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1042A" w14:textId="77777777" w:rsidR="004805C9" w:rsidRDefault="00EA2621">
      <w:pPr>
        <w:pStyle w:val="BodyText"/>
        <w:rPr>
          <w:rFonts w:ascii="Times New Roman"/>
          <w:sz w:val="20"/>
        </w:rPr>
      </w:pPr>
      <w:r>
        <w:rPr>
          <w:noProof/>
        </w:rPr>
        <w:drawing>
          <wp:anchor distT="0" distB="0" distL="0" distR="0" simplePos="0" relativeHeight="15730688" behindDoc="0" locked="0" layoutInCell="1" allowOverlap="1" wp14:anchorId="77D0A267" wp14:editId="60FC59A7">
            <wp:simplePos x="0" y="0"/>
            <wp:positionH relativeFrom="page">
              <wp:posOffset>523875</wp:posOffset>
            </wp:positionH>
            <wp:positionV relativeFrom="page">
              <wp:posOffset>615949</wp:posOffset>
            </wp:positionV>
            <wp:extent cx="6511925" cy="80581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email">
                      <a:extLst>
                        <a:ext uri="{28A0092B-C50C-407E-A947-70E740481C1C}">
                          <a14:useLocalDpi xmlns:a14="http://schemas.microsoft.com/office/drawing/2010/main"/>
                        </a:ext>
                      </a:extLst>
                    </a:blip>
                    <a:stretch>
                      <a:fillRect/>
                    </a:stretch>
                  </pic:blipFill>
                  <pic:spPr>
                    <a:xfrm>
                      <a:off x="0" y="0"/>
                      <a:ext cx="6511925" cy="805815"/>
                    </a:xfrm>
                    <a:prstGeom prst="rect">
                      <a:avLst/>
                    </a:prstGeom>
                  </pic:spPr>
                </pic:pic>
              </a:graphicData>
            </a:graphic>
          </wp:anchor>
        </w:drawing>
      </w:r>
    </w:p>
    <w:p w14:paraId="6D998025" w14:textId="77777777" w:rsidR="004805C9" w:rsidRDefault="004805C9">
      <w:pPr>
        <w:pStyle w:val="BodyText"/>
        <w:spacing w:before="9" w:after="1"/>
        <w:rPr>
          <w:rFonts w:ascii="Times New Roman"/>
          <w:sz w:val="20"/>
        </w:rPr>
      </w:pPr>
    </w:p>
    <w:p w14:paraId="34D5F0D2" w14:textId="7D92D469" w:rsidR="004805C9" w:rsidRDefault="00431486">
      <w:pPr>
        <w:pStyle w:val="BodyText"/>
        <w:ind w:left="720"/>
        <w:rPr>
          <w:rFonts w:ascii="Times New Roman"/>
          <w:sz w:val="20"/>
        </w:rPr>
      </w:pPr>
      <w:r>
        <w:rPr>
          <w:rFonts w:ascii="Times New Roman"/>
          <w:noProof/>
          <w:sz w:val="20"/>
        </w:rPr>
        <mc:AlternateContent>
          <mc:Choice Requires="wpg">
            <w:drawing>
              <wp:inline distT="0" distB="0" distL="0" distR="0" wp14:anchorId="26B7FAC9" wp14:editId="0604B4A5">
                <wp:extent cx="139700" cy="170815"/>
                <wp:effectExtent l="0" t="3175" r="3175" b="0"/>
                <wp:docPr id="58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70815"/>
                          <a:chOff x="0" y="0"/>
                          <a:chExt cx="220" cy="269"/>
                        </a:xfrm>
                      </wpg:grpSpPr>
                      <wps:wsp>
                        <wps:cNvPr id="588" name="docshape2"/>
                        <wps:cNvSpPr txBox="1">
                          <a:spLocks noChangeArrowheads="1"/>
                        </wps:cNvSpPr>
                        <wps:spPr bwMode="auto">
                          <a:xfrm>
                            <a:off x="0" y="0"/>
                            <a:ext cx="2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D855E" w14:textId="77777777" w:rsidR="004805C9" w:rsidRDefault="00EA2621">
                              <w:pPr>
                                <w:spacing w:line="268" w:lineRule="exact"/>
                                <w:rPr>
                                  <w:sz w:val="24"/>
                                </w:rPr>
                              </w:pPr>
                              <w:r>
                                <w:rPr>
                                  <w:spacing w:val="-5"/>
                                  <w:sz w:val="24"/>
                                </w:rPr>
                                <w:t>Ti</w:t>
                              </w:r>
                            </w:p>
                          </w:txbxContent>
                        </wps:txbx>
                        <wps:bodyPr rot="0" vert="horz" wrap="square" lIns="0" tIns="0" rIns="0" bIns="0" anchor="t" anchorCtr="0" upright="1">
                          <a:noAutofit/>
                        </wps:bodyPr>
                      </wps:wsp>
                    </wpg:wgp>
                  </a:graphicData>
                </a:graphic>
              </wp:inline>
            </w:drawing>
          </mc:Choice>
          <mc:Fallback>
            <w:pict>
              <v:group w14:anchorId="26B7FAC9" id="docshapegroup1" o:spid="_x0000_s1026" style="width:11pt;height:13.45pt;mso-position-horizontal-relative:char;mso-position-vertical-relative:line" coordsize="2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">
                <v:shapetype id="_x0000_t202" coordsize="21600,21600" o:spt="202" path="m,l,21600r21600,l21600,xe">
                  <v:stroke joinstyle="miter"/>
                  <v:path gradientshapeok="t" o:connecttype="rect"/>
                </v:shapetype>
                <v:shape id="docshape2" o:spid="_x0000_s1027" type="#_x0000_t202" style="position:absolute;width:2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678D855E" w14:textId="77777777" w:rsidR="004805C9" w:rsidRDefault="00EA2621">
                        <w:pPr>
                          <w:spacing w:line="268" w:lineRule="exact"/>
                          <w:rPr>
                            <w:sz w:val="24"/>
                          </w:rPr>
                        </w:pPr>
                        <w:r>
                          <w:rPr>
                            <w:spacing w:val="-5"/>
                            <w:sz w:val="24"/>
                          </w:rPr>
                          <w:t>Ti</w:t>
                        </w:r>
                      </w:p>
                    </w:txbxContent>
                  </v:textbox>
                </v:shape>
                <w10:anchorlock/>
              </v:group>
            </w:pict>
          </mc:Fallback>
        </mc:AlternateContent>
      </w:r>
    </w:p>
    <w:p w14:paraId="0E848487" w14:textId="77777777" w:rsidR="004805C9" w:rsidRDefault="004805C9">
      <w:pPr>
        <w:pStyle w:val="BodyText"/>
        <w:rPr>
          <w:rFonts w:ascii="Times New Roman"/>
          <w:sz w:val="20"/>
        </w:rPr>
      </w:pPr>
    </w:p>
    <w:p w14:paraId="0CDCF986" w14:textId="77777777" w:rsidR="004805C9" w:rsidRDefault="004805C9">
      <w:pPr>
        <w:pStyle w:val="BodyText"/>
        <w:rPr>
          <w:rFonts w:ascii="Times New Roman"/>
          <w:sz w:val="20"/>
        </w:rPr>
      </w:pPr>
    </w:p>
    <w:p w14:paraId="145D524A" w14:textId="77777777" w:rsidR="004805C9" w:rsidRDefault="004805C9">
      <w:pPr>
        <w:pStyle w:val="BodyText"/>
        <w:rPr>
          <w:rFonts w:ascii="Times New Roman"/>
          <w:sz w:val="20"/>
        </w:rPr>
      </w:pPr>
    </w:p>
    <w:p w14:paraId="5B2A94BB" w14:textId="46C9B94F" w:rsidR="004805C9" w:rsidRDefault="00431486">
      <w:pPr>
        <w:pStyle w:val="BodyText"/>
        <w:spacing w:before="6"/>
        <w:rPr>
          <w:rFonts w:ascii="Times New Roman"/>
          <w:sz w:val="15"/>
        </w:rPr>
      </w:pPr>
      <w:r>
        <w:rPr>
          <w:noProof/>
        </w:rPr>
        <mc:AlternateContent>
          <mc:Choice Requires="wps">
            <w:drawing>
              <wp:anchor distT="0" distB="0" distL="0" distR="0" simplePos="0" relativeHeight="487588352" behindDoc="1" locked="0" layoutInCell="1" allowOverlap="1" wp14:anchorId="1A90CC3E" wp14:editId="0EED75B7">
                <wp:simplePos x="0" y="0"/>
                <wp:positionH relativeFrom="page">
                  <wp:posOffset>532130</wp:posOffset>
                </wp:positionH>
                <wp:positionV relativeFrom="paragraph">
                  <wp:posOffset>128905</wp:posOffset>
                </wp:positionV>
                <wp:extent cx="6476365" cy="1270"/>
                <wp:effectExtent l="0" t="0" r="0" b="0"/>
                <wp:wrapTopAndBottom/>
                <wp:docPr id="58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6365" cy="1270"/>
                        </a:xfrm>
                        <a:custGeom>
                          <a:avLst/>
                          <a:gdLst>
                            <a:gd name="T0" fmla="+- 0 11037 838"/>
                            <a:gd name="T1" fmla="*/ T0 w 10199"/>
                            <a:gd name="T2" fmla="+- 0 838 838"/>
                            <a:gd name="T3" fmla="*/ T2 w 10199"/>
                          </a:gdLst>
                          <a:ahLst/>
                          <a:cxnLst>
                            <a:cxn ang="0">
                              <a:pos x="T1" y="0"/>
                            </a:cxn>
                            <a:cxn ang="0">
                              <a:pos x="T3" y="0"/>
                            </a:cxn>
                          </a:cxnLst>
                          <a:rect l="0" t="0" r="r" b="b"/>
                          <a:pathLst>
                            <a:path w="10199">
                              <a:moveTo>
                                <a:pt x="10199" y="0"/>
                              </a:moveTo>
                              <a:lnTo>
                                <a:pt x="0" y="0"/>
                              </a:lnTo>
                            </a:path>
                          </a:pathLst>
                        </a:custGeom>
                        <a:noFill/>
                        <a:ln w="9525">
                          <a:solidFill>
                            <a:srgbClr val="009E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D3066" id="docshape3" o:spid="_x0000_s1026" style="position:absolute;margin-left:41.9pt;margin-top:10.15pt;width:509.9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" path="m10199,l,e" filled="f" strokecolor="#009e93">
                <v:path arrowok="t" o:connecttype="custom" o:connectlocs="6476365,0;0,0" o:connectangles="0,0"/>
                <w10:wrap type="topAndBottom" anchorx="page"/>
              </v:shape>
            </w:pict>
          </mc:Fallback>
        </mc:AlternateContent>
      </w:r>
    </w:p>
    <w:p w14:paraId="0B98BE73" w14:textId="77777777" w:rsidR="004805C9" w:rsidRDefault="004805C9">
      <w:pPr>
        <w:pStyle w:val="BodyText"/>
        <w:rPr>
          <w:rFonts w:ascii="Times New Roman"/>
          <w:sz w:val="20"/>
        </w:rPr>
      </w:pPr>
    </w:p>
    <w:p w14:paraId="7DCF068F" w14:textId="77777777" w:rsidR="004805C9" w:rsidRDefault="004805C9">
      <w:pPr>
        <w:pStyle w:val="BodyText"/>
        <w:rPr>
          <w:rFonts w:ascii="Times New Roman"/>
          <w:sz w:val="20"/>
        </w:rPr>
      </w:pPr>
    </w:p>
    <w:p w14:paraId="0A3B926A" w14:textId="77777777" w:rsidR="004805C9" w:rsidRDefault="004805C9">
      <w:pPr>
        <w:pStyle w:val="BodyText"/>
        <w:rPr>
          <w:rFonts w:ascii="Times New Roman"/>
          <w:sz w:val="20"/>
        </w:rPr>
      </w:pPr>
    </w:p>
    <w:p w14:paraId="2A6CA6BB" w14:textId="7A5FD694" w:rsidR="004805C9" w:rsidRDefault="00431486">
      <w:pPr>
        <w:pStyle w:val="BodyText"/>
        <w:spacing w:before="9"/>
        <w:rPr>
          <w:rFonts w:ascii="Times New Roman"/>
          <w:sz w:val="16"/>
        </w:rPr>
      </w:pPr>
      <w:r>
        <w:rPr>
          <w:noProof/>
        </w:rPr>
        <mc:AlternateContent>
          <mc:Choice Requires="wpg">
            <w:drawing>
              <wp:anchor distT="0" distB="0" distL="0" distR="0" simplePos="0" relativeHeight="487588864" behindDoc="1" locked="0" layoutInCell="1" allowOverlap="1" wp14:anchorId="3FF82E3B" wp14:editId="2B2660E4">
                <wp:simplePos x="0" y="0"/>
                <wp:positionH relativeFrom="page">
                  <wp:posOffset>2178050</wp:posOffset>
                </wp:positionH>
                <wp:positionV relativeFrom="paragraph">
                  <wp:posOffset>138430</wp:posOffset>
                </wp:positionV>
                <wp:extent cx="4868545" cy="2306955"/>
                <wp:effectExtent l="0" t="0" r="0" b="0"/>
                <wp:wrapTopAndBottom/>
                <wp:docPr id="582"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2306955"/>
                          <a:chOff x="3430" y="218"/>
                          <a:chExt cx="7667" cy="3633"/>
                        </a:xfrm>
                      </wpg:grpSpPr>
                      <wps:wsp>
                        <wps:cNvPr id="583" name="docshape5"/>
                        <wps:cNvSpPr>
                          <a:spLocks noChangeArrowheads="1"/>
                        </wps:cNvSpPr>
                        <wps:spPr bwMode="auto">
                          <a:xfrm>
                            <a:off x="3437" y="225"/>
                            <a:ext cx="7652" cy="3618"/>
                          </a:xfrm>
                          <a:prstGeom prst="rect">
                            <a:avLst/>
                          </a:prstGeom>
                          <a:noFill/>
                          <a:ln w="9525">
                            <a:solidFill>
                              <a:srgbClr val="009E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docshape6"/>
                        <wps:cNvSpPr txBox="1">
                          <a:spLocks noChangeArrowheads="1"/>
                        </wps:cNvSpPr>
                        <wps:spPr bwMode="auto">
                          <a:xfrm>
                            <a:off x="3444" y="949"/>
                            <a:ext cx="7637" cy="2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088A0" w14:textId="77777777" w:rsidR="004805C9" w:rsidRDefault="00EA2621">
                              <w:pPr>
                                <w:spacing w:before="209" w:line="252" w:lineRule="auto"/>
                                <w:ind w:left="1980" w:right="253" w:hanging="1272"/>
                                <w:jc w:val="right"/>
                                <w:rPr>
                                  <w:b/>
                                  <w:sz w:val="44"/>
                                </w:rPr>
                              </w:pPr>
                              <w:r>
                                <w:rPr>
                                  <w:b/>
                                  <w:sz w:val="44"/>
                                </w:rPr>
                                <w:t>Ecological</w:t>
                              </w:r>
                              <w:r>
                                <w:rPr>
                                  <w:b/>
                                  <w:spacing w:val="-14"/>
                                  <w:sz w:val="44"/>
                                </w:rPr>
                                <w:t xml:space="preserve"> </w:t>
                              </w:r>
                              <w:r>
                                <w:rPr>
                                  <w:b/>
                                  <w:sz w:val="44"/>
                                </w:rPr>
                                <w:t>Risk</w:t>
                              </w:r>
                              <w:r>
                                <w:rPr>
                                  <w:b/>
                                  <w:spacing w:val="-14"/>
                                  <w:sz w:val="44"/>
                                </w:rPr>
                                <w:t xml:space="preserve"> </w:t>
                              </w:r>
                              <w:r>
                                <w:rPr>
                                  <w:b/>
                                  <w:sz w:val="44"/>
                                </w:rPr>
                                <w:t>Assessment</w:t>
                              </w:r>
                              <w:r>
                                <w:rPr>
                                  <w:b/>
                                  <w:spacing w:val="-13"/>
                                  <w:sz w:val="44"/>
                                </w:rPr>
                                <w:t xml:space="preserve"> </w:t>
                              </w:r>
                              <w:r>
                                <w:rPr>
                                  <w:b/>
                                  <w:sz w:val="44"/>
                                </w:rPr>
                                <w:t>for the</w:t>
                              </w:r>
                              <w:r>
                                <w:rPr>
                                  <w:b/>
                                  <w:spacing w:val="-16"/>
                                  <w:sz w:val="44"/>
                                </w:rPr>
                                <w:t xml:space="preserve"> </w:t>
                              </w:r>
                              <w:r>
                                <w:rPr>
                                  <w:b/>
                                  <w:sz w:val="44"/>
                                </w:rPr>
                                <w:t>Marine</w:t>
                              </w:r>
                              <w:r>
                                <w:rPr>
                                  <w:b/>
                                  <w:spacing w:val="-16"/>
                                  <w:sz w:val="44"/>
                                </w:rPr>
                                <w:t xml:space="preserve"> </w:t>
                              </w:r>
                              <w:r>
                                <w:rPr>
                                  <w:b/>
                                  <w:sz w:val="44"/>
                                </w:rPr>
                                <w:t>Aquarium</w:t>
                              </w:r>
                              <w:r>
                                <w:rPr>
                                  <w:b/>
                                  <w:spacing w:val="-16"/>
                                  <w:sz w:val="44"/>
                                </w:rPr>
                                <w:t xml:space="preserve"> </w:t>
                              </w:r>
                              <w:r>
                                <w:rPr>
                                  <w:b/>
                                  <w:spacing w:val="-4"/>
                                  <w:sz w:val="44"/>
                                </w:rPr>
                                <w:t>Fish</w:t>
                              </w:r>
                            </w:p>
                            <w:p w14:paraId="6CF65570" w14:textId="77777777" w:rsidR="004805C9" w:rsidRDefault="00EA2621">
                              <w:pPr>
                                <w:spacing w:before="1"/>
                                <w:ind w:right="252"/>
                                <w:jc w:val="right"/>
                                <w:rPr>
                                  <w:b/>
                                  <w:sz w:val="44"/>
                                </w:rPr>
                              </w:pPr>
                              <w:r>
                                <w:rPr>
                                  <w:b/>
                                  <w:spacing w:val="-2"/>
                                  <w:sz w:val="44"/>
                                </w:rPr>
                                <w:t>Resource</w:t>
                              </w:r>
                            </w:p>
                            <w:p w14:paraId="41389882" w14:textId="77777777" w:rsidR="004805C9" w:rsidRDefault="00EA2621">
                              <w:pPr>
                                <w:spacing w:before="147"/>
                                <w:ind w:left="3975"/>
                              </w:pPr>
                              <w:r>
                                <w:t>Smith</w:t>
                              </w:r>
                              <w:r>
                                <w:rPr>
                                  <w:spacing w:val="-3"/>
                                </w:rPr>
                                <w:t xml:space="preserve"> </w:t>
                              </w:r>
                              <w:r>
                                <w:t>K.A.,</w:t>
                              </w:r>
                              <w:r>
                                <w:rPr>
                                  <w:spacing w:val="-4"/>
                                </w:rPr>
                                <w:t xml:space="preserve"> </w:t>
                              </w:r>
                              <w:r>
                                <w:t>Bissell</w:t>
                              </w:r>
                              <w:r>
                                <w:rPr>
                                  <w:spacing w:val="-3"/>
                                </w:rPr>
                                <w:t xml:space="preserve"> </w:t>
                              </w:r>
                              <w:r>
                                <w:t>A.</w:t>
                              </w:r>
                              <w:r>
                                <w:rPr>
                                  <w:spacing w:val="-4"/>
                                </w:rPr>
                                <w:t xml:space="preserve"> </w:t>
                              </w:r>
                              <w:r>
                                <w:t>and</w:t>
                              </w:r>
                              <w:r>
                                <w:rPr>
                                  <w:spacing w:val="-3"/>
                                </w:rPr>
                                <w:t xml:space="preserve"> </w:t>
                              </w:r>
                              <w:r>
                                <w:t>Bruce</w:t>
                              </w:r>
                              <w:r>
                                <w:rPr>
                                  <w:spacing w:val="-4"/>
                                </w:rPr>
                                <w:t xml:space="preserve"> </w:t>
                              </w:r>
                              <w:r>
                                <w:rPr>
                                  <w:spacing w:val="-5"/>
                                </w:rPr>
                                <w:t>C.</w:t>
                              </w:r>
                            </w:p>
                          </w:txbxContent>
                        </wps:txbx>
                        <wps:bodyPr rot="0" vert="horz" wrap="square" lIns="0" tIns="0" rIns="0" bIns="0" anchor="t" anchorCtr="0" upright="1">
                          <a:noAutofit/>
                        </wps:bodyPr>
                      </wps:wsp>
                      <wps:wsp>
                        <wps:cNvPr id="585" name="docshape7"/>
                        <wps:cNvSpPr txBox="1">
                          <a:spLocks noChangeArrowheads="1"/>
                        </wps:cNvSpPr>
                        <wps:spPr bwMode="auto">
                          <a:xfrm>
                            <a:off x="3444" y="225"/>
                            <a:ext cx="7637" cy="724"/>
                          </a:xfrm>
                          <a:prstGeom prst="rect">
                            <a:avLst/>
                          </a:prstGeom>
                          <a:solidFill>
                            <a:srgbClr val="009E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E2E21" w14:textId="77777777" w:rsidR="004805C9" w:rsidRDefault="00EA2621">
                              <w:pPr>
                                <w:spacing w:before="173"/>
                                <w:ind w:left="2246"/>
                                <w:rPr>
                                  <w:b/>
                                  <w:color w:val="000000"/>
                                  <w:sz w:val="34"/>
                                </w:rPr>
                              </w:pPr>
                              <w:r>
                                <w:rPr>
                                  <w:b/>
                                  <w:color w:val="FFFFFF"/>
                                  <w:sz w:val="34"/>
                                </w:rPr>
                                <w:t>Fisheries</w:t>
                              </w:r>
                              <w:r>
                                <w:rPr>
                                  <w:b/>
                                  <w:color w:val="FFFFFF"/>
                                  <w:spacing w:val="-3"/>
                                  <w:sz w:val="34"/>
                                </w:rPr>
                                <w:t xml:space="preserve"> </w:t>
                              </w:r>
                              <w:r>
                                <w:rPr>
                                  <w:b/>
                                  <w:color w:val="FFFFFF"/>
                                  <w:sz w:val="34"/>
                                </w:rPr>
                                <w:t>Research</w:t>
                              </w:r>
                              <w:r>
                                <w:rPr>
                                  <w:b/>
                                  <w:color w:val="FFFFFF"/>
                                  <w:spacing w:val="-3"/>
                                  <w:sz w:val="34"/>
                                </w:rPr>
                                <w:t xml:space="preserve"> </w:t>
                              </w:r>
                              <w:r>
                                <w:rPr>
                                  <w:b/>
                                  <w:color w:val="FFFFFF"/>
                                  <w:sz w:val="34"/>
                                </w:rPr>
                                <w:t>Report</w:t>
                              </w:r>
                              <w:r>
                                <w:rPr>
                                  <w:b/>
                                  <w:color w:val="FFFFFF"/>
                                  <w:spacing w:val="-4"/>
                                  <w:sz w:val="34"/>
                                </w:rPr>
                                <w:t xml:space="preserve"> </w:t>
                              </w:r>
                              <w:r>
                                <w:rPr>
                                  <w:b/>
                                  <w:color w:val="FFFFFF"/>
                                  <w:spacing w:val="-5"/>
                                  <w:sz w:val="34"/>
                                </w:rPr>
                                <w:t>323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82E3B" id="docshapegroup4" o:spid="_x0000_s1028" style="position:absolute;margin-left:171.5pt;margin-top:10.9pt;width:383.35pt;height:181.65pt;z-index:-15727616;mso-wrap-distance-left:0;mso-wrap-distance-right:0;mso-position-horizontal-relative:page;mso-position-vertical-relative:text" coordorigin="3430,218" coordsize="7667,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">
                <v:rect id="docshape5" o:spid="_x0000_s1029" style="position:absolute;left:3437;top:225;width:7652;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" filled="f" strokecolor="#009e93"/>
                <v:shape id="docshape6" o:spid="_x0000_s1030" type="#_x0000_t202" style="position:absolute;left:3444;top:949;width:7637;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7C3088A0" w14:textId="77777777" w:rsidR="004805C9" w:rsidRDefault="00EA2621">
                        <w:pPr>
                          <w:spacing w:before="209" w:line="252" w:lineRule="auto"/>
                          <w:ind w:left="1980" w:right="253" w:hanging="1272"/>
                          <w:jc w:val="right"/>
                          <w:rPr>
                            <w:b/>
                            <w:sz w:val="44"/>
                          </w:rPr>
                        </w:pPr>
                        <w:r>
                          <w:rPr>
                            <w:b/>
                            <w:sz w:val="44"/>
                          </w:rPr>
                          <w:t>Ecological</w:t>
                        </w:r>
                        <w:r>
                          <w:rPr>
                            <w:b/>
                            <w:spacing w:val="-14"/>
                            <w:sz w:val="44"/>
                          </w:rPr>
                          <w:t xml:space="preserve"> </w:t>
                        </w:r>
                        <w:r>
                          <w:rPr>
                            <w:b/>
                            <w:sz w:val="44"/>
                          </w:rPr>
                          <w:t>Risk</w:t>
                        </w:r>
                        <w:r>
                          <w:rPr>
                            <w:b/>
                            <w:spacing w:val="-14"/>
                            <w:sz w:val="44"/>
                          </w:rPr>
                          <w:t xml:space="preserve"> </w:t>
                        </w:r>
                        <w:r>
                          <w:rPr>
                            <w:b/>
                            <w:sz w:val="44"/>
                          </w:rPr>
                          <w:t>Assessment</w:t>
                        </w:r>
                        <w:r>
                          <w:rPr>
                            <w:b/>
                            <w:spacing w:val="-13"/>
                            <w:sz w:val="44"/>
                          </w:rPr>
                          <w:t xml:space="preserve"> </w:t>
                        </w:r>
                        <w:r>
                          <w:rPr>
                            <w:b/>
                            <w:sz w:val="44"/>
                          </w:rPr>
                          <w:t>for the</w:t>
                        </w:r>
                        <w:r>
                          <w:rPr>
                            <w:b/>
                            <w:spacing w:val="-16"/>
                            <w:sz w:val="44"/>
                          </w:rPr>
                          <w:t xml:space="preserve"> </w:t>
                        </w:r>
                        <w:r>
                          <w:rPr>
                            <w:b/>
                            <w:sz w:val="44"/>
                          </w:rPr>
                          <w:t>Marine</w:t>
                        </w:r>
                        <w:r>
                          <w:rPr>
                            <w:b/>
                            <w:spacing w:val="-16"/>
                            <w:sz w:val="44"/>
                          </w:rPr>
                          <w:t xml:space="preserve"> </w:t>
                        </w:r>
                        <w:r>
                          <w:rPr>
                            <w:b/>
                            <w:sz w:val="44"/>
                          </w:rPr>
                          <w:t>Aquarium</w:t>
                        </w:r>
                        <w:r>
                          <w:rPr>
                            <w:b/>
                            <w:spacing w:val="-16"/>
                            <w:sz w:val="44"/>
                          </w:rPr>
                          <w:t xml:space="preserve"> </w:t>
                        </w:r>
                        <w:r>
                          <w:rPr>
                            <w:b/>
                            <w:spacing w:val="-4"/>
                            <w:sz w:val="44"/>
                          </w:rPr>
                          <w:t>Fish</w:t>
                        </w:r>
                      </w:p>
                      <w:p w14:paraId="6CF65570" w14:textId="77777777" w:rsidR="004805C9" w:rsidRDefault="00EA2621">
                        <w:pPr>
                          <w:spacing w:before="1"/>
                          <w:ind w:right="252"/>
                          <w:jc w:val="right"/>
                          <w:rPr>
                            <w:b/>
                            <w:sz w:val="44"/>
                          </w:rPr>
                        </w:pPr>
                        <w:r>
                          <w:rPr>
                            <w:b/>
                            <w:spacing w:val="-2"/>
                            <w:sz w:val="44"/>
                          </w:rPr>
                          <w:t>Resource</w:t>
                        </w:r>
                      </w:p>
                      <w:p w14:paraId="41389882" w14:textId="77777777" w:rsidR="004805C9" w:rsidRDefault="00EA2621">
                        <w:pPr>
                          <w:spacing w:before="147"/>
                          <w:ind w:left="3975"/>
                        </w:pPr>
                        <w:r>
                          <w:t>Smith</w:t>
                        </w:r>
                        <w:r>
                          <w:rPr>
                            <w:spacing w:val="-3"/>
                          </w:rPr>
                          <w:t xml:space="preserve"> </w:t>
                        </w:r>
                        <w:r>
                          <w:t>K.A.,</w:t>
                        </w:r>
                        <w:r>
                          <w:rPr>
                            <w:spacing w:val="-4"/>
                          </w:rPr>
                          <w:t xml:space="preserve"> </w:t>
                        </w:r>
                        <w:r>
                          <w:t>Bissell</w:t>
                        </w:r>
                        <w:r>
                          <w:rPr>
                            <w:spacing w:val="-3"/>
                          </w:rPr>
                          <w:t xml:space="preserve"> </w:t>
                        </w:r>
                        <w:r>
                          <w:t>A.</w:t>
                        </w:r>
                        <w:r>
                          <w:rPr>
                            <w:spacing w:val="-4"/>
                          </w:rPr>
                          <w:t xml:space="preserve"> </w:t>
                        </w:r>
                        <w:r>
                          <w:t>and</w:t>
                        </w:r>
                        <w:r>
                          <w:rPr>
                            <w:spacing w:val="-3"/>
                          </w:rPr>
                          <w:t xml:space="preserve"> </w:t>
                        </w:r>
                        <w:r>
                          <w:t>Bruce</w:t>
                        </w:r>
                        <w:r>
                          <w:rPr>
                            <w:spacing w:val="-4"/>
                          </w:rPr>
                          <w:t xml:space="preserve"> </w:t>
                        </w:r>
                        <w:r>
                          <w:rPr>
                            <w:spacing w:val="-5"/>
                          </w:rPr>
                          <w:t>C.</w:t>
                        </w:r>
                      </w:p>
                    </w:txbxContent>
                  </v:textbox>
                </v:shape>
                <v:shape id="docshape7" o:spid="_x0000_s1031" type="#_x0000_t202" style="position:absolute;left:3444;top:225;width:7637;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" fillcolor="#009e93" stroked="f">
                  <v:textbox inset="0,0,0,0">
                    <w:txbxContent>
                      <w:p w14:paraId="260E2E21" w14:textId="77777777" w:rsidR="004805C9" w:rsidRDefault="00EA2621">
                        <w:pPr>
                          <w:spacing w:before="173"/>
                          <w:ind w:left="2246"/>
                          <w:rPr>
                            <w:b/>
                            <w:color w:val="000000"/>
                            <w:sz w:val="34"/>
                          </w:rPr>
                        </w:pPr>
                        <w:r>
                          <w:rPr>
                            <w:b/>
                            <w:color w:val="FFFFFF"/>
                            <w:sz w:val="34"/>
                          </w:rPr>
                          <w:t>Fisheries</w:t>
                        </w:r>
                        <w:r>
                          <w:rPr>
                            <w:b/>
                            <w:color w:val="FFFFFF"/>
                            <w:spacing w:val="-3"/>
                            <w:sz w:val="34"/>
                          </w:rPr>
                          <w:t xml:space="preserve"> </w:t>
                        </w:r>
                        <w:r>
                          <w:rPr>
                            <w:b/>
                            <w:color w:val="FFFFFF"/>
                            <w:sz w:val="34"/>
                          </w:rPr>
                          <w:t>Research</w:t>
                        </w:r>
                        <w:r>
                          <w:rPr>
                            <w:b/>
                            <w:color w:val="FFFFFF"/>
                            <w:spacing w:val="-3"/>
                            <w:sz w:val="34"/>
                          </w:rPr>
                          <w:t xml:space="preserve"> </w:t>
                        </w:r>
                        <w:r>
                          <w:rPr>
                            <w:b/>
                            <w:color w:val="FFFFFF"/>
                            <w:sz w:val="34"/>
                          </w:rPr>
                          <w:t>Report</w:t>
                        </w:r>
                        <w:r>
                          <w:rPr>
                            <w:b/>
                            <w:color w:val="FFFFFF"/>
                            <w:spacing w:val="-4"/>
                            <w:sz w:val="34"/>
                          </w:rPr>
                          <w:t xml:space="preserve"> </w:t>
                        </w:r>
                        <w:r>
                          <w:rPr>
                            <w:b/>
                            <w:color w:val="FFFFFF"/>
                            <w:spacing w:val="-5"/>
                            <w:sz w:val="34"/>
                          </w:rPr>
                          <w:t>323</w:t>
                        </w:r>
                      </w:p>
                    </w:txbxContent>
                  </v:textbox>
                </v:shape>
                <w10:wrap type="topAndBottom" anchorx="page"/>
              </v:group>
            </w:pict>
          </mc:Fallback>
        </mc:AlternateContent>
      </w:r>
    </w:p>
    <w:p w14:paraId="25450C95" w14:textId="77777777" w:rsidR="004805C9" w:rsidRDefault="004805C9">
      <w:pPr>
        <w:pStyle w:val="BodyText"/>
        <w:rPr>
          <w:rFonts w:ascii="Times New Roman"/>
          <w:sz w:val="9"/>
        </w:rPr>
      </w:pPr>
    </w:p>
    <w:p w14:paraId="65006FE4" w14:textId="77777777" w:rsidR="004805C9" w:rsidRDefault="00EA2621">
      <w:pPr>
        <w:pStyle w:val="BodyText"/>
        <w:spacing w:before="92"/>
        <w:ind w:right="110"/>
        <w:jc w:val="right"/>
      </w:pPr>
      <w:r>
        <w:t>May</w:t>
      </w:r>
      <w:r>
        <w:rPr>
          <w:spacing w:val="-7"/>
        </w:rPr>
        <w:t xml:space="preserve"> </w:t>
      </w:r>
      <w:r>
        <w:rPr>
          <w:spacing w:val="-4"/>
        </w:rPr>
        <w:t>2022</w:t>
      </w:r>
    </w:p>
    <w:p w14:paraId="5CD16DC5" w14:textId="77777777" w:rsidR="004805C9" w:rsidRDefault="004805C9">
      <w:pPr>
        <w:pStyle w:val="BodyText"/>
        <w:rPr>
          <w:sz w:val="20"/>
        </w:rPr>
      </w:pPr>
    </w:p>
    <w:p w14:paraId="696D06A4" w14:textId="77777777" w:rsidR="004805C9" w:rsidRDefault="004805C9">
      <w:pPr>
        <w:pStyle w:val="BodyText"/>
        <w:rPr>
          <w:sz w:val="20"/>
        </w:rPr>
      </w:pPr>
    </w:p>
    <w:p w14:paraId="16A4A6E2" w14:textId="77777777" w:rsidR="004805C9" w:rsidRDefault="004805C9">
      <w:pPr>
        <w:pStyle w:val="BodyText"/>
        <w:rPr>
          <w:sz w:val="20"/>
        </w:rPr>
      </w:pPr>
    </w:p>
    <w:p w14:paraId="45A2F5C2" w14:textId="77777777" w:rsidR="004805C9" w:rsidRDefault="004805C9">
      <w:pPr>
        <w:pStyle w:val="BodyText"/>
        <w:rPr>
          <w:sz w:val="20"/>
        </w:rPr>
      </w:pPr>
    </w:p>
    <w:p w14:paraId="17BADC29" w14:textId="77777777" w:rsidR="004805C9" w:rsidRDefault="004805C9">
      <w:pPr>
        <w:pStyle w:val="BodyText"/>
        <w:rPr>
          <w:sz w:val="20"/>
        </w:rPr>
      </w:pPr>
    </w:p>
    <w:p w14:paraId="769CCBB6" w14:textId="77777777" w:rsidR="004805C9" w:rsidRDefault="004805C9">
      <w:pPr>
        <w:pStyle w:val="BodyText"/>
        <w:rPr>
          <w:sz w:val="20"/>
        </w:rPr>
      </w:pPr>
    </w:p>
    <w:p w14:paraId="783FF582" w14:textId="77777777" w:rsidR="004805C9" w:rsidRDefault="004805C9">
      <w:pPr>
        <w:pStyle w:val="BodyText"/>
        <w:rPr>
          <w:sz w:val="20"/>
        </w:rPr>
      </w:pPr>
    </w:p>
    <w:p w14:paraId="48BA67C0" w14:textId="77777777" w:rsidR="004805C9" w:rsidRDefault="004805C9">
      <w:pPr>
        <w:pStyle w:val="BodyText"/>
        <w:rPr>
          <w:sz w:val="20"/>
        </w:rPr>
      </w:pPr>
    </w:p>
    <w:p w14:paraId="322AFD67" w14:textId="77777777" w:rsidR="004805C9" w:rsidRDefault="004805C9">
      <w:pPr>
        <w:pStyle w:val="BodyText"/>
        <w:rPr>
          <w:sz w:val="20"/>
        </w:rPr>
      </w:pPr>
    </w:p>
    <w:p w14:paraId="36482B4A" w14:textId="77777777" w:rsidR="004805C9" w:rsidRDefault="004805C9">
      <w:pPr>
        <w:pStyle w:val="BodyText"/>
        <w:rPr>
          <w:sz w:val="20"/>
        </w:rPr>
      </w:pPr>
    </w:p>
    <w:p w14:paraId="09B18BAE" w14:textId="77777777" w:rsidR="004805C9" w:rsidRDefault="004805C9">
      <w:pPr>
        <w:pStyle w:val="BodyText"/>
        <w:rPr>
          <w:sz w:val="20"/>
        </w:rPr>
      </w:pPr>
    </w:p>
    <w:p w14:paraId="7B4844DC" w14:textId="77777777" w:rsidR="004805C9" w:rsidRDefault="004805C9">
      <w:pPr>
        <w:pStyle w:val="BodyText"/>
        <w:rPr>
          <w:sz w:val="20"/>
        </w:rPr>
      </w:pPr>
    </w:p>
    <w:p w14:paraId="1E86A409" w14:textId="77777777" w:rsidR="004805C9" w:rsidRDefault="004805C9">
      <w:pPr>
        <w:pStyle w:val="BodyText"/>
        <w:rPr>
          <w:sz w:val="20"/>
        </w:rPr>
      </w:pPr>
    </w:p>
    <w:p w14:paraId="2E4FA757" w14:textId="77777777" w:rsidR="004805C9" w:rsidRDefault="004805C9">
      <w:pPr>
        <w:pStyle w:val="BodyText"/>
        <w:rPr>
          <w:sz w:val="20"/>
        </w:rPr>
      </w:pPr>
    </w:p>
    <w:p w14:paraId="40D385AE" w14:textId="77777777" w:rsidR="004805C9" w:rsidRDefault="004805C9">
      <w:pPr>
        <w:pStyle w:val="BodyText"/>
        <w:rPr>
          <w:sz w:val="20"/>
        </w:rPr>
      </w:pPr>
    </w:p>
    <w:p w14:paraId="0DBC2C38" w14:textId="77777777" w:rsidR="004805C9" w:rsidRDefault="004805C9">
      <w:pPr>
        <w:pStyle w:val="BodyText"/>
        <w:rPr>
          <w:sz w:val="20"/>
        </w:rPr>
      </w:pPr>
    </w:p>
    <w:p w14:paraId="06F9292E" w14:textId="77777777" w:rsidR="004805C9" w:rsidRDefault="004805C9">
      <w:pPr>
        <w:pStyle w:val="BodyText"/>
        <w:rPr>
          <w:sz w:val="20"/>
        </w:rPr>
      </w:pPr>
    </w:p>
    <w:p w14:paraId="1FAD6C1B" w14:textId="77777777" w:rsidR="004805C9" w:rsidRDefault="004805C9">
      <w:pPr>
        <w:pStyle w:val="BodyText"/>
        <w:rPr>
          <w:sz w:val="20"/>
        </w:rPr>
      </w:pPr>
    </w:p>
    <w:p w14:paraId="5B190998" w14:textId="77777777" w:rsidR="004805C9" w:rsidRDefault="004805C9">
      <w:pPr>
        <w:pStyle w:val="BodyText"/>
        <w:rPr>
          <w:sz w:val="20"/>
        </w:rPr>
      </w:pPr>
    </w:p>
    <w:p w14:paraId="6A91F87D" w14:textId="77777777" w:rsidR="004805C9" w:rsidRDefault="004805C9">
      <w:pPr>
        <w:pStyle w:val="BodyText"/>
        <w:rPr>
          <w:sz w:val="20"/>
        </w:rPr>
      </w:pPr>
    </w:p>
    <w:p w14:paraId="7CF6BF4E" w14:textId="77777777" w:rsidR="004805C9" w:rsidRDefault="004805C9">
      <w:pPr>
        <w:pStyle w:val="BodyText"/>
        <w:rPr>
          <w:sz w:val="20"/>
        </w:rPr>
      </w:pPr>
    </w:p>
    <w:p w14:paraId="211602C2" w14:textId="77777777" w:rsidR="004805C9" w:rsidRDefault="004805C9">
      <w:pPr>
        <w:pStyle w:val="BodyText"/>
        <w:rPr>
          <w:sz w:val="20"/>
        </w:rPr>
      </w:pPr>
    </w:p>
    <w:p w14:paraId="647483D9" w14:textId="77777777" w:rsidR="004805C9" w:rsidRDefault="004805C9">
      <w:pPr>
        <w:pStyle w:val="BodyText"/>
        <w:rPr>
          <w:sz w:val="20"/>
        </w:rPr>
      </w:pPr>
    </w:p>
    <w:p w14:paraId="64F2FE96" w14:textId="77777777" w:rsidR="004805C9" w:rsidRDefault="004805C9">
      <w:pPr>
        <w:pStyle w:val="BodyText"/>
        <w:rPr>
          <w:sz w:val="20"/>
        </w:rPr>
      </w:pPr>
    </w:p>
    <w:p w14:paraId="591DA9C4" w14:textId="77777777" w:rsidR="004805C9" w:rsidRDefault="004805C9">
      <w:pPr>
        <w:pStyle w:val="BodyText"/>
        <w:rPr>
          <w:sz w:val="20"/>
        </w:rPr>
      </w:pPr>
    </w:p>
    <w:p w14:paraId="6206A5E8" w14:textId="77777777" w:rsidR="004805C9" w:rsidRDefault="004805C9">
      <w:pPr>
        <w:pStyle w:val="BodyText"/>
        <w:rPr>
          <w:sz w:val="20"/>
        </w:rPr>
      </w:pPr>
    </w:p>
    <w:p w14:paraId="3417B017" w14:textId="77777777" w:rsidR="004805C9" w:rsidRDefault="004805C9">
      <w:pPr>
        <w:pStyle w:val="BodyText"/>
        <w:rPr>
          <w:sz w:val="20"/>
        </w:rPr>
      </w:pPr>
    </w:p>
    <w:p w14:paraId="0BCB3109" w14:textId="77777777" w:rsidR="004805C9" w:rsidRDefault="004805C9">
      <w:pPr>
        <w:pStyle w:val="BodyText"/>
        <w:rPr>
          <w:sz w:val="20"/>
        </w:rPr>
      </w:pPr>
    </w:p>
    <w:p w14:paraId="0D24CF1C" w14:textId="77777777" w:rsidR="004805C9" w:rsidRDefault="004805C9">
      <w:pPr>
        <w:pStyle w:val="BodyText"/>
        <w:rPr>
          <w:sz w:val="20"/>
        </w:rPr>
      </w:pPr>
    </w:p>
    <w:p w14:paraId="582A186C" w14:textId="77777777" w:rsidR="004805C9" w:rsidRDefault="004805C9">
      <w:pPr>
        <w:pStyle w:val="BodyText"/>
        <w:rPr>
          <w:sz w:val="20"/>
        </w:rPr>
      </w:pPr>
    </w:p>
    <w:p w14:paraId="61F7CA5D" w14:textId="77777777" w:rsidR="004805C9" w:rsidRDefault="004805C9">
      <w:pPr>
        <w:pStyle w:val="BodyText"/>
        <w:rPr>
          <w:sz w:val="20"/>
        </w:rPr>
      </w:pPr>
    </w:p>
    <w:p w14:paraId="7A1B3789" w14:textId="77777777" w:rsidR="004805C9" w:rsidRDefault="004805C9">
      <w:pPr>
        <w:pStyle w:val="BodyText"/>
        <w:rPr>
          <w:sz w:val="20"/>
        </w:rPr>
      </w:pPr>
    </w:p>
    <w:p w14:paraId="012E763D" w14:textId="77777777" w:rsidR="004805C9" w:rsidRDefault="004805C9">
      <w:pPr>
        <w:pStyle w:val="BodyText"/>
        <w:rPr>
          <w:sz w:val="20"/>
        </w:rPr>
      </w:pPr>
    </w:p>
    <w:p w14:paraId="6E7AB230" w14:textId="77777777" w:rsidR="004805C9" w:rsidRDefault="004805C9">
      <w:pPr>
        <w:pStyle w:val="BodyText"/>
        <w:rPr>
          <w:sz w:val="20"/>
        </w:rPr>
      </w:pPr>
    </w:p>
    <w:p w14:paraId="7412C5D6" w14:textId="0DECFA39" w:rsidR="004805C9" w:rsidRDefault="00431486">
      <w:pPr>
        <w:pStyle w:val="BodyText"/>
        <w:spacing w:before="5"/>
        <w:rPr>
          <w:sz w:val="12"/>
        </w:rPr>
      </w:pPr>
      <w:r>
        <w:rPr>
          <w:noProof/>
        </w:rPr>
        <mc:AlternateContent>
          <mc:Choice Requires="wps">
            <w:drawing>
              <wp:anchor distT="0" distB="0" distL="0" distR="0" simplePos="0" relativeHeight="487589376" behindDoc="1" locked="0" layoutInCell="1" allowOverlap="1" wp14:anchorId="2F1260C1" wp14:editId="2E8DB888">
                <wp:simplePos x="0" y="0"/>
                <wp:positionH relativeFrom="page">
                  <wp:posOffset>532130</wp:posOffset>
                </wp:positionH>
                <wp:positionV relativeFrom="paragraph">
                  <wp:posOffset>106045</wp:posOffset>
                </wp:positionV>
                <wp:extent cx="6476365" cy="1270"/>
                <wp:effectExtent l="0" t="0" r="0" b="0"/>
                <wp:wrapTopAndBottom/>
                <wp:docPr id="581"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6365" cy="1270"/>
                        </a:xfrm>
                        <a:custGeom>
                          <a:avLst/>
                          <a:gdLst>
                            <a:gd name="T0" fmla="+- 0 11037 838"/>
                            <a:gd name="T1" fmla="*/ T0 w 10199"/>
                            <a:gd name="T2" fmla="+- 0 838 838"/>
                            <a:gd name="T3" fmla="*/ T2 w 10199"/>
                          </a:gdLst>
                          <a:ahLst/>
                          <a:cxnLst>
                            <a:cxn ang="0">
                              <a:pos x="T1" y="0"/>
                            </a:cxn>
                            <a:cxn ang="0">
                              <a:pos x="T3" y="0"/>
                            </a:cxn>
                          </a:cxnLst>
                          <a:rect l="0" t="0" r="r" b="b"/>
                          <a:pathLst>
                            <a:path w="10199">
                              <a:moveTo>
                                <a:pt x="10199" y="0"/>
                              </a:moveTo>
                              <a:lnTo>
                                <a:pt x="0" y="0"/>
                              </a:lnTo>
                            </a:path>
                          </a:pathLst>
                        </a:custGeom>
                        <a:noFill/>
                        <a:ln w="9525">
                          <a:solidFill>
                            <a:srgbClr val="009E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5A1E" id="docshape8" o:spid="_x0000_s1026" style="position:absolute;margin-left:41.9pt;margin-top:8.35pt;width:509.9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" path="m10199,l,e" filled="f" strokecolor="#009e93">
                <v:path arrowok="t" o:connecttype="custom" o:connectlocs="6476365,0;0,0" o:connectangles="0,0"/>
                <w10:wrap type="topAndBottom" anchorx="page"/>
              </v:shape>
            </w:pict>
          </mc:Fallback>
        </mc:AlternateContent>
      </w:r>
    </w:p>
    <w:p w14:paraId="0F3C856D" w14:textId="77777777" w:rsidR="004805C9" w:rsidRDefault="004805C9">
      <w:pPr>
        <w:rPr>
          <w:sz w:val="12"/>
        </w:rPr>
        <w:sectPr w:rsidR="004805C9">
          <w:type w:val="continuous"/>
          <w:pgSz w:w="11910" w:h="16840"/>
          <w:pgMar w:top="960" w:right="700" w:bottom="280" w:left="720" w:header="720" w:footer="720" w:gutter="0"/>
          <w:cols w:space="720"/>
        </w:sectPr>
      </w:pPr>
    </w:p>
    <w:p w14:paraId="1FD7629E" w14:textId="77777777" w:rsidR="004805C9" w:rsidRDefault="00EA2621">
      <w:pPr>
        <w:pStyle w:val="Heading3"/>
        <w:spacing w:before="72"/>
        <w:ind w:left="535"/>
      </w:pPr>
      <w:r>
        <w:lastRenderedPageBreak/>
        <w:t>Correct</w:t>
      </w:r>
      <w:r>
        <w:rPr>
          <w:spacing w:val="-6"/>
        </w:rPr>
        <w:t xml:space="preserve"> </w:t>
      </w:r>
      <w:r>
        <w:rPr>
          <w:spacing w:val="-2"/>
        </w:rPr>
        <w:t>citation:</w:t>
      </w:r>
    </w:p>
    <w:p w14:paraId="24EF0DD5" w14:textId="77777777" w:rsidR="004805C9" w:rsidRDefault="00EA2621">
      <w:pPr>
        <w:pStyle w:val="BodyText"/>
        <w:spacing w:before="142" w:line="259" w:lineRule="auto"/>
        <w:ind w:left="535"/>
      </w:pPr>
      <w:r>
        <w:t>Smith,</w:t>
      </w:r>
      <w:r>
        <w:rPr>
          <w:spacing w:val="-3"/>
        </w:rPr>
        <w:t xml:space="preserve"> </w:t>
      </w:r>
      <w:r>
        <w:t>K.A.,</w:t>
      </w:r>
      <w:r>
        <w:rPr>
          <w:spacing w:val="-5"/>
        </w:rPr>
        <w:t xml:space="preserve"> </w:t>
      </w:r>
      <w:r>
        <w:t>Bissell</w:t>
      </w:r>
      <w:r>
        <w:rPr>
          <w:spacing w:val="-4"/>
        </w:rPr>
        <w:t xml:space="preserve"> </w:t>
      </w:r>
      <w:r>
        <w:t>A</w:t>
      </w:r>
      <w:r>
        <w:rPr>
          <w:spacing w:val="-2"/>
        </w:rPr>
        <w:t xml:space="preserve"> </w:t>
      </w:r>
      <w:r>
        <w:t>and</w:t>
      </w:r>
      <w:r>
        <w:rPr>
          <w:spacing w:val="-1"/>
        </w:rPr>
        <w:t xml:space="preserve"> </w:t>
      </w:r>
      <w:r>
        <w:t>Bruce</w:t>
      </w:r>
      <w:r>
        <w:rPr>
          <w:spacing w:val="-2"/>
        </w:rPr>
        <w:t xml:space="preserve"> </w:t>
      </w:r>
      <w:r>
        <w:t>C.</w:t>
      </w:r>
      <w:r>
        <w:rPr>
          <w:spacing w:val="-2"/>
        </w:rPr>
        <w:t xml:space="preserve"> </w:t>
      </w:r>
      <w:r>
        <w:t>(2022).</w:t>
      </w:r>
      <w:r>
        <w:rPr>
          <w:spacing w:val="-5"/>
        </w:rPr>
        <w:t xml:space="preserve"> </w:t>
      </w:r>
      <w:r>
        <w:t>Ecological</w:t>
      </w:r>
      <w:r>
        <w:rPr>
          <w:spacing w:val="-4"/>
        </w:rPr>
        <w:t xml:space="preserve"> </w:t>
      </w:r>
      <w:r>
        <w:t>Risk</w:t>
      </w:r>
      <w:r>
        <w:rPr>
          <w:spacing w:val="-3"/>
        </w:rPr>
        <w:t xml:space="preserve"> </w:t>
      </w:r>
      <w:r>
        <w:t>Assessment</w:t>
      </w:r>
      <w:r>
        <w:rPr>
          <w:spacing w:val="-3"/>
        </w:rPr>
        <w:t xml:space="preserve"> </w:t>
      </w:r>
      <w:r>
        <w:t>for</w:t>
      </w:r>
      <w:r>
        <w:rPr>
          <w:spacing w:val="-3"/>
        </w:rPr>
        <w:t xml:space="preserve"> </w:t>
      </w:r>
      <w:r>
        <w:t>the</w:t>
      </w:r>
      <w:r>
        <w:rPr>
          <w:spacing w:val="-3"/>
        </w:rPr>
        <w:t xml:space="preserve"> </w:t>
      </w:r>
      <w:r>
        <w:t>Marine Aquarium Fish Resource. Fisheries Research Report No. 323. Department of Primary Industries and Regional Development, Western Australia. 149 pp.</w:t>
      </w:r>
    </w:p>
    <w:p w14:paraId="01F27455" w14:textId="77777777" w:rsidR="004805C9" w:rsidRDefault="004805C9">
      <w:pPr>
        <w:pStyle w:val="BodyText"/>
        <w:rPr>
          <w:sz w:val="26"/>
        </w:rPr>
      </w:pPr>
    </w:p>
    <w:p w14:paraId="4D658D16" w14:textId="77777777" w:rsidR="004805C9" w:rsidRDefault="004805C9">
      <w:pPr>
        <w:pStyle w:val="BodyText"/>
        <w:spacing w:before="6"/>
        <w:rPr>
          <w:sz w:val="20"/>
        </w:rPr>
      </w:pPr>
    </w:p>
    <w:p w14:paraId="4BE26547" w14:textId="77777777" w:rsidR="004805C9" w:rsidRDefault="00EA2621">
      <w:pPr>
        <w:pStyle w:val="Heading3"/>
        <w:spacing w:before="0"/>
        <w:ind w:left="535"/>
        <w:rPr>
          <w:rFonts w:ascii="Calibri"/>
        </w:rPr>
      </w:pPr>
      <w:r>
        <w:rPr>
          <w:rFonts w:ascii="Calibri"/>
          <w:spacing w:val="-2"/>
        </w:rPr>
        <w:t>Enquiries:</w:t>
      </w:r>
    </w:p>
    <w:p w14:paraId="47542EEE" w14:textId="77777777" w:rsidR="004805C9" w:rsidRDefault="00EA2621">
      <w:pPr>
        <w:pStyle w:val="BodyText"/>
        <w:spacing w:before="145" w:line="259" w:lineRule="auto"/>
        <w:ind w:left="535" w:right="4413"/>
      </w:pPr>
      <w:r>
        <w:t>WA</w:t>
      </w:r>
      <w:r>
        <w:rPr>
          <w:spacing w:val="-8"/>
        </w:rPr>
        <w:t xml:space="preserve"> </w:t>
      </w:r>
      <w:r>
        <w:t>Fisheries</w:t>
      </w:r>
      <w:r>
        <w:rPr>
          <w:spacing w:val="-8"/>
        </w:rPr>
        <w:t xml:space="preserve"> </w:t>
      </w:r>
      <w:r>
        <w:t>and</w:t>
      </w:r>
      <w:r>
        <w:rPr>
          <w:spacing w:val="-8"/>
        </w:rPr>
        <w:t xml:space="preserve"> </w:t>
      </w:r>
      <w:r>
        <w:t>Marine</w:t>
      </w:r>
      <w:r>
        <w:rPr>
          <w:spacing w:val="-8"/>
        </w:rPr>
        <w:t xml:space="preserve"> </w:t>
      </w:r>
      <w:r>
        <w:t>Research</w:t>
      </w:r>
      <w:r>
        <w:rPr>
          <w:spacing w:val="-9"/>
        </w:rPr>
        <w:t xml:space="preserve"> </w:t>
      </w:r>
      <w:r>
        <w:t>Laboratories, PO Box 20,</w:t>
      </w:r>
    </w:p>
    <w:p w14:paraId="03994E03" w14:textId="77777777" w:rsidR="004805C9" w:rsidRDefault="00EA2621">
      <w:pPr>
        <w:pStyle w:val="BodyText"/>
        <w:spacing w:line="275" w:lineRule="exact"/>
        <w:ind w:left="535"/>
      </w:pPr>
      <w:r>
        <w:t>North</w:t>
      </w:r>
      <w:r>
        <w:rPr>
          <w:spacing w:val="-5"/>
        </w:rPr>
        <w:t xml:space="preserve"> </w:t>
      </w:r>
      <w:r>
        <w:t>Beach,</w:t>
      </w:r>
      <w:r>
        <w:rPr>
          <w:spacing w:val="-6"/>
        </w:rPr>
        <w:t xml:space="preserve"> </w:t>
      </w:r>
      <w:r>
        <w:t>WA</w:t>
      </w:r>
      <w:r>
        <w:rPr>
          <w:spacing w:val="-7"/>
        </w:rPr>
        <w:t xml:space="preserve"> </w:t>
      </w:r>
      <w:r>
        <w:rPr>
          <w:spacing w:val="-4"/>
        </w:rPr>
        <w:t>6920</w:t>
      </w:r>
    </w:p>
    <w:p w14:paraId="2B526BA2" w14:textId="77777777" w:rsidR="004805C9" w:rsidRDefault="00EA2621">
      <w:pPr>
        <w:pStyle w:val="BodyText"/>
        <w:spacing w:before="142"/>
        <w:ind w:left="535"/>
      </w:pPr>
      <w:r>
        <w:t>Tel:</w:t>
      </w:r>
      <w:r>
        <w:rPr>
          <w:spacing w:val="-5"/>
        </w:rPr>
        <w:t xml:space="preserve"> </w:t>
      </w:r>
      <w:r>
        <w:t>+61</w:t>
      </w:r>
      <w:r>
        <w:rPr>
          <w:spacing w:val="-2"/>
        </w:rPr>
        <w:t xml:space="preserve"> </w:t>
      </w:r>
      <w:r>
        <w:t>8</w:t>
      </w:r>
      <w:r>
        <w:rPr>
          <w:spacing w:val="-4"/>
        </w:rPr>
        <w:t xml:space="preserve"> </w:t>
      </w:r>
      <w:r>
        <w:t>9</w:t>
      </w:r>
      <w:r>
        <w:t>203</w:t>
      </w:r>
      <w:r>
        <w:rPr>
          <w:spacing w:val="-5"/>
        </w:rPr>
        <w:t xml:space="preserve"> </w:t>
      </w:r>
      <w:r>
        <w:rPr>
          <w:spacing w:val="-4"/>
        </w:rPr>
        <w:t>0111</w:t>
      </w:r>
    </w:p>
    <w:p w14:paraId="13F7F594" w14:textId="77777777" w:rsidR="004805C9" w:rsidRDefault="00EA2621">
      <w:pPr>
        <w:pStyle w:val="BodyText"/>
        <w:spacing w:before="22" w:line="261" w:lineRule="auto"/>
        <w:ind w:left="535" w:right="6713"/>
      </w:pPr>
      <w:r>
        <w:t>Email:</w:t>
      </w:r>
      <w:r>
        <w:rPr>
          <w:spacing w:val="-17"/>
        </w:rPr>
        <w:t xml:space="preserve"> </w:t>
      </w:r>
      <w:hyperlink r:id="rId8">
        <w:r>
          <w:t>library@fish.wa.gov.au</w:t>
        </w:r>
      </w:hyperlink>
      <w:r>
        <w:t xml:space="preserve"> Website: fish.wa.gov.au</w:t>
      </w:r>
    </w:p>
    <w:p w14:paraId="2A94EC6F" w14:textId="77777777" w:rsidR="004805C9" w:rsidRDefault="004805C9">
      <w:pPr>
        <w:pStyle w:val="BodyText"/>
        <w:rPr>
          <w:sz w:val="26"/>
        </w:rPr>
      </w:pPr>
    </w:p>
    <w:p w14:paraId="2E3F249C" w14:textId="77777777" w:rsidR="004805C9" w:rsidRDefault="004805C9">
      <w:pPr>
        <w:pStyle w:val="BodyText"/>
        <w:spacing w:before="5"/>
        <w:rPr>
          <w:sz w:val="20"/>
        </w:rPr>
      </w:pPr>
    </w:p>
    <w:p w14:paraId="476C36AF" w14:textId="77777777" w:rsidR="004805C9" w:rsidRDefault="00EA2621">
      <w:pPr>
        <w:pStyle w:val="BodyText"/>
        <w:ind w:left="535"/>
        <w:rPr>
          <w:b/>
        </w:rPr>
      </w:pPr>
      <w:r>
        <w:t>A</w:t>
      </w:r>
      <w:r>
        <w:rPr>
          <w:spacing w:val="-3"/>
        </w:rPr>
        <w:t xml:space="preserve"> </w:t>
      </w:r>
      <w:r>
        <w:t>complete</w:t>
      </w:r>
      <w:r>
        <w:rPr>
          <w:spacing w:val="-3"/>
        </w:rPr>
        <w:t xml:space="preserve"> </w:t>
      </w:r>
      <w:r>
        <w:t>list</w:t>
      </w:r>
      <w:r>
        <w:rPr>
          <w:spacing w:val="-3"/>
        </w:rPr>
        <w:t xml:space="preserve"> </w:t>
      </w:r>
      <w:r>
        <w:t>of</w:t>
      </w:r>
      <w:r>
        <w:rPr>
          <w:spacing w:val="-3"/>
        </w:rPr>
        <w:t xml:space="preserve"> </w:t>
      </w:r>
      <w:r>
        <w:t>Fisheries</w:t>
      </w:r>
      <w:r>
        <w:rPr>
          <w:spacing w:val="-3"/>
        </w:rPr>
        <w:t xml:space="preserve"> </w:t>
      </w:r>
      <w:r>
        <w:t>Research</w:t>
      </w:r>
      <w:r>
        <w:rPr>
          <w:spacing w:val="-5"/>
        </w:rPr>
        <w:t xml:space="preserve"> </w:t>
      </w:r>
      <w:r>
        <w:t>Reports</w:t>
      </w:r>
      <w:r>
        <w:rPr>
          <w:spacing w:val="-3"/>
        </w:rPr>
        <w:t xml:space="preserve"> </w:t>
      </w:r>
      <w:r>
        <w:t>is</w:t>
      </w:r>
      <w:r>
        <w:rPr>
          <w:spacing w:val="-4"/>
        </w:rPr>
        <w:t xml:space="preserve"> </w:t>
      </w:r>
      <w:r>
        <w:t>available</w:t>
      </w:r>
      <w:r>
        <w:rPr>
          <w:spacing w:val="-4"/>
        </w:rPr>
        <w:t xml:space="preserve"> </w:t>
      </w:r>
      <w:r>
        <w:t>online</w:t>
      </w:r>
      <w:r>
        <w:rPr>
          <w:spacing w:val="-3"/>
        </w:rPr>
        <w:t xml:space="preserve"> </w:t>
      </w:r>
      <w:r>
        <w:t>at</w:t>
      </w:r>
      <w:r>
        <w:rPr>
          <w:spacing w:val="1"/>
        </w:rPr>
        <w:t xml:space="preserve"> </w:t>
      </w:r>
      <w:r>
        <w:rPr>
          <w:b/>
          <w:spacing w:val="-2"/>
        </w:rPr>
        <w:t>fish.wa.gov.au</w:t>
      </w:r>
    </w:p>
    <w:p w14:paraId="1D7AB264" w14:textId="77777777" w:rsidR="004805C9" w:rsidRDefault="004805C9">
      <w:pPr>
        <w:pStyle w:val="BodyText"/>
        <w:rPr>
          <w:b/>
          <w:sz w:val="20"/>
        </w:rPr>
      </w:pPr>
    </w:p>
    <w:p w14:paraId="071A5F81" w14:textId="77777777" w:rsidR="004805C9" w:rsidRDefault="004805C9">
      <w:pPr>
        <w:pStyle w:val="BodyText"/>
        <w:rPr>
          <w:b/>
          <w:sz w:val="20"/>
        </w:rPr>
      </w:pPr>
    </w:p>
    <w:p w14:paraId="19CE7BAF" w14:textId="77777777" w:rsidR="004805C9" w:rsidRDefault="004805C9">
      <w:pPr>
        <w:pStyle w:val="BodyText"/>
        <w:rPr>
          <w:b/>
          <w:sz w:val="20"/>
        </w:rPr>
      </w:pPr>
    </w:p>
    <w:p w14:paraId="216B954F" w14:textId="77777777" w:rsidR="004805C9" w:rsidRDefault="004805C9">
      <w:pPr>
        <w:pStyle w:val="BodyText"/>
        <w:spacing w:before="7"/>
        <w:rPr>
          <w:b/>
          <w:sz w:val="29"/>
        </w:rPr>
      </w:pPr>
    </w:p>
    <w:p w14:paraId="374BBC09" w14:textId="77777777" w:rsidR="004805C9" w:rsidRDefault="00EA2621">
      <w:pPr>
        <w:pStyle w:val="Heading3"/>
        <w:spacing w:before="93"/>
        <w:ind w:left="542"/>
        <w:jc w:val="both"/>
      </w:pPr>
      <w:r>
        <w:t xml:space="preserve">Important </w:t>
      </w:r>
      <w:r>
        <w:rPr>
          <w:spacing w:val="-2"/>
        </w:rPr>
        <w:t>disclaimer</w:t>
      </w:r>
    </w:p>
    <w:p w14:paraId="6F7971EB" w14:textId="77777777" w:rsidR="004805C9" w:rsidRDefault="00EA2621">
      <w:pPr>
        <w:pStyle w:val="BodyText"/>
        <w:spacing w:before="141" w:line="259" w:lineRule="auto"/>
        <w:ind w:left="542" w:right="793"/>
        <w:jc w:val="both"/>
      </w:pPr>
      <w:r>
        <w:t>The Chief Executive Officer of the Department of Primary Industries and Regional Development and the State of Western Australia accept no liability whatsoever by reason</w:t>
      </w:r>
      <w:r>
        <w:rPr>
          <w:spacing w:val="-4"/>
        </w:rPr>
        <w:t xml:space="preserve"> </w:t>
      </w:r>
      <w:r>
        <w:t>of</w:t>
      </w:r>
      <w:r>
        <w:rPr>
          <w:spacing w:val="-4"/>
        </w:rPr>
        <w:t xml:space="preserve"> </w:t>
      </w:r>
      <w:r>
        <w:t>negligence</w:t>
      </w:r>
      <w:r>
        <w:rPr>
          <w:spacing w:val="-2"/>
        </w:rPr>
        <w:t xml:space="preserve"> </w:t>
      </w:r>
      <w:r>
        <w:t>or</w:t>
      </w:r>
      <w:r>
        <w:rPr>
          <w:spacing w:val="-2"/>
        </w:rPr>
        <w:t xml:space="preserve"> </w:t>
      </w:r>
      <w:r>
        <w:t>otherwise</w:t>
      </w:r>
      <w:r>
        <w:rPr>
          <w:spacing w:val="-4"/>
        </w:rPr>
        <w:t xml:space="preserve"> </w:t>
      </w:r>
      <w:r>
        <w:t>arising</w:t>
      </w:r>
      <w:r>
        <w:rPr>
          <w:spacing w:val="-1"/>
        </w:rPr>
        <w:t xml:space="preserve"> </w:t>
      </w:r>
      <w:r>
        <w:t>from</w:t>
      </w:r>
      <w:r>
        <w:rPr>
          <w:spacing w:val="-1"/>
        </w:rPr>
        <w:t xml:space="preserve"> </w:t>
      </w:r>
      <w:r>
        <w:t>the</w:t>
      </w:r>
      <w:r>
        <w:rPr>
          <w:spacing w:val="-4"/>
        </w:rPr>
        <w:t xml:space="preserve"> </w:t>
      </w:r>
      <w:r>
        <w:t>use</w:t>
      </w:r>
      <w:r>
        <w:rPr>
          <w:spacing w:val="-4"/>
        </w:rPr>
        <w:t xml:space="preserve"> </w:t>
      </w:r>
      <w:r>
        <w:t>or</w:t>
      </w:r>
      <w:r>
        <w:rPr>
          <w:spacing w:val="-2"/>
        </w:rPr>
        <w:t xml:space="preserve"> </w:t>
      </w:r>
      <w:r>
        <w:t>release</w:t>
      </w:r>
      <w:r>
        <w:rPr>
          <w:spacing w:val="-2"/>
        </w:rPr>
        <w:t xml:space="preserve"> </w:t>
      </w:r>
      <w:r>
        <w:t>of</w:t>
      </w:r>
      <w:r>
        <w:rPr>
          <w:spacing w:val="-4"/>
        </w:rPr>
        <w:t xml:space="preserve"> </w:t>
      </w:r>
      <w:r>
        <w:t>this</w:t>
      </w:r>
      <w:r>
        <w:rPr>
          <w:spacing w:val="-3"/>
        </w:rPr>
        <w:t xml:space="preserve"> </w:t>
      </w:r>
      <w:r>
        <w:t>information</w:t>
      </w:r>
      <w:r>
        <w:rPr>
          <w:spacing w:val="-4"/>
        </w:rPr>
        <w:t xml:space="preserve"> </w:t>
      </w:r>
      <w:r>
        <w:t>or any p</w:t>
      </w:r>
      <w:r>
        <w:t>art of it.</w:t>
      </w:r>
    </w:p>
    <w:p w14:paraId="21143D9B" w14:textId="77777777" w:rsidR="004805C9" w:rsidRDefault="004805C9">
      <w:pPr>
        <w:pStyle w:val="BodyText"/>
        <w:rPr>
          <w:sz w:val="26"/>
        </w:rPr>
      </w:pPr>
    </w:p>
    <w:p w14:paraId="208C3941" w14:textId="77777777" w:rsidR="004805C9" w:rsidRDefault="004805C9">
      <w:pPr>
        <w:pStyle w:val="BodyText"/>
        <w:spacing w:before="7"/>
        <w:rPr>
          <w:sz w:val="20"/>
        </w:rPr>
      </w:pPr>
    </w:p>
    <w:p w14:paraId="3E7D3334" w14:textId="77777777" w:rsidR="004805C9" w:rsidRDefault="00EA2621">
      <w:pPr>
        <w:pStyle w:val="BodyText"/>
        <w:spacing w:line="259" w:lineRule="auto"/>
        <w:ind w:left="542" w:right="2721"/>
      </w:pPr>
      <w:r>
        <w:t>Department</w:t>
      </w:r>
      <w:r>
        <w:rPr>
          <w:spacing w:val="-7"/>
        </w:rPr>
        <w:t xml:space="preserve"> </w:t>
      </w:r>
      <w:r>
        <w:t>of</w:t>
      </w:r>
      <w:r>
        <w:rPr>
          <w:spacing w:val="-6"/>
        </w:rPr>
        <w:t xml:space="preserve"> </w:t>
      </w:r>
      <w:r>
        <w:t>Primary</w:t>
      </w:r>
      <w:r>
        <w:rPr>
          <w:spacing w:val="-8"/>
        </w:rPr>
        <w:t xml:space="preserve"> </w:t>
      </w:r>
      <w:r>
        <w:t>Industries</w:t>
      </w:r>
      <w:r>
        <w:rPr>
          <w:spacing w:val="-5"/>
        </w:rPr>
        <w:t xml:space="preserve"> </w:t>
      </w:r>
      <w:r>
        <w:t>and</w:t>
      </w:r>
      <w:r>
        <w:rPr>
          <w:spacing w:val="-5"/>
        </w:rPr>
        <w:t xml:space="preserve"> </w:t>
      </w:r>
      <w:r>
        <w:t>Regional</w:t>
      </w:r>
      <w:r>
        <w:rPr>
          <w:spacing w:val="-6"/>
        </w:rPr>
        <w:t xml:space="preserve"> </w:t>
      </w:r>
      <w:r>
        <w:t>Development Gordon Stephenson House</w:t>
      </w:r>
    </w:p>
    <w:p w14:paraId="64221B65" w14:textId="77777777" w:rsidR="004805C9" w:rsidRDefault="00EA2621">
      <w:pPr>
        <w:pStyle w:val="BodyText"/>
        <w:spacing w:line="275" w:lineRule="exact"/>
        <w:ind w:left="542"/>
      </w:pPr>
      <w:r>
        <w:t>140</w:t>
      </w:r>
      <w:r>
        <w:rPr>
          <w:spacing w:val="-8"/>
        </w:rPr>
        <w:t xml:space="preserve"> </w:t>
      </w:r>
      <w:r>
        <w:t>William</w:t>
      </w:r>
      <w:r>
        <w:rPr>
          <w:spacing w:val="-4"/>
        </w:rPr>
        <w:t xml:space="preserve"> </w:t>
      </w:r>
      <w:r>
        <w:rPr>
          <w:spacing w:val="-2"/>
        </w:rPr>
        <w:t>Street</w:t>
      </w:r>
    </w:p>
    <w:p w14:paraId="0B81D2CD" w14:textId="77777777" w:rsidR="004805C9" w:rsidRDefault="00EA2621">
      <w:pPr>
        <w:pStyle w:val="BodyText"/>
        <w:spacing w:before="22"/>
        <w:ind w:left="542"/>
      </w:pPr>
      <w:r>
        <w:t>PERTH</w:t>
      </w:r>
      <w:r>
        <w:rPr>
          <w:spacing w:val="-1"/>
        </w:rPr>
        <w:t xml:space="preserve"> </w:t>
      </w:r>
      <w:r>
        <w:t>WA</w:t>
      </w:r>
      <w:r>
        <w:rPr>
          <w:spacing w:val="-3"/>
        </w:rPr>
        <w:t xml:space="preserve"> </w:t>
      </w:r>
      <w:r>
        <w:rPr>
          <w:spacing w:val="-4"/>
        </w:rPr>
        <w:t>6000</w:t>
      </w:r>
    </w:p>
    <w:p w14:paraId="0E80C589" w14:textId="77777777" w:rsidR="004805C9" w:rsidRDefault="00EA2621">
      <w:pPr>
        <w:pStyle w:val="BodyText"/>
        <w:spacing w:before="24" w:line="259" w:lineRule="auto"/>
        <w:ind w:left="542" w:right="6713"/>
      </w:pPr>
      <w:r>
        <w:t>Telephone:</w:t>
      </w:r>
      <w:r>
        <w:rPr>
          <w:spacing w:val="-11"/>
        </w:rPr>
        <w:t xml:space="preserve"> </w:t>
      </w:r>
      <w:r>
        <w:t>(08)</w:t>
      </w:r>
      <w:r>
        <w:rPr>
          <w:spacing w:val="-14"/>
        </w:rPr>
        <w:t xml:space="preserve"> </w:t>
      </w:r>
      <w:r>
        <w:t>6551</w:t>
      </w:r>
      <w:r>
        <w:rPr>
          <w:spacing w:val="-13"/>
        </w:rPr>
        <w:t xml:space="preserve"> </w:t>
      </w:r>
      <w:r>
        <w:t>4444 Website: dpird.wa.gov.au ABN: 18 951 343 745</w:t>
      </w:r>
    </w:p>
    <w:p w14:paraId="7D26E20C" w14:textId="77777777" w:rsidR="004805C9" w:rsidRDefault="004805C9">
      <w:pPr>
        <w:pStyle w:val="BodyText"/>
        <w:rPr>
          <w:sz w:val="26"/>
        </w:rPr>
      </w:pPr>
    </w:p>
    <w:p w14:paraId="57BAD8EC" w14:textId="77777777" w:rsidR="004805C9" w:rsidRDefault="004805C9">
      <w:pPr>
        <w:pStyle w:val="BodyText"/>
        <w:spacing w:before="7"/>
        <w:rPr>
          <w:sz w:val="20"/>
        </w:rPr>
      </w:pPr>
    </w:p>
    <w:p w14:paraId="3620CB99" w14:textId="77777777" w:rsidR="004805C9" w:rsidRDefault="00EA2621">
      <w:pPr>
        <w:pStyle w:val="BodyText"/>
        <w:ind w:left="542"/>
        <w:jc w:val="both"/>
      </w:pPr>
      <w:r>
        <w:t>ISSN:</w:t>
      </w:r>
      <w:r>
        <w:rPr>
          <w:spacing w:val="-9"/>
        </w:rPr>
        <w:t xml:space="preserve"> </w:t>
      </w:r>
      <w:r>
        <w:t>2202-5758</w:t>
      </w:r>
      <w:r>
        <w:rPr>
          <w:spacing w:val="-9"/>
        </w:rPr>
        <w:t xml:space="preserve"> </w:t>
      </w:r>
      <w:r>
        <w:t>(Online)</w:t>
      </w:r>
      <w:r>
        <w:rPr>
          <w:spacing w:val="35"/>
        </w:rPr>
        <w:t xml:space="preserve"> </w:t>
      </w:r>
      <w:r>
        <w:t>ISBN:</w:t>
      </w:r>
      <w:r>
        <w:rPr>
          <w:spacing w:val="-8"/>
        </w:rPr>
        <w:t xml:space="preserve"> </w:t>
      </w:r>
      <w:r>
        <w:t>978-1-921845-02-4</w:t>
      </w:r>
      <w:r>
        <w:rPr>
          <w:spacing w:val="-8"/>
        </w:rPr>
        <w:t xml:space="preserve"> </w:t>
      </w:r>
      <w:r>
        <w:rPr>
          <w:spacing w:val="-2"/>
        </w:rPr>
        <w:t>(Online)</w:t>
      </w:r>
    </w:p>
    <w:p w14:paraId="232F7BB5" w14:textId="77777777" w:rsidR="004805C9" w:rsidRDefault="004805C9">
      <w:pPr>
        <w:pStyle w:val="BodyText"/>
        <w:rPr>
          <w:sz w:val="26"/>
        </w:rPr>
      </w:pPr>
    </w:p>
    <w:p w14:paraId="6FA9A166" w14:textId="77777777" w:rsidR="004805C9" w:rsidRDefault="004805C9">
      <w:pPr>
        <w:pStyle w:val="BodyText"/>
        <w:spacing w:before="8"/>
        <w:rPr>
          <w:sz w:val="22"/>
        </w:rPr>
      </w:pPr>
    </w:p>
    <w:p w14:paraId="59A1AD4E" w14:textId="77777777" w:rsidR="004805C9" w:rsidRDefault="00EA2621">
      <w:pPr>
        <w:pStyle w:val="BodyText"/>
        <w:spacing w:line="259" w:lineRule="auto"/>
        <w:ind w:left="542"/>
      </w:pPr>
      <w:r>
        <w:t>Copyright</w:t>
      </w:r>
      <w:r>
        <w:rPr>
          <w:spacing w:val="80"/>
        </w:rPr>
        <w:t xml:space="preserve"> </w:t>
      </w:r>
      <w:r>
        <w:t>©</w:t>
      </w:r>
      <w:r>
        <w:rPr>
          <w:spacing w:val="80"/>
        </w:rPr>
        <w:t xml:space="preserve"> </w:t>
      </w:r>
      <w:r>
        <w:t>State</w:t>
      </w:r>
      <w:r>
        <w:rPr>
          <w:spacing w:val="80"/>
        </w:rPr>
        <w:t xml:space="preserve"> </w:t>
      </w:r>
      <w:r>
        <w:t>of</w:t>
      </w:r>
      <w:r>
        <w:rPr>
          <w:spacing w:val="80"/>
        </w:rPr>
        <w:t xml:space="preserve"> </w:t>
      </w:r>
      <w:r>
        <w:t>Western</w:t>
      </w:r>
      <w:r>
        <w:rPr>
          <w:spacing w:val="80"/>
        </w:rPr>
        <w:t xml:space="preserve"> </w:t>
      </w:r>
      <w:r>
        <w:t>Australia</w:t>
      </w:r>
      <w:r>
        <w:rPr>
          <w:spacing w:val="80"/>
        </w:rPr>
        <w:t xml:space="preserve"> </w:t>
      </w:r>
      <w:r>
        <w:t>(Department</w:t>
      </w:r>
      <w:r>
        <w:rPr>
          <w:spacing w:val="80"/>
        </w:rPr>
        <w:t xml:space="preserve"> </w:t>
      </w:r>
      <w:r>
        <w:t>of</w:t>
      </w:r>
      <w:r>
        <w:rPr>
          <w:spacing w:val="80"/>
        </w:rPr>
        <w:t xml:space="preserve"> </w:t>
      </w:r>
      <w:r>
        <w:t>Primary</w:t>
      </w:r>
      <w:r>
        <w:rPr>
          <w:spacing w:val="80"/>
        </w:rPr>
        <w:t xml:space="preserve"> </w:t>
      </w:r>
      <w:r>
        <w:t>Industries</w:t>
      </w:r>
      <w:r>
        <w:rPr>
          <w:spacing w:val="80"/>
        </w:rPr>
        <w:t xml:space="preserve"> </w:t>
      </w:r>
      <w:r>
        <w:t>and Regional Development) 2022</w:t>
      </w:r>
    </w:p>
    <w:p w14:paraId="2A826EDE" w14:textId="77777777" w:rsidR="004805C9" w:rsidRDefault="004805C9">
      <w:pPr>
        <w:spacing w:line="259" w:lineRule="auto"/>
        <w:sectPr w:rsidR="004805C9">
          <w:footerReference w:type="default" r:id="rId9"/>
          <w:pgSz w:w="11910" w:h="16840"/>
          <w:pgMar w:top="1040" w:right="700" w:bottom="980" w:left="720" w:header="0" w:footer="793" w:gutter="0"/>
          <w:pgNumType w:start="2"/>
          <w:cols w:space="720"/>
        </w:sectPr>
      </w:pPr>
    </w:p>
    <w:p w14:paraId="68E3F2D8" w14:textId="77777777" w:rsidR="004805C9" w:rsidRDefault="004805C9">
      <w:pPr>
        <w:pStyle w:val="BodyText"/>
        <w:spacing w:before="7"/>
        <w:rPr>
          <w:sz w:val="3"/>
        </w:rPr>
      </w:pPr>
    </w:p>
    <w:p w14:paraId="0BE82B27" w14:textId="7075C04F" w:rsidR="004805C9" w:rsidRDefault="00431486">
      <w:pPr>
        <w:pStyle w:val="BodyText"/>
        <w:spacing w:line="20" w:lineRule="exact"/>
        <w:ind w:left="691"/>
        <w:rPr>
          <w:sz w:val="2"/>
        </w:rPr>
      </w:pPr>
      <w:r>
        <w:rPr>
          <w:noProof/>
          <w:sz w:val="2"/>
        </w:rPr>
        <mc:AlternateContent>
          <mc:Choice Requires="wpg">
            <w:drawing>
              <wp:inline distT="0" distB="0" distL="0" distR="0" wp14:anchorId="6F16A55A" wp14:editId="63A29D34">
                <wp:extent cx="5769610" cy="6350"/>
                <wp:effectExtent l="635" t="0" r="1905" b="4445"/>
                <wp:docPr id="579"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580" name="docshape11"/>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77062E" id="docshapegroup10"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">
                <v:rect id="docshape11"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" fillcolor="black" stroked="f"/>
                <w10:anchorlock/>
              </v:group>
            </w:pict>
          </mc:Fallback>
        </mc:AlternateContent>
      </w:r>
    </w:p>
    <w:p w14:paraId="64CC331C" w14:textId="77777777" w:rsidR="004805C9" w:rsidRDefault="00EA2621">
      <w:pPr>
        <w:pStyle w:val="Heading1"/>
        <w:spacing w:before="8"/>
        <w:ind w:left="720"/>
      </w:pPr>
      <w:r>
        <w:t>Table</w:t>
      </w:r>
      <w:r>
        <w:rPr>
          <w:spacing w:val="-6"/>
        </w:rPr>
        <w:t xml:space="preserve"> </w:t>
      </w:r>
      <w:r>
        <w:t>of</w:t>
      </w:r>
      <w:r>
        <w:rPr>
          <w:spacing w:val="-2"/>
        </w:rPr>
        <w:t xml:space="preserve"> Contents</w:t>
      </w:r>
    </w:p>
    <w:sdt>
      <w:sdtPr>
        <w:rPr>
          <w:b w:val="0"/>
          <w:bCs w:val="0"/>
        </w:rPr>
        <w:id w:val="2795092"/>
        <w:docPartObj>
          <w:docPartGallery w:val="Table of Contents"/>
          <w:docPartUnique/>
        </w:docPartObj>
      </w:sdtPr>
      <w:sdtEndPr/>
      <w:sdtContent>
        <w:p w14:paraId="08D19F01" w14:textId="77777777" w:rsidR="004805C9" w:rsidRDefault="00EA2621">
          <w:pPr>
            <w:pStyle w:val="TOC1"/>
            <w:tabs>
              <w:tab w:val="right" w:leader="dot" w:pos="9371"/>
            </w:tabs>
            <w:spacing w:before="172"/>
          </w:pPr>
          <w:hyperlink w:anchor="_bookmark0" w:history="1">
            <w:r>
              <w:t>List of</w:t>
            </w:r>
            <w:r>
              <w:rPr>
                <w:spacing w:val="-2"/>
              </w:rPr>
              <w:t xml:space="preserve"> Acronyms</w:t>
            </w:r>
            <w:r>
              <w:tab/>
            </w:r>
            <w:r>
              <w:rPr>
                <w:spacing w:val="-5"/>
              </w:rPr>
              <w:t>vi</w:t>
            </w:r>
          </w:hyperlink>
        </w:p>
        <w:p w14:paraId="6CCD9711" w14:textId="77777777" w:rsidR="004805C9" w:rsidRDefault="00EA2621">
          <w:pPr>
            <w:pStyle w:val="TOC1"/>
            <w:tabs>
              <w:tab w:val="right" w:leader="dot" w:pos="9368"/>
            </w:tabs>
          </w:pPr>
          <w:hyperlink w:anchor="_bookmark1" w:history="1">
            <w:r>
              <w:t>Executive</w:t>
            </w:r>
            <w:r>
              <w:rPr>
                <w:spacing w:val="-5"/>
              </w:rPr>
              <w:t xml:space="preserve"> </w:t>
            </w:r>
            <w:r>
              <w:rPr>
                <w:spacing w:val="-2"/>
              </w:rPr>
              <w:t>Summary</w:t>
            </w:r>
            <w:r>
              <w:tab/>
            </w:r>
            <w:r>
              <w:rPr>
                <w:spacing w:val="-10"/>
              </w:rPr>
              <w:t>1</w:t>
            </w:r>
          </w:hyperlink>
        </w:p>
        <w:p w14:paraId="26295FBD" w14:textId="77777777" w:rsidR="004805C9" w:rsidRDefault="00EA2621">
          <w:pPr>
            <w:pStyle w:val="TOC2"/>
            <w:tabs>
              <w:tab w:val="right" w:leader="dot" w:pos="9368"/>
            </w:tabs>
          </w:pPr>
          <w:r>
            <w:rPr>
              <w:noProof/>
            </w:rPr>
            <w:drawing>
              <wp:anchor distT="0" distB="0" distL="0" distR="0" simplePos="0" relativeHeight="15747072" behindDoc="0" locked="0" layoutInCell="1" allowOverlap="1" wp14:anchorId="69FAAE79" wp14:editId="5104577C">
                <wp:simplePos x="0" y="0"/>
                <wp:positionH relativeFrom="page">
                  <wp:posOffset>926680</wp:posOffset>
                </wp:positionH>
                <wp:positionV relativeFrom="paragraph">
                  <wp:posOffset>110843</wp:posOffset>
                </wp:positionV>
                <wp:extent cx="195745" cy="11338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email">
                          <a:extLst>
                            <a:ext uri="{28A0092B-C50C-407E-A947-70E740481C1C}">
                              <a14:useLocalDpi xmlns:a14="http://schemas.microsoft.com/office/drawing/2010/main"/>
                            </a:ext>
                          </a:extLst>
                        </a:blip>
                        <a:stretch>
                          <a:fillRect/>
                        </a:stretch>
                      </pic:blipFill>
                      <pic:spPr>
                        <a:xfrm>
                          <a:off x="0" y="0"/>
                          <a:ext cx="195745" cy="113385"/>
                        </a:xfrm>
                        <a:prstGeom prst="rect">
                          <a:avLst/>
                        </a:prstGeom>
                      </pic:spPr>
                    </pic:pic>
                  </a:graphicData>
                </a:graphic>
              </wp:anchor>
            </w:drawing>
          </w:r>
          <w:hyperlink w:anchor="_bookmark2" w:history="1">
            <w:r>
              <w:rPr>
                <w:spacing w:val="-2"/>
              </w:rPr>
              <w:t>Introduction</w:t>
            </w:r>
            <w:r>
              <w:tab/>
            </w:r>
            <w:r>
              <w:rPr>
                <w:spacing w:val="-10"/>
              </w:rPr>
              <w:t>2</w:t>
            </w:r>
          </w:hyperlink>
        </w:p>
        <w:p w14:paraId="1C4A932E" w14:textId="77777777" w:rsidR="004805C9" w:rsidRDefault="00EA2621">
          <w:pPr>
            <w:pStyle w:val="TOC2"/>
            <w:tabs>
              <w:tab w:val="right" w:leader="dot" w:pos="9368"/>
            </w:tabs>
            <w:spacing w:before="122"/>
          </w:pPr>
          <w:r>
            <w:rPr>
              <w:noProof/>
            </w:rPr>
            <w:drawing>
              <wp:anchor distT="0" distB="0" distL="0" distR="0" simplePos="0" relativeHeight="15747584" behindDoc="0" locked="0" layoutInCell="1" allowOverlap="1" wp14:anchorId="2E9D0FBB" wp14:editId="5A71510C">
                <wp:simplePos x="0" y="0"/>
                <wp:positionH relativeFrom="page">
                  <wp:posOffset>919022</wp:posOffset>
                </wp:positionH>
                <wp:positionV relativeFrom="paragraph">
                  <wp:posOffset>112115</wp:posOffset>
                </wp:positionV>
                <wp:extent cx="203403" cy="11338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email">
                          <a:extLst>
                            <a:ext uri="{28A0092B-C50C-407E-A947-70E740481C1C}">
                              <a14:useLocalDpi xmlns:a14="http://schemas.microsoft.com/office/drawing/2010/main"/>
                            </a:ext>
                          </a:extLst>
                        </a:blip>
                        <a:stretch>
                          <a:fillRect/>
                        </a:stretch>
                      </pic:blipFill>
                      <pic:spPr>
                        <a:xfrm>
                          <a:off x="0" y="0"/>
                          <a:ext cx="203403" cy="113384"/>
                        </a:xfrm>
                        <a:prstGeom prst="rect">
                          <a:avLst/>
                        </a:prstGeom>
                      </pic:spPr>
                    </pic:pic>
                  </a:graphicData>
                </a:graphic>
              </wp:anchor>
            </w:drawing>
          </w:r>
          <w:hyperlink w:anchor="_bookmark3" w:history="1">
            <w:r>
              <w:t>The</w:t>
            </w:r>
            <w:r>
              <w:rPr>
                <w:spacing w:val="-2"/>
              </w:rPr>
              <w:t xml:space="preserve"> </w:t>
            </w:r>
            <w:r>
              <w:t>Marine Aquarium</w:t>
            </w:r>
            <w:r>
              <w:rPr>
                <w:spacing w:val="-3"/>
              </w:rPr>
              <w:t xml:space="preserve"> </w:t>
            </w:r>
            <w:r>
              <w:t>Fish</w:t>
            </w:r>
            <w:r>
              <w:rPr>
                <w:spacing w:val="-1"/>
              </w:rPr>
              <w:t xml:space="preserve"> </w:t>
            </w:r>
            <w:r>
              <w:rPr>
                <w:spacing w:val="-2"/>
              </w:rPr>
              <w:t>Resource</w:t>
            </w:r>
            <w:r>
              <w:tab/>
            </w:r>
            <w:r>
              <w:rPr>
                <w:spacing w:val="-10"/>
              </w:rPr>
              <w:t>2</w:t>
            </w:r>
          </w:hyperlink>
        </w:p>
        <w:p w14:paraId="73FD040E" w14:textId="77777777" w:rsidR="004805C9" w:rsidRDefault="00EA2621">
          <w:pPr>
            <w:pStyle w:val="TOC2"/>
            <w:tabs>
              <w:tab w:val="right" w:leader="dot" w:pos="9368"/>
            </w:tabs>
            <w:spacing w:before="123"/>
          </w:pPr>
          <w:r>
            <w:rPr>
              <w:noProof/>
            </w:rPr>
            <w:drawing>
              <wp:anchor distT="0" distB="0" distL="0" distR="0" simplePos="0" relativeHeight="15748096" behindDoc="0" locked="0" layoutInCell="1" allowOverlap="1" wp14:anchorId="483F2A93" wp14:editId="3A5134DA">
                <wp:simplePos x="0" y="0"/>
                <wp:positionH relativeFrom="page">
                  <wp:posOffset>920512</wp:posOffset>
                </wp:positionH>
                <wp:positionV relativeFrom="paragraph">
                  <wp:posOffset>112749</wp:posOffset>
                </wp:positionV>
                <wp:extent cx="201913" cy="11338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email">
                          <a:extLst>
                            <a:ext uri="{28A0092B-C50C-407E-A947-70E740481C1C}">
                              <a14:useLocalDpi xmlns:a14="http://schemas.microsoft.com/office/drawing/2010/main"/>
                            </a:ext>
                          </a:extLst>
                        </a:blip>
                        <a:stretch>
                          <a:fillRect/>
                        </a:stretch>
                      </pic:blipFill>
                      <pic:spPr>
                        <a:xfrm>
                          <a:off x="0" y="0"/>
                          <a:ext cx="201913" cy="113385"/>
                        </a:xfrm>
                        <a:prstGeom prst="rect">
                          <a:avLst/>
                        </a:prstGeom>
                      </pic:spPr>
                    </pic:pic>
                  </a:graphicData>
                </a:graphic>
              </wp:anchor>
            </w:drawing>
          </w:r>
          <w:hyperlink w:anchor="_bookmark4" w:history="1">
            <w:r>
              <w:t>Aquatic</w:t>
            </w:r>
            <w:r>
              <w:rPr>
                <w:spacing w:val="-5"/>
              </w:rPr>
              <w:t xml:space="preserve"> </w:t>
            </w:r>
            <w:r>
              <w:rPr>
                <w:spacing w:val="-2"/>
              </w:rPr>
              <w:t>Environment</w:t>
            </w:r>
            <w:r>
              <w:tab/>
            </w:r>
            <w:r>
              <w:rPr>
                <w:spacing w:val="-10"/>
              </w:rPr>
              <w:t>3</w:t>
            </w:r>
          </w:hyperlink>
        </w:p>
        <w:p w14:paraId="4C917DB4" w14:textId="77777777" w:rsidR="004805C9" w:rsidRDefault="00EA2621">
          <w:pPr>
            <w:pStyle w:val="TOC2"/>
            <w:tabs>
              <w:tab w:val="right" w:leader="dot" w:pos="9368"/>
            </w:tabs>
            <w:spacing w:before="122"/>
          </w:pPr>
          <w:r>
            <w:rPr>
              <w:noProof/>
            </w:rPr>
            <w:drawing>
              <wp:anchor distT="0" distB="0" distL="0" distR="0" simplePos="0" relativeHeight="15748608" behindDoc="0" locked="0" layoutInCell="1" allowOverlap="1" wp14:anchorId="586554CD" wp14:editId="427332DC">
                <wp:simplePos x="0" y="0"/>
                <wp:positionH relativeFrom="page">
                  <wp:posOffset>917532</wp:posOffset>
                </wp:positionH>
                <wp:positionV relativeFrom="paragraph">
                  <wp:posOffset>112113</wp:posOffset>
                </wp:positionV>
                <wp:extent cx="204893" cy="11338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email">
                          <a:extLst>
                            <a:ext uri="{28A0092B-C50C-407E-A947-70E740481C1C}">
                              <a14:useLocalDpi xmlns:a14="http://schemas.microsoft.com/office/drawing/2010/main"/>
                            </a:ext>
                          </a:extLst>
                        </a:blip>
                        <a:stretch>
                          <a:fillRect/>
                        </a:stretch>
                      </pic:blipFill>
                      <pic:spPr>
                        <a:xfrm>
                          <a:off x="0" y="0"/>
                          <a:ext cx="204893" cy="113385"/>
                        </a:xfrm>
                        <a:prstGeom prst="rect">
                          <a:avLst/>
                        </a:prstGeom>
                      </pic:spPr>
                    </pic:pic>
                  </a:graphicData>
                </a:graphic>
              </wp:anchor>
            </w:drawing>
          </w:r>
          <w:hyperlink w:anchor="_bookmark5" w:history="1">
            <w:r>
              <w:t>Description</w:t>
            </w:r>
            <w:r>
              <w:rPr>
                <w:spacing w:val="-12"/>
              </w:rPr>
              <w:t xml:space="preserve"> </w:t>
            </w:r>
            <w:r>
              <w:t>of</w:t>
            </w:r>
            <w:r>
              <w:rPr>
                <w:spacing w:val="-12"/>
              </w:rPr>
              <w:t xml:space="preserve"> </w:t>
            </w:r>
            <w:r>
              <w:rPr>
                <w:spacing w:val="-2"/>
              </w:rPr>
              <w:t>Fisheries</w:t>
            </w:r>
            <w:r>
              <w:tab/>
            </w:r>
            <w:r>
              <w:rPr>
                <w:spacing w:val="-10"/>
              </w:rPr>
              <w:t>5</w:t>
            </w:r>
          </w:hyperlink>
        </w:p>
        <w:p w14:paraId="04903C89" w14:textId="77777777" w:rsidR="004805C9" w:rsidRDefault="00EA2621">
          <w:pPr>
            <w:pStyle w:val="TOC3"/>
            <w:numPr>
              <w:ilvl w:val="1"/>
              <w:numId w:val="10"/>
            </w:numPr>
            <w:tabs>
              <w:tab w:val="left" w:pos="1713"/>
              <w:tab w:val="left" w:pos="1714"/>
              <w:tab w:val="right" w:leader="dot" w:pos="9368"/>
            </w:tabs>
            <w:spacing w:before="139"/>
          </w:pPr>
          <w:r>
            <w:rPr>
              <w:noProof/>
            </w:rPr>
            <w:drawing>
              <wp:anchor distT="0" distB="0" distL="0" distR="0" simplePos="0" relativeHeight="15749120" behindDoc="0" locked="0" layoutInCell="1" allowOverlap="1" wp14:anchorId="5872FB76" wp14:editId="4E25BA07">
                <wp:simplePos x="0" y="0"/>
                <wp:positionH relativeFrom="page">
                  <wp:posOffset>1708415</wp:posOffset>
                </wp:positionH>
                <wp:positionV relativeFrom="paragraph">
                  <wp:posOffset>389487</wp:posOffset>
                </wp:positionV>
                <wp:extent cx="311646" cy="11045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email">
                          <a:extLst>
                            <a:ext uri="{28A0092B-C50C-407E-A947-70E740481C1C}">
                              <a14:useLocalDpi xmlns:a14="http://schemas.microsoft.com/office/drawing/2010/main"/>
                            </a:ext>
                          </a:extLst>
                        </a:blip>
                        <a:stretch>
                          <a:fillRect/>
                        </a:stretch>
                      </pic:blipFill>
                      <pic:spPr>
                        <a:xfrm>
                          <a:off x="0" y="0"/>
                          <a:ext cx="311646" cy="110459"/>
                        </a:xfrm>
                        <a:prstGeom prst="rect">
                          <a:avLst/>
                        </a:prstGeom>
                      </pic:spPr>
                    </pic:pic>
                  </a:graphicData>
                </a:graphic>
              </wp:anchor>
            </w:drawing>
          </w:r>
          <w:r>
            <w:rPr>
              <w:noProof/>
            </w:rPr>
            <w:drawing>
              <wp:anchor distT="0" distB="0" distL="0" distR="0" simplePos="0" relativeHeight="15749632" behindDoc="0" locked="0" layoutInCell="1" allowOverlap="1" wp14:anchorId="185E886B" wp14:editId="7DA43D98">
                <wp:simplePos x="0" y="0"/>
                <wp:positionH relativeFrom="page">
                  <wp:posOffset>2249423</wp:posOffset>
                </wp:positionH>
                <wp:positionV relativeFrom="paragraph">
                  <wp:posOffset>383360</wp:posOffset>
                </wp:positionV>
                <wp:extent cx="4152138" cy="14706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email">
                          <a:extLst>
                            <a:ext uri="{28A0092B-C50C-407E-A947-70E740481C1C}">
                              <a14:useLocalDpi xmlns:a14="http://schemas.microsoft.com/office/drawing/2010/main"/>
                            </a:ext>
                          </a:extLst>
                        </a:blip>
                        <a:stretch>
                          <a:fillRect/>
                        </a:stretch>
                      </pic:blipFill>
                      <pic:spPr>
                        <a:xfrm>
                          <a:off x="0" y="0"/>
                          <a:ext cx="4152138" cy="147066"/>
                        </a:xfrm>
                        <a:prstGeom prst="rect">
                          <a:avLst/>
                        </a:prstGeom>
                      </pic:spPr>
                    </pic:pic>
                  </a:graphicData>
                </a:graphic>
              </wp:anchor>
            </w:drawing>
          </w:r>
          <w:hyperlink w:anchor="_bookmark6" w:history="1">
            <w:r>
              <w:t>Marine</w:t>
            </w:r>
            <w:r>
              <w:rPr>
                <w:spacing w:val="-4"/>
              </w:rPr>
              <w:t xml:space="preserve"> </w:t>
            </w:r>
            <w:r>
              <w:t>Aquarium</w:t>
            </w:r>
            <w:r>
              <w:rPr>
                <w:spacing w:val="-2"/>
              </w:rPr>
              <w:t xml:space="preserve"> </w:t>
            </w:r>
            <w:r>
              <w:t>Fish</w:t>
            </w:r>
            <w:r>
              <w:rPr>
                <w:spacing w:val="-4"/>
              </w:rPr>
              <w:t xml:space="preserve"> </w:t>
            </w:r>
            <w:r>
              <w:t>Managed</w:t>
            </w:r>
            <w:r>
              <w:rPr>
                <w:spacing w:val="-3"/>
              </w:rPr>
              <w:t xml:space="preserve"> </w:t>
            </w:r>
            <w:r>
              <w:rPr>
                <w:spacing w:val="-2"/>
              </w:rPr>
              <w:t>Fishery</w:t>
            </w:r>
            <w:r>
              <w:tab/>
            </w:r>
            <w:r>
              <w:rPr>
                <w:spacing w:val="-10"/>
              </w:rPr>
              <w:t>5</w:t>
            </w:r>
          </w:hyperlink>
        </w:p>
        <w:p w14:paraId="2C6EF497" w14:textId="77777777" w:rsidR="004805C9" w:rsidRDefault="00EA2621">
          <w:pPr>
            <w:pStyle w:val="TOC3"/>
            <w:numPr>
              <w:ilvl w:val="1"/>
              <w:numId w:val="10"/>
            </w:numPr>
            <w:tabs>
              <w:tab w:val="left" w:pos="1713"/>
              <w:tab w:val="left" w:pos="1714"/>
              <w:tab w:val="right" w:leader="dot" w:pos="9371"/>
            </w:tabs>
            <w:spacing w:before="540"/>
          </w:pPr>
          <w:hyperlink w:anchor="_bookmark8" w:history="1">
            <w:r>
              <w:t>Other</w:t>
            </w:r>
            <w:r>
              <w:rPr>
                <w:spacing w:val="-3"/>
              </w:rPr>
              <w:t xml:space="preserve"> </w:t>
            </w:r>
            <w:r>
              <w:t>resource</w:t>
            </w:r>
            <w:r>
              <w:rPr>
                <w:spacing w:val="-3"/>
              </w:rPr>
              <w:t xml:space="preserve"> </w:t>
            </w:r>
            <w:r>
              <w:rPr>
                <w:spacing w:val="-2"/>
              </w:rPr>
              <w:t>users</w:t>
            </w:r>
            <w:r>
              <w:tab/>
            </w:r>
            <w:r>
              <w:rPr>
                <w:spacing w:val="-5"/>
              </w:rPr>
              <w:t>11</w:t>
            </w:r>
          </w:hyperlink>
        </w:p>
        <w:p w14:paraId="37AA0DC3" w14:textId="77777777" w:rsidR="004805C9" w:rsidRDefault="00EA2621">
          <w:pPr>
            <w:pStyle w:val="TOC3"/>
            <w:numPr>
              <w:ilvl w:val="1"/>
              <w:numId w:val="10"/>
            </w:numPr>
            <w:tabs>
              <w:tab w:val="left" w:pos="1713"/>
              <w:tab w:val="left" w:pos="1714"/>
              <w:tab w:val="right" w:leader="dot" w:pos="9371"/>
            </w:tabs>
            <w:spacing w:before="143"/>
          </w:pPr>
          <w:hyperlink w:anchor="_bookmark9" w:history="1">
            <w:r>
              <w:t>Export</w:t>
            </w:r>
            <w:r>
              <w:rPr>
                <w:spacing w:val="-2"/>
              </w:rPr>
              <w:t xml:space="preserve"> approval</w:t>
            </w:r>
            <w:r>
              <w:tab/>
            </w:r>
            <w:r>
              <w:rPr>
                <w:spacing w:val="-5"/>
              </w:rPr>
              <w:t>11</w:t>
            </w:r>
          </w:hyperlink>
        </w:p>
        <w:p w14:paraId="11DEC191" w14:textId="77777777" w:rsidR="004805C9" w:rsidRDefault="00EA2621">
          <w:pPr>
            <w:pStyle w:val="TOC3"/>
            <w:numPr>
              <w:ilvl w:val="1"/>
              <w:numId w:val="10"/>
            </w:numPr>
            <w:tabs>
              <w:tab w:val="left" w:pos="1713"/>
              <w:tab w:val="left" w:pos="1714"/>
              <w:tab w:val="right" w:leader="dot" w:pos="9371"/>
            </w:tabs>
            <w:spacing w:before="141"/>
          </w:pPr>
          <w:r>
            <w:rPr>
              <w:noProof/>
            </w:rPr>
            <w:drawing>
              <wp:anchor distT="0" distB="0" distL="0" distR="0" simplePos="0" relativeHeight="15750144" behindDoc="0" locked="0" layoutInCell="1" allowOverlap="1" wp14:anchorId="20DBF06C" wp14:editId="30A330FB">
                <wp:simplePos x="0" y="0"/>
                <wp:positionH relativeFrom="page">
                  <wp:posOffset>1708415</wp:posOffset>
                </wp:positionH>
                <wp:positionV relativeFrom="paragraph">
                  <wp:posOffset>388851</wp:posOffset>
                </wp:positionV>
                <wp:extent cx="311646" cy="110459"/>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email">
                          <a:extLst>
                            <a:ext uri="{28A0092B-C50C-407E-A947-70E740481C1C}">
                              <a14:useLocalDpi xmlns:a14="http://schemas.microsoft.com/office/drawing/2010/main"/>
                            </a:ext>
                          </a:extLst>
                        </a:blip>
                        <a:stretch>
                          <a:fillRect/>
                        </a:stretch>
                      </pic:blipFill>
                      <pic:spPr>
                        <a:xfrm>
                          <a:off x="0" y="0"/>
                          <a:ext cx="311646" cy="110459"/>
                        </a:xfrm>
                        <a:prstGeom prst="rect">
                          <a:avLst/>
                        </a:prstGeom>
                      </pic:spPr>
                    </pic:pic>
                  </a:graphicData>
                </a:graphic>
              </wp:anchor>
            </w:drawing>
          </w:r>
          <w:r>
            <w:rPr>
              <w:noProof/>
            </w:rPr>
            <w:drawing>
              <wp:anchor distT="0" distB="0" distL="0" distR="0" simplePos="0" relativeHeight="15750656" behindDoc="0" locked="0" layoutInCell="1" allowOverlap="1" wp14:anchorId="7F9AED8A" wp14:editId="7597B799">
                <wp:simplePos x="0" y="0"/>
                <wp:positionH relativeFrom="page">
                  <wp:posOffset>2253995</wp:posOffset>
                </wp:positionH>
                <wp:positionV relativeFrom="paragraph">
                  <wp:posOffset>384249</wp:posOffset>
                </wp:positionV>
                <wp:extent cx="4149089" cy="14859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email">
                          <a:extLst>
                            <a:ext uri="{28A0092B-C50C-407E-A947-70E740481C1C}">
                              <a14:useLocalDpi xmlns:a14="http://schemas.microsoft.com/office/drawing/2010/main"/>
                            </a:ext>
                          </a:extLst>
                        </a:blip>
                        <a:stretch>
                          <a:fillRect/>
                        </a:stretch>
                      </pic:blipFill>
                      <pic:spPr>
                        <a:xfrm>
                          <a:off x="0" y="0"/>
                          <a:ext cx="4149089" cy="148590"/>
                        </a:xfrm>
                        <a:prstGeom prst="rect">
                          <a:avLst/>
                        </a:prstGeom>
                      </pic:spPr>
                    </pic:pic>
                  </a:graphicData>
                </a:graphic>
              </wp:anchor>
            </w:drawing>
          </w:r>
          <w:hyperlink w:anchor="_bookmark10" w:history="1">
            <w:r>
              <w:t>Fishing</w:t>
            </w:r>
            <w:r>
              <w:rPr>
                <w:spacing w:val="-4"/>
              </w:rPr>
              <w:t xml:space="preserve"> </w:t>
            </w:r>
            <w:r>
              <w:t>Gear</w:t>
            </w:r>
            <w:r>
              <w:rPr>
                <w:spacing w:val="-2"/>
              </w:rPr>
              <w:t xml:space="preserve"> </w:t>
            </w:r>
            <w:r>
              <w:t>and</w:t>
            </w:r>
            <w:r>
              <w:rPr>
                <w:spacing w:val="-2"/>
              </w:rPr>
              <w:t xml:space="preserve"> Methods</w:t>
            </w:r>
            <w:r>
              <w:tab/>
            </w:r>
            <w:r>
              <w:rPr>
                <w:spacing w:val="-5"/>
              </w:rPr>
              <w:t>13</w:t>
            </w:r>
          </w:hyperlink>
        </w:p>
        <w:p w14:paraId="29B49558" w14:textId="77777777" w:rsidR="004805C9" w:rsidRDefault="00EA2621">
          <w:pPr>
            <w:pStyle w:val="TOC3"/>
            <w:numPr>
              <w:ilvl w:val="1"/>
              <w:numId w:val="10"/>
            </w:numPr>
            <w:tabs>
              <w:tab w:val="left" w:pos="1713"/>
              <w:tab w:val="left" w:pos="1714"/>
              <w:tab w:val="right" w:leader="dot" w:pos="9371"/>
            </w:tabs>
            <w:spacing w:before="934"/>
          </w:pPr>
          <w:r>
            <w:rPr>
              <w:noProof/>
            </w:rPr>
            <w:drawing>
              <wp:anchor distT="0" distB="0" distL="0" distR="0" simplePos="0" relativeHeight="15751168" behindDoc="0" locked="0" layoutInCell="1" allowOverlap="1" wp14:anchorId="586B5B25" wp14:editId="2994904E">
                <wp:simplePos x="0" y="0"/>
                <wp:positionH relativeFrom="page">
                  <wp:posOffset>1708435</wp:posOffset>
                </wp:positionH>
                <wp:positionV relativeFrom="paragraph">
                  <wp:posOffset>375770</wp:posOffset>
                </wp:positionV>
                <wp:extent cx="331438" cy="110459"/>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email">
                          <a:extLst>
                            <a:ext uri="{28A0092B-C50C-407E-A947-70E740481C1C}">
                              <a14:useLocalDpi xmlns:a14="http://schemas.microsoft.com/office/drawing/2010/main"/>
                            </a:ext>
                          </a:extLst>
                        </a:blip>
                        <a:stretch>
                          <a:fillRect/>
                        </a:stretch>
                      </pic:blipFill>
                      <pic:spPr>
                        <a:xfrm>
                          <a:off x="0" y="0"/>
                          <a:ext cx="331438" cy="110459"/>
                        </a:xfrm>
                        <a:prstGeom prst="rect">
                          <a:avLst/>
                        </a:prstGeom>
                      </pic:spPr>
                    </pic:pic>
                  </a:graphicData>
                </a:graphic>
              </wp:anchor>
            </w:drawing>
          </w:r>
          <w:r>
            <w:rPr>
              <w:noProof/>
            </w:rPr>
            <w:drawing>
              <wp:anchor distT="0" distB="0" distL="0" distR="0" simplePos="0" relativeHeight="15751680" behindDoc="0" locked="0" layoutInCell="1" allowOverlap="1" wp14:anchorId="4370CF76" wp14:editId="59D3B483">
                <wp:simplePos x="0" y="0"/>
                <wp:positionH relativeFrom="page">
                  <wp:posOffset>2253995</wp:posOffset>
                </wp:positionH>
                <wp:positionV relativeFrom="paragraph">
                  <wp:posOffset>369644</wp:posOffset>
                </wp:positionV>
                <wp:extent cx="4149089" cy="119634"/>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email">
                          <a:extLst>
                            <a:ext uri="{28A0092B-C50C-407E-A947-70E740481C1C}">
                              <a14:useLocalDpi xmlns:a14="http://schemas.microsoft.com/office/drawing/2010/main"/>
                            </a:ext>
                          </a:extLst>
                        </a:blip>
                        <a:stretch>
                          <a:fillRect/>
                        </a:stretch>
                      </pic:blipFill>
                      <pic:spPr>
                        <a:xfrm>
                          <a:off x="0" y="0"/>
                          <a:ext cx="4149089" cy="119634"/>
                        </a:xfrm>
                        <a:prstGeom prst="rect">
                          <a:avLst/>
                        </a:prstGeom>
                      </pic:spPr>
                    </pic:pic>
                  </a:graphicData>
                </a:graphic>
              </wp:anchor>
            </w:drawing>
          </w:r>
          <w:hyperlink w:anchor="_bookmark13" w:history="1">
            <w:r>
              <w:t>Data</w:t>
            </w:r>
            <w:r>
              <w:rPr>
                <w:spacing w:val="-4"/>
              </w:rPr>
              <w:t xml:space="preserve"> </w:t>
            </w:r>
            <w:r>
              <w:rPr>
                <w:spacing w:val="-2"/>
              </w:rPr>
              <w:t>collection</w:t>
            </w:r>
            <w:r>
              <w:tab/>
            </w:r>
            <w:r>
              <w:rPr>
                <w:spacing w:val="-5"/>
              </w:rPr>
              <w:t>13</w:t>
            </w:r>
          </w:hyperlink>
        </w:p>
        <w:p w14:paraId="0FD21741" w14:textId="77777777" w:rsidR="004805C9" w:rsidRDefault="00EA2621">
          <w:pPr>
            <w:pStyle w:val="TOC3"/>
            <w:numPr>
              <w:ilvl w:val="1"/>
              <w:numId w:val="10"/>
            </w:numPr>
            <w:tabs>
              <w:tab w:val="left" w:pos="1713"/>
              <w:tab w:val="left" w:pos="1714"/>
              <w:tab w:val="right" w:leader="dot" w:pos="9371"/>
            </w:tabs>
          </w:pPr>
          <w:hyperlink w:anchor="_bookmark14" w:history="1">
            <w:r>
              <w:t>Retained</w:t>
            </w:r>
            <w:r>
              <w:rPr>
                <w:spacing w:val="-7"/>
              </w:rPr>
              <w:t xml:space="preserve"> </w:t>
            </w:r>
            <w:r>
              <w:rPr>
                <w:spacing w:val="-2"/>
              </w:rPr>
              <w:t>Species</w:t>
            </w:r>
            <w:r>
              <w:tab/>
            </w:r>
            <w:r>
              <w:rPr>
                <w:spacing w:val="-5"/>
              </w:rPr>
              <w:t>14</w:t>
            </w:r>
          </w:hyperlink>
        </w:p>
      </w:sdtContent>
    </w:sdt>
    <w:p w14:paraId="09D2DAA1" w14:textId="77777777" w:rsidR="004805C9" w:rsidRDefault="00EA2621">
      <w:pPr>
        <w:pStyle w:val="BodyText"/>
        <w:rPr>
          <w:sz w:val="14"/>
        </w:rPr>
      </w:pPr>
      <w:r>
        <w:rPr>
          <w:noProof/>
        </w:rPr>
        <w:drawing>
          <wp:anchor distT="0" distB="0" distL="0" distR="0" simplePos="0" relativeHeight="6" behindDoc="0" locked="0" layoutInCell="1" allowOverlap="1" wp14:anchorId="29C0ECD8" wp14:editId="694AD97B">
            <wp:simplePos x="0" y="0"/>
            <wp:positionH relativeFrom="page">
              <wp:posOffset>1708415</wp:posOffset>
            </wp:positionH>
            <wp:positionV relativeFrom="paragraph">
              <wp:posOffset>124111</wp:posOffset>
            </wp:positionV>
            <wp:extent cx="314160" cy="11430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email">
                      <a:extLst>
                        <a:ext uri="{28A0092B-C50C-407E-A947-70E740481C1C}">
                          <a14:useLocalDpi xmlns:a14="http://schemas.microsoft.com/office/drawing/2010/main"/>
                        </a:ext>
                      </a:extLst>
                    </a:blip>
                    <a:stretch>
                      <a:fillRect/>
                    </a:stretch>
                  </pic:blipFill>
                  <pic:spPr>
                    <a:xfrm>
                      <a:off x="0" y="0"/>
                      <a:ext cx="314160" cy="114300"/>
                    </a:xfrm>
                    <a:prstGeom prst="rect">
                      <a:avLst/>
                    </a:prstGeom>
                  </pic:spPr>
                </pic:pic>
              </a:graphicData>
            </a:graphic>
          </wp:anchor>
        </w:drawing>
      </w:r>
      <w:r>
        <w:rPr>
          <w:noProof/>
        </w:rPr>
        <w:drawing>
          <wp:anchor distT="0" distB="0" distL="0" distR="0" simplePos="0" relativeHeight="7" behindDoc="0" locked="0" layoutInCell="1" allowOverlap="1" wp14:anchorId="77863AAB" wp14:editId="73859D0A">
            <wp:simplePos x="0" y="0"/>
            <wp:positionH relativeFrom="page">
              <wp:posOffset>2255520</wp:posOffset>
            </wp:positionH>
            <wp:positionV relativeFrom="paragraph">
              <wp:posOffset>117863</wp:posOffset>
            </wp:positionV>
            <wp:extent cx="4126512" cy="149351"/>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email">
                      <a:extLst>
                        <a:ext uri="{28A0092B-C50C-407E-A947-70E740481C1C}">
                          <a14:useLocalDpi xmlns:a14="http://schemas.microsoft.com/office/drawing/2010/main"/>
                        </a:ext>
                      </a:extLst>
                    </a:blip>
                    <a:stretch>
                      <a:fillRect/>
                    </a:stretch>
                  </pic:blipFill>
                  <pic:spPr>
                    <a:xfrm>
                      <a:off x="0" y="0"/>
                      <a:ext cx="4126512" cy="149351"/>
                    </a:xfrm>
                    <a:prstGeom prst="rect">
                      <a:avLst/>
                    </a:prstGeom>
                  </pic:spPr>
                </pic:pic>
              </a:graphicData>
            </a:graphic>
          </wp:anchor>
        </w:drawing>
      </w:r>
      <w:r>
        <w:rPr>
          <w:noProof/>
        </w:rPr>
        <w:drawing>
          <wp:anchor distT="0" distB="0" distL="0" distR="0" simplePos="0" relativeHeight="8" behindDoc="0" locked="0" layoutInCell="1" allowOverlap="1" wp14:anchorId="67E690A0" wp14:editId="13473E0B">
            <wp:simplePos x="0" y="0"/>
            <wp:positionH relativeFrom="page">
              <wp:posOffset>1708435</wp:posOffset>
            </wp:positionH>
            <wp:positionV relativeFrom="paragraph">
              <wp:posOffset>375571</wp:posOffset>
            </wp:positionV>
            <wp:extent cx="334111" cy="114300"/>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email">
                      <a:extLst>
                        <a:ext uri="{28A0092B-C50C-407E-A947-70E740481C1C}">
                          <a14:useLocalDpi xmlns:a14="http://schemas.microsoft.com/office/drawing/2010/main"/>
                        </a:ext>
                      </a:extLst>
                    </a:blip>
                    <a:stretch>
                      <a:fillRect/>
                    </a:stretch>
                  </pic:blipFill>
                  <pic:spPr>
                    <a:xfrm>
                      <a:off x="0" y="0"/>
                      <a:ext cx="334111" cy="114300"/>
                    </a:xfrm>
                    <a:prstGeom prst="rect">
                      <a:avLst/>
                    </a:prstGeom>
                  </pic:spPr>
                </pic:pic>
              </a:graphicData>
            </a:graphic>
          </wp:anchor>
        </w:drawing>
      </w:r>
      <w:r>
        <w:rPr>
          <w:noProof/>
        </w:rPr>
        <w:drawing>
          <wp:anchor distT="0" distB="0" distL="0" distR="0" simplePos="0" relativeHeight="9" behindDoc="0" locked="0" layoutInCell="1" allowOverlap="1" wp14:anchorId="2F23DF66" wp14:editId="0E3E16C3">
            <wp:simplePos x="0" y="0"/>
            <wp:positionH relativeFrom="page">
              <wp:posOffset>2249423</wp:posOffset>
            </wp:positionH>
            <wp:positionV relativeFrom="paragraph">
              <wp:posOffset>369323</wp:posOffset>
            </wp:positionV>
            <wp:extent cx="4132577" cy="149351"/>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email">
                      <a:extLst>
                        <a:ext uri="{28A0092B-C50C-407E-A947-70E740481C1C}">
                          <a14:useLocalDpi xmlns:a14="http://schemas.microsoft.com/office/drawing/2010/main"/>
                        </a:ext>
                      </a:extLst>
                    </a:blip>
                    <a:stretch>
                      <a:fillRect/>
                    </a:stretch>
                  </pic:blipFill>
                  <pic:spPr>
                    <a:xfrm>
                      <a:off x="0" y="0"/>
                      <a:ext cx="4132577" cy="149351"/>
                    </a:xfrm>
                    <a:prstGeom prst="rect">
                      <a:avLst/>
                    </a:prstGeom>
                  </pic:spPr>
                </pic:pic>
              </a:graphicData>
            </a:graphic>
          </wp:anchor>
        </w:drawing>
      </w:r>
      <w:r>
        <w:rPr>
          <w:noProof/>
        </w:rPr>
        <w:drawing>
          <wp:anchor distT="0" distB="0" distL="0" distR="0" simplePos="0" relativeHeight="10" behindDoc="0" locked="0" layoutInCell="1" allowOverlap="1" wp14:anchorId="7EFBEDFC" wp14:editId="21E5D0C3">
            <wp:simplePos x="0" y="0"/>
            <wp:positionH relativeFrom="page">
              <wp:posOffset>1708456</wp:posOffset>
            </wp:positionH>
            <wp:positionV relativeFrom="paragraph">
              <wp:posOffset>627031</wp:posOffset>
            </wp:positionV>
            <wp:extent cx="335626" cy="11430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email">
                      <a:extLst>
                        <a:ext uri="{28A0092B-C50C-407E-A947-70E740481C1C}">
                          <a14:useLocalDpi xmlns:a14="http://schemas.microsoft.com/office/drawing/2010/main"/>
                        </a:ext>
                      </a:extLst>
                    </a:blip>
                    <a:stretch>
                      <a:fillRect/>
                    </a:stretch>
                  </pic:blipFill>
                  <pic:spPr>
                    <a:xfrm>
                      <a:off x="0" y="0"/>
                      <a:ext cx="335626" cy="114300"/>
                    </a:xfrm>
                    <a:prstGeom prst="rect">
                      <a:avLst/>
                    </a:prstGeom>
                  </pic:spPr>
                </pic:pic>
              </a:graphicData>
            </a:graphic>
          </wp:anchor>
        </w:drawing>
      </w:r>
      <w:r>
        <w:rPr>
          <w:noProof/>
        </w:rPr>
        <w:drawing>
          <wp:anchor distT="0" distB="0" distL="0" distR="0" simplePos="0" relativeHeight="11" behindDoc="0" locked="0" layoutInCell="1" allowOverlap="1" wp14:anchorId="08869831" wp14:editId="2E8950FD">
            <wp:simplePos x="0" y="0"/>
            <wp:positionH relativeFrom="page">
              <wp:posOffset>2255520</wp:posOffset>
            </wp:positionH>
            <wp:positionV relativeFrom="paragraph">
              <wp:posOffset>622307</wp:posOffset>
            </wp:positionV>
            <wp:extent cx="4159506" cy="119062"/>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email">
                      <a:extLst>
                        <a:ext uri="{28A0092B-C50C-407E-A947-70E740481C1C}">
                          <a14:useLocalDpi xmlns:a14="http://schemas.microsoft.com/office/drawing/2010/main"/>
                        </a:ext>
                      </a:extLst>
                    </a:blip>
                    <a:stretch>
                      <a:fillRect/>
                    </a:stretch>
                  </pic:blipFill>
                  <pic:spPr>
                    <a:xfrm>
                      <a:off x="0" y="0"/>
                      <a:ext cx="4159506" cy="119062"/>
                    </a:xfrm>
                    <a:prstGeom prst="rect">
                      <a:avLst/>
                    </a:prstGeom>
                  </pic:spPr>
                </pic:pic>
              </a:graphicData>
            </a:graphic>
          </wp:anchor>
        </w:drawing>
      </w:r>
      <w:r>
        <w:rPr>
          <w:noProof/>
        </w:rPr>
        <w:drawing>
          <wp:anchor distT="0" distB="0" distL="0" distR="0" simplePos="0" relativeHeight="12" behindDoc="0" locked="0" layoutInCell="1" allowOverlap="1" wp14:anchorId="64F4D4CC" wp14:editId="1F947C9D">
            <wp:simplePos x="0" y="0"/>
            <wp:positionH relativeFrom="page">
              <wp:posOffset>1708435</wp:posOffset>
            </wp:positionH>
            <wp:positionV relativeFrom="paragraph">
              <wp:posOffset>878491</wp:posOffset>
            </wp:positionV>
            <wp:extent cx="334111" cy="11430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email">
                      <a:extLst>
                        <a:ext uri="{28A0092B-C50C-407E-A947-70E740481C1C}">
                          <a14:useLocalDpi xmlns:a14="http://schemas.microsoft.com/office/drawing/2010/main"/>
                        </a:ext>
                      </a:extLst>
                    </a:blip>
                    <a:stretch>
                      <a:fillRect/>
                    </a:stretch>
                  </pic:blipFill>
                  <pic:spPr>
                    <a:xfrm>
                      <a:off x="0" y="0"/>
                      <a:ext cx="334111" cy="114300"/>
                    </a:xfrm>
                    <a:prstGeom prst="rect">
                      <a:avLst/>
                    </a:prstGeom>
                  </pic:spPr>
                </pic:pic>
              </a:graphicData>
            </a:graphic>
          </wp:anchor>
        </w:drawing>
      </w:r>
      <w:r>
        <w:rPr>
          <w:noProof/>
        </w:rPr>
        <w:drawing>
          <wp:anchor distT="0" distB="0" distL="0" distR="0" simplePos="0" relativeHeight="13" behindDoc="0" locked="0" layoutInCell="1" allowOverlap="1" wp14:anchorId="1E7D5918" wp14:editId="49CFC130">
            <wp:simplePos x="0" y="0"/>
            <wp:positionH relativeFrom="page">
              <wp:posOffset>2249423</wp:posOffset>
            </wp:positionH>
            <wp:positionV relativeFrom="paragraph">
              <wp:posOffset>872243</wp:posOffset>
            </wp:positionV>
            <wp:extent cx="4125691" cy="118872"/>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email">
                      <a:extLst>
                        <a:ext uri="{28A0092B-C50C-407E-A947-70E740481C1C}">
                          <a14:useLocalDpi xmlns:a14="http://schemas.microsoft.com/office/drawing/2010/main"/>
                        </a:ext>
                      </a:extLst>
                    </a:blip>
                    <a:stretch>
                      <a:fillRect/>
                    </a:stretch>
                  </pic:blipFill>
                  <pic:spPr>
                    <a:xfrm>
                      <a:off x="0" y="0"/>
                      <a:ext cx="4125691" cy="118872"/>
                    </a:xfrm>
                    <a:prstGeom prst="rect">
                      <a:avLst/>
                    </a:prstGeom>
                  </pic:spPr>
                </pic:pic>
              </a:graphicData>
            </a:graphic>
          </wp:anchor>
        </w:drawing>
      </w:r>
      <w:r>
        <w:rPr>
          <w:noProof/>
        </w:rPr>
        <w:drawing>
          <wp:anchor distT="0" distB="0" distL="0" distR="0" simplePos="0" relativeHeight="14" behindDoc="0" locked="0" layoutInCell="1" allowOverlap="1" wp14:anchorId="4233359D" wp14:editId="419CA672">
            <wp:simplePos x="0" y="0"/>
            <wp:positionH relativeFrom="page">
              <wp:posOffset>1708456</wp:posOffset>
            </wp:positionH>
            <wp:positionV relativeFrom="paragraph">
              <wp:posOffset>1129951</wp:posOffset>
            </wp:positionV>
            <wp:extent cx="335626" cy="114300"/>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email">
                      <a:extLst>
                        <a:ext uri="{28A0092B-C50C-407E-A947-70E740481C1C}">
                          <a14:useLocalDpi xmlns:a14="http://schemas.microsoft.com/office/drawing/2010/main"/>
                        </a:ext>
                      </a:extLst>
                    </a:blip>
                    <a:stretch>
                      <a:fillRect/>
                    </a:stretch>
                  </pic:blipFill>
                  <pic:spPr>
                    <a:xfrm>
                      <a:off x="0" y="0"/>
                      <a:ext cx="335626" cy="114300"/>
                    </a:xfrm>
                    <a:prstGeom prst="rect">
                      <a:avLst/>
                    </a:prstGeom>
                  </pic:spPr>
                </pic:pic>
              </a:graphicData>
            </a:graphic>
          </wp:anchor>
        </w:drawing>
      </w:r>
      <w:r>
        <w:rPr>
          <w:noProof/>
        </w:rPr>
        <w:drawing>
          <wp:anchor distT="0" distB="0" distL="0" distR="0" simplePos="0" relativeHeight="15" behindDoc="0" locked="0" layoutInCell="1" allowOverlap="1" wp14:anchorId="31AA3829" wp14:editId="6A394114">
            <wp:simplePos x="0" y="0"/>
            <wp:positionH relativeFrom="page">
              <wp:posOffset>2241804</wp:posOffset>
            </wp:positionH>
            <wp:positionV relativeFrom="paragraph">
              <wp:posOffset>1125227</wp:posOffset>
            </wp:positionV>
            <wp:extent cx="4194840" cy="119062"/>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email">
                      <a:extLst>
                        <a:ext uri="{28A0092B-C50C-407E-A947-70E740481C1C}">
                          <a14:useLocalDpi xmlns:a14="http://schemas.microsoft.com/office/drawing/2010/main"/>
                        </a:ext>
                      </a:extLst>
                    </a:blip>
                    <a:stretch>
                      <a:fillRect/>
                    </a:stretch>
                  </pic:blipFill>
                  <pic:spPr>
                    <a:xfrm>
                      <a:off x="0" y="0"/>
                      <a:ext cx="4194840" cy="119062"/>
                    </a:xfrm>
                    <a:prstGeom prst="rect">
                      <a:avLst/>
                    </a:prstGeom>
                  </pic:spPr>
                </pic:pic>
              </a:graphicData>
            </a:graphic>
          </wp:anchor>
        </w:drawing>
      </w:r>
      <w:r>
        <w:rPr>
          <w:noProof/>
        </w:rPr>
        <w:drawing>
          <wp:anchor distT="0" distB="0" distL="0" distR="0" simplePos="0" relativeHeight="16" behindDoc="0" locked="0" layoutInCell="1" allowOverlap="1" wp14:anchorId="31828158" wp14:editId="76A8E814">
            <wp:simplePos x="0" y="0"/>
            <wp:positionH relativeFrom="page">
              <wp:posOffset>1708456</wp:posOffset>
            </wp:positionH>
            <wp:positionV relativeFrom="paragraph">
              <wp:posOffset>1381411</wp:posOffset>
            </wp:positionV>
            <wp:extent cx="335626" cy="114300"/>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email">
                      <a:extLst>
                        <a:ext uri="{28A0092B-C50C-407E-A947-70E740481C1C}">
                          <a14:useLocalDpi xmlns:a14="http://schemas.microsoft.com/office/drawing/2010/main"/>
                        </a:ext>
                      </a:extLst>
                    </a:blip>
                    <a:stretch>
                      <a:fillRect/>
                    </a:stretch>
                  </pic:blipFill>
                  <pic:spPr>
                    <a:xfrm>
                      <a:off x="0" y="0"/>
                      <a:ext cx="335626" cy="114300"/>
                    </a:xfrm>
                    <a:prstGeom prst="rect">
                      <a:avLst/>
                    </a:prstGeom>
                  </pic:spPr>
                </pic:pic>
              </a:graphicData>
            </a:graphic>
          </wp:anchor>
        </w:drawing>
      </w:r>
      <w:r>
        <w:rPr>
          <w:noProof/>
        </w:rPr>
        <w:drawing>
          <wp:anchor distT="0" distB="0" distL="0" distR="0" simplePos="0" relativeHeight="17" behindDoc="0" locked="0" layoutInCell="1" allowOverlap="1" wp14:anchorId="48DC42AC" wp14:editId="44F6A09E">
            <wp:simplePos x="0" y="0"/>
            <wp:positionH relativeFrom="page">
              <wp:posOffset>2249423</wp:posOffset>
            </wp:positionH>
            <wp:positionV relativeFrom="paragraph">
              <wp:posOffset>1375163</wp:posOffset>
            </wp:positionV>
            <wp:extent cx="4110914" cy="146303"/>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1" cstate="email">
                      <a:extLst>
                        <a:ext uri="{28A0092B-C50C-407E-A947-70E740481C1C}">
                          <a14:useLocalDpi xmlns:a14="http://schemas.microsoft.com/office/drawing/2010/main"/>
                        </a:ext>
                      </a:extLst>
                    </a:blip>
                    <a:stretch>
                      <a:fillRect/>
                    </a:stretch>
                  </pic:blipFill>
                  <pic:spPr>
                    <a:xfrm>
                      <a:off x="0" y="0"/>
                      <a:ext cx="4110914" cy="146303"/>
                    </a:xfrm>
                    <a:prstGeom prst="rect">
                      <a:avLst/>
                    </a:prstGeom>
                  </pic:spPr>
                </pic:pic>
              </a:graphicData>
            </a:graphic>
          </wp:anchor>
        </w:drawing>
      </w:r>
      <w:r>
        <w:rPr>
          <w:noProof/>
        </w:rPr>
        <w:drawing>
          <wp:anchor distT="0" distB="0" distL="0" distR="0" simplePos="0" relativeHeight="18" behindDoc="0" locked="0" layoutInCell="1" allowOverlap="1" wp14:anchorId="447CA8F6" wp14:editId="7D6ABDDB">
            <wp:simplePos x="0" y="0"/>
            <wp:positionH relativeFrom="page">
              <wp:posOffset>1708456</wp:posOffset>
            </wp:positionH>
            <wp:positionV relativeFrom="paragraph">
              <wp:posOffset>1632871</wp:posOffset>
            </wp:positionV>
            <wp:extent cx="335626" cy="114300"/>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email">
                      <a:extLst>
                        <a:ext uri="{28A0092B-C50C-407E-A947-70E740481C1C}">
                          <a14:useLocalDpi xmlns:a14="http://schemas.microsoft.com/office/drawing/2010/main"/>
                        </a:ext>
                      </a:extLst>
                    </a:blip>
                    <a:stretch>
                      <a:fillRect/>
                    </a:stretch>
                  </pic:blipFill>
                  <pic:spPr>
                    <a:xfrm>
                      <a:off x="0" y="0"/>
                      <a:ext cx="335626" cy="114300"/>
                    </a:xfrm>
                    <a:prstGeom prst="rect">
                      <a:avLst/>
                    </a:prstGeom>
                  </pic:spPr>
                </pic:pic>
              </a:graphicData>
            </a:graphic>
          </wp:anchor>
        </w:drawing>
      </w:r>
      <w:r>
        <w:rPr>
          <w:noProof/>
        </w:rPr>
        <w:drawing>
          <wp:anchor distT="0" distB="0" distL="0" distR="0" simplePos="0" relativeHeight="19" behindDoc="0" locked="0" layoutInCell="1" allowOverlap="1" wp14:anchorId="03026842" wp14:editId="0E665C75">
            <wp:simplePos x="0" y="0"/>
            <wp:positionH relativeFrom="page">
              <wp:posOffset>2246376</wp:posOffset>
            </wp:positionH>
            <wp:positionV relativeFrom="paragraph">
              <wp:posOffset>1628147</wp:posOffset>
            </wp:positionV>
            <wp:extent cx="4168723" cy="119062"/>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3" cstate="email">
                      <a:extLst>
                        <a:ext uri="{28A0092B-C50C-407E-A947-70E740481C1C}">
                          <a14:useLocalDpi xmlns:a14="http://schemas.microsoft.com/office/drawing/2010/main"/>
                        </a:ext>
                      </a:extLst>
                    </a:blip>
                    <a:stretch>
                      <a:fillRect/>
                    </a:stretch>
                  </pic:blipFill>
                  <pic:spPr>
                    <a:xfrm>
                      <a:off x="0" y="0"/>
                      <a:ext cx="4168723" cy="119062"/>
                    </a:xfrm>
                    <a:prstGeom prst="rect">
                      <a:avLst/>
                    </a:prstGeom>
                  </pic:spPr>
                </pic:pic>
              </a:graphicData>
            </a:graphic>
          </wp:anchor>
        </w:drawing>
      </w:r>
      <w:r>
        <w:rPr>
          <w:noProof/>
        </w:rPr>
        <w:drawing>
          <wp:anchor distT="0" distB="0" distL="0" distR="0" simplePos="0" relativeHeight="20" behindDoc="0" locked="0" layoutInCell="1" allowOverlap="1" wp14:anchorId="07F5BBFE" wp14:editId="7939AE53">
            <wp:simplePos x="0" y="0"/>
            <wp:positionH relativeFrom="page">
              <wp:posOffset>1708456</wp:posOffset>
            </wp:positionH>
            <wp:positionV relativeFrom="paragraph">
              <wp:posOffset>1884331</wp:posOffset>
            </wp:positionV>
            <wp:extent cx="335626" cy="114300"/>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4" cstate="email">
                      <a:extLst>
                        <a:ext uri="{28A0092B-C50C-407E-A947-70E740481C1C}">
                          <a14:useLocalDpi xmlns:a14="http://schemas.microsoft.com/office/drawing/2010/main"/>
                        </a:ext>
                      </a:extLst>
                    </a:blip>
                    <a:stretch>
                      <a:fillRect/>
                    </a:stretch>
                  </pic:blipFill>
                  <pic:spPr>
                    <a:xfrm>
                      <a:off x="0" y="0"/>
                      <a:ext cx="335626" cy="114300"/>
                    </a:xfrm>
                    <a:prstGeom prst="rect">
                      <a:avLst/>
                    </a:prstGeom>
                  </pic:spPr>
                </pic:pic>
              </a:graphicData>
            </a:graphic>
          </wp:anchor>
        </w:drawing>
      </w:r>
      <w:r>
        <w:rPr>
          <w:noProof/>
        </w:rPr>
        <w:drawing>
          <wp:anchor distT="0" distB="0" distL="0" distR="0" simplePos="0" relativeHeight="21" behindDoc="0" locked="0" layoutInCell="1" allowOverlap="1" wp14:anchorId="34E1A90E" wp14:editId="501F3E26">
            <wp:simplePos x="0" y="0"/>
            <wp:positionH relativeFrom="page">
              <wp:posOffset>2250948</wp:posOffset>
            </wp:positionH>
            <wp:positionV relativeFrom="paragraph">
              <wp:posOffset>1878083</wp:posOffset>
            </wp:positionV>
            <wp:extent cx="4125691" cy="118872"/>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 cstate="email">
                      <a:extLst>
                        <a:ext uri="{28A0092B-C50C-407E-A947-70E740481C1C}">
                          <a14:useLocalDpi xmlns:a14="http://schemas.microsoft.com/office/drawing/2010/main"/>
                        </a:ext>
                      </a:extLst>
                    </a:blip>
                    <a:stretch>
                      <a:fillRect/>
                    </a:stretch>
                  </pic:blipFill>
                  <pic:spPr>
                    <a:xfrm>
                      <a:off x="0" y="0"/>
                      <a:ext cx="4125691" cy="118872"/>
                    </a:xfrm>
                    <a:prstGeom prst="rect">
                      <a:avLst/>
                    </a:prstGeom>
                  </pic:spPr>
                </pic:pic>
              </a:graphicData>
            </a:graphic>
          </wp:anchor>
        </w:drawing>
      </w:r>
      <w:r>
        <w:rPr>
          <w:noProof/>
        </w:rPr>
        <w:drawing>
          <wp:anchor distT="0" distB="0" distL="0" distR="0" simplePos="0" relativeHeight="22" behindDoc="0" locked="0" layoutInCell="1" allowOverlap="1" wp14:anchorId="59A01D42" wp14:editId="6E8F4491">
            <wp:simplePos x="0" y="0"/>
            <wp:positionH relativeFrom="page">
              <wp:posOffset>1708456</wp:posOffset>
            </wp:positionH>
            <wp:positionV relativeFrom="paragraph">
              <wp:posOffset>2135791</wp:posOffset>
            </wp:positionV>
            <wp:extent cx="335626" cy="114300"/>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6" cstate="email">
                      <a:extLst>
                        <a:ext uri="{28A0092B-C50C-407E-A947-70E740481C1C}">
                          <a14:useLocalDpi xmlns:a14="http://schemas.microsoft.com/office/drawing/2010/main"/>
                        </a:ext>
                      </a:extLst>
                    </a:blip>
                    <a:stretch>
                      <a:fillRect/>
                    </a:stretch>
                  </pic:blipFill>
                  <pic:spPr>
                    <a:xfrm>
                      <a:off x="0" y="0"/>
                      <a:ext cx="335626" cy="114300"/>
                    </a:xfrm>
                    <a:prstGeom prst="rect">
                      <a:avLst/>
                    </a:prstGeom>
                  </pic:spPr>
                </pic:pic>
              </a:graphicData>
            </a:graphic>
          </wp:anchor>
        </w:drawing>
      </w:r>
      <w:r>
        <w:rPr>
          <w:noProof/>
        </w:rPr>
        <w:drawing>
          <wp:anchor distT="0" distB="0" distL="0" distR="0" simplePos="0" relativeHeight="23" behindDoc="0" locked="0" layoutInCell="1" allowOverlap="1" wp14:anchorId="0946557B" wp14:editId="6A4A0B40">
            <wp:simplePos x="0" y="0"/>
            <wp:positionH relativeFrom="page">
              <wp:posOffset>2249423</wp:posOffset>
            </wp:positionH>
            <wp:positionV relativeFrom="paragraph">
              <wp:posOffset>2129543</wp:posOffset>
            </wp:positionV>
            <wp:extent cx="4131061" cy="149351"/>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7" cstate="email">
                      <a:extLst>
                        <a:ext uri="{28A0092B-C50C-407E-A947-70E740481C1C}">
                          <a14:useLocalDpi xmlns:a14="http://schemas.microsoft.com/office/drawing/2010/main"/>
                        </a:ext>
                      </a:extLst>
                    </a:blip>
                    <a:stretch>
                      <a:fillRect/>
                    </a:stretch>
                  </pic:blipFill>
                  <pic:spPr>
                    <a:xfrm>
                      <a:off x="0" y="0"/>
                      <a:ext cx="4131061" cy="149351"/>
                    </a:xfrm>
                    <a:prstGeom prst="rect">
                      <a:avLst/>
                    </a:prstGeom>
                  </pic:spPr>
                </pic:pic>
              </a:graphicData>
            </a:graphic>
          </wp:anchor>
        </w:drawing>
      </w:r>
      <w:r>
        <w:rPr>
          <w:noProof/>
        </w:rPr>
        <w:drawing>
          <wp:anchor distT="0" distB="0" distL="0" distR="0" simplePos="0" relativeHeight="24" behindDoc="0" locked="0" layoutInCell="1" allowOverlap="1" wp14:anchorId="359E7F9A" wp14:editId="1C91F942">
            <wp:simplePos x="0" y="0"/>
            <wp:positionH relativeFrom="page">
              <wp:posOffset>1708412</wp:posOffset>
            </wp:positionH>
            <wp:positionV relativeFrom="paragraph">
              <wp:posOffset>2387251</wp:posOffset>
            </wp:positionV>
            <wp:extent cx="420167" cy="114300"/>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8" cstate="email">
                      <a:extLst>
                        <a:ext uri="{28A0092B-C50C-407E-A947-70E740481C1C}">
                          <a14:useLocalDpi xmlns:a14="http://schemas.microsoft.com/office/drawing/2010/main"/>
                        </a:ext>
                      </a:extLst>
                    </a:blip>
                    <a:stretch>
                      <a:fillRect/>
                    </a:stretch>
                  </pic:blipFill>
                  <pic:spPr>
                    <a:xfrm>
                      <a:off x="0" y="0"/>
                      <a:ext cx="420167" cy="114300"/>
                    </a:xfrm>
                    <a:prstGeom prst="rect">
                      <a:avLst/>
                    </a:prstGeom>
                  </pic:spPr>
                </pic:pic>
              </a:graphicData>
            </a:graphic>
          </wp:anchor>
        </w:drawing>
      </w:r>
      <w:r>
        <w:rPr>
          <w:noProof/>
        </w:rPr>
        <w:drawing>
          <wp:anchor distT="0" distB="0" distL="0" distR="0" simplePos="0" relativeHeight="25" behindDoc="0" locked="0" layoutInCell="1" allowOverlap="1" wp14:anchorId="2714294D" wp14:editId="4B813E06">
            <wp:simplePos x="0" y="0"/>
            <wp:positionH relativeFrom="page">
              <wp:posOffset>2249423</wp:posOffset>
            </wp:positionH>
            <wp:positionV relativeFrom="paragraph">
              <wp:posOffset>2381003</wp:posOffset>
            </wp:positionV>
            <wp:extent cx="4106005" cy="118872"/>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9" cstate="email">
                      <a:extLst>
                        <a:ext uri="{28A0092B-C50C-407E-A947-70E740481C1C}">
                          <a14:useLocalDpi xmlns:a14="http://schemas.microsoft.com/office/drawing/2010/main"/>
                        </a:ext>
                      </a:extLst>
                    </a:blip>
                    <a:stretch>
                      <a:fillRect/>
                    </a:stretch>
                  </pic:blipFill>
                  <pic:spPr>
                    <a:xfrm>
                      <a:off x="0" y="0"/>
                      <a:ext cx="4106005" cy="118872"/>
                    </a:xfrm>
                    <a:prstGeom prst="rect">
                      <a:avLst/>
                    </a:prstGeom>
                  </pic:spPr>
                </pic:pic>
              </a:graphicData>
            </a:graphic>
          </wp:anchor>
        </w:drawing>
      </w:r>
      <w:r>
        <w:rPr>
          <w:noProof/>
        </w:rPr>
        <w:drawing>
          <wp:anchor distT="0" distB="0" distL="0" distR="0" simplePos="0" relativeHeight="26" behindDoc="0" locked="0" layoutInCell="1" allowOverlap="1" wp14:anchorId="383537DC" wp14:editId="6CACB7EE">
            <wp:simplePos x="0" y="0"/>
            <wp:positionH relativeFrom="page">
              <wp:posOffset>1708447</wp:posOffset>
            </wp:positionH>
            <wp:positionV relativeFrom="paragraph">
              <wp:posOffset>2638711</wp:posOffset>
            </wp:positionV>
            <wp:extent cx="400159" cy="114300"/>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0" cstate="email">
                      <a:extLst>
                        <a:ext uri="{28A0092B-C50C-407E-A947-70E740481C1C}">
                          <a14:useLocalDpi xmlns:a14="http://schemas.microsoft.com/office/drawing/2010/main"/>
                        </a:ext>
                      </a:extLst>
                    </a:blip>
                    <a:stretch>
                      <a:fillRect/>
                    </a:stretch>
                  </pic:blipFill>
                  <pic:spPr>
                    <a:xfrm>
                      <a:off x="0" y="0"/>
                      <a:ext cx="400159" cy="114300"/>
                    </a:xfrm>
                    <a:prstGeom prst="rect">
                      <a:avLst/>
                    </a:prstGeom>
                  </pic:spPr>
                </pic:pic>
              </a:graphicData>
            </a:graphic>
          </wp:anchor>
        </w:drawing>
      </w:r>
      <w:r>
        <w:rPr>
          <w:noProof/>
        </w:rPr>
        <w:drawing>
          <wp:anchor distT="0" distB="0" distL="0" distR="0" simplePos="0" relativeHeight="27" behindDoc="0" locked="0" layoutInCell="1" allowOverlap="1" wp14:anchorId="39190A77" wp14:editId="10B34B61">
            <wp:simplePos x="0" y="0"/>
            <wp:positionH relativeFrom="page">
              <wp:posOffset>2253995</wp:posOffset>
            </wp:positionH>
            <wp:positionV relativeFrom="paragraph">
              <wp:posOffset>2633987</wp:posOffset>
            </wp:positionV>
            <wp:extent cx="4124651" cy="144684"/>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1" cstate="email">
                      <a:extLst>
                        <a:ext uri="{28A0092B-C50C-407E-A947-70E740481C1C}">
                          <a14:useLocalDpi xmlns:a14="http://schemas.microsoft.com/office/drawing/2010/main"/>
                        </a:ext>
                      </a:extLst>
                    </a:blip>
                    <a:stretch>
                      <a:fillRect/>
                    </a:stretch>
                  </pic:blipFill>
                  <pic:spPr>
                    <a:xfrm>
                      <a:off x="0" y="0"/>
                      <a:ext cx="4124651" cy="144684"/>
                    </a:xfrm>
                    <a:prstGeom prst="rect">
                      <a:avLst/>
                    </a:prstGeom>
                  </pic:spPr>
                </pic:pic>
              </a:graphicData>
            </a:graphic>
          </wp:anchor>
        </w:drawing>
      </w:r>
    </w:p>
    <w:p w14:paraId="791A06EF" w14:textId="77777777" w:rsidR="004805C9" w:rsidRDefault="004805C9">
      <w:pPr>
        <w:pStyle w:val="BodyText"/>
        <w:spacing w:before="10"/>
        <w:rPr>
          <w:sz w:val="11"/>
        </w:rPr>
      </w:pPr>
    </w:p>
    <w:p w14:paraId="768904B8" w14:textId="77777777" w:rsidR="004805C9" w:rsidRDefault="004805C9">
      <w:pPr>
        <w:pStyle w:val="BodyText"/>
        <w:spacing w:before="1"/>
        <w:rPr>
          <w:sz w:val="12"/>
        </w:rPr>
      </w:pPr>
    </w:p>
    <w:p w14:paraId="0186F777" w14:textId="77777777" w:rsidR="004805C9" w:rsidRDefault="004805C9">
      <w:pPr>
        <w:pStyle w:val="BodyText"/>
        <w:spacing w:before="9"/>
        <w:rPr>
          <w:sz w:val="15"/>
        </w:rPr>
      </w:pPr>
    </w:p>
    <w:p w14:paraId="31D04402" w14:textId="77777777" w:rsidR="004805C9" w:rsidRDefault="004805C9">
      <w:pPr>
        <w:pStyle w:val="BodyText"/>
        <w:rPr>
          <w:sz w:val="16"/>
        </w:rPr>
      </w:pPr>
    </w:p>
    <w:p w14:paraId="1DCDC7E9" w14:textId="77777777" w:rsidR="004805C9" w:rsidRDefault="004805C9">
      <w:pPr>
        <w:pStyle w:val="BodyText"/>
        <w:spacing w:before="9"/>
        <w:rPr>
          <w:sz w:val="15"/>
        </w:rPr>
      </w:pPr>
    </w:p>
    <w:p w14:paraId="7A7B0A0C" w14:textId="77777777" w:rsidR="004805C9" w:rsidRDefault="004805C9">
      <w:pPr>
        <w:pStyle w:val="BodyText"/>
        <w:spacing w:before="6"/>
        <w:rPr>
          <w:sz w:val="12"/>
        </w:rPr>
      </w:pPr>
    </w:p>
    <w:p w14:paraId="5D3D7318" w14:textId="77777777" w:rsidR="004805C9" w:rsidRDefault="004805C9">
      <w:pPr>
        <w:pStyle w:val="BodyText"/>
        <w:spacing w:before="9"/>
        <w:rPr>
          <w:sz w:val="15"/>
        </w:rPr>
      </w:pPr>
    </w:p>
    <w:p w14:paraId="19754433" w14:textId="77777777" w:rsidR="004805C9" w:rsidRDefault="004805C9">
      <w:pPr>
        <w:pStyle w:val="BodyText"/>
        <w:spacing w:before="9"/>
        <w:rPr>
          <w:sz w:val="15"/>
        </w:rPr>
      </w:pPr>
    </w:p>
    <w:p w14:paraId="42C62242" w14:textId="77777777" w:rsidR="004805C9" w:rsidRDefault="004805C9">
      <w:pPr>
        <w:pStyle w:val="BodyText"/>
        <w:spacing w:before="10"/>
        <w:rPr>
          <w:sz w:val="11"/>
        </w:rPr>
      </w:pPr>
    </w:p>
    <w:p w14:paraId="461D0DA0" w14:textId="77777777" w:rsidR="004805C9" w:rsidRDefault="004805C9">
      <w:pPr>
        <w:pStyle w:val="BodyText"/>
        <w:rPr>
          <w:sz w:val="16"/>
        </w:rPr>
      </w:pPr>
    </w:p>
    <w:p w14:paraId="63A0902F" w14:textId="77777777" w:rsidR="004805C9" w:rsidRDefault="00EA2621">
      <w:pPr>
        <w:pStyle w:val="ListParagraph"/>
        <w:numPr>
          <w:ilvl w:val="1"/>
          <w:numId w:val="10"/>
        </w:numPr>
        <w:tabs>
          <w:tab w:val="left" w:pos="1713"/>
          <w:tab w:val="left" w:pos="1714"/>
          <w:tab w:val="left" w:leader="dot" w:pos="9102"/>
        </w:tabs>
        <w:spacing w:before="122"/>
        <w:rPr>
          <w:sz w:val="24"/>
        </w:rPr>
      </w:pPr>
      <w:hyperlink w:anchor="_bookmark26" w:history="1">
        <w:r>
          <w:rPr>
            <w:sz w:val="24"/>
          </w:rPr>
          <w:t>Bycatch</w:t>
        </w:r>
        <w:r>
          <w:rPr>
            <w:spacing w:val="-1"/>
            <w:sz w:val="24"/>
          </w:rPr>
          <w:t xml:space="preserve"> </w:t>
        </w:r>
        <w:r>
          <w:rPr>
            <w:spacing w:val="-2"/>
            <w:sz w:val="24"/>
          </w:rPr>
          <w:t>Species</w:t>
        </w:r>
        <w:r>
          <w:rPr>
            <w:sz w:val="24"/>
          </w:rPr>
          <w:tab/>
        </w:r>
        <w:r>
          <w:rPr>
            <w:spacing w:val="-5"/>
            <w:sz w:val="24"/>
          </w:rPr>
          <w:t>78</w:t>
        </w:r>
      </w:hyperlink>
    </w:p>
    <w:p w14:paraId="21C84BD8" w14:textId="77777777" w:rsidR="004805C9" w:rsidRDefault="00EA2621">
      <w:pPr>
        <w:pStyle w:val="ListParagraph"/>
        <w:numPr>
          <w:ilvl w:val="1"/>
          <w:numId w:val="10"/>
        </w:numPr>
        <w:tabs>
          <w:tab w:val="left" w:pos="1713"/>
          <w:tab w:val="left" w:pos="1714"/>
          <w:tab w:val="right" w:leader="dot" w:pos="9371"/>
        </w:tabs>
        <w:spacing w:before="141"/>
        <w:rPr>
          <w:sz w:val="24"/>
        </w:rPr>
      </w:pPr>
      <w:r>
        <w:rPr>
          <w:noProof/>
        </w:rPr>
        <w:drawing>
          <wp:anchor distT="0" distB="0" distL="0" distR="0" simplePos="0" relativeHeight="15752192" behindDoc="0" locked="0" layoutInCell="1" allowOverlap="1" wp14:anchorId="495F7B0A" wp14:editId="6F000E50">
            <wp:simplePos x="0" y="0"/>
            <wp:positionH relativeFrom="page">
              <wp:posOffset>922106</wp:posOffset>
            </wp:positionH>
            <wp:positionV relativeFrom="paragraph">
              <wp:posOffset>1394559</wp:posOffset>
            </wp:positionV>
            <wp:extent cx="200319" cy="113385"/>
            <wp:effectExtent l="0" t="0" r="0" b="0"/>
            <wp:wrapNone/>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2" cstate="email">
                      <a:extLst>
                        <a:ext uri="{28A0092B-C50C-407E-A947-70E740481C1C}">
                          <a14:useLocalDpi xmlns:a14="http://schemas.microsoft.com/office/drawing/2010/main"/>
                        </a:ext>
                      </a:extLst>
                    </a:blip>
                    <a:stretch>
                      <a:fillRect/>
                    </a:stretch>
                  </pic:blipFill>
                  <pic:spPr>
                    <a:xfrm>
                      <a:off x="0" y="0"/>
                      <a:ext cx="200319" cy="113385"/>
                    </a:xfrm>
                    <a:prstGeom prst="rect">
                      <a:avLst/>
                    </a:prstGeom>
                  </pic:spPr>
                </pic:pic>
              </a:graphicData>
            </a:graphic>
          </wp:anchor>
        </w:drawing>
      </w:r>
      <w:hyperlink w:anchor="_bookmark27" w:history="1">
        <w:r>
          <w:rPr>
            <w:sz w:val="24"/>
          </w:rPr>
          <w:t>Ecological</w:t>
        </w:r>
        <w:r>
          <w:rPr>
            <w:spacing w:val="-6"/>
            <w:sz w:val="24"/>
          </w:rPr>
          <w:t xml:space="preserve"> </w:t>
        </w:r>
        <w:r>
          <w:rPr>
            <w:spacing w:val="-2"/>
            <w:sz w:val="24"/>
          </w:rPr>
          <w:t>Impacts</w:t>
        </w:r>
        <w:r>
          <w:rPr>
            <w:sz w:val="24"/>
          </w:rPr>
          <w:tab/>
        </w:r>
        <w:r>
          <w:rPr>
            <w:spacing w:val="-5"/>
            <w:sz w:val="24"/>
          </w:rPr>
          <w:t>79</w:t>
        </w:r>
      </w:hyperlink>
    </w:p>
    <w:p w14:paraId="1C125F1C" w14:textId="77777777" w:rsidR="004805C9" w:rsidRDefault="00EA2621">
      <w:pPr>
        <w:pStyle w:val="BodyText"/>
        <w:spacing w:before="1"/>
        <w:rPr>
          <w:sz w:val="14"/>
        </w:rPr>
      </w:pPr>
      <w:r>
        <w:rPr>
          <w:noProof/>
        </w:rPr>
        <w:drawing>
          <wp:anchor distT="0" distB="0" distL="0" distR="0" simplePos="0" relativeHeight="28" behindDoc="0" locked="0" layoutInCell="1" allowOverlap="1" wp14:anchorId="7032118A" wp14:editId="4BD7CC59">
            <wp:simplePos x="0" y="0"/>
            <wp:positionH relativeFrom="page">
              <wp:posOffset>1708415</wp:posOffset>
            </wp:positionH>
            <wp:positionV relativeFrom="paragraph">
              <wp:posOffset>124356</wp:posOffset>
            </wp:positionV>
            <wp:extent cx="314160" cy="114300"/>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3" cstate="email">
                      <a:extLst>
                        <a:ext uri="{28A0092B-C50C-407E-A947-70E740481C1C}">
                          <a14:useLocalDpi xmlns:a14="http://schemas.microsoft.com/office/drawing/2010/main"/>
                        </a:ext>
                      </a:extLst>
                    </a:blip>
                    <a:stretch>
                      <a:fillRect/>
                    </a:stretch>
                  </pic:blipFill>
                  <pic:spPr>
                    <a:xfrm>
                      <a:off x="0" y="0"/>
                      <a:ext cx="314160" cy="114300"/>
                    </a:xfrm>
                    <a:prstGeom prst="rect">
                      <a:avLst/>
                    </a:prstGeom>
                  </pic:spPr>
                </pic:pic>
              </a:graphicData>
            </a:graphic>
          </wp:anchor>
        </w:drawing>
      </w:r>
      <w:r>
        <w:rPr>
          <w:noProof/>
        </w:rPr>
        <w:drawing>
          <wp:anchor distT="0" distB="0" distL="0" distR="0" simplePos="0" relativeHeight="29" behindDoc="0" locked="0" layoutInCell="1" allowOverlap="1" wp14:anchorId="30C75DDB" wp14:editId="6B686722">
            <wp:simplePos x="0" y="0"/>
            <wp:positionH relativeFrom="page">
              <wp:posOffset>2246376</wp:posOffset>
            </wp:positionH>
            <wp:positionV relativeFrom="paragraph">
              <wp:posOffset>118108</wp:posOffset>
            </wp:positionV>
            <wp:extent cx="4135609" cy="149351"/>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4" cstate="email">
                      <a:extLst>
                        <a:ext uri="{28A0092B-C50C-407E-A947-70E740481C1C}">
                          <a14:useLocalDpi xmlns:a14="http://schemas.microsoft.com/office/drawing/2010/main"/>
                        </a:ext>
                      </a:extLst>
                    </a:blip>
                    <a:stretch>
                      <a:fillRect/>
                    </a:stretch>
                  </pic:blipFill>
                  <pic:spPr>
                    <a:xfrm>
                      <a:off x="0" y="0"/>
                      <a:ext cx="4135609" cy="149351"/>
                    </a:xfrm>
                    <a:prstGeom prst="rect">
                      <a:avLst/>
                    </a:prstGeom>
                  </pic:spPr>
                </pic:pic>
              </a:graphicData>
            </a:graphic>
          </wp:anchor>
        </w:drawing>
      </w:r>
      <w:r>
        <w:rPr>
          <w:noProof/>
        </w:rPr>
        <w:drawing>
          <wp:anchor distT="0" distB="0" distL="0" distR="0" simplePos="0" relativeHeight="30" behindDoc="0" locked="0" layoutInCell="1" allowOverlap="1" wp14:anchorId="1F49759F" wp14:editId="60320863">
            <wp:simplePos x="0" y="0"/>
            <wp:positionH relativeFrom="page">
              <wp:posOffset>1708435</wp:posOffset>
            </wp:positionH>
            <wp:positionV relativeFrom="paragraph">
              <wp:posOffset>375816</wp:posOffset>
            </wp:positionV>
            <wp:extent cx="334111" cy="114300"/>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5" cstate="email">
                      <a:extLst>
                        <a:ext uri="{28A0092B-C50C-407E-A947-70E740481C1C}">
                          <a14:useLocalDpi xmlns:a14="http://schemas.microsoft.com/office/drawing/2010/main"/>
                        </a:ext>
                      </a:extLst>
                    </a:blip>
                    <a:stretch>
                      <a:fillRect/>
                    </a:stretch>
                  </pic:blipFill>
                  <pic:spPr>
                    <a:xfrm>
                      <a:off x="0" y="0"/>
                      <a:ext cx="334111" cy="114300"/>
                    </a:xfrm>
                    <a:prstGeom prst="rect">
                      <a:avLst/>
                    </a:prstGeom>
                  </pic:spPr>
                </pic:pic>
              </a:graphicData>
            </a:graphic>
          </wp:anchor>
        </w:drawing>
      </w:r>
      <w:r>
        <w:rPr>
          <w:noProof/>
        </w:rPr>
        <w:drawing>
          <wp:anchor distT="0" distB="0" distL="0" distR="0" simplePos="0" relativeHeight="31" behindDoc="0" locked="0" layoutInCell="1" allowOverlap="1" wp14:anchorId="7A789D92" wp14:editId="0041E18E">
            <wp:simplePos x="0" y="0"/>
            <wp:positionH relativeFrom="page">
              <wp:posOffset>2255520</wp:posOffset>
            </wp:positionH>
            <wp:positionV relativeFrom="paragraph">
              <wp:posOffset>371092</wp:posOffset>
            </wp:positionV>
            <wp:extent cx="4181014" cy="119062"/>
            <wp:effectExtent l="0" t="0" r="0" b="0"/>
            <wp:wrapTopAndBottom/>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6" cstate="email">
                      <a:extLst>
                        <a:ext uri="{28A0092B-C50C-407E-A947-70E740481C1C}">
                          <a14:useLocalDpi xmlns:a14="http://schemas.microsoft.com/office/drawing/2010/main"/>
                        </a:ext>
                      </a:extLst>
                    </a:blip>
                    <a:stretch>
                      <a:fillRect/>
                    </a:stretch>
                  </pic:blipFill>
                  <pic:spPr>
                    <a:xfrm>
                      <a:off x="0" y="0"/>
                      <a:ext cx="4181014" cy="119062"/>
                    </a:xfrm>
                    <a:prstGeom prst="rect">
                      <a:avLst/>
                    </a:prstGeom>
                  </pic:spPr>
                </pic:pic>
              </a:graphicData>
            </a:graphic>
          </wp:anchor>
        </w:drawing>
      </w:r>
      <w:r>
        <w:rPr>
          <w:noProof/>
        </w:rPr>
        <w:drawing>
          <wp:anchor distT="0" distB="0" distL="0" distR="0" simplePos="0" relativeHeight="32" behindDoc="0" locked="0" layoutInCell="1" allowOverlap="1" wp14:anchorId="7A76AD45" wp14:editId="35E2221C">
            <wp:simplePos x="0" y="0"/>
            <wp:positionH relativeFrom="page">
              <wp:posOffset>1708456</wp:posOffset>
            </wp:positionH>
            <wp:positionV relativeFrom="paragraph">
              <wp:posOffset>627276</wp:posOffset>
            </wp:positionV>
            <wp:extent cx="335626" cy="114300"/>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7" cstate="email">
                      <a:extLst>
                        <a:ext uri="{28A0092B-C50C-407E-A947-70E740481C1C}">
                          <a14:useLocalDpi xmlns:a14="http://schemas.microsoft.com/office/drawing/2010/main"/>
                        </a:ext>
                      </a:extLst>
                    </a:blip>
                    <a:stretch>
                      <a:fillRect/>
                    </a:stretch>
                  </pic:blipFill>
                  <pic:spPr>
                    <a:xfrm>
                      <a:off x="0" y="0"/>
                      <a:ext cx="335626" cy="114300"/>
                    </a:xfrm>
                    <a:prstGeom prst="rect">
                      <a:avLst/>
                    </a:prstGeom>
                  </pic:spPr>
                </pic:pic>
              </a:graphicData>
            </a:graphic>
          </wp:anchor>
        </w:drawing>
      </w:r>
      <w:r>
        <w:rPr>
          <w:noProof/>
        </w:rPr>
        <w:drawing>
          <wp:anchor distT="0" distB="0" distL="0" distR="0" simplePos="0" relativeHeight="33" behindDoc="0" locked="0" layoutInCell="1" allowOverlap="1" wp14:anchorId="3F435F91" wp14:editId="16B61DE3">
            <wp:simplePos x="0" y="0"/>
            <wp:positionH relativeFrom="page">
              <wp:posOffset>2253995</wp:posOffset>
            </wp:positionH>
            <wp:positionV relativeFrom="paragraph">
              <wp:posOffset>621028</wp:posOffset>
            </wp:positionV>
            <wp:extent cx="4126512" cy="149352"/>
            <wp:effectExtent l="0" t="0" r="0" b="0"/>
            <wp:wrapTopAndBottom/>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8" cstate="email">
                      <a:extLst>
                        <a:ext uri="{28A0092B-C50C-407E-A947-70E740481C1C}">
                          <a14:useLocalDpi xmlns:a14="http://schemas.microsoft.com/office/drawing/2010/main"/>
                        </a:ext>
                      </a:extLst>
                    </a:blip>
                    <a:stretch>
                      <a:fillRect/>
                    </a:stretch>
                  </pic:blipFill>
                  <pic:spPr>
                    <a:xfrm>
                      <a:off x="0" y="0"/>
                      <a:ext cx="4126512" cy="149352"/>
                    </a:xfrm>
                    <a:prstGeom prst="rect">
                      <a:avLst/>
                    </a:prstGeom>
                  </pic:spPr>
                </pic:pic>
              </a:graphicData>
            </a:graphic>
          </wp:anchor>
        </w:drawing>
      </w:r>
      <w:r>
        <w:rPr>
          <w:noProof/>
        </w:rPr>
        <w:drawing>
          <wp:anchor distT="0" distB="0" distL="0" distR="0" simplePos="0" relativeHeight="34" behindDoc="0" locked="0" layoutInCell="1" allowOverlap="1" wp14:anchorId="63A549A1" wp14:editId="5706A038">
            <wp:simplePos x="0" y="0"/>
            <wp:positionH relativeFrom="page">
              <wp:posOffset>1708435</wp:posOffset>
            </wp:positionH>
            <wp:positionV relativeFrom="paragraph">
              <wp:posOffset>878736</wp:posOffset>
            </wp:positionV>
            <wp:extent cx="334111" cy="114300"/>
            <wp:effectExtent l="0" t="0" r="0" b="0"/>
            <wp:wrapTopAndBottom/>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9" cstate="email">
                      <a:extLst>
                        <a:ext uri="{28A0092B-C50C-407E-A947-70E740481C1C}">
                          <a14:useLocalDpi xmlns:a14="http://schemas.microsoft.com/office/drawing/2010/main"/>
                        </a:ext>
                      </a:extLst>
                    </a:blip>
                    <a:stretch>
                      <a:fillRect/>
                    </a:stretch>
                  </pic:blipFill>
                  <pic:spPr>
                    <a:xfrm>
                      <a:off x="0" y="0"/>
                      <a:ext cx="334111" cy="114300"/>
                    </a:xfrm>
                    <a:prstGeom prst="rect">
                      <a:avLst/>
                    </a:prstGeom>
                  </pic:spPr>
                </pic:pic>
              </a:graphicData>
            </a:graphic>
          </wp:anchor>
        </w:drawing>
      </w:r>
      <w:r>
        <w:rPr>
          <w:noProof/>
        </w:rPr>
        <w:drawing>
          <wp:anchor distT="0" distB="0" distL="0" distR="0" simplePos="0" relativeHeight="35" behindDoc="0" locked="0" layoutInCell="1" allowOverlap="1" wp14:anchorId="343D726A" wp14:editId="345B1FD4">
            <wp:simplePos x="0" y="0"/>
            <wp:positionH relativeFrom="page">
              <wp:posOffset>2253995</wp:posOffset>
            </wp:positionH>
            <wp:positionV relativeFrom="paragraph">
              <wp:posOffset>874012</wp:posOffset>
            </wp:positionV>
            <wp:extent cx="4181014" cy="119062"/>
            <wp:effectExtent l="0" t="0" r="0" b="0"/>
            <wp:wrapTopAndBottom/>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0" cstate="email">
                      <a:extLst>
                        <a:ext uri="{28A0092B-C50C-407E-A947-70E740481C1C}">
                          <a14:useLocalDpi xmlns:a14="http://schemas.microsoft.com/office/drawing/2010/main"/>
                        </a:ext>
                      </a:extLst>
                    </a:blip>
                    <a:stretch>
                      <a:fillRect/>
                    </a:stretch>
                  </pic:blipFill>
                  <pic:spPr>
                    <a:xfrm>
                      <a:off x="0" y="0"/>
                      <a:ext cx="4181014" cy="119062"/>
                    </a:xfrm>
                    <a:prstGeom prst="rect">
                      <a:avLst/>
                    </a:prstGeom>
                  </pic:spPr>
                </pic:pic>
              </a:graphicData>
            </a:graphic>
          </wp:anchor>
        </w:drawing>
      </w:r>
    </w:p>
    <w:p w14:paraId="07D76D26" w14:textId="77777777" w:rsidR="004805C9" w:rsidRDefault="004805C9">
      <w:pPr>
        <w:pStyle w:val="BodyText"/>
        <w:spacing w:before="1"/>
        <w:rPr>
          <w:sz w:val="12"/>
        </w:rPr>
      </w:pPr>
    </w:p>
    <w:p w14:paraId="6E82F237" w14:textId="77777777" w:rsidR="004805C9" w:rsidRDefault="004805C9">
      <w:pPr>
        <w:pStyle w:val="BodyText"/>
        <w:spacing w:before="9"/>
        <w:rPr>
          <w:sz w:val="15"/>
        </w:rPr>
      </w:pPr>
    </w:p>
    <w:p w14:paraId="309316A7" w14:textId="77777777" w:rsidR="004805C9" w:rsidRDefault="004805C9">
      <w:pPr>
        <w:pStyle w:val="BodyText"/>
        <w:spacing w:before="1"/>
        <w:rPr>
          <w:sz w:val="12"/>
        </w:rPr>
      </w:pPr>
    </w:p>
    <w:p w14:paraId="15D8C316" w14:textId="77777777" w:rsidR="004805C9" w:rsidRDefault="00EA2621">
      <w:pPr>
        <w:pStyle w:val="Heading3"/>
        <w:tabs>
          <w:tab w:val="left" w:leader="dot" w:pos="9102"/>
        </w:tabs>
        <w:spacing w:before="163"/>
        <w:ind w:left="1147"/>
      </w:pPr>
      <w:hyperlink w:anchor="_bookmark32" w:history="1">
        <w:r>
          <w:t>External</w:t>
        </w:r>
        <w:r>
          <w:rPr>
            <w:spacing w:val="-4"/>
          </w:rPr>
          <w:t xml:space="preserve"> </w:t>
        </w:r>
        <w:r>
          <w:rPr>
            <w:spacing w:val="-2"/>
          </w:rPr>
          <w:t>Factors</w:t>
        </w:r>
        <w:r>
          <w:tab/>
        </w:r>
        <w:r>
          <w:rPr>
            <w:spacing w:val="-5"/>
          </w:rPr>
          <w:t>81</w:t>
        </w:r>
      </w:hyperlink>
    </w:p>
    <w:p w14:paraId="37C0E23C" w14:textId="77777777" w:rsidR="004805C9" w:rsidRDefault="004805C9">
      <w:pPr>
        <w:sectPr w:rsidR="004805C9">
          <w:pgSz w:w="11910" w:h="16840"/>
          <w:pgMar w:top="1380" w:right="700" w:bottom="980" w:left="720" w:header="0" w:footer="793" w:gutter="0"/>
          <w:cols w:space="720"/>
        </w:sectPr>
      </w:pPr>
    </w:p>
    <w:p w14:paraId="7DB3D6F5" w14:textId="77777777" w:rsidR="004805C9" w:rsidRDefault="00EA2621">
      <w:pPr>
        <w:tabs>
          <w:tab w:val="right" w:leader="dot" w:pos="9371"/>
        </w:tabs>
        <w:spacing w:before="82"/>
        <w:ind w:left="1147"/>
        <w:rPr>
          <w:b/>
          <w:sz w:val="24"/>
        </w:rPr>
      </w:pPr>
      <w:r>
        <w:rPr>
          <w:noProof/>
        </w:rPr>
        <w:lastRenderedPageBreak/>
        <w:drawing>
          <wp:anchor distT="0" distB="0" distL="0" distR="0" simplePos="0" relativeHeight="15775232" behindDoc="0" locked="0" layoutInCell="1" allowOverlap="1" wp14:anchorId="26E0E142" wp14:editId="1C2E6144">
            <wp:simplePos x="0" y="0"/>
            <wp:positionH relativeFrom="page">
              <wp:posOffset>922106</wp:posOffset>
            </wp:positionH>
            <wp:positionV relativeFrom="paragraph">
              <wp:posOffset>86968</wp:posOffset>
            </wp:positionV>
            <wp:extent cx="200319" cy="113385"/>
            <wp:effectExtent l="0" t="0" r="0"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1" cstate="email">
                      <a:extLst>
                        <a:ext uri="{28A0092B-C50C-407E-A947-70E740481C1C}">
                          <a14:useLocalDpi xmlns:a14="http://schemas.microsoft.com/office/drawing/2010/main"/>
                        </a:ext>
                      </a:extLst>
                    </a:blip>
                    <a:stretch>
                      <a:fillRect/>
                    </a:stretch>
                  </pic:blipFill>
                  <pic:spPr>
                    <a:xfrm>
                      <a:off x="0" y="0"/>
                      <a:ext cx="200319" cy="113385"/>
                    </a:xfrm>
                    <a:prstGeom prst="rect">
                      <a:avLst/>
                    </a:prstGeom>
                  </pic:spPr>
                </pic:pic>
              </a:graphicData>
            </a:graphic>
          </wp:anchor>
        </w:drawing>
      </w:r>
      <w:hyperlink w:anchor="_bookmark33" w:history="1">
        <w:r>
          <w:rPr>
            <w:b/>
            <w:sz w:val="24"/>
          </w:rPr>
          <w:t>Risk</w:t>
        </w:r>
        <w:r>
          <w:rPr>
            <w:b/>
            <w:spacing w:val="-6"/>
            <w:sz w:val="24"/>
          </w:rPr>
          <w:t xml:space="preserve"> </w:t>
        </w:r>
        <w:r>
          <w:rPr>
            <w:b/>
            <w:sz w:val="24"/>
          </w:rPr>
          <w:t>Assessment</w:t>
        </w:r>
        <w:r>
          <w:rPr>
            <w:b/>
            <w:spacing w:val="-7"/>
            <w:sz w:val="24"/>
          </w:rPr>
          <w:t xml:space="preserve"> </w:t>
        </w:r>
        <w:r>
          <w:rPr>
            <w:b/>
            <w:spacing w:val="-2"/>
            <w:sz w:val="24"/>
          </w:rPr>
          <w:t>Methodology</w:t>
        </w:r>
        <w:r>
          <w:rPr>
            <w:b/>
            <w:sz w:val="24"/>
          </w:rPr>
          <w:tab/>
        </w:r>
        <w:r>
          <w:rPr>
            <w:b/>
            <w:spacing w:val="-5"/>
            <w:sz w:val="24"/>
          </w:rPr>
          <w:t>81</w:t>
        </w:r>
      </w:hyperlink>
    </w:p>
    <w:p w14:paraId="774A79EC" w14:textId="77777777" w:rsidR="004805C9" w:rsidRDefault="00EA2621">
      <w:pPr>
        <w:pStyle w:val="ListParagraph"/>
        <w:numPr>
          <w:ilvl w:val="1"/>
          <w:numId w:val="9"/>
        </w:numPr>
        <w:tabs>
          <w:tab w:val="left" w:pos="1713"/>
          <w:tab w:val="left" w:pos="1714"/>
          <w:tab w:val="right" w:leader="dot" w:pos="9371"/>
        </w:tabs>
        <w:spacing w:before="142"/>
        <w:rPr>
          <w:sz w:val="24"/>
        </w:rPr>
      </w:pPr>
      <w:hyperlink w:anchor="_bookmark35" w:history="1">
        <w:r>
          <w:rPr>
            <w:spacing w:val="-2"/>
            <w:sz w:val="24"/>
          </w:rPr>
          <w:t>Scope</w:t>
        </w:r>
        <w:r>
          <w:rPr>
            <w:sz w:val="24"/>
          </w:rPr>
          <w:tab/>
        </w:r>
        <w:r>
          <w:rPr>
            <w:spacing w:val="-5"/>
            <w:sz w:val="24"/>
          </w:rPr>
          <w:t>82</w:t>
        </w:r>
      </w:hyperlink>
    </w:p>
    <w:p w14:paraId="7F345BED" w14:textId="77777777" w:rsidR="004805C9" w:rsidRDefault="00EA2621">
      <w:pPr>
        <w:pStyle w:val="ListParagraph"/>
        <w:numPr>
          <w:ilvl w:val="1"/>
          <w:numId w:val="9"/>
        </w:numPr>
        <w:tabs>
          <w:tab w:val="left" w:pos="1713"/>
          <w:tab w:val="left" w:pos="1714"/>
          <w:tab w:val="right" w:leader="dot" w:pos="9371"/>
        </w:tabs>
        <w:spacing w:before="141"/>
        <w:rPr>
          <w:sz w:val="24"/>
        </w:rPr>
      </w:pPr>
      <w:hyperlink w:anchor="_bookmark36" w:history="1">
        <w:r>
          <w:rPr>
            <w:sz w:val="24"/>
          </w:rPr>
          <w:t>Risk</w:t>
        </w:r>
        <w:r>
          <w:rPr>
            <w:spacing w:val="-4"/>
            <w:sz w:val="24"/>
          </w:rPr>
          <w:t xml:space="preserve"> </w:t>
        </w:r>
        <w:r>
          <w:rPr>
            <w:spacing w:val="-2"/>
            <w:sz w:val="24"/>
          </w:rPr>
          <w:t>Identification</w:t>
        </w:r>
        <w:r>
          <w:rPr>
            <w:sz w:val="24"/>
          </w:rPr>
          <w:tab/>
        </w:r>
        <w:r>
          <w:rPr>
            <w:spacing w:val="-5"/>
            <w:sz w:val="24"/>
          </w:rPr>
          <w:t>83</w:t>
        </w:r>
      </w:hyperlink>
    </w:p>
    <w:p w14:paraId="16B7836B" w14:textId="77777777" w:rsidR="004805C9" w:rsidRDefault="00EA2621">
      <w:pPr>
        <w:pStyle w:val="ListParagraph"/>
        <w:numPr>
          <w:ilvl w:val="1"/>
          <w:numId w:val="9"/>
        </w:numPr>
        <w:tabs>
          <w:tab w:val="left" w:pos="1713"/>
          <w:tab w:val="left" w:pos="1714"/>
          <w:tab w:val="right" w:leader="dot" w:pos="9371"/>
        </w:tabs>
        <w:spacing w:before="142"/>
        <w:rPr>
          <w:sz w:val="24"/>
        </w:rPr>
      </w:pPr>
      <w:hyperlink w:anchor="_bookmark37" w:history="1">
        <w:r>
          <w:rPr>
            <w:sz w:val="24"/>
          </w:rPr>
          <w:t>Risk</w:t>
        </w:r>
        <w:r>
          <w:rPr>
            <w:spacing w:val="-3"/>
            <w:sz w:val="24"/>
          </w:rPr>
          <w:t xml:space="preserve"> </w:t>
        </w:r>
        <w:r>
          <w:rPr>
            <w:sz w:val="24"/>
          </w:rPr>
          <w:t>Assessment</w:t>
        </w:r>
        <w:r>
          <w:rPr>
            <w:spacing w:val="-4"/>
            <w:sz w:val="24"/>
          </w:rPr>
          <w:t xml:space="preserve"> </w:t>
        </w:r>
        <w:r>
          <w:rPr>
            <w:spacing w:val="-2"/>
            <w:sz w:val="24"/>
          </w:rPr>
          <w:t>Process</w:t>
        </w:r>
        <w:r>
          <w:rPr>
            <w:sz w:val="24"/>
          </w:rPr>
          <w:tab/>
        </w:r>
        <w:r>
          <w:rPr>
            <w:spacing w:val="-5"/>
            <w:sz w:val="24"/>
          </w:rPr>
          <w:t>83</w:t>
        </w:r>
      </w:hyperlink>
    </w:p>
    <w:p w14:paraId="19395E24" w14:textId="77777777" w:rsidR="004805C9" w:rsidRDefault="00EA2621">
      <w:pPr>
        <w:tabs>
          <w:tab w:val="right" w:leader="dot" w:pos="9371"/>
        </w:tabs>
        <w:spacing w:before="142"/>
        <w:ind w:left="1147"/>
        <w:rPr>
          <w:b/>
          <w:sz w:val="24"/>
        </w:rPr>
      </w:pPr>
      <w:r>
        <w:rPr>
          <w:noProof/>
        </w:rPr>
        <w:drawing>
          <wp:anchor distT="0" distB="0" distL="0" distR="0" simplePos="0" relativeHeight="15775744" behindDoc="0" locked="0" layoutInCell="1" allowOverlap="1" wp14:anchorId="3A5641B3" wp14:editId="1A233B42">
            <wp:simplePos x="0" y="0"/>
            <wp:positionH relativeFrom="page">
              <wp:posOffset>922106</wp:posOffset>
            </wp:positionH>
            <wp:positionV relativeFrom="paragraph">
              <wp:posOffset>124813</wp:posOffset>
            </wp:positionV>
            <wp:extent cx="200319" cy="113385"/>
            <wp:effectExtent l="0" t="0" r="0" b="0"/>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2" cstate="email">
                      <a:extLst>
                        <a:ext uri="{28A0092B-C50C-407E-A947-70E740481C1C}">
                          <a14:useLocalDpi xmlns:a14="http://schemas.microsoft.com/office/drawing/2010/main"/>
                        </a:ext>
                      </a:extLst>
                    </a:blip>
                    <a:stretch>
                      <a:fillRect/>
                    </a:stretch>
                  </pic:blipFill>
                  <pic:spPr>
                    <a:xfrm>
                      <a:off x="0" y="0"/>
                      <a:ext cx="200319" cy="113385"/>
                    </a:xfrm>
                    <a:prstGeom prst="rect">
                      <a:avLst/>
                    </a:prstGeom>
                  </pic:spPr>
                </pic:pic>
              </a:graphicData>
            </a:graphic>
          </wp:anchor>
        </w:drawing>
      </w:r>
      <w:hyperlink w:anchor="_bookmark40" w:history="1">
        <w:r>
          <w:rPr>
            <w:b/>
            <w:sz w:val="24"/>
          </w:rPr>
          <w:t>Risk</w:t>
        </w:r>
        <w:r>
          <w:rPr>
            <w:b/>
            <w:spacing w:val="-4"/>
            <w:sz w:val="24"/>
          </w:rPr>
          <w:t xml:space="preserve"> </w:t>
        </w:r>
        <w:r>
          <w:rPr>
            <w:b/>
            <w:spacing w:val="-2"/>
            <w:sz w:val="24"/>
          </w:rPr>
          <w:t>Analysis</w:t>
        </w:r>
        <w:r>
          <w:rPr>
            <w:b/>
            <w:sz w:val="24"/>
          </w:rPr>
          <w:tab/>
        </w:r>
        <w:r>
          <w:rPr>
            <w:b/>
            <w:spacing w:val="-5"/>
            <w:sz w:val="24"/>
          </w:rPr>
          <w:t>86</w:t>
        </w:r>
      </w:hyperlink>
    </w:p>
    <w:p w14:paraId="48DD3C61" w14:textId="77777777" w:rsidR="004805C9" w:rsidRDefault="00EA2621">
      <w:pPr>
        <w:pStyle w:val="ListParagraph"/>
        <w:numPr>
          <w:ilvl w:val="1"/>
          <w:numId w:val="8"/>
        </w:numPr>
        <w:tabs>
          <w:tab w:val="left" w:pos="1713"/>
          <w:tab w:val="left" w:pos="1714"/>
          <w:tab w:val="right" w:leader="dot" w:pos="9371"/>
        </w:tabs>
        <w:spacing w:before="141"/>
        <w:rPr>
          <w:sz w:val="24"/>
        </w:rPr>
      </w:pPr>
      <w:hyperlink w:anchor="_bookmark43" w:history="1">
        <w:r>
          <w:rPr>
            <w:spacing w:val="-4"/>
            <w:sz w:val="24"/>
          </w:rPr>
          <w:t>Fish</w:t>
        </w:r>
        <w:r>
          <w:rPr>
            <w:sz w:val="24"/>
          </w:rPr>
          <w:tab/>
        </w:r>
        <w:r>
          <w:rPr>
            <w:spacing w:val="-5"/>
            <w:sz w:val="24"/>
          </w:rPr>
          <w:t>89</w:t>
        </w:r>
      </w:hyperlink>
    </w:p>
    <w:p w14:paraId="6A624302" w14:textId="77777777" w:rsidR="004805C9" w:rsidRDefault="00EA2621">
      <w:pPr>
        <w:pStyle w:val="BodyText"/>
        <w:spacing w:before="6"/>
        <w:rPr>
          <w:sz w:val="14"/>
        </w:rPr>
      </w:pPr>
      <w:r>
        <w:rPr>
          <w:noProof/>
        </w:rPr>
        <w:drawing>
          <wp:anchor distT="0" distB="0" distL="0" distR="0" simplePos="0" relativeHeight="47" behindDoc="0" locked="0" layoutInCell="1" allowOverlap="1" wp14:anchorId="54A5148A" wp14:editId="5C11C97F">
            <wp:simplePos x="0" y="0"/>
            <wp:positionH relativeFrom="page">
              <wp:posOffset>1712987</wp:posOffset>
            </wp:positionH>
            <wp:positionV relativeFrom="paragraph">
              <wp:posOffset>126357</wp:posOffset>
            </wp:positionV>
            <wp:extent cx="305041" cy="109727"/>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3" cstate="email">
                      <a:extLst>
                        <a:ext uri="{28A0092B-C50C-407E-A947-70E740481C1C}">
                          <a14:useLocalDpi xmlns:a14="http://schemas.microsoft.com/office/drawing/2010/main"/>
                        </a:ext>
                      </a:extLst>
                    </a:blip>
                    <a:stretch>
                      <a:fillRect/>
                    </a:stretch>
                  </pic:blipFill>
                  <pic:spPr>
                    <a:xfrm>
                      <a:off x="0" y="0"/>
                      <a:ext cx="305041" cy="109727"/>
                    </a:xfrm>
                    <a:prstGeom prst="rect">
                      <a:avLst/>
                    </a:prstGeom>
                  </pic:spPr>
                </pic:pic>
              </a:graphicData>
            </a:graphic>
          </wp:anchor>
        </w:drawing>
      </w:r>
      <w:r>
        <w:rPr>
          <w:noProof/>
        </w:rPr>
        <w:drawing>
          <wp:anchor distT="0" distB="0" distL="0" distR="0" simplePos="0" relativeHeight="48" behindDoc="0" locked="0" layoutInCell="1" allowOverlap="1" wp14:anchorId="316C0566" wp14:editId="1817E1FD">
            <wp:simplePos x="0" y="0"/>
            <wp:positionH relativeFrom="page">
              <wp:posOffset>2255520</wp:posOffset>
            </wp:positionH>
            <wp:positionV relativeFrom="paragraph">
              <wp:posOffset>121755</wp:posOffset>
            </wp:positionV>
            <wp:extent cx="4168835" cy="149351"/>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4" cstate="email">
                      <a:extLst>
                        <a:ext uri="{28A0092B-C50C-407E-A947-70E740481C1C}">
                          <a14:useLocalDpi xmlns:a14="http://schemas.microsoft.com/office/drawing/2010/main"/>
                        </a:ext>
                      </a:extLst>
                    </a:blip>
                    <a:stretch>
                      <a:fillRect/>
                    </a:stretch>
                  </pic:blipFill>
                  <pic:spPr>
                    <a:xfrm>
                      <a:off x="0" y="0"/>
                      <a:ext cx="4168835" cy="149351"/>
                    </a:xfrm>
                    <a:prstGeom prst="rect">
                      <a:avLst/>
                    </a:prstGeom>
                  </pic:spPr>
                </pic:pic>
              </a:graphicData>
            </a:graphic>
          </wp:anchor>
        </w:drawing>
      </w:r>
      <w:r>
        <w:rPr>
          <w:noProof/>
        </w:rPr>
        <w:drawing>
          <wp:anchor distT="0" distB="0" distL="0" distR="0" simplePos="0" relativeHeight="49" behindDoc="0" locked="0" layoutInCell="1" allowOverlap="1" wp14:anchorId="674568C5" wp14:editId="6CD140CE">
            <wp:simplePos x="0" y="0"/>
            <wp:positionH relativeFrom="page">
              <wp:posOffset>1713007</wp:posOffset>
            </wp:positionH>
            <wp:positionV relativeFrom="paragraph">
              <wp:posOffset>377817</wp:posOffset>
            </wp:positionV>
            <wp:extent cx="324701" cy="109727"/>
            <wp:effectExtent l="0" t="0" r="0" b="0"/>
            <wp:wrapTopAndBottom/>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5" cstate="email">
                      <a:extLst>
                        <a:ext uri="{28A0092B-C50C-407E-A947-70E740481C1C}">
                          <a14:useLocalDpi xmlns:a14="http://schemas.microsoft.com/office/drawing/2010/main"/>
                        </a:ext>
                      </a:extLst>
                    </a:blip>
                    <a:stretch>
                      <a:fillRect/>
                    </a:stretch>
                  </pic:blipFill>
                  <pic:spPr>
                    <a:xfrm>
                      <a:off x="0" y="0"/>
                      <a:ext cx="324701" cy="109727"/>
                    </a:xfrm>
                    <a:prstGeom prst="rect">
                      <a:avLst/>
                    </a:prstGeom>
                  </pic:spPr>
                </pic:pic>
              </a:graphicData>
            </a:graphic>
          </wp:anchor>
        </w:drawing>
      </w:r>
      <w:r>
        <w:rPr>
          <w:noProof/>
        </w:rPr>
        <w:drawing>
          <wp:anchor distT="0" distB="0" distL="0" distR="0" simplePos="0" relativeHeight="50" behindDoc="0" locked="0" layoutInCell="1" allowOverlap="1" wp14:anchorId="32B0069D" wp14:editId="25FA7E8B">
            <wp:simplePos x="0" y="0"/>
            <wp:positionH relativeFrom="page">
              <wp:posOffset>2255520</wp:posOffset>
            </wp:positionH>
            <wp:positionV relativeFrom="paragraph">
              <wp:posOffset>373215</wp:posOffset>
            </wp:positionV>
            <wp:extent cx="4167303" cy="149351"/>
            <wp:effectExtent l="0" t="0" r="0" b="0"/>
            <wp:wrapTopAndBottom/>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6" cstate="email">
                      <a:extLst>
                        <a:ext uri="{28A0092B-C50C-407E-A947-70E740481C1C}">
                          <a14:useLocalDpi xmlns:a14="http://schemas.microsoft.com/office/drawing/2010/main"/>
                        </a:ext>
                      </a:extLst>
                    </a:blip>
                    <a:stretch>
                      <a:fillRect/>
                    </a:stretch>
                  </pic:blipFill>
                  <pic:spPr>
                    <a:xfrm>
                      <a:off x="0" y="0"/>
                      <a:ext cx="4167303" cy="149351"/>
                    </a:xfrm>
                    <a:prstGeom prst="rect">
                      <a:avLst/>
                    </a:prstGeom>
                  </pic:spPr>
                </pic:pic>
              </a:graphicData>
            </a:graphic>
          </wp:anchor>
        </w:drawing>
      </w:r>
      <w:r>
        <w:rPr>
          <w:noProof/>
        </w:rPr>
        <w:drawing>
          <wp:anchor distT="0" distB="0" distL="0" distR="0" simplePos="0" relativeHeight="51" behindDoc="0" locked="0" layoutInCell="1" allowOverlap="1" wp14:anchorId="15D5553E" wp14:editId="3433EE96">
            <wp:simplePos x="0" y="0"/>
            <wp:positionH relativeFrom="page">
              <wp:posOffset>1713028</wp:posOffset>
            </wp:positionH>
            <wp:positionV relativeFrom="paragraph">
              <wp:posOffset>629399</wp:posOffset>
            </wp:positionV>
            <wp:extent cx="331017" cy="114300"/>
            <wp:effectExtent l="0" t="0" r="0" b="0"/>
            <wp:wrapTopAndBottom/>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7" cstate="email">
                      <a:extLst>
                        <a:ext uri="{28A0092B-C50C-407E-A947-70E740481C1C}">
                          <a14:useLocalDpi xmlns:a14="http://schemas.microsoft.com/office/drawing/2010/main"/>
                        </a:ext>
                      </a:extLst>
                    </a:blip>
                    <a:stretch>
                      <a:fillRect/>
                    </a:stretch>
                  </pic:blipFill>
                  <pic:spPr>
                    <a:xfrm>
                      <a:off x="0" y="0"/>
                      <a:ext cx="331017" cy="114300"/>
                    </a:xfrm>
                    <a:prstGeom prst="rect">
                      <a:avLst/>
                    </a:prstGeom>
                  </pic:spPr>
                </pic:pic>
              </a:graphicData>
            </a:graphic>
          </wp:anchor>
        </w:drawing>
      </w:r>
      <w:r>
        <w:rPr>
          <w:noProof/>
        </w:rPr>
        <w:drawing>
          <wp:anchor distT="0" distB="0" distL="0" distR="0" simplePos="0" relativeHeight="52" behindDoc="0" locked="0" layoutInCell="1" allowOverlap="1" wp14:anchorId="4754B9C6" wp14:editId="1867AD22">
            <wp:simplePos x="0" y="0"/>
            <wp:positionH relativeFrom="page">
              <wp:posOffset>2249423</wp:posOffset>
            </wp:positionH>
            <wp:positionV relativeFrom="paragraph">
              <wp:posOffset>623151</wp:posOffset>
            </wp:positionV>
            <wp:extent cx="4131061" cy="149351"/>
            <wp:effectExtent l="0" t="0" r="0" b="0"/>
            <wp:wrapTopAndBottom/>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8" cstate="email">
                      <a:extLst>
                        <a:ext uri="{28A0092B-C50C-407E-A947-70E740481C1C}">
                          <a14:useLocalDpi xmlns:a14="http://schemas.microsoft.com/office/drawing/2010/main"/>
                        </a:ext>
                      </a:extLst>
                    </a:blip>
                    <a:stretch>
                      <a:fillRect/>
                    </a:stretch>
                  </pic:blipFill>
                  <pic:spPr>
                    <a:xfrm>
                      <a:off x="0" y="0"/>
                      <a:ext cx="4131061" cy="149351"/>
                    </a:xfrm>
                    <a:prstGeom prst="rect">
                      <a:avLst/>
                    </a:prstGeom>
                  </pic:spPr>
                </pic:pic>
              </a:graphicData>
            </a:graphic>
          </wp:anchor>
        </w:drawing>
      </w:r>
      <w:r>
        <w:rPr>
          <w:noProof/>
        </w:rPr>
        <w:drawing>
          <wp:anchor distT="0" distB="0" distL="0" distR="0" simplePos="0" relativeHeight="53" behindDoc="0" locked="0" layoutInCell="1" allowOverlap="1" wp14:anchorId="5C69C0C6" wp14:editId="60155A73">
            <wp:simplePos x="0" y="0"/>
            <wp:positionH relativeFrom="page">
              <wp:posOffset>1713007</wp:posOffset>
            </wp:positionH>
            <wp:positionV relativeFrom="paragraph">
              <wp:posOffset>880738</wp:posOffset>
            </wp:positionV>
            <wp:extent cx="324705" cy="109727"/>
            <wp:effectExtent l="0" t="0" r="0" b="0"/>
            <wp:wrapTopAndBottom/>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9" cstate="email">
                      <a:extLst>
                        <a:ext uri="{28A0092B-C50C-407E-A947-70E740481C1C}">
                          <a14:useLocalDpi xmlns:a14="http://schemas.microsoft.com/office/drawing/2010/main"/>
                        </a:ext>
                      </a:extLst>
                    </a:blip>
                    <a:stretch>
                      <a:fillRect/>
                    </a:stretch>
                  </pic:blipFill>
                  <pic:spPr>
                    <a:xfrm>
                      <a:off x="0" y="0"/>
                      <a:ext cx="324705" cy="109727"/>
                    </a:xfrm>
                    <a:prstGeom prst="rect">
                      <a:avLst/>
                    </a:prstGeom>
                  </pic:spPr>
                </pic:pic>
              </a:graphicData>
            </a:graphic>
          </wp:anchor>
        </w:drawing>
      </w:r>
      <w:r>
        <w:rPr>
          <w:noProof/>
        </w:rPr>
        <w:drawing>
          <wp:anchor distT="0" distB="0" distL="0" distR="0" simplePos="0" relativeHeight="54" behindDoc="0" locked="0" layoutInCell="1" allowOverlap="1" wp14:anchorId="2E3BC48C" wp14:editId="45EFEF5F">
            <wp:simplePos x="0" y="0"/>
            <wp:positionH relativeFrom="page">
              <wp:posOffset>2249423</wp:posOffset>
            </wp:positionH>
            <wp:positionV relativeFrom="paragraph">
              <wp:posOffset>874611</wp:posOffset>
            </wp:positionV>
            <wp:extent cx="4111349" cy="149351"/>
            <wp:effectExtent l="0" t="0" r="0" b="0"/>
            <wp:wrapTopAndBottom/>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0" cstate="email">
                      <a:extLst>
                        <a:ext uri="{28A0092B-C50C-407E-A947-70E740481C1C}">
                          <a14:useLocalDpi xmlns:a14="http://schemas.microsoft.com/office/drawing/2010/main"/>
                        </a:ext>
                      </a:extLst>
                    </a:blip>
                    <a:stretch>
                      <a:fillRect/>
                    </a:stretch>
                  </pic:blipFill>
                  <pic:spPr>
                    <a:xfrm>
                      <a:off x="0" y="0"/>
                      <a:ext cx="4111349" cy="149351"/>
                    </a:xfrm>
                    <a:prstGeom prst="rect">
                      <a:avLst/>
                    </a:prstGeom>
                  </pic:spPr>
                </pic:pic>
              </a:graphicData>
            </a:graphic>
          </wp:anchor>
        </w:drawing>
      </w:r>
      <w:r>
        <w:rPr>
          <w:noProof/>
        </w:rPr>
        <w:drawing>
          <wp:anchor distT="0" distB="0" distL="0" distR="0" simplePos="0" relativeHeight="55" behindDoc="0" locked="0" layoutInCell="1" allowOverlap="1" wp14:anchorId="20BEF86A" wp14:editId="594CB95F">
            <wp:simplePos x="0" y="0"/>
            <wp:positionH relativeFrom="page">
              <wp:posOffset>1713028</wp:posOffset>
            </wp:positionH>
            <wp:positionV relativeFrom="paragraph">
              <wp:posOffset>1132319</wp:posOffset>
            </wp:positionV>
            <wp:extent cx="331017" cy="114300"/>
            <wp:effectExtent l="0" t="0" r="0" b="0"/>
            <wp:wrapTopAndBottom/>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1" cstate="email">
                      <a:extLst>
                        <a:ext uri="{28A0092B-C50C-407E-A947-70E740481C1C}">
                          <a14:useLocalDpi xmlns:a14="http://schemas.microsoft.com/office/drawing/2010/main"/>
                        </a:ext>
                      </a:extLst>
                    </a:blip>
                    <a:stretch>
                      <a:fillRect/>
                    </a:stretch>
                  </pic:blipFill>
                  <pic:spPr>
                    <a:xfrm>
                      <a:off x="0" y="0"/>
                      <a:ext cx="331017" cy="114300"/>
                    </a:xfrm>
                    <a:prstGeom prst="rect">
                      <a:avLst/>
                    </a:prstGeom>
                  </pic:spPr>
                </pic:pic>
              </a:graphicData>
            </a:graphic>
          </wp:anchor>
        </w:drawing>
      </w:r>
      <w:r>
        <w:rPr>
          <w:noProof/>
        </w:rPr>
        <w:drawing>
          <wp:anchor distT="0" distB="0" distL="0" distR="0" simplePos="0" relativeHeight="56" behindDoc="0" locked="0" layoutInCell="1" allowOverlap="1" wp14:anchorId="6F705A8F" wp14:editId="444F131D">
            <wp:simplePos x="0" y="0"/>
            <wp:positionH relativeFrom="page">
              <wp:posOffset>2241804</wp:posOffset>
            </wp:positionH>
            <wp:positionV relativeFrom="paragraph">
              <wp:posOffset>1127595</wp:posOffset>
            </wp:positionV>
            <wp:extent cx="4173332" cy="119062"/>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2" cstate="email">
                      <a:extLst>
                        <a:ext uri="{28A0092B-C50C-407E-A947-70E740481C1C}">
                          <a14:useLocalDpi xmlns:a14="http://schemas.microsoft.com/office/drawing/2010/main"/>
                        </a:ext>
                      </a:extLst>
                    </a:blip>
                    <a:stretch>
                      <a:fillRect/>
                    </a:stretch>
                  </pic:blipFill>
                  <pic:spPr>
                    <a:xfrm>
                      <a:off x="0" y="0"/>
                      <a:ext cx="4173332" cy="119062"/>
                    </a:xfrm>
                    <a:prstGeom prst="rect">
                      <a:avLst/>
                    </a:prstGeom>
                  </pic:spPr>
                </pic:pic>
              </a:graphicData>
            </a:graphic>
          </wp:anchor>
        </w:drawing>
      </w:r>
      <w:r>
        <w:rPr>
          <w:noProof/>
        </w:rPr>
        <w:drawing>
          <wp:anchor distT="0" distB="0" distL="0" distR="0" simplePos="0" relativeHeight="57" behindDoc="0" locked="0" layoutInCell="1" allowOverlap="1" wp14:anchorId="289D206B" wp14:editId="2EF17D64">
            <wp:simplePos x="0" y="0"/>
            <wp:positionH relativeFrom="page">
              <wp:posOffset>1713028</wp:posOffset>
            </wp:positionH>
            <wp:positionV relativeFrom="paragraph">
              <wp:posOffset>1383779</wp:posOffset>
            </wp:positionV>
            <wp:extent cx="331017" cy="114300"/>
            <wp:effectExtent l="0" t="0" r="0" b="0"/>
            <wp:wrapTopAndBottom/>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3" cstate="email">
                      <a:extLst>
                        <a:ext uri="{28A0092B-C50C-407E-A947-70E740481C1C}">
                          <a14:useLocalDpi xmlns:a14="http://schemas.microsoft.com/office/drawing/2010/main"/>
                        </a:ext>
                      </a:extLst>
                    </a:blip>
                    <a:stretch>
                      <a:fillRect/>
                    </a:stretch>
                  </pic:blipFill>
                  <pic:spPr>
                    <a:xfrm>
                      <a:off x="0" y="0"/>
                      <a:ext cx="331017" cy="114300"/>
                    </a:xfrm>
                    <a:prstGeom prst="rect">
                      <a:avLst/>
                    </a:prstGeom>
                  </pic:spPr>
                </pic:pic>
              </a:graphicData>
            </a:graphic>
          </wp:anchor>
        </w:drawing>
      </w:r>
      <w:r>
        <w:rPr>
          <w:noProof/>
        </w:rPr>
        <w:drawing>
          <wp:anchor distT="0" distB="0" distL="0" distR="0" simplePos="0" relativeHeight="58" behindDoc="0" locked="0" layoutInCell="1" allowOverlap="1" wp14:anchorId="01643AFA" wp14:editId="7D372D88">
            <wp:simplePos x="0" y="0"/>
            <wp:positionH relativeFrom="page">
              <wp:posOffset>2249423</wp:posOffset>
            </wp:positionH>
            <wp:positionV relativeFrom="paragraph">
              <wp:posOffset>1377531</wp:posOffset>
            </wp:positionV>
            <wp:extent cx="4130624" cy="146303"/>
            <wp:effectExtent l="0" t="0" r="0" b="0"/>
            <wp:wrapTopAndBottom/>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4" cstate="email">
                      <a:extLst>
                        <a:ext uri="{28A0092B-C50C-407E-A947-70E740481C1C}">
                          <a14:useLocalDpi xmlns:a14="http://schemas.microsoft.com/office/drawing/2010/main"/>
                        </a:ext>
                      </a:extLst>
                    </a:blip>
                    <a:stretch>
                      <a:fillRect/>
                    </a:stretch>
                  </pic:blipFill>
                  <pic:spPr>
                    <a:xfrm>
                      <a:off x="0" y="0"/>
                      <a:ext cx="4130624" cy="146303"/>
                    </a:xfrm>
                    <a:prstGeom prst="rect">
                      <a:avLst/>
                    </a:prstGeom>
                  </pic:spPr>
                </pic:pic>
              </a:graphicData>
            </a:graphic>
          </wp:anchor>
        </w:drawing>
      </w:r>
      <w:r>
        <w:rPr>
          <w:noProof/>
        </w:rPr>
        <w:drawing>
          <wp:anchor distT="0" distB="0" distL="0" distR="0" simplePos="0" relativeHeight="59" behindDoc="0" locked="0" layoutInCell="1" allowOverlap="1" wp14:anchorId="48DABAC2" wp14:editId="0A3B8FB4">
            <wp:simplePos x="0" y="0"/>
            <wp:positionH relativeFrom="page">
              <wp:posOffset>1713028</wp:posOffset>
            </wp:positionH>
            <wp:positionV relativeFrom="paragraph">
              <wp:posOffset>1635117</wp:posOffset>
            </wp:positionV>
            <wp:extent cx="326194" cy="109727"/>
            <wp:effectExtent l="0" t="0" r="0" b="0"/>
            <wp:wrapTopAndBottom/>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5" cstate="email">
                      <a:extLst>
                        <a:ext uri="{28A0092B-C50C-407E-A947-70E740481C1C}">
                          <a14:useLocalDpi xmlns:a14="http://schemas.microsoft.com/office/drawing/2010/main"/>
                        </a:ext>
                      </a:extLst>
                    </a:blip>
                    <a:stretch>
                      <a:fillRect/>
                    </a:stretch>
                  </pic:blipFill>
                  <pic:spPr>
                    <a:xfrm>
                      <a:off x="0" y="0"/>
                      <a:ext cx="326194" cy="109727"/>
                    </a:xfrm>
                    <a:prstGeom prst="rect">
                      <a:avLst/>
                    </a:prstGeom>
                  </pic:spPr>
                </pic:pic>
              </a:graphicData>
            </a:graphic>
          </wp:anchor>
        </w:drawing>
      </w:r>
      <w:r>
        <w:rPr>
          <w:noProof/>
        </w:rPr>
        <w:drawing>
          <wp:anchor distT="0" distB="0" distL="0" distR="0" simplePos="0" relativeHeight="60" behindDoc="0" locked="0" layoutInCell="1" allowOverlap="1" wp14:anchorId="2A049D18" wp14:editId="0E0B7E1C">
            <wp:simplePos x="0" y="0"/>
            <wp:positionH relativeFrom="page">
              <wp:posOffset>2249423</wp:posOffset>
            </wp:positionH>
            <wp:positionV relativeFrom="paragraph">
              <wp:posOffset>1628991</wp:posOffset>
            </wp:positionV>
            <wp:extent cx="4131061" cy="149351"/>
            <wp:effectExtent l="0" t="0" r="0" b="0"/>
            <wp:wrapTopAndBottom/>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6" cstate="email">
                      <a:extLst>
                        <a:ext uri="{28A0092B-C50C-407E-A947-70E740481C1C}">
                          <a14:useLocalDpi xmlns:a14="http://schemas.microsoft.com/office/drawing/2010/main"/>
                        </a:ext>
                      </a:extLst>
                    </a:blip>
                    <a:stretch>
                      <a:fillRect/>
                    </a:stretch>
                  </pic:blipFill>
                  <pic:spPr>
                    <a:xfrm>
                      <a:off x="0" y="0"/>
                      <a:ext cx="4131061" cy="149351"/>
                    </a:xfrm>
                    <a:prstGeom prst="rect">
                      <a:avLst/>
                    </a:prstGeom>
                  </pic:spPr>
                </pic:pic>
              </a:graphicData>
            </a:graphic>
          </wp:anchor>
        </w:drawing>
      </w:r>
      <w:r>
        <w:rPr>
          <w:noProof/>
        </w:rPr>
        <w:drawing>
          <wp:anchor distT="0" distB="0" distL="0" distR="0" simplePos="0" relativeHeight="61" behindDoc="0" locked="0" layoutInCell="1" allowOverlap="1" wp14:anchorId="69F1AA39" wp14:editId="771C336E">
            <wp:simplePos x="0" y="0"/>
            <wp:positionH relativeFrom="page">
              <wp:posOffset>1713028</wp:posOffset>
            </wp:positionH>
            <wp:positionV relativeFrom="paragraph">
              <wp:posOffset>1885175</wp:posOffset>
            </wp:positionV>
            <wp:extent cx="331017" cy="114300"/>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7" cstate="email">
                      <a:extLst>
                        <a:ext uri="{28A0092B-C50C-407E-A947-70E740481C1C}">
                          <a14:useLocalDpi xmlns:a14="http://schemas.microsoft.com/office/drawing/2010/main"/>
                        </a:ext>
                      </a:extLst>
                    </a:blip>
                    <a:stretch>
                      <a:fillRect/>
                    </a:stretch>
                  </pic:blipFill>
                  <pic:spPr>
                    <a:xfrm>
                      <a:off x="0" y="0"/>
                      <a:ext cx="331017" cy="114300"/>
                    </a:xfrm>
                    <a:prstGeom prst="rect">
                      <a:avLst/>
                    </a:prstGeom>
                  </pic:spPr>
                </pic:pic>
              </a:graphicData>
            </a:graphic>
          </wp:anchor>
        </w:drawing>
      </w:r>
      <w:r>
        <w:rPr>
          <w:noProof/>
        </w:rPr>
        <w:drawing>
          <wp:anchor distT="0" distB="0" distL="0" distR="0" simplePos="0" relativeHeight="62" behindDoc="0" locked="0" layoutInCell="1" allowOverlap="1" wp14:anchorId="0FEE044A" wp14:editId="39275224">
            <wp:simplePos x="0" y="0"/>
            <wp:positionH relativeFrom="page">
              <wp:posOffset>2241804</wp:posOffset>
            </wp:positionH>
            <wp:positionV relativeFrom="paragraph">
              <wp:posOffset>1880451</wp:posOffset>
            </wp:positionV>
            <wp:extent cx="4135256" cy="144684"/>
            <wp:effectExtent l="0" t="0" r="0" b="0"/>
            <wp:wrapTopAndBottom/>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68" cstate="email">
                      <a:extLst>
                        <a:ext uri="{28A0092B-C50C-407E-A947-70E740481C1C}">
                          <a14:useLocalDpi xmlns:a14="http://schemas.microsoft.com/office/drawing/2010/main"/>
                        </a:ext>
                      </a:extLst>
                    </a:blip>
                    <a:stretch>
                      <a:fillRect/>
                    </a:stretch>
                  </pic:blipFill>
                  <pic:spPr>
                    <a:xfrm>
                      <a:off x="0" y="0"/>
                      <a:ext cx="4135256" cy="144684"/>
                    </a:xfrm>
                    <a:prstGeom prst="rect">
                      <a:avLst/>
                    </a:prstGeom>
                  </pic:spPr>
                </pic:pic>
              </a:graphicData>
            </a:graphic>
          </wp:anchor>
        </w:drawing>
      </w:r>
      <w:r>
        <w:rPr>
          <w:noProof/>
        </w:rPr>
        <w:drawing>
          <wp:anchor distT="0" distB="0" distL="0" distR="0" simplePos="0" relativeHeight="63" behindDoc="0" locked="0" layoutInCell="1" allowOverlap="1" wp14:anchorId="3486FEF4" wp14:editId="39EFA23E">
            <wp:simplePos x="0" y="0"/>
            <wp:positionH relativeFrom="page">
              <wp:posOffset>1713028</wp:posOffset>
            </wp:positionH>
            <wp:positionV relativeFrom="paragraph">
              <wp:posOffset>2136635</wp:posOffset>
            </wp:positionV>
            <wp:extent cx="331017" cy="114300"/>
            <wp:effectExtent l="0" t="0" r="0" b="0"/>
            <wp:wrapTopAndBottom/>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9" cstate="email">
                      <a:extLst>
                        <a:ext uri="{28A0092B-C50C-407E-A947-70E740481C1C}">
                          <a14:useLocalDpi xmlns:a14="http://schemas.microsoft.com/office/drawing/2010/main"/>
                        </a:ext>
                      </a:extLst>
                    </a:blip>
                    <a:stretch>
                      <a:fillRect/>
                    </a:stretch>
                  </pic:blipFill>
                  <pic:spPr>
                    <a:xfrm>
                      <a:off x="0" y="0"/>
                      <a:ext cx="331017" cy="114300"/>
                    </a:xfrm>
                    <a:prstGeom prst="rect">
                      <a:avLst/>
                    </a:prstGeom>
                  </pic:spPr>
                </pic:pic>
              </a:graphicData>
            </a:graphic>
          </wp:anchor>
        </w:drawing>
      </w:r>
      <w:r>
        <w:rPr>
          <w:noProof/>
        </w:rPr>
        <w:drawing>
          <wp:anchor distT="0" distB="0" distL="0" distR="0" simplePos="0" relativeHeight="64" behindDoc="0" locked="0" layoutInCell="1" allowOverlap="1" wp14:anchorId="393008EE" wp14:editId="02D3553A">
            <wp:simplePos x="0" y="0"/>
            <wp:positionH relativeFrom="page">
              <wp:posOffset>2241804</wp:posOffset>
            </wp:positionH>
            <wp:positionV relativeFrom="paragraph">
              <wp:posOffset>2131911</wp:posOffset>
            </wp:positionV>
            <wp:extent cx="4136771" cy="144684"/>
            <wp:effectExtent l="0" t="0" r="0" b="0"/>
            <wp:wrapTopAndBottom/>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0" cstate="email">
                      <a:extLst>
                        <a:ext uri="{28A0092B-C50C-407E-A947-70E740481C1C}">
                          <a14:useLocalDpi xmlns:a14="http://schemas.microsoft.com/office/drawing/2010/main"/>
                        </a:ext>
                      </a:extLst>
                    </a:blip>
                    <a:stretch>
                      <a:fillRect/>
                    </a:stretch>
                  </pic:blipFill>
                  <pic:spPr>
                    <a:xfrm>
                      <a:off x="0" y="0"/>
                      <a:ext cx="4136771" cy="144684"/>
                    </a:xfrm>
                    <a:prstGeom prst="rect">
                      <a:avLst/>
                    </a:prstGeom>
                  </pic:spPr>
                </pic:pic>
              </a:graphicData>
            </a:graphic>
          </wp:anchor>
        </w:drawing>
      </w:r>
      <w:r>
        <w:rPr>
          <w:noProof/>
        </w:rPr>
        <w:drawing>
          <wp:anchor distT="0" distB="0" distL="0" distR="0" simplePos="0" relativeHeight="65" behindDoc="0" locked="0" layoutInCell="1" allowOverlap="1" wp14:anchorId="00793F7B" wp14:editId="46850802">
            <wp:simplePos x="0" y="0"/>
            <wp:positionH relativeFrom="page">
              <wp:posOffset>1712984</wp:posOffset>
            </wp:positionH>
            <wp:positionV relativeFrom="paragraph">
              <wp:posOffset>2388095</wp:posOffset>
            </wp:positionV>
            <wp:extent cx="415558" cy="114300"/>
            <wp:effectExtent l="0" t="0" r="0" b="0"/>
            <wp:wrapTopAndBottom/>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1" cstate="email">
                      <a:extLst>
                        <a:ext uri="{28A0092B-C50C-407E-A947-70E740481C1C}">
                          <a14:useLocalDpi xmlns:a14="http://schemas.microsoft.com/office/drawing/2010/main"/>
                        </a:ext>
                      </a:extLst>
                    </a:blip>
                    <a:stretch>
                      <a:fillRect/>
                    </a:stretch>
                  </pic:blipFill>
                  <pic:spPr>
                    <a:xfrm>
                      <a:off x="0" y="0"/>
                      <a:ext cx="415558" cy="114300"/>
                    </a:xfrm>
                    <a:prstGeom prst="rect">
                      <a:avLst/>
                    </a:prstGeom>
                  </pic:spPr>
                </pic:pic>
              </a:graphicData>
            </a:graphic>
          </wp:anchor>
        </w:drawing>
      </w:r>
      <w:r>
        <w:rPr>
          <w:noProof/>
        </w:rPr>
        <w:drawing>
          <wp:anchor distT="0" distB="0" distL="0" distR="0" simplePos="0" relativeHeight="66" behindDoc="0" locked="0" layoutInCell="1" allowOverlap="1" wp14:anchorId="789119A5" wp14:editId="7191D5BC">
            <wp:simplePos x="0" y="0"/>
            <wp:positionH relativeFrom="page">
              <wp:posOffset>2255520</wp:posOffset>
            </wp:positionH>
            <wp:positionV relativeFrom="paragraph">
              <wp:posOffset>2383371</wp:posOffset>
            </wp:positionV>
            <wp:extent cx="4168835" cy="149351"/>
            <wp:effectExtent l="0" t="0" r="0" b="0"/>
            <wp:wrapTopAndBottom/>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72" cstate="email">
                      <a:extLst>
                        <a:ext uri="{28A0092B-C50C-407E-A947-70E740481C1C}">
                          <a14:useLocalDpi xmlns:a14="http://schemas.microsoft.com/office/drawing/2010/main"/>
                        </a:ext>
                      </a:extLst>
                    </a:blip>
                    <a:stretch>
                      <a:fillRect/>
                    </a:stretch>
                  </pic:blipFill>
                  <pic:spPr>
                    <a:xfrm>
                      <a:off x="0" y="0"/>
                      <a:ext cx="4168835" cy="149351"/>
                    </a:xfrm>
                    <a:prstGeom prst="rect">
                      <a:avLst/>
                    </a:prstGeom>
                  </pic:spPr>
                </pic:pic>
              </a:graphicData>
            </a:graphic>
          </wp:anchor>
        </w:drawing>
      </w:r>
      <w:r>
        <w:rPr>
          <w:noProof/>
        </w:rPr>
        <w:drawing>
          <wp:anchor distT="0" distB="0" distL="0" distR="0" simplePos="0" relativeHeight="67" behindDoc="0" locked="0" layoutInCell="1" allowOverlap="1" wp14:anchorId="02C184D0" wp14:editId="5510C83F">
            <wp:simplePos x="0" y="0"/>
            <wp:positionH relativeFrom="page">
              <wp:posOffset>1713020</wp:posOffset>
            </wp:positionH>
            <wp:positionV relativeFrom="paragraph">
              <wp:posOffset>2639494</wp:posOffset>
            </wp:positionV>
            <wp:extent cx="392706" cy="112013"/>
            <wp:effectExtent l="0" t="0" r="0" b="0"/>
            <wp:wrapTopAndBottom/>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3" cstate="email">
                      <a:extLst>
                        <a:ext uri="{28A0092B-C50C-407E-A947-70E740481C1C}">
                          <a14:useLocalDpi xmlns:a14="http://schemas.microsoft.com/office/drawing/2010/main"/>
                        </a:ext>
                      </a:extLst>
                    </a:blip>
                    <a:stretch>
                      <a:fillRect/>
                    </a:stretch>
                  </pic:blipFill>
                  <pic:spPr>
                    <a:xfrm>
                      <a:off x="0" y="0"/>
                      <a:ext cx="392706" cy="112013"/>
                    </a:xfrm>
                    <a:prstGeom prst="rect">
                      <a:avLst/>
                    </a:prstGeom>
                  </pic:spPr>
                </pic:pic>
              </a:graphicData>
            </a:graphic>
          </wp:anchor>
        </w:drawing>
      </w:r>
      <w:r>
        <w:rPr>
          <w:noProof/>
        </w:rPr>
        <w:drawing>
          <wp:anchor distT="0" distB="0" distL="0" distR="0" simplePos="0" relativeHeight="68" behindDoc="0" locked="0" layoutInCell="1" allowOverlap="1" wp14:anchorId="7FDF0AED" wp14:editId="2AB32879">
            <wp:simplePos x="0" y="0"/>
            <wp:positionH relativeFrom="page">
              <wp:posOffset>2249423</wp:posOffset>
            </wp:positionH>
            <wp:positionV relativeFrom="paragraph">
              <wp:posOffset>2633307</wp:posOffset>
            </wp:positionV>
            <wp:extent cx="4132140" cy="146303"/>
            <wp:effectExtent l="0" t="0" r="0" b="0"/>
            <wp:wrapTopAndBottom/>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74" cstate="email">
                      <a:extLst>
                        <a:ext uri="{28A0092B-C50C-407E-A947-70E740481C1C}">
                          <a14:useLocalDpi xmlns:a14="http://schemas.microsoft.com/office/drawing/2010/main"/>
                        </a:ext>
                      </a:extLst>
                    </a:blip>
                    <a:stretch>
                      <a:fillRect/>
                    </a:stretch>
                  </pic:blipFill>
                  <pic:spPr>
                    <a:xfrm>
                      <a:off x="0" y="0"/>
                      <a:ext cx="4132140" cy="146303"/>
                    </a:xfrm>
                    <a:prstGeom prst="rect">
                      <a:avLst/>
                    </a:prstGeom>
                  </pic:spPr>
                </pic:pic>
              </a:graphicData>
            </a:graphic>
          </wp:anchor>
        </w:drawing>
      </w:r>
    </w:p>
    <w:p w14:paraId="56B18189" w14:textId="77777777" w:rsidR="004805C9" w:rsidRDefault="004805C9">
      <w:pPr>
        <w:pStyle w:val="BodyText"/>
        <w:spacing w:before="10"/>
        <w:rPr>
          <w:sz w:val="11"/>
        </w:rPr>
      </w:pPr>
    </w:p>
    <w:p w14:paraId="72C34E7E" w14:textId="77777777" w:rsidR="004805C9" w:rsidRDefault="004805C9">
      <w:pPr>
        <w:pStyle w:val="BodyText"/>
        <w:spacing w:before="7"/>
        <w:rPr>
          <w:sz w:val="11"/>
        </w:rPr>
      </w:pPr>
    </w:p>
    <w:p w14:paraId="49A71CED" w14:textId="77777777" w:rsidR="004805C9" w:rsidRDefault="004805C9">
      <w:pPr>
        <w:pStyle w:val="BodyText"/>
        <w:spacing w:before="10"/>
        <w:rPr>
          <w:sz w:val="11"/>
        </w:rPr>
      </w:pPr>
    </w:p>
    <w:p w14:paraId="2B0D9255" w14:textId="77777777" w:rsidR="004805C9" w:rsidRDefault="004805C9">
      <w:pPr>
        <w:pStyle w:val="BodyText"/>
        <w:spacing w:before="1"/>
        <w:rPr>
          <w:sz w:val="12"/>
        </w:rPr>
      </w:pPr>
    </w:p>
    <w:p w14:paraId="42B37F60" w14:textId="77777777" w:rsidR="004805C9" w:rsidRDefault="004805C9">
      <w:pPr>
        <w:pStyle w:val="BodyText"/>
        <w:spacing w:before="9"/>
        <w:rPr>
          <w:sz w:val="15"/>
        </w:rPr>
      </w:pPr>
    </w:p>
    <w:p w14:paraId="7B2A5E10" w14:textId="77777777" w:rsidR="004805C9" w:rsidRDefault="004805C9">
      <w:pPr>
        <w:pStyle w:val="BodyText"/>
        <w:spacing w:before="3"/>
        <w:rPr>
          <w:sz w:val="12"/>
        </w:rPr>
      </w:pPr>
    </w:p>
    <w:p w14:paraId="23678400" w14:textId="77777777" w:rsidR="004805C9" w:rsidRDefault="004805C9">
      <w:pPr>
        <w:pStyle w:val="BodyText"/>
        <w:spacing w:before="10"/>
        <w:rPr>
          <w:sz w:val="11"/>
        </w:rPr>
      </w:pPr>
    </w:p>
    <w:p w14:paraId="553FB4F6" w14:textId="77777777" w:rsidR="004805C9" w:rsidRDefault="004805C9">
      <w:pPr>
        <w:pStyle w:val="BodyText"/>
        <w:spacing w:before="6"/>
        <w:rPr>
          <w:sz w:val="12"/>
        </w:rPr>
      </w:pPr>
    </w:p>
    <w:p w14:paraId="080E2DB8" w14:textId="77777777" w:rsidR="004805C9" w:rsidRDefault="004805C9">
      <w:pPr>
        <w:pStyle w:val="BodyText"/>
        <w:spacing w:before="6"/>
        <w:rPr>
          <w:sz w:val="12"/>
        </w:rPr>
      </w:pPr>
    </w:p>
    <w:p w14:paraId="22FC91FC" w14:textId="77777777" w:rsidR="004805C9" w:rsidRDefault="004805C9">
      <w:pPr>
        <w:pStyle w:val="BodyText"/>
        <w:spacing w:before="7"/>
        <w:rPr>
          <w:sz w:val="11"/>
        </w:rPr>
      </w:pPr>
    </w:p>
    <w:p w14:paraId="4E79357B" w14:textId="77777777" w:rsidR="004805C9" w:rsidRDefault="00EA2621">
      <w:pPr>
        <w:pStyle w:val="ListParagraph"/>
        <w:numPr>
          <w:ilvl w:val="1"/>
          <w:numId w:val="8"/>
        </w:numPr>
        <w:tabs>
          <w:tab w:val="left" w:pos="1713"/>
          <w:tab w:val="left" w:pos="1714"/>
          <w:tab w:val="left" w:leader="dot" w:pos="9102"/>
        </w:tabs>
        <w:spacing w:before="121"/>
        <w:rPr>
          <w:sz w:val="24"/>
        </w:rPr>
      </w:pPr>
      <w:hyperlink w:anchor="_bookmark55" w:history="1">
        <w:r>
          <w:rPr>
            <w:sz w:val="24"/>
          </w:rPr>
          <w:t>Corals,</w:t>
        </w:r>
        <w:r>
          <w:rPr>
            <w:spacing w:val="-5"/>
            <w:sz w:val="24"/>
          </w:rPr>
          <w:t xml:space="preserve"> </w:t>
        </w:r>
        <w:r>
          <w:rPr>
            <w:sz w:val="24"/>
          </w:rPr>
          <w:t>anemones,</w:t>
        </w:r>
        <w:r>
          <w:rPr>
            <w:spacing w:val="-4"/>
            <w:sz w:val="24"/>
          </w:rPr>
          <w:t xml:space="preserve"> </w:t>
        </w:r>
        <w:r>
          <w:rPr>
            <w:sz w:val="24"/>
          </w:rPr>
          <w:t>corallimorphs</w:t>
        </w:r>
        <w:r>
          <w:rPr>
            <w:spacing w:val="-5"/>
            <w:sz w:val="24"/>
          </w:rPr>
          <w:t xml:space="preserve"> </w:t>
        </w:r>
        <w:r>
          <w:rPr>
            <w:sz w:val="24"/>
          </w:rPr>
          <w:t>&amp;</w:t>
        </w:r>
        <w:r>
          <w:rPr>
            <w:spacing w:val="-3"/>
            <w:sz w:val="24"/>
          </w:rPr>
          <w:t xml:space="preserve"> </w:t>
        </w:r>
        <w:r>
          <w:rPr>
            <w:spacing w:val="-2"/>
            <w:sz w:val="24"/>
          </w:rPr>
          <w:t>zoanthids</w:t>
        </w:r>
        <w:r>
          <w:rPr>
            <w:sz w:val="24"/>
          </w:rPr>
          <w:tab/>
        </w:r>
        <w:r>
          <w:rPr>
            <w:spacing w:val="-5"/>
            <w:sz w:val="24"/>
          </w:rPr>
          <w:t>94</w:t>
        </w:r>
      </w:hyperlink>
    </w:p>
    <w:p w14:paraId="1B058DB9" w14:textId="77777777" w:rsidR="004805C9" w:rsidRDefault="00EA2621">
      <w:pPr>
        <w:pStyle w:val="BodyText"/>
        <w:spacing w:before="6"/>
        <w:rPr>
          <w:sz w:val="14"/>
        </w:rPr>
      </w:pPr>
      <w:r>
        <w:rPr>
          <w:noProof/>
        </w:rPr>
        <w:drawing>
          <wp:anchor distT="0" distB="0" distL="0" distR="0" simplePos="0" relativeHeight="69" behindDoc="0" locked="0" layoutInCell="1" allowOverlap="1" wp14:anchorId="362485E5" wp14:editId="32317729">
            <wp:simplePos x="0" y="0"/>
            <wp:positionH relativeFrom="page">
              <wp:posOffset>1712987</wp:posOffset>
            </wp:positionH>
            <wp:positionV relativeFrom="paragraph">
              <wp:posOffset>125902</wp:posOffset>
            </wp:positionV>
            <wp:extent cx="305041" cy="109727"/>
            <wp:effectExtent l="0" t="0" r="0" b="0"/>
            <wp:wrapTopAndBottom/>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5" cstate="email">
                      <a:extLst>
                        <a:ext uri="{28A0092B-C50C-407E-A947-70E740481C1C}">
                          <a14:useLocalDpi xmlns:a14="http://schemas.microsoft.com/office/drawing/2010/main"/>
                        </a:ext>
                      </a:extLst>
                    </a:blip>
                    <a:stretch>
                      <a:fillRect/>
                    </a:stretch>
                  </pic:blipFill>
                  <pic:spPr>
                    <a:xfrm>
                      <a:off x="0" y="0"/>
                      <a:ext cx="305041" cy="109727"/>
                    </a:xfrm>
                    <a:prstGeom prst="rect">
                      <a:avLst/>
                    </a:prstGeom>
                  </pic:spPr>
                </pic:pic>
              </a:graphicData>
            </a:graphic>
          </wp:anchor>
        </w:drawing>
      </w:r>
      <w:r>
        <w:rPr>
          <w:noProof/>
        </w:rPr>
        <w:drawing>
          <wp:anchor distT="0" distB="0" distL="0" distR="0" simplePos="0" relativeHeight="70" behindDoc="0" locked="0" layoutInCell="1" allowOverlap="1" wp14:anchorId="2EB538FC" wp14:editId="7957F442">
            <wp:simplePos x="0" y="0"/>
            <wp:positionH relativeFrom="page">
              <wp:posOffset>2255520</wp:posOffset>
            </wp:positionH>
            <wp:positionV relativeFrom="paragraph">
              <wp:posOffset>121299</wp:posOffset>
            </wp:positionV>
            <wp:extent cx="4167303" cy="149351"/>
            <wp:effectExtent l="0" t="0" r="0" b="0"/>
            <wp:wrapTopAndBottom/>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6" cstate="email">
                      <a:extLst>
                        <a:ext uri="{28A0092B-C50C-407E-A947-70E740481C1C}">
                          <a14:useLocalDpi xmlns:a14="http://schemas.microsoft.com/office/drawing/2010/main"/>
                        </a:ext>
                      </a:extLst>
                    </a:blip>
                    <a:stretch>
                      <a:fillRect/>
                    </a:stretch>
                  </pic:blipFill>
                  <pic:spPr>
                    <a:xfrm>
                      <a:off x="0" y="0"/>
                      <a:ext cx="4167303" cy="149351"/>
                    </a:xfrm>
                    <a:prstGeom prst="rect">
                      <a:avLst/>
                    </a:prstGeom>
                  </pic:spPr>
                </pic:pic>
              </a:graphicData>
            </a:graphic>
          </wp:anchor>
        </w:drawing>
      </w:r>
      <w:r>
        <w:rPr>
          <w:noProof/>
        </w:rPr>
        <w:drawing>
          <wp:anchor distT="0" distB="0" distL="0" distR="0" simplePos="0" relativeHeight="71" behindDoc="0" locked="0" layoutInCell="1" allowOverlap="1" wp14:anchorId="3E428A94" wp14:editId="19CB1A52">
            <wp:simplePos x="0" y="0"/>
            <wp:positionH relativeFrom="page">
              <wp:posOffset>1713007</wp:posOffset>
            </wp:positionH>
            <wp:positionV relativeFrom="paragraph">
              <wp:posOffset>377362</wp:posOffset>
            </wp:positionV>
            <wp:extent cx="324701" cy="109727"/>
            <wp:effectExtent l="0" t="0" r="0" b="0"/>
            <wp:wrapTopAndBottom/>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7" cstate="email">
                      <a:extLst>
                        <a:ext uri="{28A0092B-C50C-407E-A947-70E740481C1C}">
                          <a14:useLocalDpi xmlns:a14="http://schemas.microsoft.com/office/drawing/2010/main"/>
                        </a:ext>
                      </a:extLst>
                    </a:blip>
                    <a:stretch>
                      <a:fillRect/>
                    </a:stretch>
                  </pic:blipFill>
                  <pic:spPr>
                    <a:xfrm>
                      <a:off x="0" y="0"/>
                      <a:ext cx="324701" cy="109727"/>
                    </a:xfrm>
                    <a:prstGeom prst="rect">
                      <a:avLst/>
                    </a:prstGeom>
                  </pic:spPr>
                </pic:pic>
              </a:graphicData>
            </a:graphic>
          </wp:anchor>
        </w:drawing>
      </w:r>
      <w:r>
        <w:rPr>
          <w:noProof/>
        </w:rPr>
        <w:drawing>
          <wp:anchor distT="0" distB="0" distL="0" distR="0" simplePos="0" relativeHeight="72" behindDoc="0" locked="0" layoutInCell="1" allowOverlap="1" wp14:anchorId="1FBD8B5D" wp14:editId="459844E1">
            <wp:simplePos x="0" y="0"/>
            <wp:positionH relativeFrom="page">
              <wp:posOffset>2255520</wp:posOffset>
            </wp:positionH>
            <wp:positionV relativeFrom="paragraph">
              <wp:posOffset>372759</wp:posOffset>
            </wp:positionV>
            <wp:extent cx="4168835" cy="149351"/>
            <wp:effectExtent l="0" t="0" r="0" b="0"/>
            <wp:wrapTopAndBottom/>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78" cstate="email">
                      <a:extLst>
                        <a:ext uri="{28A0092B-C50C-407E-A947-70E740481C1C}">
                          <a14:useLocalDpi xmlns:a14="http://schemas.microsoft.com/office/drawing/2010/main"/>
                        </a:ext>
                      </a:extLst>
                    </a:blip>
                    <a:stretch>
                      <a:fillRect/>
                    </a:stretch>
                  </pic:blipFill>
                  <pic:spPr>
                    <a:xfrm>
                      <a:off x="0" y="0"/>
                      <a:ext cx="4168835" cy="149351"/>
                    </a:xfrm>
                    <a:prstGeom prst="rect">
                      <a:avLst/>
                    </a:prstGeom>
                  </pic:spPr>
                </pic:pic>
              </a:graphicData>
            </a:graphic>
          </wp:anchor>
        </w:drawing>
      </w:r>
      <w:r>
        <w:rPr>
          <w:noProof/>
        </w:rPr>
        <w:drawing>
          <wp:anchor distT="0" distB="0" distL="0" distR="0" simplePos="0" relativeHeight="73" behindDoc="0" locked="0" layoutInCell="1" allowOverlap="1" wp14:anchorId="7D973A42" wp14:editId="2DA303F8">
            <wp:simplePos x="0" y="0"/>
            <wp:positionH relativeFrom="page">
              <wp:posOffset>1713028</wp:posOffset>
            </wp:positionH>
            <wp:positionV relativeFrom="paragraph">
              <wp:posOffset>628944</wp:posOffset>
            </wp:positionV>
            <wp:extent cx="331017" cy="114300"/>
            <wp:effectExtent l="0" t="0" r="0" b="0"/>
            <wp:wrapTopAndBottom/>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79" cstate="email">
                      <a:extLst>
                        <a:ext uri="{28A0092B-C50C-407E-A947-70E740481C1C}">
                          <a14:useLocalDpi xmlns:a14="http://schemas.microsoft.com/office/drawing/2010/main"/>
                        </a:ext>
                      </a:extLst>
                    </a:blip>
                    <a:stretch>
                      <a:fillRect/>
                    </a:stretch>
                  </pic:blipFill>
                  <pic:spPr>
                    <a:xfrm>
                      <a:off x="0" y="0"/>
                      <a:ext cx="331017" cy="114300"/>
                    </a:xfrm>
                    <a:prstGeom prst="rect">
                      <a:avLst/>
                    </a:prstGeom>
                  </pic:spPr>
                </pic:pic>
              </a:graphicData>
            </a:graphic>
          </wp:anchor>
        </w:drawing>
      </w:r>
      <w:r>
        <w:rPr>
          <w:noProof/>
        </w:rPr>
        <w:drawing>
          <wp:anchor distT="0" distB="0" distL="0" distR="0" simplePos="0" relativeHeight="74" behindDoc="0" locked="0" layoutInCell="1" allowOverlap="1" wp14:anchorId="61DBFCA9" wp14:editId="4F78C8BE">
            <wp:simplePos x="0" y="0"/>
            <wp:positionH relativeFrom="page">
              <wp:posOffset>2253995</wp:posOffset>
            </wp:positionH>
            <wp:positionV relativeFrom="paragraph">
              <wp:posOffset>624219</wp:posOffset>
            </wp:positionV>
            <wp:extent cx="4170367" cy="149351"/>
            <wp:effectExtent l="0" t="0" r="0" b="0"/>
            <wp:wrapTopAndBottom/>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0" cstate="email">
                      <a:extLst>
                        <a:ext uri="{28A0092B-C50C-407E-A947-70E740481C1C}">
                          <a14:useLocalDpi xmlns:a14="http://schemas.microsoft.com/office/drawing/2010/main"/>
                        </a:ext>
                      </a:extLst>
                    </a:blip>
                    <a:stretch>
                      <a:fillRect/>
                    </a:stretch>
                  </pic:blipFill>
                  <pic:spPr>
                    <a:xfrm>
                      <a:off x="0" y="0"/>
                      <a:ext cx="4170367" cy="149351"/>
                    </a:xfrm>
                    <a:prstGeom prst="rect">
                      <a:avLst/>
                    </a:prstGeom>
                  </pic:spPr>
                </pic:pic>
              </a:graphicData>
            </a:graphic>
          </wp:anchor>
        </w:drawing>
      </w:r>
      <w:r>
        <w:rPr>
          <w:noProof/>
        </w:rPr>
        <w:drawing>
          <wp:anchor distT="0" distB="0" distL="0" distR="0" simplePos="0" relativeHeight="75" behindDoc="0" locked="0" layoutInCell="1" allowOverlap="1" wp14:anchorId="67BA09B2" wp14:editId="6712E859">
            <wp:simplePos x="0" y="0"/>
            <wp:positionH relativeFrom="page">
              <wp:posOffset>1713007</wp:posOffset>
            </wp:positionH>
            <wp:positionV relativeFrom="paragraph">
              <wp:posOffset>880282</wp:posOffset>
            </wp:positionV>
            <wp:extent cx="324701" cy="109727"/>
            <wp:effectExtent l="0" t="0" r="0" b="0"/>
            <wp:wrapTopAndBottom/>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1" cstate="email">
                      <a:extLst>
                        <a:ext uri="{28A0092B-C50C-407E-A947-70E740481C1C}">
                          <a14:useLocalDpi xmlns:a14="http://schemas.microsoft.com/office/drawing/2010/main"/>
                        </a:ext>
                      </a:extLst>
                    </a:blip>
                    <a:stretch>
                      <a:fillRect/>
                    </a:stretch>
                  </pic:blipFill>
                  <pic:spPr>
                    <a:xfrm>
                      <a:off x="0" y="0"/>
                      <a:ext cx="324701" cy="109727"/>
                    </a:xfrm>
                    <a:prstGeom prst="rect">
                      <a:avLst/>
                    </a:prstGeom>
                  </pic:spPr>
                </pic:pic>
              </a:graphicData>
            </a:graphic>
          </wp:anchor>
        </w:drawing>
      </w:r>
      <w:r>
        <w:rPr>
          <w:noProof/>
        </w:rPr>
        <w:drawing>
          <wp:anchor distT="0" distB="0" distL="0" distR="0" simplePos="0" relativeHeight="76" behindDoc="0" locked="0" layoutInCell="1" allowOverlap="1" wp14:anchorId="5B6893BE" wp14:editId="55F8D210">
            <wp:simplePos x="0" y="0"/>
            <wp:positionH relativeFrom="page">
              <wp:posOffset>2249423</wp:posOffset>
            </wp:positionH>
            <wp:positionV relativeFrom="paragraph">
              <wp:posOffset>874155</wp:posOffset>
            </wp:positionV>
            <wp:extent cx="4132577" cy="149351"/>
            <wp:effectExtent l="0" t="0" r="0" b="0"/>
            <wp:wrapTopAndBottom/>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2" cstate="email">
                      <a:extLst>
                        <a:ext uri="{28A0092B-C50C-407E-A947-70E740481C1C}">
                          <a14:useLocalDpi xmlns:a14="http://schemas.microsoft.com/office/drawing/2010/main"/>
                        </a:ext>
                      </a:extLst>
                    </a:blip>
                    <a:stretch>
                      <a:fillRect/>
                    </a:stretch>
                  </pic:blipFill>
                  <pic:spPr>
                    <a:xfrm>
                      <a:off x="0" y="0"/>
                      <a:ext cx="4132577" cy="149351"/>
                    </a:xfrm>
                    <a:prstGeom prst="rect">
                      <a:avLst/>
                    </a:prstGeom>
                  </pic:spPr>
                </pic:pic>
              </a:graphicData>
            </a:graphic>
          </wp:anchor>
        </w:drawing>
      </w:r>
      <w:r>
        <w:rPr>
          <w:noProof/>
        </w:rPr>
        <w:drawing>
          <wp:anchor distT="0" distB="0" distL="0" distR="0" simplePos="0" relativeHeight="77" behindDoc="0" locked="0" layoutInCell="1" allowOverlap="1" wp14:anchorId="459F9B2F" wp14:editId="17113F15">
            <wp:simplePos x="0" y="0"/>
            <wp:positionH relativeFrom="page">
              <wp:posOffset>1713028</wp:posOffset>
            </wp:positionH>
            <wp:positionV relativeFrom="paragraph">
              <wp:posOffset>1131864</wp:posOffset>
            </wp:positionV>
            <wp:extent cx="331017" cy="114300"/>
            <wp:effectExtent l="0" t="0" r="0" b="0"/>
            <wp:wrapTopAndBottom/>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3" cstate="email">
                      <a:extLst>
                        <a:ext uri="{28A0092B-C50C-407E-A947-70E740481C1C}">
                          <a14:useLocalDpi xmlns:a14="http://schemas.microsoft.com/office/drawing/2010/main"/>
                        </a:ext>
                      </a:extLst>
                    </a:blip>
                    <a:stretch>
                      <a:fillRect/>
                    </a:stretch>
                  </pic:blipFill>
                  <pic:spPr>
                    <a:xfrm>
                      <a:off x="0" y="0"/>
                      <a:ext cx="331017" cy="114300"/>
                    </a:xfrm>
                    <a:prstGeom prst="rect">
                      <a:avLst/>
                    </a:prstGeom>
                  </pic:spPr>
                </pic:pic>
              </a:graphicData>
            </a:graphic>
          </wp:anchor>
        </w:drawing>
      </w:r>
      <w:r>
        <w:rPr>
          <w:noProof/>
        </w:rPr>
        <w:drawing>
          <wp:anchor distT="0" distB="0" distL="0" distR="0" simplePos="0" relativeHeight="78" behindDoc="0" locked="0" layoutInCell="1" allowOverlap="1" wp14:anchorId="0BADB66A" wp14:editId="223BB350">
            <wp:simplePos x="0" y="0"/>
            <wp:positionH relativeFrom="page">
              <wp:posOffset>2241804</wp:posOffset>
            </wp:positionH>
            <wp:positionV relativeFrom="paragraph">
              <wp:posOffset>1127139</wp:posOffset>
            </wp:positionV>
            <wp:extent cx="4182621" cy="149351"/>
            <wp:effectExtent l="0" t="0" r="0" b="0"/>
            <wp:wrapTopAndBottom/>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84" cstate="email">
                      <a:extLst>
                        <a:ext uri="{28A0092B-C50C-407E-A947-70E740481C1C}">
                          <a14:useLocalDpi xmlns:a14="http://schemas.microsoft.com/office/drawing/2010/main"/>
                        </a:ext>
                      </a:extLst>
                    </a:blip>
                    <a:stretch>
                      <a:fillRect/>
                    </a:stretch>
                  </pic:blipFill>
                  <pic:spPr>
                    <a:xfrm>
                      <a:off x="0" y="0"/>
                      <a:ext cx="4182621" cy="149351"/>
                    </a:xfrm>
                    <a:prstGeom prst="rect">
                      <a:avLst/>
                    </a:prstGeom>
                  </pic:spPr>
                </pic:pic>
              </a:graphicData>
            </a:graphic>
          </wp:anchor>
        </w:drawing>
      </w:r>
      <w:r>
        <w:rPr>
          <w:noProof/>
        </w:rPr>
        <w:drawing>
          <wp:anchor distT="0" distB="0" distL="0" distR="0" simplePos="0" relativeHeight="79" behindDoc="0" locked="0" layoutInCell="1" allowOverlap="1" wp14:anchorId="675ABD61" wp14:editId="1F2030B8">
            <wp:simplePos x="0" y="0"/>
            <wp:positionH relativeFrom="page">
              <wp:posOffset>1713028</wp:posOffset>
            </wp:positionH>
            <wp:positionV relativeFrom="paragraph">
              <wp:posOffset>1383324</wp:posOffset>
            </wp:positionV>
            <wp:extent cx="331017" cy="114300"/>
            <wp:effectExtent l="0" t="0" r="0" b="0"/>
            <wp:wrapTopAndBottom/>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85" cstate="email">
                      <a:extLst>
                        <a:ext uri="{28A0092B-C50C-407E-A947-70E740481C1C}">
                          <a14:useLocalDpi xmlns:a14="http://schemas.microsoft.com/office/drawing/2010/main"/>
                        </a:ext>
                      </a:extLst>
                    </a:blip>
                    <a:stretch>
                      <a:fillRect/>
                    </a:stretch>
                  </pic:blipFill>
                  <pic:spPr>
                    <a:xfrm>
                      <a:off x="0" y="0"/>
                      <a:ext cx="331017" cy="114300"/>
                    </a:xfrm>
                    <a:prstGeom prst="rect">
                      <a:avLst/>
                    </a:prstGeom>
                  </pic:spPr>
                </pic:pic>
              </a:graphicData>
            </a:graphic>
          </wp:anchor>
        </w:drawing>
      </w:r>
      <w:r>
        <w:rPr>
          <w:noProof/>
        </w:rPr>
        <w:drawing>
          <wp:anchor distT="0" distB="0" distL="0" distR="0" simplePos="0" relativeHeight="80" behindDoc="0" locked="0" layoutInCell="1" allowOverlap="1" wp14:anchorId="30F9CDB3" wp14:editId="7A55111C">
            <wp:simplePos x="0" y="0"/>
            <wp:positionH relativeFrom="page">
              <wp:posOffset>2246376</wp:posOffset>
            </wp:positionH>
            <wp:positionV relativeFrom="paragraph">
              <wp:posOffset>1377075</wp:posOffset>
            </wp:positionV>
            <wp:extent cx="4135609" cy="149351"/>
            <wp:effectExtent l="0" t="0" r="0" b="0"/>
            <wp:wrapTopAndBottom/>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86" cstate="email">
                      <a:extLst>
                        <a:ext uri="{28A0092B-C50C-407E-A947-70E740481C1C}">
                          <a14:useLocalDpi xmlns:a14="http://schemas.microsoft.com/office/drawing/2010/main"/>
                        </a:ext>
                      </a:extLst>
                    </a:blip>
                    <a:stretch>
                      <a:fillRect/>
                    </a:stretch>
                  </pic:blipFill>
                  <pic:spPr>
                    <a:xfrm>
                      <a:off x="0" y="0"/>
                      <a:ext cx="4135609" cy="149351"/>
                    </a:xfrm>
                    <a:prstGeom prst="rect">
                      <a:avLst/>
                    </a:prstGeom>
                  </pic:spPr>
                </pic:pic>
              </a:graphicData>
            </a:graphic>
          </wp:anchor>
        </w:drawing>
      </w:r>
      <w:r>
        <w:rPr>
          <w:noProof/>
        </w:rPr>
        <w:drawing>
          <wp:anchor distT="0" distB="0" distL="0" distR="0" simplePos="0" relativeHeight="81" behindDoc="0" locked="0" layoutInCell="1" allowOverlap="1" wp14:anchorId="2C7E4B25" wp14:editId="04159A8B">
            <wp:simplePos x="0" y="0"/>
            <wp:positionH relativeFrom="page">
              <wp:posOffset>1713028</wp:posOffset>
            </wp:positionH>
            <wp:positionV relativeFrom="paragraph">
              <wp:posOffset>1633138</wp:posOffset>
            </wp:positionV>
            <wp:extent cx="326194" cy="109727"/>
            <wp:effectExtent l="0" t="0" r="0" b="0"/>
            <wp:wrapTopAndBottom/>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87" cstate="email">
                      <a:extLst>
                        <a:ext uri="{28A0092B-C50C-407E-A947-70E740481C1C}">
                          <a14:useLocalDpi xmlns:a14="http://schemas.microsoft.com/office/drawing/2010/main"/>
                        </a:ext>
                      </a:extLst>
                    </a:blip>
                    <a:stretch>
                      <a:fillRect/>
                    </a:stretch>
                  </pic:blipFill>
                  <pic:spPr>
                    <a:xfrm>
                      <a:off x="0" y="0"/>
                      <a:ext cx="326194" cy="109727"/>
                    </a:xfrm>
                    <a:prstGeom prst="rect">
                      <a:avLst/>
                    </a:prstGeom>
                  </pic:spPr>
                </pic:pic>
              </a:graphicData>
            </a:graphic>
          </wp:anchor>
        </w:drawing>
      </w:r>
      <w:r>
        <w:rPr>
          <w:noProof/>
        </w:rPr>
        <w:drawing>
          <wp:anchor distT="0" distB="0" distL="0" distR="0" simplePos="0" relativeHeight="82" behindDoc="0" locked="0" layoutInCell="1" allowOverlap="1" wp14:anchorId="4BD680A4" wp14:editId="7F11EB9E">
            <wp:simplePos x="0" y="0"/>
            <wp:positionH relativeFrom="page">
              <wp:posOffset>2253995</wp:posOffset>
            </wp:positionH>
            <wp:positionV relativeFrom="paragraph">
              <wp:posOffset>1627011</wp:posOffset>
            </wp:positionV>
            <wp:extent cx="4128028" cy="149351"/>
            <wp:effectExtent l="0" t="0" r="0" b="0"/>
            <wp:wrapTopAndBottom/>
            <wp:docPr id="1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88" cstate="email">
                      <a:extLst>
                        <a:ext uri="{28A0092B-C50C-407E-A947-70E740481C1C}">
                          <a14:useLocalDpi xmlns:a14="http://schemas.microsoft.com/office/drawing/2010/main"/>
                        </a:ext>
                      </a:extLst>
                    </a:blip>
                    <a:stretch>
                      <a:fillRect/>
                    </a:stretch>
                  </pic:blipFill>
                  <pic:spPr>
                    <a:xfrm>
                      <a:off x="0" y="0"/>
                      <a:ext cx="4128028" cy="149351"/>
                    </a:xfrm>
                    <a:prstGeom prst="rect">
                      <a:avLst/>
                    </a:prstGeom>
                  </pic:spPr>
                </pic:pic>
              </a:graphicData>
            </a:graphic>
          </wp:anchor>
        </w:drawing>
      </w:r>
      <w:r>
        <w:rPr>
          <w:noProof/>
        </w:rPr>
        <w:drawing>
          <wp:anchor distT="0" distB="0" distL="0" distR="0" simplePos="0" relativeHeight="83" behindDoc="0" locked="0" layoutInCell="1" allowOverlap="1" wp14:anchorId="6D88F6A5" wp14:editId="3A6B07A9">
            <wp:simplePos x="0" y="0"/>
            <wp:positionH relativeFrom="page">
              <wp:posOffset>1713028</wp:posOffset>
            </wp:positionH>
            <wp:positionV relativeFrom="paragraph">
              <wp:posOffset>1884720</wp:posOffset>
            </wp:positionV>
            <wp:extent cx="331017" cy="114300"/>
            <wp:effectExtent l="0" t="0" r="0" b="0"/>
            <wp:wrapTopAndBottom/>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89" cstate="email">
                      <a:extLst>
                        <a:ext uri="{28A0092B-C50C-407E-A947-70E740481C1C}">
                          <a14:useLocalDpi xmlns:a14="http://schemas.microsoft.com/office/drawing/2010/main"/>
                        </a:ext>
                      </a:extLst>
                    </a:blip>
                    <a:stretch>
                      <a:fillRect/>
                    </a:stretch>
                  </pic:blipFill>
                  <pic:spPr>
                    <a:xfrm>
                      <a:off x="0" y="0"/>
                      <a:ext cx="331017" cy="114300"/>
                    </a:xfrm>
                    <a:prstGeom prst="rect">
                      <a:avLst/>
                    </a:prstGeom>
                  </pic:spPr>
                </pic:pic>
              </a:graphicData>
            </a:graphic>
          </wp:anchor>
        </w:drawing>
      </w:r>
      <w:r>
        <w:rPr>
          <w:noProof/>
        </w:rPr>
        <w:drawing>
          <wp:anchor distT="0" distB="0" distL="0" distR="0" simplePos="0" relativeHeight="84" behindDoc="0" locked="0" layoutInCell="1" allowOverlap="1" wp14:anchorId="3711B1A4" wp14:editId="3CD8B2DA">
            <wp:simplePos x="0" y="0"/>
            <wp:positionH relativeFrom="page">
              <wp:posOffset>2253995</wp:posOffset>
            </wp:positionH>
            <wp:positionV relativeFrom="paragraph">
              <wp:posOffset>1879995</wp:posOffset>
            </wp:positionV>
            <wp:extent cx="4170367" cy="149351"/>
            <wp:effectExtent l="0" t="0" r="0" b="0"/>
            <wp:wrapTopAndBottom/>
            <wp:docPr id="1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png"/>
                    <pic:cNvPicPr/>
                  </pic:nvPicPr>
                  <pic:blipFill>
                    <a:blip r:embed="rId90" cstate="email">
                      <a:extLst>
                        <a:ext uri="{28A0092B-C50C-407E-A947-70E740481C1C}">
                          <a14:useLocalDpi xmlns:a14="http://schemas.microsoft.com/office/drawing/2010/main"/>
                        </a:ext>
                      </a:extLst>
                    </a:blip>
                    <a:stretch>
                      <a:fillRect/>
                    </a:stretch>
                  </pic:blipFill>
                  <pic:spPr>
                    <a:xfrm>
                      <a:off x="0" y="0"/>
                      <a:ext cx="4170367" cy="149351"/>
                    </a:xfrm>
                    <a:prstGeom prst="rect">
                      <a:avLst/>
                    </a:prstGeom>
                  </pic:spPr>
                </pic:pic>
              </a:graphicData>
            </a:graphic>
          </wp:anchor>
        </w:drawing>
      </w:r>
      <w:r>
        <w:rPr>
          <w:noProof/>
        </w:rPr>
        <w:drawing>
          <wp:anchor distT="0" distB="0" distL="0" distR="0" simplePos="0" relativeHeight="85" behindDoc="0" locked="0" layoutInCell="1" allowOverlap="1" wp14:anchorId="6052199A" wp14:editId="48AD22EE">
            <wp:simplePos x="0" y="0"/>
            <wp:positionH relativeFrom="page">
              <wp:posOffset>1627684</wp:posOffset>
            </wp:positionH>
            <wp:positionV relativeFrom="paragraph">
              <wp:posOffset>2136180</wp:posOffset>
            </wp:positionV>
            <wp:extent cx="331017" cy="114300"/>
            <wp:effectExtent l="0" t="0" r="0" b="0"/>
            <wp:wrapTopAndBottom/>
            <wp:docPr id="1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png"/>
                    <pic:cNvPicPr/>
                  </pic:nvPicPr>
                  <pic:blipFill>
                    <a:blip r:embed="rId91" cstate="email">
                      <a:extLst>
                        <a:ext uri="{28A0092B-C50C-407E-A947-70E740481C1C}">
                          <a14:useLocalDpi xmlns:a14="http://schemas.microsoft.com/office/drawing/2010/main"/>
                        </a:ext>
                      </a:extLst>
                    </a:blip>
                    <a:stretch>
                      <a:fillRect/>
                    </a:stretch>
                  </pic:blipFill>
                  <pic:spPr>
                    <a:xfrm>
                      <a:off x="0" y="0"/>
                      <a:ext cx="331017" cy="114300"/>
                    </a:xfrm>
                    <a:prstGeom prst="rect">
                      <a:avLst/>
                    </a:prstGeom>
                  </pic:spPr>
                </pic:pic>
              </a:graphicData>
            </a:graphic>
          </wp:anchor>
        </w:drawing>
      </w:r>
      <w:r>
        <w:rPr>
          <w:noProof/>
        </w:rPr>
        <w:drawing>
          <wp:anchor distT="0" distB="0" distL="0" distR="0" simplePos="0" relativeHeight="86" behindDoc="0" locked="0" layoutInCell="1" allowOverlap="1" wp14:anchorId="3521D336" wp14:editId="6DB094C8">
            <wp:simplePos x="0" y="0"/>
            <wp:positionH relativeFrom="page">
              <wp:posOffset>2168651</wp:posOffset>
            </wp:positionH>
            <wp:positionV relativeFrom="paragraph">
              <wp:posOffset>2131455</wp:posOffset>
            </wp:positionV>
            <wp:extent cx="4254617" cy="149351"/>
            <wp:effectExtent l="0" t="0" r="0" b="0"/>
            <wp:wrapTopAndBottom/>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png"/>
                    <pic:cNvPicPr/>
                  </pic:nvPicPr>
                  <pic:blipFill>
                    <a:blip r:embed="rId92" cstate="email">
                      <a:extLst>
                        <a:ext uri="{28A0092B-C50C-407E-A947-70E740481C1C}">
                          <a14:useLocalDpi xmlns:a14="http://schemas.microsoft.com/office/drawing/2010/main"/>
                        </a:ext>
                      </a:extLst>
                    </a:blip>
                    <a:stretch>
                      <a:fillRect/>
                    </a:stretch>
                  </pic:blipFill>
                  <pic:spPr>
                    <a:xfrm>
                      <a:off x="0" y="0"/>
                      <a:ext cx="4254617" cy="149351"/>
                    </a:xfrm>
                    <a:prstGeom prst="rect">
                      <a:avLst/>
                    </a:prstGeom>
                  </pic:spPr>
                </pic:pic>
              </a:graphicData>
            </a:graphic>
          </wp:anchor>
        </w:drawing>
      </w:r>
      <w:r>
        <w:rPr>
          <w:noProof/>
        </w:rPr>
        <w:drawing>
          <wp:anchor distT="0" distB="0" distL="0" distR="0" simplePos="0" relativeHeight="87" behindDoc="0" locked="0" layoutInCell="1" allowOverlap="1" wp14:anchorId="2A48B884" wp14:editId="42DB5D2B">
            <wp:simplePos x="0" y="0"/>
            <wp:positionH relativeFrom="page">
              <wp:posOffset>1627640</wp:posOffset>
            </wp:positionH>
            <wp:positionV relativeFrom="paragraph">
              <wp:posOffset>2387640</wp:posOffset>
            </wp:positionV>
            <wp:extent cx="415558" cy="114300"/>
            <wp:effectExtent l="0" t="0" r="0" b="0"/>
            <wp:wrapTopAndBottom/>
            <wp:docPr id="1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png"/>
                    <pic:cNvPicPr/>
                  </pic:nvPicPr>
                  <pic:blipFill>
                    <a:blip r:embed="rId93" cstate="email">
                      <a:extLst>
                        <a:ext uri="{28A0092B-C50C-407E-A947-70E740481C1C}">
                          <a14:useLocalDpi xmlns:a14="http://schemas.microsoft.com/office/drawing/2010/main"/>
                        </a:ext>
                      </a:extLst>
                    </a:blip>
                    <a:stretch>
                      <a:fillRect/>
                    </a:stretch>
                  </pic:blipFill>
                  <pic:spPr>
                    <a:xfrm>
                      <a:off x="0" y="0"/>
                      <a:ext cx="415558" cy="114300"/>
                    </a:xfrm>
                    <a:prstGeom prst="rect">
                      <a:avLst/>
                    </a:prstGeom>
                  </pic:spPr>
                </pic:pic>
              </a:graphicData>
            </a:graphic>
          </wp:anchor>
        </w:drawing>
      </w:r>
      <w:r>
        <w:rPr>
          <w:noProof/>
        </w:rPr>
        <w:drawing>
          <wp:anchor distT="0" distB="0" distL="0" distR="0" simplePos="0" relativeHeight="88" behindDoc="0" locked="0" layoutInCell="1" allowOverlap="1" wp14:anchorId="749223D1" wp14:editId="25750A07">
            <wp:simplePos x="0" y="0"/>
            <wp:positionH relativeFrom="page">
              <wp:posOffset>2164079</wp:posOffset>
            </wp:positionH>
            <wp:positionV relativeFrom="paragraph">
              <wp:posOffset>2381391</wp:posOffset>
            </wp:positionV>
            <wp:extent cx="4195816" cy="146304"/>
            <wp:effectExtent l="0" t="0" r="0" b="0"/>
            <wp:wrapTopAndBottom/>
            <wp:docPr id="17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png"/>
                    <pic:cNvPicPr/>
                  </pic:nvPicPr>
                  <pic:blipFill>
                    <a:blip r:embed="rId94" cstate="email">
                      <a:extLst>
                        <a:ext uri="{28A0092B-C50C-407E-A947-70E740481C1C}">
                          <a14:useLocalDpi xmlns:a14="http://schemas.microsoft.com/office/drawing/2010/main"/>
                        </a:ext>
                      </a:extLst>
                    </a:blip>
                    <a:stretch>
                      <a:fillRect/>
                    </a:stretch>
                  </pic:blipFill>
                  <pic:spPr>
                    <a:xfrm>
                      <a:off x="0" y="0"/>
                      <a:ext cx="4195816" cy="146304"/>
                    </a:xfrm>
                    <a:prstGeom prst="rect">
                      <a:avLst/>
                    </a:prstGeom>
                  </pic:spPr>
                </pic:pic>
              </a:graphicData>
            </a:graphic>
          </wp:anchor>
        </w:drawing>
      </w:r>
    </w:p>
    <w:p w14:paraId="3F1AA41C" w14:textId="77777777" w:rsidR="004805C9" w:rsidRDefault="004805C9">
      <w:pPr>
        <w:pStyle w:val="BodyText"/>
        <w:spacing w:before="10"/>
        <w:rPr>
          <w:sz w:val="11"/>
        </w:rPr>
      </w:pPr>
    </w:p>
    <w:p w14:paraId="7C169EF5" w14:textId="77777777" w:rsidR="004805C9" w:rsidRDefault="004805C9">
      <w:pPr>
        <w:pStyle w:val="BodyText"/>
        <w:spacing w:before="10"/>
        <w:rPr>
          <w:sz w:val="11"/>
        </w:rPr>
      </w:pPr>
    </w:p>
    <w:p w14:paraId="0ADD2693" w14:textId="77777777" w:rsidR="004805C9" w:rsidRDefault="004805C9">
      <w:pPr>
        <w:pStyle w:val="BodyText"/>
        <w:spacing w:before="7"/>
        <w:rPr>
          <w:sz w:val="11"/>
        </w:rPr>
      </w:pPr>
    </w:p>
    <w:p w14:paraId="611D9BC2" w14:textId="77777777" w:rsidR="004805C9" w:rsidRDefault="004805C9">
      <w:pPr>
        <w:pStyle w:val="BodyText"/>
        <w:spacing w:before="1"/>
        <w:rPr>
          <w:sz w:val="12"/>
        </w:rPr>
      </w:pPr>
    </w:p>
    <w:p w14:paraId="47ED50D2" w14:textId="77777777" w:rsidR="004805C9" w:rsidRDefault="004805C9">
      <w:pPr>
        <w:pStyle w:val="BodyText"/>
        <w:spacing w:before="7"/>
        <w:rPr>
          <w:sz w:val="11"/>
        </w:rPr>
      </w:pPr>
    </w:p>
    <w:p w14:paraId="76425EFA" w14:textId="77777777" w:rsidR="004805C9" w:rsidRDefault="004805C9">
      <w:pPr>
        <w:pStyle w:val="BodyText"/>
        <w:spacing w:before="7"/>
        <w:rPr>
          <w:sz w:val="11"/>
        </w:rPr>
      </w:pPr>
    </w:p>
    <w:p w14:paraId="6B42A317" w14:textId="77777777" w:rsidR="004805C9" w:rsidRDefault="004805C9">
      <w:pPr>
        <w:pStyle w:val="BodyText"/>
        <w:spacing w:before="1"/>
        <w:rPr>
          <w:sz w:val="12"/>
        </w:rPr>
      </w:pPr>
    </w:p>
    <w:p w14:paraId="76779660" w14:textId="77777777" w:rsidR="004805C9" w:rsidRDefault="004805C9">
      <w:pPr>
        <w:pStyle w:val="BodyText"/>
        <w:spacing w:before="10"/>
        <w:rPr>
          <w:sz w:val="11"/>
        </w:rPr>
      </w:pPr>
    </w:p>
    <w:p w14:paraId="64D0C5CD" w14:textId="77777777" w:rsidR="004805C9" w:rsidRDefault="004805C9">
      <w:pPr>
        <w:pStyle w:val="BodyText"/>
        <w:spacing w:before="7"/>
        <w:rPr>
          <w:sz w:val="11"/>
        </w:rPr>
      </w:pPr>
    </w:p>
    <w:p w14:paraId="38413D16" w14:textId="77777777" w:rsidR="004805C9" w:rsidRDefault="00EA2621">
      <w:pPr>
        <w:pStyle w:val="ListParagraph"/>
        <w:numPr>
          <w:ilvl w:val="1"/>
          <w:numId w:val="8"/>
        </w:numPr>
        <w:tabs>
          <w:tab w:val="left" w:pos="1713"/>
          <w:tab w:val="left" w:pos="1714"/>
          <w:tab w:val="right" w:leader="dot" w:pos="9371"/>
        </w:tabs>
        <w:spacing w:before="122"/>
        <w:rPr>
          <w:sz w:val="24"/>
        </w:rPr>
      </w:pPr>
      <w:hyperlink w:anchor="_bookmark66" w:history="1">
        <w:r>
          <w:rPr>
            <w:sz w:val="24"/>
          </w:rPr>
          <w:t xml:space="preserve">Soft </w:t>
        </w:r>
        <w:r>
          <w:rPr>
            <w:spacing w:val="-2"/>
            <w:sz w:val="24"/>
          </w:rPr>
          <w:t>coral</w:t>
        </w:r>
        <w:r>
          <w:rPr>
            <w:sz w:val="24"/>
          </w:rPr>
          <w:tab/>
        </w:r>
        <w:r>
          <w:rPr>
            <w:spacing w:val="-5"/>
            <w:sz w:val="24"/>
          </w:rPr>
          <w:t>102</w:t>
        </w:r>
      </w:hyperlink>
    </w:p>
    <w:p w14:paraId="39D1593F" w14:textId="77777777" w:rsidR="004805C9" w:rsidRDefault="00EA2621">
      <w:pPr>
        <w:pStyle w:val="ListParagraph"/>
        <w:numPr>
          <w:ilvl w:val="1"/>
          <w:numId w:val="8"/>
        </w:numPr>
        <w:tabs>
          <w:tab w:val="left" w:pos="1713"/>
          <w:tab w:val="left" w:pos="1714"/>
          <w:tab w:val="right" w:leader="dot" w:pos="9371"/>
        </w:tabs>
        <w:spacing w:before="144"/>
        <w:rPr>
          <w:sz w:val="24"/>
        </w:rPr>
      </w:pPr>
      <w:hyperlink w:anchor="_bookmark67" w:history="1">
        <w:r>
          <w:rPr>
            <w:spacing w:val="-2"/>
            <w:sz w:val="24"/>
          </w:rPr>
          <w:t>Anemones</w:t>
        </w:r>
        <w:r>
          <w:rPr>
            <w:sz w:val="24"/>
          </w:rPr>
          <w:tab/>
        </w:r>
        <w:r>
          <w:rPr>
            <w:spacing w:val="-5"/>
            <w:sz w:val="24"/>
          </w:rPr>
          <w:t>102</w:t>
        </w:r>
      </w:hyperlink>
    </w:p>
    <w:p w14:paraId="2F59A113" w14:textId="77777777" w:rsidR="004805C9" w:rsidRDefault="00EA2621">
      <w:pPr>
        <w:pStyle w:val="ListParagraph"/>
        <w:numPr>
          <w:ilvl w:val="1"/>
          <w:numId w:val="8"/>
        </w:numPr>
        <w:tabs>
          <w:tab w:val="left" w:pos="1713"/>
          <w:tab w:val="left" w:pos="1714"/>
          <w:tab w:val="right" w:leader="dot" w:pos="9371"/>
        </w:tabs>
        <w:spacing w:before="142"/>
        <w:rPr>
          <w:sz w:val="24"/>
        </w:rPr>
      </w:pPr>
      <w:hyperlink w:anchor="_bookmark68" w:history="1">
        <w:r>
          <w:rPr>
            <w:spacing w:val="-2"/>
            <w:sz w:val="24"/>
          </w:rPr>
          <w:t>Corallimorphs</w:t>
        </w:r>
        <w:r>
          <w:rPr>
            <w:sz w:val="24"/>
          </w:rPr>
          <w:tab/>
        </w:r>
        <w:r>
          <w:rPr>
            <w:spacing w:val="-5"/>
            <w:sz w:val="24"/>
          </w:rPr>
          <w:t>103</w:t>
        </w:r>
      </w:hyperlink>
    </w:p>
    <w:p w14:paraId="1C8531EB" w14:textId="77777777" w:rsidR="004805C9" w:rsidRDefault="00EA2621">
      <w:pPr>
        <w:pStyle w:val="ListParagraph"/>
        <w:numPr>
          <w:ilvl w:val="1"/>
          <w:numId w:val="8"/>
        </w:numPr>
        <w:tabs>
          <w:tab w:val="left" w:pos="1713"/>
          <w:tab w:val="left" w:pos="1714"/>
          <w:tab w:val="right" w:leader="dot" w:pos="9371"/>
        </w:tabs>
        <w:spacing w:before="141"/>
        <w:rPr>
          <w:sz w:val="24"/>
        </w:rPr>
      </w:pPr>
      <w:hyperlink w:anchor="_bookmark69" w:history="1">
        <w:r>
          <w:rPr>
            <w:spacing w:val="-2"/>
            <w:sz w:val="24"/>
          </w:rPr>
          <w:t>Zoanthids</w:t>
        </w:r>
        <w:r>
          <w:rPr>
            <w:sz w:val="24"/>
          </w:rPr>
          <w:tab/>
        </w:r>
        <w:r>
          <w:rPr>
            <w:spacing w:val="-5"/>
            <w:sz w:val="24"/>
          </w:rPr>
          <w:t>103</w:t>
        </w:r>
      </w:hyperlink>
    </w:p>
    <w:p w14:paraId="3CD8B9F2" w14:textId="77777777" w:rsidR="004805C9" w:rsidRDefault="00EA2621">
      <w:pPr>
        <w:pStyle w:val="ListParagraph"/>
        <w:numPr>
          <w:ilvl w:val="1"/>
          <w:numId w:val="8"/>
        </w:numPr>
        <w:tabs>
          <w:tab w:val="left" w:pos="1713"/>
          <w:tab w:val="left" w:pos="1714"/>
          <w:tab w:val="right" w:leader="dot" w:pos="9371"/>
        </w:tabs>
        <w:spacing w:before="142"/>
        <w:rPr>
          <w:sz w:val="24"/>
        </w:rPr>
      </w:pPr>
      <w:hyperlink w:anchor="_bookmark70" w:history="1">
        <w:r>
          <w:rPr>
            <w:sz w:val="24"/>
          </w:rPr>
          <w:t>Other</w:t>
        </w:r>
        <w:r>
          <w:rPr>
            <w:spacing w:val="-3"/>
            <w:sz w:val="24"/>
          </w:rPr>
          <w:t xml:space="preserve"> </w:t>
        </w:r>
        <w:r>
          <w:rPr>
            <w:sz w:val="24"/>
          </w:rPr>
          <w:t>retained</w:t>
        </w:r>
        <w:r>
          <w:rPr>
            <w:spacing w:val="-3"/>
            <w:sz w:val="24"/>
          </w:rPr>
          <w:t xml:space="preserve"> </w:t>
        </w:r>
        <w:r>
          <w:rPr>
            <w:spacing w:val="-2"/>
            <w:sz w:val="24"/>
          </w:rPr>
          <w:t>species</w:t>
        </w:r>
        <w:r>
          <w:rPr>
            <w:sz w:val="24"/>
          </w:rPr>
          <w:tab/>
        </w:r>
        <w:r>
          <w:rPr>
            <w:spacing w:val="-5"/>
            <w:sz w:val="24"/>
          </w:rPr>
          <w:t>104</w:t>
        </w:r>
      </w:hyperlink>
    </w:p>
    <w:p w14:paraId="61624DE2" w14:textId="77777777" w:rsidR="004805C9" w:rsidRDefault="00EA2621">
      <w:pPr>
        <w:pStyle w:val="BodyText"/>
        <w:rPr>
          <w:sz w:val="14"/>
        </w:rPr>
      </w:pPr>
      <w:r>
        <w:rPr>
          <w:noProof/>
        </w:rPr>
        <w:drawing>
          <wp:anchor distT="0" distB="0" distL="0" distR="0" simplePos="0" relativeHeight="89" behindDoc="0" locked="0" layoutInCell="1" allowOverlap="1" wp14:anchorId="160E8730" wp14:editId="4664EB58">
            <wp:simplePos x="0" y="0"/>
            <wp:positionH relativeFrom="page">
              <wp:posOffset>1627643</wp:posOffset>
            </wp:positionH>
            <wp:positionV relativeFrom="paragraph">
              <wp:posOffset>123675</wp:posOffset>
            </wp:positionV>
            <wp:extent cx="305041" cy="109728"/>
            <wp:effectExtent l="0" t="0" r="0" b="0"/>
            <wp:wrapTopAndBottom/>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png"/>
                    <pic:cNvPicPr/>
                  </pic:nvPicPr>
                  <pic:blipFill>
                    <a:blip r:embed="rId95" cstate="email">
                      <a:extLst>
                        <a:ext uri="{28A0092B-C50C-407E-A947-70E740481C1C}">
                          <a14:useLocalDpi xmlns:a14="http://schemas.microsoft.com/office/drawing/2010/main"/>
                        </a:ext>
                      </a:extLst>
                    </a:blip>
                    <a:stretch>
                      <a:fillRect/>
                    </a:stretch>
                  </pic:blipFill>
                  <pic:spPr>
                    <a:xfrm>
                      <a:off x="0" y="0"/>
                      <a:ext cx="305041" cy="109728"/>
                    </a:xfrm>
                    <a:prstGeom prst="rect">
                      <a:avLst/>
                    </a:prstGeom>
                  </pic:spPr>
                </pic:pic>
              </a:graphicData>
            </a:graphic>
          </wp:anchor>
        </w:drawing>
      </w:r>
      <w:r>
        <w:rPr>
          <w:noProof/>
        </w:rPr>
        <w:drawing>
          <wp:anchor distT="0" distB="0" distL="0" distR="0" simplePos="0" relativeHeight="90" behindDoc="0" locked="0" layoutInCell="1" allowOverlap="1" wp14:anchorId="28A55D92" wp14:editId="6B037245">
            <wp:simplePos x="0" y="0"/>
            <wp:positionH relativeFrom="page">
              <wp:posOffset>2165604</wp:posOffset>
            </wp:positionH>
            <wp:positionV relativeFrom="paragraph">
              <wp:posOffset>117549</wp:posOffset>
            </wp:positionV>
            <wp:extent cx="4214455" cy="149352"/>
            <wp:effectExtent l="0" t="0" r="0" b="0"/>
            <wp:wrapTopAndBottom/>
            <wp:docPr id="17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png"/>
                    <pic:cNvPicPr/>
                  </pic:nvPicPr>
                  <pic:blipFill>
                    <a:blip r:embed="rId96" cstate="email">
                      <a:extLst>
                        <a:ext uri="{28A0092B-C50C-407E-A947-70E740481C1C}">
                          <a14:useLocalDpi xmlns:a14="http://schemas.microsoft.com/office/drawing/2010/main"/>
                        </a:ext>
                      </a:extLst>
                    </a:blip>
                    <a:stretch>
                      <a:fillRect/>
                    </a:stretch>
                  </pic:blipFill>
                  <pic:spPr>
                    <a:xfrm>
                      <a:off x="0" y="0"/>
                      <a:ext cx="4214455" cy="149352"/>
                    </a:xfrm>
                    <a:prstGeom prst="rect">
                      <a:avLst/>
                    </a:prstGeom>
                  </pic:spPr>
                </pic:pic>
              </a:graphicData>
            </a:graphic>
          </wp:anchor>
        </w:drawing>
      </w:r>
    </w:p>
    <w:p w14:paraId="1352B032" w14:textId="77777777" w:rsidR="004805C9" w:rsidRDefault="004805C9">
      <w:pPr>
        <w:rPr>
          <w:sz w:val="14"/>
        </w:rPr>
        <w:sectPr w:rsidR="004805C9">
          <w:pgSz w:w="11910" w:h="16840"/>
          <w:pgMar w:top="1340" w:right="700" w:bottom="980" w:left="720" w:header="0" w:footer="793" w:gutter="0"/>
          <w:cols w:space="720"/>
        </w:sectPr>
      </w:pPr>
    </w:p>
    <w:p w14:paraId="663E2084" w14:textId="77777777" w:rsidR="004805C9" w:rsidRDefault="00EA2621">
      <w:pPr>
        <w:tabs>
          <w:tab w:val="left" w:pos="2690"/>
        </w:tabs>
        <w:spacing w:line="230" w:lineRule="exact"/>
        <w:ind w:left="1843"/>
        <w:rPr>
          <w:sz w:val="20"/>
        </w:rPr>
      </w:pPr>
      <w:r>
        <w:rPr>
          <w:noProof/>
          <w:sz w:val="17"/>
        </w:rPr>
        <w:lastRenderedPageBreak/>
        <w:drawing>
          <wp:inline distT="0" distB="0" distL="0" distR="0" wp14:anchorId="7E439ECC" wp14:editId="0330014F">
            <wp:extent cx="324697" cy="109727"/>
            <wp:effectExtent l="0" t="0" r="0" b="0"/>
            <wp:docPr id="17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png"/>
                    <pic:cNvPicPr/>
                  </pic:nvPicPr>
                  <pic:blipFill>
                    <a:blip r:embed="rId97" cstate="email">
                      <a:extLst>
                        <a:ext uri="{28A0092B-C50C-407E-A947-70E740481C1C}">
                          <a14:useLocalDpi xmlns:a14="http://schemas.microsoft.com/office/drawing/2010/main"/>
                        </a:ext>
                      </a:extLst>
                    </a:blip>
                    <a:stretch>
                      <a:fillRect/>
                    </a:stretch>
                  </pic:blipFill>
                  <pic:spPr>
                    <a:xfrm>
                      <a:off x="0" y="0"/>
                      <a:ext cx="324697" cy="109727"/>
                    </a:xfrm>
                    <a:prstGeom prst="rect">
                      <a:avLst/>
                    </a:prstGeom>
                  </pic:spPr>
                </pic:pic>
              </a:graphicData>
            </a:graphic>
          </wp:inline>
        </w:drawing>
      </w:r>
      <w:r>
        <w:rPr>
          <w:sz w:val="17"/>
        </w:rPr>
        <w:tab/>
      </w:r>
      <w:r>
        <w:rPr>
          <w:noProof/>
          <w:position w:val="-4"/>
          <w:sz w:val="20"/>
        </w:rPr>
        <w:drawing>
          <wp:inline distT="0" distB="0" distL="0" distR="0" wp14:anchorId="63AED74A" wp14:editId="45861670">
            <wp:extent cx="4215526" cy="146303"/>
            <wp:effectExtent l="0" t="0" r="0" b="0"/>
            <wp:docPr id="1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png"/>
                    <pic:cNvPicPr/>
                  </pic:nvPicPr>
                  <pic:blipFill>
                    <a:blip r:embed="rId98" cstate="email">
                      <a:extLst>
                        <a:ext uri="{28A0092B-C50C-407E-A947-70E740481C1C}">
                          <a14:useLocalDpi xmlns:a14="http://schemas.microsoft.com/office/drawing/2010/main"/>
                        </a:ext>
                      </a:extLst>
                    </a:blip>
                    <a:stretch>
                      <a:fillRect/>
                    </a:stretch>
                  </pic:blipFill>
                  <pic:spPr>
                    <a:xfrm>
                      <a:off x="0" y="0"/>
                      <a:ext cx="4215526" cy="146303"/>
                    </a:xfrm>
                    <a:prstGeom prst="rect">
                      <a:avLst/>
                    </a:prstGeom>
                  </pic:spPr>
                </pic:pic>
              </a:graphicData>
            </a:graphic>
          </wp:inline>
        </w:drawing>
      </w:r>
    </w:p>
    <w:p w14:paraId="78724430" w14:textId="77777777" w:rsidR="004805C9" w:rsidRDefault="00EA2621">
      <w:pPr>
        <w:pStyle w:val="ListParagraph"/>
        <w:numPr>
          <w:ilvl w:val="1"/>
          <w:numId w:val="8"/>
        </w:numPr>
        <w:tabs>
          <w:tab w:val="left" w:pos="1713"/>
          <w:tab w:val="left" w:pos="1714"/>
          <w:tab w:val="left" w:leader="dot" w:pos="8968"/>
        </w:tabs>
        <w:spacing w:before="128"/>
        <w:rPr>
          <w:sz w:val="24"/>
        </w:rPr>
      </w:pPr>
      <w:hyperlink w:anchor="_bookmark73" w:history="1">
        <w:r>
          <w:rPr>
            <w:spacing w:val="-2"/>
            <w:sz w:val="24"/>
          </w:rPr>
          <w:t>Sponges</w:t>
        </w:r>
        <w:r>
          <w:rPr>
            <w:sz w:val="24"/>
          </w:rPr>
          <w:tab/>
        </w:r>
        <w:r>
          <w:rPr>
            <w:spacing w:val="-5"/>
            <w:sz w:val="24"/>
          </w:rPr>
          <w:t>105</w:t>
        </w:r>
      </w:hyperlink>
    </w:p>
    <w:p w14:paraId="52AED647" w14:textId="77777777" w:rsidR="004805C9" w:rsidRDefault="00EA2621">
      <w:pPr>
        <w:pStyle w:val="ListParagraph"/>
        <w:numPr>
          <w:ilvl w:val="1"/>
          <w:numId w:val="8"/>
        </w:numPr>
        <w:tabs>
          <w:tab w:val="left" w:pos="1713"/>
          <w:tab w:val="left" w:pos="1714"/>
          <w:tab w:val="left" w:leader="dot" w:pos="8968"/>
        </w:tabs>
        <w:spacing w:before="142"/>
        <w:rPr>
          <w:sz w:val="24"/>
        </w:rPr>
      </w:pPr>
      <w:hyperlink w:anchor="_bookmark74" w:history="1">
        <w:r>
          <w:rPr>
            <w:sz w:val="24"/>
          </w:rPr>
          <w:t xml:space="preserve">Other </w:t>
        </w:r>
        <w:r>
          <w:rPr>
            <w:spacing w:val="-2"/>
            <w:sz w:val="24"/>
          </w:rPr>
          <w:t>invertebrates</w:t>
        </w:r>
        <w:r>
          <w:rPr>
            <w:sz w:val="24"/>
          </w:rPr>
          <w:tab/>
        </w:r>
        <w:r>
          <w:rPr>
            <w:spacing w:val="-5"/>
            <w:sz w:val="24"/>
          </w:rPr>
          <w:t>105</w:t>
        </w:r>
      </w:hyperlink>
    </w:p>
    <w:p w14:paraId="185F50EA" w14:textId="77777777" w:rsidR="004805C9" w:rsidRDefault="00EA2621">
      <w:pPr>
        <w:pStyle w:val="ListParagraph"/>
        <w:numPr>
          <w:ilvl w:val="1"/>
          <w:numId w:val="8"/>
        </w:numPr>
        <w:tabs>
          <w:tab w:val="left" w:pos="1714"/>
          <w:tab w:val="left" w:leader="dot" w:pos="8968"/>
        </w:tabs>
        <w:spacing w:before="141"/>
        <w:rPr>
          <w:sz w:val="24"/>
        </w:rPr>
      </w:pPr>
      <w:hyperlink w:anchor="_bookmark75" w:history="1">
        <w:r>
          <w:rPr>
            <w:sz w:val="24"/>
          </w:rPr>
          <w:t>Live</w:t>
        </w:r>
        <w:r>
          <w:rPr>
            <w:spacing w:val="-4"/>
            <w:sz w:val="24"/>
          </w:rPr>
          <w:t xml:space="preserve"> rock</w:t>
        </w:r>
        <w:r>
          <w:rPr>
            <w:sz w:val="24"/>
          </w:rPr>
          <w:tab/>
        </w:r>
        <w:r>
          <w:rPr>
            <w:spacing w:val="-5"/>
            <w:sz w:val="24"/>
          </w:rPr>
          <w:t>106</w:t>
        </w:r>
      </w:hyperlink>
    </w:p>
    <w:p w14:paraId="1BAFE2CC" w14:textId="77777777" w:rsidR="004805C9" w:rsidRDefault="00EA2621">
      <w:pPr>
        <w:pStyle w:val="ListParagraph"/>
        <w:numPr>
          <w:ilvl w:val="1"/>
          <w:numId w:val="8"/>
        </w:numPr>
        <w:tabs>
          <w:tab w:val="left" w:pos="1714"/>
          <w:tab w:val="left" w:leader="dot" w:pos="8968"/>
        </w:tabs>
        <w:spacing w:before="142"/>
        <w:rPr>
          <w:sz w:val="24"/>
        </w:rPr>
      </w:pPr>
      <w:hyperlink w:anchor="_bookmark76" w:history="1">
        <w:r>
          <w:rPr>
            <w:sz w:val="24"/>
          </w:rPr>
          <w:t>Aquatic</w:t>
        </w:r>
        <w:r>
          <w:rPr>
            <w:spacing w:val="-2"/>
            <w:sz w:val="24"/>
          </w:rPr>
          <w:t xml:space="preserve"> plants</w:t>
        </w:r>
        <w:r>
          <w:rPr>
            <w:sz w:val="24"/>
          </w:rPr>
          <w:tab/>
        </w:r>
        <w:r>
          <w:rPr>
            <w:spacing w:val="-5"/>
            <w:sz w:val="24"/>
          </w:rPr>
          <w:t>106</w:t>
        </w:r>
      </w:hyperlink>
    </w:p>
    <w:p w14:paraId="459C7204" w14:textId="77777777" w:rsidR="004805C9" w:rsidRDefault="00EA2621">
      <w:pPr>
        <w:pStyle w:val="ListParagraph"/>
        <w:numPr>
          <w:ilvl w:val="1"/>
          <w:numId w:val="8"/>
        </w:numPr>
        <w:tabs>
          <w:tab w:val="left" w:pos="1714"/>
          <w:tab w:val="left" w:leader="dot" w:pos="8968"/>
        </w:tabs>
        <w:spacing w:before="142"/>
        <w:rPr>
          <w:sz w:val="24"/>
        </w:rPr>
      </w:pPr>
      <w:r>
        <w:rPr>
          <w:noProof/>
        </w:rPr>
        <w:drawing>
          <wp:anchor distT="0" distB="0" distL="0" distR="0" simplePos="0" relativeHeight="15785472" behindDoc="0" locked="0" layoutInCell="1" allowOverlap="1" wp14:anchorId="4417AE63" wp14:editId="5B89F4CA">
            <wp:simplePos x="0" y="0"/>
            <wp:positionH relativeFrom="page">
              <wp:posOffset>1627676</wp:posOffset>
            </wp:positionH>
            <wp:positionV relativeFrom="paragraph">
              <wp:posOffset>389867</wp:posOffset>
            </wp:positionV>
            <wp:extent cx="392385" cy="110459"/>
            <wp:effectExtent l="0" t="0" r="0" b="0"/>
            <wp:wrapNone/>
            <wp:docPr id="1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png"/>
                    <pic:cNvPicPr/>
                  </pic:nvPicPr>
                  <pic:blipFill>
                    <a:blip r:embed="rId99" cstate="email">
                      <a:extLst>
                        <a:ext uri="{28A0092B-C50C-407E-A947-70E740481C1C}">
                          <a14:useLocalDpi xmlns:a14="http://schemas.microsoft.com/office/drawing/2010/main"/>
                        </a:ext>
                      </a:extLst>
                    </a:blip>
                    <a:stretch>
                      <a:fillRect/>
                    </a:stretch>
                  </pic:blipFill>
                  <pic:spPr>
                    <a:xfrm>
                      <a:off x="0" y="0"/>
                      <a:ext cx="392385" cy="110459"/>
                    </a:xfrm>
                    <a:prstGeom prst="rect">
                      <a:avLst/>
                    </a:prstGeom>
                  </pic:spPr>
                </pic:pic>
              </a:graphicData>
            </a:graphic>
          </wp:anchor>
        </w:drawing>
      </w:r>
      <w:r>
        <w:rPr>
          <w:noProof/>
        </w:rPr>
        <w:drawing>
          <wp:anchor distT="0" distB="0" distL="0" distR="0" simplePos="0" relativeHeight="15785984" behindDoc="0" locked="0" layoutInCell="1" allowOverlap="1" wp14:anchorId="5680C7A4" wp14:editId="2577CBC0">
            <wp:simplePos x="0" y="0"/>
            <wp:positionH relativeFrom="page">
              <wp:posOffset>2164079</wp:posOffset>
            </wp:positionH>
            <wp:positionV relativeFrom="paragraph">
              <wp:posOffset>383741</wp:posOffset>
            </wp:positionV>
            <wp:extent cx="4239006" cy="119633"/>
            <wp:effectExtent l="0" t="0" r="0" b="0"/>
            <wp:wrapNone/>
            <wp:docPr id="1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png"/>
                    <pic:cNvPicPr/>
                  </pic:nvPicPr>
                  <pic:blipFill>
                    <a:blip r:embed="rId100" cstate="email">
                      <a:extLst>
                        <a:ext uri="{28A0092B-C50C-407E-A947-70E740481C1C}">
                          <a14:useLocalDpi xmlns:a14="http://schemas.microsoft.com/office/drawing/2010/main"/>
                        </a:ext>
                      </a:extLst>
                    </a:blip>
                    <a:stretch>
                      <a:fillRect/>
                    </a:stretch>
                  </pic:blipFill>
                  <pic:spPr>
                    <a:xfrm>
                      <a:off x="0" y="0"/>
                      <a:ext cx="4239006" cy="119633"/>
                    </a:xfrm>
                    <a:prstGeom prst="rect">
                      <a:avLst/>
                    </a:prstGeom>
                  </pic:spPr>
                </pic:pic>
              </a:graphicData>
            </a:graphic>
          </wp:anchor>
        </w:drawing>
      </w:r>
      <w:hyperlink w:anchor="_bookmark77" w:history="1">
        <w:r>
          <w:rPr>
            <w:sz w:val="24"/>
          </w:rPr>
          <w:t>TEP</w:t>
        </w:r>
        <w:r>
          <w:rPr>
            <w:spacing w:val="1"/>
            <w:sz w:val="24"/>
          </w:rPr>
          <w:t xml:space="preserve"> </w:t>
        </w:r>
        <w:r>
          <w:rPr>
            <w:spacing w:val="-2"/>
            <w:sz w:val="24"/>
          </w:rPr>
          <w:t>Species</w:t>
        </w:r>
        <w:r>
          <w:rPr>
            <w:sz w:val="24"/>
          </w:rPr>
          <w:tab/>
        </w:r>
        <w:r>
          <w:rPr>
            <w:spacing w:val="-5"/>
            <w:sz w:val="24"/>
          </w:rPr>
          <w:t>106</w:t>
        </w:r>
      </w:hyperlink>
    </w:p>
    <w:p w14:paraId="1DCEEF5A" w14:textId="77777777" w:rsidR="004805C9" w:rsidRDefault="00EA2621">
      <w:pPr>
        <w:pStyle w:val="ListParagraph"/>
        <w:numPr>
          <w:ilvl w:val="1"/>
          <w:numId w:val="8"/>
        </w:numPr>
        <w:tabs>
          <w:tab w:val="left" w:pos="1714"/>
          <w:tab w:val="left" w:leader="dot" w:pos="8968"/>
        </w:tabs>
        <w:spacing w:before="933"/>
        <w:rPr>
          <w:sz w:val="24"/>
        </w:rPr>
      </w:pPr>
      <w:r>
        <w:rPr>
          <w:noProof/>
        </w:rPr>
        <w:drawing>
          <wp:anchor distT="0" distB="0" distL="0" distR="0" simplePos="0" relativeHeight="15786496" behindDoc="0" locked="0" layoutInCell="1" allowOverlap="1" wp14:anchorId="7FD0512C" wp14:editId="75C70FAC">
            <wp:simplePos x="0" y="0"/>
            <wp:positionH relativeFrom="page">
              <wp:posOffset>1627640</wp:posOffset>
            </wp:positionH>
            <wp:positionV relativeFrom="paragraph">
              <wp:posOffset>375515</wp:posOffset>
            </wp:positionV>
            <wp:extent cx="412233" cy="110460"/>
            <wp:effectExtent l="0" t="0" r="0" b="0"/>
            <wp:wrapNone/>
            <wp:docPr id="18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png"/>
                    <pic:cNvPicPr/>
                  </pic:nvPicPr>
                  <pic:blipFill>
                    <a:blip r:embed="rId101" cstate="email">
                      <a:extLst>
                        <a:ext uri="{28A0092B-C50C-407E-A947-70E740481C1C}">
                          <a14:useLocalDpi xmlns:a14="http://schemas.microsoft.com/office/drawing/2010/main"/>
                        </a:ext>
                      </a:extLst>
                    </a:blip>
                    <a:stretch>
                      <a:fillRect/>
                    </a:stretch>
                  </pic:blipFill>
                  <pic:spPr>
                    <a:xfrm>
                      <a:off x="0" y="0"/>
                      <a:ext cx="412233" cy="110460"/>
                    </a:xfrm>
                    <a:prstGeom prst="rect">
                      <a:avLst/>
                    </a:prstGeom>
                  </pic:spPr>
                </pic:pic>
              </a:graphicData>
            </a:graphic>
          </wp:anchor>
        </w:drawing>
      </w:r>
      <w:r>
        <w:rPr>
          <w:noProof/>
        </w:rPr>
        <w:drawing>
          <wp:anchor distT="0" distB="0" distL="0" distR="0" simplePos="0" relativeHeight="15787008" behindDoc="0" locked="0" layoutInCell="1" allowOverlap="1" wp14:anchorId="70B14213" wp14:editId="5B40D833">
            <wp:simplePos x="0" y="0"/>
            <wp:positionH relativeFrom="page">
              <wp:posOffset>2164079</wp:posOffset>
            </wp:positionH>
            <wp:positionV relativeFrom="paragraph">
              <wp:posOffset>369390</wp:posOffset>
            </wp:positionV>
            <wp:extent cx="4239006" cy="147066"/>
            <wp:effectExtent l="0" t="0" r="0" b="0"/>
            <wp:wrapNone/>
            <wp:docPr id="18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png"/>
                    <pic:cNvPicPr/>
                  </pic:nvPicPr>
                  <pic:blipFill>
                    <a:blip r:embed="rId102" cstate="email">
                      <a:extLst>
                        <a:ext uri="{28A0092B-C50C-407E-A947-70E740481C1C}">
                          <a14:useLocalDpi xmlns:a14="http://schemas.microsoft.com/office/drawing/2010/main"/>
                        </a:ext>
                      </a:extLst>
                    </a:blip>
                    <a:stretch>
                      <a:fillRect/>
                    </a:stretch>
                  </pic:blipFill>
                  <pic:spPr>
                    <a:xfrm>
                      <a:off x="0" y="0"/>
                      <a:ext cx="4239006" cy="147066"/>
                    </a:xfrm>
                    <a:prstGeom prst="rect">
                      <a:avLst/>
                    </a:prstGeom>
                  </pic:spPr>
                </pic:pic>
              </a:graphicData>
            </a:graphic>
          </wp:anchor>
        </w:drawing>
      </w:r>
      <w:hyperlink w:anchor="_bookmark80" w:history="1">
        <w:r>
          <w:rPr>
            <w:spacing w:val="-2"/>
            <w:sz w:val="24"/>
          </w:rPr>
          <w:t>Habitats</w:t>
        </w:r>
        <w:r>
          <w:rPr>
            <w:sz w:val="24"/>
          </w:rPr>
          <w:tab/>
        </w:r>
        <w:r>
          <w:rPr>
            <w:spacing w:val="-5"/>
            <w:sz w:val="24"/>
          </w:rPr>
          <w:t>107</w:t>
        </w:r>
      </w:hyperlink>
    </w:p>
    <w:p w14:paraId="26C118C1" w14:textId="77777777" w:rsidR="004805C9" w:rsidRDefault="00EA2621">
      <w:pPr>
        <w:pStyle w:val="BodyText"/>
        <w:spacing w:before="4"/>
        <w:rPr>
          <w:sz w:val="14"/>
        </w:rPr>
      </w:pPr>
      <w:r>
        <w:rPr>
          <w:noProof/>
        </w:rPr>
        <w:drawing>
          <wp:anchor distT="0" distB="0" distL="0" distR="0" simplePos="0" relativeHeight="93" behindDoc="0" locked="0" layoutInCell="1" allowOverlap="1" wp14:anchorId="61B2FBC2" wp14:editId="2A713C83">
            <wp:simplePos x="0" y="0"/>
            <wp:positionH relativeFrom="page">
              <wp:posOffset>1627676</wp:posOffset>
            </wp:positionH>
            <wp:positionV relativeFrom="paragraph">
              <wp:posOffset>126480</wp:posOffset>
            </wp:positionV>
            <wp:extent cx="395554" cy="114300"/>
            <wp:effectExtent l="0" t="0" r="0" b="0"/>
            <wp:wrapTopAndBottom/>
            <wp:docPr id="18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png"/>
                    <pic:cNvPicPr/>
                  </pic:nvPicPr>
                  <pic:blipFill>
                    <a:blip r:embed="rId103" cstate="email">
                      <a:extLst>
                        <a:ext uri="{28A0092B-C50C-407E-A947-70E740481C1C}">
                          <a14:useLocalDpi xmlns:a14="http://schemas.microsoft.com/office/drawing/2010/main"/>
                        </a:ext>
                      </a:extLst>
                    </a:blip>
                    <a:stretch>
                      <a:fillRect/>
                    </a:stretch>
                  </pic:blipFill>
                  <pic:spPr>
                    <a:xfrm>
                      <a:off x="0" y="0"/>
                      <a:ext cx="395554" cy="114300"/>
                    </a:xfrm>
                    <a:prstGeom prst="rect">
                      <a:avLst/>
                    </a:prstGeom>
                  </pic:spPr>
                </pic:pic>
              </a:graphicData>
            </a:graphic>
          </wp:anchor>
        </w:drawing>
      </w:r>
      <w:r>
        <w:rPr>
          <w:noProof/>
        </w:rPr>
        <w:drawing>
          <wp:anchor distT="0" distB="0" distL="0" distR="0" simplePos="0" relativeHeight="94" behindDoc="0" locked="0" layoutInCell="1" allowOverlap="1" wp14:anchorId="552B2ACE" wp14:editId="74160A08">
            <wp:simplePos x="0" y="0"/>
            <wp:positionH relativeFrom="page">
              <wp:posOffset>2164079</wp:posOffset>
            </wp:positionH>
            <wp:positionV relativeFrom="paragraph">
              <wp:posOffset>120231</wp:posOffset>
            </wp:positionV>
            <wp:extent cx="4217488" cy="149351"/>
            <wp:effectExtent l="0" t="0" r="0" b="0"/>
            <wp:wrapTopAndBottom/>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104" cstate="email">
                      <a:extLst>
                        <a:ext uri="{28A0092B-C50C-407E-A947-70E740481C1C}">
                          <a14:useLocalDpi xmlns:a14="http://schemas.microsoft.com/office/drawing/2010/main"/>
                        </a:ext>
                      </a:extLst>
                    </a:blip>
                    <a:stretch>
                      <a:fillRect/>
                    </a:stretch>
                  </pic:blipFill>
                  <pic:spPr>
                    <a:xfrm>
                      <a:off x="0" y="0"/>
                      <a:ext cx="4217488" cy="149351"/>
                    </a:xfrm>
                    <a:prstGeom prst="rect">
                      <a:avLst/>
                    </a:prstGeom>
                  </pic:spPr>
                </pic:pic>
              </a:graphicData>
            </a:graphic>
          </wp:anchor>
        </w:drawing>
      </w:r>
      <w:r>
        <w:rPr>
          <w:noProof/>
        </w:rPr>
        <w:drawing>
          <wp:anchor distT="0" distB="0" distL="0" distR="0" simplePos="0" relativeHeight="95" behindDoc="0" locked="0" layoutInCell="1" allowOverlap="1" wp14:anchorId="0C8BD603" wp14:editId="6B9DE35D">
            <wp:simplePos x="0" y="0"/>
            <wp:positionH relativeFrom="page">
              <wp:posOffset>1627640</wp:posOffset>
            </wp:positionH>
            <wp:positionV relativeFrom="paragraph">
              <wp:posOffset>377939</wp:posOffset>
            </wp:positionV>
            <wp:extent cx="415558" cy="114300"/>
            <wp:effectExtent l="0" t="0" r="0" b="0"/>
            <wp:wrapTopAndBottom/>
            <wp:docPr id="1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png"/>
                    <pic:cNvPicPr/>
                  </pic:nvPicPr>
                  <pic:blipFill>
                    <a:blip r:embed="rId105" cstate="email">
                      <a:extLst>
                        <a:ext uri="{28A0092B-C50C-407E-A947-70E740481C1C}">
                          <a14:useLocalDpi xmlns:a14="http://schemas.microsoft.com/office/drawing/2010/main"/>
                        </a:ext>
                      </a:extLst>
                    </a:blip>
                    <a:stretch>
                      <a:fillRect/>
                    </a:stretch>
                  </pic:blipFill>
                  <pic:spPr>
                    <a:xfrm>
                      <a:off x="0" y="0"/>
                      <a:ext cx="415558" cy="114300"/>
                    </a:xfrm>
                    <a:prstGeom prst="rect">
                      <a:avLst/>
                    </a:prstGeom>
                  </pic:spPr>
                </pic:pic>
              </a:graphicData>
            </a:graphic>
          </wp:anchor>
        </w:drawing>
      </w:r>
      <w:r>
        <w:rPr>
          <w:noProof/>
        </w:rPr>
        <w:drawing>
          <wp:anchor distT="0" distB="0" distL="0" distR="0" simplePos="0" relativeHeight="96" behindDoc="0" locked="0" layoutInCell="1" allowOverlap="1" wp14:anchorId="2328626B" wp14:editId="5F54719F">
            <wp:simplePos x="0" y="0"/>
            <wp:positionH relativeFrom="page">
              <wp:posOffset>2164079</wp:posOffset>
            </wp:positionH>
            <wp:positionV relativeFrom="paragraph">
              <wp:posOffset>371691</wp:posOffset>
            </wp:positionV>
            <wp:extent cx="4217488" cy="149351"/>
            <wp:effectExtent l="0" t="0" r="0" b="0"/>
            <wp:wrapTopAndBottom/>
            <wp:docPr id="19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png"/>
                    <pic:cNvPicPr/>
                  </pic:nvPicPr>
                  <pic:blipFill>
                    <a:blip r:embed="rId106" cstate="email">
                      <a:extLst>
                        <a:ext uri="{28A0092B-C50C-407E-A947-70E740481C1C}">
                          <a14:useLocalDpi xmlns:a14="http://schemas.microsoft.com/office/drawing/2010/main"/>
                        </a:ext>
                      </a:extLst>
                    </a:blip>
                    <a:stretch>
                      <a:fillRect/>
                    </a:stretch>
                  </pic:blipFill>
                  <pic:spPr>
                    <a:xfrm>
                      <a:off x="0" y="0"/>
                      <a:ext cx="4217488" cy="149351"/>
                    </a:xfrm>
                    <a:prstGeom prst="rect">
                      <a:avLst/>
                    </a:prstGeom>
                  </pic:spPr>
                </pic:pic>
              </a:graphicData>
            </a:graphic>
          </wp:anchor>
        </w:drawing>
      </w:r>
      <w:r>
        <w:rPr>
          <w:noProof/>
        </w:rPr>
        <w:drawing>
          <wp:anchor distT="0" distB="0" distL="0" distR="0" simplePos="0" relativeHeight="97" behindDoc="0" locked="0" layoutInCell="1" allowOverlap="1" wp14:anchorId="4597B6EE" wp14:editId="68519DF4">
            <wp:simplePos x="0" y="0"/>
            <wp:positionH relativeFrom="page">
              <wp:posOffset>1627657</wp:posOffset>
            </wp:positionH>
            <wp:positionV relativeFrom="paragraph">
              <wp:posOffset>629399</wp:posOffset>
            </wp:positionV>
            <wp:extent cx="417077" cy="114300"/>
            <wp:effectExtent l="0" t="0" r="0" b="0"/>
            <wp:wrapTopAndBottom/>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107" cstate="email">
                      <a:extLst>
                        <a:ext uri="{28A0092B-C50C-407E-A947-70E740481C1C}">
                          <a14:useLocalDpi xmlns:a14="http://schemas.microsoft.com/office/drawing/2010/main"/>
                        </a:ext>
                      </a:extLst>
                    </a:blip>
                    <a:stretch>
                      <a:fillRect/>
                    </a:stretch>
                  </pic:blipFill>
                  <pic:spPr>
                    <a:xfrm>
                      <a:off x="0" y="0"/>
                      <a:ext cx="417077" cy="114300"/>
                    </a:xfrm>
                    <a:prstGeom prst="rect">
                      <a:avLst/>
                    </a:prstGeom>
                  </pic:spPr>
                </pic:pic>
              </a:graphicData>
            </a:graphic>
          </wp:anchor>
        </w:drawing>
      </w:r>
      <w:r>
        <w:rPr>
          <w:noProof/>
        </w:rPr>
        <w:drawing>
          <wp:anchor distT="0" distB="0" distL="0" distR="0" simplePos="0" relativeHeight="98" behindDoc="0" locked="0" layoutInCell="1" allowOverlap="1" wp14:anchorId="1E257D26" wp14:editId="1F3ED6AD">
            <wp:simplePos x="0" y="0"/>
            <wp:positionH relativeFrom="page">
              <wp:posOffset>2164079</wp:posOffset>
            </wp:positionH>
            <wp:positionV relativeFrom="paragraph">
              <wp:posOffset>623151</wp:posOffset>
            </wp:positionV>
            <wp:extent cx="4212005" cy="118872"/>
            <wp:effectExtent l="0" t="0" r="0" b="0"/>
            <wp:wrapTopAndBottom/>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108" cstate="email">
                      <a:extLst>
                        <a:ext uri="{28A0092B-C50C-407E-A947-70E740481C1C}">
                          <a14:useLocalDpi xmlns:a14="http://schemas.microsoft.com/office/drawing/2010/main"/>
                        </a:ext>
                      </a:extLst>
                    </a:blip>
                    <a:stretch>
                      <a:fillRect/>
                    </a:stretch>
                  </pic:blipFill>
                  <pic:spPr>
                    <a:xfrm>
                      <a:off x="0" y="0"/>
                      <a:ext cx="4212005" cy="118872"/>
                    </a:xfrm>
                    <a:prstGeom prst="rect">
                      <a:avLst/>
                    </a:prstGeom>
                  </pic:spPr>
                </pic:pic>
              </a:graphicData>
            </a:graphic>
          </wp:anchor>
        </w:drawing>
      </w:r>
    </w:p>
    <w:p w14:paraId="58DF5B69" w14:textId="77777777" w:rsidR="004805C9" w:rsidRDefault="004805C9">
      <w:pPr>
        <w:pStyle w:val="BodyText"/>
        <w:spacing w:before="10"/>
        <w:rPr>
          <w:sz w:val="11"/>
        </w:rPr>
      </w:pPr>
    </w:p>
    <w:p w14:paraId="0BC2A6EF" w14:textId="77777777" w:rsidR="004805C9" w:rsidRDefault="004805C9">
      <w:pPr>
        <w:pStyle w:val="BodyText"/>
        <w:spacing w:before="10"/>
        <w:rPr>
          <w:sz w:val="11"/>
        </w:rPr>
      </w:pPr>
    </w:p>
    <w:p w14:paraId="458AE5DB" w14:textId="77777777" w:rsidR="004805C9" w:rsidRDefault="00EA2621">
      <w:pPr>
        <w:pStyle w:val="ListParagraph"/>
        <w:numPr>
          <w:ilvl w:val="1"/>
          <w:numId w:val="8"/>
        </w:numPr>
        <w:tabs>
          <w:tab w:val="left" w:pos="1714"/>
          <w:tab w:val="left" w:leader="dot" w:pos="8968"/>
        </w:tabs>
        <w:spacing w:before="162"/>
        <w:rPr>
          <w:sz w:val="24"/>
        </w:rPr>
      </w:pPr>
      <w:hyperlink w:anchor="_bookmark84" w:history="1">
        <w:r>
          <w:rPr>
            <w:sz w:val="24"/>
          </w:rPr>
          <w:t>Ecosystem</w:t>
        </w:r>
        <w:r>
          <w:rPr>
            <w:spacing w:val="-1"/>
            <w:sz w:val="24"/>
          </w:rPr>
          <w:t xml:space="preserve"> </w:t>
        </w:r>
        <w:r>
          <w:rPr>
            <w:spacing w:val="-2"/>
            <w:sz w:val="24"/>
          </w:rPr>
          <w:t>Structure</w:t>
        </w:r>
        <w:r>
          <w:rPr>
            <w:sz w:val="24"/>
          </w:rPr>
          <w:tab/>
        </w:r>
        <w:r>
          <w:rPr>
            <w:spacing w:val="-5"/>
            <w:sz w:val="24"/>
          </w:rPr>
          <w:t>108</w:t>
        </w:r>
      </w:hyperlink>
    </w:p>
    <w:p w14:paraId="7CA0E3E3" w14:textId="77777777" w:rsidR="004805C9" w:rsidRDefault="00EA2621">
      <w:pPr>
        <w:pStyle w:val="BodyText"/>
        <w:spacing w:before="3"/>
        <w:rPr>
          <w:sz w:val="14"/>
        </w:rPr>
      </w:pPr>
      <w:r>
        <w:rPr>
          <w:noProof/>
        </w:rPr>
        <w:drawing>
          <wp:anchor distT="0" distB="0" distL="0" distR="0" simplePos="0" relativeHeight="99" behindDoc="0" locked="0" layoutInCell="1" allowOverlap="1" wp14:anchorId="48BE6358" wp14:editId="4AF5FF29">
            <wp:simplePos x="0" y="0"/>
            <wp:positionH relativeFrom="page">
              <wp:posOffset>1627676</wp:posOffset>
            </wp:positionH>
            <wp:positionV relativeFrom="paragraph">
              <wp:posOffset>124098</wp:posOffset>
            </wp:positionV>
            <wp:extent cx="389787" cy="109727"/>
            <wp:effectExtent l="0" t="0" r="0" b="0"/>
            <wp:wrapTopAndBottom/>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109" cstate="email">
                      <a:extLst>
                        <a:ext uri="{28A0092B-C50C-407E-A947-70E740481C1C}">
                          <a14:useLocalDpi xmlns:a14="http://schemas.microsoft.com/office/drawing/2010/main"/>
                        </a:ext>
                      </a:extLst>
                    </a:blip>
                    <a:stretch>
                      <a:fillRect/>
                    </a:stretch>
                  </pic:blipFill>
                  <pic:spPr>
                    <a:xfrm>
                      <a:off x="0" y="0"/>
                      <a:ext cx="389787" cy="109727"/>
                    </a:xfrm>
                    <a:prstGeom prst="rect">
                      <a:avLst/>
                    </a:prstGeom>
                  </pic:spPr>
                </pic:pic>
              </a:graphicData>
            </a:graphic>
          </wp:anchor>
        </w:drawing>
      </w:r>
      <w:r>
        <w:rPr>
          <w:noProof/>
        </w:rPr>
        <w:drawing>
          <wp:anchor distT="0" distB="0" distL="0" distR="0" simplePos="0" relativeHeight="100" behindDoc="0" locked="0" layoutInCell="1" allowOverlap="1" wp14:anchorId="5A4A99B7" wp14:editId="7AF7E8CE">
            <wp:simplePos x="0" y="0"/>
            <wp:positionH relativeFrom="page">
              <wp:posOffset>2161032</wp:posOffset>
            </wp:positionH>
            <wp:positionV relativeFrom="paragraph">
              <wp:posOffset>119496</wp:posOffset>
            </wp:positionV>
            <wp:extent cx="4217068" cy="144684"/>
            <wp:effectExtent l="0" t="0" r="0" b="0"/>
            <wp:wrapTopAndBottom/>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110" cstate="email">
                      <a:extLst>
                        <a:ext uri="{28A0092B-C50C-407E-A947-70E740481C1C}">
                          <a14:useLocalDpi xmlns:a14="http://schemas.microsoft.com/office/drawing/2010/main"/>
                        </a:ext>
                      </a:extLst>
                    </a:blip>
                    <a:stretch>
                      <a:fillRect/>
                    </a:stretch>
                  </pic:blipFill>
                  <pic:spPr>
                    <a:xfrm>
                      <a:off x="0" y="0"/>
                      <a:ext cx="4217068" cy="144684"/>
                    </a:xfrm>
                    <a:prstGeom prst="rect">
                      <a:avLst/>
                    </a:prstGeom>
                  </pic:spPr>
                </pic:pic>
              </a:graphicData>
            </a:graphic>
          </wp:anchor>
        </w:drawing>
      </w:r>
      <w:r>
        <w:rPr>
          <w:noProof/>
        </w:rPr>
        <w:drawing>
          <wp:anchor distT="0" distB="0" distL="0" distR="0" simplePos="0" relativeHeight="101" behindDoc="0" locked="0" layoutInCell="1" allowOverlap="1" wp14:anchorId="13AB132F" wp14:editId="250BBEBA">
            <wp:simplePos x="0" y="0"/>
            <wp:positionH relativeFrom="page">
              <wp:posOffset>1627640</wp:posOffset>
            </wp:positionH>
            <wp:positionV relativeFrom="paragraph">
              <wp:posOffset>375558</wp:posOffset>
            </wp:positionV>
            <wp:extent cx="409503" cy="109727"/>
            <wp:effectExtent l="0" t="0" r="0" b="0"/>
            <wp:wrapTopAndBottom/>
            <wp:docPr id="20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3.png"/>
                    <pic:cNvPicPr/>
                  </pic:nvPicPr>
                  <pic:blipFill>
                    <a:blip r:embed="rId111" cstate="email">
                      <a:extLst>
                        <a:ext uri="{28A0092B-C50C-407E-A947-70E740481C1C}">
                          <a14:useLocalDpi xmlns:a14="http://schemas.microsoft.com/office/drawing/2010/main"/>
                        </a:ext>
                      </a:extLst>
                    </a:blip>
                    <a:stretch>
                      <a:fillRect/>
                    </a:stretch>
                  </pic:blipFill>
                  <pic:spPr>
                    <a:xfrm>
                      <a:off x="0" y="0"/>
                      <a:ext cx="409503" cy="109727"/>
                    </a:xfrm>
                    <a:prstGeom prst="rect">
                      <a:avLst/>
                    </a:prstGeom>
                  </pic:spPr>
                </pic:pic>
              </a:graphicData>
            </a:graphic>
          </wp:anchor>
        </w:drawing>
      </w:r>
      <w:r>
        <w:rPr>
          <w:noProof/>
        </w:rPr>
        <w:drawing>
          <wp:anchor distT="0" distB="0" distL="0" distR="0" simplePos="0" relativeHeight="102" behindDoc="0" locked="0" layoutInCell="1" allowOverlap="1" wp14:anchorId="4EA0B871" wp14:editId="06D09CD9">
            <wp:simplePos x="0" y="0"/>
            <wp:positionH relativeFrom="page">
              <wp:posOffset>2161032</wp:posOffset>
            </wp:positionH>
            <wp:positionV relativeFrom="paragraph">
              <wp:posOffset>369432</wp:posOffset>
            </wp:positionV>
            <wp:extent cx="4220520" cy="149351"/>
            <wp:effectExtent l="0" t="0" r="0" b="0"/>
            <wp:wrapTopAndBottom/>
            <wp:docPr id="20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4.png"/>
                    <pic:cNvPicPr/>
                  </pic:nvPicPr>
                  <pic:blipFill>
                    <a:blip r:embed="rId112" cstate="email">
                      <a:extLst>
                        <a:ext uri="{28A0092B-C50C-407E-A947-70E740481C1C}">
                          <a14:useLocalDpi xmlns:a14="http://schemas.microsoft.com/office/drawing/2010/main"/>
                        </a:ext>
                      </a:extLst>
                    </a:blip>
                    <a:stretch>
                      <a:fillRect/>
                    </a:stretch>
                  </pic:blipFill>
                  <pic:spPr>
                    <a:xfrm>
                      <a:off x="0" y="0"/>
                      <a:ext cx="4220520" cy="149351"/>
                    </a:xfrm>
                    <a:prstGeom prst="rect">
                      <a:avLst/>
                    </a:prstGeom>
                  </pic:spPr>
                </pic:pic>
              </a:graphicData>
            </a:graphic>
          </wp:anchor>
        </w:drawing>
      </w:r>
      <w:r>
        <w:rPr>
          <w:noProof/>
        </w:rPr>
        <w:drawing>
          <wp:anchor distT="0" distB="0" distL="0" distR="0" simplePos="0" relativeHeight="103" behindDoc="0" locked="0" layoutInCell="1" allowOverlap="1" wp14:anchorId="0C1DE37D" wp14:editId="71ACDDCA">
            <wp:simplePos x="0" y="0"/>
            <wp:positionH relativeFrom="page">
              <wp:posOffset>1627657</wp:posOffset>
            </wp:positionH>
            <wp:positionV relativeFrom="paragraph">
              <wp:posOffset>627140</wp:posOffset>
            </wp:positionV>
            <wp:extent cx="417077" cy="114300"/>
            <wp:effectExtent l="0" t="0" r="0" b="0"/>
            <wp:wrapTopAndBottom/>
            <wp:docPr id="20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5.png"/>
                    <pic:cNvPicPr/>
                  </pic:nvPicPr>
                  <pic:blipFill>
                    <a:blip r:embed="rId113" cstate="email">
                      <a:extLst>
                        <a:ext uri="{28A0092B-C50C-407E-A947-70E740481C1C}">
                          <a14:useLocalDpi xmlns:a14="http://schemas.microsoft.com/office/drawing/2010/main"/>
                        </a:ext>
                      </a:extLst>
                    </a:blip>
                    <a:stretch>
                      <a:fillRect/>
                    </a:stretch>
                  </pic:blipFill>
                  <pic:spPr>
                    <a:xfrm>
                      <a:off x="0" y="0"/>
                      <a:ext cx="417077" cy="114300"/>
                    </a:xfrm>
                    <a:prstGeom prst="rect">
                      <a:avLst/>
                    </a:prstGeom>
                  </pic:spPr>
                </pic:pic>
              </a:graphicData>
            </a:graphic>
          </wp:anchor>
        </w:drawing>
      </w:r>
      <w:r>
        <w:rPr>
          <w:noProof/>
        </w:rPr>
        <w:drawing>
          <wp:anchor distT="0" distB="0" distL="0" distR="0" simplePos="0" relativeHeight="104" behindDoc="0" locked="0" layoutInCell="1" allowOverlap="1" wp14:anchorId="0FC5951B" wp14:editId="29F5F710">
            <wp:simplePos x="0" y="0"/>
            <wp:positionH relativeFrom="page">
              <wp:posOffset>2165604</wp:posOffset>
            </wp:positionH>
            <wp:positionV relativeFrom="paragraph">
              <wp:posOffset>620892</wp:posOffset>
            </wp:positionV>
            <wp:extent cx="4214455" cy="149351"/>
            <wp:effectExtent l="0" t="0" r="0" b="0"/>
            <wp:wrapTopAndBottom/>
            <wp:docPr id="21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6.png"/>
                    <pic:cNvPicPr/>
                  </pic:nvPicPr>
                  <pic:blipFill>
                    <a:blip r:embed="rId114" cstate="email">
                      <a:extLst>
                        <a:ext uri="{28A0092B-C50C-407E-A947-70E740481C1C}">
                          <a14:useLocalDpi xmlns:a14="http://schemas.microsoft.com/office/drawing/2010/main"/>
                        </a:ext>
                      </a:extLst>
                    </a:blip>
                    <a:stretch>
                      <a:fillRect/>
                    </a:stretch>
                  </pic:blipFill>
                  <pic:spPr>
                    <a:xfrm>
                      <a:off x="0" y="0"/>
                      <a:ext cx="4214455" cy="149351"/>
                    </a:xfrm>
                    <a:prstGeom prst="rect">
                      <a:avLst/>
                    </a:prstGeom>
                  </pic:spPr>
                </pic:pic>
              </a:graphicData>
            </a:graphic>
          </wp:anchor>
        </w:drawing>
      </w:r>
    </w:p>
    <w:p w14:paraId="435379CB" w14:textId="77777777" w:rsidR="004805C9" w:rsidRDefault="004805C9">
      <w:pPr>
        <w:pStyle w:val="BodyText"/>
        <w:spacing w:before="3"/>
        <w:rPr>
          <w:sz w:val="12"/>
        </w:rPr>
      </w:pPr>
    </w:p>
    <w:p w14:paraId="7474442C" w14:textId="77777777" w:rsidR="004805C9" w:rsidRDefault="004805C9">
      <w:pPr>
        <w:pStyle w:val="BodyText"/>
        <w:spacing w:before="10"/>
        <w:rPr>
          <w:sz w:val="11"/>
        </w:rPr>
      </w:pPr>
    </w:p>
    <w:p w14:paraId="2B684D9D" w14:textId="77777777" w:rsidR="004805C9" w:rsidRDefault="00EA2621">
      <w:pPr>
        <w:pStyle w:val="ListParagraph"/>
        <w:numPr>
          <w:ilvl w:val="1"/>
          <w:numId w:val="8"/>
        </w:numPr>
        <w:tabs>
          <w:tab w:val="left" w:pos="1714"/>
          <w:tab w:val="left" w:leader="dot" w:pos="8968"/>
        </w:tabs>
        <w:spacing w:before="116"/>
        <w:rPr>
          <w:sz w:val="24"/>
        </w:rPr>
      </w:pPr>
      <w:hyperlink w:anchor="_bookmark88" w:history="1">
        <w:r>
          <w:rPr>
            <w:sz w:val="24"/>
          </w:rPr>
          <w:t>Broader</w:t>
        </w:r>
        <w:r>
          <w:rPr>
            <w:spacing w:val="-2"/>
            <w:sz w:val="24"/>
          </w:rPr>
          <w:t xml:space="preserve"> Environment</w:t>
        </w:r>
        <w:r>
          <w:rPr>
            <w:sz w:val="24"/>
          </w:rPr>
          <w:tab/>
        </w:r>
        <w:r>
          <w:rPr>
            <w:spacing w:val="-5"/>
            <w:sz w:val="24"/>
          </w:rPr>
          <w:t>110</w:t>
        </w:r>
      </w:hyperlink>
    </w:p>
    <w:p w14:paraId="5B763CCD" w14:textId="77777777" w:rsidR="004805C9" w:rsidRDefault="00EA2621">
      <w:pPr>
        <w:pStyle w:val="BodyText"/>
        <w:spacing w:before="3"/>
        <w:rPr>
          <w:sz w:val="14"/>
        </w:rPr>
      </w:pPr>
      <w:r>
        <w:rPr>
          <w:noProof/>
        </w:rPr>
        <w:drawing>
          <wp:anchor distT="0" distB="0" distL="0" distR="0" simplePos="0" relativeHeight="105" behindDoc="0" locked="0" layoutInCell="1" allowOverlap="1" wp14:anchorId="5C13FAE0" wp14:editId="058C49F5">
            <wp:simplePos x="0" y="0"/>
            <wp:positionH relativeFrom="page">
              <wp:posOffset>1627676</wp:posOffset>
            </wp:positionH>
            <wp:positionV relativeFrom="paragraph">
              <wp:posOffset>124627</wp:posOffset>
            </wp:positionV>
            <wp:extent cx="395550" cy="114300"/>
            <wp:effectExtent l="0" t="0" r="0" b="0"/>
            <wp:wrapTopAndBottom/>
            <wp:docPr id="21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7.png"/>
                    <pic:cNvPicPr/>
                  </pic:nvPicPr>
                  <pic:blipFill>
                    <a:blip r:embed="rId115" cstate="email">
                      <a:extLst>
                        <a:ext uri="{28A0092B-C50C-407E-A947-70E740481C1C}">
                          <a14:useLocalDpi xmlns:a14="http://schemas.microsoft.com/office/drawing/2010/main"/>
                        </a:ext>
                      </a:extLst>
                    </a:blip>
                    <a:stretch>
                      <a:fillRect/>
                    </a:stretch>
                  </pic:blipFill>
                  <pic:spPr>
                    <a:xfrm>
                      <a:off x="0" y="0"/>
                      <a:ext cx="395550" cy="114300"/>
                    </a:xfrm>
                    <a:prstGeom prst="rect">
                      <a:avLst/>
                    </a:prstGeom>
                  </pic:spPr>
                </pic:pic>
              </a:graphicData>
            </a:graphic>
          </wp:anchor>
        </w:drawing>
      </w:r>
      <w:r>
        <w:rPr>
          <w:noProof/>
        </w:rPr>
        <w:drawing>
          <wp:anchor distT="0" distB="0" distL="0" distR="0" simplePos="0" relativeHeight="106" behindDoc="0" locked="0" layoutInCell="1" allowOverlap="1" wp14:anchorId="71FDE2AA" wp14:editId="33ED8979">
            <wp:simplePos x="0" y="0"/>
            <wp:positionH relativeFrom="page">
              <wp:posOffset>2156460</wp:posOffset>
            </wp:positionH>
            <wp:positionV relativeFrom="paragraph">
              <wp:posOffset>119902</wp:posOffset>
            </wp:positionV>
            <wp:extent cx="4266871" cy="149351"/>
            <wp:effectExtent l="0" t="0" r="0" b="0"/>
            <wp:wrapTopAndBottom/>
            <wp:docPr id="21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8.png"/>
                    <pic:cNvPicPr/>
                  </pic:nvPicPr>
                  <pic:blipFill>
                    <a:blip r:embed="rId116" cstate="email">
                      <a:extLst>
                        <a:ext uri="{28A0092B-C50C-407E-A947-70E740481C1C}">
                          <a14:useLocalDpi xmlns:a14="http://schemas.microsoft.com/office/drawing/2010/main"/>
                        </a:ext>
                      </a:extLst>
                    </a:blip>
                    <a:stretch>
                      <a:fillRect/>
                    </a:stretch>
                  </pic:blipFill>
                  <pic:spPr>
                    <a:xfrm>
                      <a:off x="0" y="0"/>
                      <a:ext cx="4266871" cy="149351"/>
                    </a:xfrm>
                    <a:prstGeom prst="rect">
                      <a:avLst/>
                    </a:prstGeom>
                  </pic:spPr>
                </pic:pic>
              </a:graphicData>
            </a:graphic>
          </wp:anchor>
        </w:drawing>
      </w:r>
      <w:r>
        <w:rPr>
          <w:noProof/>
        </w:rPr>
        <w:drawing>
          <wp:anchor distT="0" distB="0" distL="0" distR="0" simplePos="0" relativeHeight="107" behindDoc="0" locked="0" layoutInCell="1" allowOverlap="1" wp14:anchorId="3ABFA838" wp14:editId="65A54E33">
            <wp:simplePos x="0" y="0"/>
            <wp:positionH relativeFrom="page">
              <wp:posOffset>1627640</wp:posOffset>
            </wp:positionH>
            <wp:positionV relativeFrom="paragraph">
              <wp:posOffset>376087</wp:posOffset>
            </wp:positionV>
            <wp:extent cx="415558" cy="114300"/>
            <wp:effectExtent l="0" t="0" r="0" b="0"/>
            <wp:wrapTopAndBottom/>
            <wp:docPr id="21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9.png"/>
                    <pic:cNvPicPr/>
                  </pic:nvPicPr>
                  <pic:blipFill>
                    <a:blip r:embed="rId117" cstate="email">
                      <a:extLst>
                        <a:ext uri="{28A0092B-C50C-407E-A947-70E740481C1C}">
                          <a14:useLocalDpi xmlns:a14="http://schemas.microsoft.com/office/drawing/2010/main"/>
                        </a:ext>
                      </a:extLst>
                    </a:blip>
                    <a:stretch>
                      <a:fillRect/>
                    </a:stretch>
                  </pic:blipFill>
                  <pic:spPr>
                    <a:xfrm>
                      <a:off x="0" y="0"/>
                      <a:ext cx="415558" cy="114300"/>
                    </a:xfrm>
                    <a:prstGeom prst="rect">
                      <a:avLst/>
                    </a:prstGeom>
                  </pic:spPr>
                </pic:pic>
              </a:graphicData>
            </a:graphic>
          </wp:anchor>
        </w:drawing>
      </w:r>
      <w:r>
        <w:rPr>
          <w:noProof/>
        </w:rPr>
        <w:drawing>
          <wp:anchor distT="0" distB="0" distL="0" distR="0" simplePos="0" relativeHeight="108" behindDoc="0" locked="0" layoutInCell="1" allowOverlap="1" wp14:anchorId="11B5DCE9" wp14:editId="08E89D15">
            <wp:simplePos x="0" y="0"/>
            <wp:positionH relativeFrom="page">
              <wp:posOffset>2159507</wp:posOffset>
            </wp:positionH>
            <wp:positionV relativeFrom="paragraph">
              <wp:posOffset>371362</wp:posOffset>
            </wp:positionV>
            <wp:extent cx="4243894" cy="149351"/>
            <wp:effectExtent l="0" t="0" r="0" b="0"/>
            <wp:wrapTopAndBottom/>
            <wp:docPr id="21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0.png"/>
                    <pic:cNvPicPr/>
                  </pic:nvPicPr>
                  <pic:blipFill>
                    <a:blip r:embed="rId118" cstate="email">
                      <a:extLst>
                        <a:ext uri="{28A0092B-C50C-407E-A947-70E740481C1C}">
                          <a14:useLocalDpi xmlns:a14="http://schemas.microsoft.com/office/drawing/2010/main"/>
                        </a:ext>
                      </a:extLst>
                    </a:blip>
                    <a:stretch>
                      <a:fillRect/>
                    </a:stretch>
                  </pic:blipFill>
                  <pic:spPr>
                    <a:xfrm>
                      <a:off x="0" y="0"/>
                      <a:ext cx="4243894" cy="149351"/>
                    </a:xfrm>
                    <a:prstGeom prst="rect">
                      <a:avLst/>
                    </a:prstGeom>
                  </pic:spPr>
                </pic:pic>
              </a:graphicData>
            </a:graphic>
          </wp:anchor>
        </w:drawing>
      </w:r>
      <w:r>
        <w:rPr>
          <w:noProof/>
        </w:rPr>
        <w:drawing>
          <wp:anchor distT="0" distB="0" distL="0" distR="0" simplePos="0" relativeHeight="109" behindDoc="0" locked="0" layoutInCell="1" allowOverlap="1" wp14:anchorId="5EDED836" wp14:editId="2619888E">
            <wp:simplePos x="0" y="0"/>
            <wp:positionH relativeFrom="page">
              <wp:posOffset>1627657</wp:posOffset>
            </wp:positionH>
            <wp:positionV relativeFrom="paragraph">
              <wp:posOffset>627547</wp:posOffset>
            </wp:positionV>
            <wp:extent cx="417077" cy="114300"/>
            <wp:effectExtent l="0" t="0" r="0" b="0"/>
            <wp:wrapTopAndBottom/>
            <wp:docPr id="22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1.png"/>
                    <pic:cNvPicPr/>
                  </pic:nvPicPr>
                  <pic:blipFill>
                    <a:blip r:embed="rId119" cstate="email">
                      <a:extLst>
                        <a:ext uri="{28A0092B-C50C-407E-A947-70E740481C1C}">
                          <a14:useLocalDpi xmlns:a14="http://schemas.microsoft.com/office/drawing/2010/main"/>
                        </a:ext>
                      </a:extLst>
                    </a:blip>
                    <a:stretch>
                      <a:fillRect/>
                    </a:stretch>
                  </pic:blipFill>
                  <pic:spPr>
                    <a:xfrm>
                      <a:off x="0" y="0"/>
                      <a:ext cx="417077" cy="114300"/>
                    </a:xfrm>
                    <a:prstGeom prst="rect">
                      <a:avLst/>
                    </a:prstGeom>
                  </pic:spPr>
                </pic:pic>
              </a:graphicData>
            </a:graphic>
          </wp:anchor>
        </w:drawing>
      </w:r>
      <w:r>
        <w:rPr>
          <w:noProof/>
        </w:rPr>
        <w:drawing>
          <wp:anchor distT="0" distB="0" distL="0" distR="0" simplePos="0" relativeHeight="110" behindDoc="0" locked="0" layoutInCell="1" allowOverlap="1" wp14:anchorId="3C986982" wp14:editId="3E14635D">
            <wp:simplePos x="0" y="0"/>
            <wp:positionH relativeFrom="page">
              <wp:posOffset>2168651</wp:posOffset>
            </wp:positionH>
            <wp:positionV relativeFrom="paragraph">
              <wp:posOffset>622822</wp:posOffset>
            </wp:positionV>
            <wp:extent cx="4188282" cy="144684"/>
            <wp:effectExtent l="0" t="0" r="0" b="0"/>
            <wp:wrapTopAndBottom/>
            <wp:docPr id="22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2.png"/>
                    <pic:cNvPicPr/>
                  </pic:nvPicPr>
                  <pic:blipFill>
                    <a:blip r:embed="rId120" cstate="email">
                      <a:extLst>
                        <a:ext uri="{28A0092B-C50C-407E-A947-70E740481C1C}">
                          <a14:useLocalDpi xmlns:a14="http://schemas.microsoft.com/office/drawing/2010/main"/>
                        </a:ext>
                      </a:extLst>
                    </a:blip>
                    <a:stretch>
                      <a:fillRect/>
                    </a:stretch>
                  </pic:blipFill>
                  <pic:spPr>
                    <a:xfrm>
                      <a:off x="0" y="0"/>
                      <a:ext cx="4188282" cy="144684"/>
                    </a:xfrm>
                    <a:prstGeom prst="rect">
                      <a:avLst/>
                    </a:prstGeom>
                  </pic:spPr>
                </pic:pic>
              </a:graphicData>
            </a:graphic>
          </wp:anchor>
        </w:drawing>
      </w:r>
    </w:p>
    <w:p w14:paraId="62076A39" w14:textId="77777777" w:rsidR="004805C9" w:rsidRDefault="004805C9">
      <w:pPr>
        <w:pStyle w:val="BodyText"/>
        <w:spacing w:before="10"/>
        <w:rPr>
          <w:sz w:val="11"/>
        </w:rPr>
      </w:pPr>
    </w:p>
    <w:p w14:paraId="5183002C" w14:textId="77777777" w:rsidR="004805C9" w:rsidRDefault="004805C9">
      <w:pPr>
        <w:pStyle w:val="BodyText"/>
        <w:spacing w:before="10"/>
        <w:rPr>
          <w:sz w:val="11"/>
        </w:rPr>
      </w:pPr>
    </w:p>
    <w:p w14:paraId="29AA6E4E" w14:textId="77777777" w:rsidR="004805C9" w:rsidRDefault="00EA2621">
      <w:pPr>
        <w:tabs>
          <w:tab w:val="left" w:leader="dot" w:pos="8968"/>
        </w:tabs>
        <w:spacing w:before="122"/>
        <w:ind w:left="1147"/>
        <w:rPr>
          <w:b/>
          <w:sz w:val="24"/>
        </w:rPr>
      </w:pPr>
      <w:hyperlink w:anchor="_bookmark92" w:history="1">
        <w:r>
          <w:rPr>
            <w:b/>
            <w:sz w:val="24"/>
          </w:rPr>
          <w:t>Risk</w:t>
        </w:r>
        <w:r>
          <w:rPr>
            <w:b/>
            <w:spacing w:val="-4"/>
            <w:sz w:val="24"/>
          </w:rPr>
          <w:t xml:space="preserve"> </w:t>
        </w:r>
        <w:r>
          <w:rPr>
            <w:b/>
            <w:sz w:val="24"/>
          </w:rPr>
          <w:t>Evaluation</w:t>
        </w:r>
        <w:r>
          <w:rPr>
            <w:b/>
            <w:spacing w:val="-3"/>
            <w:sz w:val="24"/>
          </w:rPr>
          <w:t xml:space="preserve"> </w:t>
        </w:r>
        <w:r>
          <w:rPr>
            <w:b/>
            <w:sz w:val="24"/>
          </w:rPr>
          <w:t>&amp;</w:t>
        </w:r>
        <w:r>
          <w:rPr>
            <w:b/>
            <w:spacing w:val="-4"/>
            <w:sz w:val="24"/>
          </w:rPr>
          <w:t xml:space="preserve"> </w:t>
        </w:r>
        <w:r>
          <w:rPr>
            <w:b/>
            <w:spacing w:val="-2"/>
            <w:sz w:val="24"/>
          </w:rPr>
          <w:t>Treatment</w:t>
        </w:r>
        <w:r>
          <w:rPr>
            <w:b/>
            <w:sz w:val="24"/>
          </w:rPr>
          <w:tab/>
        </w:r>
        <w:r>
          <w:rPr>
            <w:b/>
            <w:spacing w:val="-5"/>
            <w:sz w:val="24"/>
          </w:rPr>
          <w:t>112</w:t>
        </w:r>
      </w:hyperlink>
    </w:p>
    <w:p w14:paraId="0A566368" w14:textId="77777777" w:rsidR="004805C9" w:rsidRDefault="00EA2621">
      <w:pPr>
        <w:tabs>
          <w:tab w:val="left" w:leader="dot" w:pos="8968"/>
        </w:tabs>
        <w:spacing w:before="120"/>
        <w:ind w:left="1147"/>
        <w:rPr>
          <w:b/>
          <w:sz w:val="24"/>
        </w:rPr>
      </w:pPr>
      <w:r>
        <w:rPr>
          <w:noProof/>
        </w:rPr>
        <w:drawing>
          <wp:anchor distT="0" distB="0" distL="0" distR="0" simplePos="0" relativeHeight="15787520" behindDoc="0" locked="0" layoutInCell="1" allowOverlap="1" wp14:anchorId="2F34B709" wp14:editId="145E9C5B">
            <wp:simplePos x="0" y="0"/>
            <wp:positionH relativeFrom="page">
              <wp:posOffset>922106</wp:posOffset>
            </wp:positionH>
            <wp:positionV relativeFrom="paragraph">
              <wp:posOffset>-141251</wp:posOffset>
            </wp:positionV>
            <wp:extent cx="200319" cy="113385"/>
            <wp:effectExtent l="0" t="0" r="0" b="0"/>
            <wp:wrapNone/>
            <wp:docPr id="22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3.png"/>
                    <pic:cNvPicPr/>
                  </pic:nvPicPr>
                  <pic:blipFill>
                    <a:blip r:embed="rId121" cstate="email">
                      <a:extLst>
                        <a:ext uri="{28A0092B-C50C-407E-A947-70E740481C1C}">
                          <a14:useLocalDpi xmlns:a14="http://schemas.microsoft.com/office/drawing/2010/main"/>
                        </a:ext>
                      </a:extLst>
                    </a:blip>
                    <a:stretch>
                      <a:fillRect/>
                    </a:stretch>
                  </pic:blipFill>
                  <pic:spPr>
                    <a:xfrm>
                      <a:off x="0" y="0"/>
                      <a:ext cx="200319" cy="113385"/>
                    </a:xfrm>
                    <a:prstGeom prst="rect">
                      <a:avLst/>
                    </a:prstGeom>
                  </pic:spPr>
                </pic:pic>
              </a:graphicData>
            </a:graphic>
          </wp:anchor>
        </w:drawing>
      </w:r>
      <w:r>
        <w:rPr>
          <w:noProof/>
        </w:rPr>
        <w:drawing>
          <wp:anchor distT="0" distB="0" distL="0" distR="0" simplePos="0" relativeHeight="15788032" behindDoc="0" locked="0" layoutInCell="1" allowOverlap="1" wp14:anchorId="0CA0F87F" wp14:editId="1669E4C6">
            <wp:simplePos x="0" y="0"/>
            <wp:positionH relativeFrom="page">
              <wp:posOffset>920512</wp:posOffset>
            </wp:positionH>
            <wp:positionV relativeFrom="paragraph">
              <wp:posOffset>110208</wp:posOffset>
            </wp:positionV>
            <wp:extent cx="201913" cy="113385"/>
            <wp:effectExtent l="0" t="0" r="0" b="0"/>
            <wp:wrapNone/>
            <wp:docPr id="22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4.png"/>
                    <pic:cNvPicPr/>
                  </pic:nvPicPr>
                  <pic:blipFill>
                    <a:blip r:embed="rId122" cstate="email">
                      <a:extLst>
                        <a:ext uri="{28A0092B-C50C-407E-A947-70E740481C1C}">
                          <a14:useLocalDpi xmlns:a14="http://schemas.microsoft.com/office/drawing/2010/main"/>
                        </a:ext>
                      </a:extLst>
                    </a:blip>
                    <a:stretch>
                      <a:fillRect/>
                    </a:stretch>
                  </pic:blipFill>
                  <pic:spPr>
                    <a:xfrm>
                      <a:off x="0" y="0"/>
                      <a:ext cx="201913" cy="113385"/>
                    </a:xfrm>
                    <a:prstGeom prst="rect">
                      <a:avLst/>
                    </a:prstGeom>
                  </pic:spPr>
                </pic:pic>
              </a:graphicData>
            </a:graphic>
          </wp:anchor>
        </w:drawing>
      </w:r>
      <w:hyperlink w:anchor="_bookmark94" w:history="1">
        <w:r>
          <w:rPr>
            <w:b/>
            <w:spacing w:val="-2"/>
            <w:sz w:val="24"/>
          </w:rPr>
          <w:t>References</w:t>
        </w:r>
        <w:r>
          <w:rPr>
            <w:b/>
            <w:sz w:val="24"/>
          </w:rPr>
          <w:tab/>
        </w:r>
        <w:r>
          <w:rPr>
            <w:b/>
            <w:spacing w:val="-5"/>
            <w:sz w:val="24"/>
          </w:rPr>
          <w:t>113</w:t>
        </w:r>
      </w:hyperlink>
    </w:p>
    <w:p w14:paraId="2F3041AF" w14:textId="77777777" w:rsidR="004805C9" w:rsidRDefault="00EA2621">
      <w:pPr>
        <w:tabs>
          <w:tab w:val="left" w:leader="dot" w:pos="8968"/>
        </w:tabs>
        <w:spacing w:before="122" w:line="259" w:lineRule="auto"/>
        <w:ind w:left="1147" w:right="1112" w:hanging="428"/>
        <w:rPr>
          <w:b/>
          <w:sz w:val="24"/>
        </w:rPr>
      </w:pPr>
      <w:hyperlink w:anchor="_bookmark95" w:history="1">
        <w:r>
          <w:rPr>
            <w:b/>
            <w:sz w:val="24"/>
          </w:rPr>
          <w:t>Appendix</w:t>
        </w:r>
        <w:r>
          <w:rPr>
            <w:b/>
            <w:spacing w:val="40"/>
            <w:sz w:val="24"/>
          </w:rPr>
          <w:t xml:space="preserve"> </w:t>
        </w:r>
        <w:r>
          <w:rPr>
            <w:b/>
            <w:sz w:val="24"/>
          </w:rPr>
          <w:t>A:</w:t>
        </w:r>
        <w:r>
          <w:rPr>
            <w:b/>
            <w:spacing w:val="40"/>
            <w:sz w:val="24"/>
          </w:rPr>
          <w:t xml:space="preserve"> </w:t>
        </w:r>
        <w:r>
          <w:rPr>
            <w:b/>
            <w:sz w:val="24"/>
          </w:rPr>
          <w:t>Full</w:t>
        </w:r>
        <w:r>
          <w:rPr>
            <w:b/>
            <w:spacing w:val="40"/>
            <w:sz w:val="24"/>
          </w:rPr>
          <w:t xml:space="preserve"> </w:t>
        </w:r>
        <w:r>
          <w:rPr>
            <w:b/>
            <w:sz w:val="24"/>
          </w:rPr>
          <w:t>list</w:t>
        </w:r>
        <w:r>
          <w:rPr>
            <w:b/>
            <w:spacing w:val="40"/>
            <w:sz w:val="24"/>
          </w:rPr>
          <w:t xml:space="preserve"> </w:t>
        </w:r>
        <w:r>
          <w:rPr>
            <w:b/>
            <w:sz w:val="24"/>
          </w:rPr>
          <w:t>of</w:t>
        </w:r>
        <w:r>
          <w:rPr>
            <w:b/>
            <w:spacing w:val="40"/>
            <w:sz w:val="24"/>
          </w:rPr>
          <w:t xml:space="preserve"> </w:t>
        </w:r>
        <w:r>
          <w:rPr>
            <w:b/>
            <w:sz w:val="24"/>
          </w:rPr>
          <w:t>retained</w:t>
        </w:r>
        <w:r>
          <w:rPr>
            <w:b/>
            <w:spacing w:val="40"/>
            <w:sz w:val="24"/>
          </w:rPr>
          <w:t xml:space="preserve"> </w:t>
        </w:r>
        <w:r>
          <w:rPr>
            <w:b/>
            <w:sz w:val="24"/>
          </w:rPr>
          <w:t>catches</w:t>
        </w:r>
        <w:r>
          <w:rPr>
            <w:b/>
            <w:spacing w:val="40"/>
            <w:sz w:val="24"/>
          </w:rPr>
          <w:t xml:space="preserve"> </w:t>
        </w:r>
        <w:r>
          <w:rPr>
            <w:b/>
            <w:sz w:val="24"/>
          </w:rPr>
          <w:t>by</w:t>
        </w:r>
        <w:r>
          <w:rPr>
            <w:b/>
            <w:spacing w:val="40"/>
            <w:sz w:val="24"/>
          </w:rPr>
          <w:t xml:space="preserve"> </w:t>
        </w:r>
        <w:r>
          <w:rPr>
            <w:b/>
            <w:sz w:val="24"/>
          </w:rPr>
          <w:t>the</w:t>
        </w:r>
        <w:r>
          <w:rPr>
            <w:b/>
            <w:spacing w:val="40"/>
            <w:sz w:val="24"/>
          </w:rPr>
          <w:t xml:space="preserve"> </w:t>
        </w:r>
        <w:r>
          <w:rPr>
            <w:b/>
            <w:sz w:val="24"/>
          </w:rPr>
          <w:t>Marine</w:t>
        </w:r>
        <w:r>
          <w:rPr>
            <w:b/>
            <w:spacing w:val="40"/>
            <w:sz w:val="24"/>
          </w:rPr>
          <w:t xml:space="preserve"> </w:t>
        </w:r>
        <w:r>
          <w:rPr>
            <w:b/>
            <w:sz w:val="24"/>
          </w:rPr>
          <w:t>Aquarium</w:t>
        </w:r>
        <w:r>
          <w:rPr>
            <w:b/>
            <w:spacing w:val="40"/>
            <w:sz w:val="24"/>
          </w:rPr>
          <w:t xml:space="preserve"> </w:t>
        </w:r>
        <w:r>
          <w:rPr>
            <w:b/>
            <w:sz w:val="24"/>
          </w:rPr>
          <w:t>Fish</w:t>
        </w:r>
      </w:hyperlink>
      <w:r>
        <w:rPr>
          <w:b/>
          <w:spacing w:val="40"/>
          <w:sz w:val="24"/>
        </w:rPr>
        <w:t xml:space="preserve"> </w:t>
      </w:r>
      <w:hyperlink w:anchor="_bookmark95" w:history="1">
        <w:r>
          <w:rPr>
            <w:b/>
            <w:sz w:val="24"/>
          </w:rPr>
          <w:t>Managed</w:t>
        </w:r>
        <w:r>
          <w:rPr>
            <w:b/>
            <w:spacing w:val="-2"/>
            <w:sz w:val="24"/>
          </w:rPr>
          <w:t xml:space="preserve"> </w:t>
        </w:r>
        <w:r>
          <w:rPr>
            <w:b/>
            <w:sz w:val="24"/>
          </w:rPr>
          <w:t>Fishery</w:t>
        </w:r>
        <w:r>
          <w:rPr>
            <w:b/>
            <w:spacing w:val="-2"/>
            <w:sz w:val="24"/>
          </w:rPr>
          <w:t xml:space="preserve"> (MAFMF)</w:t>
        </w:r>
        <w:r>
          <w:rPr>
            <w:b/>
            <w:sz w:val="24"/>
          </w:rPr>
          <w:tab/>
        </w:r>
        <w:r>
          <w:rPr>
            <w:b/>
            <w:spacing w:val="-5"/>
            <w:sz w:val="24"/>
          </w:rPr>
          <w:t>125</w:t>
        </w:r>
      </w:hyperlink>
    </w:p>
    <w:p w14:paraId="69549330" w14:textId="77777777" w:rsidR="004805C9" w:rsidRDefault="00EA2621">
      <w:pPr>
        <w:tabs>
          <w:tab w:val="left" w:leader="dot" w:pos="8968"/>
        </w:tabs>
        <w:spacing w:before="100"/>
        <w:ind w:left="720"/>
        <w:rPr>
          <w:b/>
          <w:sz w:val="24"/>
        </w:rPr>
      </w:pPr>
      <w:hyperlink w:anchor="_bookmark96" w:history="1">
        <w:r>
          <w:rPr>
            <w:b/>
            <w:sz w:val="24"/>
          </w:rPr>
          <w:t>Appendix</w:t>
        </w:r>
        <w:r>
          <w:rPr>
            <w:b/>
            <w:spacing w:val="-3"/>
            <w:sz w:val="24"/>
          </w:rPr>
          <w:t xml:space="preserve"> </w:t>
        </w:r>
        <w:r>
          <w:rPr>
            <w:b/>
            <w:sz w:val="24"/>
          </w:rPr>
          <w:t>B:</w:t>
        </w:r>
        <w:r>
          <w:rPr>
            <w:b/>
            <w:spacing w:val="-3"/>
            <w:sz w:val="24"/>
          </w:rPr>
          <w:t xml:space="preserve"> </w:t>
        </w:r>
        <w:r>
          <w:rPr>
            <w:b/>
            <w:sz w:val="24"/>
          </w:rPr>
          <w:t>Likelihood</w:t>
        </w:r>
        <w:r>
          <w:rPr>
            <w:b/>
            <w:spacing w:val="-4"/>
            <w:sz w:val="24"/>
          </w:rPr>
          <w:t xml:space="preserve"> </w:t>
        </w:r>
        <w:r>
          <w:rPr>
            <w:b/>
            <w:sz w:val="24"/>
          </w:rPr>
          <w:t>and</w:t>
        </w:r>
        <w:r>
          <w:rPr>
            <w:b/>
            <w:spacing w:val="-3"/>
            <w:sz w:val="24"/>
          </w:rPr>
          <w:t xml:space="preserve"> </w:t>
        </w:r>
        <w:r>
          <w:rPr>
            <w:b/>
            <w:sz w:val="24"/>
          </w:rPr>
          <w:t>Consequence</w:t>
        </w:r>
        <w:r>
          <w:rPr>
            <w:b/>
            <w:spacing w:val="-4"/>
            <w:sz w:val="24"/>
          </w:rPr>
          <w:t xml:space="preserve"> </w:t>
        </w:r>
        <w:r>
          <w:rPr>
            <w:b/>
            <w:spacing w:val="-2"/>
            <w:sz w:val="24"/>
          </w:rPr>
          <w:t>Levels</w:t>
        </w:r>
        <w:r>
          <w:rPr>
            <w:b/>
            <w:sz w:val="24"/>
          </w:rPr>
          <w:tab/>
        </w:r>
        <w:r>
          <w:rPr>
            <w:b/>
            <w:spacing w:val="-5"/>
            <w:sz w:val="24"/>
          </w:rPr>
          <w:t>143</w:t>
        </w:r>
      </w:hyperlink>
    </w:p>
    <w:p w14:paraId="6C9F969D" w14:textId="77777777" w:rsidR="004805C9" w:rsidRDefault="00EA2621">
      <w:pPr>
        <w:tabs>
          <w:tab w:val="left" w:leader="dot" w:pos="8968"/>
        </w:tabs>
        <w:spacing w:before="122"/>
        <w:ind w:left="720"/>
        <w:rPr>
          <w:b/>
          <w:sz w:val="24"/>
        </w:rPr>
      </w:pPr>
      <w:hyperlink w:anchor="_bookmark97" w:history="1">
        <w:r>
          <w:rPr>
            <w:b/>
            <w:sz w:val="24"/>
          </w:rPr>
          <w:t>Appendix</w:t>
        </w:r>
        <w:r>
          <w:rPr>
            <w:b/>
            <w:spacing w:val="-3"/>
            <w:sz w:val="24"/>
          </w:rPr>
          <w:t xml:space="preserve"> </w:t>
        </w:r>
        <w:r>
          <w:rPr>
            <w:b/>
            <w:sz w:val="24"/>
          </w:rPr>
          <w:t>C:</w:t>
        </w:r>
        <w:r>
          <w:rPr>
            <w:b/>
            <w:spacing w:val="-4"/>
            <w:sz w:val="24"/>
          </w:rPr>
          <w:t xml:space="preserve"> </w:t>
        </w:r>
        <w:r>
          <w:rPr>
            <w:b/>
            <w:sz w:val="24"/>
          </w:rPr>
          <w:t>ERA</w:t>
        </w:r>
        <w:r>
          <w:rPr>
            <w:b/>
            <w:spacing w:val="-2"/>
            <w:sz w:val="24"/>
          </w:rPr>
          <w:t xml:space="preserve"> </w:t>
        </w:r>
        <w:r>
          <w:rPr>
            <w:b/>
            <w:sz w:val="24"/>
          </w:rPr>
          <w:t>workshop</w:t>
        </w:r>
        <w:r>
          <w:rPr>
            <w:b/>
            <w:spacing w:val="-3"/>
            <w:sz w:val="24"/>
          </w:rPr>
          <w:t xml:space="preserve"> </w:t>
        </w:r>
        <w:r>
          <w:rPr>
            <w:b/>
            <w:spacing w:val="-2"/>
            <w:sz w:val="24"/>
          </w:rPr>
          <w:t>stakeholders</w:t>
        </w:r>
        <w:r>
          <w:rPr>
            <w:b/>
            <w:sz w:val="24"/>
          </w:rPr>
          <w:tab/>
        </w:r>
        <w:r>
          <w:rPr>
            <w:b/>
            <w:spacing w:val="-5"/>
            <w:sz w:val="24"/>
          </w:rPr>
          <w:t>145</w:t>
        </w:r>
      </w:hyperlink>
    </w:p>
    <w:p w14:paraId="416200BE" w14:textId="77777777" w:rsidR="004805C9" w:rsidRDefault="00EA2621">
      <w:pPr>
        <w:tabs>
          <w:tab w:val="left" w:leader="dot" w:pos="8968"/>
        </w:tabs>
        <w:spacing w:before="123"/>
        <w:ind w:left="720"/>
        <w:rPr>
          <w:b/>
          <w:sz w:val="24"/>
        </w:rPr>
      </w:pPr>
      <w:hyperlink w:anchor="_bookmark98" w:history="1">
        <w:r>
          <w:rPr>
            <w:b/>
            <w:sz w:val="24"/>
          </w:rPr>
          <w:t>Appendix</w:t>
        </w:r>
        <w:r>
          <w:rPr>
            <w:b/>
            <w:spacing w:val="-5"/>
            <w:sz w:val="24"/>
          </w:rPr>
          <w:t xml:space="preserve"> </w:t>
        </w:r>
        <w:r>
          <w:rPr>
            <w:b/>
            <w:sz w:val="24"/>
          </w:rPr>
          <w:t>D:</w:t>
        </w:r>
        <w:r>
          <w:rPr>
            <w:b/>
            <w:spacing w:val="-6"/>
            <w:sz w:val="24"/>
          </w:rPr>
          <w:t xml:space="preserve"> </w:t>
        </w:r>
        <w:r>
          <w:rPr>
            <w:b/>
            <w:sz w:val="24"/>
          </w:rPr>
          <w:t>MAFMF</w:t>
        </w:r>
        <w:r>
          <w:rPr>
            <w:b/>
            <w:spacing w:val="-5"/>
            <w:sz w:val="24"/>
          </w:rPr>
          <w:t xml:space="preserve"> </w:t>
        </w:r>
        <w:r>
          <w:rPr>
            <w:b/>
            <w:sz w:val="24"/>
          </w:rPr>
          <w:t>Management</w:t>
        </w:r>
        <w:r>
          <w:rPr>
            <w:b/>
            <w:spacing w:val="-7"/>
            <w:sz w:val="24"/>
          </w:rPr>
          <w:t xml:space="preserve"> </w:t>
        </w:r>
        <w:r>
          <w:rPr>
            <w:b/>
            <w:sz w:val="24"/>
          </w:rPr>
          <w:t>Transition</w:t>
        </w:r>
        <w:r>
          <w:rPr>
            <w:b/>
            <w:spacing w:val="-5"/>
            <w:sz w:val="24"/>
          </w:rPr>
          <w:t xml:space="preserve"> </w:t>
        </w:r>
        <w:r>
          <w:rPr>
            <w:b/>
            <w:spacing w:val="-2"/>
            <w:sz w:val="24"/>
          </w:rPr>
          <w:t>Timeline</w:t>
        </w:r>
        <w:r>
          <w:rPr>
            <w:b/>
            <w:sz w:val="24"/>
          </w:rPr>
          <w:tab/>
        </w:r>
        <w:r>
          <w:rPr>
            <w:b/>
            <w:spacing w:val="-5"/>
            <w:sz w:val="24"/>
          </w:rPr>
          <w:t>148</w:t>
        </w:r>
      </w:hyperlink>
    </w:p>
    <w:p w14:paraId="67C34EAA" w14:textId="77777777" w:rsidR="004805C9" w:rsidRDefault="00EA2621">
      <w:pPr>
        <w:tabs>
          <w:tab w:val="left" w:leader="dot" w:pos="8968"/>
        </w:tabs>
        <w:spacing w:before="120"/>
        <w:ind w:left="720"/>
        <w:rPr>
          <w:b/>
          <w:sz w:val="24"/>
        </w:rPr>
      </w:pPr>
      <w:hyperlink w:anchor="_bookmark99" w:history="1">
        <w:r>
          <w:rPr>
            <w:b/>
            <w:sz w:val="24"/>
          </w:rPr>
          <w:t>Appendix</w:t>
        </w:r>
        <w:r>
          <w:rPr>
            <w:b/>
            <w:spacing w:val="-2"/>
            <w:sz w:val="24"/>
          </w:rPr>
          <w:t xml:space="preserve"> </w:t>
        </w:r>
        <w:r>
          <w:rPr>
            <w:b/>
            <w:sz w:val="24"/>
          </w:rPr>
          <w:t>E:</w:t>
        </w:r>
        <w:r>
          <w:rPr>
            <w:b/>
            <w:spacing w:val="-2"/>
            <w:sz w:val="24"/>
          </w:rPr>
          <w:t xml:space="preserve"> </w:t>
        </w:r>
        <w:r>
          <w:rPr>
            <w:b/>
            <w:sz w:val="24"/>
          </w:rPr>
          <w:t>MAFMF</w:t>
        </w:r>
        <w:r>
          <w:rPr>
            <w:b/>
            <w:spacing w:val="-1"/>
            <w:sz w:val="24"/>
          </w:rPr>
          <w:t xml:space="preserve"> </w:t>
        </w:r>
        <w:r>
          <w:rPr>
            <w:b/>
            <w:sz w:val="24"/>
          </w:rPr>
          <w:t>TACC,</w:t>
        </w:r>
        <w:r>
          <w:rPr>
            <w:b/>
            <w:spacing w:val="-2"/>
            <w:sz w:val="24"/>
          </w:rPr>
          <w:t xml:space="preserve"> </w:t>
        </w:r>
        <w:r>
          <w:rPr>
            <w:b/>
            <w:sz w:val="24"/>
          </w:rPr>
          <w:t>NDF</w:t>
        </w:r>
        <w:r>
          <w:rPr>
            <w:b/>
            <w:spacing w:val="-2"/>
            <w:sz w:val="24"/>
          </w:rPr>
          <w:t xml:space="preserve"> </w:t>
        </w:r>
        <w:r>
          <w:rPr>
            <w:b/>
            <w:sz w:val="24"/>
          </w:rPr>
          <w:t>thresholds</w:t>
        </w:r>
        <w:r>
          <w:rPr>
            <w:b/>
            <w:spacing w:val="-2"/>
            <w:sz w:val="24"/>
          </w:rPr>
          <w:t xml:space="preserve"> </w:t>
        </w:r>
        <w:r>
          <w:rPr>
            <w:b/>
            <w:sz w:val="24"/>
          </w:rPr>
          <w:t>and</w:t>
        </w:r>
        <w:r>
          <w:rPr>
            <w:b/>
            <w:spacing w:val="-2"/>
            <w:sz w:val="24"/>
          </w:rPr>
          <w:t xml:space="preserve"> </w:t>
        </w:r>
        <w:r>
          <w:rPr>
            <w:b/>
            <w:sz w:val="24"/>
          </w:rPr>
          <w:t>catch</w:t>
        </w:r>
        <w:r>
          <w:rPr>
            <w:b/>
            <w:spacing w:val="-1"/>
            <w:sz w:val="24"/>
          </w:rPr>
          <w:t xml:space="preserve"> </w:t>
        </w:r>
        <w:r>
          <w:rPr>
            <w:b/>
            <w:spacing w:val="-4"/>
            <w:sz w:val="24"/>
          </w:rPr>
          <w:t>data</w:t>
        </w:r>
        <w:r>
          <w:rPr>
            <w:b/>
            <w:sz w:val="24"/>
          </w:rPr>
          <w:tab/>
        </w:r>
        <w:r>
          <w:rPr>
            <w:b/>
            <w:spacing w:val="-5"/>
            <w:sz w:val="24"/>
          </w:rPr>
          <w:t>149</w:t>
        </w:r>
      </w:hyperlink>
    </w:p>
    <w:p w14:paraId="4AADC133" w14:textId="77777777" w:rsidR="004805C9" w:rsidRDefault="004805C9">
      <w:pPr>
        <w:rPr>
          <w:sz w:val="24"/>
        </w:rPr>
        <w:sectPr w:rsidR="004805C9">
          <w:pgSz w:w="11910" w:h="16840"/>
          <w:pgMar w:top="1460" w:right="700" w:bottom="980" w:left="720" w:header="0" w:footer="793" w:gutter="0"/>
          <w:cols w:space="720"/>
        </w:sectPr>
      </w:pPr>
    </w:p>
    <w:p w14:paraId="06D99B85" w14:textId="1AB225DB" w:rsidR="004805C9" w:rsidRDefault="00431486">
      <w:pPr>
        <w:pStyle w:val="Heading1"/>
        <w:spacing w:before="426"/>
        <w:ind w:left="720"/>
      </w:pPr>
      <w:r>
        <w:rPr>
          <w:noProof/>
        </w:rPr>
        <w:lastRenderedPageBreak/>
        <mc:AlternateContent>
          <mc:Choice Requires="wps">
            <w:drawing>
              <wp:anchor distT="0" distB="0" distL="114300" distR="114300" simplePos="0" relativeHeight="15788544" behindDoc="0" locked="0" layoutInCell="1" allowOverlap="1" wp14:anchorId="777A4217" wp14:editId="354106E4">
                <wp:simplePos x="0" y="0"/>
                <wp:positionH relativeFrom="page">
                  <wp:posOffset>896620</wp:posOffset>
                </wp:positionH>
                <wp:positionV relativeFrom="paragraph">
                  <wp:posOffset>153670</wp:posOffset>
                </wp:positionV>
                <wp:extent cx="5768975" cy="6350"/>
                <wp:effectExtent l="0" t="0" r="0" b="0"/>
                <wp:wrapNone/>
                <wp:docPr id="57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9409B" id="docshape12" o:spid="_x0000_s1026" style="position:absolute;margin-left:70.6pt;margin-top:12.1pt;width:454.25pt;height:.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" fillcolor="black" stroked="f">
                <w10:wrap anchorx="page"/>
              </v:rect>
            </w:pict>
          </mc:Fallback>
        </mc:AlternateContent>
      </w:r>
      <w:bookmarkStart w:id="0" w:name="_bookmark0"/>
      <w:bookmarkEnd w:id="0"/>
      <w:r w:rsidR="00EA2621">
        <w:t>List</w:t>
      </w:r>
      <w:r w:rsidR="00EA2621">
        <w:rPr>
          <w:spacing w:val="-3"/>
        </w:rPr>
        <w:t xml:space="preserve"> </w:t>
      </w:r>
      <w:r w:rsidR="00EA2621">
        <w:t>of</w:t>
      </w:r>
      <w:r w:rsidR="00EA2621">
        <w:rPr>
          <w:spacing w:val="-3"/>
        </w:rPr>
        <w:t xml:space="preserve"> </w:t>
      </w:r>
      <w:r w:rsidR="00EA2621">
        <w:rPr>
          <w:spacing w:val="-2"/>
        </w:rPr>
        <w:t>Acronyms</w:t>
      </w:r>
    </w:p>
    <w:p w14:paraId="652FF68F" w14:textId="77777777" w:rsidR="004805C9" w:rsidRDefault="004805C9">
      <w:pPr>
        <w:pStyle w:val="BodyText"/>
        <w:rPr>
          <w:b/>
          <w:sz w:val="15"/>
        </w:rPr>
      </w:pPr>
    </w:p>
    <w:tbl>
      <w:tblPr>
        <w:tblW w:w="0" w:type="auto"/>
        <w:tblInd w:w="677" w:type="dxa"/>
        <w:tblLayout w:type="fixed"/>
        <w:tblCellMar>
          <w:left w:w="0" w:type="dxa"/>
          <w:right w:w="0" w:type="dxa"/>
        </w:tblCellMar>
        <w:tblLook w:val="01E0" w:firstRow="1" w:lastRow="1" w:firstColumn="1" w:lastColumn="1" w:noHBand="0" w:noVBand="0"/>
      </w:tblPr>
      <w:tblGrid>
        <w:gridCol w:w="1304"/>
        <w:gridCol w:w="7822"/>
      </w:tblGrid>
      <w:tr w:rsidR="004805C9" w14:paraId="3D80A754" w14:textId="77777777">
        <w:trPr>
          <w:trHeight w:val="342"/>
        </w:trPr>
        <w:tc>
          <w:tcPr>
            <w:tcW w:w="1304" w:type="dxa"/>
          </w:tcPr>
          <w:p w14:paraId="7C12C375" w14:textId="77777777" w:rsidR="004805C9" w:rsidRDefault="00EA2621">
            <w:pPr>
              <w:pStyle w:val="TableParagraph"/>
              <w:spacing w:line="268" w:lineRule="exact"/>
              <w:ind w:left="50"/>
              <w:jc w:val="left"/>
              <w:rPr>
                <w:sz w:val="24"/>
              </w:rPr>
            </w:pPr>
            <w:r>
              <w:rPr>
                <w:spacing w:val="-5"/>
                <w:sz w:val="24"/>
              </w:rPr>
              <w:t>CFL</w:t>
            </w:r>
          </w:p>
        </w:tc>
        <w:tc>
          <w:tcPr>
            <w:tcW w:w="7822" w:type="dxa"/>
          </w:tcPr>
          <w:p w14:paraId="76E154D7" w14:textId="77777777" w:rsidR="004805C9" w:rsidRDefault="00EA2621">
            <w:pPr>
              <w:pStyle w:val="TableParagraph"/>
              <w:spacing w:line="268" w:lineRule="exact"/>
              <w:ind w:left="185"/>
              <w:jc w:val="left"/>
              <w:rPr>
                <w:sz w:val="24"/>
              </w:rPr>
            </w:pPr>
            <w:r>
              <w:rPr>
                <w:sz w:val="24"/>
              </w:rPr>
              <w:t>Commercial</w:t>
            </w:r>
            <w:r>
              <w:rPr>
                <w:spacing w:val="-11"/>
                <w:sz w:val="24"/>
              </w:rPr>
              <w:t xml:space="preserve"> </w:t>
            </w:r>
            <w:r>
              <w:rPr>
                <w:sz w:val="24"/>
              </w:rPr>
              <w:t>Fishing</w:t>
            </w:r>
            <w:r>
              <w:rPr>
                <w:spacing w:val="-9"/>
                <w:sz w:val="24"/>
              </w:rPr>
              <w:t xml:space="preserve"> </w:t>
            </w:r>
            <w:r>
              <w:rPr>
                <w:spacing w:val="-2"/>
                <w:sz w:val="24"/>
              </w:rPr>
              <w:t>Licence</w:t>
            </w:r>
          </w:p>
        </w:tc>
      </w:tr>
      <w:tr w:rsidR="004805C9" w14:paraId="58BA5242" w14:textId="77777777">
        <w:trPr>
          <w:trHeight w:val="715"/>
        </w:trPr>
        <w:tc>
          <w:tcPr>
            <w:tcW w:w="1304" w:type="dxa"/>
          </w:tcPr>
          <w:p w14:paraId="0BA018A9" w14:textId="77777777" w:rsidR="004805C9" w:rsidRDefault="00EA2621">
            <w:pPr>
              <w:pStyle w:val="TableParagraph"/>
              <w:spacing w:before="67"/>
              <w:ind w:left="50"/>
              <w:jc w:val="left"/>
              <w:rPr>
                <w:sz w:val="24"/>
              </w:rPr>
            </w:pPr>
            <w:r>
              <w:rPr>
                <w:spacing w:val="-2"/>
                <w:sz w:val="24"/>
              </w:rPr>
              <w:t>CITES</w:t>
            </w:r>
          </w:p>
        </w:tc>
        <w:tc>
          <w:tcPr>
            <w:tcW w:w="7822" w:type="dxa"/>
          </w:tcPr>
          <w:p w14:paraId="17DEC864" w14:textId="77777777" w:rsidR="004805C9" w:rsidRDefault="00EA2621">
            <w:pPr>
              <w:pStyle w:val="TableParagraph"/>
              <w:spacing w:before="67" w:line="259" w:lineRule="auto"/>
              <w:ind w:left="185" w:right="43"/>
              <w:jc w:val="left"/>
              <w:rPr>
                <w:sz w:val="24"/>
              </w:rPr>
            </w:pPr>
            <w:r>
              <w:rPr>
                <w:sz w:val="24"/>
              </w:rPr>
              <w:t>Convention</w:t>
            </w:r>
            <w:r>
              <w:rPr>
                <w:spacing w:val="-17"/>
                <w:sz w:val="24"/>
              </w:rPr>
              <w:t xml:space="preserve"> </w:t>
            </w:r>
            <w:r>
              <w:rPr>
                <w:sz w:val="24"/>
              </w:rPr>
              <w:t>on</w:t>
            </w:r>
            <w:r>
              <w:rPr>
                <w:spacing w:val="-17"/>
                <w:sz w:val="24"/>
              </w:rPr>
              <w:t xml:space="preserve"> </w:t>
            </w:r>
            <w:r>
              <w:rPr>
                <w:sz w:val="24"/>
              </w:rPr>
              <w:t>International</w:t>
            </w:r>
            <w:r>
              <w:rPr>
                <w:spacing w:val="-17"/>
                <w:sz w:val="24"/>
              </w:rPr>
              <w:t xml:space="preserve"> </w:t>
            </w:r>
            <w:r>
              <w:rPr>
                <w:sz w:val="24"/>
              </w:rPr>
              <w:t>Trade</w:t>
            </w:r>
            <w:r>
              <w:rPr>
                <w:spacing w:val="-16"/>
                <w:sz w:val="24"/>
              </w:rPr>
              <w:t xml:space="preserve"> </w:t>
            </w:r>
            <w:r>
              <w:rPr>
                <w:sz w:val="24"/>
              </w:rPr>
              <w:t>in</w:t>
            </w:r>
            <w:r>
              <w:rPr>
                <w:spacing w:val="-17"/>
                <w:sz w:val="24"/>
              </w:rPr>
              <w:t xml:space="preserve"> </w:t>
            </w:r>
            <w:r>
              <w:rPr>
                <w:sz w:val="24"/>
              </w:rPr>
              <w:t>Endangered</w:t>
            </w:r>
            <w:r>
              <w:rPr>
                <w:spacing w:val="-17"/>
                <w:sz w:val="24"/>
              </w:rPr>
              <w:t xml:space="preserve"> </w:t>
            </w:r>
            <w:r>
              <w:rPr>
                <w:sz w:val="24"/>
              </w:rPr>
              <w:t>Species</w:t>
            </w:r>
            <w:r>
              <w:rPr>
                <w:spacing w:val="-17"/>
                <w:sz w:val="24"/>
              </w:rPr>
              <w:t xml:space="preserve"> </w:t>
            </w:r>
            <w:r>
              <w:rPr>
                <w:sz w:val="24"/>
              </w:rPr>
              <w:t>of</w:t>
            </w:r>
            <w:r>
              <w:rPr>
                <w:spacing w:val="-16"/>
                <w:sz w:val="24"/>
              </w:rPr>
              <w:t xml:space="preserve"> </w:t>
            </w:r>
            <w:r>
              <w:rPr>
                <w:sz w:val="24"/>
              </w:rPr>
              <w:t>Wild</w:t>
            </w:r>
            <w:r>
              <w:rPr>
                <w:spacing w:val="-17"/>
                <w:sz w:val="24"/>
              </w:rPr>
              <w:t xml:space="preserve"> </w:t>
            </w:r>
            <w:r>
              <w:rPr>
                <w:sz w:val="24"/>
              </w:rPr>
              <w:t>Fauna and Flora</w:t>
            </w:r>
          </w:p>
        </w:tc>
      </w:tr>
      <w:tr w:rsidR="004805C9" w14:paraId="3924B3B2" w14:textId="77777777">
        <w:trPr>
          <w:trHeight w:val="417"/>
        </w:trPr>
        <w:tc>
          <w:tcPr>
            <w:tcW w:w="1304" w:type="dxa"/>
          </w:tcPr>
          <w:p w14:paraId="7EF29513" w14:textId="77777777" w:rsidR="004805C9" w:rsidRDefault="00EA2621">
            <w:pPr>
              <w:pStyle w:val="TableParagraph"/>
              <w:spacing w:before="67"/>
              <w:ind w:left="50"/>
              <w:jc w:val="left"/>
              <w:rPr>
                <w:sz w:val="24"/>
              </w:rPr>
            </w:pPr>
            <w:r>
              <w:rPr>
                <w:spacing w:val="-2"/>
                <w:sz w:val="24"/>
              </w:rPr>
              <w:t>DPIRD</w:t>
            </w:r>
          </w:p>
        </w:tc>
        <w:tc>
          <w:tcPr>
            <w:tcW w:w="7822" w:type="dxa"/>
          </w:tcPr>
          <w:p w14:paraId="3B4DF7B5" w14:textId="77777777" w:rsidR="004805C9" w:rsidRDefault="00EA2621">
            <w:pPr>
              <w:pStyle w:val="TableParagraph"/>
              <w:spacing w:before="67"/>
              <w:ind w:left="185"/>
              <w:jc w:val="left"/>
              <w:rPr>
                <w:sz w:val="24"/>
              </w:rPr>
            </w:pPr>
            <w:r>
              <w:rPr>
                <w:sz w:val="24"/>
              </w:rPr>
              <w:t>Department</w:t>
            </w:r>
            <w:r>
              <w:rPr>
                <w:spacing w:val="-8"/>
                <w:sz w:val="24"/>
              </w:rPr>
              <w:t xml:space="preserve"> </w:t>
            </w:r>
            <w:r>
              <w:rPr>
                <w:sz w:val="24"/>
              </w:rPr>
              <w:t>of</w:t>
            </w:r>
            <w:r>
              <w:rPr>
                <w:spacing w:val="-7"/>
                <w:sz w:val="24"/>
              </w:rPr>
              <w:t xml:space="preserve"> </w:t>
            </w:r>
            <w:r>
              <w:rPr>
                <w:sz w:val="24"/>
              </w:rPr>
              <w:t>Primary</w:t>
            </w:r>
            <w:r>
              <w:rPr>
                <w:spacing w:val="-8"/>
                <w:sz w:val="24"/>
              </w:rPr>
              <w:t xml:space="preserve"> </w:t>
            </w:r>
            <w:r>
              <w:rPr>
                <w:sz w:val="24"/>
              </w:rPr>
              <w:t>Industries</w:t>
            </w:r>
            <w:r>
              <w:rPr>
                <w:spacing w:val="-5"/>
                <w:sz w:val="24"/>
              </w:rPr>
              <w:t xml:space="preserve"> </w:t>
            </w:r>
            <w:r>
              <w:rPr>
                <w:sz w:val="24"/>
              </w:rPr>
              <w:t>and</w:t>
            </w:r>
            <w:r>
              <w:rPr>
                <w:spacing w:val="-5"/>
                <w:sz w:val="24"/>
              </w:rPr>
              <w:t xml:space="preserve"> </w:t>
            </w:r>
            <w:r>
              <w:rPr>
                <w:sz w:val="24"/>
              </w:rPr>
              <w:t>Regional</w:t>
            </w:r>
            <w:r>
              <w:rPr>
                <w:spacing w:val="-5"/>
                <w:sz w:val="24"/>
              </w:rPr>
              <w:t xml:space="preserve"> </w:t>
            </w:r>
            <w:r>
              <w:rPr>
                <w:spacing w:val="-2"/>
                <w:sz w:val="24"/>
              </w:rPr>
              <w:t>Development</w:t>
            </w:r>
          </w:p>
        </w:tc>
      </w:tr>
      <w:tr w:rsidR="004805C9" w14:paraId="72AFC022" w14:textId="77777777">
        <w:trPr>
          <w:trHeight w:val="417"/>
        </w:trPr>
        <w:tc>
          <w:tcPr>
            <w:tcW w:w="1304" w:type="dxa"/>
          </w:tcPr>
          <w:p w14:paraId="500E7E71" w14:textId="77777777" w:rsidR="004805C9" w:rsidRDefault="00EA2621">
            <w:pPr>
              <w:pStyle w:val="TableParagraph"/>
              <w:spacing w:before="67"/>
              <w:ind w:left="50"/>
              <w:jc w:val="left"/>
              <w:rPr>
                <w:sz w:val="24"/>
              </w:rPr>
            </w:pPr>
            <w:r>
              <w:rPr>
                <w:spacing w:val="-4"/>
                <w:sz w:val="24"/>
              </w:rPr>
              <w:t>EBFM</w:t>
            </w:r>
          </w:p>
        </w:tc>
        <w:tc>
          <w:tcPr>
            <w:tcW w:w="7822" w:type="dxa"/>
          </w:tcPr>
          <w:p w14:paraId="57159987" w14:textId="77777777" w:rsidR="004805C9" w:rsidRDefault="00EA2621">
            <w:pPr>
              <w:pStyle w:val="TableParagraph"/>
              <w:spacing w:before="67"/>
              <w:ind w:left="185"/>
              <w:jc w:val="left"/>
              <w:rPr>
                <w:sz w:val="24"/>
              </w:rPr>
            </w:pPr>
            <w:r>
              <w:rPr>
                <w:sz w:val="24"/>
              </w:rPr>
              <w:t>Ecosystem</w:t>
            </w:r>
            <w:r>
              <w:rPr>
                <w:spacing w:val="-3"/>
                <w:sz w:val="24"/>
              </w:rPr>
              <w:t xml:space="preserve"> </w:t>
            </w:r>
            <w:r>
              <w:rPr>
                <w:sz w:val="24"/>
              </w:rPr>
              <w:t>Based</w:t>
            </w:r>
            <w:r>
              <w:rPr>
                <w:spacing w:val="-3"/>
                <w:sz w:val="24"/>
              </w:rPr>
              <w:t xml:space="preserve"> </w:t>
            </w:r>
            <w:r>
              <w:rPr>
                <w:sz w:val="24"/>
              </w:rPr>
              <w:t>Fisheries</w:t>
            </w:r>
            <w:r>
              <w:rPr>
                <w:spacing w:val="-2"/>
                <w:sz w:val="24"/>
              </w:rPr>
              <w:t xml:space="preserve"> Management</w:t>
            </w:r>
          </w:p>
        </w:tc>
      </w:tr>
      <w:tr w:rsidR="004805C9" w14:paraId="4126091B" w14:textId="77777777">
        <w:trPr>
          <w:trHeight w:val="417"/>
        </w:trPr>
        <w:tc>
          <w:tcPr>
            <w:tcW w:w="1304" w:type="dxa"/>
          </w:tcPr>
          <w:p w14:paraId="5B6ACE5D" w14:textId="77777777" w:rsidR="004805C9" w:rsidRDefault="00EA2621">
            <w:pPr>
              <w:pStyle w:val="TableParagraph"/>
              <w:spacing w:before="67"/>
              <w:ind w:left="50"/>
              <w:jc w:val="left"/>
              <w:rPr>
                <w:sz w:val="24"/>
              </w:rPr>
            </w:pPr>
            <w:r>
              <w:rPr>
                <w:sz w:val="24"/>
              </w:rPr>
              <w:t>EPBC</w:t>
            </w:r>
            <w:r>
              <w:rPr>
                <w:spacing w:val="-2"/>
                <w:sz w:val="24"/>
              </w:rPr>
              <w:t xml:space="preserve"> </w:t>
            </w:r>
            <w:r>
              <w:rPr>
                <w:spacing w:val="-5"/>
                <w:sz w:val="24"/>
              </w:rPr>
              <w:t>Act</w:t>
            </w:r>
          </w:p>
        </w:tc>
        <w:tc>
          <w:tcPr>
            <w:tcW w:w="7822" w:type="dxa"/>
          </w:tcPr>
          <w:p w14:paraId="2B7BA2EC" w14:textId="77777777" w:rsidR="004805C9" w:rsidRDefault="00EA2621">
            <w:pPr>
              <w:pStyle w:val="TableParagraph"/>
              <w:spacing w:before="67"/>
              <w:ind w:left="185"/>
              <w:jc w:val="left"/>
              <w:rPr>
                <w:i/>
                <w:sz w:val="24"/>
              </w:rPr>
            </w:pPr>
            <w:r>
              <w:rPr>
                <w:i/>
                <w:sz w:val="24"/>
              </w:rPr>
              <w:t>Environment</w:t>
            </w:r>
            <w:r>
              <w:rPr>
                <w:i/>
                <w:spacing w:val="-7"/>
                <w:sz w:val="24"/>
              </w:rPr>
              <w:t xml:space="preserve"> </w:t>
            </w:r>
            <w:r>
              <w:rPr>
                <w:i/>
                <w:sz w:val="24"/>
              </w:rPr>
              <w:t>Protection</w:t>
            </w:r>
            <w:r>
              <w:rPr>
                <w:i/>
                <w:spacing w:val="-6"/>
                <w:sz w:val="24"/>
              </w:rPr>
              <w:t xml:space="preserve"> </w:t>
            </w:r>
            <w:r>
              <w:rPr>
                <w:i/>
                <w:sz w:val="24"/>
              </w:rPr>
              <w:t>and</w:t>
            </w:r>
            <w:r>
              <w:rPr>
                <w:i/>
                <w:spacing w:val="-6"/>
                <w:sz w:val="24"/>
              </w:rPr>
              <w:t xml:space="preserve"> </w:t>
            </w:r>
            <w:r>
              <w:rPr>
                <w:i/>
                <w:sz w:val="24"/>
              </w:rPr>
              <w:t>Biodiversity</w:t>
            </w:r>
            <w:r>
              <w:rPr>
                <w:i/>
                <w:spacing w:val="-6"/>
                <w:sz w:val="24"/>
              </w:rPr>
              <w:t xml:space="preserve"> </w:t>
            </w:r>
            <w:r>
              <w:rPr>
                <w:i/>
                <w:sz w:val="24"/>
              </w:rPr>
              <w:t>Conservation</w:t>
            </w:r>
            <w:r>
              <w:rPr>
                <w:i/>
                <w:spacing w:val="-7"/>
                <w:sz w:val="24"/>
              </w:rPr>
              <w:t xml:space="preserve"> </w:t>
            </w:r>
            <w:r>
              <w:rPr>
                <w:i/>
                <w:sz w:val="24"/>
              </w:rPr>
              <w:t>Act</w:t>
            </w:r>
            <w:r>
              <w:rPr>
                <w:i/>
                <w:spacing w:val="-8"/>
                <w:sz w:val="24"/>
              </w:rPr>
              <w:t xml:space="preserve"> </w:t>
            </w:r>
            <w:r>
              <w:rPr>
                <w:i/>
                <w:spacing w:val="-4"/>
                <w:sz w:val="24"/>
              </w:rPr>
              <w:t>1999</w:t>
            </w:r>
          </w:p>
        </w:tc>
      </w:tr>
      <w:tr w:rsidR="004805C9" w14:paraId="4520048F" w14:textId="77777777">
        <w:trPr>
          <w:trHeight w:val="417"/>
        </w:trPr>
        <w:tc>
          <w:tcPr>
            <w:tcW w:w="1304" w:type="dxa"/>
          </w:tcPr>
          <w:p w14:paraId="6B3834B0" w14:textId="77777777" w:rsidR="004805C9" w:rsidRDefault="00EA2621">
            <w:pPr>
              <w:pStyle w:val="TableParagraph"/>
              <w:spacing w:before="67"/>
              <w:ind w:left="50"/>
              <w:jc w:val="left"/>
              <w:rPr>
                <w:sz w:val="24"/>
              </w:rPr>
            </w:pPr>
            <w:r>
              <w:rPr>
                <w:spacing w:val="-5"/>
                <w:sz w:val="24"/>
              </w:rPr>
              <w:t>ERA</w:t>
            </w:r>
          </w:p>
        </w:tc>
        <w:tc>
          <w:tcPr>
            <w:tcW w:w="7822" w:type="dxa"/>
          </w:tcPr>
          <w:p w14:paraId="664A22A5" w14:textId="77777777" w:rsidR="004805C9" w:rsidRDefault="00EA2621">
            <w:pPr>
              <w:pStyle w:val="TableParagraph"/>
              <w:spacing w:before="67"/>
              <w:ind w:left="185"/>
              <w:jc w:val="left"/>
              <w:rPr>
                <w:sz w:val="24"/>
              </w:rPr>
            </w:pPr>
            <w:r>
              <w:rPr>
                <w:sz w:val="24"/>
              </w:rPr>
              <w:t>Ecological</w:t>
            </w:r>
            <w:r>
              <w:rPr>
                <w:spacing w:val="-3"/>
                <w:sz w:val="24"/>
              </w:rPr>
              <w:t xml:space="preserve"> </w:t>
            </w:r>
            <w:r>
              <w:rPr>
                <w:sz w:val="24"/>
              </w:rPr>
              <w:t>Risk</w:t>
            </w:r>
            <w:r>
              <w:rPr>
                <w:spacing w:val="-2"/>
                <w:sz w:val="24"/>
              </w:rPr>
              <w:t xml:space="preserve"> Assessment</w:t>
            </w:r>
          </w:p>
        </w:tc>
      </w:tr>
      <w:tr w:rsidR="004805C9" w14:paraId="68085E38" w14:textId="77777777">
        <w:trPr>
          <w:trHeight w:val="419"/>
        </w:trPr>
        <w:tc>
          <w:tcPr>
            <w:tcW w:w="1304" w:type="dxa"/>
          </w:tcPr>
          <w:p w14:paraId="785BBC03" w14:textId="77777777" w:rsidR="004805C9" w:rsidRDefault="00EA2621">
            <w:pPr>
              <w:pStyle w:val="TableParagraph"/>
              <w:spacing w:before="67"/>
              <w:ind w:left="50"/>
              <w:jc w:val="left"/>
              <w:rPr>
                <w:sz w:val="24"/>
              </w:rPr>
            </w:pPr>
            <w:r>
              <w:rPr>
                <w:spacing w:val="-4"/>
                <w:sz w:val="24"/>
              </w:rPr>
              <w:t>FRMA</w:t>
            </w:r>
          </w:p>
        </w:tc>
        <w:tc>
          <w:tcPr>
            <w:tcW w:w="7822" w:type="dxa"/>
          </w:tcPr>
          <w:p w14:paraId="7248A5AA" w14:textId="77777777" w:rsidR="004805C9" w:rsidRDefault="00EA2621">
            <w:pPr>
              <w:pStyle w:val="TableParagraph"/>
              <w:spacing w:before="67"/>
              <w:ind w:left="185"/>
              <w:jc w:val="left"/>
              <w:rPr>
                <w:sz w:val="24"/>
              </w:rPr>
            </w:pPr>
            <w:r>
              <w:rPr>
                <w:sz w:val="24"/>
              </w:rPr>
              <w:t>Fish</w:t>
            </w:r>
            <w:r>
              <w:rPr>
                <w:spacing w:val="-3"/>
                <w:sz w:val="24"/>
              </w:rPr>
              <w:t xml:space="preserve"> </w:t>
            </w:r>
            <w:r>
              <w:rPr>
                <w:sz w:val="24"/>
              </w:rPr>
              <w:t>Resources</w:t>
            </w:r>
            <w:r>
              <w:rPr>
                <w:spacing w:val="-3"/>
                <w:sz w:val="24"/>
              </w:rPr>
              <w:t xml:space="preserve"> </w:t>
            </w:r>
            <w:r>
              <w:rPr>
                <w:sz w:val="24"/>
              </w:rPr>
              <w:t>Management</w:t>
            </w:r>
            <w:r>
              <w:rPr>
                <w:spacing w:val="-5"/>
                <w:sz w:val="24"/>
              </w:rPr>
              <w:t xml:space="preserve"> </w:t>
            </w:r>
            <w:r>
              <w:rPr>
                <w:sz w:val="24"/>
              </w:rPr>
              <w:t>Act</w:t>
            </w:r>
            <w:r>
              <w:rPr>
                <w:spacing w:val="-2"/>
                <w:sz w:val="24"/>
              </w:rPr>
              <w:t xml:space="preserve"> </w:t>
            </w:r>
            <w:r>
              <w:rPr>
                <w:spacing w:val="-4"/>
                <w:sz w:val="24"/>
              </w:rPr>
              <w:t>1994</w:t>
            </w:r>
          </w:p>
        </w:tc>
      </w:tr>
      <w:tr w:rsidR="004805C9" w14:paraId="6042A9D3" w14:textId="77777777">
        <w:trPr>
          <w:trHeight w:val="419"/>
        </w:trPr>
        <w:tc>
          <w:tcPr>
            <w:tcW w:w="1304" w:type="dxa"/>
          </w:tcPr>
          <w:p w14:paraId="2413871A" w14:textId="77777777" w:rsidR="004805C9" w:rsidRDefault="00EA2621">
            <w:pPr>
              <w:pStyle w:val="TableParagraph"/>
              <w:spacing w:before="68"/>
              <w:ind w:left="50"/>
              <w:jc w:val="left"/>
              <w:rPr>
                <w:sz w:val="24"/>
              </w:rPr>
            </w:pPr>
            <w:r>
              <w:rPr>
                <w:spacing w:val="-4"/>
                <w:sz w:val="24"/>
              </w:rPr>
              <w:t>IUCN</w:t>
            </w:r>
          </w:p>
        </w:tc>
        <w:tc>
          <w:tcPr>
            <w:tcW w:w="7822" w:type="dxa"/>
          </w:tcPr>
          <w:p w14:paraId="1C32B47C" w14:textId="77777777" w:rsidR="004805C9" w:rsidRDefault="00EA2621">
            <w:pPr>
              <w:pStyle w:val="TableParagraph"/>
              <w:spacing w:before="68"/>
              <w:ind w:left="185"/>
              <w:jc w:val="left"/>
              <w:rPr>
                <w:sz w:val="24"/>
              </w:rPr>
            </w:pPr>
            <w:r>
              <w:rPr>
                <w:sz w:val="24"/>
              </w:rPr>
              <w:t>International</w:t>
            </w:r>
            <w:r>
              <w:rPr>
                <w:spacing w:val="-3"/>
                <w:sz w:val="24"/>
              </w:rPr>
              <w:t xml:space="preserve"> </w:t>
            </w:r>
            <w:r>
              <w:rPr>
                <w:sz w:val="24"/>
              </w:rPr>
              <w:t>Union</w:t>
            </w:r>
            <w:r>
              <w:rPr>
                <w:spacing w:val="-3"/>
                <w:sz w:val="24"/>
              </w:rPr>
              <w:t xml:space="preserve"> </w:t>
            </w:r>
            <w:r>
              <w:rPr>
                <w:sz w:val="24"/>
              </w:rPr>
              <w:t>for</w:t>
            </w:r>
            <w:r>
              <w:rPr>
                <w:spacing w:val="-4"/>
                <w:sz w:val="24"/>
              </w:rPr>
              <w:t xml:space="preserve"> </w:t>
            </w:r>
            <w:r>
              <w:rPr>
                <w:sz w:val="24"/>
              </w:rPr>
              <w:t>Conservation</w:t>
            </w:r>
            <w:r>
              <w:rPr>
                <w:spacing w:val="-1"/>
                <w:sz w:val="24"/>
              </w:rPr>
              <w:t xml:space="preserve"> </w:t>
            </w:r>
            <w:r>
              <w:rPr>
                <w:sz w:val="24"/>
              </w:rPr>
              <w:t>of</w:t>
            </w:r>
            <w:r>
              <w:rPr>
                <w:spacing w:val="-1"/>
                <w:sz w:val="24"/>
              </w:rPr>
              <w:t xml:space="preserve"> </w:t>
            </w:r>
            <w:r>
              <w:rPr>
                <w:spacing w:val="-2"/>
                <w:sz w:val="24"/>
              </w:rPr>
              <w:t>Nature</w:t>
            </w:r>
          </w:p>
        </w:tc>
      </w:tr>
      <w:tr w:rsidR="004805C9" w14:paraId="51FA02FE" w14:textId="77777777">
        <w:trPr>
          <w:trHeight w:val="417"/>
        </w:trPr>
        <w:tc>
          <w:tcPr>
            <w:tcW w:w="1304" w:type="dxa"/>
          </w:tcPr>
          <w:p w14:paraId="7879E701" w14:textId="77777777" w:rsidR="004805C9" w:rsidRDefault="00EA2621">
            <w:pPr>
              <w:pStyle w:val="TableParagraph"/>
              <w:spacing w:before="67"/>
              <w:ind w:left="50"/>
              <w:jc w:val="left"/>
              <w:rPr>
                <w:sz w:val="24"/>
              </w:rPr>
            </w:pPr>
            <w:r>
              <w:rPr>
                <w:spacing w:val="-2"/>
                <w:sz w:val="24"/>
              </w:rPr>
              <w:t>MAFMF</w:t>
            </w:r>
          </w:p>
        </w:tc>
        <w:tc>
          <w:tcPr>
            <w:tcW w:w="7822" w:type="dxa"/>
          </w:tcPr>
          <w:p w14:paraId="77A00C05" w14:textId="77777777" w:rsidR="004805C9" w:rsidRDefault="00EA2621">
            <w:pPr>
              <w:pStyle w:val="TableParagraph"/>
              <w:spacing w:before="67"/>
              <w:ind w:left="185"/>
              <w:jc w:val="left"/>
              <w:rPr>
                <w:sz w:val="24"/>
              </w:rPr>
            </w:pPr>
            <w:r>
              <w:rPr>
                <w:sz w:val="24"/>
              </w:rPr>
              <w:t>Marine</w:t>
            </w:r>
            <w:r>
              <w:rPr>
                <w:spacing w:val="-12"/>
                <w:sz w:val="24"/>
              </w:rPr>
              <w:t xml:space="preserve"> </w:t>
            </w:r>
            <w:r>
              <w:rPr>
                <w:sz w:val="24"/>
              </w:rPr>
              <w:t>Aquarium</w:t>
            </w:r>
            <w:r>
              <w:rPr>
                <w:spacing w:val="-11"/>
                <w:sz w:val="24"/>
              </w:rPr>
              <w:t xml:space="preserve"> </w:t>
            </w:r>
            <w:r>
              <w:rPr>
                <w:sz w:val="24"/>
              </w:rPr>
              <w:t>Fish</w:t>
            </w:r>
            <w:r>
              <w:rPr>
                <w:spacing w:val="-14"/>
                <w:sz w:val="24"/>
              </w:rPr>
              <w:t xml:space="preserve"> </w:t>
            </w:r>
            <w:r>
              <w:rPr>
                <w:sz w:val="24"/>
              </w:rPr>
              <w:t>Managed</w:t>
            </w:r>
            <w:r>
              <w:rPr>
                <w:spacing w:val="-11"/>
                <w:sz w:val="24"/>
              </w:rPr>
              <w:t xml:space="preserve"> </w:t>
            </w:r>
            <w:r>
              <w:rPr>
                <w:spacing w:val="-2"/>
                <w:sz w:val="24"/>
              </w:rPr>
              <w:t>Fishery</w:t>
            </w:r>
          </w:p>
        </w:tc>
      </w:tr>
      <w:tr w:rsidR="004805C9" w14:paraId="4AC875DD" w14:textId="77777777">
        <w:trPr>
          <w:trHeight w:val="417"/>
        </w:trPr>
        <w:tc>
          <w:tcPr>
            <w:tcW w:w="1304" w:type="dxa"/>
          </w:tcPr>
          <w:p w14:paraId="7F51A8C1" w14:textId="77777777" w:rsidR="004805C9" w:rsidRDefault="00EA2621">
            <w:pPr>
              <w:pStyle w:val="TableParagraph"/>
              <w:spacing w:before="67"/>
              <w:ind w:left="50"/>
              <w:jc w:val="left"/>
              <w:rPr>
                <w:sz w:val="24"/>
              </w:rPr>
            </w:pPr>
            <w:r>
              <w:rPr>
                <w:spacing w:val="-5"/>
                <w:sz w:val="24"/>
              </w:rPr>
              <w:t>MFL</w:t>
            </w:r>
          </w:p>
        </w:tc>
        <w:tc>
          <w:tcPr>
            <w:tcW w:w="7822" w:type="dxa"/>
          </w:tcPr>
          <w:p w14:paraId="7AC3F62F" w14:textId="77777777" w:rsidR="004805C9" w:rsidRDefault="00EA2621">
            <w:pPr>
              <w:pStyle w:val="TableParagraph"/>
              <w:spacing w:before="67"/>
              <w:ind w:left="185"/>
              <w:jc w:val="left"/>
              <w:rPr>
                <w:sz w:val="24"/>
              </w:rPr>
            </w:pPr>
            <w:r>
              <w:rPr>
                <w:sz w:val="24"/>
              </w:rPr>
              <w:t>Managed</w:t>
            </w:r>
            <w:r>
              <w:rPr>
                <w:spacing w:val="-13"/>
                <w:sz w:val="24"/>
              </w:rPr>
              <w:t xml:space="preserve"> </w:t>
            </w:r>
            <w:r>
              <w:rPr>
                <w:sz w:val="24"/>
              </w:rPr>
              <w:t>Fishery</w:t>
            </w:r>
            <w:r>
              <w:rPr>
                <w:spacing w:val="-12"/>
                <w:sz w:val="24"/>
              </w:rPr>
              <w:t xml:space="preserve"> </w:t>
            </w:r>
            <w:r>
              <w:rPr>
                <w:spacing w:val="-2"/>
                <w:sz w:val="24"/>
              </w:rPr>
              <w:t>Licence</w:t>
            </w:r>
          </w:p>
        </w:tc>
      </w:tr>
      <w:tr w:rsidR="004805C9" w14:paraId="1036CDF2" w14:textId="77777777">
        <w:trPr>
          <w:trHeight w:val="417"/>
        </w:trPr>
        <w:tc>
          <w:tcPr>
            <w:tcW w:w="1304" w:type="dxa"/>
          </w:tcPr>
          <w:p w14:paraId="075E84D1" w14:textId="77777777" w:rsidR="004805C9" w:rsidRDefault="00EA2621">
            <w:pPr>
              <w:pStyle w:val="TableParagraph"/>
              <w:spacing w:before="67"/>
              <w:ind w:left="50"/>
              <w:jc w:val="left"/>
              <w:rPr>
                <w:sz w:val="24"/>
              </w:rPr>
            </w:pPr>
            <w:r>
              <w:rPr>
                <w:spacing w:val="-5"/>
                <w:sz w:val="24"/>
              </w:rPr>
              <w:t>NDF</w:t>
            </w:r>
          </w:p>
        </w:tc>
        <w:tc>
          <w:tcPr>
            <w:tcW w:w="7822" w:type="dxa"/>
          </w:tcPr>
          <w:p w14:paraId="5019FE1F" w14:textId="77777777" w:rsidR="004805C9" w:rsidRDefault="00EA2621">
            <w:pPr>
              <w:pStyle w:val="TableParagraph"/>
              <w:spacing w:before="67"/>
              <w:ind w:left="185"/>
              <w:jc w:val="left"/>
              <w:rPr>
                <w:sz w:val="24"/>
              </w:rPr>
            </w:pPr>
            <w:r>
              <w:rPr>
                <w:w w:val="95"/>
                <w:sz w:val="24"/>
              </w:rPr>
              <w:t>Non-Detrimental</w:t>
            </w:r>
            <w:r>
              <w:rPr>
                <w:spacing w:val="66"/>
                <w:sz w:val="24"/>
              </w:rPr>
              <w:t xml:space="preserve"> </w:t>
            </w:r>
            <w:r>
              <w:rPr>
                <w:spacing w:val="-2"/>
                <w:w w:val="95"/>
                <w:sz w:val="24"/>
              </w:rPr>
              <w:t>Finding</w:t>
            </w:r>
          </w:p>
        </w:tc>
      </w:tr>
      <w:tr w:rsidR="004805C9" w14:paraId="22D65D09" w14:textId="77777777">
        <w:trPr>
          <w:trHeight w:val="417"/>
        </w:trPr>
        <w:tc>
          <w:tcPr>
            <w:tcW w:w="1304" w:type="dxa"/>
          </w:tcPr>
          <w:p w14:paraId="218778DC" w14:textId="77777777" w:rsidR="004805C9" w:rsidRDefault="00EA2621">
            <w:pPr>
              <w:pStyle w:val="TableParagraph"/>
              <w:spacing w:before="67"/>
              <w:ind w:left="50"/>
              <w:jc w:val="left"/>
              <w:rPr>
                <w:sz w:val="24"/>
              </w:rPr>
            </w:pPr>
            <w:r>
              <w:rPr>
                <w:spacing w:val="-4"/>
                <w:sz w:val="24"/>
              </w:rPr>
              <w:t>TACC</w:t>
            </w:r>
          </w:p>
        </w:tc>
        <w:tc>
          <w:tcPr>
            <w:tcW w:w="7822" w:type="dxa"/>
          </w:tcPr>
          <w:p w14:paraId="65344F62" w14:textId="77777777" w:rsidR="004805C9" w:rsidRDefault="00EA2621">
            <w:pPr>
              <w:pStyle w:val="TableParagraph"/>
              <w:spacing w:before="67"/>
              <w:ind w:left="185"/>
              <w:jc w:val="left"/>
              <w:rPr>
                <w:sz w:val="24"/>
              </w:rPr>
            </w:pPr>
            <w:r>
              <w:rPr>
                <w:sz w:val="24"/>
              </w:rPr>
              <w:t>Total</w:t>
            </w:r>
            <w:r>
              <w:rPr>
                <w:spacing w:val="-6"/>
                <w:sz w:val="24"/>
              </w:rPr>
              <w:t xml:space="preserve"> </w:t>
            </w:r>
            <w:r>
              <w:rPr>
                <w:sz w:val="24"/>
              </w:rPr>
              <w:t>Allowable</w:t>
            </w:r>
            <w:r>
              <w:rPr>
                <w:spacing w:val="-5"/>
                <w:sz w:val="24"/>
              </w:rPr>
              <w:t xml:space="preserve"> </w:t>
            </w:r>
            <w:r>
              <w:rPr>
                <w:sz w:val="24"/>
              </w:rPr>
              <w:t>Commercial</w:t>
            </w:r>
            <w:r>
              <w:rPr>
                <w:spacing w:val="-6"/>
                <w:sz w:val="24"/>
              </w:rPr>
              <w:t xml:space="preserve"> </w:t>
            </w:r>
            <w:r>
              <w:rPr>
                <w:spacing w:val="-2"/>
                <w:sz w:val="24"/>
              </w:rPr>
              <w:t>Catch</w:t>
            </w:r>
          </w:p>
        </w:tc>
      </w:tr>
      <w:tr w:rsidR="004805C9" w14:paraId="1B63FA03" w14:textId="77777777">
        <w:trPr>
          <w:trHeight w:val="417"/>
        </w:trPr>
        <w:tc>
          <w:tcPr>
            <w:tcW w:w="1304" w:type="dxa"/>
          </w:tcPr>
          <w:p w14:paraId="14BBF478" w14:textId="77777777" w:rsidR="004805C9" w:rsidRDefault="00EA2621">
            <w:pPr>
              <w:pStyle w:val="TableParagraph"/>
              <w:spacing w:before="67"/>
              <w:ind w:left="50"/>
              <w:jc w:val="left"/>
              <w:rPr>
                <w:sz w:val="24"/>
              </w:rPr>
            </w:pPr>
            <w:r>
              <w:rPr>
                <w:spacing w:val="-4"/>
                <w:sz w:val="24"/>
              </w:rPr>
              <w:t>TEPS</w:t>
            </w:r>
          </w:p>
        </w:tc>
        <w:tc>
          <w:tcPr>
            <w:tcW w:w="7822" w:type="dxa"/>
          </w:tcPr>
          <w:p w14:paraId="099E5D0A" w14:textId="77777777" w:rsidR="004805C9" w:rsidRDefault="00EA2621">
            <w:pPr>
              <w:pStyle w:val="TableParagraph"/>
              <w:spacing w:before="67"/>
              <w:ind w:left="185"/>
              <w:jc w:val="left"/>
              <w:rPr>
                <w:sz w:val="24"/>
              </w:rPr>
            </w:pPr>
            <w:r>
              <w:rPr>
                <w:sz w:val="24"/>
              </w:rPr>
              <w:t>Threatened,</w:t>
            </w:r>
            <w:r>
              <w:rPr>
                <w:spacing w:val="-4"/>
                <w:sz w:val="24"/>
              </w:rPr>
              <w:t xml:space="preserve"> </w:t>
            </w:r>
            <w:r>
              <w:rPr>
                <w:sz w:val="24"/>
              </w:rPr>
              <w:t>Endangered</w:t>
            </w:r>
            <w:r>
              <w:rPr>
                <w:spacing w:val="-3"/>
                <w:sz w:val="24"/>
              </w:rPr>
              <w:t xml:space="preserve"> </w:t>
            </w:r>
            <w:r>
              <w:rPr>
                <w:sz w:val="24"/>
              </w:rPr>
              <w:t>and</w:t>
            </w:r>
            <w:r>
              <w:rPr>
                <w:spacing w:val="-5"/>
                <w:sz w:val="24"/>
              </w:rPr>
              <w:t xml:space="preserve"> </w:t>
            </w:r>
            <w:r>
              <w:rPr>
                <w:sz w:val="24"/>
              </w:rPr>
              <w:t>Protected</w:t>
            </w:r>
            <w:r>
              <w:rPr>
                <w:spacing w:val="-5"/>
                <w:sz w:val="24"/>
              </w:rPr>
              <w:t xml:space="preserve"> </w:t>
            </w:r>
            <w:r>
              <w:rPr>
                <w:spacing w:val="-2"/>
                <w:sz w:val="24"/>
              </w:rPr>
              <w:t>Species</w:t>
            </w:r>
          </w:p>
        </w:tc>
      </w:tr>
      <w:tr w:rsidR="004805C9" w14:paraId="3AD24278" w14:textId="77777777">
        <w:trPr>
          <w:trHeight w:val="417"/>
        </w:trPr>
        <w:tc>
          <w:tcPr>
            <w:tcW w:w="1304" w:type="dxa"/>
          </w:tcPr>
          <w:p w14:paraId="657B1376" w14:textId="77777777" w:rsidR="004805C9" w:rsidRDefault="00EA2621">
            <w:pPr>
              <w:pStyle w:val="TableParagraph"/>
              <w:spacing w:before="67"/>
              <w:ind w:left="50"/>
              <w:jc w:val="left"/>
              <w:rPr>
                <w:sz w:val="24"/>
              </w:rPr>
            </w:pPr>
            <w:r>
              <w:rPr>
                <w:spacing w:val="-5"/>
                <w:sz w:val="24"/>
              </w:rPr>
              <w:t>WA</w:t>
            </w:r>
          </w:p>
        </w:tc>
        <w:tc>
          <w:tcPr>
            <w:tcW w:w="7822" w:type="dxa"/>
          </w:tcPr>
          <w:p w14:paraId="3DA695EC" w14:textId="77777777" w:rsidR="004805C9" w:rsidRDefault="00EA2621">
            <w:pPr>
              <w:pStyle w:val="TableParagraph"/>
              <w:spacing w:before="67"/>
              <w:ind w:left="185"/>
              <w:jc w:val="left"/>
              <w:rPr>
                <w:sz w:val="24"/>
              </w:rPr>
            </w:pPr>
            <w:r>
              <w:rPr>
                <w:sz w:val="24"/>
              </w:rPr>
              <w:t>Western</w:t>
            </w:r>
            <w:r>
              <w:rPr>
                <w:spacing w:val="-1"/>
                <w:sz w:val="24"/>
              </w:rPr>
              <w:t xml:space="preserve"> </w:t>
            </w:r>
            <w:r>
              <w:rPr>
                <w:spacing w:val="-2"/>
                <w:sz w:val="24"/>
              </w:rPr>
              <w:t>Australia</w:t>
            </w:r>
          </w:p>
        </w:tc>
      </w:tr>
      <w:tr w:rsidR="004805C9" w14:paraId="69B462A7" w14:textId="77777777">
        <w:trPr>
          <w:trHeight w:val="342"/>
        </w:trPr>
        <w:tc>
          <w:tcPr>
            <w:tcW w:w="1304" w:type="dxa"/>
          </w:tcPr>
          <w:p w14:paraId="2F4CD73A" w14:textId="77777777" w:rsidR="004805C9" w:rsidRDefault="00EA2621">
            <w:pPr>
              <w:pStyle w:val="TableParagraph"/>
              <w:spacing w:before="67" w:line="256" w:lineRule="exact"/>
              <w:ind w:left="50"/>
              <w:jc w:val="left"/>
              <w:rPr>
                <w:sz w:val="24"/>
              </w:rPr>
            </w:pPr>
            <w:r>
              <w:rPr>
                <w:spacing w:val="-5"/>
                <w:sz w:val="24"/>
              </w:rPr>
              <w:t>WTO</w:t>
            </w:r>
          </w:p>
        </w:tc>
        <w:tc>
          <w:tcPr>
            <w:tcW w:w="7822" w:type="dxa"/>
          </w:tcPr>
          <w:p w14:paraId="31E9998C" w14:textId="77777777" w:rsidR="004805C9" w:rsidRDefault="00EA2621">
            <w:pPr>
              <w:pStyle w:val="TableParagraph"/>
              <w:spacing w:before="67" w:line="256" w:lineRule="exact"/>
              <w:ind w:left="185"/>
              <w:jc w:val="left"/>
              <w:rPr>
                <w:sz w:val="24"/>
              </w:rPr>
            </w:pPr>
            <w:r>
              <w:rPr>
                <w:sz w:val="24"/>
              </w:rPr>
              <w:t>Wildlife</w:t>
            </w:r>
            <w:r>
              <w:rPr>
                <w:spacing w:val="-2"/>
                <w:sz w:val="24"/>
              </w:rPr>
              <w:t xml:space="preserve"> </w:t>
            </w:r>
            <w:r>
              <w:rPr>
                <w:sz w:val="24"/>
              </w:rPr>
              <w:t>Trade</w:t>
            </w:r>
            <w:r>
              <w:rPr>
                <w:spacing w:val="-1"/>
                <w:sz w:val="24"/>
              </w:rPr>
              <w:t xml:space="preserve"> </w:t>
            </w:r>
            <w:r>
              <w:rPr>
                <w:spacing w:val="-2"/>
                <w:sz w:val="24"/>
              </w:rPr>
              <w:t>Operation</w:t>
            </w:r>
          </w:p>
        </w:tc>
      </w:tr>
    </w:tbl>
    <w:p w14:paraId="483995DB" w14:textId="77777777" w:rsidR="004805C9" w:rsidRDefault="004805C9">
      <w:pPr>
        <w:spacing w:line="256" w:lineRule="exact"/>
        <w:rPr>
          <w:sz w:val="24"/>
        </w:rPr>
        <w:sectPr w:rsidR="004805C9">
          <w:footerReference w:type="default" r:id="rId123"/>
          <w:pgSz w:w="11910" w:h="16840"/>
          <w:pgMar w:top="1580" w:right="700" w:bottom="280" w:left="720" w:header="0" w:footer="0" w:gutter="0"/>
          <w:cols w:space="720"/>
        </w:sectPr>
      </w:pPr>
    </w:p>
    <w:p w14:paraId="6436CFB1" w14:textId="3EFFCE60" w:rsidR="004805C9" w:rsidRDefault="00431486">
      <w:pPr>
        <w:pStyle w:val="BodyText"/>
        <w:spacing w:line="20" w:lineRule="exact"/>
        <w:ind w:left="691"/>
        <w:rPr>
          <w:sz w:val="2"/>
        </w:rPr>
      </w:pPr>
      <w:r>
        <w:rPr>
          <w:noProof/>
          <w:sz w:val="2"/>
        </w:rPr>
        <w:lastRenderedPageBreak/>
        <mc:AlternateContent>
          <mc:Choice Requires="wpg">
            <w:drawing>
              <wp:inline distT="0" distB="0" distL="0" distR="0" wp14:anchorId="2846551B" wp14:editId="3CC07972">
                <wp:extent cx="5769610" cy="6350"/>
                <wp:effectExtent l="635" t="0" r="1905" b="5715"/>
                <wp:docPr id="576"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577" name="docshape15"/>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4F53AB" id="docshapegroup14"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">
                <v:rect id="docshape15"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Q9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YjeBxJh4BOb0DAAD//wMAUEsBAi0AFAAGAAgAAAAhANvh9svuAAAAhQEAABMAAAAAAAAA&#10;AAAAAAAAAAAAAFtDb250ZW50X1R5cGVzXS54bWxQSwECLQAUAAYACAAAACEAWvQsW78AAAAVAQAA&#10;CwAAAAAAAAAAAAAAAAAfAQAAX3JlbHMvLnJlbHNQSwECLQAUAAYACAAAACEAnM0UPcYAAADcAAAA&#10;DwAAAAAAAAAAAAAAAAAHAgAAZHJzL2Rvd25yZXYueG1sUEsFBgAAAAADAAMAtwAAAPoCAAAAAA==&#10;" fillcolor="black" stroked="f"/>
                <w10:anchorlock/>
              </v:group>
            </w:pict>
          </mc:Fallback>
        </mc:AlternateContent>
      </w:r>
    </w:p>
    <w:p w14:paraId="25CAB10A" w14:textId="77777777" w:rsidR="004805C9" w:rsidRDefault="00EA2621">
      <w:pPr>
        <w:pStyle w:val="Heading1"/>
        <w:ind w:left="720"/>
        <w:jc w:val="both"/>
      </w:pPr>
      <w:bookmarkStart w:id="1" w:name="_bookmark1"/>
      <w:bookmarkEnd w:id="1"/>
      <w:r>
        <w:t>Executive</w:t>
      </w:r>
      <w:r>
        <w:rPr>
          <w:spacing w:val="-5"/>
        </w:rPr>
        <w:t xml:space="preserve"> </w:t>
      </w:r>
      <w:r>
        <w:rPr>
          <w:spacing w:val="-2"/>
        </w:rPr>
        <w:t>Summary</w:t>
      </w:r>
    </w:p>
    <w:p w14:paraId="6BF68A26" w14:textId="77777777" w:rsidR="004805C9" w:rsidRDefault="00EA2621">
      <w:pPr>
        <w:pStyle w:val="BodyText"/>
        <w:spacing w:before="146" w:line="259" w:lineRule="auto"/>
        <w:ind w:left="720" w:right="734"/>
        <w:jc w:val="both"/>
      </w:pPr>
      <w:r>
        <w:t>In November</w:t>
      </w:r>
      <w:r>
        <w:rPr>
          <w:spacing w:val="-1"/>
        </w:rPr>
        <w:t xml:space="preserve"> </w:t>
      </w:r>
      <w:r>
        <w:t>2021, the</w:t>
      </w:r>
      <w:r>
        <w:rPr>
          <w:spacing w:val="-1"/>
        </w:rPr>
        <w:t xml:space="preserve"> </w:t>
      </w:r>
      <w:r>
        <w:t>Department of Primary</w:t>
      </w:r>
      <w:r>
        <w:rPr>
          <w:spacing w:val="-1"/>
        </w:rPr>
        <w:t xml:space="preserve"> </w:t>
      </w:r>
      <w:r>
        <w:t>Industries</w:t>
      </w:r>
      <w:r>
        <w:rPr>
          <w:spacing w:val="-1"/>
        </w:rPr>
        <w:t xml:space="preserve"> </w:t>
      </w:r>
      <w:r>
        <w:t>and Regional</w:t>
      </w:r>
      <w:r>
        <w:rPr>
          <w:spacing w:val="-1"/>
        </w:rPr>
        <w:t xml:space="preserve"> </w:t>
      </w:r>
      <w:r>
        <w:t xml:space="preserve">Development (Department) convened an Ecological Risk Assessment (ERA) of the Western Australian fisheries </w:t>
      </w:r>
      <w:r>
        <w:t>that access the Marine Aquarium Fish Resource (Resource). ERAs are conducted by the Department as part of its Ecosystem-Based Fisheries Management</w:t>
      </w:r>
      <w:r>
        <w:rPr>
          <w:spacing w:val="-14"/>
        </w:rPr>
        <w:t xml:space="preserve"> </w:t>
      </w:r>
      <w:r>
        <w:t>framework.</w:t>
      </w:r>
      <w:r>
        <w:rPr>
          <w:spacing w:val="-14"/>
        </w:rPr>
        <w:t xml:space="preserve"> </w:t>
      </w:r>
      <w:r>
        <w:t>Outputs</w:t>
      </w:r>
      <w:r>
        <w:rPr>
          <w:spacing w:val="-14"/>
        </w:rPr>
        <w:t xml:space="preserve"> </w:t>
      </w:r>
      <w:r>
        <w:t>of</w:t>
      </w:r>
      <w:r>
        <w:rPr>
          <w:spacing w:val="-14"/>
        </w:rPr>
        <w:t xml:space="preserve"> </w:t>
      </w:r>
      <w:r>
        <w:t>this</w:t>
      </w:r>
      <w:r>
        <w:rPr>
          <w:spacing w:val="-16"/>
        </w:rPr>
        <w:t xml:space="preserve"> </w:t>
      </w:r>
      <w:r>
        <w:t>ERA</w:t>
      </w:r>
      <w:r>
        <w:rPr>
          <w:spacing w:val="-16"/>
        </w:rPr>
        <w:t xml:space="preserve"> </w:t>
      </w:r>
      <w:r>
        <w:t>will</w:t>
      </w:r>
      <w:r>
        <w:rPr>
          <w:spacing w:val="-15"/>
        </w:rPr>
        <w:t xml:space="preserve"> </w:t>
      </w:r>
      <w:r>
        <w:t>inform</w:t>
      </w:r>
      <w:r>
        <w:rPr>
          <w:spacing w:val="-13"/>
        </w:rPr>
        <w:t xml:space="preserve"> </w:t>
      </w:r>
      <w:r>
        <w:t>future</w:t>
      </w:r>
      <w:r>
        <w:rPr>
          <w:spacing w:val="-14"/>
        </w:rPr>
        <w:t xml:space="preserve"> </w:t>
      </w:r>
      <w:r>
        <w:t>versions</w:t>
      </w:r>
      <w:r>
        <w:rPr>
          <w:spacing w:val="-14"/>
        </w:rPr>
        <w:t xml:space="preserve"> </w:t>
      </w:r>
      <w:r>
        <w:t>of</w:t>
      </w:r>
      <w:r>
        <w:rPr>
          <w:spacing w:val="-14"/>
        </w:rPr>
        <w:t xml:space="preserve"> </w:t>
      </w:r>
      <w:r>
        <w:t>the</w:t>
      </w:r>
      <w:r>
        <w:rPr>
          <w:spacing w:val="-13"/>
        </w:rPr>
        <w:t xml:space="preserve"> </w:t>
      </w:r>
      <w:r>
        <w:t>Harvest Strategy</w:t>
      </w:r>
      <w:r>
        <w:rPr>
          <w:spacing w:val="-12"/>
        </w:rPr>
        <w:t xml:space="preserve"> </w:t>
      </w:r>
      <w:r>
        <w:t>for</w:t>
      </w:r>
      <w:r>
        <w:rPr>
          <w:spacing w:val="-13"/>
        </w:rPr>
        <w:t xml:space="preserve"> </w:t>
      </w:r>
      <w:r>
        <w:t>the</w:t>
      </w:r>
      <w:r>
        <w:rPr>
          <w:spacing w:val="-11"/>
        </w:rPr>
        <w:t xml:space="preserve"> </w:t>
      </w:r>
      <w:r>
        <w:t>Resource.</w:t>
      </w:r>
      <w:r>
        <w:rPr>
          <w:spacing w:val="-12"/>
        </w:rPr>
        <w:t xml:space="preserve"> </w:t>
      </w:r>
      <w:r>
        <w:t>Addition</w:t>
      </w:r>
      <w:r>
        <w:t>ally,</w:t>
      </w:r>
      <w:r>
        <w:rPr>
          <w:spacing w:val="-12"/>
        </w:rPr>
        <w:t xml:space="preserve"> </w:t>
      </w:r>
      <w:r>
        <w:t>this</w:t>
      </w:r>
      <w:r>
        <w:rPr>
          <w:spacing w:val="-16"/>
        </w:rPr>
        <w:t xml:space="preserve"> </w:t>
      </w:r>
      <w:r>
        <w:t>ERA</w:t>
      </w:r>
      <w:r>
        <w:rPr>
          <w:spacing w:val="-12"/>
        </w:rPr>
        <w:t xml:space="preserve"> </w:t>
      </w:r>
      <w:r>
        <w:t>is</w:t>
      </w:r>
      <w:r>
        <w:rPr>
          <w:spacing w:val="-13"/>
        </w:rPr>
        <w:t xml:space="preserve"> </w:t>
      </w:r>
      <w:r>
        <w:t>a</w:t>
      </w:r>
      <w:r>
        <w:rPr>
          <w:spacing w:val="-12"/>
        </w:rPr>
        <w:t xml:space="preserve"> </w:t>
      </w:r>
      <w:r>
        <w:t>requirement</w:t>
      </w:r>
      <w:r>
        <w:rPr>
          <w:spacing w:val="-12"/>
        </w:rPr>
        <w:t xml:space="preserve"> </w:t>
      </w:r>
      <w:r>
        <w:t>of</w:t>
      </w:r>
      <w:r>
        <w:rPr>
          <w:spacing w:val="-14"/>
        </w:rPr>
        <w:t xml:space="preserve"> </w:t>
      </w:r>
      <w:r>
        <w:t>the</w:t>
      </w:r>
      <w:r>
        <w:rPr>
          <w:spacing w:val="-14"/>
        </w:rPr>
        <w:t xml:space="preserve"> </w:t>
      </w:r>
      <w:r>
        <w:t>Wildlife</w:t>
      </w:r>
      <w:r>
        <w:rPr>
          <w:spacing w:val="-11"/>
        </w:rPr>
        <w:t xml:space="preserve"> </w:t>
      </w:r>
      <w:r>
        <w:t>Trade Operation approval for the Marine Aquarium Fish Managed Fishery.</w:t>
      </w:r>
    </w:p>
    <w:p w14:paraId="6C1EB283" w14:textId="77777777" w:rsidR="004805C9" w:rsidRDefault="00EA2621">
      <w:pPr>
        <w:pStyle w:val="BodyText"/>
        <w:spacing w:before="116" w:line="259" w:lineRule="auto"/>
        <w:ind w:left="720" w:right="734"/>
        <w:jc w:val="both"/>
      </w:pPr>
      <w:r>
        <w:t>The ERA considered the potential ecological impacts of the Marine Aquarium Fish Managed</w:t>
      </w:r>
      <w:r>
        <w:rPr>
          <w:spacing w:val="-8"/>
        </w:rPr>
        <w:t xml:space="preserve"> </w:t>
      </w:r>
      <w:r>
        <w:t>Fishery,</w:t>
      </w:r>
      <w:r>
        <w:rPr>
          <w:spacing w:val="-10"/>
        </w:rPr>
        <w:t xml:space="preserve"> </w:t>
      </w:r>
      <w:r>
        <w:t>which</w:t>
      </w:r>
      <w:r>
        <w:rPr>
          <w:spacing w:val="-9"/>
        </w:rPr>
        <w:t xml:space="preserve"> </w:t>
      </w:r>
      <w:r>
        <w:t>is</w:t>
      </w:r>
      <w:r>
        <w:rPr>
          <w:spacing w:val="-11"/>
        </w:rPr>
        <w:t xml:space="preserve"> </w:t>
      </w:r>
      <w:r>
        <w:t>the</w:t>
      </w:r>
      <w:r>
        <w:rPr>
          <w:spacing w:val="-12"/>
        </w:rPr>
        <w:t xml:space="preserve"> </w:t>
      </w:r>
      <w:r>
        <w:t>only</w:t>
      </w:r>
      <w:r>
        <w:rPr>
          <w:spacing w:val="-11"/>
        </w:rPr>
        <w:t xml:space="preserve"> </w:t>
      </w:r>
      <w:r>
        <w:t>commercial</w:t>
      </w:r>
      <w:r>
        <w:rPr>
          <w:spacing w:val="-11"/>
        </w:rPr>
        <w:t xml:space="preserve"> </w:t>
      </w:r>
      <w:r>
        <w:t>fishery</w:t>
      </w:r>
      <w:r>
        <w:rPr>
          <w:spacing w:val="-11"/>
        </w:rPr>
        <w:t xml:space="preserve"> </w:t>
      </w:r>
      <w:r>
        <w:t>that</w:t>
      </w:r>
      <w:r>
        <w:rPr>
          <w:spacing w:val="-6"/>
        </w:rPr>
        <w:t xml:space="preserve"> </w:t>
      </w:r>
      <w:r>
        <w:t>targets</w:t>
      </w:r>
      <w:r>
        <w:rPr>
          <w:spacing w:val="-10"/>
        </w:rPr>
        <w:t xml:space="preserve"> </w:t>
      </w:r>
      <w:r>
        <w:t>the</w:t>
      </w:r>
      <w:r>
        <w:rPr>
          <w:spacing w:val="-9"/>
        </w:rPr>
        <w:t xml:space="preserve"> </w:t>
      </w:r>
      <w:r>
        <w:t>Resource,</w:t>
      </w:r>
      <w:r>
        <w:rPr>
          <w:spacing w:val="-12"/>
        </w:rPr>
        <w:t xml:space="preserve"> </w:t>
      </w:r>
      <w:r>
        <w:t>and other extractive sectors that access the Resource. The ERA evaluated the impact of fishing on</w:t>
      </w:r>
      <w:r>
        <w:rPr>
          <w:spacing w:val="-1"/>
        </w:rPr>
        <w:t xml:space="preserve"> </w:t>
      </w:r>
      <w:r>
        <w:t>retained species, threatened,</w:t>
      </w:r>
      <w:r>
        <w:rPr>
          <w:spacing w:val="-1"/>
        </w:rPr>
        <w:t xml:space="preserve"> </w:t>
      </w:r>
      <w:r>
        <w:t>endangered,</w:t>
      </w:r>
      <w:r>
        <w:rPr>
          <w:spacing w:val="-1"/>
        </w:rPr>
        <w:t xml:space="preserve"> </w:t>
      </w:r>
      <w:r>
        <w:t>and</w:t>
      </w:r>
      <w:r>
        <w:rPr>
          <w:spacing w:val="-1"/>
        </w:rPr>
        <w:t xml:space="preserve"> </w:t>
      </w:r>
      <w:r>
        <w:t>protected species,</w:t>
      </w:r>
      <w:r>
        <w:rPr>
          <w:spacing w:val="-1"/>
        </w:rPr>
        <w:t xml:space="preserve"> </w:t>
      </w:r>
      <w:r>
        <w:t>habitats and the broader environment.</w:t>
      </w:r>
    </w:p>
    <w:p w14:paraId="70B33C34" w14:textId="77777777" w:rsidR="004805C9" w:rsidRDefault="00EA2621">
      <w:pPr>
        <w:pStyle w:val="BodyText"/>
        <w:spacing w:before="121" w:line="259" w:lineRule="auto"/>
        <w:ind w:left="720" w:right="735"/>
        <w:jc w:val="both"/>
      </w:pPr>
      <w:r>
        <w:t>A broad range of sta</w:t>
      </w:r>
      <w:r>
        <w:t>keholders were invited to the ERA workshop, including representatives of the commercial and recreational fishing sectors, Commonwealth, state and local government agencies, James Cook University, and relevant conservation organisations (see Appendix C).</w:t>
      </w:r>
    </w:p>
    <w:p w14:paraId="27199765" w14:textId="77777777" w:rsidR="004805C9" w:rsidRDefault="00EA2621">
      <w:pPr>
        <w:pStyle w:val="BodyText"/>
        <w:spacing w:before="118" w:line="259" w:lineRule="auto"/>
        <w:ind w:left="720" w:right="736"/>
        <w:jc w:val="both"/>
      </w:pPr>
      <w:r>
        <w:t>Ri</w:t>
      </w:r>
      <w:r>
        <w:t>sk scores were determined based on available research information and expert knowledge on species, fishing activities, fishery regulations and management. This assessment conforms to the AS/NZS ISO 31000 risk management standard and the methodology adopted</w:t>
      </w:r>
      <w:r>
        <w:t xml:space="preserve"> by the Department, which relies on a likelihood-consequence analysis for estimating risk.</w:t>
      </w:r>
    </w:p>
    <w:p w14:paraId="1BD1C4F3" w14:textId="77777777" w:rsidR="004805C9" w:rsidRDefault="00EA2621">
      <w:pPr>
        <w:pStyle w:val="BodyText"/>
        <w:spacing w:before="120" w:line="259" w:lineRule="auto"/>
        <w:ind w:left="720" w:right="734"/>
        <w:jc w:val="both"/>
      </w:pPr>
      <w:r>
        <w:t>Forty-three</w:t>
      </w:r>
      <w:r>
        <w:rPr>
          <w:spacing w:val="-17"/>
        </w:rPr>
        <w:t xml:space="preserve"> </w:t>
      </w:r>
      <w:r>
        <w:t>ecological</w:t>
      </w:r>
      <w:r>
        <w:rPr>
          <w:spacing w:val="-17"/>
        </w:rPr>
        <w:t xml:space="preserve"> </w:t>
      </w:r>
      <w:r>
        <w:t>components</w:t>
      </w:r>
      <w:r>
        <w:rPr>
          <w:spacing w:val="-16"/>
        </w:rPr>
        <w:t xml:space="preserve"> </w:t>
      </w:r>
      <w:r>
        <w:t>were</w:t>
      </w:r>
      <w:r>
        <w:rPr>
          <w:spacing w:val="-17"/>
        </w:rPr>
        <w:t xml:space="preserve"> </w:t>
      </w:r>
      <w:r>
        <w:t>scored</w:t>
      </w:r>
      <w:r>
        <w:rPr>
          <w:spacing w:val="-17"/>
        </w:rPr>
        <w:t xml:space="preserve"> </w:t>
      </w:r>
      <w:r>
        <w:t>for</w:t>
      </w:r>
      <w:r>
        <w:rPr>
          <w:spacing w:val="-17"/>
        </w:rPr>
        <w:t xml:space="preserve"> </w:t>
      </w:r>
      <w:r>
        <w:t>risk.</w:t>
      </w:r>
      <w:r>
        <w:rPr>
          <w:spacing w:val="-16"/>
        </w:rPr>
        <w:t xml:space="preserve"> </w:t>
      </w:r>
      <w:r>
        <w:t>The</w:t>
      </w:r>
      <w:r>
        <w:rPr>
          <w:spacing w:val="-17"/>
        </w:rPr>
        <w:t xml:space="preserve"> </w:t>
      </w:r>
      <w:r>
        <w:t>majority</w:t>
      </w:r>
      <w:r>
        <w:rPr>
          <w:spacing w:val="-17"/>
        </w:rPr>
        <w:t xml:space="preserve"> </w:t>
      </w:r>
      <w:r>
        <w:t>(39)</w:t>
      </w:r>
      <w:r>
        <w:rPr>
          <w:spacing w:val="-16"/>
        </w:rPr>
        <w:t xml:space="preserve"> </w:t>
      </w:r>
      <w:r>
        <w:t>of</w:t>
      </w:r>
      <w:r>
        <w:rPr>
          <w:spacing w:val="-17"/>
        </w:rPr>
        <w:t xml:space="preserve"> </w:t>
      </w:r>
      <w:r>
        <w:t>ecological components were evaluated as low or negligible</w:t>
      </w:r>
      <w:r>
        <w:t xml:space="preserve"> risks, which do not require any specific control measures. There were four medium risks, which were assessed as acceptable under the current monitoring and control measures already in place. The ERA did not yield any high risks.</w:t>
      </w:r>
    </w:p>
    <w:p w14:paraId="597D6E26" w14:textId="77777777" w:rsidR="004805C9" w:rsidRDefault="00EA2621">
      <w:pPr>
        <w:pStyle w:val="BodyText"/>
        <w:spacing w:before="119"/>
        <w:ind w:left="720"/>
        <w:jc w:val="both"/>
      </w:pPr>
      <w:r>
        <w:t>It</w:t>
      </w:r>
      <w:r>
        <w:rPr>
          <w:spacing w:val="-2"/>
        </w:rPr>
        <w:t xml:space="preserve"> </w:t>
      </w:r>
      <w:r>
        <w:t>is</w:t>
      </w:r>
      <w:r>
        <w:rPr>
          <w:spacing w:val="-1"/>
        </w:rPr>
        <w:t xml:space="preserve"> </w:t>
      </w:r>
      <w:r>
        <w:t>recommended</w:t>
      </w:r>
      <w:r>
        <w:rPr>
          <w:spacing w:val="-2"/>
        </w:rPr>
        <w:t xml:space="preserve"> </w:t>
      </w:r>
      <w:r>
        <w:t>that</w:t>
      </w:r>
      <w:r>
        <w:rPr>
          <w:spacing w:val="-4"/>
        </w:rPr>
        <w:t xml:space="preserve"> </w:t>
      </w:r>
      <w:r>
        <w:t>the</w:t>
      </w:r>
      <w:r>
        <w:rPr>
          <w:spacing w:val="-1"/>
        </w:rPr>
        <w:t xml:space="preserve"> </w:t>
      </w:r>
      <w:r>
        <w:t>risks</w:t>
      </w:r>
      <w:r>
        <w:rPr>
          <w:spacing w:val="-1"/>
        </w:rPr>
        <w:t xml:space="preserve"> </w:t>
      </w:r>
      <w:r>
        <w:t>be</w:t>
      </w:r>
      <w:r>
        <w:rPr>
          <w:spacing w:val="-2"/>
        </w:rPr>
        <w:t xml:space="preserve"> </w:t>
      </w:r>
      <w:r>
        <w:t>reviewed</w:t>
      </w:r>
      <w:r>
        <w:rPr>
          <w:spacing w:val="-1"/>
        </w:rPr>
        <w:t xml:space="preserve"> </w:t>
      </w:r>
      <w:r>
        <w:t>in</w:t>
      </w:r>
      <w:r>
        <w:rPr>
          <w:spacing w:val="2"/>
        </w:rPr>
        <w:t xml:space="preserve"> </w:t>
      </w:r>
      <w:r>
        <w:t xml:space="preserve">five </w:t>
      </w:r>
      <w:r>
        <w:rPr>
          <w:spacing w:val="-2"/>
        </w:rPr>
        <w:t>years.</w:t>
      </w:r>
    </w:p>
    <w:p w14:paraId="3BF799C5" w14:textId="77777777" w:rsidR="004805C9" w:rsidRDefault="004805C9">
      <w:pPr>
        <w:jc w:val="both"/>
        <w:sectPr w:rsidR="004805C9">
          <w:footerReference w:type="default" r:id="rId124"/>
          <w:pgSz w:w="11910" w:h="16840"/>
          <w:pgMar w:top="1420" w:right="700" w:bottom="1400" w:left="720" w:header="0" w:footer="1211" w:gutter="0"/>
          <w:pgNumType w:start="1"/>
          <w:cols w:space="720"/>
        </w:sectPr>
      </w:pPr>
    </w:p>
    <w:p w14:paraId="24D2FEF9" w14:textId="0FC16C18" w:rsidR="004805C9" w:rsidRDefault="00431486">
      <w:pPr>
        <w:pStyle w:val="BodyText"/>
        <w:spacing w:line="20" w:lineRule="exact"/>
        <w:ind w:left="691"/>
        <w:rPr>
          <w:sz w:val="2"/>
        </w:rPr>
      </w:pPr>
      <w:r>
        <w:rPr>
          <w:noProof/>
          <w:sz w:val="2"/>
        </w:rPr>
        <w:lastRenderedPageBreak/>
        <mc:AlternateContent>
          <mc:Choice Requires="wpg">
            <w:drawing>
              <wp:inline distT="0" distB="0" distL="0" distR="0" wp14:anchorId="68E4A41D" wp14:editId="221B6369">
                <wp:extent cx="5769610" cy="6350"/>
                <wp:effectExtent l="635" t="0" r="1905" b="5715"/>
                <wp:docPr id="574"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575" name="docshape17"/>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DFB4BC" id="docshapegroup16"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">
                <v:rect id="docshape17"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" fillcolor="black" stroked="f"/>
                <w10:anchorlock/>
              </v:group>
            </w:pict>
          </mc:Fallback>
        </mc:AlternateContent>
      </w:r>
    </w:p>
    <w:p w14:paraId="4D8C5938" w14:textId="77777777" w:rsidR="004805C9" w:rsidRDefault="00EA2621">
      <w:pPr>
        <w:pStyle w:val="Heading1"/>
      </w:pPr>
      <w:r>
        <w:rPr>
          <w:noProof/>
        </w:rPr>
        <w:drawing>
          <wp:anchor distT="0" distB="0" distL="0" distR="0" simplePos="0" relativeHeight="15790592" behindDoc="0" locked="0" layoutInCell="1" allowOverlap="1" wp14:anchorId="04D1C65C" wp14:editId="7EB35A69">
            <wp:simplePos x="0" y="0"/>
            <wp:positionH relativeFrom="page">
              <wp:posOffset>929716</wp:posOffset>
            </wp:positionH>
            <wp:positionV relativeFrom="paragraph">
              <wp:posOffset>143304</wp:posOffset>
            </wp:positionV>
            <wp:extent cx="227761" cy="133324"/>
            <wp:effectExtent l="0" t="0" r="0" b="0"/>
            <wp:wrapNone/>
            <wp:docPr id="22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5.png"/>
                    <pic:cNvPicPr/>
                  </pic:nvPicPr>
                  <pic:blipFill>
                    <a:blip r:embed="rId125" cstate="email">
                      <a:extLst>
                        <a:ext uri="{28A0092B-C50C-407E-A947-70E740481C1C}">
                          <a14:useLocalDpi xmlns:a14="http://schemas.microsoft.com/office/drawing/2010/main"/>
                        </a:ext>
                      </a:extLst>
                    </a:blip>
                    <a:stretch>
                      <a:fillRect/>
                    </a:stretch>
                  </pic:blipFill>
                  <pic:spPr>
                    <a:xfrm>
                      <a:off x="0" y="0"/>
                      <a:ext cx="227761" cy="133324"/>
                    </a:xfrm>
                    <a:prstGeom prst="rect">
                      <a:avLst/>
                    </a:prstGeom>
                  </pic:spPr>
                </pic:pic>
              </a:graphicData>
            </a:graphic>
          </wp:anchor>
        </w:drawing>
      </w:r>
      <w:bookmarkStart w:id="2" w:name="_bookmark2"/>
      <w:bookmarkEnd w:id="2"/>
      <w:r>
        <w:rPr>
          <w:spacing w:val="-2"/>
        </w:rPr>
        <w:t>Introduction</w:t>
      </w:r>
    </w:p>
    <w:p w14:paraId="1C478D1E" w14:textId="77777777" w:rsidR="004805C9" w:rsidRDefault="00EA2621">
      <w:pPr>
        <w:pStyle w:val="BodyText"/>
        <w:spacing w:before="165" w:line="259" w:lineRule="auto"/>
        <w:ind w:left="720" w:right="732"/>
        <w:jc w:val="both"/>
      </w:pPr>
      <w:r>
        <w:t>The Department of Primary Industries and Regional Development (DPIRD, Department) in Western Australia (WA) uses an Ecosystem-Based Fisheries Management (EBFM) approach that considers all relevant ecologica</w:t>
      </w:r>
      <w:r>
        <w:t>l, social, economic</w:t>
      </w:r>
      <w:r>
        <w:rPr>
          <w:spacing w:val="-17"/>
        </w:rPr>
        <w:t xml:space="preserve"> </w:t>
      </w:r>
      <w:r>
        <w:t>and</w:t>
      </w:r>
      <w:r>
        <w:rPr>
          <w:spacing w:val="-17"/>
        </w:rPr>
        <w:t xml:space="preserve"> </w:t>
      </w:r>
      <w:r>
        <w:t>governance</w:t>
      </w:r>
      <w:r>
        <w:rPr>
          <w:spacing w:val="-16"/>
        </w:rPr>
        <w:t xml:space="preserve"> </w:t>
      </w:r>
      <w:r>
        <w:t>issues</w:t>
      </w:r>
      <w:r>
        <w:rPr>
          <w:spacing w:val="-17"/>
        </w:rPr>
        <w:t xml:space="preserve"> </w:t>
      </w:r>
      <w:r>
        <w:t>to</w:t>
      </w:r>
      <w:r>
        <w:rPr>
          <w:spacing w:val="-17"/>
        </w:rPr>
        <w:t xml:space="preserve"> </w:t>
      </w:r>
      <w:r>
        <w:t>deliver</w:t>
      </w:r>
      <w:r>
        <w:rPr>
          <w:spacing w:val="-17"/>
        </w:rPr>
        <w:t xml:space="preserve"> </w:t>
      </w:r>
      <w:r>
        <w:t>community</w:t>
      </w:r>
      <w:r>
        <w:rPr>
          <w:spacing w:val="-16"/>
        </w:rPr>
        <w:t xml:space="preserve"> </w:t>
      </w:r>
      <w:r>
        <w:t>outcomes</w:t>
      </w:r>
      <w:r>
        <w:rPr>
          <w:spacing w:val="-17"/>
        </w:rPr>
        <w:t xml:space="preserve"> </w:t>
      </w:r>
      <w:r>
        <w:t>(Fletcher</w:t>
      </w:r>
      <w:r>
        <w:rPr>
          <w:spacing w:val="-17"/>
        </w:rPr>
        <w:t xml:space="preserve"> </w:t>
      </w:r>
      <w:r>
        <w:rPr>
          <w:i/>
        </w:rPr>
        <w:t>et</w:t>
      </w:r>
      <w:r>
        <w:rPr>
          <w:i/>
          <w:spacing w:val="-16"/>
        </w:rPr>
        <w:t xml:space="preserve"> </w:t>
      </w:r>
      <w:r>
        <w:rPr>
          <w:i/>
        </w:rPr>
        <w:t>al.</w:t>
      </w:r>
      <w:r>
        <w:rPr>
          <w:i/>
          <w:spacing w:val="-17"/>
        </w:rPr>
        <w:t xml:space="preserve"> </w:t>
      </w:r>
      <w:r>
        <w:t>2010; 2012).</w:t>
      </w:r>
      <w:r>
        <w:rPr>
          <w:spacing w:val="-2"/>
        </w:rPr>
        <w:t xml:space="preserve"> </w:t>
      </w:r>
      <w:r>
        <w:t>Ecological</w:t>
      </w:r>
      <w:r>
        <w:rPr>
          <w:spacing w:val="-3"/>
        </w:rPr>
        <w:t xml:space="preserve"> </w:t>
      </w:r>
      <w:r>
        <w:t>risk</w:t>
      </w:r>
      <w:r>
        <w:rPr>
          <w:spacing w:val="-2"/>
        </w:rPr>
        <w:t xml:space="preserve"> </w:t>
      </w:r>
      <w:r>
        <w:t>assessments</w:t>
      </w:r>
      <w:r>
        <w:rPr>
          <w:spacing w:val="-2"/>
        </w:rPr>
        <w:t xml:space="preserve"> </w:t>
      </w:r>
      <w:r>
        <w:t>(ERAs)</w:t>
      </w:r>
      <w:r>
        <w:rPr>
          <w:spacing w:val="-2"/>
        </w:rPr>
        <w:t xml:space="preserve"> </w:t>
      </w:r>
      <w:r>
        <w:t>are</w:t>
      </w:r>
      <w:r>
        <w:rPr>
          <w:spacing w:val="-2"/>
        </w:rPr>
        <w:t xml:space="preserve"> </w:t>
      </w:r>
      <w:r>
        <w:t>undertaken</w:t>
      </w:r>
      <w:r>
        <w:rPr>
          <w:spacing w:val="-2"/>
        </w:rPr>
        <w:t xml:space="preserve"> </w:t>
      </w:r>
      <w:r>
        <w:t>periodically</w:t>
      </w:r>
      <w:r>
        <w:rPr>
          <w:spacing w:val="-2"/>
        </w:rPr>
        <w:t xml:space="preserve"> </w:t>
      </w:r>
      <w:r>
        <w:t>to</w:t>
      </w:r>
      <w:r>
        <w:rPr>
          <w:spacing w:val="-2"/>
        </w:rPr>
        <w:t xml:space="preserve"> </w:t>
      </w:r>
      <w:r>
        <w:t>assess</w:t>
      </w:r>
      <w:r>
        <w:rPr>
          <w:spacing w:val="-2"/>
        </w:rPr>
        <w:t xml:space="preserve"> </w:t>
      </w:r>
      <w:r>
        <w:t>the impacts of fisheries on all the different components of the aquatic environments in which</w:t>
      </w:r>
      <w:r>
        <w:rPr>
          <w:spacing w:val="-4"/>
        </w:rPr>
        <w:t xml:space="preserve"> </w:t>
      </w:r>
      <w:r>
        <w:t>they</w:t>
      </w:r>
      <w:r>
        <w:rPr>
          <w:spacing w:val="-4"/>
        </w:rPr>
        <w:t xml:space="preserve"> </w:t>
      </w:r>
      <w:r>
        <w:t>operate.</w:t>
      </w:r>
      <w:r>
        <w:rPr>
          <w:spacing w:val="-4"/>
        </w:rPr>
        <w:t xml:space="preserve"> </w:t>
      </w:r>
      <w:r>
        <w:t>The</w:t>
      </w:r>
      <w:r>
        <w:rPr>
          <w:spacing w:val="-4"/>
        </w:rPr>
        <w:t xml:space="preserve"> </w:t>
      </w:r>
      <w:r>
        <w:t>outcomes</w:t>
      </w:r>
      <w:r>
        <w:rPr>
          <w:spacing w:val="-7"/>
        </w:rPr>
        <w:t xml:space="preserve"> </w:t>
      </w:r>
      <w:r>
        <w:t>of</w:t>
      </w:r>
      <w:r>
        <w:rPr>
          <w:spacing w:val="-4"/>
        </w:rPr>
        <w:t xml:space="preserve"> </w:t>
      </w:r>
      <w:r>
        <w:t>the</w:t>
      </w:r>
      <w:r>
        <w:rPr>
          <w:spacing w:val="-4"/>
        </w:rPr>
        <w:t xml:space="preserve"> </w:t>
      </w:r>
      <w:r>
        <w:t>risk</w:t>
      </w:r>
      <w:r>
        <w:rPr>
          <w:spacing w:val="-7"/>
        </w:rPr>
        <w:t xml:space="preserve"> </w:t>
      </w:r>
      <w:r>
        <w:t>assessments</w:t>
      </w:r>
      <w:r>
        <w:rPr>
          <w:spacing w:val="-6"/>
        </w:rPr>
        <w:t xml:space="preserve"> </w:t>
      </w:r>
      <w:r>
        <w:t>are</w:t>
      </w:r>
      <w:r>
        <w:rPr>
          <w:spacing w:val="-7"/>
        </w:rPr>
        <w:t xml:space="preserve"> </w:t>
      </w:r>
      <w:r>
        <w:t>used</w:t>
      </w:r>
      <w:r>
        <w:rPr>
          <w:spacing w:val="-6"/>
        </w:rPr>
        <w:t xml:space="preserve"> </w:t>
      </w:r>
      <w:r>
        <w:t>to</w:t>
      </w:r>
      <w:r>
        <w:rPr>
          <w:spacing w:val="-3"/>
        </w:rPr>
        <w:t xml:space="preserve"> </w:t>
      </w:r>
      <w:r>
        <w:t>inform</w:t>
      </w:r>
      <w:r>
        <w:rPr>
          <w:spacing w:val="-6"/>
        </w:rPr>
        <w:t xml:space="preserve"> </w:t>
      </w:r>
      <w:r>
        <w:t>EBFM- based harvest strategies and to prioritise the Department’s monitoring, research and m</w:t>
      </w:r>
      <w:r>
        <w:t xml:space="preserve">anagement activities (Fletcher 2015; Fletcher </w:t>
      </w:r>
      <w:r>
        <w:rPr>
          <w:i/>
        </w:rPr>
        <w:t xml:space="preserve">et al. </w:t>
      </w:r>
      <w:r>
        <w:t>2016).</w:t>
      </w:r>
    </w:p>
    <w:p w14:paraId="7FFD6E38" w14:textId="77777777" w:rsidR="004805C9" w:rsidRDefault="00EA2621">
      <w:pPr>
        <w:pStyle w:val="BodyText"/>
        <w:spacing w:before="118" w:line="259" w:lineRule="auto"/>
        <w:ind w:left="720" w:right="734"/>
        <w:jc w:val="both"/>
      </w:pPr>
      <w:r>
        <w:t>This</w:t>
      </w:r>
      <w:r>
        <w:rPr>
          <w:spacing w:val="-1"/>
        </w:rPr>
        <w:t xml:space="preserve"> </w:t>
      </w:r>
      <w:r>
        <w:t>report</w:t>
      </w:r>
      <w:r>
        <w:rPr>
          <w:spacing w:val="-3"/>
        </w:rPr>
        <w:t xml:space="preserve"> </w:t>
      </w:r>
      <w:r>
        <w:t>provides</w:t>
      </w:r>
      <w:r>
        <w:rPr>
          <w:spacing w:val="-1"/>
        </w:rPr>
        <w:t xml:space="preserve"> </w:t>
      </w:r>
      <w:r>
        <w:t>information relating</w:t>
      </w:r>
      <w:r>
        <w:rPr>
          <w:spacing w:val="-2"/>
        </w:rPr>
        <w:t xml:space="preserve"> </w:t>
      </w:r>
      <w:r>
        <w:t>to an</w:t>
      </w:r>
      <w:r>
        <w:rPr>
          <w:spacing w:val="-2"/>
        </w:rPr>
        <w:t xml:space="preserve"> </w:t>
      </w:r>
      <w:r>
        <w:t>ERA</w:t>
      </w:r>
      <w:r>
        <w:rPr>
          <w:spacing w:val="-3"/>
        </w:rPr>
        <w:t xml:space="preserve"> </w:t>
      </w:r>
      <w:r>
        <w:t>for</w:t>
      </w:r>
      <w:r>
        <w:rPr>
          <w:spacing w:val="-2"/>
        </w:rPr>
        <w:t xml:space="preserve"> </w:t>
      </w:r>
      <w:r>
        <w:t>the WA Marine Aquarium Fish Resource (Resource) conducted in November 2021. This Resource includes many species</w:t>
      </w:r>
      <w:r>
        <w:rPr>
          <w:spacing w:val="-11"/>
        </w:rPr>
        <w:t xml:space="preserve"> </w:t>
      </w:r>
      <w:r>
        <w:t>of</w:t>
      </w:r>
      <w:r>
        <w:rPr>
          <w:spacing w:val="-13"/>
        </w:rPr>
        <w:t xml:space="preserve"> </w:t>
      </w:r>
      <w:r>
        <w:t>fish,</w:t>
      </w:r>
      <w:r>
        <w:rPr>
          <w:spacing w:val="-11"/>
        </w:rPr>
        <w:t xml:space="preserve"> </w:t>
      </w:r>
      <w:r>
        <w:t>corals</w:t>
      </w:r>
      <w:r>
        <w:rPr>
          <w:spacing w:val="-14"/>
        </w:rPr>
        <w:t xml:space="preserve"> </w:t>
      </w:r>
      <w:r>
        <w:t>and</w:t>
      </w:r>
      <w:r>
        <w:rPr>
          <w:spacing w:val="-11"/>
        </w:rPr>
        <w:t xml:space="preserve"> </w:t>
      </w:r>
      <w:r>
        <w:t>other</w:t>
      </w:r>
      <w:r>
        <w:rPr>
          <w:spacing w:val="-12"/>
        </w:rPr>
        <w:t xml:space="preserve"> </w:t>
      </w:r>
      <w:r>
        <w:t>invertebrates,</w:t>
      </w:r>
      <w:r>
        <w:rPr>
          <w:spacing w:val="-11"/>
        </w:rPr>
        <w:t xml:space="preserve"> </w:t>
      </w:r>
      <w:r>
        <w:t>as</w:t>
      </w:r>
      <w:r>
        <w:rPr>
          <w:spacing w:val="-12"/>
        </w:rPr>
        <w:t xml:space="preserve"> </w:t>
      </w:r>
      <w:r>
        <w:t>well</w:t>
      </w:r>
      <w:r>
        <w:rPr>
          <w:spacing w:val="-12"/>
        </w:rPr>
        <w:t xml:space="preserve"> </w:t>
      </w:r>
      <w:r>
        <w:t>as</w:t>
      </w:r>
      <w:r>
        <w:rPr>
          <w:spacing w:val="-11"/>
        </w:rPr>
        <w:t xml:space="preserve"> </w:t>
      </w:r>
      <w:r>
        <w:t>‘live</w:t>
      </w:r>
      <w:r>
        <w:rPr>
          <w:spacing w:val="-11"/>
        </w:rPr>
        <w:t xml:space="preserve"> </w:t>
      </w:r>
      <w:r>
        <w:t>rock’</w:t>
      </w:r>
      <w:r>
        <w:rPr>
          <w:spacing w:val="-12"/>
        </w:rPr>
        <w:t xml:space="preserve"> </w:t>
      </w:r>
      <w:r>
        <w:t>and</w:t>
      </w:r>
      <w:r>
        <w:rPr>
          <w:spacing w:val="-11"/>
        </w:rPr>
        <w:t xml:space="preserve"> </w:t>
      </w:r>
      <w:r>
        <w:t>aquatic</w:t>
      </w:r>
      <w:r>
        <w:rPr>
          <w:spacing w:val="-14"/>
        </w:rPr>
        <w:t xml:space="preserve"> </w:t>
      </w:r>
      <w:r>
        <w:t>plants. The</w:t>
      </w:r>
      <w:r>
        <w:rPr>
          <w:spacing w:val="-14"/>
        </w:rPr>
        <w:t xml:space="preserve"> </w:t>
      </w:r>
      <w:r>
        <w:t>ERA</w:t>
      </w:r>
      <w:r>
        <w:rPr>
          <w:spacing w:val="-15"/>
        </w:rPr>
        <w:t xml:space="preserve"> </w:t>
      </w:r>
      <w:r>
        <w:t>primarily</w:t>
      </w:r>
      <w:r>
        <w:rPr>
          <w:spacing w:val="-15"/>
        </w:rPr>
        <w:t xml:space="preserve"> </w:t>
      </w:r>
      <w:r>
        <w:t>considered</w:t>
      </w:r>
      <w:r>
        <w:rPr>
          <w:spacing w:val="-14"/>
        </w:rPr>
        <w:t xml:space="preserve"> </w:t>
      </w:r>
      <w:r>
        <w:t>the</w:t>
      </w:r>
      <w:r>
        <w:rPr>
          <w:spacing w:val="-14"/>
        </w:rPr>
        <w:t xml:space="preserve"> </w:t>
      </w:r>
      <w:r>
        <w:t>potential</w:t>
      </w:r>
      <w:r>
        <w:rPr>
          <w:spacing w:val="-16"/>
        </w:rPr>
        <w:t xml:space="preserve"> </w:t>
      </w:r>
      <w:r>
        <w:t>ecological</w:t>
      </w:r>
      <w:r>
        <w:rPr>
          <w:spacing w:val="-15"/>
        </w:rPr>
        <w:t xml:space="preserve"> </w:t>
      </w:r>
      <w:r>
        <w:t>impacts</w:t>
      </w:r>
      <w:r>
        <w:rPr>
          <w:spacing w:val="-17"/>
        </w:rPr>
        <w:t xml:space="preserve"> </w:t>
      </w:r>
      <w:r>
        <w:t>of</w:t>
      </w:r>
      <w:r>
        <w:rPr>
          <w:spacing w:val="-14"/>
        </w:rPr>
        <w:t xml:space="preserve"> </w:t>
      </w:r>
      <w:r>
        <w:t>the</w:t>
      </w:r>
      <w:r>
        <w:rPr>
          <w:spacing w:val="-13"/>
        </w:rPr>
        <w:t xml:space="preserve"> </w:t>
      </w:r>
      <w:r>
        <w:t>Marine</w:t>
      </w:r>
      <w:r>
        <w:rPr>
          <w:spacing w:val="-13"/>
        </w:rPr>
        <w:t xml:space="preserve"> </w:t>
      </w:r>
      <w:r>
        <w:t>Aquarium Fish</w:t>
      </w:r>
      <w:r>
        <w:rPr>
          <w:spacing w:val="-7"/>
        </w:rPr>
        <w:t xml:space="preserve"> </w:t>
      </w:r>
      <w:r>
        <w:t>Managed</w:t>
      </w:r>
      <w:r>
        <w:rPr>
          <w:spacing w:val="-7"/>
        </w:rPr>
        <w:t xml:space="preserve"> </w:t>
      </w:r>
      <w:r>
        <w:t>Fishery</w:t>
      </w:r>
      <w:r>
        <w:rPr>
          <w:spacing w:val="-10"/>
        </w:rPr>
        <w:t xml:space="preserve"> </w:t>
      </w:r>
      <w:r>
        <w:t>(MAFMF),</w:t>
      </w:r>
      <w:r>
        <w:rPr>
          <w:spacing w:val="-7"/>
        </w:rPr>
        <w:t xml:space="preserve"> </w:t>
      </w:r>
      <w:r>
        <w:t>which</w:t>
      </w:r>
      <w:r>
        <w:rPr>
          <w:spacing w:val="-7"/>
        </w:rPr>
        <w:t xml:space="preserve"> </w:t>
      </w:r>
      <w:r>
        <w:t>is</w:t>
      </w:r>
      <w:r>
        <w:rPr>
          <w:spacing w:val="-8"/>
        </w:rPr>
        <w:t xml:space="preserve"> </w:t>
      </w:r>
      <w:r>
        <w:t>the</w:t>
      </w:r>
      <w:r>
        <w:rPr>
          <w:spacing w:val="-9"/>
        </w:rPr>
        <w:t xml:space="preserve"> </w:t>
      </w:r>
      <w:r>
        <w:t>only</w:t>
      </w:r>
      <w:r>
        <w:rPr>
          <w:spacing w:val="-8"/>
        </w:rPr>
        <w:t xml:space="preserve"> </w:t>
      </w:r>
      <w:r>
        <w:t>commercial</w:t>
      </w:r>
      <w:r>
        <w:rPr>
          <w:spacing w:val="-8"/>
        </w:rPr>
        <w:t xml:space="preserve"> </w:t>
      </w:r>
      <w:r>
        <w:t>fishery</w:t>
      </w:r>
      <w:r>
        <w:rPr>
          <w:spacing w:val="-8"/>
        </w:rPr>
        <w:t xml:space="preserve"> </w:t>
      </w:r>
      <w:r>
        <w:t>that</w:t>
      </w:r>
      <w:r>
        <w:rPr>
          <w:spacing w:val="-10"/>
        </w:rPr>
        <w:t xml:space="preserve"> </w:t>
      </w:r>
      <w:r>
        <w:t>targets</w:t>
      </w:r>
      <w:r>
        <w:rPr>
          <w:spacing w:val="-7"/>
        </w:rPr>
        <w:t xml:space="preserve"> </w:t>
      </w:r>
      <w:r>
        <w:t>the Resource, on all releva</w:t>
      </w:r>
      <w:r>
        <w:t>nt retained and bycatch species, and on threatened, endangered and protected species (TEPS), habitats, and the broader ecosystem. Impacts of other</w:t>
      </w:r>
      <w:r>
        <w:rPr>
          <w:spacing w:val="-2"/>
        </w:rPr>
        <w:t xml:space="preserve"> </w:t>
      </w:r>
      <w:r>
        <w:t>fishing sectors</w:t>
      </w:r>
      <w:r>
        <w:rPr>
          <w:spacing w:val="-2"/>
        </w:rPr>
        <w:t xml:space="preserve"> </w:t>
      </w:r>
      <w:r>
        <w:t>that access</w:t>
      </w:r>
      <w:r>
        <w:rPr>
          <w:spacing w:val="-1"/>
        </w:rPr>
        <w:t xml:space="preserve"> </w:t>
      </w:r>
      <w:r>
        <w:t>the Resource to a lesser</w:t>
      </w:r>
      <w:r>
        <w:rPr>
          <w:spacing w:val="-2"/>
        </w:rPr>
        <w:t xml:space="preserve"> </w:t>
      </w:r>
      <w:r>
        <w:t>extent was</w:t>
      </w:r>
      <w:r>
        <w:rPr>
          <w:spacing w:val="-3"/>
        </w:rPr>
        <w:t xml:space="preserve"> </w:t>
      </w:r>
      <w:r>
        <w:t xml:space="preserve">also </w:t>
      </w:r>
      <w:r>
        <w:rPr>
          <w:spacing w:val="-2"/>
        </w:rPr>
        <w:t>considered.</w:t>
      </w:r>
    </w:p>
    <w:p w14:paraId="387A4EA2" w14:textId="77777777" w:rsidR="004805C9" w:rsidRDefault="00EA2621">
      <w:pPr>
        <w:pStyle w:val="BodyText"/>
        <w:spacing w:before="119" w:line="259" w:lineRule="auto"/>
        <w:ind w:left="720" w:right="734"/>
        <w:jc w:val="both"/>
      </w:pPr>
      <w:r>
        <w:t>The risk assessment methodol</w:t>
      </w:r>
      <w:r>
        <w:t>ogy used a consequence-likelihood analysis, which involved examining the magnitude of potential consequences from fishing activities and the likelihood that those consequences will occur given current management controls. Risk</w:t>
      </w:r>
      <w:r>
        <w:rPr>
          <w:spacing w:val="-1"/>
        </w:rPr>
        <w:t xml:space="preserve"> </w:t>
      </w:r>
      <w:r>
        <w:t>scores</w:t>
      </w:r>
      <w:r>
        <w:rPr>
          <w:spacing w:val="-3"/>
        </w:rPr>
        <w:t xml:space="preserve"> </w:t>
      </w:r>
      <w:r>
        <w:t>were determined during an external</w:t>
      </w:r>
      <w:r>
        <w:rPr>
          <w:spacing w:val="-1"/>
        </w:rPr>
        <w:t xml:space="preserve"> </w:t>
      </w:r>
      <w:r>
        <w:t>stakeholder</w:t>
      </w:r>
      <w:r>
        <w:rPr>
          <w:spacing w:val="-2"/>
        </w:rPr>
        <w:t xml:space="preserve"> </w:t>
      </w:r>
      <w:r>
        <w:t xml:space="preserve">workshop on 4 November 2021. The assessment builds on the results of previous risk assessments of the MAFMF undertaken in 2004 and 2014 (Smith </w:t>
      </w:r>
      <w:r>
        <w:rPr>
          <w:i/>
        </w:rPr>
        <w:t xml:space="preserve">et al. </w:t>
      </w:r>
      <w:r>
        <w:t>2010; DPIRD 2018a). The current risk assessment will inform</w:t>
      </w:r>
      <w:r>
        <w:t xml:space="preserve"> future versions of the Harvest Strategy for the Resource (DPIRD 2018b).</w:t>
      </w:r>
    </w:p>
    <w:p w14:paraId="47277318" w14:textId="77777777" w:rsidR="004805C9" w:rsidRDefault="00EA2621">
      <w:pPr>
        <w:pStyle w:val="BodyText"/>
        <w:spacing w:before="119" w:line="259" w:lineRule="auto"/>
        <w:ind w:left="720" w:right="733"/>
        <w:jc w:val="both"/>
      </w:pPr>
      <w:r>
        <w:t>The scope of the current ERA is for the next five years (i.e., 2021-2025). It is envisioned</w:t>
      </w:r>
      <w:r>
        <w:rPr>
          <w:spacing w:val="-2"/>
        </w:rPr>
        <w:t xml:space="preserve"> </w:t>
      </w:r>
      <w:r>
        <w:t>that</w:t>
      </w:r>
      <w:r>
        <w:rPr>
          <w:spacing w:val="-4"/>
        </w:rPr>
        <w:t xml:space="preserve"> </w:t>
      </w:r>
      <w:r>
        <w:t>ERAs</w:t>
      </w:r>
      <w:r>
        <w:rPr>
          <w:spacing w:val="-7"/>
        </w:rPr>
        <w:t xml:space="preserve"> </w:t>
      </w:r>
      <w:r>
        <w:t>will</w:t>
      </w:r>
      <w:r>
        <w:rPr>
          <w:spacing w:val="-3"/>
        </w:rPr>
        <w:t xml:space="preserve"> </w:t>
      </w:r>
      <w:r>
        <w:t>be</w:t>
      </w:r>
      <w:r>
        <w:rPr>
          <w:spacing w:val="-2"/>
        </w:rPr>
        <w:t xml:space="preserve"> </w:t>
      </w:r>
      <w:r>
        <w:t>undertaken</w:t>
      </w:r>
      <w:r>
        <w:rPr>
          <w:spacing w:val="-4"/>
        </w:rPr>
        <w:t xml:space="preserve"> </w:t>
      </w:r>
      <w:r>
        <w:t>periodically</w:t>
      </w:r>
      <w:r>
        <w:rPr>
          <w:spacing w:val="-3"/>
        </w:rPr>
        <w:t xml:space="preserve"> </w:t>
      </w:r>
      <w:r>
        <w:t>(approximately</w:t>
      </w:r>
      <w:r>
        <w:rPr>
          <w:spacing w:val="-5"/>
        </w:rPr>
        <w:t xml:space="preserve"> </w:t>
      </w:r>
      <w:r>
        <w:t>every</w:t>
      </w:r>
      <w:r>
        <w:rPr>
          <w:spacing w:val="-5"/>
        </w:rPr>
        <w:t xml:space="preserve"> </w:t>
      </w:r>
      <w:r>
        <w:t>five</w:t>
      </w:r>
      <w:r>
        <w:rPr>
          <w:spacing w:val="-1"/>
        </w:rPr>
        <w:t xml:space="preserve"> </w:t>
      </w:r>
      <w:r>
        <w:t>years) to reassess curr</w:t>
      </w:r>
      <w:r>
        <w:t>ent issues and assess any new issues that may arise.</w:t>
      </w:r>
      <w:r>
        <w:rPr>
          <w:spacing w:val="40"/>
        </w:rPr>
        <w:t xml:space="preserve"> </w:t>
      </w:r>
      <w:r>
        <w:t>However, a risk</w:t>
      </w:r>
      <w:r>
        <w:rPr>
          <w:spacing w:val="-10"/>
        </w:rPr>
        <w:t xml:space="preserve"> </w:t>
      </w:r>
      <w:r>
        <w:t>assessment</w:t>
      </w:r>
      <w:r>
        <w:rPr>
          <w:spacing w:val="-10"/>
        </w:rPr>
        <w:t xml:space="preserve"> </w:t>
      </w:r>
      <w:r>
        <w:t>can</w:t>
      </w:r>
      <w:r>
        <w:rPr>
          <w:spacing w:val="-12"/>
        </w:rPr>
        <w:t xml:space="preserve"> </w:t>
      </w:r>
      <w:r>
        <w:t>also</w:t>
      </w:r>
      <w:r>
        <w:rPr>
          <w:spacing w:val="-10"/>
        </w:rPr>
        <w:t xml:space="preserve"> </w:t>
      </w:r>
      <w:r>
        <w:t>be</w:t>
      </w:r>
      <w:r>
        <w:rPr>
          <w:spacing w:val="-12"/>
        </w:rPr>
        <w:t xml:space="preserve"> </w:t>
      </w:r>
      <w:r>
        <w:t>triggered</w:t>
      </w:r>
      <w:r>
        <w:rPr>
          <w:spacing w:val="-9"/>
        </w:rPr>
        <w:t xml:space="preserve"> </w:t>
      </w:r>
      <w:r>
        <w:t>earlier</w:t>
      </w:r>
      <w:r>
        <w:rPr>
          <w:spacing w:val="-10"/>
        </w:rPr>
        <w:t xml:space="preserve"> </w:t>
      </w:r>
      <w:r>
        <w:t>if</w:t>
      </w:r>
      <w:r>
        <w:rPr>
          <w:spacing w:val="-10"/>
        </w:rPr>
        <w:t xml:space="preserve"> </w:t>
      </w:r>
      <w:r>
        <w:t>there</w:t>
      </w:r>
      <w:r>
        <w:rPr>
          <w:spacing w:val="-12"/>
        </w:rPr>
        <w:t xml:space="preserve"> </w:t>
      </w:r>
      <w:r>
        <w:t>are</w:t>
      </w:r>
      <w:r>
        <w:rPr>
          <w:spacing w:val="-10"/>
        </w:rPr>
        <w:t xml:space="preserve"> </w:t>
      </w:r>
      <w:r>
        <w:t>significant</w:t>
      </w:r>
      <w:r>
        <w:rPr>
          <w:spacing w:val="-10"/>
        </w:rPr>
        <w:t xml:space="preserve"> </w:t>
      </w:r>
      <w:r>
        <w:t>changes</w:t>
      </w:r>
      <w:r>
        <w:rPr>
          <w:spacing w:val="-10"/>
        </w:rPr>
        <w:t xml:space="preserve"> </w:t>
      </w:r>
      <w:r>
        <w:t>identified in fishery operations or management activities that may change risk levels.</w:t>
      </w:r>
    </w:p>
    <w:p w14:paraId="4F773C2E" w14:textId="77777777" w:rsidR="004805C9" w:rsidRDefault="004805C9">
      <w:pPr>
        <w:pStyle w:val="BodyText"/>
        <w:rPr>
          <w:sz w:val="20"/>
        </w:rPr>
      </w:pPr>
    </w:p>
    <w:p w14:paraId="2C4C9019" w14:textId="0AF83937" w:rsidR="004805C9" w:rsidRDefault="00431486">
      <w:pPr>
        <w:pStyle w:val="BodyText"/>
        <w:spacing w:before="7"/>
      </w:pPr>
      <w:r>
        <w:rPr>
          <w:noProof/>
        </w:rPr>
        <mc:AlternateContent>
          <mc:Choice Requires="wps">
            <w:drawing>
              <wp:anchor distT="0" distB="0" distL="0" distR="0" simplePos="0" relativeHeight="487649280" behindDoc="1" locked="0" layoutInCell="1" allowOverlap="1" wp14:anchorId="41A067AE" wp14:editId="45ACA30E">
                <wp:simplePos x="0" y="0"/>
                <wp:positionH relativeFrom="page">
                  <wp:posOffset>896620</wp:posOffset>
                </wp:positionH>
                <wp:positionV relativeFrom="paragraph">
                  <wp:posOffset>195580</wp:posOffset>
                </wp:positionV>
                <wp:extent cx="5768975" cy="6350"/>
                <wp:effectExtent l="0" t="0" r="0" b="0"/>
                <wp:wrapTopAndBottom/>
                <wp:docPr id="57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9AF34" id="docshape18" o:spid="_x0000_s1026" style="position:absolute;margin-left:70.6pt;margin-top:15.4pt;width:454.25pt;height:.5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" fillcolor="black" stroked="f">
                <w10:wrap type="topAndBottom" anchorx="page"/>
              </v:rect>
            </w:pict>
          </mc:Fallback>
        </mc:AlternateContent>
      </w:r>
    </w:p>
    <w:p w14:paraId="1040CB54" w14:textId="77777777" w:rsidR="004805C9" w:rsidRDefault="004805C9">
      <w:pPr>
        <w:pStyle w:val="BodyText"/>
        <w:spacing w:before="11"/>
        <w:rPr>
          <w:sz w:val="6"/>
        </w:rPr>
      </w:pPr>
    </w:p>
    <w:p w14:paraId="20C50A7E" w14:textId="77777777" w:rsidR="004805C9" w:rsidRDefault="00EA2621">
      <w:pPr>
        <w:pStyle w:val="Heading1"/>
        <w:spacing w:before="91"/>
      </w:pPr>
      <w:r>
        <w:rPr>
          <w:noProof/>
        </w:rPr>
        <w:drawing>
          <wp:anchor distT="0" distB="0" distL="0" distR="0" simplePos="0" relativeHeight="15791104" behindDoc="0" locked="0" layoutInCell="1" allowOverlap="1" wp14:anchorId="41B649AA" wp14:editId="0934D53B">
            <wp:simplePos x="0" y="0"/>
            <wp:positionH relativeFrom="page">
              <wp:posOffset>918986</wp:posOffset>
            </wp:positionH>
            <wp:positionV relativeFrom="paragraph">
              <wp:posOffset>95679</wp:posOffset>
            </wp:positionV>
            <wp:extent cx="238491" cy="133324"/>
            <wp:effectExtent l="0" t="0" r="0" b="0"/>
            <wp:wrapNone/>
            <wp:docPr id="23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6.png"/>
                    <pic:cNvPicPr/>
                  </pic:nvPicPr>
                  <pic:blipFill>
                    <a:blip r:embed="rId126" cstate="email">
                      <a:extLst>
                        <a:ext uri="{28A0092B-C50C-407E-A947-70E740481C1C}">
                          <a14:useLocalDpi xmlns:a14="http://schemas.microsoft.com/office/drawing/2010/main"/>
                        </a:ext>
                      </a:extLst>
                    </a:blip>
                    <a:stretch>
                      <a:fillRect/>
                    </a:stretch>
                  </pic:blipFill>
                  <pic:spPr>
                    <a:xfrm>
                      <a:off x="0" y="0"/>
                      <a:ext cx="238491" cy="133324"/>
                    </a:xfrm>
                    <a:prstGeom prst="rect">
                      <a:avLst/>
                    </a:prstGeom>
                  </pic:spPr>
                </pic:pic>
              </a:graphicData>
            </a:graphic>
          </wp:anchor>
        </w:drawing>
      </w:r>
      <w:bookmarkStart w:id="3" w:name="_bookmark3"/>
      <w:bookmarkEnd w:id="3"/>
      <w:r>
        <w:t>The</w:t>
      </w:r>
      <w:r>
        <w:rPr>
          <w:spacing w:val="-6"/>
        </w:rPr>
        <w:t xml:space="preserve"> </w:t>
      </w:r>
      <w:r>
        <w:t>Marine</w:t>
      </w:r>
      <w:r>
        <w:rPr>
          <w:spacing w:val="-7"/>
        </w:rPr>
        <w:t xml:space="preserve"> </w:t>
      </w:r>
      <w:r>
        <w:t>Aquarium</w:t>
      </w:r>
      <w:r>
        <w:rPr>
          <w:spacing w:val="-7"/>
        </w:rPr>
        <w:t xml:space="preserve"> </w:t>
      </w:r>
      <w:r>
        <w:t>Fish</w:t>
      </w:r>
      <w:r>
        <w:rPr>
          <w:spacing w:val="-2"/>
        </w:rPr>
        <w:t xml:space="preserve"> Resource</w:t>
      </w:r>
    </w:p>
    <w:p w14:paraId="4230475C" w14:textId="77777777" w:rsidR="004805C9" w:rsidRDefault="00EA2621">
      <w:pPr>
        <w:pStyle w:val="BodyText"/>
        <w:spacing w:before="165" w:line="259" w:lineRule="auto"/>
        <w:ind w:left="720" w:right="734"/>
        <w:jc w:val="both"/>
      </w:pPr>
      <w:r>
        <w:t>The</w:t>
      </w:r>
      <w:r>
        <w:rPr>
          <w:spacing w:val="-7"/>
        </w:rPr>
        <w:t xml:space="preserve"> </w:t>
      </w:r>
      <w:r>
        <w:t>Marine</w:t>
      </w:r>
      <w:r>
        <w:rPr>
          <w:spacing w:val="-9"/>
        </w:rPr>
        <w:t xml:space="preserve"> </w:t>
      </w:r>
      <w:r>
        <w:t>Aquarium</w:t>
      </w:r>
      <w:r>
        <w:rPr>
          <w:spacing w:val="-11"/>
        </w:rPr>
        <w:t xml:space="preserve"> </w:t>
      </w:r>
      <w:r>
        <w:t>Fish</w:t>
      </w:r>
      <w:r>
        <w:rPr>
          <w:spacing w:val="-5"/>
        </w:rPr>
        <w:t xml:space="preserve"> </w:t>
      </w:r>
      <w:r>
        <w:t>Resource</w:t>
      </w:r>
      <w:r>
        <w:rPr>
          <w:spacing w:val="-7"/>
        </w:rPr>
        <w:t xml:space="preserve"> </w:t>
      </w:r>
      <w:r>
        <w:t>includes</w:t>
      </w:r>
      <w:r>
        <w:rPr>
          <w:spacing w:val="-8"/>
        </w:rPr>
        <w:t xml:space="preserve"> </w:t>
      </w:r>
      <w:r>
        <w:t>all</w:t>
      </w:r>
      <w:r>
        <w:rPr>
          <w:spacing w:val="-8"/>
        </w:rPr>
        <w:t xml:space="preserve"> </w:t>
      </w:r>
      <w:r>
        <w:t>species</w:t>
      </w:r>
      <w:r>
        <w:rPr>
          <w:spacing w:val="-10"/>
        </w:rPr>
        <w:t xml:space="preserve"> </w:t>
      </w:r>
      <w:r>
        <w:t>that</w:t>
      </w:r>
      <w:r>
        <w:rPr>
          <w:spacing w:val="-10"/>
        </w:rPr>
        <w:t xml:space="preserve"> </w:t>
      </w:r>
      <w:r>
        <w:t>are</w:t>
      </w:r>
      <w:r>
        <w:rPr>
          <w:spacing w:val="-10"/>
        </w:rPr>
        <w:t xml:space="preserve"> </w:t>
      </w:r>
      <w:r>
        <w:t>collected</w:t>
      </w:r>
      <w:r>
        <w:rPr>
          <w:spacing w:val="-9"/>
        </w:rPr>
        <w:t xml:space="preserve"> </w:t>
      </w:r>
      <w:r>
        <w:t>for</w:t>
      </w:r>
      <w:r>
        <w:rPr>
          <w:spacing w:val="-11"/>
        </w:rPr>
        <w:t xml:space="preserve"> </w:t>
      </w:r>
      <w:r>
        <w:t>marine aquarium ornamental display purposes throughout Western Australian waters, including fish (inclusive of syngnathids and other teleosts, and elasmobranchs), hard coral, soft coral, tridacnid clams, other invertebrates (including sponges, molluscs, cr</w:t>
      </w:r>
      <w:r>
        <w:t xml:space="preserve">ustaceans, echinoderms, etc.), algae, seagrasses and ‘live rock’. The Resource is targeted by the commercial sector and, to a lesser degree, the aquaculture and </w:t>
      </w:r>
      <w:r>
        <w:rPr>
          <w:spacing w:val="-2"/>
        </w:rPr>
        <w:t>recreational</w:t>
      </w:r>
      <w:r>
        <w:rPr>
          <w:spacing w:val="-7"/>
        </w:rPr>
        <w:t xml:space="preserve"> </w:t>
      </w:r>
      <w:r>
        <w:rPr>
          <w:spacing w:val="-2"/>
        </w:rPr>
        <w:t>sectors.</w:t>
      </w:r>
      <w:r>
        <w:rPr>
          <w:spacing w:val="-7"/>
        </w:rPr>
        <w:t xml:space="preserve"> </w:t>
      </w:r>
      <w:r>
        <w:rPr>
          <w:spacing w:val="-2"/>
        </w:rPr>
        <w:t>The state-wide</w:t>
      </w:r>
      <w:r>
        <w:rPr>
          <w:spacing w:val="-6"/>
        </w:rPr>
        <w:t xml:space="preserve"> </w:t>
      </w:r>
      <w:r>
        <w:rPr>
          <w:spacing w:val="-2"/>
        </w:rPr>
        <w:t>MAFMF</w:t>
      </w:r>
      <w:r>
        <w:rPr>
          <w:spacing w:val="-6"/>
        </w:rPr>
        <w:t xml:space="preserve"> </w:t>
      </w:r>
      <w:r>
        <w:rPr>
          <w:spacing w:val="-2"/>
        </w:rPr>
        <w:t>is</w:t>
      </w:r>
      <w:r>
        <w:rPr>
          <w:spacing w:val="-7"/>
        </w:rPr>
        <w:t xml:space="preserve"> </w:t>
      </w:r>
      <w:r>
        <w:rPr>
          <w:spacing w:val="-2"/>
        </w:rPr>
        <w:t>the</w:t>
      </w:r>
      <w:r>
        <w:rPr>
          <w:spacing w:val="-4"/>
        </w:rPr>
        <w:t xml:space="preserve"> </w:t>
      </w:r>
      <w:r>
        <w:rPr>
          <w:spacing w:val="-2"/>
        </w:rPr>
        <w:t>only</w:t>
      </w:r>
      <w:r>
        <w:rPr>
          <w:spacing w:val="-6"/>
        </w:rPr>
        <w:t xml:space="preserve"> </w:t>
      </w:r>
      <w:r>
        <w:rPr>
          <w:spacing w:val="-2"/>
        </w:rPr>
        <w:t>commercial</w:t>
      </w:r>
      <w:r>
        <w:rPr>
          <w:spacing w:val="-7"/>
        </w:rPr>
        <w:t xml:space="preserve"> </w:t>
      </w:r>
      <w:r>
        <w:rPr>
          <w:spacing w:val="-2"/>
        </w:rPr>
        <w:t>fishery</w:t>
      </w:r>
      <w:r>
        <w:rPr>
          <w:spacing w:val="-5"/>
        </w:rPr>
        <w:t xml:space="preserve"> </w:t>
      </w:r>
      <w:r>
        <w:rPr>
          <w:spacing w:val="-2"/>
        </w:rPr>
        <w:t>that</w:t>
      </w:r>
      <w:r>
        <w:rPr>
          <w:spacing w:val="-5"/>
        </w:rPr>
        <w:t xml:space="preserve"> </w:t>
      </w:r>
      <w:r>
        <w:rPr>
          <w:spacing w:val="-2"/>
        </w:rPr>
        <w:t>targets</w:t>
      </w:r>
    </w:p>
    <w:p w14:paraId="512E681E" w14:textId="77777777" w:rsidR="004805C9" w:rsidRDefault="004805C9">
      <w:pPr>
        <w:spacing w:line="259" w:lineRule="auto"/>
        <w:jc w:val="both"/>
        <w:sectPr w:rsidR="004805C9">
          <w:pgSz w:w="11910" w:h="16840"/>
          <w:pgMar w:top="1420" w:right="700" w:bottom="1400" w:left="720" w:header="0" w:footer="1211" w:gutter="0"/>
          <w:cols w:space="720"/>
        </w:sectPr>
      </w:pPr>
    </w:p>
    <w:p w14:paraId="7C5D1C9D" w14:textId="77777777" w:rsidR="004805C9" w:rsidRDefault="00EA2621">
      <w:pPr>
        <w:pStyle w:val="BodyText"/>
        <w:spacing w:before="82" w:line="259" w:lineRule="auto"/>
        <w:ind w:left="720" w:right="734"/>
        <w:jc w:val="both"/>
      </w:pPr>
      <w:r>
        <w:lastRenderedPageBreak/>
        <w:t>the Resource. Operators in the aquaculture and public aquarium sectors are also permitted</w:t>
      </w:r>
      <w:r>
        <w:rPr>
          <w:spacing w:val="-2"/>
        </w:rPr>
        <w:t xml:space="preserve"> </w:t>
      </w:r>
      <w:r>
        <w:t>to</w:t>
      </w:r>
      <w:r>
        <w:rPr>
          <w:spacing w:val="-2"/>
        </w:rPr>
        <w:t xml:space="preserve"> </w:t>
      </w:r>
      <w:r>
        <w:t>collect</w:t>
      </w:r>
      <w:r>
        <w:rPr>
          <w:spacing w:val="-2"/>
        </w:rPr>
        <w:t xml:space="preserve"> </w:t>
      </w:r>
      <w:r>
        <w:t>relatively</w:t>
      </w:r>
      <w:r>
        <w:rPr>
          <w:spacing w:val="-3"/>
        </w:rPr>
        <w:t xml:space="preserve"> </w:t>
      </w:r>
      <w:r>
        <w:t>small</w:t>
      </w:r>
      <w:r>
        <w:rPr>
          <w:spacing w:val="-3"/>
        </w:rPr>
        <w:t xml:space="preserve"> </w:t>
      </w:r>
      <w:r>
        <w:t>amounts</w:t>
      </w:r>
      <w:r>
        <w:rPr>
          <w:spacing w:val="-4"/>
        </w:rPr>
        <w:t xml:space="preserve"> </w:t>
      </w:r>
      <w:r>
        <w:t>of</w:t>
      </w:r>
      <w:r>
        <w:rPr>
          <w:spacing w:val="-2"/>
        </w:rPr>
        <w:t xml:space="preserve"> </w:t>
      </w:r>
      <w:r>
        <w:t>specified</w:t>
      </w:r>
      <w:r>
        <w:rPr>
          <w:spacing w:val="-1"/>
        </w:rPr>
        <w:t xml:space="preserve"> </w:t>
      </w:r>
      <w:r>
        <w:t>marine</w:t>
      </w:r>
      <w:r>
        <w:rPr>
          <w:spacing w:val="-2"/>
        </w:rPr>
        <w:t xml:space="preserve"> </w:t>
      </w:r>
      <w:r>
        <w:t>aquarium</w:t>
      </w:r>
      <w:r>
        <w:rPr>
          <w:spacing w:val="-1"/>
        </w:rPr>
        <w:t xml:space="preserve"> </w:t>
      </w:r>
      <w:r>
        <w:t>species</w:t>
      </w:r>
      <w:r>
        <w:rPr>
          <w:spacing w:val="-2"/>
        </w:rPr>
        <w:t xml:space="preserve"> </w:t>
      </w:r>
      <w:r>
        <w:t>for broodstock or public display purposes respectively. Small numbers of th</w:t>
      </w:r>
      <w:r>
        <w:t>ese species are also collected under research exemptions.</w:t>
      </w:r>
    </w:p>
    <w:p w14:paraId="1B1FAB73" w14:textId="77777777" w:rsidR="004805C9" w:rsidRDefault="004805C9">
      <w:pPr>
        <w:pStyle w:val="BodyText"/>
        <w:rPr>
          <w:sz w:val="20"/>
        </w:rPr>
      </w:pPr>
    </w:p>
    <w:p w14:paraId="29010A5C" w14:textId="378B6824" w:rsidR="004805C9" w:rsidRDefault="00431486">
      <w:pPr>
        <w:pStyle w:val="BodyText"/>
        <w:spacing w:before="8"/>
      </w:pPr>
      <w:r>
        <w:rPr>
          <w:noProof/>
        </w:rPr>
        <mc:AlternateContent>
          <mc:Choice Requires="wps">
            <w:drawing>
              <wp:anchor distT="0" distB="0" distL="0" distR="0" simplePos="0" relativeHeight="487650816" behindDoc="1" locked="0" layoutInCell="1" allowOverlap="1" wp14:anchorId="4AE4DD13" wp14:editId="2BECD3F0">
                <wp:simplePos x="0" y="0"/>
                <wp:positionH relativeFrom="page">
                  <wp:posOffset>896620</wp:posOffset>
                </wp:positionH>
                <wp:positionV relativeFrom="paragraph">
                  <wp:posOffset>195580</wp:posOffset>
                </wp:positionV>
                <wp:extent cx="5768975" cy="6350"/>
                <wp:effectExtent l="0" t="0" r="0" b="0"/>
                <wp:wrapTopAndBottom/>
                <wp:docPr id="57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9E6B1" id="docshape19" o:spid="_x0000_s1026" style="position:absolute;margin-left:70.6pt;margin-top:15.4pt;width:454.25pt;height:.5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" fillcolor="black" stroked="f">
                <w10:wrap type="topAndBottom" anchorx="page"/>
              </v:rect>
            </w:pict>
          </mc:Fallback>
        </mc:AlternateContent>
      </w:r>
    </w:p>
    <w:p w14:paraId="27F72C03" w14:textId="77777777" w:rsidR="004805C9" w:rsidRDefault="004805C9">
      <w:pPr>
        <w:pStyle w:val="BodyText"/>
        <w:spacing w:before="11"/>
        <w:rPr>
          <w:sz w:val="6"/>
        </w:rPr>
      </w:pPr>
    </w:p>
    <w:p w14:paraId="50603898" w14:textId="77777777" w:rsidR="004805C9" w:rsidRDefault="00EA2621">
      <w:pPr>
        <w:pStyle w:val="Heading1"/>
        <w:spacing w:before="91"/>
      </w:pPr>
      <w:r>
        <w:rPr>
          <w:noProof/>
        </w:rPr>
        <w:drawing>
          <wp:anchor distT="0" distB="0" distL="0" distR="0" simplePos="0" relativeHeight="15792128" behindDoc="0" locked="0" layoutInCell="1" allowOverlap="1" wp14:anchorId="4901F4EC" wp14:editId="6B1DE576">
            <wp:simplePos x="0" y="0"/>
            <wp:positionH relativeFrom="page">
              <wp:posOffset>922063</wp:posOffset>
            </wp:positionH>
            <wp:positionV relativeFrom="paragraph">
              <wp:posOffset>96314</wp:posOffset>
            </wp:positionV>
            <wp:extent cx="235414" cy="133324"/>
            <wp:effectExtent l="0" t="0" r="0" b="0"/>
            <wp:wrapNone/>
            <wp:docPr id="23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7.png"/>
                    <pic:cNvPicPr/>
                  </pic:nvPicPr>
                  <pic:blipFill>
                    <a:blip r:embed="rId127" cstate="email">
                      <a:extLst>
                        <a:ext uri="{28A0092B-C50C-407E-A947-70E740481C1C}">
                          <a14:useLocalDpi xmlns:a14="http://schemas.microsoft.com/office/drawing/2010/main"/>
                        </a:ext>
                      </a:extLst>
                    </a:blip>
                    <a:stretch>
                      <a:fillRect/>
                    </a:stretch>
                  </pic:blipFill>
                  <pic:spPr>
                    <a:xfrm>
                      <a:off x="0" y="0"/>
                      <a:ext cx="235414" cy="133324"/>
                    </a:xfrm>
                    <a:prstGeom prst="rect">
                      <a:avLst/>
                    </a:prstGeom>
                  </pic:spPr>
                </pic:pic>
              </a:graphicData>
            </a:graphic>
          </wp:anchor>
        </w:drawing>
      </w:r>
      <w:bookmarkStart w:id="4" w:name="_bookmark4"/>
      <w:bookmarkEnd w:id="4"/>
      <w:r>
        <w:t>Aquatic</w:t>
      </w:r>
      <w:r>
        <w:rPr>
          <w:spacing w:val="-8"/>
        </w:rPr>
        <w:t xml:space="preserve"> </w:t>
      </w:r>
      <w:r>
        <w:rPr>
          <w:spacing w:val="-2"/>
        </w:rPr>
        <w:t>Environment</w:t>
      </w:r>
    </w:p>
    <w:p w14:paraId="16680054" w14:textId="77777777" w:rsidR="004805C9" w:rsidRDefault="00EA2621">
      <w:pPr>
        <w:pStyle w:val="BodyText"/>
        <w:spacing w:before="167" w:line="259" w:lineRule="auto"/>
        <w:ind w:left="720" w:right="734"/>
        <w:jc w:val="both"/>
      </w:pPr>
      <w:r>
        <w:t>The Marine Aquarium Fish Resource includes tropical, subtropical and temperate species</w:t>
      </w:r>
      <w:r>
        <w:rPr>
          <w:spacing w:val="-4"/>
        </w:rPr>
        <w:t xml:space="preserve"> </w:t>
      </w:r>
      <w:r>
        <w:t>that</w:t>
      </w:r>
      <w:r>
        <w:rPr>
          <w:spacing w:val="-4"/>
        </w:rPr>
        <w:t xml:space="preserve"> </w:t>
      </w:r>
      <w:r>
        <w:t>inhabit</w:t>
      </w:r>
      <w:r>
        <w:rPr>
          <w:spacing w:val="-4"/>
        </w:rPr>
        <w:t xml:space="preserve"> </w:t>
      </w:r>
      <w:r>
        <w:t>intertidal</w:t>
      </w:r>
      <w:r>
        <w:rPr>
          <w:spacing w:val="-5"/>
        </w:rPr>
        <w:t xml:space="preserve"> </w:t>
      </w:r>
      <w:r>
        <w:t>and</w:t>
      </w:r>
      <w:r>
        <w:rPr>
          <w:spacing w:val="-4"/>
        </w:rPr>
        <w:t xml:space="preserve"> </w:t>
      </w:r>
      <w:r>
        <w:t>nearshore</w:t>
      </w:r>
      <w:r>
        <w:rPr>
          <w:spacing w:val="-7"/>
        </w:rPr>
        <w:t xml:space="preserve"> </w:t>
      </w:r>
      <w:r>
        <w:t>waters</w:t>
      </w:r>
      <w:r>
        <w:rPr>
          <w:spacing w:val="-5"/>
        </w:rPr>
        <w:t xml:space="preserve"> </w:t>
      </w:r>
      <w:r>
        <w:t>of</w:t>
      </w:r>
      <w:r>
        <w:rPr>
          <w:spacing w:val="-4"/>
        </w:rPr>
        <w:t xml:space="preserve"> </w:t>
      </w:r>
      <w:r>
        <w:t>WA</w:t>
      </w:r>
      <w:r>
        <w:rPr>
          <w:spacing w:val="-4"/>
        </w:rPr>
        <w:t xml:space="preserve"> </w:t>
      </w:r>
      <w:r>
        <w:t>from</w:t>
      </w:r>
      <w:r>
        <w:rPr>
          <w:spacing w:val="-2"/>
        </w:rPr>
        <w:t xml:space="preserve"> </w:t>
      </w:r>
      <w:r>
        <w:t>the</w:t>
      </w:r>
      <w:r>
        <w:rPr>
          <w:spacing w:val="-6"/>
        </w:rPr>
        <w:t xml:space="preserve"> </w:t>
      </w:r>
      <w:r>
        <w:t>Northern</w:t>
      </w:r>
      <w:r>
        <w:rPr>
          <w:spacing w:val="-4"/>
        </w:rPr>
        <w:t xml:space="preserve"> </w:t>
      </w:r>
      <w:r>
        <w:t>Territory border to the South Australian border (Figure 3.1).</w:t>
      </w:r>
    </w:p>
    <w:p w14:paraId="2EE15994" w14:textId="77777777" w:rsidR="004805C9" w:rsidRDefault="00EA2621">
      <w:pPr>
        <w:pStyle w:val="BodyText"/>
        <w:spacing w:before="119" w:line="259" w:lineRule="auto"/>
        <w:ind w:left="720" w:right="735"/>
        <w:jc w:val="both"/>
      </w:pPr>
      <w:r>
        <w:t>The</w:t>
      </w:r>
      <w:r>
        <w:rPr>
          <w:spacing w:val="-4"/>
        </w:rPr>
        <w:t xml:space="preserve"> </w:t>
      </w:r>
      <w:r>
        <w:t>North</w:t>
      </w:r>
      <w:r>
        <w:rPr>
          <w:spacing w:val="-7"/>
        </w:rPr>
        <w:t xml:space="preserve"> </w:t>
      </w:r>
      <w:r>
        <w:t>Coast</w:t>
      </w:r>
      <w:r>
        <w:rPr>
          <w:spacing w:val="-5"/>
        </w:rPr>
        <w:t xml:space="preserve"> </w:t>
      </w:r>
      <w:r>
        <w:t>Bioregion</w:t>
      </w:r>
      <w:r>
        <w:rPr>
          <w:spacing w:val="-5"/>
        </w:rPr>
        <w:t xml:space="preserve"> </w:t>
      </w:r>
      <w:r>
        <w:t>has</w:t>
      </w:r>
      <w:r>
        <w:rPr>
          <w:spacing w:val="-8"/>
        </w:rPr>
        <w:t xml:space="preserve"> </w:t>
      </w:r>
      <w:r>
        <w:t>a</w:t>
      </w:r>
      <w:r>
        <w:rPr>
          <w:spacing w:val="-4"/>
        </w:rPr>
        <w:t xml:space="preserve"> </w:t>
      </w:r>
      <w:r>
        <w:t>variety</w:t>
      </w:r>
      <w:r>
        <w:rPr>
          <w:spacing w:val="-5"/>
        </w:rPr>
        <w:t xml:space="preserve"> </w:t>
      </w:r>
      <w:r>
        <w:t>of</w:t>
      </w:r>
      <w:r>
        <w:rPr>
          <w:spacing w:val="-7"/>
        </w:rPr>
        <w:t xml:space="preserve"> </w:t>
      </w:r>
      <w:r>
        <w:t>tropical</w:t>
      </w:r>
      <w:r>
        <w:rPr>
          <w:spacing w:val="-4"/>
        </w:rPr>
        <w:t xml:space="preserve"> </w:t>
      </w:r>
      <w:r>
        <w:t>habitats,</w:t>
      </w:r>
      <w:r>
        <w:rPr>
          <w:spacing w:val="-5"/>
        </w:rPr>
        <w:t xml:space="preserve"> </w:t>
      </w:r>
      <w:r>
        <w:t>including</w:t>
      </w:r>
      <w:r>
        <w:rPr>
          <w:spacing w:val="-5"/>
        </w:rPr>
        <w:t xml:space="preserve"> </w:t>
      </w:r>
      <w:r>
        <w:t>sand/mud</w:t>
      </w:r>
      <w:r>
        <w:rPr>
          <w:spacing w:val="-5"/>
        </w:rPr>
        <w:t xml:space="preserve"> </w:t>
      </w:r>
      <w:r>
        <w:t>flats, mangroves, seagrasses, macroalgae, filter-feeding communities, corals, soft-bottom areas, and has high spe</w:t>
      </w:r>
      <w:r>
        <w:t>cies diversity (DEWHA 2008).</w:t>
      </w:r>
    </w:p>
    <w:p w14:paraId="16364C0C" w14:textId="77777777" w:rsidR="004805C9" w:rsidRDefault="00EA2621">
      <w:pPr>
        <w:pStyle w:val="BodyText"/>
        <w:spacing w:before="119" w:line="259" w:lineRule="auto"/>
        <w:ind w:left="720" w:right="741"/>
        <w:jc w:val="both"/>
      </w:pPr>
      <w:r>
        <w:t>Further south, the waters along the Gascoyne Coast represent a transition between the tropical waters of the North-West Shelf and the temperate waters of the West Coast.</w:t>
      </w:r>
      <w:r>
        <w:rPr>
          <w:spacing w:val="-17"/>
        </w:rPr>
        <w:t xml:space="preserve"> </w:t>
      </w:r>
      <w:r>
        <w:t>The</w:t>
      </w:r>
      <w:r>
        <w:rPr>
          <w:spacing w:val="-17"/>
        </w:rPr>
        <w:t xml:space="preserve"> </w:t>
      </w:r>
      <w:r>
        <w:t>majority</w:t>
      </w:r>
      <w:r>
        <w:rPr>
          <w:spacing w:val="-16"/>
        </w:rPr>
        <w:t xml:space="preserve"> </w:t>
      </w:r>
      <w:r>
        <w:t>of</w:t>
      </w:r>
      <w:r>
        <w:rPr>
          <w:spacing w:val="-17"/>
        </w:rPr>
        <w:t xml:space="preserve"> </w:t>
      </w:r>
      <w:r>
        <w:t>species</w:t>
      </w:r>
      <w:r>
        <w:rPr>
          <w:spacing w:val="-17"/>
        </w:rPr>
        <w:t xml:space="preserve"> </w:t>
      </w:r>
      <w:r>
        <w:t>are</w:t>
      </w:r>
      <w:r>
        <w:rPr>
          <w:spacing w:val="-17"/>
        </w:rPr>
        <w:t xml:space="preserve"> </w:t>
      </w:r>
      <w:r>
        <w:t>tropical</w:t>
      </w:r>
      <w:r>
        <w:rPr>
          <w:spacing w:val="-16"/>
        </w:rPr>
        <w:t xml:space="preserve"> </w:t>
      </w:r>
      <w:r>
        <w:t>in</w:t>
      </w:r>
      <w:r>
        <w:rPr>
          <w:spacing w:val="-17"/>
        </w:rPr>
        <w:t xml:space="preserve"> </w:t>
      </w:r>
      <w:r>
        <w:t>nature,</w:t>
      </w:r>
      <w:r>
        <w:rPr>
          <w:spacing w:val="-17"/>
        </w:rPr>
        <w:t xml:space="preserve"> </w:t>
      </w:r>
      <w:r>
        <w:t>although</w:t>
      </w:r>
      <w:r>
        <w:rPr>
          <w:spacing w:val="-16"/>
        </w:rPr>
        <w:t xml:space="preserve"> </w:t>
      </w:r>
      <w:r>
        <w:t>some</w:t>
      </w:r>
      <w:r>
        <w:rPr>
          <w:spacing w:val="-17"/>
        </w:rPr>
        <w:t xml:space="preserve"> </w:t>
      </w:r>
      <w:r>
        <w:t>temperate</w:t>
      </w:r>
      <w:r>
        <w:rPr>
          <w:spacing w:val="-17"/>
        </w:rPr>
        <w:t xml:space="preserve"> </w:t>
      </w:r>
      <w:r>
        <w:t xml:space="preserve">species can be found at the northern extent of their range. The transition in ocean currents, climate and the range of coastal landforms in this region provide varied and complex marine habitats and associated species (Roberts </w:t>
      </w:r>
      <w:r>
        <w:rPr>
          <w:i/>
        </w:rPr>
        <w:t xml:space="preserve">et al. </w:t>
      </w:r>
      <w:r>
        <w:t>2002).</w:t>
      </w:r>
    </w:p>
    <w:p w14:paraId="3C103490" w14:textId="77777777" w:rsidR="004805C9" w:rsidRDefault="00EA2621">
      <w:pPr>
        <w:pStyle w:val="BodyText"/>
        <w:spacing w:before="120" w:line="259" w:lineRule="auto"/>
        <w:ind w:left="720" w:right="734"/>
        <w:jc w:val="both"/>
      </w:pPr>
      <w:r>
        <w:t>South of Kalbarri, the waters of the West Coast Bioregion are predominately temperate. However, the warm, low-nutrient, southward-flowing Leeuwin Current allows for the existence of coral reefs at the Houtman Abrolhos Islands and for the extended southward</w:t>
      </w:r>
      <w:r>
        <w:t xml:space="preserve"> distribution of many</w:t>
      </w:r>
      <w:r>
        <w:rPr>
          <w:spacing w:val="-1"/>
        </w:rPr>
        <w:t xml:space="preserve"> </w:t>
      </w:r>
      <w:r>
        <w:t>tropical</w:t>
      </w:r>
      <w:r>
        <w:rPr>
          <w:spacing w:val="-1"/>
        </w:rPr>
        <w:t xml:space="preserve"> </w:t>
      </w:r>
      <w:r>
        <w:t>species. From a global</w:t>
      </w:r>
      <w:r>
        <w:rPr>
          <w:spacing w:val="-1"/>
        </w:rPr>
        <w:t xml:space="preserve"> </w:t>
      </w:r>
      <w:r>
        <w:t>perspective, the West Coast is characterised by low nutrient levels and high species diversity, including a large number of endemic species (CoA 2008).</w:t>
      </w:r>
    </w:p>
    <w:p w14:paraId="54BD47BC" w14:textId="77777777" w:rsidR="004805C9" w:rsidRDefault="00EA2621">
      <w:pPr>
        <w:pStyle w:val="BodyText"/>
        <w:spacing w:before="117" w:line="259" w:lineRule="auto"/>
        <w:ind w:left="720" w:right="733"/>
        <w:jc w:val="both"/>
      </w:pPr>
      <w:r>
        <w:t>The</w:t>
      </w:r>
      <w:r>
        <w:rPr>
          <w:spacing w:val="-9"/>
        </w:rPr>
        <w:t xml:space="preserve"> </w:t>
      </w:r>
      <w:r>
        <w:t>waters</w:t>
      </w:r>
      <w:r>
        <w:rPr>
          <w:spacing w:val="-11"/>
        </w:rPr>
        <w:t xml:space="preserve"> </w:t>
      </w:r>
      <w:r>
        <w:t>of</w:t>
      </w:r>
      <w:r>
        <w:rPr>
          <w:spacing w:val="-12"/>
        </w:rPr>
        <w:t xml:space="preserve"> </w:t>
      </w:r>
      <w:r>
        <w:t>the</w:t>
      </w:r>
      <w:r>
        <w:rPr>
          <w:spacing w:val="-9"/>
        </w:rPr>
        <w:t xml:space="preserve"> </w:t>
      </w:r>
      <w:r>
        <w:t>South</w:t>
      </w:r>
      <w:r>
        <w:rPr>
          <w:spacing w:val="-9"/>
        </w:rPr>
        <w:t xml:space="preserve"> </w:t>
      </w:r>
      <w:r>
        <w:t>Coast</w:t>
      </w:r>
      <w:r>
        <w:rPr>
          <w:spacing w:val="-9"/>
        </w:rPr>
        <w:t xml:space="preserve"> </w:t>
      </w:r>
      <w:r>
        <w:t>Bioregion</w:t>
      </w:r>
      <w:r>
        <w:rPr>
          <w:spacing w:val="-11"/>
        </w:rPr>
        <w:t xml:space="preserve"> </w:t>
      </w:r>
      <w:r>
        <w:t>are</w:t>
      </w:r>
      <w:r>
        <w:rPr>
          <w:spacing w:val="-12"/>
        </w:rPr>
        <w:t xml:space="preserve"> </w:t>
      </w:r>
      <w:r>
        <w:t>also</w:t>
      </w:r>
      <w:r>
        <w:rPr>
          <w:spacing w:val="-10"/>
        </w:rPr>
        <w:t xml:space="preserve"> </w:t>
      </w:r>
      <w:r>
        <w:t>low</w:t>
      </w:r>
      <w:r>
        <w:rPr>
          <w:spacing w:val="-10"/>
        </w:rPr>
        <w:t xml:space="preserve"> </w:t>
      </w:r>
      <w:r>
        <w:t>in</w:t>
      </w:r>
      <w:r>
        <w:rPr>
          <w:spacing w:val="-12"/>
        </w:rPr>
        <w:t xml:space="preserve"> </w:t>
      </w:r>
      <w:r>
        <w:t>nutrients,</w:t>
      </w:r>
      <w:r>
        <w:rPr>
          <w:spacing w:val="-12"/>
        </w:rPr>
        <w:t xml:space="preserve"> </w:t>
      </w:r>
      <w:r>
        <w:t>due</w:t>
      </w:r>
      <w:r>
        <w:rPr>
          <w:spacing w:val="-9"/>
        </w:rPr>
        <w:t xml:space="preserve"> </w:t>
      </w:r>
      <w:r>
        <w:t>to</w:t>
      </w:r>
      <w:r>
        <w:rPr>
          <w:spacing w:val="-9"/>
        </w:rPr>
        <w:t xml:space="preserve"> </w:t>
      </w:r>
      <w:r>
        <w:t>the</w:t>
      </w:r>
      <w:r>
        <w:rPr>
          <w:spacing w:val="-9"/>
        </w:rPr>
        <w:t xml:space="preserve"> </w:t>
      </w:r>
      <w:r>
        <w:t xml:space="preserve">seasonal winter presence of the Leeuwin Current and limited terrestrial run-off. Species in this region are predominantly temperate, with many species’ distributions extending across southern Australia. The South Coast is </w:t>
      </w:r>
      <w:r>
        <w:t>a high-energy environment and is heavily influenced by large swells generated in the Southern Ocean. A mixture of seagrass</w:t>
      </w:r>
      <w:r>
        <w:rPr>
          <w:spacing w:val="-8"/>
        </w:rPr>
        <w:t xml:space="preserve"> </w:t>
      </w:r>
      <w:r>
        <w:t>and</w:t>
      </w:r>
      <w:r>
        <w:rPr>
          <w:spacing w:val="-5"/>
        </w:rPr>
        <w:t xml:space="preserve"> </w:t>
      </w:r>
      <w:r>
        <w:t>kelp</w:t>
      </w:r>
      <w:r>
        <w:rPr>
          <w:spacing w:val="-5"/>
        </w:rPr>
        <w:t xml:space="preserve"> </w:t>
      </w:r>
      <w:r>
        <w:t>habitats</w:t>
      </w:r>
      <w:r>
        <w:rPr>
          <w:spacing w:val="-5"/>
        </w:rPr>
        <w:t xml:space="preserve"> </w:t>
      </w:r>
      <w:r>
        <w:t>occur</w:t>
      </w:r>
      <w:r>
        <w:rPr>
          <w:spacing w:val="-6"/>
        </w:rPr>
        <w:t xml:space="preserve"> </w:t>
      </w:r>
      <w:r>
        <w:t>along</w:t>
      </w:r>
      <w:r>
        <w:rPr>
          <w:spacing w:val="-7"/>
        </w:rPr>
        <w:t xml:space="preserve"> </w:t>
      </w:r>
      <w:r>
        <w:t>the</w:t>
      </w:r>
      <w:r>
        <w:rPr>
          <w:spacing w:val="-7"/>
        </w:rPr>
        <w:t xml:space="preserve"> </w:t>
      </w:r>
      <w:r>
        <w:t>South</w:t>
      </w:r>
      <w:r>
        <w:rPr>
          <w:spacing w:val="-6"/>
        </w:rPr>
        <w:t xml:space="preserve"> </w:t>
      </w:r>
      <w:r>
        <w:t>Coast,</w:t>
      </w:r>
      <w:r>
        <w:rPr>
          <w:spacing w:val="-5"/>
        </w:rPr>
        <w:t xml:space="preserve"> </w:t>
      </w:r>
      <w:r>
        <w:t>and</w:t>
      </w:r>
      <w:r>
        <w:rPr>
          <w:spacing w:val="-7"/>
        </w:rPr>
        <w:t xml:space="preserve"> </w:t>
      </w:r>
      <w:r>
        <w:t>the</w:t>
      </w:r>
      <w:r>
        <w:rPr>
          <w:spacing w:val="-5"/>
        </w:rPr>
        <w:t xml:space="preserve"> </w:t>
      </w:r>
      <w:r>
        <w:t>benthic</w:t>
      </w:r>
      <w:r>
        <w:rPr>
          <w:spacing w:val="-6"/>
        </w:rPr>
        <w:t xml:space="preserve"> </w:t>
      </w:r>
      <w:r>
        <w:t>invertebrate communities, e.g., sponges,</w:t>
      </w:r>
      <w:r>
        <w:rPr>
          <w:spacing w:val="-2"/>
        </w:rPr>
        <w:t xml:space="preserve"> </w:t>
      </w:r>
      <w:r>
        <w:t>ascidians and bryozoans, foun</w:t>
      </w:r>
      <w:r>
        <w:t>d in the</w:t>
      </w:r>
      <w:r>
        <w:rPr>
          <w:spacing w:val="-2"/>
        </w:rPr>
        <w:t xml:space="preserve"> </w:t>
      </w:r>
      <w:r>
        <w:t xml:space="preserve">eastern stretches of the coast are among the world’s most diverse soft sediment ecosystems (CoA </w:t>
      </w:r>
      <w:r>
        <w:rPr>
          <w:spacing w:val="-2"/>
        </w:rPr>
        <w:t>2008).</w:t>
      </w:r>
    </w:p>
    <w:p w14:paraId="7C75E5D0" w14:textId="77777777" w:rsidR="004805C9" w:rsidRDefault="004805C9">
      <w:pPr>
        <w:spacing w:line="259" w:lineRule="auto"/>
        <w:jc w:val="both"/>
        <w:sectPr w:rsidR="004805C9">
          <w:pgSz w:w="11910" w:h="16840"/>
          <w:pgMar w:top="1340" w:right="700" w:bottom="1400" w:left="720" w:header="0" w:footer="1211" w:gutter="0"/>
          <w:cols w:space="720"/>
        </w:sectPr>
      </w:pPr>
    </w:p>
    <w:p w14:paraId="51FE59B1" w14:textId="77777777" w:rsidR="004805C9" w:rsidRDefault="00EA2621">
      <w:pPr>
        <w:pStyle w:val="BodyText"/>
        <w:ind w:left="720"/>
        <w:rPr>
          <w:sz w:val="20"/>
        </w:rPr>
      </w:pPr>
      <w:r>
        <w:rPr>
          <w:noProof/>
          <w:sz w:val="20"/>
        </w:rPr>
        <w:lastRenderedPageBreak/>
        <w:drawing>
          <wp:inline distT="0" distB="0" distL="0" distR="0" wp14:anchorId="74F8D700" wp14:editId="095D1403">
            <wp:extent cx="5725856" cy="8156448"/>
            <wp:effectExtent l="0" t="0" r="0" b="0"/>
            <wp:docPr id="23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8.jpeg"/>
                    <pic:cNvPicPr/>
                  </pic:nvPicPr>
                  <pic:blipFill>
                    <a:blip r:embed="rId128" cstate="email">
                      <a:extLst>
                        <a:ext uri="{28A0092B-C50C-407E-A947-70E740481C1C}">
                          <a14:useLocalDpi xmlns:a14="http://schemas.microsoft.com/office/drawing/2010/main"/>
                        </a:ext>
                      </a:extLst>
                    </a:blip>
                    <a:stretch>
                      <a:fillRect/>
                    </a:stretch>
                  </pic:blipFill>
                  <pic:spPr>
                    <a:xfrm>
                      <a:off x="0" y="0"/>
                      <a:ext cx="5725856" cy="8156448"/>
                    </a:xfrm>
                    <a:prstGeom prst="rect">
                      <a:avLst/>
                    </a:prstGeom>
                  </pic:spPr>
                </pic:pic>
              </a:graphicData>
            </a:graphic>
          </wp:inline>
        </w:drawing>
      </w:r>
    </w:p>
    <w:p w14:paraId="25C3C254" w14:textId="77777777" w:rsidR="004805C9" w:rsidRDefault="004805C9">
      <w:pPr>
        <w:pStyle w:val="BodyText"/>
        <w:spacing w:before="3"/>
        <w:rPr>
          <w:sz w:val="8"/>
        </w:rPr>
      </w:pPr>
    </w:p>
    <w:p w14:paraId="6202E0FD" w14:textId="77777777" w:rsidR="004805C9" w:rsidRDefault="00EA2621">
      <w:pPr>
        <w:spacing w:before="93" w:line="259" w:lineRule="auto"/>
        <w:ind w:left="1853" w:right="743" w:hanging="1133"/>
        <w:jc w:val="both"/>
        <w:rPr>
          <w:b/>
          <w:sz w:val="20"/>
        </w:rPr>
      </w:pPr>
      <w:r>
        <w:rPr>
          <w:b/>
          <w:sz w:val="20"/>
        </w:rPr>
        <w:t>Figure 3.1. Map</w:t>
      </w:r>
      <w:r>
        <w:rPr>
          <w:b/>
          <w:spacing w:val="40"/>
          <w:sz w:val="20"/>
        </w:rPr>
        <w:t xml:space="preserve"> </w:t>
      </w:r>
      <w:r>
        <w:rPr>
          <w:b/>
          <w:sz w:val="20"/>
        </w:rPr>
        <w:t>of</w:t>
      </w:r>
      <w:r>
        <w:rPr>
          <w:b/>
          <w:spacing w:val="40"/>
          <w:sz w:val="20"/>
        </w:rPr>
        <w:t xml:space="preserve"> </w:t>
      </w:r>
      <w:r>
        <w:rPr>
          <w:b/>
          <w:sz w:val="20"/>
        </w:rPr>
        <w:t>WA</w:t>
      </w:r>
      <w:r>
        <w:rPr>
          <w:b/>
          <w:spacing w:val="40"/>
          <w:sz w:val="20"/>
        </w:rPr>
        <w:t xml:space="preserve"> </w:t>
      </w:r>
      <w:r>
        <w:rPr>
          <w:b/>
          <w:sz w:val="20"/>
        </w:rPr>
        <w:t>showing</w:t>
      </w:r>
      <w:r>
        <w:rPr>
          <w:b/>
          <w:spacing w:val="40"/>
          <w:sz w:val="20"/>
        </w:rPr>
        <w:t xml:space="preserve"> </w:t>
      </w:r>
      <w:r>
        <w:rPr>
          <w:b/>
          <w:sz w:val="20"/>
        </w:rPr>
        <w:t>the</w:t>
      </w:r>
      <w:r>
        <w:rPr>
          <w:b/>
          <w:spacing w:val="40"/>
          <w:sz w:val="20"/>
        </w:rPr>
        <w:t xml:space="preserve"> </w:t>
      </w:r>
      <w:r>
        <w:rPr>
          <w:b/>
          <w:sz w:val="20"/>
        </w:rPr>
        <w:t>boundaries</w:t>
      </w:r>
      <w:r>
        <w:rPr>
          <w:b/>
          <w:spacing w:val="40"/>
          <w:sz w:val="20"/>
        </w:rPr>
        <w:t xml:space="preserve"> </w:t>
      </w:r>
      <w:r>
        <w:rPr>
          <w:b/>
          <w:sz w:val="20"/>
        </w:rPr>
        <w:t>of</w:t>
      </w:r>
      <w:r>
        <w:rPr>
          <w:b/>
          <w:spacing w:val="40"/>
          <w:sz w:val="20"/>
        </w:rPr>
        <w:t xml:space="preserve"> </w:t>
      </w:r>
      <w:r>
        <w:rPr>
          <w:b/>
          <w:sz w:val="20"/>
        </w:rPr>
        <w:t>the</w:t>
      </w:r>
      <w:r>
        <w:rPr>
          <w:b/>
          <w:spacing w:val="40"/>
          <w:sz w:val="20"/>
        </w:rPr>
        <w:t xml:space="preserve"> </w:t>
      </w:r>
      <w:r>
        <w:rPr>
          <w:b/>
          <w:sz w:val="20"/>
        </w:rPr>
        <w:t>Bioregions</w:t>
      </w:r>
      <w:r>
        <w:rPr>
          <w:b/>
          <w:spacing w:val="40"/>
          <w:sz w:val="20"/>
        </w:rPr>
        <w:t xml:space="preserve"> </w:t>
      </w:r>
      <w:r>
        <w:rPr>
          <w:b/>
          <w:sz w:val="20"/>
        </w:rPr>
        <w:t>and</w:t>
      </w:r>
      <w:r>
        <w:rPr>
          <w:b/>
          <w:spacing w:val="40"/>
          <w:sz w:val="20"/>
        </w:rPr>
        <w:t xml:space="preserve"> </w:t>
      </w:r>
      <w:r>
        <w:rPr>
          <w:b/>
          <w:sz w:val="20"/>
        </w:rPr>
        <w:t>Integrated Marine and Coastal Regionalisation of Australia (IMCRA) ecosystems. Source: Gaughan and Santoro (2021).</w:t>
      </w:r>
    </w:p>
    <w:p w14:paraId="237E26E6" w14:textId="77777777" w:rsidR="004805C9" w:rsidRDefault="004805C9">
      <w:pPr>
        <w:spacing w:line="259" w:lineRule="auto"/>
        <w:jc w:val="both"/>
        <w:rPr>
          <w:sz w:val="20"/>
        </w:rPr>
        <w:sectPr w:rsidR="004805C9">
          <w:pgSz w:w="11910" w:h="16840"/>
          <w:pgMar w:top="1420" w:right="700" w:bottom="1400" w:left="720" w:header="0" w:footer="1211" w:gutter="0"/>
          <w:cols w:space="720"/>
        </w:sectPr>
      </w:pPr>
    </w:p>
    <w:p w14:paraId="39A708FE" w14:textId="3D1F936F" w:rsidR="004805C9" w:rsidRDefault="00431486">
      <w:pPr>
        <w:pStyle w:val="BodyText"/>
        <w:spacing w:line="20" w:lineRule="exact"/>
        <w:ind w:left="691"/>
        <w:rPr>
          <w:sz w:val="2"/>
        </w:rPr>
      </w:pPr>
      <w:r>
        <w:rPr>
          <w:noProof/>
          <w:sz w:val="2"/>
        </w:rPr>
        <w:lastRenderedPageBreak/>
        <mc:AlternateContent>
          <mc:Choice Requires="wpg">
            <w:drawing>
              <wp:inline distT="0" distB="0" distL="0" distR="0" wp14:anchorId="52D5780D" wp14:editId="25DD7D60">
                <wp:extent cx="5769610" cy="6350"/>
                <wp:effectExtent l="635" t="0" r="1905" b="5715"/>
                <wp:docPr id="570"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571" name="docshape21"/>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007CB9" id="docshapegroup20"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">
                <v:rect id="docshape21"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nS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yxCuZ+IRkLN/AAAA//8DAFBLAQItABQABgAIAAAAIQDb4fbL7gAAAIUBAAATAAAAAAAA&#10;AAAAAAAAAAAAAABbQ29udGVudF9UeXBlc10ueG1sUEsBAi0AFAAGAAgAAAAhAFr0LFu/AAAAFQEA&#10;AAsAAAAAAAAAAAAAAAAAHwEAAF9yZWxzLy5yZWxzUEsBAi0AFAAGAAgAAAAhAHxoKdLHAAAA3AAA&#10;AA8AAAAAAAAAAAAAAAAABwIAAGRycy9kb3ducmV2LnhtbFBLBQYAAAAAAwADALcAAAD7AgAAAAA=&#10;" fillcolor="black" stroked="f"/>
                <w10:anchorlock/>
              </v:group>
            </w:pict>
          </mc:Fallback>
        </mc:AlternateContent>
      </w:r>
    </w:p>
    <w:p w14:paraId="5810BE08" w14:textId="77777777" w:rsidR="004805C9" w:rsidRDefault="00EA2621">
      <w:pPr>
        <w:pStyle w:val="Heading1"/>
      </w:pPr>
      <w:r>
        <w:rPr>
          <w:noProof/>
        </w:rPr>
        <w:drawing>
          <wp:anchor distT="0" distB="0" distL="0" distR="0" simplePos="0" relativeHeight="15794688" behindDoc="0" locked="0" layoutInCell="1" allowOverlap="1" wp14:anchorId="4FC3BA0A" wp14:editId="22C4FCEF">
            <wp:simplePos x="0" y="0"/>
            <wp:positionH relativeFrom="page">
              <wp:posOffset>918986</wp:posOffset>
            </wp:positionH>
            <wp:positionV relativeFrom="paragraph">
              <wp:posOffset>143304</wp:posOffset>
            </wp:positionV>
            <wp:extent cx="238491" cy="133324"/>
            <wp:effectExtent l="0" t="0" r="0" b="0"/>
            <wp:wrapNone/>
            <wp:docPr id="23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9.png"/>
                    <pic:cNvPicPr/>
                  </pic:nvPicPr>
                  <pic:blipFill>
                    <a:blip r:embed="rId129" cstate="email">
                      <a:extLst>
                        <a:ext uri="{28A0092B-C50C-407E-A947-70E740481C1C}">
                          <a14:useLocalDpi xmlns:a14="http://schemas.microsoft.com/office/drawing/2010/main"/>
                        </a:ext>
                      </a:extLst>
                    </a:blip>
                    <a:stretch>
                      <a:fillRect/>
                    </a:stretch>
                  </pic:blipFill>
                  <pic:spPr>
                    <a:xfrm>
                      <a:off x="0" y="0"/>
                      <a:ext cx="238491" cy="133324"/>
                    </a:xfrm>
                    <a:prstGeom prst="rect">
                      <a:avLst/>
                    </a:prstGeom>
                  </pic:spPr>
                </pic:pic>
              </a:graphicData>
            </a:graphic>
          </wp:anchor>
        </w:drawing>
      </w:r>
      <w:bookmarkStart w:id="5" w:name="_bookmark5"/>
      <w:bookmarkEnd w:id="5"/>
      <w:r>
        <w:t>Description</w:t>
      </w:r>
      <w:r>
        <w:rPr>
          <w:spacing w:val="-8"/>
        </w:rPr>
        <w:t xml:space="preserve"> </w:t>
      </w:r>
      <w:r>
        <w:t>of</w:t>
      </w:r>
      <w:r>
        <w:rPr>
          <w:spacing w:val="-7"/>
        </w:rPr>
        <w:t xml:space="preserve"> </w:t>
      </w:r>
      <w:r>
        <w:rPr>
          <w:spacing w:val="-2"/>
        </w:rPr>
        <w:t>Fisheries</w:t>
      </w:r>
    </w:p>
    <w:p w14:paraId="155716DF" w14:textId="77777777" w:rsidR="004805C9" w:rsidRDefault="004805C9">
      <w:pPr>
        <w:pStyle w:val="BodyText"/>
        <w:spacing w:before="11"/>
        <w:rPr>
          <w:b/>
          <w:sz w:val="17"/>
        </w:rPr>
      </w:pPr>
    </w:p>
    <w:p w14:paraId="491513F2" w14:textId="77777777" w:rsidR="004805C9" w:rsidRDefault="00EA2621">
      <w:pPr>
        <w:pStyle w:val="Heading2"/>
        <w:numPr>
          <w:ilvl w:val="1"/>
          <w:numId w:val="7"/>
        </w:numPr>
        <w:tabs>
          <w:tab w:val="left" w:pos="1298"/>
          <w:tab w:val="left" w:pos="1299"/>
        </w:tabs>
        <w:spacing w:before="91"/>
      </w:pPr>
      <w:bookmarkStart w:id="6" w:name="_bookmark6"/>
      <w:bookmarkEnd w:id="6"/>
      <w:r>
        <w:t>Marine</w:t>
      </w:r>
      <w:r>
        <w:rPr>
          <w:spacing w:val="-8"/>
        </w:rPr>
        <w:t xml:space="preserve"> </w:t>
      </w:r>
      <w:r>
        <w:t>Aquarium</w:t>
      </w:r>
      <w:r>
        <w:rPr>
          <w:spacing w:val="-9"/>
        </w:rPr>
        <w:t xml:space="preserve"> </w:t>
      </w:r>
      <w:r>
        <w:t>Fish</w:t>
      </w:r>
      <w:r>
        <w:rPr>
          <w:spacing w:val="-9"/>
        </w:rPr>
        <w:t xml:space="preserve"> </w:t>
      </w:r>
      <w:r>
        <w:t>Managed</w:t>
      </w:r>
      <w:r>
        <w:rPr>
          <w:spacing w:val="-10"/>
        </w:rPr>
        <w:t xml:space="preserve"> </w:t>
      </w:r>
      <w:r>
        <w:rPr>
          <w:spacing w:val="-2"/>
        </w:rPr>
        <w:t>Fi</w:t>
      </w:r>
      <w:r>
        <w:rPr>
          <w:spacing w:val="-2"/>
        </w:rPr>
        <w:t>shery</w:t>
      </w:r>
    </w:p>
    <w:p w14:paraId="48AB07D3" w14:textId="72E24BDC" w:rsidR="004805C9" w:rsidRDefault="00431486">
      <w:pPr>
        <w:pStyle w:val="BodyText"/>
        <w:spacing w:before="130"/>
        <w:ind w:left="720"/>
      </w:pPr>
      <w:r>
        <w:rPr>
          <w:noProof/>
        </w:rPr>
        <mc:AlternateContent>
          <mc:Choice Requires="wps">
            <w:drawing>
              <wp:anchor distT="0" distB="0" distL="114300" distR="114300" simplePos="0" relativeHeight="476714496" behindDoc="1" locked="0" layoutInCell="1" allowOverlap="1" wp14:anchorId="7A28147E" wp14:editId="6F82401B">
                <wp:simplePos x="0" y="0"/>
                <wp:positionH relativeFrom="page">
                  <wp:posOffset>889635</wp:posOffset>
                </wp:positionH>
                <wp:positionV relativeFrom="paragraph">
                  <wp:posOffset>492760</wp:posOffset>
                </wp:positionV>
                <wp:extent cx="2745105" cy="143510"/>
                <wp:effectExtent l="0" t="0" r="0" b="0"/>
                <wp:wrapNone/>
                <wp:docPr id="56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AE06F" w14:textId="77777777" w:rsidR="004805C9" w:rsidRDefault="00EA2621">
                            <w:pPr>
                              <w:pStyle w:val="BodyText"/>
                              <w:spacing w:line="225" w:lineRule="exact"/>
                              <w:ind w:left="39"/>
                              <w:rPr>
                                <w:sz w:val="16"/>
                              </w:rPr>
                            </w:pPr>
                            <w:r>
                              <w:t>encompasses</w:t>
                            </w:r>
                            <w:r>
                              <w:rPr>
                                <w:spacing w:val="-13"/>
                              </w:rPr>
                              <w:t xml:space="preserve"> </w:t>
                            </w:r>
                            <w:r>
                              <w:t>a</w:t>
                            </w:r>
                            <w:r>
                              <w:rPr>
                                <w:spacing w:val="-14"/>
                              </w:rPr>
                              <w:t xml:space="preserve"> </w:t>
                            </w:r>
                            <w:r>
                              <w:t>total</w:t>
                            </w:r>
                            <w:r>
                              <w:rPr>
                                <w:spacing w:val="-12"/>
                              </w:rPr>
                              <w:t xml:space="preserve"> </w:t>
                            </w:r>
                            <w:r>
                              <w:t>area</w:t>
                            </w:r>
                            <w:r>
                              <w:rPr>
                                <w:spacing w:val="-12"/>
                              </w:rPr>
                              <w:t xml:space="preserve"> </w:t>
                            </w:r>
                            <w:r>
                              <w:t>of</w:t>
                            </w:r>
                            <w:r>
                              <w:rPr>
                                <w:spacing w:val="-14"/>
                              </w:rPr>
                              <w:t xml:space="preserve"> </w:t>
                            </w:r>
                            <w:r>
                              <w:t>20,781</w:t>
                            </w:r>
                            <w:r>
                              <w:rPr>
                                <w:spacing w:val="-11"/>
                              </w:rPr>
                              <w:t xml:space="preserve"> </w:t>
                            </w:r>
                            <w:r>
                              <w:rPr>
                                <w:spacing w:val="-5"/>
                              </w:rPr>
                              <w:t>km</w:t>
                            </w:r>
                            <w:r>
                              <w:rPr>
                                <w:spacing w:val="-5"/>
                                <w:position w:val="8"/>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8147E" id="docshape22" o:spid="_x0000_s1032" type="#_x0000_t202" style="position:absolute;left:0;text-align:left;margin-left:70.05pt;margin-top:38.8pt;width:216.15pt;height:11.3pt;z-index:-2660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" filled="f" stroked="f">
                <v:textbox inset="0,0,0,0">
                  <w:txbxContent>
                    <w:p w14:paraId="3BFAE06F" w14:textId="77777777" w:rsidR="004805C9" w:rsidRDefault="00EA2621">
                      <w:pPr>
                        <w:pStyle w:val="BodyText"/>
                        <w:spacing w:line="225" w:lineRule="exact"/>
                        <w:ind w:left="39"/>
                        <w:rPr>
                          <w:sz w:val="16"/>
                        </w:rPr>
                      </w:pPr>
                      <w:r>
                        <w:t>encompasses</w:t>
                      </w:r>
                      <w:r>
                        <w:rPr>
                          <w:spacing w:val="-13"/>
                        </w:rPr>
                        <w:t xml:space="preserve"> </w:t>
                      </w:r>
                      <w:r>
                        <w:t>a</w:t>
                      </w:r>
                      <w:r>
                        <w:rPr>
                          <w:spacing w:val="-14"/>
                        </w:rPr>
                        <w:t xml:space="preserve"> </w:t>
                      </w:r>
                      <w:r>
                        <w:t>total</w:t>
                      </w:r>
                      <w:r>
                        <w:rPr>
                          <w:spacing w:val="-12"/>
                        </w:rPr>
                        <w:t xml:space="preserve"> </w:t>
                      </w:r>
                      <w:r>
                        <w:t>area</w:t>
                      </w:r>
                      <w:r>
                        <w:rPr>
                          <w:spacing w:val="-12"/>
                        </w:rPr>
                        <w:t xml:space="preserve"> </w:t>
                      </w:r>
                      <w:r>
                        <w:t>of</w:t>
                      </w:r>
                      <w:r>
                        <w:rPr>
                          <w:spacing w:val="-14"/>
                        </w:rPr>
                        <w:t xml:space="preserve"> </w:t>
                      </w:r>
                      <w:r>
                        <w:t>20,781</w:t>
                      </w:r>
                      <w:r>
                        <w:rPr>
                          <w:spacing w:val="-11"/>
                        </w:rPr>
                        <w:t xml:space="preserve"> </w:t>
                      </w:r>
                      <w:r>
                        <w:rPr>
                          <w:spacing w:val="-5"/>
                        </w:rPr>
                        <w:t>km</w:t>
                      </w:r>
                      <w:r>
                        <w:rPr>
                          <w:spacing w:val="-5"/>
                          <w:position w:val="8"/>
                          <w:sz w:val="16"/>
                        </w:rPr>
                        <w:t>2</w:t>
                      </w:r>
                    </w:p>
                  </w:txbxContent>
                </v:textbox>
                <w10:wrap anchorx="page"/>
              </v:shape>
            </w:pict>
          </mc:Fallback>
        </mc:AlternateContent>
      </w:r>
      <w:r>
        <w:rPr>
          <w:noProof/>
        </w:rPr>
        <mc:AlternateContent>
          <mc:Choice Requires="wpg">
            <w:drawing>
              <wp:anchor distT="0" distB="0" distL="114300" distR="114300" simplePos="0" relativeHeight="15795712" behindDoc="0" locked="0" layoutInCell="1" allowOverlap="1" wp14:anchorId="6EA72466" wp14:editId="75620C47">
                <wp:simplePos x="0" y="0"/>
                <wp:positionH relativeFrom="page">
                  <wp:posOffset>889635</wp:posOffset>
                </wp:positionH>
                <wp:positionV relativeFrom="paragraph">
                  <wp:posOffset>478790</wp:posOffset>
                </wp:positionV>
                <wp:extent cx="2745105" cy="156845"/>
                <wp:effectExtent l="0" t="0" r="0" b="0"/>
                <wp:wrapNone/>
                <wp:docPr id="566"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5105" cy="156845"/>
                          <a:chOff x="1401" y="754"/>
                          <a:chExt cx="4323" cy="247"/>
                        </a:xfrm>
                      </wpg:grpSpPr>
                      <wps:wsp>
                        <wps:cNvPr id="567" name="docshape24"/>
                        <wps:cNvSpPr>
                          <a:spLocks/>
                        </wps:cNvSpPr>
                        <wps:spPr bwMode="auto">
                          <a:xfrm>
                            <a:off x="1400" y="775"/>
                            <a:ext cx="3850" cy="226"/>
                          </a:xfrm>
                          <a:custGeom>
                            <a:avLst/>
                            <a:gdLst>
                              <a:gd name="T0" fmla="+- 0 5210 1401"/>
                              <a:gd name="T1" fmla="*/ T0 w 3850"/>
                              <a:gd name="T2" fmla="+- 0 776 776"/>
                              <a:gd name="T3" fmla="*/ 776 h 226"/>
                              <a:gd name="T4" fmla="+- 0 1440 1401"/>
                              <a:gd name="T5" fmla="*/ T4 w 3850"/>
                              <a:gd name="T6" fmla="+- 0 776 776"/>
                              <a:gd name="T7" fmla="*/ 776 h 226"/>
                              <a:gd name="T8" fmla="+- 0 1411 1401"/>
                              <a:gd name="T9" fmla="*/ T8 w 3850"/>
                              <a:gd name="T10" fmla="+- 0 826 776"/>
                              <a:gd name="T11" fmla="*/ 826 h 226"/>
                              <a:gd name="T12" fmla="+- 0 1401 1401"/>
                              <a:gd name="T13" fmla="*/ T12 w 3850"/>
                              <a:gd name="T14" fmla="+- 0 888 776"/>
                              <a:gd name="T15" fmla="*/ 888 h 226"/>
                              <a:gd name="T16" fmla="+- 0 1411 1401"/>
                              <a:gd name="T17" fmla="*/ T16 w 3850"/>
                              <a:gd name="T18" fmla="+- 0 951 776"/>
                              <a:gd name="T19" fmla="*/ 951 h 226"/>
                              <a:gd name="T20" fmla="+- 0 1440 1401"/>
                              <a:gd name="T21" fmla="*/ T20 w 3850"/>
                              <a:gd name="T22" fmla="+- 0 1001 776"/>
                              <a:gd name="T23" fmla="*/ 1001 h 226"/>
                              <a:gd name="T24" fmla="+- 0 5210 1401"/>
                              <a:gd name="T25" fmla="*/ T24 w 3850"/>
                              <a:gd name="T26" fmla="+- 0 1001 776"/>
                              <a:gd name="T27" fmla="*/ 1001 h 226"/>
                              <a:gd name="T28" fmla="+- 0 5240 1401"/>
                              <a:gd name="T29" fmla="*/ T28 w 3850"/>
                              <a:gd name="T30" fmla="+- 0 951 776"/>
                              <a:gd name="T31" fmla="*/ 951 h 226"/>
                              <a:gd name="T32" fmla="+- 0 5250 1401"/>
                              <a:gd name="T33" fmla="*/ T32 w 3850"/>
                              <a:gd name="T34" fmla="+- 0 888 776"/>
                              <a:gd name="T35" fmla="*/ 888 h 226"/>
                              <a:gd name="T36" fmla="+- 0 5240 1401"/>
                              <a:gd name="T37" fmla="*/ T36 w 3850"/>
                              <a:gd name="T38" fmla="+- 0 826 776"/>
                              <a:gd name="T39" fmla="*/ 826 h 226"/>
                              <a:gd name="T40" fmla="+- 0 5210 1401"/>
                              <a:gd name="T41" fmla="*/ T40 w 3850"/>
                              <a:gd name="T42" fmla="+- 0 776 776"/>
                              <a:gd name="T43" fmla="*/ 77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50" h="226">
                                <a:moveTo>
                                  <a:pt x="3809" y="0"/>
                                </a:moveTo>
                                <a:lnTo>
                                  <a:pt x="39" y="0"/>
                                </a:lnTo>
                                <a:lnTo>
                                  <a:pt x="10" y="50"/>
                                </a:lnTo>
                                <a:lnTo>
                                  <a:pt x="0" y="112"/>
                                </a:lnTo>
                                <a:lnTo>
                                  <a:pt x="10" y="175"/>
                                </a:lnTo>
                                <a:lnTo>
                                  <a:pt x="39" y="225"/>
                                </a:lnTo>
                                <a:lnTo>
                                  <a:pt x="3809" y="225"/>
                                </a:lnTo>
                                <a:lnTo>
                                  <a:pt x="3839" y="175"/>
                                </a:lnTo>
                                <a:lnTo>
                                  <a:pt x="3849" y="112"/>
                                </a:lnTo>
                                <a:lnTo>
                                  <a:pt x="3839" y="50"/>
                                </a:lnTo>
                                <a:lnTo>
                                  <a:pt x="3809"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docshape25"/>
                        <wps:cNvSpPr>
                          <a:spLocks/>
                        </wps:cNvSpPr>
                        <wps:spPr bwMode="auto">
                          <a:xfrm>
                            <a:off x="5224" y="754"/>
                            <a:ext cx="499" cy="247"/>
                          </a:xfrm>
                          <a:custGeom>
                            <a:avLst/>
                            <a:gdLst>
                              <a:gd name="T0" fmla="+- 0 5680 5225"/>
                              <a:gd name="T1" fmla="*/ T0 w 499"/>
                              <a:gd name="T2" fmla="+- 0 754 754"/>
                              <a:gd name="T3" fmla="*/ 754 h 247"/>
                              <a:gd name="T4" fmla="+- 0 5269 5225"/>
                              <a:gd name="T5" fmla="*/ T4 w 499"/>
                              <a:gd name="T6" fmla="+- 0 754 754"/>
                              <a:gd name="T7" fmla="*/ 754 h 247"/>
                              <a:gd name="T8" fmla="+- 0 5236 5225"/>
                              <a:gd name="T9" fmla="*/ T8 w 499"/>
                              <a:gd name="T10" fmla="+- 0 809 754"/>
                              <a:gd name="T11" fmla="*/ 809 h 247"/>
                              <a:gd name="T12" fmla="+- 0 5225 5225"/>
                              <a:gd name="T13" fmla="*/ T12 w 499"/>
                              <a:gd name="T14" fmla="+- 0 877 754"/>
                              <a:gd name="T15" fmla="*/ 877 h 247"/>
                              <a:gd name="T16" fmla="+- 0 5236 5225"/>
                              <a:gd name="T17" fmla="*/ T16 w 499"/>
                              <a:gd name="T18" fmla="+- 0 946 754"/>
                              <a:gd name="T19" fmla="*/ 946 h 247"/>
                              <a:gd name="T20" fmla="+- 0 5269 5225"/>
                              <a:gd name="T21" fmla="*/ T20 w 499"/>
                              <a:gd name="T22" fmla="+- 0 1001 754"/>
                              <a:gd name="T23" fmla="*/ 1001 h 247"/>
                              <a:gd name="T24" fmla="+- 0 5680 5225"/>
                              <a:gd name="T25" fmla="*/ T24 w 499"/>
                              <a:gd name="T26" fmla="+- 0 1001 754"/>
                              <a:gd name="T27" fmla="*/ 1001 h 247"/>
                              <a:gd name="T28" fmla="+- 0 5713 5225"/>
                              <a:gd name="T29" fmla="*/ T28 w 499"/>
                              <a:gd name="T30" fmla="+- 0 946 754"/>
                              <a:gd name="T31" fmla="*/ 946 h 247"/>
                              <a:gd name="T32" fmla="+- 0 5724 5225"/>
                              <a:gd name="T33" fmla="*/ T32 w 499"/>
                              <a:gd name="T34" fmla="+- 0 877 754"/>
                              <a:gd name="T35" fmla="*/ 877 h 247"/>
                              <a:gd name="T36" fmla="+- 0 5713 5225"/>
                              <a:gd name="T37" fmla="*/ T36 w 499"/>
                              <a:gd name="T38" fmla="+- 0 809 754"/>
                              <a:gd name="T39" fmla="*/ 809 h 247"/>
                              <a:gd name="T40" fmla="+- 0 5680 5225"/>
                              <a:gd name="T41" fmla="*/ T40 w 499"/>
                              <a:gd name="T42" fmla="+- 0 754 754"/>
                              <a:gd name="T43" fmla="*/ 754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9" h="247">
                                <a:moveTo>
                                  <a:pt x="455" y="0"/>
                                </a:moveTo>
                                <a:lnTo>
                                  <a:pt x="44" y="0"/>
                                </a:lnTo>
                                <a:lnTo>
                                  <a:pt x="11" y="55"/>
                                </a:lnTo>
                                <a:lnTo>
                                  <a:pt x="0" y="123"/>
                                </a:lnTo>
                                <a:lnTo>
                                  <a:pt x="11" y="192"/>
                                </a:lnTo>
                                <a:lnTo>
                                  <a:pt x="44" y="247"/>
                                </a:lnTo>
                                <a:lnTo>
                                  <a:pt x="455" y="247"/>
                                </a:lnTo>
                                <a:lnTo>
                                  <a:pt x="488" y="192"/>
                                </a:lnTo>
                                <a:lnTo>
                                  <a:pt x="499" y="123"/>
                                </a:lnTo>
                                <a:lnTo>
                                  <a:pt x="488" y="55"/>
                                </a:lnTo>
                                <a:lnTo>
                                  <a:pt x="455"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5A08A" id="docshapegroup23" o:spid="_x0000_s1026" style="position:absolute;margin-left:70.05pt;margin-top:37.7pt;width:216.15pt;height:12.35pt;z-index:15795712;mso-position-horizontal-relative:page" coordorigin="1401,754" coordsize="432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">
                <v:shape id="docshape24" o:spid="_x0000_s1027" style="position:absolute;left:1400;top:775;width:3850;height:226;visibility:visible;mso-wrap-style:square;v-text-anchor:top" coordsize="38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" path="m3809,l39,,10,50,,112r10,63l39,225r3770,l3839,175r10,-63l3839,50,3809,xe" fillcolor="#fde164" stroked="f">
                  <v:fill opacity="26214f"/>
                  <v:path arrowok="t" o:connecttype="custom" o:connectlocs="3809,776;39,776;10,826;0,888;10,951;39,1001;3809,1001;3839,951;3849,888;3839,826;3809,776" o:connectangles="0,0,0,0,0,0,0,0,0,0,0"/>
                </v:shape>
                <v:shape id="docshape25" o:spid="_x0000_s1028" style="position:absolute;left:5224;top:754;width:499;height:247;visibility:visible;mso-wrap-style:square;v-text-anchor:top" coordsize="4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" path="m455,l44,,11,55,,123r11,69l44,247r411,l488,192r11,-69l488,55,455,xe" fillcolor="#fde164" stroked="f">
                  <v:fill opacity="26214f"/>
                  <v:path arrowok="t" o:connecttype="custom" o:connectlocs="455,754;44,754;11,809;0,877;11,946;44,1001;455,1001;488,946;499,877;488,809;455,754" o:connectangles="0,0,0,0,0,0,0,0,0,0,0"/>
                </v:shape>
                <w10:wrap anchorx="page"/>
              </v:group>
            </w:pict>
          </mc:Fallback>
        </mc:AlternateContent>
      </w:r>
      <w:r w:rsidR="00EA2621">
        <w:t>The</w:t>
      </w:r>
      <w:r w:rsidR="00EA2621">
        <w:rPr>
          <w:spacing w:val="-11"/>
        </w:rPr>
        <w:t xml:space="preserve"> </w:t>
      </w:r>
      <w:r w:rsidR="00EA2621">
        <w:t>MAFMF</w:t>
      </w:r>
      <w:r w:rsidR="00EA2621">
        <w:rPr>
          <w:spacing w:val="-12"/>
        </w:rPr>
        <w:t xml:space="preserve"> </w:t>
      </w:r>
      <w:r w:rsidR="00EA2621">
        <w:t>is</w:t>
      </w:r>
      <w:r w:rsidR="00EA2621">
        <w:rPr>
          <w:spacing w:val="-11"/>
        </w:rPr>
        <w:t xml:space="preserve"> </w:t>
      </w:r>
      <w:r w:rsidR="00EA2621">
        <w:t>a</w:t>
      </w:r>
      <w:r w:rsidR="00EA2621">
        <w:rPr>
          <w:spacing w:val="-11"/>
        </w:rPr>
        <w:t xml:space="preserve"> </w:t>
      </w:r>
      <w:r w:rsidR="00EA2621">
        <w:t>low</w:t>
      </w:r>
      <w:r w:rsidR="00EA2621">
        <w:rPr>
          <w:spacing w:val="-11"/>
        </w:rPr>
        <w:t xml:space="preserve"> </w:t>
      </w:r>
      <w:r w:rsidR="00EA2621">
        <w:t>volume,</w:t>
      </w:r>
      <w:r w:rsidR="00EA2621">
        <w:rPr>
          <w:spacing w:val="-11"/>
        </w:rPr>
        <w:t xml:space="preserve"> </w:t>
      </w:r>
      <w:r w:rsidR="00EA2621">
        <w:t>high</w:t>
      </w:r>
      <w:r w:rsidR="00EA2621">
        <w:rPr>
          <w:spacing w:val="-10"/>
        </w:rPr>
        <w:t xml:space="preserve"> </w:t>
      </w:r>
      <w:r w:rsidR="00EA2621">
        <w:t>value</w:t>
      </w:r>
      <w:r w:rsidR="00EA2621">
        <w:rPr>
          <w:spacing w:val="-11"/>
        </w:rPr>
        <w:t xml:space="preserve"> </w:t>
      </w:r>
      <w:r w:rsidR="00EA2621">
        <w:t>fishery</w:t>
      </w:r>
      <w:r w:rsidR="00EA2621">
        <w:rPr>
          <w:spacing w:val="-12"/>
        </w:rPr>
        <w:t xml:space="preserve"> </w:t>
      </w:r>
      <w:r w:rsidR="00EA2621">
        <w:t>with</w:t>
      </w:r>
      <w:r w:rsidR="00EA2621">
        <w:rPr>
          <w:spacing w:val="-9"/>
        </w:rPr>
        <w:t xml:space="preserve"> </w:t>
      </w:r>
      <w:r w:rsidR="00EA2621">
        <w:t>effort</w:t>
      </w:r>
      <w:r w:rsidR="00EA2621">
        <w:rPr>
          <w:spacing w:val="-11"/>
        </w:rPr>
        <w:t xml:space="preserve"> </w:t>
      </w:r>
      <w:r w:rsidR="00EA2621">
        <w:t>distributed</w:t>
      </w:r>
      <w:r w:rsidR="00EA2621">
        <w:rPr>
          <w:spacing w:val="-12"/>
        </w:rPr>
        <w:t xml:space="preserve"> </w:t>
      </w:r>
      <w:r w:rsidR="00EA2621">
        <w:t>across</w:t>
      </w:r>
      <w:r w:rsidR="00EA2621">
        <w:rPr>
          <w:spacing w:val="-11"/>
        </w:rPr>
        <w:t xml:space="preserve"> </w:t>
      </w:r>
      <w:r w:rsidR="00EA2621">
        <w:t>the</w:t>
      </w:r>
      <w:r w:rsidR="00EA2621">
        <w:rPr>
          <w:spacing w:val="-10"/>
        </w:rPr>
        <w:t xml:space="preserve"> </w:t>
      </w:r>
      <w:r w:rsidR="00EA2621">
        <w:rPr>
          <w:spacing w:val="-2"/>
        </w:rPr>
        <w:t>state.</w:t>
      </w:r>
    </w:p>
    <w:p w14:paraId="64580C7B" w14:textId="194C5D11" w:rsidR="004805C9" w:rsidRDefault="00431486">
      <w:pPr>
        <w:pStyle w:val="BodyText"/>
        <w:spacing w:before="2"/>
        <w:rPr>
          <w:sz w:val="4"/>
        </w:rPr>
      </w:pPr>
      <w:r>
        <w:rPr>
          <w:noProof/>
        </w:rPr>
        <mc:AlternateContent>
          <mc:Choice Requires="wps">
            <w:drawing>
              <wp:anchor distT="0" distB="0" distL="0" distR="0" simplePos="0" relativeHeight="487652352" behindDoc="1" locked="0" layoutInCell="1" allowOverlap="1" wp14:anchorId="1D2C5C5C" wp14:editId="34B83169">
                <wp:simplePos x="0" y="0"/>
                <wp:positionH relativeFrom="page">
                  <wp:posOffset>889635</wp:posOffset>
                </wp:positionH>
                <wp:positionV relativeFrom="paragraph">
                  <wp:posOffset>45720</wp:posOffset>
                </wp:positionV>
                <wp:extent cx="5782945" cy="143510"/>
                <wp:effectExtent l="0" t="0" r="0" b="0"/>
                <wp:wrapTopAndBottom/>
                <wp:docPr id="56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0FE95" w14:textId="77777777" w:rsidR="004805C9" w:rsidRDefault="00EA2621">
                            <w:pPr>
                              <w:pStyle w:val="BodyText"/>
                              <w:spacing w:line="225" w:lineRule="exact"/>
                              <w:ind w:left="39"/>
                              <w:rPr>
                                <w:color w:val="000000"/>
                              </w:rPr>
                            </w:pPr>
                            <w:r>
                              <w:rPr>
                                <w:color w:val="000000"/>
                              </w:rPr>
                              <w:t>The</w:t>
                            </w:r>
                            <w:r>
                              <w:rPr>
                                <w:color w:val="000000"/>
                                <w:spacing w:val="25"/>
                              </w:rPr>
                              <w:t xml:space="preserve"> </w:t>
                            </w:r>
                            <w:r>
                              <w:rPr>
                                <w:color w:val="000000"/>
                              </w:rPr>
                              <w:t>gazetted</w:t>
                            </w:r>
                            <w:r>
                              <w:rPr>
                                <w:color w:val="000000"/>
                                <w:spacing w:val="23"/>
                              </w:rPr>
                              <w:t xml:space="preserve"> </w:t>
                            </w:r>
                            <w:r>
                              <w:rPr>
                                <w:color w:val="000000"/>
                              </w:rPr>
                              <w:t>fishery</w:t>
                            </w:r>
                            <w:r>
                              <w:rPr>
                                <w:color w:val="000000"/>
                                <w:spacing w:val="21"/>
                              </w:rPr>
                              <w:t xml:space="preserve"> </w:t>
                            </w:r>
                            <w:r>
                              <w:rPr>
                                <w:color w:val="000000"/>
                              </w:rPr>
                              <w:t>area</w:t>
                            </w:r>
                            <w:r>
                              <w:rPr>
                                <w:color w:val="000000"/>
                                <w:spacing w:val="25"/>
                              </w:rPr>
                              <w:t xml:space="preserve"> </w:t>
                            </w:r>
                            <w:r>
                              <w:rPr>
                                <w:color w:val="000000"/>
                              </w:rPr>
                              <w:t>includes</w:t>
                            </w:r>
                            <w:r>
                              <w:rPr>
                                <w:color w:val="000000"/>
                                <w:spacing w:val="24"/>
                              </w:rPr>
                              <w:t xml:space="preserve"> </w:t>
                            </w:r>
                            <w:r>
                              <w:rPr>
                                <w:color w:val="000000"/>
                              </w:rPr>
                              <w:t>all</w:t>
                            </w:r>
                            <w:r>
                              <w:rPr>
                                <w:color w:val="000000"/>
                                <w:spacing w:val="20"/>
                              </w:rPr>
                              <w:t xml:space="preserve"> </w:t>
                            </w:r>
                            <w:r>
                              <w:rPr>
                                <w:color w:val="000000"/>
                              </w:rPr>
                              <w:t>WA</w:t>
                            </w:r>
                            <w:r>
                              <w:rPr>
                                <w:color w:val="000000"/>
                                <w:spacing w:val="23"/>
                              </w:rPr>
                              <w:t xml:space="preserve"> </w:t>
                            </w:r>
                            <w:r>
                              <w:rPr>
                                <w:color w:val="000000"/>
                              </w:rPr>
                              <w:t>state</w:t>
                            </w:r>
                            <w:r>
                              <w:rPr>
                                <w:color w:val="000000"/>
                                <w:spacing w:val="23"/>
                              </w:rPr>
                              <w:t xml:space="preserve"> </w:t>
                            </w:r>
                            <w:r>
                              <w:rPr>
                                <w:color w:val="000000"/>
                              </w:rPr>
                              <w:t>and</w:t>
                            </w:r>
                            <w:r>
                              <w:rPr>
                                <w:color w:val="000000"/>
                                <w:spacing w:val="26"/>
                              </w:rPr>
                              <w:t xml:space="preserve"> </w:t>
                            </w:r>
                            <w:r>
                              <w:rPr>
                                <w:color w:val="000000"/>
                              </w:rPr>
                              <w:t>Commonwealth</w:t>
                            </w:r>
                            <w:r>
                              <w:rPr>
                                <w:color w:val="000000"/>
                                <w:spacing w:val="25"/>
                              </w:rPr>
                              <w:t xml:space="preserve"> </w:t>
                            </w:r>
                            <w:r>
                              <w:rPr>
                                <w:color w:val="000000"/>
                              </w:rPr>
                              <w:t>waters,</w:t>
                            </w:r>
                            <w:r>
                              <w:rPr>
                                <w:color w:val="000000"/>
                                <w:spacing w:val="22"/>
                              </w:rPr>
                              <w:t xml:space="preserve"> </w:t>
                            </w:r>
                            <w:r>
                              <w:rPr>
                                <w:color w:val="000000"/>
                                <w:spacing w:val="-2"/>
                              </w:rPr>
                              <w:t>which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C5C5C" id="docshape26" o:spid="_x0000_s1033" type="#_x0000_t202" style="position:absolute;margin-left:70.05pt;margin-top:3.6pt;width:455.35pt;height:11.3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" fillcolor="#fde164" stroked="f">
                <v:fill opacity="26214f"/>
                <v:textbox inset="0,0,0,0">
                  <w:txbxContent>
                    <w:p w14:paraId="4570FE95" w14:textId="77777777" w:rsidR="004805C9" w:rsidRDefault="00EA2621">
                      <w:pPr>
                        <w:pStyle w:val="BodyText"/>
                        <w:spacing w:line="225" w:lineRule="exact"/>
                        <w:ind w:left="39"/>
                        <w:rPr>
                          <w:color w:val="000000"/>
                        </w:rPr>
                      </w:pPr>
                      <w:r>
                        <w:rPr>
                          <w:color w:val="000000"/>
                        </w:rPr>
                        <w:t>The</w:t>
                      </w:r>
                      <w:r>
                        <w:rPr>
                          <w:color w:val="000000"/>
                          <w:spacing w:val="25"/>
                        </w:rPr>
                        <w:t xml:space="preserve"> </w:t>
                      </w:r>
                      <w:r>
                        <w:rPr>
                          <w:color w:val="000000"/>
                        </w:rPr>
                        <w:t>gazetted</w:t>
                      </w:r>
                      <w:r>
                        <w:rPr>
                          <w:color w:val="000000"/>
                          <w:spacing w:val="23"/>
                        </w:rPr>
                        <w:t xml:space="preserve"> </w:t>
                      </w:r>
                      <w:r>
                        <w:rPr>
                          <w:color w:val="000000"/>
                        </w:rPr>
                        <w:t>fishery</w:t>
                      </w:r>
                      <w:r>
                        <w:rPr>
                          <w:color w:val="000000"/>
                          <w:spacing w:val="21"/>
                        </w:rPr>
                        <w:t xml:space="preserve"> </w:t>
                      </w:r>
                      <w:r>
                        <w:rPr>
                          <w:color w:val="000000"/>
                        </w:rPr>
                        <w:t>area</w:t>
                      </w:r>
                      <w:r>
                        <w:rPr>
                          <w:color w:val="000000"/>
                          <w:spacing w:val="25"/>
                        </w:rPr>
                        <w:t xml:space="preserve"> </w:t>
                      </w:r>
                      <w:r>
                        <w:rPr>
                          <w:color w:val="000000"/>
                        </w:rPr>
                        <w:t>includes</w:t>
                      </w:r>
                      <w:r>
                        <w:rPr>
                          <w:color w:val="000000"/>
                          <w:spacing w:val="24"/>
                        </w:rPr>
                        <w:t xml:space="preserve"> </w:t>
                      </w:r>
                      <w:r>
                        <w:rPr>
                          <w:color w:val="000000"/>
                        </w:rPr>
                        <w:t>all</w:t>
                      </w:r>
                      <w:r>
                        <w:rPr>
                          <w:color w:val="000000"/>
                          <w:spacing w:val="20"/>
                        </w:rPr>
                        <w:t xml:space="preserve"> </w:t>
                      </w:r>
                      <w:r>
                        <w:rPr>
                          <w:color w:val="000000"/>
                        </w:rPr>
                        <w:t>WA</w:t>
                      </w:r>
                      <w:r>
                        <w:rPr>
                          <w:color w:val="000000"/>
                          <w:spacing w:val="23"/>
                        </w:rPr>
                        <w:t xml:space="preserve"> </w:t>
                      </w:r>
                      <w:r>
                        <w:rPr>
                          <w:color w:val="000000"/>
                        </w:rPr>
                        <w:t>state</w:t>
                      </w:r>
                      <w:r>
                        <w:rPr>
                          <w:color w:val="000000"/>
                          <w:spacing w:val="23"/>
                        </w:rPr>
                        <w:t xml:space="preserve"> </w:t>
                      </w:r>
                      <w:r>
                        <w:rPr>
                          <w:color w:val="000000"/>
                        </w:rPr>
                        <w:t>and</w:t>
                      </w:r>
                      <w:r>
                        <w:rPr>
                          <w:color w:val="000000"/>
                          <w:spacing w:val="26"/>
                        </w:rPr>
                        <w:t xml:space="preserve"> </w:t>
                      </w:r>
                      <w:r>
                        <w:rPr>
                          <w:color w:val="000000"/>
                        </w:rPr>
                        <w:t>Commonwealth</w:t>
                      </w:r>
                      <w:r>
                        <w:rPr>
                          <w:color w:val="000000"/>
                          <w:spacing w:val="25"/>
                        </w:rPr>
                        <w:t xml:space="preserve"> </w:t>
                      </w:r>
                      <w:r>
                        <w:rPr>
                          <w:color w:val="000000"/>
                        </w:rPr>
                        <w:t>waters,</w:t>
                      </w:r>
                      <w:r>
                        <w:rPr>
                          <w:color w:val="000000"/>
                          <w:spacing w:val="22"/>
                        </w:rPr>
                        <w:t xml:space="preserve"> </w:t>
                      </w:r>
                      <w:r>
                        <w:rPr>
                          <w:color w:val="000000"/>
                          <w:spacing w:val="-2"/>
                        </w:rPr>
                        <w:t>which</w:t>
                      </w:r>
                    </w:p>
                  </w:txbxContent>
                </v:textbox>
                <w10:wrap type="topAndBottom" anchorx="page"/>
              </v:shape>
            </w:pict>
          </mc:Fallback>
        </mc:AlternateContent>
      </w:r>
    </w:p>
    <w:p w14:paraId="20E3BAEE" w14:textId="77777777" w:rsidR="004805C9" w:rsidRDefault="00EA2621">
      <w:pPr>
        <w:pStyle w:val="BodyText"/>
        <w:spacing w:before="22" w:line="259" w:lineRule="auto"/>
        <w:ind w:left="720" w:right="737" w:firstLine="4296"/>
        <w:jc w:val="both"/>
      </w:pPr>
      <w:r>
        <w:t>(Figure</w:t>
      </w:r>
      <w:r>
        <w:rPr>
          <w:spacing w:val="-16"/>
        </w:rPr>
        <w:t xml:space="preserve"> </w:t>
      </w:r>
      <w:r>
        <w:t>4.1).</w:t>
      </w:r>
      <w:r>
        <w:rPr>
          <w:spacing w:val="-17"/>
        </w:rPr>
        <w:t xml:space="preserve"> </w:t>
      </w:r>
      <w:r>
        <w:t>However,</w:t>
      </w:r>
      <w:r>
        <w:rPr>
          <w:spacing w:val="-15"/>
        </w:rPr>
        <w:t xml:space="preserve"> </w:t>
      </w:r>
      <w:r>
        <w:t>in</w:t>
      </w:r>
      <w:r>
        <w:rPr>
          <w:spacing w:val="-16"/>
        </w:rPr>
        <w:t xml:space="preserve"> </w:t>
      </w:r>
      <w:r>
        <w:t>practice,</w:t>
      </w:r>
      <w:r>
        <w:rPr>
          <w:spacing w:val="-16"/>
        </w:rPr>
        <w:t xml:space="preserve"> </w:t>
      </w:r>
      <w:r>
        <w:t>the</w:t>
      </w:r>
      <w:r>
        <w:rPr>
          <w:spacing w:val="-16"/>
        </w:rPr>
        <w:t xml:space="preserve"> </w:t>
      </w:r>
      <w:r>
        <w:t>fishery operates only in a small portion of state waters, with most effort focused in shallow (&lt;30 m)</w:t>
      </w:r>
      <w:r>
        <w:rPr>
          <w:spacing w:val="-2"/>
        </w:rPr>
        <w:t xml:space="preserve"> </w:t>
      </w:r>
      <w:r>
        <w:t>waters around the south-west Capes</w:t>
      </w:r>
      <w:r>
        <w:rPr>
          <w:spacing w:val="-1"/>
        </w:rPr>
        <w:t xml:space="preserve"> </w:t>
      </w:r>
      <w:r>
        <w:t>region, Perth, Geraldton, Exmouth and</w:t>
      </w:r>
    </w:p>
    <w:p w14:paraId="5B86F3AF" w14:textId="77777777" w:rsidR="004805C9" w:rsidRDefault="00EA2621">
      <w:pPr>
        <w:pStyle w:val="BodyText"/>
        <w:spacing w:line="259" w:lineRule="auto"/>
        <w:ind w:left="720" w:right="735"/>
        <w:jc w:val="both"/>
      </w:pPr>
      <w:r>
        <w:t>Karratha/Dampier.</w:t>
      </w:r>
      <w:r>
        <w:rPr>
          <w:spacing w:val="40"/>
        </w:rPr>
        <w:t xml:space="preserve"> </w:t>
      </w:r>
      <w:r>
        <w:t>Fishing activity is also restricted by various pe</w:t>
      </w:r>
      <w:r>
        <w:t>rmanent spatial closures that apply to the MAFMF (Figure 4.1).</w:t>
      </w:r>
    </w:p>
    <w:p w14:paraId="633F5564" w14:textId="77777777" w:rsidR="004805C9" w:rsidRDefault="00EA2621">
      <w:pPr>
        <w:pStyle w:val="BodyText"/>
        <w:spacing w:before="118" w:line="259" w:lineRule="auto"/>
        <w:ind w:left="720" w:right="733"/>
        <w:jc w:val="both"/>
      </w:pPr>
      <w:r>
        <w:t>The MAFMF has the capacity to target more than 1,500 marine aquarium species under</w:t>
      </w:r>
      <w:r>
        <w:rPr>
          <w:spacing w:val="-6"/>
        </w:rPr>
        <w:t xml:space="preserve"> </w:t>
      </w:r>
      <w:r>
        <w:t>the</w:t>
      </w:r>
      <w:r>
        <w:rPr>
          <w:spacing w:val="-4"/>
        </w:rPr>
        <w:t xml:space="preserve"> </w:t>
      </w:r>
      <w:r>
        <w:rPr>
          <w:i/>
        </w:rPr>
        <w:t>Marine</w:t>
      </w:r>
      <w:r>
        <w:rPr>
          <w:i/>
          <w:spacing w:val="-7"/>
        </w:rPr>
        <w:t xml:space="preserve"> </w:t>
      </w:r>
      <w:r>
        <w:rPr>
          <w:i/>
        </w:rPr>
        <w:t>Aquarium</w:t>
      </w:r>
      <w:r>
        <w:rPr>
          <w:i/>
          <w:spacing w:val="-6"/>
        </w:rPr>
        <w:t xml:space="preserve"> </w:t>
      </w:r>
      <w:r>
        <w:rPr>
          <w:i/>
        </w:rPr>
        <w:t>Fish</w:t>
      </w:r>
      <w:r>
        <w:rPr>
          <w:i/>
          <w:spacing w:val="-5"/>
        </w:rPr>
        <w:t xml:space="preserve"> </w:t>
      </w:r>
      <w:r>
        <w:rPr>
          <w:i/>
        </w:rPr>
        <w:t>Managed</w:t>
      </w:r>
      <w:r>
        <w:rPr>
          <w:i/>
          <w:spacing w:val="-5"/>
        </w:rPr>
        <w:t xml:space="preserve"> </w:t>
      </w:r>
      <w:r>
        <w:rPr>
          <w:i/>
        </w:rPr>
        <w:t>Fishery</w:t>
      </w:r>
      <w:r>
        <w:rPr>
          <w:i/>
          <w:spacing w:val="-6"/>
        </w:rPr>
        <w:t xml:space="preserve"> </w:t>
      </w:r>
      <w:r>
        <w:rPr>
          <w:i/>
        </w:rPr>
        <w:t>Management</w:t>
      </w:r>
      <w:r>
        <w:rPr>
          <w:i/>
          <w:spacing w:val="-5"/>
        </w:rPr>
        <w:t xml:space="preserve"> </w:t>
      </w:r>
      <w:r>
        <w:rPr>
          <w:i/>
        </w:rPr>
        <w:t>Plan 2018</w:t>
      </w:r>
      <w:r>
        <w:rPr>
          <w:i/>
          <w:spacing w:val="-3"/>
        </w:rPr>
        <w:t xml:space="preserve"> </w:t>
      </w:r>
      <w:r>
        <w:t>and</w:t>
      </w:r>
      <w:r>
        <w:rPr>
          <w:spacing w:val="-5"/>
        </w:rPr>
        <w:t xml:space="preserve"> </w:t>
      </w:r>
      <w:r>
        <w:t xml:space="preserve">other subsidiary legislation under the </w:t>
      </w:r>
      <w:r>
        <w:rPr>
          <w:i/>
        </w:rPr>
        <w:t xml:space="preserve">Fish </w:t>
      </w:r>
      <w:r>
        <w:rPr>
          <w:i/>
        </w:rPr>
        <w:t xml:space="preserve">Resources Management Act 1994 </w:t>
      </w:r>
      <w:r>
        <w:t>(FRMA). Targeted species include fish (including teleost and elasmobranchs), hard and soft corals,</w:t>
      </w:r>
      <w:r>
        <w:rPr>
          <w:spacing w:val="-17"/>
        </w:rPr>
        <w:t xml:space="preserve"> </w:t>
      </w:r>
      <w:r>
        <w:t>and</w:t>
      </w:r>
      <w:r>
        <w:rPr>
          <w:spacing w:val="-17"/>
        </w:rPr>
        <w:t xml:space="preserve"> </w:t>
      </w:r>
      <w:r>
        <w:t>a</w:t>
      </w:r>
      <w:r>
        <w:rPr>
          <w:spacing w:val="-16"/>
        </w:rPr>
        <w:t xml:space="preserve"> </w:t>
      </w:r>
      <w:r>
        <w:t>range</w:t>
      </w:r>
      <w:r>
        <w:rPr>
          <w:spacing w:val="-17"/>
        </w:rPr>
        <w:t xml:space="preserve"> </w:t>
      </w:r>
      <w:r>
        <w:t>of</w:t>
      </w:r>
      <w:r>
        <w:rPr>
          <w:spacing w:val="-17"/>
        </w:rPr>
        <w:t xml:space="preserve"> </w:t>
      </w:r>
      <w:r>
        <w:t>other</w:t>
      </w:r>
      <w:r>
        <w:rPr>
          <w:spacing w:val="-17"/>
        </w:rPr>
        <w:t xml:space="preserve"> </w:t>
      </w:r>
      <w:r>
        <w:t>invertebrate</w:t>
      </w:r>
      <w:r>
        <w:rPr>
          <w:spacing w:val="-16"/>
        </w:rPr>
        <w:t xml:space="preserve"> </w:t>
      </w:r>
      <w:r>
        <w:t>and</w:t>
      </w:r>
      <w:r>
        <w:rPr>
          <w:spacing w:val="-17"/>
        </w:rPr>
        <w:t xml:space="preserve"> </w:t>
      </w:r>
      <w:r>
        <w:t>plant</w:t>
      </w:r>
      <w:r>
        <w:rPr>
          <w:spacing w:val="-17"/>
        </w:rPr>
        <w:t xml:space="preserve"> </w:t>
      </w:r>
      <w:r>
        <w:t>species.</w:t>
      </w:r>
      <w:r>
        <w:rPr>
          <w:spacing w:val="-16"/>
        </w:rPr>
        <w:t xml:space="preserve"> </w:t>
      </w:r>
      <w:r>
        <w:t>The</w:t>
      </w:r>
      <w:r>
        <w:rPr>
          <w:spacing w:val="-17"/>
        </w:rPr>
        <w:t xml:space="preserve"> </w:t>
      </w:r>
      <w:r>
        <w:t>fishery</w:t>
      </w:r>
      <w:r>
        <w:rPr>
          <w:spacing w:val="-17"/>
        </w:rPr>
        <w:t xml:space="preserve"> </w:t>
      </w:r>
      <w:r>
        <w:t>mainly</w:t>
      </w:r>
      <w:r>
        <w:rPr>
          <w:spacing w:val="-16"/>
        </w:rPr>
        <w:t xml:space="preserve"> </w:t>
      </w:r>
      <w:r>
        <w:t>supplies the international marine aquarium markets,</w:t>
      </w:r>
      <w:r>
        <w:rPr>
          <w:spacing w:val="-1"/>
        </w:rPr>
        <w:t xml:space="preserve"> </w:t>
      </w:r>
      <w:r>
        <w:t>how</w:t>
      </w:r>
      <w:r>
        <w:t>ever there is also a domestic</w:t>
      </w:r>
      <w:r>
        <w:rPr>
          <w:spacing w:val="-1"/>
        </w:rPr>
        <w:t xml:space="preserve"> </w:t>
      </w:r>
      <w:r>
        <w:t>market.</w:t>
      </w:r>
    </w:p>
    <w:p w14:paraId="0FBBCED9" w14:textId="4D31AAA5" w:rsidR="004805C9" w:rsidRDefault="00431486">
      <w:pPr>
        <w:pStyle w:val="BodyText"/>
        <w:spacing w:before="8"/>
        <w:rPr>
          <w:sz w:val="12"/>
        </w:rPr>
      </w:pPr>
      <w:r>
        <w:rPr>
          <w:noProof/>
        </w:rPr>
        <mc:AlternateContent>
          <mc:Choice Requires="wps">
            <w:drawing>
              <wp:anchor distT="0" distB="0" distL="0" distR="0" simplePos="0" relativeHeight="487652864" behindDoc="1" locked="0" layoutInCell="1" allowOverlap="1" wp14:anchorId="49E00046" wp14:editId="3EAB503B">
                <wp:simplePos x="0" y="0"/>
                <wp:positionH relativeFrom="page">
                  <wp:posOffset>889635</wp:posOffset>
                </wp:positionH>
                <wp:positionV relativeFrom="paragraph">
                  <wp:posOffset>107950</wp:posOffset>
                </wp:positionV>
                <wp:extent cx="5781675" cy="143510"/>
                <wp:effectExtent l="0" t="0" r="0" b="0"/>
                <wp:wrapTopAndBottom/>
                <wp:docPr id="56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968A5" w14:textId="77777777" w:rsidR="004805C9" w:rsidRDefault="00EA2621">
                            <w:pPr>
                              <w:pStyle w:val="BodyText"/>
                              <w:spacing w:line="225" w:lineRule="exact"/>
                              <w:ind w:left="39"/>
                              <w:rPr>
                                <w:color w:val="000000"/>
                              </w:rPr>
                            </w:pPr>
                            <w:r>
                              <w:rPr>
                                <w:color w:val="000000"/>
                              </w:rPr>
                              <w:t>The</w:t>
                            </w:r>
                            <w:r>
                              <w:rPr>
                                <w:color w:val="000000"/>
                                <w:spacing w:val="31"/>
                              </w:rPr>
                              <w:t xml:space="preserve"> </w:t>
                            </w:r>
                            <w:r>
                              <w:rPr>
                                <w:color w:val="000000"/>
                              </w:rPr>
                              <w:t>estimated</w:t>
                            </w:r>
                            <w:r>
                              <w:rPr>
                                <w:color w:val="000000"/>
                                <w:spacing w:val="31"/>
                              </w:rPr>
                              <w:t xml:space="preserve"> </w:t>
                            </w:r>
                            <w:r>
                              <w:rPr>
                                <w:color w:val="000000"/>
                              </w:rPr>
                              <w:t>value</w:t>
                            </w:r>
                            <w:r>
                              <w:rPr>
                                <w:color w:val="000000"/>
                                <w:spacing w:val="31"/>
                              </w:rPr>
                              <w:t xml:space="preserve"> </w:t>
                            </w:r>
                            <w:r>
                              <w:rPr>
                                <w:color w:val="000000"/>
                              </w:rPr>
                              <w:t>of</w:t>
                            </w:r>
                            <w:r>
                              <w:rPr>
                                <w:color w:val="000000"/>
                                <w:spacing w:val="31"/>
                              </w:rPr>
                              <w:t xml:space="preserve"> </w:t>
                            </w:r>
                            <w:r>
                              <w:rPr>
                                <w:color w:val="000000"/>
                              </w:rPr>
                              <w:t>the</w:t>
                            </w:r>
                            <w:r>
                              <w:rPr>
                                <w:color w:val="000000"/>
                                <w:spacing w:val="32"/>
                              </w:rPr>
                              <w:t xml:space="preserve"> </w:t>
                            </w:r>
                            <w:r>
                              <w:rPr>
                                <w:color w:val="000000"/>
                              </w:rPr>
                              <w:t>MAFMF</w:t>
                            </w:r>
                            <w:r>
                              <w:rPr>
                                <w:color w:val="000000"/>
                                <w:spacing w:val="31"/>
                              </w:rPr>
                              <w:t xml:space="preserve"> </w:t>
                            </w:r>
                            <w:r>
                              <w:rPr>
                                <w:color w:val="000000"/>
                              </w:rPr>
                              <w:t>is</w:t>
                            </w:r>
                            <w:r>
                              <w:rPr>
                                <w:color w:val="000000"/>
                                <w:spacing w:val="32"/>
                              </w:rPr>
                              <w:t xml:space="preserve"> </w:t>
                            </w:r>
                            <w:r>
                              <w:rPr>
                                <w:color w:val="000000"/>
                              </w:rPr>
                              <w:t>in</w:t>
                            </w:r>
                            <w:r>
                              <w:rPr>
                                <w:color w:val="000000"/>
                                <w:spacing w:val="31"/>
                              </w:rPr>
                              <w:t xml:space="preserve"> </w:t>
                            </w:r>
                            <w:r>
                              <w:rPr>
                                <w:color w:val="000000"/>
                              </w:rPr>
                              <w:t>excess</w:t>
                            </w:r>
                            <w:r>
                              <w:rPr>
                                <w:color w:val="000000"/>
                                <w:spacing w:val="32"/>
                              </w:rPr>
                              <w:t xml:space="preserve"> </w:t>
                            </w:r>
                            <w:r>
                              <w:rPr>
                                <w:color w:val="000000"/>
                              </w:rPr>
                              <w:t>of</w:t>
                            </w:r>
                            <w:r>
                              <w:rPr>
                                <w:color w:val="000000"/>
                                <w:spacing w:val="32"/>
                              </w:rPr>
                              <w:t xml:space="preserve"> </w:t>
                            </w:r>
                            <w:r>
                              <w:rPr>
                                <w:color w:val="000000"/>
                              </w:rPr>
                              <w:t>$2</w:t>
                            </w:r>
                            <w:r>
                              <w:rPr>
                                <w:color w:val="000000"/>
                                <w:spacing w:val="31"/>
                              </w:rPr>
                              <w:t xml:space="preserve"> </w:t>
                            </w:r>
                            <w:r>
                              <w:rPr>
                                <w:color w:val="000000"/>
                              </w:rPr>
                              <w:t>million</w:t>
                            </w:r>
                            <w:r>
                              <w:rPr>
                                <w:color w:val="000000"/>
                                <w:spacing w:val="32"/>
                              </w:rPr>
                              <w:t xml:space="preserve"> </w:t>
                            </w:r>
                            <w:r>
                              <w:rPr>
                                <w:color w:val="000000"/>
                              </w:rPr>
                              <w:t>per</w:t>
                            </w:r>
                            <w:r>
                              <w:rPr>
                                <w:color w:val="000000"/>
                                <w:spacing w:val="32"/>
                              </w:rPr>
                              <w:t xml:space="preserve"> </w:t>
                            </w:r>
                            <w:r>
                              <w:rPr>
                                <w:color w:val="000000"/>
                              </w:rPr>
                              <w:t>annum</w:t>
                            </w:r>
                            <w:r>
                              <w:rPr>
                                <w:color w:val="000000"/>
                                <w:spacing w:val="32"/>
                              </w:rPr>
                              <w:t xml:space="preserve"> </w:t>
                            </w:r>
                            <w:r>
                              <w:rPr>
                                <w:color w:val="000000"/>
                              </w:rPr>
                              <w:t>with</w:t>
                            </w:r>
                            <w:r>
                              <w:rPr>
                                <w:color w:val="000000"/>
                                <w:spacing w:val="33"/>
                              </w:rPr>
                              <w:t xml:space="preserve"> </w:t>
                            </w:r>
                            <w:r>
                              <w:rPr>
                                <w:color w:val="000000"/>
                                <w:spacing w:val="-5"/>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00046" id="docshape27" o:spid="_x0000_s1034" type="#_x0000_t202" style="position:absolute;margin-left:70.05pt;margin-top:8.5pt;width:455.25pt;height:11.3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" fillcolor="#fde164" stroked="f">
                <v:fill opacity="26214f"/>
                <v:textbox inset="0,0,0,0">
                  <w:txbxContent>
                    <w:p w14:paraId="252968A5" w14:textId="77777777" w:rsidR="004805C9" w:rsidRDefault="00EA2621">
                      <w:pPr>
                        <w:pStyle w:val="BodyText"/>
                        <w:spacing w:line="225" w:lineRule="exact"/>
                        <w:ind w:left="39"/>
                        <w:rPr>
                          <w:color w:val="000000"/>
                        </w:rPr>
                      </w:pPr>
                      <w:r>
                        <w:rPr>
                          <w:color w:val="000000"/>
                        </w:rPr>
                        <w:t>The</w:t>
                      </w:r>
                      <w:r>
                        <w:rPr>
                          <w:color w:val="000000"/>
                          <w:spacing w:val="31"/>
                        </w:rPr>
                        <w:t xml:space="preserve"> </w:t>
                      </w:r>
                      <w:r>
                        <w:rPr>
                          <w:color w:val="000000"/>
                        </w:rPr>
                        <w:t>estimated</w:t>
                      </w:r>
                      <w:r>
                        <w:rPr>
                          <w:color w:val="000000"/>
                          <w:spacing w:val="31"/>
                        </w:rPr>
                        <w:t xml:space="preserve"> </w:t>
                      </w:r>
                      <w:r>
                        <w:rPr>
                          <w:color w:val="000000"/>
                        </w:rPr>
                        <w:t>value</w:t>
                      </w:r>
                      <w:r>
                        <w:rPr>
                          <w:color w:val="000000"/>
                          <w:spacing w:val="31"/>
                        </w:rPr>
                        <w:t xml:space="preserve"> </w:t>
                      </w:r>
                      <w:r>
                        <w:rPr>
                          <w:color w:val="000000"/>
                        </w:rPr>
                        <w:t>of</w:t>
                      </w:r>
                      <w:r>
                        <w:rPr>
                          <w:color w:val="000000"/>
                          <w:spacing w:val="31"/>
                        </w:rPr>
                        <w:t xml:space="preserve"> </w:t>
                      </w:r>
                      <w:r>
                        <w:rPr>
                          <w:color w:val="000000"/>
                        </w:rPr>
                        <w:t>the</w:t>
                      </w:r>
                      <w:r>
                        <w:rPr>
                          <w:color w:val="000000"/>
                          <w:spacing w:val="32"/>
                        </w:rPr>
                        <w:t xml:space="preserve"> </w:t>
                      </w:r>
                      <w:r>
                        <w:rPr>
                          <w:color w:val="000000"/>
                        </w:rPr>
                        <w:t>MAFMF</w:t>
                      </w:r>
                      <w:r>
                        <w:rPr>
                          <w:color w:val="000000"/>
                          <w:spacing w:val="31"/>
                        </w:rPr>
                        <w:t xml:space="preserve"> </w:t>
                      </w:r>
                      <w:r>
                        <w:rPr>
                          <w:color w:val="000000"/>
                        </w:rPr>
                        <w:t>is</w:t>
                      </w:r>
                      <w:r>
                        <w:rPr>
                          <w:color w:val="000000"/>
                          <w:spacing w:val="32"/>
                        </w:rPr>
                        <w:t xml:space="preserve"> </w:t>
                      </w:r>
                      <w:r>
                        <w:rPr>
                          <w:color w:val="000000"/>
                        </w:rPr>
                        <w:t>in</w:t>
                      </w:r>
                      <w:r>
                        <w:rPr>
                          <w:color w:val="000000"/>
                          <w:spacing w:val="31"/>
                        </w:rPr>
                        <w:t xml:space="preserve"> </w:t>
                      </w:r>
                      <w:r>
                        <w:rPr>
                          <w:color w:val="000000"/>
                        </w:rPr>
                        <w:t>excess</w:t>
                      </w:r>
                      <w:r>
                        <w:rPr>
                          <w:color w:val="000000"/>
                          <w:spacing w:val="32"/>
                        </w:rPr>
                        <w:t xml:space="preserve"> </w:t>
                      </w:r>
                      <w:r>
                        <w:rPr>
                          <w:color w:val="000000"/>
                        </w:rPr>
                        <w:t>of</w:t>
                      </w:r>
                      <w:r>
                        <w:rPr>
                          <w:color w:val="000000"/>
                          <w:spacing w:val="32"/>
                        </w:rPr>
                        <w:t xml:space="preserve"> </w:t>
                      </w:r>
                      <w:r>
                        <w:rPr>
                          <w:color w:val="000000"/>
                        </w:rPr>
                        <w:t>$2</w:t>
                      </w:r>
                      <w:r>
                        <w:rPr>
                          <w:color w:val="000000"/>
                          <w:spacing w:val="31"/>
                        </w:rPr>
                        <w:t xml:space="preserve"> </w:t>
                      </w:r>
                      <w:r>
                        <w:rPr>
                          <w:color w:val="000000"/>
                        </w:rPr>
                        <w:t>million</w:t>
                      </w:r>
                      <w:r>
                        <w:rPr>
                          <w:color w:val="000000"/>
                          <w:spacing w:val="32"/>
                        </w:rPr>
                        <w:t xml:space="preserve"> </w:t>
                      </w:r>
                      <w:r>
                        <w:rPr>
                          <w:color w:val="000000"/>
                        </w:rPr>
                        <w:t>per</w:t>
                      </w:r>
                      <w:r>
                        <w:rPr>
                          <w:color w:val="000000"/>
                          <w:spacing w:val="32"/>
                        </w:rPr>
                        <w:t xml:space="preserve"> </w:t>
                      </w:r>
                      <w:r>
                        <w:rPr>
                          <w:color w:val="000000"/>
                        </w:rPr>
                        <w:t>annum</w:t>
                      </w:r>
                      <w:r>
                        <w:rPr>
                          <w:color w:val="000000"/>
                          <w:spacing w:val="32"/>
                        </w:rPr>
                        <w:t xml:space="preserve"> </w:t>
                      </w:r>
                      <w:r>
                        <w:rPr>
                          <w:color w:val="000000"/>
                        </w:rPr>
                        <w:t>with</w:t>
                      </w:r>
                      <w:r>
                        <w:rPr>
                          <w:color w:val="000000"/>
                          <w:spacing w:val="33"/>
                        </w:rPr>
                        <w:t xml:space="preserve"> </w:t>
                      </w:r>
                      <w:r>
                        <w:rPr>
                          <w:color w:val="000000"/>
                          <w:spacing w:val="-5"/>
                        </w:rPr>
                        <w:t>the</w:t>
                      </w:r>
                    </w:p>
                  </w:txbxContent>
                </v:textbox>
                <w10:wrap type="topAndBottom" anchorx="page"/>
              </v:shape>
            </w:pict>
          </mc:Fallback>
        </mc:AlternateContent>
      </w:r>
      <w:r>
        <w:rPr>
          <w:noProof/>
        </w:rPr>
        <mc:AlternateContent>
          <mc:Choice Requires="wps">
            <w:drawing>
              <wp:anchor distT="0" distB="0" distL="0" distR="0" simplePos="0" relativeHeight="487653376" behindDoc="1" locked="0" layoutInCell="1" allowOverlap="1" wp14:anchorId="317768E1" wp14:editId="6884DC30">
                <wp:simplePos x="0" y="0"/>
                <wp:positionH relativeFrom="page">
                  <wp:posOffset>889635</wp:posOffset>
                </wp:positionH>
                <wp:positionV relativeFrom="paragraph">
                  <wp:posOffset>297180</wp:posOffset>
                </wp:positionV>
                <wp:extent cx="2651760" cy="143510"/>
                <wp:effectExtent l="0" t="0" r="0" b="0"/>
                <wp:wrapTopAndBottom/>
                <wp:docPr id="56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78867" w14:textId="77777777" w:rsidR="004805C9" w:rsidRDefault="00EA2621">
                            <w:pPr>
                              <w:pStyle w:val="BodyText"/>
                              <w:spacing w:line="225" w:lineRule="exact"/>
                              <w:ind w:left="39"/>
                              <w:rPr>
                                <w:color w:val="000000"/>
                              </w:rPr>
                            </w:pPr>
                            <w:r>
                              <w:rPr>
                                <w:color w:val="000000"/>
                              </w:rPr>
                              <w:t>majority</w:t>
                            </w:r>
                            <w:r>
                              <w:rPr>
                                <w:color w:val="000000"/>
                                <w:spacing w:val="-4"/>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product</w:t>
                            </w:r>
                            <w:r>
                              <w:rPr>
                                <w:color w:val="000000"/>
                                <w:spacing w:val="-4"/>
                              </w:rPr>
                              <w:t xml:space="preserve"> </w:t>
                            </w:r>
                            <w:r>
                              <w:rPr>
                                <w:color w:val="000000"/>
                              </w:rPr>
                              <w:t>being</w:t>
                            </w:r>
                            <w:r>
                              <w:rPr>
                                <w:color w:val="000000"/>
                                <w:spacing w:val="-3"/>
                              </w:rPr>
                              <w:t xml:space="preserve"> </w:t>
                            </w:r>
                            <w:r>
                              <w:rPr>
                                <w:color w:val="000000"/>
                                <w:spacing w:val="-2"/>
                              </w:rPr>
                              <w:t>exported.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768E1" id="docshape28" o:spid="_x0000_s1035" type="#_x0000_t202" style="position:absolute;margin-left:70.05pt;margin-top:23.4pt;width:208.8pt;height:11.3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" fillcolor="#fde164" stroked="f">
                <v:fill opacity="26214f"/>
                <v:textbox inset="0,0,0,0">
                  <w:txbxContent>
                    <w:p w14:paraId="5ED78867" w14:textId="77777777" w:rsidR="004805C9" w:rsidRDefault="00EA2621">
                      <w:pPr>
                        <w:pStyle w:val="BodyText"/>
                        <w:spacing w:line="225" w:lineRule="exact"/>
                        <w:ind w:left="39"/>
                        <w:rPr>
                          <w:color w:val="000000"/>
                        </w:rPr>
                      </w:pPr>
                      <w:r>
                        <w:rPr>
                          <w:color w:val="000000"/>
                        </w:rPr>
                        <w:t>majority</w:t>
                      </w:r>
                      <w:r>
                        <w:rPr>
                          <w:color w:val="000000"/>
                          <w:spacing w:val="-4"/>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product</w:t>
                      </w:r>
                      <w:r>
                        <w:rPr>
                          <w:color w:val="000000"/>
                          <w:spacing w:val="-4"/>
                        </w:rPr>
                        <w:t xml:space="preserve"> </w:t>
                      </w:r>
                      <w:r>
                        <w:rPr>
                          <w:color w:val="000000"/>
                        </w:rPr>
                        <w:t>being</w:t>
                      </w:r>
                      <w:r>
                        <w:rPr>
                          <w:color w:val="000000"/>
                          <w:spacing w:val="-3"/>
                        </w:rPr>
                        <w:t xml:space="preserve"> </w:t>
                      </w:r>
                      <w:r>
                        <w:rPr>
                          <w:color w:val="000000"/>
                          <w:spacing w:val="-2"/>
                        </w:rPr>
                        <w:t>exported.</w:t>
                      </w:r>
                    </w:p>
                  </w:txbxContent>
                </v:textbox>
                <w10:wrap type="topAndBottom" anchorx="page"/>
              </v:shape>
            </w:pict>
          </mc:Fallback>
        </mc:AlternateContent>
      </w:r>
    </w:p>
    <w:p w14:paraId="32FB156D" w14:textId="77777777" w:rsidR="004805C9" w:rsidRDefault="004805C9">
      <w:pPr>
        <w:pStyle w:val="BodyText"/>
        <w:spacing w:before="2"/>
        <w:rPr>
          <w:sz w:val="4"/>
        </w:rPr>
      </w:pPr>
    </w:p>
    <w:p w14:paraId="6571D215" w14:textId="77777777" w:rsidR="004805C9" w:rsidRDefault="00EA2621">
      <w:pPr>
        <w:pStyle w:val="BodyText"/>
        <w:spacing w:before="142" w:line="259" w:lineRule="auto"/>
        <w:ind w:left="720" w:right="737"/>
        <w:jc w:val="both"/>
      </w:pPr>
      <w:r>
        <w:t>The fishery dates back to the early 1960s when operators fished under permits or conditions on Professional Fishing Licences (PFL; known as Commercial Fishing Licences</w:t>
      </w:r>
      <w:r>
        <w:rPr>
          <w:spacing w:val="-12"/>
        </w:rPr>
        <w:t xml:space="preserve"> </w:t>
      </w:r>
      <w:r>
        <w:t>(CFL)</w:t>
      </w:r>
      <w:r>
        <w:rPr>
          <w:spacing w:val="-10"/>
        </w:rPr>
        <w:t xml:space="preserve"> </w:t>
      </w:r>
      <w:r>
        <w:t>after</w:t>
      </w:r>
      <w:r>
        <w:rPr>
          <w:spacing w:val="-11"/>
        </w:rPr>
        <w:t xml:space="preserve"> </w:t>
      </w:r>
      <w:r>
        <w:t>1995).</w:t>
      </w:r>
      <w:r>
        <w:rPr>
          <w:spacing w:val="-10"/>
        </w:rPr>
        <w:t xml:space="preserve"> </w:t>
      </w:r>
      <w:r>
        <w:t>The</w:t>
      </w:r>
      <w:r>
        <w:rPr>
          <w:spacing w:val="-11"/>
        </w:rPr>
        <w:t xml:space="preserve"> </w:t>
      </w:r>
      <w:r>
        <w:t>number</w:t>
      </w:r>
      <w:r>
        <w:rPr>
          <w:spacing w:val="-10"/>
        </w:rPr>
        <w:t xml:space="preserve"> </w:t>
      </w:r>
      <w:r>
        <w:t>of</w:t>
      </w:r>
      <w:r>
        <w:rPr>
          <w:spacing w:val="-11"/>
        </w:rPr>
        <w:t xml:space="preserve"> </w:t>
      </w:r>
      <w:r>
        <w:t>licences</w:t>
      </w:r>
      <w:r>
        <w:rPr>
          <w:spacing w:val="-12"/>
        </w:rPr>
        <w:t xml:space="preserve"> </w:t>
      </w:r>
      <w:r>
        <w:t>endorsed</w:t>
      </w:r>
      <w:r>
        <w:rPr>
          <w:spacing w:val="-10"/>
        </w:rPr>
        <w:t xml:space="preserve"> </w:t>
      </w:r>
      <w:r>
        <w:t>to</w:t>
      </w:r>
      <w:r>
        <w:rPr>
          <w:spacing w:val="-11"/>
        </w:rPr>
        <w:t xml:space="preserve"> </w:t>
      </w:r>
      <w:r>
        <w:t>operate</w:t>
      </w:r>
      <w:r>
        <w:rPr>
          <w:spacing w:val="-9"/>
        </w:rPr>
        <w:t xml:space="preserve"> </w:t>
      </w:r>
      <w:r>
        <w:t>in</w:t>
      </w:r>
      <w:r>
        <w:rPr>
          <w:spacing w:val="-11"/>
        </w:rPr>
        <w:t xml:space="preserve"> </w:t>
      </w:r>
      <w:r>
        <w:t>the</w:t>
      </w:r>
      <w:r>
        <w:rPr>
          <w:spacing w:val="-9"/>
        </w:rPr>
        <w:t xml:space="preserve"> </w:t>
      </w:r>
      <w:r>
        <w:t>fishery was limited to 20 in 1986, and this number was increased to 25 following a review of the fishery in 1991. Over this period, the fishery primarily harvested fish. In the late 1980s, five PFLs were issued with endorsements to take up to 2,000 kg of c</w:t>
      </w:r>
      <w:r>
        <w:t>oral per year (i.e., a Total Allowable Commercial Catch (TACC) of 10,000 kg).</w:t>
      </w:r>
    </w:p>
    <w:p w14:paraId="5A956783" w14:textId="77777777" w:rsidR="004805C9" w:rsidRDefault="00EA2621">
      <w:pPr>
        <w:pStyle w:val="BodyText"/>
        <w:spacing w:before="119" w:line="259" w:lineRule="auto"/>
        <w:ind w:left="720" w:right="734"/>
        <w:jc w:val="both"/>
      </w:pPr>
      <w:r>
        <w:t>In</w:t>
      </w:r>
      <w:r>
        <w:rPr>
          <w:spacing w:val="-9"/>
        </w:rPr>
        <w:t xml:space="preserve"> </w:t>
      </w:r>
      <w:r>
        <w:t>1995,</w:t>
      </w:r>
      <w:r>
        <w:rPr>
          <w:spacing w:val="-10"/>
        </w:rPr>
        <w:t xml:space="preserve"> </w:t>
      </w:r>
      <w:r>
        <w:t>the</w:t>
      </w:r>
      <w:r>
        <w:rPr>
          <w:spacing w:val="-8"/>
        </w:rPr>
        <w:t xml:space="preserve"> </w:t>
      </w:r>
      <w:r>
        <w:rPr>
          <w:i/>
        </w:rPr>
        <w:t>Marine</w:t>
      </w:r>
      <w:r>
        <w:rPr>
          <w:i/>
          <w:spacing w:val="-9"/>
        </w:rPr>
        <w:t xml:space="preserve"> </w:t>
      </w:r>
      <w:r>
        <w:rPr>
          <w:i/>
        </w:rPr>
        <w:t>Aquarium</w:t>
      </w:r>
      <w:r>
        <w:rPr>
          <w:i/>
          <w:spacing w:val="-11"/>
        </w:rPr>
        <w:t xml:space="preserve"> </w:t>
      </w:r>
      <w:r>
        <w:rPr>
          <w:i/>
        </w:rPr>
        <w:t>Fish</w:t>
      </w:r>
      <w:r>
        <w:rPr>
          <w:i/>
          <w:spacing w:val="-9"/>
        </w:rPr>
        <w:t xml:space="preserve"> </w:t>
      </w:r>
      <w:r>
        <w:rPr>
          <w:i/>
        </w:rPr>
        <w:t>Management</w:t>
      </w:r>
      <w:r>
        <w:rPr>
          <w:i/>
          <w:spacing w:val="-10"/>
        </w:rPr>
        <w:t xml:space="preserve"> </w:t>
      </w:r>
      <w:r>
        <w:rPr>
          <w:i/>
        </w:rPr>
        <w:t>Plan</w:t>
      </w:r>
      <w:r>
        <w:rPr>
          <w:i/>
          <w:spacing w:val="-9"/>
        </w:rPr>
        <w:t xml:space="preserve"> </w:t>
      </w:r>
      <w:r>
        <w:rPr>
          <w:i/>
        </w:rPr>
        <w:t>1995</w:t>
      </w:r>
      <w:r>
        <w:rPr>
          <w:i/>
          <w:spacing w:val="-4"/>
        </w:rPr>
        <w:t xml:space="preserve"> </w:t>
      </w:r>
      <w:r>
        <w:t>was</w:t>
      </w:r>
      <w:r>
        <w:rPr>
          <w:spacing w:val="-10"/>
        </w:rPr>
        <w:t xml:space="preserve"> </w:t>
      </w:r>
      <w:r>
        <w:t>introduced</w:t>
      </w:r>
      <w:r>
        <w:rPr>
          <w:spacing w:val="-9"/>
        </w:rPr>
        <w:t xml:space="preserve"> </w:t>
      </w:r>
      <w:r>
        <w:t>to</w:t>
      </w:r>
      <w:r>
        <w:rPr>
          <w:spacing w:val="-9"/>
        </w:rPr>
        <w:t xml:space="preserve"> </w:t>
      </w:r>
      <w:r>
        <w:t>provide formal management of the fish component of the fishery and 13 Managed Fishery Licences (MFLs) were granted in accordance with access criteria outlined in the Management Plan (1995). The harvesting of invertebrates was managed via a CFL condition un</w:t>
      </w:r>
      <w:r>
        <w:t>til</w:t>
      </w:r>
      <w:r>
        <w:rPr>
          <w:spacing w:val="-2"/>
        </w:rPr>
        <w:t xml:space="preserve"> </w:t>
      </w:r>
      <w:r>
        <w:t>2005 when</w:t>
      </w:r>
      <w:r>
        <w:rPr>
          <w:spacing w:val="-2"/>
        </w:rPr>
        <w:t xml:space="preserve"> </w:t>
      </w:r>
      <w:r>
        <w:t>a Ministerial</w:t>
      </w:r>
      <w:r>
        <w:rPr>
          <w:spacing w:val="-3"/>
        </w:rPr>
        <w:t xml:space="preserve"> </w:t>
      </w:r>
      <w:r>
        <w:t>Exemption was</w:t>
      </w:r>
      <w:r>
        <w:rPr>
          <w:spacing w:val="-2"/>
        </w:rPr>
        <w:t xml:space="preserve"> </w:t>
      </w:r>
      <w:r>
        <w:t>granted</w:t>
      </w:r>
      <w:r>
        <w:rPr>
          <w:spacing w:val="-2"/>
        </w:rPr>
        <w:t xml:space="preserve"> </w:t>
      </w:r>
      <w:r>
        <w:t>under</w:t>
      </w:r>
      <w:r>
        <w:rPr>
          <w:spacing w:val="-3"/>
        </w:rPr>
        <w:t xml:space="preserve"> </w:t>
      </w:r>
      <w:r>
        <w:t>section</w:t>
      </w:r>
      <w:r>
        <w:rPr>
          <w:spacing w:val="-2"/>
        </w:rPr>
        <w:t xml:space="preserve"> </w:t>
      </w:r>
      <w:r>
        <w:t>7</w:t>
      </w:r>
      <w:r>
        <w:rPr>
          <w:spacing w:val="-1"/>
        </w:rPr>
        <w:t xml:space="preserve"> </w:t>
      </w:r>
      <w:r>
        <w:t>of</w:t>
      </w:r>
      <w:r>
        <w:rPr>
          <w:spacing w:val="-2"/>
        </w:rPr>
        <w:t xml:space="preserve"> </w:t>
      </w:r>
      <w:r>
        <w:t>the FRMA</w:t>
      </w:r>
      <w:r>
        <w:rPr>
          <w:spacing w:val="-7"/>
        </w:rPr>
        <w:t xml:space="preserve"> </w:t>
      </w:r>
      <w:r>
        <w:t>to</w:t>
      </w:r>
      <w:r>
        <w:rPr>
          <w:spacing w:val="-7"/>
        </w:rPr>
        <w:t xml:space="preserve"> </w:t>
      </w:r>
      <w:r>
        <w:t>enable</w:t>
      </w:r>
      <w:r>
        <w:rPr>
          <w:spacing w:val="-10"/>
        </w:rPr>
        <w:t xml:space="preserve"> </w:t>
      </w:r>
      <w:r>
        <w:t>all</w:t>
      </w:r>
      <w:r>
        <w:rPr>
          <w:spacing w:val="-9"/>
        </w:rPr>
        <w:t xml:space="preserve"> </w:t>
      </w:r>
      <w:r>
        <w:t>MFL</w:t>
      </w:r>
      <w:r>
        <w:rPr>
          <w:spacing w:val="-7"/>
        </w:rPr>
        <w:t xml:space="preserve"> </w:t>
      </w:r>
      <w:r>
        <w:t>holders</w:t>
      </w:r>
      <w:r>
        <w:rPr>
          <w:spacing w:val="-8"/>
        </w:rPr>
        <w:t xml:space="preserve"> </w:t>
      </w:r>
      <w:r>
        <w:t>in</w:t>
      </w:r>
      <w:r>
        <w:rPr>
          <w:spacing w:val="-4"/>
        </w:rPr>
        <w:t xml:space="preserve"> </w:t>
      </w:r>
      <w:r>
        <w:t>the</w:t>
      </w:r>
      <w:r>
        <w:rPr>
          <w:spacing w:val="-7"/>
        </w:rPr>
        <w:t xml:space="preserve"> </w:t>
      </w:r>
      <w:r>
        <w:t>MAFMF</w:t>
      </w:r>
      <w:r>
        <w:rPr>
          <w:spacing w:val="-8"/>
        </w:rPr>
        <w:t xml:space="preserve"> </w:t>
      </w:r>
      <w:r>
        <w:t>to</w:t>
      </w:r>
      <w:r>
        <w:rPr>
          <w:spacing w:val="-7"/>
        </w:rPr>
        <w:t xml:space="preserve"> </w:t>
      </w:r>
      <w:r>
        <w:t>take</w:t>
      </w:r>
      <w:r>
        <w:rPr>
          <w:spacing w:val="-7"/>
        </w:rPr>
        <w:t xml:space="preserve"> </w:t>
      </w:r>
      <w:r>
        <w:t>invertebrates,</w:t>
      </w:r>
      <w:r>
        <w:rPr>
          <w:spacing w:val="-10"/>
        </w:rPr>
        <w:t xml:space="preserve"> </w:t>
      </w:r>
      <w:r>
        <w:t>seagrasses</w:t>
      </w:r>
      <w:r>
        <w:rPr>
          <w:spacing w:val="-8"/>
        </w:rPr>
        <w:t xml:space="preserve"> </w:t>
      </w:r>
      <w:r>
        <w:t>and algae within prescribed limits.</w:t>
      </w:r>
    </w:p>
    <w:p w14:paraId="30B0FE68" w14:textId="77777777" w:rsidR="004805C9" w:rsidRDefault="00EA2621">
      <w:pPr>
        <w:pStyle w:val="BodyText"/>
        <w:spacing w:before="117" w:line="259" w:lineRule="auto"/>
        <w:ind w:left="720" w:right="734"/>
        <w:jc w:val="both"/>
      </w:pPr>
      <w:r>
        <w:t>In 1997, the coral TACC was reduced to 8,000 kg following the expiry of one CFL. It was further</w:t>
      </w:r>
      <w:r>
        <w:rPr>
          <w:spacing w:val="-1"/>
        </w:rPr>
        <w:t xml:space="preserve"> </w:t>
      </w:r>
      <w:r>
        <w:t>reduced</w:t>
      </w:r>
      <w:r>
        <w:rPr>
          <w:spacing w:val="-1"/>
        </w:rPr>
        <w:t xml:space="preserve"> </w:t>
      </w:r>
      <w:r>
        <w:t>to</w:t>
      </w:r>
      <w:r>
        <w:rPr>
          <w:spacing w:val="-1"/>
        </w:rPr>
        <w:t xml:space="preserve"> </w:t>
      </w:r>
      <w:r>
        <w:t>7,500</w:t>
      </w:r>
      <w:r>
        <w:rPr>
          <w:spacing w:val="-1"/>
        </w:rPr>
        <w:t xml:space="preserve"> </w:t>
      </w:r>
      <w:r>
        <w:t>kg</w:t>
      </w:r>
      <w:r>
        <w:rPr>
          <w:spacing w:val="-1"/>
        </w:rPr>
        <w:t xml:space="preserve"> </w:t>
      </w:r>
      <w:r>
        <w:t>in</w:t>
      </w:r>
      <w:r>
        <w:rPr>
          <w:spacing w:val="-2"/>
        </w:rPr>
        <w:t xml:space="preserve"> </w:t>
      </w:r>
      <w:r>
        <w:t>the</w:t>
      </w:r>
      <w:r>
        <w:rPr>
          <w:spacing w:val="-1"/>
        </w:rPr>
        <w:t xml:space="preserve"> </w:t>
      </w:r>
      <w:r>
        <w:t>early</w:t>
      </w:r>
      <w:r>
        <w:rPr>
          <w:spacing w:val="-2"/>
        </w:rPr>
        <w:t xml:space="preserve"> </w:t>
      </w:r>
      <w:r>
        <w:t>2000s</w:t>
      </w:r>
      <w:r>
        <w:rPr>
          <w:spacing w:val="-2"/>
        </w:rPr>
        <w:t xml:space="preserve"> </w:t>
      </w:r>
      <w:r>
        <w:t>as</w:t>
      </w:r>
      <w:r>
        <w:rPr>
          <w:spacing w:val="-2"/>
        </w:rPr>
        <w:t xml:space="preserve"> </w:t>
      </w:r>
      <w:r>
        <w:t>a</w:t>
      </w:r>
      <w:r>
        <w:rPr>
          <w:spacing w:val="-1"/>
        </w:rPr>
        <w:t xml:space="preserve"> </w:t>
      </w:r>
      <w:r>
        <w:t>result</w:t>
      </w:r>
      <w:r>
        <w:rPr>
          <w:spacing w:val="-2"/>
        </w:rPr>
        <w:t xml:space="preserve"> </w:t>
      </w:r>
      <w:r>
        <w:t>of</w:t>
      </w:r>
      <w:r>
        <w:rPr>
          <w:spacing w:val="-2"/>
        </w:rPr>
        <w:t xml:space="preserve"> </w:t>
      </w:r>
      <w:r>
        <w:t>an</w:t>
      </w:r>
      <w:r>
        <w:rPr>
          <w:spacing w:val="-1"/>
        </w:rPr>
        <w:t xml:space="preserve"> </w:t>
      </w:r>
      <w:r>
        <w:t>industry</w:t>
      </w:r>
      <w:r>
        <w:rPr>
          <w:spacing w:val="-2"/>
        </w:rPr>
        <w:t xml:space="preserve"> </w:t>
      </w:r>
      <w:r>
        <w:t>proposal aimed at redistributing coral amongst all 13 MFL holders in the MAFMF.</w:t>
      </w:r>
    </w:p>
    <w:p w14:paraId="111CB240" w14:textId="77777777" w:rsidR="004805C9" w:rsidRDefault="00EA2621">
      <w:pPr>
        <w:pStyle w:val="BodyText"/>
        <w:spacing w:before="122" w:line="259" w:lineRule="auto"/>
        <w:ind w:left="720" w:right="734"/>
        <w:jc w:val="both"/>
      </w:pPr>
      <w:r>
        <w:t>In</w:t>
      </w:r>
      <w:r>
        <w:rPr>
          <w:spacing w:val="-17"/>
        </w:rPr>
        <w:t xml:space="preserve"> </w:t>
      </w:r>
      <w:r>
        <w:t>2007,</w:t>
      </w:r>
      <w:r>
        <w:rPr>
          <w:spacing w:val="-17"/>
        </w:rPr>
        <w:t xml:space="preserve"> </w:t>
      </w:r>
      <w:r>
        <w:t>the</w:t>
      </w:r>
      <w:r>
        <w:rPr>
          <w:spacing w:val="-16"/>
        </w:rPr>
        <w:t xml:space="preserve"> </w:t>
      </w:r>
      <w:r>
        <w:t>a</w:t>
      </w:r>
      <w:r>
        <w:t>uthority</w:t>
      </w:r>
      <w:r>
        <w:rPr>
          <w:spacing w:val="-17"/>
        </w:rPr>
        <w:t xml:space="preserve"> </w:t>
      </w:r>
      <w:r>
        <w:t>to</w:t>
      </w:r>
      <w:r>
        <w:rPr>
          <w:spacing w:val="-17"/>
        </w:rPr>
        <w:t xml:space="preserve"> </w:t>
      </w:r>
      <w:r>
        <w:t>harvest</w:t>
      </w:r>
      <w:r>
        <w:rPr>
          <w:spacing w:val="-17"/>
        </w:rPr>
        <w:t xml:space="preserve"> </w:t>
      </w:r>
      <w:r>
        <w:t>coral</w:t>
      </w:r>
      <w:r>
        <w:rPr>
          <w:spacing w:val="-16"/>
        </w:rPr>
        <w:t xml:space="preserve"> </w:t>
      </w:r>
      <w:r>
        <w:t>by</w:t>
      </w:r>
      <w:r>
        <w:rPr>
          <w:spacing w:val="-17"/>
        </w:rPr>
        <w:t xml:space="preserve"> </w:t>
      </w:r>
      <w:r>
        <w:t>CFL</w:t>
      </w:r>
      <w:r>
        <w:rPr>
          <w:spacing w:val="-17"/>
        </w:rPr>
        <w:t xml:space="preserve"> </w:t>
      </w:r>
      <w:r>
        <w:t>condition</w:t>
      </w:r>
      <w:r>
        <w:rPr>
          <w:spacing w:val="-16"/>
        </w:rPr>
        <w:t xml:space="preserve"> </w:t>
      </w:r>
      <w:r>
        <w:t>was</w:t>
      </w:r>
      <w:r>
        <w:rPr>
          <w:spacing w:val="-17"/>
        </w:rPr>
        <w:t xml:space="preserve"> </w:t>
      </w:r>
      <w:r>
        <w:t>replaced</w:t>
      </w:r>
      <w:r>
        <w:rPr>
          <w:spacing w:val="-17"/>
        </w:rPr>
        <w:t xml:space="preserve"> </w:t>
      </w:r>
      <w:r>
        <w:t>by</w:t>
      </w:r>
      <w:r>
        <w:rPr>
          <w:spacing w:val="-16"/>
        </w:rPr>
        <w:t xml:space="preserve"> </w:t>
      </w:r>
      <w:r>
        <w:t>the</w:t>
      </w:r>
      <w:r>
        <w:rPr>
          <w:spacing w:val="-17"/>
        </w:rPr>
        <w:t xml:space="preserve"> </w:t>
      </w:r>
      <w:r>
        <w:rPr>
          <w:i/>
        </w:rPr>
        <w:t>Prohibition on Fishing (Coral, ‘Live Rock’ and Algae) Order 2007</w:t>
      </w:r>
      <w:r>
        <w:t>.</w:t>
      </w:r>
      <w:r>
        <w:rPr>
          <w:spacing w:val="40"/>
        </w:rPr>
        <w:t xml:space="preserve"> </w:t>
      </w:r>
      <w:r>
        <w:t>This Order restricted the harvesting of coral to six MFL holders, within the existing 7,500 kg TACC, and effectively</w:t>
      </w:r>
      <w:r>
        <w:rPr>
          <w:spacing w:val="-6"/>
        </w:rPr>
        <w:t xml:space="preserve"> </w:t>
      </w:r>
      <w:r>
        <w:t>ensured</w:t>
      </w:r>
      <w:r>
        <w:rPr>
          <w:spacing w:val="-7"/>
        </w:rPr>
        <w:t xml:space="preserve"> </w:t>
      </w:r>
      <w:r>
        <w:t>th</w:t>
      </w:r>
      <w:r>
        <w:t>at</w:t>
      </w:r>
      <w:r>
        <w:rPr>
          <w:spacing w:val="-5"/>
        </w:rPr>
        <w:t xml:space="preserve"> </w:t>
      </w:r>
      <w:r>
        <w:t>only</w:t>
      </w:r>
      <w:r>
        <w:rPr>
          <w:spacing w:val="-6"/>
        </w:rPr>
        <w:t xml:space="preserve"> </w:t>
      </w:r>
      <w:r>
        <w:t>MFL</w:t>
      </w:r>
      <w:r>
        <w:rPr>
          <w:spacing w:val="-7"/>
        </w:rPr>
        <w:t xml:space="preserve"> </w:t>
      </w:r>
      <w:r>
        <w:t>holders</w:t>
      </w:r>
      <w:r>
        <w:rPr>
          <w:spacing w:val="-2"/>
        </w:rPr>
        <w:t xml:space="preserve"> </w:t>
      </w:r>
      <w:r>
        <w:t>were</w:t>
      </w:r>
      <w:r>
        <w:rPr>
          <w:spacing w:val="-5"/>
        </w:rPr>
        <w:t xml:space="preserve"> </w:t>
      </w:r>
      <w:r>
        <w:t>able</w:t>
      </w:r>
      <w:r>
        <w:rPr>
          <w:spacing w:val="-5"/>
        </w:rPr>
        <w:t xml:space="preserve"> </w:t>
      </w:r>
      <w:r>
        <w:t>to</w:t>
      </w:r>
      <w:r>
        <w:rPr>
          <w:spacing w:val="-5"/>
        </w:rPr>
        <w:t xml:space="preserve"> </w:t>
      </w:r>
      <w:r>
        <w:t>commercially</w:t>
      </w:r>
      <w:r>
        <w:rPr>
          <w:spacing w:val="-5"/>
        </w:rPr>
        <w:t xml:space="preserve"> </w:t>
      </w:r>
      <w:r>
        <w:t>fish</w:t>
      </w:r>
      <w:r>
        <w:rPr>
          <w:spacing w:val="-5"/>
        </w:rPr>
        <w:t xml:space="preserve"> </w:t>
      </w:r>
      <w:r>
        <w:t>for</w:t>
      </w:r>
      <w:r>
        <w:rPr>
          <w:spacing w:val="-5"/>
        </w:rPr>
        <w:t xml:space="preserve"> </w:t>
      </w:r>
      <w:r>
        <w:t>coral</w:t>
      </w:r>
      <w:r>
        <w:rPr>
          <w:spacing w:val="-6"/>
        </w:rPr>
        <w:t xml:space="preserve"> </w:t>
      </w:r>
      <w:r>
        <w:t>and live</w:t>
      </w:r>
      <w:r>
        <w:rPr>
          <w:spacing w:val="-8"/>
        </w:rPr>
        <w:t xml:space="preserve"> </w:t>
      </w:r>
      <w:r>
        <w:t>rock</w:t>
      </w:r>
      <w:r>
        <w:rPr>
          <w:spacing w:val="-9"/>
        </w:rPr>
        <w:t xml:space="preserve"> </w:t>
      </w:r>
      <w:r>
        <w:t>in</w:t>
      </w:r>
      <w:r>
        <w:rPr>
          <w:spacing w:val="-9"/>
        </w:rPr>
        <w:t xml:space="preserve"> </w:t>
      </w:r>
      <w:r>
        <w:t>Western</w:t>
      </w:r>
      <w:r>
        <w:rPr>
          <w:spacing w:val="-9"/>
        </w:rPr>
        <w:t xml:space="preserve"> </w:t>
      </w:r>
      <w:r>
        <w:t>Australian</w:t>
      </w:r>
      <w:r>
        <w:rPr>
          <w:spacing w:val="-8"/>
        </w:rPr>
        <w:t xml:space="preserve"> </w:t>
      </w:r>
      <w:r>
        <w:t>waters</w:t>
      </w:r>
      <w:r>
        <w:rPr>
          <w:spacing w:val="-7"/>
        </w:rPr>
        <w:t xml:space="preserve"> </w:t>
      </w:r>
      <w:r>
        <w:t>for</w:t>
      </w:r>
      <w:r>
        <w:rPr>
          <w:spacing w:val="-10"/>
        </w:rPr>
        <w:t xml:space="preserve"> </w:t>
      </w:r>
      <w:r>
        <w:t>the</w:t>
      </w:r>
      <w:r>
        <w:rPr>
          <w:spacing w:val="-8"/>
        </w:rPr>
        <w:t xml:space="preserve"> </w:t>
      </w:r>
      <w:r>
        <w:t>aquarium</w:t>
      </w:r>
      <w:r>
        <w:rPr>
          <w:spacing w:val="-8"/>
        </w:rPr>
        <w:t xml:space="preserve"> </w:t>
      </w:r>
      <w:r>
        <w:t>trade.</w:t>
      </w:r>
      <w:r>
        <w:rPr>
          <w:spacing w:val="40"/>
        </w:rPr>
        <w:t xml:space="preserve"> </w:t>
      </w:r>
      <w:r>
        <w:t>The</w:t>
      </w:r>
      <w:r>
        <w:rPr>
          <w:spacing w:val="-11"/>
        </w:rPr>
        <w:t xml:space="preserve"> </w:t>
      </w:r>
      <w:r>
        <w:t>Order</w:t>
      </w:r>
      <w:r>
        <w:rPr>
          <w:spacing w:val="-10"/>
        </w:rPr>
        <w:t xml:space="preserve"> </w:t>
      </w:r>
      <w:r>
        <w:t>also</w:t>
      </w:r>
      <w:r>
        <w:rPr>
          <w:spacing w:val="-7"/>
        </w:rPr>
        <w:t xml:space="preserve"> </w:t>
      </w:r>
      <w:r>
        <w:t>allowed for the take of 500 kg of ‘live rock’ by each MFL holder (total of 6,500 kg).</w:t>
      </w:r>
    </w:p>
    <w:p w14:paraId="14EF0C42" w14:textId="77777777" w:rsidR="004805C9" w:rsidRDefault="004805C9">
      <w:pPr>
        <w:spacing w:line="259" w:lineRule="auto"/>
        <w:jc w:val="both"/>
        <w:sectPr w:rsidR="004805C9">
          <w:pgSz w:w="11910" w:h="16840"/>
          <w:pgMar w:top="1420" w:right="700" w:bottom="1400" w:left="720" w:header="0" w:footer="1211" w:gutter="0"/>
          <w:cols w:space="720"/>
        </w:sectPr>
      </w:pPr>
    </w:p>
    <w:p w14:paraId="31B5ECA3" w14:textId="77777777" w:rsidR="004805C9" w:rsidRDefault="00EA2621">
      <w:pPr>
        <w:pStyle w:val="BodyText"/>
        <w:ind w:left="835"/>
        <w:rPr>
          <w:sz w:val="20"/>
        </w:rPr>
      </w:pPr>
      <w:r>
        <w:rPr>
          <w:noProof/>
          <w:sz w:val="20"/>
        </w:rPr>
        <w:lastRenderedPageBreak/>
        <w:drawing>
          <wp:inline distT="0" distB="0" distL="0" distR="0" wp14:anchorId="4CFF4559" wp14:editId="7814375A">
            <wp:extent cx="5708092" cy="8055864"/>
            <wp:effectExtent l="0" t="0" r="0" b="0"/>
            <wp:docPr id="23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0.jpeg"/>
                    <pic:cNvPicPr/>
                  </pic:nvPicPr>
                  <pic:blipFill>
                    <a:blip r:embed="rId130" cstate="email">
                      <a:extLst>
                        <a:ext uri="{28A0092B-C50C-407E-A947-70E740481C1C}">
                          <a14:useLocalDpi xmlns:a14="http://schemas.microsoft.com/office/drawing/2010/main"/>
                        </a:ext>
                      </a:extLst>
                    </a:blip>
                    <a:stretch>
                      <a:fillRect/>
                    </a:stretch>
                  </pic:blipFill>
                  <pic:spPr>
                    <a:xfrm>
                      <a:off x="0" y="0"/>
                      <a:ext cx="5708092" cy="8055864"/>
                    </a:xfrm>
                    <a:prstGeom prst="rect">
                      <a:avLst/>
                    </a:prstGeom>
                  </pic:spPr>
                </pic:pic>
              </a:graphicData>
            </a:graphic>
          </wp:inline>
        </w:drawing>
      </w:r>
    </w:p>
    <w:p w14:paraId="2B43E695" w14:textId="77777777" w:rsidR="004805C9" w:rsidRDefault="004805C9">
      <w:pPr>
        <w:pStyle w:val="BodyText"/>
        <w:spacing w:before="10"/>
        <w:rPr>
          <w:sz w:val="7"/>
        </w:rPr>
      </w:pPr>
    </w:p>
    <w:p w14:paraId="66F1B2E6" w14:textId="77777777" w:rsidR="004805C9" w:rsidRDefault="00EA2621">
      <w:pPr>
        <w:spacing w:before="93"/>
        <w:ind w:left="720"/>
        <w:rPr>
          <w:b/>
          <w:sz w:val="20"/>
        </w:rPr>
      </w:pPr>
      <w:r>
        <w:rPr>
          <w:b/>
          <w:sz w:val="20"/>
        </w:rPr>
        <w:t>Figure</w:t>
      </w:r>
      <w:r>
        <w:rPr>
          <w:b/>
          <w:spacing w:val="-8"/>
          <w:sz w:val="20"/>
        </w:rPr>
        <w:t xml:space="preserve"> </w:t>
      </w:r>
      <w:r>
        <w:rPr>
          <w:b/>
          <w:sz w:val="20"/>
        </w:rPr>
        <w:t>4.1.</w:t>
      </w:r>
      <w:r>
        <w:rPr>
          <w:b/>
          <w:spacing w:val="-7"/>
          <w:sz w:val="20"/>
        </w:rPr>
        <w:t xml:space="preserve"> </w:t>
      </w:r>
      <w:r>
        <w:rPr>
          <w:b/>
          <w:sz w:val="20"/>
        </w:rPr>
        <w:t>Boundaries</w:t>
      </w:r>
      <w:r>
        <w:rPr>
          <w:b/>
          <w:spacing w:val="-5"/>
          <w:sz w:val="20"/>
        </w:rPr>
        <w:t xml:space="preserve"> </w:t>
      </w:r>
      <w:r>
        <w:rPr>
          <w:b/>
          <w:sz w:val="20"/>
        </w:rPr>
        <w:t>and</w:t>
      </w:r>
      <w:r>
        <w:rPr>
          <w:b/>
          <w:spacing w:val="-6"/>
          <w:sz w:val="20"/>
        </w:rPr>
        <w:t xml:space="preserve"> </w:t>
      </w:r>
      <w:r>
        <w:rPr>
          <w:b/>
          <w:sz w:val="20"/>
        </w:rPr>
        <w:t>closed</w:t>
      </w:r>
      <w:r>
        <w:rPr>
          <w:b/>
          <w:spacing w:val="-5"/>
          <w:sz w:val="20"/>
        </w:rPr>
        <w:t xml:space="preserve"> </w:t>
      </w:r>
      <w:r>
        <w:rPr>
          <w:b/>
          <w:sz w:val="20"/>
        </w:rPr>
        <w:t>areas</w:t>
      </w:r>
      <w:r>
        <w:rPr>
          <w:b/>
          <w:spacing w:val="-8"/>
          <w:sz w:val="20"/>
        </w:rPr>
        <w:t xml:space="preserve"> </w:t>
      </w:r>
      <w:r>
        <w:rPr>
          <w:b/>
          <w:sz w:val="20"/>
        </w:rPr>
        <w:t>of</w:t>
      </w:r>
      <w:r>
        <w:rPr>
          <w:b/>
          <w:spacing w:val="-5"/>
          <w:sz w:val="20"/>
        </w:rPr>
        <w:t xml:space="preserve"> </w:t>
      </w:r>
      <w:r>
        <w:rPr>
          <w:b/>
          <w:sz w:val="20"/>
        </w:rPr>
        <w:t>the</w:t>
      </w:r>
      <w:r>
        <w:rPr>
          <w:b/>
          <w:spacing w:val="-1"/>
          <w:sz w:val="20"/>
        </w:rPr>
        <w:t xml:space="preserve"> </w:t>
      </w:r>
      <w:r>
        <w:rPr>
          <w:b/>
          <w:sz w:val="20"/>
        </w:rPr>
        <w:t>Marine</w:t>
      </w:r>
      <w:r>
        <w:rPr>
          <w:b/>
          <w:spacing w:val="-8"/>
          <w:sz w:val="20"/>
        </w:rPr>
        <w:t xml:space="preserve"> </w:t>
      </w:r>
      <w:r>
        <w:rPr>
          <w:b/>
          <w:sz w:val="20"/>
        </w:rPr>
        <w:t>Aquarium</w:t>
      </w:r>
      <w:r>
        <w:rPr>
          <w:b/>
          <w:spacing w:val="-6"/>
          <w:sz w:val="20"/>
        </w:rPr>
        <w:t xml:space="preserve"> </w:t>
      </w:r>
      <w:r>
        <w:rPr>
          <w:b/>
          <w:sz w:val="20"/>
        </w:rPr>
        <w:t>Fish</w:t>
      </w:r>
      <w:r>
        <w:rPr>
          <w:b/>
          <w:spacing w:val="-4"/>
          <w:sz w:val="20"/>
        </w:rPr>
        <w:t xml:space="preserve"> </w:t>
      </w:r>
      <w:r>
        <w:rPr>
          <w:b/>
          <w:sz w:val="20"/>
        </w:rPr>
        <w:t>Managed</w:t>
      </w:r>
      <w:r>
        <w:rPr>
          <w:b/>
          <w:spacing w:val="-8"/>
          <w:sz w:val="20"/>
        </w:rPr>
        <w:t xml:space="preserve"> </w:t>
      </w:r>
      <w:r>
        <w:rPr>
          <w:b/>
          <w:spacing w:val="-2"/>
          <w:sz w:val="20"/>
        </w:rPr>
        <w:t>Fishery.</w:t>
      </w:r>
    </w:p>
    <w:p w14:paraId="61691A6A" w14:textId="77777777" w:rsidR="004805C9" w:rsidRDefault="004805C9">
      <w:pPr>
        <w:rPr>
          <w:sz w:val="20"/>
        </w:rPr>
        <w:sectPr w:rsidR="004805C9">
          <w:pgSz w:w="11910" w:h="16840"/>
          <w:pgMar w:top="1420" w:right="700" w:bottom="1400" w:left="720" w:header="0" w:footer="1211" w:gutter="0"/>
          <w:cols w:space="720"/>
        </w:sectPr>
      </w:pPr>
    </w:p>
    <w:p w14:paraId="18272DD3" w14:textId="77777777" w:rsidR="004805C9" w:rsidRDefault="00EA2621">
      <w:pPr>
        <w:pStyle w:val="BodyText"/>
        <w:spacing w:before="82" w:line="259" w:lineRule="auto"/>
        <w:ind w:left="720" w:right="738"/>
        <w:jc w:val="both"/>
      </w:pPr>
      <w:r>
        <w:lastRenderedPageBreak/>
        <w:t>In 2010, the number of MFL holders declined from 13 to 12, resulting in the live rock TACC being reduced to 6,000 kg. However, later in the same year, the amount was increased to 5,000 kg per MFL (60,000 kg live rock TACC).</w:t>
      </w:r>
    </w:p>
    <w:p w14:paraId="3215BEE9" w14:textId="77777777" w:rsidR="004805C9" w:rsidRDefault="00EA2621">
      <w:pPr>
        <w:pStyle w:val="BodyText"/>
        <w:spacing w:before="119" w:line="259" w:lineRule="auto"/>
        <w:ind w:left="720" w:right="735"/>
        <w:jc w:val="both"/>
      </w:pPr>
      <w:r>
        <w:t>In November 2018, legislation fo</w:t>
      </w:r>
      <w:r>
        <w:t xml:space="preserve">r the MAFMF was consolidated and replaced by the </w:t>
      </w:r>
      <w:r>
        <w:rPr>
          <w:i/>
        </w:rPr>
        <w:t xml:space="preserve">Marine Aquarium Fish Managed Fishery Management Plan 2018 </w:t>
      </w:r>
      <w:r>
        <w:t>(Plan). All existing MFL holders were granted a new MFL under the new Plan. The coral TACC was increased to 15,000 kg following an ERA and developmen</w:t>
      </w:r>
      <w:r>
        <w:t>t of the Harvest Strategy (DPIRD</w:t>
      </w:r>
      <w:r>
        <w:rPr>
          <w:spacing w:val="-8"/>
        </w:rPr>
        <w:t xml:space="preserve"> </w:t>
      </w:r>
      <w:r>
        <w:t>2018b).</w:t>
      </w:r>
      <w:r>
        <w:rPr>
          <w:spacing w:val="-8"/>
        </w:rPr>
        <w:t xml:space="preserve"> </w:t>
      </w:r>
      <w:r>
        <w:t>The</w:t>
      </w:r>
      <w:r>
        <w:rPr>
          <w:spacing w:val="-9"/>
        </w:rPr>
        <w:t xml:space="preserve"> </w:t>
      </w:r>
      <w:r>
        <w:t>additional</w:t>
      </w:r>
      <w:r>
        <w:rPr>
          <w:spacing w:val="-8"/>
        </w:rPr>
        <w:t xml:space="preserve"> </w:t>
      </w:r>
      <w:r>
        <w:t>quota</w:t>
      </w:r>
      <w:r>
        <w:rPr>
          <w:spacing w:val="-8"/>
        </w:rPr>
        <w:t xml:space="preserve"> </w:t>
      </w:r>
      <w:r>
        <w:t>(the</w:t>
      </w:r>
      <w:r>
        <w:rPr>
          <w:spacing w:val="-9"/>
        </w:rPr>
        <w:t xml:space="preserve"> </w:t>
      </w:r>
      <w:r>
        <w:t>additional</w:t>
      </w:r>
      <w:r>
        <w:rPr>
          <w:spacing w:val="-11"/>
        </w:rPr>
        <w:t xml:space="preserve"> </w:t>
      </w:r>
      <w:r>
        <w:t>7,500</w:t>
      </w:r>
      <w:r>
        <w:rPr>
          <w:spacing w:val="-6"/>
        </w:rPr>
        <w:t xml:space="preserve"> </w:t>
      </w:r>
      <w:r>
        <w:t>kg)</w:t>
      </w:r>
      <w:r>
        <w:rPr>
          <w:spacing w:val="-8"/>
        </w:rPr>
        <w:t xml:space="preserve"> </w:t>
      </w:r>
      <w:r>
        <w:t>was</w:t>
      </w:r>
      <w:r>
        <w:rPr>
          <w:spacing w:val="-12"/>
        </w:rPr>
        <w:t xml:space="preserve"> </w:t>
      </w:r>
      <w:r>
        <w:t>equally</w:t>
      </w:r>
      <w:r>
        <w:rPr>
          <w:spacing w:val="-7"/>
        </w:rPr>
        <w:t xml:space="preserve"> </w:t>
      </w:r>
      <w:r>
        <w:t>distributed across all</w:t>
      </w:r>
      <w:r>
        <w:rPr>
          <w:spacing w:val="-2"/>
        </w:rPr>
        <w:t xml:space="preserve"> </w:t>
      </w:r>
      <w:r>
        <w:t>12 MAFMF licences, thereby increasing the number of licensees permitted to harvest coral (i.e., all licensees had some degree of cora</w:t>
      </w:r>
      <w:r>
        <w:t>l allocation).</w:t>
      </w:r>
    </w:p>
    <w:p w14:paraId="0749C086" w14:textId="77777777" w:rsidR="004805C9" w:rsidRDefault="00EA2621">
      <w:pPr>
        <w:pStyle w:val="BodyText"/>
        <w:spacing w:before="119" w:line="259" w:lineRule="auto"/>
        <w:ind w:left="720" w:right="735"/>
        <w:jc w:val="both"/>
      </w:pPr>
      <w:r>
        <w:t>Due</w:t>
      </w:r>
      <w:r>
        <w:rPr>
          <w:spacing w:val="-1"/>
        </w:rPr>
        <w:t xml:space="preserve"> </w:t>
      </w:r>
      <w:r>
        <w:t>to</w:t>
      </w:r>
      <w:r>
        <w:rPr>
          <w:spacing w:val="-2"/>
        </w:rPr>
        <w:t xml:space="preserve"> </w:t>
      </w:r>
      <w:r>
        <w:t>the</w:t>
      </w:r>
      <w:r>
        <w:rPr>
          <w:spacing w:val="-2"/>
        </w:rPr>
        <w:t xml:space="preserve"> </w:t>
      </w:r>
      <w:r>
        <w:t>introduction</w:t>
      </w:r>
      <w:r>
        <w:rPr>
          <w:spacing w:val="-4"/>
        </w:rPr>
        <w:t xml:space="preserve"> </w:t>
      </w:r>
      <w:r>
        <w:t>of</w:t>
      </w:r>
      <w:r>
        <w:rPr>
          <w:spacing w:val="-2"/>
        </w:rPr>
        <w:t xml:space="preserve"> </w:t>
      </w:r>
      <w:r>
        <w:t>the</w:t>
      </w:r>
      <w:r>
        <w:rPr>
          <w:spacing w:val="-4"/>
        </w:rPr>
        <w:t xml:space="preserve"> </w:t>
      </w:r>
      <w:r>
        <w:t>new</w:t>
      </w:r>
      <w:r>
        <w:rPr>
          <w:spacing w:val="-2"/>
        </w:rPr>
        <w:t xml:space="preserve"> </w:t>
      </w:r>
      <w:r>
        <w:t>Management</w:t>
      </w:r>
      <w:r>
        <w:rPr>
          <w:spacing w:val="-2"/>
        </w:rPr>
        <w:t xml:space="preserve"> </w:t>
      </w:r>
      <w:r>
        <w:t>Plan in</w:t>
      </w:r>
      <w:r>
        <w:rPr>
          <w:spacing w:val="-2"/>
        </w:rPr>
        <w:t xml:space="preserve"> </w:t>
      </w:r>
      <w:r>
        <w:t>November</w:t>
      </w:r>
      <w:r>
        <w:rPr>
          <w:spacing w:val="-5"/>
        </w:rPr>
        <w:t xml:space="preserve"> </w:t>
      </w:r>
      <w:r>
        <w:t>2018,</w:t>
      </w:r>
      <w:r>
        <w:rPr>
          <w:spacing w:val="-4"/>
        </w:rPr>
        <w:t xml:space="preserve"> </w:t>
      </w:r>
      <w:r>
        <w:t>the MAFMF had</w:t>
      </w:r>
      <w:r>
        <w:rPr>
          <w:spacing w:val="-9"/>
        </w:rPr>
        <w:t xml:space="preserve"> </w:t>
      </w:r>
      <w:r>
        <w:t>a</w:t>
      </w:r>
      <w:r>
        <w:rPr>
          <w:spacing w:val="-9"/>
        </w:rPr>
        <w:t xml:space="preserve"> </w:t>
      </w:r>
      <w:r>
        <w:t>proportional</w:t>
      </w:r>
      <w:r>
        <w:rPr>
          <w:spacing w:val="-8"/>
        </w:rPr>
        <w:t xml:space="preserve"> </w:t>
      </w:r>
      <w:r>
        <w:t>coral</w:t>
      </w:r>
      <w:r>
        <w:rPr>
          <w:spacing w:val="-7"/>
        </w:rPr>
        <w:t xml:space="preserve"> </w:t>
      </w:r>
      <w:r>
        <w:t>TACC</w:t>
      </w:r>
      <w:r>
        <w:rPr>
          <w:spacing w:val="-8"/>
        </w:rPr>
        <w:t xml:space="preserve"> </w:t>
      </w:r>
      <w:r>
        <w:t>of</w:t>
      </w:r>
      <w:r>
        <w:rPr>
          <w:spacing w:val="-10"/>
        </w:rPr>
        <w:t xml:space="preserve"> </w:t>
      </w:r>
      <w:r>
        <w:t>10,502</w:t>
      </w:r>
      <w:r>
        <w:rPr>
          <w:spacing w:val="-9"/>
        </w:rPr>
        <w:t xml:space="preserve"> </w:t>
      </w:r>
      <w:r>
        <w:t>kg</w:t>
      </w:r>
      <w:r>
        <w:rPr>
          <w:spacing w:val="-8"/>
        </w:rPr>
        <w:t xml:space="preserve"> </w:t>
      </w:r>
      <w:r>
        <w:t>for</w:t>
      </w:r>
      <w:r>
        <w:rPr>
          <w:spacing w:val="-8"/>
        </w:rPr>
        <w:t xml:space="preserve"> </w:t>
      </w:r>
      <w:r>
        <w:t>the</w:t>
      </w:r>
      <w:r>
        <w:rPr>
          <w:spacing w:val="-6"/>
        </w:rPr>
        <w:t xml:space="preserve"> </w:t>
      </w:r>
      <w:r>
        <w:t>initial</w:t>
      </w:r>
      <w:r>
        <w:rPr>
          <w:spacing w:val="-7"/>
        </w:rPr>
        <w:t xml:space="preserve"> </w:t>
      </w:r>
      <w:r>
        <w:t>licensing</w:t>
      </w:r>
      <w:r>
        <w:rPr>
          <w:spacing w:val="-6"/>
        </w:rPr>
        <w:t xml:space="preserve"> </w:t>
      </w:r>
      <w:r>
        <w:t>period</w:t>
      </w:r>
      <w:r>
        <w:rPr>
          <w:spacing w:val="-7"/>
        </w:rPr>
        <w:t xml:space="preserve"> </w:t>
      </w:r>
      <w:r>
        <w:t>1</w:t>
      </w:r>
      <w:r>
        <w:rPr>
          <w:spacing w:val="-7"/>
        </w:rPr>
        <w:t xml:space="preserve"> </w:t>
      </w:r>
      <w:r>
        <w:t>November 2018</w:t>
      </w:r>
      <w:r>
        <w:rPr>
          <w:spacing w:val="-17"/>
        </w:rPr>
        <w:t xml:space="preserve"> </w:t>
      </w:r>
      <w:r>
        <w:t>to</w:t>
      </w:r>
      <w:r>
        <w:rPr>
          <w:spacing w:val="-17"/>
        </w:rPr>
        <w:t xml:space="preserve"> </w:t>
      </w:r>
      <w:r>
        <w:t>30</w:t>
      </w:r>
      <w:r>
        <w:rPr>
          <w:spacing w:val="-16"/>
        </w:rPr>
        <w:t xml:space="preserve"> </w:t>
      </w:r>
      <w:r>
        <w:t>June</w:t>
      </w:r>
      <w:r>
        <w:rPr>
          <w:spacing w:val="-17"/>
        </w:rPr>
        <w:t xml:space="preserve"> </w:t>
      </w:r>
      <w:r>
        <w:t>2019</w:t>
      </w:r>
      <w:r>
        <w:rPr>
          <w:spacing w:val="-17"/>
        </w:rPr>
        <w:t xml:space="preserve"> </w:t>
      </w:r>
      <w:r>
        <w:t>(Appendix</w:t>
      </w:r>
      <w:r>
        <w:rPr>
          <w:spacing w:val="-17"/>
        </w:rPr>
        <w:t xml:space="preserve"> </w:t>
      </w:r>
      <w:r>
        <w:t>D).</w:t>
      </w:r>
      <w:r>
        <w:rPr>
          <w:spacing w:val="22"/>
        </w:rPr>
        <w:t xml:space="preserve"> </w:t>
      </w:r>
      <w:r>
        <w:t>The</w:t>
      </w:r>
      <w:r>
        <w:rPr>
          <w:spacing w:val="-17"/>
        </w:rPr>
        <w:t xml:space="preserve"> </w:t>
      </w:r>
      <w:r>
        <w:t>first</w:t>
      </w:r>
      <w:r>
        <w:rPr>
          <w:spacing w:val="-16"/>
        </w:rPr>
        <w:t xml:space="preserve"> </w:t>
      </w:r>
      <w:r>
        <w:t>full</w:t>
      </w:r>
      <w:r>
        <w:rPr>
          <w:spacing w:val="-17"/>
        </w:rPr>
        <w:t xml:space="preserve"> </w:t>
      </w:r>
      <w:r>
        <w:t>TACC</w:t>
      </w:r>
      <w:r>
        <w:rPr>
          <w:spacing w:val="-16"/>
        </w:rPr>
        <w:t xml:space="preserve"> </w:t>
      </w:r>
      <w:r>
        <w:t>of</w:t>
      </w:r>
      <w:r>
        <w:rPr>
          <w:spacing w:val="-17"/>
        </w:rPr>
        <w:t xml:space="preserve"> </w:t>
      </w:r>
      <w:r>
        <w:t>15,000</w:t>
      </w:r>
      <w:r>
        <w:rPr>
          <w:spacing w:val="-17"/>
        </w:rPr>
        <w:t xml:space="preserve"> </w:t>
      </w:r>
      <w:r>
        <w:t>kg</w:t>
      </w:r>
      <w:r>
        <w:rPr>
          <w:spacing w:val="-16"/>
        </w:rPr>
        <w:t xml:space="preserve"> </w:t>
      </w:r>
      <w:r>
        <w:t>was</w:t>
      </w:r>
      <w:r>
        <w:rPr>
          <w:spacing w:val="-16"/>
        </w:rPr>
        <w:t xml:space="preserve"> </w:t>
      </w:r>
      <w:r>
        <w:t>implemented in the 2019/20 licensing period (1 July 2019 to 30 June 2020).</w:t>
      </w:r>
    </w:p>
    <w:p w14:paraId="336B79EC" w14:textId="77777777" w:rsidR="004805C9" w:rsidRDefault="00EA2621">
      <w:pPr>
        <w:pStyle w:val="BodyText"/>
        <w:spacing w:before="119" w:line="259" w:lineRule="auto"/>
        <w:ind w:left="720" w:right="737"/>
        <w:jc w:val="both"/>
      </w:pPr>
      <w:r>
        <w:t>Management</w:t>
      </w:r>
      <w:r>
        <w:rPr>
          <w:spacing w:val="-3"/>
        </w:rPr>
        <w:t xml:space="preserve"> </w:t>
      </w:r>
      <w:r>
        <w:t>of the MAFMF</w:t>
      </w:r>
      <w:r>
        <w:rPr>
          <w:spacing w:val="-1"/>
        </w:rPr>
        <w:t xml:space="preserve"> </w:t>
      </w:r>
      <w:r>
        <w:t>includes</w:t>
      </w:r>
      <w:r>
        <w:rPr>
          <w:spacing w:val="-1"/>
        </w:rPr>
        <w:t xml:space="preserve"> </w:t>
      </w:r>
      <w:r>
        <w:t>both</w:t>
      </w:r>
      <w:r>
        <w:rPr>
          <w:spacing w:val="-2"/>
        </w:rPr>
        <w:t xml:space="preserve"> </w:t>
      </w:r>
      <w:r>
        <w:t>output and input controls.</w:t>
      </w:r>
      <w:r>
        <w:rPr>
          <w:spacing w:val="40"/>
        </w:rPr>
        <w:t xml:space="preserve"> </w:t>
      </w:r>
      <w:r>
        <w:t>Output controls include</w:t>
      </w:r>
      <w:r>
        <w:rPr>
          <w:spacing w:val="-14"/>
        </w:rPr>
        <w:t xml:space="preserve"> </w:t>
      </w:r>
      <w:r>
        <w:t>individual</w:t>
      </w:r>
      <w:r>
        <w:rPr>
          <w:spacing w:val="-13"/>
        </w:rPr>
        <w:t xml:space="preserve"> </w:t>
      </w:r>
      <w:r>
        <w:t>transferable</w:t>
      </w:r>
      <w:r>
        <w:rPr>
          <w:spacing w:val="-15"/>
        </w:rPr>
        <w:t xml:space="preserve"> </w:t>
      </w:r>
      <w:r>
        <w:t>quota</w:t>
      </w:r>
      <w:r>
        <w:rPr>
          <w:spacing w:val="-11"/>
        </w:rPr>
        <w:t xml:space="preserve"> </w:t>
      </w:r>
      <w:r>
        <w:t>for</w:t>
      </w:r>
      <w:r>
        <w:rPr>
          <w:spacing w:val="-13"/>
        </w:rPr>
        <w:t xml:space="preserve"> </w:t>
      </w:r>
      <w:r>
        <w:t>four</w:t>
      </w:r>
      <w:r>
        <w:rPr>
          <w:spacing w:val="-13"/>
        </w:rPr>
        <w:t xml:space="preserve"> </w:t>
      </w:r>
      <w:r>
        <w:t>key</w:t>
      </w:r>
      <w:r>
        <w:rPr>
          <w:spacing w:val="-13"/>
        </w:rPr>
        <w:t xml:space="preserve"> </w:t>
      </w:r>
      <w:r>
        <w:t>species</w:t>
      </w:r>
      <w:r>
        <w:rPr>
          <w:spacing w:val="-14"/>
        </w:rPr>
        <w:t xml:space="preserve"> </w:t>
      </w:r>
      <w:r>
        <w:t>groups</w:t>
      </w:r>
      <w:r>
        <w:rPr>
          <w:spacing w:val="-15"/>
        </w:rPr>
        <w:t xml:space="preserve"> </w:t>
      </w:r>
      <w:r>
        <w:t>and</w:t>
      </w:r>
      <w:r>
        <w:rPr>
          <w:spacing w:val="-16"/>
        </w:rPr>
        <w:t xml:space="preserve"> </w:t>
      </w:r>
      <w:r>
        <w:t>voluntary</w:t>
      </w:r>
      <w:r>
        <w:rPr>
          <w:spacing w:val="-13"/>
        </w:rPr>
        <w:t xml:space="preserve"> </w:t>
      </w:r>
      <w:r>
        <w:t>harvest threshold le</w:t>
      </w:r>
      <w:r>
        <w:t>vels for CITES listed species within the Harvest Strategy.</w:t>
      </w:r>
    </w:p>
    <w:p w14:paraId="3D3110C7" w14:textId="77777777" w:rsidR="004805C9" w:rsidRDefault="00EA2621">
      <w:pPr>
        <w:pStyle w:val="BodyText"/>
        <w:spacing w:before="121"/>
        <w:ind w:left="720"/>
        <w:jc w:val="both"/>
      </w:pPr>
      <w:r>
        <w:t>The</w:t>
      </w:r>
      <w:r>
        <w:rPr>
          <w:spacing w:val="-1"/>
        </w:rPr>
        <w:t xml:space="preserve"> </w:t>
      </w:r>
      <w:r>
        <w:t>current TACCs</w:t>
      </w:r>
      <w:r>
        <w:rPr>
          <w:spacing w:val="-1"/>
        </w:rPr>
        <w:t xml:space="preserve"> </w:t>
      </w:r>
      <w:r>
        <w:t>for</w:t>
      </w:r>
      <w:r>
        <w:rPr>
          <w:spacing w:val="-3"/>
        </w:rPr>
        <w:t xml:space="preserve"> </w:t>
      </w:r>
      <w:r>
        <w:t>the</w:t>
      </w:r>
      <w:r>
        <w:rPr>
          <w:spacing w:val="-2"/>
        </w:rPr>
        <w:t xml:space="preserve"> </w:t>
      </w:r>
      <w:r>
        <w:t>four</w:t>
      </w:r>
      <w:r>
        <w:rPr>
          <w:spacing w:val="-1"/>
        </w:rPr>
        <w:t xml:space="preserve"> </w:t>
      </w:r>
      <w:r>
        <w:t>key</w:t>
      </w:r>
      <w:r>
        <w:rPr>
          <w:spacing w:val="-1"/>
        </w:rPr>
        <w:t xml:space="preserve"> </w:t>
      </w:r>
      <w:r>
        <w:t>species</w:t>
      </w:r>
      <w:r>
        <w:rPr>
          <w:spacing w:val="-1"/>
        </w:rPr>
        <w:t xml:space="preserve"> </w:t>
      </w:r>
      <w:r>
        <w:t>groups</w:t>
      </w:r>
      <w:r>
        <w:rPr>
          <w:spacing w:val="2"/>
        </w:rPr>
        <w:t xml:space="preserve"> </w:t>
      </w:r>
      <w:r>
        <w:t>in</w:t>
      </w:r>
      <w:r>
        <w:rPr>
          <w:spacing w:val="-3"/>
        </w:rPr>
        <w:t xml:space="preserve"> </w:t>
      </w:r>
      <w:r>
        <w:t>the</w:t>
      </w:r>
      <w:r>
        <w:rPr>
          <w:spacing w:val="-3"/>
        </w:rPr>
        <w:t xml:space="preserve"> </w:t>
      </w:r>
      <w:r>
        <w:t>fishery</w:t>
      </w:r>
      <w:r>
        <w:rPr>
          <w:spacing w:val="-2"/>
        </w:rPr>
        <w:t xml:space="preserve"> </w:t>
      </w:r>
      <w:r>
        <w:rPr>
          <w:spacing w:val="-4"/>
        </w:rPr>
        <w:t>are:</w:t>
      </w:r>
    </w:p>
    <w:p w14:paraId="1E5D650E" w14:textId="77777777" w:rsidR="004805C9" w:rsidRDefault="00EA2621">
      <w:pPr>
        <w:pStyle w:val="ListParagraph"/>
        <w:numPr>
          <w:ilvl w:val="0"/>
          <w:numId w:val="6"/>
        </w:numPr>
        <w:tabs>
          <w:tab w:val="left" w:pos="1434"/>
        </w:tabs>
        <w:spacing w:before="141"/>
        <w:rPr>
          <w:sz w:val="24"/>
        </w:rPr>
      </w:pPr>
      <w:r>
        <w:rPr>
          <w:sz w:val="24"/>
        </w:rPr>
        <w:t>15,000</w:t>
      </w:r>
      <w:r>
        <w:rPr>
          <w:spacing w:val="-2"/>
          <w:sz w:val="24"/>
        </w:rPr>
        <w:t xml:space="preserve"> </w:t>
      </w:r>
      <w:r>
        <w:rPr>
          <w:sz w:val="24"/>
        </w:rPr>
        <w:t>kg</w:t>
      </w:r>
      <w:r>
        <w:rPr>
          <w:spacing w:val="-2"/>
          <w:sz w:val="24"/>
        </w:rPr>
        <w:t xml:space="preserve"> </w:t>
      </w:r>
      <w:r>
        <w:rPr>
          <w:sz w:val="24"/>
        </w:rPr>
        <w:t>of</w:t>
      </w:r>
      <w:r>
        <w:rPr>
          <w:spacing w:val="-1"/>
          <w:sz w:val="24"/>
        </w:rPr>
        <w:t xml:space="preserve"> </w:t>
      </w:r>
      <w:r>
        <w:rPr>
          <w:sz w:val="24"/>
        </w:rPr>
        <w:t>coral</w:t>
      </w:r>
      <w:r>
        <w:rPr>
          <w:spacing w:val="-2"/>
          <w:sz w:val="24"/>
        </w:rPr>
        <w:t xml:space="preserve"> </w:t>
      </w:r>
      <w:r>
        <w:rPr>
          <w:sz w:val="24"/>
        </w:rPr>
        <w:t>(hard</w:t>
      </w:r>
      <w:r>
        <w:rPr>
          <w:spacing w:val="-1"/>
          <w:sz w:val="24"/>
        </w:rPr>
        <w:t xml:space="preserve"> </w:t>
      </w:r>
      <w:r>
        <w:rPr>
          <w:sz w:val="24"/>
        </w:rPr>
        <w:t>and</w:t>
      </w:r>
      <w:r>
        <w:rPr>
          <w:spacing w:val="-2"/>
          <w:sz w:val="24"/>
        </w:rPr>
        <w:t xml:space="preserve"> </w:t>
      </w:r>
      <w:r>
        <w:rPr>
          <w:sz w:val="24"/>
        </w:rPr>
        <w:t>soft</w:t>
      </w:r>
      <w:r>
        <w:rPr>
          <w:spacing w:val="-1"/>
          <w:sz w:val="24"/>
        </w:rPr>
        <w:t xml:space="preserve"> </w:t>
      </w:r>
      <w:r>
        <w:rPr>
          <w:sz w:val="24"/>
        </w:rPr>
        <w:t>corals</w:t>
      </w:r>
      <w:r>
        <w:rPr>
          <w:spacing w:val="-2"/>
          <w:sz w:val="24"/>
        </w:rPr>
        <w:t xml:space="preserve"> combined),</w:t>
      </w:r>
    </w:p>
    <w:p w14:paraId="7FFA9DDA" w14:textId="77777777" w:rsidR="004805C9" w:rsidRDefault="00EA2621">
      <w:pPr>
        <w:pStyle w:val="ListParagraph"/>
        <w:numPr>
          <w:ilvl w:val="0"/>
          <w:numId w:val="6"/>
        </w:numPr>
        <w:tabs>
          <w:tab w:val="left" w:pos="1434"/>
        </w:tabs>
        <w:spacing w:before="142"/>
        <w:rPr>
          <w:sz w:val="24"/>
        </w:rPr>
      </w:pPr>
      <w:r>
        <w:rPr>
          <w:sz w:val="24"/>
        </w:rPr>
        <w:t>2,400</w:t>
      </w:r>
      <w:r>
        <w:rPr>
          <w:spacing w:val="-6"/>
          <w:sz w:val="24"/>
        </w:rPr>
        <w:t xml:space="preserve"> </w:t>
      </w:r>
      <w:r>
        <w:rPr>
          <w:sz w:val="24"/>
        </w:rPr>
        <w:t>individual</w:t>
      </w:r>
      <w:r>
        <w:rPr>
          <w:spacing w:val="-3"/>
          <w:sz w:val="24"/>
        </w:rPr>
        <w:t xml:space="preserve"> </w:t>
      </w:r>
      <w:r>
        <w:rPr>
          <w:sz w:val="24"/>
        </w:rPr>
        <w:t>giant</w:t>
      </w:r>
      <w:r>
        <w:rPr>
          <w:spacing w:val="-4"/>
          <w:sz w:val="24"/>
        </w:rPr>
        <w:t xml:space="preserve"> </w:t>
      </w:r>
      <w:r>
        <w:rPr>
          <w:sz w:val="24"/>
        </w:rPr>
        <w:t>clams</w:t>
      </w:r>
      <w:r>
        <w:rPr>
          <w:spacing w:val="-3"/>
          <w:sz w:val="24"/>
        </w:rPr>
        <w:t xml:space="preserve"> </w:t>
      </w:r>
      <w:r>
        <w:rPr>
          <w:sz w:val="24"/>
        </w:rPr>
        <w:t>(all</w:t>
      </w:r>
      <w:r>
        <w:rPr>
          <w:spacing w:val="-4"/>
          <w:sz w:val="24"/>
        </w:rPr>
        <w:t xml:space="preserve"> </w:t>
      </w:r>
      <w:r>
        <w:rPr>
          <w:sz w:val="24"/>
        </w:rPr>
        <w:t>species</w:t>
      </w:r>
      <w:r>
        <w:rPr>
          <w:spacing w:val="-3"/>
          <w:sz w:val="24"/>
        </w:rPr>
        <w:t xml:space="preserve"> </w:t>
      </w:r>
      <w:r>
        <w:rPr>
          <w:sz w:val="24"/>
        </w:rPr>
        <w:t>combined,</w:t>
      </w:r>
      <w:r>
        <w:rPr>
          <w:spacing w:val="-5"/>
          <w:sz w:val="24"/>
        </w:rPr>
        <w:t xml:space="preserve"> </w:t>
      </w:r>
      <w:r>
        <w:rPr>
          <w:sz w:val="24"/>
        </w:rPr>
        <w:t>excluding</w:t>
      </w:r>
      <w:r>
        <w:rPr>
          <w:spacing w:val="-2"/>
          <w:sz w:val="24"/>
        </w:rPr>
        <w:t xml:space="preserve"> </w:t>
      </w:r>
      <w:r>
        <w:rPr>
          <w:i/>
          <w:sz w:val="24"/>
        </w:rPr>
        <w:t>Tridacna</w:t>
      </w:r>
      <w:r>
        <w:rPr>
          <w:i/>
          <w:spacing w:val="-3"/>
          <w:sz w:val="24"/>
        </w:rPr>
        <w:t xml:space="preserve"> </w:t>
      </w:r>
      <w:r>
        <w:rPr>
          <w:i/>
          <w:spacing w:val="-2"/>
          <w:sz w:val="24"/>
        </w:rPr>
        <w:t>gigas</w:t>
      </w:r>
      <w:r>
        <w:rPr>
          <w:spacing w:val="-2"/>
          <w:sz w:val="24"/>
        </w:rPr>
        <w:t>),</w:t>
      </w:r>
    </w:p>
    <w:p w14:paraId="4C86B73F" w14:textId="77777777" w:rsidR="004805C9" w:rsidRDefault="00EA2621">
      <w:pPr>
        <w:pStyle w:val="ListParagraph"/>
        <w:numPr>
          <w:ilvl w:val="0"/>
          <w:numId w:val="6"/>
        </w:numPr>
        <w:tabs>
          <w:tab w:val="left" w:pos="1434"/>
        </w:tabs>
        <w:spacing w:before="142"/>
        <w:rPr>
          <w:sz w:val="24"/>
        </w:rPr>
      </w:pPr>
      <w:r>
        <w:rPr>
          <w:sz w:val="24"/>
        </w:rPr>
        <w:t>2,000</w:t>
      </w:r>
      <w:r>
        <w:rPr>
          <w:spacing w:val="-8"/>
          <w:sz w:val="24"/>
        </w:rPr>
        <w:t xml:space="preserve"> </w:t>
      </w:r>
      <w:r>
        <w:rPr>
          <w:sz w:val="24"/>
        </w:rPr>
        <w:t>individuals</w:t>
      </w:r>
      <w:r>
        <w:rPr>
          <w:spacing w:val="-8"/>
          <w:sz w:val="24"/>
        </w:rPr>
        <w:t xml:space="preserve"> </w:t>
      </w:r>
      <w:r>
        <w:rPr>
          <w:sz w:val="24"/>
        </w:rPr>
        <w:t>within</w:t>
      </w:r>
      <w:r>
        <w:rPr>
          <w:spacing w:val="-7"/>
          <w:sz w:val="24"/>
        </w:rPr>
        <w:t xml:space="preserve"> </w:t>
      </w:r>
      <w:r>
        <w:rPr>
          <w:sz w:val="24"/>
        </w:rPr>
        <w:t>the</w:t>
      </w:r>
      <w:r>
        <w:rPr>
          <w:spacing w:val="-8"/>
          <w:sz w:val="24"/>
        </w:rPr>
        <w:t xml:space="preserve"> </w:t>
      </w:r>
      <w:r>
        <w:rPr>
          <w:sz w:val="24"/>
        </w:rPr>
        <w:t>order</w:t>
      </w:r>
      <w:r>
        <w:rPr>
          <w:spacing w:val="-7"/>
          <w:sz w:val="24"/>
        </w:rPr>
        <w:t xml:space="preserve"> </w:t>
      </w:r>
      <w:r>
        <w:rPr>
          <w:sz w:val="24"/>
        </w:rPr>
        <w:t>Syngnathiformes</w:t>
      </w:r>
      <w:r>
        <w:rPr>
          <w:spacing w:val="-7"/>
          <w:sz w:val="24"/>
        </w:rPr>
        <w:t xml:space="preserve"> </w:t>
      </w:r>
      <w:r>
        <w:rPr>
          <w:sz w:val="24"/>
        </w:rPr>
        <w:t>(all</w:t>
      </w:r>
      <w:r>
        <w:rPr>
          <w:spacing w:val="-8"/>
          <w:sz w:val="24"/>
        </w:rPr>
        <w:t xml:space="preserve"> </w:t>
      </w:r>
      <w:r>
        <w:rPr>
          <w:sz w:val="24"/>
        </w:rPr>
        <w:t>species</w:t>
      </w:r>
      <w:r>
        <w:rPr>
          <w:spacing w:val="-7"/>
          <w:sz w:val="24"/>
        </w:rPr>
        <w:t xml:space="preserve"> </w:t>
      </w:r>
      <w:r>
        <w:rPr>
          <w:sz w:val="24"/>
        </w:rPr>
        <w:t>combined),</w:t>
      </w:r>
      <w:r>
        <w:rPr>
          <w:spacing w:val="-9"/>
          <w:sz w:val="24"/>
        </w:rPr>
        <w:t xml:space="preserve"> </w:t>
      </w:r>
      <w:r>
        <w:rPr>
          <w:spacing w:val="-5"/>
          <w:sz w:val="24"/>
        </w:rPr>
        <w:t>and</w:t>
      </w:r>
    </w:p>
    <w:p w14:paraId="6730B9E3" w14:textId="77777777" w:rsidR="004805C9" w:rsidRDefault="00EA2621">
      <w:pPr>
        <w:pStyle w:val="ListParagraph"/>
        <w:numPr>
          <w:ilvl w:val="0"/>
          <w:numId w:val="6"/>
        </w:numPr>
        <w:tabs>
          <w:tab w:val="left" w:pos="1434"/>
        </w:tabs>
        <w:spacing w:before="141"/>
        <w:rPr>
          <w:sz w:val="24"/>
        </w:rPr>
      </w:pPr>
      <w:r>
        <w:rPr>
          <w:sz w:val="24"/>
        </w:rPr>
        <w:t>60,000</w:t>
      </w:r>
      <w:r>
        <w:rPr>
          <w:spacing w:val="-2"/>
          <w:sz w:val="24"/>
        </w:rPr>
        <w:t xml:space="preserve"> </w:t>
      </w:r>
      <w:r>
        <w:rPr>
          <w:sz w:val="24"/>
        </w:rPr>
        <w:t>kg</w:t>
      </w:r>
      <w:r>
        <w:rPr>
          <w:spacing w:val="-2"/>
          <w:sz w:val="24"/>
        </w:rPr>
        <w:t xml:space="preserve"> </w:t>
      </w:r>
      <w:r>
        <w:rPr>
          <w:sz w:val="24"/>
        </w:rPr>
        <w:t>of</w:t>
      </w:r>
      <w:r>
        <w:rPr>
          <w:spacing w:val="-2"/>
          <w:sz w:val="24"/>
        </w:rPr>
        <w:t xml:space="preserve"> </w:t>
      </w:r>
      <w:r>
        <w:rPr>
          <w:sz w:val="24"/>
        </w:rPr>
        <w:t>‘live</w:t>
      </w:r>
      <w:r>
        <w:rPr>
          <w:spacing w:val="-2"/>
          <w:sz w:val="24"/>
        </w:rPr>
        <w:t xml:space="preserve"> rock’.</w:t>
      </w:r>
    </w:p>
    <w:p w14:paraId="535816AD" w14:textId="77777777" w:rsidR="004805C9" w:rsidRDefault="00EA2621">
      <w:pPr>
        <w:pStyle w:val="BodyText"/>
        <w:spacing w:before="142" w:line="259" w:lineRule="auto"/>
        <w:ind w:left="720" w:right="731"/>
        <w:jc w:val="both"/>
      </w:pPr>
      <w:r>
        <w:t>Non-quota</w:t>
      </w:r>
      <w:r>
        <w:rPr>
          <w:spacing w:val="-17"/>
        </w:rPr>
        <w:t xml:space="preserve"> </w:t>
      </w:r>
      <w:r>
        <w:t>species</w:t>
      </w:r>
      <w:r>
        <w:rPr>
          <w:spacing w:val="-17"/>
        </w:rPr>
        <w:t xml:space="preserve"> </w:t>
      </w:r>
      <w:r>
        <w:t>are</w:t>
      </w:r>
      <w:r>
        <w:rPr>
          <w:spacing w:val="-16"/>
        </w:rPr>
        <w:t xml:space="preserve"> </w:t>
      </w:r>
      <w:r>
        <w:t>managed</w:t>
      </w:r>
      <w:r>
        <w:rPr>
          <w:spacing w:val="-17"/>
        </w:rPr>
        <w:t xml:space="preserve"> </w:t>
      </w:r>
      <w:r>
        <w:t>through</w:t>
      </w:r>
      <w:r>
        <w:rPr>
          <w:spacing w:val="-17"/>
        </w:rPr>
        <w:t xml:space="preserve"> </w:t>
      </w:r>
      <w:r>
        <w:t>the</w:t>
      </w:r>
      <w:r>
        <w:rPr>
          <w:spacing w:val="-17"/>
        </w:rPr>
        <w:t xml:space="preserve"> </w:t>
      </w:r>
      <w:r>
        <w:t>input</w:t>
      </w:r>
      <w:r>
        <w:rPr>
          <w:spacing w:val="-16"/>
        </w:rPr>
        <w:t xml:space="preserve"> </w:t>
      </w:r>
      <w:r>
        <w:t>controls</w:t>
      </w:r>
      <w:r>
        <w:rPr>
          <w:spacing w:val="-17"/>
        </w:rPr>
        <w:t xml:space="preserve"> </w:t>
      </w:r>
      <w:r>
        <w:t>of</w:t>
      </w:r>
      <w:r>
        <w:rPr>
          <w:spacing w:val="-17"/>
        </w:rPr>
        <w:t xml:space="preserve"> </w:t>
      </w:r>
      <w:r>
        <w:t>limited</w:t>
      </w:r>
      <w:r>
        <w:rPr>
          <w:spacing w:val="-16"/>
        </w:rPr>
        <w:t xml:space="preserve"> </w:t>
      </w:r>
      <w:r>
        <w:t>entry,</w:t>
      </w:r>
      <w:r>
        <w:rPr>
          <w:spacing w:val="-13"/>
        </w:rPr>
        <w:t xml:space="preserve"> </w:t>
      </w:r>
      <w:r>
        <w:t>restrictions on permitted gear, numbers of vessels and numbers of collectors.</w:t>
      </w:r>
      <w:r>
        <w:rPr>
          <w:spacing w:val="40"/>
        </w:rPr>
        <w:t xml:space="preserve"> </w:t>
      </w:r>
      <w:r>
        <w:t>In addition, the MAFMF</w:t>
      </w:r>
      <w:r>
        <w:rPr>
          <w:spacing w:val="-5"/>
        </w:rPr>
        <w:t xml:space="preserve"> </w:t>
      </w:r>
      <w:r>
        <w:t>adopted</w:t>
      </w:r>
      <w:r>
        <w:rPr>
          <w:spacing w:val="-5"/>
        </w:rPr>
        <w:t xml:space="preserve"> </w:t>
      </w:r>
      <w:r>
        <w:t>a</w:t>
      </w:r>
      <w:r>
        <w:rPr>
          <w:spacing w:val="-5"/>
        </w:rPr>
        <w:t xml:space="preserve"> </w:t>
      </w:r>
      <w:r>
        <w:t>Harvest</w:t>
      </w:r>
      <w:r>
        <w:rPr>
          <w:spacing w:val="-5"/>
        </w:rPr>
        <w:t xml:space="preserve"> </w:t>
      </w:r>
      <w:r>
        <w:t>Strategy</w:t>
      </w:r>
      <w:r>
        <w:rPr>
          <w:spacing w:val="-7"/>
        </w:rPr>
        <w:t xml:space="preserve"> </w:t>
      </w:r>
      <w:r>
        <w:t>in</w:t>
      </w:r>
      <w:r>
        <w:rPr>
          <w:spacing w:val="-6"/>
        </w:rPr>
        <w:t xml:space="preserve"> </w:t>
      </w:r>
      <w:r>
        <w:t>2018</w:t>
      </w:r>
      <w:r>
        <w:rPr>
          <w:spacing w:val="-6"/>
        </w:rPr>
        <w:t xml:space="preserve"> </w:t>
      </w:r>
      <w:r>
        <w:t>which</w:t>
      </w:r>
      <w:r>
        <w:rPr>
          <w:spacing w:val="-5"/>
        </w:rPr>
        <w:t xml:space="preserve"> </w:t>
      </w:r>
      <w:r>
        <w:t>contains</w:t>
      </w:r>
      <w:r>
        <w:rPr>
          <w:spacing w:val="-4"/>
        </w:rPr>
        <w:t xml:space="preserve"> </w:t>
      </w:r>
      <w:r>
        <w:t>threshold</w:t>
      </w:r>
      <w:r>
        <w:rPr>
          <w:spacing w:val="-5"/>
        </w:rPr>
        <w:t xml:space="preserve"> </w:t>
      </w:r>
      <w:r>
        <w:t>catch</w:t>
      </w:r>
      <w:r>
        <w:rPr>
          <w:spacing w:val="-5"/>
        </w:rPr>
        <w:t xml:space="preserve"> </w:t>
      </w:r>
      <w:r>
        <w:t>levels</w:t>
      </w:r>
      <w:r>
        <w:rPr>
          <w:spacing w:val="-7"/>
        </w:rPr>
        <w:t xml:space="preserve"> </w:t>
      </w:r>
      <w:r>
        <w:t>for quota and non-quota species (DPIRD 2018b).</w:t>
      </w:r>
    </w:p>
    <w:p w14:paraId="756AC32F" w14:textId="77777777" w:rsidR="004805C9" w:rsidRDefault="00EA2621">
      <w:pPr>
        <w:pStyle w:val="BodyText"/>
        <w:spacing w:before="119" w:line="259" w:lineRule="auto"/>
        <w:ind w:left="720" w:right="735"/>
        <w:jc w:val="both"/>
      </w:pPr>
      <w:r>
        <w:t>In accordance with the new Manageme</w:t>
      </w:r>
      <w:r>
        <w:t>nt Plan (2018) and Harvest Strategy (2018), the MAFMF’s licensing</w:t>
      </w:r>
      <w:r>
        <w:rPr>
          <w:spacing w:val="-1"/>
        </w:rPr>
        <w:t xml:space="preserve"> </w:t>
      </w:r>
      <w:r>
        <w:t>period</w:t>
      </w:r>
      <w:r>
        <w:rPr>
          <w:spacing w:val="-1"/>
        </w:rPr>
        <w:t xml:space="preserve"> </w:t>
      </w:r>
      <w:r>
        <w:t>and</w:t>
      </w:r>
      <w:r>
        <w:rPr>
          <w:spacing w:val="-2"/>
        </w:rPr>
        <w:t xml:space="preserve"> </w:t>
      </w:r>
      <w:r>
        <w:t>quota</w:t>
      </w:r>
      <w:r>
        <w:rPr>
          <w:spacing w:val="-1"/>
        </w:rPr>
        <w:t xml:space="preserve"> </w:t>
      </w:r>
      <w:r>
        <w:t>entitlements</w:t>
      </w:r>
      <w:r>
        <w:rPr>
          <w:spacing w:val="-2"/>
        </w:rPr>
        <w:t xml:space="preserve"> </w:t>
      </w:r>
      <w:r>
        <w:t>are</w:t>
      </w:r>
      <w:r>
        <w:rPr>
          <w:spacing w:val="-2"/>
        </w:rPr>
        <w:t xml:space="preserve"> </w:t>
      </w:r>
      <w:r>
        <w:t>managed</w:t>
      </w:r>
      <w:r>
        <w:rPr>
          <w:spacing w:val="-4"/>
        </w:rPr>
        <w:t xml:space="preserve"> </w:t>
      </w:r>
      <w:r>
        <w:t>by financial year. However, previous management arrangements recorded catch and effort data by calendar year. This ERA will review historic data in calendar years to be consistent with the management arrangements that were in place when the majority of the</w:t>
      </w:r>
      <w:r>
        <w:t xml:space="preserve"> data was being reported.</w:t>
      </w:r>
    </w:p>
    <w:p w14:paraId="1BCEE833" w14:textId="77777777" w:rsidR="004805C9" w:rsidRDefault="00EA2621">
      <w:pPr>
        <w:pStyle w:val="BodyText"/>
        <w:spacing w:before="119"/>
        <w:ind w:left="720"/>
        <w:jc w:val="both"/>
      </w:pPr>
      <w:r>
        <w:t>In</w:t>
      </w:r>
      <w:r>
        <w:rPr>
          <w:spacing w:val="-1"/>
        </w:rPr>
        <w:t xml:space="preserve"> </w:t>
      </w:r>
      <w:r>
        <w:t>addition</w:t>
      </w:r>
      <w:r>
        <w:rPr>
          <w:spacing w:val="-3"/>
        </w:rPr>
        <w:t xml:space="preserve"> </w:t>
      </w:r>
      <w:r>
        <w:t>to</w:t>
      </w:r>
      <w:r>
        <w:rPr>
          <w:spacing w:val="-4"/>
        </w:rPr>
        <w:t xml:space="preserve"> </w:t>
      </w:r>
      <w:r>
        <w:t>the</w:t>
      </w:r>
      <w:r>
        <w:rPr>
          <w:spacing w:val="-4"/>
        </w:rPr>
        <w:t xml:space="preserve"> </w:t>
      </w:r>
      <w:r>
        <w:t>Plan,</w:t>
      </w:r>
      <w:r>
        <w:rPr>
          <w:spacing w:val="-4"/>
        </w:rPr>
        <w:t xml:space="preserve"> </w:t>
      </w:r>
      <w:r>
        <w:t>fishers</w:t>
      </w:r>
      <w:r>
        <w:rPr>
          <w:spacing w:val="-2"/>
        </w:rPr>
        <w:t xml:space="preserve"> </w:t>
      </w:r>
      <w:r>
        <w:t>must</w:t>
      </w:r>
      <w:r>
        <w:rPr>
          <w:spacing w:val="-4"/>
        </w:rPr>
        <w:t xml:space="preserve"> </w:t>
      </w:r>
      <w:r>
        <w:t>also</w:t>
      </w:r>
      <w:r>
        <w:rPr>
          <w:spacing w:val="-2"/>
        </w:rPr>
        <w:t xml:space="preserve"> </w:t>
      </w:r>
      <w:r>
        <w:t>comply</w:t>
      </w:r>
      <w:r>
        <w:rPr>
          <w:spacing w:val="-3"/>
        </w:rPr>
        <w:t xml:space="preserve"> </w:t>
      </w:r>
      <w:r>
        <w:t>with</w:t>
      </w:r>
      <w:r>
        <w:rPr>
          <w:spacing w:val="-1"/>
        </w:rPr>
        <w:t xml:space="preserve"> </w:t>
      </w:r>
      <w:r>
        <w:t>any</w:t>
      </w:r>
      <w:r>
        <w:rPr>
          <w:spacing w:val="-2"/>
        </w:rPr>
        <w:t xml:space="preserve"> </w:t>
      </w:r>
      <w:r>
        <w:t>requirements</w:t>
      </w:r>
      <w:r>
        <w:rPr>
          <w:spacing w:val="-2"/>
        </w:rPr>
        <w:t xml:space="preserve"> </w:t>
      </w:r>
      <w:r>
        <w:t>in</w:t>
      </w:r>
      <w:r>
        <w:rPr>
          <w:spacing w:val="-1"/>
        </w:rPr>
        <w:t xml:space="preserve"> </w:t>
      </w:r>
      <w:r>
        <w:rPr>
          <w:spacing w:val="-4"/>
        </w:rPr>
        <w:t>the:</w:t>
      </w:r>
    </w:p>
    <w:p w14:paraId="6BAEA565" w14:textId="77777777" w:rsidR="004805C9" w:rsidRDefault="00EA2621">
      <w:pPr>
        <w:pStyle w:val="ListParagraph"/>
        <w:numPr>
          <w:ilvl w:val="0"/>
          <w:numId w:val="6"/>
        </w:numPr>
        <w:tabs>
          <w:tab w:val="left" w:pos="1434"/>
        </w:tabs>
        <w:spacing w:before="142"/>
        <w:rPr>
          <w:i/>
          <w:sz w:val="24"/>
        </w:rPr>
      </w:pPr>
      <w:r>
        <w:rPr>
          <w:i/>
          <w:sz w:val="24"/>
        </w:rPr>
        <w:t>Fish</w:t>
      </w:r>
      <w:r>
        <w:rPr>
          <w:i/>
          <w:spacing w:val="-3"/>
          <w:sz w:val="24"/>
        </w:rPr>
        <w:t xml:space="preserve"> </w:t>
      </w:r>
      <w:r>
        <w:rPr>
          <w:i/>
          <w:sz w:val="24"/>
        </w:rPr>
        <w:t>Resources</w:t>
      </w:r>
      <w:r>
        <w:rPr>
          <w:i/>
          <w:spacing w:val="-3"/>
          <w:sz w:val="24"/>
        </w:rPr>
        <w:t xml:space="preserve"> </w:t>
      </w:r>
      <w:r>
        <w:rPr>
          <w:i/>
          <w:sz w:val="24"/>
        </w:rPr>
        <w:t>Management</w:t>
      </w:r>
      <w:r>
        <w:rPr>
          <w:i/>
          <w:spacing w:val="-5"/>
          <w:sz w:val="24"/>
        </w:rPr>
        <w:t xml:space="preserve"> </w:t>
      </w:r>
      <w:r>
        <w:rPr>
          <w:i/>
          <w:sz w:val="24"/>
        </w:rPr>
        <w:t>Act</w:t>
      </w:r>
      <w:r>
        <w:rPr>
          <w:i/>
          <w:spacing w:val="-5"/>
          <w:sz w:val="24"/>
        </w:rPr>
        <w:t xml:space="preserve"> </w:t>
      </w:r>
      <w:r>
        <w:rPr>
          <w:i/>
          <w:spacing w:val="-4"/>
          <w:sz w:val="24"/>
        </w:rPr>
        <w:t>1994</w:t>
      </w:r>
    </w:p>
    <w:p w14:paraId="260C0EBA" w14:textId="77777777" w:rsidR="004805C9" w:rsidRDefault="00EA2621">
      <w:pPr>
        <w:pStyle w:val="ListParagraph"/>
        <w:numPr>
          <w:ilvl w:val="0"/>
          <w:numId w:val="6"/>
        </w:numPr>
        <w:tabs>
          <w:tab w:val="left" w:pos="1434"/>
        </w:tabs>
        <w:spacing w:before="142"/>
        <w:rPr>
          <w:i/>
          <w:sz w:val="24"/>
        </w:rPr>
      </w:pPr>
      <w:r>
        <w:rPr>
          <w:i/>
          <w:sz w:val="24"/>
        </w:rPr>
        <w:t>Fish</w:t>
      </w:r>
      <w:r>
        <w:rPr>
          <w:i/>
          <w:spacing w:val="-5"/>
          <w:sz w:val="24"/>
        </w:rPr>
        <w:t xml:space="preserve"> </w:t>
      </w:r>
      <w:r>
        <w:rPr>
          <w:i/>
          <w:sz w:val="24"/>
        </w:rPr>
        <w:t>Resources</w:t>
      </w:r>
      <w:r>
        <w:rPr>
          <w:i/>
          <w:spacing w:val="-5"/>
          <w:sz w:val="24"/>
        </w:rPr>
        <w:t xml:space="preserve"> </w:t>
      </w:r>
      <w:r>
        <w:rPr>
          <w:i/>
          <w:sz w:val="24"/>
        </w:rPr>
        <w:t>Management</w:t>
      </w:r>
      <w:r>
        <w:rPr>
          <w:i/>
          <w:spacing w:val="-7"/>
          <w:sz w:val="24"/>
        </w:rPr>
        <w:t xml:space="preserve"> </w:t>
      </w:r>
      <w:r>
        <w:rPr>
          <w:i/>
          <w:sz w:val="24"/>
        </w:rPr>
        <w:t>Regulations</w:t>
      </w:r>
      <w:r>
        <w:rPr>
          <w:i/>
          <w:spacing w:val="-8"/>
          <w:sz w:val="24"/>
        </w:rPr>
        <w:t xml:space="preserve"> </w:t>
      </w:r>
      <w:r>
        <w:rPr>
          <w:i/>
          <w:spacing w:val="-4"/>
          <w:sz w:val="24"/>
        </w:rPr>
        <w:t>1995</w:t>
      </w:r>
    </w:p>
    <w:p w14:paraId="379DB2F0" w14:textId="77777777" w:rsidR="004805C9" w:rsidRDefault="00EA2621">
      <w:pPr>
        <w:pStyle w:val="ListParagraph"/>
        <w:numPr>
          <w:ilvl w:val="0"/>
          <w:numId w:val="6"/>
        </w:numPr>
        <w:tabs>
          <w:tab w:val="left" w:pos="1434"/>
        </w:tabs>
        <w:spacing w:before="142"/>
        <w:rPr>
          <w:sz w:val="24"/>
        </w:rPr>
      </w:pPr>
      <w:r>
        <w:rPr>
          <w:i/>
          <w:sz w:val="24"/>
        </w:rPr>
        <w:t>Western</w:t>
      </w:r>
      <w:r>
        <w:rPr>
          <w:i/>
          <w:spacing w:val="-2"/>
          <w:sz w:val="24"/>
        </w:rPr>
        <w:t xml:space="preserve"> </w:t>
      </w:r>
      <w:r>
        <w:rPr>
          <w:i/>
          <w:sz w:val="24"/>
        </w:rPr>
        <w:t>Australian</w:t>
      </w:r>
      <w:r>
        <w:rPr>
          <w:i/>
          <w:spacing w:val="-2"/>
          <w:sz w:val="24"/>
        </w:rPr>
        <w:t xml:space="preserve"> </w:t>
      </w:r>
      <w:r>
        <w:rPr>
          <w:i/>
          <w:sz w:val="24"/>
        </w:rPr>
        <w:t>Marine</w:t>
      </w:r>
      <w:r>
        <w:rPr>
          <w:i/>
          <w:spacing w:val="-2"/>
          <w:sz w:val="24"/>
        </w:rPr>
        <w:t xml:space="preserve"> </w:t>
      </w:r>
      <w:r>
        <w:rPr>
          <w:i/>
          <w:sz w:val="24"/>
        </w:rPr>
        <w:t>Act</w:t>
      </w:r>
      <w:r>
        <w:rPr>
          <w:i/>
          <w:spacing w:val="-3"/>
          <w:sz w:val="24"/>
        </w:rPr>
        <w:t xml:space="preserve"> </w:t>
      </w:r>
      <w:r>
        <w:rPr>
          <w:i/>
          <w:spacing w:val="-4"/>
          <w:sz w:val="24"/>
        </w:rPr>
        <w:t>1982</w:t>
      </w:r>
      <w:r>
        <w:rPr>
          <w:spacing w:val="-4"/>
          <w:sz w:val="24"/>
        </w:rPr>
        <w:t>;</w:t>
      </w:r>
    </w:p>
    <w:p w14:paraId="37E671F6" w14:textId="77777777" w:rsidR="004805C9" w:rsidRDefault="00EA2621">
      <w:pPr>
        <w:pStyle w:val="ListParagraph"/>
        <w:numPr>
          <w:ilvl w:val="0"/>
          <w:numId w:val="6"/>
        </w:numPr>
        <w:tabs>
          <w:tab w:val="left" w:pos="1434"/>
        </w:tabs>
        <w:spacing w:before="141"/>
        <w:rPr>
          <w:sz w:val="24"/>
        </w:rPr>
      </w:pPr>
      <w:r>
        <w:rPr>
          <w:i/>
          <w:sz w:val="24"/>
        </w:rPr>
        <w:t>Western</w:t>
      </w:r>
      <w:r>
        <w:rPr>
          <w:i/>
          <w:spacing w:val="-4"/>
          <w:sz w:val="24"/>
        </w:rPr>
        <w:t xml:space="preserve"> </w:t>
      </w:r>
      <w:r>
        <w:rPr>
          <w:i/>
          <w:sz w:val="24"/>
        </w:rPr>
        <w:t>Australian</w:t>
      </w:r>
      <w:r>
        <w:rPr>
          <w:i/>
          <w:spacing w:val="-3"/>
          <w:sz w:val="24"/>
        </w:rPr>
        <w:t xml:space="preserve"> </w:t>
      </w:r>
      <w:r>
        <w:rPr>
          <w:i/>
          <w:sz w:val="24"/>
        </w:rPr>
        <w:t>Wildlife</w:t>
      </w:r>
      <w:r>
        <w:rPr>
          <w:i/>
          <w:spacing w:val="-2"/>
          <w:sz w:val="24"/>
        </w:rPr>
        <w:t xml:space="preserve"> </w:t>
      </w:r>
      <w:r>
        <w:rPr>
          <w:i/>
          <w:sz w:val="24"/>
        </w:rPr>
        <w:t>Conservation</w:t>
      </w:r>
      <w:r>
        <w:rPr>
          <w:i/>
          <w:spacing w:val="-4"/>
          <w:sz w:val="24"/>
        </w:rPr>
        <w:t xml:space="preserve"> </w:t>
      </w:r>
      <w:r>
        <w:rPr>
          <w:i/>
          <w:sz w:val="24"/>
        </w:rPr>
        <w:t>Act</w:t>
      </w:r>
      <w:r>
        <w:rPr>
          <w:i/>
          <w:spacing w:val="-6"/>
          <w:sz w:val="24"/>
        </w:rPr>
        <w:t xml:space="preserve"> </w:t>
      </w:r>
      <w:r>
        <w:rPr>
          <w:i/>
          <w:sz w:val="24"/>
        </w:rPr>
        <w:t>1950</w:t>
      </w:r>
      <w:r>
        <w:rPr>
          <w:sz w:val="24"/>
        </w:rPr>
        <w:t>;</w:t>
      </w:r>
      <w:r>
        <w:rPr>
          <w:spacing w:val="-3"/>
          <w:sz w:val="24"/>
        </w:rPr>
        <w:t xml:space="preserve"> </w:t>
      </w:r>
      <w:r>
        <w:rPr>
          <w:spacing w:val="-5"/>
          <w:sz w:val="24"/>
        </w:rPr>
        <w:t>and</w:t>
      </w:r>
    </w:p>
    <w:p w14:paraId="1EAEBCDE" w14:textId="77777777" w:rsidR="004805C9" w:rsidRDefault="00EA2621">
      <w:pPr>
        <w:pStyle w:val="ListParagraph"/>
        <w:numPr>
          <w:ilvl w:val="0"/>
          <w:numId w:val="6"/>
        </w:numPr>
        <w:tabs>
          <w:tab w:val="left" w:pos="1434"/>
        </w:tabs>
        <w:spacing w:before="144"/>
        <w:rPr>
          <w:sz w:val="24"/>
        </w:rPr>
      </w:pPr>
      <w:r>
        <w:rPr>
          <w:i/>
          <w:sz w:val="24"/>
        </w:rPr>
        <w:t>Western</w:t>
      </w:r>
      <w:r>
        <w:rPr>
          <w:i/>
          <w:spacing w:val="-4"/>
          <w:sz w:val="24"/>
        </w:rPr>
        <w:t xml:space="preserve"> </w:t>
      </w:r>
      <w:r>
        <w:rPr>
          <w:i/>
          <w:sz w:val="24"/>
        </w:rPr>
        <w:t>Australian</w:t>
      </w:r>
      <w:r>
        <w:rPr>
          <w:i/>
          <w:spacing w:val="-4"/>
          <w:sz w:val="24"/>
        </w:rPr>
        <w:t xml:space="preserve"> </w:t>
      </w:r>
      <w:r>
        <w:rPr>
          <w:i/>
          <w:sz w:val="24"/>
        </w:rPr>
        <w:t>Conservation</w:t>
      </w:r>
      <w:r>
        <w:rPr>
          <w:i/>
          <w:spacing w:val="-3"/>
          <w:sz w:val="24"/>
        </w:rPr>
        <w:t xml:space="preserve"> </w:t>
      </w:r>
      <w:r>
        <w:rPr>
          <w:i/>
          <w:sz w:val="24"/>
        </w:rPr>
        <w:t>and</w:t>
      </w:r>
      <w:r>
        <w:rPr>
          <w:i/>
          <w:spacing w:val="-6"/>
          <w:sz w:val="24"/>
        </w:rPr>
        <w:t xml:space="preserve"> </w:t>
      </w:r>
      <w:r>
        <w:rPr>
          <w:i/>
          <w:sz w:val="24"/>
        </w:rPr>
        <w:t>Land</w:t>
      </w:r>
      <w:r>
        <w:rPr>
          <w:i/>
          <w:spacing w:val="-3"/>
          <w:sz w:val="24"/>
        </w:rPr>
        <w:t xml:space="preserve"> </w:t>
      </w:r>
      <w:r>
        <w:rPr>
          <w:i/>
          <w:sz w:val="24"/>
        </w:rPr>
        <w:t>Management</w:t>
      </w:r>
      <w:r>
        <w:rPr>
          <w:i/>
          <w:spacing w:val="-4"/>
          <w:sz w:val="24"/>
        </w:rPr>
        <w:t xml:space="preserve"> </w:t>
      </w:r>
      <w:r>
        <w:rPr>
          <w:i/>
          <w:sz w:val="24"/>
        </w:rPr>
        <w:t>Act</w:t>
      </w:r>
      <w:r>
        <w:rPr>
          <w:i/>
          <w:spacing w:val="-6"/>
          <w:sz w:val="24"/>
        </w:rPr>
        <w:t xml:space="preserve"> </w:t>
      </w:r>
      <w:r>
        <w:rPr>
          <w:i/>
          <w:spacing w:val="-2"/>
          <w:sz w:val="24"/>
        </w:rPr>
        <w:t>1984</w:t>
      </w:r>
      <w:r>
        <w:rPr>
          <w:spacing w:val="-2"/>
          <w:sz w:val="24"/>
        </w:rPr>
        <w:t>.</w:t>
      </w:r>
    </w:p>
    <w:p w14:paraId="3090439A" w14:textId="77777777" w:rsidR="004805C9" w:rsidRDefault="004805C9">
      <w:pPr>
        <w:jc w:val="both"/>
        <w:rPr>
          <w:sz w:val="24"/>
        </w:rPr>
        <w:sectPr w:rsidR="004805C9">
          <w:pgSz w:w="11910" w:h="16840"/>
          <w:pgMar w:top="1340" w:right="700" w:bottom="1400" w:left="720" w:header="0" w:footer="1211" w:gutter="0"/>
          <w:cols w:space="720"/>
        </w:sectPr>
      </w:pPr>
    </w:p>
    <w:p w14:paraId="297E3234" w14:textId="77777777" w:rsidR="004805C9" w:rsidRDefault="00EA2621">
      <w:pPr>
        <w:pStyle w:val="BodyText"/>
        <w:spacing w:before="82" w:line="259" w:lineRule="auto"/>
        <w:ind w:left="720" w:right="736"/>
        <w:jc w:val="both"/>
      </w:pPr>
      <w:r>
        <w:lastRenderedPageBreak/>
        <w:t>Since</w:t>
      </w:r>
      <w:r>
        <w:rPr>
          <w:spacing w:val="-17"/>
        </w:rPr>
        <w:t xml:space="preserve"> </w:t>
      </w:r>
      <w:r>
        <w:t>2010,</w:t>
      </w:r>
      <w:r>
        <w:rPr>
          <w:spacing w:val="-17"/>
        </w:rPr>
        <w:t xml:space="preserve"> </w:t>
      </w:r>
      <w:r>
        <w:t>there</w:t>
      </w:r>
      <w:r>
        <w:rPr>
          <w:spacing w:val="-16"/>
        </w:rPr>
        <w:t xml:space="preserve"> </w:t>
      </w:r>
      <w:r>
        <w:t>have</w:t>
      </w:r>
      <w:r>
        <w:rPr>
          <w:spacing w:val="-17"/>
        </w:rPr>
        <w:t xml:space="preserve"> </w:t>
      </w:r>
      <w:r>
        <w:t>been</w:t>
      </w:r>
      <w:r>
        <w:rPr>
          <w:spacing w:val="-17"/>
        </w:rPr>
        <w:t xml:space="preserve"> </w:t>
      </w:r>
      <w:r>
        <w:t>12</w:t>
      </w:r>
      <w:r>
        <w:rPr>
          <w:spacing w:val="-17"/>
        </w:rPr>
        <w:t xml:space="preserve"> </w:t>
      </w:r>
      <w:r>
        <w:t>MFL</w:t>
      </w:r>
      <w:r>
        <w:rPr>
          <w:spacing w:val="-16"/>
        </w:rPr>
        <w:t xml:space="preserve"> </w:t>
      </w:r>
      <w:r>
        <w:t>holders</w:t>
      </w:r>
      <w:r>
        <w:rPr>
          <w:spacing w:val="-17"/>
        </w:rPr>
        <w:t xml:space="preserve"> </w:t>
      </w:r>
      <w:r>
        <w:t>in</w:t>
      </w:r>
      <w:r>
        <w:rPr>
          <w:spacing w:val="-17"/>
        </w:rPr>
        <w:t xml:space="preserve"> </w:t>
      </w:r>
      <w:r>
        <w:t>the</w:t>
      </w:r>
      <w:r>
        <w:rPr>
          <w:spacing w:val="-16"/>
        </w:rPr>
        <w:t xml:space="preserve"> </w:t>
      </w:r>
      <w:r>
        <w:t>MAFMF,</w:t>
      </w:r>
      <w:r>
        <w:rPr>
          <w:spacing w:val="-17"/>
        </w:rPr>
        <w:t xml:space="preserve"> </w:t>
      </w:r>
      <w:r>
        <w:t>although</w:t>
      </w:r>
      <w:r>
        <w:rPr>
          <w:spacing w:val="-17"/>
        </w:rPr>
        <w:t xml:space="preserve"> </w:t>
      </w:r>
      <w:r>
        <w:t>not</w:t>
      </w:r>
      <w:r>
        <w:rPr>
          <w:spacing w:val="-16"/>
        </w:rPr>
        <w:t xml:space="preserve"> </w:t>
      </w:r>
      <w:r>
        <w:t>all</w:t>
      </w:r>
      <w:r>
        <w:rPr>
          <w:spacing w:val="-17"/>
        </w:rPr>
        <w:t xml:space="preserve"> </w:t>
      </w:r>
      <w:r>
        <w:t>are</w:t>
      </w:r>
      <w:r>
        <w:rPr>
          <w:spacing w:val="-17"/>
        </w:rPr>
        <w:t xml:space="preserve"> </w:t>
      </w:r>
      <w:r>
        <w:t>active every year.</w:t>
      </w:r>
      <w:r>
        <w:rPr>
          <w:spacing w:val="40"/>
        </w:rPr>
        <w:t xml:space="preserve"> </w:t>
      </w:r>
      <w:r>
        <w:t xml:space="preserve">Total effort declined from 981 fishing days in 2007 </w:t>
      </w:r>
      <w:r>
        <w:t>to 328 fishing days in 2016, then increased to 584 fishing days in 2017 and has subsequently remained stable (Table 4.1).</w:t>
      </w:r>
      <w:r>
        <w:rPr>
          <w:spacing w:val="40"/>
        </w:rPr>
        <w:t xml:space="preserve"> </w:t>
      </w:r>
      <w:r>
        <w:t>Prior to 2012, reported effort of the MAFMF and the Hermit Crab Fishery</w:t>
      </w:r>
      <w:r>
        <w:rPr>
          <w:spacing w:val="-13"/>
        </w:rPr>
        <w:t xml:space="preserve"> </w:t>
      </w:r>
      <w:r>
        <w:t>was</w:t>
      </w:r>
      <w:r>
        <w:rPr>
          <w:spacing w:val="-12"/>
        </w:rPr>
        <w:t xml:space="preserve"> </w:t>
      </w:r>
      <w:r>
        <w:t>combined,</w:t>
      </w:r>
      <w:r>
        <w:rPr>
          <w:spacing w:val="-14"/>
        </w:rPr>
        <w:t xml:space="preserve"> </w:t>
      </w:r>
      <w:r>
        <w:t>due</w:t>
      </w:r>
      <w:r>
        <w:rPr>
          <w:spacing w:val="-14"/>
        </w:rPr>
        <w:t xml:space="preserve"> </w:t>
      </w:r>
      <w:r>
        <w:t>to</w:t>
      </w:r>
      <w:r>
        <w:rPr>
          <w:spacing w:val="-11"/>
        </w:rPr>
        <w:t xml:space="preserve"> </w:t>
      </w:r>
      <w:r>
        <w:t>some</w:t>
      </w:r>
      <w:r>
        <w:rPr>
          <w:spacing w:val="-12"/>
        </w:rPr>
        <w:t xml:space="preserve"> </w:t>
      </w:r>
      <w:r>
        <w:t>licensees</w:t>
      </w:r>
      <w:r>
        <w:rPr>
          <w:spacing w:val="-15"/>
        </w:rPr>
        <w:t xml:space="preserve"> </w:t>
      </w:r>
      <w:r>
        <w:t>operating</w:t>
      </w:r>
      <w:r>
        <w:rPr>
          <w:spacing w:val="-12"/>
        </w:rPr>
        <w:t xml:space="preserve"> </w:t>
      </w:r>
      <w:r>
        <w:t>in</w:t>
      </w:r>
      <w:r>
        <w:rPr>
          <w:spacing w:val="-12"/>
        </w:rPr>
        <w:t xml:space="preserve"> </w:t>
      </w:r>
      <w:r>
        <w:t>both</w:t>
      </w:r>
      <w:r>
        <w:rPr>
          <w:spacing w:val="-14"/>
        </w:rPr>
        <w:t xml:space="preserve"> </w:t>
      </w:r>
      <w:r>
        <w:t>fisheries.</w:t>
      </w:r>
      <w:r>
        <w:rPr>
          <w:spacing w:val="40"/>
        </w:rPr>
        <w:t xml:space="preserve"> </w:t>
      </w:r>
      <w:r>
        <w:t>From</w:t>
      </w:r>
      <w:r>
        <w:rPr>
          <w:spacing w:val="-14"/>
        </w:rPr>
        <w:t xml:space="preserve"> </w:t>
      </w:r>
      <w:r>
        <w:t>2012, licensees were required to report effort in each fishery separately.</w:t>
      </w:r>
    </w:p>
    <w:p w14:paraId="6958C4C3" w14:textId="77777777" w:rsidR="004805C9" w:rsidRDefault="00EA2621">
      <w:pPr>
        <w:pStyle w:val="BodyText"/>
        <w:spacing w:before="120" w:line="276" w:lineRule="auto"/>
        <w:ind w:left="720" w:right="734"/>
        <w:jc w:val="both"/>
      </w:pPr>
      <w:r>
        <w:t>MAFMF effort is concentrated in a number of discrete areas adjacent to the limited number of boat landing sites along the WA coastline. During the past five years the fishery has been active in waters from Albany to the Northern Territory border, with most</w:t>
      </w:r>
      <w:r>
        <w:rPr>
          <w:spacing w:val="-17"/>
        </w:rPr>
        <w:t xml:space="preserve"> </w:t>
      </w:r>
      <w:r>
        <w:t>activity</w:t>
      </w:r>
      <w:r>
        <w:rPr>
          <w:spacing w:val="-17"/>
        </w:rPr>
        <w:t xml:space="preserve"> </w:t>
      </w:r>
      <w:r>
        <w:t>being</w:t>
      </w:r>
      <w:r>
        <w:rPr>
          <w:spacing w:val="-16"/>
        </w:rPr>
        <w:t xml:space="preserve"> </w:t>
      </w:r>
      <w:r>
        <w:t>around</w:t>
      </w:r>
      <w:r>
        <w:rPr>
          <w:spacing w:val="-16"/>
        </w:rPr>
        <w:t xml:space="preserve"> </w:t>
      </w:r>
      <w:r>
        <w:t>the</w:t>
      </w:r>
      <w:r>
        <w:rPr>
          <w:spacing w:val="-14"/>
        </w:rPr>
        <w:t xml:space="preserve"> </w:t>
      </w:r>
      <w:r>
        <w:t>Capes</w:t>
      </w:r>
      <w:r>
        <w:rPr>
          <w:spacing w:val="-15"/>
        </w:rPr>
        <w:t xml:space="preserve"> </w:t>
      </w:r>
      <w:r>
        <w:t>region,</w:t>
      </w:r>
      <w:r>
        <w:rPr>
          <w:spacing w:val="-17"/>
        </w:rPr>
        <w:t xml:space="preserve"> </w:t>
      </w:r>
      <w:r>
        <w:t>Perth,</w:t>
      </w:r>
      <w:r>
        <w:rPr>
          <w:spacing w:val="-17"/>
        </w:rPr>
        <w:t xml:space="preserve"> </w:t>
      </w:r>
      <w:r>
        <w:t>Geraldton,</w:t>
      </w:r>
      <w:r>
        <w:rPr>
          <w:spacing w:val="-13"/>
        </w:rPr>
        <w:t xml:space="preserve"> </w:t>
      </w:r>
      <w:r>
        <w:t>Exmouth,</w:t>
      </w:r>
      <w:r>
        <w:rPr>
          <w:spacing w:val="-14"/>
        </w:rPr>
        <w:t xml:space="preserve"> </w:t>
      </w:r>
      <w:r>
        <w:t>Dampier</w:t>
      </w:r>
      <w:r>
        <w:rPr>
          <w:spacing w:val="-17"/>
        </w:rPr>
        <w:t xml:space="preserve"> </w:t>
      </w:r>
      <w:r>
        <w:t>and Broome (Figure 4.2).</w:t>
      </w:r>
    </w:p>
    <w:p w14:paraId="0D815ECF" w14:textId="77777777" w:rsidR="004805C9" w:rsidRDefault="004805C9">
      <w:pPr>
        <w:pStyle w:val="BodyText"/>
        <w:rPr>
          <w:sz w:val="26"/>
        </w:rPr>
      </w:pPr>
    </w:p>
    <w:p w14:paraId="371EE93E" w14:textId="77777777" w:rsidR="004805C9" w:rsidRDefault="004805C9">
      <w:pPr>
        <w:pStyle w:val="BodyText"/>
        <w:spacing w:before="1"/>
        <w:rPr>
          <w:sz w:val="31"/>
        </w:rPr>
      </w:pPr>
    </w:p>
    <w:p w14:paraId="37E6B249" w14:textId="77777777" w:rsidR="004805C9" w:rsidRDefault="00EA2621">
      <w:pPr>
        <w:ind w:left="720"/>
        <w:rPr>
          <w:b/>
          <w:sz w:val="20"/>
        </w:rPr>
      </w:pPr>
      <w:r>
        <w:rPr>
          <w:b/>
          <w:sz w:val="20"/>
        </w:rPr>
        <w:t>Table</w:t>
      </w:r>
      <w:r>
        <w:rPr>
          <w:b/>
          <w:spacing w:val="-12"/>
          <w:sz w:val="20"/>
        </w:rPr>
        <w:t xml:space="preserve"> </w:t>
      </w:r>
      <w:r>
        <w:rPr>
          <w:b/>
          <w:sz w:val="20"/>
        </w:rPr>
        <w:t>4.1.</w:t>
      </w:r>
      <w:r>
        <w:rPr>
          <w:b/>
          <w:spacing w:val="-12"/>
          <w:sz w:val="20"/>
        </w:rPr>
        <w:t xml:space="preserve"> </w:t>
      </w:r>
      <w:r>
        <w:rPr>
          <w:b/>
          <w:sz w:val="20"/>
        </w:rPr>
        <w:t>Annual</w:t>
      </w:r>
      <w:r>
        <w:rPr>
          <w:b/>
          <w:spacing w:val="-11"/>
          <w:sz w:val="20"/>
        </w:rPr>
        <w:t xml:space="preserve"> </w:t>
      </w:r>
      <w:r>
        <w:rPr>
          <w:b/>
          <w:sz w:val="20"/>
        </w:rPr>
        <w:t>fishing</w:t>
      </w:r>
      <w:r>
        <w:rPr>
          <w:b/>
          <w:spacing w:val="-9"/>
          <w:sz w:val="20"/>
        </w:rPr>
        <w:t xml:space="preserve"> </w:t>
      </w:r>
      <w:r>
        <w:rPr>
          <w:b/>
          <w:sz w:val="20"/>
        </w:rPr>
        <w:t>effort</w:t>
      </w:r>
      <w:r>
        <w:rPr>
          <w:b/>
          <w:spacing w:val="-11"/>
          <w:sz w:val="20"/>
        </w:rPr>
        <w:t xml:space="preserve"> </w:t>
      </w:r>
      <w:r>
        <w:rPr>
          <w:b/>
          <w:sz w:val="20"/>
        </w:rPr>
        <w:t>in</w:t>
      </w:r>
      <w:r>
        <w:rPr>
          <w:b/>
          <w:spacing w:val="-11"/>
          <w:sz w:val="20"/>
        </w:rPr>
        <w:t xml:space="preserve"> </w:t>
      </w:r>
      <w:r>
        <w:rPr>
          <w:b/>
          <w:sz w:val="20"/>
        </w:rPr>
        <w:t>the</w:t>
      </w:r>
      <w:r>
        <w:rPr>
          <w:b/>
          <w:spacing w:val="-12"/>
          <w:sz w:val="20"/>
        </w:rPr>
        <w:t xml:space="preserve"> </w:t>
      </w:r>
      <w:r>
        <w:rPr>
          <w:b/>
          <w:sz w:val="20"/>
        </w:rPr>
        <w:t>Marine</w:t>
      </w:r>
      <w:r>
        <w:rPr>
          <w:b/>
          <w:spacing w:val="-8"/>
          <w:sz w:val="20"/>
        </w:rPr>
        <w:t xml:space="preserve"> </w:t>
      </w:r>
      <w:r>
        <w:rPr>
          <w:b/>
          <w:sz w:val="20"/>
        </w:rPr>
        <w:t>Aquarium</w:t>
      </w:r>
      <w:r>
        <w:rPr>
          <w:b/>
          <w:spacing w:val="-11"/>
          <w:sz w:val="20"/>
        </w:rPr>
        <w:t xml:space="preserve"> </w:t>
      </w:r>
      <w:r>
        <w:rPr>
          <w:b/>
          <w:sz w:val="20"/>
        </w:rPr>
        <w:t>Fish</w:t>
      </w:r>
      <w:r>
        <w:rPr>
          <w:b/>
          <w:spacing w:val="-10"/>
          <w:sz w:val="20"/>
        </w:rPr>
        <w:t xml:space="preserve"> </w:t>
      </w:r>
      <w:r>
        <w:rPr>
          <w:b/>
          <w:sz w:val="20"/>
        </w:rPr>
        <w:t>Managed</w:t>
      </w:r>
      <w:r>
        <w:rPr>
          <w:b/>
          <w:spacing w:val="-11"/>
          <w:sz w:val="20"/>
        </w:rPr>
        <w:t xml:space="preserve"> </w:t>
      </w:r>
      <w:r>
        <w:rPr>
          <w:b/>
          <w:sz w:val="20"/>
        </w:rPr>
        <w:t>Fishery.</w:t>
      </w:r>
      <w:r>
        <w:rPr>
          <w:b/>
          <w:spacing w:val="32"/>
          <w:sz w:val="20"/>
        </w:rPr>
        <w:t xml:space="preserve"> </w:t>
      </w:r>
      <w:r>
        <w:rPr>
          <w:b/>
          <w:sz w:val="20"/>
        </w:rPr>
        <w:t>(Active</w:t>
      </w:r>
      <w:r>
        <w:rPr>
          <w:b/>
          <w:spacing w:val="-11"/>
          <w:sz w:val="20"/>
        </w:rPr>
        <w:t xml:space="preserve"> </w:t>
      </w:r>
      <w:r>
        <w:rPr>
          <w:b/>
          <w:spacing w:val="-2"/>
          <w:sz w:val="20"/>
        </w:rPr>
        <w:t>Licences</w:t>
      </w:r>
    </w:p>
    <w:p w14:paraId="28526E4B" w14:textId="77777777" w:rsidR="004805C9" w:rsidRDefault="00EA2621">
      <w:pPr>
        <w:spacing w:before="17"/>
        <w:ind w:left="720"/>
        <w:rPr>
          <w:b/>
          <w:sz w:val="20"/>
        </w:rPr>
      </w:pPr>
      <w:r>
        <w:rPr>
          <w:b/>
          <w:sz w:val="20"/>
        </w:rPr>
        <w:t>-</w:t>
      </w:r>
      <w:r>
        <w:rPr>
          <w:b/>
          <w:spacing w:val="-8"/>
          <w:sz w:val="20"/>
        </w:rPr>
        <w:t xml:space="preserve"> </w:t>
      </w:r>
      <w:r>
        <w:rPr>
          <w:b/>
          <w:sz w:val="20"/>
        </w:rPr>
        <w:t>number</w:t>
      </w:r>
      <w:r>
        <w:rPr>
          <w:b/>
          <w:spacing w:val="-7"/>
          <w:sz w:val="20"/>
        </w:rPr>
        <w:t xml:space="preserve"> </w:t>
      </w:r>
      <w:r>
        <w:rPr>
          <w:b/>
          <w:sz w:val="20"/>
        </w:rPr>
        <w:t>of</w:t>
      </w:r>
      <w:r>
        <w:rPr>
          <w:b/>
          <w:spacing w:val="-5"/>
          <w:sz w:val="20"/>
        </w:rPr>
        <w:t xml:space="preserve"> </w:t>
      </w:r>
      <w:r>
        <w:rPr>
          <w:b/>
          <w:sz w:val="20"/>
        </w:rPr>
        <w:t>licences</w:t>
      </w:r>
      <w:r>
        <w:rPr>
          <w:b/>
          <w:spacing w:val="-4"/>
          <w:sz w:val="20"/>
        </w:rPr>
        <w:t xml:space="preserve"> </w:t>
      </w:r>
      <w:r>
        <w:rPr>
          <w:b/>
          <w:sz w:val="20"/>
        </w:rPr>
        <w:t>reporting</w:t>
      </w:r>
      <w:r>
        <w:rPr>
          <w:b/>
          <w:spacing w:val="-6"/>
          <w:sz w:val="20"/>
        </w:rPr>
        <w:t xml:space="preserve"> </w:t>
      </w:r>
      <w:r>
        <w:rPr>
          <w:b/>
          <w:sz w:val="20"/>
        </w:rPr>
        <w:t>any</w:t>
      </w:r>
      <w:r>
        <w:rPr>
          <w:b/>
          <w:spacing w:val="-6"/>
          <w:sz w:val="20"/>
        </w:rPr>
        <w:t xml:space="preserve"> </w:t>
      </w:r>
      <w:r>
        <w:rPr>
          <w:b/>
          <w:sz w:val="20"/>
        </w:rPr>
        <w:t>level</w:t>
      </w:r>
      <w:r>
        <w:rPr>
          <w:b/>
          <w:spacing w:val="-5"/>
          <w:sz w:val="20"/>
        </w:rPr>
        <w:t xml:space="preserve"> </w:t>
      </w:r>
      <w:r>
        <w:rPr>
          <w:b/>
          <w:sz w:val="20"/>
        </w:rPr>
        <w:t>of</w:t>
      </w:r>
      <w:r>
        <w:rPr>
          <w:b/>
          <w:spacing w:val="-4"/>
          <w:sz w:val="20"/>
        </w:rPr>
        <w:t xml:space="preserve"> </w:t>
      </w:r>
      <w:r>
        <w:rPr>
          <w:b/>
          <w:sz w:val="20"/>
        </w:rPr>
        <w:t>catch</w:t>
      </w:r>
      <w:r>
        <w:rPr>
          <w:b/>
          <w:spacing w:val="-7"/>
          <w:sz w:val="20"/>
        </w:rPr>
        <w:t xml:space="preserve"> </w:t>
      </w:r>
      <w:r>
        <w:rPr>
          <w:b/>
          <w:sz w:val="20"/>
        </w:rPr>
        <w:t>in</w:t>
      </w:r>
      <w:r>
        <w:rPr>
          <w:b/>
          <w:spacing w:val="-3"/>
          <w:sz w:val="20"/>
        </w:rPr>
        <w:t xml:space="preserve"> </w:t>
      </w:r>
      <w:r>
        <w:rPr>
          <w:b/>
          <w:sz w:val="20"/>
        </w:rPr>
        <w:t>that</w:t>
      </w:r>
      <w:r>
        <w:rPr>
          <w:b/>
          <w:spacing w:val="-6"/>
          <w:sz w:val="20"/>
        </w:rPr>
        <w:t xml:space="preserve"> </w:t>
      </w:r>
      <w:r>
        <w:rPr>
          <w:b/>
          <w:spacing w:val="-2"/>
          <w:sz w:val="20"/>
        </w:rPr>
        <w:t>year)</w:t>
      </w:r>
    </w:p>
    <w:p w14:paraId="7D5DE991" w14:textId="77777777" w:rsidR="004805C9" w:rsidRDefault="004805C9">
      <w:pPr>
        <w:pStyle w:val="BodyText"/>
        <w:spacing w:before="2" w:after="1"/>
        <w:rPr>
          <w:b/>
          <w:sz w:val="12"/>
        </w:rPr>
      </w:pPr>
    </w:p>
    <w:tbl>
      <w:tblPr>
        <w:tblW w:w="0" w:type="auto"/>
        <w:tblInd w:w="713" w:type="dxa"/>
        <w:tblLayout w:type="fixed"/>
        <w:tblCellMar>
          <w:left w:w="0" w:type="dxa"/>
          <w:right w:w="0" w:type="dxa"/>
        </w:tblCellMar>
        <w:tblLook w:val="01E0" w:firstRow="1" w:lastRow="1" w:firstColumn="1" w:lastColumn="1" w:noHBand="0" w:noVBand="0"/>
      </w:tblPr>
      <w:tblGrid>
        <w:gridCol w:w="1853"/>
        <w:gridCol w:w="3754"/>
        <w:gridCol w:w="3056"/>
      </w:tblGrid>
      <w:tr w:rsidR="004805C9" w14:paraId="2CF1468D" w14:textId="77777777">
        <w:trPr>
          <w:trHeight w:val="770"/>
        </w:trPr>
        <w:tc>
          <w:tcPr>
            <w:tcW w:w="1853" w:type="dxa"/>
            <w:tcBorders>
              <w:top w:val="single" w:sz="4" w:space="0" w:color="000000"/>
              <w:bottom w:val="single" w:sz="4" w:space="0" w:color="000000"/>
            </w:tcBorders>
            <w:shd w:val="clear" w:color="auto" w:fill="D9D9D9"/>
          </w:tcPr>
          <w:p w14:paraId="16D653F8" w14:textId="77777777" w:rsidR="004805C9" w:rsidRDefault="004805C9">
            <w:pPr>
              <w:pStyle w:val="TableParagraph"/>
              <w:spacing w:before="6"/>
              <w:jc w:val="left"/>
              <w:rPr>
                <w:b/>
              </w:rPr>
            </w:pPr>
          </w:p>
          <w:p w14:paraId="376000F9" w14:textId="77777777" w:rsidR="004805C9" w:rsidRDefault="00EA2621">
            <w:pPr>
              <w:pStyle w:val="TableParagraph"/>
              <w:ind w:left="626"/>
              <w:jc w:val="left"/>
              <w:rPr>
                <w:b/>
              </w:rPr>
            </w:pPr>
            <w:r>
              <w:rPr>
                <w:b/>
                <w:spacing w:val="-4"/>
              </w:rPr>
              <w:t>Year</w:t>
            </w:r>
          </w:p>
        </w:tc>
        <w:tc>
          <w:tcPr>
            <w:tcW w:w="3754" w:type="dxa"/>
            <w:tcBorders>
              <w:top w:val="single" w:sz="4" w:space="0" w:color="000000"/>
              <w:bottom w:val="single" w:sz="4" w:space="0" w:color="000000"/>
            </w:tcBorders>
            <w:shd w:val="clear" w:color="auto" w:fill="D9D9D9"/>
          </w:tcPr>
          <w:p w14:paraId="79122CEA" w14:textId="77777777" w:rsidR="004805C9" w:rsidRDefault="004805C9">
            <w:pPr>
              <w:pStyle w:val="TableParagraph"/>
              <w:spacing w:before="6"/>
              <w:jc w:val="left"/>
              <w:rPr>
                <w:b/>
              </w:rPr>
            </w:pPr>
          </w:p>
          <w:p w14:paraId="495212C1" w14:textId="77777777" w:rsidR="004805C9" w:rsidRDefault="00EA2621">
            <w:pPr>
              <w:pStyle w:val="TableParagraph"/>
              <w:ind w:left="737" w:right="653"/>
              <w:jc w:val="center"/>
              <w:rPr>
                <w:b/>
              </w:rPr>
            </w:pPr>
            <w:r>
              <w:rPr>
                <w:b/>
              </w:rPr>
              <w:t>No.</w:t>
            </w:r>
            <w:r>
              <w:rPr>
                <w:b/>
                <w:spacing w:val="-2"/>
              </w:rPr>
              <w:t xml:space="preserve"> </w:t>
            </w:r>
            <w:r>
              <w:rPr>
                <w:b/>
              </w:rPr>
              <w:t>of</w:t>
            </w:r>
            <w:r>
              <w:rPr>
                <w:b/>
                <w:spacing w:val="-5"/>
              </w:rPr>
              <w:t xml:space="preserve"> </w:t>
            </w:r>
            <w:r>
              <w:rPr>
                <w:b/>
              </w:rPr>
              <w:t>Active</w:t>
            </w:r>
            <w:r>
              <w:rPr>
                <w:b/>
                <w:spacing w:val="-2"/>
              </w:rPr>
              <w:t xml:space="preserve"> Licences</w:t>
            </w:r>
          </w:p>
        </w:tc>
        <w:tc>
          <w:tcPr>
            <w:tcW w:w="3056" w:type="dxa"/>
            <w:tcBorders>
              <w:top w:val="single" w:sz="4" w:space="0" w:color="000000"/>
              <w:bottom w:val="single" w:sz="4" w:space="0" w:color="000000"/>
            </w:tcBorders>
            <w:shd w:val="clear" w:color="auto" w:fill="D9D9D9"/>
          </w:tcPr>
          <w:p w14:paraId="6CA658CB" w14:textId="77777777" w:rsidR="004805C9" w:rsidRDefault="004805C9">
            <w:pPr>
              <w:pStyle w:val="TableParagraph"/>
              <w:spacing w:before="6"/>
              <w:jc w:val="left"/>
              <w:rPr>
                <w:b/>
              </w:rPr>
            </w:pPr>
          </w:p>
          <w:p w14:paraId="44A9460D" w14:textId="77777777" w:rsidR="004805C9" w:rsidRDefault="00EA2621">
            <w:pPr>
              <w:pStyle w:val="TableParagraph"/>
              <w:ind w:left="653" w:right="431"/>
              <w:jc w:val="center"/>
              <w:rPr>
                <w:b/>
              </w:rPr>
            </w:pPr>
            <w:r>
              <w:rPr>
                <w:b/>
              </w:rPr>
              <w:t>Total</w:t>
            </w:r>
            <w:r>
              <w:rPr>
                <w:b/>
                <w:spacing w:val="-6"/>
              </w:rPr>
              <w:t xml:space="preserve"> </w:t>
            </w:r>
            <w:r>
              <w:rPr>
                <w:b/>
              </w:rPr>
              <w:t>Fishing</w:t>
            </w:r>
            <w:r>
              <w:rPr>
                <w:b/>
                <w:spacing w:val="-2"/>
              </w:rPr>
              <w:t xml:space="preserve"> </w:t>
            </w:r>
            <w:r>
              <w:rPr>
                <w:b/>
                <w:spacing w:val="-4"/>
              </w:rPr>
              <w:t>Days</w:t>
            </w:r>
          </w:p>
        </w:tc>
      </w:tr>
      <w:tr w:rsidR="004805C9" w14:paraId="1E5BA94D" w14:textId="77777777">
        <w:trPr>
          <w:trHeight w:val="251"/>
        </w:trPr>
        <w:tc>
          <w:tcPr>
            <w:tcW w:w="1853" w:type="dxa"/>
            <w:tcBorders>
              <w:top w:val="single" w:sz="4" w:space="0" w:color="000000"/>
              <w:bottom w:val="dotted" w:sz="4" w:space="0" w:color="000000"/>
            </w:tcBorders>
          </w:tcPr>
          <w:p w14:paraId="3F2C634B" w14:textId="77777777" w:rsidR="004805C9" w:rsidRDefault="00EA2621">
            <w:pPr>
              <w:pStyle w:val="TableParagraph"/>
              <w:spacing w:line="232" w:lineRule="exact"/>
              <w:ind w:left="619"/>
              <w:jc w:val="left"/>
            </w:pPr>
            <w:r>
              <w:rPr>
                <w:spacing w:val="-4"/>
              </w:rPr>
              <w:t>2008</w:t>
            </w:r>
          </w:p>
        </w:tc>
        <w:tc>
          <w:tcPr>
            <w:tcW w:w="3754" w:type="dxa"/>
            <w:tcBorders>
              <w:top w:val="single" w:sz="4" w:space="0" w:color="000000"/>
              <w:bottom w:val="dotted" w:sz="4" w:space="0" w:color="000000"/>
            </w:tcBorders>
          </w:tcPr>
          <w:p w14:paraId="24EA0672" w14:textId="77777777" w:rsidR="004805C9" w:rsidRDefault="00EA2621">
            <w:pPr>
              <w:pStyle w:val="TableParagraph"/>
              <w:spacing w:line="232" w:lineRule="exact"/>
              <w:ind w:left="734" w:right="653"/>
              <w:jc w:val="center"/>
            </w:pPr>
            <w:r>
              <w:rPr>
                <w:spacing w:val="-5"/>
              </w:rPr>
              <w:t>10</w:t>
            </w:r>
          </w:p>
        </w:tc>
        <w:tc>
          <w:tcPr>
            <w:tcW w:w="3056" w:type="dxa"/>
            <w:tcBorders>
              <w:top w:val="single" w:sz="4" w:space="0" w:color="000000"/>
              <w:bottom w:val="dotted" w:sz="4" w:space="0" w:color="000000"/>
            </w:tcBorders>
          </w:tcPr>
          <w:p w14:paraId="410600DB" w14:textId="77777777" w:rsidR="004805C9" w:rsidRDefault="00EA2621">
            <w:pPr>
              <w:pStyle w:val="TableParagraph"/>
              <w:spacing w:line="232" w:lineRule="exact"/>
              <w:ind w:left="651" w:right="431"/>
              <w:jc w:val="center"/>
            </w:pPr>
            <w:r>
              <w:rPr>
                <w:spacing w:val="-4"/>
              </w:rPr>
              <w:t>932*</w:t>
            </w:r>
          </w:p>
        </w:tc>
      </w:tr>
      <w:tr w:rsidR="004805C9" w14:paraId="4149B8A4" w14:textId="77777777">
        <w:trPr>
          <w:trHeight w:val="253"/>
        </w:trPr>
        <w:tc>
          <w:tcPr>
            <w:tcW w:w="1853" w:type="dxa"/>
            <w:tcBorders>
              <w:top w:val="dotted" w:sz="4" w:space="0" w:color="000000"/>
              <w:bottom w:val="dotted" w:sz="4" w:space="0" w:color="000000"/>
            </w:tcBorders>
          </w:tcPr>
          <w:p w14:paraId="3D7ABD59" w14:textId="77777777" w:rsidR="004805C9" w:rsidRDefault="00EA2621">
            <w:pPr>
              <w:pStyle w:val="TableParagraph"/>
              <w:spacing w:line="234" w:lineRule="exact"/>
              <w:ind w:left="619"/>
              <w:jc w:val="left"/>
            </w:pPr>
            <w:r>
              <w:rPr>
                <w:spacing w:val="-4"/>
              </w:rPr>
              <w:t>2009</w:t>
            </w:r>
          </w:p>
        </w:tc>
        <w:tc>
          <w:tcPr>
            <w:tcW w:w="3754" w:type="dxa"/>
            <w:tcBorders>
              <w:top w:val="dotted" w:sz="4" w:space="0" w:color="000000"/>
              <w:bottom w:val="dotted" w:sz="4" w:space="0" w:color="000000"/>
            </w:tcBorders>
          </w:tcPr>
          <w:p w14:paraId="28BED906" w14:textId="77777777" w:rsidR="004805C9" w:rsidRDefault="00EA2621">
            <w:pPr>
              <w:pStyle w:val="TableParagraph"/>
              <w:spacing w:line="234" w:lineRule="exact"/>
              <w:ind w:left="734" w:right="653"/>
              <w:jc w:val="center"/>
            </w:pPr>
            <w:r>
              <w:rPr>
                <w:spacing w:val="-5"/>
              </w:rPr>
              <w:t>11</w:t>
            </w:r>
          </w:p>
        </w:tc>
        <w:tc>
          <w:tcPr>
            <w:tcW w:w="3056" w:type="dxa"/>
            <w:tcBorders>
              <w:top w:val="dotted" w:sz="4" w:space="0" w:color="000000"/>
              <w:bottom w:val="dotted" w:sz="4" w:space="0" w:color="000000"/>
            </w:tcBorders>
          </w:tcPr>
          <w:p w14:paraId="3C987EEA" w14:textId="77777777" w:rsidR="004805C9" w:rsidRDefault="00EA2621">
            <w:pPr>
              <w:pStyle w:val="TableParagraph"/>
              <w:spacing w:line="234" w:lineRule="exact"/>
              <w:ind w:left="651" w:right="431"/>
              <w:jc w:val="center"/>
            </w:pPr>
            <w:r>
              <w:rPr>
                <w:spacing w:val="-4"/>
              </w:rPr>
              <w:t>637*</w:t>
            </w:r>
          </w:p>
        </w:tc>
      </w:tr>
      <w:tr w:rsidR="004805C9" w14:paraId="249C7D3C" w14:textId="77777777">
        <w:trPr>
          <w:trHeight w:val="251"/>
        </w:trPr>
        <w:tc>
          <w:tcPr>
            <w:tcW w:w="1853" w:type="dxa"/>
            <w:tcBorders>
              <w:top w:val="dotted" w:sz="4" w:space="0" w:color="000000"/>
              <w:bottom w:val="dotted" w:sz="4" w:space="0" w:color="000000"/>
            </w:tcBorders>
          </w:tcPr>
          <w:p w14:paraId="443D390E" w14:textId="77777777" w:rsidR="004805C9" w:rsidRDefault="00EA2621">
            <w:pPr>
              <w:pStyle w:val="TableParagraph"/>
              <w:spacing w:line="232" w:lineRule="exact"/>
              <w:ind w:left="619"/>
              <w:jc w:val="left"/>
            </w:pPr>
            <w:r>
              <w:rPr>
                <w:spacing w:val="-4"/>
              </w:rPr>
              <w:t>2010</w:t>
            </w:r>
          </w:p>
        </w:tc>
        <w:tc>
          <w:tcPr>
            <w:tcW w:w="3754" w:type="dxa"/>
            <w:tcBorders>
              <w:top w:val="dotted" w:sz="4" w:space="0" w:color="000000"/>
              <w:bottom w:val="dotted" w:sz="4" w:space="0" w:color="000000"/>
            </w:tcBorders>
          </w:tcPr>
          <w:p w14:paraId="7BC2A0E1" w14:textId="77777777" w:rsidR="004805C9" w:rsidRDefault="00EA2621">
            <w:pPr>
              <w:pStyle w:val="TableParagraph"/>
              <w:spacing w:line="232" w:lineRule="exact"/>
              <w:ind w:left="734" w:right="653"/>
              <w:jc w:val="center"/>
            </w:pPr>
            <w:r>
              <w:rPr>
                <w:spacing w:val="-5"/>
              </w:rPr>
              <w:t>10</w:t>
            </w:r>
          </w:p>
        </w:tc>
        <w:tc>
          <w:tcPr>
            <w:tcW w:w="3056" w:type="dxa"/>
            <w:tcBorders>
              <w:top w:val="dotted" w:sz="4" w:space="0" w:color="000000"/>
              <w:bottom w:val="dotted" w:sz="4" w:space="0" w:color="000000"/>
            </w:tcBorders>
          </w:tcPr>
          <w:p w14:paraId="74A2CCEC" w14:textId="77777777" w:rsidR="004805C9" w:rsidRDefault="00EA2621">
            <w:pPr>
              <w:pStyle w:val="TableParagraph"/>
              <w:spacing w:line="232" w:lineRule="exact"/>
              <w:ind w:left="651" w:right="431"/>
              <w:jc w:val="center"/>
            </w:pPr>
            <w:r>
              <w:rPr>
                <w:spacing w:val="-4"/>
              </w:rPr>
              <w:t>528*</w:t>
            </w:r>
          </w:p>
        </w:tc>
      </w:tr>
      <w:tr w:rsidR="004805C9" w14:paraId="5614C013" w14:textId="77777777">
        <w:trPr>
          <w:trHeight w:val="253"/>
        </w:trPr>
        <w:tc>
          <w:tcPr>
            <w:tcW w:w="1853" w:type="dxa"/>
            <w:tcBorders>
              <w:top w:val="dotted" w:sz="4" w:space="0" w:color="000000"/>
              <w:bottom w:val="dotted" w:sz="4" w:space="0" w:color="000000"/>
            </w:tcBorders>
          </w:tcPr>
          <w:p w14:paraId="227D383F" w14:textId="77777777" w:rsidR="004805C9" w:rsidRDefault="00EA2621">
            <w:pPr>
              <w:pStyle w:val="TableParagraph"/>
              <w:spacing w:before="2" w:line="232" w:lineRule="exact"/>
              <w:ind w:left="619"/>
              <w:jc w:val="left"/>
            </w:pPr>
            <w:r>
              <w:rPr>
                <w:spacing w:val="-4"/>
              </w:rPr>
              <w:t>2011</w:t>
            </w:r>
          </w:p>
        </w:tc>
        <w:tc>
          <w:tcPr>
            <w:tcW w:w="3754" w:type="dxa"/>
            <w:tcBorders>
              <w:top w:val="dotted" w:sz="4" w:space="0" w:color="000000"/>
              <w:bottom w:val="dotted" w:sz="4" w:space="0" w:color="000000"/>
            </w:tcBorders>
          </w:tcPr>
          <w:p w14:paraId="38E38D5F" w14:textId="77777777" w:rsidR="004805C9" w:rsidRDefault="00EA2621">
            <w:pPr>
              <w:pStyle w:val="TableParagraph"/>
              <w:spacing w:before="2" w:line="232" w:lineRule="exact"/>
              <w:ind w:left="734" w:right="653"/>
              <w:jc w:val="center"/>
            </w:pPr>
            <w:r>
              <w:rPr>
                <w:spacing w:val="-5"/>
              </w:rPr>
              <w:t>10</w:t>
            </w:r>
          </w:p>
        </w:tc>
        <w:tc>
          <w:tcPr>
            <w:tcW w:w="3056" w:type="dxa"/>
            <w:tcBorders>
              <w:top w:val="dotted" w:sz="4" w:space="0" w:color="000000"/>
              <w:bottom w:val="dotted" w:sz="4" w:space="0" w:color="000000"/>
            </w:tcBorders>
          </w:tcPr>
          <w:p w14:paraId="0CB3501A" w14:textId="77777777" w:rsidR="004805C9" w:rsidRDefault="00EA2621">
            <w:pPr>
              <w:pStyle w:val="TableParagraph"/>
              <w:spacing w:before="2" w:line="232" w:lineRule="exact"/>
              <w:ind w:left="651" w:right="431"/>
              <w:jc w:val="center"/>
            </w:pPr>
            <w:r>
              <w:rPr>
                <w:spacing w:val="-4"/>
              </w:rPr>
              <w:t>506*</w:t>
            </w:r>
          </w:p>
        </w:tc>
      </w:tr>
      <w:tr w:rsidR="004805C9" w14:paraId="6AD2E034" w14:textId="77777777">
        <w:trPr>
          <w:trHeight w:val="253"/>
        </w:trPr>
        <w:tc>
          <w:tcPr>
            <w:tcW w:w="1853" w:type="dxa"/>
            <w:tcBorders>
              <w:top w:val="dotted" w:sz="4" w:space="0" w:color="000000"/>
              <w:bottom w:val="dotted" w:sz="4" w:space="0" w:color="000000"/>
            </w:tcBorders>
          </w:tcPr>
          <w:p w14:paraId="75196F71" w14:textId="77777777" w:rsidR="004805C9" w:rsidRDefault="00EA2621">
            <w:pPr>
              <w:pStyle w:val="TableParagraph"/>
              <w:spacing w:line="234" w:lineRule="exact"/>
              <w:ind w:left="619"/>
              <w:jc w:val="left"/>
            </w:pPr>
            <w:r>
              <w:rPr>
                <w:spacing w:val="-4"/>
              </w:rPr>
              <w:t>2012</w:t>
            </w:r>
          </w:p>
        </w:tc>
        <w:tc>
          <w:tcPr>
            <w:tcW w:w="3754" w:type="dxa"/>
            <w:tcBorders>
              <w:top w:val="dotted" w:sz="4" w:space="0" w:color="000000"/>
              <w:bottom w:val="dotted" w:sz="4" w:space="0" w:color="000000"/>
            </w:tcBorders>
          </w:tcPr>
          <w:p w14:paraId="6BD53A62" w14:textId="77777777" w:rsidR="004805C9" w:rsidRDefault="00EA2621">
            <w:pPr>
              <w:pStyle w:val="TableParagraph"/>
              <w:spacing w:line="234" w:lineRule="exact"/>
              <w:ind w:left="84"/>
              <w:jc w:val="center"/>
            </w:pPr>
            <w:r>
              <w:t>9</w:t>
            </w:r>
          </w:p>
        </w:tc>
        <w:tc>
          <w:tcPr>
            <w:tcW w:w="3056" w:type="dxa"/>
            <w:tcBorders>
              <w:top w:val="dotted" w:sz="4" w:space="0" w:color="000000"/>
              <w:bottom w:val="dotted" w:sz="4" w:space="0" w:color="000000"/>
            </w:tcBorders>
          </w:tcPr>
          <w:p w14:paraId="6E2DB703" w14:textId="77777777" w:rsidR="004805C9" w:rsidRDefault="00EA2621">
            <w:pPr>
              <w:pStyle w:val="TableParagraph"/>
              <w:spacing w:line="234" w:lineRule="exact"/>
              <w:ind w:left="651" w:right="431"/>
              <w:jc w:val="center"/>
            </w:pPr>
            <w:r>
              <w:rPr>
                <w:spacing w:val="-5"/>
              </w:rPr>
              <w:t>414</w:t>
            </w:r>
          </w:p>
        </w:tc>
      </w:tr>
      <w:tr w:rsidR="004805C9" w14:paraId="3EBD97A7" w14:textId="77777777">
        <w:trPr>
          <w:trHeight w:val="251"/>
        </w:trPr>
        <w:tc>
          <w:tcPr>
            <w:tcW w:w="1853" w:type="dxa"/>
            <w:tcBorders>
              <w:top w:val="dotted" w:sz="4" w:space="0" w:color="000000"/>
              <w:bottom w:val="dotted" w:sz="4" w:space="0" w:color="000000"/>
            </w:tcBorders>
          </w:tcPr>
          <w:p w14:paraId="36F01D4F" w14:textId="77777777" w:rsidR="004805C9" w:rsidRDefault="00EA2621">
            <w:pPr>
              <w:pStyle w:val="TableParagraph"/>
              <w:spacing w:line="232" w:lineRule="exact"/>
              <w:ind w:left="619"/>
              <w:jc w:val="left"/>
            </w:pPr>
            <w:r>
              <w:rPr>
                <w:spacing w:val="-4"/>
              </w:rPr>
              <w:t>2013</w:t>
            </w:r>
          </w:p>
        </w:tc>
        <w:tc>
          <w:tcPr>
            <w:tcW w:w="3754" w:type="dxa"/>
            <w:tcBorders>
              <w:top w:val="dotted" w:sz="4" w:space="0" w:color="000000"/>
              <w:bottom w:val="dotted" w:sz="4" w:space="0" w:color="000000"/>
            </w:tcBorders>
          </w:tcPr>
          <w:p w14:paraId="34A12143" w14:textId="77777777" w:rsidR="004805C9" w:rsidRDefault="00EA2621">
            <w:pPr>
              <w:pStyle w:val="TableParagraph"/>
              <w:spacing w:line="232" w:lineRule="exact"/>
              <w:ind w:left="734" w:right="653"/>
              <w:jc w:val="center"/>
            </w:pPr>
            <w:r>
              <w:rPr>
                <w:spacing w:val="-5"/>
              </w:rPr>
              <w:t>10</w:t>
            </w:r>
          </w:p>
        </w:tc>
        <w:tc>
          <w:tcPr>
            <w:tcW w:w="3056" w:type="dxa"/>
            <w:tcBorders>
              <w:top w:val="dotted" w:sz="4" w:space="0" w:color="000000"/>
              <w:bottom w:val="dotted" w:sz="4" w:space="0" w:color="000000"/>
            </w:tcBorders>
          </w:tcPr>
          <w:p w14:paraId="2485DEB5" w14:textId="77777777" w:rsidR="004805C9" w:rsidRDefault="00EA2621">
            <w:pPr>
              <w:pStyle w:val="TableParagraph"/>
              <w:spacing w:line="232" w:lineRule="exact"/>
              <w:ind w:left="651" w:right="431"/>
              <w:jc w:val="center"/>
            </w:pPr>
            <w:r>
              <w:rPr>
                <w:spacing w:val="-5"/>
              </w:rPr>
              <w:t>433</w:t>
            </w:r>
          </w:p>
        </w:tc>
      </w:tr>
      <w:tr w:rsidR="004805C9" w14:paraId="64C094D3" w14:textId="77777777">
        <w:trPr>
          <w:trHeight w:val="254"/>
        </w:trPr>
        <w:tc>
          <w:tcPr>
            <w:tcW w:w="1853" w:type="dxa"/>
            <w:tcBorders>
              <w:top w:val="dotted" w:sz="4" w:space="0" w:color="000000"/>
              <w:bottom w:val="dotted" w:sz="4" w:space="0" w:color="000000"/>
            </w:tcBorders>
          </w:tcPr>
          <w:p w14:paraId="0A6FA99A" w14:textId="77777777" w:rsidR="004805C9" w:rsidRDefault="00EA2621">
            <w:pPr>
              <w:pStyle w:val="TableParagraph"/>
              <w:spacing w:line="234" w:lineRule="exact"/>
              <w:ind w:left="619"/>
              <w:jc w:val="left"/>
            </w:pPr>
            <w:r>
              <w:rPr>
                <w:spacing w:val="-4"/>
              </w:rPr>
              <w:t>2014</w:t>
            </w:r>
          </w:p>
        </w:tc>
        <w:tc>
          <w:tcPr>
            <w:tcW w:w="3754" w:type="dxa"/>
            <w:tcBorders>
              <w:top w:val="dotted" w:sz="4" w:space="0" w:color="000000"/>
              <w:bottom w:val="dotted" w:sz="4" w:space="0" w:color="000000"/>
            </w:tcBorders>
          </w:tcPr>
          <w:p w14:paraId="78CA3ACE" w14:textId="77777777" w:rsidR="004805C9" w:rsidRDefault="00EA2621">
            <w:pPr>
              <w:pStyle w:val="TableParagraph"/>
              <w:spacing w:line="234" w:lineRule="exact"/>
              <w:ind w:left="734" w:right="653"/>
              <w:jc w:val="center"/>
            </w:pPr>
            <w:r>
              <w:rPr>
                <w:spacing w:val="-5"/>
              </w:rPr>
              <w:t>10</w:t>
            </w:r>
          </w:p>
        </w:tc>
        <w:tc>
          <w:tcPr>
            <w:tcW w:w="3056" w:type="dxa"/>
            <w:tcBorders>
              <w:top w:val="dotted" w:sz="4" w:space="0" w:color="000000"/>
              <w:bottom w:val="dotted" w:sz="4" w:space="0" w:color="000000"/>
            </w:tcBorders>
          </w:tcPr>
          <w:p w14:paraId="013EE414" w14:textId="77777777" w:rsidR="004805C9" w:rsidRDefault="00EA2621">
            <w:pPr>
              <w:pStyle w:val="TableParagraph"/>
              <w:spacing w:line="234" w:lineRule="exact"/>
              <w:ind w:left="651" w:right="431"/>
              <w:jc w:val="center"/>
            </w:pPr>
            <w:r>
              <w:rPr>
                <w:spacing w:val="-5"/>
              </w:rPr>
              <w:t>421</w:t>
            </w:r>
          </w:p>
        </w:tc>
      </w:tr>
      <w:tr w:rsidR="004805C9" w14:paraId="24AC3476" w14:textId="77777777">
        <w:trPr>
          <w:trHeight w:val="251"/>
        </w:trPr>
        <w:tc>
          <w:tcPr>
            <w:tcW w:w="1853" w:type="dxa"/>
            <w:tcBorders>
              <w:top w:val="dotted" w:sz="4" w:space="0" w:color="000000"/>
              <w:bottom w:val="dotted" w:sz="4" w:space="0" w:color="000000"/>
            </w:tcBorders>
          </w:tcPr>
          <w:p w14:paraId="4B1A6062" w14:textId="77777777" w:rsidR="004805C9" w:rsidRDefault="00EA2621">
            <w:pPr>
              <w:pStyle w:val="TableParagraph"/>
              <w:spacing w:line="232" w:lineRule="exact"/>
              <w:ind w:left="619"/>
              <w:jc w:val="left"/>
            </w:pPr>
            <w:r>
              <w:rPr>
                <w:spacing w:val="-4"/>
              </w:rPr>
              <w:t>2015</w:t>
            </w:r>
          </w:p>
        </w:tc>
        <w:tc>
          <w:tcPr>
            <w:tcW w:w="3754" w:type="dxa"/>
            <w:tcBorders>
              <w:top w:val="dotted" w:sz="4" w:space="0" w:color="000000"/>
              <w:bottom w:val="dotted" w:sz="4" w:space="0" w:color="000000"/>
            </w:tcBorders>
          </w:tcPr>
          <w:p w14:paraId="4DF06CF6" w14:textId="77777777" w:rsidR="004805C9" w:rsidRDefault="00EA2621">
            <w:pPr>
              <w:pStyle w:val="TableParagraph"/>
              <w:spacing w:line="232" w:lineRule="exact"/>
              <w:ind w:left="84"/>
              <w:jc w:val="center"/>
            </w:pPr>
            <w:r>
              <w:t>8</w:t>
            </w:r>
          </w:p>
        </w:tc>
        <w:tc>
          <w:tcPr>
            <w:tcW w:w="3056" w:type="dxa"/>
            <w:tcBorders>
              <w:top w:val="dotted" w:sz="4" w:space="0" w:color="000000"/>
              <w:bottom w:val="dotted" w:sz="4" w:space="0" w:color="000000"/>
            </w:tcBorders>
          </w:tcPr>
          <w:p w14:paraId="1B90FFA6" w14:textId="77777777" w:rsidR="004805C9" w:rsidRDefault="00EA2621">
            <w:pPr>
              <w:pStyle w:val="TableParagraph"/>
              <w:spacing w:line="232" w:lineRule="exact"/>
              <w:ind w:left="651" w:right="431"/>
              <w:jc w:val="center"/>
            </w:pPr>
            <w:r>
              <w:rPr>
                <w:spacing w:val="-5"/>
              </w:rPr>
              <w:t>393</w:t>
            </w:r>
          </w:p>
        </w:tc>
      </w:tr>
      <w:tr w:rsidR="004805C9" w14:paraId="0A832B49" w14:textId="77777777">
        <w:trPr>
          <w:trHeight w:val="254"/>
        </w:trPr>
        <w:tc>
          <w:tcPr>
            <w:tcW w:w="1853" w:type="dxa"/>
            <w:tcBorders>
              <w:top w:val="dotted" w:sz="4" w:space="0" w:color="000000"/>
              <w:bottom w:val="dotted" w:sz="4" w:space="0" w:color="000000"/>
            </w:tcBorders>
          </w:tcPr>
          <w:p w14:paraId="7D654C55" w14:textId="77777777" w:rsidR="004805C9" w:rsidRDefault="00EA2621">
            <w:pPr>
              <w:pStyle w:val="TableParagraph"/>
              <w:spacing w:line="234" w:lineRule="exact"/>
              <w:ind w:left="619"/>
              <w:jc w:val="left"/>
            </w:pPr>
            <w:r>
              <w:rPr>
                <w:spacing w:val="-4"/>
              </w:rPr>
              <w:t>2016</w:t>
            </w:r>
          </w:p>
        </w:tc>
        <w:tc>
          <w:tcPr>
            <w:tcW w:w="3754" w:type="dxa"/>
            <w:tcBorders>
              <w:top w:val="dotted" w:sz="4" w:space="0" w:color="000000"/>
              <w:bottom w:val="dotted" w:sz="4" w:space="0" w:color="000000"/>
            </w:tcBorders>
          </w:tcPr>
          <w:p w14:paraId="322E654C" w14:textId="77777777" w:rsidR="004805C9" w:rsidRDefault="00EA2621">
            <w:pPr>
              <w:pStyle w:val="TableParagraph"/>
              <w:spacing w:line="234" w:lineRule="exact"/>
              <w:ind w:left="84"/>
              <w:jc w:val="center"/>
            </w:pPr>
            <w:r>
              <w:t>8</w:t>
            </w:r>
          </w:p>
        </w:tc>
        <w:tc>
          <w:tcPr>
            <w:tcW w:w="3056" w:type="dxa"/>
            <w:tcBorders>
              <w:top w:val="dotted" w:sz="4" w:space="0" w:color="000000"/>
              <w:bottom w:val="dotted" w:sz="4" w:space="0" w:color="000000"/>
            </w:tcBorders>
          </w:tcPr>
          <w:p w14:paraId="38F0D75F" w14:textId="77777777" w:rsidR="004805C9" w:rsidRDefault="00EA2621">
            <w:pPr>
              <w:pStyle w:val="TableParagraph"/>
              <w:spacing w:line="234" w:lineRule="exact"/>
              <w:ind w:left="651" w:right="431"/>
              <w:jc w:val="center"/>
            </w:pPr>
            <w:r>
              <w:rPr>
                <w:spacing w:val="-5"/>
              </w:rPr>
              <w:t>328</w:t>
            </w:r>
          </w:p>
        </w:tc>
      </w:tr>
      <w:tr w:rsidR="004805C9" w14:paraId="2DA6AA4A" w14:textId="77777777">
        <w:trPr>
          <w:trHeight w:val="251"/>
        </w:trPr>
        <w:tc>
          <w:tcPr>
            <w:tcW w:w="1853" w:type="dxa"/>
            <w:tcBorders>
              <w:top w:val="dotted" w:sz="4" w:space="0" w:color="000000"/>
              <w:bottom w:val="dotted" w:sz="4" w:space="0" w:color="000000"/>
            </w:tcBorders>
          </w:tcPr>
          <w:p w14:paraId="652045D7" w14:textId="77777777" w:rsidR="004805C9" w:rsidRDefault="00EA2621">
            <w:pPr>
              <w:pStyle w:val="TableParagraph"/>
              <w:spacing w:line="232" w:lineRule="exact"/>
              <w:ind w:left="619"/>
              <w:jc w:val="left"/>
            </w:pPr>
            <w:r>
              <w:rPr>
                <w:spacing w:val="-4"/>
              </w:rPr>
              <w:t>2017</w:t>
            </w:r>
          </w:p>
        </w:tc>
        <w:tc>
          <w:tcPr>
            <w:tcW w:w="3754" w:type="dxa"/>
            <w:tcBorders>
              <w:top w:val="dotted" w:sz="4" w:space="0" w:color="000000"/>
              <w:bottom w:val="dotted" w:sz="4" w:space="0" w:color="000000"/>
            </w:tcBorders>
          </w:tcPr>
          <w:p w14:paraId="22243D65" w14:textId="77777777" w:rsidR="004805C9" w:rsidRDefault="00EA2621">
            <w:pPr>
              <w:pStyle w:val="TableParagraph"/>
              <w:spacing w:line="232" w:lineRule="exact"/>
              <w:ind w:left="734" w:right="653"/>
              <w:jc w:val="center"/>
            </w:pPr>
            <w:r>
              <w:rPr>
                <w:spacing w:val="-5"/>
              </w:rPr>
              <w:t>11</w:t>
            </w:r>
          </w:p>
        </w:tc>
        <w:tc>
          <w:tcPr>
            <w:tcW w:w="3056" w:type="dxa"/>
            <w:tcBorders>
              <w:top w:val="dotted" w:sz="4" w:space="0" w:color="000000"/>
              <w:bottom w:val="dotted" w:sz="4" w:space="0" w:color="000000"/>
            </w:tcBorders>
          </w:tcPr>
          <w:p w14:paraId="635421EF" w14:textId="77777777" w:rsidR="004805C9" w:rsidRDefault="00EA2621">
            <w:pPr>
              <w:pStyle w:val="TableParagraph"/>
              <w:spacing w:line="232" w:lineRule="exact"/>
              <w:ind w:left="651" w:right="431"/>
              <w:jc w:val="center"/>
            </w:pPr>
            <w:r>
              <w:rPr>
                <w:spacing w:val="-5"/>
              </w:rPr>
              <w:t>584</w:t>
            </w:r>
          </w:p>
        </w:tc>
      </w:tr>
      <w:tr w:rsidR="004805C9" w14:paraId="15160868" w14:textId="77777777">
        <w:trPr>
          <w:trHeight w:val="253"/>
        </w:trPr>
        <w:tc>
          <w:tcPr>
            <w:tcW w:w="1853" w:type="dxa"/>
            <w:tcBorders>
              <w:top w:val="dotted" w:sz="4" w:space="0" w:color="000000"/>
              <w:bottom w:val="dotted" w:sz="4" w:space="0" w:color="000000"/>
            </w:tcBorders>
          </w:tcPr>
          <w:p w14:paraId="6DDF91E7" w14:textId="77777777" w:rsidR="004805C9" w:rsidRDefault="00EA2621">
            <w:pPr>
              <w:pStyle w:val="TableParagraph"/>
              <w:spacing w:before="2" w:line="232" w:lineRule="exact"/>
              <w:ind w:left="619"/>
              <w:jc w:val="left"/>
            </w:pPr>
            <w:r>
              <w:rPr>
                <w:spacing w:val="-4"/>
              </w:rPr>
              <w:t>2018</w:t>
            </w:r>
          </w:p>
        </w:tc>
        <w:tc>
          <w:tcPr>
            <w:tcW w:w="3754" w:type="dxa"/>
            <w:tcBorders>
              <w:top w:val="dotted" w:sz="4" w:space="0" w:color="000000"/>
              <w:bottom w:val="dotted" w:sz="4" w:space="0" w:color="000000"/>
            </w:tcBorders>
          </w:tcPr>
          <w:p w14:paraId="34ED2D86" w14:textId="77777777" w:rsidR="004805C9" w:rsidRDefault="00EA2621">
            <w:pPr>
              <w:pStyle w:val="TableParagraph"/>
              <w:spacing w:before="2" w:line="232" w:lineRule="exact"/>
              <w:ind w:left="734" w:right="653"/>
              <w:jc w:val="center"/>
            </w:pPr>
            <w:r>
              <w:rPr>
                <w:spacing w:val="-5"/>
              </w:rPr>
              <w:t>12</w:t>
            </w:r>
          </w:p>
        </w:tc>
        <w:tc>
          <w:tcPr>
            <w:tcW w:w="3056" w:type="dxa"/>
            <w:tcBorders>
              <w:top w:val="dotted" w:sz="4" w:space="0" w:color="000000"/>
              <w:bottom w:val="dotted" w:sz="4" w:space="0" w:color="000000"/>
            </w:tcBorders>
          </w:tcPr>
          <w:p w14:paraId="09F84905" w14:textId="77777777" w:rsidR="004805C9" w:rsidRDefault="00EA2621">
            <w:pPr>
              <w:pStyle w:val="TableParagraph"/>
              <w:spacing w:before="2" w:line="232" w:lineRule="exact"/>
              <w:ind w:left="651" w:right="431"/>
              <w:jc w:val="center"/>
            </w:pPr>
            <w:r>
              <w:rPr>
                <w:spacing w:val="-5"/>
              </w:rPr>
              <w:t>595</w:t>
            </w:r>
          </w:p>
        </w:tc>
      </w:tr>
      <w:tr w:rsidR="004805C9" w14:paraId="761F1156" w14:textId="77777777">
        <w:trPr>
          <w:trHeight w:val="253"/>
        </w:trPr>
        <w:tc>
          <w:tcPr>
            <w:tcW w:w="1853" w:type="dxa"/>
            <w:tcBorders>
              <w:top w:val="dotted" w:sz="4" w:space="0" w:color="000000"/>
              <w:bottom w:val="dotted" w:sz="4" w:space="0" w:color="000000"/>
            </w:tcBorders>
          </w:tcPr>
          <w:p w14:paraId="094D2B1E" w14:textId="77777777" w:rsidR="004805C9" w:rsidRDefault="00EA2621">
            <w:pPr>
              <w:pStyle w:val="TableParagraph"/>
              <w:spacing w:line="234" w:lineRule="exact"/>
              <w:ind w:left="619"/>
              <w:jc w:val="left"/>
            </w:pPr>
            <w:r>
              <w:rPr>
                <w:spacing w:val="-4"/>
              </w:rPr>
              <w:t>2019</w:t>
            </w:r>
          </w:p>
        </w:tc>
        <w:tc>
          <w:tcPr>
            <w:tcW w:w="3754" w:type="dxa"/>
            <w:tcBorders>
              <w:top w:val="dotted" w:sz="4" w:space="0" w:color="000000"/>
              <w:bottom w:val="dotted" w:sz="4" w:space="0" w:color="000000"/>
            </w:tcBorders>
          </w:tcPr>
          <w:p w14:paraId="707BCD40" w14:textId="77777777" w:rsidR="004805C9" w:rsidRDefault="00EA2621">
            <w:pPr>
              <w:pStyle w:val="TableParagraph"/>
              <w:spacing w:line="234" w:lineRule="exact"/>
              <w:ind w:left="734" w:right="653"/>
              <w:jc w:val="center"/>
            </w:pPr>
            <w:r>
              <w:rPr>
                <w:spacing w:val="-5"/>
              </w:rPr>
              <w:t>10</w:t>
            </w:r>
          </w:p>
        </w:tc>
        <w:tc>
          <w:tcPr>
            <w:tcW w:w="3056" w:type="dxa"/>
            <w:tcBorders>
              <w:top w:val="dotted" w:sz="4" w:space="0" w:color="000000"/>
              <w:bottom w:val="dotted" w:sz="4" w:space="0" w:color="000000"/>
            </w:tcBorders>
          </w:tcPr>
          <w:p w14:paraId="587E08A9" w14:textId="77777777" w:rsidR="004805C9" w:rsidRDefault="00EA2621">
            <w:pPr>
              <w:pStyle w:val="TableParagraph"/>
              <w:spacing w:line="234" w:lineRule="exact"/>
              <w:ind w:left="651" w:right="431"/>
              <w:jc w:val="center"/>
            </w:pPr>
            <w:r>
              <w:rPr>
                <w:spacing w:val="-5"/>
              </w:rPr>
              <w:t>549</w:t>
            </w:r>
          </w:p>
        </w:tc>
      </w:tr>
      <w:tr w:rsidR="004805C9" w14:paraId="7AA0DD46" w14:textId="77777777">
        <w:trPr>
          <w:trHeight w:val="251"/>
        </w:trPr>
        <w:tc>
          <w:tcPr>
            <w:tcW w:w="1853" w:type="dxa"/>
            <w:tcBorders>
              <w:top w:val="dotted" w:sz="4" w:space="0" w:color="000000"/>
              <w:bottom w:val="single" w:sz="4" w:space="0" w:color="000000"/>
            </w:tcBorders>
          </w:tcPr>
          <w:p w14:paraId="20E8F732" w14:textId="77777777" w:rsidR="004805C9" w:rsidRDefault="00EA2621">
            <w:pPr>
              <w:pStyle w:val="TableParagraph"/>
              <w:spacing w:line="232" w:lineRule="exact"/>
              <w:ind w:left="619"/>
              <w:jc w:val="left"/>
            </w:pPr>
            <w:r>
              <w:rPr>
                <w:spacing w:val="-4"/>
              </w:rPr>
              <w:t>2020</w:t>
            </w:r>
          </w:p>
        </w:tc>
        <w:tc>
          <w:tcPr>
            <w:tcW w:w="3754" w:type="dxa"/>
            <w:tcBorders>
              <w:top w:val="dotted" w:sz="4" w:space="0" w:color="000000"/>
              <w:bottom w:val="single" w:sz="4" w:space="0" w:color="000000"/>
            </w:tcBorders>
          </w:tcPr>
          <w:p w14:paraId="246002D2" w14:textId="77777777" w:rsidR="004805C9" w:rsidRDefault="00EA2621">
            <w:pPr>
              <w:pStyle w:val="TableParagraph"/>
              <w:spacing w:line="232" w:lineRule="exact"/>
              <w:ind w:left="734" w:right="653"/>
              <w:jc w:val="center"/>
            </w:pPr>
            <w:r>
              <w:rPr>
                <w:spacing w:val="-5"/>
              </w:rPr>
              <w:t>11</w:t>
            </w:r>
          </w:p>
        </w:tc>
        <w:tc>
          <w:tcPr>
            <w:tcW w:w="3056" w:type="dxa"/>
            <w:tcBorders>
              <w:top w:val="dotted" w:sz="4" w:space="0" w:color="000000"/>
              <w:bottom w:val="single" w:sz="4" w:space="0" w:color="000000"/>
            </w:tcBorders>
          </w:tcPr>
          <w:p w14:paraId="1258FAF9" w14:textId="77777777" w:rsidR="004805C9" w:rsidRDefault="00EA2621">
            <w:pPr>
              <w:pStyle w:val="TableParagraph"/>
              <w:spacing w:line="232" w:lineRule="exact"/>
              <w:ind w:left="651" w:right="431"/>
              <w:jc w:val="center"/>
            </w:pPr>
            <w:r>
              <w:rPr>
                <w:spacing w:val="-5"/>
              </w:rPr>
              <w:t>584</w:t>
            </w:r>
          </w:p>
        </w:tc>
      </w:tr>
    </w:tbl>
    <w:p w14:paraId="0855B6D3" w14:textId="77777777" w:rsidR="004805C9" w:rsidRDefault="00EA2621">
      <w:pPr>
        <w:spacing w:before="8"/>
        <w:ind w:left="720"/>
        <w:rPr>
          <w:sz w:val="20"/>
        </w:rPr>
      </w:pPr>
      <w:r>
        <w:rPr>
          <w:sz w:val="20"/>
        </w:rPr>
        <w:t>*</w:t>
      </w:r>
      <w:r>
        <w:rPr>
          <w:spacing w:val="-9"/>
          <w:sz w:val="20"/>
        </w:rPr>
        <w:t xml:space="preserve"> </w:t>
      </w:r>
      <w:r>
        <w:rPr>
          <w:sz w:val="20"/>
        </w:rPr>
        <w:t>reported</w:t>
      </w:r>
      <w:r>
        <w:rPr>
          <w:spacing w:val="-7"/>
          <w:sz w:val="20"/>
        </w:rPr>
        <w:t xml:space="preserve"> </w:t>
      </w:r>
      <w:r>
        <w:rPr>
          <w:sz w:val="20"/>
        </w:rPr>
        <w:t>fishing</w:t>
      </w:r>
      <w:r>
        <w:rPr>
          <w:spacing w:val="-5"/>
          <w:sz w:val="20"/>
        </w:rPr>
        <w:t xml:space="preserve"> </w:t>
      </w:r>
      <w:r>
        <w:rPr>
          <w:sz w:val="20"/>
        </w:rPr>
        <w:t>effort</w:t>
      </w:r>
      <w:r>
        <w:rPr>
          <w:spacing w:val="-6"/>
          <w:sz w:val="20"/>
        </w:rPr>
        <w:t xml:space="preserve"> </w:t>
      </w:r>
      <w:r>
        <w:rPr>
          <w:sz w:val="20"/>
        </w:rPr>
        <w:t>was</w:t>
      </w:r>
      <w:r>
        <w:rPr>
          <w:spacing w:val="-6"/>
          <w:sz w:val="20"/>
        </w:rPr>
        <w:t xml:space="preserve"> </w:t>
      </w:r>
      <w:r>
        <w:rPr>
          <w:sz w:val="20"/>
        </w:rPr>
        <w:t>combined</w:t>
      </w:r>
      <w:r>
        <w:rPr>
          <w:spacing w:val="-7"/>
          <w:sz w:val="20"/>
        </w:rPr>
        <w:t xml:space="preserve"> </w:t>
      </w:r>
      <w:r>
        <w:rPr>
          <w:sz w:val="20"/>
        </w:rPr>
        <w:t>with</w:t>
      </w:r>
      <w:r>
        <w:rPr>
          <w:spacing w:val="-7"/>
          <w:sz w:val="20"/>
        </w:rPr>
        <w:t xml:space="preserve"> </w:t>
      </w:r>
      <w:r>
        <w:rPr>
          <w:sz w:val="20"/>
        </w:rPr>
        <w:t>collection</w:t>
      </w:r>
      <w:r>
        <w:rPr>
          <w:spacing w:val="-5"/>
          <w:sz w:val="20"/>
        </w:rPr>
        <w:t xml:space="preserve"> </w:t>
      </w:r>
      <w:r>
        <w:rPr>
          <w:sz w:val="20"/>
        </w:rPr>
        <w:t>of</w:t>
      </w:r>
      <w:r>
        <w:rPr>
          <w:spacing w:val="-6"/>
          <w:sz w:val="20"/>
        </w:rPr>
        <w:t xml:space="preserve"> </w:t>
      </w:r>
      <w:r>
        <w:rPr>
          <w:sz w:val="20"/>
        </w:rPr>
        <w:t>Hermit</w:t>
      </w:r>
      <w:r>
        <w:rPr>
          <w:spacing w:val="-7"/>
          <w:sz w:val="20"/>
        </w:rPr>
        <w:t xml:space="preserve"> </w:t>
      </w:r>
      <w:r>
        <w:rPr>
          <w:sz w:val="20"/>
        </w:rPr>
        <w:t>Crabs</w:t>
      </w:r>
      <w:r>
        <w:rPr>
          <w:spacing w:val="-6"/>
          <w:sz w:val="20"/>
        </w:rPr>
        <w:t xml:space="preserve"> </w:t>
      </w:r>
      <w:r>
        <w:rPr>
          <w:sz w:val="20"/>
        </w:rPr>
        <w:t>(now</w:t>
      </w:r>
      <w:r>
        <w:rPr>
          <w:spacing w:val="-7"/>
          <w:sz w:val="20"/>
        </w:rPr>
        <w:t xml:space="preserve"> </w:t>
      </w:r>
      <w:r>
        <w:rPr>
          <w:sz w:val="20"/>
        </w:rPr>
        <w:t>a</w:t>
      </w:r>
      <w:r>
        <w:rPr>
          <w:spacing w:val="-8"/>
          <w:sz w:val="20"/>
        </w:rPr>
        <w:t xml:space="preserve"> </w:t>
      </w:r>
      <w:r>
        <w:rPr>
          <w:sz w:val="20"/>
        </w:rPr>
        <w:t>separate</w:t>
      </w:r>
      <w:r>
        <w:rPr>
          <w:spacing w:val="-8"/>
          <w:sz w:val="20"/>
        </w:rPr>
        <w:t xml:space="preserve"> </w:t>
      </w:r>
      <w:r>
        <w:rPr>
          <w:spacing w:val="-2"/>
          <w:sz w:val="20"/>
        </w:rPr>
        <w:t>fishery).</w:t>
      </w:r>
    </w:p>
    <w:p w14:paraId="5B5381CF" w14:textId="77777777" w:rsidR="004805C9" w:rsidRDefault="004805C9">
      <w:pPr>
        <w:rPr>
          <w:sz w:val="20"/>
        </w:rPr>
        <w:sectPr w:rsidR="004805C9">
          <w:pgSz w:w="11910" w:h="16840"/>
          <w:pgMar w:top="1340" w:right="700" w:bottom="1400" w:left="720" w:header="0" w:footer="1211" w:gutter="0"/>
          <w:cols w:space="720"/>
        </w:sectPr>
      </w:pPr>
    </w:p>
    <w:p w14:paraId="2DA7D524" w14:textId="77777777" w:rsidR="004805C9" w:rsidRDefault="00EA2621">
      <w:pPr>
        <w:pStyle w:val="BodyText"/>
        <w:ind w:left="805"/>
        <w:rPr>
          <w:sz w:val="20"/>
        </w:rPr>
      </w:pPr>
      <w:r>
        <w:rPr>
          <w:noProof/>
          <w:sz w:val="20"/>
        </w:rPr>
        <w:lastRenderedPageBreak/>
        <w:drawing>
          <wp:inline distT="0" distB="0" distL="0" distR="0" wp14:anchorId="3A9C7799" wp14:editId="1FA504D2">
            <wp:extent cx="5583209" cy="3905250"/>
            <wp:effectExtent l="0" t="0" r="0" b="0"/>
            <wp:docPr id="241" name="image121.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1.jpeg"/>
                    <pic:cNvPicPr/>
                  </pic:nvPicPr>
                  <pic:blipFill>
                    <a:blip r:embed="rId131" cstate="email">
                      <a:extLst>
                        <a:ext uri="{28A0092B-C50C-407E-A947-70E740481C1C}">
                          <a14:useLocalDpi xmlns:a14="http://schemas.microsoft.com/office/drawing/2010/main"/>
                        </a:ext>
                      </a:extLst>
                    </a:blip>
                    <a:stretch>
                      <a:fillRect/>
                    </a:stretch>
                  </pic:blipFill>
                  <pic:spPr>
                    <a:xfrm>
                      <a:off x="0" y="0"/>
                      <a:ext cx="5583209" cy="3905250"/>
                    </a:xfrm>
                    <a:prstGeom prst="rect">
                      <a:avLst/>
                    </a:prstGeom>
                  </pic:spPr>
                </pic:pic>
              </a:graphicData>
            </a:graphic>
          </wp:inline>
        </w:drawing>
      </w:r>
    </w:p>
    <w:p w14:paraId="1AA891FC" w14:textId="77777777" w:rsidR="004805C9" w:rsidRDefault="00EA2621">
      <w:pPr>
        <w:pStyle w:val="BodyText"/>
        <w:spacing w:before="11"/>
        <w:rPr>
          <w:sz w:val="19"/>
        </w:rPr>
      </w:pPr>
      <w:r>
        <w:rPr>
          <w:noProof/>
        </w:rPr>
        <w:drawing>
          <wp:anchor distT="0" distB="0" distL="0" distR="0" simplePos="0" relativeHeight="132" behindDoc="0" locked="0" layoutInCell="1" allowOverlap="1" wp14:anchorId="18B6B6C5" wp14:editId="348E6C2C">
            <wp:simplePos x="0" y="0"/>
            <wp:positionH relativeFrom="page">
              <wp:posOffset>966737</wp:posOffset>
            </wp:positionH>
            <wp:positionV relativeFrom="paragraph">
              <wp:posOffset>161146</wp:posOffset>
            </wp:positionV>
            <wp:extent cx="5533582" cy="3870960"/>
            <wp:effectExtent l="0" t="0" r="0" b="0"/>
            <wp:wrapTopAndBottom/>
            <wp:docPr id="243" name="image122.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2.jpeg"/>
                    <pic:cNvPicPr/>
                  </pic:nvPicPr>
                  <pic:blipFill>
                    <a:blip r:embed="rId132" cstate="email">
                      <a:extLst>
                        <a:ext uri="{28A0092B-C50C-407E-A947-70E740481C1C}">
                          <a14:useLocalDpi xmlns:a14="http://schemas.microsoft.com/office/drawing/2010/main"/>
                        </a:ext>
                      </a:extLst>
                    </a:blip>
                    <a:stretch>
                      <a:fillRect/>
                    </a:stretch>
                  </pic:blipFill>
                  <pic:spPr>
                    <a:xfrm>
                      <a:off x="0" y="0"/>
                      <a:ext cx="5533582" cy="3870960"/>
                    </a:xfrm>
                    <a:prstGeom prst="rect">
                      <a:avLst/>
                    </a:prstGeom>
                  </pic:spPr>
                </pic:pic>
              </a:graphicData>
            </a:graphic>
          </wp:anchor>
        </w:drawing>
      </w:r>
    </w:p>
    <w:p w14:paraId="4FF52419" w14:textId="77777777" w:rsidR="004805C9" w:rsidRDefault="004805C9">
      <w:pPr>
        <w:pStyle w:val="BodyText"/>
        <w:spacing w:before="4"/>
        <w:rPr>
          <w:sz w:val="17"/>
        </w:rPr>
      </w:pPr>
    </w:p>
    <w:p w14:paraId="0A76ABBA" w14:textId="77777777" w:rsidR="004805C9" w:rsidRDefault="00EA2621">
      <w:pPr>
        <w:spacing w:before="92" w:line="256" w:lineRule="auto"/>
        <w:ind w:left="1853" w:right="738" w:hanging="1133"/>
        <w:rPr>
          <w:b/>
          <w:sz w:val="20"/>
        </w:rPr>
      </w:pPr>
      <w:r>
        <w:rPr>
          <w:b/>
          <w:sz w:val="20"/>
        </w:rPr>
        <w:t>Figure 4.2.</w:t>
      </w:r>
      <w:r>
        <w:rPr>
          <w:b/>
          <w:spacing w:val="80"/>
          <w:sz w:val="20"/>
        </w:rPr>
        <w:t xml:space="preserve"> </w:t>
      </w:r>
      <w:r>
        <w:rPr>
          <w:b/>
          <w:sz w:val="20"/>
        </w:rPr>
        <w:t>Distribution of fishing effort (fishing days) in the Marine Aquarium Fish Managed Fishery, 2011-2015 and 2016-2020.</w:t>
      </w:r>
    </w:p>
    <w:p w14:paraId="05A6AD7B" w14:textId="77777777" w:rsidR="004805C9" w:rsidRDefault="004805C9">
      <w:pPr>
        <w:spacing w:line="256" w:lineRule="auto"/>
        <w:rPr>
          <w:sz w:val="20"/>
        </w:rPr>
        <w:sectPr w:rsidR="004805C9">
          <w:pgSz w:w="11910" w:h="16840"/>
          <w:pgMar w:top="1500" w:right="700" w:bottom="1400" w:left="720" w:header="0" w:footer="1211" w:gutter="0"/>
          <w:cols w:space="720"/>
        </w:sectPr>
      </w:pPr>
    </w:p>
    <w:p w14:paraId="6659EFEB" w14:textId="77777777" w:rsidR="004805C9" w:rsidRDefault="00EA2621">
      <w:pPr>
        <w:pStyle w:val="Heading4"/>
        <w:spacing w:before="82"/>
        <w:ind w:left="1440"/>
        <w:jc w:val="both"/>
      </w:pPr>
      <w:r>
        <w:rPr>
          <w:noProof/>
        </w:rPr>
        <w:lastRenderedPageBreak/>
        <w:drawing>
          <wp:anchor distT="0" distB="0" distL="0" distR="0" simplePos="0" relativeHeight="15796736" behindDoc="0" locked="0" layoutInCell="1" allowOverlap="1" wp14:anchorId="56D8AE32" wp14:editId="519FA8AD">
            <wp:simplePos x="0" y="0"/>
            <wp:positionH relativeFrom="page">
              <wp:posOffset>917503</wp:posOffset>
            </wp:positionH>
            <wp:positionV relativeFrom="paragraph">
              <wp:posOffset>86844</wp:posOffset>
            </wp:positionV>
            <wp:extent cx="314650" cy="110460"/>
            <wp:effectExtent l="0" t="0" r="0" b="0"/>
            <wp:wrapNone/>
            <wp:docPr id="24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3.png"/>
                    <pic:cNvPicPr/>
                  </pic:nvPicPr>
                  <pic:blipFill>
                    <a:blip r:embed="rId133" cstate="email">
                      <a:extLst>
                        <a:ext uri="{28A0092B-C50C-407E-A947-70E740481C1C}">
                          <a14:useLocalDpi xmlns:a14="http://schemas.microsoft.com/office/drawing/2010/main"/>
                        </a:ext>
                      </a:extLst>
                    </a:blip>
                    <a:stretch>
                      <a:fillRect/>
                    </a:stretch>
                  </pic:blipFill>
                  <pic:spPr>
                    <a:xfrm>
                      <a:off x="0" y="0"/>
                      <a:ext cx="314650" cy="110460"/>
                    </a:xfrm>
                    <a:prstGeom prst="rect">
                      <a:avLst/>
                    </a:prstGeom>
                  </pic:spPr>
                </pic:pic>
              </a:graphicData>
            </a:graphic>
          </wp:anchor>
        </w:drawing>
      </w:r>
      <w:bookmarkStart w:id="7" w:name="_bookmark7"/>
      <w:bookmarkEnd w:id="7"/>
      <w:r>
        <w:t>Compliance</w:t>
      </w:r>
      <w:r>
        <w:rPr>
          <w:spacing w:val="-6"/>
        </w:rPr>
        <w:t xml:space="preserve"> </w:t>
      </w:r>
      <w:r>
        <w:t>and</w:t>
      </w:r>
      <w:r>
        <w:rPr>
          <w:spacing w:val="-4"/>
        </w:rPr>
        <w:t xml:space="preserve"> </w:t>
      </w:r>
      <w:r>
        <w:rPr>
          <w:spacing w:val="-2"/>
        </w:rPr>
        <w:t>Enforcement</w:t>
      </w:r>
    </w:p>
    <w:p w14:paraId="2355F8F8" w14:textId="77777777" w:rsidR="004805C9" w:rsidRDefault="00EA2621">
      <w:pPr>
        <w:pStyle w:val="BodyText"/>
        <w:spacing w:before="142" w:line="259" w:lineRule="auto"/>
        <w:ind w:left="720" w:right="738"/>
        <w:jc w:val="both"/>
      </w:pPr>
      <w:r>
        <w:t>Management arrangements for the</w:t>
      </w:r>
      <w:r>
        <w:t xml:space="preserve"> MAFMF are enforced under an Operational Compliance Plan (OCP), which is outlined in the Harvest Strategy for the resource (DPIRD 2018b). The OCP is informed and underpinned by a compliance risk assessment conducted for the fishery, which is reviewed every</w:t>
      </w:r>
      <w:r>
        <w:t xml:space="preserve"> 1-2 years.</w:t>
      </w:r>
    </w:p>
    <w:p w14:paraId="343CF978" w14:textId="77777777" w:rsidR="004805C9" w:rsidRDefault="00EA2621">
      <w:pPr>
        <w:pStyle w:val="BodyText"/>
        <w:spacing w:before="118"/>
        <w:ind w:left="720"/>
        <w:jc w:val="both"/>
      </w:pPr>
      <w:r>
        <w:t>Compliance</w:t>
      </w:r>
      <w:r>
        <w:rPr>
          <w:spacing w:val="-9"/>
        </w:rPr>
        <w:t xml:space="preserve"> </w:t>
      </w:r>
      <w:r>
        <w:t>strategies</w:t>
      </w:r>
      <w:r>
        <w:rPr>
          <w:spacing w:val="-10"/>
        </w:rPr>
        <w:t xml:space="preserve"> </w:t>
      </w:r>
      <w:r>
        <w:t>and</w:t>
      </w:r>
      <w:r>
        <w:rPr>
          <w:spacing w:val="-11"/>
        </w:rPr>
        <w:t xml:space="preserve"> </w:t>
      </w:r>
      <w:r>
        <w:t>activities</w:t>
      </w:r>
      <w:r>
        <w:rPr>
          <w:spacing w:val="-8"/>
        </w:rPr>
        <w:t xml:space="preserve"> </w:t>
      </w:r>
      <w:r>
        <w:t>used</w:t>
      </w:r>
      <w:r>
        <w:rPr>
          <w:spacing w:val="-9"/>
        </w:rPr>
        <w:t xml:space="preserve"> </w:t>
      </w:r>
      <w:r>
        <w:t>in</w:t>
      </w:r>
      <w:r>
        <w:rPr>
          <w:spacing w:val="-8"/>
        </w:rPr>
        <w:t xml:space="preserve"> </w:t>
      </w:r>
      <w:r>
        <w:t>the</w:t>
      </w:r>
      <w:r>
        <w:rPr>
          <w:spacing w:val="-9"/>
        </w:rPr>
        <w:t xml:space="preserve"> </w:t>
      </w:r>
      <w:r>
        <w:t>MAFMF</w:t>
      </w:r>
      <w:r>
        <w:rPr>
          <w:spacing w:val="-9"/>
        </w:rPr>
        <w:t xml:space="preserve"> </w:t>
      </w:r>
      <w:r>
        <w:rPr>
          <w:spacing w:val="-2"/>
        </w:rPr>
        <w:t>include:</w:t>
      </w:r>
    </w:p>
    <w:p w14:paraId="223B2CFD" w14:textId="77777777" w:rsidR="004805C9" w:rsidRDefault="00EA2621">
      <w:pPr>
        <w:pStyle w:val="ListParagraph"/>
        <w:numPr>
          <w:ilvl w:val="0"/>
          <w:numId w:val="5"/>
        </w:numPr>
        <w:tabs>
          <w:tab w:val="left" w:pos="1433"/>
          <w:tab w:val="left" w:pos="1434"/>
        </w:tabs>
        <w:spacing w:before="144"/>
        <w:ind w:left="1433"/>
        <w:jc w:val="left"/>
        <w:rPr>
          <w:sz w:val="24"/>
        </w:rPr>
      </w:pPr>
      <w:r>
        <w:rPr>
          <w:sz w:val="24"/>
        </w:rPr>
        <w:t>Land</w:t>
      </w:r>
      <w:r>
        <w:rPr>
          <w:spacing w:val="-2"/>
          <w:sz w:val="24"/>
        </w:rPr>
        <w:t xml:space="preserve"> </w:t>
      </w:r>
      <w:r>
        <w:rPr>
          <w:sz w:val="24"/>
        </w:rPr>
        <w:t>and</w:t>
      </w:r>
      <w:r>
        <w:rPr>
          <w:spacing w:val="-1"/>
          <w:sz w:val="24"/>
        </w:rPr>
        <w:t xml:space="preserve"> </w:t>
      </w:r>
      <w:r>
        <w:rPr>
          <w:sz w:val="24"/>
        </w:rPr>
        <w:t>sea</w:t>
      </w:r>
      <w:r>
        <w:rPr>
          <w:spacing w:val="-1"/>
          <w:sz w:val="24"/>
        </w:rPr>
        <w:t xml:space="preserve"> </w:t>
      </w:r>
      <w:r>
        <w:rPr>
          <w:spacing w:val="-2"/>
          <w:sz w:val="24"/>
        </w:rPr>
        <w:t>patrols;</w:t>
      </w:r>
    </w:p>
    <w:p w14:paraId="5339A8D2" w14:textId="77777777" w:rsidR="004805C9" w:rsidRDefault="00EA2621">
      <w:pPr>
        <w:pStyle w:val="ListParagraph"/>
        <w:numPr>
          <w:ilvl w:val="0"/>
          <w:numId w:val="5"/>
        </w:numPr>
        <w:tabs>
          <w:tab w:val="left" w:pos="1433"/>
          <w:tab w:val="left" w:pos="1434"/>
        </w:tabs>
        <w:spacing w:before="142"/>
        <w:ind w:left="1433"/>
        <w:jc w:val="left"/>
        <w:rPr>
          <w:sz w:val="24"/>
        </w:rPr>
      </w:pPr>
      <w:r>
        <w:rPr>
          <w:sz w:val="24"/>
        </w:rPr>
        <w:t>Inspections</w:t>
      </w:r>
      <w:r>
        <w:rPr>
          <w:spacing w:val="-6"/>
          <w:sz w:val="24"/>
        </w:rPr>
        <w:t xml:space="preserve"> </w:t>
      </w:r>
      <w:r>
        <w:rPr>
          <w:sz w:val="24"/>
        </w:rPr>
        <w:t>of</w:t>
      </w:r>
      <w:r>
        <w:rPr>
          <w:spacing w:val="-1"/>
          <w:sz w:val="24"/>
        </w:rPr>
        <w:t xml:space="preserve"> </w:t>
      </w:r>
      <w:r>
        <w:rPr>
          <w:sz w:val="24"/>
        </w:rPr>
        <w:t>species</w:t>
      </w:r>
      <w:r>
        <w:rPr>
          <w:spacing w:val="-4"/>
          <w:sz w:val="24"/>
        </w:rPr>
        <w:t xml:space="preserve"> </w:t>
      </w:r>
      <w:r>
        <w:rPr>
          <w:sz w:val="24"/>
        </w:rPr>
        <w:t>at</w:t>
      </w:r>
      <w:r>
        <w:rPr>
          <w:spacing w:val="-1"/>
          <w:sz w:val="24"/>
        </w:rPr>
        <w:t xml:space="preserve"> </w:t>
      </w:r>
      <w:r>
        <w:rPr>
          <w:sz w:val="24"/>
        </w:rPr>
        <w:t>wholesale</w:t>
      </w:r>
      <w:r>
        <w:rPr>
          <w:spacing w:val="-4"/>
          <w:sz w:val="24"/>
        </w:rPr>
        <w:t xml:space="preserve"> </w:t>
      </w:r>
      <w:r>
        <w:rPr>
          <w:sz w:val="24"/>
        </w:rPr>
        <w:t>and</w:t>
      </w:r>
      <w:r>
        <w:rPr>
          <w:spacing w:val="-3"/>
          <w:sz w:val="24"/>
        </w:rPr>
        <w:t xml:space="preserve"> </w:t>
      </w:r>
      <w:r>
        <w:rPr>
          <w:sz w:val="24"/>
        </w:rPr>
        <w:t>retail</w:t>
      </w:r>
      <w:r>
        <w:rPr>
          <w:spacing w:val="-4"/>
          <w:sz w:val="24"/>
        </w:rPr>
        <w:t xml:space="preserve"> </w:t>
      </w:r>
      <w:r>
        <w:rPr>
          <w:spacing w:val="-2"/>
          <w:sz w:val="24"/>
        </w:rPr>
        <w:t>outlets;</w:t>
      </w:r>
    </w:p>
    <w:p w14:paraId="660E61FE" w14:textId="77777777" w:rsidR="004805C9" w:rsidRDefault="00EA2621">
      <w:pPr>
        <w:pStyle w:val="ListParagraph"/>
        <w:numPr>
          <w:ilvl w:val="0"/>
          <w:numId w:val="5"/>
        </w:numPr>
        <w:tabs>
          <w:tab w:val="left" w:pos="1433"/>
          <w:tab w:val="left" w:pos="1434"/>
        </w:tabs>
        <w:spacing w:before="141"/>
        <w:ind w:left="1433"/>
        <w:jc w:val="left"/>
        <w:rPr>
          <w:sz w:val="24"/>
        </w:rPr>
      </w:pPr>
      <w:r>
        <w:rPr>
          <w:sz w:val="24"/>
        </w:rPr>
        <w:t>Inspection</w:t>
      </w:r>
      <w:r>
        <w:rPr>
          <w:spacing w:val="-4"/>
          <w:sz w:val="24"/>
        </w:rPr>
        <w:t xml:space="preserve"> </w:t>
      </w:r>
      <w:r>
        <w:rPr>
          <w:sz w:val="24"/>
        </w:rPr>
        <w:t>in</w:t>
      </w:r>
      <w:r>
        <w:rPr>
          <w:spacing w:val="-3"/>
          <w:sz w:val="24"/>
        </w:rPr>
        <w:t xml:space="preserve"> </w:t>
      </w:r>
      <w:r>
        <w:rPr>
          <w:spacing w:val="-4"/>
          <w:sz w:val="24"/>
        </w:rPr>
        <w:t>port;</w:t>
      </w:r>
    </w:p>
    <w:p w14:paraId="50D24815" w14:textId="77777777" w:rsidR="004805C9" w:rsidRDefault="00EA2621">
      <w:pPr>
        <w:pStyle w:val="ListParagraph"/>
        <w:numPr>
          <w:ilvl w:val="0"/>
          <w:numId w:val="5"/>
        </w:numPr>
        <w:tabs>
          <w:tab w:val="left" w:pos="1433"/>
          <w:tab w:val="left" w:pos="1434"/>
        </w:tabs>
        <w:spacing w:before="142"/>
        <w:ind w:left="1433"/>
        <w:jc w:val="left"/>
        <w:rPr>
          <w:sz w:val="24"/>
        </w:rPr>
      </w:pPr>
      <w:r>
        <w:rPr>
          <w:sz w:val="24"/>
        </w:rPr>
        <w:t>At-sea</w:t>
      </w:r>
      <w:r>
        <w:rPr>
          <w:spacing w:val="-6"/>
          <w:sz w:val="24"/>
        </w:rPr>
        <w:t xml:space="preserve"> </w:t>
      </w:r>
      <w:r>
        <w:rPr>
          <w:sz w:val="24"/>
        </w:rPr>
        <w:t>inspection</w:t>
      </w:r>
      <w:r>
        <w:rPr>
          <w:spacing w:val="-3"/>
          <w:sz w:val="24"/>
        </w:rPr>
        <w:t xml:space="preserve"> </w:t>
      </w:r>
      <w:r>
        <w:rPr>
          <w:sz w:val="24"/>
        </w:rPr>
        <w:t>of</w:t>
      </w:r>
      <w:r>
        <w:rPr>
          <w:spacing w:val="-3"/>
          <w:sz w:val="24"/>
        </w:rPr>
        <w:t xml:space="preserve"> </w:t>
      </w:r>
      <w:r>
        <w:rPr>
          <w:sz w:val="24"/>
        </w:rPr>
        <w:t>fishing</w:t>
      </w:r>
      <w:r>
        <w:rPr>
          <w:spacing w:val="-4"/>
          <w:sz w:val="24"/>
        </w:rPr>
        <w:t xml:space="preserve"> </w:t>
      </w:r>
      <w:r>
        <w:rPr>
          <w:spacing w:val="-2"/>
          <w:sz w:val="24"/>
        </w:rPr>
        <w:t>boats;</w:t>
      </w:r>
    </w:p>
    <w:p w14:paraId="2E241C4E" w14:textId="77777777" w:rsidR="004805C9" w:rsidRDefault="00EA2621">
      <w:pPr>
        <w:pStyle w:val="ListParagraph"/>
        <w:numPr>
          <w:ilvl w:val="0"/>
          <w:numId w:val="5"/>
        </w:numPr>
        <w:tabs>
          <w:tab w:val="left" w:pos="1433"/>
          <w:tab w:val="left" w:pos="1434"/>
        </w:tabs>
        <w:spacing w:before="142"/>
        <w:ind w:left="1433"/>
        <w:jc w:val="left"/>
        <w:rPr>
          <w:sz w:val="24"/>
        </w:rPr>
      </w:pPr>
      <w:r>
        <w:rPr>
          <w:sz w:val="24"/>
        </w:rPr>
        <w:t>Aerial</w:t>
      </w:r>
      <w:r>
        <w:rPr>
          <w:spacing w:val="-3"/>
          <w:sz w:val="24"/>
        </w:rPr>
        <w:t xml:space="preserve"> </w:t>
      </w:r>
      <w:r>
        <w:rPr>
          <w:spacing w:val="-2"/>
          <w:sz w:val="24"/>
        </w:rPr>
        <w:t>surveillance;</w:t>
      </w:r>
    </w:p>
    <w:p w14:paraId="3A5EAB89" w14:textId="77777777" w:rsidR="004805C9" w:rsidRDefault="00EA2621">
      <w:pPr>
        <w:pStyle w:val="ListParagraph"/>
        <w:numPr>
          <w:ilvl w:val="0"/>
          <w:numId w:val="5"/>
        </w:numPr>
        <w:tabs>
          <w:tab w:val="left" w:pos="1433"/>
          <w:tab w:val="left" w:pos="1434"/>
        </w:tabs>
        <w:spacing w:before="142"/>
        <w:ind w:left="1433"/>
        <w:jc w:val="left"/>
        <w:rPr>
          <w:sz w:val="24"/>
        </w:rPr>
      </w:pPr>
      <w:r>
        <w:rPr>
          <w:sz w:val="24"/>
        </w:rPr>
        <w:t>Undertaking</w:t>
      </w:r>
      <w:r>
        <w:rPr>
          <w:spacing w:val="-3"/>
          <w:sz w:val="24"/>
        </w:rPr>
        <w:t xml:space="preserve"> </w:t>
      </w:r>
      <w:r>
        <w:rPr>
          <w:sz w:val="24"/>
        </w:rPr>
        <w:t>covert</w:t>
      </w:r>
      <w:r>
        <w:rPr>
          <w:spacing w:val="-2"/>
          <w:sz w:val="24"/>
        </w:rPr>
        <w:t xml:space="preserve"> </w:t>
      </w:r>
      <w:r>
        <w:rPr>
          <w:sz w:val="24"/>
        </w:rPr>
        <w:t>operations</w:t>
      </w:r>
      <w:r>
        <w:rPr>
          <w:spacing w:val="-4"/>
          <w:sz w:val="24"/>
        </w:rPr>
        <w:t xml:space="preserve"> </w:t>
      </w:r>
      <w:r>
        <w:rPr>
          <w:sz w:val="24"/>
        </w:rPr>
        <w:t>and</w:t>
      </w:r>
      <w:r>
        <w:rPr>
          <w:spacing w:val="-2"/>
          <w:sz w:val="24"/>
        </w:rPr>
        <w:t xml:space="preserve"> observations;</w:t>
      </w:r>
    </w:p>
    <w:p w14:paraId="5CE78062" w14:textId="77777777" w:rsidR="004805C9" w:rsidRDefault="00EA2621">
      <w:pPr>
        <w:pStyle w:val="ListParagraph"/>
        <w:numPr>
          <w:ilvl w:val="0"/>
          <w:numId w:val="5"/>
        </w:numPr>
        <w:tabs>
          <w:tab w:val="left" w:pos="1433"/>
          <w:tab w:val="left" w:pos="1434"/>
        </w:tabs>
        <w:spacing w:before="141"/>
        <w:ind w:left="1433"/>
        <w:jc w:val="left"/>
        <w:rPr>
          <w:sz w:val="24"/>
        </w:rPr>
      </w:pPr>
      <w:r>
        <w:rPr>
          <w:sz w:val="24"/>
        </w:rPr>
        <w:t>Monitoring</w:t>
      </w:r>
      <w:r>
        <w:rPr>
          <w:spacing w:val="-5"/>
          <w:sz w:val="24"/>
        </w:rPr>
        <w:t xml:space="preserve"> </w:t>
      </w:r>
      <w:r>
        <w:rPr>
          <w:sz w:val="24"/>
        </w:rPr>
        <w:t>of</w:t>
      </w:r>
      <w:r>
        <w:rPr>
          <w:spacing w:val="-3"/>
          <w:sz w:val="24"/>
        </w:rPr>
        <w:t xml:space="preserve"> </w:t>
      </w:r>
      <w:r>
        <w:rPr>
          <w:sz w:val="24"/>
        </w:rPr>
        <w:t>entitlement</w:t>
      </w:r>
      <w:r>
        <w:rPr>
          <w:spacing w:val="-2"/>
          <w:sz w:val="24"/>
        </w:rPr>
        <w:t xml:space="preserve"> </w:t>
      </w:r>
      <w:r>
        <w:rPr>
          <w:sz w:val="24"/>
        </w:rPr>
        <w:t>and</w:t>
      </w:r>
      <w:r>
        <w:rPr>
          <w:spacing w:val="-3"/>
          <w:sz w:val="24"/>
        </w:rPr>
        <w:t xml:space="preserve"> </w:t>
      </w:r>
      <w:r>
        <w:rPr>
          <w:sz w:val="24"/>
        </w:rPr>
        <w:t>vessel</w:t>
      </w:r>
      <w:r>
        <w:rPr>
          <w:spacing w:val="-2"/>
          <w:sz w:val="24"/>
        </w:rPr>
        <w:t xml:space="preserve"> </w:t>
      </w:r>
      <w:r>
        <w:rPr>
          <w:sz w:val="24"/>
        </w:rPr>
        <w:t>movements;</w:t>
      </w:r>
      <w:r>
        <w:rPr>
          <w:spacing w:val="-2"/>
          <w:sz w:val="24"/>
        </w:rPr>
        <w:t xml:space="preserve"> </w:t>
      </w:r>
      <w:r>
        <w:rPr>
          <w:spacing w:val="-5"/>
          <w:sz w:val="24"/>
        </w:rPr>
        <w:t>and</w:t>
      </w:r>
    </w:p>
    <w:p w14:paraId="383512BC" w14:textId="77777777" w:rsidR="004805C9" w:rsidRDefault="00EA2621">
      <w:pPr>
        <w:pStyle w:val="ListParagraph"/>
        <w:numPr>
          <w:ilvl w:val="0"/>
          <w:numId w:val="5"/>
        </w:numPr>
        <w:tabs>
          <w:tab w:val="left" w:pos="1433"/>
          <w:tab w:val="left" w:pos="1434"/>
        </w:tabs>
        <w:spacing w:before="142" w:line="362" w:lineRule="auto"/>
        <w:ind w:right="4716" w:firstLine="357"/>
        <w:jc w:val="left"/>
        <w:rPr>
          <w:sz w:val="24"/>
        </w:rPr>
      </w:pPr>
      <w:r>
        <w:rPr>
          <w:sz w:val="24"/>
        </w:rPr>
        <w:t>Intelligence</w:t>
      </w:r>
      <w:r>
        <w:rPr>
          <w:spacing w:val="-13"/>
          <w:sz w:val="24"/>
        </w:rPr>
        <w:t xml:space="preserve"> </w:t>
      </w:r>
      <w:r>
        <w:rPr>
          <w:sz w:val="24"/>
        </w:rPr>
        <w:t>gathering</w:t>
      </w:r>
      <w:r>
        <w:rPr>
          <w:spacing w:val="-13"/>
          <w:sz w:val="24"/>
        </w:rPr>
        <w:t xml:space="preserve"> </w:t>
      </w:r>
      <w:r>
        <w:rPr>
          <w:sz w:val="24"/>
        </w:rPr>
        <w:t>and</w:t>
      </w:r>
      <w:r>
        <w:rPr>
          <w:spacing w:val="-11"/>
          <w:sz w:val="24"/>
        </w:rPr>
        <w:t xml:space="preserve"> </w:t>
      </w:r>
      <w:r>
        <w:rPr>
          <w:sz w:val="24"/>
        </w:rPr>
        <w:t>investigations. Inspections may involve:</w:t>
      </w:r>
    </w:p>
    <w:p w14:paraId="671C75AF" w14:textId="77777777" w:rsidR="004805C9" w:rsidRDefault="00EA2621">
      <w:pPr>
        <w:pStyle w:val="ListParagraph"/>
        <w:numPr>
          <w:ilvl w:val="0"/>
          <w:numId w:val="5"/>
        </w:numPr>
        <w:tabs>
          <w:tab w:val="left" w:pos="1433"/>
          <w:tab w:val="left" w:pos="1434"/>
        </w:tabs>
        <w:spacing w:before="2"/>
        <w:ind w:left="1433"/>
        <w:jc w:val="left"/>
        <w:rPr>
          <w:sz w:val="24"/>
        </w:rPr>
      </w:pPr>
      <w:r>
        <w:rPr>
          <w:sz w:val="24"/>
        </w:rPr>
        <w:t>Inspection</w:t>
      </w:r>
      <w:r>
        <w:rPr>
          <w:spacing w:val="-4"/>
          <w:sz w:val="24"/>
        </w:rPr>
        <w:t xml:space="preserve"> </w:t>
      </w:r>
      <w:r>
        <w:rPr>
          <w:sz w:val="24"/>
        </w:rPr>
        <w:t>of</w:t>
      </w:r>
      <w:r>
        <w:rPr>
          <w:spacing w:val="-4"/>
          <w:sz w:val="24"/>
        </w:rPr>
        <w:t xml:space="preserve"> </w:t>
      </w:r>
      <w:r>
        <w:rPr>
          <w:sz w:val="24"/>
        </w:rPr>
        <w:t>all</w:t>
      </w:r>
      <w:r>
        <w:rPr>
          <w:spacing w:val="-2"/>
          <w:sz w:val="24"/>
        </w:rPr>
        <w:t xml:space="preserve"> </w:t>
      </w:r>
      <w:r>
        <w:rPr>
          <w:sz w:val="24"/>
        </w:rPr>
        <w:t>compartments</w:t>
      </w:r>
      <w:r>
        <w:rPr>
          <w:spacing w:val="-2"/>
          <w:sz w:val="24"/>
        </w:rPr>
        <w:t xml:space="preserve"> </w:t>
      </w:r>
      <w:r>
        <w:rPr>
          <w:sz w:val="24"/>
        </w:rPr>
        <w:t>on</w:t>
      </w:r>
      <w:r>
        <w:rPr>
          <w:spacing w:val="-1"/>
          <w:sz w:val="24"/>
        </w:rPr>
        <w:t xml:space="preserve"> </w:t>
      </w:r>
      <w:r>
        <w:rPr>
          <w:sz w:val="24"/>
        </w:rPr>
        <w:t>board</w:t>
      </w:r>
      <w:r>
        <w:rPr>
          <w:spacing w:val="-2"/>
          <w:sz w:val="24"/>
        </w:rPr>
        <w:t xml:space="preserve"> </w:t>
      </w:r>
      <w:r>
        <w:rPr>
          <w:sz w:val="24"/>
        </w:rPr>
        <w:t>the</w:t>
      </w:r>
      <w:r>
        <w:rPr>
          <w:spacing w:val="-1"/>
          <w:sz w:val="24"/>
        </w:rPr>
        <w:t xml:space="preserve"> </w:t>
      </w:r>
      <w:r>
        <w:rPr>
          <w:spacing w:val="-2"/>
          <w:sz w:val="24"/>
        </w:rPr>
        <w:t>vessels;</w:t>
      </w:r>
    </w:p>
    <w:p w14:paraId="49DBAE0A" w14:textId="77777777" w:rsidR="004805C9" w:rsidRDefault="00EA2621">
      <w:pPr>
        <w:pStyle w:val="ListParagraph"/>
        <w:numPr>
          <w:ilvl w:val="0"/>
          <w:numId w:val="5"/>
        </w:numPr>
        <w:tabs>
          <w:tab w:val="left" w:pos="1433"/>
          <w:tab w:val="left" w:pos="1434"/>
        </w:tabs>
        <w:spacing w:before="144"/>
        <w:ind w:left="1433"/>
        <w:jc w:val="left"/>
        <w:rPr>
          <w:sz w:val="24"/>
        </w:rPr>
      </w:pPr>
      <w:r>
        <w:rPr>
          <w:sz w:val="24"/>
        </w:rPr>
        <w:t>Inspection</w:t>
      </w:r>
      <w:r>
        <w:rPr>
          <w:spacing w:val="-3"/>
          <w:sz w:val="24"/>
        </w:rPr>
        <w:t xml:space="preserve"> </w:t>
      </w:r>
      <w:r>
        <w:rPr>
          <w:sz w:val="24"/>
        </w:rPr>
        <w:t>of</w:t>
      </w:r>
      <w:r>
        <w:rPr>
          <w:spacing w:val="-3"/>
          <w:sz w:val="24"/>
        </w:rPr>
        <w:t xml:space="preserve"> </w:t>
      </w:r>
      <w:r>
        <w:rPr>
          <w:sz w:val="24"/>
        </w:rPr>
        <w:t>all</w:t>
      </w:r>
      <w:r>
        <w:rPr>
          <w:spacing w:val="-2"/>
          <w:sz w:val="24"/>
        </w:rPr>
        <w:t xml:space="preserve"> authorisations;</w:t>
      </w:r>
    </w:p>
    <w:p w14:paraId="0BB08BF4" w14:textId="77777777" w:rsidR="004805C9" w:rsidRDefault="00EA2621">
      <w:pPr>
        <w:pStyle w:val="ListParagraph"/>
        <w:numPr>
          <w:ilvl w:val="0"/>
          <w:numId w:val="5"/>
        </w:numPr>
        <w:tabs>
          <w:tab w:val="left" w:pos="1433"/>
          <w:tab w:val="left" w:pos="1434"/>
        </w:tabs>
        <w:spacing w:before="141"/>
        <w:ind w:left="1433"/>
        <w:jc w:val="left"/>
        <w:rPr>
          <w:sz w:val="24"/>
        </w:rPr>
      </w:pPr>
      <w:r>
        <w:rPr>
          <w:sz w:val="24"/>
        </w:rPr>
        <w:t>Inspection</w:t>
      </w:r>
      <w:r>
        <w:rPr>
          <w:spacing w:val="-4"/>
          <w:sz w:val="24"/>
        </w:rPr>
        <w:t xml:space="preserve"> </w:t>
      </w:r>
      <w:r>
        <w:rPr>
          <w:sz w:val="24"/>
        </w:rPr>
        <w:t>of</w:t>
      </w:r>
      <w:r>
        <w:rPr>
          <w:spacing w:val="-4"/>
          <w:sz w:val="24"/>
        </w:rPr>
        <w:t xml:space="preserve"> </w:t>
      </w:r>
      <w:r>
        <w:rPr>
          <w:sz w:val="24"/>
        </w:rPr>
        <w:t>associated</w:t>
      </w:r>
      <w:r>
        <w:rPr>
          <w:spacing w:val="-2"/>
          <w:sz w:val="24"/>
        </w:rPr>
        <w:t xml:space="preserve"> paperwork;</w:t>
      </w:r>
    </w:p>
    <w:p w14:paraId="0EF5CCB6" w14:textId="77777777" w:rsidR="004805C9" w:rsidRDefault="00EA2621">
      <w:pPr>
        <w:pStyle w:val="ListParagraph"/>
        <w:numPr>
          <w:ilvl w:val="0"/>
          <w:numId w:val="5"/>
        </w:numPr>
        <w:tabs>
          <w:tab w:val="left" w:pos="1433"/>
          <w:tab w:val="left" w:pos="1434"/>
        </w:tabs>
        <w:spacing w:before="142"/>
        <w:ind w:left="1433"/>
        <w:jc w:val="left"/>
        <w:rPr>
          <w:sz w:val="24"/>
        </w:rPr>
      </w:pPr>
      <w:r>
        <w:rPr>
          <w:sz w:val="24"/>
        </w:rPr>
        <w:t>Inspections</w:t>
      </w:r>
      <w:r>
        <w:rPr>
          <w:spacing w:val="-4"/>
          <w:sz w:val="24"/>
        </w:rPr>
        <w:t xml:space="preserve"> </w:t>
      </w:r>
      <w:r>
        <w:rPr>
          <w:sz w:val="24"/>
        </w:rPr>
        <w:t>of</w:t>
      </w:r>
      <w:r>
        <w:rPr>
          <w:spacing w:val="-2"/>
          <w:sz w:val="24"/>
        </w:rPr>
        <w:t xml:space="preserve"> </w:t>
      </w:r>
      <w:r>
        <w:rPr>
          <w:sz w:val="24"/>
        </w:rPr>
        <w:t>fishing</w:t>
      </w:r>
      <w:r>
        <w:rPr>
          <w:spacing w:val="-4"/>
          <w:sz w:val="24"/>
        </w:rPr>
        <w:t xml:space="preserve"> </w:t>
      </w:r>
      <w:r>
        <w:rPr>
          <w:sz w:val="24"/>
        </w:rPr>
        <w:t>gear;</w:t>
      </w:r>
      <w:r>
        <w:rPr>
          <w:spacing w:val="-1"/>
          <w:sz w:val="24"/>
        </w:rPr>
        <w:t xml:space="preserve"> </w:t>
      </w:r>
      <w:r>
        <w:rPr>
          <w:spacing w:val="-5"/>
          <w:sz w:val="24"/>
        </w:rPr>
        <w:t>and</w:t>
      </w:r>
    </w:p>
    <w:p w14:paraId="06BB1705" w14:textId="77777777" w:rsidR="004805C9" w:rsidRDefault="00EA2621">
      <w:pPr>
        <w:pStyle w:val="ListParagraph"/>
        <w:numPr>
          <w:ilvl w:val="0"/>
          <w:numId w:val="5"/>
        </w:numPr>
        <w:tabs>
          <w:tab w:val="left" w:pos="1433"/>
          <w:tab w:val="left" w:pos="1434"/>
        </w:tabs>
        <w:spacing w:before="142"/>
        <w:ind w:left="1433"/>
        <w:jc w:val="left"/>
        <w:rPr>
          <w:sz w:val="24"/>
        </w:rPr>
      </w:pPr>
      <w:r>
        <w:rPr>
          <w:sz w:val="24"/>
        </w:rPr>
        <w:t>Inspection</w:t>
      </w:r>
      <w:r>
        <w:rPr>
          <w:spacing w:val="-3"/>
          <w:sz w:val="24"/>
        </w:rPr>
        <w:t xml:space="preserve"> </w:t>
      </w:r>
      <w:r>
        <w:rPr>
          <w:sz w:val="24"/>
        </w:rPr>
        <w:t>of catch</w:t>
      </w:r>
      <w:r>
        <w:rPr>
          <w:spacing w:val="-2"/>
          <w:sz w:val="24"/>
        </w:rPr>
        <w:t xml:space="preserve"> </w:t>
      </w:r>
      <w:r>
        <w:rPr>
          <w:sz w:val="24"/>
        </w:rPr>
        <w:t>on</w:t>
      </w:r>
      <w:r>
        <w:rPr>
          <w:spacing w:val="-3"/>
          <w:sz w:val="24"/>
        </w:rPr>
        <w:t xml:space="preserve"> </w:t>
      </w:r>
      <w:r>
        <w:rPr>
          <w:sz w:val="24"/>
        </w:rPr>
        <w:t>board</w:t>
      </w:r>
      <w:r>
        <w:rPr>
          <w:spacing w:val="-2"/>
          <w:sz w:val="24"/>
        </w:rPr>
        <w:t xml:space="preserve"> </w:t>
      </w:r>
      <w:r>
        <w:rPr>
          <w:sz w:val="24"/>
        </w:rPr>
        <w:t>the</w:t>
      </w:r>
      <w:r>
        <w:rPr>
          <w:spacing w:val="-2"/>
          <w:sz w:val="24"/>
        </w:rPr>
        <w:t xml:space="preserve"> </w:t>
      </w:r>
      <w:r>
        <w:rPr>
          <w:spacing w:val="-4"/>
          <w:sz w:val="24"/>
        </w:rPr>
        <w:t>boat.</w:t>
      </w:r>
    </w:p>
    <w:p w14:paraId="526ED76F" w14:textId="77777777" w:rsidR="004805C9" w:rsidRDefault="00EA2621">
      <w:pPr>
        <w:pStyle w:val="BodyText"/>
        <w:spacing w:before="142" w:line="259" w:lineRule="auto"/>
        <w:ind w:left="720"/>
      </w:pPr>
      <w:r>
        <w:t>Compliance</w:t>
      </w:r>
      <w:r>
        <w:rPr>
          <w:spacing w:val="40"/>
        </w:rPr>
        <w:t xml:space="preserve"> </w:t>
      </w:r>
      <w:r>
        <w:t>statistics</w:t>
      </w:r>
      <w:r>
        <w:rPr>
          <w:spacing w:val="40"/>
        </w:rPr>
        <w:t xml:space="preserve"> </w:t>
      </w:r>
      <w:r>
        <w:t>for</w:t>
      </w:r>
      <w:r>
        <w:rPr>
          <w:spacing w:val="40"/>
        </w:rPr>
        <w:t xml:space="preserve"> </w:t>
      </w:r>
      <w:r>
        <w:t>the</w:t>
      </w:r>
      <w:r>
        <w:rPr>
          <w:spacing w:val="40"/>
        </w:rPr>
        <w:t xml:space="preserve"> </w:t>
      </w:r>
      <w:r>
        <w:t>MAFMF</w:t>
      </w:r>
      <w:r>
        <w:rPr>
          <w:spacing w:val="40"/>
        </w:rPr>
        <w:t xml:space="preserve"> </w:t>
      </w:r>
      <w:r>
        <w:t>over</w:t>
      </w:r>
      <w:r>
        <w:rPr>
          <w:spacing w:val="40"/>
        </w:rPr>
        <w:t xml:space="preserve"> </w:t>
      </w:r>
      <w:r>
        <w:t>the</w:t>
      </w:r>
      <w:r>
        <w:rPr>
          <w:spacing w:val="40"/>
        </w:rPr>
        <w:t xml:space="preserve"> </w:t>
      </w:r>
      <w:r>
        <w:t>last</w:t>
      </w:r>
      <w:r>
        <w:rPr>
          <w:spacing w:val="40"/>
        </w:rPr>
        <w:t xml:space="preserve"> </w:t>
      </w:r>
      <w:r>
        <w:t>five</w:t>
      </w:r>
      <w:r>
        <w:rPr>
          <w:spacing w:val="40"/>
        </w:rPr>
        <w:t xml:space="preserve"> </w:t>
      </w:r>
      <w:r>
        <w:t>financial</w:t>
      </w:r>
      <w:r>
        <w:rPr>
          <w:spacing w:val="40"/>
        </w:rPr>
        <w:t xml:space="preserve"> </w:t>
      </w:r>
      <w:r>
        <w:t>years</w:t>
      </w:r>
      <w:r>
        <w:rPr>
          <w:spacing w:val="40"/>
        </w:rPr>
        <w:t xml:space="preserve"> </w:t>
      </w:r>
      <w:r>
        <w:t>(2015/16- 2019/20) are available in Table 4.2.</w:t>
      </w:r>
    </w:p>
    <w:p w14:paraId="014B9525" w14:textId="77777777" w:rsidR="004805C9" w:rsidRDefault="00EA2621">
      <w:pPr>
        <w:pStyle w:val="BodyText"/>
        <w:tabs>
          <w:tab w:val="left" w:pos="1358"/>
          <w:tab w:val="left" w:pos="2834"/>
          <w:tab w:val="left" w:pos="3497"/>
          <w:tab w:val="left" w:pos="4973"/>
          <w:tab w:val="left" w:pos="6168"/>
          <w:tab w:val="left" w:pos="7602"/>
          <w:tab w:val="left" w:pos="8638"/>
        </w:tabs>
        <w:spacing w:before="119" w:line="259" w:lineRule="auto"/>
        <w:ind w:left="720" w:right="738"/>
      </w:pPr>
      <w:r>
        <w:rPr>
          <w:spacing w:val="-4"/>
        </w:rPr>
        <w:t>The</w:t>
      </w:r>
      <w:r>
        <w:tab/>
      </w:r>
      <w:r>
        <w:rPr>
          <w:spacing w:val="-2"/>
        </w:rPr>
        <w:t>Department</w:t>
      </w:r>
      <w:r>
        <w:tab/>
      </w:r>
      <w:r>
        <w:rPr>
          <w:spacing w:val="-4"/>
        </w:rPr>
        <w:t>also</w:t>
      </w:r>
      <w:r>
        <w:tab/>
      </w:r>
      <w:r>
        <w:rPr>
          <w:spacing w:val="-2"/>
        </w:rPr>
        <w:t>encourages</w:t>
      </w:r>
      <w:r>
        <w:tab/>
      </w:r>
      <w:r>
        <w:rPr>
          <w:spacing w:val="-2"/>
        </w:rPr>
        <w:t>voluntary</w:t>
      </w:r>
      <w:r>
        <w:tab/>
      </w:r>
      <w:r>
        <w:rPr>
          <w:spacing w:val="-2"/>
        </w:rPr>
        <w:t>compliance</w:t>
      </w:r>
      <w:r>
        <w:tab/>
      </w:r>
      <w:r>
        <w:rPr>
          <w:spacing w:val="-2"/>
        </w:rPr>
        <w:t>through</w:t>
      </w:r>
      <w:r>
        <w:tab/>
      </w:r>
      <w:r>
        <w:rPr>
          <w:spacing w:val="-2"/>
        </w:rPr>
        <w:t xml:space="preserve">education, </w:t>
      </w:r>
      <w:r>
        <w:t>awareness and consultation activities.</w:t>
      </w:r>
    </w:p>
    <w:p w14:paraId="4BA55B6C" w14:textId="77777777" w:rsidR="004805C9" w:rsidRDefault="004805C9">
      <w:pPr>
        <w:pStyle w:val="BodyText"/>
        <w:rPr>
          <w:sz w:val="26"/>
        </w:rPr>
      </w:pPr>
    </w:p>
    <w:p w14:paraId="21B113CE" w14:textId="77777777" w:rsidR="004805C9" w:rsidRDefault="004805C9">
      <w:pPr>
        <w:pStyle w:val="BodyText"/>
        <w:spacing w:before="1"/>
      </w:pPr>
    </w:p>
    <w:p w14:paraId="21519569" w14:textId="77777777" w:rsidR="004805C9" w:rsidRDefault="00EA2621">
      <w:pPr>
        <w:ind w:left="720"/>
        <w:rPr>
          <w:b/>
          <w:sz w:val="20"/>
        </w:rPr>
      </w:pPr>
      <w:r>
        <w:rPr>
          <w:b/>
          <w:sz w:val="20"/>
        </w:rPr>
        <w:t>Table</w:t>
      </w:r>
      <w:r>
        <w:rPr>
          <w:b/>
          <w:spacing w:val="-7"/>
          <w:sz w:val="20"/>
        </w:rPr>
        <w:t xml:space="preserve"> </w:t>
      </w:r>
      <w:r>
        <w:rPr>
          <w:b/>
          <w:sz w:val="20"/>
        </w:rPr>
        <w:t>4.2.</w:t>
      </w:r>
      <w:r>
        <w:rPr>
          <w:b/>
          <w:spacing w:val="-6"/>
          <w:sz w:val="20"/>
        </w:rPr>
        <w:t xml:space="preserve"> </w:t>
      </w:r>
      <w:r>
        <w:rPr>
          <w:b/>
          <w:sz w:val="20"/>
        </w:rPr>
        <w:t>Compliance</w:t>
      </w:r>
      <w:r>
        <w:rPr>
          <w:b/>
          <w:spacing w:val="-4"/>
          <w:sz w:val="20"/>
        </w:rPr>
        <w:t xml:space="preserve"> </w:t>
      </w:r>
      <w:r>
        <w:rPr>
          <w:b/>
          <w:sz w:val="20"/>
        </w:rPr>
        <w:t>data</w:t>
      </w:r>
      <w:r>
        <w:rPr>
          <w:b/>
          <w:spacing w:val="-7"/>
          <w:sz w:val="20"/>
        </w:rPr>
        <w:t xml:space="preserve"> </w:t>
      </w:r>
      <w:r>
        <w:rPr>
          <w:b/>
          <w:sz w:val="20"/>
        </w:rPr>
        <w:t>for</w:t>
      </w:r>
      <w:r>
        <w:rPr>
          <w:b/>
          <w:spacing w:val="-6"/>
          <w:sz w:val="20"/>
        </w:rPr>
        <w:t xml:space="preserve"> </w:t>
      </w:r>
      <w:r>
        <w:rPr>
          <w:b/>
          <w:sz w:val="20"/>
        </w:rPr>
        <w:t>the</w:t>
      </w:r>
      <w:r>
        <w:rPr>
          <w:b/>
          <w:spacing w:val="-6"/>
          <w:sz w:val="20"/>
        </w:rPr>
        <w:t xml:space="preserve"> </w:t>
      </w:r>
      <w:r>
        <w:rPr>
          <w:b/>
          <w:sz w:val="20"/>
        </w:rPr>
        <w:t>MAFMF,</w:t>
      </w:r>
      <w:r>
        <w:rPr>
          <w:b/>
          <w:spacing w:val="-6"/>
          <w:sz w:val="20"/>
        </w:rPr>
        <w:t xml:space="preserve"> </w:t>
      </w:r>
      <w:r>
        <w:rPr>
          <w:b/>
          <w:sz w:val="20"/>
        </w:rPr>
        <w:t>2015/16</w:t>
      </w:r>
      <w:r>
        <w:rPr>
          <w:b/>
          <w:spacing w:val="-7"/>
          <w:sz w:val="20"/>
        </w:rPr>
        <w:t xml:space="preserve"> </w:t>
      </w:r>
      <w:r>
        <w:rPr>
          <w:b/>
          <w:sz w:val="20"/>
        </w:rPr>
        <w:t>to</w:t>
      </w:r>
      <w:r>
        <w:rPr>
          <w:b/>
          <w:spacing w:val="-5"/>
          <w:sz w:val="20"/>
        </w:rPr>
        <w:t xml:space="preserve"> </w:t>
      </w:r>
      <w:r>
        <w:rPr>
          <w:b/>
          <w:spacing w:val="-2"/>
          <w:sz w:val="20"/>
        </w:rPr>
        <w:t>2019/20:</w:t>
      </w:r>
    </w:p>
    <w:p w14:paraId="51DDB33D" w14:textId="77777777" w:rsidR="004805C9" w:rsidRDefault="004805C9">
      <w:pPr>
        <w:pStyle w:val="BodyText"/>
        <w:rPr>
          <w:b/>
          <w:sz w:val="12"/>
        </w:rPr>
      </w:pPr>
    </w:p>
    <w:tbl>
      <w:tblPr>
        <w:tblW w:w="0" w:type="auto"/>
        <w:tblInd w:w="713" w:type="dxa"/>
        <w:tblLayout w:type="fixed"/>
        <w:tblCellMar>
          <w:left w:w="0" w:type="dxa"/>
          <w:right w:w="0" w:type="dxa"/>
        </w:tblCellMar>
        <w:tblLook w:val="01E0" w:firstRow="1" w:lastRow="1" w:firstColumn="1" w:lastColumn="1" w:noHBand="0" w:noVBand="0"/>
      </w:tblPr>
      <w:tblGrid>
        <w:gridCol w:w="1274"/>
        <w:gridCol w:w="1748"/>
        <w:gridCol w:w="1094"/>
        <w:gridCol w:w="1908"/>
        <w:gridCol w:w="1529"/>
        <w:gridCol w:w="1602"/>
      </w:tblGrid>
      <w:tr w:rsidR="004805C9" w14:paraId="6D9CD7E8" w14:textId="77777777">
        <w:trPr>
          <w:trHeight w:val="626"/>
        </w:trPr>
        <w:tc>
          <w:tcPr>
            <w:tcW w:w="1274" w:type="dxa"/>
            <w:tcBorders>
              <w:top w:val="single" w:sz="4" w:space="0" w:color="000000"/>
              <w:bottom w:val="single" w:sz="4" w:space="0" w:color="000000"/>
            </w:tcBorders>
            <w:shd w:val="clear" w:color="auto" w:fill="D9D9D9"/>
          </w:tcPr>
          <w:p w14:paraId="4131F9AF" w14:textId="77777777" w:rsidR="004805C9" w:rsidRDefault="004805C9">
            <w:pPr>
              <w:pStyle w:val="TableParagraph"/>
              <w:spacing w:before="6"/>
              <w:jc w:val="left"/>
              <w:rPr>
                <w:b/>
                <w:sz w:val="32"/>
              </w:rPr>
            </w:pPr>
          </w:p>
          <w:p w14:paraId="35449633" w14:textId="77777777" w:rsidR="004805C9" w:rsidRDefault="00EA2621">
            <w:pPr>
              <w:pStyle w:val="TableParagraph"/>
              <w:spacing w:line="232" w:lineRule="exact"/>
              <w:ind w:left="211" w:right="237"/>
              <w:jc w:val="center"/>
              <w:rPr>
                <w:b/>
              </w:rPr>
            </w:pPr>
            <w:r>
              <w:rPr>
                <w:b/>
                <w:spacing w:val="-4"/>
              </w:rPr>
              <w:t>Year</w:t>
            </w:r>
          </w:p>
        </w:tc>
        <w:tc>
          <w:tcPr>
            <w:tcW w:w="1748" w:type="dxa"/>
            <w:tcBorders>
              <w:top w:val="single" w:sz="4" w:space="0" w:color="000000"/>
              <w:bottom w:val="single" w:sz="4" w:space="0" w:color="000000"/>
            </w:tcBorders>
            <w:shd w:val="clear" w:color="auto" w:fill="D9D9D9"/>
          </w:tcPr>
          <w:p w14:paraId="23430463" w14:textId="77777777" w:rsidR="004805C9" w:rsidRDefault="00EA2621">
            <w:pPr>
              <w:pStyle w:val="TableParagraph"/>
              <w:spacing w:before="102" w:line="252" w:lineRule="exact"/>
              <w:ind w:left="420" w:hanging="171"/>
              <w:jc w:val="left"/>
              <w:rPr>
                <w:b/>
              </w:rPr>
            </w:pPr>
            <w:r>
              <w:rPr>
                <w:b/>
                <w:spacing w:val="-2"/>
              </w:rPr>
              <w:t>Compliance contacts</w:t>
            </w:r>
          </w:p>
        </w:tc>
        <w:tc>
          <w:tcPr>
            <w:tcW w:w="1094" w:type="dxa"/>
            <w:tcBorders>
              <w:top w:val="single" w:sz="4" w:space="0" w:color="000000"/>
              <w:bottom w:val="single" w:sz="4" w:space="0" w:color="000000"/>
            </w:tcBorders>
            <w:shd w:val="clear" w:color="auto" w:fill="D9D9D9"/>
          </w:tcPr>
          <w:p w14:paraId="5D0C05FB" w14:textId="77777777" w:rsidR="004805C9" w:rsidRDefault="004805C9">
            <w:pPr>
              <w:pStyle w:val="TableParagraph"/>
              <w:spacing w:before="6"/>
              <w:jc w:val="left"/>
              <w:rPr>
                <w:b/>
                <w:sz w:val="32"/>
              </w:rPr>
            </w:pPr>
          </w:p>
          <w:p w14:paraId="314E5AFB" w14:textId="77777777" w:rsidR="004805C9" w:rsidRDefault="00EA2621">
            <w:pPr>
              <w:pStyle w:val="TableParagraph"/>
              <w:spacing w:line="232" w:lineRule="exact"/>
              <w:ind w:left="231" w:right="210"/>
              <w:jc w:val="center"/>
              <w:rPr>
                <w:b/>
              </w:rPr>
            </w:pPr>
            <w:r>
              <w:rPr>
                <w:b/>
                <w:spacing w:val="-2"/>
              </w:rPr>
              <w:t>Briefs</w:t>
            </w:r>
          </w:p>
        </w:tc>
        <w:tc>
          <w:tcPr>
            <w:tcW w:w="1908" w:type="dxa"/>
            <w:tcBorders>
              <w:top w:val="single" w:sz="4" w:space="0" w:color="000000"/>
              <w:bottom w:val="single" w:sz="4" w:space="0" w:color="000000"/>
            </w:tcBorders>
            <w:shd w:val="clear" w:color="auto" w:fill="D9D9D9"/>
          </w:tcPr>
          <w:p w14:paraId="26051F22" w14:textId="77777777" w:rsidR="004805C9" w:rsidRDefault="004805C9">
            <w:pPr>
              <w:pStyle w:val="TableParagraph"/>
              <w:spacing w:before="6"/>
              <w:jc w:val="left"/>
              <w:rPr>
                <w:b/>
                <w:sz w:val="32"/>
              </w:rPr>
            </w:pPr>
          </w:p>
          <w:p w14:paraId="2D882DED" w14:textId="77777777" w:rsidR="004805C9" w:rsidRDefault="00EA2621">
            <w:pPr>
              <w:pStyle w:val="TableParagraph"/>
              <w:spacing w:line="232" w:lineRule="exact"/>
              <w:ind w:left="214" w:right="225"/>
              <w:jc w:val="center"/>
              <w:rPr>
                <w:b/>
              </w:rPr>
            </w:pPr>
            <w:r>
              <w:rPr>
                <w:b/>
                <w:spacing w:val="-2"/>
              </w:rPr>
              <w:t>Infringements</w:t>
            </w:r>
          </w:p>
        </w:tc>
        <w:tc>
          <w:tcPr>
            <w:tcW w:w="1529" w:type="dxa"/>
            <w:tcBorders>
              <w:top w:val="single" w:sz="4" w:space="0" w:color="000000"/>
              <w:bottom w:val="single" w:sz="4" w:space="0" w:color="000000"/>
            </w:tcBorders>
            <w:shd w:val="clear" w:color="auto" w:fill="D9D9D9"/>
          </w:tcPr>
          <w:p w14:paraId="5C569704" w14:textId="77777777" w:rsidR="004805C9" w:rsidRDefault="004805C9">
            <w:pPr>
              <w:pStyle w:val="TableParagraph"/>
              <w:spacing w:before="6"/>
              <w:jc w:val="left"/>
              <w:rPr>
                <w:b/>
                <w:sz w:val="32"/>
              </w:rPr>
            </w:pPr>
          </w:p>
          <w:p w14:paraId="00EC5DF5" w14:textId="77777777" w:rsidR="004805C9" w:rsidRDefault="00EA2621">
            <w:pPr>
              <w:pStyle w:val="TableParagraph"/>
              <w:spacing w:line="232" w:lineRule="exact"/>
              <w:ind w:left="217" w:right="285"/>
              <w:jc w:val="center"/>
              <w:rPr>
                <w:b/>
              </w:rPr>
            </w:pPr>
            <w:r>
              <w:rPr>
                <w:b/>
                <w:spacing w:val="-2"/>
              </w:rPr>
              <w:t>Warnings</w:t>
            </w:r>
          </w:p>
        </w:tc>
        <w:tc>
          <w:tcPr>
            <w:tcW w:w="1602" w:type="dxa"/>
            <w:tcBorders>
              <w:top w:val="single" w:sz="4" w:space="0" w:color="000000"/>
              <w:bottom w:val="single" w:sz="4" w:space="0" w:color="000000"/>
            </w:tcBorders>
            <w:shd w:val="clear" w:color="auto" w:fill="D9D9D9"/>
          </w:tcPr>
          <w:p w14:paraId="06DD29E5" w14:textId="77777777" w:rsidR="004805C9" w:rsidRDefault="00EA2621">
            <w:pPr>
              <w:pStyle w:val="TableParagraph"/>
              <w:spacing w:before="102" w:line="252" w:lineRule="exact"/>
              <w:ind w:left="288" w:firstLine="209"/>
              <w:jc w:val="left"/>
              <w:rPr>
                <w:b/>
              </w:rPr>
            </w:pPr>
            <w:r>
              <w:rPr>
                <w:b/>
                <w:spacing w:val="-2"/>
              </w:rPr>
              <w:t>Total Offences</w:t>
            </w:r>
          </w:p>
        </w:tc>
      </w:tr>
      <w:tr w:rsidR="004805C9" w14:paraId="3872A2BA" w14:textId="77777777">
        <w:trPr>
          <w:trHeight w:val="373"/>
        </w:trPr>
        <w:tc>
          <w:tcPr>
            <w:tcW w:w="1274" w:type="dxa"/>
            <w:tcBorders>
              <w:top w:val="single" w:sz="4" w:space="0" w:color="000000"/>
              <w:bottom w:val="dotted" w:sz="4" w:space="0" w:color="000000"/>
            </w:tcBorders>
          </w:tcPr>
          <w:p w14:paraId="3513E0F2" w14:textId="77777777" w:rsidR="004805C9" w:rsidRDefault="00EA2621">
            <w:pPr>
              <w:pStyle w:val="TableParagraph"/>
              <w:spacing w:before="122" w:line="232" w:lineRule="exact"/>
              <w:ind w:left="214" w:right="237"/>
              <w:jc w:val="center"/>
            </w:pPr>
            <w:r>
              <w:rPr>
                <w:spacing w:val="-2"/>
              </w:rPr>
              <w:t>2015/16</w:t>
            </w:r>
          </w:p>
        </w:tc>
        <w:tc>
          <w:tcPr>
            <w:tcW w:w="1748" w:type="dxa"/>
            <w:tcBorders>
              <w:top w:val="single" w:sz="4" w:space="0" w:color="000000"/>
              <w:bottom w:val="dotted" w:sz="4" w:space="0" w:color="000000"/>
            </w:tcBorders>
          </w:tcPr>
          <w:p w14:paraId="56A9774F" w14:textId="77777777" w:rsidR="004805C9" w:rsidRDefault="00EA2621">
            <w:pPr>
              <w:pStyle w:val="TableParagraph"/>
              <w:spacing w:before="122" w:line="232" w:lineRule="exact"/>
              <w:ind w:left="751"/>
              <w:jc w:val="left"/>
            </w:pPr>
            <w:r>
              <w:rPr>
                <w:spacing w:val="-5"/>
              </w:rPr>
              <w:t>13</w:t>
            </w:r>
          </w:p>
        </w:tc>
        <w:tc>
          <w:tcPr>
            <w:tcW w:w="1094" w:type="dxa"/>
            <w:tcBorders>
              <w:top w:val="single" w:sz="4" w:space="0" w:color="000000"/>
              <w:bottom w:val="dotted" w:sz="4" w:space="0" w:color="000000"/>
            </w:tcBorders>
          </w:tcPr>
          <w:p w14:paraId="3E52F1E8" w14:textId="77777777" w:rsidR="004805C9" w:rsidRDefault="00EA2621">
            <w:pPr>
              <w:pStyle w:val="TableParagraph"/>
              <w:spacing w:before="122" w:line="232" w:lineRule="exact"/>
              <w:ind w:left="22"/>
              <w:jc w:val="center"/>
            </w:pPr>
            <w:r>
              <w:t>0</w:t>
            </w:r>
          </w:p>
        </w:tc>
        <w:tc>
          <w:tcPr>
            <w:tcW w:w="1908" w:type="dxa"/>
            <w:tcBorders>
              <w:top w:val="single" w:sz="4" w:space="0" w:color="000000"/>
              <w:bottom w:val="dotted" w:sz="4" w:space="0" w:color="000000"/>
            </w:tcBorders>
          </w:tcPr>
          <w:p w14:paraId="0F1733D1" w14:textId="77777777" w:rsidR="004805C9" w:rsidRDefault="00EA2621">
            <w:pPr>
              <w:pStyle w:val="TableParagraph"/>
              <w:spacing w:before="122" w:line="232" w:lineRule="exact"/>
              <w:ind w:right="12"/>
              <w:jc w:val="center"/>
            </w:pPr>
            <w:r>
              <w:t>4</w:t>
            </w:r>
          </w:p>
        </w:tc>
        <w:tc>
          <w:tcPr>
            <w:tcW w:w="1529" w:type="dxa"/>
            <w:tcBorders>
              <w:top w:val="single" w:sz="4" w:space="0" w:color="000000"/>
              <w:bottom w:val="dotted" w:sz="4" w:space="0" w:color="000000"/>
            </w:tcBorders>
          </w:tcPr>
          <w:p w14:paraId="082B86EF" w14:textId="77777777" w:rsidR="004805C9" w:rsidRDefault="00EA2621">
            <w:pPr>
              <w:pStyle w:val="TableParagraph"/>
              <w:spacing w:before="122" w:line="232" w:lineRule="exact"/>
              <w:ind w:right="69"/>
              <w:jc w:val="center"/>
            </w:pPr>
            <w:r>
              <w:t>1</w:t>
            </w:r>
          </w:p>
        </w:tc>
        <w:tc>
          <w:tcPr>
            <w:tcW w:w="1602" w:type="dxa"/>
            <w:tcBorders>
              <w:top w:val="single" w:sz="4" w:space="0" w:color="000000"/>
              <w:bottom w:val="dotted" w:sz="4" w:space="0" w:color="000000"/>
            </w:tcBorders>
          </w:tcPr>
          <w:p w14:paraId="08E44689" w14:textId="77777777" w:rsidR="004805C9" w:rsidRDefault="00EA2621">
            <w:pPr>
              <w:pStyle w:val="TableParagraph"/>
              <w:spacing w:before="122" w:line="232" w:lineRule="exact"/>
              <w:ind w:left="699"/>
              <w:jc w:val="left"/>
            </w:pPr>
            <w:r>
              <w:t>5</w:t>
            </w:r>
          </w:p>
        </w:tc>
      </w:tr>
      <w:tr w:rsidR="004805C9" w14:paraId="11BEBC44" w14:textId="77777777">
        <w:trPr>
          <w:trHeight w:val="374"/>
        </w:trPr>
        <w:tc>
          <w:tcPr>
            <w:tcW w:w="1274" w:type="dxa"/>
            <w:tcBorders>
              <w:top w:val="dotted" w:sz="4" w:space="0" w:color="000000"/>
              <w:bottom w:val="dotted" w:sz="4" w:space="0" w:color="000000"/>
            </w:tcBorders>
          </w:tcPr>
          <w:p w14:paraId="20D992D0" w14:textId="77777777" w:rsidR="004805C9" w:rsidRDefault="00EA2621">
            <w:pPr>
              <w:pStyle w:val="TableParagraph"/>
              <w:spacing w:before="120" w:line="235" w:lineRule="exact"/>
              <w:ind w:left="214" w:right="237"/>
              <w:jc w:val="center"/>
            </w:pPr>
            <w:r>
              <w:rPr>
                <w:spacing w:val="-2"/>
              </w:rPr>
              <w:t>2016/17</w:t>
            </w:r>
          </w:p>
        </w:tc>
        <w:tc>
          <w:tcPr>
            <w:tcW w:w="1748" w:type="dxa"/>
            <w:tcBorders>
              <w:top w:val="dotted" w:sz="4" w:space="0" w:color="000000"/>
              <w:bottom w:val="dotted" w:sz="4" w:space="0" w:color="000000"/>
            </w:tcBorders>
          </w:tcPr>
          <w:p w14:paraId="55E1F5DA" w14:textId="77777777" w:rsidR="004805C9" w:rsidRDefault="00EA2621">
            <w:pPr>
              <w:pStyle w:val="TableParagraph"/>
              <w:spacing w:before="120" w:line="235" w:lineRule="exact"/>
              <w:ind w:left="751"/>
              <w:jc w:val="left"/>
            </w:pPr>
            <w:r>
              <w:rPr>
                <w:spacing w:val="-5"/>
              </w:rPr>
              <w:t>16</w:t>
            </w:r>
          </w:p>
        </w:tc>
        <w:tc>
          <w:tcPr>
            <w:tcW w:w="1094" w:type="dxa"/>
            <w:tcBorders>
              <w:top w:val="dotted" w:sz="4" w:space="0" w:color="000000"/>
              <w:bottom w:val="dotted" w:sz="4" w:space="0" w:color="000000"/>
            </w:tcBorders>
          </w:tcPr>
          <w:p w14:paraId="58A18030" w14:textId="77777777" w:rsidR="004805C9" w:rsidRDefault="00EA2621">
            <w:pPr>
              <w:pStyle w:val="TableParagraph"/>
              <w:spacing w:before="120" w:line="235" w:lineRule="exact"/>
              <w:ind w:left="22"/>
              <w:jc w:val="center"/>
            </w:pPr>
            <w:r>
              <w:t>6</w:t>
            </w:r>
          </w:p>
        </w:tc>
        <w:tc>
          <w:tcPr>
            <w:tcW w:w="1908" w:type="dxa"/>
            <w:tcBorders>
              <w:top w:val="dotted" w:sz="4" w:space="0" w:color="000000"/>
              <w:bottom w:val="dotted" w:sz="4" w:space="0" w:color="000000"/>
            </w:tcBorders>
          </w:tcPr>
          <w:p w14:paraId="46BFA307" w14:textId="77777777" w:rsidR="004805C9" w:rsidRDefault="00EA2621">
            <w:pPr>
              <w:pStyle w:val="TableParagraph"/>
              <w:spacing w:before="120" w:line="235" w:lineRule="exact"/>
              <w:ind w:right="12"/>
              <w:jc w:val="center"/>
            </w:pPr>
            <w:r>
              <w:t>0</w:t>
            </w:r>
          </w:p>
        </w:tc>
        <w:tc>
          <w:tcPr>
            <w:tcW w:w="1529" w:type="dxa"/>
            <w:tcBorders>
              <w:top w:val="dotted" w:sz="4" w:space="0" w:color="000000"/>
              <w:bottom w:val="dotted" w:sz="4" w:space="0" w:color="000000"/>
            </w:tcBorders>
          </w:tcPr>
          <w:p w14:paraId="40DE2B78" w14:textId="77777777" w:rsidR="004805C9" w:rsidRDefault="00EA2621">
            <w:pPr>
              <w:pStyle w:val="TableParagraph"/>
              <w:spacing w:before="120" w:line="235" w:lineRule="exact"/>
              <w:ind w:right="69"/>
              <w:jc w:val="center"/>
            </w:pPr>
            <w:r>
              <w:t>3</w:t>
            </w:r>
          </w:p>
        </w:tc>
        <w:tc>
          <w:tcPr>
            <w:tcW w:w="1602" w:type="dxa"/>
            <w:tcBorders>
              <w:top w:val="dotted" w:sz="4" w:space="0" w:color="000000"/>
              <w:bottom w:val="dotted" w:sz="4" w:space="0" w:color="000000"/>
            </w:tcBorders>
          </w:tcPr>
          <w:p w14:paraId="263671F6" w14:textId="77777777" w:rsidR="004805C9" w:rsidRDefault="00EA2621">
            <w:pPr>
              <w:pStyle w:val="TableParagraph"/>
              <w:spacing w:before="120" w:line="235" w:lineRule="exact"/>
              <w:ind w:left="699"/>
              <w:jc w:val="left"/>
            </w:pPr>
            <w:r>
              <w:t>9</w:t>
            </w:r>
          </w:p>
        </w:tc>
      </w:tr>
      <w:tr w:rsidR="004805C9" w14:paraId="302506E8" w14:textId="77777777">
        <w:trPr>
          <w:trHeight w:val="371"/>
        </w:trPr>
        <w:tc>
          <w:tcPr>
            <w:tcW w:w="1274" w:type="dxa"/>
            <w:tcBorders>
              <w:top w:val="dotted" w:sz="4" w:space="0" w:color="000000"/>
              <w:bottom w:val="dotted" w:sz="4" w:space="0" w:color="000000"/>
            </w:tcBorders>
          </w:tcPr>
          <w:p w14:paraId="5D4944A2" w14:textId="77777777" w:rsidR="004805C9" w:rsidRDefault="00EA2621">
            <w:pPr>
              <w:pStyle w:val="TableParagraph"/>
              <w:spacing w:before="120" w:line="232" w:lineRule="exact"/>
              <w:ind w:left="214" w:right="237"/>
              <w:jc w:val="center"/>
            </w:pPr>
            <w:r>
              <w:rPr>
                <w:spacing w:val="-2"/>
              </w:rPr>
              <w:t>2017/18</w:t>
            </w:r>
          </w:p>
        </w:tc>
        <w:tc>
          <w:tcPr>
            <w:tcW w:w="1748" w:type="dxa"/>
            <w:tcBorders>
              <w:top w:val="dotted" w:sz="4" w:space="0" w:color="000000"/>
              <w:bottom w:val="dotted" w:sz="4" w:space="0" w:color="000000"/>
            </w:tcBorders>
          </w:tcPr>
          <w:p w14:paraId="5EDAE313" w14:textId="77777777" w:rsidR="004805C9" w:rsidRDefault="00EA2621">
            <w:pPr>
              <w:pStyle w:val="TableParagraph"/>
              <w:spacing w:before="120" w:line="232" w:lineRule="exact"/>
              <w:ind w:left="751"/>
              <w:jc w:val="left"/>
            </w:pPr>
            <w:r>
              <w:rPr>
                <w:spacing w:val="-5"/>
              </w:rPr>
              <w:t>21</w:t>
            </w:r>
          </w:p>
        </w:tc>
        <w:tc>
          <w:tcPr>
            <w:tcW w:w="1094" w:type="dxa"/>
            <w:tcBorders>
              <w:top w:val="dotted" w:sz="4" w:space="0" w:color="000000"/>
              <w:bottom w:val="dotted" w:sz="4" w:space="0" w:color="000000"/>
            </w:tcBorders>
          </w:tcPr>
          <w:p w14:paraId="0E464325" w14:textId="77777777" w:rsidR="004805C9" w:rsidRDefault="00EA2621">
            <w:pPr>
              <w:pStyle w:val="TableParagraph"/>
              <w:spacing w:before="120" w:line="232" w:lineRule="exact"/>
              <w:ind w:left="22"/>
              <w:jc w:val="center"/>
            </w:pPr>
            <w:r>
              <w:t>5</w:t>
            </w:r>
          </w:p>
        </w:tc>
        <w:tc>
          <w:tcPr>
            <w:tcW w:w="1908" w:type="dxa"/>
            <w:tcBorders>
              <w:top w:val="dotted" w:sz="4" w:space="0" w:color="000000"/>
              <w:bottom w:val="dotted" w:sz="4" w:space="0" w:color="000000"/>
            </w:tcBorders>
          </w:tcPr>
          <w:p w14:paraId="388AA3DB" w14:textId="77777777" w:rsidR="004805C9" w:rsidRDefault="00EA2621">
            <w:pPr>
              <w:pStyle w:val="TableParagraph"/>
              <w:spacing w:before="120" w:line="232" w:lineRule="exact"/>
              <w:ind w:right="12"/>
              <w:jc w:val="center"/>
            </w:pPr>
            <w:r>
              <w:t>0</w:t>
            </w:r>
          </w:p>
        </w:tc>
        <w:tc>
          <w:tcPr>
            <w:tcW w:w="1529" w:type="dxa"/>
            <w:tcBorders>
              <w:top w:val="dotted" w:sz="4" w:space="0" w:color="000000"/>
              <w:bottom w:val="dotted" w:sz="4" w:space="0" w:color="000000"/>
            </w:tcBorders>
          </w:tcPr>
          <w:p w14:paraId="39BCD1FD" w14:textId="77777777" w:rsidR="004805C9" w:rsidRDefault="00EA2621">
            <w:pPr>
              <w:pStyle w:val="TableParagraph"/>
              <w:spacing w:before="120" w:line="232" w:lineRule="exact"/>
              <w:ind w:right="69"/>
              <w:jc w:val="center"/>
            </w:pPr>
            <w:r>
              <w:t>1</w:t>
            </w:r>
          </w:p>
        </w:tc>
        <w:tc>
          <w:tcPr>
            <w:tcW w:w="1602" w:type="dxa"/>
            <w:tcBorders>
              <w:top w:val="dotted" w:sz="4" w:space="0" w:color="000000"/>
              <w:bottom w:val="dotted" w:sz="4" w:space="0" w:color="000000"/>
            </w:tcBorders>
          </w:tcPr>
          <w:p w14:paraId="1BD0B10D" w14:textId="77777777" w:rsidR="004805C9" w:rsidRDefault="00EA2621">
            <w:pPr>
              <w:pStyle w:val="TableParagraph"/>
              <w:spacing w:before="120" w:line="232" w:lineRule="exact"/>
              <w:ind w:left="699"/>
              <w:jc w:val="left"/>
            </w:pPr>
            <w:r>
              <w:t>6</w:t>
            </w:r>
          </w:p>
        </w:tc>
      </w:tr>
      <w:tr w:rsidR="004805C9" w14:paraId="159F845E" w14:textId="77777777">
        <w:trPr>
          <w:trHeight w:val="373"/>
        </w:trPr>
        <w:tc>
          <w:tcPr>
            <w:tcW w:w="1274" w:type="dxa"/>
            <w:tcBorders>
              <w:top w:val="dotted" w:sz="4" w:space="0" w:color="000000"/>
              <w:bottom w:val="dotted" w:sz="4" w:space="0" w:color="000000"/>
            </w:tcBorders>
          </w:tcPr>
          <w:p w14:paraId="1786BB30" w14:textId="77777777" w:rsidR="004805C9" w:rsidRDefault="00EA2621">
            <w:pPr>
              <w:pStyle w:val="TableParagraph"/>
              <w:spacing w:before="120" w:line="234" w:lineRule="exact"/>
              <w:ind w:left="214" w:right="237"/>
              <w:jc w:val="center"/>
            </w:pPr>
            <w:r>
              <w:rPr>
                <w:spacing w:val="-2"/>
              </w:rPr>
              <w:t>2018/19</w:t>
            </w:r>
          </w:p>
        </w:tc>
        <w:tc>
          <w:tcPr>
            <w:tcW w:w="1748" w:type="dxa"/>
            <w:tcBorders>
              <w:top w:val="dotted" w:sz="4" w:space="0" w:color="000000"/>
              <w:bottom w:val="dotted" w:sz="4" w:space="0" w:color="000000"/>
            </w:tcBorders>
          </w:tcPr>
          <w:p w14:paraId="26C7F02A" w14:textId="77777777" w:rsidR="004805C9" w:rsidRDefault="00EA2621">
            <w:pPr>
              <w:pStyle w:val="TableParagraph"/>
              <w:spacing w:before="120" w:line="234" w:lineRule="exact"/>
              <w:ind w:left="751"/>
              <w:jc w:val="left"/>
            </w:pPr>
            <w:r>
              <w:rPr>
                <w:spacing w:val="-5"/>
              </w:rPr>
              <w:t>18</w:t>
            </w:r>
          </w:p>
        </w:tc>
        <w:tc>
          <w:tcPr>
            <w:tcW w:w="1094" w:type="dxa"/>
            <w:tcBorders>
              <w:top w:val="dotted" w:sz="4" w:space="0" w:color="000000"/>
              <w:bottom w:val="dotted" w:sz="4" w:space="0" w:color="000000"/>
            </w:tcBorders>
          </w:tcPr>
          <w:p w14:paraId="5F5538EC" w14:textId="77777777" w:rsidR="004805C9" w:rsidRDefault="00EA2621">
            <w:pPr>
              <w:pStyle w:val="TableParagraph"/>
              <w:spacing w:before="120" w:line="234" w:lineRule="exact"/>
              <w:ind w:left="22"/>
              <w:jc w:val="center"/>
            </w:pPr>
            <w:r>
              <w:t>1</w:t>
            </w:r>
          </w:p>
        </w:tc>
        <w:tc>
          <w:tcPr>
            <w:tcW w:w="1908" w:type="dxa"/>
            <w:tcBorders>
              <w:top w:val="dotted" w:sz="4" w:space="0" w:color="000000"/>
              <w:bottom w:val="dotted" w:sz="4" w:space="0" w:color="000000"/>
            </w:tcBorders>
          </w:tcPr>
          <w:p w14:paraId="6375A261" w14:textId="77777777" w:rsidR="004805C9" w:rsidRDefault="00EA2621">
            <w:pPr>
              <w:pStyle w:val="TableParagraph"/>
              <w:spacing w:before="120" w:line="234" w:lineRule="exact"/>
              <w:ind w:right="12"/>
              <w:jc w:val="center"/>
            </w:pPr>
            <w:r>
              <w:t>3</w:t>
            </w:r>
          </w:p>
        </w:tc>
        <w:tc>
          <w:tcPr>
            <w:tcW w:w="1529" w:type="dxa"/>
            <w:tcBorders>
              <w:top w:val="dotted" w:sz="4" w:space="0" w:color="000000"/>
              <w:bottom w:val="dotted" w:sz="4" w:space="0" w:color="000000"/>
            </w:tcBorders>
          </w:tcPr>
          <w:p w14:paraId="32E34B9D" w14:textId="77777777" w:rsidR="004805C9" w:rsidRDefault="00EA2621">
            <w:pPr>
              <w:pStyle w:val="TableParagraph"/>
              <w:spacing w:before="120" w:line="234" w:lineRule="exact"/>
              <w:ind w:left="215" w:right="285"/>
              <w:jc w:val="center"/>
            </w:pPr>
            <w:r>
              <w:rPr>
                <w:spacing w:val="-5"/>
              </w:rPr>
              <w:t>27</w:t>
            </w:r>
          </w:p>
        </w:tc>
        <w:tc>
          <w:tcPr>
            <w:tcW w:w="1602" w:type="dxa"/>
            <w:tcBorders>
              <w:top w:val="dotted" w:sz="4" w:space="0" w:color="000000"/>
              <w:bottom w:val="dotted" w:sz="4" w:space="0" w:color="000000"/>
            </w:tcBorders>
          </w:tcPr>
          <w:p w14:paraId="54D8A0D9" w14:textId="77777777" w:rsidR="004805C9" w:rsidRDefault="00EA2621">
            <w:pPr>
              <w:pStyle w:val="TableParagraph"/>
              <w:spacing w:before="120" w:line="234" w:lineRule="exact"/>
              <w:ind w:left="637"/>
              <w:jc w:val="left"/>
            </w:pPr>
            <w:r>
              <w:rPr>
                <w:spacing w:val="-5"/>
              </w:rPr>
              <w:t>31</w:t>
            </w:r>
          </w:p>
        </w:tc>
      </w:tr>
      <w:tr w:rsidR="004805C9" w14:paraId="02C3FBAD" w14:textId="77777777">
        <w:trPr>
          <w:trHeight w:val="371"/>
        </w:trPr>
        <w:tc>
          <w:tcPr>
            <w:tcW w:w="1274" w:type="dxa"/>
            <w:tcBorders>
              <w:top w:val="dotted" w:sz="4" w:space="0" w:color="000000"/>
              <w:bottom w:val="single" w:sz="4" w:space="0" w:color="000000"/>
            </w:tcBorders>
          </w:tcPr>
          <w:p w14:paraId="23A5D454" w14:textId="77777777" w:rsidR="004805C9" w:rsidRDefault="00EA2621">
            <w:pPr>
              <w:pStyle w:val="TableParagraph"/>
              <w:spacing w:before="120" w:line="232" w:lineRule="exact"/>
              <w:ind w:left="214" w:right="237"/>
              <w:jc w:val="center"/>
            </w:pPr>
            <w:r>
              <w:rPr>
                <w:spacing w:val="-2"/>
              </w:rPr>
              <w:t>2019/20</w:t>
            </w:r>
          </w:p>
        </w:tc>
        <w:tc>
          <w:tcPr>
            <w:tcW w:w="1748" w:type="dxa"/>
            <w:tcBorders>
              <w:top w:val="dotted" w:sz="4" w:space="0" w:color="000000"/>
              <w:bottom w:val="single" w:sz="4" w:space="0" w:color="000000"/>
            </w:tcBorders>
          </w:tcPr>
          <w:p w14:paraId="2BCF6D9D" w14:textId="77777777" w:rsidR="004805C9" w:rsidRDefault="00EA2621">
            <w:pPr>
              <w:pStyle w:val="TableParagraph"/>
              <w:spacing w:before="120" w:line="232" w:lineRule="exact"/>
              <w:ind w:left="751"/>
              <w:jc w:val="left"/>
            </w:pPr>
            <w:r>
              <w:rPr>
                <w:spacing w:val="-5"/>
              </w:rPr>
              <w:t>15</w:t>
            </w:r>
          </w:p>
        </w:tc>
        <w:tc>
          <w:tcPr>
            <w:tcW w:w="1094" w:type="dxa"/>
            <w:tcBorders>
              <w:top w:val="dotted" w:sz="4" w:space="0" w:color="000000"/>
              <w:bottom w:val="single" w:sz="4" w:space="0" w:color="000000"/>
            </w:tcBorders>
          </w:tcPr>
          <w:p w14:paraId="4FACE45E" w14:textId="77777777" w:rsidR="004805C9" w:rsidRDefault="00EA2621">
            <w:pPr>
              <w:pStyle w:val="TableParagraph"/>
              <w:spacing w:before="120" w:line="232" w:lineRule="exact"/>
              <w:ind w:left="22"/>
              <w:jc w:val="center"/>
            </w:pPr>
            <w:r>
              <w:t>0</w:t>
            </w:r>
          </w:p>
        </w:tc>
        <w:tc>
          <w:tcPr>
            <w:tcW w:w="1908" w:type="dxa"/>
            <w:tcBorders>
              <w:top w:val="dotted" w:sz="4" w:space="0" w:color="000000"/>
              <w:bottom w:val="single" w:sz="4" w:space="0" w:color="000000"/>
            </w:tcBorders>
          </w:tcPr>
          <w:p w14:paraId="36C1DD2A" w14:textId="77777777" w:rsidR="004805C9" w:rsidRDefault="00EA2621">
            <w:pPr>
              <w:pStyle w:val="TableParagraph"/>
              <w:spacing w:before="120" w:line="232" w:lineRule="exact"/>
              <w:ind w:right="12"/>
              <w:jc w:val="center"/>
            </w:pPr>
            <w:r>
              <w:t>0</w:t>
            </w:r>
          </w:p>
        </w:tc>
        <w:tc>
          <w:tcPr>
            <w:tcW w:w="1529" w:type="dxa"/>
            <w:tcBorders>
              <w:top w:val="dotted" w:sz="4" w:space="0" w:color="000000"/>
              <w:bottom w:val="single" w:sz="4" w:space="0" w:color="000000"/>
            </w:tcBorders>
          </w:tcPr>
          <w:p w14:paraId="464E6721" w14:textId="77777777" w:rsidR="004805C9" w:rsidRDefault="00EA2621">
            <w:pPr>
              <w:pStyle w:val="TableParagraph"/>
              <w:spacing w:before="120" w:line="232" w:lineRule="exact"/>
              <w:ind w:right="69"/>
              <w:jc w:val="center"/>
            </w:pPr>
            <w:r>
              <w:t>0</w:t>
            </w:r>
          </w:p>
        </w:tc>
        <w:tc>
          <w:tcPr>
            <w:tcW w:w="1602" w:type="dxa"/>
            <w:tcBorders>
              <w:top w:val="dotted" w:sz="4" w:space="0" w:color="000000"/>
              <w:bottom w:val="single" w:sz="4" w:space="0" w:color="000000"/>
            </w:tcBorders>
          </w:tcPr>
          <w:p w14:paraId="48D732C8" w14:textId="77777777" w:rsidR="004805C9" w:rsidRDefault="00EA2621">
            <w:pPr>
              <w:pStyle w:val="TableParagraph"/>
              <w:spacing w:before="120" w:line="232" w:lineRule="exact"/>
              <w:ind w:left="699"/>
              <w:jc w:val="left"/>
            </w:pPr>
            <w:r>
              <w:t>0</w:t>
            </w:r>
          </w:p>
        </w:tc>
      </w:tr>
    </w:tbl>
    <w:p w14:paraId="339AC73B" w14:textId="77777777" w:rsidR="004805C9" w:rsidRDefault="004805C9">
      <w:pPr>
        <w:spacing w:line="232" w:lineRule="exact"/>
        <w:sectPr w:rsidR="004805C9">
          <w:pgSz w:w="11910" w:h="16840"/>
          <w:pgMar w:top="1340" w:right="700" w:bottom="1400" w:left="720" w:header="0" w:footer="1211" w:gutter="0"/>
          <w:cols w:space="720"/>
        </w:sectPr>
      </w:pPr>
    </w:p>
    <w:p w14:paraId="53DA02CB" w14:textId="77777777" w:rsidR="004805C9" w:rsidRDefault="00EA2621">
      <w:pPr>
        <w:pStyle w:val="Heading2"/>
        <w:numPr>
          <w:ilvl w:val="1"/>
          <w:numId w:val="7"/>
        </w:numPr>
        <w:tabs>
          <w:tab w:val="left" w:pos="1299"/>
        </w:tabs>
        <w:spacing w:before="74"/>
        <w:jc w:val="both"/>
      </w:pPr>
      <w:bookmarkStart w:id="8" w:name="_bookmark8"/>
      <w:bookmarkEnd w:id="8"/>
      <w:r>
        <w:lastRenderedPageBreak/>
        <w:t>Other</w:t>
      </w:r>
      <w:r>
        <w:rPr>
          <w:spacing w:val="-13"/>
        </w:rPr>
        <w:t xml:space="preserve"> </w:t>
      </w:r>
      <w:r>
        <w:t>resource</w:t>
      </w:r>
      <w:r>
        <w:rPr>
          <w:spacing w:val="-13"/>
        </w:rPr>
        <w:t xml:space="preserve"> </w:t>
      </w:r>
      <w:r>
        <w:rPr>
          <w:spacing w:val="-4"/>
        </w:rPr>
        <w:t>users</w:t>
      </w:r>
    </w:p>
    <w:p w14:paraId="6DAA06DA" w14:textId="79681CB8" w:rsidR="004805C9" w:rsidRDefault="00431486">
      <w:pPr>
        <w:pStyle w:val="BodyText"/>
        <w:spacing w:before="128" w:line="259" w:lineRule="auto"/>
        <w:ind w:left="720" w:right="734"/>
        <w:jc w:val="both"/>
      </w:pPr>
      <w:r>
        <w:rPr>
          <w:noProof/>
        </w:rPr>
        <mc:AlternateContent>
          <mc:Choice Requires="wps">
            <w:drawing>
              <wp:anchor distT="0" distB="0" distL="114300" distR="114300" simplePos="0" relativeHeight="15799808" behindDoc="0" locked="0" layoutInCell="1" allowOverlap="1" wp14:anchorId="7516DFFE" wp14:editId="30319684">
                <wp:simplePos x="0" y="0"/>
                <wp:positionH relativeFrom="page">
                  <wp:posOffset>889635</wp:posOffset>
                </wp:positionH>
                <wp:positionV relativeFrom="paragraph">
                  <wp:posOffset>1891665</wp:posOffset>
                </wp:positionV>
                <wp:extent cx="5784850" cy="708660"/>
                <wp:effectExtent l="0" t="0" r="0" b="0"/>
                <wp:wrapNone/>
                <wp:docPr id="56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603"/>
                              <w:gridCol w:w="389"/>
                              <w:gridCol w:w="455"/>
                              <w:gridCol w:w="1244"/>
                              <w:gridCol w:w="127"/>
                              <w:gridCol w:w="585"/>
                              <w:gridCol w:w="656"/>
                              <w:gridCol w:w="468"/>
                              <w:gridCol w:w="1443"/>
                              <w:gridCol w:w="1361"/>
                              <w:gridCol w:w="1246"/>
                              <w:gridCol w:w="534"/>
                            </w:tblGrid>
                            <w:tr w:rsidR="004805C9" w14:paraId="187A7AAB" w14:textId="77777777">
                              <w:trPr>
                                <w:trHeight w:val="216"/>
                              </w:trPr>
                              <w:tc>
                                <w:tcPr>
                                  <w:tcW w:w="9111" w:type="dxa"/>
                                  <w:gridSpan w:val="12"/>
                                  <w:tcBorders>
                                    <w:top w:val="nil"/>
                                    <w:left w:val="nil"/>
                                    <w:right w:val="nil"/>
                                  </w:tcBorders>
                                  <w:shd w:val="clear" w:color="auto" w:fill="FEF3C1"/>
                                </w:tcPr>
                                <w:p w14:paraId="36593CB3" w14:textId="77777777" w:rsidR="004805C9" w:rsidRDefault="00EA2621">
                                  <w:pPr>
                                    <w:pStyle w:val="TableParagraph"/>
                                    <w:spacing w:line="196" w:lineRule="exact"/>
                                    <w:ind w:left="39"/>
                                    <w:jc w:val="left"/>
                                    <w:rPr>
                                      <w:sz w:val="24"/>
                                    </w:rPr>
                                  </w:pPr>
                                  <w:r>
                                    <w:rPr>
                                      <w:sz w:val="24"/>
                                    </w:rPr>
                                    <w:t>Under</w:t>
                                  </w:r>
                                  <w:r>
                                    <w:rPr>
                                      <w:spacing w:val="19"/>
                                      <w:sz w:val="24"/>
                                    </w:rPr>
                                    <w:t xml:space="preserve"> </w:t>
                                  </w:r>
                                  <w:r>
                                    <w:rPr>
                                      <w:sz w:val="24"/>
                                    </w:rPr>
                                    <w:t>Exemptions</w:t>
                                  </w:r>
                                  <w:r>
                                    <w:rPr>
                                      <w:spacing w:val="20"/>
                                      <w:sz w:val="24"/>
                                    </w:rPr>
                                    <w:t xml:space="preserve"> </w:t>
                                  </w:r>
                                  <w:r>
                                    <w:rPr>
                                      <w:sz w:val="24"/>
                                    </w:rPr>
                                    <w:t>the</w:t>
                                  </w:r>
                                  <w:r>
                                    <w:rPr>
                                      <w:spacing w:val="19"/>
                                      <w:sz w:val="24"/>
                                    </w:rPr>
                                    <w:t xml:space="preserve"> </w:t>
                                  </w:r>
                                  <w:r>
                                    <w:rPr>
                                      <w:sz w:val="24"/>
                                    </w:rPr>
                                    <w:t>Department</w:t>
                                  </w:r>
                                  <w:r>
                                    <w:rPr>
                                      <w:spacing w:val="20"/>
                                      <w:sz w:val="24"/>
                                    </w:rPr>
                                    <w:t xml:space="preserve"> </w:t>
                                  </w:r>
                                  <w:r>
                                    <w:rPr>
                                      <w:sz w:val="24"/>
                                    </w:rPr>
                                    <w:t>allows</w:t>
                                  </w:r>
                                  <w:r>
                                    <w:rPr>
                                      <w:spacing w:val="20"/>
                                      <w:sz w:val="24"/>
                                    </w:rPr>
                                    <w:t xml:space="preserve"> </w:t>
                                  </w:r>
                                  <w:r>
                                    <w:rPr>
                                      <w:sz w:val="24"/>
                                    </w:rPr>
                                    <w:t>a</w:t>
                                  </w:r>
                                  <w:r>
                                    <w:rPr>
                                      <w:spacing w:val="18"/>
                                      <w:sz w:val="24"/>
                                    </w:rPr>
                                    <w:t xml:space="preserve"> </w:t>
                                  </w:r>
                                  <w:r>
                                    <w:rPr>
                                      <w:sz w:val="24"/>
                                    </w:rPr>
                                    <w:t>maximum</w:t>
                                  </w:r>
                                  <w:r>
                                    <w:rPr>
                                      <w:spacing w:val="22"/>
                                      <w:sz w:val="24"/>
                                    </w:rPr>
                                    <w:t xml:space="preserve"> </w:t>
                                  </w:r>
                                  <w:r>
                                    <w:rPr>
                                      <w:sz w:val="24"/>
                                    </w:rPr>
                                    <w:t>of</w:t>
                                  </w:r>
                                  <w:r>
                                    <w:rPr>
                                      <w:spacing w:val="18"/>
                                      <w:sz w:val="24"/>
                                    </w:rPr>
                                    <w:t xml:space="preserve"> </w:t>
                                  </w:r>
                                  <w:r>
                                    <w:rPr>
                                      <w:sz w:val="24"/>
                                    </w:rPr>
                                    <w:t>750</w:t>
                                  </w:r>
                                  <w:r>
                                    <w:rPr>
                                      <w:spacing w:val="21"/>
                                      <w:sz w:val="24"/>
                                    </w:rPr>
                                    <w:t xml:space="preserve"> </w:t>
                                  </w:r>
                                  <w:r>
                                    <w:rPr>
                                      <w:sz w:val="24"/>
                                    </w:rPr>
                                    <w:t>kg</w:t>
                                  </w:r>
                                  <w:r>
                                    <w:rPr>
                                      <w:spacing w:val="20"/>
                                      <w:sz w:val="24"/>
                                    </w:rPr>
                                    <w:t xml:space="preserve"> </w:t>
                                  </w:r>
                                  <w:r>
                                    <w:rPr>
                                      <w:sz w:val="24"/>
                                    </w:rPr>
                                    <w:t>of</w:t>
                                  </w:r>
                                  <w:r>
                                    <w:rPr>
                                      <w:spacing w:val="24"/>
                                      <w:sz w:val="24"/>
                                    </w:rPr>
                                    <w:t xml:space="preserve"> </w:t>
                                  </w:r>
                                  <w:r>
                                    <w:rPr>
                                      <w:sz w:val="24"/>
                                    </w:rPr>
                                    <w:t>coral</w:t>
                                  </w:r>
                                  <w:r>
                                    <w:rPr>
                                      <w:spacing w:val="19"/>
                                      <w:sz w:val="24"/>
                                    </w:rPr>
                                    <w:t xml:space="preserve"> </w:t>
                                  </w:r>
                                  <w:r>
                                    <w:rPr>
                                      <w:sz w:val="24"/>
                                    </w:rPr>
                                    <w:t>(hard</w:t>
                                  </w:r>
                                  <w:r>
                                    <w:rPr>
                                      <w:spacing w:val="21"/>
                                      <w:sz w:val="24"/>
                                    </w:rPr>
                                    <w:t xml:space="preserve"> </w:t>
                                  </w:r>
                                  <w:r>
                                    <w:rPr>
                                      <w:spacing w:val="-5"/>
                                      <w:sz w:val="24"/>
                                    </w:rPr>
                                    <w:t>and</w:t>
                                  </w:r>
                                </w:p>
                              </w:tc>
                            </w:tr>
                            <w:tr w:rsidR="004805C9" w14:paraId="2D920022" w14:textId="77777777">
                              <w:trPr>
                                <w:trHeight w:val="207"/>
                              </w:trPr>
                              <w:tc>
                                <w:tcPr>
                                  <w:tcW w:w="603" w:type="dxa"/>
                                  <w:tcBorders>
                                    <w:left w:val="nil"/>
                                    <w:right w:val="single" w:sz="48" w:space="0" w:color="FFFFFF"/>
                                  </w:tcBorders>
                                  <w:shd w:val="clear" w:color="auto" w:fill="FEF3C1"/>
                                </w:tcPr>
                                <w:p w14:paraId="2DC0AB38" w14:textId="77777777" w:rsidR="004805C9" w:rsidRDefault="00EA2621">
                                  <w:pPr>
                                    <w:pStyle w:val="TableParagraph"/>
                                    <w:spacing w:line="188" w:lineRule="exact"/>
                                    <w:ind w:left="-21"/>
                                    <w:jc w:val="left"/>
                                    <w:rPr>
                                      <w:sz w:val="24"/>
                                    </w:rPr>
                                  </w:pPr>
                                  <w:r>
                                    <w:rPr>
                                      <w:spacing w:val="-2"/>
                                      <w:sz w:val="24"/>
                                    </w:rPr>
                                    <w:t>soft)</w:t>
                                  </w:r>
                                </w:p>
                              </w:tc>
                              <w:tc>
                                <w:tcPr>
                                  <w:tcW w:w="389" w:type="dxa"/>
                                  <w:tcBorders>
                                    <w:left w:val="single" w:sz="48" w:space="0" w:color="FFFFFF"/>
                                    <w:right w:val="single" w:sz="48" w:space="0" w:color="FFFFFF"/>
                                  </w:tcBorders>
                                  <w:shd w:val="clear" w:color="auto" w:fill="FEF3C1"/>
                                </w:tcPr>
                                <w:p w14:paraId="5375468E" w14:textId="77777777" w:rsidR="004805C9" w:rsidRDefault="00EA2621">
                                  <w:pPr>
                                    <w:pStyle w:val="TableParagraph"/>
                                    <w:spacing w:line="188" w:lineRule="exact"/>
                                    <w:ind w:left="34"/>
                                    <w:jc w:val="left"/>
                                    <w:rPr>
                                      <w:sz w:val="24"/>
                                    </w:rPr>
                                  </w:pPr>
                                  <w:r>
                                    <w:rPr>
                                      <w:spacing w:val="-5"/>
                                      <w:sz w:val="24"/>
                                    </w:rPr>
                                    <w:t>to</w:t>
                                  </w:r>
                                </w:p>
                              </w:tc>
                              <w:tc>
                                <w:tcPr>
                                  <w:tcW w:w="455" w:type="dxa"/>
                                  <w:tcBorders>
                                    <w:left w:val="single" w:sz="48" w:space="0" w:color="FFFFFF"/>
                                    <w:right w:val="single" w:sz="48" w:space="0" w:color="FFFFFF"/>
                                  </w:tcBorders>
                                  <w:shd w:val="clear" w:color="auto" w:fill="FEF3C1"/>
                                </w:tcPr>
                                <w:p w14:paraId="55208CCD" w14:textId="77777777" w:rsidR="004805C9" w:rsidRDefault="00EA2621">
                                  <w:pPr>
                                    <w:pStyle w:val="TableParagraph"/>
                                    <w:spacing w:line="188" w:lineRule="exact"/>
                                    <w:ind w:left="33"/>
                                    <w:jc w:val="left"/>
                                    <w:rPr>
                                      <w:sz w:val="24"/>
                                    </w:rPr>
                                  </w:pPr>
                                  <w:r>
                                    <w:rPr>
                                      <w:spacing w:val="-5"/>
                                      <w:sz w:val="24"/>
                                    </w:rPr>
                                    <w:t>be</w:t>
                                  </w:r>
                                </w:p>
                              </w:tc>
                              <w:tc>
                                <w:tcPr>
                                  <w:tcW w:w="1244" w:type="dxa"/>
                                  <w:tcBorders>
                                    <w:left w:val="single" w:sz="48" w:space="0" w:color="FFFFFF"/>
                                    <w:right w:val="single" w:sz="48" w:space="0" w:color="FFFFFF"/>
                                  </w:tcBorders>
                                  <w:shd w:val="clear" w:color="auto" w:fill="FEF3C1"/>
                                </w:tcPr>
                                <w:p w14:paraId="5CC67ECB" w14:textId="77777777" w:rsidR="004805C9" w:rsidRDefault="00EA2621">
                                  <w:pPr>
                                    <w:pStyle w:val="TableParagraph"/>
                                    <w:spacing w:line="188" w:lineRule="exact"/>
                                    <w:ind w:left="34"/>
                                    <w:jc w:val="left"/>
                                    <w:rPr>
                                      <w:sz w:val="24"/>
                                    </w:rPr>
                                  </w:pPr>
                                  <w:r>
                                    <w:rPr>
                                      <w:spacing w:val="-2"/>
                                      <w:sz w:val="24"/>
                                    </w:rPr>
                                    <w:t>harvested</w:t>
                                  </w:r>
                                </w:p>
                              </w:tc>
                              <w:tc>
                                <w:tcPr>
                                  <w:tcW w:w="712" w:type="dxa"/>
                                  <w:gridSpan w:val="2"/>
                                  <w:tcBorders>
                                    <w:left w:val="single" w:sz="48" w:space="0" w:color="FFFFFF"/>
                                    <w:right w:val="single" w:sz="48" w:space="0" w:color="FFFFFF"/>
                                  </w:tcBorders>
                                  <w:shd w:val="clear" w:color="auto" w:fill="FEF3C1"/>
                                </w:tcPr>
                                <w:p w14:paraId="45FB2848" w14:textId="77777777" w:rsidR="004805C9" w:rsidRDefault="00EA2621">
                                  <w:pPr>
                                    <w:pStyle w:val="TableParagraph"/>
                                    <w:spacing w:line="188" w:lineRule="exact"/>
                                    <w:ind w:left="34"/>
                                    <w:jc w:val="left"/>
                                    <w:rPr>
                                      <w:sz w:val="24"/>
                                    </w:rPr>
                                  </w:pPr>
                                  <w:r>
                                    <w:rPr>
                                      <w:spacing w:val="-4"/>
                                      <w:sz w:val="24"/>
                                    </w:rPr>
                                    <w:t>each</w:t>
                                  </w:r>
                                </w:p>
                              </w:tc>
                              <w:tc>
                                <w:tcPr>
                                  <w:tcW w:w="656" w:type="dxa"/>
                                  <w:tcBorders>
                                    <w:left w:val="single" w:sz="48" w:space="0" w:color="FFFFFF"/>
                                    <w:right w:val="single" w:sz="48" w:space="0" w:color="FFFFFF"/>
                                  </w:tcBorders>
                                  <w:shd w:val="clear" w:color="auto" w:fill="FEF3C1"/>
                                </w:tcPr>
                                <w:p w14:paraId="4F4539A2" w14:textId="77777777" w:rsidR="004805C9" w:rsidRDefault="00EA2621">
                                  <w:pPr>
                                    <w:pStyle w:val="TableParagraph"/>
                                    <w:spacing w:line="188" w:lineRule="exact"/>
                                    <w:ind w:left="33"/>
                                    <w:jc w:val="left"/>
                                    <w:rPr>
                                      <w:sz w:val="24"/>
                                    </w:rPr>
                                  </w:pPr>
                                  <w:r>
                                    <w:rPr>
                                      <w:spacing w:val="-4"/>
                                      <w:sz w:val="24"/>
                                    </w:rPr>
                                    <w:t>year</w:t>
                                  </w:r>
                                </w:p>
                              </w:tc>
                              <w:tc>
                                <w:tcPr>
                                  <w:tcW w:w="468" w:type="dxa"/>
                                  <w:tcBorders>
                                    <w:left w:val="single" w:sz="48" w:space="0" w:color="FFFFFF"/>
                                    <w:right w:val="single" w:sz="48" w:space="0" w:color="FFFFFF"/>
                                  </w:tcBorders>
                                  <w:shd w:val="clear" w:color="auto" w:fill="FEF3C1"/>
                                </w:tcPr>
                                <w:p w14:paraId="2DC0CFC6" w14:textId="77777777" w:rsidR="004805C9" w:rsidRDefault="00EA2621">
                                  <w:pPr>
                                    <w:pStyle w:val="TableParagraph"/>
                                    <w:spacing w:line="188" w:lineRule="exact"/>
                                    <w:ind w:left="32"/>
                                    <w:jc w:val="left"/>
                                    <w:rPr>
                                      <w:sz w:val="24"/>
                                    </w:rPr>
                                  </w:pPr>
                                  <w:r>
                                    <w:rPr>
                                      <w:spacing w:val="-5"/>
                                      <w:sz w:val="24"/>
                                    </w:rPr>
                                    <w:t>for</w:t>
                                  </w:r>
                                </w:p>
                              </w:tc>
                              <w:tc>
                                <w:tcPr>
                                  <w:tcW w:w="1443" w:type="dxa"/>
                                  <w:tcBorders>
                                    <w:left w:val="single" w:sz="48" w:space="0" w:color="FFFFFF"/>
                                    <w:right w:val="single" w:sz="48" w:space="0" w:color="FFFFFF"/>
                                  </w:tcBorders>
                                  <w:shd w:val="clear" w:color="auto" w:fill="FEF3C1"/>
                                </w:tcPr>
                                <w:p w14:paraId="58EFA330" w14:textId="77777777" w:rsidR="004805C9" w:rsidRDefault="00EA2621">
                                  <w:pPr>
                                    <w:pStyle w:val="TableParagraph"/>
                                    <w:spacing w:line="188" w:lineRule="exact"/>
                                    <w:ind w:left="32"/>
                                    <w:jc w:val="left"/>
                                    <w:rPr>
                                      <w:sz w:val="24"/>
                                    </w:rPr>
                                  </w:pPr>
                                  <w:r>
                                    <w:rPr>
                                      <w:spacing w:val="-2"/>
                                      <w:sz w:val="24"/>
                                    </w:rPr>
                                    <w:t>aquaculture</w:t>
                                  </w:r>
                                </w:p>
                              </w:tc>
                              <w:tc>
                                <w:tcPr>
                                  <w:tcW w:w="1361" w:type="dxa"/>
                                  <w:tcBorders>
                                    <w:left w:val="single" w:sz="48" w:space="0" w:color="FFFFFF"/>
                                    <w:right w:val="single" w:sz="48" w:space="0" w:color="FFFFFF"/>
                                  </w:tcBorders>
                                  <w:shd w:val="clear" w:color="auto" w:fill="FEF3C1"/>
                                </w:tcPr>
                                <w:p w14:paraId="7C54547B" w14:textId="77777777" w:rsidR="004805C9" w:rsidRDefault="00EA2621">
                                  <w:pPr>
                                    <w:pStyle w:val="TableParagraph"/>
                                    <w:spacing w:line="188" w:lineRule="exact"/>
                                    <w:ind w:left="32"/>
                                    <w:jc w:val="left"/>
                                    <w:rPr>
                                      <w:sz w:val="24"/>
                                    </w:rPr>
                                  </w:pPr>
                                  <w:r>
                                    <w:rPr>
                                      <w:spacing w:val="-2"/>
                                      <w:sz w:val="24"/>
                                    </w:rPr>
                                    <w:t>broodstock</w:t>
                                  </w:r>
                                </w:p>
                              </w:tc>
                              <w:tc>
                                <w:tcPr>
                                  <w:tcW w:w="1246" w:type="dxa"/>
                                  <w:tcBorders>
                                    <w:left w:val="single" w:sz="48" w:space="0" w:color="FFFFFF"/>
                                    <w:right w:val="single" w:sz="48" w:space="0" w:color="FFFFFF"/>
                                  </w:tcBorders>
                                  <w:shd w:val="clear" w:color="auto" w:fill="FEF3C1"/>
                                </w:tcPr>
                                <w:p w14:paraId="4A39F00A" w14:textId="77777777" w:rsidR="004805C9" w:rsidRDefault="00EA2621">
                                  <w:pPr>
                                    <w:pStyle w:val="TableParagraph"/>
                                    <w:spacing w:line="188" w:lineRule="exact"/>
                                    <w:ind w:left="31"/>
                                    <w:jc w:val="left"/>
                                    <w:rPr>
                                      <w:sz w:val="24"/>
                                    </w:rPr>
                                  </w:pPr>
                                  <w:r>
                                    <w:rPr>
                                      <w:spacing w:val="-2"/>
                                      <w:sz w:val="24"/>
                                    </w:rPr>
                                    <w:t>purposes,</w:t>
                                  </w:r>
                                </w:p>
                              </w:tc>
                              <w:tc>
                                <w:tcPr>
                                  <w:tcW w:w="534" w:type="dxa"/>
                                  <w:tcBorders>
                                    <w:left w:val="single" w:sz="48" w:space="0" w:color="FFFFFF"/>
                                    <w:right w:val="nil"/>
                                  </w:tcBorders>
                                  <w:shd w:val="clear" w:color="auto" w:fill="FEF3C1"/>
                                </w:tcPr>
                                <w:p w14:paraId="2BBA8521" w14:textId="77777777" w:rsidR="004805C9" w:rsidRDefault="00EA2621">
                                  <w:pPr>
                                    <w:pStyle w:val="TableParagraph"/>
                                    <w:spacing w:line="188" w:lineRule="exact"/>
                                    <w:ind w:left="32" w:right="-29"/>
                                    <w:jc w:val="left"/>
                                    <w:rPr>
                                      <w:sz w:val="24"/>
                                    </w:rPr>
                                  </w:pPr>
                                  <w:r>
                                    <w:rPr>
                                      <w:spacing w:val="-5"/>
                                      <w:sz w:val="24"/>
                                    </w:rPr>
                                    <w:t>and</w:t>
                                  </w:r>
                                </w:p>
                              </w:tc>
                            </w:tr>
                            <w:tr w:rsidR="004805C9" w14:paraId="27A94734" w14:textId="77777777">
                              <w:trPr>
                                <w:trHeight w:val="207"/>
                              </w:trPr>
                              <w:tc>
                                <w:tcPr>
                                  <w:tcW w:w="9111" w:type="dxa"/>
                                  <w:gridSpan w:val="12"/>
                                  <w:tcBorders>
                                    <w:left w:val="nil"/>
                                    <w:right w:val="nil"/>
                                  </w:tcBorders>
                                  <w:shd w:val="clear" w:color="auto" w:fill="FEF3C1"/>
                                </w:tcPr>
                                <w:p w14:paraId="551BD438" w14:textId="77777777" w:rsidR="004805C9" w:rsidRDefault="00EA2621">
                                  <w:pPr>
                                    <w:pStyle w:val="TableParagraph"/>
                                    <w:spacing w:line="188" w:lineRule="exact"/>
                                    <w:ind w:left="39"/>
                                    <w:jc w:val="left"/>
                                    <w:rPr>
                                      <w:sz w:val="24"/>
                                    </w:rPr>
                                  </w:pPr>
                                  <w:r>
                                    <w:rPr>
                                      <w:sz w:val="24"/>
                                    </w:rPr>
                                    <w:t>approximately</w:t>
                                  </w:r>
                                  <w:r>
                                    <w:rPr>
                                      <w:spacing w:val="10"/>
                                      <w:sz w:val="24"/>
                                    </w:rPr>
                                    <w:t xml:space="preserve"> </w:t>
                                  </w:r>
                                  <w:r>
                                    <w:rPr>
                                      <w:sz w:val="24"/>
                                    </w:rPr>
                                    <w:t>another</w:t>
                                  </w:r>
                                  <w:r>
                                    <w:rPr>
                                      <w:spacing w:val="12"/>
                                      <w:sz w:val="24"/>
                                    </w:rPr>
                                    <w:t xml:space="preserve"> </w:t>
                                  </w:r>
                                  <w:r>
                                    <w:rPr>
                                      <w:sz w:val="24"/>
                                    </w:rPr>
                                    <w:t>750</w:t>
                                  </w:r>
                                  <w:r>
                                    <w:rPr>
                                      <w:spacing w:val="14"/>
                                      <w:sz w:val="24"/>
                                    </w:rPr>
                                    <w:t xml:space="preserve"> </w:t>
                                  </w:r>
                                  <w:r>
                                    <w:rPr>
                                      <w:sz w:val="24"/>
                                    </w:rPr>
                                    <w:t>kg</w:t>
                                  </w:r>
                                  <w:r>
                                    <w:rPr>
                                      <w:spacing w:val="11"/>
                                      <w:sz w:val="24"/>
                                    </w:rPr>
                                    <w:t xml:space="preserve"> </w:t>
                                  </w:r>
                                  <w:r>
                                    <w:rPr>
                                      <w:sz w:val="24"/>
                                    </w:rPr>
                                    <w:t>of</w:t>
                                  </w:r>
                                  <w:r>
                                    <w:rPr>
                                      <w:spacing w:val="11"/>
                                      <w:sz w:val="24"/>
                                    </w:rPr>
                                    <w:t xml:space="preserve"> </w:t>
                                  </w:r>
                                  <w:r>
                                    <w:rPr>
                                      <w:sz w:val="24"/>
                                    </w:rPr>
                                    <w:t>coral</w:t>
                                  </w:r>
                                  <w:r>
                                    <w:rPr>
                                      <w:spacing w:val="10"/>
                                      <w:sz w:val="24"/>
                                    </w:rPr>
                                    <w:t xml:space="preserve"> </w:t>
                                  </w:r>
                                  <w:r>
                                    <w:rPr>
                                      <w:sz w:val="24"/>
                                    </w:rPr>
                                    <w:t>(hard</w:t>
                                  </w:r>
                                  <w:r>
                                    <w:rPr>
                                      <w:spacing w:val="11"/>
                                      <w:sz w:val="24"/>
                                    </w:rPr>
                                    <w:t xml:space="preserve"> </w:t>
                                  </w:r>
                                  <w:r>
                                    <w:rPr>
                                      <w:sz w:val="24"/>
                                    </w:rPr>
                                    <w:t>and</w:t>
                                  </w:r>
                                  <w:r>
                                    <w:rPr>
                                      <w:spacing w:val="11"/>
                                      <w:sz w:val="24"/>
                                    </w:rPr>
                                    <w:t xml:space="preserve"> </w:t>
                                  </w:r>
                                  <w:r>
                                    <w:rPr>
                                      <w:sz w:val="24"/>
                                    </w:rPr>
                                    <w:t>soft)</w:t>
                                  </w:r>
                                  <w:r>
                                    <w:rPr>
                                      <w:spacing w:val="12"/>
                                      <w:sz w:val="24"/>
                                    </w:rPr>
                                    <w:t xml:space="preserve"> </w:t>
                                  </w:r>
                                  <w:r>
                                    <w:rPr>
                                      <w:sz w:val="24"/>
                                    </w:rPr>
                                    <w:t>to</w:t>
                                  </w:r>
                                  <w:r>
                                    <w:rPr>
                                      <w:spacing w:val="12"/>
                                      <w:sz w:val="24"/>
                                    </w:rPr>
                                    <w:t xml:space="preserve"> </w:t>
                                  </w:r>
                                  <w:r>
                                    <w:rPr>
                                      <w:sz w:val="24"/>
                                    </w:rPr>
                                    <w:t>be</w:t>
                                  </w:r>
                                  <w:r>
                                    <w:rPr>
                                      <w:spacing w:val="11"/>
                                      <w:sz w:val="24"/>
                                    </w:rPr>
                                    <w:t xml:space="preserve"> </w:t>
                                  </w:r>
                                  <w:r>
                                    <w:rPr>
                                      <w:sz w:val="24"/>
                                    </w:rPr>
                                    <w:t>harvested</w:t>
                                  </w:r>
                                  <w:r>
                                    <w:rPr>
                                      <w:spacing w:val="14"/>
                                      <w:sz w:val="24"/>
                                    </w:rPr>
                                    <w:t xml:space="preserve"> </w:t>
                                  </w:r>
                                  <w:r>
                                    <w:rPr>
                                      <w:sz w:val="24"/>
                                    </w:rPr>
                                    <w:t>each</w:t>
                                  </w:r>
                                  <w:r>
                                    <w:rPr>
                                      <w:spacing w:val="12"/>
                                      <w:sz w:val="24"/>
                                    </w:rPr>
                                    <w:t xml:space="preserve"> </w:t>
                                  </w:r>
                                  <w:r>
                                    <w:rPr>
                                      <w:sz w:val="24"/>
                                    </w:rPr>
                                    <w:t>year</w:t>
                                  </w:r>
                                  <w:r>
                                    <w:rPr>
                                      <w:spacing w:val="12"/>
                                      <w:sz w:val="24"/>
                                    </w:rPr>
                                    <w:t xml:space="preserve"> </w:t>
                                  </w:r>
                                  <w:r>
                                    <w:rPr>
                                      <w:spacing w:val="-5"/>
                                      <w:sz w:val="24"/>
                                    </w:rPr>
                                    <w:t>for</w:t>
                                  </w:r>
                                </w:p>
                              </w:tc>
                            </w:tr>
                            <w:tr w:rsidR="004805C9" w14:paraId="75E63C1A" w14:textId="77777777">
                              <w:trPr>
                                <w:trHeight w:val="216"/>
                              </w:trPr>
                              <w:tc>
                                <w:tcPr>
                                  <w:tcW w:w="2818" w:type="dxa"/>
                                  <w:gridSpan w:val="5"/>
                                  <w:tcBorders>
                                    <w:left w:val="nil"/>
                                    <w:bottom w:val="nil"/>
                                    <w:right w:val="nil"/>
                                  </w:tcBorders>
                                  <w:shd w:val="clear" w:color="auto" w:fill="FEF3C1"/>
                                </w:tcPr>
                                <w:p w14:paraId="241D6E15" w14:textId="77777777" w:rsidR="004805C9" w:rsidRDefault="00EA2621">
                                  <w:pPr>
                                    <w:pStyle w:val="TableParagraph"/>
                                    <w:spacing w:line="197" w:lineRule="exact"/>
                                    <w:ind w:left="39" w:right="-274"/>
                                    <w:jc w:val="left"/>
                                    <w:rPr>
                                      <w:sz w:val="24"/>
                                    </w:rPr>
                                  </w:pPr>
                                  <w:r>
                                    <w:rPr>
                                      <w:sz w:val="24"/>
                                    </w:rPr>
                                    <w:t>public</w:t>
                                  </w:r>
                                  <w:r>
                                    <w:rPr>
                                      <w:spacing w:val="-14"/>
                                      <w:sz w:val="24"/>
                                    </w:rPr>
                                    <w:t xml:space="preserve"> </w:t>
                                  </w:r>
                                  <w:r>
                                    <w:rPr>
                                      <w:sz w:val="24"/>
                                    </w:rPr>
                                    <w:t>aquarium</w:t>
                                  </w:r>
                                  <w:r>
                                    <w:rPr>
                                      <w:spacing w:val="-12"/>
                                      <w:sz w:val="24"/>
                                    </w:rPr>
                                    <w:t xml:space="preserve"> </w:t>
                                  </w:r>
                                  <w:r>
                                    <w:rPr>
                                      <w:sz w:val="24"/>
                                    </w:rPr>
                                    <w:t>displays.</w:t>
                                  </w:r>
                                  <w:r>
                                    <w:rPr>
                                      <w:spacing w:val="-13"/>
                                      <w:sz w:val="24"/>
                                    </w:rPr>
                                    <w:t xml:space="preserve"> </w:t>
                                  </w:r>
                                  <w:r>
                                    <w:rPr>
                                      <w:spacing w:val="-5"/>
                                      <w:sz w:val="24"/>
                                    </w:rPr>
                                    <w:t>Co</w:t>
                                  </w:r>
                                </w:p>
                              </w:tc>
                              <w:tc>
                                <w:tcPr>
                                  <w:tcW w:w="6293" w:type="dxa"/>
                                  <w:gridSpan w:val="7"/>
                                  <w:tcBorders>
                                    <w:left w:val="nil"/>
                                    <w:bottom w:val="nil"/>
                                    <w:right w:val="nil"/>
                                  </w:tcBorders>
                                </w:tcPr>
                                <w:p w14:paraId="1814ED74" w14:textId="77777777" w:rsidR="004805C9" w:rsidRDefault="004805C9">
                                  <w:pPr>
                                    <w:pStyle w:val="TableParagraph"/>
                                    <w:jc w:val="left"/>
                                    <w:rPr>
                                      <w:rFonts w:ascii="Times New Roman"/>
                                      <w:sz w:val="14"/>
                                    </w:rPr>
                                  </w:pPr>
                                </w:p>
                              </w:tc>
                            </w:tr>
                          </w:tbl>
                          <w:p w14:paraId="1C9C9DCB" w14:textId="77777777" w:rsidR="004805C9" w:rsidRDefault="004805C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6DFFE" id="docshape29" o:spid="_x0000_s1036" type="#_x0000_t202" style="position:absolute;left:0;text-align:left;margin-left:70.05pt;margin-top:148.95pt;width:455.5pt;height:55.8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" filled="f" stroked="f">
                <v:textbox inset="0,0,0,0">
                  <w:txbxContent>
                    <w:tbl>
                      <w:tblPr>
                        <w:tblW w:w="0" w:type="auto"/>
                        <w:tblInd w:w="7"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603"/>
                        <w:gridCol w:w="389"/>
                        <w:gridCol w:w="455"/>
                        <w:gridCol w:w="1244"/>
                        <w:gridCol w:w="127"/>
                        <w:gridCol w:w="585"/>
                        <w:gridCol w:w="656"/>
                        <w:gridCol w:w="468"/>
                        <w:gridCol w:w="1443"/>
                        <w:gridCol w:w="1361"/>
                        <w:gridCol w:w="1246"/>
                        <w:gridCol w:w="534"/>
                      </w:tblGrid>
                      <w:tr w:rsidR="004805C9" w14:paraId="187A7AAB" w14:textId="77777777">
                        <w:trPr>
                          <w:trHeight w:val="216"/>
                        </w:trPr>
                        <w:tc>
                          <w:tcPr>
                            <w:tcW w:w="9111" w:type="dxa"/>
                            <w:gridSpan w:val="12"/>
                            <w:tcBorders>
                              <w:top w:val="nil"/>
                              <w:left w:val="nil"/>
                              <w:right w:val="nil"/>
                            </w:tcBorders>
                            <w:shd w:val="clear" w:color="auto" w:fill="FEF3C1"/>
                          </w:tcPr>
                          <w:p w14:paraId="36593CB3" w14:textId="77777777" w:rsidR="004805C9" w:rsidRDefault="00EA2621">
                            <w:pPr>
                              <w:pStyle w:val="TableParagraph"/>
                              <w:spacing w:line="196" w:lineRule="exact"/>
                              <w:ind w:left="39"/>
                              <w:jc w:val="left"/>
                              <w:rPr>
                                <w:sz w:val="24"/>
                              </w:rPr>
                            </w:pPr>
                            <w:r>
                              <w:rPr>
                                <w:sz w:val="24"/>
                              </w:rPr>
                              <w:t>Under</w:t>
                            </w:r>
                            <w:r>
                              <w:rPr>
                                <w:spacing w:val="19"/>
                                <w:sz w:val="24"/>
                              </w:rPr>
                              <w:t xml:space="preserve"> </w:t>
                            </w:r>
                            <w:r>
                              <w:rPr>
                                <w:sz w:val="24"/>
                              </w:rPr>
                              <w:t>Exemptions</w:t>
                            </w:r>
                            <w:r>
                              <w:rPr>
                                <w:spacing w:val="20"/>
                                <w:sz w:val="24"/>
                              </w:rPr>
                              <w:t xml:space="preserve"> </w:t>
                            </w:r>
                            <w:r>
                              <w:rPr>
                                <w:sz w:val="24"/>
                              </w:rPr>
                              <w:t>the</w:t>
                            </w:r>
                            <w:r>
                              <w:rPr>
                                <w:spacing w:val="19"/>
                                <w:sz w:val="24"/>
                              </w:rPr>
                              <w:t xml:space="preserve"> </w:t>
                            </w:r>
                            <w:r>
                              <w:rPr>
                                <w:sz w:val="24"/>
                              </w:rPr>
                              <w:t>Department</w:t>
                            </w:r>
                            <w:r>
                              <w:rPr>
                                <w:spacing w:val="20"/>
                                <w:sz w:val="24"/>
                              </w:rPr>
                              <w:t xml:space="preserve"> </w:t>
                            </w:r>
                            <w:r>
                              <w:rPr>
                                <w:sz w:val="24"/>
                              </w:rPr>
                              <w:t>allows</w:t>
                            </w:r>
                            <w:r>
                              <w:rPr>
                                <w:spacing w:val="20"/>
                                <w:sz w:val="24"/>
                              </w:rPr>
                              <w:t xml:space="preserve"> </w:t>
                            </w:r>
                            <w:r>
                              <w:rPr>
                                <w:sz w:val="24"/>
                              </w:rPr>
                              <w:t>a</w:t>
                            </w:r>
                            <w:r>
                              <w:rPr>
                                <w:spacing w:val="18"/>
                                <w:sz w:val="24"/>
                              </w:rPr>
                              <w:t xml:space="preserve"> </w:t>
                            </w:r>
                            <w:r>
                              <w:rPr>
                                <w:sz w:val="24"/>
                              </w:rPr>
                              <w:t>maximum</w:t>
                            </w:r>
                            <w:r>
                              <w:rPr>
                                <w:spacing w:val="22"/>
                                <w:sz w:val="24"/>
                              </w:rPr>
                              <w:t xml:space="preserve"> </w:t>
                            </w:r>
                            <w:r>
                              <w:rPr>
                                <w:sz w:val="24"/>
                              </w:rPr>
                              <w:t>of</w:t>
                            </w:r>
                            <w:r>
                              <w:rPr>
                                <w:spacing w:val="18"/>
                                <w:sz w:val="24"/>
                              </w:rPr>
                              <w:t xml:space="preserve"> </w:t>
                            </w:r>
                            <w:r>
                              <w:rPr>
                                <w:sz w:val="24"/>
                              </w:rPr>
                              <w:t>750</w:t>
                            </w:r>
                            <w:r>
                              <w:rPr>
                                <w:spacing w:val="21"/>
                                <w:sz w:val="24"/>
                              </w:rPr>
                              <w:t xml:space="preserve"> </w:t>
                            </w:r>
                            <w:r>
                              <w:rPr>
                                <w:sz w:val="24"/>
                              </w:rPr>
                              <w:t>kg</w:t>
                            </w:r>
                            <w:r>
                              <w:rPr>
                                <w:spacing w:val="20"/>
                                <w:sz w:val="24"/>
                              </w:rPr>
                              <w:t xml:space="preserve"> </w:t>
                            </w:r>
                            <w:r>
                              <w:rPr>
                                <w:sz w:val="24"/>
                              </w:rPr>
                              <w:t>of</w:t>
                            </w:r>
                            <w:r>
                              <w:rPr>
                                <w:spacing w:val="24"/>
                                <w:sz w:val="24"/>
                              </w:rPr>
                              <w:t xml:space="preserve"> </w:t>
                            </w:r>
                            <w:r>
                              <w:rPr>
                                <w:sz w:val="24"/>
                              </w:rPr>
                              <w:t>coral</w:t>
                            </w:r>
                            <w:r>
                              <w:rPr>
                                <w:spacing w:val="19"/>
                                <w:sz w:val="24"/>
                              </w:rPr>
                              <w:t xml:space="preserve"> </w:t>
                            </w:r>
                            <w:r>
                              <w:rPr>
                                <w:sz w:val="24"/>
                              </w:rPr>
                              <w:t>(hard</w:t>
                            </w:r>
                            <w:r>
                              <w:rPr>
                                <w:spacing w:val="21"/>
                                <w:sz w:val="24"/>
                              </w:rPr>
                              <w:t xml:space="preserve"> </w:t>
                            </w:r>
                            <w:r>
                              <w:rPr>
                                <w:spacing w:val="-5"/>
                                <w:sz w:val="24"/>
                              </w:rPr>
                              <w:t>and</w:t>
                            </w:r>
                          </w:p>
                        </w:tc>
                      </w:tr>
                      <w:tr w:rsidR="004805C9" w14:paraId="2D920022" w14:textId="77777777">
                        <w:trPr>
                          <w:trHeight w:val="207"/>
                        </w:trPr>
                        <w:tc>
                          <w:tcPr>
                            <w:tcW w:w="603" w:type="dxa"/>
                            <w:tcBorders>
                              <w:left w:val="nil"/>
                              <w:right w:val="single" w:sz="48" w:space="0" w:color="FFFFFF"/>
                            </w:tcBorders>
                            <w:shd w:val="clear" w:color="auto" w:fill="FEF3C1"/>
                          </w:tcPr>
                          <w:p w14:paraId="2DC0AB38" w14:textId="77777777" w:rsidR="004805C9" w:rsidRDefault="00EA2621">
                            <w:pPr>
                              <w:pStyle w:val="TableParagraph"/>
                              <w:spacing w:line="188" w:lineRule="exact"/>
                              <w:ind w:left="-21"/>
                              <w:jc w:val="left"/>
                              <w:rPr>
                                <w:sz w:val="24"/>
                              </w:rPr>
                            </w:pPr>
                            <w:r>
                              <w:rPr>
                                <w:spacing w:val="-2"/>
                                <w:sz w:val="24"/>
                              </w:rPr>
                              <w:t>soft)</w:t>
                            </w:r>
                          </w:p>
                        </w:tc>
                        <w:tc>
                          <w:tcPr>
                            <w:tcW w:w="389" w:type="dxa"/>
                            <w:tcBorders>
                              <w:left w:val="single" w:sz="48" w:space="0" w:color="FFFFFF"/>
                              <w:right w:val="single" w:sz="48" w:space="0" w:color="FFFFFF"/>
                            </w:tcBorders>
                            <w:shd w:val="clear" w:color="auto" w:fill="FEF3C1"/>
                          </w:tcPr>
                          <w:p w14:paraId="5375468E" w14:textId="77777777" w:rsidR="004805C9" w:rsidRDefault="00EA2621">
                            <w:pPr>
                              <w:pStyle w:val="TableParagraph"/>
                              <w:spacing w:line="188" w:lineRule="exact"/>
                              <w:ind w:left="34"/>
                              <w:jc w:val="left"/>
                              <w:rPr>
                                <w:sz w:val="24"/>
                              </w:rPr>
                            </w:pPr>
                            <w:r>
                              <w:rPr>
                                <w:spacing w:val="-5"/>
                                <w:sz w:val="24"/>
                              </w:rPr>
                              <w:t>to</w:t>
                            </w:r>
                          </w:p>
                        </w:tc>
                        <w:tc>
                          <w:tcPr>
                            <w:tcW w:w="455" w:type="dxa"/>
                            <w:tcBorders>
                              <w:left w:val="single" w:sz="48" w:space="0" w:color="FFFFFF"/>
                              <w:right w:val="single" w:sz="48" w:space="0" w:color="FFFFFF"/>
                            </w:tcBorders>
                            <w:shd w:val="clear" w:color="auto" w:fill="FEF3C1"/>
                          </w:tcPr>
                          <w:p w14:paraId="55208CCD" w14:textId="77777777" w:rsidR="004805C9" w:rsidRDefault="00EA2621">
                            <w:pPr>
                              <w:pStyle w:val="TableParagraph"/>
                              <w:spacing w:line="188" w:lineRule="exact"/>
                              <w:ind w:left="33"/>
                              <w:jc w:val="left"/>
                              <w:rPr>
                                <w:sz w:val="24"/>
                              </w:rPr>
                            </w:pPr>
                            <w:r>
                              <w:rPr>
                                <w:spacing w:val="-5"/>
                                <w:sz w:val="24"/>
                              </w:rPr>
                              <w:t>be</w:t>
                            </w:r>
                          </w:p>
                        </w:tc>
                        <w:tc>
                          <w:tcPr>
                            <w:tcW w:w="1244" w:type="dxa"/>
                            <w:tcBorders>
                              <w:left w:val="single" w:sz="48" w:space="0" w:color="FFFFFF"/>
                              <w:right w:val="single" w:sz="48" w:space="0" w:color="FFFFFF"/>
                            </w:tcBorders>
                            <w:shd w:val="clear" w:color="auto" w:fill="FEF3C1"/>
                          </w:tcPr>
                          <w:p w14:paraId="5CC67ECB" w14:textId="77777777" w:rsidR="004805C9" w:rsidRDefault="00EA2621">
                            <w:pPr>
                              <w:pStyle w:val="TableParagraph"/>
                              <w:spacing w:line="188" w:lineRule="exact"/>
                              <w:ind w:left="34"/>
                              <w:jc w:val="left"/>
                              <w:rPr>
                                <w:sz w:val="24"/>
                              </w:rPr>
                            </w:pPr>
                            <w:r>
                              <w:rPr>
                                <w:spacing w:val="-2"/>
                                <w:sz w:val="24"/>
                              </w:rPr>
                              <w:t>harvested</w:t>
                            </w:r>
                          </w:p>
                        </w:tc>
                        <w:tc>
                          <w:tcPr>
                            <w:tcW w:w="712" w:type="dxa"/>
                            <w:gridSpan w:val="2"/>
                            <w:tcBorders>
                              <w:left w:val="single" w:sz="48" w:space="0" w:color="FFFFFF"/>
                              <w:right w:val="single" w:sz="48" w:space="0" w:color="FFFFFF"/>
                            </w:tcBorders>
                            <w:shd w:val="clear" w:color="auto" w:fill="FEF3C1"/>
                          </w:tcPr>
                          <w:p w14:paraId="45FB2848" w14:textId="77777777" w:rsidR="004805C9" w:rsidRDefault="00EA2621">
                            <w:pPr>
                              <w:pStyle w:val="TableParagraph"/>
                              <w:spacing w:line="188" w:lineRule="exact"/>
                              <w:ind w:left="34"/>
                              <w:jc w:val="left"/>
                              <w:rPr>
                                <w:sz w:val="24"/>
                              </w:rPr>
                            </w:pPr>
                            <w:r>
                              <w:rPr>
                                <w:spacing w:val="-4"/>
                                <w:sz w:val="24"/>
                              </w:rPr>
                              <w:t>each</w:t>
                            </w:r>
                          </w:p>
                        </w:tc>
                        <w:tc>
                          <w:tcPr>
                            <w:tcW w:w="656" w:type="dxa"/>
                            <w:tcBorders>
                              <w:left w:val="single" w:sz="48" w:space="0" w:color="FFFFFF"/>
                              <w:right w:val="single" w:sz="48" w:space="0" w:color="FFFFFF"/>
                            </w:tcBorders>
                            <w:shd w:val="clear" w:color="auto" w:fill="FEF3C1"/>
                          </w:tcPr>
                          <w:p w14:paraId="4F4539A2" w14:textId="77777777" w:rsidR="004805C9" w:rsidRDefault="00EA2621">
                            <w:pPr>
                              <w:pStyle w:val="TableParagraph"/>
                              <w:spacing w:line="188" w:lineRule="exact"/>
                              <w:ind w:left="33"/>
                              <w:jc w:val="left"/>
                              <w:rPr>
                                <w:sz w:val="24"/>
                              </w:rPr>
                            </w:pPr>
                            <w:r>
                              <w:rPr>
                                <w:spacing w:val="-4"/>
                                <w:sz w:val="24"/>
                              </w:rPr>
                              <w:t>year</w:t>
                            </w:r>
                          </w:p>
                        </w:tc>
                        <w:tc>
                          <w:tcPr>
                            <w:tcW w:w="468" w:type="dxa"/>
                            <w:tcBorders>
                              <w:left w:val="single" w:sz="48" w:space="0" w:color="FFFFFF"/>
                              <w:right w:val="single" w:sz="48" w:space="0" w:color="FFFFFF"/>
                            </w:tcBorders>
                            <w:shd w:val="clear" w:color="auto" w:fill="FEF3C1"/>
                          </w:tcPr>
                          <w:p w14:paraId="2DC0CFC6" w14:textId="77777777" w:rsidR="004805C9" w:rsidRDefault="00EA2621">
                            <w:pPr>
                              <w:pStyle w:val="TableParagraph"/>
                              <w:spacing w:line="188" w:lineRule="exact"/>
                              <w:ind w:left="32"/>
                              <w:jc w:val="left"/>
                              <w:rPr>
                                <w:sz w:val="24"/>
                              </w:rPr>
                            </w:pPr>
                            <w:r>
                              <w:rPr>
                                <w:spacing w:val="-5"/>
                                <w:sz w:val="24"/>
                              </w:rPr>
                              <w:t>for</w:t>
                            </w:r>
                          </w:p>
                        </w:tc>
                        <w:tc>
                          <w:tcPr>
                            <w:tcW w:w="1443" w:type="dxa"/>
                            <w:tcBorders>
                              <w:left w:val="single" w:sz="48" w:space="0" w:color="FFFFFF"/>
                              <w:right w:val="single" w:sz="48" w:space="0" w:color="FFFFFF"/>
                            </w:tcBorders>
                            <w:shd w:val="clear" w:color="auto" w:fill="FEF3C1"/>
                          </w:tcPr>
                          <w:p w14:paraId="58EFA330" w14:textId="77777777" w:rsidR="004805C9" w:rsidRDefault="00EA2621">
                            <w:pPr>
                              <w:pStyle w:val="TableParagraph"/>
                              <w:spacing w:line="188" w:lineRule="exact"/>
                              <w:ind w:left="32"/>
                              <w:jc w:val="left"/>
                              <w:rPr>
                                <w:sz w:val="24"/>
                              </w:rPr>
                            </w:pPr>
                            <w:r>
                              <w:rPr>
                                <w:spacing w:val="-2"/>
                                <w:sz w:val="24"/>
                              </w:rPr>
                              <w:t>aquaculture</w:t>
                            </w:r>
                          </w:p>
                        </w:tc>
                        <w:tc>
                          <w:tcPr>
                            <w:tcW w:w="1361" w:type="dxa"/>
                            <w:tcBorders>
                              <w:left w:val="single" w:sz="48" w:space="0" w:color="FFFFFF"/>
                              <w:right w:val="single" w:sz="48" w:space="0" w:color="FFFFFF"/>
                            </w:tcBorders>
                            <w:shd w:val="clear" w:color="auto" w:fill="FEF3C1"/>
                          </w:tcPr>
                          <w:p w14:paraId="7C54547B" w14:textId="77777777" w:rsidR="004805C9" w:rsidRDefault="00EA2621">
                            <w:pPr>
                              <w:pStyle w:val="TableParagraph"/>
                              <w:spacing w:line="188" w:lineRule="exact"/>
                              <w:ind w:left="32"/>
                              <w:jc w:val="left"/>
                              <w:rPr>
                                <w:sz w:val="24"/>
                              </w:rPr>
                            </w:pPr>
                            <w:r>
                              <w:rPr>
                                <w:spacing w:val="-2"/>
                                <w:sz w:val="24"/>
                              </w:rPr>
                              <w:t>broodstock</w:t>
                            </w:r>
                          </w:p>
                        </w:tc>
                        <w:tc>
                          <w:tcPr>
                            <w:tcW w:w="1246" w:type="dxa"/>
                            <w:tcBorders>
                              <w:left w:val="single" w:sz="48" w:space="0" w:color="FFFFFF"/>
                              <w:right w:val="single" w:sz="48" w:space="0" w:color="FFFFFF"/>
                            </w:tcBorders>
                            <w:shd w:val="clear" w:color="auto" w:fill="FEF3C1"/>
                          </w:tcPr>
                          <w:p w14:paraId="4A39F00A" w14:textId="77777777" w:rsidR="004805C9" w:rsidRDefault="00EA2621">
                            <w:pPr>
                              <w:pStyle w:val="TableParagraph"/>
                              <w:spacing w:line="188" w:lineRule="exact"/>
                              <w:ind w:left="31"/>
                              <w:jc w:val="left"/>
                              <w:rPr>
                                <w:sz w:val="24"/>
                              </w:rPr>
                            </w:pPr>
                            <w:r>
                              <w:rPr>
                                <w:spacing w:val="-2"/>
                                <w:sz w:val="24"/>
                              </w:rPr>
                              <w:t>purposes,</w:t>
                            </w:r>
                          </w:p>
                        </w:tc>
                        <w:tc>
                          <w:tcPr>
                            <w:tcW w:w="534" w:type="dxa"/>
                            <w:tcBorders>
                              <w:left w:val="single" w:sz="48" w:space="0" w:color="FFFFFF"/>
                              <w:right w:val="nil"/>
                            </w:tcBorders>
                            <w:shd w:val="clear" w:color="auto" w:fill="FEF3C1"/>
                          </w:tcPr>
                          <w:p w14:paraId="2BBA8521" w14:textId="77777777" w:rsidR="004805C9" w:rsidRDefault="00EA2621">
                            <w:pPr>
                              <w:pStyle w:val="TableParagraph"/>
                              <w:spacing w:line="188" w:lineRule="exact"/>
                              <w:ind w:left="32" w:right="-29"/>
                              <w:jc w:val="left"/>
                              <w:rPr>
                                <w:sz w:val="24"/>
                              </w:rPr>
                            </w:pPr>
                            <w:r>
                              <w:rPr>
                                <w:spacing w:val="-5"/>
                                <w:sz w:val="24"/>
                              </w:rPr>
                              <w:t>and</w:t>
                            </w:r>
                          </w:p>
                        </w:tc>
                      </w:tr>
                      <w:tr w:rsidR="004805C9" w14:paraId="27A94734" w14:textId="77777777">
                        <w:trPr>
                          <w:trHeight w:val="207"/>
                        </w:trPr>
                        <w:tc>
                          <w:tcPr>
                            <w:tcW w:w="9111" w:type="dxa"/>
                            <w:gridSpan w:val="12"/>
                            <w:tcBorders>
                              <w:left w:val="nil"/>
                              <w:right w:val="nil"/>
                            </w:tcBorders>
                            <w:shd w:val="clear" w:color="auto" w:fill="FEF3C1"/>
                          </w:tcPr>
                          <w:p w14:paraId="551BD438" w14:textId="77777777" w:rsidR="004805C9" w:rsidRDefault="00EA2621">
                            <w:pPr>
                              <w:pStyle w:val="TableParagraph"/>
                              <w:spacing w:line="188" w:lineRule="exact"/>
                              <w:ind w:left="39"/>
                              <w:jc w:val="left"/>
                              <w:rPr>
                                <w:sz w:val="24"/>
                              </w:rPr>
                            </w:pPr>
                            <w:r>
                              <w:rPr>
                                <w:sz w:val="24"/>
                              </w:rPr>
                              <w:t>approximately</w:t>
                            </w:r>
                            <w:r>
                              <w:rPr>
                                <w:spacing w:val="10"/>
                                <w:sz w:val="24"/>
                              </w:rPr>
                              <w:t xml:space="preserve"> </w:t>
                            </w:r>
                            <w:r>
                              <w:rPr>
                                <w:sz w:val="24"/>
                              </w:rPr>
                              <w:t>another</w:t>
                            </w:r>
                            <w:r>
                              <w:rPr>
                                <w:spacing w:val="12"/>
                                <w:sz w:val="24"/>
                              </w:rPr>
                              <w:t xml:space="preserve"> </w:t>
                            </w:r>
                            <w:r>
                              <w:rPr>
                                <w:sz w:val="24"/>
                              </w:rPr>
                              <w:t>750</w:t>
                            </w:r>
                            <w:r>
                              <w:rPr>
                                <w:spacing w:val="14"/>
                                <w:sz w:val="24"/>
                              </w:rPr>
                              <w:t xml:space="preserve"> </w:t>
                            </w:r>
                            <w:r>
                              <w:rPr>
                                <w:sz w:val="24"/>
                              </w:rPr>
                              <w:t>kg</w:t>
                            </w:r>
                            <w:r>
                              <w:rPr>
                                <w:spacing w:val="11"/>
                                <w:sz w:val="24"/>
                              </w:rPr>
                              <w:t xml:space="preserve"> </w:t>
                            </w:r>
                            <w:r>
                              <w:rPr>
                                <w:sz w:val="24"/>
                              </w:rPr>
                              <w:t>of</w:t>
                            </w:r>
                            <w:r>
                              <w:rPr>
                                <w:spacing w:val="11"/>
                                <w:sz w:val="24"/>
                              </w:rPr>
                              <w:t xml:space="preserve"> </w:t>
                            </w:r>
                            <w:r>
                              <w:rPr>
                                <w:sz w:val="24"/>
                              </w:rPr>
                              <w:t>coral</w:t>
                            </w:r>
                            <w:r>
                              <w:rPr>
                                <w:spacing w:val="10"/>
                                <w:sz w:val="24"/>
                              </w:rPr>
                              <w:t xml:space="preserve"> </w:t>
                            </w:r>
                            <w:r>
                              <w:rPr>
                                <w:sz w:val="24"/>
                              </w:rPr>
                              <w:t>(hard</w:t>
                            </w:r>
                            <w:r>
                              <w:rPr>
                                <w:spacing w:val="11"/>
                                <w:sz w:val="24"/>
                              </w:rPr>
                              <w:t xml:space="preserve"> </w:t>
                            </w:r>
                            <w:r>
                              <w:rPr>
                                <w:sz w:val="24"/>
                              </w:rPr>
                              <w:t>and</w:t>
                            </w:r>
                            <w:r>
                              <w:rPr>
                                <w:spacing w:val="11"/>
                                <w:sz w:val="24"/>
                              </w:rPr>
                              <w:t xml:space="preserve"> </w:t>
                            </w:r>
                            <w:r>
                              <w:rPr>
                                <w:sz w:val="24"/>
                              </w:rPr>
                              <w:t>soft)</w:t>
                            </w:r>
                            <w:r>
                              <w:rPr>
                                <w:spacing w:val="12"/>
                                <w:sz w:val="24"/>
                              </w:rPr>
                              <w:t xml:space="preserve"> </w:t>
                            </w:r>
                            <w:r>
                              <w:rPr>
                                <w:sz w:val="24"/>
                              </w:rPr>
                              <w:t>to</w:t>
                            </w:r>
                            <w:r>
                              <w:rPr>
                                <w:spacing w:val="12"/>
                                <w:sz w:val="24"/>
                              </w:rPr>
                              <w:t xml:space="preserve"> </w:t>
                            </w:r>
                            <w:r>
                              <w:rPr>
                                <w:sz w:val="24"/>
                              </w:rPr>
                              <w:t>be</w:t>
                            </w:r>
                            <w:r>
                              <w:rPr>
                                <w:spacing w:val="11"/>
                                <w:sz w:val="24"/>
                              </w:rPr>
                              <w:t xml:space="preserve"> </w:t>
                            </w:r>
                            <w:r>
                              <w:rPr>
                                <w:sz w:val="24"/>
                              </w:rPr>
                              <w:t>harvested</w:t>
                            </w:r>
                            <w:r>
                              <w:rPr>
                                <w:spacing w:val="14"/>
                                <w:sz w:val="24"/>
                              </w:rPr>
                              <w:t xml:space="preserve"> </w:t>
                            </w:r>
                            <w:r>
                              <w:rPr>
                                <w:sz w:val="24"/>
                              </w:rPr>
                              <w:t>each</w:t>
                            </w:r>
                            <w:r>
                              <w:rPr>
                                <w:spacing w:val="12"/>
                                <w:sz w:val="24"/>
                              </w:rPr>
                              <w:t xml:space="preserve"> </w:t>
                            </w:r>
                            <w:r>
                              <w:rPr>
                                <w:sz w:val="24"/>
                              </w:rPr>
                              <w:t>year</w:t>
                            </w:r>
                            <w:r>
                              <w:rPr>
                                <w:spacing w:val="12"/>
                                <w:sz w:val="24"/>
                              </w:rPr>
                              <w:t xml:space="preserve"> </w:t>
                            </w:r>
                            <w:r>
                              <w:rPr>
                                <w:spacing w:val="-5"/>
                                <w:sz w:val="24"/>
                              </w:rPr>
                              <w:t>for</w:t>
                            </w:r>
                          </w:p>
                        </w:tc>
                      </w:tr>
                      <w:tr w:rsidR="004805C9" w14:paraId="75E63C1A" w14:textId="77777777">
                        <w:trPr>
                          <w:trHeight w:val="216"/>
                        </w:trPr>
                        <w:tc>
                          <w:tcPr>
                            <w:tcW w:w="2818" w:type="dxa"/>
                            <w:gridSpan w:val="5"/>
                            <w:tcBorders>
                              <w:left w:val="nil"/>
                              <w:bottom w:val="nil"/>
                              <w:right w:val="nil"/>
                            </w:tcBorders>
                            <w:shd w:val="clear" w:color="auto" w:fill="FEF3C1"/>
                          </w:tcPr>
                          <w:p w14:paraId="241D6E15" w14:textId="77777777" w:rsidR="004805C9" w:rsidRDefault="00EA2621">
                            <w:pPr>
                              <w:pStyle w:val="TableParagraph"/>
                              <w:spacing w:line="197" w:lineRule="exact"/>
                              <w:ind w:left="39" w:right="-274"/>
                              <w:jc w:val="left"/>
                              <w:rPr>
                                <w:sz w:val="24"/>
                              </w:rPr>
                            </w:pPr>
                            <w:r>
                              <w:rPr>
                                <w:sz w:val="24"/>
                              </w:rPr>
                              <w:t>public</w:t>
                            </w:r>
                            <w:r>
                              <w:rPr>
                                <w:spacing w:val="-14"/>
                                <w:sz w:val="24"/>
                              </w:rPr>
                              <w:t xml:space="preserve"> </w:t>
                            </w:r>
                            <w:r>
                              <w:rPr>
                                <w:sz w:val="24"/>
                              </w:rPr>
                              <w:t>aquarium</w:t>
                            </w:r>
                            <w:r>
                              <w:rPr>
                                <w:spacing w:val="-12"/>
                                <w:sz w:val="24"/>
                              </w:rPr>
                              <w:t xml:space="preserve"> </w:t>
                            </w:r>
                            <w:r>
                              <w:rPr>
                                <w:sz w:val="24"/>
                              </w:rPr>
                              <w:t>displays.</w:t>
                            </w:r>
                            <w:r>
                              <w:rPr>
                                <w:spacing w:val="-13"/>
                                <w:sz w:val="24"/>
                              </w:rPr>
                              <w:t xml:space="preserve"> </w:t>
                            </w:r>
                            <w:r>
                              <w:rPr>
                                <w:spacing w:val="-5"/>
                                <w:sz w:val="24"/>
                              </w:rPr>
                              <w:t>Co</w:t>
                            </w:r>
                          </w:p>
                        </w:tc>
                        <w:tc>
                          <w:tcPr>
                            <w:tcW w:w="6293" w:type="dxa"/>
                            <w:gridSpan w:val="7"/>
                            <w:tcBorders>
                              <w:left w:val="nil"/>
                              <w:bottom w:val="nil"/>
                              <w:right w:val="nil"/>
                            </w:tcBorders>
                          </w:tcPr>
                          <w:p w14:paraId="1814ED74" w14:textId="77777777" w:rsidR="004805C9" w:rsidRDefault="004805C9">
                            <w:pPr>
                              <w:pStyle w:val="TableParagraph"/>
                              <w:jc w:val="left"/>
                              <w:rPr>
                                <w:rFonts w:ascii="Times New Roman"/>
                                <w:sz w:val="14"/>
                              </w:rPr>
                            </w:pPr>
                          </w:p>
                        </w:tc>
                      </w:tr>
                    </w:tbl>
                    <w:p w14:paraId="1C9C9DCB" w14:textId="77777777" w:rsidR="004805C9" w:rsidRDefault="004805C9">
                      <w:pPr>
                        <w:pStyle w:val="BodyText"/>
                      </w:pPr>
                    </w:p>
                  </w:txbxContent>
                </v:textbox>
                <w10:wrap anchorx="page"/>
              </v:shape>
            </w:pict>
          </mc:Fallback>
        </mc:AlternateContent>
      </w:r>
      <w:r w:rsidR="00EA2621">
        <w:t>No other commercial fisheries are permitted to capture marine species for aquarium display purposes in WA. Each year small additional quantities of species targeted by the MAFMF are collected via Ministerial Exemptions issued under Section 7 of the FRMA (E</w:t>
      </w:r>
      <w:r w:rsidR="00EA2621">
        <w:t>xemptions). Exemptions are typically granted on a case-by-case basis for aquaculture broodstock, research, education or public aquarium display purposes. Exemptions are granted on the condition there is no elevated risk to the species or ecosystem. The Dep</w:t>
      </w:r>
      <w:r w:rsidR="00EA2621">
        <w:t xml:space="preserve">artment recommends that Exemption holders consider opportunities to source specimens (especially corals) from the MAFMF in the first </w:t>
      </w:r>
      <w:r w:rsidR="00EA2621">
        <w:rPr>
          <w:spacing w:val="-2"/>
        </w:rPr>
        <w:t>instance.</w:t>
      </w:r>
    </w:p>
    <w:p w14:paraId="2ED5C29F" w14:textId="77777777" w:rsidR="004805C9" w:rsidRDefault="004805C9">
      <w:pPr>
        <w:pStyle w:val="BodyText"/>
        <w:rPr>
          <w:sz w:val="26"/>
        </w:rPr>
      </w:pPr>
    </w:p>
    <w:p w14:paraId="5998171E" w14:textId="77777777" w:rsidR="004805C9" w:rsidRDefault="004805C9">
      <w:pPr>
        <w:pStyle w:val="BodyText"/>
        <w:rPr>
          <w:sz w:val="26"/>
        </w:rPr>
      </w:pPr>
    </w:p>
    <w:p w14:paraId="3ABBAD12" w14:textId="77777777" w:rsidR="004805C9" w:rsidRDefault="004805C9">
      <w:pPr>
        <w:pStyle w:val="BodyText"/>
        <w:rPr>
          <w:sz w:val="36"/>
        </w:rPr>
      </w:pPr>
    </w:p>
    <w:p w14:paraId="4CEB56D7" w14:textId="3DCFCED7" w:rsidR="004805C9" w:rsidRDefault="00431486">
      <w:pPr>
        <w:pStyle w:val="BodyText"/>
        <w:spacing w:line="261" w:lineRule="auto"/>
        <w:ind w:left="720" w:firstLine="3043"/>
      </w:pPr>
      <w:r>
        <w:rPr>
          <w:noProof/>
        </w:rPr>
        <mc:AlternateContent>
          <mc:Choice Requires="wps">
            <w:drawing>
              <wp:anchor distT="0" distB="0" distL="0" distR="0" simplePos="0" relativeHeight="487656448" behindDoc="1" locked="0" layoutInCell="1" allowOverlap="1" wp14:anchorId="099C09BD" wp14:editId="04BC1073">
                <wp:simplePos x="0" y="0"/>
                <wp:positionH relativeFrom="page">
                  <wp:posOffset>889635</wp:posOffset>
                </wp:positionH>
                <wp:positionV relativeFrom="paragraph">
                  <wp:posOffset>411480</wp:posOffset>
                </wp:positionV>
                <wp:extent cx="4827270" cy="143510"/>
                <wp:effectExtent l="0" t="0" r="0" b="0"/>
                <wp:wrapTopAndBottom/>
                <wp:docPr id="56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270"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FB8EE" w14:textId="77777777" w:rsidR="004805C9" w:rsidRDefault="00EA2621">
                            <w:pPr>
                              <w:pStyle w:val="BodyText"/>
                              <w:spacing w:line="225" w:lineRule="exact"/>
                              <w:ind w:left="39"/>
                              <w:rPr>
                                <w:color w:val="000000"/>
                              </w:rPr>
                            </w:pPr>
                            <w:r>
                              <w:rPr>
                                <w:color w:val="000000"/>
                              </w:rPr>
                              <w:t>harvested for</w:t>
                            </w:r>
                            <w:r>
                              <w:rPr>
                                <w:color w:val="000000"/>
                                <w:spacing w:val="-2"/>
                              </w:rPr>
                              <w:t xml:space="preserve"> </w:t>
                            </w:r>
                            <w:r>
                              <w:rPr>
                                <w:color w:val="000000"/>
                              </w:rPr>
                              <w:t>research</w:t>
                            </w:r>
                            <w:r>
                              <w:rPr>
                                <w:color w:val="000000"/>
                                <w:spacing w:val="-5"/>
                              </w:rPr>
                              <w:t xml:space="preserve"> </w:t>
                            </w:r>
                            <w:r>
                              <w:rPr>
                                <w:color w:val="000000"/>
                              </w:rPr>
                              <w:t>purposes</w:t>
                            </w:r>
                            <w:r>
                              <w:rPr>
                                <w:color w:val="000000"/>
                                <w:spacing w:val="-2"/>
                              </w:rPr>
                              <w:t xml:space="preserve"> </w:t>
                            </w:r>
                            <w:r>
                              <w:rPr>
                                <w:color w:val="000000"/>
                              </w:rPr>
                              <w:t>is</w:t>
                            </w:r>
                            <w:r>
                              <w:rPr>
                                <w:color w:val="000000"/>
                                <w:spacing w:val="-2"/>
                              </w:rPr>
                              <w:t xml:space="preserve"> </w:t>
                            </w:r>
                            <w:r>
                              <w:rPr>
                                <w:color w:val="000000"/>
                              </w:rPr>
                              <w:t>estimated</w:t>
                            </w:r>
                            <w:r>
                              <w:rPr>
                                <w:color w:val="000000"/>
                                <w:spacing w:val="-4"/>
                              </w:rPr>
                              <w:t xml:space="preserve"> </w:t>
                            </w:r>
                            <w:r>
                              <w:rPr>
                                <w:color w:val="000000"/>
                              </w:rPr>
                              <w:t>to</w:t>
                            </w:r>
                            <w:r>
                              <w:rPr>
                                <w:color w:val="000000"/>
                                <w:spacing w:val="-2"/>
                              </w:rPr>
                              <w:t xml:space="preserve"> </w:t>
                            </w:r>
                            <w:r>
                              <w:rPr>
                                <w:color w:val="000000"/>
                              </w:rPr>
                              <w:t>be</w:t>
                            </w:r>
                            <w:r>
                              <w:rPr>
                                <w:color w:val="000000"/>
                                <w:spacing w:val="-1"/>
                              </w:rPr>
                              <w:t xml:space="preserve"> </w:t>
                            </w:r>
                            <w:r>
                              <w:rPr>
                                <w:color w:val="000000"/>
                              </w:rPr>
                              <w:t>&lt;500</w:t>
                            </w:r>
                            <w:r>
                              <w:rPr>
                                <w:color w:val="000000"/>
                                <w:spacing w:val="-2"/>
                              </w:rPr>
                              <w:t xml:space="preserve"> </w:t>
                            </w:r>
                            <w:r>
                              <w:rPr>
                                <w:color w:val="000000"/>
                              </w:rPr>
                              <w:t>kg</w:t>
                            </w:r>
                            <w:r>
                              <w:rPr>
                                <w:color w:val="000000"/>
                                <w:spacing w:val="1"/>
                              </w:rPr>
                              <w:t xml:space="preserve"> </w:t>
                            </w:r>
                            <w:r>
                              <w:rPr>
                                <w:color w:val="000000"/>
                              </w:rPr>
                              <w:t>each</w:t>
                            </w:r>
                            <w:r>
                              <w:rPr>
                                <w:color w:val="000000"/>
                                <w:spacing w:val="-1"/>
                              </w:rPr>
                              <w:t xml:space="preserve"> </w:t>
                            </w:r>
                            <w:r>
                              <w:rPr>
                                <w:color w:val="000000"/>
                                <w:spacing w:val="-2"/>
                              </w:rPr>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C09BD" id="docshape30" o:spid="_x0000_s1037" type="#_x0000_t202" style="position:absolute;left:0;text-align:left;margin-left:70.05pt;margin-top:32.4pt;width:380.1pt;height:11.3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" fillcolor="#fde164" stroked="f">
                <v:fill opacity="26214f"/>
                <v:textbox inset="0,0,0,0">
                  <w:txbxContent>
                    <w:p w14:paraId="1DFFB8EE" w14:textId="77777777" w:rsidR="004805C9" w:rsidRDefault="00EA2621">
                      <w:pPr>
                        <w:pStyle w:val="BodyText"/>
                        <w:spacing w:line="225" w:lineRule="exact"/>
                        <w:ind w:left="39"/>
                        <w:rPr>
                          <w:color w:val="000000"/>
                        </w:rPr>
                      </w:pPr>
                      <w:r>
                        <w:rPr>
                          <w:color w:val="000000"/>
                        </w:rPr>
                        <w:t>harvested for</w:t>
                      </w:r>
                      <w:r>
                        <w:rPr>
                          <w:color w:val="000000"/>
                          <w:spacing w:val="-2"/>
                        </w:rPr>
                        <w:t xml:space="preserve"> </w:t>
                      </w:r>
                      <w:r>
                        <w:rPr>
                          <w:color w:val="000000"/>
                        </w:rPr>
                        <w:t>research</w:t>
                      </w:r>
                      <w:r>
                        <w:rPr>
                          <w:color w:val="000000"/>
                          <w:spacing w:val="-5"/>
                        </w:rPr>
                        <w:t xml:space="preserve"> </w:t>
                      </w:r>
                      <w:r>
                        <w:rPr>
                          <w:color w:val="000000"/>
                        </w:rPr>
                        <w:t>purposes</w:t>
                      </w:r>
                      <w:r>
                        <w:rPr>
                          <w:color w:val="000000"/>
                          <w:spacing w:val="-2"/>
                        </w:rPr>
                        <w:t xml:space="preserve"> </w:t>
                      </w:r>
                      <w:r>
                        <w:rPr>
                          <w:color w:val="000000"/>
                        </w:rPr>
                        <w:t>is</w:t>
                      </w:r>
                      <w:r>
                        <w:rPr>
                          <w:color w:val="000000"/>
                          <w:spacing w:val="-2"/>
                        </w:rPr>
                        <w:t xml:space="preserve"> </w:t>
                      </w:r>
                      <w:r>
                        <w:rPr>
                          <w:color w:val="000000"/>
                        </w:rPr>
                        <w:t>estimated</w:t>
                      </w:r>
                      <w:r>
                        <w:rPr>
                          <w:color w:val="000000"/>
                          <w:spacing w:val="-4"/>
                        </w:rPr>
                        <w:t xml:space="preserve"> </w:t>
                      </w:r>
                      <w:r>
                        <w:rPr>
                          <w:color w:val="000000"/>
                        </w:rPr>
                        <w:t>to</w:t>
                      </w:r>
                      <w:r>
                        <w:rPr>
                          <w:color w:val="000000"/>
                          <w:spacing w:val="-2"/>
                        </w:rPr>
                        <w:t xml:space="preserve"> </w:t>
                      </w:r>
                      <w:r>
                        <w:rPr>
                          <w:color w:val="000000"/>
                        </w:rPr>
                        <w:t>be</w:t>
                      </w:r>
                      <w:r>
                        <w:rPr>
                          <w:color w:val="000000"/>
                          <w:spacing w:val="-1"/>
                        </w:rPr>
                        <w:t xml:space="preserve"> </w:t>
                      </w:r>
                      <w:r>
                        <w:rPr>
                          <w:color w:val="000000"/>
                        </w:rPr>
                        <w:t>&lt;500</w:t>
                      </w:r>
                      <w:r>
                        <w:rPr>
                          <w:color w:val="000000"/>
                          <w:spacing w:val="-2"/>
                        </w:rPr>
                        <w:t xml:space="preserve"> </w:t>
                      </w:r>
                      <w:r>
                        <w:rPr>
                          <w:color w:val="000000"/>
                        </w:rPr>
                        <w:t>kg</w:t>
                      </w:r>
                      <w:r>
                        <w:rPr>
                          <w:color w:val="000000"/>
                          <w:spacing w:val="1"/>
                        </w:rPr>
                        <w:t xml:space="preserve"> </w:t>
                      </w:r>
                      <w:r>
                        <w:rPr>
                          <w:color w:val="000000"/>
                        </w:rPr>
                        <w:t>each</w:t>
                      </w:r>
                      <w:r>
                        <w:rPr>
                          <w:color w:val="000000"/>
                          <w:spacing w:val="-1"/>
                        </w:rPr>
                        <w:t xml:space="preserve"> </w:t>
                      </w:r>
                      <w:r>
                        <w:rPr>
                          <w:color w:val="000000"/>
                          <w:spacing w:val="-2"/>
                        </w:rPr>
                        <w:t>year.</w:t>
                      </w:r>
                    </w:p>
                  </w:txbxContent>
                </v:textbox>
                <w10:wrap type="topAndBottom" anchorx="page"/>
              </v:shape>
            </w:pict>
          </mc:Fallback>
        </mc:AlternateContent>
      </w:r>
      <w:r>
        <w:rPr>
          <w:noProof/>
        </w:rPr>
        <mc:AlternateContent>
          <mc:Choice Requires="wps">
            <w:drawing>
              <wp:anchor distT="0" distB="0" distL="0" distR="0" simplePos="0" relativeHeight="487656960" behindDoc="1" locked="0" layoutInCell="1" allowOverlap="1" wp14:anchorId="422E51E1" wp14:editId="17047949">
                <wp:simplePos x="0" y="0"/>
                <wp:positionH relativeFrom="page">
                  <wp:posOffset>889635</wp:posOffset>
                </wp:positionH>
                <wp:positionV relativeFrom="paragraph">
                  <wp:posOffset>676910</wp:posOffset>
                </wp:positionV>
                <wp:extent cx="5372100" cy="143510"/>
                <wp:effectExtent l="0" t="0" r="0" b="0"/>
                <wp:wrapTopAndBottom/>
                <wp:docPr id="56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4D0D8" w14:textId="77777777" w:rsidR="004805C9" w:rsidRDefault="00EA2621">
                            <w:pPr>
                              <w:pStyle w:val="BodyText"/>
                              <w:spacing w:line="225" w:lineRule="exact"/>
                              <w:ind w:left="39"/>
                              <w:rPr>
                                <w:color w:val="000000"/>
                              </w:rPr>
                            </w:pPr>
                            <w:r>
                              <w:rPr>
                                <w:color w:val="000000"/>
                              </w:rPr>
                              <w:t>Species</w:t>
                            </w:r>
                            <w:r>
                              <w:rPr>
                                <w:color w:val="000000"/>
                                <w:spacing w:val="-4"/>
                              </w:rPr>
                              <w:t xml:space="preserve"> </w:t>
                            </w:r>
                            <w:r>
                              <w:rPr>
                                <w:color w:val="000000"/>
                              </w:rPr>
                              <w:t>taken</w:t>
                            </w:r>
                            <w:r>
                              <w:rPr>
                                <w:color w:val="000000"/>
                                <w:spacing w:val="-1"/>
                              </w:rPr>
                              <w:t xml:space="preserve"> </w:t>
                            </w:r>
                            <w:r>
                              <w:rPr>
                                <w:color w:val="000000"/>
                              </w:rPr>
                              <w:t>under</w:t>
                            </w:r>
                            <w:r>
                              <w:rPr>
                                <w:color w:val="000000"/>
                                <w:spacing w:val="-2"/>
                              </w:rPr>
                              <w:t xml:space="preserve"> </w:t>
                            </w:r>
                            <w:r>
                              <w:rPr>
                                <w:color w:val="000000"/>
                              </w:rPr>
                              <w:t>Exemptions</w:t>
                            </w:r>
                            <w:r>
                              <w:rPr>
                                <w:color w:val="000000"/>
                                <w:spacing w:val="-5"/>
                              </w:rPr>
                              <w:t xml:space="preserve"> </w:t>
                            </w:r>
                            <w:r>
                              <w:rPr>
                                <w:color w:val="000000"/>
                              </w:rPr>
                              <w:t>are</w:t>
                            </w:r>
                            <w:r>
                              <w:rPr>
                                <w:color w:val="000000"/>
                                <w:spacing w:val="-2"/>
                              </w:rPr>
                              <w:t xml:space="preserve"> </w:t>
                            </w:r>
                            <w:r>
                              <w:rPr>
                                <w:color w:val="000000"/>
                              </w:rPr>
                              <w:t>additional</w:t>
                            </w:r>
                            <w:r>
                              <w:rPr>
                                <w:color w:val="000000"/>
                                <w:spacing w:val="-3"/>
                              </w:rPr>
                              <w:t xml:space="preserve"> </w:t>
                            </w:r>
                            <w:r>
                              <w:rPr>
                                <w:color w:val="000000"/>
                              </w:rPr>
                              <w:t>to</w:t>
                            </w:r>
                            <w:r>
                              <w:rPr>
                                <w:color w:val="000000"/>
                                <w:spacing w:val="2"/>
                              </w:rPr>
                              <w:t xml:space="preserve"> </w:t>
                            </w:r>
                            <w:r>
                              <w:rPr>
                                <w:color w:val="000000"/>
                              </w:rPr>
                              <w:t>the</w:t>
                            </w:r>
                            <w:r>
                              <w:rPr>
                                <w:color w:val="000000"/>
                                <w:spacing w:val="-3"/>
                              </w:rPr>
                              <w:t xml:space="preserve"> </w:t>
                            </w:r>
                            <w:r>
                              <w:rPr>
                                <w:color w:val="000000"/>
                              </w:rPr>
                              <w:t>MAFMF</w:t>
                            </w:r>
                            <w:r>
                              <w:rPr>
                                <w:color w:val="000000"/>
                                <w:spacing w:val="-2"/>
                              </w:rPr>
                              <w:t xml:space="preserve"> </w:t>
                            </w:r>
                            <w:r>
                              <w:rPr>
                                <w:color w:val="000000"/>
                              </w:rPr>
                              <w:t>TACC</w:t>
                            </w:r>
                            <w:r>
                              <w:rPr>
                                <w:color w:val="000000"/>
                                <w:spacing w:val="-2"/>
                              </w:rPr>
                              <w:t xml:space="preserve"> amounts.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E51E1" id="docshape31" o:spid="_x0000_s1038" type="#_x0000_t202" style="position:absolute;left:0;text-align:left;margin-left:70.05pt;margin-top:53.3pt;width:423pt;height:11.3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" fillcolor="#fde164" stroked="f">
                <v:fill opacity="26214f"/>
                <v:textbox inset="0,0,0,0">
                  <w:txbxContent>
                    <w:p w14:paraId="4994D0D8" w14:textId="77777777" w:rsidR="004805C9" w:rsidRDefault="00EA2621">
                      <w:pPr>
                        <w:pStyle w:val="BodyText"/>
                        <w:spacing w:line="225" w:lineRule="exact"/>
                        <w:ind w:left="39"/>
                        <w:rPr>
                          <w:color w:val="000000"/>
                        </w:rPr>
                      </w:pPr>
                      <w:r>
                        <w:rPr>
                          <w:color w:val="000000"/>
                        </w:rPr>
                        <w:t>Species</w:t>
                      </w:r>
                      <w:r>
                        <w:rPr>
                          <w:color w:val="000000"/>
                          <w:spacing w:val="-4"/>
                        </w:rPr>
                        <w:t xml:space="preserve"> </w:t>
                      </w:r>
                      <w:r>
                        <w:rPr>
                          <w:color w:val="000000"/>
                        </w:rPr>
                        <w:t>taken</w:t>
                      </w:r>
                      <w:r>
                        <w:rPr>
                          <w:color w:val="000000"/>
                          <w:spacing w:val="-1"/>
                        </w:rPr>
                        <w:t xml:space="preserve"> </w:t>
                      </w:r>
                      <w:r>
                        <w:rPr>
                          <w:color w:val="000000"/>
                        </w:rPr>
                        <w:t>under</w:t>
                      </w:r>
                      <w:r>
                        <w:rPr>
                          <w:color w:val="000000"/>
                          <w:spacing w:val="-2"/>
                        </w:rPr>
                        <w:t xml:space="preserve"> </w:t>
                      </w:r>
                      <w:r>
                        <w:rPr>
                          <w:color w:val="000000"/>
                        </w:rPr>
                        <w:t>Exemptions</w:t>
                      </w:r>
                      <w:r>
                        <w:rPr>
                          <w:color w:val="000000"/>
                          <w:spacing w:val="-5"/>
                        </w:rPr>
                        <w:t xml:space="preserve"> </w:t>
                      </w:r>
                      <w:r>
                        <w:rPr>
                          <w:color w:val="000000"/>
                        </w:rPr>
                        <w:t>are</w:t>
                      </w:r>
                      <w:r>
                        <w:rPr>
                          <w:color w:val="000000"/>
                          <w:spacing w:val="-2"/>
                        </w:rPr>
                        <w:t xml:space="preserve"> </w:t>
                      </w:r>
                      <w:r>
                        <w:rPr>
                          <w:color w:val="000000"/>
                        </w:rPr>
                        <w:t>additional</w:t>
                      </w:r>
                      <w:r>
                        <w:rPr>
                          <w:color w:val="000000"/>
                          <w:spacing w:val="-3"/>
                        </w:rPr>
                        <w:t xml:space="preserve"> </w:t>
                      </w:r>
                      <w:r>
                        <w:rPr>
                          <w:color w:val="000000"/>
                        </w:rPr>
                        <w:t>to</w:t>
                      </w:r>
                      <w:r>
                        <w:rPr>
                          <w:color w:val="000000"/>
                          <w:spacing w:val="2"/>
                        </w:rPr>
                        <w:t xml:space="preserve"> </w:t>
                      </w:r>
                      <w:r>
                        <w:rPr>
                          <w:color w:val="000000"/>
                        </w:rPr>
                        <w:t>the</w:t>
                      </w:r>
                      <w:r>
                        <w:rPr>
                          <w:color w:val="000000"/>
                          <w:spacing w:val="-3"/>
                        </w:rPr>
                        <w:t xml:space="preserve"> </w:t>
                      </w:r>
                      <w:r>
                        <w:rPr>
                          <w:color w:val="000000"/>
                        </w:rPr>
                        <w:t>MAFMF</w:t>
                      </w:r>
                      <w:r>
                        <w:rPr>
                          <w:color w:val="000000"/>
                          <w:spacing w:val="-2"/>
                        </w:rPr>
                        <w:t xml:space="preserve"> </w:t>
                      </w:r>
                      <w:r>
                        <w:rPr>
                          <w:color w:val="000000"/>
                        </w:rPr>
                        <w:t>TACC</w:t>
                      </w:r>
                      <w:r>
                        <w:rPr>
                          <w:color w:val="000000"/>
                          <w:spacing w:val="-2"/>
                        </w:rPr>
                        <w:t xml:space="preserve"> amounts.</w:t>
                      </w:r>
                    </w:p>
                  </w:txbxContent>
                </v:textbox>
                <w10:wrap type="topAndBottom" anchorx="page"/>
              </v:shape>
            </w:pict>
          </mc:Fallback>
        </mc:AlternateContent>
      </w:r>
      <w:r>
        <w:rPr>
          <w:noProof/>
        </w:rPr>
        <mc:AlternateContent>
          <mc:Choice Requires="wps">
            <w:drawing>
              <wp:anchor distT="0" distB="0" distL="114300" distR="114300" simplePos="0" relativeHeight="476718592" behindDoc="1" locked="0" layoutInCell="1" allowOverlap="1" wp14:anchorId="060803C0" wp14:editId="51BD85B9">
                <wp:simplePos x="0" y="0"/>
                <wp:positionH relativeFrom="page">
                  <wp:posOffset>4874260</wp:posOffset>
                </wp:positionH>
                <wp:positionV relativeFrom="paragraph">
                  <wp:posOffset>222250</wp:posOffset>
                </wp:positionV>
                <wp:extent cx="1795780" cy="143510"/>
                <wp:effectExtent l="0" t="0" r="0" b="0"/>
                <wp:wrapNone/>
                <wp:docPr id="55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6DE58" w14:textId="77777777" w:rsidR="004805C9" w:rsidRDefault="00EA2621">
                            <w:pPr>
                              <w:pStyle w:val="BodyText"/>
                              <w:spacing w:line="225" w:lineRule="exact"/>
                              <w:ind w:left="39"/>
                              <w:rPr>
                                <w:color w:val="000000"/>
                              </w:rPr>
                            </w:pPr>
                            <w:r>
                              <w:rPr>
                                <w:color w:val="000000"/>
                              </w:rPr>
                              <w:t>The</w:t>
                            </w:r>
                            <w:r>
                              <w:rPr>
                                <w:color w:val="000000"/>
                                <w:spacing w:val="20"/>
                              </w:rPr>
                              <w:t xml:space="preserve"> </w:t>
                            </w:r>
                            <w:r>
                              <w:rPr>
                                <w:color w:val="000000"/>
                              </w:rPr>
                              <w:t>total</w:t>
                            </w:r>
                            <w:r>
                              <w:rPr>
                                <w:color w:val="000000"/>
                                <w:spacing w:val="22"/>
                              </w:rPr>
                              <w:t xml:space="preserve"> </w:t>
                            </w:r>
                            <w:r>
                              <w:rPr>
                                <w:color w:val="000000"/>
                              </w:rPr>
                              <w:t>amount</w:t>
                            </w:r>
                            <w:r>
                              <w:rPr>
                                <w:color w:val="000000"/>
                                <w:spacing w:val="22"/>
                              </w:rPr>
                              <w:t xml:space="preserve"> </w:t>
                            </w:r>
                            <w:r>
                              <w:rPr>
                                <w:color w:val="000000"/>
                              </w:rPr>
                              <w:t>of</w:t>
                            </w:r>
                            <w:r>
                              <w:rPr>
                                <w:color w:val="000000"/>
                                <w:spacing w:val="23"/>
                              </w:rPr>
                              <w:t xml:space="preserve"> </w:t>
                            </w:r>
                            <w:r>
                              <w:rPr>
                                <w:color w:val="000000"/>
                                <w:spacing w:val="-2"/>
                              </w:rPr>
                              <w:t>coral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803C0" id="docshape32" o:spid="_x0000_s1039" type="#_x0000_t202" style="position:absolute;left:0;text-align:left;margin-left:383.8pt;margin-top:17.5pt;width:141.4pt;height:11.3pt;z-index:-265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" fillcolor="#fde164" stroked="f">
                <v:fill opacity="26214f"/>
                <v:textbox inset="0,0,0,0">
                  <w:txbxContent>
                    <w:p w14:paraId="0306DE58" w14:textId="77777777" w:rsidR="004805C9" w:rsidRDefault="00EA2621">
                      <w:pPr>
                        <w:pStyle w:val="BodyText"/>
                        <w:spacing w:line="225" w:lineRule="exact"/>
                        <w:ind w:left="39"/>
                        <w:rPr>
                          <w:color w:val="000000"/>
                        </w:rPr>
                      </w:pPr>
                      <w:r>
                        <w:rPr>
                          <w:color w:val="000000"/>
                        </w:rPr>
                        <w:t>The</w:t>
                      </w:r>
                      <w:r>
                        <w:rPr>
                          <w:color w:val="000000"/>
                          <w:spacing w:val="20"/>
                        </w:rPr>
                        <w:t xml:space="preserve"> </w:t>
                      </w:r>
                      <w:r>
                        <w:rPr>
                          <w:color w:val="000000"/>
                        </w:rPr>
                        <w:t>total</w:t>
                      </w:r>
                      <w:r>
                        <w:rPr>
                          <w:color w:val="000000"/>
                          <w:spacing w:val="22"/>
                        </w:rPr>
                        <w:t xml:space="preserve"> </w:t>
                      </w:r>
                      <w:r>
                        <w:rPr>
                          <w:color w:val="000000"/>
                        </w:rPr>
                        <w:t>amount</w:t>
                      </w:r>
                      <w:r>
                        <w:rPr>
                          <w:color w:val="000000"/>
                          <w:spacing w:val="22"/>
                        </w:rPr>
                        <w:t xml:space="preserve"> </w:t>
                      </w:r>
                      <w:r>
                        <w:rPr>
                          <w:color w:val="000000"/>
                        </w:rPr>
                        <w:t>of</w:t>
                      </w:r>
                      <w:r>
                        <w:rPr>
                          <w:color w:val="000000"/>
                          <w:spacing w:val="23"/>
                        </w:rPr>
                        <w:t xml:space="preserve"> </w:t>
                      </w:r>
                      <w:r>
                        <w:rPr>
                          <w:color w:val="000000"/>
                          <w:spacing w:val="-2"/>
                        </w:rPr>
                        <w:t>coral</w:t>
                      </w:r>
                    </w:p>
                  </w:txbxContent>
                </v:textbox>
                <w10:wrap anchorx="page"/>
              </v:shape>
            </w:pict>
          </mc:Fallback>
        </mc:AlternateContent>
      </w:r>
      <w:r w:rsidR="00EA2621">
        <w:t>ral</w:t>
      </w:r>
      <w:r w:rsidR="00EA2621">
        <w:rPr>
          <w:spacing w:val="-14"/>
        </w:rPr>
        <w:t xml:space="preserve"> </w:t>
      </w:r>
      <w:r w:rsidR="00EA2621">
        <w:t>and</w:t>
      </w:r>
      <w:r w:rsidR="00EA2621">
        <w:rPr>
          <w:spacing w:val="-15"/>
        </w:rPr>
        <w:t xml:space="preserve"> </w:t>
      </w:r>
      <w:r w:rsidR="00EA2621">
        <w:t>other</w:t>
      </w:r>
      <w:r w:rsidR="00EA2621">
        <w:rPr>
          <w:spacing w:val="-14"/>
        </w:rPr>
        <w:t xml:space="preserve"> </w:t>
      </w:r>
      <w:r w:rsidR="00EA2621">
        <w:t>species</w:t>
      </w:r>
      <w:r w:rsidR="00EA2621">
        <w:rPr>
          <w:spacing w:val="-13"/>
        </w:rPr>
        <w:t xml:space="preserve"> </w:t>
      </w:r>
      <w:r w:rsidR="00EA2621">
        <w:t>collected</w:t>
      </w:r>
      <w:r w:rsidR="00EA2621">
        <w:rPr>
          <w:spacing w:val="-15"/>
        </w:rPr>
        <w:t xml:space="preserve"> </w:t>
      </w:r>
      <w:r w:rsidR="00EA2621">
        <w:t>for</w:t>
      </w:r>
      <w:r w:rsidR="00EA2621">
        <w:rPr>
          <w:spacing w:val="-14"/>
        </w:rPr>
        <w:t xml:space="preserve"> </w:t>
      </w:r>
      <w:r w:rsidR="00EA2621">
        <w:t>research</w:t>
      </w:r>
      <w:r w:rsidR="00EA2621">
        <w:rPr>
          <w:spacing w:val="-13"/>
        </w:rPr>
        <w:t xml:space="preserve"> </w:t>
      </w:r>
      <w:r w:rsidR="00EA2621">
        <w:t>purposes</w:t>
      </w:r>
      <w:r w:rsidR="00EA2621">
        <w:rPr>
          <w:spacing w:val="-14"/>
        </w:rPr>
        <w:t xml:space="preserve"> </w:t>
      </w:r>
      <w:r w:rsidR="00EA2621">
        <w:t>are generally taken in small quantities by exemption holders.</w:t>
      </w:r>
    </w:p>
    <w:p w14:paraId="7B6F64FF" w14:textId="77777777" w:rsidR="004805C9" w:rsidRDefault="004805C9">
      <w:pPr>
        <w:pStyle w:val="BodyText"/>
        <w:spacing w:before="7"/>
        <w:rPr>
          <w:sz w:val="14"/>
        </w:rPr>
      </w:pPr>
    </w:p>
    <w:p w14:paraId="7B82843E" w14:textId="77777777" w:rsidR="004805C9" w:rsidRDefault="00EA2621">
      <w:pPr>
        <w:pStyle w:val="BodyText"/>
        <w:spacing w:before="142" w:line="259" w:lineRule="auto"/>
        <w:ind w:left="720" w:right="735"/>
        <w:jc w:val="both"/>
      </w:pPr>
      <w:r>
        <w:t>There are no documented recreational or customary fisheries for marine aquarium species</w:t>
      </w:r>
      <w:r>
        <w:rPr>
          <w:spacing w:val="-4"/>
        </w:rPr>
        <w:t xml:space="preserve"> </w:t>
      </w:r>
      <w:r>
        <w:t>for</w:t>
      </w:r>
      <w:r>
        <w:rPr>
          <w:spacing w:val="-5"/>
        </w:rPr>
        <w:t xml:space="preserve"> </w:t>
      </w:r>
      <w:r>
        <w:t>this</w:t>
      </w:r>
      <w:r>
        <w:rPr>
          <w:spacing w:val="-7"/>
        </w:rPr>
        <w:t xml:space="preserve"> </w:t>
      </w:r>
      <w:r>
        <w:t>purpose</w:t>
      </w:r>
      <w:r>
        <w:rPr>
          <w:spacing w:val="-2"/>
        </w:rPr>
        <w:t xml:space="preserve"> </w:t>
      </w:r>
      <w:r>
        <w:t>in</w:t>
      </w:r>
      <w:r>
        <w:rPr>
          <w:spacing w:val="-6"/>
        </w:rPr>
        <w:t xml:space="preserve"> </w:t>
      </w:r>
      <w:r>
        <w:t>WA</w:t>
      </w:r>
      <w:r>
        <w:rPr>
          <w:spacing w:val="-6"/>
        </w:rPr>
        <w:t xml:space="preserve"> </w:t>
      </w:r>
      <w:r>
        <w:t>and</w:t>
      </w:r>
      <w:r>
        <w:rPr>
          <w:spacing w:val="-4"/>
        </w:rPr>
        <w:t xml:space="preserve"> </w:t>
      </w:r>
      <w:r>
        <w:t>the</w:t>
      </w:r>
      <w:r>
        <w:rPr>
          <w:spacing w:val="-4"/>
        </w:rPr>
        <w:t xml:space="preserve"> </w:t>
      </w:r>
      <w:r>
        <w:t>level</w:t>
      </w:r>
      <w:r>
        <w:rPr>
          <w:spacing w:val="-5"/>
        </w:rPr>
        <w:t xml:space="preserve"> </w:t>
      </w:r>
      <w:r>
        <w:t>of</w:t>
      </w:r>
      <w:r>
        <w:rPr>
          <w:spacing w:val="-4"/>
        </w:rPr>
        <w:t xml:space="preserve"> </w:t>
      </w:r>
      <w:r>
        <w:t>take</w:t>
      </w:r>
      <w:r>
        <w:rPr>
          <w:spacing w:val="-4"/>
        </w:rPr>
        <w:t xml:space="preserve"> </w:t>
      </w:r>
      <w:r>
        <w:t>by</w:t>
      </w:r>
      <w:r>
        <w:rPr>
          <w:spacing w:val="-7"/>
        </w:rPr>
        <w:t xml:space="preserve"> </w:t>
      </w:r>
      <w:r>
        <w:t>these</w:t>
      </w:r>
      <w:r>
        <w:rPr>
          <w:spacing w:val="-4"/>
        </w:rPr>
        <w:t xml:space="preserve"> </w:t>
      </w:r>
      <w:r>
        <w:t>sectors</w:t>
      </w:r>
      <w:r>
        <w:rPr>
          <w:spacing w:val="-7"/>
        </w:rPr>
        <w:t xml:space="preserve"> </w:t>
      </w:r>
      <w:r>
        <w:t>is</w:t>
      </w:r>
      <w:r>
        <w:rPr>
          <w:spacing w:val="-4"/>
        </w:rPr>
        <w:t xml:space="preserve"> </w:t>
      </w:r>
      <w:r>
        <w:t>believed</w:t>
      </w:r>
      <w:r>
        <w:rPr>
          <w:spacing w:val="-4"/>
        </w:rPr>
        <w:t xml:space="preserve"> </w:t>
      </w:r>
      <w:r>
        <w:t>to</w:t>
      </w:r>
      <w:r>
        <w:rPr>
          <w:spacing w:val="-5"/>
        </w:rPr>
        <w:t xml:space="preserve"> </w:t>
      </w:r>
      <w:r>
        <w:t>be negligible.</w:t>
      </w:r>
      <w:r>
        <w:rPr>
          <w:spacing w:val="-14"/>
        </w:rPr>
        <w:t xml:space="preserve"> </w:t>
      </w:r>
      <w:r>
        <w:t>Recreational</w:t>
      </w:r>
      <w:r>
        <w:rPr>
          <w:spacing w:val="-15"/>
        </w:rPr>
        <w:t xml:space="preserve"> </w:t>
      </w:r>
      <w:r>
        <w:t>fishers</w:t>
      </w:r>
      <w:r>
        <w:rPr>
          <w:spacing w:val="-15"/>
        </w:rPr>
        <w:t xml:space="preserve"> </w:t>
      </w:r>
      <w:r>
        <w:t>are</w:t>
      </w:r>
      <w:r>
        <w:rPr>
          <w:spacing w:val="-15"/>
        </w:rPr>
        <w:t xml:space="preserve"> </w:t>
      </w:r>
      <w:r>
        <w:t>permitted</w:t>
      </w:r>
      <w:r>
        <w:rPr>
          <w:spacing w:val="-14"/>
        </w:rPr>
        <w:t xml:space="preserve"> </w:t>
      </w:r>
      <w:r>
        <w:t>to</w:t>
      </w:r>
      <w:r>
        <w:rPr>
          <w:spacing w:val="-14"/>
        </w:rPr>
        <w:t xml:space="preserve"> </w:t>
      </w:r>
      <w:r>
        <w:t>collect</w:t>
      </w:r>
      <w:r>
        <w:rPr>
          <w:spacing w:val="-14"/>
        </w:rPr>
        <w:t xml:space="preserve"> </w:t>
      </w:r>
      <w:r>
        <w:t>specimens</w:t>
      </w:r>
      <w:r>
        <w:rPr>
          <w:spacing w:val="-15"/>
        </w:rPr>
        <w:t xml:space="preserve"> </w:t>
      </w:r>
      <w:r>
        <w:t>for</w:t>
      </w:r>
      <w:r>
        <w:rPr>
          <w:spacing w:val="-17"/>
        </w:rPr>
        <w:t xml:space="preserve"> </w:t>
      </w:r>
      <w:r>
        <w:t>their</w:t>
      </w:r>
      <w:r>
        <w:rPr>
          <w:spacing w:val="-15"/>
        </w:rPr>
        <w:t xml:space="preserve"> </w:t>
      </w:r>
      <w:r>
        <w:t>own</w:t>
      </w:r>
      <w:r>
        <w:rPr>
          <w:spacing w:val="-15"/>
        </w:rPr>
        <w:t xml:space="preserve"> </w:t>
      </w:r>
      <w:r>
        <w:t>private aquariums but are restricted to normal recreational bag limits and size limits.</w:t>
      </w:r>
    </w:p>
    <w:p w14:paraId="5918373B" w14:textId="77777777" w:rsidR="004805C9" w:rsidRDefault="004805C9">
      <w:pPr>
        <w:pStyle w:val="BodyText"/>
        <w:rPr>
          <w:sz w:val="26"/>
        </w:rPr>
      </w:pPr>
    </w:p>
    <w:p w14:paraId="110BC441" w14:textId="77777777" w:rsidR="004805C9" w:rsidRDefault="004805C9">
      <w:pPr>
        <w:pStyle w:val="BodyText"/>
        <w:rPr>
          <w:sz w:val="26"/>
        </w:rPr>
      </w:pPr>
    </w:p>
    <w:p w14:paraId="0B74A1B9" w14:textId="77777777" w:rsidR="004805C9" w:rsidRDefault="004805C9">
      <w:pPr>
        <w:pStyle w:val="BodyText"/>
        <w:rPr>
          <w:sz w:val="26"/>
        </w:rPr>
      </w:pPr>
    </w:p>
    <w:p w14:paraId="146CDADA" w14:textId="77777777" w:rsidR="004805C9" w:rsidRDefault="004805C9">
      <w:pPr>
        <w:pStyle w:val="BodyText"/>
        <w:rPr>
          <w:sz w:val="26"/>
        </w:rPr>
      </w:pPr>
    </w:p>
    <w:p w14:paraId="2F1489DB" w14:textId="77777777" w:rsidR="004805C9" w:rsidRDefault="004805C9">
      <w:pPr>
        <w:pStyle w:val="BodyText"/>
        <w:rPr>
          <w:sz w:val="32"/>
        </w:rPr>
      </w:pPr>
    </w:p>
    <w:p w14:paraId="41F953ED" w14:textId="4CD11401" w:rsidR="004805C9" w:rsidRDefault="00431486">
      <w:pPr>
        <w:pStyle w:val="Heading2"/>
        <w:numPr>
          <w:ilvl w:val="1"/>
          <w:numId w:val="7"/>
        </w:numPr>
        <w:tabs>
          <w:tab w:val="left" w:pos="1298"/>
          <w:tab w:val="left" w:pos="1299"/>
        </w:tabs>
      </w:pPr>
      <w:r>
        <w:rPr>
          <w:noProof/>
        </w:rPr>
        <mc:AlternateContent>
          <mc:Choice Requires="wps">
            <w:drawing>
              <wp:anchor distT="0" distB="0" distL="114300" distR="114300" simplePos="0" relativeHeight="15800320" behindDoc="0" locked="0" layoutInCell="1" allowOverlap="1" wp14:anchorId="7C849C83" wp14:editId="5FC2BCC7">
                <wp:simplePos x="0" y="0"/>
                <wp:positionH relativeFrom="page">
                  <wp:posOffset>889635</wp:posOffset>
                </wp:positionH>
                <wp:positionV relativeFrom="paragraph">
                  <wp:posOffset>-1151255</wp:posOffset>
                </wp:positionV>
                <wp:extent cx="5784850" cy="708660"/>
                <wp:effectExtent l="0" t="0" r="0" b="0"/>
                <wp:wrapNone/>
                <wp:docPr id="55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497"/>
                              <w:gridCol w:w="4656"/>
                              <w:gridCol w:w="956"/>
                            </w:tblGrid>
                            <w:tr w:rsidR="004805C9" w14:paraId="37B448F3" w14:textId="77777777">
                              <w:trPr>
                                <w:trHeight w:val="216"/>
                              </w:trPr>
                              <w:tc>
                                <w:tcPr>
                                  <w:tcW w:w="8153" w:type="dxa"/>
                                  <w:gridSpan w:val="2"/>
                                  <w:tcBorders>
                                    <w:bottom w:val="single" w:sz="36" w:space="0" w:color="FFFFFF"/>
                                  </w:tcBorders>
                                </w:tcPr>
                                <w:p w14:paraId="5D2BC6FD" w14:textId="77777777" w:rsidR="004805C9" w:rsidRDefault="004805C9">
                                  <w:pPr>
                                    <w:pStyle w:val="TableParagraph"/>
                                    <w:jc w:val="left"/>
                                    <w:rPr>
                                      <w:rFonts w:ascii="Times New Roman"/>
                                      <w:sz w:val="14"/>
                                    </w:rPr>
                                  </w:pPr>
                                </w:p>
                              </w:tc>
                              <w:tc>
                                <w:tcPr>
                                  <w:tcW w:w="956" w:type="dxa"/>
                                  <w:tcBorders>
                                    <w:bottom w:val="single" w:sz="36" w:space="0" w:color="FFFFFF"/>
                                  </w:tcBorders>
                                  <w:shd w:val="clear" w:color="auto" w:fill="FEF3C1"/>
                                </w:tcPr>
                                <w:p w14:paraId="737DAF20" w14:textId="77777777" w:rsidR="004805C9" w:rsidRDefault="00EA2621">
                                  <w:pPr>
                                    <w:pStyle w:val="TableParagraph"/>
                                    <w:spacing w:line="196" w:lineRule="exact"/>
                                    <w:ind w:left="39"/>
                                    <w:jc w:val="left"/>
                                    <w:rPr>
                                      <w:sz w:val="24"/>
                                    </w:rPr>
                                  </w:pPr>
                                  <w:r>
                                    <w:rPr>
                                      <w:sz w:val="24"/>
                                    </w:rPr>
                                    <w:t>There</w:t>
                                  </w:r>
                                  <w:r>
                                    <w:rPr>
                                      <w:spacing w:val="-3"/>
                                      <w:sz w:val="24"/>
                                    </w:rPr>
                                    <w:t xml:space="preserve"> </w:t>
                                  </w:r>
                                  <w:r>
                                    <w:rPr>
                                      <w:spacing w:val="-5"/>
                                      <w:sz w:val="24"/>
                                    </w:rPr>
                                    <w:t>is</w:t>
                                  </w:r>
                                </w:p>
                              </w:tc>
                            </w:tr>
                            <w:tr w:rsidR="004805C9" w14:paraId="58539D1F" w14:textId="77777777">
                              <w:trPr>
                                <w:trHeight w:val="207"/>
                              </w:trPr>
                              <w:tc>
                                <w:tcPr>
                                  <w:tcW w:w="9109" w:type="dxa"/>
                                  <w:gridSpan w:val="3"/>
                                  <w:tcBorders>
                                    <w:top w:val="single" w:sz="36" w:space="0" w:color="FFFFFF"/>
                                    <w:bottom w:val="single" w:sz="36" w:space="0" w:color="FFFFFF"/>
                                  </w:tcBorders>
                                  <w:shd w:val="clear" w:color="auto" w:fill="FEF3C1"/>
                                </w:tcPr>
                                <w:p w14:paraId="1A5F6287" w14:textId="77777777" w:rsidR="004805C9" w:rsidRDefault="00EA2621">
                                  <w:pPr>
                                    <w:pStyle w:val="TableParagraph"/>
                                    <w:spacing w:line="188" w:lineRule="exact"/>
                                    <w:ind w:left="39"/>
                                    <w:jc w:val="left"/>
                                    <w:rPr>
                                      <w:sz w:val="24"/>
                                    </w:rPr>
                                  </w:pPr>
                                  <w:r>
                                    <w:rPr>
                                      <w:sz w:val="24"/>
                                    </w:rPr>
                                    <w:t>a</w:t>
                                  </w:r>
                                  <w:r>
                                    <w:rPr>
                                      <w:spacing w:val="3"/>
                                      <w:sz w:val="24"/>
                                    </w:rPr>
                                    <w:t xml:space="preserve"> </w:t>
                                  </w:r>
                                  <w:r>
                                    <w:rPr>
                                      <w:sz w:val="24"/>
                                    </w:rPr>
                                    <w:t>total</w:t>
                                  </w:r>
                                  <w:r>
                                    <w:rPr>
                                      <w:spacing w:val="2"/>
                                      <w:sz w:val="24"/>
                                    </w:rPr>
                                    <w:t xml:space="preserve"> </w:t>
                                  </w:r>
                                  <w:r>
                                    <w:rPr>
                                      <w:sz w:val="24"/>
                                    </w:rPr>
                                    <w:t>prohibition</w:t>
                                  </w:r>
                                  <w:r>
                                    <w:rPr>
                                      <w:spacing w:val="1"/>
                                      <w:sz w:val="24"/>
                                    </w:rPr>
                                    <w:t xml:space="preserve"> </w:t>
                                  </w:r>
                                  <w:r>
                                    <w:rPr>
                                      <w:sz w:val="24"/>
                                    </w:rPr>
                                    <w:t>on</w:t>
                                  </w:r>
                                  <w:r>
                                    <w:rPr>
                                      <w:spacing w:val="2"/>
                                      <w:sz w:val="24"/>
                                    </w:rPr>
                                    <w:t xml:space="preserve"> </w:t>
                                  </w:r>
                                  <w:r>
                                    <w:rPr>
                                      <w:sz w:val="24"/>
                                    </w:rPr>
                                    <w:t>the</w:t>
                                  </w:r>
                                  <w:r>
                                    <w:rPr>
                                      <w:spacing w:val="3"/>
                                      <w:sz w:val="24"/>
                                    </w:rPr>
                                    <w:t xml:space="preserve"> </w:t>
                                  </w:r>
                                  <w:r>
                                    <w:rPr>
                                      <w:sz w:val="24"/>
                                    </w:rPr>
                                    <w:t>recreational take</w:t>
                                  </w:r>
                                  <w:r>
                                    <w:rPr>
                                      <w:spacing w:val="2"/>
                                      <w:sz w:val="24"/>
                                    </w:rPr>
                                    <w:t xml:space="preserve"> </w:t>
                                  </w:r>
                                  <w:r>
                                    <w:rPr>
                                      <w:sz w:val="24"/>
                                    </w:rPr>
                                    <w:t>of</w:t>
                                  </w:r>
                                  <w:r>
                                    <w:rPr>
                                      <w:spacing w:val="6"/>
                                      <w:sz w:val="24"/>
                                    </w:rPr>
                                    <w:t xml:space="preserve"> </w:t>
                                  </w:r>
                                  <w:r>
                                    <w:rPr>
                                      <w:sz w:val="24"/>
                                    </w:rPr>
                                    <w:t>hard</w:t>
                                  </w:r>
                                  <w:r>
                                    <w:rPr>
                                      <w:spacing w:val="4"/>
                                      <w:sz w:val="24"/>
                                    </w:rPr>
                                    <w:t xml:space="preserve"> </w:t>
                                  </w:r>
                                  <w:r>
                                    <w:rPr>
                                      <w:sz w:val="24"/>
                                    </w:rPr>
                                    <w:t>coral</w:t>
                                  </w:r>
                                  <w:r>
                                    <w:rPr>
                                      <w:spacing w:val="4"/>
                                      <w:sz w:val="24"/>
                                    </w:rPr>
                                    <w:t xml:space="preserve"> </w:t>
                                  </w:r>
                                  <w:r>
                                    <w:rPr>
                                      <w:sz w:val="24"/>
                                    </w:rPr>
                                    <w:t>(Order</w:t>
                                  </w:r>
                                  <w:r>
                                    <w:rPr>
                                      <w:spacing w:val="2"/>
                                      <w:sz w:val="24"/>
                                    </w:rPr>
                                    <w:t xml:space="preserve"> </w:t>
                                  </w:r>
                                  <w:r>
                                    <w:rPr>
                                      <w:sz w:val="24"/>
                                    </w:rPr>
                                    <w:t>Scleractinia),</w:t>
                                  </w:r>
                                  <w:r>
                                    <w:rPr>
                                      <w:spacing w:val="3"/>
                                      <w:sz w:val="24"/>
                                    </w:rPr>
                                    <w:t xml:space="preserve"> </w:t>
                                  </w:r>
                                  <w:r>
                                    <w:rPr>
                                      <w:sz w:val="24"/>
                                    </w:rPr>
                                    <w:t>live</w:t>
                                  </w:r>
                                  <w:r>
                                    <w:rPr>
                                      <w:spacing w:val="4"/>
                                      <w:sz w:val="24"/>
                                    </w:rPr>
                                    <w:t xml:space="preserve"> </w:t>
                                  </w:r>
                                  <w:r>
                                    <w:rPr>
                                      <w:spacing w:val="-4"/>
                                      <w:sz w:val="24"/>
                                    </w:rPr>
                                    <w:t>rock</w:t>
                                  </w:r>
                                </w:p>
                              </w:tc>
                            </w:tr>
                            <w:tr w:rsidR="004805C9" w14:paraId="4513AE3B" w14:textId="77777777">
                              <w:trPr>
                                <w:trHeight w:val="207"/>
                              </w:trPr>
                              <w:tc>
                                <w:tcPr>
                                  <w:tcW w:w="9109" w:type="dxa"/>
                                  <w:gridSpan w:val="3"/>
                                  <w:tcBorders>
                                    <w:top w:val="single" w:sz="36" w:space="0" w:color="FFFFFF"/>
                                    <w:bottom w:val="single" w:sz="36" w:space="0" w:color="FFFFFF"/>
                                  </w:tcBorders>
                                  <w:shd w:val="clear" w:color="auto" w:fill="FEF3C1"/>
                                </w:tcPr>
                                <w:p w14:paraId="1ABFA46D" w14:textId="77777777" w:rsidR="004805C9" w:rsidRDefault="00EA2621">
                                  <w:pPr>
                                    <w:pStyle w:val="TableParagraph"/>
                                    <w:spacing w:line="188" w:lineRule="exact"/>
                                    <w:ind w:left="39"/>
                                    <w:jc w:val="left"/>
                                    <w:rPr>
                                      <w:sz w:val="24"/>
                                    </w:rPr>
                                  </w:pPr>
                                  <w:r>
                                    <w:rPr>
                                      <w:sz w:val="24"/>
                                    </w:rPr>
                                    <w:t>and</w:t>
                                  </w:r>
                                  <w:r>
                                    <w:rPr>
                                      <w:spacing w:val="64"/>
                                      <w:sz w:val="24"/>
                                    </w:rPr>
                                    <w:t xml:space="preserve"> </w:t>
                                  </w:r>
                                  <w:r>
                                    <w:rPr>
                                      <w:sz w:val="24"/>
                                    </w:rPr>
                                    <w:t>listed</w:t>
                                  </w:r>
                                  <w:r>
                                    <w:rPr>
                                      <w:spacing w:val="65"/>
                                      <w:sz w:val="24"/>
                                    </w:rPr>
                                    <w:t xml:space="preserve"> </w:t>
                                  </w:r>
                                  <w:r>
                                    <w:rPr>
                                      <w:sz w:val="24"/>
                                    </w:rPr>
                                    <w:t>fish</w:t>
                                  </w:r>
                                  <w:r>
                                    <w:rPr>
                                      <w:spacing w:val="64"/>
                                      <w:sz w:val="24"/>
                                    </w:rPr>
                                    <w:t xml:space="preserve"> </w:t>
                                  </w:r>
                                  <w:r>
                                    <w:rPr>
                                      <w:sz w:val="24"/>
                                    </w:rPr>
                                    <w:t>such</w:t>
                                  </w:r>
                                  <w:r>
                                    <w:rPr>
                                      <w:spacing w:val="65"/>
                                      <w:sz w:val="24"/>
                                    </w:rPr>
                                    <w:t xml:space="preserve"> </w:t>
                                  </w:r>
                                  <w:r>
                                    <w:rPr>
                                      <w:sz w:val="24"/>
                                    </w:rPr>
                                    <w:t>as</w:t>
                                  </w:r>
                                  <w:r>
                                    <w:rPr>
                                      <w:spacing w:val="64"/>
                                      <w:sz w:val="24"/>
                                    </w:rPr>
                                    <w:t xml:space="preserve"> </w:t>
                                  </w:r>
                                  <w:r>
                                    <w:rPr>
                                      <w:sz w:val="24"/>
                                    </w:rPr>
                                    <w:t>common</w:t>
                                  </w:r>
                                  <w:r>
                                    <w:rPr>
                                      <w:spacing w:val="65"/>
                                      <w:sz w:val="24"/>
                                    </w:rPr>
                                    <w:t xml:space="preserve"> </w:t>
                                  </w:r>
                                  <w:r>
                                    <w:rPr>
                                      <w:sz w:val="24"/>
                                    </w:rPr>
                                    <w:t>seadragon</w:t>
                                  </w:r>
                                  <w:r>
                                    <w:rPr>
                                      <w:spacing w:val="66"/>
                                      <w:sz w:val="24"/>
                                    </w:rPr>
                                    <w:t xml:space="preserve"> </w:t>
                                  </w:r>
                                  <w:r>
                                    <w:rPr>
                                      <w:sz w:val="24"/>
                                    </w:rPr>
                                    <w:t>(</w:t>
                                  </w:r>
                                  <w:r>
                                    <w:rPr>
                                      <w:i/>
                                      <w:sz w:val="24"/>
                                    </w:rPr>
                                    <w:t>Phyllopterxy</w:t>
                                  </w:r>
                                  <w:r>
                                    <w:rPr>
                                      <w:i/>
                                      <w:spacing w:val="64"/>
                                      <w:sz w:val="24"/>
                                    </w:rPr>
                                    <w:t xml:space="preserve"> </w:t>
                                  </w:r>
                                  <w:r>
                                    <w:rPr>
                                      <w:i/>
                                      <w:sz w:val="24"/>
                                    </w:rPr>
                                    <w:t>taeniolatus</w:t>
                                  </w:r>
                                  <w:r>
                                    <w:rPr>
                                      <w:sz w:val="24"/>
                                    </w:rPr>
                                    <w:t>)</w:t>
                                  </w:r>
                                  <w:r>
                                    <w:rPr>
                                      <w:spacing w:val="64"/>
                                      <w:sz w:val="24"/>
                                    </w:rPr>
                                    <w:t xml:space="preserve"> </w:t>
                                  </w:r>
                                  <w:r>
                                    <w:rPr>
                                      <w:sz w:val="24"/>
                                    </w:rPr>
                                    <w:t>and</w:t>
                                  </w:r>
                                  <w:r>
                                    <w:rPr>
                                      <w:spacing w:val="66"/>
                                      <w:sz w:val="24"/>
                                    </w:rPr>
                                    <w:t xml:space="preserve"> </w:t>
                                  </w:r>
                                  <w:r>
                                    <w:rPr>
                                      <w:spacing w:val="-2"/>
                                      <w:sz w:val="24"/>
                                    </w:rPr>
                                    <w:t>leafy</w:t>
                                  </w:r>
                                </w:p>
                              </w:tc>
                            </w:tr>
                            <w:tr w:rsidR="004805C9" w14:paraId="5032E367" w14:textId="77777777">
                              <w:trPr>
                                <w:trHeight w:val="216"/>
                              </w:trPr>
                              <w:tc>
                                <w:tcPr>
                                  <w:tcW w:w="3497" w:type="dxa"/>
                                  <w:tcBorders>
                                    <w:top w:val="single" w:sz="36" w:space="0" w:color="FFFFFF"/>
                                  </w:tcBorders>
                                  <w:shd w:val="clear" w:color="auto" w:fill="FEF3C1"/>
                                </w:tcPr>
                                <w:p w14:paraId="1F0FF5F6" w14:textId="77777777" w:rsidR="004805C9" w:rsidRDefault="00EA2621">
                                  <w:pPr>
                                    <w:pStyle w:val="TableParagraph"/>
                                    <w:spacing w:line="196" w:lineRule="exact"/>
                                    <w:ind w:left="39"/>
                                    <w:jc w:val="left"/>
                                    <w:rPr>
                                      <w:sz w:val="24"/>
                                    </w:rPr>
                                  </w:pPr>
                                  <w:r>
                                    <w:rPr>
                                      <w:sz w:val="24"/>
                                    </w:rPr>
                                    <w:t>seadragon</w:t>
                                  </w:r>
                                  <w:r>
                                    <w:rPr>
                                      <w:spacing w:val="-5"/>
                                      <w:sz w:val="24"/>
                                    </w:rPr>
                                    <w:t xml:space="preserve"> </w:t>
                                  </w:r>
                                  <w:r>
                                    <w:rPr>
                                      <w:sz w:val="24"/>
                                    </w:rPr>
                                    <w:t>(</w:t>
                                  </w:r>
                                  <w:r>
                                    <w:rPr>
                                      <w:i/>
                                      <w:sz w:val="24"/>
                                    </w:rPr>
                                    <w:t>Phycodurus</w:t>
                                  </w:r>
                                  <w:r>
                                    <w:rPr>
                                      <w:i/>
                                      <w:spacing w:val="-4"/>
                                      <w:sz w:val="24"/>
                                    </w:rPr>
                                    <w:t xml:space="preserve"> </w:t>
                                  </w:r>
                                  <w:r>
                                    <w:rPr>
                                      <w:i/>
                                      <w:spacing w:val="-2"/>
                                      <w:sz w:val="24"/>
                                    </w:rPr>
                                    <w:t>eques</w:t>
                                  </w:r>
                                  <w:r>
                                    <w:rPr>
                                      <w:spacing w:val="-2"/>
                                      <w:sz w:val="24"/>
                                    </w:rPr>
                                    <w:t>).</w:t>
                                  </w:r>
                                </w:p>
                              </w:tc>
                              <w:tc>
                                <w:tcPr>
                                  <w:tcW w:w="5612" w:type="dxa"/>
                                  <w:gridSpan w:val="2"/>
                                  <w:tcBorders>
                                    <w:top w:val="single" w:sz="36" w:space="0" w:color="FFFFFF"/>
                                  </w:tcBorders>
                                </w:tcPr>
                                <w:p w14:paraId="425BA0C1" w14:textId="77777777" w:rsidR="004805C9" w:rsidRDefault="004805C9">
                                  <w:pPr>
                                    <w:pStyle w:val="TableParagraph"/>
                                    <w:jc w:val="left"/>
                                    <w:rPr>
                                      <w:rFonts w:ascii="Times New Roman"/>
                                      <w:sz w:val="14"/>
                                    </w:rPr>
                                  </w:pPr>
                                </w:p>
                              </w:tc>
                            </w:tr>
                          </w:tbl>
                          <w:p w14:paraId="4B4AD7B6" w14:textId="77777777" w:rsidR="004805C9" w:rsidRDefault="004805C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49C83" id="docshape33" o:spid="_x0000_s1040" type="#_x0000_t202" style="position:absolute;left:0;text-align:left;margin-left:70.05pt;margin-top:-90.65pt;width:455.5pt;height:55.8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497"/>
                        <w:gridCol w:w="4656"/>
                        <w:gridCol w:w="956"/>
                      </w:tblGrid>
                      <w:tr w:rsidR="004805C9" w14:paraId="37B448F3" w14:textId="77777777">
                        <w:trPr>
                          <w:trHeight w:val="216"/>
                        </w:trPr>
                        <w:tc>
                          <w:tcPr>
                            <w:tcW w:w="8153" w:type="dxa"/>
                            <w:gridSpan w:val="2"/>
                            <w:tcBorders>
                              <w:bottom w:val="single" w:sz="36" w:space="0" w:color="FFFFFF"/>
                            </w:tcBorders>
                          </w:tcPr>
                          <w:p w14:paraId="5D2BC6FD" w14:textId="77777777" w:rsidR="004805C9" w:rsidRDefault="004805C9">
                            <w:pPr>
                              <w:pStyle w:val="TableParagraph"/>
                              <w:jc w:val="left"/>
                              <w:rPr>
                                <w:rFonts w:ascii="Times New Roman"/>
                                <w:sz w:val="14"/>
                              </w:rPr>
                            </w:pPr>
                          </w:p>
                        </w:tc>
                        <w:tc>
                          <w:tcPr>
                            <w:tcW w:w="956" w:type="dxa"/>
                            <w:tcBorders>
                              <w:bottom w:val="single" w:sz="36" w:space="0" w:color="FFFFFF"/>
                            </w:tcBorders>
                            <w:shd w:val="clear" w:color="auto" w:fill="FEF3C1"/>
                          </w:tcPr>
                          <w:p w14:paraId="737DAF20" w14:textId="77777777" w:rsidR="004805C9" w:rsidRDefault="00EA2621">
                            <w:pPr>
                              <w:pStyle w:val="TableParagraph"/>
                              <w:spacing w:line="196" w:lineRule="exact"/>
                              <w:ind w:left="39"/>
                              <w:jc w:val="left"/>
                              <w:rPr>
                                <w:sz w:val="24"/>
                              </w:rPr>
                            </w:pPr>
                            <w:r>
                              <w:rPr>
                                <w:sz w:val="24"/>
                              </w:rPr>
                              <w:t>There</w:t>
                            </w:r>
                            <w:r>
                              <w:rPr>
                                <w:spacing w:val="-3"/>
                                <w:sz w:val="24"/>
                              </w:rPr>
                              <w:t xml:space="preserve"> </w:t>
                            </w:r>
                            <w:r>
                              <w:rPr>
                                <w:spacing w:val="-5"/>
                                <w:sz w:val="24"/>
                              </w:rPr>
                              <w:t>is</w:t>
                            </w:r>
                          </w:p>
                        </w:tc>
                      </w:tr>
                      <w:tr w:rsidR="004805C9" w14:paraId="58539D1F" w14:textId="77777777">
                        <w:trPr>
                          <w:trHeight w:val="207"/>
                        </w:trPr>
                        <w:tc>
                          <w:tcPr>
                            <w:tcW w:w="9109" w:type="dxa"/>
                            <w:gridSpan w:val="3"/>
                            <w:tcBorders>
                              <w:top w:val="single" w:sz="36" w:space="0" w:color="FFFFFF"/>
                              <w:bottom w:val="single" w:sz="36" w:space="0" w:color="FFFFFF"/>
                            </w:tcBorders>
                            <w:shd w:val="clear" w:color="auto" w:fill="FEF3C1"/>
                          </w:tcPr>
                          <w:p w14:paraId="1A5F6287" w14:textId="77777777" w:rsidR="004805C9" w:rsidRDefault="00EA2621">
                            <w:pPr>
                              <w:pStyle w:val="TableParagraph"/>
                              <w:spacing w:line="188" w:lineRule="exact"/>
                              <w:ind w:left="39"/>
                              <w:jc w:val="left"/>
                              <w:rPr>
                                <w:sz w:val="24"/>
                              </w:rPr>
                            </w:pPr>
                            <w:r>
                              <w:rPr>
                                <w:sz w:val="24"/>
                              </w:rPr>
                              <w:t>a</w:t>
                            </w:r>
                            <w:r>
                              <w:rPr>
                                <w:spacing w:val="3"/>
                                <w:sz w:val="24"/>
                              </w:rPr>
                              <w:t xml:space="preserve"> </w:t>
                            </w:r>
                            <w:r>
                              <w:rPr>
                                <w:sz w:val="24"/>
                              </w:rPr>
                              <w:t>total</w:t>
                            </w:r>
                            <w:r>
                              <w:rPr>
                                <w:spacing w:val="2"/>
                                <w:sz w:val="24"/>
                              </w:rPr>
                              <w:t xml:space="preserve"> </w:t>
                            </w:r>
                            <w:r>
                              <w:rPr>
                                <w:sz w:val="24"/>
                              </w:rPr>
                              <w:t>prohibition</w:t>
                            </w:r>
                            <w:r>
                              <w:rPr>
                                <w:spacing w:val="1"/>
                                <w:sz w:val="24"/>
                              </w:rPr>
                              <w:t xml:space="preserve"> </w:t>
                            </w:r>
                            <w:r>
                              <w:rPr>
                                <w:sz w:val="24"/>
                              </w:rPr>
                              <w:t>on</w:t>
                            </w:r>
                            <w:r>
                              <w:rPr>
                                <w:spacing w:val="2"/>
                                <w:sz w:val="24"/>
                              </w:rPr>
                              <w:t xml:space="preserve"> </w:t>
                            </w:r>
                            <w:r>
                              <w:rPr>
                                <w:sz w:val="24"/>
                              </w:rPr>
                              <w:t>the</w:t>
                            </w:r>
                            <w:r>
                              <w:rPr>
                                <w:spacing w:val="3"/>
                                <w:sz w:val="24"/>
                              </w:rPr>
                              <w:t xml:space="preserve"> </w:t>
                            </w:r>
                            <w:r>
                              <w:rPr>
                                <w:sz w:val="24"/>
                              </w:rPr>
                              <w:t>recreational take</w:t>
                            </w:r>
                            <w:r>
                              <w:rPr>
                                <w:spacing w:val="2"/>
                                <w:sz w:val="24"/>
                              </w:rPr>
                              <w:t xml:space="preserve"> </w:t>
                            </w:r>
                            <w:r>
                              <w:rPr>
                                <w:sz w:val="24"/>
                              </w:rPr>
                              <w:t>of</w:t>
                            </w:r>
                            <w:r>
                              <w:rPr>
                                <w:spacing w:val="6"/>
                                <w:sz w:val="24"/>
                              </w:rPr>
                              <w:t xml:space="preserve"> </w:t>
                            </w:r>
                            <w:r>
                              <w:rPr>
                                <w:sz w:val="24"/>
                              </w:rPr>
                              <w:t>hard</w:t>
                            </w:r>
                            <w:r>
                              <w:rPr>
                                <w:spacing w:val="4"/>
                                <w:sz w:val="24"/>
                              </w:rPr>
                              <w:t xml:space="preserve"> </w:t>
                            </w:r>
                            <w:r>
                              <w:rPr>
                                <w:sz w:val="24"/>
                              </w:rPr>
                              <w:t>coral</w:t>
                            </w:r>
                            <w:r>
                              <w:rPr>
                                <w:spacing w:val="4"/>
                                <w:sz w:val="24"/>
                              </w:rPr>
                              <w:t xml:space="preserve"> </w:t>
                            </w:r>
                            <w:r>
                              <w:rPr>
                                <w:sz w:val="24"/>
                              </w:rPr>
                              <w:t>(Order</w:t>
                            </w:r>
                            <w:r>
                              <w:rPr>
                                <w:spacing w:val="2"/>
                                <w:sz w:val="24"/>
                              </w:rPr>
                              <w:t xml:space="preserve"> </w:t>
                            </w:r>
                            <w:r>
                              <w:rPr>
                                <w:sz w:val="24"/>
                              </w:rPr>
                              <w:t>Scleractinia),</w:t>
                            </w:r>
                            <w:r>
                              <w:rPr>
                                <w:spacing w:val="3"/>
                                <w:sz w:val="24"/>
                              </w:rPr>
                              <w:t xml:space="preserve"> </w:t>
                            </w:r>
                            <w:r>
                              <w:rPr>
                                <w:sz w:val="24"/>
                              </w:rPr>
                              <w:t>live</w:t>
                            </w:r>
                            <w:r>
                              <w:rPr>
                                <w:spacing w:val="4"/>
                                <w:sz w:val="24"/>
                              </w:rPr>
                              <w:t xml:space="preserve"> </w:t>
                            </w:r>
                            <w:r>
                              <w:rPr>
                                <w:spacing w:val="-4"/>
                                <w:sz w:val="24"/>
                              </w:rPr>
                              <w:t>rock</w:t>
                            </w:r>
                          </w:p>
                        </w:tc>
                      </w:tr>
                      <w:tr w:rsidR="004805C9" w14:paraId="4513AE3B" w14:textId="77777777">
                        <w:trPr>
                          <w:trHeight w:val="207"/>
                        </w:trPr>
                        <w:tc>
                          <w:tcPr>
                            <w:tcW w:w="9109" w:type="dxa"/>
                            <w:gridSpan w:val="3"/>
                            <w:tcBorders>
                              <w:top w:val="single" w:sz="36" w:space="0" w:color="FFFFFF"/>
                              <w:bottom w:val="single" w:sz="36" w:space="0" w:color="FFFFFF"/>
                            </w:tcBorders>
                            <w:shd w:val="clear" w:color="auto" w:fill="FEF3C1"/>
                          </w:tcPr>
                          <w:p w14:paraId="1ABFA46D" w14:textId="77777777" w:rsidR="004805C9" w:rsidRDefault="00EA2621">
                            <w:pPr>
                              <w:pStyle w:val="TableParagraph"/>
                              <w:spacing w:line="188" w:lineRule="exact"/>
                              <w:ind w:left="39"/>
                              <w:jc w:val="left"/>
                              <w:rPr>
                                <w:sz w:val="24"/>
                              </w:rPr>
                            </w:pPr>
                            <w:r>
                              <w:rPr>
                                <w:sz w:val="24"/>
                              </w:rPr>
                              <w:t>and</w:t>
                            </w:r>
                            <w:r>
                              <w:rPr>
                                <w:spacing w:val="64"/>
                                <w:sz w:val="24"/>
                              </w:rPr>
                              <w:t xml:space="preserve"> </w:t>
                            </w:r>
                            <w:r>
                              <w:rPr>
                                <w:sz w:val="24"/>
                              </w:rPr>
                              <w:t>listed</w:t>
                            </w:r>
                            <w:r>
                              <w:rPr>
                                <w:spacing w:val="65"/>
                                <w:sz w:val="24"/>
                              </w:rPr>
                              <w:t xml:space="preserve"> </w:t>
                            </w:r>
                            <w:r>
                              <w:rPr>
                                <w:sz w:val="24"/>
                              </w:rPr>
                              <w:t>fish</w:t>
                            </w:r>
                            <w:r>
                              <w:rPr>
                                <w:spacing w:val="64"/>
                                <w:sz w:val="24"/>
                              </w:rPr>
                              <w:t xml:space="preserve"> </w:t>
                            </w:r>
                            <w:r>
                              <w:rPr>
                                <w:sz w:val="24"/>
                              </w:rPr>
                              <w:t>such</w:t>
                            </w:r>
                            <w:r>
                              <w:rPr>
                                <w:spacing w:val="65"/>
                                <w:sz w:val="24"/>
                              </w:rPr>
                              <w:t xml:space="preserve"> </w:t>
                            </w:r>
                            <w:r>
                              <w:rPr>
                                <w:sz w:val="24"/>
                              </w:rPr>
                              <w:t>as</w:t>
                            </w:r>
                            <w:r>
                              <w:rPr>
                                <w:spacing w:val="64"/>
                                <w:sz w:val="24"/>
                              </w:rPr>
                              <w:t xml:space="preserve"> </w:t>
                            </w:r>
                            <w:r>
                              <w:rPr>
                                <w:sz w:val="24"/>
                              </w:rPr>
                              <w:t>common</w:t>
                            </w:r>
                            <w:r>
                              <w:rPr>
                                <w:spacing w:val="65"/>
                                <w:sz w:val="24"/>
                              </w:rPr>
                              <w:t xml:space="preserve"> </w:t>
                            </w:r>
                            <w:r>
                              <w:rPr>
                                <w:sz w:val="24"/>
                              </w:rPr>
                              <w:t>seadragon</w:t>
                            </w:r>
                            <w:r>
                              <w:rPr>
                                <w:spacing w:val="66"/>
                                <w:sz w:val="24"/>
                              </w:rPr>
                              <w:t xml:space="preserve"> </w:t>
                            </w:r>
                            <w:r>
                              <w:rPr>
                                <w:sz w:val="24"/>
                              </w:rPr>
                              <w:t>(</w:t>
                            </w:r>
                            <w:r>
                              <w:rPr>
                                <w:i/>
                                <w:sz w:val="24"/>
                              </w:rPr>
                              <w:t>Phyllopterxy</w:t>
                            </w:r>
                            <w:r>
                              <w:rPr>
                                <w:i/>
                                <w:spacing w:val="64"/>
                                <w:sz w:val="24"/>
                              </w:rPr>
                              <w:t xml:space="preserve"> </w:t>
                            </w:r>
                            <w:r>
                              <w:rPr>
                                <w:i/>
                                <w:sz w:val="24"/>
                              </w:rPr>
                              <w:t>taeniolatus</w:t>
                            </w:r>
                            <w:r>
                              <w:rPr>
                                <w:sz w:val="24"/>
                              </w:rPr>
                              <w:t>)</w:t>
                            </w:r>
                            <w:r>
                              <w:rPr>
                                <w:spacing w:val="64"/>
                                <w:sz w:val="24"/>
                              </w:rPr>
                              <w:t xml:space="preserve"> </w:t>
                            </w:r>
                            <w:r>
                              <w:rPr>
                                <w:sz w:val="24"/>
                              </w:rPr>
                              <w:t>and</w:t>
                            </w:r>
                            <w:r>
                              <w:rPr>
                                <w:spacing w:val="66"/>
                                <w:sz w:val="24"/>
                              </w:rPr>
                              <w:t xml:space="preserve"> </w:t>
                            </w:r>
                            <w:r>
                              <w:rPr>
                                <w:spacing w:val="-2"/>
                                <w:sz w:val="24"/>
                              </w:rPr>
                              <w:t>leafy</w:t>
                            </w:r>
                          </w:p>
                        </w:tc>
                      </w:tr>
                      <w:tr w:rsidR="004805C9" w14:paraId="5032E367" w14:textId="77777777">
                        <w:trPr>
                          <w:trHeight w:val="216"/>
                        </w:trPr>
                        <w:tc>
                          <w:tcPr>
                            <w:tcW w:w="3497" w:type="dxa"/>
                            <w:tcBorders>
                              <w:top w:val="single" w:sz="36" w:space="0" w:color="FFFFFF"/>
                            </w:tcBorders>
                            <w:shd w:val="clear" w:color="auto" w:fill="FEF3C1"/>
                          </w:tcPr>
                          <w:p w14:paraId="1F0FF5F6" w14:textId="77777777" w:rsidR="004805C9" w:rsidRDefault="00EA2621">
                            <w:pPr>
                              <w:pStyle w:val="TableParagraph"/>
                              <w:spacing w:line="196" w:lineRule="exact"/>
                              <w:ind w:left="39"/>
                              <w:jc w:val="left"/>
                              <w:rPr>
                                <w:sz w:val="24"/>
                              </w:rPr>
                            </w:pPr>
                            <w:r>
                              <w:rPr>
                                <w:sz w:val="24"/>
                              </w:rPr>
                              <w:t>seadragon</w:t>
                            </w:r>
                            <w:r>
                              <w:rPr>
                                <w:spacing w:val="-5"/>
                                <w:sz w:val="24"/>
                              </w:rPr>
                              <w:t xml:space="preserve"> </w:t>
                            </w:r>
                            <w:r>
                              <w:rPr>
                                <w:sz w:val="24"/>
                              </w:rPr>
                              <w:t>(</w:t>
                            </w:r>
                            <w:r>
                              <w:rPr>
                                <w:i/>
                                <w:sz w:val="24"/>
                              </w:rPr>
                              <w:t>Phycodurus</w:t>
                            </w:r>
                            <w:r>
                              <w:rPr>
                                <w:i/>
                                <w:spacing w:val="-4"/>
                                <w:sz w:val="24"/>
                              </w:rPr>
                              <w:t xml:space="preserve"> </w:t>
                            </w:r>
                            <w:r>
                              <w:rPr>
                                <w:i/>
                                <w:spacing w:val="-2"/>
                                <w:sz w:val="24"/>
                              </w:rPr>
                              <w:t>eques</w:t>
                            </w:r>
                            <w:r>
                              <w:rPr>
                                <w:spacing w:val="-2"/>
                                <w:sz w:val="24"/>
                              </w:rPr>
                              <w:t>).</w:t>
                            </w:r>
                          </w:p>
                        </w:tc>
                        <w:tc>
                          <w:tcPr>
                            <w:tcW w:w="5612" w:type="dxa"/>
                            <w:gridSpan w:val="2"/>
                            <w:tcBorders>
                              <w:top w:val="single" w:sz="36" w:space="0" w:color="FFFFFF"/>
                            </w:tcBorders>
                          </w:tcPr>
                          <w:p w14:paraId="425BA0C1" w14:textId="77777777" w:rsidR="004805C9" w:rsidRDefault="004805C9">
                            <w:pPr>
                              <w:pStyle w:val="TableParagraph"/>
                              <w:jc w:val="left"/>
                              <w:rPr>
                                <w:rFonts w:ascii="Times New Roman"/>
                                <w:sz w:val="14"/>
                              </w:rPr>
                            </w:pPr>
                          </w:p>
                        </w:tc>
                      </w:tr>
                    </w:tbl>
                    <w:p w14:paraId="4B4AD7B6" w14:textId="77777777" w:rsidR="004805C9" w:rsidRDefault="004805C9">
                      <w:pPr>
                        <w:pStyle w:val="BodyText"/>
                      </w:pPr>
                    </w:p>
                  </w:txbxContent>
                </v:textbox>
                <w10:wrap anchorx="page"/>
              </v:shape>
            </w:pict>
          </mc:Fallback>
        </mc:AlternateContent>
      </w:r>
      <w:bookmarkStart w:id="9" w:name="_bookmark9"/>
      <w:bookmarkEnd w:id="9"/>
      <w:r w:rsidR="00EA2621">
        <w:t>Export</w:t>
      </w:r>
      <w:r w:rsidR="00EA2621">
        <w:rPr>
          <w:spacing w:val="-15"/>
        </w:rPr>
        <w:t xml:space="preserve"> </w:t>
      </w:r>
      <w:r w:rsidR="00EA2621">
        <w:rPr>
          <w:spacing w:val="-2"/>
        </w:rPr>
        <w:t>approval</w:t>
      </w:r>
    </w:p>
    <w:p w14:paraId="15157BE0" w14:textId="77230F0F" w:rsidR="004805C9" w:rsidRDefault="00431486">
      <w:pPr>
        <w:pStyle w:val="BodyText"/>
        <w:spacing w:before="4"/>
        <w:rPr>
          <w:b/>
          <w:sz w:val="13"/>
        </w:rPr>
      </w:pPr>
      <w:r>
        <w:rPr>
          <w:noProof/>
        </w:rPr>
        <mc:AlternateContent>
          <mc:Choice Requires="wps">
            <w:drawing>
              <wp:anchor distT="0" distB="0" distL="0" distR="0" simplePos="0" relativeHeight="487657472" behindDoc="1" locked="0" layoutInCell="1" allowOverlap="1" wp14:anchorId="06753D89" wp14:editId="67CB23A3">
                <wp:simplePos x="0" y="0"/>
                <wp:positionH relativeFrom="page">
                  <wp:posOffset>889635</wp:posOffset>
                </wp:positionH>
                <wp:positionV relativeFrom="paragraph">
                  <wp:posOffset>113030</wp:posOffset>
                </wp:positionV>
                <wp:extent cx="5784850" cy="143510"/>
                <wp:effectExtent l="0" t="0" r="0" b="0"/>
                <wp:wrapTopAndBottom/>
                <wp:docPr id="55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BB279" w14:textId="77777777" w:rsidR="004805C9" w:rsidRDefault="00EA2621">
                            <w:pPr>
                              <w:pStyle w:val="BodyText"/>
                              <w:spacing w:line="225" w:lineRule="exact"/>
                              <w:ind w:left="39"/>
                              <w:rPr>
                                <w:color w:val="000000"/>
                              </w:rPr>
                            </w:pPr>
                            <w:r>
                              <w:rPr>
                                <w:color w:val="000000"/>
                              </w:rPr>
                              <w:t>A</w:t>
                            </w:r>
                            <w:r>
                              <w:rPr>
                                <w:color w:val="000000"/>
                                <w:spacing w:val="34"/>
                              </w:rPr>
                              <w:t xml:space="preserve"> </w:t>
                            </w:r>
                            <w:r>
                              <w:rPr>
                                <w:color w:val="000000"/>
                              </w:rPr>
                              <w:t>large</w:t>
                            </w:r>
                            <w:r>
                              <w:rPr>
                                <w:color w:val="000000"/>
                                <w:spacing w:val="37"/>
                              </w:rPr>
                              <w:t xml:space="preserve"> </w:t>
                            </w:r>
                            <w:r>
                              <w:rPr>
                                <w:color w:val="000000"/>
                              </w:rPr>
                              <w:t>proportion</w:t>
                            </w:r>
                            <w:r>
                              <w:rPr>
                                <w:color w:val="000000"/>
                                <w:spacing w:val="36"/>
                              </w:rPr>
                              <w:t xml:space="preserve"> </w:t>
                            </w:r>
                            <w:r>
                              <w:rPr>
                                <w:color w:val="000000"/>
                              </w:rPr>
                              <w:t>of</w:t>
                            </w:r>
                            <w:r>
                              <w:rPr>
                                <w:color w:val="000000"/>
                                <w:spacing w:val="35"/>
                              </w:rPr>
                              <w:t xml:space="preserve"> </w:t>
                            </w:r>
                            <w:r>
                              <w:rPr>
                                <w:color w:val="000000"/>
                              </w:rPr>
                              <w:t>product</w:t>
                            </w:r>
                            <w:r>
                              <w:rPr>
                                <w:color w:val="000000"/>
                                <w:spacing w:val="37"/>
                              </w:rPr>
                              <w:t xml:space="preserve"> </w:t>
                            </w:r>
                            <w:r>
                              <w:rPr>
                                <w:color w:val="000000"/>
                              </w:rPr>
                              <w:t>from</w:t>
                            </w:r>
                            <w:r>
                              <w:rPr>
                                <w:color w:val="000000"/>
                                <w:spacing w:val="41"/>
                              </w:rPr>
                              <w:t xml:space="preserve"> </w:t>
                            </w:r>
                            <w:r>
                              <w:rPr>
                                <w:color w:val="000000"/>
                              </w:rPr>
                              <w:t>the</w:t>
                            </w:r>
                            <w:r>
                              <w:rPr>
                                <w:color w:val="000000"/>
                                <w:spacing w:val="37"/>
                              </w:rPr>
                              <w:t xml:space="preserve"> </w:t>
                            </w:r>
                            <w:r>
                              <w:rPr>
                                <w:color w:val="000000"/>
                              </w:rPr>
                              <w:t>MAFMF</w:t>
                            </w:r>
                            <w:r>
                              <w:rPr>
                                <w:color w:val="000000"/>
                                <w:spacing w:val="39"/>
                              </w:rPr>
                              <w:t xml:space="preserve"> </w:t>
                            </w:r>
                            <w:r>
                              <w:rPr>
                                <w:color w:val="000000"/>
                              </w:rPr>
                              <w:t>is</w:t>
                            </w:r>
                            <w:r>
                              <w:rPr>
                                <w:color w:val="000000"/>
                                <w:spacing w:val="36"/>
                              </w:rPr>
                              <w:t xml:space="preserve"> </w:t>
                            </w:r>
                            <w:r>
                              <w:rPr>
                                <w:color w:val="000000"/>
                              </w:rPr>
                              <w:t>exported</w:t>
                            </w:r>
                            <w:r>
                              <w:rPr>
                                <w:color w:val="000000"/>
                                <w:spacing w:val="37"/>
                              </w:rPr>
                              <w:t xml:space="preserve"> </w:t>
                            </w:r>
                            <w:r>
                              <w:rPr>
                                <w:color w:val="000000"/>
                              </w:rPr>
                              <w:t>to</w:t>
                            </w:r>
                            <w:r>
                              <w:rPr>
                                <w:color w:val="000000"/>
                                <w:spacing w:val="38"/>
                              </w:rPr>
                              <w:t xml:space="preserve"> </w:t>
                            </w:r>
                            <w:r>
                              <w:rPr>
                                <w:color w:val="000000"/>
                              </w:rPr>
                              <w:t>supply</w:t>
                            </w:r>
                            <w:r>
                              <w:rPr>
                                <w:color w:val="000000"/>
                                <w:spacing w:val="39"/>
                              </w:rPr>
                              <w:t xml:space="preserve"> </w:t>
                            </w:r>
                            <w:r>
                              <w:rPr>
                                <w:color w:val="000000"/>
                                <w:spacing w:val="-2"/>
                              </w:rPr>
                              <w:t>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53D89" id="docshape34" o:spid="_x0000_s1041" type="#_x0000_t202" style="position:absolute;margin-left:70.05pt;margin-top:8.9pt;width:455.5pt;height:11.3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" fillcolor="#fde164" stroked="f">
                <v:fill opacity="26214f"/>
                <v:textbox inset="0,0,0,0">
                  <w:txbxContent>
                    <w:p w14:paraId="32CBB279" w14:textId="77777777" w:rsidR="004805C9" w:rsidRDefault="00EA2621">
                      <w:pPr>
                        <w:pStyle w:val="BodyText"/>
                        <w:spacing w:line="225" w:lineRule="exact"/>
                        <w:ind w:left="39"/>
                        <w:rPr>
                          <w:color w:val="000000"/>
                        </w:rPr>
                      </w:pPr>
                      <w:r>
                        <w:rPr>
                          <w:color w:val="000000"/>
                        </w:rPr>
                        <w:t>A</w:t>
                      </w:r>
                      <w:r>
                        <w:rPr>
                          <w:color w:val="000000"/>
                          <w:spacing w:val="34"/>
                        </w:rPr>
                        <w:t xml:space="preserve"> </w:t>
                      </w:r>
                      <w:r>
                        <w:rPr>
                          <w:color w:val="000000"/>
                        </w:rPr>
                        <w:t>large</w:t>
                      </w:r>
                      <w:r>
                        <w:rPr>
                          <w:color w:val="000000"/>
                          <w:spacing w:val="37"/>
                        </w:rPr>
                        <w:t xml:space="preserve"> </w:t>
                      </w:r>
                      <w:r>
                        <w:rPr>
                          <w:color w:val="000000"/>
                        </w:rPr>
                        <w:t>proportion</w:t>
                      </w:r>
                      <w:r>
                        <w:rPr>
                          <w:color w:val="000000"/>
                          <w:spacing w:val="36"/>
                        </w:rPr>
                        <w:t xml:space="preserve"> </w:t>
                      </w:r>
                      <w:r>
                        <w:rPr>
                          <w:color w:val="000000"/>
                        </w:rPr>
                        <w:t>of</w:t>
                      </w:r>
                      <w:r>
                        <w:rPr>
                          <w:color w:val="000000"/>
                          <w:spacing w:val="35"/>
                        </w:rPr>
                        <w:t xml:space="preserve"> </w:t>
                      </w:r>
                      <w:r>
                        <w:rPr>
                          <w:color w:val="000000"/>
                        </w:rPr>
                        <w:t>product</w:t>
                      </w:r>
                      <w:r>
                        <w:rPr>
                          <w:color w:val="000000"/>
                          <w:spacing w:val="37"/>
                        </w:rPr>
                        <w:t xml:space="preserve"> </w:t>
                      </w:r>
                      <w:r>
                        <w:rPr>
                          <w:color w:val="000000"/>
                        </w:rPr>
                        <w:t>from</w:t>
                      </w:r>
                      <w:r>
                        <w:rPr>
                          <w:color w:val="000000"/>
                          <w:spacing w:val="41"/>
                        </w:rPr>
                        <w:t xml:space="preserve"> </w:t>
                      </w:r>
                      <w:r>
                        <w:rPr>
                          <w:color w:val="000000"/>
                        </w:rPr>
                        <w:t>the</w:t>
                      </w:r>
                      <w:r>
                        <w:rPr>
                          <w:color w:val="000000"/>
                          <w:spacing w:val="37"/>
                        </w:rPr>
                        <w:t xml:space="preserve"> </w:t>
                      </w:r>
                      <w:r>
                        <w:rPr>
                          <w:color w:val="000000"/>
                        </w:rPr>
                        <w:t>MAFMF</w:t>
                      </w:r>
                      <w:r>
                        <w:rPr>
                          <w:color w:val="000000"/>
                          <w:spacing w:val="39"/>
                        </w:rPr>
                        <w:t xml:space="preserve"> </w:t>
                      </w:r>
                      <w:r>
                        <w:rPr>
                          <w:color w:val="000000"/>
                        </w:rPr>
                        <w:t>is</w:t>
                      </w:r>
                      <w:r>
                        <w:rPr>
                          <w:color w:val="000000"/>
                          <w:spacing w:val="36"/>
                        </w:rPr>
                        <w:t xml:space="preserve"> </w:t>
                      </w:r>
                      <w:r>
                        <w:rPr>
                          <w:color w:val="000000"/>
                        </w:rPr>
                        <w:t>exported</w:t>
                      </w:r>
                      <w:r>
                        <w:rPr>
                          <w:color w:val="000000"/>
                          <w:spacing w:val="37"/>
                        </w:rPr>
                        <w:t xml:space="preserve"> </w:t>
                      </w:r>
                      <w:r>
                        <w:rPr>
                          <w:color w:val="000000"/>
                        </w:rPr>
                        <w:t>to</w:t>
                      </w:r>
                      <w:r>
                        <w:rPr>
                          <w:color w:val="000000"/>
                          <w:spacing w:val="38"/>
                        </w:rPr>
                        <w:t xml:space="preserve"> </w:t>
                      </w:r>
                      <w:r>
                        <w:rPr>
                          <w:color w:val="000000"/>
                        </w:rPr>
                        <w:t>supply</w:t>
                      </w:r>
                      <w:r>
                        <w:rPr>
                          <w:color w:val="000000"/>
                          <w:spacing w:val="39"/>
                        </w:rPr>
                        <w:t xml:space="preserve"> </w:t>
                      </w:r>
                      <w:r>
                        <w:rPr>
                          <w:color w:val="000000"/>
                          <w:spacing w:val="-2"/>
                        </w:rPr>
                        <w:t>international</w:t>
                      </w:r>
                    </w:p>
                  </w:txbxContent>
                </v:textbox>
                <w10:wrap type="topAndBottom" anchorx="page"/>
              </v:shape>
            </w:pict>
          </mc:Fallback>
        </mc:AlternateContent>
      </w:r>
      <w:r>
        <w:rPr>
          <w:noProof/>
        </w:rPr>
        <mc:AlternateContent>
          <mc:Choice Requires="wps">
            <w:drawing>
              <wp:anchor distT="0" distB="0" distL="0" distR="0" simplePos="0" relativeHeight="487657984" behindDoc="1" locked="0" layoutInCell="1" allowOverlap="1" wp14:anchorId="5AC672A1" wp14:editId="50AA0838">
                <wp:simplePos x="0" y="0"/>
                <wp:positionH relativeFrom="page">
                  <wp:posOffset>889635</wp:posOffset>
                </wp:positionH>
                <wp:positionV relativeFrom="paragraph">
                  <wp:posOffset>302260</wp:posOffset>
                </wp:positionV>
                <wp:extent cx="5577840" cy="143510"/>
                <wp:effectExtent l="0" t="0" r="0" b="0"/>
                <wp:wrapTopAndBottom/>
                <wp:docPr id="55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D2514" w14:textId="77777777" w:rsidR="004805C9" w:rsidRDefault="00EA2621">
                            <w:pPr>
                              <w:pStyle w:val="BodyText"/>
                              <w:spacing w:line="225" w:lineRule="exact"/>
                              <w:ind w:left="39"/>
                              <w:rPr>
                                <w:color w:val="000000"/>
                              </w:rPr>
                            </w:pPr>
                            <w:r>
                              <w:rPr>
                                <w:color w:val="000000"/>
                              </w:rPr>
                              <w:t>markets,</w:t>
                            </w:r>
                            <w:r>
                              <w:rPr>
                                <w:color w:val="000000"/>
                                <w:spacing w:val="-3"/>
                              </w:rPr>
                              <w:t xml:space="preserve"> </w:t>
                            </w:r>
                            <w:r>
                              <w:rPr>
                                <w:color w:val="000000"/>
                              </w:rPr>
                              <w:t>including</w:t>
                            </w:r>
                            <w:r>
                              <w:rPr>
                                <w:color w:val="000000"/>
                                <w:spacing w:val="-3"/>
                              </w:rPr>
                              <w:t xml:space="preserve"> </w:t>
                            </w:r>
                            <w:r>
                              <w:rPr>
                                <w:color w:val="000000"/>
                              </w:rPr>
                              <w:t>Asia,</w:t>
                            </w:r>
                            <w:r>
                              <w:rPr>
                                <w:color w:val="000000"/>
                                <w:spacing w:val="-3"/>
                              </w:rPr>
                              <w:t xml:space="preserve"> </w:t>
                            </w:r>
                            <w:r>
                              <w:rPr>
                                <w:color w:val="000000"/>
                              </w:rPr>
                              <w:t>USA,</w:t>
                            </w:r>
                            <w:r>
                              <w:rPr>
                                <w:color w:val="000000"/>
                                <w:spacing w:val="-4"/>
                              </w:rPr>
                              <w:t xml:space="preserve"> </w:t>
                            </w:r>
                            <w:r>
                              <w:rPr>
                                <w:color w:val="000000"/>
                              </w:rPr>
                              <w:t>Canada</w:t>
                            </w:r>
                            <w:r>
                              <w:rPr>
                                <w:color w:val="000000"/>
                                <w:spacing w:val="-5"/>
                              </w:rPr>
                              <w:t xml:space="preserve"> </w:t>
                            </w:r>
                            <w:r>
                              <w:rPr>
                                <w:color w:val="000000"/>
                              </w:rPr>
                              <w:t>and</w:t>
                            </w:r>
                            <w:r>
                              <w:rPr>
                                <w:color w:val="000000"/>
                                <w:spacing w:val="-2"/>
                              </w:rPr>
                              <w:t xml:space="preserve"> </w:t>
                            </w:r>
                            <w:r>
                              <w:rPr>
                                <w:color w:val="000000"/>
                              </w:rPr>
                              <w:t>Europe</w:t>
                            </w:r>
                            <w:r>
                              <w:rPr>
                                <w:color w:val="000000"/>
                                <w:spacing w:val="-3"/>
                              </w:rPr>
                              <w:t xml:space="preserve"> </w:t>
                            </w:r>
                            <w:r>
                              <w:rPr>
                                <w:color w:val="000000"/>
                              </w:rPr>
                              <w:t>(mainly</w:t>
                            </w:r>
                            <w:r>
                              <w:rPr>
                                <w:color w:val="000000"/>
                                <w:spacing w:val="-4"/>
                              </w:rPr>
                              <w:t xml:space="preserve"> </w:t>
                            </w:r>
                            <w:r>
                              <w:rPr>
                                <w:color w:val="000000"/>
                              </w:rPr>
                              <w:t>France</w:t>
                            </w:r>
                            <w:r>
                              <w:rPr>
                                <w:color w:val="000000"/>
                                <w:spacing w:val="-4"/>
                              </w:rPr>
                              <w:t xml:space="preserve"> </w:t>
                            </w:r>
                            <w:r>
                              <w:rPr>
                                <w:color w:val="000000"/>
                              </w:rPr>
                              <w:t>and</w:t>
                            </w:r>
                            <w:r>
                              <w:rPr>
                                <w:color w:val="000000"/>
                                <w:spacing w:val="-5"/>
                              </w:rPr>
                              <w:t xml:space="preserve"> </w:t>
                            </w:r>
                            <w:r>
                              <w:rPr>
                                <w:color w:val="000000"/>
                                <w:spacing w:val="-2"/>
                              </w:rPr>
                              <w:t>Germany).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672A1" id="docshape35" o:spid="_x0000_s1042" type="#_x0000_t202" style="position:absolute;margin-left:70.05pt;margin-top:23.8pt;width:439.2pt;height:11.3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" fillcolor="#fde164" stroked="f">
                <v:fill opacity="26214f"/>
                <v:textbox inset="0,0,0,0">
                  <w:txbxContent>
                    <w:p w14:paraId="1F9D2514" w14:textId="77777777" w:rsidR="004805C9" w:rsidRDefault="00EA2621">
                      <w:pPr>
                        <w:pStyle w:val="BodyText"/>
                        <w:spacing w:line="225" w:lineRule="exact"/>
                        <w:ind w:left="39"/>
                        <w:rPr>
                          <w:color w:val="000000"/>
                        </w:rPr>
                      </w:pPr>
                      <w:r>
                        <w:rPr>
                          <w:color w:val="000000"/>
                        </w:rPr>
                        <w:t>markets,</w:t>
                      </w:r>
                      <w:r>
                        <w:rPr>
                          <w:color w:val="000000"/>
                          <w:spacing w:val="-3"/>
                        </w:rPr>
                        <w:t xml:space="preserve"> </w:t>
                      </w:r>
                      <w:r>
                        <w:rPr>
                          <w:color w:val="000000"/>
                        </w:rPr>
                        <w:t>including</w:t>
                      </w:r>
                      <w:r>
                        <w:rPr>
                          <w:color w:val="000000"/>
                          <w:spacing w:val="-3"/>
                        </w:rPr>
                        <w:t xml:space="preserve"> </w:t>
                      </w:r>
                      <w:r>
                        <w:rPr>
                          <w:color w:val="000000"/>
                        </w:rPr>
                        <w:t>Asia,</w:t>
                      </w:r>
                      <w:r>
                        <w:rPr>
                          <w:color w:val="000000"/>
                          <w:spacing w:val="-3"/>
                        </w:rPr>
                        <w:t xml:space="preserve"> </w:t>
                      </w:r>
                      <w:r>
                        <w:rPr>
                          <w:color w:val="000000"/>
                        </w:rPr>
                        <w:t>USA,</w:t>
                      </w:r>
                      <w:r>
                        <w:rPr>
                          <w:color w:val="000000"/>
                          <w:spacing w:val="-4"/>
                        </w:rPr>
                        <w:t xml:space="preserve"> </w:t>
                      </w:r>
                      <w:r>
                        <w:rPr>
                          <w:color w:val="000000"/>
                        </w:rPr>
                        <w:t>Canada</w:t>
                      </w:r>
                      <w:r>
                        <w:rPr>
                          <w:color w:val="000000"/>
                          <w:spacing w:val="-5"/>
                        </w:rPr>
                        <w:t xml:space="preserve"> </w:t>
                      </w:r>
                      <w:r>
                        <w:rPr>
                          <w:color w:val="000000"/>
                        </w:rPr>
                        <w:t>and</w:t>
                      </w:r>
                      <w:r>
                        <w:rPr>
                          <w:color w:val="000000"/>
                          <w:spacing w:val="-2"/>
                        </w:rPr>
                        <w:t xml:space="preserve"> </w:t>
                      </w:r>
                      <w:r>
                        <w:rPr>
                          <w:color w:val="000000"/>
                        </w:rPr>
                        <w:t>Europe</w:t>
                      </w:r>
                      <w:r>
                        <w:rPr>
                          <w:color w:val="000000"/>
                          <w:spacing w:val="-3"/>
                        </w:rPr>
                        <w:t xml:space="preserve"> </w:t>
                      </w:r>
                      <w:r>
                        <w:rPr>
                          <w:color w:val="000000"/>
                        </w:rPr>
                        <w:t>(mainly</w:t>
                      </w:r>
                      <w:r>
                        <w:rPr>
                          <w:color w:val="000000"/>
                          <w:spacing w:val="-4"/>
                        </w:rPr>
                        <w:t xml:space="preserve"> </w:t>
                      </w:r>
                      <w:r>
                        <w:rPr>
                          <w:color w:val="000000"/>
                        </w:rPr>
                        <w:t>France</w:t>
                      </w:r>
                      <w:r>
                        <w:rPr>
                          <w:color w:val="000000"/>
                          <w:spacing w:val="-4"/>
                        </w:rPr>
                        <w:t xml:space="preserve"> </w:t>
                      </w:r>
                      <w:r>
                        <w:rPr>
                          <w:color w:val="000000"/>
                        </w:rPr>
                        <w:t>and</w:t>
                      </w:r>
                      <w:r>
                        <w:rPr>
                          <w:color w:val="000000"/>
                          <w:spacing w:val="-5"/>
                        </w:rPr>
                        <w:t xml:space="preserve"> </w:t>
                      </w:r>
                      <w:r>
                        <w:rPr>
                          <w:color w:val="000000"/>
                          <w:spacing w:val="-2"/>
                        </w:rPr>
                        <w:t>Germany).</w:t>
                      </w:r>
                    </w:p>
                  </w:txbxContent>
                </v:textbox>
                <w10:wrap type="topAndBottom" anchorx="page"/>
              </v:shape>
            </w:pict>
          </mc:Fallback>
        </mc:AlternateContent>
      </w:r>
    </w:p>
    <w:p w14:paraId="743DEC81" w14:textId="77777777" w:rsidR="004805C9" w:rsidRDefault="004805C9">
      <w:pPr>
        <w:pStyle w:val="BodyText"/>
        <w:spacing w:before="2"/>
        <w:rPr>
          <w:b/>
          <w:sz w:val="4"/>
        </w:rPr>
      </w:pPr>
    </w:p>
    <w:p w14:paraId="06A7108B" w14:textId="77777777" w:rsidR="004805C9" w:rsidRDefault="00EA2621">
      <w:pPr>
        <w:pStyle w:val="BodyText"/>
        <w:spacing w:before="142"/>
        <w:ind w:left="720"/>
        <w:jc w:val="both"/>
      </w:pPr>
      <w:r>
        <w:t>In</w:t>
      </w:r>
      <w:r>
        <w:rPr>
          <w:spacing w:val="-4"/>
        </w:rPr>
        <w:t xml:space="preserve"> </w:t>
      </w:r>
      <w:r>
        <w:t>order</w:t>
      </w:r>
      <w:r>
        <w:rPr>
          <w:spacing w:val="-2"/>
        </w:rPr>
        <w:t xml:space="preserve"> </w:t>
      </w:r>
      <w:r>
        <w:t>to</w:t>
      </w:r>
      <w:r>
        <w:rPr>
          <w:spacing w:val="-2"/>
        </w:rPr>
        <w:t xml:space="preserve"> </w:t>
      </w:r>
      <w:r>
        <w:t>export</w:t>
      </w:r>
      <w:r>
        <w:rPr>
          <w:spacing w:val="-2"/>
        </w:rPr>
        <w:t xml:space="preserve"> </w:t>
      </w:r>
      <w:r>
        <w:t>its</w:t>
      </w:r>
      <w:r>
        <w:rPr>
          <w:spacing w:val="-2"/>
        </w:rPr>
        <w:t xml:space="preserve"> </w:t>
      </w:r>
      <w:r>
        <w:t>products,</w:t>
      </w:r>
      <w:r>
        <w:rPr>
          <w:spacing w:val="1"/>
        </w:rPr>
        <w:t xml:space="preserve"> </w:t>
      </w:r>
      <w:r>
        <w:t>the</w:t>
      </w:r>
      <w:r>
        <w:rPr>
          <w:spacing w:val="-2"/>
        </w:rPr>
        <w:t xml:space="preserve"> </w:t>
      </w:r>
      <w:r>
        <w:t>MAFMF</w:t>
      </w:r>
      <w:r>
        <w:rPr>
          <w:spacing w:val="-3"/>
        </w:rPr>
        <w:t xml:space="preserve"> </w:t>
      </w:r>
      <w:r>
        <w:t>must</w:t>
      </w:r>
      <w:r>
        <w:rPr>
          <w:spacing w:val="-2"/>
        </w:rPr>
        <w:t xml:space="preserve"> </w:t>
      </w:r>
      <w:r>
        <w:t>comply</w:t>
      </w:r>
      <w:r>
        <w:rPr>
          <w:spacing w:val="-3"/>
        </w:rPr>
        <w:t xml:space="preserve"> </w:t>
      </w:r>
      <w:r>
        <w:t>with</w:t>
      </w:r>
      <w:r>
        <w:rPr>
          <w:spacing w:val="-2"/>
        </w:rPr>
        <w:t xml:space="preserve"> </w:t>
      </w:r>
      <w:r>
        <w:t>the</w:t>
      </w:r>
      <w:r>
        <w:rPr>
          <w:spacing w:val="-2"/>
        </w:rPr>
        <w:t xml:space="preserve"> </w:t>
      </w:r>
      <w:r>
        <w:t>requirements</w:t>
      </w:r>
      <w:r>
        <w:rPr>
          <w:spacing w:val="-2"/>
        </w:rPr>
        <w:t xml:space="preserve"> </w:t>
      </w:r>
      <w:r>
        <w:t>of</w:t>
      </w:r>
      <w:r>
        <w:rPr>
          <w:spacing w:val="-2"/>
        </w:rPr>
        <w:t xml:space="preserve"> </w:t>
      </w:r>
      <w:r>
        <w:rPr>
          <w:spacing w:val="-4"/>
        </w:rPr>
        <w:t>the:</w:t>
      </w:r>
    </w:p>
    <w:p w14:paraId="52326BC1" w14:textId="77777777" w:rsidR="004805C9" w:rsidRDefault="00EA2621">
      <w:pPr>
        <w:pStyle w:val="ListParagraph"/>
        <w:numPr>
          <w:ilvl w:val="2"/>
          <w:numId w:val="7"/>
        </w:numPr>
        <w:tabs>
          <w:tab w:val="left" w:pos="1434"/>
        </w:tabs>
        <w:spacing w:before="141" w:line="259" w:lineRule="auto"/>
        <w:ind w:right="740"/>
        <w:rPr>
          <w:sz w:val="24"/>
        </w:rPr>
      </w:pPr>
      <w:r>
        <w:rPr>
          <w:sz w:val="24"/>
        </w:rPr>
        <w:t>Convention on International Trade in Endangered Species of Wild Fauna and Flora (CITES) and associated Non-Detriment Finding (NDF) reports by the Australian CITES Scientific Authority; and</w:t>
      </w:r>
    </w:p>
    <w:p w14:paraId="735C9AFC" w14:textId="77777777" w:rsidR="004805C9" w:rsidRDefault="00EA2621">
      <w:pPr>
        <w:pStyle w:val="ListParagraph"/>
        <w:numPr>
          <w:ilvl w:val="2"/>
          <w:numId w:val="7"/>
        </w:numPr>
        <w:tabs>
          <w:tab w:val="left" w:pos="1434"/>
        </w:tabs>
        <w:spacing w:before="121" w:line="259" w:lineRule="auto"/>
        <w:ind w:right="738"/>
        <w:rPr>
          <w:sz w:val="24"/>
        </w:rPr>
      </w:pPr>
      <w:r>
        <w:rPr>
          <w:sz w:val="24"/>
        </w:rPr>
        <w:t>Commonwealth Environment Protection and Biodiversity Conservation A</w:t>
      </w:r>
      <w:r>
        <w:rPr>
          <w:sz w:val="24"/>
        </w:rPr>
        <w:t>ct 1999 (EPBC Act).</w:t>
      </w:r>
    </w:p>
    <w:p w14:paraId="42B2A783" w14:textId="77777777" w:rsidR="004805C9" w:rsidRDefault="00EA2621">
      <w:pPr>
        <w:pStyle w:val="BodyText"/>
        <w:spacing w:before="120" w:line="259" w:lineRule="auto"/>
        <w:ind w:left="720" w:right="736"/>
        <w:jc w:val="both"/>
      </w:pPr>
      <w:r>
        <w:t>As a party to the Convention, Australia must apply all CITES provisions of the EPBC Act</w:t>
      </w:r>
      <w:r>
        <w:rPr>
          <w:spacing w:val="-7"/>
        </w:rPr>
        <w:t xml:space="preserve"> </w:t>
      </w:r>
      <w:r>
        <w:t>to</w:t>
      </w:r>
      <w:r>
        <w:rPr>
          <w:spacing w:val="-6"/>
        </w:rPr>
        <w:t xml:space="preserve"> </w:t>
      </w:r>
      <w:r>
        <w:t>imports</w:t>
      </w:r>
      <w:r>
        <w:rPr>
          <w:spacing w:val="-8"/>
        </w:rPr>
        <w:t xml:space="preserve"> </w:t>
      </w:r>
      <w:r>
        <w:t>and</w:t>
      </w:r>
      <w:r>
        <w:rPr>
          <w:spacing w:val="-7"/>
        </w:rPr>
        <w:t xml:space="preserve"> </w:t>
      </w:r>
      <w:r>
        <w:t>exports</w:t>
      </w:r>
      <w:r>
        <w:rPr>
          <w:spacing w:val="-6"/>
        </w:rPr>
        <w:t xml:space="preserve"> </w:t>
      </w:r>
      <w:r>
        <w:t>of</w:t>
      </w:r>
      <w:r>
        <w:rPr>
          <w:spacing w:val="-7"/>
        </w:rPr>
        <w:t xml:space="preserve"> </w:t>
      </w:r>
      <w:r>
        <w:t>CITES-listed</w:t>
      </w:r>
      <w:r>
        <w:rPr>
          <w:spacing w:val="-7"/>
        </w:rPr>
        <w:t xml:space="preserve"> </w:t>
      </w:r>
      <w:r>
        <w:t>species.</w:t>
      </w:r>
      <w:r>
        <w:rPr>
          <w:spacing w:val="-7"/>
        </w:rPr>
        <w:t xml:space="preserve"> </w:t>
      </w:r>
      <w:r>
        <w:t>Under</w:t>
      </w:r>
      <w:r>
        <w:rPr>
          <w:spacing w:val="-8"/>
        </w:rPr>
        <w:t xml:space="preserve"> </w:t>
      </w:r>
      <w:r>
        <w:t>these</w:t>
      </w:r>
      <w:r>
        <w:rPr>
          <w:spacing w:val="-7"/>
        </w:rPr>
        <w:t xml:space="preserve"> </w:t>
      </w:r>
      <w:r>
        <w:t>provisions,</w:t>
      </w:r>
      <w:r>
        <w:rPr>
          <w:spacing w:val="-7"/>
        </w:rPr>
        <w:t xml:space="preserve"> </w:t>
      </w:r>
      <w:r>
        <w:t>an</w:t>
      </w:r>
      <w:r>
        <w:rPr>
          <w:spacing w:val="-7"/>
        </w:rPr>
        <w:t xml:space="preserve"> </w:t>
      </w:r>
      <w:r>
        <w:t>export permit may only be issued by the CITES Management Authority of the</w:t>
      </w:r>
      <w:r>
        <w:t xml:space="preserve"> country of export</w:t>
      </w:r>
      <w:r>
        <w:rPr>
          <w:spacing w:val="-14"/>
        </w:rPr>
        <w:t xml:space="preserve"> </w:t>
      </w:r>
      <w:r>
        <w:t>if</w:t>
      </w:r>
      <w:r>
        <w:rPr>
          <w:spacing w:val="-14"/>
        </w:rPr>
        <w:t xml:space="preserve"> </w:t>
      </w:r>
      <w:r>
        <w:t>the</w:t>
      </w:r>
      <w:r>
        <w:rPr>
          <w:spacing w:val="-13"/>
        </w:rPr>
        <w:t xml:space="preserve"> </w:t>
      </w:r>
      <w:r>
        <w:t>CITES</w:t>
      </w:r>
      <w:r>
        <w:rPr>
          <w:spacing w:val="-13"/>
        </w:rPr>
        <w:t xml:space="preserve"> </w:t>
      </w:r>
      <w:r>
        <w:t>Scientific</w:t>
      </w:r>
      <w:r>
        <w:rPr>
          <w:spacing w:val="-14"/>
        </w:rPr>
        <w:t xml:space="preserve"> </w:t>
      </w:r>
      <w:r>
        <w:t>Authority</w:t>
      </w:r>
      <w:r>
        <w:rPr>
          <w:spacing w:val="-13"/>
        </w:rPr>
        <w:t xml:space="preserve"> </w:t>
      </w:r>
      <w:r>
        <w:t>has</w:t>
      </w:r>
      <w:r>
        <w:rPr>
          <w:spacing w:val="-14"/>
        </w:rPr>
        <w:t xml:space="preserve"> </w:t>
      </w:r>
      <w:r>
        <w:t>found</w:t>
      </w:r>
      <w:r>
        <w:rPr>
          <w:spacing w:val="-13"/>
        </w:rPr>
        <w:t xml:space="preserve"> </w:t>
      </w:r>
      <w:r>
        <w:t>that</w:t>
      </w:r>
      <w:r>
        <w:rPr>
          <w:spacing w:val="-13"/>
        </w:rPr>
        <w:t xml:space="preserve"> </w:t>
      </w:r>
      <w:r>
        <w:t>the</w:t>
      </w:r>
      <w:r>
        <w:rPr>
          <w:spacing w:val="-13"/>
        </w:rPr>
        <w:t xml:space="preserve"> </w:t>
      </w:r>
      <w:r>
        <w:t>export</w:t>
      </w:r>
      <w:r>
        <w:rPr>
          <w:spacing w:val="-14"/>
        </w:rPr>
        <w:t xml:space="preserve"> </w:t>
      </w:r>
      <w:r>
        <w:t>will</w:t>
      </w:r>
      <w:r>
        <w:rPr>
          <w:spacing w:val="-13"/>
        </w:rPr>
        <w:t xml:space="preserve"> </w:t>
      </w:r>
      <w:r>
        <w:t>not</w:t>
      </w:r>
      <w:r>
        <w:rPr>
          <w:spacing w:val="-13"/>
        </w:rPr>
        <w:t xml:space="preserve"> </w:t>
      </w:r>
      <w:r>
        <w:t>be</w:t>
      </w:r>
      <w:r>
        <w:rPr>
          <w:spacing w:val="-16"/>
        </w:rPr>
        <w:t xml:space="preserve"> </w:t>
      </w:r>
      <w:r>
        <w:t>detrimental to the wild population. This is known as a Non-Detriment Finding (NDF). CITES species that are permitted to be harvested in the MAFMF include:</w:t>
      </w:r>
    </w:p>
    <w:p w14:paraId="5AD13111" w14:textId="77777777" w:rsidR="004805C9" w:rsidRDefault="004805C9">
      <w:pPr>
        <w:spacing w:line="259" w:lineRule="auto"/>
        <w:jc w:val="both"/>
        <w:sectPr w:rsidR="004805C9">
          <w:pgSz w:w="11910" w:h="16840"/>
          <w:pgMar w:top="1360" w:right="700" w:bottom="1400" w:left="720" w:header="0" w:footer="1211" w:gutter="0"/>
          <w:cols w:space="720"/>
        </w:sectPr>
      </w:pPr>
    </w:p>
    <w:p w14:paraId="26544945" w14:textId="77777777" w:rsidR="004805C9" w:rsidRDefault="00EA2621">
      <w:pPr>
        <w:pStyle w:val="ListParagraph"/>
        <w:numPr>
          <w:ilvl w:val="2"/>
          <w:numId w:val="7"/>
        </w:numPr>
        <w:tabs>
          <w:tab w:val="left" w:pos="1433"/>
          <w:tab w:val="left" w:pos="1434"/>
        </w:tabs>
        <w:spacing w:before="82"/>
        <w:jc w:val="left"/>
        <w:rPr>
          <w:sz w:val="24"/>
        </w:rPr>
      </w:pPr>
      <w:r>
        <w:rPr>
          <w:sz w:val="24"/>
        </w:rPr>
        <w:lastRenderedPageBreak/>
        <w:t>Seahorses</w:t>
      </w:r>
      <w:r>
        <w:rPr>
          <w:spacing w:val="-7"/>
          <w:sz w:val="24"/>
        </w:rPr>
        <w:t xml:space="preserve"> </w:t>
      </w:r>
      <w:r>
        <w:rPr>
          <w:sz w:val="24"/>
        </w:rPr>
        <w:t>(</w:t>
      </w:r>
      <w:r>
        <w:rPr>
          <w:i/>
          <w:sz w:val="24"/>
        </w:rPr>
        <w:t>Hippocampus</w:t>
      </w:r>
      <w:r>
        <w:rPr>
          <w:i/>
          <w:spacing w:val="-4"/>
          <w:sz w:val="24"/>
        </w:rPr>
        <w:t xml:space="preserve"> </w:t>
      </w:r>
      <w:r>
        <w:rPr>
          <w:spacing w:val="-4"/>
          <w:sz w:val="24"/>
        </w:rPr>
        <w:t>spp.)</w:t>
      </w:r>
    </w:p>
    <w:p w14:paraId="0A8BABB8" w14:textId="77777777" w:rsidR="004805C9" w:rsidRDefault="00EA2621">
      <w:pPr>
        <w:pStyle w:val="ListParagraph"/>
        <w:numPr>
          <w:ilvl w:val="2"/>
          <w:numId w:val="7"/>
        </w:numPr>
        <w:tabs>
          <w:tab w:val="left" w:pos="1433"/>
          <w:tab w:val="left" w:pos="1434"/>
        </w:tabs>
        <w:spacing w:before="142"/>
        <w:jc w:val="left"/>
        <w:rPr>
          <w:sz w:val="24"/>
        </w:rPr>
      </w:pPr>
      <w:r>
        <w:rPr>
          <w:sz w:val="24"/>
        </w:rPr>
        <w:t>Hard</w:t>
      </w:r>
      <w:r>
        <w:rPr>
          <w:spacing w:val="-1"/>
          <w:sz w:val="24"/>
        </w:rPr>
        <w:t xml:space="preserve"> </w:t>
      </w:r>
      <w:r>
        <w:rPr>
          <w:sz w:val="24"/>
        </w:rPr>
        <w:t xml:space="preserve">coral (Scleractinia), </w:t>
      </w:r>
      <w:r>
        <w:rPr>
          <w:spacing w:val="-5"/>
          <w:sz w:val="24"/>
        </w:rPr>
        <w:t>and</w:t>
      </w:r>
    </w:p>
    <w:p w14:paraId="2B47688B" w14:textId="77777777" w:rsidR="004805C9" w:rsidRDefault="00EA2621">
      <w:pPr>
        <w:pStyle w:val="ListParagraph"/>
        <w:numPr>
          <w:ilvl w:val="2"/>
          <w:numId w:val="7"/>
        </w:numPr>
        <w:tabs>
          <w:tab w:val="left" w:pos="1434"/>
        </w:tabs>
        <w:spacing w:before="141"/>
        <w:rPr>
          <w:sz w:val="24"/>
        </w:rPr>
      </w:pPr>
      <w:r>
        <w:rPr>
          <w:sz w:val="24"/>
        </w:rPr>
        <w:t>Giant</w:t>
      </w:r>
      <w:r>
        <w:rPr>
          <w:spacing w:val="-2"/>
          <w:sz w:val="24"/>
        </w:rPr>
        <w:t xml:space="preserve"> </w:t>
      </w:r>
      <w:r>
        <w:rPr>
          <w:sz w:val="24"/>
        </w:rPr>
        <w:t>clams</w:t>
      </w:r>
      <w:r>
        <w:rPr>
          <w:spacing w:val="-2"/>
          <w:sz w:val="24"/>
        </w:rPr>
        <w:t xml:space="preserve"> </w:t>
      </w:r>
      <w:r>
        <w:rPr>
          <w:sz w:val="24"/>
        </w:rPr>
        <w:t>(</w:t>
      </w:r>
      <w:r>
        <w:rPr>
          <w:i/>
          <w:sz w:val="24"/>
        </w:rPr>
        <w:t>Tridacna</w:t>
      </w:r>
      <w:r>
        <w:rPr>
          <w:i/>
          <w:spacing w:val="-4"/>
          <w:sz w:val="24"/>
        </w:rPr>
        <w:t xml:space="preserve"> </w:t>
      </w:r>
      <w:r>
        <w:rPr>
          <w:i/>
          <w:sz w:val="24"/>
        </w:rPr>
        <w:t>squamosa,</w:t>
      </w:r>
      <w:r>
        <w:rPr>
          <w:i/>
          <w:spacing w:val="-2"/>
          <w:sz w:val="24"/>
        </w:rPr>
        <w:t xml:space="preserve"> </w:t>
      </w:r>
      <w:r>
        <w:rPr>
          <w:i/>
          <w:sz w:val="24"/>
        </w:rPr>
        <w:t>T.</w:t>
      </w:r>
      <w:r>
        <w:rPr>
          <w:i/>
          <w:spacing w:val="-1"/>
          <w:sz w:val="24"/>
        </w:rPr>
        <w:t xml:space="preserve"> </w:t>
      </w:r>
      <w:r>
        <w:rPr>
          <w:i/>
          <w:spacing w:val="-2"/>
          <w:sz w:val="24"/>
        </w:rPr>
        <w:t>maxima</w:t>
      </w:r>
      <w:r>
        <w:rPr>
          <w:spacing w:val="-2"/>
          <w:sz w:val="24"/>
        </w:rPr>
        <w:t>).</w:t>
      </w:r>
    </w:p>
    <w:p w14:paraId="6D8266E6" w14:textId="77777777" w:rsidR="004805C9" w:rsidRDefault="00EA2621">
      <w:pPr>
        <w:pStyle w:val="BodyText"/>
        <w:spacing w:before="142" w:line="259" w:lineRule="auto"/>
        <w:ind w:left="720" w:right="734"/>
        <w:jc w:val="both"/>
      </w:pPr>
      <w:r>
        <w:t>The MAFMF was originally issued a Declaration of an Approved Wildlife Trade Operation (WTO) under the EBPC Act (Part 13 and 13A) in October 2005, with renewals issued in 2008, 2012, 2013, 2016 and 2019.</w:t>
      </w:r>
      <w:r>
        <w:rPr>
          <w:spacing w:val="40"/>
        </w:rPr>
        <w:t xml:space="preserve"> </w:t>
      </w:r>
      <w:r>
        <w:t>The current WTO expires in October 2022. Further deta</w:t>
      </w:r>
      <w:r>
        <w:t xml:space="preserve">ils of the current and previous WTO assessments are available at: </w:t>
      </w:r>
      <w:hyperlink r:id="rId134">
        <w:r>
          <w:rPr>
            <w:color w:val="0000FF"/>
            <w:u w:val="single" w:color="0000FF"/>
          </w:rPr>
          <w:t>http://www.environment.gov.au/topics/marine/fisheries/wa-marine-</w:t>
        </w:r>
      </w:hyperlink>
      <w:r>
        <w:rPr>
          <w:color w:val="0000FF"/>
        </w:rPr>
        <w:t xml:space="preserve"> </w:t>
      </w:r>
      <w:hyperlink r:id="rId135">
        <w:r>
          <w:rPr>
            <w:color w:val="0000FF"/>
            <w:spacing w:val="-2"/>
            <w:u w:val="single" w:color="0000FF"/>
          </w:rPr>
          <w:t>aquarium</w:t>
        </w:r>
      </w:hyperlink>
      <w:r>
        <w:rPr>
          <w:spacing w:val="-2"/>
        </w:rPr>
        <w:t>.</w:t>
      </w:r>
    </w:p>
    <w:p w14:paraId="3EB26D8E" w14:textId="77777777" w:rsidR="004805C9" w:rsidRDefault="00EA2621">
      <w:pPr>
        <w:pStyle w:val="BodyText"/>
        <w:spacing w:before="120" w:line="259" w:lineRule="auto"/>
        <w:ind w:left="720" w:right="732"/>
        <w:jc w:val="both"/>
      </w:pPr>
      <w:r>
        <w:t>Species in the family Syngnathidae were not included in the 2005 WTO but were added in 2008. In 2011, based on information available at the time, the MAFMF was not able to obtain NDFs for</w:t>
      </w:r>
      <w:r>
        <w:t xml:space="preserve"> historic harvest levels of CITES-listed species due to the recent adoption of more rigorous CITES assessment requirements. Without positive NDFs for CITES-listed species, the MAFMF’s WTO (for both CITES and non-CITES species) was not renewed in October 20</w:t>
      </w:r>
      <w:r>
        <w:t>11.</w:t>
      </w:r>
    </w:p>
    <w:p w14:paraId="5E21BEEB" w14:textId="77777777" w:rsidR="004805C9" w:rsidRDefault="00EA2621">
      <w:pPr>
        <w:pStyle w:val="BodyText"/>
        <w:spacing w:before="118" w:line="259" w:lineRule="auto"/>
        <w:ind w:left="720" w:right="733"/>
        <w:jc w:val="both"/>
      </w:pPr>
      <w:r>
        <w:t>In 2012, NDFs were made based on precautionary harvest levels for hard corals (6 species),</w:t>
      </w:r>
      <w:r>
        <w:rPr>
          <w:spacing w:val="-17"/>
        </w:rPr>
        <w:t xml:space="preserve"> </w:t>
      </w:r>
      <w:r>
        <w:t>giant</w:t>
      </w:r>
      <w:r>
        <w:rPr>
          <w:spacing w:val="-16"/>
        </w:rPr>
        <w:t xml:space="preserve"> </w:t>
      </w:r>
      <w:r>
        <w:t>clams</w:t>
      </w:r>
      <w:r>
        <w:rPr>
          <w:spacing w:val="-16"/>
        </w:rPr>
        <w:t xml:space="preserve"> </w:t>
      </w:r>
      <w:r>
        <w:t>and</w:t>
      </w:r>
      <w:r>
        <w:rPr>
          <w:spacing w:val="-16"/>
        </w:rPr>
        <w:t xml:space="preserve"> </w:t>
      </w:r>
      <w:r>
        <w:t>seahorses</w:t>
      </w:r>
      <w:r>
        <w:rPr>
          <w:spacing w:val="-16"/>
        </w:rPr>
        <w:t xml:space="preserve"> </w:t>
      </w:r>
      <w:r>
        <w:t>to</w:t>
      </w:r>
      <w:r>
        <w:rPr>
          <w:spacing w:val="-16"/>
        </w:rPr>
        <w:t xml:space="preserve"> </w:t>
      </w:r>
      <w:r>
        <w:t>support</w:t>
      </w:r>
      <w:r>
        <w:rPr>
          <w:spacing w:val="-17"/>
        </w:rPr>
        <w:t xml:space="preserve"> </w:t>
      </w:r>
      <w:r>
        <w:t>the</w:t>
      </w:r>
      <w:r>
        <w:rPr>
          <w:spacing w:val="-16"/>
        </w:rPr>
        <w:t xml:space="preserve"> </w:t>
      </w:r>
      <w:r>
        <w:t>granting</w:t>
      </w:r>
      <w:r>
        <w:rPr>
          <w:spacing w:val="-17"/>
        </w:rPr>
        <w:t xml:space="preserve"> </w:t>
      </w:r>
      <w:r>
        <w:t>of</w:t>
      </w:r>
      <w:r>
        <w:rPr>
          <w:spacing w:val="-16"/>
        </w:rPr>
        <w:t xml:space="preserve"> </w:t>
      </w:r>
      <w:r>
        <w:t>a</w:t>
      </w:r>
      <w:r>
        <w:rPr>
          <w:spacing w:val="-16"/>
        </w:rPr>
        <w:t xml:space="preserve"> </w:t>
      </w:r>
      <w:r>
        <w:t>short</w:t>
      </w:r>
      <w:r>
        <w:rPr>
          <w:spacing w:val="-16"/>
        </w:rPr>
        <w:t xml:space="preserve"> </w:t>
      </w:r>
      <w:r>
        <w:t>term</w:t>
      </w:r>
      <w:r>
        <w:rPr>
          <w:spacing w:val="-16"/>
        </w:rPr>
        <w:t xml:space="preserve"> </w:t>
      </w:r>
      <w:r>
        <w:t>(12-month) WTO</w:t>
      </w:r>
      <w:r>
        <w:rPr>
          <w:spacing w:val="-8"/>
        </w:rPr>
        <w:t xml:space="preserve"> </w:t>
      </w:r>
      <w:r>
        <w:t>for</w:t>
      </w:r>
      <w:r>
        <w:rPr>
          <w:spacing w:val="-8"/>
        </w:rPr>
        <w:t xml:space="preserve"> </w:t>
      </w:r>
      <w:r>
        <w:t>the</w:t>
      </w:r>
      <w:r>
        <w:rPr>
          <w:spacing w:val="-7"/>
        </w:rPr>
        <w:t xml:space="preserve"> </w:t>
      </w:r>
      <w:r>
        <w:t>MAFMF</w:t>
      </w:r>
      <w:r>
        <w:rPr>
          <w:spacing w:val="-8"/>
        </w:rPr>
        <w:t xml:space="preserve"> </w:t>
      </w:r>
      <w:r>
        <w:t>which</w:t>
      </w:r>
      <w:r>
        <w:rPr>
          <w:spacing w:val="-7"/>
        </w:rPr>
        <w:t xml:space="preserve"> </w:t>
      </w:r>
      <w:r>
        <w:t>commenced</w:t>
      </w:r>
      <w:r>
        <w:rPr>
          <w:spacing w:val="-9"/>
        </w:rPr>
        <w:t xml:space="preserve"> </w:t>
      </w:r>
      <w:r>
        <w:t>on</w:t>
      </w:r>
      <w:r>
        <w:rPr>
          <w:spacing w:val="-7"/>
        </w:rPr>
        <w:t xml:space="preserve"> </w:t>
      </w:r>
      <w:r>
        <w:t>3</w:t>
      </w:r>
      <w:r>
        <w:rPr>
          <w:spacing w:val="-12"/>
        </w:rPr>
        <w:t xml:space="preserve"> </w:t>
      </w:r>
      <w:r>
        <w:t>January</w:t>
      </w:r>
      <w:r>
        <w:rPr>
          <w:spacing w:val="-8"/>
        </w:rPr>
        <w:t xml:space="preserve"> </w:t>
      </w:r>
      <w:r>
        <w:t>2013.</w:t>
      </w:r>
      <w:r>
        <w:rPr>
          <w:spacing w:val="40"/>
        </w:rPr>
        <w:t xml:space="preserve"> </w:t>
      </w:r>
      <w:r>
        <w:t>However,</w:t>
      </w:r>
      <w:r>
        <w:rPr>
          <w:spacing w:val="-8"/>
        </w:rPr>
        <w:t xml:space="preserve"> </w:t>
      </w:r>
      <w:r>
        <w:t>an</w:t>
      </w:r>
      <w:r>
        <w:rPr>
          <w:spacing w:val="-7"/>
        </w:rPr>
        <w:t xml:space="preserve"> </w:t>
      </w:r>
      <w:r>
        <w:t xml:space="preserve">agreement between stakeholders could not be reached to manage the harvest of seahorses to levels specified in the NDF, and these species were removed from the MAFMF through an amendment to the </w:t>
      </w:r>
      <w:r>
        <w:rPr>
          <w:i/>
        </w:rPr>
        <w:t>Marine Aquarium Fish Management Plan 1995</w:t>
      </w:r>
      <w:r>
        <w:t>.</w:t>
      </w:r>
      <w:r>
        <w:rPr>
          <w:spacing w:val="40"/>
        </w:rPr>
        <w:t xml:space="preserve"> </w:t>
      </w:r>
      <w:r>
        <w:t>An Exemption was the</w:t>
      </w:r>
      <w:r>
        <w:t>n granted to enable commercial fishers to continue to harvest seahorses (to a cumulative maximum of 2000 individuals) for non-export purposes outside of the legislative framework of the MAFMF.</w:t>
      </w:r>
    </w:p>
    <w:p w14:paraId="4FA63182" w14:textId="77777777" w:rsidR="004805C9" w:rsidRDefault="004805C9">
      <w:pPr>
        <w:pStyle w:val="BodyText"/>
        <w:rPr>
          <w:sz w:val="26"/>
        </w:rPr>
      </w:pPr>
    </w:p>
    <w:p w14:paraId="35C636E6" w14:textId="77777777" w:rsidR="004805C9" w:rsidRDefault="004805C9">
      <w:pPr>
        <w:pStyle w:val="BodyText"/>
        <w:spacing w:before="1"/>
      </w:pPr>
    </w:p>
    <w:p w14:paraId="1034D3E6" w14:textId="77777777" w:rsidR="004805C9" w:rsidRDefault="00EA2621">
      <w:pPr>
        <w:ind w:left="720"/>
        <w:jc w:val="both"/>
        <w:rPr>
          <w:b/>
          <w:sz w:val="20"/>
        </w:rPr>
      </w:pPr>
      <w:r>
        <w:rPr>
          <w:b/>
          <w:sz w:val="20"/>
        </w:rPr>
        <w:t>Table</w:t>
      </w:r>
      <w:r>
        <w:rPr>
          <w:b/>
          <w:spacing w:val="-7"/>
          <w:sz w:val="20"/>
        </w:rPr>
        <w:t xml:space="preserve"> </w:t>
      </w:r>
      <w:r>
        <w:rPr>
          <w:b/>
          <w:sz w:val="20"/>
        </w:rPr>
        <w:t>4.3.</w:t>
      </w:r>
      <w:r>
        <w:rPr>
          <w:b/>
          <w:spacing w:val="41"/>
          <w:sz w:val="20"/>
        </w:rPr>
        <w:t xml:space="preserve"> </w:t>
      </w:r>
      <w:r>
        <w:rPr>
          <w:b/>
          <w:sz w:val="20"/>
        </w:rPr>
        <w:t>Annual</w:t>
      </w:r>
      <w:r>
        <w:rPr>
          <w:b/>
          <w:spacing w:val="-6"/>
          <w:sz w:val="20"/>
        </w:rPr>
        <w:t xml:space="preserve"> </w:t>
      </w:r>
      <w:r>
        <w:rPr>
          <w:b/>
          <w:sz w:val="20"/>
        </w:rPr>
        <w:t>harvest</w:t>
      </w:r>
      <w:r>
        <w:rPr>
          <w:b/>
          <w:spacing w:val="-6"/>
          <w:sz w:val="20"/>
        </w:rPr>
        <w:t xml:space="preserve"> </w:t>
      </w:r>
      <w:r>
        <w:rPr>
          <w:b/>
          <w:sz w:val="20"/>
        </w:rPr>
        <w:t>limits</w:t>
      </w:r>
      <w:r>
        <w:rPr>
          <w:b/>
          <w:spacing w:val="-5"/>
          <w:sz w:val="20"/>
        </w:rPr>
        <w:t xml:space="preserve"> </w:t>
      </w:r>
      <w:r>
        <w:rPr>
          <w:b/>
          <w:sz w:val="20"/>
        </w:rPr>
        <w:t>for</w:t>
      </w:r>
      <w:r>
        <w:rPr>
          <w:b/>
          <w:spacing w:val="-7"/>
          <w:sz w:val="20"/>
        </w:rPr>
        <w:t xml:space="preserve"> </w:t>
      </w:r>
      <w:r>
        <w:rPr>
          <w:b/>
          <w:sz w:val="20"/>
        </w:rPr>
        <w:t>the</w:t>
      </w:r>
      <w:r>
        <w:rPr>
          <w:b/>
          <w:spacing w:val="-5"/>
          <w:sz w:val="20"/>
        </w:rPr>
        <w:t xml:space="preserve"> </w:t>
      </w:r>
      <w:r>
        <w:rPr>
          <w:b/>
          <w:sz w:val="20"/>
        </w:rPr>
        <w:t>MAFMF</w:t>
      </w:r>
      <w:r>
        <w:rPr>
          <w:b/>
          <w:spacing w:val="-5"/>
          <w:sz w:val="20"/>
        </w:rPr>
        <w:t xml:space="preserve"> </w:t>
      </w:r>
      <w:r>
        <w:rPr>
          <w:b/>
          <w:sz w:val="20"/>
        </w:rPr>
        <w:t>associated</w:t>
      </w:r>
      <w:r>
        <w:rPr>
          <w:b/>
          <w:spacing w:val="-6"/>
          <w:sz w:val="20"/>
        </w:rPr>
        <w:t xml:space="preserve"> </w:t>
      </w:r>
      <w:r>
        <w:rPr>
          <w:b/>
          <w:sz w:val="20"/>
        </w:rPr>
        <w:t>wit</w:t>
      </w:r>
      <w:r>
        <w:rPr>
          <w:b/>
          <w:sz w:val="20"/>
        </w:rPr>
        <w:t>h</w:t>
      </w:r>
      <w:r>
        <w:rPr>
          <w:b/>
          <w:spacing w:val="-5"/>
          <w:sz w:val="20"/>
        </w:rPr>
        <w:t xml:space="preserve"> </w:t>
      </w:r>
      <w:r>
        <w:rPr>
          <w:b/>
          <w:sz w:val="20"/>
        </w:rPr>
        <w:t>current</w:t>
      </w:r>
      <w:r>
        <w:rPr>
          <w:b/>
          <w:spacing w:val="-6"/>
          <w:sz w:val="20"/>
        </w:rPr>
        <w:t xml:space="preserve"> </w:t>
      </w:r>
      <w:r>
        <w:rPr>
          <w:b/>
          <w:spacing w:val="-2"/>
          <w:sz w:val="20"/>
        </w:rPr>
        <w:t>NDFs:</w:t>
      </w:r>
    </w:p>
    <w:p w14:paraId="55B1D6D3" w14:textId="77777777" w:rsidR="004805C9" w:rsidRDefault="004805C9">
      <w:pPr>
        <w:pStyle w:val="BodyText"/>
        <w:spacing w:before="11"/>
        <w:rPr>
          <w:b/>
          <w:sz w:val="11"/>
        </w:rPr>
      </w:pPr>
    </w:p>
    <w:tbl>
      <w:tblPr>
        <w:tblW w:w="0" w:type="auto"/>
        <w:tblInd w:w="713" w:type="dxa"/>
        <w:tblLayout w:type="fixed"/>
        <w:tblCellMar>
          <w:left w:w="0" w:type="dxa"/>
          <w:right w:w="0" w:type="dxa"/>
        </w:tblCellMar>
        <w:tblLook w:val="01E0" w:firstRow="1" w:lastRow="1" w:firstColumn="1" w:lastColumn="1" w:noHBand="0" w:noVBand="0"/>
      </w:tblPr>
      <w:tblGrid>
        <w:gridCol w:w="2102"/>
        <w:gridCol w:w="4447"/>
        <w:gridCol w:w="888"/>
        <w:gridCol w:w="1369"/>
      </w:tblGrid>
      <w:tr w:rsidR="004805C9" w14:paraId="2C3A006D" w14:textId="77777777">
        <w:trPr>
          <w:trHeight w:val="302"/>
        </w:trPr>
        <w:tc>
          <w:tcPr>
            <w:tcW w:w="2102" w:type="dxa"/>
            <w:tcBorders>
              <w:top w:val="single" w:sz="4" w:space="0" w:color="000000"/>
              <w:bottom w:val="single" w:sz="4" w:space="0" w:color="000000"/>
            </w:tcBorders>
            <w:shd w:val="clear" w:color="auto" w:fill="D9D9D9"/>
          </w:tcPr>
          <w:p w14:paraId="228B464E" w14:textId="77777777" w:rsidR="004805C9" w:rsidRDefault="00EA2621">
            <w:pPr>
              <w:pStyle w:val="TableParagraph"/>
              <w:spacing w:before="24"/>
              <w:ind w:left="122"/>
              <w:jc w:val="left"/>
              <w:rPr>
                <w:b/>
              </w:rPr>
            </w:pPr>
            <w:r>
              <w:rPr>
                <w:b/>
              </w:rPr>
              <w:t>Species</w:t>
            </w:r>
            <w:r>
              <w:rPr>
                <w:b/>
                <w:spacing w:val="-5"/>
              </w:rPr>
              <w:t xml:space="preserve"> </w:t>
            </w:r>
            <w:r>
              <w:rPr>
                <w:b/>
                <w:spacing w:val="-2"/>
              </w:rPr>
              <w:t>category</w:t>
            </w:r>
          </w:p>
        </w:tc>
        <w:tc>
          <w:tcPr>
            <w:tcW w:w="4447" w:type="dxa"/>
            <w:tcBorders>
              <w:top w:val="single" w:sz="4" w:space="0" w:color="000000"/>
              <w:bottom w:val="single" w:sz="4" w:space="0" w:color="000000"/>
            </w:tcBorders>
            <w:shd w:val="clear" w:color="auto" w:fill="D9D9D9"/>
          </w:tcPr>
          <w:p w14:paraId="5414D628" w14:textId="77777777" w:rsidR="004805C9" w:rsidRDefault="00EA2621">
            <w:pPr>
              <w:pStyle w:val="TableParagraph"/>
              <w:spacing w:before="24"/>
              <w:ind w:left="168"/>
              <w:jc w:val="left"/>
              <w:rPr>
                <w:b/>
              </w:rPr>
            </w:pPr>
            <w:r>
              <w:rPr>
                <w:b/>
                <w:spacing w:val="-2"/>
              </w:rPr>
              <w:t>Species</w:t>
            </w:r>
          </w:p>
        </w:tc>
        <w:tc>
          <w:tcPr>
            <w:tcW w:w="888" w:type="dxa"/>
            <w:tcBorders>
              <w:top w:val="single" w:sz="4" w:space="0" w:color="000000"/>
              <w:bottom w:val="single" w:sz="4" w:space="0" w:color="000000"/>
            </w:tcBorders>
            <w:shd w:val="clear" w:color="auto" w:fill="D9D9D9"/>
          </w:tcPr>
          <w:p w14:paraId="3E68A2BC" w14:textId="77777777" w:rsidR="004805C9" w:rsidRDefault="00EA2621">
            <w:pPr>
              <w:pStyle w:val="TableParagraph"/>
              <w:spacing w:before="24"/>
              <w:ind w:left="217" w:right="157"/>
              <w:jc w:val="center"/>
              <w:rPr>
                <w:b/>
              </w:rPr>
            </w:pPr>
            <w:r>
              <w:rPr>
                <w:b/>
                <w:spacing w:val="-5"/>
              </w:rPr>
              <w:t>NDF</w:t>
            </w:r>
          </w:p>
        </w:tc>
        <w:tc>
          <w:tcPr>
            <w:tcW w:w="1369" w:type="dxa"/>
            <w:tcBorders>
              <w:top w:val="single" w:sz="4" w:space="0" w:color="000000"/>
              <w:bottom w:val="single" w:sz="4" w:space="0" w:color="000000"/>
            </w:tcBorders>
            <w:shd w:val="clear" w:color="auto" w:fill="D9D9D9"/>
          </w:tcPr>
          <w:p w14:paraId="4F37D6D8" w14:textId="77777777" w:rsidR="004805C9" w:rsidRDefault="00EA2621">
            <w:pPr>
              <w:pStyle w:val="TableParagraph"/>
              <w:spacing w:before="24"/>
              <w:ind w:left="160" w:right="160"/>
              <w:jc w:val="center"/>
              <w:rPr>
                <w:b/>
              </w:rPr>
            </w:pPr>
            <w:r>
              <w:rPr>
                <w:b/>
                <w:spacing w:val="-4"/>
              </w:rPr>
              <w:t>Unit</w:t>
            </w:r>
          </w:p>
        </w:tc>
      </w:tr>
      <w:tr w:rsidR="004805C9" w14:paraId="068648AA" w14:textId="77777777">
        <w:trPr>
          <w:trHeight w:val="299"/>
        </w:trPr>
        <w:tc>
          <w:tcPr>
            <w:tcW w:w="2102" w:type="dxa"/>
            <w:tcBorders>
              <w:top w:val="single" w:sz="4" w:space="0" w:color="000000"/>
              <w:bottom w:val="dotted" w:sz="4" w:space="0" w:color="000000"/>
            </w:tcBorders>
          </w:tcPr>
          <w:p w14:paraId="482F14E9" w14:textId="77777777" w:rsidR="004805C9" w:rsidRDefault="00EA2621">
            <w:pPr>
              <w:pStyle w:val="TableParagraph"/>
              <w:spacing w:before="24"/>
              <w:ind w:left="122"/>
              <w:jc w:val="left"/>
            </w:pPr>
            <w:r>
              <w:rPr>
                <w:spacing w:val="-2"/>
              </w:rPr>
              <w:t>Seahorses</w:t>
            </w:r>
          </w:p>
        </w:tc>
        <w:tc>
          <w:tcPr>
            <w:tcW w:w="4447" w:type="dxa"/>
            <w:tcBorders>
              <w:top w:val="single" w:sz="4" w:space="0" w:color="000000"/>
              <w:bottom w:val="dotted" w:sz="4" w:space="0" w:color="000000"/>
            </w:tcBorders>
          </w:tcPr>
          <w:p w14:paraId="51421B24" w14:textId="77777777" w:rsidR="004805C9" w:rsidRDefault="00EA2621">
            <w:pPr>
              <w:pStyle w:val="TableParagraph"/>
              <w:spacing w:before="24"/>
              <w:ind w:left="168"/>
              <w:jc w:val="left"/>
              <w:rPr>
                <w:i/>
              </w:rPr>
            </w:pPr>
            <w:r>
              <w:rPr>
                <w:i/>
              </w:rPr>
              <w:t>Hippocampus</w:t>
            </w:r>
            <w:r>
              <w:rPr>
                <w:i/>
                <w:spacing w:val="-12"/>
              </w:rPr>
              <w:t xml:space="preserve"> </w:t>
            </w:r>
            <w:r>
              <w:rPr>
                <w:i/>
                <w:spacing w:val="-2"/>
              </w:rPr>
              <w:t>angustus</w:t>
            </w:r>
          </w:p>
        </w:tc>
        <w:tc>
          <w:tcPr>
            <w:tcW w:w="888" w:type="dxa"/>
            <w:tcBorders>
              <w:top w:val="single" w:sz="4" w:space="0" w:color="000000"/>
              <w:bottom w:val="dotted" w:sz="4" w:space="0" w:color="000000"/>
            </w:tcBorders>
          </w:tcPr>
          <w:p w14:paraId="70180E84" w14:textId="77777777" w:rsidR="004805C9" w:rsidRDefault="00EA2621">
            <w:pPr>
              <w:pStyle w:val="TableParagraph"/>
              <w:spacing w:before="24"/>
              <w:ind w:left="217" w:right="154"/>
              <w:jc w:val="center"/>
            </w:pPr>
            <w:r>
              <w:rPr>
                <w:spacing w:val="-5"/>
              </w:rPr>
              <w:t>328</w:t>
            </w:r>
          </w:p>
        </w:tc>
        <w:tc>
          <w:tcPr>
            <w:tcW w:w="1369" w:type="dxa"/>
            <w:tcBorders>
              <w:top w:val="single" w:sz="4" w:space="0" w:color="000000"/>
              <w:bottom w:val="dotted" w:sz="4" w:space="0" w:color="000000"/>
            </w:tcBorders>
          </w:tcPr>
          <w:p w14:paraId="65F1C102" w14:textId="77777777" w:rsidR="004805C9" w:rsidRDefault="00EA2621">
            <w:pPr>
              <w:pStyle w:val="TableParagraph"/>
              <w:spacing w:before="24"/>
              <w:ind w:left="160" w:right="163"/>
              <w:jc w:val="center"/>
            </w:pPr>
            <w:r>
              <w:rPr>
                <w:spacing w:val="-2"/>
              </w:rPr>
              <w:t>individuals</w:t>
            </w:r>
          </w:p>
        </w:tc>
      </w:tr>
      <w:tr w:rsidR="004805C9" w14:paraId="79FEC3E1" w14:textId="77777777">
        <w:trPr>
          <w:trHeight w:val="299"/>
        </w:trPr>
        <w:tc>
          <w:tcPr>
            <w:tcW w:w="2102" w:type="dxa"/>
            <w:tcBorders>
              <w:top w:val="dotted" w:sz="4" w:space="0" w:color="000000"/>
              <w:bottom w:val="dotted" w:sz="4" w:space="0" w:color="000000"/>
            </w:tcBorders>
          </w:tcPr>
          <w:p w14:paraId="689E5A8D" w14:textId="77777777" w:rsidR="004805C9" w:rsidRDefault="004805C9">
            <w:pPr>
              <w:pStyle w:val="TableParagraph"/>
              <w:jc w:val="left"/>
              <w:rPr>
                <w:rFonts w:ascii="Times New Roman"/>
              </w:rPr>
            </w:pPr>
          </w:p>
        </w:tc>
        <w:tc>
          <w:tcPr>
            <w:tcW w:w="4447" w:type="dxa"/>
            <w:tcBorders>
              <w:top w:val="dotted" w:sz="4" w:space="0" w:color="000000"/>
              <w:bottom w:val="dotted" w:sz="4" w:space="0" w:color="000000"/>
            </w:tcBorders>
          </w:tcPr>
          <w:p w14:paraId="1E04C74A" w14:textId="77777777" w:rsidR="004805C9" w:rsidRDefault="00EA2621">
            <w:pPr>
              <w:pStyle w:val="TableParagraph"/>
              <w:spacing w:before="24"/>
              <w:ind w:left="168"/>
              <w:jc w:val="left"/>
              <w:rPr>
                <w:i/>
              </w:rPr>
            </w:pPr>
            <w:r>
              <w:rPr>
                <w:i/>
              </w:rPr>
              <w:t>Hippocampus</w:t>
            </w:r>
            <w:r>
              <w:rPr>
                <w:i/>
                <w:spacing w:val="-10"/>
              </w:rPr>
              <w:t xml:space="preserve"> </w:t>
            </w:r>
            <w:r>
              <w:rPr>
                <w:i/>
                <w:spacing w:val="-2"/>
              </w:rPr>
              <w:t>subelongatus</w:t>
            </w:r>
          </w:p>
        </w:tc>
        <w:tc>
          <w:tcPr>
            <w:tcW w:w="888" w:type="dxa"/>
            <w:tcBorders>
              <w:top w:val="dotted" w:sz="4" w:space="0" w:color="000000"/>
              <w:bottom w:val="dotted" w:sz="4" w:space="0" w:color="000000"/>
            </w:tcBorders>
          </w:tcPr>
          <w:p w14:paraId="385E2339" w14:textId="77777777" w:rsidR="004805C9" w:rsidRDefault="00EA2621">
            <w:pPr>
              <w:pStyle w:val="TableParagraph"/>
              <w:spacing w:before="24"/>
              <w:ind w:left="217" w:right="157"/>
              <w:jc w:val="center"/>
            </w:pPr>
            <w:r>
              <w:rPr>
                <w:spacing w:val="-4"/>
              </w:rPr>
              <w:t>2000</w:t>
            </w:r>
          </w:p>
        </w:tc>
        <w:tc>
          <w:tcPr>
            <w:tcW w:w="1369" w:type="dxa"/>
            <w:tcBorders>
              <w:top w:val="dotted" w:sz="4" w:space="0" w:color="000000"/>
              <w:bottom w:val="dotted" w:sz="4" w:space="0" w:color="000000"/>
            </w:tcBorders>
          </w:tcPr>
          <w:p w14:paraId="0E7A042C" w14:textId="77777777" w:rsidR="004805C9" w:rsidRDefault="00EA2621">
            <w:pPr>
              <w:pStyle w:val="TableParagraph"/>
              <w:spacing w:before="24"/>
              <w:ind w:left="160" w:right="163"/>
              <w:jc w:val="center"/>
            </w:pPr>
            <w:r>
              <w:rPr>
                <w:spacing w:val="-2"/>
              </w:rPr>
              <w:t>individuals</w:t>
            </w:r>
          </w:p>
        </w:tc>
      </w:tr>
      <w:tr w:rsidR="004805C9" w14:paraId="2DDF98EE" w14:textId="77777777">
        <w:trPr>
          <w:trHeight w:val="299"/>
        </w:trPr>
        <w:tc>
          <w:tcPr>
            <w:tcW w:w="2102" w:type="dxa"/>
            <w:tcBorders>
              <w:top w:val="dotted" w:sz="4" w:space="0" w:color="000000"/>
              <w:bottom w:val="dotted" w:sz="4" w:space="0" w:color="000000"/>
            </w:tcBorders>
          </w:tcPr>
          <w:p w14:paraId="3DAD7BE9" w14:textId="77777777" w:rsidR="004805C9" w:rsidRDefault="004805C9">
            <w:pPr>
              <w:pStyle w:val="TableParagraph"/>
              <w:jc w:val="left"/>
              <w:rPr>
                <w:rFonts w:ascii="Times New Roman"/>
              </w:rPr>
            </w:pPr>
          </w:p>
        </w:tc>
        <w:tc>
          <w:tcPr>
            <w:tcW w:w="4447" w:type="dxa"/>
            <w:tcBorders>
              <w:top w:val="dotted" w:sz="4" w:space="0" w:color="000000"/>
              <w:bottom w:val="dotted" w:sz="4" w:space="0" w:color="000000"/>
            </w:tcBorders>
          </w:tcPr>
          <w:p w14:paraId="43776625" w14:textId="77777777" w:rsidR="004805C9" w:rsidRDefault="00EA2621">
            <w:pPr>
              <w:pStyle w:val="TableParagraph"/>
              <w:spacing w:before="24"/>
              <w:ind w:left="168"/>
              <w:jc w:val="left"/>
              <w:rPr>
                <w:i/>
              </w:rPr>
            </w:pPr>
            <w:r>
              <w:rPr>
                <w:i/>
              </w:rPr>
              <w:t>Hippocampus</w:t>
            </w:r>
            <w:r>
              <w:rPr>
                <w:i/>
                <w:spacing w:val="-13"/>
              </w:rPr>
              <w:t xml:space="preserve"> </w:t>
            </w:r>
            <w:r>
              <w:rPr>
                <w:i/>
                <w:spacing w:val="-2"/>
              </w:rPr>
              <w:t>tuberculatus</w:t>
            </w:r>
          </w:p>
        </w:tc>
        <w:tc>
          <w:tcPr>
            <w:tcW w:w="888" w:type="dxa"/>
            <w:tcBorders>
              <w:top w:val="dotted" w:sz="4" w:space="0" w:color="000000"/>
              <w:bottom w:val="dotted" w:sz="4" w:space="0" w:color="000000"/>
            </w:tcBorders>
          </w:tcPr>
          <w:p w14:paraId="569684BD" w14:textId="77777777" w:rsidR="004805C9" w:rsidRDefault="00EA2621">
            <w:pPr>
              <w:pStyle w:val="TableParagraph"/>
              <w:spacing w:before="24"/>
              <w:ind w:left="217" w:right="154"/>
              <w:jc w:val="center"/>
            </w:pPr>
            <w:r>
              <w:rPr>
                <w:spacing w:val="-5"/>
              </w:rPr>
              <w:t>100</w:t>
            </w:r>
          </w:p>
        </w:tc>
        <w:tc>
          <w:tcPr>
            <w:tcW w:w="1369" w:type="dxa"/>
            <w:tcBorders>
              <w:top w:val="dotted" w:sz="4" w:space="0" w:color="000000"/>
              <w:bottom w:val="dotted" w:sz="4" w:space="0" w:color="000000"/>
            </w:tcBorders>
          </w:tcPr>
          <w:p w14:paraId="676F24B1" w14:textId="77777777" w:rsidR="004805C9" w:rsidRDefault="00EA2621">
            <w:pPr>
              <w:pStyle w:val="TableParagraph"/>
              <w:spacing w:before="24"/>
              <w:ind w:left="160" w:right="163"/>
              <w:jc w:val="center"/>
            </w:pPr>
            <w:r>
              <w:rPr>
                <w:spacing w:val="-2"/>
              </w:rPr>
              <w:t>individuals</w:t>
            </w:r>
          </w:p>
        </w:tc>
      </w:tr>
      <w:tr w:rsidR="004805C9" w14:paraId="5F1F3D65" w14:textId="77777777">
        <w:trPr>
          <w:trHeight w:val="299"/>
        </w:trPr>
        <w:tc>
          <w:tcPr>
            <w:tcW w:w="2102" w:type="dxa"/>
            <w:tcBorders>
              <w:top w:val="dotted" w:sz="4" w:space="0" w:color="000000"/>
              <w:bottom w:val="dotted" w:sz="4" w:space="0" w:color="000000"/>
            </w:tcBorders>
          </w:tcPr>
          <w:p w14:paraId="75FABB3F" w14:textId="77777777" w:rsidR="004805C9" w:rsidRDefault="00EA2621">
            <w:pPr>
              <w:pStyle w:val="TableParagraph"/>
              <w:spacing w:before="24"/>
              <w:ind w:left="122"/>
              <w:jc w:val="left"/>
            </w:pPr>
            <w:r>
              <w:t>Giant</w:t>
            </w:r>
            <w:r>
              <w:rPr>
                <w:spacing w:val="-5"/>
              </w:rPr>
              <w:t xml:space="preserve"> </w:t>
            </w:r>
            <w:r>
              <w:rPr>
                <w:spacing w:val="-2"/>
              </w:rPr>
              <w:t>clams</w:t>
            </w:r>
          </w:p>
        </w:tc>
        <w:tc>
          <w:tcPr>
            <w:tcW w:w="4447" w:type="dxa"/>
            <w:tcBorders>
              <w:top w:val="dotted" w:sz="4" w:space="0" w:color="000000"/>
              <w:bottom w:val="dotted" w:sz="4" w:space="0" w:color="000000"/>
            </w:tcBorders>
          </w:tcPr>
          <w:p w14:paraId="2EEE6975" w14:textId="77777777" w:rsidR="004805C9" w:rsidRDefault="00EA2621">
            <w:pPr>
              <w:pStyle w:val="TableParagraph"/>
              <w:spacing w:before="24"/>
              <w:ind w:left="168"/>
              <w:jc w:val="left"/>
              <w:rPr>
                <w:i/>
              </w:rPr>
            </w:pPr>
            <w:r>
              <w:rPr>
                <w:i/>
              </w:rPr>
              <w:t>Tridacna</w:t>
            </w:r>
            <w:r>
              <w:rPr>
                <w:i/>
                <w:spacing w:val="-5"/>
              </w:rPr>
              <w:t xml:space="preserve"> </w:t>
            </w:r>
            <w:r>
              <w:rPr>
                <w:i/>
                <w:spacing w:val="-2"/>
              </w:rPr>
              <w:t>maxima</w:t>
            </w:r>
          </w:p>
        </w:tc>
        <w:tc>
          <w:tcPr>
            <w:tcW w:w="888" w:type="dxa"/>
            <w:tcBorders>
              <w:top w:val="dotted" w:sz="4" w:space="0" w:color="000000"/>
              <w:bottom w:val="dotted" w:sz="4" w:space="0" w:color="000000"/>
            </w:tcBorders>
          </w:tcPr>
          <w:p w14:paraId="0B5073DD" w14:textId="77777777" w:rsidR="004805C9" w:rsidRDefault="00EA2621">
            <w:pPr>
              <w:pStyle w:val="TableParagraph"/>
              <w:spacing w:before="24"/>
              <w:ind w:left="217" w:right="157"/>
              <w:jc w:val="center"/>
            </w:pPr>
            <w:r>
              <w:rPr>
                <w:spacing w:val="-4"/>
              </w:rPr>
              <w:t>2360</w:t>
            </w:r>
          </w:p>
        </w:tc>
        <w:tc>
          <w:tcPr>
            <w:tcW w:w="1369" w:type="dxa"/>
            <w:tcBorders>
              <w:top w:val="dotted" w:sz="4" w:space="0" w:color="000000"/>
              <w:bottom w:val="dotted" w:sz="4" w:space="0" w:color="000000"/>
            </w:tcBorders>
          </w:tcPr>
          <w:p w14:paraId="2879AE44" w14:textId="77777777" w:rsidR="004805C9" w:rsidRDefault="00EA2621">
            <w:pPr>
              <w:pStyle w:val="TableParagraph"/>
              <w:spacing w:before="24"/>
              <w:ind w:left="160" w:right="163"/>
              <w:jc w:val="center"/>
            </w:pPr>
            <w:r>
              <w:rPr>
                <w:spacing w:val="-2"/>
              </w:rPr>
              <w:t>individuals</w:t>
            </w:r>
          </w:p>
        </w:tc>
      </w:tr>
      <w:tr w:rsidR="004805C9" w14:paraId="2963CF9F" w14:textId="77777777">
        <w:trPr>
          <w:trHeight w:val="299"/>
        </w:trPr>
        <w:tc>
          <w:tcPr>
            <w:tcW w:w="2102" w:type="dxa"/>
            <w:tcBorders>
              <w:top w:val="dotted" w:sz="4" w:space="0" w:color="000000"/>
              <w:bottom w:val="dotted" w:sz="4" w:space="0" w:color="000000"/>
            </w:tcBorders>
          </w:tcPr>
          <w:p w14:paraId="4C832B99" w14:textId="77777777" w:rsidR="004805C9" w:rsidRDefault="004805C9">
            <w:pPr>
              <w:pStyle w:val="TableParagraph"/>
              <w:jc w:val="left"/>
              <w:rPr>
                <w:rFonts w:ascii="Times New Roman"/>
              </w:rPr>
            </w:pPr>
          </w:p>
        </w:tc>
        <w:tc>
          <w:tcPr>
            <w:tcW w:w="4447" w:type="dxa"/>
            <w:tcBorders>
              <w:top w:val="dotted" w:sz="4" w:space="0" w:color="000000"/>
              <w:bottom w:val="dotted" w:sz="4" w:space="0" w:color="000000"/>
            </w:tcBorders>
          </w:tcPr>
          <w:p w14:paraId="5F2C799A" w14:textId="77777777" w:rsidR="004805C9" w:rsidRDefault="00EA2621">
            <w:pPr>
              <w:pStyle w:val="TableParagraph"/>
              <w:spacing w:before="24"/>
              <w:ind w:left="168"/>
              <w:jc w:val="left"/>
              <w:rPr>
                <w:i/>
              </w:rPr>
            </w:pPr>
            <w:r>
              <w:rPr>
                <w:i/>
              </w:rPr>
              <w:t>Tridacna</w:t>
            </w:r>
            <w:r>
              <w:rPr>
                <w:i/>
                <w:spacing w:val="-5"/>
              </w:rPr>
              <w:t xml:space="preserve"> </w:t>
            </w:r>
            <w:r>
              <w:rPr>
                <w:i/>
                <w:spacing w:val="-2"/>
              </w:rPr>
              <w:t>squamosa</w:t>
            </w:r>
          </w:p>
        </w:tc>
        <w:tc>
          <w:tcPr>
            <w:tcW w:w="888" w:type="dxa"/>
            <w:tcBorders>
              <w:top w:val="dotted" w:sz="4" w:space="0" w:color="000000"/>
              <w:bottom w:val="dotted" w:sz="4" w:space="0" w:color="000000"/>
            </w:tcBorders>
          </w:tcPr>
          <w:p w14:paraId="4841EDCC" w14:textId="77777777" w:rsidR="004805C9" w:rsidRDefault="00EA2621">
            <w:pPr>
              <w:pStyle w:val="TableParagraph"/>
              <w:spacing w:before="24"/>
              <w:ind w:left="217" w:right="154"/>
              <w:jc w:val="center"/>
            </w:pPr>
            <w:r>
              <w:rPr>
                <w:spacing w:val="-5"/>
              </w:rPr>
              <w:t>578</w:t>
            </w:r>
          </w:p>
        </w:tc>
        <w:tc>
          <w:tcPr>
            <w:tcW w:w="1369" w:type="dxa"/>
            <w:tcBorders>
              <w:top w:val="dotted" w:sz="4" w:space="0" w:color="000000"/>
              <w:bottom w:val="dotted" w:sz="4" w:space="0" w:color="000000"/>
            </w:tcBorders>
          </w:tcPr>
          <w:p w14:paraId="244C97AF" w14:textId="77777777" w:rsidR="004805C9" w:rsidRDefault="00EA2621">
            <w:pPr>
              <w:pStyle w:val="TableParagraph"/>
              <w:spacing w:before="24"/>
              <w:ind w:left="160" w:right="163"/>
              <w:jc w:val="center"/>
            </w:pPr>
            <w:r>
              <w:rPr>
                <w:spacing w:val="-2"/>
              </w:rPr>
              <w:t>individuals</w:t>
            </w:r>
          </w:p>
        </w:tc>
      </w:tr>
      <w:tr w:rsidR="004805C9" w14:paraId="2860EE60" w14:textId="77777777">
        <w:trPr>
          <w:trHeight w:val="301"/>
        </w:trPr>
        <w:tc>
          <w:tcPr>
            <w:tcW w:w="2102" w:type="dxa"/>
            <w:tcBorders>
              <w:top w:val="dotted" w:sz="4" w:space="0" w:color="000000"/>
              <w:bottom w:val="dotted" w:sz="4" w:space="0" w:color="000000"/>
            </w:tcBorders>
          </w:tcPr>
          <w:p w14:paraId="7520BF54" w14:textId="77777777" w:rsidR="004805C9" w:rsidRDefault="00EA2621">
            <w:pPr>
              <w:pStyle w:val="TableParagraph"/>
              <w:spacing w:before="24"/>
              <w:ind w:left="122"/>
              <w:jc w:val="left"/>
            </w:pPr>
            <w:r>
              <w:t>Hard</w:t>
            </w:r>
            <w:r>
              <w:rPr>
                <w:spacing w:val="-3"/>
              </w:rPr>
              <w:t xml:space="preserve"> </w:t>
            </w:r>
            <w:r>
              <w:rPr>
                <w:spacing w:val="-2"/>
              </w:rPr>
              <w:t>Corals</w:t>
            </w:r>
          </w:p>
        </w:tc>
        <w:tc>
          <w:tcPr>
            <w:tcW w:w="4447" w:type="dxa"/>
            <w:tcBorders>
              <w:top w:val="dotted" w:sz="4" w:space="0" w:color="000000"/>
              <w:bottom w:val="dotted" w:sz="4" w:space="0" w:color="000000"/>
            </w:tcBorders>
          </w:tcPr>
          <w:p w14:paraId="0458FF0B" w14:textId="77777777" w:rsidR="004805C9" w:rsidRDefault="00EA2621">
            <w:pPr>
              <w:pStyle w:val="TableParagraph"/>
              <w:spacing w:before="24"/>
              <w:ind w:left="168"/>
              <w:jc w:val="left"/>
              <w:rPr>
                <w:i/>
              </w:rPr>
            </w:pPr>
            <w:r>
              <w:rPr>
                <w:i/>
                <w:spacing w:val="-2"/>
              </w:rPr>
              <w:t>Catalaphyllia</w:t>
            </w:r>
            <w:r>
              <w:rPr>
                <w:i/>
                <w:spacing w:val="10"/>
              </w:rPr>
              <w:t xml:space="preserve"> </w:t>
            </w:r>
            <w:r>
              <w:rPr>
                <w:i/>
                <w:spacing w:val="-2"/>
              </w:rPr>
              <w:t>jardinei</w:t>
            </w:r>
          </w:p>
        </w:tc>
        <w:tc>
          <w:tcPr>
            <w:tcW w:w="888" w:type="dxa"/>
            <w:tcBorders>
              <w:top w:val="dotted" w:sz="4" w:space="0" w:color="000000"/>
              <w:bottom w:val="dotted" w:sz="4" w:space="0" w:color="000000"/>
            </w:tcBorders>
          </w:tcPr>
          <w:p w14:paraId="653CF07B" w14:textId="77777777" w:rsidR="004805C9" w:rsidRDefault="00EA2621">
            <w:pPr>
              <w:pStyle w:val="TableParagraph"/>
              <w:spacing w:before="24"/>
              <w:ind w:left="217" w:right="154"/>
              <w:jc w:val="center"/>
            </w:pPr>
            <w:r>
              <w:rPr>
                <w:spacing w:val="-5"/>
              </w:rPr>
              <w:t>530</w:t>
            </w:r>
          </w:p>
        </w:tc>
        <w:tc>
          <w:tcPr>
            <w:tcW w:w="1369" w:type="dxa"/>
            <w:tcBorders>
              <w:top w:val="dotted" w:sz="4" w:space="0" w:color="000000"/>
              <w:bottom w:val="dotted" w:sz="4" w:space="0" w:color="000000"/>
            </w:tcBorders>
          </w:tcPr>
          <w:p w14:paraId="6DE29452" w14:textId="77777777" w:rsidR="004805C9" w:rsidRDefault="00EA2621">
            <w:pPr>
              <w:pStyle w:val="TableParagraph"/>
              <w:spacing w:before="24"/>
              <w:ind w:left="160" w:right="159"/>
              <w:jc w:val="center"/>
            </w:pPr>
            <w:r>
              <w:rPr>
                <w:spacing w:val="-5"/>
              </w:rPr>
              <w:t>kg</w:t>
            </w:r>
          </w:p>
        </w:tc>
      </w:tr>
      <w:tr w:rsidR="004805C9" w14:paraId="342EFE01" w14:textId="77777777">
        <w:trPr>
          <w:trHeight w:val="299"/>
        </w:trPr>
        <w:tc>
          <w:tcPr>
            <w:tcW w:w="2102" w:type="dxa"/>
            <w:tcBorders>
              <w:top w:val="dotted" w:sz="4" w:space="0" w:color="000000"/>
              <w:bottom w:val="dotted" w:sz="4" w:space="0" w:color="000000"/>
            </w:tcBorders>
          </w:tcPr>
          <w:p w14:paraId="29A59199" w14:textId="77777777" w:rsidR="004805C9" w:rsidRDefault="004805C9">
            <w:pPr>
              <w:pStyle w:val="TableParagraph"/>
              <w:jc w:val="left"/>
              <w:rPr>
                <w:rFonts w:ascii="Times New Roman"/>
              </w:rPr>
            </w:pPr>
          </w:p>
        </w:tc>
        <w:tc>
          <w:tcPr>
            <w:tcW w:w="4447" w:type="dxa"/>
            <w:tcBorders>
              <w:top w:val="dotted" w:sz="4" w:space="0" w:color="000000"/>
              <w:bottom w:val="dotted" w:sz="4" w:space="0" w:color="000000"/>
            </w:tcBorders>
          </w:tcPr>
          <w:p w14:paraId="4FCF6150" w14:textId="77777777" w:rsidR="004805C9" w:rsidRDefault="00EA2621">
            <w:pPr>
              <w:pStyle w:val="TableParagraph"/>
              <w:spacing w:before="24"/>
              <w:ind w:left="168"/>
              <w:jc w:val="left"/>
              <w:rPr>
                <w:i/>
              </w:rPr>
            </w:pPr>
            <w:r>
              <w:rPr>
                <w:i/>
              </w:rPr>
              <w:t>Duncanopsammia</w:t>
            </w:r>
            <w:r>
              <w:rPr>
                <w:i/>
                <w:spacing w:val="-10"/>
              </w:rPr>
              <w:t xml:space="preserve"> </w:t>
            </w:r>
            <w:r>
              <w:rPr>
                <w:i/>
                <w:spacing w:val="-2"/>
              </w:rPr>
              <w:t>axifuga</w:t>
            </w:r>
          </w:p>
        </w:tc>
        <w:tc>
          <w:tcPr>
            <w:tcW w:w="888" w:type="dxa"/>
            <w:tcBorders>
              <w:top w:val="dotted" w:sz="4" w:space="0" w:color="000000"/>
              <w:bottom w:val="dotted" w:sz="4" w:space="0" w:color="000000"/>
            </w:tcBorders>
          </w:tcPr>
          <w:p w14:paraId="61D525E2" w14:textId="77777777" w:rsidR="004805C9" w:rsidRDefault="00EA2621">
            <w:pPr>
              <w:pStyle w:val="TableParagraph"/>
              <w:spacing w:before="24"/>
              <w:ind w:left="217" w:right="157"/>
              <w:jc w:val="center"/>
            </w:pPr>
            <w:r>
              <w:rPr>
                <w:spacing w:val="-4"/>
              </w:rPr>
              <w:t>1555</w:t>
            </w:r>
          </w:p>
        </w:tc>
        <w:tc>
          <w:tcPr>
            <w:tcW w:w="1369" w:type="dxa"/>
            <w:tcBorders>
              <w:top w:val="dotted" w:sz="4" w:space="0" w:color="000000"/>
              <w:bottom w:val="dotted" w:sz="4" w:space="0" w:color="000000"/>
            </w:tcBorders>
          </w:tcPr>
          <w:p w14:paraId="491B378D" w14:textId="77777777" w:rsidR="004805C9" w:rsidRDefault="00EA2621">
            <w:pPr>
              <w:pStyle w:val="TableParagraph"/>
              <w:spacing w:before="24"/>
              <w:ind w:left="160" w:right="159"/>
              <w:jc w:val="center"/>
            </w:pPr>
            <w:r>
              <w:rPr>
                <w:spacing w:val="-5"/>
              </w:rPr>
              <w:t>kg</w:t>
            </w:r>
          </w:p>
        </w:tc>
      </w:tr>
      <w:tr w:rsidR="004805C9" w14:paraId="72C135F9" w14:textId="77777777">
        <w:trPr>
          <w:trHeight w:val="299"/>
        </w:trPr>
        <w:tc>
          <w:tcPr>
            <w:tcW w:w="2102" w:type="dxa"/>
            <w:tcBorders>
              <w:top w:val="dotted" w:sz="4" w:space="0" w:color="000000"/>
              <w:bottom w:val="dotted" w:sz="4" w:space="0" w:color="000000"/>
            </w:tcBorders>
          </w:tcPr>
          <w:p w14:paraId="09D347C8" w14:textId="77777777" w:rsidR="004805C9" w:rsidRDefault="004805C9">
            <w:pPr>
              <w:pStyle w:val="TableParagraph"/>
              <w:jc w:val="left"/>
              <w:rPr>
                <w:rFonts w:ascii="Times New Roman"/>
              </w:rPr>
            </w:pPr>
          </w:p>
        </w:tc>
        <w:tc>
          <w:tcPr>
            <w:tcW w:w="4447" w:type="dxa"/>
            <w:tcBorders>
              <w:top w:val="dotted" w:sz="4" w:space="0" w:color="000000"/>
              <w:bottom w:val="dotted" w:sz="4" w:space="0" w:color="000000"/>
            </w:tcBorders>
          </w:tcPr>
          <w:p w14:paraId="097567DA" w14:textId="77777777" w:rsidR="004805C9" w:rsidRDefault="00EA2621">
            <w:pPr>
              <w:pStyle w:val="TableParagraph"/>
              <w:spacing w:before="24"/>
              <w:ind w:left="168"/>
              <w:jc w:val="left"/>
              <w:rPr>
                <w:i/>
              </w:rPr>
            </w:pPr>
            <w:r>
              <w:rPr>
                <w:i/>
              </w:rPr>
              <w:t>Fimbriaphyllia</w:t>
            </w:r>
            <w:r>
              <w:rPr>
                <w:i/>
                <w:spacing w:val="-13"/>
              </w:rPr>
              <w:t xml:space="preserve"> </w:t>
            </w:r>
            <w:r>
              <w:rPr>
                <w:i/>
              </w:rPr>
              <w:t>(</w:t>
            </w:r>
            <w:r>
              <w:t>formerly</w:t>
            </w:r>
            <w:r>
              <w:rPr>
                <w:spacing w:val="-12"/>
              </w:rPr>
              <w:t xml:space="preserve"> </w:t>
            </w:r>
            <w:r>
              <w:rPr>
                <w:i/>
              </w:rPr>
              <w:t>Euphyllia)</w:t>
            </w:r>
            <w:r>
              <w:rPr>
                <w:i/>
                <w:spacing w:val="-9"/>
              </w:rPr>
              <w:t xml:space="preserve"> </w:t>
            </w:r>
            <w:r>
              <w:rPr>
                <w:i/>
                <w:spacing w:val="-2"/>
              </w:rPr>
              <w:t>ancora</w:t>
            </w:r>
          </w:p>
        </w:tc>
        <w:tc>
          <w:tcPr>
            <w:tcW w:w="888" w:type="dxa"/>
            <w:tcBorders>
              <w:top w:val="dotted" w:sz="4" w:space="0" w:color="000000"/>
              <w:bottom w:val="dotted" w:sz="4" w:space="0" w:color="000000"/>
            </w:tcBorders>
          </w:tcPr>
          <w:p w14:paraId="781DBF67" w14:textId="77777777" w:rsidR="004805C9" w:rsidRDefault="00EA2621">
            <w:pPr>
              <w:pStyle w:val="TableParagraph"/>
              <w:spacing w:before="24"/>
              <w:ind w:left="217" w:right="157"/>
              <w:jc w:val="center"/>
            </w:pPr>
            <w:r>
              <w:rPr>
                <w:spacing w:val="-4"/>
              </w:rPr>
              <w:t>1211</w:t>
            </w:r>
          </w:p>
        </w:tc>
        <w:tc>
          <w:tcPr>
            <w:tcW w:w="1369" w:type="dxa"/>
            <w:tcBorders>
              <w:top w:val="dotted" w:sz="4" w:space="0" w:color="000000"/>
              <w:bottom w:val="dotted" w:sz="4" w:space="0" w:color="000000"/>
            </w:tcBorders>
          </w:tcPr>
          <w:p w14:paraId="2844CEE0" w14:textId="77777777" w:rsidR="004805C9" w:rsidRDefault="00EA2621">
            <w:pPr>
              <w:pStyle w:val="TableParagraph"/>
              <w:spacing w:before="24"/>
              <w:ind w:left="160" w:right="159"/>
              <w:jc w:val="center"/>
            </w:pPr>
            <w:r>
              <w:rPr>
                <w:spacing w:val="-5"/>
              </w:rPr>
              <w:t>kg</w:t>
            </w:r>
          </w:p>
        </w:tc>
      </w:tr>
      <w:tr w:rsidR="004805C9" w14:paraId="52E6EEFF" w14:textId="77777777">
        <w:trPr>
          <w:trHeight w:val="300"/>
        </w:trPr>
        <w:tc>
          <w:tcPr>
            <w:tcW w:w="2102" w:type="dxa"/>
            <w:tcBorders>
              <w:top w:val="dotted" w:sz="4" w:space="0" w:color="000000"/>
              <w:bottom w:val="dotted" w:sz="4" w:space="0" w:color="000000"/>
            </w:tcBorders>
          </w:tcPr>
          <w:p w14:paraId="7940800C" w14:textId="77777777" w:rsidR="004805C9" w:rsidRDefault="004805C9">
            <w:pPr>
              <w:pStyle w:val="TableParagraph"/>
              <w:jc w:val="left"/>
              <w:rPr>
                <w:rFonts w:ascii="Times New Roman"/>
              </w:rPr>
            </w:pPr>
          </w:p>
        </w:tc>
        <w:tc>
          <w:tcPr>
            <w:tcW w:w="4447" w:type="dxa"/>
            <w:tcBorders>
              <w:top w:val="dotted" w:sz="4" w:space="0" w:color="000000"/>
              <w:bottom w:val="dotted" w:sz="4" w:space="0" w:color="000000"/>
            </w:tcBorders>
          </w:tcPr>
          <w:p w14:paraId="3A7D5075" w14:textId="77777777" w:rsidR="004805C9" w:rsidRDefault="00EA2621">
            <w:pPr>
              <w:pStyle w:val="TableParagraph"/>
              <w:spacing w:before="24"/>
              <w:ind w:left="168"/>
              <w:jc w:val="left"/>
              <w:rPr>
                <w:i/>
              </w:rPr>
            </w:pPr>
            <w:r>
              <w:rPr>
                <w:i/>
              </w:rPr>
              <w:t>Euphyllia</w:t>
            </w:r>
            <w:r>
              <w:rPr>
                <w:i/>
                <w:spacing w:val="-10"/>
              </w:rPr>
              <w:t xml:space="preserve"> </w:t>
            </w:r>
            <w:r>
              <w:rPr>
                <w:i/>
                <w:spacing w:val="-2"/>
              </w:rPr>
              <w:t>glabrescens</w:t>
            </w:r>
          </w:p>
        </w:tc>
        <w:tc>
          <w:tcPr>
            <w:tcW w:w="888" w:type="dxa"/>
            <w:tcBorders>
              <w:top w:val="dotted" w:sz="4" w:space="0" w:color="000000"/>
              <w:bottom w:val="dotted" w:sz="4" w:space="0" w:color="000000"/>
            </w:tcBorders>
          </w:tcPr>
          <w:p w14:paraId="74847B55" w14:textId="77777777" w:rsidR="004805C9" w:rsidRDefault="00EA2621">
            <w:pPr>
              <w:pStyle w:val="TableParagraph"/>
              <w:spacing w:before="24"/>
              <w:ind w:left="217" w:right="157"/>
              <w:jc w:val="center"/>
            </w:pPr>
            <w:r>
              <w:rPr>
                <w:spacing w:val="-4"/>
              </w:rPr>
              <w:t>1009</w:t>
            </w:r>
          </w:p>
        </w:tc>
        <w:tc>
          <w:tcPr>
            <w:tcW w:w="1369" w:type="dxa"/>
            <w:tcBorders>
              <w:top w:val="dotted" w:sz="4" w:space="0" w:color="000000"/>
              <w:bottom w:val="dotted" w:sz="4" w:space="0" w:color="000000"/>
            </w:tcBorders>
          </w:tcPr>
          <w:p w14:paraId="197C5C20" w14:textId="77777777" w:rsidR="004805C9" w:rsidRDefault="00EA2621">
            <w:pPr>
              <w:pStyle w:val="TableParagraph"/>
              <w:spacing w:before="24"/>
              <w:ind w:left="160" w:right="159"/>
              <w:jc w:val="center"/>
            </w:pPr>
            <w:r>
              <w:rPr>
                <w:spacing w:val="-5"/>
              </w:rPr>
              <w:t>kg</w:t>
            </w:r>
          </w:p>
        </w:tc>
      </w:tr>
      <w:tr w:rsidR="004805C9" w14:paraId="4DF4176C" w14:textId="77777777">
        <w:trPr>
          <w:trHeight w:val="299"/>
        </w:trPr>
        <w:tc>
          <w:tcPr>
            <w:tcW w:w="2102" w:type="dxa"/>
            <w:tcBorders>
              <w:top w:val="dotted" w:sz="4" w:space="0" w:color="000000"/>
              <w:bottom w:val="dotted" w:sz="4" w:space="0" w:color="000000"/>
            </w:tcBorders>
          </w:tcPr>
          <w:p w14:paraId="006B8F65" w14:textId="77777777" w:rsidR="004805C9" w:rsidRDefault="004805C9">
            <w:pPr>
              <w:pStyle w:val="TableParagraph"/>
              <w:jc w:val="left"/>
              <w:rPr>
                <w:rFonts w:ascii="Times New Roman"/>
              </w:rPr>
            </w:pPr>
          </w:p>
        </w:tc>
        <w:tc>
          <w:tcPr>
            <w:tcW w:w="4447" w:type="dxa"/>
            <w:tcBorders>
              <w:top w:val="dotted" w:sz="4" w:space="0" w:color="000000"/>
              <w:bottom w:val="dotted" w:sz="4" w:space="0" w:color="000000"/>
            </w:tcBorders>
          </w:tcPr>
          <w:p w14:paraId="3968D89A" w14:textId="77777777" w:rsidR="004805C9" w:rsidRDefault="00EA2621">
            <w:pPr>
              <w:pStyle w:val="TableParagraph"/>
              <w:spacing w:before="24"/>
              <w:ind w:left="168"/>
              <w:jc w:val="left"/>
              <w:rPr>
                <w:i/>
              </w:rPr>
            </w:pPr>
            <w:r>
              <w:rPr>
                <w:i/>
              </w:rPr>
              <w:t>Moseleya</w:t>
            </w:r>
            <w:r>
              <w:rPr>
                <w:i/>
                <w:spacing w:val="-9"/>
              </w:rPr>
              <w:t xml:space="preserve"> </w:t>
            </w:r>
            <w:r>
              <w:rPr>
                <w:i/>
                <w:spacing w:val="-2"/>
              </w:rPr>
              <w:t>latistellata</w:t>
            </w:r>
          </w:p>
        </w:tc>
        <w:tc>
          <w:tcPr>
            <w:tcW w:w="888" w:type="dxa"/>
            <w:tcBorders>
              <w:top w:val="dotted" w:sz="4" w:space="0" w:color="000000"/>
              <w:bottom w:val="dotted" w:sz="4" w:space="0" w:color="000000"/>
            </w:tcBorders>
          </w:tcPr>
          <w:p w14:paraId="064A6DA8" w14:textId="77777777" w:rsidR="004805C9" w:rsidRDefault="00EA2621">
            <w:pPr>
              <w:pStyle w:val="TableParagraph"/>
              <w:spacing w:before="24"/>
              <w:ind w:left="217" w:right="154"/>
              <w:jc w:val="center"/>
            </w:pPr>
            <w:r>
              <w:rPr>
                <w:spacing w:val="-5"/>
              </w:rPr>
              <w:t>588</w:t>
            </w:r>
          </w:p>
        </w:tc>
        <w:tc>
          <w:tcPr>
            <w:tcW w:w="1369" w:type="dxa"/>
            <w:tcBorders>
              <w:top w:val="dotted" w:sz="4" w:space="0" w:color="000000"/>
              <w:bottom w:val="dotted" w:sz="4" w:space="0" w:color="000000"/>
            </w:tcBorders>
          </w:tcPr>
          <w:p w14:paraId="705D7F93" w14:textId="77777777" w:rsidR="004805C9" w:rsidRDefault="00EA2621">
            <w:pPr>
              <w:pStyle w:val="TableParagraph"/>
              <w:spacing w:before="24"/>
              <w:ind w:left="160" w:right="159"/>
              <w:jc w:val="center"/>
            </w:pPr>
            <w:r>
              <w:rPr>
                <w:spacing w:val="-5"/>
              </w:rPr>
              <w:t>kg</w:t>
            </w:r>
          </w:p>
        </w:tc>
      </w:tr>
      <w:tr w:rsidR="004805C9" w14:paraId="486929D2" w14:textId="77777777">
        <w:trPr>
          <w:trHeight w:val="302"/>
        </w:trPr>
        <w:tc>
          <w:tcPr>
            <w:tcW w:w="2102" w:type="dxa"/>
            <w:tcBorders>
              <w:top w:val="dotted" w:sz="4" w:space="0" w:color="000000"/>
              <w:bottom w:val="single" w:sz="4" w:space="0" w:color="000000"/>
            </w:tcBorders>
          </w:tcPr>
          <w:p w14:paraId="28336F2A" w14:textId="77777777" w:rsidR="004805C9" w:rsidRDefault="004805C9">
            <w:pPr>
              <w:pStyle w:val="TableParagraph"/>
              <w:jc w:val="left"/>
              <w:rPr>
                <w:rFonts w:ascii="Times New Roman"/>
              </w:rPr>
            </w:pPr>
          </w:p>
        </w:tc>
        <w:tc>
          <w:tcPr>
            <w:tcW w:w="4447" w:type="dxa"/>
            <w:tcBorders>
              <w:top w:val="dotted" w:sz="4" w:space="0" w:color="000000"/>
              <w:bottom w:val="single" w:sz="4" w:space="0" w:color="000000"/>
            </w:tcBorders>
          </w:tcPr>
          <w:p w14:paraId="583C6B6F" w14:textId="77777777" w:rsidR="004805C9" w:rsidRDefault="00EA2621">
            <w:pPr>
              <w:pStyle w:val="TableParagraph"/>
              <w:spacing w:before="24"/>
              <w:ind w:left="168"/>
              <w:jc w:val="left"/>
              <w:rPr>
                <w:i/>
              </w:rPr>
            </w:pPr>
            <w:r>
              <w:rPr>
                <w:i/>
              </w:rPr>
              <w:t>Trachyphyllia</w:t>
            </w:r>
            <w:r>
              <w:rPr>
                <w:i/>
                <w:spacing w:val="-9"/>
              </w:rPr>
              <w:t xml:space="preserve"> </w:t>
            </w:r>
            <w:r>
              <w:rPr>
                <w:i/>
                <w:spacing w:val="-2"/>
              </w:rPr>
              <w:t>geoffroyi</w:t>
            </w:r>
          </w:p>
        </w:tc>
        <w:tc>
          <w:tcPr>
            <w:tcW w:w="888" w:type="dxa"/>
            <w:tcBorders>
              <w:top w:val="dotted" w:sz="4" w:space="0" w:color="000000"/>
              <w:bottom w:val="single" w:sz="4" w:space="0" w:color="000000"/>
            </w:tcBorders>
          </w:tcPr>
          <w:p w14:paraId="20F25E9D" w14:textId="77777777" w:rsidR="004805C9" w:rsidRDefault="00EA2621">
            <w:pPr>
              <w:pStyle w:val="TableParagraph"/>
              <w:spacing w:before="24"/>
              <w:ind w:left="217" w:right="157"/>
              <w:jc w:val="center"/>
            </w:pPr>
            <w:r>
              <w:rPr>
                <w:spacing w:val="-4"/>
              </w:rPr>
              <w:t>1281</w:t>
            </w:r>
          </w:p>
        </w:tc>
        <w:tc>
          <w:tcPr>
            <w:tcW w:w="1369" w:type="dxa"/>
            <w:tcBorders>
              <w:top w:val="dotted" w:sz="4" w:space="0" w:color="000000"/>
              <w:bottom w:val="single" w:sz="4" w:space="0" w:color="000000"/>
            </w:tcBorders>
          </w:tcPr>
          <w:p w14:paraId="0D2465FC" w14:textId="77777777" w:rsidR="004805C9" w:rsidRDefault="00EA2621">
            <w:pPr>
              <w:pStyle w:val="TableParagraph"/>
              <w:spacing w:before="24"/>
              <w:ind w:left="160" w:right="159"/>
              <w:jc w:val="center"/>
            </w:pPr>
            <w:r>
              <w:rPr>
                <w:spacing w:val="-5"/>
              </w:rPr>
              <w:t>kg</w:t>
            </w:r>
          </w:p>
        </w:tc>
      </w:tr>
    </w:tbl>
    <w:p w14:paraId="05763CC0" w14:textId="77777777" w:rsidR="004805C9" w:rsidRDefault="004805C9">
      <w:pPr>
        <w:jc w:val="center"/>
        <w:sectPr w:rsidR="004805C9">
          <w:pgSz w:w="11910" w:h="16840"/>
          <w:pgMar w:top="1340" w:right="700" w:bottom="1400" w:left="720" w:header="0" w:footer="1211" w:gutter="0"/>
          <w:cols w:space="720"/>
        </w:sectPr>
      </w:pPr>
    </w:p>
    <w:p w14:paraId="240554F6" w14:textId="77777777" w:rsidR="004805C9" w:rsidRDefault="00EA2621">
      <w:pPr>
        <w:pStyle w:val="Heading2"/>
        <w:numPr>
          <w:ilvl w:val="1"/>
          <w:numId w:val="7"/>
        </w:numPr>
        <w:tabs>
          <w:tab w:val="left" w:pos="1298"/>
          <w:tab w:val="left" w:pos="1299"/>
        </w:tabs>
        <w:spacing w:before="74"/>
      </w:pPr>
      <w:bookmarkStart w:id="10" w:name="_bookmark10"/>
      <w:bookmarkEnd w:id="10"/>
      <w:r>
        <w:lastRenderedPageBreak/>
        <w:t>Fishing</w:t>
      </w:r>
      <w:r>
        <w:rPr>
          <w:spacing w:val="-7"/>
        </w:rPr>
        <w:t xml:space="preserve"> </w:t>
      </w:r>
      <w:r>
        <w:t>Gear</w:t>
      </w:r>
      <w:r>
        <w:rPr>
          <w:spacing w:val="-6"/>
        </w:rPr>
        <w:t xml:space="preserve"> </w:t>
      </w:r>
      <w:r>
        <w:t>and</w:t>
      </w:r>
      <w:r>
        <w:rPr>
          <w:spacing w:val="-8"/>
        </w:rPr>
        <w:t xml:space="preserve"> </w:t>
      </w:r>
      <w:r>
        <w:rPr>
          <w:spacing w:val="-2"/>
        </w:rPr>
        <w:t>Methods</w:t>
      </w:r>
    </w:p>
    <w:p w14:paraId="7B993895" w14:textId="77777777" w:rsidR="004805C9" w:rsidRDefault="00EA2621">
      <w:pPr>
        <w:pStyle w:val="Heading4"/>
        <w:spacing w:before="248"/>
        <w:ind w:left="1440"/>
        <w:jc w:val="both"/>
      </w:pPr>
      <w:r>
        <w:rPr>
          <w:noProof/>
        </w:rPr>
        <w:drawing>
          <wp:anchor distT="0" distB="0" distL="0" distR="0" simplePos="0" relativeHeight="15801344" behindDoc="0" locked="0" layoutInCell="1" allowOverlap="1" wp14:anchorId="0A287DBB" wp14:editId="4E6C3058">
            <wp:simplePos x="0" y="0"/>
            <wp:positionH relativeFrom="page">
              <wp:posOffset>917503</wp:posOffset>
            </wp:positionH>
            <wp:positionV relativeFrom="paragraph">
              <wp:posOffset>192001</wp:posOffset>
            </wp:positionV>
            <wp:extent cx="314650" cy="110459"/>
            <wp:effectExtent l="0" t="0" r="0" b="0"/>
            <wp:wrapNone/>
            <wp:docPr id="24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4.png"/>
                    <pic:cNvPicPr/>
                  </pic:nvPicPr>
                  <pic:blipFill>
                    <a:blip r:embed="rId136" cstate="email">
                      <a:extLst>
                        <a:ext uri="{28A0092B-C50C-407E-A947-70E740481C1C}">
                          <a14:useLocalDpi xmlns:a14="http://schemas.microsoft.com/office/drawing/2010/main"/>
                        </a:ext>
                      </a:extLst>
                    </a:blip>
                    <a:stretch>
                      <a:fillRect/>
                    </a:stretch>
                  </pic:blipFill>
                  <pic:spPr>
                    <a:xfrm>
                      <a:off x="0" y="0"/>
                      <a:ext cx="314650" cy="110459"/>
                    </a:xfrm>
                    <a:prstGeom prst="rect">
                      <a:avLst/>
                    </a:prstGeom>
                  </pic:spPr>
                </pic:pic>
              </a:graphicData>
            </a:graphic>
          </wp:anchor>
        </w:drawing>
      </w:r>
      <w:bookmarkStart w:id="11" w:name="_bookmark11"/>
      <w:bookmarkEnd w:id="11"/>
      <w:r>
        <w:t>Marine</w:t>
      </w:r>
      <w:r>
        <w:rPr>
          <w:spacing w:val="-7"/>
        </w:rPr>
        <w:t xml:space="preserve"> </w:t>
      </w:r>
      <w:r>
        <w:t>Aquarium</w:t>
      </w:r>
      <w:r>
        <w:rPr>
          <w:spacing w:val="-8"/>
        </w:rPr>
        <w:t xml:space="preserve"> </w:t>
      </w:r>
      <w:r>
        <w:t>Fish</w:t>
      </w:r>
      <w:r>
        <w:rPr>
          <w:spacing w:val="-7"/>
        </w:rPr>
        <w:t xml:space="preserve"> </w:t>
      </w:r>
      <w:r>
        <w:t>Managed</w:t>
      </w:r>
      <w:r>
        <w:rPr>
          <w:spacing w:val="-7"/>
        </w:rPr>
        <w:t xml:space="preserve"> </w:t>
      </w:r>
      <w:r>
        <w:rPr>
          <w:spacing w:val="-2"/>
        </w:rPr>
        <w:t>Fishery</w:t>
      </w:r>
    </w:p>
    <w:p w14:paraId="401C9674" w14:textId="77777777" w:rsidR="004805C9" w:rsidRDefault="00EA2621">
      <w:pPr>
        <w:pStyle w:val="BodyText"/>
        <w:spacing w:before="142" w:line="259" w:lineRule="auto"/>
        <w:ind w:left="720" w:right="734"/>
        <w:jc w:val="both"/>
      </w:pPr>
      <w:r>
        <w:t>The MAFMF is primarily a hand collection fishery which harvests while wading or diving, using SCUBA or hookah, and operates from small vessels of around 8 m in length.</w:t>
      </w:r>
      <w:r>
        <w:rPr>
          <w:spacing w:val="-7"/>
        </w:rPr>
        <w:t xml:space="preserve"> </w:t>
      </w:r>
      <w:r>
        <w:t>Mobile</w:t>
      </w:r>
      <w:r>
        <w:rPr>
          <w:spacing w:val="-7"/>
        </w:rPr>
        <w:t xml:space="preserve"> </w:t>
      </w:r>
      <w:r>
        <w:t>species</w:t>
      </w:r>
      <w:r>
        <w:rPr>
          <w:spacing w:val="-10"/>
        </w:rPr>
        <w:t xml:space="preserve"> </w:t>
      </w:r>
      <w:r>
        <w:t>such</w:t>
      </w:r>
      <w:r>
        <w:rPr>
          <w:spacing w:val="-9"/>
        </w:rPr>
        <w:t xml:space="preserve"> </w:t>
      </w:r>
      <w:r>
        <w:t>as</w:t>
      </w:r>
      <w:r>
        <w:rPr>
          <w:spacing w:val="-8"/>
        </w:rPr>
        <w:t xml:space="preserve"> </w:t>
      </w:r>
      <w:r>
        <w:t>fish</w:t>
      </w:r>
      <w:r>
        <w:rPr>
          <w:spacing w:val="-7"/>
        </w:rPr>
        <w:t xml:space="preserve"> </w:t>
      </w:r>
      <w:r>
        <w:t>are</w:t>
      </w:r>
      <w:r>
        <w:rPr>
          <w:spacing w:val="-7"/>
        </w:rPr>
        <w:t xml:space="preserve"> </w:t>
      </w:r>
      <w:r>
        <w:t>captured</w:t>
      </w:r>
      <w:r>
        <w:rPr>
          <w:spacing w:val="-7"/>
        </w:rPr>
        <w:t xml:space="preserve"> </w:t>
      </w:r>
      <w:r>
        <w:t>with</w:t>
      </w:r>
      <w:r>
        <w:rPr>
          <w:spacing w:val="-9"/>
        </w:rPr>
        <w:t xml:space="preserve"> </w:t>
      </w:r>
      <w:r>
        <w:t>the</w:t>
      </w:r>
      <w:r>
        <w:rPr>
          <w:spacing w:val="-7"/>
        </w:rPr>
        <w:t xml:space="preserve"> </w:t>
      </w:r>
      <w:r>
        <w:t>use</w:t>
      </w:r>
      <w:r>
        <w:rPr>
          <w:spacing w:val="-9"/>
        </w:rPr>
        <w:t xml:space="preserve"> </w:t>
      </w:r>
      <w:r>
        <w:t>of</w:t>
      </w:r>
      <w:r>
        <w:rPr>
          <w:spacing w:val="-10"/>
        </w:rPr>
        <w:t xml:space="preserve"> </w:t>
      </w:r>
      <w:r>
        <w:t>barrier</w:t>
      </w:r>
      <w:r>
        <w:rPr>
          <w:spacing w:val="-8"/>
        </w:rPr>
        <w:t xml:space="preserve"> </w:t>
      </w:r>
      <w:r>
        <w:t>and</w:t>
      </w:r>
      <w:r>
        <w:rPr>
          <w:spacing w:val="-7"/>
        </w:rPr>
        <w:t xml:space="preserve"> </w:t>
      </w:r>
      <w:r>
        <w:t>hand-held nets (Fig</w:t>
      </w:r>
      <w:r>
        <w:t>ure 4.3). More sedentary species such as corals, clams, and aquatic plants are collected by hand.</w:t>
      </w:r>
    </w:p>
    <w:p w14:paraId="23C4B064" w14:textId="77777777" w:rsidR="004805C9" w:rsidRDefault="00EA2621">
      <w:pPr>
        <w:pStyle w:val="BodyText"/>
        <w:spacing w:before="120" w:line="259" w:lineRule="auto"/>
        <w:ind w:left="720" w:right="734"/>
        <w:jc w:val="both"/>
      </w:pPr>
      <w:r>
        <w:t>The fishery operates all year, although operations are weather dependent due to the use</w:t>
      </w:r>
      <w:r>
        <w:rPr>
          <w:spacing w:val="-7"/>
        </w:rPr>
        <w:t xml:space="preserve"> </w:t>
      </w:r>
      <w:r>
        <w:t>of</w:t>
      </w:r>
      <w:r>
        <w:rPr>
          <w:spacing w:val="-10"/>
        </w:rPr>
        <w:t xml:space="preserve"> </w:t>
      </w:r>
      <w:r>
        <w:t>small</w:t>
      </w:r>
      <w:r>
        <w:rPr>
          <w:spacing w:val="-9"/>
        </w:rPr>
        <w:t xml:space="preserve"> </w:t>
      </w:r>
      <w:r>
        <w:t>vessels.</w:t>
      </w:r>
      <w:r>
        <w:rPr>
          <w:spacing w:val="-6"/>
        </w:rPr>
        <w:t xml:space="preserve"> </w:t>
      </w:r>
      <w:r>
        <w:t>Fishing</w:t>
      </w:r>
      <w:r>
        <w:rPr>
          <w:spacing w:val="-6"/>
        </w:rPr>
        <w:t xml:space="preserve"> </w:t>
      </w:r>
      <w:r>
        <w:t>typically</w:t>
      </w:r>
      <w:r>
        <w:rPr>
          <w:spacing w:val="-8"/>
        </w:rPr>
        <w:t xml:space="preserve"> </w:t>
      </w:r>
      <w:r>
        <w:t>occurs</w:t>
      </w:r>
      <w:r>
        <w:rPr>
          <w:spacing w:val="-8"/>
        </w:rPr>
        <w:t xml:space="preserve"> </w:t>
      </w:r>
      <w:r>
        <w:t>in</w:t>
      </w:r>
      <w:r>
        <w:rPr>
          <w:spacing w:val="-7"/>
        </w:rPr>
        <w:t xml:space="preserve"> </w:t>
      </w:r>
      <w:r>
        <w:t>shallow</w:t>
      </w:r>
      <w:r>
        <w:rPr>
          <w:spacing w:val="-8"/>
        </w:rPr>
        <w:t xml:space="preserve"> </w:t>
      </w:r>
      <w:r>
        <w:t>waters</w:t>
      </w:r>
      <w:r>
        <w:rPr>
          <w:spacing w:val="-6"/>
        </w:rPr>
        <w:t xml:space="preserve"> </w:t>
      </w:r>
      <w:r>
        <w:t>(usually</w:t>
      </w:r>
      <w:r>
        <w:rPr>
          <w:spacing w:val="-8"/>
        </w:rPr>
        <w:t xml:space="preserve"> </w:t>
      </w:r>
      <w:r>
        <w:t>&lt;30</w:t>
      </w:r>
      <w:r>
        <w:rPr>
          <w:spacing w:val="-7"/>
        </w:rPr>
        <w:t xml:space="preserve"> </w:t>
      </w:r>
      <w:r>
        <w:t>m)</w:t>
      </w:r>
      <w:r>
        <w:rPr>
          <w:spacing w:val="-7"/>
        </w:rPr>
        <w:t xml:space="preserve"> </w:t>
      </w:r>
      <w:r>
        <w:t>due</w:t>
      </w:r>
      <w:r>
        <w:rPr>
          <w:spacing w:val="-7"/>
        </w:rPr>
        <w:t xml:space="preserve"> </w:t>
      </w:r>
      <w:r>
        <w:t>to the</w:t>
      </w:r>
      <w:r>
        <w:rPr>
          <w:spacing w:val="-8"/>
        </w:rPr>
        <w:t xml:space="preserve"> </w:t>
      </w:r>
      <w:r>
        <w:t>limits</w:t>
      </w:r>
      <w:r>
        <w:rPr>
          <w:spacing w:val="-11"/>
        </w:rPr>
        <w:t xml:space="preserve"> </w:t>
      </w:r>
      <w:r>
        <w:t>on</w:t>
      </w:r>
      <w:r>
        <w:rPr>
          <w:spacing w:val="-11"/>
        </w:rPr>
        <w:t xml:space="preserve"> </w:t>
      </w:r>
      <w:r>
        <w:t>the</w:t>
      </w:r>
      <w:r>
        <w:rPr>
          <w:spacing w:val="-10"/>
        </w:rPr>
        <w:t xml:space="preserve"> </w:t>
      </w:r>
      <w:r>
        <w:t>operating</w:t>
      </w:r>
      <w:r>
        <w:rPr>
          <w:spacing w:val="-8"/>
        </w:rPr>
        <w:t xml:space="preserve"> </w:t>
      </w:r>
      <w:r>
        <w:t>depth</w:t>
      </w:r>
      <w:r>
        <w:rPr>
          <w:spacing w:val="-6"/>
        </w:rPr>
        <w:t xml:space="preserve"> </w:t>
      </w:r>
      <w:r>
        <w:t>of</w:t>
      </w:r>
      <w:r>
        <w:rPr>
          <w:spacing w:val="-11"/>
        </w:rPr>
        <w:t xml:space="preserve"> </w:t>
      </w:r>
      <w:r>
        <w:t>divers,</w:t>
      </w:r>
      <w:r>
        <w:rPr>
          <w:spacing w:val="-11"/>
        </w:rPr>
        <w:t xml:space="preserve"> </w:t>
      </w:r>
      <w:r>
        <w:t>and</w:t>
      </w:r>
      <w:r>
        <w:rPr>
          <w:spacing w:val="-10"/>
        </w:rPr>
        <w:t xml:space="preserve"> </w:t>
      </w:r>
      <w:r>
        <w:t>mostly</w:t>
      </w:r>
      <w:r>
        <w:rPr>
          <w:spacing w:val="-11"/>
        </w:rPr>
        <w:t xml:space="preserve"> </w:t>
      </w:r>
      <w:r>
        <w:t>occurs</w:t>
      </w:r>
      <w:r>
        <w:rPr>
          <w:spacing w:val="-10"/>
        </w:rPr>
        <w:t xml:space="preserve"> </w:t>
      </w:r>
      <w:r>
        <w:t>in</w:t>
      </w:r>
      <w:r>
        <w:rPr>
          <w:spacing w:val="-11"/>
        </w:rPr>
        <w:t xml:space="preserve"> </w:t>
      </w:r>
      <w:r>
        <w:t>daylight</w:t>
      </w:r>
      <w:r>
        <w:rPr>
          <w:spacing w:val="-9"/>
        </w:rPr>
        <w:t xml:space="preserve"> </w:t>
      </w:r>
      <w:r>
        <w:t>hours</w:t>
      </w:r>
      <w:r>
        <w:rPr>
          <w:spacing w:val="-8"/>
        </w:rPr>
        <w:t xml:space="preserve"> </w:t>
      </w:r>
      <w:r>
        <w:t>(except for syngnathids).</w:t>
      </w:r>
    </w:p>
    <w:p w14:paraId="4BAFB469" w14:textId="77777777" w:rsidR="004805C9" w:rsidRDefault="00EA2621">
      <w:pPr>
        <w:pStyle w:val="BodyText"/>
        <w:spacing w:before="119" w:line="259" w:lineRule="auto"/>
        <w:ind w:left="720" w:right="734"/>
        <w:jc w:val="both"/>
      </w:pPr>
      <w:r>
        <w:t>Given that specimens are collected for a live market, licensees are restricted in the quantities they can handle and transport safely (for example, by boat to shore, by vehicle</w:t>
      </w:r>
      <w:r>
        <w:rPr>
          <w:spacing w:val="-7"/>
        </w:rPr>
        <w:t xml:space="preserve"> </w:t>
      </w:r>
      <w:r>
        <w:t>to</w:t>
      </w:r>
      <w:r>
        <w:rPr>
          <w:spacing w:val="-7"/>
        </w:rPr>
        <w:t xml:space="preserve"> </w:t>
      </w:r>
      <w:r>
        <w:t>the</w:t>
      </w:r>
      <w:r>
        <w:rPr>
          <w:spacing w:val="-9"/>
        </w:rPr>
        <w:t xml:space="preserve"> </w:t>
      </w:r>
      <w:r>
        <w:t>holding</w:t>
      </w:r>
      <w:r>
        <w:rPr>
          <w:spacing w:val="-7"/>
        </w:rPr>
        <w:t xml:space="preserve"> </w:t>
      </w:r>
      <w:r>
        <w:t>facility</w:t>
      </w:r>
      <w:r>
        <w:rPr>
          <w:spacing w:val="-8"/>
        </w:rPr>
        <w:t xml:space="preserve"> </w:t>
      </w:r>
      <w:r>
        <w:t>and</w:t>
      </w:r>
      <w:r>
        <w:rPr>
          <w:spacing w:val="-9"/>
        </w:rPr>
        <w:t xml:space="preserve"> </w:t>
      </w:r>
      <w:r>
        <w:t>then</w:t>
      </w:r>
      <w:r>
        <w:rPr>
          <w:spacing w:val="-9"/>
        </w:rPr>
        <w:t xml:space="preserve"> </w:t>
      </w:r>
      <w:r>
        <w:t>on</w:t>
      </w:r>
      <w:r>
        <w:rPr>
          <w:spacing w:val="-9"/>
        </w:rPr>
        <w:t xml:space="preserve"> </w:t>
      </w:r>
      <w:r>
        <w:t>to</w:t>
      </w:r>
      <w:r>
        <w:rPr>
          <w:spacing w:val="-9"/>
        </w:rPr>
        <w:t xml:space="preserve"> </w:t>
      </w:r>
      <w:r>
        <w:t>the</w:t>
      </w:r>
      <w:r>
        <w:rPr>
          <w:spacing w:val="-7"/>
        </w:rPr>
        <w:t xml:space="preserve"> </w:t>
      </w:r>
      <w:r>
        <w:t>retailer)</w:t>
      </w:r>
      <w:r>
        <w:rPr>
          <w:spacing w:val="-7"/>
        </w:rPr>
        <w:t xml:space="preserve"> </w:t>
      </w:r>
      <w:r>
        <w:t>whilst</w:t>
      </w:r>
      <w:r>
        <w:rPr>
          <w:spacing w:val="-10"/>
        </w:rPr>
        <w:t xml:space="preserve"> </w:t>
      </w:r>
      <w:r>
        <w:t>maintaining</w:t>
      </w:r>
      <w:r>
        <w:rPr>
          <w:spacing w:val="-7"/>
        </w:rPr>
        <w:t xml:space="preserve"> </w:t>
      </w:r>
      <w:r>
        <w:t>the</w:t>
      </w:r>
      <w:r>
        <w:rPr>
          <w:spacing w:val="-7"/>
        </w:rPr>
        <w:t xml:space="preserve"> </w:t>
      </w:r>
      <w:r>
        <w:t>pro</w:t>
      </w:r>
      <w:r>
        <w:t>duct in good condition. The size of holding facilities and access to regular freight and infrastructure services (such as airports, particularly in the remote northern locations of WA) restricts the levels of catch and effort that can be expended in the fi</w:t>
      </w:r>
      <w:r>
        <w:t>shery at any given time.</w:t>
      </w:r>
    </w:p>
    <w:p w14:paraId="2EA8EFF2" w14:textId="77777777" w:rsidR="004805C9" w:rsidRDefault="00EA2621">
      <w:pPr>
        <w:pStyle w:val="BodyText"/>
        <w:spacing w:before="1"/>
        <w:rPr>
          <w:sz w:val="8"/>
        </w:rPr>
      </w:pPr>
      <w:r>
        <w:rPr>
          <w:noProof/>
        </w:rPr>
        <w:drawing>
          <wp:anchor distT="0" distB="0" distL="0" distR="0" simplePos="0" relativeHeight="141" behindDoc="0" locked="0" layoutInCell="1" allowOverlap="1" wp14:anchorId="27878FC3" wp14:editId="16A305FB">
            <wp:simplePos x="0" y="0"/>
            <wp:positionH relativeFrom="page">
              <wp:posOffset>914400</wp:posOffset>
            </wp:positionH>
            <wp:positionV relativeFrom="paragraph">
              <wp:posOffset>74913</wp:posOffset>
            </wp:positionV>
            <wp:extent cx="3584619" cy="2336292"/>
            <wp:effectExtent l="0" t="0" r="0" b="0"/>
            <wp:wrapTopAndBottom/>
            <wp:docPr id="249"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5.jpeg"/>
                    <pic:cNvPicPr/>
                  </pic:nvPicPr>
                  <pic:blipFill>
                    <a:blip r:embed="rId137" cstate="print"/>
                    <a:stretch>
                      <a:fillRect/>
                    </a:stretch>
                  </pic:blipFill>
                  <pic:spPr>
                    <a:xfrm>
                      <a:off x="0" y="0"/>
                      <a:ext cx="3584619" cy="2336292"/>
                    </a:xfrm>
                    <a:prstGeom prst="rect">
                      <a:avLst/>
                    </a:prstGeom>
                  </pic:spPr>
                </pic:pic>
              </a:graphicData>
            </a:graphic>
          </wp:anchor>
        </w:drawing>
      </w:r>
    </w:p>
    <w:p w14:paraId="2209DB8D" w14:textId="77777777" w:rsidR="004805C9" w:rsidRDefault="00EA2621">
      <w:pPr>
        <w:spacing w:before="195"/>
        <w:ind w:left="720"/>
        <w:jc w:val="both"/>
        <w:rPr>
          <w:b/>
          <w:sz w:val="20"/>
        </w:rPr>
      </w:pPr>
      <w:r>
        <w:rPr>
          <w:b/>
          <w:sz w:val="20"/>
        </w:rPr>
        <w:t>Figure</w:t>
      </w:r>
      <w:r>
        <w:rPr>
          <w:b/>
          <w:spacing w:val="-7"/>
          <w:sz w:val="20"/>
        </w:rPr>
        <w:t xml:space="preserve"> </w:t>
      </w:r>
      <w:r>
        <w:rPr>
          <w:b/>
          <w:sz w:val="20"/>
        </w:rPr>
        <w:t>4-3</w:t>
      </w:r>
      <w:r>
        <w:rPr>
          <w:b/>
          <w:spacing w:val="-4"/>
          <w:sz w:val="20"/>
        </w:rPr>
        <w:t xml:space="preserve"> </w:t>
      </w:r>
      <w:r>
        <w:rPr>
          <w:b/>
          <w:sz w:val="20"/>
        </w:rPr>
        <w:t>Marine</w:t>
      </w:r>
      <w:r>
        <w:rPr>
          <w:b/>
          <w:spacing w:val="-4"/>
          <w:sz w:val="20"/>
        </w:rPr>
        <w:t xml:space="preserve"> </w:t>
      </w:r>
      <w:r>
        <w:rPr>
          <w:b/>
          <w:sz w:val="20"/>
        </w:rPr>
        <w:t>aquarium</w:t>
      </w:r>
      <w:r>
        <w:rPr>
          <w:b/>
          <w:spacing w:val="-7"/>
          <w:sz w:val="20"/>
        </w:rPr>
        <w:t xml:space="preserve"> </w:t>
      </w:r>
      <w:r>
        <w:rPr>
          <w:b/>
          <w:sz w:val="20"/>
        </w:rPr>
        <w:t>diver</w:t>
      </w:r>
      <w:r>
        <w:rPr>
          <w:b/>
          <w:spacing w:val="-4"/>
          <w:sz w:val="20"/>
        </w:rPr>
        <w:t xml:space="preserve"> </w:t>
      </w:r>
      <w:r>
        <w:rPr>
          <w:b/>
          <w:sz w:val="20"/>
        </w:rPr>
        <w:t>using</w:t>
      </w:r>
      <w:r>
        <w:rPr>
          <w:b/>
          <w:spacing w:val="-6"/>
          <w:sz w:val="20"/>
        </w:rPr>
        <w:t xml:space="preserve"> </w:t>
      </w:r>
      <w:r>
        <w:rPr>
          <w:b/>
          <w:sz w:val="20"/>
        </w:rPr>
        <w:t>a</w:t>
      </w:r>
      <w:r>
        <w:rPr>
          <w:b/>
          <w:spacing w:val="-7"/>
          <w:sz w:val="20"/>
        </w:rPr>
        <w:t xml:space="preserve"> </w:t>
      </w:r>
      <w:r>
        <w:rPr>
          <w:b/>
          <w:sz w:val="20"/>
        </w:rPr>
        <w:t>barrier</w:t>
      </w:r>
      <w:r>
        <w:rPr>
          <w:b/>
          <w:spacing w:val="-6"/>
          <w:sz w:val="20"/>
        </w:rPr>
        <w:t xml:space="preserve"> </w:t>
      </w:r>
      <w:r>
        <w:rPr>
          <w:b/>
          <w:sz w:val="20"/>
        </w:rPr>
        <w:t>net</w:t>
      </w:r>
      <w:r>
        <w:rPr>
          <w:b/>
          <w:spacing w:val="-6"/>
          <w:sz w:val="20"/>
        </w:rPr>
        <w:t xml:space="preserve"> </w:t>
      </w:r>
      <w:r>
        <w:rPr>
          <w:b/>
          <w:sz w:val="20"/>
        </w:rPr>
        <w:t>to</w:t>
      </w:r>
      <w:r>
        <w:rPr>
          <w:b/>
          <w:spacing w:val="-5"/>
          <w:sz w:val="20"/>
        </w:rPr>
        <w:t xml:space="preserve"> </w:t>
      </w:r>
      <w:r>
        <w:rPr>
          <w:b/>
          <w:sz w:val="20"/>
        </w:rPr>
        <w:t>collect</w:t>
      </w:r>
      <w:r>
        <w:rPr>
          <w:b/>
          <w:spacing w:val="-6"/>
          <w:sz w:val="20"/>
        </w:rPr>
        <w:t xml:space="preserve"> </w:t>
      </w:r>
      <w:r>
        <w:rPr>
          <w:b/>
          <w:spacing w:val="-4"/>
          <w:sz w:val="20"/>
        </w:rPr>
        <w:t>fish</w:t>
      </w:r>
    </w:p>
    <w:p w14:paraId="6F387262" w14:textId="77777777" w:rsidR="004805C9" w:rsidRDefault="004805C9">
      <w:pPr>
        <w:pStyle w:val="BodyText"/>
        <w:rPr>
          <w:b/>
          <w:sz w:val="20"/>
        </w:rPr>
      </w:pPr>
    </w:p>
    <w:p w14:paraId="63890259" w14:textId="77777777" w:rsidR="004805C9" w:rsidRDefault="004805C9">
      <w:pPr>
        <w:pStyle w:val="BodyText"/>
        <w:rPr>
          <w:b/>
          <w:sz w:val="20"/>
        </w:rPr>
      </w:pPr>
    </w:p>
    <w:p w14:paraId="1A2C0E24" w14:textId="77777777" w:rsidR="004805C9" w:rsidRDefault="00EA2621">
      <w:pPr>
        <w:pStyle w:val="Heading4"/>
        <w:spacing w:before="216"/>
        <w:ind w:left="1440"/>
      </w:pPr>
      <w:r>
        <w:rPr>
          <w:noProof/>
        </w:rPr>
        <w:drawing>
          <wp:anchor distT="0" distB="0" distL="0" distR="0" simplePos="0" relativeHeight="15801856" behindDoc="0" locked="0" layoutInCell="1" allowOverlap="1" wp14:anchorId="0729355F" wp14:editId="52F1200E">
            <wp:simplePos x="0" y="0"/>
            <wp:positionH relativeFrom="page">
              <wp:posOffset>917479</wp:posOffset>
            </wp:positionH>
            <wp:positionV relativeFrom="paragraph">
              <wp:posOffset>171046</wp:posOffset>
            </wp:positionV>
            <wp:extent cx="331438" cy="110459"/>
            <wp:effectExtent l="0" t="0" r="0" b="0"/>
            <wp:wrapNone/>
            <wp:docPr id="25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6.png"/>
                    <pic:cNvPicPr/>
                  </pic:nvPicPr>
                  <pic:blipFill>
                    <a:blip r:embed="rId138" cstate="email">
                      <a:extLst>
                        <a:ext uri="{28A0092B-C50C-407E-A947-70E740481C1C}">
                          <a14:useLocalDpi xmlns:a14="http://schemas.microsoft.com/office/drawing/2010/main"/>
                        </a:ext>
                      </a:extLst>
                    </a:blip>
                    <a:stretch>
                      <a:fillRect/>
                    </a:stretch>
                  </pic:blipFill>
                  <pic:spPr>
                    <a:xfrm>
                      <a:off x="0" y="0"/>
                      <a:ext cx="331438" cy="110459"/>
                    </a:xfrm>
                    <a:prstGeom prst="rect">
                      <a:avLst/>
                    </a:prstGeom>
                  </pic:spPr>
                </pic:pic>
              </a:graphicData>
            </a:graphic>
          </wp:anchor>
        </w:drawing>
      </w:r>
      <w:bookmarkStart w:id="12" w:name="_bookmark12"/>
      <w:bookmarkEnd w:id="12"/>
      <w:r>
        <w:t>Use</w:t>
      </w:r>
      <w:r>
        <w:rPr>
          <w:spacing w:val="-6"/>
        </w:rPr>
        <w:t xml:space="preserve"> </w:t>
      </w:r>
      <w:r>
        <w:t>of</w:t>
      </w:r>
      <w:r>
        <w:rPr>
          <w:spacing w:val="-3"/>
        </w:rPr>
        <w:t xml:space="preserve"> </w:t>
      </w:r>
      <w:r>
        <w:rPr>
          <w:spacing w:val="-4"/>
        </w:rPr>
        <w:t>Bait</w:t>
      </w:r>
    </w:p>
    <w:p w14:paraId="27272D95" w14:textId="77777777" w:rsidR="004805C9" w:rsidRDefault="00EA2621">
      <w:pPr>
        <w:pStyle w:val="BodyText"/>
        <w:spacing w:before="141"/>
        <w:ind w:left="720"/>
        <w:jc w:val="both"/>
      </w:pPr>
      <w:r>
        <w:t>The</w:t>
      </w:r>
      <w:r>
        <w:rPr>
          <w:spacing w:val="-1"/>
        </w:rPr>
        <w:t xml:space="preserve"> </w:t>
      </w:r>
      <w:r>
        <w:t>MAFMF</w:t>
      </w:r>
      <w:r>
        <w:rPr>
          <w:spacing w:val="-2"/>
        </w:rPr>
        <w:t xml:space="preserve"> </w:t>
      </w:r>
      <w:r>
        <w:t>does</w:t>
      </w:r>
      <w:r>
        <w:rPr>
          <w:spacing w:val="-1"/>
        </w:rPr>
        <w:t xml:space="preserve"> </w:t>
      </w:r>
      <w:r>
        <w:t>not</w:t>
      </w:r>
      <w:r>
        <w:rPr>
          <w:spacing w:val="-2"/>
        </w:rPr>
        <w:t xml:space="preserve"> </w:t>
      </w:r>
      <w:r>
        <w:t>use</w:t>
      </w:r>
      <w:r>
        <w:rPr>
          <w:spacing w:val="-1"/>
        </w:rPr>
        <w:t xml:space="preserve"> </w:t>
      </w:r>
      <w:r>
        <w:rPr>
          <w:spacing w:val="-4"/>
        </w:rPr>
        <w:t>bait.</w:t>
      </w:r>
    </w:p>
    <w:p w14:paraId="250C70F1" w14:textId="77777777" w:rsidR="004805C9" w:rsidRDefault="004805C9">
      <w:pPr>
        <w:pStyle w:val="BodyText"/>
        <w:rPr>
          <w:sz w:val="26"/>
        </w:rPr>
      </w:pPr>
    </w:p>
    <w:p w14:paraId="69558FC9" w14:textId="77777777" w:rsidR="004805C9" w:rsidRDefault="004805C9">
      <w:pPr>
        <w:pStyle w:val="BodyText"/>
        <w:spacing w:before="3"/>
        <w:rPr>
          <w:sz w:val="34"/>
        </w:rPr>
      </w:pPr>
    </w:p>
    <w:p w14:paraId="127A01BE" w14:textId="77777777" w:rsidR="004805C9" w:rsidRDefault="00EA2621">
      <w:pPr>
        <w:pStyle w:val="Heading2"/>
        <w:numPr>
          <w:ilvl w:val="1"/>
          <w:numId w:val="7"/>
        </w:numPr>
        <w:tabs>
          <w:tab w:val="left" w:pos="1299"/>
        </w:tabs>
        <w:jc w:val="both"/>
      </w:pPr>
      <w:bookmarkStart w:id="13" w:name="_bookmark13"/>
      <w:bookmarkEnd w:id="13"/>
      <w:r>
        <w:t>Data</w:t>
      </w:r>
      <w:r>
        <w:rPr>
          <w:spacing w:val="-7"/>
        </w:rPr>
        <w:t xml:space="preserve"> </w:t>
      </w:r>
      <w:r>
        <w:rPr>
          <w:spacing w:val="-2"/>
        </w:rPr>
        <w:t>collection</w:t>
      </w:r>
    </w:p>
    <w:p w14:paraId="6DA182D4" w14:textId="77777777" w:rsidR="004805C9" w:rsidRDefault="00EA2621">
      <w:pPr>
        <w:pStyle w:val="BodyText"/>
        <w:spacing w:before="128" w:line="259" w:lineRule="auto"/>
        <w:ind w:left="720" w:right="734"/>
        <w:jc w:val="both"/>
      </w:pPr>
      <w:r>
        <w:t>It is a legal requirement for MAFMF licensees to accurately measure and record the quantities</w:t>
      </w:r>
      <w:r>
        <w:rPr>
          <w:spacing w:val="-8"/>
        </w:rPr>
        <w:t xml:space="preserve"> </w:t>
      </w:r>
      <w:r>
        <w:t>of</w:t>
      </w:r>
      <w:r>
        <w:rPr>
          <w:spacing w:val="-7"/>
        </w:rPr>
        <w:t xml:space="preserve"> </w:t>
      </w:r>
      <w:r>
        <w:t>their</w:t>
      </w:r>
      <w:r>
        <w:rPr>
          <w:spacing w:val="-7"/>
        </w:rPr>
        <w:t xml:space="preserve"> </w:t>
      </w:r>
      <w:r>
        <w:t>catch.</w:t>
      </w:r>
      <w:r>
        <w:rPr>
          <w:spacing w:val="-5"/>
        </w:rPr>
        <w:t xml:space="preserve"> </w:t>
      </w:r>
      <w:r>
        <w:t>Prior</w:t>
      </w:r>
      <w:r>
        <w:rPr>
          <w:spacing w:val="-6"/>
        </w:rPr>
        <w:t xml:space="preserve"> </w:t>
      </w:r>
      <w:r>
        <w:t>to</w:t>
      </w:r>
      <w:r>
        <w:rPr>
          <w:spacing w:val="-6"/>
        </w:rPr>
        <w:t xml:space="preserve"> </w:t>
      </w:r>
      <w:r>
        <w:t>2009,</w:t>
      </w:r>
      <w:r>
        <w:rPr>
          <w:spacing w:val="-5"/>
        </w:rPr>
        <w:t xml:space="preserve"> </w:t>
      </w:r>
      <w:r>
        <w:t>MAFMF</w:t>
      </w:r>
      <w:r>
        <w:rPr>
          <w:spacing w:val="-6"/>
        </w:rPr>
        <w:t xml:space="preserve"> </w:t>
      </w:r>
      <w:r>
        <w:t>catch</w:t>
      </w:r>
      <w:r>
        <w:rPr>
          <w:spacing w:val="-6"/>
        </w:rPr>
        <w:t xml:space="preserve"> </w:t>
      </w:r>
      <w:r>
        <w:t>and</w:t>
      </w:r>
      <w:r>
        <w:rPr>
          <w:spacing w:val="-7"/>
        </w:rPr>
        <w:t xml:space="preserve"> </w:t>
      </w:r>
      <w:r>
        <w:t>effort</w:t>
      </w:r>
      <w:r>
        <w:rPr>
          <w:spacing w:val="-4"/>
        </w:rPr>
        <w:t xml:space="preserve"> </w:t>
      </w:r>
      <w:r>
        <w:t>was</w:t>
      </w:r>
      <w:r>
        <w:rPr>
          <w:spacing w:val="-5"/>
        </w:rPr>
        <w:t xml:space="preserve"> </w:t>
      </w:r>
      <w:r>
        <w:t>recorded</w:t>
      </w:r>
      <w:r>
        <w:rPr>
          <w:spacing w:val="-7"/>
        </w:rPr>
        <w:t xml:space="preserve"> </w:t>
      </w:r>
      <w:r>
        <w:t>through compulsory</w:t>
      </w:r>
      <w:r>
        <w:rPr>
          <w:spacing w:val="-12"/>
        </w:rPr>
        <w:t xml:space="preserve"> </w:t>
      </w:r>
      <w:r>
        <w:t>monthly</w:t>
      </w:r>
      <w:r>
        <w:rPr>
          <w:spacing w:val="-13"/>
        </w:rPr>
        <w:t xml:space="preserve"> </w:t>
      </w:r>
      <w:r>
        <w:t>Catch</w:t>
      </w:r>
      <w:r>
        <w:rPr>
          <w:spacing w:val="-12"/>
        </w:rPr>
        <w:t xml:space="preserve"> </w:t>
      </w:r>
      <w:r>
        <w:t>and</w:t>
      </w:r>
      <w:r>
        <w:rPr>
          <w:spacing w:val="-12"/>
        </w:rPr>
        <w:t xml:space="preserve"> </w:t>
      </w:r>
      <w:r>
        <w:t>Effort</w:t>
      </w:r>
      <w:r>
        <w:rPr>
          <w:spacing w:val="-12"/>
        </w:rPr>
        <w:t xml:space="preserve"> </w:t>
      </w:r>
      <w:r>
        <w:t>Statistics</w:t>
      </w:r>
      <w:r>
        <w:rPr>
          <w:spacing w:val="-13"/>
        </w:rPr>
        <w:t xml:space="preserve"> </w:t>
      </w:r>
      <w:r>
        <w:t>(CAES)</w:t>
      </w:r>
      <w:r>
        <w:rPr>
          <w:spacing w:val="-13"/>
        </w:rPr>
        <w:t xml:space="preserve"> </w:t>
      </w:r>
      <w:r>
        <w:t>returns.</w:t>
      </w:r>
      <w:r>
        <w:rPr>
          <w:spacing w:val="-12"/>
        </w:rPr>
        <w:t xml:space="preserve"> </w:t>
      </w:r>
      <w:r>
        <w:t>In</w:t>
      </w:r>
      <w:r>
        <w:rPr>
          <w:spacing w:val="-14"/>
        </w:rPr>
        <w:t xml:space="preserve"> </w:t>
      </w:r>
      <w:r>
        <w:t>2009,</w:t>
      </w:r>
      <w:r>
        <w:rPr>
          <w:spacing w:val="-11"/>
        </w:rPr>
        <w:t xml:space="preserve"> </w:t>
      </w:r>
      <w:r>
        <w:t>daily</w:t>
      </w:r>
      <w:r>
        <w:rPr>
          <w:spacing w:val="-13"/>
        </w:rPr>
        <w:t xml:space="preserve"> </w:t>
      </w:r>
      <w:r>
        <w:rPr>
          <w:spacing w:val="-2"/>
        </w:rPr>
        <w:t>logbook</w:t>
      </w:r>
    </w:p>
    <w:p w14:paraId="6824F0AE" w14:textId="77777777" w:rsidR="004805C9" w:rsidRDefault="004805C9">
      <w:pPr>
        <w:spacing w:line="259" w:lineRule="auto"/>
        <w:jc w:val="both"/>
        <w:sectPr w:rsidR="004805C9">
          <w:pgSz w:w="11910" w:h="16840"/>
          <w:pgMar w:top="1360" w:right="700" w:bottom="1400" w:left="720" w:header="0" w:footer="1211" w:gutter="0"/>
          <w:cols w:space="720"/>
        </w:sectPr>
      </w:pPr>
    </w:p>
    <w:p w14:paraId="6C32322D" w14:textId="77777777" w:rsidR="004805C9" w:rsidRDefault="00EA2621">
      <w:pPr>
        <w:pStyle w:val="BodyText"/>
        <w:spacing w:before="82" w:line="259" w:lineRule="auto"/>
        <w:ind w:left="720" w:right="735"/>
        <w:jc w:val="both"/>
      </w:pPr>
      <w:r>
        <w:lastRenderedPageBreak/>
        <w:t>returns were also introduced in recognition of the need for more accurate reporting (including GPS coordinate location). Daily logbook reporting requirements were updated in 2012 to enable more detailed recording of particular species, in</w:t>
      </w:r>
      <w:r>
        <w:t>cluding CITES listed species.</w:t>
      </w:r>
    </w:p>
    <w:p w14:paraId="5CBBE8EC" w14:textId="77777777" w:rsidR="004805C9" w:rsidRDefault="00EA2621">
      <w:pPr>
        <w:pStyle w:val="BodyText"/>
        <w:spacing w:before="118"/>
        <w:ind w:left="720"/>
        <w:jc w:val="both"/>
      </w:pPr>
      <w:r>
        <w:t>Information</w:t>
      </w:r>
      <w:r>
        <w:rPr>
          <w:spacing w:val="-3"/>
        </w:rPr>
        <w:t xml:space="preserve"> </w:t>
      </w:r>
      <w:r>
        <w:t>obtained</w:t>
      </w:r>
      <w:r>
        <w:rPr>
          <w:spacing w:val="-4"/>
        </w:rPr>
        <w:t xml:space="preserve"> </w:t>
      </w:r>
      <w:r>
        <w:t>through</w:t>
      </w:r>
      <w:r>
        <w:rPr>
          <w:spacing w:val="-2"/>
        </w:rPr>
        <w:t xml:space="preserve"> </w:t>
      </w:r>
      <w:r>
        <w:t>monthly</w:t>
      </w:r>
      <w:r>
        <w:rPr>
          <w:spacing w:val="-3"/>
        </w:rPr>
        <w:t xml:space="preserve"> </w:t>
      </w:r>
      <w:r>
        <w:t>CAES</w:t>
      </w:r>
      <w:r>
        <w:rPr>
          <w:spacing w:val="-4"/>
        </w:rPr>
        <w:t xml:space="preserve"> </w:t>
      </w:r>
      <w:r>
        <w:t>and</w:t>
      </w:r>
      <w:r>
        <w:rPr>
          <w:spacing w:val="-1"/>
        </w:rPr>
        <w:t xml:space="preserve"> </w:t>
      </w:r>
      <w:r>
        <w:t>daily</w:t>
      </w:r>
      <w:r>
        <w:rPr>
          <w:spacing w:val="-2"/>
        </w:rPr>
        <w:t xml:space="preserve"> </w:t>
      </w:r>
      <w:r>
        <w:t>logbook</w:t>
      </w:r>
      <w:r>
        <w:rPr>
          <w:spacing w:val="-5"/>
        </w:rPr>
        <w:t xml:space="preserve"> </w:t>
      </w:r>
      <w:r>
        <w:t>data</w:t>
      </w:r>
      <w:r>
        <w:rPr>
          <w:spacing w:val="-2"/>
        </w:rPr>
        <w:t xml:space="preserve"> included:</w:t>
      </w:r>
    </w:p>
    <w:p w14:paraId="2FE39A40" w14:textId="77777777" w:rsidR="004805C9" w:rsidRDefault="00EA2621">
      <w:pPr>
        <w:pStyle w:val="ListParagraph"/>
        <w:numPr>
          <w:ilvl w:val="2"/>
          <w:numId w:val="7"/>
        </w:numPr>
        <w:tabs>
          <w:tab w:val="left" w:pos="1434"/>
        </w:tabs>
        <w:spacing w:before="142" w:line="259" w:lineRule="auto"/>
        <w:ind w:right="736"/>
        <w:rPr>
          <w:sz w:val="24"/>
        </w:rPr>
      </w:pPr>
      <w:r>
        <w:rPr>
          <w:sz w:val="24"/>
        </w:rPr>
        <w:t>licensing/administrative details (nominated operator/master’s name, date signed,</w:t>
      </w:r>
      <w:r>
        <w:rPr>
          <w:spacing w:val="-12"/>
          <w:sz w:val="24"/>
        </w:rPr>
        <w:t xml:space="preserve"> </w:t>
      </w:r>
      <w:r>
        <w:rPr>
          <w:sz w:val="24"/>
        </w:rPr>
        <w:t>managed</w:t>
      </w:r>
      <w:r>
        <w:rPr>
          <w:spacing w:val="-12"/>
          <w:sz w:val="24"/>
        </w:rPr>
        <w:t xml:space="preserve"> </w:t>
      </w:r>
      <w:r>
        <w:rPr>
          <w:sz w:val="24"/>
        </w:rPr>
        <w:t>fishery</w:t>
      </w:r>
      <w:r>
        <w:rPr>
          <w:spacing w:val="-11"/>
          <w:sz w:val="24"/>
        </w:rPr>
        <w:t xml:space="preserve"> </w:t>
      </w:r>
      <w:r>
        <w:rPr>
          <w:sz w:val="24"/>
        </w:rPr>
        <w:t>licence</w:t>
      </w:r>
      <w:r>
        <w:rPr>
          <w:spacing w:val="-9"/>
          <w:sz w:val="24"/>
        </w:rPr>
        <w:t xml:space="preserve"> </w:t>
      </w:r>
      <w:r>
        <w:rPr>
          <w:sz w:val="24"/>
        </w:rPr>
        <w:t>(MFL),</w:t>
      </w:r>
      <w:r>
        <w:rPr>
          <w:spacing w:val="-13"/>
          <w:sz w:val="24"/>
        </w:rPr>
        <w:t xml:space="preserve"> </w:t>
      </w:r>
      <w:r>
        <w:rPr>
          <w:sz w:val="24"/>
        </w:rPr>
        <w:t>boat</w:t>
      </w:r>
      <w:r>
        <w:rPr>
          <w:spacing w:val="-10"/>
          <w:sz w:val="24"/>
        </w:rPr>
        <w:t xml:space="preserve"> </w:t>
      </w:r>
      <w:r>
        <w:rPr>
          <w:sz w:val="24"/>
        </w:rPr>
        <w:t>registration</w:t>
      </w:r>
      <w:r>
        <w:rPr>
          <w:spacing w:val="-9"/>
          <w:sz w:val="24"/>
        </w:rPr>
        <w:t xml:space="preserve"> </w:t>
      </w:r>
      <w:r>
        <w:rPr>
          <w:sz w:val="24"/>
        </w:rPr>
        <w:t>(LFB),</w:t>
      </w:r>
      <w:r>
        <w:rPr>
          <w:spacing w:val="-12"/>
          <w:sz w:val="24"/>
        </w:rPr>
        <w:t xml:space="preserve"> </w:t>
      </w:r>
      <w:r>
        <w:rPr>
          <w:sz w:val="24"/>
        </w:rPr>
        <w:t>boat</w:t>
      </w:r>
      <w:r>
        <w:rPr>
          <w:spacing w:val="-14"/>
          <w:sz w:val="24"/>
        </w:rPr>
        <w:t xml:space="preserve"> </w:t>
      </w:r>
      <w:r>
        <w:rPr>
          <w:sz w:val="24"/>
        </w:rPr>
        <w:t>name</w:t>
      </w:r>
      <w:r>
        <w:rPr>
          <w:spacing w:val="-12"/>
          <w:sz w:val="24"/>
        </w:rPr>
        <w:t xml:space="preserve"> </w:t>
      </w:r>
      <w:r>
        <w:rPr>
          <w:sz w:val="24"/>
        </w:rPr>
        <w:t>and fishing boat licence (FBL) details);</w:t>
      </w:r>
    </w:p>
    <w:p w14:paraId="49A14E09" w14:textId="77777777" w:rsidR="004805C9" w:rsidRDefault="00EA2621">
      <w:pPr>
        <w:pStyle w:val="ListParagraph"/>
        <w:numPr>
          <w:ilvl w:val="2"/>
          <w:numId w:val="7"/>
        </w:numPr>
        <w:tabs>
          <w:tab w:val="left" w:pos="1434"/>
        </w:tabs>
        <w:spacing w:before="121" w:line="259" w:lineRule="auto"/>
        <w:ind w:right="734"/>
        <w:rPr>
          <w:sz w:val="24"/>
        </w:rPr>
      </w:pPr>
      <w:r>
        <w:rPr>
          <w:sz w:val="24"/>
        </w:rPr>
        <w:t>fishing effort details (year, month, start and end times, crew names</w:t>
      </w:r>
      <w:r>
        <w:rPr>
          <w:sz w:val="24"/>
        </w:rPr>
        <w:t>, point of landing, sea-based holding GPS coordinates, 10x10nm block number, days fished</w:t>
      </w:r>
      <w:r>
        <w:rPr>
          <w:spacing w:val="-6"/>
          <w:sz w:val="24"/>
        </w:rPr>
        <w:t xml:space="preserve"> </w:t>
      </w:r>
      <w:r>
        <w:rPr>
          <w:sz w:val="24"/>
        </w:rPr>
        <w:t>per</w:t>
      </w:r>
      <w:r>
        <w:rPr>
          <w:spacing w:val="-7"/>
          <w:sz w:val="24"/>
        </w:rPr>
        <w:t xml:space="preserve"> </w:t>
      </w:r>
      <w:r>
        <w:rPr>
          <w:sz w:val="24"/>
        </w:rPr>
        <w:t>month</w:t>
      </w:r>
      <w:r>
        <w:rPr>
          <w:spacing w:val="-6"/>
          <w:sz w:val="24"/>
        </w:rPr>
        <w:t xml:space="preserve"> </w:t>
      </w:r>
      <w:r>
        <w:rPr>
          <w:sz w:val="24"/>
        </w:rPr>
        <w:t>and</w:t>
      </w:r>
      <w:r>
        <w:rPr>
          <w:spacing w:val="-6"/>
          <w:sz w:val="24"/>
        </w:rPr>
        <w:t xml:space="preserve"> </w:t>
      </w:r>
      <w:r>
        <w:rPr>
          <w:sz w:val="24"/>
        </w:rPr>
        <w:t>per</w:t>
      </w:r>
      <w:r>
        <w:rPr>
          <w:spacing w:val="-5"/>
          <w:sz w:val="24"/>
        </w:rPr>
        <w:t xml:space="preserve"> </w:t>
      </w:r>
      <w:r>
        <w:rPr>
          <w:sz w:val="24"/>
        </w:rPr>
        <w:t>block</w:t>
      </w:r>
      <w:r>
        <w:rPr>
          <w:spacing w:val="-3"/>
          <w:sz w:val="24"/>
        </w:rPr>
        <w:t xml:space="preserve"> </w:t>
      </w:r>
      <w:r>
        <w:rPr>
          <w:sz w:val="24"/>
        </w:rPr>
        <w:t>(for</w:t>
      </w:r>
      <w:r>
        <w:rPr>
          <w:spacing w:val="-7"/>
          <w:sz w:val="24"/>
        </w:rPr>
        <w:t xml:space="preserve"> </w:t>
      </w:r>
      <w:r>
        <w:rPr>
          <w:sz w:val="24"/>
        </w:rPr>
        <w:t>monthly</w:t>
      </w:r>
      <w:r>
        <w:rPr>
          <w:spacing w:val="-7"/>
          <w:sz w:val="24"/>
        </w:rPr>
        <w:t xml:space="preserve"> </w:t>
      </w:r>
      <w:r>
        <w:rPr>
          <w:sz w:val="24"/>
        </w:rPr>
        <w:t>returns),</w:t>
      </w:r>
      <w:r>
        <w:rPr>
          <w:spacing w:val="-6"/>
          <w:sz w:val="24"/>
        </w:rPr>
        <w:t xml:space="preserve"> </w:t>
      </w:r>
      <w:r>
        <w:rPr>
          <w:sz w:val="24"/>
        </w:rPr>
        <w:t>hours</w:t>
      </w:r>
      <w:r>
        <w:rPr>
          <w:spacing w:val="-7"/>
          <w:sz w:val="24"/>
        </w:rPr>
        <w:t xml:space="preserve"> </w:t>
      </w:r>
      <w:r>
        <w:rPr>
          <w:sz w:val="24"/>
        </w:rPr>
        <w:t>fished,</w:t>
      </w:r>
      <w:r>
        <w:rPr>
          <w:spacing w:val="-6"/>
          <w:sz w:val="24"/>
        </w:rPr>
        <w:t xml:space="preserve"> </w:t>
      </w:r>
      <w:r>
        <w:rPr>
          <w:sz w:val="24"/>
        </w:rPr>
        <w:t>hours</w:t>
      </w:r>
      <w:r>
        <w:rPr>
          <w:spacing w:val="-5"/>
          <w:sz w:val="24"/>
        </w:rPr>
        <w:t xml:space="preserve"> </w:t>
      </w:r>
      <w:r>
        <w:rPr>
          <w:sz w:val="24"/>
        </w:rPr>
        <w:t>spent searching and method of collection (wade, dive, snorkel); and</w:t>
      </w:r>
    </w:p>
    <w:p w14:paraId="4C3B7F5E" w14:textId="77777777" w:rsidR="004805C9" w:rsidRDefault="00EA2621">
      <w:pPr>
        <w:pStyle w:val="ListParagraph"/>
        <w:numPr>
          <w:ilvl w:val="2"/>
          <w:numId w:val="7"/>
        </w:numPr>
        <w:tabs>
          <w:tab w:val="left" w:pos="1434"/>
        </w:tabs>
        <w:spacing w:line="259" w:lineRule="auto"/>
        <w:ind w:right="738"/>
        <w:rPr>
          <w:sz w:val="24"/>
        </w:rPr>
      </w:pPr>
      <w:r>
        <w:rPr>
          <w:sz w:val="24"/>
        </w:rPr>
        <w:t>catch</w:t>
      </w:r>
      <w:r>
        <w:rPr>
          <w:spacing w:val="-4"/>
          <w:sz w:val="24"/>
        </w:rPr>
        <w:t xml:space="preserve"> </w:t>
      </w:r>
      <w:r>
        <w:rPr>
          <w:sz w:val="24"/>
        </w:rPr>
        <w:t>details</w:t>
      </w:r>
      <w:r>
        <w:rPr>
          <w:spacing w:val="-5"/>
          <w:sz w:val="24"/>
        </w:rPr>
        <w:t xml:space="preserve"> </w:t>
      </w:r>
      <w:r>
        <w:rPr>
          <w:sz w:val="24"/>
        </w:rPr>
        <w:t>(including</w:t>
      </w:r>
      <w:r>
        <w:rPr>
          <w:spacing w:val="-6"/>
          <w:sz w:val="24"/>
        </w:rPr>
        <w:t xml:space="preserve"> </w:t>
      </w:r>
      <w:r>
        <w:rPr>
          <w:sz w:val="24"/>
        </w:rPr>
        <w:t>GPS</w:t>
      </w:r>
      <w:r>
        <w:rPr>
          <w:spacing w:val="-5"/>
          <w:sz w:val="24"/>
        </w:rPr>
        <w:t xml:space="preserve"> </w:t>
      </w:r>
      <w:r>
        <w:rPr>
          <w:sz w:val="24"/>
        </w:rPr>
        <w:t>coordinates,</w:t>
      </w:r>
      <w:r>
        <w:rPr>
          <w:spacing w:val="-7"/>
          <w:sz w:val="24"/>
        </w:rPr>
        <w:t xml:space="preserve"> </w:t>
      </w:r>
      <w:r>
        <w:rPr>
          <w:sz w:val="24"/>
        </w:rPr>
        <w:t>10x10nm</w:t>
      </w:r>
      <w:r>
        <w:rPr>
          <w:spacing w:val="-4"/>
          <w:sz w:val="24"/>
        </w:rPr>
        <w:t xml:space="preserve"> </w:t>
      </w:r>
      <w:r>
        <w:rPr>
          <w:sz w:val="24"/>
        </w:rPr>
        <w:t>block</w:t>
      </w:r>
      <w:r>
        <w:rPr>
          <w:spacing w:val="-5"/>
          <w:sz w:val="24"/>
        </w:rPr>
        <w:t xml:space="preserve"> </w:t>
      </w:r>
      <w:r>
        <w:rPr>
          <w:sz w:val="24"/>
        </w:rPr>
        <w:t>number,</w:t>
      </w:r>
      <w:r>
        <w:rPr>
          <w:spacing w:val="-6"/>
          <w:sz w:val="24"/>
        </w:rPr>
        <w:t xml:space="preserve"> </w:t>
      </w:r>
      <w:r>
        <w:rPr>
          <w:sz w:val="24"/>
        </w:rPr>
        <w:t>record</w:t>
      </w:r>
      <w:r>
        <w:rPr>
          <w:spacing w:val="-5"/>
          <w:sz w:val="24"/>
        </w:rPr>
        <w:t xml:space="preserve"> </w:t>
      </w:r>
      <w:r>
        <w:rPr>
          <w:sz w:val="24"/>
        </w:rPr>
        <w:t>of</w:t>
      </w:r>
      <w:r>
        <w:rPr>
          <w:spacing w:val="-5"/>
          <w:sz w:val="24"/>
        </w:rPr>
        <w:t xml:space="preserve"> </w:t>
      </w:r>
      <w:r>
        <w:rPr>
          <w:sz w:val="24"/>
        </w:rPr>
        <w:t>all catch by weight for hard and soft coral (excluding Order Corallimorpharia and Order Zoanthidea) and live rock, by volume for algae, seagrass Order Corallimorpharia</w:t>
      </w:r>
      <w:r>
        <w:rPr>
          <w:spacing w:val="-16"/>
          <w:sz w:val="24"/>
        </w:rPr>
        <w:t xml:space="preserve"> </w:t>
      </w:r>
      <w:r>
        <w:rPr>
          <w:sz w:val="24"/>
        </w:rPr>
        <w:t>and</w:t>
      </w:r>
      <w:r>
        <w:rPr>
          <w:spacing w:val="-17"/>
          <w:sz w:val="24"/>
        </w:rPr>
        <w:t xml:space="preserve"> </w:t>
      </w:r>
      <w:r>
        <w:rPr>
          <w:sz w:val="24"/>
        </w:rPr>
        <w:t>Order</w:t>
      </w:r>
      <w:r>
        <w:rPr>
          <w:spacing w:val="-15"/>
          <w:sz w:val="24"/>
        </w:rPr>
        <w:t xml:space="preserve"> </w:t>
      </w:r>
      <w:r>
        <w:rPr>
          <w:sz w:val="24"/>
        </w:rPr>
        <w:t>Zoanthidea,</w:t>
      </w:r>
      <w:r>
        <w:rPr>
          <w:spacing w:val="-16"/>
          <w:sz w:val="24"/>
        </w:rPr>
        <w:t xml:space="preserve"> </w:t>
      </w:r>
      <w:r>
        <w:rPr>
          <w:sz w:val="24"/>
        </w:rPr>
        <w:t>and</w:t>
      </w:r>
      <w:r>
        <w:rPr>
          <w:spacing w:val="-15"/>
          <w:sz w:val="24"/>
        </w:rPr>
        <w:t xml:space="preserve"> </w:t>
      </w:r>
      <w:r>
        <w:rPr>
          <w:sz w:val="24"/>
        </w:rPr>
        <w:t>numbers</w:t>
      </w:r>
      <w:r>
        <w:rPr>
          <w:spacing w:val="-15"/>
          <w:sz w:val="24"/>
        </w:rPr>
        <w:t xml:space="preserve"> </w:t>
      </w:r>
      <w:r>
        <w:rPr>
          <w:sz w:val="24"/>
        </w:rPr>
        <w:t>of</w:t>
      </w:r>
      <w:r>
        <w:rPr>
          <w:spacing w:val="-13"/>
          <w:sz w:val="24"/>
        </w:rPr>
        <w:t xml:space="preserve"> </w:t>
      </w:r>
      <w:r>
        <w:rPr>
          <w:sz w:val="24"/>
        </w:rPr>
        <w:t>individuals</w:t>
      </w:r>
      <w:r>
        <w:rPr>
          <w:spacing w:val="-17"/>
          <w:sz w:val="24"/>
        </w:rPr>
        <w:t xml:space="preserve"> </w:t>
      </w:r>
      <w:r>
        <w:rPr>
          <w:sz w:val="24"/>
        </w:rPr>
        <w:t>for</w:t>
      </w:r>
      <w:r>
        <w:rPr>
          <w:spacing w:val="-15"/>
          <w:sz w:val="24"/>
        </w:rPr>
        <w:t xml:space="preserve"> </w:t>
      </w:r>
      <w:r>
        <w:rPr>
          <w:sz w:val="24"/>
        </w:rPr>
        <w:t>all</w:t>
      </w:r>
      <w:r>
        <w:rPr>
          <w:spacing w:val="-15"/>
          <w:sz w:val="24"/>
        </w:rPr>
        <w:t xml:space="preserve"> </w:t>
      </w:r>
      <w:r>
        <w:rPr>
          <w:sz w:val="24"/>
        </w:rPr>
        <w:t xml:space="preserve">other </w:t>
      </w:r>
      <w:r>
        <w:rPr>
          <w:spacing w:val="-2"/>
          <w:sz w:val="24"/>
        </w:rPr>
        <w:t>catch).</w:t>
      </w:r>
    </w:p>
    <w:p w14:paraId="219219A9" w14:textId="77777777" w:rsidR="004805C9" w:rsidRDefault="00EA2621">
      <w:pPr>
        <w:pStyle w:val="BodyText"/>
        <w:spacing w:before="120" w:line="259" w:lineRule="auto"/>
        <w:ind w:left="720" w:right="734"/>
        <w:jc w:val="both"/>
      </w:pPr>
      <w:r>
        <w:t>On 1 November 201</w:t>
      </w:r>
      <w:r>
        <w:t>8, a new management regime was introduced to enable more effective management of key species. This included an electronic logbook system, a new</w:t>
      </w:r>
      <w:r>
        <w:rPr>
          <w:spacing w:val="-13"/>
        </w:rPr>
        <w:t xml:space="preserve"> </w:t>
      </w:r>
      <w:r>
        <w:t>Management</w:t>
      </w:r>
      <w:r>
        <w:rPr>
          <w:spacing w:val="-11"/>
        </w:rPr>
        <w:t xml:space="preserve"> </w:t>
      </w:r>
      <w:r>
        <w:t>Plan</w:t>
      </w:r>
      <w:r>
        <w:rPr>
          <w:spacing w:val="-13"/>
        </w:rPr>
        <w:t xml:space="preserve"> </w:t>
      </w:r>
      <w:r>
        <w:t>with</w:t>
      </w:r>
      <w:r>
        <w:rPr>
          <w:spacing w:val="-11"/>
        </w:rPr>
        <w:t xml:space="preserve"> </w:t>
      </w:r>
      <w:r>
        <w:t>quota</w:t>
      </w:r>
      <w:r>
        <w:rPr>
          <w:spacing w:val="-14"/>
        </w:rPr>
        <w:t xml:space="preserve"> </w:t>
      </w:r>
      <w:r>
        <w:t>management</w:t>
      </w:r>
      <w:r>
        <w:rPr>
          <w:spacing w:val="-9"/>
        </w:rPr>
        <w:t xml:space="preserve"> </w:t>
      </w:r>
      <w:r>
        <w:t>for</w:t>
      </w:r>
      <w:r>
        <w:rPr>
          <w:spacing w:val="-13"/>
        </w:rPr>
        <w:t xml:space="preserve"> </w:t>
      </w:r>
      <w:r>
        <w:t>four</w:t>
      </w:r>
      <w:r>
        <w:rPr>
          <w:spacing w:val="-13"/>
        </w:rPr>
        <w:t xml:space="preserve"> </w:t>
      </w:r>
      <w:r>
        <w:t>categories</w:t>
      </w:r>
      <w:r>
        <w:rPr>
          <w:spacing w:val="-13"/>
        </w:rPr>
        <w:t xml:space="preserve"> </w:t>
      </w:r>
      <w:r>
        <w:t>of</w:t>
      </w:r>
      <w:r>
        <w:rPr>
          <w:spacing w:val="-14"/>
        </w:rPr>
        <w:t xml:space="preserve"> </w:t>
      </w:r>
      <w:r>
        <w:t>entitlement,</w:t>
      </w:r>
      <w:r>
        <w:rPr>
          <w:spacing w:val="-12"/>
        </w:rPr>
        <w:t xml:space="preserve"> </w:t>
      </w:r>
      <w:r>
        <w:t>and a formal Harvest Strategy. The ele</w:t>
      </w:r>
      <w:r>
        <w:t>ctronic logbook provides for near real time quota management and catch reporting.</w:t>
      </w:r>
    </w:p>
    <w:p w14:paraId="7CEF1A12" w14:textId="77777777" w:rsidR="004805C9" w:rsidRDefault="004805C9">
      <w:pPr>
        <w:pStyle w:val="BodyText"/>
        <w:spacing w:before="7"/>
        <w:rPr>
          <w:sz w:val="14"/>
        </w:rPr>
      </w:pPr>
    </w:p>
    <w:tbl>
      <w:tblPr>
        <w:tblW w:w="0" w:type="auto"/>
        <w:tblInd w:w="688"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1421"/>
        <w:gridCol w:w="521"/>
        <w:gridCol w:w="1175"/>
        <w:gridCol w:w="429"/>
        <w:gridCol w:w="1056"/>
        <w:gridCol w:w="708"/>
        <w:gridCol w:w="1188"/>
        <w:gridCol w:w="1080"/>
        <w:gridCol w:w="1139"/>
        <w:gridCol w:w="395"/>
      </w:tblGrid>
      <w:tr w:rsidR="004805C9" w14:paraId="44EC24BD" w14:textId="77777777">
        <w:trPr>
          <w:trHeight w:val="216"/>
        </w:trPr>
        <w:tc>
          <w:tcPr>
            <w:tcW w:w="9112" w:type="dxa"/>
            <w:gridSpan w:val="10"/>
            <w:tcBorders>
              <w:top w:val="nil"/>
              <w:left w:val="nil"/>
              <w:right w:val="nil"/>
            </w:tcBorders>
            <w:shd w:val="clear" w:color="auto" w:fill="FEF3C1"/>
          </w:tcPr>
          <w:p w14:paraId="7BC80EC9" w14:textId="77777777" w:rsidR="004805C9" w:rsidRDefault="00EA2621">
            <w:pPr>
              <w:pStyle w:val="TableParagraph"/>
              <w:spacing w:line="196" w:lineRule="exact"/>
              <w:ind w:left="39"/>
              <w:jc w:val="left"/>
              <w:rPr>
                <w:sz w:val="24"/>
              </w:rPr>
            </w:pPr>
            <w:r>
              <w:rPr>
                <w:sz w:val="24"/>
              </w:rPr>
              <w:t>In</w:t>
            </w:r>
            <w:r>
              <w:rPr>
                <w:spacing w:val="-2"/>
                <w:sz w:val="24"/>
              </w:rPr>
              <w:t xml:space="preserve"> </w:t>
            </w:r>
            <w:r>
              <w:rPr>
                <w:sz w:val="24"/>
              </w:rPr>
              <w:t>accordance</w:t>
            </w:r>
            <w:r>
              <w:rPr>
                <w:spacing w:val="-2"/>
                <w:sz w:val="24"/>
              </w:rPr>
              <w:t xml:space="preserve"> </w:t>
            </w:r>
            <w:r>
              <w:rPr>
                <w:sz w:val="24"/>
              </w:rPr>
              <w:t>with</w:t>
            </w:r>
            <w:r>
              <w:rPr>
                <w:spacing w:val="-3"/>
                <w:sz w:val="24"/>
              </w:rPr>
              <w:t xml:space="preserve"> </w:t>
            </w:r>
            <w:r>
              <w:rPr>
                <w:sz w:val="24"/>
              </w:rPr>
              <w:t>the</w:t>
            </w:r>
            <w:r>
              <w:rPr>
                <w:spacing w:val="-4"/>
                <w:sz w:val="24"/>
              </w:rPr>
              <w:t xml:space="preserve"> </w:t>
            </w:r>
            <w:r>
              <w:rPr>
                <w:sz w:val="24"/>
              </w:rPr>
              <w:t>new</w:t>
            </w:r>
            <w:r>
              <w:rPr>
                <w:spacing w:val="-4"/>
                <w:sz w:val="24"/>
              </w:rPr>
              <w:t xml:space="preserve"> </w:t>
            </w:r>
            <w:r>
              <w:rPr>
                <w:sz w:val="24"/>
              </w:rPr>
              <w:t>Management</w:t>
            </w:r>
            <w:r>
              <w:rPr>
                <w:spacing w:val="-2"/>
                <w:sz w:val="24"/>
              </w:rPr>
              <w:t xml:space="preserve"> </w:t>
            </w:r>
            <w:r>
              <w:rPr>
                <w:sz w:val="24"/>
              </w:rPr>
              <w:t>Plan</w:t>
            </w:r>
            <w:r>
              <w:rPr>
                <w:spacing w:val="-2"/>
                <w:sz w:val="24"/>
              </w:rPr>
              <w:t xml:space="preserve"> </w:t>
            </w:r>
            <w:r>
              <w:rPr>
                <w:sz w:val="24"/>
              </w:rPr>
              <w:t>(2018),</w:t>
            </w:r>
            <w:r>
              <w:rPr>
                <w:spacing w:val="-3"/>
                <w:sz w:val="24"/>
              </w:rPr>
              <w:t xml:space="preserve"> </w:t>
            </w:r>
            <w:r>
              <w:rPr>
                <w:sz w:val="24"/>
              </w:rPr>
              <w:t>the</w:t>
            </w:r>
            <w:r>
              <w:rPr>
                <w:spacing w:val="-2"/>
                <w:sz w:val="24"/>
              </w:rPr>
              <w:t xml:space="preserve"> </w:t>
            </w:r>
            <w:r>
              <w:rPr>
                <w:sz w:val="24"/>
              </w:rPr>
              <w:t>licensing</w:t>
            </w:r>
            <w:r>
              <w:rPr>
                <w:spacing w:val="-4"/>
                <w:sz w:val="24"/>
              </w:rPr>
              <w:t xml:space="preserve"> </w:t>
            </w:r>
            <w:r>
              <w:rPr>
                <w:sz w:val="24"/>
              </w:rPr>
              <w:t>period</w:t>
            </w:r>
            <w:r>
              <w:rPr>
                <w:spacing w:val="-2"/>
                <w:sz w:val="24"/>
              </w:rPr>
              <w:t xml:space="preserve"> </w:t>
            </w:r>
            <w:r>
              <w:rPr>
                <w:sz w:val="24"/>
              </w:rPr>
              <w:t>and</w:t>
            </w:r>
            <w:r>
              <w:rPr>
                <w:spacing w:val="-3"/>
                <w:sz w:val="24"/>
              </w:rPr>
              <w:t xml:space="preserve"> </w:t>
            </w:r>
            <w:r>
              <w:rPr>
                <w:spacing w:val="-2"/>
                <w:sz w:val="24"/>
              </w:rPr>
              <w:t>quota</w:t>
            </w:r>
          </w:p>
        </w:tc>
      </w:tr>
      <w:tr w:rsidR="004805C9" w14:paraId="249D8957" w14:textId="77777777">
        <w:trPr>
          <w:trHeight w:val="207"/>
        </w:trPr>
        <w:tc>
          <w:tcPr>
            <w:tcW w:w="1421" w:type="dxa"/>
            <w:tcBorders>
              <w:left w:val="nil"/>
              <w:right w:val="single" w:sz="48" w:space="0" w:color="FFFFFF"/>
            </w:tcBorders>
            <w:shd w:val="clear" w:color="auto" w:fill="FEF3C1"/>
          </w:tcPr>
          <w:p w14:paraId="324A39E8" w14:textId="77777777" w:rsidR="004805C9" w:rsidRDefault="00EA2621">
            <w:pPr>
              <w:pStyle w:val="TableParagraph"/>
              <w:spacing w:line="188" w:lineRule="exact"/>
              <w:ind w:left="-21"/>
              <w:jc w:val="left"/>
              <w:rPr>
                <w:sz w:val="24"/>
              </w:rPr>
            </w:pPr>
            <w:r>
              <w:rPr>
                <w:spacing w:val="-2"/>
                <w:sz w:val="24"/>
              </w:rPr>
              <w:t>entitlements</w:t>
            </w:r>
          </w:p>
        </w:tc>
        <w:tc>
          <w:tcPr>
            <w:tcW w:w="521" w:type="dxa"/>
            <w:tcBorders>
              <w:left w:val="single" w:sz="48" w:space="0" w:color="FFFFFF"/>
              <w:right w:val="single" w:sz="48" w:space="0" w:color="FFFFFF"/>
            </w:tcBorders>
            <w:shd w:val="clear" w:color="auto" w:fill="FEF3C1"/>
          </w:tcPr>
          <w:p w14:paraId="649C4B8D" w14:textId="77777777" w:rsidR="004805C9" w:rsidRDefault="00EA2621">
            <w:pPr>
              <w:pStyle w:val="TableParagraph"/>
              <w:spacing w:line="188" w:lineRule="exact"/>
              <w:ind w:left="26"/>
              <w:jc w:val="left"/>
              <w:rPr>
                <w:sz w:val="24"/>
              </w:rPr>
            </w:pPr>
            <w:r>
              <w:rPr>
                <w:spacing w:val="-5"/>
                <w:sz w:val="24"/>
              </w:rPr>
              <w:t>are</w:t>
            </w:r>
          </w:p>
        </w:tc>
        <w:tc>
          <w:tcPr>
            <w:tcW w:w="1175" w:type="dxa"/>
            <w:tcBorders>
              <w:left w:val="single" w:sz="48" w:space="0" w:color="FFFFFF"/>
              <w:right w:val="single" w:sz="48" w:space="0" w:color="FFFFFF"/>
            </w:tcBorders>
            <w:shd w:val="clear" w:color="auto" w:fill="FEF3C1"/>
          </w:tcPr>
          <w:p w14:paraId="5B0B4AFF" w14:textId="77777777" w:rsidR="004805C9" w:rsidRDefault="00EA2621">
            <w:pPr>
              <w:pStyle w:val="TableParagraph"/>
              <w:spacing w:line="188" w:lineRule="exact"/>
              <w:ind w:left="26"/>
              <w:jc w:val="left"/>
              <w:rPr>
                <w:sz w:val="24"/>
              </w:rPr>
            </w:pPr>
            <w:r>
              <w:rPr>
                <w:spacing w:val="-2"/>
                <w:sz w:val="24"/>
              </w:rPr>
              <w:t>managed</w:t>
            </w:r>
          </w:p>
        </w:tc>
        <w:tc>
          <w:tcPr>
            <w:tcW w:w="429" w:type="dxa"/>
            <w:tcBorders>
              <w:left w:val="single" w:sz="48" w:space="0" w:color="FFFFFF"/>
              <w:right w:val="single" w:sz="48" w:space="0" w:color="FFFFFF"/>
            </w:tcBorders>
            <w:shd w:val="clear" w:color="auto" w:fill="FEF3C1"/>
          </w:tcPr>
          <w:p w14:paraId="5B48EC41" w14:textId="77777777" w:rsidR="004805C9" w:rsidRDefault="00EA2621">
            <w:pPr>
              <w:pStyle w:val="TableParagraph"/>
              <w:spacing w:line="188" w:lineRule="exact"/>
              <w:ind w:left="25"/>
              <w:jc w:val="left"/>
              <w:rPr>
                <w:sz w:val="24"/>
              </w:rPr>
            </w:pPr>
            <w:r>
              <w:rPr>
                <w:spacing w:val="-5"/>
                <w:sz w:val="24"/>
              </w:rPr>
              <w:t>by</w:t>
            </w:r>
          </w:p>
        </w:tc>
        <w:tc>
          <w:tcPr>
            <w:tcW w:w="1056" w:type="dxa"/>
            <w:tcBorders>
              <w:left w:val="single" w:sz="48" w:space="0" w:color="FFFFFF"/>
              <w:right w:val="single" w:sz="48" w:space="0" w:color="FFFFFF"/>
            </w:tcBorders>
            <w:shd w:val="clear" w:color="auto" w:fill="FEF3C1"/>
          </w:tcPr>
          <w:p w14:paraId="179C6EBB" w14:textId="77777777" w:rsidR="004805C9" w:rsidRDefault="00EA2621">
            <w:pPr>
              <w:pStyle w:val="TableParagraph"/>
              <w:spacing w:line="188" w:lineRule="exact"/>
              <w:ind w:left="25"/>
              <w:jc w:val="left"/>
              <w:rPr>
                <w:sz w:val="24"/>
              </w:rPr>
            </w:pPr>
            <w:r>
              <w:rPr>
                <w:spacing w:val="-2"/>
                <w:sz w:val="24"/>
              </w:rPr>
              <w:t>financial</w:t>
            </w:r>
          </w:p>
        </w:tc>
        <w:tc>
          <w:tcPr>
            <w:tcW w:w="708" w:type="dxa"/>
            <w:tcBorders>
              <w:left w:val="single" w:sz="48" w:space="0" w:color="FFFFFF"/>
              <w:right w:val="single" w:sz="48" w:space="0" w:color="FFFFFF"/>
            </w:tcBorders>
            <w:shd w:val="clear" w:color="auto" w:fill="FEF3C1"/>
          </w:tcPr>
          <w:p w14:paraId="6750ABBC" w14:textId="77777777" w:rsidR="004805C9" w:rsidRDefault="00EA2621">
            <w:pPr>
              <w:pStyle w:val="TableParagraph"/>
              <w:spacing w:line="188" w:lineRule="exact"/>
              <w:ind w:left="25"/>
              <w:jc w:val="left"/>
              <w:rPr>
                <w:sz w:val="24"/>
              </w:rPr>
            </w:pPr>
            <w:r>
              <w:rPr>
                <w:spacing w:val="-4"/>
                <w:sz w:val="24"/>
              </w:rPr>
              <w:t>year.</w:t>
            </w:r>
          </w:p>
        </w:tc>
        <w:tc>
          <w:tcPr>
            <w:tcW w:w="1188" w:type="dxa"/>
            <w:tcBorders>
              <w:left w:val="single" w:sz="48" w:space="0" w:color="FFFFFF"/>
              <w:right w:val="single" w:sz="48" w:space="0" w:color="FFFFFF"/>
            </w:tcBorders>
            <w:shd w:val="clear" w:color="auto" w:fill="FEF3C1"/>
          </w:tcPr>
          <w:p w14:paraId="1CD94728" w14:textId="77777777" w:rsidR="004805C9" w:rsidRDefault="00EA2621">
            <w:pPr>
              <w:pStyle w:val="TableParagraph"/>
              <w:spacing w:line="188" w:lineRule="exact"/>
              <w:ind w:left="24"/>
              <w:jc w:val="left"/>
              <w:rPr>
                <w:sz w:val="24"/>
              </w:rPr>
            </w:pPr>
            <w:r>
              <w:rPr>
                <w:spacing w:val="-2"/>
                <w:sz w:val="24"/>
              </w:rPr>
              <w:t>However,</w:t>
            </w:r>
          </w:p>
        </w:tc>
        <w:tc>
          <w:tcPr>
            <w:tcW w:w="1080" w:type="dxa"/>
            <w:tcBorders>
              <w:left w:val="single" w:sz="48" w:space="0" w:color="FFFFFF"/>
              <w:right w:val="single" w:sz="48" w:space="0" w:color="FFFFFF"/>
            </w:tcBorders>
            <w:shd w:val="clear" w:color="auto" w:fill="FEF3C1"/>
          </w:tcPr>
          <w:p w14:paraId="568B86AC" w14:textId="77777777" w:rsidR="004805C9" w:rsidRDefault="00EA2621">
            <w:pPr>
              <w:pStyle w:val="TableParagraph"/>
              <w:spacing w:line="188" w:lineRule="exact"/>
              <w:ind w:left="24"/>
              <w:jc w:val="left"/>
              <w:rPr>
                <w:sz w:val="24"/>
              </w:rPr>
            </w:pPr>
            <w:r>
              <w:rPr>
                <w:spacing w:val="-2"/>
                <w:sz w:val="24"/>
              </w:rPr>
              <w:t>previous</w:t>
            </w:r>
          </w:p>
        </w:tc>
        <w:tc>
          <w:tcPr>
            <w:tcW w:w="1534" w:type="dxa"/>
            <w:gridSpan w:val="2"/>
            <w:tcBorders>
              <w:left w:val="single" w:sz="48" w:space="0" w:color="FFFFFF"/>
              <w:right w:val="nil"/>
            </w:tcBorders>
            <w:shd w:val="clear" w:color="auto" w:fill="FEF3C1"/>
          </w:tcPr>
          <w:p w14:paraId="41BA56B7" w14:textId="77777777" w:rsidR="004805C9" w:rsidRDefault="00EA2621">
            <w:pPr>
              <w:pStyle w:val="TableParagraph"/>
              <w:spacing w:line="188" w:lineRule="exact"/>
              <w:ind w:left="23" w:right="-15"/>
              <w:jc w:val="left"/>
              <w:rPr>
                <w:sz w:val="24"/>
              </w:rPr>
            </w:pPr>
            <w:r>
              <w:rPr>
                <w:spacing w:val="-2"/>
                <w:sz w:val="24"/>
              </w:rPr>
              <w:t>management</w:t>
            </w:r>
          </w:p>
        </w:tc>
      </w:tr>
      <w:tr w:rsidR="004805C9" w14:paraId="0FCDB1EF" w14:textId="77777777">
        <w:trPr>
          <w:trHeight w:val="207"/>
        </w:trPr>
        <w:tc>
          <w:tcPr>
            <w:tcW w:w="9112" w:type="dxa"/>
            <w:gridSpan w:val="10"/>
            <w:tcBorders>
              <w:left w:val="nil"/>
              <w:right w:val="nil"/>
            </w:tcBorders>
            <w:shd w:val="clear" w:color="auto" w:fill="FEF3C1"/>
          </w:tcPr>
          <w:p w14:paraId="4AAAA6CC" w14:textId="77777777" w:rsidR="004805C9" w:rsidRDefault="00EA2621">
            <w:pPr>
              <w:pStyle w:val="TableParagraph"/>
              <w:spacing w:line="188" w:lineRule="exact"/>
              <w:ind w:left="39"/>
              <w:jc w:val="left"/>
              <w:rPr>
                <w:sz w:val="24"/>
              </w:rPr>
            </w:pPr>
            <w:r>
              <w:rPr>
                <w:sz w:val="24"/>
              </w:rPr>
              <w:t>arrangements</w:t>
            </w:r>
            <w:r>
              <w:rPr>
                <w:spacing w:val="7"/>
                <w:sz w:val="24"/>
              </w:rPr>
              <w:t xml:space="preserve"> </w:t>
            </w:r>
            <w:r>
              <w:rPr>
                <w:sz w:val="24"/>
              </w:rPr>
              <w:t>recorded</w:t>
            </w:r>
            <w:r>
              <w:rPr>
                <w:spacing w:val="8"/>
                <w:sz w:val="24"/>
              </w:rPr>
              <w:t xml:space="preserve"> </w:t>
            </w:r>
            <w:r>
              <w:rPr>
                <w:sz w:val="24"/>
              </w:rPr>
              <w:t>catch</w:t>
            </w:r>
            <w:r>
              <w:rPr>
                <w:spacing w:val="9"/>
                <w:sz w:val="24"/>
              </w:rPr>
              <w:t xml:space="preserve"> </w:t>
            </w:r>
            <w:r>
              <w:rPr>
                <w:sz w:val="24"/>
              </w:rPr>
              <w:t>and</w:t>
            </w:r>
            <w:r>
              <w:rPr>
                <w:spacing w:val="7"/>
                <w:sz w:val="24"/>
              </w:rPr>
              <w:t xml:space="preserve"> </w:t>
            </w:r>
            <w:r>
              <w:rPr>
                <w:sz w:val="24"/>
              </w:rPr>
              <w:t>effort</w:t>
            </w:r>
            <w:r>
              <w:rPr>
                <w:spacing w:val="7"/>
                <w:sz w:val="24"/>
              </w:rPr>
              <w:t xml:space="preserve"> </w:t>
            </w:r>
            <w:r>
              <w:rPr>
                <w:sz w:val="24"/>
              </w:rPr>
              <w:t>data</w:t>
            </w:r>
            <w:r>
              <w:rPr>
                <w:spacing w:val="6"/>
                <w:sz w:val="24"/>
              </w:rPr>
              <w:t xml:space="preserve"> </w:t>
            </w:r>
            <w:r>
              <w:rPr>
                <w:sz w:val="24"/>
              </w:rPr>
              <w:t>by</w:t>
            </w:r>
            <w:r>
              <w:rPr>
                <w:spacing w:val="7"/>
                <w:sz w:val="24"/>
              </w:rPr>
              <w:t xml:space="preserve"> </w:t>
            </w:r>
            <w:r>
              <w:rPr>
                <w:sz w:val="24"/>
              </w:rPr>
              <w:t>calendar</w:t>
            </w:r>
            <w:r>
              <w:rPr>
                <w:spacing w:val="6"/>
                <w:sz w:val="24"/>
              </w:rPr>
              <w:t xml:space="preserve"> </w:t>
            </w:r>
            <w:r>
              <w:rPr>
                <w:sz w:val="24"/>
              </w:rPr>
              <w:t>year.</w:t>
            </w:r>
            <w:r>
              <w:rPr>
                <w:spacing w:val="7"/>
                <w:sz w:val="24"/>
              </w:rPr>
              <w:t xml:space="preserve"> </w:t>
            </w:r>
            <w:r>
              <w:rPr>
                <w:sz w:val="24"/>
              </w:rPr>
              <w:t>This</w:t>
            </w:r>
            <w:r>
              <w:rPr>
                <w:spacing w:val="7"/>
                <w:sz w:val="24"/>
              </w:rPr>
              <w:t xml:space="preserve"> </w:t>
            </w:r>
            <w:r>
              <w:rPr>
                <w:sz w:val="24"/>
              </w:rPr>
              <w:t>ERA</w:t>
            </w:r>
            <w:r>
              <w:rPr>
                <w:spacing w:val="8"/>
                <w:sz w:val="24"/>
              </w:rPr>
              <w:t xml:space="preserve"> </w:t>
            </w:r>
            <w:r>
              <w:rPr>
                <w:sz w:val="24"/>
              </w:rPr>
              <w:t>will</w:t>
            </w:r>
            <w:r>
              <w:rPr>
                <w:spacing w:val="17"/>
                <w:sz w:val="24"/>
              </w:rPr>
              <w:t xml:space="preserve"> </w:t>
            </w:r>
            <w:r>
              <w:rPr>
                <w:spacing w:val="-2"/>
                <w:sz w:val="24"/>
              </w:rPr>
              <w:t>review</w:t>
            </w:r>
          </w:p>
        </w:tc>
      </w:tr>
      <w:tr w:rsidR="004805C9" w14:paraId="24DB2FA7" w14:textId="77777777">
        <w:trPr>
          <w:trHeight w:val="216"/>
        </w:trPr>
        <w:tc>
          <w:tcPr>
            <w:tcW w:w="8717" w:type="dxa"/>
            <w:gridSpan w:val="9"/>
            <w:tcBorders>
              <w:left w:val="nil"/>
              <w:bottom w:val="nil"/>
              <w:right w:val="nil"/>
            </w:tcBorders>
            <w:shd w:val="clear" w:color="auto" w:fill="FEF3C1"/>
          </w:tcPr>
          <w:p w14:paraId="612FDEC9" w14:textId="77777777" w:rsidR="004805C9" w:rsidRDefault="00EA2621">
            <w:pPr>
              <w:pStyle w:val="TableParagraph"/>
              <w:spacing w:line="196" w:lineRule="exact"/>
              <w:ind w:left="39"/>
              <w:jc w:val="left"/>
              <w:rPr>
                <w:sz w:val="24"/>
              </w:rPr>
            </w:pPr>
            <w:r>
              <w:rPr>
                <w:sz w:val="24"/>
              </w:rPr>
              <w:t>historic</w:t>
            </w:r>
            <w:r>
              <w:rPr>
                <w:spacing w:val="-4"/>
                <w:sz w:val="24"/>
              </w:rPr>
              <w:t xml:space="preserve"> </w:t>
            </w:r>
            <w:r>
              <w:rPr>
                <w:sz w:val="24"/>
              </w:rPr>
              <w:t>data</w:t>
            </w:r>
            <w:r>
              <w:rPr>
                <w:spacing w:val="-2"/>
                <w:sz w:val="24"/>
              </w:rPr>
              <w:t xml:space="preserve"> </w:t>
            </w:r>
            <w:r>
              <w:rPr>
                <w:sz w:val="24"/>
              </w:rPr>
              <w:t>in</w:t>
            </w:r>
            <w:r>
              <w:rPr>
                <w:spacing w:val="-1"/>
                <w:sz w:val="24"/>
              </w:rPr>
              <w:t xml:space="preserve"> </w:t>
            </w:r>
            <w:r>
              <w:rPr>
                <w:sz w:val="24"/>
              </w:rPr>
              <w:t>calendar</w:t>
            </w:r>
            <w:r>
              <w:rPr>
                <w:spacing w:val="-2"/>
                <w:sz w:val="24"/>
              </w:rPr>
              <w:t xml:space="preserve"> </w:t>
            </w:r>
            <w:r>
              <w:rPr>
                <w:sz w:val="24"/>
              </w:rPr>
              <w:t>year</w:t>
            </w:r>
            <w:r>
              <w:rPr>
                <w:spacing w:val="-2"/>
                <w:sz w:val="24"/>
              </w:rPr>
              <w:t xml:space="preserve"> </w:t>
            </w:r>
            <w:r>
              <w:rPr>
                <w:sz w:val="24"/>
              </w:rPr>
              <w:t>to</w:t>
            </w:r>
            <w:r>
              <w:rPr>
                <w:spacing w:val="-2"/>
                <w:sz w:val="24"/>
              </w:rPr>
              <w:t xml:space="preserve"> </w:t>
            </w:r>
            <w:r>
              <w:rPr>
                <w:sz w:val="24"/>
              </w:rPr>
              <w:t>assess</w:t>
            </w:r>
            <w:r>
              <w:rPr>
                <w:spacing w:val="-4"/>
                <w:sz w:val="24"/>
              </w:rPr>
              <w:t xml:space="preserve"> </w:t>
            </w:r>
            <w:r>
              <w:rPr>
                <w:sz w:val="24"/>
              </w:rPr>
              <w:t>any</w:t>
            </w:r>
            <w:r>
              <w:rPr>
                <w:spacing w:val="-4"/>
                <w:sz w:val="24"/>
              </w:rPr>
              <w:t xml:space="preserve"> </w:t>
            </w:r>
            <w:r>
              <w:rPr>
                <w:sz w:val="24"/>
              </w:rPr>
              <w:t>potential</w:t>
            </w:r>
            <w:r>
              <w:rPr>
                <w:spacing w:val="3"/>
                <w:sz w:val="24"/>
              </w:rPr>
              <w:t xml:space="preserve"> </w:t>
            </w:r>
            <w:r>
              <w:rPr>
                <w:sz w:val="24"/>
              </w:rPr>
              <w:t>risk</w:t>
            </w:r>
            <w:r>
              <w:rPr>
                <w:spacing w:val="-2"/>
                <w:sz w:val="24"/>
              </w:rPr>
              <w:t xml:space="preserve"> </w:t>
            </w:r>
            <w:r>
              <w:rPr>
                <w:sz w:val="24"/>
              </w:rPr>
              <w:t>over</w:t>
            </w:r>
            <w:r>
              <w:rPr>
                <w:spacing w:val="-2"/>
                <w:sz w:val="24"/>
              </w:rPr>
              <w:t xml:space="preserve"> </w:t>
            </w:r>
            <w:r>
              <w:rPr>
                <w:sz w:val="24"/>
              </w:rPr>
              <w:t>the</w:t>
            </w:r>
            <w:r>
              <w:rPr>
                <w:spacing w:val="-3"/>
                <w:sz w:val="24"/>
              </w:rPr>
              <w:t xml:space="preserve"> </w:t>
            </w:r>
            <w:r>
              <w:rPr>
                <w:sz w:val="24"/>
              </w:rPr>
              <w:t>next</w:t>
            </w:r>
            <w:r>
              <w:rPr>
                <w:spacing w:val="-2"/>
                <w:sz w:val="24"/>
              </w:rPr>
              <w:t xml:space="preserve"> </w:t>
            </w:r>
            <w:r>
              <w:rPr>
                <w:sz w:val="24"/>
              </w:rPr>
              <w:t>five</w:t>
            </w:r>
            <w:r>
              <w:rPr>
                <w:spacing w:val="-1"/>
                <w:sz w:val="24"/>
              </w:rPr>
              <w:t xml:space="preserve"> </w:t>
            </w:r>
            <w:r>
              <w:rPr>
                <w:spacing w:val="-2"/>
                <w:sz w:val="24"/>
              </w:rPr>
              <w:t>years.</w:t>
            </w:r>
          </w:p>
        </w:tc>
        <w:tc>
          <w:tcPr>
            <w:tcW w:w="395" w:type="dxa"/>
            <w:tcBorders>
              <w:left w:val="nil"/>
              <w:bottom w:val="nil"/>
              <w:right w:val="nil"/>
            </w:tcBorders>
          </w:tcPr>
          <w:p w14:paraId="0482B15F" w14:textId="77777777" w:rsidR="004805C9" w:rsidRDefault="004805C9">
            <w:pPr>
              <w:pStyle w:val="TableParagraph"/>
              <w:jc w:val="left"/>
              <w:rPr>
                <w:rFonts w:ascii="Times New Roman"/>
                <w:sz w:val="14"/>
              </w:rPr>
            </w:pPr>
          </w:p>
        </w:tc>
      </w:tr>
    </w:tbl>
    <w:p w14:paraId="07BFDE9B" w14:textId="48FA40EB" w:rsidR="004805C9" w:rsidRDefault="00431486">
      <w:pPr>
        <w:pStyle w:val="BodyText"/>
        <w:spacing w:before="9"/>
        <w:rPr>
          <w:sz w:val="14"/>
        </w:rPr>
      </w:pPr>
      <w:r>
        <w:rPr>
          <w:noProof/>
        </w:rPr>
        <mc:AlternateContent>
          <mc:Choice Requires="wps">
            <w:drawing>
              <wp:anchor distT="0" distB="0" distL="0" distR="0" simplePos="0" relativeHeight="487661568" behindDoc="1" locked="0" layoutInCell="1" allowOverlap="1" wp14:anchorId="076788D0" wp14:editId="58DD9DC4">
                <wp:simplePos x="0" y="0"/>
                <wp:positionH relativeFrom="page">
                  <wp:posOffset>889635</wp:posOffset>
                </wp:positionH>
                <wp:positionV relativeFrom="paragraph">
                  <wp:posOffset>123825</wp:posOffset>
                </wp:positionV>
                <wp:extent cx="5780405" cy="143510"/>
                <wp:effectExtent l="0" t="0" r="0" b="0"/>
                <wp:wrapTopAndBottom/>
                <wp:docPr id="55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E5F09" w14:textId="77777777" w:rsidR="004805C9" w:rsidRDefault="00EA2621">
                            <w:pPr>
                              <w:pStyle w:val="BodyText"/>
                              <w:spacing w:line="225" w:lineRule="exact"/>
                              <w:ind w:left="39"/>
                              <w:rPr>
                                <w:color w:val="000000"/>
                              </w:rPr>
                            </w:pPr>
                            <w:r>
                              <w:rPr>
                                <w:color w:val="000000"/>
                              </w:rPr>
                              <w:t>Summaries</w:t>
                            </w:r>
                            <w:r>
                              <w:rPr>
                                <w:color w:val="000000"/>
                                <w:spacing w:val="-3"/>
                              </w:rPr>
                              <w:t xml:space="preserve"> </w:t>
                            </w:r>
                            <w:r>
                              <w:rPr>
                                <w:color w:val="000000"/>
                              </w:rPr>
                              <w:t>of</w:t>
                            </w:r>
                            <w:r>
                              <w:rPr>
                                <w:color w:val="000000"/>
                                <w:spacing w:val="-1"/>
                              </w:rPr>
                              <w:t xml:space="preserve"> </w:t>
                            </w:r>
                            <w:r>
                              <w:rPr>
                                <w:color w:val="000000"/>
                              </w:rPr>
                              <w:t>MAFMF</w:t>
                            </w:r>
                            <w:r>
                              <w:rPr>
                                <w:color w:val="000000"/>
                                <w:spacing w:val="1"/>
                              </w:rPr>
                              <w:t xml:space="preserve"> </w:t>
                            </w:r>
                            <w:r>
                              <w:rPr>
                                <w:color w:val="000000"/>
                              </w:rPr>
                              <w:t>catches</w:t>
                            </w:r>
                            <w:r>
                              <w:rPr>
                                <w:color w:val="000000"/>
                                <w:spacing w:val="1"/>
                              </w:rPr>
                              <w:t xml:space="preserve"> </w:t>
                            </w:r>
                            <w:r>
                              <w:rPr>
                                <w:color w:val="000000"/>
                              </w:rPr>
                              <w:t>in</w:t>
                            </w:r>
                            <w:r>
                              <w:rPr>
                                <w:color w:val="000000"/>
                                <w:spacing w:val="-1"/>
                              </w:rPr>
                              <w:t xml:space="preserve"> </w:t>
                            </w:r>
                            <w:r>
                              <w:rPr>
                                <w:color w:val="000000"/>
                              </w:rPr>
                              <w:t>the</w:t>
                            </w:r>
                            <w:r>
                              <w:rPr>
                                <w:color w:val="000000"/>
                                <w:spacing w:val="-1"/>
                              </w:rPr>
                              <w:t xml:space="preserve"> </w:t>
                            </w:r>
                            <w:r>
                              <w:rPr>
                                <w:color w:val="000000"/>
                              </w:rPr>
                              <w:t>previous</w:t>
                            </w:r>
                            <w:r>
                              <w:rPr>
                                <w:color w:val="000000"/>
                                <w:spacing w:val="1"/>
                              </w:rPr>
                              <w:t xml:space="preserve"> </w:t>
                            </w:r>
                            <w:r>
                              <w:rPr>
                                <w:color w:val="000000"/>
                              </w:rPr>
                              <w:t>year</w:t>
                            </w:r>
                            <w:r>
                              <w:rPr>
                                <w:color w:val="000000"/>
                                <w:spacing w:val="-1"/>
                              </w:rPr>
                              <w:t xml:space="preserve"> </w:t>
                            </w:r>
                            <w:r>
                              <w:rPr>
                                <w:color w:val="000000"/>
                              </w:rPr>
                              <w:t>are</w:t>
                            </w:r>
                            <w:r>
                              <w:rPr>
                                <w:color w:val="000000"/>
                                <w:spacing w:val="-1"/>
                              </w:rPr>
                              <w:t xml:space="preserve"> </w:t>
                            </w:r>
                            <w:r>
                              <w:rPr>
                                <w:color w:val="000000"/>
                              </w:rPr>
                              <w:t>published by</w:t>
                            </w:r>
                            <w:r>
                              <w:rPr>
                                <w:color w:val="000000"/>
                                <w:spacing w:val="1"/>
                              </w:rPr>
                              <w:t xml:space="preserve"> </w:t>
                            </w:r>
                            <w:r>
                              <w:rPr>
                                <w:color w:val="000000"/>
                              </w:rPr>
                              <w:t xml:space="preserve">the </w:t>
                            </w:r>
                            <w:r>
                              <w:rPr>
                                <w:color w:val="000000"/>
                                <w:spacing w:val="-2"/>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788D0" id="docshape36" o:spid="_x0000_s1043" type="#_x0000_t202" style="position:absolute;margin-left:70.05pt;margin-top:9.75pt;width:455.15pt;height:11.3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" fillcolor="#fde164" stroked="f">
                <v:fill opacity="26214f"/>
                <v:textbox inset="0,0,0,0">
                  <w:txbxContent>
                    <w:p w14:paraId="38FE5F09" w14:textId="77777777" w:rsidR="004805C9" w:rsidRDefault="00EA2621">
                      <w:pPr>
                        <w:pStyle w:val="BodyText"/>
                        <w:spacing w:line="225" w:lineRule="exact"/>
                        <w:ind w:left="39"/>
                        <w:rPr>
                          <w:color w:val="000000"/>
                        </w:rPr>
                      </w:pPr>
                      <w:r>
                        <w:rPr>
                          <w:color w:val="000000"/>
                        </w:rPr>
                        <w:t>Summaries</w:t>
                      </w:r>
                      <w:r>
                        <w:rPr>
                          <w:color w:val="000000"/>
                          <w:spacing w:val="-3"/>
                        </w:rPr>
                        <w:t xml:space="preserve"> </w:t>
                      </w:r>
                      <w:r>
                        <w:rPr>
                          <w:color w:val="000000"/>
                        </w:rPr>
                        <w:t>of</w:t>
                      </w:r>
                      <w:r>
                        <w:rPr>
                          <w:color w:val="000000"/>
                          <w:spacing w:val="-1"/>
                        </w:rPr>
                        <w:t xml:space="preserve"> </w:t>
                      </w:r>
                      <w:r>
                        <w:rPr>
                          <w:color w:val="000000"/>
                        </w:rPr>
                        <w:t>MAFMF</w:t>
                      </w:r>
                      <w:r>
                        <w:rPr>
                          <w:color w:val="000000"/>
                          <w:spacing w:val="1"/>
                        </w:rPr>
                        <w:t xml:space="preserve"> </w:t>
                      </w:r>
                      <w:r>
                        <w:rPr>
                          <w:color w:val="000000"/>
                        </w:rPr>
                        <w:t>catches</w:t>
                      </w:r>
                      <w:r>
                        <w:rPr>
                          <w:color w:val="000000"/>
                          <w:spacing w:val="1"/>
                        </w:rPr>
                        <w:t xml:space="preserve"> </w:t>
                      </w:r>
                      <w:r>
                        <w:rPr>
                          <w:color w:val="000000"/>
                        </w:rPr>
                        <w:t>in</w:t>
                      </w:r>
                      <w:r>
                        <w:rPr>
                          <w:color w:val="000000"/>
                          <w:spacing w:val="-1"/>
                        </w:rPr>
                        <w:t xml:space="preserve"> </w:t>
                      </w:r>
                      <w:r>
                        <w:rPr>
                          <w:color w:val="000000"/>
                        </w:rPr>
                        <w:t>the</w:t>
                      </w:r>
                      <w:r>
                        <w:rPr>
                          <w:color w:val="000000"/>
                          <w:spacing w:val="-1"/>
                        </w:rPr>
                        <w:t xml:space="preserve"> </w:t>
                      </w:r>
                      <w:r>
                        <w:rPr>
                          <w:color w:val="000000"/>
                        </w:rPr>
                        <w:t>previous</w:t>
                      </w:r>
                      <w:r>
                        <w:rPr>
                          <w:color w:val="000000"/>
                          <w:spacing w:val="1"/>
                        </w:rPr>
                        <w:t xml:space="preserve"> </w:t>
                      </w:r>
                      <w:r>
                        <w:rPr>
                          <w:color w:val="000000"/>
                        </w:rPr>
                        <w:t>year</w:t>
                      </w:r>
                      <w:r>
                        <w:rPr>
                          <w:color w:val="000000"/>
                          <w:spacing w:val="-1"/>
                        </w:rPr>
                        <w:t xml:space="preserve"> </w:t>
                      </w:r>
                      <w:r>
                        <w:rPr>
                          <w:color w:val="000000"/>
                        </w:rPr>
                        <w:t>are</w:t>
                      </w:r>
                      <w:r>
                        <w:rPr>
                          <w:color w:val="000000"/>
                          <w:spacing w:val="-1"/>
                        </w:rPr>
                        <w:t xml:space="preserve"> </w:t>
                      </w:r>
                      <w:r>
                        <w:rPr>
                          <w:color w:val="000000"/>
                        </w:rPr>
                        <w:t>published by</w:t>
                      </w:r>
                      <w:r>
                        <w:rPr>
                          <w:color w:val="000000"/>
                          <w:spacing w:val="1"/>
                        </w:rPr>
                        <w:t xml:space="preserve"> </w:t>
                      </w:r>
                      <w:r>
                        <w:rPr>
                          <w:color w:val="000000"/>
                        </w:rPr>
                        <w:t xml:space="preserve">the </w:t>
                      </w:r>
                      <w:r>
                        <w:rPr>
                          <w:color w:val="000000"/>
                          <w:spacing w:val="-2"/>
                        </w:rPr>
                        <w:t>Department</w:t>
                      </w:r>
                    </w:p>
                  </w:txbxContent>
                </v:textbox>
                <w10:wrap type="topAndBottom" anchorx="page"/>
              </v:shape>
            </w:pict>
          </mc:Fallback>
        </mc:AlternateContent>
      </w:r>
      <w:r>
        <w:rPr>
          <w:noProof/>
        </w:rPr>
        <mc:AlternateContent>
          <mc:Choice Requires="wps">
            <w:drawing>
              <wp:anchor distT="0" distB="0" distL="0" distR="0" simplePos="0" relativeHeight="487662080" behindDoc="1" locked="0" layoutInCell="1" allowOverlap="1" wp14:anchorId="29F8513B" wp14:editId="60665C15">
                <wp:simplePos x="0" y="0"/>
                <wp:positionH relativeFrom="page">
                  <wp:posOffset>889635</wp:posOffset>
                </wp:positionH>
                <wp:positionV relativeFrom="paragraph">
                  <wp:posOffset>314325</wp:posOffset>
                </wp:positionV>
                <wp:extent cx="2913380" cy="143510"/>
                <wp:effectExtent l="0" t="0" r="0" b="0"/>
                <wp:wrapTopAndBottom/>
                <wp:docPr id="55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C54A6" w14:textId="77777777" w:rsidR="004805C9" w:rsidRDefault="00EA2621">
                            <w:pPr>
                              <w:pStyle w:val="BodyText"/>
                              <w:spacing w:line="225" w:lineRule="exact"/>
                              <w:ind w:left="39" w:right="-29"/>
                              <w:rPr>
                                <w:color w:val="000000"/>
                              </w:rPr>
                            </w:pPr>
                            <w:r>
                              <w:rPr>
                                <w:color w:val="000000"/>
                              </w:rPr>
                              <w:t>in</w:t>
                            </w:r>
                            <w:r>
                              <w:rPr>
                                <w:color w:val="000000"/>
                                <w:spacing w:val="-2"/>
                              </w:rPr>
                              <w:t xml:space="preserve"> </w:t>
                            </w:r>
                            <w:r>
                              <w:rPr>
                                <w:color w:val="000000"/>
                              </w:rPr>
                              <w:t>the</w:t>
                            </w:r>
                            <w:r>
                              <w:rPr>
                                <w:color w:val="000000"/>
                                <w:spacing w:val="-3"/>
                              </w:rPr>
                              <w:t xml:space="preserve"> </w:t>
                            </w:r>
                            <w:r>
                              <w:rPr>
                                <w:color w:val="000000"/>
                              </w:rPr>
                              <w:t>annual</w:t>
                            </w:r>
                            <w:r>
                              <w:rPr>
                                <w:color w:val="000000"/>
                                <w:spacing w:val="-3"/>
                              </w:rPr>
                              <w:t xml:space="preserve"> </w:t>
                            </w:r>
                            <w:r>
                              <w:rPr>
                                <w:color w:val="000000"/>
                              </w:rPr>
                              <w:t>‘State</w:t>
                            </w:r>
                            <w:r>
                              <w:rPr>
                                <w:color w:val="000000"/>
                                <w:spacing w:val="-1"/>
                              </w:rPr>
                              <w:t xml:space="preserve"> </w:t>
                            </w:r>
                            <w:r>
                              <w:rPr>
                                <w:color w:val="000000"/>
                              </w:rPr>
                              <w:t>of</w:t>
                            </w:r>
                            <w:r>
                              <w:rPr>
                                <w:color w:val="000000"/>
                                <w:spacing w:val="-2"/>
                              </w:rPr>
                              <w:t xml:space="preserve"> </w:t>
                            </w:r>
                            <w:r>
                              <w:rPr>
                                <w:color w:val="000000"/>
                              </w:rPr>
                              <w:t>the</w:t>
                            </w:r>
                            <w:r>
                              <w:rPr>
                                <w:color w:val="000000"/>
                                <w:spacing w:val="-1"/>
                              </w:rPr>
                              <w:t xml:space="preserve"> </w:t>
                            </w:r>
                            <w:r>
                              <w:rPr>
                                <w:color w:val="000000"/>
                              </w:rPr>
                              <w:t>Fisheries’</w:t>
                            </w:r>
                            <w:r>
                              <w:rPr>
                                <w:color w:val="000000"/>
                                <w:spacing w:val="-1"/>
                              </w:rPr>
                              <w:t xml:space="preserve"> </w:t>
                            </w:r>
                            <w:r>
                              <w:rPr>
                                <w:color w:val="000000"/>
                                <w:spacing w:val="-2"/>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8513B" id="docshape37" o:spid="_x0000_s1044" type="#_x0000_t202" style="position:absolute;margin-left:70.05pt;margin-top:24.75pt;width:229.4pt;height:11.3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" fillcolor="#fde164" stroked="f">
                <v:fill opacity="26214f"/>
                <v:textbox inset="0,0,0,0">
                  <w:txbxContent>
                    <w:p w14:paraId="78CC54A6" w14:textId="77777777" w:rsidR="004805C9" w:rsidRDefault="00EA2621">
                      <w:pPr>
                        <w:pStyle w:val="BodyText"/>
                        <w:spacing w:line="225" w:lineRule="exact"/>
                        <w:ind w:left="39" w:right="-29"/>
                        <w:rPr>
                          <w:color w:val="000000"/>
                        </w:rPr>
                      </w:pPr>
                      <w:r>
                        <w:rPr>
                          <w:color w:val="000000"/>
                        </w:rPr>
                        <w:t>in</w:t>
                      </w:r>
                      <w:r>
                        <w:rPr>
                          <w:color w:val="000000"/>
                          <w:spacing w:val="-2"/>
                        </w:rPr>
                        <w:t xml:space="preserve"> </w:t>
                      </w:r>
                      <w:r>
                        <w:rPr>
                          <w:color w:val="000000"/>
                        </w:rPr>
                        <w:t>the</w:t>
                      </w:r>
                      <w:r>
                        <w:rPr>
                          <w:color w:val="000000"/>
                          <w:spacing w:val="-3"/>
                        </w:rPr>
                        <w:t xml:space="preserve"> </w:t>
                      </w:r>
                      <w:r>
                        <w:rPr>
                          <w:color w:val="000000"/>
                        </w:rPr>
                        <w:t>annual</w:t>
                      </w:r>
                      <w:r>
                        <w:rPr>
                          <w:color w:val="000000"/>
                          <w:spacing w:val="-3"/>
                        </w:rPr>
                        <w:t xml:space="preserve"> </w:t>
                      </w:r>
                      <w:r>
                        <w:rPr>
                          <w:color w:val="000000"/>
                        </w:rPr>
                        <w:t>‘State</w:t>
                      </w:r>
                      <w:r>
                        <w:rPr>
                          <w:color w:val="000000"/>
                          <w:spacing w:val="-1"/>
                        </w:rPr>
                        <w:t xml:space="preserve"> </w:t>
                      </w:r>
                      <w:r>
                        <w:rPr>
                          <w:color w:val="000000"/>
                        </w:rPr>
                        <w:t>of</w:t>
                      </w:r>
                      <w:r>
                        <w:rPr>
                          <w:color w:val="000000"/>
                          <w:spacing w:val="-2"/>
                        </w:rPr>
                        <w:t xml:space="preserve"> </w:t>
                      </w:r>
                      <w:r>
                        <w:rPr>
                          <w:color w:val="000000"/>
                        </w:rPr>
                        <w:t>the</w:t>
                      </w:r>
                      <w:r>
                        <w:rPr>
                          <w:color w:val="000000"/>
                          <w:spacing w:val="-1"/>
                        </w:rPr>
                        <w:t xml:space="preserve"> </w:t>
                      </w:r>
                      <w:r>
                        <w:rPr>
                          <w:color w:val="000000"/>
                        </w:rPr>
                        <w:t>Fisheries’</w:t>
                      </w:r>
                      <w:r>
                        <w:rPr>
                          <w:color w:val="000000"/>
                          <w:spacing w:val="-1"/>
                        </w:rPr>
                        <w:t xml:space="preserve"> </w:t>
                      </w:r>
                      <w:r>
                        <w:rPr>
                          <w:color w:val="000000"/>
                          <w:spacing w:val="-2"/>
                        </w:rPr>
                        <w:t>report.</w:t>
                      </w:r>
                    </w:p>
                  </w:txbxContent>
                </v:textbox>
                <w10:wrap type="topAndBottom" anchorx="page"/>
              </v:shape>
            </w:pict>
          </mc:Fallback>
        </mc:AlternateContent>
      </w:r>
    </w:p>
    <w:p w14:paraId="66CB97FA" w14:textId="77777777" w:rsidR="004805C9" w:rsidRDefault="004805C9">
      <w:pPr>
        <w:pStyle w:val="BodyText"/>
        <w:spacing w:before="4"/>
        <w:rPr>
          <w:sz w:val="4"/>
        </w:rPr>
      </w:pPr>
    </w:p>
    <w:p w14:paraId="2B925073" w14:textId="77777777" w:rsidR="004805C9" w:rsidRDefault="004805C9">
      <w:pPr>
        <w:pStyle w:val="BodyText"/>
        <w:rPr>
          <w:sz w:val="26"/>
        </w:rPr>
      </w:pPr>
    </w:p>
    <w:p w14:paraId="27252492" w14:textId="77777777" w:rsidR="004805C9" w:rsidRDefault="004805C9">
      <w:pPr>
        <w:pStyle w:val="BodyText"/>
        <w:spacing w:before="2"/>
        <w:rPr>
          <w:sz w:val="34"/>
        </w:rPr>
      </w:pPr>
    </w:p>
    <w:p w14:paraId="56F8B1E1" w14:textId="77777777" w:rsidR="004805C9" w:rsidRDefault="00EA2621">
      <w:pPr>
        <w:pStyle w:val="Heading2"/>
        <w:numPr>
          <w:ilvl w:val="1"/>
          <w:numId w:val="7"/>
        </w:numPr>
        <w:tabs>
          <w:tab w:val="left" w:pos="1299"/>
        </w:tabs>
        <w:jc w:val="both"/>
      </w:pPr>
      <w:bookmarkStart w:id="14" w:name="_bookmark14"/>
      <w:bookmarkEnd w:id="14"/>
      <w:r>
        <w:t>Retained</w:t>
      </w:r>
      <w:r>
        <w:rPr>
          <w:spacing w:val="-11"/>
        </w:rPr>
        <w:t xml:space="preserve"> </w:t>
      </w:r>
      <w:r>
        <w:rPr>
          <w:spacing w:val="-2"/>
        </w:rPr>
        <w:t>Species</w:t>
      </w:r>
    </w:p>
    <w:p w14:paraId="1DCCF176" w14:textId="77777777" w:rsidR="004805C9" w:rsidRDefault="00EA2621">
      <w:pPr>
        <w:pStyle w:val="BodyText"/>
        <w:spacing w:before="128" w:line="259" w:lineRule="auto"/>
        <w:ind w:left="720" w:right="734"/>
        <w:jc w:val="both"/>
      </w:pPr>
      <w:r>
        <w:t>The MAFMF captures a very diverse array of live fish and invertebrates for the aquarium industry, including scalefish, sharks and rays, hard and soft corals, corallimorphs,</w:t>
      </w:r>
      <w:r>
        <w:rPr>
          <w:spacing w:val="-3"/>
        </w:rPr>
        <w:t xml:space="preserve"> </w:t>
      </w:r>
      <w:r>
        <w:t>zooanthids,</w:t>
      </w:r>
      <w:r>
        <w:rPr>
          <w:spacing w:val="-3"/>
        </w:rPr>
        <w:t xml:space="preserve"> </w:t>
      </w:r>
      <w:r>
        <w:t>anemones,</w:t>
      </w:r>
      <w:r>
        <w:rPr>
          <w:spacing w:val="-6"/>
        </w:rPr>
        <w:t xml:space="preserve"> </w:t>
      </w:r>
      <w:r>
        <w:t>sponges,</w:t>
      </w:r>
      <w:r>
        <w:rPr>
          <w:spacing w:val="-6"/>
        </w:rPr>
        <w:t xml:space="preserve"> </w:t>
      </w:r>
      <w:r>
        <w:t>molluscs,</w:t>
      </w:r>
      <w:r>
        <w:rPr>
          <w:spacing w:val="-6"/>
        </w:rPr>
        <w:t xml:space="preserve"> </w:t>
      </w:r>
      <w:r>
        <w:t>echinoderms,</w:t>
      </w:r>
      <w:r>
        <w:rPr>
          <w:spacing w:val="-3"/>
        </w:rPr>
        <w:t xml:space="preserve"> </w:t>
      </w:r>
      <w:r>
        <w:t>crustaceans and</w:t>
      </w:r>
      <w:r>
        <w:rPr>
          <w:spacing w:val="-9"/>
        </w:rPr>
        <w:t xml:space="preserve"> </w:t>
      </w:r>
      <w:r>
        <w:t>other</w:t>
      </w:r>
      <w:r>
        <w:rPr>
          <w:spacing w:val="-8"/>
        </w:rPr>
        <w:t xml:space="preserve"> </w:t>
      </w:r>
      <w:r>
        <w:t>inverte</w:t>
      </w:r>
      <w:r>
        <w:t>brates</w:t>
      </w:r>
      <w:r>
        <w:rPr>
          <w:spacing w:val="-8"/>
        </w:rPr>
        <w:t xml:space="preserve"> </w:t>
      </w:r>
      <w:r>
        <w:t>(Table</w:t>
      </w:r>
      <w:r>
        <w:rPr>
          <w:spacing w:val="-5"/>
        </w:rPr>
        <w:t xml:space="preserve"> </w:t>
      </w:r>
      <w:r>
        <w:t>4.4).</w:t>
      </w:r>
      <w:r>
        <w:rPr>
          <w:spacing w:val="40"/>
        </w:rPr>
        <w:t xml:space="preserve"> </w:t>
      </w:r>
      <w:r>
        <w:t>‘Live</w:t>
      </w:r>
      <w:r>
        <w:rPr>
          <w:spacing w:val="-7"/>
        </w:rPr>
        <w:t xml:space="preserve"> </w:t>
      </w:r>
      <w:r>
        <w:t>rock’</w:t>
      </w:r>
      <w:r>
        <w:rPr>
          <w:spacing w:val="-8"/>
        </w:rPr>
        <w:t xml:space="preserve"> </w:t>
      </w:r>
      <w:r>
        <w:t>and</w:t>
      </w:r>
      <w:r>
        <w:rPr>
          <w:spacing w:val="-9"/>
        </w:rPr>
        <w:t xml:space="preserve"> </w:t>
      </w:r>
      <w:r>
        <w:t>aquatic</w:t>
      </w:r>
      <w:r>
        <w:rPr>
          <w:spacing w:val="-8"/>
        </w:rPr>
        <w:t xml:space="preserve"> </w:t>
      </w:r>
      <w:r>
        <w:t>plants</w:t>
      </w:r>
      <w:r>
        <w:rPr>
          <w:spacing w:val="-5"/>
        </w:rPr>
        <w:t xml:space="preserve"> </w:t>
      </w:r>
      <w:r>
        <w:t>are</w:t>
      </w:r>
      <w:r>
        <w:rPr>
          <w:spacing w:val="-7"/>
        </w:rPr>
        <w:t xml:space="preserve"> </w:t>
      </w:r>
      <w:r>
        <w:t>also</w:t>
      </w:r>
      <w:r>
        <w:rPr>
          <w:spacing w:val="-10"/>
        </w:rPr>
        <w:t xml:space="preserve"> </w:t>
      </w:r>
      <w:r>
        <w:t>harvested. The number of taxa targeted and collected by the fishery varies from year to year largely due to changes in market demand.</w:t>
      </w:r>
    </w:p>
    <w:p w14:paraId="5A5804D9" w14:textId="77777777" w:rsidR="004805C9" w:rsidRDefault="00EA2621">
      <w:pPr>
        <w:pStyle w:val="BodyText"/>
        <w:spacing w:before="120" w:line="259" w:lineRule="auto"/>
        <w:ind w:left="720" w:right="738"/>
        <w:jc w:val="both"/>
      </w:pPr>
      <w:r>
        <w:t>In this document, species retained by the MAFMF are divided in</w:t>
      </w:r>
      <w:r>
        <w:t xml:space="preserve">to the following </w:t>
      </w:r>
      <w:r>
        <w:rPr>
          <w:spacing w:val="-2"/>
        </w:rPr>
        <w:t>categories:</w:t>
      </w:r>
    </w:p>
    <w:p w14:paraId="7DBECF85" w14:textId="77777777" w:rsidR="004805C9" w:rsidRDefault="00EA2621">
      <w:pPr>
        <w:pStyle w:val="ListParagraph"/>
        <w:numPr>
          <w:ilvl w:val="2"/>
          <w:numId w:val="7"/>
        </w:numPr>
        <w:tabs>
          <w:tab w:val="left" w:pos="1434"/>
        </w:tabs>
        <w:rPr>
          <w:sz w:val="24"/>
        </w:rPr>
      </w:pPr>
      <w:r>
        <w:rPr>
          <w:sz w:val="24"/>
        </w:rPr>
        <w:t>Fish,</w:t>
      </w:r>
      <w:r>
        <w:rPr>
          <w:spacing w:val="-4"/>
          <w:sz w:val="24"/>
        </w:rPr>
        <w:t xml:space="preserve"> </w:t>
      </w:r>
      <w:r>
        <w:rPr>
          <w:sz w:val="24"/>
        </w:rPr>
        <w:t>including</w:t>
      </w:r>
      <w:r>
        <w:rPr>
          <w:spacing w:val="-2"/>
          <w:sz w:val="24"/>
        </w:rPr>
        <w:t xml:space="preserve"> </w:t>
      </w:r>
      <w:r>
        <w:rPr>
          <w:sz w:val="24"/>
        </w:rPr>
        <w:t>sharks</w:t>
      </w:r>
      <w:r>
        <w:rPr>
          <w:spacing w:val="-5"/>
          <w:sz w:val="24"/>
        </w:rPr>
        <w:t xml:space="preserve"> </w:t>
      </w:r>
      <w:r>
        <w:rPr>
          <w:sz w:val="24"/>
        </w:rPr>
        <w:t>and</w:t>
      </w:r>
      <w:r>
        <w:rPr>
          <w:spacing w:val="-2"/>
          <w:sz w:val="24"/>
        </w:rPr>
        <w:t xml:space="preserve"> </w:t>
      </w:r>
      <w:r>
        <w:rPr>
          <w:sz w:val="24"/>
        </w:rPr>
        <w:t>rays</w:t>
      </w:r>
      <w:r>
        <w:rPr>
          <w:spacing w:val="-5"/>
          <w:sz w:val="24"/>
        </w:rPr>
        <w:t xml:space="preserve"> </w:t>
      </w:r>
      <w:r>
        <w:rPr>
          <w:sz w:val="24"/>
        </w:rPr>
        <w:t>(excluding</w:t>
      </w:r>
      <w:r>
        <w:rPr>
          <w:spacing w:val="-1"/>
          <w:sz w:val="24"/>
        </w:rPr>
        <w:t xml:space="preserve"> </w:t>
      </w:r>
      <w:r>
        <w:rPr>
          <w:spacing w:val="-2"/>
          <w:sz w:val="24"/>
        </w:rPr>
        <w:t>Syngnathiformes)</w:t>
      </w:r>
    </w:p>
    <w:p w14:paraId="1C2C2797" w14:textId="77777777" w:rsidR="004805C9" w:rsidRDefault="00EA2621">
      <w:pPr>
        <w:pStyle w:val="ListParagraph"/>
        <w:numPr>
          <w:ilvl w:val="2"/>
          <w:numId w:val="7"/>
        </w:numPr>
        <w:tabs>
          <w:tab w:val="left" w:pos="1434"/>
        </w:tabs>
        <w:spacing w:before="142"/>
        <w:rPr>
          <w:sz w:val="24"/>
        </w:rPr>
      </w:pPr>
      <w:r>
        <w:rPr>
          <w:sz w:val="24"/>
        </w:rPr>
        <w:t>Seahorses</w:t>
      </w:r>
      <w:r>
        <w:rPr>
          <w:spacing w:val="-3"/>
          <w:sz w:val="24"/>
        </w:rPr>
        <w:t xml:space="preserve"> </w:t>
      </w:r>
      <w:r>
        <w:rPr>
          <w:sz w:val="24"/>
        </w:rPr>
        <w:t>and</w:t>
      </w:r>
      <w:r>
        <w:rPr>
          <w:spacing w:val="-4"/>
          <w:sz w:val="24"/>
        </w:rPr>
        <w:t xml:space="preserve"> </w:t>
      </w:r>
      <w:r>
        <w:rPr>
          <w:sz w:val="24"/>
        </w:rPr>
        <w:t>pipefish</w:t>
      </w:r>
      <w:r>
        <w:rPr>
          <w:spacing w:val="-2"/>
          <w:sz w:val="24"/>
        </w:rPr>
        <w:t xml:space="preserve"> (Syngnathiformes)</w:t>
      </w:r>
    </w:p>
    <w:p w14:paraId="64F79283" w14:textId="77777777" w:rsidR="004805C9" w:rsidRDefault="004805C9">
      <w:pPr>
        <w:jc w:val="both"/>
        <w:rPr>
          <w:sz w:val="24"/>
        </w:rPr>
        <w:sectPr w:rsidR="004805C9">
          <w:pgSz w:w="11910" w:h="16840"/>
          <w:pgMar w:top="1340" w:right="700" w:bottom="1400" w:left="720" w:header="0" w:footer="1211" w:gutter="0"/>
          <w:cols w:space="720"/>
        </w:sectPr>
      </w:pPr>
    </w:p>
    <w:p w14:paraId="08BC9072" w14:textId="77777777" w:rsidR="004805C9" w:rsidRDefault="00EA2621">
      <w:pPr>
        <w:pStyle w:val="ListParagraph"/>
        <w:numPr>
          <w:ilvl w:val="2"/>
          <w:numId w:val="7"/>
        </w:numPr>
        <w:tabs>
          <w:tab w:val="left" w:pos="1433"/>
          <w:tab w:val="left" w:pos="1434"/>
        </w:tabs>
        <w:spacing w:before="82"/>
        <w:jc w:val="left"/>
        <w:rPr>
          <w:sz w:val="24"/>
        </w:rPr>
      </w:pPr>
      <w:r>
        <w:rPr>
          <w:sz w:val="24"/>
        </w:rPr>
        <w:lastRenderedPageBreak/>
        <w:t xml:space="preserve">Hard </w:t>
      </w:r>
      <w:r>
        <w:rPr>
          <w:spacing w:val="-2"/>
          <w:sz w:val="24"/>
        </w:rPr>
        <w:t>coral</w:t>
      </w:r>
    </w:p>
    <w:p w14:paraId="44FE2B9F" w14:textId="77777777" w:rsidR="004805C9" w:rsidRDefault="00EA2621">
      <w:pPr>
        <w:pStyle w:val="ListParagraph"/>
        <w:numPr>
          <w:ilvl w:val="2"/>
          <w:numId w:val="7"/>
        </w:numPr>
        <w:tabs>
          <w:tab w:val="left" w:pos="1433"/>
          <w:tab w:val="left" w:pos="1434"/>
        </w:tabs>
        <w:spacing w:before="142"/>
        <w:jc w:val="left"/>
        <w:rPr>
          <w:sz w:val="24"/>
        </w:rPr>
      </w:pPr>
      <w:r>
        <w:rPr>
          <w:sz w:val="24"/>
        </w:rPr>
        <w:t xml:space="preserve">Soft </w:t>
      </w:r>
      <w:r>
        <w:rPr>
          <w:spacing w:val="-2"/>
          <w:sz w:val="24"/>
        </w:rPr>
        <w:t>coral</w:t>
      </w:r>
    </w:p>
    <w:p w14:paraId="65DC542B" w14:textId="77777777" w:rsidR="004805C9" w:rsidRDefault="00EA2621">
      <w:pPr>
        <w:pStyle w:val="ListParagraph"/>
        <w:numPr>
          <w:ilvl w:val="2"/>
          <w:numId w:val="7"/>
        </w:numPr>
        <w:tabs>
          <w:tab w:val="left" w:pos="1433"/>
          <w:tab w:val="left" w:pos="1434"/>
        </w:tabs>
        <w:spacing w:before="141"/>
        <w:jc w:val="left"/>
        <w:rPr>
          <w:sz w:val="24"/>
        </w:rPr>
      </w:pPr>
      <w:r>
        <w:rPr>
          <w:sz w:val="24"/>
        </w:rPr>
        <w:t>Corallimorphs</w:t>
      </w:r>
      <w:r>
        <w:rPr>
          <w:spacing w:val="-4"/>
          <w:sz w:val="24"/>
        </w:rPr>
        <w:t xml:space="preserve"> </w:t>
      </w:r>
      <w:r>
        <w:rPr>
          <w:sz w:val="24"/>
        </w:rPr>
        <w:t>and</w:t>
      </w:r>
      <w:r>
        <w:rPr>
          <w:spacing w:val="-3"/>
          <w:sz w:val="24"/>
        </w:rPr>
        <w:t xml:space="preserve"> </w:t>
      </w:r>
      <w:r>
        <w:rPr>
          <w:spacing w:val="-2"/>
          <w:sz w:val="24"/>
        </w:rPr>
        <w:t>Zoanthids</w:t>
      </w:r>
    </w:p>
    <w:p w14:paraId="5095D48E" w14:textId="77777777" w:rsidR="004805C9" w:rsidRDefault="00EA2621">
      <w:pPr>
        <w:pStyle w:val="ListParagraph"/>
        <w:numPr>
          <w:ilvl w:val="2"/>
          <w:numId w:val="7"/>
        </w:numPr>
        <w:tabs>
          <w:tab w:val="left" w:pos="1433"/>
          <w:tab w:val="left" w:pos="1434"/>
        </w:tabs>
        <w:spacing w:before="142"/>
        <w:jc w:val="left"/>
        <w:rPr>
          <w:sz w:val="24"/>
        </w:rPr>
      </w:pPr>
      <w:r>
        <w:rPr>
          <w:spacing w:val="-2"/>
          <w:sz w:val="24"/>
        </w:rPr>
        <w:t>Anemones</w:t>
      </w:r>
    </w:p>
    <w:p w14:paraId="1F082ABF" w14:textId="77777777" w:rsidR="004805C9" w:rsidRDefault="00EA2621">
      <w:pPr>
        <w:pStyle w:val="ListParagraph"/>
        <w:numPr>
          <w:ilvl w:val="2"/>
          <w:numId w:val="7"/>
        </w:numPr>
        <w:tabs>
          <w:tab w:val="left" w:pos="1433"/>
          <w:tab w:val="left" w:pos="1434"/>
        </w:tabs>
        <w:spacing w:before="142"/>
        <w:jc w:val="left"/>
        <w:rPr>
          <w:sz w:val="24"/>
        </w:rPr>
      </w:pPr>
      <w:r>
        <w:rPr>
          <w:sz w:val="24"/>
        </w:rPr>
        <w:t>Sponges</w:t>
      </w:r>
      <w:r>
        <w:rPr>
          <w:spacing w:val="-2"/>
          <w:sz w:val="24"/>
        </w:rPr>
        <w:t xml:space="preserve"> (Porifera)</w:t>
      </w:r>
    </w:p>
    <w:p w14:paraId="175CAF17" w14:textId="77777777" w:rsidR="004805C9" w:rsidRDefault="00EA2621">
      <w:pPr>
        <w:pStyle w:val="ListParagraph"/>
        <w:numPr>
          <w:ilvl w:val="2"/>
          <w:numId w:val="7"/>
        </w:numPr>
        <w:tabs>
          <w:tab w:val="left" w:pos="1433"/>
          <w:tab w:val="left" w:pos="1434"/>
        </w:tabs>
        <w:spacing w:before="141"/>
        <w:jc w:val="left"/>
        <w:rPr>
          <w:sz w:val="24"/>
        </w:rPr>
      </w:pPr>
      <w:r>
        <w:rPr>
          <w:sz w:val="24"/>
        </w:rPr>
        <w:t>Giant</w:t>
      </w:r>
      <w:r>
        <w:rPr>
          <w:spacing w:val="-2"/>
          <w:sz w:val="24"/>
        </w:rPr>
        <w:t xml:space="preserve"> clams</w:t>
      </w:r>
    </w:p>
    <w:p w14:paraId="59B5C6B1" w14:textId="77777777" w:rsidR="004805C9" w:rsidRDefault="00EA2621">
      <w:pPr>
        <w:pStyle w:val="ListParagraph"/>
        <w:numPr>
          <w:ilvl w:val="2"/>
          <w:numId w:val="7"/>
        </w:numPr>
        <w:tabs>
          <w:tab w:val="left" w:pos="1433"/>
          <w:tab w:val="left" w:pos="1434"/>
        </w:tabs>
        <w:spacing w:before="144"/>
        <w:jc w:val="left"/>
        <w:rPr>
          <w:sz w:val="24"/>
        </w:rPr>
      </w:pPr>
      <w:r>
        <w:rPr>
          <w:sz w:val="24"/>
        </w:rPr>
        <w:t xml:space="preserve">Other </w:t>
      </w:r>
      <w:r>
        <w:rPr>
          <w:spacing w:val="-2"/>
          <w:sz w:val="24"/>
        </w:rPr>
        <w:t>invertebrates</w:t>
      </w:r>
    </w:p>
    <w:p w14:paraId="2D945D20" w14:textId="77777777" w:rsidR="004805C9" w:rsidRDefault="00EA2621">
      <w:pPr>
        <w:pStyle w:val="ListParagraph"/>
        <w:numPr>
          <w:ilvl w:val="2"/>
          <w:numId w:val="7"/>
        </w:numPr>
        <w:tabs>
          <w:tab w:val="left" w:pos="1433"/>
          <w:tab w:val="left" w:pos="1434"/>
        </w:tabs>
        <w:spacing w:before="142"/>
        <w:jc w:val="left"/>
        <w:rPr>
          <w:sz w:val="24"/>
        </w:rPr>
      </w:pPr>
      <w:r>
        <w:rPr>
          <w:sz w:val="24"/>
        </w:rPr>
        <w:t>‘Live</w:t>
      </w:r>
      <w:r>
        <w:rPr>
          <w:spacing w:val="-3"/>
          <w:sz w:val="24"/>
        </w:rPr>
        <w:t xml:space="preserve"> </w:t>
      </w:r>
      <w:r>
        <w:rPr>
          <w:sz w:val="24"/>
        </w:rPr>
        <w:t>rock’</w:t>
      </w:r>
      <w:r>
        <w:rPr>
          <w:spacing w:val="-2"/>
          <w:sz w:val="24"/>
        </w:rPr>
        <w:t xml:space="preserve"> </w:t>
      </w:r>
      <w:r>
        <w:rPr>
          <w:sz w:val="24"/>
        </w:rPr>
        <w:t>and</w:t>
      </w:r>
      <w:r>
        <w:rPr>
          <w:spacing w:val="-2"/>
          <w:sz w:val="24"/>
        </w:rPr>
        <w:t xml:space="preserve"> </w:t>
      </w:r>
      <w:r>
        <w:rPr>
          <w:sz w:val="24"/>
        </w:rPr>
        <w:t>aquatic</w:t>
      </w:r>
      <w:r>
        <w:rPr>
          <w:spacing w:val="-4"/>
          <w:sz w:val="24"/>
        </w:rPr>
        <w:t xml:space="preserve"> </w:t>
      </w:r>
      <w:r>
        <w:rPr>
          <w:spacing w:val="-2"/>
          <w:sz w:val="24"/>
        </w:rPr>
        <w:t>plants</w:t>
      </w:r>
    </w:p>
    <w:p w14:paraId="2FC572E3" w14:textId="77777777" w:rsidR="004805C9" w:rsidRDefault="004805C9">
      <w:pPr>
        <w:pStyle w:val="BodyText"/>
        <w:rPr>
          <w:sz w:val="26"/>
        </w:rPr>
      </w:pPr>
    </w:p>
    <w:p w14:paraId="44D53546" w14:textId="77777777" w:rsidR="004805C9" w:rsidRDefault="004805C9">
      <w:pPr>
        <w:pStyle w:val="BodyText"/>
        <w:spacing w:before="3"/>
        <w:rPr>
          <w:sz w:val="25"/>
        </w:rPr>
      </w:pPr>
    </w:p>
    <w:p w14:paraId="42698ADB" w14:textId="49A639C6" w:rsidR="004805C9" w:rsidRDefault="00431486">
      <w:pPr>
        <w:spacing w:line="259" w:lineRule="auto"/>
        <w:ind w:left="720" w:right="738"/>
        <w:jc w:val="both"/>
        <w:rPr>
          <w:b/>
          <w:sz w:val="20"/>
        </w:rPr>
      </w:pPr>
      <w:r>
        <w:rPr>
          <w:noProof/>
        </w:rPr>
        <mc:AlternateContent>
          <mc:Choice Requires="wps">
            <w:drawing>
              <wp:anchor distT="0" distB="0" distL="114300" distR="114300" simplePos="0" relativeHeight="15803904" behindDoc="0" locked="0" layoutInCell="1" allowOverlap="1" wp14:anchorId="36510AB8" wp14:editId="10A5F49F">
                <wp:simplePos x="0" y="0"/>
                <wp:positionH relativeFrom="page">
                  <wp:posOffset>6785610</wp:posOffset>
                </wp:positionH>
                <wp:positionV relativeFrom="paragraph">
                  <wp:posOffset>643255</wp:posOffset>
                </wp:positionV>
                <wp:extent cx="146685" cy="114300"/>
                <wp:effectExtent l="0" t="0" r="0" b="0"/>
                <wp:wrapNone/>
                <wp:docPr id="55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 cy="114300"/>
                        </a:xfrm>
                        <a:custGeom>
                          <a:avLst/>
                          <a:gdLst>
                            <a:gd name="T0" fmla="+- 0 10884 10686"/>
                            <a:gd name="T1" fmla="*/ T0 w 231"/>
                            <a:gd name="T2" fmla="+- 0 1013 1013"/>
                            <a:gd name="T3" fmla="*/ 1013 h 180"/>
                            <a:gd name="T4" fmla="+- 0 10718 10686"/>
                            <a:gd name="T5" fmla="*/ T4 w 231"/>
                            <a:gd name="T6" fmla="+- 0 1013 1013"/>
                            <a:gd name="T7" fmla="*/ 1013 h 180"/>
                            <a:gd name="T8" fmla="+- 0 10694 10686"/>
                            <a:gd name="T9" fmla="*/ T8 w 231"/>
                            <a:gd name="T10" fmla="+- 0 1053 1013"/>
                            <a:gd name="T11" fmla="*/ 1053 h 180"/>
                            <a:gd name="T12" fmla="+- 0 10686 10686"/>
                            <a:gd name="T13" fmla="*/ T12 w 231"/>
                            <a:gd name="T14" fmla="+- 0 1103 1013"/>
                            <a:gd name="T15" fmla="*/ 1103 h 180"/>
                            <a:gd name="T16" fmla="+- 0 10694 10686"/>
                            <a:gd name="T17" fmla="*/ T16 w 231"/>
                            <a:gd name="T18" fmla="+- 0 1153 1013"/>
                            <a:gd name="T19" fmla="*/ 1153 h 180"/>
                            <a:gd name="T20" fmla="+- 0 10718 10686"/>
                            <a:gd name="T21" fmla="*/ T20 w 231"/>
                            <a:gd name="T22" fmla="+- 0 1193 1013"/>
                            <a:gd name="T23" fmla="*/ 1193 h 180"/>
                            <a:gd name="T24" fmla="+- 0 10884 10686"/>
                            <a:gd name="T25" fmla="*/ T24 w 231"/>
                            <a:gd name="T26" fmla="+- 0 1193 1013"/>
                            <a:gd name="T27" fmla="*/ 1193 h 180"/>
                            <a:gd name="T28" fmla="+- 0 10908 10686"/>
                            <a:gd name="T29" fmla="*/ T28 w 231"/>
                            <a:gd name="T30" fmla="+- 0 1153 1013"/>
                            <a:gd name="T31" fmla="*/ 1153 h 180"/>
                            <a:gd name="T32" fmla="+- 0 10916 10686"/>
                            <a:gd name="T33" fmla="*/ T32 w 231"/>
                            <a:gd name="T34" fmla="+- 0 1103 1013"/>
                            <a:gd name="T35" fmla="*/ 1103 h 180"/>
                            <a:gd name="T36" fmla="+- 0 10908 10686"/>
                            <a:gd name="T37" fmla="*/ T36 w 231"/>
                            <a:gd name="T38" fmla="+- 0 1053 1013"/>
                            <a:gd name="T39" fmla="*/ 1053 h 180"/>
                            <a:gd name="T40" fmla="+- 0 10884 10686"/>
                            <a:gd name="T41" fmla="*/ T40 w 231"/>
                            <a:gd name="T42" fmla="+- 0 1013 1013"/>
                            <a:gd name="T43" fmla="*/ 101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1" h="180">
                              <a:moveTo>
                                <a:pt x="198" y="0"/>
                              </a:moveTo>
                              <a:lnTo>
                                <a:pt x="32" y="0"/>
                              </a:lnTo>
                              <a:lnTo>
                                <a:pt x="8" y="40"/>
                              </a:lnTo>
                              <a:lnTo>
                                <a:pt x="0" y="90"/>
                              </a:lnTo>
                              <a:lnTo>
                                <a:pt x="8" y="140"/>
                              </a:lnTo>
                              <a:lnTo>
                                <a:pt x="32" y="180"/>
                              </a:lnTo>
                              <a:lnTo>
                                <a:pt x="198" y="180"/>
                              </a:lnTo>
                              <a:lnTo>
                                <a:pt x="222" y="140"/>
                              </a:lnTo>
                              <a:lnTo>
                                <a:pt x="230" y="90"/>
                              </a:lnTo>
                              <a:lnTo>
                                <a:pt x="222" y="40"/>
                              </a:lnTo>
                              <a:lnTo>
                                <a:pt x="198"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1249" id="docshape38" o:spid="_x0000_s1026" style="position:absolute;margin-left:534.3pt;margin-top:50.65pt;width:11.55pt;height:9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" path="m198,l32,,8,40,,90r8,50l32,180r166,l222,140r8,-50l222,40,198,xe" fillcolor="#fde164" stroked="f">
                <v:fill opacity="26214f"/>
                <v:path arrowok="t" o:connecttype="custom" o:connectlocs="125730,643255;20320,643255;5080,668655;0,700405;5080,732155;20320,757555;125730,757555;140970,732155;146050,700405;140970,668655;125730,643255" o:connectangles="0,0,0,0,0,0,0,0,0,0,0"/>
                <w10:wrap anchorx="page"/>
              </v:shape>
            </w:pict>
          </mc:Fallback>
        </mc:AlternateContent>
      </w:r>
      <w:r>
        <w:rPr>
          <w:noProof/>
        </w:rPr>
        <mc:AlternateContent>
          <mc:Choice Requires="wps">
            <w:drawing>
              <wp:anchor distT="0" distB="0" distL="114300" distR="114300" simplePos="0" relativeHeight="15804416" behindDoc="0" locked="0" layoutInCell="1" allowOverlap="1" wp14:anchorId="5E14F6DB" wp14:editId="772150AE">
                <wp:simplePos x="0" y="0"/>
                <wp:positionH relativeFrom="page">
                  <wp:posOffset>5468620</wp:posOffset>
                </wp:positionH>
                <wp:positionV relativeFrom="paragraph">
                  <wp:posOffset>643255</wp:posOffset>
                </wp:positionV>
                <wp:extent cx="272415" cy="114300"/>
                <wp:effectExtent l="0" t="0" r="0" b="0"/>
                <wp:wrapNone/>
                <wp:docPr id="552"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114300"/>
                        </a:xfrm>
                        <a:custGeom>
                          <a:avLst/>
                          <a:gdLst>
                            <a:gd name="T0" fmla="+- 0 9009 8612"/>
                            <a:gd name="T1" fmla="*/ T0 w 429"/>
                            <a:gd name="T2" fmla="+- 0 1013 1013"/>
                            <a:gd name="T3" fmla="*/ 1013 h 180"/>
                            <a:gd name="T4" fmla="+- 0 8644 8612"/>
                            <a:gd name="T5" fmla="*/ T4 w 429"/>
                            <a:gd name="T6" fmla="+- 0 1013 1013"/>
                            <a:gd name="T7" fmla="*/ 1013 h 180"/>
                            <a:gd name="T8" fmla="+- 0 8620 8612"/>
                            <a:gd name="T9" fmla="*/ T8 w 429"/>
                            <a:gd name="T10" fmla="+- 0 1053 1013"/>
                            <a:gd name="T11" fmla="*/ 1053 h 180"/>
                            <a:gd name="T12" fmla="+- 0 8612 8612"/>
                            <a:gd name="T13" fmla="*/ T12 w 429"/>
                            <a:gd name="T14" fmla="+- 0 1103 1013"/>
                            <a:gd name="T15" fmla="*/ 1103 h 180"/>
                            <a:gd name="T16" fmla="+- 0 8620 8612"/>
                            <a:gd name="T17" fmla="*/ T16 w 429"/>
                            <a:gd name="T18" fmla="+- 0 1153 1013"/>
                            <a:gd name="T19" fmla="*/ 1153 h 180"/>
                            <a:gd name="T20" fmla="+- 0 8644 8612"/>
                            <a:gd name="T21" fmla="*/ T20 w 429"/>
                            <a:gd name="T22" fmla="+- 0 1193 1013"/>
                            <a:gd name="T23" fmla="*/ 1193 h 180"/>
                            <a:gd name="T24" fmla="+- 0 9009 8612"/>
                            <a:gd name="T25" fmla="*/ T24 w 429"/>
                            <a:gd name="T26" fmla="+- 0 1193 1013"/>
                            <a:gd name="T27" fmla="*/ 1193 h 180"/>
                            <a:gd name="T28" fmla="+- 0 9033 8612"/>
                            <a:gd name="T29" fmla="*/ T28 w 429"/>
                            <a:gd name="T30" fmla="+- 0 1153 1013"/>
                            <a:gd name="T31" fmla="*/ 1153 h 180"/>
                            <a:gd name="T32" fmla="+- 0 9040 8612"/>
                            <a:gd name="T33" fmla="*/ T32 w 429"/>
                            <a:gd name="T34" fmla="+- 0 1103 1013"/>
                            <a:gd name="T35" fmla="*/ 1103 h 180"/>
                            <a:gd name="T36" fmla="+- 0 9033 8612"/>
                            <a:gd name="T37" fmla="*/ T36 w 429"/>
                            <a:gd name="T38" fmla="+- 0 1053 1013"/>
                            <a:gd name="T39" fmla="*/ 1053 h 180"/>
                            <a:gd name="T40" fmla="+- 0 9009 8612"/>
                            <a:gd name="T41" fmla="*/ T40 w 429"/>
                            <a:gd name="T42" fmla="+- 0 1013 1013"/>
                            <a:gd name="T43" fmla="*/ 101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180">
                              <a:moveTo>
                                <a:pt x="397" y="0"/>
                              </a:moveTo>
                              <a:lnTo>
                                <a:pt x="32" y="0"/>
                              </a:lnTo>
                              <a:lnTo>
                                <a:pt x="8" y="40"/>
                              </a:lnTo>
                              <a:lnTo>
                                <a:pt x="0" y="90"/>
                              </a:lnTo>
                              <a:lnTo>
                                <a:pt x="8" y="140"/>
                              </a:lnTo>
                              <a:lnTo>
                                <a:pt x="32" y="180"/>
                              </a:lnTo>
                              <a:lnTo>
                                <a:pt x="397" y="180"/>
                              </a:lnTo>
                              <a:lnTo>
                                <a:pt x="421" y="140"/>
                              </a:lnTo>
                              <a:lnTo>
                                <a:pt x="428" y="90"/>
                              </a:lnTo>
                              <a:lnTo>
                                <a:pt x="421" y="40"/>
                              </a:lnTo>
                              <a:lnTo>
                                <a:pt x="397"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9716" id="docshape39" o:spid="_x0000_s1026" style="position:absolute;margin-left:430.6pt;margin-top:50.65pt;width:21.45pt;height:9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" path="m397,l32,,8,40,,90r8,50l32,180r365,l421,140r7,-50l421,40,397,xe" fillcolor="#fde164" stroked="f">
                <v:fill opacity="26214f"/>
                <v:path arrowok="t" o:connecttype="custom" o:connectlocs="252095,643255;20320,643255;5080,668655;0,700405;5080,732155;20320,757555;252095,757555;267335,732155;271780,700405;267335,668655;252095,643255" o:connectangles="0,0,0,0,0,0,0,0,0,0,0"/>
                <w10:wrap anchorx="page"/>
              </v:shape>
            </w:pict>
          </mc:Fallback>
        </mc:AlternateContent>
      </w:r>
      <w:r>
        <w:rPr>
          <w:noProof/>
        </w:rPr>
        <mc:AlternateContent>
          <mc:Choice Requires="wps">
            <w:drawing>
              <wp:anchor distT="0" distB="0" distL="114300" distR="114300" simplePos="0" relativeHeight="15804928" behindDoc="0" locked="0" layoutInCell="1" allowOverlap="1" wp14:anchorId="654F0A5F" wp14:editId="4321E411">
                <wp:simplePos x="0" y="0"/>
                <wp:positionH relativeFrom="page">
                  <wp:posOffset>5040630</wp:posOffset>
                </wp:positionH>
                <wp:positionV relativeFrom="paragraph">
                  <wp:posOffset>643255</wp:posOffset>
                </wp:positionV>
                <wp:extent cx="272415" cy="114300"/>
                <wp:effectExtent l="0" t="0" r="0" b="0"/>
                <wp:wrapNone/>
                <wp:docPr id="551"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114300"/>
                        </a:xfrm>
                        <a:custGeom>
                          <a:avLst/>
                          <a:gdLst>
                            <a:gd name="T0" fmla="+- 0 8334 7938"/>
                            <a:gd name="T1" fmla="*/ T0 w 429"/>
                            <a:gd name="T2" fmla="+- 0 1013 1013"/>
                            <a:gd name="T3" fmla="*/ 1013 h 180"/>
                            <a:gd name="T4" fmla="+- 0 7969 7938"/>
                            <a:gd name="T5" fmla="*/ T4 w 429"/>
                            <a:gd name="T6" fmla="+- 0 1013 1013"/>
                            <a:gd name="T7" fmla="*/ 1013 h 180"/>
                            <a:gd name="T8" fmla="+- 0 7946 7938"/>
                            <a:gd name="T9" fmla="*/ T8 w 429"/>
                            <a:gd name="T10" fmla="+- 0 1053 1013"/>
                            <a:gd name="T11" fmla="*/ 1053 h 180"/>
                            <a:gd name="T12" fmla="+- 0 7938 7938"/>
                            <a:gd name="T13" fmla="*/ T12 w 429"/>
                            <a:gd name="T14" fmla="+- 0 1103 1013"/>
                            <a:gd name="T15" fmla="*/ 1103 h 180"/>
                            <a:gd name="T16" fmla="+- 0 7946 7938"/>
                            <a:gd name="T17" fmla="*/ T16 w 429"/>
                            <a:gd name="T18" fmla="+- 0 1153 1013"/>
                            <a:gd name="T19" fmla="*/ 1153 h 180"/>
                            <a:gd name="T20" fmla="+- 0 7969 7938"/>
                            <a:gd name="T21" fmla="*/ T20 w 429"/>
                            <a:gd name="T22" fmla="+- 0 1193 1013"/>
                            <a:gd name="T23" fmla="*/ 1193 h 180"/>
                            <a:gd name="T24" fmla="+- 0 8334 7938"/>
                            <a:gd name="T25" fmla="*/ T24 w 429"/>
                            <a:gd name="T26" fmla="+- 0 1193 1013"/>
                            <a:gd name="T27" fmla="*/ 1193 h 180"/>
                            <a:gd name="T28" fmla="+- 0 8358 7938"/>
                            <a:gd name="T29" fmla="*/ T28 w 429"/>
                            <a:gd name="T30" fmla="+- 0 1153 1013"/>
                            <a:gd name="T31" fmla="*/ 1153 h 180"/>
                            <a:gd name="T32" fmla="+- 0 8366 7938"/>
                            <a:gd name="T33" fmla="*/ T32 w 429"/>
                            <a:gd name="T34" fmla="+- 0 1103 1013"/>
                            <a:gd name="T35" fmla="*/ 1103 h 180"/>
                            <a:gd name="T36" fmla="+- 0 8358 7938"/>
                            <a:gd name="T37" fmla="*/ T36 w 429"/>
                            <a:gd name="T38" fmla="+- 0 1053 1013"/>
                            <a:gd name="T39" fmla="*/ 1053 h 180"/>
                            <a:gd name="T40" fmla="+- 0 8334 7938"/>
                            <a:gd name="T41" fmla="*/ T40 w 429"/>
                            <a:gd name="T42" fmla="+- 0 1013 1013"/>
                            <a:gd name="T43" fmla="*/ 101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180">
                              <a:moveTo>
                                <a:pt x="396" y="0"/>
                              </a:moveTo>
                              <a:lnTo>
                                <a:pt x="31" y="0"/>
                              </a:lnTo>
                              <a:lnTo>
                                <a:pt x="8" y="40"/>
                              </a:lnTo>
                              <a:lnTo>
                                <a:pt x="0" y="90"/>
                              </a:lnTo>
                              <a:lnTo>
                                <a:pt x="8" y="140"/>
                              </a:lnTo>
                              <a:lnTo>
                                <a:pt x="31" y="180"/>
                              </a:lnTo>
                              <a:lnTo>
                                <a:pt x="396" y="180"/>
                              </a:lnTo>
                              <a:lnTo>
                                <a:pt x="420" y="140"/>
                              </a:lnTo>
                              <a:lnTo>
                                <a:pt x="428" y="90"/>
                              </a:lnTo>
                              <a:lnTo>
                                <a:pt x="420" y="40"/>
                              </a:lnTo>
                              <a:lnTo>
                                <a:pt x="396"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72640" id="docshape40" o:spid="_x0000_s1026" style="position:absolute;margin-left:396.9pt;margin-top:50.65pt;width:21.45pt;height:9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" path="m396,l31,,8,40,,90r8,50l31,180r365,l420,140r8,-50l420,40,396,xe" fillcolor="#fde164" stroked="f">
                <v:fill opacity="26214f"/>
                <v:path arrowok="t" o:connecttype="custom" o:connectlocs="251460,643255;19685,643255;5080,668655;0,700405;5080,732155;19685,757555;251460,757555;266700,732155;271780,700405;266700,668655;251460,643255" o:connectangles="0,0,0,0,0,0,0,0,0,0,0"/>
                <w10:wrap anchorx="page"/>
              </v:shape>
            </w:pict>
          </mc:Fallback>
        </mc:AlternateContent>
      </w:r>
      <w:r>
        <w:rPr>
          <w:noProof/>
        </w:rPr>
        <mc:AlternateContent>
          <mc:Choice Requires="wps">
            <w:drawing>
              <wp:anchor distT="0" distB="0" distL="114300" distR="114300" simplePos="0" relativeHeight="15805440" behindDoc="0" locked="0" layoutInCell="1" allowOverlap="1" wp14:anchorId="244DBE0C" wp14:editId="21224FEA">
                <wp:simplePos x="0" y="0"/>
                <wp:positionH relativeFrom="page">
                  <wp:posOffset>4613910</wp:posOffset>
                </wp:positionH>
                <wp:positionV relativeFrom="paragraph">
                  <wp:posOffset>643255</wp:posOffset>
                </wp:positionV>
                <wp:extent cx="272415" cy="114300"/>
                <wp:effectExtent l="0" t="0" r="0" b="0"/>
                <wp:wrapNone/>
                <wp:docPr id="55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114300"/>
                        </a:xfrm>
                        <a:custGeom>
                          <a:avLst/>
                          <a:gdLst>
                            <a:gd name="T0" fmla="+- 0 7662 7266"/>
                            <a:gd name="T1" fmla="*/ T0 w 429"/>
                            <a:gd name="T2" fmla="+- 0 1013 1013"/>
                            <a:gd name="T3" fmla="*/ 1013 h 180"/>
                            <a:gd name="T4" fmla="+- 0 7297 7266"/>
                            <a:gd name="T5" fmla="*/ T4 w 429"/>
                            <a:gd name="T6" fmla="+- 0 1013 1013"/>
                            <a:gd name="T7" fmla="*/ 1013 h 180"/>
                            <a:gd name="T8" fmla="+- 0 7274 7266"/>
                            <a:gd name="T9" fmla="*/ T8 w 429"/>
                            <a:gd name="T10" fmla="+- 0 1053 1013"/>
                            <a:gd name="T11" fmla="*/ 1053 h 180"/>
                            <a:gd name="T12" fmla="+- 0 7266 7266"/>
                            <a:gd name="T13" fmla="*/ T12 w 429"/>
                            <a:gd name="T14" fmla="+- 0 1103 1013"/>
                            <a:gd name="T15" fmla="*/ 1103 h 180"/>
                            <a:gd name="T16" fmla="+- 0 7274 7266"/>
                            <a:gd name="T17" fmla="*/ T16 w 429"/>
                            <a:gd name="T18" fmla="+- 0 1153 1013"/>
                            <a:gd name="T19" fmla="*/ 1153 h 180"/>
                            <a:gd name="T20" fmla="+- 0 7297 7266"/>
                            <a:gd name="T21" fmla="*/ T20 w 429"/>
                            <a:gd name="T22" fmla="+- 0 1193 1013"/>
                            <a:gd name="T23" fmla="*/ 1193 h 180"/>
                            <a:gd name="T24" fmla="+- 0 7662 7266"/>
                            <a:gd name="T25" fmla="*/ T24 w 429"/>
                            <a:gd name="T26" fmla="+- 0 1193 1013"/>
                            <a:gd name="T27" fmla="*/ 1193 h 180"/>
                            <a:gd name="T28" fmla="+- 0 7686 7266"/>
                            <a:gd name="T29" fmla="*/ T28 w 429"/>
                            <a:gd name="T30" fmla="+- 0 1153 1013"/>
                            <a:gd name="T31" fmla="*/ 1153 h 180"/>
                            <a:gd name="T32" fmla="+- 0 7694 7266"/>
                            <a:gd name="T33" fmla="*/ T32 w 429"/>
                            <a:gd name="T34" fmla="+- 0 1103 1013"/>
                            <a:gd name="T35" fmla="*/ 1103 h 180"/>
                            <a:gd name="T36" fmla="+- 0 7686 7266"/>
                            <a:gd name="T37" fmla="*/ T36 w 429"/>
                            <a:gd name="T38" fmla="+- 0 1053 1013"/>
                            <a:gd name="T39" fmla="*/ 1053 h 180"/>
                            <a:gd name="T40" fmla="+- 0 7662 7266"/>
                            <a:gd name="T41" fmla="*/ T40 w 429"/>
                            <a:gd name="T42" fmla="+- 0 1013 1013"/>
                            <a:gd name="T43" fmla="*/ 101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180">
                              <a:moveTo>
                                <a:pt x="396" y="0"/>
                              </a:moveTo>
                              <a:lnTo>
                                <a:pt x="31" y="0"/>
                              </a:lnTo>
                              <a:lnTo>
                                <a:pt x="8" y="40"/>
                              </a:lnTo>
                              <a:lnTo>
                                <a:pt x="0" y="90"/>
                              </a:lnTo>
                              <a:lnTo>
                                <a:pt x="8" y="140"/>
                              </a:lnTo>
                              <a:lnTo>
                                <a:pt x="31" y="180"/>
                              </a:lnTo>
                              <a:lnTo>
                                <a:pt x="396" y="180"/>
                              </a:lnTo>
                              <a:lnTo>
                                <a:pt x="420" y="140"/>
                              </a:lnTo>
                              <a:lnTo>
                                <a:pt x="428" y="90"/>
                              </a:lnTo>
                              <a:lnTo>
                                <a:pt x="420" y="40"/>
                              </a:lnTo>
                              <a:lnTo>
                                <a:pt x="396"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9817C" id="docshape41" o:spid="_x0000_s1026" style="position:absolute;margin-left:363.3pt;margin-top:50.65pt;width:21.45pt;height:9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" path="m396,l31,,8,40,,90r8,50l31,180r365,l420,140r8,-50l420,40,396,xe" fillcolor="#fde164" stroked="f">
                <v:fill opacity="26214f"/>
                <v:path arrowok="t" o:connecttype="custom" o:connectlocs="251460,643255;19685,643255;5080,668655;0,700405;5080,732155;19685,757555;251460,757555;266700,732155;271780,700405;266700,668655;251460,643255" o:connectangles="0,0,0,0,0,0,0,0,0,0,0"/>
                <w10:wrap anchorx="page"/>
              </v:shape>
            </w:pict>
          </mc:Fallback>
        </mc:AlternateContent>
      </w:r>
      <w:r>
        <w:rPr>
          <w:noProof/>
        </w:rPr>
        <mc:AlternateContent>
          <mc:Choice Requires="wps">
            <w:drawing>
              <wp:anchor distT="0" distB="0" distL="114300" distR="114300" simplePos="0" relativeHeight="15805952" behindDoc="0" locked="0" layoutInCell="1" allowOverlap="1" wp14:anchorId="55809C8A" wp14:editId="095F499E">
                <wp:simplePos x="0" y="0"/>
                <wp:positionH relativeFrom="page">
                  <wp:posOffset>3385185</wp:posOffset>
                </wp:positionH>
                <wp:positionV relativeFrom="paragraph">
                  <wp:posOffset>643255</wp:posOffset>
                </wp:positionV>
                <wp:extent cx="566420" cy="114300"/>
                <wp:effectExtent l="0" t="0" r="0" b="0"/>
                <wp:wrapNone/>
                <wp:docPr id="54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 cy="114300"/>
                        </a:xfrm>
                        <a:custGeom>
                          <a:avLst/>
                          <a:gdLst>
                            <a:gd name="T0" fmla="+- 0 6191 5331"/>
                            <a:gd name="T1" fmla="*/ T0 w 892"/>
                            <a:gd name="T2" fmla="+- 0 1013 1013"/>
                            <a:gd name="T3" fmla="*/ 1013 h 180"/>
                            <a:gd name="T4" fmla="+- 0 5363 5331"/>
                            <a:gd name="T5" fmla="*/ T4 w 892"/>
                            <a:gd name="T6" fmla="+- 0 1013 1013"/>
                            <a:gd name="T7" fmla="*/ 1013 h 180"/>
                            <a:gd name="T8" fmla="+- 0 5339 5331"/>
                            <a:gd name="T9" fmla="*/ T8 w 892"/>
                            <a:gd name="T10" fmla="+- 0 1053 1013"/>
                            <a:gd name="T11" fmla="*/ 1053 h 180"/>
                            <a:gd name="T12" fmla="+- 0 5331 5331"/>
                            <a:gd name="T13" fmla="*/ T12 w 892"/>
                            <a:gd name="T14" fmla="+- 0 1103 1013"/>
                            <a:gd name="T15" fmla="*/ 1103 h 180"/>
                            <a:gd name="T16" fmla="+- 0 5339 5331"/>
                            <a:gd name="T17" fmla="*/ T16 w 892"/>
                            <a:gd name="T18" fmla="+- 0 1153 1013"/>
                            <a:gd name="T19" fmla="*/ 1153 h 180"/>
                            <a:gd name="T20" fmla="+- 0 5363 5331"/>
                            <a:gd name="T21" fmla="*/ T20 w 892"/>
                            <a:gd name="T22" fmla="+- 0 1193 1013"/>
                            <a:gd name="T23" fmla="*/ 1193 h 180"/>
                            <a:gd name="T24" fmla="+- 0 6191 5331"/>
                            <a:gd name="T25" fmla="*/ T24 w 892"/>
                            <a:gd name="T26" fmla="+- 0 1193 1013"/>
                            <a:gd name="T27" fmla="*/ 1193 h 180"/>
                            <a:gd name="T28" fmla="+- 0 6215 5331"/>
                            <a:gd name="T29" fmla="*/ T28 w 892"/>
                            <a:gd name="T30" fmla="+- 0 1153 1013"/>
                            <a:gd name="T31" fmla="*/ 1153 h 180"/>
                            <a:gd name="T32" fmla="+- 0 6223 5331"/>
                            <a:gd name="T33" fmla="*/ T32 w 892"/>
                            <a:gd name="T34" fmla="+- 0 1103 1013"/>
                            <a:gd name="T35" fmla="*/ 1103 h 180"/>
                            <a:gd name="T36" fmla="+- 0 6215 5331"/>
                            <a:gd name="T37" fmla="*/ T36 w 892"/>
                            <a:gd name="T38" fmla="+- 0 1053 1013"/>
                            <a:gd name="T39" fmla="*/ 1053 h 180"/>
                            <a:gd name="T40" fmla="+- 0 6191 5331"/>
                            <a:gd name="T41" fmla="*/ T40 w 892"/>
                            <a:gd name="T42" fmla="+- 0 1013 1013"/>
                            <a:gd name="T43" fmla="*/ 101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92" h="180">
                              <a:moveTo>
                                <a:pt x="860" y="0"/>
                              </a:moveTo>
                              <a:lnTo>
                                <a:pt x="32" y="0"/>
                              </a:lnTo>
                              <a:lnTo>
                                <a:pt x="8" y="40"/>
                              </a:lnTo>
                              <a:lnTo>
                                <a:pt x="0" y="90"/>
                              </a:lnTo>
                              <a:lnTo>
                                <a:pt x="8" y="140"/>
                              </a:lnTo>
                              <a:lnTo>
                                <a:pt x="32" y="180"/>
                              </a:lnTo>
                              <a:lnTo>
                                <a:pt x="860" y="180"/>
                              </a:lnTo>
                              <a:lnTo>
                                <a:pt x="884" y="140"/>
                              </a:lnTo>
                              <a:lnTo>
                                <a:pt x="892" y="90"/>
                              </a:lnTo>
                              <a:lnTo>
                                <a:pt x="884" y="40"/>
                              </a:lnTo>
                              <a:lnTo>
                                <a:pt x="860"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3B41" id="docshape42" o:spid="_x0000_s1026" style="position:absolute;margin-left:266.55pt;margin-top:50.65pt;width:44.6pt;height:9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" path="m860,l32,,8,40,,90r8,50l32,180r828,l884,140r8,-50l884,40,860,xe" fillcolor="#fde164" stroked="f">
                <v:fill opacity="26214f"/>
                <v:path arrowok="t" o:connecttype="custom" o:connectlocs="546100,643255;20320,643255;5080,668655;0,700405;5080,732155;20320,757555;546100,757555;561340,732155;566420,700405;561340,668655;546100,643255" o:connectangles="0,0,0,0,0,0,0,0,0,0,0"/>
                <w10:wrap anchorx="page"/>
              </v:shape>
            </w:pict>
          </mc:Fallback>
        </mc:AlternateContent>
      </w:r>
      <w:r>
        <w:rPr>
          <w:noProof/>
        </w:rPr>
        <mc:AlternateContent>
          <mc:Choice Requires="wps">
            <w:drawing>
              <wp:anchor distT="0" distB="0" distL="114300" distR="114300" simplePos="0" relativeHeight="15806464" behindDoc="0" locked="0" layoutInCell="1" allowOverlap="1" wp14:anchorId="42022D3A" wp14:editId="32BED41D">
                <wp:simplePos x="0" y="0"/>
                <wp:positionH relativeFrom="page">
                  <wp:posOffset>1837690</wp:posOffset>
                </wp:positionH>
                <wp:positionV relativeFrom="paragraph">
                  <wp:posOffset>643255</wp:posOffset>
                </wp:positionV>
                <wp:extent cx="869315" cy="114300"/>
                <wp:effectExtent l="0" t="0" r="0" b="0"/>
                <wp:wrapNone/>
                <wp:docPr id="54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315" cy="114300"/>
                        </a:xfrm>
                        <a:custGeom>
                          <a:avLst/>
                          <a:gdLst>
                            <a:gd name="T0" fmla="+- 0 4231 2894"/>
                            <a:gd name="T1" fmla="*/ T0 w 1369"/>
                            <a:gd name="T2" fmla="+- 0 1013 1013"/>
                            <a:gd name="T3" fmla="*/ 1013 h 180"/>
                            <a:gd name="T4" fmla="+- 0 2926 2894"/>
                            <a:gd name="T5" fmla="*/ T4 w 1369"/>
                            <a:gd name="T6" fmla="+- 0 1013 1013"/>
                            <a:gd name="T7" fmla="*/ 1013 h 180"/>
                            <a:gd name="T8" fmla="+- 0 2902 2894"/>
                            <a:gd name="T9" fmla="*/ T8 w 1369"/>
                            <a:gd name="T10" fmla="+- 0 1053 1013"/>
                            <a:gd name="T11" fmla="*/ 1053 h 180"/>
                            <a:gd name="T12" fmla="+- 0 2894 2894"/>
                            <a:gd name="T13" fmla="*/ T12 w 1369"/>
                            <a:gd name="T14" fmla="+- 0 1103 1013"/>
                            <a:gd name="T15" fmla="*/ 1103 h 180"/>
                            <a:gd name="T16" fmla="+- 0 2902 2894"/>
                            <a:gd name="T17" fmla="*/ T16 w 1369"/>
                            <a:gd name="T18" fmla="+- 0 1153 1013"/>
                            <a:gd name="T19" fmla="*/ 1153 h 180"/>
                            <a:gd name="T20" fmla="+- 0 2926 2894"/>
                            <a:gd name="T21" fmla="*/ T20 w 1369"/>
                            <a:gd name="T22" fmla="+- 0 1193 1013"/>
                            <a:gd name="T23" fmla="*/ 1193 h 180"/>
                            <a:gd name="T24" fmla="+- 0 4231 2894"/>
                            <a:gd name="T25" fmla="*/ T24 w 1369"/>
                            <a:gd name="T26" fmla="+- 0 1193 1013"/>
                            <a:gd name="T27" fmla="*/ 1193 h 180"/>
                            <a:gd name="T28" fmla="+- 0 4255 2894"/>
                            <a:gd name="T29" fmla="*/ T28 w 1369"/>
                            <a:gd name="T30" fmla="+- 0 1153 1013"/>
                            <a:gd name="T31" fmla="*/ 1153 h 180"/>
                            <a:gd name="T32" fmla="+- 0 4263 2894"/>
                            <a:gd name="T33" fmla="*/ T32 w 1369"/>
                            <a:gd name="T34" fmla="+- 0 1103 1013"/>
                            <a:gd name="T35" fmla="*/ 1103 h 180"/>
                            <a:gd name="T36" fmla="+- 0 4255 2894"/>
                            <a:gd name="T37" fmla="*/ T36 w 1369"/>
                            <a:gd name="T38" fmla="+- 0 1053 1013"/>
                            <a:gd name="T39" fmla="*/ 1053 h 180"/>
                            <a:gd name="T40" fmla="+- 0 4231 2894"/>
                            <a:gd name="T41" fmla="*/ T40 w 1369"/>
                            <a:gd name="T42" fmla="+- 0 1013 1013"/>
                            <a:gd name="T43" fmla="*/ 101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9" h="180">
                              <a:moveTo>
                                <a:pt x="1337" y="0"/>
                              </a:moveTo>
                              <a:lnTo>
                                <a:pt x="32" y="0"/>
                              </a:lnTo>
                              <a:lnTo>
                                <a:pt x="8" y="40"/>
                              </a:lnTo>
                              <a:lnTo>
                                <a:pt x="0" y="90"/>
                              </a:lnTo>
                              <a:lnTo>
                                <a:pt x="8" y="140"/>
                              </a:lnTo>
                              <a:lnTo>
                                <a:pt x="32" y="180"/>
                              </a:lnTo>
                              <a:lnTo>
                                <a:pt x="1337" y="180"/>
                              </a:lnTo>
                              <a:lnTo>
                                <a:pt x="1361" y="140"/>
                              </a:lnTo>
                              <a:lnTo>
                                <a:pt x="1369" y="90"/>
                              </a:lnTo>
                              <a:lnTo>
                                <a:pt x="1361" y="40"/>
                              </a:lnTo>
                              <a:lnTo>
                                <a:pt x="1337"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951A" id="docshape43" o:spid="_x0000_s1026" style="position:absolute;margin-left:144.7pt;margin-top:50.65pt;width:68.45pt;height:9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6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" path="m1337,l32,,8,40,,90r8,50l32,180r1305,l1361,140r8,-50l1361,40,1337,xe" fillcolor="#fde164" stroked="f">
                <v:fill opacity="26214f"/>
                <v:path arrowok="t" o:connecttype="custom" o:connectlocs="848995,643255;20320,643255;5080,668655;0,700405;5080,732155;20320,757555;848995,757555;864235,732155;869315,700405;864235,668655;848995,643255" o:connectangles="0,0,0,0,0,0,0,0,0,0,0"/>
                <w10:wrap anchorx="page"/>
              </v:shape>
            </w:pict>
          </mc:Fallback>
        </mc:AlternateContent>
      </w:r>
      <w:r w:rsidR="00EA2621">
        <w:rPr>
          <w:b/>
          <w:sz w:val="20"/>
        </w:rPr>
        <w:t>Table</w:t>
      </w:r>
      <w:r w:rsidR="00EA2621">
        <w:rPr>
          <w:b/>
          <w:spacing w:val="-8"/>
          <w:sz w:val="20"/>
        </w:rPr>
        <w:t xml:space="preserve"> </w:t>
      </w:r>
      <w:r w:rsidR="00EA2621">
        <w:rPr>
          <w:b/>
          <w:sz w:val="20"/>
        </w:rPr>
        <w:t>4.4.</w:t>
      </w:r>
      <w:r w:rsidR="00EA2621">
        <w:rPr>
          <w:b/>
          <w:spacing w:val="40"/>
          <w:sz w:val="20"/>
        </w:rPr>
        <w:t xml:space="preserve"> </w:t>
      </w:r>
      <w:r w:rsidR="00EA2621">
        <w:rPr>
          <w:b/>
          <w:sz w:val="20"/>
        </w:rPr>
        <w:t>Total</w:t>
      </w:r>
      <w:r w:rsidR="00EA2621">
        <w:rPr>
          <w:b/>
          <w:spacing w:val="-6"/>
          <w:sz w:val="20"/>
        </w:rPr>
        <w:t xml:space="preserve"> </w:t>
      </w:r>
      <w:r w:rsidR="00EA2621">
        <w:rPr>
          <w:b/>
          <w:sz w:val="20"/>
        </w:rPr>
        <w:t>annual</w:t>
      </w:r>
      <w:r w:rsidR="00EA2621">
        <w:rPr>
          <w:b/>
          <w:spacing w:val="-6"/>
          <w:sz w:val="20"/>
        </w:rPr>
        <w:t xml:space="preserve"> </w:t>
      </w:r>
      <w:r w:rsidR="00EA2621">
        <w:rPr>
          <w:b/>
          <w:sz w:val="20"/>
        </w:rPr>
        <w:t>catches</w:t>
      </w:r>
      <w:r w:rsidR="00EA2621">
        <w:rPr>
          <w:b/>
          <w:spacing w:val="-6"/>
          <w:sz w:val="20"/>
        </w:rPr>
        <w:t xml:space="preserve"> </w:t>
      </w:r>
      <w:r w:rsidR="00EA2621">
        <w:rPr>
          <w:b/>
          <w:sz w:val="20"/>
        </w:rPr>
        <w:t>of</w:t>
      </w:r>
      <w:r w:rsidR="00EA2621">
        <w:rPr>
          <w:b/>
          <w:spacing w:val="-7"/>
          <w:sz w:val="20"/>
        </w:rPr>
        <w:t xml:space="preserve"> </w:t>
      </w:r>
      <w:r w:rsidR="00EA2621">
        <w:rPr>
          <w:b/>
          <w:sz w:val="20"/>
        </w:rPr>
        <w:t>each</w:t>
      </w:r>
      <w:r w:rsidR="00EA2621">
        <w:rPr>
          <w:b/>
          <w:spacing w:val="-7"/>
          <w:sz w:val="20"/>
        </w:rPr>
        <w:t xml:space="preserve"> </w:t>
      </w:r>
      <w:r w:rsidR="00EA2621">
        <w:rPr>
          <w:b/>
          <w:sz w:val="20"/>
        </w:rPr>
        <w:t>higher</w:t>
      </w:r>
      <w:r w:rsidR="00EA2621">
        <w:rPr>
          <w:b/>
          <w:spacing w:val="-8"/>
          <w:sz w:val="20"/>
        </w:rPr>
        <w:t xml:space="preserve"> </w:t>
      </w:r>
      <w:r w:rsidR="00EA2621">
        <w:rPr>
          <w:b/>
          <w:sz w:val="20"/>
        </w:rPr>
        <w:t>level</w:t>
      </w:r>
      <w:r w:rsidR="00EA2621">
        <w:rPr>
          <w:b/>
          <w:spacing w:val="-8"/>
          <w:sz w:val="20"/>
        </w:rPr>
        <w:t xml:space="preserve"> </w:t>
      </w:r>
      <w:r w:rsidR="00EA2621">
        <w:rPr>
          <w:b/>
          <w:sz w:val="20"/>
        </w:rPr>
        <w:t>taxonomic</w:t>
      </w:r>
      <w:r w:rsidR="00EA2621">
        <w:rPr>
          <w:b/>
          <w:spacing w:val="-8"/>
          <w:sz w:val="20"/>
        </w:rPr>
        <w:t xml:space="preserve"> </w:t>
      </w:r>
      <w:r w:rsidR="00EA2621">
        <w:rPr>
          <w:b/>
          <w:sz w:val="20"/>
        </w:rPr>
        <w:t>group</w:t>
      </w:r>
      <w:r w:rsidR="00EA2621">
        <w:rPr>
          <w:b/>
          <w:spacing w:val="-7"/>
          <w:sz w:val="20"/>
        </w:rPr>
        <w:t xml:space="preserve"> </w:t>
      </w:r>
      <w:r w:rsidR="00EA2621">
        <w:rPr>
          <w:b/>
          <w:sz w:val="20"/>
        </w:rPr>
        <w:t>retained</w:t>
      </w:r>
      <w:r w:rsidR="00EA2621">
        <w:rPr>
          <w:b/>
          <w:spacing w:val="-7"/>
          <w:sz w:val="20"/>
        </w:rPr>
        <w:t xml:space="preserve"> </w:t>
      </w:r>
      <w:r w:rsidR="00EA2621">
        <w:rPr>
          <w:b/>
          <w:sz w:val="20"/>
        </w:rPr>
        <w:t>by</w:t>
      </w:r>
      <w:r w:rsidR="00EA2621">
        <w:rPr>
          <w:b/>
          <w:spacing w:val="-8"/>
          <w:sz w:val="20"/>
        </w:rPr>
        <w:t xml:space="preserve"> </w:t>
      </w:r>
      <w:r w:rsidR="00EA2621">
        <w:rPr>
          <w:b/>
          <w:sz w:val="20"/>
        </w:rPr>
        <w:t>the</w:t>
      </w:r>
      <w:r w:rsidR="00EA2621">
        <w:rPr>
          <w:b/>
          <w:spacing w:val="-6"/>
          <w:sz w:val="20"/>
        </w:rPr>
        <w:t xml:space="preserve"> </w:t>
      </w:r>
      <w:r w:rsidR="00EA2621">
        <w:rPr>
          <w:b/>
          <w:sz w:val="20"/>
        </w:rPr>
        <w:t>MAFMF</w:t>
      </w:r>
      <w:r w:rsidR="00EA2621">
        <w:rPr>
          <w:b/>
          <w:spacing w:val="-7"/>
          <w:sz w:val="20"/>
        </w:rPr>
        <w:t xml:space="preserve"> </w:t>
      </w:r>
      <w:r w:rsidR="00EA2621">
        <w:rPr>
          <w:b/>
          <w:sz w:val="20"/>
        </w:rPr>
        <w:t>in 2016-2020.</w:t>
      </w:r>
      <w:r w:rsidR="00EA2621">
        <w:rPr>
          <w:b/>
          <w:spacing w:val="40"/>
          <w:sz w:val="20"/>
        </w:rPr>
        <w:t xml:space="preserve"> </w:t>
      </w:r>
      <w:r w:rsidR="00EA2621">
        <w:rPr>
          <w:b/>
          <w:sz w:val="20"/>
        </w:rPr>
        <w:t>Excludes live rock, seagrass, and algae.</w:t>
      </w:r>
      <w:r w:rsidR="00EA2621">
        <w:rPr>
          <w:b/>
          <w:spacing w:val="40"/>
          <w:sz w:val="20"/>
        </w:rPr>
        <w:t xml:space="preserve"> </w:t>
      </w:r>
      <w:r w:rsidR="00EA2621">
        <w:rPr>
          <w:b/>
          <w:sz w:val="20"/>
        </w:rPr>
        <w:t>(n = number of individuals)</w:t>
      </w:r>
    </w:p>
    <w:p w14:paraId="6600D7E3" w14:textId="77777777" w:rsidR="004805C9" w:rsidRDefault="004805C9">
      <w:pPr>
        <w:pStyle w:val="BodyText"/>
        <w:spacing w:before="3" w:after="1"/>
        <w:rPr>
          <w:b/>
          <w:sz w:val="10"/>
        </w:rPr>
      </w:pPr>
    </w:p>
    <w:tbl>
      <w:tblPr>
        <w:tblW w:w="0" w:type="auto"/>
        <w:tblInd w:w="713" w:type="dxa"/>
        <w:tblLayout w:type="fixed"/>
        <w:tblCellMar>
          <w:left w:w="0" w:type="dxa"/>
          <w:right w:w="0" w:type="dxa"/>
        </w:tblCellMar>
        <w:tblLook w:val="01E0" w:firstRow="1" w:lastRow="1" w:firstColumn="1" w:lastColumn="1" w:noHBand="0" w:noVBand="0"/>
      </w:tblPr>
      <w:tblGrid>
        <w:gridCol w:w="1468"/>
        <w:gridCol w:w="2437"/>
        <w:gridCol w:w="1766"/>
        <w:gridCol w:w="597"/>
        <w:gridCol w:w="672"/>
        <w:gridCol w:w="674"/>
        <w:gridCol w:w="152"/>
        <w:gridCol w:w="519"/>
        <w:gridCol w:w="152"/>
        <w:gridCol w:w="519"/>
        <w:gridCol w:w="606"/>
      </w:tblGrid>
      <w:tr w:rsidR="004805C9" w14:paraId="48FD0ABF" w14:textId="77777777">
        <w:trPr>
          <w:trHeight w:val="318"/>
        </w:trPr>
        <w:tc>
          <w:tcPr>
            <w:tcW w:w="1468" w:type="dxa"/>
            <w:tcBorders>
              <w:top w:val="single" w:sz="4" w:space="0" w:color="000000"/>
              <w:bottom w:val="single" w:sz="4" w:space="0" w:color="000000"/>
            </w:tcBorders>
            <w:shd w:val="clear" w:color="auto" w:fill="BEBEBE"/>
          </w:tcPr>
          <w:p w14:paraId="4967019F" w14:textId="77777777" w:rsidR="004805C9" w:rsidRDefault="00EA2621">
            <w:pPr>
              <w:pStyle w:val="TableParagraph"/>
              <w:spacing w:before="42"/>
              <w:ind w:left="122"/>
              <w:jc w:val="left"/>
              <w:rPr>
                <w:rFonts w:ascii="Calibri"/>
                <w:sz w:val="18"/>
              </w:rPr>
            </w:pPr>
            <w:r>
              <w:rPr>
                <w:rFonts w:ascii="Calibri"/>
                <w:spacing w:val="-2"/>
                <w:sz w:val="18"/>
              </w:rPr>
              <w:t>Phylum</w:t>
            </w:r>
          </w:p>
        </w:tc>
        <w:tc>
          <w:tcPr>
            <w:tcW w:w="2437" w:type="dxa"/>
            <w:tcBorders>
              <w:top w:val="single" w:sz="4" w:space="0" w:color="000000"/>
              <w:bottom w:val="single" w:sz="4" w:space="0" w:color="000000"/>
            </w:tcBorders>
            <w:shd w:val="clear" w:color="auto" w:fill="BEBEBE"/>
          </w:tcPr>
          <w:p w14:paraId="0FB608A8" w14:textId="77777777" w:rsidR="004805C9" w:rsidRDefault="004805C9">
            <w:pPr>
              <w:pStyle w:val="TableParagraph"/>
              <w:jc w:val="left"/>
              <w:rPr>
                <w:rFonts w:ascii="Times New Roman"/>
                <w:sz w:val="20"/>
              </w:rPr>
            </w:pPr>
          </w:p>
        </w:tc>
        <w:tc>
          <w:tcPr>
            <w:tcW w:w="1766" w:type="dxa"/>
            <w:tcBorders>
              <w:top w:val="single" w:sz="4" w:space="0" w:color="000000"/>
              <w:bottom w:val="single" w:sz="4" w:space="0" w:color="000000"/>
            </w:tcBorders>
            <w:shd w:val="clear" w:color="auto" w:fill="BEBEBE"/>
          </w:tcPr>
          <w:p w14:paraId="5576CAFB" w14:textId="77777777" w:rsidR="004805C9" w:rsidRDefault="00EA2621">
            <w:pPr>
              <w:pStyle w:val="TableParagraph"/>
              <w:spacing w:before="42"/>
              <w:ind w:left="31"/>
              <w:jc w:val="left"/>
              <w:rPr>
                <w:rFonts w:ascii="Calibri"/>
                <w:sz w:val="18"/>
              </w:rPr>
            </w:pPr>
            <w:r>
              <w:rPr>
                <w:rFonts w:ascii="Calibri"/>
                <w:sz w:val="18"/>
              </w:rPr>
              <w:t>Common</w:t>
            </w:r>
            <w:r>
              <w:rPr>
                <w:rFonts w:ascii="Calibri"/>
                <w:spacing w:val="-2"/>
                <w:sz w:val="18"/>
              </w:rPr>
              <w:t xml:space="preserve"> </w:t>
            </w:r>
            <w:r>
              <w:rPr>
                <w:rFonts w:ascii="Calibri"/>
                <w:spacing w:val="-4"/>
                <w:sz w:val="18"/>
              </w:rPr>
              <w:t>Name</w:t>
            </w:r>
          </w:p>
        </w:tc>
        <w:tc>
          <w:tcPr>
            <w:tcW w:w="597" w:type="dxa"/>
            <w:tcBorders>
              <w:top w:val="single" w:sz="4" w:space="0" w:color="000000"/>
              <w:bottom w:val="single" w:sz="4" w:space="0" w:color="000000"/>
            </w:tcBorders>
            <w:shd w:val="clear" w:color="auto" w:fill="BEBEBE"/>
          </w:tcPr>
          <w:p w14:paraId="4955D0A1" w14:textId="77777777" w:rsidR="004805C9" w:rsidRDefault="00EA2621">
            <w:pPr>
              <w:pStyle w:val="TableParagraph"/>
              <w:spacing w:before="42"/>
              <w:ind w:right="29"/>
              <w:rPr>
                <w:rFonts w:ascii="Calibri"/>
                <w:sz w:val="18"/>
              </w:rPr>
            </w:pPr>
            <w:r>
              <w:rPr>
                <w:rFonts w:ascii="Calibri"/>
                <w:spacing w:val="-4"/>
                <w:sz w:val="18"/>
              </w:rPr>
              <w:t>2016</w:t>
            </w:r>
          </w:p>
        </w:tc>
        <w:tc>
          <w:tcPr>
            <w:tcW w:w="672" w:type="dxa"/>
            <w:tcBorders>
              <w:top w:val="single" w:sz="4" w:space="0" w:color="000000"/>
              <w:bottom w:val="single" w:sz="4" w:space="0" w:color="000000"/>
            </w:tcBorders>
            <w:shd w:val="clear" w:color="auto" w:fill="BEBEBE"/>
          </w:tcPr>
          <w:p w14:paraId="7C319B55" w14:textId="77777777" w:rsidR="004805C9" w:rsidRDefault="00EA2621">
            <w:pPr>
              <w:pStyle w:val="TableParagraph"/>
              <w:spacing w:before="42"/>
              <w:ind w:right="29"/>
              <w:rPr>
                <w:rFonts w:ascii="Calibri"/>
                <w:sz w:val="18"/>
              </w:rPr>
            </w:pPr>
            <w:r>
              <w:rPr>
                <w:rFonts w:ascii="Calibri"/>
                <w:spacing w:val="-4"/>
                <w:sz w:val="18"/>
              </w:rPr>
              <w:t>2017</w:t>
            </w:r>
          </w:p>
        </w:tc>
        <w:tc>
          <w:tcPr>
            <w:tcW w:w="674" w:type="dxa"/>
            <w:tcBorders>
              <w:top w:val="single" w:sz="4" w:space="0" w:color="000000"/>
              <w:bottom w:val="single" w:sz="4" w:space="0" w:color="000000"/>
            </w:tcBorders>
            <w:shd w:val="clear" w:color="auto" w:fill="BEBEBE"/>
          </w:tcPr>
          <w:p w14:paraId="16210CD5" w14:textId="77777777" w:rsidR="004805C9" w:rsidRDefault="00EA2621">
            <w:pPr>
              <w:pStyle w:val="TableParagraph"/>
              <w:spacing w:before="42"/>
              <w:ind w:right="29"/>
              <w:rPr>
                <w:rFonts w:ascii="Calibri"/>
                <w:sz w:val="18"/>
              </w:rPr>
            </w:pPr>
            <w:r>
              <w:rPr>
                <w:rFonts w:ascii="Calibri"/>
                <w:spacing w:val="-4"/>
                <w:sz w:val="18"/>
              </w:rPr>
              <w:t>2018</w:t>
            </w:r>
          </w:p>
        </w:tc>
        <w:tc>
          <w:tcPr>
            <w:tcW w:w="152" w:type="dxa"/>
            <w:tcBorders>
              <w:top w:val="single" w:sz="4" w:space="0" w:color="000000"/>
              <w:bottom w:val="single" w:sz="4" w:space="0" w:color="000000"/>
            </w:tcBorders>
            <w:shd w:val="clear" w:color="auto" w:fill="BEBEBE"/>
          </w:tcPr>
          <w:p w14:paraId="0CF61216" w14:textId="77777777" w:rsidR="004805C9" w:rsidRDefault="004805C9">
            <w:pPr>
              <w:pStyle w:val="TableParagraph"/>
              <w:jc w:val="left"/>
              <w:rPr>
                <w:rFonts w:ascii="Times New Roman"/>
                <w:sz w:val="20"/>
              </w:rPr>
            </w:pPr>
          </w:p>
        </w:tc>
        <w:tc>
          <w:tcPr>
            <w:tcW w:w="519" w:type="dxa"/>
            <w:tcBorders>
              <w:top w:val="single" w:sz="4" w:space="0" w:color="000000"/>
            </w:tcBorders>
            <w:shd w:val="clear" w:color="auto" w:fill="BEBEBE"/>
          </w:tcPr>
          <w:p w14:paraId="57208D23" w14:textId="77777777" w:rsidR="004805C9" w:rsidRDefault="00EA2621">
            <w:pPr>
              <w:pStyle w:val="TableParagraph"/>
              <w:spacing w:before="42"/>
              <w:ind w:right="27"/>
              <w:rPr>
                <w:rFonts w:ascii="Calibri"/>
                <w:sz w:val="18"/>
              </w:rPr>
            </w:pPr>
            <w:r>
              <w:rPr>
                <w:rFonts w:ascii="Calibri"/>
                <w:spacing w:val="-4"/>
                <w:sz w:val="18"/>
              </w:rPr>
              <w:t>2019</w:t>
            </w:r>
          </w:p>
        </w:tc>
        <w:tc>
          <w:tcPr>
            <w:tcW w:w="152" w:type="dxa"/>
            <w:tcBorders>
              <w:top w:val="single" w:sz="4" w:space="0" w:color="000000"/>
              <w:bottom w:val="single" w:sz="4" w:space="0" w:color="000000"/>
            </w:tcBorders>
            <w:shd w:val="clear" w:color="auto" w:fill="BEBEBE"/>
          </w:tcPr>
          <w:p w14:paraId="16D36BEE" w14:textId="77777777" w:rsidR="004805C9" w:rsidRDefault="004805C9">
            <w:pPr>
              <w:pStyle w:val="TableParagraph"/>
              <w:jc w:val="left"/>
              <w:rPr>
                <w:rFonts w:ascii="Times New Roman"/>
                <w:sz w:val="20"/>
              </w:rPr>
            </w:pPr>
          </w:p>
        </w:tc>
        <w:tc>
          <w:tcPr>
            <w:tcW w:w="519" w:type="dxa"/>
            <w:tcBorders>
              <w:top w:val="single" w:sz="4" w:space="0" w:color="000000"/>
            </w:tcBorders>
            <w:shd w:val="clear" w:color="auto" w:fill="BEBEBE"/>
          </w:tcPr>
          <w:p w14:paraId="47E058BC" w14:textId="77777777" w:rsidR="004805C9" w:rsidRDefault="00EA2621">
            <w:pPr>
              <w:pStyle w:val="TableParagraph"/>
              <w:spacing w:before="42"/>
              <w:ind w:right="26"/>
              <w:rPr>
                <w:rFonts w:ascii="Calibri"/>
                <w:sz w:val="18"/>
              </w:rPr>
            </w:pPr>
            <w:r>
              <w:rPr>
                <w:rFonts w:ascii="Calibri"/>
                <w:spacing w:val="-4"/>
                <w:sz w:val="18"/>
              </w:rPr>
              <w:t>2020</w:t>
            </w:r>
          </w:p>
        </w:tc>
        <w:tc>
          <w:tcPr>
            <w:tcW w:w="606" w:type="dxa"/>
            <w:tcBorders>
              <w:top w:val="single" w:sz="4" w:space="0" w:color="000000"/>
              <w:bottom w:val="single" w:sz="4" w:space="0" w:color="000000"/>
            </w:tcBorders>
            <w:shd w:val="clear" w:color="auto" w:fill="BEBEBE"/>
          </w:tcPr>
          <w:p w14:paraId="04B904E2" w14:textId="77777777" w:rsidR="004805C9" w:rsidRDefault="00EA2621">
            <w:pPr>
              <w:pStyle w:val="TableParagraph"/>
              <w:spacing w:before="42"/>
              <w:ind w:right="104"/>
              <w:rPr>
                <w:rFonts w:ascii="Calibri"/>
                <w:sz w:val="18"/>
              </w:rPr>
            </w:pPr>
            <w:r>
              <w:rPr>
                <w:rFonts w:ascii="Calibri"/>
                <w:spacing w:val="-4"/>
                <w:sz w:val="18"/>
              </w:rPr>
              <w:t>Unit</w:t>
            </w:r>
          </w:p>
        </w:tc>
      </w:tr>
      <w:tr w:rsidR="004805C9" w14:paraId="792F88C3" w14:textId="77777777">
        <w:trPr>
          <w:trHeight w:val="59"/>
        </w:trPr>
        <w:tc>
          <w:tcPr>
            <w:tcW w:w="1468" w:type="dxa"/>
            <w:tcBorders>
              <w:top w:val="single" w:sz="4" w:space="0" w:color="000000"/>
            </w:tcBorders>
            <w:shd w:val="clear" w:color="auto" w:fill="BEBEBE"/>
          </w:tcPr>
          <w:p w14:paraId="2E922784" w14:textId="77777777" w:rsidR="004805C9" w:rsidRDefault="004805C9">
            <w:pPr>
              <w:pStyle w:val="TableParagraph"/>
              <w:jc w:val="left"/>
              <w:rPr>
                <w:rFonts w:ascii="Times New Roman"/>
                <w:sz w:val="2"/>
              </w:rPr>
            </w:pPr>
          </w:p>
        </w:tc>
        <w:tc>
          <w:tcPr>
            <w:tcW w:w="2437" w:type="dxa"/>
            <w:tcBorders>
              <w:top w:val="single" w:sz="4" w:space="0" w:color="000000"/>
            </w:tcBorders>
            <w:shd w:val="clear" w:color="auto" w:fill="BEBEBE"/>
          </w:tcPr>
          <w:p w14:paraId="3802BC89" w14:textId="77777777" w:rsidR="004805C9" w:rsidRDefault="004805C9">
            <w:pPr>
              <w:pStyle w:val="TableParagraph"/>
              <w:jc w:val="left"/>
              <w:rPr>
                <w:rFonts w:ascii="Times New Roman"/>
                <w:sz w:val="2"/>
              </w:rPr>
            </w:pPr>
          </w:p>
        </w:tc>
        <w:tc>
          <w:tcPr>
            <w:tcW w:w="1766" w:type="dxa"/>
            <w:tcBorders>
              <w:top w:val="single" w:sz="4" w:space="0" w:color="000000"/>
            </w:tcBorders>
            <w:shd w:val="clear" w:color="auto" w:fill="BEBEBE"/>
          </w:tcPr>
          <w:p w14:paraId="5C07957B" w14:textId="77777777" w:rsidR="004805C9" w:rsidRDefault="004805C9">
            <w:pPr>
              <w:pStyle w:val="TableParagraph"/>
              <w:jc w:val="left"/>
              <w:rPr>
                <w:rFonts w:ascii="Times New Roman"/>
                <w:sz w:val="2"/>
              </w:rPr>
            </w:pPr>
          </w:p>
        </w:tc>
        <w:tc>
          <w:tcPr>
            <w:tcW w:w="597" w:type="dxa"/>
            <w:tcBorders>
              <w:top w:val="single" w:sz="4" w:space="0" w:color="000000"/>
            </w:tcBorders>
            <w:shd w:val="clear" w:color="auto" w:fill="BEBEBE"/>
          </w:tcPr>
          <w:p w14:paraId="29FE74FD" w14:textId="77777777" w:rsidR="004805C9" w:rsidRDefault="004805C9">
            <w:pPr>
              <w:pStyle w:val="TableParagraph"/>
              <w:jc w:val="left"/>
              <w:rPr>
                <w:rFonts w:ascii="Times New Roman"/>
                <w:sz w:val="2"/>
              </w:rPr>
            </w:pPr>
          </w:p>
        </w:tc>
        <w:tc>
          <w:tcPr>
            <w:tcW w:w="672" w:type="dxa"/>
            <w:tcBorders>
              <w:top w:val="single" w:sz="4" w:space="0" w:color="000000"/>
            </w:tcBorders>
            <w:shd w:val="clear" w:color="auto" w:fill="BEBEBE"/>
          </w:tcPr>
          <w:p w14:paraId="21DAD791" w14:textId="77777777" w:rsidR="004805C9" w:rsidRDefault="004805C9">
            <w:pPr>
              <w:pStyle w:val="TableParagraph"/>
              <w:jc w:val="left"/>
              <w:rPr>
                <w:rFonts w:ascii="Times New Roman"/>
                <w:sz w:val="2"/>
              </w:rPr>
            </w:pPr>
          </w:p>
        </w:tc>
        <w:tc>
          <w:tcPr>
            <w:tcW w:w="674" w:type="dxa"/>
            <w:tcBorders>
              <w:top w:val="single" w:sz="4" w:space="0" w:color="000000"/>
            </w:tcBorders>
            <w:shd w:val="clear" w:color="auto" w:fill="BEBEBE"/>
          </w:tcPr>
          <w:p w14:paraId="638C9E5B" w14:textId="77777777" w:rsidR="004805C9" w:rsidRDefault="004805C9">
            <w:pPr>
              <w:pStyle w:val="TableParagraph"/>
              <w:jc w:val="left"/>
              <w:rPr>
                <w:rFonts w:ascii="Times New Roman"/>
                <w:sz w:val="2"/>
              </w:rPr>
            </w:pPr>
          </w:p>
        </w:tc>
        <w:tc>
          <w:tcPr>
            <w:tcW w:w="152" w:type="dxa"/>
            <w:tcBorders>
              <w:top w:val="single" w:sz="4" w:space="0" w:color="000000"/>
            </w:tcBorders>
            <w:shd w:val="clear" w:color="auto" w:fill="BEBEBE"/>
          </w:tcPr>
          <w:p w14:paraId="24A3EA3E" w14:textId="77777777" w:rsidR="004805C9" w:rsidRDefault="004805C9">
            <w:pPr>
              <w:pStyle w:val="TableParagraph"/>
              <w:jc w:val="left"/>
              <w:rPr>
                <w:rFonts w:ascii="Times New Roman"/>
                <w:sz w:val="2"/>
              </w:rPr>
            </w:pPr>
          </w:p>
        </w:tc>
        <w:tc>
          <w:tcPr>
            <w:tcW w:w="519" w:type="dxa"/>
            <w:shd w:val="clear" w:color="auto" w:fill="FEF3C1"/>
          </w:tcPr>
          <w:p w14:paraId="3F5E168E" w14:textId="77777777" w:rsidR="004805C9" w:rsidRDefault="004805C9">
            <w:pPr>
              <w:pStyle w:val="TableParagraph"/>
              <w:jc w:val="left"/>
              <w:rPr>
                <w:rFonts w:ascii="Times New Roman"/>
                <w:sz w:val="2"/>
              </w:rPr>
            </w:pPr>
          </w:p>
        </w:tc>
        <w:tc>
          <w:tcPr>
            <w:tcW w:w="152" w:type="dxa"/>
            <w:tcBorders>
              <w:top w:val="single" w:sz="4" w:space="0" w:color="000000"/>
            </w:tcBorders>
            <w:shd w:val="clear" w:color="auto" w:fill="BEBEBE"/>
          </w:tcPr>
          <w:p w14:paraId="17940ABF" w14:textId="77777777" w:rsidR="004805C9" w:rsidRDefault="004805C9">
            <w:pPr>
              <w:pStyle w:val="TableParagraph"/>
              <w:jc w:val="left"/>
              <w:rPr>
                <w:rFonts w:ascii="Times New Roman"/>
                <w:sz w:val="2"/>
              </w:rPr>
            </w:pPr>
          </w:p>
        </w:tc>
        <w:tc>
          <w:tcPr>
            <w:tcW w:w="519" w:type="dxa"/>
            <w:shd w:val="clear" w:color="auto" w:fill="FEF3C1"/>
          </w:tcPr>
          <w:p w14:paraId="256D0DF7" w14:textId="77777777" w:rsidR="004805C9" w:rsidRDefault="004805C9">
            <w:pPr>
              <w:pStyle w:val="TableParagraph"/>
              <w:jc w:val="left"/>
              <w:rPr>
                <w:rFonts w:ascii="Times New Roman"/>
                <w:sz w:val="2"/>
              </w:rPr>
            </w:pPr>
          </w:p>
        </w:tc>
        <w:tc>
          <w:tcPr>
            <w:tcW w:w="606" w:type="dxa"/>
            <w:tcBorders>
              <w:top w:val="single" w:sz="4" w:space="0" w:color="000000"/>
            </w:tcBorders>
            <w:shd w:val="clear" w:color="auto" w:fill="BEBEBE"/>
          </w:tcPr>
          <w:p w14:paraId="63BD88A2" w14:textId="77777777" w:rsidR="004805C9" w:rsidRDefault="004805C9">
            <w:pPr>
              <w:pStyle w:val="TableParagraph"/>
              <w:jc w:val="left"/>
              <w:rPr>
                <w:rFonts w:ascii="Times New Roman"/>
                <w:sz w:val="2"/>
              </w:rPr>
            </w:pPr>
          </w:p>
        </w:tc>
      </w:tr>
      <w:tr w:rsidR="004805C9" w14:paraId="23054A78" w14:textId="77777777">
        <w:trPr>
          <w:trHeight w:val="151"/>
        </w:trPr>
        <w:tc>
          <w:tcPr>
            <w:tcW w:w="1468" w:type="dxa"/>
          </w:tcPr>
          <w:p w14:paraId="2F9E9FD8" w14:textId="77777777" w:rsidR="004805C9" w:rsidRDefault="00EA2621">
            <w:pPr>
              <w:pStyle w:val="TableParagraph"/>
              <w:spacing w:line="132" w:lineRule="exact"/>
              <w:ind w:left="122"/>
              <w:jc w:val="left"/>
              <w:rPr>
                <w:rFonts w:ascii="Calibri"/>
                <w:sz w:val="18"/>
              </w:rPr>
            </w:pPr>
            <w:r>
              <w:rPr>
                <w:rFonts w:ascii="Calibri"/>
                <w:spacing w:val="-2"/>
                <w:sz w:val="18"/>
              </w:rPr>
              <w:t>Cnidaria</w:t>
            </w:r>
          </w:p>
        </w:tc>
        <w:tc>
          <w:tcPr>
            <w:tcW w:w="2437" w:type="dxa"/>
          </w:tcPr>
          <w:p w14:paraId="7366F6CF" w14:textId="77777777" w:rsidR="004805C9" w:rsidRDefault="00EA2621">
            <w:pPr>
              <w:pStyle w:val="TableParagraph"/>
              <w:spacing w:line="132" w:lineRule="exact"/>
              <w:ind w:left="31"/>
              <w:jc w:val="left"/>
              <w:rPr>
                <w:rFonts w:ascii="Calibri"/>
                <w:sz w:val="18"/>
              </w:rPr>
            </w:pPr>
            <w:r>
              <w:rPr>
                <w:rFonts w:ascii="Calibri"/>
                <w:sz w:val="18"/>
              </w:rPr>
              <w:t>Order</w:t>
            </w:r>
            <w:r>
              <w:rPr>
                <w:rFonts w:ascii="Calibri"/>
                <w:spacing w:val="-5"/>
                <w:sz w:val="18"/>
              </w:rPr>
              <w:t xml:space="preserve"> </w:t>
            </w:r>
            <w:r>
              <w:rPr>
                <w:rFonts w:ascii="Calibri"/>
                <w:spacing w:val="-2"/>
                <w:sz w:val="18"/>
              </w:rPr>
              <w:t>Scleractinia</w:t>
            </w:r>
          </w:p>
        </w:tc>
        <w:tc>
          <w:tcPr>
            <w:tcW w:w="1766" w:type="dxa"/>
          </w:tcPr>
          <w:p w14:paraId="50175F21" w14:textId="77777777" w:rsidR="004805C9" w:rsidRDefault="00EA2621">
            <w:pPr>
              <w:pStyle w:val="TableParagraph"/>
              <w:spacing w:line="132" w:lineRule="exact"/>
              <w:ind w:left="31"/>
              <w:jc w:val="left"/>
              <w:rPr>
                <w:rFonts w:ascii="Calibri"/>
                <w:sz w:val="18"/>
              </w:rPr>
            </w:pPr>
            <w:r>
              <w:rPr>
                <w:rFonts w:ascii="Calibri"/>
                <w:sz w:val="18"/>
              </w:rPr>
              <w:t>Hard</w:t>
            </w:r>
            <w:r>
              <w:rPr>
                <w:rFonts w:ascii="Calibri"/>
                <w:spacing w:val="-2"/>
                <w:sz w:val="18"/>
              </w:rPr>
              <w:t xml:space="preserve"> corals</w:t>
            </w:r>
          </w:p>
        </w:tc>
        <w:tc>
          <w:tcPr>
            <w:tcW w:w="597" w:type="dxa"/>
          </w:tcPr>
          <w:p w14:paraId="2BA95F9D" w14:textId="77777777" w:rsidR="004805C9" w:rsidRDefault="00EA2621">
            <w:pPr>
              <w:pStyle w:val="TableParagraph"/>
              <w:spacing w:line="132" w:lineRule="exact"/>
              <w:ind w:right="29"/>
              <w:rPr>
                <w:rFonts w:ascii="Calibri"/>
                <w:sz w:val="18"/>
              </w:rPr>
            </w:pPr>
            <w:r>
              <w:rPr>
                <w:rFonts w:ascii="Calibri"/>
                <w:spacing w:val="-4"/>
                <w:sz w:val="18"/>
              </w:rPr>
              <w:t>3519</w:t>
            </w:r>
          </w:p>
        </w:tc>
        <w:tc>
          <w:tcPr>
            <w:tcW w:w="672" w:type="dxa"/>
          </w:tcPr>
          <w:p w14:paraId="1BC5CFB9" w14:textId="77777777" w:rsidR="004805C9" w:rsidRDefault="00EA2621">
            <w:pPr>
              <w:pStyle w:val="TableParagraph"/>
              <w:spacing w:line="132" w:lineRule="exact"/>
              <w:ind w:right="29"/>
              <w:rPr>
                <w:rFonts w:ascii="Calibri"/>
                <w:sz w:val="18"/>
              </w:rPr>
            </w:pPr>
            <w:r>
              <w:rPr>
                <w:rFonts w:ascii="Calibri"/>
                <w:spacing w:val="-4"/>
                <w:sz w:val="18"/>
              </w:rPr>
              <w:t>4854</w:t>
            </w:r>
          </w:p>
        </w:tc>
        <w:tc>
          <w:tcPr>
            <w:tcW w:w="674" w:type="dxa"/>
          </w:tcPr>
          <w:p w14:paraId="0EBE9CD7" w14:textId="77777777" w:rsidR="004805C9" w:rsidRDefault="00EA2621">
            <w:pPr>
              <w:pStyle w:val="TableParagraph"/>
              <w:spacing w:line="132" w:lineRule="exact"/>
              <w:ind w:right="29"/>
              <w:rPr>
                <w:rFonts w:ascii="Calibri"/>
                <w:sz w:val="18"/>
              </w:rPr>
            </w:pPr>
            <w:r>
              <w:rPr>
                <w:rFonts w:ascii="Calibri"/>
                <w:spacing w:val="-4"/>
                <w:sz w:val="18"/>
              </w:rPr>
              <w:t>5836</w:t>
            </w:r>
          </w:p>
        </w:tc>
        <w:tc>
          <w:tcPr>
            <w:tcW w:w="152" w:type="dxa"/>
          </w:tcPr>
          <w:p w14:paraId="41939329" w14:textId="77777777" w:rsidR="004805C9" w:rsidRDefault="004805C9">
            <w:pPr>
              <w:pStyle w:val="TableParagraph"/>
              <w:jc w:val="left"/>
              <w:rPr>
                <w:rFonts w:ascii="Times New Roman"/>
                <w:sz w:val="8"/>
              </w:rPr>
            </w:pPr>
          </w:p>
        </w:tc>
        <w:tc>
          <w:tcPr>
            <w:tcW w:w="519" w:type="dxa"/>
            <w:shd w:val="clear" w:color="auto" w:fill="FEF3C1"/>
          </w:tcPr>
          <w:p w14:paraId="5581686E" w14:textId="77777777" w:rsidR="004805C9" w:rsidRDefault="00EA2621">
            <w:pPr>
              <w:pStyle w:val="TableParagraph"/>
              <w:spacing w:line="132" w:lineRule="exact"/>
              <w:ind w:right="28"/>
              <w:rPr>
                <w:rFonts w:ascii="Calibri"/>
                <w:sz w:val="18"/>
              </w:rPr>
            </w:pPr>
            <w:r>
              <w:rPr>
                <w:rFonts w:ascii="Calibri"/>
                <w:spacing w:val="-2"/>
                <w:sz w:val="18"/>
              </w:rPr>
              <w:t>13450</w:t>
            </w:r>
          </w:p>
        </w:tc>
        <w:tc>
          <w:tcPr>
            <w:tcW w:w="152" w:type="dxa"/>
          </w:tcPr>
          <w:p w14:paraId="60902A50" w14:textId="77777777" w:rsidR="004805C9" w:rsidRDefault="004805C9">
            <w:pPr>
              <w:pStyle w:val="TableParagraph"/>
              <w:jc w:val="left"/>
              <w:rPr>
                <w:rFonts w:ascii="Times New Roman"/>
                <w:sz w:val="8"/>
              </w:rPr>
            </w:pPr>
          </w:p>
        </w:tc>
        <w:tc>
          <w:tcPr>
            <w:tcW w:w="519" w:type="dxa"/>
            <w:shd w:val="clear" w:color="auto" w:fill="FEF3C1"/>
          </w:tcPr>
          <w:p w14:paraId="15B41D8D" w14:textId="77777777" w:rsidR="004805C9" w:rsidRDefault="00EA2621">
            <w:pPr>
              <w:pStyle w:val="TableParagraph"/>
              <w:spacing w:line="132" w:lineRule="exact"/>
              <w:ind w:right="26"/>
              <w:rPr>
                <w:rFonts w:ascii="Calibri"/>
                <w:sz w:val="18"/>
              </w:rPr>
            </w:pPr>
            <w:r>
              <w:rPr>
                <w:rFonts w:ascii="Calibri"/>
                <w:spacing w:val="-2"/>
                <w:sz w:val="18"/>
              </w:rPr>
              <w:t>11907</w:t>
            </w:r>
          </w:p>
        </w:tc>
        <w:tc>
          <w:tcPr>
            <w:tcW w:w="606" w:type="dxa"/>
          </w:tcPr>
          <w:p w14:paraId="39DE5F93" w14:textId="77777777" w:rsidR="004805C9" w:rsidRDefault="00EA2621">
            <w:pPr>
              <w:pStyle w:val="TableParagraph"/>
              <w:spacing w:line="132" w:lineRule="exact"/>
              <w:ind w:right="101"/>
              <w:rPr>
                <w:rFonts w:ascii="Calibri"/>
                <w:sz w:val="18"/>
              </w:rPr>
            </w:pPr>
            <w:r>
              <w:rPr>
                <w:rFonts w:ascii="Calibri"/>
                <w:spacing w:val="-5"/>
                <w:sz w:val="18"/>
              </w:rPr>
              <w:t>kg</w:t>
            </w:r>
          </w:p>
        </w:tc>
      </w:tr>
      <w:tr w:rsidR="004805C9" w14:paraId="7FF57D6F" w14:textId="77777777">
        <w:trPr>
          <w:trHeight w:val="59"/>
        </w:trPr>
        <w:tc>
          <w:tcPr>
            <w:tcW w:w="1468" w:type="dxa"/>
          </w:tcPr>
          <w:p w14:paraId="1D069CB0" w14:textId="77777777" w:rsidR="004805C9" w:rsidRDefault="004805C9">
            <w:pPr>
              <w:pStyle w:val="TableParagraph"/>
              <w:jc w:val="left"/>
              <w:rPr>
                <w:rFonts w:ascii="Times New Roman"/>
                <w:sz w:val="2"/>
              </w:rPr>
            </w:pPr>
          </w:p>
        </w:tc>
        <w:tc>
          <w:tcPr>
            <w:tcW w:w="2437" w:type="dxa"/>
          </w:tcPr>
          <w:p w14:paraId="21B5BD2B" w14:textId="77777777" w:rsidR="004805C9" w:rsidRDefault="004805C9">
            <w:pPr>
              <w:pStyle w:val="TableParagraph"/>
              <w:jc w:val="left"/>
              <w:rPr>
                <w:rFonts w:ascii="Times New Roman"/>
                <w:sz w:val="2"/>
              </w:rPr>
            </w:pPr>
          </w:p>
        </w:tc>
        <w:tc>
          <w:tcPr>
            <w:tcW w:w="1766" w:type="dxa"/>
          </w:tcPr>
          <w:p w14:paraId="5426DB0F" w14:textId="77777777" w:rsidR="004805C9" w:rsidRDefault="004805C9">
            <w:pPr>
              <w:pStyle w:val="TableParagraph"/>
              <w:jc w:val="left"/>
              <w:rPr>
                <w:rFonts w:ascii="Times New Roman"/>
                <w:sz w:val="2"/>
              </w:rPr>
            </w:pPr>
          </w:p>
        </w:tc>
        <w:tc>
          <w:tcPr>
            <w:tcW w:w="597" w:type="dxa"/>
          </w:tcPr>
          <w:p w14:paraId="71AEB061" w14:textId="77777777" w:rsidR="004805C9" w:rsidRDefault="004805C9">
            <w:pPr>
              <w:pStyle w:val="TableParagraph"/>
              <w:jc w:val="left"/>
              <w:rPr>
                <w:rFonts w:ascii="Times New Roman"/>
                <w:sz w:val="2"/>
              </w:rPr>
            </w:pPr>
          </w:p>
        </w:tc>
        <w:tc>
          <w:tcPr>
            <w:tcW w:w="672" w:type="dxa"/>
          </w:tcPr>
          <w:p w14:paraId="55B16296" w14:textId="77777777" w:rsidR="004805C9" w:rsidRDefault="004805C9">
            <w:pPr>
              <w:pStyle w:val="TableParagraph"/>
              <w:jc w:val="left"/>
              <w:rPr>
                <w:rFonts w:ascii="Times New Roman"/>
                <w:sz w:val="2"/>
              </w:rPr>
            </w:pPr>
          </w:p>
        </w:tc>
        <w:tc>
          <w:tcPr>
            <w:tcW w:w="674" w:type="dxa"/>
          </w:tcPr>
          <w:p w14:paraId="111FFD52" w14:textId="77777777" w:rsidR="004805C9" w:rsidRDefault="004805C9">
            <w:pPr>
              <w:pStyle w:val="TableParagraph"/>
              <w:jc w:val="left"/>
              <w:rPr>
                <w:rFonts w:ascii="Times New Roman"/>
                <w:sz w:val="2"/>
              </w:rPr>
            </w:pPr>
          </w:p>
        </w:tc>
        <w:tc>
          <w:tcPr>
            <w:tcW w:w="152" w:type="dxa"/>
          </w:tcPr>
          <w:p w14:paraId="1345EAB0" w14:textId="77777777" w:rsidR="004805C9" w:rsidRDefault="004805C9">
            <w:pPr>
              <w:pStyle w:val="TableParagraph"/>
              <w:jc w:val="left"/>
              <w:rPr>
                <w:rFonts w:ascii="Times New Roman"/>
                <w:sz w:val="2"/>
              </w:rPr>
            </w:pPr>
          </w:p>
        </w:tc>
        <w:tc>
          <w:tcPr>
            <w:tcW w:w="519" w:type="dxa"/>
            <w:shd w:val="clear" w:color="auto" w:fill="FEF3C1"/>
          </w:tcPr>
          <w:p w14:paraId="7C4928BE" w14:textId="77777777" w:rsidR="004805C9" w:rsidRDefault="004805C9">
            <w:pPr>
              <w:pStyle w:val="TableParagraph"/>
              <w:jc w:val="left"/>
              <w:rPr>
                <w:rFonts w:ascii="Times New Roman"/>
                <w:sz w:val="2"/>
              </w:rPr>
            </w:pPr>
          </w:p>
        </w:tc>
        <w:tc>
          <w:tcPr>
            <w:tcW w:w="152" w:type="dxa"/>
          </w:tcPr>
          <w:p w14:paraId="1DACF3D1" w14:textId="77777777" w:rsidR="004805C9" w:rsidRDefault="004805C9">
            <w:pPr>
              <w:pStyle w:val="TableParagraph"/>
              <w:jc w:val="left"/>
              <w:rPr>
                <w:rFonts w:ascii="Times New Roman"/>
                <w:sz w:val="2"/>
              </w:rPr>
            </w:pPr>
          </w:p>
        </w:tc>
        <w:tc>
          <w:tcPr>
            <w:tcW w:w="519" w:type="dxa"/>
            <w:shd w:val="clear" w:color="auto" w:fill="FEF3C1"/>
          </w:tcPr>
          <w:p w14:paraId="0F1256E5" w14:textId="77777777" w:rsidR="004805C9" w:rsidRDefault="004805C9">
            <w:pPr>
              <w:pStyle w:val="TableParagraph"/>
              <w:jc w:val="left"/>
              <w:rPr>
                <w:rFonts w:ascii="Times New Roman"/>
                <w:sz w:val="2"/>
              </w:rPr>
            </w:pPr>
          </w:p>
        </w:tc>
        <w:tc>
          <w:tcPr>
            <w:tcW w:w="606" w:type="dxa"/>
          </w:tcPr>
          <w:p w14:paraId="4D9C4AFC" w14:textId="77777777" w:rsidR="004805C9" w:rsidRDefault="004805C9">
            <w:pPr>
              <w:pStyle w:val="TableParagraph"/>
              <w:jc w:val="left"/>
              <w:rPr>
                <w:rFonts w:ascii="Times New Roman"/>
                <w:sz w:val="2"/>
              </w:rPr>
            </w:pPr>
          </w:p>
        </w:tc>
      </w:tr>
      <w:tr w:rsidR="004805C9" w14:paraId="48371BA9" w14:textId="77777777">
        <w:trPr>
          <w:trHeight w:val="299"/>
        </w:trPr>
        <w:tc>
          <w:tcPr>
            <w:tcW w:w="1468" w:type="dxa"/>
          </w:tcPr>
          <w:p w14:paraId="07DA0E01" w14:textId="77777777" w:rsidR="004805C9" w:rsidRDefault="004805C9">
            <w:pPr>
              <w:pStyle w:val="TableParagraph"/>
              <w:jc w:val="left"/>
              <w:rPr>
                <w:rFonts w:ascii="Times New Roman"/>
                <w:sz w:val="20"/>
              </w:rPr>
            </w:pPr>
          </w:p>
        </w:tc>
        <w:tc>
          <w:tcPr>
            <w:tcW w:w="2437" w:type="dxa"/>
          </w:tcPr>
          <w:p w14:paraId="5357E772" w14:textId="77777777" w:rsidR="004805C9" w:rsidRDefault="00EA2621">
            <w:pPr>
              <w:pStyle w:val="TableParagraph"/>
              <w:spacing w:before="23"/>
              <w:ind w:left="31"/>
              <w:jc w:val="left"/>
              <w:rPr>
                <w:rFonts w:ascii="Calibri"/>
                <w:sz w:val="18"/>
              </w:rPr>
            </w:pPr>
            <w:r>
              <w:rPr>
                <w:rFonts w:ascii="Calibri"/>
                <w:sz w:val="18"/>
              </w:rPr>
              <w:t>Order</w:t>
            </w:r>
            <w:r>
              <w:rPr>
                <w:rFonts w:ascii="Calibri"/>
                <w:spacing w:val="-3"/>
                <w:sz w:val="18"/>
              </w:rPr>
              <w:t xml:space="preserve"> </w:t>
            </w:r>
            <w:r>
              <w:rPr>
                <w:rFonts w:ascii="Calibri"/>
                <w:spacing w:val="-2"/>
                <w:sz w:val="18"/>
              </w:rPr>
              <w:t>Corallimorpharia</w:t>
            </w:r>
          </w:p>
        </w:tc>
        <w:tc>
          <w:tcPr>
            <w:tcW w:w="1766" w:type="dxa"/>
          </w:tcPr>
          <w:p w14:paraId="6E56EB42" w14:textId="77777777" w:rsidR="004805C9" w:rsidRDefault="00EA2621">
            <w:pPr>
              <w:pStyle w:val="TableParagraph"/>
              <w:spacing w:before="23"/>
              <w:ind w:left="31"/>
              <w:jc w:val="left"/>
              <w:rPr>
                <w:rFonts w:ascii="Calibri"/>
                <w:sz w:val="18"/>
              </w:rPr>
            </w:pPr>
            <w:r>
              <w:rPr>
                <w:rFonts w:ascii="Calibri"/>
                <w:spacing w:val="-2"/>
                <w:sz w:val="18"/>
              </w:rPr>
              <w:t>Corallimorphs</w:t>
            </w:r>
          </w:p>
        </w:tc>
        <w:tc>
          <w:tcPr>
            <w:tcW w:w="597" w:type="dxa"/>
          </w:tcPr>
          <w:p w14:paraId="178C43EE" w14:textId="77777777" w:rsidR="004805C9" w:rsidRDefault="00EA2621">
            <w:pPr>
              <w:pStyle w:val="TableParagraph"/>
              <w:spacing w:before="23"/>
              <w:ind w:right="29"/>
              <w:rPr>
                <w:rFonts w:ascii="Calibri"/>
                <w:sz w:val="18"/>
              </w:rPr>
            </w:pPr>
            <w:r>
              <w:rPr>
                <w:rFonts w:ascii="Calibri"/>
                <w:spacing w:val="-4"/>
                <w:sz w:val="18"/>
              </w:rPr>
              <w:t>2077</w:t>
            </w:r>
          </w:p>
        </w:tc>
        <w:tc>
          <w:tcPr>
            <w:tcW w:w="672" w:type="dxa"/>
          </w:tcPr>
          <w:p w14:paraId="7B16CC29" w14:textId="77777777" w:rsidR="004805C9" w:rsidRDefault="00EA2621">
            <w:pPr>
              <w:pStyle w:val="TableParagraph"/>
              <w:spacing w:before="23"/>
              <w:ind w:right="29"/>
              <w:rPr>
                <w:rFonts w:ascii="Calibri"/>
                <w:sz w:val="18"/>
              </w:rPr>
            </w:pPr>
            <w:r>
              <w:rPr>
                <w:rFonts w:ascii="Calibri"/>
                <w:spacing w:val="-4"/>
                <w:sz w:val="18"/>
              </w:rPr>
              <w:t>2302</w:t>
            </w:r>
          </w:p>
        </w:tc>
        <w:tc>
          <w:tcPr>
            <w:tcW w:w="674" w:type="dxa"/>
          </w:tcPr>
          <w:p w14:paraId="34A344C5" w14:textId="77777777" w:rsidR="004805C9" w:rsidRDefault="00EA2621">
            <w:pPr>
              <w:pStyle w:val="TableParagraph"/>
              <w:spacing w:before="23"/>
              <w:ind w:right="29"/>
              <w:rPr>
                <w:rFonts w:ascii="Calibri"/>
                <w:sz w:val="18"/>
              </w:rPr>
            </w:pPr>
            <w:r>
              <w:rPr>
                <w:rFonts w:ascii="Calibri"/>
                <w:spacing w:val="-4"/>
                <w:sz w:val="18"/>
              </w:rPr>
              <w:t>3198</w:t>
            </w:r>
          </w:p>
        </w:tc>
        <w:tc>
          <w:tcPr>
            <w:tcW w:w="152" w:type="dxa"/>
          </w:tcPr>
          <w:p w14:paraId="7692076A" w14:textId="77777777" w:rsidR="004805C9" w:rsidRDefault="004805C9">
            <w:pPr>
              <w:pStyle w:val="TableParagraph"/>
              <w:jc w:val="left"/>
              <w:rPr>
                <w:rFonts w:ascii="Times New Roman"/>
                <w:sz w:val="20"/>
              </w:rPr>
            </w:pPr>
          </w:p>
        </w:tc>
        <w:tc>
          <w:tcPr>
            <w:tcW w:w="519" w:type="dxa"/>
          </w:tcPr>
          <w:p w14:paraId="5B336325" w14:textId="77777777" w:rsidR="004805C9" w:rsidRDefault="00EA2621">
            <w:pPr>
              <w:pStyle w:val="TableParagraph"/>
              <w:spacing w:before="23"/>
              <w:ind w:right="27"/>
              <w:rPr>
                <w:rFonts w:ascii="Calibri"/>
                <w:sz w:val="18"/>
              </w:rPr>
            </w:pPr>
            <w:r>
              <w:rPr>
                <w:rFonts w:ascii="Calibri"/>
                <w:spacing w:val="-4"/>
                <w:sz w:val="18"/>
              </w:rPr>
              <w:t>3050</w:t>
            </w:r>
          </w:p>
        </w:tc>
        <w:tc>
          <w:tcPr>
            <w:tcW w:w="152" w:type="dxa"/>
          </w:tcPr>
          <w:p w14:paraId="5D6F632C" w14:textId="77777777" w:rsidR="004805C9" w:rsidRDefault="004805C9">
            <w:pPr>
              <w:pStyle w:val="TableParagraph"/>
              <w:jc w:val="left"/>
              <w:rPr>
                <w:rFonts w:ascii="Times New Roman"/>
                <w:sz w:val="20"/>
              </w:rPr>
            </w:pPr>
          </w:p>
        </w:tc>
        <w:tc>
          <w:tcPr>
            <w:tcW w:w="519" w:type="dxa"/>
          </w:tcPr>
          <w:p w14:paraId="153C7BEF" w14:textId="77777777" w:rsidR="004805C9" w:rsidRDefault="00EA2621">
            <w:pPr>
              <w:pStyle w:val="TableParagraph"/>
              <w:spacing w:before="23"/>
              <w:ind w:right="26"/>
              <w:rPr>
                <w:rFonts w:ascii="Calibri"/>
                <w:sz w:val="18"/>
              </w:rPr>
            </w:pPr>
            <w:r>
              <w:rPr>
                <w:rFonts w:ascii="Calibri"/>
                <w:spacing w:val="-4"/>
                <w:sz w:val="18"/>
              </w:rPr>
              <w:t>3339</w:t>
            </w:r>
          </w:p>
        </w:tc>
        <w:tc>
          <w:tcPr>
            <w:tcW w:w="606" w:type="dxa"/>
          </w:tcPr>
          <w:p w14:paraId="4C6B3758" w14:textId="77777777" w:rsidR="004805C9" w:rsidRDefault="00EA2621">
            <w:pPr>
              <w:pStyle w:val="TableParagraph"/>
              <w:spacing w:before="23"/>
              <w:ind w:right="101"/>
              <w:rPr>
                <w:rFonts w:ascii="Calibri"/>
                <w:sz w:val="18"/>
              </w:rPr>
            </w:pPr>
            <w:r>
              <w:rPr>
                <w:rFonts w:ascii="Calibri"/>
                <w:spacing w:val="-5"/>
                <w:sz w:val="18"/>
              </w:rPr>
              <w:t>kg</w:t>
            </w:r>
          </w:p>
        </w:tc>
      </w:tr>
      <w:tr w:rsidR="004805C9" w14:paraId="62BE7A7B" w14:textId="77777777">
        <w:trPr>
          <w:trHeight w:val="300"/>
        </w:trPr>
        <w:tc>
          <w:tcPr>
            <w:tcW w:w="1468" w:type="dxa"/>
          </w:tcPr>
          <w:p w14:paraId="052D036E" w14:textId="77777777" w:rsidR="004805C9" w:rsidRDefault="004805C9">
            <w:pPr>
              <w:pStyle w:val="TableParagraph"/>
              <w:jc w:val="left"/>
              <w:rPr>
                <w:rFonts w:ascii="Times New Roman"/>
                <w:sz w:val="20"/>
              </w:rPr>
            </w:pPr>
          </w:p>
        </w:tc>
        <w:tc>
          <w:tcPr>
            <w:tcW w:w="2437" w:type="dxa"/>
          </w:tcPr>
          <w:p w14:paraId="2AE94F0E" w14:textId="77777777" w:rsidR="004805C9" w:rsidRDefault="00EA2621">
            <w:pPr>
              <w:pStyle w:val="TableParagraph"/>
              <w:spacing w:before="23"/>
              <w:ind w:left="31"/>
              <w:jc w:val="left"/>
              <w:rPr>
                <w:rFonts w:ascii="Calibri"/>
                <w:sz w:val="18"/>
              </w:rPr>
            </w:pPr>
            <w:r>
              <w:rPr>
                <w:rFonts w:ascii="Calibri"/>
                <w:sz w:val="18"/>
              </w:rPr>
              <w:t>Order</w:t>
            </w:r>
            <w:r>
              <w:rPr>
                <w:rFonts w:ascii="Calibri"/>
                <w:spacing w:val="-3"/>
                <w:sz w:val="18"/>
              </w:rPr>
              <w:t xml:space="preserve"> </w:t>
            </w:r>
            <w:r>
              <w:rPr>
                <w:rFonts w:ascii="Calibri"/>
                <w:spacing w:val="-2"/>
                <w:sz w:val="18"/>
              </w:rPr>
              <w:t>Zoantharia</w:t>
            </w:r>
          </w:p>
        </w:tc>
        <w:tc>
          <w:tcPr>
            <w:tcW w:w="1766" w:type="dxa"/>
          </w:tcPr>
          <w:p w14:paraId="538A997C" w14:textId="77777777" w:rsidR="004805C9" w:rsidRDefault="00EA2621">
            <w:pPr>
              <w:pStyle w:val="TableParagraph"/>
              <w:spacing w:before="23"/>
              <w:ind w:left="31"/>
              <w:jc w:val="left"/>
              <w:rPr>
                <w:rFonts w:ascii="Calibri"/>
                <w:sz w:val="18"/>
              </w:rPr>
            </w:pPr>
            <w:r>
              <w:rPr>
                <w:rFonts w:ascii="Calibri"/>
                <w:spacing w:val="-2"/>
                <w:sz w:val="18"/>
              </w:rPr>
              <w:t>Zoanthids</w:t>
            </w:r>
          </w:p>
        </w:tc>
        <w:tc>
          <w:tcPr>
            <w:tcW w:w="597" w:type="dxa"/>
          </w:tcPr>
          <w:p w14:paraId="072F1C3E" w14:textId="77777777" w:rsidR="004805C9" w:rsidRDefault="00EA2621">
            <w:pPr>
              <w:pStyle w:val="TableParagraph"/>
              <w:spacing w:before="23"/>
              <w:ind w:right="29"/>
              <w:rPr>
                <w:rFonts w:ascii="Calibri"/>
                <w:sz w:val="18"/>
              </w:rPr>
            </w:pPr>
            <w:r>
              <w:rPr>
                <w:rFonts w:ascii="Calibri"/>
                <w:spacing w:val="-4"/>
                <w:sz w:val="18"/>
              </w:rPr>
              <w:t>1269</w:t>
            </w:r>
          </w:p>
        </w:tc>
        <w:tc>
          <w:tcPr>
            <w:tcW w:w="672" w:type="dxa"/>
          </w:tcPr>
          <w:p w14:paraId="355B231B" w14:textId="77777777" w:rsidR="004805C9" w:rsidRDefault="00EA2621">
            <w:pPr>
              <w:pStyle w:val="TableParagraph"/>
              <w:spacing w:before="23"/>
              <w:ind w:right="29"/>
              <w:rPr>
                <w:rFonts w:ascii="Calibri"/>
                <w:sz w:val="18"/>
              </w:rPr>
            </w:pPr>
            <w:r>
              <w:rPr>
                <w:rFonts w:ascii="Calibri"/>
                <w:spacing w:val="-4"/>
                <w:sz w:val="18"/>
              </w:rPr>
              <w:t>1232</w:t>
            </w:r>
          </w:p>
        </w:tc>
        <w:tc>
          <w:tcPr>
            <w:tcW w:w="674" w:type="dxa"/>
          </w:tcPr>
          <w:p w14:paraId="045E9F93" w14:textId="77777777" w:rsidR="004805C9" w:rsidRDefault="00EA2621">
            <w:pPr>
              <w:pStyle w:val="TableParagraph"/>
              <w:spacing w:before="23"/>
              <w:ind w:right="29"/>
              <w:rPr>
                <w:rFonts w:ascii="Calibri"/>
                <w:sz w:val="18"/>
              </w:rPr>
            </w:pPr>
            <w:r>
              <w:rPr>
                <w:rFonts w:ascii="Calibri"/>
                <w:spacing w:val="-4"/>
                <w:sz w:val="18"/>
              </w:rPr>
              <w:t>1763</w:t>
            </w:r>
          </w:p>
        </w:tc>
        <w:tc>
          <w:tcPr>
            <w:tcW w:w="152" w:type="dxa"/>
          </w:tcPr>
          <w:p w14:paraId="3D1C78EF" w14:textId="77777777" w:rsidR="004805C9" w:rsidRDefault="004805C9">
            <w:pPr>
              <w:pStyle w:val="TableParagraph"/>
              <w:jc w:val="left"/>
              <w:rPr>
                <w:rFonts w:ascii="Times New Roman"/>
                <w:sz w:val="20"/>
              </w:rPr>
            </w:pPr>
          </w:p>
        </w:tc>
        <w:tc>
          <w:tcPr>
            <w:tcW w:w="519" w:type="dxa"/>
          </w:tcPr>
          <w:p w14:paraId="08583AF3" w14:textId="77777777" w:rsidR="004805C9" w:rsidRDefault="00EA2621">
            <w:pPr>
              <w:pStyle w:val="TableParagraph"/>
              <w:spacing w:before="23"/>
              <w:ind w:right="27"/>
              <w:rPr>
                <w:rFonts w:ascii="Calibri"/>
                <w:sz w:val="18"/>
              </w:rPr>
            </w:pPr>
            <w:r>
              <w:rPr>
                <w:rFonts w:ascii="Calibri"/>
                <w:spacing w:val="-4"/>
                <w:sz w:val="18"/>
              </w:rPr>
              <w:t>1659</w:t>
            </w:r>
          </w:p>
        </w:tc>
        <w:tc>
          <w:tcPr>
            <w:tcW w:w="152" w:type="dxa"/>
          </w:tcPr>
          <w:p w14:paraId="3BDA32C0" w14:textId="77777777" w:rsidR="004805C9" w:rsidRDefault="004805C9">
            <w:pPr>
              <w:pStyle w:val="TableParagraph"/>
              <w:jc w:val="left"/>
              <w:rPr>
                <w:rFonts w:ascii="Times New Roman"/>
                <w:sz w:val="20"/>
              </w:rPr>
            </w:pPr>
          </w:p>
        </w:tc>
        <w:tc>
          <w:tcPr>
            <w:tcW w:w="519" w:type="dxa"/>
          </w:tcPr>
          <w:p w14:paraId="3CD9CB9D" w14:textId="77777777" w:rsidR="004805C9" w:rsidRDefault="00EA2621">
            <w:pPr>
              <w:pStyle w:val="TableParagraph"/>
              <w:spacing w:before="23"/>
              <w:ind w:right="26"/>
              <w:rPr>
                <w:rFonts w:ascii="Calibri"/>
                <w:sz w:val="18"/>
              </w:rPr>
            </w:pPr>
            <w:r>
              <w:rPr>
                <w:rFonts w:ascii="Calibri"/>
                <w:spacing w:val="-4"/>
                <w:sz w:val="18"/>
              </w:rPr>
              <w:t>1186</w:t>
            </w:r>
          </w:p>
        </w:tc>
        <w:tc>
          <w:tcPr>
            <w:tcW w:w="606" w:type="dxa"/>
          </w:tcPr>
          <w:p w14:paraId="0A65140A" w14:textId="77777777" w:rsidR="004805C9" w:rsidRDefault="00EA2621">
            <w:pPr>
              <w:pStyle w:val="TableParagraph"/>
              <w:spacing w:before="23"/>
              <w:ind w:right="101"/>
              <w:rPr>
                <w:rFonts w:ascii="Calibri"/>
                <w:sz w:val="18"/>
              </w:rPr>
            </w:pPr>
            <w:r>
              <w:rPr>
                <w:rFonts w:ascii="Calibri"/>
                <w:spacing w:val="-5"/>
                <w:sz w:val="18"/>
              </w:rPr>
              <w:t>kg</w:t>
            </w:r>
          </w:p>
        </w:tc>
      </w:tr>
      <w:tr w:rsidR="004805C9" w14:paraId="43638697" w14:textId="77777777">
        <w:trPr>
          <w:trHeight w:val="279"/>
        </w:trPr>
        <w:tc>
          <w:tcPr>
            <w:tcW w:w="1468" w:type="dxa"/>
          </w:tcPr>
          <w:p w14:paraId="406D9906" w14:textId="77777777" w:rsidR="004805C9" w:rsidRDefault="004805C9">
            <w:pPr>
              <w:pStyle w:val="TableParagraph"/>
              <w:jc w:val="left"/>
              <w:rPr>
                <w:rFonts w:ascii="Times New Roman"/>
                <w:sz w:val="20"/>
              </w:rPr>
            </w:pPr>
          </w:p>
        </w:tc>
        <w:tc>
          <w:tcPr>
            <w:tcW w:w="2437" w:type="dxa"/>
          </w:tcPr>
          <w:p w14:paraId="47945AF0" w14:textId="77777777" w:rsidR="004805C9" w:rsidRDefault="00EA2621">
            <w:pPr>
              <w:pStyle w:val="TableParagraph"/>
              <w:spacing w:before="23"/>
              <w:ind w:left="31"/>
              <w:jc w:val="left"/>
              <w:rPr>
                <w:rFonts w:ascii="Calibri"/>
                <w:sz w:val="18"/>
              </w:rPr>
            </w:pPr>
            <w:r>
              <w:rPr>
                <w:rFonts w:ascii="Calibri"/>
                <w:sz w:val="18"/>
              </w:rPr>
              <w:t>Order</w:t>
            </w:r>
            <w:r>
              <w:rPr>
                <w:rFonts w:ascii="Calibri"/>
                <w:spacing w:val="-5"/>
                <w:sz w:val="18"/>
              </w:rPr>
              <w:t xml:space="preserve"> </w:t>
            </w:r>
            <w:r>
              <w:rPr>
                <w:rFonts w:ascii="Calibri"/>
                <w:spacing w:val="-2"/>
                <w:sz w:val="18"/>
              </w:rPr>
              <w:t>Alcyonacea</w:t>
            </w:r>
          </w:p>
        </w:tc>
        <w:tc>
          <w:tcPr>
            <w:tcW w:w="1766" w:type="dxa"/>
          </w:tcPr>
          <w:p w14:paraId="21718846" w14:textId="77777777" w:rsidR="004805C9" w:rsidRDefault="00EA2621">
            <w:pPr>
              <w:pStyle w:val="TableParagraph"/>
              <w:spacing w:before="23"/>
              <w:ind w:left="31"/>
              <w:jc w:val="left"/>
              <w:rPr>
                <w:rFonts w:ascii="Calibri"/>
                <w:sz w:val="18"/>
              </w:rPr>
            </w:pPr>
            <w:r>
              <w:rPr>
                <w:rFonts w:ascii="Calibri"/>
                <w:sz w:val="18"/>
              </w:rPr>
              <w:t>Soft</w:t>
            </w:r>
            <w:r>
              <w:rPr>
                <w:rFonts w:ascii="Calibri"/>
                <w:spacing w:val="-4"/>
                <w:sz w:val="18"/>
              </w:rPr>
              <w:t xml:space="preserve"> </w:t>
            </w:r>
            <w:r>
              <w:rPr>
                <w:rFonts w:ascii="Calibri"/>
                <w:spacing w:val="-2"/>
                <w:sz w:val="18"/>
              </w:rPr>
              <w:t>corals</w:t>
            </w:r>
          </w:p>
        </w:tc>
        <w:tc>
          <w:tcPr>
            <w:tcW w:w="597" w:type="dxa"/>
          </w:tcPr>
          <w:p w14:paraId="1B85AC2A" w14:textId="77777777" w:rsidR="004805C9" w:rsidRDefault="00EA2621">
            <w:pPr>
              <w:pStyle w:val="TableParagraph"/>
              <w:spacing w:before="23"/>
              <w:ind w:right="29"/>
              <w:rPr>
                <w:rFonts w:ascii="Calibri"/>
                <w:sz w:val="18"/>
              </w:rPr>
            </w:pPr>
            <w:r>
              <w:rPr>
                <w:rFonts w:ascii="Calibri"/>
                <w:spacing w:val="-5"/>
                <w:sz w:val="18"/>
              </w:rPr>
              <w:t>953</w:t>
            </w:r>
          </w:p>
        </w:tc>
        <w:tc>
          <w:tcPr>
            <w:tcW w:w="672" w:type="dxa"/>
          </w:tcPr>
          <w:p w14:paraId="722A8CB7" w14:textId="77777777" w:rsidR="004805C9" w:rsidRDefault="00EA2621">
            <w:pPr>
              <w:pStyle w:val="TableParagraph"/>
              <w:spacing w:before="23"/>
              <w:ind w:right="29"/>
              <w:rPr>
                <w:rFonts w:ascii="Calibri"/>
                <w:sz w:val="18"/>
              </w:rPr>
            </w:pPr>
            <w:r>
              <w:rPr>
                <w:rFonts w:ascii="Calibri"/>
                <w:spacing w:val="-5"/>
                <w:sz w:val="18"/>
              </w:rPr>
              <w:t>761</w:t>
            </w:r>
          </w:p>
        </w:tc>
        <w:tc>
          <w:tcPr>
            <w:tcW w:w="674" w:type="dxa"/>
          </w:tcPr>
          <w:p w14:paraId="656530EE" w14:textId="77777777" w:rsidR="004805C9" w:rsidRDefault="00EA2621">
            <w:pPr>
              <w:pStyle w:val="TableParagraph"/>
              <w:spacing w:before="23"/>
              <w:ind w:right="29"/>
              <w:rPr>
                <w:rFonts w:ascii="Calibri"/>
                <w:sz w:val="18"/>
              </w:rPr>
            </w:pPr>
            <w:r>
              <w:rPr>
                <w:rFonts w:ascii="Calibri"/>
                <w:spacing w:val="-5"/>
                <w:sz w:val="18"/>
              </w:rPr>
              <w:t>634</w:t>
            </w:r>
          </w:p>
        </w:tc>
        <w:tc>
          <w:tcPr>
            <w:tcW w:w="152" w:type="dxa"/>
          </w:tcPr>
          <w:p w14:paraId="7612FC64" w14:textId="77777777" w:rsidR="004805C9" w:rsidRDefault="004805C9">
            <w:pPr>
              <w:pStyle w:val="TableParagraph"/>
              <w:jc w:val="left"/>
              <w:rPr>
                <w:rFonts w:ascii="Times New Roman"/>
                <w:sz w:val="20"/>
              </w:rPr>
            </w:pPr>
          </w:p>
        </w:tc>
        <w:tc>
          <w:tcPr>
            <w:tcW w:w="519" w:type="dxa"/>
          </w:tcPr>
          <w:p w14:paraId="516971AD" w14:textId="77777777" w:rsidR="004805C9" w:rsidRDefault="00EA2621">
            <w:pPr>
              <w:pStyle w:val="TableParagraph"/>
              <w:spacing w:before="23"/>
              <w:ind w:right="27"/>
              <w:rPr>
                <w:rFonts w:ascii="Calibri"/>
                <w:sz w:val="18"/>
              </w:rPr>
            </w:pPr>
            <w:r>
              <w:rPr>
                <w:rFonts w:ascii="Calibri"/>
                <w:spacing w:val="-5"/>
                <w:sz w:val="18"/>
              </w:rPr>
              <w:t>648</w:t>
            </w:r>
          </w:p>
        </w:tc>
        <w:tc>
          <w:tcPr>
            <w:tcW w:w="152" w:type="dxa"/>
          </w:tcPr>
          <w:p w14:paraId="553AE2AC" w14:textId="77777777" w:rsidR="004805C9" w:rsidRDefault="004805C9">
            <w:pPr>
              <w:pStyle w:val="TableParagraph"/>
              <w:jc w:val="left"/>
              <w:rPr>
                <w:rFonts w:ascii="Times New Roman"/>
                <w:sz w:val="20"/>
              </w:rPr>
            </w:pPr>
          </w:p>
        </w:tc>
        <w:tc>
          <w:tcPr>
            <w:tcW w:w="519" w:type="dxa"/>
          </w:tcPr>
          <w:p w14:paraId="4F16BEBE" w14:textId="77777777" w:rsidR="004805C9" w:rsidRDefault="00EA2621">
            <w:pPr>
              <w:pStyle w:val="TableParagraph"/>
              <w:spacing w:before="23"/>
              <w:ind w:right="26"/>
              <w:rPr>
                <w:rFonts w:ascii="Calibri"/>
                <w:sz w:val="18"/>
              </w:rPr>
            </w:pPr>
            <w:r>
              <w:rPr>
                <w:rFonts w:ascii="Calibri"/>
                <w:spacing w:val="-5"/>
                <w:sz w:val="18"/>
              </w:rPr>
              <w:t>551</w:t>
            </w:r>
          </w:p>
        </w:tc>
        <w:tc>
          <w:tcPr>
            <w:tcW w:w="606" w:type="dxa"/>
          </w:tcPr>
          <w:p w14:paraId="36A06C32" w14:textId="77777777" w:rsidR="004805C9" w:rsidRDefault="00EA2621">
            <w:pPr>
              <w:pStyle w:val="TableParagraph"/>
              <w:spacing w:before="23"/>
              <w:ind w:right="101"/>
              <w:rPr>
                <w:rFonts w:ascii="Calibri"/>
                <w:sz w:val="18"/>
              </w:rPr>
            </w:pPr>
            <w:r>
              <w:rPr>
                <w:rFonts w:ascii="Calibri"/>
                <w:spacing w:val="-5"/>
                <w:sz w:val="18"/>
              </w:rPr>
              <w:t>kg</w:t>
            </w:r>
          </w:p>
        </w:tc>
      </w:tr>
      <w:tr w:rsidR="004805C9" w14:paraId="60B5437E" w14:textId="77777777">
        <w:trPr>
          <w:trHeight w:val="443"/>
        </w:trPr>
        <w:tc>
          <w:tcPr>
            <w:tcW w:w="1468" w:type="dxa"/>
            <w:tcBorders>
              <w:bottom w:val="single" w:sz="4" w:space="0" w:color="000000"/>
            </w:tcBorders>
          </w:tcPr>
          <w:p w14:paraId="5C2F332F" w14:textId="77777777" w:rsidR="004805C9" w:rsidRDefault="004805C9">
            <w:pPr>
              <w:pStyle w:val="TableParagraph"/>
              <w:jc w:val="left"/>
              <w:rPr>
                <w:rFonts w:ascii="Times New Roman"/>
                <w:sz w:val="20"/>
              </w:rPr>
            </w:pPr>
          </w:p>
        </w:tc>
        <w:tc>
          <w:tcPr>
            <w:tcW w:w="2437" w:type="dxa"/>
            <w:tcBorders>
              <w:bottom w:val="single" w:sz="4" w:space="0" w:color="000000"/>
            </w:tcBorders>
          </w:tcPr>
          <w:p w14:paraId="19CB743C" w14:textId="77777777" w:rsidR="004805C9" w:rsidRDefault="00EA2621">
            <w:pPr>
              <w:pStyle w:val="TableParagraph"/>
              <w:tabs>
                <w:tab w:val="left" w:pos="946"/>
                <w:tab w:val="left" w:pos="2126"/>
              </w:tabs>
              <w:spacing w:line="220" w:lineRule="atLeast"/>
              <w:ind w:left="31" w:right="186"/>
              <w:jc w:val="left"/>
              <w:rPr>
                <w:rFonts w:ascii="Calibri"/>
                <w:sz w:val="18"/>
              </w:rPr>
            </w:pPr>
            <w:r>
              <w:rPr>
                <w:rFonts w:ascii="Calibri"/>
                <w:spacing w:val="-2"/>
                <w:sz w:val="18"/>
              </w:rPr>
              <w:t>Order</w:t>
            </w:r>
            <w:r>
              <w:rPr>
                <w:rFonts w:ascii="Calibri"/>
                <w:sz w:val="18"/>
              </w:rPr>
              <w:tab/>
            </w:r>
            <w:r>
              <w:rPr>
                <w:rFonts w:ascii="Calibri"/>
                <w:spacing w:val="-2"/>
                <w:sz w:val="18"/>
              </w:rPr>
              <w:t>Actiniaria</w:t>
            </w:r>
            <w:r>
              <w:rPr>
                <w:rFonts w:ascii="Calibri"/>
                <w:sz w:val="18"/>
              </w:rPr>
              <w:tab/>
            </w:r>
            <w:r>
              <w:rPr>
                <w:rFonts w:ascii="Calibri"/>
                <w:spacing w:val="-10"/>
                <w:sz w:val="18"/>
              </w:rPr>
              <w:t>&amp;</w:t>
            </w:r>
            <w:r>
              <w:rPr>
                <w:rFonts w:ascii="Calibri"/>
                <w:sz w:val="18"/>
              </w:rPr>
              <w:t xml:space="preserve"> </w:t>
            </w:r>
            <w:r>
              <w:rPr>
                <w:rFonts w:ascii="Calibri"/>
                <w:spacing w:val="-2"/>
                <w:sz w:val="18"/>
              </w:rPr>
              <w:t>Ceriantharia</w:t>
            </w:r>
          </w:p>
        </w:tc>
        <w:tc>
          <w:tcPr>
            <w:tcW w:w="1766" w:type="dxa"/>
            <w:tcBorders>
              <w:bottom w:val="single" w:sz="4" w:space="0" w:color="000000"/>
            </w:tcBorders>
          </w:tcPr>
          <w:p w14:paraId="2D36D353" w14:textId="77777777" w:rsidR="004805C9" w:rsidRDefault="00EA2621">
            <w:pPr>
              <w:pStyle w:val="TableParagraph"/>
              <w:spacing w:before="113"/>
              <w:ind w:left="31"/>
              <w:jc w:val="left"/>
              <w:rPr>
                <w:rFonts w:ascii="Calibri"/>
                <w:sz w:val="18"/>
              </w:rPr>
            </w:pPr>
            <w:r>
              <w:rPr>
                <w:rFonts w:ascii="Calibri"/>
                <w:spacing w:val="-2"/>
                <w:sz w:val="18"/>
              </w:rPr>
              <w:t>Anemones</w:t>
            </w:r>
          </w:p>
        </w:tc>
        <w:tc>
          <w:tcPr>
            <w:tcW w:w="597" w:type="dxa"/>
            <w:tcBorders>
              <w:bottom w:val="single" w:sz="4" w:space="0" w:color="000000"/>
            </w:tcBorders>
          </w:tcPr>
          <w:p w14:paraId="2B55F377" w14:textId="77777777" w:rsidR="004805C9" w:rsidRDefault="00EA2621">
            <w:pPr>
              <w:pStyle w:val="TableParagraph"/>
              <w:spacing w:before="113"/>
              <w:ind w:right="29"/>
              <w:rPr>
                <w:rFonts w:ascii="Calibri"/>
                <w:sz w:val="18"/>
              </w:rPr>
            </w:pPr>
            <w:r>
              <w:rPr>
                <w:rFonts w:ascii="Calibri"/>
                <w:spacing w:val="-4"/>
                <w:sz w:val="18"/>
              </w:rPr>
              <w:t>3537</w:t>
            </w:r>
          </w:p>
        </w:tc>
        <w:tc>
          <w:tcPr>
            <w:tcW w:w="672" w:type="dxa"/>
            <w:tcBorders>
              <w:bottom w:val="single" w:sz="4" w:space="0" w:color="000000"/>
            </w:tcBorders>
          </w:tcPr>
          <w:p w14:paraId="1B69EDAE" w14:textId="77777777" w:rsidR="004805C9" w:rsidRDefault="00EA2621">
            <w:pPr>
              <w:pStyle w:val="TableParagraph"/>
              <w:spacing w:before="113"/>
              <w:ind w:right="29"/>
              <w:rPr>
                <w:rFonts w:ascii="Calibri"/>
                <w:sz w:val="18"/>
              </w:rPr>
            </w:pPr>
            <w:r>
              <w:rPr>
                <w:rFonts w:ascii="Calibri"/>
                <w:spacing w:val="-4"/>
                <w:sz w:val="18"/>
              </w:rPr>
              <w:t>4460</w:t>
            </w:r>
          </w:p>
        </w:tc>
        <w:tc>
          <w:tcPr>
            <w:tcW w:w="674" w:type="dxa"/>
            <w:tcBorders>
              <w:bottom w:val="single" w:sz="4" w:space="0" w:color="000000"/>
            </w:tcBorders>
          </w:tcPr>
          <w:p w14:paraId="49CFF0B2" w14:textId="77777777" w:rsidR="004805C9" w:rsidRDefault="00EA2621">
            <w:pPr>
              <w:pStyle w:val="TableParagraph"/>
              <w:spacing w:before="113"/>
              <w:ind w:right="29"/>
              <w:rPr>
                <w:rFonts w:ascii="Calibri"/>
                <w:sz w:val="18"/>
              </w:rPr>
            </w:pPr>
            <w:r>
              <w:rPr>
                <w:rFonts w:ascii="Calibri"/>
                <w:spacing w:val="-4"/>
                <w:sz w:val="18"/>
              </w:rPr>
              <w:t>8816</w:t>
            </w:r>
          </w:p>
        </w:tc>
        <w:tc>
          <w:tcPr>
            <w:tcW w:w="152" w:type="dxa"/>
            <w:tcBorders>
              <w:bottom w:val="single" w:sz="4" w:space="0" w:color="000000"/>
            </w:tcBorders>
          </w:tcPr>
          <w:p w14:paraId="4951B741" w14:textId="77777777" w:rsidR="004805C9" w:rsidRDefault="004805C9">
            <w:pPr>
              <w:pStyle w:val="TableParagraph"/>
              <w:jc w:val="left"/>
              <w:rPr>
                <w:rFonts w:ascii="Times New Roman"/>
                <w:sz w:val="20"/>
              </w:rPr>
            </w:pPr>
          </w:p>
        </w:tc>
        <w:tc>
          <w:tcPr>
            <w:tcW w:w="519" w:type="dxa"/>
            <w:tcBorders>
              <w:bottom w:val="single" w:sz="4" w:space="0" w:color="000000"/>
            </w:tcBorders>
          </w:tcPr>
          <w:p w14:paraId="5EF0033E" w14:textId="77777777" w:rsidR="004805C9" w:rsidRDefault="00EA2621">
            <w:pPr>
              <w:pStyle w:val="TableParagraph"/>
              <w:spacing w:before="113"/>
              <w:ind w:right="27"/>
              <w:rPr>
                <w:rFonts w:ascii="Calibri"/>
                <w:sz w:val="18"/>
              </w:rPr>
            </w:pPr>
            <w:r>
              <w:rPr>
                <w:rFonts w:ascii="Calibri"/>
                <w:spacing w:val="-4"/>
                <w:sz w:val="18"/>
              </w:rPr>
              <w:t>4452</w:t>
            </w:r>
          </w:p>
        </w:tc>
        <w:tc>
          <w:tcPr>
            <w:tcW w:w="152" w:type="dxa"/>
            <w:tcBorders>
              <w:bottom w:val="single" w:sz="4" w:space="0" w:color="000000"/>
            </w:tcBorders>
          </w:tcPr>
          <w:p w14:paraId="38B93811" w14:textId="77777777" w:rsidR="004805C9" w:rsidRDefault="004805C9">
            <w:pPr>
              <w:pStyle w:val="TableParagraph"/>
              <w:jc w:val="left"/>
              <w:rPr>
                <w:rFonts w:ascii="Times New Roman"/>
                <w:sz w:val="20"/>
              </w:rPr>
            </w:pPr>
          </w:p>
        </w:tc>
        <w:tc>
          <w:tcPr>
            <w:tcW w:w="519" w:type="dxa"/>
            <w:tcBorders>
              <w:bottom w:val="single" w:sz="4" w:space="0" w:color="000000"/>
            </w:tcBorders>
          </w:tcPr>
          <w:p w14:paraId="34A8B626" w14:textId="77777777" w:rsidR="004805C9" w:rsidRDefault="00EA2621">
            <w:pPr>
              <w:pStyle w:val="TableParagraph"/>
              <w:spacing w:before="113"/>
              <w:ind w:right="26"/>
              <w:rPr>
                <w:rFonts w:ascii="Calibri"/>
                <w:sz w:val="18"/>
              </w:rPr>
            </w:pPr>
            <w:r>
              <w:rPr>
                <w:rFonts w:ascii="Calibri"/>
                <w:spacing w:val="-4"/>
                <w:sz w:val="18"/>
              </w:rPr>
              <w:t>9331</w:t>
            </w:r>
          </w:p>
        </w:tc>
        <w:tc>
          <w:tcPr>
            <w:tcW w:w="606" w:type="dxa"/>
            <w:tcBorders>
              <w:bottom w:val="single" w:sz="4" w:space="0" w:color="000000"/>
            </w:tcBorders>
          </w:tcPr>
          <w:p w14:paraId="47609EB4" w14:textId="77777777" w:rsidR="004805C9" w:rsidRDefault="00EA2621">
            <w:pPr>
              <w:pStyle w:val="TableParagraph"/>
              <w:spacing w:before="113"/>
              <w:ind w:right="101"/>
              <w:rPr>
                <w:rFonts w:ascii="Calibri"/>
                <w:sz w:val="18"/>
              </w:rPr>
            </w:pPr>
            <w:r>
              <w:rPr>
                <w:rFonts w:ascii="Calibri"/>
                <w:sz w:val="18"/>
              </w:rPr>
              <w:t>n</w:t>
            </w:r>
          </w:p>
        </w:tc>
      </w:tr>
      <w:tr w:rsidR="004805C9" w14:paraId="138BA17C" w14:textId="77777777">
        <w:trPr>
          <w:trHeight w:val="319"/>
        </w:trPr>
        <w:tc>
          <w:tcPr>
            <w:tcW w:w="1468" w:type="dxa"/>
            <w:tcBorders>
              <w:top w:val="single" w:sz="4" w:space="0" w:color="000000"/>
            </w:tcBorders>
          </w:tcPr>
          <w:p w14:paraId="24EB2C64" w14:textId="77777777" w:rsidR="004805C9" w:rsidRDefault="00EA2621">
            <w:pPr>
              <w:pStyle w:val="TableParagraph"/>
              <w:spacing w:before="39"/>
              <w:ind w:left="122"/>
              <w:jc w:val="left"/>
              <w:rPr>
                <w:rFonts w:ascii="Calibri"/>
                <w:sz w:val="18"/>
              </w:rPr>
            </w:pPr>
            <w:r>
              <w:rPr>
                <w:rFonts w:ascii="Calibri"/>
                <w:spacing w:val="-2"/>
                <w:sz w:val="18"/>
              </w:rPr>
              <w:t>Chordata</w:t>
            </w:r>
          </w:p>
        </w:tc>
        <w:tc>
          <w:tcPr>
            <w:tcW w:w="2437" w:type="dxa"/>
            <w:tcBorders>
              <w:top w:val="single" w:sz="4" w:space="0" w:color="000000"/>
            </w:tcBorders>
          </w:tcPr>
          <w:p w14:paraId="6D12B637" w14:textId="77777777" w:rsidR="004805C9" w:rsidRDefault="00EA2621">
            <w:pPr>
              <w:pStyle w:val="TableParagraph"/>
              <w:spacing w:before="39"/>
              <w:ind w:left="31"/>
              <w:jc w:val="left"/>
              <w:rPr>
                <w:rFonts w:ascii="Calibri"/>
                <w:sz w:val="18"/>
              </w:rPr>
            </w:pPr>
            <w:r>
              <w:rPr>
                <w:rFonts w:ascii="Calibri"/>
                <w:spacing w:val="-2"/>
                <w:sz w:val="18"/>
              </w:rPr>
              <w:t>Teleostei</w:t>
            </w:r>
          </w:p>
        </w:tc>
        <w:tc>
          <w:tcPr>
            <w:tcW w:w="1766" w:type="dxa"/>
            <w:tcBorders>
              <w:top w:val="single" w:sz="4" w:space="0" w:color="000000"/>
            </w:tcBorders>
          </w:tcPr>
          <w:p w14:paraId="01E55D89" w14:textId="77777777" w:rsidR="004805C9" w:rsidRDefault="00EA2621">
            <w:pPr>
              <w:pStyle w:val="TableParagraph"/>
              <w:spacing w:before="39"/>
              <w:ind w:left="31"/>
              <w:jc w:val="left"/>
              <w:rPr>
                <w:rFonts w:ascii="Calibri"/>
                <w:sz w:val="18"/>
              </w:rPr>
            </w:pPr>
            <w:r>
              <w:rPr>
                <w:rFonts w:ascii="Calibri"/>
                <w:sz w:val="18"/>
              </w:rPr>
              <w:t>Bony</w:t>
            </w:r>
            <w:r>
              <w:rPr>
                <w:rFonts w:ascii="Calibri"/>
                <w:spacing w:val="-2"/>
                <w:sz w:val="18"/>
              </w:rPr>
              <w:t xml:space="preserve"> </w:t>
            </w:r>
            <w:r>
              <w:rPr>
                <w:rFonts w:ascii="Calibri"/>
                <w:spacing w:val="-4"/>
                <w:sz w:val="18"/>
              </w:rPr>
              <w:t>fish</w:t>
            </w:r>
          </w:p>
        </w:tc>
        <w:tc>
          <w:tcPr>
            <w:tcW w:w="597" w:type="dxa"/>
            <w:tcBorders>
              <w:top w:val="single" w:sz="4" w:space="0" w:color="000000"/>
            </w:tcBorders>
          </w:tcPr>
          <w:p w14:paraId="5742067E" w14:textId="77777777" w:rsidR="004805C9" w:rsidRDefault="00EA2621">
            <w:pPr>
              <w:pStyle w:val="TableParagraph"/>
              <w:spacing w:before="39"/>
              <w:ind w:right="29"/>
              <w:rPr>
                <w:rFonts w:ascii="Calibri"/>
                <w:sz w:val="18"/>
              </w:rPr>
            </w:pPr>
            <w:r>
              <w:rPr>
                <w:rFonts w:ascii="Calibri"/>
                <w:spacing w:val="-2"/>
                <w:sz w:val="18"/>
              </w:rPr>
              <w:t>15324</w:t>
            </w:r>
          </w:p>
        </w:tc>
        <w:tc>
          <w:tcPr>
            <w:tcW w:w="672" w:type="dxa"/>
            <w:tcBorders>
              <w:top w:val="single" w:sz="4" w:space="0" w:color="000000"/>
            </w:tcBorders>
          </w:tcPr>
          <w:p w14:paraId="1AFFF2AF" w14:textId="77777777" w:rsidR="004805C9" w:rsidRDefault="00EA2621">
            <w:pPr>
              <w:pStyle w:val="TableParagraph"/>
              <w:spacing w:before="39"/>
              <w:ind w:right="29"/>
              <w:rPr>
                <w:rFonts w:ascii="Calibri"/>
                <w:sz w:val="18"/>
              </w:rPr>
            </w:pPr>
            <w:r>
              <w:rPr>
                <w:rFonts w:ascii="Calibri"/>
                <w:spacing w:val="-2"/>
                <w:sz w:val="18"/>
              </w:rPr>
              <w:t>25870</w:t>
            </w:r>
          </w:p>
        </w:tc>
        <w:tc>
          <w:tcPr>
            <w:tcW w:w="674" w:type="dxa"/>
            <w:tcBorders>
              <w:top w:val="single" w:sz="4" w:space="0" w:color="000000"/>
            </w:tcBorders>
          </w:tcPr>
          <w:p w14:paraId="680DE50F" w14:textId="77777777" w:rsidR="004805C9" w:rsidRDefault="00EA2621">
            <w:pPr>
              <w:pStyle w:val="TableParagraph"/>
              <w:spacing w:before="39"/>
              <w:ind w:right="29"/>
              <w:rPr>
                <w:rFonts w:ascii="Calibri"/>
                <w:sz w:val="18"/>
              </w:rPr>
            </w:pPr>
            <w:r>
              <w:rPr>
                <w:rFonts w:ascii="Calibri"/>
                <w:spacing w:val="-2"/>
                <w:sz w:val="18"/>
              </w:rPr>
              <w:t>26805</w:t>
            </w:r>
          </w:p>
        </w:tc>
        <w:tc>
          <w:tcPr>
            <w:tcW w:w="152" w:type="dxa"/>
            <w:tcBorders>
              <w:top w:val="single" w:sz="4" w:space="0" w:color="000000"/>
            </w:tcBorders>
          </w:tcPr>
          <w:p w14:paraId="78196735" w14:textId="77777777" w:rsidR="004805C9" w:rsidRDefault="004805C9">
            <w:pPr>
              <w:pStyle w:val="TableParagraph"/>
              <w:jc w:val="left"/>
              <w:rPr>
                <w:rFonts w:ascii="Times New Roman"/>
                <w:sz w:val="20"/>
              </w:rPr>
            </w:pPr>
          </w:p>
        </w:tc>
        <w:tc>
          <w:tcPr>
            <w:tcW w:w="519" w:type="dxa"/>
            <w:tcBorders>
              <w:top w:val="single" w:sz="4" w:space="0" w:color="000000"/>
            </w:tcBorders>
          </w:tcPr>
          <w:p w14:paraId="019958A4" w14:textId="77777777" w:rsidR="004805C9" w:rsidRDefault="00EA2621">
            <w:pPr>
              <w:pStyle w:val="TableParagraph"/>
              <w:spacing w:before="39"/>
              <w:ind w:right="28"/>
              <w:rPr>
                <w:rFonts w:ascii="Calibri"/>
                <w:sz w:val="18"/>
              </w:rPr>
            </w:pPr>
            <w:r>
              <w:rPr>
                <w:rFonts w:ascii="Calibri"/>
                <w:spacing w:val="-2"/>
                <w:sz w:val="18"/>
              </w:rPr>
              <w:t>11758</w:t>
            </w:r>
          </w:p>
        </w:tc>
        <w:tc>
          <w:tcPr>
            <w:tcW w:w="152" w:type="dxa"/>
            <w:tcBorders>
              <w:top w:val="single" w:sz="4" w:space="0" w:color="000000"/>
            </w:tcBorders>
          </w:tcPr>
          <w:p w14:paraId="72EA2CC5" w14:textId="77777777" w:rsidR="004805C9" w:rsidRDefault="004805C9">
            <w:pPr>
              <w:pStyle w:val="TableParagraph"/>
              <w:jc w:val="left"/>
              <w:rPr>
                <w:rFonts w:ascii="Times New Roman"/>
                <w:sz w:val="20"/>
              </w:rPr>
            </w:pPr>
          </w:p>
        </w:tc>
        <w:tc>
          <w:tcPr>
            <w:tcW w:w="519" w:type="dxa"/>
            <w:tcBorders>
              <w:top w:val="single" w:sz="4" w:space="0" w:color="000000"/>
            </w:tcBorders>
          </w:tcPr>
          <w:p w14:paraId="1CC46D51" w14:textId="77777777" w:rsidR="004805C9" w:rsidRDefault="00EA2621">
            <w:pPr>
              <w:pStyle w:val="TableParagraph"/>
              <w:spacing w:before="39"/>
              <w:ind w:right="26"/>
              <w:rPr>
                <w:rFonts w:ascii="Calibri"/>
                <w:sz w:val="18"/>
              </w:rPr>
            </w:pPr>
            <w:r>
              <w:rPr>
                <w:rFonts w:ascii="Calibri"/>
                <w:spacing w:val="-2"/>
                <w:sz w:val="18"/>
              </w:rPr>
              <w:t>28079</w:t>
            </w:r>
          </w:p>
        </w:tc>
        <w:tc>
          <w:tcPr>
            <w:tcW w:w="606" w:type="dxa"/>
            <w:tcBorders>
              <w:top w:val="single" w:sz="4" w:space="0" w:color="000000"/>
            </w:tcBorders>
          </w:tcPr>
          <w:p w14:paraId="36A28316" w14:textId="77777777" w:rsidR="004805C9" w:rsidRDefault="00EA2621">
            <w:pPr>
              <w:pStyle w:val="TableParagraph"/>
              <w:spacing w:before="39"/>
              <w:ind w:right="101"/>
              <w:rPr>
                <w:rFonts w:ascii="Calibri"/>
                <w:sz w:val="18"/>
              </w:rPr>
            </w:pPr>
            <w:r>
              <w:rPr>
                <w:rFonts w:ascii="Calibri"/>
                <w:sz w:val="18"/>
              </w:rPr>
              <w:t>n</w:t>
            </w:r>
          </w:p>
        </w:tc>
      </w:tr>
      <w:tr w:rsidR="004805C9" w14:paraId="2F8AB268" w14:textId="77777777">
        <w:trPr>
          <w:trHeight w:val="312"/>
        </w:trPr>
        <w:tc>
          <w:tcPr>
            <w:tcW w:w="1468" w:type="dxa"/>
          </w:tcPr>
          <w:p w14:paraId="6EBED841" w14:textId="77777777" w:rsidR="004805C9" w:rsidRDefault="004805C9">
            <w:pPr>
              <w:pStyle w:val="TableParagraph"/>
              <w:jc w:val="left"/>
              <w:rPr>
                <w:rFonts w:ascii="Times New Roman"/>
                <w:sz w:val="20"/>
              </w:rPr>
            </w:pPr>
          </w:p>
        </w:tc>
        <w:tc>
          <w:tcPr>
            <w:tcW w:w="2437" w:type="dxa"/>
          </w:tcPr>
          <w:p w14:paraId="2A7B1706" w14:textId="77777777" w:rsidR="004805C9" w:rsidRDefault="00EA2621">
            <w:pPr>
              <w:pStyle w:val="TableParagraph"/>
              <w:spacing w:before="27"/>
              <w:ind w:left="31"/>
              <w:jc w:val="left"/>
              <w:rPr>
                <w:rFonts w:ascii="Calibri"/>
                <w:sz w:val="18"/>
              </w:rPr>
            </w:pPr>
            <w:r>
              <w:rPr>
                <w:rFonts w:ascii="Calibri"/>
                <w:sz w:val="18"/>
              </w:rPr>
              <w:t>Teleostei:</w:t>
            </w:r>
            <w:r>
              <w:rPr>
                <w:rFonts w:ascii="Calibri"/>
                <w:spacing w:val="-7"/>
                <w:sz w:val="18"/>
              </w:rPr>
              <w:t xml:space="preserve"> </w:t>
            </w:r>
            <w:r>
              <w:rPr>
                <w:rFonts w:ascii="Calibri"/>
                <w:spacing w:val="-2"/>
                <w:sz w:val="18"/>
              </w:rPr>
              <w:t>Syngnathiformes</w:t>
            </w:r>
          </w:p>
        </w:tc>
        <w:tc>
          <w:tcPr>
            <w:tcW w:w="1766" w:type="dxa"/>
          </w:tcPr>
          <w:p w14:paraId="4F2EF9C0" w14:textId="77777777" w:rsidR="004805C9" w:rsidRDefault="00EA2621">
            <w:pPr>
              <w:pStyle w:val="TableParagraph"/>
              <w:spacing w:before="27"/>
              <w:ind w:left="31"/>
              <w:jc w:val="left"/>
              <w:rPr>
                <w:rFonts w:ascii="Calibri"/>
                <w:sz w:val="18"/>
              </w:rPr>
            </w:pPr>
            <w:r>
              <w:rPr>
                <w:rFonts w:ascii="Calibri"/>
                <w:sz w:val="18"/>
              </w:rPr>
              <w:t>Seahorses,</w:t>
            </w:r>
            <w:r>
              <w:rPr>
                <w:rFonts w:ascii="Calibri"/>
                <w:spacing w:val="-6"/>
                <w:sz w:val="18"/>
              </w:rPr>
              <w:t xml:space="preserve"> </w:t>
            </w:r>
            <w:r>
              <w:rPr>
                <w:rFonts w:ascii="Calibri"/>
                <w:spacing w:val="-2"/>
                <w:sz w:val="18"/>
              </w:rPr>
              <w:t>pipefish</w:t>
            </w:r>
          </w:p>
        </w:tc>
        <w:tc>
          <w:tcPr>
            <w:tcW w:w="597" w:type="dxa"/>
          </w:tcPr>
          <w:p w14:paraId="583019E8" w14:textId="77777777" w:rsidR="004805C9" w:rsidRDefault="00EA2621">
            <w:pPr>
              <w:pStyle w:val="TableParagraph"/>
              <w:spacing w:before="27"/>
              <w:ind w:right="29"/>
              <w:rPr>
                <w:rFonts w:ascii="Calibri"/>
                <w:sz w:val="18"/>
              </w:rPr>
            </w:pPr>
            <w:r>
              <w:rPr>
                <w:rFonts w:ascii="Calibri"/>
                <w:spacing w:val="-5"/>
                <w:sz w:val="18"/>
              </w:rPr>
              <w:t>215</w:t>
            </w:r>
          </w:p>
        </w:tc>
        <w:tc>
          <w:tcPr>
            <w:tcW w:w="672" w:type="dxa"/>
          </w:tcPr>
          <w:p w14:paraId="485ECD58" w14:textId="77777777" w:rsidR="004805C9" w:rsidRDefault="00EA2621">
            <w:pPr>
              <w:pStyle w:val="TableParagraph"/>
              <w:spacing w:before="27"/>
              <w:ind w:right="29"/>
              <w:rPr>
                <w:rFonts w:ascii="Calibri"/>
                <w:sz w:val="18"/>
              </w:rPr>
            </w:pPr>
            <w:r>
              <w:rPr>
                <w:rFonts w:ascii="Calibri"/>
                <w:spacing w:val="-5"/>
                <w:sz w:val="18"/>
              </w:rPr>
              <w:t>487</w:t>
            </w:r>
          </w:p>
        </w:tc>
        <w:tc>
          <w:tcPr>
            <w:tcW w:w="674" w:type="dxa"/>
          </w:tcPr>
          <w:p w14:paraId="77F890AB" w14:textId="77777777" w:rsidR="004805C9" w:rsidRDefault="00EA2621">
            <w:pPr>
              <w:pStyle w:val="TableParagraph"/>
              <w:spacing w:before="27"/>
              <w:ind w:right="29"/>
              <w:rPr>
                <w:rFonts w:ascii="Calibri"/>
                <w:sz w:val="18"/>
              </w:rPr>
            </w:pPr>
            <w:r>
              <w:rPr>
                <w:rFonts w:ascii="Calibri"/>
                <w:spacing w:val="-5"/>
                <w:sz w:val="18"/>
              </w:rPr>
              <w:t>220</w:t>
            </w:r>
          </w:p>
        </w:tc>
        <w:tc>
          <w:tcPr>
            <w:tcW w:w="152" w:type="dxa"/>
          </w:tcPr>
          <w:p w14:paraId="15D2D8F3" w14:textId="77777777" w:rsidR="004805C9" w:rsidRDefault="004805C9">
            <w:pPr>
              <w:pStyle w:val="TableParagraph"/>
              <w:jc w:val="left"/>
              <w:rPr>
                <w:rFonts w:ascii="Times New Roman"/>
                <w:sz w:val="20"/>
              </w:rPr>
            </w:pPr>
          </w:p>
        </w:tc>
        <w:tc>
          <w:tcPr>
            <w:tcW w:w="519" w:type="dxa"/>
          </w:tcPr>
          <w:p w14:paraId="54D99A3F" w14:textId="77777777" w:rsidR="004805C9" w:rsidRDefault="00EA2621">
            <w:pPr>
              <w:pStyle w:val="TableParagraph"/>
              <w:spacing w:before="27"/>
              <w:ind w:right="27"/>
              <w:rPr>
                <w:rFonts w:ascii="Calibri"/>
                <w:sz w:val="18"/>
              </w:rPr>
            </w:pPr>
            <w:r>
              <w:rPr>
                <w:rFonts w:ascii="Calibri"/>
                <w:spacing w:val="-5"/>
                <w:sz w:val="18"/>
              </w:rPr>
              <w:t>122</w:t>
            </w:r>
          </w:p>
        </w:tc>
        <w:tc>
          <w:tcPr>
            <w:tcW w:w="152" w:type="dxa"/>
          </w:tcPr>
          <w:p w14:paraId="3AFF5707" w14:textId="77777777" w:rsidR="004805C9" w:rsidRDefault="004805C9">
            <w:pPr>
              <w:pStyle w:val="TableParagraph"/>
              <w:jc w:val="left"/>
              <w:rPr>
                <w:rFonts w:ascii="Times New Roman"/>
                <w:sz w:val="20"/>
              </w:rPr>
            </w:pPr>
          </w:p>
        </w:tc>
        <w:tc>
          <w:tcPr>
            <w:tcW w:w="519" w:type="dxa"/>
          </w:tcPr>
          <w:p w14:paraId="70BA6FD9" w14:textId="77777777" w:rsidR="004805C9" w:rsidRDefault="00EA2621">
            <w:pPr>
              <w:pStyle w:val="TableParagraph"/>
              <w:spacing w:before="27"/>
              <w:ind w:right="26"/>
              <w:rPr>
                <w:rFonts w:ascii="Calibri"/>
                <w:sz w:val="18"/>
              </w:rPr>
            </w:pPr>
            <w:r>
              <w:rPr>
                <w:rFonts w:ascii="Calibri"/>
                <w:spacing w:val="-5"/>
                <w:sz w:val="18"/>
              </w:rPr>
              <w:t>303</w:t>
            </w:r>
          </w:p>
        </w:tc>
        <w:tc>
          <w:tcPr>
            <w:tcW w:w="606" w:type="dxa"/>
          </w:tcPr>
          <w:p w14:paraId="3B61BC89" w14:textId="77777777" w:rsidR="004805C9" w:rsidRDefault="00EA2621">
            <w:pPr>
              <w:pStyle w:val="TableParagraph"/>
              <w:spacing w:before="27"/>
              <w:ind w:right="101"/>
              <w:rPr>
                <w:rFonts w:ascii="Calibri"/>
                <w:sz w:val="18"/>
              </w:rPr>
            </w:pPr>
            <w:r>
              <w:rPr>
                <w:rFonts w:ascii="Calibri"/>
                <w:sz w:val="18"/>
              </w:rPr>
              <w:t>n</w:t>
            </w:r>
          </w:p>
        </w:tc>
      </w:tr>
      <w:tr w:rsidR="004805C9" w14:paraId="7CEEBE32" w14:textId="77777777">
        <w:trPr>
          <w:trHeight w:val="311"/>
        </w:trPr>
        <w:tc>
          <w:tcPr>
            <w:tcW w:w="1468" w:type="dxa"/>
          </w:tcPr>
          <w:p w14:paraId="76EB0310" w14:textId="77777777" w:rsidR="004805C9" w:rsidRDefault="004805C9">
            <w:pPr>
              <w:pStyle w:val="TableParagraph"/>
              <w:jc w:val="left"/>
              <w:rPr>
                <w:rFonts w:ascii="Times New Roman"/>
                <w:sz w:val="20"/>
              </w:rPr>
            </w:pPr>
          </w:p>
        </w:tc>
        <w:tc>
          <w:tcPr>
            <w:tcW w:w="2437" w:type="dxa"/>
          </w:tcPr>
          <w:p w14:paraId="30E1815D" w14:textId="77777777" w:rsidR="004805C9" w:rsidRDefault="00EA2621">
            <w:pPr>
              <w:pStyle w:val="TableParagraph"/>
              <w:spacing w:before="32"/>
              <w:ind w:left="31"/>
              <w:jc w:val="left"/>
              <w:rPr>
                <w:rFonts w:ascii="Calibri"/>
                <w:sz w:val="18"/>
              </w:rPr>
            </w:pPr>
            <w:r>
              <w:rPr>
                <w:rFonts w:ascii="Calibri"/>
                <w:spacing w:val="-2"/>
                <w:sz w:val="18"/>
              </w:rPr>
              <w:t>Chondrichthyes</w:t>
            </w:r>
          </w:p>
        </w:tc>
        <w:tc>
          <w:tcPr>
            <w:tcW w:w="1766" w:type="dxa"/>
          </w:tcPr>
          <w:p w14:paraId="562C8CB3" w14:textId="77777777" w:rsidR="004805C9" w:rsidRDefault="00EA2621">
            <w:pPr>
              <w:pStyle w:val="TableParagraph"/>
              <w:spacing w:before="32"/>
              <w:ind w:left="31"/>
              <w:jc w:val="left"/>
              <w:rPr>
                <w:rFonts w:ascii="Calibri"/>
                <w:sz w:val="18"/>
              </w:rPr>
            </w:pPr>
            <w:r>
              <w:rPr>
                <w:rFonts w:ascii="Calibri"/>
                <w:sz w:val="18"/>
              </w:rPr>
              <w:t>Sharks,</w:t>
            </w:r>
            <w:r>
              <w:rPr>
                <w:rFonts w:ascii="Calibri"/>
                <w:spacing w:val="-5"/>
                <w:sz w:val="18"/>
              </w:rPr>
              <w:t xml:space="preserve"> </w:t>
            </w:r>
            <w:r>
              <w:rPr>
                <w:rFonts w:ascii="Calibri"/>
                <w:spacing w:val="-4"/>
                <w:sz w:val="18"/>
              </w:rPr>
              <w:t>rays</w:t>
            </w:r>
          </w:p>
        </w:tc>
        <w:tc>
          <w:tcPr>
            <w:tcW w:w="597" w:type="dxa"/>
          </w:tcPr>
          <w:p w14:paraId="061E868C" w14:textId="77777777" w:rsidR="004805C9" w:rsidRDefault="00EA2621">
            <w:pPr>
              <w:pStyle w:val="TableParagraph"/>
              <w:spacing w:before="32"/>
              <w:ind w:right="29"/>
              <w:rPr>
                <w:rFonts w:ascii="Calibri"/>
                <w:sz w:val="18"/>
              </w:rPr>
            </w:pPr>
            <w:r>
              <w:rPr>
                <w:rFonts w:ascii="Calibri"/>
                <w:spacing w:val="-5"/>
                <w:sz w:val="18"/>
              </w:rPr>
              <w:t>100</w:t>
            </w:r>
          </w:p>
        </w:tc>
        <w:tc>
          <w:tcPr>
            <w:tcW w:w="672" w:type="dxa"/>
          </w:tcPr>
          <w:p w14:paraId="5C1C6254" w14:textId="77777777" w:rsidR="004805C9" w:rsidRDefault="00EA2621">
            <w:pPr>
              <w:pStyle w:val="TableParagraph"/>
              <w:spacing w:before="32"/>
              <w:ind w:right="29"/>
              <w:rPr>
                <w:rFonts w:ascii="Calibri"/>
                <w:sz w:val="18"/>
              </w:rPr>
            </w:pPr>
            <w:r>
              <w:rPr>
                <w:rFonts w:ascii="Calibri"/>
                <w:spacing w:val="-5"/>
                <w:sz w:val="18"/>
              </w:rPr>
              <w:t>243</w:t>
            </w:r>
          </w:p>
        </w:tc>
        <w:tc>
          <w:tcPr>
            <w:tcW w:w="674" w:type="dxa"/>
          </w:tcPr>
          <w:p w14:paraId="47F51691" w14:textId="77777777" w:rsidR="004805C9" w:rsidRDefault="00EA2621">
            <w:pPr>
              <w:pStyle w:val="TableParagraph"/>
              <w:spacing w:before="32"/>
              <w:ind w:right="29"/>
              <w:rPr>
                <w:rFonts w:ascii="Calibri"/>
                <w:sz w:val="18"/>
              </w:rPr>
            </w:pPr>
            <w:r>
              <w:rPr>
                <w:rFonts w:ascii="Calibri"/>
                <w:spacing w:val="-5"/>
                <w:sz w:val="18"/>
              </w:rPr>
              <w:t>521</w:t>
            </w:r>
          </w:p>
        </w:tc>
        <w:tc>
          <w:tcPr>
            <w:tcW w:w="152" w:type="dxa"/>
          </w:tcPr>
          <w:p w14:paraId="206FA1A7" w14:textId="77777777" w:rsidR="004805C9" w:rsidRDefault="004805C9">
            <w:pPr>
              <w:pStyle w:val="TableParagraph"/>
              <w:jc w:val="left"/>
              <w:rPr>
                <w:rFonts w:ascii="Times New Roman"/>
                <w:sz w:val="20"/>
              </w:rPr>
            </w:pPr>
          </w:p>
        </w:tc>
        <w:tc>
          <w:tcPr>
            <w:tcW w:w="519" w:type="dxa"/>
          </w:tcPr>
          <w:p w14:paraId="75994980" w14:textId="77777777" w:rsidR="004805C9" w:rsidRDefault="00EA2621">
            <w:pPr>
              <w:pStyle w:val="TableParagraph"/>
              <w:spacing w:before="32"/>
              <w:ind w:right="27"/>
              <w:rPr>
                <w:rFonts w:ascii="Calibri"/>
                <w:sz w:val="18"/>
              </w:rPr>
            </w:pPr>
            <w:r>
              <w:rPr>
                <w:rFonts w:ascii="Calibri"/>
                <w:spacing w:val="-5"/>
                <w:sz w:val="18"/>
              </w:rPr>
              <w:t>148</w:t>
            </w:r>
          </w:p>
        </w:tc>
        <w:tc>
          <w:tcPr>
            <w:tcW w:w="152" w:type="dxa"/>
          </w:tcPr>
          <w:p w14:paraId="14A5986E" w14:textId="77777777" w:rsidR="004805C9" w:rsidRDefault="004805C9">
            <w:pPr>
              <w:pStyle w:val="TableParagraph"/>
              <w:jc w:val="left"/>
              <w:rPr>
                <w:rFonts w:ascii="Times New Roman"/>
                <w:sz w:val="20"/>
              </w:rPr>
            </w:pPr>
          </w:p>
        </w:tc>
        <w:tc>
          <w:tcPr>
            <w:tcW w:w="519" w:type="dxa"/>
          </w:tcPr>
          <w:p w14:paraId="2FD58137" w14:textId="77777777" w:rsidR="004805C9" w:rsidRDefault="00EA2621">
            <w:pPr>
              <w:pStyle w:val="TableParagraph"/>
              <w:spacing w:before="32"/>
              <w:ind w:right="26"/>
              <w:rPr>
                <w:rFonts w:ascii="Calibri"/>
                <w:sz w:val="18"/>
              </w:rPr>
            </w:pPr>
            <w:r>
              <w:rPr>
                <w:rFonts w:ascii="Calibri"/>
                <w:spacing w:val="-5"/>
                <w:sz w:val="18"/>
              </w:rPr>
              <w:t>86</w:t>
            </w:r>
          </w:p>
        </w:tc>
        <w:tc>
          <w:tcPr>
            <w:tcW w:w="606" w:type="dxa"/>
          </w:tcPr>
          <w:p w14:paraId="2CCAD8DF" w14:textId="77777777" w:rsidR="004805C9" w:rsidRDefault="00EA2621">
            <w:pPr>
              <w:pStyle w:val="TableParagraph"/>
              <w:spacing w:before="32"/>
              <w:ind w:right="101"/>
              <w:rPr>
                <w:rFonts w:ascii="Calibri"/>
                <w:sz w:val="18"/>
              </w:rPr>
            </w:pPr>
            <w:r>
              <w:rPr>
                <w:rFonts w:ascii="Calibri"/>
                <w:sz w:val="18"/>
              </w:rPr>
              <w:t>n</w:t>
            </w:r>
          </w:p>
        </w:tc>
      </w:tr>
      <w:tr w:rsidR="004805C9" w14:paraId="0521BB82" w14:textId="77777777">
        <w:trPr>
          <w:trHeight w:val="284"/>
        </w:trPr>
        <w:tc>
          <w:tcPr>
            <w:tcW w:w="1468" w:type="dxa"/>
            <w:tcBorders>
              <w:bottom w:val="single" w:sz="4" w:space="0" w:color="000000"/>
            </w:tcBorders>
          </w:tcPr>
          <w:p w14:paraId="6E038689" w14:textId="77777777" w:rsidR="004805C9" w:rsidRDefault="004805C9">
            <w:pPr>
              <w:pStyle w:val="TableParagraph"/>
              <w:jc w:val="left"/>
              <w:rPr>
                <w:rFonts w:ascii="Times New Roman"/>
                <w:sz w:val="20"/>
              </w:rPr>
            </w:pPr>
          </w:p>
        </w:tc>
        <w:tc>
          <w:tcPr>
            <w:tcW w:w="2437" w:type="dxa"/>
            <w:tcBorders>
              <w:bottom w:val="single" w:sz="4" w:space="0" w:color="000000"/>
            </w:tcBorders>
          </w:tcPr>
          <w:p w14:paraId="184D3813" w14:textId="77777777" w:rsidR="004805C9" w:rsidRDefault="00EA2621">
            <w:pPr>
              <w:pStyle w:val="TableParagraph"/>
              <w:spacing w:before="27"/>
              <w:ind w:left="31"/>
              <w:jc w:val="left"/>
              <w:rPr>
                <w:rFonts w:ascii="Calibri"/>
                <w:sz w:val="18"/>
              </w:rPr>
            </w:pPr>
            <w:r>
              <w:rPr>
                <w:rFonts w:ascii="Calibri"/>
                <w:spacing w:val="-2"/>
                <w:sz w:val="18"/>
              </w:rPr>
              <w:t>Ascidians</w:t>
            </w:r>
          </w:p>
        </w:tc>
        <w:tc>
          <w:tcPr>
            <w:tcW w:w="1766" w:type="dxa"/>
            <w:tcBorders>
              <w:bottom w:val="single" w:sz="4" w:space="0" w:color="000000"/>
            </w:tcBorders>
          </w:tcPr>
          <w:p w14:paraId="656CDF95" w14:textId="77777777" w:rsidR="004805C9" w:rsidRDefault="00EA2621">
            <w:pPr>
              <w:pStyle w:val="TableParagraph"/>
              <w:spacing w:before="27"/>
              <w:ind w:left="31"/>
              <w:jc w:val="left"/>
              <w:rPr>
                <w:rFonts w:ascii="Calibri"/>
                <w:sz w:val="18"/>
              </w:rPr>
            </w:pPr>
            <w:r>
              <w:rPr>
                <w:rFonts w:ascii="Calibri"/>
                <w:sz w:val="18"/>
              </w:rPr>
              <w:t>Sea</w:t>
            </w:r>
            <w:r>
              <w:rPr>
                <w:rFonts w:ascii="Calibri"/>
                <w:spacing w:val="-4"/>
                <w:sz w:val="18"/>
              </w:rPr>
              <w:t xml:space="preserve"> </w:t>
            </w:r>
            <w:r>
              <w:rPr>
                <w:rFonts w:ascii="Calibri"/>
                <w:spacing w:val="-2"/>
                <w:sz w:val="18"/>
              </w:rPr>
              <w:t>squirts</w:t>
            </w:r>
          </w:p>
        </w:tc>
        <w:tc>
          <w:tcPr>
            <w:tcW w:w="597" w:type="dxa"/>
            <w:tcBorders>
              <w:bottom w:val="single" w:sz="4" w:space="0" w:color="000000"/>
            </w:tcBorders>
          </w:tcPr>
          <w:p w14:paraId="1CCA3730" w14:textId="77777777" w:rsidR="004805C9" w:rsidRDefault="00EA2621">
            <w:pPr>
              <w:pStyle w:val="TableParagraph"/>
              <w:spacing w:before="27"/>
              <w:ind w:right="29"/>
              <w:rPr>
                <w:rFonts w:ascii="Calibri"/>
                <w:sz w:val="18"/>
              </w:rPr>
            </w:pPr>
            <w:r>
              <w:rPr>
                <w:rFonts w:ascii="Calibri"/>
                <w:spacing w:val="-5"/>
                <w:sz w:val="18"/>
              </w:rPr>
              <w:t>30</w:t>
            </w:r>
          </w:p>
        </w:tc>
        <w:tc>
          <w:tcPr>
            <w:tcW w:w="672" w:type="dxa"/>
            <w:tcBorders>
              <w:bottom w:val="single" w:sz="4" w:space="0" w:color="000000"/>
            </w:tcBorders>
          </w:tcPr>
          <w:p w14:paraId="14B40109" w14:textId="77777777" w:rsidR="004805C9" w:rsidRDefault="00EA2621">
            <w:pPr>
              <w:pStyle w:val="TableParagraph"/>
              <w:spacing w:before="27"/>
              <w:ind w:right="29"/>
              <w:rPr>
                <w:rFonts w:ascii="Calibri"/>
                <w:sz w:val="18"/>
              </w:rPr>
            </w:pPr>
            <w:r>
              <w:rPr>
                <w:rFonts w:ascii="Calibri"/>
                <w:spacing w:val="-5"/>
                <w:sz w:val="18"/>
              </w:rPr>
              <w:t>22</w:t>
            </w:r>
          </w:p>
        </w:tc>
        <w:tc>
          <w:tcPr>
            <w:tcW w:w="674" w:type="dxa"/>
            <w:tcBorders>
              <w:bottom w:val="single" w:sz="4" w:space="0" w:color="000000"/>
            </w:tcBorders>
          </w:tcPr>
          <w:p w14:paraId="58986C84" w14:textId="77777777" w:rsidR="004805C9" w:rsidRDefault="00EA2621">
            <w:pPr>
              <w:pStyle w:val="TableParagraph"/>
              <w:spacing w:before="27"/>
              <w:ind w:right="29"/>
              <w:rPr>
                <w:rFonts w:ascii="Calibri"/>
                <w:sz w:val="18"/>
              </w:rPr>
            </w:pPr>
            <w:r>
              <w:rPr>
                <w:rFonts w:ascii="Calibri"/>
                <w:spacing w:val="-5"/>
                <w:sz w:val="18"/>
              </w:rPr>
              <w:t>20</w:t>
            </w:r>
          </w:p>
        </w:tc>
        <w:tc>
          <w:tcPr>
            <w:tcW w:w="152" w:type="dxa"/>
            <w:tcBorders>
              <w:bottom w:val="single" w:sz="4" w:space="0" w:color="000000"/>
            </w:tcBorders>
          </w:tcPr>
          <w:p w14:paraId="6A87F145" w14:textId="77777777" w:rsidR="004805C9" w:rsidRDefault="004805C9">
            <w:pPr>
              <w:pStyle w:val="TableParagraph"/>
              <w:jc w:val="left"/>
              <w:rPr>
                <w:rFonts w:ascii="Times New Roman"/>
                <w:sz w:val="20"/>
              </w:rPr>
            </w:pPr>
          </w:p>
        </w:tc>
        <w:tc>
          <w:tcPr>
            <w:tcW w:w="519" w:type="dxa"/>
            <w:tcBorders>
              <w:bottom w:val="single" w:sz="4" w:space="0" w:color="000000"/>
            </w:tcBorders>
          </w:tcPr>
          <w:p w14:paraId="7C3FE4CA" w14:textId="77777777" w:rsidR="004805C9" w:rsidRDefault="00EA2621">
            <w:pPr>
              <w:pStyle w:val="TableParagraph"/>
              <w:spacing w:before="27"/>
              <w:ind w:right="27"/>
              <w:rPr>
                <w:rFonts w:ascii="Calibri"/>
                <w:sz w:val="18"/>
              </w:rPr>
            </w:pPr>
            <w:r>
              <w:rPr>
                <w:rFonts w:ascii="Calibri"/>
                <w:spacing w:val="-5"/>
                <w:sz w:val="18"/>
              </w:rPr>
              <w:t>21</w:t>
            </w:r>
          </w:p>
        </w:tc>
        <w:tc>
          <w:tcPr>
            <w:tcW w:w="152" w:type="dxa"/>
            <w:tcBorders>
              <w:bottom w:val="single" w:sz="4" w:space="0" w:color="000000"/>
            </w:tcBorders>
          </w:tcPr>
          <w:p w14:paraId="3A391BD5" w14:textId="77777777" w:rsidR="004805C9" w:rsidRDefault="004805C9">
            <w:pPr>
              <w:pStyle w:val="TableParagraph"/>
              <w:jc w:val="left"/>
              <w:rPr>
                <w:rFonts w:ascii="Times New Roman"/>
                <w:sz w:val="20"/>
              </w:rPr>
            </w:pPr>
          </w:p>
        </w:tc>
        <w:tc>
          <w:tcPr>
            <w:tcW w:w="519" w:type="dxa"/>
            <w:tcBorders>
              <w:bottom w:val="single" w:sz="4" w:space="0" w:color="000000"/>
            </w:tcBorders>
          </w:tcPr>
          <w:p w14:paraId="3BED9D5C" w14:textId="77777777" w:rsidR="004805C9" w:rsidRDefault="00EA2621">
            <w:pPr>
              <w:pStyle w:val="TableParagraph"/>
              <w:spacing w:before="27"/>
              <w:ind w:right="26"/>
              <w:rPr>
                <w:rFonts w:ascii="Calibri"/>
                <w:sz w:val="18"/>
              </w:rPr>
            </w:pPr>
            <w:r>
              <w:rPr>
                <w:rFonts w:ascii="Calibri"/>
                <w:sz w:val="18"/>
              </w:rPr>
              <w:t>0</w:t>
            </w:r>
          </w:p>
        </w:tc>
        <w:tc>
          <w:tcPr>
            <w:tcW w:w="606" w:type="dxa"/>
            <w:tcBorders>
              <w:bottom w:val="single" w:sz="4" w:space="0" w:color="000000"/>
            </w:tcBorders>
          </w:tcPr>
          <w:p w14:paraId="25BAAA3D" w14:textId="77777777" w:rsidR="004805C9" w:rsidRDefault="00EA2621">
            <w:pPr>
              <w:pStyle w:val="TableParagraph"/>
              <w:spacing w:before="27"/>
              <w:ind w:right="101"/>
              <w:rPr>
                <w:rFonts w:ascii="Calibri"/>
                <w:sz w:val="18"/>
              </w:rPr>
            </w:pPr>
            <w:r>
              <w:rPr>
                <w:rFonts w:ascii="Calibri"/>
                <w:sz w:val="18"/>
              </w:rPr>
              <w:t>n</w:t>
            </w:r>
          </w:p>
        </w:tc>
      </w:tr>
      <w:tr w:rsidR="004805C9" w14:paraId="36A6ADCA" w14:textId="77777777">
        <w:trPr>
          <w:trHeight w:val="302"/>
        </w:trPr>
        <w:tc>
          <w:tcPr>
            <w:tcW w:w="1468" w:type="dxa"/>
            <w:tcBorders>
              <w:top w:val="single" w:sz="4" w:space="0" w:color="000000"/>
              <w:bottom w:val="single" w:sz="4" w:space="0" w:color="000000"/>
            </w:tcBorders>
          </w:tcPr>
          <w:p w14:paraId="7A23196E" w14:textId="77777777" w:rsidR="004805C9" w:rsidRDefault="00EA2621">
            <w:pPr>
              <w:pStyle w:val="TableParagraph"/>
              <w:spacing w:before="42"/>
              <w:ind w:left="122"/>
              <w:jc w:val="left"/>
              <w:rPr>
                <w:rFonts w:ascii="Calibri"/>
                <w:sz w:val="18"/>
              </w:rPr>
            </w:pPr>
            <w:r>
              <w:rPr>
                <w:rFonts w:ascii="Calibri"/>
                <w:spacing w:val="-2"/>
                <w:sz w:val="18"/>
              </w:rPr>
              <w:t>Porifera</w:t>
            </w:r>
          </w:p>
        </w:tc>
        <w:tc>
          <w:tcPr>
            <w:tcW w:w="2437" w:type="dxa"/>
            <w:tcBorders>
              <w:top w:val="single" w:sz="4" w:space="0" w:color="000000"/>
              <w:bottom w:val="single" w:sz="4" w:space="0" w:color="000000"/>
            </w:tcBorders>
          </w:tcPr>
          <w:p w14:paraId="2F937B6F" w14:textId="77777777" w:rsidR="004805C9" w:rsidRDefault="004805C9">
            <w:pPr>
              <w:pStyle w:val="TableParagraph"/>
              <w:jc w:val="left"/>
              <w:rPr>
                <w:rFonts w:ascii="Times New Roman"/>
                <w:sz w:val="20"/>
              </w:rPr>
            </w:pPr>
          </w:p>
        </w:tc>
        <w:tc>
          <w:tcPr>
            <w:tcW w:w="1766" w:type="dxa"/>
            <w:tcBorders>
              <w:top w:val="single" w:sz="4" w:space="0" w:color="000000"/>
              <w:bottom w:val="single" w:sz="4" w:space="0" w:color="000000"/>
            </w:tcBorders>
          </w:tcPr>
          <w:p w14:paraId="47F32F82" w14:textId="77777777" w:rsidR="004805C9" w:rsidRDefault="00EA2621">
            <w:pPr>
              <w:pStyle w:val="TableParagraph"/>
              <w:spacing w:before="42"/>
              <w:ind w:left="31"/>
              <w:jc w:val="left"/>
              <w:rPr>
                <w:rFonts w:ascii="Calibri"/>
                <w:sz w:val="18"/>
              </w:rPr>
            </w:pPr>
            <w:r>
              <w:rPr>
                <w:rFonts w:ascii="Calibri"/>
                <w:spacing w:val="-2"/>
                <w:sz w:val="18"/>
              </w:rPr>
              <w:t>Sponges</w:t>
            </w:r>
          </w:p>
        </w:tc>
        <w:tc>
          <w:tcPr>
            <w:tcW w:w="597" w:type="dxa"/>
            <w:tcBorders>
              <w:top w:val="single" w:sz="4" w:space="0" w:color="000000"/>
              <w:bottom w:val="single" w:sz="4" w:space="0" w:color="000000"/>
            </w:tcBorders>
          </w:tcPr>
          <w:p w14:paraId="5772746D" w14:textId="77777777" w:rsidR="004805C9" w:rsidRDefault="00EA2621">
            <w:pPr>
              <w:pStyle w:val="TableParagraph"/>
              <w:spacing w:before="42"/>
              <w:ind w:right="29"/>
              <w:rPr>
                <w:rFonts w:ascii="Calibri"/>
                <w:sz w:val="18"/>
              </w:rPr>
            </w:pPr>
            <w:r>
              <w:rPr>
                <w:rFonts w:ascii="Calibri"/>
                <w:spacing w:val="-4"/>
                <w:sz w:val="18"/>
              </w:rPr>
              <w:t>3972</w:t>
            </w:r>
          </w:p>
        </w:tc>
        <w:tc>
          <w:tcPr>
            <w:tcW w:w="672" w:type="dxa"/>
            <w:tcBorders>
              <w:top w:val="single" w:sz="4" w:space="0" w:color="000000"/>
              <w:bottom w:val="single" w:sz="4" w:space="0" w:color="000000"/>
            </w:tcBorders>
          </w:tcPr>
          <w:p w14:paraId="5CE97082" w14:textId="77777777" w:rsidR="004805C9" w:rsidRDefault="00EA2621">
            <w:pPr>
              <w:pStyle w:val="TableParagraph"/>
              <w:spacing w:before="42"/>
              <w:ind w:right="29"/>
              <w:rPr>
                <w:rFonts w:ascii="Calibri"/>
                <w:sz w:val="18"/>
              </w:rPr>
            </w:pPr>
            <w:r>
              <w:rPr>
                <w:rFonts w:ascii="Calibri"/>
                <w:spacing w:val="-4"/>
                <w:sz w:val="18"/>
              </w:rPr>
              <w:t>3309</w:t>
            </w:r>
          </w:p>
        </w:tc>
        <w:tc>
          <w:tcPr>
            <w:tcW w:w="674" w:type="dxa"/>
            <w:tcBorders>
              <w:top w:val="single" w:sz="4" w:space="0" w:color="000000"/>
              <w:bottom w:val="single" w:sz="4" w:space="0" w:color="000000"/>
            </w:tcBorders>
          </w:tcPr>
          <w:p w14:paraId="028E0F2F" w14:textId="77777777" w:rsidR="004805C9" w:rsidRDefault="00EA2621">
            <w:pPr>
              <w:pStyle w:val="TableParagraph"/>
              <w:spacing w:before="42"/>
              <w:ind w:right="29"/>
              <w:rPr>
                <w:rFonts w:ascii="Calibri"/>
                <w:sz w:val="18"/>
              </w:rPr>
            </w:pPr>
            <w:r>
              <w:rPr>
                <w:rFonts w:ascii="Calibri"/>
                <w:spacing w:val="-4"/>
                <w:sz w:val="18"/>
              </w:rPr>
              <w:t>4774</w:t>
            </w:r>
          </w:p>
        </w:tc>
        <w:tc>
          <w:tcPr>
            <w:tcW w:w="152" w:type="dxa"/>
            <w:tcBorders>
              <w:top w:val="single" w:sz="4" w:space="0" w:color="000000"/>
              <w:bottom w:val="single" w:sz="4" w:space="0" w:color="000000"/>
            </w:tcBorders>
          </w:tcPr>
          <w:p w14:paraId="1EE93D64" w14:textId="77777777" w:rsidR="004805C9" w:rsidRDefault="004805C9">
            <w:pPr>
              <w:pStyle w:val="TableParagraph"/>
              <w:jc w:val="left"/>
              <w:rPr>
                <w:rFonts w:ascii="Times New Roman"/>
                <w:sz w:val="20"/>
              </w:rPr>
            </w:pPr>
          </w:p>
        </w:tc>
        <w:tc>
          <w:tcPr>
            <w:tcW w:w="519" w:type="dxa"/>
            <w:tcBorders>
              <w:top w:val="single" w:sz="4" w:space="0" w:color="000000"/>
              <w:bottom w:val="single" w:sz="4" w:space="0" w:color="000000"/>
            </w:tcBorders>
          </w:tcPr>
          <w:p w14:paraId="74E4EB76" w14:textId="77777777" w:rsidR="004805C9" w:rsidRDefault="00EA2621">
            <w:pPr>
              <w:pStyle w:val="TableParagraph"/>
              <w:spacing w:before="42"/>
              <w:ind w:right="27"/>
              <w:rPr>
                <w:rFonts w:ascii="Calibri"/>
                <w:sz w:val="18"/>
              </w:rPr>
            </w:pPr>
            <w:r>
              <w:rPr>
                <w:rFonts w:ascii="Calibri"/>
                <w:spacing w:val="-4"/>
                <w:sz w:val="18"/>
              </w:rPr>
              <w:t>2836</w:t>
            </w:r>
          </w:p>
        </w:tc>
        <w:tc>
          <w:tcPr>
            <w:tcW w:w="152" w:type="dxa"/>
            <w:tcBorders>
              <w:top w:val="single" w:sz="4" w:space="0" w:color="000000"/>
              <w:bottom w:val="single" w:sz="4" w:space="0" w:color="000000"/>
            </w:tcBorders>
          </w:tcPr>
          <w:p w14:paraId="0D29FF50" w14:textId="77777777" w:rsidR="004805C9" w:rsidRDefault="004805C9">
            <w:pPr>
              <w:pStyle w:val="TableParagraph"/>
              <w:jc w:val="left"/>
              <w:rPr>
                <w:rFonts w:ascii="Times New Roman"/>
                <w:sz w:val="20"/>
              </w:rPr>
            </w:pPr>
          </w:p>
        </w:tc>
        <w:tc>
          <w:tcPr>
            <w:tcW w:w="519" w:type="dxa"/>
            <w:tcBorders>
              <w:top w:val="single" w:sz="4" w:space="0" w:color="000000"/>
              <w:bottom w:val="single" w:sz="4" w:space="0" w:color="000000"/>
            </w:tcBorders>
          </w:tcPr>
          <w:p w14:paraId="1F3453D7" w14:textId="77777777" w:rsidR="004805C9" w:rsidRDefault="00EA2621">
            <w:pPr>
              <w:pStyle w:val="TableParagraph"/>
              <w:spacing w:before="42"/>
              <w:ind w:right="26"/>
              <w:rPr>
                <w:rFonts w:ascii="Calibri"/>
                <w:sz w:val="18"/>
              </w:rPr>
            </w:pPr>
            <w:r>
              <w:rPr>
                <w:rFonts w:ascii="Calibri"/>
                <w:spacing w:val="-4"/>
                <w:sz w:val="18"/>
              </w:rPr>
              <w:t>2268</w:t>
            </w:r>
          </w:p>
        </w:tc>
        <w:tc>
          <w:tcPr>
            <w:tcW w:w="606" w:type="dxa"/>
            <w:tcBorders>
              <w:top w:val="single" w:sz="4" w:space="0" w:color="000000"/>
              <w:bottom w:val="single" w:sz="4" w:space="0" w:color="000000"/>
            </w:tcBorders>
          </w:tcPr>
          <w:p w14:paraId="3581264A" w14:textId="77777777" w:rsidR="004805C9" w:rsidRDefault="00EA2621">
            <w:pPr>
              <w:pStyle w:val="TableParagraph"/>
              <w:spacing w:before="42"/>
              <w:ind w:right="101"/>
              <w:rPr>
                <w:rFonts w:ascii="Calibri"/>
                <w:sz w:val="18"/>
              </w:rPr>
            </w:pPr>
            <w:r>
              <w:rPr>
                <w:rFonts w:ascii="Calibri"/>
                <w:sz w:val="18"/>
              </w:rPr>
              <w:t>n</w:t>
            </w:r>
          </w:p>
        </w:tc>
      </w:tr>
      <w:tr w:rsidR="004805C9" w14:paraId="73EABCE8" w14:textId="77777777">
        <w:trPr>
          <w:trHeight w:val="316"/>
        </w:trPr>
        <w:tc>
          <w:tcPr>
            <w:tcW w:w="1468" w:type="dxa"/>
            <w:tcBorders>
              <w:top w:val="single" w:sz="4" w:space="0" w:color="000000"/>
            </w:tcBorders>
          </w:tcPr>
          <w:p w14:paraId="3365EE1C" w14:textId="77777777" w:rsidR="004805C9" w:rsidRDefault="00EA2621">
            <w:pPr>
              <w:pStyle w:val="TableParagraph"/>
              <w:spacing w:before="39"/>
              <w:ind w:left="122"/>
              <w:jc w:val="left"/>
              <w:rPr>
                <w:rFonts w:ascii="Calibri"/>
                <w:sz w:val="18"/>
              </w:rPr>
            </w:pPr>
            <w:r>
              <w:rPr>
                <w:rFonts w:ascii="Calibri"/>
                <w:spacing w:val="-2"/>
                <w:sz w:val="18"/>
              </w:rPr>
              <w:t>Mollusca</w:t>
            </w:r>
          </w:p>
        </w:tc>
        <w:tc>
          <w:tcPr>
            <w:tcW w:w="2437" w:type="dxa"/>
            <w:tcBorders>
              <w:top w:val="single" w:sz="4" w:space="0" w:color="000000"/>
            </w:tcBorders>
          </w:tcPr>
          <w:p w14:paraId="686C65D6" w14:textId="77777777" w:rsidR="004805C9" w:rsidRDefault="00EA2621">
            <w:pPr>
              <w:pStyle w:val="TableParagraph"/>
              <w:spacing w:before="39"/>
              <w:ind w:left="31"/>
              <w:jc w:val="left"/>
              <w:rPr>
                <w:rFonts w:ascii="Calibri"/>
                <w:sz w:val="18"/>
              </w:rPr>
            </w:pPr>
            <w:r>
              <w:rPr>
                <w:rFonts w:ascii="Calibri"/>
                <w:spacing w:val="-2"/>
                <w:sz w:val="18"/>
              </w:rPr>
              <w:t>Gastropodia</w:t>
            </w:r>
          </w:p>
        </w:tc>
        <w:tc>
          <w:tcPr>
            <w:tcW w:w="1766" w:type="dxa"/>
            <w:tcBorders>
              <w:top w:val="single" w:sz="4" w:space="0" w:color="000000"/>
            </w:tcBorders>
          </w:tcPr>
          <w:p w14:paraId="218BAF64" w14:textId="77777777" w:rsidR="004805C9" w:rsidRDefault="00EA2621">
            <w:pPr>
              <w:pStyle w:val="TableParagraph"/>
              <w:spacing w:before="39"/>
              <w:ind w:left="31"/>
              <w:jc w:val="left"/>
              <w:rPr>
                <w:rFonts w:ascii="Calibri"/>
                <w:sz w:val="18"/>
              </w:rPr>
            </w:pPr>
            <w:r>
              <w:rPr>
                <w:rFonts w:ascii="Calibri"/>
                <w:sz w:val="18"/>
              </w:rPr>
              <w:t>Snails,</w:t>
            </w:r>
            <w:r>
              <w:rPr>
                <w:rFonts w:ascii="Calibri"/>
                <w:spacing w:val="-5"/>
                <w:sz w:val="18"/>
              </w:rPr>
              <w:t xml:space="preserve"> </w:t>
            </w:r>
            <w:r>
              <w:rPr>
                <w:rFonts w:ascii="Calibri"/>
                <w:sz w:val="18"/>
              </w:rPr>
              <w:t>sea</w:t>
            </w:r>
            <w:r>
              <w:rPr>
                <w:rFonts w:ascii="Calibri"/>
                <w:spacing w:val="-3"/>
                <w:sz w:val="18"/>
              </w:rPr>
              <w:t xml:space="preserve"> </w:t>
            </w:r>
            <w:r>
              <w:rPr>
                <w:rFonts w:ascii="Calibri"/>
                <w:spacing w:val="-2"/>
                <w:sz w:val="18"/>
              </w:rPr>
              <w:t>hares</w:t>
            </w:r>
          </w:p>
        </w:tc>
        <w:tc>
          <w:tcPr>
            <w:tcW w:w="597" w:type="dxa"/>
            <w:tcBorders>
              <w:top w:val="single" w:sz="4" w:space="0" w:color="000000"/>
            </w:tcBorders>
          </w:tcPr>
          <w:p w14:paraId="06D45158" w14:textId="77777777" w:rsidR="004805C9" w:rsidRDefault="00EA2621">
            <w:pPr>
              <w:pStyle w:val="TableParagraph"/>
              <w:spacing w:before="39"/>
              <w:ind w:right="29"/>
              <w:rPr>
                <w:rFonts w:ascii="Calibri"/>
                <w:sz w:val="18"/>
              </w:rPr>
            </w:pPr>
            <w:r>
              <w:rPr>
                <w:rFonts w:ascii="Calibri"/>
                <w:spacing w:val="-2"/>
                <w:sz w:val="18"/>
              </w:rPr>
              <w:t>15796</w:t>
            </w:r>
          </w:p>
        </w:tc>
        <w:tc>
          <w:tcPr>
            <w:tcW w:w="672" w:type="dxa"/>
            <w:tcBorders>
              <w:top w:val="single" w:sz="4" w:space="0" w:color="000000"/>
            </w:tcBorders>
          </w:tcPr>
          <w:p w14:paraId="1A41516C" w14:textId="77777777" w:rsidR="004805C9" w:rsidRDefault="00EA2621">
            <w:pPr>
              <w:pStyle w:val="TableParagraph"/>
              <w:spacing w:before="39"/>
              <w:ind w:right="29"/>
              <w:rPr>
                <w:rFonts w:ascii="Calibri"/>
                <w:sz w:val="18"/>
              </w:rPr>
            </w:pPr>
            <w:r>
              <w:rPr>
                <w:rFonts w:ascii="Calibri"/>
                <w:spacing w:val="-2"/>
                <w:sz w:val="18"/>
              </w:rPr>
              <w:t>30672</w:t>
            </w:r>
          </w:p>
        </w:tc>
        <w:tc>
          <w:tcPr>
            <w:tcW w:w="674" w:type="dxa"/>
            <w:tcBorders>
              <w:top w:val="single" w:sz="4" w:space="0" w:color="000000"/>
            </w:tcBorders>
          </w:tcPr>
          <w:p w14:paraId="56DD5567" w14:textId="77777777" w:rsidR="004805C9" w:rsidRDefault="00EA2621">
            <w:pPr>
              <w:pStyle w:val="TableParagraph"/>
              <w:spacing w:before="39"/>
              <w:ind w:right="29"/>
              <w:rPr>
                <w:rFonts w:ascii="Calibri"/>
                <w:sz w:val="18"/>
              </w:rPr>
            </w:pPr>
            <w:r>
              <w:rPr>
                <w:rFonts w:ascii="Calibri"/>
                <w:spacing w:val="-2"/>
                <w:sz w:val="18"/>
              </w:rPr>
              <w:t>27922</w:t>
            </w:r>
          </w:p>
        </w:tc>
        <w:tc>
          <w:tcPr>
            <w:tcW w:w="152" w:type="dxa"/>
            <w:tcBorders>
              <w:top w:val="single" w:sz="4" w:space="0" w:color="000000"/>
            </w:tcBorders>
          </w:tcPr>
          <w:p w14:paraId="042240F7" w14:textId="77777777" w:rsidR="004805C9" w:rsidRDefault="004805C9">
            <w:pPr>
              <w:pStyle w:val="TableParagraph"/>
              <w:jc w:val="left"/>
              <w:rPr>
                <w:rFonts w:ascii="Times New Roman"/>
                <w:sz w:val="20"/>
              </w:rPr>
            </w:pPr>
          </w:p>
        </w:tc>
        <w:tc>
          <w:tcPr>
            <w:tcW w:w="519" w:type="dxa"/>
            <w:tcBorders>
              <w:top w:val="single" w:sz="4" w:space="0" w:color="000000"/>
            </w:tcBorders>
          </w:tcPr>
          <w:p w14:paraId="3122F077" w14:textId="77777777" w:rsidR="004805C9" w:rsidRDefault="00EA2621">
            <w:pPr>
              <w:pStyle w:val="TableParagraph"/>
              <w:spacing w:before="39"/>
              <w:ind w:right="28"/>
              <w:rPr>
                <w:rFonts w:ascii="Calibri"/>
                <w:sz w:val="18"/>
              </w:rPr>
            </w:pPr>
            <w:r>
              <w:rPr>
                <w:rFonts w:ascii="Calibri"/>
                <w:spacing w:val="-2"/>
                <w:sz w:val="18"/>
              </w:rPr>
              <w:t>38315</w:t>
            </w:r>
          </w:p>
        </w:tc>
        <w:tc>
          <w:tcPr>
            <w:tcW w:w="152" w:type="dxa"/>
            <w:tcBorders>
              <w:top w:val="single" w:sz="4" w:space="0" w:color="000000"/>
            </w:tcBorders>
          </w:tcPr>
          <w:p w14:paraId="246FC991" w14:textId="77777777" w:rsidR="004805C9" w:rsidRDefault="004805C9">
            <w:pPr>
              <w:pStyle w:val="TableParagraph"/>
              <w:jc w:val="left"/>
              <w:rPr>
                <w:rFonts w:ascii="Times New Roman"/>
                <w:sz w:val="20"/>
              </w:rPr>
            </w:pPr>
          </w:p>
        </w:tc>
        <w:tc>
          <w:tcPr>
            <w:tcW w:w="519" w:type="dxa"/>
            <w:tcBorders>
              <w:top w:val="single" w:sz="4" w:space="0" w:color="000000"/>
            </w:tcBorders>
          </w:tcPr>
          <w:p w14:paraId="6F948C53" w14:textId="77777777" w:rsidR="004805C9" w:rsidRDefault="00EA2621">
            <w:pPr>
              <w:pStyle w:val="TableParagraph"/>
              <w:spacing w:before="39"/>
              <w:ind w:right="26"/>
              <w:rPr>
                <w:rFonts w:ascii="Calibri"/>
                <w:sz w:val="18"/>
              </w:rPr>
            </w:pPr>
            <w:r>
              <w:rPr>
                <w:rFonts w:ascii="Calibri"/>
                <w:spacing w:val="-2"/>
                <w:sz w:val="18"/>
              </w:rPr>
              <w:t>40518</w:t>
            </w:r>
          </w:p>
        </w:tc>
        <w:tc>
          <w:tcPr>
            <w:tcW w:w="606" w:type="dxa"/>
            <w:tcBorders>
              <w:top w:val="single" w:sz="4" w:space="0" w:color="000000"/>
            </w:tcBorders>
          </w:tcPr>
          <w:p w14:paraId="30D84563" w14:textId="77777777" w:rsidR="004805C9" w:rsidRDefault="00EA2621">
            <w:pPr>
              <w:pStyle w:val="TableParagraph"/>
              <w:spacing w:before="39"/>
              <w:ind w:right="101"/>
              <w:rPr>
                <w:rFonts w:ascii="Calibri"/>
                <w:sz w:val="18"/>
              </w:rPr>
            </w:pPr>
            <w:r>
              <w:rPr>
                <w:rFonts w:ascii="Calibri"/>
                <w:sz w:val="18"/>
              </w:rPr>
              <w:t>n</w:t>
            </w:r>
          </w:p>
        </w:tc>
      </w:tr>
      <w:tr w:rsidR="004805C9" w14:paraId="3F370F5E" w14:textId="77777777">
        <w:trPr>
          <w:trHeight w:val="300"/>
        </w:trPr>
        <w:tc>
          <w:tcPr>
            <w:tcW w:w="1468" w:type="dxa"/>
          </w:tcPr>
          <w:p w14:paraId="0F5DF73C" w14:textId="77777777" w:rsidR="004805C9" w:rsidRDefault="004805C9">
            <w:pPr>
              <w:pStyle w:val="TableParagraph"/>
              <w:jc w:val="left"/>
              <w:rPr>
                <w:rFonts w:ascii="Times New Roman"/>
                <w:sz w:val="20"/>
              </w:rPr>
            </w:pPr>
          </w:p>
        </w:tc>
        <w:tc>
          <w:tcPr>
            <w:tcW w:w="2437" w:type="dxa"/>
          </w:tcPr>
          <w:p w14:paraId="22E28274" w14:textId="77777777" w:rsidR="004805C9" w:rsidRDefault="00EA2621">
            <w:pPr>
              <w:pStyle w:val="TableParagraph"/>
              <w:spacing w:before="23"/>
              <w:ind w:left="31"/>
              <w:jc w:val="left"/>
              <w:rPr>
                <w:rFonts w:ascii="Calibri"/>
                <w:sz w:val="18"/>
              </w:rPr>
            </w:pPr>
            <w:r>
              <w:rPr>
                <w:rFonts w:ascii="Calibri"/>
                <w:spacing w:val="-2"/>
                <w:sz w:val="18"/>
              </w:rPr>
              <w:t>Cephalopodia</w:t>
            </w:r>
          </w:p>
        </w:tc>
        <w:tc>
          <w:tcPr>
            <w:tcW w:w="1766" w:type="dxa"/>
          </w:tcPr>
          <w:p w14:paraId="66B364D2" w14:textId="77777777" w:rsidR="004805C9" w:rsidRDefault="00EA2621">
            <w:pPr>
              <w:pStyle w:val="TableParagraph"/>
              <w:spacing w:before="23"/>
              <w:ind w:left="31"/>
              <w:jc w:val="left"/>
              <w:rPr>
                <w:rFonts w:ascii="Calibri"/>
                <w:sz w:val="18"/>
              </w:rPr>
            </w:pPr>
            <w:r>
              <w:rPr>
                <w:rFonts w:ascii="Calibri"/>
                <w:sz w:val="18"/>
              </w:rPr>
              <w:t>Octopus,</w:t>
            </w:r>
            <w:r>
              <w:rPr>
                <w:rFonts w:ascii="Calibri"/>
                <w:spacing w:val="-3"/>
                <w:sz w:val="18"/>
              </w:rPr>
              <w:t xml:space="preserve"> </w:t>
            </w:r>
            <w:r>
              <w:rPr>
                <w:rFonts w:ascii="Calibri"/>
                <w:spacing w:val="-2"/>
                <w:sz w:val="18"/>
              </w:rPr>
              <w:t>squid</w:t>
            </w:r>
          </w:p>
        </w:tc>
        <w:tc>
          <w:tcPr>
            <w:tcW w:w="597" w:type="dxa"/>
          </w:tcPr>
          <w:p w14:paraId="0B2FAD79" w14:textId="77777777" w:rsidR="004805C9" w:rsidRDefault="00EA2621">
            <w:pPr>
              <w:pStyle w:val="TableParagraph"/>
              <w:spacing w:before="23"/>
              <w:ind w:right="29"/>
              <w:rPr>
                <w:rFonts w:ascii="Calibri"/>
                <w:sz w:val="18"/>
              </w:rPr>
            </w:pPr>
            <w:r>
              <w:rPr>
                <w:rFonts w:ascii="Calibri"/>
                <w:spacing w:val="-5"/>
                <w:sz w:val="18"/>
              </w:rPr>
              <w:t>25</w:t>
            </w:r>
          </w:p>
        </w:tc>
        <w:tc>
          <w:tcPr>
            <w:tcW w:w="672" w:type="dxa"/>
          </w:tcPr>
          <w:p w14:paraId="3F1EC4FD" w14:textId="77777777" w:rsidR="004805C9" w:rsidRDefault="00EA2621">
            <w:pPr>
              <w:pStyle w:val="TableParagraph"/>
              <w:spacing w:before="23"/>
              <w:ind w:right="29"/>
              <w:rPr>
                <w:rFonts w:ascii="Calibri"/>
                <w:sz w:val="18"/>
              </w:rPr>
            </w:pPr>
            <w:r>
              <w:rPr>
                <w:rFonts w:ascii="Calibri"/>
                <w:spacing w:val="-5"/>
                <w:sz w:val="18"/>
              </w:rPr>
              <w:t>35</w:t>
            </w:r>
          </w:p>
        </w:tc>
        <w:tc>
          <w:tcPr>
            <w:tcW w:w="674" w:type="dxa"/>
          </w:tcPr>
          <w:p w14:paraId="1A77E312" w14:textId="77777777" w:rsidR="004805C9" w:rsidRDefault="00EA2621">
            <w:pPr>
              <w:pStyle w:val="TableParagraph"/>
              <w:spacing w:before="23"/>
              <w:ind w:right="29"/>
              <w:rPr>
                <w:rFonts w:ascii="Calibri"/>
                <w:sz w:val="18"/>
              </w:rPr>
            </w:pPr>
            <w:r>
              <w:rPr>
                <w:rFonts w:ascii="Calibri"/>
                <w:spacing w:val="-5"/>
                <w:sz w:val="18"/>
              </w:rPr>
              <w:t>14</w:t>
            </w:r>
          </w:p>
        </w:tc>
        <w:tc>
          <w:tcPr>
            <w:tcW w:w="152" w:type="dxa"/>
          </w:tcPr>
          <w:p w14:paraId="044EF61F" w14:textId="77777777" w:rsidR="004805C9" w:rsidRDefault="004805C9">
            <w:pPr>
              <w:pStyle w:val="TableParagraph"/>
              <w:jc w:val="left"/>
              <w:rPr>
                <w:rFonts w:ascii="Times New Roman"/>
                <w:sz w:val="20"/>
              </w:rPr>
            </w:pPr>
          </w:p>
        </w:tc>
        <w:tc>
          <w:tcPr>
            <w:tcW w:w="519" w:type="dxa"/>
          </w:tcPr>
          <w:p w14:paraId="6444A8CD" w14:textId="77777777" w:rsidR="004805C9" w:rsidRDefault="00EA2621">
            <w:pPr>
              <w:pStyle w:val="TableParagraph"/>
              <w:spacing w:before="23"/>
              <w:ind w:right="27"/>
              <w:rPr>
                <w:rFonts w:ascii="Calibri"/>
                <w:sz w:val="18"/>
              </w:rPr>
            </w:pPr>
            <w:r>
              <w:rPr>
                <w:rFonts w:ascii="Calibri"/>
                <w:spacing w:val="-5"/>
                <w:sz w:val="18"/>
              </w:rPr>
              <w:t>18</w:t>
            </w:r>
          </w:p>
        </w:tc>
        <w:tc>
          <w:tcPr>
            <w:tcW w:w="152" w:type="dxa"/>
          </w:tcPr>
          <w:p w14:paraId="390C9A63" w14:textId="77777777" w:rsidR="004805C9" w:rsidRDefault="004805C9">
            <w:pPr>
              <w:pStyle w:val="TableParagraph"/>
              <w:jc w:val="left"/>
              <w:rPr>
                <w:rFonts w:ascii="Times New Roman"/>
                <w:sz w:val="20"/>
              </w:rPr>
            </w:pPr>
          </w:p>
        </w:tc>
        <w:tc>
          <w:tcPr>
            <w:tcW w:w="519" w:type="dxa"/>
          </w:tcPr>
          <w:p w14:paraId="338BA09B" w14:textId="77777777" w:rsidR="004805C9" w:rsidRDefault="00EA2621">
            <w:pPr>
              <w:pStyle w:val="TableParagraph"/>
              <w:spacing w:before="23"/>
              <w:ind w:right="26"/>
              <w:rPr>
                <w:rFonts w:ascii="Calibri"/>
                <w:sz w:val="18"/>
              </w:rPr>
            </w:pPr>
            <w:r>
              <w:rPr>
                <w:rFonts w:ascii="Calibri"/>
                <w:spacing w:val="-5"/>
                <w:sz w:val="18"/>
              </w:rPr>
              <w:t>13</w:t>
            </w:r>
          </w:p>
        </w:tc>
        <w:tc>
          <w:tcPr>
            <w:tcW w:w="606" w:type="dxa"/>
          </w:tcPr>
          <w:p w14:paraId="0E9D2F95" w14:textId="77777777" w:rsidR="004805C9" w:rsidRDefault="00EA2621">
            <w:pPr>
              <w:pStyle w:val="TableParagraph"/>
              <w:spacing w:before="23"/>
              <w:ind w:right="101"/>
              <w:rPr>
                <w:rFonts w:ascii="Calibri"/>
                <w:sz w:val="18"/>
              </w:rPr>
            </w:pPr>
            <w:r>
              <w:rPr>
                <w:rFonts w:ascii="Calibri"/>
                <w:sz w:val="18"/>
              </w:rPr>
              <w:t>n</w:t>
            </w:r>
          </w:p>
        </w:tc>
      </w:tr>
      <w:tr w:rsidR="004805C9" w14:paraId="6480B35B" w14:textId="77777777">
        <w:trPr>
          <w:trHeight w:val="283"/>
        </w:trPr>
        <w:tc>
          <w:tcPr>
            <w:tcW w:w="1468" w:type="dxa"/>
            <w:tcBorders>
              <w:bottom w:val="single" w:sz="4" w:space="0" w:color="000000"/>
            </w:tcBorders>
          </w:tcPr>
          <w:p w14:paraId="3E555161" w14:textId="77777777" w:rsidR="004805C9" w:rsidRDefault="004805C9">
            <w:pPr>
              <w:pStyle w:val="TableParagraph"/>
              <w:jc w:val="left"/>
              <w:rPr>
                <w:rFonts w:ascii="Times New Roman"/>
                <w:sz w:val="20"/>
              </w:rPr>
            </w:pPr>
          </w:p>
        </w:tc>
        <w:tc>
          <w:tcPr>
            <w:tcW w:w="2437" w:type="dxa"/>
            <w:tcBorders>
              <w:bottom w:val="single" w:sz="4" w:space="0" w:color="000000"/>
            </w:tcBorders>
          </w:tcPr>
          <w:p w14:paraId="6A1FD3F9" w14:textId="77777777" w:rsidR="004805C9" w:rsidRDefault="00EA2621">
            <w:pPr>
              <w:pStyle w:val="TableParagraph"/>
              <w:spacing w:before="23"/>
              <w:ind w:left="31"/>
              <w:jc w:val="left"/>
              <w:rPr>
                <w:rFonts w:ascii="Calibri"/>
                <w:sz w:val="18"/>
              </w:rPr>
            </w:pPr>
            <w:r>
              <w:rPr>
                <w:rFonts w:ascii="Calibri"/>
                <w:spacing w:val="-2"/>
                <w:sz w:val="18"/>
              </w:rPr>
              <w:t>Bivalvia</w:t>
            </w:r>
          </w:p>
        </w:tc>
        <w:tc>
          <w:tcPr>
            <w:tcW w:w="1766" w:type="dxa"/>
            <w:tcBorders>
              <w:bottom w:val="single" w:sz="4" w:space="0" w:color="000000"/>
            </w:tcBorders>
          </w:tcPr>
          <w:p w14:paraId="6213DA36" w14:textId="77777777" w:rsidR="004805C9" w:rsidRDefault="00EA2621">
            <w:pPr>
              <w:pStyle w:val="TableParagraph"/>
              <w:spacing w:before="23"/>
              <w:ind w:left="31"/>
              <w:jc w:val="left"/>
              <w:rPr>
                <w:rFonts w:ascii="Calibri"/>
                <w:sz w:val="18"/>
              </w:rPr>
            </w:pPr>
            <w:r>
              <w:rPr>
                <w:rFonts w:ascii="Calibri"/>
                <w:spacing w:val="-2"/>
                <w:sz w:val="18"/>
              </w:rPr>
              <w:t>Clams</w:t>
            </w:r>
          </w:p>
        </w:tc>
        <w:tc>
          <w:tcPr>
            <w:tcW w:w="597" w:type="dxa"/>
            <w:tcBorders>
              <w:bottom w:val="single" w:sz="4" w:space="0" w:color="000000"/>
            </w:tcBorders>
          </w:tcPr>
          <w:p w14:paraId="2EA732E5" w14:textId="77777777" w:rsidR="004805C9" w:rsidRDefault="00EA2621">
            <w:pPr>
              <w:pStyle w:val="TableParagraph"/>
              <w:spacing w:before="23"/>
              <w:ind w:right="29"/>
              <w:rPr>
                <w:rFonts w:ascii="Calibri"/>
                <w:sz w:val="18"/>
              </w:rPr>
            </w:pPr>
            <w:r>
              <w:rPr>
                <w:rFonts w:ascii="Calibri"/>
                <w:spacing w:val="-5"/>
                <w:sz w:val="18"/>
              </w:rPr>
              <w:t>336</w:t>
            </w:r>
          </w:p>
        </w:tc>
        <w:tc>
          <w:tcPr>
            <w:tcW w:w="672" w:type="dxa"/>
            <w:tcBorders>
              <w:bottom w:val="single" w:sz="4" w:space="0" w:color="000000"/>
            </w:tcBorders>
          </w:tcPr>
          <w:p w14:paraId="5F583688" w14:textId="77777777" w:rsidR="004805C9" w:rsidRDefault="00EA2621">
            <w:pPr>
              <w:pStyle w:val="TableParagraph"/>
              <w:spacing w:before="23"/>
              <w:ind w:right="29"/>
              <w:rPr>
                <w:rFonts w:ascii="Calibri"/>
                <w:sz w:val="18"/>
              </w:rPr>
            </w:pPr>
            <w:r>
              <w:rPr>
                <w:rFonts w:ascii="Calibri"/>
                <w:spacing w:val="-5"/>
                <w:sz w:val="18"/>
              </w:rPr>
              <w:t>571</w:t>
            </w:r>
          </w:p>
        </w:tc>
        <w:tc>
          <w:tcPr>
            <w:tcW w:w="674" w:type="dxa"/>
            <w:tcBorders>
              <w:bottom w:val="single" w:sz="4" w:space="0" w:color="000000"/>
            </w:tcBorders>
          </w:tcPr>
          <w:p w14:paraId="5630FA36" w14:textId="77777777" w:rsidR="004805C9" w:rsidRDefault="00EA2621">
            <w:pPr>
              <w:pStyle w:val="TableParagraph"/>
              <w:spacing w:before="23"/>
              <w:ind w:right="29"/>
              <w:rPr>
                <w:rFonts w:ascii="Calibri"/>
                <w:sz w:val="18"/>
              </w:rPr>
            </w:pPr>
            <w:r>
              <w:rPr>
                <w:rFonts w:ascii="Calibri"/>
                <w:spacing w:val="-5"/>
                <w:sz w:val="18"/>
              </w:rPr>
              <w:t>385</w:t>
            </w:r>
          </w:p>
        </w:tc>
        <w:tc>
          <w:tcPr>
            <w:tcW w:w="152" w:type="dxa"/>
            <w:tcBorders>
              <w:bottom w:val="single" w:sz="4" w:space="0" w:color="000000"/>
            </w:tcBorders>
          </w:tcPr>
          <w:p w14:paraId="2FFBDEA8" w14:textId="77777777" w:rsidR="004805C9" w:rsidRDefault="004805C9">
            <w:pPr>
              <w:pStyle w:val="TableParagraph"/>
              <w:jc w:val="left"/>
              <w:rPr>
                <w:rFonts w:ascii="Times New Roman"/>
                <w:sz w:val="20"/>
              </w:rPr>
            </w:pPr>
          </w:p>
        </w:tc>
        <w:tc>
          <w:tcPr>
            <w:tcW w:w="519" w:type="dxa"/>
            <w:tcBorders>
              <w:bottom w:val="single" w:sz="4" w:space="0" w:color="000000"/>
            </w:tcBorders>
          </w:tcPr>
          <w:p w14:paraId="6C99A23A" w14:textId="77777777" w:rsidR="004805C9" w:rsidRDefault="00EA2621">
            <w:pPr>
              <w:pStyle w:val="TableParagraph"/>
              <w:spacing w:before="23"/>
              <w:ind w:right="27"/>
              <w:rPr>
                <w:rFonts w:ascii="Calibri"/>
                <w:sz w:val="18"/>
              </w:rPr>
            </w:pPr>
            <w:r>
              <w:rPr>
                <w:rFonts w:ascii="Calibri"/>
                <w:spacing w:val="-5"/>
                <w:sz w:val="18"/>
              </w:rPr>
              <w:t>397</w:t>
            </w:r>
          </w:p>
        </w:tc>
        <w:tc>
          <w:tcPr>
            <w:tcW w:w="152" w:type="dxa"/>
            <w:tcBorders>
              <w:bottom w:val="single" w:sz="4" w:space="0" w:color="000000"/>
            </w:tcBorders>
          </w:tcPr>
          <w:p w14:paraId="5CF18B0C" w14:textId="77777777" w:rsidR="004805C9" w:rsidRDefault="004805C9">
            <w:pPr>
              <w:pStyle w:val="TableParagraph"/>
              <w:jc w:val="left"/>
              <w:rPr>
                <w:rFonts w:ascii="Times New Roman"/>
                <w:sz w:val="20"/>
              </w:rPr>
            </w:pPr>
          </w:p>
        </w:tc>
        <w:tc>
          <w:tcPr>
            <w:tcW w:w="519" w:type="dxa"/>
            <w:tcBorders>
              <w:bottom w:val="single" w:sz="4" w:space="0" w:color="000000"/>
            </w:tcBorders>
          </w:tcPr>
          <w:p w14:paraId="39702E7D" w14:textId="77777777" w:rsidR="004805C9" w:rsidRDefault="00EA2621">
            <w:pPr>
              <w:pStyle w:val="TableParagraph"/>
              <w:spacing w:before="23"/>
              <w:ind w:right="26"/>
              <w:rPr>
                <w:rFonts w:ascii="Calibri"/>
                <w:sz w:val="18"/>
              </w:rPr>
            </w:pPr>
            <w:r>
              <w:rPr>
                <w:rFonts w:ascii="Calibri"/>
                <w:spacing w:val="-5"/>
                <w:sz w:val="18"/>
              </w:rPr>
              <w:t>655</w:t>
            </w:r>
          </w:p>
        </w:tc>
        <w:tc>
          <w:tcPr>
            <w:tcW w:w="606" w:type="dxa"/>
            <w:tcBorders>
              <w:bottom w:val="single" w:sz="4" w:space="0" w:color="000000"/>
            </w:tcBorders>
          </w:tcPr>
          <w:p w14:paraId="1FB4572A" w14:textId="77777777" w:rsidR="004805C9" w:rsidRDefault="00EA2621">
            <w:pPr>
              <w:pStyle w:val="TableParagraph"/>
              <w:spacing w:before="23"/>
              <w:ind w:right="101"/>
              <w:rPr>
                <w:rFonts w:ascii="Calibri"/>
                <w:sz w:val="18"/>
              </w:rPr>
            </w:pPr>
            <w:r>
              <w:rPr>
                <w:rFonts w:ascii="Calibri"/>
                <w:sz w:val="18"/>
              </w:rPr>
              <w:t>n</w:t>
            </w:r>
          </w:p>
        </w:tc>
      </w:tr>
      <w:tr w:rsidR="004805C9" w14:paraId="783B8A1F" w14:textId="77777777">
        <w:trPr>
          <w:trHeight w:val="314"/>
        </w:trPr>
        <w:tc>
          <w:tcPr>
            <w:tcW w:w="1468" w:type="dxa"/>
            <w:tcBorders>
              <w:top w:val="single" w:sz="4" w:space="0" w:color="000000"/>
              <w:bottom w:val="single" w:sz="4" w:space="0" w:color="000000"/>
            </w:tcBorders>
          </w:tcPr>
          <w:p w14:paraId="386DA6BD" w14:textId="77777777" w:rsidR="004805C9" w:rsidRDefault="00EA2621">
            <w:pPr>
              <w:pStyle w:val="TableParagraph"/>
              <w:spacing w:before="47"/>
              <w:ind w:left="122"/>
              <w:jc w:val="left"/>
              <w:rPr>
                <w:rFonts w:ascii="Calibri"/>
                <w:sz w:val="18"/>
              </w:rPr>
            </w:pPr>
            <w:r>
              <w:rPr>
                <w:rFonts w:ascii="Calibri"/>
                <w:spacing w:val="-2"/>
                <w:sz w:val="18"/>
              </w:rPr>
              <w:t>Arthropoda</w:t>
            </w:r>
          </w:p>
        </w:tc>
        <w:tc>
          <w:tcPr>
            <w:tcW w:w="2437" w:type="dxa"/>
            <w:tcBorders>
              <w:top w:val="single" w:sz="4" w:space="0" w:color="000000"/>
              <w:bottom w:val="single" w:sz="4" w:space="0" w:color="000000"/>
            </w:tcBorders>
          </w:tcPr>
          <w:p w14:paraId="61A28417" w14:textId="77777777" w:rsidR="004805C9" w:rsidRDefault="00EA2621">
            <w:pPr>
              <w:pStyle w:val="TableParagraph"/>
              <w:spacing w:before="47"/>
              <w:ind w:left="31"/>
              <w:jc w:val="left"/>
              <w:rPr>
                <w:rFonts w:ascii="Calibri"/>
                <w:sz w:val="18"/>
              </w:rPr>
            </w:pPr>
            <w:r>
              <w:rPr>
                <w:rFonts w:ascii="Calibri"/>
                <w:spacing w:val="-2"/>
                <w:sz w:val="18"/>
              </w:rPr>
              <w:t>Decapoda</w:t>
            </w:r>
          </w:p>
        </w:tc>
        <w:tc>
          <w:tcPr>
            <w:tcW w:w="1766" w:type="dxa"/>
            <w:tcBorders>
              <w:top w:val="single" w:sz="4" w:space="0" w:color="000000"/>
              <w:bottom w:val="single" w:sz="4" w:space="0" w:color="000000"/>
            </w:tcBorders>
          </w:tcPr>
          <w:p w14:paraId="32B2419F" w14:textId="77777777" w:rsidR="004805C9" w:rsidRDefault="00EA2621">
            <w:pPr>
              <w:pStyle w:val="TableParagraph"/>
              <w:spacing w:before="47"/>
              <w:ind w:left="31"/>
              <w:jc w:val="left"/>
              <w:rPr>
                <w:rFonts w:ascii="Calibri"/>
                <w:sz w:val="18"/>
              </w:rPr>
            </w:pPr>
            <w:r>
              <w:rPr>
                <w:rFonts w:ascii="Calibri"/>
                <w:sz w:val="18"/>
              </w:rPr>
              <w:t>Crabs,</w:t>
            </w:r>
            <w:r>
              <w:rPr>
                <w:rFonts w:ascii="Calibri"/>
                <w:spacing w:val="-5"/>
                <w:sz w:val="18"/>
              </w:rPr>
              <w:t xml:space="preserve"> </w:t>
            </w:r>
            <w:r>
              <w:rPr>
                <w:rFonts w:ascii="Calibri"/>
                <w:sz w:val="18"/>
              </w:rPr>
              <w:t>shrimp,</w:t>
            </w:r>
            <w:r>
              <w:rPr>
                <w:rFonts w:ascii="Calibri"/>
                <w:spacing w:val="-4"/>
                <w:sz w:val="18"/>
              </w:rPr>
              <w:t xml:space="preserve"> </w:t>
            </w:r>
            <w:r>
              <w:rPr>
                <w:rFonts w:ascii="Calibri"/>
                <w:spacing w:val="-2"/>
                <w:sz w:val="18"/>
              </w:rPr>
              <w:t>lobster</w:t>
            </w:r>
          </w:p>
        </w:tc>
        <w:tc>
          <w:tcPr>
            <w:tcW w:w="597" w:type="dxa"/>
            <w:tcBorders>
              <w:top w:val="single" w:sz="4" w:space="0" w:color="000000"/>
              <w:bottom w:val="single" w:sz="4" w:space="0" w:color="000000"/>
            </w:tcBorders>
          </w:tcPr>
          <w:p w14:paraId="7B8C2D60" w14:textId="77777777" w:rsidR="004805C9" w:rsidRDefault="00EA2621">
            <w:pPr>
              <w:pStyle w:val="TableParagraph"/>
              <w:spacing w:before="47"/>
              <w:ind w:right="29"/>
              <w:rPr>
                <w:rFonts w:ascii="Calibri"/>
                <w:sz w:val="18"/>
              </w:rPr>
            </w:pPr>
            <w:r>
              <w:rPr>
                <w:rFonts w:ascii="Calibri"/>
                <w:spacing w:val="-4"/>
                <w:sz w:val="18"/>
              </w:rPr>
              <w:t>5583</w:t>
            </w:r>
          </w:p>
        </w:tc>
        <w:tc>
          <w:tcPr>
            <w:tcW w:w="672" w:type="dxa"/>
            <w:tcBorders>
              <w:top w:val="single" w:sz="4" w:space="0" w:color="000000"/>
              <w:bottom w:val="single" w:sz="4" w:space="0" w:color="000000"/>
            </w:tcBorders>
          </w:tcPr>
          <w:p w14:paraId="4BB5BA0E" w14:textId="77777777" w:rsidR="004805C9" w:rsidRDefault="00EA2621">
            <w:pPr>
              <w:pStyle w:val="TableParagraph"/>
              <w:spacing w:before="47"/>
              <w:ind w:right="29"/>
              <w:rPr>
                <w:rFonts w:ascii="Calibri"/>
                <w:sz w:val="18"/>
              </w:rPr>
            </w:pPr>
            <w:r>
              <w:rPr>
                <w:rFonts w:ascii="Calibri"/>
                <w:spacing w:val="-2"/>
                <w:sz w:val="18"/>
              </w:rPr>
              <w:t>18893</w:t>
            </w:r>
          </w:p>
        </w:tc>
        <w:tc>
          <w:tcPr>
            <w:tcW w:w="674" w:type="dxa"/>
            <w:tcBorders>
              <w:top w:val="single" w:sz="4" w:space="0" w:color="000000"/>
              <w:bottom w:val="single" w:sz="4" w:space="0" w:color="000000"/>
            </w:tcBorders>
          </w:tcPr>
          <w:p w14:paraId="15AF806F" w14:textId="77777777" w:rsidR="004805C9" w:rsidRDefault="00EA2621">
            <w:pPr>
              <w:pStyle w:val="TableParagraph"/>
              <w:spacing w:before="47"/>
              <w:ind w:right="29"/>
              <w:rPr>
                <w:rFonts w:ascii="Calibri"/>
                <w:sz w:val="18"/>
              </w:rPr>
            </w:pPr>
            <w:r>
              <w:rPr>
                <w:rFonts w:ascii="Calibri"/>
                <w:spacing w:val="-2"/>
                <w:sz w:val="18"/>
              </w:rPr>
              <w:t>18122</w:t>
            </w:r>
          </w:p>
        </w:tc>
        <w:tc>
          <w:tcPr>
            <w:tcW w:w="152" w:type="dxa"/>
            <w:tcBorders>
              <w:top w:val="single" w:sz="4" w:space="0" w:color="000000"/>
              <w:bottom w:val="single" w:sz="4" w:space="0" w:color="000000"/>
            </w:tcBorders>
          </w:tcPr>
          <w:p w14:paraId="08DED188" w14:textId="77777777" w:rsidR="004805C9" w:rsidRDefault="004805C9">
            <w:pPr>
              <w:pStyle w:val="TableParagraph"/>
              <w:jc w:val="left"/>
              <w:rPr>
                <w:rFonts w:ascii="Times New Roman"/>
                <w:sz w:val="20"/>
              </w:rPr>
            </w:pPr>
          </w:p>
        </w:tc>
        <w:tc>
          <w:tcPr>
            <w:tcW w:w="519" w:type="dxa"/>
            <w:tcBorders>
              <w:top w:val="single" w:sz="4" w:space="0" w:color="000000"/>
              <w:bottom w:val="single" w:sz="4" w:space="0" w:color="000000"/>
            </w:tcBorders>
          </w:tcPr>
          <w:p w14:paraId="67191284" w14:textId="77777777" w:rsidR="004805C9" w:rsidRDefault="00EA2621">
            <w:pPr>
              <w:pStyle w:val="TableParagraph"/>
              <w:spacing w:before="47"/>
              <w:ind w:right="27"/>
              <w:rPr>
                <w:rFonts w:ascii="Calibri"/>
                <w:sz w:val="18"/>
              </w:rPr>
            </w:pPr>
            <w:r>
              <w:rPr>
                <w:rFonts w:ascii="Calibri"/>
                <w:spacing w:val="-4"/>
                <w:sz w:val="18"/>
              </w:rPr>
              <w:t>8434</w:t>
            </w:r>
          </w:p>
        </w:tc>
        <w:tc>
          <w:tcPr>
            <w:tcW w:w="152" w:type="dxa"/>
            <w:tcBorders>
              <w:top w:val="single" w:sz="4" w:space="0" w:color="000000"/>
              <w:bottom w:val="single" w:sz="4" w:space="0" w:color="000000"/>
            </w:tcBorders>
          </w:tcPr>
          <w:p w14:paraId="47E83010" w14:textId="77777777" w:rsidR="004805C9" w:rsidRDefault="004805C9">
            <w:pPr>
              <w:pStyle w:val="TableParagraph"/>
              <w:jc w:val="left"/>
              <w:rPr>
                <w:rFonts w:ascii="Times New Roman"/>
                <w:sz w:val="20"/>
              </w:rPr>
            </w:pPr>
          </w:p>
        </w:tc>
        <w:tc>
          <w:tcPr>
            <w:tcW w:w="519" w:type="dxa"/>
            <w:tcBorders>
              <w:top w:val="single" w:sz="4" w:space="0" w:color="000000"/>
              <w:bottom w:val="single" w:sz="4" w:space="0" w:color="000000"/>
            </w:tcBorders>
          </w:tcPr>
          <w:p w14:paraId="3188B50C" w14:textId="77777777" w:rsidR="004805C9" w:rsidRDefault="00EA2621">
            <w:pPr>
              <w:pStyle w:val="TableParagraph"/>
              <w:spacing w:before="47"/>
              <w:ind w:right="26"/>
              <w:rPr>
                <w:rFonts w:ascii="Calibri"/>
                <w:sz w:val="18"/>
              </w:rPr>
            </w:pPr>
            <w:r>
              <w:rPr>
                <w:rFonts w:ascii="Calibri"/>
                <w:spacing w:val="-4"/>
                <w:sz w:val="18"/>
              </w:rPr>
              <w:t>6015</w:t>
            </w:r>
          </w:p>
        </w:tc>
        <w:tc>
          <w:tcPr>
            <w:tcW w:w="606" w:type="dxa"/>
            <w:tcBorders>
              <w:top w:val="single" w:sz="4" w:space="0" w:color="000000"/>
              <w:bottom w:val="single" w:sz="4" w:space="0" w:color="000000"/>
            </w:tcBorders>
          </w:tcPr>
          <w:p w14:paraId="64966207" w14:textId="77777777" w:rsidR="004805C9" w:rsidRDefault="00EA2621">
            <w:pPr>
              <w:pStyle w:val="TableParagraph"/>
              <w:spacing w:before="47"/>
              <w:ind w:right="101"/>
              <w:rPr>
                <w:rFonts w:ascii="Calibri"/>
                <w:sz w:val="18"/>
              </w:rPr>
            </w:pPr>
            <w:r>
              <w:rPr>
                <w:rFonts w:ascii="Calibri"/>
                <w:sz w:val="18"/>
              </w:rPr>
              <w:t>n</w:t>
            </w:r>
          </w:p>
        </w:tc>
      </w:tr>
      <w:tr w:rsidR="004805C9" w14:paraId="4A9CC826" w14:textId="77777777">
        <w:trPr>
          <w:trHeight w:val="332"/>
        </w:trPr>
        <w:tc>
          <w:tcPr>
            <w:tcW w:w="1468" w:type="dxa"/>
            <w:tcBorders>
              <w:top w:val="single" w:sz="4" w:space="0" w:color="000000"/>
            </w:tcBorders>
          </w:tcPr>
          <w:p w14:paraId="1F2EB077" w14:textId="77777777" w:rsidR="004805C9" w:rsidRDefault="00EA2621">
            <w:pPr>
              <w:pStyle w:val="TableParagraph"/>
              <w:spacing w:before="49"/>
              <w:ind w:left="122"/>
              <w:jc w:val="left"/>
              <w:rPr>
                <w:rFonts w:ascii="Calibri"/>
                <w:sz w:val="18"/>
              </w:rPr>
            </w:pPr>
            <w:r>
              <w:rPr>
                <w:rFonts w:ascii="Calibri"/>
                <w:spacing w:val="-2"/>
                <w:sz w:val="18"/>
              </w:rPr>
              <w:t>Echinodermata:</w:t>
            </w:r>
          </w:p>
        </w:tc>
        <w:tc>
          <w:tcPr>
            <w:tcW w:w="2437" w:type="dxa"/>
            <w:tcBorders>
              <w:top w:val="single" w:sz="4" w:space="0" w:color="000000"/>
            </w:tcBorders>
          </w:tcPr>
          <w:p w14:paraId="5D34799B" w14:textId="77777777" w:rsidR="004805C9" w:rsidRDefault="00EA2621">
            <w:pPr>
              <w:pStyle w:val="TableParagraph"/>
              <w:spacing w:before="49"/>
              <w:ind w:left="31"/>
              <w:jc w:val="left"/>
              <w:rPr>
                <w:rFonts w:ascii="Calibri"/>
                <w:sz w:val="18"/>
              </w:rPr>
            </w:pPr>
            <w:r>
              <w:rPr>
                <w:rFonts w:ascii="Calibri"/>
                <w:spacing w:val="-2"/>
                <w:sz w:val="18"/>
              </w:rPr>
              <w:t>Asteroidea</w:t>
            </w:r>
          </w:p>
        </w:tc>
        <w:tc>
          <w:tcPr>
            <w:tcW w:w="1766" w:type="dxa"/>
            <w:tcBorders>
              <w:top w:val="single" w:sz="4" w:space="0" w:color="000000"/>
            </w:tcBorders>
          </w:tcPr>
          <w:p w14:paraId="412A07E0" w14:textId="77777777" w:rsidR="004805C9" w:rsidRDefault="00EA2621">
            <w:pPr>
              <w:pStyle w:val="TableParagraph"/>
              <w:spacing w:before="49"/>
              <w:ind w:left="31"/>
              <w:jc w:val="left"/>
              <w:rPr>
                <w:rFonts w:ascii="Calibri"/>
                <w:sz w:val="18"/>
              </w:rPr>
            </w:pPr>
            <w:r>
              <w:rPr>
                <w:rFonts w:ascii="Calibri"/>
                <w:spacing w:val="-2"/>
                <w:sz w:val="18"/>
              </w:rPr>
              <w:t>Seastars</w:t>
            </w:r>
          </w:p>
        </w:tc>
        <w:tc>
          <w:tcPr>
            <w:tcW w:w="597" w:type="dxa"/>
            <w:tcBorders>
              <w:top w:val="single" w:sz="4" w:space="0" w:color="000000"/>
            </w:tcBorders>
          </w:tcPr>
          <w:p w14:paraId="047CEAAE" w14:textId="77777777" w:rsidR="004805C9" w:rsidRDefault="00EA2621">
            <w:pPr>
              <w:pStyle w:val="TableParagraph"/>
              <w:spacing w:before="49"/>
              <w:ind w:right="29"/>
              <w:rPr>
                <w:rFonts w:ascii="Calibri"/>
                <w:sz w:val="18"/>
              </w:rPr>
            </w:pPr>
            <w:r>
              <w:rPr>
                <w:rFonts w:ascii="Calibri"/>
                <w:spacing w:val="-4"/>
                <w:sz w:val="18"/>
              </w:rPr>
              <w:t>2678</w:t>
            </w:r>
          </w:p>
        </w:tc>
        <w:tc>
          <w:tcPr>
            <w:tcW w:w="672" w:type="dxa"/>
            <w:tcBorders>
              <w:top w:val="single" w:sz="4" w:space="0" w:color="000000"/>
            </w:tcBorders>
          </w:tcPr>
          <w:p w14:paraId="4743C192" w14:textId="77777777" w:rsidR="004805C9" w:rsidRDefault="00EA2621">
            <w:pPr>
              <w:pStyle w:val="TableParagraph"/>
              <w:spacing w:before="49"/>
              <w:ind w:right="29"/>
              <w:rPr>
                <w:rFonts w:ascii="Calibri"/>
                <w:sz w:val="18"/>
              </w:rPr>
            </w:pPr>
            <w:r>
              <w:rPr>
                <w:rFonts w:ascii="Calibri"/>
                <w:spacing w:val="-4"/>
                <w:sz w:val="18"/>
              </w:rPr>
              <w:t>4506</w:t>
            </w:r>
          </w:p>
        </w:tc>
        <w:tc>
          <w:tcPr>
            <w:tcW w:w="674" w:type="dxa"/>
            <w:tcBorders>
              <w:top w:val="single" w:sz="4" w:space="0" w:color="000000"/>
            </w:tcBorders>
          </w:tcPr>
          <w:p w14:paraId="0D65C5E6" w14:textId="77777777" w:rsidR="004805C9" w:rsidRDefault="00EA2621">
            <w:pPr>
              <w:pStyle w:val="TableParagraph"/>
              <w:spacing w:before="49"/>
              <w:ind w:right="29"/>
              <w:rPr>
                <w:rFonts w:ascii="Calibri"/>
                <w:sz w:val="18"/>
              </w:rPr>
            </w:pPr>
            <w:r>
              <w:rPr>
                <w:rFonts w:ascii="Calibri"/>
                <w:spacing w:val="-4"/>
                <w:sz w:val="18"/>
              </w:rPr>
              <w:t>4774</w:t>
            </w:r>
          </w:p>
        </w:tc>
        <w:tc>
          <w:tcPr>
            <w:tcW w:w="152" w:type="dxa"/>
            <w:tcBorders>
              <w:top w:val="single" w:sz="4" w:space="0" w:color="000000"/>
            </w:tcBorders>
          </w:tcPr>
          <w:p w14:paraId="1465C374" w14:textId="77777777" w:rsidR="004805C9" w:rsidRDefault="004805C9">
            <w:pPr>
              <w:pStyle w:val="TableParagraph"/>
              <w:jc w:val="left"/>
              <w:rPr>
                <w:rFonts w:ascii="Times New Roman"/>
                <w:sz w:val="20"/>
              </w:rPr>
            </w:pPr>
          </w:p>
        </w:tc>
        <w:tc>
          <w:tcPr>
            <w:tcW w:w="519" w:type="dxa"/>
            <w:tcBorders>
              <w:top w:val="single" w:sz="4" w:space="0" w:color="000000"/>
            </w:tcBorders>
          </w:tcPr>
          <w:p w14:paraId="1F07E3C7" w14:textId="77777777" w:rsidR="004805C9" w:rsidRDefault="00EA2621">
            <w:pPr>
              <w:pStyle w:val="TableParagraph"/>
              <w:spacing w:before="49"/>
              <w:ind w:right="27"/>
              <w:rPr>
                <w:rFonts w:ascii="Calibri"/>
                <w:sz w:val="18"/>
              </w:rPr>
            </w:pPr>
            <w:r>
              <w:rPr>
                <w:rFonts w:ascii="Calibri"/>
                <w:spacing w:val="-4"/>
                <w:sz w:val="18"/>
              </w:rPr>
              <w:t>1661</w:t>
            </w:r>
          </w:p>
        </w:tc>
        <w:tc>
          <w:tcPr>
            <w:tcW w:w="152" w:type="dxa"/>
            <w:tcBorders>
              <w:top w:val="single" w:sz="4" w:space="0" w:color="000000"/>
            </w:tcBorders>
          </w:tcPr>
          <w:p w14:paraId="0CBA0A56" w14:textId="77777777" w:rsidR="004805C9" w:rsidRDefault="004805C9">
            <w:pPr>
              <w:pStyle w:val="TableParagraph"/>
              <w:jc w:val="left"/>
              <w:rPr>
                <w:rFonts w:ascii="Times New Roman"/>
                <w:sz w:val="20"/>
              </w:rPr>
            </w:pPr>
          </w:p>
        </w:tc>
        <w:tc>
          <w:tcPr>
            <w:tcW w:w="519" w:type="dxa"/>
            <w:tcBorders>
              <w:top w:val="single" w:sz="4" w:space="0" w:color="000000"/>
            </w:tcBorders>
          </w:tcPr>
          <w:p w14:paraId="582B2BD4" w14:textId="77777777" w:rsidR="004805C9" w:rsidRDefault="00EA2621">
            <w:pPr>
              <w:pStyle w:val="TableParagraph"/>
              <w:spacing w:before="49"/>
              <w:ind w:right="26"/>
              <w:rPr>
                <w:rFonts w:ascii="Calibri"/>
                <w:sz w:val="18"/>
              </w:rPr>
            </w:pPr>
            <w:r>
              <w:rPr>
                <w:rFonts w:ascii="Calibri"/>
                <w:spacing w:val="-4"/>
                <w:sz w:val="18"/>
              </w:rPr>
              <w:t>1385</w:t>
            </w:r>
          </w:p>
        </w:tc>
        <w:tc>
          <w:tcPr>
            <w:tcW w:w="606" w:type="dxa"/>
            <w:tcBorders>
              <w:top w:val="single" w:sz="4" w:space="0" w:color="000000"/>
            </w:tcBorders>
          </w:tcPr>
          <w:p w14:paraId="0B3D52C3" w14:textId="77777777" w:rsidR="004805C9" w:rsidRDefault="00EA2621">
            <w:pPr>
              <w:pStyle w:val="TableParagraph"/>
              <w:spacing w:before="49"/>
              <w:ind w:right="101"/>
              <w:rPr>
                <w:rFonts w:ascii="Calibri"/>
                <w:sz w:val="18"/>
              </w:rPr>
            </w:pPr>
            <w:r>
              <w:rPr>
                <w:rFonts w:ascii="Calibri"/>
                <w:sz w:val="18"/>
              </w:rPr>
              <w:t>n</w:t>
            </w:r>
          </w:p>
        </w:tc>
      </w:tr>
      <w:tr w:rsidR="004805C9" w14:paraId="1B90F8E7" w14:textId="77777777">
        <w:trPr>
          <w:trHeight w:val="314"/>
        </w:trPr>
        <w:tc>
          <w:tcPr>
            <w:tcW w:w="1468" w:type="dxa"/>
          </w:tcPr>
          <w:p w14:paraId="7BB73451" w14:textId="77777777" w:rsidR="004805C9" w:rsidRDefault="004805C9">
            <w:pPr>
              <w:pStyle w:val="TableParagraph"/>
              <w:jc w:val="left"/>
              <w:rPr>
                <w:rFonts w:ascii="Times New Roman"/>
                <w:sz w:val="20"/>
              </w:rPr>
            </w:pPr>
          </w:p>
        </w:tc>
        <w:tc>
          <w:tcPr>
            <w:tcW w:w="2437" w:type="dxa"/>
          </w:tcPr>
          <w:p w14:paraId="3E5EF173" w14:textId="77777777" w:rsidR="004805C9" w:rsidRDefault="00EA2621">
            <w:pPr>
              <w:pStyle w:val="TableParagraph"/>
              <w:spacing w:before="31"/>
              <w:ind w:left="31"/>
              <w:jc w:val="left"/>
              <w:rPr>
                <w:rFonts w:ascii="Calibri"/>
                <w:sz w:val="18"/>
              </w:rPr>
            </w:pPr>
            <w:r>
              <w:rPr>
                <w:rFonts w:ascii="Calibri"/>
                <w:spacing w:val="-2"/>
                <w:sz w:val="18"/>
              </w:rPr>
              <w:t>Holothuroidea</w:t>
            </w:r>
          </w:p>
        </w:tc>
        <w:tc>
          <w:tcPr>
            <w:tcW w:w="1766" w:type="dxa"/>
          </w:tcPr>
          <w:p w14:paraId="5B61A384" w14:textId="77777777" w:rsidR="004805C9" w:rsidRDefault="00EA2621">
            <w:pPr>
              <w:pStyle w:val="TableParagraph"/>
              <w:spacing w:before="31"/>
              <w:ind w:left="31"/>
              <w:jc w:val="left"/>
              <w:rPr>
                <w:rFonts w:ascii="Calibri"/>
                <w:sz w:val="18"/>
              </w:rPr>
            </w:pPr>
            <w:r>
              <w:rPr>
                <w:rFonts w:ascii="Calibri"/>
                <w:sz w:val="18"/>
              </w:rPr>
              <w:t>Sea</w:t>
            </w:r>
            <w:r>
              <w:rPr>
                <w:rFonts w:ascii="Calibri"/>
                <w:spacing w:val="-4"/>
                <w:sz w:val="18"/>
              </w:rPr>
              <w:t xml:space="preserve"> </w:t>
            </w:r>
            <w:r>
              <w:rPr>
                <w:rFonts w:ascii="Calibri"/>
                <w:spacing w:val="-2"/>
                <w:sz w:val="18"/>
              </w:rPr>
              <w:t>cucumbers</w:t>
            </w:r>
          </w:p>
        </w:tc>
        <w:tc>
          <w:tcPr>
            <w:tcW w:w="597" w:type="dxa"/>
          </w:tcPr>
          <w:p w14:paraId="4BCAD785" w14:textId="77777777" w:rsidR="004805C9" w:rsidRDefault="00EA2621">
            <w:pPr>
              <w:pStyle w:val="TableParagraph"/>
              <w:spacing w:before="31"/>
              <w:ind w:right="29"/>
              <w:rPr>
                <w:rFonts w:ascii="Calibri"/>
                <w:sz w:val="18"/>
              </w:rPr>
            </w:pPr>
            <w:r>
              <w:rPr>
                <w:rFonts w:ascii="Calibri"/>
                <w:spacing w:val="-5"/>
                <w:sz w:val="18"/>
              </w:rPr>
              <w:t>875</w:t>
            </w:r>
          </w:p>
        </w:tc>
        <w:tc>
          <w:tcPr>
            <w:tcW w:w="672" w:type="dxa"/>
          </w:tcPr>
          <w:p w14:paraId="3FBAD79E" w14:textId="77777777" w:rsidR="004805C9" w:rsidRDefault="00EA2621">
            <w:pPr>
              <w:pStyle w:val="TableParagraph"/>
              <w:spacing w:before="31"/>
              <w:ind w:right="29"/>
              <w:rPr>
                <w:rFonts w:ascii="Calibri"/>
                <w:sz w:val="18"/>
              </w:rPr>
            </w:pPr>
            <w:r>
              <w:rPr>
                <w:rFonts w:ascii="Calibri"/>
                <w:spacing w:val="-4"/>
                <w:sz w:val="18"/>
              </w:rPr>
              <w:t>1479</w:t>
            </w:r>
          </w:p>
        </w:tc>
        <w:tc>
          <w:tcPr>
            <w:tcW w:w="674" w:type="dxa"/>
          </w:tcPr>
          <w:p w14:paraId="7DEE9B1E" w14:textId="77777777" w:rsidR="004805C9" w:rsidRDefault="00EA2621">
            <w:pPr>
              <w:pStyle w:val="TableParagraph"/>
              <w:spacing w:before="31"/>
              <w:ind w:right="29"/>
              <w:rPr>
                <w:rFonts w:ascii="Calibri"/>
                <w:sz w:val="18"/>
              </w:rPr>
            </w:pPr>
            <w:r>
              <w:rPr>
                <w:rFonts w:ascii="Calibri"/>
                <w:spacing w:val="-5"/>
                <w:sz w:val="18"/>
              </w:rPr>
              <w:t>584</w:t>
            </w:r>
          </w:p>
        </w:tc>
        <w:tc>
          <w:tcPr>
            <w:tcW w:w="152" w:type="dxa"/>
          </w:tcPr>
          <w:p w14:paraId="45C1BC1E" w14:textId="77777777" w:rsidR="004805C9" w:rsidRDefault="004805C9">
            <w:pPr>
              <w:pStyle w:val="TableParagraph"/>
              <w:jc w:val="left"/>
              <w:rPr>
                <w:rFonts w:ascii="Times New Roman"/>
                <w:sz w:val="20"/>
              </w:rPr>
            </w:pPr>
          </w:p>
        </w:tc>
        <w:tc>
          <w:tcPr>
            <w:tcW w:w="519" w:type="dxa"/>
          </w:tcPr>
          <w:p w14:paraId="345AAC3B" w14:textId="77777777" w:rsidR="004805C9" w:rsidRDefault="00EA2621">
            <w:pPr>
              <w:pStyle w:val="TableParagraph"/>
              <w:spacing w:before="31"/>
              <w:ind w:right="27"/>
              <w:rPr>
                <w:rFonts w:ascii="Calibri"/>
                <w:sz w:val="18"/>
              </w:rPr>
            </w:pPr>
            <w:r>
              <w:rPr>
                <w:rFonts w:ascii="Calibri"/>
                <w:spacing w:val="-5"/>
                <w:sz w:val="18"/>
              </w:rPr>
              <w:t>794</w:t>
            </w:r>
          </w:p>
        </w:tc>
        <w:tc>
          <w:tcPr>
            <w:tcW w:w="152" w:type="dxa"/>
          </w:tcPr>
          <w:p w14:paraId="158E2B67" w14:textId="77777777" w:rsidR="004805C9" w:rsidRDefault="004805C9">
            <w:pPr>
              <w:pStyle w:val="TableParagraph"/>
              <w:jc w:val="left"/>
              <w:rPr>
                <w:rFonts w:ascii="Times New Roman"/>
                <w:sz w:val="20"/>
              </w:rPr>
            </w:pPr>
          </w:p>
        </w:tc>
        <w:tc>
          <w:tcPr>
            <w:tcW w:w="519" w:type="dxa"/>
          </w:tcPr>
          <w:p w14:paraId="0A23CB57" w14:textId="77777777" w:rsidR="004805C9" w:rsidRDefault="00EA2621">
            <w:pPr>
              <w:pStyle w:val="TableParagraph"/>
              <w:spacing w:before="31"/>
              <w:ind w:right="26"/>
              <w:rPr>
                <w:rFonts w:ascii="Calibri"/>
                <w:sz w:val="18"/>
              </w:rPr>
            </w:pPr>
            <w:r>
              <w:rPr>
                <w:rFonts w:ascii="Calibri"/>
                <w:spacing w:val="-5"/>
                <w:sz w:val="18"/>
              </w:rPr>
              <w:t>206</w:t>
            </w:r>
          </w:p>
        </w:tc>
        <w:tc>
          <w:tcPr>
            <w:tcW w:w="606" w:type="dxa"/>
          </w:tcPr>
          <w:p w14:paraId="1A3C6F92" w14:textId="77777777" w:rsidR="004805C9" w:rsidRDefault="00EA2621">
            <w:pPr>
              <w:pStyle w:val="TableParagraph"/>
              <w:spacing w:before="31"/>
              <w:ind w:right="101"/>
              <w:rPr>
                <w:rFonts w:ascii="Calibri"/>
                <w:sz w:val="18"/>
              </w:rPr>
            </w:pPr>
            <w:r>
              <w:rPr>
                <w:rFonts w:ascii="Calibri"/>
                <w:sz w:val="18"/>
              </w:rPr>
              <w:t>n</w:t>
            </w:r>
          </w:p>
        </w:tc>
      </w:tr>
      <w:tr w:rsidR="004805C9" w14:paraId="1009797D" w14:textId="77777777">
        <w:trPr>
          <w:trHeight w:val="314"/>
        </w:trPr>
        <w:tc>
          <w:tcPr>
            <w:tcW w:w="1468" w:type="dxa"/>
          </w:tcPr>
          <w:p w14:paraId="23A966A0" w14:textId="77777777" w:rsidR="004805C9" w:rsidRDefault="004805C9">
            <w:pPr>
              <w:pStyle w:val="TableParagraph"/>
              <w:jc w:val="left"/>
              <w:rPr>
                <w:rFonts w:ascii="Times New Roman"/>
                <w:sz w:val="20"/>
              </w:rPr>
            </w:pPr>
          </w:p>
        </w:tc>
        <w:tc>
          <w:tcPr>
            <w:tcW w:w="2437" w:type="dxa"/>
          </w:tcPr>
          <w:p w14:paraId="34D2BE26" w14:textId="77777777" w:rsidR="004805C9" w:rsidRDefault="00EA2621">
            <w:pPr>
              <w:pStyle w:val="TableParagraph"/>
              <w:spacing w:before="31"/>
              <w:ind w:left="31"/>
              <w:jc w:val="left"/>
              <w:rPr>
                <w:rFonts w:ascii="Calibri"/>
                <w:sz w:val="18"/>
              </w:rPr>
            </w:pPr>
            <w:r>
              <w:rPr>
                <w:rFonts w:ascii="Calibri"/>
                <w:spacing w:val="-2"/>
                <w:sz w:val="18"/>
              </w:rPr>
              <w:t>Crinoidea</w:t>
            </w:r>
          </w:p>
        </w:tc>
        <w:tc>
          <w:tcPr>
            <w:tcW w:w="1766" w:type="dxa"/>
          </w:tcPr>
          <w:p w14:paraId="13D59039" w14:textId="77777777" w:rsidR="004805C9" w:rsidRDefault="00EA2621">
            <w:pPr>
              <w:pStyle w:val="TableParagraph"/>
              <w:spacing w:before="31"/>
              <w:ind w:left="31"/>
              <w:jc w:val="left"/>
              <w:rPr>
                <w:rFonts w:ascii="Calibri"/>
                <w:sz w:val="18"/>
              </w:rPr>
            </w:pPr>
            <w:r>
              <w:rPr>
                <w:rFonts w:ascii="Calibri"/>
                <w:spacing w:val="-2"/>
                <w:sz w:val="18"/>
              </w:rPr>
              <w:t>Featherstars</w:t>
            </w:r>
          </w:p>
        </w:tc>
        <w:tc>
          <w:tcPr>
            <w:tcW w:w="597" w:type="dxa"/>
          </w:tcPr>
          <w:p w14:paraId="030A9B13" w14:textId="77777777" w:rsidR="004805C9" w:rsidRDefault="00EA2621">
            <w:pPr>
              <w:pStyle w:val="TableParagraph"/>
              <w:spacing w:before="31"/>
              <w:ind w:right="29"/>
              <w:rPr>
                <w:rFonts w:ascii="Calibri"/>
                <w:sz w:val="18"/>
              </w:rPr>
            </w:pPr>
            <w:r>
              <w:rPr>
                <w:rFonts w:ascii="Calibri"/>
                <w:spacing w:val="-5"/>
                <w:sz w:val="18"/>
              </w:rPr>
              <w:t>202</w:t>
            </w:r>
          </w:p>
        </w:tc>
        <w:tc>
          <w:tcPr>
            <w:tcW w:w="672" w:type="dxa"/>
          </w:tcPr>
          <w:p w14:paraId="48EBDC80" w14:textId="77777777" w:rsidR="004805C9" w:rsidRDefault="00EA2621">
            <w:pPr>
              <w:pStyle w:val="TableParagraph"/>
              <w:spacing w:before="31"/>
              <w:ind w:right="29"/>
              <w:rPr>
                <w:rFonts w:ascii="Calibri"/>
                <w:sz w:val="18"/>
              </w:rPr>
            </w:pPr>
            <w:r>
              <w:rPr>
                <w:rFonts w:ascii="Calibri"/>
                <w:spacing w:val="-5"/>
                <w:sz w:val="18"/>
              </w:rPr>
              <w:t>433</w:t>
            </w:r>
          </w:p>
        </w:tc>
        <w:tc>
          <w:tcPr>
            <w:tcW w:w="674" w:type="dxa"/>
          </w:tcPr>
          <w:p w14:paraId="1B7707FA" w14:textId="77777777" w:rsidR="004805C9" w:rsidRDefault="00EA2621">
            <w:pPr>
              <w:pStyle w:val="TableParagraph"/>
              <w:spacing w:before="31"/>
              <w:ind w:right="29"/>
              <w:rPr>
                <w:rFonts w:ascii="Calibri"/>
                <w:sz w:val="18"/>
              </w:rPr>
            </w:pPr>
            <w:r>
              <w:rPr>
                <w:rFonts w:ascii="Calibri"/>
                <w:spacing w:val="-5"/>
                <w:sz w:val="18"/>
              </w:rPr>
              <w:t>258</w:t>
            </w:r>
          </w:p>
        </w:tc>
        <w:tc>
          <w:tcPr>
            <w:tcW w:w="152" w:type="dxa"/>
          </w:tcPr>
          <w:p w14:paraId="4079B466" w14:textId="77777777" w:rsidR="004805C9" w:rsidRDefault="004805C9">
            <w:pPr>
              <w:pStyle w:val="TableParagraph"/>
              <w:jc w:val="left"/>
              <w:rPr>
                <w:rFonts w:ascii="Times New Roman"/>
                <w:sz w:val="20"/>
              </w:rPr>
            </w:pPr>
          </w:p>
        </w:tc>
        <w:tc>
          <w:tcPr>
            <w:tcW w:w="519" w:type="dxa"/>
          </w:tcPr>
          <w:p w14:paraId="180A77D6" w14:textId="77777777" w:rsidR="004805C9" w:rsidRDefault="00EA2621">
            <w:pPr>
              <w:pStyle w:val="TableParagraph"/>
              <w:spacing w:before="31"/>
              <w:ind w:right="27"/>
              <w:rPr>
                <w:rFonts w:ascii="Calibri"/>
                <w:sz w:val="18"/>
              </w:rPr>
            </w:pPr>
            <w:r>
              <w:rPr>
                <w:rFonts w:ascii="Calibri"/>
                <w:spacing w:val="-5"/>
                <w:sz w:val="18"/>
              </w:rPr>
              <w:t>85</w:t>
            </w:r>
          </w:p>
        </w:tc>
        <w:tc>
          <w:tcPr>
            <w:tcW w:w="152" w:type="dxa"/>
          </w:tcPr>
          <w:p w14:paraId="64A40ADB" w14:textId="77777777" w:rsidR="004805C9" w:rsidRDefault="004805C9">
            <w:pPr>
              <w:pStyle w:val="TableParagraph"/>
              <w:jc w:val="left"/>
              <w:rPr>
                <w:rFonts w:ascii="Times New Roman"/>
                <w:sz w:val="20"/>
              </w:rPr>
            </w:pPr>
          </w:p>
        </w:tc>
        <w:tc>
          <w:tcPr>
            <w:tcW w:w="519" w:type="dxa"/>
          </w:tcPr>
          <w:p w14:paraId="044163A8" w14:textId="77777777" w:rsidR="004805C9" w:rsidRDefault="00EA2621">
            <w:pPr>
              <w:pStyle w:val="TableParagraph"/>
              <w:spacing w:before="31"/>
              <w:ind w:right="26"/>
              <w:rPr>
                <w:rFonts w:ascii="Calibri"/>
                <w:sz w:val="18"/>
              </w:rPr>
            </w:pPr>
            <w:r>
              <w:rPr>
                <w:rFonts w:ascii="Calibri"/>
                <w:spacing w:val="-5"/>
                <w:sz w:val="18"/>
              </w:rPr>
              <w:t>43</w:t>
            </w:r>
          </w:p>
        </w:tc>
        <w:tc>
          <w:tcPr>
            <w:tcW w:w="606" w:type="dxa"/>
          </w:tcPr>
          <w:p w14:paraId="5B98CD51" w14:textId="77777777" w:rsidR="004805C9" w:rsidRDefault="00EA2621">
            <w:pPr>
              <w:pStyle w:val="TableParagraph"/>
              <w:spacing w:before="31"/>
              <w:ind w:right="101"/>
              <w:rPr>
                <w:rFonts w:ascii="Calibri"/>
                <w:sz w:val="18"/>
              </w:rPr>
            </w:pPr>
            <w:r>
              <w:rPr>
                <w:rFonts w:ascii="Calibri"/>
                <w:sz w:val="18"/>
              </w:rPr>
              <w:t>n</w:t>
            </w:r>
          </w:p>
        </w:tc>
      </w:tr>
      <w:tr w:rsidR="004805C9" w14:paraId="0A031349" w14:textId="77777777">
        <w:trPr>
          <w:trHeight w:val="291"/>
        </w:trPr>
        <w:tc>
          <w:tcPr>
            <w:tcW w:w="1468" w:type="dxa"/>
          </w:tcPr>
          <w:p w14:paraId="56867AD0" w14:textId="77777777" w:rsidR="004805C9" w:rsidRDefault="004805C9">
            <w:pPr>
              <w:pStyle w:val="TableParagraph"/>
              <w:jc w:val="left"/>
              <w:rPr>
                <w:rFonts w:ascii="Times New Roman"/>
                <w:sz w:val="20"/>
              </w:rPr>
            </w:pPr>
          </w:p>
        </w:tc>
        <w:tc>
          <w:tcPr>
            <w:tcW w:w="2437" w:type="dxa"/>
          </w:tcPr>
          <w:p w14:paraId="00226591" w14:textId="77777777" w:rsidR="004805C9" w:rsidRDefault="00EA2621">
            <w:pPr>
              <w:pStyle w:val="TableParagraph"/>
              <w:spacing w:before="31"/>
              <w:ind w:left="31"/>
              <w:jc w:val="left"/>
              <w:rPr>
                <w:rFonts w:ascii="Calibri"/>
                <w:sz w:val="18"/>
              </w:rPr>
            </w:pPr>
            <w:r>
              <w:rPr>
                <w:rFonts w:ascii="Calibri"/>
                <w:spacing w:val="-2"/>
                <w:sz w:val="18"/>
              </w:rPr>
              <w:t>Ophiuroidea</w:t>
            </w:r>
          </w:p>
        </w:tc>
        <w:tc>
          <w:tcPr>
            <w:tcW w:w="1766" w:type="dxa"/>
          </w:tcPr>
          <w:p w14:paraId="429F23A6" w14:textId="77777777" w:rsidR="004805C9" w:rsidRDefault="00EA2621">
            <w:pPr>
              <w:pStyle w:val="TableParagraph"/>
              <w:spacing w:before="31"/>
              <w:ind w:left="31"/>
              <w:jc w:val="left"/>
              <w:rPr>
                <w:rFonts w:ascii="Calibri"/>
                <w:sz w:val="18"/>
              </w:rPr>
            </w:pPr>
            <w:r>
              <w:rPr>
                <w:rFonts w:ascii="Calibri"/>
                <w:spacing w:val="-2"/>
                <w:sz w:val="18"/>
              </w:rPr>
              <w:t>Brittlestars</w:t>
            </w:r>
          </w:p>
        </w:tc>
        <w:tc>
          <w:tcPr>
            <w:tcW w:w="597" w:type="dxa"/>
          </w:tcPr>
          <w:p w14:paraId="6E276514" w14:textId="77777777" w:rsidR="004805C9" w:rsidRDefault="00EA2621">
            <w:pPr>
              <w:pStyle w:val="TableParagraph"/>
              <w:spacing w:before="31"/>
              <w:ind w:right="29"/>
              <w:rPr>
                <w:rFonts w:ascii="Calibri"/>
                <w:sz w:val="18"/>
              </w:rPr>
            </w:pPr>
            <w:r>
              <w:rPr>
                <w:rFonts w:ascii="Calibri"/>
                <w:spacing w:val="-5"/>
                <w:sz w:val="18"/>
              </w:rPr>
              <w:t>27</w:t>
            </w:r>
          </w:p>
        </w:tc>
        <w:tc>
          <w:tcPr>
            <w:tcW w:w="672" w:type="dxa"/>
          </w:tcPr>
          <w:p w14:paraId="785DAD51" w14:textId="77777777" w:rsidR="004805C9" w:rsidRDefault="00EA2621">
            <w:pPr>
              <w:pStyle w:val="TableParagraph"/>
              <w:spacing w:before="31"/>
              <w:ind w:right="29"/>
              <w:rPr>
                <w:rFonts w:ascii="Calibri"/>
                <w:sz w:val="18"/>
              </w:rPr>
            </w:pPr>
            <w:r>
              <w:rPr>
                <w:rFonts w:ascii="Calibri"/>
                <w:spacing w:val="-5"/>
                <w:sz w:val="18"/>
              </w:rPr>
              <w:t>70</w:t>
            </w:r>
          </w:p>
        </w:tc>
        <w:tc>
          <w:tcPr>
            <w:tcW w:w="674" w:type="dxa"/>
          </w:tcPr>
          <w:p w14:paraId="3CCF02C6" w14:textId="77777777" w:rsidR="004805C9" w:rsidRDefault="00EA2621">
            <w:pPr>
              <w:pStyle w:val="TableParagraph"/>
              <w:spacing w:before="31"/>
              <w:ind w:right="29"/>
              <w:rPr>
                <w:rFonts w:ascii="Calibri"/>
                <w:sz w:val="18"/>
              </w:rPr>
            </w:pPr>
            <w:r>
              <w:rPr>
                <w:rFonts w:ascii="Calibri"/>
                <w:spacing w:val="-5"/>
                <w:sz w:val="18"/>
              </w:rPr>
              <w:t>69</w:t>
            </w:r>
          </w:p>
        </w:tc>
        <w:tc>
          <w:tcPr>
            <w:tcW w:w="152" w:type="dxa"/>
          </w:tcPr>
          <w:p w14:paraId="6CAA33A1" w14:textId="77777777" w:rsidR="004805C9" w:rsidRDefault="004805C9">
            <w:pPr>
              <w:pStyle w:val="TableParagraph"/>
              <w:jc w:val="left"/>
              <w:rPr>
                <w:rFonts w:ascii="Times New Roman"/>
                <w:sz w:val="20"/>
              </w:rPr>
            </w:pPr>
          </w:p>
        </w:tc>
        <w:tc>
          <w:tcPr>
            <w:tcW w:w="519" w:type="dxa"/>
          </w:tcPr>
          <w:p w14:paraId="588B8F30" w14:textId="77777777" w:rsidR="004805C9" w:rsidRDefault="00EA2621">
            <w:pPr>
              <w:pStyle w:val="TableParagraph"/>
              <w:spacing w:before="31"/>
              <w:ind w:right="27"/>
              <w:rPr>
                <w:rFonts w:ascii="Calibri"/>
                <w:sz w:val="18"/>
              </w:rPr>
            </w:pPr>
            <w:r>
              <w:rPr>
                <w:rFonts w:ascii="Calibri"/>
                <w:spacing w:val="-5"/>
                <w:sz w:val="18"/>
              </w:rPr>
              <w:t>46</w:t>
            </w:r>
          </w:p>
        </w:tc>
        <w:tc>
          <w:tcPr>
            <w:tcW w:w="152" w:type="dxa"/>
          </w:tcPr>
          <w:p w14:paraId="7D010D42" w14:textId="77777777" w:rsidR="004805C9" w:rsidRDefault="004805C9">
            <w:pPr>
              <w:pStyle w:val="TableParagraph"/>
              <w:jc w:val="left"/>
              <w:rPr>
                <w:rFonts w:ascii="Times New Roman"/>
                <w:sz w:val="20"/>
              </w:rPr>
            </w:pPr>
          </w:p>
        </w:tc>
        <w:tc>
          <w:tcPr>
            <w:tcW w:w="519" w:type="dxa"/>
          </w:tcPr>
          <w:p w14:paraId="2C66A19A" w14:textId="77777777" w:rsidR="004805C9" w:rsidRDefault="00EA2621">
            <w:pPr>
              <w:pStyle w:val="TableParagraph"/>
              <w:spacing w:before="31"/>
              <w:ind w:right="26"/>
              <w:rPr>
                <w:rFonts w:ascii="Calibri"/>
                <w:sz w:val="18"/>
              </w:rPr>
            </w:pPr>
            <w:r>
              <w:rPr>
                <w:rFonts w:ascii="Calibri"/>
                <w:spacing w:val="-5"/>
                <w:sz w:val="18"/>
              </w:rPr>
              <w:t>61</w:t>
            </w:r>
          </w:p>
        </w:tc>
        <w:tc>
          <w:tcPr>
            <w:tcW w:w="606" w:type="dxa"/>
          </w:tcPr>
          <w:p w14:paraId="785257E6" w14:textId="77777777" w:rsidR="004805C9" w:rsidRDefault="00EA2621">
            <w:pPr>
              <w:pStyle w:val="TableParagraph"/>
              <w:spacing w:before="31"/>
              <w:ind w:right="101"/>
              <w:rPr>
                <w:rFonts w:ascii="Calibri"/>
                <w:sz w:val="18"/>
              </w:rPr>
            </w:pPr>
            <w:r>
              <w:rPr>
                <w:rFonts w:ascii="Calibri"/>
                <w:sz w:val="18"/>
              </w:rPr>
              <w:t>n</w:t>
            </w:r>
          </w:p>
        </w:tc>
      </w:tr>
      <w:tr w:rsidR="004805C9" w14:paraId="61FF972B" w14:textId="77777777">
        <w:trPr>
          <w:trHeight w:val="445"/>
        </w:trPr>
        <w:tc>
          <w:tcPr>
            <w:tcW w:w="1468" w:type="dxa"/>
            <w:tcBorders>
              <w:bottom w:val="single" w:sz="4" w:space="0" w:color="000000"/>
            </w:tcBorders>
          </w:tcPr>
          <w:p w14:paraId="33078D65" w14:textId="77777777" w:rsidR="004805C9" w:rsidRDefault="004805C9">
            <w:pPr>
              <w:pStyle w:val="TableParagraph"/>
              <w:jc w:val="left"/>
              <w:rPr>
                <w:rFonts w:ascii="Times New Roman"/>
                <w:sz w:val="20"/>
              </w:rPr>
            </w:pPr>
          </w:p>
        </w:tc>
        <w:tc>
          <w:tcPr>
            <w:tcW w:w="2437" w:type="dxa"/>
            <w:tcBorders>
              <w:bottom w:val="single" w:sz="4" w:space="0" w:color="000000"/>
            </w:tcBorders>
          </w:tcPr>
          <w:p w14:paraId="43C8262C" w14:textId="77777777" w:rsidR="004805C9" w:rsidRDefault="00EA2621">
            <w:pPr>
              <w:pStyle w:val="TableParagraph"/>
              <w:spacing w:before="118"/>
              <w:ind w:left="31"/>
              <w:jc w:val="left"/>
              <w:rPr>
                <w:rFonts w:ascii="Calibri"/>
                <w:sz w:val="18"/>
              </w:rPr>
            </w:pPr>
            <w:r>
              <w:rPr>
                <w:rFonts w:ascii="Calibri"/>
                <w:spacing w:val="-2"/>
                <w:sz w:val="18"/>
              </w:rPr>
              <w:t>Echinoidea</w:t>
            </w:r>
          </w:p>
        </w:tc>
        <w:tc>
          <w:tcPr>
            <w:tcW w:w="1766" w:type="dxa"/>
            <w:tcBorders>
              <w:bottom w:val="single" w:sz="4" w:space="0" w:color="000000"/>
            </w:tcBorders>
          </w:tcPr>
          <w:p w14:paraId="706D2E96" w14:textId="77777777" w:rsidR="004805C9" w:rsidRDefault="00EA2621">
            <w:pPr>
              <w:pStyle w:val="TableParagraph"/>
              <w:tabs>
                <w:tab w:val="left" w:pos="511"/>
                <w:tab w:val="left" w:pos="1309"/>
              </w:tabs>
              <w:spacing w:line="218" w:lineRule="exact"/>
              <w:ind w:left="31" w:right="107"/>
              <w:jc w:val="left"/>
              <w:rPr>
                <w:rFonts w:ascii="Calibri"/>
                <w:sz w:val="18"/>
              </w:rPr>
            </w:pPr>
            <w:r>
              <w:rPr>
                <w:rFonts w:ascii="Calibri"/>
                <w:spacing w:val="-4"/>
                <w:sz w:val="18"/>
              </w:rPr>
              <w:t>Sea</w:t>
            </w:r>
            <w:r>
              <w:rPr>
                <w:rFonts w:ascii="Calibri"/>
                <w:sz w:val="18"/>
              </w:rPr>
              <w:tab/>
            </w:r>
            <w:r>
              <w:rPr>
                <w:rFonts w:ascii="Calibri"/>
                <w:spacing w:val="-2"/>
                <w:sz w:val="18"/>
              </w:rPr>
              <w:t>urchins,</w:t>
            </w:r>
            <w:r>
              <w:rPr>
                <w:rFonts w:ascii="Calibri"/>
                <w:sz w:val="18"/>
              </w:rPr>
              <w:tab/>
            </w:r>
            <w:r>
              <w:rPr>
                <w:rFonts w:ascii="Calibri"/>
                <w:spacing w:val="-4"/>
                <w:sz w:val="18"/>
              </w:rPr>
              <w:t>sand</w:t>
            </w:r>
            <w:r>
              <w:rPr>
                <w:rFonts w:ascii="Calibri"/>
                <w:sz w:val="18"/>
              </w:rPr>
              <w:t xml:space="preserve"> </w:t>
            </w:r>
            <w:r>
              <w:rPr>
                <w:rFonts w:ascii="Calibri"/>
                <w:spacing w:val="-2"/>
                <w:sz w:val="18"/>
              </w:rPr>
              <w:t>dollars</w:t>
            </w:r>
          </w:p>
        </w:tc>
        <w:tc>
          <w:tcPr>
            <w:tcW w:w="597" w:type="dxa"/>
            <w:tcBorders>
              <w:bottom w:val="single" w:sz="4" w:space="0" w:color="000000"/>
            </w:tcBorders>
          </w:tcPr>
          <w:p w14:paraId="27A13112" w14:textId="77777777" w:rsidR="004805C9" w:rsidRDefault="00EA2621">
            <w:pPr>
              <w:pStyle w:val="TableParagraph"/>
              <w:spacing w:before="118"/>
              <w:ind w:right="29"/>
              <w:rPr>
                <w:rFonts w:ascii="Calibri"/>
                <w:sz w:val="18"/>
              </w:rPr>
            </w:pPr>
            <w:r>
              <w:rPr>
                <w:rFonts w:ascii="Calibri"/>
                <w:spacing w:val="-5"/>
                <w:sz w:val="18"/>
              </w:rPr>
              <w:t>209</w:t>
            </w:r>
          </w:p>
        </w:tc>
        <w:tc>
          <w:tcPr>
            <w:tcW w:w="672" w:type="dxa"/>
            <w:tcBorders>
              <w:bottom w:val="single" w:sz="4" w:space="0" w:color="000000"/>
            </w:tcBorders>
          </w:tcPr>
          <w:p w14:paraId="6DE44DB0" w14:textId="77777777" w:rsidR="004805C9" w:rsidRDefault="00EA2621">
            <w:pPr>
              <w:pStyle w:val="TableParagraph"/>
              <w:spacing w:before="118"/>
              <w:ind w:right="29"/>
              <w:rPr>
                <w:rFonts w:ascii="Calibri"/>
                <w:sz w:val="18"/>
              </w:rPr>
            </w:pPr>
            <w:r>
              <w:rPr>
                <w:rFonts w:ascii="Calibri"/>
                <w:spacing w:val="-5"/>
                <w:sz w:val="18"/>
              </w:rPr>
              <w:t>692</w:t>
            </w:r>
          </w:p>
        </w:tc>
        <w:tc>
          <w:tcPr>
            <w:tcW w:w="674" w:type="dxa"/>
            <w:tcBorders>
              <w:bottom w:val="single" w:sz="4" w:space="0" w:color="000000"/>
            </w:tcBorders>
          </w:tcPr>
          <w:p w14:paraId="6A854415" w14:textId="77777777" w:rsidR="004805C9" w:rsidRDefault="00EA2621">
            <w:pPr>
              <w:pStyle w:val="TableParagraph"/>
              <w:spacing w:before="118"/>
              <w:ind w:right="29"/>
              <w:rPr>
                <w:rFonts w:ascii="Calibri"/>
                <w:sz w:val="18"/>
              </w:rPr>
            </w:pPr>
            <w:r>
              <w:rPr>
                <w:rFonts w:ascii="Calibri"/>
                <w:spacing w:val="-5"/>
                <w:sz w:val="18"/>
              </w:rPr>
              <w:t>260</w:t>
            </w:r>
          </w:p>
        </w:tc>
        <w:tc>
          <w:tcPr>
            <w:tcW w:w="152" w:type="dxa"/>
            <w:tcBorders>
              <w:bottom w:val="single" w:sz="4" w:space="0" w:color="000000"/>
            </w:tcBorders>
          </w:tcPr>
          <w:p w14:paraId="1591D03E" w14:textId="77777777" w:rsidR="004805C9" w:rsidRDefault="004805C9">
            <w:pPr>
              <w:pStyle w:val="TableParagraph"/>
              <w:jc w:val="left"/>
              <w:rPr>
                <w:rFonts w:ascii="Times New Roman"/>
                <w:sz w:val="20"/>
              </w:rPr>
            </w:pPr>
          </w:p>
        </w:tc>
        <w:tc>
          <w:tcPr>
            <w:tcW w:w="519" w:type="dxa"/>
            <w:tcBorders>
              <w:bottom w:val="single" w:sz="4" w:space="0" w:color="000000"/>
            </w:tcBorders>
          </w:tcPr>
          <w:p w14:paraId="15EEA29B" w14:textId="77777777" w:rsidR="004805C9" w:rsidRDefault="00EA2621">
            <w:pPr>
              <w:pStyle w:val="TableParagraph"/>
              <w:spacing w:before="118"/>
              <w:ind w:right="27"/>
              <w:rPr>
                <w:rFonts w:ascii="Calibri"/>
                <w:sz w:val="18"/>
              </w:rPr>
            </w:pPr>
            <w:r>
              <w:rPr>
                <w:rFonts w:ascii="Calibri"/>
                <w:spacing w:val="-5"/>
                <w:sz w:val="18"/>
              </w:rPr>
              <w:t>206</w:t>
            </w:r>
          </w:p>
        </w:tc>
        <w:tc>
          <w:tcPr>
            <w:tcW w:w="152" w:type="dxa"/>
            <w:tcBorders>
              <w:bottom w:val="single" w:sz="4" w:space="0" w:color="000000"/>
            </w:tcBorders>
          </w:tcPr>
          <w:p w14:paraId="7EE0E41B" w14:textId="77777777" w:rsidR="004805C9" w:rsidRDefault="004805C9">
            <w:pPr>
              <w:pStyle w:val="TableParagraph"/>
              <w:jc w:val="left"/>
              <w:rPr>
                <w:rFonts w:ascii="Times New Roman"/>
                <w:sz w:val="20"/>
              </w:rPr>
            </w:pPr>
          </w:p>
        </w:tc>
        <w:tc>
          <w:tcPr>
            <w:tcW w:w="519" w:type="dxa"/>
            <w:tcBorders>
              <w:bottom w:val="single" w:sz="4" w:space="0" w:color="000000"/>
            </w:tcBorders>
          </w:tcPr>
          <w:p w14:paraId="149BCACF" w14:textId="77777777" w:rsidR="004805C9" w:rsidRDefault="00EA2621">
            <w:pPr>
              <w:pStyle w:val="TableParagraph"/>
              <w:spacing w:before="118"/>
              <w:ind w:right="26"/>
              <w:rPr>
                <w:rFonts w:ascii="Calibri"/>
                <w:sz w:val="18"/>
              </w:rPr>
            </w:pPr>
            <w:r>
              <w:rPr>
                <w:rFonts w:ascii="Calibri"/>
                <w:spacing w:val="-5"/>
                <w:sz w:val="18"/>
              </w:rPr>
              <w:t>625</w:t>
            </w:r>
          </w:p>
        </w:tc>
        <w:tc>
          <w:tcPr>
            <w:tcW w:w="606" w:type="dxa"/>
            <w:tcBorders>
              <w:bottom w:val="single" w:sz="4" w:space="0" w:color="000000"/>
            </w:tcBorders>
          </w:tcPr>
          <w:p w14:paraId="37C0295D" w14:textId="77777777" w:rsidR="004805C9" w:rsidRDefault="00EA2621">
            <w:pPr>
              <w:pStyle w:val="TableParagraph"/>
              <w:spacing w:before="118"/>
              <w:ind w:right="101"/>
              <w:rPr>
                <w:rFonts w:ascii="Calibri"/>
                <w:sz w:val="18"/>
              </w:rPr>
            </w:pPr>
            <w:r>
              <w:rPr>
                <w:rFonts w:ascii="Calibri"/>
                <w:sz w:val="18"/>
              </w:rPr>
              <w:t>n</w:t>
            </w:r>
          </w:p>
        </w:tc>
      </w:tr>
      <w:tr w:rsidR="004805C9" w14:paraId="18E0BA78" w14:textId="77777777">
        <w:trPr>
          <w:trHeight w:val="316"/>
        </w:trPr>
        <w:tc>
          <w:tcPr>
            <w:tcW w:w="1468" w:type="dxa"/>
            <w:tcBorders>
              <w:top w:val="single" w:sz="4" w:space="0" w:color="000000"/>
              <w:bottom w:val="single" w:sz="4" w:space="0" w:color="000000"/>
            </w:tcBorders>
          </w:tcPr>
          <w:p w14:paraId="25574A47" w14:textId="77777777" w:rsidR="004805C9" w:rsidRDefault="00EA2621">
            <w:pPr>
              <w:pStyle w:val="TableParagraph"/>
              <w:spacing w:before="49"/>
              <w:ind w:left="122"/>
              <w:jc w:val="left"/>
              <w:rPr>
                <w:rFonts w:ascii="Calibri"/>
                <w:sz w:val="18"/>
              </w:rPr>
            </w:pPr>
            <w:r>
              <w:rPr>
                <w:rFonts w:ascii="Calibri"/>
                <w:spacing w:val="-2"/>
                <w:sz w:val="18"/>
              </w:rPr>
              <w:t>Annelida</w:t>
            </w:r>
          </w:p>
        </w:tc>
        <w:tc>
          <w:tcPr>
            <w:tcW w:w="2437" w:type="dxa"/>
            <w:tcBorders>
              <w:top w:val="single" w:sz="4" w:space="0" w:color="000000"/>
              <w:bottom w:val="single" w:sz="4" w:space="0" w:color="000000"/>
            </w:tcBorders>
          </w:tcPr>
          <w:p w14:paraId="20C950B9" w14:textId="77777777" w:rsidR="004805C9" w:rsidRDefault="00EA2621">
            <w:pPr>
              <w:pStyle w:val="TableParagraph"/>
              <w:spacing w:before="49"/>
              <w:ind w:left="31"/>
              <w:jc w:val="left"/>
              <w:rPr>
                <w:rFonts w:ascii="Calibri"/>
                <w:sz w:val="18"/>
              </w:rPr>
            </w:pPr>
            <w:r>
              <w:rPr>
                <w:rFonts w:ascii="Calibri"/>
                <w:spacing w:val="-2"/>
                <w:sz w:val="18"/>
              </w:rPr>
              <w:t>Polychaeta</w:t>
            </w:r>
          </w:p>
        </w:tc>
        <w:tc>
          <w:tcPr>
            <w:tcW w:w="1766" w:type="dxa"/>
            <w:tcBorders>
              <w:top w:val="single" w:sz="4" w:space="0" w:color="000000"/>
              <w:bottom w:val="single" w:sz="4" w:space="0" w:color="000000"/>
            </w:tcBorders>
          </w:tcPr>
          <w:p w14:paraId="662A9542" w14:textId="77777777" w:rsidR="004805C9" w:rsidRDefault="00EA2621">
            <w:pPr>
              <w:pStyle w:val="TableParagraph"/>
              <w:spacing w:before="49"/>
              <w:ind w:left="31"/>
              <w:jc w:val="left"/>
              <w:rPr>
                <w:rFonts w:ascii="Calibri"/>
                <w:sz w:val="18"/>
              </w:rPr>
            </w:pPr>
            <w:r>
              <w:rPr>
                <w:rFonts w:ascii="Calibri"/>
                <w:sz w:val="18"/>
              </w:rPr>
              <w:t>Polychaete</w:t>
            </w:r>
            <w:r>
              <w:rPr>
                <w:rFonts w:ascii="Calibri"/>
                <w:spacing w:val="-4"/>
                <w:sz w:val="18"/>
              </w:rPr>
              <w:t xml:space="preserve"> </w:t>
            </w:r>
            <w:r>
              <w:rPr>
                <w:rFonts w:ascii="Calibri"/>
                <w:spacing w:val="-2"/>
                <w:sz w:val="18"/>
              </w:rPr>
              <w:t>worms</w:t>
            </w:r>
          </w:p>
        </w:tc>
        <w:tc>
          <w:tcPr>
            <w:tcW w:w="597" w:type="dxa"/>
            <w:tcBorders>
              <w:top w:val="single" w:sz="4" w:space="0" w:color="000000"/>
              <w:bottom w:val="single" w:sz="4" w:space="0" w:color="000000"/>
            </w:tcBorders>
          </w:tcPr>
          <w:p w14:paraId="0AACECD5" w14:textId="77777777" w:rsidR="004805C9" w:rsidRDefault="00EA2621">
            <w:pPr>
              <w:pStyle w:val="TableParagraph"/>
              <w:spacing w:before="49"/>
              <w:ind w:right="29"/>
              <w:rPr>
                <w:rFonts w:ascii="Calibri"/>
                <w:sz w:val="18"/>
              </w:rPr>
            </w:pPr>
            <w:r>
              <w:rPr>
                <w:rFonts w:ascii="Calibri"/>
                <w:spacing w:val="-5"/>
                <w:sz w:val="18"/>
              </w:rPr>
              <w:t>197</w:t>
            </w:r>
          </w:p>
        </w:tc>
        <w:tc>
          <w:tcPr>
            <w:tcW w:w="672" w:type="dxa"/>
            <w:tcBorders>
              <w:top w:val="single" w:sz="4" w:space="0" w:color="000000"/>
              <w:bottom w:val="single" w:sz="4" w:space="0" w:color="000000"/>
            </w:tcBorders>
          </w:tcPr>
          <w:p w14:paraId="2706516A" w14:textId="77777777" w:rsidR="004805C9" w:rsidRDefault="00EA2621">
            <w:pPr>
              <w:pStyle w:val="TableParagraph"/>
              <w:spacing w:before="49"/>
              <w:ind w:right="29"/>
              <w:rPr>
                <w:rFonts w:ascii="Calibri"/>
                <w:sz w:val="18"/>
              </w:rPr>
            </w:pPr>
            <w:r>
              <w:rPr>
                <w:rFonts w:ascii="Calibri"/>
                <w:spacing w:val="-5"/>
                <w:sz w:val="18"/>
              </w:rPr>
              <w:t>167</w:t>
            </w:r>
          </w:p>
        </w:tc>
        <w:tc>
          <w:tcPr>
            <w:tcW w:w="674" w:type="dxa"/>
            <w:tcBorders>
              <w:top w:val="single" w:sz="4" w:space="0" w:color="000000"/>
              <w:bottom w:val="single" w:sz="4" w:space="0" w:color="000000"/>
            </w:tcBorders>
          </w:tcPr>
          <w:p w14:paraId="386E2587" w14:textId="77777777" w:rsidR="004805C9" w:rsidRDefault="00EA2621">
            <w:pPr>
              <w:pStyle w:val="TableParagraph"/>
              <w:spacing w:before="49"/>
              <w:ind w:right="29"/>
              <w:rPr>
                <w:rFonts w:ascii="Calibri"/>
                <w:sz w:val="18"/>
              </w:rPr>
            </w:pPr>
            <w:r>
              <w:rPr>
                <w:rFonts w:ascii="Calibri"/>
                <w:spacing w:val="-5"/>
                <w:sz w:val="18"/>
              </w:rPr>
              <w:t>344</w:t>
            </w:r>
          </w:p>
        </w:tc>
        <w:tc>
          <w:tcPr>
            <w:tcW w:w="152" w:type="dxa"/>
            <w:tcBorders>
              <w:top w:val="single" w:sz="4" w:space="0" w:color="000000"/>
              <w:bottom w:val="single" w:sz="4" w:space="0" w:color="000000"/>
            </w:tcBorders>
          </w:tcPr>
          <w:p w14:paraId="74A27399" w14:textId="77777777" w:rsidR="004805C9" w:rsidRDefault="004805C9">
            <w:pPr>
              <w:pStyle w:val="TableParagraph"/>
              <w:jc w:val="left"/>
              <w:rPr>
                <w:rFonts w:ascii="Times New Roman"/>
                <w:sz w:val="20"/>
              </w:rPr>
            </w:pPr>
          </w:p>
        </w:tc>
        <w:tc>
          <w:tcPr>
            <w:tcW w:w="519" w:type="dxa"/>
            <w:tcBorders>
              <w:top w:val="single" w:sz="4" w:space="0" w:color="000000"/>
              <w:bottom w:val="single" w:sz="4" w:space="0" w:color="000000"/>
            </w:tcBorders>
          </w:tcPr>
          <w:p w14:paraId="1739A055" w14:textId="77777777" w:rsidR="004805C9" w:rsidRDefault="00EA2621">
            <w:pPr>
              <w:pStyle w:val="TableParagraph"/>
              <w:spacing w:before="49"/>
              <w:ind w:right="27"/>
              <w:rPr>
                <w:rFonts w:ascii="Calibri"/>
                <w:sz w:val="18"/>
              </w:rPr>
            </w:pPr>
            <w:r>
              <w:rPr>
                <w:rFonts w:ascii="Calibri"/>
                <w:spacing w:val="-5"/>
                <w:sz w:val="18"/>
              </w:rPr>
              <w:t>153</w:t>
            </w:r>
          </w:p>
        </w:tc>
        <w:tc>
          <w:tcPr>
            <w:tcW w:w="152" w:type="dxa"/>
            <w:tcBorders>
              <w:top w:val="single" w:sz="4" w:space="0" w:color="000000"/>
              <w:bottom w:val="single" w:sz="4" w:space="0" w:color="000000"/>
            </w:tcBorders>
          </w:tcPr>
          <w:p w14:paraId="18C89826" w14:textId="77777777" w:rsidR="004805C9" w:rsidRDefault="004805C9">
            <w:pPr>
              <w:pStyle w:val="TableParagraph"/>
              <w:jc w:val="left"/>
              <w:rPr>
                <w:rFonts w:ascii="Times New Roman"/>
                <w:sz w:val="20"/>
              </w:rPr>
            </w:pPr>
          </w:p>
        </w:tc>
        <w:tc>
          <w:tcPr>
            <w:tcW w:w="519" w:type="dxa"/>
            <w:tcBorders>
              <w:top w:val="single" w:sz="4" w:space="0" w:color="000000"/>
              <w:bottom w:val="single" w:sz="4" w:space="0" w:color="000000"/>
            </w:tcBorders>
          </w:tcPr>
          <w:p w14:paraId="6281B747" w14:textId="77777777" w:rsidR="004805C9" w:rsidRDefault="00EA2621">
            <w:pPr>
              <w:pStyle w:val="TableParagraph"/>
              <w:spacing w:before="49"/>
              <w:ind w:right="26"/>
              <w:rPr>
                <w:rFonts w:ascii="Calibri"/>
                <w:sz w:val="18"/>
              </w:rPr>
            </w:pPr>
            <w:r>
              <w:rPr>
                <w:rFonts w:ascii="Calibri"/>
                <w:spacing w:val="-5"/>
                <w:sz w:val="18"/>
              </w:rPr>
              <w:t>337</w:t>
            </w:r>
          </w:p>
        </w:tc>
        <w:tc>
          <w:tcPr>
            <w:tcW w:w="606" w:type="dxa"/>
            <w:tcBorders>
              <w:top w:val="single" w:sz="4" w:space="0" w:color="000000"/>
              <w:bottom w:val="single" w:sz="4" w:space="0" w:color="000000"/>
            </w:tcBorders>
          </w:tcPr>
          <w:p w14:paraId="256117F4" w14:textId="77777777" w:rsidR="004805C9" w:rsidRDefault="00EA2621">
            <w:pPr>
              <w:pStyle w:val="TableParagraph"/>
              <w:spacing w:before="49"/>
              <w:ind w:right="101"/>
              <w:rPr>
                <w:rFonts w:ascii="Calibri"/>
                <w:sz w:val="18"/>
              </w:rPr>
            </w:pPr>
            <w:r>
              <w:rPr>
                <w:rFonts w:ascii="Calibri"/>
                <w:sz w:val="18"/>
              </w:rPr>
              <w:t>n</w:t>
            </w:r>
          </w:p>
        </w:tc>
      </w:tr>
    </w:tbl>
    <w:p w14:paraId="005E445F" w14:textId="77777777" w:rsidR="004805C9" w:rsidRDefault="004805C9">
      <w:pPr>
        <w:pStyle w:val="BodyText"/>
        <w:rPr>
          <w:b/>
          <w:sz w:val="22"/>
        </w:rPr>
      </w:pPr>
    </w:p>
    <w:p w14:paraId="3B719B85" w14:textId="77777777" w:rsidR="004805C9" w:rsidRDefault="004805C9">
      <w:pPr>
        <w:pStyle w:val="BodyText"/>
        <w:spacing w:before="9"/>
        <w:rPr>
          <w:b/>
          <w:sz w:val="25"/>
        </w:rPr>
      </w:pPr>
    </w:p>
    <w:p w14:paraId="10682133" w14:textId="77777777" w:rsidR="004805C9" w:rsidRDefault="00EA2621">
      <w:pPr>
        <w:pStyle w:val="Heading4"/>
        <w:spacing w:before="0"/>
        <w:ind w:left="1440"/>
        <w:jc w:val="both"/>
      </w:pPr>
      <w:r>
        <w:rPr>
          <w:noProof/>
        </w:rPr>
        <w:drawing>
          <wp:anchor distT="0" distB="0" distL="0" distR="0" simplePos="0" relativeHeight="15803392" behindDoc="0" locked="0" layoutInCell="1" allowOverlap="1" wp14:anchorId="688DF4C4" wp14:editId="28F3F638">
            <wp:simplePos x="0" y="0"/>
            <wp:positionH relativeFrom="page">
              <wp:posOffset>917503</wp:posOffset>
            </wp:positionH>
            <wp:positionV relativeFrom="paragraph">
              <wp:posOffset>33627</wp:posOffset>
            </wp:positionV>
            <wp:extent cx="314650" cy="113385"/>
            <wp:effectExtent l="0" t="0" r="0" b="0"/>
            <wp:wrapNone/>
            <wp:docPr id="25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7.png"/>
                    <pic:cNvPicPr/>
                  </pic:nvPicPr>
                  <pic:blipFill>
                    <a:blip r:embed="rId139" cstate="email">
                      <a:extLst>
                        <a:ext uri="{28A0092B-C50C-407E-A947-70E740481C1C}">
                          <a14:useLocalDpi xmlns:a14="http://schemas.microsoft.com/office/drawing/2010/main"/>
                        </a:ext>
                      </a:extLst>
                    </a:blip>
                    <a:stretch>
                      <a:fillRect/>
                    </a:stretch>
                  </pic:blipFill>
                  <pic:spPr>
                    <a:xfrm>
                      <a:off x="0" y="0"/>
                      <a:ext cx="314650" cy="113385"/>
                    </a:xfrm>
                    <a:prstGeom prst="rect">
                      <a:avLst/>
                    </a:prstGeom>
                  </pic:spPr>
                </pic:pic>
              </a:graphicData>
            </a:graphic>
          </wp:anchor>
        </w:drawing>
      </w:r>
      <w:bookmarkStart w:id="15" w:name="_bookmark15"/>
      <w:bookmarkEnd w:id="15"/>
      <w:r>
        <w:t>Fish</w:t>
      </w:r>
      <w:r>
        <w:rPr>
          <w:spacing w:val="-1"/>
        </w:rPr>
        <w:t xml:space="preserve"> </w:t>
      </w:r>
      <w:r>
        <w:t xml:space="preserve">(excluding </w:t>
      </w:r>
      <w:r>
        <w:rPr>
          <w:spacing w:val="-2"/>
        </w:rPr>
        <w:t>Syngnathiformes)</w:t>
      </w:r>
    </w:p>
    <w:p w14:paraId="05CE6843" w14:textId="77777777" w:rsidR="004805C9" w:rsidRDefault="00EA2621">
      <w:pPr>
        <w:pStyle w:val="BodyText"/>
        <w:spacing w:before="142" w:line="259" w:lineRule="auto"/>
        <w:ind w:left="720" w:right="737"/>
        <w:jc w:val="both"/>
      </w:pPr>
      <w:r>
        <w:t>The MAFMF targets hundreds of species of fish, including 360 species that were reported in the past 5 years (Appendix Table A1).</w:t>
      </w:r>
      <w:r>
        <w:rPr>
          <w:spacing w:val="40"/>
        </w:rPr>
        <w:t xml:space="preserve"> </w:t>
      </w:r>
      <w:r>
        <w:t>Dominant families in the catch include Pomacentridae (</w:t>
      </w:r>
      <w:r>
        <w:rPr>
          <w:i/>
        </w:rPr>
        <w:t xml:space="preserve">Chromis </w:t>
      </w:r>
      <w:r>
        <w:t>spp., damselfish, anemonefish), Blenn</w:t>
      </w:r>
      <w:r>
        <w:t>iidae (blennies), Chaetodontidae and Pomacanthidae (angelfish, butterflyfish, coral fish), Labridae</w:t>
      </w:r>
      <w:r>
        <w:rPr>
          <w:spacing w:val="-9"/>
        </w:rPr>
        <w:t xml:space="preserve"> </w:t>
      </w:r>
      <w:r>
        <w:t>(wrasses),</w:t>
      </w:r>
      <w:r>
        <w:rPr>
          <w:spacing w:val="-13"/>
        </w:rPr>
        <w:t xml:space="preserve"> </w:t>
      </w:r>
      <w:r>
        <w:t>and</w:t>
      </w:r>
      <w:r>
        <w:rPr>
          <w:spacing w:val="-9"/>
        </w:rPr>
        <w:t xml:space="preserve"> </w:t>
      </w:r>
      <w:r>
        <w:t>Gobiidae</w:t>
      </w:r>
      <w:r>
        <w:rPr>
          <w:spacing w:val="-9"/>
        </w:rPr>
        <w:t xml:space="preserve"> </w:t>
      </w:r>
      <w:r>
        <w:t>(gobies).</w:t>
      </w:r>
      <w:r>
        <w:rPr>
          <w:spacing w:val="-12"/>
        </w:rPr>
        <w:t xml:space="preserve"> </w:t>
      </w:r>
      <w:r>
        <w:t>Most</w:t>
      </w:r>
      <w:r>
        <w:rPr>
          <w:spacing w:val="-10"/>
        </w:rPr>
        <w:t xml:space="preserve"> </w:t>
      </w:r>
      <w:r>
        <w:t>fish</w:t>
      </w:r>
      <w:r>
        <w:rPr>
          <w:spacing w:val="-9"/>
        </w:rPr>
        <w:t xml:space="preserve"> </w:t>
      </w:r>
      <w:r>
        <w:t>caught</w:t>
      </w:r>
      <w:r>
        <w:rPr>
          <w:spacing w:val="-11"/>
        </w:rPr>
        <w:t xml:space="preserve"> </w:t>
      </w:r>
      <w:r>
        <w:t>by</w:t>
      </w:r>
      <w:r>
        <w:rPr>
          <w:spacing w:val="-13"/>
        </w:rPr>
        <w:t xml:space="preserve"> </w:t>
      </w:r>
      <w:r>
        <w:t>the</w:t>
      </w:r>
      <w:r>
        <w:rPr>
          <w:spacing w:val="-12"/>
        </w:rPr>
        <w:t xml:space="preserve"> </w:t>
      </w:r>
      <w:r>
        <w:t>MAFMF</w:t>
      </w:r>
      <w:r>
        <w:rPr>
          <w:spacing w:val="-10"/>
        </w:rPr>
        <w:t xml:space="preserve"> </w:t>
      </w:r>
      <w:r>
        <w:t>are</w:t>
      </w:r>
      <w:r>
        <w:rPr>
          <w:spacing w:val="-10"/>
        </w:rPr>
        <w:t xml:space="preserve"> </w:t>
      </w:r>
      <w:r>
        <w:rPr>
          <w:spacing w:val="-2"/>
        </w:rPr>
        <w:t>taken</w:t>
      </w:r>
    </w:p>
    <w:p w14:paraId="5A8297CC" w14:textId="77777777" w:rsidR="004805C9" w:rsidRDefault="004805C9">
      <w:pPr>
        <w:spacing w:line="259" w:lineRule="auto"/>
        <w:jc w:val="both"/>
        <w:sectPr w:rsidR="004805C9">
          <w:pgSz w:w="11910" w:h="16840"/>
          <w:pgMar w:top="1340" w:right="700" w:bottom="1400" w:left="720" w:header="0" w:footer="1211" w:gutter="0"/>
          <w:cols w:space="720"/>
        </w:sectPr>
      </w:pPr>
    </w:p>
    <w:p w14:paraId="5F06558F" w14:textId="77777777" w:rsidR="004805C9" w:rsidRDefault="00EA2621">
      <w:pPr>
        <w:pStyle w:val="BodyText"/>
        <w:spacing w:before="82" w:line="259" w:lineRule="auto"/>
        <w:ind w:left="720" w:right="734"/>
        <w:jc w:val="both"/>
      </w:pPr>
      <w:r>
        <w:lastRenderedPageBreak/>
        <w:t>in tropical waters, particularly around Exmouth and the Dampier Archipelago, with a smaller number of species taken in temperate waters, mainly around Perth.</w:t>
      </w:r>
    </w:p>
    <w:p w14:paraId="110D30BC" w14:textId="77777777" w:rsidR="004805C9" w:rsidRDefault="004805C9">
      <w:pPr>
        <w:pStyle w:val="BodyText"/>
        <w:spacing w:before="8" w:after="1"/>
        <w:rPr>
          <w:sz w:val="14"/>
        </w:rPr>
      </w:pPr>
    </w:p>
    <w:tbl>
      <w:tblPr>
        <w:tblW w:w="0" w:type="auto"/>
        <w:tblInd w:w="688" w:type="dxa"/>
        <w:tblLayout w:type="fixed"/>
        <w:tblCellMar>
          <w:left w:w="0" w:type="dxa"/>
          <w:right w:w="0" w:type="dxa"/>
        </w:tblCellMar>
        <w:tblLook w:val="01E0" w:firstRow="1" w:lastRow="1" w:firstColumn="1" w:lastColumn="1" w:noHBand="0" w:noVBand="0"/>
      </w:tblPr>
      <w:tblGrid>
        <w:gridCol w:w="973"/>
        <w:gridCol w:w="144"/>
        <w:gridCol w:w="1507"/>
        <w:gridCol w:w="145"/>
        <w:gridCol w:w="1039"/>
        <w:gridCol w:w="145"/>
        <w:gridCol w:w="1236"/>
        <w:gridCol w:w="145"/>
        <w:gridCol w:w="1215"/>
        <w:gridCol w:w="142"/>
        <w:gridCol w:w="721"/>
        <w:gridCol w:w="284"/>
        <w:gridCol w:w="142"/>
        <w:gridCol w:w="1283"/>
      </w:tblGrid>
      <w:tr w:rsidR="004805C9" w14:paraId="7A248DE2" w14:textId="77777777">
        <w:trPr>
          <w:trHeight w:val="216"/>
        </w:trPr>
        <w:tc>
          <w:tcPr>
            <w:tcW w:w="9121" w:type="dxa"/>
            <w:gridSpan w:val="14"/>
            <w:tcBorders>
              <w:bottom w:val="single" w:sz="36" w:space="0" w:color="FFFFFF"/>
            </w:tcBorders>
            <w:shd w:val="clear" w:color="auto" w:fill="FEF3C1"/>
          </w:tcPr>
          <w:p w14:paraId="42135159" w14:textId="77777777" w:rsidR="004805C9" w:rsidRDefault="00EA2621">
            <w:pPr>
              <w:pStyle w:val="TableParagraph"/>
              <w:spacing w:line="196" w:lineRule="exact"/>
              <w:ind w:left="39"/>
              <w:jc w:val="left"/>
              <w:rPr>
                <w:sz w:val="24"/>
              </w:rPr>
            </w:pPr>
            <w:r>
              <w:rPr>
                <w:sz w:val="24"/>
              </w:rPr>
              <w:t>Although</w:t>
            </w:r>
            <w:r>
              <w:rPr>
                <w:spacing w:val="33"/>
                <w:sz w:val="24"/>
              </w:rPr>
              <w:t xml:space="preserve"> </w:t>
            </w:r>
            <w:r>
              <w:rPr>
                <w:sz w:val="24"/>
              </w:rPr>
              <w:t>a</w:t>
            </w:r>
            <w:r>
              <w:rPr>
                <w:spacing w:val="34"/>
                <w:sz w:val="24"/>
              </w:rPr>
              <w:t xml:space="preserve"> </w:t>
            </w:r>
            <w:r>
              <w:rPr>
                <w:sz w:val="24"/>
              </w:rPr>
              <w:t>large</w:t>
            </w:r>
            <w:r>
              <w:rPr>
                <w:spacing w:val="33"/>
                <w:sz w:val="24"/>
              </w:rPr>
              <w:t xml:space="preserve"> </w:t>
            </w:r>
            <w:r>
              <w:rPr>
                <w:sz w:val="24"/>
              </w:rPr>
              <w:t>number</w:t>
            </w:r>
            <w:r>
              <w:rPr>
                <w:spacing w:val="34"/>
                <w:sz w:val="24"/>
              </w:rPr>
              <w:t xml:space="preserve"> </w:t>
            </w:r>
            <w:r>
              <w:rPr>
                <w:sz w:val="24"/>
              </w:rPr>
              <w:t>of</w:t>
            </w:r>
            <w:r>
              <w:rPr>
                <w:spacing w:val="35"/>
                <w:sz w:val="24"/>
              </w:rPr>
              <w:t xml:space="preserve"> </w:t>
            </w:r>
            <w:r>
              <w:rPr>
                <w:sz w:val="24"/>
              </w:rPr>
              <w:t>species</w:t>
            </w:r>
            <w:r>
              <w:rPr>
                <w:spacing w:val="33"/>
                <w:sz w:val="24"/>
              </w:rPr>
              <w:t xml:space="preserve"> </w:t>
            </w:r>
            <w:r>
              <w:rPr>
                <w:sz w:val="24"/>
              </w:rPr>
              <w:t>are</w:t>
            </w:r>
            <w:r>
              <w:rPr>
                <w:spacing w:val="32"/>
                <w:sz w:val="24"/>
              </w:rPr>
              <w:t xml:space="preserve"> </w:t>
            </w:r>
            <w:r>
              <w:rPr>
                <w:sz w:val="24"/>
              </w:rPr>
              <w:t>captured,</w:t>
            </w:r>
            <w:r>
              <w:rPr>
                <w:spacing w:val="35"/>
                <w:sz w:val="24"/>
              </w:rPr>
              <w:t xml:space="preserve"> </w:t>
            </w:r>
            <w:r>
              <w:rPr>
                <w:sz w:val="24"/>
              </w:rPr>
              <w:t>recent</w:t>
            </w:r>
            <w:r>
              <w:rPr>
                <w:spacing w:val="34"/>
                <w:sz w:val="24"/>
              </w:rPr>
              <w:t xml:space="preserve"> </w:t>
            </w:r>
            <w:r>
              <w:rPr>
                <w:sz w:val="24"/>
              </w:rPr>
              <w:t>fish</w:t>
            </w:r>
            <w:r>
              <w:rPr>
                <w:spacing w:val="33"/>
                <w:sz w:val="24"/>
              </w:rPr>
              <w:t xml:space="preserve"> </w:t>
            </w:r>
            <w:r>
              <w:rPr>
                <w:sz w:val="24"/>
              </w:rPr>
              <w:t>landings</w:t>
            </w:r>
            <w:r>
              <w:rPr>
                <w:spacing w:val="32"/>
                <w:sz w:val="24"/>
              </w:rPr>
              <w:t xml:space="preserve"> </w:t>
            </w:r>
            <w:r>
              <w:rPr>
                <w:sz w:val="24"/>
              </w:rPr>
              <w:t>have</w:t>
            </w:r>
            <w:r>
              <w:rPr>
                <w:spacing w:val="34"/>
                <w:sz w:val="24"/>
              </w:rPr>
              <w:t xml:space="preserve"> </w:t>
            </w:r>
            <w:r>
              <w:rPr>
                <w:spacing w:val="-4"/>
                <w:sz w:val="24"/>
              </w:rPr>
              <w:t>been</w:t>
            </w:r>
          </w:p>
        </w:tc>
      </w:tr>
      <w:tr w:rsidR="004805C9" w14:paraId="04550EE1" w14:textId="77777777">
        <w:trPr>
          <w:trHeight w:val="207"/>
        </w:trPr>
        <w:tc>
          <w:tcPr>
            <w:tcW w:w="9121" w:type="dxa"/>
            <w:gridSpan w:val="14"/>
            <w:tcBorders>
              <w:top w:val="single" w:sz="36" w:space="0" w:color="FFFFFF"/>
              <w:bottom w:val="single" w:sz="36" w:space="0" w:color="FFFFFF"/>
            </w:tcBorders>
            <w:shd w:val="clear" w:color="auto" w:fill="FEF3C1"/>
          </w:tcPr>
          <w:p w14:paraId="67640D09" w14:textId="77777777" w:rsidR="004805C9" w:rsidRDefault="00EA2621">
            <w:pPr>
              <w:pStyle w:val="TableParagraph"/>
              <w:spacing w:line="188" w:lineRule="exact"/>
              <w:ind w:left="39"/>
              <w:jc w:val="left"/>
              <w:rPr>
                <w:i/>
                <w:sz w:val="24"/>
              </w:rPr>
            </w:pPr>
            <w:r>
              <w:rPr>
                <w:sz w:val="24"/>
              </w:rPr>
              <w:t>dominated</w:t>
            </w:r>
            <w:r>
              <w:rPr>
                <w:spacing w:val="47"/>
                <w:w w:val="150"/>
                <w:sz w:val="24"/>
              </w:rPr>
              <w:t xml:space="preserve"> </w:t>
            </w:r>
            <w:r>
              <w:rPr>
                <w:sz w:val="24"/>
              </w:rPr>
              <w:t>by</w:t>
            </w:r>
            <w:r>
              <w:rPr>
                <w:spacing w:val="47"/>
                <w:w w:val="150"/>
                <w:sz w:val="24"/>
              </w:rPr>
              <w:t xml:space="preserve"> </w:t>
            </w:r>
            <w:r>
              <w:rPr>
                <w:sz w:val="24"/>
              </w:rPr>
              <w:t>six</w:t>
            </w:r>
            <w:r>
              <w:rPr>
                <w:spacing w:val="79"/>
                <w:sz w:val="24"/>
              </w:rPr>
              <w:t xml:space="preserve"> </w:t>
            </w:r>
            <w:r>
              <w:rPr>
                <w:sz w:val="24"/>
              </w:rPr>
              <w:t>species</w:t>
            </w:r>
            <w:r>
              <w:rPr>
                <w:spacing w:val="48"/>
                <w:w w:val="150"/>
                <w:sz w:val="24"/>
              </w:rPr>
              <w:t xml:space="preserve"> </w:t>
            </w:r>
            <w:r>
              <w:rPr>
                <w:sz w:val="24"/>
              </w:rPr>
              <w:t>(i.e.,</w:t>
            </w:r>
            <w:r>
              <w:rPr>
                <w:spacing w:val="47"/>
                <w:w w:val="150"/>
                <w:sz w:val="24"/>
              </w:rPr>
              <w:t xml:space="preserve"> </w:t>
            </w:r>
            <w:r>
              <w:rPr>
                <w:i/>
                <w:sz w:val="24"/>
              </w:rPr>
              <w:t>Chaetodontoplus</w:t>
            </w:r>
            <w:r>
              <w:rPr>
                <w:i/>
                <w:spacing w:val="47"/>
                <w:w w:val="150"/>
                <w:sz w:val="24"/>
              </w:rPr>
              <w:t xml:space="preserve"> </w:t>
            </w:r>
            <w:r>
              <w:rPr>
                <w:i/>
                <w:sz w:val="24"/>
              </w:rPr>
              <w:t>duboulayi,</w:t>
            </w:r>
            <w:r>
              <w:rPr>
                <w:i/>
                <w:spacing w:val="47"/>
                <w:w w:val="150"/>
                <w:sz w:val="24"/>
              </w:rPr>
              <w:t xml:space="preserve"> </w:t>
            </w:r>
            <w:r>
              <w:rPr>
                <w:i/>
                <w:sz w:val="24"/>
              </w:rPr>
              <w:t>Ambassis</w:t>
            </w:r>
            <w:r>
              <w:rPr>
                <w:i/>
                <w:spacing w:val="79"/>
                <w:sz w:val="24"/>
              </w:rPr>
              <w:t xml:space="preserve"> </w:t>
            </w:r>
            <w:r>
              <w:rPr>
                <w:i/>
                <w:spacing w:val="-2"/>
                <w:sz w:val="24"/>
              </w:rPr>
              <w:t>vachellii,</w:t>
            </w:r>
          </w:p>
        </w:tc>
      </w:tr>
      <w:tr w:rsidR="004805C9" w14:paraId="4B94E7CE" w14:textId="77777777">
        <w:trPr>
          <w:trHeight w:val="207"/>
        </w:trPr>
        <w:tc>
          <w:tcPr>
            <w:tcW w:w="973" w:type="dxa"/>
            <w:tcBorders>
              <w:top w:val="single" w:sz="36" w:space="0" w:color="FFFFFF"/>
              <w:bottom w:val="single" w:sz="36" w:space="0" w:color="FFFFFF"/>
            </w:tcBorders>
            <w:shd w:val="clear" w:color="auto" w:fill="FEF3C1"/>
          </w:tcPr>
          <w:p w14:paraId="4E2883D6" w14:textId="77777777" w:rsidR="004805C9" w:rsidRDefault="00EA2621">
            <w:pPr>
              <w:pStyle w:val="TableParagraph"/>
              <w:spacing w:line="187" w:lineRule="exact"/>
              <w:ind w:left="39"/>
              <w:jc w:val="left"/>
              <w:rPr>
                <w:i/>
                <w:sz w:val="24"/>
              </w:rPr>
            </w:pPr>
            <w:r>
              <w:rPr>
                <w:i/>
                <w:spacing w:val="-2"/>
                <w:sz w:val="24"/>
              </w:rPr>
              <w:t>Chromis</w:t>
            </w:r>
          </w:p>
        </w:tc>
        <w:tc>
          <w:tcPr>
            <w:tcW w:w="144" w:type="dxa"/>
            <w:tcBorders>
              <w:top w:val="single" w:sz="36" w:space="0" w:color="FFFFFF"/>
              <w:bottom w:val="single" w:sz="36" w:space="0" w:color="FFFFFF"/>
            </w:tcBorders>
          </w:tcPr>
          <w:p w14:paraId="03568821" w14:textId="77777777" w:rsidR="004805C9" w:rsidRDefault="004805C9">
            <w:pPr>
              <w:pStyle w:val="TableParagraph"/>
              <w:jc w:val="left"/>
              <w:rPr>
                <w:rFonts w:ascii="Times New Roman"/>
                <w:sz w:val="14"/>
              </w:rPr>
            </w:pPr>
          </w:p>
        </w:tc>
        <w:tc>
          <w:tcPr>
            <w:tcW w:w="1507" w:type="dxa"/>
            <w:tcBorders>
              <w:top w:val="single" w:sz="36" w:space="0" w:color="FFFFFF"/>
              <w:bottom w:val="single" w:sz="36" w:space="0" w:color="FFFFFF"/>
            </w:tcBorders>
            <w:shd w:val="clear" w:color="auto" w:fill="FEF3C1"/>
          </w:tcPr>
          <w:p w14:paraId="29B1163B" w14:textId="77777777" w:rsidR="004805C9" w:rsidRDefault="00EA2621">
            <w:pPr>
              <w:pStyle w:val="TableParagraph"/>
              <w:spacing w:line="187" w:lineRule="exact"/>
              <w:ind w:left="38"/>
              <w:jc w:val="left"/>
              <w:rPr>
                <w:i/>
                <w:sz w:val="24"/>
              </w:rPr>
            </w:pPr>
            <w:r>
              <w:rPr>
                <w:i/>
                <w:spacing w:val="-2"/>
                <w:sz w:val="24"/>
              </w:rPr>
              <w:t>atripectoralis,</w:t>
            </w:r>
          </w:p>
        </w:tc>
        <w:tc>
          <w:tcPr>
            <w:tcW w:w="145" w:type="dxa"/>
            <w:tcBorders>
              <w:top w:val="single" w:sz="36" w:space="0" w:color="FFFFFF"/>
              <w:bottom w:val="single" w:sz="36" w:space="0" w:color="FFFFFF"/>
            </w:tcBorders>
          </w:tcPr>
          <w:p w14:paraId="09AEB0C6" w14:textId="77777777" w:rsidR="004805C9" w:rsidRDefault="004805C9">
            <w:pPr>
              <w:pStyle w:val="TableParagraph"/>
              <w:jc w:val="left"/>
              <w:rPr>
                <w:rFonts w:ascii="Times New Roman"/>
                <w:sz w:val="14"/>
              </w:rPr>
            </w:pPr>
          </w:p>
        </w:tc>
        <w:tc>
          <w:tcPr>
            <w:tcW w:w="1039" w:type="dxa"/>
            <w:tcBorders>
              <w:top w:val="single" w:sz="36" w:space="0" w:color="FFFFFF"/>
              <w:bottom w:val="single" w:sz="36" w:space="0" w:color="FFFFFF"/>
            </w:tcBorders>
            <w:shd w:val="clear" w:color="auto" w:fill="FEF3C1"/>
          </w:tcPr>
          <w:p w14:paraId="0DC05F85" w14:textId="77777777" w:rsidR="004805C9" w:rsidRDefault="00EA2621">
            <w:pPr>
              <w:pStyle w:val="TableParagraph"/>
              <w:spacing w:line="187" w:lineRule="exact"/>
              <w:ind w:left="36"/>
              <w:jc w:val="left"/>
              <w:rPr>
                <w:i/>
                <w:sz w:val="24"/>
              </w:rPr>
            </w:pPr>
            <w:r>
              <w:rPr>
                <w:i/>
                <w:spacing w:val="-2"/>
                <w:sz w:val="24"/>
              </w:rPr>
              <w:t>Chelmon</w:t>
            </w:r>
          </w:p>
        </w:tc>
        <w:tc>
          <w:tcPr>
            <w:tcW w:w="145" w:type="dxa"/>
            <w:tcBorders>
              <w:top w:val="single" w:sz="36" w:space="0" w:color="FFFFFF"/>
              <w:bottom w:val="single" w:sz="36" w:space="0" w:color="FFFFFF"/>
            </w:tcBorders>
          </w:tcPr>
          <w:p w14:paraId="281D1EA6" w14:textId="77777777" w:rsidR="004805C9" w:rsidRDefault="004805C9">
            <w:pPr>
              <w:pStyle w:val="TableParagraph"/>
              <w:jc w:val="left"/>
              <w:rPr>
                <w:rFonts w:ascii="Times New Roman"/>
                <w:sz w:val="14"/>
              </w:rPr>
            </w:pPr>
          </w:p>
        </w:tc>
        <w:tc>
          <w:tcPr>
            <w:tcW w:w="1236" w:type="dxa"/>
            <w:tcBorders>
              <w:top w:val="single" w:sz="36" w:space="0" w:color="FFFFFF"/>
              <w:bottom w:val="single" w:sz="36" w:space="0" w:color="FFFFFF"/>
            </w:tcBorders>
            <w:shd w:val="clear" w:color="auto" w:fill="FEF3C1"/>
          </w:tcPr>
          <w:p w14:paraId="002D9C07" w14:textId="77777777" w:rsidR="004805C9" w:rsidRDefault="00EA2621">
            <w:pPr>
              <w:pStyle w:val="TableParagraph"/>
              <w:spacing w:line="187" w:lineRule="exact"/>
              <w:ind w:left="34"/>
              <w:jc w:val="left"/>
              <w:rPr>
                <w:i/>
                <w:sz w:val="24"/>
              </w:rPr>
            </w:pPr>
            <w:r>
              <w:rPr>
                <w:i/>
                <w:spacing w:val="-2"/>
                <w:sz w:val="24"/>
              </w:rPr>
              <w:t>marginalis,</w:t>
            </w:r>
          </w:p>
        </w:tc>
        <w:tc>
          <w:tcPr>
            <w:tcW w:w="145" w:type="dxa"/>
            <w:tcBorders>
              <w:top w:val="single" w:sz="36" w:space="0" w:color="FFFFFF"/>
              <w:bottom w:val="single" w:sz="36" w:space="0" w:color="FFFFFF"/>
            </w:tcBorders>
          </w:tcPr>
          <w:p w14:paraId="70C76439" w14:textId="77777777" w:rsidR="004805C9" w:rsidRDefault="004805C9">
            <w:pPr>
              <w:pStyle w:val="TableParagraph"/>
              <w:jc w:val="left"/>
              <w:rPr>
                <w:rFonts w:ascii="Times New Roman"/>
                <w:sz w:val="14"/>
              </w:rPr>
            </w:pPr>
          </w:p>
        </w:tc>
        <w:tc>
          <w:tcPr>
            <w:tcW w:w="1215" w:type="dxa"/>
            <w:tcBorders>
              <w:top w:val="single" w:sz="36" w:space="0" w:color="FFFFFF"/>
              <w:bottom w:val="single" w:sz="36" w:space="0" w:color="FFFFFF"/>
            </w:tcBorders>
            <w:shd w:val="clear" w:color="auto" w:fill="FEF3C1"/>
          </w:tcPr>
          <w:p w14:paraId="2C5CDAF1" w14:textId="77777777" w:rsidR="004805C9" w:rsidRDefault="00EA2621">
            <w:pPr>
              <w:pStyle w:val="TableParagraph"/>
              <w:spacing w:line="187" w:lineRule="exact"/>
              <w:ind w:left="33"/>
              <w:jc w:val="left"/>
              <w:rPr>
                <w:i/>
                <w:sz w:val="24"/>
              </w:rPr>
            </w:pPr>
            <w:r>
              <w:rPr>
                <w:i/>
                <w:spacing w:val="-2"/>
                <w:sz w:val="24"/>
              </w:rPr>
              <w:t>Anampses</w:t>
            </w:r>
          </w:p>
        </w:tc>
        <w:tc>
          <w:tcPr>
            <w:tcW w:w="142" w:type="dxa"/>
            <w:tcBorders>
              <w:top w:val="single" w:sz="36" w:space="0" w:color="FFFFFF"/>
              <w:bottom w:val="single" w:sz="36" w:space="0" w:color="FFFFFF"/>
            </w:tcBorders>
          </w:tcPr>
          <w:p w14:paraId="01481790" w14:textId="77777777" w:rsidR="004805C9" w:rsidRDefault="004805C9">
            <w:pPr>
              <w:pStyle w:val="TableParagraph"/>
              <w:jc w:val="left"/>
              <w:rPr>
                <w:rFonts w:ascii="Times New Roman"/>
                <w:sz w:val="14"/>
              </w:rPr>
            </w:pPr>
          </w:p>
        </w:tc>
        <w:tc>
          <w:tcPr>
            <w:tcW w:w="1005" w:type="dxa"/>
            <w:gridSpan w:val="2"/>
            <w:tcBorders>
              <w:top w:val="single" w:sz="36" w:space="0" w:color="FFFFFF"/>
              <w:bottom w:val="single" w:sz="36" w:space="0" w:color="FFFFFF"/>
            </w:tcBorders>
            <w:shd w:val="clear" w:color="auto" w:fill="FEF3C1"/>
          </w:tcPr>
          <w:p w14:paraId="45BC91C8" w14:textId="77777777" w:rsidR="004805C9" w:rsidRDefault="00EA2621">
            <w:pPr>
              <w:pStyle w:val="TableParagraph"/>
              <w:spacing w:line="187" w:lineRule="exact"/>
              <w:ind w:left="30"/>
              <w:jc w:val="left"/>
              <w:rPr>
                <w:i/>
                <w:sz w:val="24"/>
              </w:rPr>
            </w:pPr>
            <w:r>
              <w:rPr>
                <w:i/>
                <w:spacing w:val="-2"/>
                <w:sz w:val="24"/>
              </w:rPr>
              <w:t>lennardi,</w:t>
            </w:r>
          </w:p>
        </w:tc>
        <w:tc>
          <w:tcPr>
            <w:tcW w:w="142" w:type="dxa"/>
            <w:tcBorders>
              <w:top w:val="single" w:sz="36" w:space="0" w:color="FFFFFF"/>
              <w:bottom w:val="single" w:sz="36" w:space="0" w:color="FFFFFF"/>
            </w:tcBorders>
          </w:tcPr>
          <w:p w14:paraId="6E316E69" w14:textId="77777777" w:rsidR="004805C9" w:rsidRDefault="004805C9">
            <w:pPr>
              <w:pStyle w:val="TableParagraph"/>
              <w:jc w:val="left"/>
              <w:rPr>
                <w:rFonts w:ascii="Times New Roman"/>
                <w:sz w:val="14"/>
              </w:rPr>
            </w:pPr>
          </w:p>
        </w:tc>
        <w:tc>
          <w:tcPr>
            <w:tcW w:w="1283" w:type="dxa"/>
            <w:tcBorders>
              <w:top w:val="single" w:sz="36" w:space="0" w:color="FFFFFF"/>
              <w:bottom w:val="single" w:sz="36" w:space="0" w:color="FFFFFF"/>
            </w:tcBorders>
            <w:shd w:val="clear" w:color="auto" w:fill="FEF3C1"/>
          </w:tcPr>
          <w:p w14:paraId="7965A5C1" w14:textId="77777777" w:rsidR="004805C9" w:rsidRDefault="00EA2621">
            <w:pPr>
              <w:pStyle w:val="TableParagraph"/>
              <w:spacing w:line="187" w:lineRule="exact"/>
              <w:ind w:left="28"/>
              <w:jc w:val="left"/>
              <w:rPr>
                <w:i/>
                <w:sz w:val="24"/>
              </w:rPr>
            </w:pPr>
            <w:r>
              <w:rPr>
                <w:i/>
                <w:spacing w:val="-2"/>
                <w:sz w:val="24"/>
              </w:rPr>
              <w:t>Istiblennius</w:t>
            </w:r>
          </w:p>
        </w:tc>
      </w:tr>
      <w:tr w:rsidR="004805C9" w14:paraId="180EE70A" w14:textId="77777777">
        <w:trPr>
          <w:trHeight w:val="209"/>
        </w:trPr>
        <w:tc>
          <w:tcPr>
            <w:tcW w:w="9121" w:type="dxa"/>
            <w:gridSpan w:val="14"/>
            <w:tcBorders>
              <w:top w:val="single" w:sz="36" w:space="0" w:color="FFFFFF"/>
              <w:bottom w:val="single" w:sz="36" w:space="0" w:color="FFFFFF"/>
            </w:tcBorders>
            <w:shd w:val="clear" w:color="auto" w:fill="FEF3C1"/>
          </w:tcPr>
          <w:p w14:paraId="2A8DAC12" w14:textId="77777777" w:rsidR="004805C9" w:rsidRDefault="00EA2621">
            <w:pPr>
              <w:pStyle w:val="TableParagraph"/>
              <w:spacing w:line="189" w:lineRule="exact"/>
              <w:ind w:left="39"/>
              <w:jc w:val="left"/>
              <w:rPr>
                <w:sz w:val="24"/>
              </w:rPr>
            </w:pPr>
            <w:r>
              <w:rPr>
                <w:i/>
                <w:sz w:val="24"/>
              </w:rPr>
              <w:t>meleagris</w:t>
            </w:r>
            <w:r>
              <w:rPr>
                <w:sz w:val="24"/>
              </w:rPr>
              <w:t>),</w:t>
            </w:r>
            <w:r>
              <w:rPr>
                <w:spacing w:val="37"/>
                <w:sz w:val="24"/>
              </w:rPr>
              <w:t xml:space="preserve"> </w:t>
            </w:r>
            <w:r>
              <w:rPr>
                <w:sz w:val="24"/>
              </w:rPr>
              <w:t>which</w:t>
            </w:r>
            <w:r>
              <w:rPr>
                <w:spacing w:val="37"/>
                <w:sz w:val="24"/>
              </w:rPr>
              <w:t xml:space="preserve"> </w:t>
            </w:r>
            <w:r>
              <w:rPr>
                <w:sz w:val="24"/>
              </w:rPr>
              <w:t>together</w:t>
            </w:r>
            <w:r>
              <w:rPr>
                <w:spacing w:val="36"/>
                <w:sz w:val="24"/>
              </w:rPr>
              <w:t xml:space="preserve"> </w:t>
            </w:r>
            <w:r>
              <w:rPr>
                <w:sz w:val="24"/>
              </w:rPr>
              <w:t>comprised</w:t>
            </w:r>
            <w:r>
              <w:rPr>
                <w:spacing w:val="34"/>
                <w:sz w:val="24"/>
              </w:rPr>
              <w:t xml:space="preserve"> </w:t>
            </w:r>
            <w:r>
              <w:rPr>
                <w:sz w:val="24"/>
              </w:rPr>
              <w:t>about</w:t>
            </w:r>
            <w:r>
              <w:rPr>
                <w:spacing w:val="36"/>
                <w:sz w:val="24"/>
              </w:rPr>
              <w:t xml:space="preserve"> </w:t>
            </w:r>
            <w:r>
              <w:rPr>
                <w:sz w:val="24"/>
              </w:rPr>
              <w:t>half</w:t>
            </w:r>
            <w:r>
              <w:rPr>
                <w:spacing w:val="34"/>
                <w:sz w:val="24"/>
              </w:rPr>
              <w:t xml:space="preserve"> </w:t>
            </w:r>
            <w:r>
              <w:rPr>
                <w:sz w:val="24"/>
              </w:rPr>
              <w:t>the</w:t>
            </w:r>
            <w:r>
              <w:rPr>
                <w:spacing w:val="34"/>
                <w:sz w:val="24"/>
              </w:rPr>
              <w:t xml:space="preserve"> </w:t>
            </w:r>
            <w:r>
              <w:rPr>
                <w:sz w:val="24"/>
              </w:rPr>
              <w:t>total</w:t>
            </w:r>
            <w:r>
              <w:rPr>
                <w:spacing w:val="36"/>
                <w:sz w:val="24"/>
              </w:rPr>
              <w:t xml:space="preserve"> </w:t>
            </w:r>
            <w:r>
              <w:rPr>
                <w:sz w:val="24"/>
              </w:rPr>
              <w:t>catch</w:t>
            </w:r>
            <w:r>
              <w:rPr>
                <w:spacing w:val="34"/>
                <w:sz w:val="24"/>
              </w:rPr>
              <w:t xml:space="preserve"> </w:t>
            </w:r>
            <w:r>
              <w:rPr>
                <w:sz w:val="24"/>
              </w:rPr>
              <w:t>during</w:t>
            </w:r>
            <w:r>
              <w:rPr>
                <w:spacing w:val="43"/>
                <w:sz w:val="24"/>
              </w:rPr>
              <w:t xml:space="preserve"> </w:t>
            </w:r>
            <w:r>
              <w:rPr>
                <w:sz w:val="24"/>
              </w:rPr>
              <w:t>2016-</w:t>
            </w:r>
            <w:r>
              <w:rPr>
                <w:spacing w:val="-4"/>
                <w:sz w:val="24"/>
              </w:rPr>
              <w:t>2020</w:t>
            </w:r>
          </w:p>
        </w:tc>
      </w:tr>
      <w:tr w:rsidR="004805C9" w14:paraId="454FC343" w14:textId="77777777">
        <w:trPr>
          <w:trHeight w:val="217"/>
        </w:trPr>
        <w:tc>
          <w:tcPr>
            <w:tcW w:w="7412" w:type="dxa"/>
            <w:gridSpan w:val="11"/>
            <w:tcBorders>
              <w:top w:val="single" w:sz="36" w:space="0" w:color="FFFFFF"/>
            </w:tcBorders>
            <w:shd w:val="clear" w:color="auto" w:fill="FEF3C1"/>
          </w:tcPr>
          <w:p w14:paraId="0EC21C77" w14:textId="77777777" w:rsidR="004805C9" w:rsidRDefault="00EA2621">
            <w:pPr>
              <w:pStyle w:val="TableParagraph"/>
              <w:spacing w:line="198" w:lineRule="exact"/>
              <w:ind w:left="39"/>
              <w:jc w:val="left"/>
              <w:rPr>
                <w:sz w:val="24"/>
              </w:rPr>
            </w:pPr>
            <w:r>
              <w:rPr>
                <w:sz w:val="24"/>
              </w:rPr>
              <w:t>(Table</w:t>
            </w:r>
            <w:r>
              <w:rPr>
                <w:spacing w:val="-1"/>
                <w:sz w:val="24"/>
              </w:rPr>
              <w:t xml:space="preserve"> </w:t>
            </w:r>
            <w:r>
              <w:rPr>
                <w:sz w:val="24"/>
              </w:rPr>
              <w:t>4.5).</w:t>
            </w:r>
            <w:r>
              <w:rPr>
                <w:spacing w:val="63"/>
                <w:sz w:val="24"/>
              </w:rPr>
              <w:t xml:space="preserve"> </w:t>
            </w:r>
            <w:r>
              <w:rPr>
                <w:sz w:val="24"/>
              </w:rPr>
              <w:t>These</w:t>
            </w:r>
            <w:r>
              <w:rPr>
                <w:spacing w:val="-2"/>
                <w:sz w:val="24"/>
              </w:rPr>
              <w:t xml:space="preserve"> </w:t>
            </w:r>
            <w:r>
              <w:rPr>
                <w:sz w:val="24"/>
              </w:rPr>
              <w:t>six</w:t>
            </w:r>
            <w:r>
              <w:rPr>
                <w:spacing w:val="-4"/>
                <w:sz w:val="24"/>
              </w:rPr>
              <w:t xml:space="preserve"> </w:t>
            </w:r>
            <w:r>
              <w:rPr>
                <w:sz w:val="24"/>
              </w:rPr>
              <w:t>species</w:t>
            </w:r>
            <w:r>
              <w:rPr>
                <w:spacing w:val="-3"/>
                <w:sz w:val="24"/>
              </w:rPr>
              <w:t xml:space="preserve"> </w:t>
            </w:r>
            <w:r>
              <w:rPr>
                <w:sz w:val="24"/>
              </w:rPr>
              <w:t>are</w:t>
            </w:r>
            <w:r>
              <w:rPr>
                <w:spacing w:val="-2"/>
                <w:sz w:val="24"/>
              </w:rPr>
              <w:t xml:space="preserve"> </w:t>
            </w:r>
            <w:r>
              <w:rPr>
                <w:sz w:val="24"/>
              </w:rPr>
              <w:t>assessed</w:t>
            </w:r>
            <w:r>
              <w:rPr>
                <w:spacing w:val="-4"/>
                <w:sz w:val="24"/>
              </w:rPr>
              <w:t xml:space="preserve"> </w:t>
            </w:r>
            <w:r>
              <w:rPr>
                <w:sz w:val="24"/>
              </w:rPr>
              <w:t>individually</w:t>
            </w:r>
            <w:r>
              <w:rPr>
                <w:spacing w:val="-2"/>
                <w:sz w:val="24"/>
              </w:rPr>
              <w:t xml:space="preserve"> </w:t>
            </w:r>
            <w:r>
              <w:rPr>
                <w:sz w:val="24"/>
              </w:rPr>
              <w:t>in</w:t>
            </w:r>
            <w:r>
              <w:rPr>
                <w:spacing w:val="-4"/>
                <w:sz w:val="24"/>
              </w:rPr>
              <w:t xml:space="preserve"> </w:t>
            </w:r>
            <w:r>
              <w:rPr>
                <w:sz w:val="24"/>
              </w:rPr>
              <w:t>this</w:t>
            </w:r>
            <w:r>
              <w:rPr>
                <w:spacing w:val="-2"/>
                <w:sz w:val="24"/>
              </w:rPr>
              <w:t xml:space="preserve"> </w:t>
            </w:r>
            <w:r>
              <w:rPr>
                <w:spacing w:val="-4"/>
                <w:sz w:val="24"/>
              </w:rPr>
              <w:t>ERA.</w:t>
            </w:r>
          </w:p>
        </w:tc>
        <w:tc>
          <w:tcPr>
            <w:tcW w:w="1709" w:type="dxa"/>
            <w:gridSpan w:val="3"/>
            <w:tcBorders>
              <w:top w:val="single" w:sz="36" w:space="0" w:color="FFFFFF"/>
            </w:tcBorders>
          </w:tcPr>
          <w:p w14:paraId="47CAACB0" w14:textId="77777777" w:rsidR="004805C9" w:rsidRDefault="004805C9">
            <w:pPr>
              <w:pStyle w:val="TableParagraph"/>
              <w:jc w:val="left"/>
              <w:rPr>
                <w:rFonts w:ascii="Times New Roman"/>
                <w:sz w:val="14"/>
              </w:rPr>
            </w:pPr>
          </w:p>
        </w:tc>
      </w:tr>
    </w:tbl>
    <w:p w14:paraId="2002CDB0" w14:textId="77777777" w:rsidR="004805C9" w:rsidRDefault="00EA2621">
      <w:pPr>
        <w:pStyle w:val="BodyText"/>
        <w:spacing w:before="144" w:line="276" w:lineRule="auto"/>
        <w:ind w:left="720" w:right="737"/>
        <w:jc w:val="both"/>
      </w:pPr>
      <w:r>
        <w:t>The vast majority of fish species retained by the MAFMF are not harvested by other commercial fisheries in WA.</w:t>
      </w:r>
    </w:p>
    <w:p w14:paraId="2699A571" w14:textId="77777777" w:rsidR="004805C9" w:rsidRDefault="00EA2621">
      <w:pPr>
        <w:pStyle w:val="BodyText"/>
        <w:spacing w:before="198" w:line="276" w:lineRule="auto"/>
        <w:ind w:left="720" w:right="730"/>
        <w:jc w:val="both"/>
      </w:pPr>
      <w:r>
        <w:t>The</w:t>
      </w:r>
      <w:r>
        <w:rPr>
          <w:spacing w:val="-2"/>
        </w:rPr>
        <w:t xml:space="preserve"> </w:t>
      </w:r>
      <w:r>
        <w:t>other</w:t>
      </w:r>
      <w:r>
        <w:rPr>
          <w:spacing w:val="-4"/>
        </w:rPr>
        <w:t xml:space="preserve"> </w:t>
      </w:r>
      <w:r>
        <w:t>fish</w:t>
      </w:r>
      <w:r>
        <w:rPr>
          <w:spacing w:val="-1"/>
        </w:rPr>
        <w:t xml:space="preserve"> </w:t>
      </w:r>
      <w:r>
        <w:t>species</w:t>
      </w:r>
      <w:r>
        <w:rPr>
          <w:spacing w:val="-4"/>
        </w:rPr>
        <w:t xml:space="preserve"> </w:t>
      </w:r>
      <w:r>
        <w:t>harvested</w:t>
      </w:r>
      <w:r>
        <w:rPr>
          <w:spacing w:val="-4"/>
        </w:rPr>
        <w:t xml:space="preserve"> </w:t>
      </w:r>
      <w:r>
        <w:t>by</w:t>
      </w:r>
      <w:r>
        <w:rPr>
          <w:spacing w:val="-2"/>
        </w:rPr>
        <w:t xml:space="preserve"> </w:t>
      </w:r>
      <w:r>
        <w:t>the</w:t>
      </w:r>
      <w:r>
        <w:rPr>
          <w:spacing w:val="-2"/>
        </w:rPr>
        <w:t xml:space="preserve"> </w:t>
      </w:r>
      <w:r>
        <w:t>MAFMF</w:t>
      </w:r>
      <w:r>
        <w:rPr>
          <w:spacing w:val="-2"/>
        </w:rPr>
        <w:t xml:space="preserve"> </w:t>
      </w:r>
      <w:r>
        <w:t>are</w:t>
      </w:r>
      <w:r>
        <w:rPr>
          <w:spacing w:val="-2"/>
        </w:rPr>
        <w:t xml:space="preserve"> </w:t>
      </w:r>
      <w:r>
        <w:t>taken</w:t>
      </w:r>
      <w:r>
        <w:rPr>
          <w:spacing w:val="-2"/>
        </w:rPr>
        <w:t xml:space="preserve"> </w:t>
      </w:r>
      <w:r>
        <w:t>in</w:t>
      </w:r>
      <w:r>
        <w:rPr>
          <w:spacing w:val="-2"/>
        </w:rPr>
        <w:t xml:space="preserve"> </w:t>
      </w:r>
      <w:r>
        <w:t>very</w:t>
      </w:r>
      <w:r>
        <w:rPr>
          <w:spacing w:val="-2"/>
        </w:rPr>
        <w:t xml:space="preserve"> </w:t>
      </w:r>
      <w:r>
        <w:t>small</w:t>
      </w:r>
      <w:r>
        <w:rPr>
          <w:spacing w:val="-3"/>
        </w:rPr>
        <w:t xml:space="preserve"> </w:t>
      </w:r>
      <w:r>
        <w:t>quantities</w:t>
      </w:r>
      <w:r>
        <w:rPr>
          <w:spacing w:val="-2"/>
        </w:rPr>
        <w:t xml:space="preserve"> </w:t>
      </w:r>
      <w:r>
        <w:t>(0- 500 individuals per year).</w:t>
      </w:r>
      <w:r>
        <w:rPr>
          <w:spacing w:val="40"/>
        </w:rPr>
        <w:t xml:space="preserve"> </w:t>
      </w:r>
      <w:r>
        <w:t>This low level of catch is consid</w:t>
      </w:r>
      <w:r>
        <w:t>ered to pose a negligible risk</w:t>
      </w:r>
      <w:r>
        <w:rPr>
          <w:spacing w:val="-9"/>
        </w:rPr>
        <w:t xml:space="preserve"> </w:t>
      </w:r>
      <w:r>
        <w:t>to</w:t>
      </w:r>
      <w:r>
        <w:rPr>
          <w:spacing w:val="-8"/>
        </w:rPr>
        <w:t xml:space="preserve"> </w:t>
      </w:r>
      <w:r>
        <w:t>these</w:t>
      </w:r>
      <w:r>
        <w:rPr>
          <w:spacing w:val="-8"/>
        </w:rPr>
        <w:t xml:space="preserve"> </w:t>
      </w:r>
      <w:r>
        <w:t>species,</w:t>
      </w:r>
      <w:r>
        <w:rPr>
          <w:spacing w:val="-9"/>
        </w:rPr>
        <w:t xml:space="preserve"> </w:t>
      </w:r>
      <w:r>
        <w:t>the</w:t>
      </w:r>
      <w:r>
        <w:rPr>
          <w:spacing w:val="-8"/>
        </w:rPr>
        <w:t xml:space="preserve"> </w:t>
      </w:r>
      <w:r>
        <w:t>vast</w:t>
      </w:r>
      <w:r>
        <w:rPr>
          <w:spacing w:val="-11"/>
        </w:rPr>
        <w:t xml:space="preserve"> </w:t>
      </w:r>
      <w:r>
        <w:t>majority</w:t>
      </w:r>
      <w:r>
        <w:rPr>
          <w:spacing w:val="-9"/>
        </w:rPr>
        <w:t xml:space="preserve"> </w:t>
      </w:r>
      <w:r>
        <w:t>of</w:t>
      </w:r>
      <w:r>
        <w:rPr>
          <w:spacing w:val="-9"/>
        </w:rPr>
        <w:t xml:space="preserve"> </w:t>
      </w:r>
      <w:r>
        <w:t>which</w:t>
      </w:r>
      <w:r>
        <w:rPr>
          <w:spacing w:val="-8"/>
        </w:rPr>
        <w:t xml:space="preserve"> </w:t>
      </w:r>
      <w:r>
        <w:t>are</w:t>
      </w:r>
      <w:r>
        <w:rPr>
          <w:spacing w:val="-9"/>
        </w:rPr>
        <w:t xml:space="preserve"> </w:t>
      </w:r>
      <w:r>
        <w:t>relatively</w:t>
      </w:r>
      <w:r>
        <w:rPr>
          <w:spacing w:val="-10"/>
        </w:rPr>
        <w:t xml:space="preserve"> </w:t>
      </w:r>
      <w:r>
        <w:t>abundant</w:t>
      </w:r>
      <w:r>
        <w:rPr>
          <w:spacing w:val="-9"/>
        </w:rPr>
        <w:t xml:space="preserve"> </w:t>
      </w:r>
      <w:r>
        <w:t>and</w:t>
      </w:r>
      <w:r>
        <w:rPr>
          <w:spacing w:val="-8"/>
        </w:rPr>
        <w:t xml:space="preserve"> </w:t>
      </w:r>
      <w:r>
        <w:t>have</w:t>
      </w:r>
      <w:r>
        <w:rPr>
          <w:spacing w:val="-8"/>
        </w:rPr>
        <w:t xml:space="preserve"> </w:t>
      </w:r>
      <w:r>
        <w:t>wide distributions across the Indo-west Pacific region.</w:t>
      </w:r>
      <w:r>
        <w:rPr>
          <w:spacing w:val="40"/>
        </w:rPr>
        <w:t xml:space="preserve"> </w:t>
      </w:r>
      <w:r>
        <w:t>The exceptions are a few species with life history traits (e.g. low productivity, small pop</w:t>
      </w:r>
      <w:r>
        <w:t>ulation size, high degree of ecological</w:t>
      </w:r>
      <w:r>
        <w:rPr>
          <w:spacing w:val="-9"/>
        </w:rPr>
        <w:t xml:space="preserve"> </w:t>
      </w:r>
      <w:r>
        <w:t>specialisation)</w:t>
      </w:r>
      <w:r>
        <w:rPr>
          <w:spacing w:val="-10"/>
        </w:rPr>
        <w:t xml:space="preserve"> </w:t>
      </w:r>
      <w:r>
        <w:t>that</w:t>
      </w:r>
      <w:r>
        <w:rPr>
          <w:spacing w:val="-11"/>
        </w:rPr>
        <w:t xml:space="preserve"> </w:t>
      </w:r>
      <w:r>
        <w:t>make</w:t>
      </w:r>
      <w:r>
        <w:rPr>
          <w:spacing w:val="-8"/>
        </w:rPr>
        <w:t xml:space="preserve"> </w:t>
      </w:r>
      <w:r>
        <w:t>them</w:t>
      </w:r>
      <w:r>
        <w:rPr>
          <w:spacing w:val="-10"/>
        </w:rPr>
        <w:t xml:space="preserve"> </w:t>
      </w:r>
      <w:r>
        <w:t>more</w:t>
      </w:r>
      <w:r>
        <w:rPr>
          <w:spacing w:val="-8"/>
        </w:rPr>
        <w:t xml:space="preserve"> </w:t>
      </w:r>
      <w:r>
        <w:t>vulnerable</w:t>
      </w:r>
      <w:r>
        <w:rPr>
          <w:spacing w:val="-9"/>
        </w:rPr>
        <w:t xml:space="preserve"> </w:t>
      </w:r>
      <w:r>
        <w:t>to</w:t>
      </w:r>
      <w:r>
        <w:rPr>
          <w:spacing w:val="-10"/>
        </w:rPr>
        <w:t xml:space="preserve"> </w:t>
      </w:r>
      <w:r>
        <w:t>exploitation.</w:t>
      </w:r>
      <w:r>
        <w:rPr>
          <w:spacing w:val="40"/>
        </w:rPr>
        <w:t xml:space="preserve"> </w:t>
      </w:r>
      <w:r>
        <w:t>Thus</w:t>
      </w:r>
      <w:r>
        <w:rPr>
          <w:spacing w:val="-9"/>
        </w:rPr>
        <w:t xml:space="preserve"> </w:t>
      </w:r>
      <w:r>
        <w:t>these vulnerable</w:t>
      </w:r>
      <w:r>
        <w:rPr>
          <w:spacing w:val="-5"/>
        </w:rPr>
        <w:t xml:space="preserve"> </w:t>
      </w:r>
      <w:r>
        <w:t>species</w:t>
      </w:r>
      <w:r>
        <w:rPr>
          <w:spacing w:val="-8"/>
        </w:rPr>
        <w:t xml:space="preserve"> </w:t>
      </w:r>
      <w:r>
        <w:t>(i.e.,</w:t>
      </w:r>
      <w:r>
        <w:rPr>
          <w:spacing w:val="-5"/>
        </w:rPr>
        <w:t xml:space="preserve"> </w:t>
      </w:r>
      <w:r>
        <w:rPr>
          <w:i/>
        </w:rPr>
        <w:t>Amphiprion</w:t>
      </w:r>
      <w:r>
        <w:rPr>
          <w:i/>
          <w:spacing w:val="-8"/>
        </w:rPr>
        <w:t xml:space="preserve"> </w:t>
      </w:r>
      <w:r>
        <w:rPr>
          <w:i/>
        </w:rPr>
        <w:t>clarkii</w:t>
      </w:r>
      <w:r>
        <w:rPr>
          <w:i/>
          <w:spacing w:val="-7"/>
        </w:rPr>
        <w:t xml:space="preserve"> </w:t>
      </w:r>
      <w:r>
        <w:t>and</w:t>
      </w:r>
      <w:r>
        <w:rPr>
          <w:spacing w:val="-5"/>
        </w:rPr>
        <w:t xml:space="preserve"> </w:t>
      </w:r>
      <w:r>
        <w:rPr>
          <w:i/>
        </w:rPr>
        <w:t>Heterodontus</w:t>
      </w:r>
      <w:r>
        <w:rPr>
          <w:i/>
          <w:spacing w:val="-9"/>
        </w:rPr>
        <w:t xml:space="preserve"> </w:t>
      </w:r>
      <w:r>
        <w:rPr>
          <w:i/>
        </w:rPr>
        <w:t>portusjacksoni</w:t>
      </w:r>
      <w:r>
        <w:t>)</w:t>
      </w:r>
      <w:r>
        <w:rPr>
          <w:spacing w:val="-9"/>
        </w:rPr>
        <w:t xml:space="preserve"> </w:t>
      </w:r>
      <w:r>
        <w:t>are</w:t>
      </w:r>
      <w:r>
        <w:rPr>
          <w:spacing w:val="-9"/>
        </w:rPr>
        <w:t xml:space="preserve"> </w:t>
      </w:r>
      <w:r>
        <w:t>also assessed individually in this ERA.</w:t>
      </w:r>
    </w:p>
    <w:p w14:paraId="6F6CA4FB" w14:textId="77777777" w:rsidR="004805C9" w:rsidRDefault="004805C9">
      <w:pPr>
        <w:pStyle w:val="BodyText"/>
        <w:rPr>
          <w:sz w:val="20"/>
        </w:rPr>
      </w:pPr>
    </w:p>
    <w:p w14:paraId="36023595" w14:textId="77777777" w:rsidR="004805C9" w:rsidRDefault="004805C9">
      <w:pPr>
        <w:pStyle w:val="BodyText"/>
        <w:rPr>
          <w:sz w:val="20"/>
        </w:rPr>
      </w:pPr>
    </w:p>
    <w:p w14:paraId="0DCE6D79" w14:textId="77777777" w:rsidR="004805C9" w:rsidRDefault="004805C9">
      <w:pPr>
        <w:pStyle w:val="BodyText"/>
        <w:spacing w:before="3"/>
        <w:rPr>
          <w:sz w:val="16"/>
        </w:rPr>
      </w:pPr>
    </w:p>
    <w:p w14:paraId="434A745A" w14:textId="77777777" w:rsidR="004805C9" w:rsidRDefault="00EA2621">
      <w:pPr>
        <w:spacing w:before="93"/>
        <w:ind w:left="1740"/>
        <w:jc w:val="both"/>
        <w:rPr>
          <w:i/>
          <w:sz w:val="24"/>
        </w:rPr>
      </w:pPr>
      <w:r>
        <w:rPr>
          <w:noProof/>
        </w:rPr>
        <w:drawing>
          <wp:anchor distT="0" distB="0" distL="0" distR="0" simplePos="0" relativeHeight="15806976" behindDoc="0" locked="0" layoutInCell="1" allowOverlap="1" wp14:anchorId="32399537" wp14:editId="661E34C5">
            <wp:simplePos x="0" y="0"/>
            <wp:positionH relativeFrom="page">
              <wp:posOffset>917455</wp:posOffset>
            </wp:positionH>
            <wp:positionV relativeFrom="paragraph">
              <wp:posOffset>93317</wp:posOffset>
            </wp:positionV>
            <wp:extent cx="439666" cy="113385"/>
            <wp:effectExtent l="0" t="0" r="0" b="0"/>
            <wp:wrapNone/>
            <wp:docPr id="25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8.png"/>
                    <pic:cNvPicPr/>
                  </pic:nvPicPr>
                  <pic:blipFill>
                    <a:blip r:embed="rId140" cstate="email">
                      <a:extLst>
                        <a:ext uri="{28A0092B-C50C-407E-A947-70E740481C1C}">
                          <a14:useLocalDpi xmlns:a14="http://schemas.microsoft.com/office/drawing/2010/main"/>
                        </a:ext>
                      </a:extLst>
                    </a:blip>
                    <a:stretch>
                      <a:fillRect/>
                    </a:stretch>
                  </pic:blipFill>
                  <pic:spPr>
                    <a:xfrm>
                      <a:off x="0" y="0"/>
                      <a:ext cx="439666" cy="113385"/>
                    </a:xfrm>
                    <a:prstGeom prst="rect">
                      <a:avLst/>
                    </a:prstGeom>
                  </pic:spPr>
                </pic:pic>
              </a:graphicData>
            </a:graphic>
          </wp:anchor>
        </w:drawing>
      </w:r>
      <w:r>
        <w:rPr>
          <w:i/>
          <w:w w:val="95"/>
          <w:sz w:val="24"/>
        </w:rPr>
        <w:t>Chaetodontoplus</w:t>
      </w:r>
      <w:r>
        <w:rPr>
          <w:i/>
          <w:spacing w:val="65"/>
          <w:sz w:val="24"/>
        </w:rPr>
        <w:t xml:space="preserve"> </w:t>
      </w:r>
      <w:r>
        <w:rPr>
          <w:i/>
          <w:spacing w:val="-2"/>
          <w:sz w:val="24"/>
        </w:rPr>
        <w:t>duboulayi</w:t>
      </w:r>
    </w:p>
    <w:p w14:paraId="1A5E7FC8" w14:textId="77777777" w:rsidR="004805C9" w:rsidRDefault="00EA2621">
      <w:pPr>
        <w:pStyle w:val="BodyText"/>
        <w:spacing w:before="141" w:line="259" w:lineRule="auto"/>
        <w:ind w:left="720" w:right="733"/>
        <w:jc w:val="both"/>
      </w:pPr>
      <w:r>
        <w:rPr>
          <w:i/>
        </w:rPr>
        <w:t xml:space="preserve">Chaetodontoplus duboulayi </w:t>
      </w:r>
      <w:r>
        <w:t>(scribbled angelfish) (family Pomacanthidae) is widely distributed</w:t>
      </w:r>
      <w:r>
        <w:rPr>
          <w:spacing w:val="-13"/>
        </w:rPr>
        <w:t xml:space="preserve"> </w:t>
      </w:r>
      <w:r>
        <w:t>across</w:t>
      </w:r>
      <w:r>
        <w:rPr>
          <w:spacing w:val="-14"/>
        </w:rPr>
        <w:t xml:space="preserve"> </w:t>
      </w:r>
      <w:r>
        <w:t>northern</w:t>
      </w:r>
      <w:r>
        <w:rPr>
          <w:spacing w:val="-14"/>
        </w:rPr>
        <w:t xml:space="preserve"> </w:t>
      </w:r>
      <w:r>
        <w:t>Australia</w:t>
      </w:r>
      <w:r>
        <w:rPr>
          <w:spacing w:val="-13"/>
        </w:rPr>
        <w:t xml:space="preserve"> </w:t>
      </w:r>
      <w:r>
        <w:t>(north</w:t>
      </w:r>
      <w:r>
        <w:rPr>
          <w:spacing w:val="-13"/>
        </w:rPr>
        <w:t xml:space="preserve"> </w:t>
      </w:r>
      <w:r>
        <w:t>of</w:t>
      </w:r>
      <w:r>
        <w:rPr>
          <w:spacing w:val="-13"/>
        </w:rPr>
        <w:t xml:space="preserve"> </w:t>
      </w:r>
      <w:r>
        <w:t>26°</w:t>
      </w:r>
      <w:r>
        <w:rPr>
          <w:spacing w:val="-14"/>
        </w:rPr>
        <w:t xml:space="preserve"> </w:t>
      </w:r>
      <w:r>
        <w:t>latitude)</w:t>
      </w:r>
      <w:r>
        <w:rPr>
          <w:spacing w:val="-12"/>
        </w:rPr>
        <w:t xml:space="preserve"> </w:t>
      </w:r>
      <w:r>
        <w:t>and</w:t>
      </w:r>
      <w:r>
        <w:rPr>
          <w:spacing w:val="-13"/>
        </w:rPr>
        <w:t xml:space="preserve"> </w:t>
      </w:r>
      <w:r>
        <w:t>also</w:t>
      </w:r>
      <w:r>
        <w:rPr>
          <w:spacing w:val="-16"/>
        </w:rPr>
        <w:t xml:space="preserve"> </w:t>
      </w:r>
      <w:r>
        <w:t>occurs</w:t>
      </w:r>
      <w:r>
        <w:rPr>
          <w:spacing w:val="-12"/>
        </w:rPr>
        <w:t xml:space="preserve"> </w:t>
      </w:r>
      <w:r>
        <w:t>in</w:t>
      </w:r>
      <w:r>
        <w:rPr>
          <w:spacing w:val="-14"/>
        </w:rPr>
        <w:t xml:space="preserve"> </w:t>
      </w:r>
      <w:r>
        <w:t>southern Papua New Guinea (https://fishesofaustralia.net.au/home/species/646, accessed 20 Jul</w:t>
      </w:r>
      <w:r>
        <w:rPr>
          <w:spacing w:val="-1"/>
        </w:rPr>
        <w:t xml:space="preserve"> </w:t>
      </w:r>
      <w:r>
        <w:t>2021).</w:t>
      </w:r>
      <w:r>
        <w:rPr>
          <w:spacing w:val="-1"/>
        </w:rPr>
        <w:t xml:space="preserve"> </w:t>
      </w:r>
      <w:r>
        <w:t>It inhabits</w:t>
      </w:r>
      <w:r>
        <w:rPr>
          <w:spacing w:val="-2"/>
        </w:rPr>
        <w:t xml:space="preserve"> </w:t>
      </w:r>
      <w:r>
        <w:t>coastal</w:t>
      </w:r>
      <w:r>
        <w:rPr>
          <w:spacing w:val="-4"/>
        </w:rPr>
        <w:t xml:space="preserve"> </w:t>
      </w:r>
      <w:r>
        <w:t>and</w:t>
      </w:r>
      <w:r>
        <w:rPr>
          <w:spacing w:val="-1"/>
        </w:rPr>
        <w:t xml:space="preserve"> </w:t>
      </w:r>
      <w:r>
        <w:t>inner</w:t>
      </w:r>
      <w:r>
        <w:rPr>
          <w:spacing w:val="-1"/>
        </w:rPr>
        <w:t xml:space="preserve"> </w:t>
      </w:r>
      <w:r>
        <w:t>reef</w:t>
      </w:r>
      <w:r>
        <w:rPr>
          <w:spacing w:val="-1"/>
        </w:rPr>
        <w:t xml:space="preserve"> </w:t>
      </w:r>
      <w:r>
        <w:t>areas</w:t>
      </w:r>
      <w:r>
        <w:rPr>
          <w:spacing w:val="-1"/>
        </w:rPr>
        <w:t xml:space="preserve"> </w:t>
      </w:r>
      <w:r>
        <w:t>(depths</w:t>
      </w:r>
      <w:r>
        <w:rPr>
          <w:spacing w:val="-1"/>
        </w:rPr>
        <w:t xml:space="preserve"> </w:t>
      </w:r>
      <w:r>
        <w:t>of</w:t>
      </w:r>
      <w:r>
        <w:rPr>
          <w:spacing w:val="-3"/>
        </w:rPr>
        <w:t xml:space="preserve"> </w:t>
      </w:r>
      <w:r>
        <w:t>5–20</w:t>
      </w:r>
      <w:r>
        <w:rPr>
          <w:spacing w:val="-3"/>
        </w:rPr>
        <w:t xml:space="preserve"> </w:t>
      </w:r>
      <w:r>
        <w:t>m)</w:t>
      </w:r>
      <w:r>
        <w:rPr>
          <w:spacing w:val="-1"/>
        </w:rPr>
        <w:t xml:space="preserve"> </w:t>
      </w:r>
      <w:r>
        <w:t>with</w:t>
      </w:r>
      <w:r>
        <w:rPr>
          <w:spacing w:val="-1"/>
        </w:rPr>
        <w:t xml:space="preserve"> </w:t>
      </w:r>
      <w:r>
        <w:t>rubble,</w:t>
      </w:r>
      <w:r>
        <w:rPr>
          <w:spacing w:val="-1"/>
        </w:rPr>
        <w:t xml:space="preserve"> </w:t>
      </w:r>
      <w:r>
        <w:t>soft bottoms,</w:t>
      </w:r>
      <w:r>
        <w:rPr>
          <w:spacing w:val="-6"/>
        </w:rPr>
        <w:t xml:space="preserve"> </w:t>
      </w:r>
      <w:r>
        <w:t>or</w:t>
      </w:r>
      <w:r>
        <w:rPr>
          <w:spacing w:val="-5"/>
        </w:rPr>
        <w:t xml:space="preserve"> </w:t>
      </w:r>
      <w:r>
        <w:t>open</w:t>
      </w:r>
      <w:r>
        <w:rPr>
          <w:spacing w:val="-4"/>
        </w:rPr>
        <w:t xml:space="preserve"> </w:t>
      </w:r>
      <w:r>
        <w:t>flat</w:t>
      </w:r>
      <w:r>
        <w:rPr>
          <w:spacing w:val="-4"/>
        </w:rPr>
        <w:t xml:space="preserve"> </w:t>
      </w:r>
      <w:r>
        <w:t>bottom</w:t>
      </w:r>
      <w:r>
        <w:rPr>
          <w:spacing w:val="-3"/>
        </w:rPr>
        <w:t xml:space="preserve"> </w:t>
      </w:r>
      <w:r>
        <w:t>areas</w:t>
      </w:r>
      <w:r>
        <w:rPr>
          <w:spacing w:val="-4"/>
        </w:rPr>
        <w:t xml:space="preserve"> </w:t>
      </w:r>
      <w:r>
        <w:t>with</w:t>
      </w:r>
      <w:r>
        <w:rPr>
          <w:spacing w:val="-3"/>
        </w:rPr>
        <w:t xml:space="preserve"> </w:t>
      </w:r>
      <w:r>
        <w:t>rock,</w:t>
      </w:r>
      <w:r>
        <w:rPr>
          <w:spacing w:val="-6"/>
        </w:rPr>
        <w:t xml:space="preserve"> </w:t>
      </w:r>
      <w:r>
        <w:t>coral,</w:t>
      </w:r>
      <w:r>
        <w:rPr>
          <w:spacing w:val="-4"/>
        </w:rPr>
        <w:t xml:space="preserve"> </w:t>
      </w:r>
      <w:r>
        <w:t>sponge, and</w:t>
      </w:r>
      <w:r>
        <w:rPr>
          <w:spacing w:val="-4"/>
        </w:rPr>
        <w:t xml:space="preserve"> </w:t>
      </w:r>
      <w:r>
        <w:t>seawhip</w:t>
      </w:r>
      <w:r>
        <w:rPr>
          <w:spacing w:val="-4"/>
        </w:rPr>
        <w:t xml:space="preserve"> </w:t>
      </w:r>
      <w:r>
        <w:t>outc</w:t>
      </w:r>
      <w:r>
        <w:t>rops.</w:t>
      </w:r>
      <w:r>
        <w:rPr>
          <w:spacing w:val="40"/>
        </w:rPr>
        <w:t xml:space="preserve"> </w:t>
      </w:r>
      <w:r>
        <w:t>It is</w:t>
      </w:r>
      <w:r>
        <w:rPr>
          <w:spacing w:val="-15"/>
        </w:rPr>
        <w:t xml:space="preserve"> </w:t>
      </w:r>
      <w:r>
        <w:t>a</w:t>
      </w:r>
      <w:r>
        <w:rPr>
          <w:spacing w:val="-13"/>
        </w:rPr>
        <w:t xml:space="preserve"> </w:t>
      </w:r>
      <w:r>
        <w:t>territorial</w:t>
      </w:r>
      <w:r>
        <w:rPr>
          <w:spacing w:val="-15"/>
        </w:rPr>
        <w:t xml:space="preserve"> </w:t>
      </w:r>
      <w:r>
        <w:t>species</w:t>
      </w:r>
      <w:r>
        <w:rPr>
          <w:spacing w:val="-16"/>
        </w:rPr>
        <w:t xml:space="preserve"> </w:t>
      </w:r>
      <w:r>
        <w:t>typically</w:t>
      </w:r>
      <w:r>
        <w:rPr>
          <w:spacing w:val="-15"/>
        </w:rPr>
        <w:t xml:space="preserve"> </w:t>
      </w:r>
      <w:r>
        <w:t>found</w:t>
      </w:r>
      <w:r>
        <w:rPr>
          <w:spacing w:val="-13"/>
        </w:rPr>
        <w:t xml:space="preserve"> </w:t>
      </w:r>
      <w:r>
        <w:t>in</w:t>
      </w:r>
      <w:r>
        <w:rPr>
          <w:spacing w:val="-16"/>
        </w:rPr>
        <w:t xml:space="preserve"> </w:t>
      </w:r>
      <w:r>
        <w:t>pairs</w:t>
      </w:r>
      <w:r>
        <w:rPr>
          <w:spacing w:val="-14"/>
        </w:rPr>
        <w:t xml:space="preserve"> </w:t>
      </w:r>
      <w:r>
        <w:t>or</w:t>
      </w:r>
      <w:r>
        <w:rPr>
          <w:spacing w:val="-15"/>
        </w:rPr>
        <w:t xml:space="preserve"> </w:t>
      </w:r>
      <w:r>
        <w:t>small</w:t>
      </w:r>
      <w:r>
        <w:rPr>
          <w:spacing w:val="-15"/>
        </w:rPr>
        <w:t xml:space="preserve"> </w:t>
      </w:r>
      <w:r>
        <w:t>groups</w:t>
      </w:r>
      <w:r>
        <w:rPr>
          <w:spacing w:val="-14"/>
        </w:rPr>
        <w:t xml:space="preserve"> </w:t>
      </w:r>
      <w:r>
        <w:t>(Debelius</w:t>
      </w:r>
      <w:r>
        <w:rPr>
          <w:spacing w:val="-14"/>
        </w:rPr>
        <w:t xml:space="preserve"> </w:t>
      </w:r>
      <w:r>
        <w:t>2003).</w:t>
      </w:r>
      <w:r>
        <w:rPr>
          <w:spacing w:val="-13"/>
        </w:rPr>
        <w:t xml:space="preserve"> </w:t>
      </w:r>
      <w:r>
        <w:t>It</w:t>
      </w:r>
      <w:r>
        <w:rPr>
          <w:spacing w:val="-16"/>
        </w:rPr>
        <w:t xml:space="preserve"> </w:t>
      </w:r>
      <w:r>
        <w:t>attains a maximum length of 28 cm.</w:t>
      </w:r>
    </w:p>
    <w:p w14:paraId="3658E264" w14:textId="77777777" w:rsidR="004805C9" w:rsidRDefault="00EA2621">
      <w:pPr>
        <w:pStyle w:val="BodyText"/>
        <w:spacing w:before="120" w:line="259" w:lineRule="auto"/>
        <w:ind w:left="720" w:right="734"/>
        <w:jc w:val="both"/>
      </w:pPr>
      <w:r>
        <w:t xml:space="preserve">There is little published information on the age, growth and timing of sexual maturity of </w:t>
      </w:r>
      <w:r>
        <w:rPr>
          <w:i/>
        </w:rPr>
        <w:t>C. duboulayi</w:t>
      </w:r>
      <w:r>
        <w:t>. Spawning in pomacanthids typically involves a single pair, although individual males may mate successively with several different females (Debelius 2003</w:t>
      </w:r>
      <w:r>
        <w:t xml:space="preserve">). Eggs and sperm are released near the water surface. Female </w:t>
      </w:r>
      <w:r>
        <w:rPr>
          <w:i/>
        </w:rPr>
        <w:t xml:space="preserve">C. duboulayi </w:t>
      </w:r>
      <w:r>
        <w:t>release</w:t>
      </w:r>
      <w:r>
        <w:rPr>
          <w:spacing w:val="-4"/>
        </w:rPr>
        <w:t xml:space="preserve"> </w:t>
      </w:r>
      <w:r>
        <w:t>numerous</w:t>
      </w:r>
      <w:r>
        <w:rPr>
          <w:spacing w:val="-4"/>
        </w:rPr>
        <w:t xml:space="preserve"> </w:t>
      </w:r>
      <w:r>
        <w:t>batches</w:t>
      </w:r>
      <w:r>
        <w:rPr>
          <w:spacing w:val="-4"/>
        </w:rPr>
        <w:t xml:space="preserve"> </w:t>
      </w:r>
      <w:r>
        <w:t>of</w:t>
      </w:r>
      <w:r>
        <w:rPr>
          <w:spacing w:val="-4"/>
        </w:rPr>
        <w:t xml:space="preserve"> </w:t>
      </w:r>
      <w:r>
        <w:t>eggs</w:t>
      </w:r>
      <w:r>
        <w:rPr>
          <w:spacing w:val="-5"/>
        </w:rPr>
        <w:t xml:space="preserve"> </w:t>
      </w:r>
      <w:r>
        <w:t>during</w:t>
      </w:r>
      <w:r>
        <w:rPr>
          <w:spacing w:val="-4"/>
        </w:rPr>
        <w:t xml:space="preserve"> </w:t>
      </w:r>
      <w:r>
        <w:t>a</w:t>
      </w:r>
      <w:r>
        <w:rPr>
          <w:spacing w:val="-2"/>
        </w:rPr>
        <w:t xml:space="preserve"> </w:t>
      </w:r>
      <w:r>
        <w:t>spawning</w:t>
      </w:r>
      <w:r>
        <w:rPr>
          <w:spacing w:val="-4"/>
        </w:rPr>
        <w:t xml:space="preserve"> </w:t>
      </w:r>
      <w:r>
        <w:t>period</w:t>
      </w:r>
      <w:r>
        <w:rPr>
          <w:spacing w:val="-4"/>
        </w:rPr>
        <w:t xml:space="preserve"> </w:t>
      </w:r>
      <w:r>
        <w:t>of</w:t>
      </w:r>
      <w:r>
        <w:rPr>
          <w:spacing w:val="-2"/>
        </w:rPr>
        <w:t xml:space="preserve"> </w:t>
      </w:r>
      <w:r>
        <w:t>several</w:t>
      </w:r>
      <w:r>
        <w:rPr>
          <w:spacing w:val="-2"/>
        </w:rPr>
        <w:t xml:space="preserve"> </w:t>
      </w:r>
      <w:r>
        <w:t>weeks.</w:t>
      </w:r>
      <w:r>
        <w:rPr>
          <w:spacing w:val="-4"/>
        </w:rPr>
        <w:t xml:space="preserve"> </w:t>
      </w:r>
      <w:r>
        <w:t>Batch fecundity</w:t>
      </w:r>
      <w:r>
        <w:rPr>
          <w:spacing w:val="-10"/>
        </w:rPr>
        <w:t xml:space="preserve"> </w:t>
      </w:r>
      <w:r>
        <w:t>is</w:t>
      </w:r>
      <w:r>
        <w:rPr>
          <w:spacing w:val="-13"/>
        </w:rPr>
        <w:t xml:space="preserve"> </w:t>
      </w:r>
      <w:r>
        <w:t>estimated</w:t>
      </w:r>
      <w:r>
        <w:rPr>
          <w:spacing w:val="-12"/>
        </w:rPr>
        <w:t xml:space="preserve"> </w:t>
      </w:r>
      <w:r>
        <w:t>to</w:t>
      </w:r>
      <w:r>
        <w:rPr>
          <w:spacing w:val="-9"/>
        </w:rPr>
        <w:t xml:space="preserve"> </w:t>
      </w:r>
      <w:r>
        <w:t>be</w:t>
      </w:r>
      <w:r>
        <w:rPr>
          <w:spacing w:val="-12"/>
        </w:rPr>
        <w:t xml:space="preserve"> </w:t>
      </w:r>
      <w:r>
        <w:t>5,000-33,000</w:t>
      </w:r>
      <w:r>
        <w:rPr>
          <w:spacing w:val="-12"/>
        </w:rPr>
        <w:t xml:space="preserve"> </w:t>
      </w:r>
      <w:r>
        <w:t>eggs</w:t>
      </w:r>
      <w:r>
        <w:rPr>
          <w:spacing w:val="-10"/>
        </w:rPr>
        <w:t xml:space="preserve"> </w:t>
      </w:r>
      <w:r>
        <w:t>(Arai</w:t>
      </w:r>
      <w:r>
        <w:rPr>
          <w:spacing w:val="-13"/>
        </w:rPr>
        <w:t xml:space="preserve"> </w:t>
      </w:r>
      <w:r>
        <w:t>1994).</w:t>
      </w:r>
      <w:r>
        <w:rPr>
          <w:spacing w:val="-10"/>
        </w:rPr>
        <w:t xml:space="preserve"> </w:t>
      </w:r>
      <w:r>
        <w:t>Fertilised</w:t>
      </w:r>
      <w:r>
        <w:rPr>
          <w:spacing w:val="-12"/>
        </w:rPr>
        <w:t xml:space="preserve"> </w:t>
      </w:r>
      <w:r>
        <w:t>eggs</w:t>
      </w:r>
      <w:r>
        <w:rPr>
          <w:spacing w:val="-13"/>
        </w:rPr>
        <w:t xml:space="preserve"> </w:t>
      </w:r>
      <w:r>
        <w:t>hatch</w:t>
      </w:r>
      <w:r>
        <w:rPr>
          <w:spacing w:val="-12"/>
        </w:rPr>
        <w:t xml:space="preserve"> </w:t>
      </w:r>
      <w:r>
        <w:t>after about 24 ho</w:t>
      </w:r>
      <w:r>
        <w:t xml:space="preserve">urs, and larvae have a pelagic phase of around 20 days (Thresher and Brothers 1985). </w:t>
      </w:r>
      <w:r>
        <w:rPr>
          <w:i/>
        </w:rPr>
        <w:t xml:space="preserve">C. duboulayi </w:t>
      </w:r>
      <w:r>
        <w:t xml:space="preserve">is a protogynous hermaphrodite. The main diet of </w:t>
      </w:r>
      <w:r>
        <w:rPr>
          <w:i/>
        </w:rPr>
        <w:t xml:space="preserve">C. duboulayi </w:t>
      </w:r>
      <w:r>
        <w:t>is sponges and tunicates (Debelius 2003).</w:t>
      </w:r>
    </w:p>
    <w:p w14:paraId="0AF1DBCA" w14:textId="77777777" w:rsidR="004805C9" w:rsidRDefault="00EA2621">
      <w:pPr>
        <w:pStyle w:val="BodyText"/>
        <w:spacing w:line="259" w:lineRule="auto"/>
        <w:ind w:left="720" w:right="733"/>
        <w:jc w:val="both"/>
      </w:pPr>
      <w:r>
        <w:t xml:space="preserve">During 2016-2020, </w:t>
      </w:r>
      <w:r>
        <w:rPr>
          <w:i/>
        </w:rPr>
        <w:t xml:space="preserve">C. duboulayi </w:t>
      </w:r>
      <w:r>
        <w:t>comprised 13% of the to</w:t>
      </w:r>
      <w:r>
        <w:t>tal fish catch with annual catches ranging from 1,961 to 3,602 individuals (Table 4.5). Catches were concentrated around Broome, the Dampier Archipelago and Exmouth (Figure 4.4). Under</w:t>
      </w:r>
      <w:r>
        <w:rPr>
          <w:spacing w:val="-2"/>
        </w:rPr>
        <w:t xml:space="preserve"> </w:t>
      </w:r>
      <w:r>
        <w:t>the 2018-2022</w:t>
      </w:r>
      <w:r>
        <w:rPr>
          <w:spacing w:val="-2"/>
        </w:rPr>
        <w:t xml:space="preserve"> </w:t>
      </w:r>
      <w:r>
        <w:t>MAFMF Harvest Strategy the annual catch</w:t>
      </w:r>
      <w:r>
        <w:rPr>
          <w:spacing w:val="-1"/>
        </w:rPr>
        <w:t xml:space="preserve"> </w:t>
      </w:r>
      <w:r>
        <w:t xml:space="preserve">of </w:t>
      </w:r>
      <w:r>
        <w:rPr>
          <w:i/>
        </w:rPr>
        <w:t xml:space="preserve">C. duboulayi </w:t>
      </w:r>
      <w:r>
        <w:t>h</w:t>
      </w:r>
      <w:r>
        <w:t>as a threshold level of 5,054 individuals.</w:t>
      </w:r>
    </w:p>
    <w:p w14:paraId="7B899677" w14:textId="77777777" w:rsidR="004805C9" w:rsidRDefault="00EA2621">
      <w:pPr>
        <w:spacing w:before="117"/>
        <w:ind w:left="720"/>
        <w:jc w:val="both"/>
        <w:rPr>
          <w:sz w:val="24"/>
        </w:rPr>
      </w:pPr>
      <w:r>
        <w:rPr>
          <w:sz w:val="24"/>
        </w:rPr>
        <w:t>The</w:t>
      </w:r>
      <w:r>
        <w:rPr>
          <w:spacing w:val="-2"/>
          <w:sz w:val="24"/>
        </w:rPr>
        <w:t xml:space="preserve"> </w:t>
      </w:r>
      <w:r>
        <w:rPr>
          <w:sz w:val="24"/>
        </w:rPr>
        <w:t>IUCN</w:t>
      </w:r>
      <w:r>
        <w:rPr>
          <w:spacing w:val="-3"/>
          <w:sz w:val="24"/>
        </w:rPr>
        <w:t xml:space="preserve"> </w:t>
      </w:r>
      <w:r>
        <w:rPr>
          <w:sz w:val="24"/>
        </w:rPr>
        <w:t>Red</w:t>
      </w:r>
      <w:r>
        <w:rPr>
          <w:spacing w:val="-4"/>
          <w:sz w:val="24"/>
        </w:rPr>
        <w:t xml:space="preserve"> </w:t>
      </w:r>
      <w:r>
        <w:rPr>
          <w:sz w:val="24"/>
        </w:rPr>
        <w:t>List</w:t>
      </w:r>
      <w:r>
        <w:rPr>
          <w:spacing w:val="-3"/>
          <w:sz w:val="24"/>
        </w:rPr>
        <w:t xml:space="preserve"> </w:t>
      </w:r>
      <w:r>
        <w:rPr>
          <w:sz w:val="24"/>
        </w:rPr>
        <w:t>status</w:t>
      </w:r>
      <w:r>
        <w:rPr>
          <w:spacing w:val="-2"/>
          <w:sz w:val="24"/>
        </w:rPr>
        <w:t xml:space="preserve"> </w:t>
      </w:r>
      <w:r>
        <w:rPr>
          <w:sz w:val="24"/>
        </w:rPr>
        <w:t>for</w:t>
      </w:r>
      <w:r>
        <w:rPr>
          <w:spacing w:val="-1"/>
          <w:sz w:val="24"/>
        </w:rPr>
        <w:t xml:space="preserve"> </w:t>
      </w:r>
      <w:r>
        <w:rPr>
          <w:i/>
          <w:sz w:val="24"/>
        </w:rPr>
        <w:t>C.</w:t>
      </w:r>
      <w:r>
        <w:rPr>
          <w:i/>
          <w:spacing w:val="-5"/>
          <w:sz w:val="24"/>
        </w:rPr>
        <w:t xml:space="preserve"> </w:t>
      </w:r>
      <w:r>
        <w:rPr>
          <w:i/>
          <w:sz w:val="24"/>
        </w:rPr>
        <w:t>duboulayi</w:t>
      </w:r>
      <w:r>
        <w:rPr>
          <w:i/>
          <w:spacing w:val="-2"/>
          <w:sz w:val="24"/>
        </w:rPr>
        <w:t xml:space="preserve"> </w:t>
      </w:r>
      <w:r>
        <w:rPr>
          <w:sz w:val="24"/>
        </w:rPr>
        <w:t>is</w:t>
      </w:r>
      <w:r>
        <w:rPr>
          <w:spacing w:val="-2"/>
          <w:sz w:val="24"/>
        </w:rPr>
        <w:t xml:space="preserve"> </w:t>
      </w:r>
      <w:r>
        <w:rPr>
          <w:sz w:val="24"/>
        </w:rPr>
        <w:t>‘Least</w:t>
      </w:r>
      <w:r>
        <w:rPr>
          <w:spacing w:val="-4"/>
          <w:sz w:val="24"/>
        </w:rPr>
        <w:t xml:space="preserve"> </w:t>
      </w:r>
      <w:r>
        <w:rPr>
          <w:spacing w:val="-2"/>
          <w:sz w:val="24"/>
        </w:rPr>
        <w:t>Concern’.</w:t>
      </w:r>
    </w:p>
    <w:p w14:paraId="685E5B5F" w14:textId="77777777" w:rsidR="004805C9" w:rsidRDefault="004805C9">
      <w:pPr>
        <w:jc w:val="both"/>
        <w:rPr>
          <w:sz w:val="24"/>
        </w:rPr>
        <w:sectPr w:rsidR="004805C9">
          <w:pgSz w:w="11910" w:h="16840"/>
          <w:pgMar w:top="1340" w:right="700" w:bottom="1400" w:left="720" w:header="0" w:footer="1211" w:gutter="0"/>
          <w:cols w:space="720"/>
        </w:sectPr>
      </w:pPr>
    </w:p>
    <w:p w14:paraId="06E44D5E" w14:textId="77777777" w:rsidR="004805C9" w:rsidRDefault="00EA2621">
      <w:pPr>
        <w:spacing w:before="81" w:line="259" w:lineRule="auto"/>
        <w:ind w:left="720" w:right="736"/>
        <w:jc w:val="both"/>
        <w:rPr>
          <w:b/>
          <w:sz w:val="20"/>
        </w:rPr>
      </w:pPr>
      <w:r>
        <w:rPr>
          <w:b/>
          <w:sz w:val="20"/>
        </w:rPr>
        <w:lastRenderedPageBreak/>
        <w:t>Table 4.5.</w:t>
      </w:r>
      <w:r>
        <w:rPr>
          <w:b/>
          <w:spacing w:val="40"/>
          <w:sz w:val="20"/>
        </w:rPr>
        <w:t xml:space="preserve"> </w:t>
      </w:r>
      <w:r>
        <w:rPr>
          <w:b/>
          <w:sz w:val="20"/>
        </w:rPr>
        <w:t>Retained annual catches (number) of key fish species (excluding Syngnathiformes) reported by the MAFMF for 2016 – 2020.</w:t>
      </w:r>
    </w:p>
    <w:p w14:paraId="7F78BA4E" w14:textId="77777777" w:rsidR="004805C9" w:rsidRDefault="004805C9">
      <w:pPr>
        <w:pStyle w:val="BodyText"/>
        <w:spacing w:before="6"/>
        <w:rPr>
          <w:b/>
          <w:sz w:val="10"/>
        </w:rPr>
      </w:pPr>
    </w:p>
    <w:tbl>
      <w:tblPr>
        <w:tblW w:w="0" w:type="auto"/>
        <w:tblInd w:w="713" w:type="dxa"/>
        <w:tblLayout w:type="fixed"/>
        <w:tblCellMar>
          <w:left w:w="0" w:type="dxa"/>
          <w:right w:w="0" w:type="dxa"/>
        </w:tblCellMar>
        <w:tblLook w:val="01E0" w:firstRow="1" w:lastRow="1" w:firstColumn="1" w:lastColumn="1" w:noHBand="0" w:noVBand="0"/>
      </w:tblPr>
      <w:tblGrid>
        <w:gridCol w:w="1719"/>
        <w:gridCol w:w="2086"/>
        <w:gridCol w:w="717"/>
        <w:gridCol w:w="719"/>
        <w:gridCol w:w="718"/>
        <w:gridCol w:w="718"/>
        <w:gridCol w:w="719"/>
        <w:gridCol w:w="930"/>
        <w:gridCol w:w="826"/>
      </w:tblGrid>
      <w:tr w:rsidR="004805C9" w14:paraId="793581BC" w14:textId="77777777">
        <w:trPr>
          <w:trHeight w:val="412"/>
        </w:trPr>
        <w:tc>
          <w:tcPr>
            <w:tcW w:w="1719" w:type="dxa"/>
            <w:tcBorders>
              <w:top w:val="single" w:sz="4" w:space="0" w:color="000000"/>
              <w:bottom w:val="single" w:sz="4" w:space="0" w:color="000000"/>
            </w:tcBorders>
            <w:shd w:val="clear" w:color="auto" w:fill="D9D9D9"/>
          </w:tcPr>
          <w:p w14:paraId="55903427" w14:textId="77777777" w:rsidR="004805C9" w:rsidRDefault="004805C9">
            <w:pPr>
              <w:pStyle w:val="TableParagraph"/>
              <w:spacing w:before="9"/>
              <w:jc w:val="left"/>
              <w:rPr>
                <w:b/>
                <w:sz w:val="17"/>
              </w:rPr>
            </w:pPr>
          </w:p>
          <w:p w14:paraId="182D92B7" w14:textId="77777777" w:rsidR="004805C9" w:rsidRDefault="00EA2621">
            <w:pPr>
              <w:pStyle w:val="TableParagraph"/>
              <w:spacing w:before="1" w:line="187" w:lineRule="exact"/>
              <w:ind w:left="122"/>
              <w:jc w:val="left"/>
              <w:rPr>
                <w:b/>
                <w:sz w:val="18"/>
              </w:rPr>
            </w:pPr>
            <w:r>
              <w:rPr>
                <w:b/>
                <w:spacing w:val="-2"/>
                <w:sz w:val="18"/>
              </w:rPr>
              <w:t>Species</w:t>
            </w:r>
          </w:p>
        </w:tc>
        <w:tc>
          <w:tcPr>
            <w:tcW w:w="2086" w:type="dxa"/>
            <w:tcBorders>
              <w:top w:val="single" w:sz="4" w:space="0" w:color="000000"/>
              <w:bottom w:val="single" w:sz="4" w:space="0" w:color="000000"/>
            </w:tcBorders>
            <w:shd w:val="clear" w:color="auto" w:fill="D9D9D9"/>
          </w:tcPr>
          <w:p w14:paraId="27622217" w14:textId="77777777" w:rsidR="004805C9" w:rsidRDefault="004805C9">
            <w:pPr>
              <w:pStyle w:val="TableParagraph"/>
              <w:spacing w:before="9"/>
              <w:jc w:val="left"/>
              <w:rPr>
                <w:b/>
                <w:sz w:val="17"/>
              </w:rPr>
            </w:pPr>
          </w:p>
          <w:p w14:paraId="7AC29B40" w14:textId="77777777" w:rsidR="004805C9" w:rsidRDefault="00EA2621">
            <w:pPr>
              <w:pStyle w:val="TableParagraph"/>
              <w:spacing w:before="1" w:line="187" w:lineRule="exact"/>
              <w:ind w:left="107"/>
              <w:jc w:val="left"/>
              <w:rPr>
                <w:b/>
                <w:sz w:val="18"/>
              </w:rPr>
            </w:pPr>
            <w:r>
              <w:rPr>
                <w:b/>
                <w:sz w:val="18"/>
              </w:rPr>
              <w:t>Common</w:t>
            </w:r>
            <w:r>
              <w:rPr>
                <w:b/>
                <w:spacing w:val="-9"/>
                <w:sz w:val="18"/>
              </w:rPr>
              <w:t xml:space="preserve"> </w:t>
            </w:r>
            <w:r>
              <w:rPr>
                <w:b/>
                <w:spacing w:val="-4"/>
                <w:sz w:val="18"/>
              </w:rPr>
              <w:t>Name</w:t>
            </w:r>
          </w:p>
        </w:tc>
        <w:tc>
          <w:tcPr>
            <w:tcW w:w="717" w:type="dxa"/>
            <w:tcBorders>
              <w:top w:val="single" w:sz="4" w:space="0" w:color="000000"/>
              <w:bottom w:val="single" w:sz="4" w:space="0" w:color="000000"/>
            </w:tcBorders>
            <w:shd w:val="clear" w:color="auto" w:fill="D9D9D9"/>
          </w:tcPr>
          <w:p w14:paraId="16CAF0B8" w14:textId="77777777" w:rsidR="004805C9" w:rsidRDefault="004805C9">
            <w:pPr>
              <w:pStyle w:val="TableParagraph"/>
              <w:spacing w:before="9"/>
              <w:jc w:val="left"/>
              <w:rPr>
                <w:b/>
                <w:sz w:val="17"/>
              </w:rPr>
            </w:pPr>
          </w:p>
          <w:p w14:paraId="02819019" w14:textId="77777777" w:rsidR="004805C9" w:rsidRDefault="00EA2621">
            <w:pPr>
              <w:pStyle w:val="TableParagraph"/>
              <w:spacing w:before="1" w:line="187" w:lineRule="exact"/>
              <w:ind w:right="105"/>
              <w:rPr>
                <w:b/>
                <w:sz w:val="18"/>
              </w:rPr>
            </w:pPr>
            <w:r>
              <w:rPr>
                <w:b/>
                <w:spacing w:val="-4"/>
                <w:sz w:val="18"/>
              </w:rPr>
              <w:t>2016</w:t>
            </w:r>
          </w:p>
        </w:tc>
        <w:tc>
          <w:tcPr>
            <w:tcW w:w="719" w:type="dxa"/>
            <w:tcBorders>
              <w:top w:val="single" w:sz="4" w:space="0" w:color="000000"/>
              <w:bottom w:val="single" w:sz="4" w:space="0" w:color="000000"/>
            </w:tcBorders>
            <w:shd w:val="clear" w:color="auto" w:fill="D9D9D9"/>
          </w:tcPr>
          <w:p w14:paraId="3F81CCF9" w14:textId="77777777" w:rsidR="004805C9" w:rsidRDefault="004805C9">
            <w:pPr>
              <w:pStyle w:val="TableParagraph"/>
              <w:spacing w:before="9"/>
              <w:jc w:val="left"/>
              <w:rPr>
                <w:b/>
                <w:sz w:val="17"/>
              </w:rPr>
            </w:pPr>
          </w:p>
          <w:p w14:paraId="71A147A5" w14:textId="77777777" w:rsidR="004805C9" w:rsidRDefault="00EA2621">
            <w:pPr>
              <w:pStyle w:val="TableParagraph"/>
              <w:spacing w:before="1" w:line="187" w:lineRule="exact"/>
              <w:ind w:right="104"/>
              <w:rPr>
                <w:b/>
                <w:sz w:val="18"/>
              </w:rPr>
            </w:pPr>
            <w:r>
              <w:rPr>
                <w:b/>
                <w:spacing w:val="-4"/>
                <w:sz w:val="18"/>
              </w:rPr>
              <w:t>2017</w:t>
            </w:r>
          </w:p>
        </w:tc>
        <w:tc>
          <w:tcPr>
            <w:tcW w:w="718" w:type="dxa"/>
            <w:tcBorders>
              <w:top w:val="single" w:sz="4" w:space="0" w:color="000000"/>
              <w:bottom w:val="single" w:sz="4" w:space="0" w:color="000000"/>
            </w:tcBorders>
            <w:shd w:val="clear" w:color="auto" w:fill="D9D9D9"/>
          </w:tcPr>
          <w:p w14:paraId="534677F5" w14:textId="77777777" w:rsidR="004805C9" w:rsidRDefault="004805C9">
            <w:pPr>
              <w:pStyle w:val="TableParagraph"/>
              <w:spacing w:before="9"/>
              <w:jc w:val="left"/>
              <w:rPr>
                <w:b/>
                <w:sz w:val="17"/>
              </w:rPr>
            </w:pPr>
          </w:p>
          <w:p w14:paraId="5174C4F3" w14:textId="77777777" w:rsidR="004805C9" w:rsidRDefault="00EA2621">
            <w:pPr>
              <w:pStyle w:val="TableParagraph"/>
              <w:spacing w:before="1" w:line="187" w:lineRule="exact"/>
              <w:ind w:right="104"/>
              <w:rPr>
                <w:b/>
                <w:sz w:val="18"/>
              </w:rPr>
            </w:pPr>
            <w:r>
              <w:rPr>
                <w:b/>
                <w:spacing w:val="-4"/>
                <w:sz w:val="18"/>
              </w:rPr>
              <w:t>2018</w:t>
            </w:r>
          </w:p>
        </w:tc>
        <w:tc>
          <w:tcPr>
            <w:tcW w:w="718" w:type="dxa"/>
            <w:tcBorders>
              <w:top w:val="single" w:sz="4" w:space="0" w:color="000000"/>
              <w:bottom w:val="single" w:sz="4" w:space="0" w:color="000000"/>
            </w:tcBorders>
            <w:shd w:val="clear" w:color="auto" w:fill="D9D9D9"/>
          </w:tcPr>
          <w:p w14:paraId="07B47B0B" w14:textId="77777777" w:rsidR="004805C9" w:rsidRDefault="004805C9">
            <w:pPr>
              <w:pStyle w:val="TableParagraph"/>
              <w:spacing w:before="9"/>
              <w:jc w:val="left"/>
              <w:rPr>
                <w:b/>
                <w:sz w:val="17"/>
              </w:rPr>
            </w:pPr>
          </w:p>
          <w:p w14:paraId="31E10387" w14:textId="77777777" w:rsidR="004805C9" w:rsidRDefault="00EA2621">
            <w:pPr>
              <w:pStyle w:val="TableParagraph"/>
              <w:spacing w:before="1" w:line="187" w:lineRule="exact"/>
              <w:ind w:right="105"/>
              <w:rPr>
                <w:b/>
                <w:sz w:val="18"/>
              </w:rPr>
            </w:pPr>
            <w:r>
              <w:rPr>
                <w:b/>
                <w:spacing w:val="-4"/>
                <w:sz w:val="18"/>
              </w:rPr>
              <w:t>2019</w:t>
            </w:r>
          </w:p>
        </w:tc>
        <w:tc>
          <w:tcPr>
            <w:tcW w:w="719" w:type="dxa"/>
            <w:tcBorders>
              <w:top w:val="single" w:sz="4" w:space="0" w:color="000000"/>
              <w:bottom w:val="single" w:sz="4" w:space="0" w:color="000000"/>
            </w:tcBorders>
            <w:shd w:val="clear" w:color="auto" w:fill="D9D9D9"/>
          </w:tcPr>
          <w:p w14:paraId="2051242B" w14:textId="77777777" w:rsidR="004805C9" w:rsidRDefault="004805C9">
            <w:pPr>
              <w:pStyle w:val="TableParagraph"/>
              <w:spacing w:before="9"/>
              <w:jc w:val="left"/>
              <w:rPr>
                <w:b/>
                <w:sz w:val="17"/>
              </w:rPr>
            </w:pPr>
          </w:p>
          <w:p w14:paraId="63E53C18" w14:textId="77777777" w:rsidR="004805C9" w:rsidRDefault="00EA2621">
            <w:pPr>
              <w:pStyle w:val="TableParagraph"/>
              <w:spacing w:before="1" w:line="187" w:lineRule="exact"/>
              <w:ind w:right="106"/>
              <w:rPr>
                <w:b/>
                <w:sz w:val="18"/>
              </w:rPr>
            </w:pPr>
            <w:r>
              <w:rPr>
                <w:b/>
                <w:spacing w:val="-4"/>
                <w:sz w:val="18"/>
              </w:rPr>
              <w:t>2020</w:t>
            </w:r>
          </w:p>
        </w:tc>
        <w:tc>
          <w:tcPr>
            <w:tcW w:w="930" w:type="dxa"/>
            <w:tcBorders>
              <w:top w:val="single" w:sz="4" w:space="0" w:color="000000"/>
              <w:bottom w:val="single" w:sz="4" w:space="0" w:color="000000"/>
            </w:tcBorders>
            <w:shd w:val="clear" w:color="auto" w:fill="D9D9D9"/>
          </w:tcPr>
          <w:p w14:paraId="6C3F4094" w14:textId="77777777" w:rsidR="004805C9" w:rsidRDefault="004805C9">
            <w:pPr>
              <w:pStyle w:val="TableParagraph"/>
              <w:spacing w:before="9"/>
              <w:jc w:val="left"/>
              <w:rPr>
                <w:b/>
                <w:sz w:val="17"/>
              </w:rPr>
            </w:pPr>
          </w:p>
          <w:p w14:paraId="519D6221" w14:textId="77777777" w:rsidR="004805C9" w:rsidRDefault="00EA2621">
            <w:pPr>
              <w:pStyle w:val="TableParagraph"/>
              <w:spacing w:before="1" w:line="187" w:lineRule="exact"/>
              <w:ind w:right="108"/>
              <w:rPr>
                <w:b/>
                <w:sz w:val="18"/>
              </w:rPr>
            </w:pPr>
            <w:r>
              <w:rPr>
                <w:b/>
                <w:spacing w:val="-2"/>
                <w:sz w:val="18"/>
              </w:rPr>
              <w:t>Average</w:t>
            </w:r>
          </w:p>
        </w:tc>
        <w:tc>
          <w:tcPr>
            <w:tcW w:w="826" w:type="dxa"/>
            <w:tcBorders>
              <w:top w:val="single" w:sz="4" w:space="0" w:color="000000"/>
              <w:bottom w:val="single" w:sz="4" w:space="0" w:color="000000"/>
            </w:tcBorders>
            <w:shd w:val="clear" w:color="auto" w:fill="D9D9D9"/>
          </w:tcPr>
          <w:p w14:paraId="1DCA6947" w14:textId="77777777" w:rsidR="004805C9" w:rsidRDefault="00EA2621">
            <w:pPr>
              <w:pStyle w:val="TableParagraph"/>
              <w:spacing w:line="206" w:lineRule="exact"/>
              <w:ind w:left="104" w:right="241"/>
              <w:jc w:val="left"/>
              <w:rPr>
                <w:b/>
                <w:sz w:val="18"/>
              </w:rPr>
            </w:pPr>
            <w:r>
              <w:rPr>
                <w:b/>
                <w:sz w:val="18"/>
              </w:rPr>
              <w:t xml:space="preserve">% of </w:t>
            </w:r>
            <w:r>
              <w:rPr>
                <w:b/>
                <w:spacing w:val="-2"/>
                <w:sz w:val="18"/>
              </w:rPr>
              <w:t>catch</w:t>
            </w:r>
          </w:p>
        </w:tc>
      </w:tr>
      <w:tr w:rsidR="004805C9" w14:paraId="593A0AF2" w14:textId="77777777">
        <w:trPr>
          <w:trHeight w:val="242"/>
        </w:trPr>
        <w:tc>
          <w:tcPr>
            <w:tcW w:w="1719" w:type="dxa"/>
            <w:tcBorders>
              <w:top w:val="single" w:sz="4" w:space="0" w:color="000000"/>
              <w:bottom w:val="dotted" w:sz="4" w:space="0" w:color="000000"/>
            </w:tcBorders>
          </w:tcPr>
          <w:p w14:paraId="14BF0B4D" w14:textId="77777777" w:rsidR="004805C9" w:rsidRDefault="00EA2621">
            <w:pPr>
              <w:pStyle w:val="TableParagraph"/>
              <w:spacing w:before="32" w:line="189" w:lineRule="exact"/>
              <w:ind w:left="122"/>
              <w:jc w:val="left"/>
              <w:rPr>
                <w:i/>
                <w:sz w:val="18"/>
              </w:rPr>
            </w:pPr>
            <w:r>
              <w:rPr>
                <w:i/>
                <w:sz w:val="18"/>
              </w:rPr>
              <w:t>Ambassis</w:t>
            </w:r>
            <w:r>
              <w:rPr>
                <w:i/>
                <w:spacing w:val="-3"/>
                <w:sz w:val="18"/>
              </w:rPr>
              <w:t xml:space="preserve"> </w:t>
            </w:r>
            <w:r>
              <w:rPr>
                <w:i/>
                <w:spacing w:val="-2"/>
                <w:sz w:val="18"/>
              </w:rPr>
              <w:t>vachellii</w:t>
            </w:r>
          </w:p>
        </w:tc>
        <w:tc>
          <w:tcPr>
            <w:tcW w:w="2086" w:type="dxa"/>
            <w:tcBorders>
              <w:top w:val="single" w:sz="4" w:space="0" w:color="000000"/>
              <w:bottom w:val="dotted" w:sz="4" w:space="0" w:color="000000"/>
            </w:tcBorders>
          </w:tcPr>
          <w:p w14:paraId="00214226" w14:textId="77777777" w:rsidR="004805C9" w:rsidRDefault="00EA2621">
            <w:pPr>
              <w:pStyle w:val="TableParagraph"/>
              <w:spacing w:before="32" w:line="189" w:lineRule="exact"/>
              <w:ind w:left="107"/>
              <w:jc w:val="left"/>
              <w:rPr>
                <w:sz w:val="18"/>
              </w:rPr>
            </w:pPr>
            <w:r>
              <w:rPr>
                <w:sz w:val="18"/>
              </w:rPr>
              <w:t xml:space="preserve">Vachell's </w:t>
            </w:r>
            <w:r>
              <w:rPr>
                <w:spacing w:val="-2"/>
                <w:sz w:val="18"/>
              </w:rPr>
              <w:t>Glassfish</w:t>
            </w:r>
          </w:p>
        </w:tc>
        <w:tc>
          <w:tcPr>
            <w:tcW w:w="717" w:type="dxa"/>
            <w:tcBorders>
              <w:top w:val="single" w:sz="4" w:space="0" w:color="000000"/>
              <w:bottom w:val="dotted" w:sz="4" w:space="0" w:color="000000"/>
            </w:tcBorders>
          </w:tcPr>
          <w:p w14:paraId="16F34FA0" w14:textId="77777777" w:rsidR="004805C9" w:rsidRDefault="00EA2621">
            <w:pPr>
              <w:pStyle w:val="TableParagraph"/>
              <w:spacing w:before="32" w:line="189" w:lineRule="exact"/>
              <w:ind w:right="105"/>
              <w:rPr>
                <w:sz w:val="18"/>
              </w:rPr>
            </w:pPr>
            <w:r>
              <w:rPr>
                <w:spacing w:val="-4"/>
                <w:sz w:val="18"/>
              </w:rPr>
              <w:t>3200</w:t>
            </w:r>
          </w:p>
        </w:tc>
        <w:tc>
          <w:tcPr>
            <w:tcW w:w="719" w:type="dxa"/>
            <w:tcBorders>
              <w:top w:val="single" w:sz="4" w:space="0" w:color="000000"/>
              <w:bottom w:val="dotted" w:sz="4" w:space="0" w:color="000000"/>
            </w:tcBorders>
          </w:tcPr>
          <w:p w14:paraId="0F4259DD" w14:textId="77777777" w:rsidR="004805C9" w:rsidRDefault="00EA2621">
            <w:pPr>
              <w:pStyle w:val="TableParagraph"/>
              <w:spacing w:before="32" w:line="189" w:lineRule="exact"/>
              <w:ind w:right="104"/>
              <w:rPr>
                <w:sz w:val="18"/>
              </w:rPr>
            </w:pPr>
            <w:r>
              <w:rPr>
                <w:spacing w:val="-5"/>
                <w:sz w:val="18"/>
              </w:rPr>
              <w:t>775</w:t>
            </w:r>
          </w:p>
        </w:tc>
        <w:tc>
          <w:tcPr>
            <w:tcW w:w="718" w:type="dxa"/>
            <w:tcBorders>
              <w:top w:val="single" w:sz="4" w:space="0" w:color="000000"/>
              <w:bottom w:val="dotted" w:sz="4" w:space="0" w:color="000000"/>
            </w:tcBorders>
          </w:tcPr>
          <w:p w14:paraId="7F7E1F9F" w14:textId="77777777" w:rsidR="004805C9" w:rsidRDefault="00EA2621">
            <w:pPr>
              <w:pStyle w:val="TableParagraph"/>
              <w:spacing w:before="32" w:line="189" w:lineRule="exact"/>
              <w:ind w:right="104"/>
              <w:rPr>
                <w:sz w:val="18"/>
              </w:rPr>
            </w:pPr>
            <w:r>
              <w:rPr>
                <w:spacing w:val="-4"/>
                <w:sz w:val="18"/>
              </w:rPr>
              <w:t>4086</w:t>
            </w:r>
          </w:p>
        </w:tc>
        <w:tc>
          <w:tcPr>
            <w:tcW w:w="718" w:type="dxa"/>
            <w:tcBorders>
              <w:top w:val="single" w:sz="4" w:space="0" w:color="000000"/>
              <w:bottom w:val="dotted" w:sz="4" w:space="0" w:color="000000"/>
            </w:tcBorders>
          </w:tcPr>
          <w:p w14:paraId="24900CD5" w14:textId="77777777" w:rsidR="004805C9" w:rsidRDefault="00EA2621">
            <w:pPr>
              <w:pStyle w:val="TableParagraph"/>
              <w:spacing w:before="32" w:line="189" w:lineRule="exact"/>
              <w:ind w:right="108"/>
              <w:rPr>
                <w:sz w:val="18"/>
              </w:rPr>
            </w:pPr>
            <w:r>
              <w:rPr>
                <w:w w:val="99"/>
                <w:sz w:val="18"/>
              </w:rPr>
              <w:t>9</w:t>
            </w:r>
          </w:p>
        </w:tc>
        <w:tc>
          <w:tcPr>
            <w:tcW w:w="719" w:type="dxa"/>
            <w:tcBorders>
              <w:top w:val="single" w:sz="4" w:space="0" w:color="000000"/>
              <w:bottom w:val="dotted" w:sz="4" w:space="0" w:color="000000"/>
            </w:tcBorders>
          </w:tcPr>
          <w:p w14:paraId="45490CFD" w14:textId="77777777" w:rsidR="004805C9" w:rsidRDefault="00EA2621">
            <w:pPr>
              <w:pStyle w:val="TableParagraph"/>
              <w:spacing w:before="32" w:line="189" w:lineRule="exact"/>
              <w:ind w:right="106"/>
              <w:rPr>
                <w:sz w:val="18"/>
              </w:rPr>
            </w:pPr>
            <w:r>
              <w:rPr>
                <w:spacing w:val="-2"/>
                <w:sz w:val="18"/>
              </w:rPr>
              <w:t>13385</w:t>
            </w:r>
          </w:p>
        </w:tc>
        <w:tc>
          <w:tcPr>
            <w:tcW w:w="930" w:type="dxa"/>
            <w:tcBorders>
              <w:top w:val="single" w:sz="4" w:space="0" w:color="000000"/>
              <w:bottom w:val="dotted" w:sz="4" w:space="0" w:color="000000"/>
            </w:tcBorders>
          </w:tcPr>
          <w:p w14:paraId="1E8415F0" w14:textId="77777777" w:rsidR="004805C9" w:rsidRDefault="00EA2621">
            <w:pPr>
              <w:pStyle w:val="TableParagraph"/>
              <w:spacing w:before="32" w:line="189" w:lineRule="exact"/>
              <w:ind w:right="105"/>
              <w:rPr>
                <w:sz w:val="18"/>
              </w:rPr>
            </w:pPr>
            <w:r>
              <w:rPr>
                <w:spacing w:val="-4"/>
                <w:sz w:val="18"/>
              </w:rPr>
              <w:t>4291</w:t>
            </w:r>
          </w:p>
        </w:tc>
        <w:tc>
          <w:tcPr>
            <w:tcW w:w="826" w:type="dxa"/>
            <w:tcBorders>
              <w:top w:val="single" w:sz="4" w:space="0" w:color="000000"/>
              <w:bottom w:val="dotted" w:sz="4" w:space="0" w:color="000000"/>
            </w:tcBorders>
          </w:tcPr>
          <w:p w14:paraId="4C4A4B5D" w14:textId="77777777" w:rsidR="004805C9" w:rsidRDefault="00EA2621">
            <w:pPr>
              <w:pStyle w:val="TableParagraph"/>
              <w:spacing w:before="32" w:line="189" w:lineRule="exact"/>
              <w:ind w:right="106"/>
              <w:rPr>
                <w:sz w:val="18"/>
              </w:rPr>
            </w:pPr>
            <w:r>
              <w:rPr>
                <w:spacing w:val="-2"/>
                <w:sz w:val="18"/>
              </w:rPr>
              <w:t>19.9%</w:t>
            </w:r>
          </w:p>
        </w:tc>
      </w:tr>
      <w:tr w:rsidR="004805C9" w14:paraId="2A34B6C9" w14:textId="77777777">
        <w:trPr>
          <w:trHeight w:val="412"/>
        </w:trPr>
        <w:tc>
          <w:tcPr>
            <w:tcW w:w="1719" w:type="dxa"/>
            <w:tcBorders>
              <w:top w:val="dotted" w:sz="4" w:space="0" w:color="000000"/>
              <w:bottom w:val="dotted" w:sz="4" w:space="0" w:color="000000"/>
            </w:tcBorders>
          </w:tcPr>
          <w:p w14:paraId="22C2CFCA" w14:textId="77777777" w:rsidR="004805C9" w:rsidRDefault="00EA2621">
            <w:pPr>
              <w:pStyle w:val="TableParagraph"/>
              <w:spacing w:line="206" w:lineRule="exact"/>
              <w:ind w:left="122"/>
              <w:jc w:val="left"/>
              <w:rPr>
                <w:i/>
                <w:sz w:val="18"/>
              </w:rPr>
            </w:pPr>
            <w:r>
              <w:rPr>
                <w:i/>
                <w:spacing w:val="-2"/>
                <w:sz w:val="18"/>
              </w:rPr>
              <w:t>Chaetodontoplus duboulayi</w:t>
            </w:r>
          </w:p>
        </w:tc>
        <w:tc>
          <w:tcPr>
            <w:tcW w:w="2086" w:type="dxa"/>
            <w:tcBorders>
              <w:top w:val="dotted" w:sz="4" w:space="0" w:color="000000"/>
              <w:bottom w:val="dotted" w:sz="4" w:space="0" w:color="000000"/>
            </w:tcBorders>
          </w:tcPr>
          <w:p w14:paraId="26AA451C" w14:textId="77777777" w:rsidR="004805C9" w:rsidRDefault="004805C9">
            <w:pPr>
              <w:pStyle w:val="TableParagraph"/>
              <w:spacing w:before="9"/>
              <w:jc w:val="left"/>
              <w:rPr>
                <w:b/>
                <w:sz w:val="17"/>
              </w:rPr>
            </w:pPr>
          </w:p>
          <w:p w14:paraId="6D2A1D02" w14:textId="77777777" w:rsidR="004805C9" w:rsidRDefault="00EA2621">
            <w:pPr>
              <w:pStyle w:val="TableParagraph"/>
              <w:spacing w:before="1" w:line="187" w:lineRule="exact"/>
              <w:ind w:left="107"/>
              <w:jc w:val="left"/>
              <w:rPr>
                <w:sz w:val="18"/>
              </w:rPr>
            </w:pPr>
            <w:r>
              <w:rPr>
                <w:sz w:val="18"/>
              </w:rPr>
              <w:t>Scribbled</w:t>
            </w:r>
            <w:r>
              <w:rPr>
                <w:spacing w:val="-2"/>
                <w:sz w:val="18"/>
              </w:rPr>
              <w:t xml:space="preserve"> Angelfish</w:t>
            </w:r>
          </w:p>
        </w:tc>
        <w:tc>
          <w:tcPr>
            <w:tcW w:w="717" w:type="dxa"/>
            <w:tcBorders>
              <w:top w:val="dotted" w:sz="4" w:space="0" w:color="000000"/>
              <w:bottom w:val="dotted" w:sz="4" w:space="0" w:color="000000"/>
            </w:tcBorders>
          </w:tcPr>
          <w:p w14:paraId="03A7CDC4" w14:textId="77777777" w:rsidR="004805C9" w:rsidRDefault="004805C9">
            <w:pPr>
              <w:pStyle w:val="TableParagraph"/>
              <w:spacing w:before="9"/>
              <w:jc w:val="left"/>
              <w:rPr>
                <w:b/>
                <w:sz w:val="17"/>
              </w:rPr>
            </w:pPr>
          </w:p>
          <w:p w14:paraId="578D8B61" w14:textId="77777777" w:rsidR="004805C9" w:rsidRDefault="00EA2621">
            <w:pPr>
              <w:pStyle w:val="TableParagraph"/>
              <w:spacing w:before="1" w:line="187" w:lineRule="exact"/>
              <w:ind w:right="105"/>
              <w:rPr>
                <w:sz w:val="18"/>
              </w:rPr>
            </w:pPr>
            <w:r>
              <w:rPr>
                <w:spacing w:val="-4"/>
                <w:sz w:val="18"/>
              </w:rPr>
              <w:t>2670</w:t>
            </w:r>
          </w:p>
        </w:tc>
        <w:tc>
          <w:tcPr>
            <w:tcW w:w="719" w:type="dxa"/>
            <w:tcBorders>
              <w:top w:val="dotted" w:sz="4" w:space="0" w:color="000000"/>
              <w:bottom w:val="dotted" w:sz="4" w:space="0" w:color="000000"/>
            </w:tcBorders>
          </w:tcPr>
          <w:p w14:paraId="6C28E466" w14:textId="77777777" w:rsidR="004805C9" w:rsidRDefault="004805C9">
            <w:pPr>
              <w:pStyle w:val="TableParagraph"/>
              <w:spacing w:before="9"/>
              <w:jc w:val="left"/>
              <w:rPr>
                <w:b/>
                <w:sz w:val="17"/>
              </w:rPr>
            </w:pPr>
          </w:p>
          <w:p w14:paraId="77CF06ED" w14:textId="77777777" w:rsidR="004805C9" w:rsidRDefault="00EA2621">
            <w:pPr>
              <w:pStyle w:val="TableParagraph"/>
              <w:spacing w:before="1" w:line="187" w:lineRule="exact"/>
              <w:ind w:right="104"/>
              <w:rPr>
                <w:sz w:val="18"/>
              </w:rPr>
            </w:pPr>
            <w:r>
              <w:rPr>
                <w:spacing w:val="-4"/>
                <w:sz w:val="18"/>
              </w:rPr>
              <w:t>3602</w:t>
            </w:r>
          </w:p>
        </w:tc>
        <w:tc>
          <w:tcPr>
            <w:tcW w:w="718" w:type="dxa"/>
            <w:tcBorders>
              <w:top w:val="dotted" w:sz="4" w:space="0" w:color="000000"/>
              <w:bottom w:val="dotted" w:sz="4" w:space="0" w:color="000000"/>
            </w:tcBorders>
          </w:tcPr>
          <w:p w14:paraId="5C49A543" w14:textId="77777777" w:rsidR="004805C9" w:rsidRDefault="004805C9">
            <w:pPr>
              <w:pStyle w:val="TableParagraph"/>
              <w:spacing w:before="9"/>
              <w:jc w:val="left"/>
              <w:rPr>
                <w:b/>
                <w:sz w:val="17"/>
              </w:rPr>
            </w:pPr>
          </w:p>
          <w:p w14:paraId="1055DC3A" w14:textId="77777777" w:rsidR="004805C9" w:rsidRDefault="00EA2621">
            <w:pPr>
              <w:pStyle w:val="TableParagraph"/>
              <w:spacing w:before="1" w:line="187" w:lineRule="exact"/>
              <w:ind w:right="104"/>
              <w:rPr>
                <w:sz w:val="18"/>
              </w:rPr>
            </w:pPr>
            <w:r>
              <w:rPr>
                <w:spacing w:val="-4"/>
                <w:sz w:val="18"/>
              </w:rPr>
              <w:t>3553</w:t>
            </w:r>
          </w:p>
        </w:tc>
        <w:tc>
          <w:tcPr>
            <w:tcW w:w="718" w:type="dxa"/>
            <w:tcBorders>
              <w:top w:val="dotted" w:sz="4" w:space="0" w:color="000000"/>
              <w:bottom w:val="dotted" w:sz="4" w:space="0" w:color="000000"/>
            </w:tcBorders>
          </w:tcPr>
          <w:p w14:paraId="48EE4B3A" w14:textId="77777777" w:rsidR="004805C9" w:rsidRDefault="004805C9">
            <w:pPr>
              <w:pStyle w:val="TableParagraph"/>
              <w:spacing w:before="9"/>
              <w:jc w:val="left"/>
              <w:rPr>
                <w:b/>
                <w:sz w:val="17"/>
              </w:rPr>
            </w:pPr>
          </w:p>
          <w:p w14:paraId="78C8C5B6" w14:textId="77777777" w:rsidR="004805C9" w:rsidRDefault="00EA2621">
            <w:pPr>
              <w:pStyle w:val="TableParagraph"/>
              <w:spacing w:before="1" w:line="187" w:lineRule="exact"/>
              <w:ind w:right="105"/>
              <w:rPr>
                <w:sz w:val="18"/>
              </w:rPr>
            </w:pPr>
            <w:r>
              <w:rPr>
                <w:spacing w:val="-4"/>
                <w:sz w:val="18"/>
              </w:rPr>
              <w:t>2657</w:t>
            </w:r>
          </w:p>
        </w:tc>
        <w:tc>
          <w:tcPr>
            <w:tcW w:w="719" w:type="dxa"/>
            <w:tcBorders>
              <w:top w:val="dotted" w:sz="4" w:space="0" w:color="000000"/>
              <w:bottom w:val="dotted" w:sz="4" w:space="0" w:color="000000"/>
            </w:tcBorders>
          </w:tcPr>
          <w:p w14:paraId="4955C88F" w14:textId="77777777" w:rsidR="004805C9" w:rsidRDefault="004805C9">
            <w:pPr>
              <w:pStyle w:val="TableParagraph"/>
              <w:spacing w:before="9"/>
              <w:jc w:val="left"/>
              <w:rPr>
                <w:b/>
                <w:sz w:val="17"/>
              </w:rPr>
            </w:pPr>
          </w:p>
          <w:p w14:paraId="7AFBF016" w14:textId="77777777" w:rsidR="004805C9" w:rsidRDefault="00EA2621">
            <w:pPr>
              <w:pStyle w:val="TableParagraph"/>
              <w:spacing w:before="1" w:line="187" w:lineRule="exact"/>
              <w:ind w:right="106"/>
              <w:rPr>
                <w:sz w:val="18"/>
              </w:rPr>
            </w:pPr>
            <w:r>
              <w:rPr>
                <w:spacing w:val="-4"/>
                <w:sz w:val="18"/>
              </w:rPr>
              <w:t>1961</w:t>
            </w:r>
          </w:p>
        </w:tc>
        <w:tc>
          <w:tcPr>
            <w:tcW w:w="930" w:type="dxa"/>
            <w:tcBorders>
              <w:top w:val="dotted" w:sz="4" w:space="0" w:color="000000"/>
              <w:bottom w:val="dotted" w:sz="4" w:space="0" w:color="000000"/>
            </w:tcBorders>
          </w:tcPr>
          <w:p w14:paraId="2E36698A" w14:textId="77777777" w:rsidR="004805C9" w:rsidRDefault="004805C9">
            <w:pPr>
              <w:pStyle w:val="TableParagraph"/>
              <w:spacing w:before="9"/>
              <w:jc w:val="left"/>
              <w:rPr>
                <w:b/>
                <w:sz w:val="17"/>
              </w:rPr>
            </w:pPr>
          </w:p>
          <w:p w14:paraId="787B9C2F" w14:textId="77777777" w:rsidR="004805C9" w:rsidRDefault="00EA2621">
            <w:pPr>
              <w:pStyle w:val="TableParagraph"/>
              <w:spacing w:before="1" w:line="187" w:lineRule="exact"/>
              <w:ind w:right="105"/>
              <w:rPr>
                <w:sz w:val="18"/>
              </w:rPr>
            </w:pPr>
            <w:r>
              <w:rPr>
                <w:spacing w:val="-4"/>
                <w:sz w:val="18"/>
              </w:rPr>
              <w:t>2889</w:t>
            </w:r>
          </w:p>
        </w:tc>
        <w:tc>
          <w:tcPr>
            <w:tcW w:w="826" w:type="dxa"/>
            <w:tcBorders>
              <w:top w:val="dotted" w:sz="4" w:space="0" w:color="000000"/>
              <w:bottom w:val="dotted" w:sz="4" w:space="0" w:color="000000"/>
            </w:tcBorders>
          </w:tcPr>
          <w:p w14:paraId="3923BB19" w14:textId="77777777" w:rsidR="004805C9" w:rsidRDefault="004805C9">
            <w:pPr>
              <w:pStyle w:val="TableParagraph"/>
              <w:spacing w:before="9"/>
              <w:jc w:val="left"/>
              <w:rPr>
                <w:b/>
                <w:sz w:val="17"/>
              </w:rPr>
            </w:pPr>
          </w:p>
          <w:p w14:paraId="2ACD8A05" w14:textId="77777777" w:rsidR="004805C9" w:rsidRDefault="00EA2621">
            <w:pPr>
              <w:pStyle w:val="TableParagraph"/>
              <w:spacing w:before="1" w:line="187" w:lineRule="exact"/>
              <w:ind w:right="106"/>
              <w:rPr>
                <w:sz w:val="18"/>
              </w:rPr>
            </w:pPr>
            <w:r>
              <w:rPr>
                <w:spacing w:val="-2"/>
                <w:sz w:val="18"/>
              </w:rPr>
              <w:t>13.4%</w:t>
            </w:r>
          </w:p>
        </w:tc>
      </w:tr>
      <w:tr w:rsidR="004805C9" w14:paraId="1909674F" w14:textId="77777777">
        <w:trPr>
          <w:trHeight w:val="414"/>
        </w:trPr>
        <w:tc>
          <w:tcPr>
            <w:tcW w:w="1719" w:type="dxa"/>
            <w:tcBorders>
              <w:top w:val="dotted" w:sz="4" w:space="0" w:color="000000"/>
              <w:bottom w:val="dotted" w:sz="4" w:space="0" w:color="000000"/>
            </w:tcBorders>
          </w:tcPr>
          <w:p w14:paraId="4355161C" w14:textId="77777777" w:rsidR="004805C9" w:rsidRDefault="00EA2621">
            <w:pPr>
              <w:pStyle w:val="TableParagraph"/>
              <w:spacing w:line="208" w:lineRule="exact"/>
              <w:ind w:left="122" w:right="742"/>
              <w:jc w:val="left"/>
              <w:rPr>
                <w:i/>
                <w:sz w:val="18"/>
              </w:rPr>
            </w:pPr>
            <w:r>
              <w:rPr>
                <w:i/>
                <w:spacing w:val="-2"/>
                <w:sz w:val="18"/>
              </w:rPr>
              <w:t>Chelmon marginalis</w:t>
            </w:r>
          </w:p>
        </w:tc>
        <w:tc>
          <w:tcPr>
            <w:tcW w:w="2086" w:type="dxa"/>
            <w:tcBorders>
              <w:top w:val="dotted" w:sz="4" w:space="0" w:color="000000"/>
              <w:bottom w:val="dotted" w:sz="4" w:space="0" w:color="000000"/>
            </w:tcBorders>
          </w:tcPr>
          <w:p w14:paraId="323E08E3" w14:textId="77777777" w:rsidR="004805C9" w:rsidRDefault="004805C9">
            <w:pPr>
              <w:pStyle w:val="TableParagraph"/>
              <w:jc w:val="left"/>
              <w:rPr>
                <w:b/>
                <w:sz w:val="18"/>
              </w:rPr>
            </w:pPr>
          </w:p>
          <w:p w14:paraId="10E7C8B4" w14:textId="77777777" w:rsidR="004805C9" w:rsidRDefault="00EA2621">
            <w:pPr>
              <w:pStyle w:val="TableParagraph"/>
              <w:spacing w:line="187" w:lineRule="exact"/>
              <w:ind w:left="107"/>
              <w:jc w:val="left"/>
              <w:rPr>
                <w:sz w:val="18"/>
              </w:rPr>
            </w:pPr>
            <w:r>
              <w:rPr>
                <w:sz w:val="18"/>
              </w:rPr>
              <w:t>Margined</w:t>
            </w:r>
            <w:r>
              <w:rPr>
                <w:spacing w:val="-11"/>
                <w:sz w:val="18"/>
              </w:rPr>
              <w:t xml:space="preserve"> </w:t>
            </w:r>
            <w:r>
              <w:rPr>
                <w:spacing w:val="-2"/>
                <w:sz w:val="18"/>
              </w:rPr>
              <w:t>Coralfish</w:t>
            </w:r>
          </w:p>
        </w:tc>
        <w:tc>
          <w:tcPr>
            <w:tcW w:w="717" w:type="dxa"/>
            <w:tcBorders>
              <w:top w:val="dotted" w:sz="4" w:space="0" w:color="000000"/>
              <w:bottom w:val="dotted" w:sz="4" w:space="0" w:color="000000"/>
            </w:tcBorders>
          </w:tcPr>
          <w:p w14:paraId="270B6BDF" w14:textId="77777777" w:rsidR="004805C9" w:rsidRDefault="004805C9">
            <w:pPr>
              <w:pStyle w:val="TableParagraph"/>
              <w:jc w:val="left"/>
              <w:rPr>
                <w:b/>
                <w:sz w:val="18"/>
              </w:rPr>
            </w:pPr>
          </w:p>
          <w:p w14:paraId="7C36129D" w14:textId="77777777" w:rsidR="004805C9" w:rsidRDefault="00EA2621">
            <w:pPr>
              <w:pStyle w:val="TableParagraph"/>
              <w:spacing w:line="187" w:lineRule="exact"/>
              <w:ind w:right="105"/>
              <w:rPr>
                <w:sz w:val="18"/>
              </w:rPr>
            </w:pPr>
            <w:r>
              <w:rPr>
                <w:spacing w:val="-5"/>
                <w:sz w:val="18"/>
              </w:rPr>
              <w:t>943</w:t>
            </w:r>
          </w:p>
        </w:tc>
        <w:tc>
          <w:tcPr>
            <w:tcW w:w="719" w:type="dxa"/>
            <w:tcBorders>
              <w:top w:val="dotted" w:sz="4" w:space="0" w:color="000000"/>
              <w:bottom w:val="dotted" w:sz="4" w:space="0" w:color="000000"/>
            </w:tcBorders>
          </w:tcPr>
          <w:p w14:paraId="4175119D" w14:textId="77777777" w:rsidR="004805C9" w:rsidRDefault="004805C9">
            <w:pPr>
              <w:pStyle w:val="TableParagraph"/>
              <w:jc w:val="left"/>
              <w:rPr>
                <w:b/>
                <w:sz w:val="18"/>
              </w:rPr>
            </w:pPr>
          </w:p>
          <w:p w14:paraId="4331822F" w14:textId="77777777" w:rsidR="004805C9" w:rsidRDefault="00EA2621">
            <w:pPr>
              <w:pStyle w:val="TableParagraph"/>
              <w:spacing w:line="187" w:lineRule="exact"/>
              <w:ind w:right="104"/>
              <w:rPr>
                <w:sz w:val="18"/>
              </w:rPr>
            </w:pPr>
            <w:r>
              <w:rPr>
                <w:spacing w:val="-4"/>
                <w:sz w:val="18"/>
              </w:rPr>
              <w:t>1888</w:t>
            </w:r>
          </w:p>
        </w:tc>
        <w:tc>
          <w:tcPr>
            <w:tcW w:w="718" w:type="dxa"/>
            <w:tcBorders>
              <w:top w:val="dotted" w:sz="4" w:space="0" w:color="000000"/>
              <w:bottom w:val="dotted" w:sz="4" w:space="0" w:color="000000"/>
            </w:tcBorders>
          </w:tcPr>
          <w:p w14:paraId="5D5C3038" w14:textId="77777777" w:rsidR="004805C9" w:rsidRDefault="004805C9">
            <w:pPr>
              <w:pStyle w:val="TableParagraph"/>
              <w:jc w:val="left"/>
              <w:rPr>
                <w:b/>
                <w:sz w:val="18"/>
              </w:rPr>
            </w:pPr>
          </w:p>
          <w:p w14:paraId="34B2CACE" w14:textId="77777777" w:rsidR="004805C9" w:rsidRDefault="00EA2621">
            <w:pPr>
              <w:pStyle w:val="TableParagraph"/>
              <w:spacing w:line="187" w:lineRule="exact"/>
              <w:ind w:right="104"/>
              <w:rPr>
                <w:sz w:val="18"/>
              </w:rPr>
            </w:pPr>
            <w:r>
              <w:rPr>
                <w:spacing w:val="-4"/>
                <w:sz w:val="18"/>
              </w:rPr>
              <w:t>1934</w:t>
            </w:r>
          </w:p>
        </w:tc>
        <w:tc>
          <w:tcPr>
            <w:tcW w:w="718" w:type="dxa"/>
            <w:tcBorders>
              <w:top w:val="dotted" w:sz="4" w:space="0" w:color="000000"/>
              <w:bottom w:val="dotted" w:sz="4" w:space="0" w:color="000000"/>
            </w:tcBorders>
          </w:tcPr>
          <w:p w14:paraId="4A1B2158" w14:textId="77777777" w:rsidR="004805C9" w:rsidRDefault="004805C9">
            <w:pPr>
              <w:pStyle w:val="TableParagraph"/>
              <w:jc w:val="left"/>
              <w:rPr>
                <w:b/>
                <w:sz w:val="18"/>
              </w:rPr>
            </w:pPr>
          </w:p>
          <w:p w14:paraId="0DDB0503" w14:textId="77777777" w:rsidR="004805C9" w:rsidRDefault="00EA2621">
            <w:pPr>
              <w:pStyle w:val="TableParagraph"/>
              <w:spacing w:line="187" w:lineRule="exact"/>
              <w:ind w:right="105"/>
              <w:rPr>
                <w:sz w:val="18"/>
              </w:rPr>
            </w:pPr>
            <w:r>
              <w:rPr>
                <w:spacing w:val="-5"/>
                <w:sz w:val="18"/>
              </w:rPr>
              <w:t>711</w:t>
            </w:r>
          </w:p>
        </w:tc>
        <w:tc>
          <w:tcPr>
            <w:tcW w:w="719" w:type="dxa"/>
            <w:tcBorders>
              <w:top w:val="dotted" w:sz="4" w:space="0" w:color="000000"/>
              <w:bottom w:val="dotted" w:sz="4" w:space="0" w:color="000000"/>
            </w:tcBorders>
          </w:tcPr>
          <w:p w14:paraId="265C07FA" w14:textId="77777777" w:rsidR="004805C9" w:rsidRDefault="004805C9">
            <w:pPr>
              <w:pStyle w:val="TableParagraph"/>
              <w:jc w:val="left"/>
              <w:rPr>
                <w:b/>
                <w:sz w:val="18"/>
              </w:rPr>
            </w:pPr>
          </w:p>
          <w:p w14:paraId="33AACB07" w14:textId="77777777" w:rsidR="004805C9" w:rsidRDefault="00EA2621">
            <w:pPr>
              <w:pStyle w:val="TableParagraph"/>
              <w:spacing w:line="187" w:lineRule="exact"/>
              <w:ind w:right="106"/>
              <w:rPr>
                <w:sz w:val="18"/>
              </w:rPr>
            </w:pPr>
            <w:r>
              <w:rPr>
                <w:spacing w:val="-4"/>
                <w:sz w:val="18"/>
              </w:rPr>
              <w:t>1116</w:t>
            </w:r>
          </w:p>
        </w:tc>
        <w:tc>
          <w:tcPr>
            <w:tcW w:w="930" w:type="dxa"/>
            <w:tcBorders>
              <w:top w:val="dotted" w:sz="4" w:space="0" w:color="000000"/>
              <w:bottom w:val="dotted" w:sz="4" w:space="0" w:color="000000"/>
            </w:tcBorders>
          </w:tcPr>
          <w:p w14:paraId="3A3B90C7" w14:textId="77777777" w:rsidR="004805C9" w:rsidRDefault="004805C9">
            <w:pPr>
              <w:pStyle w:val="TableParagraph"/>
              <w:jc w:val="left"/>
              <w:rPr>
                <w:b/>
                <w:sz w:val="18"/>
              </w:rPr>
            </w:pPr>
          </w:p>
          <w:p w14:paraId="1A2DF5D7" w14:textId="77777777" w:rsidR="004805C9" w:rsidRDefault="00EA2621">
            <w:pPr>
              <w:pStyle w:val="TableParagraph"/>
              <w:spacing w:line="187" w:lineRule="exact"/>
              <w:ind w:right="105"/>
              <w:rPr>
                <w:sz w:val="18"/>
              </w:rPr>
            </w:pPr>
            <w:r>
              <w:rPr>
                <w:spacing w:val="-4"/>
                <w:sz w:val="18"/>
              </w:rPr>
              <w:t>1318</w:t>
            </w:r>
          </w:p>
        </w:tc>
        <w:tc>
          <w:tcPr>
            <w:tcW w:w="826" w:type="dxa"/>
            <w:tcBorders>
              <w:top w:val="dotted" w:sz="4" w:space="0" w:color="000000"/>
              <w:bottom w:val="dotted" w:sz="4" w:space="0" w:color="000000"/>
            </w:tcBorders>
          </w:tcPr>
          <w:p w14:paraId="703D00E2" w14:textId="77777777" w:rsidR="004805C9" w:rsidRDefault="004805C9">
            <w:pPr>
              <w:pStyle w:val="TableParagraph"/>
              <w:jc w:val="left"/>
              <w:rPr>
                <w:b/>
                <w:sz w:val="18"/>
              </w:rPr>
            </w:pPr>
          </w:p>
          <w:p w14:paraId="6F57DEC0" w14:textId="77777777" w:rsidR="004805C9" w:rsidRDefault="00EA2621">
            <w:pPr>
              <w:pStyle w:val="TableParagraph"/>
              <w:spacing w:line="187" w:lineRule="exact"/>
              <w:ind w:right="106"/>
              <w:rPr>
                <w:sz w:val="18"/>
              </w:rPr>
            </w:pPr>
            <w:r>
              <w:rPr>
                <w:spacing w:val="-4"/>
                <w:sz w:val="18"/>
              </w:rPr>
              <w:t>6.1%</w:t>
            </w:r>
          </w:p>
        </w:tc>
      </w:tr>
      <w:tr w:rsidR="004805C9" w14:paraId="15F5B38A" w14:textId="77777777">
        <w:trPr>
          <w:trHeight w:val="413"/>
        </w:trPr>
        <w:tc>
          <w:tcPr>
            <w:tcW w:w="1719" w:type="dxa"/>
            <w:tcBorders>
              <w:top w:val="dotted" w:sz="4" w:space="0" w:color="000000"/>
              <w:bottom w:val="dotted" w:sz="4" w:space="0" w:color="000000"/>
            </w:tcBorders>
          </w:tcPr>
          <w:p w14:paraId="18CD0969" w14:textId="77777777" w:rsidR="004805C9" w:rsidRDefault="00EA2621">
            <w:pPr>
              <w:pStyle w:val="TableParagraph"/>
              <w:spacing w:line="206" w:lineRule="exact"/>
              <w:ind w:left="122"/>
              <w:jc w:val="left"/>
              <w:rPr>
                <w:i/>
                <w:sz w:val="18"/>
              </w:rPr>
            </w:pPr>
            <w:r>
              <w:rPr>
                <w:i/>
                <w:spacing w:val="-2"/>
                <w:sz w:val="18"/>
              </w:rPr>
              <w:t>Chromis atripectoralis</w:t>
            </w:r>
          </w:p>
        </w:tc>
        <w:tc>
          <w:tcPr>
            <w:tcW w:w="2086" w:type="dxa"/>
            <w:tcBorders>
              <w:top w:val="dotted" w:sz="4" w:space="0" w:color="000000"/>
              <w:bottom w:val="dotted" w:sz="4" w:space="0" w:color="000000"/>
            </w:tcBorders>
          </w:tcPr>
          <w:p w14:paraId="0CEEAE1B" w14:textId="77777777" w:rsidR="004805C9" w:rsidRDefault="004805C9">
            <w:pPr>
              <w:pStyle w:val="TableParagraph"/>
              <w:spacing w:before="8"/>
              <w:jc w:val="left"/>
              <w:rPr>
                <w:b/>
                <w:sz w:val="17"/>
              </w:rPr>
            </w:pPr>
          </w:p>
          <w:p w14:paraId="3B99F4AF" w14:textId="77777777" w:rsidR="004805C9" w:rsidRDefault="00EA2621">
            <w:pPr>
              <w:pStyle w:val="TableParagraph"/>
              <w:spacing w:line="189" w:lineRule="exact"/>
              <w:ind w:left="107"/>
              <w:jc w:val="left"/>
              <w:rPr>
                <w:sz w:val="18"/>
              </w:rPr>
            </w:pPr>
            <w:r>
              <w:rPr>
                <w:sz w:val="18"/>
              </w:rPr>
              <w:t>Black-axil</w:t>
            </w:r>
            <w:r>
              <w:rPr>
                <w:spacing w:val="-3"/>
                <w:sz w:val="18"/>
              </w:rPr>
              <w:t xml:space="preserve"> </w:t>
            </w:r>
            <w:r>
              <w:rPr>
                <w:spacing w:val="-2"/>
                <w:sz w:val="18"/>
              </w:rPr>
              <w:t>Chromis</w:t>
            </w:r>
          </w:p>
        </w:tc>
        <w:tc>
          <w:tcPr>
            <w:tcW w:w="717" w:type="dxa"/>
            <w:tcBorders>
              <w:top w:val="dotted" w:sz="4" w:space="0" w:color="000000"/>
              <w:bottom w:val="dotted" w:sz="4" w:space="0" w:color="000000"/>
            </w:tcBorders>
          </w:tcPr>
          <w:p w14:paraId="1C4CC43A" w14:textId="77777777" w:rsidR="004805C9" w:rsidRDefault="004805C9">
            <w:pPr>
              <w:pStyle w:val="TableParagraph"/>
              <w:spacing w:before="8"/>
              <w:jc w:val="left"/>
              <w:rPr>
                <w:b/>
                <w:sz w:val="17"/>
              </w:rPr>
            </w:pPr>
          </w:p>
          <w:p w14:paraId="4810B911" w14:textId="77777777" w:rsidR="004805C9" w:rsidRDefault="00EA2621">
            <w:pPr>
              <w:pStyle w:val="TableParagraph"/>
              <w:spacing w:line="189" w:lineRule="exact"/>
              <w:ind w:right="105"/>
              <w:rPr>
                <w:sz w:val="18"/>
              </w:rPr>
            </w:pPr>
            <w:r>
              <w:rPr>
                <w:spacing w:val="-4"/>
                <w:sz w:val="18"/>
              </w:rPr>
              <w:t>2106</w:t>
            </w:r>
          </w:p>
        </w:tc>
        <w:tc>
          <w:tcPr>
            <w:tcW w:w="719" w:type="dxa"/>
            <w:tcBorders>
              <w:top w:val="dotted" w:sz="4" w:space="0" w:color="000000"/>
              <w:bottom w:val="dotted" w:sz="4" w:space="0" w:color="000000"/>
            </w:tcBorders>
          </w:tcPr>
          <w:p w14:paraId="44988C67" w14:textId="77777777" w:rsidR="004805C9" w:rsidRDefault="004805C9">
            <w:pPr>
              <w:pStyle w:val="TableParagraph"/>
              <w:spacing w:before="8"/>
              <w:jc w:val="left"/>
              <w:rPr>
                <w:b/>
                <w:sz w:val="17"/>
              </w:rPr>
            </w:pPr>
          </w:p>
          <w:p w14:paraId="2B4F3358" w14:textId="77777777" w:rsidR="004805C9" w:rsidRDefault="00EA2621">
            <w:pPr>
              <w:pStyle w:val="TableParagraph"/>
              <w:spacing w:line="189" w:lineRule="exact"/>
              <w:ind w:right="104"/>
              <w:rPr>
                <w:sz w:val="18"/>
              </w:rPr>
            </w:pPr>
            <w:r>
              <w:rPr>
                <w:spacing w:val="-5"/>
                <w:sz w:val="18"/>
              </w:rPr>
              <w:t>340</w:t>
            </w:r>
          </w:p>
        </w:tc>
        <w:tc>
          <w:tcPr>
            <w:tcW w:w="718" w:type="dxa"/>
            <w:tcBorders>
              <w:top w:val="dotted" w:sz="4" w:space="0" w:color="000000"/>
              <w:bottom w:val="dotted" w:sz="4" w:space="0" w:color="000000"/>
            </w:tcBorders>
          </w:tcPr>
          <w:p w14:paraId="18718E56" w14:textId="77777777" w:rsidR="004805C9" w:rsidRDefault="004805C9">
            <w:pPr>
              <w:pStyle w:val="TableParagraph"/>
              <w:spacing w:before="8"/>
              <w:jc w:val="left"/>
              <w:rPr>
                <w:b/>
                <w:sz w:val="17"/>
              </w:rPr>
            </w:pPr>
          </w:p>
          <w:p w14:paraId="576E4B23" w14:textId="77777777" w:rsidR="004805C9" w:rsidRDefault="00EA2621">
            <w:pPr>
              <w:pStyle w:val="TableParagraph"/>
              <w:spacing w:line="189" w:lineRule="exact"/>
              <w:ind w:right="104"/>
              <w:rPr>
                <w:sz w:val="18"/>
              </w:rPr>
            </w:pPr>
            <w:r>
              <w:rPr>
                <w:spacing w:val="-4"/>
                <w:sz w:val="18"/>
              </w:rPr>
              <w:t>1301</w:t>
            </w:r>
          </w:p>
        </w:tc>
        <w:tc>
          <w:tcPr>
            <w:tcW w:w="718" w:type="dxa"/>
            <w:tcBorders>
              <w:top w:val="dotted" w:sz="4" w:space="0" w:color="000000"/>
              <w:bottom w:val="dotted" w:sz="4" w:space="0" w:color="000000"/>
            </w:tcBorders>
          </w:tcPr>
          <w:p w14:paraId="3D456C03" w14:textId="77777777" w:rsidR="004805C9" w:rsidRDefault="004805C9">
            <w:pPr>
              <w:pStyle w:val="TableParagraph"/>
              <w:spacing w:before="8"/>
              <w:jc w:val="left"/>
              <w:rPr>
                <w:b/>
                <w:sz w:val="17"/>
              </w:rPr>
            </w:pPr>
          </w:p>
          <w:p w14:paraId="2B4D70F4" w14:textId="77777777" w:rsidR="004805C9" w:rsidRDefault="00EA2621">
            <w:pPr>
              <w:pStyle w:val="TableParagraph"/>
              <w:spacing w:line="189" w:lineRule="exact"/>
              <w:ind w:right="105"/>
              <w:rPr>
                <w:sz w:val="18"/>
              </w:rPr>
            </w:pPr>
            <w:r>
              <w:rPr>
                <w:spacing w:val="-5"/>
                <w:sz w:val="18"/>
              </w:rPr>
              <w:t>905</w:t>
            </w:r>
          </w:p>
        </w:tc>
        <w:tc>
          <w:tcPr>
            <w:tcW w:w="719" w:type="dxa"/>
            <w:tcBorders>
              <w:top w:val="dotted" w:sz="4" w:space="0" w:color="000000"/>
              <w:bottom w:val="dotted" w:sz="4" w:space="0" w:color="000000"/>
            </w:tcBorders>
          </w:tcPr>
          <w:p w14:paraId="54F30D84" w14:textId="77777777" w:rsidR="004805C9" w:rsidRDefault="004805C9">
            <w:pPr>
              <w:pStyle w:val="TableParagraph"/>
              <w:spacing w:before="8"/>
              <w:jc w:val="left"/>
              <w:rPr>
                <w:b/>
                <w:sz w:val="17"/>
              </w:rPr>
            </w:pPr>
          </w:p>
          <w:p w14:paraId="0B5A68BB" w14:textId="77777777" w:rsidR="004805C9" w:rsidRDefault="00EA2621">
            <w:pPr>
              <w:pStyle w:val="TableParagraph"/>
              <w:spacing w:line="189" w:lineRule="exact"/>
              <w:ind w:right="106"/>
              <w:rPr>
                <w:sz w:val="18"/>
              </w:rPr>
            </w:pPr>
            <w:r>
              <w:rPr>
                <w:spacing w:val="-5"/>
                <w:sz w:val="18"/>
              </w:rPr>
              <w:t>620</w:t>
            </w:r>
          </w:p>
        </w:tc>
        <w:tc>
          <w:tcPr>
            <w:tcW w:w="930" w:type="dxa"/>
            <w:tcBorders>
              <w:top w:val="dotted" w:sz="4" w:space="0" w:color="000000"/>
              <w:bottom w:val="dotted" w:sz="4" w:space="0" w:color="000000"/>
            </w:tcBorders>
          </w:tcPr>
          <w:p w14:paraId="2670975D" w14:textId="77777777" w:rsidR="004805C9" w:rsidRDefault="004805C9">
            <w:pPr>
              <w:pStyle w:val="TableParagraph"/>
              <w:spacing w:before="8"/>
              <w:jc w:val="left"/>
              <w:rPr>
                <w:b/>
                <w:sz w:val="17"/>
              </w:rPr>
            </w:pPr>
          </w:p>
          <w:p w14:paraId="486BA4EC" w14:textId="77777777" w:rsidR="004805C9" w:rsidRDefault="00EA2621">
            <w:pPr>
              <w:pStyle w:val="TableParagraph"/>
              <w:spacing w:line="189" w:lineRule="exact"/>
              <w:ind w:right="105"/>
              <w:rPr>
                <w:sz w:val="18"/>
              </w:rPr>
            </w:pPr>
            <w:r>
              <w:rPr>
                <w:spacing w:val="-4"/>
                <w:sz w:val="18"/>
              </w:rPr>
              <w:t>1054</w:t>
            </w:r>
          </w:p>
        </w:tc>
        <w:tc>
          <w:tcPr>
            <w:tcW w:w="826" w:type="dxa"/>
            <w:tcBorders>
              <w:top w:val="dotted" w:sz="4" w:space="0" w:color="000000"/>
              <w:bottom w:val="dotted" w:sz="4" w:space="0" w:color="000000"/>
            </w:tcBorders>
          </w:tcPr>
          <w:p w14:paraId="64A2DF47" w14:textId="77777777" w:rsidR="004805C9" w:rsidRDefault="004805C9">
            <w:pPr>
              <w:pStyle w:val="TableParagraph"/>
              <w:spacing w:before="8"/>
              <w:jc w:val="left"/>
              <w:rPr>
                <w:b/>
                <w:sz w:val="17"/>
              </w:rPr>
            </w:pPr>
          </w:p>
          <w:p w14:paraId="575C960F" w14:textId="77777777" w:rsidR="004805C9" w:rsidRDefault="00EA2621">
            <w:pPr>
              <w:pStyle w:val="TableParagraph"/>
              <w:spacing w:line="189" w:lineRule="exact"/>
              <w:ind w:right="106"/>
              <w:rPr>
                <w:sz w:val="18"/>
              </w:rPr>
            </w:pPr>
            <w:r>
              <w:rPr>
                <w:spacing w:val="-4"/>
                <w:sz w:val="18"/>
              </w:rPr>
              <w:t>4.9%</w:t>
            </w:r>
          </w:p>
        </w:tc>
      </w:tr>
      <w:tr w:rsidR="004805C9" w14:paraId="2785C712" w14:textId="77777777">
        <w:trPr>
          <w:trHeight w:val="412"/>
        </w:trPr>
        <w:tc>
          <w:tcPr>
            <w:tcW w:w="1719" w:type="dxa"/>
            <w:tcBorders>
              <w:top w:val="dotted" w:sz="4" w:space="0" w:color="000000"/>
              <w:bottom w:val="dotted" w:sz="4" w:space="0" w:color="000000"/>
            </w:tcBorders>
          </w:tcPr>
          <w:p w14:paraId="0DF572CD" w14:textId="77777777" w:rsidR="004805C9" w:rsidRDefault="00EA2621">
            <w:pPr>
              <w:pStyle w:val="TableParagraph"/>
              <w:spacing w:line="206" w:lineRule="exact"/>
              <w:ind w:left="122" w:right="742"/>
              <w:jc w:val="left"/>
              <w:rPr>
                <w:i/>
                <w:sz w:val="18"/>
              </w:rPr>
            </w:pPr>
            <w:r>
              <w:rPr>
                <w:i/>
                <w:spacing w:val="-2"/>
                <w:sz w:val="18"/>
              </w:rPr>
              <w:t>Anampses lennardi</w:t>
            </w:r>
          </w:p>
        </w:tc>
        <w:tc>
          <w:tcPr>
            <w:tcW w:w="2086" w:type="dxa"/>
            <w:tcBorders>
              <w:top w:val="dotted" w:sz="4" w:space="0" w:color="000000"/>
              <w:bottom w:val="dotted" w:sz="4" w:space="0" w:color="000000"/>
            </w:tcBorders>
          </w:tcPr>
          <w:p w14:paraId="1C41E8C2" w14:textId="77777777" w:rsidR="004805C9" w:rsidRDefault="00EA2621">
            <w:pPr>
              <w:pStyle w:val="TableParagraph"/>
              <w:tabs>
                <w:tab w:val="left" w:pos="749"/>
                <w:tab w:val="left" w:pos="1349"/>
              </w:tabs>
              <w:spacing w:line="206" w:lineRule="exact"/>
              <w:ind w:left="107" w:right="204"/>
              <w:jc w:val="left"/>
              <w:rPr>
                <w:sz w:val="18"/>
              </w:rPr>
            </w:pPr>
            <w:r>
              <w:rPr>
                <w:spacing w:val="-4"/>
                <w:sz w:val="18"/>
              </w:rPr>
              <w:t>Blue</w:t>
            </w:r>
            <w:r>
              <w:rPr>
                <w:sz w:val="18"/>
              </w:rPr>
              <w:tab/>
            </w:r>
            <w:r>
              <w:rPr>
                <w:spacing w:val="-4"/>
                <w:sz w:val="18"/>
              </w:rPr>
              <w:t>And</w:t>
            </w:r>
            <w:r>
              <w:rPr>
                <w:sz w:val="18"/>
              </w:rPr>
              <w:tab/>
            </w:r>
            <w:r>
              <w:rPr>
                <w:spacing w:val="-2"/>
                <w:sz w:val="18"/>
              </w:rPr>
              <w:t>Yellow Wrasse</w:t>
            </w:r>
          </w:p>
        </w:tc>
        <w:tc>
          <w:tcPr>
            <w:tcW w:w="717" w:type="dxa"/>
            <w:tcBorders>
              <w:top w:val="dotted" w:sz="4" w:space="0" w:color="000000"/>
              <w:bottom w:val="dotted" w:sz="4" w:space="0" w:color="000000"/>
            </w:tcBorders>
          </w:tcPr>
          <w:p w14:paraId="278B1C7D" w14:textId="77777777" w:rsidR="004805C9" w:rsidRDefault="004805C9">
            <w:pPr>
              <w:pStyle w:val="TableParagraph"/>
              <w:spacing w:before="9"/>
              <w:jc w:val="left"/>
              <w:rPr>
                <w:b/>
                <w:sz w:val="17"/>
              </w:rPr>
            </w:pPr>
          </w:p>
          <w:p w14:paraId="1ED0C23A" w14:textId="77777777" w:rsidR="004805C9" w:rsidRDefault="00EA2621">
            <w:pPr>
              <w:pStyle w:val="TableParagraph"/>
              <w:spacing w:before="1" w:line="187" w:lineRule="exact"/>
              <w:ind w:right="105"/>
              <w:rPr>
                <w:sz w:val="18"/>
              </w:rPr>
            </w:pPr>
            <w:r>
              <w:rPr>
                <w:spacing w:val="-5"/>
                <w:sz w:val="18"/>
              </w:rPr>
              <w:t>92</w:t>
            </w:r>
          </w:p>
        </w:tc>
        <w:tc>
          <w:tcPr>
            <w:tcW w:w="719" w:type="dxa"/>
            <w:tcBorders>
              <w:top w:val="dotted" w:sz="4" w:space="0" w:color="000000"/>
              <w:bottom w:val="dotted" w:sz="4" w:space="0" w:color="000000"/>
            </w:tcBorders>
          </w:tcPr>
          <w:p w14:paraId="49B7E43E" w14:textId="77777777" w:rsidR="004805C9" w:rsidRDefault="004805C9">
            <w:pPr>
              <w:pStyle w:val="TableParagraph"/>
              <w:spacing w:before="9"/>
              <w:jc w:val="left"/>
              <w:rPr>
                <w:b/>
                <w:sz w:val="17"/>
              </w:rPr>
            </w:pPr>
          </w:p>
          <w:p w14:paraId="2EBBE8B4" w14:textId="77777777" w:rsidR="004805C9" w:rsidRDefault="00EA2621">
            <w:pPr>
              <w:pStyle w:val="TableParagraph"/>
              <w:spacing w:before="1" w:line="187" w:lineRule="exact"/>
              <w:ind w:right="104"/>
              <w:rPr>
                <w:sz w:val="18"/>
              </w:rPr>
            </w:pPr>
            <w:r>
              <w:rPr>
                <w:spacing w:val="-4"/>
                <w:sz w:val="18"/>
              </w:rPr>
              <w:t>1448</w:t>
            </w:r>
          </w:p>
        </w:tc>
        <w:tc>
          <w:tcPr>
            <w:tcW w:w="718" w:type="dxa"/>
            <w:tcBorders>
              <w:top w:val="dotted" w:sz="4" w:space="0" w:color="000000"/>
              <w:bottom w:val="dotted" w:sz="4" w:space="0" w:color="000000"/>
            </w:tcBorders>
          </w:tcPr>
          <w:p w14:paraId="79DB147C" w14:textId="77777777" w:rsidR="004805C9" w:rsidRDefault="004805C9">
            <w:pPr>
              <w:pStyle w:val="TableParagraph"/>
              <w:spacing w:before="9"/>
              <w:jc w:val="left"/>
              <w:rPr>
                <w:b/>
                <w:sz w:val="17"/>
              </w:rPr>
            </w:pPr>
          </w:p>
          <w:p w14:paraId="64ADC3BE" w14:textId="77777777" w:rsidR="004805C9" w:rsidRDefault="00EA2621">
            <w:pPr>
              <w:pStyle w:val="TableParagraph"/>
              <w:spacing w:before="1" w:line="187" w:lineRule="exact"/>
              <w:ind w:right="104"/>
              <w:rPr>
                <w:sz w:val="18"/>
              </w:rPr>
            </w:pPr>
            <w:r>
              <w:rPr>
                <w:spacing w:val="-4"/>
                <w:sz w:val="18"/>
              </w:rPr>
              <w:t>1552</w:t>
            </w:r>
          </w:p>
        </w:tc>
        <w:tc>
          <w:tcPr>
            <w:tcW w:w="718" w:type="dxa"/>
            <w:tcBorders>
              <w:top w:val="dotted" w:sz="4" w:space="0" w:color="000000"/>
              <w:bottom w:val="dotted" w:sz="4" w:space="0" w:color="000000"/>
            </w:tcBorders>
          </w:tcPr>
          <w:p w14:paraId="793B4309" w14:textId="77777777" w:rsidR="004805C9" w:rsidRDefault="004805C9">
            <w:pPr>
              <w:pStyle w:val="TableParagraph"/>
              <w:spacing w:before="9"/>
              <w:jc w:val="left"/>
              <w:rPr>
                <w:b/>
                <w:sz w:val="17"/>
              </w:rPr>
            </w:pPr>
          </w:p>
          <w:p w14:paraId="7187A980" w14:textId="77777777" w:rsidR="004805C9" w:rsidRDefault="00EA2621">
            <w:pPr>
              <w:pStyle w:val="TableParagraph"/>
              <w:spacing w:before="1" w:line="187" w:lineRule="exact"/>
              <w:ind w:right="105"/>
              <w:rPr>
                <w:sz w:val="18"/>
              </w:rPr>
            </w:pPr>
            <w:r>
              <w:rPr>
                <w:spacing w:val="-4"/>
                <w:sz w:val="18"/>
              </w:rPr>
              <w:t>1005</w:t>
            </w:r>
          </w:p>
        </w:tc>
        <w:tc>
          <w:tcPr>
            <w:tcW w:w="719" w:type="dxa"/>
            <w:tcBorders>
              <w:top w:val="dotted" w:sz="4" w:space="0" w:color="000000"/>
              <w:bottom w:val="dotted" w:sz="4" w:space="0" w:color="000000"/>
            </w:tcBorders>
          </w:tcPr>
          <w:p w14:paraId="7C7E8FCD" w14:textId="77777777" w:rsidR="004805C9" w:rsidRDefault="004805C9">
            <w:pPr>
              <w:pStyle w:val="TableParagraph"/>
              <w:spacing w:before="9"/>
              <w:jc w:val="left"/>
              <w:rPr>
                <w:b/>
                <w:sz w:val="17"/>
              </w:rPr>
            </w:pPr>
          </w:p>
          <w:p w14:paraId="1E5FB8DD" w14:textId="77777777" w:rsidR="004805C9" w:rsidRDefault="00EA2621">
            <w:pPr>
              <w:pStyle w:val="TableParagraph"/>
              <w:spacing w:before="1" w:line="187" w:lineRule="exact"/>
              <w:ind w:right="106"/>
              <w:rPr>
                <w:sz w:val="18"/>
              </w:rPr>
            </w:pPr>
            <w:r>
              <w:rPr>
                <w:spacing w:val="-4"/>
                <w:sz w:val="18"/>
              </w:rPr>
              <w:t>1167</w:t>
            </w:r>
          </w:p>
        </w:tc>
        <w:tc>
          <w:tcPr>
            <w:tcW w:w="930" w:type="dxa"/>
            <w:tcBorders>
              <w:top w:val="dotted" w:sz="4" w:space="0" w:color="000000"/>
              <w:bottom w:val="dotted" w:sz="4" w:space="0" w:color="000000"/>
            </w:tcBorders>
          </w:tcPr>
          <w:p w14:paraId="5943C6D5" w14:textId="77777777" w:rsidR="004805C9" w:rsidRDefault="004805C9">
            <w:pPr>
              <w:pStyle w:val="TableParagraph"/>
              <w:spacing w:before="9"/>
              <w:jc w:val="left"/>
              <w:rPr>
                <w:b/>
                <w:sz w:val="17"/>
              </w:rPr>
            </w:pPr>
          </w:p>
          <w:p w14:paraId="182FBD56" w14:textId="77777777" w:rsidR="004805C9" w:rsidRDefault="00EA2621">
            <w:pPr>
              <w:pStyle w:val="TableParagraph"/>
              <w:spacing w:before="1" w:line="187" w:lineRule="exact"/>
              <w:ind w:right="105"/>
              <w:rPr>
                <w:sz w:val="18"/>
              </w:rPr>
            </w:pPr>
            <w:r>
              <w:rPr>
                <w:spacing w:val="-4"/>
                <w:sz w:val="18"/>
              </w:rPr>
              <w:t>1053</w:t>
            </w:r>
          </w:p>
        </w:tc>
        <w:tc>
          <w:tcPr>
            <w:tcW w:w="826" w:type="dxa"/>
            <w:tcBorders>
              <w:top w:val="dotted" w:sz="4" w:space="0" w:color="000000"/>
              <w:bottom w:val="dotted" w:sz="4" w:space="0" w:color="000000"/>
            </w:tcBorders>
          </w:tcPr>
          <w:p w14:paraId="7A7F4B8E" w14:textId="77777777" w:rsidR="004805C9" w:rsidRDefault="004805C9">
            <w:pPr>
              <w:pStyle w:val="TableParagraph"/>
              <w:spacing w:before="9"/>
              <w:jc w:val="left"/>
              <w:rPr>
                <w:b/>
                <w:sz w:val="17"/>
              </w:rPr>
            </w:pPr>
          </w:p>
          <w:p w14:paraId="00827316" w14:textId="77777777" w:rsidR="004805C9" w:rsidRDefault="00EA2621">
            <w:pPr>
              <w:pStyle w:val="TableParagraph"/>
              <w:spacing w:before="1" w:line="187" w:lineRule="exact"/>
              <w:ind w:right="106"/>
              <w:rPr>
                <w:sz w:val="18"/>
              </w:rPr>
            </w:pPr>
            <w:r>
              <w:rPr>
                <w:spacing w:val="-4"/>
                <w:sz w:val="18"/>
              </w:rPr>
              <w:t>4.9%</w:t>
            </w:r>
          </w:p>
        </w:tc>
      </w:tr>
      <w:tr w:rsidR="004805C9" w14:paraId="09800ABE" w14:textId="77777777">
        <w:trPr>
          <w:trHeight w:val="414"/>
        </w:trPr>
        <w:tc>
          <w:tcPr>
            <w:tcW w:w="1719" w:type="dxa"/>
            <w:tcBorders>
              <w:top w:val="dotted" w:sz="4" w:space="0" w:color="000000"/>
              <w:bottom w:val="dotted" w:sz="4" w:space="0" w:color="000000"/>
            </w:tcBorders>
          </w:tcPr>
          <w:p w14:paraId="5232BA3B" w14:textId="77777777" w:rsidR="004805C9" w:rsidRDefault="00EA2621">
            <w:pPr>
              <w:pStyle w:val="TableParagraph"/>
              <w:spacing w:line="208" w:lineRule="exact"/>
              <w:ind w:left="122"/>
              <w:jc w:val="left"/>
              <w:rPr>
                <w:i/>
                <w:sz w:val="18"/>
              </w:rPr>
            </w:pPr>
            <w:r>
              <w:rPr>
                <w:i/>
                <w:spacing w:val="-2"/>
                <w:sz w:val="18"/>
              </w:rPr>
              <w:t>Istiblennius meleagris</w:t>
            </w:r>
          </w:p>
        </w:tc>
        <w:tc>
          <w:tcPr>
            <w:tcW w:w="2086" w:type="dxa"/>
            <w:tcBorders>
              <w:top w:val="dotted" w:sz="4" w:space="0" w:color="000000"/>
              <w:bottom w:val="dotted" w:sz="4" w:space="0" w:color="000000"/>
            </w:tcBorders>
          </w:tcPr>
          <w:p w14:paraId="7F1F53B7" w14:textId="77777777" w:rsidR="004805C9" w:rsidRDefault="004805C9">
            <w:pPr>
              <w:pStyle w:val="TableParagraph"/>
              <w:jc w:val="left"/>
              <w:rPr>
                <w:b/>
                <w:sz w:val="18"/>
              </w:rPr>
            </w:pPr>
          </w:p>
          <w:p w14:paraId="6FDB99C0" w14:textId="77777777" w:rsidR="004805C9" w:rsidRDefault="00EA2621">
            <w:pPr>
              <w:pStyle w:val="TableParagraph"/>
              <w:spacing w:line="187" w:lineRule="exact"/>
              <w:ind w:left="107"/>
              <w:jc w:val="left"/>
              <w:rPr>
                <w:sz w:val="18"/>
              </w:rPr>
            </w:pPr>
            <w:r>
              <w:rPr>
                <w:sz w:val="18"/>
              </w:rPr>
              <w:t>Spotted</w:t>
            </w:r>
            <w:r>
              <w:rPr>
                <w:spacing w:val="-2"/>
                <w:sz w:val="18"/>
              </w:rPr>
              <w:t xml:space="preserve"> Blenny</w:t>
            </w:r>
          </w:p>
        </w:tc>
        <w:tc>
          <w:tcPr>
            <w:tcW w:w="717" w:type="dxa"/>
            <w:tcBorders>
              <w:top w:val="dotted" w:sz="4" w:space="0" w:color="000000"/>
              <w:bottom w:val="dotted" w:sz="4" w:space="0" w:color="000000"/>
            </w:tcBorders>
          </w:tcPr>
          <w:p w14:paraId="56A647C5" w14:textId="77777777" w:rsidR="004805C9" w:rsidRDefault="004805C9">
            <w:pPr>
              <w:pStyle w:val="TableParagraph"/>
              <w:jc w:val="left"/>
              <w:rPr>
                <w:b/>
                <w:sz w:val="18"/>
              </w:rPr>
            </w:pPr>
          </w:p>
          <w:p w14:paraId="441C357F" w14:textId="77777777" w:rsidR="004805C9" w:rsidRDefault="00EA2621">
            <w:pPr>
              <w:pStyle w:val="TableParagraph"/>
              <w:spacing w:line="187" w:lineRule="exact"/>
              <w:ind w:right="105"/>
              <w:rPr>
                <w:sz w:val="18"/>
              </w:rPr>
            </w:pPr>
            <w:r>
              <w:rPr>
                <w:spacing w:val="-4"/>
                <w:sz w:val="18"/>
              </w:rPr>
              <w:t>1222</w:t>
            </w:r>
          </w:p>
        </w:tc>
        <w:tc>
          <w:tcPr>
            <w:tcW w:w="719" w:type="dxa"/>
            <w:tcBorders>
              <w:top w:val="dotted" w:sz="4" w:space="0" w:color="000000"/>
              <w:bottom w:val="dotted" w:sz="4" w:space="0" w:color="000000"/>
            </w:tcBorders>
          </w:tcPr>
          <w:p w14:paraId="093D1651" w14:textId="77777777" w:rsidR="004805C9" w:rsidRDefault="004805C9">
            <w:pPr>
              <w:pStyle w:val="TableParagraph"/>
              <w:jc w:val="left"/>
              <w:rPr>
                <w:b/>
                <w:sz w:val="18"/>
              </w:rPr>
            </w:pPr>
          </w:p>
          <w:p w14:paraId="078DD85A" w14:textId="77777777" w:rsidR="004805C9" w:rsidRDefault="00EA2621">
            <w:pPr>
              <w:pStyle w:val="TableParagraph"/>
              <w:spacing w:line="187" w:lineRule="exact"/>
              <w:ind w:right="104"/>
              <w:rPr>
                <w:sz w:val="18"/>
              </w:rPr>
            </w:pPr>
            <w:r>
              <w:rPr>
                <w:spacing w:val="-5"/>
                <w:sz w:val="18"/>
              </w:rPr>
              <w:t>640</w:t>
            </w:r>
          </w:p>
        </w:tc>
        <w:tc>
          <w:tcPr>
            <w:tcW w:w="718" w:type="dxa"/>
            <w:tcBorders>
              <w:top w:val="dotted" w:sz="4" w:space="0" w:color="000000"/>
              <w:bottom w:val="dotted" w:sz="4" w:space="0" w:color="000000"/>
            </w:tcBorders>
          </w:tcPr>
          <w:p w14:paraId="67B1ADA4" w14:textId="77777777" w:rsidR="004805C9" w:rsidRDefault="004805C9">
            <w:pPr>
              <w:pStyle w:val="TableParagraph"/>
              <w:jc w:val="left"/>
              <w:rPr>
                <w:b/>
                <w:sz w:val="18"/>
              </w:rPr>
            </w:pPr>
          </w:p>
          <w:p w14:paraId="265F4838" w14:textId="77777777" w:rsidR="004805C9" w:rsidRDefault="00EA2621">
            <w:pPr>
              <w:pStyle w:val="TableParagraph"/>
              <w:spacing w:line="187" w:lineRule="exact"/>
              <w:ind w:right="104"/>
              <w:rPr>
                <w:sz w:val="18"/>
              </w:rPr>
            </w:pPr>
            <w:r>
              <w:rPr>
                <w:spacing w:val="-5"/>
                <w:sz w:val="18"/>
              </w:rPr>
              <w:t>413</w:t>
            </w:r>
          </w:p>
        </w:tc>
        <w:tc>
          <w:tcPr>
            <w:tcW w:w="718" w:type="dxa"/>
            <w:tcBorders>
              <w:top w:val="dotted" w:sz="4" w:space="0" w:color="000000"/>
              <w:bottom w:val="dotted" w:sz="4" w:space="0" w:color="000000"/>
            </w:tcBorders>
          </w:tcPr>
          <w:p w14:paraId="30624571" w14:textId="77777777" w:rsidR="004805C9" w:rsidRDefault="004805C9">
            <w:pPr>
              <w:pStyle w:val="TableParagraph"/>
              <w:jc w:val="left"/>
              <w:rPr>
                <w:b/>
                <w:sz w:val="18"/>
              </w:rPr>
            </w:pPr>
          </w:p>
          <w:p w14:paraId="450EC343" w14:textId="77777777" w:rsidR="004805C9" w:rsidRDefault="00EA2621">
            <w:pPr>
              <w:pStyle w:val="TableParagraph"/>
              <w:spacing w:line="187" w:lineRule="exact"/>
              <w:ind w:right="105"/>
              <w:rPr>
                <w:sz w:val="18"/>
              </w:rPr>
            </w:pPr>
            <w:r>
              <w:rPr>
                <w:spacing w:val="-5"/>
                <w:sz w:val="18"/>
              </w:rPr>
              <w:t>107</w:t>
            </w:r>
          </w:p>
        </w:tc>
        <w:tc>
          <w:tcPr>
            <w:tcW w:w="719" w:type="dxa"/>
            <w:tcBorders>
              <w:top w:val="dotted" w:sz="4" w:space="0" w:color="000000"/>
              <w:bottom w:val="dotted" w:sz="4" w:space="0" w:color="000000"/>
            </w:tcBorders>
          </w:tcPr>
          <w:p w14:paraId="6265B88E" w14:textId="77777777" w:rsidR="004805C9" w:rsidRDefault="004805C9">
            <w:pPr>
              <w:pStyle w:val="TableParagraph"/>
              <w:jc w:val="left"/>
              <w:rPr>
                <w:b/>
                <w:sz w:val="18"/>
              </w:rPr>
            </w:pPr>
          </w:p>
          <w:p w14:paraId="736609E8" w14:textId="77777777" w:rsidR="004805C9" w:rsidRDefault="00EA2621">
            <w:pPr>
              <w:pStyle w:val="TableParagraph"/>
              <w:spacing w:line="187" w:lineRule="exact"/>
              <w:ind w:right="106"/>
              <w:rPr>
                <w:sz w:val="18"/>
              </w:rPr>
            </w:pPr>
            <w:r>
              <w:rPr>
                <w:spacing w:val="-5"/>
                <w:sz w:val="18"/>
              </w:rPr>
              <w:t>813</w:t>
            </w:r>
          </w:p>
        </w:tc>
        <w:tc>
          <w:tcPr>
            <w:tcW w:w="930" w:type="dxa"/>
            <w:tcBorders>
              <w:top w:val="dotted" w:sz="4" w:space="0" w:color="000000"/>
              <w:bottom w:val="dotted" w:sz="4" w:space="0" w:color="000000"/>
            </w:tcBorders>
          </w:tcPr>
          <w:p w14:paraId="2C96FFD2" w14:textId="77777777" w:rsidR="004805C9" w:rsidRDefault="004805C9">
            <w:pPr>
              <w:pStyle w:val="TableParagraph"/>
              <w:jc w:val="left"/>
              <w:rPr>
                <w:b/>
                <w:sz w:val="18"/>
              </w:rPr>
            </w:pPr>
          </w:p>
          <w:p w14:paraId="37E0DC8D" w14:textId="77777777" w:rsidR="004805C9" w:rsidRDefault="00EA2621">
            <w:pPr>
              <w:pStyle w:val="TableParagraph"/>
              <w:spacing w:line="187" w:lineRule="exact"/>
              <w:ind w:right="104"/>
              <w:rPr>
                <w:sz w:val="18"/>
              </w:rPr>
            </w:pPr>
            <w:r>
              <w:rPr>
                <w:spacing w:val="-5"/>
                <w:sz w:val="18"/>
              </w:rPr>
              <w:t>639</w:t>
            </w:r>
          </w:p>
        </w:tc>
        <w:tc>
          <w:tcPr>
            <w:tcW w:w="826" w:type="dxa"/>
            <w:tcBorders>
              <w:top w:val="dotted" w:sz="4" w:space="0" w:color="000000"/>
              <w:bottom w:val="dotted" w:sz="4" w:space="0" w:color="000000"/>
            </w:tcBorders>
          </w:tcPr>
          <w:p w14:paraId="4879EF14" w14:textId="77777777" w:rsidR="004805C9" w:rsidRDefault="004805C9">
            <w:pPr>
              <w:pStyle w:val="TableParagraph"/>
              <w:jc w:val="left"/>
              <w:rPr>
                <w:b/>
                <w:sz w:val="18"/>
              </w:rPr>
            </w:pPr>
          </w:p>
          <w:p w14:paraId="08D5B4A6" w14:textId="77777777" w:rsidR="004805C9" w:rsidRDefault="00EA2621">
            <w:pPr>
              <w:pStyle w:val="TableParagraph"/>
              <w:spacing w:line="187" w:lineRule="exact"/>
              <w:ind w:right="106"/>
              <w:rPr>
                <w:sz w:val="18"/>
              </w:rPr>
            </w:pPr>
            <w:r>
              <w:rPr>
                <w:spacing w:val="-4"/>
                <w:sz w:val="18"/>
              </w:rPr>
              <w:t>3.0%</w:t>
            </w:r>
          </w:p>
        </w:tc>
      </w:tr>
      <w:tr w:rsidR="004805C9" w14:paraId="0E304A09" w14:textId="77777777">
        <w:trPr>
          <w:trHeight w:val="413"/>
        </w:trPr>
        <w:tc>
          <w:tcPr>
            <w:tcW w:w="1719" w:type="dxa"/>
            <w:tcBorders>
              <w:top w:val="dotted" w:sz="4" w:space="0" w:color="000000"/>
              <w:bottom w:val="dotted" w:sz="4" w:space="0" w:color="000000"/>
            </w:tcBorders>
          </w:tcPr>
          <w:p w14:paraId="1028C49D" w14:textId="77777777" w:rsidR="004805C9" w:rsidRDefault="00EA2621">
            <w:pPr>
              <w:pStyle w:val="TableParagraph"/>
              <w:spacing w:line="206" w:lineRule="exact"/>
              <w:ind w:left="122" w:right="141"/>
              <w:jc w:val="left"/>
              <w:rPr>
                <w:i/>
                <w:sz w:val="18"/>
              </w:rPr>
            </w:pPr>
            <w:r>
              <w:rPr>
                <w:i/>
                <w:spacing w:val="-2"/>
                <w:sz w:val="18"/>
              </w:rPr>
              <w:t>Valenciennea alleni</w:t>
            </w:r>
          </w:p>
        </w:tc>
        <w:tc>
          <w:tcPr>
            <w:tcW w:w="2086" w:type="dxa"/>
            <w:tcBorders>
              <w:top w:val="dotted" w:sz="4" w:space="0" w:color="000000"/>
              <w:bottom w:val="dotted" w:sz="4" w:space="0" w:color="000000"/>
            </w:tcBorders>
          </w:tcPr>
          <w:p w14:paraId="070B673F" w14:textId="77777777" w:rsidR="004805C9" w:rsidRDefault="004805C9">
            <w:pPr>
              <w:pStyle w:val="TableParagraph"/>
              <w:spacing w:before="8"/>
              <w:jc w:val="left"/>
              <w:rPr>
                <w:b/>
                <w:sz w:val="17"/>
              </w:rPr>
            </w:pPr>
          </w:p>
          <w:p w14:paraId="5B8495CE" w14:textId="77777777" w:rsidR="004805C9" w:rsidRDefault="00EA2621">
            <w:pPr>
              <w:pStyle w:val="TableParagraph"/>
              <w:spacing w:line="189" w:lineRule="exact"/>
              <w:ind w:left="107"/>
              <w:jc w:val="left"/>
              <w:rPr>
                <w:sz w:val="18"/>
              </w:rPr>
            </w:pPr>
            <w:r>
              <w:rPr>
                <w:sz w:val="18"/>
              </w:rPr>
              <w:t>Allen's</w:t>
            </w:r>
            <w:r>
              <w:rPr>
                <w:spacing w:val="-3"/>
                <w:sz w:val="18"/>
              </w:rPr>
              <w:t xml:space="preserve"> </w:t>
            </w:r>
            <w:r>
              <w:rPr>
                <w:spacing w:val="-2"/>
                <w:sz w:val="18"/>
              </w:rPr>
              <w:t>Glidergoby</w:t>
            </w:r>
          </w:p>
        </w:tc>
        <w:tc>
          <w:tcPr>
            <w:tcW w:w="717" w:type="dxa"/>
            <w:tcBorders>
              <w:top w:val="dotted" w:sz="4" w:space="0" w:color="000000"/>
              <w:bottom w:val="dotted" w:sz="4" w:space="0" w:color="000000"/>
            </w:tcBorders>
          </w:tcPr>
          <w:p w14:paraId="0873E957" w14:textId="77777777" w:rsidR="004805C9" w:rsidRDefault="004805C9">
            <w:pPr>
              <w:pStyle w:val="TableParagraph"/>
              <w:spacing w:before="8"/>
              <w:jc w:val="left"/>
              <w:rPr>
                <w:b/>
                <w:sz w:val="17"/>
              </w:rPr>
            </w:pPr>
          </w:p>
          <w:p w14:paraId="61CB587D" w14:textId="77777777" w:rsidR="004805C9" w:rsidRDefault="00EA2621">
            <w:pPr>
              <w:pStyle w:val="TableParagraph"/>
              <w:spacing w:line="189" w:lineRule="exact"/>
              <w:ind w:right="110"/>
              <w:rPr>
                <w:sz w:val="18"/>
              </w:rPr>
            </w:pPr>
            <w:r>
              <w:rPr>
                <w:w w:val="99"/>
                <w:sz w:val="18"/>
              </w:rPr>
              <w:t>0</w:t>
            </w:r>
          </w:p>
        </w:tc>
        <w:tc>
          <w:tcPr>
            <w:tcW w:w="719" w:type="dxa"/>
            <w:tcBorders>
              <w:top w:val="dotted" w:sz="4" w:space="0" w:color="000000"/>
              <w:bottom w:val="dotted" w:sz="4" w:space="0" w:color="000000"/>
            </w:tcBorders>
          </w:tcPr>
          <w:p w14:paraId="510EA1DB" w14:textId="77777777" w:rsidR="004805C9" w:rsidRDefault="004805C9">
            <w:pPr>
              <w:pStyle w:val="TableParagraph"/>
              <w:spacing w:before="8"/>
              <w:jc w:val="left"/>
              <w:rPr>
                <w:b/>
                <w:sz w:val="17"/>
              </w:rPr>
            </w:pPr>
          </w:p>
          <w:p w14:paraId="39641E5C" w14:textId="77777777" w:rsidR="004805C9" w:rsidRDefault="00EA2621">
            <w:pPr>
              <w:pStyle w:val="TableParagraph"/>
              <w:spacing w:line="189" w:lineRule="exact"/>
              <w:ind w:right="104"/>
              <w:rPr>
                <w:sz w:val="18"/>
              </w:rPr>
            </w:pPr>
            <w:r>
              <w:rPr>
                <w:spacing w:val="-5"/>
                <w:sz w:val="18"/>
              </w:rPr>
              <w:t>647</w:t>
            </w:r>
          </w:p>
        </w:tc>
        <w:tc>
          <w:tcPr>
            <w:tcW w:w="718" w:type="dxa"/>
            <w:tcBorders>
              <w:top w:val="dotted" w:sz="4" w:space="0" w:color="000000"/>
              <w:bottom w:val="dotted" w:sz="4" w:space="0" w:color="000000"/>
            </w:tcBorders>
          </w:tcPr>
          <w:p w14:paraId="50ED740E" w14:textId="77777777" w:rsidR="004805C9" w:rsidRDefault="004805C9">
            <w:pPr>
              <w:pStyle w:val="TableParagraph"/>
              <w:spacing w:before="8"/>
              <w:jc w:val="left"/>
              <w:rPr>
                <w:b/>
                <w:sz w:val="17"/>
              </w:rPr>
            </w:pPr>
          </w:p>
          <w:p w14:paraId="408A259C" w14:textId="77777777" w:rsidR="004805C9" w:rsidRDefault="00EA2621">
            <w:pPr>
              <w:pStyle w:val="TableParagraph"/>
              <w:spacing w:line="189" w:lineRule="exact"/>
              <w:ind w:right="104"/>
              <w:rPr>
                <w:sz w:val="18"/>
              </w:rPr>
            </w:pPr>
            <w:r>
              <w:rPr>
                <w:spacing w:val="-5"/>
                <w:sz w:val="18"/>
              </w:rPr>
              <w:t>760</w:t>
            </w:r>
          </w:p>
        </w:tc>
        <w:tc>
          <w:tcPr>
            <w:tcW w:w="718" w:type="dxa"/>
            <w:tcBorders>
              <w:top w:val="dotted" w:sz="4" w:space="0" w:color="000000"/>
              <w:bottom w:val="dotted" w:sz="4" w:space="0" w:color="000000"/>
            </w:tcBorders>
          </w:tcPr>
          <w:p w14:paraId="0ED1BA6D" w14:textId="77777777" w:rsidR="004805C9" w:rsidRDefault="004805C9">
            <w:pPr>
              <w:pStyle w:val="TableParagraph"/>
              <w:spacing w:before="8"/>
              <w:jc w:val="left"/>
              <w:rPr>
                <w:b/>
                <w:sz w:val="17"/>
              </w:rPr>
            </w:pPr>
          </w:p>
          <w:p w14:paraId="1EE99887" w14:textId="77777777" w:rsidR="004805C9" w:rsidRDefault="00EA2621">
            <w:pPr>
              <w:pStyle w:val="TableParagraph"/>
              <w:spacing w:line="189" w:lineRule="exact"/>
              <w:ind w:right="105"/>
              <w:rPr>
                <w:sz w:val="18"/>
              </w:rPr>
            </w:pPr>
            <w:r>
              <w:rPr>
                <w:spacing w:val="-5"/>
                <w:sz w:val="18"/>
              </w:rPr>
              <w:t>771</w:t>
            </w:r>
          </w:p>
        </w:tc>
        <w:tc>
          <w:tcPr>
            <w:tcW w:w="719" w:type="dxa"/>
            <w:tcBorders>
              <w:top w:val="dotted" w:sz="4" w:space="0" w:color="000000"/>
              <w:bottom w:val="dotted" w:sz="4" w:space="0" w:color="000000"/>
            </w:tcBorders>
          </w:tcPr>
          <w:p w14:paraId="028D3DFA" w14:textId="77777777" w:rsidR="004805C9" w:rsidRDefault="004805C9">
            <w:pPr>
              <w:pStyle w:val="TableParagraph"/>
              <w:spacing w:before="8"/>
              <w:jc w:val="left"/>
              <w:rPr>
                <w:b/>
                <w:sz w:val="17"/>
              </w:rPr>
            </w:pPr>
          </w:p>
          <w:p w14:paraId="7F8F4581" w14:textId="77777777" w:rsidR="004805C9" w:rsidRDefault="00EA2621">
            <w:pPr>
              <w:pStyle w:val="TableParagraph"/>
              <w:spacing w:line="189" w:lineRule="exact"/>
              <w:ind w:right="106"/>
              <w:rPr>
                <w:sz w:val="18"/>
              </w:rPr>
            </w:pPr>
            <w:r>
              <w:rPr>
                <w:spacing w:val="-5"/>
                <w:sz w:val="18"/>
              </w:rPr>
              <w:t>928</w:t>
            </w:r>
          </w:p>
        </w:tc>
        <w:tc>
          <w:tcPr>
            <w:tcW w:w="930" w:type="dxa"/>
            <w:tcBorders>
              <w:top w:val="dotted" w:sz="4" w:space="0" w:color="000000"/>
              <w:bottom w:val="dotted" w:sz="4" w:space="0" w:color="000000"/>
            </w:tcBorders>
          </w:tcPr>
          <w:p w14:paraId="366A7415" w14:textId="77777777" w:rsidR="004805C9" w:rsidRDefault="004805C9">
            <w:pPr>
              <w:pStyle w:val="TableParagraph"/>
              <w:spacing w:before="8"/>
              <w:jc w:val="left"/>
              <w:rPr>
                <w:b/>
                <w:sz w:val="17"/>
              </w:rPr>
            </w:pPr>
          </w:p>
          <w:p w14:paraId="2CF40ABE" w14:textId="77777777" w:rsidR="004805C9" w:rsidRDefault="00EA2621">
            <w:pPr>
              <w:pStyle w:val="TableParagraph"/>
              <w:spacing w:line="189" w:lineRule="exact"/>
              <w:ind w:right="104"/>
              <w:rPr>
                <w:sz w:val="18"/>
              </w:rPr>
            </w:pPr>
            <w:r>
              <w:rPr>
                <w:spacing w:val="-5"/>
                <w:sz w:val="18"/>
              </w:rPr>
              <w:t>621</w:t>
            </w:r>
          </w:p>
        </w:tc>
        <w:tc>
          <w:tcPr>
            <w:tcW w:w="826" w:type="dxa"/>
            <w:tcBorders>
              <w:top w:val="dotted" w:sz="4" w:space="0" w:color="000000"/>
              <w:bottom w:val="dotted" w:sz="4" w:space="0" w:color="000000"/>
            </w:tcBorders>
          </w:tcPr>
          <w:p w14:paraId="294CEEF2" w14:textId="77777777" w:rsidR="004805C9" w:rsidRDefault="004805C9">
            <w:pPr>
              <w:pStyle w:val="TableParagraph"/>
              <w:spacing w:before="8"/>
              <w:jc w:val="left"/>
              <w:rPr>
                <w:b/>
                <w:sz w:val="17"/>
              </w:rPr>
            </w:pPr>
          </w:p>
          <w:p w14:paraId="07777E2D" w14:textId="77777777" w:rsidR="004805C9" w:rsidRDefault="00EA2621">
            <w:pPr>
              <w:pStyle w:val="TableParagraph"/>
              <w:spacing w:line="189" w:lineRule="exact"/>
              <w:ind w:right="106"/>
              <w:rPr>
                <w:sz w:val="18"/>
              </w:rPr>
            </w:pPr>
            <w:r>
              <w:rPr>
                <w:spacing w:val="-4"/>
                <w:sz w:val="18"/>
              </w:rPr>
              <w:t>2.9%</w:t>
            </w:r>
          </w:p>
        </w:tc>
      </w:tr>
      <w:tr w:rsidR="004805C9" w14:paraId="5CD70B37" w14:textId="77777777">
        <w:trPr>
          <w:trHeight w:val="412"/>
        </w:trPr>
        <w:tc>
          <w:tcPr>
            <w:tcW w:w="1719" w:type="dxa"/>
            <w:tcBorders>
              <w:top w:val="dotted" w:sz="4" w:space="0" w:color="000000"/>
              <w:bottom w:val="dotted" w:sz="4" w:space="0" w:color="000000"/>
            </w:tcBorders>
          </w:tcPr>
          <w:p w14:paraId="6D94EBE5" w14:textId="77777777" w:rsidR="004805C9" w:rsidRDefault="00EA2621">
            <w:pPr>
              <w:pStyle w:val="TableParagraph"/>
              <w:spacing w:line="208" w:lineRule="exact"/>
              <w:ind w:left="122"/>
              <w:jc w:val="left"/>
              <w:rPr>
                <w:i/>
                <w:sz w:val="18"/>
              </w:rPr>
            </w:pPr>
            <w:r>
              <w:rPr>
                <w:i/>
                <w:spacing w:val="-2"/>
                <w:sz w:val="18"/>
              </w:rPr>
              <w:t>Valenciennea puellaris</w:t>
            </w:r>
          </w:p>
        </w:tc>
        <w:tc>
          <w:tcPr>
            <w:tcW w:w="2086" w:type="dxa"/>
            <w:tcBorders>
              <w:top w:val="dotted" w:sz="4" w:space="0" w:color="000000"/>
              <w:bottom w:val="dotted" w:sz="4" w:space="0" w:color="000000"/>
            </w:tcBorders>
          </w:tcPr>
          <w:p w14:paraId="052AABFA" w14:textId="77777777" w:rsidR="004805C9" w:rsidRDefault="00EA2621">
            <w:pPr>
              <w:pStyle w:val="TableParagraph"/>
              <w:spacing w:line="208" w:lineRule="exact"/>
              <w:ind w:left="107"/>
              <w:jc w:val="left"/>
              <w:rPr>
                <w:sz w:val="18"/>
              </w:rPr>
            </w:pPr>
            <w:r>
              <w:rPr>
                <w:spacing w:val="-2"/>
                <w:sz w:val="18"/>
              </w:rPr>
              <w:t>Orange-spotted Glidergoby</w:t>
            </w:r>
          </w:p>
        </w:tc>
        <w:tc>
          <w:tcPr>
            <w:tcW w:w="717" w:type="dxa"/>
            <w:tcBorders>
              <w:top w:val="dotted" w:sz="4" w:space="0" w:color="000000"/>
              <w:bottom w:val="dotted" w:sz="4" w:space="0" w:color="000000"/>
            </w:tcBorders>
          </w:tcPr>
          <w:p w14:paraId="51144BFE" w14:textId="77777777" w:rsidR="004805C9" w:rsidRDefault="004805C9">
            <w:pPr>
              <w:pStyle w:val="TableParagraph"/>
              <w:spacing w:before="10"/>
              <w:jc w:val="left"/>
              <w:rPr>
                <w:b/>
                <w:sz w:val="17"/>
              </w:rPr>
            </w:pPr>
          </w:p>
          <w:p w14:paraId="12B435A1" w14:textId="77777777" w:rsidR="004805C9" w:rsidRDefault="00EA2621">
            <w:pPr>
              <w:pStyle w:val="TableParagraph"/>
              <w:spacing w:line="187" w:lineRule="exact"/>
              <w:ind w:right="105"/>
              <w:rPr>
                <w:sz w:val="18"/>
              </w:rPr>
            </w:pPr>
            <w:r>
              <w:rPr>
                <w:spacing w:val="-5"/>
                <w:sz w:val="18"/>
              </w:rPr>
              <w:t>10</w:t>
            </w:r>
          </w:p>
        </w:tc>
        <w:tc>
          <w:tcPr>
            <w:tcW w:w="719" w:type="dxa"/>
            <w:tcBorders>
              <w:top w:val="dotted" w:sz="4" w:space="0" w:color="000000"/>
              <w:bottom w:val="dotted" w:sz="4" w:space="0" w:color="000000"/>
            </w:tcBorders>
          </w:tcPr>
          <w:p w14:paraId="267A199D" w14:textId="77777777" w:rsidR="004805C9" w:rsidRDefault="004805C9">
            <w:pPr>
              <w:pStyle w:val="TableParagraph"/>
              <w:spacing w:before="10"/>
              <w:jc w:val="left"/>
              <w:rPr>
                <w:b/>
                <w:sz w:val="17"/>
              </w:rPr>
            </w:pPr>
          </w:p>
          <w:p w14:paraId="35355163" w14:textId="77777777" w:rsidR="004805C9" w:rsidRDefault="00EA2621">
            <w:pPr>
              <w:pStyle w:val="TableParagraph"/>
              <w:spacing w:line="187" w:lineRule="exact"/>
              <w:ind w:right="104"/>
              <w:rPr>
                <w:sz w:val="18"/>
              </w:rPr>
            </w:pPr>
            <w:r>
              <w:rPr>
                <w:spacing w:val="-4"/>
                <w:sz w:val="18"/>
              </w:rPr>
              <w:t>1039</w:t>
            </w:r>
          </w:p>
        </w:tc>
        <w:tc>
          <w:tcPr>
            <w:tcW w:w="718" w:type="dxa"/>
            <w:tcBorders>
              <w:top w:val="dotted" w:sz="4" w:space="0" w:color="000000"/>
              <w:bottom w:val="dotted" w:sz="4" w:space="0" w:color="000000"/>
            </w:tcBorders>
          </w:tcPr>
          <w:p w14:paraId="59800307" w14:textId="77777777" w:rsidR="004805C9" w:rsidRDefault="004805C9">
            <w:pPr>
              <w:pStyle w:val="TableParagraph"/>
              <w:spacing w:before="10"/>
              <w:jc w:val="left"/>
              <w:rPr>
                <w:b/>
                <w:sz w:val="17"/>
              </w:rPr>
            </w:pPr>
          </w:p>
          <w:p w14:paraId="1F010900" w14:textId="77777777" w:rsidR="004805C9" w:rsidRDefault="00EA2621">
            <w:pPr>
              <w:pStyle w:val="TableParagraph"/>
              <w:spacing w:line="187" w:lineRule="exact"/>
              <w:ind w:right="104"/>
              <w:rPr>
                <w:sz w:val="18"/>
              </w:rPr>
            </w:pPr>
            <w:r>
              <w:rPr>
                <w:spacing w:val="-4"/>
                <w:sz w:val="18"/>
              </w:rPr>
              <w:t>1046</w:t>
            </w:r>
          </w:p>
        </w:tc>
        <w:tc>
          <w:tcPr>
            <w:tcW w:w="718" w:type="dxa"/>
            <w:tcBorders>
              <w:top w:val="dotted" w:sz="4" w:space="0" w:color="000000"/>
              <w:bottom w:val="dotted" w:sz="4" w:space="0" w:color="000000"/>
            </w:tcBorders>
          </w:tcPr>
          <w:p w14:paraId="05C2F63B" w14:textId="77777777" w:rsidR="004805C9" w:rsidRDefault="004805C9">
            <w:pPr>
              <w:pStyle w:val="TableParagraph"/>
              <w:spacing w:before="10"/>
              <w:jc w:val="left"/>
              <w:rPr>
                <w:b/>
                <w:sz w:val="17"/>
              </w:rPr>
            </w:pPr>
          </w:p>
          <w:p w14:paraId="236CF5E0" w14:textId="77777777" w:rsidR="004805C9" w:rsidRDefault="00EA2621">
            <w:pPr>
              <w:pStyle w:val="TableParagraph"/>
              <w:spacing w:line="187" w:lineRule="exact"/>
              <w:ind w:right="105"/>
              <w:rPr>
                <w:sz w:val="18"/>
              </w:rPr>
            </w:pPr>
            <w:r>
              <w:rPr>
                <w:spacing w:val="-5"/>
                <w:sz w:val="18"/>
              </w:rPr>
              <w:t>311</w:t>
            </w:r>
          </w:p>
        </w:tc>
        <w:tc>
          <w:tcPr>
            <w:tcW w:w="719" w:type="dxa"/>
            <w:tcBorders>
              <w:top w:val="dotted" w:sz="4" w:space="0" w:color="000000"/>
              <w:bottom w:val="dotted" w:sz="4" w:space="0" w:color="000000"/>
            </w:tcBorders>
          </w:tcPr>
          <w:p w14:paraId="26214DF2" w14:textId="77777777" w:rsidR="004805C9" w:rsidRDefault="004805C9">
            <w:pPr>
              <w:pStyle w:val="TableParagraph"/>
              <w:spacing w:before="10"/>
              <w:jc w:val="left"/>
              <w:rPr>
                <w:b/>
                <w:sz w:val="17"/>
              </w:rPr>
            </w:pPr>
          </w:p>
          <w:p w14:paraId="66B7FFE6" w14:textId="77777777" w:rsidR="004805C9" w:rsidRDefault="00EA2621">
            <w:pPr>
              <w:pStyle w:val="TableParagraph"/>
              <w:spacing w:line="187" w:lineRule="exact"/>
              <w:ind w:right="106"/>
              <w:rPr>
                <w:sz w:val="18"/>
              </w:rPr>
            </w:pPr>
            <w:r>
              <w:rPr>
                <w:spacing w:val="-5"/>
                <w:sz w:val="18"/>
              </w:rPr>
              <w:t>518</w:t>
            </w:r>
          </w:p>
        </w:tc>
        <w:tc>
          <w:tcPr>
            <w:tcW w:w="930" w:type="dxa"/>
            <w:tcBorders>
              <w:top w:val="dotted" w:sz="4" w:space="0" w:color="000000"/>
              <w:bottom w:val="dotted" w:sz="4" w:space="0" w:color="000000"/>
            </w:tcBorders>
          </w:tcPr>
          <w:p w14:paraId="3BE1033B" w14:textId="77777777" w:rsidR="004805C9" w:rsidRDefault="004805C9">
            <w:pPr>
              <w:pStyle w:val="TableParagraph"/>
              <w:spacing w:before="10"/>
              <w:jc w:val="left"/>
              <w:rPr>
                <w:b/>
                <w:sz w:val="17"/>
              </w:rPr>
            </w:pPr>
          </w:p>
          <w:p w14:paraId="4245BEC2" w14:textId="77777777" w:rsidR="004805C9" w:rsidRDefault="00EA2621">
            <w:pPr>
              <w:pStyle w:val="TableParagraph"/>
              <w:spacing w:line="187" w:lineRule="exact"/>
              <w:ind w:right="104"/>
              <w:rPr>
                <w:sz w:val="18"/>
              </w:rPr>
            </w:pPr>
            <w:r>
              <w:rPr>
                <w:spacing w:val="-5"/>
                <w:sz w:val="18"/>
              </w:rPr>
              <w:t>585</w:t>
            </w:r>
          </w:p>
        </w:tc>
        <w:tc>
          <w:tcPr>
            <w:tcW w:w="826" w:type="dxa"/>
            <w:tcBorders>
              <w:top w:val="dotted" w:sz="4" w:space="0" w:color="000000"/>
              <w:bottom w:val="dotted" w:sz="4" w:space="0" w:color="000000"/>
            </w:tcBorders>
          </w:tcPr>
          <w:p w14:paraId="08B3E788" w14:textId="77777777" w:rsidR="004805C9" w:rsidRDefault="004805C9">
            <w:pPr>
              <w:pStyle w:val="TableParagraph"/>
              <w:spacing w:before="10"/>
              <w:jc w:val="left"/>
              <w:rPr>
                <w:b/>
                <w:sz w:val="17"/>
              </w:rPr>
            </w:pPr>
          </w:p>
          <w:p w14:paraId="78C5F1B8" w14:textId="77777777" w:rsidR="004805C9" w:rsidRDefault="00EA2621">
            <w:pPr>
              <w:pStyle w:val="TableParagraph"/>
              <w:spacing w:line="187" w:lineRule="exact"/>
              <w:ind w:right="106"/>
              <w:rPr>
                <w:sz w:val="18"/>
              </w:rPr>
            </w:pPr>
            <w:r>
              <w:rPr>
                <w:spacing w:val="-4"/>
                <w:sz w:val="18"/>
              </w:rPr>
              <w:t>2.7%</w:t>
            </w:r>
          </w:p>
        </w:tc>
      </w:tr>
      <w:tr w:rsidR="004805C9" w14:paraId="4958A63B" w14:textId="77777777">
        <w:trPr>
          <w:trHeight w:val="411"/>
        </w:trPr>
        <w:tc>
          <w:tcPr>
            <w:tcW w:w="1719" w:type="dxa"/>
            <w:tcBorders>
              <w:top w:val="dotted" w:sz="4" w:space="0" w:color="000000"/>
              <w:bottom w:val="dotted" w:sz="4" w:space="0" w:color="000000"/>
            </w:tcBorders>
          </w:tcPr>
          <w:p w14:paraId="40D6220F" w14:textId="77777777" w:rsidR="004805C9" w:rsidRDefault="00EA2621">
            <w:pPr>
              <w:pStyle w:val="TableParagraph"/>
              <w:spacing w:line="203" w:lineRule="exact"/>
              <w:ind w:left="122"/>
              <w:jc w:val="left"/>
              <w:rPr>
                <w:i/>
                <w:sz w:val="18"/>
              </w:rPr>
            </w:pPr>
            <w:r>
              <w:rPr>
                <w:i/>
                <w:spacing w:val="-2"/>
                <w:sz w:val="18"/>
              </w:rPr>
              <w:t>Entomacrodus</w:t>
            </w:r>
          </w:p>
          <w:p w14:paraId="71E5748F" w14:textId="77777777" w:rsidR="004805C9" w:rsidRDefault="00EA2621">
            <w:pPr>
              <w:pStyle w:val="TableParagraph"/>
              <w:spacing w:before="2" w:line="187" w:lineRule="exact"/>
              <w:ind w:left="122"/>
              <w:jc w:val="left"/>
              <w:rPr>
                <w:i/>
                <w:sz w:val="18"/>
              </w:rPr>
            </w:pPr>
            <w:r>
              <w:rPr>
                <w:i/>
                <w:spacing w:val="-2"/>
                <w:sz w:val="18"/>
              </w:rPr>
              <w:t>decussatus</w:t>
            </w:r>
          </w:p>
        </w:tc>
        <w:tc>
          <w:tcPr>
            <w:tcW w:w="2086" w:type="dxa"/>
            <w:tcBorders>
              <w:top w:val="dotted" w:sz="4" w:space="0" w:color="000000"/>
              <w:bottom w:val="dotted" w:sz="4" w:space="0" w:color="000000"/>
            </w:tcBorders>
          </w:tcPr>
          <w:p w14:paraId="0AB58D5C" w14:textId="77777777" w:rsidR="004805C9" w:rsidRDefault="004805C9">
            <w:pPr>
              <w:pStyle w:val="TableParagraph"/>
              <w:spacing w:before="9"/>
              <w:jc w:val="left"/>
              <w:rPr>
                <w:b/>
                <w:sz w:val="17"/>
              </w:rPr>
            </w:pPr>
          </w:p>
          <w:p w14:paraId="71FCBC30" w14:textId="77777777" w:rsidR="004805C9" w:rsidRDefault="00EA2621">
            <w:pPr>
              <w:pStyle w:val="TableParagraph"/>
              <w:spacing w:line="187" w:lineRule="exact"/>
              <w:ind w:left="107"/>
              <w:jc w:val="left"/>
              <w:rPr>
                <w:sz w:val="18"/>
              </w:rPr>
            </w:pPr>
            <w:r>
              <w:rPr>
                <w:sz w:val="18"/>
              </w:rPr>
              <w:t>Wavy-lined</w:t>
            </w:r>
            <w:r>
              <w:rPr>
                <w:spacing w:val="-6"/>
                <w:sz w:val="18"/>
              </w:rPr>
              <w:t xml:space="preserve"> </w:t>
            </w:r>
            <w:r>
              <w:rPr>
                <w:spacing w:val="-2"/>
                <w:sz w:val="18"/>
              </w:rPr>
              <w:t>Blenny</w:t>
            </w:r>
          </w:p>
        </w:tc>
        <w:tc>
          <w:tcPr>
            <w:tcW w:w="717" w:type="dxa"/>
            <w:tcBorders>
              <w:top w:val="dotted" w:sz="4" w:space="0" w:color="000000"/>
              <w:bottom w:val="dotted" w:sz="4" w:space="0" w:color="000000"/>
            </w:tcBorders>
          </w:tcPr>
          <w:p w14:paraId="07CC7F5E" w14:textId="77777777" w:rsidR="004805C9" w:rsidRDefault="004805C9">
            <w:pPr>
              <w:pStyle w:val="TableParagraph"/>
              <w:spacing w:before="9"/>
              <w:jc w:val="left"/>
              <w:rPr>
                <w:b/>
                <w:sz w:val="17"/>
              </w:rPr>
            </w:pPr>
          </w:p>
          <w:p w14:paraId="4B3EEB6D" w14:textId="77777777" w:rsidR="004805C9" w:rsidRDefault="00EA2621">
            <w:pPr>
              <w:pStyle w:val="TableParagraph"/>
              <w:spacing w:line="187" w:lineRule="exact"/>
              <w:ind w:right="110"/>
              <w:rPr>
                <w:sz w:val="18"/>
              </w:rPr>
            </w:pPr>
            <w:r>
              <w:rPr>
                <w:w w:val="99"/>
                <w:sz w:val="18"/>
              </w:rPr>
              <w:t>0</w:t>
            </w:r>
          </w:p>
        </w:tc>
        <w:tc>
          <w:tcPr>
            <w:tcW w:w="719" w:type="dxa"/>
            <w:tcBorders>
              <w:top w:val="dotted" w:sz="4" w:space="0" w:color="000000"/>
              <w:bottom w:val="dotted" w:sz="4" w:space="0" w:color="000000"/>
            </w:tcBorders>
          </w:tcPr>
          <w:p w14:paraId="47DA89DE" w14:textId="77777777" w:rsidR="004805C9" w:rsidRDefault="004805C9">
            <w:pPr>
              <w:pStyle w:val="TableParagraph"/>
              <w:spacing w:before="9"/>
              <w:jc w:val="left"/>
              <w:rPr>
                <w:b/>
                <w:sz w:val="17"/>
              </w:rPr>
            </w:pPr>
          </w:p>
          <w:p w14:paraId="25E7D840" w14:textId="77777777" w:rsidR="004805C9" w:rsidRDefault="00EA2621">
            <w:pPr>
              <w:pStyle w:val="TableParagraph"/>
              <w:spacing w:line="187" w:lineRule="exact"/>
              <w:ind w:right="104"/>
              <w:rPr>
                <w:sz w:val="18"/>
              </w:rPr>
            </w:pPr>
            <w:r>
              <w:rPr>
                <w:spacing w:val="-5"/>
                <w:sz w:val="18"/>
              </w:rPr>
              <w:t>655</w:t>
            </w:r>
          </w:p>
        </w:tc>
        <w:tc>
          <w:tcPr>
            <w:tcW w:w="718" w:type="dxa"/>
            <w:tcBorders>
              <w:top w:val="dotted" w:sz="4" w:space="0" w:color="000000"/>
              <w:bottom w:val="dotted" w:sz="4" w:space="0" w:color="000000"/>
            </w:tcBorders>
          </w:tcPr>
          <w:p w14:paraId="4A5FD77B" w14:textId="77777777" w:rsidR="004805C9" w:rsidRDefault="004805C9">
            <w:pPr>
              <w:pStyle w:val="TableParagraph"/>
              <w:spacing w:before="9"/>
              <w:jc w:val="left"/>
              <w:rPr>
                <w:b/>
                <w:sz w:val="17"/>
              </w:rPr>
            </w:pPr>
          </w:p>
          <w:p w14:paraId="59DA676B" w14:textId="77777777" w:rsidR="004805C9" w:rsidRDefault="00EA2621">
            <w:pPr>
              <w:pStyle w:val="TableParagraph"/>
              <w:spacing w:line="187" w:lineRule="exact"/>
              <w:ind w:right="104"/>
              <w:rPr>
                <w:sz w:val="18"/>
              </w:rPr>
            </w:pPr>
            <w:r>
              <w:rPr>
                <w:spacing w:val="-4"/>
                <w:sz w:val="18"/>
              </w:rPr>
              <w:t>1337</w:t>
            </w:r>
          </w:p>
        </w:tc>
        <w:tc>
          <w:tcPr>
            <w:tcW w:w="718" w:type="dxa"/>
            <w:tcBorders>
              <w:top w:val="dotted" w:sz="4" w:space="0" w:color="000000"/>
              <w:bottom w:val="dotted" w:sz="4" w:space="0" w:color="000000"/>
            </w:tcBorders>
          </w:tcPr>
          <w:p w14:paraId="2ABE56A1" w14:textId="77777777" w:rsidR="004805C9" w:rsidRDefault="004805C9">
            <w:pPr>
              <w:pStyle w:val="TableParagraph"/>
              <w:spacing w:before="9"/>
              <w:jc w:val="left"/>
              <w:rPr>
                <w:b/>
                <w:sz w:val="17"/>
              </w:rPr>
            </w:pPr>
          </w:p>
          <w:p w14:paraId="630E2166" w14:textId="77777777" w:rsidR="004805C9" w:rsidRDefault="00EA2621">
            <w:pPr>
              <w:pStyle w:val="TableParagraph"/>
              <w:spacing w:line="187" w:lineRule="exact"/>
              <w:ind w:right="105"/>
              <w:rPr>
                <w:sz w:val="18"/>
              </w:rPr>
            </w:pPr>
            <w:r>
              <w:rPr>
                <w:spacing w:val="-5"/>
                <w:sz w:val="18"/>
              </w:rPr>
              <w:t>360</w:t>
            </w:r>
          </w:p>
        </w:tc>
        <w:tc>
          <w:tcPr>
            <w:tcW w:w="719" w:type="dxa"/>
            <w:tcBorders>
              <w:top w:val="dotted" w:sz="4" w:space="0" w:color="000000"/>
              <w:bottom w:val="dotted" w:sz="4" w:space="0" w:color="000000"/>
            </w:tcBorders>
          </w:tcPr>
          <w:p w14:paraId="302427C3" w14:textId="77777777" w:rsidR="004805C9" w:rsidRDefault="004805C9">
            <w:pPr>
              <w:pStyle w:val="TableParagraph"/>
              <w:spacing w:before="9"/>
              <w:jc w:val="left"/>
              <w:rPr>
                <w:b/>
                <w:sz w:val="17"/>
              </w:rPr>
            </w:pPr>
          </w:p>
          <w:p w14:paraId="76163848" w14:textId="77777777" w:rsidR="004805C9" w:rsidRDefault="00EA2621">
            <w:pPr>
              <w:pStyle w:val="TableParagraph"/>
              <w:spacing w:line="187" w:lineRule="exact"/>
              <w:ind w:right="106"/>
              <w:rPr>
                <w:sz w:val="18"/>
              </w:rPr>
            </w:pPr>
            <w:r>
              <w:rPr>
                <w:spacing w:val="-5"/>
                <w:sz w:val="18"/>
              </w:rPr>
              <w:t>164</w:t>
            </w:r>
          </w:p>
        </w:tc>
        <w:tc>
          <w:tcPr>
            <w:tcW w:w="930" w:type="dxa"/>
            <w:tcBorders>
              <w:top w:val="dotted" w:sz="4" w:space="0" w:color="000000"/>
              <w:bottom w:val="dotted" w:sz="4" w:space="0" w:color="000000"/>
            </w:tcBorders>
          </w:tcPr>
          <w:p w14:paraId="4D7A1732" w14:textId="77777777" w:rsidR="004805C9" w:rsidRDefault="004805C9">
            <w:pPr>
              <w:pStyle w:val="TableParagraph"/>
              <w:spacing w:before="9"/>
              <w:jc w:val="left"/>
              <w:rPr>
                <w:b/>
                <w:sz w:val="17"/>
              </w:rPr>
            </w:pPr>
          </w:p>
          <w:p w14:paraId="5FD8A883" w14:textId="77777777" w:rsidR="004805C9" w:rsidRDefault="00EA2621">
            <w:pPr>
              <w:pStyle w:val="TableParagraph"/>
              <w:spacing w:line="187" w:lineRule="exact"/>
              <w:ind w:right="104"/>
              <w:rPr>
                <w:sz w:val="18"/>
              </w:rPr>
            </w:pPr>
            <w:r>
              <w:rPr>
                <w:spacing w:val="-5"/>
                <w:sz w:val="18"/>
              </w:rPr>
              <w:t>503</w:t>
            </w:r>
          </w:p>
        </w:tc>
        <w:tc>
          <w:tcPr>
            <w:tcW w:w="826" w:type="dxa"/>
            <w:tcBorders>
              <w:top w:val="dotted" w:sz="4" w:space="0" w:color="000000"/>
              <w:bottom w:val="dotted" w:sz="4" w:space="0" w:color="000000"/>
            </w:tcBorders>
          </w:tcPr>
          <w:p w14:paraId="15C59125" w14:textId="77777777" w:rsidR="004805C9" w:rsidRDefault="004805C9">
            <w:pPr>
              <w:pStyle w:val="TableParagraph"/>
              <w:spacing w:before="9"/>
              <w:jc w:val="left"/>
              <w:rPr>
                <w:b/>
                <w:sz w:val="17"/>
              </w:rPr>
            </w:pPr>
          </w:p>
          <w:p w14:paraId="575DECF7" w14:textId="77777777" w:rsidR="004805C9" w:rsidRDefault="00EA2621">
            <w:pPr>
              <w:pStyle w:val="TableParagraph"/>
              <w:spacing w:line="187" w:lineRule="exact"/>
              <w:ind w:right="106"/>
              <w:rPr>
                <w:sz w:val="18"/>
              </w:rPr>
            </w:pPr>
            <w:r>
              <w:rPr>
                <w:spacing w:val="-4"/>
                <w:sz w:val="18"/>
              </w:rPr>
              <w:t>2.3%</w:t>
            </w:r>
          </w:p>
        </w:tc>
      </w:tr>
      <w:tr w:rsidR="004805C9" w14:paraId="79559FD4" w14:textId="77777777">
        <w:trPr>
          <w:trHeight w:val="239"/>
        </w:trPr>
        <w:tc>
          <w:tcPr>
            <w:tcW w:w="1719" w:type="dxa"/>
            <w:tcBorders>
              <w:top w:val="dotted" w:sz="4" w:space="0" w:color="000000"/>
              <w:bottom w:val="dotted" w:sz="4" w:space="0" w:color="000000"/>
            </w:tcBorders>
          </w:tcPr>
          <w:p w14:paraId="68EE11DA" w14:textId="77777777" w:rsidR="004805C9" w:rsidRDefault="00EA2621">
            <w:pPr>
              <w:pStyle w:val="TableParagraph"/>
              <w:spacing w:before="32" w:line="187" w:lineRule="exact"/>
              <w:ind w:left="122"/>
              <w:jc w:val="left"/>
              <w:rPr>
                <w:i/>
                <w:sz w:val="18"/>
              </w:rPr>
            </w:pPr>
            <w:r>
              <w:rPr>
                <w:i/>
                <w:sz w:val="18"/>
              </w:rPr>
              <w:t>Chromis</w:t>
            </w:r>
            <w:r>
              <w:rPr>
                <w:i/>
                <w:spacing w:val="-9"/>
                <w:sz w:val="18"/>
              </w:rPr>
              <w:t xml:space="preserve"> </w:t>
            </w:r>
            <w:r>
              <w:rPr>
                <w:i/>
                <w:spacing w:val="-2"/>
                <w:sz w:val="18"/>
              </w:rPr>
              <w:t>viridis</w:t>
            </w:r>
          </w:p>
        </w:tc>
        <w:tc>
          <w:tcPr>
            <w:tcW w:w="2086" w:type="dxa"/>
            <w:tcBorders>
              <w:top w:val="dotted" w:sz="4" w:space="0" w:color="000000"/>
              <w:bottom w:val="dotted" w:sz="4" w:space="0" w:color="000000"/>
            </w:tcBorders>
          </w:tcPr>
          <w:p w14:paraId="102FD208" w14:textId="77777777" w:rsidR="004805C9" w:rsidRDefault="00EA2621">
            <w:pPr>
              <w:pStyle w:val="TableParagraph"/>
              <w:spacing w:before="32" w:line="187" w:lineRule="exact"/>
              <w:ind w:left="107"/>
              <w:jc w:val="left"/>
              <w:rPr>
                <w:sz w:val="18"/>
              </w:rPr>
            </w:pPr>
            <w:r>
              <w:rPr>
                <w:sz w:val="18"/>
              </w:rPr>
              <w:t>Blue-green</w:t>
            </w:r>
            <w:r>
              <w:rPr>
                <w:spacing w:val="-1"/>
                <w:sz w:val="18"/>
              </w:rPr>
              <w:t xml:space="preserve"> </w:t>
            </w:r>
            <w:r>
              <w:rPr>
                <w:spacing w:val="-2"/>
                <w:sz w:val="18"/>
              </w:rPr>
              <w:t>Chromis</w:t>
            </w:r>
          </w:p>
        </w:tc>
        <w:tc>
          <w:tcPr>
            <w:tcW w:w="717" w:type="dxa"/>
            <w:tcBorders>
              <w:top w:val="dotted" w:sz="4" w:space="0" w:color="000000"/>
              <w:bottom w:val="dotted" w:sz="4" w:space="0" w:color="000000"/>
            </w:tcBorders>
          </w:tcPr>
          <w:p w14:paraId="15993DB9" w14:textId="77777777" w:rsidR="004805C9" w:rsidRDefault="00EA2621">
            <w:pPr>
              <w:pStyle w:val="TableParagraph"/>
              <w:spacing w:before="32" w:line="187" w:lineRule="exact"/>
              <w:ind w:right="105"/>
              <w:rPr>
                <w:sz w:val="18"/>
              </w:rPr>
            </w:pPr>
            <w:r>
              <w:rPr>
                <w:spacing w:val="-5"/>
                <w:sz w:val="18"/>
              </w:rPr>
              <w:t>545</w:t>
            </w:r>
          </w:p>
        </w:tc>
        <w:tc>
          <w:tcPr>
            <w:tcW w:w="719" w:type="dxa"/>
            <w:tcBorders>
              <w:top w:val="dotted" w:sz="4" w:space="0" w:color="000000"/>
              <w:bottom w:val="dotted" w:sz="4" w:space="0" w:color="000000"/>
            </w:tcBorders>
          </w:tcPr>
          <w:p w14:paraId="32E19A41" w14:textId="77777777" w:rsidR="004805C9" w:rsidRDefault="00EA2621">
            <w:pPr>
              <w:pStyle w:val="TableParagraph"/>
              <w:spacing w:before="32" w:line="187" w:lineRule="exact"/>
              <w:ind w:right="104"/>
              <w:rPr>
                <w:sz w:val="18"/>
              </w:rPr>
            </w:pPr>
            <w:r>
              <w:rPr>
                <w:spacing w:val="-5"/>
                <w:sz w:val="18"/>
              </w:rPr>
              <w:t>120</w:t>
            </w:r>
          </w:p>
        </w:tc>
        <w:tc>
          <w:tcPr>
            <w:tcW w:w="718" w:type="dxa"/>
            <w:tcBorders>
              <w:top w:val="dotted" w:sz="4" w:space="0" w:color="000000"/>
              <w:bottom w:val="dotted" w:sz="4" w:space="0" w:color="000000"/>
            </w:tcBorders>
          </w:tcPr>
          <w:p w14:paraId="13E7845C" w14:textId="77777777" w:rsidR="004805C9" w:rsidRDefault="00EA2621">
            <w:pPr>
              <w:pStyle w:val="TableParagraph"/>
              <w:spacing w:before="32" w:line="187" w:lineRule="exact"/>
              <w:ind w:right="104"/>
              <w:rPr>
                <w:sz w:val="18"/>
              </w:rPr>
            </w:pPr>
            <w:r>
              <w:rPr>
                <w:spacing w:val="-4"/>
                <w:sz w:val="18"/>
              </w:rPr>
              <w:t>1279</w:t>
            </w:r>
          </w:p>
        </w:tc>
        <w:tc>
          <w:tcPr>
            <w:tcW w:w="718" w:type="dxa"/>
            <w:tcBorders>
              <w:top w:val="dotted" w:sz="4" w:space="0" w:color="000000"/>
              <w:bottom w:val="dotted" w:sz="4" w:space="0" w:color="000000"/>
            </w:tcBorders>
          </w:tcPr>
          <w:p w14:paraId="33CD819C" w14:textId="77777777" w:rsidR="004805C9" w:rsidRDefault="00EA2621">
            <w:pPr>
              <w:pStyle w:val="TableParagraph"/>
              <w:spacing w:before="32" w:line="187" w:lineRule="exact"/>
              <w:ind w:right="108"/>
              <w:rPr>
                <w:sz w:val="18"/>
              </w:rPr>
            </w:pPr>
            <w:r>
              <w:rPr>
                <w:w w:val="99"/>
                <w:sz w:val="18"/>
              </w:rPr>
              <w:t>0</w:t>
            </w:r>
          </w:p>
        </w:tc>
        <w:tc>
          <w:tcPr>
            <w:tcW w:w="719" w:type="dxa"/>
            <w:tcBorders>
              <w:top w:val="dotted" w:sz="4" w:space="0" w:color="000000"/>
              <w:bottom w:val="dotted" w:sz="4" w:space="0" w:color="000000"/>
            </w:tcBorders>
          </w:tcPr>
          <w:p w14:paraId="6DF1FC62" w14:textId="77777777" w:rsidR="004805C9" w:rsidRDefault="00EA2621">
            <w:pPr>
              <w:pStyle w:val="TableParagraph"/>
              <w:spacing w:before="32" w:line="187" w:lineRule="exact"/>
              <w:ind w:right="106"/>
              <w:rPr>
                <w:sz w:val="18"/>
              </w:rPr>
            </w:pPr>
            <w:r>
              <w:rPr>
                <w:spacing w:val="-5"/>
                <w:sz w:val="18"/>
              </w:rPr>
              <w:t>219</w:t>
            </w:r>
          </w:p>
        </w:tc>
        <w:tc>
          <w:tcPr>
            <w:tcW w:w="930" w:type="dxa"/>
            <w:tcBorders>
              <w:top w:val="dotted" w:sz="4" w:space="0" w:color="000000"/>
              <w:bottom w:val="dotted" w:sz="4" w:space="0" w:color="000000"/>
            </w:tcBorders>
          </w:tcPr>
          <w:p w14:paraId="776C3D13" w14:textId="77777777" w:rsidR="004805C9" w:rsidRDefault="00EA2621">
            <w:pPr>
              <w:pStyle w:val="TableParagraph"/>
              <w:spacing w:before="32" w:line="187" w:lineRule="exact"/>
              <w:ind w:right="104"/>
              <w:rPr>
                <w:sz w:val="18"/>
              </w:rPr>
            </w:pPr>
            <w:r>
              <w:rPr>
                <w:spacing w:val="-5"/>
                <w:sz w:val="18"/>
              </w:rPr>
              <w:t>433</w:t>
            </w:r>
          </w:p>
        </w:tc>
        <w:tc>
          <w:tcPr>
            <w:tcW w:w="826" w:type="dxa"/>
            <w:tcBorders>
              <w:top w:val="dotted" w:sz="4" w:space="0" w:color="000000"/>
              <w:bottom w:val="dotted" w:sz="4" w:space="0" w:color="000000"/>
            </w:tcBorders>
          </w:tcPr>
          <w:p w14:paraId="0E6FFD50" w14:textId="77777777" w:rsidR="004805C9" w:rsidRDefault="00EA2621">
            <w:pPr>
              <w:pStyle w:val="TableParagraph"/>
              <w:spacing w:before="32" w:line="187" w:lineRule="exact"/>
              <w:ind w:right="106"/>
              <w:rPr>
                <w:sz w:val="18"/>
              </w:rPr>
            </w:pPr>
            <w:r>
              <w:rPr>
                <w:spacing w:val="-4"/>
                <w:sz w:val="18"/>
              </w:rPr>
              <w:t>2.0%</w:t>
            </w:r>
          </w:p>
        </w:tc>
      </w:tr>
      <w:tr w:rsidR="004805C9" w14:paraId="33005B76" w14:textId="77777777">
        <w:trPr>
          <w:trHeight w:val="414"/>
        </w:trPr>
        <w:tc>
          <w:tcPr>
            <w:tcW w:w="1719" w:type="dxa"/>
            <w:tcBorders>
              <w:top w:val="dotted" w:sz="4" w:space="0" w:color="000000"/>
              <w:bottom w:val="dotted" w:sz="4" w:space="0" w:color="000000"/>
            </w:tcBorders>
          </w:tcPr>
          <w:p w14:paraId="64E189F0" w14:textId="77777777" w:rsidR="004805C9" w:rsidRDefault="00EA2621">
            <w:pPr>
              <w:pStyle w:val="TableParagraph"/>
              <w:spacing w:line="206" w:lineRule="exact"/>
              <w:ind w:left="122"/>
              <w:jc w:val="left"/>
              <w:rPr>
                <w:i/>
                <w:sz w:val="18"/>
              </w:rPr>
            </w:pPr>
            <w:r>
              <w:rPr>
                <w:i/>
                <w:spacing w:val="-2"/>
                <w:sz w:val="18"/>
              </w:rPr>
              <w:t>Chaetodontoplus personifer</w:t>
            </w:r>
          </w:p>
        </w:tc>
        <w:tc>
          <w:tcPr>
            <w:tcW w:w="2086" w:type="dxa"/>
            <w:tcBorders>
              <w:top w:val="dotted" w:sz="4" w:space="0" w:color="000000"/>
              <w:bottom w:val="dotted" w:sz="4" w:space="0" w:color="000000"/>
            </w:tcBorders>
          </w:tcPr>
          <w:p w14:paraId="3B75BB31" w14:textId="77777777" w:rsidR="004805C9" w:rsidRDefault="004805C9">
            <w:pPr>
              <w:pStyle w:val="TableParagraph"/>
              <w:spacing w:before="9"/>
              <w:jc w:val="left"/>
              <w:rPr>
                <w:b/>
                <w:sz w:val="17"/>
              </w:rPr>
            </w:pPr>
          </w:p>
          <w:p w14:paraId="2E9B1C12" w14:textId="77777777" w:rsidR="004805C9" w:rsidRDefault="00EA2621">
            <w:pPr>
              <w:pStyle w:val="TableParagraph"/>
              <w:spacing w:before="1" w:line="189" w:lineRule="exact"/>
              <w:ind w:left="107"/>
              <w:jc w:val="left"/>
              <w:rPr>
                <w:sz w:val="18"/>
              </w:rPr>
            </w:pPr>
            <w:r>
              <w:rPr>
                <w:sz w:val="18"/>
              </w:rPr>
              <w:t>Yellowtail</w:t>
            </w:r>
            <w:r>
              <w:rPr>
                <w:spacing w:val="-4"/>
                <w:sz w:val="18"/>
              </w:rPr>
              <w:t xml:space="preserve"> </w:t>
            </w:r>
            <w:r>
              <w:rPr>
                <w:spacing w:val="-2"/>
                <w:sz w:val="18"/>
              </w:rPr>
              <w:t>Angelfish</w:t>
            </w:r>
          </w:p>
        </w:tc>
        <w:tc>
          <w:tcPr>
            <w:tcW w:w="717" w:type="dxa"/>
            <w:tcBorders>
              <w:top w:val="dotted" w:sz="4" w:space="0" w:color="000000"/>
              <w:bottom w:val="dotted" w:sz="4" w:space="0" w:color="000000"/>
            </w:tcBorders>
          </w:tcPr>
          <w:p w14:paraId="0F90AD24" w14:textId="77777777" w:rsidR="004805C9" w:rsidRDefault="004805C9">
            <w:pPr>
              <w:pStyle w:val="TableParagraph"/>
              <w:spacing w:before="9"/>
              <w:jc w:val="left"/>
              <w:rPr>
                <w:b/>
                <w:sz w:val="17"/>
              </w:rPr>
            </w:pPr>
          </w:p>
          <w:p w14:paraId="3C4F064F" w14:textId="77777777" w:rsidR="004805C9" w:rsidRDefault="00EA2621">
            <w:pPr>
              <w:pStyle w:val="TableParagraph"/>
              <w:spacing w:before="1" w:line="189" w:lineRule="exact"/>
              <w:ind w:right="105"/>
              <w:rPr>
                <w:sz w:val="18"/>
              </w:rPr>
            </w:pPr>
            <w:r>
              <w:rPr>
                <w:spacing w:val="-5"/>
                <w:sz w:val="18"/>
              </w:rPr>
              <w:t>196</w:t>
            </w:r>
          </w:p>
        </w:tc>
        <w:tc>
          <w:tcPr>
            <w:tcW w:w="719" w:type="dxa"/>
            <w:tcBorders>
              <w:top w:val="dotted" w:sz="4" w:space="0" w:color="000000"/>
              <w:bottom w:val="dotted" w:sz="4" w:space="0" w:color="000000"/>
            </w:tcBorders>
          </w:tcPr>
          <w:p w14:paraId="3EB1E26F" w14:textId="77777777" w:rsidR="004805C9" w:rsidRDefault="004805C9">
            <w:pPr>
              <w:pStyle w:val="TableParagraph"/>
              <w:spacing w:before="9"/>
              <w:jc w:val="left"/>
              <w:rPr>
                <w:b/>
                <w:sz w:val="17"/>
              </w:rPr>
            </w:pPr>
          </w:p>
          <w:p w14:paraId="49489F14" w14:textId="77777777" w:rsidR="004805C9" w:rsidRDefault="00EA2621">
            <w:pPr>
              <w:pStyle w:val="TableParagraph"/>
              <w:spacing w:before="1" w:line="189" w:lineRule="exact"/>
              <w:ind w:right="104"/>
              <w:rPr>
                <w:sz w:val="18"/>
              </w:rPr>
            </w:pPr>
            <w:r>
              <w:rPr>
                <w:spacing w:val="-5"/>
                <w:sz w:val="18"/>
              </w:rPr>
              <w:t>530</w:t>
            </w:r>
          </w:p>
        </w:tc>
        <w:tc>
          <w:tcPr>
            <w:tcW w:w="718" w:type="dxa"/>
            <w:tcBorders>
              <w:top w:val="dotted" w:sz="4" w:space="0" w:color="000000"/>
              <w:bottom w:val="dotted" w:sz="4" w:space="0" w:color="000000"/>
            </w:tcBorders>
          </w:tcPr>
          <w:p w14:paraId="020BAB8B" w14:textId="77777777" w:rsidR="004805C9" w:rsidRDefault="004805C9">
            <w:pPr>
              <w:pStyle w:val="TableParagraph"/>
              <w:spacing w:before="9"/>
              <w:jc w:val="left"/>
              <w:rPr>
                <w:b/>
                <w:sz w:val="17"/>
              </w:rPr>
            </w:pPr>
          </w:p>
          <w:p w14:paraId="14C0AED8" w14:textId="77777777" w:rsidR="004805C9" w:rsidRDefault="00EA2621">
            <w:pPr>
              <w:pStyle w:val="TableParagraph"/>
              <w:spacing w:before="1" w:line="189" w:lineRule="exact"/>
              <w:ind w:right="104"/>
              <w:rPr>
                <w:sz w:val="18"/>
              </w:rPr>
            </w:pPr>
            <w:r>
              <w:rPr>
                <w:spacing w:val="-5"/>
                <w:sz w:val="18"/>
              </w:rPr>
              <w:t>556</w:t>
            </w:r>
          </w:p>
        </w:tc>
        <w:tc>
          <w:tcPr>
            <w:tcW w:w="718" w:type="dxa"/>
            <w:tcBorders>
              <w:top w:val="dotted" w:sz="4" w:space="0" w:color="000000"/>
              <w:bottom w:val="dotted" w:sz="4" w:space="0" w:color="000000"/>
            </w:tcBorders>
          </w:tcPr>
          <w:p w14:paraId="3F00428D" w14:textId="77777777" w:rsidR="004805C9" w:rsidRDefault="004805C9">
            <w:pPr>
              <w:pStyle w:val="TableParagraph"/>
              <w:spacing w:before="9"/>
              <w:jc w:val="left"/>
              <w:rPr>
                <w:b/>
                <w:sz w:val="17"/>
              </w:rPr>
            </w:pPr>
          </w:p>
          <w:p w14:paraId="080600E7" w14:textId="77777777" w:rsidR="004805C9" w:rsidRDefault="00EA2621">
            <w:pPr>
              <w:pStyle w:val="TableParagraph"/>
              <w:spacing w:before="1" w:line="189" w:lineRule="exact"/>
              <w:ind w:right="105"/>
              <w:rPr>
                <w:sz w:val="18"/>
              </w:rPr>
            </w:pPr>
            <w:r>
              <w:rPr>
                <w:spacing w:val="-5"/>
                <w:sz w:val="18"/>
              </w:rPr>
              <w:t>448</w:t>
            </w:r>
          </w:p>
        </w:tc>
        <w:tc>
          <w:tcPr>
            <w:tcW w:w="719" w:type="dxa"/>
            <w:tcBorders>
              <w:top w:val="dotted" w:sz="4" w:space="0" w:color="000000"/>
              <w:bottom w:val="dotted" w:sz="4" w:space="0" w:color="000000"/>
            </w:tcBorders>
          </w:tcPr>
          <w:p w14:paraId="695D640C" w14:textId="77777777" w:rsidR="004805C9" w:rsidRDefault="004805C9">
            <w:pPr>
              <w:pStyle w:val="TableParagraph"/>
              <w:spacing w:before="9"/>
              <w:jc w:val="left"/>
              <w:rPr>
                <w:b/>
                <w:sz w:val="17"/>
              </w:rPr>
            </w:pPr>
          </w:p>
          <w:p w14:paraId="3ED42129" w14:textId="77777777" w:rsidR="004805C9" w:rsidRDefault="00EA2621">
            <w:pPr>
              <w:pStyle w:val="TableParagraph"/>
              <w:spacing w:before="1" w:line="189" w:lineRule="exact"/>
              <w:ind w:right="106"/>
              <w:rPr>
                <w:sz w:val="18"/>
              </w:rPr>
            </w:pPr>
            <w:r>
              <w:rPr>
                <w:spacing w:val="-5"/>
                <w:sz w:val="18"/>
              </w:rPr>
              <w:t>363</w:t>
            </w:r>
          </w:p>
        </w:tc>
        <w:tc>
          <w:tcPr>
            <w:tcW w:w="930" w:type="dxa"/>
            <w:tcBorders>
              <w:top w:val="dotted" w:sz="4" w:space="0" w:color="000000"/>
              <w:bottom w:val="dotted" w:sz="4" w:space="0" w:color="000000"/>
            </w:tcBorders>
          </w:tcPr>
          <w:p w14:paraId="6B0904F3" w14:textId="77777777" w:rsidR="004805C9" w:rsidRDefault="004805C9">
            <w:pPr>
              <w:pStyle w:val="TableParagraph"/>
              <w:spacing w:before="9"/>
              <w:jc w:val="left"/>
              <w:rPr>
                <w:b/>
                <w:sz w:val="17"/>
              </w:rPr>
            </w:pPr>
          </w:p>
          <w:p w14:paraId="540FBD10" w14:textId="77777777" w:rsidR="004805C9" w:rsidRDefault="00EA2621">
            <w:pPr>
              <w:pStyle w:val="TableParagraph"/>
              <w:spacing w:before="1" w:line="189" w:lineRule="exact"/>
              <w:ind w:right="104"/>
              <w:rPr>
                <w:sz w:val="18"/>
              </w:rPr>
            </w:pPr>
            <w:r>
              <w:rPr>
                <w:spacing w:val="-5"/>
                <w:sz w:val="18"/>
              </w:rPr>
              <w:t>419</w:t>
            </w:r>
          </w:p>
        </w:tc>
        <w:tc>
          <w:tcPr>
            <w:tcW w:w="826" w:type="dxa"/>
            <w:tcBorders>
              <w:top w:val="dotted" w:sz="4" w:space="0" w:color="000000"/>
              <w:bottom w:val="dotted" w:sz="4" w:space="0" w:color="000000"/>
            </w:tcBorders>
          </w:tcPr>
          <w:p w14:paraId="7AD4E01B" w14:textId="77777777" w:rsidR="004805C9" w:rsidRDefault="004805C9">
            <w:pPr>
              <w:pStyle w:val="TableParagraph"/>
              <w:spacing w:before="9"/>
              <w:jc w:val="left"/>
              <w:rPr>
                <w:b/>
                <w:sz w:val="17"/>
              </w:rPr>
            </w:pPr>
          </w:p>
          <w:p w14:paraId="53A66F15" w14:textId="77777777" w:rsidR="004805C9" w:rsidRDefault="00EA2621">
            <w:pPr>
              <w:pStyle w:val="TableParagraph"/>
              <w:spacing w:before="1" w:line="189" w:lineRule="exact"/>
              <w:ind w:right="106"/>
              <w:rPr>
                <w:sz w:val="18"/>
              </w:rPr>
            </w:pPr>
            <w:r>
              <w:rPr>
                <w:spacing w:val="-4"/>
                <w:sz w:val="18"/>
              </w:rPr>
              <w:t>1.9%</w:t>
            </w:r>
          </w:p>
        </w:tc>
      </w:tr>
      <w:tr w:rsidR="004805C9" w14:paraId="1F7DC224" w14:textId="77777777">
        <w:trPr>
          <w:trHeight w:val="412"/>
        </w:trPr>
        <w:tc>
          <w:tcPr>
            <w:tcW w:w="1719" w:type="dxa"/>
            <w:tcBorders>
              <w:top w:val="dotted" w:sz="4" w:space="0" w:color="000000"/>
              <w:bottom w:val="dotted" w:sz="4" w:space="0" w:color="000000"/>
            </w:tcBorders>
          </w:tcPr>
          <w:p w14:paraId="2FC187BF" w14:textId="77777777" w:rsidR="004805C9" w:rsidRDefault="00EA2621">
            <w:pPr>
              <w:pStyle w:val="TableParagraph"/>
              <w:spacing w:line="206" w:lineRule="exact"/>
              <w:ind w:left="122"/>
              <w:jc w:val="left"/>
              <w:rPr>
                <w:i/>
                <w:sz w:val="18"/>
              </w:rPr>
            </w:pPr>
            <w:r>
              <w:rPr>
                <w:i/>
                <w:spacing w:val="-2"/>
                <w:sz w:val="18"/>
              </w:rPr>
              <w:t>Valenciennea muralis</w:t>
            </w:r>
          </w:p>
        </w:tc>
        <w:tc>
          <w:tcPr>
            <w:tcW w:w="2086" w:type="dxa"/>
            <w:tcBorders>
              <w:top w:val="dotted" w:sz="4" w:space="0" w:color="000000"/>
              <w:bottom w:val="dotted" w:sz="4" w:space="0" w:color="000000"/>
            </w:tcBorders>
          </w:tcPr>
          <w:p w14:paraId="2E8187F9" w14:textId="77777777" w:rsidR="004805C9" w:rsidRDefault="004805C9">
            <w:pPr>
              <w:pStyle w:val="TableParagraph"/>
              <w:spacing w:before="9"/>
              <w:jc w:val="left"/>
              <w:rPr>
                <w:b/>
                <w:sz w:val="17"/>
              </w:rPr>
            </w:pPr>
          </w:p>
          <w:p w14:paraId="3A4A3047" w14:textId="77777777" w:rsidR="004805C9" w:rsidRDefault="00EA2621">
            <w:pPr>
              <w:pStyle w:val="TableParagraph"/>
              <w:spacing w:before="1" w:line="187" w:lineRule="exact"/>
              <w:ind w:left="107"/>
              <w:jc w:val="left"/>
              <w:rPr>
                <w:sz w:val="18"/>
              </w:rPr>
            </w:pPr>
            <w:r>
              <w:rPr>
                <w:sz w:val="18"/>
              </w:rPr>
              <w:t>Mural</w:t>
            </w:r>
            <w:r>
              <w:rPr>
                <w:spacing w:val="-8"/>
                <w:sz w:val="18"/>
              </w:rPr>
              <w:t xml:space="preserve"> </w:t>
            </w:r>
            <w:r>
              <w:rPr>
                <w:spacing w:val="-2"/>
                <w:sz w:val="18"/>
              </w:rPr>
              <w:t>Glidergoby</w:t>
            </w:r>
          </w:p>
        </w:tc>
        <w:tc>
          <w:tcPr>
            <w:tcW w:w="717" w:type="dxa"/>
            <w:tcBorders>
              <w:top w:val="dotted" w:sz="4" w:space="0" w:color="000000"/>
              <w:bottom w:val="dotted" w:sz="4" w:space="0" w:color="000000"/>
            </w:tcBorders>
          </w:tcPr>
          <w:p w14:paraId="4B2ADEF2" w14:textId="77777777" w:rsidR="004805C9" w:rsidRDefault="004805C9">
            <w:pPr>
              <w:pStyle w:val="TableParagraph"/>
              <w:spacing w:before="9"/>
              <w:jc w:val="left"/>
              <w:rPr>
                <w:b/>
                <w:sz w:val="17"/>
              </w:rPr>
            </w:pPr>
          </w:p>
          <w:p w14:paraId="46B7CADF" w14:textId="77777777" w:rsidR="004805C9" w:rsidRDefault="00EA2621">
            <w:pPr>
              <w:pStyle w:val="TableParagraph"/>
              <w:spacing w:before="1" w:line="187" w:lineRule="exact"/>
              <w:ind w:right="105"/>
              <w:rPr>
                <w:sz w:val="18"/>
              </w:rPr>
            </w:pPr>
            <w:r>
              <w:rPr>
                <w:spacing w:val="-5"/>
                <w:sz w:val="18"/>
              </w:rPr>
              <w:t>714</w:t>
            </w:r>
          </w:p>
        </w:tc>
        <w:tc>
          <w:tcPr>
            <w:tcW w:w="719" w:type="dxa"/>
            <w:tcBorders>
              <w:top w:val="dotted" w:sz="4" w:space="0" w:color="000000"/>
              <w:bottom w:val="dotted" w:sz="4" w:space="0" w:color="000000"/>
            </w:tcBorders>
          </w:tcPr>
          <w:p w14:paraId="13EEA881" w14:textId="77777777" w:rsidR="004805C9" w:rsidRDefault="004805C9">
            <w:pPr>
              <w:pStyle w:val="TableParagraph"/>
              <w:spacing w:before="9"/>
              <w:jc w:val="left"/>
              <w:rPr>
                <w:b/>
                <w:sz w:val="17"/>
              </w:rPr>
            </w:pPr>
          </w:p>
          <w:p w14:paraId="45C30806" w14:textId="77777777" w:rsidR="004805C9" w:rsidRDefault="00EA2621">
            <w:pPr>
              <w:pStyle w:val="TableParagraph"/>
              <w:spacing w:before="1" w:line="187" w:lineRule="exact"/>
              <w:ind w:right="104"/>
              <w:rPr>
                <w:sz w:val="18"/>
              </w:rPr>
            </w:pPr>
            <w:r>
              <w:rPr>
                <w:spacing w:val="-5"/>
                <w:sz w:val="18"/>
              </w:rPr>
              <w:t>433</w:t>
            </w:r>
          </w:p>
        </w:tc>
        <w:tc>
          <w:tcPr>
            <w:tcW w:w="718" w:type="dxa"/>
            <w:tcBorders>
              <w:top w:val="dotted" w:sz="4" w:space="0" w:color="000000"/>
              <w:bottom w:val="dotted" w:sz="4" w:space="0" w:color="000000"/>
            </w:tcBorders>
          </w:tcPr>
          <w:p w14:paraId="661799A1" w14:textId="77777777" w:rsidR="004805C9" w:rsidRDefault="004805C9">
            <w:pPr>
              <w:pStyle w:val="TableParagraph"/>
              <w:spacing w:before="9"/>
              <w:jc w:val="left"/>
              <w:rPr>
                <w:b/>
                <w:sz w:val="17"/>
              </w:rPr>
            </w:pPr>
          </w:p>
          <w:p w14:paraId="326DB252" w14:textId="77777777" w:rsidR="004805C9" w:rsidRDefault="00EA2621">
            <w:pPr>
              <w:pStyle w:val="TableParagraph"/>
              <w:spacing w:before="1" w:line="187" w:lineRule="exact"/>
              <w:ind w:right="104"/>
              <w:rPr>
                <w:sz w:val="18"/>
              </w:rPr>
            </w:pPr>
            <w:r>
              <w:rPr>
                <w:spacing w:val="-5"/>
                <w:sz w:val="18"/>
              </w:rPr>
              <w:t>487</w:t>
            </w:r>
          </w:p>
        </w:tc>
        <w:tc>
          <w:tcPr>
            <w:tcW w:w="718" w:type="dxa"/>
            <w:tcBorders>
              <w:top w:val="dotted" w:sz="4" w:space="0" w:color="000000"/>
              <w:bottom w:val="dotted" w:sz="4" w:space="0" w:color="000000"/>
            </w:tcBorders>
          </w:tcPr>
          <w:p w14:paraId="355EBECB" w14:textId="77777777" w:rsidR="004805C9" w:rsidRDefault="004805C9">
            <w:pPr>
              <w:pStyle w:val="TableParagraph"/>
              <w:spacing w:before="9"/>
              <w:jc w:val="left"/>
              <w:rPr>
                <w:b/>
                <w:sz w:val="17"/>
              </w:rPr>
            </w:pPr>
          </w:p>
          <w:p w14:paraId="0ECA44C5" w14:textId="77777777" w:rsidR="004805C9" w:rsidRDefault="00EA2621">
            <w:pPr>
              <w:pStyle w:val="TableParagraph"/>
              <w:spacing w:before="1" w:line="187" w:lineRule="exact"/>
              <w:ind w:right="105"/>
              <w:rPr>
                <w:sz w:val="18"/>
              </w:rPr>
            </w:pPr>
            <w:r>
              <w:rPr>
                <w:spacing w:val="-5"/>
                <w:sz w:val="18"/>
              </w:rPr>
              <w:t>358</w:t>
            </w:r>
          </w:p>
        </w:tc>
        <w:tc>
          <w:tcPr>
            <w:tcW w:w="719" w:type="dxa"/>
            <w:tcBorders>
              <w:top w:val="dotted" w:sz="4" w:space="0" w:color="000000"/>
              <w:bottom w:val="dotted" w:sz="4" w:space="0" w:color="000000"/>
            </w:tcBorders>
          </w:tcPr>
          <w:p w14:paraId="00BCF6F0" w14:textId="77777777" w:rsidR="004805C9" w:rsidRDefault="004805C9">
            <w:pPr>
              <w:pStyle w:val="TableParagraph"/>
              <w:spacing w:before="9"/>
              <w:jc w:val="left"/>
              <w:rPr>
                <w:b/>
                <w:sz w:val="17"/>
              </w:rPr>
            </w:pPr>
          </w:p>
          <w:p w14:paraId="6C59FF98" w14:textId="77777777" w:rsidR="004805C9" w:rsidRDefault="00EA2621">
            <w:pPr>
              <w:pStyle w:val="TableParagraph"/>
              <w:spacing w:before="1" w:line="187" w:lineRule="exact"/>
              <w:ind w:right="106"/>
              <w:rPr>
                <w:sz w:val="18"/>
              </w:rPr>
            </w:pPr>
            <w:r>
              <w:rPr>
                <w:spacing w:val="-5"/>
                <w:sz w:val="18"/>
              </w:rPr>
              <w:t>79</w:t>
            </w:r>
          </w:p>
        </w:tc>
        <w:tc>
          <w:tcPr>
            <w:tcW w:w="930" w:type="dxa"/>
            <w:tcBorders>
              <w:top w:val="dotted" w:sz="4" w:space="0" w:color="000000"/>
              <w:bottom w:val="dotted" w:sz="4" w:space="0" w:color="000000"/>
            </w:tcBorders>
          </w:tcPr>
          <w:p w14:paraId="53AF6314" w14:textId="77777777" w:rsidR="004805C9" w:rsidRDefault="004805C9">
            <w:pPr>
              <w:pStyle w:val="TableParagraph"/>
              <w:spacing w:before="9"/>
              <w:jc w:val="left"/>
              <w:rPr>
                <w:b/>
                <w:sz w:val="17"/>
              </w:rPr>
            </w:pPr>
          </w:p>
          <w:p w14:paraId="0A78DB33" w14:textId="77777777" w:rsidR="004805C9" w:rsidRDefault="00EA2621">
            <w:pPr>
              <w:pStyle w:val="TableParagraph"/>
              <w:spacing w:before="1" w:line="187" w:lineRule="exact"/>
              <w:ind w:right="104"/>
              <w:rPr>
                <w:sz w:val="18"/>
              </w:rPr>
            </w:pPr>
            <w:r>
              <w:rPr>
                <w:spacing w:val="-5"/>
                <w:sz w:val="18"/>
              </w:rPr>
              <w:t>414</w:t>
            </w:r>
          </w:p>
        </w:tc>
        <w:tc>
          <w:tcPr>
            <w:tcW w:w="826" w:type="dxa"/>
            <w:tcBorders>
              <w:top w:val="dotted" w:sz="4" w:space="0" w:color="000000"/>
              <w:bottom w:val="dotted" w:sz="4" w:space="0" w:color="000000"/>
            </w:tcBorders>
          </w:tcPr>
          <w:p w14:paraId="597DDA57" w14:textId="77777777" w:rsidR="004805C9" w:rsidRDefault="004805C9">
            <w:pPr>
              <w:pStyle w:val="TableParagraph"/>
              <w:spacing w:before="9"/>
              <w:jc w:val="left"/>
              <w:rPr>
                <w:b/>
                <w:sz w:val="17"/>
              </w:rPr>
            </w:pPr>
          </w:p>
          <w:p w14:paraId="4C2E18E4" w14:textId="77777777" w:rsidR="004805C9" w:rsidRDefault="00EA2621">
            <w:pPr>
              <w:pStyle w:val="TableParagraph"/>
              <w:spacing w:before="1" w:line="187" w:lineRule="exact"/>
              <w:ind w:right="106"/>
              <w:rPr>
                <w:sz w:val="18"/>
              </w:rPr>
            </w:pPr>
            <w:r>
              <w:rPr>
                <w:spacing w:val="-4"/>
                <w:sz w:val="18"/>
              </w:rPr>
              <w:t>1.9%</w:t>
            </w:r>
          </w:p>
        </w:tc>
      </w:tr>
      <w:tr w:rsidR="004805C9" w14:paraId="35D9B91D" w14:textId="77777777">
        <w:trPr>
          <w:trHeight w:val="414"/>
        </w:trPr>
        <w:tc>
          <w:tcPr>
            <w:tcW w:w="1719" w:type="dxa"/>
            <w:tcBorders>
              <w:top w:val="dotted" w:sz="4" w:space="0" w:color="000000"/>
              <w:bottom w:val="dotted" w:sz="4" w:space="0" w:color="000000"/>
            </w:tcBorders>
          </w:tcPr>
          <w:p w14:paraId="368D945A" w14:textId="77777777" w:rsidR="004805C9" w:rsidRDefault="00EA2621">
            <w:pPr>
              <w:pStyle w:val="TableParagraph"/>
              <w:spacing w:line="208" w:lineRule="exact"/>
              <w:ind w:left="122"/>
              <w:jc w:val="left"/>
              <w:rPr>
                <w:i/>
                <w:sz w:val="18"/>
              </w:rPr>
            </w:pPr>
            <w:r>
              <w:rPr>
                <w:i/>
                <w:spacing w:val="-2"/>
                <w:sz w:val="18"/>
              </w:rPr>
              <w:t>Pomacentrus coelestis</w:t>
            </w:r>
          </w:p>
        </w:tc>
        <w:tc>
          <w:tcPr>
            <w:tcW w:w="2086" w:type="dxa"/>
            <w:tcBorders>
              <w:top w:val="dotted" w:sz="4" w:space="0" w:color="000000"/>
              <w:bottom w:val="dotted" w:sz="4" w:space="0" w:color="000000"/>
            </w:tcBorders>
          </w:tcPr>
          <w:p w14:paraId="70812027" w14:textId="77777777" w:rsidR="004805C9" w:rsidRDefault="004805C9">
            <w:pPr>
              <w:pStyle w:val="TableParagraph"/>
              <w:jc w:val="left"/>
              <w:rPr>
                <w:b/>
                <w:sz w:val="18"/>
              </w:rPr>
            </w:pPr>
          </w:p>
          <w:p w14:paraId="24BB61BE" w14:textId="77777777" w:rsidR="004805C9" w:rsidRDefault="00EA2621">
            <w:pPr>
              <w:pStyle w:val="TableParagraph"/>
              <w:spacing w:line="187" w:lineRule="exact"/>
              <w:ind w:left="107"/>
              <w:jc w:val="left"/>
              <w:rPr>
                <w:sz w:val="18"/>
              </w:rPr>
            </w:pPr>
            <w:r>
              <w:rPr>
                <w:sz w:val="18"/>
              </w:rPr>
              <w:t>Neon</w:t>
            </w:r>
            <w:r>
              <w:rPr>
                <w:spacing w:val="-5"/>
                <w:sz w:val="18"/>
              </w:rPr>
              <w:t xml:space="preserve"> </w:t>
            </w:r>
            <w:r>
              <w:rPr>
                <w:spacing w:val="-2"/>
                <w:sz w:val="18"/>
              </w:rPr>
              <w:t>Damsel</w:t>
            </w:r>
          </w:p>
        </w:tc>
        <w:tc>
          <w:tcPr>
            <w:tcW w:w="717" w:type="dxa"/>
            <w:tcBorders>
              <w:top w:val="dotted" w:sz="4" w:space="0" w:color="000000"/>
              <w:bottom w:val="dotted" w:sz="4" w:space="0" w:color="000000"/>
            </w:tcBorders>
          </w:tcPr>
          <w:p w14:paraId="43A18D51" w14:textId="77777777" w:rsidR="004805C9" w:rsidRDefault="004805C9">
            <w:pPr>
              <w:pStyle w:val="TableParagraph"/>
              <w:jc w:val="left"/>
              <w:rPr>
                <w:b/>
                <w:sz w:val="18"/>
              </w:rPr>
            </w:pPr>
          </w:p>
          <w:p w14:paraId="27B7275B" w14:textId="77777777" w:rsidR="004805C9" w:rsidRDefault="00EA2621">
            <w:pPr>
              <w:pStyle w:val="TableParagraph"/>
              <w:spacing w:line="187" w:lineRule="exact"/>
              <w:ind w:right="105"/>
              <w:rPr>
                <w:sz w:val="18"/>
              </w:rPr>
            </w:pPr>
            <w:r>
              <w:rPr>
                <w:spacing w:val="-5"/>
                <w:sz w:val="18"/>
              </w:rPr>
              <w:t>82</w:t>
            </w:r>
          </w:p>
        </w:tc>
        <w:tc>
          <w:tcPr>
            <w:tcW w:w="719" w:type="dxa"/>
            <w:tcBorders>
              <w:top w:val="dotted" w:sz="4" w:space="0" w:color="000000"/>
              <w:bottom w:val="dotted" w:sz="4" w:space="0" w:color="000000"/>
            </w:tcBorders>
          </w:tcPr>
          <w:p w14:paraId="386D9A1D" w14:textId="77777777" w:rsidR="004805C9" w:rsidRDefault="004805C9">
            <w:pPr>
              <w:pStyle w:val="TableParagraph"/>
              <w:jc w:val="left"/>
              <w:rPr>
                <w:b/>
                <w:sz w:val="18"/>
              </w:rPr>
            </w:pPr>
          </w:p>
          <w:p w14:paraId="5FBE0C05" w14:textId="77777777" w:rsidR="004805C9" w:rsidRDefault="00EA2621">
            <w:pPr>
              <w:pStyle w:val="TableParagraph"/>
              <w:spacing w:line="187" w:lineRule="exact"/>
              <w:ind w:right="104"/>
              <w:rPr>
                <w:sz w:val="18"/>
              </w:rPr>
            </w:pPr>
            <w:r>
              <w:rPr>
                <w:spacing w:val="-4"/>
                <w:sz w:val="18"/>
              </w:rPr>
              <w:t>1360</w:t>
            </w:r>
          </w:p>
        </w:tc>
        <w:tc>
          <w:tcPr>
            <w:tcW w:w="718" w:type="dxa"/>
            <w:tcBorders>
              <w:top w:val="dotted" w:sz="4" w:space="0" w:color="000000"/>
              <w:bottom w:val="dotted" w:sz="4" w:space="0" w:color="000000"/>
            </w:tcBorders>
          </w:tcPr>
          <w:p w14:paraId="18E01295" w14:textId="77777777" w:rsidR="004805C9" w:rsidRDefault="004805C9">
            <w:pPr>
              <w:pStyle w:val="TableParagraph"/>
              <w:jc w:val="left"/>
              <w:rPr>
                <w:b/>
                <w:sz w:val="18"/>
              </w:rPr>
            </w:pPr>
          </w:p>
          <w:p w14:paraId="67358DC8" w14:textId="77777777" w:rsidR="004805C9" w:rsidRDefault="00EA2621">
            <w:pPr>
              <w:pStyle w:val="TableParagraph"/>
              <w:spacing w:line="187" w:lineRule="exact"/>
              <w:ind w:right="104"/>
              <w:rPr>
                <w:sz w:val="18"/>
              </w:rPr>
            </w:pPr>
            <w:r>
              <w:rPr>
                <w:spacing w:val="-5"/>
                <w:sz w:val="18"/>
              </w:rPr>
              <w:t>50</w:t>
            </w:r>
          </w:p>
        </w:tc>
        <w:tc>
          <w:tcPr>
            <w:tcW w:w="718" w:type="dxa"/>
            <w:tcBorders>
              <w:top w:val="dotted" w:sz="4" w:space="0" w:color="000000"/>
              <w:bottom w:val="dotted" w:sz="4" w:space="0" w:color="000000"/>
            </w:tcBorders>
          </w:tcPr>
          <w:p w14:paraId="0C8D1F94" w14:textId="77777777" w:rsidR="004805C9" w:rsidRDefault="004805C9">
            <w:pPr>
              <w:pStyle w:val="TableParagraph"/>
              <w:jc w:val="left"/>
              <w:rPr>
                <w:b/>
                <w:sz w:val="18"/>
              </w:rPr>
            </w:pPr>
          </w:p>
          <w:p w14:paraId="1D013627" w14:textId="77777777" w:rsidR="004805C9" w:rsidRDefault="00EA2621">
            <w:pPr>
              <w:pStyle w:val="TableParagraph"/>
              <w:spacing w:line="187" w:lineRule="exact"/>
              <w:ind w:right="108"/>
              <w:rPr>
                <w:sz w:val="18"/>
              </w:rPr>
            </w:pPr>
            <w:r>
              <w:rPr>
                <w:w w:val="99"/>
                <w:sz w:val="18"/>
              </w:rPr>
              <w:t>0</w:t>
            </w:r>
          </w:p>
        </w:tc>
        <w:tc>
          <w:tcPr>
            <w:tcW w:w="719" w:type="dxa"/>
            <w:tcBorders>
              <w:top w:val="dotted" w:sz="4" w:space="0" w:color="000000"/>
              <w:bottom w:val="dotted" w:sz="4" w:space="0" w:color="000000"/>
            </w:tcBorders>
          </w:tcPr>
          <w:p w14:paraId="52873149" w14:textId="77777777" w:rsidR="004805C9" w:rsidRDefault="004805C9">
            <w:pPr>
              <w:pStyle w:val="TableParagraph"/>
              <w:jc w:val="left"/>
              <w:rPr>
                <w:b/>
                <w:sz w:val="18"/>
              </w:rPr>
            </w:pPr>
          </w:p>
          <w:p w14:paraId="277AA36D" w14:textId="77777777" w:rsidR="004805C9" w:rsidRDefault="00EA2621">
            <w:pPr>
              <w:pStyle w:val="TableParagraph"/>
              <w:spacing w:line="187" w:lineRule="exact"/>
              <w:ind w:right="106"/>
              <w:rPr>
                <w:sz w:val="18"/>
              </w:rPr>
            </w:pPr>
            <w:r>
              <w:rPr>
                <w:spacing w:val="-5"/>
                <w:sz w:val="18"/>
              </w:rPr>
              <w:t>30</w:t>
            </w:r>
          </w:p>
        </w:tc>
        <w:tc>
          <w:tcPr>
            <w:tcW w:w="930" w:type="dxa"/>
            <w:tcBorders>
              <w:top w:val="dotted" w:sz="4" w:space="0" w:color="000000"/>
              <w:bottom w:val="dotted" w:sz="4" w:space="0" w:color="000000"/>
            </w:tcBorders>
          </w:tcPr>
          <w:p w14:paraId="26DC4146" w14:textId="77777777" w:rsidR="004805C9" w:rsidRDefault="004805C9">
            <w:pPr>
              <w:pStyle w:val="TableParagraph"/>
              <w:jc w:val="left"/>
              <w:rPr>
                <w:b/>
                <w:sz w:val="18"/>
              </w:rPr>
            </w:pPr>
          </w:p>
          <w:p w14:paraId="6AC0E881" w14:textId="77777777" w:rsidR="004805C9" w:rsidRDefault="00EA2621">
            <w:pPr>
              <w:pStyle w:val="TableParagraph"/>
              <w:spacing w:line="187" w:lineRule="exact"/>
              <w:ind w:right="104"/>
              <w:rPr>
                <w:sz w:val="18"/>
              </w:rPr>
            </w:pPr>
            <w:r>
              <w:rPr>
                <w:spacing w:val="-5"/>
                <w:sz w:val="18"/>
              </w:rPr>
              <w:t>304</w:t>
            </w:r>
          </w:p>
        </w:tc>
        <w:tc>
          <w:tcPr>
            <w:tcW w:w="826" w:type="dxa"/>
            <w:tcBorders>
              <w:top w:val="dotted" w:sz="4" w:space="0" w:color="000000"/>
              <w:bottom w:val="dotted" w:sz="4" w:space="0" w:color="000000"/>
            </w:tcBorders>
          </w:tcPr>
          <w:p w14:paraId="05A4810C" w14:textId="77777777" w:rsidR="004805C9" w:rsidRDefault="004805C9">
            <w:pPr>
              <w:pStyle w:val="TableParagraph"/>
              <w:jc w:val="left"/>
              <w:rPr>
                <w:b/>
                <w:sz w:val="18"/>
              </w:rPr>
            </w:pPr>
          </w:p>
          <w:p w14:paraId="12F75738" w14:textId="77777777" w:rsidR="004805C9" w:rsidRDefault="00EA2621">
            <w:pPr>
              <w:pStyle w:val="TableParagraph"/>
              <w:spacing w:line="187" w:lineRule="exact"/>
              <w:ind w:right="106"/>
              <w:rPr>
                <w:sz w:val="18"/>
              </w:rPr>
            </w:pPr>
            <w:r>
              <w:rPr>
                <w:spacing w:val="-4"/>
                <w:sz w:val="18"/>
              </w:rPr>
              <w:t>1.4%</w:t>
            </w:r>
          </w:p>
        </w:tc>
      </w:tr>
      <w:tr w:rsidR="004805C9" w14:paraId="5B5DB199" w14:textId="77777777">
        <w:trPr>
          <w:trHeight w:val="413"/>
        </w:trPr>
        <w:tc>
          <w:tcPr>
            <w:tcW w:w="1719" w:type="dxa"/>
            <w:tcBorders>
              <w:top w:val="dotted" w:sz="4" w:space="0" w:color="000000"/>
              <w:bottom w:val="dotted" w:sz="4" w:space="0" w:color="000000"/>
            </w:tcBorders>
          </w:tcPr>
          <w:p w14:paraId="7C9F6918" w14:textId="77777777" w:rsidR="004805C9" w:rsidRDefault="00EA2621">
            <w:pPr>
              <w:pStyle w:val="TableParagraph"/>
              <w:spacing w:line="206" w:lineRule="exact"/>
              <w:ind w:left="122" w:right="141"/>
              <w:jc w:val="left"/>
              <w:rPr>
                <w:i/>
                <w:sz w:val="18"/>
              </w:rPr>
            </w:pPr>
            <w:r>
              <w:rPr>
                <w:i/>
                <w:spacing w:val="-2"/>
                <w:sz w:val="18"/>
              </w:rPr>
              <w:t>Chromis</w:t>
            </w:r>
            <w:r>
              <w:rPr>
                <w:i/>
                <w:spacing w:val="-2"/>
                <w:sz w:val="18"/>
              </w:rPr>
              <w:t xml:space="preserve"> cinerascens</w:t>
            </w:r>
          </w:p>
        </w:tc>
        <w:tc>
          <w:tcPr>
            <w:tcW w:w="2086" w:type="dxa"/>
            <w:tcBorders>
              <w:top w:val="dotted" w:sz="4" w:space="0" w:color="000000"/>
              <w:bottom w:val="dotted" w:sz="4" w:space="0" w:color="000000"/>
            </w:tcBorders>
          </w:tcPr>
          <w:p w14:paraId="0A8FBC93" w14:textId="77777777" w:rsidR="004805C9" w:rsidRDefault="004805C9">
            <w:pPr>
              <w:pStyle w:val="TableParagraph"/>
              <w:spacing w:before="8"/>
              <w:jc w:val="left"/>
              <w:rPr>
                <w:b/>
                <w:sz w:val="17"/>
              </w:rPr>
            </w:pPr>
          </w:p>
          <w:p w14:paraId="47421ACF" w14:textId="77777777" w:rsidR="004805C9" w:rsidRDefault="00EA2621">
            <w:pPr>
              <w:pStyle w:val="TableParagraph"/>
              <w:spacing w:line="189" w:lineRule="exact"/>
              <w:ind w:left="107"/>
              <w:jc w:val="left"/>
              <w:rPr>
                <w:sz w:val="18"/>
              </w:rPr>
            </w:pPr>
            <w:r>
              <w:rPr>
                <w:sz w:val="18"/>
              </w:rPr>
              <w:t>Green</w:t>
            </w:r>
            <w:r>
              <w:rPr>
                <w:spacing w:val="-1"/>
                <w:sz w:val="18"/>
              </w:rPr>
              <w:t xml:space="preserve"> </w:t>
            </w:r>
            <w:r>
              <w:rPr>
                <w:spacing w:val="-2"/>
                <w:sz w:val="18"/>
              </w:rPr>
              <w:t>Chromis</w:t>
            </w:r>
          </w:p>
        </w:tc>
        <w:tc>
          <w:tcPr>
            <w:tcW w:w="717" w:type="dxa"/>
            <w:tcBorders>
              <w:top w:val="dotted" w:sz="4" w:space="0" w:color="000000"/>
              <w:bottom w:val="dotted" w:sz="4" w:space="0" w:color="000000"/>
            </w:tcBorders>
          </w:tcPr>
          <w:p w14:paraId="4E0B5502" w14:textId="77777777" w:rsidR="004805C9" w:rsidRDefault="004805C9">
            <w:pPr>
              <w:pStyle w:val="TableParagraph"/>
              <w:spacing w:before="8"/>
              <w:jc w:val="left"/>
              <w:rPr>
                <w:b/>
                <w:sz w:val="17"/>
              </w:rPr>
            </w:pPr>
          </w:p>
          <w:p w14:paraId="23C91774" w14:textId="77777777" w:rsidR="004805C9" w:rsidRDefault="00EA2621">
            <w:pPr>
              <w:pStyle w:val="TableParagraph"/>
              <w:spacing w:line="189" w:lineRule="exact"/>
              <w:ind w:right="110"/>
              <w:rPr>
                <w:sz w:val="18"/>
              </w:rPr>
            </w:pPr>
            <w:r>
              <w:rPr>
                <w:w w:val="99"/>
                <w:sz w:val="18"/>
              </w:rPr>
              <w:t>0</w:t>
            </w:r>
          </w:p>
        </w:tc>
        <w:tc>
          <w:tcPr>
            <w:tcW w:w="719" w:type="dxa"/>
            <w:tcBorders>
              <w:top w:val="dotted" w:sz="4" w:space="0" w:color="000000"/>
              <w:bottom w:val="dotted" w:sz="4" w:space="0" w:color="000000"/>
            </w:tcBorders>
          </w:tcPr>
          <w:p w14:paraId="74957BED" w14:textId="77777777" w:rsidR="004805C9" w:rsidRDefault="004805C9">
            <w:pPr>
              <w:pStyle w:val="TableParagraph"/>
              <w:spacing w:before="8"/>
              <w:jc w:val="left"/>
              <w:rPr>
                <w:b/>
                <w:sz w:val="17"/>
              </w:rPr>
            </w:pPr>
          </w:p>
          <w:p w14:paraId="25C03B8B" w14:textId="77777777" w:rsidR="004805C9" w:rsidRDefault="00EA2621">
            <w:pPr>
              <w:pStyle w:val="TableParagraph"/>
              <w:spacing w:line="189" w:lineRule="exact"/>
              <w:ind w:right="109"/>
              <w:rPr>
                <w:sz w:val="18"/>
              </w:rPr>
            </w:pPr>
            <w:r>
              <w:rPr>
                <w:w w:val="99"/>
                <w:sz w:val="18"/>
              </w:rPr>
              <w:t>0</w:t>
            </w:r>
          </w:p>
        </w:tc>
        <w:tc>
          <w:tcPr>
            <w:tcW w:w="718" w:type="dxa"/>
            <w:tcBorders>
              <w:top w:val="dotted" w:sz="4" w:space="0" w:color="000000"/>
              <w:bottom w:val="dotted" w:sz="4" w:space="0" w:color="000000"/>
            </w:tcBorders>
          </w:tcPr>
          <w:p w14:paraId="5AB9147E" w14:textId="77777777" w:rsidR="004805C9" w:rsidRDefault="004805C9">
            <w:pPr>
              <w:pStyle w:val="TableParagraph"/>
              <w:spacing w:before="8"/>
              <w:jc w:val="left"/>
              <w:rPr>
                <w:b/>
                <w:sz w:val="17"/>
              </w:rPr>
            </w:pPr>
          </w:p>
          <w:p w14:paraId="09540D2E" w14:textId="77777777" w:rsidR="004805C9" w:rsidRDefault="00EA2621">
            <w:pPr>
              <w:pStyle w:val="TableParagraph"/>
              <w:spacing w:line="189" w:lineRule="exact"/>
              <w:ind w:right="109"/>
              <w:rPr>
                <w:sz w:val="18"/>
              </w:rPr>
            </w:pPr>
            <w:r>
              <w:rPr>
                <w:w w:val="99"/>
                <w:sz w:val="18"/>
              </w:rPr>
              <w:t>0</w:t>
            </w:r>
          </w:p>
        </w:tc>
        <w:tc>
          <w:tcPr>
            <w:tcW w:w="718" w:type="dxa"/>
            <w:tcBorders>
              <w:top w:val="dotted" w:sz="4" w:space="0" w:color="000000"/>
              <w:bottom w:val="dotted" w:sz="4" w:space="0" w:color="000000"/>
            </w:tcBorders>
          </w:tcPr>
          <w:p w14:paraId="788A444C" w14:textId="77777777" w:rsidR="004805C9" w:rsidRDefault="004805C9">
            <w:pPr>
              <w:pStyle w:val="TableParagraph"/>
              <w:spacing w:before="8"/>
              <w:jc w:val="left"/>
              <w:rPr>
                <w:b/>
                <w:sz w:val="17"/>
              </w:rPr>
            </w:pPr>
          </w:p>
          <w:p w14:paraId="6B6B065A" w14:textId="77777777" w:rsidR="004805C9" w:rsidRDefault="00EA2621">
            <w:pPr>
              <w:pStyle w:val="TableParagraph"/>
              <w:spacing w:line="189" w:lineRule="exact"/>
              <w:ind w:right="105"/>
              <w:rPr>
                <w:sz w:val="18"/>
              </w:rPr>
            </w:pPr>
            <w:r>
              <w:rPr>
                <w:spacing w:val="-5"/>
                <w:sz w:val="18"/>
              </w:rPr>
              <w:t>404</w:t>
            </w:r>
          </w:p>
        </w:tc>
        <w:tc>
          <w:tcPr>
            <w:tcW w:w="719" w:type="dxa"/>
            <w:tcBorders>
              <w:top w:val="dotted" w:sz="4" w:space="0" w:color="000000"/>
              <w:bottom w:val="dotted" w:sz="4" w:space="0" w:color="000000"/>
            </w:tcBorders>
          </w:tcPr>
          <w:p w14:paraId="03DF9685" w14:textId="77777777" w:rsidR="004805C9" w:rsidRDefault="004805C9">
            <w:pPr>
              <w:pStyle w:val="TableParagraph"/>
              <w:spacing w:before="8"/>
              <w:jc w:val="left"/>
              <w:rPr>
                <w:b/>
                <w:sz w:val="17"/>
              </w:rPr>
            </w:pPr>
          </w:p>
          <w:p w14:paraId="339E2E7B" w14:textId="77777777" w:rsidR="004805C9" w:rsidRDefault="00EA2621">
            <w:pPr>
              <w:pStyle w:val="TableParagraph"/>
              <w:spacing w:line="189" w:lineRule="exact"/>
              <w:ind w:right="106"/>
              <w:rPr>
                <w:sz w:val="18"/>
              </w:rPr>
            </w:pPr>
            <w:r>
              <w:rPr>
                <w:spacing w:val="-5"/>
                <w:sz w:val="18"/>
              </w:rPr>
              <w:t>998</w:t>
            </w:r>
          </w:p>
        </w:tc>
        <w:tc>
          <w:tcPr>
            <w:tcW w:w="930" w:type="dxa"/>
            <w:tcBorders>
              <w:top w:val="dotted" w:sz="4" w:space="0" w:color="000000"/>
              <w:bottom w:val="dotted" w:sz="4" w:space="0" w:color="000000"/>
            </w:tcBorders>
          </w:tcPr>
          <w:p w14:paraId="5669E712" w14:textId="77777777" w:rsidR="004805C9" w:rsidRDefault="004805C9">
            <w:pPr>
              <w:pStyle w:val="TableParagraph"/>
              <w:spacing w:before="8"/>
              <w:jc w:val="left"/>
              <w:rPr>
                <w:b/>
                <w:sz w:val="17"/>
              </w:rPr>
            </w:pPr>
          </w:p>
          <w:p w14:paraId="37D274D5" w14:textId="77777777" w:rsidR="004805C9" w:rsidRDefault="00EA2621">
            <w:pPr>
              <w:pStyle w:val="TableParagraph"/>
              <w:spacing w:line="189" w:lineRule="exact"/>
              <w:ind w:right="104"/>
              <w:rPr>
                <w:sz w:val="18"/>
              </w:rPr>
            </w:pPr>
            <w:r>
              <w:rPr>
                <w:spacing w:val="-5"/>
                <w:sz w:val="18"/>
              </w:rPr>
              <w:t>280</w:t>
            </w:r>
          </w:p>
        </w:tc>
        <w:tc>
          <w:tcPr>
            <w:tcW w:w="826" w:type="dxa"/>
            <w:tcBorders>
              <w:top w:val="dotted" w:sz="4" w:space="0" w:color="000000"/>
              <w:bottom w:val="dotted" w:sz="4" w:space="0" w:color="000000"/>
            </w:tcBorders>
          </w:tcPr>
          <w:p w14:paraId="1FD8DA4F" w14:textId="77777777" w:rsidR="004805C9" w:rsidRDefault="004805C9">
            <w:pPr>
              <w:pStyle w:val="TableParagraph"/>
              <w:spacing w:before="8"/>
              <w:jc w:val="left"/>
              <w:rPr>
                <w:b/>
                <w:sz w:val="17"/>
              </w:rPr>
            </w:pPr>
          </w:p>
          <w:p w14:paraId="5D3BD4C0" w14:textId="77777777" w:rsidR="004805C9" w:rsidRDefault="00EA2621">
            <w:pPr>
              <w:pStyle w:val="TableParagraph"/>
              <w:spacing w:line="189" w:lineRule="exact"/>
              <w:ind w:right="106"/>
              <w:rPr>
                <w:sz w:val="18"/>
              </w:rPr>
            </w:pPr>
            <w:r>
              <w:rPr>
                <w:spacing w:val="-4"/>
                <w:sz w:val="18"/>
              </w:rPr>
              <w:t>1.3%</w:t>
            </w:r>
          </w:p>
        </w:tc>
      </w:tr>
      <w:tr w:rsidR="004805C9" w14:paraId="6D7DBCEB" w14:textId="77777777">
        <w:trPr>
          <w:trHeight w:val="239"/>
        </w:trPr>
        <w:tc>
          <w:tcPr>
            <w:tcW w:w="1719" w:type="dxa"/>
            <w:tcBorders>
              <w:top w:val="dotted" w:sz="4" w:space="0" w:color="000000"/>
              <w:bottom w:val="dotted" w:sz="4" w:space="0" w:color="000000"/>
            </w:tcBorders>
          </w:tcPr>
          <w:p w14:paraId="34733158" w14:textId="77777777" w:rsidR="004805C9" w:rsidRDefault="00EA2621">
            <w:pPr>
              <w:pStyle w:val="TableParagraph"/>
              <w:spacing w:before="32" w:line="187" w:lineRule="exact"/>
              <w:ind w:left="122"/>
              <w:jc w:val="left"/>
              <w:rPr>
                <w:i/>
                <w:sz w:val="18"/>
              </w:rPr>
            </w:pPr>
            <w:r>
              <w:rPr>
                <w:i/>
                <w:sz w:val="18"/>
              </w:rPr>
              <w:t>Plotosus</w:t>
            </w:r>
            <w:r>
              <w:rPr>
                <w:i/>
                <w:spacing w:val="-2"/>
                <w:sz w:val="18"/>
              </w:rPr>
              <w:t xml:space="preserve"> lineatus</w:t>
            </w:r>
          </w:p>
        </w:tc>
        <w:tc>
          <w:tcPr>
            <w:tcW w:w="2086" w:type="dxa"/>
            <w:tcBorders>
              <w:top w:val="dotted" w:sz="4" w:space="0" w:color="000000"/>
              <w:bottom w:val="dotted" w:sz="4" w:space="0" w:color="000000"/>
            </w:tcBorders>
          </w:tcPr>
          <w:p w14:paraId="4238D2FD" w14:textId="77777777" w:rsidR="004805C9" w:rsidRDefault="00EA2621">
            <w:pPr>
              <w:pStyle w:val="TableParagraph"/>
              <w:spacing w:before="32" w:line="187" w:lineRule="exact"/>
              <w:ind w:left="107"/>
              <w:jc w:val="left"/>
              <w:rPr>
                <w:sz w:val="18"/>
              </w:rPr>
            </w:pPr>
            <w:r>
              <w:rPr>
                <w:sz w:val="18"/>
              </w:rPr>
              <w:t>Striped</w:t>
            </w:r>
            <w:r>
              <w:rPr>
                <w:spacing w:val="-3"/>
                <w:sz w:val="18"/>
              </w:rPr>
              <w:t xml:space="preserve"> </w:t>
            </w:r>
            <w:r>
              <w:rPr>
                <w:spacing w:val="-2"/>
                <w:sz w:val="18"/>
              </w:rPr>
              <w:t>Catfish</w:t>
            </w:r>
          </w:p>
        </w:tc>
        <w:tc>
          <w:tcPr>
            <w:tcW w:w="717" w:type="dxa"/>
            <w:tcBorders>
              <w:top w:val="dotted" w:sz="4" w:space="0" w:color="000000"/>
              <w:bottom w:val="dotted" w:sz="4" w:space="0" w:color="000000"/>
            </w:tcBorders>
          </w:tcPr>
          <w:p w14:paraId="1902FB78" w14:textId="77777777" w:rsidR="004805C9" w:rsidRDefault="00EA2621">
            <w:pPr>
              <w:pStyle w:val="TableParagraph"/>
              <w:spacing w:before="32" w:line="187" w:lineRule="exact"/>
              <w:ind w:right="110"/>
              <w:rPr>
                <w:sz w:val="18"/>
              </w:rPr>
            </w:pPr>
            <w:r>
              <w:rPr>
                <w:w w:val="99"/>
                <w:sz w:val="18"/>
              </w:rPr>
              <w:t>0</w:t>
            </w:r>
          </w:p>
        </w:tc>
        <w:tc>
          <w:tcPr>
            <w:tcW w:w="719" w:type="dxa"/>
            <w:tcBorders>
              <w:top w:val="dotted" w:sz="4" w:space="0" w:color="000000"/>
              <w:bottom w:val="dotted" w:sz="4" w:space="0" w:color="000000"/>
            </w:tcBorders>
          </w:tcPr>
          <w:p w14:paraId="2275EFFB" w14:textId="77777777" w:rsidR="004805C9" w:rsidRDefault="00EA2621">
            <w:pPr>
              <w:pStyle w:val="TableParagraph"/>
              <w:spacing w:before="32" w:line="187" w:lineRule="exact"/>
              <w:ind w:right="104"/>
              <w:rPr>
                <w:sz w:val="18"/>
              </w:rPr>
            </w:pPr>
            <w:r>
              <w:rPr>
                <w:spacing w:val="-4"/>
                <w:sz w:val="18"/>
              </w:rPr>
              <w:t>1092</w:t>
            </w:r>
          </w:p>
        </w:tc>
        <w:tc>
          <w:tcPr>
            <w:tcW w:w="718" w:type="dxa"/>
            <w:tcBorders>
              <w:top w:val="dotted" w:sz="4" w:space="0" w:color="000000"/>
              <w:bottom w:val="dotted" w:sz="4" w:space="0" w:color="000000"/>
            </w:tcBorders>
          </w:tcPr>
          <w:p w14:paraId="21842B4E" w14:textId="77777777" w:rsidR="004805C9" w:rsidRDefault="00EA2621">
            <w:pPr>
              <w:pStyle w:val="TableParagraph"/>
              <w:spacing w:before="32" w:line="187" w:lineRule="exact"/>
              <w:ind w:right="104"/>
              <w:rPr>
                <w:sz w:val="18"/>
              </w:rPr>
            </w:pPr>
            <w:r>
              <w:rPr>
                <w:spacing w:val="-5"/>
                <w:sz w:val="18"/>
              </w:rPr>
              <w:t>50</w:t>
            </w:r>
          </w:p>
        </w:tc>
        <w:tc>
          <w:tcPr>
            <w:tcW w:w="718" w:type="dxa"/>
            <w:tcBorders>
              <w:top w:val="dotted" w:sz="4" w:space="0" w:color="000000"/>
              <w:bottom w:val="dotted" w:sz="4" w:space="0" w:color="000000"/>
            </w:tcBorders>
          </w:tcPr>
          <w:p w14:paraId="667E0EE0" w14:textId="77777777" w:rsidR="004805C9" w:rsidRDefault="00EA2621">
            <w:pPr>
              <w:pStyle w:val="TableParagraph"/>
              <w:spacing w:before="32" w:line="187" w:lineRule="exact"/>
              <w:ind w:right="105"/>
              <w:rPr>
                <w:sz w:val="18"/>
              </w:rPr>
            </w:pPr>
            <w:r>
              <w:rPr>
                <w:spacing w:val="-5"/>
                <w:sz w:val="18"/>
              </w:rPr>
              <w:t>20</w:t>
            </w:r>
          </w:p>
        </w:tc>
        <w:tc>
          <w:tcPr>
            <w:tcW w:w="719" w:type="dxa"/>
            <w:tcBorders>
              <w:top w:val="dotted" w:sz="4" w:space="0" w:color="000000"/>
              <w:bottom w:val="dotted" w:sz="4" w:space="0" w:color="000000"/>
            </w:tcBorders>
          </w:tcPr>
          <w:p w14:paraId="0D0D826B" w14:textId="77777777" w:rsidR="004805C9" w:rsidRDefault="00EA2621">
            <w:pPr>
              <w:pStyle w:val="TableParagraph"/>
              <w:spacing w:before="32" w:line="187" w:lineRule="exact"/>
              <w:ind w:right="106"/>
              <w:rPr>
                <w:sz w:val="18"/>
              </w:rPr>
            </w:pPr>
            <w:r>
              <w:rPr>
                <w:spacing w:val="-5"/>
                <w:sz w:val="18"/>
              </w:rPr>
              <w:t>200</w:t>
            </w:r>
          </w:p>
        </w:tc>
        <w:tc>
          <w:tcPr>
            <w:tcW w:w="930" w:type="dxa"/>
            <w:tcBorders>
              <w:top w:val="dotted" w:sz="4" w:space="0" w:color="000000"/>
              <w:bottom w:val="dotted" w:sz="4" w:space="0" w:color="000000"/>
            </w:tcBorders>
          </w:tcPr>
          <w:p w14:paraId="5A50EA95" w14:textId="77777777" w:rsidR="004805C9" w:rsidRDefault="00EA2621">
            <w:pPr>
              <w:pStyle w:val="TableParagraph"/>
              <w:spacing w:before="32" w:line="187" w:lineRule="exact"/>
              <w:ind w:right="104"/>
              <w:rPr>
                <w:sz w:val="18"/>
              </w:rPr>
            </w:pPr>
            <w:r>
              <w:rPr>
                <w:spacing w:val="-5"/>
                <w:sz w:val="18"/>
              </w:rPr>
              <w:t>272</w:t>
            </w:r>
          </w:p>
        </w:tc>
        <w:tc>
          <w:tcPr>
            <w:tcW w:w="826" w:type="dxa"/>
            <w:tcBorders>
              <w:top w:val="dotted" w:sz="4" w:space="0" w:color="000000"/>
              <w:bottom w:val="dotted" w:sz="4" w:space="0" w:color="000000"/>
            </w:tcBorders>
          </w:tcPr>
          <w:p w14:paraId="6D443A4E" w14:textId="77777777" w:rsidR="004805C9" w:rsidRDefault="00EA2621">
            <w:pPr>
              <w:pStyle w:val="TableParagraph"/>
              <w:spacing w:before="32" w:line="187" w:lineRule="exact"/>
              <w:ind w:right="106"/>
              <w:rPr>
                <w:sz w:val="18"/>
              </w:rPr>
            </w:pPr>
            <w:r>
              <w:rPr>
                <w:spacing w:val="-4"/>
                <w:sz w:val="18"/>
              </w:rPr>
              <w:t>1.3%</w:t>
            </w:r>
          </w:p>
        </w:tc>
      </w:tr>
      <w:tr w:rsidR="004805C9" w14:paraId="6922E5C6" w14:textId="77777777">
        <w:trPr>
          <w:trHeight w:val="239"/>
        </w:trPr>
        <w:tc>
          <w:tcPr>
            <w:tcW w:w="1719" w:type="dxa"/>
            <w:tcBorders>
              <w:top w:val="dotted" w:sz="4" w:space="0" w:color="000000"/>
              <w:bottom w:val="dotted" w:sz="4" w:space="0" w:color="000000"/>
            </w:tcBorders>
          </w:tcPr>
          <w:p w14:paraId="0BC56382" w14:textId="77777777" w:rsidR="004805C9" w:rsidRDefault="00EA2621">
            <w:pPr>
              <w:pStyle w:val="TableParagraph"/>
              <w:spacing w:before="32" w:line="187" w:lineRule="exact"/>
              <w:ind w:left="122"/>
              <w:jc w:val="left"/>
              <w:rPr>
                <w:i/>
                <w:sz w:val="18"/>
              </w:rPr>
            </w:pPr>
            <w:r>
              <w:rPr>
                <w:i/>
                <w:sz w:val="18"/>
              </w:rPr>
              <w:t>Amphiprion</w:t>
            </w:r>
            <w:r>
              <w:rPr>
                <w:i/>
                <w:spacing w:val="-4"/>
                <w:sz w:val="18"/>
              </w:rPr>
              <w:t xml:space="preserve"> </w:t>
            </w:r>
            <w:r>
              <w:rPr>
                <w:i/>
                <w:spacing w:val="-2"/>
                <w:sz w:val="18"/>
              </w:rPr>
              <w:t>clarkii</w:t>
            </w:r>
          </w:p>
        </w:tc>
        <w:tc>
          <w:tcPr>
            <w:tcW w:w="2086" w:type="dxa"/>
            <w:tcBorders>
              <w:top w:val="dotted" w:sz="4" w:space="0" w:color="000000"/>
              <w:bottom w:val="dotted" w:sz="4" w:space="0" w:color="000000"/>
            </w:tcBorders>
          </w:tcPr>
          <w:p w14:paraId="2E872781" w14:textId="77777777" w:rsidR="004805C9" w:rsidRDefault="00EA2621">
            <w:pPr>
              <w:pStyle w:val="TableParagraph"/>
              <w:spacing w:before="32" w:line="187" w:lineRule="exact"/>
              <w:ind w:left="107"/>
              <w:jc w:val="left"/>
              <w:rPr>
                <w:sz w:val="18"/>
              </w:rPr>
            </w:pPr>
            <w:r>
              <w:rPr>
                <w:sz w:val="18"/>
              </w:rPr>
              <w:t>Clark's</w:t>
            </w:r>
            <w:r>
              <w:rPr>
                <w:spacing w:val="-1"/>
                <w:sz w:val="18"/>
              </w:rPr>
              <w:t xml:space="preserve"> </w:t>
            </w:r>
            <w:r>
              <w:rPr>
                <w:spacing w:val="-2"/>
                <w:sz w:val="18"/>
              </w:rPr>
              <w:t>Anemonefish</w:t>
            </w:r>
          </w:p>
        </w:tc>
        <w:tc>
          <w:tcPr>
            <w:tcW w:w="717" w:type="dxa"/>
            <w:tcBorders>
              <w:top w:val="dotted" w:sz="4" w:space="0" w:color="000000"/>
              <w:bottom w:val="dotted" w:sz="4" w:space="0" w:color="000000"/>
            </w:tcBorders>
          </w:tcPr>
          <w:p w14:paraId="120338F6" w14:textId="77777777" w:rsidR="004805C9" w:rsidRDefault="00EA2621">
            <w:pPr>
              <w:pStyle w:val="TableParagraph"/>
              <w:spacing w:before="32" w:line="187" w:lineRule="exact"/>
              <w:ind w:right="105"/>
              <w:rPr>
                <w:sz w:val="18"/>
              </w:rPr>
            </w:pPr>
            <w:r>
              <w:rPr>
                <w:spacing w:val="-5"/>
                <w:sz w:val="18"/>
              </w:rPr>
              <w:t>240</w:t>
            </w:r>
          </w:p>
        </w:tc>
        <w:tc>
          <w:tcPr>
            <w:tcW w:w="719" w:type="dxa"/>
            <w:tcBorders>
              <w:top w:val="dotted" w:sz="4" w:space="0" w:color="000000"/>
              <w:bottom w:val="dotted" w:sz="4" w:space="0" w:color="000000"/>
            </w:tcBorders>
          </w:tcPr>
          <w:p w14:paraId="20ACF895" w14:textId="77777777" w:rsidR="004805C9" w:rsidRDefault="00EA2621">
            <w:pPr>
              <w:pStyle w:val="TableParagraph"/>
              <w:spacing w:before="32" w:line="187" w:lineRule="exact"/>
              <w:ind w:right="104"/>
              <w:rPr>
                <w:sz w:val="18"/>
              </w:rPr>
            </w:pPr>
            <w:r>
              <w:rPr>
                <w:spacing w:val="-5"/>
                <w:sz w:val="18"/>
              </w:rPr>
              <w:t>587</w:t>
            </w:r>
          </w:p>
        </w:tc>
        <w:tc>
          <w:tcPr>
            <w:tcW w:w="718" w:type="dxa"/>
            <w:tcBorders>
              <w:top w:val="dotted" w:sz="4" w:space="0" w:color="000000"/>
              <w:bottom w:val="dotted" w:sz="4" w:space="0" w:color="000000"/>
            </w:tcBorders>
          </w:tcPr>
          <w:p w14:paraId="26C91CFC" w14:textId="77777777" w:rsidR="004805C9" w:rsidRDefault="00EA2621">
            <w:pPr>
              <w:pStyle w:val="TableParagraph"/>
              <w:spacing w:before="32" w:line="187" w:lineRule="exact"/>
              <w:ind w:right="104"/>
              <w:rPr>
                <w:sz w:val="18"/>
              </w:rPr>
            </w:pPr>
            <w:r>
              <w:rPr>
                <w:spacing w:val="-5"/>
                <w:sz w:val="18"/>
              </w:rPr>
              <w:t>352</w:t>
            </w:r>
          </w:p>
        </w:tc>
        <w:tc>
          <w:tcPr>
            <w:tcW w:w="718" w:type="dxa"/>
            <w:tcBorders>
              <w:top w:val="dotted" w:sz="4" w:space="0" w:color="000000"/>
              <w:bottom w:val="dotted" w:sz="4" w:space="0" w:color="000000"/>
            </w:tcBorders>
          </w:tcPr>
          <w:p w14:paraId="0C69B383" w14:textId="77777777" w:rsidR="004805C9" w:rsidRDefault="00EA2621">
            <w:pPr>
              <w:pStyle w:val="TableParagraph"/>
              <w:spacing w:before="32" w:line="187" w:lineRule="exact"/>
              <w:ind w:right="105"/>
              <w:rPr>
                <w:sz w:val="18"/>
              </w:rPr>
            </w:pPr>
            <w:r>
              <w:rPr>
                <w:spacing w:val="-5"/>
                <w:sz w:val="18"/>
              </w:rPr>
              <w:t>87</w:t>
            </w:r>
          </w:p>
        </w:tc>
        <w:tc>
          <w:tcPr>
            <w:tcW w:w="719" w:type="dxa"/>
            <w:tcBorders>
              <w:top w:val="dotted" w:sz="4" w:space="0" w:color="000000"/>
              <w:bottom w:val="dotted" w:sz="4" w:space="0" w:color="000000"/>
            </w:tcBorders>
          </w:tcPr>
          <w:p w14:paraId="4E185266" w14:textId="77777777" w:rsidR="004805C9" w:rsidRDefault="00EA2621">
            <w:pPr>
              <w:pStyle w:val="TableParagraph"/>
              <w:spacing w:before="32" w:line="187" w:lineRule="exact"/>
              <w:ind w:right="106"/>
              <w:rPr>
                <w:sz w:val="18"/>
              </w:rPr>
            </w:pPr>
            <w:r>
              <w:rPr>
                <w:spacing w:val="-5"/>
                <w:sz w:val="18"/>
              </w:rPr>
              <w:t>88</w:t>
            </w:r>
          </w:p>
        </w:tc>
        <w:tc>
          <w:tcPr>
            <w:tcW w:w="930" w:type="dxa"/>
            <w:tcBorders>
              <w:top w:val="dotted" w:sz="4" w:space="0" w:color="000000"/>
              <w:bottom w:val="dotted" w:sz="4" w:space="0" w:color="000000"/>
            </w:tcBorders>
          </w:tcPr>
          <w:p w14:paraId="161DFA89" w14:textId="77777777" w:rsidR="004805C9" w:rsidRDefault="00EA2621">
            <w:pPr>
              <w:pStyle w:val="TableParagraph"/>
              <w:spacing w:before="32" w:line="187" w:lineRule="exact"/>
              <w:ind w:right="104"/>
              <w:rPr>
                <w:sz w:val="18"/>
              </w:rPr>
            </w:pPr>
            <w:r>
              <w:rPr>
                <w:spacing w:val="-5"/>
                <w:sz w:val="18"/>
              </w:rPr>
              <w:t>271</w:t>
            </w:r>
          </w:p>
        </w:tc>
        <w:tc>
          <w:tcPr>
            <w:tcW w:w="826" w:type="dxa"/>
            <w:tcBorders>
              <w:top w:val="dotted" w:sz="4" w:space="0" w:color="000000"/>
              <w:bottom w:val="dotted" w:sz="4" w:space="0" w:color="000000"/>
            </w:tcBorders>
          </w:tcPr>
          <w:p w14:paraId="17210754" w14:textId="77777777" w:rsidR="004805C9" w:rsidRDefault="00EA2621">
            <w:pPr>
              <w:pStyle w:val="TableParagraph"/>
              <w:spacing w:before="32" w:line="187" w:lineRule="exact"/>
              <w:ind w:right="106"/>
              <w:rPr>
                <w:sz w:val="18"/>
              </w:rPr>
            </w:pPr>
            <w:r>
              <w:rPr>
                <w:spacing w:val="-4"/>
                <w:sz w:val="18"/>
              </w:rPr>
              <w:t>1.3%</w:t>
            </w:r>
          </w:p>
        </w:tc>
      </w:tr>
      <w:tr w:rsidR="004805C9" w14:paraId="4D394EE3" w14:textId="77777777">
        <w:trPr>
          <w:trHeight w:val="414"/>
        </w:trPr>
        <w:tc>
          <w:tcPr>
            <w:tcW w:w="1719" w:type="dxa"/>
            <w:tcBorders>
              <w:top w:val="dotted" w:sz="4" w:space="0" w:color="000000"/>
              <w:bottom w:val="dotted" w:sz="4" w:space="0" w:color="000000"/>
            </w:tcBorders>
          </w:tcPr>
          <w:p w14:paraId="7AD5C8F9" w14:textId="77777777" w:rsidR="004805C9" w:rsidRDefault="00EA2621">
            <w:pPr>
              <w:pStyle w:val="TableParagraph"/>
              <w:spacing w:line="206" w:lineRule="exact"/>
              <w:ind w:left="122"/>
              <w:jc w:val="left"/>
              <w:rPr>
                <w:i/>
                <w:sz w:val="18"/>
              </w:rPr>
            </w:pPr>
            <w:r>
              <w:rPr>
                <w:i/>
                <w:spacing w:val="-2"/>
                <w:sz w:val="18"/>
              </w:rPr>
              <w:t>Microcanthus strigatus</w:t>
            </w:r>
          </w:p>
        </w:tc>
        <w:tc>
          <w:tcPr>
            <w:tcW w:w="2086" w:type="dxa"/>
            <w:tcBorders>
              <w:top w:val="dotted" w:sz="4" w:space="0" w:color="000000"/>
              <w:bottom w:val="dotted" w:sz="4" w:space="0" w:color="000000"/>
            </w:tcBorders>
          </w:tcPr>
          <w:p w14:paraId="768BF5CF" w14:textId="77777777" w:rsidR="004805C9" w:rsidRDefault="004805C9">
            <w:pPr>
              <w:pStyle w:val="TableParagraph"/>
              <w:spacing w:before="9"/>
              <w:jc w:val="left"/>
              <w:rPr>
                <w:b/>
                <w:sz w:val="17"/>
              </w:rPr>
            </w:pPr>
          </w:p>
          <w:p w14:paraId="7262020E" w14:textId="77777777" w:rsidR="004805C9" w:rsidRDefault="00EA2621">
            <w:pPr>
              <w:pStyle w:val="TableParagraph"/>
              <w:spacing w:before="1" w:line="189" w:lineRule="exact"/>
              <w:ind w:left="107"/>
              <w:jc w:val="left"/>
              <w:rPr>
                <w:sz w:val="18"/>
              </w:rPr>
            </w:pPr>
            <w:r>
              <w:rPr>
                <w:spacing w:val="-2"/>
                <w:sz w:val="18"/>
              </w:rPr>
              <w:t>Stripey</w:t>
            </w:r>
          </w:p>
        </w:tc>
        <w:tc>
          <w:tcPr>
            <w:tcW w:w="717" w:type="dxa"/>
            <w:tcBorders>
              <w:top w:val="dotted" w:sz="4" w:space="0" w:color="000000"/>
              <w:bottom w:val="dotted" w:sz="4" w:space="0" w:color="000000"/>
            </w:tcBorders>
          </w:tcPr>
          <w:p w14:paraId="34F5B6AB" w14:textId="77777777" w:rsidR="004805C9" w:rsidRDefault="004805C9">
            <w:pPr>
              <w:pStyle w:val="TableParagraph"/>
              <w:spacing w:before="9"/>
              <w:jc w:val="left"/>
              <w:rPr>
                <w:b/>
                <w:sz w:val="17"/>
              </w:rPr>
            </w:pPr>
          </w:p>
          <w:p w14:paraId="516D8108" w14:textId="77777777" w:rsidR="004805C9" w:rsidRDefault="00EA2621">
            <w:pPr>
              <w:pStyle w:val="TableParagraph"/>
              <w:spacing w:before="1" w:line="189" w:lineRule="exact"/>
              <w:ind w:right="105"/>
              <w:rPr>
                <w:sz w:val="18"/>
              </w:rPr>
            </w:pPr>
            <w:r>
              <w:rPr>
                <w:spacing w:val="-5"/>
                <w:sz w:val="18"/>
              </w:rPr>
              <w:t>22</w:t>
            </w:r>
          </w:p>
        </w:tc>
        <w:tc>
          <w:tcPr>
            <w:tcW w:w="719" w:type="dxa"/>
            <w:tcBorders>
              <w:top w:val="dotted" w:sz="4" w:space="0" w:color="000000"/>
              <w:bottom w:val="dotted" w:sz="4" w:space="0" w:color="000000"/>
            </w:tcBorders>
          </w:tcPr>
          <w:p w14:paraId="70FBF19C" w14:textId="77777777" w:rsidR="004805C9" w:rsidRDefault="004805C9">
            <w:pPr>
              <w:pStyle w:val="TableParagraph"/>
              <w:spacing w:before="9"/>
              <w:jc w:val="left"/>
              <w:rPr>
                <w:b/>
                <w:sz w:val="17"/>
              </w:rPr>
            </w:pPr>
          </w:p>
          <w:p w14:paraId="0C70E87C" w14:textId="77777777" w:rsidR="004805C9" w:rsidRDefault="00EA2621">
            <w:pPr>
              <w:pStyle w:val="TableParagraph"/>
              <w:spacing w:before="1" w:line="189" w:lineRule="exact"/>
              <w:ind w:right="104"/>
              <w:rPr>
                <w:sz w:val="18"/>
              </w:rPr>
            </w:pPr>
            <w:r>
              <w:rPr>
                <w:spacing w:val="-5"/>
                <w:sz w:val="18"/>
              </w:rPr>
              <w:t>532</w:t>
            </w:r>
          </w:p>
        </w:tc>
        <w:tc>
          <w:tcPr>
            <w:tcW w:w="718" w:type="dxa"/>
            <w:tcBorders>
              <w:top w:val="dotted" w:sz="4" w:space="0" w:color="000000"/>
              <w:bottom w:val="dotted" w:sz="4" w:space="0" w:color="000000"/>
            </w:tcBorders>
          </w:tcPr>
          <w:p w14:paraId="6293856E" w14:textId="77777777" w:rsidR="004805C9" w:rsidRDefault="004805C9">
            <w:pPr>
              <w:pStyle w:val="TableParagraph"/>
              <w:spacing w:before="9"/>
              <w:jc w:val="left"/>
              <w:rPr>
                <w:b/>
                <w:sz w:val="17"/>
              </w:rPr>
            </w:pPr>
          </w:p>
          <w:p w14:paraId="5072C97E" w14:textId="77777777" w:rsidR="004805C9" w:rsidRDefault="00EA2621">
            <w:pPr>
              <w:pStyle w:val="TableParagraph"/>
              <w:spacing w:before="1" w:line="189" w:lineRule="exact"/>
              <w:ind w:right="104"/>
              <w:rPr>
                <w:sz w:val="18"/>
              </w:rPr>
            </w:pPr>
            <w:r>
              <w:rPr>
                <w:spacing w:val="-5"/>
                <w:sz w:val="18"/>
              </w:rPr>
              <w:t>25</w:t>
            </w:r>
          </w:p>
        </w:tc>
        <w:tc>
          <w:tcPr>
            <w:tcW w:w="718" w:type="dxa"/>
            <w:tcBorders>
              <w:top w:val="dotted" w:sz="4" w:space="0" w:color="000000"/>
              <w:bottom w:val="dotted" w:sz="4" w:space="0" w:color="000000"/>
            </w:tcBorders>
          </w:tcPr>
          <w:p w14:paraId="5EA8BC44" w14:textId="77777777" w:rsidR="004805C9" w:rsidRDefault="004805C9">
            <w:pPr>
              <w:pStyle w:val="TableParagraph"/>
              <w:spacing w:before="9"/>
              <w:jc w:val="left"/>
              <w:rPr>
                <w:b/>
                <w:sz w:val="17"/>
              </w:rPr>
            </w:pPr>
          </w:p>
          <w:p w14:paraId="0A4B6036" w14:textId="77777777" w:rsidR="004805C9" w:rsidRDefault="00EA2621">
            <w:pPr>
              <w:pStyle w:val="TableParagraph"/>
              <w:spacing w:before="1" w:line="189" w:lineRule="exact"/>
              <w:ind w:right="108"/>
              <w:rPr>
                <w:sz w:val="18"/>
              </w:rPr>
            </w:pPr>
            <w:r>
              <w:rPr>
                <w:w w:val="99"/>
                <w:sz w:val="18"/>
              </w:rPr>
              <w:t>0</w:t>
            </w:r>
          </w:p>
        </w:tc>
        <w:tc>
          <w:tcPr>
            <w:tcW w:w="719" w:type="dxa"/>
            <w:tcBorders>
              <w:top w:val="dotted" w:sz="4" w:space="0" w:color="000000"/>
              <w:bottom w:val="dotted" w:sz="4" w:space="0" w:color="000000"/>
            </w:tcBorders>
          </w:tcPr>
          <w:p w14:paraId="08B6B37D" w14:textId="77777777" w:rsidR="004805C9" w:rsidRDefault="004805C9">
            <w:pPr>
              <w:pStyle w:val="TableParagraph"/>
              <w:spacing w:before="9"/>
              <w:jc w:val="left"/>
              <w:rPr>
                <w:b/>
                <w:sz w:val="17"/>
              </w:rPr>
            </w:pPr>
          </w:p>
          <w:p w14:paraId="64107AE7" w14:textId="77777777" w:rsidR="004805C9" w:rsidRDefault="00EA2621">
            <w:pPr>
              <w:pStyle w:val="TableParagraph"/>
              <w:spacing w:before="1" w:line="189" w:lineRule="exact"/>
              <w:ind w:right="106"/>
              <w:rPr>
                <w:sz w:val="18"/>
              </w:rPr>
            </w:pPr>
            <w:r>
              <w:rPr>
                <w:spacing w:val="-5"/>
                <w:sz w:val="18"/>
              </w:rPr>
              <w:t>594</w:t>
            </w:r>
          </w:p>
        </w:tc>
        <w:tc>
          <w:tcPr>
            <w:tcW w:w="930" w:type="dxa"/>
            <w:tcBorders>
              <w:top w:val="dotted" w:sz="4" w:space="0" w:color="000000"/>
              <w:bottom w:val="dotted" w:sz="4" w:space="0" w:color="000000"/>
            </w:tcBorders>
          </w:tcPr>
          <w:p w14:paraId="6747EE78" w14:textId="77777777" w:rsidR="004805C9" w:rsidRDefault="004805C9">
            <w:pPr>
              <w:pStyle w:val="TableParagraph"/>
              <w:spacing w:before="9"/>
              <w:jc w:val="left"/>
              <w:rPr>
                <w:b/>
                <w:sz w:val="17"/>
              </w:rPr>
            </w:pPr>
          </w:p>
          <w:p w14:paraId="4D9469C7" w14:textId="77777777" w:rsidR="004805C9" w:rsidRDefault="00EA2621">
            <w:pPr>
              <w:pStyle w:val="TableParagraph"/>
              <w:spacing w:before="1" w:line="189" w:lineRule="exact"/>
              <w:ind w:right="104"/>
              <w:rPr>
                <w:sz w:val="18"/>
              </w:rPr>
            </w:pPr>
            <w:r>
              <w:rPr>
                <w:spacing w:val="-5"/>
                <w:sz w:val="18"/>
              </w:rPr>
              <w:t>235</w:t>
            </w:r>
          </w:p>
        </w:tc>
        <w:tc>
          <w:tcPr>
            <w:tcW w:w="826" w:type="dxa"/>
            <w:tcBorders>
              <w:top w:val="dotted" w:sz="4" w:space="0" w:color="000000"/>
              <w:bottom w:val="dotted" w:sz="4" w:space="0" w:color="000000"/>
            </w:tcBorders>
          </w:tcPr>
          <w:p w14:paraId="51AADE9E" w14:textId="77777777" w:rsidR="004805C9" w:rsidRDefault="004805C9">
            <w:pPr>
              <w:pStyle w:val="TableParagraph"/>
              <w:spacing w:before="9"/>
              <w:jc w:val="left"/>
              <w:rPr>
                <w:b/>
                <w:sz w:val="17"/>
              </w:rPr>
            </w:pPr>
          </w:p>
          <w:p w14:paraId="232B3FBF" w14:textId="77777777" w:rsidR="004805C9" w:rsidRDefault="00EA2621">
            <w:pPr>
              <w:pStyle w:val="TableParagraph"/>
              <w:spacing w:before="1" w:line="189" w:lineRule="exact"/>
              <w:ind w:right="106"/>
              <w:rPr>
                <w:sz w:val="18"/>
              </w:rPr>
            </w:pPr>
            <w:r>
              <w:rPr>
                <w:spacing w:val="-4"/>
                <w:sz w:val="18"/>
              </w:rPr>
              <w:t>1.1%</w:t>
            </w:r>
          </w:p>
        </w:tc>
      </w:tr>
      <w:tr w:rsidR="004805C9" w14:paraId="6B19BDC9" w14:textId="77777777">
        <w:trPr>
          <w:trHeight w:val="412"/>
        </w:trPr>
        <w:tc>
          <w:tcPr>
            <w:tcW w:w="1719" w:type="dxa"/>
            <w:tcBorders>
              <w:top w:val="dotted" w:sz="4" w:space="0" w:color="000000"/>
              <w:bottom w:val="single" w:sz="4" w:space="0" w:color="000000"/>
            </w:tcBorders>
          </w:tcPr>
          <w:p w14:paraId="2A9445C4" w14:textId="77777777" w:rsidR="004805C9" w:rsidRDefault="00EA2621">
            <w:pPr>
              <w:pStyle w:val="TableParagraph"/>
              <w:tabs>
                <w:tab w:val="left" w:pos="1268"/>
              </w:tabs>
              <w:spacing w:line="206" w:lineRule="exact"/>
              <w:ind w:left="122" w:right="105"/>
              <w:jc w:val="left"/>
              <w:rPr>
                <w:sz w:val="18"/>
              </w:rPr>
            </w:pPr>
            <w:r>
              <w:rPr>
                <w:spacing w:val="-2"/>
                <w:sz w:val="18"/>
              </w:rPr>
              <w:t>Other</w:t>
            </w:r>
            <w:r>
              <w:rPr>
                <w:sz w:val="18"/>
              </w:rPr>
              <w:tab/>
            </w:r>
            <w:r>
              <w:rPr>
                <w:spacing w:val="-4"/>
                <w:sz w:val="18"/>
              </w:rPr>
              <w:t xml:space="preserve">taxa </w:t>
            </w:r>
            <w:r>
              <w:rPr>
                <w:spacing w:val="-2"/>
                <w:sz w:val="18"/>
              </w:rPr>
              <w:t>(n=365)</w:t>
            </w:r>
          </w:p>
        </w:tc>
        <w:tc>
          <w:tcPr>
            <w:tcW w:w="2086" w:type="dxa"/>
            <w:tcBorders>
              <w:top w:val="dotted" w:sz="4" w:space="0" w:color="000000"/>
              <w:bottom w:val="single" w:sz="4" w:space="0" w:color="000000"/>
            </w:tcBorders>
          </w:tcPr>
          <w:p w14:paraId="154527E1" w14:textId="77777777" w:rsidR="004805C9" w:rsidRDefault="004805C9">
            <w:pPr>
              <w:pStyle w:val="TableParagraph"/>
              <w:jc w:val="left"/>
              <w:rPr>
                <w:rFonts w:ascii="Times New Roman"/>
                <w:sz w:val="20"/>
              </w:rPr>
            </w:pPr>
          </w:p>
        </w:tc>
        <w:tc>
          <w:tcPr>
            <w:tcW w:w="717" w:type="dxa"/>
            <w:tcBorders>
              <w:top w:val="dotted" w:sz="4" w:space="0" w:color="000000"/>
              <w:bottom w:val="single" w:sz="4" w:space="0" w:color="000000"/>
            </w:tcBorders>
          </w:tcPr>
          <w:p w14:paraId="191794A5" w14:textId="77777777" w:rsidR="004805C9" w:rsidRDefault="004805C9">
            <w:pPr>
              <w:pStyle w:val="TableParagraph"/>
              <w:spacing w:before="10"/>
              <w:jc w:val="left"/>
              <w:rPr>
                <w:b/>
                <w:sz w:val="17"/>
              </w:rPr>
            </w:pPr>
          </w:p>
          <w:p w14:paraId="38AE305E" w14:textId="77777777" w:rsidR="004805C9" w:rsidRDefault="00EA2621">
            <w:pPr>
              <w:pStyle w:val="TableParagraph"/>
              <w:spacing w:line="187" w:lineRule="exact"/>
              <w:ind w:right="105"/>
              <w:rPr>
                <w:sz w:val="18"/>
              </w:rPr>
            </w:pPr>
            <w:r>
              <w:rPr>
                <w:spacing w:val="-4"/>
                <w:sz w:val="18"/>
              </w:rPr>
              <w:t>3282</w:t>
            </w:r>
          </w:p>
        </w:tc>
        <w:tc>
          <w:tcPr>
            <w:tcW w:w="719" w:type="dxa"/>
            <w:tcBorders>
              <w:top w:val="dotted" w:sz="4" w:space="0" w:color="000000"/>
              <w:bottom w:val="single" w:sz="4" w:space="0" w:color="000000"/>
            </w:tcBorders>
          </w:tcPr>
          <w:p w14:paraId="0D82695B" w14:textId="77777777" w:rsidR="004805C9" w:rsidRDefault="004805C9">
            <w:pPr>
              <w:pStyle w:val="TableParagraph"/>
              <w:spacing w:before="10"/>
              <w:jc w:val="left"/>
              <w:rPr>
                <w:b/>
                <w:sz w:val="17"/>
              </w:rPr>
            </w:pPr>
          </w:p>
          <w:p w14:paraId="5F108E6A" w14:textId="77777777" w:rsidR="004805C9" w:rsidRDefault="00EA2621">
            <w:pPr>
              <w:pStyle w:val="TableParagraph"/>
              <w:spacing w:line="187" w:lineRule="exact"/>
              <w:ind w:right="104"/>
              <w:rPr>
                <w:sz w:val="18"/>
              </w:rPr>
            </w:pPr>
            <w:r>
              <w:rPr>
                <w:spacing w:val="-2"/>
                <w:sz w:val="18"/>
              </w:rPr>
              <w:t>10182</w:t>
            </w:r>
          </w:p>
        </w:tc>
        <w:tc>
          <w:tcPr>
            <w:tcW w:w="718" w:type="dxa"/>
            <w:tcBorders>
              <w:top w:val="dotted" w:sz="4" w:space="0" w:color="000000"/>
              <w:bottom w:val="single" w:sz="4" w:space="0" w:color="000000"/>
            </w:tcBorders>
          </w:tcPr>
          <w:p w14:paraId="193467DB" w14:textId="77777777" w:rsidR="004805C9" w:rsidRDefault="004805C9">
            <w:pPr>
              <w:pStyle w:val="TableParagraph"/>
              <w:spacing w:before="10"/>
              <w:jc w:val="left"/>
              <w:rPr>
                <w:b/>
                <w:sz w:val="17"/>
              </w:rPr>
            </w:pPr>
          </w:p>
          <w:p w14:paraId="0A80ECE4" w14:textId="77777777" w:rsidR="004805C9" w:rsidRDefault="00EA2621">
            <w:pPr>
              <w:pStyle w:val="TableParagraph"/>
              <w:spacing w:line="187" w:lineRule="exact"/>
              <w:ind w:right="104"/>
              <w:rPr>
                <w:sz w:val="18"/>
              </w:rPr>
            </w:pPr>
            <w:r>
              <w:rPr>
                <w:spacing w:val="-4"/>
                <w:sz w:val="18"/>
              </w:rPr>
              <w:t>8024</w:t>
            </w:r>
          </w:p>
        </w:tc>
        <w:tc>
          <w:tcPr>
            <w:tcW w:w="718" w:type="dxa"/>
            <w:tcBorders>
              <w:top w:val="dotted" w:sz="4" w:space="0" w:color="000000"/>
              <w:bottom w:val="single" w:sz="4" w:space="0" w:color="000000"/>
            </w:tcBorders>
          </w:tcPr>
          <w:p w14:paraId="0F0CA060" w14:textId="77777777" w:rsidR="004805C9" w:rsidRDefault="004805C9">
            <w:pPr>
              <w:pStyle w:val="TableParagraph"/>
              <w:spacing w:before="10"/>
              <w:jc w:val="left"/>
              <w:rPr>
                <w:b/>
                <w:sz w:val="17"/>
              </w:rPr>
            </w:pPr>
          </w:p>
          <w:p w14:paraId="72714988" w14:textId="77777777" w:rsidR="004805C9" w:rsidRDefault="00EA2621">
            <w:pPr>
              <w:pStyle w:val="TableParagraph"/>
              <w:spacing w:line="187" w:lineRule="exact"/>
              <w:ind w:right="105"/>
              <w:rPr>
                <w:sz w:val="18"/>
              </w:rPr>
            </w:pPr>
            <w:r>
              <w:rPr>
                <w:spacing w:val="-4"/>
                <w:sz w:val="18"/>
              </w:rPr>
              <w:t>3605</w:t>
            </w:r>
          </w:p>
        </w:tc>
        <w:tc>
          <w:tcPr>
            <w:tcW w:w="719" w:type="dxa"/>
            <w:tcBorders>
              <w:top w:val="dotted" w:sz="4" w:space="0" w:color="000000"/>
              <w:bottom w:val="single" w:sz="4" w:space="0" w:color="000000"/>
            </w:tcBorders>
          </w:tcPr>
          <w:p w14:paraId="7F1ECB42" w14:textId="77777777" w:rsidR="004805C9" w:rsidRDefault="004805C9">
            <w:pPr>
              <w:pStyle w:val="TableParagraph"/>
              <w:spacing w:before="10"/>
              <w:jc w:val="left"/>
              <w:rPr>
                <w:b/>
                <w:sz w:val="17"/>
              </w:rPr>
            </w:pPr>
          </w:p>
          <w:p w14:paraId="5B688FB2" w14:textId="77777777" w:rsidR="004805C9" w:rsidRDefault="00EA2621">
            <w:pPr>
              <w:pStyle w:val="TableParagraph"/>
              <w:spacing w:line="187" w:lineRule="exact"/>
              <w:ind w:right="106"/>
              <w:rPr>
                <w:sz w:val="18"/>
              </w:rPr>
            </w:pPr>
            <w:r>
              <w:rPr>
                <w:spacing w:val="-4"/>
                <w:sz w:val="18"/>
              </w:rPr>
              <w:t>4836</w:t>
            </w:r>
          </w:p>
        </w:tc>
        <w:tc>
          <w:tcPr>
            <w:tcW w:w="930" w:type="dxa"/>
            <w:tcBorders>
              <w:top w:val="dotted" w:sz="4" w:space="0" w:color="000000"/>
              <w:bottom w:val="single" w:sz="4" w:space="0" w:color="000000"/>
            </w:tcBorders>
          </w:tcPr>
          <w:p w14:paraId="555D8F15" w14:textId="77777777" w:rsidR="004805C9" w:rsidRDefault="004805C9">
            <w:pPr>
              <w:pStyle w:val="TableParagraph"/>
              <w:spacing w:before="10"/>
              <w:jc w:val="left"/>
              <w:rPr>
                <w:b/>
                <w:sz w:val="17"/>
              </w:rPr>
            </w:pPr>
          </w:p>
          <w:p w14:paraId="0146F64B" w14:textId="77777777" w:rsidR="004805C9" w:rsidRDefault="00EA2621">
            <w:pPr>
              <w:pStyle w:val="TableParagraph"/>
              <w:spacing w:line="187" w:lineRule="exact"/>
              <w:ind w:right="105"/>
              <w:rPr>
                <w:sz w:val="18"/>
              </w:rPr>
            </w:pPr>
            <w:r>
              <w:rPr>
                <w:spacing w:val="-4"/>
                <w:sz w:val="18"/>
              </w:rPr>
              <w:t>5986</w:t>
            </w:r>
          </w:p>
        </w:tc>
        <w:tc>
          <w:tcPr>
            <w:tcW w:w="826" w:type="dxa"/>
            <w:tcBorders>
              <w:top w:val="dotted" w:sz="4" w:space="0" w:color="000000"/>
              <w:bottom w:val="single" w:sz="4" w:space="0" w:color="000000"/>
            </w:tcBorders>
          </w:tcPr>
          <w:p w14:paraId="1A6350AC" w14:textId="77777777" w:rsidR="004805C9" w:rsidRDefault="004805C9">
            <w:pPr>
              <w:pStyle w:val="TableParagraph"/>
              <w:spacing w:before="10"/>
              <w:jc w:val="left"/>
              <w:rPr>
                <w:b/>
                <w:sz w:val="17"/>
              </w:rPr>
            </w:pPr>
          </w:p>
          <w:p w14:paraId="6F1A9D84" w14:textId="77777777" w:rsidR="004805C9" w:rsidRDefault="00EA2621">
            <w:pPr>
              <w:pStyle w:val="TableParagraph"/>
              <w:spacing w:line="187" w:lineRule="exact"/>
              <w:ind w:right="106"/>
              <w:rPr>
                <w:sz w:val="18"/>
              </w:rPr>
            </w:pPr>
            <w:r>
              <w:rPr>
                <w:spacing w:val="-2"/>
                <w:sz w:val="18"/>
              </w:rPr>
              <w:t>27.8%</w:t>
            </w:r>
          </w:p>
        </w:tc>
      </w:tr>
      <w:tr w:rsidR="004805C9" w14:paraId="5180EAC0" w14:textId="77777777">
        <w:trPr>
          <w:trHeight w:val="242"/>
        </w:trPr>
        <w:tc>
          <w:tcPr>
            <w:tcW w:w="1719" w:type="dxa"/>
            <w:tcBorders>
              <w:top w:val="single" w:sz="4" w:space="0" w:color="000000"/>
              <w:bottom w:val="single" w:sz="4" w:space="0" w:color="000000"/>
            </w:tcBorders>
          </w:tcPr>
          <w:p w14:paraId="5592AEBF" w14:textId="77777777" w:rsidR="004805C9" w:rsidRDefault="00EA2621">
            <w:pPr>
              <w:pStyle w:val="TableParagraph"/>
              <w:spacing w:before="32" w:line="189" w:lineRule="exact"/>
              <w:ind w:left="122"/>
              <w:jc w:val="left"/>
              <w:rPr>
                <w:b/>
                <w:sz w:val="18"/>
              </w:rPr>
            </w:pPr>
            <w:r>
              <w:rPr>
                <w:b/>
                <w:spacing w:val="-2"/>
                <w:sz w:val="18"/>
              </w:rPr>
              <w:t>TOTAL</w:t>
            </w:r>
          </w:p>
        </w:tc>
        <w:tc>
          <w:tcPr>
            <w:tcW w:w="2086" w:type="dxa"/>
            <w:tcBorders>
              <w:top w:val="single" w:sz="4" w:space="0" w:color="000000"/>
              <w:bottom w:val="single" w:sz="4" w:space="0" w:color="000000"/>
            </w:tcBorders>
          </w:tcPr>
          <w:p w14:paraId="7746B06C" w14:textId="77777777" w:rsidR="004805C9" w:rsidRDefault="004805C9">
            <w:pPr>
              <w:pStyle w:val="TableParagraph"/>
              <w:jc w:val="left"/>
              <w:rPr>
                <w:rFonts w:ascii="Times New Roman"/>
                <w:sz w:val="16"/>
              </w:rPr>
            </w:pPr>
          </w:p>
        </w:tc>
        <w:tc>
          <w:tcPr>
            <w:tcW w:w="717" w:type="dxa"/>
            <w:tcBorders>
              <w:top w:val="single" w:sz="4" w:space="0" w:color="000000"/>
              <w:bottom w:val="single" w:sz="4" w:space="0" w:color="000000"/>
            </w:tcBorders>
          </w:tcPr>
          <w:p w14:paraId="6DEB13AC" w14:textId="77777777" w:rsidR="004805C9" w:rsidRDefault="00EA2621">
            <w:pPr>
              <w:pStyle w:val="TableParagraph"/>
              <w:spacing w:before="32" w:line="189" w:lineRule="exact"/>
              <w:ind w:right="105"/>
              <w:rPr>
                <w:b/>
                <w:sz w:val="18"/>
              </w:rPr>
            </w:pPr>
            <w:r>
              <w:rPr>
                <w:b/>
                <w:spacing w:val="-2"/>
                <w:sz w:val="18"/>
              </w:rPr>
              <w:t>15324</w:t>
            </w:r>
          </w:p>
        </w:tc>
        <w:tc>
          <w:tcPr>
            <w:tcW w:w="719" w:type="dxa"/>
            <w:tcBorders>
              <w:top w:val="single" w:sz="4" w:space="0" w:color="000000"/>
              <w:bottom w:val="single" w:sz="4" w:space="0" w:color="000000"/>
            </w:tcBorders>
          </w:tcPr>
          <w:p w14:paraId="6E5E91D0" w14:textId="77777777" w:rsidR="004805C9" w:rsidRDefault="00EA2621">
            <w:pPr>
              <w:pStyle w:val="TableParagraph"/>
              <w:spacing w:before="32" w:line="189" w:lineRule="exact"/>
              <w:ind w:right="104"/>
              <w:rPr>
                <w:b/>
                <w:sz w:val="18"/>
              </w:rPr>
            </w:pPr>
            <w:r>
              <w:rPr>
                <w:b/>
                <w:spacing w:val="-2"/>
                <w:sz w:val="18"/>
              </w:rPr>
              <w:t>25870</w:t>
            </w:r>
          </w:p>
        </w:tc>
        <w:tc>
          <w:tcPr>
            <w:tcW w:w="718" w:type="dxa"/>
            <w:tcBorders>
              <w:top w:val="single" w:sz="4" w:space="0" w:color="000000"/>
              <w:bottom w:val="single" w:sz="4" w:space="0" w:color="000000"/>
            </w:tcBorders>
          </w:tcPr>
          <w:p w14:paraId="3D0CBACB" w14:textId="77777777" w:rsidR="004805C9" w:rsidRDefault="00EA2621">
            <w:pPr>
              <w:pStyle w:val="TableParagraph"/>
              <w:spacing w:before="32" w:line="189" w:lineRule="exact"/>
              <w:ind w:right="104"/>
              <w:rPr>
                <w:b/>
                <w:sz w:val="18"/>
              </w:rPr>
            </w:pPr>
            <w:r>
              <w:rPr>
                <w:b/>
                <w:spacing w:val="-2"/>
                <w:sz w:val="18"/>
              </w:rPr>
              <w:t>26805</w:t>
            </w:r>
          </w:p>
        </w:tc>
        <w:tc>
          <w:tcPr>
            <w:tcW w:w="718" w:type="dxa"/>
            <w:tcBorders>
              <w:top w:val="single" w:sz="4" w:space="0" w:color="000000"/>
              <w:bottom w:val="single" w:sz="4" w:space="0" w:color="000000"/>
            </w:tcBorders>
          </w:tcPr>
          <w:p w14:paraId="2C66DCAF" w14:textId="77777777" w:rsidR="004805C9" w:rsidRDefault="00EA2621">
            <w:pPr>
              <w:pStyle w:val="TableParagraph"/>
              <w:spacing w:before="32" w:line="189" w:lineRule="exact"/>
              <w:ind w:right="105"/>
              <w:rPr>
                <w:b/>
                <w:sz w:val="18"/>
              </w:rPr>
            </w:pPr>
            <w:r>
              <w:rPr>
                <w:b/>
                <w:spacing w:val="-2"/>
                <w:sz w:val="18"/>
              </w:rPr>
              <w:t>11758</w:t>
            </w:r>
          </w:p>
        </w:tc>
        <w:tc>
          <w:tcPr>
            <w:tcW w:w="719" w:type="dxa"/>
            <w:tcBorders>
              <w:top w:val="single" w:sz="4" w:space="0" w:color="000000"/>
              <w:bottom w:val="single" w:sz="4" w:space="0" w:color="000000"/>
            </w:tcBorders>
          </w:tcPr>
          <w:p w14:paraId="012CDE60" w14:textId="77777777" w:rsidR="004805C9" w:rsidRDefault="00EA2621">
            <w:pPr>
              <w:pStyle w:val="TableParagraph"/>
              <w:spacing w:before="32" w:line="189" w:lineRule="exact"/>
              <w:ind w:right="106"/>
              <w:rPr>
                <w:b/>
                <w:sz w:val="18"/>
              </w:rPr>
            </w:pPr>
            <w:r>
              <w:rPr>
                <w:b/>
                <w:spacing w:val="-2"/>
                <w:sz w:val="18"/>
              </w:rPr>
              <w:t>28079</w:t>
            </w:r>
          </w:p>
        </w:tc>
        <w:tc>
          <w:tcPr>
            <w:tcW w:w="930" w:type="dxa"/>
            <w:tcBorders>
              <w:top w:val="single" w:sz="4" w:space="0" w:color="000000"/>
              <w:bottom w:val="single" w:sz="4" w:space="0" w:color="000000"/>
            </w:tcBorders>
          </w:tcPr>
          <w:p w14:paraId="315BB037" w14:textId="77777777" w:rsidR="004805C9" w:rsidRDefault="00EA2621">
            <w:pPr>
              <w:pStyle w:val="TableParagraph"/>
              <w:spacing w:before="32" w:line="189" w:lineRule="exact"/>
              <w:ind w:right="105"/>
              <w:rPr>
                <w:b/>
                <w:sz w:val="18"/>
              </w:rPr>
            </w:pPr>
            <w:r>
              <w:rPr>
                <w:b/>
                <w:spacing w:val="-2"/>
                <w:sz w:val="18"/>
              </w:rPr>
              <w:t>21567</w:t>
            </w:r>
          </w:p>
        </w:tc>
        <w:tc>
          <w:tcPr>
            <w:tcW w:w="826" w:type="dxa"/>
            <w:tcBorders>
              <w:top w:val="single" w:sz="4" w:space="0" w:color="000000"/>
              <w:bottom w:val="single" w:sz="4" w:space="0" w:color="000000"/>
            </w:tcBorders>
          </w:tcPr>
          <w:p w14:paraId="2583EF52" w14:textId="77777777" w:rsidR="004805C9" w:rsidRDefault="00EA2621">
            <w:pPr>
              <w:pStyle w:val="TableParagraph"/>
              <w:spacing w:before="32" w:line="189" w:lineRule="exact"/>
              <w:ind w:right="106"/>
              <w:rPr>
                <w:sz w:val="18"/>
              </w:rPr>
            </w:pPr>
            <w:r>
              <w:rPr>
                <w:spacing w:val="-2"/>
                <w:sz w:val="18"/>
              </w:rPr>
              <w:t>100.0%</w:t>
            </w:r>
          </w:p>
        </w:tc>
      </w:tr>
    </w:tbl>
    <w:p w14:paraId="59BAB4A8" w14:textId="77777777" w:rsidR="004805C9" w:rsidRDefault="004805C9">
      <w:pPr>
        <w:pStyle w:val="BodyText"/>
        <w:rPr>
          <w:b/>
          <w:sz w:val="22"/>
        </w:rPr>
      </w:pPr>
    </w:p>
    <w:p w14:paraId="6AB17E93" w14:textId="77777777" w:rsidR="004805C9" w:rsidRDefault="004805C9">
      <w:pPr>
        <w:pStyle w:val="BodyText"/>
        <w:spacing w:before="9"/>
        <w:rPr>
          <w:b/>
          <w:sz w:val="25"/>
        </w:rPr>
      </w:pPr>
    </w:p>
    <w:p w14:paraId="3651BCAC" w14:textId="77777777" w:rsidR="004805C9" w:rsidRDefault="00EA2621">
      <w:pPr>
        <w:ind w:left="1740"/>
        <w:jc w:val="both"/>
        <w:rPr>
          <w:i/>
          <w:sz w:val="24"/>
        </w:rPr>
      </w:pPr>
      <w:r>
        <w:rPr>
          <w:noProof/>
        </w:rPr>
        <w:drawing>
          <wp:anchor distT="0" distB="0" distL="0" distR="0" simplePos="0" relativeHeight="15807488" behindDoc="0" locked="0" layoutInCell="1" allowOverlap="1" wp14:anchorId="2FDB68F2" wp14:editId="0F55DDAA">
            <wp:simplePos x="0" y="0"/>
            <wp:positionH relativeFrom="page">
              <wp:posOffset>917470</wp:posOffset>
            </wp:positionH>
            <wp:positionV relativeFrom="paragraph">
              <wp:posOffset>34008</wp:posOffset>
            </wp:positionV>
            <wp:extent cx="459463" cy="113385"/>
            <wp:effectExtent l="0" t="0" r="0" b="0"/>
            <wp:wrapNone/>
            <wp:docPr id="25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9.png"/>
                    <pic:cNvPicPr/>
                  </pic:nvPicPr>
                  <pic:blipFill>
                    <a:blip r:embed="rId141" cstate="email">
                      <a:extLst>
                        <a:ext uri="{28A0092B-C50C-407E-A947-70E740481C1C}">
                          <a14:useLocalDpi xmlns:a14="http://schemas.microsoft.com/office/drawing/2010/main"/>
                        </a:ext>
                      </a:extLst>
                    </a:blip>
                    <a:stretch>
                      <a:fillRect/>
                    </a:stretch>
                  </pic:blipFill>
                  <pic:spPr>
                    <a:xfrm>
                      <a:off x="0" y="0"/>
                      <a:ext cx="459463" cy="113385"/>
                    </a:xfrm>
                    <a:prstGeom prst="rect">
                      <a:avLst/>
                    </a:prstGeom>
                  </pic:spPr>
                </pic:pic>
              </a:graphicData>
            </a:graphic>
          </wp:anchor>
        </w:drawing>
      </w:r>
      <w:r>
        <w:rPr>
          <w:i/>
          <w:sz w:val="24"/>
        </w:rPr>
        <w:t>Ambassis</w:t>
      </w:r>
      <w:r>
        <w:rPr>
          <w:i/>
          <w:spacing w:val="-1"/>
          <w:sz w:val="24"/>
        </w:rPr>
        <w:t xml:space="preserve"> </w:t>
      </w:r>
      <w:r>
        <w:rPr>
          <w:i/>
          <w:spacing w:val="-2"/>
          <w:sz w:val="24"/>
        </w:rPr>
        <w:t>vachellii</w:t>
      </w:r>
    </w:p>
    <w:p w14:paraId="78BFE234" w14:textId="77777777" w:rsidR="004805C9" w:rsidRDefault="00EA2621">
      <w:pPr>
        <w:pStyle w:val="BodyText"/>
        <w:spacing w:before="142" w:line="259" w:lineRule="auto"/>
        <w:ind w:left="720" w:right="733"/>
        <w:jc w:val="both"/>
      </w:pPr>
      <w:r>
        <w:rPr>
          <w:i/>
        </w:rPr>
        <w:t xml:space="preserve">Ambassis vachellii </w:t>
      </w:r>
      <w:r>
        <w:t>(Vachell's Glassfish) (family Ambassidae) is widely distributed across</w:t>
      </w:r>
      <w:r>
        <w:rPr>
          <w:spacing w:val="-17"/>
        </w:rPr>
        <w:t xml:space="preserve"> </w:t>
      </w:r>
      <w:r>
        <w:t>the</w:t>
      </w:r>
      <w:r>
        <w:rPr>
          <w:spacing w:val="-15"/>
        </w:rPr>
        <w:t xml:space="preserve"> </w:t>
      </w:r>
      <w:r>
        <w:t>tropical</w:t>
      </w:r>
      <w:r>
        <w:rPr>
          <w:spacing w:val="-15"/>
        </w:rPr>
        <w:t xml:space="preserve"> </w:t>
      </w:r>
      <w:r>
        <w:t>Indo-west</w:t>
      </w:r>
      <w:r>
        <w:rPr>
          <w:spacing w:val="-15"/>
        </w:rPr>
        <w:t xml:space="preserve"> </w:t>
      </w:r>
      <w:r>
        <w:t>Pacific,</w:t>
      </w:r>
      <w:r>
        <w:rPr>
          <w:spacing w:val="-17"/>
        </w:rPr>
        <w:t xml:space="preserve"> </w:t>
      </w:r>
      <w:r>
        <w:t>including</w:t>
      </w:r>
      <w:r>
        <w:rPr>
          <w:spacing w:val="-16"/>
        </w:rPr>
        <w:t xml:space="preserve"> </w:t>
      </w:r>
      <w:r>
        <w:t>Western</w:t>
      </w:r>
      <w:r>
        <w:rPr>
          <w:spacing w:val="-17"/>
        </w:rPr>
        <w:t xml:space="preserve"> </w:t>
      </w:r>
      <w:r>
        <w:t>Australian</w:t>
      </w:r>
      <w:r>
        <w:rPr>
          <w:spacing w:val="-15"/>
        </w:rPr>
        <w:t xml:space="preserve"> </w:t>
      </w:r>
      <w:r>
        <w:t>coastal</w:t>
      </w:r>
      <w:r>
        <w:rPr>
          <w:spacing w:val="-17"/>
        </w:rPr>
        <w:t xml:space="preserve"> </w:t>
      </w:r>
      <w:r>
        <w:t>waters</w:t>
      </w:r>
      <w:r>
        <w:rPr>
          <w:spacing w:val="-15"/>
        </w:rPr>
        <w:t xml:space="preserve"> </w:t>
      </w:r>
      <w:r>
        <w:t>from Exmouth northwards (https://fishesofaustralia.net.au/home/species/1586, accessed 20</w:t>
      </w:r>
      <w:r>
        <w:rPr>
          <w:spacing w:val="-8"/>
        </w:rPr>
        <w:t xml:space="preserve"> </w:t>
      </w:r>
      <w:r>
        <w:t>Jul</w:t>
      </w:r>
      <w:r>
        <w:rPr>
          <w:spacing w:val="-10"/>
        </w:rPr>
        <w:t xml:space="preserve"> </w:t>
      </w:r>
      <w:r>
        <w:t>2021).</w:t>
      </w:r>
      <w:r>
        <w:rPr>
          <w:spacing w:val="-9"/>
        </w:rPr>
        <w:t xml:space="preserve"> </w:t>
      </w:r>
      <w:r>
        <w:t>It</w:t>
      </w:r>
      <w:r>
        <w:rPr>
          <w:spacing w:val="-9"/>
        </w:rPr>
        <w:t xml:space="preserve"> </w:t>
      </w:r>
      <w:r>
        <w:t>is</w:t>
      </w:r>
      <w:r>
        <w:rPr>
          <w:spacing w:val="-10"/>
        </w:rPr>
        <w:t xml:space="preserve"> </w:t>
      </w:r>
      <w:r>
        <w:t>a</w:t>
      </w:r>
      <w:r>
        <w:rPr>
          <w:spacing w:val="-8"/>
        </w:rPr>
        <w:t xml:space="preserve"> </w:t>
      </w:r>
      <w:r>
        <w:t>s</w:t>
      </w:r>
      <w:r>
        <w:t>mall</w:t>
      </w:r>
      <w:r>
        <w:rPr>
          <w:spacing w:val="-10"/>
        </w:rPr>
        <w:t xml:space="preserve"> </w:t>
      </w:r>
      <w:r>
        <w:t>(maximum</w:t>
      </w:r>
      <w:r>
        <w:rPr>
          <w:spacing w:val="-8"/>
        </w:rPr>
        <w:t xml:space="preserve"> </w:t>
      </w:r>
      <w:r>
        <w:t>length</w:t>
      </w:r>
      <w:r>
        <w:rPr>
          <w:spacing w:val="-7"/>
        </w:rPr>
        <w:t xml:space="preserve"> </w:t>
      </w:r>
      <w:r>
        <w:t>7</w:t>
      </w:r>
      <w:r>
        <w:rPr>
          <w:spacing w:val="-11"/>
        </w:rPr>
        <w:t xml:space="preserve"> </w:t>
      </w:r>
      <w:r>
        <w:t>cm),</w:t>
      </w:r>
      <w:r>
        <w:rPr>
          <w:spacing w:val="-9"/>
        </w:rPr>
        <w:t xml:space="preserve"> </w:t>
      </w:r>
      <w:r>
        <w:t>short-lived</w:t>
      </w:r>
      <w:r>
        <w:rPr>
          <w:spacing w:val="-8"/>
        </w:rPr>
        <w:t xml:space="preserve"> </w:t>
      </w:r>
      <w:r>
        <w:t>(~1</w:t>
      </w:r>
      <w:r>
        <w:rPr>
          <w:spacing w:val="-8"/>
        </w:rPr>
        <w:t xml:space="preserve"> </w:t>
      </w:r>
      <w:r>
        <w:t>year),</w:t>
      </w:r>
      <w:r>
        <w:rPr>
          <w:spacing w:val="-8"/>
        </w:rPr>
        <w:t xml:space="preserve"> </w:t>
      </w:r>
      <w:r>
        <w:t>planktivorous, schooling species. It mainly inhabits brackish waters in bays, estuaries and tidal mangrove</w:t>
      </w:r>
      <w:r>
        <w:rPr>
          <w:spacing w:val="-14"/>
        </w:rPr>
        <w:t xml:space="preserve"> </w:t>
      </w:r>
      <w:r>
        <w:t>creeks,</w:t>
      </w:r>
      <w:r>
        <w:rPr>
          <w:spacing w:val="-14"/>
        </w:rPr>
        <w:t xml:space="preserve"> </w:t>
      </w:r>
      <w:r>
        <w:t>sometimes</w:t>
      </w:r>
      <w:r>
        <w:rPr>
          <w:spacing w:val="-17"/>
        </w:rPr>
        <w:t xml:space="preserve"> </w:t>
      </w:r>
      <w:r>
        <w:t>entering</w:t>
      </w:r>
      <w:r>
        <w:rPr>
          <w:spacing w:val="-13"/>
        </w:rPr>
        <w:t xml:space="preserve"> </w:t>
      </w:r>
      <w:r>
        <w:t>fresh</w:t>
      </w:r>
      <w:r>
        <w:rPr>
          <w:spacing w:val="-14"/>
        </w:rPr>
        <w:t xml:space="preserve"> </w:t>
      </w:r>
      <w:r>
        <w:t>water,</w:t>
      </w:r>
      <w:r>
        <w:rPr>
          <w:spacing w:val="-14"/>
        </w:rPr>
        <w:t xml:space="preserve"> </w:t>
      </w:r>
      <w:r>
        <w:t>and</w:t>
      </w:r>
      <w:r>
        <w:rPr>
          <w:spacing w:val="-14"/>
        </w:rPr>
        <w:t xml:space="preserve"> </w:t>
      </w:r>
      <w:r>
        <w:t>is</w:t>
      </w:r>
      <w:r>
        <w:rPr>
          <w:spacing w:val="-16"/>
        </w:rPr>
        <w:t xml:space="preserve"> </w:t>
      </w:r>
      <w:r>
        <w:t>often</w:t>
      </w:r>
      <w:r>
        <w:rPr>
          <w:spacing w:val="-16"/>
        </w:rPr>
        <w:t xml:space="preserve"> </w:t>
      </w:r>
      <w:r>
        <w:t>found</w:t>
      </w:r>
      <w:r>
        <w:rPr>
          <w:spacing w:val="-16"/>
        </w:rPr>
        <w:t xml:space="preserve"> </w:t>
      </w:r>
      <w:r>
        <w:t>at</w:t>
      </w:r>
      <w:r>
        <w:rPr>
          <w:spacing w:val="-14"/>
        </w:rPr>
        <w:t xml:space="preserve"> </w:t>
      </w:r>
      <w:r>
        <w:t>high</w:t>
      </w:r>
      <w:r>
        <w:rPr>
          <w:spacing w:val="-14"/>
        </w:rPr>
        <w:t xml:space="preserve"> </w:t>
      </w:r>
      <w:r>
        <w:t>densities in</w:t>
      </w:r>
      <w:r>
        <w:rPr>
          <w:spacing w:val="-10"/>
        </w:rPr>
        <w:t xml:space="preserve"> </w:t>
      </w:r>
      <w:r>
        <w:t>these</w:t>
      </w:r>
      <w:r>
        <w:rPr>
          <w:spacing w:val="-12"/>
        </w:rPr>
        <w:t xml:space="preserve"> </w:t>
      </w:r>
      <w:r>
        <w:t>environments.</w:t>
      </w:r>
      <w:r>
        <w:rPr>
          <w:spacing w:val="40"/>
        </w:rPr>
        <w:t xml:space="preserve"> </w:t>
      </w:r>
      <w:r>
        <w:t>Spawning</w:t>
      </w:r>
      <w:r>
        <w:rPr>
          <w:spacing w:val="-10"/>
        </w:rPr>
        <w:t xml:space="preserve"> </w:t>
      </w:r>
      <w:r>
        <w:t>by</w:t>
      </w:r>
      <w:r>
        <w:rPr>
          <w:spacing w:val="-13"/>
        </w:rPr>
        <w:t xml:space="preserve"> </w:t>
      </w:r>
      <w:r>
        <w:rPr>
          <w:i/>
        </w:rPr>
        <w:t>A.</w:t>
      </w:r>
      <w:r>
        <w:rPr>
          <w:i/>
          <w:spacing w:val="-12"/>
        </w:rPr>
        <w:t xml:space="preserve"> </w:t>
      </w:r>
      <w:r>
        <w:rPr>
          <w:i/>
        </w:rPr>
        <w:t>vachellii</w:t>
      </w:r>
      <w:r>
        <w:rPr>
          <w:i/>
          <w:spacing w:val="-10"/>
        </w:rPr>
        <w:t xml:space="preserve"> </w:t>
      </w:r>
      <w:r>
        <w:t>populations</w:t>
      </w:r>
      <w:r>
        <w:rPr>
          <w:spacing w:val="-13"/>
        </w:rPr>
        <w:t xml:space="preserve"> </w:t>
      </w:r>
      <w:r>
        <w:t>occurs</w:t>
      </w:r>
      <w:r>
        <w:rPr>
          <w:spacing w:val="-13"/>
        </w:rPr>
        <w:t xml:space="preserve"> </w:t>
      </w:r>
      <w:r>
        <w:t>over</w:t>
      </w:r>
      <w:r>
        <w:rPr>
          <w:spacing w:val="-11"/>
        </w:rPr>
        <w:t xml:space="preserve"> </w:t>
      </w:r>
      <w:r>
        <w:t>an</w:t>
      </w:r>
      <w:r>
        <w:rPr>
          <w:spacing w:val="-12"/>
        </w:rPr>
        <w:t xml:space="preserve"> </w:t>
      </w:r>
      <w:r>
        <w:t xml:space="preserve">extended period during the wet season and potentially all year under favourable conditions (Molony and Sheaves 1998). Females release multiple batches of eggs during their lifetime, with an </w:t>
      </w:r>
      <w:r>
        <w:t>estimated lifetime fecundity of 3,600 eggs (Molony 1993).</w:t>
      </w:r>
    </w:p>
    <w:p w14:paraId="7455EF48" w14:textId="77777777" w:rsidR="004805C9" w:rsidRDefault="00EA2621">
      <w:pPr>
        <w:pStyle w:val="BodyText"/>
        <w:spacing w:before="118" w:line="259" w:lineRule="auto"/>
        <w:ind w:left="720" w:right="734"/>
        <w:jc w:val="both"/>
      </w:pPr>
      <w:r>
        <w:t xml:space="preserve">During 2016-2020, </w:t>
      </w:r>
      <w:r>
        <w:rPr>
          <w:i/>
        </w:rPr>
        <w:t xml:space="preserve">A. vachellii </w:t>
      </w:r>
      <w:r>
        <w:t>comprised 20% of the total fish catch, with highly variable annual catches ranging from 9 to 13,385 individuals (Table 4.5). All catches were taken near Dampier (Figure 4.4).</w:t>
      </w:r>
      <w:r>
        <w:rPr>
          <w:spacing w:val="40"/>
        </w:rPr>
        <w:t xml:space="preserve"> </w:t>
      </w:r>
      <w:r>
        <w:t>This species has only been reported by the MAFMF since 2015.</w:t>
      </w:r>
    </w:p>
    <w:p w14:paraId="1FC989E1" w14:textId="77777777" w:rsidR="004805C9" w:rsidRDefault="004805C9">
      <w:pPr>
        <w:spacing w:line="259" w:lineRule="auto"/>
        <w:jc w:val="both"/>
        <w:sectPr w:rsidR="004805C9">
          <w:pgSz w:w="11910" w:h="16840"/>
          <w:pgMar w:top="1340" w:right="700" w:bottom="1400" w:left="720" w:header="0" w:footer="1211" w:gutter="0"/>
          <w:cols w:space="720"/>
        </w:sectPr>
      </w:pPr>
    </w:p>
    <w:p w14:paraId="11BB45CC" w14:textId="77777777" w:rsidR="004805C9" w:rsidRDefault="00EA2621">
      <w:pPr>
        <w:spacing w:before="82"/>
        <w:ind w:left="720"/>
        <w:rPr>
          <w:sz w:val="24"/>
        </w:rPr>
      </w:pPr>
      <w:r>
        <w:rPr>
          <w:sz w:val="24"/>
        </w:rPr>
        <w:lastRenderedPageBreak/>
        <w:t>Th</w:t>
      </w:r>
      <w:r>
        <w:rPr>
          <w:sz w:val="24"/>
        </w:rPr>
        <w:t>e</w:t>
      </w:r>
      <w:r>
        <w:rPr>
          <w:spacing w:val="-2"/>
          <w:sz w:val="24"/>
        </w:rPr>
        <w:t xml:space="preserve"> </w:t>
      </w:r>
      <w:r>
        <w:rPr>
          <w:sz w:val="24"/>
        </w:rPr>
        <w:t>IUCN</w:t>
      </w:r>
      <w:r>
        <w:rPr>
          <w:spacing w:val="-4"/>
          <w:sz w:val="24"/>
        </w:rPr>
        <w:t xml:space="preserve"> </w:t>
      </w:r>
      <w:r>
        <w:rPr>
          <w:sz w:val="24"/>
        </w:rPr>
        <w:t>Red</w:t>
      </w:r>
      <w:r>
        <w:rPr>
          <w:spacing w:val="-4"/>
          <w:sz w:val="24"/>
        </w:rPr>
        <w:t xml:space="preserve"> </w:t>
      </w:r>
      <w:r>
        <w:rPr>
          <w:sz w:val="24"/>
        </w:rPr>
        <w:t>List</w:t>
      </w:r>
      <w:r>
        <w:rPr>
          <w:spacing w:val="-4"/>
          <w:sz w:val="24"/>
        </w:rPr>
        <w:t xml:space="preserve"> </w:t>
      </w:r>
      <w:r>
        <w:rPr>
          <w:sz w:val="24"/>
        </w:rPr>
        <w:t>status</w:t>
      </w:r>
      <w:r>
        <w:rPr>
          <w:spacing w:val="-2"/>
          <w:sz w:val="24"/>
        </w:rPr>
        <w:t xml:space="preserve"> </w:t>
      </w:r>
      <w:r>
        <w:rPr>
          <w:sz w:val="24"/>
        </w:rPr>
        <w:t>for</w:t>
      </w:r>
      <w:r>
        <w:rPr>
          <w:spacing w:val="-4"/>
          <w:sz w:val="24"/>
        </w:rPr>
        <w:t xml:space="preserve"> </w:t>
      </w:r>
      <w:r>
        <w:rPr>
          <w:i/>
          <w:sz w:val="24"/>
        </w:rPr>
        <w:t>A.</w:t>
      </w:r>
      <w:r>
        <w:rPr>
          <w:i/>
          <w:spacing w:val="-2"/>
          <w:sz w:val="24"/>
        </w:rPr>
        <w:t xml:space="preserve"> </w:t>
      </w:r>
      <w:r>
        <w:rPr>
          <w:i/>
          <w:sz w:val="24"/>
        </w:rPr>
        <w:t>vachellii</w:t>
      </w:r>
      <w:r>
        <w:rPr>
          <w:i/>
          <w:spacing w:val="-3"/>
          <w:sz w:val="24"/>
        </w:rPr>
        <w:t xml:space="preserve"> </w:t>
      </w:r>
      <w:r>
        <w:rPr>
          <w:sz w:val="24"/>
        </w:rPr>
        <w:t>is</w:t>
      </w:r>
      <w:r>
        <w:rPr>
          <w:spacing w:val="-2"/>
          <w:sz w:val="24"/>
        </w:rPr>
        <w:t xml:space="preserve"> </w:t>
      </w:r>
      <w:r>
        <w:rPr>
          <w:sz w:val="24"/>
        </w:rPr>
        <w:t>‘Least</w:t>
      </w:r>
      <w:r>
        <w:rPr>
          <w:spacing w:val="-3"/>
          <w:sz w:val="24"/>
        </w:rPr>
        <w:t xml:space="preserve"> </w:t>
      </w:r>
      <w:r>
        <w:rPr>
          <w:spacing w:val="-2"/>
          <w:sz w:val="24"/>
        </w:rPr>
        <w:t>Concern’.</w:t>
      </w:r>
    </w:p>
    <w:p w14:paraId="58715A68" w14:textId="77777777" w:rsidR="004805C9" w:rsidRDefault="004805C9">
      <w:pPr>
        <w:pStyle w:val="BodyText"/>
        <w:rPr>
          <w:sz w:val="20"/>
        </w:rPr>
      </w:pPr>
    </w:p>
    <w:p w14:paraId="0FA62392" w14:textId="77777777" w:rsidR="004805C9" w:rsidRDefault="004805C9">
      <w:pPr>
        <w:pStyle w:val="BodyText"/>
        <w:rPr>
          <w:sz w:val="20"/>
        </w:rPr>
      </w:pPr>
    </w:p>
    <w:p w14:paraId="73AF5F11" w14:textId="77777777" w:rsidR="004805C9" w:rsidRDefault="00EA2621">
      <w:pPr>
        <w:spacing w:before="219"/>
        <w:ind w:left="1740"/>
        <w:jc w:val="both"/>
        <w:rPr>
          <w:i/>
          <w:sz w:val="24"/>
        </w:rPr>
      </w:pPr>
      <w:r>
        <w:rPr>
          <w:noProof/>
        </w:rPr>
        <w:drawing>
          <wp:anchor distT="0" distB="0" distL="0" distR="0" simplePos="0" relativeHeight="15808000" behindDoc="0" locked="0" layoutInCell="1" allowOverlap="1" wp14:anchorId="6C257CC0" wp14:editId="752FC237">
            <wp:simplePos x="0" y="0"/>
            <wp:positionH relativeFrom="page">
              <wp:posOffset>917485</wp:posOffset>
            </wp:positionH>
            <wp:positionV relativeFrom="paragraph">
              <wp:posOffset>173708</wp:posOffset>
            </wp:positionV>
            <wp:extent cx="460972" cy="113385"/>
            <wp:effectExtent l="0" t="0" r="0" b="0"/>
            <wp:wrapNone/>
            <wp:docPr id="25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0.png"/>
                    <pic:cNvPicPr/>
                  </pic:nvPicPr>
                  <pic:blipFill>
                    <a:blip r:embed="rId142"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Chromis</w:t>
      </w:r>
      <w:r>
        <w:rPr>
          <w:i/>
          <w:spacing w:val="-13"/>
          <w:sz w:val="24"/>
        </w:rPr>
        <w:t xml:space="preserve"> </w:t>
      </w:r>
      <w:r>
        <w:rPr>
          <w:i/>
          <w:spacing w:val="-2"/>
          <w:sz w:val="24"/>
        </w:rPr>
        <w:t>atripectoralis</w:t>
      </w:r>
    </w:p>
    <w:p w14:paraId="29DF16DF" w14:textId="77777777" w:rsidR="004805C9" w:rsidRDefault="00EA2621">
      <w:pPr>
        <w:pStyle w:val="BodyText"/>
        <w:spacing w:before="142" w:line="259" w:lineRule="auto"/>
        <w:ind w:left="720" w:right="732"/>
        <w:jc w:val="both"/>
      </w:pPr>
      <w:r>
        <w:rPr>
          <w:i/>
        </w:rPr>
        <w:t xml:space="preserve">Chromis atripectoralis </w:t>
      </w:r>
      <w:r>
        <w:t>(Black-axil chromis) (family Pomacentridae) is widely distributed</w:t>
      </w:r>
      <w:r>
        <w:rPr>
          <w:spacing w:val="-12"/>
        </w:rPr>
        <w:t xml:space="preserve"> </w:t>
      </w:r>
      <w:r>
        <w:t>across</w:t>
      </w:r>
      <w:r>
        <w:rPr>
          <w:spacing w:val="-16"/>
        </w:rPr>
        <w:t xml:space="preserve"> </w:t>
      </w:r>
      <w:r>
        <w:t>the</w:t>
      </w:r>
      <w:r>
        <w:rPr>
          <w:spacing w:val="-13"/>
        </w:rPr>
        <w:t xml:space="preserve"> </w:t>
      </w:r>
      <w:r>
        <w:t>tropical</w:t>
      </w:r>
      <w:r>
        <w:rPr>
          <w:spacing w:val="-13"/>
        </w:rPr>
        <w:t xml:space="preserve"> </w:t>
      </w:r>
      <w:r>
        <w:t>Indo-West</w:t>
      </w:r>
      <w:r>
        <w:rPr>
          <w:spacing w:val="-14"/>
        </w:rPr>
        <w:t xml:space="preserve"> </w:t>
      </w:r>
      <w:r>
        <w:t>Pacific,</w:t>
      </w:r>
      <w:r>
        <w:rPr>
          <w:spacing w:val="-13"/>
        </w:rPr>
        <w:t xml:space="preserve"> </w:t>
      </w:r>
      <w:r>
        <w:t>including</w:t>
      </w:r>
      <w:r>
        <w:rPr>
          <w:spacing w:val="-12"/>
        </w:rPr>
        <w:t xml:space="preserve"> </w:t>
      </w:r>
      <w:r>
        <w:t>WA</w:t>
      </w:r>
      <w:r>
        <w:rPr>
          <w:spacing w:val="-12"/>
        </w:rPr>
        <w:t xml:space="preserve"> </w:t>
      </w:r>
      <w:r>
        <w:t>coastal</w:t>
      </w:r>
      <w:r>
        <w:rPr>
          <w:spacing w:val="-13"/>
        </w:rPr>
        <w:t xml:space="preserve"> </w:t>
      </w:r>
      <w:r>
        <w:t>waters</w:t>
      </w:r>
      <w:r>
        <w:rPr>
          <w:spacing w:val="-11"/>
        </w:rPr>
        <w:t xml:space="preserve"> </w:t>
      </w:r>
      <w:r>
        <w:t>from</w:t>
      </w:r>
      <w:r>
        <w:rPr>
          <w:spacing w:val="-14"/>
        </w:rPr>
        <w:t xml:space="preserve"> </w:t>
      </w:r>
      <w:r>
        <w:t>the Houtman Abrolhos northwards (https://fishesofaustralia.net.au/home/species/2810, accessed 20 Jul 2021).</w:t>
      </w:r>
      <w:r>
        <w:rPr>
          <w:spacing w:val="40"/>
        </w:rPr>
        <w:t xml:space="preserve"> </w:t>
      </w:r>
      <w:r>
        <w:t>Across northern Australia it is a relatively common species observed on shallow (5-12 m depth) coral reefs (https://reeflifesurvey.com/species/chrom</w:t>
      </w:r>
      <w:r>
        <w:t>is-atripectoralis/, accessed 20 Jul 2021).</w:t>
      </w:r>
    </w:p>
    <w:p w14:paraId="6E7D410D" w14:textId="77777777" w:rsidR="004805C9" w:rsidRDefault="00EA2621">
      <w:pPr>
        <w:pStyle w:val="BodyText"/>
        <w:spacing w:before="120" w:line="259" w:lineRule="auto"/>
        <w:ind w:left="720" w:right="734"/>
        <w:jc w:val="both"/>
      </w:pPr>
      <w:r>
        <w:t>C</w:t>
      </w:r>
      <w:r>
        <w:rPr>
          <w:i/>
        </w:rPr>
        <w:t xml:space="preserve">. atripectoralis </w:t>
      </w:r>
      <w:r>
        <w:t xml:space="preserve">is planktivorous and forms large feeding aggregations above branching corals, mostly </w:t>
      </w:r>
      <w:r>
        <w:rPr>
          <w:i/>
        </w:rPr>
        <w:t xml:space="preserve">Acropora </w:t>
      </w:r>
      <w:r>
        <w:t xml:space="preserve">and </w:t>
      </w:r>
      <w:r>
        <w:rPr>
          <w:i/>
        </w:rPr>
        <w:t>Pocillopora</w:t>
      </w:r>
      <w:r>
        <w:t>, in clear lagoons, reef passages, and on seaward reef slopes.</w:t>
      </w:r>
      <w:r>
        <w:rPr>
          <w:spacing w:val="40"/>
        </w:rPr>
        <w:t xml:space="preserve"> </w:t>
      </w:r>
      <w:r>
        <w:t>Individuals have a home</w:t>
      </w:r>
      <w:r>
        <w:t xml:space="preserve"> range that encompasses multiple coral colonies and commonly move between different areas of the reef. Compared to some other coral-dwelling damselfish, C</w:t>
      </w:r>
      <w:r>
        <w:rPr>
          <w:i/>
        </w:rPr>
        <w:t xml:space="preserve">. atripectoralis </w:t>
      </w:r>
      <w:r>
        <w:t>is less ecologically specialised because it can use various coral species as habitat,</w:t>
      </w:r>
      <w:r>
        <w:t xml:space="preserve"> and can also use dead (but intact) coral (Pratchett </w:t>
      </w:r>
      <w:r>
        <w:rPr>
          <w:i/>
        </w:rPr>
        <w:t xml:space="preserve">et al. </w:t>
      </w:r>
      <w:r>
        <w:t xml:space="preserve">2012). These traits make </w:t>
      </w:r>
      <w:r>
        <w:rPr>
          <w:i/>
        </w:rPr>
        <w:t xml:space="preserve">C. atripectoralis </w:t>
      </w:r>
      <w:r>
        <w:t>relatively resilient to small, localised disturbances but it is nonetheless coral-dependent and so is vulnerable to large scale coral habitat loss.</w:t>
      </w:r>
    </w:p>
    <w:p w14:paraId="563579F8" w14:textId="77777777" w:rsidR="004805C9" w:rsidRDefault="00EA2621">
      <w:pPr>
        <w:pStyle w:val="BodyText"/>
        <w:spacing w:before="119" w:line="259" w:lineRule="auto"/>
        <w:ind w:left="720" w:right="732"/>
        <w:jc w:val="both"/>
      </w:pPr>
      <w:r>
        <w:t>C</w:t>
      </w:r>
      <w:r>
        <w:rPr>
          <w:i/>
        </w:rPr>
        <w:t>. at</w:t>
      </w:r>
      <w:r>
        <w:rPr>
          <w:i/>
        </w:rPr>
        <w:t xml:space="preserve">ripectoralis </w:t>
      </w:r>
      <w:r>
        <w:t>forms</w:t>
      </w:r>
      <w:r>
        <w:rPr>
          <w:spacing w:val="-1"/>
        </w:rPr>
        <w:t xml:space="preserve"> </w:t>
      </w:r>
      <w:r>
        <w:t>pairs during breeding.</w:t>
      </w:r>
      <w:r>
        <w:rPr>
          <w:spacing w:val="40"/>
        </w:rPr>
        <w:t xml:space="preserve"> </w:t>
      </w:r>
      <w:r>
        <w:t>Like other damselfish species, females lay</w:t>
      </w:r>
      <w:r>
        <w:rPr>
          <w:spacing w:val="-13"/>
        </w:rPr>
        <w:t xml:space="preserve"> </w:t>
      </w:r>
      <w:r>
        <w:t>demersal</w:t>
      </w:r>
      <w:r>
        <w:rPr>
          <w:spacing w:val="-14"/>
        </w:rPr>
        <w:t xml:space="preserve"> </w:t>
      </w:r>
      <w:r>
        <w:t>eggs</w:t>
      </w:r>
      <w:r>
        <w:rPr>
          <w:spacing w:val="-13"/>
        </w:rPr>
        <w:t xml:space="preserve"> </w:t>
      </w:r>
      <w:r>
        <w:t>that</w:t>
      </w:r>
      <w:r>
        <w:rPr>
          <w:spacing w:val="-16"/>
        </w:rPr>
        <w:t xml:space="preserve"> </w:t>
      </w:r>
      <w:r>
        <w:t>are</w:t>
      </w:r>
      <w:r>
        <w:rPr>
          <w:spacing w:val="-14"/>
        </w:rPr>
        <w:t xml:space="preserve"> </w:t>
      </w:r>
      <w:r>
        <w:t>attached</w:t>
      </w:r>
      <w:r>
        <w:rPr>
          <w:spacing w:val="-13"/>
        </w:rPr>
        <w:t xml:space="preserve"> </w:t>
      </w:r>
      <w:r>
        <w:t>to</w:t>
      </w:r>
      <w:r>
        <w:rPr>
          <w:spacing w:val="-13"/>
        </w:rPr>
        <w:t xml:space="preserve"> </w:t>
      </w:r>
      <w:r>
        <w:t>the</w:t>
      </w:r>
      <w:r>
        <w:rPr>
          <w:spacing w:val="-13"/>
        </w:rPr>
        <w:t xml:space="preserve"> </w:t>
      </w:r>
      <w:r>
        <w:t>substrate</w:t>
      </w:r>
      <w:r>
        <w:rPr>
          <w:spacing w:val="-13"/>
        </w:rPr>
        <w:t xml:space="preserve"> </w:t>
      </w:r>
      <w:r>
        <w:t>and</w:t>
      </w:r>
      <w:r>
        <w:rPr>
          <w:spacing w:val="-13"/>
        </w:rPr>
        <w:t xml:space="preserve"> </w:t>
      </w:r>
      <w:r>
        <w:t>guarded</w:t>
      </w:r>
      <w:r>
        <w:rPr>
          <w:spacing w:val="-13"/>
        </w:rPr>
        <w:t xml:space="preserve"> </w:t>
      </w:r>
      <w:r>
        <w:t>by</w:t>
      </w:r>
      <w:r>
        <w:rPr>
          <w:spacing w:val="-14"/>
        </w:rPr>
        <w:t xml:space="preserve"> </w:t>
      </w:r>
      <w:r>
        <w:t>the</w:t>
      </w:r>
      <w:r>
        <w:rPr>
          <w:spacing w:val="-13"/>
        </w:rPr>
        <w:t xml:space="preserve"> </w:t>
      </w:r>
      <w:r>
        <w:t>male.</w:t>
      </w:r>
      <w:r>
        <w:rPr>
          <w:spacing w:val="40"/>
        </w:rPr>
        <w:t xml:space="preserve"> </w:t>
      </w:r>
      <w:r>
        <w:t>Larvae have</w:t>
      </w:r>
      <w:r>
        <w:rPr>
          <w:spacing w:val="-1"/>
        </w:rPr>
        <w:t xml:space="preserve"> </w:t>
      </w:r>
      <w:r>
        <w:t>pelagic</w:t>
      </w:r>
      <w:r>
        <w:rPr>
          <w:spacing w:val="-2"/>
        </w:rPr>
        <w:t xml:space="preserve"> </w:t>
      </w:r>
      <w:r>
        <w:t>phase</w:t>
      </w:r>
      <w:r>
        <w:rPr>
          <w:spacing w:val="-1"/>
        </w:rPr>
        <w:t xml:space="preserve"> </w:t>
      </w:r>
      <w:r>
        <w:t>of</w:t>
      </w:r>
      <w:r>
        <w:rPr>
          <w:spacing w:val="-4"/>
        </w:rPr>
        <w:t xml:space="preserve"> </w:t>
      </w:r>
      <w:r>
        <w:t>about</w:t>
      </w:r>
      <w:r>
        <w:rPr>
          <w:spacing w:val="-2"/>
        </w:rPr>
        <w:t xml:space="preserve"> </w:t>
      </w:r>
      <w:r>
        <w:t>20</w:t>
      </w:r>
      <w:r>
        <w:rPr>
          <w:spacing w:val="-1"/>
        </w:rPr>
        <w:t xml:space="preserve"> </w:t>
      </w:r>
      <w:r>
        <w:t>days,</w:t>
      </w:r>
      <w:r>
        <w:rPr>
          <w:spacing w:val="-2"/>
        </w:rPr>
        <w:t xml:space="preserve"> </w:t>
      </w:r>
      <w:r>
        <w:t>before</w:t>
      </w:r>
      <w:r>
        <w:rPr>
          <w:spacing w:val="-2"/>
        </w:rPr>
        <w:t xml:space="preserve"> </w:t>
      </w:r>
      <w:r>
        <w:t>settling</w:t>
      </w:r>
      <w:r>
        <w:rPr>
          <w:spacing w:val="-1"/>
        </w:rPr>
        <w:t xml:space="preserve"> </w:t>
      </w:r>
      <w:r>
        <w:t>onto</w:t>
      </w:r>
      <w:r>
        <w:rPr>
          <w:spacing w:val="-1"/>
        </w:rPr>
        <w:t xml:space="preserve"> </w:t>
      </w:r>
      <w:r>
        <w:t>a</w:t>
      </w:r>
      <w:r>
        <w:rPr>
          <w:spacing w:val="-1"/>
        </w:rPr>
        <w:t xml:space="preserve"> </w:t>
      </w:r>
      <w:r>
        <w:t>reef.</w:t>
      </w:r>
      <w:r>
        <w:rPr>
          <w:spacing w:val="40"/>
        </w:rPr>
        <w:t xml:space="preserve"> </w:t>
      </w:r>
      <w:r>
        <w:t>Attains</w:t>
      </w:r>
      <w:r>
        <w:rPr>
          <w:spacing w:val="-2"/>
        </w:rPr>
        <w:t xml:space="preserve"> </w:t>
      </w:r>
      <w:r>
        <w:t>a</w:t>
      </w:r>
      <w:r>
        <w:rPr>
          <w:spacing w:val="-2"/>
        </w:rPr>
        <w:t xml:space="preserve"> </w:t>
      </w:r>
      <w:r>
        <w:t>maximum length of 12 cm. Lifespan in captivity is 8-15 years.</w:t>
      </w:r>
    </w:p>
    <w:p w14:paraId="5C950ECF" w14:textId="77777777" w:rsidR="004805C9" w:rsidRDefault="00EA2621">
      <w:pPr>
        <w:spacing w:before="118" w:line="259" w:lineRule="auto"/>
        <w:ind w:left="720" w:right="734"/>
        <w:jc w:val="both"/>
        <w:rPr>
          <w:sz w:val="24"/>
        </w:rPr>
      </w:pPr>
      <w:r>
        <w:rPr>
          <w:sz w:val="24"/>
        </w:rPr>
        <w:t>C</w:t>
      </w:r>
      <w:r>
        <w:rPr>
          <w:i/>
          <w:sz w:val="24"/>
        </w:rPr>
        <w:t>.</w:t>
      </w:r>
      <w:r>
        <w:rPr>
          <w:i/>
          <w:spacing w:val="-17"/>
          <w:sz w:val="24"/>
        </w:rPr>
        <w:t xml:space="preserve"> </w:t>
      </w:r>
      <w:r>
        <w:rPr>
          <w:i/>
          <w:sz w:val="24"/>
        </w:rPr>
        <w:t>atripectoralis</w:t>
      </w:r>
      <w:r>
        <w:rPr>
          <w:i/>
          <w:spacing w:val="-17"/>
          <w:sz w:val="24"/>
        </w:rPr>
        <w:t xml:space="preserve"> </w:t>
      </w:r>
      <w:r>
        <w:rPr>
          <w:sz w:val="24"/>
        </w:rPr>
        <w:t>is</w:t>
      </w:r>
      <w:r>
        <w:rPr>
          <w:spacing w:val="-16"/>
          <w:sz w:val="24"/>
        </w:rPr>
        <w:t xml:space="preserve"> </w:t>
      </w:r>
      <w:r>
        <w:rPr>
          <w:sz w:val="24"/>
        </w:rPr>
        <w:t>very</w:t>
      </w:r>
      <w:r>
        <w:rPr>
          <w:spacing w:val="-17"/>
          <w:sz w:val="24"/>
        </w:rPr>
        <w:t xml:space="preserve"> </w:t>
      </w:r>
      <w:r>
        <w:rPr>
          <w:sz w:val="24"/>
        </w:rPr>
        <w:t>popular</w:t>
      </w:r>
      <w:r>
        <w:rPr>
          <w:spacing w:val="-17"/>
          <w:sz w:val="24"/>
        </w:rPr>
        <w:t xml:space="preserve"> </w:t>
      </w:r>
      <w:r>
        <w:rPr>
          <w:sz w:val="24"/>
        </w:rPr>
        <w:t>in</w:t>
      </w:r>
      <w:r>
        <w:rPr>
          <w:spacing w:val="-17"/>
          <w:sz w:val="24"/>
        </w:rPr>
        <w:t xml:space="preserve"> </w:t>
      </w:r>
      <w:r>
        <w:rPr>
          <w:sz w:val="24"/>
        </w:rPr>
        <w:t>the</w:t>
      </w:r>
      <w:r>
        <w:rPr>
          <w:spacing w:val="-16"/>
          <w:sz w:val="24"/>
        </w:rPr>
        <w:t xml:space="preserve"> </w:t>
      </w:r>
      <w:r>
        <w:rPr>
          <w:sz w:val="24"/>
        </w:rPr>
        <w:t>global</w:t>
      </w:r>
      <w:r>
        <w:rPr>
          <w:spacing w:val="-17"/>
          <w:sz w:val="24"/>
        </w:rPr>
        <w:t xml:space="preserve"> </w:t>
      </w:r>
      <w:r>
        <w:rPr>
          <w:sz w:val="24"/>
        </w:rPr>
        <w:t>aquarium</w:t>
      </w:r>
      <w:r>
        <w:rPr>
          <w:spacing w:val="-17"/>
          <w:sz w:val="24"/>
        </w:rPr>
        <w:t xml:space="preserve"> </w:t>
      </w:r>
      <w:r>
        <w:rPr>
          <w:sz w:val="24"/>
        </w:rPr>
        <w:t>trade</w:t>
      </w:r>
      <w:r>
        <w:rPr>
          <w:spacing w:val="-16"/>
          <w:sz w:val="24"/>
        </w:rPr>
        <w:t xml:space="preserve"> </w:t>
      </w:r>
      <w:r>
        <w:rPr>
          <w:sz w:val="24"/>
        </w:rPr>
        <w:t>(Rhyne</w:t>
      </w:r>
      <w:r>
        <w:rPr>
          <w:spacing w:val="-17"/>
          <w:sz w:val="24"/>
        </w:rPr>
        <w:t xml:space="preserve"> </w:t>
      </w:r>
      <w:r>
        <w:rPr>
          <w:i/>
          <w:sz w:val="24"/>
        </w:rPr>
        <w:t>et</w:t>
      </w:r>
      <w:r>
        <w:rPr>
          <w:i/>
          <w:spacing w:val="-17"/>
          <w:sz w:val="24"/>
        </w:rPr>
        <w:t xml:space="preserve"> </w:t>
      </w:r>
      <w:r>
        <w:rPr>
          <w:i/>
          <w:sz w:val="24"/>
        </w:rPr>
        <w:t>al.</w:t>
      </w:r>
      <w:r>
        <w:rPr>
          <w:i/>
          <w:spacing w:val="-16"/>
          <w:sz w:val="24"/>
        </w:rPr>
        <w:t xml:space="preserve"> </w:t>
      </w:r>
      <w:r>
        <w:rPr>
          <w:sz w:val="24"/>
        </w:rPr>
        <w:t>2012).</w:t>
      </w:r>
      <w:r>
        <w:rPr>
          <w:spacing w:val="8"/>
          <w:sz w:val="24"/>
        </w:rPr>
        <w:t xml:space="preserve"> </w:t>
      </w:r>
      <w:r>
        <w:rPr>
          <w:sz w:val="24"/>
        </w:rPr>
        <w:t xml:space="preserve">There is limited evidence of localised depletion of </w:t>
      </w:r>
      <w:r>
        <w:rPr>
          <w:i/>
          <w:sz w:val="24"/>
        </w:rPr>
        <w:t xml:space="preserve">C. atripectoralis </w:t>
      </w:r>
      <w:r>
        <w:rPr>
          <w:sz w:val="24"/>
        </w:rPr>
        <w:t>in some regions outside of Australia due</w:t>
      </w:r>
      <w:r>
        <w:rPr>
          <w:sz w:val="24"/>
        </w:rPr>
        <w:t xml:space="preserve"> to overfishing (</w:t>
      </w:r>
      <w:r>
        <w:rPr>
          <w:color w:val="212121"/>
          <w:sz w:val="24"/>
        </w:rPr>
        <w:t xml:space="preserve">Nañola </w:t>
      </w:r>
      <w:r>
        <w:rPr>
          <w:i/>
          <w:color w:val="212121"/>
          <w:sz w:val="24"/>
        </w:rPr>
        <w:t xml:space="preserve">et al. </w:t>
      </w:r>
      <w:r>
        <w:rPr>
          <w:color w:val="212121"/>
          <w:sz w:val="24"/>
        </w:rPr>
        <w:t>2011)</w:t>
      </w:r>
      <w:r>
        <w:rPr>
          <w:sz w:val="24"/>
        </w:rPr>
        <w:t>.</w:t>
      </w:r>
    </w:p>
    <w:p w14:paraId="5D6614BB" w14:textId="77777777" w:rsidR="004805C9" w:rsidRDefault="00EA2621">
      <w:pPr>
        <w:pStyle w:val="BodyText"/>
        <w:spacing w:before="119" w:line="259" w:lineRule="auto"/>
        <w:ind w:left="720" w:right="733"/>
        <w:jc w:val="both"/>
      </w:pPr>
      <w:r>
        <w:t xml:space="preserve">During 2016-2020, </w:t>
      </w:r>
      <w:r>
        <w:rPr>
          <w:i/>
        </w:rPr>
        <w:t xml:space="preserve">C. atripectoralis </w:t>
      </w:r>
      <w:r>
        <w:t>comprised 5% of the total fish catch, with annual catches ranging from 340 to 2,406 individuals. Almost all catches were taken near Dampier (Table 4.5).</w:t>
      </w:r>
      <w:r>
        <w:rPr>
          <w:spacing w:val="40"/>
        </w:rPr>
        <w:t xml:space="preserve"> </w:t>
      </w:r>
      <w:r>
        <w:t>The annual catch trend has be</w:t>
      </w:r>
      <w:r>
        <w:t>en stable (non-directional) since 2008</w:t>
      </w:r>
      <w:r>
        <w:rPr>
          <w:spacing w:val="12"/>
        </w:rPr>
        <w:t xml:space="preserve"> </w:t>
      </w:r>
      <w:r>
        <w:t>(Figure</w:t>
      </w:r>
      <w:r>
        <w:rPr>
          <w:spacing w:val="12"/>
        </w:rPr>
        <w:t xml:space="preserve"> </w:t>
      </w:r>
      <w:r>
        <w:t>4.4).</w:t>
      </w:r>
      <w:r>
        <w:rPr>
          <w:spacing w:val="55"/>
          <w:w w:val="150"/>
        </w:rPr>
        <w:t xml:space="preserve"> </w:t>
      </w:r>
      <w:r>
        <w:t>Under</w:t>
      </w:r>
      <w:r>
        <w:rPr>
          <w:spacing w:val="10"/>
        </w:rPr>
        <w:t xml:space="preserve"> </w:t>
      </w:r>
      <w:r>
        <w:t>the</w:t>
      </w:r>
      <w:r>
        <w:rPr>
          <w:spacing w:val="8"/>
        </w:rPr>
        <w:t xml:space="preserve"> </w:t>
      </w:r>
      <w:r>
        <w:t>2018-2022</w:t>
      </w:r>
      <w:r>
        <w:rPr>
          <w:spacing w:val="12"/>
        </w:rPr>
        <w:t xml:space="preserve"> </w:t>
      </w:r>
      <w:r>
        <w:t>MAF</w:t>
      </w:r>
      <w:r>
        <w:rPr>
          <w:spacing w:val="11"/>
        </w:rPr>
        <w:t xml:space="preserve"> </w:t>
      </w:r>
      <w:r>
        <w:t>Harvest</w:t>
      </w:r>
      <w:r>
        <w:rPr>
          <w:spacing w:val="11"/>
        </w:rPr>
        <w:t xml:space="preserve"> </w:t>
      </w:r>
      <w:r>
        <w:t>Strategy</w:t>
      </w:r>
      <w:r>
        <w:rPr>
          <w:spacing w:val="11"/>
        </w:rPr>
        <w:t xml:space="preserve"> </w:t>
      </w:r>
      <w:r>
        <w:t>the</w:t>
      </w:r>
      <w:r>
        <w:rPr>
          <w:spacing w:val="13"/>
        </w:rPr>
        <w:t xml:space="preserve"> </w:t>
      </w:r>
      <w:r>
        <w:t>annual</w:t>
      </w:r>
      <w:r>
        <w:rPr>
          <w:spacing w:val="11"/>
        </w:rPr>
        <w:t xml:space="preserve"> </w:t>
      </w:r>
      <w:r>
        <w:t>catch</w:t>
      </w:r>
      <w:r>
        <w:rPr>
          <w:spacing w:val="12"/>
        </w:rPr>
        <w:t xml:space="preserve"> </w:t>
      </w:r>
      <w:r>
        <w:rPr>
          <w:spacing w:val="-5"/>
        </w:rPr>
        <w:t>of</w:t>
      </w:r>
    </w:p>
    <w:p w14:paraId="30363B9A" w14:textId="77777777" w:rsidR="004805C9" w:rsidRDefault="00EA2621">
      <w:pPr>
        <w:ind w:left="720"/>
        <w:jc w:val="both"/>
        <w:rPr>
          <w:sz w:val="24"/>
        </w:rPr>
      </w:pPr>
      <w:r>
        <w:rPr>
          <w:i/>
          <w:sz w:val="24"/>
        </w:rPr>
        <w:t>C.</w:t>
      </w:r>
      <w:r>
        <w:rPr>
          <w:i/>
          <w:spacing w:val="-4"/>
          <w:sz w:val="24"/>
        </w:rPr>
        <w:t xml:space="preserve"> </w:t>
      </w:r>
      <w:r>
        <w:rPr>
          <w:i/>
          <w:sz w:val="24"/>
        </w:rPr>
        <w:t xml:space="preserve">atripectoralis </w:t>
      </w:r>
      <w:r>
        <w:rPr>
          <w:sz w:val="24"/>
        </w:rPr>
        <w:t>has</w:t>
      </w:r>
      <w:r>
        <w:rPr>
          <w:spacing w:val="-4"/>
          <w:sz w:val="24"/>
        </w:rPr>
        <w:t xml:space="preserve"> </w:t>
      </w:r>
      <w:r>
        <w:rPr>
          <w:sz w:val="24"/>
        </w:rPr>
        <w:t>a</w:t>
      </w:r>
      <w:r>
        <w:rPr>
          <w:spacing w:val="-1"/>
          <w:sz w:val="24"/>
        </w:rPr>
        <w:t xml:space="preserve"> </w:t>
      </w:r>
      <w:r>
        <w:rPr>
          <w:sz w:val="24"/>
        </w:rPr>
        <w:t>threshold</w:t>
      </w:r>
      <w:r>
        <w:rPr>
          <w:spacing w:val="-3"/>
          <w:sz w:val="24"/>
        </w:rPr>
        <w:t xml:space="preserve"> </w:t>
      </w:r>
      <w:r>
        <w:rPr>
          <w:sz w:val="24"/>
        </w:rPr>
        <w:t>level</w:t>
      </w:r>
      <w:r>
        <w:rPr>
          <w:spacing w:val="-5"/>
          <w:sz w:val="24"/>
        </w:rPr>
        <w:t xml:space="preserve"> </w:t>
      </w:r>
      <w:r>
        <w:rPr>
          <w:sz w:val="24"/>
        </w:rPr>
        <w:t>of</w:t>
      </w:r>
      <w:r>
        <w:rPr>
          <w:spacing w:val="-1"/>
          <w:sz w:val="24"/>
        </w:rPr>
        <w:t xml:space="preserve"> </w:t>
      </w:r>
      <w:r>
        <w:rPr>
          <w:sz w:val="24"/>
        </w:rPr>
        <w:t>6,130</w:t>
      </w:r>
      <w:r>
        <w:rPr>
          <w:spacing w:val="-3"/>
          <w:sz w:val="24"/>
        </w:rPr>
        <w:t xml:space="preserve"> </w:t>
      </w:r>
      <w:r>
        <w:rPr>
          <w:spacing w:val="-2"/>
          <w:sz w:val="24"/>
        </w:rPr>
        <w:t>individuals.</w:t>
      </w:r>
    </w:p>
    <w:p w14:paraId="2B994B7A" w14:textId="77777777" w:rsidR="004805C9" w:rsidRDefault="00EA2621">
      <w:pPr>
        <w:spacing w:before="142"/>
        <w:ind w:left="720"/>
        <w:jc w:val="both"/>
        <w:rPr>
          <w:sz w:val="24"/>
        </w:rPr>
      </w:pPr>
      <w:r>
        <w:rPr>
          <w:sz w:val="24"/>
        </w:rPr>
        <w:t>The</w:t>
      </w:r>
      <w:r>
        <w:rPr>
          <w:spacing w:val="-2"/>
          <w:sz w:val="24"/>
        </w:rPr>
        <w:t xml:space="preserve"> </w:t>
      </w:r>
      <w:r>
        <w:rPr>
          <w:sz w:val="24"/>
        </w:rPr>
        <w:t>IUCN</w:t>
      </w:r>
      <w:r>
        <w:rPr>
          <w:spacing w:val="-3"/>
          <w:sz w:val="24"/>
        </w:rPr>
        <w:t xml:space="preserve"> </w:t>
      </w:r>
      <w:r>
        <w:rPr>
          <w:sz w:val="24"/>
        </w:rPr>
        <w:t>Red</w:t>
      </w:r>
      <w:r>
        <w:rPr>
          <w:spacing w:val="-4"/>
          <w:sz w:val="24"/>
        </w:rPr>
        <w:t xml:space="preserve"> </w:t>
      </w:r>
      <w:r>
        <w:rPr>
          <w:sz w:val="24"/>
        </w:rPr>
        <w:t>List</w:t>
      </w:r>
      <w:r>
        <w:rPr>
          <w:spacing w:val="-3"/>
          <w:sz w:val="24"/>
        </w:rPr>
        <w:t xml:space="preserve"> </w:t>
      </w:r>
      <w:r>
        <w:rPr>
          <w:sz w:val="24"/>
        </w:rPr>
        <w:t>status for</w:t>
      </w:r>
      <w:r>
        <w:rPr>
          <w:spacing w:val="-3"/>
          <w:sz w:val="24"/>
        </w:rPr>
        <w:t xml:space="preserve"> </w:t>
      </w:r>
      <w:r>
        <w:rPr>
          <w:i/>
          <w:sz w:val="24"/>
        </w:rPr>
        <w:t>C.</w:t>
      </w:r>
      <w:r>
        <w:rPr>
          <w:i/>
          <w:spacing w:val="-5"/>
          <w:sz w:val="24"/>
        </w:rPr>
        <w:t xml:space="preserve"> </w:t>
      </w:r>
      <w:r>
        <w:rPr>
          <w:i/>
          <w:sz w:val="24"/>
        </w:rPr>
        <w:t>atripectoralis</w:t>
      </w:r>
      <w:r>
        <w:rPr>
          <w:i/>
          <w:spacing w:val="-4"/>
          <w:sz w:val="24"/>
        </w:rPr>
        <w:t xml:space="preserve"> </w:t>
      </w:r>
      <w:r>
        <w:rPr>
          <w:sz w:val="24"/>
        </w:rPr>
        <w:t>is</w:t>
      </w:r>
      <w:r>
        <w:rPr>
          <w:spacing w:val="-2"/>
          <w:sz w:val="24"/>
        </w:rPr>
        <w:t xml:space="preserve"> </w:t>
      </w:r>
      <w:r>
        <w:rPr>
          <w:sz w:val="24"/>
        </w:rPr>
        <w:t>‘Not</w:t>
      </w:r>
      <w:r>
        <w:rPr>
          <w:spacing w:val="-2"/>
          <w:sz w:val="24"/>
        </w:rPr>
        <w:t xml:space="preserve"> evaluated’.</w:t>
      </w:r>
    </w:p>
    <w:p w14:paraId="32F15A91" w14:textId="77777777" w:rsidR="004805C9" w:rsidRDefault="004805C9">
      <w:pPr>
        <w:pStyle w:val="BodyText"/>
        <w:rPr>
          <w:sz w:val="20"/>
        </w:rPr>
      </w:pPr>
    </w:p>
    <w:p w14:paraId="702C3EF2" w14:textId="77777777" w:rsidR="004805C9" w:rsidRDefault="004805C9">
      <w:pPr>
        <w:pStyle w:val="BodyText"/>
        <w:rPr>
          <w:sz w:val="20"/>
        </w:rPr>
      </w:pPr>
    </w:p>
    <w:p w14:paraId="6C77B4AF" w14:textId="77777777" w:rsidR="004805C9" w:rsidRDefault="00EA2621">
      <w:pPr>
        <w:spacing w:before="219"/>
        <w:ind w:left="1807"/>
        <w:jc w:val="both"/>
        <w:rPr>
          <w:i/>
          <w:sz w:val="24"/>
        </w:rPr>
      </w:pPr>
      <w:r>
        <w:rPr>
          <w:noProof/>
        </w:rPr>
        <w:drawing>
          <wp:anchor distT="0" distB="0" distL="0" distR="0" simplePos="0" relativeHeight="15808512" behindDoc="0" locked="0" layoutInCell="1" allowOverlap="1" wp14:anchorId="443AAA8C" wp14:editId="19AD8C5C">
            <wp:simplePos x="0" y="0"/>
            <wp:positionH relativeFrom="page">
              <wp:posOffset>917470</wp:posOffset>
            </wp:positionH>
            <wp:positionV relativeFrom="paragraph">
              <wp:posOffset>173073</wp:posOffset>
            </wp:positionV>
            <wp:extent cx="459463" cy="113385"/>
            <wp:effectExtent l="0" t="0" r="0" b="0"/>
            <wp:wrapNone/>
            <wp:docPr id="26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1.png"/>
                    <pic:cNvPicPr/>
                  </pic:nvPicPr>
                  <pic:blipFill>
                    <a:blip r:embed="rId143" cstate="email">
                      <a:extLst>
                        <a:ext uri="{28A0092B-C50C-407E-A947-70E740481C1C}">
                          <a14:useLocalDpi xmlns:a14="http://schemas.microsoft.com/office/drawing/2010/main"/>
                        </a:ext>
                      </a:extLst>
                    </a:blip>
                    <a:stretch>
                      <a:fillRect/>
                    </a:stretch>
                  </pic:blipFill>
                  <pic:spPr>
                    <a:xfrm>
                      <a:off x="0" y="0"/>
                      <a:ext cx="459463" cy="113385"/>
                    </a:xfrm>
                    <a:prstGeom prst="rect">
                      <a:avLst/>
                    </a:prstGeom>
                  </pic:spPr>
                </pic:pic>
              </a:graphicData>
            </a:graphic>
          </wp:anchor>
        </w:drawing>
      </w:r>
      <w:r>
        <w:rPr>
          <w:i/>
          <w:sz w:val="24"/>
        </w:rPr>
        <w:t>Chelmon</w:t>
      </w:r>
      <w:r>
        <w:rPr>
          <w:i/>
          <w:spacing w:val="-13"/>
          <w:sz w:val="24"/>
        </w:rPr>
        <w:t xml:space="preserve"> </w:t>
      </w:r>
      <w:r>
        <w:rPr>
          <w:i/>
          <w:spacing w:val="-2"/>
          <w:sz w:val="24"/>
        </w:rPr>
        <w:t>marginalis</w:t>
      </w:r>
    </w:p>
    <w:p w14:paraId="475B97A2" w14:textId="77777777" w:rsidR="004805C9" w:rsidRDefault="00EA2621">
      <w:pPr>
        <w:pStyle w:val="BodyText"/>
        <w:spacing w:before="142" w:line="259" w:lineRule="auto"/>
        <w:ind w:left="720" w:right="732"/>
        <w:jc w:val="both"/>
      </w:pPr>
      <w:r>
        <w:rPr>
          <w:i/>
        </w:rPr>
        <w:t>Chelmon</w:t>
      </w:r>
      <w:r>
        <w:rPr>
          <w:i/>
          <w:spacing w:val="-9"/>
        </w:rPr>
        <w:t xml:space="preserve"> </w:t>
      </w:r>
      <w:r>
        <w:rPr>
          <w:i/>
        </w:rPr>
        <w:t>marginalis</w:t>
      </w:r>
      <w:r>
        <w:rPr>
          <w:i/>
          <w:spacing w:val="-9"/>
        </w:rPr>
        <w:t xml:space="preserve"> </w:t>
      </w:r>
      <w:r>
        <w:t>(Margined</w:t>
      </w:r>
      <w:r>
        <w:rPr>
          <w:spacing w:val="-9"/>
        </w:rPr>
        <w:t xml:space="preserve"> </w:t>
      </w:r>
      <w:r>
        <w:t>coralfish)</w:t>
      </w:r>
      <w:r>
        <w:rPr>
          <w:spacing w:val="-9"/>
        </w:rPr>
        <w:t xml:space="preserve"> </w:t>
      </w:r>
      <w:r>
        <w:t>(family</w:t>
      </w:r>
      <w:r>
        <w:rPr>
          <w:spacing w:val="-11"/>
        </w:rPr>
        <w:t xml:space="preserve"> </w:t>
      </w:r>
      <w:r>
        <w:t>Chaetodontidae)</w:t>
      </w:r>
      <w:r>
        <w:rPr>
          <w:spacing w:val="-9"/>
        </w:rPr>
        <w:t xml:space="preserve"> </w:t>
      </w:r>
      <w:r>
        <w:t>is</w:t>
      </w:r>
      <w:r>
        <w:rPr>
          <w:spacing w:val="-11"/>
        </w:rPr>
        <w:t xml:space="preserve"> </w:t>
      </w:r>
      <w:r>
        <w:t>a</w:t>
      </w:r>
      <w:r>
        <w:rPr>
          <w:spacing w:val="-12"/>
        </w:rPr>
        <w:t xml:space="preserve"> </w:t>
      </w:r>
      <w:r>
        <w:t>tropical</w:t>
      </w:r>
      <w:r>
        <w:rPr>
          <w:spacing w:val="-9"/>
        </w:rPr>
        <w:t xml:space="preserve"> </w:t>
      </w:r>
      <w:r>
        <w:t xml:space="preserve">species endemic to northern Australia from the Houtman Abrolhos, Western Australia, to the northern Great Barrier Reef, and reefs in the Coral Sea, Queensland (https://fishesofaustralia.net.au/home/species/2406, accessed 20 Jul 2021). It is reported to be </w:t>
      </w:r>
      <w:r>
        <w:t>relatively common across this range (https:/</w:t>
      </w:r>
      <w:hyperlink r:id="rId144">
        <w:r>
          <w:t>/www.re</w:t>
        </w:r>
      </w:hyperlink>
      <w:r>
        <w:t>e</w:t>
      </w:r>
      <w:hyperlink r:id="rId145">
        <w:r>
          <w:t>flifesurvey.com/species/Chelmon-marginalis,</w:t>
        </w:r>
        <w:r>
          <w:rPr>
            <w:spacing w:val="-4"/>
          </w:rPr>
          <w:t xml:space="preserve"> </w:t>
        </w:r>
      </w:hyperlink>
      <w:r>
        <w:t>accessed</w:t>
      </w:r>
      <w:r>
        <w:rPr>
          <w:spacing w:val="-4"/>
        </w:rPr>
        <w:t xml:space="preserve"> </w:t>
      </w:r>
      <w:r>
        <w:t>20</w:t>
      </w:r>
      <w:r>
        <w:rPr>
          <w:spacing w:val="-4"/>
        </w:rPr>
        <w:t xml:space="preserve"> </w:t>
      </w:r>
      <w:r>
        <w:t>Jul</w:t>
      </w:r>
      <w:r>
        <w:rPr>
          <w:spacing w:val="-6"/>
        </w:rPr>
        <w:t xml:space="preserve"> </w:t>
      </w:r>
      <w:r>
        <w:rPr>
          <w:spacing w:val="-2"/>
        </w:rPr>
        <w:t>2021).</w:t>
      </w:r>
    </w:p>
    <w:p w14:paraId="1FD4F7A6" w14:textId="77777777" w:rsidR="004805C9" w:rsidRDefault="00EA2621">
      <w:pPr>
        <w:pStyle w:val="BodyText"/>
        <w:spacing w:line="259" w:lineRule="auto"/>
        <w:ind w:left="720" w:right="734"/>
        <w:jc w:val="both"/>
      </w:pPr>
      <w:r>
        <w:rPr>
          <w:i/>
        </w:rPr>
        <w:t xml:space="preserve">C. marginalis </w:t>
      </w:r>
      <w:r>
        <w:t>inhabits coral and rocky reefs in coastal waters and on nearshore islands,</w:t>
      </w:r>
      <w:r>
        <w:rPr>
          <w:spacing w:val="22"/>
        </w:rPr>
        <w:t xml:space="preserve"> </w:t>
      </w:r>
      <w:r>
        <w:t>at</w:t>
      </w:r>
      <w:r>
        <w:rPr>
          <w:spacing w:val="20"/>
        </w:rPr>
        <w:t xml:space="preserve"> </w:t>
      </w:r>
      <w:r>
        <w:t>depths</w:t>
      </w:r>
      <w:r>
        <w:rPr>
          <w:spacing w:val="22"/>
        </w:rPr>
        <w:t xml:space="preserve"> </w:t>
      </w:r>
      <w:r>
        <w:t>of</w:t>
      </w:r>
      <w:r>
        <w:rPr>
          <w:spacing w:val="22"/>
        </w:rPr>
        <w:t xml:space="preserve"> </w:t>
      </w:r>
      <w:r>
        <w:t>1-30</w:t>
      </w:r>
      <w:r>
        <w:rPr>
          <w:spacing w:val="23"/>
        </w:rPr>
        <w:t xml:space="preserve"> </w:t>
      </w:r>
      <w:r>
        <w:t>m.</w:t>
      </w:r>
      <w:r>
        <w:rPr>
          <w:spacing w:val="22"/>
        </w:rPr>
        <w:t xml:space="preserve"> </w:t>
      </w:r>
      <w:r>
        <w:t>Carnivorous,</w:t>
      </w:r>
      <w:r>
        <w:rPr>
          <w:spacing w:val="22"/>
        </w:rPr>
        <w:t xml:space="preserve"> </w:t>
      </w:r>
      <w:r>
        <w:t>feeding</w:t>
      </w:r>
      <w:r>
        <w:rPr>
          <w:spacing w:val="21"/>
        </w:rPr>
        <w:t xml:space="preserve"> </w:t>
      </w:r>
      <w:r>
        <w:t>mainly</w:t>
      </w:r>
      <w:r>
        <w:rPr>
          <w:spacing w:val="22"/>
        </w:rPr>
        <w:t xml:space="preserve"> </w:t>
      </w:r>
      <w:r>
        <w:t>on</w:t>
      </w:r>
      <w:r>
        <w:rPr>
          <w:spacing w:val="22"/>
        </w:rPr>
        <w:t xml:space="preserve"> </w:t>
      </w:r>
      <w:r>
        <w:t>benthic</w:t>
      </w:r>
      <w:r>
        <w:rPr>
          <w:spacing w:val="21"/>
        </w:rPr>
        <w:t xml:space="preserve"> </w:t>
      </w:r>
      <w:r>
        <w:t>invertebrates.</w:t>
      </w:r>
    </w:p>
    <w:p w14:paraId="482D4DF5" w14:textId="77777777" w:rsidR="004805C9" w:rsidRDefault="004805C9">
      <w:pPr>
        <w:spacing w:line="259" w:lineRule="auto"/>
        <w:jc w:val="both"/>
        <w:sectPr w:rsidR="004805C9">
          <w:pgSz w:w="11910" w:h="16840"/>
          <w:pgMar w:top="1340" w:right="700" w:bottom="1400" w:left="720" w:header="0" w:footer="1211" w:gutter="0"/>
          <w:cols w:space="720"/>
        </w:sectPr>
      </w:pPr>
    </w:p>
    <w:p w14:paraId="0D1481C1" w14:textId="77777777" w:rsidR="004805C9" w:rsidRDefault="00EA2621">
      <w:pPr>
        <w:pStyle w:val="BodyText"/>
        <w:spacing w:before="82" w:line="259" w:lineRule="auto"/>
        <w:ind w:left="720" w:right="733"/>
        <w:jc w:val="both"/>
      </w:pPr>
      <w:r>
        <w:lastRenderedPageBreak/>
        <w:t>Attains a maximum length of 18 cm.</w:t>
      </w:r>
      <w:r>
        <w:rPr>
          <w:spacing w:val="40"/>
        </w:rPr>
        <w:t xml:space="preserve"> </w:t>
      </w:r>
      <w:r>
        <w:t xml:space="preserve">Individuals are usually </w:t>
      </w:r>
      <w:r>
        <w:t>solitary but form pairs during breeding.</w:t>
      </w:r>
      <w:r>
        <w:rPr>
          <w:spacing w:val="40"/>
        </w:rPr>
        <w:t xml:space="preserve"> </w:t>
      </w:r>
      <w:r>
        <w:t>Gonochoristic. Eggs and larvae are planktonic.</w:t>
      </w:r>
    </w:p>
    <w:p w14:paraId="66C2831B" w14:textId="77777777" w:rsidR="004805C9" w:rsidRDefault="00EA2621">
      <w:pPr>
        <w:pStyle w:val="BodyText"/>
        <w:spacing w:before="119" w:line="259" w:lineRule="auto"/>
        <w:ind w:left="720" w:right="734"/>
        <w:jc w:val="both"/>
      </w:pPr>
      <w:r>
        <w:t xml:space="preserve">During 2016-2020, </w:t>
      </w:r>
      <w:r>
        <w:rPr>
          <w:i/>
        </w:rPr>
        <w:t xml:space="preserve">C. marginalis </w:t>
      </w:r>
      <w:r>
        <w:t>comprised 6% of the total fish catch, with annual catches</w:t>
      </w:r>
      <w:r>
        <w:rPr>
          <w:spacing w:val="-12"/>
        </w:rPr>
        <w:t xml:space="preserve"> </w:t>
      </w:r>
      <w:r>
        <w:t>ranging</w:t>
      </w:r>
      <w:r>
        <w:rPr>
          <w:spacing w:val="-11"/>
        </w:rPr>
        <w:t xml:space="preserve"> </w:t>
      </w:r>
      <w:r>
        <w:t>from</w:t>
      </w:r>
      <w:r>
        <w:rPr>
          <w:spacing w:val="-9"/>
        </w:rPr>
        <w:t xml:space="preserve"> </w:t>
      </w:r>
      <w:r>
        <w:t>711</w:t>
      </w:r>
      <w:r>
        <w:rPr>
          <w:spacing w:val="-9"/>
        </w:rPr>
        <w:t xml:space="preserve"> </w:t>
      </w:r>
      <w:r>
        <w:t>to</w:t>
      </w:r>
      <w:r>
        <w:rPr>
          <w:spacing w:val="-12"/>
        </w:rPr>
        <w:t xml:space="preserve"> </w:t>
      </w:r>
      <w:r>
        <w:t>1,934</w:t>
      </w:r>
      <w:r>
        <w:rPr>
          <w:spacing w:val="-9"/>
        </w:rPr>
        <w:t xml:space="preserve"> </w:t>
      </w:r>
      <w:r>
        <w:t>individuals</w:t>
      </w:r>
      <w:r>
        <w:rPr>
          <w:spacing w:val="-12"/>
        </w:rPr>
        <w:t xml:space="preserve"> </w:t>
      </w:r>
      <w:r>
        <w:t>(Table</w:t>
      </w:r>
      <w:r>
        <w:rPr>
          <w:spacing w:val="-10"/>
        </w:rPr>
        <w:t xml:space="preserve"> </w:t>
      </w:r>
      <w:r>
        <w:t>4.5).</w:t>
      </w:r>
      <w:r>
        <w:rPr>
          <w:spacing w:val="-10"/>
        </w:rPr>
        <w:t xml:space="preserve"> </w:t>
      </w:r>
      <w:r>
        <w:t>Catches</w:t>
      </w:r>
      <w:r>
        <w:rPr>
          <w:spacing w:val="-13"/>
        </w:rPr>
        <w:t xml:space="preserve"> </w:t>
      </w:r>
      <w:r>
        <w:t>were</w:t>
      </w:r>
      <w:r>
        <w:rPr>
          <w:spacing w:val="-10"/>
        </w:rPr>
        <w:t xml:space="preserve"> </w:t>
      </w:r>
      <w:r>
        <w:t>concentrated around</w:t>
      </w:r>
      <w:r>
        <w:rPr>
          <w:spacing w:val="-17"/>
        </w:rPr>
        <w:t xml:space="preserve"> </w:t>
      </w:r>
      <w:r>
        <w:t>Broome,</w:t>
      </w:r>
      <w:r>
        <w:rPr>
          <w:spacing w:val="-17"/>
        </w:rPr>
        <w:t xml:space="preserve"> </w:t>
      </w:r>
      <w:r>
        <w:t>the</w:t>
      </w:r>
      <w:r>
        <w:rPr>
          <w:spacing w:val="-16"/>
        </w:rPr>
        <w:t xml:space="preserve"> </w:t>
      </w:r>
      <w:r>
        <w:t>Dampier</w:t>
      </w:r>
      <w:r>
        <w:rPr>
          <w:spacing w:val="-17"/>
        </w:rPr>
        <w:t xml:space="preserve"> </w:t>
      </w:r>
      <w:r>
        <w:t>Archipelago</w:t>
      </w:r>
      <w:r>
        <w:rPr>
          <w:spacing w:val="-17"/>
        </w:rPr>
        <w:t xml:space="preserve"> </w:t>
      </w:r>
      <w:r>
        <w:t>and</w:t>
      </w:r>
      <w:r>
        <w:rPr>
          <w:spacing w:val="-17"/>
        </w:rPr>
        <w:t xml:space="preserve"> </w:t>
      </w:r>
      <w:r>
        <w:t>Exmouth</w:t>
      </w:r>
      <w:r>
        <w:rPr>
          <w:spacing w:val="-16"/>
        </w:rPr>
        <w:t xml:space="preserve"> </w:t>
      </w:r>
      <w:r>
        <w:t>(Figure</w:t>
      </w:r>
      <w:r>
        <w:rPr>
          <w:spacing w:val="-17"/>
        </w:rPr>
        <w:t xml:space="preserve"> </w:t>
      </w:r>
      <w:r>
        <w:t>4.4).</w:t>
      </w:r>
      <w:r>
        <w:rPr>
          <w:spacing w:val="-17"/>
        </w:rPr>
        <w:t xml:space="preserve"> </w:t>
      </w:r>
      <w:r>
        <w:t>The</w:t>
      </w:r>
      <w:r>
        <w:rPr>
          <w:spacing w:val="-16"/>
        </w:rPr>
        <w:t xml:space="preserve"> </w:t>
      </w:r>
      <w:r>
        <w:t>annual</w:t>
      </w:r>
      <w:r>
        <w:rPr>
          <w:spacing w:val="-17"/>
        </w:rPr>
        <w:t xml:space="preserve"> </w:t>
      </w:r>
      <w:r>
        <w:t>catch has</w:t>
      </w:r>
      <w:r>
        <w:rPr>
          <w:spacing w:val="-5"/>
        </w:rPr>
        <w:t xml:space="preserve"> </w:t>
      </w:r>
      <w:r>
        <w:t>been</w:t>
      </w:r>
      <w:r>
        <w:rPr>
          <w:spacing w:val="-5"/>
        </w:rPr>
        <w:t xml:space="preserve"> </w:t>
      </w:r>
      <w:r>
        <w:t>stable</w:t>
      </w:r>
      <w:r>
        <w:rPr>
          <w:spacing w:val="-5"/>
        </w:rPr>
        <w:t xml:space="preserve"> </w:t>
      </w:r>
      <w:r>
        <w:t>since</w:t>
      </w:r>
      <w:r>
        <w:rPr>
          <w:spacing w:val="-7"/>
        </w:rPr>
        <w:t xml:space="preserve"> </w:t>
      </w:r>
      <w:r>
        <w:t>2008</w:t>
      </w:r>
      <w:r>
        <w:rPr>
          <w:spacing w:val="-1"/>
        </w:rPr>
        <w:t xml:space="preserve"> </w:t>
      </w:r>
      <w:r>
        <w:t>(Figure</w:t>
      </w:r>
      <w:r>
        <w:rPr>
          <w:spacing w:val="-7"/>
        </w:rPr>
        <w:t xml:space="preserve"> </w:t>
      </w:r>
      <w:r>
        <w:t>4.5).</w:t>
      </w:r>
      <w:r>
        <w:rPr>
          <w:spacing w:val="-7"/>
        </w:rPr>
        <w:t xml:space="preserve"> </w:t>
      </w:r>
      <w:r>
        <w:t>Under</w:t>
      </w:r>
      <w:r>
        <w:rPr>
          <w:spacing w:val="-6"/>
        </w:rPr>
        <w:t xml:space="preserve"> </w:t>
      </w:r>
      <w:r>
        <w:t>the</w:t>
      </w:r>
      <w:r>
        <w:rPr>
          <w:spacing w:val="-7"/>
        </w:rPr>
        <w:t xml:space="preserve"> </w:t>
      </w:r>
      <w:r>
        <w:t>2018-2022</w:t>
      </w:r>
      <w:r>
        <w:rPr>
          <w:spacing w:val="-7"/>
        </w:rPr>
        <w:t xml:space="preserve"> </w:t>
      </w:r>
      <w:r>
        <w:t>MAF</w:t>
      </w:r>
      <w:r>
        <w:rPr>
          <w:spacing w:val="-8"/>
        </w:rPr>
        <w:t xml:space="preserve"> </w:t>
      </w:r>
      <w:r>
        <w:t>Harvest</w:t>
      </w:r>
      <w:r>
        <w:rPr>
          <w:spacing w:val="-5"/>
        </w:rPr>
        <w:t xml:space="preserve"> </w:t>
      </w:r>
      <w:r>
        <w:t xml:space="preserve">Strategy the annual catch of </w:t>
      </w:r>
      <w:r>
        <w:rPr>
          <w:i/>
        </w:rPr>
        <w:t xml:space="preserve">C. marginalis </w:t>
      </w:r>
      <w:r>
        <w:t>has a threshold level of 3,012 individuals.</w:t>
      </w:r>
    </w:p>
    <w:p w14:paraId="4F2C9346" w14:textId="77777777" w:rsidR="004805C9" w:rsidRDefault="00EA2621">
      <w:pPr>
        <w:spacing w:before="120"/>
        <w:ind w:left="720"/>
        <w:jc w:val="both"/>
        <w:rPr>
          <w:sz w:val="24"/>
        </w:rPr>
      </w:pPr>
      <w:r>
        <w:rPr>
          <w:sz w:val="24"/>
        </w:rPr>
        <w:t>T</w:t>
      </w:r>
      <w:r>
        <w:rPr>
          <w:sz w:val="24"/>
        </w:rPr>
        <w:t>he</w:t>
      </w:r>
      <w:r>
        <w:rPr>
          <w:spacing w:val="-2"/>
          <w:sz w:val="24"/>
        </w:rPr>
        <w:t xml:space="preserve"> </w:t>
      </w:r>
      <w:r>
        <w:rPr>
          <w:sz w:val="24"/>
        </w:rPr>
        <w:t>IUCN</w:t>
      </w:r>
      <w:r>
        <w:rPr>
          <w:spacing w:val="-3"/>
          <w:sz w:val="24"/>
        </w:rPr>
        <w:t xml:space="preserve"> </w:t>
      </w:r>
      <w:r>
        <w:rPr>
          <w:sz w:val="24"/>
        </w:rPr>
        <w:t>Red</w:t>
      </w:r>
      <w:r>
        <w:rPr>
          <w:spacing w:val="-4"/>
          <w:sz w:val="24"/>
        </w:rPr>
        <w:t xml:space="preserve"> </w:t>
      </w:r>
      <w:r>
        <w:rPr>
          <w:sz w:val="24"/>
        </w:rPr>
        <w:t>List</w:t>
      </w:r>
      <w:r>
        <w:rPr>
          <w:spacing w:val="-3"/>
          <w:sz w:val="24"/>
        </w:rPr>
        <w:t xml:space="preserve"> </w:t>
      </w:r>
      <w:r>
        <w:rPr>
          <w:sz w:val="24"/>
        </w:rPr>
        <w:t>status</w:t>
      </w:r>
      <w:r>
        <w:rPr>
          <w:spacing w:val="-2"/>
          <w:sz w:val="24"/>
        </w:rPr>
        <w:t xml:space="preserve"> </w:t>
      </w:r>
      <w:r>
        <w:rPr>
          <w:sz w:val="24"/>
        </w:rPr>
        <w:t>for</w:t>
      </w:r>
      <w:r>
        <w:rPr>
          <w:spacing w:val="-1"/>
          <w:sz w:val="24"/>
        </w:rPr>
        <w:t xml:space="preserve"> </w:t>
      </w:r>
      <w:r>
        <w:rPr>
          <w:i/>
          <w:sz w:val="24"/>
        </w:rPr>
        <w:t>C.</w:t>
      </w:r>
      <w:r>
        <w:rPr>
          <w:i/>
          <w:spacing w:val="-4"/>
          <w:sz w:val="24"/>
        </w:rPr>
        <w:t xml:space="preserve"> </w:t>
      </w:r>
      <w:r>
        <w:rPr>
          <w:i/>
          <w:sz w:val="24"/>
        </w:rPr>
        <w:t>marginalis</w:t>
      </w:r>
      <w:r>
        <w:rPr>
          <w:i/>
          <w:spacing w:val="-1"/>
          <w:sz w:val="24"/>
        </w:rPr>
        <w:t xml:space="preserve"> </w:t>
      </w:r>
      <w:r>
        <w:rPr>
          <w:sz w:val="24"/>
        </w:rPr>
        <w:t>is</w:t>
      </w:r>
      <w:r>
        <w:rPr>
          <w:spacing w:val="-4"/>
          <w:sz w:val="24"/>
        </w:rPr>
        <w:t xml:space="preserve"> </w:t>
      </w:r>
      <w:r>
        <w:rPr>
          <w:sz w:val="24"/>
        </w:rPr>
        <w:t>‘Least</w:t>
      </w:r>
      <w:r>
        <w:rPr>
          <w:spacing w:val="-2"/>
          <w:sz w:val="24"/>
        </w:rPr>
        <w:t xml:space="preserve"> Concern’.</w:t>
      </w:r>
    </w:p>
    <w:p w14:paraId="7C1AD6EB" w14:textId="77777777" w:rsidR="004805C9" w:rsidRDefault="004805C9">
      <w:pPr>
        <w:pStyle w:val="BodyText"/>
        <w:rPr>
          <w:sz w:val="20"/>
        </w:rPr>
      </w:pPr>
    </w:p>
    <w:p w14:paraId="2CB3E431" w14:textId="77777777" w:rsidR="004805C9" w:rsidRDefault="004805C9">
      <w:pPr>
        <w:pStyle w:val="BodyText"/>
        <w:rPr>
          <w:sz w:val="20"/>
        </w:rPr>
      </w:pPr>
    </w:p>
    <w:p w14:paraId="0C45F828" w14:textId="77777777" w:rsidR="004805C9" w:rsidRDefault="00EA2621">
      <w:pPr>
        <w:spacing w:before="220"/>
        <w:ind w:left="1740"/>
        <w:jc w:val="both"/>
        <w:rPr>
          <w:i/>
          <w:sz w:val="24"/>
        </w:rPr>
      </w:pPr>
      <w:r>
        <w:rPr>
          <w:noProof/>
        </w:rPr>
        <w:drawing>
          <wp:anchor distT="0" distB="0" distL="0" distR="0" simplePos="0" relativeHeight="15809024" behindDoc="0" locked="0" layoutInCell="1" allowOverlap="1" wp14:anchorId="31EE748C" wp14:editId="23F9F182">
            <wp:simplePos x="0" y="0"/>
            <wp:positionH relativeFrom="page">
              <wp:posOffset>917485</wp:posOffset>
            </wp:positionH>
            <wp:positionV relativeFrom="paragraph">
              <wp:posOffset>174344</wp:posOffset>
            </wp:positionV>
            <wp:extent cx="460972" cy="113385"/>
            <wp:effectExtent l="0" t="0" r="0" b="0"/>
            <wp:wrapNone/>
            <wp:docPr id="26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2.png"/>
                    <pic:cNvPicPr/>
                  </pic:nvPicPr>
                  <pic:blipFill>
                    <a:blip r:embed="rId146"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Anampses</w:t>
      </w:r>
      <w:r>
        <w:rPr>
          <w:i/>
          <w:spacing w:val="-4"/>
          <w:sz w:val="24"/>
        </w:rPr>
        <w:t xml:space="preserve"> </w:t>
      </w:r>
      <w:r>
        <w:rPr>
          <w:i/>
          <w:spacing w:val="-2"/>
          <w:sz w:val="24"/>
        </w:rPr>
        <w:t>lennardi</w:t>
      </w:r>
    </w:p>
    <w:p w14:paraId="734DCD87" w14:textId="77777777" w:rsidR="004805C9" w:rsidRDefault="00EA2621">
      <w:pPr>
        <w:pStyle w:val="BodyText"/>
        <w:spacing w:before="141" w:line="259" w:lineRule="auto"/>
        <w:ind w:left="720" w:right="732"/>
        <w:jc w:val="both"/>
      </w:pPr>
      <w:r>
        <w:rPr>
          <w:i/>
        </w:rPr>
        <w:t>Anampses</w:t>
      </w:r>
      <w:r>
        <w:rPr>
          <w:i/>
          <w:spacing w:val="-8"/>
        </w:rPr>
        <w:t xml:space="preserve"> </w:t>
      </w:r>
      <w:r>
        <w:rPr>
          <w:i/>
        </w:rPr>
        <w:t>lennardi</w:t>
      </w:r>
      <w:r>
        <w:rPr>
          <w:i/>
          <w:spacing w:val="-9"/>
        </w:rPr>
        <w:t xml:space="preserve"> </w:t>
      </w:r>
      <w:r>
        <w:t>(Blue</w:t>
      </w:r>
      <w:r>
        <w:rPr>
          <w:spacing w:val="-9"/>
        </w:rPr>
        <w:t xml:space="preserve"> </w:t>
      </w:r>
      <w:r>
        <w:t>and</w:t>
      </w:r>
      <w:r>
        <w:rPr>
          <w:spacing w:val="-9"/>
        </w:rPr>
        <w:t xml:space="preserve"> </w:t>
      </w:r>
      <w:r>
        <w:t>yellow</w:t>
      </w:r>
      <w:r>
        <w:rPr>
          <w:spacing w:val="-8"/>
        </w:rPr>
        <w:t xml:space="preserve"> </w:t>
      </w:r>
      <w:r>
        <w:t>wrasse)</w:t>
      </w:r>
      <w:r>
        <w:rPr>
          <w:spacing w:val="-11"/>
        </w:rPr>
        <w:t xml:space="preserve"> </w:t>
      </w:r>
      <w:r>
        <w:t>(family</w:t>
      </w:r>
      <w:r>
        <w:rPr>
          <w:spacing w:val="-8"/>
        </w:rPr>
        <w:t xml:space="preserve"> </w:t>
      </w:r>
      <w:r>
        <w:t>Labridae)</w:t>
      </w:r>
      <w:r>
        <w:rPr>
          <w:spacing w:val="-7"/>
        </w:rPr>
        <w:t xml:space="preserve"> </w:t>
      </w:r>
      <w:r>
        <w:t>is</w:t>
      </w:r>
      <w:r>
        <w:rPr>
          <w:spacing w:val="-8"/>
        </w:rPr>
        <w:t xml:space="preserve"> </w:t>
      </w:r>
      <w:r>
        <w:t>endemic</w:t>
      </w:r>
      <w:r>
        <w:rPr>
          <w:spacing w:val="-11"/>
        </w:rPr>
        <w:t xml:space="preserve"> </w:t>
      </w:r>
      <w:r>
        <w:t>to</w:t>
      </w:r>
      <w:r>
        <w:rPr>
          <w:spacing w:val="-7"/>
        </w:rPr>
        <w:t xml:space="preserve"> </w:t>
      </w:r>
      <w:r>
        <w:t>northern Australia from Shark Bay and offshore islands of Western Australia, to the Gulf of Carpentaria, Queensland (https://fishesofaustralia.net.au/home/species/1221, accessed</w:t>
      </w:r>
      <w:r>
        <w:rPr>
          <w:spacing w:val="-6"/>
        </w:rPr>
        <w:t xml:space="preserve"> </w:t>
      </w:r>
      <w:r>
        <w:t>20</w:t>
      </w:r>
      <w:r>
        <w:rPr>
          <w:spacing w:val="-8"/>
        </w:rPr>
        <w:t xml:space="preserve"> </w:t>
      </w:r>
      <w:r>
        <w:t>Jul</w:t>
      </w:r>
      <w:r>
        <w:rPr>
          <w:spacing w:val="-10"/>
        </w:rPr>
        <w:t xml:space="preserve"> </w:t>
      </w:r>
      <w:r>
        <w:t>2021).</w:t>
      </w:r>
      <w:r>
        <w:rPr>
          <w:spacing w:val="-9"/>
        </w:rPr>
        <w:t xml:space="preserve"> </w:t>
      </w:r>
      <w:r>
        <w:t>Inhabits</w:t>
      </w:r>
      <w:r>
        <w:rPr>
          <w:spacing w:val="-7"/>
        </w:rPr>
        <w:t xml:space="preserve"> </w:t>
      </w:r>
      <w:r>
        <w:t>sheltered</w:t>
      </w:r>
      <w:r>
        <w:rPr>
          <w:spacing w:val="-6"/>
        </w:rPr>
        <w:t xml:space="preserve"> </w:t>
      </w:r>
      <w:r>
        <w:t>and</w:t>
      </w:r>
      <w:r>
        <w:rPr>
          <w:spacing w:val="-8"/>
        </w:rPr>
        <w:t xml:space="preserve"> </w:t>
      </w:r>
      <w:r>
        <w:t>silty</w:t>
      </w:r>
      <w:r>
        <w:rPr>
          <w:spacing w:val="-6"/>
        </w:rPr>
        <w:t xml:space="preserve"> </w:t>
      </w:r>
      <w:r>
        <w:t>reefs</w:t>
      </w:r>
      <w:r>
        <w:rPr>
          <w:spacing w:val="-6"/>
        </w:rPr>
        <w:t xml:space="preserve"> </w:t>
      </w:r>
      <w:r>
        <w:t>at</w:t>
      </w:r>
      <w:r>
        <w:rPr>
          <w:spacing w:val="-6"/>
        </w:rPr>
        <w:t xml:space="preserve"> </w:t>
      </w:r>
      <w:r>
        <w:t>depths</w:t>
      </w:r>
      <w:r>
        <w:rPr>
          <w:spacing w:val="-6"/>
        </w:rPr>
        <w:t xml:space="preserve"> </w:t>
      </w:r>
      <w:r>
        <w:t>up</w:t>
      </w:r>
      <w:r>
        <w:rPr>
          <w:spacing w:val="-8"/>
        </w:rPr>
        <w:t xml:space="preserve"> </w:t>
      </w:r>
      <w:r>
        <w:t>to</w:t>
      </w:r>
      <w:r>
        <w:rPr>
          <w:spacing w:val="-5"/>
        </w:rPr>
        <w:t xml:space="preserve"> </w:t>
      </w:r>
      <w:r>
        <w:t>25</w:t>
      </w:r>
      <w:r>
        <w:rPr>
          <w:spacing w:val="-8"/>
        </w:rPr>
        <w:t xml:space="preserve"> </w:t>
      </w:r>
      <w:r>
        <w:t>m.</w:t>
      </w:r>
      <w:r>
        <w:rPr>
          <w:spacing w:val="-5"/>
        </w:rPr>
        <w:t xml:space="preserve"> </w:t>
      </w:r>
      <w:r>
        <w:t xml:space="preserve">Attains a maximum length of 28 cm. It is carnivorous, feeding primarily on benthic macro- invertebrates. Like other labrids, </w:t>
      </w:r>
      <w:r>
        <w:rPr>
          <w:i/>
        </w:rPr>
        <w:t xml:space="preserve">A. lennardi </w:t>
      </w:r>
      <w:r>
        <w:t xml:space="preserve">is a protogynous hermaphrodite, and produces planktonic eggs and larvae. Other aspects of the life history of </w:t>
      </w:r>
      <w:r>
        <w:rPr>
          <w:i/>
        </w:rPr>
        <w:t>A. lennar</w:t>
      </w:r>
      <w:r>
        <w:rPr>
          <w:i/>
        </w:rPr>
        <w:t xml:space="preserve">di </w:t>
      </w:r>
      <w:r>
        <w:t>are unknown. This species is occasionally harvested by recreational fishers for food.</w:t>
      </w:r>
    </w:p>
    <w:p w14:paraId="0AD29A53" w14:textId="77777777" w:rsidR="004805C9" w:rsidRDefault="00EA2621">
      <w:pPr>
        <w:pStyle w:val="BodyText"/>
        <w:spacing w:before="120" w:line="259" w:lineRule="auto"/>
        <w:ind w:left="720" w:right="734"/>
        <w:jc w:val="both"/>
      </w:pPr>
      <w:r>
        <w:t xml:space="preserve">During 2016-2020, </w:t>
      </w:r>
      <w:r>
        <w:rPr>
          <w:i/>
        </w:rPr>
        <w:t xml:space="preserve">A. lennardi </w:t>
      </w:r>
      <w:r>
        <w:t>comprised 6% of the total fish catch, with annual catches ranging from 92 to 1,552 individuals (Table 4.5). Under the 2018-2022 MAF Harve</w:t>
      </w:r>
      <w:r>
        <w:t xml:space="preserve">st Strategy the annual catch of </w:t>
      </w:r>
      <w:r>
        <w:rPr>
          <w:i/>
        </w:rPr>
        <w:t xml:space="preserve">C. marginalis </w:t>
      </w:r>
      <w:r>
        <w:t xml:space="preserve">has a threshold level of 2,092 </w:t>
      </w:r>
      <w:r>
        <w:rPr>
          <w:spacing w:val="-2"/>
        </w:rPr>
        <w:t>individuals.</w:t>
      </w:r>
    </w:p>
    <w:p w14:paraId="4C771361" w14:textId="77777777" w:rsidR="004805C9" w:rsidRDefault="00EA2621">
      <w:pPr>
        <w:pStyle w:val="BodyText"/>
        <w:spacing w:before="118"/>
        <w:ind w:left="720"/>
        <w:jc w:val="both"/>
      </w:pPr>
      <w:r>
        <w:t>The</w:t>
      </w:r>
      <w:r>
        <w:rPr>
          <w:spacing w:val="-2"/>
        </w:rPr>
        <w:t xml:space="preserve"> </w:t>
      </w:r>
      <w:r>
        <w:t>IUCN</w:t>
      </w:r>
      <w:r>
        <w:rPr>
          <w:spacing w:val="-3"/>
        </w:rPr>
        <w:t xml:space="preserve"> </w:t>
      </w:r>
      <w:r>
        <w:t>Red</w:t>
      </w:r>
      <w:r>
        <w:rPr>
          <w:spacing w:val="-4"/>
        </w:rPr>
        <w:t xml:space="preserve"> </w:t>
      </w:r>
      <w:r>
        <w:t>List</w:t>
      </w:r>
      <w:r>
        <w:rPr>
          <w:spacing w:val="-3"/>
        </w:rPr>
        <w:t xml:space="preserve"> </w:t>
      </w:r>
      <w:r>
        <w:t>status</w:t>
      </w:r>
      <w:r>
        <w:rPr>
          <w:spacing w:val="-3"/>
        </w:rPr>
        <w:t xml:space="preserve"> </w:t>
      </w:r>
      <w:r>
        <w:t>for</w:t>
      </w:r>
      <w:r>
        <w:rPr>
          <w:spacing w:val="-3"/>
        </w:rPr>
        <w:t xml:space="preserve"> </w:t>
      </w:r>
      <w:r>
        <w:rPr>
          <w:i/>
        </w:rPr>
        <w:t>A.</w:t>
      </w:r>
      <w:r>
        <w:rPr>
          <w:i/>
          <w:spacing w:val="-2"/>
        </w:rPr>
        <w:t xml:space="preserve"> </w:t>
      </w:r>
      <w:r>
        <w:rPr>
          <w:i/>
        </w:rPr>
        <w:t>lennardi</w:t>
      </w:r>
      <w:r>
        <w:rPr>
          <w:i/>
          <w:spacing w:val="-2"/>
        </w:rPr>
        <w:t xml:space="preserve"> </w:t>
      </w:r>
      <w:r>
        <w:t>is</w:t>
      </w:r>
      <w:r>
        <w:rPr>
          <w:spacing w:val="-2"/>
        </w:rPr>
        <w:t xml:space="preserve"> </w:t>
      </w:r>
      <w:r>
        <w:t>‘Least</w:t>
      </w:r>
      <w:r>
        <w:rPr>
          <w:spacing w:val="-3"/>
        </w:rPr>
        <w:t xml:space="preserve"> </w:t>
      </w:r>
      <w:r>
        <w:rPr>
          <w:spacing w:val="-2"/>
        </w:rPr>
        <w:t>Concern’.</w:t>
      </w:r>
    </w:p>
    <w:p w14:paraId="0F2F570B" w14:textId="77777777" w:rsidR="004805C9" w:rsidRDefault="004805C9">
      <w:pPr>
        <w:pStyle w:val="BodyText"/>
        <w:rPr>
          <w:sz w:val="20"/>
        </w:rPr>
      </w:pPr>
    </w:p>
    <w:p w14:paraId="262AFC91" w14:textId="77777777" w:rsidR="004805C9" w:rsidRDefault="004805C9">
      <w:pPr>
        <w:pStyle w:val="BodyText"/>
        <w:rPr>
          <w:sz w:val="20"/>
        </w:rPr>
      </w:pPr>
    </w:p>
    <w:p w14:paraId="5A2809A9" w14:textId="77777777" w:rsidR="004805C9" w:rsidRDefault="004805C9">
      <w:pPr>
        <w:pStyle w:val="BodyText"/>
        <w:spacing w:before="11"/>
        <w:rPr>
          <w:sz w:val="20"/>
        </w:rPr>
      </w:pPr>
    </w:p>
    <w:p w14:paraId="4D078112" w14:textId="77777777" w:rsidR="004805C9" w:rsidRDefault="00EA2621">
      <w:pPr>
        <w:ind w:left="1740"/>
        <w:jc w:val="both"/>
        <w:rPr>
          <w:i/>
          <w:sz w:val="24"/>
        </w:rPr>
      </w:pPr>
      <w:r>
        <w:rPr>
          <w:noProof/>
        </w:rPr>
        <w:drawing>
          <wp:anchor distT="0" distB="0" distL="0" distR="0" simplePos="0" relativeHeight="15809536" behindDoc="0" locked="0" layoutInCell="1" allowOverlap="1" wp14:anchorId="46B2C91D" wp14:editId="53DA42EA">
            <wp:simplePos x="0" y="0"/>
            <wp:positionH relativeFrom="page">
              <wp:posOffset>917485</wp:posOffset>
            </wp:positionH>
            <wp:positionV relativeFrom="paragraph">
              <wp:posOffset>34008</wp:posOffset>
            </wp:positionV>
            <wp:extent cx="460972" cy="113385"/>
            <wp:effectExtent l="0" t="0" r="0" b="0"/>
            <wp:wrapNone/>
            <wp:docPr id="26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3.png"/>
                    <pic:cNvPicPr/>
                  </pic:nvPicPr>
                  <pic:blipFill>
                    <a:blip r:embed="rId147"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Istiblennius</w:t>
      </w:r>
      <w:r>
        <w:rPr>
          <w:i/>
          <w:spacing w:val="-7"/>
          <w:sz w:val="24"/>
        </w:rPr>
        <w:t xml:space="preserve"> </w:t>
      </w:r>
      <w:r>
        <w:rPr>
          <w:i/>
          <w:spacing w:val="-2"/>
          <w:sz w:val="24"/>
        </w:rPr>
        <w:t>meleagris</w:t>
      </w:r>
    </w:p>
    <w:p w14:paraId="33EF5FDD" w14:textId="77777777" w:rsidR="004805C9" w:rsidRDefault="00EA2621">
      <w:pPr>
        <w:pStyle w:val="BodyText"/>
        <w:tabs>
          <w:tab w:val="left" w:pos="2296"/>
          <w:tab w:val="left" w:pos="3838"/>
          <w:tab w:val="left" w:pos="6027"/>
          <w:tab w:val="left" w:pos="7226"/>
          <w:tab w:val="left" w:pos="9025"/>
        </w:tabs>
        <w:spacing w:before="142" w:line="259" w:lineRule="auto"/>
        <w:ind w:left="720" w:right="733"/>
        <w:jc w:val="both"/>
      </w:pPr>
      <w:r>
        <w:rPr>
          <w:i/>
        </w:rPr>
        <w:t xml:space="preserve">Istiblennius meleagris </w:t>
      </w:r>
      <w:r>
        <w:t>(Spotted blenny) (family Blennidae) is a common and loc</w:t>
      </w:r>
      <w:r>
        <w:t xml:space="preserve">ally abundant species endemic to tropical and warm temperate parts of Australia, from </w:t>
      </w:r>
      <w:r>
        <w:rPr>
          <w:spacing w:val="-2"/>
        </w:rPr>
        <w:t>Perth</w:t>
      </w:r>
      <w:r>
        <w:tab/>
      </w:r>
      <w:r>
        <w:rPr>
          <w:spacing w:val="-4"/>
        </w:rPr>
        <w:t>(WA)</w:t>
      </w:r>
      <w:r>
        <w:tab/>
      </w:r>
      <w:r>
        <w:rPr>
          <w:spacing w:val="-2"/>
        </w:rPr>
        <w:t>northwards</w:t>
      </w:r>
      <w:r>
        <w:tab/>
      </w:r>
      <w:r>
        <w:rPr>
          <w:spacing w:val="-6"/>
        </w:rPr>
        <w:t>to</w:t>
      </w:r>
      <w:r>
        <w:tab/>
      </w:r>
      <w:r>
        <w:rPr>
          <w:spacing w:val="-2"/>
        </w:rPr>
        <w:t>Sydney</w:t>
      </w:r>
      <w:r>
        <w:tab/>
      </w:r>
      <w:r>
        <w:rPr>
          <w:spacing w:val="-2"/>
        </w:rPr>
        <w:t xml:space="preserve">(NSW) </w:t>
      </w:r>
      <w:r>
        <w:t>(https://fishesofaustralia.net.au/home/species/1915, accessed 20 Jul 2021).</w:t>
      </w:r>
      <w:r>
        <w:rPr>
          <w:spacing w:val="40"/>
        </w:rPr>
        <w:t xml:space="preserve"> </w:t>
      </w:r>
      <w:r>
        <w:t>It is found at very shallow (0-3 m) depths and along roc</w:t>
      </w:r>
      <w:r>
        <w:t xml:space="preserve">ky and mangrove shores, and possibly in brackish or freshwater conditions, sometimes aggregating in groups beneath rocks and coral rubble in the intertidal zone. </w:t>
      </w:r>
      <w:r>
        <w:rPr>
          <w:i/>
        </w:rPr>
        <w:t xml:space="preserve">I. meleagris </w:t>
      </w:r>
      <w:r>
        <w:t xml:space="preserve">also occurs as an invasive species in the eastern Mediterranean (Rothman </w:t>
      </w:r>
      <w:r>
        <w:rPr>
          <w:i/>
        </w:rPr>
        <w:t xml:space="preserve">et al. </w:t>
      </w:r>
      <w:r>
        <w:t>2</w:t>
      </w:r>
      <w:r>
        <w:t>020)</w:t>
      </w:r>
    </w:p>
    <w:p w14:paraId="013D7057" w14:textId="77777777" w:rsidR="004805C9" w:rsidRDefault="00EA2621">
      <w:pPr>
        <w:pStyle w:val="BodyText"/>
        <w:spacing w:before="116" w:line="259" w:lineRule="auto"/>
        <w:ind w:left="720" w:right="743"/>
        <w:jc w:val="both"/>
      </w:pPr>
      <w:r>
        <w:rPr>
          <w:i/>
        </w:rPr>
        <w:t xml:space="preserve">I. meleagris </w:t>
      </w:r>
      <w:r>
        <w:t>attains a maximum length of 15 cm.</w:t>
      </w:r>
      <w:r>
        <w:rPr>
          <w:spacing w:val="40"/>
        </w:rPr>
        <w:t xml:space="preserve"> </w:t>
      </w:r>
      <w:r>
        <w:t>The life history of this species is poorly known but general traits of blennies include: benthic and territorial, gonochoristic, females lay demersal eggs in a nest typically guarded by the male, males m</w:t>
      </w:r>
      <w:r>
        <w:t>ay mate with several females, planktonic larvae.</w:t>
      </w:r>
    </w:p>
    <w:p w14:paraId="2D0B5EEC" w14:textId="77777777" w:rsidR="004805C9" w:rsidRDefault="00EA2621">
      <w:pPr>
        <w:pStyle w:val="BodyText"/>
        <w:spacing w:before="121" w:line="259" w:lineRule="auto"/>
        <w:ind w:left="720" w:right="733"/>
        <w:jc w:val="both"/>
      </w:pPr>
      <w:r>
        <w:t xml:space="preserve">During 2016-2020, </w:t>
      </w:r>
      <w:r>
        <w:rPr>
          <w:i/>
        </w:rPr>
        <w:t xml:space="preserve">I. meleagris </w:t>
      </w:r>
      <w:r>
        <w:t>comprised 4% of the total fish catch, with annual catches ranging from 107 to 1,222 individuals (Table 4.5). The MAFMF catch of this species</w:t>
      </w:r>
      <w:r>
        <w:rPr>
          <w:spacing w:val="52"/>
        </w:rPr>
        <w:t xml:space="preserve"> </w:t>
      </w:r>
      <w:r>
        <w:t>has</w:t>
      </w:r>
      <w:r>
        <w:rPr>
          <w:spacing w:val="53"/>
        </w:rPr>
        <w:t xml:space="preserve"> </w:t>
      </w:r>
      <w:r>
        <w:t>been</w:t>
      </w:r>
      <w:r>
        <w:rPr>
          <w:spacing w:val="53"/>
        </w:rPr>
        <w:t xml:space="preserve"> </w:t>
      </w:r>
      <w:r>
        <w:t>declining</w:t>
      </w:r>
      <w:r>
        <w:rPr>
          <w:spacing w:val="54"/>
        </w:rPr>
        <w:t xml:space="preserve"> </w:t>
      </w:r>
      <w:r>
        <w:t>since</w:t>
      </w:r>
      <w:r>
        <w:rPr>
          <w:spacing w:val="52"/>
        </w:rPr>
        <w:t xml:space="preserve"> </w:t>
      </w:r>
      <w:r>
        <w:t>2009</w:t>
      </w:r>
      <w:r>
        <w:rPr>
          <w:spacing w:val="53"/>
        </w:rPr>
        <w:t xml:space="preserve"> </w:t>
      </w:r>
      <w:r>
        <w:t>(Figure</w:t>
      </w:r>
      <w:r>
        <w:rPr>
          <w:spacing w:val="58"/>
        </w:rPr>
        <w:t xml:space="preserve"> </w:t>
      </w:r>
      <w:r>
        <w:t>4.5).</w:t>
      </w:r>
      <w:r>
        <w:rPr>
          <w:spacing w:val="53"/>
        </w:rPr>
        <w:t xml:space="preserve"> </w:t>
      </w:r>
      <w:r>
        <w:t>Under</w:t>
      </w:r>
      <w:r>
        <w:rPr>
          <w:spacing w:val="51"/>
        </w:rPr>
        <w:t xml:space="preserve"> </w:t>
      </w:r>
      <w:r>
        <w:t>the</w:t>
      </w:r>
      <w:r>
        <w:rPr>
          <w:spacing w:val="51"/>
        </w:rPr>
        <w:t xml:space="preserve"> </w:t>
      </w:r>
      <w:r>
        <w:t>2018-2022</w:t>
      </w:r>
      <w:r>
        <w:rPr>
          <w:spacing w:val="53"/>
        </w:rPr>
        <w:t xml:space="preserve"> </w:t>
      </w:r>
      <w:r>
        <w:rPr>
          <w:spacing w:val="-5"/>
        </w:rPr>
        <w:t>MAF</w:t>
      </w:r>
    </w:p>
    <w:p w14:paraId="284548BF" w14:textId="77777777" w:rsidR="004805C9" w:rsidRDefault="004805C9">
      <w:pPr>
        <w:spacing w:line="259" w:lineRule="auto"/>
        <w:jc w:val="both"/>
        <w:sectPr w:rsidR="004805C9">
          <w:pgSz w:w="11910" w:h="16840"/>
          <w:pgMar w:top="1340" w:right="700" w:bottom="1400" w:left="720" w:header="0" w:footer="1211" w:gutter="0"/>
          <w:cols w:space="720"/>
        </w:sectPr>
      </w:pPr>
    </w:p>
    <w:p w14:paraId="05049188" w14:textId="77777777" w:rsidR="004805C9" w:rsidRDefault="00EA2621">
      <w:pPr>
        <w:pStyle w:val="BodyText"/>
        <w:spacing w:before="82" w:line="259" w:lineRule="auto"/>
        <w:ind w:left="720"/>
      </w:pPr>
      <w:r>
        <w:lastRenderedPageBreak/>
        <w:t>Harvest</w:t>
      </w:r>
      <w:r>
        <w:rPr>
          <w:spacing w:val="40"/>
        </w:rPr>
        <w:t xml:space="preserve"> </w:t>
      </w:r>
      <w:r>
        <w:t>Strategy</w:t>
      </w:r>
      <w:r>
        <w:rPr>
          <w:spacing w:val="40"/>
        </w:rPr>
        <w:t xml:space="preserve"> </w:t>
      </w:r>
      <w:r>
        <w:t>the</w:t>
      </w:r>
      <w:r>
        <w:rPr>
          <w:spacing w:val="40"/>
        </w:rPr>
        <w:t xml:space="preserve"> </w:t>
      </w:r>
      <w:r>
        <w:t>annual</w:t>
      </w:r>
      <w:r>
        <w:rPr>
          <w:spacing w:val="40"/>
        </w:rPr>
        <w:t xml:space="preserve"> </w:t>
      </w:r>
      <w:r>
        <w:t>catch</w:t>
      </w:r>
      <w:r>
        <w:rPr>
          <w:spacing w:val="40"/>
        </w:rPr>
        <w:t xml:space="preserve"> </w:t>
      </w:r>
      <w:r>
        <w:t>of</w:t>
      </w:r>
      <w:r>
        <w:rPr>
          <w:spacing w:val="40"/>
        </w:rPr>
        <w:t xml:space="preserve"> </w:t>
      </w:r>
      <w:r>
        <w:rPr>
          <w:i/>
        </w:rPr>
        <w:t>I.</w:t>
      </w:r>
      <w:r>
        <w:rPr>
          <w:i/>
          <w:spacing w:val="40"/>
        </w:rPr>
        <w:t xml:space="preserve"> </w:t>
      </w:r>
      <w:r>
        <w:rPr>
          <w:i/>
        </w:rPr>
        <w:t>meleagris</w:t>
      </w:r>
      <w:r>
        <w:rPr>
          <w:i/>
          <w:spacing w:val="40"/>
        </w:rPr>
        <w:t xml:space="preserve"> </w:t>
      </w:r>
      <w:r>
        <w:t>has</w:t>
      </w:r>
      <w:r>
        <w:rPr>
          <w:spacing w:val="40"/>
        </w:rPr>
        <w:t xml:space="preserve"> </w:t>
      </w:r>
      <w:r>
        <w:t>a</w:t>
      </w:r>
      <w:r>
        <w:rPr>
          <w:spacing w:val="40"/>
        </w:rPr>
        <w:t xml:space="preserve"> </w:t>
      </w:r>
      <w:r>
        <w:t>threshold</w:t>
      </w:r>
      <w:r>
        <w:rPr>
          <w:spacing w:val="40"/>
        </w:rPr>
        <w:t xml:space="preserve"> </w:t>
      </w:r>
      <w:r>
        <w:t>level</w:t>
      </w:r>
      <w:r>
        <w:rPr>
          <w:spacing w:val="40"/>
        </w:rPr>
        <w:t xml:space="preserve"> </w:t>
      </w:r>
      <w:r>
        <w:t>of</w:t>
      </w:r>
      <w:r>
        <w:rPr>
          <w:spacing w:val="40"/>
        </w:rPr>
        <w:t xml:space="preserve"> </w:t>
      </w:r>
      <w:r>
        <w:t xml:space="preserve">5,692 </w:t>
      </w:r>
      <w:r>
        <w:rPr>
          <w:spacing w:val="-2"/>
        </w:rPr>
        <w:t>individuals.</w:t>
      </w:r>
    </w:p>
    <w:p w14:paraId="1B4FCAD7" w14:textId="77777777" w:rsidR="004805C9" w:rsidRDefault="00EA2621">
      <w:pPr>
        <w:spacing w:before="119"/>
        <w:ind w:left="720"/>
        <w:rPr>
          <w:sz w:val="24"/>
        </w:rPr>
      </w:pPr>
      <w:r>
        <w:rPr>
          <w:sz w:val="24"/>
        </w:rPr>
        <w:t>The</w:t>
      </w:r>
      <w:r>
        <w:rPr>
          <w:spacing w:val="-2"/>
          <w:sz w:val="24"/>
        </w:rPr>
        <w:t xml:space="preserve"> </w:t>
      </w:r>
      <w:r>
        <w:rPr>
          <w:sz w:val="24"/>
        </w:rPr>
        <w:t>IUCN</w:t>
      </w:r>
      <w:r>
        <w:rPr>
          <w:spacing w:val="-3"/>
          <w:sz w:val="24"/>
        </w:rPr>
        <w:t xml:space="preserve"> </w:t>
      </w:r>
      <w:r>
        <w:rPr>
          <w:sz w:val="24"/>
        </w:rPr>
        <w:t>Red</w:t>
      </w:r>
      <w:r>
        <w:rPr>
          <w:spacing w:val="-4"/>
          <w:sz w:val="24"/>
        </w:rPr>
        <w:t xml:space="preserve"> </w:t>
      </w:r>
      <w:r>
        <w:rPr>
          <w:sz w:val="24"/>
        </w:rPr>
        <w:t>List</w:t>
      </w:r>
      <w:r>
        <w:rPr>
          <w:spacing w:val="-3"/>
          <w:sz w:val="24"/>
        </w:rPr>
        <w:t xml:space="preserve"> </w:t>
      </w:r>
      <w:r>
        <w:rPr>
          <w:sz w:val="24"/>
        </w:rPr>
        <w:t>status</w:t>
      </w:r>
      <w:r>
        <w:rPr>
          <w:spacing w:val="-3"/>
          <w:sz w:val="24"/>
        </w:rPr>
        <w:t xml:space="preserve"> </w:t>
      </w:r>
      <w:r>
        <w:rPr>
          <w:sz w:val="24"/>
        </w:rPr>
        <w:t>for</w:t>
      </w:r>
      <w:r>
        <w:rPr>
          <w:spacing w:val="-3"/>
          <w:sz w:val="24"/>
        </w:rPr>
        <w:t xml:space="preserve"> </w:t>
      </w:r>
      <w:r>
        <w:rPr>
          <w:i/>
          <w:sz w:val="24"/>
        </w:rPr>
        <w:t>I.</w:t>
      </w:r>
      <w:r>
        <w:rPr>
          <w:i/>
          <w:spacing w:val="-2"/>
          <w:sz w:val="24"/>
        </w:rPr>
        <w:t xml:space="preserve"> </w:t>
      </w:r>
      <w:r>
        <w:rPr>
          <w:i/>
          <w:sz w:val="24"/>
        </w:rPr>
        <w:t>meleagris</w:t>
      </w:r>
      <w:r>
        <w:rPr>
          <w:i/>
          <w:spacing w:val="-1"/>
          <w:sz w:val="24"/>
        </w:rPr>
        <w:t xml:space="preserve"> </w:t>
      </w:r>
      <w:r>
        <w:rPr>
          <w:sz w:val="24"/>
        </w:rPr>
        <w:t>is</w:t>
      </w:r>
      <w:r>
        <w:rPr>
          <w:spacing w:val="-3"/>
          <w:sz w:val="24"/>
        </w:rPr>
        <w:t xml:space="preserve"> </w:t>
      </w:r>
      <w:r>
        <w:rPr>
          <w:sz w:val="24"/>
        </w:rPr>
        <w:t>‘Least</w:t>
      </w:r>
      <w:r>
        <w:rPr>
          <w:spacing w:val="-4"/>
          <w:sz w:val="24"/>
        </w:rPr>
        <w:t xml:space="preserve"> </w:t>
      </w:r>
      <w:r>
        <w:rPr>
          <w:spacing w:val="-2"/>
          <w:sz w:val="24"/>
        </w:rPr>
        <w:t>Concern’.</w:t>
      </w:r>
    </w:p>
    <w:p w14:paraId="5F254D51" w14:textId="77777777" w:rsidR="004805C9" w:rsidRDefault="004805C9">
      <w:pPr>
        <w:pStyle w:val="BodyText"/>
        <w:rPr>
          <w:sz w:val="20"/>
        </w:rPr>
      </w:pPr>
    </w:p>
    <w:p w14:paraId="35140F41" w14:textId="77777777" w:rsidR="004805C9" w:rsidRDefault="004805C9">
      <w:pPr>
        <w:pStyle w:val="BodyText"/>
        <w:rPr>
          <w:sz w:val="20"/>
        </w:rPr>
      </w:pPr>
    </w:p>
    <w:p w14:paraId="5D9A0548" w14:textId="77777777" w:rsidR="004805C9" w:rsidRDefault="00EA2621">
      <w:pPr>
        <w:spacing w:before="220"/>
        <w:ind w:left="1740"/>
        <w:jc w:val="both"/>
        <w:rPr>
          <w:i/>
          <w:sz w:val="24"/>
        </w:rPr>
      </w:pPr>
      <w:r>
        <w:rPr>
          <w:noProof/>
        </w:rPr>
        <w:drawing>
          <wp:anchor distT="0" distB="0" distL="0" distR="0" simplePos="0" relativeHeight="15810048" behindDoc="0" locked="0" layoutInCell="1" allowOverlap="1" wp14:anchorId="7745DBA1" wp14:editId="4E079A69">
            <wp:simplePos x="0" y="0"/>
            <wp:positionH relativeFrom="page">
              <wp:posOffset>917485</wp:posOffset>
            </wp:positionH>
            <wp:positionV relativeFrom="paragraph">
              <wp:posOffset>174343</wp:posOffset>
            </wp:positionV>
            <wp:extent cx="460972" cy="113385"/>
            <wp:effectExtent l="0" t="0" r="0" b="0"/>
            <wp:wrapNone/>
            <wp:docPr id="26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4.png"/>
                    <pic:cNvPicPr/>
                  </pic:nvPicPr>
                  <pic:blipFill>
                    <a:blip r:embed="rId148"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Amphiprion</w:t>
      </w:r>
      <w:r>
        <w:rPr>
          <w:i/>
          <w:spacing w:val="-5"/>
          <w:sz w:val="24"/>
        </w:rPr>
        <w:t xml:space="preserve"> </w:t>
      </w:r>
      <w:r>
        <w:rPr>
          <w:i/>
          <w:spacing w:val="-2"/>
          <w:sz w:val="24"/>
        </w:rPr>
        <w:t>clarkii</w:t>
      </w:r>
    </w:p>
    <w:p w14:paraId="78C97EBC" w14:textId="77777777" w:rsidR="004805C9" w:rsidRDefault="00EA2621">
      <w:pPr>
        <w:pStyle w:val="BodyText"/>
        <w:tabs>
          <w:tab w:val="left" w:pos="2269"/>
          <w:tab w:val="left" w:pos="4018"/>
          <w:tab w:val="left" w:pos="5164"/>
          <w:tab w:val="left" w:pos="6459"/>
          <w:tab w:val="left" w:pos="7407"/>
          <w:tab w:val="left" w:pos="9089"/>
        </w:tabs>
        <w:spacing w:before="141" w:line="259" w:lineRule="auto"/>
        <w:ind w:left="720" w:right="734"/>
        <w:jc w:val="both"/>
      </w:pPr>
      <w:r>
        <w:rPr>
          <w:i/>
        </w:rPr>
        <w:t xml:space="preserve">Amphiprion clarkii </w:t>
      </w:r>
      <w:r>
        <w:t xml:space="preserve">(Clark’s anemonefish) (family Pomacentridae) is the most widely distributed anemonefish in the Indo-West Pacific, ranging from the Persian Gulf to </w:t>
      </w:r>
      <w:r>
        <w:rPr>
          <w:spacing w:val="-2"/>
        </w:rPr>
        <w:t>eastern</w:t>
      </w:r>
      <w:r>
        <w:tab/>
      </w:r>
      <w:r>
        <w:rPr>
          <w:spacing w:val="-2"/>
        </w:rPr>
        <w:t>Australia,</w:t>
      </w:r>
      <w:r>
        <w:tab/>
      </w:r>
      <w:r>
        <w:rPr>
          <w:spacing w:val="-4"/>
        </w:rPr>
        <w:t>and</w:t>
      </w:r>
      <w:r>
        <w:tab/>
      </w:r>
      <w:r>
        <w:rPr>
          <w:spacing w:val="-4"/>
        </w:rPr>
        <w:t>north</w:t>
      </w:r>
      <w:r>
        <w:tab/>
      </w:r>
      <w:r>
        <w:rPr>
          <w:spacing w:val="-6"/>
        </w:rPr>
        <w:t>to</w:t>
      </w:r>
      <w:r>
        <w:tab/>
      </w:r>
      <w:r>
        <w:rPr>
          <w:spacing w:val="-2"/>
        </w:rPr>
        <w:t>southern</w:t>
      </w:r>
      <w:r>
        <w:tab/>
      </w:r>
      <w:r>
        <w:rPr>
          <w:spacing w:val="-2"/>
        </w:rPr>
        <w:t xml:space="preserve">Japan </w:t>
      </w:r>
      <w:r>
        <w:t>(https:/</w:t>
      </w:r>
      <w:hyperlink r:id="rId149">
        <w:r>
          <w:t>/www.fishb</w:t>
        </w:r>
      </w:hyperlink>
      <w:r>
        <w:t>a</w:t>
      </w:r>
      <w:hyperlink r:id="rId150">
        <w:r>
          <w:t>se.se/summary/Amphiprion-clarkii.html,</w:t>
        </w:r>
      </w:hyperlink>
      <w:r>
        <w:t xml:space="preserve"> accessed 20 Jul 2021). Body colours and patterns </w:t>
      </w:r>
      <w:r>
        <w:rPr>
          <w:color w:val="202020"/>
        </w:rPr>
        <w:t>shows considerable geographical variation ac</w:t>
      </w:r>
      <w:r>
        <w:rPr>
          <w:color w:val="202020"/>
        </w:rPr>
        <w:t>ross this range.</w:t>
      </w:r>
      <w:r>
        <w:rPr>
          <w:color w:val="202020"/>
          <w:spacing w:val="40"/>
        </w:rPr>
        <w:t xml:space="preserve"> </w:t>
      </w:r>
      <w:r>
        <w:t>In WA, the species occurs from Houtman Abrolhos northwards, inhabiting lagoons and outer reef slopes to 60 m depth.</w:t>
      </w:r>
    </w:p>
    <w:p w14:paraId="650FDB7F" w14:textId="77777777" w:rsidR="004805C9" w:rsidRDefault="00EA2621">
      <w:pPr>
        <w:pStyle w:val="BodyText"/>
        <w:spacing w:before="120" w:line="259" w:lineRule="auto"/>
        <w:ind w:left="720" w:right="734"/>
        <w:jc w:val="both"/>
      </w:pPr>
      <w:r>
        <w:t>Anemonefish live in small family groups consisting of a breeding pair and several juvenile</w:t>
      </w:r>
      <w:r>
        <w:rPr>
          <w:spacing w:val="-17"/>
        </w:rPr>
        <w:t xml:space="preserve"> </w:t>
      </w:r>
      <w:r>
        <w:t>males.</w:t>
      </w:r>
      <w:r>
        <w:rPr>
          <w:spacing w:val="-17"/>
        </w:rPr>
        <w:t xml:space="preserve"> </w:t>
      </w:r>
      <w:r>
        <w:t>Anemonefish</w:t>
      </w:r>
      <w:r>
        <w:rPr>
          <w:spacing w:val="-16"/>
        </w:rPr>
        <w:t xml:space="preserve"> </w:t>
      </w:r>
      <w:r>
        <w:t>are</w:t>
      </w:r>
      <w:r>
        <w:rPr>
          <w:spacing w:val="-17"/>
        </w:rPr>
        <w:t xml:space="preserve"> </w:t>
      </w:r>
      <w:r>
        <w:t>protandro</w:t>
      </w:r>
      <w:r>
        <w:t>us</w:t>
      </w:r>
      <w:r>
        <w:rPr>
          <w:spacing w:val="-17"/>
        </w:rPr>
        <w:t xml:space="preserve"> </w:t>
      </w:r>
      <w:r>
        <w:t>hermaphrodites,</w:t>
      </w:r>
      <w:r>
        <w:rPr>
          <w:spacing w:val="-17"/>
        </w:rPr>
        <w:t xml:space="preserve"> </w:t>
      </w:r>
      <w:r>
        <w:t>with</w:t>
      </w:r>
      <w:r>
        <w:rPr>
          <w:spacing w:val="-16"/>
        </w:rPr>
        <w:t xml:space="preserve"> </w:t>
      </w:r>
      <w:r>
        <w:t>the</w:t>
      </w:r>
      <w:r>
        <w:rPr>
          <w:spacing w:val="-17"/>
        </w:rPr>
        <w:t xml:space="preserve"> </w:t>
      </w:r>
      <w:r>
        <w:t>dominant</w:t>
      </w:r>
      <w:r>
        <w:rPr>
          <w:spacing w:val="-17"/>
        </w:rPr>
        <w:t xml:space="preserve"> </w:t>
      </w:r>
      <w:r>
        <w:t>male changing</w:t>
      </w:r>
      <w:r>
        <w:rPr>
          <w:spacing w:val="-1"/>
        </w:rPr>
        <w:t xml:space="preserve"> </w:t>
      </w:r>
      <w:r>
        <w:t>sex</w:t>
      </w:r>
      <w:r>
        <w:rPr>
          <w:spacing w:val="-2"/>
        </w:rPr>
        <w:t xml:space="preserve"> </w:t>
      </w:r>
      <w:r>
        <w:t>in</w:t>
      </w:r>
      <w:r>
        <w:rPr>
          <w:spacing w:val="-2"/>
        </w:rPr>
        <w:t xml:space="preserve"> </w:t>
      </w:r>
      <w:r>
        <w:t>the</w:t>
      </w:r>
      <w:r>
        <w:rPr>
          <w:spacing w:val="-2"/>
        </w:rPr>
        <w:t xml:space="preserve"> </w:t>
      </w:r>
      <w:r>
        <w:t>absence</w:t>
      </w:r>
      <w:r>
        <w:rPr>
          <w:spacing w:val="-4"/>
        </w:rPr>
        <w:t xml:space="preserve"> </w:t>
      </w:r>
      <w:r>
        <w:t>of</w:t>
      </w:r>
      <w:r>
        <w:rPr>
          <w:spacing w:val="-2"/>
        </w:rPr>
        <w:t xml:space="preserve"> </w:t>
      </w:r>
      <w:r>
        <w:t>a</w:t>
      </w:r>
      <w:r>
        <w:rPr>
          <w:spacing w:val="-4"/>
        </w:rPr>
        <w:t xml:space="preserve"> </w:t>
      </w:r>
      <w:r>
        <w:t>dominant</w:t>
      </w:r>
      <w:r>
        <w:rPr>
          <w:spacing w:val="-2"/>
        </w:rPr>
        <w:t xml:space="preserve"> </w:t>
      </w:r>
      <w:r>
        <w:t xml:space="preserve">female. </w:t>
      </w:r>
      <w:r>
        <w:rPr>
          <w:i/>
        </w:rPr>
        <w:t>A.</w:t>
      </w:r>
      <w:r>
        <w:rPr>
          <w:i/>
          <w:spacing w:val="-2"/>
        </w:rPr>
        <w:t xml:space="preserve"> </w:t>
      </w:r>
      <w:r>
        <w:rPr>
          <w:i/>
        </w:rPr>
        <w:t>clarkii</w:t>
      </w:r>
      <w:r>
        <w:rPr>
          <w:i/>
          <w:spacing w:val="-2"/>
        </w:rPr>
        <w:t xml:space="preserve"> </w:t>
      </w:r>
      <w:r>
        <w:t>spawns</w:t>
      </w:r>
      <w:r>
        <w:rPr>
          <w:spacing w:val="-4"/>
        </w:rPr>
        <w:t xml:space="preserve"> </w:t>
      </w:r>
      <w:r>
        <w:t>on</w:t>
      </w:r>
      <w:r>
        <w:rPr>
          <w:spacing w:val="-2"/>
        </w:rPr>
        <w:t xml:space="preserve"> </w:t>
      </w:r>
      <w:r>
        <w:t>a</w:t>
      </w:r>
      <w:r>
        <w:rPr>
          <w:spacing w:val="-1"/>
        </w:rPr>
        <w:t xml:space="preserve"> </w:t>
      </w:r>
      <w:r>
        <w:t>lunar</w:t>
      </w:r>
      <w:r>
        <w:rPr>
          <w:spacing w:val="-2"/>
        </w:rPr>
        <w:t xml:space="preserve"> </w:t>
      </w:r>
      <w:r>
        <w:t>cycle over</w:t>
      </w:r>
      <w:r>
        <w:rPr>
          <w:spacing w:val="-6"/>
        </w:rPr>
        <w:t xml:space="preserve"> </w:t>
      </w:r>
      <w:r>
        <w:t>an</w:t>
      </w:r>
      <w:r>
        <w:rPr>
          <w:spacing w:val="-7"/>
        </w:rPr>
        <w:t xml:space="preserve"> </w:t>
      </w:r>
      <w:r>
        <w:t>extended</w:t>
      </w:r>
      <w:r>
        <w:rPr>
          <w:spacing w:val="-7"/>
        </w:rPr>
        <w:t xml:space="preserve"> </w:t>
      </w:r>
      <w:r>
        <w:t>period</w:t>
      </w:r>
      <w:r>
        <w:rPr>
          <w:spacing w:val="-5"/>
        </w:rPr>
        <w:t xml:space="preserve"> </w:t>
      </w:r>
      <w:r>
        <w:t>or</w:t>
      </w:r>
      <w:r>
        <w:rPr>
          <w:spacing w:val="-6"/>
        </w:rPr>
        <w:t xml:space="preserve"> </w:t>
      </w:r>
      <w:r>
        <w:t>potentially</w:t>
      </w:r>
      <w:r>
        <w:rPr>
          <w:spacing w:val="-5"/>
        </w:rPr>
        <w:t xml:space="preserve"> </w:t>
      </w:r>
      <w:r>
        <w:t>all</w:t>
      </w:r>
      <w:r>
        <w:rPr>
          <w:spacing w:val="-6"/>
        </w:rPr>
        <w:t xml:space="preserve"> </w:t>
      </w:r>
      <w:r>
        <w:t>year</w:t>
      </w:r>
      <w:r>
        <w:rPr>
          <w:spacing w:val="-8"/>
        </w:rPr>
        <w:t xml:space="preserve"> </w:t>
      </w:r>
      <w:r>
        <w:t>depending</w:t>
      </w:r>
      <w:r>
        <w:rPr>
          <w:spacing w:val="-5"/>
        </w:rPr>
        <w:t xml:space="preserve"> </w:t>
      </w:r>
      <w:r>
        <w:t>on</w:t>
      </w:r>
      <w:r>
        <w:rPr>
          <w:spacing w:val="-5"/>
        </w:rPr>
        <w:t xml:space="preserve"> </w:t>
      </w:r>
      <w:r>
        <w:t>the</w:t>
      </w:r>
      <w:r>
        <w:rPr>
          <w:spacing w:val="-5"/>
        </w:rPr>
        <w:t xml:space="preserve"> </w:t>
      </w:r>
      <w:r>
        <w:t>region</w:t>
      </w:r>
      <w:r>
        <w:rPr>
          <w:spacing w:val="-5"/>
        </w:rPr>
        <w:t xml:space="preserve"> </w:t>
      </w:r>
      <w:r>
        <w:t xml:space="preserve">(Holtswarth </w:t>
      </w:r>
      <w:r>
        <w:rPr>
          <w:i/>
        </w:rPr>
        <w:t>et al.</w:t>
      </w:r>
      <w:r>
        <w:rPr>
          <w:i/>
          <w:spacing w:val="-11"/>
        </w:rPr>
        <w:t xml:space="preserve"> </w:t>
      </w:r>
      <w:r>
        <w:t>2017).</w:t>
      </w:r>
      <w:r>
        <w:rPr>
          <w:spacing w:val="40"/>
        </w:rPr>
        <w:t xml:space="preserve"> </w:t>
      </w:r>
      <w:r>
        <w:t>Female</w:t>
      </w:r>
      <w:r>
        <w:rPr>
          <w:spacing w:val="-13"/>
        </w:rPr>
        <w:t xml:space="preserve"> </w:t>
      </w:r>
      <w:r>
        <w:rPr>
          <w:i/>
        </w:rPr>
        <w:t>A.</w:t>
      </w:r>
      <w:r>
        <w:rPr>
          <w:i/>
          <w:spacing w:val="-11"/>
        </w:rPr>
        <w:t xml:space="preserve"> </w:t>
      </w:r>
      <w:r>
        <w:rPr>
          <w:i/>
        </w:rPr>
        <w:t>clarkii</w:t>
      </w:r>
      <w:r>
        <w:rPr>
          <w:i/>
          <w:spacing w:val="-11"/>
        </w:rPr>
        <w:t xml:space="preserve"> </w:t>
      </w:r>
      <w:r>
        <w:t>may</w:t>
      </w:r>
      <w:r>
        <w:rPr>
          <w:spacing w:val="-12"/>
        </w:rPr>
        <w:t xml:space="preserve"> </w:t>
      </w:r>
      <w:r>
        <w:t>produce</w:t>
      </w:r>
      <w:r>
        <w:rPr>
          <w:spacing w:val="-11"/>
        </w:rPr>
        <w:t xml:space="preserve"> </w:t>
      </w:r>
      <w:r>
        <w:t>&gt;1</w:t>
      </w:r>
      <w:r>
        <w:rPr>
          <w:spacing w:val="-13"/>
        </w:rPr>
        <w:t xml:space="preserve"> </w:t>
      </w:r>
      <w:r>
        <w:t>batch</w:t>
      </w:r>
      <w:r>
        <w:rPr>
          <w:spacing w:val="-10"/>
        </w:rPr>
        <w:t xml:space="preserve"> </w:t>
      </w:r>
      <w:r>
        <w:t>of</w:t>
      </w:r>
      <w:r>
        <w:rPr>
          <w:spacing w:val="-11"/>
        </w:rPr>
        <w:t xml:space="preserve"> </w:t>
      </w:r>
      <w:r>
        <w:t>eggs</w:t>
      </w:r>
      <w:r>
        <w:rPr>
          <w:spacing w:val="-12"/>
        </w:rPr>
        <w:t xml:space="preserve"> </w:t>
      </w:r>
      <w:r>
        <w:t>per</w:t>
      </w:r>
      <w:r>
        <w:rPr>
          <w:spacing w:val="-15"/>
        </w:rPr>
        <w:t xml:space="preserve"> </w:t>
      </w:r>
      <w:r>
        <w:t>month.</w:t>
      </w:r>
      <w:r>
        <w:rPr>
          <w:spacing w:val="40"/>
        </w:rPr>
        <w:t xml:space="preserve"> </w:t>
      </w:r>
      <w:r>
        <w:t>Demersal</w:t>
      </w:r>
      <w:r>
        <w:rPr>
          <w:spacing w:val="-12"/>
        </w:rPr>
        <w:t xml:space="preserve"> </w:t>
      </w:r>
      <w:r>
        <w:t xml:space="preserve">eggs that attach to substrate are brooded by the male in a nest that may contain several hundred eggs from multiple spawnings. Larvae of </w:t>
      </w:r>
      <w:r>
        <w:rPr>
          <w:i/>
        </w:rPr>
        <w:t xml:space="preserve">A. clarkii </w:t>
      </w:r>
      <w:r>
        <w:t>have a pelagic phase of about 10 days, which allows for dispers</w:t>
      </w:r>
      <w:r>
        <w:t xml:space="preserve">al before settlement on a suitable host (Thresher </w:t>
      </w:r>
      <w:r>
        <w:rPr>
          <w:i/>
        </w:rPr>
        <w:t xml:space="preserve">et al. </w:t>
      </w:r>
      <w:r>
        <w:t xml:space="preserve">1989; Ye </w:t>
      </w:r>
      <w:r>
        <w:rPr>
          <w:i/>
        </w:rPr>
        <w:t>et al</w:t>
      </w:r>
      <w:r>
        <w:t>. 2011).</w:t>
      </w:r>
    </w:p>
    <w:p w14:paraId="2C6471E0" w14:textId="77777777" w:rsidR="004805C9" w:rsidRDefault="00EA2621">
      <w:pPr>
        <w:spacing w:before="118" w:line="259" w:lineRule="auto"/>
        <w:ind w:left="720" w:right="733"/>
        <w:jc w:val="both"/>
        <w:rPr>
          <w:sz w:val="24"/>
        </w:rPr>
      </w:pPr>
      <w:r>
        <w:rPr>
          <w:sz w:val="24"/>
        </w:rPr>
        <w:t>Anemonefish live in a mutualistic symbiotic relationship with certain species of anemones</w:t>
      </w:r>
      <w:r>
        <w:rPr>
          <w:spacing w:val="-7"/>
          <w:sz w:val="24"/>
        </w:rPr>
        <w:t xml:space="preserve"> </w:t>
      </w:r>
      <w:r>
        <w:rPr>
          <w:sz w:val="24"/>
        </w:rPr>
        <w:t>and</w:t>
      </w:r>
      <w:r>
        <w:rPr>
          <w:spacing w:val="-6"/>
          <w:sz w:val="24"/>
        </w:rPr>
        <w:t xml:space="preserve"> </w:t>
      </w:r>
      <w:r>
        <w:rPr>
          <w:sz w:val="24"/>
        </w:rPr>
        <w:t>are</w:t>
      </w:r>
      <w:r>
        <w:rPr>
          <w:spacing w:val="-7"/>
          <w:sz w:val="24"/>
        </w:rPr>
        <w:t xml:space="preserve"> </w:t>
      </w:r>
      <w:r>
        <w:rPr>
          <w:sz w:val="24"/>
        </w:rPr>
        <w:t>dependent</w:t>
      </w:r>
      <w:r>
        <w:rPr>
          <w:spacing w:val="-9"/>
          <w:sz w:val="24"/>
        </w:rPr>
        <w:t xml:space="preserve"> </w:t>
      </w:r>
      <w:r>
        <w:rPr>
          <w:sz w:val="24"/>
        </w:rPr>
        <w:t>upon</w:t>
      </w:r>
      <w:r>
        <w:rPr>
          <w:spacing w:val="-6"/>
          <w:sz w:val="24"/>
        </w:rPr>
        <w:t xml:space="preserve"> </w:t>
      </w:r>
      <w:r>
        <w:rPr>
          <w:sz w:val="24"/>
        </w:rPr>
        <w:t>those</w:t>
      </w:r>
      <w:r>
        <w:rPr>
          <w:spacing w:val="-6"/>
          <w:sz w:val="24"/>
        </w:rPr>
        <w:t xml:space="preserve"> </w:t>
      </w:r>
      <w:r>
        <w:rPr>
          <w:sz w:val="24"/>
        </w:rPr>
        <w:t>anemones</w:t>
      </w:r>
      <w:r>
        <w:rPr>
          <w:spacing w:val="-7"/>
          <w:sz w:val="24"/>
        </w:rPr>
        <w:t xml:space="preserve"> </w:t>
      </w:r>
      <w:r>
        <w:rPr>
          <w:sz w:val="24"/>
        </w:rPr>
        <w:t>for</w:t>
      </w:r>
      <w:r>
        <w:rPr>
          <w:spacing w:val="-7"/>
          <w:sz w:val="24"/>
        </w:rPr>
        <w:t xml:space="preserve"> </w:t>
      </w:r>
      <w:r>
        <w:rPr>
          <w:sz w:val="24"/>
        </w:rPr>
        <w:t>habitat</w:t>
      </w:r>
      <w:r>
        <w:rPr>
          <w:spacing w:val="-6"/>
          <w:sz w:val="24"/>
        </w:rPr>
        <w:t xml:space="preserve"> </w:t>
      </w:r>
      <w:r>
        <w:rPr>
          <w:sz w:val="24"/>
        </w:rPr>
        <w:t>and</w:t>
      </w:r>
      <w:r>
        <w:rPr>
          <w:spacing w:val="-8"/>
          <w:sz w:val="24"/>
        </w:rPr>
        <w:t xml:space="preserve"> </w:t>
      </w:r>
      <w:r>
        <w:rPr>
          <w:sz w:val="24"/>
        </w:rPr>
        <w:t>nesting</w:t>
      </w:r>
      <w:r>
        <w:rPr>
          <w:spacing w:val="-6"/>
          <w:sz w:val="24"/>
        </w:rPr>
        <w:t xml:space="preserve"> </w:t>
      </w:r>
      <w:r>
        <w:rPr>
          <w:sz w:val="24"/>
        </w:rPr>
        <w:t>sites.</w:t>
      </w:r>
      <w:r>
        <w:rPr>
          <w:spacing w:val="40"/>
          <w:sz w:val="24"/>
        </w:rPr>
        <w:t xml:space="preserve"> </w:t>
      </w:r>
      <w:r>
        <w:rPr>
          <w:i/>
          <w:sz w:val="24"/>
        </w:rPr>
        <w:t>A. clarkii</w:t>
      </w:r>
      <w:r>
        <w:rPr>
          <w:i/>
          <w:spacing w:val="-1"/>
          <w:sz w:val="24"/>
        </w:rPr>
        <w:t xml:space="preserve"> </w:t>
      </w:r>
      <w:r>
        <w:rPr>
          <w:sz w:val="24"/>
        </w:rPr>
        <w:t>can form relationships</w:t>
      </w:r>
      <w:r>
        <w:rPr>
          <w:spacing w:val="-1"/>
          <w:sz w:val="24"/>
        </w:rPr>
        <w:t xml:space="preserve"> </w:t>
      </w:r>
      <w:r>
        <w:rPr>
          <w:sz w:val="24"/>
        </w:rPr>
        <w:t>with the following</w:t>
      </w:r>
      <w:r>
        <w:rPr>
          <w:spacing w:val="-1"/>
          <w:sz w:val="24"/>
        </w:rPr>
        <w:t xml:space="preserve"> </w:t>
      </w:r>
      <w:r>
        <w:rPr>
          <w:sz w:val="24"/>
        </w:rPr>
        <w:t xml:space="preserve">10 anemone species: </w:t>
      </w:r>
      <w:r>
        <w:rPr>
          <w:i/>
          <w:sz w:val="24"/>
        </w:rPr>
        <w:t>Cryptodendrum adhaesivum</w:t>
      </w:r>
      <w:r>
        <w:rPr>
          <w:i/>
          <w:sz w:val="24"/>
        </w:rPr>
        <w:t>,</w:t>
      </w:r>
      <w:r>
        <w:rPr>
          <w:i/>
          <w:spacing w:val="-2"/>
          <w:sz w:val="24"/>
        </w:rPr>
        <w:t xml:space="preserve"> </w:t>
      </w:r>
      <w:r>
        <w:rPr>
          <w:i/>
          <w:sz w:val="24"/>
        </w:rPr>
        <w:t>Entacmaea</w:t>
      </w:r>
      <w:r>
        <w:rPr>
          <w:i/>
          <w:spacing w:val="-1"/>
          <w:sz w:val="24"/>
        </w:rPr>
        <w:t xml:space="preserve"> </w:t>
      </w:r>
      <w:r>
        <w:rPr>
          <w:i/>
          <w:sz w:val="24"/>
        </w:rPr>
        <w:t>quadricolor,</w:t>
      </w:r>
      <w:r>
        <w:rPr>
          <w:i/>
          <w:spacing w:val="-2"/>
          <w:sz w:val="24"/>
        </w:rPr>
        <w:t xml:space="preserve"> </w:t>
      </w:r>
      <w:r>
        <w:rPr>
          <w:i/>
          <w:sz w:val="24"/>
        </w:rPr>
        <w:t>Heteractis</w:t>
      </w:r>
      <w:r>
        <w:rPr>
          <w:i/>
          <w:spacing w:val="-2"/>
          <w:sz w:val="24"/>
        </w:rPr>
        <w:t xml:space="preserve"> </w:t>
      </w:r>
      <w:r>
        <w:rPr>
          <w:i/>
          <w:sz w:val="24"/>
        </w:rPr>
        <w:t>aurora,</w:t>
      </w:r>
      <w:r>
        <w:rPr>
          <w:i/>
          <w:spacing w:val="-1"/>
          <w:sz w:val="24"/>
        </w:rPr>
        <w:t xml:space="preserve"> </w:t>
      </w:r>
      <w:r>
        <w:rPr>
          <w:i/>
          <w:sz w:val="24"/>
        </w:rPr>
        <w:t>Heteractis</w:t>
      </w:r>
      <w:r>
        <w:rPr>
          <w:i/>
          <w:spacing w:val="-4"/>
          <w:sz w:val="24"/>
        </w:rPr>
        <w:t xml:space="preserve"> </w:t>
      </w:r>
      <w:r>
        <w:rPr>
          <w:i/>
          <w:sz w:val="24"/>
        </w:rPr>
        <w:t>crispa,</w:t>
      </w:r>
      <w:r>
        <w:rPr>
          <w:i/>
          <w:spacing w:val="-1"/>
          <w:sz w:val="24"/>
        </w:rPr>
        <w:t xml:space="preserve"> </w:t>
      </w:r>
      <w:r>
        <w:rPr>
          <w:i/>
          <w:sz w:val="24"/>
        </w:rPr>
        <w:t>Heteractis magnifica, Heteractis malu, Macrodactyla doreensis, Stichodactyla gigantea, Stichodactyla</w:t>
      </w:r>
      <w:r>
        <w:rPr>
          <w:i/>
          <w:spacing w:val="-9"/>
          <w:sz w:val="24"/>
        </w:rPr>
        <w:t xml:space="preserve"> </w:t>
      </w:r>
      <w:r>
        <w:rPr>
          <w:i/>
          <w:sz w:val="24"/>
        </w:rPr>
        <w:t>haddoni,</w:t>
      </w:r>
      <w:r>
        <w:rPr>
          <w:i/>
          <w:spacing w:val="-9"/>
          <w:sz w:val="24"/>
        </w:rPr>
        <w:t xml:space="preserve"> </w:t>
      </w:r>
      <w:r>
        <w:rPr>
          <w:sz w:val="24"/>
        </w:rPr>
        <w:t>and</w:t>
      </w:r>
      <w:r>
        <w:rPr>
          <w:spacing w:val="-6"/>
          <w:sz w:val="24"/>
        </w:rPr>
        <w:t xml:space="preserve"> </w:t>
      </w:r>
      <w:r>
        <w:rPr>
          <w:i/>
          <w:sz w:val="24"/>
        </w:rPr>
        <w:t>Stichodactyla</w:t>
      </w:r>
      <w:r>
        <w:rPr>
          <w:i/>
          <w:spacing w:val="-9"/>
          <w:sz w:val="24"/>
        </w:rPr>
        <w:t xml:space="preserve"> </w:t>
      </w:r>
      <w:r>
        <w:rPr>
          <w:i/>
          <w:sz w:val="24"/>
        </w:rPr>
        <w:t>mertensii</w:t>
      </w:r>
      <w:r>
        <w:rPr>
          <w:i/>
          <w:spacing w:val="-7"/>
          <w:sz w:val="24"/>
        </w:rPr>
        <w:t xml:space="preserve"> </w:t>
      </w:r>
      <w:r>
        <w:rPr>
          <w:sz w:val="24"/>
        </w:rPr>
        <w:t>(Fautin</w:t>
      </w:r>
      <w:r>
        <w:rPr>
          <w:spacing w:val="-9"/>
          <w:sz w:val="24"/>
        </w:rPr>
        <w:t xml:space="preserve"> </w:t>
      </w:r>
      <w:r>
        <w:rPr>
          <w:sz w:val="24"/>
        </w:rPr>
        <w:t>and</w:t>
      </w:r>
      <w:r>
        <w:rPr>
          <w:spacing w:val="-9"/>
          <w:sz w:val="24"/>
        </w:rPr>
        <w:t xml:space="preserve"> </w:t>
      </w:r>
      <w:r>
        <w:rPr>
          <w:sz w:val="24"/>
        </w:rPr>
        <w:t>Allen</w:t>
      </w:r>
      <w:r>
        <w:rPr>
          <w:spacing w:val="-9"/>
          <w:sz w:val="24"/>
        </w:rPr>
        <w:t xml:space="preserve"> </w:t>
      </w:r>
      <w:r>
        <w:rPr>
          <w:sz w:val="24"/>
        </w:rPr>
        <w:t>1997).</w:t>
      </w:r>
      <w:r>
        <w:rPr>
          <w:spacing w:val="40"/>
          <w:sz w:val="24"/>
        </w:rPr>
        <w:t xml:space="preserve"> </w:t>
      </w:r>
      <w:r>
        <w:rPr>
          <w:i/>
          <w:sz w:val="24"/>
        </w:rPr>
        <w:t>A.</w:t>
      </w:r>
      <w:r>
        <w:rPr>
          <w:i/>
          <w:spacing w:val="-10"/>
          <w:sz w:val="24"/>
        </w:rPr>
        <w:t xml:space="preserve"> </w:t>
      </w:r>
      <w:r>
        <w:rPr>
          <w:i/>
          <w:sz w:val="24"/>
        </w:rPr>
        <w:t xml:space="preserve">clarkii </w:t>
      </w:r>
      <w:r>
        <w:rPr>
          <w:sz w:val="24"/>
        </w:rPr>
        <w:t>has a broader range of hosts than other anemonefish, some of which have a single host species.</w:t>
      </w:r>
      <w:r>
        <w:rPr>
          <w:spacing w:val="40"/>
          <w:sz w:val="24"/>
        </w:rPr>
        <w:t xml:space="preserve"> </w:t>
      </w:r>
      <w:r>
        <w:rPr>
          <w:i/>
          <w:sz w:val="24"/>
        </w:rPr>
        <w:t xml:space="preserve">A. clarkii </w:t>
      </w:r>
      <w:r>
        <w:rPr>
          <w:sz w:val="24"/>
        </w:rPr>
        <w:t>may also use soft coral when anemones are not available (</w:t>
      </w:r>
      <w:r>
        <w:rPr>
          <w:color w:val="212121"/>
          <w:sz w:val="24"/>
        </w:rPr>
        <w:t>Arvedlund and Takemura 2005).</w:t>
      </w:r>
    </w:p>
    <w:p w14:paraId="247176F1" w14:textId="77777777" w:rsidR="004805C9" w:rsidRDefault="00EA2621">
      <w:pPr>
        <w:pStyle w:val="BodyText"/>
        <w:spacing w:before="119" w:line="259" w:lineRule="auto"/>
        <w:ind w:left="720" w:right="745"/>
        <w:jc w:val="both"/>
      </w:pPr>
      <w:r>
        <w:rPr>
          <w:i/>
        </w:rPr>
        <w:t xml:space="preserve">A. clarkii </w:t>
      </w:r>
      <w:r>
        <w:t>attains a maximum length of 14 cm and maximum age of</w:t>
      </w:r>
      <w:r>
        <w:t xml:space="preserve"> 13 years (Moyer 1986). The diet is primarily plankton.</w:t>
      </w:r>
    </w:p>
    <w:p w14:paraId="2FECC9DA" w14:textId="77777777" w:rsidR="004805C9" w:rsidRDefault="00EA2621">
      <w:pPr>
        <w:pStyle w:val="BodyText"/>
        <w:spacing w:before="119" w:line="259" w:lineRule="auto"/>
        <w:ind w:left="720" w:right="733"/>
        <w:jc w:val="both"/>
      </w:pPr>
      <w:r>
        <w:t>The</w:t>
      </w:r>
      <w:r>
        <w:rPr>
          <w:spacing w:val="-4"/>
        </w:rPr>
        <w:t xml:space="preserve"> </w:t>
      </w:r>
      <w:r>
        <w:t>MAFMF</w:t>
      </w:r>
      <w:r>
        <w:rPr>
          <w:spacing w:val="-7"/>
        </w:rPr>
        <w:t xml:space="preserve"> </w:t>
      </w:r>
      <w:r>
        <w:t>annual</w:t>
      </w:r>
      <w:r>
        <w:rPr>
          <w:spacing w:val="-7"/>
        </w:rPr>
        <w:t xml:space="preserve"> </w:t>
      </w:r>
      <w:r>
        <w:t>catch</w:t>
      </w:r>
      <w:r>
        <w:rPr>
          <w:spacing w:val="-6"/>
        </w:rPr>
        <w:t xml:space="preserve"> </w:t>
      </w:r>
      <w:r>
        <w:t>of</w:t>
      </w:r>
      <w:r>
        <w:rPr>
          <w:spacing w:val="-4"/>
        </w:rPr>
        <w:t xml:space="preserve"> </w:t>
      </w:r>
      <w:r>
        <w:rPr>
          <w:i/>
        </w:rPr>
        <w:t>A.</w:t>
      </w:r>
      <w:r>
        <w:rPr>
          <w:i/>
          <w:spacing w:val="-6"/>
        </w:rPr>
        <w:t xml:space="preserve"> </w:t>
      </w:r>
      <w:r>
        <w:rPr>
          <w:i/>
        </w:rPr>
        <w:t>clarkii</w:t>
      </w:r>
      <w:r>
        <w:rPr>
          <w:i/>
          <w:spacing w:val="-5"/>
        </w:rPr>
        <w:t xml:space="preserve"> </w:t>
      </w:r>
      <w:r>
        <w:t>declined</w:t>
      </w:r>
      <w:r>
        <w:rPr>
          <w:spacing w:val="-4"/>
        </w:rPr>
        <w:t xml:space="preserve"> </w:t>
      </w:r>
      <w:r>
        <w:t>from</w:t>
      </w:r>
      <w:r>
        <w:rPr>
          <w:spacing w:val="-5"/>
        </w:rPr>
        <w:t xml:space="preserve"> </w:t>
      </w:r>
      <w:r>
        <w:t>935</w:t>
      </w:r>
      <w:r>
        <w:rPr>
          <w:spacing w:val="-6"/>
        </w:rPr>
        <w:t xml:space="preserve"> </w:t>
      </w:r>
      <w:r>
        <w:t>in</w:t>
      </w:r>
      <w:r>
        <w:rPr>
          <w:spacing w:val="-6"/>
        </w:rPr>
        <w:t xml:space="preserve"> </w:t>
      </w:r>
      <w:r>
        <w:t>2010</w:t>
      </w:r>
      <w:r>
        <w:rPr>
          <w:spacing w:val="-6"/>
        </w:rPr>
        <w:t xml:space="preserve"> </w:t>
      </w:r>
      <w:r>
        <w:t>to</w:t>
      </w:r>
      <w:r>
        <w:rPr>
          <w:spacing w:val="-5"/>
        </w:rPr>
        <w:t xml:space="preserve"> </w:t>
      </w:r>
      <w:r>
        <w:t>87</w:t>
      </w:r>
      <w:r>
        <w:rPr>
          <w:spacing w:val="-4"/>
        </w:rPr>
        <w:t xml:space="preserve"> </w:t>
      </w:r>
      <w:r>
        <w:t>in</w:t>
      </w:r>
      <w:r>
        <w:rPr>
          <w:spacing w:val="-6"/>
        </w:rPr>
        <w:t xml:space="preserve"> </w:t>
      </w:r>
      <w:r>
        <w:t>2019</w:t>
      </w:r>
      <w:r>
        <w:rPr>
          <w:spacing w:val="-6"/>
        </w:rPr>
        <w:t xml:space="preserve"> </w:t>
      </w:r>
      <w:r>
        <w:t>and</w:t>
      </w:r>
      <w:r>
        <w:rPr>
          <w:spacing w:val="-6"/>
        </w:rPr>
        <w:t xml:space="preserve"> </w:t>
      </w:r>
      <w:r>
        <w:t>88 in 2020 (Figure 4.5). Globally there has been a shift towards aquarium-bred anemonefish</w:t>
      </w:r>
      <w:r>
        <w:rPr>
          <w:spacing w:val="-13"/>
        </w:rPr>
        <w:t xml:space="preserve"> </w:t>
      </w:r>
      <w:r>
        <w:t>replacing</w:t>
      </w:r>
      <w:r>
        <w:rPr>
          <w:spacing w:val="-14"/>
        </w:rPr>
        <w:t xml:space="preserve"> </w:t>
      </w:r>
      <w:r>
        <w:t>wild-caught</w:t>
      </w:r>
      <w:r>
        <w:rPr>
          <w:spacing w:val="-12"/>
        </w:rPr>
        <w:t xml:space="preserve"> </w:t>
      </w:r>
      <w:r>
        <w:t>fish</w:t>
      </w:r>
      <w:r>
        <w:rPr>
          <w:spacing w:val="-13"/>
        </w:rPr>
        <w:t xml:space="preserve"> </w:t>
      </w:r>
      <w:r>
        <w:t>i</w:t>
      </w:r>
      <w:r>
        <w:t>n</w:t>
      </w:r>
      <w:r>
        <w:rPr>
          <w:spacing w:val="-14"/>
        </w:rPr>
        <w:t xml:space="preserve"> </w:t>
      </w:r>
      <w:r>
        <w:t>the</w:t>
      </w:r>
      <w:r>
        <w:rPr>
          <w:spacing w:val="-15"/>
        </w:rPr>
        <w:t xml:space="preserve"> </w:t>
      </w:r>
      <w:r>
        <w:t>aquarium</w:t>
      </w:r>
      <w:r>
        <w:rPr>
          <w:spacing w:val="-13"/>
        </w:rPr>
        <w:t xml:space="preserve"> </w:t>
      </w:r>
      <w:r>
        <w:t>trade,</w:t>
      </w:r>
      <w:r>
        <w:rPr>
          <w:spacing w:val="-13"/>
        </w:rPr>
        <w:t xml:space="preserve"> </w:t>
      </w:r>
      <w:r>
        <w:t>and</w:t>
      </w:r>
      <w:r>
        <w:rPr>
          <w:spacing w:val="-14"/>
        </w:rPr>
        <w:t xml:space="preserve"> </w:t>
      </w:r>
      <w:r>
        <w:t>so</w:t>
      </w:r>
      <w:r>
        <w:rPr>
          <w:spacing w:val="-13"/>
        </w:rPr>
        <w:t xml:space="preserve"> </w:t>
      </w:r>
      <w:r>
        <w:t>MAFMF</w:t>
      </w:r>
      <w:r>
        <w:rPr>
          <w:spacing w:val="-12"/>
        </w:rPr>
        <w:t xml:space="preserve"> </w:t>
      </w:r>
      <w:r>
        <w:t xml:space="preserve">catches of </w:t>
      </w:r>
      <w:r>
        <w:rPr>
          <w:i/>
        </w:rPr>
        <w:t xml:space="preserve">A. clarkii </w:t>
      </w:r>
      <w:r>
        <w:t>are expected to remain low or decline further in the future.</w:t>
      </w:r>
    </w:p>
    <w:p w14:paraId="2A0882EB" w14:textId="77777777" w:rsidR="004805C9" w:rsidRDefault="00EA2621">
      <w:pPr>
        <w:pStyle w:val="BodyText"/>
        <w:spacing w:before="119"/>
        <w:ind w:left="720"/>
        <w:jc w:val="both"/>
      </w:pPr>
      <w:r>
        <w:t>The</w:t>
      </w:r>
      <w:r>
        <w:rPr>
          <w:spacing w:val="-1"/>
        </w:rPr>
        <w:t xml:space="preserve"> </w:t>
      </w:r>
      <w:r>
        <w:t>IUCN</w:t>
      </w:r>
      <w:r>
        <w:rPr>
          <w:spacing w:val="-3"/>
        </w:rPr>
        <w:t xml:space="preserve"> </w:t>
      </w:r>
      <w:r>
        <w:t>Red</w:t>
      </w:r>
      <w:r>
        <w:rPr>
          <w:spacing w:val="-4"/>
        </w:rPr>
        <w:t xml:space="preserve"> </w:t>
      </w:r>
      <w:r>
        <w:t>List</w:t>
      </w:r>
      <w:r>
        <w:rPr>
          <w:spacing w:val="-3"/>
        </w:rPr>
        <w:t xml:space="preserve"> </w:t>
      </w:r>
      <w:r>
        <w:t>status</w:t>
      </w:r>
      <w:r>
        <w:rPr>
          <w:spacing w:val="-2"/>
        </w:rPr>
        <w:t xml:space="preserve"> </w:t>
      </w:r>
      <w:r>
        <w:t>for</w:t>
      </w:r>
      <w:r>
        <w:rPr>
          <w:spacing w:val="-3"/>
        </w:rPr>
        <w:t xml:space="preserve"> </w:t>
      </w:r>
      <w:r>
        <w:rPr>
          <w:i/>
        </w:rPr>
        <w:t>A.</w:t>
      </w:r>
      <w:r>
        <w:rPr>
          <w:i/>
          <w:spacing w:val="-2"/>
        </w:rPr>
        <w:t xml:space="preserve"> </w:t>
      </w:r>
      <w:r>
        <w:rPr>
          <w:i/>
        </w:rPr>
        <w:t>clarkii</w:t>
      </w:r>
      <w:r>
        <w:rPr>
          <w:i/>
          <w:spacing w:val="-2"/>
        </w:rPr>
        <w:t xml:space="preserve"> </w:t>
      </w:r>
      <w:r>
        <w:t>is</w:t>
      </w:r>
      <w:r>
        <w:rPr>
          <w:spacing w:val="-2"/>
        </w:rPr>
        <w:t xml:space="preserve"> </w:t>
      </w:r>
      <w:r>
        <w:t>‘Not</w:t>
      </w:r>
      <w:r>
        <w:rPr>
          <w:spacing w:val="-4"/>
        </w:rPr>
        <w:t xml:space="preserve"> </w:t>
      </w:r>
      <w:r>
        <w:rPr>
          <w:spacing w:val="-2"/>
        </w:rPr>
        <w:t>evaluated’.</w:t>
      </w:r>
    </w:p>
    <w:p w14:paraId="2393393B" w14:textId="77777777" w:rsidR="004805C9" w:rsidRDefault="004805C9">
      <w:pPr>
        <w:jc w:val="both"/>
        <w:sectPr w:rsidR="004805C9">
          <w:pgSz w:w="11910" w:h="16840"/>
          <w:pgMar w:top="1340" w:right="700" w:bottom="1400" w:left="720" w:header="0" w:footer="1211" w:gutter="0"/>
          <w:cols w:space="720"/>
        </w:sectPr>
      </w:pPr>
    </w:p>
    <w:p w14:paraId="62074753" w14:textId="77777777" w:rsidR="004805C9" w:rsidRDefault="00EA2621">
      <w:pPr>
        <w:spacing w:before="82"/>
        <w:ind w:left="1740"/>
        <w:jc w:val="both"/>
        <w:rPr>
          <w:i/>
          <w:sz w:val="24"/>
        </w:rPr>
      </w:pPr>
      <w:r>
        <w:rPr>
          <w:noProof/>
        </w:rPr>
        <w:lastRenderedPageBreak/>
        <w:drawing>
          <wp:anchor distT="0" distB="0" distL="0" distR="0" simplePos="0" relativeHeight="15810560" behindDoc="0" locked="0" layoutInCell="1" allowOverlap="1" wp14:anchorId="14BB8FC7" wp14:editId="7A8792C4">
            <wp:simplePos x="0" y="0"/>
            <wp:positionH relativeFrom="page">
              <wp:posOffset>917485</wp:posOffset>
            </wp:positionH>
            <wp:positionV relativeFrom="paragraph">
              <wp:posOffset>86968</wp:posOffset>
            </wp:positionV>
            <wp:extent cx="460972" cy="113385"/>
            <wp:effectExtent l="0" t="0" r="0" b="0"/>
            <wp:wrapNone/>
            <wp:docPr id="26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5.png"/>
                    <pic:cNvPicPr/>
                  </pic:nvPicPr>
                  <pic:blipFill>
                    <a:blip r:embed="rId151"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Heterodontus</w:t>
      </w:r>
      <w:r>
        <w:rPr>
          <w:i/>
          <w:spacing w:val="-8"/>
          <w:sz w:val="24"/>
        </w:rPr>
        <w:t xml:space="preserve"> </w:t>
      </w:r>
      <w:r>
        <w:rPr>
          <w:i/>
          <w:spacing w:val="-2"/>
          <w:sz w:val="24"/>
        </w:rPr>
        <w:t>portusjacksoni</w:t>
      </w:r>
    </w:p>
    <w:p w14:paraId="4C483283" w14:textId="77777777" w:rsidR="004805C9" w:rsidRDefault="00EA2621">
      <w:pPr>
        <w:pStyle w:val="BodyText"/>
        <w:spacing w:before="142" w:line="259" w:lineRule="auto"/>
        <w:ind w:left="720" w:right="734"/>
        <w:jc w:val="both"/>
      </w:pPr>
      <w:r>
        <w:rPr>
          <w:i/>
        </w:rPr>
        <w:t>Heterodontus</w:t>
      </w:r>
      <w:r>
        <w:rPr>
          <w:i/>
          <w:spacing w:val="-11"/>
        </w:rPr>
        <w:t xml:space="preserve"> </w:t>
      </w:r>
      <w:r>
        <w:rPr>
          <w:i/>
        </w:rPr>
        <w:t>portusjacksoni</w:t>
      </w:r>
      <w:r>
        <w:rPr>
          <w:i/>
          <w:spacing w:val="-9"/>
        </w:rPr>
        <w:t xml:space="preserve"> </w:t>
      </w:r>
      <w:r>
        <w:t>(Port</w:t>
      </w:r>
      <w:r>
        <w:rPr>
          <w:spacing w:val="-14"/>
        </w:rPr>
        <w:t xml:space="preserve"> </w:t>
      </w:r>
      <w:r>
        <w:t>Jackson</w:t>
      </w:r>
      <w:r>
        <w:rPr>
          <w:spacing w:val="-13"/>
        </w:rPr>
        <w:t xml:space="preserve"> </w:t>
      </w:r>
      <w:r>
        <w:t>Shark)</w:t>
      </w:r>
      <w:r>
        <w:rPr>
          <w:spacing w:val="-13"/>
        </w:rPr>
        <w:t xml:space="preserve"> </w:t>
      </w:r>
      <w:r>
        <w:t>is</w:t>
      </w:r>
      <w:r>
        <w:rPr>
          <w:spacing w:val="-12"/>
        </w:rPr>
        <w:t xml:space="preserve"> </w:t>
      </w:r>
      <w:r>
        <w:t>the</w:t>
      </w:r>
      <w:r>
        <w:rPr>
          <w:spacing w:val="-13"/>
        </w:rPr>
        <w:t xml:space="preserve"> </w:t>
      </w:r>
      <w:r>
        <w:t>main</w:t>
      </w:r>
      <w:r>
        <w:rPr>
          <w:spacing w:val="-13"/>
        </w:rPr>
        <w:t xml:space="preserve"> </w:t>
      </w:r>
      <w:r>
        <w:t>elasmobranch</w:t>
      </w:r>
      <w:r>
        <w:rPr>
          <w:spacing w:val="-10"/>
        </w:rPr>
        <w:t xml:space="preserve"> </w:t>
      </w:r>
      <w:r>
        <w:t>targeted by</w:t>
      </w:r>
      <w:r>
        <w:rPr>
          <w:spacing w:val="-5"/>
        </w:rPr>
        <w:t xml:space="preserve"> </w:t>
      </w:r>
      <w:r>
        <w:t>the</w:t>
      </w:r>
      <w:r>
        <w:rPr>
          <w:spacing w:val="-5"/>
        </w:rPr>
        <w:t xml:space="preserve"> </w:t>
      </w:r>
      <w:r>
        <w:t>MAFMF.</w:t>
      </w:r>
      <w:r>
        <w:rPr>
          <w:spacing w:val="40"/>
        </w:rPr>
        <w:t xml:space="preserve"> </w:t>
      </w:r>
      <w:r>
        <w:t>During</w:t>
      </w:r>
      <w:r>
        <w:rPr>
          <w:spacing w:val="-4"/>
        </w:rPr>
        <w:t xml:space="preserve"> </w:t>
      </w:r>
      <w:r>
        <w:t>2016-2020</w:t>
      </w:r>
      <w:r>
        <w:rPr>
          <w:spacing w:val="-4"/>
        </w:rPr>
        <w:t xml:space="preserve"> </w:t>
      </w:r>
      <w:r>
        <w:t>the</w:t>
      </w:r>
      <w:r>
        <w:rPr>
          <w:spacing w:val="-7"/>
        </w:rPr>
        <w:t xml:space="preserve"> </w:t>
      </w:r>
      <w:r>
        <w:t>annual</w:t>
      </w:r>
      <w:r>
        <w:rPr>
          <w:spacing w:val="-6"/>
        </w:rPr>
        <w:t xml:space="preserve"> </w:t>
      </w:r>
      <w:r>
        <w:t>catch</w:t>
      </w:r>
      <w:r>
        <w:rPr>
          <w:spacing w:val="-5"/>
        </w:rPr>
        <w:t xml:space="preserve"> </w:t>
      </w:r>
      <w:r>
        <w:t>of</w:t>
      </w:r>
      <w:r>
        <w:rPr>
          <w:spacing w:val="-5"/>
        </w:rPr>
        <w:t xml:space="preserve"> </w:t>
      </w:r>
      <w:r>
        <w:t>this</w:t>
      </w:r>
      <w:r>
        <w:rPr>
          <w:spacing w:val="-6"/>
        </w:rPr>
        <w:t xml:space="preserve"> </w:t>
      </w:r>
      <w:r>
        <w:t>species</w:t>
      </w:r>
      <w:r>
        <w:rPr>
          <w:spacing w:val="-7"/>
        </w:rPr>
        <w:t xml:space="preserve"> </w:t>
      </w:r>
      <w:r>
        <w:t>ranged</w:t>
      </w:r>
      <w:r>
        <w:rPr>
          <w:spacing w:val="-7"/>
        </w:rPr>
        <w:t xml:space="preserve"> </w:t>
      </w:r>
      <w:r>
        <w:t>from</w:t>
      </w:r>
      <w:r>
        <w:rPr>
          <w:spacing w:val="-4"/>
        </w:rPr>
        <w:t xml:space="preserve"> </w:t>
      </w:r>
      <w:r>
        <w:t>47</w:t>
      </w:r>
      <w:r>
        <w:rPr>
          <w:spacing w:val="-5"/>
        </w:rPr>
        <w:t xml:space="preserve"> </w:t>
      </w:r>
      <w:r>
        <w:t>to 349</w:t>
      </w:r>
      <w:r>
        <w:rPr>
          <w:spacing w:val="-17"/>
        </w:rPr>
        <w:t xml:space="preserve"> </w:t>
      </w:r>
      <w:r>
        <w:t>individuals</w:t>
      </w:r>
      <w:r>
        <w:rPr>
          <w:spacing w:val="-17"/>
        </w:rPr>
        <w:t xml:space="preserve"> </w:t>
      </w:r>
      <w:r>
        <w:t>(Appendix</w:t>
      </w:r>
      <w:r>
        <w:rPr>
          <w:spacing w:val="-14"/>
        </w:rPr>
        <w:t xml:space="preserve"> </w:t>
      </w:r>
      <w:r>
        <w:t>Table</w:t>
      </w:r>
      <w:r>
        <w:rPr>
          <w:spacing w:val="-16"/>
        </w:rPr>
        <w:t xml:space="preserve"> </w:t>
      </w:r>
      <w:r>
        <w:t>A2),</w:t>
      </w:r>
      <w:r>
        <w:rPr>
          <w:spacing w:val="-17"/>
        </w:rPr>
        <w:t xml:space="preserve"> </w:t>
      </w:r>
      <w:r>
        <w:t>mainly</w:t>
      </w:r>
      <w:r>
        <w:rPr>
          <w:spacing w:val="-17"/>
        </w:rPr>
        <w:t xml:space="preserve"> </w:t>
      </w:r>
      <w:r>
        <w:t>in</w:t>
      </w:r>
      <w:r>
        <w:rPr>
          <w:spacing w:val="-16"/>
        </w:rPr>
        <w:t xml:space="preserve"> </w:t>
      </w:r>
      <w:r>
        <w:t>the</w:t>
      </w:r>
      <w:r>
        <w:rPr>
          <w:spacing w:val="-16"/>
        </w:rPr>
        <w:t xml:space="preserve"> </w:t>
      </w:r>
      <w:r>
        <w:t>Perth</w:t>
      </w:r>
      <w:r>
        <w:rPr>
          <w:spacing w:val="-16"/>
        </w:rPr>
        <w:t xml:space="preserve"> </w:t>
      </w:r>
      <w:r>
        <w:t>region.</w:t>
      </w:r>
      <w:r>
        <w:rPr>
          <w:spacing w:val="34"/>
        </w:rPr>
        <w:t xml:space="preserve"> </w:t>
      </w:r>
      <w:r>
        <w:t>The</w:t>
      </w:r>
      <w:r>
        <w:rPr>
          <w:spacing w:val="-17"/>
        </w:rPr>
        <w:t xml:space="preserve"> </w:t>
      </w:r>
      <w:r>
        <w:t>MAFMF</w:t>
      </w:r>
      <w:r>
        <w:rPr>
          <w:spacing w:val="-16"/>
        </w:rPr>
        <w:t xml:space="preserve"> </w:t>
      </w:r>
      <w:r>
        <w:t>harvests various other species of demersal sharks and rays but these are taken in small numbers (typically &lt;20 individuals per species per year) (Appendix Table A2).</w:t>
      </w:r>
    </w:p>
    <w:p w14:paraId="08C6B2FF" w14:textId="77777777" w:rsidR="004805C9" w:rsidRDefault="00EA2621">
      <w:pPr>
        <w:pStyle w:val="BodyText"/>
        <w:spacing w:before="120" w:line="259" w:lineRule="auto"/>
        <w:ind w:left="720" w:right="734"/>
        <w:jc w:val="both"/>
      </w:pPr>
      <w:r>
        <w:rPr>
          <w:i/>
        </w:rPr>
        <w:t xml:space="preserve">Heterodontus portusjacksoni </w:t>
      </w:r>
      <w:r>
        <w:t>(Port Jackson Shark) is widespread around southern Australia f</w:t>
      </w:r>
      <w:r>
        <w:t>rom northern NSW, to the Houtman Abrolhos, WA, including Tasmania. It inhabits</w:t>
      </w:r>
      <w:r>
        <w:rPr>
          <w:spacing w:val="-4"/>
        </w:rPr>
        <w:t xml:space="preserve"> </w:t>
      </w:r>
      <w:r>
        <w:t>rocky</w:t>
      </w:r>
      <w:r>
        <w:rPr>
          <w:spacing w:val="-4"/>
        </w:rPr>
        <w:t xml:space="preserve"> </w:t>
      </w:r>
      <w:r>
        <w:t>reefs</w:t>
      </w:r>
      <w:r>
        <w:rPr>
          <w:spacing w:val="-6"/>
        </w:rPr>
        <w:t xml:space="preserve"> </w:t>
      </w:r>
      <w:r>
        <w:t>and</w:t>
      </w:r>
      <w:r>
        <w:rPr>
          <w:spacing w:val="-4"/>
        </w:rPr>
        <w:t xml:space="preserve"> </w:t>
      </w:r>
      <w:r>
        <w:t>adjacent</w:t>
      </w:r>
      <w:r>
        <w:rPr>
          <w:spacing w:val="-6"/>
        </w:rPr>
        <w:t xml:space="preserve"> </w:t>
      </w:r>
      <w:r>
        <w:t>sandy</w:t>
      </w:r>
      <w:r>
        <w:rPr>
          <w:spacing w:val="-4"/>
        </w:rPr>
        <w:t xml:space="preserve"> </w:t>
      </w:r>
      <w:r>
        <w:t>and</w:t>
      </w:r>
      <w:r>
        <w:rPr>
          <w:spacing w:val="-6"/>
        </w:rPr>
        <w:t xml:space="preserve"> </w:t>
      </w:r>
      <w:r>
        <w:t>seagrass</w:t>
      </w:r>
      <w:r>
        <w:rPr>
          <w:spacing w:val="-7"/>
        </w:rPr>
        <w:t xml:space="preserve"> </w:t>
      </w:r>
      <w:r>
        <w:t>areas,</w:t>
      </w:r>
      <w:r>
        <w:rPr>
          <w:spacing w:val="-6"/>
        </w:rPr>
        <w:t xml:space="preserve"> </w:t>
      </w:r>
      <w:r>
        <w:t>to depths</w:t>
      </w:r>
      <w:r>
        <w:rPr>
          <w:spacing w:val="-4"/>
        </w:rPr>
        <w:t xml:space="preserve"> </w:t>
      </w:r>
      <w:r>
        <w:t>of</w:t>
      </w:r>
      <w:r>
        <w:rPr>
          <w:spacing w:val="-6"/>
        </w:rPr>
        <w:t xml:space="preserve"> </w:t>
      </w:r>
      <w:r>
        <w:t>275</w:t>
      </w:r>
      <w:r>
        <w:rPr>
          <w:spacing w:val="-6"/>
        </w:rPr>
        <w:t xml:space="preserve"> </w:t>
      </w:r>
      <w:r>
        <w:t>m.</w:t>
      </w:r>
      <w:r>
        <w:rPr>
          <w:spacing w:val="-4"/>
        </w:rPr>
        <w:t xml:space="preserve"> </w:t>
      </w:r>
      <w:r>
        <w:t>The species</w:t>
      </w:r>
      <w:r>
        <w:rPr>
          <w:spacing w:val="-2"/>
        </w:rPr>
        <w:t xml:space="preserve"> </w:t>
      </w:r>
      <w:r>
        <w:t>is</w:t>
      </w:r>
      <w:r>
        <w:rPr>
          <w:spacing w:val="-5"/>
        </w:rPr>
        <w:t xml:space="preserve"> </w:t>
      </w:r>
      <w:r>
        <w:t>nocturnal,</w:t>
      </w:r>
      <w:r>
        <w:rPr>
          <w:spacing w:val="-5"/>
        </w:rPr>
        <w:t xml:space="preserve"> </w:t>
      </w:r>
      <w:r>
        <w:t>and</w:t>
      </w:r>
      <w:r>
        <w:rPr>
          <w:spacing w:val="-2"/>
        </w:rPr>
        <w:t xml:space="preserve"> </w:t>
      </w:r>
      <w:r>
        <w:t>individuals</w:t>
      </w:r>
      <w:r>
        <w:rPr>
          <w:spacing w:val="-5"/>
        </w:rPr>
        <w:t xml:space="preserve"> </w:t>
      </w:r>
      <w:r>
        <w:t>usually</w:t>
      </w:r>
      <w:r>
        <w:rPr>
          <w:spacing w:val="-2"/>
        </w:rPr>
        <w:t xml:space="preserve"> </w:t>
      </w:r>
      <w:r>
        <w:t>shelter</w:t>
      </w:r>
      <w:r>
        <w:rPr>
          <w:spacing w:val="-2"/>
        </w:rPr>
        <w:t xml:space="preserve"> </w:t>
      </w:r>
      <w:r>
        <w:t>in</w:t>
      </w:r>
      <w:r>
        <w:rPr>
          <w:spacing w:val="-4"/>
        </w:rPr>
        <w:t xml:space="preserve"> </w:t>
      </w:r>
      <w:r>
        <w:t>caves</w:t>
      </w:r>
      <w:r>
        <w:rPr>
          <w:spacing w:val="-2"/>
        </w:rPr>
        <w:t xml:space="preserve"> </w:t>
      </w:r>
      <w:r>
        <w:t>and</w:t>
      </w:r>
      <w:r>
        <w:rPr>
          <w:spacing w:val="-4"/>
        </w:rPr>
        <w:t xml:space="preserve"> </w:t>
      </w:r>
      <w:r>
        <w:t>under</w:t>
      </w:r>
      <w:r>
        <w:rPr>
          <w:spacing w:val="-2"/>
        </w:rPr>
        <w:t xml:space="preserve"> </w:t>
      </w:r>
      <w:r>
        <w:t>ledges</w:t>
      </w:r>
      <w:r>
        <w:rPr>
          <w:spacing w:val="-5"/>
        </w:rPr>
        <w:t xml:space="preserve"> </w:t>
      </w:r>
      <w:r>
        <w:t>during the day. (https</w:t>
      </w:r>
      <w:r>
        <w:t>://fishesofaustralia.net.au/home/species/1982, accessed 27 Jul 2021).</w:t>
      </w:r>
    </w:p>
    <w:p w14:paraId="49CD8739" w14:textId="77777777" w:rsidR="004805C9" w:rsidRDefault="00EA2621">
      <w:pPr>
        <w:pStyle w:val="BodyText"/>
        <w:spacing w:before="118" w:line="259" w:lineRule="auto"/>
        <w:ind w:left="720" w:right="737"/>
        <w:jc w:val="both"/>
      </w:pPr>
      <w:r>
        <w:t xml:space="preserve">There are two major subpopulations of </w:t>
      </w:r>
      <w:r>
        <w:rPr>
          <w:i/>
        </w:rPr>
        <w:t xml:space="preserve">H. portusjacksoni </w:t>
      </w:r>
      <w:r>
        <w:t>in Australia, western (WA, SA, Victoria) and eastern (NSW, Victoria and Tasmania). There may be further structuring within these s</w:t>
      </w:r>
      <w:r>
        <w:t xml:space="preserve">ubpopulations (Day </w:t>
      </w:r>
      <w:r>
        <w:rPr>
          <w:i/>
        </w:rPr>
        <w:t xml:space="preserve">et al. </w:t>
      </w:r>
      <w:r>
        <w:t>2019).</w:t>
      </w:r>
    </w:p>
    <w:p w14:paraId="6CC98473" w14:textId="77777777" w:rsidR="004805C9" w:rsidRDefault="00EA2621">
      <w:pPr>
        <w:pStyle w:val="BodyText"/>
        <w:spacing w:before="119" w:line="259" w:lineRule="auto"/>
        <w:ind w:left="720" w:right="731"/>
        <w:jc w:val="both"/>
      </w:pPr>
      <w:r>
        <w:t>Males and females aggregate in large numbers in gutters and caves during the winter/spring breeding season. Females lay 10-16 soft leathery spiral egg cases that usually</w:t>
      </w:r>
      <w:r>
        <w:rPr>
          <w:spacing w:val="-4"/>
        </w:rPr>
        <w:t xml:space="preserve"> </w:t>
      </w:r>
      <w:r>
        <w:t>become</w:t>
      </w:r>
      <w:r>
        <w:rPr>
          <w:spacing w:val="-4"/>
        </w:rPr>
        <w:t xml:space="preserve"> </w:t>
      </w:r>
      <w:r>
        <w:t>wedged</w:t>
      </w:r>
      <w:r>
        <w:rPr>
          <w:spacing w:val="-4"/>
        </w:rPr>
        <w:t xml:space="preserve"> </w:t>
      </w:r>
      <w:r>
        <w:t>into</w:t>
      </w:r>
      <w:r>
        <w:rPr>
          <w:spacing w:val="-4"/>
        </w:rPr>
        <w:t xml:space="preserve"> </w:t>
      </w:r>
      <w:r>
        <w:t>crevices</w:t>
      </w:r>
      <w:r>
        <w:rPr>
          <w:spacing w:val="-7"/>
        </w:rPr>
        <w:t xml:space="preserve"> </w:t>
      </w:r>
      <w:r>
        <w:t>on</w:t>
      </w:r>
      <w:r>
        <w:rPr>
          <w:spacing w:val="-4"/>
        </w:rPr>
        <w:t xml:space="preserve"> </w:t>
      </w:r>
      <w:r>
        <w:t>shallow</w:t>
      </w:r>
      <w:r>
        <w:rPr>
          <w:spacing w:val="-5"/>
        </w:rPr>
        <w:t xml:space="preserve"> </w:t>
      </w:r>
      <w:r>
        <w:t>reefs</w:t>
      </w:r>
      <w:r>
        <w:rPr>
          <w:spacing w:val="-4"/>
        </w:rPr>
        <w:t xml:space="preserve"> </w:t>
      </w:r>
      <w:r>
        <w:t>(Powter</w:t>
      </w:r>
      <w:r>
        <w:rPr>
          <w:spacing w:val="-5"/>
        </w:rPr>
        <w:t xml:space="preserve"> </w:t>
      </w:r>
      <w:r>
        <w:t>and</w:t>
      </w:r>
      <w:r>
        <w:rPr>
          <w:spacing w:val="-6"/>
        </w:rPr>
        <w:t xml:space="preserve"> </w:t>
      </w:r>
      <w:r>
        <w:t>Gladstone</w:t>
      </w:r>
      <w:r>
        <w:rPr>
          <w:spacing w:val="-4"/>
        </w:rPr>
        <w:t xml:space="preserve"> </w:t>
      </w:r>
      <w:r>
        <w:t>2008). The</w:t>
      </w:r>
      <w:r>
        <w:rPr>
          <w:spacing w:val="-2"/>
        </w:rPr>
        <w:t xml:space="preserve"> </w:t>
      </w:r>
      <w:r>
        <w:t>young</w:t>
      </w:r>
      <w:r>
        <w:rPr>
          <w:spacing w:val="-4"/>
        </w:rPr>
        <w:t xml:space="preserve"> </w:t>
      </w:r>
      <w:r>
        <w:t>hatch</w:t>
      </w:r>
      <w:r>
        <w:rPr>
          <w:spacing w:val="-3"/>
        </w:rPr>
        <w:t xml:space="preserve"> </w:t>
      </w:r>
      <w:r>
        <w:t>at</w:t>
      </w:r>
      <w:r>
        <w:rPr>
          <w:spacing w:val="-4"/>
        </w:rPr>
        <w:t xml:space="preserve"> </w:t>
      </w:r>
      <w:r>
        <w:t>about</w:t>
      </w:r>
      <w:r>
        <w:rPr>
          <w:spacing w:val="-4"/>
        </w:rPr>
        <w:t xml:space="preserve"> </w:t>
      </w:r>
      <w:r>
        <w:t>23</w:t>
      </w:r>
      <w:r>
        <w:rPr>
          <w:spacing w:val="-4"/>
        </w:rPr>
        <w:t xml:space="preserve"> </w:t>
      </w:r>
      <w:r>
        <w:t>cm</w:t>
      </w:r>
      <w:r>
        <w:rPr>
          <w:spacing w:val="-3"/>
        </w:rPr>
        <w:t xml:space="preserve"> </w:t>
      </w:r>
      <w:r>
        <w:t>after</w:t>
      </w:r>
      <w:r>
        <w:rPr>
          <w:spacing w:val="-2"/>
        </w:rPr>
        <w:t xml:space="preserve"> </w:t>
      </w:r>
      <w:r>
        <w:t>about</w:t>
      </w:r>
      <w:r>
        <w:rPr>
          <w:spacing w:val="-4"/>
        </w:rPr>
        <w:t xml:space="preserve"> </w:t>
      </w:r>
      <w:r>
        <w:t>a</w:t>
      </w:r>
      <w:r>
        <w:rPr>
          <w:spacing w:val="-2"/>
        </w:rPr>
        <w:t xml:space="preserve"> </w:t>
      </w:r>
      <w:r>
        <w:t>year.</w:t>
      </w:r>
      <w:r>
        <w:rPr>
          <w:spacing w:val="-5"/>
        </w:rPr>
        <w:t xml:space="preserve"> </w:t>
      </w:r>
      <w:r>
        <w:t>On</w:t>
      </w:r>
      <w:r>
        <w:rPr>
          <w:spacing w:val="-3"/>
        </w:rPr>
        <w:t xml:space="preserve"> </w:t>
      </w:r>
      <w:r>
        <w:t>the</w:t>
      </w:r>
      <w:r>
        <w:rPr>
          <w:spacing w:val="-4"/>
        </w:rPr>
        <w:t xml:space="preserve"> </w:t>
      </w:r>
      <w:r>
        <w:t>east</w:t>
      </w:r>
      <w:r>
        <w:rPr>
          <w:spacing w:val="-4"/>
        </w:rPr>
        <w:t xml:space="preserve"> </w:t>
      </w:r>
      <w:r>
        <w:t>coast</w:t>
      </w:r>
      <w:r>
        <w:rPr>
          <w:spacing w:val="-4"/>
        </w:rPr>
        <w:t xml:space="preserve"> </w:t>
      </w:r>
      <w:r>
        <w:t>of</w:t>
      </w:r>
      <w:r>
        <w:rPr>
          <w:spacing w:val="-4"/>
        </w:rPr>
        <w:t xml:space="preserve"> </w:t>
      </w:r>
      <w:r>
        <w:t xml:space="preserve">Australia, </w:t>
      </w:r>
      <w:r>
        <w:rPr>
          <w:i/>
        </w:rPr>
        <w:t>H. portusjacksoni</w:t>
      </w:r>
      <w:r>
        <w:rPr>
          <w:i/>
          <w:spacing w:val="-4"/>
        </w:rPr>
        <w:t xml:space="preserve"> </w:t>
      </w:r>
      <w:r>
        <w:t>are</w:t>
      </w:r>
      <w:r>
        <w:rPr>
          <w:spacing w:val="-4"/>
        </w:rPr>
        <w:t xml:space="preserve"> </w:t>
      </w:r>
      <w:r>
        <w:t>known</w:t>
      </w:r>
      <w:r>
        <w:rPr>
          <w:spacing w:val="-4"/>
        </w:rPr>
        <w:t xml:space="preserve"> </w:t>
      </w:r>
      <w:r>
        <w:t>to</w:t>
      </w:r>
      <w:r>
        <w:rPr>
          <w:spacing w:val="-4"/>
        </w:rPr>
        <w:t xml:space="preserve"> </w:t>
      </w:r>
      <w:r>
        <w:t>migrate</w:t>
      </w:r>
      <w:r>
        <w:rPr>
          <w:spacing w:val="-4"/>
        </w:rPr>
        <w:t xml:space="preserve"> </w:t>
      </w:r>
      <w:r>
        <w:t>southwards</w:t>
      </w:r>
      <w:r>
        <w:rPr>
          <w:spacing w:val="-4"/>
        </w:rPr>
        <w:t xml:space="preserve"> </w:t>
      </w:r>
      <w:r>
        <w:t>after</w:t>
      </w:r>
      <w:r>
        <w:rPr>
          <w:spacing w:val="-5"/>
        </w:rPr>
        <w:t xml:space="preserve"> </w:t>
      </w:r>
      <w:r>
        <w:t>breeding,</w:t>
      </w:r>
      <w:r>
        <w:rPr>
          <w:spacing w:val="-4"/>
        </w:rPr>
        <w:t xml:space="preserve"> </w:t>
      </w:r>
      <w:r>
        <w:t>moving</w:t>
      </w:r>
      <w:r>
        <w:rPr>
          <w:spacing w:val="-4"/>
        </w:rPr>
        <w:t xml:space="preserve"> </w:t>
      </w:r>
      <w:r>
        <w:t>up</w:t>
      </w:r>
      <w:r>
        <w:rPr>
          <w:spacing w:val="-4"/>
        </w:rPr>
        <w:t xml:space="preserve"> </w:t>
      </w:r>
      <w:r>
        <w:t>to</w:t>
      </w:r>
      <w:r>
        <w:rPr>
          <w:spacing w:val="-4"/>
        </w:rPr>
        <w:t xml:space="preserve"> </w:t>
      </w:r>
      <w:r>
        <w:t>850</w:t>
      </w:r>
      <w:r>
        <w:rPr>
          <w:spacing w:val="-4"/>
        </w:rPr>
        <w:t xml:space="preserve"> </w:t>
      </w:r>
      <w:r>
        <w:t xml:space="preserve">km before returning to the same breeding reefs the next year </w:t>
      </w:r>
      <w:r>
        <w:t xml:space="preserve">(Powter and Gladstone </w:t>
      </w:r>
      <w:r>
        <w:rPr>
          <w:spacing w:val="-2"/>
        </w:rPr>
        <w:t>2009).</w:t>
      </w:r>
    </w:p>
    <w:p w14:paraId="09EB1B74" w14:textId="77777777" w:rsidR="004805C9" w:rsidRDefault="00EA2621">
      <w:pPr>
        <w:pStyle w:val="BodyText"/>
        <w:spacing w:before="119" w:line="259" w:lineRule="auto"/>
        <w:ind w:left="720" w:right="734"/>
        <w:jc w:val="both"/>
      </w:pPr>
      <w:r>
        <w:t>Maturity</w:t>
      </w:r>
      <w:r>
        <w:rPr>
          <w:spacing w:val="-9"/>
        </w:rPr>
        <w:t xml:space="preserve"> </w:t>
      </w:r>
      <w:r>
        <w:t>is</w:t>
      </w:r>
      <w:r>
        <w:rPr>
          <w:spacing w:val="-10"/>
        </w:rPr>
        <w:t xml:space="preserve"> </w:t>
      </w:r>
      <w:r>
        <w:t>attained</w:t>
      </w:r>
      <w:r>
        <w:rPr>
          <w:spacing w:val="-11"/>
        </w:rPr>
        <w:t xml:space="preserve"> </w:t>
      </w:r>
      <w:r>
        <w:t>by</w:t>
      </w:r>
      <w:r>
        <w:rPr>
          <w:spacing w:val="-12"/>
        </w:rPr>
        <w:t xml:space="preserve"> </w:t>
      </w:r>
      <w:r>
        <w:t>males</w:t>
      </w:r>
      <w:r>
        <w:rPr>
          <w:spacing w:val="-11"/>
        </w:rPr>
        <w:t xml:space="preserve"> </w:t>
      </w:r>
      <w:r>
        <w:t>at</w:t>
      </w:r>
      <w:r>
        <w:rPr>
          <w:spacing w:val="-9"/>
        </w:rPr>
        <w:t xml:space="preserve"> </w:t>
      </w:r>
      <w:r>
        <w:t>55-80</w:t>
      </w:r>
      <w:r>
        <w:rPr>
          <w:spacing w:val="-8"/>
        </w:rPr>
        <w:t xml:space="preserve"> </w:t>
      </w:r>
      <w:r>
        <w:t>cm</w:t>
      </w:r>
      <w:r>
        <w:rPr>
          <w:spacing w:val="-10"/>
        </w:rPr>
        <w:t xml:space="preserve"> </w:t>
      </w:r>
      <w:r>
        <w:t>and</w:t>
      </w:r>
      <w:r>
        <w:rPr>
          <w:spacing w:val="-9"/>
        </w:rPr>
        <w:t xml:space="preserve"> </w:t>
      </w:r>
      <w:r>
        <w:t>6-12</w:t>
      </w:r>
      <w:r>
        <w:rPr>
          <w:spacing w:val="-8"/>
        </w:rPr>
        <w:t xml:space="preserve"> </w:t>
      </w:r>
      <w:r>
        <w:t>years,</w:t>
      </w:r>
      <w:r>
        <w:rPr>
          <w:spacing w:val="-9"/>
        </w:rPr>
        <w:t xml:space="preserve"> </w:t>
      </w:r>
      <w:r>
        <w:t>and</w:t>
      </w:r>
      <w:r>
        <w:rPr>
          <w:spacing w:val="-11"/>
        </w:rPr>
        <w:t xml:space="preserve"> </w:t>
      </w:r>
      <w:r>
        <w:t>by</w:t>
      </w:r>
      <w:r>
        <w:rPr>
          <w:spacing w:val="-9"/>
        </w:rPr>
        <w:t xml:space="preserve"> </w:t>
      </w:r>
      <w:r>
        <w:t>females</w:t>
      </w:r>
      <w:r>
        <w:rPr>
          <w:spacing w:val="-11"/>
        </w:rPr>
        <w:t xml:space="preserve"> </w:t>
      </w:r>
      <w:r>
        <w:t>at</w:t>
      </w:r>
      <w:r>
        <w:rPr>
          <w:spacing w:val="-5"/>
        </w:rPr>
        <w:t xml:space="preserve"> </w:t>
      </w:r>
      <w:r>
        <w:t>65-95</w:t>
      </w:r>
      <w:r>
        <w:rPr>
          <w:spacing w:val="-8"/>
        </w:rPr>
        <w:t xml:space="preserve"> </w:t>
      </w:r>
      <w:r>
        <w:t>cm and 7-17 years, depending on region (Tovar</w:t>
      </w:r>
      <w:r>
        <w:rPr>
          <w:rFonts w:ascii="Cambria Math" w:hAnsi="Cambria Math"/>
        </w:rPr>
        <w:t>‐</w:t>
      </w:r>
      <w:r>
        <w:t xml:space="preserve">Ávila </w:t>
      </w:r>
      <w:r>
        <w:rPr>
          <w:i/>
        </w:rPr>
        <w:t xml:space="preserve">et al. </w:t>
      </w:r>
      <w:r>
        <w:t xml:space="preserve">2007; Jones </w:t>
      </w:r>
      <w:r>
        <w:rPr>
          <w:i/>
        </w:rPr>
        <w:t xml:space="preserve">et al. </w:t>
      </w:r>
      <w:r>
        <w:t xml:space="preserve">2008; Powter and Gladstone 2008; Simpfendorfer </w:t>
      </w:r>
      <w:r>
        <w:rPr>
          <w:i/>
        </w:rPr>
        <w:t xml:space="preserve">et al. </w:t>
      </w:r>
      <w:r>
        <w:t xml:space="preserve">2019). </w:t>
      </w:r>
      <w:r>
        <w:rPr>
          <w:i/>
        </w:rPr>
        <w:t xml:space="preserve">H. portusjacksoni </w:t>
      </w:r>
      <w:r>
        <w:t>have a maximum reported length of 170 cm and estimated longevity of 35 years.</w:t>
      </w:r>
    </w:p>
    <w:p w14:paraId="1B88E55E" w14:textId="77777777" w:rsidR="004805C9" w:rsidRDefault="00EA2621">
      <w:pPr>
        <w:pStyle w:val="BodyText"/>
        <w:spacing w:before="120" w:line="259" w:lineRule="auto"/>
        <w:ind w:left="720" w:right="738"/>
        <w:jc w:val="both"/>
      </w:pPr>
      <w:r>
        <w:t xml:space="preserve">Although not targeted, </w:t>
      </w:r>
      <w:r>
        <w:rPr>
          <w:i/>
        </w:rPr>
        <w:t xml:space="preserve">H. portusjacksoni </w:t>
      </w:r>
      <w:r>
        <w:t>is taken in various commercial fisheries across its distri</w:t>
      </w:r>
      <w:r>
        <w:t>bution, sometimes in high numbers, and also occasionally by recreational anglers. It is discarded (often alive) as the flesh and fins are considered to be of poor quality.</w:t>
      </w:r>
    </w:p>
    <w:p w14:paraId="6DD411C6" w14:textId="77777777" w:rsidR="004805C9" w:rsidRDefault="00EA2621">
      <w:pPr>
        <w:pStyle w:val="BodyText"/>
        <w:spacing w:before="118" w:line="259" w:lineRule="auto"/>
        <w:ind w:left="720" w:right="733"/>
        <w:jc w:val="both"/>
      </w:pPr>
      <w:r>
        <w:rPr>
          <w:i/>
        </w:rPr>
        <w:t>H.</w:t>
      </w:r>
      <w:r>
        <w:rPr>
          <w:i/>
          <w:spacing w:val="-5"/>
        </w:rPr>
        <w:t xml:space="preserve"> </w:t>
      </w:r>
      <w:r>
        <w:rPr>
          <w:i/>
        </w:rPr>
        <w:t>portusjacksoni</w:t>
      </w:r>
      <w:r>
        <w:rPr>
          <w:i/>
          <w:spacing w:val="-5"/>
        </w:rPr>
        <w:t xml:space="preserve"> </w:t>
      </w:r>
      <w:r>
        <w:t>is</w:t>
      </w:r>
      <w:r>
        <w:rPr>
          <w:spacing w:val="-8"/>
        </w:rPr>
        <w:t xml:space="preserve"> </w:t>
      </w:r>
      <w:r>
        <w:t>a</w:t>
      </w:r>
      <w:r>
        <w:rPr>
          <w:spacing w:val="-7"/>
        </w:rPr>
        <w:t xml:space="preserve"> </w:t>
      </w:r>
      <w:r>
        <w:t>commonly</w:t>
      </w:r>
      <w:r>
        <w:rPr>
          <w:spacing w:val="-6"/>
        </w:rPr>
        <w:t xml:space="preserve"> </w:t>
      </w:r>
      <w:r>
        <w:t>discarded</w:t>
      </w:r>
      <w:r>
        <w:rPr>
          <w:spacing w:val="-5"/>
        </w:rPr>
        <w:t xml:space="preserve"> </w:t>
      </w:r>
      <w:r>
        <w:t>species</w:t>
      </w:r>
      <w:r>
        <w:rPr>
          <w:spacing w:val="-5"/>
        </w:rPr>
        <w:t xml:space="preserve"> </w:t>
      </w:r>
      <w:r>
        <w:t>in</w:t>
      </w:r>
      <w:r>
        <w:rPr>
          <w:spacing w:val="-7"/>
        </w:rPr>
        <w:t xml:space="preserve"> </w:t>
      </w:r>
      <w:r>
        <w:t>the</w:t>
      </w:r>
      <w:r>
        <w:rPr>
          <w:spacing w:val="-4"/>
        </w:rPr>
        <w:t xml:space="preserve"> </w:t>
      </w:r>
      <w:r>
        <w:t>WA</w:t>
      </w:r>
      <w:r>
        <w:rPr>
          <w:spacing w:val="-5"/>
        </w:rPr>
        <w:t xml:space="preserve"> </w:t>
      </w:r>
      <w:r>
        <w:t>commercial</w:t>
      </w:r>
      <w:r>
        <w:rPr>
          <w:spacing w:val="-5"/>
        </w:rPr>
        <w:t xml:space="preserve"> </w:t>
      </w:r>
      <w:r>
        <w:t>Temperate Dem</w:t>
      </w:r>
      <w:r>
        <w:t xml:space="preserve">ersal Gillnet and Demersal Longline Fishery, with an estimated 4-7 t being discarded annually in the past five years (Watt </w:t>
      </w:r>
      <w:r>
        <w:rPr>
          <w:i/>
        </w:rPr>
        <w:t xml:space="preserve">et al. </w:t>
      </w:r>
      <w:r>
        <w:t>in press).</w:t>
      </w:r>
      <w:r>
        <w:rPr>
          <w:spacing w:val="40"/>
        </w:rPr>
        <w:t xml:space="preserve"> </w:t>
      </w:r>
      <w:r>
        <w:rPr>
          <w:i/>
        </w:rPr>
        <w:t xml:space="preserve">H. portusjacksoni </w:t>
      </w:r>
      <w:r>
        <w:t>are very resilient to capture stress</w:t>
      </w:r>
      <w:r>
        <w:rPr>
          <w:spacing w:val="-1"/>
        </w:rPr>
        <w:t xml:space="preserve"> </w:t>
      </w:r>
      <w:r>
        <w:t>from gillnet, trawl, and longline gear</w:t>
      </w:r>
      <w:r>
        <w:rPr>
          <w:spacing w:val="-2"/>
        </w:rPr>
        <w:t xml:space="preserve"> </w:t>
      </w:r>
      <w:r>
        <w:t xml:space="preserve">(Frick </w:t>
      </w:r>
      <w:r>
        <w:rPr>
          <w:i/>
        </w:rPr>
        <w:t xml:space="preserve">et al. </w:t>
      </w:r>
      <w:r>
        <w:t>2009, F</w:t>
      </w:r>
      <w:r>
        <w:t>rick</w:t>
      </w:r>
      <w:r>
        <w:rPr>
          <w:spacing w:val="-4"/>
        </w:rPr>
        <w:t xml:space="preserve"> </w:t>
      </w:r>
      <w:r>
        <w:rPr>
          <w:i/>
        </w:rPr>
        <w:t>et</w:t>
      </w:r>
      <w:r>
        <w:rPr>
          <w:i/>
          <w:spacing w:val="-3"/>
        </w:rPr>
        <w:t xml:space="preserve"> </w:t>
      </w:r>
      <w:r>
        <w:rPr>
          <w:i/>
        </w:rPr>
        <w:t>al.</w:t>
      </w:r>
      <w:r>
        <w:rPr>
          <w:i/>
          <w:spacing w:val="-3"/>
        </w:rPr>
        <w:t xml:space="preserve"> </w:t>
      </w:r>
      <w:r>
        <w:t>2010a,</w:t>
      </w:r>
      <w:r>
        <w:rPr>
          <w:spacing w:val="-3"/>
        </w:rPr>
        <w:t xml:space="preserve"> </w:t>
      </w:r>
      <w:r>
        <w:t>2010b,</w:t>
      </w:r>
      <w:r>
        <w:rPr>
          <w:spacing w:val="-3"/>
        </w:rPr>
        <w:t xml:space="preserve"> </w:t>
      </w:r>
      <w:r>
        <w:t>Braccini</w:t>
      </w:r>
      <w:r>
        <w:rPr>
          <w:spacing w:val="-1"/>
        </w:rPr>
        <w:t xml:space="preserve"> </w:t>
      </w:r>
      <w:r>
        <w:rPr>
          <w:i/>
        </w:rPr>
        <w:t>et</w:t>
      </w:r>
      <w:r>
        <w:rPr>
          <w:i/>
          <w:spacing w:val="-3"/>
        </w:rPr>
        <w:t xml:space="preserve"> </w:t>
      </w:r>
      <w:r>
        <w:rPr>
          <w:i/>
        </w:rPr>
        <w:t>al.</w:t>
      </w:r>
      <w:r>
        <w:rPr>
          <w:i/>
          <w:spacing w:val="-5"/>
        </w:rPr>
        <w:t xml:space="preserve"> </w:t>
      </w:r>
      <w:r>
        <w:t>2012),</w:t>
      </w:r>
      <w:r>
        <w:rPr>
          <w:spacing w:val="-4"/>
        </w:rPr>
        <w:t xml:space="preserve"> </w:t>
      </w:r>
      <w:r>
        <w:t>suggesting</w:t>
      </w:r>
      <w:r>
        <w:rPr>
          <w:spacing w:val="-3"/>
        </w:rPr>
        <w:t xml:space="preserve"> </w:t>
      </w:r>
      <w:r>
        <w:t>that</w:t>
      </w:r>
      <w:r>
        <w:rPr>
          <w:spacing w:val="-3"/>
        </w:rPr>
        <w:t xml:space="preserve"> </w:t>
      </w:r>
      <w:r>
        <w:t>the</w:t>
      </w:r>
      <w:r>
        <w:rPr>
          <w:spacing w:val="-3"/>
        </w:rPr>
        <w:t xml:space="preserve"> </w:t>
      </w:r>
      <w:r>
        <w:t>species</w:t>
      </w:r>
      <w:r>
        <w:rPr>
          <w:spacing w:val="-3"/>
        </w:rPr>
        <w:t xml:space="preserve"> </w:t>
      </w:r>
      <w:r>
        <w:t>is</w:t>
      </w:r>
      <w:r>
        <w:rPr>
          <w:spacing w:val="-4"/>
        </w:rPr>
        <w:t xml:space="preserve"> </w:t>
      </w:r>
      <w:r>
        <w:t>likely</w:t>
      </w:r>
      <w:r>
        <w:rPr>
          <w:spacing w:val="-4"/>
        </w:rPr>
        <w:t xml:space="preserve"> </w:t>
      </w:r>
      <w:r>
        <w:t>to have high post-release survival rates from a range of fishing methods. In WA, recreational boat-based fishers in the West Coast and South Coast Bioregions catch relatively</w:t>
      </w:r>
      <w:r>
        <w:rPr>
          <w:spacing w:val="-13"/>
        </w:rPr>
        <w:t xml:space="preserve"> </w:t>
      </w:r>
      <w:r>
        <w:t>small</w:t>
      </w:r>
      <w:r>
        <w:rPr>
          <w:spacing w:val="-14"/>
        </w:rPr>
        <w:t xml:space="preserve"> </w:t>
      </w:r>
      <w:r>
        <w:t>numbers</w:t>
      </w:r>
      <w:r>
        <w:rPr>
          <w:spacing w:val="-11"/>
        </w:rPr>
        <w:t xml:space="preserve"> </w:t>
      </w:r>
      <w:r>
        <w:t>of</w:t>
      </w:r>
      <w:r>
        <w:rPr>
          <w:spacing w:val="-12"/>
        </w:rPr>
        <w:t xml:space="preserve"> </w:t>
      </w:r>
      <w:r>
        <w:rPr>
          <w:i/>
        </w:rPr>
        <w:t>H.</w:t>
      </w:r>
      <w:r>
        <w:rPr>
          <w:i/>
          <w:spacing w:val="-13"/>
        </w:rPr>
        <w:t xml:space="preserve"> </w:t>
      </w:r>
      <w:r>
        <w:rPr>
          <w:i/>
        </w:rPr>
        <w:t>portusjacksoni</w:t>
      </w:r>
      <w:r>
        <w:t>,</w:t>
      </w:r>
      <w:r>
        <w:rPr>
          <w:spacing w:val="-14"/>
        </w:rPr>
        <w:t xml:space="preserve"> </w:t>
      </w:r>
      <w:r>
        <w:t>with</w:t>
      </w:r>
      <w:r>
        <w:rPr>
          <w:spacing w:val="-11"/>
        </w:rPr>
        <w:t xml:space="preserve"> </w:t>
      </w:r>
      <w:r>
        <w:t>1,217</w:t>
      </w:r>
      <w:r>
        <w:rPr>
          <w:spacing w:val="-12"/>
        </w:rPr>
        <w:t xml:space="preserve"> </w:t>
      </w:r>
      <w:r>
        <w:t>individuals</w:t>
      </w:r>
      <w:r>
        <w:rPr>
          <w:spacing w:val="-13"/>
        </w:rPr>
        <w:t xml:space="preserve"> </w:t>
      </w:r>
      <w:r>
        <w:t>estimated</w:t>
      </w:r>
      <w:r>
        <w:rPr>
          <w:spacing w:val="-12"/>
        </w:rPr>
        <w:t xml:space="preserve"> </w:t>
      </w:r>
      <w:r>
        <w:t>to</w:t>
      </w:r>
      <w:r>
        <w:rPr>
          <w:spacing w:val="-12"/>
        </w:rPr>
        <w:t xml:space="preserve"> </w:t>
      </w:r>
      <w:r>
        <w:t>have been</w:t>
      </w:r>
      <w:r>
        <w:rPr>
          <w:spacing w:val="-9"/>
        </w:rPr>
        <w:t xml:space="preserve"> </w:t>
      </w:r>
      <w:r>
        <w:t>captured</w:t>
      </w:r>
      <w:r>
        <w:rPr>
          <w:spacing w:val="-11"/>
        </w:rPr>
        <w:t xml:space="preserve"> </w:t>
      </w:r>
      <w:r>
        <w:t>and</w:t>
      </w:r>
      <w:r>
        <w:rPr>
          <w:spacing w:val="-11"/>
        </w:rPr>
        <w:t xml:space="preserve"> </w:t>
      </w:r>
      <w:r>
        <w:t>then</w:t>
      </w:r>
      <w:r>
        <w:rPr>
          <w:spacing w:val="-8"/>
        </w:rPr>
        <w:t xml:space="preserve"> </w:t>
      </w:r>
      <w:r>
        <w:t>released</w:t>
      </w:r>
      <w:r>
        <w:rPr>
          <w:spacing w:val="-8"/>
        </w:rPr>
        <w:t xml:space="preserve"> </w:t>
      </w:r>
      <w:r>
        <w:t>by</w:t>
      </w:r>
      <w:r>
        <w:rPr>
          <w:spacing w:val="-12"/>
        </w:rPr>
        <w:t xml:space="preserve"> </w:t>
      </w:r>
      <w:r>
        <w:t>boat-based</w:t>
      </w:r>
      <w:r>
        <w:rPr>
          <w:spacing w:val="-8"/>
        </w:rPr>
        <w:t xml:space="preserve"> </w:t>
      </w:r>
      <w:r>
        <w:t>fishers</w:t>
      </w:r>
      <w:r>
        <w:rPr>
          <w:spacing w:val="-10"/>
        </w:rPr>
        <w:t xml:space="preserve"> </w:t>
      </w:r>
      <w:r>
        <w:t>in</w:t>
      </w:r>
      <w:r>
        <w:rPr>
          <w:spacing w:val="-9"/>
        </w:rPr>
        <w:t xml:space="preserve"> </w:t>
      </w:r>
      <w:r>
        <w:t>2017/18</w:t>
      </w:r>
      <w:r>
        <w:rPr>
          <w:spacing w:val="-6"/>
        </w:rPr>
        <w:t xml:space="preserve"> </w:t>
      </w:r>
      <w:r>
        <w:t>(Ryan</w:t>
      </w:r>
      <w:r>
        <w:rPr>
          <w:spacing w:val="-8"/>
        </w:rPr>
        <w:t xml:space="preserve"> </w:t>
      </w:r>
      <w:r>
        <w:rPr>
          <w:i/>
        </w:rPr>
        <w:t>et</w:t>
      </w:r>
      <w:r>
        <w:rPr>
          <w:i/>
          <w:spacing w:val="-11"/>
        </w:rPr>
        <w:t xml:space="preserve"> </w:t>
      </w:r>
      <w:r>
        <w:rPr>
          <w:i/>
        </w:rPr>
        <w:t>al.</w:t>
      </w:r>
      <w:r>
        <w:rPr>
          <w:i/>
          <w:spacing w:val="-8"/>
        </w:rPr>
        <w:t xml:space="preserve"> </w:t>
      </w:r>
      <w:r>
        <w:rPr>
          <w:spacing w:val="-2"/>
        </w:rPr>
        <w:t>2019).</w:t>
      </w:r>
    </w:p>
    <w:p w14:paraId="7BBAD5D5" w14:textId="77777777" w:rsidR="004805C9" w:rsidRDefault="00EA2621">
      <w:pPr>
        <w:pStyle w:val="BodyText"/>
        <w:spacing w:before="119" w:line="259" w:lineRule="auto"/>
        <w:ind w:left="720" w:right="734"/>
        <w:jc w:val="both"/>
      </w:pPr>
      <w:r>
        <w:t>In March</w:t>
      </w:r>
      <w:r>
        <w:rPr>
          <w:spacing w:val="-2"/>
        </w:rPr>
        <w:t xml:space="preserve"> </w:t>
      </w:r>
      <w:r>
        <w:t>2021,</w:t>
      </w:r>
      <w:r>
        <w:rPr>
          <w:spacing w:val="-2"/>
        </w:rPr>
        <w:t xml:space="preserve"> </w:t>
      </w:r>
      <w:r>
        <w:t>the</w:t>
      </w:r>
      <w:r>
        <w:rPr>
          <w:spacing w:val="-1"/>
        </w:rPr>
        <w:t xml:space="preserve"> </w:t>
      </w:r>
      <w:r>
        <w:t>impact from of</w:t>
      </w:r>
      <w:r>
        <w:rPr>
          <w:spacing w:val="-2"/>
        </w:rPr>
        <w:t xml:space="preserve"> </w:t>
      </w:r>
      <w:r>
        <w:t>all</w:t>
      </w:r>
      <w:r>
        <w:rPr>
          <w:spacing w:val="-1"/>
        </w:rPr>
        <w:t xml:space="preserve"> </w:t>
      </w:r>
      <w:r>
        <w:t>types</w:t>
      </w:r>
      <w:r>
        <w:rPr>
          <w:spacing w:val="-2"/>
        </w:rPr>
        <w:t xml:space="preserve"> </w:t>
      </w:r>
      <w:r>
        <w:t>of fishing</w:t>
      </w:r>
      <w:r>
        <w:rPr>
          <w:spacing w:val="-2"/>
        </w:rPr>
        <w:t xml:space="preserve"> </w:t>
      </w:r>
      <w:r>
        <w:t xml:space="preserve">on </w:t>
      </w:r>
      <w:r>
        <w:rPr>
          <w:i/>
        </w:rPr>
        <w:t>H.</w:t>
      </w:r>
      <w:r>
        <w:rPr>
          <w:i/>
          <w:spacing w:val="-2"/>
        </w:rPr>
        <w:t xml:space="preserve"> </w:t>
      </w:r>
      <w:r>
        <w:rPr>
          <w:i/>
        </w:rPr>
        <w:t xml:space="preserve">portusjacksoni </w:t>
      </w:r>
      <w:r>
        <w:t>in</w:t>
      </w:r>
      <w:r>
        <w:rPr>
          <w:spacing w:val="-4"/>
        </w:rPr>
        <w:t xml:space="preserve"> </w:t>
      </w:r>
      <w:r>
        <w:t>WA</w:t>
      </w:r>
      <w:r>
        <w:rPr>
          <w:spacing w:val="-1"/>
        </w:rPr>
        <w:t xml:space="preserve"> </w:t>
      </w:r>
      <w:r>
        <w:t xml:space="preserve">was assessed as ‘Negligible’ (Watt </w:t>
      </w:r>
      <w:r>
        <w:rPr>
          <w:i/>
        </w:rPr>
        <w:t xml:space="preserve">et al. </w:t>
      </w:r>
      <w:r>
        <w:t xml:space="preserve">in press). The status of the </w:t>
      </w:r>
      <w:r>
        <w:rPr>
          <w:i/>
        </w:rPr>
        <w:t xml:space="preserve">H. portusjacksoni </w:t>
      </w:r>
      <w:r>
        <w:t xml:space="preserve">across its Australian range was assessed as ‘sustainable’ in 2019 (Simpfendorfer </w:t>
      </w:r>
      <w:r>
        <w:rPr>
          <w:i/>
        </w:rPr>
        <w:t xml:space="preserve">et al. </w:t>
      </w:r>
      <w:r>
        <w:t>2019). The</w:t>
      </w:r>
      <w:r>
        <w:rPr>
          <w:spacing w:val="-2"/>
        </w:rPr>
        <w:t xml:space="preserve"> </w:t>
      </w:r>
      <w:r>
        <w:t>IUCN</w:t>
      </w:r>
      <w:r>
        <w:rPr>
          <w:spacing w:val="-2"/>
        </w:rPr>
        <w:t xml:space="preserve"> </w:t>
      </w:r>
      <w:r>
        <w:t>Red</w:t>
      </w:r>
      <w:r>
        <w:rPr>
          <w:spacing w:val="-2"/>
        </w:rPr>
        <w:t xml:space="preserve"> </w:t>
      </w:r>
      <w:r>
        <w:t>List</w:t>
      </w:r>
      <w:r>
        <w:rPr>
          <w:spacing w:val="-1"/>
        </w:rPr>
        <w:t xml:space="preserve"> </w:t>
      </w:r>
      <w:r>
        <w:t>status for</w:t>
      </w:r>
      <w:r>
        <w:rPr>
          <w:spacing w:val="-1"/>
        </w:rPr>
        <w:t xml:space="preserve"> </w:t>
      </w:r>
      <w:r>
        <w:t>this</w:t>
      </w:r>
      <w:r>
        <w:rPr>
          <w:spacing w:val="-1"/>
        </w:rPr>
        <w:t xml:space="preserve"> </w:t>
      </w:r>
      <w:r>
        <w:t>species</w:t>
      </w:r>
      <w:r>
        <w:rPr>
          <w:spacing w:val="-3"/>
        </w:rPr>
        <w:t xml:space="preserve"> </w:t>
      </w:r>
      <w:r>
        <w:t>globally</w:t>
      </w:r>
      <w:r>
        <w:rPr>
          <w:spacing w:val="-1"/>
        </w:rPr>
        <w:t xml:space="preserve"> </w:t>
      </w:r>
      <w:r>
        <w:t>and</w:t>
      </w:r>
      <w:r>
        <w:rPr>
          <w:spacing w:val="-2"/>
        </w:rPr>
        <w:t xml:space="preserve"> </w:t>
      </w:r>
      <w:r>
        <w:t>in</w:t>
      </w:r>
      <w:r>
        <w:rPr>
          <w:spacing w:val="-5"/>
        </w:rPr>
        <w:t xml:space="preserve"> </w:t>
      </w:r>
      <w:r>
        <w:t>Australia is</w:t>
      </w:r>
      <w:r>
        <w:rPr>
          <w:spacing w:val="-1"/>
        </w:rPr>
        <w:t xml:space="preserve"> </w:t>
      </w:r>
      <w:r>
        <w:t xml:space="preserve">‘Least </w:t>
      </w:r>
      <w:r>
        <w:rPr>
          <w:spacing w:val="-2"/>
        </w:rPr>
        <w:t>Concern’.</w:t>
      </w:r>
    </w:p>
    <w:p w14:paraId="49AA44CA" w14:textId="77777777" w:rsidR="004805C9" w:rsidRDefault="004805C9">
      <w:pPr>
        <w:spacing w:line="259" w:lineRule="auto"/>
        <w:jc w:val="both"/>
        <w:sectPr w:rsidR="004805C9">
          <w:pgSz w:w="11910" w:h="16840"/>
          <w:pgMar w:top="1340" w:right="700" w:bottom="1400" w:left="720" w:header="0" w:footer="1211" w:gutter="0"/>
          <w:cols w:space="720"/>
        </w:sectPr>
      </w:pPr>
    </w:p>
    <w:p w14:paraId="241DCF54" w14:textId="77777777" w:rsidR="004805C9" w:rsidRDefault="004805C9">
      <w:pPr>
        <w:pStyle w:val="BodyText"/>
        <w:spacing w:before="11"/>
      </w:pPr>
    </w:p>
    <w:p w14:paraId="26A78A1B" w14:textId="2A088EE5" w:rsidR="004805C9" w:rsidRDefault="00431486">
      <w:pPr>
        <w:pStyle w:val="BodyText"/>
        <w:ind w:left="780"/>
        <w:rPr>
          <w:sz w:val="20"/>
        </w:rPr>
      </w:pPr>
      <w:r>
        <w:rPr>
          <w:noProof/>
          <w:sz w:val="20"/>
        </w:rPr>
        <mc:AlternateContent>
          <mc:Choice Requires="wpg">
            <w:drawing>
              <wp:inline distT="0" distB="0" distL="0" distR="0" wp14:anchorId="3E16625D" wp14:editId="5A6D3148">
                <wp:extent cx="5514340" cy="3374390"/>
                <wp:effectExtent l="9525" t="4445" r="635" b="2540"/>
                <wp:docPr id="545"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3374390"/>
                          <a:chOff x="0" y="0"/>
                          <a:chExt cx="8684" cy="5314"/>
                        </a:xfrm>
                      </wpg:grpSpPr>
                      <pic:pic xmlns:pic="http://schemas.openxmlformats.org/drawingml/2006/picture">
                        <pic:nvPicPr>
                          <pic:cNvPr id="546" name="docshape45"/>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14" y="15"/>
                            <a:ext cx="8654" cy="5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docshape46"/>
                        <wps:cNvSpPr>
                          <a:spLocks noChangeArrowheads="1"/>
                        </wps:cNvSpPr>
                        <wps:spPr bwMode="auto">
                          <a:xfrm>
                            <a:off x="7" y="7"/>
                            <a:ext cx="8669" cy="5299"/>
                          </a:xfrm>
                          <a:prstGeom prst="rect">
                            <a:avLst/>
                          </a:prstGeom>
                          <a:noFill/>
                          <a:ln w="94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8ED574" id="docshapegroup44" o:spid="_x0000_s1026" style="width:434.2pt;height:265.7pt;mso-position-horizontal-relative:char;mso-position-vertical-relative:line" coordsize="8684,5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5" o:spid="_x0000_s1027" type="#_x0000_t75" style="position:absolute;left:14;top:15;width:8654;height: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">
                  <v:imagedata r:id="rId153" o:title=""/>
                </v:shape>
                <v:rect id="docshape46" o:spid="_x0000_s1028" style="position:absolute;left:7;top:7;width:8669;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" filled="f" strokeweight=".26308mm"/>
                <w10:anchorlock/>
              </v:group>
            </w:pict>
          </mc:Fallback>
        </mc:AlternateContent>
      </w:r>
    </w:p>
    <w:p w14:paraId="0469F751" w14:textId="7E2B287D" w:rsidR="004805C9" w:rsidRDefault="00431486">
      <w:pPr>
        <w:pStyle w:val="BodyText"/>
        <w:spacing w:before="9"/>
        <w:rPr>
          <w:sz w:val="10"/>
        </w:rPr>
      </w:pPr>
      <w:r>
        <w:rPr>
          <w:noProof/>
        </w:rPr>
        <mc:AlternateContent>
          <mc:Choice Requires="wpg">
            <w:drawing>
              <wp:anchor distT="0" distB="0" distL="0" distR="0" simplePos="0" relativeHeight="487670784" behindDoc="1" locked="0" layoutInCell="1" allowOverlap="1" wp14:anchorId="4FFF15AE" wp14:editId="22D2704E">
                <wp:simplePos x="0" y="0"/>
                <wp:positionH relativeFrom="page">
                  <wp:posOffset>945515</wp:posOffset>
                </wp:positionH>
                <wp:positionV relativeFrom="paragraph">
                  <wp:posOffset>94615</wp:posOffset>
                </wp:positionV>
                <wp:extent cx="5529580" cy="3374390"/>
                <wp:effectExtent l="0" t="0" r="0" b="0"/>
                <wp:wrapTopAndBottom/>
                <wp:docPr id="542"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3374390"/>
                          <a:chOff x="1489" y="149"/>
                          <a:chExt cx="8708" cy="5314"/>
                        </a:xfrm>
                      </wpg:grpSpPr>
                      <pic:pic xmlns:pic="http://schemas.openxmlformats.org/drawingml/2006/picture">
                        <pic:nvPicPr>
                          <pic:cNvPr id="543" name="docshape48"/>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1504" y="163"/>
                            <a:ext cx="8678" cy="5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docshape49"/>
                        <wps:cNvSpPr>
                          <a:spLocks noChangeArrowheads="1"/>
                        </wps:cNvSpPr>
                        <wps:spPr bwMode="auto">
                          <a:xfrm>
                            <a:off x="1496" y="156"/>
                            <a:ext cx="8693" cy="5299"/>
                          </a:xfrm>
                          <a:prstGeom prst="rect">
                            <a:avLst/>
                          </a:prstGeom>
                          <a:noFill/>
                          <a:ln w="94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E7762" id="docshapegroup47" o:spid="_x0000_s1026" style="position:absolute;margin-left:74.45pt;margin-top:7.45pt;width:435.4pt;height:265.7pt;z-index:-15645696;mso-wrap-distance-left:0;mso-wrap-distance-right:0;mso-position-horizontal-relative:page" coordorigin="1489,149" coordsize="8708,5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">
                <v:shape id="docshape48" o:spid="_x0000_s1027" type="#_x0000_t75" style="position:absolute;left:1504;top:163;width:8678;height: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">
                  <v:imagedata r:id="rId155" o:title=""/>
                </v:shape>
                <v:rect id="docshape49" o:spid="_x0000_s1028" style="position:absolute;left:1496;top:156;width:8693;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" filled="f" strokeweight=".26308mm"/>
                <w10:wrap type="topAndBottom" anchorx="page"/>
              </v:group>
            </w:pict>
          </mc:Fallback>
        </mc:AlternateContent>
      </w:r>
    </w:p>
    <w:p w14:paraId="7041992B" w14:textId="77777777" w:rsidR="004805C9" w:rsidRDefault="004805C9">
      <w:pPr>
        <w:pStyle w:val="BodyText"/>
        <w:rPr>
          <w:sz w:val="23"/>
        </w:rPr>
      </w:pPr>
    </w:p>
    <w:p w14:paraId="1F9DF00C" w14:textId="77777777" w:rsidR="004805C9" w:rsidRDefault="00EA2621">
      <w:pPr>
        <w:spacing w:before="93" w:line="256" w:lineRule="auto"/>
        <w:ind w:left="1853" w:right="738" w:hanging="1133"/>
        <w:rPr>
          <w:b/>
          <w:sz w:val="20"/>
        </w:rPr>
      </w:pPr>
      <w:r>
        <w:rPr>
          <w:b/>
          <w:sz w:val="20"/>
        </w:rPr>
        <w:t>Figure</w:t>
      </w:r>
      <w:r>
        <w:rPr>
          <w:b/>
          <w:spacing w:val="-3"/>
          <w:sz w:val="20"/>
        </w:rPr>
        <w:t xml:space="preserve"> </w:t>
      </w:r>
      <w:r>
        <w:rPr>
          <w:b/>
          <w:sz w:val="20"/>
        </w:rPr>
        <w:t>4.4.</w:t>
      </w:r>
      <w:r>
        <w:rPr>
          <w:b/>
          <w:spacing w:val="-3"/>
          <w:sz w:val="20"/>
        </w:rPr>
        <w:t xml:space="preserve"> </w:t>
      </w:r>
      <w:r>
        <w:rPr>
          <w:b/>
          <w:sz w:val="20"/>
        </w:rPr>
        <w:t>Distribution</w:t>
      </w:r>
      <w:r>
        <w:rPr>
          <w:b/>
          <w:spacing w:val="-4"/>
          <w:sz w:val="20"/>
        </w:rPr>
        <w:t xml:space="preserve"> </w:t>
      </w:r>
      <w:r>
        <w:rPr>
          <w:b/>
          <w:sz w:val="20"/>
        </w:rPr>
        <w:t>of</w:t>
      </w:r>
      <w:r>
        <w:rPr>
          <w:b/>
          <w:spacing w:val="-2"/>
          <w:sz w:val="20"/>
        </w:rPr>
        <w:t xml:space="preserve"> </w:t>
      </w:r>
      <w:r>
        <w:rPr>
          <w:b/>
          <w:sz w:val="20"/>
        </w:rPr>
        <w:t>the</w:t>
      </w:r>
      <w:r>
        <w:rPr>
          <w:b/>
          <w:spacing w:val="-6"/>
          <w:sz w:val="20"/>
        </w:rPr>
        <w:t xml:space="preserve"> </w:t>
      </w:r>
      <w:r>
        <w:rPr>
          <w:b/>
          <w:sz w:val="20"/>
        </w:rPr>
        <w:t>total</w:t>
      </w:r>
      <w:r>
        <w:rPr>
          <w:b/>
          <w:spacing w:val="-4"/>
          <w:sz w:val="20"/>
        </w:rPr>
        <w:t xml:space="preserve"> </w:t>
      </w:r>
      <w:r>
        <w:rPr>
          <w:b/>
          <w:sz w:val="20"/>
        </w:rPr>
        <w:t>catches</w:t>
      </w:r>
      <w:r>
        <w:rPr>
          <w:b/>
          <w:spacing w:val="-4"/>
          <w:sz w:val="20"/>
        </w:rPr>
        <w:t xml:space="preserve"> </w:t>
      </w:r>
      <w:r>
        <w:rPr>
          <w:b/>
          <w:sz w:val="20"/>
        </w:rPr>
        <w:t>of</w:t>
      </w:r>
      <w:r>
        <w:rPr>
          <w:b/>
          <w:spacing w:val="-5"/>
          <w:sz w:val="20"/>
        </w:rPr>
        <w:t xml:space="preserve"> </w:t>
      </w:r>
      <w:r>
        <w:rPr>
          <w:b/>
          <w:sz w:val="20"/>
        </w:rPr>
        <w:t>key</w:t>
      </w:r>
      <w:r>
        <w:rPr>
          <w:b/>
          <w:spacing w:val="-4"/>
          <w:sz w:val="20"/>
        </w:rPr>
        <w:t xml:space="preserve"> </w:t>
      </w:r>
      <w:r>
        <w:rPr>
          <w:b/>
          <w:sz w:val="20"/>
        </w:rPr>
        <w:t>fish</w:t>
      </w:r>
      <w:r>
        <w:rPr>
          <w:b/>
          <w:spacing w:val="-5"/>
          <w:sz w:val="20"/>
        </w:rPr>
        <w:t xml:space="preserve"> </w:t>
      </w:r>
      <w:r>
        <w:rPr>
          <w:b/>
          <w:sz w:val="20"/>
        </w:rPr>
        <w:t>species</w:t>
      </w:r>
      <w:r>
        <w:rPr>
          <w:b/>
          <w:spacing w:val="-3"/>
          <w:sz w:val="20"/>
        </w:rPr>
        <w:t xml:space="preserve"> </w:t>
      </w:r>
      <w:r>
        <w:rPr>
          <w:b/>
          <w:sz w:val="20"/>
        </w:rPr>
        <w:t>retained</w:t>
      </w:r>
      <w:r>
        <w:rPr>
          <w:b/>
          <w:spacing w:val="-5"/>
          <w:sz w:val="20"/>
        </w:rPr>
        <w:t xml:space="preserve"> </w:t>
      </w:r>
      <w:r>
        <w:rPr>
          <w:b/>
          <w:sz w:val="20"/>
        </w:rPr>
        <w:t>by</w:t>
      </w:r>
      <w:r>
        <w:rPr>
          <w:b/>
          <w:spacing w:val="-4"/>
          <w:sz w:val="20"/>
        </w:rPr>
        <w:t xml:space="preserve"> </w:t>
      </w:r>
      <w:r>
        <w:rPr>
          <w:b/>
          <w:sz w:val="20"/>
        </w:rPr>
        <w:t>the</w:t>
      </w:r>
      <w:r>
        <w:rPr>
          <w:b/>
          <w:spacing w:val="-6"/>
          <w:sz w:val="20"/>
        </w:rPr>
        <w:t xml:space="preserve"> </w:t>
      </w:r>
      <w:r>
        <w:rPr>
          <w:b/>
          <w:sz w:val="20"/>
        </w:rPr>
        <w:t>MAFMF</w:t>
      </w:r>
      <w:r>
        <w:rPr>
          <w:b/>
          <w:spacing w:val="-5"/>
          <w:sz w:val="20"/>
        </w:rPr>
        <w:t xml:space="preserve"> </w:t>
      </w:r>
      <w:r>
        <w:rPr>
          <w:b/>
          <w:sz w:val="20"/>
        </w:rPr>
        <w:t>by</w:t>
      </w:r>
      <w:r>
        <w:rPr>
          <w:b/>
          <w:spacing w:val="-3"/>
          <w:sz w:val="20"/>
        </w:rPr>
        <w:t xml:space="preserve"> </w:t>
      </w:r>
      <w:r>
        <w:rPr>
          <w:b/>
          <w:sz w:val="20"/>
        </w:rPr>
        <w:t>10x10 nm block during 2016-2020.</w:t>
      </w:r>
    </w:p>
    <w:p w14:paraId="090EC5B8" w14:textId="77777777" w:rsidR="004805C9" w:rsidRDefault="004805C9">
      <w:pPr>
        <w:spacing w:line="256" w:lineRule="auto"/>
        <w:rPr>
          <w:sz w:val="20"/>
        </w:rPr>
        <w:sectPr w:rsidR="004805C9">
          <w:pgSz w:w="11910" w:h="16840"/>
          <w:pgMar w:top="1580" w:right="700" w:bottom="1400" w:left="720" w:header="0" w:footer="1211" w:gutter="0"/>
          <w:cols w:space="720"/>
        </w:sectPr>
      </w:pPr>
    </w:p>
    <w:p w14:paraId="16C3D0A7" w14:textId="77777777" w:rsidR="004805C9" w:rsidRDefault="004805C9">
      <w:pPr>
        <w:pStyle w:val="BodyText"/>
        <w:rPr>
          <w:b/>
          <w:sz w:val="20"/>
        </w:rPr>
      </w:pPr>
    </w:p>
    <w:p w14:paraId="712861F8" w14:textId="77777777" w:rsidR="004805C9" w:rsidRDefault="004805C9">
      <w:pPr>
        <w:pStyle w:val="BodyText"/>
        <w:spacing w:before="6"/>
        <w:rPr>
          <w:b/>
          <w:sz w:val="15"/>
        </w:rPr>
      </w:pPr>
    </w:p>
    <w:p w14:paraId="354355FD" w14:textId="44FDA514" w:rsidR="004805C9" w:rsidRDefault="00431486">
      <w:pPr>
        <w:pStyle w:val="BodyText"/>
        <w:ind w:left="790"/>
        <w:rPr>
          <w:sz w:val="20"/>
        </w:rPr>
      </w:pPr>
      <w:r>
        <w:rPr>
          <w:noProof/>
          <w:sz w:val="20"/>
        </w:rPr>
        <mc:AlternateContent>
          <mc:Choice Requires="wpg">
            <w:drawing>
              <wp:inline distT="0" distB="0" distL="0" distR="0" wp14:anchorId="07EF8177" wp14:editId="7572824C">
                <wp:extent cx="5492750" cy="3361690"/>
                <wp:effectExtent l="6350" t="5080" r="6350" b="5080"/>
                <wp:docPr id="539"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3361690"/>
                          <a:chOff x="0" y="0"/>
                          <a:chExt cx="8650" cy="5294"/>
                        </a:xfrm>
                      </wpg:grpSpPr>
                      <pic:pic xmlns:pic="http://schemas.openxmlformats.org/drawingml/2006/picture">
                        <pic:nvPicPr>
                          <pic:cNvPr id="540" name="docshape51"/>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14" y="14"/>
                            <a:ext cx="8620" cy="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docshape52"/>
                        <wps:cNvSpPr>
                          <a:spLocks noChangeArrowheads="1"/>
                        </wps:cNvSpPr>
                        <wps:spPr bwMode="auto">
                          <a:xfrm>
                            <a:off x="7" y="7"/>
                            <a:ext cx="8635" cy="5279"/>
                          </a:xfrm>
                          <a:prstGeom prst="rect">
                            <a:avLst/>
                          </a:prstGeom>
                          <a:noFill/>
                          <a:ln w="94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1ECE06" id="docshapegroup50" o:spid="_x0000_s1026" style="width:432.5pt;height:264.7pt;mso-position-horizontal-relative:char;mso-position-vertical-relative:line" coordsize="8650,5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">
                <v:shape id="docshape51" o:spid="_x0000_s1027" type="#_x0000_t75" style="position:absolute;left:14;top:14;width:8620;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">
                  <v:imagedata r:id="rId157" o:title=""/>
                </v:shape>
                <v:rect id="docshape52" o:spid="_x0000_s1028" style="position:absolute;left:7;top:7;width:8635;height:5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" filled="f" strokeweight=".263mm"/>
                <w10:anchorlock/>
              </v:group>
            </w:pict>
          </mc:Fallback>
        </mc:AlternateContent>
      </w:r>
    </w:p>
    <w:p w14:paraId="73469E27" w14:textId="704E7D42" w:rsidR="004805C9" w:rsidRDefault="00431486">
      <w:pPr>
        <w:pStyle w:val="BodyText"/>
        <w:spacing w:before="5"/>
        <w:rPr>
          <w:b/>
          <w:sz w:val="15"/>
        </w:rPr>
      </w:pPr>
      <w:r>
        <w:rPr>
          <w:noProof/>
        </w:rPr>
        <mc:AlternateContent>
          <mc:Choice Requires="wpg">
            <w:drawing>
              <wp:anchor distT="0" distB="0" distL="0" distR="0" simplePos="0" relativeHeight="487671808" behindDoc="1" locked="0" layoutInCell="1" allowOverlap="1" wp14:anchorId="4B483073" wp14:editId="17A35708">
                <wp:simplePos x="0" y="0"/>
                <wp:positionH relativeFrom="page">
                  <wp:posOffset>941070</wp:posOffset>
                </wp:positionH>
                <wp:positionV relativeFrom="paragraph">
                  <wp:posOffset>128270</wp:posOffset>
                </wp:positionV>
                <wp:extent cx="5515610" cy="3387725"/>
                <wp:effectExtent l="0" t="0" r="0" b="0"/>
                <wp:wrapTopAndBottom/>
                <wp:docPr id="536"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3387725"/>
                          <a:chOff x="1482" y="202"/>
                          <a:chExt cx="8686" cy="5335"/>
                        </a:xfrm>
                      </wpg:grpSpPr>
                      <pic:pic xmlns:pic="http://schemas.openxmlformats.org/drawingml/2006/picture">
                        <pic:nvPicPr>
                          <pic:cNvPr id="537" name="docshape5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1497" y="217"/>
                            <a:ext cx="8656" cy="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docshape55"/>
                        <wps:cNvSpPr>
                          <a:spLocks noChangeArrowheads="1"/>
                        </wps:cNvSpPr>
                        <wps:spPr bwMode="auto">
                          <a:xfrm>
                            <a:off x="1489" y="209"/>
                            <a:ext cx="8671" cy="5320"/>
                          </a:xfrm>
                          <a:prstGeom prst="rect">
                            <a:avLst/>
                          </a:prstGeom>
                          <a:noFill/>
                          <a:ln w="94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31E05" id="docshapegroup53" o:spid="_x0000_s1026" style="position:absolute;margin-left:74.1pt;margin-top:10.1pt;width:434.3pt;height:266.75pt;z-index:-15644672;mso-wrap-distance-left:0;mso-wrap-distance-right:0;mso-position-horizontal-relative:page" coordorigin="1482,202" coordsize="8686,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">
                <v:shape id="docshape54" o:spid="_x0000_s1027" type="#_x0000_t75" style="position:absolute;left:1497;top:217;width:8656;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">
                  <v:imagedata r:id="rId159" o:title=""/>
                </v:shape>
                <v:rect id="docshape55" o:spid="_x0000_s1028" style="position:absolute;left:1489;top:209;width:8671;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" filled="f" strokeweight=".263mm"/>
                <w10:wrap type="topAndBottom" anchorx="page"/>
              </v:group>
            </w:pict>
          </mc:Fallback>
        </mc:AlternateContent>
      </w:r>
    </w:p>
    <w:p w14:paraId="772E36CD" w14:textId="77777777" w:rsidR="004805C9" w:rsidRDefault="004805C9">
      <w:pPr>
        <w:pStyle w:val="BodyText"/>
        <w:spacing w:before="2"/>
        <w:rPr>
          <w:b/>
          <w:sz w:val="22"/>
        </w:rPr>
      </w:pPr>
    </w:p>
    <w:p w14:paraId="42F94165" w14:textId="77777777" w:rsidR="004805C9" w:rsidRDefault="00EA2621">
      <w:pPr>
        <w:spacing w:before="93" w:line="256" w:lineRule="auto"/>
        <w:ind w:left="1853" w:right="738" w:hanging="1133"/>
        <w:rPr>
          <w:b/>
          <w:sz w:val="20"/>
        </w:rPr>
      </w:pPr>
      <w:r>
        <w:rPr>
          <w:b/>
          <w:sz w:val="20"/>
        </w:rPr>
        <w:t>Figure</w:t>
      </w:r>
      <w:r>
        <w:rPr>
          <w:b/>
          <w:spacing w:val="33"/>
          <w:sz w:val="20"/>
        </w:rPr>
        <w:t xml:space="preserve"> </w:t>
      </w:r>
      <w:r>
        <w:rPr>
          <w:b/>
          <w:sz w:val="20"/>
        </w:rPr>
        <w:t>4.4</w:t>
      </w:r>
      <w:r>
        <w:rPr>
          <w:b/>
          <w:spacing w:val="32"/>
          <w:sz w:val="20"/>
        </w:rPr>
        <w:t xml:space="preserve"> </w:t>
      </w:r>
      <w:r>
        <w:rPr>
          <w:b/>
          <w:sz w:val="20"/>
        </w:rPr>
        <w:t>(continued).</w:t>
      </w:r>
      <w:r>
        <w:rPr>
          <w:b/>
          <w:spacing w:val="34"/>
          <w:sz w:val="20"/>
        </w:rPr>
        <w:t xml:space="preserve"> </w:t>
      </w:r>
      <w:r>
        <w:rPr>
          <w:b/>
          <w:sz w:val="20"/>
        </w:rPr>
        <w:t>Distribution</w:t>
      </w:r>
      <w:r>
        <w:rPr>
          <w:b/>
          <w:spacing w:val="33"/>
          <w:sz w:val="20"/>
        </w:rPr>
        <w:t xml:space="preserve"> </w:t>
      </w:r>
      <w:r>
        <w:rPr>
          <w:b/>
          <w:sz w:val="20"/>
        </w:rPr>
        <w:t>of</w:t>
      </w:r>
      <w:r>
        <w:rPr>
          <w:b/>
          <w:spacing w:val="33"/>
          <w:sz w:val="20"/>
        </w:rPr>
        <w:t xml:space="preserve"> </w:t>
      </w:r>
      <w:r>
        <w:rPr>
          <w:b/>
          <w:sz w:val="20"/>
        </w:rPr>
        <w:t>the</w:t>
      </w:r>
      <w:r>
        <w:rPr>
          <w:b/>
          <w:spacing w:val="32"/>
          <w:sz w:val="20"/>
        </w:rPr>
        <w:t xml:space="preserve"> </w:t>
      </w:r>
      <w:r>
        <w:rPr>
          <w:b/>
          <w:sz w:val="20"/>
        </w:rPr>
        <w:t>total</w:t>
      </w:r>
      <w:r>
        <w:rPr>
          <w:b/>
          <w:spacing w:val="34"/>
          <w:sz w:val="20"/>
        </w:rPr>
        <w:t xml:space="preserve"> </w:t>
      </w:r>
      <w:r>
        <w:rPr>
          <w:b/>
          <w:sz w:val="20"/>
        </w:rPr>
        <w:t>catches</w:t>
      </w:r>
      <w:r>
        <w:rPr>
          <w:b/>
          <w:spacing w:val="32"/>
          <w:sz w:val="20"/>
        </w:rPr>
        <w:t xml:space="preserve"> </w:t>
      </w:r>
      <w:r>
        <w:rPr>
          <w:b/>
          <w:sz w:val="20"/>
        </w:rPr>
        <w:t>of</w:t>
      </w:r>
      <w:r>
        <w:rPr>
          <w:b/>
          <w:spacing w:val="35"/>
          <w:sz w:val="20"/>
        </w:rPr>
        <w:t xml:space="preserve"> </w:t>
      </w:r>
      <w:r>
        <w:rPr>
          <w:b/>
          <w:sz w:val="20"/>
        </w:rPr>
        <w:t>key</w:t>
      </w:r>
      <w:r>
        <w:rPr>
          <w:b/>
          <w:spacing w:val="32"/>
          <w:sz w:val="20"/>
        </w:rPr>
        <w:t xml:space="preserve"> </w:t>
      </w:r>
      <w:r>
        <w:rPr>
          <w:b/>
          <w:sz w:val="20"/>
        </w:rPr>
        <w:t>fish</w:t>
      </w:r>
      <w:r>
        <w:rPr>
          <w:b/>
          <w:spacing w:val="35"/>
          <w:sz w:val="20"/>
        </w:rPr>
        <w:t xml:space="preserve"> </w:t>
      </w:r>
      <w:r>
        <w:rPr>
          <w:b/>
          <w:sz w:val="20"/>
        </w:rPr>
        <w:t>species</w:t>
      </w:r>
      <w:r>
        <w:rPr>
          <w:b/>
          <w:spacing w:val="34"/>
          <w:sz w:val="20"/>
        </w:rPr>
        <w:t xml:space="preserve"> </w:t>
      </w:r>
      <w:r>
        <w:rPr>
          <w:b/>
          <w:sz w:val="20"/>
        </w:rPr>
        <w:t>retained</w:t>
      </w:r>
      <w:r>
        <w:rPr>
          <w:b/>
          <w:spacing w:val="35"/>
          <w:sz w:val="20"/>
        </w:rPr>
        <w:t xml:space="preserve"> </w:t>
      </w:r>
      <w:r>
        <w:rPr>
          <w:b/>
          <w:sz w:val="20"/>
        </w:rPr>
        <w:t>by</w:t>
      </w:r>
      <w:r>
        <w:rPr>
          <w:b/>
          <w:spacing w:val="32"/>
          <w:sz w:val="20"/>
        </w:rPr>
        <w:t xml:space="preserve"> </w:t>
      </w:r>
      <w:r>
        <w:rPr>
          <w:b/>
          <w:sz w:val="20"/>
        </w:rPr>
        <w:t>the MAFMF by 10x10 nm block during 2016-2020.</w:t>
      </w:r>
    </w:p>
    <w:p w14:paraId="6F4EA152" w14:textId="77777777" w:rsidR="004805C9" w:rsidRDefault="004805C9">
      <w:pPr>
        <w:spacing w:line="256" w:lineRule="auto"/>
        <w:rPr>
          <w:sz w:val="20"/>
        </w:rPr>
        <w:sectPr w:rsidR="004805C9">
          <w:pgSz w:w="11910" w:h="16840"/>
          <w:pgMar w:top="1580" w:right="700" w:bottom="1400" w:left="720" w:header="0" w:footer="1211" w:gutter="0"/>
          <w:cols w:space="720"/>
        </w:sectPr>
      </w:pPr>
    </w:p>
    <w:p w14:paraId="368FBAA1" w14:textId="77777777" w:rsidR="004805C9" w:rsidRDefault="004805C9">
      <w:pPr>
        <w:pStyle w:val="BodyText"/>
        <w:rPr>
          <w:b/>
          <w:sz w:val="20"/>
        </w:rPr>
      </w:pPr>
    </w:p>
    <w:p w14:paraId="42F7856F" w14:textId="77777777" w:rsidR="004805C9" w:rsidRDefault="004805C9">
      <w:pPr>
        <w:pStyle w:val="BodyText"/>
        <w:spacing w:before="6" w:after="1"/>
        <w:rPr>
          <w:b/>
          <w:sz w:val="16"/>
        </w:rPr>
      </w:pPr>
    </w:p>
    <w:p w14:paraId="2CC6D016" w14:textId="5E0103B1" w:rsidR="004805C9" w:rsidRDefault="00431486">
      <w:pPr>
        <w:pStyle w:val="BodyText"/>
        <w:ind w:left="776"/>
        <w:rPr>
          <w:sz w:val="20"/>
        </w:rPr>
      </w:pPr>
      <w:r>
        <w:rPr>
          <w:noProof/>
          <w:sz w:val="20"/>
        </w:rPr>
        <mc:AlternateContent>
          <mc:Choice Requires="wpg">
            <w:drawing>
              <wp:inline distT="0" distB="0" distL="0" distR="0" wp14:anchorId="2B7787CA" wp14:editId="5D6DF29B">
                <wp:extent cx="5537200" cy="3394075"/>
                <wp:effectExtent l="6985" t="3810" r="8890" b="2540"/>
                <wp:docPr id="533"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3394075"/>
                          <a:chOff x="0" y="0"/>
                          <a:chExt cx="8720" cy="5345"/>
                        </a:xfrm>
                      </wpg:grpSpPr>
                      <pic:pic xmlns:pic="http://schemas.openxmlformats.org/drawingml/2006/picture">
                        <pic:nvPicPr>
                          <pic:cNvPr id="534" name="docshape57"/>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14" y="14"/>
                            <a:ext cx="8690" cy="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docshape58"/>
                        <wps:cNvSpPr>
                          <a:spLocks noChangeArrowheads="1"/>
                        </wps:cNvSpPr>
                        <wps:spPr bwMode="auto">
                          <a:xfrm>
                            <a:off x="7" y="7"/>
                            <a:ext cx="8705" cy="5330"/>
                          </a:xfrm>
                          <a:prstGeom prst="rect">
                            <a:avLst/>
                          </a:prstGeom>
                          <a:noFill/>
                          <a:ln w="94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3778BC" id="docshapegroup56" o:spid="_x0000_s1026" style="width:436pt;height:267.25pt;mso-position-horizontal-relative:char;mso-position-vertical-relative:line" coordsize="8720,5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">
                <v:shape id="docshape57" o:spid="_x0000_s1027" type="#_x0000_t75" style="position:absolute;left:14;top:14;width:8690;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">
                  <v:imagedata r:id="rId161" o:title=""/>
                </v:shape>
                <v:rect id="docshape58" o:spid="_x0000_s1028" style="position:absolute;left:7;top:7;width:8705;height:5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" filled="f" strokeweight=".26325mm"/>
                <w10:anchorlock/>
              </v:group>
            </w:pict>
          </mc:Fallback>
        </mc:AlternateContent>
      </w:r>
    </w:p>
    <w:p w14:paraId="6229B0E2" w14:textId="501C6784" w:rsidR="004805C9" w:rsidRDefault="00431486">
      <w:pPr>
        <w:pStyle w:val="BodyText"/>
        <w:spacing w:before="7"/>
        <w:rPr>
          <w:b/>
          <w:sz w:val="12"/>
        </w:rPr>
      </w:pPr>
      <w:r>
        <w:rPr>
          <w:noProof/>
        </w:rPr>
        <mc:AlternateContent>
          <mc:Choice Requires="wpg">
            <w:drawing>
              <wp:anchor distT="0" distB="0" distL="0" distR="0" simplePos="0" relativeHeight="487672832" behindDoc="1" locked="0" layoutInCell="1" allowOverlap="1" wp14:anchorId="792E1AC1" wp14:editId="638067D6">
                <wp:simplePos x="0" y="0"/>
                <wp:positionH relativeFrom="page">
                  <wp:posOffset>956310</wp:posOffset>
                </wp:positionH>
                <wp:positionV relativeFrom="paragraph">
                  <wp:posOffset>107950</wp:posOffset>
                </wp:positionV>
                <wp:extent cx="5520055" cy="3389630"/>
                <wp:effectExtent l="0" t="0" r="0" b="0"/>
                <wp:wrapTopAndBottom/>
                <wp:docPr id="530"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3389630"/>
                          <a:chOff x="1506" y="170"/>
                          <a:chExt cx="8693" cy="5338"/>
                        </a:xfrm>
                      </wpg:grpSpPr>
                      <pic:pic xmlns:pic="http://schemas.openxmlformats.org/drawingml/2006/picture">
                        <pic:nvPicPr>
                          <pic:cNvPr id="531" name="docshape60"/>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1521" y="184"/>
                            <a:ext cx="8664" cy="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docshape61"/>
                        <wps:cNvSpPr>
                          <a:spLocks noChangeArrowheads="1"/>
                        </wps:cNvSpPr>
                        <wps:spPr bwMode="auto">
                          <a:xfrm>
                            <a:off x="1513" y="177"/>
                            <a:ext cx="8678" cy="5323"/>
                          </a:xfrm>
                          <a:prstGeom prst="rect">
                            <a:avLst/>
                          </a:prstGeom>
                          <a:noFill/>
                          <a:ln w="94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02532" id="docshapegroup59" o:spid="_x0000_s1026" style="position:absolute;margin-left:75.3pt;margin-top:8.5pt;width:434.65pt;height:266.9pt;z-index:-15643648;mso-wrap-distance-left:0;mso-wrap-distance-right:0;mso-position-horizontal-relative:page" coordorigin="1506,170" coordsize="8693,5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">
                <v:shape id="docshape60" o:spid="_x0000_s1027" type="#_x0000_t75" style="position:absolute;left:1521;top:184;width:8664;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">
                  <v:imagedata r:id="rId163" o:title=""/>
                </v:shape>
                <v:rect id="docshape61" o:spid="_x0000_s1028" style="position:absolute;left:1513;top:177;width:8678;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" filled="f" strokeweight=".26325mm"/>
                <w10:wrap type="topAndBottom" anchorx="page"/>
              </v:group>
            </w:pict>
          </mc:Fallback>
        </mc:AlternateContent>
      </w:r>
    </w:p>
    <w:p w14:paraId="7473C695" w14:textId="77777777" w:rsidR="004805C9" w:rsidRDefault="004805C9">
      <w:pPr>
        <w:pStyle w:val="BodyText"/>
        <w:spacing w:before="11"/>
        <w:rPr>
          <w:b/>
          <w:sz w:val="21"/>
        </w:rPr>
      </w:pPr>
    </w:p>
    <w:p w14:paraId="18964555" w14:textId="77777777" w:rsidR="004805C9" w:rsidRDefault="00EA2621">
      <w:pPr>
        <w:spacing w:before="92" w:line="256" w:lineRule="auto"/>
        <w:ind w:left="1853" w:right="738" w:hanging="1133"/>
        <w:rPr>
          <w:b/>
          <w:sz w:val="20"/>
        </w:rPr>
      </w:pPr>
      <w:r>
        <w:rPr>
          <w:b/>
          <w:sz w:val="20"/>
        </w:rPr>
        <w:t>Figure</w:t>
      </w:r>
      <w:r>
        <w:rPr>
          <w:b/>
          <w:spacing w:val="33"/>
          <w:sz w:val="20"/>
        </w:rPr>
        <w:t xml:space="preserve"> </w:t>
      </w:r>
      <w:r>
        <w:rPr>
          <w:b/>
          <w:sz w:val="20"/>
        </w:rPr>
        <w:t>4.4</w:t>
      </w:r>
      <w:r>
        <w:rPr>
          <w:b/>
          <w:spacing w:val="32"/>
          <w:sz w:val="20"/>
        </w:rPr>
        <w:t xml:space="preserve"> </w:t>
      </w:r>
      <w:r>
        <w:rPr>
          <w:b/>
          <w:sz w:val="20"/>
        </w:rPr>
        <w:t>(continued).</w:t>
      </w:r>
      <w:r>
        <w:rPr>
          <w:b/>
          <w:spacing w:val="34"/>
          <w:sz w:val="20"/>
        </w:rPr>
        <w:t xml:space="preserve"> </w:t>
      </w:r>
      <w:r>
        <w:rPr>
          <w:b/>
          <w:sz w:val="20"/>
        </w:rPr>
        <w:t>Distribution</w:t>
      </w:r>
      <w:r>
        <w:rPr>
          <w:b/>
          <w:spacing w:val="33"/>
          <w:sz w:val="20"/>
        </w:rPr>
        <w:t xml:space="preserve"> </w:t>
      </w:r>
      <w:r>
        <w:rPr>
          <w:b/>
          <w:sz w:val="20"/>
        </w:rPr>
        <w:t>of</w:t>
      </w:r>
      <w:r>
        <w:rPr>
          <w:b/>
          <w:spacing w:val="33"/>
          <w:sz w:val="20"/>
        </w:rPr>
        <w:t xml:space="preserve"> </w:t>
      </w:r>
      <w:r>
        <w:rPr>
          <w:b/>
          <w:sz w:val="20"/>
        </w:rPr>
        <w:t>the</w:t>
      </w:r>
      <w:r>
        <w:rPr>
          <w:b/>
          <w:spacing w:val="32"/>
          <w:sz w:val="20"/>
        </w:rPr>
        <w:t xml:space="preserve"> </w:t>
      </w:r>
      <w:r>
        <w:rPr>
          <w:b/>
          <w:sz w:val="20"/>
        </w:rPr>
        <w:t>total</w:t>
      </w:r>
      <w:r>
        <w:rPr>
          <w:b/>
          <w:spacing w:val="34"/>
          <w:sz w:val="20"/>
        </w:rPr>
        <w:t xml:space="preserve"> </w:t>
      </w:r>
      <w:r>
        <w:rPr>
          <w:b/>
          <w:sz w:val="20"/>
        </w:rPr>
        <w:t>catches</w:t>
      </w:r>
      <w:r>
        <w:rPr>
          <w:b/>
          <w:spacing w:val="32"/>
          <w:sz w:val="20"/>
        </w:rPr>
        <w:t xml:space="preserve"> </w:t>
      </w:r>
      <w:r>
        <w:rPr>
          <w:b/>
          <w:sz w:val="20"/>
        </w:rPr>
        <w:t>of</w:t>
      </w:r>
      <w:r>
        <w:rPr>
          <w:b/>
          <w:spacing w:val="35"/>
          <w:sz w:val="20"/>
        </w:rPr>
        <w:t xml:space="preserve"> </w:t>
      </w:r>
      <w:r>
        <w:rPr>
          <w:b/>
          <w:sz w:val="20"/>
        </w:rPr>
        <w:t>key</w:t>
      </w:r>
      <w:r>
        <w:rPr>
          <w:b/>
          <w:spacing w:val="32"/>
          <w:sz w:val="20"/>
        </w:rPr>
        <w:t xml:space="preserve"> </w:t>
      </w:r>
      <w:r>
        <w:rPr>
          <w:b/>
          <w:sz w:val="20"/>
        </w:rPr>
        <w:t>fish</w:t>
      </w:r>
      <w:r>
        <w:rPr>
          <w:b/>
          <w:spacing w:val="35"/>
          <w:sz w:val="20"/>
        </w:rPr>
        <w:t xml:space="preserve"> </w:t>
      </w:r>
      <w:r>
        <w:rPr>
          <w:b/>
          <w:sz w:val="20"/>
        </w:rPr>
        <w:t>species</w:t>
      </w:r>
      <w:r>
        <w:rPr>
          <w:b/>
          <w:spacing w:val="34"/>
          <w:sz w:val="20"/>
        </w:rPr>
        <w:t xml:space="preserve"> </w:t>
      </w:r>
      <w:r>
        <w:rPr>
          <w:b/>
          <w:sz w:val="20"/>
        </w:rPr>
        <w:t>retained</w:t>
      </w:r>
      <w:r>
        <w:rPr>
          <w:b/>
          <w:spacing w:val="35"/>
          <w:sz w:val="20"/>
        </w:rPr>
        <w:t xml:space="preserve"> </w:t>
      </w:r>
      <w:r>
        <w:rPr>
          <w:b/>
          <w:sz w:val="20"/>
        </w:rPr>
        <w:t>by</w:t>
      </w:r>
      <w:r>
        <w:rPr>
          <w:b/>
          <w:spacing w:val="32"/>
          <w:sz w:val="20"/>
        </w:rPr>
        <w:t xml:space="preserve"> </w:t>
      </w:r>
      <w:r>
        <w:rPr>
          <w:b/>
          <w:sz w:val="20"/>
        </w:rPr>
        <w:t>the MAFMF by 10x10 nm block during 2016-2020.</w:t>
      </w:r>
    </w:p>
    <w:p w14:paraId="57EE8374" w14:textId="77777777" w:rsidR="004805C9" w:rsidRDefault="004805C9">
      <w:pPr>
        <w:spacing w:line="256" w:lineRule="auto"/>
        <w:rPr>
          <w:sz w:val="20"/>
        </w:rPr>
        <w:sectPr w:rsidR="004805C9">
          <w:pgSz w:w="11910" w:h="16840"/>
          <w:pgMar w:top="1580" w:right="700" w:bottom="1400" w:left="720" w:header="0" w:footer="1211" w:gutter="0"/>
          <w:cols w:space="720"/>
        </w:sectPr>
      </w:pPr>
    </w:p>
    <w:p w14:paraId="7435CE1B" w14:textId="77777777" w:rsidR="004805C9" w:rsidRDefault="004805C9">
      <w:pPr>
        <w:pStyle w:val="BodyText"/>
        <w:rPr>
          <w:b/>
          <w:sz w:val="20"/>
        </w:rPr>
      </w:pPr>
    </w:p>
    <w:p w14:paraId="4F30E143" w14:textId="77777777" w:rsidR="004805C9" w:rsidRDefault="004805C9">
      <w:pPr>
        <w:pStyle w:val="BodyText"/>
        <w:spacing w:before="11"/>
        <w:rPr>
          <w:b/>
          <w:sz w:val="15"/>
        </w:rPr>
      </w:pPr>
    </w:p>
    <w:p w14:paraId="213EA022" w14:textId="039D8AB8" w:rsidR="004805C9" w:rsidRDefault="00431486">
      <w:pPr>
        <w:pStyle w:val="BodyText"/>
        <w:ind w:left="785"/>
        <w:rPr>
          <w:sz w:val="20"/>
        </w:rPr>
      </w:pPr>
      <w:r>
        <w:rPr>
          <w:noProof/>
          <w:sz w:val="20"/>
        </w:rPr>
        <mc:AlternateContent>
          <mc:Choice Requires="wpg">
            <w:drawing>
              <wp:inline distT="0" distB="0" distL="0" distR="0" wp14:anchorId="78C55D90" wp14:editId="52077843">
                <wp:extent cx="5513705" cy="3375025"/>
                <wp:effectExtent l="3175" t="8255" r="7620" b="7620"/>
                <wp:docPr id="527"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3375025"/>
                          <a:chOff x="0" y="0"/>
                          <a:chExt cx="8683" cy="5315"/>
                        </a:xfrm>
                      </wpg:grpSpPr>
                      <pic:pic xmlns:pic="http://schemas.openxmlformats.org/drawingml/2006/picture">
                        <pic:nvPicPr>
                          <pic:cNvPr id="528" name="docshape63"/>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14" y="15"/>
                            <a:ext cx="8653"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docshape64"/>
                        <wps:cNvSpPr>
                          <a:spLocks/>
                        </wps:cNvSpPr>
                        <wps:spPr bwMode="auto">
                          <a:xfrm>
                            <a:off x="7" y="7"/>
                            <a:ext cx="8668" cy="5300"/>
                          </a:xfrm>
                          <a:custGeom>
                            <a:avLst/>
                            <a:gdLst>
                              <a:gd name="T0" fmla="+- 0 7 7"/>
                              <a:gd name="T1" fmla="*/ T0 w 8668"/>
                              <a:gd name="T2" fmla="+- 0 5307 7"/>
                              <a:gd name="T3" fmla="*/ 5307 h 5300"/>
                              <a:gd name="T4" fmla="+- 0 4574 7"/>
                              <a:gd name="T5" fmla="*/ T4 w 8668"/>
                              <a:gd name="T6" fmla="+- 0 5307 7"/>
                              <a:gd name="T7" fmla="*/ 5307 h 5300"/>
                              <a:gd name="T8" fmla="+- 0 8675 7"/>
                              <a:gd name="T9" fmla="*/ T8 w 8668"/>
                              <a:gd name="T10" fmla="+- 0 192 7"/>
                              <a:gd name="T11" fmla="*/ 192 h 5300"/>
                              <a:gd name="T12" fmla="+- 0 8675 7"/>
                              <a:gd name="T13" fmla="*/ T12 w 8668"/>
                              <a:gd name="T14" fmla="+- 0 7 7"/>
                              <a:gd name="T15" fmla="*/ 7 h 5300"/>
                              <a:gd name="T16" fmla="+- 0 7 7"/>
                              <a:gd name="T17" fmla="*/ T16 w 8668"/>
                              <a:gd name="T18" fmla="+- 0 7 7"/>
                              <a:gd name="T19" fmla="*/ 7 h 5300"/>
                              <a:gd name="T20" fmla="+- 0 7 7"/>
                              <a:gd name="T21" fmla="*/ T20 w 8668"/>
                              <a:gd name="T22" fmla="+- 0 5307 7"/>
                              <a:gd name="T23" fmla="*/ 5307 h 5300"/>
                            </a:gdLst>
                            <a:ahLst/>
                            <a:cxnLst>
                              <a:cxn ang="0">
                                <a:pos x="T1" y="T3"/>
                              </a:cxn>
                              <a:cxn ang="0">
                                <a:pos x="T5" y="T7"/>
                              </a:cxn>
                              <a:cxn ang="0">
                                <a:pos x="T9" y="T11"/>
                              </a:cxn>
                              <a:cxn ang="0">
                                <a:pos x="T13" y="T15"/>
                              </a:cxn>
                              <a:cxn ang="0">
                                <a:pos x="T17" y="T19"/>
                              </a:cxn>
                              <a:cxn ang="0">
                                <a:pos x="T21" y="T23"/>
                              </a:cxn>
                            </a:cxnLst>
                            <a:rect l="0" t="0" r="r" b="b"/>
                            <a:pathLst>
                              <a:path w="8668" h="5300">
                                <a:moveTo>
                                  <a:pt x="0" y="5300"/>
                                </a:moveTo>
                                <a:lnTo>
                                  <a:pt x="4567" y="5300"/>
                                </a:lnTo>
                                <a:moveTo>
                                  <a:pt x="8668" y="185"/>
                                </a:moveTo>
                                <a:lnTo>
                                  <a:pt x="8668" y="0"/>
                                </a:lnTo>
                                <a:lnTo>
                                  <a:pt x="0" y="0"/>
                                </a:lnTo>
                                <a:lnTo>
                                  <a:pt x="0" y="5300"/>
                                </a:lnTo>
                              </a:path>
                            </a:pathLst>
                          </a:custGeom>
                          <a:noFill/>
                          <a:ln w="94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8D5B90" id="docshapegroup62" o:spid="_x0000_s1026" style="width:434.15pt;height:265.75pt;mso-position-horizontal-relative:char;mso-position-vertical-relative:line" coordsize="8683,5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">
                <v:shape id="docshape63" o:spid="_x0000_s1027" type="#_x0000_t75" style="position:absolute;left:14;top:15;width:8653;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">
                  <v:imagedata r:id="rId165" o:title=""/>
                </v:shape>
                <v:shape id="docshape64" o:spid="_x0000_s1028" style="position:absolute;left:7;top:7;width:8668;height:5300;visibility:visible;mso-wrap-style:square;v-text-anchor:top" coordsize="866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" path="m,5300r4567,m8668,185l8668,,,,,5300e" filled="f" strokeweight=".26286mm">
                  <v:path arrowok="t" o:connecttype="custom" o:connectlocs="0,5307;4567,5307;8668,192;8668,7;0,7;0,5307" o:connectangles="0,0,0,0,0,0"/>
                </v:shape>
                <w10:anchorlock/>
              </v:group>
            </w:pict>
          </mc:Fallback>
        </mc:AlternateContent>
      </w:r>
    </w:p>
    <w:p w14:paraId="7A91F531" w14:textId="01A73737" w:rsidR="004805C9" w:rsidRDefault="00431486">
      <w:pPr>
        <w:pStyle w:val="BodyText"/>
        <w:spacing w:before="5"/>
        <w:rPr>
          <w:b/>
          <w:sz w:val="14"/>
        </w:rPr>
      </w:pPr>
      <w:r>
        <w:rPr>
          <w:noProof/>
        </w:rPr>
        <mc:AlternateContent>
          <mc:Choice Requires="wpg">
            <w:drawing>
              <wp:anchor distT="0" distB="0" distL="0" distR="0" simplePos="0" relativeHeight="487673856" behindDoc="1" locked="0" layoutInCell="1" allowOverlap="1" wp14:anchorId="041F2484" wp14:editId="64468D4A">
                <wp:simplePos x="0" y="0"/>
                <wp:positionH relativeFrom="page">
                  <wp:posOffset>942975</wp:posOffset>
                </wp:positionH>
                <wp:positionV relativeFrom="paragraph">
                  <wp:posOffset>121285</wp:posOffset>
                </wp:positionV>
                <wp:extent cx="2803525" cy="3416300"/>
                <wp:effectExtent l="0" t="0" r="0" b="0"/>
                <wp:wrapTopAndBottom/>
                <wp:docPr id="524"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3416300"/>
                          <a:chOff x="1485" y="191"/>
                          <a:chExt cx="4415" cy="5380"/>
                        </a:xfrm>
                      </wpg:grpSpPr>
                      <pic:pic xmlns:pic="http://schemas.openxmlformats.org/drawingml/2006/picture">
                        <pic:nvPicPr>
                          <pic:cNvPr id="525" name="docshape66"/>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1499" y="206"/>
                            <a:ext cx="4387" cy="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docshape67"/>
                        <wps:cNvSpPr>
                          <a:spLocks/>
                        </wps:cNvSpPr>
                        <wps:spPr bwMode="auto">
                          <a:xfrm>
                            <a:off x="1492" y="198"/>
                            <a:ext cx="4400" cy="5365"/>
                          </a:xfrm>
                          <a:custGeom>
                            <a:avLst/>
                            <a:gdLst>
                              <a:gd name="T0" fmla="+- 0 1492 1492"/>
                              <a:gd name="T1" fmla="*/ T0 w 4400"/>
                              <a:gd name="T2" fmla="+- 0 5563 198"/>
                              <a:gd name="T3" fmla="*/ 5563 h 5365"/>
                              <a:gd name="T4" fmla="+- 0 1592 1492"/>
                              <a:gd name="T5" fmla="*/ T4 w 4400"/>
                              <a:gd name="T6" fmla="+- 0 5563 198"/>
                              <a:gd name="T7" fmla="*/ 5563 h 5365"/>
                              <a:gd name="T8" fmla="+- 0 5892 1492"/>
                              <a:gd name="T9" fmla="*/ T8 w 4400"/>
                              <a:gd name="T10" fmla="+- 0 198 198"/>
                              <a:gd name="T11" fmla="*/ 198 h 5365"/>
                              <a:gd name="T12" fmla="+- 0 1492 1492"/>
                              <a:gd name="T13" fmla="*/ T12 w 4400"/>
                              <a:gd name="T14" fmla="+- 0 198 198"/>
                              <a:gd name="T15" fmla="*/ 198 h 5365"/>
                              <a:gd name="T16" fmla="+- 0 1492 1492"/>
                              <a:gd name="T17" fmla="*/ T16 w 4400"/>
                              <a:gd name="T18" fmla="+- 0 5563 198"/>
                              <a:gd name="T19" fmla="*/ 5563 h 5365"/>
                            </a:gdLst>
                            <a:ahLst/>
                            <a:cxnLst>
                              <a:cxn ang="0">
                                <a:pos x="T1" y="T3"/>
                              </a:cxn>
                              <a:cxn ang="0">
                                <a:pos x="T5" y="T7"/>
                              </a:cxn>
                              <a:cxn ang="0">
                                <a:pos x="T9" y="T11"/>
                              </a:cxn>
                              <a:cxn ang="0">
                                <a:pos x="T13" y="T15"/>
                              </a:cxn>
                              <a:cxn ang="0">
                                <a:pos x="T17" y="T19"/>
                              </a:cxn>
                            </a:cxnLst>
                            <a:rect l="0" t="0" r="r" b="b"/>
                            <a:pathLst>
                              <a:path w="4400" h="5365">
                                <a:moveTo>
                                  <a:pt x="0" y="5365"/>
                                </a:moveTo>
                                <a:lnTo>
                                  <a:pt x="100" y="5365"/>
                                </a:lnTo>
                                <a:moveTo>
                                  <a:pt x="4400" y="0"/>
                                </a:moveTo>
                                <a:lnTo>
                                  <a:pt x="0" y="0"/>
                                </a:lnTo>
                                <a:lnTo>
                                  <a:pt x="0" y="5365"/>
                                </a:lnTo>
                              </a:path>
                            </a:pathLst>
                          </a:custGeom>
                          <a:noFill/>
                          <a:ln w="94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455CA" id="docshapegroup65" o:spid="_x0000_s1026" style="position:absolute;margin-left:74.25pt;margin-top:9.55pt;width:220.75pt;height:269pt;z-index:-15642624;mso-wrap-distance-left:0;mso-wrap-distance-right:0;mso-position-horizontal-relative:page" coordorigin="1485,191" coordsize="4415,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">
                <v:shape id="docshape66" o:spid="_x0000_s1027" type="#_x0000_t75" style="position:absolute;left:1499;top:206;width:4387;height: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">
                  <v:imagedata r:id="rId167" o:title=""/>
                </v:shape>
                <v:shape id="docshape67" o:spid="_x0000_s1028" style="position:absolute;left:1492;top:198;width:4400;height:5365;visibility:visible;mso-wrap-style:square;v-text-anchor:top" coordsize="440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" path="m,5365r100,m4400,l,,,5365e" filled="f" strokeweight=".26286mm">
                  <v:path arrowok="t" o:connecttype="custom" o:connectlocs="0,5563;100,5563;4400,198;0,198;0,5563" o:connectangles="0,0,0,0,0"/>
                </v:shape>
                <w10:wrap type="topAndBottom" anchorx="page"/>
              </v:group>
            </w:pict>
          </mc:Fallback>
        </mc:AlternateContent>
      </w:r>
    </w:p>
    <w:p w14:paraId="4C784585" w14:textId="77777777" w:rsidR="004805C9" w:rsidRDefault="004805C9">
      <w:pPr>
        <w:pStyle w:val="BodyText"/>
        <w:spacing w:before="5"/>
        <w:rPr>
          <w:b/>
          <w:sz w:val="23"/>
        </w:rPr>
      </w:pPr>
    </w:p>
    <w:p w14:paraId="3D0FEEBC" w14:textId="77777777" w:rsidR="004805C9" w:rsidRDefault="00EA2621">
      <w:pPr>
        <w:spacing w:before="93" w:line="256" w:lineRule="auto"/>
        <w:ind w:left="1853" w:right="738" w:hanging="1133"/>
        <w:rPr>
          <w:b/>
          <w:sz w:val="20"/>
        </w:rPr>
      </w:pPr>
      <w:r>
        <w:rPr>
          <w:b/>
          <w:sz w:val="20"/>
        </w:rPr>
        <w:t>Figure</w:t>
      </w:r>
      <w:r>
        <w:rPr>
          <w:b/>
          <w:spacing w:val="33"/>
          <w:sz w:val="20"/>
        </w:rPr>
        <w:t xml:space="preserve"> </w:t>
      </w:r>
      <w:r>
        <w:rPr>
          <w:b/>
          <w:sz w:val="20"/>
        </w:rPr>
        <w:t>4.4</w:t>
      </w:r>
      <w:r>
        <w:rPr>
          <w:b/>
          <w:spacing w:val="32"/>
          <w:sz w:val="20"/>
        </w:rPr>
        <w:t xml:space="preserve"> </w:t>
      </w:r>
      <w:r>
        <w:rPr>
          <w:b/>
          <w:sz w:val="20"/>
        </w:rPr>
        <w:t>(continued).</w:t>
      </w:r>
      <w:r>
        <w:rPr>
          <w:b/>
          <w:spacing w:val="34"/>
          <w:sz w:val="20"/>
        </w:rPr>
        <w:t xml:space="preserve"> </w:t>
      </w:r>
      <w:r>
        <w:rPr>
          <w:b/>
          <w:sz w:val="20"/>
        </w:rPr>
        <w:t>Distribution</w:t>
      </w:r>
      <w:r>
        <w:rPr>
          <w:b/>
          <w:spacing w:val="33"/>
          <w:sz w:val="20"/>
        </w:rPr>
        <w:t xml:space="preserve"> </w:t>
      </w:r>
      <w:r>
        <w:rPr>
          <w:b/>
          <w:sz w:val="20"/>
        </w:rPr>
        <w:t>of</w:t>
      </w:r>
      <w:r>
        <w:rPr>
          <w:b/>
          <w:spacing w:val="33"/>
          <w:sz w:val="20"/>
        </w:rPr>
        <w:t xml:space="preserve"> </w:t>
      </w:r>
      <w:r>
        <w:rPr>
          <w:b/>
          <w:sz w:val="20"/>
        </w:rPr>
        <w:t>the</w:t>
      </w:r>
      <w:r>
        <w:rPr>
          <w:b/>
          <w:spacing w:val="32"/>
          <w:sz w:val="20"/>
        </w:rPr>
        <w:t xml:space="preserve"> </w:t>
      </w:r>
      <w:r>
        <w:rPr>
          <w:b/>
          <w:sz w:val="20"/>
        </w:rPr>
        <w:t>total</w:t>
      </w:r>
      <w:r>
        <w:rPr>
          <w:b/>
          <w:spacing w:val="34"/>
          <w:sz w:val="20"/>
        </w:rPr>
        <w:t xml:space="preserve"> </w:t>
      </w:r>
      <w:r>
        <w:rPr>
          <w:b/>
          <w:sz w:val="20"/>
        </w:rPr>
        <w:t>catches</w:t>
      </w:r>
      <w:r>
        <w:rPr>
          <w:b/>
          <w:spacing w:val="32"/>
          <w:sz w:val="20"/>
        </w:rPr>
        <w:t xml:space="preserve"> </w:t>
      </w:r>
      <w:r>
        <w:rPr>
          <w:b/>
          <w:sz w:val="20"/>
        </w:rPr>
        <w:t>of</w:t>
      </w:r>
      <w:r>
        <w:rPr>
          <w:b/>
          <w:spacing w:val="35"/>
          <w:sz w:val="20"/>
        </w:rPr>
        <w:t xml:space="preserve"> </w:t>
      </w:r>
      <w:r>
        <w:rPr>
          <w:b/>
          <w:sz w:val="20"/>
        </w:rPr>
        <w:t>key</w:t>
      </w:r>
      <w:r>
        <w:rPr>
          <w:b/>
          <w:spacing w:val="32"/>
          <w:sz w:val="20"/>
        </w:rPr>
        <w:t xml:space="preserve"> </w:t>
      </w:r>
      <w:r>
        <w:rPr>
          <w:b/>
          <w:sz w:val="20"/>
        </w:rPr>
        <w:t>fish</w:t>
      </w:r>
      <w:r>
        <w:rPr>
          <w:b/>
          <w:spacing w:val="35"/>
          <w:sz w:val="20"/>
        </w:rPr>
        <w:t xml:space="preserve"> </w:t>
      </w:r>
      <w:r>
        <w:rPr>
          <w:b/>
          <w:sz w:val="20"/>
        </w:rPr>
        <w:t>species</w:t>
      </w:r>
      <w:r>
        <w:rPr>
          <w:b/>
          <w:spacing w:val="34"/>
          <w:sz w:val="20"/>
        </w:rPr>
        <w:t xml:space="preserve"> </w:t>
      </w:r>
      <w:r>
        <w:rPr>
          <w:b/>
          <w:sz w:val="20"/>
        </w:rPr>
        <w:t>retained</w:t>
      </w:r>
      <w:r>
        <w:rPr>
          <w:b/>
          <w:spacing w:val="35"/>
          <w:sz w:val="20"/>
        </w:rPr>
        <w:t xml:space="preserve"> </w:t>
      </w:r>
      <w:r>
        <w:rPr>
          <w:b/>
          <w:sz w:val="20"/>
        </w:rPr>
        <w:t>by</w:t>
      </w:r>
      <w:r>
        <w:rPr>
          <w:b/>
          <w:spacing w:val="32"/>
          <w:sz w:val="20"/>
        </w:rPr>
        <w:t xml:space="preserve"> </w:t>
      </w:r>
      <w:r>
        <w:rPr>
          <w:b/>
          <w:sz w:val="20"/>
        </w:rPr>
        <w:t>the MAFMF by 10x10 nm block during 2016-2020.</w:t>
      </w:r>
    </w:p>
    <w:p w14:paraId="27467FF6" w14:textId="77777777" w:rsidR="004805C9" w:rsidRDefault="004805C9">
      <w:pPr>
        <w:spacing w:line="256" w:lineRule="auto"/>
        <w:rPr>
          <w:sz w:val="20"/>
        </w:rPr>
        <w:sectPr w:rsidR="004805C9">
          <w:pgSz w:w="11910" w:h="16840"/>
          <w:pgMar w:top="1580" w:right="700" w:bottom="1400" w:left="720" w:header="0" w:footer="1211" w:gutter="0"/>
          <w:cols w:space="720"/>
        </w:sectPr>
      </w:pPr>
    </w:p>
    <w:p w14:paraId="56A7B5CA" w14:textId="77777777" w:rsidR="004805C9" w:rsidRDefault="00EA2621">
      <w:pPr>
        <w:pStyle w:val="BodyText"/>
        <w:ind w:left="820"/>
        <w:rPr>
          <w:sz w:val="20"/>
        </w:rPr>
      </w:pPr>
      <w:r>
        <w:rPr>
          <w:noProof/>
          <w:sz w:val="20"/>
        </w:rPr>
        <w:lastRenderedPageBreak/>
        <w:drawing>
          <wp:inline distT="0" distB="0" distL="0" distR="0" wp14:anchorId="39C882EB" wp14:editId="5C53363B">
            <wp:extent cx="5623774" cy="5015484"/>
            <wp:effectExtent l="0" t="0" r="0" b="0"/>
            <wp:docPr id="271" name="image144.jpe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4.jpeg"/>
                    <pic:cNvPicPr/>
                  </pic:nvPicPr>
                  <pic:blipFill>
                    <a:blip r:embed="rId168" cstate="email">
                      <a:extLst>
                        <a:ext uri="{28A0092B-C50C-407E-A947-70E740481C1C}">
                          <a14:useLocalDpi xmlns:a14="http://schemas.microsoft.com/office/drawing/2010/main"/>
                        </a:ext>
                      </a:extLst>
                    </a:blip>
                    <a:stretch>
                      <a:fillRect/>
                    </a:stretch>
                  </pic:blipFill>
                  <pic:spPr>
                    <a:xfrm>
                      <a:off x="0" y="0"/>
                      <a:ext cx="5623774" cy="5015484"/>
                    </a:xfrm>
                    <a:prstGeom prst="rect">
                      <a:avLst/>
                    </a:prstGeom>
                  </pic:spPr>
                </pic:pic>
              </a:graphicData>
            </a:graphic>
          </wp:inline>
        </w:drawing>
      </w:r>
    </w:p>
    <w:p w14:paraId="7AF5F3C6" w14:textId="77777777" w:rsidR="004805C9" w:rsidRDefault="004805C9">
      <w:pPr>
        <w:pStyle w:val="BodyText"/>
        <w:spacing w:before="7"/>
        <w:rPr>
          <w:b/>
          <w:sz w:val="10"/>
        </w:rPr>
      </w:pPr>
    </w:p>
    <w:p w14:paraId="4895FAA0" w14:textId="77777777" w:rsidR="004805C9" w:rsidRDefault="00EA2621">
      <w:pPr>
        <w:spacing w:before="93" w:line="256" w:lineRule="auto"/>
        <w:ind w:left="1853" w:right="738" w:hanging="1133"/>
        <w:rPr>
          <w:b/>
          <w:sz w:val="20"/>
        </w:rPr>
      </w:pPr>
      <w:r>
        <w:rPr>
          <w:b/>
          <w:sz w:val="20"/>
        </w:rPr>
        <w:t xml:space="preserve">Figure 4.5. Annual catches of non-syngnathiform fish species retained by the MAFMF, 2008 - </w:t>
      </w:r>
      <w:r>
        <w:rPr>
          <w:b/>
          <w:spacing w:val="-2"/>
          <w:sz w:val="20"/>
        </w:rPr>
        <w:t>2020.</w:t>
      </w:r>
    </w:p>
    <w:p w14:paraId="3CBCA42B" w14:textId="77777777" w:rsidR="004805C9" w:rsidRDefault="004805C9">
      <w:pPr>
        <w:pStyle w:val="BodyText"/>
        <w:rPr>
          <w:b/>
          <w:sz w:val="20"/>
        </w:rPr>
      </w:pPr>
    </w:p>
    <w:p w14:paraId="2BF2C982" w14:textId="77777777" w:rsidR="004805C9" w:rsidRDefault="004805C9">
      <w:pPr>
        <w:pStyle w:val="BodyText"/>
        <w:spacing w:before="4"/>
        <w:rPr>
          <w:b/>
          <w:sz w:val="29"/>
        </w:rPr>
      </w:pPr>
    </w:p>
    <w:p w14:paraId="1C29496F" w14:textId="77777777" w:rsidR="004805C9" w:rsidRDefault="00EA2621">
      <w:pPr>
        <w:pStyle w:val="Heading4"/>
        <w:spacing w:before="93"/>
        <w:ind w:left="1440"/>
      </w:pPr>
      <w:r>
        <w:rPr>
          <w:noProof/>
        </w:rPr>
        <w:drawing>
          <wp:anchor distT="0" distB="0" distL="0" distR="0" simplePos="0" relativeHeight="15815168" behindDoc="0" locked="0" layoutInCell="1" allowOverlap="1" wp14:anchorId="7F544C7F" wp14:editId="6007A6E3">
            <wp:simplePos x="0" y="0"/>
            <wp:positionH relativeFrom="page">
              <wp:posOffset>917479</wp:posOffset>
            </wp:positionH>
            <wp:positionV relativeFrom="paragraph">
              <wp:posOffset>93063</wp:posOffset>
            </wp:positionV>
            <wp:extent cx="331438" cy="113385"/>
            <wp:effectExtent l="0" t="0" r="0" b="0"/>
            <wp:wrapNone/>
            <wp:docPr id="27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5.png"/>
                    <pic:cNvPicPr/>
                  </pic:nvPicPr>
                  <pic:blipFill>
                    <a:blip r:embed="rId169" cstate="email">
                      <a:extLst>
                        <a:ext uri="{28A0092B-C50C-407E-A947-70E740481C1C}">
                          <a14:useLocalDpi xmlns:a14="http://schemas.microsoft.com/office/drawing/2010/main"/>
                        </a:ext>
                      </a:extLst>
                    </a:blip>
                    <a:stretch>
                      <a:fillRect/>
                    </a:stretch>
                  </pic:blipFill>
                  <pic:spPr>
                    <a:xfrm>
                      <a:off x="0" y="0"/>
                      <a:ext cx="331438" cy="113385"/>
                    </a:xfrm>
                    <a:prstGeom prst="rect">
                      <a:avLst/>
                    </a:prstGeom>
                  </pic:spPr>
                </pic:pic>
              </a:graphicData>
            </a:graphic>
          </wp:anchor>
        </w:drawing>
      </w:r>
      <w:bookmarkStart w:id="16" w:name="_bookmark16"/>
      <w:bookmarkEnd w:id="16"/>
      <w:r>
        <w:rPr>
          <w:spacing w:val="-2"/>
        </w:rPr>
        <w:t>Syngnathiformes</w:t>
      </w:r>
    </w:p>
    <w:p w14:paraId="76F2EC8E" w14:textId="77777777" w:rsidR="004805C9" w:rsidRDefault="00EA2621">
      <w:pPr>
        <w:pStyle w:val="BodyText"/>
        <w:spacing w:before="144" w:line="259" w:lineRule="auto"/>
        <w:ind w:left="720" w:right="732"/>
        <w:jc w:val="both"/>
      </w:pPr>
      <w:r>
        <w:t>The order Syngnathiformes comprises six families: Syngnathidae (seahorses, sea- dragons and pipefish), Solenostomidae (ghostpipefish), Aulos</w:t>
      </w:r>
      <w:r>
        <w:t xml:space="preserve">tomidae (trumpetfish), Fistulariidae (flutemouths), Centriscidae (razorfish) and Macroramphosidae </w:t>
      </w:r>
      <w:r>
        <w:rPr>
          <w:spacing w:val="-2"/>
        </w:rPr>
        <w:t>(bellowmouths).</w:t>
      </w:r>
    </w:p>
    <w:p w14:paraId="6069FD7E" w14:textId="77777777" w:rsidR="004805C9" w:rsidRDefault="00EA2621">
      <w:pPr>
        <w:pStyle w:val="BodyText"/>
        <w:spacing w:before="118" w:line="259" w:lineRule="auto"/>
        <w:ind w:left="720" w:right="738"/>
        <w:jc w:val="both"/>
      </w:pPr>
      <w:r>
        <w:t xml:space="preserve">All </w:t>
      </w:r>
      <w:r>
        <w:rPr>
          <w:i/>
        </w:rPr>
        <w:t xml:space="preserve">Hippocampus </w:t>
      </w:r>
      <w:r>
        <w:t>species (family Syngnathidae) are listed under Appendix II of the Convention on International Trade in Endangered Species of W</w:t>
      </w:r>
      <w:r>
        <w:t>ild Fauna and Flora (CITES), indicating that they are not necessarily threatened with extinction, but may become so unless trade is closely controlled.</w:t>
      </w:r>
    </w:p>
    <w:p w14:paraId="5D2EB8FE" w14:textId="77777777" w:rsidR="004805C9" w:rsidRDefault="00EA2621">
      <w:pPr>
        <w:spacing w:before="119" w:line="259" w:lineRule="auto"/>
        <w:ind w:left="720" w:right="733"/>
        <w:jc w:val="both"/>
        <w:rPr>
          <w:sz w:val="24"/>
        </w:rPr>
      </w:pPr>
      <w:r>
        <w:rPr>
          <w:sz w:val="24"/>
        </w:rPr>
        <w:t>All</w:t>
      </w:r>
      <w:r>
        <w:rPr>
          <w:spacing w:val="-2"/>
          <w:sz w:val="24"/>
        </w:rPr>
        <w:t xml:space="preserve"> </w:t>
      </w:r>
      <w:r>
        <w:rPr>
          <w:sz w:val="24"/>
        </w:rPr>
        <w:t>species from the</w:t>
      </w:r>
      <w:r>
        <w:rPr>
          <w:spacing w:val="-1"/>
          <w:sz w:val="24"/>
        </w:rPr>
        <w:t xml:space="preserve"> </w:t>
      </w:r>
      <w:r>
        <w:rPr>
          <w:sz w:val="24"/>
        </w:rPr>
        <w:t>families Syngnathidae and Solenostomidae are</w:t>
      </w:r>
      <w:r>
        <w:rPr>
          <w:spacing w:val="-1"/>
          <w:sz w:val="24"/>
        </w:rPr>
        <w:t xml:space="preserve"> </w:t>
      </w:r>
      <w:r>
        <w:rPr>
          <w:sz w:val="24"/>
        </w:rPr>
        <w:t>listed under</w:t>
      </w:r>
      <w:r>
        <w:rPr>
          <w:spacing w:val="-2"/>
          <w:sz w:val="24"/>
        </w:rPr>
        <w:t xml:space="preserve"> </w:t>
      </w:r>
      <w:r>
        <w:rPr>
          <w:sz w:val="24"/>
        </w:rPr>
        <w:t xml:space="preserve">Part 13 of the </w:t>
      </w:r>
      <w:r>
        <w:rPr>
          <w:i/>
          <w:sz w:val="24"/>
        </w:rPr>
        <w:t>Environmen</w:t>
      </w:r>
      <w:r>
        <w:rPr>
          <w:i/>
          <w:sz w:val="24"/>
        </w:rPr>
        <w:t xml:space="preserve">tal Protection and Biodiversity Conservation Act 1999 </w:t>
      </w:r>
      <w:r>
        <w:rPr>
          <w:sz w:val="24"/>
        </w:rPr>
        <w:t xml:space="preserve">(EPBC </w:t>
      </w:r>
      <w:r>
        <w:rPr>
          <w:spacing w:val="-2"/>
          <w:sz w:val="24"/>
        </w:rPr>
        <w:t>Act).</w:t>
      </w:r>
    </w:p>
    <w:p w14:paraId="647BC987" w14:textId="77777777" w:rsidR="004805C9" w:rsidRDefault="004805C9">
      <w:pPr>
        <w:spacing w:line="259" w:lineRule="auto"/>
        <w:jc w:val="both"/>
        <w:rPr>
          <w:sz w:val="24"/>
        </w:rPr>
        <w:sectPr w:rsidR="004805C9">
          <w:pgSz w:w="11910" w:h="16840"/>
          <w:pgMar w:top="1500" w:right="700" w:bottom="1400" w:left="720" w:header="0" w:footer="1211" w:gutter="0"/>
          <w:cols w:space="720"/>
        </w:sectPr>
      </w:pPr>
    </w:p>
    <w:p w14:paraId="7BEF3767" w14:textId="77777777" w:rsidR="004805C9" w:rsidRDefault="00EA2621">
      <w:pPr>
        <w:pStyle w:val="BodyText"/>
        <w:spacing w:before="82" w:line="259" w:lineRule="auto"/>
        <w:ind w:left="720" w:right="733"/>
        <w:jc w:val="both"/>
      </w:pPr>
      <w:r>
        <w:lastRenderedPageBreak/>
        <w:t>The MAFMF is permitted to take Syngnathidae and Solenostomidae species, from state waters only, under the current WTO approval which stipulates maximum catch limits based on ‘non-detriment findings’ (NDF) for three seahorse species (</w:t>
      </w:r>
      <w:r>
        <w:rPr>
          <w:i/>
        </w:rPr>
        <w:t>Hippocampus subelongatu</w:t>
      </w:r>
      <w:r>
        <w:rPr>
          <w:i/>
        </w:rPr>
        <w:t xml:space="preserve">s, H. angustus </w:t>
      </w:r>
      <w:r>
        <w:t xml:space="preserve">and </w:t>
      </w:r>
      <w:r>
        <w:rPr>
          <w:i/>
        </w:rPr>
        <w:t>H. tuberculatus</w:t>
      </w:r>
      <w:r>
        <w:t>) (Table 4.6) (also see Section 4.1).</w:t>
      </w:r>
      <w:r>
        <w:rPr>
          <w:spacing w:val="40"/>
        </w:rPr>
        <w:t xml:space="preserve"> </w:t>
      </w:r>
      <w:r>
        <w:t>Also, the 2018-2022 MAF Harvest Strategy stipulates</w:t>
      </w:r>
      <w:r>
        <w:rPr>
          <w:spacing w:val="-1"/>
        </w:rPr>
        <w:t xml:space="preserve"> </w:t>
      </w:r>
      <w:r>
        <w:t xml:space="preserve">catch thresholds of 2,000 for </w:t>
      </w:r>
      <w:r>
        <w:rPr>
          <w:i/>
        </w:rPr>
        <w:t>H. subelongatus</w:t>
      </w:r>
      <w:r>
        <w:t xml:space="preserve">, 200 for </w:t>
      </w:r>
      <w:r>
        <w:rPr>
          <w:i/>
        </w:rPr>
        <w:t xml:space="preserve">H. angustus </w:t>
      </w:r>
      <w:r>
        <w:t>and 100 for</w:t>
      </w:r>
      <w:r>
        <w:rPr>
          <w:spacing w:val="-1"/>
        </w:rPr>
        <w:t xml:space="preserve"> </w:t>
      </w:r>
      <w:r>
        <w:t>all</w:t>
      </w:r>
      <w:r>
        <w:rPr>
          <w:spacing w:val="-1"/>
        </w:rPr>
        <w:t xml:space="preserve"> </w:t>
      </w:r>
      <w:r>
        <w:t>other Syngnathidae species combined (DPIRD 2018b)</w:t>
      </w:r>
      <w:r>
        <w:t>.</w:t>
      </w:r>
      <w:r>
        <w:rPr>
          <w:spacing w:val="40"/>
        </w:rPr>
        <w:t xml:space="preserve"> </w:t>
      </w:r>
      <w:r>
        <w:t>Furthermore, the MAFMF Management Plan stipulates an annual TACC of 2,000 individuals for the order Syngnathiformes (all species combined).</w:t>
      </w:r>
    </w:p>
    <w:p w14:paraId="232D51D2" w14:textId="77777777" w:rsidR="004805C9" w:rsidRDefault="00EA2621">
      <w:pPr>
        <w:pStyle w:val="BodyText"/>
        <w:spacing w:before="118" w:line="259" w:lineRule="auto"/>
        <w:ind w:left="720" w:right="745"/>
        <w:jc w:val="both"/>
      </w:pPr>
      <w:r>
        <w:t>In WA there is a statewide total prohibition on the capture of the leafy sea dragon (</w:t>
      </w:r>
      <w:r>
        <w:rPr>
          <w:i/>
        </w:rPr>
        <w:t>Phycodurus eques</w:t>
      </w:r>
      <w:r>
        <w:t>).</w:t>
      </w:r>
    </w:p>
    <w:p w14:paraId="1CA8B23E" w14:textId="77777777" w:rsidR="004805C9" w:rsidRDefault="00EA2621">
      <w:pPr>
        <w:pStyle w:val="BodyText"/>
        <w:spacing w:before="120" w:line="259" w:lineRule="auto"/>
        <w:ind w:left="720" w:right="733"/>
        <w:jc w:val="both"/>
      </w:pPr>
      <w:r>
        <w:t>In practis</w:t>
      </w:r>
      <w:r>
        <w:t>e,</w:t>
      </w:r>
      <w:r>
        <w:rPr>
          <w:spacing w:val="-2"/>
        </w:rPr>
        <w:t xml:space="preserve"> </w:t>
      </w:r>
      <w:r>
        <w:t>the</w:t>
      </w:r>
      <w:r>
        <w:rPr>
          <w:spacing w:val="-1"/>
        </w:rPr>
        <w:t xml:space="preserve"> </w:t>
      </w:r>
      <w:r>
        <w:t>MAFMF harvests</w:t>
      </w:r>
      <w:r>
        <w:rPr>
          <w:spacing w:val="-2"/>
        </w:rPr>
        <w:t xml:space="preserve"> </w:t>
      </w:r>
      <w:r>
        <w:t>small</w:t>
      </w:r>
      <w:r>
        <w:rPr>
          <w:spacing w:val="-1"/>
        </w:rPr>
        <w:t xml:space="preserve"> </w:t>
      </w:r>
      <w:r>
        <w:t>numbers</w:t>
      </w:r>
      <w:r>
        <w:rPr>
          <w:spacing w:val="-1"/>
        </w:rPr>
        <w:t xml:space="preserve"> </w:t>
      </w:r>
      <w:r>
        <w:t>of syngnathiform</w:t>
      </w:r>
      <w:r>
        <w:rPr>
          <w:spacing w:val="-1"/>
        </w:rPr>
        <w:t xml:space="preserve"> </w:t>
      </w:r>
      <w:r>
        <w:t>species</w:t>
      </w:r>
      <w:r>
        <w:rPr>
          <w:spacing w:val="-2"/>
        </w:rPr>
        <w:t xml:space="preserve"> </w:t>
      </w:r>
      <w:r>
        <w:t>each</w:t>
      </w:r>
      <w:r>
        <w:rPr>
          <w:spacing w:val="-1"/>
        </w:rPr>
        <w:t xml:space="preserve"> </w:t>
      </w:r>
      <w:r>
        <w:t>year, well</w:t>
      </w:r>
      <w:r>
        <w:rPr>
          <w:spacing w:val="-8"/>
        </w:rPr>
        <w:t xml:space="preserve"> </w:t>
      </w:r>
      <w:r>
        <w:t>below</w:t>
      </w:r>
      <w:r>
        <w:rPr>
          <w:spacing w:val="-10"/>
        </w:rPr>
        <w:t xml:space="preserve"> </w:t>
      </w:r>
      <w:r>
        <w:t>specified</w:t>
      </w:r>
      <w:r>
        <w:rPr>
          <w:spacing w:val="-7"/>
        </w:rPr>
        <w:t xml:space="preserve"> </w:t>
      </w:r>
      <w:r>
        <w:t>limits.</w:t>
      </w:r>
      <w:r>
        <w:rPr>
          <w:spacing w:val="40"/>
        </w:rPr>
        <w:t xml:space="preserve"> </w:t>
      </w:r>
      <w:r>
        <w:t>During</w:t>
      </w:r>
      <w:r>
        <w:rPr>
          <w:spacing w:val="-9"/>
        </w:rPr>
        <w:t xml:space="preserve"> </w:t>
      </w:r>
      <w:r>
        <w:t>2016-2020,</w:t>
      </w:r>
      <w:r>
        <w:rPr>
          <w:spacing w:val="-7"/>
        </w:rPr>
        <w:t xml:space="preserve"> </w:t>
      </w:r>
      <w:r>
        <w:t>the</w:t>
      </w:r>
      <w:r>
        <w:rPr>
          <w:spacing w:val="-9"/>
        </w:rPr>
        <w:t xml:space="preserve"> </w:t>
      </w:r>
      <w:r>
        <w:t>total</w:t>
      </w:r>
      <w:r>
        <w:rPr>
          <w:spacing w:val="-11"/>
        </w:rPr>
        <w:t xml:space="preserve"> </w:t>
      </w:r>
      <w:r>
        <w:t>annual</w:t>
      </w:r>
      <w:r>
        <w:rPr>
          <w:spacing w:val="-8"/>
        </w:rPr>
        <w:t xml:space="preserve"> </w:t>
      </w:r>
      <w:r>
        <w:t>catch</w:t>
      </w:r>
      <w:r>
        <w:rPr>
          <w:spacing w:val="-7"/>
        </w:rPr>
        <w:t xml:space="preserve"> </w:t>
      </w:r>
      <w:r>
        <w:t>ranged</w:t>
      </w:r>
      <w:r>
        <w:rPr>
          <w:spacing w:val="-7"/>
        </w:rPr>
        <w:t xml:space="preserve"> </w:t>
      </w:r>
      <w:r>
        <w:t>from</w:t>
      </w:r>
      <w:r>
        <w:rPr>
          <w:spacing w:val="-8"/>
        </w:rPr>
        <w:t xml:space="preserve"> </w:t>
      </w:r>
      <w:r>
        <w:t>122 to</w:t>
      </w:r>
      <w:r>
        <w:rPr>
          <w:spacing w:val="-15"/>
        </w:rPr>
        <w:t xml:space="preserve"> </w:t>
      </w:r>
      <w:r>
        <w:t>487</w:t>
      </w:r>
      <w:r>
        <w:rPr>
          <w:spacing w:val="-16"/>
        </w:rPr>
        <w:t xml:space="preserve"> </w:t>
      </w:r>
      <w:r>
        <w:t>individuals</w:t>
      </w:r>
      <w:r>
        <w:rPr>
          <w:spacing w:val="-16"/>
        </w:rPr>
        <w:t xml:space="preserve"> </w:t>
      </w:r>
      <w:r>
        <w:t>(Table</w:t>
      </w:r>
      <w:r>
        <w:rPr>
          <w:spacing w:val="-12"/>
        </w:rPr>
        <w:t xml:space="preserve"> </w:t>
      </w:r>
      <w:r>
        <w:t>4.7).</w:t>
      </w:r>
      <w:r>
        <w:rPr>
          <w:spacing w:val="35"/>
        </w:rPr>
        <w:t xml:space="preserve"> </w:t>
      </w:r>
      <w:r>
        <w:t>The</w:t>
      </w:r>
      <w:r>
        <w:rPr>
          <w:spacing w:val="-17"/>
        </w:rPr>
        <w:t xml:space="preserve"> </w:t>
      </w:r>
      <w:r>
        <w:t>main</w:t>
      </w:r>
      <w:r>
        <w:rPr>
          <w:spacing w:val="-16"/>
        </w:rPr>
        <w:t xml:space="preserve"> </w:t>
      </w:r>
      <w:r>
        <w:t>species</w:t>
      </w:r>
      <w:r>
        <w:rPr>
          <w:spacing w:val="-14"/>
        </w:rPr>
        <w:t xml:space="preserve"> </w:t>
      </w:r>
      <w:r>
        <w:t>harvested</w:t>
      </w:r>
      <w:r>
        <w:rPr>
          <w:spacing w:val="-17"/>
        </w:rPr>
        <w:t xml:space="preserve"> </w:t>
      </w:r>
      <w:r>
        <w:t>are</w:t>
      </w:r>
      <w:r>
        <w:rPr>
          <w:spacing w:val="-14"/>
        </w:rPr>
        <w:t xml:space="preserve"> </w:t>
      </w:r>
      <w:r>
        <w:t>the</w:t>
      </w:r>
      <w:r>
        <w:rPr>
          <w:spacing w:val="-16"/>
        </w:rPr>
        <w:t xml:space="preserve"> </w:t>
      </w:r>
      <w:r>
        <w:t>Western</w:t>
      </w:r>
      <w:r>
        <w:rPr>
          <w:spacing w:val="-17"/>
        </w:rPr>
        <w:t xml:space="preserve"> </w:t>
      </w:r>
      <w:r>
        <w:t>Australian seahorse (</w:t>
      </w:r>
      <w:r>
        <w:rPr>
          <w:i/>
        </w:rPr>
        <w:t>Hippocampus subelongatus)</w:t>
      </w:r>
      <w:r>
        <w:t>, western spiny seahorse (</w:t>
      </w:r>
      <w:r>
        <w:rPr>
          <w:i/>
        </w:rPr>
        <w:t xml:space="preserve">H. angustus) </w:t>
      </w:r>
      <w:r>
        <w:t>and spotted pipefish (</w:t>
      </w:r>
      <w:r>
        <w:rPr>
          <w:i/>
        </w:rPr>
        <w:t>Stigmatopora argus</w:t>
      </w:r>
      <w:r>
        <w:t>), which collectively comprised 84% of the total catch (Table 4.7).</w:t>
      </w:r>
      <w:r>
        <w:rPr>
          <w:spacing w:val="40"/>
        </w:rPr>
        <w:t xml:space="preserve"> </w:t>
      </w:r>
      <w:r>
        <w:t>The remaining 16% of the catch was comprised of 19 other syngna</w:t>
      </w:r>
      <w:r>
        <w:t>thiform taxa, each with an average annual catch of less than 10 individuals (Appendix Table A3). Catches are primarily around Dampier, Exmouth and Perth.</w:t>
      </w:r>
    </w:p>
    <w:p w14:paraId="0ECABCE8" w14:textId="77777777" w:rsidR="004805C9" w:rsidRDefault="00EA2621">
      <w:pPr>
        <w:pStyle w:val="BodyText"/>
        <w:spacing w:before="119" w:line="259" w:lineRule="auto"/>
        <w:ind w:left="720" w:right="735"/>
        <w:jc w:val="both"/>
      </w:pPr>
      <w:r>
        <w:t>Syngnathiform species are not harvested by any other fishery in WA.</w:t>
      </w:r>
      <w:r>
        <w:rPr>
          <w:spacing w:val="40"/>
        </w:rPr>
        <w:t xml:space="preserve"> </w:t>
      </w:r>
      <w:r>
        <w:t>Several commercial</w:t>
      </w:r>
      <w:r>
        <w:rPr>
          <w:spacing w:val="-4"/>
        </w:rPr>
        <w:t xml:space="preserve"> </w:t>
      </w:r>
      <w:r>
        <w:t>trawl</w:t>
      </w:r>
      <w:r>
        <w:rPr>
          <w:spacing w:val="-6"/>
        </w:rPr>
        <w:t xml:space="preserve"> </w:t>
      </w:r>
      <w:r>
        <w:t>fisheries</w:t>
      </w:r>
      <w:r>
        <w:rPr>
          <w:spacing w:val="-3"/>
        </w:rPr>
        <w:t xml:space="preserve"> </w:t>
      </w:r>
      <w:r>
        <w:t>in</w:t>
      </w:r>
      <w:r>
        <w:rPr>
          <w:spacing w:val="-5"/>
        </w:rPr>
        <w:t xml:space="preserve"> </w:t>
      </w:r>
      <w:r>
        <w:t>WA</w:t>
      </w:r>
      <w:r>
        <w:rPr>
          <w:spacing w:val="-5"/>
        </w:rPr>
        <w:t xml:space="preserve"> </w:t>
      </w:r>
      <w:r>
        <w:t>have</w:t>
      </w:r>
      <w:r>
        <w:rPr>
          <w:spacing w:val="-3"/>
        </w:rPr>
        <w:t xml:space="preserve"> </w:t>
      </w:r>
      <w:r>
        <w:t>incidental</w:t>
      </w:r>
      <w:r>
        <w:rPr>
          <w:spacing w:val="-4"/>
        </w:rPr>
        <w:t xml:space="preserve"> </w:t>
      </w:r>
      <w:r>
        <w:t>interactions</w:t>
      </w:r>
      <w:r>
        <w:rPr>
          <w:spacing w:val="-6"/>
        </w:rPr>
        <w:t xml:space="preserve"> </w:t>
      </w:r>
      <w:r>
        <w:t>with syngnathid</w:t>
      </w:r>
      <w:r>
        <w:rPr>
          <w:spacing w:val="-5"/>
        </w:rPr>
        <w:t xml:space="preserve"> </w:t>
      </w:r>
      <w:r>
        <w:t>species that have been assessed as a low or negligible risk to those species (DPIRD 2020a, 2020b, 2020c).</w:t>
      </w:r>
    </w:p>
    <w:p w14:paraId="12BDD598" w14:textId="77777777" w:rsidR="004805C9" w:rsidRDefault="00EA2621">
      <w:pPr>
        <w:pStyle w:val="BodyText"/>
        <w:spacing w:before="118" w:line="259" w:lineRule="auto"/>
        <w:ind w:left="720" w:right="730"/>
        <w:jc w:val="both"/>
      </w:pPr>
      <w:r>
        <w:rPr>
          <w:color w:val="202429"/>
          <w:spacing w:val="-2"/>
        </w:rPr>
        <w:t>The</w:t>
      </w:r>
      <w:r>
        <w:rPr>
          <w:color w:val="202429"/>
          <w:spacing w:val="-15"/>
        </w:rPr>
        <w:t xml:space="preserve"> </w:t>
      </w:r>
      <w:r>
        <w:rPr>
          <w:color w:val="202429"/>
          <w:spacing w:val="-2"/>
        </w:rPr>
        <w:t>largest</w:t>
      </w:r>
      <w:r>
        <w:rPr>
          <w:color w:val="202429"/>
          <w:spacing w:val="-15"/>
        </w:rPr>
        <w:t xml:space="preserve"> </w:t>
      </w:r>
      <w:r>
        <w:rPr>
          <w:color w:val="202429"/>
          <w:spacing w:val="-2"/>
        </w:rPr>
        <w:t>threat</w:t>
      </w:r>
      <w:r>
        <w:rPr>
          <w:color w:val="202429"/>
          <w:spacing w:val="-14"/>
        </w:rPr>
        <w:t xml:space="preserve"> </w:t>
      </w:r>
      <w:r>
        <w:rPr>
          <w:color w:val="202429"/>
          <w:spacing w:val="-2"/>
        </w:rPr>
        <w:t>to</w:t>
      </w:r>
      <w:r>
        <w:rPr>
          <w:color w:val="202429"/>
          <w:spacing w:val="-15"/>
        </w:rPr>
        <w:t xml:space="preserve"> </w:t>
      </w:r>
      <w:r>
        <w:rPr>
          <w:color w:val="202429"/>
          <w:spacing w:val="-2"/>
        </w:rPr>
        <w:t>syngnathids</w:t>
      </w:r>
      <w:r>
        <w:rPr>
          <w:color w:val="202429"/>
          <w:spacing w:val="-15"/>
        </w:rPr>
        <w:t xml:space="preserve"> </w:t>
      </w:r>
      <w:r>
        <w:rPr>
          <w:color w:val="202429"/>
          <w:spacing w:val="-2"/>
        </w:rPr>
        <w:t>in</w:t>
      </w:r>
      <w:r>
        <w:rPr>
          <w:color w:val="202429"/>
          <w:spacing w:val="-15"/>
        </w:rPr>
        <w:t xml:space="preserve"> </w:t>
      </w:r>
      <w:r>
        <w:rPr>
          <w:color w:val="202429"/>
          <w:spacing w:val="-2"/>
        </w:rPr>
        <w:t>WA</w:t>
      </w:r>
      <w:r>
        <w:rPr>
          <w:color w:val="202429"/>
          <w:spacing w:val="-14"/>
        </w:rPr>
        <w:t xml:space="preserve"> </w:t>
      </w:r>
      <w:r>
        <w:rPr>
          <w:color w:val="202429"/>
          <w:spacing w:val="-2"/>
        </w:rPr>
        <w:t>is</w:t>
      </w:r>
      <w:r>
        <w:rPr>
          <w:color w:val="202429"/>
          <w:spacing w:val="-15"/>
        </w:rPr>
        <w:t xml:space="preserve"> </w:t>
      </w:r>
      <w:r>
        <w:rPr>
          <w:color w:val="202429"/>
          <w:spacing w:val="-2"/>
        </w:rPr>
        <w:t>habitat</w:t>
      </w:r>
      <w:r>
        <w:rPr>
          <w:color w:val="202429"/>
          <w:spacing w:val="-15"/>
        </w:rPr>
        <w:t xml:space="preserve"> </w:t>
      </w:r>
      <w:r>
        <w:rPr>
          <w:color w:val="202429"/>
          <w:spacing w:val="-2"/>
        </w:rPr>
        <w:t>loss</w:t>
      </w:r>
      <w:r>
        <w:rPr>
          <w:color w:val="202429"/>
          <w:spacing w:val="-14"/>
        </w:rPr>
        <w:t xml:space="preserve"> </w:t>
      </w:r>
      <w:r>
        <w:rPr>
          <w:color w:val="202429"/>
          <w:spacing w:val="-2"/>
        </w:rPr>
        <w:t>or</w:t>
      </w:r>
      <w:r>
        <w:rPr>
          <w:color w:val="202429"/>
          <w:spacing w:val="-15"/>
        </w:rPr>
        <w:t xml:space="preserve"> </w:t>
      </w:r>
      <w:r>
        <w:rPr>
          <w:color w:val="202429"/>
          <w:spacing w:val="-2"/>
        </w:rPr>
        <w:t>degradation</w:t>
      </w:r>
      <w:r>
        <w:rPr>
          <w:color w:val="202429"/>
          <w:spacing w:val="-15"/>
        </w:rPr>
        <w:t xml:space="preserve"> </w:t>
      </w:r>
      <w:r>
        <w:rPr>
          <w:color w:val="202429"/>
          <w:spacing w:val="-2"/>
        </w:rPr>
        <w:t>(CoA</w:t>
      </w:r>
      <w:r>
        <w:rPr>
          <w:color w:val="202429"/>
          <w:spacing w:val="-14"/>
        </w:rPr>
        <w:t xml:space="preserve"> </w:t>
      </w:r>
      <w:r>
        <w:rPr>
          <w:color w:val="202429"/>
          <w:spacing w:val="-2"/>
        </w:rPr>
        <w:t>2012).</w:t>
      </w:r>
      <w:r>
        <w:rPr>
          <w:color w:val="202429"/>
          <w:spacing w:val="-15"/>
        </w:rPr>
        <w:t xml:space="preserve"> </w:t>
      </w:r>
      <w:r>
        <w:rPr>
          <w:color w:val="202429"/>
          <w:spacing w:val="-2"/>
        </w:rPr>
        <w:t xml:space="preserve">Many </w:t>
      </w:r>
      <w:r>
        <w:rPr>
          <w:color w:val="202429"/>
        </w:rPr>
        <w:t>syngnathids</w:t>
      </w:r>
      <w:r>
        <w:rPr>
          <w:color w:val="202429"/>
          <w:spacing w:val="-3"/>
        </w:rPr>
        <w:t xml:space="preserve"> </w:t>
      </w:r>
      <w:r>
        <w:rPr>
          <w:color w:val="202429"/>
        </w:rPr>
        <w:t>inhabit</w:t>
      </w:r>
      <w:r>
        <w:rPr>
          <w:color w:val="202429"/>
          <w:spacing w:val="-2"/>
        </w:rPr>
        <w:t xml:space="preserve"> </w:t>
      </w:r>
      <w:r>
        <w:rPr>
          <w:color w:val="202429"/>
        </w:rPr>
        <w:t>shallow</w:t>
      </w:r>
      <w:r>
        <w:rPr>
          <w:color w:val="202429"/>
          <w:spacing w:val="-4"/>
        </w:rPr>
        <w:t xml:space="preserve"> </w:t>
      </w:r>
      <w:r>
        <w:rPr>
          <w:color w:val="202429"/>
        </w:rPr>
        <w:t>inshore</w:t>
      </w:r>
      <w:r>
        <w:rPr>
          <w:color w:val="202429"/>
          <w:spacing w:val="-4"/>
        </w:rPr>
        <w:t xml:space="preserve"> </w:t>
      </w:r>
      <w:r>
        <w:rPr>
          <w:color w:val="202429"/>
        </w:rPr>
        <w:t>areas</w:t>
      </w:r>
      <w:r>
        <w:rPr>
          <w:color w:val="202429"/>
          <w:spacing w:val="-5"/>
        </w:rPr>
        <w:t xml:space="preserve"> </w:t>
      </w:r>
      <w:r>
        <w:rPr>
          <w:color w:val="202429"/>
        </w:rPr>
        <w:t>and</w:t>
      </w:r>
      <w:r>
        <w:rPr>
          <w:color w:val="202429"/>
          <w:spacing w:val="-2"/>
        </w:rPr>
        <w:t xml:space="preserve"> </w:t>
      </w:r>
      <w:r>
        <w:rPr>
          <w:color w:val="202429"/>
        </w:rPr>
        <w:t>artificial</w:t>
      </w:r>
      <w:r>
        <w:rPr>
          <w:color w:val="202429"/>
          <w:spacing w:val="-4"/>
        </w:rPr>
        <w:t xml:space="preserve"> </w:t>
      </w:r>
      <w:r>
        <w:rPr>
          <w:color w:val="202429"/>
        </w:rPr>
        <w:t>structures,</w:t>
      </w:r>
      <w:r>
        <w:rPr>
          <w:color w:val="202429"/>
          <w:spacing w:val="-3"/>
        </w:rPr>
        <w:t xml:space="preserve"> </w:t>
      </w:r>
      <w:r>
        <w:rPr>
          <w:color w:val="202429"/>
        </w:rPr>
        <w:t>which</w:t>
      </w:r>
      <w:r>
        <w:rPr>
          <w:color w:val="202429"/>
          <w:spacing w:val="-4"/>
        </w:rPr>
        <w:t xml:space="preserve"> </w:t>
      </w:r>
      <w:r>
        <w:rPr>
          <w:color w:val="202429"/>
        </w:rPr>
        <w:t>makes</w:t>
      </w:r>
      <w:r>
        <w:rPr>
          <w:color w:val="202429"/>
          <w:spacing w:val="-5"/>
        </w:rPr>
        <w:t xml:space="preserve"> </w:t>
      </w:r>
      <w:r>
        <w:rPr>
          <w:color w:val="202429"/>
        </w:rPr>
        <w:t xml:space="preserve">them vulnerable to human disturbance. For example, seagrass or seaweed beds may be </w:t>
      </w:r>
      <w:r>
        <w:rPr>
          <w:color w:val="202429"/>
          <w:spacing w:val="-4"/>
        </w:rPr>
        <w:t>physically</w:t>
      </w:r>
      <w:r>
        <w:rPr>
          <w:color w:val="202429"/>
          <w:spacing w:val="-10"/>
        </w:rPr>
        <w:t xml:space="preserve"> </w:t>
      </w:r>
      <w:r>
        <w:rPr>
          <w:color w:val="202429"/>
          <w:spacing w:val="-4"/>
        </w:rPr>
        <w:t>damaged</w:t>
      </w:r>
      <w:r>
        <w:rPr>
          <w:color w:val="202429"/>
          <w:spacing w:val="-9"/>
        </w:rPr>
        <w:t xml:space="preserve"> </w:t>
      </w:r>
      <w:r>
        <w:rPr>
          <w:color w:val="202429"/>
          <w:spacing w:val="-4"/>
        </w:rPr>
        <w:t>by</w:t>
      </w:r>
      <w:r>
        <w:rPr>
          <w:color w:val="202429"/>
          <w:spacing w:val="-10"/>
        </w:rPr>
        <w:t xml:space="preserve"> </w:t>
      </w:r>
      <w:r>
        <w:rPr>
          <w:color w:val="202429"/>
          <w:spacing w:val="-4"/>
        </w:rPr>
        <w:t>dredging,</w:t>
      </w:r>
      <w:r>
        <w:rPr>
          <w:color w:val="202429"/>
          <w:spacing w:val="-9"/>
        </w:rPr>
        <w:t xml:space="preserve"> </w:t>
      </w:r>
      <w:r>
        <w:rPr>
          <w:color w:val="202429"/>
          <w:spacing w:val="-4"/>
        </w:rPr>
        <w:t>boat</w:t>
      </w:r>
      <w:r>
        <w:rPr>
          <w:color w:val="202429"/>
          <w:spacing w:val="-9"/>
        </w:rPr>
        <w:t xml:space="preserve"> </w:t>
      </w:r>
      <w:r>
        <w:rPr>
          <w:color w:val="202429"/>
          <w:spacing w:val="-4"/>
        </w:rPr>
        <w:t>propellers</w:t>
      </w:r>
      <w:r>
        <w:rPr>
          <w:color w:val="202429"/>
          <w:spacing w:val="-6"/>
        </w:rPr>
        <w:t xml:space="preserve"> </w:t>
      </w:r>
      <w:r>
        <w:rPr>
          <w:color w:val="202429"/>
          <w:spacing w:val="-4"/>
        </w:rPr>
        <w:t>and</w:t>
      </w:r>
      <w:r>
        <w:rPr>
          <w:color w:val="202429"/>
          <w:spacing w:val="-9"/>
        </w:rPr>
        <w:t xml:space="preserve"> </w:t>
      </w:r>
      <w:r>
        <w:rPr>
          <w:color w:val="202429"/>
          <w:spacing w:val="-4"/>
        </w:rPr>
        <w:t>anchors,</w:t>
      </w:r>
      <w:r>
        <w:rPr>
          <w:color w:val="202429"/>
          <w:spacing w:val="-9"/>
        </w:rPr>
        <w:t xml:space="preserve"> </w:t>
      </w:r>
      <w:r>
        <w:rPr>
          <w:color w:val="202429"/>
          <w:spacing w:val="-4"/>
        </w:rPr>
        <w:t>and</w:t>
      </w:r>
      <w:r>
        <w:rPr>
          <w:color w:val="202429"/>
          <w:spacing w:val="-9"/>
        </w:rPr>
        <w:t xml:space="preserve"> </w:t>
      </w:r>
      <w:r>
        <w:rPr>
          <w:color w:val="202429"/>
          <w:spacing w:val="-4"/>
        </w:rPr>
        <w:t>by</w:t>
      </w:r>
      <w:r>
        <w:rPr>
          <w:color w:val="202429"/>
          <w:spacing w:val="-10"/>
        </w:rPr>
        <w:t xml:space="preserve"> </w:t>
      </w:r>
      <w:r>
        <w:rPr>
          <w:color w:val="202429"/>
          <w:spacing w:val="-4"/>
        </w:rPr>
        <w:t>trampling.</w:t>
      </w:r>
      <w:r>
        <w:rPr>
          <w:color w:val="202429"/>
          <w:spacing w:val="-9"/>
        </w:rPr>
        <w:t xml:space="preserve"> </w:t>
      </w:r>
      <w:r>
        <w:rPr>
          <w:color w:val="202429"/>
          <w:spacing w:val="-4"/>
        </w:rPr>
        <w:t xml:space="preserve">Coastal </w:t>
      </w:r>
      <w:r>
        <w:rPr>
          <w:color w:val="202429"/>
        </w:rPr>
        <w:t>devel</w:t>
      </w:r>
      <w:r>
        <w:rPr>
          <w:color w:val="202429"/>
        </w:rPr>
        <w:t>opments</w:t>
      </w:r>
      <w:r>
        <w:rPr>
          <w:color w:val="202429"/>
          <w:spacing w:val="-13"/>
        </w:rPr>
        <w:t xml:space="preserve"> </w:t>
      </w:r>
      <w:r>
        <w:rPr>
          <w:color w:val="202429"/>
        </w:rPr>
        <w:t>have</w:t>
      </w:r>
      <w:r>
        <w:rPr>
          <w:color w:val="202429"/>
          <w:spacing w:val="-12"/>
        </w:rPr>
        <w:t xml:space="preserve"> </w:t>
      </w:r>
      <w:r>
        <w:rPr>
          <w:color w:val="202429"/>
        </w:rPr>
        <w:t>the</w:t>
      </w:r>
      <w:r>
        <w:rPr>
          <w:color w:val="202429"/>
          <w:spacing w:val="-12"/>
        </w:rPr>
        <w:t xml:space="preserve"> </w:t>
      </w:r>
      <w:r>
        <w:rPr>
          <w:color w:val="202429"/>
        </w:rPr>
        <w:t>potential</w:t>
      </w:r>
      <w:r>
        <w:rPr>
          <w:color w:val="202429"/>
          <w:spacing w:val="-11"/>
        </w:rPr>
        <w:t xml:space="preserve"> </w:t>
      </w:r>
      <w:r>
        <w:rPr>
          <w:color w:val="202429"/>
        </w:rPr>
        <w:t>to</w:t>
      </w:r>
      <w:r>
        <w:rPr>
          <w:color w:val="202429"/>
          <w:spacing w:val="-10"/>
        </w:rPr>
        <w:t xml:space="preserve"> </w:t>
      </w:r>
      <w:r>
        <w:rPr>
          <w:color w:val="202429"/>
        </w:rPr>
        <w:t>impact</w:t>
      </w:r>
      <w:r>
        <w:rPr>
          <w:color w:val="202429"/>
          <w:spacing w:val="-11"/>
        </w:rPr>
        <w:t xml:space="preserve"> </w:t>
      </w:r>
      <w:r>
        <w:rPr>
          <w:color w:val="202429"/>
        </w:rPr>
        <w:t>on</w:t>
      </w:r>
      <w:r>
        <w:rPr>
          <w:color w:val="202429"/>
          <w:spacing w:val="-12"/>
        </w:rPr>
        <w:t xml:space="preserve"> </w:t>
      </w:r>
      <w:r>
        <w:rPr>
          <w:color w:val="202429"/>
        </w:rPr>
        <w:t>habitats</w:t>
      </w:r>
      <w:r>
        <w:rPr>
          <w:color w:val="202429"/>
          <w:spacing w:val="-11"/>
        </w:rPr>
        <w:t xml:space="preserve"> </w:t>
      </w:r>
      <w:r>
        <w:rPr>
          <w:color w:val="202429"/>
        </w:rPr>
        <w:t>such</w:t>
      </w:r>
      <w:r>
        <w:rPr>
          <w:color w:val="202429"/>
          <w:spacing w:val="-12"/>
        </w:rPr>
        <w:t xml:space="preserve"> </w:t>
      </w:r>
      <w:r>
        <w:rPr>
          <w:color w:val="202429"/>
        </w:rPr>
        <w:t>as</w:t>
      </w:r>
      <w:r>
        <w:rPr>
          <w:color w:val="202429"/>
          <w:spacing w:val="-11"/>
        </w:rPr>
        <w:t xml:space="preserve"> </w:t>
      </w:r>
      <w:r>
        <w:rPr>
          <w:color w:val="202429"/>
        </w:rPr>
        <w:t>seagrass,</w:t>
      </w:r>
      <w:r>
        <w:rPr>
          <w:color w:val="202429"/>
          <w:spacing w:val="-9"/>
        </w:rPr>
        <w:t xml:space="preserve"> </w:t>
      </w:r>
      <w:r>
        <w:rPr>
          <w:color w:val="202429"/>
        </w:rPr>
        <w:t>reef</w:t>
      </w:r>
      <w:r>
        <w:rPr>
          <w:color w:val="202429"/>
          <w:spacing w:val="-12"/>
        </w:rPr>
        <w:t xml:space="preserve"> </w:t>
      </w:r>
      <w:r>
        <w:rPr>
          <w:color w:val="202429"/>
        </w:rPr>
        <w:t>and</w:t>
      </w:r>
      <w:r>
        <w:rPr>
          <w:color w:val="202429"/>
          <w:spacing w:val="-10"/>
        </w:rPr>
        <w:t xml:space="preserve"> </w:t>
      </w:r>
      <w:r>
        <w:rPr>
          <w:color w:val="202429"/>
        </w:rPr>
        <w:t>soft bottom habitats</w:t>
      </w:r>
      <w:r>
        <w:rPr>
          <w:color w:val="202429"/>
          <w:spacing w:val="-2"/>
        </w:rPr>
        <w:t xml:space="preserve"> </w:t>
      </w:r>
      <w:r>
        <w:rPr>
          <w:color w:val="202429"/>
        </w:rPr>
        <w:t>through</w:t>
      </w:r>
      <w:r>
        <w:rPr>
          <w:color w:val="202429"/>
          <w:spacing w:val="-1"/>
        </w:rPr>
        <w:t xml:space="preserve"> </w:t>
      </w:r>
      <w:r>
        <w:rPr>
          <w:color w:val="202429"/>
        </w:rPr>
        <w:t>pollution</w:t>
      </w:r>
      <w:r>
        <w:rPr>
          <w:color w:val="202429"/>
          <w:spacing w:val="-1"/>
        </w:rPr>
        <w:t xml:space="preserve"> </w:t>
      </w:r>
      <w:r>
        <w:rPr>
          <w:color w:val="202429"/>
        </w:rPr>
        <w:t>and</w:t>
      </w:r>
      <w:r>
        <w:rPr>
          <w:color w:val="202429"/>
          <w:spacing w:val="-1"/>
        </w:rPr>
        <w:t xml:space="preserve"> </w:t>
      </w:r>
      <w:r>
        <w:rPr>
          <w:color w:val="202429"/>
        </w:rPr>
        <w:t>urban</w:t>
      </w:r>
      <w:r>
        <w:rPr>
          <w:color w:val="202429"/>
          <w:spacing w:val="-1"/>
        </w:rPr>
        <w:t xml:space="preserve"> </w:t>
      </w:r>
      <w:r>
        <w:rPr>
          <w:color w:val="202429"/>
        </w:rPr>
        <w:t>runoff.</w:t>
      </w:r>
    </w:p>
    <w:p w14:paraId="17B7DC5F" w14:textId="77777777" w:rsidR="004805C9" w:rsidRDefault="00EA2621">
      <w:pPr>
        <w:pStyle w:val="BodyText"/>
        <w:spacing w:before="120" w:line="259" w:lineRule="auto"/>
        <w:ind w:left="720" w:right="733"/>
        <w:jc w:val="both"/>
      </w:pPr>
      <w:r>
        <w:t>In</w:t>
      </w:r>
      <w:r>
        <w:rPr>
          <w:spacing w:val="-6"/>
        </w:rPr>
        <w:t xml:space="preserve"> </w:t>
      </w:r>
      <w:r>
        <w:t>all</w:t>
      </w:r>
      <w:r>
        <w:rPr>
          <w:spacing w:val="-5"/>
        </w:rPr>
        <w:t xml:space="preserve"> </w:t>
      </w:r>
      <w:r>
        <w:t>syngnathid</w:t>
      </w:r>
      <w:r>
        <w:rPr>
          <w:spacing w:val="-6"/>
        </w:rPr>
        <w:t xml:space="preserve"> </w:t>
      </w:r>
      <w:r>
        <w:t>species,</w:t>
      </w:r>
      <w:r>
        <w:rPr>
          <w:spacing w:val="-6"/>
        </w:rPr>
        <w:t xml:space="preserve"> </w:t>
      </w:r>
      <w:r>
        <w:t>the</w:t>
      </w:r>
      <w:r>
        <w:rPr>
          <w:spacing w:val="-6"/>
        </w:rPr>
        <w:t xml:space="preserve"> </w:t>
      </w:r>
      <w:r>
        <w:t>sexes</w:t>
      </w:r>
      <w:r>
        <w:rPr>
          <w:spacing w:val="-7"/>
        </w:rPr>
        <w:t xml:space="preserve"> </w:t>
      </w:r>
      <w:r>
        <w:t>are</w:t>
      </w:r>
      <w:r>
        <w:rPr>
          <w:spacing w:val="-7"/>
        </w:rPr>
        <w:t xml:space="preserve"> </w:t>
      </w:r>
      <w:r>
        <w:t>separate</w:t>
      </w:r>
      <w:r>
        <w:rPr>
          <w:spacing w:val="-6"/>
        </w:rPr>
        <w:t xml:space="preserve"> </w:t>
      </w:r>
      <w:r>
        <w:t>and</w:t>
      </w:r>
      <w:r>
        <w:rPr>
          <w:spacing w:val="-4"/>
        </w:rPr>
        <w:t xml:space="preserve"> </w:t>
      </w:r>
      <w:r>
        <w:t>the</w:t>
      </w:r>
      <w:r>
        <w:rPr>
          <w:spacing w:val="-8"/>
        </w:rPr>
        <w:t xml:space="preserve"> </w:t>
      </w:r>
      <w:r>
        <w:t>male</w:t>
      </w:r>
      <w:r>
        <w:rPr>
          <w:spacing w:val="-6"/>
        </w:rPr>
        <w:t xml:space="preserve"> </w:t>
      </w:r>
      <w:r>
        <w:t>broods</w:t>
      </w:r>
      <w:r>
        <w:rPr>
          <w:spacing w:val="-4"/>
        </w:rPr>
        <w:t xml:space="preserve"> </w:t>
      </w:r>
      <w:r>
        <w:t>the</w:t>
      </w:r>
      <w:r>
        <w:rPr>
          <w:spacing w:val="-6"/>
        </w:rPr>
        <w:t xml:space="preserve"> </w:t>
      </w:r>
      <w:r>
        <w:t>developing young.</w:t>
      </w:r>
      <w:r>
        <w:rPr>
          <w:spacing w:val="40"/>
        </w:rPr>
        <w:t xml:space="preserve"> </w:t>
      </w:r>
      <w:r>
        <w:t xml:space="preserve">Females transfer their eggs to the male pouch (for most </w:t>
      </w:r>
      <w:r>
        <w:rPr>
          <w:i/>
        </w:rPr>
        <w:t xml:space="preserve">Hippocampus </w:t>
      </w:r>
      <w:r>
        <w:t>species)</w:t>
      </w:r>
      <w:r>
        <w:rPr>
          <w:spacing w:val="-7"/>
        </w:rPr>
        <w:t xml:space="preserve"> </w:t>
      </w:r>
      <w:r>
        <w:t>or</w:t>
      </w:r>
      <w:r>
        <w:rPr>
          <w:spacing w:val="-7"/>
        </w:rPr>
        <w:t xml:space="preserve"> </w:t>
      </w:r>
      <w:r>
        <w:t>simple</w:t>
      </w:r>
      <w:r>
        <w:rPr>
          <w:spacing w:val="-9"/>
        </w:rPr>
        <w:t xml:space="preserve"> </w:t>
      </w:r>
      <w:r>
        <w:t>skin</w:t>
      </w:r>
      <w:r>
        <w:rPr>
          <w:spacing w:val="-9"/>
        </w:rPr>
        <w:t xml:space="preserve"> </w:t>
      </w:r>
      <w:r>
        <w:t>folds</w:t>
      </w:r>
      <w:r>
        <w:rPr>
          <w:spacing w:val="-6"/>
        </w:rPr>
        <w:t xml:space="preserve"> </w:t>
      </w:r>
      <w:r>
        <w:t>(vascularised</w:t>
      </w:r>
      <w:r>
        <w:rPr>
          <w:spacing w:val="-8"/>
        </w:rPr>
        <w:t xml:space="preserve"> </w:t>
      </w:r>
      <w:r>
        <w:t>brood</w:t>
      </w:r>
      <w:r>
        <w:rPr>
          <w:spacing w:val="-6"/>
        </w:rPr>
        <w:t xml:space="preserve"> </w:t>
      </w:r>
      <w:r>
        <w:t>area</w:t>
      </w:r>
      <w:r>
        <w:rPr>
          <w:spacing w:val="-8"/>
        </w:rPr>
        <w:t xml:space="preserve"> </w:t>
      </w:r>
      <w:r>
        <w:t>at</w:t>
      </w:r>
      <w:r>
        <w:rPr>
          <w:spacing w:val="-6"/>
        </w:rPr>
        <w:t xml:space="preserve"> </w:t>
      </w:r>
      <w:r>
        <w:t>the</w:t>
      </w:r>
      <w:r>
        <w:rPr>
          <w:spacing w:val="-8"/>
        </w:rPr>
        <w:t xml:space="preserve"> </w:t>
      </w:r>
      <w:r>
        <w:t>same</w:t>
      </w:r>
      <w:r>
        <w:rPr>
          <w:spacing w:val="-6"/>
        </w:rPr>
        <w:t xml:space="preserve"> </w:t>
      </w:r>
      <w:r>
        <w:t>location</w:t>
      </w:r>
      <w:r>
        <w:rPr>
          <w:spacing w:val="-8"/>
        </w:rPr>
        <w:t xml:space="preserve"> </w:t>
      </w:r>
      <w:r>
        <w:t>as</w:t>
      </w:r>
      <w:r>
        <w:rPr>
          <w:spacing w:val="-7"/>
        </w:rPr>
        <w:t xml:space="preserve"> </w:t>
      </w:r>
      <w:r>
        <w:t>the</w:t>
      </w:r>
      <w:r>
        <w:rPr>
          <w:spacing w:val="-8"/>
        </w:rPr>
        <w:t xml:space="preserve"> </w:t>
      </w:r>
      <w:r>
        <w:t>tail) where they are fertilised and remain for between 0-45 days (dependent on water temperature and species).</w:t>
      </w:r>
      <w:r>
        <w:rPr>
          <w:spacing w:val="40"/>
        </w:rPr>
        <w:t xml:space="preserve"> </w:t>
      </w:r>
      <w:r>
        <w:t>Young are commonly retained within the pouch for some time</w:t>
      </w:r>
      <w:r>
        <w:rPr>
          <w:spacing w:val="-1"/>
        </w:rPr>
        <w:t xml:space="preserve"> </w:t>
      </w:r>
      <w:r>
        <w:t>after</w:t>
      </w:r>
      <w:r>
        <w:rPr>
          <w:spacing w:val="-2"/>
        </w:rPr>
        <w:t xml:space="preserve"> </w:t>
      </w:r>
      <w:r>
        <w:t>they</w:t>
      </w:r>
      <w:r>
        <w:rPr>
          <w:spacing w:val="-2"/>
        </w:rPr>
        <w:t xml:space="preserve"> </w:t>
      </w:r>
      <w:r>
        <w:t>hatch. If there is</w:t>
      </w:r>
      <w:r>
        <w:rPr>
          <w:spacing w:val="-2"/>
        </w:rPr>
        <w:t xml:space="preserve"> </w:t>
      </w:r>
      <w:r>
        <w:t>no</w:t>
      </w:r>
      <w:r>
        <w:rPr>
          <w:spacing w:val="-2"/>
        </w:rPr>
        <w:t xml:space="preserve"> </w:t>
      </w:r>
      <w:r>
        <w:t>brood</w:t>
      </w:r>
      <w:r>
        <w:rPr>
          <w:spacing w:val="-2"/>
        </w:rPr>
        <w:t xml:space="preserve"> </w:t>
      </w:r>
      <w:r>
        <w:t>pouch, young leave</w:t>
      </w:r>
      <w:r>
        <w:rPr>
          <w:spacing w:val="-1"/>
        </w:rPr>
        <w:t xml:space="preserve"> </w:t>
      </w:r>
      <w:r>
        <w:t>the</w:t>
      </w:r>
      <w:r>
        <w:rPr>
          <w:spacing w:val="-1"/>
        </w:rPr>
        <w:t xml:space="preserve"> </w:t>
      </w:r>
      <w:r>
        <w:t>male</w:t>
      </w:r>
      <w:r>
        <w:rPr>
          <w:spacing w:val="-2"/>
        </w:rPr>
        <w:t xml:space="preserve"> </w:t>
      </w:r>
      <w:r>
        <w:t>as they</w:t>
      </w:r>
      <w:r>
        <w:rPr>
          <w:spacing w:val="-2"/>
        </w:rPr>
        <w:t xml:space="preserve"> </w:t>
      </w:r>
      <w:r>
        <w:t>hatch. Batc</w:t>
      </w:r>
      <w:r>
        <w:t>h fecundity ranges from fewer than 100 eggs to several thousand, depending on adult size.</w:t>
      </w:r>
      <w:r>
        <w:rPr>
          <w:spacing w:val="40"/>
        </w:rPr>
        <w:t xml:space="preserve"> </w:t>
      </w:r>
      <w:r>
        <w:t xml:space="preserve">More than one batch may be produced per season. Some </w:t>
      </w:r>
      <w:r>
        <w:rPr>
          <w:i/>
        </w:rPr>
        <w:t xml:space="preserve">Hippocampus </w:t>
      </w:r>
      <w:r>
        <w:t>species are monogamous, at least within a single breeding cycle. The larger syngnathid species are th</w:t>
      </w:r>
      <w:r>
        <w:t>ought to live for up to 3-5 years, based on observations of captive specimens. Sexual maturity occurs at one year or less, depending on the species.</w:t>
      </w:r>
      <w:r>
        <w:rPr>
          <w:spacing w:val="40"/>
        </w:rPr>
        <w:t xml:space="preserve"> </w:t>
      </w:r>
      <w:r>
        <w:t>Syngnathids primarily consume small planktonic crustaceans.</w:t>
      </w:r>
    </w:p>
    <w:p w14:paraId="038DEC2D" w14:textId="77777777" w:rsidR="004805C9" w:rsidRDefault="00EA2621">
      <w:pPr>
        <w:pStyle w:val="BodyText"/>
        <w:spacing w:before="118" w:line="259" w:lineRule="auto"/>
        <w:ind w:left="720" w:right="738"/>
        <w:jc w:val="both"/>
      </w:pPr>
      <w:r>
        <w:rPr>
          <w:i/>
        </w:rPr>
        <w:t>Hippocampus</w:t>
      </w:r>
      <w:r>
        <w:rPr>
          <w:i/>
          <w:spacing w:val="-1"/>
        </w:rPr>
        <w:t xml:space="preserve"> </w:t>
      </w:r>
      <w:r>
        <w:t>species</w:t>
      </w:r>
      <w:r>
        <w:rPr>
          <w:spacing w:val="-4"/>
        </w:rPr>
        <w:t xml:space="preserve"> </w:t>
      </w:r>
      <w:r>
        <w:t>tend</w:t>
      </w:r>
      <w:r>
        <w:rPr>
          <w:spacing w:val="-4"/>
        </w:rPr>
        <w:t xml:space="preserve"> </w:t>
      </w:r>
      <w:r>
        <w:t>to</w:t>
      </w:r>
      <w:r>
        <w:rPr>
          <w:spacing w:val="-1"/>
        </w:rPr>
        <w:t xml:space="preserve"> </w:t>
      </w:r>
      <w:r>
        <w:t>be</w:t>
      </w:r>
      <w:r>
        <w:rPr>
          <w:spacing w:val="-2"/>
        </w:rPr>
        <w:t xml:space="preserve"> </w:t>
      </w:r>
      <w:r>
        <w:t>patchily</w:t>
      </w:r>
      <w:r>
        <w:rPr>
          <w:spacing w:val="-2"/>
        </w:rPr>
        <w:t xml:space="preserve"> </w:t>
      </w:r>
      <w:r>
        <w:t>distrib</w:t>
      </w:r>
      <w:r>
        <w:t>uted</w:t>
      </w:r>
      <w:r>
        <w:rPr>
          <w:spacing w:val="-4"/>
        </w:rPr>
        <w:t xml:space="preserve"> </w:t>
      </w:r>
      <w:r>
        <w:t>and</w:t>
      </w:r>
      <w:r>
        <w:rPr>
          <w:spacing w:val="-4"/>
        </w:rPr>
        <w:t xml:space="preserve"> </w:t>
      </w:r>
      <w:r>
        <w:t>occur</w:t>
      </w:r>
      <w:r>
        <w:rPr>
          <w:spacing w:val="-2"/>
        </w:rPr>
        <w:t xml:space="preserve"> </w:t>
      </w:r>
      <w:r>
        <w:t>at</w:t>
      </w:r>
      <w:r>
        <w:rPr>
          <w:spacing w:val="-2"/>
        </w:rPr>
        <w:t xml:space="preserve"> </w:t>
      </w:r>
      <w:r>
        <w:t>low</w:t>
      </w:r>
      <w:r>
        <w:rPr>
          <w:spacing w:val="-3"/>
        </w:rPr>
        <w:t xml:space="preserve"> </w:t>
      </w:r>
      <w:r>
        <w:t>densities.</w:t>
      </w:r>
      <w:r>
        <w:rPr>
          <w:spacing w:val="-2"/>
        </w:rPr>
        <w:t xml:space="preserve"> </w:t>
      </w:r>
      <w:r>
        <w:t>Most species exhibit high site-fidelity and small home ranges, at least during the breeding</w:t>
      </w:r>
    </w:p>
    <w:p w14:paraId="76AA2EA5" w14:textId="77777777" w:rsidR="004805C9" w:rsidRDefault="004805C9">
      <w:pPr>
        <w:spacing w:line="259" w:lineRule="auto"/>
        <w:jc w:val="both"/>
        <w:sectPr w:rsidR="004805C9">
          <w:pgSz w:w="11910" w:h="16840"/>
          <w:pgMar w:top="1340" w:right="700" w:bottom="1400" w:left="720" w:header="0" w:footer="1211" w:gutter="0"/>
          <w:cols w:space="720"/>
        </w:sectPr>
      </w:pPr>
    </w:p>
    <w:p w14:paraId="79CC67E6" w14:textId="77777777" w:rsidR="004805C9" w:rsidRDefault="00EA2621">
      <w:pPr>
        <w:pStyle w:val="BodyText"/>
        <w:spacing w:before="82" w:line="259" w:lineRule="auto"/>
        <w:ind w:left="720" w:right="744"/>
        <w:jc w:val="both"/>
      </w:pPr>
      <w:r>
        <w:lastRenderedPageBreak/>
        <w:t>season.</w:t>
      </w:r>
      <w:r>
        <w:rPr>
          <w:spacing w:val="-7"/>
        </w:rPr>
        <w:t xml:space="preserve"> </w:t>
      </w:r>
      <w:r>
        <w:t>The</w:t>
      </w:r>
      <w:r>
        <w:rPr>
          <w:spacing w:val="-7"/>
        </w:rPr>
        <w:t xml:space="preserve"> </w:t>
      </w:r>
      <w:r>
        <w:t>newly</w:t>
      </w:r>
      <w:r>
        <w:rPr>
          <w:spacing w:val="-8"/>
        </w:rPr>
        <w:t xml:space="preserve"> </w:t>
      </w:r>
      <w:r>
        <w:t>born</w:t>
      </w:r>
      <w:r>
        <w:rPr>
          <w:spacing w:val="-7"/>
        </w:rPr>
        <w:t xml:space="preserve"> </w:t>
      </w:r>
      <w:r>
        <w:t>young</w:t>
      </w:r>
      <w:r>
        <w:rPr>
          <w:spacing w:val="-7"/>
        </w:rPr>
        <w:t xml:space="preserve"> </w:t>
      </w:r>
      <w:r>
        <w:t>of</w:t>
      </w:r>
      <w:r>
        <w:rPr>
          <w:spacing w:val="-7"/>
        </w:rPr>
        <w:t xml:space="preserve"> </w:t>
      </w:r>
      <w:r>
        <w:t>some</w:t>
      </w:r>
      <w:r>
        <w:rPr>
          <w:spacing w:val="-7"/>
        </w:rPr>
        <w:t xml:space="preserve"> </w:t>
      </w:r>
      <w:r>
        <w:t>species</w:t>
      </w:r>
      <w:r>
        <w:rPr>
          <w:spacing w:val="-8"/>
        </w:rPr>
        <w:t xml:space="preserve"> </w:t>
      </w:r>
      <w:r>
        <w:t>are</w:t>
      </w:r>
      <w:r>
        <w:rPr>
          <w:spacing w:val="-8"/>
        </w:rPr>
        <w:t xml:space="preserve"> </w:t>
      </w:r>
      <w:r>
        <w:t>planktonic,</w:t>
      </w:r>
      <w:r>
        <w:rPr>
          <w:spacing w:val="-10"/>
        </w:rPr>
        <w:t xml:space="preserve"> </w:t>
      </w:r>
      <w:r>
        <w:t>and</w:t>
      </w:r>
      <w:r>
        <w:rPr>
          <w:spacing w:val="-7"/>
        </w:rPr>
        <w:t xml:space="preserve"> </w:t>
      </w:r>
      <w:r>
        <w:t>juvenile</w:t>
      </w:r>
      <w:r>
        <w:rPr>
          <w:spacing w:val="-7"/>
        </w:rPr>
        <w:t xml:space="preserve"> </w:t>
      </w:r>
      <w:r>
        <w:t>dispersal is probably the main means of gene flow in these species.</w:t>
      </w:r>
    </w:p>
    <w:p w14:paraId="31BADB6A" w14:textId="77777777" w:rsidR="004805C9" w:rsidRDefault="004805C9">
      <w:pPr>
        <w:pStyle w:val="BodyText"/>
        <w:rPr>
          <w:sz w:val="26"/>
        </w:rPr>
      </w:pPr>
    </w:p>
    <w:p w14:paraId="68804AE5" w14:textId="77777777" w:rsidR="004805C9" w:rsidRDefault="004805C9">
      <w:pPr>
        <w:pStyle w:val="BodyText"/>
        <w:spacing w:before="2"/>
      </w:pPr>
    </w:p>
    <w:p w14:paraId="1CC627C8" w14:textId="77777777" w:rsidR="004805C9" w:rsidRDefault="00EA2621">
      <w:pPr>
        <w:ind w:left="720"/>
        <w:rPr>
          <w:b/>
          <w:sz w:val="20"/>
        </w:rPr>
      </w:pPr>
      <w:r>
        <w:rPr>
          <w:b/>
          <w:sz w:val="20"/>
        </w:rPr>
        <w:t>Table</w:t>
      </w:r>
      <w:r>
        <w:rPr>
          <w:b/>
          <w:spacing w:val="-8"/>
          <w:sz w:val="20"/>
        </w:rPr>
        <w:t xml:space="preserve"> </w:t>
      </w:r>
      <w:r>
        <w:rPr>
          <w:b/>
          <w:sz w:val="20"/>
        </w:rPr>
        <w:t>4.6.</w:t>
      </w:r>
      <w:r>
        <w:rPr>
          <w:b/>
          <w:spacing w:val="42"/>
          <w:sz w:val="20"/>
        </w:rPr>
        <w:t xml:space="preserve"> </w:t>
      </w:r>
      <w:r>
        <w:rPr>
          <w:b/>
          <w:sz w:val="20"/>
        </w:rPr>
        <w:t>Catch</w:t>
      </w:r>
      <w:r>
        <w:rPr>
          <w:b/>
          <w:spacing w:val="-7"/>
          <w:sz w:val="20"/>
        </w:rPr>
        <w:t xml:space="preserve"> </w:t>
      </w:r>
      <w:r>
        <w:rPr>
          <w:b/>
          <w:sz w:val="20"/>
        </w:rPr>
        <w:t>limits</w:t>
      </w:r>
      <w:r>
        <w:rPr>
          <w:b/>
          <w:spacing w:val="-7"/>
          <w:sz w:val="20"/>
        </w:rPr>
        <w:t xml:space="preserve"> </w:t>
      </w:r>
      <w:r>
        <w:rPr>
          <w:b/>
          <w:sz w:val="20"/>
        </w:rPr>
        <w:t>relating</w:t>
      </w:r>
      <w:r>
        <w:rPr>
          <w:b/>
          <w:spacing w:val="-6"/>
          <w:sz w:val="20"/>
        </w:rPr>
        <w:t xml:space="preserve"> </w:t>
      </w:r>
      <w:r>
        <w:rPr>
          <w:b/>
          <w:sz w:val="20"/>
        </w:rPr>
        <w:t>to</w:t>
      </w:r>
      <w:r>
        <w:rPr>
          <w:b/>
          <w:spacing w:val="-7"/>
          <w:sz w:val="20"/>
        </w:rPr>
        <w:t xml:space="preserve"> </w:t>
      </w:r>
      <w:r>
        <w:rPr>
          <w:b/>
          <w:sz w:val="20"/>
        </w:rPr>
        <w:t>Syngnathiform</w:t>
      </w:r>
      <w:r>
        <w:rPr>
          <w:b/>
          <w:spacing w:val="-4"/>
          <w:sz w:val="20"/>
        </w:rPr>
        <w:t xml:space="preserve"> </w:t>
      </w:r>
      <w:r>
        <w:rPr>
          <w:b/>
          <w:sz w:val="20"/>
        </w:rPr>
        <w:t>species</w:t>
      </w:r>
      <w:r>
        <w:rPr>
          <w:b/>
          <w:spacing w:val="-6"/>
          <w:sz w:val="20"/>
        </w:rPr>
        <w:t xml:space="preserve"> </w:t>
      </w:r>
      <w:r>
        <w:rPr>
          <w:b/>
          <w:sz w:val="20"/>
        </w:rPr>
        <w:t>harvested</w:t>
      </w:r>
      <w:r>
        <w:rPr>
          <w:b/>
          <w:spacing w:val="-4"/>
          <w:sz w:val="20"/>
        </w:rPr>
        <w:t xml:space="preserve"> </w:t>
      </w:r>
      <w:r>
        <w:rPr>
          <w:b/>
          <w:sz w:val="20"/>
        </w:rPr>
        <w:t>by</w:t>
      </w:r>
      <w:r>
        <w:rPr>
          <w:b/>
          <w:spacing w:val="-8"/>
          <w:sz w:val="20"/>
        </w:rPr>
        <w:t xml:space="preserve"> </w:t>
      </w:r>
      <w:r>
        <w:rPr>
          <w:b/>
          <w:sz w:val="20"/>
        </w:rPr>
        <w:t>the</w:t>
      </w:r>
      <w:r>
        <w:rPr>
          <w:b/>
          <w:spacing w:val="-5"/>
          <w:sz w:val="20"/>
        </w:rPr>
        <w:t xml:space="preserve"> </w:t>
      </w:r>
      <w:r>
        <w:rPr>
          <w:b/>
          <w:spacing w:val="-2"/>
          <w:sz w:val="20"/>
        </w:rPr>
        <w:t>MAFMF.</w:t>
      </w:r>
    </w:p>
    <w:p w14:paraId="78F0EF68" w14:textId="77777777" w:rsidR="004805C9" w:rsidRDefault="004805C9">
      <w:pPr>
        <w:pStyle w:val="BodyText"/>
        <w:spacing w:before="3"/>
        <w:rPr>
          <w:b/>
        </w:rPr>
      </w:pPr>
    </w:p>
    <w:tbl>
      <w:tblPr>
        <w:tblW w:w="0" w:type="auto"/>
        <w:tblInd w:w="718" w:type="dxa"/>
        <w:tblLayout w:type="fixed"/>
        <w:tblCellMar>
          <w:left w:w="0" w:type="dxa"/>
          <w:right w:w="0" w:type="dxa"/>
        </w:tblCellMar>
        <w:tblLook w:val="01E0" w:firstRow="1" w:lastRow="1" w:firstColumn="1" w:lastColumn="1" w:noHBand="0" w:noVBand="0"/>
      </w:tblPr>
      <w:tblGrid>
        <w:gridCol w:w="3803"/>
        <w:gridCol w:w="912"/>
        <w:gridCol w:w="2092"/>
        <w:gridCol w:w="2133"/>
      </w:tblGrid>
      <w:tr w:rsidR="004805C9" w14:paraId="5A556B38" w14:textId="77777777">
        <w:trPr>
          <w:trHeight w:val="460"/>
        </w:trPr>
        <w:tc>
          <w:tcPr>
            <w:tcW w:w="3803" w:type="dxa"/>
            <w:tcBorders>
              <w:top w:val="single" w:sz="4" w:space="0" w:color="000000"/>
              <w:bottom w:val="single" w:sz="4" w:space="0" w:color="000000"/>
            </w:tcBorders>
            <w:shd w:val="clear" w:color="auto" w:fill="D9D9D9"/>
          </w:tcPr>
          <w:p w14:paraId="4E1D5B1F" w14:textId="77777777" w:rsidR="004805C9" w:rsidRDefault="00EA2621">
            <w:pPr>
              <w:pStyle w:val="TableParagraph"/>
              <w:spacing w:before="114"/>
              <w:ind w:left="117"/>
              <w:jc w:val="left"/>
              <w:rPr>
                <w:sz w:val="20"/>
              </w:rPr>
            </w:pPr>
            <w:r>
              <w:rPr>
                <w:spacing w:val="-2"/>
                <w:sz w:val="20"/>
              </w:rPr>
              <w:t>Species</w:t>
            </w:r>
          </w:p>
        </w:tc>
        <w:tc>
          <w:tcPr>
            <w:tcW w:w="912" w:type="dxa"/>
            <w:tcBorders>
              <w:top w:val="single" w:sz="4" w:space="0" w:color="000000"/>
              <w:bottom w:val="single" w:sz="4" w:space="0" w:color="000000"/>
            </w:tcBorders>
            <w:shd w:val="clear" w:color="auto" w:fill="D9D9D9"/>
          </w:tcPr>
          <w:p w14:paraId="573D954B" w14:textId="77777777" w:rsidR="004805C9" w:rsidRDefault="00EA2621">
            <w:pPr>
              <w:pStyle w:val="TableParagraph"/>
              <w:spacing w:before="114"/>
              <w:ind w:left="272"/>
              <w:jc w:val="left"/>
              <w:rPr>
                <w:sz w:val="20"/>
              </w:rPr>
            </w:pPr>
            <w:r>
              <w:rPr>
                <w:spacing w:val="-5"/>
                <w:sz w:val="20"/>
              </w:rPr>
              <w:t>NDF</w:t>
            </w:r>
          </w:p>
        </w:tc>
        <w:tc>
          <w:tcPr>
            <w:tcW w:w="2092" w:type="dxa"/>
            <w:tcBorders>
              <w:top w:val="single" w:sz="4" w:space="0" w:color="000000"/>
              <w:bottom w:val="single" w:sz="4" w:space="0" w:color="000000"/>
            </w:tcBorders>
            <w:shd w:val="clear" w:color="auto" w:fill="D9D9D9"/>
          </w:tcPr>
          <w:p w14:paraId="709540B3" w14:textId="77777777" w:rsidR="004805C9" w:rsidRDefault="00EA2621">
            <w:pPr>
              <w:pStyle w:val="TableParagraph"/>
              <w:spacing w:line="230" w:lineRule="exact"/>
              <w:ind w:left="214" w:right="248" w:firstLine="84"/>
              <w:jc w:val="left"/>
              <w:rPr>
                <w:sz w:val="20"/>
              </w:rPr>
            </w:pPr>
            <w:r>
              <w:rPr>
                <w:sz w:val="20"/>
              </w:rPr>
              <w:t>MAFMF Harvest Strategy</w:t>
            </w:r>
            <w:r>
              <w:rPr>
                <w:spacing w:val="-14"/>
                <w:sz w:val="20"/>
              </w:rPr>
              <w:t xml:space="preserve"> </w:t>
            </w:r>
            <w:r>
              <w:rPr>
                <w:sz w:val="20"/>
              </w:rPr>
              <w:t>threshold</w:t>
            </w:r>
          </w:p>
        </w:tc>
        <w:tc>
          <w:tcPr>
            <w:tcW w:w="2133" w:type="dxa"/>
            <w:tcBorders>
              <w:top w:val="single" w:sz="4" w:space="0" w:color="000000"/>
              <w:bottom w:val="single" w:sz="4" w:space="0" w:color="000000"/>
            </w:tcBorders>
            <w:shd w:val="clear" w:color="auto" w:fill="D9D9D9"/>
          </w:tcPr>
          <w:p w14:paraId="28E006CB" w14:textId="77777777" w:rsidR="004805C9" w:rsidRDefault="00EA2621">
            <w:pPr>
              <w:pStyle w:val="TableParagraph"/>
              <w:spacing w:line="229" w:lineRule="exact"/>
              <w:ind w:left="251" w:right="247"/>
              <w:jc w:val="center"/>
              <w:rPr>
                <w:sz w:val="20"/>
              </w:rPr>
            </w:pPr>
            <w:r>
              <w:rPr>
                <w:spacing w:val="-2"/>
                <w:sz w:val="20"/>
              </w:rPr>
              <w:t>MAFMF</w:t>
            </w:r>
          </w:p>
          <w:p w14:paraId="357165A6" w14:textId="77777777" w:rsidR="004805C9" w:rsidRDefault="00EA2621">
            <w:pPr>
              <w:pStyle w:val="TableParagraph"/>
              <w:spacing w:line="211" w:lineRule="exact"/>
              <w:ind w:left="251" w:right="247"/>
              <w:jc w:val="center"/>
              <w:rPr>
                <w:sz w:val="20"/>
              </w:rPr>
            </w:pPr>
            <w:r>
              <w:rPr>
                <w:sz w:val="20"/>
              </w:rPr>
              <w:t>Management</w:t>
            </w:r>
            <w:r>
              <w:rPr>
                <w:spacing w:val="-14"/>
                <w:sz w:val="20"/>
              </w:rPr>
              <w:t xml:space="preserve"> </w:t>
            </w:r>
            <w:r>
              <w:rPr>
                <w:spacing w:val="-4"/>
                <w:sz w:val="20"/>
              </w:rPr>
              <w:t>Plan</w:t>
            </w:r>
          </w:p>
        </w:tc>
      </w:tr>
      <w:tr w:rsidR="004805C9" w14:paraId="39AE7509" w14:textId="77777777">
        <w:trPr>
          <w:trHeight w:val="301"/>
        </w:trPr>
        <w:tc>
          <w:tcPr>
            <w:tcW w:w="3803" w:type="dxa"/>
            <w:tcBorders>
              <w:top w:val="single" w:sz="4" w:space="0" w:color="000000"/>
            </w:tcBorders>
          </w:tcPr>
          <w:p w14:paraId="19FF1BFD" w14:textId="77777777" w:rsidR="004805C9" w:rsidRDefault="00EA2621">
            <w:pPr>
              <w:pStyle w:val="TableParagraph"/>
              <w:spacing w:before="33"/>
              <w:ind w:left="117"/>
              <w:jc w:val="left"/>
              <w:rPr>
                <w:sz w:val="20"/>
              </w:rPr>
            </w:pPr>
            <w:r>
              <w:rPr>
                <w:sz w:val="20"/>
              </w:rPr>
              <w:t>All</w:t>
            </w:r>
            <w:r>
              <w:rPr>
                <w:spacing w:val="-11"/>
                <w:sz w:val="20"/>
              </w:rPr>
              <w:t xml:space="preserve"> </w:t>
            </w:r>
            <w:r>
              <w:rPr>
                <w:sz w:val="20"/>
              </w:rPr>
              <w:t>Syngnathiformes</w:t>
            </w:r>
            <w:r>
              <w:rPr>
                <w:spacing w:val="-8"/>
                <w:sz w:val="20"/>
              </w:rPr>
              <w:t xml:space="preserve"> </w:t>
            </w:r>
            <w:r>
              <w:rPr>
                <w:sz w:val="20"/>
              </w:rPr>
              <w:t>species</w:t>
            </w:r>
            <w:r>
              <w:rPr>
                <w:spacing w:val="-9"/>
                <w:sz w:val="20"/>
              </w:rPr>
              <w:t xml:space="preserve"> </w:t>
            </w:r>
            <w:r>
              <w:rPr>
                <w:spacing w:val="-2"/>
                <w:sz w:val="20"/>
              </w:rPr>
              <w:t>combined</w:t>
            </w:r>
          </w:p>
        </w:tc>
        <w:tc>
          <w:tcPr>
            <w:tcW w:w="912" w:type="dxa"/>
            <w:tcBorders>
              <w:top w:val="single" w:sz="4" w:space="0" w:color="000000"/>
            </w:tcBorders>
          </w:tcPr>
          <w:p w14:paraId="6AE167D0" w14:textId="77777777" w:rsidR="004805C9" w:rsidRDefault="00EA2621">
            <w:pPr>
              <w:pStyle w:val="TableParagraph"/>
              <w:spacing w:before="33"/>
              <w:ind w:left="44"/>
              <w:jc w:val="center"/>
              <w:rPr>
                <w:sz w:val="20"/>
              </w:rPr>
            </w:pPr>
            <w:r>
              <w:rPr>
                <w:w w:val="99"/>
                <w:sz w:val="20"/>
              </w:rPr>
              <w:t>-</w:t>
            </w:r>
          </w:p>
        </w:tc>
        <w:tc>
          <w:tcPr>
            <w:tcW w:w="2092" w:type="dxa"/>
            <w:tcBorders>
              <w:top w:val="single" w:sz="4" w:space="0" w:color="000000"/>
            </w:tcBorders>
          </w:tcPr>
          <w:p w14:paraId="64588B86" w14:textId="77777777" w:rsidR="004805C9" w:rsidRDefault="00EA2621">
            <w:pPr>
              <w:pStyle w:val="TableParagraph"/>
              <w:spacing w:before="33"/>
              <w:ind w:right="38"/>
              <w:jc w:val="center"/>
              <w:rPr>
                <w:sz w:val="20"/>
              </w:rPr>
            </w:pPr>
            <w:r>
              <w:rPr>
                <w:w w:val="99"/>
                <w:sz w:val="20"/>
              </w:rPr>
              <w:t>-</w:t>
            </w:r>
          </w:p>
        </w:tc>
        <w:tc>
          <w:tcPr>
            <w:tcW w:w="2133" w:type="dxa"/>
            <w:tcBorders>
              <w:top w:val="single" w:sz="4" w:space="0" w:color="000000"/>
            </w:tcBorders>
          </w:tcPr>
          <w:p w14:paraId="33ED825A" w14:textId="77777777" w:rsidR="004805C9" w:rsidRDefault="00EA2621">
            <w:pPr>
              <w:pStyle w:val="TableParagraph"/>
              <w:spacing w:before="33"/>
              <w:ind w:left="249" w:right="247"/>
              <w:jc w:val="center"/>
              <w:rPr>
                <w:sz w:val="20"/>
              </w:rPr>
            </w:pPr>
            <w:r>
              <w:rPr>
                <w:spacing w:val="-4"/>
                <w:sz w:val="20"/>
              </w:rPr>
              <w:t>2000</w:t>
            </w:r>
          </w:p>
        </w:tc>
      </w:tr>
      <w:tr w:rsidR="004805C9" w14:paraId="0E3028D4" w14:textId="77777777">
        <w:trPr>
          <w:trHeight w:val="300"/>
        </w:trPr>
        <w:tc>
          <w:tcPr>
            <w:tcW w:w="3803" w:type="dxa"/>
          </w:tcPr>
          <w:p w14:paraId="74CCB8E7" w14:textId="77777777" w:rsidR="004805C9" w:rsidRDefault="00EA2621">
            <w:pPr>
              <w:pStyle w:val="TableParagraph"/>
              <w:spacing w:before="31"/>
              <w:ind w:left="117"/>
              <w:jc w:val="left"/>
              <w:rPr>
                <w:i/>
                <w:sz w:val="20"/>
              </w:rPr>
            </w:pPr>
            <w:r>
              <w:rPr>
                <w:i/>
                <w:spacing w:val="-2"/>
                <w:sz w:val="20"/>
              </w:rPr>
              <w:t>Hippocampus</w:t>
            </w:r>
            <w:r>
              <w:rPr>
                <w:i/>
                <w:spacing w:val="5"/>
                <w:sz w:val="20"/>
              </w:rPr>
              <w:t xml:space="preserve"> </w:t>
            </w:r>
            <w:r>
              <w:rPr>
                <w:i/>
                <w:spacing w:val="-2"/>
                <w:sz w:val="20"/>
              </w:rPr>
              <w:t>subelongatus</w:t>
            </w:r>
          </w:p>
        </w:tc>
        <w:tc>
          <w:tcPr>
            <w:tcW w:w="912" w:type="dxa"/>
          </w:tcPr>
          <w:p w14:paraId="6CDE5F91" w14:textId="77777777" w:rsidR="004805C9" w:rsidRDefault="00EA2621">
            <w:pPr>
              <w:pStyle w:val="TableParagraph"/>
              <w:spacing w:before="31"/>
              <w:ind w:left="255"/>
              <w:jc w:val="left"/>
              <w:rPr>
                <w:sz w:val="20"/>
              </w:rPr>
            </w:pPr>
            <w:r>
              <w:rPr>
                <w:spacing w:val="-4"/>
                <w:sz w:val="20"/>
              </w:rPr>
              <w:t>2000</w:t>
            </w:r>
          </w:p>
        </w:tc>
        <w:tc>
          <w:tcPr>
            <w:tcW w:w="2092" w:type="dxa"/>
          </w:tcPr>
          <w:p w14:paraId="2A051C03" w14:textId="77777777" w:rsidR="004805C9" w:rsidRDefault="00EA2621">
            <w:pPr>
              <w:pStyle w:val="TableParagraph"/>
              <w:spacing w:before="31"/>
              <w:ind w:right="845"/>
              <w:rPr>
                <w:sz w:val="20"/>
              </w:rPr>
            </w:pPr>
            <w:r>
              <w:rPr>
                <w:spacing w:val="-4"/>
                <w:sz w:val="20"/>
              </w:rPr>
              <w:t>2000</w:t>
            </w:r>
          </w:p>
        </w:tc>
        <w:tc>
          <w:tcPr>
            <w:tcW w:w="2133" w:type="dxa"/>
          </w:tcPr>
          <w:p w14:paraId="21106CF1" w14:textId="77777777" w:rsidR="004805C9" w:rsidRDefault="00EA2621">
            <w:pPr>
              <w:pStyle w:val="TableParagraph"/>
              <w:spacing w:before="31"/>
              <w:ind w:left="7"/>
              <w:jc w:val="center"/>
              <w:rPr>
                <w:sz w:val="20"/>
              </w:rPr>
            </w:pPr>
            <w:r>
              <w:rPr>
                <w:w w:val="99"/>
                <w:sz w:val="20"/>
              </w:rPr>
              <w:t>-</w:t>
            </w:r>
          </w:p>
        </w:tc>
      </w:tr>
      <w:tr w:rsidR="004805C9" w14:paraId="575E1EEC" w14:textId="77777777">
        <w:trPr>
          <w:trHeight w:val="300"/>
        </w:trPr>
        <w:tc>
          <w:tcPr>
            <w:tcW w:w="3803" w:type="dxa"/>
          </w:tcPr>
          <w:p w14:paraId="689B073C" w14:textId="77777777" w:rsidR="004805C9" w:rsidRDefault="00EA2621">
            <w:pPr>
              <w:pStyle w:val="TableParagraph"/>
              <w:spacing w:before="31"/>
              <w:ind w:left="117"/>
              <w:jc w:val="left"/>
              <w:rPr>
                <w:i/>
                <w:sz w:val="20"/>
              </w:rPr>
            </w:pPr>
            <w:r>
              <w:rPr>
                <w:i/>
                <w:spacing w:val="-2"/>
                <w:sz w:val="20"/>
              </w:rPr>
              <w:t>Hippocampus</w:t>
            </w:r>
            <w:r>
              <w:rPr>
                <w:i/>
                <w:spacing w:val="5"/>
                <w:sz w:val="20"/>
              </w:rPr>
              <w:t xml:space="preserve"> </w:t>
            </w:r>
            <w:r>
              <w:rPr>
                <w:i/>
                <w:spacing w:val="-2"/>
                <w:sz w:val="20"/>
              </w:rPr>
              <w:t>angustus</w:t>
            </w:r>
          </w:p>
        </w:tc>
        <w:tc>
          <w:tcPr>
            <w:tcW w:w="912" w:type="dxa"/>
          </w:tcPr>
          <w:p w14:paraId="1E7167CF" w14:textId="77777777" w:rsidR="004805C9" w:rsidRDefault="00EA2621">
            <w:pPr>
              <w:pStyle w:val="TableParagraph"/>
              <w:spacing w:before="31"/>
              <w:ind w:left="310"/>
              <w:jc w:val="left"/>
              <w:rPr>
                <w:sz w:val="20"/>
              </w:rPr>
            </w:pPr>
            <w:r>
              <w:rPr>
                <w:spacing w:val="-5"/>
                <w:sz w:val="20"/>
              </w:rPr>
              <w:t>328</w:t>
            </w:r>
          </w:p>
        </w:tc>
        <w:tc>
          <w:tcPr>
            <w:tcW w:w="2092" w:type="dxa"/>
          </w:tcPr>
          <w:p w14:paraId="7FA82FF6" w14:textId="77777777" w:rsidR="004805C9" w:rsidRDefault="00EA2621">
            <w:pPr>
              <w:pStyle w:val="TableParagraph"/>
              <w:spacing w:before="31"/>
              <w:ind w:right="900"/>
              <w:rPr>
                <w:sz w:val="20"/>
              </w:rPr>
            </w:pPr>
            <w:r>
              <w:rPr>
                <w:spacing w:val="-5"/>
                <w:sz w:val="20"/>
              </w:rPr>
              <w:t>328</w:t>
            </w:r>
          </w:p>
        </w:tc>
        <w:tc>
          <w:tcPr>
            <w:tcW w:w="2133" w:type="dxa"/>
          </w:tcPr>
          <w:p w14:paraId="7244E04F" w14:textId="77777777" w:rsidR="004805C9" w:rsidRDefault="00EA2621">
            <w:pPr>
              <w:pStyle w:val="TableParagraph"/>
              <w:spacing w:before="31"/>
              <w:ind w:left="7"/>
              <w:jc w:val="center"/>
              <w:rPr>
                <w:sz w:val="20"/>
              </w:rPr>
            </w:pPr>
            <w:r>
              <w:rPr>
                <w:w w:val="99"/>
                <w:sz w:val="20"/>
              </w:rPr>
              <w:t>-</w:t>
            </w:r>
          </w:p>
        </w:tc>
      </w:tr>
      <w:tr w:rsidR="004805C9" w14:paraId="6EB5A22A" w14:textId="77777777">
        <w:trPr>
          <w:trHeight w:val="300"/>
        </w:trPr>
        <w:tc>
          <w:tcPr>
            <w:tcW w:w="3803" w:type="dxa"/>
          </w:tcPr>
          <w:p w14:paraId="50D5370C" w14:textId="77777777" w:rsidR="004805C9" w:rsidRDefault="00EA2621">
            <w:pPr>
              <w:pStyle w:val="TableParagraph"/>
              <w:spacing w:before="31"/>
              <w:ind w:left="117"/>
              <w:jc w:val="left"/>
              <w:rPr>
                <w:i/>
                <w:sz w:val="20"/>
              </w:rPr>
            </w:pPr>
            <w:r>
              <w:rPr>
                <w:i/>
                <w:spacing w:val="-2"/>
                <w:sz w:val="20"/>
              </w:rPr>
              <w:t>Hippocampus</w:t>
            </w:r>
            <w:r>
              <w:rPr>
                <w:i/>
                <w:spacing w:val="5"/>
                <w:sz w:val="20"/>
              </w:rPr>
              <w:t xml:space="preserve"> </w:t>
            </w:r>
            <w:r>
              <w:rPr>
                <w:i/>
                <w:spacing w:val="-2"/>
                <w:sz w:val="20"/>
              </w:rPr>
              <w:t>tuberculatus</w:t>
            </w:r>
          </w:p>
        </w:tc>
        <w:tc>
          <w:tcPr>
            <w:tcW w:w="912" w:type="dxa"/>
          </w:tcPr>
          <w:p w14:paraId="1EADB61B" w14:textId="77777777" w:rsidR="004805C9" w:rsidRDefault="00EA2621">
            <w:pPr>
              <w:pStyle w:val="TableParagraph"/>
              <w:spacing w:before="31"/>
              <w:ind w:left="310"/>
              <w:jc w:val="left"/>
              <w:rPr>
                <w:sz w:val="20"/>
              </w:rPr>
            </w:pPr>
            <w:r>
              <w:rPr>
                <w:spacing w:val="-5"/>
                <w:sz w:val="20"/>
              </w:rPr>
              <w:t>100</w:t>
            </w:r>
          </w:p>
        </w:tc>
        <w:tc>
          <w:tcPr>
            <w:tcW w:w="2092" w:type="dxa"/>
          </w:tcPr>
          <w:p w14:paraId="092FEF1F" w14:textId="77777777" w:rsidR="004805C9" w:rsidRDefault="00EA2621">
            <w:pPr>
              <w:pStyle w:val="TableParagraph"/>
              <w:spacing w:before="31"/>
              <w:ind w:left="941" w:right="978"/>
              <w:jc w:val="center"/>
              <w:rPr>
                <w:sz w:val="20"/>
              </w:rPr>
            </w:pPr>
            <w:r>
              <w:rPr>
                <w:w w:val="95"/>
                <w:sz w:val="20"/>
              </w:rPr>
              <w:t>-</w:t>
            </w:r>
            <w:r>
              <w:rPr>
                <w:spacing w:val="-10"/>
                <w:sz w:val="20"/>
              </w:rPr>
              <w:t>*</w:t>
            </w:r>
          </w:p>
        </w:tc>
        <w:tc>
          <w:tcPr>
            <w:tcW w:w="2133" w:type="dxa"/>
          </w:tcPr>
          <w:p w14:paraId="0EF52C6A" w14:textId="77777777" w:rsidR="004805C9" w:rsidRDefault="00EA2621">
            <w:pPr>
              <w:pStyle w:val="TableParagraph"/>
              <w:spacing w:before="31"/>
              <w:ind w:left="7"/>
              <w:jc w:val="center"/>
              <w:rPr>
                <w:sz w:val="20"/>
              </w:rPr>
            </w:pPr>
            <w:r>
              <w:rPr>
                <w:w w:val="99"/>
                <w:sz w:val="20"/>
              </w:rPr>
              <w:t>-</w:t>
            </w:r>
          </w:p>
        </w:tc>
      </w:tr>
      <w:tr w:rsidR="004805C9" w14:paraId="04D23F81" w14:textId="77777777">
        <w:trPr>
          <w:trHeight w:val="298"/>
        </w:trPr>
        <w:tc>
          <w:tcPr>
            <w:tcW w:w="3803" w:type="dxa"/>
            <w:tcBorders>
              <w:bottom w:val="single" w:sz="4" w:space="0" w:color="000000"/>
            </w:tcBorders>
          </w:tcPr>
          <w:p w14:paraId="491B2649" w14:textId="77777777" w:rsidR="004805C9" w:rsidRDefault="00EA2621">
            <w:pPr>
              <w:pStyle w:val="TableParagraph"/>
              <w:spacing w:before="31"/>
              <w:ind w:left="117"/>
              <w:jc w:val="left"/>
              <w:rPr>
                <w:sz w:val="20"/>
              </w:rPr>
            </w:pPr>
            <w:r>
              <w:rPr>
                <w:sz w:val="20"/>
              </w:rPr>
              <w:t>All</w:t>
            </w:r>
            <w:r>
              <w:rPr>
                <w:spacing w:val="-9"/>
                <w:sz w:val="20"/>
              </w:rPr>
              <w:t xml:space="preserve"> </w:t>
            </w:r>
            <w:r>
              <w:rPr>
                <w:sz w:val="20"/>
              </w:rPr>
              <w:t>other</w:t>
            </w:r>
            <w:r>
              <w:rPr>
                <w:spacing w:val="-7"/>
                <w:sz w:val="20"/>
              </w:rPr>
              <w:t xml:space="preserve"> </w:t>
            </w:r>
            <w:r>
              <w:rPr>
                <w:sz w:val="20"/>
              </w:rPr>
              <w:t>Syngnathidae</w:t>
            </w:r>
            <w:r>
              <w:rPr>
                <w:spacing w:val="-7"/>
                <w:sz w:val="20"/>
              </w:rPr>
              <w:t xml:space="preserve"> </w:t>
            </w:r>
            <w:r>
              <w:rPr>
                <w:sz w:val="20"/>
              </w:rPr>
              <w:t>(per</w:t>
            </w:r>
            <w:r>
              <w:rPr>
                <w:spacing w:val="-5"/>
                <w:sz w:val="20"/>
              </w:rPr>
              <w:t xml:space="preserve"> </w:t>
            </w:r>
            <w:r>
              <w:rPr>
                <w:spacing w:val="-2"/>
                <w:sz w:val="20"/>
              </w:rPr>
              <w:t>species)</w:t>
            </w:r>
          </w:p>
        </w:tc>
        <w:tc>
          <w:tcPr>
            <w:tcW w:w="912" w:type="dxa"/>
            <w:tcBorders>
              <w:bottom w:val="single" w:sz="4" w:space="0" w:color="000000"/>
            </w:tcBorders>
          </w:tcPr>
          <w:p w14:paraId="31989044" w14:textId="77777777" w:rsidR="004805C9" w:rsidRDefault="00EA2621">
            <w:pPr>
              <w:pStyle w:val="TableParagraph"/>
              <w:spacing w:before="31"/>
              <w:ind w:left="44"/>
              <w:jc w:val="center"/>
              <w:rPr>
                <w:sz w:val="20"/>
              </w:rPr>
            </w:pPr>
            <w:r>
              <w:rPr>
                <w:w w:val="99"/>
                <w:sz w:val="20"/>
              </w:rPr>
              <w:t>-</w:t>
            </w:r>
          </w:p>
        </w:tc>
        <w:tc>
          <w:tcPr>
            <w:tcW w:w="2092" w:type="dxa"/>
            <w:tcBorders>
              <w:bottom w:val="single" w:sz="4" w:space="0" w:color="000000"/>
            </w:tcBorders>
          </w:tcPr>
          <w:p w14:paraId="44E36110" w14:textId="77777777" w:rsidR="004805C9" w:rsidRDefault="00EA2621">
            <w:pPr>
              <w:pStyle w:val="TableParagraph"/>
              <w:spacing w:before="31"/>
              <w:ind w:right="900"/>
              <w:rPr>
                <w:sz w:val="20"/>
              </w:rPr>
            </w:pPr>
            <w:r>
              <w:rPr>
                <w:spacing w:val="-5"/>
                <w:sz w:val="20"/>
              </w:rPr>
              <w:t>100</w:t>
            </w:r>
          </w:p>
        </w:tc>
        <w:tc>
          <w:tcPr>
            <w:tcW w:w="2133" w:type="dxa"/>
            <w:tcBorders>
              <w:bottom w:val="single" w:sz="4" w:space="0" w:color="000000"/>
            </w:tcBorders>
          </w:tcPr>
          <w:p w14:paraId="620F6CEA" w14:textId="77777777" w:rsidR="004805C9" w:rsidRDefault="00EA2621">
            <w:pPr>
              <w:pStyle w:val="TableParagraph"/>
              <w:spacing w:before="31"/>
              <w:ind w:left="7"/>
              <w:jc w:val="center"/>
              <w:rPr>
                <w:sz w:val="20"/>
              </w:rPr>
            </w:pPr>
            <w:r>
              <w:rPr>
                <w:w w:val="99"/>
                <w:sz w:val="20"/>
              </w:rPr>
              <w:t>-</w:t>
            </w:r>
          </w:p>
        </w:tc>
      </w:tr>
    </w:tbl>
    <w:p w14:paraId="10DAD9F5" w14:textId="77777777" w:rsidR="004805C9" w:rsidRDefault="00EA2621">
      <w:pPr>
        <w:ind w:left="720"/>
        <w:rPr>
          <w:sz w:val="20"/>
        </w:rPr>
      </w:pPr>
      <w:r>
        <w:rPr>
          <w:sz w:val="20"/>
        </w:rPr>
        <w:t>*Covered</w:t>
      </w:r>
      <w:r>
        <w:rPr>
          <w:spacing w:val="-8"/>
          <w:sz w:val="20"/>
        </w:rPr>
        <w:t xml:space="preserve"> </w:t>
      </w:r>
      <w:r>
        <w:rPr>
          <w:sz w:val="20"/>
        </w:rPr>
        <w:t>under</w:t>
      </w:r>
      <w:r>
        <w:rPr>
          <w:spacing w:val="-8"/>
          <w:sz w:val="20"/>
        </w:rPr>
        <w:t xml:space="preserve"> </w:t>
      </w:r>
      <w:r>
        <w:rPr>
          <w:sz w:val="20"/>
        </w:rPr>
        <w:t>all</w:t>
      </w:r>
      <w:r>
        <w:rPr>
          <w:spacing w:val="-8"/>
          <w:sz w:val="20"/>
        </w:rPr>
        <w:t xml:space="preserve"> </w:t>
      </w:r>
      <w:r>
        <w:rPr>
          <w:sz w:val="20"/>
        </w:rPr>
        <w:t>other</w:t>
      </w:r>
      <w:r>
        <w:rPr>
          <w:spacing w:val="-9"/>
          <w:sz w:val="20"/>
        </w:rPr>
        <w:t xml:space="preserve"> </w:t>
      </w:r>
      <w:r>
        <w:rPr>
          <w:sz w:val="20"/>
        </w:rPr>
        <w:t>Synathidae</w:t>
      </w:r>
      <w:r>
        <w:rPr>
          <w:spacing w:val="-7"/>
          <w:sz w:val="20"/>
        </w:rPr>
        <w:t xml:space="preserve"> </w:t>
      </w:r>
      <w:r>
        <w:rPr>
          <w:sz w:val="20"/>
        </w:rPr>
        <w:t>limit</w:t>
      </w:r>
      <w:r>
        <w:rPr>
          <w:spacing w:val="-9"/>
          <w:sz w:val="20"/>
        </w:rPr>
        <w:t xml:space="preserve"> </w:t>
      </w:r>
      <w:r>
        <w:rPr>
          <w:sz w:val="20"/>
        </w:rPr>
        <w:t>(per</w:t>
      </w:r>
      <w:r>
        <w:rPr>
          <w:spacing w:val="-8"/>
          <w:sz w:val="20"/>
        </w:rPr>
        <w:t xml:space="preserve"> </w:t>
      </w:r>
      <w:r>
        <w:rPr>
          <w:sz w:val="20"/>
        </w:rPr>
        <w:t>species)</w:t>
      </w:r>
      <w:r>
        <w:rPr>
          <w:spacing w:val="-8"/>
          <w:sz w:val="20"/>
        </w:rPr>
        <w:t xml:space="preserve"> </w:t>
      </w:r>
      <w:r>
        <w:rPr>
          <w:sz w:val="20"/>
        </w:rPr>
        <w:t>therefore</w:t>
      </w:r>
      <w:r>
        <w:rPr>
          <w:spacing w:val="-7"/>
          <w:sz w:val="20"/>
        </w:rPr>
        <w:t xml:space="preserve"> </w:t>
      </w:r>
      <w:r>
        <w:rPr>
          <w:sz w:val="20"/>
        </w:rPr>
        <w:t>threshold</w:t>
      </w:r>
      <w:r>
        <w:rPr>
          <w:spacing w:val="-7"/>
          <w:sz w:val="20"/>
        </w:rPr>
        <w:t xml:space="preserve"> </w:t>
      </w:r>
      <w:r>
        <w:rPr>
          <w:sz w:val="20"/>
        </w:rPr>
        <w:t>of</w:t>
      </w:r>
      <w:r>
        <w:rPr>
          <w:spacing w:val="-8"/>
          <w:sz w:val="20"/>
        </w:rPr>
        <w:t xml:space="preserve"> </w:t>
      </w:r>
      <w:r>
        <w:rPr>
          <w:spacing w:val="-4"/>
          <w:sz w:val="20"/>
        </w:rPr>
        <w:t>100.</w:t>
      </w:r>
    </w:p>
    <w:p w14:paraId="36E85848" w14:textId="77777777" w:rsidR="004805C9" w:rsidRDefault="004805C9">
      <w:pPr>
        <w:pStyle w:val="BodyText"/>
        <w:rPr>
          <w:sz w:val="22"/>
        </w:rPr>
      </w:pPr>
    </w:p>
    <w:p w14:paraId="0A8F988D" w14:textId="77777777" w:rsidR="004805C9" w:rsidRDefault="004805C9">
      <w:pPr>
        <w:pStyle w:val="BodyText"/>
        <w:spacing w:before="7"/>
        <w:rPr>
          <w:sz w:val="25"/>
        </w:rPr>
      </w:pPr>
    </w:p>
    <w:p w14:paraId="41DC1D42" w14:textId="77777777" w:rsidR="004805C9" w:rsidRDefault="00EA2621">
      <w:pPr>
        <w:spacing w:before="1" w:line="256" w:lineRule="auto"/>
        <w:ind w:left="720" w:right="738"/>
        <w:rPr>
          <w:b/>
          <w:sz w:val="20"/>
        </w:rPr>
      </w:pPr>
      <w:r>
        <w:rPr>
          <w:b/>
          <w:sz w:val="20"/>
        </w:rPr>
        <w:t>Table</w:t>
      </w:r>
      <w:r>
        <w:rPr>
          <w:b/>
          <w:spacing w:val="27"/>
          <w:sz w:val="20"/>
        </w:rPr>
        <w:t xml:space="preserve"> </w:t>
      </w:r>
      <w:r>
        <w:rPr>
          <w:b/>
          <w:sz w:val="20"/>
        </w:rPr>
        <w:t>4.7.</w:t>
      </w:r>
      <w:r>
        <w:rPr>
          <w:b/>
          <w:spacing w:val="80"/>
          <w:sz w:val="20"/>
        </w:rPr>
        <w:t xml:space="preserve"> </w:t>
      </w:r>
      <w:r>
        <w:rPr>
          <w:b/>
          <w:sz w:val="20"/>
        </w:rPr>
        <w:t>Retained</w:t>
      </w:r>
      <w:r>
        <w:rPr>
          <w:b/>
          <w:spacing w:val="27"/>
          <w:sz w:val="20"/>
        </w:rPr>
        <w:t xml:space="preserve"> </w:t>
      </w:r>
      <w:r>
        <w:rPr>
          <w:b/>
          <w:sz w:val="20"/>
        </w:rPr>
        <w:t>annual</w:t>
      </w:r>
      <w:r>
        <w:rPr>
          <w:b/>
          <w:spacing w:val="26"/>
          <w:sz w:val="20"/>
        </w:rPr>
        <w:t xml:space="preserve"> </w:t>
      </w:r>
      <w:r>
        <w:rPr>
          <w:b/>
          <w:sz w:val="20"/>
        </w:rPr>
        <w:t>catches</w:t>
      </w:r>
      <w:r>
        <w:rPr>
          <w:b/>
          <w:spacing w:val="26"/>
          <w:sz w:val="20"/>
        </w:rPr>
        <w:t xml:space="preserve"> </w:t>
      </w:r>
      <w:r>
        <w:rPr>
          <w:b/>
          <w:sz w:val="20"/>
        </w:rPr>
        <w:t>(number)</w:t>
      </w:r>
      <w:r>
        <w:rPr>
          <w:b/>
          <w:spacing w:val="28"/>
          <w:sz w:val="20"/>
        </w:rPr>
        <w:t xml:space="preserve"> </w:t>
      </w:r>
      <w:r>
        <w:rPr>
          <w:b/>
          <w:sz w:val="20"/>
        </w:rPr>
        <w:t>of</w:t>
      </w:r>
      <w:r>
        <w:rPr>
          <w:b/>
          <w:spacing w:val="30"/>
          <w:sz w:val="20"/>
        </w:rPr>
        <w:t xml:space="preserve"> </w:t>
      </w:r>
      <w:r>
        <w:rPr>
          <w:b/>
          <w:sz w:val="20"/>
        </w:rPr>
        <w:t>all</w:t>
      </w:r>
      <w:r>
        <w:rPr>
          <w:b/>
          <w:spacing w:val="27"/>
          <w:sz w:val="20"/>
        </w:rPr>
        <w:t xml:space="preserve"> </w:t>
      </w:r>
      <w:r>
        <w:rPr>
          <w:b/>
          <w:sz w:val="20"/>
        </w:rPr>
        <w:t>Sygnathiformes</w:t>
      </w:r>
      <w:r>
        <w:rPr>
          <w:b/>
          <w:spacing w:val="29"/>
          <w:sz w:val="20"/>
        </w:rPr>
        <w:t xml:space="preserve"> </w:t>
      </w:r>
      <w:r>
        <w:rPr>
          <w:b/>
          <w:sz w:val="20"/>
        </w:rPr>
        <w:t>species</w:t>
      </w:r>
      <w:r>
        <w:rPr>
          <w:b/>
          <w:spacing w:val="29"/>
          <w:sz w:val="20"/>
        </w:rPr>
        <w:t xml:space="preserve"> </w:t>
      </w:r>
      <w:r>
        <w:rPr>
          <w:b/>
          <w:sz w:val="20"/>
        </w:rPr>
        <w:t>reported</w:t>
      </w:r>
      <w:r>
        <w:rPr>
          <w:b/>
          <w:spacing w:val="27"/>
          <w:sz w:val="20"/>
        </w:rPr>
        <w:t xml:space="preserve"> </w:t>
      </w:r>
      <w:r>
        <w:rPr>
          <w:b/>
          <w:sz w:val="20"/>
        </w:rPr>
        <w:t>in</w:t>
      </w:r>
      <w:r>
        <w:rPr>
          <w:b/>
          <w:spacing w:val="27"/>
          <w:sz w:val="20"/>
        </w:rPr>
        <w:t xml:space="preserve"> </w:t>
      </w:r>
      <w:r>
        <w:rPr>
          <w:b/>
          <w:sz w:val="20"/>
        </w:rPr>
        <w:t>the MAFMF for 2016-2020.</w:t>
      </w:r>
    </w:p>
    <w:p w14:paraId="345B441F" w14:textId="77777777" w:rsidR="004805C9" w:rsidRDefault="004805C9">
      <w:pPr>
        <w:pStyle w:val="BodyText"/>
        <w:spacing w:before="7"/>
        <w:rPr>
          <w:b/>
          <w:sz w:val="10"/>
        </w:rPr>
      </w:pPr>
    </w:p>
    <w:tbl>
      <w:tblPr>
        <w:tblW w:w="0" w:type="auto"/>
        <w:tblInd w:w="713" w:type="dxa"/>
        <w:tblLayout w:type="fixed"/>
        <w:tblCellMar>
          <w:left w:w="0" w:type="dxa"/>
          <w:right w:w="0" w:type="dxa"/>
        </w:tblCellMar>
        <w:tblLook w:val="01E0" w:firstRow="1" w:lastRow="1" w:firstColumn="1" w:lastColumn="1" w:noHBand="0" w:noVBand="0"/>
      </w:tblPr>
      <w:tblGrid>
        <w:gridCol w:w="2242"/>
        <w:gridCol w:w="2012"/>
        <w:gridCol w:w="749"/>
        <w:gridCol w:w="622"/>
        <w:gridCol w:w="622"/>
        <w:gridCol w:w="622"/>
        <w:gridCol w:w="623"/>
        <w:gridCol w:w="900"/>
        <w:gridCol w:w="843"/>
      </w:tblGrid>
      <w:tr w:rsidR="004805C9" w14:paraId="76FF4F84" w14:textId="77777777">
        <w:trPr>
          <w:trHeight w:val="489"/>
        </w:trPr>
        <w:tc>
          <w:tcPr>
            <w:tcW w:w="2242" w:type="dxa"/>
            <w:tcBorders>
              <w:top w:val="single" w:sz="4" w:space="0" w:color="000000"/>
              <w:bottom w:val="single" w:sz="4" w:space="0" w:color="000000"/>
            </w:tcBorders>
            <w:shd w:val="clear" w:color="auto" w:fill="D9D9D9"/>
          </w:tcPr>
          <w:p w14:paraId="2C511641" w14:textId="77777777" w:rsidR="004805C9" w:rsidRDefault="004805C9">
            <w:pPr>
              <w:pStyle w:val="TableParagraph"/>
              <w:spacing w:before="4"/>
              <w:jc w:val="left"/>
              <w:rPr>
                <w:b/>
                <w:sz w:val="21"/>
              </w:rPr>
            </w:pPr>
          </w:p>
          <w:p w14:paraId="3DCF8FE8" w14:textId="77777777" w:rsidR="004805C9" w:rsidRDefault="00EA2621">
            <w:pPr>
              <w:pStyle w:val="TableParagraph"/>
              <w:spacing w:line="223" w:lineRule="exact"/>
              <w:ind w:left="122"/>
              <w:jc w:val="left"/>
              <w:rPr>
                <w:rFonts w:ascii="Calibri"/>
                <w:b/>
                <w:sz w:val="20"/>
              </w:rPr>
            </w:pPr>
            <w:r>
              <w:rPr>
                <w:rFonts w:ascii="Calibri"/>
                <w:b/>
                <w:spacing w:val="-2"/>
                <w:sz w:val="20"/>
              </w:rPr>
              <w:t>Species</w:t>
            </w:r>
          </w:p>
        </w:tc>
        <w:tc>
          <w:tcPr>
            <w:tcW w:w="2012" w:type="dxa"/>
            <w:tcBorders>
              <w:top w:val="single" w:sz="4" w:space="0" w:color="000000"/>
              <w:bottom w:val="single" w:sz="4" w:space="0" w:color="000000"/>
            </w:tcBorders>
            <w:shd w:val="clear" w:color="auto" w:fill="D9D9D9"/>
          </w:tcPr>
          <w:p w14:paraId="5ED09E62" w14:textId="77777777" w:rsidR="004805C9" w:rsidRDefault="004805C9">
            <w:pPr>
              <w:pStyle w:val="TableParagraph"/>
              <w:spacing w:before="4"/>
              <w:jc w:val="left"/>
              <w:rPr>
                <w:b/>
                <w:sz w:val="21"/>
              </w:rPr>
            </w:pPr>
          </w:p>
          <w:p w14:paraId="0458ED0C" w14:textId="77777777" w:rsidR="004805C9" w:rsidRDefault="00EA2621">
            <w:pPr>
              <w:pStyle w:val="TableParagraph"/>
              <w:spacing w:line="223" w:lineRule="exact"/>
              <w:ind w:left="112"/>
              <w:jc w:val="left"/>
              <w:rPr>
                <w:rFonts w:ascii="Calibri"/>
                <w:b/>
                <w:sz w:val="20"/>
              </w:rPr>
            </w:pPr>
            <w:r>
              <w:rPr>
                <w:rFonts w:ascii="Calibri"/>
                <w:b/>
                <w:sz w:val="20"/>
              </w:rPr>
              <w:t>Common</w:t>
            </w:r>
            <w:r>
              <w:rPr>
                <w:rFonts w:ascii="Calibri"/>
                <w:b/>
                <w:spacing w:val="-9"/>
                <w:sz w:val="20"/>
              </w:rPr>
              <w:t xml:space="preserve"> </w:t>
            </w:r>
            <w:r>
              <w:rPr>
                <w:rFonts w:ascii="Calibri"/>
                <w:b/>
                <w:spacing w:val="-4"/>
                <w:sz w:val="20"/>
              </w:rPr>
              <w:t>name</w:t>
            </w:r>
          </w:p>
        </w:tc>
        <w:tc>
          <w:tcPr>
            <w:tcW w:w="749" w:type="dxa"/>
            <w:tcBorders>
              <w:top w:val="single" w:sz="4" w:space="0" w:color="000000"/>
              <w:bottom w:val="single" w:sz="4" w:space="0" w:color="000000"/>
            </w:tcBorders>
            <w:shd w:val="clear" w:color="auto" w:fill="D9D9D9"/>
          </w:tcPr>
          <w:p w14:paraId="628A97DC" w14:textId="77777777" w:rsidR="004805C9" w:rsidRDefault="004805C9">
            <w:pPr>
              <w:pStyle w:val="TableParagraph"/>
              <w:spacing w:before="4"/>
              <w:jc w:val="left"/>
              <w:rPr>
                <w:b/>
                <w:sz w:val="21"/>
              </w:rPr>
            </w:pPr>
          </w:p>
          <w:p w14:paraId="79F0BD18" w14:textId="77777777" w:rsidR="004805C9" w:rsidRDefault="00EA2621">
            <w:pPr>
              <w:pStyle w:val="TableParagraph"/>
              <w:spacing w:line="223" w:lineRule="exact"/>
              <w:ind w:right="109"/>
              <w:rPr>
                <w:rFonts w:ascii="Calibri"/>
                <w:b/>
                <w:sz w:val="20"/>
              </w:rPr>
            </w:pPr>
            <w:r>
              <w:rPr>
                <w:rFonts w:ascii="Calibri"/>
                <w:b/>
                <w:spacing w:val="-4"/>
                <w:sz w:val="20"/>
              </w:rPr>
              <w:t>2016</w:t>
            </w:r>
          </w:p>
        </w:tc>
        <w:tc>
          <w:tcPr>
            <w:tcW w:w="622" w:type="dxa"/>
            <w:tcBorders>
              <w:top w:val="single" w:sz="4" w:space="0" w:color="000000"/>
              <w:bottom w:val="single" w:sz="4" w:space="0" w:color="000000"/>
            </w:tcBorders>
            <w:shd w:val="clear" w:color="auto" w:fill="D9D9D9"/>
          </w:tcPr>
          <w:p w14:paraId="23932A52" w14:textId="77777777" w:rsidR="004805C9" w:rsidRDefault="004805C9">
            <w:pPr>
              <w:pStyle w:val="TableParagraph"/>
              <w:spacing w:before="4"/>
              <w:jc w:val="left"/>
              <w:rPr>
                <w:b/>
                <w:sz w:val="21"/>
              </w:rPr>
            </w:pPr>
          </w:p>
          <w:p w14:paraId="5FCB5524" w14:textId="77777777" w:rsidR="004805C9" w:rsidRDefault="00EA2621">
            <w:pPr>
              <w:pStyle w:val="TableParagraph"/>
              <w:spacing w:line="223" w:lineRule="exact"/>
              <w:ind w:right="109"/>
              <w:rPr>
                <w:rFonts w:ascii="Calibri"/>
                <w:b/>
                <w:sz w:val="20"/>
              </w:rPr>
            </w:pPr>
            <w:r>
              <w:rPr>
                <w:rFonts w:ascii="Calibri"/>
                <w:b/>
                <w:spacing w:val="-4"/>
                <w:sz w:val="20"/>
              </w:rPr>
              <w:t>2017</w:t>
            </w:r>
          </w:p>
        </w:tc>
        <w:tc>
          <w:tcPr>
            <w:tcW w:w="622" w:type="dxa"/>
            <w:tcBorders>
              <w:top w:val="single" w:sz="4" w:space="0" w:color="000000"/>
              <w:bottom w:val="single" w:sz="4" w:space="0" w:color="000000"/>
            </w:tcBorders>
            <w:shd w:val="clear" w:color="auto" w:fill="D9D9D9"/>
          </w:tcPr>
          <w:p w14:paraId="168E3F9D" w14:textId="77777777" w:rsidR="004805C9" w:rsidRDefault="004805C9">
            <w:pPr>
              <w:pStyle w:val="TableParagraph"/>
              <w:spacing w:before="4"/>
              <w:jc w:val="left"/>
              <w:rPr>
                <w:b/>
                <w:sz w:val="21"/>
              </w:rPr>
            </w:pPr>
          </w:p>
          <w:p w14:paraId="6A2B3556" w14:textId="77777777" w:rsidR="004805C9" w:rsidRDefault="00EA2621">
            <w:pPr>
              <w:pStyle w:val="TableParagraph"/>
              <w:spacing w:line="223" w:lineRule="exact"/>
              <w:ind w:right="109"/>
              <w:rPr>
                <w:rFonts w:ascii="Calibri"/>
                <w:b/>
                <w:sz w:val="20"/>
              </w:rPr>
            </w:pPr>
            <w:r>
              <w:rPr>
                <w:rFonts w:ascii="Calibri"/>
                <w:b/>
                <w:spacing w:val="-4"/>
                <w:sz w:val="20"/>
              </w:rPr>
              <w:t>2018</w:t>
            </w:r>
          </w:p>
        </w:tc>
        <w:tc>
          <w:tcPr>
            <w:tcW w:w="622" w:type="dxa"/>
            <w:tcBorders>
              <w:top w:val="single" w:sz="4" w:space="0" w:color="000000"/>
              <w:bottom w:val="single" w:sz="4" w:space="0" w:color="000000"/>
            </w:tcBorders>
            <w:shd w:val="clear" w:color="auto" w:fill="D9D9D9"/>
          </w:tcPr>
          <w:p w14:paraId="16AA1324" w14:textId="77777777" w:rsidR="004805C9" w:rsidRDefault="004805C9">
            <w:pPr>
              <w:pStyle w:val="TableParagraph"/>
              <w:spacing w:before="4"/>
              <w:jc w:val="left"/>
              <w:rPr>
                <w:b/>
                <w:sz w:val="21"/>
              </w:rPr>
            </w:pPr>
          </w:p>
          <w:p w14:paraId="15ACF8F7" w14:textId="77777777" w:rsidR="004805C9" w:rsidRDefault="00EA2621">
            <w:pPr>
              <w:pStyle w:val="TableParagraph"/>
              <w:spacing w:line="223" w:lineRule="exact"/>
              <w:ind w:right="110"/>
              <w:rPr>
                <w:rFonts w:ascii="Calibri"/>
                <w:b/>
                <w:sz w:val="20"/>
              </w:rPr>
            </w:pPr>
            <w:r>
              <w:rPr>
                <w:rFonts w:ascii="Calibri"/>
                <w:b/>
                <w:spacing w:val="-4"/>
                <w:sz w:val="20"/>
              </w:rPr>
              <w:t>2019</w:t>
            </w:r>
          </w:p>
        </w:tc>
        <w:tc>
          <w:tcPr>
            <w:tcW w:w="623" w:type="dxa"/>
            <w:tcBorders>
              <w:top w:val="single" w:sz="4" w:space="0" w:color="000000"/>
              <w:bottom w:val="single" w:sz="4" w:space="0" w:color="000000"/>
            </w:tcBorders>
            <w:shd w:val="clear" w:color="auto" w:fill="D9D9D9"/>
          </w:tcPr>
          <w:p w14:paraId="27D7C7A4" w14:textId="77777777" w:rsidR="004805C9" w:rsidRDefault="004805C9">
            <w:pPr>
              <w:pStyle w:val="TableParagraph"/>
              <w:spacing w:before="4"/>
              <w:jc w:val="left"/>
              <w:rPr>
                <w:b/>
                <w:sz w:val="21"/>
              </w:rPr>
            </w:pPr>
          </w:p>
          <w:p w14:paraId="1C12A2FD" w14:textId="77777777" w:rsidR="004805C9" w:rsidRDefault="00EA2621">
            <w:pPr>
              <w:pStyle w:val="TableParagraph"/>
              <w:spacing w:line="223" w:lineRule="exact"/>
              <w:ind w:right="111"/>
              <w:rPr>
                <w:rFonts w:ascii="Calibri"/>
                <w:b/>
                <w:sz w:val="20"/>
              </w:rPr>
            </w:pPr>
            <w:r>
              <w:rPr>
                <w:rFonts w:ascii="Calibri"/>
                <w:b/>
                <w:spacing w:val="-4"/>
                <w:sz w:val="20"/>
              </w:rPr>
              <w:t>2020</w:t>
            </w:r>
          </w:p>
        </w:tc>
        <w:tc>
          <w:tcPr>
            <w:tcW w:w="900" w:type="dxa"/>
            <w:tcBorders>
              <w:top w:val="single" w:sz="4" w:space="0" w:color="000000"/>
              <w:bottom w:val="single" w:sz="4" w:space="0" w:color="000000"/>
            </w:tcBorders>
            <w:shd w:val="clear" w:color="auto" w:fill="D9D9D9"/>
          </w:tcPr>
          <w:p w14:paraId="12039789" w14:textId="77777777" w:rsidR="004805C9" w:rsidRDefault="004805C9">
            <w:pPr>
              <w:pStyle w:val="TableParagraph"/>
              <w:spacing w:before="4"/>
              <w:jc w:val="left"/>
              <w:rPr>
                <w:b/>
                <w:sz w:val="21"/>
              </w:rPr>
            </w:pPr>
          </w:p>
          <w:p w14:paraId="2ED90B28" w14:textId="77777777" w:rsidR="004805C9" w:rsidRDefault="00EA2621">
            <w:pPr>
              <w:pStyle w:val="TableParagraph"/>
              <w:spacing w:line="223" w:lineRule="exact"/>
              <w:ind w:right="112"/>
              <w:rPr>
                <w:rFonts w:ascii="Calibri"/>
                <w:b/>
                <w:sz w:val="20"/>
              </w:rPr>
            </w:pPr>
            <w:r>
              <w:rPr>
                <w:rFonts w:ascii="Calibri"/>
                <w:b/>
                <w:spacing w:val="-2"/>
                <w:sz w:val="20"/>
              </w:rPr>
              <w:t>Average</w:t>
            </w:r>
          </w:p>
        </w:tc>
        <w:tc>
          <w:tcPr>
            <w:tcW w:w="843" w:type="dxa"/>
            <w:tcBorders>
              <w:top w:val="single" w:sz="4" w:space="0" w:color="000000"/>
              <w:bottom w:val="single" w:sz="4" w:space="0" w:color="000000"/>
            </w:tcBorders>
            <w:shd w:val="clear" w:color="auto" w:fill="D9D9D9"/>
          </w:tcPr>
          <w:p w14:paraId="578DD3B3" w14:textId="77777777" w:rsidR="004805C9" w:rsidRDefault="00EA2621">
            <w:pPr>
              <w:pStyle w:val="TableParagraph"/>
              <w:tabs>
                <w:tab w:val="left" w:pos="563"/>
              </w:tabs>
              <w:spacing w:line="240" w:lineRule="atLeast"/>
              <w:ind w:left="105" w:right="106"/>
              <w:jc w:val="left"/>
              <w:rPr>
                <w:rFonts w:ascii="Calibri"/>
                <w:b/>
                <w:sz w:val="20"/>
              </w:rPr>
            </w:pPr>
            <w:r>
              <w:rPr>
                <w:rFonts w:ascii="Calibri"/>
                <w:b/>
                <w:spacing w:val="-10"/>
                <w:sz w:val="20"/>
              </w:rPr>
              <w:t>%</w:t>
            </w:r>
            <w:r>
              <w:rPr>
                <w:rFonts w:ascii="Calibri"/>
                <w:b/>
                <w:sz w:val="20"/>
              </w:rPr>
              <w:tab/>
            </w:r>
            <w:r>
              <w:rPr>
                <w:rFonts w:ascii="Calibri"/>
                <w:b/>
                <w:spacing w:val="-6"/>
                <w:sz w:val="20"/>
              </w:rPr>
              <w:t>of</w:t>
            </w:r>
            <w:r>
              <w:rPr>
                <w:rFonts w:ascii="Calibri"/>
                <w:b/>
                <w:spacing w:val="-2"/>
                <w:sz w:val="20"/>
              </w:rPr>
              <w:t xml:space="preserve"> catch</w:t>
            </w:r>
          </w:p>
        </w:tc>
      </w:tr>
      <w:tr w:rsidR="004805C9" w14:paraId="41CDE38C" w14:textId="77777777">
        <w:trPr>
          <w:trHeight w:val="486"/>
        </w:trPr>
        <w:tc>
          <w:tcPr>
            <w:tcW w:w="2242" w:type="dxa"/>
            <w:tcBorders>
              <w:top w:val="single" w:sz="4" w:space="0" w:color="000000"/>
              <w:bottom w:val="dotted" w:sz="4" w:space="0" w:color="000000"/>
            </w:tcBorders>
          </w:tcPr>
          <w:p w14:paraId="3B9A84D2" w14:textId="77777777" w:rsidR="004805C9" w:rsidRDefault="00EA2621">
            <w:pPr>
              <w:pStyle w:val="TableParagraph"/>
              <w:spacing w:before="1" w:line="243" w:lineRule="exact"/>
              <w:ind w:left="122"/>
              <w:jc w:val="left"/>
              <w:rPr>
                <w:rFonts w:ascii="Calibri"/>
                <w:i/>
                <w:sz w:val="20"/>
              </w:rPr>
            </w:pPr>
            <w:r>
              <w:rPr>
                <w:rFonts w:ascii="Calibri"/>
                <w:i/>
                <w:spacing w:val="-2"/>
                <w:sz w:val="20"/>
              </w:rPr>
              <w:t>Hippocampus</w:t>
            </w:r>
          </w:p>
          <w:p w14:paraId="31E64E85" w14:textId="77777777" w:rsidR="004805C9" w:rsidRDefault="00EA2621">
            <w:pPr>
              <w:pStyle w:val="TableParagraph"/>
              <w:spacing w:line="222" w:lineRule="exact"/>
              <w:ind w:left="122"/>
              <w:jc w:val="left"/>
              <w:rPr>
                <w:rFonts w:ascii="Calibri"/>
                <w:i/>
                <w:sz w:val="20"/>
              </w:rPr>
            </w:pPr>
            <w:r>
              <w:rPr>
                <w:rFonts w:ascii="Calibri"/>
                <w:i/>
                <w:spacing w:val="-2"/>
                <w:sz w:val="20"/>
              </w:rPr>
              <w:t>subelongatus</w:t>
            </w:r>
          </w:p>
        </w:tc>
        <w:tc>
          <w:tcPr>
            <w:tcW w:w="2012" w:type="dxa"/>
            <w:tcBorders>
              <w:top w:val="single" w:sz="4" w:space="0" w:color="000000"/>
              <w:bottom w:val="dotted" w:sz="4" w:space="0" w:color="000000"/>
            </w:tcBorders>
          </w:tcPr>
          <w:p w14:paraId="6B5F232C" w14:textId="77777777" w:rsidR="004805C9" w:rsidRDefault="00EA2621">
            <w:pPr>
              <w:pStyle w:val="TableParagraph"/>
              <w:spacing w:before="1" w:line="243" w:lineRule="exact"/>
              <w:ind w:left="112"/>
              <w:jc w:val="left"/>
              <w:rPr>
                <w:rFonts w:ascii="Calibri"/>
                <w:sz w:val="20"/>
              </w:rPr>
            </w:pPr>
            <w:r>
              <w:rPr>
                <w:rFonts w:ascii="Calibri"/>
                <w:sz w:val="20"/>
              </w:rPr>
              <w:t>Western</w:t>
            </w:r>
            <w:r>
              <w:rPr>
                <w:rFonts w:ascii="Calibri"/>
                <w:spacing w:val="68"/>
                <w:w w:val="150"/>
                <w:sz w:val="20"/>
              </w:rPr>
              <w:t xml:space="preserve"> </w:t>
            </w:r>
            <w:r>
              <w:rPr>
                <w:rFonts w:ascii="Calibri"/>
                <w:spacing w:val="-2"/>
                <w:sz w:val="20"/>
              </w:rPr>
              <w:t>Australian</w:t>
            </w:r>
          </w:p>
          <w:p w14:paraId="3BD54D8A" w14:textId="77777777" w:rsidR="004805C9" w:rsidRDefault="00EA2621">
            <w:pPr>
              <w:pStyle w:val="TableParagraph"/>
              <w:spacing w:line="222" w:lineRule="exact"/>
              <w:ind w:left="112"/>
              <w:jc w:val="left"/>
              <w:rPr>
                <w:rFonts w:ascii="Calibri"/>
                <w:sz w:val="20"/>
              </w:rPr>
            </w:pPr>
            <w:r>
              <w:rPr>
                <w:rFonts w:ascii="Calibri"/>
                <w:spacing w:val="-2"/>
                <w:sz w:val="20"/>
              </w:rPr>
              <w:t>Seahorse</w:t>
            </w:r>
          </w:p>
        </w:tc>
        <w:tc>
          <w:tcPr>
            <w:tcW w:w="749" w:type="dxa"/>
            <w:tcBorders>
              <w:top w:val="single" w:sz="4" w:space="0" w:color="000000"/>
              <w:bottom w:val="dotted" w:sz="4" w:space="0" w:color="000000"/>
            </w:tcBorders>
          </w:tcPr>
          <w:p w14:paraId="010C7909" w14:textId="77777777" w:rsidR="004805C9" w:rsidRDefault="004805C9">
            <w:pPr>
              <w:pStyle w:val="TableParagraph"/>
              <w:spacing w:before="2"/>
              <w:jc w:val="left"/>
              <w:rPr>
                <w:b/>
                <w:sz w:val="21"/>
              </w:rPr>
            </w:pPr>
          </w:p>
          <w:p w14:paraId="568BEFD6" w14:textId="77777777" w:rsidR="004805C9" w:rsidRDefault="00EA2621">
            <w:pPr>
              <w:pStyle w:val="TableParagraph"/>
              <w:spacing w:line="223" w:lineRule="exact"/>
              <w:ind w:right="109"/>
              <w:rPr>
                <w:rFonts w:ascii="Calibri"/>
                <w:sz w:val="20"/>
              </w:rPr>
            </w:pPr>
            <w:r>
              <w:rPr>
                <w:rFonts w:ascii="Calibri"/>
                <w:spacing w:val="-5"/>
                <w:sz w:val="20"/>
              </w:rPr>
              <w:t>169</w:t>
            </w:r>
          </w:p>
        </w:tc>
        <w:tc>
          <w:tcPr>
            <w:tcW w:w="622" w:type="dxa"/>
            <w:tcBorders>
              <w:top w:val="single" w:sz="4" w:space="0" w:color="000000"/>
              <w:bottom w:val="dotted" w:sz="4" w:space="0" w:color="000000"/>
            </w:tcBorders>
          </w:tcPr>
          <w:p w14:paraId="517CCCF8" w14:textId="77777777" w:rsidR="004805C9" w:rsidRDefault="004805C9">
            <w:pPr>
              <w:pStyle w:val="TableParagraph"/>
              <w:spacing w:before="2"/>
              <w:jc w:val="left"/>
              <w:rPr>
                <w:b/>
                <w:sz w:val="21"/>
              </w:rPr>
            </w:pPr>
          </w:p>
          <w:p w14:paraId="3BD01E6F" w14:textId="77777777" w:rsidR="004805C9" w:rsidRDefault="00EA2621">
            <w:pPr>
              <w:pStyle w:val="TableParagraph"/>
              <w:spacing w:line="223" w:lineRule="exact"/>
              <w:ind w:right="109"/>
              <w:rPr>
                <w:rFonts w:ascii="Calibri"/>
                <w:sz w:val="20"/>
              </w:rPr>
            </w:pPr>
            <w:r>
              <w:rPr>
                <w:rFonts w:ascii="Calibri"/>
                <w:spacing w:val="-5"/>
                <w:sz w:val="20"/>
              </w:rPr>
              <w:t>249</w:t>
            </w:r>
          </w:p>
        </w:tc>
        <w:tc>
          <w:tcPr>
            <w:tcW w:w="622" w:type="dxa"/>
            <w:tcBorders>
              <w:top w:val="single" w:sz="4" w:space="0" w:color="000000"/>
              <w:bottom w:val="dotted" w:sz="4" w:space="0" w:color="000000"/>
            </w:tcBorders>
          </w:tcPr>
          <w:p w14:paraId="3A2C6815" w14:textId="77777777" w:rsidR="004805C9" w:rsidRDefault="004805C9">
            <w:pPr>
              <w:pStyle w:val="TableParagraph"/>
              <w:spacing w:before="2"/>
              <w:jc w:val="left"/>
              <w:rPr>
                <w:b/>
                <w:sz w:val="21"/>
              </w:rPr>
            </w:pPr>
          </w:p>
          <w:p w14:paraId="54A1CCB6" w14:textId="77777777" w:rsidR="004805C9" w:rsidRDefault="00EA2621">
            <w:pPr>
              <w:pStyle w:val="TableParagraph"/>
              <w:spacing w:line="223" w:lineRule="exact"/>
              <w:ind w:right="109"/>
              <w:rPr>
                <w:rFonts w:ascii="Calibri"/>
                <w:sz w:val="20"/>
              </w:rPr>
            </w:pPr>
            <w:r>
              <w:rPr>
                <w:rFonts w:ascii="Calibri"/>
                <w:spacing w:val="-5"/>
                <w:sz w:val="20"/>
              </w:rPr>
              <w:t>119</w:t>
            </w:r>
          </w:p>
        </w:tc>
        <w:tc>
          <w:tcPr>
            <w:tcW w:w="622" w:type="dxa"/>
            <w:tcBorders>
              <w:top w:val="single" w:sz="4" w:space="0" w:color="000000"/>
              <w:bottom w:val="dotted" w:sz="4" w:space="0" w:color="000000"/>
            </w:tcBorders>
          </w:tcPr>
          <w:p w14:paraId="5E374F36" w14:textId="77777777" w:rsidR="004805C9" w:rsidRDefault="004805C9">
            <w:pPr>
              <w:pStyle w:val="TableParagraph"/>
              <w:spacing w:before="2"/>
              <w:jc w:val="left"/>
              <w:rPr>
                <w:b/>
                <w:sz w:val="21"/>
              </w:rPr>
            </w:pPr>
          </w:p>
          <w:p w14:paraId="0AE6B671" w14:textId="77777777" w:rsidR="004805C9" w:rsidRDefault="00EA2621">
            <w:pPr>
              <w:pStyle w:val="TableParagraph"/>
              <w:spacing w:line="223" w:lineRule="exact"/>
              <w:ind w:right="107"/>
              <w:rPr>
                <w:rFonts w:ascii="Calibri"/>
                <w:sz w:val="20"/>
              </w:rPr>
            </w:pPr>
            <w:r>
              <w:rPr>
                <w:rFonts w:ascii="Calibri"/>
                <w:spacing w:val="-5"/>
                <w:sz w:val="20"/>
              </w:rPr>
              <w:t>21</w:t>
            </w:r>
          </w:p>
        </w:tc>
        <w:tc>
          <w:tcPr>
            <w:tcW w:w="623" w:type="dxa"/>
            <w:tcBorders>
              <w:top w:val="single" w:sz="4" w:space="0" w:color="000000"/>
              <w:bottom w:val="dotted" w:sz="4" w:space="0" w:color="000000"/>
            </w:tcBorders>
          </w:tcPr>
          <w:p w14:paraId="4FF1CF23" w14:textId="77777777" w:rsidR="004805C9" w:rsidRDefault="004805C9">
            <w:pPr>
              <w:pStyle w:val="TableParagraph"/>
              <w:spacing w:before="2"/>
              <w:jc w:val="left"/>
              <w:rPr>
                <w:b/>
                <w:sz w:val="21"/>
              </w:rPr>
            </w:pPr>
          </w:p>
          <w:p w14:paraId="0AA45380" w14:textId="77777777" w:rsidR="004805C9" w:rsidRDefault="00EA2621">
            <w:pPr>
              <w:pStyle w:val="TableParagraph"/>
              <w:spacing w:line="223" w:lineRule="exact"/>
              <w:ind w:right="111"/>
              <w:rPr>
                <w:rFonts w:ascii="Calibri"/>
                <w:sz w:val="20"/>
              </w:rPr>
            </w:pPr>
            <w:r>
              <w:rPr>
                <w:rFonts w:ascii="Calibri"/>
                <w:spacing w:val="-5"/>
                <w:sz w:val="20"/>
              </w:rPr>
              <w:t>230</w:t>
            </w:r>
          </w:p>
        </w:tc>
        <w:tc>
          <w:tcPr>
            <w:tcW w:w="900" w:type="dxa"/>
            <w:tcBorders>
              <w:top w:val="single" w:sz="4" w:space="0" w:color="000000"/>
              <w:bottom w:val="dotted" w:sz="4" w:space="0" w:color="000000"/>
            </w:tcBorders>
          </w:tcPr>
          <w:p w14:paraId="5D240A8C" w14:textId="77777777" w:rsidR="004805C9" w:rsidRDefault="004805C9">
            <w:pPr>
              <w:pStyle w:val="TableParagraph"/>
              <w:spacing w:before="2"/>
              <w:jc w:val="left"/>
              <w:rPr>
                <w:b/>
                <w:sz w:val="21"/>
              </w:rPr>
            </w:pPr>
          </w:p>
          <w:p w14:paraId="4AB58DC7" w14:textId="77777777" w:rsidR="004805C9" w:rsidRDefault="00EA2621">
            <w:pPr>
              <w:pStyle w:val="TableParagraph"/>
              <w:spacing w:line="223" w:lineRule="exact"/>
              <w:ind w:right="110"/>
              <w:rPr>
                <w:rFonts w:ascii="Calibri"/>
                <w:sz w:val="20"/>
              </w:rPr>
            </w:pPr>
            <w:r>
              <w:rPr>
                <w:rFonts w:ascii="Calibri"/>
                <w:spacing w:val="-2"/>
                <w:sz w:val="20"/>
              </w:rPr>
              <w:t>157.6</w:t>
            </w:r>
          </w:p>
        </w:tc>
        <w:tc>
          <w:tcPr>
            <w:tcW w:w="843" w:type="dxa"/>
            <w:tcBorders>
              <w:top w:val="single" w:sz="4" w:space="0" w:color="000000"/>
              <w:bottom w:val="dotted" w:sz="4" w:space="0" w:color="000000"/>
            </w:tcBorders>
          </w:tcPr>
          <w:p w14:paraId="320CDADE" w14:textId="77777777" w:rsidR="004805C9" w:rsidRDefault="004805C9">
            <w:pPr>
              <w:pStyle w:val="TableParagraph"/>
              <w:spacing w:before="2"/>
              <w:jc w:val="left"/>
              <w:rPr>
                <w:b/>
                <w:sz w:val="21"/>
              </w:rPr>
            </w:pPr>
          </w:p>
          <w:p w14:paraId="32354CBE" w14:textId="77777777" w:rsidR="004805C9" w:rsidRDefault="00EA2621">
            <w:pPr>
              <w:pStyle w:val="TableParagraph"/>
              <w:spacing w:line="223" w:lineRule="exact"/>
              <w:ind w:right="110"/>
              <w:rPr>
                <w:rFonts w:ascii="Calibri"/>
                <w:sz w:val="20"/>
              </w:rPr>
            </w:pPr>
            <w:r>
              <w:rPr>
                <w:rFonts w:ascii="Calibri"/>
                <w:spacing w:val="-2"/>
                <w:sz w:val="20"/>
              </w:rPr>
              <w:t>58.5%</w:t>
            </w:r>
          </w:p>
        </w:tc>
      </w:tr>
      <w:tr w:rsidR="004805C9" w14:paraId="79B91F2B" w14:textId="77777777">
        <w:trPr>
          <w:trHeight w:val="489"/>
        </w:trPr>
        <w:tc>
          <w:tcPr>
            <w:tcW w:w="2242" w:type="dxa"/>
            <w:tcBorders>
              <w:top w:val="dotted" w:sz="4" w:space="0" w:color="000000"/>
              <w:bottom w:val="dotted" w:sz="4" w:space="0" w:color="000000"/>
            </w:tcBorders>
          </w:tcPr>
          <w:p w14:paraId="129F597D" w14:textId="77777777" w:rsidR="004805C9" w:rsidRDefault="004805C9">
            <w:pPr>
              <w:pStyle w:val="TableParagraph"/>
              <w:spacing w:before="4"/>
              <w:jc w:val="left"/>
              <w:rPr>
                <w:b/>
                <w:sz w:val="21"/>
              </w:rPr>
            </w:pPr>
          </w:p>
          <w:p w14:paraId="0638CBE8" w14:textId="77777777" w:rsidR="004805C9" w:rsidRDefault="00EA2621">
            <w:pPr>
              <w:pStyle w:val="TableParagraph"/>
              <w:spacing w:line="223" w:lineRule="exact"/>
              <w:ind w:left="122"/>
              <w:jc w:val="left"/>
              <w:rPr>
                <w:rFonts w:ascii="Calibri"/>
                <w:i/>
                <w:sz w:val="20"/>
              </w:rPr>
            </w:pPr>
            <w:r>
              <w:rPr>
                <w:rFonts w:ascii="Calibri"/>
                <w:i/>
                <w:w w:val="95"/>
                <w:sz w:val="20"/>
              </w:rPr>
              <w:t>Hippocampus</w:t>
            </w:r>
            <w:r>
              <w:rPr>
                <w:rFonts w:ascii="Calibri"/>
                <w:i/>
                <w:spacing w:val="45"/>
                <w:sz w:val="20"/>
              </w:rPr>
              <w:t xml:space="preserve"> </w:t>
            </w:r>
            <w:r>
              <w:rPr>
                <w:rFonts w:ascii="Calibri"/>
                <w:i/>
                <w:spacing w:val="-2"/>
                <w:sz w:val="20"/>
              </w:rPr>
              <w:t>angustus</w:t>
            </w:r>
          </w:p>
        </w:tc>
        <w:tc>
          <w:tcPr>
            <w:tcW w:w="2012" w:type="dxa"/>
            <w:tcBorders>
              <w:top w:val="dotted" w:sz="4" w:space="0" w:color="000000"/>
              <w:bottom w:val="dotted" w:sz="4" w:space="0" w:color="000000"/>
            </w:tcBorders>
          </w:tcPr>
          <w:p w14:paraId="4BF33F4C" w14:textId="77777777" w:rsidR="004805C9" w:rsidRDefault="00EA2621">
            <w:pPr>
              <w:pStyle w:val="TableParagraph"/>
              <w:tabs>
                <w:tab w:val="left" w:pos="1335"/>
              </w:tabs>
              <w:spacing w:line="240" w:lineRule="atLeast"/>
              <w:ind w:left="112" w:right="236"/>
              <w:jc w:val="left"/>
              <w:rPr>
                <w:rFonts w:ascii="Calibri"/>
                <w:sz w:val="20"/>
              </w:rPr>
            </w:pPr>
            <w:r>
              <w:rPr>
                <w:rFonts w:ascii="Calibri"/>
                <w:spacing w:val="-2"/>
                <w:sz w:val="20"/>
              </w:rPr>
              <w:t>Western</w:t>
            </w:r>
            <w:r>
              <w:rPr>
                <w:rFonts w:ascii="Calibri"/>
                <w:sz w:val="20"/>
              </w:rPr>
              <w:tab/>
            </w:r>
            <w:r>
              <w:rPr>
                <w:rFonts w:ascii="Calibri"/>
                <w:spacing w:val="-2"/>
                <w:sz w:val="20"/>
              </w:rPr>
              <w:t>Spiny Seahorse</w:t>
            </w:r>
          </w:p>
        </w:tc>
        <w:tc>
          <w:tcPr>
            <w:tcW w:w="749" w:type="dxa"/>
            <w:tcBorders>
              <w:top w:val="dotted" w:sz="4" w:space="0" w:color="000000"/>
              <w:bottom w:val="dotted" w:sz="4" w:space="0" w:color="000000"/>
            </w:tcBorders>
          </w:tcPr>
          <w:p w14:paraId="4DD03368" w14:textId="77777777" w:rsidR="004805C9" w:rsidRDefault="004805C9">
            <w:pPr>
              <w:pStyle w:val="TableParagraph"/>
              <w:spacing w:before="4"/>
              <w:jc w:val="left"/>
              <w:rPr>
                <w:b/>
                <w:sz w:val="21"/>
              </w:rPr>
            </w:pPr>
          </w:p>
          <w:p w14:paraId="4750ECBB" w14:textId="77777777" w:rsidR="004805C9" w:rsidRDefault="00EA2621">
            <w:pPr>
              <w:pStyle w:val="TableParagraph"/>
              <w:spacing w:line="223" w:lineRule="exact"/>
              <w:ind w:right="106"/>
              <w:rPr>
                <w:rFonts w:ascii="Calibri"/>
                <w:sz w:val="20"/>
              </w:rPr>
            </w:pPr>
            <w:r>
              <w:rPr>
                <w:rFonts w:ascii="Calibri"/>
                <w:spacing w:val="-5"/>
                <w:sz w:val="20"/>
              </w:rPr>
              <w:t>27</w:t>
            </w:r>
          </w:p>
        </w:tc>
        <w:tc>
          <w:tcPr>
            <w:tcW w:w="622" w:type="dxa"/>
            <w:tcBorders>
              <w:top w:val="dotted" w:sz="4" w:space="0" w:color="000000"/>
              <w:bottom w:val="dotted" w:sz="4" w:space="0" w:color="000000"/>
            </w:tcBorders>
          </w:tcPr>
          <w:p w14:paraId="06969482" w14:textId="77777777" w:rsidR="004805C9" w:rsidRDefault="004805C9">
            <w:pPr>
              <w:pStyle w:val="TableParagraph"/>
              <w:spacing w:before="4"/>
              <w:jc w:val="left"/>
              <w:rPr>
                <w:b/>
                <w:sz w:val="21"/>
              </w:rPr>
            </w:pPr>
          </w:p>
          <w:p w14:paraId="59CBF925" w14:textId="77777777" w:rsidR="004805C9" w:rsidRDefault="00EA2621">
            <w:pPr>
              <w:pStyle w:val="TableParagraph"/>
              <w:spacing w:line="223" w:lineRule="exact"/>
              <w:ind w:right="106"/>
              <w:rPr>
                <w:rFonts w:ascii="Calibri"/>
                <w:sz w:val="20"/>
              </w:rPr>
            </w:pPr>
            <w:r>
              <w:rPr>
                <w:rFonts w:ascii="Calibri"/>
                <w:spacing w:val="-5"/>
                <w:sz w:val="20"/>
              </w:rPr>
              <w:t>50</w:t>
            </w:r>
          </w:p>
        </w:tc>
        <w:tc>
          <w:tcPr>
            <w:tcW w:w="622" w:type="dxa"/>
            <w:tcBorders>
              <w:top w:val="dotted" w:sz="4" w:space="0" w:color="000000"/>
              <w:bottom w:val="dotted" w:sz="4" w:space="0" w:color="000000"/>
            </w:tcBorders>
          </w:tcPr>
          <w:p w14:paraId="0121E9F2" w14:textId="77777777" w:rsidR="004805C9" w:rsidRDefault="004805C9">
            <w:pPr>
              <w:pStyle w:val="TableParagraph"/>
              <w:spacing w:before="4"/>
              <w:jc w:val="left"/>
              <w:rPr>
                <w:b/>
                <w:sz w:val="21"/>
              </w:rPr>
            </w:pPr>
          </w:p>
          <w:p w14:paraId="0D1892CD" w14:textId="77777777" w:rsidR="004805C9" w:rsidRDefault="00EA2621">
            <w:pPr>
              <w:pStyle w:val="TableParagraph"/>
              <w:spacing w:line="223" w:lineRule="exact"/>
              <w:ind w:right="107"/>
              <w:rPr>
                <w:rFonts w:ascii="Calibri"/>
                <w:sz w:val="20"/>
              </w:rPr>
            </w:pPr>
            <w:r>
              <w:rPr>
                <w:rFonts w:ascii="Calibri"/>
                <w:spacing w:val="-5"/>
                <w:sz w:val="20"/>
              </w:rPr>
              <w:t>36</w:t>
            </w:r>
          </w:p>
        </w:tc>
        <w:tc>
          <w:tcPr>
            <w:tcW w:w="622" w:type="dxa"/>
            <w:tcBorders>
              <w:top w:val="dotted" w:sz="4" w:space="0" w:color="000000"/>
              <w:bottom w:val="dotted" w:sz="4" w:space="0" w:color="000000"/>
            </w:tcBorders>
          </w:tcPr>
          <w:p w14:paraId="02C48A8F" w14:textId="77777777" w:rsidR="004805C9" w:rsidRDefault="004805C9">
            <w:pPr>
              <w:pStyle w:val="TableParagraph"/>
              <w:spacing w:before="4"/>
              <w:jc w:val="left"/>
              <w:rPr>
                <w:b/>
                <w:sz w:val="21"/>
              </w:rPr>
            </w:pPr>
          </w:p>
          <w:p w14:paraId="490444E3" w14:textId="77777777" w:rsidR="004805C9" w:rsidRDefault="00EA2621">
            <w:pPr>
              <w:pStyle w:val="TableParagraph"/>
              <w:spacing w:line="223" w:lineRule="exact"/>
              <w:ind w:right="107"/>
              <w:rPr>
                <w:rFonts w:ascii="Calibri"/>
                <w:sz w:val="20"/>
              </w:rPr>
            </w:pPr>
            <w:r>
              <w:rPr>
                <w:rFonts w:ascii="Calibri"/>
                <w:spacing w:val="-5"/>
                <w:sz w:val="20"/>
              </w:rPr>
              <w:t>50</w:t>
            </w:r>
          </w:p>
        </w:tc>
        <w:tc>
          <w:tcPr>
            <w:tcW w:w="623" w:type="dxa"/>
            <w:tcBorders>
              <w:top w:val="dotted" w:sz="4" w:space="0" w:color="000000"/>
              <w:bottom w:val="dotted" w:sz="4" w:space="0" w:color="000000"/>
            </w:tcBorders>
          </w:tcPr>
          <w:p w14:paraId="43D38BC0" w14:textId="77777777" w:rsidR="004805C9" w:rsidRDefault="004805C9">
            <w:pPr>
              <w:pStyle w:val="TableParagraph"/>
              <w:spacing w:before="4"/>
              <w:jc w:val="left"/>
              <w:rPr>
                <w:b/>
                <w:sz w:val="21"/>
              </w:rPr>
            </w:pPr>
          </w:p>
          <w:p w14:paraId="25A51E4B" w14:textId="77777777" w:rsidR="004805C9" w:rsidRDefault="00EA2621">
            <w:pPr>
              <w:pStyle w:val="TableParagraph"/>
              <w:spacing w:line="223" w:lineRule="exact"/>
              <w:ind w:right="109"/>
              <w:rPr>
                <w:rFonts w:ascii="Calibri"/>
                <w:sz w:val="20"/>
              </w:rPr>
            </w:pPr>
            <w:r>
              <w:rPr>
                <w:rFonts w:ascii="Calibri"/>
                <w:spacing w:val="-5"/>
                <w:sz w:val="20"/>
              </w:rPr>
              <w:t>37</w:t>
            </w:r>
          </w:p>
        </w:tc>
        <w:tc>
          <w:tcPr>
            <w:tcW w:w="900" w:type="dxa"/>
            <w:tcBorders>
              <w:top w:val="dotted" w:sz="4" w:space="0" w:color="000000"/>
              <w:bottom w:val="dotted" w:sz="4" w:space="0" w:color="000000"/>
            </w:tcBorders>
          </w:tcPr>
          <w:p w14:paraId="4A87D90B" w14:textId="77777777" w:rsidR="004805C9" w:rsidRDefault="004805C9">
            <w:pPr>
              <w:pStyle w:val="TableParagraph"/>
              <w:spacing w:before="4"/>
              <w:jc w:val="left"/>
              <w:rPr>
                <w:b/>
                <w:sz w:val="21"/>
              </w:rPr>
            </w:pPr>
          </w:p>
          <w:p w14:paraId="589E64DE" w14:textId="77777777" w:rsidR="004805C9" w:rsidRDefault="00EA2621">
            <w:pPr>
              <w:pStyle w:val="TableParagraph"/>
              <w:spacing w:line="223" w:lineRule="exact"/>
              <w:ind w:right="108"/>
              <w:rPr>
                <w:rFonts w:ascii="Calibri"/>
                <w:sz w:val="20"/>
              </w:rPr>
            </w:pPr>
            <w:r>
              <w:rPr>
                <w:rFonts w:ascii="Calibri"/>
                <w:spacing w:val="-5"/>
                <w:sz w:val="20"/>
              </w:rPr>
              <w:t>40</w:t>
            </w:r>
          </w:p>
        </w:tc>
        <w:tc>
          <w:tcPr>
            <w:tcW w:w="843" w:type="dxa"/>
            <w:tcBorders>
              <w:top w:val="dotted" w:sz="4" w:space="0" w:color="000000"/>
              <w:bottom w:val="dotted" w:sz="4" w:space="0" w:color="000000"/>
            </w:tcBorders>
          </w:tcPr>
          <w:p w14:paraId="4F908BBD" w14:textId="77777777" w:rsidR="004805C9" w:rsidRDefault="004805C9">
            <w:pPr>
              <w:pStyle w:val="TableParagraph"/>
              <w:spacing w:before="4"/>
              <w:jc w:val="left"/>
              <w:rPr>
                <w:b/>
                <w:sz w:val="21"/>
              </w:rPr>
            </w:pPr>
          </w:p>
          <w:p w14:paraId="774DAB7F" w14:textId="77777777" w:rsidR="004805C9" w:rsidRDefault="00EA2621">
            <w:pPr>
              <w:pStyle w:val="TableParagraph"/>
              <w:spacing w:line="223" w:lineRule="exact"/>
              <w:ind w:right="110"/>
              <w:rPr>
                <w:rFonts w:ascii="Calibri"/>
                <w:sz w:val="20"/>
              </w:rPr>
            </w:pPr>
            <w:r>
              <w:rPr>
                <w:rFonts w:ascii="Calibri"/>
                <w:spacing w:val="-2"/>
                <w:sz w:val="20"/>
              </w:rPr>
              <w:t>14.8%</w:t>
            </w:r>
          </w:p>
        </w:tc>
      </w:tr>
      <w:tr w:rsidR="004805C9" w14:paraId="22586F62" w14:textId="77777777">
        <w:trPr>
          <w:trHeight w:val="299"/>
        </w:trPr>
        <w:tc>
          <w:tcPr>
            <w:tcW w:w="2242" w:type="dxa"/>
            <w:tcBorders>
              <w:top w:val="dotted" w:sz="4" w:space="0" w:color="000000"/>
              <w:bottom w:val="dotted" w:sz="4" w:space="0" w:color="000000"/>
            </w:tcBorders>
          </w:tcPr>
          <w:p w14:paraId="4DEDB486" w14:textId="77777777" w:rsidR="004805C9" w:rsidRDefault="00EA2621">
            <w:pPr>
              <w:pStyle w:val="TableParagraph"/>
              <w:spacing w:before="56" w:line="223" w:lineRule="exact"/>
              <w:ind w:left="122"/>
              <w:jc w:val="left"/>
              <w:rPr>
                <w:rFonts w:ascii="Calibri"/>
                <w:i/>
                <w:sz w:val="20"/>
              </w:rPr>
            </w:pPr>
            <w:r>
              <w:rPr>
                <w:rFonts w:ascii="Calibri"/>
                <w:i/>
                <w:spacing w:val="-2"/>
                <w:sz w:val="20"/>
              </w:rPr>
              <w:t>Stigmatopora</w:t>
            </w:r>
            <w:r>
              <w:rPr>
                <w:rFonts w:ascii="Calibri"/>
                <w:i/>
                <w:spacing w:val="11"/>
                <w:sz w:val="20"/>
              </w:rPr>
              <w:t xml:space="preserve"> </w:t>
            </w:r>
            <w:r>
              <w:rPr>
                <w:rFonts w:ascii="Calibri"/>
                <w:i/>
                <w:spacing w:val="-2"/>
                <w:sz w:val="20"/>
              </w:rPr>
              <w:t>argus</w:t>
            </w:r>
          </w:p>
        </w:tc>
        <w:tc>
          <w:tcPr>
            <w:tcW w:w="2012" w:type="dxa"/>
            <w:tcBorders>
              <w:top w:val="dotted" w:sz="4" w:space="0" w:color="000000"/>
              <w:bottom w:val="dotted" w:sz="4" w:space="0" w:color="000000"/>
            </w:tcBorders>
          </w:tcPr>
          <w:p w14:paraId="333354EB" w14:textId="77777777" w:rsidR="004805C9" w:rsidRDefault="00EA2621">
            <w:pPr>
              <w:pStyle w:val="TableParagraph"/>
              <w:spacing w:before="56" w:line="223" w:lineRule="exact"/>
              <w:ind w:left="112"/>
              <w:jc w:val="left"/>
              <w:rPr>
                <w:rFonts w:ascii="Calibri"/>
                <w:sz w:val="20"/>
              </w:rPr>
            </w:pPr>
            <w:r>
              <w:rPr>
                <w:rFonts w:ascii="Calibri"/>
                <w:sz w:val="20"/>
              </w:rPr>
              <w:t>Spotted</w:t>
            </w:r>
            <w:r>
              <w:rPr>
                <w:rFonts w:ascii="Calibri"/>
                <w:spacing w:val="-9"/>
                <w:sz w:val="20"/>
              </w:rPr>
              <w:t xml:space="preserve"> </w:t>
            </w:r>
            <w:r>
              <w:rPr>
                <w:rFonts w:ascii="Calibri"/>
                <w:spacing w:val="-2"/>
                <w:sz w:val="20"/>
              </w:rPr>
              <w:t>Pipefish</w:t>
            </w:r>
          </w:p>
        </w:tc>
        <w:tc>
          <w:tcPr>
            <w:tcW w:w="749" w:type="dxa"/>
            <w:tcBorders>
              <w:top w:val="dotted" w:sz="4" w:space="0" w:color="000000"/>
              <w:bottom w:val="dotted" w:sz="4" w:space="0" w:color="000000"/>
            </w:tcBorders>
          </w:tcPr>
          <w:p w14:paraId="534D85D9"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622" w:type="dxa"/>
            <w:tcBorders>
              <w:top w:val="dotted" w:sz="4" w:space="0" w:color="000000"/>
              <w:bottom w:val="dotted" w:sz="4" w:space="0" w:color="000000"/>
            </w:tcBorders>
          </w:tcPr>
          <w:p w14:paraId="6014C4CD" w14:textId="77777777" w:rsidR="004805C9" w:rsidRDefault="00EA2621">
            <w:pPr>
              <w:pStyle w:val="TableParagraph"/>
              <w:spacing w:before="56" w:line="223" w:lineRule="exact"/>
              <w:ind w:right="109"/>
              <w:rPr>
                <w:rFonts w:ascii="Calibri"/>
                <w:sz w:val="20"/>
              </w:rPr>
            </w:pPr>
            <w:r>
              <w:rPr>
                <w:rFonts w:ascii="Calibri"/>
                <w:spacing w:val="-5"/>
                <w:sz w:val="20"/>
              </w:rPr>
              <w:t>148</w:t>
            </w:r>
          </w:p>
        </w:tc>
        <w:tc>
          <w:tcPr>
            <w:tcW w:w="622" w:type="dxa"/>
            <w:tcBorders>
              <w:top w:val="dotted" w:sz="4" w:space="0" w:color="000000"/>
              <w:bottom w:val="dotted" w:sz="4" w:space="0" w:color="000000"/>
            </w:tcBorders>
          </w:tcPr>
          <w:p w14:paraId="17CEC6B0" w14:textId="77777777" w:rsidR="004805C9" w:rsidRDefault="00EA2621">
            <w:pPr>
              <w:pStyle w:val="TableParagraph"/>
              <w:spacing w:before="56" w:line="223" w:lineRule="exact"/>
              <w:ind w:right="107"/>
              <w:rPr>
                <w:rFonts w:ascii="Calibri"/>
                <w:sz w:val="20"/>
              </w:rPr>
            </w:pPr>
            <w:r>
              <w:rPr>
                <w:rFonts w:ascii="Calibri"/>
                <w:w w:val="99"/>
                <w:sz w:val="20"/>
              </w:rPr>
              <w:t>2</w:t>
            </w:r>
          </w:p>
        </w:tc>
        <w:tc>
          <w:tcPr>
            <w:tcW w:w="622" w:type="dxa"/>
            <w:tcBorders>
              <w:top w:val="dotted" w:sz="4" w:space="0" w:color="000000"/>
              <w:bottom w:val="dotted" w:sz="4" w:space="0" w:color="000000"/>
            </w:tcBorders>
          </w:tcPr>
          <w:p w14:paraId="72A91C16" w14:textId="77777777" w:rsidR="004805C9" w:rsidRDefault="00EA2621">
            <w:pPr>
              <w:pStyle w:val="TableParagraph"/>
              <w:spacing w:before="56" w:line="223" w:lineRule="exact"/>
              <w:ind w:right="107"/>
              <w:rPr>
                <w:rFonts w:ascii="Calibri"/>
                <w:sz w:val="20"/>
              </w:rPr>
            </w:pPr>
            <w:r>
              <w:rPr>
                <w:rFonts w:ascii="Calibri"/>
                <w:w w:val="99"/>
                <w:sz w:val="20"/>
              </w:rPr>
              <w:t>0</w:t>
            </w:r>
          </w:p>
        </w:tc>
        <w:tc>
          <w:tcPr>
            <w:tcW w:w="623" w:type="dxa"/>
            <w:tcBorders>
              <w:top w:val="dotted" w:sz="4" w:space="0" w:color="000000"/>
              <w:bottom w:val="dotted" w:sz="4" w:space="0" w:color="000000"/>
            </w:tcBorders>
          </w:tcPr>
          <w:p w14:paraId="5CA76323" w14:textId="77777777" w:rsidR="004805C9" w:rsidRDefault="00EA2621">
            <w:pPr>
              <w:pStyle w:val="TableParagraph"/>
              <w:spacing w:before="56" w:line="223" w:lineRule="exact"/>
              <w:ind w:right="108"/>
              <w:rPr>
                <w:rFonts w:ascii="Calibri"/>
                <w:sz w:val="20"/>
              </w:rPr>
            </w:pPr>
            <w:r>
              <w:rPr>
                <w:rFonts w:ascii="Calibri"/>
                <w:w w:val="99"/>
                <w:sz w:val="20"/>
              </w:rPr>
              <w:t>0</w:t>
            </w:r>
          </w:p>
        </w:tc>
        <w:tc>
          <w:tcPr>
            <w:tcW w:w="900" w:type="dxa"/>
            <w:tcBorders>
              <w:top w:val="dotted" w:sz="4" w:space="0" w:color="000000"/>
              <w:bottom w:val="dotted" w:sz="4" w:space="0" w:color="000000"/>
            </w:tcBorders>
          </w:tcPr>
          <w:p w14:paraId="1C932C54" w14:textId="77777777" w:rsidR="004805C9" w:rsidRDefault="00EA2621">
            <w:pPr>
              <w:pStyle w:val="TableParagraph"/>
              <w:spacing w:before="56" w:line="223" w:lineRule="exact"/>
              <w:ind w:right="108"/>
              <w:rPr>
                <w:rFonts w:ascii="Calibri"/>
                <w:sz w:val="20"/>
              </w:rPr>
            </w:pPr>
            <w:r>
              <w:rPr>
                <w:rFonts w:ascii="Calibri"/>
                <w:spacing w:val="-5"/>
                <w:sz w:val="20"/>
              </w:rPr>
              <w:t>30</w:t>
            </w:r>
          </w:p>
        </w:tc>
        <w:tc>
          <w:tcPr>
            <w:tcW w:w="843" w:type="dxa"/>
            <w:tcBorders>
              <w:top w:val="dotted" w:sz="4" w:space="0" w:color="000000"/>
              <w:bottom w:val="dotted" w:sz="4" w:space="0" w:color="000000"/>
            </w:tcBorders>
          </w:tcPr>
          <w:p w14:paraId="55185A98" w14:textId="77777777" w:rsidR="004805C9" w:rsidRDefault="00EA2621">
            <w:pPr>
              <w:pStyle w:val="TableParagraph"/>
              <w:spacing w:before="56" w:line="223" w:lineRule="exact"/>
              <w:ind w:right="110"/>
              <w:rPr>
                <w:rFonts w:ascii="Calibri"/>
                <w:sz w:val="20"/>
              </w:rPr>
            </w:pPr>
            <w:r>
              <w:rPr>
                <w:rFonts w:ascii="Calibri"/>
                <w:spacing w:val="-2"/>
                <w:sz w:val="20"/>
              </w:rPr>
              <w:t>11.1%</w:t>
            </w:r>
          </w:p>
        </w:tc>
      </w:tr>
      <w:tr w:rsidR="004805C9" w14:paraId="356E0550" w14:textId="77777777">
        <w:trPr>
          <w:trHeight w:val="299"/>
        </w:trPr>
        <w:tc>
          <w:tcPr>
            <w:tcW w:w="2242" w:type="dxa"/>
            <w:tcBorders>
              <w:top w:val="dotted" w:sz="4" w:space="0" w:color="000000"/>
              <w:bottom w:val="dotted" w:sz="4" w:space="0" w:color="000000"/>
            </w:tcBorders>
          </w:tcPr>
          <w:p w14:paraId="35B5C73D" w14:textId="77777777" w:rsidR="004805C9" w:rsidRDefault="00EA2621">
            <w:pPr>
              <w:pStyle w:val="TableParagraph"/>
              <w:spacing w:before="56" w:line="223" w:lineRule="exact"/>
              <w:ind w:left="122"/>
              <w:jc w:val="left"/>
              <w:rPr>
                <w:rFonts w:ascii="Calibri"/>
                <w:i/>
                <w:sz w:val="20"/>
              </w:rPr>
            </w:pPr>
            <w:r>
              <w:rPr>
                <w:rFonts w:ascii="Calibri"/>
                <w:i/>
                <w:w w:val="95"/>
                <w:sz w:val="20"/>
              </w:rPr>
              <w:t>Phyllopteryx</w:t>
            </w:r>
            <w:r>
              <w:rPr>
                <w:rFonts w:ascii="Calibri"/>
                <w:i/>
                <w:spacing w:val="34"/>
                <w:sz w:val="20"/>
              </w:rPr>
              <w:t xml:space="preserve"> </w:t>
            </w:r>
            <w:r>
              <w:rPr>
                <w:rFonts w:ascii="Calibri"/>
                <w:i/>
                <w:spacing w:val="-2"/>
                <w:sz w:val="20"/>
              </w:rPr>
              <w:t>taeniolatus</w:t>
            </w:r>
          </w:p>
        </w:tc>
        <w:tc>
          <w:tcPr>
            <w:tcW w:w="2012" w:type="dxa"/>
            <w:tcBorders>
              <w:top w:val="dotted" w:sz="4" w:space="0" w:color="000000"/>
              <w:bottom w:val="dotted" w:sz="4" w:space="0" w:color="000000"/>
            </w:tcBorders>
          </w:tcPr>
          <w:p w14:paraId="19A93153" w14:textId="77777777" w:rsidR="004805C9" w:rsidRDefault="00EA2621">
            <w:pPr>
              <w:pStyle w:val="TableParagraph"/>
              <w:spacing w:before="56" w:line="223" w:lineRule="exact"/>
              <w:ind w:left="112"/>
              <w:jc w:val="left"/>
              <w:rPr>
                <w:rFonts w:ascii="Calibri"/>
                <w:sz w:val="20"/>
              </w:rPr>
            </w:pPr>
            <w:r>
              <w:rPr>
                <w:rFonts w:ascii="Calibri"/>
                <w:sz w:val="20"/>
              </w:rPr>
              <w:t>Common</w:t>
            </w:r>
            <w:r>
              <w:rPr>
                <w:rFonts w:ascii="Calibri"/>
                <w:spacing w:val="-10"/>
                <w:sz w:val="20"/>
              </w:rPr>
              <w:t xml:space="preserve"> </w:t>
            </w:r>
            <w:r>
              <w:rPr>
                <w:rFonts w:ascii="Calibri"/>
                <w:spacing w:val="-2"/>
                <w:sz w:val="20"/>
              </w:rPr>
              <w:t>Seadragon</w:t>
            </w:r>
          </w:p>
        </w:tc>
        <w:tc>
          <w:tcPr>
            <w:tcW w:w="749" w:type="dxa"/>
            <w:tcBorders>
              <w:top w:val="dotted" w:sz="4" w:space="0" w:color="000000"/>
              <w:bottom w:val="dotted" w:sz="4" w:space="0" w:color="000000"/>
            </w:tcBorders>
          </w:tcPr>
          <w:p w14:paraId="0AD5FF8B" w14:textId="77777777" w:rsidR="004805C9" w:rsidRDefault="00EA2621">
            <w:pPr>
              <w:pStyle w:val="TableParagraph"/>
              <w:spacing w:before="56" w:line="223" w:lineRule="exact"/>
              <w:ind w:right="106"/>
              <w:rPr>
                <w:rFonts w:ascii="Calibri"/>
                <w:sz w:val="20"/>
              </w:rPr>
            </w:pPr>
            <w:r>
              <w:rPr>
                <w:rFonts w:ascii="Calibri"/>
                <w:w w:val="99"/>
                <w:sz w:val="20"/>
              </w:rPr>
              <w:t>4</w:t>
            </w:r>
          </w:p>
        </w:tc>
        <w:tc>
          <w:tcPr>
            <w:tcW w:w="622" w:type="dxa"/>
            <w:tcBorders>
              <w:top w:val="dotted" w:sz="4" w:space="0" w:color="000000"/>
              <w:bottom w:val="dotted" w:sz="4" w:space="0" w:color="000000"/>
            </w:tcBorders>
          </w:tcPr>
          <w:p w14:paraId="4EB9286C" w14:textId="77777777" w:rsidR="004805C9" w:rsidRDefault="00EA2621">
            <w:pPr>
              <w:pStyle w:val="TableParagraph"/>
              <w:spacing w:before="56" w:line="223" w:lineRule="exact"/>
              <w:ind w:right="106"/>
              <w:rPr>
                <w:rFonts w:ascii="Calibri"/>
                <w:sz w:val="20"/>
              </w:rPr>
            </w:pPr>
            <w:r>
              <w:rPr>
                <w:rFonts w:ascii="Calibri"/>
                <w:spacing w:val="-5"/>
                <w:sz w:val="20"/>
              </w:rPr>
              <w:t>22</w:t>
            </w:r>
          </w:p>
        </w:tc>
        <w:tc>
          <w:tcPr>
            <w:tcW w:w="622" w:type="dxa"/>
            <w:tcBorders>
              <w:top w:val="dotted" w:sz="4" w:space="0" w:color="000000"/>
              <w:bottom w:val="dotted" w:sz="4" w:space="0" w:color="000000"/>
            </w:tcBorders>
          </w:tcPr>
          <w:p w14:paraId="3050A887" w14:textId="77777777" w:rsidR="004805C9" w:rsidRDefault="00EA2621">
            <w:pPr>
              <w:pStyle w:val="TableParagraph"/>
              <w:spacing w:before="56" w:line="223" w:lineRule="exact"/>
              <w:ind w:right="107"/>
              <w:rPr>
                <w:rFonts w:ascii="Calibri"/>
                <w:sz w:val="20"/>
              </w:rPr>
            </w:pPr>
            <w:r>
              <w:rPr>
                <w:rFonts w:ascii="Calibri"/>
                <w:spacing w:val="-5"/>
                <w:sz w:val="20"/>
              </w:rPr>
              <w:t>12</w:t>
            </w:r>
          </w:p>
        </w:tc>
        <w:tc>
          <w:tcPr>
            <w:tcW w:w="622" w:type="dxa"/>
            <w:tcBorders>
              <w:top w:val="dotted" w:sz="4" w:space="0" w:color="000000"/>
              <w:bottom w:val="dotted" w:sz="4" w:space="0" w:color="000000"/>
            </w:tcBorders>
          </w:tcPr>
          <w:p w14:paraId="215E0F19" w14:textId="77777777" w:rsidR="004805C9" w:rsidRDefault="00EA2621">
            <w:pPr>
              <w:pStyle w:val="TableParagraph"/>
              <w:spacing w:before="56" w:line="223" w:lineRule="exact"/>
              <w:ind w:right="107"/>
              <w:rPr>
                <w:rFonts w:ascii="Calibri"/>
                <w:sz w:val="20"/>
              </w:rPr>
            </w:pPr>
            <w:r>
              <w:rPr>
                <w:rFonts w:ascii="Calibri"/>
                <w:w w:val="99"/>
                <w:sz w:val="20"/>
              </w:rPr>
              <w:t>0</w:t>
            </w:r>
          </w:p>
        </w:tc>
        <w:tc>
          <w:tcPr>
            <w:tcW w:w="623" w:type="dxa"/>
            <w:tcBorders>
              <w:top w:val="dotted" w:sz="4" w:space="0" w:color="000000"/>
              <w:bottom w:val="dotted" w:sz="4" w:space="0" w:color="000000"/>
            </w:tcBorders>
          </w:tcPr>
          <w:p w14:paraId="3075F392" w14:textId="77777777" w:rsidR="004805C9" w:rsidRDefault="00EA2621">
            <w:pPr>
              <w:pStyle w:val="TableParagraph"/>
              <w:spacing w:before="56" w:line="223" w:lineRule="exact"/>
              <w:ind w:right="108"/>
              <w:rPr>
                <w:rFonts w:ascii="Calibri"/>
                <w:sz w:val="20"/>
              </w:rPr>
            </w:pPr>
            <w:r>
              <w:rPr>
                <w:rFonts w:ascii="Calibri"/>
                <w:w w:val="99"/>
                <w:sz w:val="20"/>
              </w:rPr>
              <w:t>2</w:t>
            </w:r>
          </w:p>
        </w:tc>
        <w:tc>
          <w:tcPr>
            <w:tcW w:w="900" w:type="dxa"/>
            <w:tcBorders>
              <w:top w:val="dotted" w:sz="4" w:space="0" w:color="000000"/>
              <w:bottom w:val="dotted" w:sz="4" w:space="0" w:color="000000"/>
            </w:tcBorders>
          </w:tcPr>
          <w:p w14:paraId="380DF870" w14:textId="77777777" w:rsidR="004805C9" w:rsidRDefault="00EA2621">
            <w:pPr>
              <w:pStyle w:val="TableParagraph"/>
              <w:spacing w:before="56" w:line="223" w:lineRule="exact"/>
              <w:ind w:right="108"/>
              <w:rPr>
                <w:rFonts w:ascii="Calibri"/>
                <w:sz w:val="20"/>
              </w:rPr>
            </w:pPr>
            <w:r>
              <w:rPr>
                <w:rFonts w:ascii="Calibri"/>
                <w:w w:val="99"/>
                <w:sz w:val="20"/>
              </w:rPr>
              <w:t>8</w:t>
            </w:r>
          </w:p>
        </w:tc>
        <w:tc>
          <w:tcPr>
            <w:tcW w:w="843" w:type="dxa"/>
            <w:tcBorders>
              <w:top w:val="dotted" w:sz="4" w:space="0" w:color="000000"/>
              <w:bottom w:val="dotted" w:sz="4" w:space="0" w:color="000000"/>
            </w:tcBorders>
          </w:tcPr>
          <w:p w14:paraId="0B00B6B5" w14:textId="77777777" w:rsidR="004805C9" w:rsidRDefault="00EA2621">
            <w:pPr>
              <w:pStyle w:val="TableParagraph"/>
              <w:spacing w:before="56" w:line="223" w:lineRule="exact"/>
              <w:ind w:right="110"/>
              <w:rPr>
                <w:rFonts w:ascii="Calibri"/>
                <w:sz w:val="20"/>
              </w:rPr>
            </w:pPr>
            <w:r>
              <w:rPr>
                <w:rFonts w:ascii="Calibri"/>
                <w:spacing w:val="-4"/>
                <w:sz w:val="20"/>
              </w:rPr>
              <w:t>3.0%</w:t>
            </w:r>
          </w:p>
        </w:tc>
      </w:tr>
      <w:tr w:rsidR="004805C9" w14:paraId="147F6AAF" w14:textId="77777777">
        <w:trPr>
          <w:trHeight w:val="301"/>
        </w:trPr>
        <w:tc>
          <w:tcPr>
            <w:tcW w:w="2242" w:type="dxa"/>
            <w:tcBorders>
              <w:top w:val="dotted" w:sz="4" w:space="0" w:color="000000"/>
              <w:bottom w:val="dotted" w:sz="4" w:space="0" w:color="000000"/>
            </w:tcBorders>
          </w:tcPr>
          <w:p w14:paraId="58CE9372" w14:textId="77777777" w:rsidR="004805C9" w:rsidRDefault="00EA2621">
            <w:pPr>
              <w:pStyle w:val="TableParagraph"/>
              <w:spacing w:before="59" w:line="223" w:lineRule="exact"/>
              <w:ind w:left="122"/>
              <w:jc w:val="left"/>
              <w:rPr>
                <w:rFonts w:ascii="Calibri"/>
                <w:i/>
                <w:sz w:val="20"/>
              </w:rPr>
            </w:pPr>
            <w:r>
              <w:rPr>
                <w:rFonts w:ascii="Calibri"/>
                <w:i/>
                <w:sz w:val="20"/>
              </w:rPr>
              <w:t>Haliichthys</w:t>
            </w:r>
            <w:r>
              <w:rPr>
                <w:rFonts w:ascii="Calibri"/>
                <w:i/>
                <w:spacing w:val="-11"/>
                <w:sz w:val="20"/>
              </w:rPr>
              <w:t xml:space="preserve"> </w:t>
            </w:r>
            <w:r>
              <w:rPr>
                <w:rFonts w:ascii="Calibri"/>
                <w:i/>
                <w:spacing w:val="-2"/>
                <w:sz w:val="20"/>
              </w:rPr>
              <w:t>taeniophorus</w:t>
            </w:r>
          </w:p>
        </w:tc>
        <w:tc>
          <w:tcPr>
            <w:tcW w:w="2012" w:type="dxa"/>
            <w:tcBorders>
              <w:top w:val="dotted" w:sz="4" w:space="0" w:color="000000"/>
              <w:bottom w:val="dotted" w:sz="4" w:space="0" w:color="000000"/>
            </w:tcBorders>
          </w:tcPr>
          <w:p w14:paraId="07FB5DE6" w14:textId="77777777" w:rsidR="004805C9" w:rsidRDefault="00EA2621">
            <w:pPr>
              <w:pStyle w:val="TableParagraph"/>
              <w:spacing w:before="59" w:line="223" w:lineRule="exact"/>
              <w:ind w:left="112"/>
              <w:jc w:val="left"/>
              <w:rPr>
                <w:rFonts w:ascii="Calibri"/>
                <w:sz w:val="20"/>
              </w:rPr>
            </w:pPr>
            <w:r>
              <w:rPr>
                <w:rFonts w:ascii="Calibri"/>
                <w:sz w:val="20"/>
              </w:rPr>
              <w:t>Ribboned</w:t>
            </w:r>
            <w:r>
              <w:rPr>
                <w:rFonts w:ascii="Calibri"/>
                <w:spacing w:val="-9"/>
                <w:sz w:val="20"/>
              </w:rPr>
              <w:t xml:space="preserve"> </w:t>
            </w:r>
            <w:r>
              <w:rPr>
                <w:rFonts w:ascii="Calibri"/>
                <w:spacing w:val="-2"/>
                <w:sz w:val="20"/>
              </w:rPr>
              <w:t>Pipefish</w:t>
            </w:r>
          </w:p>
        </w:tc>
        <w:tc>
          <w:tcPr>
            <w:tcW w:w="749" w:type="dxa"/>
            <w:tcBorders>
              <w:top w:val="dotted" w:sz="4" w:space="0" w:color="000000"/>
              <w:bottom w:val="dotted" w:sz="4" w:space="0" w:color="000000"/>
            </w:tcBorders>
          </w:tcPr>
          <w:p w14:paraId="514E0018" w14:textId="77777777" w:rsidR="004805C9" w:rsidRDefault="00EA2621">
            <w:pPr>
              <w:pStyle w:val="TableParagraph"/>
              <w:spacing w:before="59" w:line="223" w:lineRule="exact"/>
              <w:ind w:right="106"/>
              <w:rPr>
                <w:rFonts w:ascii="Calibri"/>
                <w:sz w:val="20"/>
              </w:rPr>
            </w:pPr>
            <w:r>
              <w:rPr>
                <w:rFonts w:ascii="Calibri"/>
                <w:w w:val="99"/>
                <w:sz w:val="20"/>
              </w:rPr>
              <w:t>5</w:t>
            </w:r>
          </w:p>
        </w:tc>
        <w:tc>
          <w:tcPr>
            <w:tcW w:w="622" w:type="dxa"/>
            <w:tcBorders>
              <w:top w:val="dotted" w:sz="4" w:space="0" w:color="000000"/>
              <w:bottom w:val="dotted" w:sz="4" w:space="0" w:color="000000"/>
            </w:tcBorders>
          </w:tcPr>
          <w:p w14:paraId="386673C2" w14:textId="77777777" w:rsidR="004805C9" w:rsidRDefault="00EA2621">
            <w:pPr>
              <w:pStyle w:val="TableParagraph"/>
              <w:spacing w:before="59" w:line="223" w:lineRule="exact"/>
              <w:ind w:right="106"/>
              <w:rPr>
                <w:rFonts w:ascii="Calibri"/>
                <w:sz w:val="20"/>
              </w:rPr>
            </w:pPr>
            <w:r>
              <w:rPr>
                <w:rFonts w:ascii="Calibri"/>
                <w:w w:val="99"/>
                <w:sz w:val="20"/>
              </w:rPr>
              <w:t>4</w:t>
            </w:r>
          </w:p>
        </w:tc>
        <w:tc>
          <w:tcPr>
            <w:tcW w:w="622" w:type="dxa"/>
            <w:tcBorders>
              <w:top w:val="dotted" w:sz="4" w:space="0" w:color="000000"/>
              <w:bottom w:val="dotted" w:sz="4" w:space="0" w:color="000000"/>
            </w:tcBorders>
          </w:tcPr>
          <w:p w14:paraId="4D73A78D" w14:textId="77777777" w:rsidR="004805C9" w:rsidRDefault="00EA2621">
            <w:pPr>
              <w:pStyle w:val="TableParagraph"/>
              <w:spacing w:before="59" w:line="223" w:lineRule="exact"/>
              <w:ind w:right="107"/>
              <w:rPr>
                <w:rFonts w:ascii="Calibri"/>
                <w:sz w:val="20"/>
              </w:rPr>
            </w:pPr>
            <w:r>
              <w:rPr>
                <w:rFonts w:ascii="Calibri"/>
                <w:w w:val="99"/>
                <w:sz w:val="20"/>
              </w:rPr>
              <w:t>7</w:t>
            </w:r>
          </w:p>
        </w:tc>
        <w:tc>
          <w:tcPr>
            <w:tcW w:w="622" w:type="dxa"/>
            <w:tcBorders>
              <w:top w:val="dotted" w:sz="4" w:space="0" w:color="000000"/>
              <w:bottom w:val="dotted" w:sz="4" w:space="0" w:color="000000"/>
            </w:tcBorders>
          </w:tcPr>
          <w:p w14:paraId="68EFB066" w14:textId="77777777" w:rsidR="004805C9" w:rsidRDefault="00EA2621">
            <w:pPr>
              <w:pStyle w:val="TableParagraph"/>
              <w:spacing w:before="59" w:line="223" w:lineRule="exact"/>
              <w:ind w:right="107"/>
              <w:rPr>
                <w:rFonts w:ascii="Calibri"/>
                <w:sz w:val="20"/>
              </w:rPr>
            </w:pPr>
            <w:r>
              <w:rPr>
                <w:rFonts w:ascii="Calibri"/>
                <w:spacing w:val="-5"/>
                <w:sz w:val="20"/>
              </w:rPr>
              <w:t>16</w:t>
            </w:r>
          </w:p>
        </w:tc>
        <w:tc>
          <w:tcPr>
            <w:tcW w:w="623" w:type="dxa"/>
            <w:tcBorders>
              <w:top w:val="dotted" w:sz="4" w:space="0" w:color="000000"/>
              <w:bottom w:val="dotted" w:sz="4" w:space="0" w:color="000000"/>
            </w:tcBorders>
          </w:tcPr>
          <w:p w14:paraId="4E4F33A3" w14:textId="77777777" w:rsidR="004805C9" w:rsidRDefault="00EA2621">
            <w:pPr>
              <w:pStyle w:val="TableParagraph"/>
              <w:spacing w:before="59" w:line="223" w:lineRule="exact"/>
              <w:ind w:right="108"/>
              <w:rPr>
                <w:rFonts w:ascii="Calibri"/>
                <w:sz w:val="20"/>
              </w:rPr>
            </w:pPr>
            <w:r>
              <w:rPr>
                <w:rFonts w:ascii="Calibri"/>
                <w:w w:val="99"/>
                <w:sz w:val="20"/>
              </w:rPr>
              <w:t>4</w:t>
            </w:r>
          </w:p>
        </w:tc>
        <w:tc>
          <w:tcPr>
            <w:tcW w:w="900" w:type="dxa"/>
            <w:tcBorders>
              <w:top w:val="dotted" w:sz="4" w:space="0" w:color="000000"/>
              <w:bottom w:val="dotted" w:sz="4" w:space="0" w:color="000000"/>
            </w:tcBorders>
          </w:tcPr>
          <w:p w14:paraId="4F7CD459" w14:textId="77777777" w:rsidR="004805C9" w:rsidRDefault="00EA2621">
            <w:pPr>
              <w:pStyle w:val="TableParagraph"/>
              <w:spacing w:before="59" w:line="223" w:lineRule="exact"/>
              <w:ind w:right="110"/>
              <w:rPr>
                <w:rFonts w:ascii="Calibri"/>
                <w:sz w:val="20"/>
              </w:rPr>
            </w:pPr>
            <w:r>
              <w:rPr>
                <w:rFonts w:ascii="Calibri"/>
                <w:spacing w:val="-5"/>
                <w:sz w:val="20"/>
              </w:rPr>
              <w:t>7.2</w:t>
            </w:r>
          </w:p>
        </w:tc>
        <w:tc>
          <w:tcPr>
            <w:tcW w:w="843" w:type="dxa"/>
            <w:tcBorders>
              <w:top w:val="dotted" w:sz="4" w:space="0" w:color="000000"/>
              <w:bottom w:val="dotted" w:sz="4" w:space="0" w:color="000000"/>
            </w:tcBorders>
          </w:tcPr>
          <w:p w14:paraId="02EB35E6" w14:textId="77777777" w:rsidR="004805C9" w:rsidRDefault="00EA2621">
            <w:pPr>
              <w:pStyle w:val="TableParagraph"/>
              <w:spacing w:before="59" w:line="223" w:lineRule="exact"/>
              <w:ind w:right="110"/>
              <w:rPr>
                <w:rFonts w:ascii="Calibri"/>
                <w:sz w:val="20"/>
              </w:rPr>
            </w:pPr>
            <w:r>
              <w:rPr>
                <w:rFonts w:ascii="Calibri"/>
                <w:spacing w:val="-4"/>
                <w:sz w:val="20"/>
              </w:rPr>
              <w:t>2.7%</w:t>
            </w:r>
          </w:p>
        </w:tc>
      </w:tr>
      <w:tr w:rsidR="004805C9" w14:paraId="2EA11D61" w14:textId="77777777">
        <w:trPr>
          <w:trHeight w:val="299"/>
        </w:trPr>
        <w:tc>
          <w:tcPr>
            <w:tcW w:w="2242" w:type="dxa"/>
            <w:tcBorders>
              <w:top w:val="dotted" w:sz="4" w:space="0" w:color="000000"/>
              <w:bottom w:val="dotted" w:sz="4" w:space="0" w:color="000000"/>
            </w:tcBorders>
          </w:tcPr>
          <w:p w14:paraId="772C82E8" w14:textId="77777777" w:rsidR="004805C9" w:rsidRDefault="00EA2621">
            <w:pPr>
              <w:pStyle w:val="TableParagraph"/>
              <w:spacing w:before="56" w:line="223" w:lineRule="exact"/>
              <w:ind w:left="122"/>
              <w:jc w:val="left"/>
              <w:rPr>
                <w:rFonts w:ascii="Calibri"/>
                <w:i/>
                <w:sz w:val="20"/>
              </w:rPr>
            </w:pPr>
            <w:r>
              <w:rPr>
                <w:rFonts w:ascii="Calibri"/>
                <w:i/>
                <w:spacing w:val="-2"/>
                <w:sz w:val="20"/>
              </w:rPr>
              <w:t>Filicampus</w:t>
            </w:r>
            <w:r>
              <w:rPr>
                <w:rFonts w:ascii="Calibri"/>
                <w:i/>
                <w:spacing w:val="7"/>
                <w:sz w:val="20"/>
              </w:rPr>
              <w:t xml:space="preserve"> </w:t>
            </w:r>
            <w:r>
              <w:rPr>
                <w:rFonts w:ascii="Calibri"/>
                <w:i/>
                <w:spacing w:val="-2"/>
                <w:sz w:val="20"/>
              </w:rPr>
              <w:t>tigris</w:t>
            </w:r>
          </w:p>
        </w:tc>
        <w:tc>
          <w:tcPr>
            <w:tcW w:w="2012" w:type="dxa"/>
            <w:tcBorders>
              <w:top w:val="dotted" w:sz="4" w:space="0" w:color="000000"/>
              <w:bottom w:val="dotted" w:sz="4" w:space="0" w:color="000000"/>
            </w:tcBorders>
          </w:tcPr>
          <w:p w14:paraId="01A6EC21" w14:textId="77777777" w:rsidR="004805C9" w:rsidRDefault="00EA2621">
            <w:pPr>
              <w:pStyle w:val="TableParagraph"/>
              <w:spacing w:before="56" w:line="223" w:lineRule="exact"/>
              <w:ind w:left="112"/>
              <w:jc w:val="left"/>
              <w:rPr>
                <w:rFonts w:ascii="Calibri"/>
                <w:sz w:val="20"/>
              </w:rPr>
            </w:pPr>
            <w:r>
              <w:rPr>
                <w:rFonts w:ascii="Calibri"/>
                <w:sz w:val="20"/>
              </w:rPr>
              <w:t>Tiger</w:t>
            </w:r>
            <w:r>
              <w:rPr>
                <w:rFonts w:ascii="Calibri"/>
                <w:spacing w:val="-9"/>
                <w:sz w:val="20"/>
              </w:rPr>
              <w:t xml:space="preserve"> </w:t>
            </w:r>
            <w:r>
              <w:rPr>
                <w:rFonts w:ascii="Calibri"/>
                <w:spacing w:val="-2"/>
                <w:sz w:val="20"/>
              </w:rPr>
              <w:t>Pipefish</w:t>
            </w:r>
          </w:p>
        </w:tc>
        <w:tc>
          <w:tcPr>
            <w:tcW w:w="749" w:type="dxa"/>
            <w:tcBorders>
              <w:top w:val="dotted" w:sz="4" w:space="0" w:color="000000"/>
              <w:bottom w:val="dotted" w:sz="4" w:space="0" w:color="000000"/>
            </w:tcBorders>
          </w:tcPr>
          <w:p w14:paraId="7BBD6C8D" w14:textId="77777777" w:rsidR="004805C9" w:rsidRDefault="00EA2621">
            <w:pPr>
              <w:pStyle w:val="TableParagraph"/>
              <w:spacing w:before="56" w:line="223" w:lineRule="exact"/>
              <w:ind w:right="106"/>
              <w:rPr>
                <w:rFonts w:ascii="Calibri"/>
                <w:sz w:val="20"/>
              </w:rPr>
            </w:pPr>
            <w:r>
              <w:rPr>
                <w:rFonts w:ascii="Calibri"/>
                <w:w w:val="99"/>
                <w:sz w:val="20"/>
              </w:rPr>
              <w:t>3</w:t>
            </w:r>
          </w:p>
        </w:tc>
        <w:tc>
          <w:tcPr>
            <w:tcW w:w="622" w:type="dxa"/>
            <w:tcBorders>
              <w:top w:val="dotted" w:sz="4" w:space="0" w:color="000000"/>
              <w:bottom w:val="dotted" w:sz="4" w:space="0" w:color="000000"/>
            </w:tcBorders>
          </w:tcPr>
          <w:p w14:paraId="2CFA50C4" w14:textId="77777777" w:rsidR="004805C9" w:rsidRDefault="00EA2621">
            <w:pPr>
              <w:pStyle w:val="TableParagraph"/>
              <w:spacing w:before="56" w:line="223" w:lineRule="exact"/>
              <w:ind w:right="106"/>
              <w:rPr>
                <w:rFonts w:ascii="Calibri"/>
                <w:sz w:val="20"/>
              </w:rPr>
            </w:pPr>
            <w:r>
              <w:rPr>
                <w:rFonts w:ascii="Calibri"/>
                <w:w w:val="99"/>
                <w:sz w:val="20"/>
              </w:rPr>
              <w:t>1</w:t>
            </w:r>
          </w:p>
        </w:tc>
        <w:tc>
          <w:tcPr>
            <w:tcW w:w="622" w:type="dxa"/>
            <w:tcBorders>
              <w:top w:val="dotted" w:sz="4" w:space="0" w:color="000000"/>
              <w:bottom w:val="dotted" w:sz="4" w:space="0" w:color="000000"/>
            </w:tcBorders>
          </w:tcPr>
          <w:p w14:paraId="19F931AB" w14:textId="77777777" w:rsidR="004805C9" w:rsidRDefault="00EA2621">
            <w:pPr>
              <w:pStyle w:val="TableParagraph"/>
              <w:spacing w:before="56" w:line="223" w:lineRule="exact"/>
              <w:ind w:right="107"/>
              <w:rPr>
                <w:rFonts w:ascii="Calibri"/>
                <w:sz w:val="20"/>
              </w:rPr>
            </w:pPr>
            <w:r>
              <w:rPr>
                <w:rFonts w:ascii="Calibri"/>
                <w:spacing w:val="-5"/>
                <w:sz w:val="20"/>
              </w:rPr>
              <w:t>27</w:t>
            </w:r>
          </w:p>
        </w:tc>
        <w:tc>
          <w:tcPr>
            <w:tcW w:w="622" w:type="dxa"/>
            <w:tcBorders>
              <w:top w:val="dotted" w:sz="4" w:space="0" w:color="000000"/>
              <w:bottom w:val="dotted" w:sz="4" w:space="0" w:color="000000"/>
            </w:tcBorders>
          </w:tcPr>
          <w:p w14:paraId="07F32505" w14:textId="77777777" w:rsidR="004805C9" w:rsidRDefault="00EA2621">
            <w:pPr>
              <w:pStyle w:val="TableParagraph"/>
              <w:spacing w:before="56" w:line="223" w:lineRule="exact"/>
              <w:ind w:right="107"/>
              <w:rPr>
                <w:rFonts w:ascii="Calibri"/>
                <w:sz w:val="20"/>
              </w:rPr>
            </w:pPr>
            <w:r>
              <w:rPr>
                <w:rFonts w:ascii="Calibri"/>
                <w:w w:val="99"/>
                <w:sz w:val="20"/>
              </w:rPr>
              <w:t>4</w:t>
            </w:r>
          </w:p>
        </w:tc>
        <w:tc>
          <w:tcPr>
            <w:tcW w:w="623" w:type="dxa"/>
            <w:tcBorders>
              <w:top w:val="dotted" w:sz="4" w:space="0" w:color="000000"/>
              <w:bottom w:val="dotted" w:sz="4" w:space="0" w:color="000000"/>
            </w:tcBorders>
          </w:tcPr>
          <w:p w14:paraId="15DFF7A0" w14:textId="77777777" w:rsidR="004805C9" w:rsidRDefault="00EA2621">
            <w:pPr>
              <w:pStyle w:val="TableParagraph"/>
              <w:spacing w:before="56" w:line="223" w:lineRule="exact"/>
              <w:ind w:right="108"/>
              <w:rPr>
                <w:rFonts w:ascii="Calibri"/>
                <w:sz w:val="20"/>
              </w:rPr>
            </w:pPr>
            <w:r>
              <w:rPr>
                <w:rFonts w:ascii="Calibri"/>
                <w:w w:val="99"/>
                <w:sz w:val="20"/>
              </w:rPr>
              <w:t>1</w:t>
            </w:r>
          </w:p>
        </w:tc>
        <w:tc>
          <w:tcPr>
            <w:tcW w:w="900" w:type="dxa"/>
            <w:tcBorders>
              <w:top w:val="dotted" w:sz="4" w:space="0" w:color="000000"/>
              <w:bottom w:val="dotted" w:sz="4" w:space="0" w:color="000000"/>
            </w:tcBorders>
          </w:tcPr>
          <w:p w14:paraId="4C2B818D" w14:textId="77777777" w:rsidR="004805C9" w:rsidRDefault="00EA2621">
            <w:pPr>
              <w:pStyle w:val="TableParagraph"/>
              <w:spacing w:before="56" w:line="223" w:lineRule="exact"/>
              <w:ind w:right="110"/>
              <w:rPr>
                <w:rFonts w:ascii="Calibri"/>
                <w:sz w:val="20"/>
              </w:rPr>
            </w:pPr>
            <w:r>
              <w:rPr>
                <w:rFonts w:ascii="Calibri"/>
                <w:spacing w:val="-5"/>
                <w:sz w:val="20"/>
              </w:rPr>
              <w:t>7.2</w:t>
            </w:r>
          </w:p>
        </w:tc>
        <w:tc>
          <w:tcPr>
            <w:tcW w:w="843" w:type="dxa"/>
            <w:tcBorders>
              <w:top w:val="dotted" w:sz="4" w:space="0" w:color="000000"/>
              <w:bottom w:val="dotted" w:sz="4" w:space="0" w:color="000000"/>
            </w:tcBorders>
          </w:tcPr>
          <w:p w14:paraId="3C15E28D" w14:textId="77777777" w:rsidR="004805C9" w:rsidRDefault="00EA2621">
            <w:pPr>
              <w:pStyle w:val="TableParagraph"/>
              <w:spacing w:before="56" w:line="223" w:lineRule="exact"/>
              <w:ind w:right="110"/>
              <w:rPr>
                <w:rFonts w:ascii="Calibri"/>
                <w:sz w:val="20"/>
              </w:rPr>
            </w:pPr>
            <w:r>
              <w:rPr>
                <w:rFonts w:ascii="Calibri"/>
                <w:spacing w:val="-4"/>
                <w:sz w:val="20"/>
              </w:rPr>
              <w:t>2.7%</w:t>
            </w:r>
          </w:p>
        </w:tc>
      </w:tr>
      <w:tr w:rsidR="004805C9" w14:paraId="0F181126" w14:textId="77777777">
        <w:trPr>
          <w:trHeight w:val="487"/>
        </w:trPr>
        <w:tc>
          <w:tcPr>
            <w:tcW w:w="2242" w:type="dxa"/>
            <w:tcBorders>
              <w:top w:val="dotted" w:sz="4" w:space="0" w:color="000000"/>
              <w:bottom w:val="dotted" w:sz="4" w:space="0" w:color="000000"/>
            </w:tcBorders>
          </w:tcPr>
          <w:p w14:paraId="75F0EA20" w14:textId="77777777" w:rsidR="004805C9" w:rsidRDefault="00EA2621">
            <w:pPr>
              <w:pStyle w:val="TableParagraph"/>
              <w:spacing w:before="1" w:line="243" w:lineRule="exact"/>
              <w:ind w:left="122"/>
              <w:jc w:val="left"/>
              <w:rPr>
                <w:rFonts w:ascii="Calibri"/>
                <w:i/>
                <w:sz w:val="20"/>
              </w:rPr>
            </w:pPr>
            <w:r>
              <w:rPr>
                <w:rFonts w:ascii="Calibri"/>
                <w:i/>
                <w:spacing w:val="-2"/>
                <w:sz w:val="20"/>
              </w:rPr>
              <w:t>Dunckerocampus</w:t>
            </w:r>
          </w:p>
          <w:p w14:paraId="3652D04D" w14:textId="77777777" w:rsidR="004805C9" w:rsidRDefault="00EA2621">
            <w:pPr>
              <w:pStyle w:val="TableParagraph"/>
              <w:spacing w:line="222" w:lineRule="exact"/>
              <w:ind w:left="122"/>
              <w:jc w:val="left"/>
              <w:rPr>
                <w:rFonts w:ascii="Calibri"/>
                <w:i/>
                <w:sz w:val="20"/>
              </w:rPr>
            </w:pPr>
            <w:r>
              <w:rPr>
                <w:rFonts w:ascii="Calibri"/>
                <w:i/>
                <w:spacing w:val="-2"/>
                <w:sz w:val="20"/>
              </w:rPr>
              <w:t>pessuliferus</w:t>
            </w:r>
          </w:p>
        </w:tc>
        <w:tc>
          <w:tcPr>
            <w:tcW w:w="2012" w:type="dxa"/>
            <w:tcBorders>
              <w:top w:val="dotted" w:sz="4" w:space="0" w:color="000000"/>
              <w:bottom w:val="dotted" w:sz="4" w:space="0" w:color="000000"/>
            </w:tcBorders>
          </w:tcPr>
          <w:p w14:paraId="220DEB6C" w14:textId="77777777" w:rsidR="004805C9" w:rsidRDefault="00EA2621">
            <w:pPr>
              <w:pStyle w:val="TableParagraph"/>
              <w:spacing w:before="1" w:line="243" w:lineRule="exact"/>
              <w:ind w:left="112"/>
              <w:jc w:val="left"/>
              <w:rPr>
                <w:rFonts w:ascii="Calibri"/>
                <w:sz w:val="20"/>
              </w:rPr>
            </w:pPr>
            <w:r>
              <w:rPr>
                <w:rFonts w:ascii="Calibri"/>
                <w:spacing w:val="-2"/>
                <w:sz w:val="20"/>
              </w:rPr>
              <w:t>Yellowbanded</w:t>
            </w:r>
          </w:p>
          <w:p w14:paraId="0B0D52B9" w14:textId="77777777" w:rsidR="004805C9" w:rsidRDefault="00EA2621">
            <w:pPr>
              <w:pStyle w:val="TableParagraph"/>
              <w:spacing w:line="222" w:lineRule="exact"/>
              <w:ind w:left="112"/>
              <w:jc w:val="left"/>
              <w:rPr>
                <w:rFonts w:ascii="Calibri"/>
                <w:sz w:val="20"/>
              </w:rPr>
            </w:pPr>
            <w:r>
              <w:rPr>
                <w:rFonts w:ascii="Calibri"/>
                <w:spacing w:val="-2"/>
                <w:sz w:val="20"/>
              </w:rPr>
              <w:t>Pipefish</w:t>
            </w:r>
          </w:p>
        </w:tc>
        <w:tc>
          <w:tcPr>
            <w:tcW w:w="749" w:type="dxa"/>
            <w:tcBorders>
              <w:top w:val="dotted" w:sz="4" w:space="0" w:color="000000"/>
              <w:bottom w:val="dotted" w:sz="4" w:space="0" w:color="000000"/>
            </w:tcBorders>
          </w:tcPr>
          <w:p w14:paraId="192B376F" w14:textId="77777777" w:rsidR="004805C9" w:rsidRDefault="004805C9">
            <w:pPr>
              <w:pStyle w:val="TableParagraph"/>
              <w:spacing w:before="2"/>
              <w:jc w:val="left"/>
              <w:rPr>
                <w:b/>
                <w:sz w:val="21"/>
              </w:rPr>
            </w:pPr>
          </w:p>
          <w:p w14:paraId="29FA67F4" w14:textId="77777777" w:rsidR="004805C9" w:rsidRDefault="00EA2621">
            <w:pPr>
              <w:pStyle w:val="TableParagraph"/>
              <w:spacing w:line="223" w:lineRule="exact"/>
              <w:ind w:right="106"/>
              <w:rPr>
                <w:rFonts w:ascii="Calibri"/>
                <w:sz w:val="20"/>
              </w:rPr>
            </w:pPr>
            <w:r>
              <w:rPr>
                <w:rFonts w:ascii="Calibri"/>
                <w:w w:val="99"/>
                <w:sz w:val="20"/>
              </w:rPr>
              <w:t>0</w:t>
            </w:r>
          </w:p>
        </w:tc>
        <w:tc>
          <w:tcPr>
            <w:tcW w:w="622" w:type="dxa"/>
            <w:tcBorders>
              <w:top w:val="dotted" w:sz="4" w:space="0" w:color="000000"/>
              <w:bottom w:val="dotted" w:sz="4" w:space="0" w:color="000000"/>
            </w:tcBorders>
          </w:tcPr>
          <w:p w14:paraId="0672D230" w14:textId="77777777" w:rsidR="004805C9" w:rsidRDefault="004805C9">
            <w:pPr>
              <w:pStyle w:val="TableParagraph"/>
              <w:spacing w:before="2"/>
              <w:jc w:val="left"/>
              <w:rPr>
                <w:b/>
                <w:sz w:val="21"/>
              </w:rPr>
            </w:pPr>
          </w:p>
          <w:p w14:paraId="7DF6270B" w14:textId="77777777" w:rsidR="004805C9" w:rsidRDefault="00EA2621">
            <w:pPr>
              <w:pStyle w:val="TableParagraph"/>
              <w:spacing w:line="223" w:lineRule="exact"/>
              <w:ind w:right="106"/>
              <w:rPr>
                <w:rFonts w:ascii="Calibri"/>
                <w:sz w:val="20"/>
              </w:rPr>
            </w:pPr>
            <w:r>
              <w:rPr>
                <w:rFonts w:ascii="Calibri"/>
                <w:w w:val="99"/>
                <w:sz w:val="20"/>
              </w:rPr>
              <w:t>8</w:t>
            </w:r>
          </w:p>
        </w:tc>
        <w:tc>
          <w:tcPr>
            <w:tcW w:w="622" w:type="dxa"/>
            <w:tcBorders>
              <w:top w:val="dotted" w:sz="4" w:space="0" w:color="000000"/>
              <w:bottom w:val="dotted" w:sz="4" w:space="0" w:color="000000"/>
            </w:tcBorders>
          </w:tcPr>
          <w:p w14:paraId="6744C642" w14:textId="77777777" w:rsidR="004805C9" w:rsidRDefault="004805C9">
            <w:pPr>
              <w:pStyle w:val="TableParagraph"/>
              <w:spacing w:before="2"/>
              <w:jc w:val="left"/>
              <w:rPr>
                <w:b/>
                <w:sz w:val="21"/>
              </w:rPr>
            </w:pPr>
          </w:p>
          <w:p w14:paraId="5476B628" w14:textId="77777777" w:rsidR="004805C9" w:rsidRDefault="00EA2621">
            <w:pPr>
              <w:pStyle w:val="TableParagraph"/>
              <w:spacing w:line="223" w:lineRule="exact"/>
              <w:ind w:right="107"/>
              <w:rPr>
                <w:rFonts w:ascii="Calibri"/>
                <w:sz w:val="20"/>
              </w:rPr>
            </w:pPr>
            <w:r>
              <w:rPr>
                <w:rFonts w:ascii="Calibri"/>
                <w:w w:val="99"/>
                <w:sz w:val="20"/>
              </w:rPr>
              <w:t>9</w:t>
            </w:r>
          </w:p>
        </w:tc>
        <w:tc>
          <w:tcPr>
            <w:tcW w:w="622" w:type="dxa"/>
            <w:tcBorders>
              <w:top w:val="dotted" w:sz="4" w:space="0" w:color="000000"/>
              <w:bottom w:val="dotted" w:sz="4" w:space="0" w:color="000000"/>
            </w:tcBorders>
          </w:tcPr>
          <w:p w14:paraId="6936F0C0" w14:textId="77777777" w:rsidR="004805C9" w:rsidRDefault="004805C9">
            <w:pPr>
              <w:pStyle w:val="TableParagraph"/>
              <w:spacing w:before="2"/>
              <w:jc w:val="left"/>
              <w:rPr>
                <w:b/>
                <w:sz w:val="21"/>
              </w:rPr>
            </w:pPr>
          </w:p>
          <w:p w14:paraId="7BBED5E1" w14:textId="77777777" w:rsidR="004805C9" w:rsidRDefault="00EA2621">
            <w:pPr>
              <w:pStyle w:val="TableParagraph"/>
              <w:spacing w:line="223" w:lineRule="exact"/>
              <w:ind w:right="107"/>
              <w:rPr>
                <w:rFonts w:ascii="Calibri"/>
                <w:sz w:val="20"/>
              </w:rPr>
            </w:pPr>
            <w:r>
              <w:rPr>
                <w:rFonts w:ascii="Calibri"/>
                <w:w w:val="99"/>
                <w:sz w:val="20"/>
              </w:rPr>
              <w:t>0</w:t>
            </w:r>
          </w:p>
        </w:tc>
        <w:tc>
          <w:tcPr>
            <w:tcW w:w="623" w:type="dxa"/>
            <w:tcBorders>
              <w:top w:val="dotted" w:sz="4" w:space="0" w:color="000000"/>
              <w:bottom w:val="dotted" w:sz="4" w:space="0" w:color="000000"/>
            </w:tcBorders>
          </w:tcPr>
          <w:p w14:paraId="63201AAA" w14:textId="77777777" w:rsidR="004805C9" w:rsidRDefault="004805C9">
            <w:pPr>
              <w:pStyle w:val="TableParagraph"/>
              <w:spacing w:before="2"/>
              <w:jc w:val="left"/>
              <w:rPr>
                <w:b/>
                <w:sz w:val="21"/>
              </w:rPr>
            </w:pPr>
          </w:p>
          <w:p w14:paraId="61ABC465" w14:textId="77777777" w:rsidR="004805C9" w:rsidRDefault="00EA2621">
            <w:pPr>
              <w:pStyle w:val="TableParagraph"/>
              <w:spacing w:line="223" w:lineRule="exact"/>
              <w:ind w:right="108"/>
              <w:rPr>
                <w:rFonts w:ascii="Calibri"/>
                <w:sz w:val="20"/>
              </w:rPr>
            </w:pPr>
            <w:r>
              <w:rPr>
                <w:rFonts w:ascii="Calibri"/>
                <w:w w:val="99"/>
                <w:sz w:val="20"/>
              </w:rPr>
              <w:t>0</w:t>
            </w:r>
          </w:p>
        </w:tc>
        <w:tc>
          <w:tcPr>
            <w:tcW w:w="900" w:type="dxa"/>
            <w:tcBorders>
              <w:top w:val="dotted" w:sz="4" w:space="0" w:color="000000"/>
              <w:bottom w:val="dotted" w:sz="4" w:space="0" w:color="000000"/>
            </w:tcBorders>
          </w:tcPr>
          <w:p w14:paraId="159A5253" w14:textId="77777777" w:rsidR="004805C9" w:rsidRDefault="004805C9">
            <w:pPr>
              <w:pStyle w:val="TableParagraph"/>
              <w:spacing w:before="2"/>
              <w:jc w:val="left"/>
              <w:rPr>
                <w:b/>
                <w:sz w:val="21"/>
              </w:rPr>
            </w:pPr>
          </w:p>
          <w:p w14:paraId="5C5508C0" w14:textId="77777777" w:rsidR="004805C9" w:rsidRDefault="00EA2621">
            <w:pPr>
              <w:pStyle w:val="TableParagraph"/>
              <w:spacing w:line="223" w:lineRule="exact"/>
              <w:ind w:right="110"/>
              <w:rPr>
                <w:rFonts w:ascii="Calibri"/>
                <w:sz w:val="20"/>
              </w:rPr>
            </w:pPr>
            <w:r>
              <w:rPr>
                <w:rFonts w:ascii="Calibri"/>
                <w:spacing w:val="-5"/>
                <w:sz w:val="20"/>
              </w:rPr>
              <w:t>3.4</w:t>
            </w:r>
          </w:p>
        </w:tc>
        <w:tc>
          <w:tcPr>
            <w:tcW w:w="843" w:type="dxa"/>
            <w:tcBorders>
              <w:top w:val="dotted" w:sz="4" w:space="0" w:color="000000"/>
              <w:bottom w:val="dotted" w:sz="4" w:space="0" w:color="000000"/>
            </w:tcBorders>
          </w:tcPr>
          <w:p w14:paraId="453D9C58" w14:textId="77777777" w:rsidR="004805C9" w:rsidRDefault="004805C9">
            <w:pPr>
              <w:pStyle w:val="TableParagraph"/>
              <w:spacing w:before="2"/>
              <w:jc w:val="left"/>
              <w:rPr>
                <w:b/>
                <w:sz w:val="21"/>
              </w:rPr>
            </w:pPr>
          </w:p>
          <w:p w14:paraId="67A3B9B4" w14:textId="77777777" w:rsidR="004805C9" w:rsidRDefault="00EA2621">
            <w:pPr>
              <w:pStyle w:val="TableParagraph"/>
              <w:spacing w:line="223" w:lineRule="exact"/>
              <w:ind w:right="110"/>
              <w:rPr>
                <w:rFonts w:ascii="Calibri"/>
                <w:sz w:val="20"/>
              </w:rPr>
            </w:pPr>
            <w:r>
              <w:rPr>
                <w:rFonts w:ascii="Calibri"/>
                <w:spacing w:val="-4"/>
                <w:sz w:val="20"/>
              </w:rPr>
              <w:t>1.3%</w:t>
            </w:r>
          </w:p>
        </w:tc>
      </w:tr>
      <w:tr w:rsidR="004805C9" w14:paraId="3826DA98" w14:textId="77777777">
        <w:trPr>
          <w:trHeight w:val="489"/>
        </w:trPr>
        <w:tc>
          <w:tcPr>
            <w:tcW w:w="2242" w:type="dxa"/>
            <w:tcBorders>
              <w:top w:val="dotted" w:sz="4" w:space="0" w:color="000000"/>
              <w:bottom w:val="dotted" w:sz="4" w:space="0" w:color="000000"/>
            </w:tcBorders>
          </w:tcPr>
          <w:p w14:paraId="2956A1B8" w14:textId="77777777" w:rsidR="004805C9" w:rsidRDefault="00EA2621">
            <w:pPr>
              <w:pStyle w:val="TableParagraph"/>
              <w:spacing w:line="240" w:lineRule="atLeast"/>
              <w:ind w:left="122" w:right="60"/>
              <w:jc w:val="left"/>
              <w:rPr>
                <w:rFonts w:ascii="Calibri"/>
                <w:i/>
                <w:sz w:val="20"/>
              </w:rPr>
            </w:pPr>
            <w:r>
              <w:rPr>
                <w:rFonts w:ascii="Calibri"/>
                <w:i/>
                <w:spacing w:val="-2"/>
                <w:sz w:val="20"/>
              </w:rPr>
              <w:t>Hippocampus tuberculatus</w:t>
            </w:r>
          </w:p>
        </w:tc>
        <w:tc>
          <w:tcPr>
            <w:tcW w:w="2012" w:type="dxa"/>
            <w:tcBorders>
              <w:top w:val="dotted" w:sz="4" w:space="0" w:color="000000"/>
              <w:bottom w:val="dotted" w:sz="4" w:space="0" w:color="000000"/>
            </w:tcBorders>
          </w:tcPr>
          <w:p w14:paraId="7B86CB2F" w14:textId="77777777" w:rsidR="004805C9" w:rsidRDefault="004805C9">
            <w:pPr>
              <w:pStyle w:val="TableParagraph"/>
              <w:spacing w:before="4"/>
              <w:jc w:val="left"/>
              <w:rPr>
                <w:b/>
                <w:sz w:val="21"/>
              </w:rPr>
            </w:pPr>
          </w:p>
          <w:p w14:paraId="7D2DC4E1" w14:textId="77777777" w:rsidR="004805C9" w:rsidRDefault="00EA2621">
            <w:pPr>
              <w:pStyle w:val="TableParagraph"/>
              <w:spacing w:line="223" w:lineRule="exact"/>
              <w:ind w:left="112"/>
              <w:jc w:val="left"/>
              <w:rPr>
                <w:rFonts w:ascii="Calibri"/>
                <w:sz w:val="20"/>
              </w:rPr>
            </w:pPr>
            <w:r>
              <w:rPr>
                <w:rFonts w:ascii="Calibri"/>
                <w:sz w:val="20"/>
              </w:rPr>
              <w:t>Knobby</w:t>
            </w:r>
            <w:r>
              <w:rPr>
                <w:rFonts w:ascii="Calibri"/>
                <w:spacing w:val="-7"/>
                <w:sz w:val="20"/>
              </w:rPr>
              <w:t xml:space="preserve"> </w:t>
            </w:r>
            <w:r>
              <w:rPr>
                <w:rFonts w:ascii="Calibri"/>
                <w:spacing w:val="-2"/>
                <w:sz w:val="20"/>
              </w:rPr>
              <w:t>Seahorse</w:t>
            </w:r>
          </w:p>
        </w:tc>
        <w:tc>
          <w:tcPr>
            <w:tcW w:w="749" w:type="dxa"/>
            <w:tcBorders>
              <w:top w:val="dotted" w:sz="4" w:space="0" w:color="000000"/>
              <w:bottom w:val="dotted" w:sz="4" w:space="0" w:color="000000"/>
            </w:tcBorders>
          </w:tcPr>
          <w:p w14:paraId="5FE6E0D9" w14:textId="77777777" w:rsidR="004805C9" w:rsidRDefault="004805C9">
            <w:pPr>
              <w:pStyle w:val="TableParagraph"/>
              <w:spacing w:before="4"/>
              <w:jc w:val="left"/>
              <w:rPr>
                <w:b/>
                <w:sz w:val="21"/>
              </w:rPr>
            </w:pPr>
          </w:p>
          <w:p w14:paraId="374CE170" w14:textId="77777777" w:rsidR="004805C9" w:rsidRDefault="00EA2621">
            <w:pPr>
              <w:pStyle w:val="TableParagraph"/>
              <w:spacing w:line="223" w:lineRule="exact"/>
              <w:ind w:right="106"/>
              <w:rPr>
                <w:rFonts w:ascii="Calibri"/>
                <w:sz w:val="20"/>
              </w:rPr>
            </w:pPr>
            <w:r>
              <w:rPr>
                <w:rFonts w:ascii="Calibri"/>
                <w:w w:val="99"/>
                <w:sz w:val="20"/>
              </w:rPr>
              <w:t>0</w:t>
            </w:r>
          </w:p>
        </w:tc>
        <w:tc>
          <w:tcPr>
            <w:tcW w:w="622" w:type="dxa"/>
            <w:tcBorders>
              <w:top w:val="dotted" w:sz="4" w:space="0" w:color="000000"/>
              <w:bottom w:val="dotted" w:sz="4" w:space="0" w:color="000000"/>
            </w:tcBorders>
          </w:tcPr>
          <w:p w14:paraId="1B716227" w14:textId="77777777" w:rsidR="004805C9" w:rsidRDefault="004805C9">
            <w:pPr>
              <w:pStyle w:val="TableParagraph"/>
              <w:spacing w:before="4"/>
              <w:jc w:val="left"/>
              <w:rPr>
                <w:b/>
                <w:sz w:val="21"/>
              </w:rPr>
            </w:pPr>
          </w:p>
          <w:p w14:paraId="67CF2B30" w14:textId="77777777" w:rsidR="004805C9" w:rsidRDefault="00EA2621">
            <w:pPr>
              <w:pStyle w:val="TableParagraph"/>
              <w:spacing w:line="223" w:lineRule="exact"/>
              <w:ind w:right="106"/>
              <w:rPr>
                <w:rFonts w:ascii="Calibri"/>
                <w:sz w:val="20"/>
              </w:rPr>
            </w:pPr>
            <w:r>
              <w:rPr>
                <w:rFonts w:ascii="Calibri"/>
                <w:w w:val="99"/>
                <w:sz w:val="20"/>
              </w:rPr>
              <w:t>1</w:t>
            </w:r>
          </w:p>
        </w:tc>
        <w:tc>
          <w:tcPr>
            <w:tcW w:w="622" w:type="dxa"/>
            <w:tcBorders>
              <w:top w:val="dotted" w:sz="4" w:space="0" w:color="000000"/>
              <w:bottom w:val="dotted" w:sz="4" w:space="0" w:color="000000"/>
            </w:tcBorders>
          </w:tcPr>
          <w:p w14:paraId="11B8B30C" w14:textId="77777777" w:rsidR="004805C9" w:rsidRDefault="004805C9">
            <w:pPr>
              <w:pStyle w:val="TableParagraph"/>
              <w:spacing w:before="4"/>
              <w:jc w:val="left"/>
              <w:rPr>
                <w:b/>
                <w:sz w:val="21"/>
              </w:rPr>
            </w:pPr>
          </w:p>
          <w:p w14:paraId="75B98855" w14:textId="77777777" w:rsidR="004805C9" w:rsidRDefault="00EA2621">
            <w:pPr>
              <w:pStyle w:val="TableParagraph"/>
              <w:spacing w:line="223" w:lineRule="exact"/>
              <w:ind w:right="107"/>
              <w:rPr>
                <w:rFonts w:ascii="Calibri"/>
                <w:sz w:val="20"/>
              </w:rPr>
            </w:pPr>
            <w:r>
              <w:rPr>
                <w:rFonts w:ascii="Calibri"/>
                <w:w w:val="99"/>
                <w:sz w:val="20"/>
              </w:rPr>
              <w:t>0</w:t>
            </w:r>
          </w:p>
        </w:tc>
        <w:tc>
          <w:tcPr>
            <w:tcW w:w="622" w:type="dxa"/>
            <w:tcBorders>
              <w:top w:val="dotted" w:sz="4" w:space="0" w:color="000000"/>
              <w:bottom w:val="dotted" w:sz="4" w:space="0" w:color="000000"/>
            </w:tcBorders>
          </w:tcPr>
          <w:p w14:paraId="69B00ED3" w14:textId="77777777" w:rsidR="004805C9" w:rsidRDefault="004805C9">
            <w:pPr>
              <w:pStyle w:val="TableParagraph"/>
              <w:spacing w:before="4"/>
              <w:jc w:val="left"/>
              <w:rPr>
                <w:b/>
                <w:sz w:val="21"/>
              </w:rPr>
            </w:pPr>
          </w:p>
          <w:p w14:paraId="2235AEDD" w14:textId="77777777" w:rsidR="004805C9" w:rsidRDefault="00EA2621">
            <w:pPr>
              <w:pStyle w:val="TableParagraph"/>
              <w:spacing w:line="223" w:lineRule="exact"/>
              <w:ind w:right="107"/>
              <w:rPr>
                <w:rFonts w:ascii="Calibri"/>
                <w:sz w:val="20"/>
              </w:rPr>
            </w:pPr>
            <w:r>
              <w:rPr>
                <w:rFonts w:ascii="Calibri"/>
                <w:w w:val="99"/>
                <w:sz w:val="20"/>
              </w:rPr>
              <w:t>1</w:t>
            </w:r>
          </w:p>
        </w:tc>
        <w:tc>
          <w:tcPr>
            <w:tcW w:w="623" w:type="dxa"/>
            <w:tcBorders>
              <w:top w:val="dotted" w:sz="4" w:space="0" w:color="000000"/>
              <w:bottom w:val="dotted" w:sz="4" w:space="0" w:color="000000"/>
            </w:tcBorders>
          </w:tcPr>
          <w:p w14:paraId="00821195" w14:textId="77777777" w:rsidR="004805C9" w:rsidRDefault="004805C9">
            <w:pPr>
              <w:pStyle w:val="TableParagraph"/>
              <w:spacing w:before="4"/>
              <w:jc w:val="left"/>
              <w:rPr>
                <w:b/>
                <w:sz w:val="21"/>
              </w:rPr>
            </w:pPr>
          </w:p>
          <w:p w14:paraId="18E92493" w14:textId="77777777" w:rsidR="004805C9" w:rsidRDefault="00EA2621">
            <w:pPr>
              <w:pStyle w:val="TableParagraph"/>
              <w:spacing w:line="223" w:lineRule="exact"/>
              <w:ind w:right="109"/>
              <w:rPr>
                <w:rFonts w:ascii="Calibri"/>
                <w:sz w:val="20"/>
              </w:rPr>
            </w:pPr>
            <w:r>
              <w:rPr>
                <w:rFonts w:ascii="Calibri"/>
                <w:spacing w:val="-5"/>
                <w:sz w:val="20"/>
              </w:rPr>
              <w:t>13</w:t>
            </w:r>
          </w:p>
        </w:tc>
        <w:tc>
          <w:tcPr>
            <w:tcW w:w="900" w:type="dxa"/>
            <w:tcBorders>
              <w:top w:val="dotted" w:sz="4" w:space="0" w:color="000000"/>
              <w:bottom w:val="dotted" w:sz="4" w:space="0" w:color="000000"/>
            </w:tcBorders>
          </w:tcPr>
          <w:p w14:paraId="432CCBA8" w14:textId="77777777" w:rsidR="004805C9" w:rsidRDefault="004805C9">
            <w:pPr>
              <w:pStyle w:val="TableParagraph"/>
              <w:spacing w:before="4"/>
              <w:jc w:val="left"/>
              <w:rPr>
                <w:b/>
                <w:sz w:val="21"/>
              </w:rPr>
            </w:pPr>
          </w:p>
          <w:p w14:paraId="288DD079" w14:textId="77777777" w:rsidR="004805C9" w:rsidRDefault="00EA2621">
            <w:pPr>
              <w:pStyle w:val="TableParagraph"/>
              <w:spacing w:line="223" w:lineRule="exact"/>
              <w:ind w:right="108"/>
              <w:rPr>
                <w:rFonts w:ascii="Calibri"/>
                <w:sz w:val="20"/>
              </w:rPr>
            </w:pPr>
            <w:r>
              <w:rPr>
                <w:rFonts w:ascii="Calibri"/>
                <w:w w:val="99"/>
                <w:sz w:val="20"/>
              </w:rPr>
              <w:t>3</w:t>
            </w:r>
          </w:p>
        </w:tc>
        <w:tc>
          <w:tcPr>
            <w:tcW w:w="843" w:type="dxa"/>
            <w:tcBorders>
              <w:top w:val="dotted" w:sz="4" w:space="0" w:color="000000"/>
              <w:bottom w:val="dotted" w:sz="4" w:space="0" w:color="000000"/>
            </w:tcBorders>
          </w:tcPr>
          <w:p w14:paraId="63838B6B" w14:textId="77777777" w:rsidR="004805C9" w:rsidRDefault="004805C9">
            <w:pPr>
              <w:pStyle w:val="TableParagraph"/>
              <w:spacing w:before="4"/>
              <w:jc w:val="left"/>
              <w:rPr>
                <w:b/>
                <w:sz w:val="21"/>
              </w:rPr>
            </w:pPr>
          </w:p>
          <w:p w14:paraId="4888836D" w14:textId="77777777" w:rsidR="004805C9" w:rsidRDefault="00EA2621">
            <w:pPr>
              <w:pStyle w:val="TableParagraph"/>
              <w:spacing w:line="223" w:lineRule="exact"/>
              <w:ind w:right="110"/>
              <w:rPr>
                <w:rFonts w:ascii="Calibri"/>
                <w:sz w:val="20"/>
              </w:rPr>
            </w:pPr>
            <w:r>
              <w:rPr>
                <w:rFonts w:ascii="Calibri"/>
                <w:spacing w:val="-4"/>
                <w:sz w:val="20"/>
              </w:rPr>
              <w:t>1.1%</w:t>
            </w:r>
          </w:p>
        </w:tc>
      </w:tr>
      <w:tr w:rsidR="004805C9" w14:paraId="465B856D" w14:textId="77777777">
        <w:trPr>
          <w:trHeight w:val="299"/>
        </w:trPr>
        <w:tc>
          <w:tcPr>
            <w:tcW w:w="2242" w:type="dxa"/>
            <w:tcBorders>
              <w:top w:val="dotted" w:sz="4" w:space="0" w:color="000000"/>
              <w:bottom w:val="single" w:sz="4" w:space="0" w:color="000000"/>
            </w:tcBorders>
          </w:tcPr>
          <w:p w14:paraId="459CC592" w14:textId="77777777" w:rsidR="004805C9" w:rsidRDefault="00EA2621">
            <w:pPr>
              <w:pStyle w:val="TableParagraph"/>
              <w:spacing w:before="56" w:line="223" w:lineRule="exact"/>
              <w:ind w:left="122"/>
              <w:jc w:val="left"/>
              <w:rPr>
                <w:rFonts w:ascii="Calibri"/>
                <w:sz w:val="20"/>
              </w:rPr>
            </w:pPr>
            <w:r>
              <w:rPr>
                <w:rFonts w:ascii="Calibri"/>
                <w:sz w:val="20"/>
              </w:rPr>
              <w:t>Other</w:t>
            </w:r>
            <w:r>
              <w:rPr>
                <w:rFonts w:ascii="Calibri"/>
                <w:spacing w:val="-7"/>
                <w:sz w:val="20"/>
              </w:rPr>
              <w:t xml:space="preserve"> </w:t>
            </w:r>
            <w:r>
              <w:rPr>
                <w:rFonts w:ascii="Calibri"/>
                <w:sz w:val="20"/>
              </w:rPr>
              <w:t>(n=14</w:t>
            </w:r>
            <w:r>
              <w:rPr>
                <w:rFonts w:ascii="Calibri"/>
                <w:spacing w:val="-8"/>
                <w:sz w:val="20"/>
              </w:rPr>
              <w:t xml:space="preserve"> </w:t>
            </w:r>
            <w:r>
              <w:rPr>
                <w:rFonts w:ascii="Calibri"/>
                <w:spacing w:val="-2"/>
                <w:sz w:val="20"/>
              </w:rPr>
              <w:t>taxa)</w:t>
            </w:r>
          </w:p>
        </w:tc>
        <w:tc>
          <w:tcPr>
            <w:tcW w:w="2012" w:type="dxa"/>
            <w:tcBorders>
              <w:top w:val="dotted" w:sz="4" w:space="0" w:color="000000"/>
              <w:bottom w:val="single" w:sz="4" w:space="0" w:color="000000"/>
            </w:tcBorders>
          </w:tcPr>
          <w:p w14:paraId="2A544F67" w14:textId="77777777" w:rsidR="004805C9" w:rsidRDefault="004805C9">
            <w:pPr>
              <w:pStyle w:val="TableParagraph"/>
              <w:jc w:val="left"/>
              <w:rPr>
                <w:rFonts w:ascii="Times New Roman"/>
                <w:sz w:val="20"/>
              </w:rPr>
            </w:pPr>
          </w:p>
        </w:tc>
        <w:tc>
          <w:tcPr>
            <w:tcW w:w="749" w:type="dxa"/>
            <w:tcBorders>
              <w:top w:val="dotted" w:sz="4" w:space="0" w:color="000000"/>
              <w:bottom w:val="single" w:sz="4" w:space="0" w:color="000000"/>
            </w:tcBorders>
          </w:tcPr>
          <w:p w14:paraId="7F76E254" w14:textId="77777777" w:rsidR="004805C9" w:rsidRDefault="00EA2621">
            <w:pPr>
              <w:pStyle w:val="TableParagraph"/>
              <w:spacing w:before="56" w:line="223" w:lineRule="exact"/>
              <w:ind w:right="106"/>
              <w:rPr>
                <w:rFonts w:ascii="Calibri"/>
                <w:sz w:val="20"/>
              </w:rPr>
            </w:pPr>
            <w:r>
              <w:rPr>
                <w:rFonts w:ascii="Calibri"/>
                <w:w w:val="99"/>
                <w:sz w:val="20"/>
              </w:rPr>
              <w:t>7</w:t>
            </w:r>
          </w:p>
        </w:tc>
        <w:tc>
          <w:tcPr>
            <w:tcW w:w="622" w:type="dxa"/>
            <w:tcBorders>
              <w:top w:val="dotted" w:sz="4" w:space="0" w:color="000000"/>
              <w:bottom w:val="single" w:sz="4" w:space="0" w:color="000000"/>
            </w:tcBorders>
          </w:tcPr>
          <w:p w14:paraId="0ED5AE66" w14:textId="77777777" w:rsidR="004805C9" w:rsidRDefault="00EA2621">
            <w:pPr>
              <w:pStyle w:val="TableParagraph"/>
              <w:spacing w:before="56" w:line="223" w:lineRule="exact"/>
              <w:ind w:right="106"/>
              <w:rPr>
                <w:rFonts w:ascii="Calibri"/>
                <w:sz w:val="20"/>
              </w:rPr>
            </w:pPr>
            <w:r>
              <w:rPr>
                <w:rFonts w:ascii="Calibri"/>
                <w:w w:val="99"/>
                <w:sz w:val="20"/>
              </w:rPr>
              <w:t>4</w:t>
            </w:r>
          </w:p>
        </w:tc>
        <w:tc>
          <w:tcPr>
            <w:tcW w:w="622" w:type="dxa"/>
            <w:tcBorders>
              <w:top w:val="dotted" w:sz="4" w:space="0" w:color="000000"/>
              <w:bottom w:val="single" w:sz="4" w:space="0" w:color="000000"/>
            </w:tcBorders>
          </w:tcPr>
          <w:p w14:paraId="36903887" w14:textId="77777777" w:rsidR="004805C9" w:rsidRDefault="00EA2621">
            <w:pPr>
              <w:pStyle w:val="TableParagraph"/>
              <w:spacing w:before="56" w:line="223" w:lineRule="exact"/>
              <w:ind w:right="107"/>
              <w:rPr>
                <w:rFonts w:ascii="Calibri"/>
                <w:sz w:val="20"/>
              </w:rPr>
            </w:pPr>
            <w:r>
              <w:rPr>
                <w:rFonts w:ascii="Calibri"/>
                <w:w w:val="99"/>
                <w:sz w:val="20"/>
              </w:rPr>
              <w:t>8</w:t>
            </w:r>
          </w:p>
        </w:tc>
        <w:tc>
          <w:tcPr>
            <w:tcW w:w="622" w:type="dxa"/>
            <w:tcBorders>
              <w:top w:val="dotted" w:sz="4" w:space="0" w:color="000000"/>
              <w:bottom w:val="single" w:sz="4" w:space="0" w:color="000000"/>
            </w:tcBorders>
          </w:tcPr>
          <w:p w14:paraId="55D552BB" w14:textId="77777777" w:rsidR="004805C9" w:rsidRDefault="00EA2621">
            <w:pPr>
              <w:pStyle w:val="TableParagraph"/>
              <w:spacing w:before="56" w:line="223" w:lineRule="exact"/>
              <w:ind w:right="107"/>
              <w:rPr>
                <w:rFonts w:ascii="Calibri"/>
                <w:sz w:val="20"/>
              </w:rPr>
            </w:pPr>
            <w:r>
              <w:rPr>
                <w:rFonts w:ascii="Calibri"/>
                <w:spacing w:val="-5"/>
                <w:sz w:val="20"/>
              </w:rPr>
              <w:t>30</w:t>
            </w:r>
          </w:p>
        </w:tc>
        <w:tc>
          <w:tcPr>
            <w:tcW w:w="623" w:type="dxa"/>
            <w:tcBorders>
              <w:top w:val="dotted" w:sz="4" w:space="0" w:color="000000"/>
              <w:bottom w:val="single" w:sz="4" w:space="0" w:color="000000"/>
            </w:tcBorders>
          </w:tcPr>
          <w:p w14:paraId="73D3B8E8" w14:textId="77777777" w:rsidR="004805C9" w:rsidRDefault="00EA2621">
            <w:pPr>
              <w:pStyle w:val="TableParagraph"/>
              <w:spacing w:before="56" w:line="223" w:lineRule="exact"/>
              <w:ind w:right="109"/>
              <w:rPr>
                <w:rFonts w:ascii="Calibri"/>
                <w:sz w:val="20"/>
              </w:rPr>
            </w:pPr>
            <w:r>
              <w:rPr>
                <w:rFonts w:ascii="Calibri"/>
                <w:spacing w:val="-5"/>
                <w:sz w:val="20"/>
              </w:rPr>
              <w:t>16</w:t>
            </w:r>
          </w:p>
        </w:tc>
        <w:tc>
          <w:tcPr>
            <w:tcW w:w="900" w:type="dxa"/>
            <w:tcBorders>
              <w:top w:val="dotted" w:sz="4" w:space="0" w:color="000000"/>
              <w:bottom w:val="single" w:sz="4" w:space="0" w:color="000000"/>
            </w:tcBorders>
          </w:tcPr>
          <w:p w14:paraId="1C69887B" w14:textId="77777777" w:rsidR="004805C9" w:rsidRDefault="00EA2621">
            <w:pPr>
              <w:pStyle w:val="TableParagraph"/>
              <w:spacing w:before="56" w:line="223" w:lineRule="exact"/>
              <w:ind w:right="108"/>
              <w:rPr>
                <w:rFonts w:ascii="Calibri"/>
                <w:sz w:val="20"/>
              </w:rPr>
            </w:pPr>
            <w:r>
              <w:rPr>
                <w:rFonts w:ascii="Calibri"/>
                <w:w w:val="99"/>
                <w:sz w:val="20"/>
              </w:rPr>
              <w:t>3</w:t>
            </w:r>
          </w:p>
        </w:tc>
        <w:tc>
          <w:tcPr>
            <w:tcW w:w="843" w:type="dxa"/>
            <w:tcBorders>
              <w:top w:val="dotted" w:sz="4" w:space="0" w:color="000000"/>
              <w:bottom w:val="single" w:sz="4" w:space="0" w:color="000000"/>
            </w:tcBorders>
          </w:tcPr>
          <w:p w14:paraId="17A59540" w14:textId="77777777" w:rsidR="004805C9" w:rsidRDefault="00EA2621">
            <w:pPr>
              <w:pStyle w:val="TableParagraph"/>
              <w:spacing w:before="56" w:line="223" w:lineRule="exact"/>
              <w:ind w:right="110"/>
              <w:rPr>
                <w:rFonts w:ascii="Calibri"/>
                <w:sz w:val="20"/>
              </w:rPr>
            </w:pPr>
            <w:r>
              <w:rPr>
                <w:rFonts w:ascii="Calibri"/>
                <w:spacing w:val="-4"/>
                <w:sz w:val="20"/>
              </w:rPr>
              <w:t>4.8%</w:t>
            </w:r>
          </w:p>
        </w:tc>
      </w:tr>
      <w:tr w:rsidR="004805C9" w14:paraId="78412099" w14:textId="77777777">
        <w:trPr>
          <w:trHeight w:val="299"/>
        </w:trPr>
        <w:tc>
          <w:tcPr>
            <w:tcW w:w="2242" w:type="dxa"/>
            <w:tcBorders>
              <w:top w:val="single" w:sz="4" w:space="0" w:color="000000"/>
              <w:bottom w:val="single" w:sz="4" w:space="0" w:color="000000"/>
            </w:tcBorders>
          </w:tcPr>
          <w:p w14:paraId="401A83E2" w14:textId="77777777" w:rsidR="004805C9" w:rsidRDefault="00EA2621">
            <w:pPr>
              <w:pStyle w:val="TableParagraph"/>
              <w:spacing w:before="56" w:line="223" w:lineRule="exact"/>
              <w:ind w:left="122"/>
              <w:jc w:val="left"/>
              <w:rPr>
                <w:rFonts w:ascii="Calibri"/>
                <w:b/>
                <w:sz w:val="20"/>
              </w:rPr>
            </w:pPr>
            <w:r>
              <w:rPr>
                <w:rFonts w:ascii="Calibri"/>
                <w:b/>
                <w:spacing w:val="-2"/>
                <w:sz w:val="20"/>
              </w:rPr>
              <w:t>TOTAL</w:t>
            </w:r>
          </w:p>
        </w:tc>
        <w:tc>
          <w:tcPr>
            <w:tcW w:w="2012" w:type="dxa"/>
            <w:tcBorders>
              <w:top w:val="single" w:sz="4" w:space="0" w:color="000000"/>
              <w:bottom w:val="single" w:sz="4" w:space="0" w:color="000000"/>
            </w:tcBorders>
          </w:tcPr>
          <w:p w14:paraId="54425469" w14:textId="77777777" w:rsidR="004805C9" w:rsidRDefault="004805C9">
            <w:pPr>
              <w:pStyle w:val="TableParagraph"/>
              <w:jc w:val="left"/>
              <w:rPr>
                <w:rFonts w:ascii="Times New Roman"/>
                <w:sz w:val="20"/>
              </w:rPr>
            </w:pPr>
          </w:p>
        </w:tc>
        <w:tc>
          <w:tcPr>
            <w:tcW w:w="749" w:type="dxa"/>
            <w:tcBorders>
              <w:top w:val="single" w:sz="4" w:space="0" w:color="000000"/>
              <w:bottom w:val="single" w:sz="4" w:space="0" w:color="000000"/>
            </w:tcBorders>
          </w:tcPr>
          <w:p w14:paraId="0FAD1BC9" w14:textId="77777777" w:rsidR="004805C9" w:rsidRDefault="00EA2621">
            <w:pPr>
              <w:pStyle w:val="TableParagraph"/>
              <w:spacing w:before="56" w:line="223" w:lineRule="exact"/>
              <w:ind w:right="109"/>
              <w:rPr>
                <w:rFonts w:ascii="Calibri"/>
                <w:b/>
                <w:sz w:val="20"/>
              </w:rPr>
            </w:pPr>
            <w:r>
              <w:rPr>
                <w:rFonts w:ascii="Calibri"/>
                <w:b/>
                <w:spacing w:val="-5"/>
                <w:sz w:val="20"/>
              </w:rPr>
              <w:t>215</w:t>
            </w:r>
          </w:p>
        </w:tc>
        <w:tc>
          <w:tcPr>
            <w:tcW w:w="622" w:type="dxa"/>
            <w:tcBorders>
              <w:top w:val="single" w:sz="4" w:space="0" w:color="000000"/>
              <w:bottom w:val="single" w:sz="4" w:space="0" w:color="000000"/>
            </w:tcBorders>
          </w:tcPr>
          <w:p w14:paraId="7F0FA71D" w14:textId="77777777" w:rsidR="004805C9" w:rsidRDefault="00EA2621">
            <w:pPr>
              <w:pStyle w:val="TableParagraph"/>
              <w:spacing w:before="56" w:line="223" w:lineRule="exact"/>
              <w:ind w:right="109"/>
              <w:rPr>
                <w:rFonts w:ascii="Calibri"/>
                <w:b/>
                <w:sz w:val="20"/>
              </w:rPr>
            </w:pPr>
            <w:r>
              <w:rPr>
                <w:rFonts w:ascii="Calibri"/>
                <w:b/>
                <w:spacing w:val="-5"/>
                <w:sz w:val="20"/>
              </w:rPr>
              <w:t>487</w:t>
            </w:r>
          </w:p>
        </w:tc>
        <w:tc>
          <w:tcPr>
            <w:tcW w:w="622" w:type="dxa"/>
            <w:tcBorders>
              <w:top w:val="single" w:sz="4" w:space="0" w:color="000000"/>
              <w:bottom w:val="single" w:sz="4" w:space="0" w:color="000000"/>
            </w:tcBorders>
          </w:tcPr>
          <w:p w14:paraId="168AED1D" w14:textId="77777777" w:rsidR="004805C9" w:rsidRDefault="00EA2621">
            <w:pPr>
              <w:pStyle w:val="TableParagraph"/>
              <w:spacing w:before="56" w:line="223" w:lineRule="exact"/>
              <w:ind w:right="109"/>
              <w:rPr>
                <w:rFonts w:ascii="Calibri"/>
                <w:b/>
                <w:sz w:val="20"/>
              </w:rPr>
            </w:pPr>
            <w:r>
              <w:rPr>
                <w:rFonts w:ascii="Calibri"/>
                <w:b/>
                <w:spacing w:val="-5"/>
                <w:sz w:val="20"/>
              </w:rPr>
              <w:t>220</w:t>
            </w:r>
          </w:p>
        </w:tc>
        <w:tc>
          <w:tcPr>
            <w:tcW w:w="622" w:type="dxa"/>
            <w:tcBorders>
              <w:top w:val="single" w:sz="4" w:space="0" w:color="000000"/>
              <w:bottom w:val="single" w:sz="4" w:space="0" w:color="000000"/>
            </w:tcBorders>
          </w:tcPr>
          <w:p w14:paraId="6AB72276" w14:textId="77777777" w:rsidR="004805C9" w:rsidRDefault="00EA2621">
            <w:pPr>
              <w:pStyle w:val="TableParagraph"/>
              <w:spacing w:before="56" w:line="223" w:lineRule="exact"/>
              <w:ind w:right="110"/>
              <w:rPr>
                <w:rFonts w:ascii="Calibri"/>
                <w:b/>
                <w:sz w:val="20"/>
              </w:rPr>
            </w:pPr>
            <w:r>
              <w:rPr>
                <w:rFonts w:ascii="Calibri"/>
                <w:b/>
                <w:spacing w:val="-5"/>
                <w:sz w:val="20"/>
              </w:rPr>
              <w:t>122</w:t>
            </w:r>
          </w:p>
        </w:tc>
        <w:tc>
          <w:tcPr>
            <w:tcW w:w="623" w:type="dxa"/>
            <w:tcBorders>
              <w:top w:val="single" w:sz="4" w:space="0" w:color="000000"/>
              <w:bottom w:val="single" w:sz="4" w:space="0" w:color="000000"/>
            </w:tcBorders>
          </w:tcPr>
          <w:p w14:paraId="0EB1FA29" w14:textId="77777777" w:rsidR="004805C9" w:rsidRDefault="00EA2621">
            <w:pPr>
              <w:pStyle w:val="TableParagraph"/>
              <w:spacing w:before="56" w:line="223" w:lineRule="exact"/>
              <w:ind w:right="111"/>
              <w:rPr>
                <w:rFonts w:ascii="Calibri"/>
                <w:b/>
                <w:sz w:val="20"/>
              </w:rPr>
            </w:pPr>
            <w:r>
              <w:rPr>
                <w:rFonts w:ascii="Calibri"/>
                <w:b/>
                <w:spacing w:val="-5"/>
                <w:sz w:val="20"/>
              </w:rPr>
              <w:t>303</w:t>
            </w:r>
          </w:p>
        </w:tc>
        <w:tc>
          <w:tcPr>
            <w:tcW w:w="900" w:type="dxa"/>
            <w:tcBorders>
              <w:top w:val="single" w:sz="4" w:space="0" w:color="000000"/>
              <w:bottom w:val="single" w:sz="4" w:space="0" w:color="000000"/>
            </w:tcBorders>
          </w:tcPr>
          <w:p w14:paraId="5CD6C2F2" w14:textId="77777777" w:rsidR="004805C9" w:rsidRDefault="00EA2621">
            <w:pPr>
              <w:pStyle w:val="TableParagraph"/>
              <w:spacing w:before="56" w:line="223" w:lineRule="exact"/>
              <w:ind w:right="111"/>
              <w:rPr>
                <w:rFonts w:ascii="Calibri"/>
                <w:b/>
                <w:sz w:val="20"/>
              </w:rPr>
            </w:pPr>
            <w:r>
              <w:rPr>
                <w:rFonts w:ascii="Calibri"/>
                <w:b/>
                <w:spacing w:val="-2"/>
                <w:sz w:val="20"/>
              </w:rPr>
              <w:t>269.4</w:t>
            </w:r>
          </w:p>
        </w:tc>
        <w:tc>
          <w:tcPr>
            <w:tcW w:w="843" w:type="dxa"/>
            <w:tcBorders>
              <w:top w:val="single" w:sz="4" w:space="0" w:color="000000"/>
              <w:bottom w:val="single" w:sz="4" w:space="0" w:color="000000"/>
            </w:tcBorders>
          </w:tcPr>
          <w:p w14:paraId="3601A5C4" w14:textId="77777777" w:rsidR="004805C9" w:rsidRDefault="00EA2621">
            <w:pPr>
              <w:pStyle w:val="TableParagraph"/>
              <w:spacing w:before="56" w:line="223" w:lineRule="exact"/>
              <w:ind w:right="112"/>
              <w:rPr>
                <w:rFonts w:ascii="Calibri"/>
                <w:b/>
                <w:sz w:val="20"/>
              </w:rPr>
            </w:pPr>
            <w:r>
              <w:rPr>
                <w:rFonts w:ascii="Calibri"/>
                <w:b/>
                <w:spacing w:val="-2"/>
                <w:sz w:val="20"/>
              </w:rPr>
              <w:t>100.0%</w:t>
            </w:r>
          </w:p>
        </w:tc>
      </w:tr>
    </w:tbl>
    <w:p w14:paraId="758C89F6" w14:textId="77777777" w:rsidR="004805C9" w:rsidRDefault="004805C9">
      <w:pPr>
        <w:pStyle w:val="BodyText"/>
        <w:rPr>
          <w:b/>
          <w:sz w:val="22"/>
        </w:rPr>
      </w:pPr>
    </w:p>
    <w:p w14:paraId="2B95904A" w14:textId="77777777" w:rsidR="004805C9" w:rsidRDefault="004805C9">
      <w:pPr>
        <w:pStyle w:val="BodyText"/>
        <w:spacing w:before="5"/>
        <w:rPr>
          <w:b/>
          <w:sz w:val="25"/>
        </w:rPr>
      </w:pPr>
    </w:p>
    <w:p w14:paraId="23CD2C58" w14:textId="77777777" w:rsidR="004805C9" w:rsidRDefault="00EA2621">
      <w:pPr>
        <w:ind w:left="1740"/>
        <w:jc w:val="both"/>
        <w:rPr>
          <w:i/>
          <w:sz w:val="24"/>
        </w:rPr>
      </w:pPr>
      <w:r>
        <w:rPr>
          <w:noProof/>
        </w:rPr>
        <w:drawing>
          <wp:anchor distT="0" distB="0" distL="0" distR="0" simplePos="0" relativeHeight="15815680" behindDoc="0" locked="0" layoutInCell="1" allowOverlap="1" wp14:anchorId="209A2AF5" wp14:editId="556EC056">
            <wp:simplePos x="0" y="0"/>
            <wp:positionH relativeFrom="page">
              <wp:posOffset>917455</wp:posOffset>
            </wp:positionH>
            <wp:positionV relativeFrom="paragraph">
              <wp:posOffset>34008</wp:posOffset>
            </wp:positionV>
            <wp:extent cx="439666" cy="113385"/>
            <wp:effectExtent l="0" t="0" r="0" b="0"/>
            <wp:wrapNone/>
            <wp:docPr id="27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6.png"/>
                    <pic:cNvPicPr/>
                  </pic:nvPicPr>
                  <pic:blipFill>
                    <a:blip r:embed="rId170" cstate="email">
                      <a:extLst>
                        <a:ext uri="{28A0092B-C50C-407E-A947-70E740481C1C}">
                          <a14:useLocalDpi xmlns:a14="http://schemas.microsoft.com/office/drawing/2010/main"/>
                        </a:ext>
                      </a:extLst>
                    </a:blip>
                    <a:stretch>
                      <a:fillRect/>
                    </a:stretch>
                  </pic:blipFill>
                  <pic:spPr>
                    <a:xfrm>
                      <a:off x="0" y="0"/>
                      <a:ext cx="439666" cy="113385"/>
                    </a:xfrm>
                    <a:prstGeom prst="rect">
                      <a:avLst/>
                    </a:prstGeom>
                  </pic:spPr>
                </pic:pic>
              </a:graphicData>
            </a:graphic>
          </wp:anchor>
        </w:drawing>
      </w:r>
      <w:r>
        <w:rPr>
          <w:i/>
          <w:sz w:val="24"/>
        </w:rPr>
        <w:t>Hippocampus</w:t>
      </w:r>
      <w:r>
        <w:rPr>
          <w:i/>
          <w:spacing w:val="-5"/>
          <w:sz w:val="24"/>
        </w:rPr>
        <w:t xml:space="preserve"> </w:t>
      </w:r>
      <w:r>
        <w:rPr>
          <w:i/>
          <w:spacing w:val="-2"/>
          <w:sz w:val="24"/>
        </w:rPr>
        <w:t>subelongatus</w:t>
      </w:r>
    </w:p>
    <w:p w14:paraId="112AEE0F" w14:textId="77777777" w:rsidR="004805C9" w:rsidRDefault="00EA2621">
      <w:pPr>
        <w:pStyle w:val="BodyText"/>
        <w:spacing w:before="142" w:line="259" w:lineRule="auto"/>
        <w:ind w:left="720" w:right="735"/>
        <w:jc w:val="both"/>
      </w:pPr>
      <w:r>
        <w:rPr>
          <w:i/>
        </w:rPr>
        <w:t xml:space="preserve">Hippocampus subelongatus </w:t>
      </w:r>
      <w:r>
        <w:t>(Western Australian seahorse) is endemic to the west coast of WA, from Cape Leeuwin northwards to Shark Bay (https://fishesofaustralia.net.au/home/ species/1543, accessed 20 Jul 2021).</w:t>
      </w:r>
      <w:r>
        <w:rPr>
          <w:spacing w:val="40"/>
        </w:rPr>
        <w:t xml:space="preserve"> </w:t>
      </w:r>
      <w:r>
        <w:t>It is most</w:t>
      </w:r>
      <w:r>
        <w:rPr>
          <w:spacing w:val="-9"/>
        </w:rPr>
        <w:t xml:space="preserve"> </w:t>
      </w:r>
      <w:r>
        <w:t>abundant</w:t>
      </w:r>
      <w:r>
        <w:rPr>
          <w:spacing w:val="-9"/>
        </w:rPr>
        <w:t xml:space="preserve"> </w:t>
      </w:r>
      <w:r>
        <w:t>in</w:t>
      </w:r>
      <w:r>
        <w:rPr>
          <w:spacing w:val="-7"/>
        </w:rPr>
        <w:t xml:space="preserve"> </w:t>
      </w:r>
      <w:r>
        <w:t>shallow</w:t>
      </w:r>
      <w:r>
        <w:rPr>
          <w:spacing w:val="-7"/>
        </w:rPr>
        <w:t xml:space="preserve"> </w:t>
      </w:r>
      <w:r>
        <w:t>(1–25</w:t>
      </w:r>
      <w:r>
        <w:rPr>
          <w:spacing w:val="-8"/>
        </w:rPr>
        <w:t xml:space="preserve"> </w:t>
      </w:r>
      <w:r>
        <w:t>m</w:t>
      </w:r>
      <w:r>
        <w:rPr>
          <w:spacing w:val="-6"/>
        </w:rPr>
        <w:t xml:space="preserve"> </w:t>
      </w:r>
      <w:r>
        <w:t>depth),</w:t>
      </w:r>
      <w:r>
        <w:rPr>
          <w:spacing w:val="-7"/>
        </w:rPr>
        <w:t xml:space="preserve"> </w:t>
      </w:r>
      <w:r>
        <w:t>sheltered,</w:t>
      </w:r>
      <w:r>
        <w:rPr>
          <w:spacing w:val="-9"/>
        </w:rPr>
        <w:t xml:space="preserve"> </w:t>
      </w:r>
      <w:r>
        <w:t>coastal</w:t>
      </w:r>
      <w:r>
        <w:rPr>
          <w:spacing w:val="-7"/>
        </w:rPr>
        <w:t xml:space="preserve"> </w:t>
      </w:r>
      <w:r>
        <w:t>habit</w:t>
      </w:r>
      <w:r>
        <w:t>ats</w:t>
      </w:r>
      <w:r>
        <w:rPr>
          <w:spacing w:val="-7"/>
        </w:rPr>
        <w:t xml:space="preserve"> </w:t>
      </w:r>
      <w:r>
        <w:t>and</w:t>
      </w:r>
      <w:r>
        <w:rPr>
          <w:spacing w:val="-8"/>
        </w:rPr>
        <w:t xml:space="preserve"> </w:t>
      </w:r>
      <w:r>
        <w:t>in</w:t>
      </w:r>
      <w:r>
        <w:rPr>
          <w:spacing w:val="-9"/>
        </w:rPr>
        <w:t xml:space="preserve"> </w:t>
      </w:r>
      <w:r>
        <w:t>estuaries where it is often found on man-made structures such as jetties or moorings. Natural habitats include structures such as rocks, seagrass, algae and sponges.</w:t>
      </w:r>
    </w:p>
    <w:p w14:paraId="36FB70DE" w14:textId="77777777" w:rsidR="004805C9" w:rsidRDefault="00EA2621">
      <w:pPr>
        <w:pStyle w:val="BodyText"/>
        <w:spacing w:before="117" w:line="259" w:lineRule="auto"/>
        <w:ind w:left="720" w:right="734"/>
        <w:jc w:val="both"/>
      </w:pPr>
      <w:r>
        <w:rPr>
          <w:i/>
        </w:rPr>
        <w:t>H.</w:t>
      </w:r>
      <w:r>
        <w:rPr>
          <w:i/>
          <w:spacing w:val="-1"/>
        </w:rPr>
        <w:t xml:space="preserve"> </w:t>
      </w:r>
      <w:r>
        <w:rPr>
          <w:i/>
        </w:rPr>
        <w:t>subelongatus</w:t>
      </w:r>
      <w:r>
        <w:rPr>
          <w:i/>
          <w:spacing w:val="-1"/>
        </w:rPr>
        <w:t xml:space="preserve"> </w:t>
      </w:r>
      <w:r>
        <w:t>attains</w:t>
      </w:r>
      <w:r>
        <w:rPr>
          <w:spacing w:val="-1"/>
        </w:rPr>
        <w:t xml:space="preserve"> </w:t>
      </w:r>
      <w:r>
        <w:t>sexual</w:t>
      </w:r>
      <w:r>
        <w:rPr>
          <w:spacing w:val="-3"/>
        </w:rPr>
        <w:t xml:space="preserve"> </w:t>
      </w:r>
      <w:r>
        <w:t>maturity at the end</w:t>
      </w:r>
      <w:r>
        <w:rPr>
          <w:spacing w:val="-1"/>
        </w:rPr>
        <w:t xml:space="preserve"> </w:t>
      </w:r>
      <w:r>
        <w:t>of</w:t>
      </w:r>
      <w:r>
        <w:rPr>
          <w:spacing w:val="-2"/>
        </w:rPr>
        <w:t xml:space="preserve"> </w:t>
      </w:r>
      <w:r>
        <w:t>the</w:t>
      </w:r>
      <w:r>
        <w:rPr>
          <w:spacing w:val="-2"/>
        </w:rPr>
        <w:t xml:space="preserve"> </w:t>
      </w:r>
      <w:r>
        <w:t>first year</w:t>
      </w:r>
      <w:r>
        <w:rPr>
          <w:spacing w:val="-1"/>
        </w:rPr>
        <w:t xml:space="preserve"> </w:t>
      </w:r>
      <w:r>
        <w:t>(age</w:t>
      </w:r>
      <w:r>
        <w:rPr>
          <w:spacing w:val="-1"/>
        </w:rPr>
        <w:t xml:space="preserve"> </w:t>
      </w:r>
      <w:r>
        <w:t>9-12</w:t>
      </w:r>
      <w:r>
        <w:rPr>
          <w:spacing w:val="-2"/>
        </w:rPr>
        <w:t xml:space="preserve"> </w:t>
      </w:r>
      <w:r>
        <w:t xml:space="preserve">months) and a length of ~12 cm (Lourie </w:t>
      </w:r>
      <w:r>
        <w:rPr>
          <w:i/>
        </w:rPr>
        <w:t xml:space="preserve">et al. </w:t>
      </w:r>
      <w:r>
        <w:t>2004; Payne 2005). Lifespan is around 4 years. Maximum height is 25 cm.</w:t>
      </w:r>
      <w:r>
        <w:rPr>
          <w:spacing w:val="40"/>
        </w:rPr>
        <w:t xml:space="preserve"> </w:t>
      </w:r>
      <w:r>
        <w:t>Breeding occurs during the warmer months (October to March)</w:t>
      </w:r>
      <w:r>
        <w:rPr>
          <w:spacing w:val="-17"/>
        </w:rPr>
        <w:t xml:space="preserve"> </w:t>
      </w:r>
      <w:r>
        <w:t>(Moore</w:t>
      </w:r>
      <w:r>
        <w:rPr>
          <w:spacing w:val="-17"/>
        </w:rPr>
        <w:t xml:space="preserve"> </w:t>
      </w:r>
      <w:r>
        <w:t>2001).</w:t>
      </w:r>
      <w:r>
        <w:rPr>
          <w:spacing w:val="-16"/>
        </w:rPr>
        <w:t xml:space="preserve"> </w:t>
      </w:r>
      <w:r>
        <w:t>Brood</w:t>
      </w:r>
      <w:r>
        <w:rPr>
          <w:spacing w:val="-17"/>
        </w:rPr>
        <w:t xml:space="preserve"> </w:t>
      </w:r>
      <w:r>
        <w:t>size</w:t>
      </w:r>
      <w:r>
        <w:rPr>
          <w:spacing w:val="-17"/>
        </w:rPr>
        <w:t xml:space="preserve"> </w:t>
      </w:r>
      <w:r>
        <w:t>is</w:t>
      </w:r>
      <w:r>
        <w:rPr>
          <w:spacing w:val="-17"/>
        </w:rPr>
        <w:t xml:space="preserve"> </w:t>
      </w:r>
      <w:r>
        <w:t>200-720</w:t>
      </w:r>
      <w:r>
        <w:rPr>
          <w:spacing w:val="-16"/>
        </w:rPr>
        <w:t xml:space="preserve"> </w:t>
      </w:r>
      <w:r>
        <w:t>eggs</w:t>
      </w:r>
      <w:r>
        <w:rPr>
          <w:spacing w:val="-17"/>
        </w:rPr>
        <w:t xml:space="preserve"> </w:t>
      </w:r>
      <w:r>
        <w:t>with</w:t>
      </w:r>
      <w:r>
        <w:rPr>
          <w:spacing w:val="-17"/>
        </w:rPr>
        <w:t xml:space="preserve"> </w:t>
      </w:r>
      <w:r>
        <w:t>a</w:t>
      </w:r>
      <w:r>
        <w:rPr>
          <w:spacing w:val="-16"/>
        </w:rPr>
        <w:t xml:space="preserve"> </w:t>
      </w:r>
      <w:r>
        <w:t>gestation</w:t>
      </w:r>
      <w:r>
        <w:rPr>
          <w:spacing w:val="-17"/>
        </w:rPr>
        <w:t xml:space="preserve"> </w:t>
      </w:r>
      <w:r>
        <w:t>period</w:t>
      </w:r>
      <w:r>
        <w:rPr>
          <w:spacing w:val="-17"/>
        </w:rPr>
        <w:t xml:space="preserve"> </w:t>
      </w:r>
      <w:r>
        <w:t>of</w:t>
      </w:r>
      <w:r>
        <w:rPr>
          <w:spacing w:val="-16"/>
        </w:rPr>
        <w:t xml:space="preserve"> </w:t>
      </w:r>
      <w:r>
        <w:t>2-3</w:t>
      </w:r>
      <w:r>
        <w:rPr>
          <w:spacing w:val="-17"/>
        </w:rPr>
        <w:t xml:space="preserve"> </w:t>
      </w:r>
      <w:r>
        <w:t>weeks. Live young are born at ~12 mm length.</w:t>
      </w:r>
    </w:p>
    <w:p w14:paraId="6725D00F" w14:textId="77777777" w:rsidR="004805C9" w:rsidRDefault="004805C9">
      <w:pPr>
        <w:spacing w:line="259" w:lineRule="auto"/>
        <w:jc w:val="both"/>
        <w:sectPr w:rsidR="004805C9">
          <w:pgSz w:w="11910" w:h="16840"/>
          <w:pgMar w:top="1340" w:right="700" w:bottom="1400" w:left="720" w:header="0" w:footer="1211" w:gutter="0"/>
          <w:cols w:space="720"/>
        </w:sectPr>
      </w:pPr>
    </w:p>
    <w:p w14:paraId="30ABC05E" w14:textId="77777777" w:rsidR="004805C9" w:rsidRDefault="00EA2621">
      <w:pPr>
        <w:pStyle w:val="BodyText"/>
        <w:spacing w:before="82" w:line="259" w:lineRule="auto"/>
        <w:ind w:left="720" w:right="734"/>
        <w:jc w:val="both"/>
      </w:pPr>
      <w:r>
        <w:lastRenderedPageBreak/>
        <w:t xml:space="preserve">During 2016-2020, </w:t>
      </w:r>
      <w:r>
        <w:rPr>
          <w:i/>
        </w:rPr>
        <w:t xml:space="preserve">H. subelongatus </w:t>
      </w:r>
      <w:r>
        <w:t>comprised 59% of the total syngnathiform catch by the MAFMF, with annual catches ranging from 21 to 249 individuals (Table 4.7; Figure 4.6).</w:t>
      </w:r>
      <w:r>
        <w:rPr>
          <w:spacing w:val="40"/>
        </w:rPr>
        <w:t xml:space="preserve"> </w:t>
      </w:r>
      <w:r>
        <w:t>Catches were mainl</w:t>
      </w:r>
      <w:r>
        <w:t>y taken in the Perth region (Figure 4.7).</w:t>
      </w:r>
    </w:p>
    <w:p w14:paraId="47FFA5B9" w14:textId="77777777" w:rsidR="004805C9" w:rsidRDefault="00EA2621">
      <w:pPr>
        <w:spacing w:before="119"/>
        <w:ind w:left="720"/>
        <w:jc w:val="both"/>
        <w:rPr>
          <w:sz w:val="24"/>
        </w:rPr>
      </w:pPr>
      <w:r>
        <w:rPr>
          <w:sz w:val="24"/>
        </w:rPr>
        <w:t>The</w:t>
      </w:r>
      <w:r>
        <w:rPr>
          <w:spacing w:val="-3"/>
          <w:sz w:val="24"/>
        </w:rPr>
        <w:t xml:space="preserve"> </w:t>
      </w:r>
      <w:r>
        <w:rPr>
          <w:sz w:val="24"/>
        </w:rPr>
        <w:t>IUCN</w:t>
      </w:r>
      <w:r>
        <w:rPr>
          <w:spacing w:val="-3"/>
          <w:sz w:val="24"/>
        </w:rPr>
        <w:t xml:space="preserve"> </w:t>
      </w:r>
      <w:r>
        <w:rPr>
          <w:sz w:val="24"/>
        </w:rPr>
        <w:t>conservation</w:t>
      </w:r>
      <w:r>
        <w:rPr>
          <w:spacing w:val="-3"/>
          <w:sz w:val="24"/>
        </w:rPr>
        <w:t xml:space="preserve"> </w:t>
      </w:r>
      <w:r>
        <w:rPr>
          <w:sz w:val="24"/>
        </w:rPr>
        <w:t>category</w:t>
      </w:r>
      <w:r>
        <w:rPr>
          <w:spacing w:val="-3"/>
          <w:sz w:val="24"/>
        </w:rPr>
        <w:t xml:space="preserve"> </w:t>
      </w:r>
      <w:r>
        <w:rPr>
          <w:sz w:val="24"/>
        </w:rPr>
        <w:t xml:space="preserve">for </w:t>
      </w:r>
      <w:r>
        <w:rPr>
          <w:i/>
          <w:sz w:val="24"/>
        </w:rPr>
        <w:t>H.</w:t>
      </w:r>
      <w:r>
        <w:rPr>
          <w:i/>
          <w:spacing w:val="-3"/>
          <w:sz w:val="24"/>
        </w:rPr>
        <w:t xml:space="preserve"> </w:t>
      </w:r>
      <w:r>
        <w:rPr>
          <w:i/>
          <w:sz w:val="24"/>
        </w:rPr>
        <w:t>subelongatus</w:t>
      </w:r>
      <w:r>
        <w:rPr>
          <w:i/>
          <w:spacing w:val="-1"/>
          <w:sz w:val="24"/>
        </w:rPr>
        <w:t xml:space="preserve"> </w:t>
      </w:r>
      <w:r>
        <w:rPr>
          <w:sz w:val="24"/>
        </w:rPr>
        <w:t>is</w:t>
      </w:r>
      <w:r>
        <w:rPr>
          <w:spacing w:val="-4"/>
          <w:sz w:val="24"/>
        </w:rPr>
        <w:t xml:space="preserve"> </w:t>
      </w:r>
      <w:r>
        <w:rPr>
          <w:sz w:val="24"/>
        </w:rPr>
        <w:t>‘Data</w:t>
      </w:r>
      <w:r>
        <w:rPr>
          <w:spacing w:val="-3"/>
          <w:sz w:val="24"/>
        </w:rPr>
        <w:t xml:space="preserve"> </w:t>
      </w:r>
      <w:r>
        <w:rPr>
          <w:spacing w:val="-2"/>
          <w:sz w:val="24"/>
        </w:rPr>
        <w:t>deficient’.</w:t>
      </w:r>
    </w:p>
    <w:p w14:paraId="3585804D" w14:textId="77777777" w:rsidR="004805C9" w:rsidRDefault="004805C9">
      <w:pPr>
        <w:pStyle w:val="BodyText"/>
        <w:rPr>
          <w:sz w:val="20"/>
        </w:rPr>
      </w:pPr>
    </w:p>
    <w:p w14:paraId="5D97D87F" w14:textId="77777777" w:rsidR="004805C9" w:rsidRDefault="004805C9">
      <w:pPr>
        <w:pStyle w:val="BodyText"/>
        <w:rPr>
          <w:sz w:val="20"/>
        </w:rPr>
      </w:pPr>
    </w:p>
    <w:p w14:paraId="255967C4" w14:textId="77777777" w:rsidR="004805C9" w:rsidRDefault="00EA2621">
      <w:pPr>
        <w:spacing w:before="219"/>
        <w:ind w:left="1740"/>
        <w:jc w:val="both"/>
        <w:rPr>
          <w:i/>
          <w:sz w:val="24"/>
        </w:rPr>
      </w:pPr>
      <w:r>
        <w:rPr>
          <w:noProof/>
        </w:rPr>
        <w:drawing>
          <wp:anchor distT="0" distB="0" distL="0" distR="0" simplePos="0" relativeHeight="15816704" behindDoc="0" locked="0" layoutInCell="1" allowOverlap="1" wp14:anchorId="14D57A16" wp14:editId="5CB96579">
            <wp:simplePos x="0" y="0"/>
            <wp:positionH relativeFrom="page">
              <wp:posOffset>917470</wp:posOffset>
            </wp:positionH>
            <wp:positionV relativeFrom="paragraph">
              <wp:posOffset>173708</wp:posOffset>
            </wp:positionV>
            <wp:extent cx="459463" cy="113385"/>
            <wp:effectExtent l="0" t="0" r="0" b="0"/>
            <wp:wrapNone/>
            <wp:docPr id="27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7.png"/>
                    <pic:cNvPicPr/>
                  </pic:nvPicPr>
                  <pic:blipFill>
                    <a:blip r:embed="rId171" cstate="email">
                      <a:extLst>
                        <a:ext uri="{28A0092B-C50C-407E-A947-70E740481C1C}">
                          <a14:useLocalDpi xmlns:a14="http://schemas.microsoft.com/office/drawing/2010/main"/>
                        </a:ext>
                      </a:extLst>
                    </a:blip>
                    <a:stretch>
                      <a:fillRect/>
                    </a:stretch>
                  </pic:blipFill>
                  <pic:spPr>
                    <a:xfrm>
                      <a:off x="0" y="0"/>
                      <a:ext cx="459463" cy="113385"/>
                    </a:xfrm>
                    <a:prstGeom prst="rect">
                      <a:avLst/>
                    </a:prstGeom>
                  </pic:spPr>
                </pic:pic>
              </a:graphicData>
            </a:graphic>
          </wp:anchor>
        </w:drawing>
      </w:r>
      <w:r>
        <w:rPr>
          <w:i/>
          <w:sz w:val="24"/>
        </w:rPr>
        <w:t>Hippocampus</w:t>
      </w:r>
      <w:r>
        <w:rPr>
          <w:i/>
          <w:spacing w:val="-7"/>
          <w:sz w:val="24"/>
        </w:rPr>
        <w:t xml:space="preserve"> </w:t>
      </w:r>
      <w:r>
        <w:rPr>
          <w:i/>
          <w:spacing w:val="-2"/>
          <w:sz w:val="24"/>
        </w:rPr>
        <w:t>angustus</w:t>
      </w:r>
    </w:p>
    <w:p w14:paraId="71EE85B2" w14:textId="77777777" w:rsidR="004805C9" w:rsidRDefault="00EA2621">
      <w:pPr>
        <w:pStyle w:val="BodyText"/>
        <w:spacing w:before="144" w:line="259" w:lineRule="auto"/>
        <w:ind w:left="720" w:right="733"/>
        <w:jc w:val="both"/>
      </w:pPr>
      <w:r>
        <w:rPr>
          <w:i/>
        </w:rPr>
        <w:t xml:space="preserve">Hippocampus angustus </w:t>
      </w:r>
      <w:r>
        <w:t>(Western spiny seahorse) is endemic to tropical waters of Western Australia, from Shark Bay to Br</w:t>
      </w:r>
      <w:r>
        <w:t>oome.</w:t>
      </w:r>
      <w:r>
        <w:rPr>
          <w:spacing w:val="40"/>
        </w:rPr>
        <w:t xml:space="preserve"> </w:t>
      </w:r>
      <w:r>
        <w:t xml:space="preserve">It inhabits sheltered algal-covered reefs and seagrass beds to about 10 m, although the species has been recorded up to 30 m (https://fishesofaustralia.net.au/home/species/1534 , accessed 20 Jul 2021). The life history of </w:t>
      </w:r>
      <w:r>
        <w:rPr>
          <w:i/>
        </w:rPr>
        <w:t xml:space="preserve">H. angustus </w:t>
      </w:r>
      <w:r>
        <w:t xml:space="preserve">is poorly known </w:t>
      </w:r>
      <w:r>
        <w:t xml:space="preserve">but assumed to be similar to </w:t>
      </w:r>
      <w:r>
        <w:rPr>
          <w:i/>
        </w:rPr>
        <w:t>H. subelongatus</w:t>
      </w:r>
      <w:r>
        <w:t xml:space="preserve">. The maximum height of </w:t>
      </w:r>
      <w:r>
        <w:rPr>
          <w:i/>
        </w:rPr>
        <w:t xml:space="preserve">H. angustus </w:t>
      </w:r>
      <w:r>
        <w:t>is 20 cm.</w:t>
      </w:r>
    </w:p>
    <w:p w14:paraId="668BE00B" w14:textId="77777777" w:rsidR="004805C9" w:rsidRDefault="00EA2621">
      <w:pPr>
        <w:pStyle w:val="BodyText"/>
        <w:spacing w:before="118" w:line="259" w:lineRule="auto"/>
        <w:ind w:left="720" w:right="733"/>
        <w:jc w:val="both"/>
      </w:pPr>
      <w:r>
        <w:t xml:space="preserve">During 2016-2020, </w:t>
      </w:r>
      <w:r>
        <w:rPr>
          <w:i/>
        </w:rPr>
        <w:t xml:space="preserve">H. angustus </w:t>
      </w:r>
      <w:r>
        <w:t>comprised 15% of the total syngnathiform catch by the MAFMF, with</w:t>
      </w:r>
      <w:r>
        <w:rPr>
          <w:spacing w:val="-2"/>
        </w:rPr>
        <w:t xml:space="preserve"> </w:t>
      </w:r>
      <w:r>
        <w:t>annual</w:t>
      </w:r>
      <w:r>
        <w:rPr>
          <w:spacing w:val="-1"/>
        </w:rPr>
        <w:t xml:space="preserve"> </w:t>
      </w:r>
      <w:r>
        <w:t>catches</w:t>
      </w:r>
      <w:r>
        <w:rPr>
          <w:spacing w:val="-1"/>
        </w:rPr>
        <w:t xml:space="preserve"> </w:t>
      </w:r>
      <w:r>
        <w:t>ranging from 27 to</w:t>
      </w:r>
      <w:r>
        <w:rPr>
          <w:spacing w:val="-2"/>
        </w:rPr>
        <w:t xml:space="preserve"> </w:t>
      </w:r>
      <w:r>
        <w:t>50 individuals (Table 4.7; Figure 4.</w:t>
      </w:r>
      <w:r>
        <w:t>6).</w:t>
      </w:r>
      <w:r>
        <w:rPr>
          <w:spacing w:val="59"/>
        </w:rPr>
        <w:t xml:space="preserve"> </w:t>
      </w:r>
      <w:r>
        <w:t>These</w:t>
      </w:r>
      <w:r>
        <w:rPr>
          <w:spacing w:val="-1"/>
        </w:rPr>
        <w:t xml:space="preserve"> </w:t>
      </w:r>
      <w:r>
        <w:t>catches</w:t>
      </w:r>
      <w:r>
        <w:rPr>
          <w:spacing w:val="-6"/>
        </w:rPr>
        <w:t xml:space="preserve"> </w:t>
      </w:r>
      <w:r>
        <w:t>were</w:t>
      </w:r>
      <w:r>
        <w:rPr>
          <w:spacing w:val="-2"/>
        </w:rPr>
        <w:t xml:space="preserve"> </w:t>
      </w:r>
      <w:r>
        <w:t>taken</w:t>
      </w:r>
      <w:r>
        <w:rPr>
          <w:spacing w:val="-4"/>
        </w:rPr>
        <w:t xml:space="preserve"> </w:t>
      </w:r>
      <w:r>
        <w:t>around</w:t>
      </w:r>
      <w:r>
        <w:rPr>
          <w:spacing w:val="-4"/>
        </w:rPr>
        <w:t xml:space="preserve"> </w:t>
      </w:r>
      <w:r>
        <w:t>Exmouth,</w:t>
      </w:r>
      <w:r>
        <w:rPr>
          <w:spacing w:val="-3"/>
        </w:rPr>
        <w:t xml:space="preserve"> </w:t>
      </w:r>
      <w:r>
        <w:t>Dampier</w:t>
      </w:r>
      <w:r>
        <w:rPr>
          <w:spacing w:val="-5"/>
        </w:rPr>
        <w:t xml:space="preserve"> </w:t>
      </w:r>
      <w:r>
        <w:t>and</w:t>
      </w:r>
      <w:r>
        <w:rPr>
          <w:spacing w:val="-2"/>
        </w:rPr>
        <w:t xml:space="preserve"> </w:t>
      </w:r>
      <w:r>
        <w:t>Broome</w:t>
      </w:r>
      <w:r>
        <w:rPr>
          <w:spacing w:val="-5"/>
        </w:rPr>
        <w:t xml:space="preserve"> </w:t>
      </w:r>
      <w:r>
        <w:t>(Figure</w:t>
      </w:r>
      <w:r>
        <w:rPr>
          <w:spacing w:val="-4"/>
        </w:rPr>
        <w:t xml:space="preserve"> </w:t>
      </w:r>
      <w:r>
        <w:rPr>
          <w:spacing w:val="-2"/>
        </w:rPr>
        <w:t>4.7).</w:t>
      </w:r>
    </w:p>
    <w:p w14:paraId="1F1EF2DF" w14:textId="77777777" w:rsidR="004805C9" w:rsidRDefault="00EA2621">
      <w:pPr>
        <w:pStyle w:val="BodyText"/>
        <w:spacing w:before="119"/>
        <w:ind w:left="720"/>
        <w:jc w:val="both"/>
      </w:pPr>
      <w:r>
        <w:t>The</w:t>
      </w:r>
      <w:r>
        <w:rPr>
          <w:spacing w:val="-3"/>
        </w:rPr>
        <w:t xml:space="preserve"> </w:t>
      </w:r>
      <w:r>
        <w:t>IUCN</w:t>
      </w:r>
      <w:r>
        <w:rPr>
          <w:spacing w:val="-2"/>
        </w:rPr>
        <w:t xml:space="preserve"> </w:t>
      </w:r>
      <w:r>
        <w:t>conservation</w:t>
      </w:r>
      <w:r>
        <w:rPr>
          <w:spacing w:val="-3"/>
        </w:rPr>
        <w:t xml:space="preserve"> </w:t>
      </w:r>
      <w:r>
        <w:t>category</w:t>
      </w:r>
      <w:r>
        <w:rPr>
          <w:spacing w:val="-2"/>
        </w:rPr>
        <w:t xml:space="preserve"> </w:t>
      </w:r>
      <w:r>
        <w:t xml:space="preserve">for </w:t>
      </w:r>
      <w:r>
        <w:rPr>
          <w:i/>
        </w:rPr>
        <w:t>H.</w:t>
      </w:r>
      <w:r>
        <w:rPr>
          <w:i/>
          <w:spacing w:val="-2"/>
        </w:rPr>
        <w:t xml:space="preserve"> </w:t>
      </w:r>
      <w:r>
        <w:rPr>
          <w:i/>
        </w:rPr>
        <w:t>angustus</w:t>
      </w:r>
      <w:r>
        <w:rPr>
          <w:i/>
          <w:spacing w:val="-2"/>
        </w:rPr>
        <w:t xml:space="preserve"> </w:t>
      </w:r>
      <w:r>
        <w:t>is</w:t>
      </w:r>
      <w:r>
        <w:rPr>
          <w:spacing w:val="-3"/>
        </w:rPr>
        <w:t xml:space="preserve"> </w:t>
      </w:r>
      <w:r>
        <w:t>‘Data</w:t>
      </w:r>
      <w:r>
        <w:rPr>
          <w:spacing w:val="-4"/>
        </w:rPr>
        <w:t xml:space="preserve"> </w:t>
      </w:r>
      <w:r>
        <w:rPr>
          <w:spacing w:val="-2"/>
        </w:rPr>
        <w:t>deficient’.</w:t>
      </w:r>
    </w:p>
    <w:p w14:paraId="01580592" w14:textId="77777777" w:rsidR="004805C9" w:rsidRDefault="004805C9">
      <w:pPr>
        <w:pStyle w:val="BodyText"/>
        <w:rPr>
          <w:sz w:val="20"/>
        </w:rPr>
      </w:pPr>
    </w:p>
    <w:p w14:paraId="28DA5A21" w14:textId="77777777" w:rsidR="004805C9" w:rsidRDefault="004805C9">
      <w:pPr>
        <w:pStyle w:val="BodyText"/>
        <w:rPr>
          <w:sz w:val="20"/>
        </w:rPr>
      </w:pPr>
    </w:p>
    <w:p w14:paraId="5BC05E48" w14:textId="77777777" w:rsidR="004805C9" w:rsidRDefault="004805C9">
      <w:pPr>
        <w:pStyle w:val="BodyText"/>
        <w:rPr>
          <w:sz w:val="20"/>
        </w:rPr>
      </w:pPr>
    </w:p>
    <w:p w14:paraId="7DEDE1A2" w14:textId="77777777" w:rsidR="004805C9" w:rsidRDefault="004805C9">
      <w:pPr>
        <w:pStyle w:val="BodyText"/>
        <w:rPr>
          <w:sz w:val="20"/>
        </w:rPr>
      </w:pPr>
    </w:p>
    <w:p w14:paraId="29F5F48C" w14:textId="77777777" w:rsidR="004805C9" w:rsidRDefault="004805C9">
      <w:pPr>
        <w:pStyle w:val="BodyText"/>
        <w:rPr>
          <w:sz w:val="20"/>
        </w:rPr>
      </w:pPr>
    </w:p>
    <w:p w14:paraId="5BB35987" w14:textId="77777777" w:rsidR="004805C9" w:rsidRDefault="00EA2621">
      <w:pPr>
        <w:pStyle w:val="BodyText"/>
        <w:spacing w:before="11"/>
        <w:rPr>
          <w:sz w:val="25"/>
        </w:rPr>
      </w:pPr>
      <w:r>
        <w:rPr>
          <w:noProof/>
        </w:rPr>
        <w:drawing>
          <wp:anchor distT="0" distB="0" distL="0" distR="0" simplePos="0" relativeHeight="171" behindDoc="0" locked="0" layoutInCell="1" allowOverlap="1" wp14:anchorId="4F76B7BC" wp14:editId="18738CE7">
            <wp:simplePos x="0" y="0"/>
            <wp:positionH relativeFrom="page">
              <wp:posOffset>989921</wp:posOffset>
            </wp:positionH>
            <wp:positionV relativeFrom="paragraph">
              <wp:posOffset>204895</wp:posOffset>
            </wp:positionV>
            <wp:extent cx="4194011" cy="2739390"/>
            <wp:effectExtent l="0" t="0" r="0" b="0"/>
            <wp:wrapTopAndBottom/>
            <wp:docPr id="279" name="image148.pn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8.png"/>
                    <pic:cNvPicPr/>
                  </pic:nvPicPr>
                  <pic:blipFill>
                    <a:blip r:embed="rId172" cstate="email">
                      <a:extLst>
                        <a:ext uri="{28A0092B-C50C-407E-A947-70E740481C1C}">
                          <a14:useLocalDpi xmlns:a14="http://schemas.microsoft.com/office/drawing/2010/main"/>
                        </a:ext>
                      </a:extLst>
                    </a:blip>
                    <a:stretch>
                      <a:fillRect/>
                    </a:stretch>
                  </pic:blipFill>
                  <pic:spPr>
                    <a:xfrm>
                      <a:off x="0" y="0"/>
                      <a:ext cx="4194011" cy="2739390"/>
                    </a:xfrm>
                    <a:prstGeom prst="rect">
                      <a:avLst/>
                    </a:prstGeom>
                  </pic:spPr>
                </pic:pic>
              </a:graphicData>
            </a:graphic>
          </wp:anchor>
        </w:drawing>
      </w:r>
    </w:p>
    <w:p w14:paraId="0A7E7281" w14:textId="77777777" w:rsidR="004805C9" w:rsidRDefault="00EA2621">
      <w:pPr>
        <w:spacing w:before="182"/>
        <w:ind w:left="720"/>
        <w:jc w:val="both"/>
        <w:rPr>
          <w:b/>
          <w:sz w:val="20"/>
        </w:rPr>
      </w:pPr>
      <w:r>
        <w:rPr>
          <w:b/>
          <w:sz w:val="20"/>
        </w:rPr>
        <w:t>Figure</w:t>
      </w:r>
      <w:r>
        <w:rPr>
          <w:b/>
          <w:spacing w:val="-8"/>
          <w:sz w:val="20"/>
        </w:rPr>
        <w:t xml:space="preserve"> </w:t>
      </w:r>
      <w:r>
        <w:rPr>
          <w:b/>
          <w:sz w:val="20"/>
        </w:rPr>
        <w:t>4.6.</w:t>
      </w:r>
      <w:r>
        <w:rPr>
          <w:b/>
          <w:spacing w:val="-8"/>
          <w:sz w:val="20"/>
        </w:rPr>
        <w:t xml:space="preserve"> </w:t>
      </w:r>
      <w:r>
        <w:rPr>
          <w:b/>
          <w:sz w:val="20"/>
        </w:rPr>
        <w:t>Annual</w:t>
      </w:r>
      <w:r>
        <w:rPr>
          <w:b/>
          <w:spacing w:val="-6"/>
          <w:sz w:val="20"/>
        </w:rPr>
        <w:t xml:space="preserve"> </w:t>
      </w:r>
      <w:r>
        <w:rPr>
          <w:b/>
          <w:sz w:val="20"/>
        </w:rPr>
        <w:t>catches</w:t>
      </w:r>
      <w:r>
        <w:rPr>
          <w:b/>
          <w:spacing w:val="-5"/>
          <w:sz w:val="20"/>
        </w:rPr>
        <w:t xml:space="preserve"> </w:t>
      </w:r>
      <w:r>
        <w:rPr>
          <w:b/>
          <w:sz w:val="20"/>
        </w:rPr>
        <w:t>of</w:t>
      </w:r>
      <w:r>
        <w:rPr>
          <w:b/>
          <w:spacing w:val="-7"/>
          <w:sz w:val="20"/>
        </w:rPr>
        <w:t xml:space="preserve"> </w:t>
      </w:r>
      <w:r>
        <w:rPr>
          <w:b/>
          <w:sz w:val="20"/>
        </w:rPr>
        <w:t>key</w:t>
      </w:r>
      <w:r>
        <w:rPr>
          <w:b/>
          <w:spacing w:val="-6"/>
          <w:sz w:val="20"/>
        </w:rPr>
        <w:t xml:space="preserve"> </w:t>
      </w:r>
      <w:r>
        <w:rPr>
          <w:b/>
          <w:sz w:val="20"/>
        </w:rPr>
        <w:t>syngnathiform</w:t>
      </w:r>
      <w:r>
        <w:rPr>
          <w:b/>
          <w:spacing w:val="-5"/>
          <w:sz w:val="20"/>
        </w:rPr>
        <w:t xml:space="preserve"> </w:t>
      </w:r>
      <w:r>
        <w:rPr>
          <w:b/>
          <w:sz w:val="20"/>
        </w:rPr>
        <w:t>species</w:t>
      </w:r>
      <w:r>
        <w:rPr>
          <w:b/>
          <w:spacing w:val="-6"/>
          <w:sz w:val="20"/>
        </w:rPr>
        <w:t xml:space="preserve"> </w:t>
      </w:r>
      <w:r>
        <w:rPr>
          <w:b/>
          <w:sz w:val="20"/>
        </w:rPr>
        <w:t>retained</w:t>
      </w:r>
      <w:r>
        <w:rPr>
          <w:b/>
          <w:spacing w:val="-7"/>
          <w:sz w:val="20"/>
        </w:rPr>
        <w:t xml:space="preserve"> </w:t>
      </w:r>
      <w:r>
        <w:rPr>
          <w:b/>
          <w:sz w:val="20"/>
        </w:rPr>
        <w:t>by</w:t>
      </w:r>
      <w:r>
        <w:rPr>
          <w:b/>
          <w:spacing w:val="-8"/>
          <w:sz w:val="20"/>
        </w:rPr>
        <w:t xml:space="preserve"> </w:t>
      </w:r>
      <w:r>
        <w:rPr>
          <w:b/>
          <w:sz w:val="20"/>
        </w:rPr>
        <w:t>the</w:t>
      </w:r>
      <w:r>
        <w:rPr>
          <w:b/>
          <w:spacing w:val="-3"/>
          <w:sz w:val="20"/>
        </w:rPr>
        <w:t xml:space="preserve"> </w:t>
      </w:r>
      <w:r>
        <w:rPr>
          <w:b/>
          <w:sz w:val="20"/>
        </w:rPr>
        <w:t>MAFMF,</w:t>
      </w:r>
      <w:r>
        <w:rPr>
          <w:b/>
          <w:spacing w:val="-8"/>
          <w:sz w:val="20"/>
        </w:rPr>
        <w:t xml:space="preserve"> </w:t>
      </w:r>
      <w:r>
        <w:rPr>
          <w:b/>
          <w:sz w:val="20"/>
        </w:rPr>
        <w:t>2008-</w:t>
      </w:r>
      <w:r>
        <w:rPr>
          <w:b/>
          <w:spacing w:val="-2"/>
          <w:sz w:val="20"/>
        </w:rPr>
        <w:t>2020.</w:t>
      </w:r>
    </w:p>
    <w:p w14:paraId="2FFB65E7" w14:textId="77777777" w:rsidR="004805C9" w:rsidRDefault="004805C9">
      <w:pPr>
        <w:jc w:val="both"/>
        <w:rPr>
          <w:sz w:val="20"/>
        </w:rPr>
        <w:sectPr w:rsidR="004805C9">
          <w:pgSz w:w="11910" w:h="16840"/>
          <w:pgMar w:top="1340" w:right="700" w:bottom="1400" w:left="720" w:header="0" w:footer="1211" w:gutter="0"/>
          <w:cols w:space="720"/>
        </w:sectPr>
      </w:pPr>
    </w:p>
    <w:p w14:paraId="5A811ABE" w14:textId="2D299F49" w:rsidR="004805C9" w:rsidRDefault="00431486">
      <w:pPr>
        <w:pStyle w:val="BodyText"/>
        <w:ind w:left="787"/>
        <w:rPr>
          <w:sz w:val="20"/>
        </w:rPr>
      </w:pPr>
      <w:r>
        <w:rPr>
          <w:noProof/>
          <w:sz w:val="20"/>
        </w:rPr>
        <w:lastRenderedPageBreak/>
        <mc:AlternateContent>
          <mc:Choice Requires="wpg">
            <w:drawing>
              <wp:inline distT="0" distB="0" distL="0" distR="0" wp14:anchorId="23F13916" wp14:editId="32818074">
                <wp:extent cx="5114290" cy="6396990"/>
                <wp:effectExtent l="4445" t="9525" r="5715" b="3810"/>
                <wp:docPr id="519"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290" cy="6396990"/>
                          <a:chOff x="0" y="0"/>
                          <a:chExt cx="8054" cy="10074"/>
                        </a:xfrm>
                      </wpg:grpSpPr>
                      <pic:pic xmlns:pic="http://schemas.openxmlformats.org/drawingml/2006/picture">
                        <pic:nvPicPr>
                          <pic:cNvPr id="520" name="docshape69"/>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17" y="14"/>
                            <a:ext cx="8021" cy="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docshape70"/>
                        <wps:cNvSpPr>
                          <a:spLocks noChangeArrowheads="1"/>
                        </wps:cNvSpPr>
                        <wps:spPr bwMode="auto">
                          <a:xfrm>
                            <a:off x="9" y="7"/>
                            <a:ext cx="8036" cy="5030"/>
                          </a:xfrm>
                          <a:prstGeom prst="rect">
                            <a:avLst/>
                          </a:prstGeom>
                          <a:noFill/>
                          <a:ln w="94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docshape71"/>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14" y="5105"/>
                            <a:ext cx="8024"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docshape72"/>
                        <wps:cNvSpPr>
                          <a:spLocks noChangeArrowheads="1"/>
                        </wps:cNvSpPr>
                        <wps:spPr bwMode="auto">
                          <a:xfrm>
                            <a:off x="7" y="5098"/>
                            <a:ext cx="8039" cy="4968"/>
                          </a:xfrm>
                          <a:prstGeom prst="rect">
                            <a:avLst/>
                          </a:prstGeom>
                          <a:noFill/>
                          <a:ln w="94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96D459" id="docshapegroup68" o:spid="_x0000_s1026" style="width:402.7pt;height:503.7pt;mso-position-horizontal-relative:char;mso-position-vertical-relative:line" coordsize="8054,10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">
                <v:shape id="docshape69" o:spid="_x0000_s1027" type="#_x0000_t75" style="position:absolute;left:17;top:14;width:8021;height:5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">
                  <v:imagedata r:id="rId175" o:title=""/>
                </v:shape>
                <v:rect id="docshape70" o:spid="_x0000_s1028" style="position:absolute;left:9;top:7;width:8036;height:5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" filled="f" strokeweight=".26281mm"/>
                <v:shape id="docshape71" o:spid="_x0000_s1029" type="#_x0000_t75" style="position:absolute;left:14;top:5105;width:8024;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">
                  <v:imagedata r:id="rId176" o:title=""/>
                </v:shape>
                <v:rect id="docshape72" o:spid="_x0000_s1030" style="position:absolute;left:7;top:5098;width:8039;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" filled="f" strokeweight=".26281mm"/>
                <w10:anchorlock/>
              </v:group>
            </w:pict>
          </mc:Fallback>
        </mc:AlternateContent>
      </w:r>
    </w:p>
    <w:p w14:paraId="25EBE456" w14:textId="77777777" w:rsidR="004805C9" w:rsidRDefault="004805C9">
      <w:pPr>
        <w:pStyle w:val="BodyText"/>
        <w:spacing w:before="5"/>
        <w:rPr>
          <w:b/>
          <w:sz w:val="7"/>
        </w:rPr>
      </w:pPr>
    </w:p>
    <w:p w14:paraId="65A36DA3" w14:textId="77777777" w:rsidR="004805C9" w:rsidRDefault="00EA2621">
      <w:pPr>
        <w:spacing w:before="93" w:line="256" w:lineRule="auto"/>
        <w:ind w:left="1853" w:right="738" w:hanging="1133"/>
        <w:rPr>
          <w:b/>
          <w:sz w:val="20"/>
        </w:rPr>
      </w:pPr>
      <w:r>
        <w:rPr>
          <w:b/>
          <w:sz w:val="20"/>
        </w:rPr>
        <w:t xml:space="preserve">Figure 4.7. Distribution of reported catches of </w:t>
      </w:r>
      <w:r>
        <w:rPr>
          <w:b/>
          <w:i/>
          <w:sz w:val="20"/>
        </w:rPr>
        <w:t xml:space="preserve">Hippocampus subelongatus </w:t>
      </w:r>
      <w:r>
        <w:rPr>
          <w:b/>
          <w:sz w:val="20"/>
        </w:rPr>
        <w:t xml:space="preserve">and </w:t>
      </w:r>
      <w:r>
        <w:rPr>
          <w:b/>
          <w:i/>
          <w:sz w:val="20"/>
        </w:rPr>
        <w:t xml:space="preserve">H. angustus </w:t>
      </w:r>
      <w:r>
        <w:rPr>
          <w:b/>
          <w:sz w:val="20"/>
        </w:rPr>
        <w:t>by 10x10 nm block during 2016-2020.</w:t>
      </w:r>
    </w:p>
    <w:p w14:paraId="49B20179" w14:textId="77777777" w:rsidR="004805C9" w:rsidRDefault="004805C9">
      <w:pPr>
        <w:pStyle w:val="BodyText"/>
        <w:rPr>
          <w:b/>
          <w:sz w:val="20"/>
        </w:rPr>
      </w:pPr>
    </w:p>
    <w:p w14:paraId="4CEF5114" w14:textId="77777777" w:rsidR="004805C9" w:rsidRDefault="004805C9">
      <w:pPr>
        <w:pStyle w:val="BodyText"/>
        <w:spacing w:before="8"/>
        <w:rPr>
          <w:b/>
          <w:sz w:val="29"/>
        </w:rPr>
      </w:pPr>
    </w:p>
    <w:p w14:paraId="1406491B" w14:textId="77777777" w:rsidR="004805C9" w:rsidRDefault="00EA2621">
      <w:pPr>
        <w:spacing w:before="92"/>
        <w:ind w:left="1740"/>
        <w:jc w:val="both"/>
        <w:rPr>
          <w:i/>
          <w:sz w:val="24"/>
        </w:rPr>
      </w:pPr>
      <w:r>
        <w:rPr>
          <w:noProof/>
        </w:rPr>
        <w:drawing>
          <wp:anchor distT="0" distB="0" distL="0" distR="0" simplePos="0" relativeHeight="15817728" behindDoc="0" locked="0" layoutInCell="1" allowOverlap="1" wp14:anchorId="26F8491F" wp14:editId="1E19E648">
            <wp:simplePos x="0" y="0"/>
            <wp:positionH relativeFrom="page">
              <wp:posOffset>917485</wp:posOffset>
            </wp:positionH>
            <wp:positionV relativeFrom="paragraph">
              <wp:posOffset>92047</wp:posOffset>
            </wp:positionV>
            <wp:extent cx="460972" cy="113385"/>
            <wp:effectExtent l="0" t="0" r="0" b="0"/>
            <wp:wrapNone/>
            <wp:docPr id="28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1.png"/>
                    <pic:cNvPicPr/>
                  </pic:nvPicPr>
                  <pic:blipFill>
                    <a:blip r:embed="rId177"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Stigmatopora</w:t>
      </w:r>
      <w:r>
        <w:rPr>
          <w:i/>
          <w:spacing w:val="-4"/>
          <w:sz w:val="24"/>
        </w:rPr>
        <w:t xml:space="preserve"> </w:t>
      </w:r>
      <w:r>
        <w:rPr>
          <w:i/>
          <w:spacing w:val="-2"/>
          <w:sz w:val="24"/>
        </w:rPr>
        <w:t>argus</w:t>
      </w:r>
    </w:p>
    <w:p w14:paraId="502F464F" w14:textId="77777777" w:rsidR="004805C9" w:rsidRDefault="00EA2621">
      <w:pPr>
        <w:pStyle w:val="BodyText"/>
        <w:spacing w:before="142" w:line="259" w:lineRule="auto"/>
        <w:ind w:left="720" w:right="732"/>
        <w:jc w:val="both"/>
      </w:pPr>
      <w:r>
        <w:rPr>
          <w:i/>
        </w:rPr>
        <w:t xml:space="preserve">Stigmatopora argus </w:t>
      </w:r>
      <w:r>
        <w:t>(sp</w:t>
      </w:r>
      <w:r>
        <w:t>otted pipefish) is widely distributed around the temperate Australian coast from Dongara (WA) southwards to Seal Rocks (NSW), including Tasmania (https://fishesofaustralia.net.au/home/species/3130, accessed 20 Jul 2021).</w:t>
      </w:r>
      <w:r>
        <w:rPr>
          <w:spacing w:val="40"/>
        </w:rPr>
        <w:t xml:space="preserve"> </w:t>
      </w:r>
      <w:r>
        <w:t>The</w:t>
      </w:r>
      <w:r>
        <w:rPr>
          <w:spacing w:val="-7"/>
        </w:rPr>
        <w:t xml:space="preserve"> </w:t>
      </w:r>
      <w:r>
        <w:t>species</w:t>
      </w:r>
      <w:r>
        <w:rPr>
          <w:spacing w:val="-8"/>
        </w:rPr>
        <w:t xml:space="preserve"> </w:t>
      </w:r>
      <w:r>
        <w:t>also</w:t>
      </w:r>
      <w:r>
        <w:rPr>
          <w:spacing w:val="-7"/>
        </w:rPr>
        <w:t xml:space="preserve"> </w:t>
      </w:r>
      <w:r>
        <w:t>occurs</w:t>
      </w:r>
      <w:r>
        <w:rPr>
          <w:spacing w:val="-9"/>
        </w:rPr>
        <w:t xml:space="preserve"> </w:t>
      </w:r>
      <w:r>
        <w:t>in</w:t>
      </w:r>
      <w:r>
        <w:rPr>
          <w:spacing w:val="-8"/>
        </w:rPr>
        <w:t xml:space="preserve"> </w:t>
      </w:r>
      <w:r>
        <w:t>New</w:t>
      </w:r>
      <w:r>
        <w:rPr>
          <w:spacing w:val="-8"/>
        </w:rPr>
        <w:t xml:space="preserve"> </w:t>
      </w:r>
      <w:r>
        <w:t>Zeal</w:t>
      </w:r>
      <w:r>
        <w:t>and.</w:t>
      </w:r>
      <w:r>
        <w:rPr>
          <w:spacing w:val="40"/>
        </w:rPr>
        <w:t xml:space="preserve"> </w:t>
      </w:r>
      <w:r>
        <w:t>It</w:t>
      </w:r>
      <w:r>
        <w:rPr>
          <w:spacing w:val="-7"/>
        </w:rPr>
        <w:t xml:space="preserve"> </w:t>
      </w:r>
      <w:r>
        <w:t>occurs</w:t>
      </w:r>
      <w:r>
        <w:rPr>
          <w:spacing w:val="-9"/>
        </w:rPr>
        <w:t xml:space="preserve"> </w:t>
      </w:r>
      <w:r>
        <w:t>at</w:t>
      </w:r>
      <w:r>
        <w:rPr>
          <w:spacing w:val="-8"/>
        </w:rPr>
        <w:t xml:space="preserve"> </w:t>
      </w:r>
      <w:r>
        <w:t>shallow</w:t>
      </w:r>
      <w:r>
        <w:rPr>
          <w:spacing w:val="-9"/>
        </w:rPr>
        <w:t xml:space="preserve"> </w:t>
      </w:r>
      <w:r>
        <w:t>(0-10</w:t>
      </w:r>
      <w:r>
        <w:rPr>
          <w:spacing w:val="-7"/>
        </w:rPr>
        <w:t xml:space="preserve"> </w:t>
      </w:r>
      <w:r>
        <w:t>m)</w:t>
      </w:r>
      <w:r>
        <w:rPr>
          <w:spacing w:val="-9"/>
        </w:rPr>
        <w:t xml:space="preserve"> </w:t>
      </w:r>
      <w:r>
        <w:t xml:space="preserve">depths and commonly inhabits seagrass beds (especially </w:t>
      </w:r>
      <w:r>
        <w:rPr>
          <w:i/>
        </w:rPr>
        <w:t xml:space="preserve">Posidonia </w:t>
      </w:r>
      <w:r>
        <w:t>spp.) and other vegetation in inshore bays and estuaries. It is sometimes also found offshore among</w:t>
      </w:r>
    </w:p>
    <w:p w14:paraId="40A912B3" w14:textId="77777777" w:rsidR="004805C9" w:rsidRDefault="004805C9">
      <w:pPr>
        <w:spacing w:line="259" w:lineRule="auto"/>
        <w:jc w:val="both"/>
        <w:sectPr w:rsidR="004805C9">
          <w:pgSz w:w="11910" w:h="16840"/>
          <w:pgMar w:top="1440" w:right="700" w:bottom="1400" w:left="720" w:header="0" w:footer="1211" w:gutter="0"/>
          <w:cols w:space="720"/>
        </w:sectPr>
      </w:pPr>
    </w:p>
    <w:p w14:paraId="313F3A3D" w14:textId="77777777" w:rsidR="004805C9" w:rsidRDefault="00EA2621">
      <w:pPr>
        <w:pStyle w:val="BodyText"/>
        <w:spacing w:before="82" w:line="259" w:lineRule="auto"/>
        <w:ind w:left="720" w:right="737"/>
        <w:jc w:val="both"/>
      </w:pPr>
      <w:r>
        <w:lastRenderedPageBreak/>
        <w:t>floating</w:t>
      </w:r>
      <w:r>
        <w:rPr>
          <w:spacing w:val="-13"/>
        </w:rPr>
        <w:t xml:space="preserve"> </w:t>
      </w:r>
      <w:r>
        <w:t>seaweed,</w:t>
      </w:r>
      <w:r>
        <w:rPr>
          <w:spacing w:val="-13"/>
        </w:rPr>
        <w:t xml:space="preserve"> </w:t>
      </w:r>
      <w:r>
        <w:t>a</w:t>
      </w:r>
      <w:r>
        <w:rPr>
          <w:spacing w:val="-13"/>
        </w:rPr>
        <w:t xml:space="preserve"> </w:t>
      </w:r>
      <w:r>
        <w:t>habit</w:t>
      </w:r>
      <w:r>
        <w:rPr>
          <w:spacing w:val="-14"/>
        </w:rPr>
        <w:t xml:space="preserve"> </w:t>
      </w:r>
      <w:r>
        <w:t>that</w:t>
      </w:r>
      <w:r>
        <w:rPr>
          <w:spacing w:val="-13"/>
        </w:rPr>
        <w:t xml:space="preserve"> </w:t>
      </w:r>
      <w:r>
        <w:t>promotes</w:t>
      </w:r>
      <w:r>
        <w:rPr>
          <w:spacing w:val="-14"/>
        </w:rPr>
        <w:t xml:space="preserve"> </w:t>
      </w:r>
      <w:r>
        <w:t>gene</w:t>
      </w:r>
      <w:r>
        <w:rPr>
          <w:spacing w:val="-16"/>
        </w:rPr>
        <w:t xml:space="preserve"> </w:t>
      </w:r>
      <w:r>
        <w:t>flow</w:t>
      </w:r>
      <w:r>
        <w:rPr>
          <w:spacing w:val="-15"/>
        </w:rPr>
        <w:t xml:space="preserve"> </w:t>
      </w:r>
      <w:r>
        <w:t>(Bertola</w:t>
      </w:r>
      <w:r>
        <w:rPr>
          <w:spacing w:val="-9"/>
        </w:rPr>
        <w:t xml:space="preserve"> </w:t>
      </w:r>
      <w:r>
        <w:rPr>
          <w:i/>
        </w:rPr>
        <w:t>et</w:t>
      </w:r>
      <w:r>
        <w:rPr>
          <w:i/>
          <w:spacing w:val="-13"/>
        </w:rPr>
        <w:t xml:space="preserve"> </w:t>
      </w:r>
      <w:r>
        <w:rPr>
          <w:i/>
        </w:rPr>
        <w:t>al.</w:t>
      </w:r>
      <w:r>
        <w:rPr>
          <w:i/>
          <w:spacing w:val="-14"/>
        </w:rPr>
        <w:t xml:space="preserve"> </w:t>
      </w:r>
      <w:r>
        <w:t>2020).</w:t>
      </w:r>
      <w:r>
        <w:rPr>
          <w:spacing w:val="38"/>
        </w:rPr>
        <w:t xml:space="preserve"> </w:t>
      </w:r>
      <w:r>
        <w:t>The</w:t>
      </w:r>
      <w:r>
        <w:rPr>
          <w:spacing w:val="-13"/>
        </w:rPr>
        <w:t xml:space="preserve"> </w:t>
      </w:r>
      <w:r>
        <w:t>maximum length and meristics of fish in Tasmania and Western Au</w:t>
      </w:r>
      <w:r>
        <w:t>stralia differ to those elsewhere, suggesting discrete subpopulations in each region.</w:t>
      </w:r>
    </w:p>
    <w:p w14:paraId="61AA0E80" w14:textId="77777777" w:rsidR="004805C9" w:rsidRDefault="00EA2621">
      <w:pPr>
        <w:pStyle w:val="BodyText"/>
        <w:spacing w:before="119" w:line="259" w:lineRule="auto"/>
        <w:ind w:left="720" w:right="738"/>
        <w:jc w:val="both"/>
      </w:pPr>
      <w:r>
        <w:rPr>
          <w:i/>
        </w:rPr>
        <w:t xml:space="preserve">S. argus </w:t>
      </w:r>
      <w:r>
        <w:t>can reach a maximum of 25 cm in length and has a longevity of about 150 days. Males mature at 11 cm and after about 35 days (Parkinson and Booth 2016). Males brood eggs in a pouch. The maximum recorded brood size is 41 eggs, but reproduction</w:t>
      </w:r>
      <w:r>
        <w:rPr>
          <w:spacing w:val="-12"/>
        </w:rPr>
        <w:t xml:space="preserve"> </w:t>
      </w:r>
      <w:r>
        <w:t>occurs</w:t>
      </w:r>
      <w:r>
        <w:rPr>
          <w:spacing w:val="-13"/>
        </w:rPr>
        <w:t xml:space="preserve"> </w:t>
      </w:r>
      <w:r>
        <w:t>through</w:t>
      </w:r>
      <w:r>
        <w:t>out</w:t>
      </w:r>
      <w:r>
        <w:rPr>
          <w:spacing w:val="-12"/>
        </w:rPr>
        <w:t xml:space="preserve"> </w:t>
      </w:r>
      <w:r>
        <w:t>the</w:t>
      </w:r>
      <w:r>
        <w:rPr>
          <w:spacing w:val="-12"/>
        </w:rPr>
        <w:t xml:space="preserve"> </w:t>
      </w:r>
      <w:r>
        <w:t>year</w:t>
      </w:r>
      <w:r>
        <w:rPr>
          <w:spacing w:val="-11"/>
        </w:rPr>
        <w:t xml:space="preserve"> </w:t>
      </w:r>
      <w:r>
        <w:t>and</w:t>
      </w:r>
      <w:r>
        <w:rPr>
          <w:spacing w:val="-12"/>
        </w:rPr>
        <w:t xml:space="preserve"> </w:t>
      </w:r>
      <w:r>
        <w:t>several</w:t>
      </w:r>
      <w:r>
        <w:rPr>
          <w:spacing w:val="-13"/>
        </w:rPr>
        <w:t xml:space="preserve"> </w:t>
      </w:r>
      <w:r>
        <w:t>broods</w:t>
      </w:r>
      <w:r>
        <w:rPr>
          <w:spacing w:val="-10"/>
        </w:rPr>
        <w:t xml:space="preserve"> </w:t>
      </w:r>
      <w:r>
        <w:t>can</w:t>
      </w:r>
      <w:r>
        <w:rPr>
          <w:spacing w:val="-12"/>
        </w:rPr>
        <w:t xml:space="preserve"> </w:t>
      </w:r>
      <w:r>
        <w:t>be</w:t>
      </w:r>
      <w:r>
        <w:rPr>
          <w:spacing w:val="-12"/>
        </w:rPr>
        <w:t xml:space="preserve"> </w:t>
      </w:r>
      <w:r>
        <w:t>produced</w:t>
      </w:r>
      <w:r>
        <w:rPr>
          <w:spacing w:val="-12"/>
        </w:rPr>
        <w:t xml:space="preserve"> </w:t>
      </w:r>
      <w:r>
        <w:t>by</w:t>
      </w:r>
      <w:r>
        <w:rPr>
          <w:spacing w:val="-13"/>
        </w:rPr>
        <w:t xml:space="preserve"> </w:t>
      </w:r>
      <w:r>
        <w:t>each male in their lifetime (Browne and Smith 2007; Parkinson and Booth 2016).</w:t>
      </w:r>
    </w:p>
    <w:p w14:paraId="53FB2442" w14:textId="77777777" w:rsidR="004805C9" w:rsidRDefault="00EA2621">
      <w:pPr>
        <w:pStyle w:val="BodyText"/>
        <w:spacing w:before="120" w:line="259" w:lineRule="auto"/>
        <w:ind w:left="720" w:right="734"/>
        <w:jc w:val="both"/>
      </w:pPr>
      <w:r>
        <w:t xml:space="preserve">During 2016-2020, </w:t>
      </w:r>
      <w:r>
        <w:rPr>
          <w:i/>
        </w:rPr>
        <w:t xml:space="preserve">S. argus </w:t>
      </w:r>
      <w:r>
        <w:t>comprised 11% of the total syngnathiform catch by the MAFMF,</w:t>
      </w:r>
      <w:r>
        <w:rPr>
          <w:spacing w:val="-17"/>
        </w:rPr>
        <w:t xml:space="preserve"> </w:t>
      </w:r>
      <w:r>
        <w:t>with</w:t>
      </w:r>
      <w:r>
        <w:rPr>
          <w:spacing w:val="-16"/>
        </w:rPr>
        <w:t xml:space="preserve"> </w:t>
      </w:r>
      <w:r>
        <w:t>annual</w:t>
      </w:r>
      <w:r>
        <w:rPr>
          <w:spacing w:val="-17"/>
        </w:rPr>
        <w:t xml:space="preserve"> </w:t>
      </w:r>
      <w:r>
        <w:t>catches</w:t>
      </w:r>
      <w:r>
        <w:rPr>
          <w:spacing w:val="-16"/>
        </w:rPr>
        <w:t xml:space="preserve"> </w:t>
      </w:r>
      <w:r>
        <w:t>ranging</w:t>
      </w:r>
      <w:r>
        <w:rPr>
          <w:spacing w:val="-17"/>
        </w:rPr>
        <w:t xml:space="preserve"> </w:t>
      </w:r>
      <w:r>
        <w:t>from</w:t>
      </w:r>
      <w:r>
        <w:rPr>
          <w:spacing w:val="-15"/>
        </w:rPr>
        <w:t xml:space="preserve"> </w:t>
      </w:r>
      <w:r>
        <w:t>0</w:t>
      </w:r>
      <w:r>
        <w:rPr>
          <w:spacing w:val="-17"/>
        </w:rPr>
        <w:t xml:space="preserve"> </w:t>
      </w:r>
      <w:r>
        <w:t>to</w:t>
      </w:r>
      <w:r>
        <w:rPr>
          <w:spacing w:val="-16"/>
        </w:rPr>
        <w:t xml:space="preserve"> </w:t>
      </w:r>
      <w:r>
        <w:t>148</w:t>
      </w:r>
      <w:r>
        <w:rPr>
          <w:spacing w:val="-17"/>
        </w:rPr>
        <w:t xml:space="preserve"> </w:t>
      </w:r>
      <w:r>
        <w:t>individuals</w:t>
      </w:r>
      <w:r>
        <w:rPr>
          <w:spacing w:val="-17"/>
        </w:rPr>
        <w:t xml:space="preserve"> </w:t>
      </w:r>
      <w:r>
        <w:t>(Table</w:t>
      </w:r>
      <w:r>
        <w:rPr>
          <w:spacing w:val="-10"/>
        </w:rPr>
        <w:t xml:space="preserve"> </w:t>
      </w:r>
      <w:r>
        <w:t>4.7).</w:t>
      </w:r>
      <w:r>
        <w:rPr>
          <w:spacing w:val="33"/>
        </w:rPr>
        <w:t xml:space="preserve"> </w:t>
      </w:r>
      <w:r>
        <w:t>All</w:t>
      </w:r>
      <w:r>
        <w:rPr>
          <w:spacing w:val="-17"/>
        </w:rPr>
        <w:t xml:space="preserve"> </w:t>
      </w:r>
      <w:r>
        <w:t>catches were taken in the Perth region.</w:t>
      </w:r>
    </w:p>
    <w:p w14:paraId="64AAD70F" w14:textId="77777777" w:rsidR="004805C9" w:rsidRDefault="00EA2621">
      <w:pPr>
        <w:pStyle w:val="BodyText"/>
        <w:spacing w:before="119"/>
        <w:ind w:left="720"/>
        <w:jc w:val="both"/>
      </w:pPr>
      <w:r>
        <w:t>The</w:t>
      </w:r>
      <w:r>
        <w:rPr>
          <w:spacing w:val="-3"/>
        </w:rPr>
        <w:t xml:space="preserve"> </w:t>
      </w:r>
      <w:r>
        <w:t>IUCN</w:t>
      </w:r>
      <w:r>
        <w:rPr>
          <w:spacing w:val="-2"/>
        </w:rPr>
        <w:t xml:space="preserve"> </w:t>
      </w:r>
      <w:r>
        <w:t>conservation</w:t>
      </w:r>
      <w:r>
        <w:rPr>
          <w:spacing w:val="-2"/>
        </w:rPr>
        <w:t xml:space="preserve"> </w:t>
      </w:r>
      <w:r>
        <w:t>category</w:t>
      </w:r>
      <w:r>
        <w:rPr>
          <w:spacing w:val="-2"/>
        </w:rPr>
        <w:t xml:space="preserve"> </w:t>
      </w:r>
      <w:r>
        <w:t xml:space="preserve">for </w:t>
      </w:r>
      <w:r>
        <w:rPr>
          <w:i/>
        </w:rPr>
        <w:t>S</w:t>
      </w:r>
      <w:r>
        <w:rPr>
          <w:i/>
          <w:spacing w:val="-4"/>
        </w:rPr>
        <w:t xml:space="preserve"> </w:t>
      </w:r>
      <w:r>
        <w:rPr>
          <w:i/>
        </w:rPr>
        <w:t>argus</w:t>
      </w:r>
      <w:r>
        <w:rPr>
          <w:i/>
          <w:spacing w:val="-4"/>
        </w:rPr>
        <w:t xml:space="preserve"> </w:t>
      </w:r>
      <w:r>
        <w:t>is</w:t>
      </w:r>
      <w:r>
        <w:rPr>
          <w:spacing w:val="-3"/>
        </w:rPr>
        <w:t xml:space="preserve"> </w:t>
      </w:r>
      <w:r>
        <w:t>‘Least</w:t>
      </w:r>
      <w:r>
        <w:rPr>
          <w:spacing w:val="-2"/>
        </w:rPr>
        <w:t xml:space="preserve"> concern’.</w:t>
      </w:r>
    </w:p>
    <w:p w14:paraId="0909478C" w14:textId="77777777" w:rsidR="004805C9" w:rsidRDefault="004805C9">
      <w:pPr>
        <w:pStyle w:val="BodyText"/>
        <w:rPr>
          <w:sz w:val="20"/>
        </w:rPr>
      </w:pPr>
    </w:p>
    <w:p w14:paraId="440A8B51" w14:textId="77777777" w:rsidR="004805C9" w:rsidRDefault="004805C9">
      <w:pPr>
        <w:pStyle w:val="BodyText"/>
        <w:rPr>
          <w:sz w:val="20"/>
        </w:rPr>
      </w:pPr>
    </w:p>
    <w:p w14:paraId="638F8AE0" w14:textId="32434E8B" w:rsidR="004805C9" w:rsidRDefault="00EA2621">
      <w:pPr>
        <w:pStyle w:val="BodyText"/>
        <w:spacing w:before="4"/>
        <w:rPr>
          <w:sz w:val="21"/>
        </w:rPr>
      </w:pPr>
      <w:r>
        <w:rPr>
          <w:noProof/>
        </w:rPr>
        <w:drawing>
          <wp:anchor distT="0" distB="0" distL="0" distR="0" simplePos="0" relativeHeight="175" behindDoc="0" locked="0" layoutInCell="1" allowOverlap="1" wp14:anchorId="62A41E96" wp14:editId="4D3656CE">
            <wp:simplePos x="0" y="0"/>
            <wp:positionH relativeFrom="page">
              <wp:posOffset>917500</wp:posOffset>
            </wp:positionH>
            <wp:positionV relativeFrom="paragraph">
              <wp:posOffset>173801</wp:posOffset>
            </wp:positionV>
            <wp:extent cx="335630" cy="114300"/>
            <wp:effectExtent l="0" t="0" r="0" b="0"/>
            <wp:wrapTopAndBottom/>
            <wp:docPr id="28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2.png"/>
                    <pic:cNvPicPr/>
                  </pic:nvPicPr>
                  <pic:blipFill>
                    <a:blip r:embed="rId178" cstate="email">
                      <a:extLst>
                        <a:ext uri="{28A0092B-C50C-407E-A947-70E740481C1C}">
                          <a14:useLocalDpi xmlns:a14="http://schemas.microsoft.com/office/drawing/2010/main"/>
                        </a:ext>
                      </a:extLst>
                    </a:blip>
                    <a:stretch>
                      <a:fillRect/>
                    </a:stretch>
                  </pic:blipFill>
                  <pic:spPr>
                    <a:xfrm>
                      <a:off x="0" y="0"/>
                      <a:ext cx="335630" cy="114300"/>
                    </a:xfrm>
                    <a:prstGeom prst="rect">
                      <a:avLst/>
                    </a:prstGeom>
                  </pic:spPr>
                </pic:pic>
              </a:graphicData>
            </a:graphic>
          </wp:anchor>
        </w:drawing>
      </w:r>
      <w:r w:rsidR="00431486">
        <w:rPr>
          <w:noProof/>
        </w:rPr>
        <mc:AlternateContent>
          <mc:Choice Requires="wps">
            <w:drawing>
              <wp:anchor distT="0" distB="0" distL="0" distR="0" simplePos="0" relativeHeight="487677952" behindDoc="1" locked="0" layoutInCell="1" allowOverlap="1" wp14:anchorId="38ACEF68" wp14:editId="3A538C8A">
                <wp:simplePos x="0" y="0"/>
                <wp:positionH relativeFrom="page">
                  <wp:posOffset>1346835</wp:posOffset>
                </wp:positionH>
                <wp:positionV relativeFrom="paragraph">
                  <wp:posOffset>171450</wp:posOffset>
                </wp:positionV>
                <wp:extent cx="805815" cy="143510"/>
                <wp:effectExtent l="0" t="0" r="0" b="0"/>
                <wp:wrapTopAndBottom/>
                <wp:docPr id="51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29EE7" w14:textId="77777777" w:rsidR="004805C9" w:rsidRDefault="00EA2621">
                            <w:pPr>
                              <w:spacing w:line="225" w:lineRule="exact"/>
                              <w:ind w:left="39"/>
                              <w:rPr>
                                <w:b/>
                                <w:i/>
                                <w:color w:val="000000"/>
                                <w:sz w:val="24"/>
                              </w:rPr>
                            </w:pPr>
                            <w:bookmarkStart w:id="17" w:name="_bookmark17"/>
                            <w:bookmarkEnd w:id="17"/>
                            <w:r>
                              <w:rPr>
                                <w:b/>
                                <w:i/>
                                <w:color w:val="000000"/>
                                <w:sz w:val="24"/>
                              </w:rPr>
                              <w:t>Hard</w:t>
                            </w:r>
                            <w:r>
                              <w:rPr>
                                <w:b/>
                                <w:i/>
                                <w:color w:val="000000"/>
                                <w:spacing w:val="-7"/>
                                <w:sz w:val="24"/>
                              </w:rPr>
                              <w:t xml:space="preserve"> </w:t>
                            </w:r>
                            <w:r>
                              <w:rPr>
                                <w:b/>
                                <w:i/>
                                <w:color w:val="000000"/>
                                <w:spacing w:val="-2"/>
                                <w:sz w:val="24"/>
                              </w:rPr>
                              <w:t>coral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EF68" id="docshape73" o:spid="_x0000_s1045" type="#_x0000_t202" style="position:absolute;margin-left:106.05pt;margin-top:13.5pt;width:63.45pt;height:11.3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" fillcolor="#fde164" stroked="f">
                <v:fill opacity="26214f"/>
                <v:textbox inset="0,0,0,0">
                  <w:txbxContent>
                    <w:p w14:paraId="75C29EE7" w14:textId="77777777" w:rsidR="004805C9" w:rsidRDefault="00EA2621">
                      <w:pPr>
                        <w:spacing w:line="225" w:lineRule="exact"/>
                        <w:ind w:left="39"/>
                        <w:rPr>
                          <w:b/>
                          <w:i/>
                          <w:color w:val="000000"/>
                          <w:sz w:val="24"/>
                        </w:rPr>
                      </w:pPr>
                      <w:bookmarkStart w:id="18" w:name="_bookmark17"/>
                      <w:bookmarkEnd w:id="18"/>
                      <w:r>
                        <w:rPr>
                          <w:b/>
                          <w:i/>
                          <w:color w:val="000000"/>
                          <w:sz w:val="24"/>
                        </w:rPr>
                        <w:t>Hard</w:t>
                      </w:r>
                      <w:r>
                        <w:rPr>
                          <w:b/>
                          <w:i/>
                          <w:color w:val="000000"/>
                          <w:spacing w:val="-7"/>
                          <w:sz w:val="24"/>
                        </w:rPr>
                        <w:t xml:space="preserve"> </w:t>
                      </w:r>
                      <w:r>
                        <w:rPr>
                          <w:b/>
                          <w:i/>
                          <w:color w:val="000000"/>
                          <w:spacing w:val="-2"/>
                          <w:sz w:val="24"/>
                        </w:rPr>
                        <w:t>coral</w:t>
                      </w:r>
                    </w:p>
                  </w:txbxContent>
                </v:textbox>
                <w10:wrap type="topAndBottom" anchorx="page"/>
              </v:shape>
            </w:pict>
          </mc:Fallback>
        </mc:AlternateContent>
      </w:r>
    </w:p>
    <w:p w14:paraId="14CF9529" w14:textId="77777777" w:rsidR="004805C9" w:rsidRDefault="00EA2621">
      <w:pPr>
        <w:pStyle w:val="BodyText"/>
        <w:spacing w:before="142" w:line="259" w:lineRule="auto"/>
        <w:ind w:left="720" w:right="732"/>
        <w:jc w:val="both"/>
      </w:pPr>
      <w:r>
        <w:t xml:space="preserve">Hard corals (Phylum Cnidaria, Class Anthozoa, Order Scleractinia) are key habitat- forming species in tropical regions, supporting diverse ecological communities and providing many ecosystem services (Fisher </w:t>
      </w:r>
      <w:r>
        <w:rPr>
          <w:i/>
        </w:rPr>
        <w:t xml:space="preserve">et al. </w:t>
      </w:r>
      <w:r>
        <w:t xml:space="preserve">2015; Woodhead </w:t>
      </w:r>
      <w:r>
        <w:rPr>
          <w:i/>
        </w:rPr>
        <w:t xml:space="preserve">et al. </w:t>
      </w:r>
      <w:r>
        <w:t>2019).</w:t>
      </w:r>
    </w:p>
    <w:p w14:paraId="7A99FAF1" w14:textId="77777777" w:rsidR="004805C9" w:rsidRDefault="00EA2621">
      <w:pPr>
        <w:pStyle w:val="BodyText"/>
        <w:spacing w:before="121" w:line="259" w:lineRule="auto"/>
        <w:ind w:left="720" w:right="733"/>
        <w:jc w:val="both"/>
      </w:pPr>
      <w:r>
        <w:t xml:space="preserve">Hard corals </w:t>
      </w:r>
      <w:r>
        <w:t>are colonial organisms that can reproduce both sexually and asexually. Asexual reproduction occurs through budding and/or fragmentation.</w:t>
      </w:r>
      <w:r>
        <w:rPr>
          <w:spacing w:val="40"/>
        </w:rPr>
        <w:t xml:space="preserve"> </w:t>
      </w:r>
      <w:r>
        <w:t xml:space="preserve">Sexual reproduction typically occurs through broadcast spawning but may also occur via brooding. The reproductive mode </w:t>
      </w:r>
      <w:r>
        <w:t xml:space="preserve">influences vulnerability to exploitation and other forms of disturbance. Brooding corals have more restricted larval dispersal and are much more vulnerable to localised depletion (Noreen </w:t>
      </w:r>
      <w:r>
        <w:rPr>
          <w:i/>
        </w:rPr>
        <w:t xml:space="preserve">et al. </w:t>
      </w:r>
      <w:r>
        <w:t>2009), compared to broadcast spawning corals that have greater</w:t>
      </w:r>
      <w:r>
        <w:t xml:space="preserve"> rates of larval production and capacity for larval dispersal, which allows them to more rapidly replenish areas following localised depletion (Ayre and Hughes 2004; Underwood </w:t>
      </w:r>
      <w:r>
        <w:rPr>
          <w:i/>
        </w:rPr>
        <w:t xml:space="preserve">et al. </w:t>
      </w:r>
      <w:r>
        <w:t>2009).</w:t>
      </w:r>
    </w:p>
    <w:p w14:paraId="003CE079" w14:textId="77777777" w:rsidR="004805C9" w:rsidRDefault="00EA2621">
      <w:pPr>
        <w:pStyle w:val="BodyText"/>
        <w:spacing w:before="116" w:line="259" w:lineRule="auto"/>
        <w:ind w:left="720" w:right="736"/>
        <w:jc w:val="both"/>
      </w:pPr>
      <w:r>
        <w:t>Most</w:t>
      </w:r>
      <w:r>
        <w:rPr>
          <w:spacing w:val="-1"/>
        </w:rPr>
        <w:t xml:space="preserve"> </w:t>
      </w:r>
      <w:r>
        <w:t>corals</w:t>
      </w:r>
      <w:r>
        <w:rPr>
          <w:spacing w:val="-2"/>
        </w:rPr>
        <w:t xml:space="preserve"> </w:t>
      </w:r>
      <w:r>
        <w:t>species</w:t>
      </w:r>
      <w:r>
        <w:rPr>
          <w:spacing w:val="-4"/>
        </w:rPr>
        <w:t xml:space="preserve"> </w:t>
      </w:r>
      <w:r>
        <w:t>are</w:t>
      </w:r>
      <w:r>
        <w:rPr>
          <w:spacing w:val="-1"/>
        </w:rPr>
        <w:t xml:space="preserve"> </w:t>
      </w:r>
      <w:r>
        <w:t>hermaphrodites. Corals ‘mass</w:t>
      </w:r>
      <w:r>
        <w:rPr>
          <w:spacing w:val="-3"/>
        </w:rPr>
        <w:t xml:space="preserve"> </w:t>
      </w:r>
      <w:r>
        <w:t>spawn’</w:t>
      </w:r>
      <w:r>
        <w:rPr>
          <w:spacing w:val="-1"/>
        </w:rPr>
        <w:t xml:space="preserve"> </w:t>
      </w:r>
      <w:r>
        <w:t>by</w:t>
      </w:r>
      <w:r>
        <w:rPr>
          <w:spacing w:val="-3"/>
        </w:rPr>
        <w:t xml:space="preserve"> </w:t>
      </w:r>
      <w:r>
        <w:t>releasing</w:t>
      </w:r>
      <w:r>
        <w:rPr>
          <w:spacing w:val="-2"/>
        </w:rPr>
        <w:t xml:space="preserve"> </w:t>
      </w:r>
      <w:r>
        <w:t>eggs</w:t>
      </w:r>
      <w:r>
        <w:rPr>
          <w:spacing w:val="-1"/>
        </w:rPr>
        <w:t xml:space="preserve"> </w:t>
      </w:r>
      <w:r>
        <w:t>and sperm</w:t>
      </w:r>
      <w:r>
        <w:rPr>
          <w:spacing w:val="-1"/>
        </w:rPr>
        <w:t xml:space="preserve"> </w:t>
      </w:r>
      <w:r>
        <w:t>synchronously</w:t>
      </w:r>
      <w:r>
        <w:rPr>
          <w:spacing w:val="-2"/>
        </w:rPr>
        <w:t xml:space="preserve"> </w:t>
      </w:r>
      <w:r>
        <w:t>over</w:t>
      </w:r>
      <w:r>
        <w:rPr>
          <w:spacing w:val="-1"/>
        </w:rPr>
        <w:t xml:space="preserve"> </w:t>
      </w:r>
      <w:r>
        <w:t>several nights</w:t>
      </w:r>
      <w:r>
        <w:rPr>
          <w:spacing w:val="-2"/>
        </w:rPr>
        <w:t xml:space="preserve"> </w:t>
      </w:r>
      <w:r>
        <w:t>at</w:t>
      </w:r>
      <w:r>
        <w:rPr>
          <w:spacing w:val="-4"/>
        </w:rPr>
        <w:t xml:space="preserve"> </w:t>
      </w:r>
      <w:r>
        <w:t>particular times</w:t>
      </w:r>
      <w:r>
        <w:rPr>
          <w:spacing w:val="-2"/>
        </w:rPr>
        <w:t xml:space="preserve"> </w:t>
      </w:r>
      <w:r>
        <w:t>of</w:t>
      </w:r>
      <w:r>
        <w:rPr>
          <w:spacing w:val="-2"/>
        </w:rPr>
        <w:t xml:space="preserve"> </w:t>
      </w:r>
      <w:r>
        <w:t>the</w:t>
      </w:r>
      <w:r>
        <w:rPr>
          <w:spacing w:val="-2"/>
        </w:rPr>
        <w:t xml:space="preserve"> </w:t>
      </w:r>
      <w:r>
        <w:t>year. In</w:t>
      </w:r>
      <w:r>
        <w:rPr>
          <w:spacing w:val="-2"/>
        </w:rPr>
        <w:t xml:space="preserve"> </w:t>
      </w:r>
      <w:r>
        <w:t>WA,</w:t>
      </w:r>
      <w:r>
        <w:rPr>
          <w:spacing w:val="-4"/>
        </w:rPr>
        <w:t xml:space="preserve"> </w:t>
      </w:r>
      <w:r>
        <w:t>mass spawning tends to occur in March-April (Veron 2000).</w:t>
      </w:r>
      <w:r>
        <w:rPr>
          <w:spacing w:val="40"/>
        </w:rPr>
        <w:t xml:space="preserve"> </w:t>
      </w:r>
      <w:r>
        <w:t>Coral fecundity is typically correlated with colony size, wi</w:t>
      </w:r>
      <w:r>
        <w:t>th more polyps producing more eggs. There is limited information</w:t>
      </w:r>
      <w:r>
        <w:rPr>
          <w:spacing w:val="-11"/>
        </w:rPr>
        <w:t xml:space="preserve"> </w:t>
      </w:r>
      <w:r>
        <w:t>about</w:t>
      </w:r>
      <w:r>
        <w:rPr>
          <w:spacing w:val="-11"/>
        </w:rPr>
        <w:t xml:space="preserve"> </w:t>
      </w:r>
      <w:r>
        <w:t>the</w:t>
      </w:r>
      <w:r>
        <w:rPr>
          <w:spacing w:val="-11"/>
        </w:rPr>
        <w:t xml:space="preserve"> </w:t>
      </w:r>
      <w:r>
        <w:t>age</w:t>
      </w:r>
      <w:r>
        <w:rPr>
          <w:spacing w:val="-8"/>
        </w:rPr>
        <w:t xml:space="preserve"> </w:t>
      </w:r>
      <w:r>
        <w:t>(or</w:t>
      </w:r>
      <w:r>
        <w:rPr>
          <w:spacing w:val="-10"/>
        </w:rPr>
        <w:t xml:space="preserve"> </w:t>
      </w:r>
      <w:r>
        <w:t>size)</w:t>
      </w:r>
      <w:r>
        <w:rPr>
          <w:spacing w:val="-9"/>
        </w:rPr>
        <w:t xml:space="preserve"> </w:t>
      </w:r>
      <w:r>
        <w:t>at</w:t>
      </w:r>
      <w:r>
        <w:rPr>
          <w:spacing w:val="-11"/>
        </w:rPr>
        <w:t xml:space="preserve"> </w:t>
      </w:r>
      <w:r>
        <w:t>maturity</w:t>
      </w:r>
      <w:r>
        <w:rPr>
          <w:spacing w:val="-11"/>
        </w:rPr>
        <w:t xml:space="preserve"> </w:t>
      </w:r>
      <w:r>
        <w:t>for</w:t>
      </w:r>
      <w:r>
        <w:rPr>
          <w:spacing w:val="-10"/>
        </w:rPr>
        <w:t xml:space="preserve"> </w:t>
      </w:r>
      <w:r>
        <w:t>most</w:t>
      </w:r>
      <w:r>
        <w:rPr>
          <w:spacing w:val="-9"/>
        </w:rPr>
        <w:t xml:space="preserve"> </w:t>
      </w:r>
      <w:r>
        <w:t>coral</w:t>
      </w:r>
      <w:r>
        <w:rPr>
          <w:spacing w:val="-9"/>
        </w:rPr>
        <w:t xml:space="preserve"> </w:t>
      </w:r>
      <w:r>
        <w:t>species,</w:t>
      </w:r>
      <w:r>
        <w:rPr>
          <w:spacing w:val="-13"/>
        </w:rPr>
        <w:t xml:space="preserve"> </w:t>
      </w:r>
      <w:r>
        <w:t>but</w:t>
      </w:r>
      <w:r>
        <w:rPr>
          <w:spacing w:val="-9"/>
        </w:rPr>
        <w:t xml:space="preserve"> </w:t>
      </w:r>
      <w:r>
        <w:t>the</w:t>
      </w:r>
      <w:r>
        <w:rPr>
          <w:spacing w:val="-11"/>
        </w:rPr>
        <w:t xml:space="preserve"> </w:t>
      </w:r>
      <w:r>
        <w:t>available information indicates it is highly variable amongst species and affected by environmental conditions.</w:t>
      </w:r>
    </w:p>
    <w:p w14:paraId="3A7C2B3E" w14:textId="77777777" w:rsidR="004805C9" w:rsidRDefault="00EA2621">
      <w:pPr>
        <w:pStyle w:val="BodyText"/>
        <w:spacing w:before="119" w:line="259" w:lineRule="auto"/>
        <w:ind w:left="720" w:right="732"/>
        <w:jc w:val="both"/>
      </w:pPr>
      <w:r>
        <w:t>The</w:t>
      </w:r>
      <w:r>
        <w:rPr>
          <w:spacing w:val="-6"/>
        </w:rPr>
        <w:t xml:space="preserve"> </w:t>
      </w:r>
      <w:r>
        <w:t>stock</w:t>
      </w:r>
      <w:r>
        <w:rPr>
          <w:spacing w:val="-7"/>
        </w:rPr>
        <w:t xml:space="preserve"> </w:t>
      </w:r>
      <w:r>
        <w:t>s</w:t>
      </w:r>
      <w:r>
        <w:t>tructure</w:t>
      </w:r>
      <w:r>
        <w:rPr>
          <w:spacing w:val="-7"/>
        </w:rPr>
        <w:t xml:space="preserve"> </w:t>
      </w:r>
      <w:r>
        <w:t>is</w:t>
      </w:r>
      <w:r>
        <w:rPr>
          <w:spacing w:val="-10"/>
        </w:rPr>
        <w:t xml:space="preserve"> </w:t>
      </w:r>
      <w:r>
        <w:t>unknown</w:t>
      </w:r>
      <w:r>
        <w:rPr>
          <w:spacing w:val="-4"/>
        </w:rPr>
        <w:t xml:space="preserve"> </w:t>
      </w:r>
      <w:r>
        <w:t>for</w:t>
      </w:r>
      <w:r>
        <w:rPr>
          <w:spacing w:val="-10"/>
        </w:rPr>
        <w:t xml:space="preserve"> </w:t>
      </w:r>
      <w:r>
        <w:t>most</w:t>
      </w:r>
      <w:r>
        <w:rPr>
          <w:spacing w:val="-6"/>
        </w:rPr>
        <w:t xml:space="preserve"> </w:t>
      </w:r>
      <w:r>
        <w:t>coral</w:t>
      </w:r>
      <w:r>
        <w:rPr>
          <w:spacing w:val="-7"/>
        </w:rPr>
        <w:t xml:space="preserve"> </w:t>
      </w:r>
      <w:r>
        <w:t>species.</w:t>
      </w:r>
      <w:r>
        <w:rPr>
          <w:spacing w:val="40"/>
        </w:rPr>
        <w:t xml:space="preserve"> </w:t>
      </w:r>
      <w:r>
        <w:t>If</w:t>
      </w:r>
      <w:r>
        <w:rPr>
          <w:spacing w:val="-6"/>
        </w:rPr>
        <w:t xml:space="preserve"> </w:t>
      </w:r>
      <w:r>
        <w:t>there</w:t>
      </w:r>
      <w:r>
        <w:rPr>
          <w:spacing w:val="-7"/>
        </w:rPr>
        <w:t xml:space="preserve"> </w:t>
      </w:r>
      <w:r>
        <w:t>are</w:t>
      </w:r>
      <w:r>
        <w:rPr>
          <w:spacing w:val="-6"/>
        </w:rPr>
        <w:t xml:space="preserve"> </w:t>
      </w:r>
      <w:r>
        <w:t>genetically</w:t>
      </w:r>
      <w:r>
        <w:rPr>
          <w:spacing w:val="-7"/>
        </w:rPr>
        <w:t xml:space="preserve"> </w:t>
      </w:r>
      <w:r>
        <w:t>distinct subpopulations</w:t>
      </w:r>
      <w:r>
        <w:rPr>
          <w:spacing w:val="-8"/>
        </w:rPr>
        <w:t xml:space="preserve"> </w:t>
      </w:r>
      <w:r>
        <w:t>that</w:t>
      </w:r>
      <w:r>
        <w:rPr>
          <w:spacing w:val="-10"/>
        </w:rPr>
        <w:t xml:space="preserve"> </w:t>
      </w:r>
      <w:r>
        <w:t>occur</w:t>
      </w:r>
      <w:r>
        <w:rPr>
          <w:spacing w:val="-8"/>
        </w:rPr>
        <w:t xml:space="preserve"> </w:t>
      </w:r>
      <w:r>
        <w:t>over</w:t>
      </w:r>
      <w:r>
        <w:rPr>
          <w:spacing w:val="-8"/>
        </w:rPr>
        <w:t xml:space="preserve"> </w:t>
      </w:r>
      <w:r>
        <w:t>small</w:t>
      </w:r>
      <w:r>
        <w:rPr>
          <w:spacing w:val="-9"/>
        </w:rPr>
        <w:t xml:space="preserve"> </w:t>
      </w:r>
      <w:r>
        <w:t>spatial</w:t>
      </w:r>
      <w:r>
        <w:rPr>
          <w:spacing w:val="-8"/>
        </w:rPr>
        <w:t xml:space="preserve"> </w:t>
      </w:r>
      <w:r>
        <w:t>scales,</w:t>
      </w:r>
      <w:r>
        <w:rPr>
          <w:spacing w:val="-7"/>
        </w:rPr>
        <w:t xml:space="preserve"> </w:t>
      </w:r>
      <w:r>
        <w:t>then</w:t>
      </w:r>
      <w:r>
        <w:rPr>
          <w:spacing w:val="-7"/>
        </w:rPr>
        <w:t xml:space="preserve"> </w:t>
      </w:r>
      <w:r>
        <w:t>localised</w:t>
      </w:r>
      <w:r>
        <w:rPr>
          <w:spacing w:val="-7"/>
        </w:rPr>
        <w:t xml:space="preserve"> </w:t>
      </w:r>
      <w:r>
        <w:t>harvesting</w:t>
      </w:r>
      <w:r>
        <w:rPr>
          <w:spacing w:val="-1"/>
        </w:rPr>
        <w:t xml:space="preserve"> </w:t>
      </w:r>
      <w:r>
        <w:t>or</w:t>
      </w:r>
      <w:r>
        <w:rPr>
          <w:spacing w:val="-8"/>
        </w:rPr>
        <w:t xml:space="preserve"> </w:t>
      </w:r>
      <w:r>
        <w:t>other impacts</w:t>
      </w:r>
      <w:r>
        <w:rPr>
          <w:spacing w:val="-9"/>
        </w:rPr>
        <w:t xml:space="preserve"> </w:t>
      </w:r>
      <w:r>
        <w:t>may</w:t>
      </w:r>
      <w:r>
        <w:rPr>
          <w:spacing w:val="-10"/>
        </w:rPr>
        <w:t xml:space="preserve"> </w:t>
      </w:r>
      <w:r>
        <w:t>disproportionately</w:t>
      </w:r>
      <w:r>
        <w:rPr>
          <w:spacing w:val="-8"/>
        </w:rPr>
        <w:t xml:space="preserve"> </w:t>
      </w:r>
      <w:r>
        <w:t>impact</w:t>
      </w:r>
      <w:r>
        <w:rPr>
          <w:spacing w:val="-10"/>
        </w:rPr>
        <w:t xml:space="preserve"> </w:t>
      </w:r>
      <w:r>
        <w:t>certain</w:t>
      </w:r>
      <w:r>
        <w:rPr>
          <w:spacing w:val="-10"/>
        </w:rPr>
        <w:t xml:space="preserve"> </w:t>
      </w:r>
      <w:r>
        <w:t>subpopulations</w:t>
      </w:r>
      <w:r>
        <w:rPr>
          <w:spacing w:val="-3"/>
        </w:rPr>
        <w:t xml:space="preserve"> </w:t>
      </w:r>
      <w:r>
        <w:t>and</w:t>
      </w:r>
      <w:r>
        <w:rPr>
          <w:spacing w:val="-9"/>
        </w:rPr>
        <w:t xml:space="preserve"> </w:t>
      </w:r>
      <w:r>
        <w:t>potentially</w:t>
      </w:r>
      <w:r>
        <w:rPr>
          <w:spacing w:val="-8"/>
        </w:rPr>
        <w:t xml:space="preserve"> </w:t>
      </w:r>
      <w:r>
        <w:t>result</w:t>
      </w:r>
      <w:r>
        <w:rPr>
          <w:spacing w:val="-8"/>
        </w:rPr>
        <w:t xml:space="preserve"> </w:t>
      </w:r>
      <w:r>
        <w:t>in localised depletion. Most hard coral species host symbiotic dinoflagellates (‘zooxanthelllae’), which live within their tissues and share photosynthetic products with</w:t>
      </w:r>
      <w:r>
        <w:rPr>
          <w:spacing w:val="-1"/>
        </w:rPr>
        <w:t xml:space="preserve"> </w:t>
      </w:r>
      <w:r>
        <w:t>their</w:t>
      </w:r>
      <w:r>
        <w:rPr>
          <w:spacing w:val="-3"/>
        </w:rPr>
        <w:t xml:space="preserve"> </w:t>
      </w:r>
      <w:r>
        <w:t>coral</w:t>
      </w:r>
      <w:r>
        <w:rPr>
          <w:spacing w:val="-2"/>
        </w:rPr>
        <w:t xml:space="preserve"> </w:t>
      </w:r>
      <w:r>
        <w:t>host.</w:t>
      </w:r>
      <w:r>
        <w:rPr>
          <w:spacing w:val="-1"/>
        </w:rPr>
        <w:t xml:space="preserve"> </w:t>
      </w:r>
      <w:r>
        <w:t>Corals</w:t>
      </w:r>
      <w:r>
        <w:rPr>
          <w:spacing w:val="-2"/>
        </w:rPr>
        <w:t xml:space="preserve"> </w:t>
      </w:r>
      <w:r>
        <w:t>also filter-feed</w:t>
      </w:r>
      <w:r>
        <w:rPr>
          <w:spacing w:val="-2"/>
        </w:rPr>
        <w:t xml:space="preserve"> </w:t>
      </w:r>
      <w:r>
        <w:t>via</w:t>
      </w:r>
      <w:r>
        <w:rPr>
          <w:spacing w:val="-2"/>
        </w:rPr>
        <w:t xml:space="preserve"> </w:t>
      </w:r>
      <w:r>
        <w:t>polyps</w:t>
      </w:r>
      <w:r>
        <w:rPr>
          <w:spacing w:val="-2"/>
        </w:rPr>
        <w:t xml:space="preserve"> </w:t>
      </w:r>
      <w:r>
        <w:t>which</w:t>
      </w:r>
      <w:r>
        <w:rPr>
          <w:spacing w:val="-2"/>
        </w:rPr>
        <w:t xml:space="preserve"> </w:t>
      </w:r>
      <w:r>
        <w:t>capture</w:t>
      </w:r>
      <w:r>
        <w:rPr>
          <w:spacing w:val="-5"/>
        </w:rPr>
        <w:t xml:space="preserve"> </w:t>
      </w:r>
      <w:r>
        <w:t>a</w:t>
      </w:r>
      <w:r>
        <w:rPr>
          <w:spacing w:val="-1"/>
        </w:rPr>
        <w:t xml:space="preserve"> </w:t>
      </w:r>
      <w:r>
        <w:t>variety</w:t>
      </w:r>
      <w:r>
        <w:rPr>
          <w:spacing w:val="-2"/>
        </w:rPr>
        <w:t xml:space="preserve"> </w:t>
      </w:r>
      <w:r>
        <w:t>of</w:t>
      </w:r>
      <w:r>
        <w:rPr>
          <w:spacing w:val="-2"/>
        </w:rPr>
        <w:t xml:space="preserve"> </w:t>
      </w:r>
      <w:r>
        <w:t xml:space="preserve">small </w:t>
      </w:r>
      <w:r>
        <w:t>planktonic</w:t>
      </w:r>
      <w:r>
        <w:rPr>
          <w:spacing w:val="-17"/>
        </w:rPr>
        <w:t xml:space="preserve"> </w:t>
      </w:r>
      <w:r>
        <w:t>organisms.</w:t>
      </w:r>
      <w:r>
        <w:rPr>
          <w:spacing w:val="34"/>
        </w:rPr>
        <w:t xml:space="preserve"> </w:t>
      </w:r>
      <w:r>
        <w:t>The</w:t>
      </w:r>
      <w:r>
        <w:rPr>
          <w:spacing w:val="-13"/>
        </w:rPr>
        <w:t xml:space="preserve"> </w:t>
      </w:r>
      <w:r>
        <w:t>combined</w:t>
      </w:r>
      <w:r>
        <w:rPr>
          <w:spacing w:val="-13"/>
        </w:rPr>
        <w:t xml:space="preserve"> </w:t>
      </w:r>
      <w:r>
        <w:t>ability</w:t>
      </w:r>
      <w:r>
        <w:rPr>
          <w:spacing w:val="-14"/>
        </w:rPr>
        <w:t xml:space="preserve"> </w:t>
      </w:r>
      <w:r>
        <w:t>of</w:t>
      </w:r>
      <w:r>
        <w:rPr>
          <w:spacing w:val="-16"/>
        </w:rPr>
        <w:t xml:space="preserve"> </w:t>
      </w:r>
      <w:r>
        <w:t>hard</w:t>
      </w:r>
      <w:r>
        <w:rPr>
          <w:spacing w:val="-16"/>
        </w:rPr>
        <w:t xml:space="preserve"> </w:t>
      </w:r>
      <w:r>
        <w:t>corals</w:t>
      </w:r>
      <w:r>
        <w:rPr>
          <w:spacing w:val="-17"/>
        </w:rPr>
        <w:t xml:space="preserve"> </w:t>
      </w:r>
      <w:r>
        <w:t>to</w:t>
      </w:r>
      <w:r>
        <w:rPr>
          <w:spacing w:val="-15"/>
        </w:rPr>
        <w:t xml:space="preserve"> </w:t>
      </w:r>
      <w:r>
        <w:t>photosynthesis</w:t>
      </w:r>
      <w:r>
        <w:rPr>
          <w:spacing w:val="-17"/>
        </w:rPr>
        <w:t xml:space="preserve"> </w:t>
      </w:r>
      <w:r>
        <w:t>and</w:t>
      </w:r>
      <w:r>
        <w:rPr>
          <w:spacing w:val="-13"/>
        </w:rPr>
        <w:t xml:space="preserve"> </w:t>
      </w:r>
      <w:r>
        <w:t>filter- feed contributes to the high productivity of coral reef ecosystems. Host corals often expel zooxanthelllae from their tissues in response to various types of environmental</w:t>
      </w:r>
    </w:p>
    <w:p w14:paraId="4893C696" w14:textId="77777777" w:rsidR="004805C9" w:rsidRDefault="004805C9">
      <w:pPr>
        <w:spacing w:line="259" w:lineRule="auto"/>
        <w:jc w:val="both"/>
        <w:sectPr w:rsidR="004805C9">
          <w:pgSz w:w="11910" w:h="16840"/>
          <w:pgMar w:top="1340" w:right="700" w:bottom="1400" w:left="720" w:header="0" w:footer="1211" w:gutter="0"/>
          <w:cols w:space="720"/>
        </w:sectPr>
      </w:pPr>
    </w:p>
    <w:p w14:paraId="68364148" w14:textId="77777777" w:rsidR="004805C9" w:rsidRDefault="00EA2621">
      <w:pPr>
        <w:pStyle w:val="BodyText"/>
        <w:spacing w:before="82" w:line="259" w:lineRule="auto"/>
        <w:ind w:left="720" w:right="734"/>
        <w:jc w:val="both"/>
      </w:pPr>
      <w:r>
        <w:lastRenderedPageBreak/>
        <w:t>stress, resulting in bleaching. Corals can recover after a minor bleaching event, but prolonged, severe or frequent bleaching events are often fatal.</w:t>
      </w:r>
    </w:p>
    <w:p w14:paraId="04734A5E" w14:textId="77777777" w:rsidR="004805C9" w:rsidRDefault="00EA2621">
      <w:pPr>
        <w:pStyle w:val="BodyText"/>
        <w:spacing w:before="119" w:line="259" w:lineRule="auto"/>
        <w:ind w:left="720" w:right="733"/>
        <w:jc w:val="both"/>
      </w:pPr>
      <w:r>
        <w:t>Globally,</w:t>
      </w:r>
      <w:r>
        <w:rPr>
          <w:spacing w:val="-10"/>
        </w:rPr>
        <w:t xml:space="preserve"> </w:t>
      </w:r>
      <w:r>
        <w:t>coral</w:t>
      </w:r>
      <w:r>
        <w:rPr>
          <w:spacing w:val="-11"/>
        </w:rPr>
        <w:t xml:space="preserve"> </w:t>
      </w:r>
      <w:r>
        <w:t>reefs</w:t>
      </w:r>
      <w:r>
        <w:rPr>
          <w:spacing w:val="-12"/>
        </w:rPr>
        <w:t xml:space="preserve"> </w:t>
      </w:r>
      <w:r>
        <w:t>are</w:t>
      </w:r>
      <w:r>
        <w:rPr>
          <w:spacing w:val="-10"/>
        </w:rPr>
        <w:t xml:space="preserve"> </w:t>
      </w:r>
      <w:r>
        <w:t>threatened</w:t>
      </w:r>
      <w:r>
        <w:rPr>
          <w:spacing w:val="-9"/>
        </w:rPr>
        <w:t xml:space="preserve"> </w:t>
      </w:r>
      <w:r>
        <w:t>by</w:t>
      </w:r>
      <w:r>
        <w:rPr>
          <w:spacing w:val="-10"/>
        </w:rPr>
        <w:t xml:space="preserve"> </w:t>
      </w:r>
      <w:r>
        <w:t>climate</w:t>
      </w:r>
      <w:r>
        <w:rPr>
          <w:spacing w:val="-9"/>
        </w:rPr>
        <w:t xml:space="preserve"> </w:t>
      </w:r>
      <w:r>
        <w:t>change</w:t>
      </w:r>
      <w:r>
        <w:rPr>
          <w:spacing w:val="-9"/>
        </w:rPr>
        <w:t xml:space="preserve"> </w:t>
      </w:r>
      <w:r>
        <w:t>(especially</w:t>
      </w:r>
      <w:r>
        <w:rPr>
          <w:spacing w:val="-13"/>
        </w:rPr>
        <w:t xml:space="preserve"> </w:t>
      </w:r>
      <w:r>
        <w:t>ocean</w:t>
      </w:r>
      <w:r>
        <w:rPr>
          <w:spacing w:val="-12"/>
        </w:rPr>
        <w:t xml:space="preserve"> </w:t>
      </w:r>
      <w:r>
        <w:t>warming</w:t>
      </w:r>
      <w:r>
        <w:rPr>
          <w:spacing w:val="-12"/>
        </w:rPr>
        <w:t xml:space="preserve"> </w:t>
      </w:r>
      <w:r>
        <w:t>and acidification), and v</w:t>
      </w:r>
      <w:r>
        <w:t xml:space="preserve">arious other anthropogenic impacts including pollution, physical disturbances and exploitation (Hughes </w:t>
      </w:r>
      <w:r>
        <w:rPr>
          <w:i/>
        </w:rPr>
        <w:t xml:space="preserve">et al. </w:t>
      </w:r>
      <w:r>
        <w:t xml:space="preserve">2017). In response to heatwaves and other stressors, total coral cover in Australia is believed to have been declining since about 1990, although </w:t>
      </w:r>
      <w:r>
        <w:t>patterns differ greatly between regions (GCRMN 2020). The extent</w:t>
      </w:r>
      <w:r>
        <w:rPr>
          <w:spacing w:val="-7"/>
        </w:rPr>
        <w:t xml:space="preserve"> </w:t>
      </w:r>
      <w:r>
        <w:t>and</w:t>
      </w:r>
      <w:r>
        <w:rPr>
          <w:spacing w:val="-9"/>
        </w:rPr>
        <w:t xml:space="preserve"> </w:t>
      </w:r>
      <w:r>
        <w:t>frequency</w:t>
      </w:r>
      <w:r>
        <w:rPr>
          <w:spacing w:val="-8"/>
        </w:rPr>
        <w:t xml:space="preserve"> </w:t>
      </w:r>
      <w:r>
        <w:t>of</w:t>
      </w:r>
      <w:r>
        <w:rPr>
          <w:spacing w:val="-7"/>
        </w:rPr>
        <w:t xml:space="preserve"> </w:t>
      </w:r>
      <w:r>
        <w:t>heat-induced</w:t>
      </w:r>
      <w:r>
        <w:rPr>
          <w:spacing w:val="-9"/>
        </w:rPr>
        <w:t xml:space="preserve"> </w:t>
      </w:r>
      <w:r>
        <w:t>bleaching</w:t>
      </w:r>
      <w:r>
        <w:rPr>
          <w:spacing w:val="-8"/>
        </w:rPr>
        <w:t xml:space="preserve"> </w:t>
      </w:r>
      <w:r>
        <w:t>has</w:t>
      </w:r>
      <w:r>
        <w:rPr>
          <w:spacing w:val="-9"/>
        </w:rPr>
        <w:t xml:space="preserve"> </w:t>
      </w:r>
      <w:r>
        <w:t>been</w:t>
      </w:r>
      <w:r>
        <w:rPr>
          <w:spacing w:val="-9"/>
        </w:rPr>
        <w:t xml:space="preserve"> </w:t>
      </w:r>
      <w:r>
        <w:t>increasing</w:t>
      </w:r>
      <w:r>
        <w:rPr>
          <w:spacing w:val="-7"/>
        </w:rPr>
        <w:t xml:space="preserve"> </w:t>
      </w:r>
      <w:r>
        <w:t>since</w:t>
      </w:r>
      <w:r>
        <w:rPr>
          <w:spacing w:val="-9"/>
        </w:rPr>
        <w:t xml:space="preserve"> </w:t>
      </w:r>
      <w:r>
        <w:t>the</w:t>
      </w:r>
      <w:r>
        <w:rPr>
          <w:spacing w:val="-9"/>
        </w:rPr>
        <w:t xml:space="preserve"> </w:t>
      </w:r>
      <w:r>
        <w:t xml:space="preserve">1980s, causing high levels of coral mortality, particularly in eastern Australia (Hughes </w:t>
      </w:r>
      <w:r>
        <w:rPr>
          <w:i/>
        </w:rPr>
        <w:t xml:space="preserve">et al. </w:t>
      </w:r>
      <w:r>
        <w:t>2018a, 2018b).</w:t>
      </w:r>
    </w:p>
    <w:p w14:paraId="55F89824" w14:textId="65DA282C" w:rsidR="004805C9" w:rsidRDefault="00431486">
      <w:pPr>
        <w:pStyle w:val="BodyText"/>
        <w:spacing w:before="119" w:line="259" w:lineRule="auto"/>
        <w:ind w:left="720" w:right="730"/>
        <w:jc w:val="both"/>
      </w:pPr>
      <w:r>
        <w:rPr>
          <w:noProof/>
        </w:rPr>
        <mc:AlternateContent>
          <mc:Choice Requires="wps">
            <w:drawing>
              <wp:anchor distT="0" distB="0" distL="0" distR="0" simplePos="0" relativeHeight="487678464" behindDoc="1" locked="0" layoutInCell="1" allowOverlap="1" wp14:anchorId="5D694910" wp14:editId="42F25600">
                <wp:simplePos x="0" y="0"/>
                <wp:positionH relativeFrom="page">
                  <wp:posOffset>889635</wp:posOffset>
                </wp:positionH>
                <wp:positionV relativeFrom="paragraph">
                  <wp:posOffset>1243330</wp:posOffset>
                </wp:positionV>
                <wp:extent cx="4285615" cy="143510"/>
                <wp:effectExtent l="0" t="0" r="0" b="0"/>
                <wp:wrapTopAndBottom/>
                <wp:docPr id="517"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E2F6D" w14:textId="77777777" w:rsidR="004805C9" w:rsidRDefault="00EA2621">
                            <w:pPr>
                              <w:pStyle w:val="BodyText"/>
                              <w:spacing w:line="225" w:lineRule="exact"/>
                              <w:ind w:left="39"/>
                              <w:rPr>
                                <w:color w:val="000000"/>
                              </w:rPr>
                            </w:pPr>
                            <w:r>
                              <w:rPr>
                                <w:color w:val="000000"/>
                              </w:rPr>
                              <w:t>however</w:t>
                            </w:r>
                            <w:r>
                              <w:rPr>
                                <w:color w:val="000000"/>
                              </w:rPr>
                              <w:t>,</w:t>
                            </w:r>
                            <w:r>
                              <w:rPr>
                                <w:color w:val="000000"/>
                                <w:spacing w:val="-3"/>
                              </w:rPr>
                              <w:t xml:space="preserve"> </w:t>
                            </w:r>
                            <w:r>
                              <w:rPr>
                                <w:color w:val="000000"/>
                              </w:rPr>
                              <w:t>regularly</w:t>
                            </w:r>
                            <w:r>
                              <w:rPr>
                                <w:color w:val="000000"/>
                                <w:spacing w:val="-2"/>
                              </w:rPr>
                              <w:t xml:space="preserve"> </w:t>
                            </w:r>
                            <w:r>
                              <w:rPr>
                                <w:color w:val="000000"/>
                              </w:rPr>
                              <w:t>impacted</w:t>
                            </w:r>
                            <w:r>
                              <w:rPr>
                                <w:color w:val="000000"/>
                                <w:spacing w:val="-5"/>
                              </w:rPr>
                              <w:t xml:space="preserve"> </w:t>
                            </w:r>
                            <w:r>
                              <w:rPr>
                                <w:color w:val="000000"/>
                              </w:rPr>
                              <w:t>by</w:t>
                            </w:r>
                            <w:r>
                              <w:rPr>
                                <w:color w:val="000000"/>
                                <w:spacing w:val="-2"/>
                              </w:rPr>
                              <w:t xml:space="preserve"> </w:t>
                            </w:r>
                            <w:r>
                              <w:rPr>
                                <w:color w:val="000000"/>
                              </w:rPr>
                              <w:t>seasonal</w:t>
                            </w:r>
                            <w:r>
                              <w:rPr>
                                <w:color w:val="000000"/>
                                <w:spacing w:val="-4"/>
                              </w:rPr>
                              <w:t xml:space="preserve"> </w:t>
                            </w:r>
                            <w:r>
                              <w:rPr>
                                <w:color w:val="000000"/>
                              </w:rPr>
                              <w:t>storms</w:t>
                            </w:r>
                            <w:r>
                              <w:rPr>
                                <w:color w:val="000000"/>
                                <w:spacing w:val="-2"/>
                              </w:rPr>
                              <w:t xml:space="preserve"> </w:t>
                            </w:r>
                            <w:r>
                              <w:rPr>
                                <w:color w:val="000000"/>
                              </w:rPr>
                              <w:t>and</w:t>
                            </w:r>
                            <w:r>
                              <w:rPr>
                                <w:color w:val="000000"/>
                                <w:spacing w:val="-2"/>
                              </w:rPr>
                              <w:t xml:space="preserve"> cyclones.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94910" id="docshape74" o:spid="_x0000_s1046" type="#_x0000_t202" style="position:absolute;left:0;text-align:left;margin-left:70.05pt;margin-top:97.9pt;width:337.45pt;height:11.3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" fillcolor="#fde164" stroked="f">
                <v:fill opacity="26214f"/>
                <v:textbox inset="0,0,0,0">
                  <w:txbxContent>
                    <w:p w14:paraId="101E2F6D" w14:textId="77777777" w:rsidR="004805C9" w:rsidRDefault="00EA2621">
                      <w:pPr>
                        <w:pStyle w:val="BodyText"/>
                        <w:spacing w:line="225" w:lineRule="exact"/>
                        <w:ind w:left="39"/>
                        <w:rPr>
                          <w:color w:val="000000"/>
                        </w:rPr>
                      </w:pPr>
                      <w:r>
                        <w:rPr>
                          <w:color w:val="000000"/>
                        </w:rPr>
                        <w:t>however</w:t>
                      </w:r>
                      <w:r>
                        <w:rPr>
                          <w:color w:val="000000"/>
                        </w:rPr>
                        <w:t>,</w:t>
                      </w:r>
                      <w:r>
                        <w:rPr>
                          <w:color w:val="000000"/>
                          <w:spacing w:val="-3"/>
                        </w:rPr>
                        <w:t xml:space="preserve"> </w:t>
                      </w:r>
                      <w:r>
                        <w:rPr>
                          <w:color w:val="000000"/>
                        </w:rPr>
                        <w:t>regularly</w:t>
                      </w:r>
                      <w:r>
                        <w:rPr>
                          <w:color w:val="000000"/>
                          <w:spacing w:val="-2"/>
                        </w:rPr>
                        <w:t xml:space="preserve"> </w:t>
                      </w:r>
                      <w:r>
                        <w:rPr>
                          <w:color w:val="000000"/>
                        </w:rPr>
                        <w:t>impacted</w:t>
                      </w:r>
                      <w:r>
                        <w:rPr>
                          <w:color w:val="000000"/>
                          <w:spacing w:val="-5"/>
                        </w:rPr>
                        <w:t xml:space="preserve"> </w:t>
                      </w:r>
                      <w:r>
                        <w:rPr>
                          <w:color w:val="000000"/>
                        </w:rPr>
                        <w:t>by</w:t>
                      </w:r>
                      <w:r>
                        <w:rPr>
                          <w:color w:val="000000"/>
                          <w:spacing w:val="-2"/>
                        </w:rPr>
                        <w:t xml:space="preserve"> </w:t>
                      </w:r>
                      <w:r>
                        <w:rPr>
                          <w:color w:val="000000"/>
                        </w:rPr>
                        <w:t>seasonal</w:t>
                      </w:r>
                      <w:r>
                        <w:rPr>
                          <w:color w:val="000000"/>
                          <w:spacing w:val="-4"/>
                        </w:rPr>
                        <w:t xml:space="preserve"> </w:t>
                      </w:r>
                      <w:r>
                        <w:rPr>
                          <w:color w:val="000000"/>
                        </w:rPr>
                        <w:t>storms</w:t>
                      </w:r>
                      <w:r>
                        <w:rPr>
                          <w:color w:val="000000"/>
                          <w:spacing w:val="-2"/>
                        </w:rPr>
                        <w:t xml:space="preserve"> </w:t>
                      </w:r>
                      <w:r>
                        <w:rPr>
                          <w:color w:val="000000"/>
                        </w:rPr>
                        <w:t>and</w:t>
                      </w:r>
                      <w:r>
                        <w:rPr>
                          <w:color w:val="000000"/>
                          <w:spacing w:val="-2"/>
                        </w:rPr>
                        <w:t xml:space="preserve"> cyclones.</w:t>
                      </w:r>
                    </w:p>
                  </w:txbxContent>
                </v:textbox>
                <w10:wrap type="topAndBottom" anchorx="page"/>
              </v:shape>
            </w:pict>
          </mc:Fallback>
        </mc:AlternateContent>
      </w:r>
      <w:r>
        <w:rPr>
          <w:noProof/>
        </w:rPr>
        <mc:AlternateContent>
          <mc:Choice Requires="wps">
            <w:drawing>
              <wp:anchor distT="0" distB="0" distL="0" distR="0" simplePos="0" relativeHeight="487678976" behindDoc="1" locked="0" layoutInCell="1" allowOverlap="1" wp14:anchorId="2B24D450" wp14:editId="34671E84">
                <wp:simplePos x="0" y="0"/>
                <wp:positionH relativeFrom="page">
                  <wp:posOffset>889635</wp:posOffset>
                </wp:positionH>
                <wp:positionV relativeFrom="paragraph">
                  <wp:posOffset>1508760</wp:posOffset>
                </wp:positionV>
                <wp:extent cx="5782310" cy="143510"/>
                <wp:effectExtent l="0" t="0" r="0" b="0"/>
                <wp:wrapTopAndBottom/>
                <wp:docPr id="516"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E5302" w14:textId="77777777" w:rsidR="004805C9" w:rsidRDefault="00EA2621">
                            <w:pPr>
                              <w:pStyle w:val="BodyText"/>
                              <w:spacing w:line="225" w:lineRule="exact"/>
                              <w:ind w:left="39"/>
                              <w:rPr>
                                <w:color w:val="000000"/>
                              </w:rPr>
                            </w:pPr>
                            <w:r>
                              <w:rPr>
                                <w:color w:val="000000"/>
                              </w:rPr>
                              <w:t>Until</w:t>
                            </w:r>
                            <w:r>
                              <w:rPr>
                                <w:color w:val="000000"/>
                                <w:spacing w:val="-6"/>
                              </w:rPr>
                              <w:t xml:space="preserve"> </w:t>
                            </w:r>
                            <w:r>
                              <w:rPr>
                                <w:color w:val="000000"/>
                              </w:rPr>
                              <w:t>recently,</w:t>
                            </w:r>
                            <w:r>
                              <w:rPr>
                                <w:color w:val="000000"/>
                                <w:spacing w:val="-7"/>
                              </w:rPr>
                              <w:t xml:space="preserve"> </w:t>
                            </w:r>
                            <w:r>
                              <w:rPr>
                                <w:color w:val="000000"/>
                              </w:rPr>
                              <w:t>WA</w:t>
                            </w:r>
                            <w:r>
                              <w:rPr>
                                <w:color w:val="000000"/>
                                <w:spacing w:val="-5"/>
                              </w:rPr>
                              <w:t xml:space="preserve"> </w:t>
                            </w:r>
                            <w:r>
                              <w:rPr>
                                <w:color w:val="000000"/>
                              </w:rPr>
                              <w:t>corals</w:t>
                            </w:r>
                            <w:r>
                              <w:rPr>
                                <w:color w:val="000000"/>
                                <w:spacing w:val="-6"/>
                              </w:rPr>
                              <w:t xml:space="preserve"> </w:t>
                            </w:r>
                            <w:r>
                              <w:rPr>
                                <w:color w:val="000000"/>
                              </w:rPr>
                              <w:t>had</w:t>
                            </w:r>
                            <w:r>
                              <w:rPr>
                                <w:color w:val="000000"/>
                                <w:spacing w:val="-6"/>
                              </w:rPr>
                              <w:t xml:space="preserve"> </w:t>
                            </w:r>
                            <w:r>
                              <w:rPr>
                                <w:color w:val="000000"/>
                              </w:rPr>
                              <w:t>been</w:t>
                            </w:r>
                            <w:r>
                              <w:rPr>
                                <w:color w:val="000000"/>
                                <w:spacing w:val="-5"/>
                              </w:rPr>
                              <w:t xml:space="preserve"> </w:t>
                            </w:r>
                            <w:r>
                              <w:rPr>
                                <w:color w:val="000000"/>
                              </w:rPr>
                              <w:t>less</w:t>
                            </w:r>
                            <w:r>
                              <w:rPr>
                                <w:color w:val="000000"/>
                                <w:spacing w:val="-5"/>
                              </w:rPr>
                              <w:t xml:space="preserve"> </w:t>
                            </w:r>
                            <w:r>
                              <w:rPr>
                                <w:color w:val="000000"/>
                              </w:rPr>
                              <w:t>affected</w:t>
                            </w:r>
                            <w:r>
                              <w:rPr>
                                <w:color w:val="000000"/>
                                <w:spacing w:val="-5"/>
                              </w:rPr>
                              <w:t xml:space="preserve"> </w:t>
                            </w:r>
                            <w:r>
                              <w:rPr>
                                <w:color w:val="000000"/>
                              </w:rPr>
                              <w:t>by</w:t>
                            </w:r>
                            <w:r>
                              <w:rPr>
                                <w:color w:val="000000"/>
                                <w:spacing w:val="-7"/>
                              </w:rPr>
                              <w:t xml:space="preserve"> </w:t>
                            </w:r>
                            <w:r>
                              <w:rPr>
                                <w:color w:val="000000"/>
                              </w:rPr>
                              <w:t>elevated ocean</w:t>
                            </w:r>
                            <w:r>
                              <w:rPr>
                                <w:color w:val="000000"/>
                                <w:spacing w:val="-3"/>
                              </w:rPr>
                              <w:t xml:space="preserve"> </w:t>
                            </w:r>
                            <w:r>
                              <w:rPr>
                                <w:color w:val="000000"/>
                              </w:rPr>
                              <w:t>temperatures</w:t>
                            </w:r>
                            <w:r>
                              <w:rPr>
                                <w:color w:val="000000"/>
                                <w:spacing w:val="-5"/>
                              </w:rPr>
                              <w:t xml:space="preserv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4D450" id="docshape75" o:spid="_x0000_s1047" type="#_x0000_t202" style="position:absolute;left:0;text-align:left;margin-left:70.05pt;margin-top:118.8pt;width:455.3pt;height:11.3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" fillcolor="#fde164" stroked="f">
                <v:fill opacity="26214f"/>
                <v:textbox inset="0,0,0,0">
                  <w:txbxContent>
                    <w:p w14:paraId="486E5302" w14:textId="77777777" w:rsidR="004805C9" w:rsidRDefault="00EA2621">
                      <w:pPr>
                        <w:pStyle w:val="BodyText"/>
                        <w:spacing w:line="225" w:lineRule="exact"/>
                        <w:ind w:left="39"/>
                        <w:rPr>
                          <w:color w:val="000000"/>
                        </w:rPr>
                      </w:pPr>
                      <w:r>
                        <w:rPr>
                          <w:color w:val="000000"/>
                        </w:rPr>
                        <w:t>Until</w:t>
                      </w:r>
                      <w:r>
                        <w:rPr>
                          <w:color w:val="000000"/>
                          <w:spacing w:val="-6"/>
                        </w:rPr>
                        <w:t xml:space="preserve"> </w:t>
                      </w:r>
                      <w:r>
                        <w:rPr>
                          <w:color w:val="000000"/>
                        </w:rPr>
                        <w:t>recently,</w:t>
                      </w:r>
                      <w:r>
                        <w:rPr>
                          <w:color w:val="000000"/>
                          <w:spacing w:val="-7"/>
                        </w:rPr>
                        <w:t xml:space="preserve"> </w:t>
                      </w:r>
                      <w:r>
                        <w:rPr>
                          <w:color w:val="000000"/>
                        </w:rPr>
                        <w:t>WA</w:t>
                      </w:r>
                      <w:r>
                        <w:rPr>
                          <w:color w:val="000000"/>
                          <w:spacing w:val="-5"/>
                        </w:rPr>
                        <w:t xml:space="preserve"> </w:t>
                      </w:r>
                      <w:r>
                        <w:rPr>
                          <w:color w:val="000000"/>
                        </w:rPr>
                        <w:t>corals</w:t>
                      </w:r>
                      <w:r>
                        <w:rPr>
                          <w:color w:val="000000"/>
                          <w:spacing w:val="-6"/>
                        </w:rPr>
                        <w:t xml:space="preserve"> </w:t>
                      </w:r>
                      <w:r>
                        <w:rPr>
                          <w:color w:val="000000"/>
                        </w:rPr>
                        <w:t>had</w:t>
                      </w:r>
                      <w:r>
                        <w:rPr>
                          <w:color w:val="000000"/>
                          <w:spacing w:val="-6"/>
                        </w:rPr>
                        <w:t xml:space="preserve"> </w:t>
                      </w:r>
                      <w:r>
                        <w:rPr>
                          <w:color w:val="000000"/>
                        </w:rPr>
                        <w:t>been</w:t>
                      </w:r>
                      <w:r>
                        <w:rPr>
                          <w:color w:val="000000"/>
                          <w:spacing w:val="-5"/>
                        </w:rPr>
                        <w:t xml:space="preserve"> </w:t>
                      </w:r>
                      <w:r>
                        <w:rPr>
                          <w:color w:val="000000"/>
                        </w:rPr>
                        <w:t>less</w:t>
                      </w:r>
                      <w:r>
                        <w:rPr>
                          <w:color w:val="000000"/>
                          <w:spacing w:val="-5"/>
                        </w:rPr>
                        <w:t xml:space="preserve"> </w:t>
                      </w:r>
                      <w:r>
                        <w:rPr>
                          <w:color w:val="000000"/>
                        </w:rPr>
                        <w:t>affected</w:t>
                      </w:r>
                      <w:r>
                        <w:rPr>
                          <w:color w:val="000000"/>
                          <w:spacing w:val="-5"/>
                        </w:rPr>
                        <w:t xml:space="preserve"> </w:t>
                      </w:r>
                      <w:r>
                        <w:rPr>
                          <w:color w:val="000000"/>
                        </w:rPr>
                        <w:t>by</w:t>
                      </w:r>
                      <w:r>
                        <w:rPr>
                          <w:color w:val="000000"/>
                          <w:spacing w:val="-7"/>
                        </w:rPr>
                        <w:t xml:space="preserve"> </w:t>
                      </w:r>
                      <w:r>
                        <w:rPr>
                          <w:color w:val="000000"/>
                        </w:rPr>
                        <w:t>elevated ocean</w:t>
                      </w:r>
                      <w:r>
                        <w:rPr>
                          <w:color w:val="000000"/>
                          <w:spacing w:val="-3"/>
                        </w:rPr>
                        <w:t xml:space="preserve"> </w:t>
                      </w:r>
                      <w:r>
                        <w:rPr>
                          <w:color w:val="000000"/>
                        </w:rPr>
                        <w:t>temperatures</w:t>
                      </w:r>
                      <w:r>
                        <w:rPr>
                          <w:color w:val="000000"/>
                          <w:spacing w:val="-5"/>
                        </w:rPr>
                        <w:t xml:space="preserve"> and</w:t>
                      </w:r>
                    </w:p>
                  </w:txbxContent>
                </v:textbox>
                <w10:wrap type="topAndBottom" anchorx="page"/>
              </v:shape>
            </w:pict>
          </mc:Fallback>
        </mc:AlternateContent>
      </w:r>
      <w:r>
        <w:rPr>
          <w:noProof/>
        </w:rPr>
        <mc:AlternateContent>
          <mc:Choice Requires="wps">
            <w:drawing>
              <wp:anchor distT="0" distB="0" distL="0" distR="0" simplePos="0" relativeHeight="487679488" behindDoc="1" locked="0" layoutInCell="1" allowOverlap="1" wp14:anchorId="3EF1D150" wp14:editId="320A6676">
                <wp:simplePos x="0" y="0"/>
                <wp:positionH relativeFrom="page">
                  <wp:posOffset>889635</wp:posOffset>
                </wp:positionH>
                <wp:positionV relativeFrom="paragraph">
                  <wp:posOffset>1697355</wp:posOffset>
                </wp:positionV>
                <wp:extent cx="5782310" cy="143510"/>
                <wp:effectExtent l="0" t="0" r="0" b="0"/>
                <wp:wrapTopAndBottom/>
                <wp:docPr id="515"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8A79B" w14:textId="77777777" w:rsidR="004805C9" w:rsidRDefault="00EA2621">
                            <w:pPr>
                              <w:pStyle w:val="BodyText"/>
                              <w:spacing w:line="225" w:lineRule="exact"/>
                              <w:ind w:left="39"/>
                              <w:rPr>
                                <w:color w:val="000000"/>
                              </w:rPr>
                            </w:pPr>
                            <w:r>
                              <w:rPr>
                                <w:color w:val="000000"/>
                              </w:rPr>
                              <w:t>bleaching</w:t>
                            </w:r>
                            <w:r>
                              <w:rPr>
                                <w:color w:val="000000"/>
                                <w:spacing w:val="-5"/>
                              </w:rPr>
                              <w:t xml:space="preserve"> </w:t>
                            </w:r>
                            <w:r>
                              <w:rPr>
                                <w:color w:val="000000"/>
                              </w:rPr>
                              <w:t>than</w:t>
                            </w:r>
                            <w:r>
                              <w:rPr>
                                <w:color w:val="000000"/>
                                <w:spacing w:val="-7"/>
                              </w:rPr>
                              <w:t xml:space="preserve"> </w:t>
                            </w:r>
                            <w:r>
                              <w:rPr>
                                <w:color w:val="000000"/>
                              </w:rPr>
                              <w:t>those</w:t>
                            </w:r>
                            <w:r>
                              <w:rPr>
                                <w:color w:val="000000"/>
                                <w:spacing w:val="-4"/>
                              </w:rPr>
                              <w:t xml:space="preserve"> </w:t>
                            </w:r>
                            <w:r>
                              <w:rPr>
                                <w:color w:val="000000"/>
                              </w:rPr>
                              <w:t>in</w:t>
                            </w:r>
                            <w:r>
                              <w:rPr>
                                <w:color w:val="000000"/>
                                <w:spacing w:val="-5"/>
                              </w:rPr>
                              <w:t xml:space="preserve"> </w:t>
                            </w:r>
                            <w:r>
                              <w:rPr>
                                <w:color w:val="000000"/>
                              </w:rPr>
                              <w:t>eastern</w:t>
                            </w:r>
                            <w:r>
                              <w:rPr>
                                <w:color w:val="000000"/>
                                <w:spacing w:val="-7"/>
                              </w:rPr>
                              <w:t xml:space="preserve"> </w:t>
                            </w:r>
                            <w:r>
                              <w:rPr>
                                <w:color w:val="000000"/>
                              </w:rPr>
                              <w:t>Australia,</w:t>
                            </w:r>
                            <w:r>
                              <w:rPr>
                                <w:color w:val="000000"/>
                                <w:spacing w:val="-5"/>
                              </w:rPr>
                              <w:t xml:space="preserve"> </w:t>
                            </w:r>
                            <w:r>
                              <w:rPr>
                                <w:color w:val="000000"/>
                              </w:rPr>
                              <w:t>but</w:t>
                            </w:r>
                            <w:r>
                              <w:rPr>
                                <w:color w:val="000000"/>
                                <w:spacing w:val="-4"/>
                              </w:rPr>
                              <w:t xml:space="preserve"> </w:t>
                            </w:r>
                            <w:r>
                              <w:rPr>
                                <w:color w:val="000000"/>
                              </w:rPr>
                              <w:t>there</w:t>
                            </w:r>
                            <w:r>
                              <w:rPr>
                                <w:color w:val="000000"/>
                                <w:spacing w:val="-5"/>
                              </w:rPr>
                              <w:t xml:space="preserve"> </w:t>
                            </w:r>
                            <w:r>
                              <w:rPr>
                                <w:color w:val="000000"/>
                              </w:rPr>
                              <w:t>has</w:t>
                            </w:r>
                            <w:r>
                              <w:rPr>
                                <w:color w:val="000000"/>
                                <w:spacing w:val="-4"/>
                              </w:rPr>
                              <w:t xml:space="preserve"> </w:t>
                            </w:r>
                            <w:r>
                              <w:rPr>
                                <w:color w:val="000000"/>
                              </w:rPr>
                              <w:t>been</w:t>
                            </w:r>
                            <w:r>
                              <w:rPr>
                                <w:color w:val="000000"/>
                                <w:spacing w:val="-7"/>
                              </w:rPr>
                              <w:t xml:space="preserve"> </w:t>
                            </w:r>
                            <w:r>
                              <w:rPr>
                                <w:color w:val="000000"/>
                              </w:rPr>
                              <w:t>a</w:t>
                            </w:r>
                            <w:r>
                              <w:rPr>
                                <w:color w:val="000000"/>
                                <w:spacing w:val="-6"/>
                              </w:rPr>
                              <w:t xml:space="preserve"> </w:t>
                            </w:r>
                            <w:r>
                              <w:rPr>
                                <w:color w:val="000000"/>
                              </w:rPr>
                              <w:t>noticeable</w:t>
                            </w:r>
                            <w:r>
                              <w:rPr>
                                <w:color w:val="000000"/>
                                <w:spacing w:val="-7"/>
                              </w:rPr>
                              <w:t xml:space="preserve"> </w:t>
                            </w:r>
                            <w:r>
                              <w:rPr>
                                <w:color w:val="000000"/>
                              </w:rPr>
                              <w:t>increase</w:t>
                            </w:r>
                            <w:r>
                              <w:rPr>
                                <w:color w:val="000000"/>
                                <w:spacing w:val="-4"/>
                              </w:rPr>
                              <w:t xml:space="preserve"> </w:t>
                            </w:r>
                            <w:r>
                              <w:rPr>
                                <w:color w:val="000000"/>
                                <w:spacing w:val="-5"/>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1D150" id="docshape76" o:spid="_x0000_s1048" type="#_x0000_t202" style="position:absolute;left:0;text-align:left;margin-left:70.05pt;margin-top:133.65pt;width:455.3pt;height:11.3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" fillcolor="#fde164" stroked="f">
                <v:fill opacity="26214f"/>
                <v:textbox inset="0,0,0,0">
                  <w:txbxContent>
                    <w:p w14:paraId="2408A79B" w14:textId="77777777" w:rsidR="004805C9" w:rsidRDefault="00EA2621">
                      <w:pPr>
                        <w:pStyle w:val="BodyText"/>
                        <w:spacing w:line="225" w:lineRule="exact"/>
                        <w:ind w:left="39"/>
                        <w:rPr>
                          <w:color w:val="000000"/>
                        </w:rPr>
                      </w:pPr>
                      <w:r>
                        <w:rPr>
                          <w:color w:val="000000"/>
                        </w:rPr>
                        <w:t>bleaching</w:t>
                      </w:r>
                      <w:r>
                        <w:rPr>
                          <w:color w:val="000000"/>
                          <w:spacing w:val="-5"/>
                        </w:rPr>
                        <w:t xml:space="preserve"> </w:t>
                      </w:r>
                      <w:r>
                        <w:rPr>
                          <w:color w:val="000000"/>
                        </w:rPr>
                        <w:t>than</w:t>
                      </w:r>
                      <w:r>
                        <w:rPr>
                          <w:color w:val="000000"/>
                          <w:spacing w:val="-7"/>
                        </w:rPr>
                        <w:t xml:space="preserve"> </w:t>
                      </w:r>
                      <w:r>
                        <w:rPr>
                          <w:color w:val="000000"/>
                        </w:rPr>
                        <w:t>those</w:t>
                      </w:r>
                      <w:r>
                        <w:rPr>
                          <w:color w:val="000000"/>
                          <w:spacing w:val="-4"/>
                        </w:rPr>
                        <w:t xml:space="preserve"> </w:t>
                      </w:r>
                      <w:r>
                        <w:rPr>
                          <w:color w:val="000000"/>
                        </w:rPr>
                        <w:t>in</w:t>
                      </w:r>
                      <w:r>
                        <w:rPr>
                          <w:color w:val="000000"/>
                          <w:spacing w:val="-5"/>
                        </w:rPr>
                        <w:t xml:space="preserve"> </w:t>
                      </w:r>
                      <w:r>
                        <w:rPr>
                          <w:color w:val="000000"/>
                        </w:rPr>
                        <w:t>eastern</w:t>
                      </w:r>
                      <w:r>
                        <w:rPr>
                          <w:color w:val="000000"/>
                          <w:spacing w:val="-7"/>
                        </w:rPr>
                        <w:t xml:space="preserve"> </w:t>
                      </w:r>
                      <w:r>
                        <w:rPr>
                          <w:color w:val="000000"/>
                        </w:rPr>
                        <w:t>Australia,</w:t>
                      </w:r>
                      <w:r>
                        <w:rPr>
                          <w:color w:val="000000"/>
                          <w:spacing w:val="-5"/>
                        </w:rPr>
                        <w:t xml:space="preserve"> </w:t>
                      </w:r>
                      <w:r>
                        <w:rPr>
                          <w:color w:val="000000"/>
                        </w:rPr>
                        <w:t>but</w:t>
                      </w:r>
                      <w:r>
                        <w:rPr>
                          <w:color w:val="000000"/>
                          <w:spacing w:val="-4"/>
                        </w:rPr>
                        <w:t xml:space="preserve"> </w:t>
                      </w:r>
                      <w:r>
                        <w:rPr>
                          <w:color w:val="000000"/>
                        </w:rPr>
                        <w:t>there</w:t>
                      </w:r>
                      <w:r>
                        <w:rPr>
                          <w:color w:val="000000"/>
                          <w:spacing w:val="-5"/>
                        </w:rPr>
                        <w:t xml:space="preserve"> </w:t>
                      </w:r>
                      <w:r>
                        <w:rPr>
                          <w:color w:val="000000"/>
                        </w:rPr>
                        <w:t>has</w:t>
                      </w:r>
                      <w:r>
                        <w:rPr>
                          <w:color w:val="000000"/>
                          <w:spacing w:val="-4"/>
                        </w:rPr>
                        <w:t xml:space="preserve"> </w:t>
                      </w:r>
                      <w:r>
                        <w:rPr>
                          <w:color w:val="000000"/>
                        </w:rPr>
                        <w:t>been</w:t>
                      </w:r>
                      <w:r>
                        <w:rPr>
                          <w:color w:val="000000"/>
                          <w:spacing w:val="-7"/>
                        </w:rPr>
                        <w:t xml:space="preserve"> </w:t>
                      </w:r>
                      <w:r>
                        <w:rPr>
                          <w:color w:val="000000"/>
                        </w:rPr>
                        <w:t>a</w:t>
                      </w:r>
                      <w:r>
                        <w:rPr>
                          <w:color w:val="000000"/>
                          <w:spacing w:val="-6"/>
                        </w:rPr>
                        <w:t xml:space="preserve"> </w:t>
                      </w:r>
                      <w:r>
                        <w:rPr>
                          <w:color w:val="000000"/>
                        </w:rPr>
                        <w:t>noticeable</w:t>
                      </w:r>
                      <w:r>
                        <w:rPr>
                          <w:color w:val="000000"/>
                          <w:spacing w:val="-7"/>
                        </w:rPr>
                        <w:t xml:space="preserve"> </w:t>
                      </w:r>
                      <w:r>
                        <w:rPr>
                          <w:color w:val="000000"/>
                        </w:rPr>
                        <w:t>increase</w:t>
                      </w:r>
                      <w:r>
                        <w:rPr>
                          <w:color w:val="000000"/>
                          <w:spacing w:val="-4"/>
                        </w:rPr>
                        <w:t xml:space="preserve"> </w:t>
                      </w:r>
                      <w:r>
                        <w:rPr>
                          <w:color w:val="000000"/>
                          <w:spacing w:val="-5"/>
                        </w:rPr>
                        <w:t>in</w:t>
                      </w:r>
                    </w:p>
                  </w:txbxContent>
                </v:textbox>
                <w10:wrap type="topAndBottom" anchorx="page"/>
              </v:shape>
            </w:pict>
          </mc:Fallback>
        </mc:AlternateContent>
      </w:r>
      <w:r>
        <w:rPr>
          <w:noProof/>
        </w:rPr>
        <mc:AlternateContent>
          <mc:Choice Requires="wps">
            <w:drawing>
              <wp:anchor distT="0" distB="0" distL="114300" distR="114300" simplePos="0" relativeHeight="476740608" behindDoc="1" locked="0" layoutInCell="1" allowOverlap="1" wp14:anchorId="5DF7B224" wp14:editId="5BEA82A7">
                <wp:simplePos x="0" y="0"/>
                <wp:positionH relativeFrom="page">
                  <wp:posOffset>5565140</wp:posOffset>
                </wp:positionH>
                <wp:positionV relativeFrom="paragraph">
                  <wp:posOffset>1052830</wp:posOffset>
                </wp:positionV>
                <wp:extent cx="1107440" cy="143510"/>
                <wp:effectExtent l="0" t="0" r="0" b="0"/>
                <wp:wrapNone/>
                <wp:docPr id="514"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A1612" w14:textId="77777777" w:rsidR="004805C9" w:rsidRDefault="00EA2621">
                            <w:pPr>
                              <w:pStyle w:val="BodyText"/>
                              <w:spacing w:line="225" w:lineRule="exact"/>
                              <w:ind w:left="39"/>
                              <w:rPr>
                                <w:color w:val="000000"/>
                              </w:rPr>
                            </w:pPr>
                            <w:r>
                              <w:rPr>
                                <w:color w:val="000000"/>
                              </w:rPr>
                              <w:t>WA</w:t>
                            </w:r>
                            <w:r>
                              <w:rPr>
                                <w:color w:val="000000"/>
                                <w:spacing w:val="43"/>
                              </w:rPr>
                              <w:t xml:space="preserve"> </w:t>
                            </w:r>
                            <w:r>
                              <w:rPr>
                                <w:color w:val="000000"/>
                              </w:rPr>
                              <w:t>corals</w:t>
                            </w:r>
                            <w:r>
                              <w:rPr>
                                <w:color w:val="000000"/>
                                <w:spacing w:val="43"/>
                              </w:rPr>
                              <w:t xml:space="preserve"> </w:t>
                            </w:r>
                            <w:r>
                              <w:rPr>
                                <w:color w:val="000000"/>
                                <w:spacing w:val="-4"/>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7B224" id="docshape77" o:spid="_x0000_s1049" type="#_x0000_t202" style="position:absolute;left:0;text-align:left;margin-left:438.2pt;margin-top:82.9pt;width:87.2pt;height:11.3pt;z-index:-2657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" fillcolor="#fde164" stroked="f">
                <v:fill opacity="26214f"/>
                <v:textbox inset="0,0,0,0">
                  <w:txbxContent>
                    <w:p w14:paraId="151A1612" w14:textId="77777777" w:rsidR="004805C9" w:rsidRDefault="00EA2621">
                      <w:pPr>
                        <w:pStyle w:val="BodyText"/>
                        <w:spacing w:line="225" w:lineRule="exact"/>
                        <w:ind w:left="39"/>
                        <w:rPr>
                          <w:color w:val="000000"/>
                        </w:rPr>
                      </w:pPr>
                      <w:r>
                        <w:rPr>
                          <w:color w:val="000000"/>
                        </w:rPr>
                        <w:t>WA</w:t>
                      </w:r>
                      <w:r>
                        <w:rPr>
                          <w:color w:val="000000"/>
                          <w:spacing w:val="43"/>
                        </w:rPr>
                        <w:t xml:space="preserve"> </w:t>
                      </w:r>
                      <w:r>
                        <w:rPr>
                          <w:color w:val="000000"/>
                        </w:rPr>
                        <w:t>corals</w:t>
                      </w:r>
                      <w:r>
                        <w:rPr>
                          <w:color w:val="000000"/>
                          <w:spacing w:val="43"/>
                        </w:rPr>
                        <w:t xml:space="preserve"> </w:t>
                      </w:r>
                      <w:r>
                        <w:rPr>
                          <w:color w:val="000000"/>
                          <w:spacing w:val="-4"/>
                        </w:rPr>
                        <w:t>are,</w:t>
                      </w:r>
                    </w:p>
                  </w:txbxContent>
                </v:textbox>
                <w10:wrap anchorx="page"/>
              </v:shape>
            </w:pict>
          </mc:Fallback>
        </mc:AlternateContent>
      </w:r>
      <w:r w:rsidR="00EA2621">
        <w:t>In WA, corals are affected by fewer chronic stresses than those in eastern Australia. There are few large river systems adjacent to WA coral reefs, and so terrestrial run- off (which contains sediments, nutrients and pesticides from agriculture) poses litt</w:t>
      </w:r>
      <w:r w:rsidR="00EA2621">
        <w:t>le threat</w:t>
      </w:r>
      <w:r w:rsidR="00EA2621">
        <w:rPr>
          <w:spacing w:val="-4"/>
        </w:rPr>
        <w:t xml:space="preserve"> </w:t>
      </w:r>
      <w:r w:rsidR="00EA2621">
        <w:t>to</w:t>
      </w:r>
      <w:r w:rsidR="00EA2621">
        <w:rPr>
          <w:spacing w:val="-4"/>
        </w:rPr>
        <w:t xml:space="preserve"> </w:t>
      </w:r>
      <w:r w:rsidR="00EA2621">
        <w:t>these</w:t>
      </w:r>
      <w:r w:rsidR="00EA2621">
        <w:rPr>
          <w:spacing w:val="-2"/>
        </w:rPr>
        <w:t xml:space="preserve"> </w:t>
      </w:r>
      <w:r w:rsidR="00EA2621">
        <w:t>reefs.</w:t>
      </w:r>
      <w:r w:rsidR="00EA2621">
        <w:rPr>
          <w:spacing w:val="-4"/>
        </w:rPr>
        <w:t xml:space="preserve"> </w:t>
      </w:r>
      <w:r w:rsidR="00EA2621">
        <w:t>Also,</w:t>
      </w:r>
      <w:r w:rsidR="00EA2621">
        <w:rPr>
          <w:spacing w:val="-2"/>
        </w:rPr>
        <w:t xml:space="preserve"> </w:t>
      </w:r>
      <w:r w:rsidR="00EA2621">
        <w:t>outbreaks</w:t>
      </w:r>
      <w:r w:rsidR="00EA2621">
        <w:rPr>
          <w:spacing w:val="-2"/>
        </w:rPr>
        <w:t xml:space="preserve"> </w:t>
      </w:r>
      <w:r w:rsidR="00EA2621">
        <w:t>of</w:t>
      </w:r>
      <w:r w:rsidR="00EA2621">
        <w:rPr>
          <w:spacing w:val="-2"/>
        </w:rPr>
        <w:t xml:space="preserve"> </w:t>
      </w:r>
      <w:r w:rsidR="00EA2621">
        <w:t>crown</w:t>
      </w:r>
      <w:r w:rsidR="00EA2621">
        <w:rPr>
          <w:spacing w:val="-2"/>
        </w:rPr>
        <w:t xml:space="preserve"> </w:t>
      </w:r>
      <w:r w:rsidR="00EA2621">
        <w:t>of</w:t>
      </w:r>
      <w:r w:rsidR="00EA2621">
        <w:rPr>
          <w:spacing w:val="-4"/>
        </w:rPr>
        <w:t xml:space="preserve"> </w:t>
      </w:r>
      <w:r w:rsidR="00EA2621">
        <w:t>thorns</w:t>
      </w:r>
      <w:r w:rsidR="00EA2621">
        <w:rPr>
          <w:spacing w:val="-2"/>
        </w:rPr>
        <w:t xml:space="preserve"> </w:t>
      </w:r>
      <w:r w:rsidR="00EA2621">
        <w:t>starfish</w:t>
      </w:r>
      <w:r w:rsidR="00EA2621">
        <w:rPr>
          <w:spacing w:val="-4"/>
        </w:rPr>
        <w:t xml:space="preserve"> </w:t>
      </w:r>
      <w:r w:rsidR="00EA2621">
        <w:t>have</w:t>
      </w:r>
      <w:r w:rsidR="00EA2621">
        <w:rPr>
          <w:spacing w:val="-2"/>
        </w:rPr>
        <w:t xml:space="preserve"> </w:t>
      </w:r>
      <w:r w:rsidR="00EA2621">
        <w:t>not</w:t>
      </w:r>
      <w:r w:rsidR="00EA2621">
        <w:rPr>
          <w:spacing w:val="-2"/>
        </w:rPr>
        <w:t xml:space="preserve"> </w:t>
      </w:r>
      <w:r w:rsidR="00EA2621">
        <w:t>significantly impacted WA coral reefs, although aggregations have been recorded on some reefs in</w:t>
      </w:r>
      <w:r w:rsidR="00EA2621">
        <w:rPr>
          <w:spacing w:val="40"/>
        </w:rPr>
        <w:t xml:space="preserve"> </w:t>
      </w:r>
      <w:r w:rsidR="00EA2621">
        <w:t>the</w:t>
      </w:r>
      <w:r w:rsidR="00EA2621">
        <w:rPr>
          <w:spacing w:val="40"/>
        </w:rPr>
        <w:t xml:space="preserve"> </w:t>
      </w:r>
      <w:r w:rsidR="00EA2621">
        <w:t>Pilbara</w:t>
      </w:r>
      <w:r w:rsidR="00EA2621">
        <w:rPr>
          <w:spacing w:val="40"/>
        </w:rPr>
        <w:t xml:space="preserve"> </w:t>
      </w:r>
      <w:r w:rsidR="00EA2621">
        <w:t>region</w:t>
      </w:r>
      <w:r w:rsidR="00EA2621">
        <w:rPr>
          <w:spacing w:val="40"/>
        </w:rPr>
        <w:t xml:space="preserve"> </w:t>
      </w:r>
      <w:r w:rsidR="00EA2621">
        <w:t>(Gilmour</w:t>
      </w:r>
      <w:r w:rsidR="00EA2621">
        <w:rPr>
          <w:spacing w:val="40"/>
        </w:rPr>
        <w:t xml:space="preserve"> </w:t>
      </w:r>
      <w:r w:rsidR="00EA2621">
        <w:rPr>
          <w:i/>
        </w:rPr>
        <w:t>et</w:t>
      </w:r>
      <w:r w:rsidR="00EA2621">
        <w:rPr>
          <w:i/>
          <w:spacing w:val="40"/>
        </w:rPr>
        <w:t xml:space="preserve"> </w:t>
      </w:r>
      <w:r w:rsidR="00EA2621">
        <w:rPr>
          <w:i/>
        </w:rPr>
        <w:t>al.</w:t>
      </w:r>
      <w:r w:rsidR="00EA2621">
        <w:rPr>
          <w:i/>
          <w:spacing w:val="40"/>
        </w:rPr>
        <w:t xml:space="preserve"> </w:t>
      </w:r>
      <w:r w:rsidR="00EA2621">
        <w:t>2019;</w:t>
      </w:r>
      <w:r w:rsidR="00EA2621">
        <w:rPr>
          <w:spacing w:val="40"/>
        </w:rPr>
        <w:t xml:space="preserve"> </w:t>
      </w:r>
      <w:r w:rsidR="00EA2621">
        <w:t>Keesing</w:t>
      </w:r>
      <w:r w:rsidR="00EA2621">
        <w:rPr>
          <w:spacing w:val="40"/>
        </w:rPr>
        <w:t xml:space="preserve"> </w:t>
      </w:r>
      <w:r w:rsidR="00EA2621">
        <w:rPr>
          <w:i/>
        </w:rPr>
        <w:t>et</w:t>
      </w:r>
      <w:r w:rsidR="00EA2621">
        <w:rPr>
          <w:i/>
          <w:spacing w:val="40"/>
        </w:rPr>
        <w:t xml:space="preserve"> </w:t>
      </w:r>
      <w:r w:rsidR="00EA2621">
        <w:rPr>
          <w:i/>
        </w:rPr>
        <w:t>al.</w:t>
      </w:r>
      <w:r w:rsidR="00EA2621">
        <w:rPr>
          <w:i/>
          <w:spacing w:val="40"/>
        </w:rPr>
        <w:t xml:space="preserve"> </w:t>
      </w:r>
      <w:r w:rsidR="00EA2621">
        <w:t>2019).</w:t>
      </w:r>
    </w:p>
    <w:p w14:paraId="3CF18C6C" w14:textId="77777777" w:rsidR="004805C9" w:rsidRDefault="004805C9">
      <w:pPr>
        <w:pStyle w:val="BodyText"/>
        <w:spacing w:before="7"/>
        <w:rPr>
          <w:sz w:val="14"/>
        </w:rPr>
      </w:pPr>
    </w:p>
    <w:p w14:paraId="19A4E1EE" w14:textId="77777777" w:rsidR="004805C9" w:rsidRDefault="004805C9">
      <w:pPr>
        <w:pStyle w:val="BodyText"/>
        <w:spacing w:before="2"/>
        <w:rPr>
          <w:sz w:val="4"/>
        </w:rPr>
      </w:pPr>
    </w:p>
    <w:p w14:paraId="657C2101" w14:textId="77777777" w:rsidR="004805C9" w:rsidRDefault="00EA2621">
      <w:pPr>
        <w:pStyle w:val="BodyText"/>
        <w:spacing w:before="22" w:line="259" w:lineRule="auto"/>
        <w:ind w:left="720" w:right="734" w:firstLine="7176"/>
        <w:jc w:val="both"/>
      </w:pPr>
      <w:r>
        <w:t>n</w:t>
      </w:r>
      <w:r>
        <w:rPr>
          <w:spacing w:val="-12"/>
        </w:rPr>
        <w:t xml:space="preserve"> </w:t>
      </w:r>
      <w:r>
        <w:t>WA,</w:t>
      </w:r>
      <w:r>
        <w:rPr>
          <w:spacing w:val="-12"/>
        </w:rPr>
        <w:t xml:space="preserve"> </w:t>
      </w:r>
      <w:r>
        <w:t>patterns</w:t>
      </w:r>
      <w:r>
        <w:rPr>
          <w:spacing w:val="-12"/>
        </w:rPr>
        <w:t xml:space="preserve"> </w:t>
      </w:r>
      <w:r>
        <w:t>of coral</w:t>
      </w:r>
      <w:r>
        <w:rPr>
          <w:spacing w:val="-5"/>
        </w:rPr>
        <w:t xml:space="preserve"> </w:t>
      </w:r>
      <w:r>
        <w:t>bleaching</w:t>
      </w:r>
      <w:r>
        <w:rPr>
          <w:spacing w:val="-6"/>
        </w:rPr>
        <w:t xml:space="preserve"> </w:t>
      </w:r>
      <w:r>
        <w:t>and</w:t>
      </w:r>
      <w:r>
        <w:rPr>
          <w:spacing w:val="-6"/>
        </w:rPr>
        <w:t xml:space="preserve"> </w:t>
      </w:r>
      <w:r>
        <w:t>mortality</w:t>
      </w:r>
      <w:r>
        <w:rPr>
          <w:spacing w:val="-4"/>
        </w:rPr>
        <w:t xml:space="preserve"> </w:t>
      </w:r>
      <w:r>
        <w:t>are</w:t>
      </w:r>
      <w:r>
        <w:rPr>
          <w:spacing w:val="-4"/>
        </w:rPr>
        <w:t xml:space="preserve"> </w:t>
      </w:r>
      <w:r>
        <w:t>localised.</w:t>
      </w:r>
      <w:r>
        <w:rPr>
          <w:spacing w:val="40"/>
        </w:rPr>
        <w:t xml:space="preserve"> </w:t>
      </w:r>
      <w:r>
        <w:t>In</w:t>
      </w:r>
      <w:r>
        <w:rPr>
          <w:spacing w:val="-4"/>
        </w:rPr>
        <w:t xml:space="preserve"> </w:t>
      </w:r>
      <w:r>
        <w:t>general,</w:t>
      </w:r>
      <w:r>
        <w:rPr>
          <w:spacing w:val="-7"/>
        </w:rPr>
        <w:t xml:space="preserve"> </w:t>
      </w:r>
      <w:r>
        <w:t>northern</w:t>
      </w:r>
      <w:r>
        <w:rPr>
          <w:spacing w:val="-4"/>
        </w:rPr>
        <w:t xml:space="preserve"> </w:t>
      </w:r>
      <w:r>
        <w:t>(&lt;18</w:t>
      </w:r>
      <w:r>
        <w:rPr>
          <w:rFonts w:ascii="Symbol" w:hAnsi="Symbol"/>
        </w:rPr>
        <w:t></w:t>
      </w:r>
      <w:r>
        <w:t>S)</w:t>
      </w:r>
      <w:r>
        <w:rPr>
          <w:spacing w:val="-5"/>
        </w:rPr>
        <w:t xml:space="preserve"> </w:t>
      </w:r>
      <w:r>
        <w:t>reefs</w:t>
      </w:r>
      <w:r>
        <w:rPr>
          <w:spacing w:val="-6"/>
        </w:rPr>
        <w:t xml:space="preserve"> </w:t>
      </w:r>
      <w:r>
        <w:t>tend</w:t>
      </w:r>
      <w:r>
        <w:rPr>
          <w:spacing w:val="-4"/>
        </w:rPr>
        <w:t xml:space="preserve"> </w:t>
      </w:r>
      <w:r>
        <w:t>to be affected during El Niño conditions, while those further south are typically affected during</w:t>
      </w:r>
      <w:r>
        <w:rPr>
          <w:spacing w:val="-1"/>
        </w:rPr>
        <w:t xml:space="preserve"> </w:t>
      </w:r>
      <w:r>
        <w:t>La</w:t>
      </w:r>
      <w:r>
        <w:rPr>
          <w:spacing w:val="-1"/>
        </w:rPr>
        <w:t xml:space="preserve"> </w:t>
      </w:r>
      <w:r>
        <w:t>Niña</w:t>
      </w:r>
      <w:r>
        <w:rPr>
          <w:spacing w:val="-1"/>
        </w:rPr>
        <w:t xml:space="preserve"> </w:t>
      </w:r>
      <w:r>
        <w:t xml:space="preserve">conditions (Gilmour </w:t>
      </w:r>
      <w:r>
        <w:rPr>
          <w:i/>
        </w:rPr>
        <w:t>et</w:t>
      </w:r>
      <w:r>
        <w:rPr>
          <w:i/>
          <w:spacing w:val="-2"/>
        </w:rPr>
        <w:t xml:space="preserve"> </w:t>
      </w:r>
      <w:r>
        <w:rPr>
          <w:i/>
        </w:rPr>
        <w:t>al.</w:t>
      </w:r>
      <w:r>
        <w:rPr>
          <w:i/>
          <w:spacing w:val="-1"/>
        </w:rPr>
        <w:t xml:space="preserve"> </w:t>
      </w:r>
      <w:r>
        <w:t>2019).</w:t>
      </w:r>
      <w:r>
        <w:rPr>
          <w:spacing w:val="40"/>
        </w:rPr>
        <w:t xml:space="preserve"> </w:t>
      </w:r>
      <w:r>
        <w:t>Also,</w:t>
      </w:r>
      <w:r>
        <w:rPr>
          <w:spacing w:val="-1"/>
        </w:rPr>
        <w:t xml:space="preserve"> </w:t>
      </w:r>
      <w:r>
        <w:t>impacts</w:t>
      </w:r>
      <w:r>
        <w:rPr>
          <w:spacing w:val="-2"/>
        </w:rPr>
        <w:t xml:space="preserve"> </w:t>
      </w:r>
      <w:r>
        <w:t>within each</w:t>
      </w:r>
      <w:r>
        <w:rPr>
          <w:spacing w:val="-1"/>
        </w:rPr>
        <w:t xml:space="preserve"> </w:t>
      </w:r>
      <w:r>
        <w:t>region</w:t>
      </w:r>
      <w:r>
        <w:rPr>
          <w:spacing w:val="-2"/>
        </w:rPr>
        <w:t xml:space="preserve"> </w:t>
      </w:r>
      <w:r>
        <w:t>are patchy.</w:t>
      </w:r>
      <w:r>
        <w:rPr>
          <w:spacing w:val="40"/>
        </w:rPr>
        <w:t xml:space="preserve"> </w:t>
      </w:r>
      <w:r>
        <w:t>For example, during severe La Niña conditions in 2010/11, north-western Ningaloo</w:t>
      </w:r>
      <w:r>
        <w:rPr>
          <w:spacing w:val="-2"/>
        </w:rPr>
        <w:t xml:space="preserve"> </w:t>
      </w:r>
      <w:r>
        <w:t>Reef</w:t>
      </w:r>
      <w:r>
        <w:rPr>
          <w:spacing w:val="-3"/>
        </w:rPr>
        <w:t xml:space="preserve"> </w:t>
      </w:r>
      <w:r>
        <w:t>was</w:t>
      </w:r>
      <w:r>
        <w:rPr>
          <w:spacing w:val="-3"/>
        </w:rPr>
        <w:t xml:space="preserve"> </w:t>
      </w:r>
      <w:r>
        <w:t>barely</w:t>
      </w:r>
      <w:r>
        <w:rPr>
          <w:spacing w:val="-3"/>
        </w:rPr>
        <w:t xml:space="preserve"> </w:t>
      </w:r>
      <w:r>
        <w:t>affected,</w:t>
      </w:r>
      <w:r>
        <w:rPr>
          <w:spacing w:val="-3"/>
        </w:rPr>
        <w:t xml:space="preserve"> </w:t>
      </w:r>
      <w:r>
        <w:t>whereas</w:t>
      </w:r>
      <w:r>
        <w:rPr>
          <w:spacing w:val="-5"/>
        </w:rPr>
        <w:t xml:space="preserve"> </w:t>
      </w:r>
      <w:r>
        <w:t>areas immediately</w:t>
      </w:r>
      <w:r>
        <w:rPr>
          <w:spacing w:val="-4"/>
        </w:rPr>
        <w:t xml:space="preserve"> </w:t>
      </w:r>
      <w:r>
        <w:t>to</w:t>
      </w:r>
      <w:r>
        <w:rPr>
          <w:spacing w:val="-3"/>
        </w:rPr>
        <w:t xml:space="preserve"> </w:t>
      </w:r>
      <w:r>
        <w:t>the</w:t>
      </w:r>
      <w:r>
        <w:rPr>
          <w:spacing w:val="-3"/>
        </w:rPr>
        <w:t xml:space="preserve"> </w:t>
      </w:r>
      <w:r>
        <w:t>south</w:t>
      </w:r>
      <w:r>
        <w:rPr>
          <w:spacing w:val="-2"/>
        </w:rPr>
        <w:t xml:space="preserve"> </w:t>
      </w:r>
      <w:r>
        <w:t>and</w:t>
      </w:r>
      <w:r>
        <w:rPr>
          <w:spacing w:val="-3"/>
        </w:rPr>
        <w:t xml:space="preserve"> </w:t>
      </w:r>
      <w:r>
        <w:t>east were severely affected.</w:t>
      </w:r>
    </w:p>
    <w:p w14:paraId="660B1062" w14:textId="52619987" w:rsidR="004805C9" w:rsidRDefault="00431486">
      <w:pPr>
        <w:pStyle w:val="BodyText"/>
        <w:spacing w:before="119" w:line="259" w:lineRule="auto"/>
        <w:ind w:left="720" w:right="736"/>
        <w:jc w:val="both"/>
      </w:pPr>
      <w:r>
        <w:rPr>
          <w:noProof/>
        </w:rPr>
        <mc:AlternateContent>
          <mc:Choice Requires="wps">
            <w:drawing>
              <wp:anchor distT="0" distB="0" distL="114300" distR="114300" simplePos="0" relativeHeight="476740096" behindDoc="1" locked="0" layoutInCell="1" allowOverlap="1" wp14:anchorId="027A053E" wp14:editId="01206223">
                <wp:simplePos x="0" y="0"/>
                <wp:positionH relativeFrom="page">
                  <wp:posOffset>889635</wp:posOffset>
                </wp:positionH>
                <wp:positionV relativeFrom="paragraph">
                  <wp:posOffset>-1305560</wp:posOffset>
                </wp:positionV>
                <wp:extent cx="4566285" cy="143510"/>
                <wp:effectExtent l="0" t="0" r="0" b="0"/>
                <wp:wrapNone/>
                <wp:docPr id="51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14351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51C76" w14:textId="77777777" w:rsidR="004805C9" w:rsidRDefault="00EA2621">
                            <w:pPr>
                              <w:pStyle w:val="BodyText"/>
                              <w:spacing w:line="225" w:lineRule="exact"/>
                              <w:ind w:left="39" w:right="-29"/>
                              <w:rPr>
                                <w:color w:val="000000"/>
                              </w:rPr>
                            </w:pPr>
                            <w:r>
                              <w:rPr>
                                <w:color w:val="000000"/>
                              </w:rPr>
                              <w:t>heat</w:t>
                            </w:r>
                            <w:r>
                              <w:rPr>
                                <w:color w:val="000000"/>
                                <w:spacing w:val="-4"/>
                              </w:rPr>
                              <w:t xml:space="preserve"> </w:t>
                            </w:r>
                            <w:r>
                              <w:rPr>
                                <w:color w:val="000000"/>
                              </w:rPr>
                              <w:t>stress</w:t>
                            </w:r>
                            <w:r>
                              <w:rPr>
                                <w:color w:val="000000"/>
                                <w:spacing w:val="-5"/>
                              </w:rPr>
                              <w:t xml:space="preserve"> </w:t>
                            </w:r>
                            <w:r>
                              <w:rPr>
                                <w:color w:val="000000"/>
                              </w:rPr>
                              <w:t>and</w:t>
                            </w:r>
                            <w:r>
                              <w:rPr>
                                <w:color w:val="000000"/>
                                <w:spacing w:val="-4"/>
                              </w:rPr>
                              <w:t xml:space="preserve"> </w:t>
                            </w:r>
                            <w:r>
                              <w:rPr>
                                <w:color w:val="000000"/>
                              </w:rPr>
                              <w:t>bleaching</w:t>
                            </w:r>
                            <w:r>
                              <w:rPr>
                                <w:color w:val="000000"/>
                                <w:spacing w:val="-1"/>
                              </w:rPr>
                              <w:t xml:space="preserve"> </w:t>
                            </w:r>
                            <w:r>
                              <w:rPr>
                                <w:color w:val="000000"/>
                              </w:rPr>
                              <w:t>in</w:t>
                            </w:r>
                            <w:r>
                              <w:rPr>
                                <w:color w:val="000000"/>
                                <w:spacing w:val="-6"/>
                              </w:rPr>
                              <w:t xml:space="preserve"> </w:t>
                            </w:r>
                            <w:r>
                              <w:rPr>
                                <w:color w:val="000000"/>
                              </w:rPr>
                              <w:t>WA</w:t>
                            </w:r>
                            <w:r>
                              <w:rPr>
                                <w:color w:val="000000"/>
                                <w:spacing w:val="-4"/>
                              </w:rPr>
                              <w:t xml:space="preserve"> </w:t>
                            </w:r>
                            <w:r>
                              <w:rPr>
                                <w:color w:val="000000"/>
                              </w:rPr>
                              <w:t>since</w:t>
                            </w:r>
                            <w:r>
                              <w:rPr>
                                <w:color w:val="000000"/>
                                <w:spacing w:val="-4"/>
                              </w:rPr>
                              <w:t xml:space="preserve"> </w:t>
                            </w:r>
                            <w:r>
                              <w:rPr>
                                <w:color w:val="000000"/>
                              </w:rPr>
                              <w:t>2010</w:t>
                            </w:r>
                            <w:r>
                              <w:rPr>
                                <w:color w:val="000000"/>
                                <w:spacing w:val="-4"/>
                              </w:rPr>
                              <w:t xml:space="preserve"> </w:t>
                            </w:r>
                            <w:r>
                              <w:rPr>
                                <w:color w:val="000000"/>
                              </w:rPr>
                              <w:t>(Gilmour</w:t>
                            </w:r>
                            <w:r>
                              <w:rPr>
                                <w:color w:val="000000"/>
                                <w:spacing w:val="-1"/>
                              </w:rPr>
                              <w:t xml:space="preserve"> </w:t>
                            </w:r>
                            <w:r>
                              <w:rPr>
                                <w:i/>
                                <w:color w:val="000000"/>
                              </w:rPr>
                              <w:t>et</w:t>
                            </w:r>
                            <w:r>
                              <w:rPr>
                                <w:i/>
                                <w:color w:val="000000"/>
                                <w:spacing w:val="-4"/>
                              </w:rPr>
                              <w:t xml:space="preserve"> </w:t>
                            </w:r>
                            <w:r>
                              <w:rPr>
                                <w:i/>
                                <w:color w:val="000000"/>
                              </w:rPr>
                              <w:t>al.</w:t>
                            </w:r>
                            <w:r>
                              <w:rPr>
                                <w:i/>
                                <w:color w:val="000000"/>
                                <w:spacing w:val="-4"/>
                              </w:rPr>
                              <w:t xml:space="preserve"> </w:t>
                            </w:r>
                            <w:r>
                              <w:rPr>
                                <w:color w:val="000000"/>
                              </w:rPr>
                              <w:t>2019).</w:t>
                            </w:r>
                            <w:r>
                              <w:rPr>
                                <w:color w:val="000000"/>
                                <w:spacing w:val="59"/>
                              </w:rPr>
                              <w:t xml:space="preserve"> </w:t>
                            </w:r>
                            <w:r>
                              <w:rPr>
                                <w:color w:val="000000"/>
                                <w:spacing w:val="-1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053E" id="docshape78" o:spid="_x0000_s1050" type="#_x0000_t202" style="position:absolute;left:0;text-align:left;margin-left:70.05pt;margin-top:-102.8pt;width:359.55pt;height:11.3pt;z-index:-265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" fillcolor="#fde164" stroked="f">
                <v:fill opacity="26214f"/>
                <v:textbox inset="0,0,0,0">
                  <w:txbxContent>
                    <w:p w14:paraId="79851C76" w14:textId="77777777" w:rsidR="004805C9" w:rsidRDefault="00EA2621">
                      <w:pPr>
                        <w:pStyle w:val="BodyText"/>
                        <w:spacing w:line="225" w:lineRule="exact"/>
                        <w:ind w:left="39" w:right="-29"/>
                        <w:rPr>
                          <w:color w:val="000000"/>
                        </w:rPr>
                      </w:pPr>
                      <w:r>
                        <w:rPr>
                          <w:color w:val="000000"/>
                        </w:rPr>
                        <w:t>heat</w:t>
                      </w:r>
                      <w:r>
                        <w:rPr>
                          <w:color w:val="000000"/>
                          <w:spacing w:val="-4"/>
                        </w:rPr>
                        <w:t xml:space="preserve"> </w:t>
                      </w:r>
                      <w:r>
                        <w:rPr>
                          <w:color w:val="000000"/>
                        </w:rPr>
                        <w:t>stress</w:t>
                      </w:r>
                      <w:r>
                        <w:rPr>
                          <w:color w:val="000000"/>
                          <w:spacing w:val="-5"/>
                        </w:rPr>
                        <w:t xml:space="preserve"> </w:t>
                      </w:r>
                      <w:r>
                        <w:rPr>
                          <w:color w:val="000000"/>
                        </w:rPr>
                        <w:t>and</w:t>
                      </w:r>
                      <w:r>
                        <w:rPr>
                          <w:color w:val="000000"/>
                          <w:spacing w:val="-4"/>
                        </w:rPr>
                        <w:t xml:space="preserve"> </w:t>
                      </w:r>
                      <w:r>
                        <w:rPr>
                          <w:color w:val="000000"/>
                        </w:rPr>
                        <w:t>bleaching</w:t>
                      </w:r>
                      <w:r>
                        <w:rPr>
                          <w:color w:val="000000"/>
                          <w:spacing w:val="-1"/>
                        </w:rPr>
                        <w:t xml:space="preserve"> </w:t>
                      </w:r>
                      <w:r>
                        <w:rPr>
                          <w:color w:val="000000"/>
                        </w:rPr>
                        <w:t>in</w:t>
                      </w:r>
                      <w:r>
                        <w:rPr>
                          <w:color w:val="000000"/>
                          <w:spacing w:val="-6"/>
                        </w:rPr>
                        <w:t xml:space="preserve"> </w:t>
                      </w:r>
                      <w:r>
                        <w:rPr>
                          <w:color w:val="000000"/>
                        </w:rPr>
                        <w:t>WA</w:t>
                      </w:r>
                      <w:r>
                        <w:rPr>
                          <w:color w:val="000000"/>
                          <w:spacing w:val="-4"/>
                        </w:rPr>
                        <w:t xml:space="preserve"> </w:t>
                      </w:r>
                      <w:r>
                        <w:rPr>
                          <w:color w:val="000000"/>
                        </w:rPr>
                        <w:t>since</w:t>
                      </w:r>
                      <w:r>
                        <w:rPr>
                          <w:color w:val="000000"/>
                          <w:spacing w:val="-4"/>
                        </w:rPr>
                        <w:t xml:space="preserve"> </w:t>
                      </w:r>
                      <w:r>
                        <w:rPr>
                          <w:color w:val="000000"/>
                        </w:rPr>
                        <w:t>2010</w:t>
                      </w:r>
                      <w:r>
                        <w:rPr>
                          <w:color w:val="000000"/>
                          <w:spacing w:val="-4"/>
                        </w:rPr>
                        <w:t xml:space="preserve"> </w:t>
                      </w:r>
                      <w:r>
                        <w:rPr>
                          <w:color w:val="000000"/>
                        </w:rPr>
                        <w:t>(Gilmour</w:t>
                      </w:r>
                      <w:r>
                        <w:rPr>
                          <w:color w:val="000000"/>
                          <w:spacing w:val="-1"/>
                        </w:rPr>
                        <w:t xml:space="preserve"> </w:t>
                      </w:r>
                      <w:r>
                        <w:rPr>
                          <w:i/>
                          <w:color w:val="000000"/>
                        </w:rPr>
                        <w:t>et</w:t>
                      </w:r>
                      <w:r>
                        <w:rPr>
                          <w:i/>
                          <w:color w:val="000000"/>
                          <w:spacing w:val="-4"/>
                        </w:rPr>
                        <w:t xml:space="preserve"> </w:t>
                      </w:r>
                      <w:r>
                        <w:rPr>
                          <w:i/>
                          <w:color w:val="000000"/>
                        </w:rPr>
                        <w:t>al.</w:t>
                      </w:r>
                      <w:r>
                        <w:rPr>
                          <w:i/>
                          <w:color w:val="000000"/>
                          <w:spacing w:val="-4"/>
                        </w:rPr>
                        <w:t xml:space="preserve"> </w:t>
                      </w:r>
                      <w:r>
                        <w:rPr>
                          <w:color w:val="000000"/>
                        </w:rPr>
                        <w:t>2019).</w:t>
                      </w:r>
                      <w:r>
                        <w:rPr>
                          <w:color w:val="000000"/>
                          <w:spacing w:val="59"/>
                        </w:rPr>
                        <w:t xml:space="preserve"> </w:t>
                      </w:r>
                      <w:r>
                        <w:rPr>
                          <w:color w:val="000000"/>
                          <w:spacing w:val="-10"/>
                        </w:rPr>
                        <w:t>I</w:t>
                      </w:r>
                    </w:p>
                  </w:txbxContent>
                </v:textbox>
                <w10:wrap anchorx="page"/>
              </v:shape>
            </w:pict>
          </mc:Fallback>
        </mc:AlternateContent>
      </w:r>
      <w:r w:rsidR="00EA2621">
        <w:t>Around the Dampier Archipelago, where MAFMF coral harvesting is concentrated, bleaching</w:t>
      </w:r>
      <w:r w:rsidR="00EA2621">
        <w:rPr>
          <w:spacing w:val="-8"/>
        </w:rPr>
        <w:t xml:space="preserve"> </w:t>
      </w:r>
      <w:r w:rsidR="00EA2621">
        <w:t>at</w:t>
      </w:r>
      <w:r w:rsidR="00EA2621">
        <w:rPr>
          <w:spacing w:val="-9"/>
        </w:rPr>
        <w:t xml:space="preserve"> </w:t>
      </w:r>
      <w:r w:rsidR="00EA2621">
        <w:t>various</w:t>
      </w:r>
      <w:r w:rsidR="00EA2621">
        <w:rPr>
          <w:spacing w:val="-9"/>
        </w:rPr>
        <w:t xml:space="preserve"> </w:t>
      </w:r>
      <w:r w:rsidR="00EA2621">
        <w:t>levels</w:t>
      </w:r>
      <w:r w:rsidR="00EA2621">
        <w:rPr>
          <w:spacing w:val="-10"/>
        </w:rPr>
        <w:t xml:space="preserve"> </w:t>
      </w:r>
      <w:r w:rsidR="00EA2621">
        <w:t>was</w:t>
      </w:r>
      <w:r w:rsidR="00EA2621">
        <w:rPr>
          <w:spacing w:val="-9"/>
        </w:rPr>
        <w:t xml:space="preserve"> </w:t>
      </w:r>
      <w:r w:rsidR="00EA2621">
        <w:t>reported</w:t>
      </w:r>
      <w:r w:rsidR="00EA2621">
        <w:rPr>
          <w:spacing w:val="-11"/>
        </w:rPr>
        <w:t xml:space="preserve"> </w:t>
      </w:r>
      <w:r w:rsidR="00EA2621">
        <w:t>on</w:t>
      </w:r>
      <w:r w:rsidR="00EA2621">
        <w:rPr>
          <w:spacing w:val="-8"/>
        </w:rPr>
        <w:t xml:space="preserve"> </w:t>
      </w:r>
      <w:r w:rsidR="00EA2621">
        <w:t>coral</w:t>
      </w:r>
      <w:r w:rsidR="00EA2621">
        <w:rPr>
          <w:spacing w:val="-9"/>
        </w:rPr>
        <w:t xml:space="preserve"> </w:t>
      </w:r>
      <w:r w:rsidR="00EA2621">
        <w:t>reefs</w:t>
      </w:r>
      <w:r w:rsidR="00EA2621">
        <w:rPr>
          <w:spacing w:val="-9"/>
        </w:rPr>
        <w:t xml:space="preserve"> </w:t>
      </w:r>
      <w:r w:rsidR="00EA2621">
        <w:t>in</w:t>
      </w:r>
      <w:r w:rsidR="00EA2621">
        <w:rPr>
          <w:spacing w:val="-9"/>
        </w:rPr>
        <w:t xml:space="preserve"> </w:t>
      </w:r>
      <w:r w:rsidR="00EA2621">
        <w:t>1998,</w:t>
      </w:r>
      <w:r w:rsidR="00EA2621">
        <w:rPr>
          <w:spacing w:val="-9"/>
        </w:rPr>
        <w:t xml:space="preserve"> </w:t>
      </w:r>
      <w:r w:rsidR="00EA2621">
        <w:t>2005,</w:t>
      </w:r>
      <w:r w:rsidR="00EA2621">
        <w:rPr>
          <w:spacing w:val="-9"/>
        </w:rPr>
        <w:t xml:space="preserve"> </w:t>
      </w:r>
      <w:r w:rsidR="00EA2621">
        <w:t>2008,</w:t>
      </w:r>
      <w:r w:rsidR="00EA2621">
        <w:rPr>
          <w:spacing w:val="-9"/>
        </w:rPr>
        <w:t xml:space="preserve"> </w:t>
      </w:r>
      <w:r w:rsidR="00EA2621">
        <w:t>2013</w:t>
      </w:r>
      <w:r w:rsidR="00EA2621">
        <w:rPr>
          <w:spacing w:val="-11"/>
        </w:rPr>
        <w:t xml:space="preserve"> </w:t>
      </w:r>
      <w:r w:rsidR="00EA2621">
        <w:t>and 2014. However, this area still has relatively high levels of coral cover compared to other p</w:t>
      </w:r>
      <w:r w:rsidR="00EA2621">
        <w:t xml:space="preserve">arts of the western Pilbara and northern Ningaloo regions, which have experienced more severe bleaching and mortality since 2010 (Babcock </w:t>
      </w:r>
      <w:r w:rsidR="00EA2621">
        <w:rPr>
          <w:i/>
        </w:rPr>
        <w:t xml:space="preserve">et al. </w:t>
      </w:r>
      <w:r w:rsidR="00EA2621">
        <w:t>2021).</w:t>
      </w:r>
    </w:p>
    <w:p w14:paraId="51806474" w14:textId="77777777" w:rsidR="004805C9" w:rsidRDefault="00EA2621">
      <w:pPr>
        <w:pStyle w:val="BodyText"/>
        <w:spacing w:before="118" w:line="259" w:lineRule="auto"/>
        <w:ind w:left="720" w:right="732"/>
        <w:jc w:val="both"/>
      </w:pPr>
      <w:r>
        <w:t>It is important to note that these observations relate to reef environments, and that corals in ‘off-ree</w:t>
      </w:r>
      <w:r>
        <w:t>f’ environments are rarely monitored.</w:t>
      </w:r>
      <w:r>
        <w:rPr>
          <w:spacing w:val="40"/>
        </w:rPr>
        <w:t xml:space="preserve"> </w:t>
      </w:r>
      <w:r>
        <w:t>Most of the hard coral species targeted by the MAFMF are harvested from relatively turbid intertidal or inter-reef habitats,</w:t>
      </w:r>
      <w:r>
        <w:rPr>
          <w:spacing w:val="-17"/>
        </w:rPr>
        <w:t xml:space="preserve"> </w:t>
      </w:r>
      <w:r>
        <w:t>and</w:t>
      </w:r>
      <w:r>
        <w:rPr>
          <w:spacing w:val="-16"/>
        </w:rPr>
        <w:t xml:space="preserve"> </w:t>
      </w:r>
      <w:r>
        <w:t>there</w:t>
      </w:r>
      <w:r>
        <w:rPr>
          <w:spacing w:val="-16"/>
        </w:rPr>
        <w:t xml:space="preserve"> </w:t>
      </w:r>
      <w:r>
        <w:t>have</w:t>
      </w:r>
      <w:r>
        <w:rPr>
          <w:spacing w:val="-16"/>
        </w:rPr>
        <w:t xml:space="preserve"> </w:t>
      </w:r>
      <w:r>
        <w:t>been</w:t>
      </w:r>
      <w:r>
        <w:rPr>
          <w:spacing w:val="-16"/>
        </w:rPr>
        <w:t xml:space="preserve"> </w:t>
      </w:r>
      <w:r>
        <w:t>few</w:t>
      </w:r>
      <w:r>
        <w:rPr>
          <w:spacing w:val="-17"/>
        </w:rPr>
        <w:t xml:space="preserve"> </w:t>
      </w:r>
      <w:r>
        <w:t>studies</w:t>
      </w:r>
      <w:r>
        <w:rPr>
          <w:spacing w:val="-17"/>
        </w:rPr>
        <w:t xml:space="preserve"> </w:t>
      </w:r>
      <w:r>
        <w:t>of</w:t>
      </w:r>
      <w:r>
        <w:rPr>
          <w:spacing w:val="-15"/>
        </w:rPr>
        <w:t xml:space="preserve"> </w:t>
      </w:r>
      <w:r>
        <w:t>corals</w:t>
      </w:r>
      <w:r>
        <w:rPr>
          <w:spacing w:val="-17"/>
        </w:rPr>
        <w:t xml:space="preserve"> </w:t>
      </w:r>
      <w:r>
        <w:t>in</w:t>
      </w:r>
      <w:r>
        <w:rPr>
          <w:spacing w:val="-16"/>
        </w:rPr>
        <w:t xml:space="preserve"> </w:t>
      </w:r>
      <w:r>
        <w:t>these</w:t>
      </w:r>
      <w:r>
        <w:rPr>
          <w:spacing w:val="-16"/>
        </w:rPr>
        <w:t xml:space="preserve"> </w:t>
      </w:r>
      <w:r>
        <w:t>habitats.</w:t>
      </w:r>
      <w:r>
        <w:rPr>
          <w:spacing w:val="-17"/>
        </w:rPr>
        <w:t xml:space="preserve"> </w:t>
      </w:r>
      <w:r>
        <w:t>The</w:t>
      </w:r>
      <w:r>
        <w:rPr>
          <w:spacing w:val="-16"/>
        </w:rPr>
        <w:t xml:space="preserve"> </w:t>
      </w:r>
      <w:r>
        <w:t>susceptibility and</w:t>
      </w:r>
      <w:r>
        <w:rPr>
          <w:spacing w:val="-14"/>
        </w:rPr>
        <w:t xml:space="preserve"> </w:t>
      </w:r>
      <w:r>
        <w:t>mortality</w:t>
      </w:r>
      <w:r>
        <w:rPr>
          <w:spacing w:val="-14"/>
        </w:rPr>
        <w:t xml:space="preserve"> </w:t>
      </w:r>
      <w:r>
        <w:t>to</w:t>
      </w:r>
      <w:r>
        <w:rPr>
          <w:spacing w:val="-13"/>
        </w:rPr>
        <w:t xml:space="preserve"> </w:t>
      </w:r>
      <w:r>
        <w:t>heat-induced</w:t>
      </w:r>
      <w:r>
        <w:rPr>
          <w:spacing w:val="-12"/>
        </w:rPr>
        <w:t xml:space="preserve"> </w:t>
      </w:r>
      <w:r>
        <w:t>bleaching</w:t>
      </w:r>
      <w:r>
        <w:rPr>
          <w:spacing w:val="-14"/>
        </w:rPr>
        <w:t xml:space="preserve"> </w:t>
      </w:r>
      <w:r>
        <w:t>is</w:t>
      </w:r>
      <w:r>
        <w:rPr>
          <w:spacing w:val="-13"/>
        </w:rPr>
        <w:t xml:space="preserve"> </w:t>
      </w:r>
      <w:r>
        <w:t>poorly</w:t>
      </w:r>
      <w:r>
        <w:rPr>
          <w:spacing w:val="-13"/>
        </w:rPr>
        <w:t xml:space="preserve"> </w:t>
      </w:r>
      <w:r>
        <w:t>understood</w:t>
      </w:r>
      <w:r>
        <w:rPr>
          <w:spacing w:val="-12"/>
        </w:rPr>
        <w:t xml:space="preserve"> </w:t>
      </w:r>
      <w:r>
        <w:t>for</w:t>
      </w:r>
      <w:r>
        <w:rPr>
          <w:spacing w:val="-13"/>
        </w:rPr>
        <w:t xml:space="preserve"> </w:t>
      </w:r>
      <w:r>
        <w:t>these</w:t>
      </w:r>
      <w:r>
        <w:rPr>
          <w:spacing w:val="-12"/>
        </w:rPr>
        <w:t xml:space="preserve"> </w:t>
      </w:r>
      <w:r>
        <w:t>corals.</w:t>
      </w:r>
      <w:r>
        <w:rPr>
          <w:spacing w:val="-12"/>
        </w:rPr>
        <w:t xml:space="preserve"> </w:t>
      </w:r>
      <w:r>
        <w:t>A</w:t>
      </w:r>
      <w:r>
        <w:rPr>
          <w:spacing w:val="-14"/>
        </w:rPr>
        <w:t xml:space="preserve"> </w:t>
      </w:r>
      <w:r>
        <w:t>recent study of six species (</w:t>
      </w:r>
      <w:r>
        <w:rPr>
          <w:i/>
        </w:rPr>
        <w:t>Cataphyllia jardinei</w:t>
      </w:r>
      <w:r>
        <w:t xml:space="preserve">, </w:t>
      </w:r>
      <w:r>
        <w:rPr>
          <w:i/>
        </w:rPr>
        <w:t>Trachyphyllia geoffroyi</w:t>
      </w:r>
      <w:r>
        <w:t xml:space="preserve">, </w:t>
      </w:r>
      <w:r>
        <w:rPr>
          <w:i/>
        </w:rPr>
        <w:t>Duncanopsammia.axifuga</w:t>
      </w:r>
      <w:r>
        <w:t xml:space="preserve">, </w:t>
      </w:r>
      <w:r>
        <w:rPr>
          <w:i/>
        </w:rPr>
        <w:t xml:space="preserve">Euphyllia glabrescens Homophyllia australis </w:t>
      </w:r>
      <w:r>
        <w:t xml:space="preserve">and </w:t>
      </w:r>
      <w:r>
        <w:rPr>
          <w:i/>
        </w:rPr>
        <w:t>Micromussa lordhowensis</w:t>
      </w:r>
      <w:r>
        <w:t>)</w:t>
      </w:r>
      <w:r>
        <w:rPr>
          <w:spacing w:val="-2"/>
        </w:rPr>
        <w:t xml:space="preserve"> </w:t>
      </w:r>
      <w:r>
        <w:t>in</w:t>
      </w:r>
      <w:r>
        <w:rPr>
          <w:spacing w:val="-1"/>
        </w:rPr>
        <w:t xml:space="preserve"> </w:t>
      </w:r>
      <w:r>
        <w:t>turbid</w:t>
      </w:r>
      <w:r>
        <w:rPr>
          <w:spacing w:val="-1"/>
        </w:rPr>
        <w:t xml:space="preserve"> </w:t>
      </w:r>
      <w:r>
        <w:t>intertidal</w:t>
      </w:r>
      <w:r>
        <w:rPr>
          <w:spacing w:val="-2"/>
        </w:rPr>
        <w:t xml:space="preserve"> </w:t>
      </w:r>
      <w:r>
        <w:t>and/or</w:t>
      </w:r>
      <w:r>
        <w:rPr>
          <w:spacing w:val="-3"/>
        </w:rPr>
        <w:t xml:space="preserve"> </w:t>
      </w:r>
      <w:r>
        <w:t>inter-reef</w:t>
      </w:r>
      <w:r>
        <w:rPr>
          <w:spacing w:val="-1"/>
        </w:rPr>
        <w:t xml:space="preserve"> </w:t>
      </w:r>
      <w:r>
        <w:t>habitats confirmed</w:t>
      </w:r>
      <w:r>
        <w:rPr>
          <w:spacing w:val="-1"/>
        </w:rPr>
        <w:t xml:space="preserve"> </w:t>
      </w:r>
      <w:r>
        <w:t xml:space="preserve">that these species are susceptible to heat-induced bleaching (Pratchett </w:t>
      </w:r>
      <w:r>
        <w:rPr>
          <w:i/>
        </w:rPr>
        <w:t xml:space="preserve">et al. </w:t>
      </w:r>
      <w:r>
        <w:t>2020a).</w:t>
      </w:r>
      <w:r>
        <w:rPr>
          <w:spacing w:val="40"/>
        </w:rPr>
        <w:t xml:space="preserve"> </w:t>
      </w:r>
      <w:r>
        <w:rPr>
          <w:i/>
        </w:rPr>
        <w:t>H. australis</w:t>
      </w:r>
      <w:r>
        <w:t xml:space="preserve">, </w:t>
      </w:r>
      <w:r>
        <w:rPr>
          <w:i/>
        </w:rPr>
        <w:t>M. lordhowensis</w:t>
      </w:r>
      <w:r>
        <w:t xml:space="preserve">, </w:t>
      </w:r>
      <w:r>
        <w:rPr>
          <w:i/>
        </w:rPr>
        <w:t xml:space="preserve">E. glabrescens </w:t>
      </w:r>
      <w:r>
        <w:t xml:space="preserve">and </w:t>
      </w:r>
      <w:r>
        <w:rPr>
          <w:i/>
        </w:rPr>
        <w:t xml:space="preserve">C. jardinei </w:t>
      </w:r>
      <w:r>
        <w:t>exhibited particularly h</w:t>
      </w:r>
      <w:r>
        <w:t>igh rates of mortality (&gt;80%) when exposed to prolonged temperature stress. Susceptibility varies among coral taxa and so these results may not be indicative for other harvested species.</w:t>
      </w:r>
    </w:p>
    <w:p w14:paraId="459AA2B6" w14:textId="77777777" w:rsidR="004805C9" w:rsidRDefault="004805C9">
      <w:pPr>
        <w:spacing w:line="259" w:lineRule="auto"/>
        <w:jc w:val="both"/>
        <w:sectPr w:rsidR="004805C9">
          <w:pgSz w:w="11910" w:h="16840"/>
          <w:pgMar w:top="1340" w:right="700" w:bottom="1400" w:left="720" w:header="0" w:footer="1211" w:gutter="0"/>
          <w:cols w:space="720"/>
        </w:sectPr>
      </w:pPr>
    </w:p>
    <w:p w14:paraId="58610186" w14:textId="77777777" w:rsidR="004805C9" w:rsidRDefault="00EA2621">
      <w:pPr>
        <w:pStyle w:val="BodyText"/>
        <w:spacing w:before="82" w:line="259" w:lineRule="auto"/>
        <w:ind w:left="720" w:right="735"/>
        <w:jc w:val="both"/>
      </w:pPr>
      <w:r>
        <w:lastRenderedPageBreak/>
        <w:t xml:space="preserve">In WA, it is expected that heat-related impacts to </w:t>
      </w:r>
      <w:r>
        <w:t>corals will</w:t>
      </w:r>
      <w:r>
        <w:rPr>
          <w:spacing w:val="-1"/>
        </w:rPr>
        <w:t xml:space="preserve"> </w:t>
      </w:r>
      <w:r>
        <w:t>continue to increase with future ocean warming, and these impacts will be exacerbated by disturbances from cyclones</w:t>
      </w:r>
      <w:r>
        <w:rPr>
          <w:spacing w:val="-17"/>
        </w:rPr>
        <w:t xml:space="preserve"> </w:t>
      </w:r>
      <w:r>
        <w:t>and</w:t>
      </w:r>
      <w:r>
        <w:rPr>
          <w:spacing w:val="-15"/>
        </w:rPr>
        <w:t xml:space="preserve"> </w:t>
      </w:r>
      <w:r>
        <w:t>severe</w:t>
      </w:r>
      <w:r>
        <w:rPr>
          <w:spacing w:val="-16"/>
        </w:rPr>
        <w:t xml:space="preserve"> </w:t>
      </w:r>
      <w:r>
        <w:t>storms,</w:t>
      </w:r>
      <w:r>
        <w:rPr>
          <w:spacing w:val="-15"/>
        </w:rPr>
        <w:t xml:space="preserve"> </w:t>
      </w:r>
      <w:r>
        <w:t>which</w:t>
      </w:r>
      <w:r>
        <w:rPr>
          <w:spacing w:val="-17"/>
        </w:rPr>
        <w:t xml:space="preserve"> </w:t>
      </w:r>
      <w:r>
        <w:t>are</w:t>
      </w:r>
      <w:r>
        <w:rPr>
          <w:spacing w:val="-17"/>
        </w:rPr>
        <w:t xml:space="preserve"> </w:t>
      </w:r>
      <w:r>
        <w:t>also</w:t>
      </w:r>
      <w:r>
        <w:rPr>
          <w:spacing w:val="-16"/>
        </w:rPr>
        <w:t xml:space="preserve"> </w:t>
      </w:r>
      <w:r>
        <w:t>predicted</w:t>
      </w:r>
      <w:r>
        <w:rPr>
          <w:spacing w:val="-15"/>
        </w:rPr>
        <w:t xml:space="preserve"> </w:t>
      </w:r>
      <w:r>
        <w:t>to</w:t>
      </w:r>
      <w:r>
        <w:rPr>
          <w:spacing w:val="-15"/>
        </w:rPr>
        <w:t xml:space="preserve"> </w:t>
      </w:r>
      <w:r>
        <w:t>increase</w:t>
      </w:r>
      <w:r>
        <w:rPr>
          <w:spacing w:val="-16"/>
        </w:rPr>
        <w:t xml:space="preserve"> </w:t>
      </w:r>
      <w:r>
        <w:t>with</w:t>
      </w:r>
      <w:r>
        <w:rPr>
          <w:spacing w:val="-15"/>
        </w:rPr>
        <w:t xml:space="preserve"> </w:t>
      </w:r>
      <w:r>
        <w:t>ongoing</w:t>
      </w:r>
      <w:r>
        <w:rPr>
          <w:spacing w:val="-15"/>
        </w:rPr>
        <w:t xml:space="preserve"> </w:t>
      </w:r>
      <w:r>
        <w:t xml:space="preserve">climate change (Gilmour </w:t>
      </w:r>
      <w:r>
        <w:rPr>
          <w:i/>
        </w:rPr>
        <w:t xml:space="preserve">et al. </w:t>
      </w:r>
      <w:r>
        <w:t>2019).</w:t>
      </w:r>
      <w:r>
        <w:rPr>
          <w:spacing w:val="40"/>
        </w:rPr>
        <w:t xml:space="preserve"> </w:t>
      </w:r>
      <w:r>
        <w:t>These impacts may reduce the sustainability and viability of the MAFMF.</w:t>
      </w:r>
    </w:p>
    <w:p w14:paraId="1C84509E" w14:textId="77777777" w:rsidR="004805C9" w:rsidRDefault="00EA2621">
      <w:pPr>
        <w:pStyle w:val="BodyText"/>
        <w:spacing w:before="118" w:line="259" w:lineRule="auto"/>
        <w:ind w:left="720" w:right="734"/>
        <w:jc w:val="both"/>
      </w:pPr>
      <w:r>
        <w:t xml:space="preserve">Recently a study by Pratchett </w:t>
      </w:r>
      <w:r>
        <w:rPr>
          <w:i/>
        </w:rPr>
        <w:t xml:space="preserve">et al. </w:t>
      </w:r>
      <w:r>
        <w:t>(2020b) focused on hard corals in turbid waters and provided new information about their local abundance, and their reproductive traits. This study</w:t>
      </w:r>
      <w:r>
        <w:t xml:space="preserve"> used video transects (n = 130 transects, 50 x 1 m) to survey commercially targeted hard coral species in intertidal and subtidal habitats in the Karratha/Dampier and Exmouth areas (primary coral harvesting areas for the </w:t>
      </w:r>
      <w:r>
        <w:rPr>
          <w:spacing w:val="-2"/>
        </w:rPr>
        <w:t>MAFMF).</w:t>
      </w:r>
    </w:p>
    <w:p w14:paraId="1B157632" w14:textId="77777777" w:rsidR="004805C9" w:rsidRDefault="00EA2621">
      <w:pPr>
        <w:pStyle w:val="BodyText"/>
        <w:spacing w:before="120"/>
        <w:ind w:left="720"/>
        <w:jc w:val="both"/>
      </w:pPr>
      <w:r>
        <w:t>The</w:t>
      </w:r>
      <w:r>
        <w:rPr>
          <w:spacing w:val="6"/>
        </w:rPr>
        <w:t xml:space="preserve"> </w:t>
      </w:r>
      <w:r>
        <w:t>combined</w:t>
      </w:r>
      <w:r>
        <w:rPr>
          <w:spacing w:val="6"/>
        </w:rPr>
        <w:t xml:space="preserve"> </w:t>
      </w:r>
      <w:r>
        <w:t>total</w:t>
      </w:r>
      <w:r>
        <w:rPr>
          <w:spacing w:val="2"/>
        </w:rPr>
        <w:t xml:space="preserve"> </w:t>
      </w:r>
      <w:r>
        <w:t>abundanc</w:t>
      </w:r>
      <w:r>
        <w:t>e</w:t>
      </w:r>
      <w:r>
        <w:rPr>
          <w:spacing w:val="6"/>
        </w:rPr>
        <w:t xml:space="preserve"> </w:t>
      </w:r>
      <w:r>
        <w:t>of</w:t>
      </w:r>
      <w:r>
        <w:rPr>
          <w:spacing w:val="3"/>
        </w:rPr>
        <w:t xml:space="preserve"> </w:t>
      </w:r>
      <w:r>
        <w:t>the</w:t>
      </w:r>
      <w:r>
        <w:rPr>
          <w:spacing w:val="4"/>
        </w:rPr>
        <w:t xml:space="preserve"> </w:t>
      </w:r>
      <w:r>
        <w:t>six</w:t>
      </w:r>
      <w:r>
        <w:rPr>
          <w:spacing w:val="5"/>
        </w:rPr>
        <w:t xml:space="preserve"> </w:t>
      </w:r>
      <w:r>
        <w:t>focal</w:t>
      </w:r>
      <w:r>
        <w:rPr>
          <w:spacing w:val="6"/>
        </w:rPr>
        <w:t xml:space="preserve"> </w:t>
      </w:r>
      <w:r>
        <w:t>species</w:t>
      </w:r>
      <w:r>
        <w:rPr>
          <w:spacing w:val="6"/>
        </w:rPr>
        <w:t xml:space="preserve"> </w:t>
      </w:r>
      <w:r>
        <w:t>in</w:t>
      </w:r>
      <w:r>
        <w:rPr>
          <w:spacing w:val="3"/>
        </w:rPr>
        <w:t xml:space="preserve"> </w:t>
      </w:r>
      <w:r>
        <w:t>the</w:t>
      </w:r>
      <w:r>
        <w:rPr>
          <w:spacing w:val="4"/>
        </w:rPr>
        <w:t xml:space="preserve"> </w:t>
      </w:r>
      <w:r>
        <w:t>study</w:t>
      </w:r>
      <w:r>
        <w:rPr>
          <w:spacing w:val="3"/>
        </w:rPr>
        <w:t xml:space="preserve"> </w:t>
      </w:r>
      <w:r>
        <w:t>(i.e.,</w:t>
      </w:r>
      <w:r>
        <w:rPr>
          <w:spacing w:val="3"/>
        </w:rPr>
        <w:t xml:space="preserve"> </w:t>
      </w:r>
      <w:r>
        <w:rPr>
          <w:i/>
        </w:rPr>
        <w:t>H.</w:t>
      </w:r>
      <w:r>
        <w:rPr>
          <w:i/>
          <w:spacing w:val="5"/>
        </w:rPr>
        <w:t xml:space="preserve"> </w:t>
      </w:r>
      <w:r>
        <w:rPr>
          <w:i/>
          <w:spacing w:val="-2"/>
        </w:rPr>
        <w:t>australis</w:t>
      </w:r>
      <w:r>
        <w:rPr>
          <w:spacing w:val="-2"/>
        </w:rPr>
        <w:t>,</w:t>
      </w:r>
    </w:p>
    <w:p w14:paraId="216429DE" w14:textId="77777777" w:rsidR="004805C9" w:rsidRDefault="00EA2621">
      <w:pPr>
        <w:spacing w:before="21" w:line="259" w:lineRule="auto"/>
        <w:ind w:left="720" w:right="735"/>
        <w:jc w:val="both"/>
        <w:rPr>
          <w:sz w:val="24"/>
        </w:rPr>
      </w:pPr>
      <w:r>
        <w:rPr>
          <w:i/>
          <w:sz w:val="24"/>
        </w:rPr>
        <w:t>M.</w:t>
      </w:r>
      <w:r>
        <w:rPr>
          <w:i/>
          <w:spacing w:val="-10"/>
          <w:sz w:val="24"/>
        </w:rPr>
        <w:t xml:space="preserve"> </w:t>
      </w:r>
      <w:r>
        <w:rPr>
          <w:i/>
          <w:sz w:val="24"/>
        </w:rPr>
        <w:t>lordhowensis</w:t>
      </w:r>
      <w:r>
        <w:rPr>
          <w:sz w:val="24"/>
        </w:rPr>
        <w:t>,</w:t>
      </w:r>
      <w:r>
        <w:rPr>
          <w:spacing w:val="-12"/>
          <w:sz w:val="24"/>
        </w:rPr>
        <w:t xml:space="preserve"> </w:t>
      </w:r>
      <w:r>
        <w:rPr>
          <w:i/>
          <w:sz w:val="24"/>
        </w:rPr>
        <w:t>C.</w:t>
      </w:r>
      <w:r>
        <w:rPr>
          <w:i/>
          <w:spacing w:val="-10"/>
          <w:sz w:val="24"/>
        </w:rPr>
        <w:t xml:space="preserve"> </w:t>
      </w:r>
      <w:r>
        <w:rPr>
          <w:i/>
          <w:sz w:val="24"/>
        </w:rPr>
        <w:t>jardinei</w:t>
      </w:r>
      <w:r>
        <w:rPr>
          <w:sz w:val="24"/>
        </w:rPr>
        <w:t>,</w:t>
      </w:r>
      <w:r>
        <w:rPr>
          <w:spacing w:val="-12"/>
          <w:sz w:val="24"/>
        </w:rPr>
        <w:t xml:space="preserve"> </w:t>
      </w:r>
      <w:r>
        <w:rPr>
          <w:i/>
          <w:sz w:val="24"/>
        </w:rPr>
        <w:t>T.</w:t>
      </w:r>
      <w:r>
        <w:rPr>
          <w:i/>
          <w:spacing w:val="-12"/>
          <w:sz w:val="24"/>
        </w:rPr>
        <w:t xml:space="preserve"> </w:t>
      </w:r>
      <w:r>
        <w:rPr>
          <w:i/>
          <w:sz w:val="24"/>
        </w:rPr>
        <w:t>geoffroyi</w:t>
      </w:r>
      <w:r>
        <w:rPr>
          <w:sz w:val="24"/>
        </w:rPr>
        <w:t>,</w:t>
      </w:r>
      <w:r>
        <w:rPr>
          <w:spacing w:val="-12"/>
          <w:sz w:val="24"/>
        </w:rPr>
        <w:t xml:space="preserve"> </w:t>
      </w:r>
      <w:r>
        <w:rPr>
          <w:i/>
          <w:sz w:val="24"/>
        </w:rPr>
        <w:t>D.</w:t>
      </w:r>
      <w:r>
        <w:rPr>
          <w:i/>
          <w:spacing w:val="-13"/>
          <w:sz w:val="24"/>
        </w:rPr>
        <w:t xml:space="preserve"> </w:t>
      </w:r>
      <w:r>
        <w:rPr>
          <w:i/>
          <w:sz w:val="24"/>
        </w:rPr>
        <w:t>axifuga</w:t>
      </w:r>
      <w:r>
        <w:rPr>
          <w:sz w:val="24"/>
        </w:rPr>
        <w:t>,</w:t>
      </w:r>
      <w:r>
        <w:rPr>
          <w:spacing w:val="-12"/>
          <w:sz w:val="24"/>
        </w:rPr>
        <w:t xml:space="preserve"> </w:t>
      </w:r>
      <w:r>
        <w:rPr>
          <w:sz w:val="24"/>
        </w:rPr>
        <w:t>and</w:t>
      </w:r>
      <w:r>
        <w:rPr>
          <w:spacing w:val="-11"/>
          <w:sz w:val="24"/>
        </w:rPr>
        <w:t xml:space="preserve"> </w:t>
      </w:r>
      <w:r>
        <w:rPr>
          <w:i/>
          <w:sz w:val="24"/>
        </w:rPr>
        <w:t>E.</w:t>
      </w:r>
      <w:r>
        <w:rPr>
          <w:i/>
          <w:spacing w:val="-12"/>
          <w:sz w:val="24"/>
        </w:rPr>
        <w:t xml:space="preserve"> </w:t>
      </w:r>
      <w:r>
        <w:rPr>
          <w:i/>
          <w:sz w:val="24"/>
        </w:rPr>
        <w:t>glabrescens</w:t>
      </w:r>
      <w:r>
        <w:rPr>
          <w:sz w:val="24"/>
        </w:rPr>
        <w:t>)</w:t>
      </w:r>
      <w:r>
        <w:rPr>
          <w:spacing w:val="-11"/>
          <w:sz w:val="24"/>
        </w:rPr>
        <w:t xml:space="preserve"> </w:t>
      </w:r>
      <w:r>
        <w:rPr>
          <w:sz w:val="24"/>
        </w:rPr>
        <w:t>ranged</w:t>
      </w:r>
      <w:r>
        <w:rPr>
          <w:spacing w:val="-12"/>
          <w:sz w:val="24"/>
        </w:rPr>
        <w:t xml:space="preserve"> </w:t>
      </w:r>
      <w:r>
        <w:rPr>
          <w:sz w:val="24"/>
        </w:rPr>
        <w:t>from 0 to 93 colonies per transect (average 7.7 colonies per transect).</w:t>
      </w:r>
      <w:r>
        <w:rPr>
          <w:spacing w:val="40"/>
          <w:sz w:val="24"/>
        </w:rPr>
        <w:t xml:space="preserve"> </w:t>
      </w:r>
      <w:r>
        <w:rPr>
          <w:sz w:val="24"/>
        </w:rPr>
        <w:t xml:space="preserve">Abundance was dominated by </w:t>
      </w:r>
      <w:r>
        <w:rPr>
          <w:i/>
          <w:sz w:val="24"/>
        </w:rPr>
        <w:t>T. geoffroyi</w:t>
      </w:r>
      <w:r>
        <w:rPr>
          <w:sz w:val="24"/>
        </w:rPr>
        <w:t xml:space="preserve">, </w:t>
      </w:r>
      <w:r>
        <w:rPr>
          <w:i/>
          <w:sz w:val="24"/>
        </w:rPr>
        <w:t>D. axifuga</w:t>
      </w:r>
      <w:r>
        <w:rPr>
          <w:sz w:val="24"/>
        </w:rPr>
        <w:t xml:space="preserve">, and </w:t>
      </w:r>
      <w:r>
        <w:rPr>
          <w:i/>
          <w:sz w:val="24"/>
        </w:rPr>
        <w:t>E. glabrescens</w:t>
      </w:r>
      <w:r>
        <w:rPr>
          <w:sz w:val="24"/>
        </w:rPr>
        <w:t>, with low contributions by the other 3 species. Densities of harvestable species were highly variable among transects, indicating that they were patchily distributed, but very abundant in certain habitats (Table</w:t>
      </w:r>
      <w:r>
        <w:rPr>
          <w:sz w:val="24"/>
        </w:rPr>
        <w:t xml:space="preserve"> 4.8; and discussed below).</w:t>
      </w:r>
    </w:p>
    <w:p w14:paraId="1AA6EAFD" w14:textId="77777777" w:rsidR="004805C9" w:rsidRDefault="004805C9">
      <w:pPr>
        <w:pStyle w:val="BodyText"/>
        <w:rPr>
          <w:sz w:val="26"/>
        </w:rPr>
      </w:pPr>
    </w:p>
    <w:p w14:paraId="1091AE60" w14:textId="77777777" w:rsidR="004805C9" w:rsidRDefault="004805C9">
      <w:pPr>
        <w:pStyle w:val="BodyText"/>
        <w:spacing w:before="3"/>
      </w:pPr>
    </w:p>
    <w:p w14:paraId="3FDB50C6" w14:textId="77777777" w:rsidR="004805C9" w:rsidRDefault="00EA2621">
      <w:pPr>
        <w:spacing w:line="256" w:lineRule="auto"/>
        <w:ind w:left="720" w:right="739"/>
        <w:jc w:val="both"/>
        <w:rPr>
          <w:b/>
          <w:sz w:val="20"/>
        </w:rPr>
      </w:pPr>
      <w:r>
        <w:rPr>
          <w:b/>
          <w:sz w:val="20"/>
        </w:rPr>
        <w:t>Table 4.8.</w:t>
      </w:r>
      <w:r>
        <w:rPr>
          <w:b/>
          <w:spacing w:val="40"/>
          <w:sz w:val="20"/>
        </w:rPr>
        <w:t xml:space="preserve"> </w:t>
      </w:r>
      <w:r>
        <w:rPr>
          <w:b/>
          <w:sz w:val="20"/>
        </w:rPr>
        <w:t>Abundance and estimated biomass (± standard error) of key hard coral species observed in video transects (50m x 1m) in WA waters during 2016 –</w:t>
      </w:r>
      <w:r>
        <w:rPr>
          <w:b/>
          <w:spacing w:val="-4"/>
          <w:sz w:val="20"/>
        </w:rPr>
        <w:t xml:space="preserve"> </w:t>
      </w:r>
      <w:r>
        <w:rPr>
          <w:b/>
          <w:sz w:val="20"/>
        </w:rPr>
        <w:t>2020 (adapted from Table</w:t>
      </w:r>
    </w:p>
    <w:p w14:paraId="5BB682BC" w14:textId="77777777" w:rsidR="004805C9" w:rsidRDefault="00EA2621">
      <w:pPr>
        <w:spacing w:before="2" w:line="259" w:lineRule="auto"/>
        <w:ind w:left="720" w:right="741"/>
        <w:jc w:val="both"/>
        <w:rPr>
          <w:b/>
          <w:sz w:val="20"/>
        </w:rPr>
      </w:pPr>
      <w:r>
        <w:rPr>
          <w:b/>
          <w:sz w:val="20"/>
        </w:rPr>
        <w:t xml:space="preserve">4.2 in Pratchett </w:t>
      </w:r>
      <w:r>
        <w:rPr>
          <w:b/>
          <w:i/>
          <w:sz w:val="20"/>
        </w:rPr>
        <w:t xml:space="preserve">et al. </w:t>
      </w:r>
      <w:r>
        <w:rPr>
          <w:b/>
          <w:sz w:val="20"/>
        </w:rPr>
        <w:t>2020b).</w:t>
      </w:r>
      <w:r>
        <w:rPr>
          <w:b/>
          <w:spacing w:val="40"/>
          <w:sz w:val="20"/>
        </w:rPr>
        <w:t xml:space="preserve"> </w:t>
      </w:r>
      <w:r>
        <w:rPr>
          <w:b/>
          <w:sz w:val="20"/>
        </w:rPr>
        <w:t>Note: Mean abundance and biomass are based on only those</w:t>
      </w:r>
      <w:r>
        <w:rPr>
          <w:b/>
          <w:sz w:val="20"/>
        </w:rPr>
        <w:t xml:space="preserve"> transects where coral species were actually recorded, whereas the coefficient of variation (cv) captures variability in abundance across all transects. Total biomass is the sum across all transects per species.</w:t>
      </w:r>
    </w:p>
    <w:p w14:paraId="03C25917" w14:textId="77777777" w:rsidR="004805C9" w:rsidRDefault="004805C9">
      <w:pPr>
        <w:pStyle w:val="BodyText"/>
        <w:spacing w:before="6"/>
        <w:rPr>
          <w:b/>
          <w:sz w:val="10"/>
        </w:rPr>
      </w:pPr>
    </w:p>
    <w:tbl>
      <w:tblPr>
        <w:tblW w:w="0" w:type="auto"/>
        <w:tblInd w:w="713" w:type="dxa"/>
        <w:tblLayout w:type="fixed"/>
        <w:tblCellMar>
          <w:left w:w="0" w:type="dxa"/>
          <w:right w:w="0" w:type="dxa"/>
        </w:tblCellMar>
        <w:tblLook w:val="01E0" w:firstRow="1" w:lastRow="1" w:firstColumn="1" w:lastColumn="1" w:noHBand="0" w:noVBand="0"/>
      </w:tblPr>
      <w:tblGrid>
        <w:gridCol w:w="2156"/>
        <w:gridCol w:w="1953"/>
        <w:gridCol w:w="617"/>
        <w:gridCol w:w="2133"/>
        <w:gridCol w:w="2291"/>
      </w:tblGrid>
      <w:tr w:rsidR="004805C9" w14:paraId="27DD67EF" w14:textId="77777777">
        <w:trPr>
          <w:trHeight w:val="537"/>
        </w:trPr>
        <w:tc>
          <w:tcPr>
            <w:tcW w:w="2156" w:type="dxa"/>
            <w:tcBorders>
              <w:top w:val="single" w:sz="4" w:space="0" w:color="000000"/>
              <w:bottom w:val="single" w:sz="4" w:space="0" w:color="000000"/>
            </w:tcBorders>
            <w:shd w:val="clear" w:color="auto" w:fill="D9D9D9"/>
          </w:tcPr>
          <w:p w14:paraId="51E08552" w14:textId="77777777" w:rsidR="004805C9" w:rsidRDefault="004805C9">
            <w:pPr>
              <w:pStyle w:val="TableParagraph"/>
              <w:spacing w:before="3"/>
              <w:jc w:val="left"/>
              <w:rPr>
                <w:b/>
                <w:sz w:val="23"/>
              </w:rPr>
            </w:pPr>
          </w:p>
          <w:p w14:paraId="2D677CF2" w14:textId="77777777" w:rsidR="004805C9" w:rsidRDefault="00EA2621">
            <w:pPr>
              <w:pStyle w:val="TableParagraph"/>
              <w:spacing w:before="1" w:line="249" w:lineRule="exact"/>
              <w:ind w:left="122"/>
              <w:jc w:val="left"/>
              <w:rPr>
                <w:rFonts w:ascii="Calibri"/>
                <w:b/>
              </w:rPr>
            </w:pPr>
            <w:r>
              <w:rPr>
                <w:rFonts w:ascii="Calibri"/>
                <w:b/>
                <w:spacing w:val="-2"/>
              </w:rPr>
              <w:t>Species</w:t>
            </w:r>
          </w:p>
        </w:tc>
        <w:tc>
          <w:tcPr>
            <w:tcW w:w="1953" w:type="dxa"/>
            <w:tcBorders>
              <w:top w:val="single" w:sz="4" w:space="0" w:color="000000"/>
              <w:bottom w:val="single" w:sz="4" w:space="0" w:color="000000"/>
            </w:tcBorders>
            <w:shd w:val="clear" w:color="auto" w:fill="D9D9D9"/>
          </w:tcPr>
          <w:p w14:paraId="763127CD" w14:textId="77777777" w:rsidR="004805C9" w:rsidRDefault="00EA2621">
            <w:pPr>
              <w:pStyle w:val="TableParagraph"/>
              <w:spacing w:line="268" w:lineRule="exact"/>
              <w:ind w:left="116" w:right="131"/>
              <w:jc w:val="center"/>
              <w:rPr>
                <w:rFonts w:ascii="Calibri"/>
                <w:b/>
              </w:rPr>
            </w:pPr>
            <w:r>
              <w:rPr>
                <w:rFonts w:ascii="Calibri"/>
                <w:b/>
              </w:rPr>
              <w:t>Mean</w:t>
            </w:r>
            <w:r>
              <w:rPr>
                <w:rFonts w:ascii="Calibri"/>
                <w:b/>
                <w:spacing w:val="-8"/>
              </w:rPr>
              <w:t xml:space="preserve"> </w:t>
            </w:r>
            <w:r>
              <w:rPr>
                <w:rFonts w:ascii="Calibri"/>
                <w:b/>
              </w:rPr>
              <w:t>colonies</w:t>
            </w:r>
            <w:r>
              <w:rPr>
                <w:rFonts w:ascii="Calibri"/>
                <w:b/>
                <w:spacing w:val="-2"/>
              </w:rPr>
              <w:t xml:space="preserve"> </w:t>
            </w:r>
            <w:r>
              <w:rPr>
                <w:rFonts w:ascii="Calibri"/>
                <w:b/>
                <w:spacing w:val="-5"/>
              </w:rPr>
              <w:t>per</w:t>
            </w:r>
          </w:p>
          <w:p w14:paraId="56D0E626" w14:textId="77777777" w:rsidR="004805C9" w:rsidRDefault="00EA2621">
            <w:pPr>
              <w:pStyle w:val="TableParagraph"/>
              <w:spacing w:line="249" w:lineRule="exact"/>
              <w:ind w:left="116" w:right="130"/>
              <w:jc w:val="center"/>
              <w:rPr>
                <w:rFonts w:ascii="Calibri" w:hAnsi="Calibri"/>
                <w:b/>
              </w:rPr>
            </w:pPr>
            <w:r>
              <w:rPr>
                <w:rFonts w:ascii="Calibri" w:hAnsi="Calibri"/>
                <w:b/>
              </w:rPr>
              <w:t>transect</w:t>
            </w:r>
            <w:r>
              <w:rPr>
                <w:rFonts w:ascii="Calibri" w:hAnsi="Calibri"/>
                <w:b/>
                <w:spacing w:val="-4"/>
              </w:rPr>
              <w:t xml:space="preserve"> </w:t>
            </w:r>
            <w:r>
              <w:rPr>
                <w:rFonts w:ascii="Calibri" w:hAnsi="Calibri"/>
                <w:b/>
              </w:rPr>
              <w:t>(±</w:t>
            </w:r>
            <w:r>
              <w:rPr>
                <w:rFonts w:ascii="Calibri" w:hAnsi="Calibri"/>
                <w:b/>
                <w:spacing w:val="-2"/>
              </w:rPr>
              <w:t xml:space="preserve"> </w:t>
            </w:r>
            <w:r>
              <w:rPr>
                <w:rFonts w:ascii="Calibri" w:hAnsi="Calibri"/>
                <w:b/>
                <w:spacing w:val="-5"/>
              </w:rPr>
              <w:t>se)</w:t>
            </w:r>
          </w:p>
        </w:tc>
        <w:tc>
          <w:tcPr>
            <w:tcW w:w="617" w:type="dxa"/>
            <w:tcBorders>
              <w:top w:val="single" w:sz="4" w:space="0" w:color="000000"/>
              <w:bottom w:val="single" w:sz="4" w:space="0" w:color="000000"/>
            </w:tcBorders>
            <w:shd w:val="clear" w:color="auto" w:fill="D9D9D9"/>
          </w:tcPr>
          <w:p w14:paraId="271A1141" w14:textId="77777777" w:rsidR="004805C9" w:rsidRDefault="004805C9">
            <w:pPr>
              <w:pStyle w:val="TableParagraph"/>
              <w:spacing w:before="3"/>
              <w:jc w:val="left"/>
              <w:rPr>
                <w:b/>
                <w:sz w:val="23"/>
              </w:rPr>
            </w:pPr>
          </w:p>
          <w:p w14:paraId="2E14AF19" w14:textId="77777777" w:rsidR="004805C9" w:rsidRDefault="00EA2621">
            <w:pPr>
              <w:pStyle w:val="TableParagraph"/>
              <w:spacing w:before="1" w:line="249" w:lineRule="exact"/>
              <w:ind w:left="128" w:right="178"/>
              <w:jc w:val="center"/>
              <w:rPr>
                <w:rFonts w:ascii="Calibri"/>
                <w:b/>
              </w:rPr>
            </w:pPr>
            <w:r>
              <w:rPr>
                <w:rFonts w:ascii="Calibri"/>
                <w:b/>
                <w:spacing w:val="-5"/>
              </w:rPr>
              <w:t>cv</w:t>
            </w:r>
          </w:p>
        </w:tc>
        <w:tc>
          <w:tcPr>
            <w:tcW w:w="2133" w:type="dxa"/>
            <w:tcBorders>
              <w:top w:val="single" w:sz="4" w:space="0" w:color="000000"/>
              <w:bottom w:val="single" w:sz="4" w:space="0" w:color="000000"/>
            </w:tcBorders>
            <w:shd w:val="clear" w:color="auto" w:fill="D9D9D9"/>
          </w:tcPr>
          <w:p w14:paraId="6A8E2CAB" w14:textId="77777777" w:rsidR="004805C9" w:rsidRDefault="00EA2621">
            <w:pPr>
              <w:pStyle w:val="TableParagraph"/>
              <w:spacing w:line="268" w:lineRule="exact"/>
              <w:ind w:left="194"/>
              <w:jc w:val="left"/>
              <w:rPr>
                <w:rFonts w:ascii="Calibri"/>
                <w:b/>
              </w:rPr>
            </w:pPr>
            <w:r>
              <w:rPr>
                <w:rFonts w:ascii="Calibri"/>
                <w:b/>
              </w:rPr>
              <w:t>Mean</w:t>
            </w:r>
            <w:r>
              <w:rPr>
                <w:rFonts w:ascii="Calibri"/>
                <w:b/>
                <w:spacing w:val="-7"/>
              </w:rPr>
              <w:t xml:space="preserve"> </w:t>
            </w:r>
            <w:r>
              <w:rPr>
                <w:rFonts w:ascii="Calibri"/>
                <w:b/>
              </w:rPr>
              <w:t>biomass</w:t>
            </w:r>
            <w:r>
              <w:rPr>
                <w:rFonts w:ascii="Calibri"/>
                <w:b/>
                <w:spacing w:val="-4"/>
              </w:rPr>
              <w:t xml:space="preserve"> (kg)</w:t>
            </w:r>
          </w:p>
          <w:p w14:paraId="6B548D1C" w14:textId="77777777" w:rsidR="004805C9" w:rsidRDefault="00EA2621">
            <w:pPr>
              <w:pStyle w:val="TableParagraph"/>
              <w:spacing w:line="249" w:lineRule="exact"/>
              <w:ind w:left="235"/>
              <w:jc w:val="left"/>
              <w:rPr>
                <w:rFonts w:ascii="Calibri" w:hAnsi="Calibri"/>
                <w:b/>
              </w:rPr>
            </w:pPr>
            <w:r>
              <w:rPr>
                <w:rFonts w:ascii="Calibri" w:hAnsi="Calibri"/>
                <w:b/>
              </w:rPr>
              <w:t>per</w:t>
            </w:r>
            <w:r>
              <w:rPr>
                <w:rFonts w:ascii="Calibri" w:hAnsi="Calibri"/>
                <w:b/>
                <w:spacing w:val="-4"/>
              </w:rPr>
              <w:t xml:space="preserve"> </w:t>
            </w:r>
            <w:r>
              <w:rPr>
                <w:rFonts w:ascii="Calibri" w:hAnsi="Calibri"/>
                <w:b/>
              </w:rPr>
              <w:t>transect</w:t>
            </w:r>
            <w:r>
              <w:rPr>
                <w:rFonts w:ascii="Calibri" w:hAnsi="Calibri"/>
                <w:b/>
                <w:spacing w:val="-3"/>
              </w:rPr>
              <w:t xml:space="preserve"> </w:t>
            </w:r>
            <w:r>
              <w:rPr>
                <w:rFonts w:ascii="Calibri" w:hAnsi="Calibri"/>
                <w:b/>
              </w:rPr>
              <w:t>(±</w:t>
            </w:r>
            <w:r>
              <w:rPr>
                <w:rFonts w:ascii="Calibri" w:hAnsi="Calibri"/>
                <w:b/>
                <w:spacing w:val="-3"/>
              </w:rPr>
              <w:t xml:space="preserve"> </w:t>
            </w:r>
            <w:r>
              <w:rPr>
                <w:rFonts w:ascii="Calibri" w:hAnsi="Calibri"/>
                <w:b/>
                <w:spacing w:val="-5"/>
              </w:rPr>
              <w:t>se)</w:t>
            </w:r>
          </w:p>
        </w:tc>
        <w:tc>
          <w:tcPr>
            <w:tcW w:w="2291" w:type="dxa"/>
            <w:tcBorders>
              <w:top w:val="single" w:sz="4" w:space="0" w:color="000000"/>
              <w:bottom w:val="single" w:sz="4" w:space="0" w:color="000000"/>
            </w:tcBorders>
            <w:shd w:val="clear" w:color="auto" w:fill="D9D9D9"/>
          </w:tcPr>
          <w:p w14:paraId="25B66814" w14:textId="77777777" w:rsidR="004805C9" w:rsidRDefault="00EA2621">
            <w:pPr>
              <w:pStyle w:val="TableParagraph"/>
              <w:spacing w:line="268" w:lineRule="exact"/>
              <w:ind w:left="196" w:right="167"/>
              <w:jc w:val="center"/>
              <w:rPr>
                <w:rFonts w:ascii="Calibri"/>
                <w:b/>
              </w:rPr>
            </w:pPr>
            <w:r>
              <w:rPr>
                <w:rFonts w:ascii="Calibri"/>
                <w:b/>
              </w:rPr>
              <w:t>Total</w:t>
            </w:r>
            <w:r>
              <w:rPr>
                <w:rFonts w:ascii="Calibri"/>
                <w:b/>
                <w:spacing w:val="-7"/>
              </w:rPr>
              <w:t xml:space="preserve"> </w:t>
            </w:r>
            <w:r>
              <w:rPr>
                <w:rFonts w:ascii="Calibri"/>
                <w:b/>
              </w:rPr>
              <w:t>biomass</w:t>
            </w:r>
            <w:r>
              <w:rPr>
                <w:rFonts w:ascii="Calibri"/>
                <w:b/>
                <w:spacing w:val="-6"/>
              </w:rPr>
              <w:t xml:space="preserve"> </w:t>
            </w:r>
            <w:r>
              <w:rPr>
                <w:rFonts w:ascii="Calibri"/>
                <w:b/>
                <w:spacing w:val="-4"/>
              </w:rPr>
              <w:t>(kg)</w:t>
            </w:r>
          </w:p>
          <w:p w14:paraId="61C3994F" w14:textId="77777777" w:rsidR="004805C9" w:rsidRDefault="00EA2621">
            <w:pPr>
              <w:pStyle w:val="TableParagraph"/>
              <w:spacing w:line="249" w:lineRule="exact"/>
              <w:ind w:left="201" w:right="167"/>
              <w:jc w:val="center"/>
              <w:rPr>
                <w:rFonts w:ascii="Calibri"/>
                <w:b/>
              </w:rPr>
            </w:pPr>
            <w:r>
              <w:rPr>
                <w:rFonts w:ascii="Calibri"/>
                <w:b/>
              </w:rPr>
              <w:t>(sum</w:t>
            </w:r>
            <w:r>
              <w:rPr>
                <w:rFonts w:ascii="Calibri"/>
                <w:b/>
                <w:spacing w:val="-3"/>
              </w:rPr>
              <w:t xml:space="preserve"> </w:t>
            </w:r>
            <w:r>
              <w:rPr>
                <w:rFonts w:ascii="Calibri"/>
                <w:b/>
              </w:rPr>
              <w:t>of</w:t>
            </w:r>
            <w:r>
              <w:rPr>
                <w:rFonts w:ascii="Calibri"/>
                <w:b/>
                <w:spacing w:val="-3"/>
              </w:rPr>
              <w:t xml:space="preserve"> </w:t>
            </w:r>
            <w:r>
              <w:rPr>
                <w:rFonts w:ascii="Calibri"/>
                <w:b/>
              </w:rPr>
              <w:t>all</w:t>
            </w:r>
            <w:r>
              <w:rPr>
                <w:rFonts w:ascii="Calibri"/>
                <w:b/>
                <w:spacing w:val="-4"/>
              </w:rPr>
              <w:t xml:space="preserve"> </w:t>
            </w:r>
            <w:r>
              <w:rPr>
                <w:rFonts w:ascii="Calibri"/>
                <w:b/>
                <w:spacing w:val="-2"/>
              </w:rPr>
              <w:t>transects)</w:t>
            </w:r>
          </w:p>
        </w:tc>
      </w:tr>
      <w:tr w:rsidR="004805C9" w14:paraId="79E44DD3" w14:textId="77777777">
        <w:trPr>
          <w:trHeight w:val="537"/>
        </w:trPr>
        <w:tc>
          <w:tcPr>
            <w:tcW w:w="2156" w:type="dxa"/>
            <w:tcBorders>
              <w:top w:val="single" w:sz="4" w:space="0" w:color="000000"/>
              <w:bottom w:val="dotted" w:sz="4" w:space="0" w:color="000000"/>
            </w:tcBorders>
          </w:tcPr>
          <w:p w14:paraId="73E8F571" w14:textId="77777777" w:rsidR="004805C9" w:rsidRDefault="00EA2621">
            <w:pPr>
              <w:pStyle w:val="TableParagraph"/>
              <w:spacing w:line="268" w:lineRule="exact"/>
              <w:ind w:left="122"/>
              <w:jc w:val="left"/>
              <w:rPr>
                <w:rFonts w:ascii="Calibri"/>
                <w:i/>
              </w:rPr>
            </w:pPr>
            <w:r>
              <w:rPr>
                <w:rFonts w:ascii="Calibri"/>
                <w:i/>
                <w:spacing w:val="-2"/>
              </w:rPr>
              <w:t>Acanthastrea</w:t>
            </w:r>
          </w:p>
          <w:p w14:paraId="4B1CE40A" w14:textId="77777777" w:rsidR="004805C9" w:rsidRDefault="00EA2621">
            <w:pPr>
              <w:pStyle w:val="TableParagraph"/>
              <w:spacing w:line="249" w:lineRule="exact"/>
              <w:ind w:left="122"/>
              <w:jc w:val="left"/>
              <w:rPr>
                <w:rFonts w:ascii="Calibri"/>
                <w:i/>
              </w:rPr>
            </w:pPr>
            <w:r>
              <w:rPr>
                <w:rFonts w:ascii="Calibri"/>
                <w:i/>
                <w:spacing w:val="-2"/>
              </w:rPr>
              <w:t>echinata</w:t>
            </w:r>
          </w:p>
        </w:tc>
        <w:tc>
          <w:tcPr>
            <w:tcW w:w="1953" w:type="dxa"/>
            <w:tcBorders>
              <w:top w:val="single" w:sz="4" w:space="0" w:color="000000"/>
              <w:bottom w:val="dotted" w:sz="4" w:space="0" w:color="000000"/>
            </w:tcBorders>
          </w:tcPr>
          <w:p w14:paraId="2E65345E" w14:textId="77777777" w:rsidR="004805C9" w:rsidRDefault="004805C9">
            <w:pPr>
              <w:pStyle w:val="TableParagraph"/>
              <w:spacing w:before="3"/>
              <w:jc w:val="left"/>
              <w:rPr>
                <w:b/>
                <w:sz w:val="23"/>
              </w:rPr>
            </w:pPr>
          </w:p>
          <w:p w14:paraId="7B96C0BA" w14:textId="77777777" w:rsidR="004805C9" w:rsidRDefault="00EA2621">
            <w:pPr>
              <w:pStyle w:val="TableParagraph"/>
              <w:spacing w:line="249" w:lineRule="exact"/>
              <w:ind w:left="116" w:right="130"/>
              <w:jc w:val="center"/>
              <w:rPr>
                <w:rFonts w:ascii="Calibri" w:hAnsi="Calibri"/>
              </w:rPr>
            </w:pPr>
            <w:r>
              <w:rPr>
                <w:rFonts w:ascii="Calibri" w:hAnsi="Calibri"/>
              </w:rPr>
              <w:t>3.4</w:t>
            </w:r>
            <w:r>
              <w:rPr>
                <w:rFonts w:ascii="Calibri" w:hAnsi="Calibri"/>
                <w:spacing w:val="-5"/>
              </w:rPr>
              <w:t xml:space="preserve"> </w:t>
            </w:r>
            <w:r>
              <w:rPr>
                <w:rFonts w:ascii="Calibri" w:hAnsi="Calibri"/>
              </w:rPr>
              <w:t xml:space="preserve">± </w:t>
            </w:r>
            <w:r>
              <w:rPr>
                <w:rFonts w:ascii="Calibri" w:hAnsi="Calibri"/>
                <w:spacing w:val="-5"/>
              </w:rPr>
              <w:t>0.3</w:t>
            </w:r>
          </w:p>
        </w:tc>
        <w:tc>
          <w:tcPr>
            <w:tcW w:w="617" w:type="dxa"/>
            <w:tcBorders>
              <w:top w:val="single" w:sz="4" w:space="0" w:color="000000"/>
              <w:bottom w:val="dotted" w:sz="4" w:space="0" w:color="000000"/>
            </w:tcBorders>
          </w:tcPr>
          <w:p w14:paraId="616CA3D1" w14:textId="77777777" w:rsidR="004805C9" w:rsidRDefault="004805C9">
            <w:pPr>
              <w:pStyle w:val="TableParagraph"/>
              <w:spacing w:before="3"/>
              <w:jc w:val="left"/>
              <w:rPr>
                <w:b/>
                <w:sz w:val="23"/>
              </w:rPr>
            </w:pPr>
          </w:p>
          <w:p w14:paraId="1FD579B2" w14:textId="77777777" w:rsidR="004805C9" w:rsidRDefault="00EA2621">
            <w:pPr>
              <w:pStyle w:val="TableParagraph"/>
              <w:spacing w:line="249" w:lineRule="exact"/>
              <w:ind w:left="128" w:right="179"/>
              <w:jc w:val="center"/>
              <w:rPr>
                <w:rFonts w:ascii="Calibri"/>
              </w:rPr>
            </w:pPr>
            <w:r>
              <w:rPr>
                <w:rFonts w:ascii="Calibri"/>
                <w:spacing w:val="-5"/>
              </w:rPr>
              <w:t>0.7</w:t>
            </w:r>
          </w:p>
        </w:tc>
        <w:tc>
          <w:tcPr>
            <w:tcW w:w="2133" w:type="dxa"/>
            <w:tcBorders>
              <w:top w:val="single" w:sz="4" w:space="0" w:color="000000"/>
              <w:bottom w:val="dotted" w:sz="4" w:space="0" w:color="000000"/>
            </w:tcBorders>
          </w:tcPr>
          <w:p w14:paraId="5BAA634D" w14:textId="77777777" w:rsidR="004805C9" w:rsidRDefault="004805C9">
            <w:pPr>
              <w:pStyle w:val="TableParagraph"/>
              <w:spacing w:before="3"/>
              <w:jc w:val="left"/>
              <w:rPr>
                <w:b/>
                <w:sz w:val="23"/>
              </w:rPr>
            </w:pPr>
          </w:p>
          <w:p w14:paraId="32B05F4F" w14:textId="77777777" w:rsidR="004805C9" w:rsidRDefault="00EA2621">
            <w:pPr>
              <w:pStyle w:val="TableParagraph"/>
              <w:spacing w:line="249" w:lineRule="exact"/>
              <w:ind w:left="237" w:right="247"/>
              <w:jc w:val="center"/>
              <w:rPr>
                <w:rFonts w:ascii="Calibri" w:hAnsi="Calibri"/>
              </w:rPr>
            </w:pPr>
            <w:r>
              <w:rPr>
                <w:rFonts w:ascii="Calibri" w:hAnsi="Calibri"/>
              </w:rPr>
              <w:t>2.4</w:t>
            </w:r>
            <w:r>
              <w:rPr>
                <w:rFonts w:ascii="Calibri" w:hAnsi="Calibri"/>
                <w:spacing w:val="-5"/>
              </w:rPr>
              <w:t xml:space="preserve"> </w:t>
            </w:r>
            <w:r>
              <w:rPr>
                <w:rFonts w:ascii="Calibri" w:hAnsi="Calibri"/>
              </w:rPr>
              <w:t xml:space="preserve">± </w:t>
            </w:r>
            <w:r>
              <w:rPr>
                <w:rFonts w:ascii="Calibri" w:hAnsi="Calibri"/>
                <w:spacing w:val="-5"/>
              </w:rPr>
              <w:t>0.3</w:t>
            </w:r>
          </w:p>
        </w:tc>
        <w:tc>
          <w:tcPr>
            <w:tcW w:w="2291" w:type="dxa"/>
            <w:tcBorders>
              <w:top w:val="single" w:sz="4" w:space="0" w:color="000000"/>
              <w:bottom w:val="dotted" w:sz="4" w:space="0" w:color="000000"/>
            </w:tcBorders>
          </w:tcPr>
          <w:p w14:paraId="3345277A" w14:textId="77777777" w:rsidR="004805C9" w:rsidRDefault="004805C9">
            <w:pPr>
              <w:pStyle w:val="TableParagraph"/>
              <w:spacing w:before="3"/>
              <w:jc w:val="left"/>
              <w:rPr>
                <w:b/>
                <w:sz w:val="23"/>
              </w:rPr>
            </w:pPr>
          </w:p>
          <w:p w14:paraId="7F083B9F" w14:textId="77777777" w:rsidR="004805C9" w:rsidRDefault="00EA2621">
            <w:pPr>
              <w:pStyle w:val="TableParagraph"/>
              <w:spacing w:line="249" w:lineRule="exact"/>
              <w:ind w:left="201" w:right="167"/>
              <w:jc w:val="center"/>
              <w:rPr>
                <w:rFonts w:ascii="Calibri"/>
              </w:rPr>
            </w:pPr>
            <w:r>
              <w:rPr>
                <w:rFonts w:ascii="Calibri"/>
                <w:spacing w:val="-5"/>
              </w:rPr>
              <w:t>161</w:t>
            </w:r>
          </w:p>
        </w:tc>
      </w:tr>
      <w:tr w:rsidR="004805C9" w14:paraId="015A819C" w14:textId="77777777">
        <w:trPr>
          <w:trHeight w:val="537"/>
        </w:trPr>
        <w:tc>
          <w:tcPr>
            <w:tcW w:w="2156" w:type="dxa"/>
            <w:tcBorders>
              <w:top w:val="dotted" w:sz="4" w:space="0" w:color="000000"/>
              <w:bottom w:val="dotted" w:sz="4" w:space="0" w:color="000000"/>
            </w:tcBorders>
          </w:tcPr>
          <w:p w14:paraId="468A9CA6" w14:textId="77777777" w:rsidR="004805C9" w:rsidRDefault="00EA2621">
            <w:pPr>
              <w:pStyle w:val="TableParagraph"/>
              <w:spacing w:line="268" w:lineRule="exact"/>
              <w:ind w:left="122"/>
              <w:jc w:val="left"/>
              <w:rPr>
                <w:rFonts w:ascii="Calibri"/>
                <w:i/>
              </w:rPr>
            </w:pPr>
            <w:r>
              <w:rPr>
                <w:rFonts w:ascii="Calibri"/>
                <w:i/>
                <w:spacing w:val="-2"/>
              </w:rPr>
              <w:t>Duncanopsammia</w:t>
            </w:r>
          </w:p>
          <w:p w14:paraId="4EA87607" w14:textId="77777777" w:rsidR="004805C9" w:rsidRDefault="00EA2621">
            <w:pPr>
              <w:pStyle w:val="TableParagraph"/>
              <w:spacing w:line="249" w:lineRule="exact"/>
              <w:ind w:left="122"/>
              <w:jc w:val="left"/>
              <w:rPr>
                <w:rFonts w:ascii="Calibri"/>
                <w:i/>
              </w:rPr>
            </w:pPr>
            <w:r>
              <w:rPr>
                <w:rFonts w:ascii="Calibri"/>
                <w:i/>
                <w:spacing w:val="-2"/>
              </w:rPr>
              <w:t>axifuga</w:t>
            </w:r>
          </w:p>
        </w:tc>
        <w:tc>
          <w:tcPr>
            <w:tcW w:w="1953" w:type="dxa"/>
            <w:tcBorders>
              <w:top w:val="dotted" w:sz="4" w:space="0" w:color="000000"/>
              <w:bottom w:val="dotted" w:sz="4" w:space="0" w:color="000000"/>
            </w:tcBorders>
          </w:tcPr>
          <w:p w14:paraId="2FC4CFB3" w14:textId="77777777" w:rsidR="004805C9" w:rsidRDefault="004805C9">
            <w:pPr>
              <w:pStyle w:val="TableParagraph"/>
              <w:spacing w:before="3"/>
              <w:jc w:val="left"/>
              <w:rPr>
                <w:b/>
                <w:sz w:val="23"/>
              </w:rPr>
            </w:pPr>
          </w:p>
          <w:p w14:paraId="2C60C1BF" w14:textId="77777777" w:rsidR="004805C9" w:rsidRDefault="00EA2621">
            <w:pPr>
              <w:pStyle w:val="TableParagraph"/>
              <w:spacing w:line="249" w:lineRule="exact"/>
              <w:ind w:left="116" w:right="129"/>
              <w:jc w:val="center"/>
              <w:rPr>
                <w:rFonts w:ascii="Calibri" w:hAnsi="Calibri"/>
              </w:rPr>
            </w:pPr>
            <w:r>
              <w:rPr>
                <w:rFonts w:ascii="Calibri" w:hAnsi="Calibri"/>
              </w:rPr>
              <w:t>6.9</w:t>
            </w:r>
            <w:r>
              <w:rPr>
                <w:rFonts w:ascii="Calibri" w:hAnsi="Calibri"/>
                <w:spacing w:val="-5"/>
              </w:rPr>
              <w:t xml:space="preserve"> </w:t>
            </w:r>
            <w:r>
              <w:rPr>
                <w:rFonts w:ascii="Calibri" w:hAnsi="Calibri"/>
              </w:rPr>
              <w:t>±</w:t>
            </w:r>
            <w:r>
              <w:rPr>
                <w:rFonts w:ascii="Calibri" w:hAnsi="Calibri"/>
                <w:spacing w:val="1"/>
              </w:rPr>
              <w:t xml:space="preserve"> </w:t>
            </w:r>
            <w:r>
              <w:rPr>
                <w:rFonts w:ascii="Calibri" w:hAnsi="Calibri"/>
                <w:spacing w:val="-5"/>
              </w:rPr>
              <w:t>1.8</w:t>
            </w:r>
          </w:p>
        </w:tc>
        <w:tc>
          <w:tcPr>
            <w:tcW w:w="617" w:type="dxa"/>
            <w:tcBorders>
              <w:top w:val="dotted" w:sz="4" w:space="0" w:color="000000"/>
              <w:bottom w:val="dotted" w:sz="4" w:space="0" w:color="000000"/>
            </w:tcBorders>
          </w:tcPr>
          <w:p w14:paraId="16F58D50" w14:textId="77777777" w:rsidR="004805C9" w:rsidRDefault="004805C9">
            <w:pPr>
              <w:pStyle w:val="TableParagraph"/>
              <w:spacing w:before="3"/>
              <w:jc w:val="left"/>
              <w:rPr>
                <w:b/>
                <w:sz w:val="23"/>
              </w:rPr>
            </w:pPr>
          </w:p>
          <w:p w14:paraId="653AF021" w14:textId="77777777" w:rsidR="004805C9" w:rsidRDefault="00EA2621">
            <w:pPr>
              <w:pStyle w:val="TableParagraph"/>
              <w:spacing w:line="249" w:lineRule="exact"/>
              <w:ind w:left="128" w:right="179"/>
              <w:jc w:val="center"/>
              <w:rPr>
                <w:rFonts w:ascii="Calibri"/>
              </w:rPr>
            </w:pPr>
            <w:r>
              <w:rPr>
                <w:rFonts w:ascii="Calibri"/>
                <w:spacing w:val="-5"/>
              </w:rPr>
              <w:t>1.5</w:t>
            </w:r>
          </w:p>
        </w:tc>
        <w:tc>
          <w:tcPr>
            <w:tcW w:w="2133" w:type="dxa"/>
            <w:tcBorders>
              <w:top w:val="dotted" w:sz="4" w:space="0" w:color="000000"/>
              <w:bottom w:val="dotted" w:sz="4" w:space="0" w:color="000000"/>
            </w:tcBorders>
          </w:tcPr>
          <w:p w14:paraId="211B196D" w14:textId="77777777" w:rsidR="004805C9" w:rsidRDefault="004805C9">
            <w:pPr>
              <w:pStyle w:val="TableParagraph"/>
              <w:spacing w:before="3"/>
              <w:jc w:val="left"/>
              <w:rPr>
                <w:b/>
                <w:sz w:val="23"/>
              </w:rPr>
            </w:pPr>
          </w:p>
          <w:p w14:paraId="27AB329B" w14:textId="77777777" w:rsidR="004805C9" w:rsidRDefault="00EA2621">
            <w:pPr>
              <w:pStyle w:val="TableParagraph"/>
              <w:spacing w:line="249" w:lineRule="exact"/>
              <w:ind w:left="237" w:right="247"/>
              <w:jc w:val="center"/>
              <w:rPr>
                <w:rFonts w:ascii="Calibri" w:hAnsi="Calibri"/>
              </w:rPr>
            </w:pPr>
            <w:r>
              <w:rPr>
                <w:rFonts w:ascii="Calibri" w:hAnsi="Calibri"/>
              </w:rPr>
              <w:t>3.3</w:t>
            </w:r>
            <w:r>
              <w:rPr>
                <w:rFonts w:ascii="Calibri" w:hAnsi="Calibri"/>
                <w:spacing w:val="-5"/>
              </w:rPr>
              <w:t xml:space="preserve"> </w:t>
            </w:r>
            <w:r>
              <w:rPr>
                <w:rFonts w:ascii="Calibri" w:hAnsi="Calibri"/>
              </w:rPr>
              <w:t xml:space="preserve">± </w:t>
            </w:r>
            <w:r>
              <w:rPr>
                <w:rFonts w:ascii="Calibri" w:hAnsi="Calibri"/>
                <w:spacing w:val="-5"/>
              </w:rPr>
              <w:t>1.5</w:t>
            </w:r>
          </w:p>
        </w:tc>
        <w:tc>
          <w:tcPr>
            <w:tcW w:w="2291" w:type="dxa"/>
            <w:tcBorders>
              <w:top w:val="dotted" w:sz="4" w:space="0" w:color="000000"/>
              <w:bottom w:val="dotted" w:sz="4" w:space="0" w:color="000000"/>
            </w:tcBorders>
          </w:tcPr>
          <w:p w14:paraId="6DC12D23" w14:textId="77777777" w:rsidR="004805C9" w:rsidRDefault="004805C9">
            <w:pPr>
              <w:pStyle w:val="TableParagraph"/>
              <w:spacing w:before="3"/>
              <w:jc w:val="left"/>
              <w:rPr>
                <w:b/>
                <w:sz w:val="23"/>
              </w:rPr>
            </w:pPr>
          </w:p>
          <w:p w14:paraId="26ED86D6" w14:textId="77777777" w:rsidR="004805C9" w:rsidRDefault="00EA2621">
            <w:pPr>
              <w:pStyle w:val="TableParagraph"/>
              <w:spacing w:line="249" w:lineRule="exact"/>
              <w:ind w:left="200" w:right="167"/>
              <w:jc w:val="center"/>
              <w:rPr>
                <w:rFonts w:ascii="Calibri"/>
              </w:rPr>
            </w:pPr>
            <w:r>
              <w:rPr>
                <w:rFonts w:ascii="Calibri"/>
                <w:spacing w:val="-4"/>
              </w:rPr>
              <w:t>109.1</w:t>
            </w:r>
          </w:p>
        </w:tc>
      </w:tr>
      <w:tr w:rsidR="004805C9" w14:paraId="08533272" w14:textId="77777777">
        <w:trPr>
          <w:trHeight w:val="299"/>
        </w:trPr>
        <w:tc>
          <w:tcPr>
            <w:tcW w:w="2156" w:type="dxa"/>
            <w:tcBorders>
              <w:top w:val="dotted" w:sz="4" w:space="0" w:color="000000"/>
              <w:bottom w:val="dotted" w:sz="4" w:space="0" w:color="000000"/>
            </w:tcBorders>
          </w:tcPr>
          <w:p w14:paraId="082AE430" w14:textId="77777777" w:rsidR="004805C9" w:rsidRDefault="00EA2621">
            <w:pPr>
              <w:pStyle w:val="TableParagraph"/>
              <w:spacing w:before="30" w:line="249" w:lineRule="exact"/>
              <w:ind w:left="122"/>
              <w:jc w:val="left"/>
              <w:rPr>
                <w:rFonts w:ascii="Calibri"/>
                <w:i/>
              </w:rPr>
            </w:pPr>
            <w:r>
              <w:rPr>
                <w:rFonts w:ascii="Calibri"/>
                <w:i/>
              </w:rPr>
              <w:t>Euphyllia</w:t>
            </w:r>
            <w:r>
              <w:rPr>
                <w:rFonts w:ascii="Calibri"/>
                <w:i/>
                <w:spacing w:val="-9"/>
              </w:rPr>
              <w:t xml:space="preserve"> </w:t>
            </w:r>
            <w:r>
              <w:rPr>
                <w:rFonts w:ascii="Calibri"/>
                <w:i/>
                <w:spacing w:val="-2"/>
              </w:rPr>
              <w:t>glabrescens</w:t>
            </w:r>
          </w:p>
        </w:tc>
        <w:tc>
          <w:tcPr>
            <w:tcW w:w="1953" w:type="dxa"/>
            <w:tcBorders>
              <w:top w:val="dotted" w:sz="4" w:space="0" w:color="000000"/>
              <w:bottom w:val="dotted" w:sz="4" w:space="0" w:color="000000"/>
            </w:tcBorders>
          </w:tcPr>
          <w:p w14:paraId="7080C6D9" w14:textId="77777777" w:rsidR="004805C9" w:rsidRDefault="00EA2621">
            <w:pPr>
              <w:pStyle w:val="TableParagraph"/>
              <w:spacing w:before="30" w:line="249" w:lineRule="exact"/>
              <w:ind w:left="116" w:right="130"/>
              <w:jc w:val="center"/>
              <w:rPr>
                <w:rFonts w:ascii="Calibri" w:hAnsi="Calibri"/>
              </w:rPr>
            </w:pPr>
            <w:r>
              <w:rPr>
                <w:rFonts w:ascii="Calibri" w:hAnsi="Calibri"/>
              </w:rPr>
              <w:t>6.6</w:t>
            </w:r>
            <w:r>
              <w:rPr>
                <w:rFonts w:ascii="Calibri" w:hAnsi="Calibri"/>
                <w:spacing w:val="-5"/>
              </w:rPr>
              <w:t xml:space="preserve"> </w:t>
            </w:r>
            <w:r>
              <w:rPr>
                <w:rFonts w:ascii="Calibri" w:hAnsi="Calibri"/>
              </w:rPr>
              <w:t xml:space="preserve">± </w:t>
            </w:r>
            <w:r>
              <w:rPr>
                <w:rFonts w:ascii="Calibri" w:hAnsi="Calibri"/>
                <w:spacing w:val="-5"/>
              </w:rPr>
              <w:t>1.5</w:t>
            </w:r>
          </w:p>
        </w:tc>
        <w:tc>
          <w:tcPr>
            <w:tcW w:w="617" w:type="dxa"/>
            <w:tcBorders>
              <w:top w:val="dotted" w:sz="4" w:space="0" w:color="000000"/>
              <w:bottom w:val="dotted" w:sz="4" w:space="0" w:color="000000"/>
            </w:tcBorders>
          </w:tcPr>
          <w:p w14:paraId="17596E21" w14:textId="77777777" w:rsidR="004805C9" w:rsidRDefault="00EA2621">
            <w:pPr>
              <w:pStyle w:val="TableParagraph"/>
              <w:spacing w:before="30" w:line="249" w:lineRule="exact"/>
              <w:ind w:left="128" w:right="179"/>
              <w:jc w:val="center"/>
              <w:rPr>
                <w:rFonts w:ascii="Calibri"/>
              </w:rPr>
            </w:pPr>
            <w:r>
              <w:rPr>
                <w:rFonts w:ascii="Calibri"/>
                <w:spacing w:val="-5"/>
              </w:rPr>
              <w:t>1.2</w:t>
            </w:r>
          </w:p>
        </w:tc>
        <w:tc>
          <w:tcPr>
            <w:tcW w:w="2133" w:type="dxa"/>
            <w:tcBorders>
              <w:top w:val="dotted" w:sz="4" w:space="0" w:color="000000"/>
              <w:bottom w:val="dotted" w:sz="4" w:space="0" w:color="000000"/>
            </w:tcBorders>
          </w:tcPr>
          <w:p w14:paraId="5CE2AA73" w14:textId="77777777" w:rsidR="004805C9" w:rsidRDefault="00EA2621">
            <w:pPr>
              <w:pStyle w:val="TableParagraph"/>
              <w:spacing w:before="30" w:line="249" w:lineRule="exact"/>
              <w:ind w:left="238" w:right="247"/>
              <w:jc w:val="center"/>
              <w:rPr>
                <w:rFonts w:ascii="Calibri" w:hAnsi="Calibri"/>
              </w:rPr>
            </w:pPr>
            <w:r>
              <w:rPr>
                <w:rFonts w:ascii="Calibri" w:hAnsi="Calibri"/>
              </w:rPr>
              <w:t>0.7</w:t>
            </w:r>
            <w:r>
              <w:rPr>
                <w:rFonts w:ascii="Calibri" w:hAnsi="Calibri"/>
                <w:spacing w:val="-5"/>
              </w:rPr>
              <w:t xml:space="preserve"> </w:t>
            </w:r>
            <w:r>
              <w:rPr>
                <w:rFonts w:ascii="Calibri" w:hAnsi="Calibri"/>
              </w:rPr>
              <w:t>±</w:t>
            </w:r>
            <w:r>
              <w:rPr>
                <w:rFonts w:ascii="Calibri" w:hAnsi="Calibri"/>
                <w:spacing w:val="1"/>
              </w:rPr>
              <w:t xml:space="preserve"> </w:t>
            </w:r>
            <w:r>
              <w:rPr>
                <w:rFonts w:ascii="Calibri" w:hAnsi="Calibri"/>
                <w:spacing w:val="-5"/>
              </w:rPr>
              <w:t>0.3</w:t>
            </w:r>
          </w:p>
        </w:tc>
        <w:tc>
          <w:tcPr>
            <w:tcW w:w="2291" w:type="dxa"/>
            <w:tcBorders>
              <w:top w:val="dotted" w:sz="4" w:space="0" w:color="000000"/>
              <w:bottom w:val="dotted" w:sz="4" w:space="0" w:color="000000"/>
            </w:tcBorders>
          </w:tcPr>
          <w:p w14:paraId="7EB1DC09" w14:textId="77777777" w:rsidR="004805C9" w:rsidRDefault="00EA2621">
            <w:pPr>
              <w:pStyle w:val="TableParagraph"/>
              <w:spacing w:before="30" w:line="249" w:lineRule="exact"/>
              <w:ind w:left="200" w:right="167"/>
              <w:jc w:val="center"/>
              <w:rPr>
                <w:rFonts w:ascii="Calibri"/>
              </w:rPr>
            </w:pPr>
            <w:r>
              <w:rPr>
                <w:rFonts w:ascii="Calibri"/>
                <w:spacing w:val="-4"/>
              </w:rPr>
              <w:t>18.2</w:t>
            </w:r>
          </w:p>
        </w:tc>
      </w:tr>
      <w:tr w:rsidR="004805C9" w14:paraId="5213BCBC" w14:textId="77777777">
        <w:trPr>
          <w:trHeight w:val="299"/>
        </w:trPr>
        <w:tc>
          <w:tcPr>
            <w:tcW w:w="2156" w:type="dxa"/>
            <w:tcBorders>
              <w:top w:val="dotted" w:sz="4" w:space="0" w:color="000000"/>
              <w:bottom w:val="dotted" w:sz="4" w:space="0" w:color="000000"/>
            </w:tcBorders>
          </w:tcPr>
          <w:p w14:paraId="7AC2E58D" w14:textId="77777777" w:rsidR="004805C9" w:rsidRDefault="00EA2621">
            <w:pPr>
              <w:pStyle w:val="TableParagraph"/>
              <w:spacing w:before="30" w:line="249" w:lineRule="exact"/>
              <w:ind w:left="122"/>
              <w:jc w:val="left"/>
              <w:rPr>
                <w:rFonts w:ascii="Calibri"/>
                <w:i/>
              </w:rPr>
            </w:pPr>
            <w:r>
              <w:rPr>
                <w:rFonts w:ascii="Calibri"/>
                <w:i/>
              </w:rPr>
              <w:t>Euphyllia</w:t>
            </w:r>
            <w:r>
              <w:rPr>
                <w:rFonts w:ascii="Calibri"/>
                <w:i/>
                <w:spacing w:val="-9"/>
              </w:rPr>
              <w:t xml:space="preserve"> </w:t>
            </w:r>
            <w:r>
              <w:rPr>
                <w:rFonts w:ascii="Calibri"/>
                <w:i/>
                <w:spacing w:val="-5"/>
              </w:rPr>
              <w:t>sp</w:t>
            </w:r>
          </w:p>
        </w:tc>
        <w:tc>
          <w:tcPr>
            <w:tcW w:w="1953" w:type="dxa"/>
            <w:tcBorders>
              <w:top w:val="dotted" w:sz="4" w:space="0" w:color="000000"/>
              <w:bottom w:val="dotted" w:sz="4" w:space="0" w:color="000000"/>
            </w:tcBorders>
          </w:tcPr>
          <w:p w14:paraId="21ED3D86" w14:textId="77777777" w:rsidR="004805C9" w:rsidRDefault="00EA2621">
            <w:pPr>
              <w:pStyle w:val="TableParagraph"/>
              <w:spacing w:before="30" w:line="249" w:lineRule="exact"/>
              <w:ind w:left="116" w:right="130"/>
              <w:jc w:val="center"/>
              <w:rPr>
                <w:rFonts w:ascii="Calibri" w:hAnsi="Calibri"/>
              </w:rPr>
            </w:pPr>
            <w:r>
              <w:rPr>
                <w:rFonts w:ascii="Calibri" w:hAnsi="Calibri"/>
              </w:rPr>
              <w:t>1.8</w:t>
            </w:r>
            <w:r>
              <w:rPr>
                <w:rFonts w:ascii="Calibri" w:hAnsi="Calibri"/>
                <w:spacing w:val="-5"/>
              </w:rPr>
              <w:t xml:space="preserve"> </w:t>
            </w:r>
            <w:r>
              <w:rPr>
                <w:rFonts w:ascii="Calibri" w:hAnsi="Calibri"/>
              </w:rPr>
              <w:t xml:space="preserve">± </w:t>
            </w:r>
            <w:r>
              <w:rPr>
                <w:rFonts w:ascii="Calibri" w:hAnsi="Calibri"/>
                <w:spacing w:val="-5"/>
              </w:rPr>
              <w:t>0.2</w:t>
            </w:r>
          </w:p>
        </w:tc>
        <w:tc>
          <w:tcPr>
            <w:tcW w:w="617" w:type="dxa"/>
            <w:tcBorders>
              <w:top w:val="dotted" w:sz="4" w:space="0" w:color="000000"/>
              <w:bottom w:val="dotted" w:sz="4" w:space="0" w:color="000000"/>
            </w:tcBorders>
          </w:tcPr>
          <w:p w14:paraId="255DF55A" w14:textId="77777777" w:rsidR="004805C9" w:rsidRDefault="00EA2621">
            <w:pPr>
              <w:pStyle w:val="TableParagraph"/>
              <w:spacing w:before="30" w:line="249" w:lineRule="exact"/>
              <w:ind w:left="128" w:right="179"/>
              <w:jc w:val="center"/>
              <w:rPr>
                <w:rFonts w:ascii="Calibri"/>
              </w:rPr>
            </w:pPr>
            <w:r>
              <w:rPr>
                <w:rFonts w:ascii="Calibri"/>
                <w:spacing w:val="-5"/>
              </w:rPr>
              <w:t>0.5</w:t>
            </w:r>
          </w:p>
        </w:tc>
        <w:tc>
          <w:tcPr>
            <w:tcW w:w="2133" w:type="dxa"/>
            <w:tcBorders>
              <w:top w:val="dotted" w:sz="4" w:space="0" w:color="000000"/>
              <w:bottom w:val="dotted" w:sz="4" w:space="0" w:color="000000"/>
            </w:tcBorders>
          </w:tcPr>
          <w:p w14:paraId="209A55F7" w14:textId="77777777" w:rsidR="004805C9" w:rsidRDefault="00EA2621">
            <w:pPr>
              <w:pStyle w:val="TableParagraph"/>
              <w:spacing w:before="30" w:line="249" w:lineRule="exact"/>
              <w:ind w:left="237" w:right="247"/>
              <w:jc w:val="center"/>
              <w:rPr>
                <w:rFonts w:ascii="Calibri" w:hAnsi="Calibri"/>
              </w:rPr>
            </w:pPr>
            <w:r>
              <w:rPr>
                <w:rFonts w:ascii="Calibri" w:hAnsi="Calibri"/>
              </w:rPr>
              <w:t>0.8</w:t>
            </w:r>
            <w:r>
              <w:rPr>
                <w:rFonts w:ascii="Calibri" w:hAnsi="Calibri"/>
                <w:spacing w:val="-5"/>
              </w:rPr>
              <w:t xml:space="preserve"> </w:t>
            </w:r>
            <w:r>
              <w:rPr>
                <w:rFonts w:ascii="Calibri" w:hAnsi="Calibri"/>
              </w:rPr>
              <w:t xml:space="preserve">± </w:t>
            </w:r>
            <w:r>
              <w:rPr>
                <w:rFonts w:ascii="Calibri" w:hAnsi="Calibri"/>
                <w:spacing w:val="-5"/>
              </w:rPr>
              <w:t>0.2</w:t>
            </w:r>
          </w:p>
        </w:tc>
        <w:tc>
          <w:tcPr>
            <w:tcW w:w="2291" w:type="dxa"/>
            <w:tcBorders>
              <w:top w:val="dotted" w:sz="4" w:space="0" w:color="000000"/>
              <w:bottom w:val="dotted" w:sz="4" w:space="0" w:color="000000"/>
            </w:tcBorders>
          </w:tcPr>
          <w:p w14:paraId="5BE09728" w14:textId="77777777" w:rsidR="004805C9" w:rsidRDefault="00EA2621">
            <w:pPr>
              <w:pStyle w:val="TableParagraph"/>
              <w:spacing w:before="30" w:line="249" w:lineRule="exact"/>
              <w:ind w:left="201" w:right="166"/>
              <w:jc w:val="center"/>
              <w:rPr>
                <w:rFonts w:ascii="Calibri"/>
              </w:rPr>
            </w:pPr>
            <w:r>
              <w:rPr>
                <w:rFonts w:ascii="Calibri"/>
                <w:spacing w:val="-5"/>
              </w:rPr>
              <w:t>15</w:t>
            </w:r>
          </w:p>
        </w:tc>
      </w:tr>
      <w:tr w:rsidR="004805C9" w14:paraId="01AEB19D" w14:textId="77777777">
        <w:trPr>
          <w:trHeight w:val="537"/>
        </w:trPr>
        <w:tc>
          <w:tcPr>
            <w:tcW w:w="2156" w:type="dxa"/>
            <w:tcBorders>
              <w:top w:val="dotted" w:sz="4" w:space="0" w:color="000000"/>
              <w:bottom w:val="dotted" w:sz="4" w:space="0" w:color="000000"/>
            </w:tcBorders>
          </w:tcPr>
          <w:p w14:paraId="5A3C6504" w14:textId="77777777" w:rsidR="004805C9" w:rsidRDefault="00EA2621">
            <w:pPr>
              <w:pStyle w:val="TableParagraph"/>
              <w:spacing w:line="268" w:lineRule="exact"/>
              <w:ind w:left="122"/>
              <w:jc w:val="left"/>
              <w:rPr>
                <w:rFonts w:ascii="Calibri"/>
                <w:i/>
              </w:rPr>
            </w:pPr>
            <w:r>
              <w:rPr>
                <w:rFonts w:ascii="Calibri"/>
                <w:i/>
                <w:spacing w:val="-2"/>
              </w:rPr>
              <w:t>Fimbriaphyllia</w:t>
            </w:r>
          </w:p>
          <w:p w14:paraId="59FC39CC" w14:textId="77777777" w:rsidR="004805C9" w:rsidRDefault="00EA2621">
            <w:pPr>
              <w:pStyle w:val="TableParagraph"/>
              <w:spacing w:line="249" w:lineRule="exact"/>
              <w:ind w:left="122"/>
              <w:jc w:val="left"/>
              <w:rPr>
                <w:rFonts w:ascii="Calibri"/>
                <w:i/>
              </w:rPr>
            </w:pPr>
            <w:r>
              <w:rPr>
                <w:rFonts w:ascii="Calibri"/>
                <w:i/>
                <w:spacing w:val="-2"/>
              </w:rPr>
              <w:t>ancora</w:t>
            </w:r>
          </w:p>
        </w:tc>
        <w:tc>
          <w:tcPr>
            <w:tcW w:w="1953" w:type="dxa"/>
            <w:tcBorders>
              <w:top w:val="dotted" w:sz="4" w:space="0" w:color="000000"/>
              <w:bottom w:val="dotted" w:sz="4" w:space="0" w:color="000000"/>
            </w:tcBorders>
          </w:tcPr>
          <w:p w14:paraId="3C421DCD" w14:textId="77777777" w:rsidR="004805C9" w:rsidRDefault="004805C9">
            <w:pPr>
              <w:pStyle w:val="TableParagraph"/>
              <w:spacing w:before="3"/>
              <w:jc w:val="left"/>
              <w:rPr>
                <w:b/>
                <w:sz w:val="23"/>
              </w:rPr>
            </w:pPr>
          </w:p>
          <w:p w14:paraId="4F7E2161" w14:textId="77777777" w:rsidR="004805C9" w:rsidRDefault="00EA2621">
            <w:pPr>
              <w:pStyle w:val="TableParagraph"/>
              <w:spacing w:line="249" w:lineRule="exact"/>
              <w:ind w:left="116" w:right="130"/>
              <w:jc w:val="center"/>
              <w:rPr>
                <w:rFonts w:ascii="Calibri" w:hAnsi="Calibri"/>
              </w:rPr>
            </w:pPr>
            <w:r>
              <w:rPr>
                <w:rFonts w:ascii="Calibri" w:hAnsi="Calibri"/>
              </w:rPr>
              <w:t>21.3</w:t>
            </w:r>
            <w:r>
              <w:rPr>
                <w:rFonts w:ascii="Calibri" w:hAnsi="Calibri"/>
                <w:spacing w:val="-3"/>
              </w:rPr>
              <w:t xml:space="preserve"> </w:t>
            </w:r>
            <w:r>
              <w:rPr>
                <w:rFonts w:ascii="Calibri" w:hAnsi="Calibri"/>
              </w:rPr>
              <w:t>±</w:t>
            </w:r>
            <w:r>
              <w:rPr>
                <w:rFonts w:ascii="Calibri" w:hAnsi="Calibri"/>
                <w:spacing w:val="-2"/>
              </w:rPr>
              <w:t xml:space="preserve"> </w:t>
            </w:r>
            <w:r>
              <w:rPr>
                <w:rFonts w:ascii="Calibri" w:hAnsi="Calibri"/>
                <w:spacing w:val="-5"/>
              </w:rPr>
              <w:t>12</w:t>
            </w:r>
          </w:p>
        </w:tc>
        <w:tc>
          <w:tcPr>
            <w:tcW w:w="617" w:type="dxa"/>
            <w:tcBorders>
              <w:top w:val="dotted" w:sz="4" w:space="0" w:color="000000"/>
              <w:bottom w:val="dotted" w:sz="4" w:space="0" w:color="000000"/>
            </w:tcBorders>
          </w:tcPr>
          <w:p w14:paraId="34D37343" w14:textId="77777777" w:rsidR="004805C9" w:rsidRDefault="004805C9">
            <w:pPr>
              <w:pStyle w:val="TableParagraph"/>
              <w:spacing w:before="3"/>
              <w:jc w:val="left"/>
              <w:rPr>
                <w:b/>
                <w:sz w:val="23"/>
              </w:rPr>
            </w:pPr>
          </w:p>
          <w:p w14:paraId="2EF98FD5" w14:textId="77777777" w:rsidR="004805C9" w:rsidRDefault="00EA2621">
            <w:pPr>
              <w:pStyle w:val="TableParagraph"/>
              <w:spacing w:line="249" w:lineRule="exact"/>
              <w:ind w:left="128" w:right="179"/>
              <w:jc w:val="center"/>
              <w:rPr>
                <w:rFonts w:ascii="Calibri"/>
              </w:rPr>
            </w:pPr>
            <w:r>
              <w:rPr>
                <w:rFonts w:ascii="Calibri"/>
                <w:spacing w:val="-5"/>
              </w:rPr>
              <w:t>1.6</w:t>
            </w:r>
          </w:p>
        </w:tc>
        <w:tc>
          <w:tcPr>
            <w:tcW w:w="2133" w:type="dxa"/>
            <w:tcBorders>
              <w:top w:val="dotted" w:sz="4" w:space="0" w:color="000000"/>
              <w:bottom w:val="dotted" w:sz="4" w:space="0" w:color="000000"/>
            </w:tcBorders>
          </w:tcPr>
          <w:p w14:paraId="370FA496" w14:textId="77777777" w:rsidR="004805C9" w:rsidRDefault="004805C9">
            <w:pPr>
              <w:pStyle w:val="TableParagraph"/>
              <w:spacing w:before="3"/>
              <w:jc w:val="left"/>
              <w:rPr>
                <w:b/>
                <w:sz w:val="23"/>
              </w:rPr>
            </w:pPr>
          </w:p>
          <w:p w14:paraId="6E29EFE5" w14:textId="77777777" w:rsidR="004805C9" w:rsidRDefault="00EA2621">
            <w:pPr>
              <w:pStyle w:val="TableParagraph"/>
              <w:spacing w:line="249" w:lineRule="exact"/>
              <w:ind w:left="240" w:right="247"/>
              <w:jc w:val="center"/>
              <w:rPr>
                <w:rFonts w:ascii="Calibri" w:hAnsi="Calibri"/>
              </w:rPr>
            </w:pPr>
            <w:r>
              <w:rPr>
                <w:rFonts w:ascii="Calibri" w:hAnsi="Calibri"/>
              </w:rPr>
              <w:t>4 ±</w:t>
            </w:r>
            <w:r>
              <w:rPr>
                <w:rFonts w:ascii="Calibri" w:hAnsi="Calibri"/>
                <w:spacing w:val="-2"/>
              </w:rPr>
              <w:t xml:space="preserve"> </w:t>
            </w:r>
            <w:r>
              <w:rPr>
                <w:rFonts w:ascii="Calibri" w:hAnsi="Calibri"/>
                <w:spacing w:val="-5"/>
              </w:rPr>
              <w:t>2.5</w:t>
            </w:r>
          </w:p>
        </w:tc>
        <w:tc>
          <w:tcPr>
            <w:tcW w:w="2291" w:type="dxa"/>
            <w:tcBorders>
              <w:top w:val="dotted" w:sz="4" w:space="0" w:color="000000"/>
              <w:bottom w:val="dotted" w:sz="4" w:space="0" w:color="000000"/>
            </w:tcBorders>
          </w:tcPr>
          <w:p w14:paraId="59E5297D" w14:textId="77777777" w:rsidR="004805C9" w:rsidRDefault="004805C9">
            <w:pPr>
              <w:pStyle w:val="TableParagraph"/>
              <w:spacing w:before="3"/>
              <w:jc w:val="left"/>
              <w:rPr>
                <w:b/>
                <w:sz w:val="23"/>
              </w:rPr>
            </w:pPr>
          </w:p>
          <w:p w14:paraId="47757FA5" w14:textId="77777777" w:rsidR="004805C9" w:rsidRDefault="00EA2621">
            <w:pPr>
              <w:pStyle w:val="TableParagraph"/>
              <w:spacing w:line="249" w:lineRule="exact"/>
              <w:ind w:left="201" w:right="166"/>
              <w:jc w:val="center"/>
              <w:rPr>
                <w:rFonts w:ascii="Calibri"/>
              </w:rPr>
            </w:pPr>
            <w:r>
              <w:rPr>
                <w:rFonts w:ascii="Calibri"/>
                <w:spacing w:val="-5"/>
              </w:rPr>
              <w:t>32</w:t>
            </w:r>
          </w:p>
        </w:tc>
      </w:tr>
      <w:tr w:rsidR="004805C9" w14:paraId="3A5E42D7" w14:textId="77777777">
        <w:trPr>
          <w:trHeight w:val="537"/>
        </w:trPr>
        <w:tc>
          <w:tcPr>
            <w:tcW w:w="2156" w:type="dxa"/>
            <w:tcBorders>
              <w:top w:val="dotted" w:sz="4" w:space="0" w:color="000000"/>
              <w:bottom w:val="dotted" w:sz="4" w:space="0" w:color="000000"/>
            </w:tcBorders>
          </w:tcPr>
          <w:p w14:paraId="25E09141" w14:textId="77777777" w:rsidR="004805C9" w:rsidRDefault="00EA2621">
            <w:pPr>
              <w:pStyle w:val="TableParagraph"/>
              <w:spacing w:line="268" w:lineRule="exact"/>
              <w:ind w:left="122"/>
              <w:jc w:val="left"/>
              <w:rPr>
                <w:rFonts w:ascii="Calibri"/>
                <w:i/>
              </w:rPr>
            </w:pPr>
            <w:r>
              <w:rPr>
                <w:rFonts w:ascii="Calibri"/>
                <w:i/>
                <w:spacing w:val="-2"/>
              </w:rPr>
              <w:t>Homophyllia</w:t>
            </w:r>
          </w:p>
          <w:p w14:paraId="33312D74" w14:textId="77777777" w:rsidR="004805C9" w:rsidRDefault="00EA2621">
            <w:pPr>
              <w:pStyle w:val="TableParagraph"/>
              <w:spacing w:line="249" w:lineRule="exact"/>
              <w:ind w:left="122"/>
              <w:jc w:val="left"/>
              <w:rPr>
                <w:rFonts w:ascii="Calibri"/>
                <w:i/>
              </w:rPr>
            </w:pPr>
            <w:r>
              <w:rPr>
                <w:rFonts w:ascii="Calibri"/>
                <w:i/>
                <w:spacing w:val="-2"/>
              </w:rPr>
              <w:t>australis</w:t>
            </w:r>
          </w:p>
        </w:tc>
        <w:tc>
          <w:tcPr>
            <w:tcW w:w="1953" w:type="dxa"/>
            <w:tcBorders>
              <w:top w:val="dotted" w:sz="4" w:space="0" w:color="000000"/>
              <w:bottom w:val="dotted" w:sz="4" w:space="0" w:color="000000"/>
            </w:tcBorders>
          </w:tcPr>
          <w:p w14:paraId="00A98686" w14:textId="77777777" w:rsidR="004805C9" w:rsidRDefault="004805C9">
            <w:pPr>
              <w:pStyle w:val="TableParagraph"/>
              <w:spacing w:before="3"/>
              <w:jc w:val="left"/>
              <w:rPr>
                <w:b/>
                <w:sz w:val="23"/>
              </w:rPr>
            </w:pPr>
          </w:p>
          <w:p w14:paraId="029A6BD2" w14:textId="77777777" w:rsidR="004805C9" w:rsidRDefault="00EA2621">
            <w:pPr>
              <w:pStyle w:val="TableParagraph"/>
              <w:spacing w:line="249" w:lineRule="exact"/>
              <w:ind w:left="116" w:right="130"/>
              <w:jc w:val="center"/>
              <w:rPr>
                <w:rFonts w:ascii="Calibri" w:hAnsi="Calibri"/>
              </w:rPr>
            </w:pPr>
            <w:r>
              <w:rPr>
                <w:rFonts w:ascii="Calibri" w:hAnsi="Calibri"/>
              </w:rPr>
              <w:t>1.3</w:t>
            </w:r>
            <w:r>
              <w:rPr>
                <w:rFonts w:ascii="Calibri" w:hAnsi="Calibri"/>
                <w:spacing w:val="-5"/>
              </w:rPr>
              <w:t xml:space="preserve"> </w:t>
            </w:r>
            <w:r>
              <w:rPr>
                <w:rFonts w:ascii="Calibri" w:hAnsi="Calibri"/>
              </w:rPr>
              <w:t xml:space="preserve">± </w:t>
            </w:r>
            <w:r>
              <w:rPr>
                <w:rFonts w:ascii="Calibri" w:hAnsi="Calibri"/>
                <w:spacing w:val="-5"/>
              </w:rPr>
              <w:t>0.2</w:t>
            </w:r>
          </w:p>
        </w:tc>
        <w:tc>
          <w:tcPr>
            <w:tcW w:w="617" w:type="dxa"/>
            <w:tcBorders>
              <w:top w:val="dotted" w:sz="4" w:space="0" w:color="000000"/>
              <w:bottom w:val="dotted" w:sz="4" w:space="0" w:color="000000"/>
            </w:tcBorders>
          </w:tcPr>
          <w:p w14:paraId="7927000C" w14:textId="77777777" w:rsidR="004805C9" w:rsidRDefault="004805C9">
            <w:pPr>
              <w:pStyle w:val="TableParagraph"/>
              <w:spacing w:before="3"/>
              <w:jc w:val="left"/>
              <w:rPr>
                <w:b/>
                <w:sz w:val="23"/>
              </w:rPr>
            </w:pPr>
          </w:p>
          <w:p w14:paraId="6839D0DE" w14:textId="77777777" w:rsidR="004805C9" w:rsidRDefault="00EA2621">
            <w:pPr>
              <w:pStyle w:val="TableParagraph"/>
              <w:spacing w:line="249" w:lineRule="exact"/>
              <w:ind w:left="128" w:right="179"/>
              <w:jc w:val="center"/>
              <w:rPr>
                <w:rFonts w:ascii="Calibri"/>
              </w:rPr>
            </w:pPr>
            <w:r>
              <w:rPr>
                <w:rFonts w:ascii="Calibri"/>
                <w:spacing w:val="-5"/>
              </w:rPr>
              <w:t>0.5</w:t>
            </w:r>
          </w:p>
        </w:tc>
        <w:tc>
          <w:tcPr>
            <w:tcW w:w="2133" w:type="dxa"/>
            <w:tcBorders>
              <w:top w:val="dotted" w:sz="4" w:space="0" w:color="000000"/>
              <w:bottom w:val="dotted" w:sz="4" w:space="0" w:color="000000"/>
            </w:tcBorders>
          </w:tcPr>
          <w:p w14:paraId="0D0EB396" w14:textId="77777777" w:rsidR="004805C9" w:rsidRDefault="004805C9">
            <w:pPr>
              <w:pStyle w:val="TableParagraph"/>
              <w:spacing w:before="3"/>
              <w:jc w:val="left"/>
              <w:rPr>
                <w:b/>
                <w:sz w:val="23"/>
              </w:rPr>
            </w:pPr>
          </w:p>
          <w:p w14:paraId="080C3A4B" w14:textId="77777777" w:rsidR="004805C9" w:rsidRDefault="00EA2621">
            <w:pPr>
              <w:pStyle w:val="TableParagraph"/>
              <w:spacing w:line="249" w:lineRule="exact"/>
              <w:ind w:left="240" w:right="247"/>
              <w:jc w:val="center"/>
              <w:rPr>
                <w:rFonts w:ascii="Calibri" w:hAnsi="Calibri"/>
              </w:rPr>
            </w:pPr>
            <w:r>
              <w:rPr>
                <w:rFonts w:ascii="Calibri" w:hAnsi="Calibri"/>
              </w:rPr>
              <w:t>0.1</w:t>
            </w:r>
            <w:r>
              <w:rPr>
                <w:rFonts w:ascii="Calibri" w:hAnsi="Calibri"/>
                <w:spacing w:val="-5"/>
              </w:rPr>
              <w:t xml:space="preserve"> </w:t>
            </w:r>
            <w:r>
              <w:rPr>
                <w:rFonts w:ascii="Calibri" w:hAnsi="Calibri"/>
              </w:rPr>
              <w:t xml:space="preserve">± </w:t>
            </w:r>
            <w:r>
              <w:rPr>
                <w:rFonts w:ascii="Calibri" w:hAnsi="Calibri"/>
                <w:spacing w:val="-12"/>
              </w:rPr>
              <w:t>0</w:t>
            </w:r>
          </w:p>
        </w:tc>
        <w:tc>
          <w:tcPr>
            <w:tcW w:w="2291" w:type="dxa"/>
            <w:tcBorders>
              <w:top w:val="dotted" w:sz="4" w:space="0" w:color="000000"/>
              <w:bottom w:val="dotted" w:sz="4" w:space="0" w:color="000000"/>
            </w:tcBorders>
          </w:tcPr>
          <w:p w14:paraId="5824F695" w14:textId="77777777" w:rsidR="004805C9" w:rsidRDefault="004805C9">
            <w:pPr>
              <w:pStyle w:val="TableParagraph"/>
              <w:spacing w:before="3"/>
              <w:jc w:val="left"/>
              <w:rPr>
                <w:b/>
                <w:sz w:val="23"/>
              </w:rPr>
            </w:pPr>
          </w:p>
          <w:p w14:paraId="1D1499D5" w14:textId="77777777" w:rsidR="004805C9" w:rsidRDefault="00EA2621">
            <w:pPr>
              <w:pStyle w:val="TableParagraph"/>
              <w:spacing w:line="249" w:lineRule="exact"/>
              <w:ind w:left="201" w:right="164"/>
              <w:jc w:val="center"/>
              <w:rPr>
                <w:rFonts w:ascii="Calibri"/>
              </w:rPr>
            </w:pPr>
            <w:r>
              <w:rPr>
                <w:rFonts w:ascii="Calibri"/>
                <w:spacing w:val="-5"/>
              </w:rPr>
              <w:t>0.6</w:t>
            </w:r>
          </w:p>
        </w:tc>
      </w:tr>
      <w:tr w:rsidR="004805C9" w14:paraId="6DB441F9" w14:textId="77777777">
        <w:trPr>
          <w:trHeight w:val="537"/>
        </w:trPr>
        <w:tc>
          <w:tcPr>
            <w:tcW w:w="2156" w:type="dxa"/>
            <w:tcBorders>
              <w:top w:val="dotted" w:sz="4" w:space="0" w:color="000000"/>
              <w:bottom w:val="dotted" w:sz="4" w:space="0" w:color="000000"/>
            </w:tcBorders>
          </w:tcPr>
          <w:p w14:paraId="4D37105D" w14:textId="77777777" w:rsidR="004805C9" w:rsidRDefault="00EA2621">
            <w:pPr>
              <w:pStyle w:val="TableParagraph"/>
              <w:spacing w:line="268" w:lineRule="exact"/>
              <w:ind w:left="122"/>
              <w:jc w:val="left"/>
              <w:rPr>
                <w:rFonts w:ascii="Calibri"/>
                <w:i/>
              </w:rPr>
            </w:pPr>
            <w:r>
              <w:rPr>
                <w:rFonts w:ascii="Calibri"/>
                <w:i/>
                <w:spacing w:val="-2"/>
              </w:rPr>
              <w:t>Homophyllia</w:t>
            </w:r>
          </w:p>
          <w:p w14:paraId="547BACF4" w14:textId="77777777" w:rsidR="004805C9" w:rsidRDefault="00EA2621">
            <w:pPr>
              <w:pStyle w:val="TableParagraph"/>
              <w:spacing w:line="250" w:lineRule="exact"/>
              <w:ind w:left="122"/>
              <w:jc w:val="left"/>
              <w:rPr>
                <w:rFonts w:ascii="Calibri"/>
                <w:i/>
              </w:rPr>
            </w:pPr>
            <w:r>
              <w:rPr>
                <w:rFonts w:ascii="Calibri"/>
                <w:i/>
                <w:spacing w:val="-2"/>
              </w:rPr>
              <w:t>bowerbanki</w:t>
            </w:r>
          </w:p>
        </w:tc>
        <w:tc>
          <w:tcPr>
            <w:tcW w:w="1953" w:type="dxa"/>
            <w:tcBorders>
              <w:top w:val="dotted" w:sz="4" w:space="0" w:color="000000"/>
              <w:bottom w:val="dotted" w:sz="4" w:space="0" w:color="000000"/>
            </w:tcBorders>
          </w:tcPr>
          <w:p w14:paraId="27A6FF6F" w14:textId="77777777" w:rsidR="004805C9" w:rsidRDefault="004805C9">
            <w:pPr>
              <w:pStyle w:val="TableParagraph"/>
              <w:spacing w:before="3"/>
              <w:jc w:val="left"/>
              <w:rPr>
                <w:b/>
                <w:sz w:val="23"/>
              </w:rPr>
            </w:pPr>
          </w:p>
          <w:p w14:paraId="4CA2034A" w14:textId="77777777" w:rsidR="004805C9" w:rsidRDefault="00EA2621">
            <w:pPr>
              <w:pStyle w:val="TableParagraph"/>
              <w:spacing w:line="250" w:lineRule="exact"/>
              <w:ind w:left="116" w:right="130"/>
              <w:jc w:val="center"/>
              <w:rPr>
                <w:rFonts w:ascii="Calibri" w:hAnsi="Calibri"/>
              </w:rPr>
            </w:pPr>
            <w:r>
              <w:rPr>
                <w:rFonts w:ascii="Calibri" w:hAnsi="Calibri"/>
              </w:rPr>
              <w:t>2.1</w:t>
            </w:r>
            <w:r>
              <w:rPr>
                <w:rFonts w:ascii="Calibri" w:hAnsi="Calibri"/>
                <w:spacing w:val="-5"/>
              </w:rPr>
              <w:t xml:space="preserve"> </w:t>
            </w:r>
            <w:r>
              <w:rPr>
                <w:rFonts w:ascii="Calibri" w:hAnsi="Calibri"/>
              </w:rPr>
              <w:t xml:space="preserve">± </w:t>
            </w:r>
            <w:r>
              <w:rPr>
                <w:rFonts w:ascii="Calibri" w:hAnsi="Calibri"/>
                <w:spacing w:val="-5"/>
              </w:rPr>
              <w:t>0.5</w:t>
            </w:r>
          </w:p>
        </w:tc>
        <w:tc>
          <w:tcPr>
            <w:tcW w:w="617" w:type="dxa"/>
            <w:tcBorders>
              <w:top w:val="dotted" w:sz="4" w:space="0" w:color="000000"/>
              <w:bottom w:val="dotted" w:sz="4" w:space="0" w:color="000000"/>
            </w:tcBorders>
          </w:tcPr>
          <w:p w14:paraId="7E651009" w14:textId="77777777" w:rsidR="004805C9" w:rsidRDefault="004805C9">
            <w:pPr>
              <w:pStyle w:val="TableParagraph"/>
              <w:spacing w:before="3"/>
              <w:jc w:val="left"/>
              <w:rPr>
                <w:b/>
                <w:sz w:val="23"/>
              </w:rPr>
            </w:pPr>
          </w:p>
          <w:p w14:paraId="06252787" w14:textId="77777777" w:rsidR="004805C9" w:rsidRDefault="00EA2621">
            <w:pPr>
              <w:pStyle w:val="TableParagraph"/>
              <w:spacing w:line="250" w:lineRule="exact"/>
              <w:ind w:right="51"/>
              <w:jc w:val="center"/>
              <w:rPr>
                <w:rFonts w:ascii="Calibri"/>
              </w:rPr>
            </w:pPr>
            <w:r>
              <w:rPr>
                <w:rFonts w:ascii="Calibri"/>
              </w:rPr>
              <w:t>1</w:t>
            </w:r>
          </w:p>
        </w:tc>
        <w:tc>
          <w:tcPr>
            <w:tcW w:w="2133" w:type="dxa"/>
            <w:tcBorders>
              <w:top w:val="dotted" w:sz="4" w:space="0" w:color="000000"/>
              <w:bottom w:val="dotted" w:sz="4" w:space="0" w:color="000000"/>
            </w:tcBorders>
          </w:tcPr>
          <w:p w14:paraId="5A6A1C11" w14:textId="77777777" w:rsidR="004805C9" w:rsidRDefault="004805C9">
            <w:pPr>
              <w:pStyle w:val="TableParagraph"/>
              <w:spacing w:before="3"/>
              <w:jc w:val="left"/>
              <w:rPr>
                <w:b/>
                <w:sz w:val="23"/>
              </w:rPr>
            </w:pPr>
          </w:p>
          <w:p w14:paraId="33C39098" w14:textId="77777777" w:rsidR="004805C9" w:rsidRDefault="00EA2621">
            <w:pPr>
              <w:pStyle w:val="TableParagraph"/>
              <w:spacing w:line="250" w:lineRule="exact"/>
              <w:ind w:left="237" w:right="247"/>
              <w:jc w:val="center"/>
              <w:rPr>
                <w:rFonts w:ascii="Calibri" w:hAnsi="Calibri"/>
              </w:rPr>
            </w:pPr>
            <w:r>
              <w:rPr>
                <w:rFonts w:ascii="Calibri" w:hAnsi="Calibri"/>
              </w:rPr>
              <w:t>0.8</w:t>
            </w:r>
            <w:r>
              <w:rPr>
                <w:rFonts w:ascii="Calibri" w:hAnsi="Calibri"/>
                <w:spacing w:val="-5"/>
              </w:rPr>
              <w:t xml:space="preserve"> </w:t>
            </w:r>
            <w:r>
              <w:rPr>
                <w:rFonts w:ascii="Calibri" w:hAnsi="Calibri"/>
              </w:rPr>
              <w:t xml:space="preserve">± </w:t>
            </w:r>
            <w:r>
              <w:rPr>
                <w:rFonts w:ascii="Calibri" w:hAnsi="Calibri"/>
                <w:spacing w:val="-5"/>
              </w:rPr>
              <w:t>0.2</w:t>
            </w:r>
          </w:p>
        </w:tc>
        <w:tc>
          <w:tcPr>
            <w:tcW w:w="2291" w:type="dxa"/>
            <w:tcBorders>
              <w:top w:val="dotted" w:sz="4" w:space="0" w:color="000000"/>
              <w:bottom w:val="dotted" w:sz="4" w:space="0" w:color="000000"/>
            </w:tcBorders>
          </w:tcPr>
          <w:p w14:paraId="708ED794" w14:textId="77777777" w:rsidR="004805C9" w:rsidRDefault="004805C9">
            <w:pPr>
              <w:pStyle w:val="TableParagraph"/>
              <w:spacing w:before="3"/>
              <w:jc w:val="left"/>
              <w:rPr>
                <w:b/>
                <w:sz w:val="23"/>
              </w:rPr>
            </w:pPr>
          </w:p>
          <w:p w14:paraId="32F14A18" w14:textId="77777777" w:rsidR="004805C9" w:rsidRDefault="00EA2621">
            <w:pPr>
              <w:pStyle w:val="TableParagraph"/>
              <w:spacing w:line="250" w:lineRule="exact"/>
              <w:ind w:left="200" w:right="167"/>
              <w:jc w:val="center"/>
              <w:rPr>
                <w:rFonts w:ascii="Calibri"/>
              </w:rPr>
            </w:pPr>
            <w:r>
              <w:rPr>
                <w:rFonts w:ascii="Calibri"/>
                <w:spacing w:val="-4"/>
              </w:rPr>
              <w:t>13.6</w:t>
            </w:r>
          </w:p>
        </w:tc>
      </w:tr>
      <w:tr w:rsidR="004805C9" w14:paraId="0E098B4A" w14:textId="77777777">
        <w:trPr>
          <w:trHeight w:val="537"/>
        </w:trPr>
        <w:tc>
          <w:tcPr>
            <w:tcW w:w="2156" w:type="dxa"/>
            <w:tcBorders>
              <w:top w:val="dotted" w:sz="4" w:space="0" w:color="000000"/>
              <w:bottom w:val="dotted" w:sz="4" w:space="0" w:color="000000"/>
            </w:tcBorders>
          </w:tcPr>
          <w:p w14:paraId="3753E3B2" w14:textId="77777777" w:rsidR="004805C9" w:rsidRDefault="00EA2621">
            <w:pPr>
              <w:pStyle w:val="TableParagraph"/>
              <w:spacing w:line="268" w:lineRule="exact"/>
              <w:ind w:left="122"/>
              <w:jc w:val="left"/>
              <w:rPr>
                <w:rFonts w:ascii="Calibri"/>
                <w:i/>
              </w:rPr>
            </w:pPr>
            <w:r>
              <w:rPr>
                <w:rFonts w:ascii="Calibri"/>
                <w:i/>
                <w:spacing w:val="-2"/>
              </w:rPr>
              <w:t>Micromussa</w:t>
            </w:r>
          </w:p>
          <w:p w14:paraId="2852EF6B" w14:textId="77777777" w:rsidR="004805C9" w:rsidRDefault="00EA2621">
            <w:pPr>
              <w:pStyle w:val="TableParagraph"/>
              <w:spacing w:line="249" w:lineRule="exact"/>
              <w:ind w:left="122"/>
              <w:jc w:val="left"/>
              <w:rPr>
                <w:rFonts w:ascii="Calibri"/>
                <w:i/>
              </w:rPr>
            </w:pPr>
            <w:r>
              <w:rPr>
                <w:rFonts w:ascii="Calibri"/>
                <w:i/>
                <w:spacing w:val="-2"/>
              </w:rPr>
              <w:t>lordhowensis</w:t>
            </w:r>
          </w:p>
        </w:tc>
        <w:tc>
          <w:tcPr>
            <w:tcW w:w="1953" w:type="dxa"/>
            <w:tcBorders>
              <w:top w:val="dotted" w:sz="4" w:space="0" w:color="000000"/>
              <w:bottom w:val="dotted" w:sz="4" w:space="0" w:color="000000"/>
            </w:tcBorders>
          </w:tcPr>
          <w:p w14:paraId="10B7A7DA" w14:textId="77777777" w:rsidR="004805C9" w:rsidRDefault="004805C9">
            <w:pPr>
              <w:pStyle w:val="TableParagraph"/>
              <w:spacing w:before="3"/>
              <w:jc w:val="left"/>
              <w:rPr>
                <w:b/>
                <w:sz w:val="23"/>
              </w:rPr>
            </w:pPr>
          </w:p>
          <w:p w14:paraId="70AF10B6" w14:textId="77777777" w:rsidR="004805C9" w:rsidRDefault="00EA2621">
            <w:pPr>
              <w:pStyle w:val="TableParagraph"/>
              <w:spacing w:line="249" w:lineRule="exact"/>
              <w:ind w:left="116" w:right="130"/>
              <w:jc w:val="center"/>
              <w:rPr>
                <w:rFonts w:ascii="Calibri" w:hAnsi="Calibri"/>
              </w:rPr>
            </w:pPr>
            <w:r>
              <w:rPr>
                <w:rFonts w:ascii="Calibri" w:hAnsi="Calibri"/>
              </w:rPr>
              <w:t>1.5</w:t>
            </w:r>
            <w:r>
              <w:rPr>
                <w:rFonts w:ascii="Calibri" w:hAnsi="Calibri"/>
                <w:spacing w:val="-5"/>
              </w:rPr>
              <w:t xml:space="preserve"> </w:t>
            </w:r>
            <w:r>
              <w:rPr>
                <w:rFonts w:ascii="Calibri" w:hAnsi="Calibri"/>
              </w:rPr>
              <w:t xml:space="preserve">± </w:t>
            </w:r>
            <w:r>
              <w:rPr>
                <w:rFonts w:ascii="Calibri" w:hAnsi="Calibri"/>
                <w:spacing w:val="-5"/>
              </w:rPr>
              <w:t>0.5</w:t>
            </w:r>
          </w:p>
        </w:tc>
        <w:tc>
          <w:tcPr>
            <w:tcW w:w="617" w:type="dxa"/>
            <w:tcBorders>
              <w:top w:val="dotted" w:sz="4" w:space="0" w:color="000000"/>
              <w:bottom w:val="dotted" w:sz="4" w:space="0" w:color="000000"/>
            </w:tcBorders>
          </w:tcPr>
          <w:p w14:paraId="07211101" w14:textId="77777777" w:rsidR="004805C9" w:rsidRDefault="004805C9">
            <w:pPr>
              <w:pStyle w:val="TableParagraph"/>
              <w:spacing w:before="3"/>
              <w:jc w:val="left"/>
              <w:rPr>
                <w:b/>
                <w:sz w:val="23"/>
              </w:rPr>
            </w:pPr>
          </w:p>
          <w:p w14:paraId="1A9602A5" w14:textId="77777777" w:rsidR="004805C9" w:rsidRDefault="00EA2621">
            <w:pPr>
              <w:pStyle w:val="TableParagraph"/>
              <w:spacing w:line="249" w:lineRule="exact"/>
              <w:ind w:left="128" w:right="179"/>
              <w:jc w:val="center"/>
              <w:rPr>
                <w:rFonts w:ascii="Calibri"/>
              </w:rPr>
            </w:pPr>
            <w:r>
              <w:rPr>
                <w:rFonts w:ascii="Calibri"/>
                <w:spacing w:val="-5"/>
              </w:rPr>
              <w:t>0.5</w:t>
            </w:r>
          </w:p>
        </w:tc>
        <w:tc>
          <w:tcPr>
            <w:tcW w:w="2133" w:type="dxa"/>
            <w:tcBorders>
              <w:top w:val="dotted" w:sz="4" w:space="0" w:color="000000"/>
              <w:bottom w:val="dotted" w:sz="4" w:space="0" w:color="000000"/>
            </w:tcBorders>
          </w:tcPr>
          <w:p w14:paraId="07F03F06" w14:textId="77777777" w:rsidR="004805C9" w:rsidRDefault="004805C9">
            <w:pPr>
              <w:pStyle w:val="TableParagraph"/>
              <w:spacing w:before="3"/>
              <w:jc w:val="left"/>
              <w:rPr>
                <w:b/>
                <w:sz w:val="23"/>
              </w:rPr>
            </w:pPr>
          </w:p>
          <w:p w14:paraId="26AE7CCF" w14:textId="77777777" w:rsidR="004805C9" w:rsidRDefault="00EA2621">
            <w:pPr>
              <w:pStyle w:val="TableParagraph"/>
              <w:spacing w:line="249" w:lineRule="exact"/>
              <w:ind w:left="237" w:right="247"/>
              <w:jc w:val="center"/>
              <w:rPr>
                <w:rFonts w:ascii="Calibri" w:hAnsi="Calibri"/>
              </w:rPr>
            </w:pPr>
            <w:r>
              <w:rPr>
                <w:rFonts w:ascii="Calibri" w:hAnsi="Calibri"/>
              </w:rPr>
              <w:t>0.2</w:t>
            </w:r>
            <w:r>
              <w:rPr>
                <w:rFonts w:ascii="Calibri" w:hAnsi="Calibri"/>
                <w:spacing w:val="-5"/>
              </w:rPr>
              <w:t xml:space="preserve"> </w:t>
            </w:r>
            <w:r>
              <w:rPr>
                <w:rFonts w:ascii="Calibri" w:hAnsi="Calibri"/>
              </w:rPr>
              <w:t xml:space="preserve">± </w:t>
            </w:r>
            <w:r>
              <w:rPr>
                <w:rFonts w:ascii="Calibri" w:hAnsi="Calibri"/>
                <w:spacing w:val="-5"/>
              </w:rPr>
              <w:t>0.1</w:t>
            </w:r>
          </w:p>
        </w:tc>
        <w:tc>
          <w:tcPr>
            <w:tcW w:w="2291" w:type="dxa"/>
            <w:tcBorders>
              <w:top w:val="dotted" w:sz="4" w:space="0" w:color="000000"/>
              <w:bottom w:val="dotted" w:sz="4" w:space="0" w:color="000000"/>
            </w:tcBorders>
          </w:tcPr>
          <w:p w14:paraId="0EF6CA73" w14:textId="77777777" w:rsidR="004805C9" w:rsidRDefault="004805C9">
            <w:pPr>
              <w:pStyle w:val="TableParagraph"/>
              <w:spacing w:before="3"/>
              <w:jc w:val="left"/>
              <w:rPr>
                <w:b/>
                <w:sz w:val="23"/>
              </w:rPr>
            </w:pPr>
          </w:p>
          <w:p w14:paraId="2CC14890" w14:textId="77777777" w:rsidR="004805C9" w:rsidRDefault="00EA2621">
            <w:pPr>
              <w:pStyle w:val="TableParagraph"/>
              <w:spacing w:line="249" w:lineRule="exact"/>
              <w:ind w:left="201" w:right="164"/>
              <w:jc w:val="center"/>
              <w:rPr>
                <w:rFonts w:ascii="Calibri"/>
              </w:rPr>
            </w:pPr>
            <w:r>
              <w:rPr>
                <w:rFonts w:ascii="Calibri"/>
                <w:spacing w:val="-5"/>
              </w:rPr>
              <w:t>0.3</w:t>
            </w:r>
          </w:p>
        </w:tc>
      </w:tr>
      <w:tr w:rsidR="004805C9" w14:paraId="7B418CDA" w14:textId="77777777">
        <w:trPr>
          <w:trHeight w:val="537"/>
        </w:trPr>
        <w:tc>
          <w:tcPr>
            <w:tcW w:w="2156" w:type="dxa"/>
            <w:tcBorders>
              <w:top w:val="dotted" w:sz="4" w:space="0" w:color="000000"/>
              <w:bottom w:val="single" w:sz="4" w:space="0" w:color="000000"/>
            </w:tcBorders>
          </w:tcPr>
          <w:p w14:paraId="1F315A98" w14:textId="77777777" w:rsidR="004805C9" w:rsidRDefault="00EA2621">
            <w:pPr>
              <w:pStyle w:val="TableParagraph"/>
              <w:spacing w:line="268" w:lineRule="exact"/>
              <w:ind w:left="122"/>
              <w:jc w:val="left"/>
              <w:rPr>
                <w:rFonts w:ascii="Calibri"/>
                <w:i/>
              </w:rPr>
            </w:pPr>
            <w:r>
              <w:rPr>
                <w:rFonts w:ascii="Calibri"/>
                <w:i/>
                <w:spacing w:val="-2"/>
              </w:rPr>
              <w:t>Trachyphyllia</w:t>
            </w:r>
          </w:p>
          <w:p w14:paraId="436D4259" w14:textId="77777777" w:rsidR="004805C9" w:rsidRDefault="00EA2621">
            <w:pPr>
              <w:pStyle w:val="TableParagraph"/>
              <w:spacing w:line="249" w:lineRule="exact"/>
              <w:ind w:left="122"/>
              <w:jc w:val="left"/>
              <w:rPr>
                <w:rFonts w:ascii="Calibri"/>
                <w:i/>
              </w:rPr>
            </w:pPr>
            <w:r>
              <w:rPr>
                <w:rFonts w:ascii="Calibri"/>
                <w:i/>
                <w:spacing w:val="-2"/>
              </w:rPr>
              <w:t>geoffroyi</w:t>
            </w:r>
          </w:p>
        </w:tc>
        <w:tc>
          <w:tcPr>
            <w:tcW w:w="1953" w:type="dxa"/>
            <w:tcBorders>
              <w:top w:val="dotted" w:sz="4" w:space="0" w:color="000000"/>
              <w:bottom w:val="single" w:sz="4" w:space="0" w:color="000000"/>
            </w:tcBorders>
          </w:tcPr>
          <w:p w14:paraId="519734F6" w14:textId="77777777" w:rsidR="004805C9" w:rsidRDefault="004805C9">
            <w:pPr>
              <w:pStyle w:val="TableParagraph"/>
              <w:spacing w:before="3"/>
              <w:jc w:val="left"/>
              <w:rPr>
                <w:b/>
                <w:sz w:val="23"/>
              </w:rPr>
            </w:pPr>
          </w:p>
          <w:p w14:paraId="30D79909" w14:textId="77777777" w:rsidR="004805C9" w:rsidRDefault="00EA2621">
            <w:pPr>
              <w:pStyle w:val="TableParagraph"/>
              <w:spacing w:line="249" w:lineRule="exact"/>
              <w:ind w:left="116" w:right="130"/>
              <w:jc w:val="center"/>
              <w:rPr>
                <w:rFonts w:ascii="Calibri" w:hAnsi="Calibri"/>
              </w:rPr>
            </w:pPr>
            <w:r>
              <w:rPr>
                <w:rFonts w:ascii="Calibri" w:hAnsi="Calibri"/>
              </w:rPr>
              <w:t>3.5</w:t>
            </w:r>
            <w:r>
              <w:rPr>
                <w:rFonts w:ascii="Calibri" w:hAnsi="Calibri"/>
                <w:spacing w:val="-5"/>
              </w:rPr>
              <w:t xml:space="preserve"> </w:t>
            </w:r>
            <w:r>
              <w:rPr>
                <w:rFonts w:ascii="Calibri" w:hAnsi="Calibri"/>
              </w:rPr>
              <w:t xml:space="preserve">± </w:t>
            </w:r>
            <w:r>
              <w:rPr>
                <w:rFonts w:ascii="Calibri" w:hAnsi="Calibri"/>
                <w:spacing w:val="-5"/>
              </w:rPr>
              <w:t>0.6</w:t>
            </w:r>
          </w:p>
        </w:tc>
        <w:tc>
          <w:tcPr>
            <w:tcW w:w="617" w:type="dxa"/>
            <w:tcBorders>
              <w:top w:val="dotted" w:sz="4" w:space="0" w:color="000000"/>
              <w:bottom w:val="single" w:sz="4" w:space="0" w:color="000000"/>
            </w:tcBorders>
          </w:tcPr>
          <w:p w14:paraId="5A16B5AD" w14:textId="77777777" w:rsidR="004805C9" w:rsidRDefault="004805C9">
            <w:pPr>
              <w:pStyle w:val="TableParagraph"/>
              <w:spacing w:before="3"/>
              <w:jc w:val="left"/>
              <w:rPr>
                <w:b/>
                <w:sz w:val="23"/>
              </w:rPr>
            </w:pPr>
          </w:p>
          <w:p w14:paraId="34448BA9" w14:textId="77777777" w:rsidR="004805C9" w:rsidRDefault="00EA2621">
            <w:pPr>
              <w:pStyle w:val="TableParagraph"/>
              <w:spacing w:line="249" w:lineRule="exact"/>
              <w:ind w:right="51"/>
              <w:jc w:val="center"/>
              <w:rPr>
                <w:rFonts w:ascii="Calibri"/>
              </w:rPr>
            </w:pPr>
            <w:r>
              <w:rPr>
                <w:rFonts w:ascii="Calibri"/>
              </w:rPr>
              <w:t>1</w:t>
            </w:r>
          </w:p>
        </w:tc>
        <w:tc>
          <w:tcPr>
            <w:tcW w:w="2133" w:type="dxa"/>
            <w:tcBorders>
              <w:top w:val="dotted" w:sz="4" w:space="0" w:color="000000"/>
              <w:bottom w:val="single" w:sz="4" w:space="0" w:color="000000"/>
            </w:tcBorders>
          </w:tcPr>
          <w:p w14:paraId="44AE95C1" w14:textId="77777777" w:rsidR="004805C9" w:rsidRDefault="004805C9">
            <w:pPr>
              <w:pStyle w:val="TableParagraph"/>
              <w:spacing w:before="3"/>
              <w:jc w:val="left"/>
              <w:rPr>
                <w:b/>
                <w:sz w:val="23"/>
              </w:rPr>
            </w:pPr>
          </w:p>
          <w:p w14:paraId="78B3F243" w14:textId="77777777" w:rsidR="004805C9" w:rsidRDefault="00EA2621">
            <w:pPr>
              <w:pStyle w:val="TableParagraph"/>
              <w:spacing w:line="249" w:lineRule="exact"/>
              <w:ind w:left="240" w:right="247"/>
              <w:jc w:val="center"/>
              <w:rPr>
                <w:rFonts w:ascii="Calibri" w:hAnsi="Calibri"/>
              </w:rPr>
            </w:pPr>
            <w:r>
              <w:rPr>
                <w:rFonts w:ascii="Calibri" w:hAnsi="Calibri"/>
              </w:rPr>
              <w:t>0.2</w:t>
            </w:r>
            <w:r>
              <w:rPr>
                <w:rFonts w:ascii="Calibri" w:hAnsi="Calibri"/>
                <w:spacing w:val="-5"/>
              </w:rPr>
              <w:t xml:space="preserve"> </w:t>
            </w:r>
            <w:r>
              <w:rPr>
                <w:rFonts w:ascii="Calibri" w:hAnsi="Calibri"/>
              </w:rPr>
              <w:t xml:space="preserve">± </w:t>
            </w:r>
            <w:r>
              <w:rPr>
                <w:rFonts w:ascii="Calibri" w:hAnsi="Calibri"/>
                <w:spacing w:val="-12"/>
              </w:rPr>
              <w:t>0</w:t>
            </w:r>
          </w:p>
        </w:tc>
        <w:tc>
          <w:tcPr>
            <w:tcW w:w="2291" w:type="dxa"/>
            <w:tcBorders>
              <w:top w:val="dotted" w:sz="4" w:space="0" w:color="000000"/>
              <w:bottom w:val="single" w:sz="4" w:space="0" w:color="000000"/>
            </w:tcBorders>
          </w:tcPr>
          <w:p w14:paraId="2A61FCC9" w14:textId="77777777" w:rsidR="004805C9" w:rsidRDefault="004805C9">
            <w:pPr>
              <w:pStyle w:val="TableParagraph"/>
              <w:spacing w:before="3"/>
              <w:jc w:val="left"/>
              <w:rPr>
                <w:b/>
                <w:sz w:val="23"/>
              </w:rPr>
            </w:pPr>
          </w:p>
          <w:p w14:paraId="0C2B7C05" w14:textId="77777777" w:rsidR="004805C9" w:rsidRDefault="00EA2621">
            <w:pPr>
              <w:pStyle w:val="TableParagraph"/>
              <w:spacing w:line="249" w:lineRule="exact"/>
              <w:ind w:left="201" w:right="164"/>
              <w:jc w:val="center"/>
              <w:rPr>
                <w:rFonts w:ascii="Calibri"/>
              </w:rPr>
            </w:pPr>
            <w:r>
              <w:rPr>
                <w:rFonts w:ascii="Calibri"/>
                <w:spacing w:val="-5"/>
              </w:rPr>
              <w:t>5.7</w:t>
            </w:r>
          </w:p>
        </w:tc>
      </w:tr>
      <w:tr w:rsidR="004805C9" w14:paraId="5EE919E5" w14:textId="77777777">
        <w:trPr>
          <w:trHeight w:val="299"/>
        </w:trPr>
        <w:tc>
          <w:tcPr>
            <w:tcW w:w="2156" w:type="dxa"/>
            <w:tcBorders>
              <w:top w:val="single" w:sz="4" w:space="0" w:color="000000"/>
              <w:bottom w:val="single" w:sz="4" w:space="0" w:color="000000"/>
            </w:tcBorders>
          </w:tcPr>
          <w:p w14:paraId="1CC57A83" w14:textId="77777777" w:rsidR="004805C9" w:rsidRDefault="00EA2621">
            <w:pPr>
              <w:pStyle w:val="TableParagraph"/>
              <w:spacing w:before="30" w:line="249" w:lineRule="exact"/>
              <w:ind w:left="122"/>
              <w:jc w:val="left"/>
              <w:rPr>
                <w:rFonts w:ascii="Calibri"/>
                <w:b/>
              </w:rPr>
            </w:pPr>
            <w:r>
              <w:rPr>
                <w:rFonts w:ascii="Calibri"/>
                <w:b/>
                <w:spacing w:val="-4"/>
              </w:rPr>
              <w:t>TOTAL</w:t>
            </w:r>
          </w:p>
        </w:tc>
        <w:tc>
          <w:tcPr>
            <w:tcW w:w="1953" w:type="dxa"/>
            <w:tcBorders>
              <w:top w:val="single" w:sz="4" w:space="0" w:color="000000"/>
              <w:bottom w:val="single" w:sz="4" w:space="0" w:color="000000"/>
            </w:tcBorders>
          </w:tcPr>
          <w:p w14:paraId="5EF9BC0B" w14:textId="77777777" w:rsidR="004805C9" w:rsidRDefault="00EA2621">
            <w:pPr>
              <w:pStyle w:val="TableParagraph"/>
              <w:spacing w:before="30" w:line="249" w:lineRule="exact"/>
              <w:ind w:left="116" w:right="127"/>
              <w:jc w:val="center"/>
              <w:rPr>
                <w:rFonts w:ascii="Calibri" w:hAnsi="Calibri"/>
                <w:b/>
              </w:rPr>
            </w:pPr>
            <w:r>
              <w:rPr>
                <w:rFonts w:ascii="Calibri" w:hAnsi="Calibri"/>
                <w:b/>
              </w:rPr>
              <w:t>4.7</w:t>
            </w:r>
            <w:r>
              <w:rPr>
                <w:rFonts w:ascii="Calibri" w:hAnsi="Calibri"/>
                <w:b/>
                <w:spacing w:val="-2"/>
              </w:rPr>
              <w:t xml:space="preserve"> </w:t>
            </w:r>
            <w:r>
              <w:rPr>
                <w:rFonts w:ascii="Calibri" w:hAnsi="Calibri"/>
                <w:b/>
              </w:rPr>
              <w:t>±</w:t>
            </w:r>
            <w:r>
              <w:rPr>
                <w:rFonts w:ascii="Calibri" w:hAnsi="Calibri"/>
                <w:b/>
                <w:spacing w:val="-2"/>
              </w:rPr>
              <w:t xml:space="preserve"> </w:t>
            </w:r>
            <w:r>
              <w:rPr>
                <w:rFonts w:ascii="Calibri" w:hAnsi="Calibri"/>
                <w:b/>
                <w:spacing w:val="-5"/>
              </w:rPr>
              <w:t>0.6</w:t>
            </w:r>
          </w:p>
        </w:tc>
        <w:tc>
          <w:tcPr>
            <w:tcW w:w="617" w:type="dxa"/>
            <w:tcBorders>
              <w:top w:val="single" w:sz="4" w:space="0" w:color="000000"/>
              <w:bottom w:val="single" w:sz="4" w:space="0" w:color="000000"/>
            </w:tcBorders>
          </w:tcPr>
          <w:p w14:paraId="2DAFE4A3" w14:textId="77777777" w:rsidR="004805C9" w:rsidRDefault="00EA2621">
            <w:pPr>
              <w:pStyle w:val="TableParagraph"/>
              <w:spacing w:before="30" w:line="249" w:lineRule="exact"/>
              <w:ind w:left="128" w:right="181"/>
              <w:jc w:val="center"/>
              <w:rPr>
                <w:rFonts w:ascii="Calibri"/>
                <w:b/>
              </w:rPr>
            </w:pPr>
            <w:r>
              <w:rPr>
                <w:rFonts w:ascii="Calibri"/>
                <w:b/>
                <w:spacing w:val="-5"/>
              </w:rPr>
              <w:t>1.9</w:t>
            </w:r>
          </w:p>
        </w:tc>
        <w:tc>
          <w:tcPr>
            <w:tcW w:w="2133" w:type="dxa"/>
            <w:tcBorders>
              <w:top w:val="single" w:sz="4" w:space="0" w:color="000000"/>
              <w:bottom w:val="single" w:sz="4" w:space="0" w:color="000000"/>
            </w:tcBorders>
          </w:tcPr>
          <w:p w14:paraId="4FE3179B" w14:textId="77777777" w:rsidR="004805C9" w:rsidRDefault="00EA2621">
            <w:pPr>
              <w:pStyle w:val="TableParagraph"/>
              <w:spacing w:before="30" w:line="249" w:lineRule="exact"/>
              <w:ind w:left="240" w:right="247"/>
              <w:jc w:val="center"/>
              <w:rPr>
                <w:rFonts w:ascii="Calibri" w:hAnsi="Calibri"/>
                <w:b/>
              </w:rPr>
            </w:pPr>
            <w:r>
              <w:rPr>
                <w:rFonts w:ascii="Calibri" w:hAnsi="Calibri"/>
                <w:b/>
              </w:rPr>
              <w:t>2.7</w:t>
            </w:r>
            <w:r>
              <w:rPr>
                <w:rFonts w:ascii="Calibri" w:hAnsi="Calibri"/>
                <w:b/>
                <w:spacing w:val="-2"/>
              </w:rPr>
              <w:t xml:space="preserve"> </w:t>
            </w:r>
            <w:r>
              <w:rPr>
                <w:rFonts w:ascii="Calibri" w:hAnsi="Calibri"/>
                <w:b/>
              </w:rPr>
              <w:t>±</w:t>
            </w:r>
            <w:r>
              <w:rPr>
                <w:rFonts w:ascii="Calibri" w:hAnsi="Calibri"/>
                <w:b/>
                <w:spacing w:val="-2"/>
              </w:rPr>
              <w:t xml:space="preserve"> </w:t>
            </w:r>
            <w:r>
              <w:rPr>
                <w:rFonts w:ascii="Calibri" w:hAnsi="Calibri"/>
                <w:b/>
                <w:spacing w:val="-5"/>
              </w:rPr>
              <w:t>0.3</w:t>
            </w:r>
          </w:p>
        </w:tc>
        <w:tc>
          <w:tcPr>
            <w:tcW w:w="2291" w:type="dxa"/>
            <w:tcBorders>
              <w:top w:val="single" w:sz="4" w:space="0" w:color="000000"/>
              <w:bottom w:val="single" w:sz="4" w:space="0" w:color="000000"/>
            </w:tcBorders>
          </w:tcPr>
          <w:p w14:paraId="560D7FB5" w14:textId="77777777" w:rsidR="004805C9" w:rsidRDefault="00EA2621">
            <w:pPr>
              <w:pStyle w:val="TableParagraph"/>
              <w:spacing w:before="30" w:line="249" w:lineRule="exact"/>
              <w:ind w:left="201" w:right="166"/>
              <w:jc w:val="center"/>
              <w:rPr>
                <w:rFonts w:ascii="Calibri"/>
                <w:b/>
              </w:rPr>
            </w:pPr>
            <w:r>
              <w:rPr>
                <w:rFonts w:ascii="Calibri"/>
                <w:b/>
                <w:spacing w:val="-2"/>
              </w:rPr>
              <w:t>355.6</w:t>
            </w:r>
          </w:p>
        </w:tc>
      </w:tr>
    </w:tbl>
    <w:p w14:paraId="2F93498C" w14:textId="77777777" w:rsidR="004805C9" w:rsidRDefault="004805C9">
      <w:pPr>
        <w:spacing w:line="249" w:lineRule="exact"/>
        <w:jc w:val="center"/>
        <w:rPr>
          <w:rFonts w:ascii="Calibri"/>
        </w:rPr>
        <w:sectPr w:rsidR="004805C9">
          <w:pgSz w:w="11910" w:h="16840"/>
          <w:pgMar w:top="1340" w:right="700" w:bottom="1400" w:left="720" w:header="0" w:footer="1211" w:gutter="0"/>
          <w:cols w:space="720"/>
        </w:sectPr>
      </w:pPr>
    </w:p>
    <w:p w14:paraId="40795427" w14:textId="77777777" w:rsidR="004805C9" w:rsidRDefault="00EA2621">
      <w:pPr>
        <w:pStyle w:val="BodyText"/>
        <w:spacing w:before="82" w:line="259" w:lineRule="auto"/>
        <w:ind w:left="720" w:right="734"/>
        <w:jc w:val="both"/>
      </w:pPr>
      <w:r>
        <w:lastRenderedPageBreak/>
        <w:t>The</w:t>
      </w:r>
      <w:r>
        <w:rPr>
          <w:spacing w:val="-7"/>
        </w:rPr>
        <w:t xml:space="preserve"> </w:t>
      </w:r>
      <w:r>
        <w:t>observations</w:t>
      </w:r>
      <w:r>
        <w:rPr>
          <w:spacing w:val="-7"/>
        </w:rPr>
        <w:t xml:space="preserve"> </w:t>
      </w:r>
      <w:r>
        <w:t>of</w:t>
      </w:r>
      <w:r>
        <w:rPr>
          <w:spacing w:val="-8"/>
        </w:rPr>
        <w:t xml:space="preserve"> </w:t>
      </w:r>
      <w:r>
        <w:t>Pratchett</w:t>
      </w:r>
      <w:r>
        <w:rPr>
          <w:spacing w:val="-6"/>
        </w:rPr>
        <w:t xml:space="preserve"> </w:t>
      </w:r>
      <w:r>
        <w:rPr>
          <w:i/>
        </w:rPr>
        <w:t>et</w:t>
      </w:r>
      <w:r>
        <w:rPr>
          <w:i/>
          <w:spacing w:val="-9"/>
        </w:rPr>
        <w:t xml:space="preserve"> </w:t>
      </w:r>
      <w:r>
        <w:rPr>
          <w:i/>
        </w:rPr>
        <w:t>al.</w:t>
      </w:r>
      <w:r>
        <w:rPr>
          <w:i/>
          <w:spacing w:val="-7"/>
        </w:rPr>
        <w:t xml:space="preserve"> </w:t>
      </w:r>
      <w:r>
        <w:t>(2020b)</w:t>
      </w:r>
      <w:r>
        <w:rPr>
          <w:spacing w:val="-7"/>
        </w:rPr>
        <w:t xml:space="preserve"> </w:t>
      </w:r>
      <w:r>
        <w:t>suggest</w:t>
      </w:r>
      <w:r>
        <w:rPr>
          <w:spacing w:val="-6"/>
        </w:rPr>
        <w:t xml:space="preserve"> </w:t>
      </w:r>
      <w:r>
        <w:t>high</w:t>
      </w:r>
      <w:r>
        <w:rPr>
          <w:spacing w:val="-7"/>
        </w:rPr>
        <w:t xml:space="preserve"> </w:t>
      </w:r>
      <w:r>
        <w:t>levels</w:t>
      </w:r>
      <w:r>
        <w:rPr>
          <w:spacing w:val="-10"/>
        </w:rPr>
        <w:t xml:space="preserve"> </w:t>
      </w:r>
      <w:r>
        <w:t>of</w:t>
      </w:r>
      <w:r>
        <w:rPr>
          <w:spacing w:val="-7"/>
        </w:rPr>
        <w:t xml:space="preserve"> </w:t>
      </w:r>
      <w:r>
        <w:t>hard</w:t>
      </w:r>
      <w:r>
        <w:rPr>
          <w:spacing w:val="-7"/>
        </w:rPr>
        <w:t xml:space="preserve"> </w:t>
      </w:r>
      <w:r>
        <w:t>coral</w:t>
      </w:r>
      <w:r>
        <w:rPr>
          <w:spacing w:val="-8"/>
        </w:rPr>
        <w:t xml:space="preserve"> </w:t>
      </w:r>
      <w:r>
        <w:t>biomass in key MAFMF collection areas.</w:t>
      </w:r>
      <w:r>
        <w:rPr>
          <w:spacing w:val="40"/>
        </w:rPr>
        <w:t xml:space="preserve"> </w:t>
      </w:r>
      <w:r>
        <w:t>This is consistent with MAFMF catch trends.</w:t>
      </w:r>
      <w:r>
        <w:rPr>
          <w:spacing w:val="40"/>
        </w:rPr>
        <w:t xml:space="preserve"> </w:t>
      </w:r>
      <w:r>
        <w:t>There has been repeated harvesting of coral species over extended periods within MAFMF collection areas, which suggests relatively high levels of biomass and may indicate su</w:t>
      </w:r>
      <w:r>
        <w:t>stainable harvest levels.</w:t>
      </w:r>
    </w:p>
    <w:p w14:paraId="099E4346" w14:textId="77777777" w:rsidR="004805C9" w:rsidRDefault="00EA2621">
      <w:pPr>
        <w:pStyle w:val="BodyText"/>
        <w:spacing w:before="118" w:line="259" w:lineRule="auto"/>
        <w:ind w:left="720" w:right="735"/>
        <w:jc w:val="both"/>
      </w:pPr>
      <w:r>
        <w:t>The MAFMF mainly harvests hard corals around the Dampier Archipelago and Exmouth, with minor amounts also being taken in temperate waters as far south as Geographe</w:t>
      </w:r>
      <w:r>
        <w:rPr>
          <w:spacing w:val="-17"/>
        </w:rPr>
        <w:t xml:space="preserve"> </w:t>
      </w:r>
      <w:r>
        <w:t>Bay.</w:t>
      </w:r>
      <w:r>
        <w:rPr>
          <w:spacing w:val="34"/>
        </w:rPr>
        <w:t xml:space="preserve"> </w:t>
      </w:r>
      <w:r>
        <w:t>Recently,</w:t>
      </w:r>
      <w:r>
        <w:rPr>
          <w:spacing w:val="-16"/>
        </w:rPr>
        <w:t xml:space="preserve"> </w:t>
      </w:r>
      <w:r>
        <w:t>in</w:t>
      </w:r>
      <w:r>
        <w:rPr>
          <w:spacing w:val="-16"/>
        </w:rPr>
        <w:t xml:space="preserve"> </w:t>
      </w:r>
      <w:r>
        <w:t>2019</w:t>
      </w:r>
      <w:r>
        <w:rPr>
          <w:spacing w:val="-16"/>
        </w:rPr>
        <w:t xml:space="preserve"> </w:t>
      </w:r>
      <w:r>
        <w:t>and</w:t>
      </w:r>
      <w:r>
        <w:rPr>
          <w:spacing w:val="-17"/>
        </w:rPr>
        <w:t xml:space="preserve"> </w:t>
      </w:r>
      <w:r>
        <w:t>2020,</w:t>
      </w:r>
      <w:r>
        <w:rPr>
          <w:spacing w:val="-17"/>
        </w:rPr>
        <w:t xml:space="preserve"> </w:t>
      </w:r>
      <w:r>
        <w:t>the</w:t>
      </w:r>
      <w:r>
        <w:rPr>
          <w:spacing w:val="-15"/>
        </w:rPr>
        <w:t xml:space="preserve"> </w:t>
      </w:r>
      <w:r>
        <w:t>distribution</w:t>
      </w:r>
      <w:r>
        <w:rPr>
          <w:spacing w:val="-17"/>
        </w:rPr>
        <w:t xml:space="preserve"> </w:t>
      </w:r>
      <w:r>
        <w:t>of</w:t>
      </w:r>
      <w:r>
        <w:rPr>
          <w:spacing w:val="-16"/>
        </w:rPr>
        <w:t xml:space="preserve"> </w:t>
      </w:r>
      <w:r>
        <w:t>the</w:t>
      </w:r>
      <w:r>
        <w:rPr>
          <w:spacing w:val="-16"/>
        </w:rPr>
        <w:t xml:space="preserve"> </w:t>
      </w:r>
      <w:r>
        <w:t>MAFMF</w:t>
      </w:r>
      <w:r>
        <w:rPr>
          <w:spacing w:val="-17"/>
        </w:rPr>
        <w:t xml:space="preserve"> </w:t>
      </w:r>
      <w:r>
        <w:t>hard</w:t>
      </w:r>
      <w:r>
        <w:rPr>
          <w:spacing w:val="-16"/>
        </w:rPr>
        <w:t xml:space="preserve"> </w:t>
      </w:r>
      <w:r>
        <w:t>coral catch expanded northward with minor catches being taken in the Kimberley area.</w:t>
      </w:r>
    </w:p>
    <w:p w14:paraId="17878583" w14:textId="77777777" w:rsidR="004805C9" w:rsidRDefault="00EA2621">
      <w:pPr>
        <w:pStyle w:val="BodyText"/>
        <w:spacing w:before="120" w:line="259" w:lineRule="auto"/>
        <w:ind w:left="720" w:right="738"/>
        <w:jc w:val="both"/>
      </w:pPr>
      <w:r>
        <w:t>From</w:t>
      </w:r>
      <w:r>
        <w:rPr>
          <w:spacing w:val="-17"/>
        </w:rPr>
        <w:t xml:space="preserve"> </w:t>
      </w:r>
      <w:r>
        <w:t>2008</w:t>
      </w:r>
      <w:r>
        <w:rPr>
          <w:spacing w:val="-17"/>
        </w:rPr>
        <w:t xml:space="preserve"> </w:t>
      </w:r>
      <w:r>
        <w:t>to</w:t>
      </w:r>
      <w:r>
        <w:rPr>
          <w:spacing w:val="-16"/>
        </w:rPr>
        <w:t xml:space="preserve"> </w:t>
      </w:r>
      <w:r>
        <w:t>2018,</w:t>
      </w:r>
      <w:r>
        <w:rPr>
          <w:spacing w:val="-17"/>
        </w:rPr>
        <w:t xml:space="preserve"> </w:t>
      </w:r>
      <w:r>
        <w:t>total</w:t>
      </w:r>
      <w:r>
        <w:rPr>
          <w:spacing w:val="-17"/>
        </w:rPr>
        <w:t xml:space="preserve"> </w:t>
      </w:r>
      <w:r>
        <w:t>annual</w:t>
      </w:r>
      <w:r>
        <w:rPr>
          <w:spacing w:val="-17"/>
        </w:rPr>
        <w:t xml:space="preserve"> </w:t>
      </w:r>
      <w:r>
        <w:t>catches</w:t>
      </w:r>
      <w:r>
        <w:rPr>
          <w:spacing w:val="-16"/>
        </w:rPr>
        <w:t xml:space="preserve"> </w:t>
      </w:r>
      <w:r>
        <w:t>of</w:t>
      </w:r>
      <w:r>
        <w:rPr>
          <w:spacing w:val="-17"/>
        </w:rPr>
        <w:t xml:space="preserve"> </w:t>
      </w:r>
      <w:r>
        <w:t>hard</w:t>
      </w:r>
      <w:r>
        <w:rPr>
          <w:spacing w:val="-17"/>
        </w:rPr>
        <w:t xml:space="preserve"> </w:t>
      </w:r>
      <w:r>
        <w:t>coral</w:t>
      </w:r>
      <w:r>
        <w:rPr>
          <w:spacing w:val="-16"/>
        </w:rPr>
        <w:t xml:space="preserve"> </w:t>
      </w:r>
      <w:r>
        <w:t>followed</w:t>
      </w:r>
      <w:r>
        <w:rPr>
          <w:spacing w:val="-17"/>
        </w:rPr>
        <w:t xml:space="preserve"> </w:t>
      </w:r>
      <w:r>
        <w:t>a</w:t>
      </w:r>
      <w:r>
        <w:rPr>
          <w:spacing w:val="-17"/>
        </w:rPr>
        <w:t xml:space="preserve"> </w:t>
      </w:r>
      <w:r>
        <w:t>relatively</w:t>
      </w:r>
      <w:r>
        <w:rPr>
          <w:spacing w:val="-16"/>
        </w:rPr>
        <w:t xml:space="preserve"> </w:t>
      </w:r>
      <w:r>
        <w:t>stable</w:t>
      </w:r>
      <w:r>
        <w:rPr>
          <w:spacing w:val="-17"/>
        </w:rPr>
        <w:t xml:space="preserve"> </w:t>
      </w:r>
      <w:r>
        <w:t>trend, ranging</w:t>
      </w:r>
      <w:r>
        <w:rPr>
          <w:spacing w:val="-2"/>
        </w:rPr>
        <w:t xml:space="preserve"> </w:t>
      </w:r>
      <w:r>
        <w:t>between</w:t>
      </w:r>
      <w:r>
        <w:rPr>
          <w:spacing w:val="-1"/>
        </w:rPr>
        <w:t xml:space="preserve"> </w:t>
      </w:r>
      <w:r>
        <w:t>3,708</w:t>
      </w:r>
      <w:r>
        <w:rPr>
          <w:spacing w:val="-2"/>
        </w:rPr>
        <w:t xml:space="preserve"> </w:t>
      </w:r>
      <w:r>
        <w:t>and</w:t>
      </w:r>
      <w:r>
        <w:rPr>
          <w:spacing w:val="-3"/>
        </w:rPr>
        <w:t xml:space="preserve"> </w:t>
      </w:r>
      <w:r>
        <w:t>6,235</w:t>
      </w:r>
      <w:r>
        <w:rPr>
          <w:spacing w:val="-2"/>
        </w:rPr>
        <w:t xml:space="preserve"> </w:t>
      </w:r>
      <w:r>
        <w:t>kg</w:t>
      </w:r>
      <w:r>
        <w:rPr>
          <w:spacing w:val="-2"/>
        </w:rPr>
        <w:t xml:space="preserve"> </w:t>
      </w:r>
      <w:r>
        <w:t>(Figure</w:t>
      </w:r>
      <w:r>
        <w:rPr>
          <w:spacing w:val="-3"/>
        </w:rPr>
        <w:t xml:space="preserve"> </w:t>
      </w:r>
      <w:r>
        <w:t>4.8).</w:t>
      </w:r>
      <w:r>
        <w:rPr>
          <w:spacing w:val="40"/>
        </w:rPr>
        <w:t xml:space="preserve"> </w:t>
      </w:r>
      <w:r>
        <w:t>Total</w:t>
      </w:r>
      <w:r>
        <w:rPr>
          <w:spacing w:val="-1"/>
        </w:rPr>
        <w:t xml:space="preserve"> </w:t>
      </w:r>
      <w:r>
        <w:t>catches</w:t>
      </w:r>
      <w:r>
        <w:rPr>
          <w:spacing w:val="-1"/>
        </w:rPr>
        <w:t xml:space="preserve"> </w:t>
      </w:r>
      <w:r>
        <w:t>increased</w:t>
      </w:r>
      <w:r>
        <w:rPr>
          <w:spacing w:val="-2"/>
        </w:rPr>
        <w:t xml:space="preserve"> </w:t>
      </w:r>
      <w:r>
        <w:t>to</w:t>
      </w:r>
      <w:r>
        <w:rPr>
          <w:spacing w:val="-2"/>
        </w:rPr>
        <w:t xml:space="preserve"> </w:t>
      </w:r>
      <w:r>
        <w:t>13,45</w:t>
      </w:r>
      <w:r>
        <w:t>0 kg in 2019 and 11,907 kg in 2020.</w:t>
      </w:r>
      <w:r>
        <w:rPr>
          <w:spacing w:val="40"/>
        </w:rPr>
        <w:t xml:space="preserve"> </w:t>
      </w:r>
      <w:r>
        <w:t>The proportions of individual species in the catch have remained similar since 2008, and so the recent increase in catch is not due to increased targeting of any</w:t>
      </w:r>
      <w:r>
        <w:rPr>
          <w:spacing w:val="-1"/>
        </w:rPr>
        <w:t xml:space="preserve"> </w:t>
      </w:r>
      <w:r>
        <w:t>particular</w:t>
      </w:r>
      <w:r>
        <w:rPr>
          <w:spacing w:val="-2"/>
        </w:rPr>
        <w:t xml:space="preserve"> </w:t>
      </w:r>
      <w:r>
        <w:t>species</w:t>
      </w:r>
      <w:r>
        <w:rPr>
          <w:spacing w:val="-3"/>
        </w:rPr>
        <w:t xml:space="preserve"> </w:t>
      </w:r>
      <w:r>
        <w:t>but rather</w:t>
      </w:r>
      <w:r>
        <w:rPr>
          <w:spacing w:val="-2"/>
        </w:rPr>
        <w:t xml:space="preserve"> </w:t>
      </w:r>
      <w:r>
        <w:t>to concurrent catch increase</w:t>
      </w:r>
      <w:r>
        <w:t>s across multiple species (Figure 4.8).</w:t>
      </w:r>
    </w:p>
    <w:p w14:paraId="4519A517" w14:textId="77777777" w:rsidR="004805C9" w:rsidRDefault="00EA2621">
      <w:pPr>
        <w:pStyle w:val="BodyText"/>
        <w:spacing w:before="118" w:line="259" w:lineRule="auto"/>
        <w:ind w:left="720" w:right="733"/>
        <w:jc w:val="both"/>
      </w:pPr>
      <w:r>
        <w:t>The fishery generally targets particular colour morphs of each coral species in response</w:t>
      </w:r>
      <w:r>
        <w:rPr>
          <w:spacing w:val="-4"/>
        </w:rPr>
        <w:t xml:space="preserve"> </w:t>
      </w:r>
      <w:r>
        <w:t>to</w:t>
      </w:r>
      <w:r>
        <w:rPr>
          <w:spacing w:val="-6"/>
        </w:rPr>
        <w:t xml:space="preserve"> </w:t>
      </w:r>
      <w:r>
        <w:t>market</w:t>
      </w:r>
      <w:r>
        <w:rPr>
          <w:spacing w:val="-6"/>
        </w:rPr>
        <w:t xml:space="preserve"> </w:t>
      </w:r>
      <w:r>
        <w:t>demand.</w:t>
      </w:r>
      <w:r>
        <w:rPr>
          <w:spacing w:val="40"/>
        </w:rPr>
        <w:t xml:space="preserve"> </w:t>
      </w:r>
      <w:r>
        <w:t>It</w:t>
      </w:r>
      <w:r>
        <w:rPr>
          <w:spacing w:val="-6"/>
        </w:rPr>
        <w:t xml:space="preserve"> </w:t>
      </w:r>
      <w:r>
        <w:t>is</w:t>
      </w:r>
      <w:r>
        <w:rPr>
          <w:spacing w:val="-5"/>
        </w:rPr>
        <w:t xml:space="preserve"> </w:t>
      </w:r>
      <w:r>
        <w:t>unknown</w:t>
      </w:r>
      <w:r>
        <w:rPr>
          <w:spacing w:val="-4"/>
        </w:rPr>
        <w:t xml:space="preserve"> </w:t>
      </w:r>
      <w:r>
        <w:t>whether</w:t>
      </w:r>
      <w:r>
        <w:rPr>
          <w:spacing w:val="-5"/>
        </w:rPr>
        <w:t xml:space="preserve"> </w:t>
      </w:r>
      <w:r>
        <w:t>colour</w:t>
      </w:r>
      <w:r>
        <w:rPr>
          <w:spacing w:val="-5"/>
        </w:rPr>
        <w:t xml:space="preserve"> </w:t>
      </w:r>
      <w:r>
        <w:t>has</w:t>
      </w:r>
      <w:r>
        <w:rPr>
          <w:spacing w:val="-4"/>
        </w:rPr>
        <w:t xml:space="preserve"> </w:t>
      </w:r>
      <w:r>
        <w:t>a</w:t>
      </w:r>
      <w:r>
        <w:rPr>
          <w:spacing w:val="-6"/>
        </w:rPr>
        <w:t xml:space="preserve"> </w:t>
      </w:r>
      <w:r>
        <w:t>genetic</w:t>
      </w:r>
      <w:r>
        <w:rPr>
          <w:spacing w:val="-7"/>
        </w:rPr>
        <w:t xml:space="preserve"> </w:t>
      </w:r>
      <w:r>
        <w:t>basis.</w:t>
      </w:r>
      <w:r>
        <w:rPr>
          <w:spacing w:val="40"/>
        </w:rPr>
        <w:t xml:space="preserve"> </w:t>
      </w:r>
      <w:r>
        <w:t>If</w:t>
      </w:r>
      <w:r>
        <w:rPr>
          <w:spacing w:val="-6"/>
        </w:rPr>
        <w:t xml:space="preserve"> </w:t>
      </w:r>
      <w:r>
        <w:t>so, the structure of populations could be altered by highly selective harvesting of colour morphs in high demand.</w:t>
      </w:r>
      <w:r>
        <w:rPr>
          <w:spacing w:val="40"/>
        </w:rPr>
        <w:t xml:space="preserve"> </w:t>
      </w:r>
      <w:r>
        <w:t>Information about which coral morphs (colour/size/shape) are being retained by the MAFMF is not recorded in catch records.</w:t>
      </w:r>
    </w:p>
    <w:p w14:paraId="03DF4D88" w14:textId="77777777" w:rsidR="004805C9" w:rsidRDefault="00EA2621">
      <w:pPr>
        <w:pStyle w:val="BodyText"/>
        <w:spacing w:before="120" w:line="259" w:lineRule="auto"/>
        <w:ind w:left="720" w:right="740"/>
        <w:jc w:val="both"/>
      </w:pPr>
      <w:r>
        <w:t>During 2016-2020, &gt;</w:t>
      </w:r>
      <w:r>
        <w:t>120 taxa from 10 families were reported in the catch (Appendix Table A4).</w:t>
      </w:r>
      <w:r>
        <w:rPr>
          <w:spacing w:val="40"/>
        </w:rPr>
        <w:t xml:space="preserve"> </w:t>
      </w:r>
      <w:r>
        <w:t>However, the majority (70% by weight) of the catch over this period was comprised of only 11 taxa (Table 4.9).</w:t>
      </w:r>
    </w:p>
    <w:p w14:paraId="28AE1CA5" w14:textId="77777777" w:rsidR="004805C9" w:rsidRDefault="00EA2621">
      <w:pPr>
        <w:pStyle w:val="BodyText"/>
        <w:spacing w:before="119" w:line="259" w:lineRule="auto"/>
        <w:ind w:left="720" w:right="734"/>
        <w:jc w:val="both"/>
      </w:pPr>
      <w:r>
        <w:t>At</w:t>
      </w:r>
      <w:r>
        <w:rPr>
          <w:spacing w:val="-17"/>
        </w:rPr>
        <w:t xml:space="preserve"> </w:t>
      </w:r>
      <w:r>
        <w:t>a</w:t>
      </w:r>
      <w:r>
        <w:rPr>
          <w:spacing w:val="-17"/>
        </w:rPr>
        <w:t xml:space="preserve"> </w:t>
      </w:r>
      <w:r>
        <w:t>family</w:t>
      </w:r>
      <w:r>
        <w:rPr>
          <w:spacing w:val="-16"/>
        </w:rPr>
        <w:t xml:space="preserve"> </w:t>
      </w:r>
      <w:r>
        <w:t>level,</w:t>
      </w:r>
      <w:r>
        <w:rPr>
          <w:spacing w:val="-17"/>
        </w:rPr>
        <w:t xml:space="preserve"> </w:t>
      </w:r>
      <w:r>
        <w:t>the</w:t>
      </w:r>
      <w:r>
        <w:rPr>
          <w:spacing w:val="-17"/>
        </w:rPr>
        <w:t xml:space="preserve"> </w:t>
      </w:r>
      <w:r>
        <w:t>catch</w:t>
      </w:r>
      <w:r>
        <w:rPr>
          <w:spacing w:val="-17"/>
        </w:rPr>
        <w:t xml:space="preserve"> </w:t>
      </w:r>
      <w:r>
        <w:t>was</w:t>
      </w:r>
      <w:r>
        <w:rPr>
          <w:spacing w:val="-16"/>
        </w:rPr>
        <w:t xml:space="preserve"> </w:t>
      </w:r>
      <w:r>
        <w:t>mainly</w:t>
      </w:r>
      <w:r>
        <w:rPr>
          <w:spacing w:val="-17"/>
        </w:rPr>
        <w:t xml:space="preserve"> </w:t>
      </w:r>
      <w:r>
        <w:t>comprised</w:t>
      </w:r>
      <w:r>
        <w:rPr>
          <w:spacing w:val="-17"/>
        </w:rPr>
        <w:t xml:space="preserve"> </w:t>
      </w:r>
      <w:r>
        <w:t>of</w:t>
      </w:r>
      <w:r>
        <w:rPr>
          <w:spacing w:val="-16"/>
        </w:rPr>
        <w:t xml:space="preserve"> </w:t>
      </w:r>
      <w:r>
        <w:t>Euphylliidae</w:t>
      </w:r>
      <w:r>
        <w:rPr>
          <w:spacing w:val="-17"/>
        </w:rPr>
        <w:t xml:space="preserve"> </w:t>
      </w:r>
      <w:r>
        <w:t>(35%)</w:t>
      </w:r>
      <w:r>
        <w:t>,</w:t>
      </w:r>
      <w:r>
        <w:rPr>
          <w:spacing w:val="-17"/>
        </w:rPr>
        <w:t xml:space="preserve"> </w:t>
      </w:r>
      <w:r>
        <w:t xml:space="preserve">Lobophylliidae (21%), Merulinidae (16%), Poritidae (9%) and Dendrophylliidae (8%). The remaining 10% was comprised of Acroporidae, Fungiidae, Pocilloporidae, Agariciidae and </w:t>
      </w:r>
      <w:r>
        <w:rPr>
          <w:spacing w:val="-2"/>
        </w:rPr>
        <w:t>Coscinaraeidae.</w:t>
      </w:r>
    </w:p>
    <w:p w14:paraId="3A8DAF4C" w14:textId="77777777" w:rsidR="004805C9" w:rsidRDefault="00EA2621">
      <w:pPr>
        <w:spacing w:before="121" w:line="259" w:lineRule="auto"/>
        <w:ind w:left="720" w:right="735"/>
        <w:jc w:val="both"/>
        <w:rPr>
          <w:sz w:val="24"/>
        </w:rPr>
      </w:pPr>
      <w:r>
        <w:rPr>
          <w:sz w:val="24"/>
        </w:rPr>
        <w:t>During</w:t>
      </w:r>
      <w:r>
        <w:rPr>
          <w:spacing w:val="-8"/>
          <w:sz w:val="24"/>
        </w:rPr>
        <w:t xml:space="preserve"> </w:t>
      </w:r>
      <w:r>
        <w:rPr>
          <w:sz w:val="24"/>
        </w:rPr>
        <w:t>2016-2020,</w:t>
      </w:r>
      <w:r>
        <w:rPr>
          <w:spacing w:val="-8"/>
          <w:sz w:val="24"/>
        </w:rPr>
        <w:t xml:space="preserve"> </w:t>
      </w:r>
      <w:r>
        <w:rPr>
          <w:sz w:val="24"/>
        </w:rPr>
        <w:t>MAFMF</w:t>
      </w:r>
      <w:r>
        <w:rPr>
          <w:spacing w:val="-9"/>
          <w:sz w:val="24"/>
        </w:rPr>
        <w:t xml:space="preserve"> </w:t>
      </w:r>
      <w:r>
        <w:rPr>
          <w:sz w:val="24"/>
        </w:rPr>
        <w:t>catches</w:t>
      </w:r>
      <w:r>
        <w:rPr>
          <w:spacing w:val="-11"/>
          <w:sz w:val="24"/>
        </w:rPr>
        <w:t xml:space="preserve"> </w:t>
      </w:r>
      <w:r>
        <w:rPr>
          <w:sz w:val="24"/>
        </w:rPr>
        <w:t>of</w:t>
      </w:r>
      <w:r>
        <w:rPr>
          <w:spacing w:val="-9"/>
          <w:sz w:val="24"/>
        </w:rPr>
        <w:t xml:space="preserve"> </w:t>
      </w:r>
      <w:r>
        <w:rPr>
          <w:sz w:val="24"/>
        </w:rPr>
        <w:t>Euphylliidae</w:t>
      </w:r>
      <w:r>
        <w:rPr>
          <w:spacing w:val="-7"/>
          <w:sz w:val="24"/>
        </w:rPr>
        <w:t xml:space="preserve"> </w:t>
      </w:r>
      <w:r>
        <w:rPr>
          <w:sz w:val="24"/>
        </w:rPr>
        <w:t>were</w:t>
      </w:r>
      <w:r>
        <w:rPr>
          <w:spacing w:val="-10"/>
          <w:sz w:val="24"/>
        </w:rPr>
        <w:t xml:space="preserve"> </w:t>
      </w:r>
      <w:r>
        <w:rPr>
          <w:sz w:val="24"/>
        </w:rPr>
        <w:t>dominated</w:t>
      </w:r>
      <w:r>
        <w:rPr>
          <w:spacing w:val="-12"/>
          <w:sz w:val="24"/>
        </w:rPr>
        <w:t xml:space="preserve"> </w:t>
      </w:r>
      <w:r>
        <w:rPr>
          <w:sz w:val="24"/>
        </w:rPr>
        <w:t>by</w:t>
      </w:r>
      <w:r>
        <w:rPr>
          <w:spacing w:val="-8"/>
          <w:sz w:val="24"/>
        </w:rPr>
        <w:t xml:space="preserve"> </w:t>
      </w:r>
      <w:r>
        <w:rPr>
          <w:i/>
          <w:sz w:val="24"/>
        </w:rPr>
        <w:t xml:space="preserve">Fimbriaphyllia </w:t>
      </w:r>
      <w:r>
        <w:rPr>
          <w:sz w:val="24"/>
        </w:rPr>
        <w:t xml:space="preserve">(formerly </w:t>
      </w:r>
      <w:r>
        <w:rPr>
          <w:i/>
          <w:sz w:val="24"/>
        </w:rPr>
        <w:t>Euphyllia</w:t>
      </w:r>
      <w:r>
        <w:rPr>
          <w:sz w:val="24"/>
        </w:rPr>
        <w:t xml:space="preserve">) </w:t>
      </w:r>
      <w:r>
        <w:rPr>
          <w:i/>
          <w:sz w:val="24"/>
        </w:rPr>
        <w:t xml:space="preserve">ancora </w:t>
      </w:r>
      <w:r>
        <w:rPr>
          <w:sz w:val="24"/>
        </w:rPr>
        <w:t>(17% of total hard coral catch)</w:t>
      </w:r>
      <w:r>
        <w:rPr>
          <w:i/>
          <w:sz w:val="24"/>
        </w:rPr>
        <w:t xml:space="preserve">, Euphyllia glabrescens </w:t>
      </w:r>
      <w:r>
        <w:rPr>
          <w:sz w:val="24"/>
        </w:rPr>
        <w:t>(11%)</w:t>
      </w:r>
      <w:r>
        <w:rPr>
          <w:i/>
          <w:sz w:val="24"/>
        </w:rPr>
        <w:t>, Catalaphyllia</w:t>
      </w:r>
      <w:r>
        <w:rPr>
          <w:i/>
          <w:spacing w:val="-2"/>
          <w:sz w:val="24"/>
        </w:rPr>
        <w:t xml:space="preserve"> </w:t>
      </w:r>
      <w:r>
        <w:rPr>
          <w:i/>
          <w:sz w:val="24"/>
        </w:rPr>
        <w:t xml:space="preserve">jardinei </w:t>
      </w:r>
      <w:r>
        <w:rPr>
          <w:sz w:val="24"/>
        </w:rPr>
        <w:t>(4%)</w:t>
      </w:r>
      <w:r>
        <w:rPr>
          <w:spacing w:val="-1"/>
          <w:sz w:val="24"/>
        </w:rPr>
        <w:t xml:space="preserve"> </w:t>
      </w:r>
      <w:r>
        <w:rPr>
          <w:sz w:val="24"/>
        </w:rPr>
        <w:t xml:space="preserve">and </w:t>
      </w:r>
      <w:r>
        <w:rPr>
          <w:i/>
          <w:sz w:val="24"/>
        </w:rPr>
        <w:t xml:space="preserve">Fimbriaphyllia </w:t>
      </w:r>
      <w:r>
        <w:rPr>
          <w:sz w:val="24"/>
        </w:rPr>
        <w:t xml:space="preserve">(formerly </w:t>
      </w:r>
      <w:r>
        <w:rPr>
          <w:i/>
          <w:sz w:val="24"/>
        </w:rPr>
        <w:t>Euphyllia</w:t>
      </w:r>
      <w:r>
        <w:rPr>
          <w:sz w:val="24"/>
        </w:rPr>
        <w:t>)</w:t>
      </w:r>
      <w:r>
        <w:rPr>
          <w:spacing w:val="-1"/>
          <w:sz w:val="24"/>
        </w:rPr>
        <w:t xml:space="preserve"> </w:t>
      </w:r>
      <w:r>
        <w:rPr>
          <w:i/>
          <w:sz w:val="24"/>
        </w:rPr>
        <w:t xml:space="preserve">paraancora </w:t>
      </w:r>
      <w:r>
        <w:rPr>
          <w:spacing w:val="-2"/>
          <w:sz w:val="24"/>
        </w:rPr>
        <w:t>(3%).</w:t>
      </w:r>
    </w:p>
    <w:p w14:paraId="688AC9C7" w14:textId="77777777" w:rsidR="004805C9" w:rsidRDefault="00EA2621">
      <w:pPr>
        <w:pStyle w:val="BodyText"/>
        <w:spacing w:before="118" w:line="259" w:lineRule="auto"/>
        <w:ind w:left="720" w:right="734"/>
        <w:jc w:val="both"/>
      </w:pPr>
      <w:r>
        <w:t>Globally,</w:t>
      </w:r>
      <w:r>
        <w:rPr>
          <w:spacing w:val="-12"/>
        </w:rPr>
        <w:t xml:space="preserve"> </w:t>
      </w:r>
      <w:r>
        <w:t>euphylliid</w:t>
      </w:r>
      <w:r>
        <w:rPr>
          <w:spacing w:val="-9"/>
        </w:rPr>
        <w:t xml:space="preserve"> </w:t>
      </w:r>
      <w:r>
        <w:t>corals</w:t>
      </w:r>
      <w:r>
        <w:rPr>
          <w:spacing w:val="-10"/>
        </w:rPr>
        <w:t xml:space="preserve"> </w:t>
      </w:r>
      <w:r>
        <w:t>are</w:t>
      </w:r>
      <w:r>
        <w:rPr>
          <w:spacing w:val="-12"/>
        </w:rPr>
        <w:t xml:space="preserve"> </w:t>
      </w:r>
      <w:r>
        <w:t>highly</w:t>
      </w:r>
      <w:r>
        <w:rPr>
          <w:spacing w:val="-11"/>
        </w:rPr>
        <w:t xml:space="preserve"> </w:t>
      </w:r>
      <w:r>
        <w:t>targeted</w:t>
      </w:r>
      <w:r>
        <w:rPr>
          <w:spacing w:val="-11"/>
        </w:rPr>
        <w:t xml:space="preserve"> </w:t>
      </w:r>
      <w:r>
        <w:t>for</w:t>
      </w:r>
      <w:r>
        <w:rPr>
          <w:spacing w:val="-11"/>
        </w:rPr>
        <w:t xml:space="preserve"> </w:t>
      </w:r>
      <w:r>
        <w:t>the</w:t>
      </w:r>
      <w:r>
        <w:rPr>
          <w:spacing w:val="-12"/>
        </w:rPr>
        <w:t xml:space="preserve"> </w:t>
      </w:r>
      <w:r>
        <w:t>aquariu</w:t>
      </w:r>
      <w:r>
        <w:t>m</w:t>
      </w:r>
      <w:r>
        <w:rPr>
          <w:spacing w:val="-9"/>
        </w:rPr>
        <w:t xml:space="preserve"> </w:t>
      </w:r>
      <w:r>
        <w:t>trade.</w:t>
      </w:r>
      <w:r>
        <w:rPr>
          <w:spacing w:val="40"/>
        </w:rPr>
        <w:t xml:space="preserve"> </w:t>
      </w:r>
      <w:r>
        <w:t>Euphylliid</w:t>
      </w:r>
      <w:r>
        <w:rPr>
          <w:spacing w:val="-9"/>
        </w:rPr>
        <w:t xml:space="preserve"> </w:t>
      </w:r>
      <w:r>
        <w:t>corals reproduce sexually and also reproduce asexually, by fragmentation or budding depending on species.</w:t>
      </w:r>
      <w:r>
        <w:rPr>
          <w:spacing w:val="40"/>
        </w:rPr>
        <w:t xml:space="preserve"> </w:t>
      </w:r>
      <w:r>
        <w:rPr>
          <w:i/>
        </w:rPr>
        <w:t xml:space="preserve">Euphyllia </w:t>
      </w:r>
      <w:r>
        <w:t xml:space="preserve">and </w:t>
      </w:r>
      <w:r>
        <w:rPr>
          <w:i/>
        </w:rPr>
        <w:t xml:space="preserve">Fimbriaphyllia </w:t>
      </w:r>
      <w:r>
        <w:t xml:space="preserve">species are described as ‘aggressive’ because they have long sweeper tentacles with nematocysts that </w:t>
      </w:r>
      <w:r>
        <w:t>are toxic</w:t>
      </w:r>
      <w:r>
        <w:rPr>
          <w:spacing w:val="-5"/>
        </w:rPr>
        <w:t xml:space="preserve"> </w:t>
      </w:r>
      <w:r>
        <w:t>to</w:t>
      </w:r>
      <w:r>
        <w:rPr>
          <w:spacing w:val="-3"/>
        </w:rPr>
        <w:t xml:space="preserve"> </w:t>
      </w:r>
      <w:r>
        <w:t>other</w:t>
      </w:r>
      <w:r>
        <w:rPr>
          <w:spacing w:val="-5"/>
        </w:rPr>
        <w:t xml:space="preserve"> </w:t>
      </w:r>
      <w:r>
        <w:t>coral</w:t>
      </w:r>
      <w:r>
        <w:rPr>
          <w:spacing w:val="-5"/>
        </w:rPr>
        <w:t xml:space="preserve"> </w:t>
      </w:r>
      <w:r>
        <w:t>species.</w:t>
      </w:r>
      <w:r>
        <w:rPr>
          <w:spacing w:val="-4"/>
        </w:rPr>
        <w:t xml:space="preserve"> </w:t>
      </w:r>
      <w:r>
        <w:t>Tentacles</w:t>
      </w:r>
      <w:r>
        <w:rPr>
          <w:spacing w:val="-4"/>
        </w:rPr>
        <w:t xml:space="preserve"> </w:t>
      </w:r>
      <w:r>
        <w:t>can</w:t>
      </w:r>
      <w:r>
        <w:rPr>
          <w:spacing w:val="-4"/>
        </w:rPr>
        <w:t xml:space="preserve"> </w:t>
      </w:r>
      <w:r>
        <w:t>stick</w:t>
      </w:r>
      <w:r>
        <w:rPr>
          <w:spacing w:val="-4"/>
        </w:rPr>
        <w:t xml:space="preserve"> </w:t>
      </w:r>
      <w:r>
        <w:t>to</w:t>
      </w:r>
      <w:r>
        <w:rPr>
          <w:spacing w:val="-3"/>
        </w:rPr>
        <w:t xml:space="preserve"> </w:t>
      </w:r>
      <w:r>
        <w:t>substrate</w:t>
      </w:r>
      <w:r>
        <w:rPr>
          <w:spacing w:val="-4"/>
        </w:rPr>
        <w:t xml:space="preserve"> </w:t>
      </w:r>
      <w:r>
        <w:t>and</w:t>
      </w:r>
      <w:r>
        <w:rPr>
          <w:spacing w:val="-4"/>
        </w:rPr>
        <w:t xml:space="preserve"> </w:t>
      </w:r>
      <w:r>
        <w:t>break</w:t>
      </w:r>
      <w:r>
        <w:rPr>
          <w:spacing w:val="-4"/>
        </w:rPr>
        <w:t xml:space="preserve"> </w:t>
      </w:r>
      <w:r>
        <w:t>off</w:t>
      </w:r>
      <w:r>
        <w:rPr>
          <w:spacing w:val="-4"/>
        </w:rPr>
        <w:t xml:space="preserve"> </w:t>
      </w:r>
      <w:r>
        <w:t>where</w:t>
      </w:r>
      <w:r>
        <w:rPr>
          <w:spacing w:val="-4"/>
        </w:rPr>
        <w:t xml:space="preserve"> </w:t>
      </w:r>
      <w:r>
        <w:t>they can</w:t>
      </w:r>
      <w:r>
        <w:rPr>
          <w:spacing w:val="-5"/>
        </w:rPr>
        <w:t xml:space="preserve"> </w:t>
      </w:r>
      <w:r>
        <w:t>form</w:t>
      </w:r>
      <w:r>
        <w:rPr>
          <w:spacing w:val="-7"/>
        </w:rPr>
        <w:t xml:space="preserve"> </w:t>
      </w:r>
      <w:r>
        <w:t>new</w:t>
      </w:r>
      <w:r>
        <w:rPr>
          <w:spacing w:val="-8"/>
        </w:rPr>
        <w:t xml:space="preserve"> </w:t>
      </w:r>
      <w:r>
        <w:t>colonies.</w:t>
      </w:r>
      <w:r>
        <w:rPr>
          <w:spacing w:val="-7"/>
        </w:rPr>
        <w:t xml:space="preserve"> </w:t>
      </w:r>
      <w:r>
        <w:t>Tentacle</w:t>
      </w:r>
      <w:r>
        <w:rPr>
          <w:spacing w:val="-7"/>
        </w:rPr>
        <w:t xml:space="preserve"> </w:t>
      </w:r>
      <w:r>
        <w:t>tips</w:t>
      </w:r>
      <w:r>
        <w:rPr>
          <w:spacing w:val="-5"/>
        </w:rPr>
        <w:t xml:space="preserve"> </w:t>
      </w:r>
      <w:r>
        <w:t>with</w:t>
      </w:r>
      <w:r>
        <w:rPr>
          <w:spacing w:val="-6"/>
        </w:rPr>
        <w:t xml:space="preserve"> </w:t>
      </w:r>
      <w:r>
        <w:t>swollen</w:t>
      </w:r>
      <w:r>
        <w:rPr>
          <w:spacing w:val="-4"/>
        </w:rPr>
        <w:t xml:space="preserve"> </w:t>
      </w:r>
      <w:r>
        <w:t>acrospheres</w:t>
      </w:r>
      <w:r>
        <w:rPr>
          <w:spacing w:val="-5"/>
        </w:rPr>
        <w:t xml:space="preserve"> </w:t>
      </w:r>
      <w:r>
        <w:t>can</w:t>
      </w:r>
      <w:r>
        <w:rPr>
          <w:spacing w:val="-7"/>
        </w:rPr>
        <w:t xml:space="preserve"> </w:t>
      </w:r>
      <w:r>
        <w:t>become</w:t>
      </w:r>
      <w:r>
        <w:rPr>
          <w:spacing w:val="-7"/>
        </w:rPr>
        <w:t xml:space="preserve"> </w:t>
      </w:r>
      <w:r>
        <w:t xml:space="preserve">detached and the drifting tips (sealed like neutrally buoyant water balloons) can stick onto any surface, colonizing and potentially damaging other corals. All </w:t>
      </w:r>
      <w:r>
        <w:rPr>
          <w:i/>
        </w:rPr>
        <w:t xml:space="preserve">Euphyllia </w:t>
      </w:r>
      <w:r>
        <w:t xml:space="preserve">and </w:t>
      </w:r>
      <w:r>
        <w:rPr>
          <w:i/>
        </w:rPr>
        <w:t xml:space="preserve">Fimbriaphyllia </w:t>
      </w:r>
      <w:r>
        <w:t>species have commensal shrimp species associated with them.</w:t>
      </w:r>
    </w:p>
    <w:p w14:paraId="2F6BC8F6" w14:textId="77777777" w:rsidR="004805C9" w:rsidRDefault="004805C9">
      <w:pPr>
        <w:spacing w:line="259" w:lineRule="auto"/>
        <w:jc w:val="both"/>
        <w:sectPr w:rsidR="004805C9">
          <w:pgSz w:w="11910" w:h="16840"/>
          <w:pgMar w:top="1340" w:right="700" w:bottom="1400" w:left="720" w:header="0" w:footer="1211" w:gutter="0"/>
          <w:cols w:space="720"/>
        </w:sectPr>
      </w:pPr>
    </w:p>
    <w:p w14:paraId="55094DE6" w14:textId="77777777" w:rsidR="004805C9" w:rsidRDefault="004805C9">
      <w:pPr>
        <w:pStyle w:val="BodyText"/>
        <w:rPr>
          <w:sz w:val="20"/>
        </w:rPr>
      </w:pPr>
    </w:p>
    <w:p w14:paraId="60FE43CC" w14:textId="77777777" w:rsidR="004805C9" w:rsidRDefault="004805C9">
      <w:pPr>
        <w:pStyle w:val="BodyText"/>
        <w:rPr>
          <w:sz w:val="20"/>
        </w:rPr>
      </w:pPr>
    </w:p>
    <w:p w14:paraId="157BE1BF" w14:textId="77777777" w:rsidR="004805C9" w:rsidRDefault="004805C9">
      <w:pPr>
        <w:pStyle w:val="BodyText"/>
        <w:rPr>
          <w:sz w:val="20"/>
        </w:rPr>
      </w:pPr>
    </w:p>
    <w:p w14:paraId="4C9020CC" w14:textId="77777777" w:rsidR="004805C9" w:rsidRDefault="004805C9">
      <w:pPr>
        <w:pStyle w:val="BodyText"/>
        <w:spacing w:before="5"/>
        <w:rPr>
          <w:sz w:val="11"/>
        </w:rPr>
      </w:pPr>
    </w:p>
    <w:p w14:paraId="504705BB" w14:textId="77777777" w:rsidR="004805C9" w:rsidRDefault="00EA2621">
      <w:pPr>
        <w:pStyle w:val="BodyText"/>
        <w:ind w:left="876"/>
        <w:rPr>
          <w:sz w:val="20"/>
        </w:rPr>
      </w:pPr>
      <w:r>
        <w:rPr>
          <w:noProof/>
          <w:sz w:val="20"/>
        </w:rPr>
        <w:drawing>
          <wp:inline distT="0" distB="0" distL="0" distR="0" wp14:anchorId="1E27E029" wp14:editId="7ACF470E">
            <wp:extent cx="4965209" cy="7200900"/>
            <wp:effectExtent l="0" t="0" r="0" b="0"/>
            <wp:docPr id="28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3.jpeg"/>
                    <pic:cNvPicPr/>
                  </pic:nvPicPr>
                  <pic:blipFill>
                    <a:blip r:embed="rId179" cstate="email">
                      <a:extLst>
                        <a:ext uri="{28A0092B-C50C-407E-A947-70E740481C1C}">
                          <a14:useLocalDpi xmlns:a14="http://schemas.microsoft.com/office/drawing/2010/main"/>
                        </a:ext>
                      </a:extLst>
                    </a:blip>
                    <a:stretch>
                      <a:fillRect/>
                    </a:stretch>
                  </pic:blipFill>
                  <pic:spPr>
                    <a:xfrm>
                      <a:off x="0" y="0"/>
                      <a:ext cx="4965209" cy="7200900"/>
                    </a:xfrm>
                    <a:prstGeom prst="rect">
                      <a:avLst/>
                    </a:prstGeom>
                  </pic:spPr>
                </pic:pic>
              </a:graphicData>
            </a:graphic>
          </wp:inline>
        </w:drawing>
      </w:r>
    </w:p>
    <w:p w14:paraId="4FB3A5AF" w14:textId="77777777" w:rsidR="004805C9" w:rsidRDefault="004805C9">
      <w:pPr>
        <w:pStyle w:val="BodyText"/>
        <w:spacing w:before="10"/>
        <w:rPr>
          <w:sz w:val="26"/>
        </w:rPr>
      </w:pPr>
    </w:p>
    <w:p w14:paraId="39E800BE" w14:textId="77777777" w:rsidR="004805C9" w:rsidRDefault="00EA2621">
      <w:pPr>
        <w:spacing w:before="92"/>
        <w:ind w:left="720"/>
        <w:rPr>
          <w:b/>
          <w:sz w:val="20"/>
        </w:rPr>
      </w:pPr>
      <w:r>
        <w:rPr>
          <w:b/>
          <w:sz w:val="20"/>
        </w:rPr>
        <w:t>Figure</w:t>
      </w:r>
      <w:r>
        <w:rPr>
          <w:b/>
          <w:spacing w:val="-6"/>
          <w:sz w:val="20"/>
        </w:rPr>
        <w:t xml:space="preserve"> </w:t>
      </w:r>
      <w:r>
        <w:rPr>
          <w:b/>
          <w:sz w:val="20"/>
        </w:rPr>
        <w:t>4.8.</w:t>
      </w:r>
      <w:r>
        <w:rPr>
          <w:b/>
          <w:spacing w:val="43"/>
          <w:sz w:val="20"/>
        </w:rPr>
        <w:t xml:space="preserve"> </w:t>
      </w:r>
      <w:r>
        <w:rPr>
          <w:b/>
          <w:sz w:val="20"/>
        </w:rPr>
        <w:t>Total</w:t>
      </w:r>
      <w:r>
        <w:rPr>
          <w:b/>
          <w:spacing w:val="-4"/>
          <w:sz w:val="20"/>
        </w:rPr>
        <w:t xml:space="preserve"> </w:t>
      </w:r>
      <w:r>
        <w:rPr>
          <w:b/>
          <w:sz w:val="20"/>
        </w:rPr>
        <w:t>annual</w:t>
      </w:r>
      <w:r>
        <w:rPr>
          <w:b/>
          <w:spacing w:val="-7"/>
          <w:sz w:val="20"/>
        </w:rPr>
        <w:t xml:space="preserve"> </w:t>
      </w:r>
      <w:r>
        <w:rPr>
          <w:b/>
          <w:sz w:val="20"/>
        </w:rPr>
        <w:t>catches</w:t>
      </w:r>
      <w:r>
        <w:rPr>
          <w:b/>
          <w:spacing w:val="-7"/>
          <w:sz w:val="20"/>
        </w:rPr>
        <w:t xml:space="preserve"> </w:t>
      </w:r>
      <w:r>
        <w:rPr>
          <w:b/>
          <w:sz w:val="20"/>
        </w:rPr>
        <w:t>of</w:t>
      </w:r>
      <w:r>
        <w:rPr>
          <w:b/>
          <w:spacing w:val="-4"/>
          <w:sz w:val="20"/>
        </w:rPr>
        <w:t xml:space="preserve"> </w:t>
      </w:r>
      <w:r>
        <w:rPr>
          <w:b/>
          <w:sz w:val="20"/>
        </w:rPr>
        <w:t>hard</w:t>
      </w:r>
      <w:r>
        <w:rPr>
          <w:b/>
          <w:spacing w:val="-5"/>
          <w:sz w:val="20"/>
        </w:rPr>
        <w:t xml:space="preserve"> </w:t>
      </w:r>
      <w:r>
        <w:rPr>
          <w:b/>
          <w:sz w:val="20"/>
        </w:rPr>
        <w:t>corals</w:t>
      </w:r>
      <w:r>
        <w:rPr>
          <w:b/>
          <w:spacing w:val="-7"/>
          <w:sz w:val="20"/>
        </w:rPr>
        <w:t xml:space="preserve"> </w:t>
      </w:r>
      <w:r>
        <w:rPr>
          <w:b/>
          <w:sz w:val="20"/>
        </w:rPr>
        <w:t>by</w:t>
      </w:r>
      <w:r>
        <w:rPr>
          <w:b/>
          <w:spacing w:val="-6"/>
          <w:sz w:val="20"/>
        </w:rPr>
        <w:t xml:space="preserve"> </w:t>
      </w:r>
      <w:r>
        <w:rPr>
          <w:b/>
          <w:sz w:val="20"/>
        </w:rPr>
        <w:t>the</w:t>
      </w:r>
      <w:r>
        <w:rPr>
          <w:b/>
          <w:spacing w:val="-6"/>
          <w:sz w:val="20"/>
        </w:rPr>
        <w:t xml:space="preserve"> </w:t>
      </w:r>
      <w:r>
        <w:rPr>
          <w:b/>
          <w:sz w:val="20"/>
        </w:rPr>
        <w:t>MAFMF grouped</w:t>
      </w:r>
      <w:r>
        <w:rPr>
          <w:b/>
          <w:spacing w:val="-6"/>
          <w:sz w:val="20"/>
        </w:rPr>
        <w:t xml:space="preserve"> </w:t>
      </w:r>
      <w:r>
        <w:rPr>
          <w:b/>
          <w:sz w:val="20"/>
        </w:rPr>
        <w:t>by</w:t>
      </w:r>
      <w:r>
        <w:rPr>
          <w:b/>
          <w:spacing w:val="-6"/>
          <w:sz w:val="20"/>
        </w:rPr>
        <w:t xml:space="preserve"> </w:t>
      </w:r>
      <w:r>
        <w:rPr>
          <w:b/>
          <w:sz w:val="20"/>
        </w:rPr>
        <w:t>family,</w:t>
      </w:r>
      <w:r>
        <w:rPr>
          <w:b/>
          <w:spacing w:val="-6"/>
          <w:sz w:val="20"/>
        </w:rPr>
        <w:t xml:space="preserve"> </w:t>
      </w:r>
      <w:r>
        <w:rPr>
          <w:b/>
          <w:sz w:val="20"/>
        </w:rPr>
        <w:t>2008-</w:t>
      </w:r>
      <w:r>
        <w:rPr>
          <w:b/>
          <w:spacing w:val="-2"/>
          <w:sz w:val="20"/>
        </w:rPr>
        <w:t>2020.</w:t>
      </w:r>
    </w:p>
    <w:p w14:paraId="14714E85" w14:textId="77777777" w:rsidR="004805C9" w:rsidRDefault="004805C9">
      <w:pPr>
        <w:rPr>
          <w:sz w:val="20"/>
        </w:rPr>
        <w:sectPr w:rsidR="004805C9">
          <w:pgSz w:w="11910" w:h="16840"/>
          <w:pgMar w:top="1580" w:right="700" w:bottom="1400" w:left="720" w:header="0" w:footer="1211" w:gutter="0"/>
          <w:cols w:space="720"/>
        </w:sectPr>
      </w:pPr>
    </w:p>
    <w:p w14:paraId="59DE0175" w14:textId="77777777" w:rsidR="004805C9" w:rsidRDefault="00EA2621">
      <w:pPr>
        <w:spacing w:before="81" w:line="259" w:lineRule="auto"/>
        <w:ind w:left="720" w:right="739"/>
        <w:jc w:val="both"/>
        <w:rPr>
          <w:b/>
          <w:sz w:val="20"/>
        </w:rPr>
      </w:pPr>
      <w:r>
        <w:rPr>
          <w:b/>
          <w:sz w:val="20"/>
        </w:rPr>
        <w:lastRenderedPageBreak/>
        <w:t>Table 4.9.</w:t>
      </w:r>
      <w:r>
        <w:rPr>
          <w:b/>
          <w:spacing w:val="40"/>
          <w:sz w:val="20"/>
        </w:rPr>
        <w:t xml:space="preserve"> </w:t>
      </w:r>
      <w:r>
        <w:rPr>
          <w:b/>
          <w:sz w:val="20"/>
        </w:rPr>
        <w:t>Retained annual catches (kg) of key families and species of hard coral (Phylum Cnidaria, Class Anthozoa, Order Scleractinia) reported by the MAFMF during 2016-2020.</w:t>
      </w:r>
    </w:p>
    <w:p w14:paraId="34EAC7BC" w14:textId="77777777" w:rsidR="004805C9" w:rsidRDefault="004805C9">
      <w:pPr>
        <w:pStyle w:val="BodyText"/>
        <w:spacing w:before="6"/>
        <w:rPr>
          <w:b/>
          <w:sz w:val="10"/>
        </w:rPr>
      </w:pPr>
    </w:p>
    <w:tbl>
      <w:tblPr>
        <w:tblW w:w="0" w:type="auto"/>
        <w:tblInd w:w="713" w:type="dxa"/>
        <w:tblLayout w:type="fixed"/>
        <w:tblCellMar>
          <w:left w:w="0" w:type="dxa"/>
          <w:right w:w="0" w:type="dxa"/>
        </w:tblCellMar>
        <w:tblLook w:val="01E0" w:firstRow="1" w:lastRow="1" w:firstColumn="1" w:lastColumn="1" w:noHBand="0" w:noVBand="0"/>
      </w:tblPr>
      <w:tblGrid>
        <w:gridCol w:w="1572"/>
        <w:gridCol w:w="2038"/>
        <w:gridCol w:w="718"/>
        <w:gridCol w:w="717"/>
        <w:gridCol w:w="717"/>
        <w:gridCol w:w="816"/>
        <w:gridCol w:w="768"/>
        <w:gridCol w:w="928"/>
        <w:gridCol w:w="827"/>
      </w:tblGrid>
      <w:tr w:rsidR="004805C9" w14:paraId="4AB8D600" w14:textId="77777777">
        <w:trPr>
          <w:trHeight w:val="412"/>
        </w:trPr>
        <w:tc>
          <w:tcPr>
            <w:tcW w:w="1572" w:type="dxa"/>
            <w:tcBorders>
              <w:top w:val="single" w:sz="4" w:space="0" w:color="000000"/>
              <w:bottom w:val="single" w:sz="4" w:space="0" w:color="000000"/>
            </w:tcBorders>
            <w:shd w:val="clear" w:color="auto" w:fill="E7E6E6"/>
          </w:tcPr>
          <w:p w14:paraId="2DFD5628" w14:textId="77777777" w:rsidR="004805C9" w:rsidRDefault="004805C9">
            <w:pPr>
              <w:pStyle w:val="TableParagraph"/>
              <w:spacing w:before="9"/>
              <w:jc w:val="left"/>
              <w:rPr>
                <w:b/>
                <w:sz w:val="17"/>
              </w:rPr>
            </w:pPr>
          </w:p>
          <w:p w14:paraId="6ADF14B8" w14:textId="77777777" w:rsidR="004805C9" w:rsidRDefault="00EA2621">
            <w:pPr>
              <w:pStyle w:val="TableParagraph"/>
              <w:spacing w:before="1" w:line="187" w:lineRule="exact"/>
              <w:ind w:left="122"/>
              <w:jc w:val="left"/>
              <w:rPr>
                <w:b/>
                <w:sz w:val="18"/>
              </w:rPr>
            </w:pPr>
            <w:r>
              <w:rPr>
                <w:b/>
                <w:spacing w:val="-2"/>
                <w:sz w:val="18"/>
              </w:rPr>
              <w:t>Family</w:t>
            </w:r>
          </w:p>
        </w:tc>
        <w:tc>
          <w:tcPr>
            <w:tcW w:w="2038" w:type="dxa"/>
            <w:tcBorders>
              <w:top w:val="single" w:sz="4" w:space="0" w:color="000000"/>
              <w:bottom w:val="single" w:sz="4" w:space="0" w:color="000000"/>
            </w:tcBorders>
            <w:shd w:val="clear" w:color="auto" w:fill="E7E6E6"/>
          </w:tcPr>
          <w:p w14:paraId="0B2ACF08" w14:textId="77777777" w:rsidR="004805C9" w:rsidRDefault="004805C9">
            <w:pPr>
              <w:pStyle w:val="TableParagraph"/>
              <w:spacing w:before="9"/>
              <w:jc w:val="left"/>
              <w:rPr>
                <w:b/>
                <w:sz w:val="17"/>
              </w:rPr>
            </w:pPr>
          </w:p>
          <w:p w14:paraId="045526E0" w14:textId="77777777" w:rsidR="004805C9" w:rsidRDefault="00EA2621">
            <w:pPr>
              <w:pStyle w:val="TableParagraph"/>
              <w:spacing w:before="1" w:line="187" w:lineRule="exact"/>
              <w:ind w:left="107"/>
              <w:jc w:val="left"/>
              <w:rPr>
                <w:b/>
                <w:sz w:val="18"/>
              </w:rPr>
            </w:pPr>
            <w:r>
              <w:rPr>
                <w:b/>
                <w:spacing w:val="-2"/>
                <w:sz w:val="18"/>
              </w:rPr>
              <w:t>Species</w:t>
            </w:r>
          </w:p>
        </w:tc>
        <w:tc>
          <w:tcPr>
            <w:tcW w:w="718" w:type="dxa"/>
            <w:tcBorders>
              <w:top w:val="single" w:sz="4" w:space="0" w:color="000000"/>
              <w:bottom w:val="single" w:sz="4" w:space="0" w:color="000000"/>
            </w:tcBorders>
            <w:shd w:val="clear" w:color="auto" w:fill="E7E6E6"/>
          </w:tcPr>
          <w:p w14:paraId="51C0FEFE" w14:textId="77777777" w:rsidR="004805C9" w:rsidRDefault="004805C9">
            <w:pPr>
              <w:pStyle w:val="TableParagraph"/>
              <w:spacing w:before="9"/>
              <w:jc w:val="left"/>
              <w:rPr>
                <w:b/>
                <w:sz w:val="17"/>
              </w:rPr>
            </w:pPr>
          </w:p>
          <w:p w14:paraId="74034923" w14:textId="77777777" w:rsidR="004805C9" w:rsidRDefault="00EA2621">
            <w:pPr>
              <w:pStyle w:val="TableParagraph"/>
              <w:spacing w:before="1" w:line="187" w:lineRule="exact"/>
              <w:ind w:right="154"/>
              <w:rPr>
                <w:b/>
                <w:sz w:val="18"/>
              </w:rPr>
            </w:pPr>
            <w:r>
              <w:rPr>
                <w:b/>
                <w:spacing w:val="-4"/>
                <w:sz w:val="18"/>
              </w:rPr>
              <w:t>2016</w:t>
            </w:r>
          </w:p>
        </w:tc>
        <w:tc>
          <w:tcPr>
            <w:tcW w:w="717" w:type="dxa"/>
            <w:tcBorders>
              <w:top w:val="single" w:sz="4" w:space="0" w:color="000000"/>
              <w:bottom w:val="single" w:sz="4" w:space="0" w:color="000000"/>
            </w:tcBorders>
            <w:shd w:val="clear" w:color="auto" w:fill="E7E6E6"/>
          </w:tcPr>
          <w:p w14:paraId="3D19AF03" w14:textId="77777777" w:rsidR="004805C9" w:rsidRDefault="004805C9">
            <w:pPr>
              <w:pStyle w:val="TableParagraph"/>
              <w:spacing w:before="9"/>
              <w:jc w:val="left"/>
              <w:rPr>
                <w:b/>
                <w:sz w:val="17"/>
              </w:rPr>
            </w:pPr>
          </w:p>
          <w:p w14:paraId="1D5BE421" w14:textId="77777777" w:rsidR="004805C9" w:rsidRDefault="00EA2621">
            <w:pPr>
              <w:pStyle w:val="TableParagraph"/>
              <w:spacing w:before="1" w:line="187" w:lineRule="exact"/>
              <w:ind w:right="156"/>
              <w:rPr>
                <w:b/>
                <w:sz w:val="18"/>
              </w:rPr>
            </w:pPr>
            <w:r>
              <w:rPr>
                <w:b/>
                <w:spacing w:val="-4"/>
                <w:sz w:val="18"/>
              </w:rPr>
              <w:t>2017</w:t>
            </w:r>
          </w:p>
        </w:tc>
        <w:tc>
          <w:tcPr>
            <w:tcW w:w="717" w:type="dxa"/>
            <w:tcBorders>
              <w:top w:val="single" w:sz="4" w:space="0" w:color="000000"/>
              <w:bottom w:val="single" w:sz="4" w:space="0" w:color="000000"/>
            </w:tcBorders>
            <w:shd w:val="clear" w:color="auto" w:fill="E7E6E6"/>
          </w:tcPr>
          <w:p w14:paraId="694B77E3" w14:textId="77777777" w:rsidR="004805C9" w:rsidRDefault="004805C9">
            <w:pPr>
              <w:pStyle w:val="TableParagraph"/>
              <w:spacing w:before="9"/>
              <w:jc w:val="left"/>
              <w:rPr>
                <w:b/>
                <w:sz w:val="17"/>
              </w:rPr>
            </w:pPr>
          </w:p>
          <w:p w14:paraId="0F433E9F" w14:textId="77777777" w:rsidR="004805C9" w:rsidRDefault="00EA2621">
            <w:pPr>
              <w:pStyle w:val="TableParagraph"/>
              <w:spacing w:before="1" w:line="187" w:lineRule="exact"/>
              <w:ind w:right="155"/>
              <w:rPr>
                <w:b/>
                <w:sz w:val="18"/>
              </w:rPr>
            </w:pPr>
            <w:r>
              <w:rPr>
                <w:b/>
                <w:spacing w:val="-4"/>
                <w:sz w:val="18"/>
              </w:rPr>
              <w:t>2018</w:t>
            </w:r>
          </w:p>
        </w:tc>
        <w:tc>
          <w:tcPr>
            <w:tcW w:w="816" w:type="dxa"/>
            <w:tcBorders>
              <w:top w:val="single" w:sz="4" w:space="0" w:color="000000"/>
              <w:bottom w:val="single" w:sz="4" w:space="0" w:color="000000"/>
            </w:tcBorders>
            <w:shd w:val="clear" w:color="auto" w:fill="E7E6E6"/>
          </w:tcPr>
          <w:p w14:paraId="21C6169B" w14:textId="77777777" w:rsidR="004805C9" w:rsidRDefault="004805C9">
            <w:pPr>
              <w:pStyle w:val="TableParagraph"/>
              <w:spacing w:before="9"/>
              <w:jc w:val="left"/>
              <w:rPr>
                <w:b/>
                <w:sz w:val="17"/>
              </w:rPr>
            </w:pPr>
          </w:p>
          <w:p w14:paraId="475DFEAB" w14:textId="77777777" w:rsidR="004805C9" w:rsidRDefault="00EA2621">
            <w:pPr>
              <w:pStyle w:val="TableParagraph"/>
              <w:spacing w:before="1" w:line="187" w:lineRule="exact"/>
              <w:ind w:right="155"/>
              <w:rPr>
                <w:b/>
                <w:sz w:val="18"/>
              </w:rPr>
            </w:pPr>
            <w:r>
              <w:rPr>
                <w:b/>
                <w:spacing w:val="-4"/>
                <w:sz w:val="18"/>
              </w:rPr>
              <w:t>2019</w:t>
            </w:r>
          </w:p>
        </w:tc>
        <w:tc>
          <w:tcPr>
            <w:tcW w:w="768" w:type="dxa"/>
            <w:tcBorders>
              <w:top w:val="single" w:sz="4" w:space="0" w:color="000000"/>
              <w:bottom w:val="single" w:sz="4" w:space="0" w:color="000000"/>
            </w:tcBorders>
            <w:shd w:val="clear" w:color="auto" w:fill="E7E6E6"/>
          </w:tcPr>
          <w:p w14:paraId="7BFFAF19" w14:textId="77777777" w:rsidR="004805C9" w:rsidRDefault="004805C9">
            <w:pPr>
              <w:pStyle w:val="TableParagraph"/>
              <w:spacing w:before="9"/>
              <w:jc w:val="left"/>
              <w:rPr>
                <w:b/>
                <w:sz w:val="17"/>
              </w:rPr>
            </w:pPr>
          </w:p>
          <w:p w14:paraId="1AED4F24" w14:textId="77777777" w:rsidR="004805C9" w:rsidRDefault="00EA2621">
            <w:pPr>
              <w:pStyle w:val="TableParagraph"/>
              <w:spacing w:before="1" w:line="187" w:lineRule="exact"/>
              <w:ind w:right="107"/>
              <w:rPr>
                <w:b/>
                <w:sz w:val="18"/>
              </w:rPr>
            </w:pPr>
            <w:r>
              <w:rPr>
                <w:b/>
                <w:spacing w:val="-4"/>
                <w:sz w:val="18"/>
              </w:rPr>
              <w:t>2020</w:t>
            </w:r>
          </w:p>
        </w:tc>
        <w:tc>
          <w:tcPr>
            <w:tcW w:w="928" w:type="dxa"/>
            <w:tcBorders>
              <w:top w:val="single" w:sz="4" w:space="0" w:color="000000"/>
              <w:bottom w:val="single" w:sz="4" w:space="0" w:color="000000"/>
            </w:tcBorders>
            <w:shd w:val="clear" w:color="auto" w:fill="E7E6E6"/>
          </w:tcPr>
          <w:p w14:paraId="1D01D1B3" w14:textId="77777777" w:rsidR="004805C9" w:rsidRDefault="004805C9">
            <w:pPr>
              <w:pStyle w:val="TableParagraph"/>
              <w:spacing w:before="9"/>
              <w:jc w:val="left"/>
              <w:rPr>
                <w:b/>
                <w:sz w:val="17"/>
              </w:rPr>
            </w:pPr>
          </w:p>
          <w:p w14:paraId="69D68DA7" w14:textId="77777777" w:rsidR="004805C9" w:rsidRDefault="00EA2621">
            <w:pPr>
              <w:pStyle w:val="TableParagraph"/>
              <w:spacing w:before="1" w:line="187" w:lineRule="exact"/>
              <w:ind w:right="107"/>
              <w:rPr>
                <w:b/>
                <w:sz w:val="18"/>
              </w:rPr>
            </w:pPr>
            <w:r>
              <w:rPr>
                <w:b/>
                <w:spacing w:val="-2"/>
                <w:sz w:val="18"/>
              </w:rPr>
              <w:t>Average</w:t>
            </w:r>
          </w:p>
        </w:tc>
        <w:tc>
          <w:tcPr>
            <w:tcW w:w="827" w:type="dxa"/>
            <w:tcBorders>
              <w:top w:val="single" w:sz="4" w:space="0" w:color="000000"/>
              <w:bottom w:val="single" w:sz="4" w:space="0" w:color="000000"/>
            </w:tcBorders>
            <w:shd w:val="clear" w:color="auto" w:fill="E7E6E6"/>
          </w:tcPr>
          <w:p w14:paraId="67052066" w14:textId="77777777" w:rsidR="004805C9" w:rsidRDefault="00EA2621">
            <w:pPr>
              <w:pStyle w:val="TableParagraph"/>
              <w:tabs>
                <w:tab w:val="left" w:pos="544"/>
              </w:tabs>
              <w:spacing w:line="206" w:lineRule="exact"/>
              <w:ind w:left="105" w:right="110"/>
              <w:jc w:val="left"/>
              <w:rPr>
                <w:b/>
                <w:sz w:val="18"/>
              </w:rPr>
            </w:pPr>
            <w:r>
              <w:rPr>
                <w:b/>
                <w:spacing w:val="-10"/>
                <w:sz w:val="18"/>
              </w:rPr>
              <w:t>%</w:t>
            </w:r>
            <w:r>
              <w:rPr>
                <w:b/>
                <w:sz w:val="18"/>
              </w:rPr>
              <w:tab/>
            </w:r>
            <w:r>
              <w:rPr>
                <w:b/>
                <w:spacing w:val="-6"/>
                <w:sz w:val="18"/>
              </w:rPr>
              <w:t xml:space="preserve">of </w:t>
            </w:r>
            <w:r>
              <w:rPr>
                <w:b/>
                <w:spacing w:val="-2"/>
                <w:sz w:val="18"/>
              </w:rPr>
              <w:t>catch</w:t>
            </w:r>
          </w:p>
        </w:tc>
      </w:tr>
      <w:tr w:rsidR="004805C9" w14:paraId="48CEAC38" w14:textId="77777777">
        <w:trPr>
          <w:trHeight w:val="242"/>
        </w:trPr>
        <w:tc>
          <w:tcPr>
            <w:tcW w:w="1572" w:type="dxa"/>
            <w:tcBorders>
              <w:top w:val="single" w:sz="4" w:space="0" w:color="000000"/>
              <w:bottom w:val="dotted" w:sz="4" w:space="0" w:color="000000"/>
            </w:tcBorders>
          </w:tcPr>
          <w:p w14:paraId="2FF69BE3" w14:textId="77777777" w:rsidR="004805C9" w:rsidRDefault="00EA2621">
            <w:pPr>
              <w:pStyle w:val="TableParagraph"/>
              <w:spacing w:before="32" w:line="189" w:lineRule="exact"/>
              <w:ind w:left="122"/>
              <w:jc w:val="left"/>
              <w:rPr>
                <w:sz w:val="18"/>
              </w:rPr>
            </w:pPr>
            <w:r>
              <w:rPr>
                <w:spacing w:val="-2"/>
                <w:sz w:val="18"/>
              </w:rPr>
              <w:t>Euphylliidae</w:t>
            </w:r>
          </w:p>
        </w:tc>
        <w:tc>
          <w:tcPr>
            <w:tcW w:w="2038" w:type="dxa"/>
            <w:tcBorders>
              <w:top w:val="single" w:sz="4" w:space="0" w:color="000000"/>
              <w:bottom w:val="dotted" w:sz="4" w:space="0" w:color="000000"/>
            </w:tcBorders>
          </w:tcPr>
          <w:p w14:paraId="22C71DCC" w14:textId="77777777" w:rsidR="004805C9" w:rsidRDefault="00EA2621">
            <w:pPr>
              <w:pStyle w:val="TableParagraph"/>
              <w:spacing w:before="32" w:line="189" w:lineRule="exact"/>
              <w:ind w:left="107"/>
              <w:jc w:val="left"/>
              <w:rPr>
                <w:i/>
                <w:sz w:val="18"/>
              </w:rPr>
            </w:pPr>
            <w:r>
              <w:rPr>
                <w:i/>
                <w:sz w:val="18"/>
              </w:rPr>
              <w:t>Fimbriaphyllia</w:t>
            </w:r>
            <w:r>
              <w:rPr>
                <w:i/>
                <w:spacing w:val="-8"/>
                <w:sz w:val="18"/>
              </w:rPr>
              <w:t xml:space="preserve"> </w:t>
            </w:r>
            <w:r>
              <w:rPr>
                <w:i/>
                <w:spacing w:val="-2"/>
                <w:sz w:val="18"/>
              </w:rPr>
              <w:t>ancora</w:t>
            </w:r>
          </w:p>
        </w:tc>
        <w:tc>
          <w:tcPr>
            <w:tcW w:w="718" w:type="dxa"/>
            <w:tcBorders>
              <w:top w:val="single" w:sz="4" w:space="0" w:color="000000"/>
              <w:bottom w:val="dotted" w:sz="4" w:space="0" w:color="000000"/>
            </w:tcBorders>
          </w:tcPr>
          <w:p w14:paraId="4BCED5C7" w14:textId="77777777" w:rsidR="004805C9" w:rsidRDefault="00EA2621">
            <w:pPr>
              <w:pStyle w:val="TableParagraph"/>
              <w:spacing w:before="32" w:line="189" w:lineRule="exact"/>
              <w:ind w:right="154"/>
              <w:rPr>
                <w:sz w:val="18"/>
              </w:rPr>
            </w:pPr>
            <w:r>
              <w:rPr>
                <w:spacing w:val="-5"/>
                <w:sz w:val="18"/>
              </w:rPr>
              <w:t>422</w:t>
            </w:r>
          </w:p>
        </w:tc>
        <w:tc>
          <w:tcPr>
            <w:tcW w:w="717" w:type="dxa"/>
            <w:tcBorders>
              <w:top w:val="single" w:sz="4" w:space="0" w:color="000000"/>
              <w:bottom w:val="dotted" w:sz="4" w:space="0" w:color="000000"/>
            </w:tcBorders>
          </w:tcPr>
          <w:p w14:paraId="58EC15BF" w14:textId="77777777" w:rsidR="004805C9" w:rsidRDefault="00EA2621">
            <w:pPr>
              <w:pStyle w:val="TableParagraph"/>
              <w:spacing w:before="32" w:line="189" w:lineRule="exact"/>
              <w:ind w:right="156"/>
              <w:rPr>
                <w:sz w:val="18"/>
              </w:rPr>
            </w:pPr>
            <w:r>
              <w:rPr>
                <w:spacing w:val="-5"/>
                <w:sz w:val="18"/>
              </w:rPr>
              <w:t>821</w:t>
            </w:r>
          </w:p>
        </w:tc>
        <w:tc>
          <w:tcPr>
            <w:tcW w:w="717" w:type="dxa"/>
            <w:tcBorders>
              <w:top w:val="single" w:sz="4" w:space="0" w:color="000000"/>
              <w:bottom w:val="dotted" w:sz="4" w:space="0" w:color="000000"/>
            </w:tcBorders>
          </w:tcPr>
          <w:p w14:paraId="740B3426" w14:textId="77777777" w:rsidR="004805C9" w:rsidRDefault="00EA2621">
            <w:pPr>
              <w:pStyle w:val="TableParagraph"/>
              <w:spacing w:before="32" w:line="189" w:lineRule="exact"/>
              <w:ind w:right="155"/>
              <w:rPr>
                <w:sz w:val="18"/>
              </w:rPr>
            </w:pPr>
            <w:r>
              <w:rPr>
                <w:spacing w:val="-5"/>
                <w:sz w:val="18"/>
              </w:rPr>
              <w:t>770</w:t>
            </w:r>
          </w:p>
        </w:tc>
        <w:tc>
          <w:tcPr>
            <w:tcW w:w="816" w:type="dxa"/>
            <w:tcBorders>
              <w:top w:val="single" w:sz="4" w:space="0" w:color="000000"/>
              <w:bottom w:val="dotted" w:sz="4" w:space="0" w:color="000000"/>
            </w:tcBorders>
          </w:tcPr>
          <w:p w14:paraId="6CDC87FE" w14:textId="77777777" w:rsidR="004805C9" w:rsidRDefault="00EA2621">
            <w:pPr>
              <w:pStyle w:val="TableParagraph"/>
              <w:spacing w:before="32" w:line="189" w:lineRule="exact"/>
              <w:ind w:right="155"/>
              <w:rPr>
                <w:sz w:val="18"/>
              </w:rPr>
            </w:pPr>
            <w:r>
              <w:rPr>
                <w:spacing w:val="-4"/>
                <w:sz w:val="18"/>
              </w:rPr>
              <w:t>2556</w:t>
            </w:r>
          </w:p>
        </w:tc>
        <w:tc>
          <w:tcPr>
            <w:tcW w:w="768" w:type="dxa"/>
            <w:tcBorders>
              <w:top w:val="single" w:sz="4" w:space="0" w:color="000000"/>
              <w:bottom w:val="dotted" w:sz="4" w:space="0" w:color="000000"/>
            </w:tcBorders>
          </w:tcPr>
          <w:p w14:paraId="635A1495" w14:textId="77777777" w:rsidR="004805C9" w:rsidRDefault="00EA2621">
            <w:pPr>
              <w:pStyle w:val="TableParagraph"/>
              <w:spacing w:before="32" w:line="189" w:lineRule="exact"/>
              <w:ind w:right="107"/>
              <w:rPr>
                <w:sz w:val="18"/>
              </w:rPr>
            </w:pPr>
            <w:r>
              <w:rPr>
                <w:spacing w:val="-4"/>
                <w:sz w:val="18"/>
              </w:rPr>
              <w:t>1943</w:t>
            </w:r>
          </w:p>
        </w:tc>
        <w:tc>
          <w:tcPr>
            <w:tcW w:w="928" w:type="dxa"/>
            <w:tcBorders>
              <w:top w:val="single" w:sz="4" w:space="0" w:color="000000"/>
              <w:bottom w:val="dotted" w:sz="4" w:space="0" w:color="000000"/>
            </w:tcBorders>
          </w:tcPr>
          <w:p w14:paraId="11D474F8" w14:textId="77777777" w:rsidR="004805C9" w:rsidRDefault="00EA2621">
            <w:pPr>
              <w:pStyle w:val="TableParagraph"/>
              <w:spacing w:before="32" w:line="189" w:lineRule="exact"/>
              <w:ind w:right="106"/>
              <w:rPr>
                <w:sz w:val="18"/>
              </w:rPr>
            </w:pPr>
            <w:r>
              <w:rPr>
                <w:spacing w:val="-4"/>
                <w:sz w:val="18"/>
              </w:rPr>
              <w:t>1302</w:t>
            </w:r>
          </w:p>
        </w:tc>
        <w:tc>
          <w:tcPr>
            <w:tcW w:w="827" w:type="dxa"/>
            <w:tcBorders>
              <w:top w:val="single" w:sz="4" w:space="0" w:color="000000"/>
              <w:bottom w:val="dotted" w:sz="4" w:space="0" w:color="000000"/>
            </w:tcBorders>
          </w:tcPr>
          <w:p w14:paraId="1E980398" w14:textId="77777777" w:rsidR="004805C9" w:rsidRDefault="00EA2621">
            <w:pPr>
              <w:pStyle w:val="TableParagraph"/>
              <w:spacing w:before="32" w:line="189" w:lineRule="exact"/>
              <w:ind w:right="107"/>
              <w:rPr>
                <w:sz w:val="18"/>
              </w:rPr>
            </w:pPr>
            <w:r>
              <w:rPr>
                <w:spacing w:val="-2"/>
                <w:sz w:val="18"/>
              </w:rPr>
              <w:t>16.5%</w:t>
            </w:r>
          </w:p>
        </w:tc>
      </w:tr>
      <w:tr w:rsidR="004805C9" w14:paraId="425A1705" w14:textId="77777777">
        <w:trPr>
          <w:trHeight w:val="239"/>
        </w:trPr>
        <w:tc>
          <w:tcPr>
            <w:tcW w:w="1572" w:type="dxa"/>
            <w:tcBorders>
              <w:top w:val="dotted" w:sz="4" w:space="0" w:color="000000"/>
              <w:bottom w:val="dotted" w:sz="4" w:space="0" w:color="000000"/>
            </w:tcBorders>
          </w:tcPr>
          <w:p w14:paraId="3BB1BD8E" w14:textId="77777777" w:rsidR="004805C9" w:rsidRDefault="00EA2621">
            <w:pPr>
              <w:pStyle w:val="TableParagraph"/>
              <w:spacing w:before="32" w:line="187" w:lineRule="exact"/>
              <w:ind w:left="122"/>
              <w:jc w:val="left"/>
              <w:rPr>
                <w:sz w:val="18"/>
              </w:rPr>
            </w:pPr>
            <w:r>
              <w:rPr>
                <w:spacing w:val="-2"/>
                <w:sz w:val="18"/>
              </w:rPr>
              <w:t>Euphylliidae</w:t>
            </w:r>
          </w:p>
        </w:tc>
        <w:tc>
          <w:tcPr>
            <w:tcW w:w="2038" w:type="dxa"/>
            <w:tcBorders>
              <w:top w:val="dotted" w:sz="4" w:space="0" w:color="000000"/>
              <w:bottom w:val="dotted" w:sz="4" w:space="0" w:color="000000"/>
            </w:tcBorders>
          </w:tcPr>
          <w:p w14:paraId="2CC1C8EE" w14:textId="77777777" w:rsidR="004805C9" w:rsidRDefault="00EA2621">
            <w:pPr>
              <w:pStyle w:val="TableParagraph"/>
              <w:spacing w:before="32" w:line="187" w:lineRule="exact"/>
              <w:ind w:left="107"/>
              <w:jc w:val="left"/>
              <w:rPr>
                <w:i/>
                <w:sz w:val="18"/>
              </w:rPr>
            </w:pPr>
            <w:r>
              <w:rPr>
                <w:i/>
                <w:sz w:val="18"/>
              </w:rPr>
              <w:t>Euphyllia</w:t>
            </w:r>
            <w:r>
              <w:rPr>
                <w:i/>
                <w:spacing w:val="-4"/>
                <w:sz w:val="18"/>
              </w:rPr>
              <w:t xml:space="preserve"> </w:t>
            </w:r>
            <w:r>
              <w:rPr>
                <w:i/>
                <w:spacing w:val="-2"/>
                <w:sz w:val="18"/>
              </w:rPr>
              <w:t>glabrescens</w:t>
            </w:r>
          </w:p>
        </w:tc>
        <w:tc>
          <w:tcPr>
            <w:tcW w:w="718" w:type="dxa"/>
            <w:tcBorders>
              <w:top w:val="dotted" w:sz="4" w:space="0" w:color="000000"/>
              <w:bottom w:val="dotted" w:sz="4" w:space="0" w:color="000000"/>
            </w:tcBorders>
          </w:tcPr>
          <w:p w14:paraId="21460BDC" w14:textId="77777777" w:rsidR="004805C9" w:rsidRDefault="00EA2621">
            <w:pPr>
              <w:pStyle w:val="TableParagraph"/>
              <w:spacing w:before="32" w:line="187" w:lineRule="exact"/>
              <w:ind w:right="154"/>
              <w:rPr>
                <w:sz w:val="18"/>
              </w:rPr>
            </w:pPr>
            <w:r>
              <w:rPr>
                <w:spacing w:val="-5"/>
                <w:sz w:val="18"/>
              </w:rPr>
              <w:t>290</w:t>
            </w:r>
          </w:p>
        </w:tc>
        <w:tc>
          <w:tcPr>
            <w:tcW w:w="717" w:type="dxa"/>
            <w:tcBorders>
              <w:top w:val="dotted" w:sz="4" w:space="0" w:color="000000"/>
              <w:bottom w:val="dotted" w:sz="4" w:space="0" w:color="000000"/>
            </w:tcBorders>
          </w:tcPr>
          <w:p w14:paraId="1741AFA5" w14:textId="77777777" w:rsidR="004805C9" w:rsidRDefault="00EA2621">
            <w:pPr>
              <w:pStyle w:val="TableParagraph"/>
              <w:spacing w:before="32" w:line="187" w:lineRule="exact"/>
              <w:ind w:right="156"/>
              <w:rPr>
                <w:sz w:val="18"/>
              </w:rPr>
            </w:pPr>
            <w:r>
              <w:rPr>
                <w:spacing w:val="-5"/>
                <w:sz w:val="18"/>
              </w:rPr>
              <w:t>467</w:t>
            </w:r>
          </w:p>
        </w:tc>
        <w:tc>
          <w:tcPr>
            <w:tcW w:w="717" w:type="dxa"/>
            <w:tcBorders>
              <w:top w:val="dotted" w:sz="4" w:space="0" w:color="000000"/>
              <w:bottom w:val="dotted" w:sz="4" w:space="0" w:color="000000"/>
            </w:tcBorders>
          </w:tcPr>
          <w:p w14:paraId="4DFC13AC" w14:textId="77777777" w:rsidR="004805C9" w:rsidRDefault="00EA2621">
            <w:pPr>
              <w:pStyle w:val="TableParagraph"/>
              <w:spacing w:before="32" w:line="187" w:lineRule="exact"/>
              <w:ind w:right="155"/>
              <w:rPr>
                <w:sz w:val="18"/>
              </w:rPr>
            </w:pPr>
            <w:r>
              <w:rPr>
                <w:spacing w:val="-5"/>
                <w:sz w:val="18"/>
              </w:rPr>
              <w:t>753</w:t>
            </w:r>
          </w:p>
        </w:tc>
        <w:tc>
          <w:tcPr>
            <w:tcW w:w="816" w:type="dxa"/>
            <w:tcBorders>
              <w:top w:val="dotted" w:sz="4" w:space="0" w:color="000000"/>
              <w:bottom w:val="dotted" w:sz="4" w:space="0" w:color="000000"/>
            </w:tcBorders>
          </w:tcPr>
          <w:p w14:paraId="5A8B994E" w14:textId="77777777" w:rsidR="004805C9" w:rsidRDefault="00EA2621">
            <w:pPr>
              <w:pStyle w:val="TableParagraph"/>
              <w:spacing w:before="32" w:line="187" w:lineRule="exact"/>
              <w:ind w:right="155"/>
              <w:rPr>
                <w:sz w:val="18"/>
              </w:rPr>
            </w:pPr>
            <w:r>
              <w:rPr>
                <w:spacing w:val="-4"/>
                <w:sz w:val="18"/>
              </w:rPr>
              <w:t>1461</w:t>
            </w:r>
          </w:p>
        </w:tc>
        <w:tc>
          <w:tcPr>
            <w:tcW w:w="768" w:type="dxa"/>
            <w:tcBorders>
              <w:top w:val="dotted" w:sz="4" w:space="0" w:color="000000"/>
              <w:bottom w:val="dotted" w:sz="4" w:space="0" w:color="000000"/>
            </w:tcBorders>
          </w:tcPr>
          <w:p w14:paraId="38852DC9" w14:textId="77777777" w:rsidR="004805C9" w:rsidRDefault="00EA2621">
            <w:pPr>
              <w:pStyle w:val="TableParagraph"/>
              <w:spacing w:before="32" w:line="187" w:lineRule="exact"/>
              <w:ind w:right="107"/>
              <w:rPr>
                <w:sz w:val="18"/>
              </w:rPr>
            </w:pPr>
            <w:r>
              <w:rPr>
                <w:spacing w:val="-4"/>
                <w:sz w:val="18"/>
              </w:rPr>
              <w:t>1209</w:t>
            </w:r>
          </w:p>
        </w:tc>
        <w:tc>
          <w:tcPr>
            <w:tcW w:w="928" w:type="dxa"/>
            <w:tcBorders>
              <w:top w:val="dotted" w:sz="4" w:space="0" w:color="000000"/>
              <w:bottom w:val="dotted" w:sz="4" w:space="0" w:color="000000"/>
            </w:tcBorders>
          </w:tcPr>
          <w:p w14:paraId="683A59CC" w14:textId="77777777" w:rsidR="004805C9" w:rsidRDefault="00EA2621">
            <w:pPr>
              <w:pStyle w:val="TableParagraph"/>
              <w:spacing w:before="32" w:line="187" w:lineRule="exact"/>
              <w:ind w:right="105"/>
              <w:rPr>
                <w:sz w:val="18"/>
              </w:rPr>
            </w:pPr>
            <w:r>
              <w:rPr>
                <w:spacing w:val="-5"/>
                <w:sz w:val="18"/>
              </w:rPr>
              <w:t>836</w:t>
            </w:r>
          </w:p>
        </w:tc>
        <w:tc>
          <w:tcPr>
            <w:tcW w:w="827" w:type="dxa"/>
            <w:tcBorders>
              <w:top w:val="dotted" w:sz="4" w:space="0" w:color="000000"/>
              <w:bottom w:val="dotted" w:sz="4" w:space="0" w:color="000000"/>
            </w:tcBorders>
          </w:tcPr>
          <w:p w14:paraId="2193E8E3" w14:textId="77777777" w:rsidR="004805C9" w:rsidRDefault="00EA2621">
            <w:pPr>
              <w:pStyle w:val="TableParagraph"/>
              <w:spacing w:before="32" w:line="187" w:lineRule="exact"/>
              <w:ind w:right="107"/>
              <w:rPr>
                <w:sz w:val="18"/>
              </w:rPr>
            </w:pPr>
            <w:r>
              <w:rPr>
                <w:spacing w:val="-2"/>
                <w:sz w:val="18"/>
              </w:rPr>
              <w:t>10.6%</w:t>
            </w:r>
          </w:p>
        </w:tc>
      </w:tr>
      <w:tr w:rsidR="004805C9" w14:paraId="6960FD72" w14:textId="77777777">
        <w:trPr>
          <w:trHeight w:val="239"/>
        </w:trPr>
        <w:tc>
          <w:tcPr>
            <w:tcW w:w="1572" w:type="dxa"/>
            <w:tcBorders>
              <w:top w:val="dotted" w:sz="4" w:space="0" w:color="000000"/>
              <w:bottom w:val="dotted" w:sz="4" w:space="0" w:color="000000"/>
            </w:tcBorders>
          </w:tcPr>
          <w:p w14:paraId="1531EA65" w14:textId="77777777" w:rsidR="004805C9" w:rsidRDefault="00EA2621">
            <w:pPr>
              <w:pStyle w:val="TableParagraph"/>
              <w:spacing w:before="32" w:line="187" w:lineRule="exact"/>
              <w:ind w:left="122"/>
              <w:jc w:val="left"/>
              <w:rPr>
                <w:sz w:val="18"/>
              </w:rPr>
            </w:pPr>
            <w:r>
              <w:rPr>
                <w:spacing w:val="-2"/>
                <w:sz w:val="18"/>
              </w:rPr>
              <w:t>Poritidae</w:t>
            </w:r>
          </w:p>
        </w:tc>
        <w:tc>
          <w:tcPr>
            <w:tcW w:w="2038" w:type="dxa"/>
            <w:tcBorders>
              <w:top w:val="dotted" w:sz="4" w:space="0" w:color="000000"/>
              <w:bottom w:val="dotted" w:sz="4" w:space="0" w:color="000000"/>
            </w:tcBorders>
          </w:tcPr>
          <w:p w14:paraId="36F9D46C" w14:textId="77777777" w:rsidR="004805C9" w:rsidRDefault="00EA2621">
            <w:pPr>
              <w:pStyle w:val="TableParagraph"/>
              <w:spacing w:before="32" w:line="187" w:lineRule="exact"/>
              <w:ind w:left="107"/>
              <w:jc w:val="left"/>
              <w:rPr>
                <w:sz w:val="18"/>
              </w:rPr>
            </w:pPr>
            <w:r>
              <w:rPr>
                <w:i/>
                <w:sz w:val="18"/>
              </w:rPr>
              <w:t>Goniopora</w:t>
            </w:r>
            <w:r>
              <w:rPr>
                <w:i/>
                <w:spacing w:val="-2"/>
                <w:sz w:val="18"/>
              </w:rPr>
              <w:t xml:space="preserve"> </w:t>
            </w:r>
            <w:r>
              <w:rPr>
                <w:spacing w:val="-4"/>
                <w:sz w:val="18"/>
              </w:rPr>
              <w:t>spp.</w:t>
            </w:r>
          </w:p>
        </w:tc>
        <w:tc>
          <w:tcPr>
            <w:tcW w:w="718" w:type="dxa"/>
            <w:tcBorders>
              <w:top w:val="dotted" w:sz="4" w:space="0" w:color="000000"/>
              <w:bottom w:val="dotted" w:sz="4" w:space="0" w:color="000000"/>
            </w:tcBorders>
          </w:tcPr>
          <w:p w14:paraId="295701C3" w14:textId="77777777" w:rsidR="004805C9" w:rsidRDefault="00EA2621">
            <w:pPr>
              <w:pStyle w:val="TableParagraph"/>
              <w:spacing w:before="32" w:line="187" w:lineRule="exact"/>
              <w:ind w:right="154"/>
              <w:rPr>
                <w:sz w:val="18"/>
              </w:rPr>
            </w:pPr>
            <w:r>
              <w:rPr>
                <w:spacing w:val="-5"/>
                <w:sz w:val="18"/>
              </w:rPr>
              <w:t>235</w:t>
            </w:r>
          </w:p>
        </w:tc>
        <w:tc>
          <w:tcPr>
            <w:tcW w:w="717" w:type="dxa"/>
            <w:tcBorders>
              <w:top w:val="dotted" w:sz="4" w:space="0" w:color="000000"/>
              <w:bottom w:val="dotted" w:sz="4" w:space="0" w:color="000000"/>
            </w:tcBorders>
          </w:tcPr>
          <w:p w14:paraId="09EB571B" w14:textId="77777777" w:rsidR="004805C9" w:rsidRDefault="00EA2621">
            <w:pPr>
              <w:pStyle w:val="TableParagraph"/>
              <w:spacing w:before="32" w:line="187" w:lineRule="exact"/>
              <w:ind w:right="156"/>
              <w:rPr>
                <w:sz w:val="18"/>
              </w:rPr>
            </w:pPr>
            <w:r>
              <w:rPr>
                <w:spacing w:val="-5"/>
                <w:sz w:val="18"/>
              </w:rPr>
              <w:t>176</w:t>
            </w:r>
          </w:p>
        </w:tc>
        <w:tc>
          <w:tcPr>
            <w:tcW w:w="717" w:type="dxa"/>
            <w:tcBorders>
              <w:top w:val="dotted" w:sz="4" w:space="0" w:color="000000"/>
              <w:bottom w:val="dotted" w:sz="4" w:space="0" w:color="000000"/>
            </w:tcBorders>
          </w:tcPr>
          <w:p w14:paraId="2479624E" w14:textId="77777777" w:rsidR="004805C9" w:rsidRDefault="00EA2621">
            <w:pPr>
              <w:pStyle w:val="TableParagraph"/>
              <w:spacing w:before="32" w:line="187" w:lineRule="exact"/>
              <w:ind w:right="155"/>
              <w:rPr>
                <w:sz w:val="18"/>
              </w:rPr>
            </w:pPr>
            <w:r>
              <w:rPr>
                <w:spacing w:val="-5"/>
                <w:sz w:val="18"/>
              </w:rPr>
              <w:t>401</w:t>
            </w:r>
          </w:p>
        </w:tc>
        <w:tc>
          <w:tcPr>
            <w:tcW w:w="816" w:type="dxa"/>
            <w:tcBorders>
              <w:top w:val="dotted" w:sz="4" w:space="0" w:color="000000"/>
              <w:bottom w:val="dotted" w:sz="4" w:space="0" w:color="000000"/>
            </w:tcBorders>
          </w:tcPr>
          <w:p w14:paraId="5FBD065A" w14:textId="77777777" w:rsidR="004805C9" w:rsidRDefault="00EA2621">
            <w:pPr>
              <w:pStyle w:val="TableParagraph"/>
              <w:spacing w:before="32" w:line="187" w:lineRule="exact"/>
              <w:ind w:right="155"/>
              <w:rPr>
                <w:sz w:val="18"/>
              </w:rPr>
            </w:pPr>
            <w:r>
              <w:rPr>
                <w:spacing w:val="-5"/>
                <w:sz w:val="18"/>
              </w:rPr>
              <w:t>687</w:t>
            </w:r>
          </w:p>
        </w:tc>
        <w:tc>
          <w:tcPr>
            <w:tcW w:w="768" w:type="dxa"/>
            <w:tcBorders>
              <w:top w:val="dotted" w:sz="4" w:space="0" w:color="000000"/>
              <w:bottom w:val="dotted" w:sz="4" w:space="0" w:color="000000"/>
            </w:tcBorders>
          </w:tcPr>
          <w:p w14:paraId="71A9977D" w14:textId="77777777" w:rsidR="004805C9" w:rsidRDefault="00EA2621">
            <w:pPr>
              <w:pStyle w:val="TableParagraph"/>
              <w:spacing w:before="32" w:line="187" w:lineRule="exact"/>
              <w:ind w:right="107"/>
              <w:rPr>
                <w:sz w:val="18"/>
              </w:rPr>
            </w:pPr>
            <w:r>
              <w:rPr>
                <w:spacing w:val="-5"/>
                <w:sz w:val="18"/>
              </w:rPr>
              <w:t>988</w:t>
            </w:r>
          </w:p>
        </w:tc>
        <w:tc>
          <w:tcPr>
            <w:tcW w:w="928" w:type="dxa"/>
            <w:tcBorders>
              <w:top w:val="dotted" w:sz="4" w:space="0" w:color="000000"/>
              <w:bottom w:val="dotted" w:sz="4" w:space="0" w:color="000000"/>
            </w:tcBorders>
          </w:tcPr>
          <w:p w14:paraId="12258CBA" w14:textId="77777777" w:rsidR="004805C9" w:rsidRDefault="00EA2621">
            <w:pPr>
              <w:pStyle w:val="TableParagraph"/>
              <w:spacing w:before="32" w:line="187" w:lineRule="exact"/>
              <w:ind w:right="105"/>
              <w:rPr>
                <w:sz w:val="18"/>
              </w:rPr>
            </w:pPr>
            <w:r>
              <w:rPr>
                <w:spacing w:val="-5"/>
                <w:sz w:val="18"/>
              </w:rPr>
              <w:t>497</w:t>
            </w:r>
          </w:p>
        </w:tc>
        <w:tc>
          <w:tcPr>
            <w:tcW w:w="827" w:type="dxa"/>
            <w:tcBorders>
              <w:top w:val="dotted" w:sz="4" w:space="0" w:color="000000"/>
              <w:bottom w:val="dotted" w:sz="4" w:space="0" w:color="000000"/>
            </w:tcBorders>
          </w:tcPr>
          <w:p w14:paraId="459467DA" w14:textId="77777777" w:rsidR="004805C9" w:rsidRDefault="00EA2621">
            <w:pPr>
              <w:pStyle w:val="TableParagraph"/>
              <w:spacing w:before="32" w:line="187" w:lineRule="exact"/>
              <w:ind w:right="105"/>
              <w:rPr>
                <w:sz w:val="18"/>
              </w:rPr>
            </w:pPr>
            <w:r>
              <w:rPr>
                <w:spacing w:val="-4"/>
                <w:sz w:val="18"/>
              </w:rPr>
              <w:t>6.3%</w:t>
            </w:r>
          </w:p>
        </w:tc>
      </w:tr>
      <w:tr w:rsidR="004805C9" w14:paraId="0DAA83A4" w14:textId="77777777">
        <w:trPr>
          <w:trHeight w:val="414"/>
        </w:trPr>
        <w:tc>
          <w:tcPr>
            <w:tcW w:w="1572" w:type="dxa"/>
            <w:tcBorders>
              <w:top w:val="dotted" w:sz="4" w:space="0" w:color="000000"/>
              <w:bottom w:val="dotted" w:sz="4" w:space="0" w:color="000000"/>
            </w:tcBorders>
          </w:tcPr>
          <w:p w14:paraId="48E7E3CB" w14:textId="77777777" w:rsidR="004805C9" w:rsidRDefault="004805C9">
            <w:pPr>
              <w:pStyle w:val="TableParagraph"/>
              <w:spacing w:before="9"/>
              <w:jc w:val="left"/>
              <w:rPr>
                <w:b/>
                <w:sz w:val="17"/>
              </w:rPr>
            </w:pPr>
          </w:p>
          <w:p w14:paraId="031AB35F" w14:textId="77777777" w:rsidR="004805C9" w:rsidRDefault="00EA2621">
            <w:pPr>
              <w:pStyle w:val="TableParagraph"/>
              <w:spacing w:before="1" w:line="189" w:lineRule="exact"/>
              <w:ind w:left="122"/>
              <w:jc w:val="left"/>
              <w:rPr>
                <w:sz w:val="18"/>
              </w:rPr>
            </w:pPr>
            <w:r>
              <w:rPr>
                <w:spacing w:val="-2"/>
                <w:sz w:val="18"/>
              </w:rPr>
              <w:t>Merulinidae</w:t>
            </w:r>
          </w:p>
        </w:tc>
        <w:tc>
          <w:tcPr>
            <w:tcW w:w="2038" w:type="dxa"/>
            <w:tcBorders>
              <w:top w:val="dotted" w:sz="4" w:space="0" w:color="000000"/>
              <w:bottom w:val="dotted" w:sz="4" w:space="0" w:color="000000"/>
            </w:tcBorders>
          </w:tcPr>
          <w:p w14:paraId="32600813" w14:textId="77777777" w:rsidR="004805C9" w:rsidRDefault="00EA2621">
            <w:pPr>
              <w:pStyle w:val="TableParagraph"/>
              <w:spacing w:line="206" w:lineRule="exact"/>
              <w:ind w:left="107" w:right="244"/>
              <w:jc w:val="left"/>
              <w:rPr>
                <w:i/>
                <w:sz w:val="18"/>
              </w:rPr>
            </w:pPr>
            <w:r>
              <w:rPr>
                <w:i/>
                <w:spacing w:val="-2"/>
                <w:sz w:val="18"/>
              </w:rPr>
              <w:t>Trachyphyllia geoffroyi</w:t>
            </w:r>
          </w:p>
        </w:tc>
        <w:tc>
          <w:tcPr>
            <w:tcW w:w="718" w:type="dxa"/>
            <w:tcBorders>
              <w:top w:val="dotted" w:sz="4" w:space="0" w:color="000000"/>
              <w:bottom w:val="dotted" w:sz="4" w:space="0" w:color="000000"/>
            </w:tcBorders>
          </w:tcPr>
          <w:p w14:paraId="29227C1A" w14:textId="77777777" w:rsidR="004805C9" w:rsidRDefault="004805C9">
            <w:pPr>
              <w:pStyle w:val="TableParagraph"/>
              <w:spacing w:before="9"/>
              <w:jc w:val="left"/>
              <w:rPr>
                <w:b/>
                <w:sz w:val="17"/>
              </w:rPr>
            </w:pPr>
          </w:p>
          <w:p w14:paraId="2AFFA898" w14:textId="77777777" w:rsidR="004805C9" w:rsidRDefault="00EA2621">
            <w:pPr>
              <w:pStyle w:val="TableParagraph"/>
              <w:spacing w:before="1" w:line="189" w:lineRule="exact"/>
              <w:ind w:right="154"/>
              <w:rPr>
                <w:sz w:val="18"/>
              </w:rPr>
            </w:pPr>
            <w:r>
              <w:rPr>
                <w:spacing w:val="-5"/>
                <w:sz w:val="18"/>
              </w:rPr>
              <w:t>273</w:t>
            </w:r>
          </w:p>
        </w:tc>
        <w:tc>
          <w:tcPr>
            <w:tcW w:w="717" w:type="dxa"/>
            <w:tcBorders>
              <w:top w:val="dotted" w:sz="4" w:space="0" w:color="000000"/>
              <w:bottom w:val="dotted" w:sz="4" w:space="0" w:color="000000"/>
            </w:tcBorders>
          </w:tcPr>
          <w:p w14:paraId="2CF39D12" w14:textId="77777777" w:rsidR="004805C9" w:rsidRDefault="004805C9">
            <w:pPr>
              <w:pStyle w:val="TableParagraph"/>
              <w:spacing w:before="9"/>
              <w:jc w:val="left"/>
              <w:rPr>
                <w:b/>
                <w:sz w:val="17"/>
              </w:rPr>
            </w:pPr>
          </w:p>
          <w:p w14:paraId="18DD8AD1" w14:textId="77777777" w:rsidR="004805C9" w:rsidRDefault="00EA2621">
            <w:pPr>
              <w:pStyle w:val="TableParagraph"/>
              <w:spacing w:before="1" w:line="189" w:lineRule="exact"/>
              <w:ind w:right="156"/>
              <w:rPr>
                <w:sz w:val="18"/>
              </w:rPr>
            </w:pPr>
            <w:r>
              <w:rPr>
                <w:spacing w:val="-5"/>
                <w:sz w:val="18"/>
              </w:rPr>
              <w:t>529</w:t>
            </w:r>
          </w:p>
        </w:tc>
        <w:tc>
          <w:tcPr>
            <w:tcW w:w="717" w:type="dxa"/>
            <w:tcBorders>
              <w:top w:val="dotted" w:sz="4" w:space="0" w:color="000000"/>
              <w:bottom w:val="dotted" w:sz="4" w:space="0" w:color="000000"/>
            </w:tcBorders>
          </w:tcPr>
          <w:p w14:paraId="06232E26" w14:textId="77777777" w:rsidR="004805C9" w:rsidRDefault="004805C9">
            <w:pPr>
              <w:pStyle w:val="TableParagraph"/>
              <w:spacing w:before="9"/>
              <w:jc w:val="left"/>
              <w:rPr>
                <w:b/>
                <w:sz w:val="17"/>
              </w:rPr>
            </w:pPr>
          </w:p>
          <w:p w14:paraId="0EAE2074" w14:textId="77777777" w:rsidR="004805C9" w:rsidRDefault="00EA2621">
            <w:pPr>
              <w:pStyle w:val="TableParagraph"/>
              <w:spacing w:before="1" w:line="189" w:lineRule="exact"/>
              <w:ind w:right="155"/>
              <w:rPr>
                <w:sz w:val="18"/>
              </w:rPr>
            </w:pPr>
            <w:r>
              <w:rPr>
                <w:spacing w:val="-5"/>
                <w:sz w:val="18"/>
              </w:rPr>
              <w:t>327</w:t>
            </w:r>
          </w:p>
        </w:tc>
        <w:tc>
          <w:tcPr>
            <w:tcW w:w="816" w:type="dxa"/>
            <w:tcBorders>
              <w:top w:val="dotted" w:sz="4" w:space="0" w:color="000000"/>
              <w:bottom w:val="dotted" w:sz="4" w:space="0" w:color="000000"/>
            </w:tcBorders>
          </w:tcPr>
          <w:p w14:paraId="491FC1E8" w14:textId="77777777" w:rsidR="004805C9" w:rsidRDefault="004805C9">
            <w:pPr>
              <w:pStyle w:val="TableParagraph"/>
              <w:spacing w:before="9"/>
              <w:jc w:val="left"/>
              <w:rPr>
                <w:b/>
                <w:sz w:val="17"/>
              </w:rPr>
            </w:pPr>
          </w:p>
          <w:p w14:paraId="625EAADC" w14:textId="77777777" w:rsidR="004805C9" w:rsidRDefault="00EA2621">
            <w:pPr>
              <w:pStyle w:val="TableParagraph"/>
              <w:spacing w:before="1" w:line="189" w:lineRule="exact"/>
              <w:ind w:right="155"/>
              <w:rPr>
                <w:sz w:val="18"/>
              </w:rPr>
            </w:pPr>
            <w:r>
              <w:rPr>
                <w:spacing w:val="-5"/>
                <w:sz w:val="18"/>
              </w:rPr>
              <w:t>730</w:t>
            </w:r>
          </w:p>
        </w:tc>
        <w:tc>
          <w:tcPr>
            <w:tcW w:w="768" w:type="dxa"/>
            <w:tcBorders>
              <w:top w:val="dotted" w:sz="4" w:space="0" w:color="000000"/>
              <w:bottom w:val="dotted" w:sz="4" w:space="0" w:color="000000"/>
            </w:tcBorders>
          </w:tcPr>
          <w:p w14:paraId="64CDA1FF" w14:textId="77777777" w:rsidR="004805C9" w:rsidRDefault="004805C9">
            <w:pPr>
              <w:pStyle w:val="TableParagraph"/>
              <w:spacing w:before="9"/>
              <w:jc w:val="left"/>
              <w:rPr>
                <w:b/>
                <w:sz w:val="17"/>
              </w:rPr>
            </w:pPr>
          </w:p>
          <w:p w14:paraId="3FCC98F1" w14:textId="77777777" w:rsidR="004805C9" w:rsidRDefault="00EA2621">
            <w:pPr>
              <w:pStyle w:val="TableParagraph"/>
              <w:spacing w:before="1" w:line="189" w:lineRule="exact"/>
              <w:ind w:right="107"/>
              <w:rPr>
                <w:sz w:val="18"/>
              </w:rPr>
            </w:pPr>
            <w:r>
              <w:rPr>
                <w:spacing w:val="-5"/>
                <w:sz w:val="18"/>
              </w:rPr>
              <w:t>569</w:t>
            </w:r>
          </w:p>
        </w:tc>
        <w:tc>
          <w:tcPr>
            <w:tcW w:w="928" w:type="dxa"/>
            <w:tcBorders>
              <w:top w:val="dotted" w:sz="4" w:space="0" w:color="000000"/>
              <w:bottom w:val="dotted" w:sz="4" w:space="0" w:color="000000"/>
            </w:tcBorders>
          </w:tcPr>
          <w:p w14:paraId="27141F35" w14:textId="77777777" w:rsidR="004805C9" w:rsidRDefault="004805C9">
            <w:pPr>
              <w:pStyle w:val="TableParagraph"/>
              <w:spacing w:before="9"/>
              <w:jc w:val="left"/>
              <w:rPr>
                <w:b/>
                <w:sz w:val="17"/>
              </w:rPr>
            </w:pPr>
          </w:p>
          <w:p w14:paraId="49FDFCEF" w14:textId="77777777" w:rsidR="004805C9" w:rsidRDefault="00EA2621">
            <w:pPr>
              <w:pStyle w:val="TableParagraph"/>
              <w:spacing w:before="1" w:line="189" w:lineRule="exact"/>
              <w:ind w:right="105"/>
              <w:rPr>
                <w:sz w:val="18"/>
              </w:rPr>
            </w:pPr>
            <w:r>
              <w:rPr>
                <w:spacing w:val="-5"/>
                <w:sz w:val="18"/>
              </w:rPr>
              <w:t>485</w:t>
            </w:r>
          </w:p>
        </w:tc>
        <w:tc>
          <w:tcPr>
            <w:tcW w:w="827" w:type="dxa"/>
            <w:tcBorders>
              <w:top w:val="dotted" w:sz="4" w:space="0" w:color="000000"/>
              <w:bottom w:val="dotted" w:sz="4" w:space="0" w:color="000000"/>
            </w:tcBorders>
          </w:tcPr>
          <w:p w14:paraId="2FDD3E02" w14:textId="77777777" w:rsidR="004805C9" w:rsidRDefault="004805C9">
            <w:pPr>
              <w:pStyle w:val="TableParagraph"/>
              <w:spacing w:before="9"/>
              <w:jc w:val="left"/>
              <w:rPr>
                <w:b/>
                <w:sz w:val="17"/>
              </w:rPr>
            </w:pPr>
          </w:p>
          <w:p w14:paraId="55A09CC1" w14:textId="77777777" w:rsidR="004805C9" w:rsidRDefault="00EA2621">
            <w:pPr>
              <w:pStyle w:val="TableParagraph"/>
              <w:spacing w:before="1" w:line="189" w:lineRule="exact"/>
              <w:ind w:right="105"/>
              <w:rPr>
                <w:sz w:val="18"/>
              </w:rPr>
            </w:pPr>
            <w:r>
              <w:rPr>
                <w:spacing w:val="-4"/>
                <w:sz w:val="18"/>
              </w:rPr>
              <w:t>6.1%</w:t>
            </w:r>
          </w:p>
        </w:tc>
      </w:tr>
      <w:tr w:rsidR="004805C9" w14:paraId="23DFA15D" w14:textId="77777777">
        <w:trPr>
          <w:trHeight w:val="412"/>
        </w:trPr>
        <w:tc>
          <w:tcPr>
            <w:tcW w:w="1572" w:type="dxa"/>
            <w:tcBorders>
              <w:top w:val="dotted" w:sz="4" w:space="0" w:color="000000"/>
              <w:bottom w:val="dotted" w:sz="4" w:space="0" w:color="000000"/>
            </w:tcBorders>
          </w:tcPr>
          <w:p w14:paraId="6188D0CA" w14:textId="77777777" w:rsidR="004805C9" w:rsidRDefault="004805C9">
            <w:pPr>
              <w:pStyle w:val="TableParagraph"/>
              <w:spacing w:before="9"/>
              <w:jc w:val="left"/>
              <w:rPr>
                <w:b/>
                <w:sz w:val="17"/>
              </w:rPr>
            </w:pPr>
          </w:p>
          <w:p w14:paraId="58BEC7A6" w14:textId="77777777" w:rsidR="004805C9" w:rsidRDefault="00EA2621">
            <w:pPr>
              <w:pStyle w:val="TableParagraph"/>
              <w:spacing w:before="1" w:line="187" w:lineRule="exact"/>
              <w:ind w:left="122"/>
              <w:jc w:val="left"/>
              <w:rPr>
                <w:sz w:val="18"/>
              </w:rPr>
            </w:pPr>
            <w:r>
              <w:rPr>
                <w:spacing w:val="-2"/>
                <w:sz w:val="18"/>
              </w:rPr>
              <w:t>Dendrophylliidae</w:t>
            </w:r>
          </w:p>
        </w:tc>
        <w:tc>
          <w:tcPr>
            <w:tcW w:w="2038" w:type="dxa"/>
            <w:tcBorders>
              <w:top w:val="dotted" w:sz="4" w:space="0" w:color="000000"/>
              <w:bottom w:val="dotted" w:sz="4" w:space="0" w:color="000000"/>
            </w:tcBorders>
          </w:tcPr>
          <w:p w14:paraId="29FE0538" w14:textId="77777777" w:rsidR="004805C9" w:rsidRDefault="00EA2621">
            <w:pPr>
              <w:pStyle w:val="TableParagraph"/>
              <w:spacing w:line="206" w:lineRule="exact"/>
              <w:ind w:left="107"/>
              <w:jc w:val="left"/>
              <w:rPr>
                <w:i/>
                <w:sz w:val="18"/>
              </w:rPr>
            </w:pPr>
            <w:r>
              <w:rPr>
                <w:i/>
                <w:spacing w:val="-2"/>
                <w:sz w:val="18"/>
              </w:rPr>
              <w:t>Duncanopsammia axifuga</w:t>
            </w:r>
          </w:p>
        </w:tc>
        <w:tc>
          <w:tcPr>
            <w:tcW w:w="718" w:type="dxa"/>
            <w:tcBorders>
              <w:top w:val="dotted" w:sz="4" w:space="0" w:color="000000"/>
              <w:bottom w:val="dotted" w:sz="4" w:space="0" w:color="000000"/>
            </w:tcBorders>
          </w:tcPr>
          <w:p w14:paraId="111B0DFD" w14:textId="77777777" w:rsidR="004805C9" w:rsidRDefault="004805C9">
            <w:pPr>
              <w:pStyle w:val="TableParagraph"/>
              <w:spacing w:before="9"/>
              <w:jc w:val="left"/>
              <w:rPr>
                <w:b/>
                <w:sz w:val="17"/>
              </w:rPr>
            </w:pPr>
          </w:p>
          <w:p w14:paraId="55F451D0" w14:textId="77777777" w:rsidR="004805C9" w:rsidRDefault="00EA2621">
            <w:pPr>
              <w:pStyle w:val="TableParagraph"/>
              <w:spacing w:before="1" w:line="187" w:lineRule="exact"/>
              <w:ind w:right="154"/>
              <w:rPr>
                <w:sz w:val="18"/>
              </w:rPr>
            </w:pPr>
            <w:r>
              <w:rPr>
                <w:spacing w:val="-5"/>
                <w:sz w:val="18"/>
              </w:rPr>
              <w:t>376</w:t>
            </w:r>
          </w:p>
        </w:tc>
        <w:tc>
          <w:tcPr>
            <w:tcW w:w="717" w:type="dxa"/>
            <w:tcBorders>
              <w:top w:val="dotted" w:sz="4" w:space="0" w:color="000000"/>
              <w:bottom w:val="dotted" w:sz="4" w:space="0" w:color="000000"/>
            </w:tcBorders>
          </w:tcPr>
          <w:p w14:paraId="18F38D87" w14:textId="77777777" w:rsidR="004805C9" w:rsidRDefault="004805C9">
            <w:pPr>
              <w:pStyle w:val="TableParagraph"/>
              <w:spacing w:before="9"/>
              <w:jc w:val="left"/>
              <w:rPr>
                <w:b/>
                <w:sz w:val="17"/>
              </w:rPr>
            </w:pPr>
          </w:p>
          <w:p w14:paraId="52893C46" w14:textId="77777777" w:rsidR="004805C9" w:rsidRDefault="00EA2621">
            <w:pPr>
              <w:pStyle w:val="TableParagraph"/>
              <w:spacing w:before="1" w:line="187" w:lineRule="exact"/>
              <w:ind w:right="156"/>
              <w:rPr>
                <w:sz w:val="18"/>
              </w:rPr>
            </w:pPr>
            <w:r>
              <w:rPr>
                <w:spacing w:val="-5"/>
                <w:sz w:val="18"/>
              </w:rPr>
              <w:t>382</w:t>
            </w:r>
          </w:p>
        </w:tc>
        <w:tc>
          <w:tcPr>
            <w:tcW w:w="717" w:type="dxa"/>
            <w:tcBorders>
              <w:top w:val="dotted" w:sz="4" w:space="0" w:color="000000"/>
              <w:bottom w:val="dotted" w:sz="4" w:space="0" w:color="000000"/>
            </w:tcBorders>
          </w:tcPr>
          <w:p w14:paraId="75DA2729" w14:textId="77777777" w:rsidR="004805C9" w:rsidRDefault="004805C9">
            <w:pPr>
              <w:pStyle w:val="TableParagraph"/>
              <w:spacing w:before="9"/>
              <w:jc w:val="left"/>
              <w:rPr>
                <w:b/>
                <w:sz w:val="17"/>
              </w:rPr>
            </w:pPr>
          </w:p>
          <w:p w14:paraId="4D1D5903" w14:textId="77777777" w:rsidR="004805C9" w:rsidRDefault="00EA2621">
            <w:pPr>
              <w:pStyle w:val="TableParagraph"/>
              <w:spacing w:before="1" w:line="187" w:lineRule="exact"/>
              <w:ind w:right="155"/>
              <w:rPr>
                <w:sz w:val="18"/>
              </w:rPr>
            </w:pPr>
            <w:r>
              <w:rPr>
                <w:spacing w:val="-5"/>
                <w:sz w:val="18"/>
              </w:rPr>
              <w:t>315</w:t>
            </w:r>
          </w:p>
        </w:tc>
        <w:tc>
          <w:tcPr>
            <w:tcW w:w="816" w:type="dxa"/>
            <w:tcBorders>
              <w:top w:val="dotted" w:sz="4" w:space="0" w:color="000000"/>
              <w:bottom w:val="dotted" w:sz="4" w:space="0" w:color="000000"/>
            </w:tcBorders>
          </w:tcPr>
          <w:p w14:paraId="79ECB183" w14:textId="77777777" w:rsidR="004805C9" w:rsidRDefault="004805C9">
            <w:pPr>
              <w:pStyle w:val="TableParagraph"/>
              <w:spacing w:before="9"/>
              <w:jc w:val="left"/>
              <w:rPr>
                <w:b/>
                <w:sz w:val="17"/>
              </w:rPr>
            </w:pPr>
          </w:p>
          <w:p w14:paraId="0862DE3D" w14:textId="77777777" w:rsidR="004805C9" w:rsidRDefault="00EA2621">
            <w:pPr>
              <w:pStyle w:val="TableParagraph"/>
              <w:spacing w:before="1" w:line="187" w:lineRule="exact"/>
              <w:ind w:right="155"/>
              <w:rPr>
                <w:sz w:val="18"/>
              </w:rPr>
            </w:pPr>
            <w:r>
              <w:rPr>
                <w:spacing w:val="-5"/>
                <w:sz w:val="18"/>
              </w:rPr>
              <w:t>707</w:t>
            </w:r>
          </w:p>
        </w:tc>
        <w:tc>
          <w:tcPr>
            <w:tcW w:w="768" w:type="dxa"/>
            <w:tcBorders>
              <w:top w:val="dotted" w:sz="4" w:space="0" w:color="000000"/>
              <w:bottom w:val="dotted" w:sz="4" w:space="0" w:color="000000"/>
            </w:tcBorders>
          </w:tcPr>
          <w:p w14:paraId="53F47026" w14:textId="77777777" w:rsidR="004805C9" w:rsidRDefault="004805C9">
            <w:pPr>
              <w:pStyle w:val="TableParagraph"/>
              <w:spacing w:before="9"/>
              <w:jc w:val="left"/>
              <w:rPr>
                <w:b/>
                <w:sz w:val="17"/>
              </w:rPr>
            </w:pPr>
          </w:p>
          <w:p w14:paraId="637F3F2A" w14:textId="77777777" w:rsidR="004805C9" w:rsidRDefault="00EA2621">
            <w:pPr>
              <w:pStyle w:val="TableParagraph"/>
              <w:spacing w:before="1" w:line="187" w:lineRule="exact"/>
              <w:ind w:right="107"/>
              <w:rPr>
                <w:sz w:val="18"/>
              </w:rPr>
            </w:pPr>
            <w:r>
              <w:rPr>
                <w:spacing w:val="-5"/>
                <w:sz w:val="18"/>
              </w:rPr>
              <w:t>639</w:t>
            </w:r>
          </w:p>
        </w:tc>
        <w:tc>
          <w:tcPr>
            <w:tcW w:w="928" w:type="dxa"/>
            <w:tcBorders>
              <w:top w:val="dotted" w:sz="4" w:space="0" w:color="000000"/>
              <w:bottom w:val="dotted" w:sz="4" w:space="0" w:color="000000"/>
            </w:tcBorders>
          </w:tcPr>
          <w:p w14:paraId="23A71489" w14:textId="77777777" w:rsidR="004805C9" w:rsidRDefault="004805C9">
            <w:pPr>
              <w:pStyle w:val="TableParagraph"/>
              <w:spacing w:before="9"/>
              <w:jc w:val="left"/>
              <w:rPr>
                <w:b/>
                <w:sz w:val="17"/>
              </w:rPr>
            </w:pPr>
          </w:p>
          <w:p w14:paraId="5BCBA349" w14:textId="77777777" w:rsidR="004805C9" w:rsidRDefault="00EA2621">
            <w:pPr>
              <w:pStyle w:val="TableParagraph"/>
              <w:spacing w:before="1" w:line="187" w:lineRule="exact"/>
              <w:ind w:right="105"/>
              <w:rPr>
                <w:sz w:val="18"/>
              </w:rPr>
            </w:pPr>
            <w:r>
              <w:rPr>
                <w:spacing w:val="-5"/>
                <w:sz w:val="18"/>
              </w:rPr>
              <w:t>484</w:t>
            </w:r>
          </w:p>
        </w:tc>
        <w:tc>
          <w:tcPr>
            <w:tcW w:w="827" w:type="dxa"/>
            <w:tcBorders>
              <w:top w:val="dotted" w:sz="4" w:space="0" w:color="000000"/>
              <w:bottom w:val="dotted" w:sz="4" w:space="0" w:color="000000"/>
            </w:tcBorders>
          </w:tcPr>
          <w:p w14:paraId="2E44075B" w14:textId="77777777" w:rsidR="004805C9" w:rsidRDefault="004805C9">
            <w:pPr>
              <w:pStyle w:val="TableParagraph"/>
              <w:spacing w:before="9"/>
              <w:jc w:val="left"/>
              <w:rPr>
                <w:b/>
                <w:sz w:val="17"/>
              </w:rPr>
            </w:pPr>
          </w:p>
          <w:p w14:paraId="02DAEDC0" w14:textId="77777777" w:rsidR="004805C9" w:rsidRDefault="00EA2621">
            <w:pPr>
              <w:pStyle w:val="TableParagraph"/>
              <w:spacing w:before="1" w:line="187" w:lineRule="exact"/>
              <w:ind w:right="105"/>
              <w:rPr>
                <w:sz w:val="18"/>
              </w:rPr>
            </w:pPr>
            <w:r>
              <w:rPr>
                <w:spacing w:val="-4"/>
                <w:sz w:val="18"/>
              </w:rPr>
              <w:t>6.1%</w:t>
            </w:r>
          </w:p>
        </w:tc>
      </w:tr>
      <w:tr w:rsidR="004805C9" w14:paraId="4017C235" w14:textId="77777777">
        <w:trPr>
          <w:trHeight w:val="239"/>
        </w:trPr>
        <w:tc>
          <w:tcPr>
            <w:tcW w:w="1572" w:type="dxa"/>
            <w:tcBorders>
              <w:top w:val="dotted" w:sz="4" w:space="0" w:color="000000"/>
              <w:bottom w:val="dotted" w:sz="4" w:space="0" w:color="000000"/>
            </w:tcBorders>
          </w:tcPr>
          <w:p w14:paraId="553E329F" w14:textId="77777777" w:rsidR="004805C9" w:rsidRDefault="00EA2621">
            <w:pPr>
              <w:pStyle w:val="TableParagraph"/>
              <w:spacing w:before="32" w:line="187" w:lineRule="exact"/>
              <w:ind w:left="122"/>
              <w:jc w:val="left"/>
              <w:rPr>
                <w:sz w:val="18"/>
              </w:rPr>
            </w:pPr>
            <w:r>
              <w:rPr>
                <w:spacing w:val="-2"/>
                <w:sz w:val="18"/>
              </w:rPr>
              <w:t>Lobophylliidae</w:t>
            </w:r>
          </w:p>
        </w:tc>
        <w:tc>
          <w:tcPr>
            <w:tcW w:w="2038" w:type="dxa"/>
            <w:tcBorders>
              <w:top w:val="dotted" w:sz="4" w:space="0" w:color="000000"/>
              <w:bottom w:val="dotted" w:sz="4" w:space="0" w:color="000000"/>
            </w:tcBorders>
          </w:tcPr>
          <w:p w14:paraId="4E28D354" w14:textId="77777777" w:rsidR="004805C9" w:rsidRDefault="00EA2621">
            <w:pPr>
              <w:pStyle w:val="TableParagraph"/>
              <w:spacing w:before="32" w:line="187" w:lineRule="exact"/>
              <w:ind w:left="107"/>
              <w:jc w:val="left"/>
              <w:rPr>
                <w:i/>
                <w:sz w:val="18"/>
              </w:rPr>
            </w:pPr>
            <w:r>
              <w:rPr>
                <w:i/>
                <w:sz w:val="18"/>
              </w:rPr>
              <w:t>Australophyllia</w:t>
            </w:r>
            <w:r>
              <w:rPr>
                <w:i/>
                <w:spacing w:val="-2"/>
                <w:sz w:val="18"/>
              </w:rPr>
              <w:t xml:space="preserve"> wilsoni</w:t>
            </w:r>
          </w:p>
        </w:tc>
        <w:tc>
          <w:tcPr>
            <w:tcW w:w="718" w:type="dxa"/>
            <w:tcBorders>
              <w:top w:val="dotted" w:sz="4" w:space="0" w:color="000000"/>
              <w:bottom w:val="dotted" w:sz="4" w:space="0" w:color="000000"/>
            </w:tcBorders>
          </w:tcPr>
          <w:p w14:paraId="0F4027FE" w14:textId="77777777" w:rsidR="004805C9" w:rsidRDefault="00EA2621">
            <w:pPr>
              <w:pStyle w:val="TableParagraph"/>
              <w:spacing w:before="32" w:line="187" w:lineRule="exact"/>
              <w:ind w:right="154"/>
              <w:rPr>
                <w:sz w:val="18"/>
              </w:rPr>
            </w:pPr>
            <w:r>
              <w:rPr>
                <w:spacing w:val="-5"/>
                <w:sz w:val="18"/>
              </w:rPr>
              <w:t>57</w:t>
            </w:r>
          </w:p>
        </w:tc>
        <w:tc>
          <w:tcPr>
            <w:tcW w:w="717" w:type="dxa"/>
            <w:tcBorders>
              <w:top w:val="dotted" w:sz="4" w:space="0" w:color="000000"/>
              <w:bottom w:val="dotted" w:sz="4" w:space="0" w:color="000000"/>
            </w:tcBorders>
          </w:tcPr>
          <w:p w14:paraId="2B4AF306" w14:textId="77777777" w:rsidR="004805C9" w:rsidRDefault="00EA2621">
            <w:pPr>
              <w:pStyle w:val="TableParagraph"/>
              <w:spacing w:before="32" w:line="187" w:lineRule="exact"/>
              <w:ind w:right="156"/>
              <w:rPr>
                <w:sz w:val="18"/>
              </w:rPr>
            </w:pPr>
            <w:r>
              <w:rPr>
                <w:spacing w:val="-5"/>
                <w:sz w:val="18"/>
              </w:rPr>
              <w:t>207</w:t>
            </w:r>
          </w:p>
        </w:tc>
        <w:tc>
          <w:tcPr>
            <w:tcW w:w="717" w:type="dxa"/>
            <w:tcBorders>
              <w:top w:val="dotted" w:sz="4" w:space="0" w:color="000000"/>
              <w:bottom w:val="dotted" w:sz="4" w:space="0" w:color="000000"/>
            </w:tcBorders>
          </w:tcPr>
          <w:p w14:paraId="7559E60C" w14:textId="77777777" w:rsidR="004805C9" w:rsidRDefault="00EA2621">
            <w:pPr>
              <w:pStyle w:val="TableParagraph"/>
              <w:spacing w:before="32" w:line="187" w:lineRule="exact"/>
              <w:ind w:right="155"/>
              <w:rPr>
                <w:sz w:val="18"/>
              </w:rPr>
            </w:pPr>
            <w:r>
              <w:rPr>
                <w:spacing w:val="-5"/>
                <w:sz w:val="18"/>
              </w:rPr>
              <w:t>170</w:t>
            </w:r>
          </w:p>
        </w:tc>
        <w:tc>
          <w:tcPr>
            <w:tcW w:w="816" w:type="dxa"/>
            <w:tcBorders>
              <w:top w:val="dotted" w:sz="4" w:space="0" w:color="000000"/>
              <w:bottom w:val="dotted" w:sz="4" w:space="0" w:color="000000"/>
            </w:tcBorders>
          </w:tcPr>
          <w:p w14:paraId="14DB5565" w14:textId="77777777" w:rsidR="004805C9" w:rsidRDefault="00EA2621">
            <w:pPr>
              <w:pStyle w:val="TableParagraph"/>
              <w:spacing w:before="32" w:line="187" w:lineRule="exact"/>
              <w:ind w:right="155"/>
              <w:rPr>
                <w:sz w:val="18"/>
              </w:rPr>
            </w:pPr>
            <w:r>
              <w:rPr>
                <w:spacing w:val="-5"/>
                <w:sz w:val="18"/>
              </w:rPr>
              <w:t>985</w:t>
            </w:r>
          </w:p>
        </w:tc>
        <w:tc>
          <w:tcPr>
            <w:tcW w:w="768" w:type="dxa"/>
            <w:tcBorders>
              <w:top w:val="dotted" w:sz="4" w:space="0" w:color="000000"/>
              <w:bottom w:val="dotted" w:sz="4" w:space="0" w:color="000000"/>
            </w:tcBorders>
          </w:tcPr>
          <w:p w14:paraId="3D67C10F" w14:textId="77777777" w:rsidR="004805C9" w:rsidRDefault="00EA2621">
            <w:pPr>
              <w:pStyle w:val="TableParagraph"/>
              <w:spacing w:before="32" w:line="187" w:lineRule="exact"/>
              <w:ind w:right="107"/>
              <w:rPr>
                <w:sz w:val="18"/>
              </w:rPr>
            </w:pPr>
            <w:r>
              <w:rPr>
                <w:spacing w:val="-5"/>
                <w:sz w:val="18"/>
              </w:rPr>
              <w:t>375</w:t>
            </w:r>
          </w:p>
        </w:tc>
        <w:tc>
          <w:tcPr>
            <w:tcW w:w="928" w:type="dxa"/>
            <w:tcBorders>
              <w:top w:val="dotted" w:sz="4" w:space="0" w:color="000000"/>
              <w:bottom w:val="dotted" w:sz="4" w:space="0" w:color="000000"/>
            </w:tcBorders>
          </w:tcPr>
          <w:p w14:paraId="50662D39" w14:textId="77777777" w:rsidR="004805C9" w:rsidRDefault="00EA2621">
            <w:pPr>
              <w:pStyle w:val="TableParagraph"/>
              <w:spacing w:before="32" w:line="187" w:lineRule="exact"/>
              <w:ind w:right="105"/>
              <w:rPr>
                <w:sz w:val="18"/>
              </w:rPr>
            </w:pPr>
            <w:r>
              <w:rPr>
                <w:spacing w:val="-5"/>
                <w:sz w:val="18"/>
              </w:rPr>
              <w:t>359</w:t>
            </w:r>
          </w:p>
        </w:tc>
        <w:tc>
          <w:tcPr>
            <w:tcW w:w="827" w:type="dxa"/>
            <w:tcBorders>
              <w:top w:val="dotted" w:sz="4" w:space="0" w:color="000000"/>
              <w:bottom w:val="dotted" w:sz="4" w:space="0" w:color="000000"/>
            </w:tcBorders>
          </w:tcPr>
          <w:p w14:paraId="7AE1B633" w14:textId="77777777" w:rsidR="004805C9" w:rsidRDefault="00EA2621">
            <w:pPr>
              <w:pStyle w:val="TableParagraph"/>
              <w:spacing w:before="32" w:line="187" w:lineRule="exact"/>
              <w:ind w:right="105"/>
              <w:rPr>
                <w:sz w:val="18"/>
              </w:rPr>
            </w:pPr>
            <w:r>
              <w:rPr>
                <w:spacing w:val="-4"/>
                <w:sz w:val="18"/>
              </w:rPr>
              <w:t>4.5%</w:t>
            </w:r>
          </w:p>
        </w:tc>
      </w:tr>
      <w:tr w:rsidR="004805C9" w14:paraId="2C4B3814" w14:textId="77777777">
        <w:trPr>
          <w:trHeight w:val="241"/>
        </w:trPr>
        <w:tc>
          <w:tcPr>
            <w:tcW w:w="1572" w:type="dxa"/>
            <w:tcBorders>
              <w:top w:val="dotted" w:sz="4" w:space="0" w:color="000000"/>
              <w:bottom w:val="dotted" w:sz="4" w:space="0" w:color="000000"/>
            </w:tcBorders>
          </w:tcPr>
          <w:p w14:paraId="6A823282" w14:textId="77777777" w:rsidR="004805C9" w:rsidRDefault="00EA2621">
            <w:pPr>
              <w:pStyle w:val="TableParagraph"/>
              <w:spacing w:before="32" w:line="189" w:lineRule="exact"/>
              <w:ind w:left="122"/>
              <w:jc w:val="left"/>
              <w:rPr>
                <w:sz w:val="18"/>
              </w:rPr>
            </w:pPr>
            <w:r>
              <w:rPr>
                <w:spacing w:val="-2"/>
                <w:sz w:val="18"/>
              </w:rPr>
              <w:t>Merulinidae</w:t>
            </w:r>
          </w:p>
        </w:tc>
        <w:tc>
          <w:tcPr>
            <w:tcW w:w="2038" w:type="dxa"/>
            <w:tcBorders>
              <w:top w:val="dotted" w:sz="4" w:space="0" w:color="000000"/>
              <w:bottom w:val="dotted" w:sz="4" w:space="0" w:color="000000"/>
            </w:tcBorders>
          </w:tcPr>
          <w:p w14:paraId="1FD89B77" w14:textId="77777777" w:rsidR="004805C9" w:rsidRDefault="00EA2621">
            <w:pPr>
              <w:pStyle w:val="TableParagraph"/>
              <w:spacing w:before="32" w:line="189" w:lineRule="exact"/>
              <w:ind w:left="107"/>
              <w:jc w:val="left"/>
              <w:rPr>
                <w:sz w:val="18"/>
              </w:rPr>
            </w:pPr>
            <w:r>
              <w:rPr>
                <w:i/>
                <w:sz w:val="18"/>
              </w:rPr>
              <w:t>Dipsastraea</w:t>
            </w:r>
            <w:r>
              <w:rPr>
                <w:i/>
                <w:spacing w:val="-2"/>
                <w:sz w:val="18"/>
              </w:rPr>
              <w:t xml:space="preserve"> </w:t>
            </w:r>
            <w:r>
              <w:rPr>
                <w:spacing w:val="-4"/>
                <w:sz w:val="18"/>
              </w:rPr>
              <w:t>spp.</w:t>
            </w:r>
          </w:p>
        </w:tc>
        <w:tc>
          <w:tcPr>
            <w:tcW w:w="718" w:type="dxa"/>
            <w:tcBorders>
              <w:top w:val="dotted" w:sz="4" w:space="0" w:color="000000"/>
              <w:bottom w:val="dotted" w:sz="4" w:space="0" w:color="000000"/>
            </w:tcBorders>
          </w:tcPr>
          <w:p w14:paraId="53D0EFD5" w14:textId="77777777" w:rsidR="004805C9" w:rsidRDefault="00EA2621">
            <w:pPr>
              <w:pStyle w:val="TableParagraph"/>
              <w:spacing w:before="32" w:line="189" w:lineRule="exact"/>
              <w:ind w:right="154"/>
              <w:rPr>
                <w:sz w:val="18"/>
              </w:rPr>
            </w:pPr>
            <w:r>
              <w:rPr>
                <w:spacing w:val="-5"/>
                <w:sz w:val="18"/>
              </w:rPr>
              <w:t>151</w:t>
            </w:r>
          </w:p>
        </w:tc>
        <w:tc>
          <w:tcPr>
            <w:tcW w:w="717" w:type="dxa"/>
            <w:tcBorders>
              <w:top w:val="dotted" w:sz="4" w:space="0" w:color="000000"/>
              <w:bottom w:val="dotted" w:sz="4" w:space="0" w:color="000000"/>
            </w:tcBorders>
          </w:tcPr>
          <w:p w14:paraId="118DA2C9" w14:textId="77777777" w:rsidR="004805C9" w:rsidRDefault="00EA2621">
            <w:pPr>
              <w:pStyle w:val="TableParagraph"/>
              <w:spacing w:before="32" w:line="189" w:lineRule="exact"/>
              <w:ind w:right="156"/>
              <w:rPr>
                <w:sz w:val="18"/>
              </w:rPr>
            </w:pPr>
            <w:r>
              <w:rPr>
                <w:spacing w:val="-5"/>
                <w:sz w:val="18"/>
              </w:rPr>
              <w:t>92</w:t>
            </w:r>
          </w:p>
        </w:tc>
        <w:tc>
          <w:tcPr>
            <w:tcW w:w="717" w:type="dxa"/>
            <w:tcBorders>
              <w:top w:val="dotted" w:sz="4" w:space="0" w:color="000000"/>
              <w:bottom w:val="dotted" w:sz="4" w:space="0" w:color="000000"/>
            </w:tcBorders>
          </w:tcPr>
          <w:p w14:paraId="01AABBC9" w14:textId="77777777" w:rsidR="004805C9" w:rsidRDefault="00EA2621">
            <w:pPr>
              <w:pStyle w:val="TableParagraph"/>
              <w:spacing w:before="32" w:line="189" w:lineRule="exact"/>
              <w:ind w:right="155"/>
              <w:rPr>
                <w:sz w:val="18"/>
              </w:rPr>
            </w:pPr>
            <w:r>
              <w:rPr>
                <w:spacing w:val="-5"/>
                <w:sz w:val="18"/>
              </w:rPr>
              <w:t>312</w:t>
            </w:r>
          </w:p>
        </w:tc>
        <w:tc>
          <w:tcPr>
            <w:tcW w:w="816" w:type="dxa"/>
            <w:tcBorders>
              <w:top w:val="dotted" w:sz="4" w:space="0" w:color="000000"/>
              <w:bottom w:val="dotted" w:sz="4" w:space="0" w:color="000000"/>
            </w:tcBorders>
          </w:tcPr>
          <w:p w14:paraId="0DF2BB6E" w14:textId="77777777" w:rsidR="004805C9" w:rsidRDefault="00EA2621">
            <w:pPr>
              <w:pStyle w:val="TableParagraph"/>
              <w:spacing w:before="32" w:line="189" w:lineRule="exact"/>
              <w:ind w:right="155"/>
              <w:rPr>
                <w:sz w:val="18"/>
              </w:rPr>
            </w:pPr>
            <w:r>
              <w:rPr>
                <w:spacing w:val="-5"/>
                <w:sz w:val="18"/>
              </w:rPr>
              <w:t>750</w:t>
            </w:r>
          </w:p>
        </w:tc>
        <w:tc>
          <w:tcPr>
            <w:tcW w:w="768" w:type="dxa"/>
            <w:tcBorders>
              <w:top w:val="dotted" w:sz="4" w:space="0" w:color="000000"/>
              <w:bottom w:val="dotted" w:sz="4" w:space="0" w:color="000000"/>
            </w:tcBorders>
          </w:tcPr>
          <w:p w14:paraId="340D214A" w14:textId="77777777" w:rsidR="004805C9" w:rsidRDefault="00EA2621">
            <w:pPr>
              <w:pStyle w:val="TableParagraph"/>
              <w:spacing w:before="32" w:line="189" w:lineRule="exact"/>
              <w:ind w:right="107"/>
              <w:rPr>
                <w:sz w:val="18"/>
              </w:rPr>
            </w:pPr>
            <w:r>
              <w:rPr>
                <w:spacing w:val="-5"/>
                <w:sz w:val="18"/>
              </w:rPr>
              <w:t>426</w:t>
            </w:r>
          </w:p>
        </w:tc>
        <w:tc>
          <w:tcPr>
            <w:tcW w:w="928" w:type="dxa"/>
            <w:tcBorders>
              <w:top w:val="dotted" w:sz="4" w:space="0" w:color="000000"/>
              <w:bottom w:val="dotted" w:sz="4" w:space="0" w:color="000000"/>
            </w:tcBorders>
          </w:tcPr>
          <w:p w14:paraId="76C2D272" w14:textId="77777777" w:rsidR="004805C9" w:rsidRDefault="00EA2621">
            <w:pPr>
              <w:pStyle w:val="TableParagraph"/>
              <w:spacing w:before="32" w:line="189" w:lineRule="exact"/>
              <w:ind w:right="105"/>
              <w:rPr>
                <w:sz w:val="18"/>
              </w:rPr>
            </w:pPr>
            <w:r>
              <w:rPr>
                <w:spacing w:val="-5"/>
                <w:sz w:val="18"/>
              </w:rPr>
              <w:t>346</w:t>
            </w:r>
          </w:p>
        </w:tc>
        <w:tc>
          <w:tcPr>
            <w:tcW w:w="827" w:type="dxa"/>
            <w:tcBorders>
              <w:top w:val="dotted" w:sz="4" w:space="0" w:color="000000"/>
              <w:bottom w:val="dotted" w:sz="4" w:space="0" w:color="000000"/>
            </w:tcBorders>
          </w:tcPr>
          <w:p w14:paraId="2B1052F5" w14:textId="77777777" w:rsidR="004805C9" w:rsidRDefault="00EA2621">
            <w:pPr>
              <w:pStyle w:val="TableParagraph"/>
              <w:spacing w:before="32" w:line="189" w:lineRule="exact"/>
              <w:ind w:right="105"/>
              <w:rPr>
                <w:sz w:val="18"/>
              </w:rPr>
            </w:pPr>
            <w:r>
              <w:rPr>
                <w:spacing w:val="-4"/>
                <w:sz w:val="18"/>
              </w:rPr>
              <w:t>4.4%</w:t>
            </w:r>
          </w:p>
        </w:tc>
      </w:tr>
      <w:tr w:rsidR="004805C9" w14:paraId="59F542BB" w14:textId="77777777">
        <w:trPr>
          <w:trHeight w:val="239"/>
        </w:trPr>
        <w:tc>
          <w:tcPr>
            <w:tcW w:w="1572" w:type="dxa"/>
            <w:tcBorders>
              <w:top w:val="dotted" w:sz="4" w:space="0" w:color="000000"/>
              <w:bottom w:val="dotted" w:sz="4" w:space="0" w:color="000000"/>
            </w:tcBorders>
          </w:tcPr>
          <w:p w14:paraId="5CB31E25" w14:textId="77777777" w:rsidR="004805C9" w:rsidRDefault="00EA2621">
            <w:pPr>
              <w:pStyle w:val="TableParagraph"/>
              <w:spacing w:before="32" w:line="187" w:lineRule="exact"/>
              <w:ind w:left="122"/>
              <w:jc w:val="left"/>
              <w:rPr>
                <w:sz w:val="18"/>
              </w:rPr>
            </w:pPr>
            <w:r>
              <w:rPr>
                <w:spacing w:val="-2"/>
                <w:sz w:val="18"/>
              </w:rPr>
              <w:t>Acroporidae</w:t>
            </w:r>
          </w:p>
        </w:tc>
        <w:tc>
          <w:tcPr>
            <w:tcW w:w="2038" w:type="dxa"/>
            <w:tcBorders>
              <w:top w:val="dotted" w:sz="4" w:space="0" w:color="000000"/>
              <w:bottom w:val="dotted" w:sz="4" w:space="0" w:color="000000"/>
            </w:tcBorders>
          </w:tcPr>
          <w:p w14:paraId="5E986B33" w14:textId="77777777" w:rsidR="004805C9" w:rsidRDefault="00EA2621">
            <w:pPr>
              <w:pStyle w:val="TableParagraph"/>
              <w:spacing w:before="32" w:line="187" w:lineRule="exact"/>
              <w:ind w:left="107"/>
              <w:jc w:val="left"/>
              <w:rPr>
                <w:sz w:val="18"/>
              </w:rPr>
            </w:pPr>
            <w:r>
              <w:rPr>
                <w:i/>
                <w:sz w:val="18"/>
              </w:rPr>
              <w:t>Acropora</w:t>
            </w:r>
            <w:r>
              <w:rPr>
                <w:i/>
                <w:spacing w:val="-2"/>
                <w:sz w:val="18"/>
              </w:rPr>
              <w:t xml:space="preserve"> </w:t>
            </w:r>
            <w:r>
              <w:rPr>
                <w:spacing w:val="-4"/>
                <w:sz w:val="18"/>
              </w:rPr>
              <w:t>spp.</w:t>
            </w:r>
          </w:p>
        </w:tc>
        <w:tc>
          <w:tcPr>
            <w:tcW w:w="718" w:type="dxa"/>
            <w:tcBorders>
              <w:top w:val="dotted" w:sz="4" w:space="0" w:color="000000"/>
              <w:bottom w:val="dotted" w:sz="4" w:space="0" w:color="000000"/>
            </w:tcBorders>
          </w:tcPr>
          <w:p w14:paraId="185563BD" w14:textId="77777777" w:rsidR="004805C9" w:rsidRDefault="00EA2621">
            <w:pPr>
              <w:pStyle w:val="TableParagraph"/>
              <w:spacing w:before="32" w:line="187" w:lineRule="exact"/>
              <w:ind w:right="154"/>
              <w:rPr>
                <w:sz w:val="18"/>
              </w:rPr>
            </w:pPr>
            <w:r>
              <w:rPr>
                <w:spacing w:val="-5"/>
                <w:sz w:val="18"/>
              </w:rPr>
              <w:t>173</w:t>
            </w:r>
          </w:p>
        </w:tc>
        <w:tc>
          <w:tcPr>
            <w:tcW w:w="717" w:type="dxa"/>
            <w:tcBorders>
              <w:top w:val="dotted" w:sz="4" w:space="0" w:color="000000"/>
              <w:bottom w:val="dotted" w:sz="4" w:space="0" w:color="000000"/>
            </w:tcBorders>
          </w:tcPr>
          <w:p w14:paraId="1EE005D4" w14:textId="77777777" w:rsidR="004805C9" w:rsidRDefault="00EA2621">
            <w:pPr>
              <w:pStyle w:val="TableParagraph"/>
              <w:spacing w:before="32" w:line="187" w:lineRule="exact"/>
              <w:ind w:right="156"/>
              <w:rPr>
                <w:sz w:val="18"/>
              </w:rPr>
            </w:pPr>
            <w:r>
              <w:rPr>
                <w:spacing w:val="-5"/>
                <w:sz w:val="18"/>
              </w:rPr>
              <w:t>306</w:t>
            </w:r>
          </w:p>
        </w:tc>
        <w:tc>
          <w:tcPr>
            <w:tcW w:w="717" w:type="dxa"/>
            <w:tcBorders>
              <w:top w:val="dotted" w:sz="4" w:space="0" w:color="000000"/>
              <w:bottom w:val="dotted" w:sz="4" w:space="0" w:color="000000"/>
            </w:tcBorders>
          </w:tcPr>
          <w:p w14:paraId="134C6A63" w14:textId="77777777" w:rsidR="004805C9" w:rsidRDefault="00EA2621">
            <w:pPr>
              <w:pStyle w:val="TableParagraph"/>
              <w:spacing w:before="32" w:line="187" w:lineRule="exact"/>
              <w:ind w:right="155"/>
              <w:rPr>
                <w:sz w:val="18"/>
              </w:rPr>
            </w:pPr>
            <w:r>
              <w:rPr>
                <w:spacing w:val="-5"/>
                <w:sz w:val="18"/>
              </w:rPr>
              <w:t>377</w:t>
            </w:r>
          </w:p>
        </w:tc>
        <w:tc>
          <w:tcPr>
            <w:tcW w:w="816" w:type="dxa"/>
            <w:tcBorders>
              <w:top w:val="dotted" w:sz="4" w:space="0" w:color="000000"/>
              <w:bottom w:val="dotted" w:sz="4" w:space="0" w:color="000000"/>
            </w:tcBorders>
          </w:tcPr>
          <w:p w14:paraId="759A1FAB" w14:textId="77777777" w:rsidR="004805C9" w:rsidRDefault="00EA2621">
            <w:pPr>
              <w:pStyle w:val="TableParagraph"/>
              <w:spacing w:before="32" w:line="187" w:lineRule="exact"/>
              <w:ind w:right="155"/>
              <w:rPr>
                <w:sz w:val="18"/>
              </w:rPr>
            </w:pPr>
            <w:r>
              <w:rPr>
                <w:spacing w:val="-5"/>
                <w:sz w:val="18"/>
              </w:rPr>
              <w:t>462</w:t>
            </w:r>
          </w:p>
        </w:tc>
        <w:tc>
          <w:tcPr>
            <w:tcW w:w="768" w:type="dxa"/>
            <w:tcBorders>
              <w:top w:val="dotted" w:sz="4" w:space="0" w:color="000000"/>
              <w:bottom w:val="dotted" w:sz="4" w:space="0" w:color="000000"/>
            </w:tcBorders>
          </w:tcPr>
          <w:p w14:paraId="34BDDCCE" w14:textId="77777777" w:rsidR="004805C9" w:rsidRDefault="00EA2621">
            <w:pPr>
              <w:pStyle w:val="TableParagraph"/>
              <w:spacing w:before="32" w:line="187" w:lineRule="exact"/>
              <w:ind w:right="107"/>
              <w:rPr>
                <w:sz w:val="18"/>
              </w:rPr>
            </w:pPr>
            <w:r>
              <w:rPr>
                <w:spacing w:val="-5"/>
                <w:sz w:val="18"/>
              </w:rPr>
              <w:t>384</w:t>
            </w:r>
          </w:p>
        </w:tc>
        <w:tc>
          <w:tcPr>
            <w:tcW w:w="928" w:type="dxa"/>
            <w:tcBorders>
              <w:top w:val="dotted" w:sz="4" w:space="0" w:color="000000"/>
              <w:bottom w:val="dotted" w:sz="4" w:space="0" w:color="000000"/>
            </w:tcBorders>
          </w:tcPr>
          <w:p w14:paraId="72CCA413" w14:textId="77777777" w:rsidR="004805C9" w:rsidRDefault="00EA2621">
            <w:pPr>
              <w:pStyle w:val="TableParagraph"/>
              <w:spacing w:before="32" w:line="187" w:lineRule="exact"/>
              <w:ind w:right="105"/>
              <w:rPr>
                <w:sz w:val="18"/>
              </w:rPr>
            </w:pPr>
            <w:r>
              <w:rPr>
                <w:spacing w:val="-5"/>
                <w:sz w:val="18"/>
              </w:rPr>
              <w:t>340</w:t>
            </w:r>
          </w:p>
        </w:tc>
        <w:tc>
          <w:tcPr>
            <w:tcW w:w="827" w:type="dxa"/>
            <w:tcBorders>
              <w:top w:val="dotted" w:sz="4" w:space="0" w:color="000000"/>
              <w:bottom w:val="dotted" w:sz="4" w:space="0" w:color="000000"/>
            </w:tcBorders>
          </w:tcPr>
          <w:p w14:paraId="2FBF538E" w14:textId="77777777" w:rsidR="004805C9" w:rsidRDefault="00EA2621">
            <w:pPr>
              <w:pStyle w:val="TableParagraph"/>
              <w:spacing w:before="32" w:line="187" w:lineRule="exact"/>
              <w:ind w:right="105"/>
              <w:rPr>
                <w:sz w:val="18"/>
              </w:rPr>
            </w:pPr>
            <w:r>
              <w:rPr>
                <w:spacing w:val="-4"/>
                <w:sz w:val="18"/>
              </w:rPr>
              <w:t>4.3%</w:t>
            </w:r>
          </w:p>
        </w:tc>
      </w:tr>
      <w:tr w:rsidR="004805C9" w14:paraId="5E770A13" w14:textId="77777777">
        <w:trPr>
          <w:trHeight w:val="239"/>
        </w:trPr>
        <w:tc>
          <w:tcPr>
            <w:tcW w:w="1572" w:type="dxa"/>
            <w:tcBorders>
              <w:top w:val="dotted" w:sz="4" w:space="0" w:color="000000"/>
              <w:bottom w:val="dotted" w:sz="4" w:space="0" w:color="000000"/>
            </w:tcBorders>
          </w:tcPr>
          <w:p w14:paraId="310DD919" w14:textId="77777777" w:rsidR="004805C9" w:rsidRDefault="00EA2621">
            <w:pPr>
              <w:pStyle w:val="TableParagraph"/>
              <w:spacing w:before="32" w:line="187" w:lineRule="exact"/>
              <w:ind w:left="122"/>
              <w:jc w:val="left"/>
              <w:rPr>
                <w:sz w:val="18"/>
              </w:rPr>
            </w:pPr>
            <w:r>
              <w:rPr>
                <w:spacing w:val="-2"/>
                <w:sz w:val="18"/>
              </w:rPr>
              <w:t>Euphylliidae</w:t>
            </w:r>
          </w:p>
        </w:tc>
        <w:tc>
          <w:tcPr>
            <w:tcW w:w="2038" w:type="dxa"/>
            <w:tcBorders>
              <w:top w:val="dotted" w:sz="4" w:space="0" w:color="000000"/>
              <w:bottom w:val="dotted" w:sz="4" w:space="0" w:color="000000"/>
            </w:tcBorders>
          </w:tcPr>
          <w:p w14:paraId="7B4E73C3" w14:textId="77777777" w:rsidR="004805C9" w:rsidRDefault="00EA2621">
            <w:pPr>
              <w:pStyle w:val="TableParagraph"/>
              <w:spacing w:before="32" w:line="187" w:lineRule="exact"/>
              <w:ind w:left="107"/>
              <w:jc w:val="left"/>
              <w:rPr>
                <w:i/>
                <w:sz w:val="18"/>
              </w:rPr>
            </w:pPr>
            <w:r>
              <w:rPr>
                <w:i/>
                <w:sz w:val="18"/>
              </w:rPr>
              <w:t>Catalaphyllia</w:t>
            </w:r>
            <w:r>
              <w:rPr>
                <w:i/>
                <w:spacing w:val="-9"/>
                <w:sz w:val="18"/>
              </w:rPr>
              <w:t xml:space="preserve"> </w:t>
            </w:r>
            <w:r>
              <w:rPr>
                <w:i/>
                <w:spacing w:val="-2"/>
                <w:sz w:val="18"/>
              </w:rPr>
              <w:t>jardinei</w:t>
            </w:r>
          </w:p>
        </w:tc>
        <w:tc>
          <w:tcPr>
            <w:tcW w:w="718" w:type="dxa"/>
            <w:tcBorders>
              <w:top w:val="dotted" w:sz="4" w:space="0" w:color="000000"/>
              <w:bottom w:val="dotted" w:sz="4" w:space="0" w:color="000000"/>
            </w:tcBorders>
          </w:tcPr>
          <w:p w14:paraId="0BBBFE53" w14:textId="77777777" w:rsidR="004805C9" w:rsidRDefault="00EA2621">
            <w:pPr>
              <w:pStyle w:val="TableParagraph"/>
              <w:spacing w:before="32" w:line="187" w:lineRule="exact"/>
              <w:ind w:right="154"/>
              <w:rPr>
                <w:sz w:val="18"/>
              </w:rPr>
            </w:pPr>
            <w:r>
              <w:rPr>
                <w:spacing w:val="-5"/>
                <w:sz w:val="18"/>
              </w:rPr>
              <w:t>165</w:t>
            </w:r>
          </w:p>
        </w:tc>
        <w:tc>
          <w:tcPr>
            <w:tcW w:w="717" w:type="dxa"/>
            <w:tcBorders>
              <w:top w:val="dotted" w:sz="4" w:space="0" w:color="000000"/>
              <w:bottom w:val="dotted" w:sz="4" w:space="0" w:color="000000"/>
            </w:tcBorders>
          </w:tcPr>
          <w:p w14:paraId="46185AA4" w14:textId="77777777" w:rsidR="004805C9" w:rsidRDefault="00EA2621">
            <w:pPr>
              <w:pStyle w:val="TableParagraph"/>
              <w:spacing w:before="32" w:line="187" w:lineRule="exact"/>
              <w:ind w:right="156"/>
              <w:rPr>
                <w:sz w:val="18"/>
              </w:rPr>
            </w:pPr>
            <w:r>
              <w:rPr>
                <w:spacing w:val="-5"/>
                <w:sz w:val="18"/>
              </w:rPr>
              <w:t>107</w:t>
            </w:r>
          </w:p>
        </w:tc>
        <w:tc>
          <w:tcPr>
            <w:tcW w:w="717" w:type="dxa"/>
            <w:tcBorders>
              <w:top w:val="dotted" w:sz="4" w:space="0" w:color="000000"/>
              <w:bottom w:val="dotted" w:sz="4" w:space="0" w:color="000000"/>
            </w:tcBorders>
          </w:tcPr>
          <w:p w14:paraId="2F5A3107" w14:textId="77777777" w:rsidR="004805C9" w:rsidRDefault="00EA2621">
            <w:pPr>
              <w:pStyle w:val="TableParagraph"/>
              <w:spacing w:before="32" w:line="187" w:lineRule="exact"/>
              <w:ind w:right="155"/>
              <w:rPr>
                <w:sz w:val="18"/>
              </w:rPr>
            </w:pPr>
            <w:r>
              <w:rPr>
                <w:spacing w:val="-5"/>
                <w:sz w:val="18"/>
              </w:rPr>
              <w:t>306</w:t>
            </w:r>
          </w:p>
        </w:tc>
        <w:tc>
          <w:tcPr>
            <w:tcW w:w="816" w:type="dxa"/>
            <w:tcBorders>
              <w:top w:val="dotted" w:sz="4" w:space="0" w:color="000000"/>
              <w:bottom w:val="dotted" w:sz="4" w:space="0" w:color="000000"/>
            </w:tcBorders>
          </w:tcPr>
          <w:p w14:paraId="32179F27" w14:textId="77777777" w:rsidR="004805C9" w:rsidRDefault="00EA2621">
            <w:pPr>
              <w:pStyle w:val="TableParagraph"/>
              <w:spacing w:before="32" w:line="187" w:lineRule="exact"/>
              <w:ind w:right="155"/>
              <w:rPr>
                <w:sz w:val="18"/>
              </w:rPr>
            </w:pPr>
            <w:r>
              <w:rPr>
                <w:spacing w:val="-5"/>
                <w:sz w:val="18"/>
              </w:rPr>
              <w:t>782</w:t>
            </w:r>
          </w:p>
        </w:tc>
        <w:tc>
          <w:tcPr>
            <w:tcW w:w="768" w:type="dxa"/>
            <w:tcBorders>
              <w:top w:val="dotted" w:sz="4" w:space="0" w:color="000000"/>
              <w:bottom w:val="dotted" w:sz="4" w:space="0" w:color="000000"/>
            </w:tcBorders>
          </w:tcPr>
          <w:p w14:paraId="4F416B31" w14:textId="77777777" w:rsidR="004805C9" w:rsidRDefault="00EA2621">
            <w:pPr>
              <w:pStyle w:val="TableParagraph"/>
              <w:spacing w:before="32" w:line="187" w:lineRule="exact"/>
              <w:ind w:right="107"/>
              <w:rPr>
                <w:sz w:val="18"/>
              </w:rPr>
            </w:pPr>
            <w:r>
              <w:rPr>
                <w:spacing w:val="-5"/>
                <w:sz w:val="18"/>
              </w:rPr>
              <w:t>308</w:t>
            </w:r>
          </w:p>
        </w:tc>
        <w:tc>
          <w:tcPr>
            <w:tcW w:w="928" w:type="dxa"/>
            <w:tcBorders>
              <w:top w:val="dotted" w:sz="4" w:space="0" w:color="000000"/>
              <w:bottom w:val="dotted" w:sz="4" w:space="0" w:color="000000"/>
            </w:tcBorders>
          </w:tcPr>
          <w:p w14:paraId="1BBA1058" w14:textId="77777777" w:rsidR="004805C9" w:rsidRDefault="00EA2621">
            <w:pPr>
              <w:pStyle w:val="TableParagraph"/>
              <w:spacing w:before="32" w:line="187" w:lineRule="exact"/>
              <w:ind w:right="105"/>
              <w:rPr>
                <w:sz w:val="18"/>
              </w:rPr>
            </w:pPr>
            <w:r>
              <w:rPr>
                <w:spacing w:val="-5"/>
                <w:sz w:val="18"/>
              </w:rPr>
              <w:t>333</w:t>
            </w:r>
          </w:p>
        </w:tc>
        <w:tc>
          <w:tcPr>
            <w:tcW w:w="827" w:type="dxa"/>
            <w:tcBorders>
              <w:top w:val="dotted" w:sz="4" w:space="0" w:color="000000"/>
              <w:bottom w:val="dotted" w:sz="4" w:space="0" w:color="000000"/>
            </w:tcBorders>
          </w:tcPr>
          <w:p w14:paraId="4C11B5C4" w14:textId="77777777" w:rsidR="004805C9" w:rsidRDefault="00EA2621">
            <w:pPr>
              <w:pStyle w:val="TableParagraph"/>
              <w:spacing w:before="32" w:line="187" w:lineRule="exact"/>
              <w:ind w:right="105"/>
              <w:rPr>
                <w:sz w:val="18"/>
              </w:rPr>
            </w:pPr>
            <w:r>
              <w:rPr>
                <w:spacing w:val="-4"/>
                <w:sz w:val="18"/>
              </w:rPr>
              <w:t>4.2%</w:t>
            </w:r>
          </w:p>
        </w:tc>
      </w:tr>
      <w:tr w:rsidR="004805C9" w14:paraId="75901C23" w14:textId="77777777">
        <w:trPr>
          <w:trHeight w:val="239"/>
        </w:trPr>
        <w:tc>
          <w:tcPr>
            <w:tcW w:w="1572" w:type="dxa"/>
            <w:tcBorders>
              <w:top w:val="dotted" w:sz="4" w:space="0" w:color="000000"/>
              <w:bottom w:val="dotted" w:sz="4" w:space="0" w:color="000000"/>
            </w:tcBorders>
          </w:tcPr>
          <w:p w14:paraId="17CA6DFF" w14:textId="77777777" w:rsidR="004805C9" w:rsidRDefault="00EA2621">
            <w:pPr>
              <w:pStyle w:val="TableParagraph"/>
              <w:spacing w:before="32" w:line="187" w:lineRule="exact"/>
              <w:ind w:left="122"/>
              <w:jc w:val="left"/>
              <w:rPr>
                <w:sz w:val="18"/>
              </w:rPr>
            </w:pPr>
            <w:r>
              <w:rPr>
                <w:spacing w:val="-2"/>
                <w:sz w:val="18"/>
              </w:rPr>
              <w:t>Lobophylliidae</w:t>
            </w:r>
          </w:p>
        </w:tc>
        <w:tc>
          <w:tcPr>
            <w:tcW w:w="2038" w:type="dxa"/>
            <w:tcBorders>
              <w:top w:val="dotted" w:sz="4" w:space="0" w:color="000000"/>
              <w:bottom w:val="dotted" w:sz="4" w:space="0" w:color="000000"/>
            </w:tcBorders>
          </w:tcPr>
          <w:p w14:paraId="4BEA831D" w14:textId="77777777" w:rsidR="004805C9" w:rsidRDefault="00EA2621">
            <w:pPr>
              <w:pStyle w:val="TableParagraph"/>
              <w:spacing w:before="32" w:line="187" w:lineRule="exact"/>
              <w:ind w:left="107"/>
              <w:jc w:val="left"/>
              <w:rPr>
                <w:sz w:val="18"/>
              </w:rPr>
            </w:pPr>
            <w:r>
              <w:rPr>
                <w:i/>
                <w:sz w:val="18"/>
              </w:rPr>
              <w:t>Lobophyllia</w:t>
            </w:r>
            <w:r>
              <w:rPr>
                <w:i/>
                <w:spacing w:val="-7"/>
                <w:sz w:val="18"/>
              </w:rPr>
              <w:t xml:space="preserve"> </w:t>
            </w:r>
            <w:r>
              <w:rPr>
                <w:spacing w:val="-4"/>
                <w:sz w:val="18"/>
              </w:rPr>
              <w:t>spp.</w:t>
            </w:r>
          </w:p>
        </w:tc>
        <w:tc>
          <w:tcPr>
            <w:tcW w:w="718" w:type="dxa"/>
            <w:tcBorders>
              <w:top w:val="dotted" w:sz="4" w:space="0" w:color="000000"/>
              <w:bottom w:val="dotted" w:sz="4" w:space="0" w:color="000000"/>
            </w:tcBorders>
          </w:tcPr>
          <w:p w14:paraId="7EB4C134" w14:textId="77777777" w:rsidR="004805C9" w:rsidRDefault="00EA2621">
            <w:pPr>
              <w:pStyle w:val="TableParagraph"/>
              <w:spacing w:before="32" w:line="187" w:lineRule="exact"/>
              <w:ind w:right="154"/>
              <w:rPr>
                <w:sz w:val="18"/>
              </w:rPr>
            </w:pPr>
            <w:r>
              <w:rPr>
                <w:spacing w:val="-5"/>
                <w:sz w:val="18"/>
              </w:rPr>
              <w:t>145</w:t>
            </w:r>
          </w:p>
        </w:tc>
        <w:tc>
          <w:tcPr>
            <w:tcW w:w="717" w:type="dxa"/>
            <w:tcBorders>
              <w:top w:val="dotted" w:sz="4" w:space="0" w:color="000000"/>
              <w:bottom w:val="dotted" w:sz="4" w:space="0" w:color="000000"/>
            </w:tcBorders>
          </w:tcPr>
          <w:p w14:paraId="7764E7A4" w14:textId="77777777" w:rsidR="004805C9" w:rsidRDefault="00EA2621">
            <w:pPr>
              <w:pStyle w:val="TableParagraph"/>
              <w:spacing w:before="32" w:line="187" w:lineRule="exact"/>
              <w:ind w:right="156"/>
              <w:rPr>
                <w:sz w:val="18"/>
              </w:rPr>
            </w:pPr>
            <w:r>
              <w:rPr>
                <w:spacing w:val="-5"/>
                <w:sz w:val="18"/>
              </w:rPr>
              <w:t>169</w:t>
            </w:r>
          </w:p>
        </w:tc>
        <w:tc>
          <w:tcPr>
            <w:tcW w:w="717" w:type="dxa"/>
            <w:tcBorders>
              <w:top w:val="dotted" w:sz="4" w:space="0" w:color="000000"/>
              <w:bottom w:val="dotted" w:sz="4" w:space="0" w:color="000000"/>
            </w:tcBorders>
          </w:tcPr>
          <w:p w14:paraId="7517733D" w14:textId="77777777" w:rsidR="004805C9" w:rsidRDefault="00EA2621">
            <w:pPr>
              <w:pStyle w:val="TableParagraph"/>
              <w:spacing w:before="32" w:line="187" w:lineRule="exact"/>
              <w:ind w:right="155"/>
              <w:rPr>
                <w:sz w:val="18"/>
              </w:rPr>
            </w:pPr>
            <w:r>
              <w:rPr>
                <w:spacing w:val="-5"/>
                <w:sz w:val="18"/>
              </w:rPr>
              <w:t>423</w:t>
            </w:r>
          </w:p>
        </w:tc>
        <w:tc>
          <w:tcPr>
            <w:tcW w:w="816" w:type="dxa"/>
            <w:tcBorders>
              <w:top w:val="dotted" w:sz="4" w:space="0" w:color="000000"/>
              <w:bottom w:val="dotted" w:sz="4" w:space="0" w:color="000000"/>
            </w:tcBorders>
          </w:tcPr>
          <w:p w14:paraId="1FACE452" w14:textId="77777777" w:rsidR="004805C9" w:rsidRDefault="00EA2621">
            <w:pPr>
              <w:pStyle w:val="TableParagraph"/>
              <w:spacing w:before="32" w:line="187" w:lineRule="exact"/>
              <w:ind w:right="155"/>
              <w:rPr>
                <w:sz w:val="18"/>
              </w:rPr>
            </w:pPr>
            <w:r>
              <w:rPr>
                <w:spacing w:val="-5"/>
                <w:sz w:val="18"/>
              </w:rPr>
              <w:t>442</w:t>
            </w:r>
          </w:p>
        </w:tc>
        <w:tc>
          <w:tcPr>
            <w:tcW w:w="768" w:type="dxa"/>
            <w:tcBorders>
              <w:top w:val="dotted" w:sz="4" w:space="0" w:color="000000"/>
              <w:bottom w:val="dotted" w:sz="4" w:space="0" w:color="000000"/>
            </w:tcBorders>
          </w:tcPr>
          <w:p w14:paraId="46BFECB0" w14:textId="77777777" w:rsidR="004805C9" w:rsidRDefault="00EA2621">
            <w:pPr>
              <w:pStyle w:val="TableParagraph"/>
              <w:spacing w:before="32" w:line="187" w:lineRule="exact"/>
              <w:ind w:right="107"/>
              <w:rPr>
                <w:sz w:val="18"/>
              </w:rPr>
            </w:pPr>
            <w:r>
              <w:rPr>
                <w:spacing w:val="-5"/>
                <w:sz w:val="18"/>
              </w:rPr>
              <w:t>382</w:t>
            </w:r>
          </w:p>
        </w:tc>
        <w:tc>
          <w:tcPr>
            <w:tcW w:w="928" w:type="dxa"/>
            <w:tcBorders>
              <w:top w:val="dotted" w:sz="4" w:space="0" w:color="000000"/>
              <w:bottom w:val="dotted" w:sz="4" w:space="0" w:color="000000"/>
            </w:tcBorders>
          </w:tcPr>
          <w:p w14:paraId="4BE8000B" w14:textId="77777777" w:rsidR="004805C9" w:rsidRDefault="00EA2621">
            <w:pPr>
              <w:pStyle w:val="TableParagraph"/>
              <w:spacing w:before="32" w:line="187" w:lineRule="exact"/>
              <w:ind w:right="105"/>
              <w:rPr>
                <w:sz w:val="18"/>
              </w:rPr>
            </w:pPr>
            <w:r>
              <w:rPr>
                <w:spacing w:val="-5"/>
                <w:sz w:val="18"/>
              </w:rPr>
              <w:t>312</w:t>
            </w:r>
          </w:p>
        </w:tc>
        <w:tc>
          <w:tcPr>
            <w:tcW w:w="827" w:type="dxa"/>
            <w:tcBorders>
              <w:top w:val="dotted" w:sz="4" w:space="0" w:color="000000"/>
              <w:bottom w:val="dotted" w:sz="4" w:space="0" w:color="000000"/>
            </w:tcBorders>
          </w:tcPr>
          <w:p w14:paraId="1E567340" w14:textId="77777777" w:rsidR="004805C9" w:rsidRDefault="00EA2621">
            <w:pPr>
              <w:pStyle w:val="TableParagraph"/>
              <w:spacing w:before="32" w:line="187" w:lineRule="exact"/>
              <w:ind w:right="105"/>
              <w:rPr>
                <w:sz w:val="18"/>
              </w:rPr>
            </w:pPr>
            <w:r>
              <w:rPr>
                <w:spacing w:val="-4"/>
                <w:sz w:val="18"/>
              </w:rPr>
              <w:t>3.9%</w:t>
            </w:r>
          </w:p>
        </w:tc>
      </w:tr>
      <w:tr w:rsidR="004805C9" w14:paraId="1A453F52" w14:textId="77777777">
        <w:trPr>
          <w:trHeight w:val="415"/>
        </w:trPr>
        <w:tc>
          <w:tcPr>
            <w:tcW w:w="1572" w:type="dxa"/>
            <w:tcBorders>
              <w:top w:val="dotted" w:sz="4" w:space="0" w:color="000000"/>
              <w:bottom w:val="dotted" w:sz="4" w:space="0" w:color="000000"/>
            </w:tcBorders>
          </w:tcPr>
          <w:p w14:paraId="34946C44" w14:textId="77777777" w:rsidR="004805C9" w:rsidRDefault="004805C9">
            <w:pPr>
              <w:pStyle w:val="TableParagraph"/>
              <w:spacing w:before="1"/>
              <w:jc w:val="left"/>
              <w:rPr>
                <w:b/>
                <w:sz w:val="18"/>
              </w:rPr>
            </w:pPr>
          </w:p>
          <w:p w14:paraId="3D0A48CA" w14:textId="77777777" w:rsidR="004805C9" w:rsidRDefault="00EA2621">
            <w:pPr>
              <w:pStyle w:val="TableParagraph"/>
              <w:spacing w:line="187" w:lineRule="exact"/>
              <w:ind w:left="122"/>
              <w:jc w:val="left"/>
              <w:rPr>
                <w:sz w:val="18"/>
              </w:rPr>
            </w:pPr>
            <w:r>
              <w:rPr>
                <w:spacing w:val="-2"/>
                <w:sz w:val="18"/>
              </w:rPr>
              <w:t>Euphylliidae</w:t>
            </w:r>
          </w:p>
        </w:tc>
        <w:tc>
          <w:tcPr>
            <w:tcW w:w="2038" w:type="dxa"/>
            <w:tcBorders>
              <w:top w:val="dotted" w:sz="4" w:space="0" w:color="000000"/>
              <w:bottom w:val="dotted" w:sz="4" w:space="0" w:color="000000"/>
            </w:tcBorders>
          </w:tcPr>
          <w:p w14:paraId="4E97504A" w14:textId="77777777" w:rsidR="004805C9" w:rsidRDefault="00EA2621">
            <w:pPr>
              <w:pStyle w:val="TableParagraph"/>
              <w:spacing w:line="210" w:lineRule="exact"/>
              <w:ind w:left="107"/>
              <w:jc w:val="left"/>
              <w:rPr>
                <w:i/>
                <w:sz w:val="18"/>
              </w:rPr>
            </w:pPr>
            <w:r>
              <w:rPr>
                <w:i/>
                <w:spacing w:val="-2"/>
                <w:sz w:val="18"/>
              </w:rPr>
              <w:t>Fimbriaphyllia paraancora</w:t>
            </w:r>
          </w:p>
        </w:tc>
        <w:tc>
          <w:tcPr>
            <w:tcW w:w="718" w:type="dxa"/>
            <w:tcBorders>
              <w:top w:val="dotted" w:sz="4" w:space="0" w:color="000000"/>
              <w:bottom w:val="dotted" w:sz="4" w:space="0" w:color="000000"/>
            </w:tcBorders>
          </w:tcPr>
          <w:p w14:paraId="1DEFF7BC" w14:textId="77777777" w:rsidR="004805C9" w:rsidRDefault="004805C9">
            <w:pPr>
              <w:pStyle w:val="TableParagraph"/>
              <w:spacing w:before="1"/>
              <w:jc w:val="left"/>
              <w:rPr>
                <w:b/>
                <w:sz w:val="18"/>
              </w:rPr>
            </w:pPr>
          </w:p>
          <w:p w14:paraId="19FF9A67" w14:textId="77777777" w:rsidR="004805C9" w:rsidRDefault="00EA2621">
            <w:pPr>
              <w:pStyle w:val="TableParagraph"/>
              <w:spacing w:line="187" w:lineRule="exact"/>
              <w:ind w:right="154"/>
              <w:rPr>
                <w:sz w:val="18"/>
              </w:rPr>
            </w:pPr>
            <w:r>
              <w:rPr>
                <w:spacing w:val="-5"/>
                <w:sz w:val="18"/>
              </w:rPr>
              <w:t>107</w:t>
            </w:r>
          </w:p>
        </w:tc>
        <w:tc>
          <w:tcPr>
            <w:tcW w:w="717" w:type="dxa"/>
            <w:tcBorders>
              <w:top w:val="dotted" w:sz="4" w:space="0" w:color="000000"/>
              <w:bottom w:val="dotted" w:sz="4" w:space="0" w:color="000000"/>
            </w:tcBorders>
          </w:tcPr>
          <w:p w14:paraId="7DD3103F" w14:textId="77777777" w:rsidR="004805C9" w:rsidRDefault="004805C9">
            <w:pPr>
              <w:pStyle w:val="TableParagraph"/>
              <w:spacing w:before="1"/>
              <w:jc w:val="left"/>
              <w:rPr>
                <w:b/>
                <w:sz w:val="18"/>
              </w:rPr>
            </w:pPr>
          </w:p>
          <w:p w14:paraId="25232EE2" w14:textId="77777777" w:rsidR="004805C9" w:rsidRDefault="00EA2621">
            <w:pPr>
              <w:pStyle w:val="TableParagraph"/>
              <w:spacing w:line="187" w:lineRule="exact"/>
              <w:ind w:right="156"/>
              <w:rPr>
                <w:sz w:val="18"/>
              </w:rPr>
            </w:pPr>
            <w:r>
              <w:rPr>
                <w:spacing w:val="-5"/>
                <w:sz w:val="18"/>
              </w:rPr>
              <w:t>19</w:t>
            </w:r>
          </w:p>
        </w:tc>
        <w:tc>
          <w:tcPr>
            <w:tcW w:w="717" w:type="dxa"/>
            <w:tcBorders>
              <w:top w:val="dotted" w:sz="4" w:space="0" w:color="000000"/>
              <w:bottom w:val="dotted" w:sz="4" w:space="0" w:color="000000"/>
            </w:tcBorders>
          </w:tcPr>
          <w:p w14:paraId="51CA6074" w14:textId="77777777" w:rsidR="004805C9" w:rsidRDefault="004805C9">
            <w:pPr>
              <w:pStyle w:val="TableParagraph"/>
              <w:spacing w:before="1"/>
              <w:jc w:val="left"/>
              <w:rPr>
                <w:b/>
                <w:sz w:val="18"/>
              </w:rPr>
            </w:pPr>
          </w:p>
          <w:p w14:paraId="5BE31F80" w14:textId="77777777" w:rsidR="004805C9" w:rsidRDefault="00EA2621">
            <w:pPr>
              <w:pStyle w:val="TableParagraph"/>
              <w:spacing w:line="187" w:lineRule="exact"/>
              <w:ind w:right="155"/>
              <w:rPr>
                <w:sz w:val="18"/>
              </w:rPr>
            </w:pPr>
            <w:r>
              <w:rPr>
                <w:spacing w:val="-5"/>
                <w:sz w:val="18"/>
              </w:rPr>
              <w:t>33</w:t>
            </w:r>
          </w:p>
        </w:tc>
        <w:tc>
          <w:tcPr>
            <w:tcW w:w="816" w:type="dxa"/>
            <w:tcBorders>
              <w:top w:val="dotted" w:sz="4" w:space="0" w:color="000000"/>
              <w:bottom w:val="dotted" w:sz="4" w:space="0" w:color="000000"/>
            </w:tcBorders>
          </w:tcPr>
          <w:p w14:paraId="333C57C7" w14:textId="77777777" w:rsidR="004805C9" w:rsidRDefault="004805C9">
            <w:pPr>
              <w:pStyle w:val="TableParagraph"/>
              <w:spacing w:before="1"/>
              <w:jc w:val="left"/>
              <w:rPr>
                <w:b/>
                <w:sz w:val="18"/>
              </w:rPr>
            </w:pPr>
          </w:p>
          <w:p w14:paraId="2D0044D0" w14:textId="77777777" w:rsidR="004805C9" w:rsidRDefault="00EA2621">
            <w:pPr>
              <w:pStyle w:val="TableParagraph"/>
              <w:spacing w:line="187" w:lineRule="exact"/>
              <w:ind w:right="155"/>
              <w:rPr>
                <w:sz w:val="18"/>
              </w:rPr>
            </w:pPr>
            <w:r>
              <w:rPr>
                <w:spacing w:val="-5"/>
                <w:sz w:val="18"/>
              </w:rPr>
              <w:t>315</w:t>
            </w:r>
          </w:p>
        </w:tc>
        <w:tc>
          <w:tcPr>
            <w:tcW w:w="768" w:type="dxa"/>
            <w:tcBorders>
              <w:top w:val="dotted" w:sz="4" w:space="0" w:color="000000"/>
              <w:bottom w:val="dotted" w:sz="4" w:space="0" w:color="000000"/>
            </w:tcBorders>
          </w:tcPr>
          <w:p w14:paraId="7E5C9907" w14:textId="77777777" w:rsidR="004805C9" w:rsidRDefault="004805C9">
            <w:pPr>
              <w:pStyle w:val="TableParagraph"/>
              <w:spacing w:before="1"/>
              <w:jc w:val="left"/>
              <w:rPr>
                <w:b/>
                <w:sz w:val="18"/>
              </w:rPr>
            </w:pPr>
          </w:p>
          <w:p w14:paraId="4167ADF5" w14:textId="77777777" w:rsidR="004805C9" w:rsidRDefault="00EA2621">
            <w:pPr>
              <w:pStyle w:val="TableParagraph"/>
              <w:spacing w:line="187" w:lineRule="exact"/>
              <w:ind w:right="107"/>
              <w:rPr>
                <w:sz w:val="18"/>
              </w:rPr>
            </w:pPr>
            <w:r>
              <w:rPr>
                <w:spacing w:val="-5"/>
                <w:sz w:val="18"/>
              </w:rPr>
              <w:t>770</w:t>
            </w:r>
          </w:p>
        </w:tc>
        <w:tc>
          <w:tcPr>
            <w:tcW w:w="928" w:type="dxa"/>
            <w:tcBorders>
              <w:top w:val="dotted" w:sz="4" w:space="0" w:color="000000"/>
              <w:bottom w:val="dotted" w:sz="4" w:space="0" w:color="000000"/>
            </w:tcBorders>
          </w:tcPr>
          <w:p w14:paraId="41897921" w14:textId="77777777" w:rsidR="004805C9" w:rsidRDefault="004805C9">
            <w:pPr>
              <w:pStyle w:val="TableParagraph"/>
              <w:spacing w:before="1"/>
              <w:jc w:val="left"/>
              <w:rPr>
                <w:b/>
                <w:sz w:val="18"/>
              </w:rPr>
            </w:pPr>
          </w:p>
          <w:p w14:paraId="51F8BAC2" w14:textId="77777777" w:rsidR="004805C9" w:rsidRDefault="00EA2621">
            <w:pPr>
              <w:pStyle w:val="TableParagraph"/>
              <w:spacing w:line="187" w:lineRule="exact"/>
              <w:ind w:right="105"/>
              <w:rPr>
                <w:sz w:val="18"/>
              </w:rPr>
            </w:pPr>
            <w:r>
              <w:rPr>
                <w:spacing w:val="-5"/>
                <w:sz w:val="18"/>
              </w:rPr>
              <w:t>248</w:t>
            </w:r>
          </w:p>
        </w:tc>
        <w:tc>
          <w:tcPr>
            <w:tcW w:w="827" w:type="dxa"/>
            <w:tcBorders>
              <w:top w:val="dotted" w:sz="4" w:space="0" w:color="000000"/>
              <w:bottom w:val="dotted" w:sz="4" w:space="0" w:color="000000"/>
            </w:tcBorders>
          </w:tcPr>
          <w:p w14:paraId="4E21812A" w14:textId="77777777" w:rsidR="004805C9" w:rsidRDefault="004805C9">
            <w:pPr>
              <w:pStyle w:val="TableParagraph"/>
              <w:spacing w:before="1"/>
              <w:jc w:val="left"/>
              <w:rPr>
                <w:b/>
                <w:sz w:val="18"/>
              </w:rPr>
            </w:pPr>
          </w:p>
          <w:p w14:paraId="7664F62E" w14:textId="77777777" w:rsidR="004805C9" w:rsidRDefault="00EA2621">
            <w:pPr>
              <w:pStyle w:val="TableParagraph"/>
              <w:spacing w:line="187" w:lineRule="exact"/>
              <w:ind w:right="105"/>
              <w:rPr>
                <w:sz w:val="18"/>
              </w:rPr>
            </w:pPr>
            <w:r>
              <w:rPr>
                <w:spacing w:val="-4"/>
                <w:sz w:val="18"/>
              </w:rPr>
              <w:t>3.1%</w:t>
            </w:r>
          </w:p>
        </w:tc>
      </w:tr>
      <w:tr w:rsidR="004805C9" w14:paraId="42A4C6B7" w14:textId="77777777">
        <w:trPr>
          <w:trHeight w:val="616"/>
        </w:trPr>
        <w:tc>
          <w:tcPr>
            <w:tcW w:w="1572" w:type="dxa"/>
            <w:tcBorders>
              <w:top w:val="dotted" w:sz="4" w:space="0" w:color="000000"/>
              <w:bottom w:val="single" w:sz="4" w:space="0" w:color="000000"/>
            </w:tcBorders>
          </w:tcPr>
          <w:p w14:paraId="6D9AE2F6" w14:textId="77777777" w:rsidR="004805C9" w:rsidRDefault="004805C9">
            <w:pPr>
              <w:pStyle w:val="TableParagraph"/>
              <w:jc w:val="left"/>
              <w:rPr>
                <w:rFonts w:ascii="Times New Roman"/>
                <w:sz w:val="20"/>
              </w:rPr>
            </w:pPr>
          </w:p>
        </w:tc>
        <w:tc>
          <w:tcPr>
            <w:tcW w:w="2038" w:type="dxa"/>
            <w:tcBorders>
              <w:top w:val="dotted" w:sz="4" w:space="0" w:color="000000"/>
              <w:bottom w:val="single" w:sz="4" w:space="0" w:color="000000"/>
            </w:tcBorders>
          </w:tcPr>
          <w:p w14:paraId="6A01DDB8" w14:textId="77777777" w:rsidR="004805C9" w:rsidRDefault="00EA2621">
            <w:pPr>
              <w:pStyle w:val="TableParagraph"/>
              <w:ind w:left="107"/>
              <w:jc w:val="left"/>
              <w:rPr>
                <w:sz w:val="18"/>
              </w:rPr>
            </w:pPr>
            <w:r>
              <w:rPr>
                <w:sz w:val="18"/>
              </w:rPr>
              <w:t>Other</w:t>
            </w:r>
            <w:r>
              <w:rPr>
                <w:spacing w:val="40"/>
                <w:sz w:val="18"/>
              </w:rPr>
              <w:t xml:space="preserve"> </w:t>
            </w:r>
            <w:r>
              <w:rPr>
                <w:sz w:val="18"/>
              </w:rPr>
              <w:t>taxa</w:t>
            </w:r>
            <w:r>
              <w:rPr>
                <w:spacing w:val="40"/>
                <w:sz w:val="18"/>
              </w:rPr>
              <w:t xml:space="preserve"> </w:t>
            </w:r>
            <w:r>
              <w:rPr>
                <w:sz w:val="18"/>
              </w:rPr>
              <w:t>(n=</w:t>
            </w:r>
            <w:r>
              <w:rPr>
                <w:spacing w:val="40"/>
                <w:sz w:val="18"/>
              </w:rPr>
              <w:t xml:space="preserve"> </w:t>
            </w:r>
            <w:r>
              <w:rPr>
                <w:sz w:val="18"/>
              </w:rPr>
              <w:t xml:space="preserve">115) </w:t>
            </w:r>
            <w:r>
              <w:rPr>
                <w:spacing w:val="-2"/>
                <w:sz w:val="18"/>
              </w:rPr>
              <w:t>individually</w:t>
            </w:r>
          </w:p>
          <w:p w14:paraId="64A3BA7A" w14:textId="77777777" w:rsidR="004805C9" w:rsidRDefault="00EA2621">
            <w:pPr>
              <w:pStyle w:val="TableParagraph"/>
              <w:spacing w:line="188" w:lineRule="exact"/>
              <w:ind w:left="107"/>
              <w:jc w:val="left"/>
              <w:rPr>
                <w:sz w:val="18"/>
              </w:rPr>
            </w:pPr>
            <w:r>
              <w:rPr>
                <w:sz w:val="18"/>
              </w:rPr>
              <w:t>comprising</w:t>
            </w:r>
            <w:r>
              <w:rPr>
                <w:spacing w:val="-4"/>
                <w:sz w:val="18"/>
              </w:rPr>
              <w:t xml:space="preserve"> </w:t>
            </w:r>
            <w:r>
              <w:rPr>
                <w:sz w:val="18"/>
              </w:rPr>
              <w:t>&lt;</w:t>
            </w:r>
            <w:r>
              <w:rPr>
                <w:spacing w:val="-1"/>
                <w:sz w:val="18"/>
              </w:rPr>
              <w:t xml:space="preserve"> </w:t>
            </w:r>
            <w:r>
              <w:rPr>
                <w:spacing w:val="-5"/>
                <w:sz w:val="18"/>
              </w:rPr>
              <w:t>3%</w:t>
            </w:r>
          </w:p>
        </w:tc>
        <w:tc>
          <w:tcPr>
            <w:tcW w:w="718" w:type="dxa"/>
            <w:tcBorders>
              <w:top w:val="dotted" w:sz="4" w:space="0" w:color="000000"/>
              <w:bottom w:val="single" w:sz="4" w:space="0" w:color="000000"/>
            </w:tcBorders>
          </w:tcPr>
          <w:p w14:paraId="7835C3F7" w14:textId="77777777" w:rsidR="004805C9" w:rsidRDefault="004805C9">
            <w:pPr>
              <w:pStyle w:val="TableParagraph"/>
              <w:jc w:val="left"/>
              <w:rPr>
                <w:b/>
                <w:sz w:val="20"/>
              </w:rPr>
            </w:pPr>
          </w:p>
          <w:p w14:paraId="41ABDF47" w14:textId="77777777" w:rsidR="004805C9" w:rsidRDefault="00EA2621">
            <w:pPr>
              <w:pStyle w:val="TableParagraph"/>
              <w:spacing w:before="177" w:line="189" w:lineRule="exact"/>
              <w:ind w:right="154"/>
              <w:rPr>
                <w:sz w:val="18"/>
              </w:rPr>
            </w:pPr>
            <w:r>
              <w:rPr>
                <w:spacing w:val="-4"/>
                <w:sz w:val="18"/>
              </w:rPr>
              <w:t>1125</w:t>
            </w:r>
          </w:p>
        </w:tc>
        <w:tc>
          <w:tcPr>
            <w:tcW w:w="717" w:type="dxa"/>
            <w:tcBorders>
              <w:top w:val="dotted" w:sz="4" w:space="0" w:color="000000"/>
              <w:bottom w:val="single" w:sz="4" w:space="0" w:color="000000"/>
            </w:tcBorders>
          </w:tcPr>
          <w:p w14:paraId="79A18D11" w14:textId="77777777" w:rsidR="004805C9" w:rsidRDefault="004805C9">
            <w:pPr>
              <w:pStyle w:val="TableParagraph"/>
              <w:jc w:val="left"/>
              <w:rPr>
                <w:b/>
                <w:sz w:val="20"/>
              </w:rPr>
            </w:pPr>
          </w:p>
          <w:p w14:paraId="45ADC30E" w14:textId="77777777" w:rsidR="004805C9" w:rsidRDefault="00EA2621">
            <w:pPr>
              <w:pStyle w:val="TableParagraph"/>
              <w:spacing w:before="177" w:line="189" w:lineRule="exact"/>
              <w:ind w:right="156"/>
              <w:rPr>
                <w:sz w:val="18"/>
              </w:rPr>
            </w:pPr>
            <w:r>
              <w:rPr>
                <w:spacing w:val="-4"/>
                <w:sz w:val="18"/>
              </w:rPr>
              <w:t>1581</w:t>
            </w:r>
          </w:p>
        </w:tc>
        <w:tc>
          <w:tcPr>
            <w:tcW w:w="717" w:type="dxa"/>
            <w:tcBorders>
              <w:top w:val="dotted" w:sz="4" w:space="0" w:color="000000"/>
              <w:bottom w:val="single" w:sz="4" w:space="0" w:color="000000"/>
            </w:tcBorders>
          </w:tcPr>
          <w:p w14:paraId="3620CFEC" w14:textId="77777777" w:rsidR="004805C9" w:rsidRDefault="004805C9">
            <w:pPr>
              <w:pStyle w:val="TableParagraph"/>
              <w:jc w:val="left"/>
              <w:rPr>
                <w:b/>
                <w:sz w:val="20"/>
              </w:rPr>
            </w:pPr>
          </w:p>
          <w:p w14:paraId="23D5506D" w14:textId="77777777" w:rsidR="004805C9" w:rsidRDefault="00EA2621">
            <w:pPr>
              <w:pStyle w:val="TableParagraph"/>
              <w:spacing w:before="177" w:line="189" w:lineRule="exact"/>
              <w:ind w:right="155"/>
              <w:rPr>
                <w:sz w:val="18"/>
              </w:rPr>
            </w:pPr>
            <w:r>
              <w:rPr>
                <w:spacing w:val="-4"/>
                <w:sz w:val="18"/>
              </w:rPr>
              <w:t>1650</w:t>
            </w:r>
          </w:p>
        </w:tc>
        <w:tc>
          <w:tcPr>
            <w:tcW w:w="816" w:type="dxa"/>
            <w:tcBorders>
              <w:top w:val="dotted" w:sz="4" w:space="0" w:color="000000"/>
              <w:bottom w:val="single" w:sz="4" w:space="0" w:color="000000"/>
            </w:tcBorders>
          </w:tcPr>
          <w:p w14:paraId="497B2835" w14:textId="77777777" w:rsidR="004805C9" w:rsidRDefault="004805C9">
            <w:pPr>
              <w:pStyle w:val="TableParagraph"/>
              <w:jc w:val="left"/>
              <w:rPr>
                <w:b/>
                <w:sz w:val="20"/>
              </w:rPr>
            </w:pPr>
          </w:p>
          <w:p w14:paraId="14C26574" w14:textId="77777777" w:rsidR="004805C9" w:rsidRDefault="00EA2621">
            <w:pPr>
              <w:pStyle w:val="TableParagraph"/>
              <w:spacing w:before="177" w:line="189" w:lineRule="exact"/>
              <w:ind w:right="155"/>
              <w:rPr>
                <w:sz w:val="18"/>
              </w:rPr>
            </w:pPr>
            <w:r>
              <w:rPr>
                <w:spacing w:val="-4"/>
                <w:sz w:val="18"/>
              </w:rPr>
              <w:t>3574</w:t>
            </w:r>
          </w:p>
        </w:tc>
        <w:tc>
          <w:tcPr>
            <w:tcW w:w="768" w:type="dxa"/>
            <w:tcBorders>
              <w:top w:val="dotted" w:sz="4" w:space="0" w:color="000000"/>
              <w:bottom w:val="single" w:sz="4" w:space="0" w:color="000000"/>
            </w:tcBorders>
          </w:tcPr>
          <w:p w14:paraId="00BAD1B6" w14:textId="77777777" w:rsidR="004805C9" w:rsidRDefault="004805C9">
            <w:pPr>
              <w:pStyle w:val="TableParagraph"/>
              <w:jc w:val="left"/>
              <w:rPr>
                <w:b/>
                <w:sz w:val="20"/>
              </w:rPr>
            </w:pPr>
          </w:p>
          <w:p w14:paraId="1A0BD9EF" w14:textId="77777777" w:rsidR="004805C9" w:rsidRDefault="00EA2621">
            <w:pPr>
              <w:pStyle w:val="TableParagraph"/>
              <w:spacing w:before="177" w:line="189" w:lineRule="exact"/>
              <w:ind w:right="107"/>
              <w:rPr>
                <w:sz w:val="18"/>
              </w:rPr>
            </w:pPr>
            <w:r>
              <w:rPr>
                <w:spacing w:val="-4"/>
                <w:sz w:val="18"/>
              </w:rPr>
              <w:t>3915</w:t>
            </w:r>
          </w:p>
        </w:tc>
        <w:tc>
          <w:tcPr>
            <w:tcW w:w="928" w:type="dxa"/>
            <w:tcBorders>
              <w:top w:val="dotted" w:sz="4" w:space="0" w:color="000000"/>
              <w:bottom w:val="single" w:sz="4" w:space="0" w:color="000000"/>
            </w:tcBorders>
          </w:tcPr>
          <w:p w14:paraId="53B45CBF" w14:textId="77777777" w:rsidR="004805C9" w:rsidRDefault="004805C9">
            <w:pPr>
              <w:pStyle w:val="TableParagraph"/>
              <w:jc w:val="left"/>
              <w:rPr>
                <w:b/>
                <w:sz w:val="20"/>
              </w:rPr>
            </w:pPr>
          </w:p>
          <w:p w14:paraId="4956F632" w14:textId="77777777" w:rsidR="004805C9" w:rsidRDefault="00EA2621">
            <w:pPr>
              <w:pStyle w:val="TableParagraph"/>
              <w:spacing w:before="177" w:line="189" w:lineRule="exact"/>
              <w:ind w:right="106"/>
              <w:rPr>
                <w:sz w:val="18"/>
              </w:rPr>
            </w:pPr>
            <w:r>
              <w:rPr>
                <w:spacing w:val="-4"/>
                <w:sz w:val="18"/>
              </w:rPr>
              <w:t>2369</w:t>
            </w:r>
          </w:p>
        </w:tc>
        <w:tc>
          <w:tcPr>
            <w:tcW w:w="827" w:type="dxa"/>
            <w:tcBorders>
              <w:top w:val="dotted" w:sz="4" w:space="0" w:color="000000"/>
              <w:bottom w:val="single" w:sz="4" w:space="0" w:color="000000"/>
            </w:tcBorders>
          </w:tcPr>
          <w:p w14:paraId="282FC66A" w14:textId="77777777" w:rsidR="004805C9" w:rsidRDefault="004805C9">
            <w:pPr>
              <w:pStyle w:val="TableParagraph"/>
              <w:jc w:val="left"/>
              <w:rPr>
                <w:b/>
                <w:sz w:val="20"/>
              </w:rPr>
            </w:pPr>
          </w:p>
          <w:p w14:paraId="4BDB99B6" w14:textId="77777777" w:rsidR="004805C9" w:rsidRDefault="00EA2621">
            <w:pPr>
              <w:pStyle w:val="TableParagraph"/>
              <w:spacing w:before="177" w:line="189" w:lineRule="exact"/>
              <w:ind w:right="107"/>
              <w:rPr>
                <w:sz w:val="18"/>
              </w:rPr>
            </w:pPr>
            <w:r>
              <w:rPr>
                <w:spacing w:val="-2"/>
                <w:sz w:val="18"/>
              </w:rPr>
              <w:t>29.9%</w:t>
            </w:r>
          </w:p>
        </w:tc>
      </w:tr>
      <w:tr w:rsidR="004805C9" w14:paraId="2268295C" w14:textId="77777777">
        <w:trPr>
          <w:trHeight w:val="239"/>
        </w:trPr>
        <w:tc>
          <w:tcPr>
            <w:tcW w:w="1572" w:type="dxa"/>
            <w:tcBorders>
              <w:top w:val="single" w:sz="4" w:space="0" w:color="000000"/>
              <w:bottom w:val="single" w:sz="4" w:space="0" w:color="000000"/>
            </w:tcBorders>
          </w:tcPr>
          <w:p w14:paraId="46682E07" w14:textId="77777777" w:rsidR="004805C9" w:rsidRDefault="00EA2621">
            <w:pPr>
              <w:pStyle w:val="TableParagraph"/>
              <w:spacing w:before="32" w:line="187" w:lineRule="exact"/>
              <w:ind w:left="122"/>
              <w:jc w:val="left"/>
              <w:rPr>
                <w:b/>
                <w:sz w:val="18"/>
              </w:rPr>
            </w:pPr>
            <w:r>
              <w:rPr>
                <w:b/>
                <w:spacing w:val="-2"/>
                <w:sz w:val="18"/>
              </w:rPr>
              <w:t>TOTAL</w:t>
            </w:r>
          </w:p>
        </w:tc>
        <w:tc>
          <w:tcPr>
            <w:tcW w:w="2038" w:type="dxa"/>
            <w:tcBorders>
              <w:top w:val="single" w:sz="4" w:space="0" w:color="000000"/>
              <w:bottom w:val="single" w:sz="4" w:space="0" w:color="000000"/>
            </w:tcBorders>
          </w:tcPr>
          <w:p w14:paraId="25BA8A54" w14:textId="77777777" w:rsidR="004805C9" w:rsidRDefault="00EA2621">
            <w:pPr>
              <w:pStyle w:val="TableParagraph"/>
              <w:spacing w:before="32" w:line="187" w:lineRule="exact"/>
              <w:ind w:left="107"/>
              <w:jc w:val="left"/>
              <w:rPr>
                <w:b/>
                <w:sz w:val="18"/>
              </w:rPr>
            </w:pPr>
            <w:r>
              <w:rPr>
                <w:b/>
                <w:spacing w:val="-2"/>
                <w:sz w:val="18"/>
              </w:rPr>
              <w:t>TOTAL</w:t>
            </w:r>
          </w:p>
        </w:tc>
        <w:tc>
          <w:tcPr>
            <w:tcW w:w="718" w:type="dxa"/>
            <w:tcBorders>
              <w:top w:val="single" w:sz="4" w:space="0" w:color="000000"/>
              <w:bottom w:val="single" w:sz="4" w:space="0" w:color="000000"/>
            </w:tcBorders>
          </w:tcPr>
          <w:p w14:paraId="00596C72" w14:textId="77777777" w:rsidR="004805C9" w:rsidRDefault="00EA2621">
            <w:pPr>
              <w:pStyle w:val="TableParagraph"/>
              <w:spacing w:before="32" w:line="187" w:lineRule="exact"/>
              <w:ind w:right="154"/>
              <w:rPr>
                <w:b/>
                <w:sz w:val="18"/>
              </w:rPr>
            </w:pPr>
            <w:r>
              <w:rPr>
                <w:b/>
                <w:spacing w:val="-4"/>
                <w:sz w:val="18"/>
              </w:rPr>
              <w:t>3519</w:t>
            </w:r>
          </w:p>
        </w:tc>
        <w:tc>
          <w:tcPr>
            <w:tcW w:w="717" w:type="dxa"/>
            <w:tcBorders>
              <w:top w:val="single" w:sz="4" w:space="0" w:color="000000"/>
              <w:bottom w:val="single" w:sz="4" w:space="0" w:color="000000"/>
            </w:tcBorders>
          </w:tcPr>
          <w:p w14:paraId="01A2002C" w14:textId="77777777" w:rsidR="004805C9" w:rsidRDefault="00EA2621">
            <w:pPr>
              <w:pStyle w:val="TableParagraph"/>
              <w:spacing w:before="32" w:line="187" w:lineRule="exact"/>
              <w:ind w:right="156"/>
              <w:rPr>
                <w:b/>
                <w:sz w:val="18"/>
              </w:rPr>
            </w:pPr>
            <w:r>
              <w:rPr>
                <w:b/>
                <w:spacing w:val="-4"/>
                <w:sz w:val="18"/>
              </w:rPr>
              <w:t>4854</w:t>
            </w:r>
          </w:p>
        </w:tc>
        <w:tc>
          <w:tcPr>
            <w:tcW w:w="717" w:type="dxa"/>
            <w:tcBorders>
              <w:top w:val="single" w:sz="4" w:space="0" w:color="000000"/>
              <w:bottom w:val="single" w:sz="4" w:space="0" w:color="000000"/>
            </w:tcBorders>
          </w:tcPr>
          <w:p w14:paraId="3EED58A6" w14:textId="77777777" w:rsidR="004805C9" w:rsidRDefault="00EA2621">
            <w:pPr>
              <w:pStyle w:val="TableParagraph"/>
              <w:spacing w:before="32" w:line="187" w:lineRule="exact"/>
              <w:ind w:right="155"/>
              <w:rPr>
                <w:b/>
                <w:sz w:val="18"/>
              </w:rPr>
            </w:pPr>
            <w:r>
              <w:rPr>
                <w:b/>
                <w:spacing w:val="-4"/>
                <w:sz w:val="18"/>
              </w:rPr>
              <w:t>5836</w:t>
            </w:r>
          </w:p>
        </w:tc>
        <w:tc>
          <w:tcPr>
            <w:tcW w:w="816" w:type="dxa"/>
            <w:tcBorders>
              <w:top w:val="single" w:sz="4" w:space="0" w:color="000000"/>
              <w:bottom w:val="single" w:sz="4" w:space="0" w:color="000000"/>
            </w:tcBorders>
          </w:tcPr>
          <w:p w14:paraId="326EB727" w14:textId="77777777" w:rsidR="004805C9" w:rsidRDefault="00EA2621">
            <w:pPr>
              <w:pStyle w:val="TableParagraph"/>
              <w:spacing w:before="32" w:line="187" w:lineRule="exact"/>
              <w:ind w:right="155"/>
              <w:rPr>
                <w:b/>
                <w:sz w:val="18"/>
              </w:rPr>
            </w:pPr>
            <w:r>
              <w:rPr>
                <w:b/>
                <w:spacing w:val="-2"/>
                <w:sz w:val="18"/>
              </w:rPr>
              <w:t>13450</w:t>
            </w:r>
          </w:p>
        </w:tc>
        <w:tc>
          <w:tcPr>
            <w:tcW w:w="768" w:type="dxa"/>
            <w:tcBorders>
              <w:top w:val="single" w:sz="4" w:space="0" w:color="000000"/>
              <w:bottom w:val="single" w:sz="4" w:space="0" w:color="000000"/>
            </w:tcBorders>
          </w:tcPr>
          <w:p w14:paraId="5C751FF8" w14:textId="77777777" w:rsidR="004805C9" w:rsidRDefault="00EA2621">
            <w:pPr>
              <w:pStyle w:val="TableParagraph"/>
              <w:spacing w:before="32" w:line="187" w:lineRule="exact"/>
              <w:ind w:right="107"/>
              <w:rPr>
                <w:b/>
                <w:sz w:val="18"/>
              </w:rPr>
            </w:pPr>
            <w:r>
              <w:rPr>
                <w:b/>
                <w:spacing w:val="-2"/>
                <w:sz w:val="18"/>
              </w:rPr>
              <w:t>11907</w:t>
            </w:r>
          </w:p>
        </w:tc>
        <w:tc>
          <w:tcPr>
            <w:tcW w:w="928" w:type="dxa"/>
            <w:tcBorders>
              <w:top w:val="single" w:sz="4" w:space="0" w:color="000000"/>
              <w:bottom w:val="single" w:sz="4" w:space="0" w:color="000000"/>
            </w:tcBorders>
          </w:tcPr>
          <w:p w14:paraId="14584DE7" w14:textId="77777777" w:rsidR="004805C9" w:rsidRDefault="00EA2621">
            <w:pPr>
              <w:pStyle w:val="TableParagraph"/>
              <w:spacing w:before="32" w:line="187" w:lineRule="exact"/>
              <w:ind w:right="106"/>
              <w:rPr>
                <w:b/>
                <w:sz w:val="18"/>
              </w:rPr>
            </w:pPr>
            <w:r>
              <w:rPr>
                <w:b/>
                <w:spacing w:val="-4"/>
                <w:sz w:val="18"/>
              </w:rPr>
              <w:t>7913</w:t>
            </w:r>
          </w:p>
        </w:tc>
        <w:tc>
          <w:tcPr>
            <w:tcW w:w="827" w:type="dxa"/>
            <w:tcBorders>
              <w:top w:val="single" w:sz="4" w:space="0" w:color="000000"/>
              <w:bottom w:val="single" w:sz="4" w:space="0" w:color="000000"/>
            </w:tcBorders>
          </w:tcPr>
          <w:p w14:paraId="1AB16479" w14:textId="77777777" w:rsidR="004805C9" w:rsidRDefault="00EA2621">
            <w:pPr>
              <w:pStyle w:val="TableParagraph"/>
              <w:spacing w:before="32" w:line="187" w:lineRule="exact"/>
              <w:ind w:right="103"/>
              <w:rPr>
                <w:b/>
                <w:sz w:val="18"/>
              </w:rPr>
            </w:pPr>
            <w:r>
              <w:rPr>
                <w:b/>
                <w:spacing w:val="-2"/>
                <w:sz w:val="18"/>
              </w:rPr>
              <w:t>100.0%</w:t>
            </w:r>
          </w:p>
        </w:tc>
      </w:tr>
    </w:tbl>
    <w:p w14:paraId="11077921" w14:textId="77777777" w:rsidR="004805C9" w:rsidRDefault="004805C9">
      <w:pPr>
        <w:pStyle w:val="BodyText"/>
        <w:rPr>
          <w:b/>
          <w:sz w:val="22"/>
        </w:rPr>
      </w:pPr>
    </w:p>
    <w:p w14:paraId="66BE9E22" w14:textId="77777777" w:rsidR="004805C9" w:rsidRDefault="004805C9">
      <w:pPr>
        <w:pStyle w:val="BodyText"/>
        <w:spacing w:before="8"/>
        <w:rPr>
          <w:b/>
          <w:sz w:val="23"/>
        </w:rPr>
      </w:pPr>
    </w:p>
    <w:p w14:paraId="39C57291" w14:textId="77777777" w:rsidR="004805C9" w:rsidRDefault="00EA2621">
      <w:pPr>
        <w:pStyle w:val="BodyText"/>
        <w:spacing w:line="259" w:lineRule="auto"/>
        <w:ind w:left="720" w:right="734"/>
        <w:jc w:val="both"/>
      </w:pPr>
      <w:r>
        <w:t xml:space="preserve">MAFMF catches of Lobophyllidae are dominated by </w:t>
      </w:r>
      <w:r>
        <w:rPr>
          <w:i/>
        </w:rPr>
        <w:t xml:space="preserve">Australophyllia </w:t>
      </w:r>
      <w:r>
        <w:t xml:space="preserve">(formerly </w:t>
      </w:r>
      <w:r>
        <w:rPr>
          <w:i/>
        </w:rPr>
        <w:t>Symphyllia</w:t>
      </w:r>
      <w:r>
        <w:t xml:space="preserve">) </w:t>
      </w:r>
      <w:r>
        <w:rPr>
          <w:i/>
        </w:rPr>
        <w:t>wilsoni</w:t>
      </w:r>
      <w:r>
        <w:t>, which individually comprised 5% of the total hard coral catch during 2016-2020.</w:t>
      </w:r>
      <w:r>
        <w:rPr>
          <w:spacing w:val="40"/>
        </w:rPr>
        <w:t xml:space="preserve"> </w:t>
      </w:r>
      <w:r>
        <w:t xml:space="preserve">There is considerable taxonomic uncertainty about the family Lobophyllidae, including </w:t>
      </w:r>
      <w:r>
        <w:rPr>
          <w:i/>
        </w:rPr>
        <w:t xml:space="preserve">Homophyllia australis </w:t>
      </w:r>
      <w:r>
        <w:t xml:space="preserve">and </w:t>
      </w:r>
      <w:r>
        <w:rPr>
          <w:i/>
        </w:rPr>
        <w:t xml:space="preserve">Micromussa lordhowensis </w:t>
      </w:r>
      <w:r>
        <w:t xml:space="preserve">which appear to be restricted to eastern Australia (see Pratchett </w:t>
      </w:r>
      <w:r>
        <w:rPr>
          <w:i/>
        </w:rPr>
        <w:t xml:space="preserve">et al. </w:t>
      </w:r>
      <w:r>
        <w:t>2020b).</w:t>
      </w:r>
      <w:r>
        <w:rPr>
          <w:spacing w:val="40"/>
        </w:rPr>
        <w:t xml:space="preserve"> </w:t>
      </w:r>
      <w:r>
        <w:t xml:space="preserve">Catches of these species reported in WA and the NT (including those reported by the MAFMF) are likely to be new and undescribed species (Pratchett </w:t>
      </w:r>
      <w:r>
        <w:rPr>
          <w:i/>
        </w:rPr>
        <w:t xml:space="preserve">et al. </w:t>
      </w:r>
      <w:r>
        <w:t>2020b).</w:t>
      </w:r>
    </w:p>
    <w:p w14:paraId="66C8F3F3" w14:textId="77777777" w:rsidR="004805C9" w:rsidRDefault="00EA2621">
      <w:pPr>
        <w:pStyle w:val="BodyText"/>
        <w:spacing w:before="117" w:line="259" w:lineRule="auto"/>
        <w:ind w:left="720" w:right="732"/>
        <w:jc w:val="both"/>
      </w:pPr>
      <w:r>
        <w:t>MAFMF catches</w:t>
      </w:r>
      <w:r>
        <w:t xml:space="preserve"> of Merulinidae are dominated by </w:t>
      </w:r>
      <w:r>
        <w:rPr>
          <w:i/>
        </w:rPr>
        <w:t xml:space="preserve">Trachyphyllia geoffroyi </w:t>
      </w:r>
      <w:r>
        <w:t>which individually</w:t>
      </w:r>
      <w:r>
        <w:rPr>
          <w:spacing w:val="-2"/>
        </w:rPr>
        <w:t xml:space="preserve"> </w:t>
      </w:r>
      <w:r>
        <w:t>comprised</w:t>
      </w:r>
      <w:r>
        <w:rPr>
          <w:spacing w:val="-2"/>
        </w:rPr>
        <w:t xml:space="preserve"> </w:t>
      </w:r>
      <w:r>
        <w:t>6%</w:t>
      </w:r>
      <w:r>
        <w:rPr>
          <w:spacing w:val="-2"/>
        </w:rPr>
        <w:t xml:space="preserve"> </w:t>
      </w:r>
      <w:r>
        <w:t>of</w:t>
      </w:r>
      <w:r>
        <w:rPr>
          <w:spacing w:val="-2"/>
        </w:rPr>
        <w:t xml:space="preserve"> </w:t>
      </w:r>
      <w:r>
        <w:t>the total</w:t>
      </w:r>
      <w:r>
        <w:rPr>
          <w:spacing w:val="-3"/>
        </w:rPr>
        <w:t xml:space="preserve"> </w:t>
      </w:r>
      <w:r>
        <w:t>hard</w:t>
      </w:r>
      <w:r>
        <w:rPr>
          <w:spacing w:val="-2"/>
        </w:rPr>
        <w:t xml:space="preserve"> </w:t>
      </w:r>
      <w:r>
        <w:t>coral</w:t>
      </w:r>
      <w:r>
        <w:rPr>
          <w:spacing w:val="-2"/>
        </w:rPr>
        <w:t xml:space="preserve"> </w:t>
      </w:r>
      <w:r>
        <w:t>catch during</w:t>
      </w:r>
      <w:r>
        <w:rPr>
          <w:spacing w:val="-2"/>
        </w:rPr>
        <w:t xml:space="preserve"> </w:t>
      </w:r>
      <w:r>
        <w:t>2016-2020.</w:t>
      </w:r>
      <w:r>
        <w:rPr>
          <w:spacing w:val="40"/>
        </w:rPr>
        <w:t xml:space="preserve"> </w:t>
      </w:r>
      <w:r>
        <w:t>Catches</w:t>
      </w:r>
      <w:r>
        <w:rPr>
          <w:spacing w:val="-2"/>
        </w:rPr>
        <w:t xml:space="preserve"> </w:t>
      </w:r>
      <w:r>
        <w:t xml:space="preserve">of Poritidae are dominated by members of the genus </w:t>
      </w:r>
      <w:r>
        <w:rPr>
          <w:i/>
        </w:rPr>
        <w:t xml:space="preserve">Goniopora </w:t>
      </w:r>
      <w:r>
        <w:t>and are generally not reported to species level.</w:t>
      </w:r>
      <w:r>
        <w:rPr>
          <w:spacing w:val="40"/>
        </w:rPr>
        <w:t xml:space="preserve"> </w:t>
      </w:r>
      <w:r>
        <w:t>C</w:t>
      </w:r>
      <w:r>
        <w:t xml:space="preserve">atches of Dendrophylliidae are dominated by </w:t>
      </w:r>
      <w:r>
        <w:rPr>
          <w:i/>
        </w:rPr>
        <w:t>Duncanopsammia axifuga</w:t>
      </w:r>
      <w:r>
        <w:t>, which individually comprised 6% of the total hard coral catch during 2016-2020</w:t>
      </w:r>
    </w:p>
    <w:p w14:paraId="464391DC" w14:textId="77777777" w:rsidR="004805C9" w:rsidRDefault="004805C9">
      <w:pPr>
        <w:pStyle w:val="BodyText"/>
        <w:rPr>
          <w:sz w:val="20"/>
        </w:rPr>
      </w:pPr>
    </w:p>
    <w:p w14:paraId="293F83EF" w14:textId="77777777" w:rsidR="004805C9" w:rsidRDefault="004805C9">
      <w:pPr>
        <w:pStyle w:val="BodyText"/>
        <w:spacing w:before="2"/>
        <w:rPr>
          <w:sz w:val="29"/>
        </w:rPr>
      </w:pPr>
    </w:p>
    <w:p w14:paraId="04B52798" w14:textId="77777777" w:rsidR="004805C9" w:rsidRDefault="00EA2621">
      <w:pPr>
        <w:spacing w:before="92"/>
        <w:ind w:left="1740"/>
        <w:jc w:val="both"/>
        <w:rPr>
          <w:i/>
          <w:sz w:val="24"/>
        </w:rPr>
      </w:pPr>
      <w:r>
        <w:rPr>
          <w:noProof/>
        </w:rPr>
        <w:drawing>
          <wp:anchor distT="0" distB="0" distL="0" distR="0" simplePos="0" relativeHeight="15821824" behindDoc="0" locked="0" layoutInCell="1" allowOverlap="1" wp14:anchorId="7CE5E3D6" wp14:editId="1A627D68">
            <wp:simplePos x="0" y="0"/>
            <wp:positionH relativeFrom="page">
              <wp:posOffset>917455</wp:posOffset>
            </wp:positionH>
            <wp:positionV relativeFrom="paragraph">
              <wp:posOffset>92428</wp:posOffset>
            </wp:positionV>
            <wp:extent cx="439666" cy="113385"/>
            <wp:effectExtent l="0" t="0" r="0" b="0"/>
            <wp:wrapNone/>
            <wp:docPr id="28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4.png"/>
                    <pic:cNvPicPr/>
                  </pic:nvPicPr>
                  <pic:blipFill>
                    <a:blip r:embed="rId180" cstate="email">
                      <a:extLst>
                        <a:ext uri="{28A0092B-C50C-407E-A947-70E740481C1C}">
                          <a14:useLocalDpi xmlns:a14="http://schemas.microsoft.com/office/drawing/2010/main"/>
                        </a:ext>
                      </a:extLst>
                    </a:blip>
                    <a:stretch>
                      <a:fillRect/>
                    </a:stretch>
                  </pic:blipFill>
                  <pic:spPr>
                    <a:xfrm>
                      <a:off x="0" y="0"/>
                      <a:ext cx="439666" cy="113385"/>
                    </a:xfrm>
                    <a:prstGeom prst="rect">
                      <a:avLst/>
                    </a:prstGeom>
                  </pic:spPr>
                </pic:pic>
              </a:graphicData>
            </a:graphic>
          </wp:anchor>
        </w:drawing>
      </w:r>
      <w:r>
        <w:rPr>
          <w:i/>
          <w:sz w:val="24"/>
        </w:rPr>
        <w:t>Fimbriaphyllia</w:t>
      </w:r>
      <w:r>
        <w:rPr>
          <w:i/>
          <w:spacing w:val="-4"/>
          <w:sz w:val="24"/>
        </w:rPr>
        <w:t xml:space="preserve"> </w:t>
      </w:r>
      <w:r>
        <w:rPr>
          <w:i/>
          <w:spacing w:val="-2"/>
          <w:sz w:val="24"/>
        </w:rPr>
        <w:t>ancora</w:t>
      </w:r>
    </w:p>
    <w:p w14:paraId="34BC9570" w14:textId="77777777" w:rsidR="004805C9" w:rsidRDefault="00EA2621">
      <w:pPr>
        <w:pStyle w:val="BodyText"/>
        <w:spacing w:before="142" w:line="259" w:lineRule="auto"/>
        <w:ind w:left="720" w:right="735"/>
        <w:jc w:val="both"/>
      </w:pPr>
      <w:r>
        <w:rPr>
          <w:i/>
        </w:rPr>
        <w:t xml:space="preserve">Fimbriaphyllia </w:t>
      </w:r>
      <w:r>
        <w:t xml:space="preserve">(formerly </w:t>
      </w:r>
      <w:r>
        <w:rPr>
          <w:i/>
        </w:rPr>
        <w:t>Euphyllia</w:t>
      </w:r>
      <w:r>
        <w:t xml:space="preserve">) </w:t>
      </w:r>
      <w:r>
        <w:rPr>
          <w:i/>
        </w:rPr>
        <w:t xml:space="preserve">ancora </w:t>
      </w:r>
      <w:r>
        <w:t>(anchor or hammer coral) is widespread ac</w:t>
      </w:r>
      <w:r>
        <w:t xml:space="preserve">ross the Indo-West Pacific, including across northern Australia, and regarded as common across this range (Veron 2000; Turak </w:t>
      </w:r>
      <w:r>
        <w:rPr>
          <w:i/>
        </w:rPr>
        <w:t xml:space="preserve">et al. </w:t>
      </w:r>
      <w:r>
        <w:t>2008a).</w:t>
      </w:r>
      <w:r>
        <w:rPr>
          <w:spacing w:val="40"/>
        </w:rPr>
        <w:t xml:space="preserve"> </w:t>
      </w:r>
      <w:r>
        <w:t>In WA, the species occurs from Exmouth northwards.</w:t>
      </w:r>
    </w:p>
    <w:p w14:paraId="41BDAB66" w14:textId="77777777" w:rsidR="004805C9" w:rsidRDefault="00EA2621">
      <w:pPr>
        <w:pStyle w:val="BodyText"/>
        <w:spacing w:before="119" w:line="259" w:lineRule="auto"/>
        <w:ind w:left="720" w:right="734"/>
        <w:jc w:val="both"/>
      </w:pPr>
      <w:r>
        <w:t>Found in shallow water to a maximum depth of 30 m.</w:t>
      </w:r>
      <w:r>
        <w:rPr>
          <w:spacing w:val="40"/>
        </w:rPr>
        <w:t xml:space="preserve"> </w:t>
      </w:r>
      <w:r>
        <w:t>Has a patchy d</w:t>
      </w:r>
      <w:r>
        <w:t>istribution and can</w:t>
      </w:r>
      <w:r>
        <w:rPr>
          <w:spacing w:val="-17"/>
        </w:rPr>
        <w:t xml:space="preserve"> </w:t>
      </w:r>
      <w:r>
        <w:t>be</w:t>
      </w:r>
      <w:r>
        <w:rPr>
          <w:spacing w:val="-15"/>
        </w:rPr>
        <w:t xml:space="preserve"> </w:t>
      </w:r>
      <w:r>
        <w:t>very</w:t>
      </w:r>
      <w:r>
        <w:rPr>
          <w:spacing w:val="-17"/>
        </w:rPr>
        <w:t xml:space="preserve"> </w:t>
      </w:r>
      <w:r>
        <w:t>abundant</w:t>
      </w:r>
      <w:r>
        <w:rPr>
          <w:spacing w:val="-16"/>
        </w:rPr>
        <w:t xml:space="preserve"> </w:t>
      </w:r>
      <w:r>
        <w:t>in</w:t>
      </w:r>
      <w:r>
        <w:rPr>
          <w:spacing w:val="-13"/>
        </w:rPr>
        <w:t xml:space="preserve"> </w:t>
      </w:r>
      <w:r>
        <w:t>the</w:t>
      </w:r>
      <w:r>
        <w:rPr>
          <w:spacing w:val="-15"/>
        </w:rPr>
        <w:t xml:space="preserve"> </w:t>
      </w:r>
      <w:r>
        <w:t>habitats</w:t>
      </w:r>
      <w:r>
        <w:rPr>
          <w:spacing w:val="-16"/>
        </w:rPr>
        <w:t xml:space="preserve"> </w:t>
      </w:r>
      <w:r>
        <w:t>where</w:t>
      </w:r>
      <w:r>
        <w:rPr>
          <w:spacing w:val="-16"/>
        </w:rPr>
        <w:t xml:space="preserve"> </w:t>
      </w:r>
      <w:r>
        <w:t>it</w:t>
      </w:r>
      <w:r>
        <w:rPr>
          <w:spacing w:val="-17"/>
        </w:rPr>
        <w:t xml:space="preserve"> </w:t>
      </w:r>
      <w:r>
        <w:t>occurs.</w:t>
      </w:r>
      <w:r>
        <w:rPr>
          <w:spacing w:val="40"/>
        </w:rPr>
        <w:t xml:space="preserve"> </w:t>
      </w:r>
      <w:r>
        <w:t>Prefers</w:t>
      </w:r>
      <w:r>
        <w:rPr>
          <w:spacing w:val="-15"/>
        </w:rPr>
        <w:t xml:space="preserve"> </w:t>
      </w:r>
      <w:r>
        <w:t>turbid</w:t>
      </w:r>
      <w:r>
        <w:rPr>
          <w:spacing w:val="-16"/>
        </w:rPr>
        <w:t xml:space="preserve"> </w:t>
      </w:r>
      <w:r>
        <w:t>water</w:t>
      </w:r>
      <w:r>
        <w:rPr>
          <w:spacing w:val="-15"/>
        </w:rPr>
        <w:t xml:space="preserve"> </w:t>
      </w:r>
      <w:r>
        <w:t>and</w:t>
      </w:r>
      <w:r>
        <w:rPr>
          <w:spacing w:val="-13"/>
        </w:rPr>
        <w:t xml:space="preserve"> </w:t>
      </w:r>
      <w:r>
        <w:t>a</w:t>
      </w:r>
      <w:r>
        <w:rPr>
          <w:spacing w:val="-15"/>
        </w:rPr>
        <w:t xml:space="preserve"> </w:t>
      </w:r>
      <w:r>
        <w:t>gentle current.</w:t>
      </w:r>
      <w:r>
        <w:rPr>
          <w:spacing w:val="40"/>
        </w:rPr>
        <w:t xml:space="preserve"> </w:t>
      </w:r>
      <w:r>
        <w:t>Occurs on reef slopes in large colonies, often clustered together.</w:t>
      </w:r>
      <w:r>
        <w:rPr>
          <w:spacing w:val="40"/>
        </w:rPr>
        <w:t xml:space="preserve"> </w:t>
      </w:r>
      <w:r>
        <w:t>Large colonies are also found in shallow environments exposed to moderate wave action. Colonies can cover many square meters.</w:t>
      </w:r>
    </w:p>
    <w:p w14:paraId="24654D5C" w14:textId="77777777" w:rsidR="004805C9" w:rsidRDefault="004805C9">
      <w:pPr>
        <w:spacing w:line="259" w:lineRule="auto"/>
        <w:jc w:val="both"/>
        <w:sectPr w:rsidR="004805C9">
          <w:pgSz w:w="11910" w:h="16840"/>
          <w:pgMar w:top="1340" w:right="700" w:bottom="1400" w:left="720" w:header="0" w:footer="1211" w:gutter="0"/>
          <w:cols w:space="720"/>
        </w:sectPr>
      </w:pPr>
    </w:p>
    <w:p w14:paraId="5D558C13" w14:textId="77777777" w:rsidR="004805C9" w:rsidRDefault="00EA2621">
      <w:pPr>
        <w:pStyle w:val="BodyText"/>
        <w:spacing w:before="82" w:line="259" w:lineRule="auto"/>
        <w:ind w:left="720" w:right="735"/>
        <w:jc w:val="both"/>
      </w:pPr>
      <w:r>
        <w:lastRenderedPageBreak/>
        <w:t>Colonies are flabello-meandroid, with few or no branchlets.</w:t>
      </w:r>
      <w:r>
        <w:rPr>
          <w:spacing w:val="40"/>
        </w:rPr>
        <w:t xml:space="preserve"> </w:t>
      </w:r>
      <w:r>
        <w:rPr>
          <w:color w:val="333333"/>
        </w:rPr>
        <w:t>Blue-grey to orange, usually with pale cream or gree</w:t>
      </w:r>
      <w:r>
        <w:rPr>
          <w:color w:val="333333"/>
        </w:rPr>
        <w:t xml:space="preserve">n outer borders to the tentacles. </w:t>
      </w:r>
      <w:r>
        <w:t>Polyps have large tubular tentacles with anchor or t-shaped tips.</w:t>
      </w:r>
      <w:r>
        <w:rPr>
          <w:spacing w:val="40"/>
        </w:rPr>
        <w:t xml:space="preserve"> </w:t>
      </w:r>
      <w:r>
        <w:t xml:space="preserve">A gonochoric (i.e., separate male and female colonies), broadcast spawner (Luzon </w:t>
      </w:r>
      <w:r>
        <w:rPr>
          <w:i/>
        </w:rPr>
        <w:t xml:space="preserve">et al. </w:t>
      </w:r>
      <w:r>
        <w:t>2017).</w:t>
      </w:r>
    </w:p>
    <w:p w14:paraId="35EBA3F2" w14:textId="77777777" w:rsidR="004805C9" w:rsidRDefault="00EA2621">
      <w:pPr>
        <w:pStyle w:val="BodyText"/>
        <w:spacing w:before="118"/>
        <w:ind w:left="720"/>
        <w:jc w:val="both"/>
      </w:pPr>
      <w:r>
        <w:t>The</w:t>
      </w:r>
      <w:r>
        <w:rPr>
          <w:spacing w:val="-3"/>
        </w:rPr>
        <w:t xml:space="preserve"> </w:t>
      </w:r>
      <w:r>
        <w:t>species</w:t>
      </w:r>
      <w:r>
        <w:rPr>
          <w:spacing w:val="-2"/>
        </w:rPr>
        <w:t xml:space="preserve"> </w:t>
      </w:r>
      <w:r>
        <w:t>is</w:t>
      </w:r>
      <w:r>
        <w:rPr>
          <w:spacing w:val="-3"/>
        </w:rPr>
        <w:t xml:space="preserve"> </w:t>
      </w:r>
      <w:r>
        <w:t>popular</w:t>
      </w:r>
      <w:r>
        <w:rPr>
          <w:spacing w:val="-4"/>
        </w:rPr>
        <w:t xml:space="preserve"> </w:t>
      </w:r>
      <w:r>
        <w:t>in</w:t>
      </w:r>
      <w:r>
        <w:rPr>
          <w:spacing w:val="-2"/>
        </w:rPr>
        <w:t xml:space="preserve"> </w:t>
      </w:r>
      <w:r>
        <w:t>aquariums</w:t>
      </w:r>
      <w:r>
        <w:rPr>
          <w:spacing w:val="-2"/>
        </w:rPr>
        <w:t xml:space="preserve"> </w:t>
      </w:r>
      <w:r>
        <w:t>and</w:t>
      </w:r>
      <w:r>
        <w:rPr>
          <w:spacing w:val="-2"/>
        </w:rPr>
        <w:t xml:space="preserve"> </w:t>
      </w:r>
      <w:r>
        <w:t>is</w:t>
      </w:r>
      <w:r>
        <w:rPr>
          <w:spacing w:val="-4"/>
        </w:rPr>
        <w:t xml:space="preserve"> </w:t>
      </w:r>
      <w:r>
        <w:t>strongly</w:t>
      </w:r>
      <w:r>
        <w:rPr>
          <w:spacing w:val="-3"/>
        </w:rPr>
        <w:t xml:space="preserve"> </w:t>
      </w:r>
      <w:r>
        <w:t>targeted</w:t>
      </w:r>
      <w:r>
        <w:rPr>
          <w:spacing w:val="-2"/>
        </w:rPr>
        <w:t xml:space="preserve"> </w:t>
      </w:r>
      <w:r>
        <w:t>across</w:t>
      </w:r>
      <w:r>
        <w:rPr>
          <w:spacing w:val="-4"/>
        </w:rPr>
        <w:t xml:space="preserve"> </w:t>
      </w:r>
      <w:r>
        <w:t>its</w:t>
      </w:r>
      <w:r>
        <w:rPr>
          <w:spacing w:val="-3"/>
        </w:rPr>
        <w:t xml:space="preserve"> </w:t>
      </w:r>
      <w:r>
        <w:rPr>
          <w:spacing w:val="-2"/>
        </w:rPr>
        <w:t>range.</w:t>
      </w:r>
    </w:p>
    <w:p w14:paraId="2BFD5C19" w14:textId="77777777" w:rsidR="004805C9" w:rsidRDefault="00EA2621">
      <w:pPr>
        <w:pStyle w:val="BodyText"/>
        <w:spacing w:before="142" w:line="261" w:lineRule="auto"/>
        <w:ind w:left="720" w:right="741"/>
        <w:jc w:val="both"/>
      </w:pPr>
      <w:r>
        <w:t xml:space="preserve">IUCN Red List status is ‘Vulnerable’, based on an assessment conducted in 2008 (Turak </w:t>
      </w:r>
      <w:r>
        <w:rPr>
          <w:i/>
        </w:rPr>
        <w:t xml:space="preserve">et al. </w:t>
      </w:r>
      <w:r>
        <w:t>2008a).</w:t>
      </w:r>
    </w:p>
    <w:p w14:paraId="31C2F51D" w14:textId="77777777" w:rsidR="004805C9" w:rsidRDefault="00EA2621">
      <w:pPr>
        <w:pStyle w:val="BodyText"/>
        <w:spacing w:before="116" w:line="259" w:lineRule="auto"/>
        <w:ind w:left="720" w:right="734"/>
        <w:jc w:val="both"/>
      </w:pPr>
      <w:r>
        <w:t xml:space="preserve">In WA, a total biomass of 32 kg was observed for </w:t>
      </w:r>
      <w:r>
        <w:rPr>
          <w:i/>
        </w:rPr>
        <w:t xml:space="preserve">F. ancora </w:t>
      </w:r>
      <w:r>
        <w:t xml:space="preserve">during 130 transects in subtidal and intertidal habitats (an average of 49 kg per hectare) (Pratchett </w:t>
      </w:r>
      <w:r>
        <w:rPr>
          <w:i/>
        </w:rPr>
        <w:t xml:space="preserve">et al. </w:t>
      </w:r>
      <w:r>
        <w:t>2020b).</w:t>
      </w:r>
      <w:r>
        <w:rPr>
          <w:spacing w:val="46"/>
          <w:w w:val="150"/>
        </w:rPr>
        <w:t xml:space="preserve"> </w:t>
      </w:r>
      <w:r>
        <w:t>On</w:t>
      </w:r>
      <w:r>
        <w:rPr>
          <w:spacing w:val="6"/>
        </w:rPr>
        <w:t xml:space="preserve"> </w:t>
      </w:r>
      <w:r>
        <w:t>transects</w:t>
      </w:r>
      <w:r>
        <w:rPr>
          <w:spacing w:val="6"/>
        </w:rPr>
        <w:t xml:space="preserve"> </w:t>
      </w:r>
      <w:r>
        <w:t>where</w:t>
      </w:r>
      <w:r>
        <w:rPr>
          <w:spacing w:val="8"/>
        </w:rPr>
        <w:t xml:space="preserve"> </w:t>
      </w:r>
      <w:r>
        <w:t>it</w:t>
      </w:r>
      <w:r>
        <w:rPr>
          <w:spacing w:val="6"/>
        </w:rPr>
        <w:t xml:space="preserve"> </w:t>
      </w:r>
      <w:r>
        <w:t>actually</w:t>
      </w:r>
      <w:r>
        <w:rPr>
          <w:spacing w:val="8"/>
        </w:rPr>
        <w:t xml:space="preserve"> </w:t>
      </w:r>
      <w:r>
        <w:t>occurred,</w:t>
      </w:r>
      <w:r>
        <w:rPr>
          <w:spacing w:val="8"/>
        </w:rPr>
        <w:t xml:space="preserve"> </w:t>
      </w:r>
      <w:r>
        <w:rPr>
          <w:i/>
        </w:rPr>
        <w:t>F.</w:t>
      </w:r>
      <w:r>
        <w:rPr>
          <w:i/>
          <w:spacing w:val="6"/>
        </w:rPr>
        <w:t xml:space="preserve"> </w:t>
      </w:r>
      <w:r>
        <w:rPr>
          <w:i/>
        </w:rPr>
        <w:t>ancora</w:t>
      </w:r>
      <w:r>
        <w:rPr>
          <w:i/>
          <w:spacing w:val="6"/>
        </w:rPr>
        <w:t xml:space="preserve"> </w:t>
      </w:r>
      <w:r>
        <w:t>had</w:t>
      </w:r>
      <w:r>
        <w:rPr>
          <w:spacing w:val="6"/>
        </w:rPr>
        <w:t xml:space="preserve"> </w:t>
      </w:r>
      <w:r>
        <w:t>an</w:t>
      </w:r>
      <w:r>
        <w:rPr>
          <w:spacing w:val="6"/>
        </w:rPr>
        <w:t xml:space="preserve"> </w:t>
      </w:r>
      <w:r>
        <w:t>average</w:t>
      </w:r>
      <w:r>
        <w:rPr>
          <w:spacing w:val="8"/>
        </w:rPr>
        <w:t xml:space="preserve"> </w:t>
      </w:r>
      <w:r>
        <w:t>count</w:t>
      </w:r>
      <w:r>
        <w:rPr>
          <w:spacing w:val="6"/>
        </w:rPr>
        <w:t xml:space="preserve"> </w:t>
      </w:r>
      <w:r>
        <w:rPr>
          <w:spacing w:val="-5"/>
        </w:rPr>
        <w:t>of</w:t>
      </w:r>
    </w:p>
    <w:p w14:paraId="1F421EB2" w14:textId="77777777" w:rsidR="004805C9" w:rsidRDefault="00EA2621">
      <w:pPr>
        <w:pStyle w:val="BodyText"/>
        <w:spacing w:line="254" w:lineRule="auto"/>
        <w:ind w:left="720" w:right="737"/>
        <w:jc w:val="both"/>
      </w:pPr>
      <w:r>
        <w:t>21.3 (± 12.0 s.e.) colonies per 50 m</w:t>
      </w:r>
      <w:r>
        <w:rPr>
          <w:position w:val="8"/>
          <w:sz w:val="16"/>
        </w:rPr>
        <w:t>2</w:t>
      </w:r>
      <w:r>
        <w:rPr>
          <w:spacing w:val="30"/>
          <w:position w:val="8"/>
          <w:sz w:val="16"/>
        </w:rPr>
        <w:t xml:space="preserve"> </w:t>
      </w:r>
      <w:r>
        <w:t>and average biomass of 4.0 kg (± 2.5 s.e.) per 50 m</w:t>
      </w:r>
      <w:r>
        <w:rPr>
          <w:position w:val="8"/>
          <w:sz w:val="16"/>
        </w:rPr>
        <w:t xml:space="preserve">2 </w:t>
      </w:r>
      <w:r>
        <w:t>(800 kg per hectare).</w:t>
      </w:r>
    </w:p>
    <w:p w14:paraId="46A05F3E" w14:textId="77777777" w:rsidR="004805C9" w:rsidRDefault="00EA2621">
      <w:pPr>
        <w:pStyle w:val="BodyText"/>
        <w:spacing w:before="119" w:line="259" w:lineRule="auto"/>
        <w:ind w:left="720" w:right="734"/>
        <w:jc w:val="both"/>
      </w:pPr>
      <w:r>
        <w:rPr>
          <w:i/>
        </w:rPr>
        <w:t>F.</w:t>
      </w:r>
      <w:r>
        <w:rPr>
          <w:i/>
          <w:spacing w:val="-2"/>
        </w:rPr>
        <w:t xml:space="preserve"> </w:t>
      </w:r>
      <w:r>
        <w:rPr>
          <w:i/>
        </w:rPr>
        <w:t>ancora</w:t>
      </w:r>
      <w:r>
        <w:rPr>
          <w:i/>
          <w:spacing w:val="-1"/>
        </w:rPr>
        <w:t xml:space="preserve"> </w:t>
      </w:r>
      <w:r>
        <w:t>is</w:t>
      </w:r>
      <w:r>
        <w:rPr>
          <w:spacing w:val="-3"/>
        </w:rPr>
        <w:t xml:space="preserve"> </w:t>
      </w:r>
      <w:r>
        <w:t>the</w:t>
      </w:r>
      <w:r>
        <w:rPr>
          <w:spacing w:val="-4"/>
        </w:rPr>
        <w:t xml:space="preserve"> </w:t>
      </w:r>
      <w:r>
        <w:t>most</w:t>
      </w:r>
      <w:r>
        <w:rPr>
          <w:spacing w:val="-2"/>
        </w:rPr>
        <w:t xml:space="preserve"> </w:t>
      </w:r>
      <w:r>
        <w:t>common</w:t>
      </w:r>
      <w:r>
        <w:rPr>
          <w:spacing w:val="-2"/>
        </w:rPr>
        <w:t xml:space="preserve"> </w:t>
      </w:r>
      <w:r>
        <w:t>species</w:t>
      </w:r>
      <w:r>
        <w:rPr>
          <w:spacing w:val="-4"/>
        </w:rPr>
        <w:t xml:space="preserve"> </w:t>
      </w:r>
      <w:r>
        <w:t>of</w:t>
      </w:r>
      <w:r>
        <w:rPr>
          <w:spacing w:val="-2"/>
        </w:rPr>
        <w:t xml:space="preserve"> </w:t>
      </w:r>
      <w:r>
        <w:t>hard</w:t>
      </w:r>
      <w:r>
        <w:rPr>
          <w:spacing w:val="-2"/>
        </w:rPr>
        <w:t xml:space="preserve"> </w:t>
      </w:r>
      <w:r>
        <w:t>coral</w:t>
      </w:r>
      <w:r>
        <w:rPr>
          <w:spacing w:val="-2"/>
        </w:rPr>
        <w:t xml:space="preserve"> </w:t>
      </w:r>
      <w:r>
        <w:t>in</w:t>
      </w:r>
      <w:r>
        <w:rPr>
          <w:spacing w:val="-2"/>
        </w:rPr>
        <w:t xml:space="preserve"> </w:t>
      </w:r>
      <w:r>
        <w:t>the</w:t>
      </w:r>
      <w:r>
        <w:rPr>
          <w:spacing w:val="-2"/>
        </w:rPr>
        <w:t xml:space="preserve"> </w:t>
      </w:r>
      <w:r>
        <w:t>MAFMF</w:t>
      </w:r>
      <w:r>
        <w:rPr>
          <w:spacing w:val="-3"/>
        </w:rPr>
        <w:t xml:space="preserve"> </w:t>
      </w:r>
      <w:r>
        <w:t>catch,</w:t>
      </w:r>
      <w:r>
        <w:rPr>
          <w:spacing w:val="-2"/>
        </w:rPr>
        <w:t xml:space="preserve"> </w:t>
      </w:r>
      <w:r>
        <w:t>comprising 17%</w:t>
      </w:r>
      <w:r>
        <w:rPr>
          <w:spacing w:val="-14"/>
        </w:rPr>
        <w:t xml:space="preserve"> </w:t>
      </w:r>
      <w:r>
        <w:t>of</w:t>
      </w:r>
      <w:r>
        <w:rPr>
          <w:spacing w:val="-13"/>
        </w:rPr>
        <w:t xml:space="preserve"> </w:t>
      </w:r>
      <w:r>
        <w:t>the</w:t>
      </w:r>
      <w:r>
        <w:rPr>
          <w:spacing w:val="-13"/>
        </w:rPr>
        <w:t xml:space="preserve"> </w:t>
      </w:r>
      <w:r>
        <w:t>total</w:t>
      </w:r>
      <w:r>
        <w:rPr>
          <w:spacing w:val="-16"/>
        </w:rPr>
        <w:t xml:space="preserve"> </w:t>
      </w:r>
      <w:r>
        <w:t>hard</w:t>
      </w:r>
      <w:r>
        <w:rPr>
          <w:spacing w:val="-14"/>
        </w:rPr>
        <w:t xml:space="preserve"> </w:t>
      </w:r>
      <w:r>
        <w:t>coral</w:t>
      </w:r>
      <w:r>
        <w:rPr>
          <w:spacing w:val="-13"/>
        </w:rPr>
        <w:t xml:space="preserve"> </w:t>
      </w:r>
      <w:r>
        <w:t>catch</w:t>
      </w:r>
      <w:r>
        <w:rPr>
          <w:spacing w:val="-15"/>
        </w:rPr>
        <w:t xml:space="preserve"> </w:t>
      </w:r>
      <w:r>
        <w:t>during</w:t>
      </w:r>
      <w:r>
        <w:rPr>
          <w:spacing w:val="-13"/>
        </w:rPr>
        <w:t xml:space="preserve"> </w:t>
      </w:r>
      <w:r>
        <w:t>2016-2020</w:t>
      </w:r>
      <w:r>
        <w:rPr>
          <w:spacing w:val="-12"/>
        </w:rPr>
        <w:t xml:space="preserve"> </w:t>
      </w:r>
      <w:r>
        <w:t>(Table</w:t>
      </w:r>
      <w:r>
        <w:rPr>
          <w:spacing w:val="-15"/>
        </w:rPr>
        <w:t xml:space="preserve"> </w:t>
      </w:r>
      <w:r>
        <w:t>4.9</w:t>
      </w:r>
      <w:r>
        <w:t>).</w:t>
      </w:r>
      <w:r>
        <w:rPr>
          <w:spacing w:val="37"/>
        </w:rPr>
        <w:t xml:space="preserve"> </w:t>
      </w:r>
      <w:r>
        <w:t>The</w:t>
      </w:r>
      <w:r>
        <w:rPr>
          <w:spacing w:val="-16"/>
        </w:rPr>
        <w:t xml:space="preserve"> </w:t>
      </w:r>
      <w:r>
        <w:t>catch</w:t>
      </w:r>
      <w:r>
        <w:rPr>
          <w:spacing w:val="-15"/>
        </w:rPr>
        <w:t xml:space="preserve"> </w:t>
      </w:r>
      <w:r>
        <w:t>of</w:t>
      </w:r>
      <w:r>
        <w:rPr>
          <w:spacing w:val="-12"/>
        </w:rPr>
        <w:t xml:space="preserve"> </w:t>
      </w:r>
      <w:r>
        <w:rPr>
          <w:i/>
        </w:rPr>
        <w:t>F.</w:t>
      </w:r>
      <w:r>
        <w:rPr>
          <w:i/>
          <w:spacing w:val="-16"/>
        </w:rPr>
        <w:t xml:space="preserve"> </w:t>
      </w:r>
      <w:r>
        <w:rPr>
          <w:i/>
        </w:rPr>
        <w:t xml:space="preserve">ancora </w:t>
      </w:r>
      <w:r>
        <w:t>was 2,556 kg in 2019</w:t>
      </w:r>
      <w:r>
        <w:rPr>
          <w:spacing w:val="-1"/>
        </w:rPr>
        <w:t xml:space="preserve"> </w:t>
      </w:r>
      <w:r>
        <w:t>and 1,943 kg in 2020.</w:t>
      </w:r>
      <w:r>
        <w:rPr>
          <w:spacing w:val="40"/>
        </w:rPr>
        <w:t xml:space="preserve"> </w:t>
      </w:r>
      <w:r>
        <w:t>MAFMF catches occur around Dampier and Exmouth, with minor catches also taken at various sites across the Kimberley region in recent years (Figure 4.9).</w:t>
      </w:r>
      <w:r>
        <w:rPr>
          <w:spacing w:val="40"/>
        </w:rPr>
        <w:t xml:space="preserve"> </w:t>
      </w:r>
      <w:r>
        <w:t>During 2016-2020, 59% of the catch was taken from</w:t>
      </w:r>
      <w:r>
        <w:rPr>
          <w:spacing w:val="-8"/>
        </w:rPr>
        <w:t xml:space="preserve"> </w:t>
      </w:r>
      <w:r>
        <w:t>two</w:t>
      </w:r>
      <w:r>
        <w:rPr>
          <w:spacing w:val="-8"/>
        </w:rPr>
        <w:t xml:space="preserve"> </w:t>
      </w:r>
      <w:r>
        <w:t>reporting</w:t>
      </w:r>
      <w:r>
        <w:rPr>
          <w:spacing w:val="-8"/>
        </w:rPr>
        <w:t xml:space="preserve"> </w:t>
      </w:r>
      <w:r>
        <w:t>blocks</w:t>
      </w:r>
      <w:r>
        <w:rPr>
          <w:spacing w:val="-9"/>
        </w:rPr>
        <w:t xml:space="preserve"> </w:t>
      </w:r>
      <w:r>
        <w:t>(Figure</w:t>
      </w:r>
      <w:r>
        <w:rPr>
          <w:spacing w:val="-9"/>
        </w:rPr>
        <w:t xml:space="preserve"> </w:t>
      </w:r>
      <w:r>
        <w:t>4.10).</w:t>
      </w:r>
      <w:r>
        <w:rPr>
          <w:spacing w:val="40"/>
        </w:rPr>
        <w:t xml:space="preserve"> </w:t>
      </w:r>
      <w:r>
        <w:t>Fragments</w:t>
      </w:r>
      <w:r>
        <w:rPr>
          <w:spacing w:val="-8"/>
        </w:rPr>
        <w:t xml:space="preserve"> </w:t>
      </w:r>
      <w:r>
        <w:t>are</w:t>
      </w:r>
      <w:r>
        <w:rPr>
          <w:spacing w:val="-9"/>
        </w:rPr>
        <w:t xml:space="preserve"> </w:t>
      </w:r>
      <w:r>
        <w:t>col</w:t>
      </w:r>
      <w:r>
        <w:t>lected</w:t>
      </w:r>
      <w:r>
        <w:rPr>
          <w:spacing w:val="-11"/>
        </w:rPr>
        <w:t xml:space="preserve"> </w:t>
      </w:r>
      <w:r>
        <w:t>by</w:t>
      </w:r>
      <w:r>
        <w:rPr>
          <w:spacing w:val="-12"/>
        </w:rPr>
        <w:t xml:space="preserve"> </w:t>
      </w:r>
      <w:r>
        <w:t>hand</w:t>
      </w:r>
      <w:r>
        <w:rPr>
          <w:spacing w:val="-8"/>
        </w:rPr>
        <w:t xml:space="preserve"> </w:t>
      </w:r>
      <w:r>
        <w:t>from</w:t>
      </w:r>
      <w:r>
        <w:rPr>
          <w:spacing w:val="-10"/>
        </w:rPr>
        <w:t xml:space="preserve"> </w:t>
      </w:r>
      <w:r>
        <w:t>parent colony. Small single colonies are also collected.</w:t>
      </w:r>
    </w:p>
    <w:p w14:paraId="1172996E" w14:textId="77777777" w:rsidR="004805C9" w:rsidRDefault="00EA2621">
      <w:pPr>
        <w:pStyle w:val="BodyText"/>
        <w:spacing w:before="120" w:line="259" w:lineRule="auto"/>
        <w:ind w:left="720" w:right="731"/>
        <w:jc w:val="both"/>
      </w:pPr>
      <w:r>
        <w:t xml:space="preserve">Recent catches are above the Threshold Level of 1,211 kg specified for </w:t>
      </w:r>
      <w:r>
        <w:rPr>
          <w:i/>
        </w:rPr>
        <w:t xml:space="preserve">F. ancora </w:t>
      </w:r>
      <w:r>
        <w:t>in the MAFMF Harvest Strategy and in the current NDF.</w:t>
      </w:r>
    </w:p>
    <w:p w14:paraId="7474C482" w14:textId="77777777" w:rsidR="004805C9" w:rsidRDefault="004805C9">
      <w:pPr>
        <w:pStyle w:val="BodyText"/>
        <w:rPr>
          <w:sz w:val="20"/>
        </w:rPr>
      </w:pPr>
    </w:p>
    <w:p w14:paraId="3EA3AE3B" w14:textId="77777777" w:rsidR="004805C9" w:rsidRDefault="004805C9">
      <w:pPr>
        <w:pStyle w:val="BodyText"/>
        <w:rPr>
          <w:sz w:val="20"/>
        </w:rPr>
      </w:pPr>
    </w:p>
    <w:p w14:paraId="285FE2C7" w14:textId="77777777" w:rsidR="004805C9" w:rsidRDefault="00EA2621">
      <w:pPr>
        <w:spacing w:before="218"/>
        <w:ind w:left="1740"/>
        <w:jc w:val="both"/>
        <w:rPr>
          <w:i/>
          <w:sz w:val="24"/>
        </w:rPr>
      </w:pPr>
      <w:r>
        <w:rPr>
          <w:noProof/>
        </w:rPr>
        <w:drawing>
          <wp:anchor distT="0" distB="0" distL="0" distR="0" simplePos="0" relativeHeight="15822336" behindDoc="0" locked="0" layoutInCell="1" allowOverlap="1" wp14:anchorId="4F71D194" wp14:editId="5C81E997">
            <wp:simplePos x="0" y="0"/>
            <wp:positionH relativeFrom="page">
              <wp:posOffset>917470</wp:posOffset>
            </wp:positionH>
            <wp:positionV relativeFrom="paragraph">
              <wp:posOffset>172692</wp:posOffset>
            </wp:positionV>
            <wp:extent cx="459463" cy="113385"/>
            <wp:effectExtent l="0" t="0" r="0" b="0"/>
            <wp:wrapNone/>
            <wp:docPr id="28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5.png"/>
                    <pic:cNvPicPr/>
                  </pic:nvPicPr>
                  <pic:blipFill>
                    <a:blip r:embed="rId181" cstate="email">
                      <a:extLst>
                        <a:ext uri="{28A0092B-C50C-407E-A947-70E740481C1C}">
                          <a14:useLocalDpi xmlns:a14="http://schemas.microsoft.com/office/drawing/2010/main"/>
                        </a:ext>
                      </a:extLst>
                    </a:blip>
                    <a:stretch>
                      <a:fillRect/>
                    </a:stretch>
                  </pic:blipFill>
                  <pic:spPr>
                    <a:xfrm>
                      <a:off x="0" y="0"/>
                      <a:ext cx="459463" cy="113385"/>
                    </a:xfrm>
                    <a:prstGeom prst="rect">
                      <a:avLst/>
                    </a:prstGeom>
                  </pic:spPr>
                </pic:pic>
              </a:graphicData>
            </a:graphic>
          </wp:anchor>
        </w:drawing>
      </w:r>
      <w:r>
        <w:rPr>
          <w:i/>
          <w:sz w:val="24"/>
        </w:rPr>
        <w:t>Fimbriaphyllia</w:t>
      </w:r>
      <w:r>
        <w:rPr>
          <w:i/>
          <w:spacing w:val="-4"/>
          <w:sz w:val="24"/>
        </w:rPr>
        <w:t xml:space="preserve"> </w:t>
      </w:r>
      <w:r>
        <w:rPr>
          <w:i/>
          <w:spacing w:val="-2"/>
          <w:sz w:val="24"/>
        </w:rPr>
        <w:t>paraancora</w:t>
      </w:r>
    </w:p>
    <w:p w14:paraId="018BC1DD" w14:textId="77777777" w:rsidR="004805C9" w:rsidRDefault="00EA2621">
      <w:pPr>
        <w:pStyle w:val="BodyText"/>
        <w:spacing w:before="140" w:line="259" w:lineRule="auto"/>
        <w:ind w:left="720" w:right="734"/>
        <w:jc w:val="both"/>
      </w:pPr>
      <w:r>
        <w:rPr>
          <w:i/>
        </w:rPr>
        <w:t>Fimbriaphyllia</w:t>
      </w:r>
      <w:r>
        <w:rPr>
          <w:i/>
          <w:spacing w:val="-14"/>
        </w:rPr>
        <w:t xml:space="preserve"> </w:t>
      </w:r>
      <w:r>
        <w:rPr>
          <w:i/>
        </w:rPr>
        <w:t>(</w:t>
      </w:r>
      <w:r>
        <w:t>formerly</w:t>
      </w:r>
      <w:r>
        <w:rPr>
          <w:spacing w:val="-14"/>
        </w:rPr>
        <w:t xml:space="preserve"> </w:t>
      </w:r>
      <w:r>
        <w:rPr>
          <w:i/>
        </w:rPr>
        <w:t>Euphyllia</w:t>
      </w:r>
      <w:r>
        <w:t>)</w:t>
      </w:r>
      <w:r>
        <w:rPr>
          <w:spacing w:val="-16"/>
        </w:rPr>
        <w:t xml:space="preserve"> </w:t>
      </w:r>
      <w:r>
        <w:rPr>
          <w:i/>
        </w:rPr>
        <w:t>paraancora</w:t>
      </w:r>
      <w:r>
        <w:rPr>
          <w:i/>
          <w:spacing w:val="-13"/>
        </w:rPr>
        <w:t xml:space="preserve"> </w:t>
      </w:r>
      <w:r>
        <w:t>(branching</w:t>
      </w:r>
      <w:r>
        <w:rPr>
          <w:spacing w:val="-13"/>
        </w:rPr>
        <w:t xml:space="preserve"> </w:t>
      </w:r>
      <w:r>
        <w:t>hammer</w:t>
      </w:r>
      <w:r>
        <w:rPr>
          <w:spacing w:val="-15"/>
        </w:rPr>
        <w:t xml:space="preserve"> </w:t>
      </w:r>
      <w:r>
        <w:t>coral)</w:t>
      </w:r>
      <w:r>
        <w:rPr>
          <w:spacing w:val="-16"/>
        </w:rPr>
        <w:t xml:space="preserve"> </w:t>
      </w:r>
      <w:r>
        <w:t>has</w:t>
      </w:r>
      <w:r>
        <w:rPr>
          <w:spacing w:val="-15"/>
        </w:rPr>
        <w:t xml:space="preserve"> </w:t>
      </w:r>
      <w:r>
        <w:t>a</w:t>
      </w:r>
      <w:r>
        <w:rPr>
          <w:spacing w:val="-14"/>
        </w:rPr>
        <w:t xml:space="preserve"> </w:t>
      </w:r>
      <w:r>
        <w:t>limited distribution across the Indo-West Pacific, including across northern Australia. Reported to be patchily distributed and uncommon across this</w:t>
      </w:r>
      <w:r>
        <w:t xml:space="preserve"> range, but can be common in certain locations (Turak </w:t>
      </w:r>
      <w:r>
        <w:rPr>
          <w:i/>
        </w:rPr>
        <w:t xml:space="preserve">et al. </w:t>
      </w:r>
      <w:r>
        <w:t>2014b). Occurs in intertidal and subtidal areas to at least 30 m, especially in turbid waters.</w:t>
      </w:r>
    </w:p>
    <w:p w14:paraId="6998FF65" w14:textId="77777777" w:rsidR="004805C9" w:rsidRDefault="00EA2621">
      <w:pPr>
        <w:pStyle w:val="BodyText"/>
        <w:spacing w:before="120" w:line="259" w:lineRule="auto"/>
        <w:ind w:left="720" w:right="734"/>
        <w:jc w:val="both"/>
      </w:pPr>
      <w:r>
        <w:t>The</w:t>
      </w:r>
      <w:r>
        <w:rPr>
          <w:spacing w:val="-1"/>
        </w:rPr>
        <w:t xml:space="preserve"> </w:t>
      </w:r>
      <w:r>
        <w:t>published</w:t>
      </w:r>
      <w:r>
        <w:rPr>
          <w:spacing w:val="-3"/>
        </w:rPr>
        <w:t xml:space="preserve"> </w:t>
      </w:r>
      <w:r>
        <w:t>distribution</w:t>
      </w:r>
      <w:r>
        <w:rPr>
          <w:spacing w:val="-1"/>
        </w:rPr>
        <w:t xml:space="preserve"> </w:t>
      </w:r>
      <w:r>
        <w:t>includes</w:t>
      </w:r>
      <w:r>
        <w:rPr>
          <w:spacing w:val="-4"/>
        </w:rPr>
        <w:t xml:space="preserve"> </w:t>
      </w:r>
      <w:r>
        <w:t>a</w:t>
      </w:r>
      <w:r>
        <w:rPr>
          <w:spacing w:val="-2"/>
        </w:rPr>
        <w:t xml:space="preserve"> </w:t>
      </w:r>
      <w:r>
        <w:t>limited</w:t>
      </w:r>
      <w:r>
        <w:rPr>
          <w:spacing w:val="-4"/>
        </w:rPr>
        <w:t xml:space="preserve"> </w:t>
      </w:r>
      <w:r>
        <w:t>part</w:t>
      </w:r>
      <w:r>
        <w:rPr>
          <w:spacing w:val="-2"/>
        </w:rPr>
        <w:t xml:space="preserve"> </w:t>
      </w:r>
      <w:r>
        <w:t>of</w:t>
      </w:r>
      <w:r>
        <w:rPr>
          <w:spacing w:val="-4"/>
        </w:rPr>
        <w:t xml:space="preserve"> </w:t>
      </w:r>
      <w:r>
        <w:t>far</w:t>
      </w:r>
      <w:r>
        <w:rPr>
          <w:spacing w:val="-5"/>
        </w:rPr>
        <w:t xml:space="preserve"> </w:t>
      </w:r>
      <w:r>
        <w:t>northern</w:t>
      </w:r>
      <w:r>
        <w:rPr>
          <w:spacing w:val="-4"/>
        </w:rPr>
        <w:t xml:space="preserve"> </w:t>
      </w:r>
      <w:r>
        <w:t>Australia</w:t>
      </w:r>
      <w:r>
        <w:rPr>
          <w:spacing w:val="-2"/>
        </w:rPr>
        <w:t xml:space="preserve"> </w:t>
      </w:r>
      <w:r>
        <w:t>(the</w:t>
      </w:r>
      <w:r>
        <w:rPr>
          <w:spacing w:val="-2"/>
        </w:rPr>
        <w:t xml:space="preserve"> </w:t>
      </w:r>
      <w:r>
        <w:t>NT</w:t>
      </w:r>
      <w:r>
        <w:rPr>
          <w:spacing w:val="-5"/>
        </w:rPr>
        <w:t xml:space="preserve"> </w:t>
      </w:r>
      <w:r>
        <w:t>and Qld coast i</w:t>
      </w:r>
      <w:r>
        <w:t xml:space="preserve">n Gulf of Carpentaria), but does not include WA (Veron 2000; Turak </w:t>
      </w:r>
      <w:r>
        <w:rPr>
          <w:i/>
        </w:rPr>
        <w:t xml:space="preserve">et al. </w:t>
      </w:r>
      <w:r>
        <w:t>2014b).</w:t>
      </w:r>
      <w:r>
        <w:rPr>
          <w:spacing w:val="40"/>
        </w:rPr>
        <w:t xml:space="preserve"> </w:t>
      </w:r>
      <w:r>
        <w:t>However, specimens collected by fishers indicate that this species occurs within WA from Broome northwards.</w:t>
      </w:r>
    </w:p>
    <w:p w14:paraId="2D8AA3CE" w14:textId="77777777" w:rsidR="004805C9" w:rsidRDefault="00EA2621">
      <w:pPr>
        <w:pStyle w:val="BodyText"/>
        <w:spacing w:before="118" w:line="259" w:lineRule="auto"/>
        <w:ind w:left="720" w:right="734"/>
        <w:jc w:val="both"/>
      </w:pPr>
      <w:r>
        <w:rPr>
          <w:i/>
        </w:rPr>
        <w:t xml:space="preserve">F. paraancora </w:t>
      </w:r>
      <w:r>
        <w:t xml:space="preserve">was not recorded by Pratchett </w:t>
      </w:r>
      <w:r>
        <w:rPr>
          <w:i/>
        </w:rPr>
        <w:t xml:space="preserve">et al. </w:t>
      </w:r>
      <w:r>
        <w:t xml:space="preserve">(2020b) during </w:t>
      </w:r>
      <w:r>
        <w:t>recent surveys of intertidal and subtidal habitats around Karratha in WA.</w:t>
      </w:r>
    </w:p>
    <w:p w14:paraId="3ABADA2C" w14:textId="77777777" w:rsidR="004805C9" w:rsidRDefault="00EA2621">
      <w:pPr>
        <w:pStyle w:val="BodyText"/>
        <w:spacing w:before="120" w:line="259" w:lineRule="auto"/>
        <w:ind w:left="720" w:right="735"/>
        <w:jc w:val="both"/>
      </w:pPr>
      <w:r>
        <w:t>Colonies</w:t>
      </w:r>
      <w:r>
        <w:rPr>
          <w:spacing w:val="-13"/>
        </w:rPr>
        <w:t xml:space="preserve"> </w:t>
      </w:r>
      <w:r>
        <w:t>are</w:t>
      </w:r>
      <w:r>
        <w:rPr>
          <w:spacing w:val="-15"/>
        </w:rPr>
        <w:t xml:space="preserve"> </w:t>
      </w:r>
      <w:r>
        <w:t>phaceloid,</w:t>
      </w:r>
      <w:r>
        <w:rPr>
          <w:spacing w:val="-12"/>
        </w:rPr>
        <w:t xml:space="preserve"> </w:t>
      </w:r>
      <w:r>
        <w:t>with</w:t>
      </w:r>
      <w:r>
        <w:rPr>
          <w:spacing w:val="-11"/>
        </w:rPr>
        <w:t xml:space="preserve"> </w:t>
      </w:r>
      <w:r>
        <w:t>branching</w:t>
      </w:r>
      <w:r>
        <w:rPr>
          <w:spacing w:val="-12"/>
        </w:rPr>
        <w:t xml:space="preserve"> </w:t>
      </w:r>
      <w:r>
        <w:t>separate</w:t>
      </w:r>
      <w:r>
        <w:rPr>
          <w:spacing w:val="-11"/>
        </w:rPr>
        <w:t xml:space="preserve"> </w:t>
      </w:r>
      <w:r>
        <w:t>corallites</w:t>
      </w:r>
      <w:r>
        <w:rPr>
          <w:spacing w:val="-13"/>
        </w:rPr>
        <w:t xml:space="preserve"> </w:t>
      </w:r>
      <w:r>
        <w:t>20</w:t>
      </w:r>
      <w:r>
        <w:rPr>
          <w:spacing w:val="-12"/>
        </w:rPr>
        <w:t xml:space="preserve"> </w:t>
      </w:r>
      <w:r>
        <w:t>mm–40</w:t>
      </w:r>
      <w:r>
        <w:rPr>
          <w:spacing w:val="-13"/>
        </w:rPr>
        <w:t xml:space="preserve"> </w:t>
      </w:r>
      <w:r>
        <w:t>mm</w:t>
      </w:r>
      <w:r>
        <w:rPr>
          <w:spacing w:val="-11"/>
        </w:rPr>
        <w:t xml:space="preserve"> </w:t>
      </w:r>
      <w:r>
        <w:t>in</w:t>
      </w:r>
      <w:r>
        <w:rPr>
          <w:spacing w:val="-14"/>
        </w:rPr>
        <w:t xml:space="preserve"> </w:t>
      </w:r>
      <w:r>
        <w:t>diameter. Polyps have long tentacles with anchor or t-shaped tips. Tentacles are mainly light brown</w:t>
      </w:r>
      <w:r>
        <w:rPr>
          <w:spacing w:val="-4"/>
        </w:rPr>
        <w:t xml:space="preserve"> </w:t>
      </w:r>
      <w:r>
        <w:t>or</w:t>
      </w:r>
      <w:r>
        <w:rPr>
          <w:spacing w:val="-5"/>
        </w:rPr>
        <w:t xml:space="preserve"> </w:t>
      </w:r>
      <w:r>
        <w:t>green</w:t>
      </w:r>
      <w:r>
        <w:t>,</w:t>
      </w:r>
      <w:r>
        <w:rPr>
          <w:spacing w:val="-6"/>
        </w:rPr>
        <w:t xml:space="preserve"> </w:t>
      </w:r>
      <w:r>
        <w:t>occasionally</w:t>
      </w:r>
      <w:r>
        <w:rPr>
          <w:spacing w:val="-4"/>
        </w:rPr>
        <w:t xml:space="preserve"> </w:t>
      </w:r>
      <w:r>
        <w:t>with</w:t>
      </w:r>
      <w:r>
        <w:rPr>
          <w:spacing w:val="-3"/>
        </w:rPr>
        <w:t xml:space="preserve"> </w:t>
      </w:r>
      <w:r>
        <w:t>red</w:t>
      </w:r>
      <w:r>
        <w:rPr>
          <w:spacing w:val="-4"/>
        </w:rPr>
        <w:t xml:space="preserve"> </w:t>
      </w:r>
      <w:r>
        <w:t>or</w:t>
      </w:r>
      <w:r>
        <w:rPr>
          <w:spacing w:val="-5"/>
        </w:rPr>
        <w:t xml:space="preserve"> </w:t>
      </w:r>
      <w:r>
        <w:t>blue</w:t>
      </w:r>
      <w:r>
        <w:rPr>
          <w:spacing w:val="-6"/>
        </w:rPr>
        <w:t xml:space="preserve"> </w:t>
      </w:r>
      <w:r>
        <w:t>tones,</w:t>
      </w:r>
      <w:r>
        <w:rPr>
          <w:spacing w:val="-4"/>
        </w:rPr>
        <w:t xml:space="preserve"> </w:t>
      </w:r>
      <w:r>
        <w:t>and</w:t>
      </w:r>
      <w:r>
        <w:rPr>
          <w:spacing w:val="-4"/>
        </w:rPr>
        <w:t xml:space="preserve"> </w:t>
      </w:r>
      <w:r>
        <w:t>with</w:t>
      </w:r>
      <w:r>
        <w:rPr>
          <w:spacing w:val="-3"/>
        </w:rPr>
        <w:t xml:space="preserve"> </w:t>
      </w:r>
      <w:r>
        <w:t>tips</w:t>
      </w:r>
      <w:r>
        <w:rPr>
          <w:spacing w:val="-4"/>
        </w:rPr>
        <w:t xml:space="preserve"> </w:t>
      </w:r>
      <w:r>
        <w:t>in</w:t>
      </w:r>
      <w:r>
        <w:rPr>
          <w:spacing w:val="-6"/>
        </w:rPr>
        <w:t xml:space="preserve"> </w:t>
      </w:r>
      <w:r>
        <w:t>a</w:t>
      </w:r>
      <w:r>
        <w:rPr>
          <w:spacing w:val="-4"/>
        </w:rPr>
        <w:t xml:space="preserve"> </w:t>
      </w:r>
      <w:r>
        <w:t>different</w:t>
      </w:r>
      <w:r>
        <w:rPr>
          <w:spacing w:val="-4"/>
        </w:rPr>
        <w:t xml:space="preserve"> </w:t>
      </w:r>
      <w:r>
        <w:t>colour. Tentacles</w:t>
      </w:r>
      <w:r>
        <w:rPr>
          <w:spacing w:val="-13"/>
        </w:rPr>
        <w:t xml:space="preserve"> </w:t>
      </w:r>
      <w:r>
        <w:t>are</w:t>
      </w:r>
      <w:r>
        <w:rPr>
          <w:spacing w:val="-11"/>
        </w:rPr>
        <w:t xml:space="preserve"> </w:t>
      </w:r>
      <w:r>
        <w:t>similar</w:t>
      </w:r>
      <w:r>
        <w:rPr>
          <w:spacing w:val="-12"/>
        </w:rPr>
        <w:t xml:space="preserve"> </w:t>
      </w:r>
      <w:r>
        <w:t>in</w:t>
      </w:r>
      <w:r>
        <w:rPr>
          <w:spacing w:val="-14"/>
        </w:rPr>
        <w:t xml:space="preserve"> </w:t>
      </w:r>
      <w:r>
        <w:t>appearance</w:t>
      </w:r>
      <w:r>
        <w:rPr>
          <w:spacing w:val="-11"/>
        </w:rPr>
        <w:t xml:space="preserve"> </w:t>
      </w:r>
      <w:r>
        <w:t>to</w:t>
      </w:r>
      <w:r>
        <w:rPr>
          <w:spacing w:val="-10"/>
        </w:rPr>
        <w:t xml:space="preserve"> </w:t>
      </w:r>
      <w:r>
        <w:rPr>
          <w:i/>
        </w:rPr>
        <w:t>F.</w:t>
      </w:r>
      <w:r>
        <w:rPr>
          <w:i/>
          <w:spacing w:val="-11"/>
        </w:rPr>
        <w:t xml:space="preserve"> </w:t>
      </w:r>
      <w:r>
        <w:rPr>
          <w:i/>
        </w:rPr>
        <w:t>ancora</w:t>
      </w:r>
      <w:r>
        <w:t>,</w:t>
      </w:r>
      <w:r>
        <w:rPr>
          <w:spacing w:val="-11"/>
        </w:rPr>
        <w:t xml:space="preserve"> </w:t>
      </w:r>
      <w:r>
        <w:t>but</w:t>
      </w:r>
      <w:r>
        <w:rPr>
          <w:spacing w:val="-13"/>
        </w:rPr>
        <w:t xml:space="preserve"> </w:t>
      </w:r>
      <w:r>
        <w:t>differ</w:t>
      </w:r>
      <w:r>
        <w:rPr>
          <w:spacing w:val="-12"/>
        </w:rPr>
        <w:t xml:space="preserve"> </w:t>
      </w:r>
      <w:r>
        <w:t>in</w:t>
      </w:r>
      <w:r>
        <w:rPr>
          <w:spacing w:val="-14"/>
        </w:rPr>
        <w:t xml:space="preserve"> </w:t>
      </w:r>
      <w:r>
        <w:t>the</w:t>
      </w:r>
      <w:r>
        <w:rPr>
          <w:spacing w:val="-13"/>
        </w:rPr>
        <w:t xml:space="preserve"> </w:t>
      </w:r>
      <w:r>
        <w:t>orientation</w:t>
      </w:r>
      <w:r>
        <w:rPr>
          <w:spacing w:val="-11"/>
        </w:rPr>
        <w:t xml:space="preserve"> </w:t>
      </w:r>
      <w:r>
        <w:t>of</w:t>
      </w:r>
      <w:r>
        <w:rPr>
          <w:spacing w:val="-13"/>
        </w:rPr>
        <w:t xml:space="preserve"> </w:t>
      </w:r>
      <w:r>
        <w:t>the</w:t>
      </w:r>
      <w:r>
        <w:rPr>
          <w:spacing w:val="-13"/>
        </w:rPr>
        <w:t xml:space="preserve"> </w:t>
      </w:r>
      <w:r>
        <w:t>tips which form concentric circles.</w:t>
      </w:r>
    </w:p>
    <w:p w14:paraId="2D5096A3" w14:textId="77777777" w:rsidR="004805C9" w:rsidRDefault="00EA2621">
      <w:pPr>
        <w:pStyle w:val="BodyText"/>
        <w:spacing w:before="120"/>
        <w:ind w:left="720"/>
        <w:jc w:val="both"/>
      </w:pPr>
      <w:r>
        <w:t>A</w:t>
      </w:r>
      <w:r>
        <w:rPr>
          <w:spacing w:val="-4"/>
        </w:rPr>
        <w:t xml:space="preserve"> </w:t>
      </w:r>
      <w:r>
        <w:t>gonochoric,</w:t>
      </w:r>
      <w:r>
        <w:rPr>
          <w:spacing w:val="-2"/>
        </w:rPr>
        <w:t xml:space="preserve"> </w:t>
      </w:r>
      <w:r>
        <w:t>broadcast</w:t>
      </w:r>
      <w:r>
        <w:rPr>
          <w:spacing w:val="-3"/>
        </w:rPr>
        <w:t xml:space="preserve"> </w:t>
      </w:r>
      <w:r>
        <w:t>spawner</w:t>
      </w:r>
      <w:r>
        <w:rPr>
          <w:spacing w:val="-3"/>
        </w:rPr>
        <w:t xml:space="preserve"> </w:t>
      </w:r>
      <w:r>
        <w:t>(Luzon</w:t>
      </w:r>
      <w:r>
        <w:rPr>
          <w:spacing w:val="-3"/>
        </w:rPr>
        <w:t xml:space="preserve"> </w:t>
      </w:r>
      <w:r>
        <w:t>et</w:t>
      </w:r>
      <w:r>
        <w:rPr>
          <w:spacing w:val="-3"/>
        </w:rPr>
        <w:t xml:space="preserve"> </w:t>
      </w:r>
      <w:r>
        <w:t>al.</w:t>
      </w:r>
      <w:r>
        <w:rPr>
          <w:spacing w:val="-4"/>
        </w:rPr>
        <w:t xml:space="preserve"> </w:t>
      </w:r>
      <w:r>
        <w:t>2017).</w:t>
      </w:r>
      <w:r>
        <w:rPr>
          <w:spacing w:val="65"/>
        </w:rPr>
        <w:t xml:space="preserve"> </w:t>
      </w:r>
      <w:r>
        <w:t>Growth</w:t>
      </w:r>
      <w:r>
        <w:rPr>
          <w:spacing w:val="-3"/>
        </w:rPr>
        <w:t xml:space="preserve"> </w:t>
      </w:r>
      <w:r>
        <w:t>rate</w:t>
      </w:r>
      <w:r>
        <w:rPr>
          <w:spacing w:val="-3"/>
        </w:rPr>
        <w:t xml:space="preserve"> </w:t>
      </w:r>
      <w:r>
        <w:t>is</w:t>
      </w:r>
      <w:r>
        <w:rPr>
          <w:spacing w:val="-3"/>
        </w:rPr>
        <w:t xml:space="preserve"> </w:t>
      </w:r>
      <w:r>
        <w:rPr>
          <w:spacing w:val="-2"/>
        </w:rPr>
        <w:t>undescribed.</w:t>
      </w:r>
    </w:p>
    <w:p w14:paraId="07AFBE17" w14:textId="77777777" w:rsidR="004805C9" w:rsidRDefault="004805C9">
      <w:pPr>
        <w:jc w:val="both"/>
        <w:sectPr w:rsidR="004805C9">
          <w:pgSz w:w="11910" w:h="16840"/>
          <w:pgMar w:top="1340" w:right="700" w:bottom="1400" w:left="720" w:header="0" w:footer="1211" w:gutter="0"/>
          <w:cols w:space="720"/>
        </w:sectPr>
      </w:pPr>
    </w:p>
    <w:p w14:paraId="7C1C27C8" w14:textId="77777777" w:rsidR="004805C9" w:rsidRDefault="00EA2621">
      <w:pPr>
        <w:pStyle w:val="BodyText"/>
        <w:spacing w:before="82" w:line="259" w:lineRule="auto"/>
        <w:ind w:left="720" w:right="738"/>
        <w:jc w:val="both"/>
      </w:pPr>
      <w:r>
        <w:lastRenderedPageBreak/>
        <w:t xml:space="preserve">IUCN Red List status is ‘Vulnerable’, based on an assessment conducted in 2008 (Tukak </w:t>
      </w:r>
      <w:r>
        <w:rPr>
          <w:i/>
        </w:rPr>
        <w:t xml:space="preserve">et al. </w:t>
      </w:r>
      <w:r>
        <w:t>2014b).</w:t>
      </w:r>
    </w:p>
    <w:p w14:paraId="5F2F2308" w14:textId="77777777" w:rsidR="004805C9" w:rsidRDefault="00EA2621">
      <w:pPr>
        <w:pStyle w:val="BodyText"/>
        <w:spacing w:before="119" w:line="259" w:lineRule="auto"/>
        <w:ind w:left="720" w:right="738"/>
        <w:jc w:val="both"/>
      </w:pPr>
      <w:r>
        <w:t xml:space="preserve">Catches of </w:t>
      </w:r>
      <w:r>
        <w:rPr>
          <w:i/>
        </w:rPr>
        <w:t xml:space="preserve">F. paraancora </w:t>
      </w:r>
      <w:r>
        <w:t>have been reported by the MAFMF across the Kimberley and Pilbara regions (Fig</w:t>
      </w:r>
      <w:r>
        <w:t>ure 4.11).</w:t>
      </w:r>
      <w:r>
        <w:rPr>
          <w:spacing w:val="40"/>
        </w:rPr>
        <w:t xml:space="preserve"> </w:t>
      </w:r>
      <w:r>
        <w:t xml:space="preserve">Catches to the south of Broome are presumably misidentified catches of </w:t>
      </w:r>
      <w:r>
        <w:rPr>
          <w:i/>
        </w:rPr>
        <w:t>F. ancora</w:t>
      </w:r>
      <w:r>
        <w:t>.</w:t>
      </w:r>
    </w:p>
    <w:p w14:paraId="2E5FE205" w14:textId="77777777" w:rsidR="004805C9" w:rsidRDefault="00EA2621">
      <w:pPr>
        <w:pStyle w:val="BodyText"/>
        <w:spacing w:before="119" w:line="259" w:lineRule="auto"/>
        <w:ind w:left="720" w:right="736"/>
        <w:jc w:val="both"/>
      </w:pPr>
      <w:r>
        <w:t xml:space="preserve">Reported catches of </w:t>
      </w:r>
      <w:r>
        <w:rPr>
          <w:i/>
        </w:rPr>
        <w:t xml:space="preserve">F. paraancora </w:t>
      </w:r>
      <w:r>
        <w:t>comprised 3% of the total MAFMF catch of hard corals</w:t>
      </w:r>
      <w:r>
        <w:rPr>
          <w:spacing w:val="-3"/>
        </w:rPr>
        <w:t xml:space="preserve"> </w:t>
      </w:r>
      <w:r>
        <w:t>during</w:t>
      </w:r>
      <w:r>
        <w:rPr>
          <w:spacing w:val="-3"/>
        </w:rPr>
        <w:t xml:space="preserve"> </w:t>
      </w:r>
      <w:r>
        <w:t>2016-2020</w:t>
      </w:r>
      <w:r>
        <w:rPr>
          <w:spacing w:val="-3"/>
        </w:rPr>
        <w:t xml:space="preserve"> </w:t>
      </w:r>
      <w:r>
        <w:t>(Table</w:t>
      </w:r>
      <w:r>
        <w:rPr>
          <w:spacing w:val="-5"/>
        </w:rPr>
        <w:t xml:space="preserve"> </w:t>
      </w:r>
      <w:r>
        <w:t>4.9).</w:t>
      </w:r>
      <w:r>
        <w:rPr>
          <w:spacing w:val="40"/>
        </w:rPr>
        <w:t xml:space="preserve"> </w:t>
      </w:r>
      <w:r>
        <w:t>The</w:t>
      </w:r>
      <w:r>
        <w:rPr>
          <w:spacing w:val="-3"/>
        </w:rPr>
        <w:t xml:space="preserve"> </w:t>
      </w:r>
      <w:r>
        <w:t>catch</w:t>
      </w:r>
      <w:r>
        <w:rPr>
          <w:spacing w:val="-3"/>
        </w:rPr>
        <w:t xml:space="preserve"> </w:t>
      </w:r>
      <w:r>
        <w:t>of</w:t>
      </w:r>
      <w:r>
        <w:rPr>
          <w:spacing w:val="-1"/>
        </w:rPr>
        <w:t xml:space="preserve"> </w:t>
      </w:r>
      <w:r>
        <w:rPr>
          <w:i/>
        </w:rPr>
        <w:t>F.</w:t>
      </w:r>
      <w:r>
        <w:rPr>
          <w:i/>
          <w:spacing w:val="-5"/>
        </w:rPr>
        <w:t xml:space="preserve"> </w:t>
      </w:r>
      <w:r>
        <w:rPr>
          <w:i/>
        </w:rPr>
        <w:t>paraancora</w:t>
      </w:r>
      <w:r>
        <w:rPr>
          <w:i/>
          <w:spacing w:val="-4"/>
        </w:rPr>
        <w:t xml:space="preserve"> </w:t>
      </w:r>
      <w:r>
        <w:t>was</w:t>
      </w:r>
      <w:r>
        <w:rPr>
          <w:spacing w:val="-3"/>
        </w:rPr>
        <w:t xml:space="preserve"> </w:t>
      </w:r>
      <w:r>
        <w:t>315</w:t>
      </w:r>
      <w:r>
        <w:rPr>
          <w:spacing w:val="-3"/>
        </w:rPr>
        <w:t xml:space="preserve"> </w:t>
      </w:r>
      <w:r>
        <w:t>kg</w:t>
      </w:r>
      <w:r>
        <w:rPr>
          <w:spacing w:val="-4"/>
        </w:rPr>
        <w:t xml:space="preserve"> </w:t>
      </w:r>
      <w:r>
        <w:t>in</w:t>
      </w:r>
      <w:r>
        <w:rPr>
          <w:spacing w:val="-5"/>
        </w:rPr>
        <w:t xml:space="preserve"> </w:t>
      </w:r>
      <w:r>
        <w:t>2019 and 770 kg in 2020, with all of these catches being taken around Broome or further north.</w:t>
      </w:r>
      <w:r>
        <w:rPr>
          <w:spacing w:val="33"/>
        </w:rPr>
        <w:t xml:space="preserve"> </w:t>
      </w:r>
      <w:r>
        <w:t>About</w:t>
      </w:r>
      <w:r>
        <w:rPr>
          <w:spacing w:val="-16"/>
        </w:rPr>
        <w:t xml:space="preserve"> </w:t>
      </w:r>
      <w:r>
        <w:t>55%</w:t>
      </w:r>
      <w:r>
        <w:rPr>
          <w:spacing w:val="-17"/>
        </w:rPr>
        <w:t xml:space="preserve"> </w:t>
      </w:r>
      <w:r>
        <w:t>of</w:t>
      </w:r>
      <w:r>
        <w:rPr>
          <w:spacing w:val="-13"/>
        </w:rPr>
        <w:t xml:space="preserve"> </w:t>
      </w:r>
      <w:r>
        <w:t>the</w:t>
      </w:r>
      <w:r>
        <w:rPr>
          <w:spacing w:val="-14"/>
        </w:rPr>
        <w:t xml:space="preserve"> </w:t>
      </w:r>
      <w:r>
        <w:t>catch</w:t>
      </w:r>
      <w:r>
        <w:rPr>
          <w:spacing w:val="-16"/>
        </w:rPr>
        <w:t xml:space="preserve"> </w:t>
      </w:r>
      <w:r>
        <w:t>during</w:t>
      </w:r>
      <w:r>
        <w:rPr>
          <w:spacing w:val="-16"/>
        </w:rPr>
        <w:t xml:space="preserve"> </w:t>
      </w:r>
      <w:r>
        <w:t>2016-2020</w:t>
      </w:r>
      <w:r>
        <w:rPr>
          <w:spacing w:val="-14"/>
        </w:rPr>
        <w:t xml:space="preserve"> </w:t>
      </w:r>
      <w:r>
        <w:t>was</w:t>
      </w:r>
      <w:r>
        <w:rPr>
          <w:spacing w:val="-17"/>
        </w:rPr>
        <w:t xml:space="preserve"> </w:t>
      </w:r>
      <w:r>
        <w:t>taken</w:t>
      </w:r>
      <w:r>
        <w:rPr>
          <w:spacing w:val="-15"/>
        </w:rPr>
        <w:t xml:space="preserve"> </w:t>
      </w:r>
      <w:r>
        <w:t>from</w:t>
      </w:r>
      <w:r>
        <w:rPr>
          <w:spacing w:val="-16"/>
        </w:rPr>
        <w:t xml:space="preserve"> </w:t>
      </w:r>
      <w:r>
        <w:t>a</w:t>
      </w:r>
      <w:r>
        <w:rPr>
          <w:spacing w:val="-14"/>
        </w:rPr>
        <w:t xml:space="preserve"> </w:t>
      </w:r>
      <w:r>
        <w:t>single</w:t>
      </w:r>
      <w:r>
        <w:rPr>
          <w:spacing w:val="-17"/>
        </w:rPr>
        <w:t xml:space="preserve"> </w:t>
      </w:r>
      <w:r>
        <w:t>block</w:t>
      </w:r>
      <w:r>
        <w:rPr>
          <w:spacing w:val="-16"/>
        </w:rPr>
        <w:t xml:space="preserve"> </w:t>
      </w:r>
      <w:r>
        <w:t>(Figure 4.10).</w:t>
      </w:r>
      <w:r>
        <w:rPr>
          <w:spacing w:val="40"/>
        </w:rPr>
        <w:t xml:space="preserve"> </w:t>
      </w:r>
      <w:r>
        <w:t>Fragments</w:t>
      </w:r>
      <w:r>
        <w:rPr>
          <w:spacing w:val="-9"/>
        </w:rPr>
        <w:t xml:space="preserve"> </w:t>
      </w:r>
      <w:r>
        <w:t>are</w:t>
      </w:r>
      <w:r>
        <w:rPr>
          <w:spacing w:val="-9"/>
        </w:rPr>
        <w:t xml:space="preserve"> </w:t>
      </w:r>
      <w:r>
        <w:t>collected</w:t>
      </w:r>
      <w:r>
        <w:rPr>
          <w:spacing w:val="-8"/>
        </w:rPr>
        <w:t xml:space="preserve"> </w:t>
      </w:r>
      <w:r>
        <w:t>by</w:t>
      </w:r>
      <w:r>
        <w:rPr>
          <w:spacing w:val="-7"/>
        </w:rPr>
        <w:t xml:space="preserve"> </w:t>
      </w:r>
      <w:r>
        <w:t>hand</w:t>
      </w:r>
      <w:r>
        <w:rPr>
          <w:spacing w:val="-8"/>
        </w:rPr>
        <w:t xml:space="preserve"> </w:t>
      </w:r>
      <w:r>
        <w:t>from</w:t>
      </w:r>
      <w:r>
        <w:rPr>
          <w:spacing w:val="-7"/>
        </w:rPr>
        <w:t xml:space="preserve"> </w:t>
      </w:r>
      <w:r>
        <w:t>parent</w:t>
      </w:r>
      <w:r>
        <w:rPr>
          <w:spacing w:val="-6"/>
        </w:rPr>
        <w:t xml:space="preserve"> </w:t>
      </w:r>
      <w:r>
        <w:t>colony.</w:t>
      </w:r>
      <w:r>
        <w:rPr>
          <w:spacing w:val="-6"/>
        </w:rPr>
        <w:t xml:space="preserve"> </w:t>
      </w:r>
      <w:r>
        <w:t>Small</w:t>
      </w:r>
      <w:r>
        <w:rPr>
          <w:spacing w:val="-8"/>
        </w:rPr>
        <w:t xml:space="preserve"> </w:t>
      </w:r>
      <w:r>
        <w:t>single</w:t>
      </w:r>
      <w:r>
        <w:rPr>
          <w:spacing w:val="-6"/>
        </w:rPr>
        <w:t xml:space="preserve"> </w:t>
      </w:r>
      <w:r>
        <w:t>colonies</w:t>
      </w:r>
      <w:r>
        <w:rPr>
          <w:spacing w:val="-6"/>
        </w:rPr>
        <w:t xml:space="preserve"> </w:t>
      </w:r>
      <w:r>
        <w:t>ar</w:t>
      </w:r>
      <w:r>
        <w:t>e also collected.</w:t>
      </w:r>
    </w:p>
    <w:p w14:paraId="2F6E93D0" w14:textId="77777777" w:rsidR="004805C9" w:rsidRDefault="004805C9">
      <w:pPr>
        <w:spacing w:line="259" w:lineRule="auto"/>
        <w:jc w:val="both"/>
        <w:sectPr w:rsidR="004805C9">
          <w:pgSz w:w="11910" w:h="16840"/>
          <w:pgMar w:top="1340" w:right="700" w:bottom="1400" w:left="720" w:header="0" w:footer="1211" w:gutter="0"/>
          <w:cols w:space="720"/>
        </w:sectPr>
      </w:pPr>
    </w:p>
    <w:p w14:paraId="40295CAB" w14:textId="1CBAB150" w:rsidR="004805C9" w:rsidRDefault="00431486">
      <w:pPr>
        <w:pStyle w:val="BodyText"/>
        <w:ind w:left="764"/>
        <w:rPr>
          <w:sz w:val="20"/>
        </w:rPr>
      </w:pPr>
      <w:r>
        <w:rPr>
          <w:noProof/>
          <w:sz w:val="20"/>
        </w:rPr>
        <w:lastRenderedPageBreak/>
        <mc:AlternateContent>
          <mc:Choice Requires="wpg">
            <w:drawing>
              <wp:inline distT="0" distB="0" distL="0" distR="0" wp14:anchorId="7EEB22FD" wp14:editId="30B4A214">
                <wp:extent cx="5520690" cy="3627120"/>
                <wp:effectExtent l="8890" t="3175" r="4445" b="8255"/>
                <wp:docPr id="510"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3627120"/>
                          <a:chOff x="0" y="0"/>
                          <a:chExt cx="8694" cy="5712"/>
                        </a:xfrm>
                      </wpg:grpSpPr>
                      <pic:pic xmlns:pic="http://schemas.openxmlformats.org/drawingml/2006/picture">
                        <pic:nvPicPr>
                          <pic:cNvPr id="511" name="docshape80"/>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14" y="15"/>
                            <a:ext cx="8664" cy="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 name="docshape81"/>
                        <wps:cNvSpPr>
                          <a:spLocks noChangeArrowheads="1"/>
                        </wps:cNvSpPr>
                        <wps:spPr bwMode="auto">
                          <a:xfrm>
                            <a:off x="7" y="7"/>
                            <a:ext cx="8679" cy="5697"/>
                          </a:xfrm>
                          <a:prstGeom prst="rect">
                            <a:avLst/>
                          </a:prstGeom>
                          <a:noFill/>
                          <a:ln w="94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B99219" id="docshapegroup79" o:spid="_x0000_s1026" style="width:434.7pt;height:285.6pt;mso-position-horizontal-relative:char;mso-position-vertical-relative:line" coordsize="8694,5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">
                <v:shape id="docshape80" o:spid="_x0000_s1027" type="#_x0000_t75" style="position:absolute;left:14;top:15;width:8664;height:5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">
                  <v:imagedata r:id="rId183" o:title=""/>
                </v:shape>
                <v:rect id="docshape81" o:spid="_x0000_s1028" style="position:absolute;left:7;top:7;width:8679;height: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" filled="f" strokeweight=".26311mm"/>
                <w10:anchorlock/>
              </v:group>
            </w:pict>
          </mc:Fallback>
        </mc:AlternateContent>
      </w:r>
    </w:p>
    <w:p w14:paraId="0DD4D840" w14:textId="34C63199" w:rsidR="004805C9" w:rsidRDefault="00431486">
      <w:pPr>
        <w:pStyle w:val="BodyText"/>
        <w:rPr>
          <w:sz w:val="14"/>
        </w:rPr>
      </w:pPr>
      <w:r>
        <w:rPr>
          <w:noProof/>
        </w:rPr>
        <mc:AlternateContent>
          <mc:Choice Requires="wpg">
            <w:drawing>
              <wp:anchor distT="0" distB="0" distL="0" distR="0" simplePos="0" relativeHeight="487682560" behindDoc="1" locked="0" layoutInCell="1" allowOverlap="1" wp14:anchorId="26BF0CF9" wp14:editId="31F23ACA">
                <wp:simplePos x="0" y="0"/>
                <wp:positionH relativeFrom="page">
                  <wp:posOffset>942975</wp:posOffset>
                </wp:positionH>
                <wp:positionV relativeFrom="paragraph">
                  <wp:posOffset>118110</wp:posOffset>
                </wp:positionV>
                <wp:extent cx="5532755" cy="3709035"/>
                <wp:effectExtent l="0" t="0" r="0" b="0"/>
                <wp:wrapTopAndBottom/>
                <wp:docPr id="506"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755" cy="3709035"/>
                          <a:chOff x="1485" y="186"/>
                          <a:chExt cx="8713" cy="5841"/>
                        </a:xfrm>
                      </wpg:grpSpPr>
                      <pic:pic xmlns:pic="http://schemas.openxmlformats.org/drawingml/2006/picture">
                        <pic:nvPicPr>
                          <pic:cNvPr id="507" name="docshape83"/>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1499" y="200"/>
                            <a:ext cx="8683" cy="5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docshape84"/>
                        <wps:cNvSpPr>
                          <a:spLocks noChangeArrowheads="1"/>
                        </wps:cNvSpPr>
                        <wps:spPr bwMode="auto">
                          <a:xfrm>
                            <a:off x="1492" y="193"/>
                            <a:ext cx="8698" cy="5826"/>
                          </a:xfrm>
                          <a:prstGeom prst="rect">
                            <a:avLst/>
                          </a:prstGeom>
                          <a:noFill/>
                          <a:ln w="94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9" name="docshape85"/>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6769" y="3638"/>
                            <a:ext cx="3242" cy="2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E1DA76" id="docshapegroup82" o:spid="_x0000_s1026" style="position:absolute;margin-left:74.25pt;margin-top:9.3pt;width:435.65pt;height:292.05pt;z-index:-15633920;mso-wrap-distance-left:0;mso-wrap-distance-right:0;mso-position-horizontal-relative:page" coordorigin="1485,186" coordsize="8713,58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">
                <v:shape id="docshape83" o:spid="_x0000_s1027" type="#_x0000_t75" style="position:absolute;left:1499;top:200;width:8683;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">
                  <v:imagedata r:id="rId186" o:title=""/>
                </v:shape>
                <v:rect id="docshape84" o:spid="_x0000_s1028" style="position:absolute;left:1492;top:193;width:8698;height:5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" filled="f" strokeweight=".26311mm"/>
                <v:shape id="docshape85" o:spid="_x0000_s1029" type="#_x0000_t75" style="position:absolute;left:6769;top:3638;width:3242;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">
                  <v:imagedata r:id="rId187" o:title=""/>
                </v:shape>
                <w10:wrap type="topAndBottom" anchorx="page"/>
              </v:group>
            </w:pict>
          </mc:Fallback>
        </mc:AlternateContent>
      </w:r>
    </w:p>
    <w:p w14:paraId="3978D7B5" w14:textId="77777777" w:rsidR="004805C9" w:rsidRDefault="004805C9">
      <w:pPr>
        <w:pStyle w:val="BodyText"/>
        <w:spacing w:before="8"/>
        <w:rPr>
          <w:sz w:val="23"/>
        </w:rPr>
      </w:pPr>
    </w:p>
    <w:p w14:paraId="6BF80707" w14:textId="77777777" w:rsidR="004805C9" w:rsidRDefault="00EA2621">
      <w:pPr>
        <w:spacing w:before="92" w:line="256" w:lineRule="auto"/>
        <w:ind w:left="1853" w:right="738" w:hanging="1133"/>
        <w:rPr>
          <w:b/>
          <w:sz w:val="20"/>
        </w:rPr>
      </w:pPr>
      <w:r>
        <w:rPr>
          <w:b/>
          <w:sz w:val="20"/>
        </w:rPr>
        <w:t>Figure</w:t>
      </w:r>
      <w:r>
        <w:rPr>
          <w:b/>
          <w:spacing w:val="-12"/>
          <w:sz w:val="20"/>
        </w:rPr>
        <w:t xml:space="preserve"> </w:t>
      </w:r>
      <w:r>
        <w:rPr>
          <w:b/>
          <w:sz w:val="20"/>
        </w:rPr>
        <w:t>4.9.</w:t>
      </w:r>
      <w:r>
        <w:rPr>
          <w:b/>
          <w:spacing w:val="-11"/>
          <w:sz w:val="20"/>
        </w:rPr>
        <w:t xml:space="preserve"> </w:t>
      </w:r>
      <w:r>
        <w:rPr>
          <w:b/>
          <w:sz w:val="20"/>
        </w:rPr>
        <w:t>Distribution</w:t>
      </w:r>
      <w:r>
        <w:rPr>
          <w:b/>
          <w:spacing w:val="-10"/>
          <w:sz w:val="20"/>
        </w:rPr>
        <w:t xml:space="preserve"> </w:t>
      </w:r>
      <w:r>
        <w:rPr>
          <w:b/>
          <w:sz w:val="20"/>
        </w:rPr>
        <w:t>of</w:t>
      </w:r>
      <w:r>
        <w:rPr>
          <w:b/>
          <w:spacing w:val="-10"/>
          <w:sz w:val="20"/>
        </w:rPr>
        <w:t xml:space="preserve"> </w:t>
      </w:r>
      <w:r>
        <w:rPr>
          <w:b/>
          <w:sz w:val="20"/>
        </w:rPr>
        <w:t>reported</w:t>
      </w:r>
      <w:r>
        <w:rPr>
          <w:b/>
          <w:spacing w:val="-11"/>
          <w:sz w:val="20"/>
        </w:rPr>
        <w:t xml:space="preserve"> </w:t>
      </w:r>
      <w:r>
        <w:rPr>
          <w:b/>
          <w:sz w:val="20"/>
        </w:rPr>
        <w:t>catches</w:t>
      </w:r>
      <w:r>
        <w:rPr>
          <w:b/>
          <w:spacing w:val="-12"/>
          <w:sz w:val="20"/>
        </w:rPr>
        <w:t xml:space="preserve"> </w:t>
      </w:r>
      <w:r>
        <w:rPr>
          <w:b/>
          <w:sz w:val="20"/>
        </w:rPr>
        <w:t>by</w:t>
      </w:r>
      <w:r>
        <w:rPr>
          <w:b/>
          <w:spacing w:val="-12"/>
          <w:sz w:val="20"/>
        </w:rPr>
        <w:t xml:space="preserve"> </w:t>
      </w:r>
      <w:r>
        <w:rPr>
          <w:b/>
          <w:sz w:val="20"/>
        </w:rPr>
        <w:t>the</w:t>
      </w:r>
      <w:r>
        <w:rPr>
          <w:b/>
          <w:spacing w:val="-12"/>
          <w:sz w:val="20"/>
        </w:rPr>
        <w:t xml:space="preserve"> </w:t>
      </w:r>
      <w:r>
        <w:rPr>
          <w:b/>
          <w:sz w:val="20"/>
        </w:rPr>
        <w:t>MAFMF</w:t>
      </w:r>
      <w:r>
        <w:rPr>
          <w:b/>
          <w:spacing w:val="-5"/>
          <w:sz w:val="20"/>
        </w:rPr>
        <w:t xml:space="preserve"> </w:t>
      </w:r>
      <w:r>
        <w:rPr>
          <w:b/>
          <w:sz w:val="20"/>
        </w:rPr>
        <w:t>of</w:t>
      </w:r>
      <w:r>
        <w:rPr>
          <w:b/>
          <w:spacing w:val="-10"/>
          <w:sz w:val="20"/>
        </w:rPr>
        <w:t xml:space="preserve"> </w:t>
      </w:r>
      <w:r>
        <w:rPr>
          <w:b/>
          <w:i/>
          <w:sz w:val="20"/>
        </w:rPr>
        <w:t>Fimbriaphyllia</w:t>
      </w:r>
      <w:r>
        <w:rPr>
          <w:b/>
          <w:i/>
          <w:spacing w:val="-12"/>
          <w:sz w:val="20"/>
        </w:rPr>
        <w:t xml:space="preserve"> </w:t>
      </w:r>
      <w:r>
        <w:rPr>
          <w:b/>
          <w:i/>
          <w:sz w:val="20"/>
        </w:rPr>
        <w:t>ancora</w:t>
      </w:r>
      <w:r>
        <w:rPr>
          <w:b/>
          <w:i/>
          <w:spacing w:val="-10"/>
          <w:sz w:val="20"/>
        </w:rPr>
        <w:t xml:space="preserve"> </w:t>
      </w:r>
      <w:r>
        <w:rPr>
          <w:b/>
          <w:sz w:val="20"/>
        </w:rPr>
        <w:t>by</w:t>
      </w:r>
      <w:r>
        <w:rPr>
          <w:b/>
          <w:spacing w:val="-11"/>
          <w:sz w:val="20"/>
        </w:rPr>
        <w:t xml:space="preserve"> </w:t>
      </w:r>
      <w:r>
        <w:rPr>
          <w:b/>
          <w:sz w:val="20"/>
        </w:rPr>
        <w:t>10x10</w:t>
      </w:r>
      <w:r>
        <w:rPr>
          <w:b/>
          <w:spacing w:val="-11"/>
          <w:sz w:val="20"/>
        </w:rPr>
        <w:t xml:space="preserve"> </w:t>
      </w:r>
      <w:r>
        <w:rPr>
          <w:b/>
          <w:sz w:val="20"/>
        </w:rPr>
        <w:t>nm block during 2011-2015 and 2016-2020. (Inset: annual catch 2008-2020)</w:t>
      </w:r>
    </w:p>
    <w:p w14:paraId="2532944D" w14:textId="77777777" w:rsidR="004805C9" w:rsidRDefault="004805C9">
      <w:pPr>
        <w:spacing w:line="256" w:lineRule="auto"/>
        <w:rPr>
          <w:sz w:val="20"/>
        </w:rPr>
        <w:sectPr w:rsidR="004805C9">
          <w:pgSz w:w="11910" w:h="16840"/>
          <w:pgMar w:top="1580" w:right="700" w:bottom="1400" w:left="720" w:header="0" w:footer="1211" w:gutter="0"/>
          <w:cols w:space="720"/>
        </w:sectPr>
      </w:pPr>
    </w:p>
    <w:p w14:paraId="20701216" w14:textId="77777777" w:rsidR="004805C9" w:rsidRDefault="004805C9">
      <w:pPr>
        <w:pStyle w:val="BodyText"/>
        <w:spacing w:before="8"/>
        <w:rPr>
          <w:b/>
          <w:sz w:val="6"/>
        </w:rPr>
      </w:pPr>
    </w:p>
    <w:p w14:paraId="06728DBE" w14:textId="77777777" w:rsidR="004805C9" w:rsidRDefault="00EA2621">
      <w:pPr>
        <w:pStyle w:val="BodyText"/>
        <w:ind w:left="720"/>
        <w:rPr>
          <w:sz w:val="20"/>
        </w:rPr>
      </w:pPr>
      <w:r>
        <w:rPr>
          <w:noProof/>
          <w:sz w:val="20"/>
        </w:rPr>
        <w:drawing>
          <wp:inline distT="0" distB="0" distL="0" distR="0" wp14:anchorId="0A6172BE" wp14:editId="577BA509">
            <wp:extent cx="5773328" cy="6273927"/>
            <wp:effectExtent l="0" t="0" r="0" b="0"/>
            <wp:docPr id="291" name="image159.png"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9.png"/>
                    <pic:cNvPicPr/>
                  </pic:nvPicPr>
                  <pic:blipFill>
                    <a:blip r:embed="rId188" cstate="email">
                      <a:extLst>
                        <a:ext uri="{28A0092B-C50C-407E-A947-70E740481C1C}">
                          <a14:useLocalDpi xmlns:a14="http://schemas.microsoft.com/office/drawing/2010/main"/>
                        </a:ext>
                      </a:extLst>
                    </a:blip>
                    <a:stretch>
                      <a:fillRect/>
                    </a:stretch>
                  </pic:blipFill>
                  <pic:spPr>
                    <a:xfrm>
                      <a:off x="0" y="0"/>
                      <a:ext cx="5773328" cy="6273927"/>
                    </a:xfrm>
                    <a:prstGeom prst="rect">
                      <a:avLst/>
                    </a:prstGeom>
                  </pic:spPr>
                </pic:pic>
              </a:graphicData>
            </a:graphic>
          </wp:inline>
        </w:drawing>
      </w:r>
    </w:p>
    <w:p w14:paraId="73B46AE4" w14:textId="77777777" w:rsidR="004805C9" w:rsidRDefault="004805C9">
      <w:pPr>
        <w:pStyle w:val="BodyText"/>
        <w:spacing w:before="2"/>
        <w:rPr>
          <w:b/>
          <w:sz w:val="7"/>
        </w:rPr>
      </w:pPr>
    </w:p>
    <w:p w14:paraId="6B75A7DC" w14:textId="77777777" w:rsidR="004805C9" w:rsidRDefault="00EA2621">
      <w:pPr>
        <w:spacing w:before="93" w:line="256" w:lineRule="auto"/>
        <w:ind w:left="1853" w:right="738" w:hanging="1133"/>
        <w:rPr>
          <w:b/>
          <w:sz w:val="20"/>
        </w:rPr>
      </w:pPr>
      <w:r>
        <w:rPr>
          <w:b/>
          <w:sz w:val="20"/>
        </w:rPr>
        <w:t>Figure 4.10. Percentage of total catch of key hard coral species taken by the MAFMF in each</w:t>
      </w:r>
      <w:r>
        <w:rPr>
          <w:b/>
          <w:spacing w:val="40"/>
          <w:sz w:val="20"/>
        </w:rPr>
        <w:t xml:space="preserve"> </w:t>
      </w:r>
      <w:r>
        <w:rPr>
          <w:b/>
          <w:sz w:val="20"/>
        </w:rPr>
        <w:t>10x10 nm reporting block during 2016-2020.</w:t>
      </w:r>
    </w:p>
    <w:p w14:paraId="1BB586A7" w14:textId="77777777" w:rsidR="004805C9" w:rsidRDefault="004805C9">
      <w:pPr>
        <w:spacing w:line="256" w:lineRule="auto"/>
        <w:rPr>
          <w:sz w:val="20"/>
        </w:rPr>
        <w:sectPr w:rsidR="004805C9">
          <w:pgSz w:w="11910" w:h="16840"/>
          <w:pgMar w:top="1580" w:right="700" w:bottom="1400" w:left="720" w:header="0" w:footer="1211" w:gutter="0"/>
          <w:cols w:space="720"/>
        </w:sectPr>
      </w:pPr>
    </w:p>
    <w:p w14:paraId="1DFB8585" w14:textId="733ED0A9" w:rsidR="004805C9" w:rsidRDefault="00431486">
      <w:pPr>
        <w:pStyle w:val="BodyText"/>
        <w:ind w:left="764"/>
        <w:rPr>
          <w:sz w:val="20"/>
        </w:rPr>
      </w:pPr>
      <w:r>
        <w:rPr>
          <w:noProof/>
          <w:sz w:val="20"/>
        </w:rPr>
        <w:lastRenderedPageBreak/>
        <mc:AlternateContent>
          <mc:Choice Requires="wpg">
            <w:drawing>
              <wp:inline distT="0" distB="0" distL="0" distR="0" wp14:anchorId="3D772515" wp14:editId="51598B38">
                <wp:extent cx="5543550" cy="7717155"/>
                <wp:effectExtent l="8890" t="3175" r="635" b="4445"/>
                <wp:docPr id="500"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7717155"/>
                          <a:chOff x="0" y="0"/>
                          <a:chExt cx="8730" cy="12153"/>
                        </a:xfrm>
                      </wpg:grpSpPr>
                      <pic:pic xmlns:pic="http://schemas.openxmlformats.org/drawingml/2006/picture">
                        <pic:nvPicPr>
                          <pic:cNvPr id="501" name="docshape87"/>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14" y="15"/>
                            <a:ext cx="8700" cy="6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docshape88"/>
                        <wps:cNvSpPr>
                          <a:spLocks noChangeArrowheads="1"/>
                        </wps:cNvSpPr>
                        <wps:spPr bwMode="auto">
                          <a:xfrm>
                            <a:off x="7" y="7"/>
                            <a:ext cx="8715" cy="6048"/>
                          </a:xfrm>
                          <a:prstGeom prst="rect">
                            <a:avLst/>
                          </a:prstGeom>
                          <a:noFill/>
                          <a:ln w="94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docshape89"/>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14" y="6126"/>
                            <a:ext cx="8676" cy="6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docshape90"/>
                        <wps:cNvSpPr>
                          <a:spLocks noChangeArrowheads="1"/>
                        </wps:cNvSpPr>
                        <wps:spPr bwMode="auto">
                          <a:xfrm>
                            <a:off x="7" y="6119"/>
                            <a:ext cx="8691" cy="6027"/>
                          </a:xfrm>
                          <a:prstGeom prst="rect">
                            <a:avLst/>
                          </a:prstGeom>
                          <a:noFill/>
                          <a:ln w="94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5" name="docshape91"/>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5470" y="9804"/>
                            <a:ext cx="3061"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4EC9D8D" id="docshapegroup86" o:spid="_x0000_s1026" style="width:436.5pt;height:607.65pt;mso-position-horizontal-relative:char;mso-position-vertical-relative:line" coordsize="8730,121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">
                <v:shape id="docshape87" o:spid="_x0000_s1027" type="#_x0000_t75" style="position:absolute;left:14;top:15;width:8700;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">
                  <v:imagedata r:id="rId192" o:title=""/>
                </v:shape>
                <v:rect id="docshape88" o:spid="_x0000_s1028" style="position:absolute;left:7;top:7;width:8715;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" filled="f" strokeweight=".26319mm"/>
                <v:shape id="docshape89" o:spid="_x0000_s1029" type="#_x0000_t75" style="position:absolute;left:14;top:6126;width:8676;height: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">
                  <v:imagedata r:id="rId193" o:title=""/>
                </v:shape>
                <v:rect id="docshape90" o:spid="_x0000_s1030" style="position:absolute;left:7;top:6119;width:8691;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" filled="f" strokeweight=".26319mm"/>
                <v:shape id="docshape91" o:spid="_x0000_s1031" type="#_x0000_t75" style="position:absolute;left:5470;top:9804;width:3061;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">
                  <v:imagedata r:id="rId194" o:title=""/>
                </v:shape>
                <w10:anchorlock/>
              </v:group>
            </w:pict>
          </mc:Fallback>
        </mc:AlternateContent>
      </w:r>
    </w:p>
    <w:p w14:paraId="553DF26B" w14:textId="77777777" w:rsidR="004805C9" w:rsidRDefault="004805C9">
      <w:pPr>
        <w:pStyle w:val="BodyText"/>
        <w:spacing w:before="2"/>
        <w:rPr>
          <w:b/>
          <w:sz w:val="20"/>
        </w:rPr>
      </w:pPr>
    </w:p>
    <w:p w14:paraId="4489C811" w14:textId="77777777" w:rsidR="004805C9" w:rsidRDefault="00EA2621">
      <w:pPr>
        <w:spacing w:before="93" w:line="256" w:lineRule="auto"/>
        <w:ind w:left="1853" w:right="738" w:hanging="1133"/>
        <w:rPr>
          <w:b/>
          <w:sz w:val="20"/>
        </w:rPr>
      </w:pPr>
      <w:r>
        <w:rPr>
          <w:b/>
          <w:sz w:val="20"/>
        </w:rPr>
        <w:t>Figure 4.11. Distribution</w:t>
      </w:r>
      <w:r>
        <w:rPr>
          <w:b/>
          <w:spacing w:val="25"/>
          <w:sz w:val="20"/>
        </w:rPr>
        <w:t xml:space="preserve"> </w:t>
      </w:r>
      <w:r>
        <w:rPr>
          <w:b/>
          <w:sz w:val="20"/>
        </w:rPr>
        <w:t>of repo</w:t>
      </w:r>
      <w:r>
        <w:rPr>
          <w:b/>
          <w:sz w:val="20"/>
        </w:rPr>
        <w:t>rted catches by the MAFMF</w:t>
      </w:r>
      <w:r>
        <w:rPr>
          <w:b/>
          <w:spacing w:val="28"/>
          <w:sz w:val="20"/>
        </w:rPr>
        <w:t xml:space="preserve"> </w:t>
      </w:r>
      <w:r>
        <w:rPr>
          <w:b/>
          <w:sz w:val="20"/>
        </w:rPr>
        <w:t xml:space="preserve">of </w:t>
      </w:r>
      <w:r>
        <w:rPr>
          <w:b/>
          <w:i/>
          <w:sz w:val="20"/>
        </w:rPr>
        <w:t xml:space="preserve">Fimbriaphyllia paraancora </w:t>
      </w:r>
      <w:r>
        <w:rPr>
          <w:b/>
          <w:sz w:val="20"/>
        </w:rPr>
        <w:t>by</w:t>
      </w:r>
      <w:r>
        <w:rPr>
          <w:b/>
          <w:spacing w:val="40"/>
          <w:sz w:val="20"/>
        </w:rPr>
        <w:t xml:space="preserve"> </w:t>
      </w:r>
      <w:r>
        <w:rPr>
          <w:b/>
          <w:sz w:val="20"/>
        </w:rPr>
        <w:t>10x10 nm block during 2011-2015 and 2016-2020. Inset: annual catch 2008-2020.</w:t>
      </w:r>
    </w:p>
    <w:p w14:paraId="74CCFBCE" w14:textId="77777777" w:rsidR="004805C9" w:rsidRDefault="004805C9">
      <w:pPr>
        <w:spacing w:line="256" w:lineRule="auto"/>
        <w:rPr>
          <w:sz w:val="20"/>
        </w:rPr>
        <w:sectPr w:rsidR="004805C9">
          <w:pgSz w:w="11910" w:h="16840"/>
          <w:pgMar w:top="1460" w:right="700" w:bottom="1400" w:left="720" w:header="0" w:footer="1211" w:gutter="0"/>
          <w:cols w:space="720"/>
        </w:sectPr>
      </w:pPr>
    </w:p>
    <w:p w14:paraId="76E5008C" w14:textId="07160936" w:rsidR="004805C9" w:rsidRDefault="00431486">
      <w:pPr>
        <w:pStyle w:val="BodyText"/>
        <w:ind w:left="764"/>
        <w:rPr>
          <w:sz w:val="20"/>
        </w:rPr>
      </w:pPr>
      <w:r>
        <w:rPr>
          <w:noProof/>
          <w:sz w:val="20"/>
        </w:rPr>
        <w:lastRenderedPageBreak/>
        <mc:AlternateContent>
          <mc:Choice Requires="wpg">
            <w:drawing>
              <wp:inline distT="0" distB="0" distL="0" distR="0" wp14:anchorId="247FF370" wp14:editId="269D997D">
                <wp:extent cx="5530215" cy="7985760"/>
                <wp:effectExtent l="8890" t="3175" r="4445" b="2540"/>
                <wp:docPr id="494"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7985760"/>
                          <a:chOff x="0" y="0"/>
                          <a:chExt cx="8709" cy="12576"/>
                        </a:xfrm>
                      </wpg:grpSpPr>
                      <pic:pic xmlns:pic="http://schemas.openxmlformats.org/drawingml/2006/picture">
                        <pic:nvPicPr>
                          <pic:cNvPr id="495" name="docshape93"/>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14" y="14"/>
                            <a:ext cx="8679" cy="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docshape94"/>
                        <wps:cNvSpPr>
                          <a:spLocks noChangeArrowheads="1"/>
                        </wps:cNvSpPr>
                        <wps:spPr bwMode="auto">
                          <a:xfrm>
                            <a:off x="7" y="7"/>
                            <a:ext cx="8694" cy="6235"/>
                          </a:xfrm>
                          <a:prstGeom prst="rect">
                            <a:avLst/>
                          </a:prstGeom>
                          <a:noFill/>
                          <a:ln w="94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docshape95"/>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14" y="6310"/>
                            <a:ext cx="8674" cy="6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docshape96"/>
                        <wps:cNvSpPr>
                          <a:spLocks noChangeArrowheads="1"/>
                        </wps:cNvSpPr>
                        <wps:spPr bwMode="auto">
                          <a:xfrm>
                            <a:off x="7" y="6302"/>
                            <a:ext cx="8689" cy="6266"/>
                          </a:xfrm>
                          <a:prstGeom prst="rect">
                            <a:avLst/>
                          </a:prstGeom>
                          <a:noFill/>
                          <a:ln w="94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9" name="docshape97"/>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5417" y="10275"/>
                            <a:ext cx="3144"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2F220A" id="docshapegroup92" o:spid="_x0000_s1026" style="width:435.45pt;height:628.8pt;mso-position-horizontal-relative:char;mso-position-vertical-relative:line" coordsize="8709,125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">
                <v:shape id="docshape93" o:spid="_x0000_s1027" type="#_x0000_t75" style="position:absolute;left:14;top:14;width:8679;height: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">
                  <v:imagedata r:id="rId198" o:title=""/>
                </v:shape>
                <v:rect id="docshape94" o:spid="_x0000_s1028" style="position:absolute;left:7;top:7;width:8694;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" filled="f" strokeweight=".26331mm"/>
                <v:shape id="docshape95" o:spid="_x0000_s1029" type="#_x0000_t75" style="position:absolute;left:14;top:6310;width:8674;height: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">
                  <v:imagedata r:id="rId199" o:title=""/>
                </v:shape>
                <v:rect id="docshape96" o:spid="_x0000_s1030" style="position:absolute;left:7;top:6302;width:8689;height:6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" filled="f" strokeweight=".26331mm"/>
                <v:shape id="docshape97" o:spid="_x0000_s1031" type="#_x0000_t75" style="position:absolute;left:5417;top:10275;width:3144;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">
                  <v:imagedata r:id="rId200" o:title=""/>
                </v:shape>
                <w10:anchorlock/>
              </v:group>
            </w:pict>
          </mc:Fallback>
        </mc:AlternateContent>
      </w:r>
    </w:p>
    <w:p w14:paraId="4A52FEA8" w14:textId="77777777" w:rsidR="004805C9" w:rsidRDefault="004805C9">
      <w:pPr>
        <w:pStyle w:val="BodyText"/>
        <w:rPr>
          <w:b/>
          <w:sz w:val="21"/>
        </w:rPr>
      </w:pPr>
    </w:p>
    <w:p w14:paraId="6D006059" w14:textId="77777777" w:rsidR="004805C9" w:rsidRDefault="00EA2621">
      <w:pPr>
        <w:spacing w:before="93" w:line="256" w:lineRule="auto"/>
        <w:ind w:left="1853" w:right="738" w:hanging="1133"/>
        <w:rPr>
          <w:b/>
          <w:sz w:val="20"/>
        </w:rPr>
      </w:pPr>
      <w:r>
        <w:rPr>
          <w:b/>
          <w:sz w:val="20"/>
        </w:rPr>
        <w:t>Figure 4.12. Distribution of re</w:t>
      </w:r>
      <w:r>
        <w:rPr>
          <w:b/>
          <w:sz w:val="20"/>
        </w:rPr>
        <w:t xml:space="preserve">ported catches by the MAFMF of </w:t>
      </w:r>
      <w:r>
        <w:rPr>
          <w:b/>
          <w:i/>
          <w:sz w:val="20"/>
        </w:rPr>
        <w:t xml:space="preserve">Euphyllia glabrescens </w:t>
      </w:r>
      <w:r>
        <w:rPr>
          <w:b/>
          <w:sz w:val="20"/>
        </w:rPr>
        <w:t>by 10x10 nm block during 2011-2015 and 2016-2020. Inset: annual catch 2008-2020.</w:t>
      </w:r>
    </w:p>
    <w:p w14:paraId="427D370F" w14:textId="77777777" w:rsidR="004805C9" w:rsidRDefault="004805C9">
      <w:pPr>
        <w:spacing w:line="256" w:lineRule="auto"/>
        <w:rPr>
          <w:sz w:val="20"/>
        </w:rPr>
        <w:sectPr w:rsidR="004805C9">
          <w:pgSz w:w="11910" w:h="16840"/>
          <w:pgMar w:top="1460" w:right="700" w:bottom="1400" w:left="720" w:header="0" w:footer="1211" w:gutter="0"/>
          <w:cols w:space="720"/>
        </w:sectPr>
      </w:pPr>
    </w:p>
    <w:p w14:paraId="58B616AF" w14:textId="77777777" w:rsidR="004805C9" w:rsidRDefault="00EA2621">
      <w:pPr>
        <w:spacing w:before="82"/>
        <w:ind w:left="1740"/>
        <w:jc w:val="both"/>
        <w:rPr>
          <w:i/>
          <w:sz w:val="24"/>
        </w:rPr>
      </w:pPr>
      <w:r>
        <w:rPr>
          <w:noProof/>
        </w:rPr>
        <w:lastRenderedPageBreak/>
        <w:drawing>
          <wp:anchor distT="0" distB="0" distL="0" distR="0" simplePos="0" relativeHeight="15824896" behindDoc="0" locked="0" layoutInCell="1" allowOverlap="1" wp14:anchorId="45CAFD5B" wp14:editId="176658B7">
            <wp:simplePos x="0" y="0"/>
            <wp:positionH relativeFrom="page">
              <wp:posOffset>917485</wp:posOffset>
            </wp:positionH>
            <wp:positionV relativeFrom="paragraph">
              <wp:posOffset>86968</wp:posOffset>
            </wp:positionV>
            <wp:extent cx="460972" cy="113385"/>
            <wp:effectExtent l="0" t="0" r="0" b="0"/>
            <wp:wrapNone/>
            <wp:docPr id="29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66.png"/>
                    <pic:cNvPicPr/>
                  </pic:nvPicPr>
                  <pic:blipFill>
                    <a:blip r:embed="rId201"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Euphyllia</w:t>
      </w:r>
      <w:r>
        <w:rPr>
          <w:i/>
          <w:spacing w:val="-4"/>
          <w:sz w:val="24"/>
        </w:rPr>
        <w:t xml:space="preserve"> </w:t>
      </w:r>
      <w:r>
        <w:rPr>
          <w:i/>
          <w:spacing w:val="-2"/>
          <w:sz w:val="24"/>
        </w:rPr>
        <w:t>glabrescens</w:t>
      </w:r>
    </w:p>
    <w:p w14:paraId="5C91286A" w14:textId="77777777" w:rsidR="004805C9" w:rsidRDefault="00EA2621">
      <w:pPr>
        <w:pStyle w:val="BodyText"/>
        <w:spacing w:before="142" w:line="259" w:lineRule="auto"/>
        <w:ind w:left="720" w:right="734"/>
        <w:jc w:val="both"/>
      </w:pPr>
      <w:r>
        <w:rPr>
          <w:i/>
        </w:rPr>
        <w:t xml:space="preserve">Euphyllia glabrescens </w:t>
      </w:r>
      <w:r>
        <w:t>(Torch coral) is widespread across the Indo-West Pacific.</w:t>
      </w:r>
      <w:r>
        <w:rPr>
          <w:spacing w:val="40"/>
        </w:rPr>
        <w:t xml:space="preserve"> </w:t>
      </w:r>
      <w:r>
        <w:t>I</w:t>
      </w:r>
      <w:r>
        <w:t>n Australia</w:t>
      </w:r>
      <w:r>
        <w:rPr>
          <w:spacing w:val="-7"/>
        </w:rPr>
        <w:t xml:space="preserve"> </w:t>
      </w:r>
      <w:r>
        <w:t>it</w:t>
      </w:r>
      <w:r>
        <w:rPr>
          <w:spacing w:val="-8"/>
        </w:rPr>
        <w:t xml:space="preserve"> </w:t>
      </w:r>
      <w:r>
        <w:t>occurs</w:t>
      </w:r>
      <w:r>
        <w:rPr>
          <w:spacing w:val="-7"/>
        </w:rPr>
        <w:t xml:space="preserve"> </w:t>
      </w:r>
      <w:r>
        <w:t>across</w:t>
      </w:r>
      <w:r>
        <w:rPr>
          <w:spacing w:val="-8"/>
        </w:rPr>
        <w:t xml:space="preserve"> </w:t>
      </w:r>
      <w:r>
        <w:t>northern</w:t>
      </w:r>
      <w:r>
        <w:rPr>
          <w:spacing w:val="-8"/>
        </w:rPr>
        <w:t xml:space="preserve"> </w:t>
      </w:r>
      <w:r>
        <w:t>Australia</w:t>
      </w:r>
      <w:r>
        <w:rPr>
          <w:spacing w:val="-7"/>
        </w:rPr>
        <w:t xml:space="preserve"> </w:t>
      </w:r>
      <w:r>
        <w:t>from</w:t>
      </w:r>
      <w:r>
        <w:rPr>
          <w:spacing w:val="-6"/>
        </w:rPr>
        <w:t xml:space="preserve"> </w:t>
      </w:r>
      <w:r>
        <w:t>the</w:t>
      </w:r>
      <w:r>
        <w:rPr>
          <w:spacing w:val="-5"/>
        </w:rPr>
        <w:t xml:space="preserve"> </w:t>
      </w:r>
      <w:r>
        <w:t>Houtman</w:t>
      </w:r>
      <w:r>
        <w:rPr>
          <w:spacing w:val="-7"/>
        </w:rPr>
        <w:t xml:space="preserve"> </w:t>
      </w:r>
      <w:r>
        <w:t>Abrolhos</w:t>
      </w:r>
      <w:r>
        <w:rPr>
          <w:spacing w:val="-8"/>
        </w:rPr>
        <w:t xml:space="preserve"> </w:t>
      </w:r>
      <w:r>
        <w:t>Islands</w:t>
      </w:r>
      <w:r>
        <w:rPr>
          <w:spacing w:val="-8"/>
        </w:rPr>
        <w:t xml:space="preserve"> </w:t>
      </w:r>
      <w:r>
        <w:t>(WA) to</w:t>
      </w:r>
      <w:r>
        <w:rPr>
          <w:spacing w:val="-10"/>
        </w:rPr>
        <w:t xml:space="preserve"> </w:t>
      </w:r>
      <w:r>
        <w:t>northern</w:t>
      </w:r>
      <w:r>
        <w:rPr>
          <w:spacing w:val="-9"/>
        </w:rPr>
        <w:t xml:space="preserve"> </w:t>
      </w:r>
      <w:r>
        <w:t>NSW</w:t>
      </w:r>
      <w:r>
        <w:rPr>
          <w:spacing w:val="-6"/>
        </w:rPr>
        <w:t xml:space="preserve"> </w:t>
      </w:r>
      <w:r>
        <w:t>(Veron</w:t>
      </w:r>
      <w:r>
        <w:rPr>
          <w:spacing w:val="-7"/>
        </w:rPr>
        <w:t xml:space="preserve"> </w:t>
      </w:r>
      <w:r>
        <w:t>2000;</w:t>
      </w:r>
      <w:r>
        <w:rPr>
          <w:spacing w:val="-7"/>
        </w:rPr>
        <w:t xml:space="preserve"> </w:t>
      </w:r>
      <w:r>
        <w:t>Turak</w:t>
      </w:r>
      <w:r>
        <w:rPr>
          <w:spacing w:val="-6"/>
        </w:rPr>
        <w:t xml:space="preserve"> </w:t>
      </w:r>
      <w:r>
        <w:rPr>
          <w:i/>
        </w:rPr>
        <w:t>et</w:t>
      </w:r>
      <w:r>
        <w:rPr>
          <w:i/>
          <w:spacing w:val="-10"/>
        </w:rPr>
        <w:t xml:space="preserve"> </w:t>
      </w:r>
      <w:r>
        <w:rPr>
          <w:i/>
        </w:rPr>
        <w:t>al.</w:t>
      </w:r>
      <w:r>
        <w:rPr>
          <w:i/>
          <w:spacing w:val="-7"/>
        </w:rPr>
        <w:t xml:space="preserve"> </w:t>
      </w:r>
      <w:r>
        <w:t>2014a).</w:t>
      </w:r>
      <w:r>
        <w:rPr>
          <w:spacing w:val="40"/>
        </w:rPr>
        <w:t xml:space="preserve"> </w:t>
      </w:r>
      <w:r>
        <w:t>Regarded</w:t>
      </w:r>
      <w:r>
        <w:rPr>
          <w:spacing w:val="-9"/>
        </w:rPr>
        <w:t xml:space="preserve"> </w:t>
      </w:r>
      <w:r>
        <w:t>as</w:t>
      </w:r>
      <w:r>
        <w:rPr>
          <w:spacing w:val="-8"/>
        </w:rPr>
        <w:t xml:space="preserve"> </w:t>
      </w:r>
      <w:r>
        <w:t>common</w:t>
      </w:r>
      <w:r>
        <w:rPr>
          <w:spacing w:val="-9"/>
        </w:rPr>
        <w:t xml:space="preserve"> </w:t>
      </w:r>
      <w:r>
        <w:t>throughout most</w:t>
      </w:r>
      <w:r>
        <w:rPr>
          <w:spacing w:val="-11"/>
        </w:rPr>
        <w:t xml:space="preserve"> </w:t>
      </w:r>
      <w:r>
        <w:t>of</w:t>
      </w:r>
      <w:r>
        <w:rPr>
          <w:spacing w:val="-11"/>
        </w:rPr>
        <w:t xml:space="preserve"> </w:t>
      </w:r>
      <w:r>
        <w:t>its</w:t>
      </w:r>
      <w:r>
        <w:rPr>
          <w:spacing w:val="-9"/>
        </w:rPr>
        <w:t xml:space="preserve"> </w:t>
      </w:r>
      <w:r>
        <w:t>range</w:t>
      </w:r>
      <w:r>
        <w:rPr>
          <w:spacing w:val="-9"/>
        </w:rPr>
        <w:t xml:space="preserve"> </w:t>
      </w:r>
      <w:r>
        <w:t>(Turak</w:t>
      </w:r>
      <w:r>
        <w:rPr>
          <w:spacing w:val="-8"/>
        </w:rPr>
        <w:t xml:space="preserve"> </w:t>
      </w:r>
      <w:r>
        <w:rPr>
          <w:i/>
        </w:rPr>
        <w:t>et</w:t>
      </w:r>
      <w:r>
        <w:rPr>
          <w:i/>
          <w:spacing w:val="-11"/>
        </w:rPr>
        <w:t xml:space="preserve"> </w:t>
      </w:r>
      <w:r>
        <w:rPr>
          <w:i/>
        </w:rPr>
        <w:t>al.</w:t>
      </w:r>
      <w:r>
        <w:rPr>
          <w:i/>
          <w:spacing w:val="-11"/>
        </w:rPr>
        <w:t xml:space="preserve"> </w:t>
      </w:r>
      <w:r>
        <w:t>2014a).</w:t>
      </w:r>
      <w:r>
        <w:rPr>
          <w:spacing w:val="-11"/>
        </w:rPr>
        <w:t xml:space="preserve"> </w:t>
      </w:r>
      <w:r>
        <w:t>Occurs</w:t>
      </w:r>
      <w:r>
        <w:rPr>
          <w:spacing w:val="-12"/>
        </w:rPr>
        <w:t xml:space="preserve"> </w:t>
      </w:r>
      <w:r>
        <w:t>on</w:t>
      </w:r>
      <w:r>
        <w:rPr>
          <w:spacing w:val="-9"/>
        </w:rPr>
        <w:t xml:space="preserve"> </w:t>
      </w:r>
      <w:r>
        <w:t>soft</w:t>
      </w:r>
      <w:r>
        <w:rPr>
          <w:spacing w:val="-11"/>
        </w:rPr>
        <w:t xml:space="preserve"> </w:t>
      </w:r>
      <w:r>
        <w:t>sediments</w:t>
      </w:r>
      <w:r>
        <w:rPr>
          <w:spacing w:val="-9"/>
        </w:rPr>
        <w:t xml:space="preserve"> </w:t>
      </w:r>
      <w:r>
        <w:t>in</w:t>
      </w:r>
      <w:r>
        <w:rPr>
          <w:spacing w:val="-9"/>
        </w:rPr>
        <w:t xml:space="preserve"> </w:t>
      </w:r>
      <w:r>
        <w:t>a</w:t>
      </w:r>
      <w:r>
        <w:rPr>
          <w:spacing w:val="-11"/>
        </w:rPr>
        <w:t xml:space="preserve"> </w:t>
      </w:r>
      <w:r>
        <w:t>range</w:t>
      </w:r>
      <w:r>
        <w:rPr>
          <w:spacing w:val="-9"/>
        </w:rPr>
        <w:t xml:space="preserve"> </w:t>
      </w:r>
      <w:r>
        <w:t>of</w:t>
      </w:r>
      <w:r>
        <w:rPr>
          <w:spacing w:val="-9"/>
        </w:rPr>
        <w:t xml:space="preserve"> </w:t>
      </w:r>
      <w:r>
        <w:t>habitats. In</w:t>
      </w:r>
      <w:r>
        <w:rPr>
          <w:spacing w:val="-3"/>
        </w:rPr>
        <w:t xml:space="preserve"> </w:t>
      </w:r>
      <w:r>
        <w:t>WA,</w:t>
      </w:r>
      <w:r>
        <w:rPr>
          <w:spacing w:val="-4"/>
        </w:rPr>
        <w:t xml:space="preserve"> </w:t>
      </w:r>
      <w:r>
        <w:t>most</w:t>
      </w:r>
      <w:r>
        <w:rPr>
          <w:spacing w:val="-4"/>
        </w:rPr>
        <w:t xml:space="preserve"> </w:t>
      </w:r>
      <w:r>
        <w:t>common</w:t>
      </w:r>
      <w:r>
        <w:rPr>
          <w:spacing w:val="-6"/>
        </w:rPr>
        <w:t xml:space="preserve"> </w:t>
      </w:r>
      <w:r>
        <w:t>on</w:t>
      </w:r>
      <w:r>
        <w:rPr>
          <w:spacing w:val="-4"/>
        </w:rPr>
        <w:t xml:space="preserve"> </w:t>
      </w:r>
      <w:r>
        <w:t>deeper</w:t>
      </w:r>
      <w:r>
        <w:rPr>
          <w:spacing w:val="-5"/>
        </w:rPr>
        <w:t xml:space="preserve"> </w:t>
      </w:r>
      <w:r>
        <w:t>reefs</w:t>
      </w:r>
      <w:r>
        <w:rPr>
          <w:spacing w:val="-4"/>
        </w:rPr>
        <w:t xml:space="preserve"> </w:t>
      </w:r>
      <w:r>
        <w:t>(to</w:t>
      </w:r>
      <w:r>
        <w:rPr>
          <w:spacing w:val="-6"/>
        </w:rPr>
        <w:t xml:space="preserve"> </w:t>
      </w:r>
      <w:r>
        <w:t>a</w:t>
      </w:r>
      <w:r>
        <w:rPr>
          <w:spacing w:val="-6"/>
        </w:rPr>
        <w:t xml:space="preserve"> </w:t>
      </w:r>
      <w:r>
        <w:t>maximum</w:t>
      </w:r>
      <w:r>
        <w:rPr>
          <w:spacing w:val="-3"/>
        </w:rPr>
        <w:t xml:space="preserve"> </w:t>
      </w:r>
      <w:r>
        <w:t>depth</w:t>
      </w:r>
      <w:r>
        <w:rPr>
          <w:spacing w:val="-6"/>
        </w:rPr>
        <w:t xml:space="preserve"> </w:t>
      </w:r>
      <w:r>
        <w:t>of</w:t>
      </w:r>
      <w:r>
        <w:rPr>
          <w:spacing w:val="-4"/>
        </w:rPr>
        <w:t xml:space="preserve"> </w:t>
      </w:r>
      <w:r>
        <w:t>40</w:t>
      </w:r>
      <w:r>
        <w:rPr>
          <w:spacing w:val="-6"/>
        </w:rPr>
        <w:t xml:space="preserve"> </w:t>
      </w:r>
      <w:r>
        <w:t>m),</w:t>
      </w:r>
      <w:r>
        <w:rPr>
          <w:spacing w:val="-4"/>
        </w:rPr>
        <w:t xml:space="preserve"> </w:t>
      </w:r>
      <w:r>
        <w:t>but</w:t>
      </w:r>
      <w:r>
        <w:rPr>
          <w:spacing w:val="-4"/>
        </w:rPr>
        <w:t xml:space="preserve"> </w:t>
      </w:r>
      <w:r>
        <w:t>also</w:t>
      </w:r>
      <w:r>
        <w:rPr>
          <w:spacing w:val="-6"/>
        </w:rPr>
        <w:t xml:space="preserve"> </w:t>
      </w:r>
      <w:r>
        <w:t>occurs in intertidal habitats.</w:t>
      </w:r>
    </w:p>
    <w:p w14:paraId="47C8597A" w14:textId="77777777" w:rsidR="004805C9" w:rsidRDefault="00EA2621">
      <w:pPr>
        <w:pStyle w:val="BodyText"/>
        <w:spacing w:before="119"/>
        <w:ind w:left="720"/>
        <w:jc w:val="both"/>
      </w:pPr>
      <w:r>
        <w:t>The</w:t>
      </w:r>
      <w:r>
        <w:rPr>
          <w:spacing w:val="-3"/>
        </w:rPr>
        <w:t xml:space="preserve"> </w:t>
      </w:r>
      <w:r>
        <w:t>species</w:t>
      </w:r>
      <w:r>
        <w:rPr>
          <w:spacing w:val="-2"/>
        </w:rPr>
        <w:t xml:space="preserve"> </w:t>
      </w:r>
      <w:r>
        <w:t>is</w:t>
      </w:r>
      <w:r>
        <w:rPr>
          <w:spacing w:val="-3"/>
        </w:rPr>
        <w:t xml:space="preserve"> </w:t>
      </w:r>
      <w:r>
        <w:t>popular</w:t>
      </w:r>
      <w:r>
        <w:rPr>
          <w:spacing w:val="-4"/>
        </w:rPr>
        <w:t xml:space="preserve"> </w:t>
      </w:r>
      <w:r>
        <w:t>in</w:t>
      </w:r>
      <w:r>
        <w:rPr>
          <w:spacing w:val="-2"/>
        </w:rPr>
        <w:t xml:space="preserve"> </w:t>
      </w:r>
      <w:r>
        <w:t>aquariums</w:t>
      </w:r>
      <w:r>
        <w:rPr>
          <w:spacing w:val="-2"/>
        </w:rPr>
        <w:t xml:space="preserve"> </w:t>
      </w:r>
      <w:r>
        <w:t>and</w:t>
      </w:r>
      <w:r>
        <w:rPr>
          <w:spacing w:val="-2"/>
        </w:rPr>
        <w:t xml:space="preserve"> </w:t>
      </w:r>
      <w:r>
        <w:t>is</w:t>
      </w:r>
      <w:r>
        <w:rPr>
          <w:spacing w:val="-4"/>
        </w:rPr>
        <w:t xml:space="preserve"> </w:t>
      </w:r>
      <w:r>
        <w:t>strongly</w:t>
      </w:r>
      <w:r>
        <w:rPr>
          <w:spacing w:val="-3"/>
        </w:rPr>
        <w:t xml:space="preserve"> </w:t>
      </w:r>
      <w:r>
        <w:t>targeted</w:t>
      </w:r>
      <w:r>
        <w:rPr>
          <w:spacing w:val="-2"/>
        </w:rPr>
        <w:t xml:space="preserve"> </w:t>
      </w:r>
      <w:r>
        <w:t>across</w:t>
      </w:r>
      <w:r>
        <w:rPr>
          <w:spacing w:val="-4"/>
        </w:rPr>
        <w:t xml:space="preserve"> </w:t>
      </w:r>
      <w:r>
        <w:t>its</w:t>
      </w:r>
      <w:r>
        <w:rPr>
          <w:spacing w:val="-3"/>
        </w:rPr>
        <w:t xml:space="preserve"> </w:t>
      </w:r>
      <w:r>
        <w:rPr>
          <w:spacing w:val="-2"/>
        </w:rPr>
        <w:t>range.</w:t>
      </w:r>
    </w:p>
    <w:p w14:paraId="6C1D7788" w14:textId="77777777" w:rsidR="004805C9" w:rsidRDefault="00EA2621">
      <w:pPr>
        <w:pStyle w:val="BodyText"/>
        <w:spacing w:before="142" w:line="259" w:lineRule="auto"/>
        <w:ind w:left="720" w:right="736"/>
        <w:jc w:val="both"/>
      </w:pPr>
      <w:r>
        <w:t>Colonies are</w:t>
      </w:r>
      <w:r>
        <w:t xml:space="preserve"> phaceloid. Polyps have long flowing tentacles in a range of colours, including</w:t>
      </w:r>
      <w:r>
        <w:rPr>
          <w:spacing w:val="-17"/>
        </w:rPr>
        <w:t xml:space="preserve"> </w:t>
      </w:r>
      <w:r>
        <w:t>brown,</w:t>
      </w:r>
      <w:r>
        <w:rPr>
          <w:spacing w:val="-17"/>
        </w:rPr>
        <w:t xml:space="preserve"> </w:t>
      </w:r>
      <w:r>
        <w:t>grey-blue</w:t>
      </w:r>
      <w:r>
        <w:rPr>
          <w:spacing w:val="-16"/>
        </w:rPr>
        <w:t xml:space="preserve"> </w:t>
      </w:r>
      <w:r>
        <w:t>or</w:t>
      </w:r>
      <w:r>
        <w:rPr>
          <w:spacing w:val="-17"/>
        </w:rPr>
        <w:t xml:space="preserve"> </w:t>
      </w:r>
      <w:r>
        <w:t>grey-green,</w:t>
      </w:r>
      <w:r>
        <w:rPr>
          <w:spacing w:val="-17"/>
        </w:rPr>
        <w:t xml:space="preserve"> </w:t>
      </w:r>
      <w:r>
        <w:t>with</w:t>
      </w:r>
      <w:r>
        <w:rPr>
          <w:spacing w:val="-17"/>
        </w:rPr>
        <w:t xml:space="preserve"> </w:t>
      </w:r>
      <w:r>
        <w:t>knob-shaped</w:t>
      </w:r>
      <w:r>
        <w:rPr>
          <w:spacing w:val="-16"/>
        </w:rPr>
        <w:t xml:space="preserve"> </w:t>
      </w:r>
      <w:r>
        <w:t>tips</w:t>
      </w:r>
      <w:r>
        <w:rPr>
          <w:spacing w:val="-17"/>
        </w:rPr>
        <w:t xml:space="preserve"> </w:t>
      </w:r>
      <w:r>
        <w:t>that</w:t>
      </w:r>
      <w:r>
        <w:rPr>
          <w:spacing w:val="-17"/>
        </w:rPr>
        <w:t xml:space="preserve"> </w:t>
      </w:r>
      <w:r>
        <w:t>are</w:t>
      </w:r>
      <w:r>
        <w:rPr>
          <w:spacing w:val="-16"/>
        </w:rPr>
        <w:t xml:space="preserve"> </w:t>
      </w:r>
      <w:r>
        <w:t>cream,</w:t>
      </w:r>
      <w:r>
        <w:rPr>
          <w:spacing w:val="-17"/>
        </w:rPr>
        <w:t xml:space="preserve"> </w:t>
      </w:r>
      <w:r>
        <w:t>green, pink or white.</w:t>
      </w:r>
    </w:p>
    <w:p w14:paraId="417F90EC" w14:textId="77777777" w:rsidR="004805C9" w:rsidRDefault="00EA2621">
      <w:pPr>
        <w:pStyle w:val="BodyText"/>
        <w:spacing w:before="119" w:line="259" w:lineRule="auto"/>
        <w:ind w:left="720" w:right="739"/>
        <w:jc w:val="both"/>
      </w:pPr>
      <w:r>
        <w:t xml:space="preserve">IUCN Red List status is ‘Near Threatened’, based on an assessment conducted in 2008 </w:t>
      </w:r>
      <w:r>
        <w:t xml:space="preserve">(Turak </w:t>
      </w:r>
      <w:r>
        <w:rPr>
          <w:i/>
        </w:rPr>
        <w:t xml:space="preserve">et al. </w:t>
      </w:r>
      <w:r>
        <w:t>2014a).</w:t>
      </w:r>
    </w:p>
    <w:p w14:paraId="55E77298" w14:textId="77777777" w:rsidR="004805C9" w:rsidRDefault="00EA2621">
      <w:pPr>
        <w:pStyle w:val="BodyText"/>
        <w:spacing w:before="119" w:line="259" w:lineRule="auto"/>
        <w:ind w:left="720" w:right="736"/>
        <w:jc w:val="both"/>
      </w:pPr>
      <w:r>
        <w:t>A</w:t>
      </w:r>
      <w:r>
        <w:rPr>
          <w:spacing w:val="-10"/>
        </w:rPr>
        <w:t xml:space="preserve"> </w:t>
      </w:r>
      <w:r>
        <w:t>hermaphroditic</w:t>
      </w:r>
      <w:r>
        <w:rPr>
          <w:spacing w:val="-13"/>
        </w:rPr>
        <w:t xml:space="preserve"> </w:t>
      </w:r>
      <w:r>
        <w:t>brooder</w:t>
      </w:r>
      <w:r>
        <w:rPr>
          <w:spacing w:val="-11"/>
        </w:rPr>
        <w:t xml:space="preserve"> </w:t>
      </w:r>
      <w:r>
        <w:t>(Richmond</w:t>
      </w:r>
      <w:r>
        <w:rPr>
          <w:spacing w:val="-12"/>
        </w:rPr>
        <w:t xml:space="preserve"> </w:t>
      </w:r>
      <w:r>
        <w:t>and</w:t>
      </w:r>
      <w:r>
        <w:rPr>
          <w:spacing w:val="-12"/>
        </w:rPr>
        <w:t xml:space="preserve"> </w:t>
      </w:r>
      <w:r>
        <w:t>Hunter</w:t>
      </w:r>
      <w:r>
        <w:rPr>
          <w:spacing w:val="-11"/>
        </w:rPr>
        <w:t xml:space="preserve"> </w:t>
      </w:r>
      <w:r>
        <w:t>1990;</w:t>
      </w:r>
      <w:r>
        <w:rPr>
          <w:spacing w:val="-10"/>
        </w:rPr>
        <w:t xml:space="preserve"> </w:t>
      </w:r>
      <w:r>
        <w:t>Fan</w:t>
      </w:r>
      <w:r>
        <w:rPr>
          <w:spacing w:val="-6"/>
        </w:rPr>
        <w:t xml:space="preserve"> </w:t>
      </w:r>
      <w:r>
        <w:rPr>
          <w:i/>
        </w:rPr>
        <w:t>et</w:t>
      </w:r>
      <w:r>
        <w:rPr>
          <w:i/>
          <w:spacing w:val="-12"/>
        </w:rPr>
        <w:t xml:space="preserve"> </w:t>
      </w:r>
      <w:r>
        <w:rPr>
          <w:i/>
        </w:rPr>
        <w:t>al.</w:t>
      </w:r>
      <w:r>
        <w:rPr>
          <w:i/>
          <w:spacing w:val="-10"/>
        </w:rPr>
        <w:t xml:space="preserve"> </w:t>
      </w:r>
      <w:r>
        <w:t>2006),</w:t>
      </w:r>
      <w:r>
        <w:rPr>
          <w:spacing w:val="-10"/>
        </w:rPr>
        <w:t xml:space="preserve"> </w:t>
      </w:r>
      <w:r>
        <w:t>thus</w:t>
      </w:r>
      <w:r>
        <w:rPr>
          <w:spacing w:val="-10"/>
        </w:rPr>
        <w:t xml:space="preserve"> </w:t>
      </w:r>
      <w:r>
        <w:t xml:space="preserve">differing to most </w:t>
      </w:r>
      <w:r>
        <w:rPr>
          <w:i/>
        </w:rPr>
        <w:t xml:space="preserve">Euphyllia </w:t>
      </w:r>
      <w:r>
        <w:t>species which are broadcast spawners (Baird et al. 2009).</w:t>
      </w:r>
      <w:r>
        <w:rPr>
          <w:spacing w:val="40"/>
        </w:rPr>
        <w:t xml:space="preserve"> </w:t>
      </w:r>
      <w:r>
        <w:t>This reproductive strategy (i.e., brooding larvae) means that recruitment is limited to the immediate vicinity of reproductive adults. Thus population recovery after localised depletion is likely to be slow.</w:t>
      </w:r>
    </w:p>
    <w:p w14:paraId="2B240849" w14:textId="77777777" w:rsidR="004805C9" w:rsidRDefault="00EA2621">
      <w:pPr>
        <w:pStyle w:val="BodyText"/>
        <w:spacing w:before="121" w:line="259" w:lineRule="auto"/>
        <w:ind w:left="720" w:right="732"/>
        <w:jc w:val="both"/>
      </w:pPr>
      <w:r>
        <w:t>It attains reproductive</w:t>
      </w:r>
      <w:r>
        <w:rPr>
          <w:spacing w:val="-2"/>
        </w:rPr>
        <w:t xml:space="preserve"> </w:t>
      </w:r>
      <w:r>
        <w:t>maturity at a minimum</w:t>
      </w:r>
      <w:r>
        <w:rPr>
          <w:spacing w:val="-1"/>
        </w:rPr>
        <w:t xml:space="preserve"> </w:t>
      </w:r>
      <w:r>
        <w:t>si</w:t>
      </w:r>
      <w:r>
        <w:t xml:space="preserve">ze of 26 mm (average size at maturity is unknown). Harvested sizes observed by Pratchett </w:t>
      </w:r>
      <w:r>
        <w:rPr>
          <w:i/>
        </w:rPr>
        <w:t xml:space="preserve">et al. </w:t>
      </w:r>
      <w:r>
        <w:t>(2020b) ranged from 18- 168 mm (average 67 mm).</w:t>
      </w:r>
    </w:p>
    <w:p w14:paraId="205EB4E9" w14:textId="77777777" w:rsidR="004805C9" w:rsidRDefault="00EA2621">
      <w:pPr>
        <w:pStyle w:val="BodyText"/>
        <w:spacing w:before="118" w:line="259" w:lineRule="auto"/>
        <w:ind w:left="720" w:right="734"/>
        <w:jc w:val="both"/>
      </w:pPr>
      <w:r>
        <w:t xml:space="preserve">An average colony growth of 8.6 mm per year (maximum of 42.0 mm/y) for </w:t>
      </w:r>
      <w:r>
        <w:rPr>
          <w:i/>
        </w:rPr>
        <w:t>E. glabrescens</w:t>
      </w:r>
      <w:r>
        <w:rPr>
          <w:i/>
          <w:spacing w:val="-12"/>
        </w:rPr>
        <w:t xml:space="preserve"> </w:t>
      </w:r>
      <w:r>
        <w:t>was</w:t>
      </w:r>
      <w:r>
        <w:rPr>
          <w:spacing w:val="-12"/>
        </w:rPr>
        <w:t xml:space="preserve"> </w:t>
      </w:r>
      <w:r>
        <w:t>observed</w:t>
      </w:r>
      <w:r>
        <w:rPr>
          <w:spacing w:val="-10"/>
        </w:rPr>
        <w:t xml:space="preserve"> </w:t>
      </w:r>
      <w:r>
        <w:t>during</w:t>
      </w:r>
      <w:r>
        <w:rPr>
          <w:spacing w:val="-11"/>
        </w:rPr>
        <w:t xml:space="preserve"> </w:t>
      </w:r>
      <w:r>
        <w:t>a</w:t>
      </w:r>
      <w:r>
        <w:rPr>
          <w:spacing w:val="-12"/>
        </w:rPr>
        <w:t xml:space="preserve"> </w:t>
      </w:r>
      <w:r>
        <w:t>tagg</w:t>
      </w:r>
      <w:r>
        <w:t>ing</w:t>
      </w:r>
      <w:r>
        <w:rPr>
          <w:spacing w:val="-12"/>
        </w:rPr>
        <w:t xml:space="preserve"> </w:t>
      </w:r>
      <w:r>
        <w:t>study</w:t>
      </w:r>
      <w:r>
        <w:rPr>
          <w:spacing w:val="-13"/>
        </w:rPr>
        <w:t xml:space="preserve"> </w:t>
      </w:r>
      <w:r>
        <w:t>conducted</w:t>
      </w:r>
      <w:r>
        <w:rPr>
          <w:spacing w:val="-12"/>
        </w:rPr>
        <w:t xml:space="preserve"> </w:t>
      </w:r>
      <w:r>
        <w:t>in</w:t>
      </w:r>
      <w:r>
        <w:rPr>
          <w:spacing w:val="-12"/>
        </w:rPr>
        <w:t xml:space="preserve"> </w:t>
      </w:r>
      <w:r>
        <w:t>intertidal</w:t>
      </w:r>
      <w:r>
        <w:rPr>
          <w:spacing w:val="-13"/>
        </w:rPr>
        <w:t xml:space="preserve"> </w:t>
      </w:r>
      <w:r>
        <w:t>habitats</w:t>
      </w:r>
      <w:r>
        <w:rPr>
          <w:spacing w:val="-14"/>
        </w:rPr>
        <w:t xml:space="preserve"> </w:t>
      </w:r>
      <w:r>
        <w:t>near Karratha</w:t>
      </w:r>
      <w:r>
        <w:rPr>
          <w:spacing w:val="-8"/>
        </w:rPr>
        <w:t xml:space="preserve"> </w:t>
      </w:r>
      <w:r>
        <w:t>(Pratchett</w:t>
      </w:r>
      <w:r>
        <w:rPr>
          <w:spacing w:val="-8"/>
        </w:rPr>
        <w:t xml:space="preserve"> </w:t>
      </w:r>
      <w:r>
        <w:rPr>
          <w:i/>
        </w:rPr>
        <w:t>et</w:t>
      </w:r>
      <w:r>
        <w:rPr>
          <w:i/>
          <w:spacing w:val="-9"/>
        </w:rPr>
        <w:t xml:space="preserve"> </w:t>
      </w:r>
      <w:r>
        <w:rPr>
          <w:i/>
        </w:rPr>
        <w:t>al.</w:t>
      </w:r>
      <w:r>
        <w:rPr>
          <w:i/>
          <w:spacing w:val="-7"/>
        </w:rPr>
        <w:t xml:space="preserve"> </w:t>
      </w:r>
      <w:r>
        <w:t>2020b)</w:t>
      </w:r>
      <w:r>
        <w:rPr>
          <w:i/>
        </w:rPr>
        <w:t>.</w:t>
      </w:r>
      <w:r>
        <w:rPr>
          <w:i/>
          <w:spacing w:val="40"/>
        </w:rPr>
        <w:t xml:space="preserve"> </w:t>
      </w:r>
      <w:r>
        <w:t>Initial</w:t>
      </w:r>
      <w:r>
        <w:rPr>
          <w:spacing w:val="-8"/>
        </w:rPr>
        <w:t xml:space="preserve"> </w:t>
      </w:r>
      <w:r>
        <w:t>size</w:t>
      </w:r>
      <w:r>
        <w:rPr>
          <w:spacing w:val="-9"/>
        </w:rPr>
        <w:t xml:space="preserve"> </w:t>
      </w:r>
      <w:r>
        <w:t>range</w:t>
      </w:r>
      <w:r>
        <w:rPr>
          <w:spacing w:val="-7"/>
        </w:rPr>
        <w:t xml:space="preserve"> </w:t>
      </w:r>
      <w:r>
        <w:t>of</w:t>
      </w:r>
      <w:r>
        <w:rPr>
          <w:spacing w:val="-8"/>
        </w:rPr>
        <w:t xml:space="preserve"> </w:t>
      </w:r>
      <w:r>
        <w:rPr>
          <w:i/>
        </w:rPr>
        <w:t>E.</w:t>
      </w:r>
      <w:r>
        <w:rPr>
          <w:i/>
          <w:spacing w:val="-9"/>
        </w:rPr>
        <w:t xml:space="preserve"> </w:t>
      </w:r>
      <w:r>
        <w:rPr>
          <w:i/>
        </w:rPr>
        <w:t>glabrescens</w:t>
      </w:r>
      <w:r>
        <w:rPr>
          <w:i/>
          <w:spacing w:val="-8"/>
        </w:rPr>
        <w:t xml:space="preserve"> </w:t>
      </w:r>
      <w:r>
        <w:t>in</w:t>
      </w:r>
      <w:r>
        <w:rPr>
          <w:spacing w:val="-9"/>
        </w:rPr>
        <w:t xml:space="preserve"> </w:t>
      </w:r>
      <w:r>
        <w:t>this</w:t>
      </w:r>
      <w:r>
        <w:rPr>
          <w:spacing w:val="-8"/>
        </w:rPr>
        <w:t xml:space="preserve"> </w:t>
      </w:r>
      <w:r>
        <w:t>study</w:t>
      </w:r>
      <w:r>
        <w:rPr>
          <w:spacing w:val="-9"/>
        </w:rPr>
        <w:t xml:space="preserve"> </w:t>
      </w:r>
      <w:r>
        <w:t>was 9-222 mm diameter.</w:t>
      </w:r>
    </w:p>
    <w:p w14:paraId="6C4F00B2" w14:textId="77777777" w:rsidR="004805C9" w:rsidRDefault="00EA2621">
      <w:pPr>
        <w:pStyle w:val="BodyText"/>
        <w:spacing w:before="119" w:line="259" w:lineRule="auto"/>
        <w:ind w:left="720" w:right="730"/>
        <w:jc w:val="both"/>
      </w:pPr>
      <w:r>
        <w:rPr>
          <w:i/>
        </w:rPr>
        <w:t xml:space="preserve">E. glabrescens </w:t>
      </w:r>
      <w:r>
        <w:t xml:space="preserve">is susceptible to environmental change, including high vulnerability to elevated temperatures. Overall, colonies monitored in intertidal habitats in WA exhibited high survivorship and moderate growth, but high rates of bleaching and mortality when subject </w:t>
      </w:r>
      <w:r>
        <w:t xml:space="preserve">to experimental warming. </w:t>
      </w:r>
      <w:r>
        <w:rPr>
          <w:i/>
        </w:rPr>
        <w:t xml:space="preserve">E. glabrescens </w:t>
      </w:r>
      <w:r>
        <w:t xml:space="preserve">exhibited high rates of mortality (&gt;80%) when exposed to prolonged temperature stress in experimental tests (Pratchett </w:t>
      </w:r>
      <w:r>
        <w:rPr>
          <w:i/>
        </w:rPr>
        <w:t xml:space="preserve">et al. </w:t>
      </w:r>
      <w:r>
        <w:t>2020a).</w:t>
      </w:r>
    </w:p>
    <w:p w14:paraId="2DDA9364" w14:textId="77777777" w:rsidR="004805C9" w:rsidRDefault="00EA2621">
      <w:pPr>
        <w:pStyle w:val="BodyText"/>
        <w:spacing w:before="119" w:line="259" w:lineRule="auto"/>
        <w:ind w:left="720" w:right="734"/>
        <w:jc w:val="both"/>
      </w:pPr>
      <w:r>
        <w:t xml:space="preserve">In WA, </w:t>
      </w:r>
      <w:r>
        <w:rPr>
          <w:i/>
        </w:rPr>
        <w:t xml:space="preserve">E. glabrescens </w:t>
      </w:r>
      <w:r>
        <w:t>is patchily distributed, but abundant in some areas.</w:t>
      </w:r>
      <w:r>
        <w:rPr>
          <w:spacing w:val="40"/>
        </w:rPr>
        <w:t xml:space="preserve"> </w:t>
      </w:r>
      <w:r>
        <w:rPr>
          <w:i/>
        </w:rPr>
        <w:t>E. glab</w:t>
      </w:r>
      <w:r>
        <w:rPr>
          <w:i/>
        </w:rPr>
        <w:t>rescens</w:t>
      </w:r>
      <w:r>
        <w:rPr>
          <w:i/>
          <w:spacing w:val="-9"/>
        </w:rPr>
        <w:t xml:space="preserve"> </w:t>
      </w:r>
      <w:r>
        <w:t>was</w:t>
      </w:r>
      <w:r>
        <w:rPr>
          <w:spacing w:val="-9"/>
        </w:rPr>
        <w:t xml:space="preserve"> </w:t>
      </w:r>
      <w:r>
        <w:t>recorded</w:t>
      </w:r>
      <w:r>
        <w:rPr>
          <w:spacing w:val="-8"/>
        </w:rPr>
        <w:t xml:space="preserve"> </w:t>
      </w:r>
      <w:r>
        <w:t>on</w:t>
      </w:r>
      <w:r>
        <w:rPr>
          <w:spacing w:val="-8"/>
        </w:rPr>
        <w:t xml:space="preserve"> </w:t>
      </w:r>
      <w:r>
        <w:t>20.8%</w:t>
      </w:r>
      <w:r>
        <w:rPr>
          <w:spacing w:val="-9"/>
        </w:rPr>
        <w:t xml:space="preserve"> </w:t>
      </w:r>
      <w:r>
        <w:t>of</w:t>
      </w:r>
      <w:r>
        <w:rPr>
          <w:spacing w:val="-9"/>
        </w:rPr>
        <w:t xml:space="preserve"> </w:t>
      </w:r>
      <w:r>
        <w:t>all</w:t>
      </w:r>
      <w:r>
        <w:rPr>
          <w:spacing w:val="-10"/>
        </w:rPr>
        <w:t xml:space="preserve"> </w:t>
      </w:r>
      <w:r>
        <w:t>transects</w:t>
      </w:r>
      <w:r>
        <w:rPr>
          <w:spacing w:val="-9"/>
        </w:rPr>
        <w:t xml:space="preserve"> </w:t>
      </w:r>
      <w:r>
        <w:t>during</w:t>
      </w:r>
      <w:r>
        <w:rPr>
          <w:spacing w:val="-8"/>
        </w:rPr>
        <w:t xml:space="preserve"> </w:t>
      </w:r>
      <w:r>
        <w:t>recent</w:t>
      </w:r>
      <w:r>
        <w:rPr>
          <w:spacing w:val="-9"/>
        </w:rPr>
        <w:t xml:space="preserve"> </w:t>
      </w:r>
      <w:r>
        <w:t>surveys</w:t>
      </w:r>
      <w:r>
        <w:rPr>
          <w:spacing w:val="-9"/>
        </w:rPr>
        <w:t xml:space="preserve"> </w:t>
      </w:r>
      <w:r>
        <w:t>of</w:t>
      </w:r>
      <w:r>
        <w:rPr>
          <w:spacing w:val="-7"/>
        </w:rPr>
        <w:t xml:space="preserve"> </w:t>
      </w:r>
      <w:r>
        <w:t xml:space="preserve">intertidal and subtidal habitats in WA. A total biomass of 18.2 kg was observed for </w:t>
      </w:r>
      <w:r>
        <w:rPr>
          <w:i/>
        </w:rPr>
        <w:t xml:space="preserve">E. glabrescens </w:t>
      </w:r>
      <w:r>
        <w:t xml:space="preserve">during 130 transects (an average of 28 kg per hectare) (Pratchett </w:t>
      </w:r>
      <w:r>
        <w:rPr>
          <w:i/>
        </w:rPr>
        <w:t xml:space="preserve">et al. </w:t>
      </w:r>
      <w:r>
        <w:t>2020b).</w:t>
      </w:r>
      <w:r>
        <w:rPr>
          <w:spacing w:val="30"/>
        </w:rPr>
        <w:t xml:space="preserve"> </w:t>
      </w:r>
      <w:r>
        <w:t>On</w:t>
      </w:r>
      <w:r>
        <w:rPr>
          <w:spacing w:val="-16"/>
        </w:rPr>
        <w:t xml:space="preserve"> </w:t>
      </w:r>
      <w:r>
        <w:t>t</w:t>
      </w:r>
      <w:r>
        <w:t>ransects</w:t>
      </w:r>
      <w:r>
        <w:rPr>
          <w:spacing w:val="-17"/>
        </w:rPr>
        <w:t xml:space="preserve"> </w:t>
      </w:r>
      <w:r>
        <w:t>where</w:t>
      </w:r>
      <w:r>
        <w:rPr>
          <w:spacing w:val="-16"/>
        </w:rPr>
        <w:t xml:space="preserve"> </w:t>
      </w:r>
      <w:r>
        <w:t>it</w:t>
      </w:r>
      <w:r>
        <w:rPr>
          <w:spacing w:val="-17"/>
        </w:rPr>
        <w:t xml:space="preserve"> </w:t>
      </w:r>
      <w:r>
        <w:t>actually</w:t>
      </w:r>
      <w:r>
        <w:rPr>
          <w:spacing w:val="-13"/>
        </w:rPr>
        <w:t xml:space="preserve"> </w:t>
      </w:r>
      <w:r>
        <w:t>occurred,</w:t>
      </w:r>
      <w:r>
        <w:rPr>
          <w:spacing w:val="-16"/>
        </w:rPr>
        <w:t xml:space="preserve"> </w:t>
      </w:r>
      <w:r>
        <w:rPr>
          <w:i/>
        </w:rPr>
        <w:t>E.</w:t>
      </w:r>
      <w:r>
        <w:rPr>
          <w:i/>
          <w:spacing w:val="-17"/>
        </w:rPr>
        <w:t xml:space="preserve"> </w:t>
      </w:r>
      <w:r>
        <w:rPr>
          <w:i/>
        </w:rPr>
        <w:t>glabrescens</w:t>
      </w:r>
      <w:r>
        <w:rPr>
          <w:i/>
          <w:spacing w:val="-15"/>
        </w:rPr>
        <w:t xml:space="preserve"> </w:t>
      </w:r>
      <w:r>
        <w:t>had</w:t>
      </w:r>
      <w:r>
        <w:rPr>
          <w:spacing w:val="-17"/>
        </w:rPr>
        <w:t xml:space="preserve"> </w:t>
      </w:r>
      <w:r>
        <w:t>an</w:t>
      </w:r>
      <w:r>
        <w:rPr>
          <w:spacing w:val="-16"/>
        </w:rPr>
        <w:t xml:space="preserve"> </w:t>
      </w:r>
      <w:r>
        <w:t>average</w:t>
      </w:r>
      <w:r>
        <w:rPr>
          <w:spacing w:val="-17"/>
        </w:rPr>
        <w:t xml:space="preserve"> </w:t>
      </w:r>
      <w:r>
        <w:t>count of</w:t>
      </w:r>
      <w:r>
        <w:rPr>
          <w:spacing w:val="-9"/>
        </w:rPr>
        <w:t xml:space="preserve"> </w:t>
      </w:r>
      <w:r>
        <w:t>6.6</w:t>
      </w:r>
      <w:r>
        <w:rPr>
          <w:spacing w:val="-7"/>
        </w:rPr>
        <w:t xml:space="preserve"> </w:t>
      </w:r>
      <w:r>
        <w:t>±</w:t>
      </w:r>
      <w:r>
        <w:rPr>
          <w:spacing w:val="-16"/>
        </w:rPr>
        <w:t xml:space="preserve"> </w:t>
      </w:r>
      <w:r>
        <w:t>1.5</w:t>
      </w:r>
      <w:r>
        <w:rPr>
          <w:spacing w:val="-7"/>
        </w:rPr>
        <w:t xml:space="preserve"> </w:t>
      </w:r>
      <w:r>
        <w:t>s.e</w:t>
      </w:r>
      <w:r>
        <w:rPr>
          <w:spacing w:val="-5"/>
        </w:rPr>
        <w:t xml:space="preserve"> </w:t>
      </w:r>
      <w:r>
        <w:t>colonies</w:t>
      </w:r>
      <w:r>
        <w:rPr>
          <w:spacing w:val="-6"/>
        </w:rPr>
        <w:t xml:space="preserve"> </w:t>
      </w:r>
      <w:r>
        <w:t>per</w:t>
      </w:r>
      <w:r>
        <w:rPr>
          <w:spacing w:val="-9"/>
        </w:rPr>
        <w:t xml:space="preserve"> </w:t>
      </w:r>
      <w:r>
        <w:t>50</w:t>
      </w:r>
      <w:r>
        <w:rPr>
          <w:spacing w:val="-10"/>
        </w:rPr>
        <w:t xml:space="preserve"> </w:t>
      </w:r>
      <w:r>
        <w:t>m</w:t>
      </w:r>
      <w:r>
        <w:rPr>
          <w:position w:val="8"/>
          <w:sz w:val="16"/>
        </w:rPr>
        <w:t>2</w:t>
      </w:r>
      <w:r>
        <w:t>,</w:t>
      </w:r>
      <w:r>
        <w:rPr>
          <w:spacing w:val="-8"/>
        </w:rPr>
        <w:t xml:space="preserve"> </w:t>
      </w:r>
      <w:r>
        <w:t>and</w:t>
      </w:r>
      <w:r>
        <w:rPr>
          <w:spacing w:val="-5"/>
        </w:rPr>
        <w:t xml:space="preserve"> </w:t>
      </w:r>
      <w:r>
        <w:t>average</w:t>
      </w:r>
      <w:r>
        <w:rPr>
          <w:spacing w:val="-7"/>
        </w:rPr>
        <w:t xml:space="preserve"> </w:t>
      </w:r>
      <w:r>
        <w:t>biomass</w:t>
      </w:r>
      <w:r>
        <w:rPr>
          <w:spacing w:val="-8"/>
        </w:rPr>
        <w:t xml:space="preserve"> </w:t>
      </w:r>
      <w:r>
        <w:t>of</w:t>
      </w:r>
      <w:r>
        <w:rPr>
          <w:spacing w:val="-8"/>
        </w:rPr>
        <w:t xml:space="preserve"> </w:t>
      </w:r>
      <w:r>
        <w:t>0.7</w:t>
      </w:r>
      <w:r>
        <w:rPr>
          <w:spacing w:val="-5"/>
        </w:rPr>
        <w:t xml:space="preserve"> </w:t>
      </w:r>
      <w:r>
        <w:t>kg</w:t>
      </w:r>
      <w:r>
        <w:rPr>
          <w:spacing w:val="-5"/>
        </w:rPr>
        <w:t xml:space="preserve"> </w:t>
      </w:r>
      <w:r>
        <w:t>±</w:t>
      </w:r>
      <w:r>
        <w:rPr>
          <w:spacing w:val="-17"/>
        </w:rPr>
        <w:t xml:space="preserve"> </w:t>
      </w:r>
      <w:r>
        <w:t>0.3</w:t>
      </w:r>
      <w:r>
        <w:rPr>
          <w:spacing w:val="-6"/>
        </w:rPr>
        <w:t xml:space="preserve"> </w:t>
      </w:r>
      <w:r>
        <w:t>s.e</w:t>
      </w:r>
      <w:r>
        <w:rPr>
          <w:spacing w:val="-7"/>
        </w:rPr>
        <w:t xml:space="preserve"> </w:t>
      </w:r>
      <w:r>
        <w:t>per</w:t>
      </w:r>
      <w:r>
        <w:rPr>
          <w:spacing w:val="-9"/>
        </w:rPr>
        <w:t xml:space="preserve"> </w:t>
      </w:r>
      <w:r>
        <w:t>50</w:t>
      </w:r>
      <w:r>
        <w:rPr>
          <w:spacing w:val="-7"/>
        </w:rPr>
        <w:t xml:space="preserve"> </w:t>
      </w:r>
      <w:r>
        <w:t>m</w:t>
      </w:r>
      <w:r>
        <w:rPr>
          <w:position w:val="8"/>
          <w:sz w:val="16"/>
        </w:rPr>
        <w:t xml:space="preserve">2 </w:t>
      </w:r>
      <w:r>
        <w:t xml:space="preserve">(140 kg per hectare) (Pratchett </w:t>
      </w:r>
      <w:r>
        <w:rPr>
          <w:i/>
        </w:rPr>
        <w:t xml:space="preserve">et al. </w:t>
      </w:r>
      <w:r>
        <w:t>2020b).</w:t>
      </w:r>
    </w:p>
    <w:p w14:paraId="35553E5E" w14:textId="77777777" w:rsidR="004805C9" w:rsidRDefault="00EA2621">
      <w:pPr>
        <w:pStyle w:val="BodyText"/>
        <w:spacing w:before="115" w:line="259" w:lineRule="auto"/>
        <w:ind w:left="720" w:right="732"/>
        <w:jc w:val="both"/>
      </w:pPr>
      <w:r>
        <w:rPr>
          <w:i/>
        </w:rPr>
        <w:t xml:space="preserve">E. glabrescens </w:t>
      </w:r>
      <w:r>
        <w:t>comprised 11% of</w:t>
      </w:r>
      <w:r>
        <w:rPr>
          <w:spacing w:val="-2"/>
        </w:rPr>
        <w:t xml:space="preserve"> </w:t>
      </w:r>
      <w:r>
        <w:t>the</w:t>
      </w:r>
      <w:r>
        <w:rPr>
          <w:spacing w:val="-1"/>
        </w:rPr>
        <w:t xml:space="preserve"> </w:t>
      </w:r>
      <w:r>
        <w:t>total MAFMF catch of hard</w:t>
      </w:r>
      <w:r>
        <w:rPr>
          <w:spacing w:val="-2"/>
        </w:rPr>
        <w:t xml:space="preserve"> </w:t>
      </w:r>
      <w:r>
        <w:t>corals during 2016- 2020 (Table</w:t>
      </w:r>
      <w:r>
        <w:rPr>
          <w:spacing w:val="-1"/>
        </w:rPr>
        <w:t xml:space="preserve"> </w:t>
      </w:r>
      <w:r>
        <w:t>4.9).</w:t>
      </w:r>
      <w:r>
        <w:rPr>
          <w:spacing w:val="40"/>
        </w:rPr>
        <w:t xml:space="preserve"> </w:t>
      </w:r>
      <w:r>
        <w:t>The</w:t>
      </w:r>
      <w:r>
        <w:rPr>
          <w:spacing w:val="-2"/>
        </w:rPr>
        <w:t xml:space="preserve"> </w:t>
      </w:r>
      <w:r>
        <w:t xml:space="preserve">catch of </w:t>
      </w:r>
      <w:r>
        <w:rPr>
          <w:i/>
        </w:rPr>
        <w:t>E.</w:t>
      </w:r>
      <w:r>
        <w:rPr>
          <w:i/>
          <w:spacing w:val="-2"/>
        </w:rPr>
        <w:t xml:space="preserve"> </w:t>
      </w:r>
      <w:r>
        <w:rPr>
          <w:i/>
        </w:rPr>
        <w:t xml:space="preserve">glabrescens </w:t>
      </w:r>
      <w:r>
        <w:t>was 1,461 kg</w:t>
      </w:r>
      <w:r>
        <w:rPr>
          <w:spacing w:val="-1"/>
        </w:rPr>
        <w:t xml:space="preserve"> </w:t>
      </w:r>
      <w:r>
        <w:t>in 2019 and 1,209 kg in 2020.</w:t>
      </w:r>
      <w:r>
        <w:rPr>
          <w:spacing w:val="79"/>
        </w:rPr>
        <w:t xml:space="preserve"> </w:t>
      </w:r>
      <w:r>
        <w:t>MAFMF catches occur mainly around Dampier, and to a lesser extent around</w:t>
      </w:r>
    </w:p>
    <w:p w14:paraId="22466A3A" w14:textId="77777777" w:rsidR="004805C9" w:rsidRDefault="004805C9">
      <w:pPr>
        <w:spacing w:line="259" w:lineRule="auto"/>
        <w:jc w:val="both"/>
        <w:sectPr w:rsidR="004805C9">
          <w:pgSz w:w="11910" w:h="16840"/>
          <w:pgMar w:top="1340" w:right="700" w:bottom="1400" w:left="720" w:header="0" w:footer="1211" w:gutter="0"/>
          <w:cols w:space="720"/>
        </w:sectPr>
      </w:pPr>
    </w:p>
    <w:p w14:paraId="0265F0E4" w14:textId="77777777" w:rsidR="004805C9" w:rsidRDefault="00EA2621">
      <w:pPr>
        <w:pStyle w:val="BodyText"/>
        <w:spacing w:before="82" w:line="259" w:lineRule="auto"/>
        <w:ind w:left="720" w:right="738"/>
      </w:pPr>
      <w:r>
        <w:lastRenderedPageBreak/>
        <w:t>Exmouth, and more recently als</w:t>
      </w:r>
      <w:r>
        <w:t>o around Broome (Figure 4.12). During 2016-2020</w:t>
      </w:r>
      <w:r>
        <w:rPr>
          <w:spacing w:val="80"/>
        </w:rPr>
        <w:t xml:space="preserve"> </w:t>
      </w:r>
      <w:r>
        <w:t>about 54% of the catch was taken from two blocks (Figure 4.10).</w:t>
      </w:r>
    </w:p>
    <w:p w14:paraId="1BD708B0" w14:textId="77777777" w:rsidR="004805C9" w:rsidRDefault="00EA2621">
      <w:pPr>
        <w:pStyle w:val="BodyText"/>
        <w:spacing w:before="119"/>
        <w:ind w:left="720"/>
        <w:rPr>
          <w:i/>
        </w:rPr>
      </w:pPr>
      <w:r>
        <w:rPr>
          <w:w w:val="95"/>
        </w:rPr>
        <w:t>Recent</w:t>
      </w:r>
      <w:r>
        <w:rPr>
          <w:spacing w:val="6"/>
        </w:rPr>
        <w:t xml:space="preserve"> </w:t>
      </w:r>
      <w:r>
        <w:rPr>
          <w:w w:val="95"/>
        </w:rPr>
        <w:t>catches</w:t>
      </w:r>
      <w:r>
        <w:rPr>
          <w:spacing w:val="5"/>
        </w:rPr>
        <w:t xml:space="preserve"> </w:t>
      </w:r>
      <w:r>
        <w:rPr>
          <w:w w:val="95"/>
        </w:rPr>
        <w:t>are</w:t>
      </w:r>
      <w:r>
        <w:rPr>
          <w:spacing w:val="8"/>
        </w:rPr>
        <w:t xml:space="preserve"> </w:t>
      </w:r>
      <w:r>
        <w:rPr>
          <w:w w:val="95"/>
        </w:rPr>
        <w:t>above</w:t>
      </w:r>
      <w:r>
        <w:rPr>
          <w:spacing w:val="8"/>
        </w:rPr>
        <w:t xml:space="preserve"> </w:t>
      </w:r>
      <w:r>
        <w:rPr>
          <w:w w:val="95"/>
        </w:rPr>
        <w:t>the</w:t>
      </w:r>
      <w:r>
        <w:rPr>
          <w:spacing w:val="6"/>
        </w:rPr>
        <w:t xml:space="preserve"> </w:t>
      </w:r>
      <w:r>
        <w:rPr>
          <w:w w:val="95"/>
        </w:rPr>
        <w:t>Threshold</w:t>
      </w:r>
      <w:r>
        <w:rPr>
          <w:spacing w:val="8"/>
        </w:rPr>
        <w:t xml:space="preserve"> </w:t>
      </w:r>
      <w:r>
        <w:rPr>
          <w:w w:val="95"/>
        </w:rPr>
        <w:t>Level</w:t>
      </w:r>
      <w:r>
        <w:rPr>
          <w:spacing w:val="6"/>
        </w:rPr>
        <w:t xml:space="preserve"> </w:t>
      </w:r>
      <w:r>
        <w:rPr>
          <w:w w:val="95"/>
        </w:rPr>
        <w:t>of</w:t>
      </w:r>
      <w:r>
        <w:rPr>
          <w:spacing w:val="7"/>
        </w:rPr>
        <w:t xml:space="preserve"> </w:t>
      </w:r>
      <w:r>
        <w:rPr>
          <w:w w:val="95"/>
        </w:rPr>
        <w:t>1,009</w:t>
      </w:r>
      <w:r>
        <w:rPr>
          <w:spacing w:val="7"/>
        </w:rPr>
        <w:t xml:space="preserve"> </w:t>
      </w:r>
      <w:r>
        <w:rPr>
          <w:w w:val="95"/>
        </w:rPr>
        <w:t>kg</w:t>
      </w:r>
      <w:r>
        <w:rPr>
          <w:spacing w:val="8"/>
        </w:rPr>
        <w:t xml:space="preserve"> </w:t>
      </w:r>
      <w:r>
        <w:rPr>
          <w:w w:val="95"/>
        </w:rPr>
        <w:t>specified</w:t>
      </w:r>
      <w:r>
        <w:rPr>
          <w:spacing w:val="4"/>
        </w:rPr>
        <w:t xml:space="preserve"> </w:t>
      </w:r>
      <w:r>
        <w:rPr>
          <w:w w:val="95"/>
        </w:rPr>
        <w:t>for</w:t>
      </w:r>
      <w:r>
        <w:rPr>
          <w:spacing w:val="11"/>
        </w:rPr>
        <w:t xml:space="preserve"> </w:t>
      </w:r>
      <w:r>
        <w:rPr>
          <w:i/>
          <w:w w:val="95"/>
        </w:rPr>
        <w:t>E.</w:t>
      </w:r>
      <w:r>
        <w:rPr>
          <w:i/>
          <w:spacing w:val="7"/>
        </w:rPr>
        <w:t xml:space="preserve"> </w:t>
      </w:r>
      <w:r>
        <w:rPr>
          <w:i/>
          <w:spacing w:val="-2"/>
          <w:w w:val="95"/>
        </w:rPr>
        <w:t>glabrescens</w:t>
      </w:r>
    </w:p>
    <w:p w14:paraId="237501B6" w14:textId="77777777" w:rsidR="004805C9" w:rsidRDefault="00EA2621">
      <w:pPr>
        <w:pStyle w:val="BodyText"/>
        <w:spacing w:before="22"/>
        <w:ind w:left="720"/>
      </w:pPr>
      <w:r>
        <w:t>in</w:t>
      </w:r>
      <w:r>
        <w:rPr>
          <w:spacing w:val="-2"/>
        </w:rPr>
        <w:t xml:space="preserve"> </w:t>
      </w:r>
      <w:r>
        <w:t>the</w:t>
      </w:r>
      <w:r>
        <w:rPr>
          <w:spacing w:val="-3"/>
        </w:rPr>
        <w:t xml:space="preserve"> </w:t>
      </w:r>
      <w:r>
        <w:t>MAFMF</w:t>
      </w:r>
      <w:r>
        <w:rPr>
          <w:spacing w:val="-3"/>
        </w:rPr>
        <w:t xml:space="preserve"> </w:t>
      </w:r>
      <w:r>
        <w:t>Harvest</w:t>
      </w:r>
      <w:r>
        <w:rPr>
          <w:spacing w:val="-3"/>
        </w:rPr>
        <w:t xml:space="preserve"> </w:t>
      </w:r>
      <w:r>
        <w:t>Strategy</w:t>
      </w:r>
      <w:r>
        <w:rPr>
          <w:spacing w:val="-2"/>
        </w:rPr>
        <w:t xml:space="preserve"> </w:t>
      </w:r>
      <w:r>
        <w:t>and</w:t>
      </w:r>
      <w:r>
        <w:rPr>
          <w:spacing w:val="-1"/>
        </w:rPr>
        <w:t xml:space="preserve"> </w:t>
      </w:r>
      <w:r>
        <w:t>in</w:t>
      </w:r>
      <w:r>
        <w:rPr>
          <w:spacing w:val="-2"/>
        </w:rPr>
        <w:t xml:space="preserve"> </w:t>
      </w:r>
      <w:r>
        <w:t>the</w:t>
      </w:r>
      <w:r>
        <w:rPr>
          <w:spacing w:val="-1"/>
        </w:rPr>
        <w:t xml:space="preserve"> </w:t>
      </w:r>
      <w:r>
        <w:t>current</w:t>
      </w:r>
      <w:r>
        <w:rPr>
          <w:spacing w:val="-2"/>
        </w:rPr>
        <w:t xml:space="preserve"> </w:t>
      </w:r>
      <w:r>
        <w:rPr>
          <w:spacing w:val="-4"/>
        </w:rPr>
        <w:t>NDF.</w:t>
      </w:r>
    </w:p>
    <w:p w14:paraId="5ACF6F51" w14:textId="77777777" w:rsidR="004805C9" w:rsidRDefault="004805C9">
      <w:pPr>
        <w:pStyle w:val="BodyText"/>
        <w:rPr>
          <w:sz w:val="20"/>
        </w:rPr>
      </w:pPr>
    </w:p>
    <w:p w14:paraId="62EE6C36" w14:textId="77777777" w:rsidR="004805C9" w:rsidRDefault="004805C9">
      <w:pPr>
        <w:pStyle w:val="BodyText"/>
        <w:spacing w:before="4"/>
        <w:rPr>
          <w:sz w:val="28"/>
        </w:rPr>
      </w:pPr>
    </w:p>
    <w:p w14:paraId="6FBA4222" w14:textId="77777777" w:rsidR="004805C9" w:rsidRDefault="00EA2621">
      <w:pPr>
        <w:spacing w:before="92"/>
        <w:ind w:left="1740"/>
        <w:jc w:val="both"/>
        <w:rPr>
          <w:i/>
          <w:sz w:val="24"/>
        </w:rPr>
      </w:pPr>
      <w:r>
        <w:rPr>
          <w:noProof/>
        </w:rPr>
        <w:drawing>
          <wp:anchor distT="0" distB="0" distL="0" distR="0" simplePos="0" relativeHeight="15825408" behindDoc="0" locked="0" layoutInCell="1" allowOverlap="1" wp14:anchorId="4C6610FD" wp14:editId="02A68FB5">
            <wp:simplePos x="0" y="0"/>
            <wp:positionH relativeFrom="page">
              <wp:posOffset>917470</wp:posOffset>
            </wp:positionH>
            <wp:positionV relativeFrom="paragraph">
              <wp:posOffset>93064</wp:posOffset>
            </wp:positionV>
            <wp:extent cx="459463" cy="113385"/>
            <wp:effectExtent l="0" t="0" r="0" b="0"/>
            <wp:wrapNone/>
            <wp:docPr id="29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7.png"/>
                    <pic:cNvPicPr/>
                  </pic:nvPicPr>
                  <pic:blipFill>
                    <a:blip r:embed="rId202" cstate="email">
                      <a:extLst>
                        <a:ext uri="{28A0092B-C50C-407E-A947-70E740481C1C}">
                          <a14:useLocalDpi xmlns:a14="http://schemas.microsoft.com/office/drawing/2010/main"/>
                        </a:ext>
                      </a:extLst>
                    </a:blip>
                    <a:stretch>
                      <a:fillRect/>
                    </a:stretch>
                  </pic:blipFill>
                  <pic:spPr>
                    <a:xfrm>
                      <a:off x="0" y="0"/>
                      <a:ext cx="459463" cy="113385"/>
                    </a:xfrm>
                    <a:prstGeom prst="rect">
                      <a:avLst/>
                    </a:prstGeom>
                  </pic:spPr>
                </pic:pic>
              </a:graphicData>
            </a:graphic>
          </wp:anchor>
        </w:drawing>
      </w:r>
      <w:r>
        <w:rPr>
          <w:i/>
          <w:sz w:val="24"/>
        </w:rPr>
        <w:t>Catalaphyllia</w:t>
      </w:r>
      <w:r>
        <w:rPr>
          <w:i/>
          <w:spacing w:val="-9"/>
          <w:sz w:val="24"/>
        </w:rPr>
        <w:t xml:space="preserve"> </w:t>
      </w:r>
      <w:r>
        <w:rPr>
          <w:i/>
          <w:spacing w:val="-2"/>
          <w:sz w:val="24"/>
        </w:rPr>
        <w:t>jardinei</w:t>
      </w:r>
    </w:p>
    <w:p w14:paraId="57880F7B" w14:textId="77777777" w:rsidR="004805C9" w:rsidRDefault="00EA2621">
      <w:pPr>
        <w:pStyle w:val="BodyText"/>
        <w:spacing w:before="142" w:line="259" w:lineRule="auto"/>
        <w:ind w:left="720" w:right="733"/>
        <w:jc w:val="both"/>
      </w:pPr>
      <w:r>
        <w:rPr>
          <w:i/>
        </w:rPr>
        <w:t>Catalaphyllia</w:t>
      </w:r>
      <w:r>
        <w:rPr>
          <w:i/>
          <w:spacing w:val="-11"/>
        </w:rPr>
        <w:t xml:space="preserve"> </w:t>
      </w:r>
      <w:r>
        <w:rPr>
          <w:i/>
        </w:rPr>
        <w:t>jardinei</w:t>
      </w:r>
      <w:r>
        <w:rPr>
          <w:i/>
          <w:spacing w:val="-12"/>
        </w:rPr>
        <w:t xml:space="preserve"> </w:t>
      </w:r>
      <w:r>
        <w:rPr>
          <w:i/>
        </w:rPr>
        <w:t>is</w:t>
      </w:r>
      <w:r>
        <w:rPr>
          <w:i/>
          <w:spacing w:val="-11"/>
        </w:rPr>
        <w:t xml:space="preserve"> </w:t>
      </w:r>
      <w:r>
        <w:t>widely</w:t>
      </w:r>
      <w:r>
        <w:rPr>
          <w:spacing w:val="-12"/>
        </w:rPr>
        <w:t xml:space="preserve"> </w:t>
      </w:r>
      <w:r>
        <w:t>distributed</w:t>
      </w:r>
      <w:r>
        <w:rPr>
          <w:spacing w:val="-11"/>
        </w:rPr>
        <w:t xml:space="preserve"> </w:t>
      </w:r>
      <w:r>
        <w:t>across</w:t>
      </w:r>
      <w:r>
        <w:rPr>
          <w:spacing w:val="-12"/>
        </w:rPr>
        <w:t xml:space="preserve"> </w:t>
      </w:r>
      <w:r>
        <w:t>the</w:t>
      </w:r>
      <w:r>
        <w:rPr>
          <w:spacing w:val="-11"/>
        </w:rPr>
        <w:t xml:space="preserve"> </w:t>
      </w:r>
      <w:r>
        <w:t>tropical</w:t>
      </w:r>
      <w:r>
        <w:rPr>
          <w:spacing w:val="-12"/>
        </w:rPr>
        <w:t xml:space="preserve"> </w:t>
      </w:r>
      <w:r>
        <w:t>Indo-West</w:t>
      </w:r>
      <w:r>
        <w:rPr>
          <w:spacing w:val="-11"/>
        </w:rPr>
        <w:t xml:space="preserve"> </w:t>
      </w:r>
      <w:r>
        <w:t>Pacific</w:t>
      </w:r>
      <w:r>
        <w:rPr>
          <w:spacing w:val="-12"/>
        </w:rPr>
        <w:t xml:space="preserve"> </w:t>
      </w:r>
      <w:r>
        <w:t>region, including across northern Australia.</w:t>
      </w:r>
      <w:r>
        <w:rPr>
          <w:spacing w:val="40"/>
        </w:rPr>
        <w:t xml:space="preserve"> </w:t>
      </w:r>
      <w:r>
        <w:t>It occurs in a variety of shallow (0-40 m depth) habitats, but most common on soft substrates (i.e., sand, mud) in protected, coastal areas,</w:t>
      </w:r>
      <w:r>
        <w:rPr>
          <w:spacing w:val="-4"/>
        </w:rPr>
        <w:t xml:space="preserve"> </w:t>
      </w:r>
      <w:r>
        <w:t>especially</w:t>
      </w:r>
      <w:r>
        <w:rPr>
          <w:spacing w:val="-3"/>
        </w:rPr>
        <w:t xml:space="preserve"> </w:t>
      </w:r>
      <w:r>
        <w:t>in</w:t>
      </w:r>
      <w:r>
        <w:rPr>
          <w:spacing w:val="-3"/>
        </w:rPr>
        <w:t xml:space="preserve"> </w:t>
      </w:r>
      <w:r>
        <w:t>turbid</w:t>
      </w:r>
      <w:r>
        <w:rPr>
          <w:spacing w:val="-3"/>
        </w:rPr>
        <w:t xml:space="preserve"> </w:t>
      </w:r>
      <w:r>
        <w:t>waters.</w:t>
      </w:r>
      <w:r>
        <w:rPr>
          <w:spacing w:val="40"/>
        </w:rPr>
        <w:t xml:space="preserve"> </w:t>
      </w:r>
      <w:r>
        <w:t>Vulnerable</w:t>
      </w:r>
      <w:r>
        <w:rPr>
          <w:spacing w:val="-4"/>
        </w:rPr>
        <w:t xml:space="preserve"> </w:t>
      </w:r>
      <w:r>
        <w:t>to</w:t>
      </w:r>
      <w:r>
        <w:rPr>
          <w:spacing w:val="-3"/>
        </w:rPr>
        <w:t xml:space="preserve"> </w:t>
      </w:r>
      <w:r>
        <w:t>storm</w:t>
      </w:r>
      <w:r>
        <w:rPr>
          <w:spacing w:val="-4"/>
        </w:rPr>
        <w:t xml:space="preserve"> </w:t>
      </w:r>
      <w:r>
        <w:t>disturbance</w:t>
      </w:r>
      <w:r>
        <w:rPr>
          <w:spacing w:val="-3"/>
        </w:rPr>
        <w:t xml:space="preserve"> </w:t>
      </w:r>
      <w:r>
        <w:t>in</w:t>
      </w:r>
      <w:r>
        <w:rPr>
          <w:spacing w:val="-3"/>
        </w:rPr>
        <w:t xml:space="preserve"> </w:t>
      </w:r>
      <w:r>
        <w:t>shallow</w:t>
      </w:r>
      <w:r>
        <w:rPr>
          <w:spacing w:val="-4"/>
        </w:rPr>
        <w:t xml:space="preserve"> </w:t>
      </w:r>
      <w:r>
        <w:t>waters.</w:t>
      </w:r>
    </w:p>
    <w:p w14:paraId="19C6C8B6" w14:textId="77777777" w:rsidR="004805C9" w:rsidRDefault="00EA2621">
      <w:pPr>
        <w:pStyle w:val="BodyText"/>
        <w:spacing w:before="118" w:line="259" w:lineRule="auto"/>
        <w:ind w:left="720" w:right="732"/>
        <w:jc w:val="both"/>
      </w:pPr>
      <w:r>
        <w:t xml:space="preserve">It is strongly targeted across its </w:t>
      </w:r>
      <w:r>
        <w:t xml:space="preserve">range for the aquarium trade and has been over- exploited in some areas. IUCN Red List status is ‘Vulnerable’, based on an assessment conducted in 2008 (Turak </w:t>
      </w:r>
      <w:r>
        <w:rPr>
          <w:i/>
        </w:rPr>
        <w:t xml:space="preserve">et al. </w:t>
      </w:r>
      <w:r>
        <w:t>2008b).</w:t>
      </w:r>
    </w:p>
    <w:p w14:paraId="7A0EBE96" w14:textId="77777777" w:rsidR="004805C9" w:rsidRDefault="00EA2621">
      <w:pPr>
        <w:pStyle w:val="BodyText"/>
        <w:spacing w:before="119" w:line="259" w:lineRule="auto"/>
        <w:ind w:left="720" w:right="732"/>
        <w:jc w:val="both"/>
      </w:pPr>
      <w:r>
        <w:rPr>
          <w:i/>
        </w:rPr>
        <w:t xml:space="preserve">C. jardinei </w:t>
      </w:r>
      <w:r>
        <w:t xml:space="preserve">was not recorded by Pratchett </w:t>
      </w:r>
      <w:r>
        <w:rPr>
          <w:i/>
        </w:rPr>
        <w:t xml:space="preserve">et al. </w:t>
      </w:r>
      <w:r>
        <w:t xml:space="preserve">(2020b) during recent surveys of </w:t>
      </w:r>
      <w:r>
        <w:t>intertidal</w:t>
      </w:r>
      <w:r>
        <w:rPr>
          <w:spacing w:val="-12"/>
        </w:rPr>
        <w:t xml:space="preserve"> </w:t>
      </w:r>
      <w:r>
        <w:t>and</w:t>
      </w:r>
      <w:r>
        <w:rPr>
          <w:spacing w:val="-8"/>
        </w:rPr>
        <w:t xml:space="preserve"> </w:t>
      </w:r>
      <w:r>
        <w:t>subtidal</w:t>
      </w:r>
      <w:r>
        <w:rPr>
          <w:spacing w:val="-12"/>
        </w:rPr>
        <w:t xml:space="preserve"> </w:t>
      </w:r>
      <w:r>
        <w:t>habitats</w:t>
      </w:r>
      <w:r>
        <w:rPr>
          <w:spacing w:val="-11"/>
        </w:rPr>
        <w:t xml:space="preserve"> </w:t>
      </w:r>
      <w:r>
        <w:t>in</w:t>
      </w:r>
      <w:r>
        <w:rPr>
          <w:spacing w:val="-11"/>
        </w:rPr>
        <w:t xml:space="preserve"> </w:t>
      </w:r>
      <w:r>
        <w:t>WA,</w:t>
      </w:r>
      <w:r>
        <w:rPr>
          <w:spacing w:val="-11"/>
        </w:rPr>
        <w:t xml:space="preserve"> </w:t>
      </w:r>
      <w:r>
        <w:t>suggesting</w:t>
      </w:r>
      <w:r>
        <w:rPr>
          <w:spacing w:val="-8"/>
        </w:rPr>
        <w:t xml:space="preserve"> </w:t>
      </w:r>
      <w:r>
        <w:t>it</w:t>
      </w:r>
      <w:r>
        <w:rPr>
          <w:spacing w:val="-12"/>
        </w:rPr>
        <w:t xml:space="preserve"> </w:t>
      </w:r>
      <w:r>
        <w:t>was</w:t>
      </w:r>
      <w:r>
        <w:rPr>
          <w:spacing w:val="-9"/>
        </w:rPr>
        <w:t xml:space="preserve"> </w:t>
      </w:r>
      <w:r>
        <w:t>not</w:t>
      </w:r>
      <w:r>
        <w:rPr>
          <w:spacing w:val="-9"/>
        </w:rPr>
        <w:t xml:space="preserve"> </w:t>
      </w:r>
      <w:r>
        <w:t>common</w:t>
      </w:r>
      <w:r>
        <w:rPr>
          <w:spacing w:val="-8"/>
        </w:rPr>
        <w:t xml:space="preserve"> </w:t>
      </w:r>
      <w:r>
        <w:t>in</w:t>
      </w:r>
      <w:r>
        <w:rPr>
          <w:spacing w:val="-8"/>
        </w:rPr>
        <w:t xml:space="preserve"> </w:t>
      </w:r>
      <w:r>
        <w:t>these</w:t>
      </w:r>
      <w:r>
        <w:rPr>
          <w:spacing w:val="-11"/>
        </w:rPr>
        <w:t xml:space="preserve"> </w:t>
      </w:r>
      <w:r>
        <w:t>habitats. Thus</w:t>
      </w:r>
      <w:r>
        <w:rPr>
          <w:spacing w:val="-7"/>
        </w:rPr>
        <w:t xml:space="preserve"> </w:t>
      </w:r>
      <w:r>
        <w:rPr>
          <w:i/>
        </w:rPr>
        <w:t>C.</w:t>
      </w:r>
      <w:r>
        <w:rPr>
          <w:i/>
          <w:spacing w:val="-10"/>
        </w:rPr>
        <w:t xml:space="preserve"> </w:t>
      </w:r>
      <w:r>
        <w:rPr>
          <w:i/>
        </w:rPr>
        <w:t>jardinei</w:t>
      </w:r>
      <w:r>
        <w:rPr>
          <w:i/>
          <w:spacing w:val="-10"/>
        </w:rPr>
        <w:t xml:space="preserve"> </w:t>
      </w:r>
      <w:r>
        <w:t>is</w:t>
      </w:r>
      <w:r>
        <w:rPr>
          <w:spacing w:val="-8"/>
        </w:rPr>
        <w:t xml:space="preserve"> </w:t>
      </w:r>
      <w:r>
        <w:t>relatively</w:t>
      </w:r>
      <w:r>
        <w:rPr>
          <w:spacing w:val="-8"/>
        </w:rPr>
        <w:t xml:space="preserve"> </w:t>
      </w:r>
      <w:r>
        <w:t>rare</w:t>
      </w:r>
      <w:r>
        <w:rPr>
          <w:spacing w:val="-6"/>
        </w:rPr>
        <w:t xml:space="preserve"> </w:t>
      </w:r>
      <w:r>
        <w:t>in</w:t>
      </w:r>
      <w:r>
        <w:rPr>
          <w:spacing w:val="-9"/>
        </w:rPr>
        <w:t xml:space="preserve"> </w:t>
      </w:r>
      <w:r>
        <w:t>intertidal</w:t>
      </w:r>
      <w:r>
        <w:rPr>
          <w:spacing w:val="-11"/>
        </w:rPr>
        <w:t xml:space="preserve"> </w:t>
      </w:r>
      <w:r>
        <w:t>habitats</w:t>
      </w:r>
      <w:r>
        <w:rPr>
          <w:spacing w:val="-8"/>
        </w:rPr>
        <w:t xml:space="preserve"> </w:t>
      </w:r>
      <w:r>
        <w:t>in</w:t>
      </w:r>
      <w:r>
        <w:rPr>
          <w:spacing w:val="-10"/>
        </w:rPr>
        <w:t xml:space="preserve"> </w:t>
      </w:r>
      <w:r>
        <w:t>WA,</w:t>
      </w:r>
      <w:r>
        <w:rPr>
          <w:spacing w:val="-7"/>
        </w:rPr>
        <w:t xml:space="preserve"> </w:t>
      </w:r>
      <w:r>
        <w:t>compared</w:t>
      </w:r>
      <w:r>
        <w:rPr>
          <w:spacing w:val="-7"/>
        </w:rPr>
        <w:t xml:space="preserve"> </w:t>
      </w:r>
      <w:r>
        <w:t>to</w:t>
      </w:r>
      <w:r>
        <w:rPr>
          <w:spacing w:val="-8"/>
        </w:rPr>
        <w:t xml:space="preserve"> </w:t>
      </w:r>
      <w:r>
        <w:t>Queensland waters where the species is abundant in certain habitats (approaching 40 kg per m</w:t>
      </w:r>
      <w:r>
        <w:rPr>
          <w:position w:val="8"/>
          <w:sz w:val="16"/>
        </w:rPr>
        <w:t>2</w:t>
      </w:r>
      <w:r>
        <w:t xml:space="preserve">) (Pratchett </w:t>
      </w:r>
      <w:r>
        <w:rPr>
          <w:i/>
        </w:rPr>
        <w:t xml:space="preserve">et al. </w:t>
      </w:r>
      <w:r>
        <w:t>2020b).</w:t>
      </w:r>
    </w:p>
    <w:p w14:paraId="22B283D8" w14:textId="77777777" w:rsidR="004805C9" w:rsidRDefault="00EA2621">
      <w:pPr>
        <w:spacing w:before="115"/>
        <w:ind w:left="720"/>
        <w:jc w:val="both"/>
        <w:rPr>
          <w:sz w:val="24"/>
        </w:rPr>
      </w:pPr>
      <w:r>
        <w:rPr>
          <w:i/>
          <w:sz w:val="24"/>
        </w:rPr>
        <w:t>Catalaphyllia</w:t>
      </w:r>
      <w:r>
        <w:rPr>
          <w:i/>
          <w:spacing w:val="-3"/>
          <w:sz w:val="24"/>
        </w:rPr>
        <w:t xml:space="preserve"> </w:t>
      </w:r>
      <w:r>
        <w:rPr>
          <w:sz w:val="24"/>
        </w:rPr>
        <w:t>is</w:t>
      </w:r>
      <w:r>
        <w:rPr>
          <w:spacing w:val="-4"/>
          <w:sz w:val="24"/>
        </w:rPr>
        <w:t xml:space="preserve"> </w:t>
      </w:r>
      <w:r>
        <w:rPr>
          <w:sz w:val="24"/>
        </w:rPr>
        <w:t>a</w:t>
      </w:r>
      <w:r>
        <w:rPr>
          <w:spacing w:val="-5"/>
          <w:sz w:val="24"/>
        </w:rPr>
        <w:t xml:space="preserve"> </w:t>
      </w:r>
      <w:r>
        <w:rPr>
          <w:sz w:val="24"/>
        </w:rPr>
        <w:t>monotypic</w:t>
      </w:r>
      <w:r>
        <w:rPr>
          <w:spacing w:val="-4"/>
          <w:sz w:val="24"/>
        </w:rPr>
        <w:t xml:space="preserve"> </w:t>
      </w:r>
      <w:r>
        <w:rPr>
          <w:spacing w:val="-2"/>
          <w:sz w:val="24"/>
        </w:rPr>
        <w:t>genus.</w:t>
      </w:r>
    </w:p>
    <w:p w14:paraId="3578B8FB" w14:textId="77777777" w:rsidR="004805C9" w:rsidRDefault="00EA2621">
      <w:pPr>
        <w:pStyle w:val="BodyText"/>
        <w:spacing w:before="142" w:line="259" w:lineRule="auto"/>
        <w:ind w:left="720" w:right="734"/>
        <w:jc w:val="both"/>
      </w:pPr>
      <w:r>
        <w:rPr>
          <w:i/>
        </w:rPr>
        <w:t xml:space="preserve">C. jardinei </w:t>
      </w:r>
      <w:r>
        <w:t>has a large,</w:t>
      </w:r>
      <w:r>
        <w:rPr>
          <w:spacing w:val="-2"/>
        </w:rPr>
        <w:t xml:space="preserve"> </w:t>
      </w:r>
      <w:r>
        <w:t>fleshy oral disc and very large polyps, each with long tendrils, similar i</w:t>
      </w:r>
      <w:r>
        <w:t>n appearance to an anemone.</w:t>
      </w:r>
      <w:r>
        <w:rPr>
          <w:spacing w:val="40"/>
        </w:rPr>
        <w:t xml:space="preserve"> </w:t>
      </w:r>
      <w:r>
        <w:t>The colour can be fluorescent green, lime green, or brown.</w:t>
      </w:r>
      <w:r>
        <w:rPr>
          <w:spacing w:val="40"/>
        </w:rPr>
        <w:t xml:space="preserve"> </w:t>
      </w:r>
      <w:r>
        <w:t>Can be harvested as fragments or as small solitary colonies.</w:t>
      </w:r>
    </w:p>
    <w:p w14:paraId="735D41E8" w14:textId="77777777" w:rsidR="004805C9" w:rsidRDefault="00EA2621">
      <w:pPr>
        <w:pStyle w:val="BodyText"/>
        <w:spacing w:before="119" w:line="259" w:lineRule="auto"/>
        <w:ind w:left="720" w:right="734"/>
        <w:jc w:val="both"/>
      </w:pPr>
      <w:r>
        <w:t>It is a hermaphroditic, broadcast spawner.</w:t>
      </w:r>
      <w:r>
        <w:rPr>
          <w:spacing w:val="40"/>
        </w:rPr>
        <w:t xml:space="preserve"> </w:t>
      </w:r>
      <w:r>
        <w:t>Reproductive maturity is attained at a minimum/average</w:t>
      </w:r>
      <w:r>
        <w:rPr>
          <w:spacing w:val="-12"/>
        </w:rPr>
        <w:t xml:space="preserve"> </w:t>
      </w:r>
      <w:r>
        <w:t>size</w:t>
      </w:r>
      <w:r>
        <w:rPr>
          <w:spacing w:val="-17"/>
        </w:rPr>
        <w:t xml:space="preserve"> </w:t>
      </w:r>
      <w:r>
        <w:t>of</w:t>
      </w:r>
      <w:r>
        <w:rPr>
          <w:spacing w:val="-11"/>
        </w:rPr>
        <w:t xml:space="preserve"> </w:t>
      </w:r>
      <w:r>
        <w:t>41</w:t>
      </w:r>
      <w:r>
        <w:t>/99</w:t>
      </w:r>
      <w:r>
        <w:rPr>
          <w:spacing w:val="-14"/>
        </w:rPr>
        <w:t xml:space="preserve"> </w:t>
      </w:r>
      <w:r>
        <w:t>mm</w:t>
      </w:r>
      <w:r>
        <w:rPr>
          <w:spacing w:val="-11"/>
        </w:rPr>
        <w:t xml:space="preserve"> </w:t>
      </w:r>
      <w:r>
        <w:t>diameter</w:t>
      </w:r>
      <w:r>
        <w:rPr>
          <w:spacing w:val="-10"/>
        </w:rPr>
        <w:t xml:space="preserve"> </w:t>
      </w:r>
      <w:r>
        <w:t>(Pratchett</w:t>
      </w:r>
      <w:r>
        <w:rPr>
          <w:spacing w:val="-11"/>
        </w:rPr>
        <w:t xml:space="preserve"> </w:t>
      </w:r>
      <w:r>
        <w:rPr>
          <w:i/>
        </w:rPr>
        <w:t>et</w:t>
      </w:r>
      <w:r>
        <w:rPr>
          <w:i/>
          <w:spacing w:val="-14"/>
        </w:rPr>
        <w:t xml:space="preserve"> </w:t>
      </w:r>
      <w:r>
        <w:rPr>
          <w:i/>
        </w:rPr>
        <w:t>al.</w:t>
      </w:r>
      <w:r>
        <w:rPr>
          <w:i/>
          <w:spacing w:val="-12"/>
        </w:rPr>
        <w:t xml:space="preserve"> </w:t>
      </w:r>
      <w:r>
        <w:t>2020b).</w:t>
      </w:r>
      <w:r>
        <w:rPr>
          <w:spacing w:val="40"/>
        </w:rPr>
        <w:t xml:space="preserve"> </w:t>
      </w:r>
      <w:r>
        <w:t>In</w:t>
      </w:r>
      <w:r>
        <w:rPr>
          <w:spacing w:val="-11"/>
        </w:rPr>
        <w:t xml:space="preserve"> </w:t>
      </w:r>
      <w:r>
        <w:t>Queensland, harvested</w:t>
      </w:r>
      <w:r>
        <w:rPr>
          <w:spacing w:val="-17"/>
        </w:rPr>
        <w:t xml:space="preserve"> </w:t>
      </w:r>
      <w:r>
        <w:t>sizes</w:t>
      </w:r>
      <w:r>
        <w:rPr>
          <w:spacing w:val="-17"/>
        </w:rPr>
        <w:t xml:space="preserve"> </w:t>
      </w:r>
      <w:r>
        <w:t>observed</w:t>
      </w:r>
      <w:r>
        <w:rPr>
          <w:spacing w:val="-16"/>
        </w:rPr>
        <w:t xml:space="preserve"> </w:t>
      </w:r>
      <w:r>
        <w:t>by</w:t>
      </w:r>
      <w:r>
        <w:rPr>
          <w:spacing w:val="-17"/>
        </w:rPr>
        <w:t xml:space="preserve"> </w:t>
      </w:r>
      <w:r>
        <w:t>Pratchett</w:t>
      </w:r>
      <w:r>
        <w:rPr>
          <w:spacing w:val="-17"/>
        </w:rPr>
        <w:t xml:space="preserve"> </w:t>
      </w:r>
      <w:r>
        <w:rPr>
          <w:i/>
        </w:rPr>
        <w:t>et</w:t>
      </w:r>
      <w:r>
        <w:rPr>
          <w:i/>
          <w:spacing w:val="-17"/>
        </w:rPr>
        <w:t xml:space="preserve"> </w:t>
      </w:r>
      <w:r>
        <w:rPr>
          <w:i/>
        </w:rPr>
        <w:t>al.</w:t>
      </w:r>
      <w:r>
        <w:rPr>
          <w:i/>
          <w:spacing w:val="-16"/>
        </w:rPr>
        <w:t xml:space="preserve"> </w:t>
      </w:r>
      <w:r>
        <w:t>(2020b)</w:t>
      </w:r>
      <w:r>
        <w:rPr>
          <w:spacing w:val="-17"/>
        </w:rPr>
        <w:t xml:space="preserve"> </w:t>
      </w:r>
      <w:r>
        <w:t>ranged</w:t>
      </w:r>
      <w:r>
        <w:rPr>
          <w:spacing w:val="-17"/>
        </w:rPr>
        <w:t xml:space="preserve"> </w:t>
      </w:r>
      <w:r>
        <w:t>from</w:t>
      </w:r>
      <w:r>
        <w:rPr>
          <w:spacing w:val="-16"/>
        </w:rPr>
        <w:t xml:space="preserve"> </w:t>
      </w:r>
      <w:r>
        <w:t>29-104</w:t>
      </w:r>
      <w:r>
        <w:rPr>
          <w:spacing w:val="-17"/>
        </w:rPr>
        <w:t xml:space="preserve"> </w:t>
      </w:r>
      <w:r>
        <w:t>mm</w:t>
      </w:r>
      <w:r>
        <w:rPr>
          <w:spacing w:val="-17"/>
        </w:rPr>
        <w:t xml:space="preserve"> </w:t>
      </w:r>
      <w:r>
        <w:t xml:space="preserve">(average 57 mm). Maximum colony diameter reported to be 1,000 mm (Turak </w:t>
      </w:r>
      <w:r>
        <w:rPr>
          <w:i/>
        </w:rPr>
        <w:t xml:space="preserve">et al. </w:t>
      </w:r>
      <w:r>
        <w:t>2008b). Linear growth rates estimated to be 8-152 mm/year (Green and Shirley, 1999).</w:t>
      </w:r>
    </w:p>
    <w:p w14:paraId="5BB6617B" w14:textId="77777777" w:rsidR="004805C9" w:rsidRDefault="00EA2621">
      <w:pPr>
        <w:pStyle w:val="BodyText"/>
        <w:spacing w:before="120" w:line="259" w:lineRule="auto"/>
        <w:ind w:left="720" w:right="735"/>
        <w:jc w:val="both"/>
      </w:pPr>
      <w:r>
        <w:t>Further information on the natural replenishment (e.g. settlement rates and habitat requirem</w:t>
      </w:r>
      <w:r>
        <w:t xml:space="preserve">ents) and growth rates is required to assess the capacity for this species to recover from localised disturbances, including fishing (Pratchett </w:t>
      </w:r>
      <w:r>
        <w:rPr>
          <w:i/>
        </w:rPr>
        <w:t xml:space="preserve">et al. </w:t>
      </w:r>
      <w:r>
        <w:t>2020b).</w:t>
      </w:r>
    </w:p>
    <w:p w14:paraId="7EC6A3CA" w14:textId="77777777" w:rsidR="004805C9" w:rsidRDefault="00EA2621">
      <w:pPr>
        <w:pStyle w:val="BodyText"/>
        <w:spacing w:before="119" w:line="259" w:lineRule="auto"/>
        <w:ind w:left="720" w:right="733"/>
        <w:jc w:val="both"/>
      </w:pPr>
      <w:r>
        <w:rPr>
          <w:i/>
        </w:rPr>
        <w:t xml:space="preserve">C. jardinei </w:t>
      </w:r>
      <w:r>
        <w:t>comprises 4% of the total catch of hard coral by the MAFMF (Table 4.9). Catches</w:t>
      </w:r>
      <w:r>
        <w:rPr>
          <w:spacing w:val="-16"/>
        </w:rPr>
        <w:t xml:space="preserve"> </w:t>
      </w:r>
      <w:r>
        <w:t>of</w:t>
      </w:r>
      <w:r>
        <w:rPr>
          <w:spacing w:val="-13"/>
        </w:rPr>
        <w:t xml:space="preserve"> </w:t>
      </w:r>
      <w:r>
        <w:rPr>
          <w:i/>
        </w:rPr>
        <w:t>C.</w:t>
      </w:r>
      <w:r>
        <w:rPr>
          <w:i/>
          <w:spacing w:val="-14"/>
        </w:rPr>
        <w:t xml:space="preserve"> </w:t>
      </w:r>
      <w:r>
        <w:rPr>
          <w:i/>
        </w:rPr>
        <w:t>jardinei</w:t>
      </w:r>
      <w:r>
        <w:rPr>
          <w:i/>
          <w:spacing w:val="-16"/>
        </w:rPr>
        <w:t xml:space="preserve"> </w:t>
      </w:r>
      <w:r>
        <w:t>were</w:t>
      </w:r>
      <w:r>
        <w:rPr>
          <w:spacing w:val="-14"/>
        </w:rPr>
        <w:t xml:space="preserve"> </w:t>
      </w:r>
      <w:r>
        <w:t>308</w:t>
      </w:r>
      <w:r>
        <w:rPr>
          <w:spacing w:val="-13"/>
        </w:rPr>
        <w:t xml:space="preserve"> </w:t>
      </w:r>
      <w:r>
        <w:t>kg</w:t>
      </w:r>
      <w:r>
        <w:rPr>
          <w:spacing w:val="-15"/>
        </w:rPr>
        <w:t xml:space="preserve"> </w:t>
      </w:r>
      <w:r>
        <w:t>in</w:t>
      </w:r>
      <w:r>
        <w:rPr>
          <w:spacing w:val="-14"/>
        </w:rPr>
        <w:t xml:space="preserve"> </w:t>
      </w:r>
      <w:r>
        <w:t>2019</w:t>
      </w:r>
      <w:r>
        <w:rPr>
          <w:spacing w:val="-15"/>
        </w:rPr>
        <w:t xml:space="preserve"> </w:t>
      </w:r>
      <w:r>
        <w:t>and</w:t>
      </w:r>
      <w:r>
        <w:rPr>
          <w:spacing w:val="-13"/>
        </w:rPr>
        <w:t xml:space="preserve"> </w:t>
      </w:r>
      <w:r>
        <w:t>782</w:t>
      </w:r>
      <w:r>
        <w:rPr>
          <w:spacing w:val="-13"/>
        </w:rPr>
        <w:t xml:space="preserve"> </w:t>
      </w:r>
      <w:r>
        <w:t>kg</w:t>
      </w:r>
      <w:r>
        <w:rPr>
          <w:spacing w:val="-15"/>
        </w:rPr>
        <w:t xml:space="preserve"> </w:t>
      </w:r>
      <w:r>
        <w:t>in</w:t>
      </w:r>
      <w:r>
        <w:rPr>
          <w:spacing w:val="-14"/>
        </w:rPr>
        <w:t xml:space="preserve"> </w:t>
      </w:r>
      <w:r>
        <w:t>2020.</w:t>
      </w:r>
      <w:r>
        <w:rPr>
          <w:spacing w:val="40"/>
        </w:rPr>
        <w:t xml:space="preserve"> </w:t>
      </w:r>
      <w:r>
        <w:t>MAFMF</w:t>
      </w:r>
      <w:r>
        <w:rPr>
          <w:spacing w:val="-14"/>
        </w:rPr>
        <w:t xml:space="preserve"> </w:t>
      </w:r>
      <w:r>
        <w:t>catches</w:t>
      </w:r>
      <w:r>
        <w:rPr>
          <w:spacing w:val="-16"/>
        </w:rPr>
        <w:t xml:space="preserve"> </w:t>
      </w:r>
      <w:r>
        <w:t>occur around</w:t>
      </w:r>
      <w:r>
        <w:rPr>
          <w:spacing w:val="-17"/>
        </w:rPr>
        <w:t xml:space="preserve"> </w:t>
      </w:r>
      <w:r>
        <w:t>Dampier</w:t>
      </w:r>
      <w:r>
        <w:rPr>
          <w:spacing w:val="-17"/>
        </w:rPr>
        <w:t xml:space="preserve"> </w:t>
      </w:r>
      <w:r>
        <w:t>and</w:t>
      </w:r>
      <w:r>
        <w:rPr>
          <w:spacing w:val="-16"/>
        </w:rPr>
        <w:t xml:space="preserve"> </w:t>
      </w:r>
      <w:r>
        <w:t>Exmouth</w:t>
      </w:r>
      <w:r>
        <w:rPr>
          <w:spacing w:val="-17"/>
        </w:rPr>
        <w:t xml:space="preserve"> </w:t>
      </w:r>
      <w:r>
        <w:t>(Figure</w:t>
      </w:r>
      <w:r>
        <w:rPr>
          <w:spacing w:val="-17"/>
        </w:rPr>
        <w:t xml:space="preserve"> </w:t>
      </w:r>
      <w:r>
        <w:t>4.13).</w:t>
      </w:r>
      <w:r>
        <w:rPr>
          <w:spacing w:val="-17"/>
        </w:rPr>
        <w:t xml:space="preserve"> </w:t>
      </w:r>
      <w:r>
        <w:t>During</w:t>
      </w:r>
      <w:r>
        <w:rPr>
          <w:spacing w:val="-16"/>
        </w:rPr>
        <w:t xml:space="preserve"> </w:t>
      </w:r>
      <w:r>
        <w:t>2016-2020</w:t>
      </w:r>
      <w:r>
        <w:rPr>
          <w:spacing w:val="-17"/>
        </w:rPr>
        <w:t xml:space="preserve"> </w:t>
      </w:r>
      <w:r>
        <w:t>about</w:t>
      </w:r>
      <w:r>
        <w:rPr>
          <w:spacing w:val="-17"/>
        </w:rPr>
        <w:t xml:space="preserve"> </w:t>
      </w:r>
      <w:r>
        <w:t>45%</w:t>
      </w:r>
      <w:r>
        <w:rPr>
          <w:spacing w:val="-16"/>
        </w:rPr>
        <w:t xml:space="preserve"> </w:t>
      </w:r>
      <w:r>
        <w:t>of</w:t>
      </w:r>
      <w:r>
        <w:rPr>
          <w:spacing w:val="-17"/>
        </w:rPr>
        <w:t xml:space="preserve"> </w:t>
      </w:r>
      <w:r>
        <w:t>the</w:t>
      </w:r>
      <w:r>
        <w:rPr>
          <w:spacing w:val="-17"/>
        </w:rPr>
        <w:t xml:space="preserve"> </w:t>
      </w:r>
      <w:r>
        <w:t>catch was taken from a single block (Figure 4.10).</w:t>
      </w:r>
    </w:p>
    <w:p w14:paraId="2586831B" w14:textId="77777777" w:rsidR="004805C9" w:rsidRDefault="00EA2621">
      <w:pPr>
        <w:pStyle w:val="BodyText"/>
        <w:spacing w:before="118" w:line="259" w:lineRule="auto"/>
        <w:ind w:left="720" w:right="731"/>
        <w:jc w:val="both"/>
      </w:pPr>
      <w:r>
        <w:t xml:space="preserve">MAFMF harvest levels of </w:t>
      </w:r>
      <w:r>
        <w:rPr>
          <w:i/>
        </w:rPr>
        <w:t xml:space="preserve">C. jardinei </w:t>
      </w:r>
      <w:r>
        <w:t>have been relatively conservative since the mid 2000s,</w:t>
      </w:r>
      <w:r>
        <w:rPr>
          <w:spacing w:val="-17"/>
        </w:rPr>
        <w:t xml:space="preserve"> </w:t>
      </w:r>
      <w:r>
        <w:t>when</w:t>
      </w:r>
      <w:r>
        <w:rPr>
          <w:spacing w:val="-17"/>
        </w:rPr>
        <w:t xml:space="preserve"> </w:t>
      </w:r>
      <w:r>
        <w:t>some</w:t>
      </w:r>
      <w:r>
        <w:rPr>
          <w:spacing w:val="-16"/>
        </w:rPr>
        <w:t xml:space="preserve"> </w:t>
      </w:r>
      <w:r>
        <w:t>MAFMF</w:t>
      </w:r>
      <w:r>
        <w:rPr>
          <w:spacing w:val="-17"/>
        </w:rPr>
        <w:t xml:space="preserve"> </w:t>
      </w:r>
      <w:r>
        <w:t>fishers</w:t>
      </w:r>
      <w:r>
        <w:rPr>
          <w:spacing w:val="-17"/>
        </w:rPr>
        <w:t xml:space="preserve"> </w:t>
      </w:r>
      <w:r>
        <w:t>expressed</w:t>
      </w:r>
      <w:r>
        <w:rPr>
          <w:spacing w:val="-17"/>
        </w:rPr>
        <w:t xml:space="preserve"> </w:t>
      </w:r>
      <w:r>
        <w:t>concern</w:t>
      </w:r>
      <w:r>
        <w:rPr>
          <w:spacing w:val="-16"/>
        </w:rPr>
        <w:t xml:space="preserve"> </w:t>
      </w:r>
      <w:r>
        <w:t>about</w:t>
      </w:r>
      <w:r>
        <w:rPr>
          <w:spacing w:val="-17"/>
        </w:rPr>
        <w:t xml:space="preserve"> </w:t>
      </w:r>
      <w:r>
        <w:t>the</w:t>
      </w:r>
      <w:r>
        <w:rPr>
          <w:spacing w:val="-17"/>
        </w:rPr>
        <w:t xml:space="preserve"> </w:t>
      </w:r>
      <w:r>
        <w:t>potential</w:t>
      </w:r>
      <w:r>
        <w:rPr>
          <w:spacing w:val="-16"/>
        </w:rPr>
        <w:t xml:space="preserve"> </w:t>
      </w:r>
      <w:r>
        <w:t>for</w:t>
      </w:r>
      <w:r>
        <w:rPr>
          <w:spacing w:val="-17"/>
        </w:rPr>
        <w:t xml:space="preserve"> </w:t>
      </w:r>
      <w:r>
        <w:t>localised depletion in the Dampier area.</w:t>
      </w:r>
      <w:r>
        <w:rPr>
          <w:spacing w:val="40"/>
        </w:rPr>
        <w:t xml:space="preserve"> </w:t>
      </w:r>
      <w:r>
        <w:t>In response, a prohibition on catch was implemented in WA in 2007 as temporary measure while other precautionary measures were developed.</w:t>
      </w:r>
      <w:r>
        <w:rPr>
          <w:spacing w:val="40"/>
        </w:rPr>
        <w:t xml:space="preserve"> </w:t>
      </w:r>
      <w:r>
        <w:t>A</w:t>
      </w:r>
      <w:r>
        <w:rPr>
          <w:spacing w:val="-5"/>
        </w:rPr>
        <w:t xml:space="preserve"> </w:t>
      </w:r>
      <w:r>
        <w:t>5</w:t>
      </w:r>
      <w:r>
        <w:rPr>
          <w:spacing w:val="-5"/>
        </w:rPr>
        <w:t xml:space="preserve"> </w:t>
      </w:r>
      <w:r>
        <w:t>kg</w:t>
      </w:r>
      <w:r>
        <w:rPr>
          <w:spacing w:val="-5"/>
        </w:rPr>
        <w:t xml:space="preserve"> </w:t>
      </w:r>
      <w:r>
        <w:t>per</w:t>
      </w:r>
      <w:r>
        <w:rPr>
          <w:spacing w:val="-6"/>
        </w:rPr>
        <w:t xml:space="preserve"> </w:t>
      </w:r>
      <w:r>
        <w:t>day</w:t>
      </w:r>
      <w:r>
        <w:rPr>
          <w:spacing w:val="-4"/>
        </w:rPr>
        <w:t xml:space="preserve"> </w:t>
      </w:r>
      <w:r>
        <w:t>limit</w:t>
      </w:r>
      <w:r>
        <w:rPr>
          <w:spacing w:val="-5"/>
        </w:rPr>
        <w:t xml:space="preserve"> </w:t>
      </w:r>
      <w:r>
        <w:t>was</w:t>
      </w:r>
      <w:r>
        <w:rPr>
          <w:spacing w:val="-5"/>
        </w:rPr>
        <w:t xml:space="preserve"> </w:t>
      </w:r>
      <w:r>
        <w:t>implemented</w:t>
      </w:r>
      <w:r>
        <w:rPr>
          <w:spacing w:val="-5"/>
        </w:rPr>
        <w:t xml:space="preserve"> </w:t>
      </w:r>
      <w:r>
        <w:t>in</w:t>
      </w:r>
      <w:r>
        <w:rPr>
          <w:spacing w:val="-8"/>
        </w:rPr>
        <w:t xml:space="preserve"> </w:t>
      </w:r>
      <w:r>
        <w:t>2009.</w:t>
      </w:r>
      <w:r>
        <w:rPr>
          <w:spacing w:val="40"/>
        </w:rPr>
        <w:t xml:space="preserve"> </w:t>
      </w:r>
      <w:r>
        <w:t>In</w:t>
      </w:r>
      <w:r>
        <w:rPr>
          <w:spacing w:val="-7"/>
        </w:rPr>
        <w:t xml:space="preserve"> </w:t>
      </w:r>
      <w:r>
        <w:t>2013,</w:t>
      </w:r>
      <w:r>
        <w:rPr>
          <w:spacing w:val="-8"/>
        </w:rPr>
        <w:t xml:space="preserve"> </w:t>
      </w:r>
      <w:r>
        <w:t>a</w:t>
      </w:r>
      <w:r>
        <w:rPr>
          <w:spacing w:val="-5"/>
        </w:rPr>
        <w:t xml:space="preserve"> </w:t>
      </w:r>
      <w:r>
        <w:t>NDF</w:t>
      </w:r>
      <w:r>
        <w:rPr>
          <w:spacing w:val="-6"/>
        </w:rPr>
        <w:t xml:space="preserve"> </w:t>
      </w:r>
      <w:r>
        <w:t>catch</w:t>
      </w:r>
      <w:r>
        <w:rPr>
          <w:spacing w:val="-5"/>
        </w:rPr>
        <w:t xml:space="preserve"> </w:t>
      </w:r>
      <w:r>
        <w:t>limit of</w:t>
      </w:r>
      <w:r>
        <w:rPr>
          <w:spacing w:val="-2"/>
        </w:rPr>
        <w:t xml:space="preserve"> </w:t>
      </w:r>
      <w:r>
        <w:t>zero</w:t>
      </w:r>
      <w:r>
        <w:rPr>
          <w:spacing w:val="-2"/>
        </w:rPr>
        <w:t xml:space="preserve"> </w:t>
      </w:r>
      <w:r>
        <w:t>was</w:t>
      </w:r>
      <w:r>
        <w:rPr>
          <w:spacing w:val="-2"/>
        </w:rPr>
        <w:t xml:space="preserve"> </w:t>
      </w:r>
      <w:r>
        <w:t>recommended</w:t>
      </w:r>
      <w:r>
        <w:rPr>
          <w:spacing w:val="-4"/>
        </w:rPr>
        <w:t xml:space="preserve"> </w:t>
      </w:r>
      <w:r>
        <w:t>as</w:t>
      </w:r>
      <w:r>
        <w:rPr>
          <w:spacing w:val="-5"/>
        </w:rPr>
        <w:t xml:space="preserve"> </w:t>
      </w:r>
      <w:r>
        <w:t>a</w:t>
      </w:r>
      <w:r>
        <w:rPr>
          <w:spacing w:val="-3"/>
        </w:rPr>
        <w:t xml:space="preserve"> </w:t>
      </w:r>
      <w:r>
        <w:t>condition</w:t>
      </w:r>
      <w:r>
        <w:rPr>
          <w:spacing w:val="-4"/>
        </w:rPr>
        <w:t xml:space="preserve"> </w:t>
      </w:r>
      <w:r>
        <w:t>of</w:t>
      </w:r>
      <w:r>
        <w:rPr>
          <w:spacing w:val="-4"/>
        </w:rPr>
        <w:t xml:space="preserve"> </w:t>
      </w:r>
      <w:r>
        <w:t>gra</w:t>
      </w:r>
      <w:r>
        <w:t>nting</w:t>
      </w:r>
      <w:r>
        <w:rPr>
          <w:spacing w:val="-4"/>
        </w:rPr>
        <w:t xml:space="preserve"> </w:t>
      </w:r>
      <w:r>
        <w:t>a</w:t>
      </w:r>
      <w:r>
        <w:rPr>
          <w:spacing w:val="-1"/>
        </w:rPr>
        <w:t xml:space="preserve"> </w:t>
      </w:r>
      <w:r>
        <w:t>WTO</w:t>
      </w:r>
      <w:r>
        <w:rPr>
          <w:spacing w:val="-4"/>
        </w:rPr>
        <w:t xml:space="preserve"> </w:t>
      </w:r>
      <w:r>
        <w:t>for</w:t>
      </w:r>
      <w:r>
        <w:rPr>
          <w:spacing w:val="-5"/>
        </w:rPr>
        <w:t xml:space="preserve"> </w:t>
      </w:r>
      <w:r>
        <w:t>the</w:t>
      </w:r>
      <w:r>
        <w:rPr>
          <w:spacing w:val="-6"/>
        </w:rPr>
        <w:t xml:space="preserve"> </w:t>
      </w:r>
      <w:r>
        <w:t>MAFMF,</w:t>
      </w:r>
      <w:r>
        <w:rPr>
          <w:spacing w:val="-2"/>
        </w:rPr>
        <w:t xml:space="preserve"> </w:t>
      </w:r>
      <w:r>
        <w:t>and</w:t>
      </w:r>
      <w:r>
        <w:rPr>
          <w:spacing w:val="-4"/>
        </w:rPr>
        <w:t xml:space="preserve"> </w:t>
      </w:r>
      <w:r>
        <w:t>this was given effect in WA through a voluntary agreement with the fishery.</w:t>
      </w:r>
    </w:p>
    <w:p w14:paraId="34606D10" w14:textId="77777777" w:rsidR="004805C9" w:rsidRDefault="004805C9">
      <w:pPr>
        <w:spacing w:line="259" w:lineRule="auto"/>
        <w:jc w:val="both"/>
        <w:sectPr w:rsidR="004805C9">
          <w:pgSz w:w="11910" w:h="16840"/>
          <w:pgMar w:top="1340" w:right="700" w:bottom="1400" w:left="720" w:header="0" w:footer="1211" w:gutter="0"/>
          <w:cols w:space="720"/>
        </w:sectPr>
      </w:pPr>
    </w:p>
    <w:p w14:paraId="7244D8E0" w14:textId="109F7130" w:rsidR="004805C9" w:rsidRDefault="00431486">
      <w:pPr>
        <w:pStyle w:val="BodyText"/>
        <w:ind w:left="764"/>
        <w:rPr>
          <w:sz w:val="20"/>
        </w:rPr>
      </w:pPr>
      <w:r>
        <w:rPr>
          <w:noProof/>
          <w:sz w:val="20"/>
        </w:rPr>
        <w:lastRenderedPageBreak/>
        <mc:AlternateContent>
          <mc:Choice Requires="wpg">
            <w:drawing>
              <wp:inline distT="0" distB="0" distL="0" distR="0" wp14:anchorId="4AE3C568" wp14:editId="7C7ADDE4">
                <wp:extent cx="5158740" cy="6604635"/>
                <wp:effectExtent l="8890" t="3175" r="4445" b="2540"/>
                <wp:docPr id="489"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6604635"/>
                          <a:chOff x="0" y="0"/>
                          <a:chExt cx="8124" cy="10401"/>
                        </a:xfrm>
                      </wpg:grpSpPr>
                      <pic:pic xmlns:pic="http://schemas.openxmlformats.org/drawingml/2006/picture">
                        <pic:nvPicPr>
                          <pic:cNvPr id="490" name="docshape99"/>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14" y="15"/>
                            <a:ext cx="8094" cy="5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docshape100"/>
                        <wps:cNvSpPr>
                          <a:spLocks/>
                        </wps:cNvSpPr>
                        <wps:spPr bwMode="auto">
                          <a:xfrm>
                            <a:off x="7" y="7"/>
                            <a:ext cx="8109" cy="5186"/>
                          </a:xfrm>
                          <a:custGeom>
                            <a:avLst/>
                            <a:gdLst>
                              <a:gd name="T0" fmla="+- 0 7 7"/>
                              <a:gd name="T1" fmla="*/ T0 w 8109"/>
                              <a:gd name="T2" fmla="+- 0 5193 7"/>
                              <a:gd name="T3" fmla="*/ 5193 h 5186"/>
                              <a:gd name="T4" fmla="+- 0 4526 7"/>
                              <a:gd name="T5" fmla="*/ T4 w 8109"/>
                              <a:gd name="T6" fmla="+- 0 5193 7"/>
                              <a:gd name="T7" fmla="*/ 5193 h 5186"/>
                              <a:gd name="T8" fmla="+- 0 8116 7"/>
                              <a:gd name="T9" fmla="*/ T8 w 8109"/>
                              <a:gd name="T10" fmla="+- 0 972 7"/>
                              <a:gd name="T11" fmla="*/ 972 h 5186"/>
                              <a:gd name="T12" fmla="+- 0 8116 7"/>
                              <a:gd name="T13" fmla="*/ T12 w 8109"/>
                              <a:gd name="T14" fmla="+- 0 7 7"/>
                              <a:gd name="T15" fmla="*/ 7 h 5186"/>
                              <a:gd name="T16" fmla="+- 0 7 7"/>
                              <a:gd name="T17" fmla="*/ T16 w 8109"/>
                              <a:gd name="T18" fmla="+- 0 7 7"/>
                              <a:gd name="T19" fmla="*/ 7 h 5186"/>
                              <a:gd name="T20" fmla="+- 0 7 7"/>
                              <a:gd name="T21" fmla="*/ T20 w 8109"/>
                              <a:gd name="T22" fmla="+- 0 5193 7"/>
                              <a:gd name="T23" fmla="*/ 5193 h 5186"/>
                            </a:gdLst>
                            <a:ahLst/>
                            <a:cxnLst>
                              <a:cxn ang="0">
                                <a:pos x="T1" y="T3"/>
                              </a:cxn>
                              <a:cxn ang="0">
                                <a:pos x="T5" y="T7"/>
                              </a:cxn>
                              <a:cxn ang="0">
                                <a:pos x="T9" y="T11"/>
                              </a:cxn>
                              <a:cxn ang="0">
                                <a:pos x="T13" y="T15"/>
                              </a:cxn>
                              <a:cxn ang="0">
                                <a:pos x="T17" y="T19"/>
                              </a:cxn>
                              <a:cxn ang="0">
                                <a:pos x="T21" y="T23"/>
                              </a:cxn>
                            </a:cxnLst>
                            <a:rect l="0" t="0" r="r" b="b"/>
                            <a:pathLst>
                              <a:path w="8109" h="5186">
                                <a:moveTo>
                                  <a:pt x="0" y="5186"/>
                                </a:moveTo>
                                <a:lnTo>
                                  <a:pt x="4519" y="5186"/>
                                </a:lnTo>
                                <a:moveTo>
                                  <a:pt x="8109" y="965"/>
                                </a:moveTo>
                                <a:lnTo>
                                  <a:pt x="8109" y="0"/>
                                </a:lnTo>
                                <a:lnTo>
                                  <a:pt x="0" y="0"/>
                                </a:lnTo>
                                <a:lnTo>
                                  <a:pt x="0" y="5186"/>
                                </a:lnTo>
                              </a:path>
                            </a:pathLst>
                          </a:custGeom>
                          <a:noFill/>
                          <a:ln w="94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docshape101"/>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14" y="5264"/>
                            <a:ext cx="4451" cy="5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docshape102"/>
                        <wps:cNvSpPr>
                          <a:spLocks/>
                        </wps:cNvSpPr>
                        <wps:spPr bwMode="auto">
                          <a:xfrm>
                            <a:off x="7" y="5257"/>
                            <a:ext cx="4464" cy="5136"/>
                          </a:xfrm>
                          <a:custGeom>
                            <a:avLst/>
                            <a:gdLst>
                              <a:gd name="T0" fmla="+- 0 7 7"/>
                              <a:gd name="T1" fmla="*/ T0 w 4464"/>
                              <a:gd name="T2" fmla="+- 0 10393 5257"/>
                              <a:gd name="T3" fmla="*/ 10393 h 5136"/>
                              <a:gd name="T4" fmla="+- 0 103 7"/>
                              <a:gd name="T5" fmla="*/ T4 w 4464"/>
                              <a:gd name="T6" fmla="+- 0 10393 5257"/>
                              <a:gd name="T7" fmla="*/ 10393 h 5136"/>
                              <a:gd name="T8" fmla="+- 0 4471 7"/>
                              <a:gd name="T9" fmla="*/ T8 w 4464"/>
                              <a:gd name="T10" fmla="+- 0 5257 5257"/>
                              <a:gd name="T11" fmla="*/ 5257 h 5136"/>
                              <a:gd name="T12" fmla="+- 0 7 7"/>
                              <a:gd name="T13" fmla="*/ T12 w 4464"/>
                              <a:gd name="T14" fmla="+- 0 5257 5257"/>
                              <a:gd name="T15" fmla="*/ 5257 h 5136"/>
                              <a:gd name="T16" fmla="+- 0 7 7"/>
                              <a:gd name="T17" fmla="*/ T16 w 4464"/>
                              <a:gd name="T18" fmla="+- 0 10393 5257"/>
                              <a:gd name="T19" fmla="*/ 10393 h 5136"/>
                            </a:gdLst>
                            <a:ahLst/>
                            <a:cxnLst>
                              <a:cxn ang="0">
                                <a:pos x="T1" y="T3"/>
                              </a:cxn>
                              <a:cxn ang="0">
                                <a:pos x="T5" y="T7"/>
                              </a:cxn>
                              <a:cxn ang="0">
                                <a:pos x="T9" y="T11"/>
                              </a:cxn>
                              <a:cxn ang="0">
                                <a:pos x="T13" y="T15"/>
                              </a:cxn>
                              <a:cxn ang="0">
                                <a:pos x="T17" y="T19"/>
                              </a:cxn>
                            </a:cxnLst>
                            <a:rect l="0" t="0" r="r" b="b"/>
                            <a:pathLst>
                              <a:path w="4464" h="5136">
                                <a:moveTo>
                                  <a:pt x="0" y="5136"/>
                                </a:moveTo>
                                <a:lnTo>
                                  <a:pt x="96" y="5136"/>
                                </a:lnTo>
                                <a:moveTo>
                                  <a:pt x="4464" y="0"/>
                                </a:moveTo>
                                <a:lnTo>
                                  <a:pt x="0" y="0"/>
                                </a:lnTo>
                                <a:lnTo>
                                  <a:pt x="0" y="5136"/>
                                </a:lnTo>
                              </a:path>
                            </a:pathLst>
                          </a:custGeom>
                          <a:noFill/>
                          <a:ln w="94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CA82CC" id="docshapegroup98" o:spid="_x0000_s1026" style="width:406.2pt;height:520.05pt;mso-position-horizontal-relative:char;mso-position-vertical-relative:line" coordsize="8124,1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">
                <v:shape id="docshape99" o:spid="_x0000_s1027" type="#_x0000_t75" style="position:absolute;left:14;top:15;width:8094;height: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">
                  <v:imagedata r:id="rId205" o:title=""/>
                </v:shape>
                <v:shape id="docshape100" o:spid="_x0000_s1028" style="position:absolute;left:7;top:7;width:8109;height:5186;visibility:visible;mso-wrap-style:square;v-text-anchor:top" coordsize="8109,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" path="m,5186r4519,m8109,965l8109,,,,,5186e" filled="f" strokeweight=".26328mm">
                  <v:path arrowok="t" o:connecttype="custom" o:connectlocs="0,5193;4519,5193;8109,972;8109,7;0,7;0,5193" o:connectangles="0,0,0,0,0,0"/>
                </v:shape>
                <v:shape id="docshape101" o:spid="_x0000_s1029" type="#_x0000_t75" style="position:absolute;left:14;top:5264;width:4451;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">
                  <v:imagedata r:id="rId206" o:title=""/>
                </v:shape>
                <v:shape id="docshape102" o:spid="_x0000_s1030" style="position:absolute;left:7;top:5257;width:4464;height:5136;visibility:visible;mso-wrap-style:square;v-text-anchor:top" coordsize="4464,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" path="m,5136r96,m4464,l,,,5136e" filled="f" strokeweight=".26328mm">
                  <v:path arrowok="t" o:connecttype="custom" o:connectlocs="0,10393;96,10393;4464,5257;0,5257;0,10393" o:connectangles="0,0,0,0,0"/>
                </v:shape>
                <w10:anchorlock/>
              </v:group>
            </w:pict>
          </mc:Fallback>
        </mc:AlternateContent>
      </w:r>
    </w:p>
    <w:p w14:paraId="5640EFF3" w14:textId="77777777" w:rsidR="004805C9" w:rsidRDefault="004805C9">
      <w:pPr>
        <w:pStyle w:val="BodyText"/>
        <w:spacing w:before="5"/>
        <w:rPr>
          <w:sz w:val="20"/>
        </w:rPr>
      </w:pPr>
    </w:p>
    <w:p w14:paraId="144230BF" w14:textId="77777777" w:rsidR="004805C9" w:rsidRDefault="00EA2621">
      <w:pPr>
        <w:spacing w:before="92" w:line="256" w:lineRule="auto"/>
        <w:ind w:left="1853" w:right="738" w:hanging="1133"/>
        <w:rPr>
          <w:b/>
          <w:sz w:val="20"/>
        </w:rPr>
      </w:pPr>
      <w:r>
        <w:rPr>
          <w:b/>
          <w:sz w:val="20"/>
        </w:rPr>
        <w:t>Figure</w:t>
      </w:r>
      <w:r>
        <w:rPr>
          <w:b/>
          <w:spacing w:val="-3"/>
          <w:sz w:val="20"/>
        </w:rPr>
        <w:t xml:space="preserve"> </w:t>
      </w:r>
      <w:r>
        <w:rPr>
          <w:b/>
          <w:sz w:val="20"/>
        </w:rPr>
        <w:t>4.13.</w:t>
      </w:r>
      <w:r>
        <w:rPr>
          <w:b/>
          <w:spacing w:val="-4"/>
          <w:sz w:val="20"/>
        </w:rPr>
        <w:t xml:space="preserve"> </w:t>
      </w:r>
      <w:r>
        <w:rPr>
          <w:b/>
          <w:sz w:val="20"/>
        </w:rPr>
        <w:t>Distribution</w:t>
      </w:r>
      <w:r>
        <w:rPr>
          <w:b/>
          <w:spacing w:val="-2"/>
          <w:sz w:val="20"/>
        </w:rPr>
        <w:t xml:space="preserve"> </w:t>
      </w:r>
      <w:r>
        <w:rPr>
          <w:b/>
          <w:sz w:val="20"/>
        </w:rPr>
        <w:t>of</w:t>
      </w:r>
      <w:r>
        <w:rPr>
          <w:b/>
          <w:spacing w:val="-3"/>
          <w:sz w:val="20"/>
        </w:rPr>
        <w:t xml:space="preserve"> </w:t>
      </w:r>
      <w:r>
        <w:rPr>
          <w:b/>
          <w:sz w:val="20"/>
        </w:rPr>
        <w:t>reported</w:t>
      </w:r>
      <w:r>
        <w:rPr>
          <w:b/>
          <w:spacing w:val="-2"/>
          <w:sz w:val="20"/>
        </w:rPr>
        <w:t xml:space="preserve"> </w:t>
      </w:r>
      <w:r>
        <w:rPr>
          <w:b/>
          <w:sz w:val="20"/>
        </w:rPr>
        <w:t>catches</w:t>
      </w:r>
      <w:r>
        <w:rPr>
          <w:b/>
          <w:spacing w:val="-3"/>
          <w:sz w:val="20"/>
        </w:rPr>
        <w:t xml:space="preserve"> </w:t>
      </w:r>
      <w:r>
        <w:rPr>
          <w:b/>
          <w:sz w:val="20"/>
        </w:rPr>
        <w:t>by</w:t>
      </w:r>
      <w:r>
        <w:rPr>
          <w:b/>
          <w:spacing w:val="-2"/>
          <w:sz w:val="20"/>
        </w:rPr>
        <w:t xml:space="preserve"> </w:t>
      </w:r>
      <w:r>
        <w:rPr>
          <w:b/>
          <w:sz w:val="20"/>
        </w:rPr>
        <w:t>the</w:t>
      </w:r>
      <w:r>
        <w:rPr>
          <w:b/>
          <w:spacing w:val="-4"/>
          <w:sz w:val="20"/>
        </w:rPr>
        <w:t xml:space="preserve"> </w:t>
      </w:r>
      <w:r>
        <w:rPr>
          <w:b/>
          <w:sz w:val="20"/>
        </w:rPr>
        <w:t>MAFMF of</w:t>
      </w:r>
      <w:r>
        <w:rPr>
          <w:b/>
          <w:spacing w:val="-2"/>
          <w:sz w:val="20"/>
        </w:rPr>
        <w:t xml:space="preserve"> </w:t>
      </w:r>
      <w:r>
        <w:rPr>
          <w:b/>
          <w:i/>
          <w:sz w:val="20"/>
        </w:rPr>
        <w:t>Cataphyllia</w:t>
      </w:r>
      <w:r>
        <w:rPr>
          <w:b/>
          <w:i/>
          <w:spacing w:val="-3"/>
          <w:sz w:val="20"/>
        </w:rPr>
        <w:t xml:space="preserve"> </w:t>
      </w:r>
      <w:r>
        <w:rPr>
          <w:b/>
          <w:i/>
          <w:sz w:val="20"/>
        </w:rPr>
        <w:t>jardinei</w:t>
      </w:r>
      <w:r>
        <w:rPr>
          <w:b/>
          <w:i/>
          <w:spacing w:val="-1"/>
          <w:sz w:val="20"/>
        </w:rPr>
        <w:t xml:space="preserve"> </w:t>
      </w:r>
      <w:r>
        <w:rPr>
          <w:b/>
          <w:sz w:val="20"/>
        </w:rPr>
        <w:t>by</w:t>
      </w:r>
      <w:r>
        <w:rPr>
          <w:b/>
          <w:spacing w:val="-2"/>
          <w:sz w:val="20"/>
        </w:rPr>
        <w:t xml:space="preserve"> </w:t>
      </w:r>
      <w:r>
        <w:rPr>
          <w:b/>
          <w:sz w:val="20"/>
        </w:rPr>
        <w:t>10x10</w:t>
      </w:r>
      <w:r>
        <w:rPr>
          <w:b/>
          <w:spacing w:val="-3"/>
          <w:sz w:val="20"/>
        </w:rPr>
        <w:t xml:space="preserve"> </w:t>
      </w:r>
      <w:r>
        <w:rPr>
          <w:b/>
          <w:sz w:val="20"/>
        </w:rPr>
        <w:t>nm block during 2011-2015 and 2016-2020. Inset: annual catch 2008-2020.</w:t>
      </w:r>
    </w:p>
    <w:p w14:paraId="4A54BF57" w14:textId="77777777" w:rsidR="004805C9" w:rsidRDefault="004805C9">
      <w:pPr>
        <w:pStyle w:val="BodyText"/>
        <w:rPr>
          <w:b/>
          <w:sz w:val="22"/>
        </w:rPr>
      </w:pPr>
    </w:p>
    <w:p w14:paraId="303D5009" w14:textId="77777777" w:rsidR="004805C9" w:rsidRDefault="004805C9">
      <w:pPr>
        <w:pStyle w:val="BodyText"/>
        <w:spacing w:before="3"/>
        <w:rPr>
          <w:b/>
          <w:sz w:val="29"/>
        </w:rPr>
      </w:pPr>
    </w:p>
    <w:p w14:paraId="3B344488" w14:textId="77777777" w:rsidR="004805C9" w:rsidRDefault="00EA2621">
      <w:pPr>
        <w:spacing w:line="259" w:lineRule="auto"/>
        <w:ind w:left="720" w:right="734"/>
        <w:jc w:val="both"/>
        <w:rPr>
          <w:sz w:val="24"/>
        </w:rPr>
      </w:pPr>
      <w:r>
        <w:rPr>
          <w:sz w:val="24"/>
        </w:rPr>
        <w:t>In 2014, an ERA run by the Department rated the histo</w:t>
      </w:r>
      <w:r>
        <w:rPr>
          <w:sz w:val="24"/>
        </w:rPr>
        <w:t xml:space="preserve">rical catch level of </w:t>
      </w:r>
      <w:r>
        <w:rPr>
          <w:i/>
          <w:sz w:val="24"/>
        </w:rPr>
        <w:t xml:space="preserve">C. jardinei </w:t>
      </w:r>
      <w:r>
        <w:rPr>
          <w:sz w:val="24"/>
        </w:rPr>
        <w:t>as being a ‘Negligible’ risk, and the NDF was raised to 180 kg.</w:t>
      </w:r>
      <w:r>
        <w:rPr>
          <w:spacing w:val="40"/>
          <w:sz w:val="24"/>
        </w:rPr>
        <w:t xml:space="preserve"> </w:t>
      </w:r>
      <w:r>
        <w:rPr>
          <w:sz w:val="24"/>
        </w:rPr>
        <w:t>The 2014 ERA also noted “</w:t>
      </w:r>
      <w:r>
        <w:rPr>
          <w:i/>
          <w:sz w:val="24"/>
        </w:rPr>
        <w:t>doubling the historic harvest over the next five year period resulted in no material</w:t>
      </w:r>
      <w:r>
        <w:rPr>
          <w:i/>
          <w:spacing w:val="-12"/>
          <w:sz w:val="24"/>
        </w:rPr>
        <w:t xml:space="preserve"> </w:t>
      </w:r>
      <w:r>
        <w:rPr>
          <w:i/>
          <w:sz w:val="24"/>
        </w:rPr>
        <w:t>change</w:t>
      </w:r>
      <w:r>
        <w:rPr>
          <w:i/>
          <w:spacing w:val="-11"/>
          <w:sz w:val="24"/>
        </w:rPr>
        <w:t xml:space="preserve"> </w:t>
      </w:r>
      <w:r>
        <w:rPr>
          <w:i/>
          <w:sz w:val="24"/>
        </w:rPr>
        <w:t>to</w:t>
      </w:r>
      <w:r>
        <w:rPr>
          <w:i/>
          <w:spacing w:val="-11"/>
          <w:sz w:val="24"/>
        </w:rPr>
        <w:t xml:space="preserve"> </w:t>
      </w:r>
      <w:r>
        <w:rPr>
          <w:i/>
          <w:sz w:val="24"/>
        </w:rPr>
        <w:t>the</w:t>
      </w:r>
      <w:r>
        <w:rPr>
          <w:i/>
          <w:spacing w:val="-13"/>
          <w:sz w:val="24"/>
        </w:rPr>
        <w:t xml:space="preserve"> </w:t>
      </w:r>
      <w:r>
        <w:rPr>
          <w:i/>
          <w:sz w:val="24"/>
        </w:rPr>
        <w:t>risk</w:t>
      </w:r>
      <w:r>
        <w:rPr>
          <w:i/>
          <w:spacing w:val="-12"/>
          <w:sz w:val="24"/>
        </w:rPr>
        <w:t xml:space="preserve"> </w:t>
      </w:r>
      <w:r>
        <w:rPr>
          <w:i/>
          <w:sz w:val="24"/>
        </w:rPr>
        <w:t>rating.”</w:t>
      </w:r>
      <w:r>
        <w:rPr>
          <w:i/>
          <w:spacing w:val="40"/>
          <w:sz w:val="24"/>
        </w:rPr>
        <w:t xml:space="preserve"> </w:t>
      </w:r>
      <w:r>
        <w:rPr>
          <w:sz w:val="24"/>
        </w:rPr>
        <w:t>In</w:t>
      </w:r>
      <w:r>
        <w:rPr>
          <w:spacing w:val="-10"/>
          <w:sz w:val="24"/>
        </w:rPr>
        <w:t xml:space="preserve"> </w:t>
      </w:r>
      <w:r>
        <w:rPr>
          <w:sz w:val="24"/>
        </w:rPr>
        <w:t>2018,</w:t>
      </w:r>
      <w:r>
        <w:rPr>
          <w:spacing w:val="-13"/>
          <w:sz w:val="24"/>
        </w:rPr>
        <w:t xml:space="preserve"> </w:t>
      </w:r>
      <w:r>
        <w:rPr>
          <w:sz w:val="24"/>
        </w:rPr>
        <w:t>based</w:t>
      </w:r>
      <w:r>
        <w:rPr>
          <w:spacing w:val="-11"/>
          <w:sz w:val="24"/>
        </w:rPr>
        <w:t xml:space="preserve"> </w:t>
      </w:r>
      <w:r>
        <w:rPr>
          <w:sz w:val="24"/>
        </w:rPr>
        <w:t>on</w:t>
      </w:r>
      <w:r>
        <w:rPr>
          <w:spacing w:val="-11"/>
          <w:sz w:val="24"/>
        </w:rPr>
        <w:t xml:space="preserve"> </w:t>
      </w:r>
      <w:r>
        <w:rPr>
          <w:sz w:val="24"/>
        </w:rPr>
        <w:t>the</w:t>
      </w:r>
      <w:r>
        <w:rPr>
          <w:spacing w:val="-11"/>
          <w:sz w:val="24"/>
        </w:rPr>
        <w:t xml:space="preserve"> </w:t>
      </w:r>
      <w:r>
        <w:rPr>
          <w:sz w:val="24"/>
        </w:rPr>
        <w:t>ERA</w:t>
      </w:r>
      <w:r>
        <w:rPr>
          <w:spacing w:val="-11"/>
          <w:sz w:val="24"/>
        </w:rPr>
        <w:t xml:space="preserve"> </w:t>
      </w:r>
      <w:r>
        <w:rPr>
          <w:sz w:val="24"/>
        </w:rPr>
        <w:t>outcome,</w:t>
      </w:r>
      <w:r>
        <w:rPr>
          <w:spacing w:val="-11"/>
          <w:sz w:val="24"/>
        </w:rPr>
        <w:t xml:space="preserve"> </w:t>
      </w:r>
      <w:r>
        <w:rPr>
          <w:sz w:val="24"/>
        </w:rPr>
        <w:t>the</w:t>
      </w:r>
      <w:r>
        <w:rPr>
          <w:spacing w:val="-9"/>
          <w:sz w:val="24"/>
        </w:rPr>
        <w:t xml:space="preserve"> </w:t>
      </w:r>
      <w:r>
        <w:rPr>
          <w:sz w:val="24"/>
        </w:rPr>
        <w:t>5</w:t>
      </w:r>
      <w:r>
        <w:rPr>
          <w:spacing w:val="-11"/>
          <w:sz w:val="24"/>
        </w:rPr>
        <w:t xml:space="preserve"> </w:t>
      </w:r>
      <w:r>
        <w:rPr>
          <w:sz w:val="24"/>
        </w:rPr>
        <w:t>kg</w:t>
      </w:r>
      <w:r>
        <w:rPr>
          <w:spacing w:val="-11"/>
          <w:sz w:val="24"/>
        </w:rPr>
        <w:t xml:space="preserve"> </w:t>
      </w:r>
      <w:r>
        <w:rPr>
          <w:sz w:val="24"/>
        </w:rPr>
        <w:t>daily limit</w:t>
      </w:r>
      <w:r>
        <w:rPr>
          <w:spacing w:val="-10"/>
          <w:sz w:val="24"/>
        </w:rPr>
        <w:t xml:space="preserve"> </w:t>
      </w:r>
      <w:r>
        <w:rPr>
          <w:sz w:val="24"/>
        </w:rPr>
        <w:t>was</w:t>
      </w:r>
      <w:r>
        <w:rPr>
          <w:spacing w:val="-12"/>
          <w:sz w:val="24"/>
        </w:rPr>
        <w:t xml:space="preserve"> </w:t>
      </w:r>
      <w:r>
        <w:rPr>
          <w:sz w:val="24"/>
        </w:rPr>
        <w:t>removed</w:t>
      </w:r>
      <w:r>
        <w:rPr>
          <w:spacing w:val="-12"/>
          <w:sz w:val="24"/>
        </w:rPr>
        <w:t xml:space="preserve"> </w:t>
      </w:r>
      <w:r>
        <w:rPr>
          <w:sz w:val="24"/>
        </w:rPr>
        <w:t>and</w:t>
      </w:r>
      <w:r>
        <w:rPr>
          <w:spacing w:val="-14"/>
          <w:sz w:val="24"/>
        </w:rPr>
        <w:t xml:space="preserve"> </w:t>
      </w:r>
      <w:r>
        <w:rPr>
          <w:sz w:val="24"/>
        </w:rPr>
        <w:t>a</w:t>
      </w:r>
      <w:r>
        <w:rPr>
          <w:spacing w:val="-10"/>
          <w:sz w:val="24"/>
        </w:rPr>
        <w:t xml:space="preserve"> </w:t>
      </w:r>
      <w:r>
        <w:rPr>
          <w:sz w:val="24"/>
        </w:rPr>
        <w:t>MAFMF</w:t>
      </w:r>
      <w:r>
        <w:rPr>
          <w:spacing w:val="-10"/>
          <w:sz w:val="24"/>
        </w:rPr>
        <w:t xml:space="preserve"> </w:t>
      </w:r>
      <w:r>
        <w:rPr>
          <w:sz w:val="24"/>
        </w:rPr>
        <w:t>Harvest</w:t>
      </w:r>
      <w:r>
        <w:rPr>
          <w:spacing w:val="-10"/>
          <w:sz w:val="24"/>
        </w:rPr>
        <w:t xml:space="preserve"> </w:t>
      </w:r>
      <w:r>
        <w:rPr>
          <w:sz w:val="24"/>
        </w:rPr>
        <w:t>Strategy</w:t>
      </w:r>
      <w:r>
        <w:rPr>
          <w:spacing w:val="-13"/>
          <w:sz w:val="24"/>
        </w:rPr>
        <w:t xml:space="preserve"> </w:t>
      </w:r>
      <w:r>
        <w:rPr>
          <w:sz w:val="24"/>
        </w:rPr>
        <w:t>was</w:t>
      </w:r>
      <w:r>
        <w:rPr>
          <w:spacing w:val="-10"/>
          <w:sz w:val="24"/>
        </w:rPr>
        <w:t xml:space="preserve"> </w:t>
      </w:r>
      <w:r>
        <w:rPr>
          <w:sz w:val="24"/>
        </w:rPr>
        <w:t>implemented</w:t>
      </w:r>
      <w:r>
        <w:rPr>
          <w:spacing w:val="-12"/>
          <w:sz w:val="24"/>
        </w:rPr>
        <w:t xml:space="preserve"> </w:t>
      </w:r>
      <w:r>
        <w:rPr>
          <w:sz w:val="24"/>
        </w:rPr>
        <w:t>with</w:t>
      </w:r>
      <w:r>
        <w:rPr>
          <w:spacing w:val="-10"/>
          <w:sz w:val="24"/>
        </w:rPr>
        <w:t xml:space="preserve"> </w:t>
      </w:r>
      <w:r>
        <w:rPr>
          <w:sz w:val="24"/>
        </w:rPr>
        <w:t>a</w:t>
      </w:r>
      <w:r>
        <w:rPr>
          <w:spacing w:val="-8"/>
          <w:sz w:val="24"/>
        </w:rPr>
        <w:t xml:space="preserve"> </w:t>
      </w:r>
      <w:r>
        <w:rPr>
          <w:sz w:val="24"/>
        </w:rPr>
        <w:t xml:space="preserve">Threshold Level of 530 kg for </w:t>
      </w:r>
      <w:r>
        <w:rPr>
          <w:i/>
          <w:sz w:val="24"/>
        </w:rPr>
        <w:t>C. jardinei</w:t>
      </w:r>
      <w:r>
        <w:rPr>
          <w:sz w:val="24"/>
        </w:rPr>
        <w:t>.</w:t>
      </w:r>
    </w:p>
    <w:p w14:paraId="5F35F863" w14:textId="77777777" w:rsidR="004805C9" w:rsidRDefault="004805C9">
      <w:pPr>
        <w:spacing w:line="259" w:lineRule="auto"/>
        <w:jc w:val="both"/>
        <w:rPr>
          <w:sz w:val="24"/>
        </w:rPr>
        <w:sectPr w:rsidR="004805C9">
          <w:pgSz w:w="11910" w:h="16840"/>
          <w:pgMar w:top="1460" w:right="700" w:bottom="1400" w:left="720" w:header="0" w:footer="1211" w:gutter="0"/>
          <w:cols w:space="720"/>
        </w:sectPr>
      </w:pPr>
    </w:p>
    <w:p w14:paraId="3486C5C8" w14:textId="77777777" w:rsidR="004805C9" w:rsidRDefault="00EA2621">
      <w:pPr>
        <w:pStyle w:val="BodyText"/>
        <w:spacing w:before="82" w:line="259" w:lineRule="auto"/>
        <w:ind w:left="720" w:right="738"/>
      </w:pPr>
      <w:r>
        <w:lastRenderedPageBreak/>
        <w:t>The 2019 catch of 782 kg exceeded the Threshold Level of 530 kg specified for</w:t>
      </w:r>
      <w:r>
        <w:rPr>
          <w:spacing w:val="24"/>
        </w:rPr>
        <w:t xml:space="preserve"> </w:t>
      </w:r>
      <w:r>
        <w:rPr>
          <w:i/>
        </w:rPr>
        <w:t>C.</w:t>
      </w:r>
      <w:r>
        <w:rPr>
          <w:i/>
          <w:spacing w:val="80"/>
        </w:rPr>
        <w:t xml:space="preserve"> </w:t>
      </w:r>
      <w:r>
        <w:rPr>
          <w:i/>
        </w:rPr>
        <w:t xml:space="preserve">jardinei </w:t>
      </w:r>
      <w:r>
        <w:t xml:space="preserve">in </w:t>
      </w:r>
      <w:r>
        <w:t>the MAFMF Harvest Strategy and in the current NDF.</w:t>
      </w:r>
    </w:p>
    <w:p w14:paraId="315E5F00" w14:textId="77777777" w:rsidR="004805C9" w:rsidRDefault="004805C9">
      <w:pPr>
        <w:pStyle w:val="BodyText"/>
        <w:rPr>
          <w:sz w:val="20"/>
        </w:rPr>
      </w:pPr>
    </w:p>
    <w:p w14:paraId="0C6F5892" w14:textId="77777777" w:rsidR="004805C9" w:rsidRDefault="004805C9">
      <w:pPr>
        <w:pStyle w:val="BodyText"/>
        <w:spacing w:before="1"/>
        <w:rPr>
          <w:sz w:val="29"/>
        </w:rPr>
      </w:pPr>
    </w:p>
    <w:p w14:paraId="26A59D27" w14:textId="77777777" w:rsidR="004805C9" w:rsidRDefault="00EA2621">
      <w:pPr>
        <w:spacing w:before="92"/>
        <w:ind w:left="1740"/>
        <w:jc w:val="both"/>
        <w:rPr>
          <w:i/>
          <w:sz w:val="24"/>
        </w:rPr>
      </w:pPr>
      <w:r>
        <w:rPr>
          <w:noProof/>
        </w:rPr>
        <w:drawing>
          <wp:anchor distT="0" distB="0" distL="0" distR="0" simplePos="0" relativeHeight="15826432" behindDoc="0" locked="0" layoutInCell="1" allowOverlap="1" wp14:anchorId="1C034A68" wp14:editId="454A38D2">
            <wp:simplePos x="0" y="0"/>
            <wp:positionH relativeFrom="page">
              <wp:posOffset>917485</wp:posOffset>
            </wp:positionH>
            <wp:positionV relativeFrom="paragraph">
              <wp:posOffset>93063</wp:posOffset>
            </wp:positionV>
            <wp:extent cx="460972" cy="113385"/>
            <wp:effectExtent l="0" t="0" r="0" b="0"/>
            <wp:wrapNone/>
            <wp:docPr id="29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70.png"/>
                    <pic:cNvPicPr/>
                  </pic:nvPicPr>
                  <pic:blipFill>
                    <a:blip r:embed="rId207"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Australophyllia</w:t>
      </w:r>
      <w:r>
        <w:rPr>
          <w:i/>
          <w:spacing w:val="-5"/>
          <w:sz w:val="24"/>
        </w:rPr>
        <w:t xml:space="preserve"> </w:t>
      </w:r>
      <w:r>
        <w:rPr>
          <w:i/>
          <w:spacing w:val="-2"/>
          <w:sz w:val="24"/>
        </w:rPr>
        <w:t>wilsoni</w:t>
      </w:r>
    </w:p>
    <w:p w14:paraId="3A8A98EA" w14:textId="77777777" w:rsidR="004805C9" w:rsidRDefault="00EA2621">
      <w:pPr>
        <w:pStyle w:val="BodyText"/>
        <w:spacing w:before="142" w:line="259" w:lineRule="auto"/>
        <w:ind w:left="720" w:right="734"/>
        <w:jc w:val="both"/>
      </w:pPr>
      <w:r>
        <w:rPr>
          <w:i/>
        </w:rPr>
        <w:t>Australophyllia</w:t>
      </w:r>
      <w:r>
        <w:rPr>
          <w:i/>
          <w:spacing w:val="-7"/>
        </w:rPr>
        <w:t xml:space="preserve"> </w:t>
      </w:r>
      <w:r>
        <w:t>(formerly</w:t>
      </w:r>
      <w:r>
        <w:rPr>
          <w:spacing w:val="-7"/>
        </w:rPr>
        <w:t xml:space="preserve"> </w:t>
      </w:r>
      <w:r>
        <w:rPr>
          <w:i/>
        </w:rPr>
        <w:t>Symphyllia</w:t>
      </w:r>
      <w:r>
        <w:t>)</w:t>
      </w:r>
      <w:r>
        <w:rPr>
          <w:spacing w:val="-9"/>
        </w:rPr>
        <w:t xml:space="preserve"> </w:t>
      </w:r>
      <w:r>
        <w:rPr>
          <w:i/>
        </w:rPr>
        <w:t>wilsoni</w:t>
      </w:r>
      <w:r>
        <w:rPr>
          <w:i/>
          <w:spacing w:val="-9"/>
        </w:rPr>
        <w:t xml:space="preserve"> </w:t>
      </w:r>
      <w:r>
        <w:t>(brain</w:t>
      </w:r>
      <w:r>
        <w:rPr>
          <w:spacing w:val="-8"/>
        </w:rPr>
        <w:t xml:space="preserve"> </w:t>
      </w:r>
      <w:r>
        <w:t>coral)</w:t>
      </w:r>
      <w:r>
        <w:rPr>
          <w:spacing w:val="-9"/>
        </w:rPr>
        <w:t xml:space="preserve"> </w:t>
      </w:r>
      <w:r>
        <w:t>is</w:t>
      </w:r>
      <w:r>
        <w:rPr>
          <w:spacing w:val="-9"/>
        </w:rPr>
        <w:t xml:space="preserve"> </w:t>
      </w:r>
      <w:r>
        <w:t>endemic</w:t>
      </w:r>
      <w:r>
        <w:rPr>
          <w:spacing w:val="-12"/>
        </w:rPr>
        <w:t xml:space="preserve"> </w:t>
      </w:r>
      <w:r>
        <w:t>to</w:t>
      </w:r>
      <w:r>
        <w:rPr>
          <w:spacing w:val="-8"/>
        </w:rPr>
        <w:t xml:space="preserve"> </w:t>
      </w:r>
      <w:r>
        <w:t>south-western Australian coast, from</w:t>
      </w:r>
      <w:r>
        <w:rPr>
          <w:spacing w:val="-1"/>
        </w:rPr>
        <w:t xml:space="preserve"> </w:t>
      </w:r>
      <w:r>
        <w:t>approximately Port Hedland southwards to Bremer</w:t>
      </w:r>
      <w:r>
        <w:rPr>
          <w:spacing w:val="-1"/>
        </w:rPr>
        <w:t xml:space="preserve"> </w:t>
      </w:r>
      <w:r>
        <w:t>Bay on the south coast of WA (Veron 1985, 2000).</w:t>
      </w:r>
      <w:r>
        <w:rPr>
          <w:spacing w:val="40"/>
        </w:rPr>
        <w:t xml:space="preserve"> </w:t>
      </w:r>
      <w:r>
        <w:t>Regarded as uncommon across this range. Typically found at depths of 3-15 m.</w:t>
      </w:r>
    </w:p>
    <w:p w14:paraId="7219283D" w14:textId="77777777" w:rsidR="004805C9" w:rsidRDefault="00EA2621">
      <w:pPr>
        <w:pStyle w:val="BodyText"/>
        <w:spacing w:before="121" w:line="259" w:lineRule="auto"/>
        <w:ind w:left="720" w:right="734"/>
        <w:jc w:val="both"/>
      </w:pPr>
      <w:r>
        <w:t>It</w:t>
      </w:r>
      <w:r>
        <w:rPr>
          <w:spacing w:val="-6"/>
        </w:rPr>
        <w:t xml:space="preserve"> </w:t>
      </w:r>
      <w:r>
        <w:t>is</w:t>
      </w:r>
      <w:r>
        <w:rPr>
          <w:spacing w:val="-7"/>
        </w:rPr>
        <w:t xml:space="preserve"> </w:t>
      </w:r>
      <w:r>
        <w:t>an</w:t>
      </w:r>
      <w:r>
        <w:rPr>
          <w:spacing w:val="-8"/>
        </w:rPr>
        <w:t xml:space="preserve"> </w:t>
      </w:r>
      <w:r>
        <w:t>unusual</w:t>
      </w:r>
      <w:r>
        <w:rPr>
          <w:spacing w:val="-9"/>
        </w:rPr>
        <w:t xml:space="preserve"> </w:t>
      </w:r>
      <w:r>
        <w:t>hard</w:t>
      </w:r>
      <w:r>
        <w:rPr>
          <w:spacing w:val="-8"/>
        </w:rPr>
        <w:t xml:space="preserve"> </w:t>
      </w:r>
      <w:r>
        <w:t>coral</w:t>
      </w:r>
      <w:r>
        <w:rPr>
          <w:spacing w:val="-7"/>
        </w:rPr>
        <w:t xml:space="preserve"> </w:t>
      </w:r>
      <w:r>
        <w:t>species</w:t>
      </w:r>
      <w:r>
        <w:rPr>
          <w:spacing w:val="-9"/>
        </w:rPr>
        <w:t xml:space="preserve"> </w:t>
      </w:r>
      <w:r>
        <w:t>because</w:t>
      </w:r>
      <w:r>
        <w:rPr>
          <w:spacing w:val="-8"/>
        </w:rPr>
        <w:t xml:space="preserve"> </w:t>
      </w:r>
      <w:r>
        <w:t>it</w:t>
      </w:r>
      <w:r>
        <w:rPr>
          <w:spacing w:val="-9"/>
        </w:rPr>
        <w:t xml:space="preserve"> </w:t>
      </w:r>
      <w:r>
        <w:t>occurs</w:t>
      </w:r>
      <w:r>
        <w:rPr>
          <w:spacing w:val="-7"/>
        </w:rPr>
        <w:t xml:space="preserve"> </w:t>
      </w:r>
      <w:r>
        <w:t>in</w:t>
      </w:r>
      <w:r>
        <w:rPr>
          <w:spacing w:val="-4"/>
        </w:rPr>
        <w:t xml:space="preserve"> </w:t>
      </w:r>
      <w:r>
        <w:t>relatively</w:t>
      </w:r>
      <w:r>
        <w:rPr>
          <w:spacing w:val="-7"/>
        </w:rPr>
        <w:t xml:space="preserve"> </w:t>
      </w:r>
      <w:r>
        <w:t>cool</w:t>
      </w:r>
      <w:r>
        <w:rPr>
          <w:spacing w:val="-7"/>
        </w:rPr>
        <w:t xml:space="preserve"> </w:t>
      </w:r>
      <w:r>
        <w:t>waters</w:t>
      </w:r>
      <w:r>
        <w:rPr>
          <w:spacing w:val="-7"/>
        </w:rPr>
        <w:t xml:space="preserve"> </w:t>
      </w:r>
      <w:r>
        <w:t>(down</w:t>
      </w:r>
      <w:r>
        <w:rPr>
          <w:spacing w:val="-6"/>
        </w:rPr>
        <w:t xml:space="preserve"> </w:t>
      </w:r>
      <w:r>
        <w:t xml:space="preserve">to a minimum of 15 </w:t>
      </w:r>
      <w:r>
        <w:rPr>
          <w:rFonts w:ascii="Symbol" w:hAnsi="Symbol"/>
        </w:rPr>
        <w:t></w:t>
      </w:r>
      <w:r>
        <w:t xml:space="preserve">C in winter, but more typically 21 </w:t>
      </w:r>
      <w:r>
        <w:rPr>
          <w:rFonts w:ascii="Symbol" w:hAnsi="Symbol"/>
        </w:rPr>
        <w:t></w:t>
      </w:r>
      <w:r>
        <w:t>C) and can regularly be found growing</w:t>
      </w:r>
      <w:r>
        <w:rPr>
          <w:spacing w:val="-7"/>
        </w:rPr>
        <w:t xml:space="preserve"> </w:t>
      </w:r>
      <w:r>
        <w:t>in</w:t>
      </w:r>
      <w:r>
        <w:rPr>
          <w:spacing w:val="-7"/>
        </w:rPr>
        <w:t xml:space="preserve"> </w:t>
      </w:r>
      <w:r>
        <w:t>kelp</w:t>
      </w:r>
      <w:r>
        <w:rPr>
          <w:spacing w:val="-7"/>
        </w:rPr>
        <w:t xml:space="preserve"> </w:t>
      </w:r>
      <w:r>
        <w:t>forest.</w:t>
      </w:r>
      <w:r>
        <w:rPr>
          <w:spacing w:val="-12"/>
        </w:rPr>
        <w:t xml:space="preserve"> </w:t>
      </w:r>
      <w:r>
        <w:t>The</w:t>
      </w:r>
      <w:r>
        <w:rPr>
          <w:spacing w:val="-7"/>
        </w:rPr>
        <w:t xml:space="preserve"> </w:t>
      </w:r>
      <w:r>
        <w:t>colonies</w:t>
      </w:r>
      <w:r>
        <w:rPr>
          <w:spacing w:val="-10"/>
        </w:rPr>
        <w:t xml:space="preserve"> </w:t>
      </w:r>
      <w:r>
        <w:t>from</w:t>
      </w:r>
      <w:r>
        <w:rPr>
          <w:spacing w:val="-6"/>
        </w:rPr>
        <w:t xml:space="preserve"> </w:t>
      </w:r>
      <w:r>
        <w:t>cold</w:t>
      </w:r>
      <w:r>
        <w:rPr>
          <w:spacing w:val="-10"/>
        </w:rPr>
        <w:t xml:space="preserve"> </w:t>
      </w:r>
      <w:r>
        <w:t>water</w:t>
      </w:r>
      <w:r>
        <w:rPr>
          <w:spacing w:val="-11"/>
        </w:rPr>
        <w:t xml:space="preserve"> </w:t>
      </w:r>
      <w:r>
        <w:t>are</w:t>
      </w:r>
      <w:r>
        <w:rPr>
          <w:spacing w:val="-10"/>
        </w:rPr>
        <w:t xml:space="preserve"> </w:t>
      </w:r>
      <w:r>
        <w:t>the</w:t>
      </w:r>
      <w:r>
        <w:rPr>
          <w:spacing w:val="-9"/>
        </w:rPr>
        <w:t xml:space="preserve"> </w:t>
      </w:r>
      <w:r>
        <w:t>most</w:t>
      </w:r>
      <w:r>
        <w:rPr>
          <w:spacing w:val="-10"/>
        </w:rPr>
        <w:t xml:space="preserve"> </w:t>
      </w:r>
      <w:r>
        <w:t>colourful,</w:t>
      </w:r>
      <w:r>
        <w:rPr>
          <w:spacing w:val="-3"/>
        </w:rPr>
        <w:t xml:space="preserve"> </w:t>
      </w:r>
      <w:r>
        <w:t>and</w:t>
      </w:r>
      <w:r>
        <w:rPr>
          <w:spacing w:val="-7"/>
        </w:rPr>
        <w:t xml:space="preserve"> </w:t>
      </w:r>
      <w:r>
        <w:t>so</w:t>
      </w:r>
      <w:r>
        <w:rPr>
          <w:spacing w:val="-9"/>
        </w:rPr>
        <w:t xml:space="preserve"> </w:t>
      </w:r>
      <w:r>
        <w:t>are the most sought after by aquarists.</w:t>
      </w:r>
    </w:p>
    <w:p w14:paraId="4A29A731" w14:textId="77777777" w:rsidR="004805C9" w:rsidRDefault="00EA2621">
      <w:pPr>
        <w:pStyle w:val="BodyText"/>
        <w:spacing w:before="118"/>
        <w:ind w:left="720"/>
        <w:jc w:val="both"/>
      </w:pPr>
      <w:r>
        <w:t>A</w:t>
      </w:r>
      <w:r>
        <w:rPr>
          <w:spacing w:val="-6"/>
        </w:rPr>
        <w:t xml:space="preserve"> </w:t>
      </w:r>
      <w:r>
        <w:t>hermaphroditic,</w:t>
      </w:r>
      <w:r>
        <w:rPr>
          <w:spacing w:val="-6"/>
        </w:rPr>
        <w:t xml:space="preserve"> </w:t>
      </w:r>
      <w:r>
        <w:t>broadcast</w:t>
      </w:r>
      <w:r>
        <w:rPr>
          <w:spacing w:val="-3"/>
        </w:rPr>
        <w:t xml:space="preserve"> </w:t>
      </w:r>
      <w:r>
        <w:t>spawner</w:t>
      </w:r>
      <w:r>
        <w:rPr>
          <w:spacing w:val="-4"/>
        </w:rPr>
        <w:t xml:space="preserve"> </w:t>
      </w:r>
      <w:r>
        <w:t>(Baird</w:t>
      </w:r>
      <w:r>
        <w:rPr>
          <w:spacing w:val="-3"/>
        </w:rPr>
        <w:t xml:space="preserve"> </w:t>
      </w:r>
      <w:r>
        <w:t>and</w:t>
      </w:r>
      <w:r>
        <w:rPr>
          <w:spacing w:val="-4"/>
        </w:rPr>
        <w:t xml:space="preserve"> </w:t>
      </w:r>
      <w:r>
        <w:t>Thomson</w:t>
      </w:r>
      <w:r>
        <w:rPr>
          <w:spacing w:val="-5"/>
        </w:rPr>
        <w:t xml:space="preserve"> </w:t>
      </w:r>
      <w:r>
        <w:rPr>
          <w:spacing w:val="-2"/>
        </w:rPr>
        <w:t>2018).</w:t>
      </w:r>
    </w:p>
    <w:p w14:paraId="3AFFE688" w14:textId="77777777" w:rsidR="004805C9" w:rsidRDefault="00EA2621">
      <w:pPr>
        <w:pStyle w:val="BodyText"/>
        <w:spacing w:before="142" w:line="259" w:lineRule="auto"/>
        <w:ind w:left="720" w:right="736"/>
        <w:jc w:val="both"/>
      </w:pPr>
      <w:r>
        <w:t>Colonies are massive or sub-massive, flattened and meandroid. Whole colonies typically</w:t>
      </w:r>
      <w:r>
        <w:rPr>
          <w:spacing w:val="-8"/>
        </w:rPr>
        <w:t xml:space="preserve"> </w:t>
      </w:r>
      <w:r>
        <w:t>harvested.</w:t>
      </w:r>
      <w:r>
        <w:rPr>
          <w:spacing w:val="-6"/>
        </w:rPr>
        <w:t xml:space="preserve"> </w:t>
      </w:r>
      <w:r>
        <w:t>Growth</w:t>
      </w:r>
      <w:r>
        <w:rPr>
          <w:spacing w:val="-6"/>
        </w:rPr>
        <w:t xml:space="preserve"> </w:t>
      </w:r>
      <w:r>
        <w:t>is</w:t>
      </w:r>
      <w:r>
        <w:rPr>
          <w:spacing w:val="-8"/>
        </w:rPr>
        <w:t xml:space="preserve"> </w:t>
      </w:r>
      <w:r>
        <w:t>undescribed,</w:t>
      </w:r>
      <w:r>
        <w:rPr>
          <w:spacing w:val="-10"/>
        </w:rPr>
        <w:t xml:space="preserve"> </w:t>
      </w:r>
      <w:r>
        <w:t>but</w:t>
      </w:r>
      <w:r>
        <w:rPr>
          <w:spacing w:val="-7"/>
        </w:rPr>
        <w:t xml:space="preserve"> </w:t>
      </w:r>
      <w:r>
        <w:t>likely</w:t>
      </w:r>
      <w:r>
        <w:rPr>
          <w:spacing w:val="-8"/>
        </w:rPr>
        <w:t xml:space="preserve"> </w:t>
      </w:r>
      <w:r>
        <w:t>to</w:t>
      </w:r>
      <w:r>
        <w:rPr>
          <w:spacing w:val="-9"/>
        </w:rPr>
        <w:t xml:space="preserve"> </w:t>
      </w:r>
      <w:r>
        <w:t>be</w:t>
      </w:r>
      <w:r>
        <w:rPr>
          <w:spacing w:val="-9"/>
        </w:rPr>
        <w:t xml:space="preserve"> </w:t>
      </w:r>
      <w:r>
        <w:t>relatively</w:t>
      </w:r>
      <w:r>
        <w:rPr>
          <w:spacing w:val="-11"/>
        </w:rPr>
        <w:t xml:space="preserve"> </w:t>
      </w:r>
      <w:r>
        <w:t>slow</w:t>
      </w:r>
      <w:r>
        <w:rPr>
          <w:spacing w:val="-8"/>
        </w:rPr>
        <w:t xml:space="preserve"> </w:t>
      </w:r>
      <w:r>
        <w:t>given</w:t>
      </w:r>
      <w:r>
        <w:rPr>
          <w:spacing w:val="-9"/>
        </w:rPr>
        <w:t xml:space="preserve"> </w:t>
      </w:r>
      <w:r>
        <w:t>cooler water</w:t>
      </w:r>
      <w:r>
        <w:rPr>
          <w:spacing w:val="-3"/>
        </w:rPr>
        <w:t xml:space="preserve"> </w:t>
      </w:r>
      <w:r>
        <w:t>temperatures</w:t>
      </w:r>
      <w:r>
        <w:rPr>
          <w:spacing w:val="-2"/>
        </w:rPr>
        <w:t xml:space="preserve"> </w:t>
      </w:r>
      <w:r>
        <w:t>and</w:t>
      </w:r>
      <w:r>
        <w:rPr>
          <w:spacing w:val="-1"/>
        </w:rPr>
        <w:t xml:space="preserve"> </w:t>
      </w:r>
      <w:r>
        <w:t>the</w:t>
      </w:r>
      <w:r>
        <w:rPr>
          <w:spacing w:val="-5"/>
        </w:rPr>
        <w:t xml:space="preserve"> </w:t>
      </w:r>
      <w:r>
        <w:t>massive/sub-massive</w:t>
      </w:r>
      <w:r>
        <w:rPr>
          <w:spacing w:val="-2"/>
        </w:rPr>
        <w:t xml:space="preserve"> </w:t>
      </w:r>
      <w:r>
        <w:t>form,</w:t>
      </w:r>
      <w:r>
        <w:rPr>
          <w:spacing w:val="-2"/>
        </w:rPr>
        <w:t xml:space="preserve"> </w:t>
      </w:r>
      <w:r>
        <w:t>which</w:t>
      </w:r>
      <w:r>
        <w:rPr>
          <w:spacing w:val="-3"/>
        </w:rPr>
        <w:t xml:space="preserve"> </w:t>
      </w:r>
      <w:r>
        <w:t>is</w:t>
      </w:r>
      <w:r>
        <w:rPr>
          <w:spacing w:val="-4"/>
        </w:rPr>
        <w:t xml:space="preserve"> </w:t>
      </w:r>
      <w:r>
        <w:t>normally</w:t>
      </w:r>
      <w:r>
        <w:rPr>
          <w:spacing w:val="-3"/>
        </w:rPr>
        <w:t xml:space="preserve"> </w:t>
      </w:r>
      <w:r>
        <w:t>associated with slow growth.</w:t>
      </w:r>
      <w:r>
        <w:rPr>
          <w:spacing w:val="40"/>
        </w:rPr>
        <w:t xml:space="preserve"> </w:t>
      </w:r>
      <w:r>
        <w:t>Anecdotal reports of “extremely slow” growth in captivity.</w:t>
      </w:r>
    </w:p>
    <w:p w14:paraId="063BC02F" w14:textId="77777777" w:rsidR="004805C9" w:rsidRDefault="00EA2621">
      <w:pPr>
        <w:pStyle w:val="BodyText"/>
        <w:spacing w:before="200" w:line="259" w:lineRule="auto"/>
        <w:ind w:left="720" w:right="732"/>
        <w:jc w:val="both"/>
      </w:pPr>
      <w:r>
        <w:rPr>
          <w:i/>
        </w:rPr>
        <w:t>A.</w:t>
      </w:r>
      <w:r>
        <w:rPr>
          <w:i/>
          <w:spacing w:val="-6"/>
        </w:rPr>
        <w:t xml:space="preserve"> </w:t>
      </w:r>
      <w:r>
        <w:rPr>
          <w:i/>
        </w:rPr>
        <w:t>wilsoni</w:t>
      </w:r>
      <w:r>
        <w:rPr>
          <w:i/>
          <w:spacing w:val="-7"/>
        </w:rPr>
        <w:t xml:space="preserve"> </w:t>
      </w:r>
      <w:r>
        <w:t>comprised</w:t>
      </w:r>
      <w:r>
        <w:rPr>
          <w:spacing w:val="-6"/>
        </w:rPr>
        <w:t xml:space="preserve"> </w:t>
      </w:r>
      <w:r>
        <w:t>4.5%</w:t>
      </w:r>
      <w:r>
        <w:rPr>
          <w:spacing w:val="-7"/>
        </w:rPr>
        <w:t xml:space="preserve"> </w:t>
      </w:r>
      <w:r>
        <w:t>of</w:t>
      </w:r>
      <w:r>
        <w:rPr>
          <w:spacing w:val="-6"/>
        </w:rPr>
        <w:t xml:space="preserve"> </w:t>
      </w:r>
      <w:r>
        <w:t>the</w:t>
      </w:r>
      <w:r>
        <w:rPr>
          <w:spacing w:val="-6"/>
        </w:rPr>
        <w:t xml:space="preserve"> </w:t>
      </w:r>
      <w:r>
        <w:t>total</w:t>
      </w:r>
      <w:r>
        <w:rPr>
          <w:spacing w:val="-7"/>
        </w:rPr>
        <w:t xml:space="preserve"> </w:t>
      </w:r>
      <w:r>
        <w:t>catch</w:t>
      </w:r>
      <w:r>
        <w:rPr>
          <w:spacing w:val="-8"/>
        </w:rPr>
        <w:t xml:space="preserve"> </w:t>
      </w:r>
      <w:r>
        <w:t>of</w:t>
      </w:r>
      <w:r>
        <w:rPr>
          <w:spacing w:val="-9"/>
        </w:rPr>
        <w:t xml:space="preserve"> </w:t>
      </w:r>
      <w:r>
        <w:t>hard</w:t>
      </w:r>
      <w:r>
        <w:rPr>
          <w:spacing w:val="-7"/>
        </w:rPr>
        <w:t xml:space="preserve"> </w:t>
      </w:r>
      <w:r>
        <w:t>coral</w:t>
      </w:r>
      <w:r>
        <w:rPr>
          <w:spacing w:val="-7"/>
        </w:rPr>
        <w:t xml:space="preserve"> </w:t>
      </w:r>
      <w:r>
        <w:t>by</w:t>
      </w:r>
      <w:r>
        <w:rPr>
          <w:spacing w:val="-7"/>
        </w:rPr>
        <w:t xml:space="preserve"> </w:t>
      </w:r>
      <w:r>
        <w:t>the</w:t>
      </w:r>
      <w:r>
        <w:rPr>
          <w:spacing w:val="-6"/>
        </w:rPr>
        <w:t xml:space="preserve"> </w:t>
      </w:r>
      <w:r>
        <w:t>MAFMF</w:t>
      </w:r>
      <w:r>
        <w:rPr>
          <w:spacing w:val="-3"/>
        </w:rPr>
        <w:t xml:space="preserve"> </w:t>
      </w:r>
      <w:r>
        <w:t>during</w:t>
      </w:r>
      <w:r>
        <w:rPr>
          <w:spacing w:val="-6"/>
        </w:rPr>
        <w:t xml:space="preserve"> </w:t>
      </w:r>
      <w:r>
        <w:t>2016- 2020 (Table 4.9).</w:t>
      </w:r>
      <w:r>
        <w:rPr>
          <w:spacing w:val="40"/>
        </w:rPr>
        <w:t xml:space="preserve"> </w:t>
      </w:r>
      <w:r>
        <w:t>The</w:t>
      </w:r>
      <w:r>
        <w:rPr>
          <w:spacing w:val="-1"/>
        </w:rPr>
        <w:t xml:space="preserve"> </w:t>
      </w:r>
      <w:r>
        <w:t xml:space="preserve">reported catch of </w:t>
      </w:r>
      <w:r>
        <w:rPr>
          <w:i/>
        </w:rPr>
        <w:t xml:space="preserve">A. wilsoni </w:t>
      </w:r>
      <w:r>
        <w:t>was 985 kg in 2019 and 375 kg in 2020.</w:t>
      </w:r>
      <w:r>
        <w:rPr>
          <w:spacing w:val="40"/>
        </w:rPr>
        <w:t xml:space="preserve"> </w:t>
      </w:r>
      <w:r>
        <w:t>Recent MAFMF catches occurred in both tropical and temperate waters, but the highest concentration of catches occurred in the West Coast Bioregion around Cape N</w:t>
      </w:r>
      <w:r>
        <w:t>aturalist/Geographe Bay (Figure 4.14). During 2016-2020, 55% of the catch was taken from a single block (Figure 4.10).</w:t>
      </w:r>
    </w:p>
    <w:p w14:paraId="3D487735" w14:textId="77777777" w:rsidR="004805C9" w:rsidRDefault="00EA2621">
      <w:pPr>
        <w:pStyle w:val="BodyText"/>
        <w:spacing w:before="199" w:line="259" w:lineRule="auto"/>
        <w:ind w:left="720" w:right="736"/>
        <w:jc w:val="both"/>
      </w:pPr>
      <w:hyperlink r:id="rId208">
        <w:r>
          <w:t>IUCN</w:t>
        </w:r>
        <w:r>
          <w:rPr>
            <w:spacing w:val="-11"/>
          </w:rPr>
          <w:t xml:space="preserve"> </w:t>
        </w:r>
        <w:r>
          <w:t>Red</w:t>
        </w:r>
        <w:r>
          <w:rPr>
            <w:spacing w:val="-9"/>
          </w:rPr>
          <w:t xml:space="preserve"> </w:t>
        </w:r>
        <w:r>
          <w:t>List</w:t>
        </w:r>
        <w:r>
          <w:rPr>
            <w:spacing w:val="-10"/>
          </w:rPr>
          <w:t xml:space="preserve"> </w:t>
        </w:r>
        <w:r>
          <w:t>category</w:t>
        </w:r>
        <w:r>
          <w:rPr>
            <w:spacing w:val="-9"/>
          </w:rPr>
          <w:t xml:space="preserve"> </w:t>
        </w:r>
      </w:hyperlink>
      <w:r>
        <w:t>for</w:t>
      </w:r>
      <w:r>
        <w:rPr>
          <w:spacing w:val="-11"/>
        </w:rPr>
        <w:t xml:space="preserve"> </w:t>
      </w:r>
      <w:r>
        <w:rPr>
          <w:i/>
        </w:rPr>
        <w:t>A.</w:t>
      </w:r>
      <w:r>
        <w:rPr>
          <w:i/>
          <w:spacing w:val="-10"/>
        </w:rPr>
        <w:t xml:space="preserve"> </w:t>
      </w:r>
      <w:r>
        <w:rPr>
          <w:i/>
        </w:rPr>
        <w:t>wilsoni</w:t>
      </w:r>
      <w:r>
        <w:rPr>
          <w:i/>
          <w:spacing w:val="-10"/>
        </w:rPr>
        <w:t xml:space="preserve"> </w:t>
      </w:r>
      <w:r>
        <w:t>is</w:t>
      </w:r>
      <w:r>
        <w:rPr>
          <w:spacing w:val="-11"/>
        </w:rPr>
        <w:t xml:space="preserve"> </w:t>
      </w:r>
      <w:r>
        <w:t>‘Least</w:t>
      </w:r>
      <w:r>
        <w:rPr>
          <w:spacing w:val="-10"/>
        </w:rPr>
        <w:t xml:space="preserve"> </w:t>
      </w:r>
      <w:r>
        <w:t>Concern’</w:t>
      </w:r>
      <w:r>
        <w:rPr>
          <w:spacing w:val="-13"/>
        </w:rPr>
        <w:t xml:space="preserve"> </w:t>
      </w:r>
      <w:r>
        <w:t>based</w:t>
      </w:r>
      <w:r>
        <w:rPr>
          <w:spacing w:val="-9"/>
        </w:rPr>
        <w:t xml:space="preserve"> </w:t>
      </w:r>
      <w:r>
        <w:t>on</w:t>
      </w:r>
      <w:r>
        <w:rPr>
          <w:spacing w:val="-7"/>
        </w:rPr>
        <w:t xml:space="preserve"> </w:t>
      </w:r>
      <w:r>
        <w:t>a</w:t>
      </w:r>
      <w:r>
        <w:rPr>
          <w:spacing w:val="-12"/>
        </w:rPr>
        <w:t xml:space="preserve"> </w:t>
      </w:r>
      <w:r>
        <w:t>2008</w:t>
      </w:r>
      <w:r>
        <w:rPr>
          <w:spacing w:val="-9"/>
        </w:rPr>
        <w:t xml:space="preserve"> </w:t>
      </w:r>
      <w:r>
        <w:t>assessment (Turak</w:t>
      </w:r>
      <w:r>
        <w:rPr>
          <w:spacing w:val="-10"/>
        </w:rPr>
        <w:t xml:space="preserve"> </w:t>
      </w:r>
      <w:r>
        <w:rPr>
          <w:i/>
        </w:rPr>
        <w:t>et</w:t>
      </w:r>
      <w:r>
        <w:rPr>
          <w:i/>
          <w:spacing w:val="-10"/>
        </w:rPr>
        <w:t xml:space="preserve"> </w:t>
      </w:r>
      <w:r>
        <w:rPr>
          <w:i/>
        </w:rPr>
        <w:t>al.</w:t>
      </w:r>
      <w:r>
        <w:rPr>
          <w:i/>
          <w:spacing w:val="-10"/>
        </w:rPr>
        <w:t xml:space="preserve"> </w:t>
      </w:r>
      <w:r>
        <w:t>2008c).</w:t>
      </w:r>
      <w:r>
        <w:rPr>
          <w:spacing w:val="40"/>
        </w:rPr>
        <w:t xml:space="preserve"> </w:t>
      </w:r>
      <w:r>
        <w:t>Note:</w:t>
      </w:r>
      <w:r>
        <w:rPr>
          <w:spacing w:val="-10"/>
        </w:rPr>
        <w:t xml:space="preserve"> </w:t>
      </w:r>
      <w:r>
        <w:t>this</w:t>
      </w:r>
      <w:r>
        <w:rPr>
          <w:spacing w:val="-11"/>
        </w:rPr>
        <w:t xml:space="preserve"> </w:t>
      </w:r>
      <w:r>
        <w:t>IUCN</w:t>
      </w:r>
      <w:r>
        <w:rPr>
          <w:spacing w:val="-11"/>
        </w:rPr>
        <w:t xml:space="preserve"> </w:t>
      </w:r>
      <w:r>
        <w:t>assessment</w:t>
      </w:r>
      <w:r>
        <w:rPr>
          <w:spacing w:val="-10"/>
        </w:rPr>
        <w:t xml:space="preserve"> </w:t>
      </w:r>
      <w:r>
        <w:t>assumed</w:t>
      </w:r>
      <w:r>
        <w:rPr>
          <w:spacing w:val="-9"/>
        </w:rPr>
        <w:t xml:space="preserve"> </w:t>
      </w:r>
      <w:r>
        <w:t>a</w:t>
      </w:r>
      <w:r>
        <w:rPr>
          <w:spacing w:val="-9"/>
        </w:rPr>
        <w:t xml:space="preserve"> </w:t>
      </w:r>
      <w:r>
        <w:t>species</w:t>
      </w:r>
      <w:r>
        <w:rPr>
          <w:spacing w:val="-10"/>
        </w:rPr>
        <w:t xml:space="preserve"> </w:t>
      </w:r>
      <w:r>
        <w:t>distribution</w:t>
      </w:r>
      <w:r>
        <w:rPr>
          <w:spacing w:val="-5"/>
        </w:rPr>
        <w:t xml:space="preserve"> </w:t>
      </w:r>
      <w:r>
        <w:t>that included the entire southern Australian coast, from WA to NSW, and a section of northern Australia, which is much broader than the currently recognised distribu</w:t>
      </w:r>
      <w:r>
        <w:t>tion described above.</w:t>
      </w:r>
    </w:p>
    <w:p w14:paraId="20120592" w14:textId="77777777" w:rsidR="004805C9" w:rsidRDefault="004805C9">
      <w:pPr>
        <w:pStyle w:val="BodyText"/>
        <w:rPr>
          <w:sz w:val="20"/>
        </w:rPr>
      </w:pPr>
    </w:p>
    <w:p w14:paraId="6E6C794B" w14:textId="77777777" w:rsidR="004805C9" w:rsidRDefault="004805C9">
      <w:pPr>
        <w:pStyle w:val="BodyText"/>
        <w:spacing w:before="2"/>
        <w:rPr>
          <w:sz w:val="29"/>
        </w:rPr>
      </w:pPr>
    </w:p>
    <w:p w14:paraId="5276287B" w14:textId="77777777" w:rsidR="004805C9" w:rsidRDefault="00EA2621">
      <w:pPr>
        <w:spacing w:before="92"/>
        <w:ind w:left="1740"/>
        <w:jc w:val="both"/>
        <w:rPr>
          <w:i/>
          <w:sz w:val="24"/>
        </w:rPr>
      </w:pPr>
      <w:r>
        <w:rPr>
          <w:noProof/>
        </w:rPr>
        <w:drawing>
          <wp:anchor distT="0" distB="0" distL="0" distR="0" simplePos="0" relativeHeight="15826944" behindDoc="0" locked="0" layoutInCell="1" allowOverlap="1" wp14:anchorId="4B729D3D" wp14:editId="07071BE8">
            <wp:simplePos x="0" y="0"/>
            <wp:positionH relativeFrom="page">
              <wp:posOffset>917485</wp:posOffset>
            </wp:positionH>
            <wp:positionV relativeFrom="paragraph">
              <wp:posOffset>92428</wp:posOffset>
            </wp:positionV>
            <wp:extent cx="460972" cy="113385"/>
            <wp:effectExtent l="0" t="0" r="0" b="0"/>
            <wp:wrapNone/>
            <wp:docPr id="29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71.png"/>
                    <pic:cNvPicPr/>
                  </pic:nvPicPr>
                  <pic:blipFill>
                    <a:blip r:embed="rId209"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Trachyphyllia</w:t>
      </w:r>
      <w:r>
        <w:rPr>
          <w:i/>
          <w:spacing w:val="-3"/>
          <w:sz w:val="24"/>
        </w:rPr>
        <w:t xml:space="preserve"> </w:t>
      </w:r>
      <w:r>
        <w:rPr>
          <w:i/>
          <w:spacing w:val="-2"/>
          <w:sz w:val="24"/>
        </w:rPr>
        <w:t>geoffroyi</w:t>
      </w:r>
    </w:p>
    <w:p w14:paraId="19FBE8CD" w14:textId="77777777" w:rsidR="004805C9" w:rsidRDefault="00EA2621">
      <w:pPr>
        <w:pStyle w:val="BodyText"/>
        <w:spacing w:before="142" w:line="259" w:lineRule="auto"/>
        <w:ind w:left="720" w:right="732"/>
        <w:jc w:val="both"/>
      </w:pPr>
      <w:r>
        <w:rPr>
          <w:i/>
        </w:rPr>
        <w:t xml:space="preserve">Trachyphyllia geoffroyi </w:t>
      </w:r>
      <w:r>
        <w:t>has a very broad distribution across the tropical Indo West- Pacific (Hoeksema and Cairns 2020b).</w:t>
      </w:r>
      <w:r>
        <w:rPr>
          <w:spacing w:val="40"/>
        </w:rPr>
        <w:t xml:space="preserve"> </w:t>
      </w:r>
      <w:r>
        <w:t>In WA, it occurs from approximately Shark Bay</w:t>
      </w:r>
      <w:r>
        <w:rPr>
          <w:spacing w:val="-5"/>
        </w:rPr>
        <w:t xml:space="preserve"> </w:t>
      </w:r>
      <w:r>
        <w:t>northwards</w:t>
      </w:r>
      <w:r>
        <w:rPr>
          <w:spacing w:val="-6"/>
        </w:rPr>
        <w:t xml:space="preserve"> </w:t>
      </w:r>
      <w:r>
        <w:t>according</w:t>
      </w:r>
      <w:r>
        <w:rPr>
          <w:spacing w:val="-2"/>
        </w:rPr>
        <w:t xml:space="preserve"> </w:t>
      </w:r>
      <w:r>
        <w:t>to</w:t>
      </w:r>
      <w:r>
        <w:rPr>
          <w:spacing w:val="-3"/>
        </w:rPr>
        <w:t xml:space="preserve"> </w:t>
      </w:r>
      <w:r>
        <w:t>Veron</w:t>
      </w:r>
      <w:r>
        <w:rPr>
          <w:spacing w:val="-2"/>
        </w:rPr>
        <w:t xml:space="preserve"> </w:t>
      </w:r>
      <w:r>
        <w:t>(2000),</w:t>
      </w:r>
      <w:r>
        <w:rPr>
          <w:spacing w:val="-5"/>
        </w:rPr>
        <w:t xml:space="preserve"> </w:t>
      </w:r>
      <w:r>
        <w:t>o</w:t>
      </w:r>
      <w:r>
        <w:t>r</w:t>
      </w:r>
      <w:r>
        <w:rPr>
          <w:spacing w:val="-3"/>
        </w:rPr>
        <w:t xml:space="preserve"> </w:t>
      </w:r>
      <w:r>
        <w:t>Houtman-Abrolhos</w:t>
      </w:r>
      <w:r>
        <w:rPr>
          <w:spacing w:val="-3"/>
        </w:rPr>
        <w:t xml:space="preserve"> </w:t>
      </w:r>
      <w:r>
        <w:t>Islands</w:t>
      </w:r>
      <w:r>
        <w:rPr>
          <w:spacing w:val="-6"/>
        </w:rPr>
        <w:t xml:space="preserve"> </w:t>
      </w:r>
      <w:r>
        <w:t xml:space="preserve">(Geraldton) northwards according to Sheppard </w:t>
      </w:r>
      <w:r>
        <w:rPr>
          <w:i/>
        </w:rPr>
        <w:t xml:space="preserve">et al. </w:t>
      </w:r>
      <w:r>
        <w:t>(2008). Despite regional differences in size, shape</w:t>
      </w:r>
      <w:r>
        <w:rPr>
          <w:spacing w:val="-17"/>
        </w:rPr>
        <w:t xml:space="preserve"> </w:t>
      </w:r>
      <w:r>
        <w:t>and</w:t>
      </w:r>
      <w:r>
        <w:rPr>
          <w:spacing w:val="-17"/>
        </w:rPr>
        <w:t xml:space="preserve"> </w:t>
      </w:r>
      <w:r>
        <w:t>colouration,</w:t>
      </w:r>
      <w:r>
        <w:rPr>
          <w:spacing w:val="-16"/>
        </w:rPr>
        <w:t xml:space="preserve"> </w:t>
      </w:r>
      <w:r>
        <w:rPr>
          <w:i/>
        </w:rPr>
        <w:t>T.</w:t>
      </w:r>
      <w:r>
        <w:rPr>
          <w:i/>
          <w:spacing w:val="-17"/>
        </w:rPr>
        <w:t xml:space="preserve"> </w:t>
      </w:r>
      <w:r>
        <w:rPr>
          <w:i/>
        </w:rPr>
        <w:t>geoffroyi</w:t>
      </w:r>
      <w:r>
        <w:rPr>
          <w:i/>
          <w:spacing w:val="-17"/>
        </w:rPr>
        <w:t xml:space="preserve"> </w:t>
      </w:r>
      <w:r>
        <w:t>on</w:t>
      </w:r>
      <w:r>
        <w:rPr>
          <w:spacing w:val="-17"/>
        </w:rPr>
        <w:t xml:space="preserve"> </w:t>
      </w:r>
      <w:r>
        <w:t>the</w:t>
      </w:r>
      <w:r>
        <w:rPr>
          <w:spacing w:val="-16"/>
        </w:rPr>
        <w:t xml:space="preserve"> </w:t>
      </w:r>
      <w:r>
        <w:t>east</w:t>
      </w:r>
      <w:r>
        <w:rPr>
          <w:spacing w:val="-17"/>
        </w:rPr>
        <w:t xml:space="preserve"> </w:t>
      </w:r>
      <w:r>
        <w:t>and</w:t>
      </w:r>
      <w:r>
        <w:rPr>
          <w:spacing w:val="-17"/>
        </w:rPr>
        <w:t xml:space="preserve"> </w:t>
      </w:r>
      <w:r>
        <w:t>west</w:t>
      </w:r>
      <w:r>
        <w:rPr>
          <w:spacing w:val="-16"/>
        </w:rPr>
        <w:t xml:space="preserve"> </w:t>
      </w:r>
      <w:r>
        <w:t>Australian</w:t>
      </w:r>
      <w:r>
        <w:rPr>
          <w:spacing w:val="-17"/>
        </w:rPr>
        <w:t xml:space="preserve"> </w:t>
      </w:r>
      <w:r>
        <w:t>coasts</w:t>
      </w:r>
      <w:r>
        <w:rPr>
          <w:spacing w:val="-17"/>
        </w:rPr>
        <w:t xml:space="preserve"> </w:t>
      </w:r>
      <w:r>
        <w:t>show</w:t>
      </w:r>
      <w:r>
        <w:rPr>
          <w:spacing w:val="-16"/>
        </w:rPr>
        <w:t xml:space="preserve"> </w:t>
      </w:r>
      <w:r>
        <w:t>strong genetic differentiation and it is uncertain whether they belong to the same species. Individuals</w:t>
      </w:r>
      <w:r>
        <w:rPr>
          <w:spacing w:val="-8"/>
        </w:rPr>
        <w:t xml:space="preserve"> </w:t>
      </w:r>
      <w:r>
        <w:t>in</w:t>
      </w:r>
      <w:r>
        <w:rPr>
          <w:spacing w:val="-10"/>
        </w:rPr>
        <w:t xml:space="preserve"> </w:t>
      </w:r>
      <w:r>
        <w:t>WA</w:t>
      </w:r>
      <w:r>
        <w:rPr>
          <w:spacing w:val="-10"/>
        </w:rPr>
        <w:t xml:space="preserve"> </w:t>
      </w:r>
      <w:r>
        <w:t>are</w:t>
      </w:r>
      <w:r>
        <w:rPr>
          <w:spacing w:val="-10"/>
        </w:rPr>
        <w:t xml:space="preserve"> </w:t>
      </w:r>
      <w:r>
        <w:t>more</w:t>
      </w:r>
      <w:r>
        <w:rPr>
          <w:spacing w:val="-10"/>
        </w:rPr>
        <w:t xml:space="preserve"> </w:t>
      </w:r>
      <w:r>
        <w:t>genetically</w:t>
      </w:r>
      <w:r>
        <w:rPr>
          <w:spacing w:val="-8"/>
        </w:rPr>
        <w:t xml:space="preserve"> </w:t>
      </w:r>
      <w:r>
        <w:t>diverse</w:t>
      </w:r>
      <w:r>
        <w:rPr>
          <w:spacing w:val="-8"/>
        </w:rPr>
        <w:t xml:space="preserve"> </w:t>
      </w:r>
      <w:r>
        <w:t>than</w:t>
      </w:r>
      <w:r>
        <w:rPr>
          <w:spacing w:val="-7"/>
        </w:rPr>
        <w:t xml:space="preserve"> </w:t>
      </w:r>
      <w:r>
        <w:t>those</w:t>
      </w:r>
      <w:r>
        <w:rPr>
          <w:spacing w:val="-7"/>
        </w:rPr>
        <w:t xml:space="preserve"> </w:t>
      </w:r>
      <w:r>
        <w:t>in</w:t>
      </w:r>
      <w:r>
        <w:rPr>
          <w:spacing w:val="-7"/>
        </w:rPr>
        <w:t xml:space="preserve"> </w:t>
      </w:r>
      <w:r>
        <w:t>Queensland</w:t>
      </w:r>
      <w:r>
        <w:rPr>
          <w:spacing w:val="-7"/>
        </w:rPr>
        <w:t xml:space="preserve"> </w:t>
      </w:r>
      <w:r>
        <w:t>(Pratchett</w:t>
      </w:r>
      <w:r>
        <w:rPr>
          <w:spacing w:val="-3"/>
        </w:rPr>
        <w:t xml:space="preserve"> </w:t>
      </w:r>
      <w:r>
        <w:rPr>
          <w:i/>
        </w:rPr>
        <w:t xml:space="preserve">et al. </w:t>
      </w:r>
      <w:r>
        <w:t>2020b).</w:t>
      </w:r>
    </w:p>
    <w:p w14:paraId="701ECC73" w14:textId="77777777" w:rsidR="004805C9" w:rsidRDefault="004805C9">
      <w:pPr>
        <w:spacing w:line="259" w:lineRule="auto"/>
        <w:jc w:val="both"/>
        <w:sectPr w:rsidR="004805C9">
          <w:pgSz w:w="11910" w:h="16840"/>
          <w:pgMar w:top="1340" w:right="700" w:bottom="1400" w:left="720" w:header="0" w:footer="1211" w:gutter="0"/>
          <w:cols w:space="720"/>
        </w:sectPr>
      </w:pPr>
    </w:p>
    <w:p w14:paraId="689638A8" w14:textId="0410AE62" w:rsidR="004805C9" w:rsidRDefault="00431486">
      <w:pPr>
        <w:pStyle w:val="BodyText"/>
        <w:ind w:left="790"/>
        <w:rPr>
          <w:sz w:val="20"/>
        </w:rPr>
      </w:pPr>
      <w:r>
        <w:rPr>
          <w:noProof/>
          <w:sz w:val="20"/>
        </w:rPr>
        <w:lastRenderedPageBreak/>
        <mc:AlternateContent>
          <mc:Choice Requires="wpg">
            <w:drawing>
              <wp:inline distT="0" distB="0" distL="0" distR="0" wp14:anchorId="36C65897" wp14:editId="531C69B9">
                <wp:extent cx="5609590" cy="3397250"/>
                <wp:effectExtent l="6350" t="9525" r="3810" b="3175"/>
                <wp:docPr id="486"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3397250"/>
                          <a:chOff x="0" y="0"/>
                          <a:chExt cx="8834" cy="5350"/>
                        </a:xfrm>
                      </wpg:grpSpPr>
                      <pic:pic xmlns:pic="http://schemas.openxmlformats.org/drawingml/2006/picture">
                        <pic:nvPicPr>
                          <pic:cNvPr id="487" name="docshape104"/>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14" y="14"/>
                            <a:ext cx="8804" cy="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docshape105"/>
                        <wps:cNvSpPr>
                          <a:spLocks noChangeArrowheads="1"/>
                        </wps:cNvSpPr>
                        <wps:spPr bwMode="auto">
                          <a:xfrm>
                            <a:off x="7" y="7"/>
                            <a:ext cx="8819" cy="5335"/>
                          </a:xfrm>
                          <a:prstGeom prst="rect">
                            <a:avLst/>
                          </a:prstGeom>
                          <a:noFill/>
                          <a:ln w="945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33EB7A" id="docshapegroup103" o:spid="_x0000_s1026" style="width:441.7pt;height:267.5pt;mso-position-horizontal-relative:char;mso-position-vertical-relative:line" coordsize="8834,5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">
                <v:shape id="docshape104" o:spid="_x0000_s1027" type="#_x0000_t75" style="position:absolute;left:14;top:14;width:8804;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">
                  <v:imagedata r:id="rId211" o:title=""/>
                </v:shape>
                <v:rect id="docshape105" o:spid="_x0000_s1028" style="position:absolute;left:7;top:7;width:8819;height: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" filled="f" strokeweight=".26272mm"/>
                <w10:anchorlock/>
              </v:group>
            </w:pict>
          </mc:Fallback>
        </mc:AlternateContent>
      </w:r>
    </w:p>
    <w:p w14:paraId="66087FFD" w14:textId="77777777" w:rsidR="004805C9" w:rsidRDefault="004805C9">
      <w:pPr>
        <w:pStyle w:val="BodyText"/>
        <w:spacing w:before="9"/>
        <w:rPr>
          <w:sz w:val="3"/>
        </w:rPr>
      </w:pPr>
    </w:p>
    <w:p w14:paraId="6F22E985" w14:textId="1C086F08" w:rsidR="004805C9" w:rsidRDefault="00431486">
      <w:pPr>
        <w:pStyle w:val="BodyText"/>
        <w:ind w:left="773"/>
        <w:rPr>
          <w:sz w:val="20"/>
        </w:rPr>
      </w:pPr>
      <w:r>
        <w:rPr>
          <w:noProof/>
          <w:sz w:val="20"/>
        </w:rPr>
        <mc:AlternateContent>
          <mc:Choice Requires="wpg">
            <w:drawing>
              <wp:inline distT="0" distB="0" distL="0" distR="0" wp14:anchorId="53F3C72C" wp14:editId="15E562B5">
                <wp:extent cx="5644515" cy="3411220"/>
                <wp:effectExtent l="5080" t="8255" r="8255" b="0"/>
                <wp:docPr id="482"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3411220"/>
                          <a:chOff x="0" y="0"/>
                          <a:chExt cx="8889" cy="5372"/>
                        </a:xfrm>
                      </wpg:grpSpPr>
                      <pic:pic xmlns:pic="http://schemas.openxmlformats.org/drawingml/2006/picture">
                        <pic:nvPicPr>
                          <pic:cNvPr id="483" name="docshape107"/>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14" y="14"/>
                            <a:ext cx="8859" cy="5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docshape108"/>
                        <wps:cNvSpPr>
                          <a:spLocks noChangeArrowheads="1"/>
                        </wps:cNvSpPr>
                        <wps:spPr bwMode="auto">
                          <a:xfrm>
                            <a:off x="7" y="7"/>
                            <a:ext cx="8874" cy="5357"/>
                          </a:xfrm>
                          <a:prstGeom prst="rect">
                            <a:avLst/>
                          </a:prstGeom>
                          <a:noFill/>
                          <a:ln w="945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 name="docshape109"/>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1291" y="2329"/>
                            <a:ext cx="2089" cy="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A01F4E" id="docshapegroup106" o:spid="_x0000_s1026" style="width:444.45pt;height:268.6pt;mso-position-horizontal-relative:char;mso-position-vertical-relative:line" coordsize="8889,5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">
                <v:shape id="docshape107" o:spid="_x0000_s1027" type="#_x0000_t75" style="position:absolute;left:14;top:14;width:8859;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">
                  <v:imagedata r:id="rId214" o:title=""/>
                </v:shape>
                <v:rect id="docshape108" o:spid="_x0000_s1028" style="position:absolute;left:7;top:7;width:8874;height:5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" filled="f" strokeweight=".26272mm"/>
                <v:shape id="docshape109" o:spid="_x0000_s1029" type="#_x0000_t75" style="position:absolute;left:1291;top:2329;width:2089;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">
                  <v:imagedata r:id="rId215" o:title=""/>
                </v:shape>
                <w10:anchorlock/>
              </v:group>
            </w:pict>
          </mc:Fallback>
        </mc:AlternateContent>
      </w:r>
    </w:p>
    <w:p w14:paraId="296580A3" w14:textId="77777777" w:rsidR="004805C9" w:rsidRDefault="004805C9">
      <w:pPr>
        <w:pStyle w:val="BodyText"/>
        <w:rPr>
          <w:sz w:val="20"/>
        </w:rPr>
      </w:pPr>
    </w:p>
    <w:p w14:paraId="3604C7A7" w14:textId="77777777" w:rsidR="004805C9" w:rsidRDefault="004805C9">
      <w:pPr>
        <w:pStyle w:val="BodyText"/>
        <w:spacing w:before="1"/>
        <w:rPr>
          <w:sz w:val="21"/>
        </w:rPr>
      </w:pPr>
    </w:p>
    <w:p w14:paraId="706C34B8" w14:textId="77777777" w:rsidR="004805C9" w:rsidRDefault="00EA2621">
      <w:pPr>
        <w:spacing w:line="261" w:lineRule="auto"/>
        <w:ind w:left="1853" w:right="738" w:hanging="1133"/>
        <w:rPr>
          <w:b/>
          <w:sz w:val="20"/>
        </w:rPr>
      </w:pPr>
      <w:r>
        <w:rPr>
          <w:b/>
          <w:sz w:val="20"/>
        </w:rPr>
        <w:t>Figure</w:t>
      </w:r>
      <w:r>
        <w:rPr>
          <w:b/>
          <w:spacing w:val="-2"/>
          <w:sz w:val="20"/>
        </w:rPr>
        <w:t xml:space="preserve"> </w:t>
      </w:r>
      <w:r>
        <w:rPr>
          <w:b/>
          <w:sz w:val="20"/>
        </w:rPr>
        <w:t>4.14.</w:t>
      </w:r>
      <w:r>
        <w:rPr>
          <w:b/>
          <w:spacing w:val="-2"/>
          <w:sz w:val="20"/>
        </w:rPr>
        <w:t xml:space="preserve"> </w:t>
      </w:r>
      <w:r>
        <w:rPr>
          <w:b/>
          <w:sz w:val="20"/>
        </w:rPr>
        <w:t>Distribution</w:t>
      </w:r>
      <w:r>
        <w:rPr>
          <w:b/>
          <w:spacing w:val="-2"/>
          <w:sz w:val="20"/>
        </w:rPr>
        <w:t xml:space="preserve"> </w:t>
      </w:r>
      <w:r>
        <w:rPr>
          <w:b/>
          <w:sz w:val="20"/>
        </w:rPr>
        <w:t>of</w:t>
      </w:r>
      <w:r>
        <w:rPr>
          <w:b/>
          <w:spacing w:val="-2"/>
          <w:sz w:val="20"/>
        </w:rPr>
        <w:t xml:space="preserve"> </w:t>
      </w:r>
      <w:r>
        <w:rPr>
          <w:b/>
          <w:sz w:val="20"/>
        </w:rPr>
        <w:t>reported</w:t>
      </w:r>
      <w:r>
        <w:rPr>
          <w:b/>
          <w:spacing w:val="-2"/>
          <w:sz w:val="20"/>
        </w:rPr>
        <w:t xml:space="preserve"> </w:t>
      </w:r>
      <w:r>
        <w:rPr>
          <w:b/>
          <w:sz w:val="20"/>
        </w:rPr>
        <w:t>catches</w:t>
      </w:r>
      <w:r>
        <w:rPr>
          <w:b/>
          <w:spacing w:val="-3"/>
          <w:sz w:val="20"/>
        </w:rPr>
        <w:t xml:space="preserve"> </w:t>
      </w:r>
      <w:r>
        <w:rPr>
          <w:b/>
          <w:sz w:val="20"/>
        </w:rPr>
        <w:t>by</w:t>
      </w:r>
      <w:r>
        <w:rPr>
          <w:b/>
          <w:spacing w:val="-2"/>
          <w:sz w:val="20"/>
        </w:rPr>
        <w:t xml:space="preserve"> </w:t>
      </w:r>
      <w:r>
        <w:rPr>
          <w:b/>
          <w:sz w:val="20"/>
        </w:rPr>
        <w:t>the</w:t>
      </w:r>
      <w:r>
        <w:rPr>
          <w:b/>
          <w:spacing w:val="-2"/>
          <w:sz w:val="20"/>
        </w:rPr>
        <w:t xml:space="preserve"> </w:t>
      </w:r>
      <w:r>
        <w:rPr>
          <w:b/>
          <w:sz w:val="20"/>
        </w:rPr>
        <w:t>MAFMF of</w:t>
      </w:r>
      <w:r>
        <w:rPr>
          <w:b/>
          <w:spacing w:val="-2"/>
          <w:sz w:val="20"/>
        </w:rPr>
        <w:t xml:space="preserve"> </w:t>
      </w:r>
      <w:r>
        <w:rPr>
          <w:b/>
          <w:i/>
          <w:sz w:val="20"/>
        </w:rPr>
        <w:t>Australophyllia</w:t>
      </w:r>
      <w:r>
        <w:rPr>
          <w:b/>
          <w:i/>
          <w:spacing w:val="-2"/>
          <w:sz w:val="20"/>
        </w:rPr>
        <w:t xml:space="preserve"> </w:t>
      </w:r>
      <w:r>
        <w:rPr>
          <w:b/>
          <w:i/>
          <w:sz w:val="20"/>
        </w:rPr>
        <w:t>wilsoni</w:t>
      </w:r>
      <w:r>
        <w:rPr>
          <w:b/>
          <w:i/>
          <w:spacing w:val="-1"/>
          <w:sz w:val="20"/>
        </w:rPr>
        <w:t xml:space="preserve"> </w:t>
      </w:r>
      <w:r>
        <w:rPr>
          <w:b/>
          <w:sz w:val="20"/>
        </w:rPr>
        <w:t>by 10x10 nm block during 2011-2015 and 2016-2020. Inset: annual catch 2008-2020.</w:t>
      </w:r>
    </w:p>
    <w:p w14:paraId="022F7BFF" w14:textId="77777777" w:rsidR="004805C9" w:rsidRDefault="004805C9">
      <w:pPr>
        <w:spacing w:line="261" w:lineRule="auto"/>
        <w:rPr>
          <w:sz w:val="20"/>
        </w:rPr>
        <w:sectPr w:rsidR="004805C9">
          <w:pgSz w:w="11910" w:h="16840"/>
          <w:pgMar w:top="1440" w:right="700" w:bottom="1400" w:left="720" w:header="0" w:footer="1211" w:gutter="0"/>
          <w:cols w:space="720"/>
        </w:sectPr>
      </w:pPr>
    </w:p>
    <w:p w14:paraId="72B49091" w14:textId="6104FC84" w:rsidR="004805C9" w:rsidRDefault="00431486">
      <w:pPr>
        <w:pStyle w:val="BodyText"/>
        <w:ind w:left="764"/>
        <w:rPr>
          <w:sz w:val="20"/>
        </w:rPr>
      </w:pPr>
      <w:r>
        <w:rPr>
          <w:noProof/>
          <w:sz w:val="20"/>
        </w:rPr>
        <w:lastRenderedPageBreak/>
        <mc:AlternateContent>
          <mc:Choice Requires="wpg">
            <w:drawing>
              <wp:inline distT="0" distB="0" distL="0" distR="0" wp14:anchorId="31773AC6" wp14:editId="14822CFF">
                <wp:extent cx="4736465" cy="4013200"/>
                <wp:effectExtent l="8890" t="3175" r="7620" b="3175"/>
                <wp:docPr id="479"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6465" cy="4013200"/>
                          <a:chOff x="0" y="0"/>
                          <a:chExt cx="7459" cy="6320"/>
                        </a:xfrm>
                      </wpg:grpSpPr>
                      <pic:pic xmlns:pic="http://schemas.openxmlformats.org/drawingml/2006/picture">
                        <pic:nvPicPr>
                          <pic:cNvPr id="480" name="docshape111"/>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14" y="14"/>
                            <a:ext cx="7429" cy="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docshape112"/>
                        <wps:cNvSpPr>
                          <a:spLocks noChangeArrowheads="1"/>
                        </wps:cNvSpPr>
                        <wps:spPr bwMode="auto">
                          <a:xfrm>
                            <a:off x="7" y="7"/>
                            <a:ext cx="7444" cy="6305"/>
                          </a:xfrm>
                          <a:prstGeom prst="rect">
                            <a:avLst/>
                          </a:prstGeom>
                          <a:noFill/>
                          <a:ln w="94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7486F1" id="docshapegroup110" o:spid="_x0000_s1026" style="width:372.95pt;height:316pt;mso-position-horizontal-relative:char;mso-position-vertical-relative:line" coordsize="7459,6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">
                <v:shape id="docshape111" o:spid="_x0000_s1027" type="#_x0000_t75" style="position:absolute;left:14;top:14;width:7429;height: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">
                  <v:imagedata r:id="rId217" o:title=""/>
                </v:shape>
                <v:rect id="docshape112" o:spid="_x0000_s1028" style="position:absolute;left:7;top:7;width:7444;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" filled="f" strokeweight=".26325mm"/>
                <w10:anchorlock/>
              </v:group>
            </w:pict>
          </mc:Fallback>
        </mc:AlternateContent>
      </w:r>
    </w:p>
    <w:p w14:paraId="141B0DF5" w14:textId="77777777" w:rsidR="004805C9" w:rsidRDefault="004805C9">
      <w:pPr>
        <w:pStyle w:val="BodyText"/>
        <w:spacing w:before="11"/>
        <w:rPr>
          <w:b/>
          <w:sz w:val="4"/>
        </w:rPr>
      </w:pPr>
    </w:p>
    <w:p w14:paraId="6CF31D2F" w14:textId="49222035" w:rsidR="004805C9" w:rsidRDefault="00431486">
      <w:pPr>
        <w:pStyle w:val="BodyText"/>
        <w:ind w:left="764"/>
        <w:rPr>
          <w:sz w:val="20"/>
        </w:rPr>
      </w:pPr>
      <w:r>
        <w:rPr>
          <w:noProof/>
          <w:sz w:val="20"/>
        </w:rPr>
        <mc:AlternateContent>
          <mc:Choice Requires="wpg">
            <w:drawing>
              <wp:inline distT="0" distB="0" distL="0" distR="0" wp14:anchorId="6A0E8627" wp14:editId="000E8C1F">
                <wp:extent cx="4734560" cy="3977005"/>
                <wp:effectExtent l="8890" t="1270" r="0" b="3175"/>
                <wp:docPr id="475"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4560" cy="3977005"/>
                          <a:chOff x="0" y="0"/>
                          <a:chExt cx="7456" cy="6263"/>
                        </a:xfrm>
                      </wpg:grpSpPr>
                      <pic:pic xmlns:pic="http://schemas.openxmlformats.org/drawingml/2006/picture">
                        <pic:nvPicPr>
                          <pic:cNvPr id="476" name="docshape114"/>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14" y="14"/>
                            <a:ext cx="7426" cy="6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docshape115"/>
                        <wps:cNvSpPr>
                          <a:spLocks noChangeArrowheads="1"/>
                        </wps:cNvSpPr>
                        <wps:spPr bwMode="auto">
                          <a:xfrm>
                            <a:off x="7" y="7"/>
                            <a:ext cx="7441" cy="6248"/>
                          </a:xfrm>
                          <a:prstGeom prst="rect">
                            <a:avLst/>
                          </a:prstGeom>
                          <a:noFill/>
                          <a:ln w="94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 name="docshape116"/>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4284" y="3948"/>
                            <a:ext cx="3047"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29A669" id="docshapegroup113" o:spid="_x0000_s1026" style="width:372.8pt;height:313.15pt;mso-position-horizontal-relative:char;mso-position-vertical-relative:line" coordsize="7456,62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">
                <v:shape id="docshape114" o:spid="_x0000_s1027" type="#_x0000_t75" style="position:absolute;left:14;top:14;width:7426;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">
                  <v:imagedata r:id="rId220" o:title=""/>
                </v:shape>
                <v:rect id="docshape115" o:spid="_x0000_s1028" style="position:absolute;left:7;top:7;width:7441;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" filled="f" strokeweight=".26325mm"/>
                <v:shape id="docshape116" o:spid="_x0000_s1029" type="#_x0000_t75" style="position:absolute;left:4284;top:3948;width:304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">
                  <v:imagedata r:id="rId221" o:title=""/>
                </v:shape>
                <w10:anchorlock/>
              </v:group>
            </w:pict>
          </mc:Fallback>
        </mc:AlternateContent>
      </w:r>
    </w:p>
    <w:p w14:paraId="45B38238" w14:textId="77777777" w:rsidR="004805C9" w:rsidRDefault="004805C9">
      <w:pPr>
        <w:pStyle w:val="BodyText"/>
        <w:rPr>
          <w:b/>
          <w:sz w:val="20"/>
        </w:rPr>
      </w:pPr>
    </w:p>
    <w:p w14:paraId="129778C9" w14:textId="77777777" w:rsidR="004805C9" w:rsidRDefault="004805C9">
      <w:pPr>
        <w:pStyle w:val="BodyText"/>
        <w:rPr>
          <w:b/>
          <w:sz w:val="16"/>
        </w:rPr>
      </w:pPr>
    </w:p>
    <w:p w14:paraId="580173B6" w14:textId="77777777" w:rsidR="004805C9" w:rsidRDefault="00EA2621">
      <w:pPr>
        <w:spacing w:before="93" w:line="256" w:lineRule="auto"/>
        <w:ind w:left="1853" w:right="738" w:hanging="1133"/>
        <w:rPr>
          <w:b/>
          <w:sz w:val="20"/>
        </w:rPr>
      </w:pPr>
      <w:r>
        <w:rPr>
          <w:b/>
          <w:sz w:val="20"/>
        </w:rPr>
        <w:t>Figure</w:t>
      </w:r>
      <w:r>
        <w:rPr>
          <w:b/>
          <w:spacing w:val="-4"/>
          <w:sz w:val="20"/>
        </w:rPr>
        <w:t xml:space="preserve"> </w:t>
      </w:r>
      <w:r>
        <w:rPr>
          <w:b/>
          <w:sz w:val="20"/>
        </w:rPr>
        <w:t>4.15.</w:t>
      </w:r>
      <w:r>
        <w:rPr>
          <w:b/>
          <w:spacing w:val="-2"/>
          <w:sz w:val="20"/>
        </w:rPr>
        <w:t xml:space="preserve"> </w:t>
      </w:r>
      <w:r>
        <w:rPr>
          <w:b/>
          <w:sz w:val="20"/>
        </w:rPr>
        <w:t>Distribut</w:t>
      </w:r>
      <w:r>
        <w:rPr>
          <w:b/>
          <w:sz w:val="20"/>
        </w:rPr>
        <w:t>ion</w:t>
      </w:r>
      <w:r>
        <w:rPr>
          <w:b/>
          <w:spacing w:val="-1"/>
          <w:sz w:val="20"/>
        </w:rPr>
        <w:t xml:space="preserve"> </w:t>
      </w:r>
      <w:r>
        <w:rPr>
          <w:b/>
          <w:sz w:val="20"/>
        </w:rPr>
        <w:t>of</w:t>
      </w:r>
      <w:r>
        <w:rPr>
          <w:b/>
          <w:spacing w:val="-3"/>
          <w:sz w:val="20"/>
        </w:rPr>
        <w:t xml:space="preserve"> </w:t>
      </w:r>
      <w:r>
        <w:rPr>
          <w:b/>
          <w:sz w:val="20"/>
        </w:rPr>
        <w:t>reported</w:t>
      </w:r>
      <w:r>
        <w:rPr>
          <w:b/>
          <w:spacing w:val="-4"/>
          <w:sz w:val="20"/>
        </w:rPr>
        <w:t xml:space="preserve"> </w:t>
      </w:r>
      <w:r>
        <w:rPr>
          <w:b/>
          <w:sz w:val="20"/>
        </w:rPr>
        <w:t>catches</w:t>
      </w:r>
      <w:r>
        <w:rPr>
          <w:b/>
          <w:spacing w:val="-4"/>
          <w:sz w:val="20"/>
        </w:rPr>
        <w:t xml:space="preserve"> </w:t>
      </w:r>
      <w:r>
        <w:rPr>
          <w:b/>
          <w:sz w:val="20"/>
        </w:rPr>
        <w:t>by</w:t>
      </w:r>
      <w:r>
        <w:rPr>
          <w:b/>
          <w:spacing w:val="-4"/>
          <w:sz w:val="20"/>
        </w:rPr>
        <w:t xml:space="preserve"> </w:t>
      </w:r>
      <w:r>
        <w:rPr>
          <w:b/>
          <w:sz w:val="20"/>
        </w:rPr>
        <w:t>the</w:t>
      </w:r>
      <w:r>
        <w:rPr>
          <w:b/>
          <w:spacing w:val="-4"/>
          <w:sz w:val="20"/>
        </w:rPr>
        <w:t xml:space="preserve"> </w:t>
      </w:r>
      <w:r>
        <w:rPr>
          <w:b/>
          <w:sz w:val="20"/>
        </w:rPr>
        <w:t>MAFMF of</w:t>
      </w:r>
      <w:r>
        <w:rPr>
          <w:b/>
          <w:spacing w:val="-3"/>
          <w:sz w:val="20"/>
        </w:rPr>
        <w:t xml:space="preserve"> </w:t>
      </w:r>
      <w:r>
        <w:rPr>
          <w:b/>
          <w:i/>
          <w:sz w:val="20"/>
        </w:rPr>
        <w:t>Trachyphyllia</w:t>
      </w:r>
      <w:r>
        <w:rPr>
          <w:b/>
          <w:i/>
          <w:spacing w:val="-4"/>
          <w:sz w:val="20"/>
        </w:rPr>
        <w:t xml:space="preserve"> </w:t>
      </w:r>
      <w:r>
        <w:rPr>
          <w:b/>
          <w:i/>
          <w:sz w:val="20"/>
        </w:rPr>
        <w:t>geoffroyi</w:t>
      </w:r>
      <w:r>
        <w:rPr>
          <w:b/>
          <w:i/>
          <w:spacing w:val="-2"/>
          <w:sz w:val="20"/>
        </w:rPr>
        <w:t xml:space="preserve"> </w:t>
      </w:r>
      <w:r>
        <w:rPr>
          <w:b/>
          <w:sz w:val="20"/>
        </w:rPr>
        <w:t>by</w:t>
      </w:r>
      <w:r>
        <w:rPr>
          <w:b/>
          <w:spacing w:val="-4"/>
          <w:sz w:val="20"/>
        </w:rPr>
        <w:t xml:space="preserve"> </w:t>
      </w:r>
      <w:r>
        <w:rPr>
          <w:b/>
          <w:sz w:val="20"/>
        </w:rPr>
        <w:t>10x10 nm block during 2011-2015 and 2016-2020. Inset: annual catch 2008-2020.</w:t>
      </w:r>
    </w:p>
    <w:p w14:paraId="4AC0EBE7" w14:textId="77777777" w:rsidR="004805C9" w:rsidRDefault="004805C9">
      <w:pPr>
        <w:spacing w:line="256" w:lineRule="auto"/>
        <w:rPr>
          <w:sz w:val="20"/>
        </w:rPr>
        <w:sectPr w:rsidR="004805C9">
          <w:pgSz w:w="11910" w:h="16840"/>
          <w:pgMar w:top="1460" w:right="700" w:bottom="1400" w:left="720" w:header="0" w:footer="1211" w:gutter="0"/>
          <w:cols w:space="720"/>
        </w:sectPr>
      </w:pPr>
    </w:p>
    <w:p w14:paraId="6626CE23" w14:textId="77777777" w:rsidR="004805C9" w:rsidRDefault="00EA2621">
      <w:pPr>
        <w:pStyle w:val="BodyText"/>
        <w:spacing w:before="82" w:line="259" w:lineRule="auto"/>
        <w:ind w:left="720" w:right="737"/>
        <w:jc w:val="both"/>
      </w:pPr>
      <w:r>
        <w:lastRenderedPageBreak/>
        <w:t>It</w:t>
      </w:r>
      <w:r>
        <w:rPr>
          <w:spacing w:val="-17"/>
        </w:rPr>
        <w:t xml:space="preserve"> </w:t>
      </w:r>
      <w:r>
        <w:t>prefers</w:t>
      </w:r>
      <w:r>
        <w:rPr>
          <w:spacing w:val="-17"/>
        </w:rPr>
        <w:t xml:space="preserve"> </w:t>
      </w:r>
      <w:r>
        <w:t>soft</w:t>
      </w:r>
      <w:r>
        <w:rPr>
          <w:spacing w:val="-16"/>
        </w:rPr>
        <w:t xml:space="preserve"> </w:t>
      </w:r>
      <w:r>
        <w:t>substrates</w:t>
      </w:r>
      <w:r>
        <w:rPr>
          <w:spacing w:val="-17"/>
        </w:rPr>
        <w:t xml:space="preserve"> </w:t>
      </w:r>
      <w:r>
        <w:t>(sand,</w:t>
      </w:r>
      <w:r>
        <w:rPr>
          <w:spacing w:val="-17"/>
        </w:rPr>
        <w:t xml:space="preserve"> </w:t>
      </w:r>
      <w:r>
        <w:t>mud)</w:t>
      </w:r>
      <w:r>
        <w:rPr>
          <w:spacing w:val="-17"/>
        </w:rPr>
        <w:t xml:space="preserve"> </w:t>
      </w:r>
      <w:r>
        <w:t>and</w:t>
      </w:r>
      <w:r>
        <w:rPr>
          <w:spacing w:val="-16"/>
        </w:rPr>
        <w:t xml:space="preserve"> </w:t>
      </w:r>
      <w:r>
        <w:t>is</w:t>
      </w:r>
      <w:r>
        <w:rPr>
          <w:spacing w:val="-17"/>
        </w:rPr>
        <w:t xml:space="preserve"> </w:t>
      </w:r>
      <w:r>
        <w:t>found</w:t>
      </w:r>
      <w:r>
        <w:rPr>
          <w:spacing w:val="-17"/>
        </w:rPr>
        <w:t xml:space="preserve"> </w:t>
      </w:r>
      <w:r>
        <w:t>in</w:t>
      </w:r>
      <w:r>
        <w:rPr>
          <w:spacing w:val="-16"/>
        </w:rPr>
        <w:t xml:space="preserve"> </w:t>
      </w:r>
      <w:r>
        <w:t>inter-reef</w:t>
      </w:r>
      <w:r>
        <w:rPr>
          <w:spacing w:val="-17"/>
        </w:rPr>
        <w:t xml:space="preserve"> </w:t>
      </w:r>
      <w:r>
        <w:t>environments,</w:t>
      </w:r>
      <w:r>
        <w:rPr>
          <w:spacing w:val="-17"/>
        </w:rPr>
        <w:t xml:space="preserve"> </w:t>
      </w:r>
      <w:r>
        <w:t>sheltered reef slopes or in lagoons, to depths of 40 m. Larger individuals are vulnerable to storms. Large colonies are found only in certain protected, shallow habitats.</w:t>
      </w:r>
    </w:p>
    <w:p w14:paraId="79BF1105" w14:textId="77777777" w:rsidR="004805C9" w:rsidRDefault="00EA2621">
      <w:pPr>
        <w:pStyle w:val="BodyText"/>
        <w:spacing w:before="119" w:line="259" w:lineRule="auto"/>
        <w:ind w:left="720" w:right="732"/>
        <w:jc w:val="both"/>
      </w:pPr>
      <w:r>
        <w:t>Colonies are flabello-meandroid and free-living. They are usually hourglass shaped, u</w:t>
      </w:r>
      <w:r>
        <w:t>p to 80 millimetres in length with one to three separate mouths. Large, fully flabello- meandroid colonies are uncommon. Polyps are fleshy and often brightly coloured, especially the mantles, usually yellow, brown, blue or green.</w:t>
      </w:r>
    </w:p>
    <w:p w14:paraId="31FCD3C5" w14:textId="77777777" w:rsidR="004805C9" w:rsidRDefault="00EA2621">
      <w:pPr>
        <w:spacing w:before="120" w:line="259" w:lineRule="auto"/>
        <w:ind w:left="720" w:right="736"/>
        <w:jc w:val="both"/>
        <w:rPr>
          <w:sz w:val="24"/>
        </w:rPr>
      </w:pPr>
      <w:r>
        <w:rPr>
          <w:i/>
          <w:sz w:val="24"/>
        </w:rPr>
        <w:t xml:space="preserve">Trachyphyllia </w:t>
      </w:r>
      <w:r>
        <w:rPr>
          <w:sz w:val="24"/>
        </w:rPr>
        <w:t xml:space="preserve">is a </w:t>
      </w:r>
      <w:hyperlink r:id="rId222">
        <w:r>
          <w:rPr>
            <w:sz w:val="24"/>
          </w:rPr>
          <w:t>monotypic</w:t>
        </w:r>
      </w:hyperlink>
      <w:r>
        <w:rPr>
          <w:sz w:val="24"/>
        </w:rPr>
        <w:t xml:space="preserve"> genus. It is a hermaphroditic, broadcast spawner (Pratchett </w:t>
      </w:r>
      <w:r>
        <w:rPr>
          <w:i/>
          <w:sz w:val="24"/>
        </w:rPr>
        <w:t xml:space="preserve">et al. </w:t>
      </w:r>
      <w:r>
        <w:rPr>
          <w:sz w:val="24"/>
        </w:rPr>
        <w:t>2020b).</w:t>
      </w:r>
    </w:p>
    <w:p w14:paraId="4B54F638" w14:textId="77777777" w:rsidR="004805C9" w:rsidRDefault="00EA2621">
      <w:pPr>
        <w:pStyle w:val="BodyText"/>
        <w:spacing w:before="119" w:line="259" w:lineRule="auto"/>
        <w:ind w:left="720" w:right="739"/>
        <w:jc w:val="both"/>
      </w:pPr>
      <w:r>
        <w:t xml:space="preserve">IUCN Red List status is ‘Near Threatened’, based on an assessment conducted in 2008 (Sheppard </w:t>
      </w:r>
      <w:r>
        <w:rPr>
          <w:i/>
        </w:rPr>
        <w:t xml:space="preserve">et al. </w:t>
      </w:r>
      <w:r>
        <w:t>2008).</w:t>
      </w:r>
    </w:p>
    <w:p w14:paraId="1576B164" w14:textId="77777777" w:rsidR="004805C9" w:rsidRDefault="00EA2621">
      <w:pPr>
        <w:pStyle w:val="BodyText"/>
        <w:spacing w:before="120" w:line="259" w:lineRule="auto"/>
        <w:ind w:left="720" w:right="734"/>
        <w:jc w:val="both"/>
      </w:pPr>
      <w:r>
        <w:t>Harvested</w:t>
      </w:r>
      <w:r>
        <w:rPr>
          <w:spacing w:val="-16"/>
        </w:rPr>
        <w:t xml:space="preserve"> </w:t>
      </w:r>
      <w:r>
        <w:t>sizes</w:t>
      </w:r>
      <w:r>
        <w:rPr>
          <w:spacing w:val="-17"/>
        </w:rPr>
        <w:t xml:space="preserve"> </w:t>
      </w:r>
      <w:r>
        <w:t>observed</w:t>
      </w:r>
      <w:r>
        <w:rPr>
          <w:spacing w:val="-17"/>
        </w:rPr>
        <w:t xml:space="preserve"> </w:t>
      </w:r>
      <w:r>
        <w:t>by</w:t>
      </w:r>
      <w:r>
        <w:rPr>
          <w:spacing w:val="-14"/>
        </w:rPr>
        <w:t xml:space="preserve"> </w:t>
      </w:r>
      <w:r>
        <w:t>Pratchett</w:t>
      </w:r>
      <w:r>
        <w:rPr>
          <w:spacing w:val="-17"/>
        </w:rPr>
        <w:t xml:space="preserve"> </w:t>
      </w:r>
      <w:r>
        <w:t>et</w:t>
      </w:r>
      <w:r>
        <w:rPr>
          <w:spacing w:val="-17"/>
        </w:rPr>
        <w:t xml:space="preserve"> </w:t>
      </w:r>
      <w:r>
        <w:t>al</w:t>
      </w:r>
      <w:r>
        <w:rPr>
          <w:spacing w:val="-15"/>
        </w:rPr>
        <w:t xml:space="preserve"> </w:t>
      </w:r>
      <w:r>
        <w:t>(2020b)</w:t>
      </w:r>
      <w:r>
        <w:rPr>
          <w:spacing w:val="-15"/>
        </w:rPr>
        <w:t xml:space="preserve"> </w:t>
      </w:r>
      <w:r>
        <w:t>ranged</w:t>
      </w:r>
      <w:r>
        <w:rPr>
          <w:spacing w:val="-13"/>
        </w:rPr>
        <w:t xml:space="preserve"> </w:t>
      </w:r>
      <w:r>
        <w:t>from</w:t>
      </w:r>
      <w:r>
        <w:rPr>
          <w:spacing w:val="-15"/>
        </w:rPr>
        <w:t xml:space="preserve"> </w:t>
      </w:r>
      <w:r>
        <w:t>25-162</w:t>
      </w:r>
      <w:r>
        <w:rPr>
          <w:spacing w:val="-16"/>
        </w:rPr>
        <w:t xml:space="preserve"> </w:t>
      </w:r>
      <w:r>
        <w:t>mm</w:t>
      </w:r>
      <w:r>
        <w:rPr>
          <w:spacing w:val="-13"/>
        </w:rPr>
        <w:t xml:space="preserve"> </w:t>
      </w:r>
      <w:r>
        <w:t>(average 72 mm).</w:t>
      </w:r>
    </w:p>
    <w:p w14:paraId="05800427" w14:textId="77777777" w:rsidR="004805C9" w:rsidRDefault="00EA2621">
      <w:pPr>
        <w:pStyle w:val="BodyText"/>
        <w:spacing w:before="119" w:line="259" w:lineRule="auto"/>
        <w:ind w:left="720" w:right="734"/>
        <w:jc w:val="both"/>
      </w:pPr>
      <w:r>
        <w:t xml:space="preserve">Pratchett </w:t>
      </w:r>
      <w:r>
        <w:rPr>
          <w:i/>
        </w:rPr>
        <w:t xml:space="preserve">et al. </w:t>
      </w:r>
      <w:r>
        <w:t xml:space="preserve">(2020b) observed negligible (and sometimes negative) change in the diameter of tagged </w:t>
      </w:r>
      <w:r>
        <w:rPr>
          <w:i/>
        </w:rPr>
        <w:t xml:space="preserve">T. geoffroyi </w:t>
      </w:r>
      <w:r>
        <w:t>colonies over 2 years at intertidal sites near Karatha, with average radial growth of -0.03 mm/year (maximum 10.4 mm/year).</w:t>
      </w:r>
      <w:r>
        <w:rPr>
          <w:spacing w:val="40"/>
        </w:rPr>
        <w:t xml:space="preserve"> </w:t>
      </w:r>
      <w:r>
        <w:t xml:space="preserve">Initial size range of </w:t>
      </w:r>
      <w:r>
        <w:rPr>
          <w:i/>
        </w:rPr>
        <w:t>T. geoffroy</w:t>
      </w:r>
      <w:r>
        <w:rPr>
          <w:i/>
        </w:rPr>
        <w:t xml:space="preserve">i </w:t>
      </w:r>
      <w:r>
        <w:t>colonies in this study was 58-700 mm.</w:t>
      </w:r>
    </w:p>
    <w:p w14:paraId="1B2BEFD6" w14:textId="77777777" w:rsidR="004805C9" w:rsidRDefault="00EA2621">
      <w:pPr>
        <w:pStyle w:val="BodyText"/>
        <w:spacing w:before="121" w:line="259" w:lineRule="auto"/>
        <w:ind w:left="720" w:right="733"/>
        <w:jc w:val="both"/>
      </w:pPr>
      <w:r>
        <w:t>Dandan</w:t>
      </w:r>
      <w:r>
        <w:rPr>
          <w:spacing w:val="-3"/>
        </w:rPr>
        <w:t xml:space="preserve"> </w:t>
      </w:r>
      <w:r>
        <w:rPr>
          <w:i/>
        </w:rPr>
        <w:t>et</w:t>
      </w:r>
      <w:r>
        <w:rPr>
          <w:i/>
          <w:spacing w:val="-4"/>
        </w:rPr>
        <w:t xml:space="preserve"> </w:t>
      </w:r>
      <w:r>
        <w:rPr>
          <w:i/>
        </w:rPr>
        <w:t>al.</w:t>
      </w:r>
      <w:r>
        <w:rPr>
          <w:i/>
          <w:spacing w:val="-3"/>
        </w:rPr>
        <w:t xml:space="preserve"> </w:t>
      </w:r>
      <w:r>
        <w:t>(2015)</w:t>
      </w:r>
      <w:r>
        <w:rPr>
          <w:spacing w:val="-5"/>
        </w:rPr>
        <w:t xml:space="preserve"> </w:t>
      </w:r>
      <w:r>
        <w:t>observed</w:t>
      </w:r>
      <w:r>
        <w:rPr>
          <w:spacing w:val="-1"/>
        </w:rPr>
        <w:t xml:space="preserve"> </w:t>
      </w:r>
      <w:r>
        <w:t>positive</w:t>
      </w:r>
      <w:r>
        <w:rPr>
          <w:spacing w:val="-4"/>
        </w:rPr>
        <w:t xml:space="preserve"> </w:t>
      </w:r>
      <w:r>
        <w:t>(albeit</w:t>
      </w:r>
      <w:r>
        <w:rPr>
          <w:spacing w:val="-7"/>
        </w:rPr>
        <w:t xml:space="preserve"> </w:t>
      </w:r>
      <w:r>
        <w:t>slow)</w:t>
      </w:r>
      <w:r>
        <w:rPr>
          <w:spacing w:val="-4"/>
        </w:rPr>
        <w:t xml:space="preserve"> </w:t>
      </w:r>
      <w:r>
        <w:t>growth</w:t>
      </w:r>
      <w:r>
        <w:rPr>
          <w:spacing w:val="-3"/>
        </w:rPr>
        <w:t xml:space="preserve"> </w:t>
      </w:r>
      <w:r>
        <w:t>in</w:t>
      </w:r>
      <w:r>
        <w:rPr>
          <w:spacing w:val="-4"/>
        </w:rPr>
        <w:t xml:space="preserve"> </w:t>
      </w:r>
      <w:r>
        <w:t>colony</w:t>
      </w:r>
      <w:r>
        <w:rPr>
          <w:spacing w:val="-7"/>
        </w:rPr>
        <w:t xml:space="preserve"> </w:t>
      </w:r>
      <w:r>
        <w:t>mass</w:t>
      </w:r>
      <w:r>
        <w:rPr>
          <w:spacing w:val="-3"/>
        </w:rPr>
        <w:t xml:space="preserve"> </w:t>
      </w:r>
      <w:r>
        <w:t>(in</w:t>
      </w:r>
      <w:r>
        <w:rPr>
          <w:spacing w:val="-4"/>
        </w:rPr>
        <w:t xml:space="preserve"> </w:t>
      </w:r>
      <w:r>
        <w:t>grams, dry weight) over an 18 month period at both intertidal and subtidal sites in the Kimberley</w:t>
      </w:r>
      <w:r>
        <w:rPr>
          <w:spacing w:val="-7"/>
        </w:rPr>
        <w:t xml:space="preserve"> </w:t>
      </w:r>
      <w:r>
        <w:t>region.</w:t>
      </w:r>
      <w:r>
        <w:rPr>
          <w:spacing w:val="-6"/>
        </w:rPr>
        <w:t xml:space="preserve"> </w:t>
      </w:r>
      <w:r>
        <w:t>Initial</w:t>
      </w:r>
      <w:r>
        <w:rPr>
          <w:spacing w:val="-7"/>
        </w:rPr>
        <w:t xml:space="preserve"> </w:t>
      </w:r>
      <w:r>
        <w:t>size</w:t>
      </w:r>
      <w:r>
        <w:rPr>
          <w:spacing w:val="-6"/>
        </w:rPr>
        <w:t xml:space="preserve"> </w:t>
      </w:r>
      <w:r>
        <w:t>range</w:t>
      </w:r>
      <w:r>
        <w:rPr>
          <w:spacing w:val="-6"/>
        </w:rPr>
        <w:t xml:space="preserve"> </w:t>
      </w:r>
      <w:r>
        <w:t>of</w:t>
      </w:r>
      <w:r>
        <w:rPr>
          <w:spacing w:val="-6"/>
        </w:rPr>
        <w:t xml:space="preserve"> </w:t>
      </w:r>
      <w:r>
        <w:rPr>
          <w:i/>
        </w:rPr>
        <w:t>T.</w:t>
      </w:r>
      <w:r>
        <w:rPr>
          <w:i/>
          <w:spacing w:val="-7"/>
        </w:rPr>
        <w:t xml:space="preserve"> </w:t>
      </w:r>
      <w:r>
        <w:rPr>
          <w:i/>
        </w:rPr>
        <w:t>geoffr</w:t>
      </w:r>
      <w:r>
        <w:rPr>
          <w:i/>
        </w:rPr>
        <w:t>oyi</w:t>
      </w:r>
      <w:r>
        <w:rPr>
          <w:i/>
          <w:spacing w:val="-6"/>
        </w:rPr>
        <w:t xml:space="preserve"> </w:t>
      </w:r>
      <w:r>
        <w:t>in</w:t>
      </w:r>
      <w:r>
        <w:rPr>
          <w:spacing w:val="-7"/>
        </w:rPr>
        <w:t xml:space="preserve"> </w:t>
      </w:r>
      <w:r>
        <w:t>this</w:t>
      </w:r>
      <w:r>
        <w:rPr>
          <w:spacing w:val="-7"/>
        </w:rPr>
        <w:t xml:space="preserve"> </w:t>
      </w:r>
      <w:r>
        <w:t>study</w:t>
      </w:r>
      <w:r>
        <w:rPr>
          <w:spacing w:val="-7"/>
        </w:rPr>
        <w:t xml:space="preserve"> </w:t>
      </w:r>
      <w:r>
        <w:t>was</w:t>
      </w:r>
      <w:r>
        <w:rPr>
          <w:spacing w:val="-7"/>
        </w:rPr>
        <w:t xml:space="preserve"> </w:t>
      </w:r>
      <w:r>
        <w:t>50-80</w:t>
      </w:r>
      <w:r>
        <w:rPr>
          <w:spacing w:val="-6"/>
        </w:rPr>
        <w:t xml:space="preserve"> </w:t>
      </w:r>
      <w:r>
        <w:t>mm.</w:t>
      </w:r>
      <w:r>
        <w:rPr>
          <w:spacing w:val="-6"/>
        </w:rPr>
        <w:t xml:space="preserve"> </w:t>
      </w:r>
      <w:r>
        <w:t>Growth was ~30% faster at intertidal sites.</w:t>
      </w:r>
      <w:r>
        <w:rPr>
          <w:spacing w:val="40"/>
        </w:rPr>
        <w:t xml:space="preserve"> </w:t>
      </w:r>
      <w:r>
        <w:t>Growth steadily declined over the study period, suggesting</w:t>
      </w:r>
      <w:r>
        <w:rPr>
          <w:spacing w:val="-6"/>
        </w:rPr>
        <w:t xml:space="preserve"> </w:t>
      </w:r>
      <w:r>
        <w:t>that</w:t>
      </w:r>
      <w:r>
        <w:rPr>
          <w:spacing w:val="-6"/>
        </w:rPr>
        <w:t xml:space="preserve"> </w:t>
      </w:r>
      <w:r>
        <w:t>growth</w:t>
      </w:r>
      <w:r>
        <w:rPr>
          <w:spacing w:val="-6"/>
        </w:rPr>
        <w:t xml:space="preserve"> </w:t>
      </w:r>
      <w:r>
        <w:t>slows</w:t>
      </w:r>
      <w:r>
        <w:rPr>
          <w:spacing w:val="-4"/>
        </w:rPr>
        <w:t xml:space="preserve"> </w:t>
      </w:r>
      <w:r>
        <w:t>with</w:t>
      </w:r>
      <w:r>
        <w:rPr>
          <w:spacing w:val="-6"/>
        </w:rPr>
        <w:t xml:space="preserve"> </w:t>
      </w:r>
      <w:r>
        <w:t>age.</w:t>
      </w:r>
      <w:r>
        <w:rPr>
          <w:spacing w:val="40"/>
        </w:rPr>
        <w:t xml:space="preserve"> </w:t>
      </w:r>
      <w:r>
        <w:t>The</w:t>
      </w:r>
      <w:r>
        <w:rPr>
          <w:spacing w:val="-6"/>
        </w:rPr>
        <w:t xml:space="preserve"> </w:t>
      </w:r>
      <w:r>
        <w:t>density</w:t>
      </w:r>
      <w:r>
        <w:rPr>
          <w:spacing w:val="-4"/>
        </w:rPr>
        <w:t xml:space="preserve"> </w:t>
      </w:r>
      <w:r>
        <w:t>(per</w:t>
      </w:r>
      <w:r>
        <w:rPr>
          <w:spacing w:val="-5"/>
        </w:rPr>
        <w:t xml:space="preserve"> </w:t>
      </w:r>
      <w:r>
        <w:t>cm</w:t>
      </w:r>
      <w:r>
        <w:rPr>
          <w:position w:val="8"/>
          <w:sz w:val="16"/>
        </w:rPr>
        <w:t>2</w:t>
      </w:r>
      <w:r>
        <w:t>)</w:t>
      </w:r>
      <w:r>
        <w:rPr>
          <w:spacing w:val="-7"/>
        </w:rPr>
        <w:t xml:space="preserve"> </w:t>
      </w:r>
      <w:r>
        <w:t>of</w:t>
      </w:r>
      <w:r>
        <w:rPr>
          <w:spacing w:val="-6"/>
        </w:rPr>
        <w:t xml:space="preserve"> </w:t>
      </w:r>
      <w:r>
        <w:t>mouth</w:t>
      </w:r>
      <w:r>
        <w:rPr>
          <w:spacing w:val="-6"/>
        </w:rPr>
        <w:t xml:space="preserve"> </w:t>
      </w:r>
      <w:r>
        <w:t>openings</w:t>
      </w:r>
      <w:r>
        <w:rPr>
          <w:spacing w:val="-7"/>
        </w:rPr>
        <w:t xml:space="preserve"> </w:t>
      </w:r>
      <w:r>
        <w:t xml:space="preserve">was much higher in larger colonies, suggesting that as </w:t>
      </w:r>
      <w:r>
        <w:rPr>
          <w:i/>
        </w:rPr>
        <w:t xml:space="preserve">T. geoffroyi </w:t>
      </w:r>
      <w:r>
        <w:t>colonies age, colony division continues to occur even as the overall growth rate slows down.</w:t>
      </w:r>
    </w:p>
    <w:p w14:paraId="7F9CA9E6" w14:textId="77777777" w:rsidR="004805C9" w:rsidRDefault="00EA2621">
      <w:pPr>
        <w:pStyle w:val="BodyText"/>
        <w:spacing w:before="112" w:line="259" w:lineRule="auto"/>
        <w:ind w:left="720" w:right="735"/>
        <w:jc w:val="both"/>
      </w:pPr>
      <w:r>
        <w:t xml:space="preserve">Overall, </w:t>
      </w:r>
      <w:r>
        <w:rPr>
          <w:i/>
        </w:rPr>
        <w:t xml:space="preserve">T. geoffroyi </w:t>
      </w:r>
      <w:r>
        <w:t>appears to have a relatively slow growth rate.</w:t>
      </w:r>
      <w:r>
        <w:rPr>
          <w:spacing w:val="40"/>
        </w:rPr>
        <w:t xml:space="preserve"> </w:t>
      </w:r>
      <w:r>
        <w:t>In general, slow growth is</w:t>
      </w:r>
      <w:r>
        <w:t xml:space="preserve"> associated with low population productivity and so increases the inherent vulnerability of a species to over-exploitation.</w:t>
      </w:r>
    </w:p>
    <w:p w14:paraId="382ECF7F" w14:textId="77777777" w:rsidR="004805C9" w:rsidRDefault="00EA2621">
      <w:pPr>
        <w:pStyle w:val="BodyText"/>
        <w:spacing w:before="121" w:line="259" w:lineRule="auto"/>
        <w:ind w:left="720" w:right="746"/>
        <w:jc w:val="both"/>
      </w:pPr>
      <w:r>
        <w:t>Older colonies may be important for population viability due to the increase in polyp density (and thus reproductive output) with co</w:t>
      </w:r>
      <w:r>
        <w:t>lony age.</w:t>
      </w:r>
    </w:p>
    <w:p w14:paraId="76DB0730" w14:textId="77777777" w:rsidR="004805C9" w:rsidRDefault="00EA2621">
      <w:pPr>
        <w:pStyle w:val="BodyText"/>
        <w:spacing w:before="119" w:line="259" w:lineRule="auto"/>
        <w:ind w:left="720" w:right="733"/>
        <w:jc w:val="both"/>
      </w:pPr>
      <w:r>
        <w:rPr>
          <w:i/>
        </w:rPr>
        <w:t xml:space="preserve">T. geoffroyi </w:t>
      </w:r>
      <w:r>
        <w:t>readily bleaches when exposed to elevated temperatures, but rarely succumbs to temperature stress and so appears to be relatively resilient to environmental change.</w:t>
      </w:r>
      <w:r>
        <w:rPr>
          <w:spacing w:val="40"/>
        </w:rPr>
        <w:t xml:space="preserve"> </w:t>
      </w:r>
      <w:r>
        <w:t xml:space="preserve">Given they are rarely attached, colonies of </w:t>
      </w:r>
      <w:r>
        <w:rPr>
          <w:i/>
        </w:rPr>
        <w:t xml:space="preserve">T. geoffroyi </w:t>
      </w:r>
      <w:r>
        <w:t>may be part</w:t>
      </w:r>
      <w:r>
        <w:t>icularly vulnerable to severe storm and cyclones.</w:t>
      </w:r>
    </w:p>
    <w:p w14:paraId="4BAFA44A" w14:textId="77777777" w:rsidR="004805C9" w:rsidRDefault="00EA2621">
      <w:pPr>
        <w:pStyle w:val="BodyText"/>
        <w:spacing w:before="118" w:line="259" w:lineRule="auto"/>
        <w:ind w:left="720" w:right="732"/>
        <w:jc w:val="both"/>
      </w:pPr>
      <w:r>
        <w:t>Densities</w:t>
      </w:r>
      <w:r>
        <w:rPr>
          <w:spacing w:val="-3"/>
        </w:rPr>
        <w:t xml:space="preserve"> </w:t>
      </w:r>
      <w:r>
        <w:t>of</w:t>
      </w:r>
      <w:r>
        <w:rPr>
          <w:spacing w:val="-2"/>
        </w:rPr>
        <w:t xml:space="preserve"> </w:t>
      </w:r>
      <w:r>
        <w:rPr>
          <w:i/>
        </w:rPr>
        <w:t>T.</w:t>
      </w:r>
      <w:r>
        <w:rPr>
          <w:i/>
          <w:spacing w:val="-5"/>
        </w:rPr>
        <w:t xml:space="preserve"> </w:t>
      </w:r>
      <w:r>
        <w:rPr>
          <w:i/>
        </w:rPr>
        <w:t>geoffroyi</w:t>
      </w:r>
      <w:r>
        <w:rPr>
          <w:i/>
          <w:spacing w:val="-1"/>
        </w:rPr>
        <w:t xml:space="preserve"> </w:t>
      </w:r>
      <w:r>
        <w:t>can</w:t>
      </w:r>
      <w:r>
        <w:rPr>
          <w:spacing w:val="-4"/>
        </w:rPr>
        <w:t xml:space="preserve"> </w:t>
      </w:r>
      <w:r>
        <w:t>be</w:t>
      </w:r>
      <w:r>
        <w:rPr>
          <w:spacing w:val="-2"/>
        </w:rPr>
        <w:t xml:space="preserve"> </w:t>
      </w:r>
      <w:r>
        <w:t>reasonably</w:t>
      </w:r>
      <w:r>
        <w:rPr>
          <w:spacing w:val="-5"/>
        </w:rPr>
        <w:t xml:space="preserve"> </w:t>
      </w:r>
      <w:r>
        <w:t>high,</w:t>
      </w:r>
      <w:r>
        <w:rPr>
          <w:spacing w:val="-4"/>
        </w:rPr>
        <w:t xml:space="preserve"> </w:t>
      </w:r>
      <w:r>
        <w:t>but</w:t>
      </w:r>
      <w:r>
        <w:rPr>
          <w:spacing w:val="-4"/>
        </w:rPr>
        <w:t xml:space="preserve"> </w:t>
      </w:r>
      <w:r>
        <w:t>colonies</w:t>
      </w:r>
      <w:r>
        <w:rPr>
          <w:spacing w:val="-4"/>
        </w:rPr>
        <w:t xml:space="preserve"> </w:t>
      </w:r>
      <w:r>
        <w:t>are</w:t>
      </w:r>
      <w:r>
        <w:rPr>
          <w:spacing w:val="-2"/>
        </w:rPr>
        <w:t xml:space="preserve"> </w:t>
      </w:r>
      <w:r>
        <w:t>generally</w:t>
      </w:r>
      <w:r>
        <w:rPr>
          <w:spacing w:val="-2"/>
        </w:rPr>
        <w:t xml:space="preserve"> </w:t>
      </w:r>
      <w:r>
        <w:t>small</w:t>
      </w:r>
      <w:r>
        <w:rPr>
          <w:spacing w:val="-2"/>
        </w:rPr>
        <w:t xml:space="preserve"> </w:t>
      </w:r>
      <w:r>
        <w:t>and contribute little to overall biomass of corals in any given location or habitat. During recent surveys in intertidal an</w:t>
      </w:r>
      <w:r>
        <w:t xml:space="preserve">d subtidal habitats in WA, </w:t>
      </w:r>
      <w:r>
        <w:rPr>
          <w:i/>
        </w:rPr>
        <w:t xml:space="preserve">T. geoffroyi </w:t>
      </w:r>
      <w:r>
        <w:t>was recorded on 23.8%</w:t>
      </w:r>
      <w:r>
        <w:rPr>
          <w:spacing w:val="-3"/>
        </w:rPr>
        <w:t xml:space="preserve"> </w:t>
      </w:r>
      <w:r>
        <w:t>of</w:t>
      </w:r>
      <w:r>
        <w:rPr>
          <w:spacing w:val="-1"/>
        </w:rPr>
        <w:t xml:space="preserve"> </w:t>
      </w:r>
      <w:r>
        <w:t>transects.</w:t>
      </w:r>
      <w:r>
        <w:rPr>
          <w:spacing w:val="40"/>
        </w:rPr>
        <w:t xml:space="preserve"> </w:t>
      </w:r>
      <w:r>
        <w:t>A</w:t>
      </w:r>
      <w:r>
        <w:rPr>
          <w:spacing w:val="-3"/>
        </w:rPr>
        <w:t xml:space="preserve"> </w:t>
      </w:r>
      <w:r>
        <w:t>total</w:t>
      </w:r>
      <w:r>
        <w:rPr>
          <w:spacing w:val="-2"/>
        </w:rPr>
        <w:t xml:space="preserve"> </w:t>
      </w:r>
      <w:r>
        <w:t>biomass</w:t>
      </w:r>
      <w:r>
        <w:rPr>
          <w:spacing w:val="-1"/>
        </w:rPr>
        <w:t xml:space="preserve"> </w:t>
      </w:r>
      <w:r>
        <w:t>of</w:t>
      </w:r>
      <w:r>
        <w:rPr>
          <w:spacing w:val="-3"/>
        </w:rPr>
        <w:t xml:space="preserve"> </w:t>
      </w:r>
      <w:r>
        <w:t>5.7 kg</w:t>
      </w:r>
      <w:r>
        <w:rPr>
          <w:spacing w:val="-3"/>
        </w:rPr>
        <w:t xml:space="preserve"> </w:t>
      </w:r>
      <w:r>
        <w:t>was</w:t>
      </w:r>
      <w:r>
        <w:rPr>
          <w:spacing w:val="-1"/>
        </w:rPr>
        <w:t xml:space="preserve"> </w:t>
      </w:r>
      <w:r>
        <w:t>observed</w:t>
      </w:r>
      <w:r>
        <w:rPr>
          <w:spacing w:val="-1"/>
        </w:rPr>
        <w:t xml:space="preserve"> </w:t>
      </w:r>
      <w:r>
        <w:t>during</w:t>
      </w:r>
      <w:r>
        <w:rPr>
          <w:spacing w:val="-3"/>
        </w:rPr>
        <w:t xml:space="preserve"> </w:t>
      </w:r>
      <w:r>
        <w:t>130</w:t>
      </w:r>
      <w:r>
        <w:rPr>
          <w:spacing w:val="-1"/>
        </w:rPr>
        <w:t xml:space="preserve"> </w:t>
      </w:r>
      <w:r>
        <w:t>transects</w:t>
      </w:r>
      <w:r>
        <w:rPr>
          <w:spacing w:val="-1"/>
        </w:rPr>
        <w:t xml:space="preserve"> </w:t>
      </w:r>
      <w:r>
        <w:t>(an average</w:t>
      </w:r>
      <w:r>
        <w:rPr>
          <w:spacing w:val="-4"/>
        </w:rPr>
        <w:t xml:space="preserve"> </w:t>
      </w:r>
      <w:r>
        <w:t>of</w:t>
      </w:r>
      <w:r>
        <w:rPr>
          <w:spacing w:val="-6"/>
        </w:rPr>
        <w:t xml:space="preserve"> </w:t>
      </w:r>
      <w:r>
        <w:t>9</w:t>
      </w:r>
      <w:r>
        <w:rPr>
          <w:spacing w:val="-4"/>
        </w:rPr>
        <w:t xml:space="preserve"> </w:t>
      </w:r>
      <w:r>
        <w:t>kg</w:t>
      </w:r>
      <w:r>
        <w:rPr>
          <w:spacing w:val="-5"/>
        </w:rPr>
        <w:t xml:space="preserve"> </w:t>
      </w:r>
      <w:r>
        <w:t>per</w:t>
      </w:r>
      <w:r>
        <w:rPr>
          <w:spacing w:val="-5"/>
        </w:rPr>
        <w:t xml:space="preserve"> </w:t>
      </w:r>
      <w:r>
        <w:t>hectare)</w:t>
      </w:r>
      <w:r>
        <w:rPr>
          <w:spacing w:val="-5"/>
        </w:rPr>
        <w:t xml:space="preserve"> </w:t>
      </w:r>
      <w:r>
        <w:t>(Pratchett</w:t>
      </w:r>
      <w:r>
        <w:rPr>
          <w:spacing w:val="1"/>
        </w:rPr>
        <w:t xml:space="preserve"> </w:t>
      </w:r>
      <w:r>
        <w:rPr>
          <w:i/>
        </w:rPr>
        <w:t>et</w:t>
      </w:r>
      <w:r>
        <w:rPr>
          <w:i/>
          <w:spacing w:val="-4"/>
        </w:rPr>
        <w:t xml:space="preserve"> </w:t>
      </w:r>
      <w:r>
        <w:rPr>
          <w:i/>
        </w:rPr>
        <w:t>al.</w:t>
      </w:r>
      <w:r>
        <w:rPr>
          <w:i/>
          <w:spacing w:val="-7"/>
        </w:rPr>
        <w:t xml:space="preserve"> </w:t>
      </w:r>
      <w:r>
        <w:t>2020b).</w:t>
      </w:r>
      <w:r>
        <w:rPr>
          <w:spacing w:val="59"/>
        </w:rPr>
        <w:t xml:space="preserve"> </w:t>
      </w:r>
      <w:r>
        <w:t>On</w:t>
      </w:r>
      <w:r>
        <w:rPr>
          <w:spacing w:val="-4"/>
        </w:rPr>
        <w:t xml:space="preserve"> </w:t>
      </w:r>
      <w:r>
        <w:t>transects</w:t>
      </w:r>
      <w:r>
        <w:rPr>
          <w:spacing w:val="-6"/>
        </w:rPr>
        <w:t xml:space="preserve"> </w:t>
      </w:r>
      <w:r>
        <w:t>where</w:t>
      </w:r>
      <w:r>
        <w:rPr>
          <w:spacing w:val="-3"/>
        </w:rPr>
        <w:t xml:space="preserve"> </w:t>
      </w:r>
      <w:r>
        <w:t>it</w:t>
      </w:r>
      <w:r>
        <w:rPr>
          <w:spacing w:val="-1"/>
        </w:rPr>
        <w:t xml:space="preserve"> </w:t>
      </w:r>
      <w:r>
        <w:rPr>
          <w:spacing w:val="-2"/>
        </w:rPr>
        <w:t>occurred,</w:t>
      </w:r>
    </w:p>
    <w:p w14:paraId="2C3E7B6F" w14:textId="77777777" w:rsidR="004805C9" w:rsidRDefault="00EA2621">
      <w:pPr>
        <w:pStyle w:val="BodyText"/>
        <w:spacing w:line="254" w:lineRule="auto"/>
        <w:ind w:left="720" w:right="734"/>
        <w:jc w:val="both"/>
      </w:pPr>
      <w:r>
        <w:rPr>
          <w:i/>
        </w:rPr>
        <w:t xml:space="preserve">T. geoffroyi </w:t>
      </w:r>
      <w:r>
        <w:t>had an average count of 3.5 ± 0.6 s.e colonies per 50 m</w:t>
      </w:r>
      <w:r>
        <w:rPr>
          <w:position w:val="8"/>
          <w:sz w:val="16"/>
        </w:rPr>
        <w:t>2</w:t>
      </w:r>
      <w:r>
        <w:t>, and average biomass of 0.2 kg ±</w:t>
      </w:r>
      <w:r>
        <w:rPr>
          <w:spacing w:val="-1"/>
        </w:rPr>
        <w:t xml:space="preserve"> </w:t>
      </w:r>
      <w:r>
        <w:t>0.0 s.e per 50 m</w:t>
      </w:r>
      <w:r>
        <w:rPr>
          <w:position w:val="8"/>
          <w:sz w:val="16"/>
        </w:rPr>
        <w:t>2</w:t>
      </w:r>
      <w:r>
        <w:rPr>
          <w:spacing w:val="31"/>
          <w:position w:val="8"/>
          <w:sz w:val="16"/>
        </w:rPr>
        <w:t xml:space="preserve"> </w:t>
      </w:r>
      <w:r>
        <w:t xml:space="preserve">(~40 kg per hectare) (Pratchett </w:t>
      </w:r>
      <w:r>
        <w:rPr>
          <w:i/>
        </w:rPr>
        <w:t xml:space="preserve">et al. </w:t>
      </w:r>
      <w:r>
        <w:t>2020b).</w:t>
      </w:r>
    </w:p>
    <w:p w14:paraId="74120EEA" w14:textId="77777777" w:rsidR="004805C9" w:rsidRDefault="004805C9">
      <w:pPr>
        <w:spacing w:line="254" w:lineRule="auto"/>
        <w:jc w:val="both"/>
        <w:sectPr w:rsidR="004805C9">
          <w:pgSz w:w="11910" w:h="16840"/>
          <w:pgMar w:top="1340" w:right="700" w:bottom="1400" w:left="720" w:header="0" w:footer="1211" w:gutter="0"/>
          <w:cols w:space="720"/>
        </w:sectPr>
      </w:pPr>
    </w:p>
    <w:p w14:paraId="73D30CAF" w14:textId="77777777" w:rsidR="004805C9" w:rsidRDefault="00EA2621">
      <w:pPr>
        <w:pStyle w:val="BodyText"/>
        <w:spacing w:before="82" w:line="259" w:lineRule="auto"/>
        <w:ind w:left="720" w:right="733"/>
        <w:jc w:val="both"/>
      </w:pPr>
      <w:r>
        <w:rPr>
          <w:i/>
        </w:rPr>
        <w:lastRenderedPageBreak/>
        <w:t>T.</w:t>
      </w:r>
      <w:r>
        <w:rPr>
          <w:i/>
          <w:spacing w:val="-1"/>
        </w:rPr>
        <w:t xml:space="preserve"> </w:t>
      </w:r>
      <w:r>
        <w:rPr>
          <w:i/>
        </w:rPr>
        <w:t>geoffroyi</w:t>
      </w:r>
      <w:r>
        <w:rPr>
          <w:i/>
          <w:spacing w:val="-2"/>
        </w:rPr>
        <w:t xml:space="preserve"> </w:t>
      </w:r>
      <w:r>
        <w:t>comprised</w:t>
      </w:r>
      <w:r>
        <w:rPr>
          <w:spacing w:val="-3"/>
        </w:rPr>
        <w:t xml:space="preserve"> </w:t>
      </w:r>
      <w:r>
        <w:t>6%</w:t>
      </w:r>
      <w:r>
        <w:rPr>
          <w:spacing w:val="-1"/>
        </w:rPr>
        <w:t xml:space="preserve"> </w:t>
      </w:r>
      <w:r>
        <w:t>of the</w:t>
      </w:r>
      <w:r>
        <w:rPr>
          <w:spacing w:val="-2"/>
        </w:rPr>
        <w:t xml:space="preserve"> </w:t>
      </w:r>
      <w:r>
        <w:t>total</w:t>
      </w:r>
      <w:r>
        <w:rPr>
          <w:spacing w:val="-1"/>
        </w:rPr>
        <w:t xml:space="preserve"> </w:t>
      </w:r>
      <w:r>
        <w:t>MAFMF</w:t>
      </w:r>
      <w:r>
        <w:rPr>
          <w:spacing w:val="-1"/>
        </w:rPr>
        <w:t xml:space="preserve"> </w:t>
      </w:r>
      <w:r>
        <w:t>catch</w:t>
      </w:r>
      <w:r>
        <w:rPr>
          <w:spacing w:val="-2"/>
        </w:rPr>
        <w:t xml:space="preserve"> </w:t>
      </w:r>
      <w:r>
        <w:t>of hard</w:t>
      </w:r>
      <w:r>
        <w:rPr>
          <w:spacing w:val="-1"/>
        </w:rPr>
        <w:t xml:space="preserve"> </w:t>
      </w:r>
      <w:r>
        <w:t>corals</w:t>
      </w:r>
      <w:r>
        <w:rPr>
          <w:spacing w:val="-2"/>
        </w:rPr>
        <w:t xml:space="preserve"> </w:t>
      </w:r>
      <w:r>
        <w:t>during</w:t>
      </w:r>
      <w:r>
        <w:rPr>
          <w:spacing w:val="-2"/>
        </w:rPr>
        <w:t xml:space="preserve"> </w:t>
      </w:r>
      <w:r>
        <w:t>2016-2020 (Table 4.9).</w:t>
      </w:r>
      <w:r>
        <w:rPr>
          <w:spacing w:val="40"/>
        </w:rPr>
        <w:t xml:space="preserve"> </w:t>
      </w:r>
      <w:r>
        <w:t xml:space="preserve">From 2008 to 2020, annual catches of </w:t>
      </w:r>
      <w:r>
        <w:rPr>
          <w:i/>
        </w:rPr>
        <w:t xml:space="preserve">T. geoffroyi </w:t>
      </w:r>
      <w:r>
        <w:t>ranged from 180 to 730 kg (mean 415 kg). The catch was 730 kg in 2019 and 569 kg in 2020.</w:t>
      </w:r>
      <w:r>
        <w:rPr>
          <w:spacing w:val="40"/>
        </w:rPr>
        <w:t xml:space="preserve"> </w:t>
      </w:r>
      <w:r>
        <w:t>MAFMF catches</w:t>
      </w:r>
      <w:r>
        <w:rPr>
          <w:spacing w:val="-14"/>
        </w:rPr>
        <w:t xml:space="preserve"> </w:t>
      </w:r>
      <w:r>
        <w:t>of</w:t>
      </w:r>
      <w:r>
        <w:rPr>
          <w:spacing w:val="-10"/>
        </w:rPr>
        <w:t xml:space="preserve"> </w:t>
      </w:r>
      <w:r>
        <w:rPr>
          <w:i/>
        </w:rPr>
        <w:t>T.</w:t>
      </w:r>
      <w:r>
        <w:rPr>
          <w:i/>
          <w:spacing w:val="-11"/>
        </w:rPr>
        <w:t xml:space="preserve"> </w:t>
      </w:r>
      <w:r>
        <w:rPr>
          <w:i/>
        </w:rPr>
        <w:t>geoffroyi</w:t>
      </w:r>
      <w:r>
        <w:rPr>
          <w:i/>
          <w:spacing w:val="-14"/>
        </w:rPr>
        <w:t xml:space="preserve"> </w:t>
      </w:r>
      <w:r>
        <w:t>mainly</w:t>
      </w:r>
      <w:r>
        <w:rPr>
          <w:spacing w:val="-13"/>
        </w:rPr>
        <w:t xml:space="preserve"> </w:t>
      </w:r>
      <w:r>
        <w:t>occurred</w:t>
      </w:r>
      <w:r>
        <w:rPr>
          <w:spacing w:val="-13"/>
        </w:rPr>
        <w:t xml:space="preserve"> </w:t>
      </w:r>
      <w:r>
        <w:t>around</w:t>
      </w:r>
      <w:r>
        <w:rPr>
          <w:spacing w:val="-10"/>
        </w:rPr>
        <w:t xml:space="preserve"> </w:t>
      </w:r>
      <w:r>
        <w:t>Dampier,</w:t>
      </w:r>
      <w:r>
        <w:rPr>
          <w:spacing w:val="-14"/>
        </w:rPr>
        <w:t xml:space="preserve"> </w:t>
      </w:r>
      <w:r>
        <w:t>and</w:t>
      </w:r>
      <w:r>
        <w:rPr>
          <w:spacing w:val="-13"/>
        </w:rPr>
        <w:t xml:space="preserve"> </w:t>
      </w:r>
      <w:r>
        <w:t>to</w:t>
      </w:r>
      <w:r>
        <w:rPr>
          <w:spacing w:val="-13"/>
        </w:rPr>
        <w:t xml:space="preserve"> </w:t>
      </w:r>
      <w:r>
        <w:t>a</w:t>
      </w:r>
      <w:r>
        <w:rPr>
          <w:spacing w:val="-11"/>
        </w:rPr>
        <w:t xml:space="preserve"> </w:t>
      </w:r>
      <w:r>
        <w:t>lesser</w:t>
      </w:r>
      <w:r>
        <w:rPr>
          <w:spacing w:val="-12"/>
        </w:rPr>
        <w:t xml:space="preserve"> </w:t>
      </w:r>
      <w:r>
        <w:t>extent</w:t>
      </w:r>
      <w:r>
        <w:rPr>
          <w:spacing w:val="-11"/>
        </w:rPr>
        <w:t xml:space="preserve"> </w:t>
      </w:r>
      <w:r>
        <w:t>around E</w:t>
      </w:r>
      <w:r>
        <w:t>xmouth (Figure 4.15). During 2016-2020, 77% of the catch was reported from four blocks (Figure 4.10).</w:t>
      </w:r>
    </w:p>
    <w:p w14:paraId="029A8226" w14:textId="77777777" w:rsidR="004805C9" w:rsidRDefault="00EA2621">
      <w:pPr>
        <w:pStyle w:val="BodyText"/>
        <w:spacing w:before="120" w:line="259" w:lineRule="auto"/>
        <w:ind w:left="720" w:right="734"/>
        <w:jc w:val="both"/>
      </w:pPr>
      <w:r>
        <w:t>Recent</w:t>
      </w:r>
      <w:r>
        <w:rPr>
          <w:spacing w:val="-7"/>
        </w:rPr>
        <w:t xml:space="preserve"> </w:t>
      </w:r>
      <w:r>
        <w:t>catches</w:t>
      </w:r>
      <w:r>
        <w:rPr>
          <w:spacing w:val="-8"/>
        </w:rPr>
        <w:t xml:space="preserve"> </w:t>
      </w:r>
      <w:r>
        <w:t>are</w:t>
      </w:r>
      <w:r>
        <w:rPr>
          <w:spacing w:val="-8"/>
        </w:rPr>
        <w:t xml:space="preserve"> </w:t>
      </w:r>
      <w:r>
        <w:t>below</w:t>
      </w:r>
      <w:r>
        <w:rPr>
          <w:spacing w:val="-6"/>
        </w:rPr>
        <w:t xml:space="preserve"> </w:t>
      </w:r>
      <w:r>
        <w:t>the</w:t>
      </w:r>
      <w:r>
        <w:rPr>
          <w:spacing w:val="-5"/>
        </w:rPr>
        <w:t xml:space="preserve"> </w:t>
      </w:r>
      <w:r>
        <w:t>Threshold</w:t>
      </w:r>
      <w:r>
        <w:rPr>
          <w:spacing w:val="-7"/>
        </w:rPr>
        <w:t xml:space="preserve"> </w:t>
      </w:r>
      <w:r>
        <w:t>Level</w:t>
      </w:r>
      <w:r>
        <w:rPr>
          <w:spacing w:val="-6"/>
        </w:rPr>
        <w:t xml:space="preserve"> </w:t>
      </w:r>
      <w:r>
        <w:t>of</w:t>
      </w:r>
      <w:r>
        <w:rPr>
          <w:spacing w:val="-7"/>
        </w:rPr>
        <w:t xml:space="preserve"> </w:t>
      </w:r>
      <w:r>
        <w:t>1,281</w:t>
      </w:r>
      <w:r>
        <w:rPr>
          <w:spacing w:val="-7"/>
        </w:rPr>
        <w:t xml:space="preserve"> </w:t>
      </w:r>
      <w:r>
        <w:t>kg</w:t>
      </w:r>
      <w:r>
        <w:rPr>
          <w:spacing w:val="-7"/>
        </w:rPr>
        <w:t xml:space="preserve"> </w:t>
      </w:r>
      <w:r>
        <w:t>specified</w:t>
      </w:r>
      <w:r>
        <w:rPr>
          <w:spacing w:val="-6"/>
        </w:rPr>
        <w:t xml:space="preserve"> </w:t>
      </w:r>
      <w:r>
        <w:t xml:space="preserve">for </w:t>
      </w:r>
      <w:r>
        <w:rPr>
          <w:i/>
        </w:rPr>
        <w:t>T.</w:t>
      </w:r>
      <w:r>
        <w:rPr>
          <w:i/>
          <w:spacing w:val="-7"/>
        </w:rPr>
        <w:t xml:space="preserve"> </w:t>
      </w:r>
      <w:r>
        <w:rPr>
          <w:i/>
        </w:rPr>
        <w:t>geoffroyi</w:t>
      </w:r>
      <w:r>
        <w:rPr>
          <w:i/>
          <w:spacing w:val="-4"/>
        </w:rPr>
        <w:t xml:space="preserve"> </w:t>
      </w:r>
      <w:r>
        <w:t>in the MAFMF Harvest Strategy and in the current NDF.</w:t>
      </w:r>
    </w:p>
    <w:p w14:paraId="7C7FA6EB" w14:textId="77777777" w:rsidR="004805C9" w:rsidRDefault="004805C9">
      <w:pPr>
        <w:pStyle w:val="BodyText"/>
        <w:rPr>
          <w:sz w:val="20"/>
        </w:rPr>
      </w:pPr>
    </w:p>
    <w:p w14:paraId="483391A4" w14:textId="77777777" w:rsidR="004805C9" w:rsidRDefault="004805C9">
      <w:pPr>
        <w:pStyle w:val="BodyText"/>
        <w:spacing w:before="8"/>
      </w:pPr>
    </w:p>
    <w:p w14:paraId="7D670C54" w14:textId="77777777" w:rsidR="004805C9" w:rsidRDefault="00EA2621">
      <w:pPr>
        <w:spacing w:before="92"/>
        <w:ind w:left="1740"/>
        <w:jc w:val="both"/>
        <w:rPr>
          <w:i/>
          <w:sz w:val="24"/>
        </w:rPr>
      </w:pPr>
      <w:r>
        <w:rPr>
          <w:noProof/>
        </w:rPr>
        <w:drawing>
          <wp:anchor distT="0" distB="0" distL="0" distR="0" simplePos="0" relativeHeight="15829504" behindDoc="0" locked="0" layoutInCell="1" allowOverlap="1" wp14:anchorId="32A6DB39" wp14:editId="4634EAB4">
            <wp:simplePos x="0" y="0"/>
            <wp:positionH relativeFrom="page">
              <wp:posOffset>917485</wp:posOffset>
            </wp:positionH>
            <wp:positionV relativeFrom="paragraph">
              <wp:posOffset>93063</wp:posOffset>
            </wp:positionV>
            <wp:extent cx="460972" cy="113385"/>
            <wp:effectExtent l="0" t="0" r="0" b="0"/>
            <wp:wrapNone/>
            <wp:docPr id="30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78.png"/>
                    <pic:cNvPicPr/>
                  </pic:nvPicPr>
                  <pic:blipFill>
                    <a:blip r:embed="rId223"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w w:val="95"/>
          <w:sz w:val="24"/>
        </w:rPr>
        <w:t>Duncanopsammi</w:t>
      </w:r>
      <w:r>
        <w:rPr>
          <w:i/>
          <w:w w:val="95"/>
          <w:sz w:val="24"/>
        </w:rPr>
        <w:t>a</w:t>
      </w:r>
      <w:r>
        <w:rPr>
          <w:i/>
          <w:spacing w:val="70"/>
          <w:sz w:val="24"/>
        </w:rPr>
        <w:t xml:space="preserve"> </w:t>
      </w:r>
      <w:r>
        <w:rPr>
          <w:i/>
          <w:spacing w:val="-2"/>
          <w:w w:val="95"/>
          <w:sz w:val="24"/>
        </w:rPr>
        <w:t>axifuga</w:t>
      </w:r>
    </w:p>
    <w:p w14:paraId="7550E4DA" w14:textId="77777777" w:rsidR="004805C9" w:rsidRDefault="00EA2621">
      <w:pPr>
        <w:pStyle w:val="BodyText"/>
        <w:spacing w:before="142" w:line="259" w:lineRule="auto"/>
        <w:ind w:left="720" w:right="732"/>
        <w:jc w:val="both"/>
      </w:pPr>
      <w:r>
        <w:rPr>
          <w:i/>
        </w:rPr>
        <w:t xml:space="preserve">Duncanopsammia axifuga </w:t>
      </w:r>
      <w:r>
        <w:t>(daisy coral) has a limited distribution in the central Indo- Pacific, primarily around tropical Australia and Vietnam. In WA, it occurs from Houtman-Abrolhos</w:t>
      </w:r>
      <w:r>
        <w:rPr>
          <w:spacing w:val="-10"/>
        </w:rPr>
        <w:t xml:space="preserve"> </w:t>
      </w:r>
      <w:r>
        <w:t>Islands</w:t>
      </w:r>
      <w:r>
        <w:rPr>
          <w:spacing w:val="-8"/>
        </w:rPr>
        <w:t xml:space="preserve"> </w:t>
      </w:r>
      <w:r>
        <w:t>(Geraldton)</w:t>
      </w:r>
      <w:r>
        <w:rPr>
          <w:spacing w:val="-11"/>
        </w:rPr>
        <w:t xml:space="preserve"> </w:t>
      </w:r>
      <w:r>
        <w:t>northwards.</w:t>
      </w:r>
      <w:r>
        <w:rPr>
          <w:spacing w:val="-10"/>
        </w:rPr>
        <w:t xml:space="preserve"> </w:t>
      </w:r>
      <w:r>
        <w:t>It</w:t>
      </w:r>
      <w:r>
        <w:rPr>
          <w:spacing w:val="-9"/>
        </w:rPr>
        <w:t xml:space="preserve"> </w:t>
      </w:r>
      <w:r>
        <w:t>attaches</w:t>
      </w:r>
      <w:r>
        <w:rPr>
          <w:spacing w:val="-10"/>
        </w:rPr>
        <w:t xml:space="preserve"> </w:t>
      </w:r>
      <w:r>
        <w:t>to</w:t>
      </w:r>
      <w:r>
        <w:rPr>
          <w:spacing w:val="-9"/>
        </w:rPr>
        <w:t xml:space="preserve"> </w:t>
      </w:r>
      <w:r>
        <w:t>a</w:t>
      </w:r>
      <w:r>
        <w:rPr>
          <w:spacing w:val="-7"/>
        </w:rPr>
        <w:t xml:space="preserve"> </w:t>
      </w:r>
      <w:r>
        <w:t>solid</w:t>
      </w:r>
      <w:r>
        <w:rPr>
          <w:spacing w:val="-7"/>
        </w:rPr>
        <w:t xml:space="preserve"> </w:t>
      </w:r>
      <w:r>
        <w:t>substrate</w:t>
      </w:r>
      <w:r>
        <w:rPr>
          <w:spacing w:val="-9"/>
        </w:rPr>
        <w:t xml:space="preserve"> </w:t>
      </w:r>
      <w:r>
        <w:t>but occurs in areas where soft s</w:t>
      </w:r>
      <w:r>
        <w:t>and predominates including intertidal reef edges, submerged reef slopes and amongst macroalgae, occurring at depths of 0-30 m.</w:t>
      </w:r>
    </w:p>
    <w:p w14:paraId="3B688697" w14:textId="77777777" w:rsidR="004805C9" w:rsidRDefault="00EA2621">
      <w:pPr>
        <w:pStyle w:val="BodyText"/>
        <w:spacing w:before="200" w:line="259" w:lineRule="auto"/>
        <w:ind w:left="720" w:right="734"/>
        <w:jc w:val="both"/>
      </w:pPr>
      <w:r>
        <w:rPr>
          <w:i/>
        </w:rPr>
        <w:t xml:space="preserve">D. axifuga </w:t>
      </w:r>
      <w:r>
        <w:t>colonies are distinct and conspicuous due to their long, heavily calcified tubular corallites, which face upwards, and</w:t>
      </w:r>
      <w:r>
        <w:t xml:space="preserve"> large (~1-1.5 cm in diameter) individual polyps with long tentacles which are typically extended both day and night. It usually forms small</w:t>
      </w:r>
      <w:r>
        <w:rPr>
          <w:spacing w:val="-1"/>
        </w:rPr>
        <w:t xml:space="preserve"> </w:t>
      </w:r>
      <w:r>
        <w:t>creeping colonies or</w:t>
      </w:r>
      <w:r>
        <w:rPr>
          <w:spacing w:val="-1"/>
        </w:rPr>
        <w:t xml:space="preserve"> </w:t>
      </w:r>
      <w:r>
        <w:t>low clumps in which the corallites are united</w:t>
      </w:r>
      <w:r>
        <w:rPr>
          <w:spacing w:val="-2"/>
        </w:rPr>
        <w:t xml:space="preserve"> </w:t>
      </w:r>
      <w:r>
        <w:t>at their bases by coenosteum (Hoeksema et al. 20</w:t>
      </w:r>
      <w:r>
        <w:t>08).</w:t>
      </w:r>
    </w:p>
    <w:p w14:paraId="34003163" w14:textId="77777777" w:rsidR="004805C9" w:rsidRDefault="00EA2621">
      <w:pPr>
        <w:pStyle w:val="BodyText"/>
        <w:spacing w:before="199" w:line="259" w:lineRule="auto"/>
        <w:ind w:left="720" w:right="739"/>
        <w:jc w:val="both"/>
      </w:pPr>
      <w:r>
        <w:t>IUCN Red List status is ‘Near Threatened’, based on an assessment conducted in 2008 (Hoeksema et al. 2008).</w:t>
      </w:r>
    </w:p>
    <w:p w14:paraId="06737757" w14:textId="77777777" w:rsidR="004805C9" w:rsidRDefault="00EA2621">
      <w:pPr>
        <w:pStyle w:val="BodyText"/>
        <w:spacing w:before="119" w:line="259" w:lineRule="auto"/>
        <w:ind w:left="720" w:right="736"/>
        <w:jc w:val="both"/>
      </w:pPr>
      <w:r>
        <w:rPr>
          <w:i/>
        </w:rPr>
        <w:t xml:space="preserve">Duncanopsammia </w:t>
      </w:r>
      <w:r>
        <w:t xml:space="preserve">is a </w:t>
      </w:r>
      <w:hyperlink r:id="rId224">
        <w:r>
          <w:t>monotypic</w:t>
        </w:r>
      </w:hyperlink>
      <w:r>
        <w:t xml:space="preserve"> genus.</w:t>
      </w:r>
      <w:r>
        <w:rPr>
          <w:spacing w:val="40"/>
        </w:rPr>
        <w:t xml:space="preserve"> </w:t>
      </w:r>
      <w:r>
        <w:t xml:space="preserve">A gonochoric, broadcast spawner. </w:t>
      </w:r>
      <w:r>
        <w:rPr>
          <w:i/>
        </w:rPr>
        <w:t>D. axifug</w:t>
      </w:r>
      <w:r>
        <w:rPr>
          <w:i/>
        </w:rPr>
        <w:t>a</w:t>
      </w:r>
      <w:r>
        <w:rPr>
          <w:i/>
          <w:spacing w:val="-1"/>
        </w:rPr>
        <w:t xml:space="preserve"> </w:t>
      </w:r>
      <w:r>
        <w:t>a</w:t>
      </w:r>
      <w:r>
        <w:rPr>
          <w:spacing w:val="-2"/>
        </w:rPr>
        <w:t xml:space="preserve"> </w:t>
      </w:r>
      <w:r>
        <w:t>relatively</w:t>
      </w:r>
      <w:r>
        <w:rPr>
          <w:spacing w:val="-3"/>
        </w:rPr>
        <w:t xml:space="preserve"> </w:t>
      </w:r>
      <w:r>
        <w:t>unaggressive</w:t>
      </w:r>
      <w:r>
        <w:rPr>
          <w:spacing w:val="-1"/>
        </w:rPr>
        <w:t xml:space="preserve"> </w:t>
      </w:r>
      <w:r>
        <w:t>coral</w:t>
      </w:r>
      <w:r>
        <w:rPr>
          <w:spacing w:val="-2"/>
        </w:rPr>
        <w:t xml:space="preserve"> </w:t>
      </w:r>
      <w:r>
        <w:t>and</w:t>
      </w:r>
      <w:r>
        <w:rPr>
          <w:spacing w:val="-2"/>
        </w:rPr>
        <w:t xml:space="preserve"> </w:t>
      </w:r>
      <w:r>
        <w:t>a</w:t>
      </w:r>
      <w:r>
        <w:rPr>
          <w:spacing w:val="-3"/>
        </w:rPr>
        <w:t xml:space="preserve"> </w:t>
      </w:r>
      <w:r>
        <w:t>relatively</w:t>
      </w:r>
      <w:r>
        <w:rPr>
          <w:spacing w:val="-3"/>
        </w:rPr>
        <w:t xml:space="preserve"> </w:t>
      </w:r>
      <w:r>
        <w:t>poor</w:t>
      </w:r>
      <w:r>
        <w:rPr>
          <w:spacing w:val="-2"/>
        </w:rPr>
        <w:t xml:space="preserve"> </w:t>
      </w:r>
      <w:r>
        <w:t>competitor.</w:t>
      </w:r>
      <w:r>
        <w:rPr>
          <w:spacing w:val="40"/>
        </w:rPr>
        <w:t xml:space="preserve"> </w:t>
      </w:r>
      <w:r>
        <w:t>This</w:t>
      </w:r>
      <w:r>
        <w:rPr>
          <w:spacing w:val="-3"/>
        </w:rPr>
        <w:t xml:space="preserve"> </w:t>
      </w:r>
      <w:r>
        <w:t>species often hosts commensal organisms such as barnacles.</w:t>
      </w:r>
    </w:p>
    <w:p w14:paraId="16B5E5F4" w14:textId="77777777" w:rsidR="004805C9" w:rsidRDefault="00EA2621">
      <w:pPr>
        <w:pStyle w:val="BodyText"/>
        <w:spacing w:before="201" w:line="259" w:lineRule="auto"/>
        <w:ind w:left="720" w:right="735"/>
        <w:jc w:val="both"/>
      </w:pPr>
      <w:r>
        <w:t xml:space="preserve">Experimental studies of temperature sensitivity suggest that </w:t>
      </w:r>
      <w:r>
        <w:rPr>
          <w:i/>
        </w:rPr>
        <w:t xml:space="preserve">D. axifuga </w:t>
      </w:r>
      <w:r>
        <w:t>will be relatively resilient to changing environment</w:t>
      </w:r>
      <w:r>
        <w:t xml:space="preserve">al conditions (Pratchett </w:t>
      </w:r>
      <w:r>
        <w:rPr>
          <w:i/>
        </w:rPr>
        <w:t xml:space="preserve">et al. </w:t>
      </w:r>
      <w:r>
        <w:t>2020a).</w:t>
      </w:r>
    </w:p>
    <w:p w14:paraId="5B436E99" w14:textId="77777777" w:rsidR="004805C9" w:rsidRDefault="00EA2621">
      <w:pPr>
        <w:pStyle w:val="BodyText"/>
        <w:spacing w:before="198" w:line="259" w:lineRule="auto"/>
        <w:ind w:left="720" w:right="733"/>
        <w:jc w:val="both"/>
      </w:pPr>
      <w:r>
        <w:t>Colonies</w:t>
      </w:r>
      <w:r>
        <w:rPr>
          <w:spacing w:val="-17"/>
        </w:rPr>
        <w:t xml:space="preserve"> </w:t>
      </w:r>
      <w:r>
        <w:t>attain</w:t>
      </w:r>
      <w:r>
        <w:rPr>
          <w:spacing w:val="-17"/>
        </w:rPr>
        <w:t xml:space="preserve"> </w:t>
      </w:r>
      <w:r>
        <w:t>reproductive</w:t>
      </w:r>
      <w:r>
        <w:rPr>
          <w:spacing w:val="-16"/>
        </w:rPr>
        <w:t xml:space="preserve"> </w:t>
      </w:r>
      <w:r>
        <w:t>maturity</w:t>
      </w:r>
      <w:r>
        <w:rPr>
          <w:spacing w:val="-17"/>
        </w:rPr>
        <w:t xml:space="preserve"> </w:t>
      </w:r>
      <w:r>
        <w:t>at</w:t>
      </w:r>
      <w:r>
        <w:rPr>
          <w:spacing w:val="-16"/>
        </w:rPr>
        <w:t xml:space="preserve"> </w:t>
      </w:r>
      <w:r>
        <w:t>a</w:t>
      </w:r>
      <w:r>
        <w:rPr>
          <w:spacing w:val="-17"/>
        </w:rPr>
        <w:t xml:space="preserve"> </w:t>
      </w:r>
      <w:r>
        <w:t>minimum</w:t>
      </w:r>
      <w:r>
        <w:rPr>
          <w:spacing w:val="-16"/>
        </w:rPr>
        <w:t xml:space="preserve"> </w:t>
      </w:r>
      <w:r>
        <w:t>diameter</w:t>
      </w:r>
      <w:r>
        <w:rPr>
          <w:spacing w:val="-17"/>
        </w:rPr>
        <w:t xml:space="preserve"> </w:t>
      </w:r>
      <w:r>
        <w:t>of</w:t>
      </w:r>
      <w:r>
        <w:rPr>
          <w:spacing w:val="-16"/>
        </w:rPr>
        <w:t xml:space="preserve"> </w:t>
      </w:r>
      <w:r>
        <w:t>50</w:t>
      </w:r>
      <w:r>
        <w:rPr>
          <w:spacing w:val="-16"/>
        </w:rPr>
        <w:t xml:space="preserve"> </w:t>
      </w:r>
      <w:r>
        <w:t>mm</w:t>
      </w:r>
      <w:r>
        <w:rPr>
          <w:spacing w:val="-12"/>
        </w:rPr>
        <w:t xml:space="preserve"> </w:t>
      </w:r>
      <w:r>
        <w:t>and</w:t>
      </w:r>
      <w:r>
        <w:rPr>
          <w:spacing w:val="-15"/>
        </w:rPr>
        <w:t xml:space="preserve"> </w:t>
      </w:r>
      <w:r>
        <w:t>an</w:t>
      </w:r>
      <w:r>
        <w:rPr>
          <w:spacing w:val="-17"/>
        </w:rPr>
        <w:t xml:space="preserve"> </w:t>
      </w:r>
      <w:r>
        <w:t>average of</w:t>
      </w:r>
      <w:r>
        <w:rPr>
          <w:spacing w:val="-6"/>
        </w:rPr>
        <w:t xml:space="preserve"> </w:t>
      </w:r>
      <w:r>
        <w:t>83</w:t>
      </w:r>
      <w:r>
        <w:rPr>
          <w:spacing w:val="-8"/>
        </w:rPr>
        <w:t xml:space="preserve"> </w:t>
      </w:r>
      <w:r>
        <w:t>mm</w:t>
      </w:r>
      <w:r>
        <w:rPr>
          <w:spacing w:val="-5"/>
        </w:rPr>
        <w:t xml:space="preserve"> </w:t>
      </w:r>
      <w:r>
        <w:t>(95%</w:t>
      </w:r>
      <w:r>
        <w:rPr>
          <w:spacing w:val="-7"/>
        </w:rPr>
        <w:t xml:space="preserve"> </w:t>
      </w:r>
      <w:r>
        <w:t>CI</w:t>
      </w:r>
      <w:r>
        <w:rPr>
          <w:spacing w:val="-7"/>
        </w:rPr>
        <w:t xml:space="preserve"> </w:t>
      </w:r>
      <w:r>
        <w:t>=</w:t>
      </w:r>
      <w:r>
        <w:rPr>
          <w:spacing w:val="-8"/>
        </w:rPr>
        <w:t xml:space="preserve"> </w:t>
      </w:r>
      <w:r>
        <w:t>72</w:t>
      </w:r>
      <w:r>
        <w:rPr>
          <w:spacing w:val="-6"/>
        </w:rPr>
        <w:t xml:space="preserve"> </w:t>
      </w:r>
      <w:r>
        <w:t>–</w:t>
      </w:r>
      <w:r>
        <w:rPr>
          <w:spacing w:val="-6"/>
        </w:rPr>
        <w:t xml:space="preserve"> </w:t>
      </w:r>
      <w:r>
        <w:t>94</w:t>
      </w:r>
      <w:r>
        <w:rPr>
          <w:spacing w:val="-8"/>
        </w:rPr>
        <w:t xml:space="preserve"> </w:t>
      </w:r>
      <w:r>
        <w:t>mm)</w:t>
      </w:r>
      <w:r>
        <w:rPr>
          <w:spacing w:val="-7"/>
        </w:rPr>
        <w:t xml:space="preserve"> </w:t>
      </w:r>
      <w:r>
        <w:t>(Pratchett</w:t>
      </w:r>
      <w:r>
        <w:rPr>
          <w:spacing w:val="-6"/>
        </w:rPr>
        <w:t xml:space="preserve"> </w:t>
      </w:r>
      <w:r>
        <w:rPr>
          <w:i/>
        </w:rPr>
        <w:t>et</w:t>
      </w:r>
      <w:r>
        <w:rPr>
          <w:i/>
          <w:spacing w:val="-9"/>
        </w:rPr>
        <w:t xml:space="preserve"> </w:t>
      </w:r>
      <w:r>
        <w:rPr>
          <w:i/>
        </w:rPr>
        <w:t>al.</w:t>
      </w:r>
      <w:r>
        <w:rPr>
          <w:i/>
          <w:spacing w:val="-6"/>
        </w:rPr>
        <w:t xml:space="preserve"> </w:t>
      </w:r>
      <w:r>
        <w:t>2020b).</w:t>
      </w:r>
      <w:r>
        <w:rPr>
          <w:spacing w:val="-6"/>
        </w:rPr>
        <w:t xml:space="preserve"> </w:t>
      </w:r>
      <w:r>
        <w:t>Growth</w:t>
      </w:r>
      <w:r>
        <w:rPr>
          <w:spacing w:val="-6"/>
        </w:rPr>
        <w:t xml:space="preserve"> </w:t>
      </w:r>
      <w:r>
        <w:t>rate</w:t>
      </w:r>
      <w:r>
        <w:rPr>
          <w:spacing w:val="-6"/>
        </w:rPr>
        <w:t xml:space="preserve"> </w:t>
      </w:r>
      <w:r>
        <w:t>of</w:t>
      </w:r>
      <w:r>
        <w:rPr>
          <w:spacing w:val="-6"/>
        </w:rPr>
        <w:t xml:space="preserve"> </w:t>
      </w:r>
      <w:r>
        <w:rPr>
          <w:i/>
        </w:rPr>
        <w:t>D.</w:t>
      </w:r>
      <w:r>
        <w:rPr>
          <w:i/>
          <w:spacing w:val="-7"/>
        </w:rPr>
        <w:t xml:space="preserve"> </w:t>
      </w:r>
      <w:r>
        <w:rPr>
          <w:i/>
        </w:rPr>
        <w:t>axifuga</w:t>
      </w:r>
      <w:r>
        <w:rPr>
          <w:i/>
          <w:spacing w:val="-5"/>
        </w:rPr>
        <w:t xml:space="preserve"> </w:t>
      </w:r>
      <w:r>
        <w:t>is relatively</w:t>
      </w:r>
      <w:r>
        <w:rPr>
          <w:spacing w:val="-17"/>
        </w:rPr>
        <w:t xml:space="preserve"> </w:t>
      </w:r>
      <w:r>
        <w:t>fast.</w:t>
      </w:r>
      <w:r>
        <w:rPr>
          <w:spacing w:val="25"/>
        </w:rPr>
        <w:t xml:space="preserve"> </w:t>
      </w:r>
      <w:r>
        <w:t>A</w:t>
      </w:r>
      <w:r>
        <w:rPr>
          <w:spacing w:val="-17"/>
        </w:rPr>
        <w:t xml:space="preserve"> </w:t>
      </w:r>
      <w:r>
        <w:t>tagging</w:t>
      </w:r>
      <w:r>
        <w:rPr>
          <w:spacing w:val="-16"/>
        </w:rPr>
        <w:t xml:space="preserve"> </w:t>
      </w:r>
      <w:r>
        <w:t>study</w:t>
      </w:r>
      <w:r>
        <w:rPr>
          <w:spacing w:val="-17"/>
        </w:rPr>
        <w:t xml:space="preserve"> </w:t>
      </w:r>
      <w:r>
        <w:t>in</w:t>
      </w:r>
      <w:r>
        <w:rPr>
          <w:spacing w:val="-17"/>
        </w:rPr>
        <w:t xml:space="preserve"> </w:t>
      </w:r>
      <w:r>
        <w:t>intertidal</w:t>
      </w:r>
      <w:r>
        <w:rPr>
          <w:spacing w:val="-16"/>
        </w:rPr>
        <w:t xml:space="preserve"> </w:t>
      </w:r>
      <w:r>
        <w:t>habitats</w:t>
      </w:r>
      <w:r>
        <w:rPr>
          <w:spacing w:val="-17"/>
        </w:rPr>
        <w:t xml:space="preserve"> </w:t>
      </w:r>
      <w:r>
        <w:t>near</w:t>
      </w:r>
      <w:r>
        <w:rPr>
          <w:spacing w:val="-17"/>
        </w:rPr>
        <w:t xml:space="preserve"> </w:t>
      </w:r>
      <w:r>
        <w:t>Karratha</w:t>
      </w:r>
      <w:r>
        <w:rPr>
          <w:spacing w:val="-16"/>
        </w:rPr>
        <w:t xml:space="preserve"> </w:t>
      </w:r>
      <w:r>
        <w:t>indicated</w:t>
      </w:r>
      <w:r>
        <w:rPr>
          <w:spacing w:val="-17"/>
        </w:rPr>
        <w:t xml:space="preserve"> </w:t>
      </w:r>
      <w:r>
        <w:t>an</w:t>
      </w:r>
      <w:r>
        <w:rPr>
          <w:spacing w:val="-16"/>
        </w:rPr>
        <w:t xml:space="preserve"> </w:t>
      </w:r>
      <w:r>
        <w:t>average radial</w:t>
      </w:r>
      <w:r>
        <w:rPr>
          <w:spacing w:val="-10"/>
        </w:rPr>
        <w:t xml:space="preserve"> </w:t>
      </w:r>
      <w:r>
        <w:t>growth</w:t>
      </w:r>
      <w:r>
        <w:rPr>
          <w:spacing w:val="-9"/>
        </w:rPr>
        <w:t xml:space="preserve"> </w:t>
      </w:r>
      <w:r>
        <w:t>of</w:t>
      </w:r>
      <w:r>
        <w:rPr>
          <w:spacing w:val="-10"/>
        </w:rPr>
        <w:t xml:space="preserve"> </w:t>
      </w:r>
      <w:r>
        <w:t>12.3</w:t>
      </w:r>
      <w:r>
        <w:rPr>
          <w:spacing w:val="-9"/>
        </w:rPr>
        <w:t xml:space="preserve"> </w:t>
      </w:r>
      <w:r>
        <w:t>mm/year</w:t>
      </w:r>
      <w:r>
        <w:rPr>
          <w:spacing w:val="-11"/>
        </w:rPr>
        <w:t xml:space="preserve"> </w:t>
      </w:r>
      <w:r>
        <w:t>(maximum</w:t>
      </w:r>
      <w:r>
        <w:rPr>
          <w:spacing w:val="-9"/>
        </w:rPr>
        <w:t xml:space="preserve"> </w:t>
      </w:r>
      <w:r>
        <w:t>of</w:t>
      </w:r>
      <w:r>
        <w:rPr>
          <w:spacing w:val="-10"/>
        </w:rPr>
        <w:t xml:space="preserve"> </w:t>
      </w:r>
      <w:r>
        <w:t>59.6</w:t>
      </w:r>
      <w:r>
        <w:rPr>
          <w:spacing w:val="-11"/>
        </w:rPr>
        <w:t xml:space="preserve"> </w:t>
      </w:r>
      <w:r>
        <w:t>mm/year)</w:t>
      </w:r>
      <w:r>
        <w:rPr>
          <w:spacing w:val="-7"/>
        </w:rPr>
        <w:t xml:space="preserve"> </w:t>
      </w:r>
      <w:r>
        <w:t>for</w:t>
      </w:r>
      <w:r>
        <w:rPr>
          <w:spacing w:val="-11"/>
        </w:rPr>
        <w:t xml:space="preserve"> </w:t>
      </w:r>
      <w:r>
        <w:rPr>
          <w:i/>
        </w:rPr>
        <w:t>D.</w:t>
      </w:r>
      <w:r>
        <w:rPr>
          <w:i/>
          <w:spacing w:val="-10"/>
        </w:rPr>
        <w:t xml:space="preserve"> </w:t>
      </w:r>
      <w:r>
        <w:rPr>
          <w:i/>
        </w:rPr>
        <w:t>axifuga</w:t>
      </w:r>
      <w:r>
        <w:rPr>
          <w:i/>
          <w:spacing w:val="-9"/>
        </w:rPr>
        <w:t xml:space="preserve"> </w:t>
      </w:r>
      <w:r>
        <w:t>(Pratchett</w:t>
      </w:r>
      <w:r>
        <w:rPr>
          <w:spacing w:val="-8"/>
        </w:rPr>
        <w:t xml:space="preserve"> </w:t>
      </w:r>
      <w:r>
        <w:rPr>
          <w:i/>
        </w:rPr>
        <w:t xml:space="preserve">et al. </w:t>
      </w:r>
      <w:r>
        <w:t>2020b).</w:t>
      </w:r>
      <w:r>
        <w:rPr>
          <w:spacing w:val="40"/>
        </w:rPr>
        <w:t xml:space="preserve"> </w:t>
      </w:r>
      <w:r>
        <w:t xml:space="preserve">Initial size range of </w:t>
      </w:r>
      <w:r>
        <w:rPr>
          <w:i/>
        </w:rPr>
        <w:t xml:space="preserve">D. axifuga </w:t>
      </w:r>
      <w:r>
        <w:t>in this study was 38-630 mm.</w:t>
      </w:r>
    </w:p>
    <w:p w14:paraId="44F6BCD2" w14:textId="77777777" w:rsidR="004805C9" w:rsidRDefault="00EA2621">
      <w:pPr>
        <w:pStyle w:val="BodyText"/>
        <w:spacing w:before="199" w:line="259" w:lineRule="auto"/>
        <w:ind w:left="720" w:right="736"/>
        <w:jc w:val="both"/>
      </w:pPr>
      <w:r>
        <w:t>Harvested sizes observed by</w:t>
      </w:r>
      <w:r>
        <w:t xml:space="preserve"> Pratchett </w:t>
      </w:r>
      <w:r>
        <w:rPr>
          <w:i/>
        </w:rPr>
        <w:t xml:space="preserve">et al. </w:t>
      </w:r>
      <w:r>
        <w:t>(2020b) ranged from 25-302 mm (average 99 mm).</w:t>
      </w:r>
    </w:p>
    <w:p w14:paraId="48B6AAF1" w14:textId="77777777" w:rsidR="004805C9" w:rsidRDefault="00EA2621">
      <w:pPr>
        <w:pStyle w:val="BodyText"/>
        <w:spacing w:before="202" w:line="259" w:lineRule="auto"/>
        <w:ind w:left="720" w:right="734"/>
        <w:jc w:val="both"/>
      </w:pPr>
      <w:r>
        <w:rPr>
          <w:i/>
        </w:rPr>
        <w:t>D.</w:t>
      </w:r>
      <w:r>
        <w:rPr>
          <w:i/>
          <w:spacing w:val="-2"/>
        </w:rPr>
        <w:t xml:space="preserve"> </w:t>
      </w:r>
      <w:r>
        <w:rPr>
          <w:i/>
        </w:rPr>
        <w:t xml:space="preserve">axifuga </w:t>
      </w:r>
      <w:r>
        <w:t>is</w:t>
      </w:r>
      <w:r>
        <w:rPr>
          <w:spacing w:val="-3"/>
        </w:rPr>
        <w:t xml:space="preserve"> </w:t>
      </w:r>
      <w:r>
        <w:t>very</w:t>
      </w:r>
      <w:r>
        <w:rPr>
          <w:spacing w:val="-2"/>
        </w:rPr>
        <w:t xml:space="preserve"> </w:t>
      </w:r>
      <w:r>
        <w:t>rarely</w:t>
      </w:r>
      <w:r>
        <w:rPr>
          <w:spacing w:val="-2"/>
        </w:rPr>
        <w:t xml:space="preserve"> </w:t>
      </w:r>
      <w:r>
        <w:t>reported</w:t>
      </w:r>
      <w:r>
        <w:rPr>
          <w:spacing w:val="-2"/>
        </w:rPr>
        <w:t xml:space="preserve"> </w:t>
      </w:r>
      <w:r>
        <w:t>in</w:t>
      </w:r>
      <w:r>
        <w:rPr>
          <w:spacing w:val="-4"/>
        </w:rPr>
        <w:t xml:space="preserve"> </w:t>
      </w:r>
      <w:r>
        <w:t>established</w:t>
      </w:r>
      <w:r>
        <w:rPr>
          <w:spacing w:val="-2"/>
        </w:rPr>
        <w:t xml:space="preserve"> </w:t>
      </w:r>
      <w:r>
        <w:t>coral</w:t>
      </w:r>
      <w:r>
        <w:rPr>
          <w:spacing w:val="-5"/>
        </w:rPr>
        <w:t xml:space="preserve"> </w:t>
      </w:r>
      <w:r>
        <w:t>monitoring</w:t>
      </w:r>
      <w:r>
        <w:rPr>
          <w:spacing w:val="-2"/>
        </w:rPr>
        <w:t xml:space="preserve"> </w:t>
      </w:r>
      <w:r>
        <w:t>programs,</w:t>
      </w:r>
      <w:r>
        <w:rPr>
          <w:spacing w:val="-2"/>
        </w:rPr>
        <w:t xml:space="preserve"> </w:t>
      </w:r>
      <w:r>
        <w:t>which</w:t>
      </w:r>
      <w:r>
        <w:rPr>
          <w:spacing w:val="-2"/>
        </w:rPr>
        <w:t xml:space="preserve"> </w:t>
      </w:r>
      <w:r>
        <w:t xml:space="preserve">are not conducted in the habitats favoured by this species (e.g. Johns </w:t>
      </w:r>
      <w:r>
        <w:rPr>
          <w:i/>
        </w:rPr>
        <w:t xml:space="preserve">et al. </w:t>
      </w:r>
      <w:r>
        <w:t>2014).</w:t>
      </w:r>
      <w:r>
        <w:rPr>
          <w:spacing w:val="40"/>
        </w:rPr>
        <w:t xml:space="preserve"> </w:t>
      </w:r>
      <w:r>
        <w:rPr>
          <w:i/>
        </w:rPr>
        <w:t xml:space="preserve">D. axifuga </w:t>
      </w:r>
      <w:r>
        <w:t>is therefore</w:t>
      </w:r>
      <w:r>
        <w:t xml:space="preserve"> often described as ‘uncommon’ or ‘rare’ (e.g., Hoeksema </w:t>
      </w:r>
      <w:r>
        <w:rPr>
          <w:i/>
        </w:rPr>
        <w:t xml:space="preserve">et al. </w:t>
      </w:r>
      <w:r>
        <w:t xml:space="preserve">2008; DeVantier and Turak 2017). However, recent sampling by Pratchett </w:t>
      </w:r>
      <w:r>
        <w:rPr>
          <w:i/>
        </w:rPr>
        <w:t xml:space="preserve">et al. </w:t>
      </w:r>
      <w:r>
        <w:t xml:space="preserve">(2020b) in turbid, shallow waters in WA indicates </w:t>
      </w:r>
      <w:r>
        <w:rPr>
          <w:i/>
        </w:rPr>
        <w:t xml:space="preserve">D. axifuga </w:t>
      </w:r>
      <w:r>
        <w:t>is relatively abundant in these habitats.</w:t>
      </w:r>
    </w:p>
    <w:p w14:paraId="22C8B38C" w14:textId="77777777" w:rsidR="004805C9" w:rsidRDefault="004805C9">
      <w:pPr>
        <w:spacing w:line="259" w:lineRule="auto"/>
        <w:jc w:val="both"/>
        <w:sectPr w:rsidR="004805C9">
          <w:pgSz w:w="11910" w:h="16840"/>
          <w:pgMar w:top="1340" w:right="700" w:bottom="1400" w:left="720" w:header="0" w:footer="1211" w:gutter="0"/>
          <w:cols w:space="720"/>
        </w:sectPr>
      </w:pPr>
    </w:p>
    <w:p w14:paraId="089CCD17" w14:textId="6F1B0A78" w:rsidR="004805C9" w:rsidRDefault="00431486">
      <w:pPr>
        <w:pStyle w:val="BodyText"/>
        <w:ind w:left="764"/>
        <w:rPr>
          <w:sz w:val="20"/>
        </w:rPr>
      </w:pPr>
      <w:r>
        <w:rPr>
          <w:noProof/>
          <w:sz w:val="20"/>
        </w:rPr>
        <w:lastRenderedPageBreak/>
        <mc:AlternateContent>
          <mc:Choice Requires="wpg">
            <w:drawing>
              <wp:inline distT="0" distB="0" distL="0" distR="0" wp14:anchorId="771CE2CA" wp14:editId="7A497504">
                <wp:extent cx="4695190" cy="3877310"/>
                <wp:effectExtent l="8890" t="3175" r="1270" b="5715"/>
                <wp:docPr id="472"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190" cy="3877310"/>
                          <a:chOff x="0" y="0"/>
                          <a:chExt cx="7394" cy="6106"/>
                        </a:xfrm>
                      </wpg:grpSpPr>
                      <pic:pic xmlns:pic="http://schemas.openxmlformats.org/drawingml/2006/picture">
                        <pic:nvPicPr>
                          <pic:cNvPr id="473" name="docshape118"/>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14" y="15"/>
                            <a:ext cx="7364" cy="6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docshape119"/>
                        <wps:cNvSpPr>
                          <a:spLocks noChangeArrowheads="1"/>
                        </wps:cNvSpPr>
                        <wps:spPr bwMode="auto">
                          <a:xfrm>
                            <a:off x="7" y="7"/>
                            <a:ext cx="7379" cy="6091"/>
                          </a:xfrm>
                          <a:prstGeom prst="rect">
                            <a:avLst/>
                          </a:prstGeom>
                          <a:noFill/>
                          <a:ln w="946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BADBC2" id="docshapegroup117" o:spid="_x0000_s1026" style="width:369.7pt;height:305.3pt;mso-position-horizontal-relative:char;mso-position-vertical-relative:line" coordsize="7394,6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">
                <v:shape id="docshape118" o:spid="_x0000_s1027" type="#_x0000_t75" style="position:absolute;left:14;top:15;width:7364;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">
                  <v:imagedata r:id="rId226" o:title=""/>
                </v:shape>
                <v:rect id="docshape119" o:spid="_x0000_s1028" style="position:absolute;left:7;top:7;width:7379;height:6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" filled="f" strokeweight=".26303mm"/>
                <w10:anchorlock/>
              </v:group>
            </w:pict>
          </mc:Fallback>
        </mc:AlternateContent>
      </w:r>
    </w:p>
    <w:p w14:paraId="0274ACEC" w14:textId="77777777" w:rsidR="004805C9" w:rsidRDefault="004805C9">
      <w:pPr>
        <w:pStyle w:val="BodyText"/>
        <w:spacing w:before="5"/>
        <w:rPr>
          <w:sz w:val="4"/>
        </w:rPr>
      </w:pPr>
    </w:p>
    <w:p w14:paraId="511A8ABD" w14:textId="347DE20F" w:rsidR="004805C9" w:rsidRDefault="00431486">
      <w:pPr>
        <w:pStyle w:val="BodyText"/>
        <w:ind w:left="764"/>
        <w:rPr>
          <w:sz w:val="20"/>
        </w:rPr>
      </w:pPr>
      <w:r>
        <w:rPr>
          <w:noProof/>
          <w:sz w:val="20"/>
        </w:rPr>
        <mc:AlternateContent>
          <mc:Choice Requires="wpg">
            <w:drawing>
              <wp:inline distT="0" distB="0" distL="0" distR="0" wp14:anchorId="5AB2657B" wp14:editId="01339F96">
                <wp:extent cx="4683125" cy="3895725"/>
                <wp:effectExtent l="8890" t="6985" r="3810" b="2540"/>
                <wp:docPr id="468"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125" cy="3895725"/>
                          <a:chOff x="0" y="0"/>
                          <a:chExt cx="7375" cy="6135"/>
                        </a:xfrm>
                      </wpg:grpSpPr>
                      <pic:pic xmlns:pic="http://schemas.openxmlformats.org/drawingml/2006/picture">
                        <pic:nvPicPr>
                          <pic:cNvPr id="469" name="docshape121"/>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14" y="14"/>
                            <a:ext cx="7345" cy="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docshape122"/>
                        <wps:cNvSpPr>
                          <a:spLocks noChangeArrowheads="1"/>
                        </wps:cNvSpPr>
                        <wps:spPr bwMode="auto">
                          <a:xfrm>
                            <a:off x="7" y="7"/>
                            <a:ext cx="7360" cy="6120"/>
                          </a:xfrm>
                          <a:prstGeom prst="rect">
                            <a:avLst/>
                          </a:prstGeom>
                          <a:noFill/>
                          <a:ln w="946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docshape123"/>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3068" y="160"/>
                            <a:ext cx="2617"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ECDD2C" id="docshapegroup120" o:spid="_x0000_s1026" style="width:368.75pt;height:306.75pt;mso-position-horizontal-relative:char;mso-position-vertical-relative:line" coordsize="7375,61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">
                <v:shape id="docshape121" o:spid="_x0000_s1027" type="#_x0000_t75" style="position:absolute;left:14;top:14;width:7345;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">
                  <v:imagedata r:id="rId229" o:title=""/>
                </v:shape>
                <v:rect id="docshape122" o:spid="_x0000_s1028" style="position:absolute;left:7;top:7;width:736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" filled="f" strokeweight=".26303mm"/>
                <v:shape id="docshape123" o:spid="_x0000_s1029" type="#_x0000_t75" style="position:absolute;left:3068;top:160;width:261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">
                  <v:imagedata r:id="rId230" o:title=""/>
                </v:shape>
                <w10:anchorlock/>
              </v:group>
            </w:pict>
          </mc:Fallback>
        </mc:AlternateContent>
      </w:r>
    </w:p>
    <w:p w14:paraId="02494690" w14:textId="77777777" w:rsidR="004805C9" w:rsidRDefault="004805C9">
      <w:pPr>
        <w:pStyle w:val="BodyText"/>
        <w:spacing w:before="11"/>
        <w:rPr>
          <w:sz w:val="29"/>
        </w:rPr>
      </w:pPr>
    </w:p>
    <w:p w14:paraId="5024BAE2" w14:textId="77777777" w:rsidR="004805C9" w:rsidRDefault="00EA2621">
      <w:pPr>
        <w:spacing w:before="92" w:line="256" w:lineRule="auto"/>
        <w:ind w:left="1853" w:right="738" w:hanging="1133"/>
        <w:rPr>
          <w:b/>
          <w:sz w:val="20"/>
        </w:rPr>
      </w:pPr>
      <w:r>
        <w:rPr>
          <w:b/>
          <w:sz w:val="20"/>
        </w:rPr>
        <w:t>Figure 4.16. Distribution</w:t>
      </w:r>
      <w:r>
        <w:rPr>
          <w:b/>
          <w:spacing w:val="25"/>
          <w:sz w:val="20"/>
        </w:rPr>
        <w:t xml:space="preserve"> </w:t>
      </w:r>
      <w:r>
        <w:rPr>
          <w:b/>
          <w:sz w:val="20"/>
        </w:rPr>
        <w:t>of</w:t>
      </w:r>
      <w:r>
        <w:rPr>
          <w:b/>
          <w:spacing w:val="24"/>
          <w:sz w:val="20"/>
        </w:rPr>
        <w:t xml:space="preserve"> </w:t>
      </w:r>
      <w:r>
        <w:rPr>
          <w:b/>
          <w:sz w:val="20"/>
        </w:rPr>
        <w:t>reported catches by the MAFMF</w:t>
      </w:r>
      <w:r>
        <w:rPr>
          <w:b/>
          <w:spacing w:val="24"/>
          <w:sz w:val="20"/>
        </w:rPr>
        <w:t xml:space="preserve"> </w:t>
      </w:r>
      <w:r>
        <w:rPr>
          <w:b/>
          <w:sz w:val="20"/>
        </w:rPr>
        <w:t>of</w:t>
      </w:r>
      <w:r>
        <w:rPr>
          <w:b/>
          <w:spacing w:val="30"/>
          <w:sz w:val="20"/>
        </w:rPr>
        <w:t xml:space="preserve"> </w:t>
      </w:r>
      <w:r>
        <w:rPr>
          <w:b/>
          <w:i/>
          <w:sz w:val="20"/>
        </w:rPr>
        <w:t>Duncanopsammia</w:t>
      </w:r>
      <w:r>
        <w:rPr>
          <w:b/>
          <w:i/>
          <w:spacing w:val="25"/>
          <w:sz w:val="20"/>
        </w:rPr>
        <w:t xml:space="preserve"> </w:t>
      </w:r>
      <w:r>
        <w:rPr>
          <w:b/>
          <w:i/>
          <w:sz w:val="20"/>
        </w:rPr>
        <w:t>axifuga</w:t>
      </w:r>
      <w:r>
        <w:rPr>
          <w:b/>
          <w:i/>
          <w:spacing w:val="26"/>
          <w:sz w:val="20"/>
        </w:rPr>
        <w:t xml:space="preserve"> </w:t>
      </w:r>
      <w:r>
        <w:rPr>
          <w:b/>
          <w:sz w:val="20"/>
        </w:rPr>
        <w:t>by 10x10 nm block during 2011-2015 and 2016-2020. Inset: annual ca</w:t>
      </w:r>
      <w:r>
        <w:rPr>
          <w:b/>
          <w:sz w:val="20"/>
        </w:rPr>
        <w:t>tch 2008-2020.</w:t>
      </w:r>
    </w:p>
    <w:p w14:paraId="2C224F44" w14:textId="77777777" w:rsidR="004805C9" w:rsidRDefault="004805C9">
      <w:pPr>
        <w:spacing w:line="256" w:lineRule="auto"/>
        <w:rPr>
          <w:sz w:val="20"/>
        </w:rPr>
        <w:sectPr w:rsidR="004805C9">
          <w:pgSz w:w="11910" w:h="16840"/>
          <w:pgMar w:top="1460" w:right="700" w:bottom="1400" w:left="720" w:header="0" w:footer="1211" w:gutter="0"/>
          <w:cols w:space="720"/>
        </w:sectPr>
      </w:pPr>
    </w:p>
    <w:p w14:paraId="3B47A20B" w14:textId="18F4E60A" w:rsidR="004805C9" w:rsidRDefault="00431486">
      <w:pPr>
        <w:pStyle w:val="BodyText"/>
        <w:ind w:left="754"/>
        <w:rPr>
          <w:sz w:val="20"/>
        </w:rPr>
      </w:pPr>
      <w:r>
        <w:rPr>
          <w:noProof/>
          <w:sz w:val="20"/>
        </w:rPr>
        <w:lastRenderedPageBreak/>
        <mc:AlternateContent>
          <mc:Choice Requires="wpg">
            <w:drawing>
              <wp:inline distT="0" distB="0" distL="0" distR="0" wp14:anchorId="6387D08B" wp14:editId="2CECF161">
                <wp:extent cx="4467225" cy="3890645"/>
                <wp:effectExtent l="2540" t="3175" r="6985" b="1905"/>
                <wp:docPr id="465"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3890645"/>
                          <a:chOff x="0" y="0"/>
                          <a:chExt cx="7035" cy="6127"/>
                        </a:xfrm>
                      </wpg:grpSpPr>
                      <pic:pic xmlns:pic="http://schemas.openxmlformats.org/drawingml/2006/picture">
                        <pic:nvPicPr>
                          <pic:cNvPr id="466" name="docshape125"/>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14" y="15"/>
                            <a:ext cx="7005" cy="6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docshape126"/>
                        <wps:cNvSpPr>
                          <a:spLocks/>
                        </wps:cNvSpPr>
                        <wps:spPr bwMode="auto">
                          <a:xfrm>
                            <a:off x="7" y="7"/>
                            <a:ext cx="7020" cy="6112"/>
                          </a:xfrm>
                          <a:custGeom>
                            <a:avLst/>
                            <a:gdLst>
                              <a:gd name="T0" fmla="+- 0 7 7"/>
                              <a:gd name="T1" fmla="*/ T0 w 7020"/>
                              <a:gd name="T2" fmla="+- 0 6119 7"/>
                              <a:gd name="T3" fmla="*/ 6119 h 6112"/>
                              <a:gd name="T4" fmla="+- 0 4543 7"/>
                              <a:gd name="T5" fmla="*/ T4 w 7020"/>
                              <a:gd name="T6" fmla="+- 0 6119 7"/>
                              <a:gd name="T7" fmla="*/ 6119 h 6112"/>
                              <a:gd name="T8" fmla="+- 0 7027 7"/>
                              <a:gd name="T9" fmla="*/ T8 w 7020"/>
                              <a:gd name="T10" fmla="+- 0 2601 7"/>
                              <a:gd name="T11" fmla="*/ 2601 h 6112"/>
                              <a:gd name="T12" fmla="+- 0 7027 7"/>
                              <a:gd name="T13" fmla="*/ T12 w 7020"/>
                              <a:gd name="T14" fmla="+- 0 7 7"/>
                              <a:gd name="T15" fmla="*/ 7 h 6112"/>
                              <a:gd name="T16" fmla="+- 0 7 7"/>
                              <a:gd name="T17" fmla="*/ T16 w 7020"/>
                              <a:gd name="T18" fmla="+- 0 7 7"/>
                              <a:gd name="T19" fmla="*/ 7 h 6112"/>
                              <a:gd name="T20" fmla="+- 0 7 7"/>
                              <a:gd name="T21" fmla="*/ T20 w 7020"/>
                              <a:gd name="T22" fmla="+- 0 6119 7"/>
                              <a:gd name="T23" fmla="*/ 6119 h 6112"/>
                            </a:gdLst>
                            <a:ahLst/>
                            <a:cxnLst>
                              <a:cxn ang="0">
                                <a:pos x="T1" y="T3"/>
                              </a:cxn>
                              <a:cxn ang="0">
                                <a:pos x="T5" y="T7"/>
                              </a:cxn>
                              <a:cxn ang="0">
                                <a:pos x="T9" y="T11"/>
                              </a:cxn>
                              <a:cxn ang="0">
                                <a:pos x="T13" y="T15"/>
                              </a:cxn>
                              <a:cxn ang="0">
                                <a:pos x="T17" y="T19"/>
                              </a:cxn>
                              <a:cxn ang="0">
                                <a:pos x="T21" y="T23"/>
                              </a:cxn>
                            </a:cxnLst>
                            <a:rect l="0" t="0" r="r" b="b"/>
                            <a:pathLst>
                              <a:path w="7020" h="6112">
                                <a:moveTo>
                                  <a:pt x="0" y="6112"/>
                                </a:moveTo>
                                <a:lnTo>
                                  <a:pt x="4536" y="6112"/>
                                </a:lnTo>
                                <a:moveTo>
                                  <a:pt x="7020" y="2594"/>
                                </a:moveTo>
                                <a:lnTo>
                                  <a:pt x="7020" y="0"/>
                                </a:lnTo>
                                <a:lnTo>
                                  <a:pt x="0" y="0"/>
                                </a:lnTo>
                                <a:lnTo>
                                  <a:pt x="0" y="6112"/>
                                </a:lnTo>
                              </a:path>
                            </a:pathLst>
                          </a:custGeom>
                          <a:noFill/>
                          <a:ln w="94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DD67E4" id="docshapegroup124" o:spid="_x0000_s1026" style="width:351.75pt;height:306.35pt;mso-position-horizontal-relative:char;mso-position-vertical-relative:line" coordsize="7035,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">
                <v:shape id="docshape125" o:spid="_x0000_s1027" type="#_x0000_t75" style="position:absolute;left:14;top:15;width:7005;height: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">
                  <v:imagedata r:id="rId232" o:title=""/>
                </v:shape>
                <v:shape id="docshape126" o:spid="_x0000_s1028" style="position:absolute;left:7;top:7;width:7020;height:6112;visibility:visible;mso-wrap-style:square;v-text-anchor:top" coordsize="702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" path="m,6112r4536,m7020,2594l7020,,,,,6112e" filled="f" strokeweight=".26308mm">
                  <v:path arrowok="t" o:connecttype="custom" o:connectlocs="0,6119;4536,6119;7020,2601;7020,7;0,7;0,6119" o:connectangles="0,0,0,0,0,0"/>
                </v:shape>
                <w10:anchorlock/>
              </v:group>
            </w:pict>
          </mc:Fallback>
        </mc:AlternateContent>
      </w:r>
    </w:p>
    <w:p w14:paraId="46205EA1" w14:textId="685405E4" w:rsidR="004805C9" w:rsidRDefault="00431486">
      <w:pPr>
        <w:pStyle w:val="BodyText"/>
        <w:spacing w:before="8"/>
        <w:rPr>
          <w:b/>
          <w:sz w:val="16"/>
        </w:rPr>
      </w:pPr>
      <w:r>
        <w:rPr>
          <w:noProof/>
        </w:rPr>
        <mc:AlternateContent>
          <mc:Choice Requires="wpg">
            <w:drawing>
              <wp:anchor distT="0" distB="0" distL="0" distR="0" simplePos="0" relativeHeight="487690752" behindDoc="1" locked="0" layoutInCell="1" allowOverlap="1" wp14:anchorId="12D77E56" wp14:editId="1D83E77A">
                <wp:simplePos x="0" y="0"/>
                <wp:positionH relativeFrom="page">
                  <wp:posOffset>938530</wp:posOffset>
                </wp:positionH>
                <wp:positionV relativeFrom="paragraph">
                  <wp:posOffset>137795</wp:posOffset>
                </wp:positionV>
                <wp:extent cx="2781935" cy="3855720"/>
                <wp:effectExtent l="0" t="0" r="0" b="0"/>
                <wp:wrapTopAndBottom/>
                <wp:docPr id="461"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3855720"/>
                          <a:chOff x="1478" y="217"/>
                          <a:chExt cx="4381" cy="6072"/>
                        </a:xfrm>
                      </wpg:grpSpPr>
                      <pic:pic xmlns:pic="http://schemas.openxmlformats.org/drawingml/2006/picture">
                        <pic:nvPicPr>
                          <pic:cNvPr id="462" name="docshape128"/>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1492" y="231"/>
                            <a:ext cx="4353" cy="6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docshape129"/>
                        <wps:cNvSpPr>
                          <a:spLocks/>
                        </wps:cNvSpPr>
                        <wps:spPr bwMode="auto">
                          <a:xfrm>
                            <a:off x="1485" y="224"/>
                            <a:ext cx="4366" cy="6057"/>
                          </a:xfrm>
                          <a:custGeom>
                            <a:avLst/>
                            <a:gdLst>
                              <a:gd name="T0" fmla="+- 0 1485 1485"/>
                              <a:gd name="T1" fmla="*/ T0 w 4366"/>
                              <a:gd name="T2" fmla="+- 0 6281 224"/>
                              <a:gd name="T3" fmla="*/ 6281 h 6057"/>
                              <a:gd name="T4" fmla="+- 0 1575 1485"/>
                              <a:gd name="T5" fmla="*/ T4 w 4366"/>
                              <a:gd name="T6" fmla="+- 0 6281 224"/>
                              <a:gd name="T7" fmla="*/ 6281 h 6057"/>
                              <a:gd name="T8" fmla="+- 0 5851 1485"/>
                              <a:gd name="T9" fmla="*/ T8 w 4366"/>
                              <a:gd name="T10" fmla="+- 0 224 224"/>
                              <a:gd name="T11" fmla="*/ 224 h 6057"/>
                              <a:gd name="T12" fmla="+- 0 1485 1485"/>
                              <a:gd name="T13" fmla="*/ T12 w 4366"/>
                              <a:gd name="T14" fmla="+- 0 224 224"/>
                              <a:gd name="T15" fmla="*/ 224 h 6057"/>
                              <a:gd name="T16" fmla="+- 0 1485 1485"/>
                              <a:gd name="T17" fmla="*/ T16 w 4366"/>
                              <a:gd name="T18" fmla="+- 0 6281 224"/>
                              <a:gd name="T19" fmla="*/ 6281 h 6057"/>
                            </a:gdLst>
                            <a:ahLst/>
                            <a:cxnLst>
                              <a:cxn ang="0">
                                <a:pos x="T1" y="T3"/>
                              </a:cxn>
                              <a:cxn ang="0">
                                <a:pos x="T5" y="T7"/>
                              </a:cxn>
                              <a:cxn ang="0">
                                <a:pos x="T9" y="T11"/>
                              </a:cxn>
                              <a:cxn ang="0">
                                <a:pos x="T13" y="T15"/>
                              </a:cxn>
                              <a:cxn ang="0">
                                <a:pos x="T17" y="T19"/>
                              </a:cxn>
                            </a:cxnLst>
                            <a:rect l="0" t="0" r="r" b="b"/>
                            <a:pathLst>
                              <a:path w="4366" h="6057">
                                <a:moveTo>
                                  <a:pt x="0" y="6057"/>
                                </a:moveTo>
                                <a:lnTo>
                                  <a:pt x="90" y="6057"/>
                                </a:lnTo>
                                <a:moveTo>
                                  <a:pt x="4366" y="0"/>
                                </a:moveTo>
                                <a:lnTo>
                                  <a:pt x="0" y="0"/>
                                </a:lnTo>
                                <a:lnTo>
                                  <a:pt x="0" y="6057"/>
                                </a:lnTo>
                              </a:path>
                            </a:pathLst>
                          </a:custGeom>
                          <a:noFill/>
                          <a:ln w="94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docshape130"/>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1700" y="3207"/>
                            <a:ext cx="2022"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80BE47" id="docshapegroup127" o:spid="_x0000_s1026" style="position:absolute;margin-left:73.9pt;margin-top:10.85pt;width:219.05pt;height:303.6pt;z-index:-15625728;mso-wrap-distance-left:0;mso-wrap-distance-right:0;mso-position-horizontal-relative:page" coordorigin="1478,217" coordsize="4381,6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">
                <v:shape id="docshape128" o:spid="_x0000_s1027" type="#_x0000_t75" style="position:absolute;left:1492;top:231;width:4353;height:6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">
                  <v:imagedata r:id="rId235" o:title=""/>
                </v:shape>
                <v:shape id="docshape129" o:spid="_x0000_s1028" style="position:absolute;left:1485;top:224;width:4366;height:6057;visibility:visible;mso-wrap-style:square;v-text-anchor:top" coordsize="4366,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" path="m,6057r90,m4366,l,,,6057e" filled="f" strokeweight=".26308mm">
                  <v:path arrowok="t" o:connecttype="custom" o:connectlocs="0,6281;90,6281;4366,224;0,224;0,6281" o:connectangles="0,0,0,0,0"/>
                </v:shape>
                <v:shape id="docshape130" o:spid="_x0000_s1029" type="#_x0000_t75" style="position:absolute;left:1700;top:3207;width:2022;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">
                  <v:imagedata r:id="rId236" o:title=""/>
                </v:shape>
                <w10:wrap type="topAndBottom" anchorx="page"/>
              </v:group>
            </w:pict>
          </mc:Fallback>
        </mc:AlternateContent>
      </w:r>
    </w:p>
    <w:p w14:paraId="62DB3023" w14:textId="77777777" w:rsidR="004805C9" w:rsidRDefault="004805C9">
      <w:pPr>
        <w:pStyle w:val="BodyText"/>
        <w:spacing w:before="7"/>
        <w:rPr>
          <w:b/>
          <w:sz w:val="23"/>
        </w:rPr>
      </w:pPr>
    </w:p>
    <w:p w14:paraId="0DD28CE7" w14:textId="77777777" w:rsidR="004805C9" w:rsidRDefault="00EA2621">
      <w:pPr>
        <w:spacing w:before="93" w:line="256" w:lineRule="auto"/>
        <w:ind w:left="1853" w:right="738" w:hanging="1133"/>
        <w:rPr>
          <w:b/>
          <w:sz w:val="20"/>
        </w:rPr>
      </w:pPr>
      <w:r>
        <w:rPr>
          <w:b/>
          <w:sz w:val="20"/>
        </w:rPr>
        <w:t>Figure</w:t>
      </w:r>
      <w:r>
        <w:rPr>
          <w:b/>
          <w:spacing w:val="-10"/>
          <w:sz w:val="20"/>
        </w:rPr>
        <w:t xml:space="preserve"> </w:t>
      </w:r>
      <w:r>
        <w:rPr>
          <w:b/>
          <w:sz w:val="20"/>
        </w:rPr>
        <w:t>4.17.</w:t>
      </w:r>
      <w:r>
        <w:rPr>
          <w:b/>
          <w:spacing w:val="-11"/>
          <w:sz w:val="20"/>
        </w:rPr>
        <w:t xml:space="preserve"> </w:t>
      </w:r>
      <w:r>
        <w:rPr>
          <w:b/>
          <w:sz w:val="20"/>
        </w:rPr>
        <w:t>Distribution</w:t>
      </w:r>
      <w:r>
        <w:rPr>
          <w:b/>
          <w:spacing w:val="-11"/>
          <w:sz w:val="20"/>
        </w:rPr>
        <w:t xml:space="preserve"> </w:t>
      </w:r>
      <w:r>
        <w:rPr>
          <w:b/>
          <w:sz w:val="20"/>
        </w:rPr>
        <w:t>of</w:t>
      </w:r>
      <w:r>
        <w:rPr>
          <w:b/>
          <w:spacing w:val="-11"/>
          <w:sz w:val="20"/>
        </w:rPr>
        <w:t xml:space="preserve"> </w:t>
      </w:r>
      <w:r>
        <w:rPr>
          <w:b/>
          <w:sz w:val="20"/>
        </w:rPr>
        <w:t>reported</w:t>
      </w:r>
      <w:r>
        <w:rPr>
          <w:b/>
          <w:spacing w:val="-9"/>
          <w:sz w:val="20"/>
        </w:rPr>
        <w:t xml:space="preserve"> </w:t>
      </w:r>
      <w:r>
        <w:rPr>
          <w:b/>
          <w:sz w:val="20"/>
        </w:rPr>
        <w:t>catches</w:t>
      </w:r>
      <w:r>
        <w:rPr>
          <w:b/>
          <w:spacing w:val="-11"/>
          <w:sz w:val="20"/>
        </w:rPr>
        <w:t xml:space="preserve"> </w:t>
      </w:r>
      <w:r>
        <w:rPr>
          <w:b/>
          <w:sz w:val="20"/>
        </w:rPr>
        <w:t>by</w:t>
      </w:r>
      <w:r>
        <w:rPr>
          <w:b/>
          <w:spacing w:val="-10"/>
          <w:sz w:val="20"/>
        </w:rPr>
        <w:t xml:space="preserve"> </w:t>
      </w:r>
      <w:r>
        <w:rPr>
          <w:b/>
          <w:sz w:val="20"/>
        </w:rPr>
        <w:t>the</w:t>
      </w:r>
      <w:r>
        <w:rPr>
          <w:b/>
          <w:spacing w:val="-10"/>
          <w:sz w:val="20"/>
        </w:rPr>
        <w:t xml:space="preserve"> </w:t>
      </w:r>
      <w:r>
        <w:rPr>
          <w:b/>
          <w:sz w:val="20"/>
        </w:rPr>
        <w:t>MAFMF</w:t>
      </w:r>
      <w:r>
        <w:rPr>
          <w:b/>
          <w:spacing w:val="-11"/>
          <w:sz w:val="20"/>
        </w:rPr>
        <w:t xml:space="preserve"> </w:t>
      </w:r>
      <w:r>
        <w:rPr>
          <w:b/>
          <w:sz w:val="20"/>
        </w:rPr>
        <w:t>of</w:t>
      </w:r>
      <w:r>
        <w:rPr>
          <w:b/>
          <w:spacing w:val="-3"/>
          <w:sz w:val="20"/>
        </w:rPr>
        <w:t xml:space="preserve"> </w:t>
      </w:r>
      <w:r>
        <w:rPr>
          <w:b/>
          <w:i/>
          <w:sz w:val="20"/>
        </w:rPr>
        <w:t>Moseleya</w:t>
      </w:r>
      <w:r>
        <w:rPr>
          <w:b/>
          <w:i/>
          <w:spacing w:val="-10"/>
          <w:sz w:val="20"/>
        </w:rPr>
        <w:t xml:space="preserve"> </w:t>
      </w:r>
      <w:r>
        <w:rPr>
          <w:b/>
          <w:i/>
          <w:sz w:val="20"/>
        </w:rPr>
        <w:t>latistellata</w:t>
      </w:r>
      <w:r>
        <w:rPr>
          <w:b/>
          <w:i/>
          <w:spacing w:val="-8"/>
          <w:sz w:val="20"/>
        </w:rPr>
        <w:t xml:space="preserve"> </w:t>
      </w:r>
      <w:r>
        <w:rPr>
          <w:b/>
          <w:sz w:val="20"/>
        </w:rPr>
        <w:t>by</w:t>
      </w:r>
      <w:r>
        <w:rPr>
          <w:b/>
          <w:spacing w:val="-10"/>
          <w:sz w:val="20"/>
        </w:rPr>
        <w:t xml:space="preserve"> </w:t>
      </w:r>
      <w:r>
        <w:rPr>
          <w:b/>
          <w:sz w:val="20"/>
        </w:rPr>
        <w:t>10x10</w:t>
      </w:r>
      <w:r>
        <w:rPr>
          <w:b/>
          <w:spacing w:val="-10"/>
          <w:sz w:val="20"/>
        </w:rPr>
        <w:t xml:space="preserve"> </w:t>
      </w:r>
      <w:r>
        <w:rPr>
          <w:b/>
          <w:sz w:val="20"/>
        </w:rPr>
        <w:t>nm block during 2011-2015 and 2016-2020. Inset: annual catch 2008-2020.</w:t>
      </w:r>
    </w:p>
    <w:p w14:paraId="617439C1" w14:textId="77777777" w:rsidR="004805C9" w:rsidRDefault="004805C9">
      <w:pPr>
        <w:spacing w:line="256" w:lineRule="auto"/>
        <w:rPr>
          <w:sz w:val="20"/>
        </w:rPr>
        <w:sectPr w:rsidR="004805C9">
          <w:pgSz w:w="11910" w:h="16840"/>
          <w:pgMar w:top="1580" w:right="700" w:bottom="1400" w:left="720" w:header="0" w:footer="1211" w:gutter="0"/>
          <w:cols w:space="720"/>
        </w:sectPr>
      </w:pPr>
    </w:p>
    <w:p w14:paraId="42D89806" w14:textId="77777777" w:rsidR="004805C9" w:rsidRDefault="00EA2621">
      <w:pPr>
        <w:pStyle w:val="BodyText"/>
        <w:spacing w:before="82" w:line="259" w:lineRule="auto"/>
        <w:ind w:left="720" w:right="727"/>
        <w:jc w:val="both"/>
      </w:pPr>
      <w:r>
        <w:lastRenderedPageBreak/>
        <w:t xml:space="preserve">During recent surveys in WA, </w:t>
      </w:r>
      <w:r>
        <w:rPr>
          <w:i/>
        </w:rPr>
        <w:t xml:space="preserve">D. axifuga </w:t>
      </w:r>
      <w:r>
        <w:t>was recorded on 25.4% of transects in intertidal and subtidal habitats.</w:t>
      </w:r>
      <w:r>
        <w:rPr>
          <w:spacing w:val="40"/>
        </w:rPr>
        <w:t xml:space="preserve"> </w:t>
      </w:r>
      <w:r>
        <w:t xml:space="preserve">A total biomass of 109.1 kg was observed for </w:t>
      </w:r>
      <w:r>
        <w:rPr>
          <w:i/>
        </w:rPr>
        <w:t xml:space="preserve">D. axifuga </w:t>
      </w:r>
      <w:r>
        <w:t>during 130 transects (an average density of 168 kg per</w:t>
      </w:r>
      <w:r>
        <w:rPr>
          <w:spacing w:val="-1"/>
        </w:rPr>
        <w:t xml:space="preserve"> </w:t>
      </w:r>
      <w:r>
        <w:t xml:space="preserve">hectare) (Pratchett </w:t>
      </w:r>
      <w:r>
        <w:rPr>
          <w:i/>
        </w:rPr>
        <w:t xml:space="preserve">et al. </w:t>
      </w:r>
      <w:r>
        <w:t>2020b).</w:t>
      </w:r>
      <w:r>
        <w:rPr>
          <w:spacing w:val="62"/>
        </w:rPr>
        <w:t xml:space="preserve"> </w:t>
      </w:r>
      <w:r>
        <w:t>On</w:t>
      </w:r>
      <w:r>
        <w:rPr>
          <w:spacing w:val="-3"/>
        </w:rPr>
        <w:t xml:space="preserve"> </w:t>
      </w:r>
      <w:r>
        <w:t>transects</w:t>
      </w:r>
      <w:r>
        <w:rPr>
          <w:spacing w:val="1"/>
        </w:rPr>
        <w:t xml:space="preserve"> </w:t>
      </w:r>
      <w:r>
        <w:t>where</w:t>
      </w:r>
      <w:r>
        <w:rPr>
          <w:spacing w:val="-3"/>
        </w:rPr>
        <w:t xml:space="preserve"> </w:t>
      </w:r>
      <w:r>
        <w:t>it occurred,</w:t>
      </w:r>
      <w:r>
        <w:rPr>
          <w:spacing w:val="1"/>
        </w:rPr>
        <w:t xml:space="preserve"> </w:t>
      </w:r>
      <w:r>
        <w:rPr>
          <w:i/>
        </w:rPr>
        <w:t>D. axi</w:t>
      </w:r>
      <w:r>
        <w:rPr>
          <w:i/>
        </w:rPr>
        <w:t>fuga</w:t>
      </w:r>
      <w:r>
        <w:rPr>
          <w:i/>
          <w:spacing w:val="-1"/>
        </w:rPr>
        <w:t xml:space="preserve"> </w:t>
      </w:r>
      <w:r>
        <w:t>had</w:t>
      </w:r>
      <w:r>
        <w:rPr>
          <w:spacing w:val="-1"/>
        </w:rPr>
        <w:t xml:space="preserve"> </w:t>
      </w:r>
      <w:r>
        <w:t>an</w:t>
      </w:r>
      <w:r>
        <w:rPr>
          <w:spacing w:val="-3"/>
        </w:rPr>
        <w:t xml:space="preserve"> </w:t>
      </w:r>
      <w:r>
        <w:t>average count</w:t>
      </w:r>
      <w:r>
        <w:rPr>
          <w:spacing w:val="-3"/>
        </w:rPr>
        <w:t xml:space="preserve"> </w:t>
      </w:r>
      <w:r>
        <w:t>of</w:t>
      </w:r>
      <w:r>
        <w:rPr>
          <w:spacing w:val="-2"/>
        </w:rPr>
        <w:t xml:space="preserve"> </w:t>
      </w:r>
      <w:r>
        <w:t xml:space="preserve">6.9 </w:t>
      </w:r>
      <w:r>
        <w:rPr>
          <w:spacing w:val="-10"/>
        </w:rPr>
        <w:t>±</w:t>
      </w:r>
    </w:p>
    <w:p w14:paraId="0A4D0223" w14:textId="77777777" w:rsidR="004805C9" w:rsidRDefault="00EA2621">
      <w:pPr>
        <w:pStyle w:val="BodyText"/>
        <w:spacing w:line="259" w:lineRule="auto"/>
        <w:ind w:left="720" w:right="735"/>
        <w:jc w:val="both"/>
      </w:pPr>
      <w:r>
        <w:t>1.7 s.e colonies per 50 m</w:t>
      </w:r>
      <w:r>
        <w:rPr>
          <w:position w:val="8"/>
          <w:sz w:val="16"/>
        </w:rPr>
        <w:t>2</w:t>
      </w:r>
      <w:r>
        <w:t>, and</w:t>
      </w:r>
      <w:r>
        <w:rPr>
          <w:spacing w:val="-1"/>
        </w:rPr>
        <w:t xml:space="preserve"> </w:t>
      </w:r>
      <w:r>
        <w:t>average biomass of 3.3 kg ±</w:t>
      </w:r>
      <w:r>
        <w:rPr>
          <w:spacing w:val="-7"/>
        </w:rPr>
        <w:t xml:space="preserve"> </w:t>
      </w:r>
      <w:r>
        <w:t>1.5 s.e per 50 m</w:t>
      </w:r>
      <w:r>
        <w:rPr>
          <w:position w:val="8"/>
          <w:sz w:val="16"/>
        </w:rPr>
        <w:t>2</w:t>
      </w:r>
      <w:r>
        <w:rPr>
          <w:spacing w:val="23"/>
          <w:position w:val="8"/>
          <w:sz w:val="16"/>
        </w:rPr>
        <w:t xml:space="preserve"> </w:t>
      </w:r>
      <w:r>
        <w:t xml:space="preserve">(~700 kg per hectare) (Pratchett </w:t>
      </w:r>
      <w:r>
        <w:rPr>
          <w:i/>
        </w:rPr>
        <w:t xml:space="preserve">et al. </w:t>
      </w:r>
      <w:r>
        <w:t>2020b).</w:t>
      </w:r>
    </w:p>
    <w:p w14:paraId="4757B807" w14:textId="77777777" w:rsidR="004805C9" w:rsidRDefault="00EA2621">
      <w:pPr>
        <w:pStyle w:val="BodyText"/>
        <w:spacing w:before="115" w:line="259" w:lineRule="auto"/>
        <w:ind w:left="720" w:right="731"/>
        <w:jc w:val="both"/>
      </w:pPr>
      <w:r>
        <w:rPr>
          <w:i/>
        </w:rPr>
        <w:t xml:space="preserve">D. axifuga </w:t>
      </w:r>
      <w:r>
        <w:t>comprised 6% of the total MAFMF catch of hard corals during 2016-2020 (Table 4.9).</w:t>
      </w:r>
      <w:r>
        <w:rPr>
          <w:spacing w:val="40"/>
        </w:rPr>
        <w:t xml:space="preserve"> </w:t>
      </w:r>
      <w:r>
        <w:t>The catch was 707 kg in 2019 and 670 kg in 2020.</w:t>
      </w:r>
      <w:r>
        <w:rPr>
          <w:spacing w:val="40"/>
        </w:rPr>
        <w:t xml:space="preserve"> </w:t>
      </w:r>
      <w:r>
        <w:t xml:space="preserve">It is collected as fragments from parent colony or as small single colonies. MAFMF catches of </w:t>
      </w:r>
      <w:r>
        <w:rPr>
          <w:i/>
        </w:rPr>
        <w:t>D. axifuga</w:t>
      </w:r>
      <w:r>
        <w:rPr>
          <w:i/>
          <w:spacing w:val="-5"/>
        </w:rPr>
        <w:t xml:space="preserve"> </w:t>
      </w:r>
      <w:r>
        <w:t>mainly</w:t>
      </w:r>
      <w:r>
        <w:rPr>
          <w:spacing w:val="-6"/>
        </w:rPr>
        <w:t xml:space="preserve"> </w:t>
      </w:r>
      <w:r>
        <w:t>occur</w:t>
      </w:r>
      <w:r>
        <w:rPr>
          <w:spacing w:val="-5"/>
        </w:rPr>
        <w:t xml:space="preserve"> </w:t>
      </w:r>
      <w:r>
        <w:t>around</w:t>
      </w:r>
      <w:r>
        <w:rPr>
          <w:spacing w:val="-6"/>
        </w:rPr>
        <w:t xml:space="preserve"> </w:t>
      </w:r>
      <w:r>
        <w:t>Dampier,</w:t>
      </w:r>
      <w:r>
        <w:rPr>
          <w:spacing w:val="-7"/>
        </w:rPr>
        <w:t xml:space="preserve"> </w:t>
      </w:r>
      <w:r>
        <w:t>and</w:t>
      </w:r>
      <w:r>
        <w:rPr>
          <w:spacing w:val="-6"/>
        </w:rPr>
        <w:t xml:space="preserve"> </w:t>
      </w:r>
      <w:r>
        <w:t>to</w:t>
      </w:r>
      <w:r>
        <w:rPr>
          <w:spacing w:val="-8"/>
        </w:rPr>
        <w:t xml:space="preserve"> </w:t>
      </w:r>
      <w:r>
        <w:t>a</w:t>
      </w:r>
      <w:r>
        <w:rPr>
          <w:spacing w:val="-4"/>
        </w:rPr>
        <w:t xml:space="preserve"> </w:t>
      </w:r>
      <w:r>
        <w:t>lesser</w:t>
      </w:r>
      <w:r>
        <w:rPr>
          <w:spacing w:val="-7"/>
        </w:rPr>
        <w:t xml:space="preserve"> </w:t>
      </w:r>
      <w:r>
        <w:t>extent</w:t>
      </w:r>
      <w:r>
        <w:rPr>
          <w:spacing w:val="-6"/>
        </w:rPr>
        <w:t xml:space="preserve"> </w:t>
      </w:r>
      <w:r>
        <w:t>around</w:t>
      </w:r>
      <w:r>
        <w:rPr>
          <w:spacing w:val="-6"/>
        </w:rPr>
        <w:t xml:space="preserve"> </w:t>
      </w:r>
      <w:r>
        <w:t xml:space="preserve">Exmouth (Figure </w:t>
      </w:r>
      <w:r>
        <w:rPr>
          <w:spacing w:val="-2"/>
        </w:rPr>
        <w:t>4.16).</w:t>
      </w:r>
    </w:p>
    <w:p w14:paraId="0B3BD10B" w14:textId="77777777" w:rsidR="004805C9" w:rsidRDefault="00EA2621">
      <w:pPr>
        <w:pStyle w:val="BodyText"/>
        <w:spacing w:before="118" w:line="259" w:lineRule="auto"/>
        <w:ind w:left="720" w:right="735"/>
        <w:jc w:val="both"/>
      </w:pPr>
      <w:r>
        <w:t xml:space="preserve">Over the longer term (2008-2020), annual catches of </w:t>
      </w:r>
      <w:r>
        <w:rPr>
          <w:i/>
        </w:rPr>
        <w:t xml:space="preserve">D. axifuga </w:t>
      </w:r>
      <w:r>
        <w:t>ranged from 315 to 877</w:t>
      </w:r>
      <w:r>
        <w:rPr>
          <w:spacing w:val="-7"/>
        </w:rPr>
        <w:t xml:space="preserve"> </w:t>
      </w:r>
      <w:r>
        <w:t>kg</w:t>
      </w:r>
      <w:r>
        <w:rPr>
          <w:spacing w:val="-7"/>
        </w:rPr>
        <w:t xml:space="preserve"> </w:t>
      </w:r>
      <w:r>
        <w:t>(mean</w:t>
      </w:r>
      <w:r>
        <w:rPr>
          <w:spacing w:val="-8"/>
        </w:rPr>
        <w:t xml:space="preserve"> </w:t>
      </w:r>
      <w:r>
        <w:t>486</w:t>
      </w:r>
      <w:r>
        <w:rPr>
          <w:spacing w:val="-7"/>
        </w:rPr>
        <w:t xml:space="preserve"> </w:t>
      </w:r>
      <w:r>
        <w:t>kg)</w:t>
      </w:r>
      <w:r>
        <w:rPr>
          <w:spacing w:val="-11"/>
        </w:rPr>
        <w:t xml:space="preserve"> </w:t>
      </w:r>
      <w:r>
        <w:t>and</w:t>
      </w:r>
      <w:r>
        <w:rPr>
          <w:spacing w:val="-6"/>
        </w:rPr>
        <w:t xml:space="preserve"> </w:t>
      </w:r>
      <w:r>
        <w:t>were</w:t>
      </w:r>
      <w:r>
        <w:rPr>
          <w:spacing w:val="-7"/>
        </w:rPr>
        <w:t xml:space="preserve"> </w:t>
      </w:r>
      <w:r>
        <w:t>concentrated</w:t>
      </w:r>
      <w:r>
        <w:rPr>
          <w:spacing w:val="-9"/>
        </w:rPr>
        <w:t xml:space="preserve"> </w:t>
      </w:r>
      <w:r>
        <w:t>around</w:t>
      </w:r>
      <w:r>
        <w:rPr>
          <w:spacing w:val="-7"/>
        </w:rPr>
        <w:t xml:space="preserve"> </w:t>
      </w:r>
      <w:r>
        <w:t>Dampier</w:t>
      </w:r>
      <w:r>
        <w:rPr>
          <w:spacing w:val="-6"/>
        </w:rPr>
        <w:t xml:space="preserve"> </w:t>
      </w:r>
      <w:r>
        <w:t>in</w:t>
      </w:r>
      <w:r>
        <w:rPr>
          <w:spacing w:val="-7"/>
        </w:rPr>
        <w:t xml:space="preserve"> </w:t>
      </w:r>
      <w:r>
        <w:t>all</w:t>
      </w:r>
      <w:r>
        <w:rPr>
          <w:spacing w:val="-11"/>
        </w:rPr>
        <w:t xml:space="preserve"> </w:t>
      </w:r>
      <w:r>
        <w:t>years.</w:t>
      </w:r>
      <w:r>
        <w:rPr>
          <w:spacing w:val="40"/>
        </w:rPr>
        <w:t xml:space="preserve"> </w:t>
      </w:r>
      <w:r>
        <w:t>The</w:t>
      </w:r>
      <w:r>
        <w:rPr>
          <w:spacing w:val="-7"/>
        </w:rPr>
        <w:t xml:space="preserve"> </w:t>
      </w:r>
      <w:r>
        <w:t>catch trend</w:t>
      </w:r>
      <w:r>
        <w:rPr>
          <w:spacing w:val="-2"/>
        </w:rPr>
        <w:t xml:space="preserve"> </w:t>
      </w:r>
      <w:r>
        <w:t>is</w:t>
      </w:r>
      <w:r>
        <w:rPr>
          <w:spacing w:val="-6"/>
        </w:rPr>
        <w:t xml:space="preserve"> </w:t>
      </w:r>
      <w:r>
        <w:t>stable,</w:t>
      </w:r>
      <w:r>
        <w:rPr>
          <w:spacing w:val="-3"/>
        </w:rPr>
        <w:t xml:space="preserve"> </w:t>
      </w:r>
      <w:r>
        <w:t>suggesting</w:t>
      </w:r>
      <w:r>
        <w:rPr>
          <w:spacing w:val="-3"/>
        </w:rPr>
        <w:t xml:space="preserve"> </w:t>
      </w:r>
      <w:r>
        <w:t>the</w:t>
      </w:r>
      <w:r>
        <w:rPr>
          <w:spacing w:val="-2"/>
        </w:rPr>
        <w:t xml:space="preserve"> </w:t>
      </w:r>
      <w:r>
        <w:t>population</w:t>
      </w:r>
      <w:r>
        <w:rPr>
          <w:spacing w:val="-1"/>
        </w:rPr>
        <w:t xml:space="preserve"> </w:t>
      </w:r>
      <w:r>
        <w:t>size</w:t>
      </w:r>
      <w:r>
        <w:rPr>
          <w:spacing w:val="-5"/>
        </w:rPr>
        <w:t xml:space="preserve"> </w:t>
      </w:r>
      <w:r>
        <w:t>around</w:t>
      </w:r>
      <w:r>
        <w:rPr>
          <w:spacing w:val="-3"/>
        </w:rPr>
        <w:t xml:space="preserve"> </w:t>
      </w:r>
      <w:r>
        <w:t>Dampier</w:t>
      </w:r>
      <w:r>
        <w:rPr>
          <w:spacing w:val="-4"/>
        </w:rPr>
        <w:t xml:space="preserve"> </w:t>
      </w:r>
      <w:r>
        <w:t>is</w:t>
      </w:r>
      <w:r>
        <w:rPr>
          <w:spacing w:val="-4"/>
        </w:rPr>
        <w:t xml:space="preserve"> </w:t>
      </w:r>
      <w:r>
        <w:t>sufficient</w:t>
      </w:r>
      <w:r>
        <w:rPr>
          <w:spacing w:val="-3"/>
        </w:rPr>
        <w:t xml:space="preserve"> </w:t>
      </w:r>
      <w:r>
        <w:t>to</w:t>
      </w:r>
      <w:r>
        <w:rPr>
          <w:spacing w:val="-3"/>
        </w:rPr>
        <w:t xml:space="preserve"> </w:t>
      </w:r>
      <w:r>
        <w:t>support this level of harvest.</w:t>
      </w:r>
    </w:p>
    <w:p w14:paraId="10CF4713" w14:textId="77777777" w:rsidR="004805C9" w:rsidRDefault="00EA2621">
      <w:pPr>
        <w:pStyle w:val="BodyText"/>
        <w:spacing w:before="118" w:line="261" w:lineRule="auto"/>
        <w:ind w:left="720" w:right="734"/>
        <w:jc w:val="both"/>
      </w:pPr>
      <w:r>
        <w:t>Recent catches</w:t>
      </w:r>
      <w:r>
        <w:rPr>
          <w:spacing w:val="-1"/>
        </w:rPr>
        <w:t xml:space="preserve"> </w:t>
      </w:r>
      <w:r>
        <w:t xml:space="preserve">are below the Threshold Level of 1,555 kg specified for </w:t>
      </w:r>
      <w:r>
        <w:rPr>
          <w:i/>
        </w:rPr>
        <w:t xml:space="preserve">D. axifuga </w:t>
      </w:r>
      <w:r>
        <w:t>in the MAFMF Harvest Strategy and in the current NDF.</w:t>
      </w:r>
    </w:p>
    <w:p w14:paraId="7AE66097" w14:textId="77777777" w:rsidR="004805C9" w:rsidRDefault="00EA2621">
      <w:pPr>
        <w:spacing w:before="116"/>
        <w:ind w:left="720"/>
        <w:rPr>
          <w:i/>
          <w:sz w:val="24"/>
        </w:rPr>
      </w:pPr>
      <w:r>
        <w:rPr>
          <w:sz w:val="24"/>
        </w:rPr>
        <w:t>(*catches</w:t>
      </w:r>
      <w:r>
        <w:rPr>
          <w:spacing w:val="-5"/>
          <w:sz w:val="24"/>
        </w:rPr>
        <w:t xml:space="preserve"> </w:t>
      </w:r>
      <w:r>
        <w:rPr>
          <w:sz w:val="24"/>
        </w:rPr>
        <w:t>include</w:t>
      </w:r>
      <w:r>
        <w:rPr>
          <w:spacing w:val="-6"/>
          <w:sz w:val="24"/>
        </w:rPr>
        <w:t xml:space="preserve"> </w:t>
      </w:r>
      <w:r>
        <w:rPr>
          <w:sz w:val="24"/>
        </w:rPr>
        <w:t>those</w:t>
      </w:r>
      <w:r>
        <w:rPr>
          <w:spacing w:val="-5"/>
          <w:sz w:val="24"/>
        </w:rPr>
        <w:t xml:space="preserve"> </w:t>
      </w:r>
      <w:r>
        <w:rPr>
          <w:sz w:val="24"/>
        </w:rPr>
        <w:t>reported</w:t>
      </w:r>
      <w:r>
        <w:rPr>
          <w:spacing w:val="-6"/>
          <w:sz w:val="24"/>
        </w:rPr>
        <w:t xml:space="preserve"> </w:t>
      </w:r>
      <w:r>
        <w:rPr>
          <w:sz w:val="24"/>
        </w:rPr>
        <w:t>as</w:t>
      </w:r>
      <w:r>
        <w:rPr>
          <w:spacing w:val="-5"/>
          <w:sz w:val="24"/>
        </w:rPr>
        <w:t xml:space="preserve"> </w:t>
      </w:r>
      <w:r>
        <w:rPr>
          <w:sz w:val="24"/>
        </w:rPr>
        <w:t>‘</w:t>
      </w:r>
      <w:r>
        <w:rPr>
          <w:i/>
          <w:sz w:val="24"/>
        </w:rPr>
        <w:t>Duncanopsammia</w:t>
      </w:r>
      <w:r>
        <w:rPr>
          <w:i/>
          <w:spacing w:val="-3"/>
          <w:sz w:val="24"/>
        </w:rPr>
        <w:t xml:space="preserve"> </w:t>
      </w:r>
      <w:r>
        <w:rPr>
          <w:i/>
          <w:sz w:val="24"/>
        </w:rPr>
        <w:t>axifuga’</w:t>
      </w:r>
      <w:r>
        <w:rPr>
          <w:i/>
          <w:spacing w:val="-7"/>
          <w:sz w:val="24"/>
        </w:rPr>
        <w:t xml:space="preserve"> </w:t>
      </w:r>
      <w:r>
        <w:rPr>
          <w:sz w:val="24"/>
        </w:rPr>
        <w:t>or</w:t>
      </w:r>
      <w:r>
        <w:rPr>
          <w:spacing w:val="-5"/>
          <w:sz w:val="24"/>
        </w:rPr>
        <w:t xml:space="preserve"> </w:t>
      </w:r>
      <w:r>
        <w:rPr>
          <w:i/>
          <w:spacing w:val="-2"/>
          <w:sz w:val="24"/>
        </w:rPr>
        <w:t>‘Duncanopsammia</w:t>
      </w:r>
    </w:p>
    <w:p w14:paraId="73148600" w14:textId="77777777" w:rsidR="004805C9" w:rsidRDefault="00EA2621">
      <w:pPr>
        <w:spacing w:before="22"/>
        <w:ind w:left="720"/>
        <w:rPr>
          <w:sz w:val="24"/>
        </w:rPr>
      </w:pPr>
      <w:r>
        <w:rPr>
          <w:spacing w:val="-2"/>
          <w:sz w:val="24"/>
        </w:rPr>
        <w:t>spp</w:t>
      </w:r>
      <w:r>
        <w:rPr>
          <w:i/>
          <w:spacing w:val="-2"/>
          <w:sz w:val="24"/>
        </w:rPr>
        <w:t>.’)</w:t>
      </w:r>
      <w:r>
        <w:rPr>
          <w:spacing w:val="-2"/>
          <w:sz w:val="24"/>
        </w:rPr>
        <w:t>.</w:t>
      </w:r>
    </w:p>
    <w:p w14:paraId="7565A5A8" w14:textId="77777777" w:rsidR="004805C9" w:rsidRDefault="004805C9">
      <w:pPr>
        <w:pStyle w:val="BodyText"/>
        <w:rPr>
          <w:sz w:val="20"/>
        </w:rPr>
      </w:pPr>
    </w:p>
    <w:p w14:paraId="57912161" w14:textId="77777777" w:rsidR="004805C9" w:rsidRDefault="004805C9">
      <w:pPr>
        <w:pStyle w:val="BodyText"/>
        <w:rPr>
          <w:sz w:val="20"/>
        </w:rPr>
      </w:pPr>
    </w:p>
    <w:p w14:paraId="75BA701C" w14:textId="77777777" w:rsidR="004805C9" w:rsidRDefault="00EA2621">
      <w:pPr>
        <w:spacing w:before="219"/>
        <w:ind w:left="1740"/>
        <w:jc w:val="both"/>
        <w:rPr>
          <w:i/>
          <w:sz w:val="24"/>
        </w:rPr>
      </w:pPr>
      <w:r>
        <w:rPr>
          <w:noProof/>
        </w:rPr>
        <w:drawing>
          <wp:anchor distT="0" distB="0" distL="0" distR="0" simplePos="0" relativeHeight="15832064" behindDoc="0" locked="0" layoutInCell="1" allowOverlap="1" wp14:anchorId="7016664E" wp14:editId="265FBFF7">
            <wp:simplePos x="0" y="0"/>
            <wp:positionH relativeFrom="page">
              <wp:posOffset>917485</wp:posOffset>
            </wp:positionH>
            <wp:positionV relativeFrom="paragraph">
              <wp:posOffset>173327</wp:posOffset>
            </wp:positionV>
            <wp:extent cx="460972" cy="113385"/>
            <wp:effectExtent l="0" t="0" r="0" b="0"/>
            <wp:wrapNone/>
            <wp:docPr id="30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85.png"/>
                    <pic:cNvPicPr/>
                  </pic:nvPicPr>
                  <pic:blipFill>
                    <a:blip r:embed="rId237"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Moseleya</w:t>
      </w:r>
      <w:r>
        <w:rPr>
          <w:i/>
          <w:spacing w:val="-14"/>
          <w:sz w:val="24"/>
        </w:rPr>
        <w:t xml:space="preserve"> </w:t>
      </w:r>
      <w:r>
        <w:rPr>
          <w:i/>
          <w:spacing w:val="-2"/>
          <w:sz w:val="24"/>
        </w:rPr>
        <w:t>latistellata</w:t>
      </w:r>
    </w:p>
    <w:p w14:paraId="0C6BD544" w14:textId="77777777" w:rsidR="004805C9" w:rsidRDefault="00EA2621">
      <w:pPr>
        <w:pStyle w:val="BodyText"/>
        <w:spacing w:before="142" w:line="259" w:lineRule="auto"/>
        <w:ind w:left="720" w:right="731"/>
        <w:jc w:val="both"/>
      </w:pPr>
      <w:r>
        <w:rPr>
          <w:i/>
        </w:rPr>
        <w:t xml:space="preserve">Moseleya latistellata </w:t>
      </w:r>
      <w:r>
        <w:t xml:space="preserve">occurs across the central Indo-West Pacific, including across northern Australia. Reported to be uncommon across this range (DeVantier </w:t>
      </w:r>
      <w:r>
        <w:rPr>
          <w:i/>
        </w:rPr>
        <w:t xml:space="preserve">et al. </w:t>
      </w:r>
      <w:r>
        <w:t>2008).</w:t>
      </w:r>
      <w:r>
        <w:rPr>
          <w:spacing w:val="40"/>
        </w:rPr>
        <w:t xml:space="preserve"> </w:t>
      </w:r>
      <w:r>
        <w:t>It</w:t>
      </w:r>
      <w:r>
        <w:rPr>
          <w:spacing w:val="-2"/>
        </w:rPr>
        <w:t xml:space="preserve"> </w:t>
      </w:r>
      <w:r>
        <w:t>is</w:t>
      </w:r>
      <w:r>
        <w:rPr>
          <w:spacing w:val="-2"/>
        </w:rPr>
        <w:t xml:space="preserve"> </w:t>
      </w:r>
      <w:r>
        <w:t>found</w:t>
      </w:r>
      <w:r>
        <w:rPr>
          <w:spacing w:val="-2"/>
        </w:rPr>
        <w:t xml:space="preserve"> </w:t>
      </w:r>
      <w:r>
        <w:t>in</w:t>
      </w:r>
      <w:r>
        <w:rPr>
          <w:spacing w:val="-2"/>
        </w:rPr>
        <w:t xml:space="preserve"> </w:t>
      </w:r>
      <w:r>
        <w:t>shallow</w:t>
      </w:r>
      <w:r>
        <w:rPr>
          <w:spacing w:val="-2"/>
        </w:rPr>
        <w:t xml:space="preserve"> </w:t>
      </w:r>
      <w:r>
        <w:t>subtidal</w:t>
      </w:r>
      <w:r>
        <w:rPr>
          <w:spacing w:val="-2"/>
        </w:rPr>
        <w:t xml:space="preserve"> </w:t>
      </w:r>
      <w:r>
        <w:t>and</w:t>
      </w:r>
      <w:r>
        <w:rPr>
          <w:spacing w:val="-2"/>
        </w:rPr>
        <w:t xml:space="preserve"> </w:t>
      </w:r>
      <w:r>
        <w:t>intertidal</w:t>
      </w:r>
      <w:r>
        <w:rPr>
          <w:spacing w:val="-2"/>
        </w:rPr>
        <w:t xml:space="preserve"> </w:t>
      </w:r>
      <w:r>
        <w:t>zones</w:t>
      </w:r>
      <w:r>
        <w:rPr>
          <w:spacing w:val="-2"/>
        </w:rPr>
        <w:t xml:space="preserve"> </w:t>
      </w:r>
      <w:r>
        <w:t>at</w:t>
      </w:r>
      <w:r>
        <w:rPr>
          <w:spacing w:val="-3"/>
        </w:rPr>
        <w:t xml:space="preserve"> </w:t>
      </w:r>
      <w:r>
        <w:t>0-12</w:t>
      </w:r>
      <w:r>
        <w:rPr>
          <w:spacing w:val="-3"/>
        </w:rPr>
        <w:t xml:space="preserve"> </w:t>
      </w:r>
      <w:r>
        <w:t>m</w:t>
      </w:r>
      <w:r>
        <w:rPr>
          <w:spacing w:val="-1"/>
        </w:rPr>
        <w:t xml:space="preserve"> </w:t>
      </w:r>
      <w:r>
        <w:t>depth. Most</w:t>
      </w:r>
      <w:r>
        <w:rPr>
          <w:spacing w:val="-1"/>
        </w:rPr>
        <w:t xml:space="preserve"> </w:t>
      </w:r>
      <w:r>
        <w:t xml:space="preserve">often found in turbid water and in relatively low energy muddy substrates. In WA, it occurs from Houtman-Abrolhos Islands (Geraldton) northwards. Usually uncommon in WA but can be common </w:t>
      </w:r>
      <w:r>
        <w:t>in turbid nearshore habitats.</w:t>
      </w:r>
    </w:p>
    <w:p w14:paraId="1FE1452E" w14:textId="77777777" w:rsidR="004805C9" w:rsidRDefault="00EA2621">
      <w:pPr>
        <w:pStyle w:val="BodyText"/>
        <w:spacing w:before="120" w:line="259" w:lineRule="auto"/>
        <w:ind w:left="720" w:right="736"/>
        <w:jc w:val="both"/>
      </w:pPr>
      <w:r>
        <w:rPr>
          <w:i/>
        </w:rPr>
        <w:t>Moseleya</w:t>
      </w:r>
      <w:r>
        <w:rPr>
          <w:i/>
          <w:spacing w:val="-4"/>
        </w:rPr>
        <w:t xml:space="preserve"> </w:t>
      </w:r>
      <w:r>
        <w:t>is</w:t>
      </w:r>
      <w:r>
        <w:rPr>
          <w:spacing w:val="-8"/>
        </w:rPr>
        <w:t xml:space="preserve"> </w:t>
      </w:r>
      <w:r>
        <w:t>a</w:t>
      </w:r>
      <w:r>
        <w:rPr>
          <w:spacing w:val="-7"/>
        </w:rPr>
        <w:t xml:space="preserve"> </w:t>
      </w:r>
      <w:r>
        <w:t>monotypic</w:t>
      </w:r>
      <w:r>
        <w:rPr>
          <w:spacing w:val="-6"/>
        </w:rPr>
        <w:t xml:space="preserve"> </w:t>
      </w:r>
      <w:r>
        <w:t>genus.</w:t>
      </w:r>
      <w:r>
        <w:rPr>
          <w:spacing w:val="-5"/>
        </w:rPr>
        <w:t xml:space="preserve"> </w:t>
      </w:r>
      <w:r>
        <w:rPr>
          <w:i/>
        </w:rPr>
        <w:t>M.</w:t>
      </w:r>
      <w:r>
        <w:rPr>
          <w:i/>
          <w:spacing w:val="-7"/>
        </w:rPr>
        <w:t xml:space="preserve"> </w:t>
      </w:r>
      <w:r>
        <w:rPr>
          <w:i/>
        </w:rPr>
        <w:t>latistellata</w:t>
      </w:r>
      <w:r>
        <w:rPr>
          <w:i/>
          <w:spacing w:val="-6"/>
        </w:rPr>
        <w:t xml:space="preserve"> </w:t>
      </w:r>
      <w:r>
        <w:t>has</w:t>
      </w:r>
      <w:r>
        <w:rPr>
          <w:spacing w:val="-8"/>
        </w:rPr>
        <w:t xml:space="preserve"> </w:t>
      </w:r>
      <w:r>
        <w:t>a</w:t>
      </w:r>
      <w:r>
        <w:rPr>
          <w:spacing w:val="-7"/>
        </w:rPr>
        <w:t xml:space="preserve"> </w:t>
      </w:r>
      <w:r>
        <w:t>distinctive</w:t>
      </w:r>
      <w:r>
        <w:rPr>
          <w:spacing w:val="-7"/>
        </w:rPr>
        <w:t xml:space="preserve"> </w:t>
      </w:r>
      <w:r>
        <w:t>appearance.</w:t>
      </w:r>
      <w:r>
        <w:rPr>
          <w:spacing w:val="-7"/>
        </w:rPr>
        <w:t xml:space="preserve"> </w:t>
      </w:r>
      <w:r>
        <w:t>Colonies are flat submassive with a maximum diameter of approximately 20cm (less than 50 polyps), and feature large ceroid anglular corallites (up to 50mm diameter). There is often</w:t>
      </w:r>
      <w:r>
        <w:rPr>
          <w:spacing w:val="-4"/>
        </w:rPr>
        <w:t xml:space="preserve"> </w:t>
      </w:r>
      <w:r>
        <w:t>a</w:t>
      </w:r>
      <w:r>
        <w:rPr>
          <w:spacing w:val="-4"/>
        </w:rPr>
        <w:t xml:space="preserve"> </w:t>
      </w:r>
      <w:r>
        <w:t>large</w:t>
      </w:r>
      <w:r>
        <w:rPr>
          <w:spacing w:val="-4"/>
        </w:rPr>
        <w:t xml:space="preserve"> </w:t>
      </w:r>
      <w:r>
        <w:t>central</w:t>
      </w:r>
      <w:r>
        <w:rPr>
          <w:spacing w:val="-5"/>
        </w:rPr>
        <w:t xml:space="preserve"> </w:t>
      </w:r>
      <w:r>
        <w:t>corallite.</w:t>
      </w:r>
      <w:r>
        <w:rPr>
          <w:spacing w:val="-4"/>
        </w:rPr>
        <w:t xml:space="preserve"> </w:t>
      </w:r>
      <w:r>
        <w:t>Colonies</w:t>
      </w:r>
      <w:r>
        <w:rPr>
          <w:spacing w:val="-6"/>
        </w:rPr>
        <w:t xml:space="preserve"> </w:t>
      </w:r>
      <w:r>
        <w:t>are</w:t>
      </w:r>
      <w:r>
        <w:rPr>
          <w:spacing w:val="-4"/>
        </w:rPr>
        <w:t xml:space="preserve"> </w:t>
      </w:r>
      <w:r>
        <w:t>green</w:t>
      </w:r>
      <w:r>
        <w:rPr>
          <w:spacing w:val="-6"/>
        </w:rPr>
        <w:t xml:space="preserve"> </w:t>
      </w:r>
      <w:r>
        <w:t>or</w:t>
      </w:r>
      <w:r>
        <w:rPr>
          <w:spacing w:val="-5"/>
        </w:rPr>
        <w:t xml:space="preserve"> </w:t>
      </w:r>
      <w:r>
        <w:t>brown</w:t>
      </w:r>
      <w:r>
        <w:rPr>
          <w:spacing w:val="-4"/>
        </w:rPr>
        <w:t xml:space="preserve"> </w:t>
      </w:r>
      <w:r>
        <w:t>in</w:t>
      </w:r>
      <w:r>
        <w:rPr>
          <w:spacing w:val="-4"/>
        </w:rPr>
        <w:t xml:space="preserve"> </w:t>
      </w:r>
      <w:r>
        <w:t>colour.</w:t>
      </w:r>
      <w:r>
        <w:rPr>
          <w:spacing w:val="-7"/>
        </w:rPr>
        <w:t xml:space="preserve"> </w:t>
      </w:r>
      <w:r>
        <w:t>The</w:t>
      </w:r>
      <w:r>
        <w:rPr>
          <w:spacing w:val="-4"/>
        </w:rPr>
        <w:t xml:space="preserve"> </w:t>
      </w:r>
      <w:r>
        <w:t>colon</w:t>
      </w:r>
      <w:r>
        <w:t>ies</w:t>
      </w:r>
      <w:r>
        <w:rPr>
          <w:spacing w:val="-6"/>
        </w:rPr>
        <w:t xml:space="preserve"> </w:t>
      </w:r>
      <w:r>
        <w:t xml:space="preserve">are normally attached but sometimes free-living. Tentacles are extended only on dark </w:t>
      </w:r>
      <w:r>
        <w:rPr>
          <w:spacing w:val="-2"/>
        </w:rPr>
        <w:t>nights.</w:t>
      </w:r>
    </w:p>
    <w:p w14:paraId="2027C763" w14:textId="77777777" w:rsidR="004805C9" w:rsidRDefault="00EA2621">
      <w:pPr>
        <w:pStyle w:val="BodyText"/>
        <w:spacing w:before="117"/>
        <w:ind w:left="720"/>
        <w:jc w:val="both"/>
      </w:pPr>
      <w:r>
        <w:rPr>
          <w:i/>
        </w:rPr>
        <w:t>M.</w:t>
      </w:r>
      <w:r>
        <w:rPr>
          <w:i/>
          <w:spacing w:val="-3"/>
        </w:rPr>
        <w:t xml:space="preserve"> </w:t>
      </w:r>
      <w:r>
        <w:rPr>
          <w:i/>
        </w:rPr>
        <w:t>latistellata</w:t>
      </w:r>
      <w:r>
        <w:rPr>
          <w:i/>
          <w:spacing w:val="-3"/>
        </w:rPr>
        <w:t xml:space="preserve"> </w:t>
      </w:r>
      <w:r>
        <w:t>is</w:t>
      </w:r>
      <w:r>
        <w:rPr>
          <w:spacing w:val="-2"/>
        </w:rPr>
        <w:t xml:space="preserve"> </w:t>
      </w:r>
      <w:r>
        <w:t>a</w:t>
      </w:r>
      <w:r>
        <w:rPr>
          <w:spacing w:val="-4"/>
        </w:rPr>
        <w:t xml:space="preserve"> </w:t>
      </w:r>
      <w:r>
        <w:t>hermaphroditic,</w:t>
      </w:r>
      <w:r>
        <w:rPr>
          <w:spacing w:val="-4"/>
        </w:rPr>
        <w:t xml:space="preserve"> </w:t>
      </w:r>
      <w:r>
        <w:t>broadcast</w:t>
      </w:r>
      <w:r>
        <w:rPr>
          <w:spacing w:val="-2"/>
        </w:rPr>
        <w:t xml:space="preserve"> </w:t>
      </w:r>
      <w:r>
        <w:t>spawner.</w:t>
      </w:r>
      <w:r>
        <w:rPr>
          <w:spacing w:val="58"/>
        </w:rPr>
        <w:t xml:space="preserve"> </w:t>
      </w:r>
      <w:r>
        <w:t>Growth</w:t>
      </w:r>
      <w:r>
        <w:rPr>
          <w:spacing w:val="-4"/>
        </w:rPr>
        <w:t xml:space="preserve"> </w:t>
      </w:r>
      <w:r>
        <w:t>rate</w:t>
      </w:r>
      <w:r>
        <w:rPr>
          <w:spacing w:val="-1"/>
        </w:rPr>
        <w:t xml:space="preserve"> </w:t>
      </w:r>
      <w:r>
        <w:t>is</w:t>
      </w:r>
      <w:r>
        <w:rPr>
          <w:spacing w:val="-2"/>
        </w:rPr>
        <w:t xml:space="preserve"> undescribed.</w:t>
      </w:r>
    </w:p>
    <w:p w14:paraId="3118D3FE" w14:textId="77777777" w:rsidR="004805C9" w:rsidRDefault="00EA2621">
      <w:pPr>
        <w:pStyle w:val="BodyText"/>
        <w:spacing w:before="142" w:line="259" w:lineRule="auto"/>
        <w:ind w:left="720" w:right="741"/>
        <w:jc w:val="both"/>
      </w:pPr>
      <w:r>
        <w:t xml:space="preserve">IUCN Red List status is ‘Vulnerable’, based on an assessment conducted in 2008 (DeVantier </w:t>
      </w:r>
      <w:r>
        <w:rPr>
          <w:i/>
        </w:rPr>
        <w:t xml:space="preserve">et al. </w:t>
      </w:r>
      <w:r>
        <w:t>2008).</w:t>
      </w:r>
    </w:p>
    <w:p w14:paraId="20898580" w14:textId="77777777" w:rsidR="004805C9" w:rsidRDefault="00EA2621">
      <w:pPr>
        <w:pStyle w:val="BodyText"/>
        <w:spacing w:before="120" w:line="259" w:lineRule="auto"/>
        <w:ind w:left="720" w:right="732"/>
        <w:jc w:val="both"/>
      </w:pPr>
      <w:r>
        <w:rPr>
          <w:i/>
        </w:rPr>
        <w:t xml:space="preserve">M. latistellata </w:t>
      </w:r>
      <w:r>
        <w:t>comprised 0.4% of the total MAFMF catch of hard corals during 2016- 2020 (Table 4.9).</w:t>
      </w:r>
      <w:r>
        <w:rPr>
          <w:spacing w:val="70"/>
        </w:rPr>
        <w:t xml:space="preserve"> </w:t>
      </w:r>
      <w:r>
        <w:t>The catch was 31 kg in 2019 and 29 kg in 2020.</w:t>
      </w:r>
      <w:r>
        <w:rPr>
          <w:spacing w:val="79"/>
        </w:rPr>
        <w:t xml:space="preserve"> </w:t>
      </w:r>
      <w:r>
        <w:t>MAF</w:t>
      </w:r>
      <w:r>
        <w:t>MF catches of</w:t>
      </w:r>
      <w:r>
        <w:rPr>
          <w:spacing w:val="-9"/>
        </w:rPr>
        <w:t xml:space="preserve"> </w:t>
      </w:r>
      <w:r>
        <w:rPr>
          <w:i/>
        </w:rPr>
        <w:t>M.</w:t>
      </w:r>
      <w:r>
        <w:rPr>
          <w:i/>
          <w:spacing w:val="-10"/>
        </w:rPr>
        <w:t xml:space="preserve"> </w:t>
      </w:r>
      <w:r>
        <w:rPr>
          <w:i/>
        </w:rPr>
        <w:t>latistellata</w:t>
      </w:r>
      <w:r>
        <w:rPr>
          <w:i/>
          <w:spacing w:val="-11"/>
        </w:rPr>
        <w:t xml:space="preserve"> </w:t>
      </w:r>
      <w:r>
        <w:t>mainly</w:t>
      </w:r>
      <w:r>
        <w:rPr>
          <w:spacing w:val="-12"/>
        </w:rPr>
        <w:t xml:space="preserve"> </w:t>
      </w:r>
      <w:r>
        <w:t>occur</w:t>
      </w:r>
      <w:r>
        <w:rPr>
          <w:spacing w:val="-13"/>
        </w:rPr>
        <w:t xml:space="preserve"> </w:t>
      </w:r>
      <w:r>
        <w:t>around</w:t>
      </w:r>
      <w:r>
        <w:rPr>
          <w:spacing w:val="-9"/>
        </w:rPr>
        <w:t xml:space="preserve"> </w:t>
      </w:r>
      <w:r>
        <w:t>Dampier,</w:t>
      </w:r>
      <w:r>
        <w:rPr>
          <w:spacing w:val="-10"/>
        </w:rPr>
        <w:t xml:space="preserve"> </w:t>
      </w:r>
      <w:r>
        <w:t>and</w:t>
      </w:r>
      <w:r>
        <w:rPr>
          <w:spacing w:val="-9"/>
        </w:rPr>
        <w:t xml:space="preserve"> </w:t>
      </w:r>
      <w:r>
        <w:t>to</w:t>
      </w:r>
      <w:r>
        <w:rPr>
          <w:spacing w:val="-9"/>
        </w:rPr>
        <w:t xml:space="preserve"> </w:t>
      </w:r>
      <w:r>
        <w:t>a</w:t>
      </w:r>
      <w:r>
        <w:rPr>
          <w:spacing w:val="-12"/>
        </w:rPr>
        <w:t xml:space="preserve"> </w:t>
      </w:r>
      <w:r>
        <w:t>lesser</w:t>
      </w:r>
      <w:r>
        <w:rPr>
          <w:spacing w:val="-13"/>
        </w:rPr>
        <w:t xml:space="preserve"> </w:t>
      </w:r>
      <w:r>
        <w:t>extent</w:t>
      </w:r>
      <w:r>
        <w:rPr>
          <w:spacing w:val="-12"/>
        </w:rPr>
        <w:t xml:space="preserve"> </w:t>
      </w:r>
      <w:r>
        <w:t>around</w:t>
      </w:r>
      <w:r>
        <w:rPr>
          <w:spacing w:val="-9"/>
        </w:rPr>
        <w:t xml:space="preserve"> </w:t>
      </w:r>
      <w:r>
        <w:t>Exmouth (Figure 4.17). Does not fragment well, so whole colonies are harvested; mostly at small/medium sizes.</w:t>
      </w:r>
    </w:p>
    <w:p w14:paraId="56D34B40" w14:textId="77777777" w:rsidR="004805C9" w:rsidRDefault="004805C9">
      <w:pPr>
        <w:spacing w:line="259" w:lineRule="auto"/>
        <w:jc w:val="both"/>
        <w:sectPr w:rsidR="004805C9">
          <w:pgSz w:w="11910" w:h="16840"/>
          <w:pgMar w:top="1340" w:right="700" w:bottom="1400" w:left="720" w:header="0" w:footer="1211" w:gutter="0"/>
          <w:cols w:space="720"/>
        </w:sectPr>
      </w:pPr>
    </w:p>
    <w:p w14:paraId="02FAC898" w14:textId="77777777" w:rsidR="004805C9" w:rsidRDefault="00EA2621">
      <w:pPr>
        <w:pStyle w:val="BodyText"/>
        <w:spacing w:before="82" w:line="259" w:lineRule="auto"/>
        <w:ind w:left="720" w:right="738"/>
      </w:pPr>
      <w:r>
        <w:lastRenderedPageBreak/>
        <w:t>Recent</w:t>
      </w:r>
      <w:r>
        <w:rPr>
          <w:spacing w:val="-8"/>
        </w:rPr>
        <w:t xml:space="preserve"> </w:t>
      </w:r>
      <w:r>
        <w:t>catches</w:t>
      </w:r>
      <w:r>
        <w:rPr>
          <w:spacing w:val="-9"/>
        </w:rPr>
        <w:t xml:space="preserve"> </w:t>
      </w:r>
      <w:r>
        <w:t>are</w:t>
      </w:r>
      <w:r>
        <w:rPr>
          <w:spacing w:val="-9"/>
        </w:rPr>
        <w:t xml:space="preserve"> </w:t>
      </w:r>
      <w:r>
        <w:t>below</w:t>
      </w:r>
      <w:r>
        <w:rPr>
          <w:spacing w:val="-7"/>
        </w:rPr>
        <w:t xml:space="preserve"> </w:t>
      </w:r>
      <w:r>
        <w:t>the</w:t>
      </w:r>
      <w:r>
        <w:rPr>
          <w:spacing w:val="-6"/>
        </w:rPr>
        <w:t xml:space="preserve"> </w:t>
      </w:r>
      <w:r>
        <w:t>Threshold</w:t>
      </w:r>
      <w:r>
        <w:rPr>
          <w:spacing w:val="-7"/>
        </w:rPr>
        <w:t xml:space="preserve"> </w:t>
      </w:r>
      <w:r>
        <w:t>Level</w:t>
      </w:r>
      <w:r>
        <w:rPr>
          <w:spacing w:val="-6"/>
        </w:rPr>
        <w:t xml:space="preserve"> </w:t>
      </w:r>
      <w:r>
        <w:t>of</w:t>
      </w:r>
      <w:r>
        <w:rPr>
          <w:spacing w:val="-7"/>
        </w:rPr>
        <w:t xml:space="preserve"> </w:t>
      </w:r>
      <w:r>
        <w:t>588</w:t>
      </w:r>
      <w:r>
        <w:rPr>
          <w:spacing w:val="-5"/>
        </w:rPr>
        <w:t xml:space="preserve"> </w:t>
      </w:r>
      <w:r>
        <w:t>kg</w:t>
      </w:r>
      <w:r>
        <w:rPr>
          <w:spacing w:val="-5"/>
        </w:rPr>
        <w:t xml:space="preserve"> </w:t>
      </w:r>
      <w:r>
        <w:t>specified</w:t>
      </w:r>
      <w:r>
        <w:rPr>
          <w:spacing w:val="-6"/>
        </w:rPr>
        <w:t xml:space="preserve"> </w:t>
      </w:r>
      <w:r>
        <w:t xml:space="preserve">for </w:t>
      </w:r>
      <w:r>
        <w:rPr>
          <w:i/>
        </w:rPr>
        <w:t>M.</w:t>
      </w:r>
      <w:r>
        <w:rPr>
          <w:i/>
          <w:spacing w:val="-5"/>
        </w:rPr>
        <w:t xml:space="preserve"> </w:t>
      </w:r>
      <w:r>
        <w:rPr>
          <w:i/>
        </w:rPr>
        <w:t>latistellata</w:t>
      </w:r>
      <w:r>
        <w:rPr>
          <w:i/>
          <w:spacing w:val="-5"/>
        </w:rPr>
        <w:t xml:space="preserve"> </w:t>
      </w:r>
      <w:r>
        <w:t>in the MAFMF Harvest Strategy and in the current NDF.</w:t>
      </w:r>
    </w:p>
    <w:p w14:paraId="69EE29BC" w14:textId="77777777" w:rsidR="004805C9" w:rsidRDefault="004805C9">
      <w:pPr>
        <w:pStyle w:val="BodyText"/>
        <w:rPr>
          <w:sz w:val="20"/>
        </w:rPr>
      </w:pPr>
    </w:p>
    <w:p w14:paraId="70C40C2E" w14:textId="77777777" w:rsidR="004805C9" w:rsidRDefault="004805C9">
      <w:pPr>
        <w:pStyle w:val="BodyText"/>
        <w:spacing w:before="1"/>
        <w:rPr>
          <w:sz w:val="29"/>
        </w:rPr>
      </w:pPr>
    </w:p>
    <w:p w14:paraId="2C142D5C" w14:textId="77777777" w:rsidR="004805C9" w:rsidRDefault="00EA2621">
      <w:pPr>
        <w:pStyle w:val="Heading4"/>
        <w:ind w:left="1440"/>
        <w:jc w:val="both"/>
      </w:pPr>
      <w:r>
        <w:rPr>
          <w:noProof/>
        </w:rPr>
        <w:drawing>
          <wp:anchor distT="0" distB="0" distL="0" distR="0" simplePos="0" relativeHeight="15832576" behindDoc="0" locked="0" layoutInCell="1" allowOverlap="1" wp14:anchorId="4254237F" wp14:editId="30E2A4E4">
            <wp:simplePos x="0" y="0"/>
            <wp:positionH relativeFrom="page">
              <wp:posOffset>917478</wp:posOffset>
            </wp:positionH>
            <wp:positionV relativeFrom="paragraph">
              <wp:posOffset>93063</wp:posOffset>
            </wp:positionV>
            <wp:extent cx="336011" cy="113385"/>
            <wp:effectExtent l="0" t="0" r="0" b="0"/>
            <wp:wrapNone/>
            <wp:docPr id="305"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86.png"/>
                    <pic:cNvPicPr/>
                  </pic:nvPicPr>
                  <pic:blipFill>
                    <a:blip r:embed="rId238" cstate="email">
                      <a:extLst>
                        <a:ext uri="{28A0092B-C50C-407E-A947-70E740481C1C}">
                          <a14:useLocalDpi xmlns:a14="http://schemas.microsoft.com/office/drawing/2010/main"/>
                        </a:ext>
                      </a:extLst>
                    </a:blip>
                    <a:stretch>
                      <a:fillRect/>
                    </a:stretch>
                  </pic:blipFill>
                  <pic:spPr>
                    <a:xfrm>
                      <a:off x="0" y="0"/>
                      <a:ext cx="336011" cy="113385"/>
                    </a:xfrm>
                    <a:prstGeom prst="rect">
                      <a:avLst/>
                    </a:prstGeom>
                  </pic:spPr>
                </pic:pic>
              </a:graphicData>
            </a:graphic>
          </wp:anchor>
        </w:drawing>
      </w:r>
      <w:bookmarkStart w:id="19" w:name="_bookmark18"/>
      <w:bookmarkEnd w:id="19"/>
      <w:r>
        <w:t>Soft</w:t>
      </w:r>
      <w:r>
        <w:rPr>
          <w:spacing w:val="-1"/>
        </w:rPr>
        <w:t xml:space="preserve"> </w:t>
      </w:r>
      <w:r>
        <w:rPr>
          <w:spacing w:val="-2"/>
        </w:rPr>
        <w:t>coral</w:t>
      </w:r>
    </w:p>
    <w:p w14:paraId="1D1CE496" w14:textId="77777777" w:rsidR="004805C9" w:rsidRDefault="00EA2621">
      <w:pPr>
        <w:pStyle w:val="BodyText"/>
        <w:spacing w:before="142" w:line="259" w:lineRule="auto"/>
        <w:ind w:left="720" w:right="735"/>
        <w:jc w:val="both"/>
      </w:pPr>
      <w:r>
        <w:t>The Order Alcyonacea (Phylum Cnidaria, Class Anthozoa) (MAFMF catch category ‘soft coral’) includes soft corals, sea fans and gorgonians. About 100 genera in 23 families are known to occur in shallow Indo-Pacific coral reefs.</w:t>
      </w:r>
      <w:r>
        <w:rPr>
          <w:spacing w:val="40"/>
        </w:rPr>
        <w:t xml:space="preserve"> </w:t>
      </w:r>
      <w:r>
        <w:t xml:space="preserve">Alcyonaceans encompass a wide </w:t>
      </w:r>
      <w:r>
        <w:t xml:space="preserve">diversity of morphologies, life history strategies and ecological </w:t>
      </w:r>
      <w:r>
        <w:rPr>
          <w:spacing w:val="-2"/>
        </w:rPr>
        <w:t>requirements.</w:t>
      </w:r>
    </w:p>
    <w:p w14:paraId="787A10E0" w14:textId="77777777" w:rsidR="004805C9" w:rsidRDefault="00EA2621">
      <w:pPr>
        <w:pStyle w:val="BodyText"/>
        <w:spacing w:before="120" w:line="259" w:lineRule="auto"/>
        <w:ind w:left="720" w:right="737"/>
        <w:jc w:val="both"/>
      </w:pPr>
      <w:r>
        <w:t>Some alcyonaceans are pioneering species that colonise rapidly and are relatively short-lived, while others are are long-lived and slow growing. Slow growing species are</w:t>
      </w:r>
      <w:r>
        <w:rPr>
          <w:spacing w:val="-17"/>
        </w:rPr>
        <w:t xml:space="preserve"> </w:t>
      </w:r>
      <w:r>
        <w:t>inhere</w:t>
      </w:r>
      <w:r>
        <w:t>ntly</w:t>
      </w:r>
      <w:r>
        <w:rPr>
          <w:spacing w:val="-17"/>
        </w:rPr>
        <w:t xml:space="preserve"> </w:t>
      </w:r>
      <w:r>
        <w:t>more</w:t>
      </w:r>
      <w:r>
        <w:rPr>
          <w:spacing w:val="-16"/>
        </w:rPr>
        <w:t xml:space="preserve"> </w:t>
      </w:r>
      <w:r>
        <w:t>vulnerable</w:t>
      </w:r>
      <w:r>
        <w:rPr>
          <w:spacing w:val="-17"/>
        </w:rPr>
        <w:t xml:space="preserve"> </w:t>
      </w:r>
      <w:r>
        <w:t>to</w:t>
      </w:r>
      <w:r>
        <w:rPr>
          <w:spacing w:val="-17"/>
        </w:rPr>
        <w:t xml:space="preserve"> </w:t>
      </w:r>
      <w:r>
        <w:t>over-exploitation</w:t>
      </w:r>
      <w:r>
        <w:rPr>
          <w:spacing w:val="-17"/>
        </w:rPr>
        <w:t xml:space="preserve"> </w:t>
      </w:r>
      <w:r>
        <w:t>or</w:t>
      </w:r>
      <w:r>
        <w:rPr>
          <w:spacing w:val="-16"/>
        </w:rPr>
        <w:t xml:space="preserve"> </w:t>
      </w:r>
      <w:r>
        <w:t>other</w:t>
      </w:r>
      <w:r>
        <w:rPr>
          <w:spacing w:val="-17"/>
        </w:rPr>
        <w:t xml:space="preserve"> </w:t>
      </w:r>
      <w:r>
        <w:t>disturbances</w:t>
      </w:r>
      <w:r>
        <w:rPr>
          <w:spacing w:val="-17"/>
        </w:rPr>
        <w:t xml:space="preserve"> </w:t>
      </w:r>
      <w:r>
        <w:t>because</w:t>
      </w:r>
      <w:r>
        <w:rPr>
          <w:spacing w:val="-16"/>
        </w:rPr>
        <w:t xml:space="preserve"> </w:t>
      </w:r>
      <w:r>
        <w:t>their populations are slow to recover or colonise new areas.</w:t>
      </w:r>
    </w:p>
    <w:p w14:paraId="7DE65F07" w14:textId="77777777" w:rsidR="004805C9" w:rsidRDefault="00EA2621">
      <w:pPr>
        <w:pStyle w:val="BodyText"/>
        <w:spacing w:before="119" w:line="259" w:lineRule="auto"/>
        <w:ind w:left="720" w:right="733"/>
        <w:jc w:val="both"/>
      </w:pPr>
      <w:r>
        <w:t>Life expectancy and growth rates of most alcyonaceans are unknown. Age is difficult to</w:t>
      </w:r>
      <w:r>
        <w:rPr>
          <w:spacing w:val="-17"/>
        </w:rPr>
        <w:t xml:space="preserve"> </w:t>
      </w:r>
      <w:r>
        <w:t>determine</w:t>
      </w:r>
      <w:r>
        <w:rPr>
          <w:spacing w:val="-17"/>
        </w:rPr>
        <w:t xml:space="preserve"> </w:t>
      </w:r>
      <w:r>
        <w:t>because</w:t>
      </w:r>
      <w:r>
        <w:rPr>
          <w:spacing w:val="-16"/>
        </w:rPr>
        <w:t xml:space="preserve"> </w:t>
      </w:r>
      <w:r>
        <w:t>colonies</w:t>
      </w:r>
      <w:r>
        <w:rPr>
          <w:spacing w:val="-17"/>
        </w:rPr>
        <w:t xml:space="preserve"> </w:t>
      </w:r>
      <w:r>
        <w:t>may</w:t>
      </w:r>
      <w:r>
        <w:rPr>
          <w:spacing w:val="-17"/>
        </w:rPr>
        <w:t xml:space="preserve"> </w:t>
      </w:r>
      <w:r>
        <w:t>shrink</w:t>
      </w:r>
      <w:r>
        <w:rPr>
          <w:spacing w:val="-17"/>
        </w:rPr>
        <w:t xml:space="preserve"> </w:t>
      </w:r>
      <w:r>
        <w:t>when</w:t>
      </w:r>
      <w:r>
        <w:rPr>
          <w:spacing w:val="-16"/>
        </w:rPr>
        <w:t xml:space="preserve"> </w:t>
      </w:r>
      <w:r>
        <w:t>damaged</w:t>
      </w:r>
      <w:r>
        <w:rPr>
          <w:spacing w:val="-17"/>
        </w:rPr>
        <w:t xml:space="preserve"> </w:t>
      </w:r>
      <w:r>
        <w:t>(by</w:t>
      </w:r>
      <w:r>
        <w:rPr>
          <w:spacing w:val="-17"/>
        </w:rPr>
        <w:t xml:space="preserve"> </w:t>
      </w:r>
      <w:r>
        <w:t>storms,</w:t>
      </w:r>
      <w:r>
        <w:rPr>
          <w:spacing w:val="-16"/>
        </w:rPr>
        <w:t xml:space="preserve"> </w:t>
      </w:r>
      <w:r>
        <w:t>predators,</w:t>
      </w:r>
      <w:r>
        <w:rPr>
          <w:spacing w:val="-17"/>
        </w:rPr>
        <w:t xml:space="preserve"> </w:t>
      </w:r>
      <w:r>
        <w:t>etc.), and so there is a weak relationship between size and age.</w:t>
      </w:r>
      <w:r>
        <w:rPr>
          <w:spacing w:val="40"/>
        </w:rPr>
        <w:t xml:space="preserve"> </w:t>
      </w:r>
      <w:r>
        <w:t xml:space="preserve">Some large </w:t>
      </w:r>
      <w:r>
        <w:rPr>
          <w:i/>
        </w:rPr>
        <w:t xml:space="preserve">Sinularia </w:t>
      </w:r>
      <w:r>
        <w:t xml:space="preserve">colonies </w:t>
      </w:r>
      <w:r>
        <w:t>are thought to be hundreds of years old, and some of the large gorgonian colonies may be many decades old.</w:t>
      </w:r>
      <w:r>
        <w:rPr>
          <w:spacing w:val="40"/>
        </w:rPr>
        <w:t xml:space="preserve"> </w:t>
      </w:r>
      <w:r>
        <w:t xml:space="preserve">The family Alcyoniidae contains many slow growing and long-lived species (Fabricius 1995; Bastidas </w:t>
      </w:r>
      <w:r>
        <w:rPr>
          <w:i/>
        </w:rPr>
        <w:t xml:space="preserve">et al. </w:t>
      </w:r>
      <w:r>
        <w:t>2004).</w:t>
      </w:r>
    </w:p>
    <w:p w14:paraId="09D880EA" w14:textId="77777777" w:rsidR="004805C9" w:rsidRDefault="00EA2621">
      <w:pPr>
        <w:pStyle w:val="BodyText"/>
        <w:spacing w:before="120" w:line="259" w:lineRule="auto"/>
        <w:ind w:left="720" w:right="731"/>
        <w:jc w:val="both"/>
      </w:pPr>
      <w:r>
        <w:t>Alcyonaceans are suspension filter f</w:t>
      </w:r>
      <w:r>
        <w:t>eeders and also possess nematocysts for live prey capture (Fabricius and Alderslade 2001).</w:t>
      </w:r>
      <w:r>
        <w:rPr>
          <w:spacing w:val="40"/>
        </w:rPr>
        <w:t xml:space="preserve"> </w:t>
      </w:r>
      <w:r>
        <w:t>Many species in warm and shallow waters are also zooxanthellate.</w:t>
      </w:r>
      <w:r>
        <w:rPr>
          <w:spacing w:val="40"/>
        </w:rPr>
        <w:t xml:space="preserve"> </w:t>
      </w:r>
      <w:r>
        <w:t>Zooxanthellate species include many species within the</w:t>
      </w:r>
      <w:r>
        <w:rPr>
          <w:spacing w:val="-5"/>
        </w:rPr>
        <w:t xml:space="preserve"> </w:t>
      </w:r>
      <w:r>
        <w:t>families</w:t>
      </w:r>
      <w:r>
        <w:rPr>
          <w:spacing w:val="-3"/>
        </w:rPr>
        <w:t xml:space="preserve"> </w:t>
      </w:r>
      <w:r>
        <w:t>Nephtheidae,</w:t>
      </w:r>
      <w:r>
        <w:rPr>
          <w:spacing w:val="-5"/>
        </w:rPr>
        <w:t xml:space="preserve"> </w:t>
      </w:r>
      <w:r>
        <w:t>Alcyoniidae</w:t>
      </w:r>
      <w:r>
        <w:rPr>
          <w:spacing w:val="-5"/>
        </w:rPr>
        <w:t xml:space="preserve"> </w:t>
      </w:r>
      <w:r>
        <w:t>and</w:t>
      </w:r>
      <w:r>
        <w:rPr>
          <w:spacing w:val="-3"/>
        </w:rPr>
        <w:t xml:space="preserve"> </w:t>
      </w:r>
      <w:r>
        <w:t>Xeniidae,</w:t>
      </w:r>
      <w:r>
        <w:rPr>
          <w:spacing w:val="-5"/>
        </w:rPr>
        <w:t xml:space="preserve"> </w:t>
      </w:r>
      <w:r>
        <w:t>amongst</w:t>
      </w:r>
      <w:r>
        <w:rPr>
          <w:spacing w:val="-5"/>
        </w:rPr>
        <w:t xml:space="preserve"> </w:t>
      </w:r>
      <w:r>
        <w:t>others.</w:t>
      </w:r>
      <w:r>
        <w:rPr>
          <w:spacing w:val="40"/>
        </w:rPr>
        <w:t xml:space="preserve"> </w:t>
      </w:r>
      <w:r>
        <w:t xml:space="preserve">Zooxanthellate taxa are vulnerable to thermal bleaching, with resilience varying among species (e.g. Strychar </w:t>
      </w:r>
      <w:r>
        <w:rPr>
          <w:i/>
        </w:rPr>
        <w:t xml:space="preserve">et al. </w:t>
      </w:r>
      <w:r>
        <w:t xml:space="preserve">2005; Lafratta </w:t>
      </w:r>
      <w:r>
        <w:rPr>
          <w:i/>
        </w:rPr>
        <w:t xml:space="preserve">et al. </w:t>
      </w:r>
      <w:r>
        <w:t xml:space="preserve">2017; Slattery </w:t>
      </w:r>
      <w:r>
        <w:rPr>
          <w:i/>
        </w:rPr>
        <w:t xml:space="preserve">et al. </w:t>
      </w:r>
      <w:r>
        <w:t>2019).</w:t>
      </w:r>
    </w:p>
    <w:p w14:paraId="51D63DBD" w14:textId="77777777" w:rsidR="004805C9" w:rsidRDefault="00EA2621">
      <w:pPr>
        <w:pStyle w:val="BodyText"/>
        <w:spacing w:before="117" w:line="259" w:lineRule="auto"/>
        <w:ind w:left="720" w:right="737"/>
        <w:jc w:val="both"/>
      </w:pPr>
      <w:r>
        <w:t>Most alcyonaceans lack an exoskeleton and so are not reef-buil</w:t>
      </w:r>
      <w:r>
        <w:t>ding, but they do provide habitat for various other reef organisms, including invertebrates and fish. Colonies can cover large areas of reef.</w:t>
      </w:r>
    </w:p>
    <w:p w14:paraId="230B665C" w14:textId="77777777" w:rsidR="004805C9" w:rsidRDefault="00EA2621">
      <w:pPr>
        <w:pStyle w:val="BodyText"/>
        <w:spacing w:before="121" w:line="259" w:lineRule="auto"/>
        <w:ind w:left="720" w:right="735"/>
        <w:jc w:val="both"/>
      </w:pPr>
      <w:r>
        <w:t>Reproductive strategies vary among species, and include asexual propagation (budding, fragmentation) and sexual (b</w:t>
      </w:r>
      <w:r>
        <w:t>roadcast spawning, brooding) strategies. Asexual propagation is the dominant mode of reproduction for many species.</w:t>
      </w:r>
      <w:r>
        <w:rPr>
          <w:spacing w:val="40"/>
        </w:rPr>
        <w:t xml:space="preserve"> </w:t>
      </w:r>
      <w:r>
        <w:t>In the Alcyoniidae, most species are gonochoric, broadcast spawners. The larvae have a planktonic</w:t>
      </w:r>
      <w:r>
        <w:rPr>
          <w:spacing w:val="-3"/>
        </w:rPr>
        <w:t xml:space="preserve"> </w:t>
      </w:r>
      <w:r>
        <w:t>phase</w:t>
      </w:r>
      <w:r>
        <w:rPr>
          <w:spacing w:val="-2"/>
        </w:rPr>
        <w:t xml:space="preserve"> </w:t>
      </w:r>
      <w:r>
        <w:t>of</w:t>
      </w:r>
      <w:r>
        <w:rPr>
          <w:spacing w:val="-2"/>
        </w:rPr>
        <w:t xml:space="preserve"> </w:t>
      </w:r>
      <w:r>
        <w:t>days</w:t>
      </w:r>
      <w:r>
        <w:rPr>
          <w:spacing w:val="-2"/>
        </w:rPr>
        <w:t xml:space="preserve"> </w:t>
      </w:r>
      <w:r>
        <w:t>to</w:t>
      </w:r>
      <w:r>
        <w:rPr>
          <w:spacing w:val="-2"/>
        </w:rPr>
        <w:t xml:space="preserve"> </w:t>
      </w:r>
      <w:r>
        <w:t>weeks</w:t>
      </w:r>
      <w:r>
        <w:rPr>
          <w:spacing w:val="-2"/>
        </w:rPr>
        <w:t xml:space="preserve"> </w:t>
      </w:r>
      <w:r>
        <w:t>which</w:t>
      </w:r>
      <w:r>
        <w:rPr>
          <w:spacing w:val="-4"/>
        </w:rPr>
        <w:t xml:space="preserve"> </w:t>
      </w:r>
      <w:r>
        <w:t>allows</w:t>
      </w:r>
      <w:r>
        <w:rPr>
          <w:spacing w:val="-3"/>
        </w:rPr>
        <w:t xml:space="preserve"> </w:t>
      </w:r>
      <w:r>
        <w:t>for</w:t>
      </w:r>
      <w:r>
        <w:rPr>
          <w:spacing w:val="-2"/>
        </w:rPr>
        <w:t xml:space="preserve"> </w:t>
      </w:r>
      <w:r>
        <w:t>so</w:t>
      </w:r>
      <w:r>
        <w:t>me</w:t>
      </w:r>
      <w:r>
        <w:rPr>
          <w:spacing w:val="-4"/>
        </w:rPr>
        <w:t xml:space="preserve"> </w:t>
      </w:r>
      <w:r>
        <w:t>dispersal</w:t>
      </w:r>
      <w:r>
        <w:rPr>
          <w:spacing w:val="-5"/>
        </w:rPr>
        <w:t xml:space="preserve"> </w:t>
      </w:r>
      <w:r>
        <w:t>before</w:t>
      </w:r>
      <w:r>
        <w:rPr>
          <w:spacing w:val="-2"/>
        </w:rPr>
        <w:t xml:space="preserve"> </w:t>
      </w:r>
      <w:r>
        <w:t>settlement (Fabricius and Alderslade 2001).</w:t>
      </w:r>
    </w:p>
    <w:p w14:paraId="0762A414" w14:textId="77777777" w:rsidR="004805C9" w:rsidRDefault="00EA2621">
      <w:pPr>
        <w:pStyle w:val="BodyText"/>
        <w:spacing w:before="118" w:line="259" w:lineRule="auto"/>
        <w:ind w:left="720" w:right="734"/>
        <w:jc w:val="both"/>
      </w:pPr>
      <w:r>
        <w:t>Alcyonaceans are mainly harvested by the MAFMF around Exmouth and Dampier. During 2016-2020, the total annual catch ranged from 551 to 953 kg.</w:t>
      </w:r>
      <w:r>
        <w:rPr>
          <w:spacing w:val="40"/>
        </w:rPr>
        <w:t xml:space="preserve"> </w:t>
      </w:r>
      <w:r>
        <w:t>Catches are rarely identified to species level du</w:t>
      </w:r>
      <w:r>
        <w:t>e to difficulties in differentiating the taxa (identification is complex and based on internal features).</w:t>
      </w:r>
      <w:r>
        <w:rPr>
          <w:spacing w:val="40"/>
        </w:rPr>
        <w:t xml:space="preserve"> </w:t>
      </w:r>
      <w:r>
        <w:t xml:space="preserve">Most alcyonaceans harvested by the MAFMF belong to the family Alcyoniidae and, of these, most are </w:t>
      </w:r>
      <w:r>
        <w:rPr>
          <w:i/>
        </w:rPr>
        <w:t xml:space="preserve">Sarcophyton </w:t>
      </w:r>
      <w:r>
        <w:t>species (Table 4.10, Appendix Table A5).</w:t>
      </w:r>
    </w:p>
    <w:p w14:paraId="6E3D3FC5" w14:textId="77777777" w:rsidR="004805C9" w:rsidRDefault="004805C9">
      <w:pPr>
        <w:spacing w:line="259" w:lineRule="auto"/>
        <w:jc w:val="both"/>
        <w:sectPr w:rsidR="004805C9">
          <w:pgSz w:w="11910" w:h="16840"/>
          <w:pgMar w:top="1340" w:right="700" w:bottom="1400" w:left="720" w:header="0" w:footer="1211" w:gutter="0"/>
          <w:cols w:space="720"/>
        </w:sectPr>
      </w:pPr>
    </w:p>
    <w:p w14:paraId="3EC464B9" w14:textId="77777777" w:rsidR="004805C9" w:rsidRDefault="00EA2621">
      <w:pPr>
        <w:spacing w:before="81" w:line="259" w:lineRule="auto"/>
        <w:ind w:left="720" w:right="743"/>
        <w:jc w:val="both"/>
        <w:rPr>
          <w:b/>
          <w:sz w:val="20"/>
        </w:rPr>
      </w:pPr>
      <w:r>
        <w:rPr>
          <w:b/>
          <w:sz w:val="20"/>
        </w:rPr>
        <w:lastRenderedPageBreak/>
        <w:t>Table</w:t>
      </w:r>
      <w:r>
        <w:rPr>
          <w:b/>
          <w:spacing w:val="-14"/>
          <w:sz w:val="20"/>
        </w:rPr>
        <w:t xml:space="preserve"> </w:t>
      </w:r>
      <w:r>
        <w:rPr>
          <w:b/>
          <w:sz w:val="20"/>
        </w:rPr>
        <w:t>4.10.</w:t>
      </w:r>
      <w:r>
        <w:rPr>
          <w:b/>
          <w:spacing w:val="23"/>
          <w:sz w:val="20"/>
        </w:rPr>
        <w:t xml:space="preserve"> </w:t>
      </w:r>
      <w:r>
        <w:rPr>
          <w:b/>
          <w:sz w:val="20"/>
        </w:rPr>
        <w:t>Retained</w:t>
      </w:r>
      <w:r>
        <w:rPr>
          <w:b/>
          <w:spacing w:val="-13"/>
          <w:sz w:val="20"/>
        </w:rPr>
        <w:t xml:space="preserve"> </w:t>
      </w:r>
      <w:r>
        <w:rPr>
          <w:b/>
          <w:sz w:val="20"/>
        </w:rPr>
        <w:t>annual</w:t>
      </w:r>
      <w:r>
        <w:rPr>
          <w:b/>
          <w:spacing w:val="-14"/>
          <w:sz w:val="20"/>
        </w:rPr>
        <w:t xml:space="preserve"> </w:t>
      </w:r>
      <w:r>
        <w:rPr>
          <w:b/>
          <w:sz w:val="20"/>
        </w:rPr>
        <w:t>catches</w:t>
      </w:r>
      <w:r>
        <w:rPr>
          <w:b/>
          <w:spacing w:val="-14"/>
          <w:sz w:val="20"/>
        </w:rPr>
        <w:t xml:space="preserve"> </w:t>
      </w:r>
      <w:r>
        <w:rPr>
          <w:b/>
          <w:sz w:val="20"/>
        </w:rPr>
        <w:t>(kg)</w:t>
      </w:r>
      <w:r>
        <w:rPr>
          <w:b/>
          <w:spacing w:val="-14"/>
          <w:sz w:val="20"/>
        </w:rPr>
        <w:t xml:space="preserve"> </w:t>
      </w:r>
      <w:r>
        <w:rPr>
          <w:b/>
          <w:sz w:val="20"/>
        </w:rPr>
        <w:t>of</w:t>
      </w:r>
      <w:r>
        <w:rPr>
          <w:b/>
          <w:spacing w:val="-12"/>
          <w:sz w:val="20"/>
        </w:rPr>
        <w:t xml:space="preserve"> </w:t>
      </w:r>
      <w:r>
        <w:rPr>
          <w:b/>
          <w:sz w:val="20"/>
        </w:rPr>
        <w:t>soft</w:t>
      </w:r>
      <w:r>
        <w:rPr>
          <w:b/>
          <w:spacing w:val="-14"/>
          <w:sz w:val="20"/>
        </w:rPr>
        <w:t xml:space="preserve"> </w:t>
      </w:r>
      <w:r>
        <w:rPr>
          <w:b/>
          <w:sz w:val="20"/>
        </w:rPr>
        <w:t>corals</w:t>
      </w:r>
      <w:r>
        <w:rPr>
          <w:b/>
          <w:spacing w:val="-14"/>
          <w:sz w:val="20"/>
        </w:rPr>
        <w:t xml:space="preserve"> </w:t>
      </w:r>
      <w:r>
        <w:rPr>
          <w:b/>
          <w:sz w:val="20"/>
        </w:rPr>
        <w:t>(Phylum</w:t>
      </w:r>
      <w:r>
        <w:rPr>
          <w:b/>
          <w:spacing w:val="-14"/>
          <w:sz w:val="20"/>
        </w:rPr>
        <w:t xml:space="preserve"> </w:t>
      </w:r>
      <w:r>
        <w:rPr>
          <w:b/>
          <w:sz w:val="20"/>
        </w:rPr>
        <w:t>Cnidaria,</w:t>
      </w:r>
      <w:r>
        <w:rPr>
          <w:b/>
          <w:spacing w:val="-14"/>
          <w:sz w:val="20"/>
        </w:rPr>
        <w:t xml:space="preserve"> </w:t>
      </w:r>
      <w:r>
        <w:rPr>
          <w:b/>
          <w:sz w:val="20"/>
        </w:rPr>
        <w:t>Class</w:t>
      </w:r>
      <w:r>
        <w:rPr>
          <w:b/>
          <w:spacing w:val="-14"/>
          <w:sz w:val="20"/>
        </w:rPr>
        <w:t xml:space="preserve"> </w:t>
      </w:r>
      <w:r>
        <w:rPr>
          <w:b/>
          <w:sz w:val="20"/>
        </w:rPr>
        <w:t>Anthozoa,</w:t>
      </w:r>
      <w:r>
        <w:rPr>
          <w:b/>
          <w:spacing w:val="-13"/>
          <w:sz w:val="20"/>
        </w:rPr>
        <w:t xml:space="preserve"> </w:t>
      </w:r>
      <w:r>
        <w:rPr>
          <w:b/>
          <w:sz w:val="20"/>
        </w:rPr>
        <w:t>Order Alcyonacea) reported by the MAFMF during 2016–2020.</w:t>
      </w:r>
    </w:p>
    <w:p w14:paraId="0F58E64D" w14:textId="77777777" w:rsidR="004805C9" w:rsidRDefault="004805C9">
      <w:pPr>
        <w:pStyle w:val="BodyText"/>
        <w:spacing w:before="6"/>
        <w:rPr>
          <w:b/>
          <w:sz w:val="10"/>
        </w:rPr>
      </w:pPr>
    </w:p>
    <w:tbl>
      <w:tblPr>
        <w:tblW w:w="0" w:type="auto"/>
        <w:tblInd w:w="713" w:type="dxa"/>
        <w:tblLayout w:type="fixed"/>
        <w:tblCellMar>
          <w:left w:w="0" w:type="dxa"/>
          <w:right w:w="0" w:type="dxa"/>
        </w:tblCellMar>
        <w:tblLook w:val="01E0" w:firstRow="1" w:lastRow="1" w:firstColumn="1" w:lastColumn="1" w:noHBand="0" w:noVBand="0"/>
      </w:tblPr>
      <w:tblGrid>
        <w:gridCol w:w="1716"/>
        <w:gridCol w:w="1884"/>
        <w:gridCol w:w="891"/>
        <w:gridCol w:w="748"/>
        <w:gridCol w:w="748"/>
        <w:gridCol w:w="748"/>
        <w:gridCol w:w="759"/>
        <w:gridCol w:w="990"/>
        <w:gridCol w:w="835"/>
      </w:tblGrid>
      <w:tr w:rsidR="004805C9" w14:paraId="3714CDCE" w14:textId="77777777">
        <w:trPr>
          <w:trHeight w:val="412"/>
        </w:trPr>
        <w:tc>
          <w:tcPr>
            <w:tcW w:w="1716" w:type="dxa"/>
            <w:tcBorders>
              <w:top w:val="single" w:sz="4" w:space="0" w:color="000000"/>
              <w:bottom w:val="single" w:sz="4" w:space="0" w:color="000000"/>
            </w:tcBorders>
            <w:shd w:val="clear" w:color="auto" w:fill="D9D9D9"/>
          </w:tcPr>
          <w:p w14:paraId="6087CA53" w14:textId="77777777" w:rsidR="004805C9" w:rsidRDefault="004805C9">
            <w:pPr>
              <w:pStyle w:val="TableParagraph"/>
              <w:spacing w:before="9"/>
              <w:jc w:val="left"/>
              <w:rPr>
                <w:b/>
                <w:sz w:val="17"/>
              </w:rPr>
            </w:pPr>
          </w:p>
          <w:p w14:paraId="5469AE63" w14:textId="77777777" w:rsidR="004805C9" w:rsidRDefault="00EA2621">
            <w:pPr>
              <w:pStyle w:val="TableParagraph"/>
              <w:spacing w:before="1" w:line="187" w:lineRule="exact"/>
              <w:ind w:left="122"/>
              <w:jc w:val="left"/>
              <w:rPr>
                <w:b/>
                <w:sz w:val="18"/>
              </w:rPr>
            </w:pPr>
            <w:r>
              <w:rPr>
                <w:b/>
                <w:spacing w:val="-2"/>
                <w:sz w:val="18"/>
              </w:rPr>
              <w:t>Family</w:t>
            </w:r>
          </w:p>
        </w:tc>
        <w:tc>
          <w:tcPr>
            <w:tcW w:w="1884" w:type="dxa"/>
            <w:tcBorders>
              <w:top w:val="single" w:sz="4" w:space="0" w:color="000000"/>
              <w:bottom w:val="single" w:sz="4" w:space="0" w:color="000000"/>
            </w:tcBorders>
            <w:shd w:val="clear" w:color="auto" w:fill="D9D9D9"/>
          </w:tcPr>
          <w:p w14:paraId="7553FCCE" w14:textId="77777777" w:rsidR="004805C9" w:rsidRDefault="004805C9">
            <w:pPr>
              <w:pStyle w:val="TableParagraph"/>
              <w:spacing w:before="9"/>
              <w:jc w:val="left"/>
              <w:rPr>
                <w:b/>
                <w:sz w:val="17"/>
              </w:rPr>
            </w:pPr>
          </w:p>
          <w:p w14:paraId="321659CE" w14:textId="77777777" w:rsidR="004805C9" w:rsidRDefault="00EA2621">
            <w:pPr>
              <w:pStyle w:val="TableParagraph"/>
              <w:spacing w:before="1" w:line="187" w:lineRule="exact"/>
              <w:ind w:left="107"/>
              <w:jc w:val="left"/>
              <w:rPr>
                <w:b/>
                <w:sz w:val="18"/>
              </w:rPr>
            </w:pPr>
            <w:r>
              <w:rPr>
                <w:b/>
                <w:spacing w:val="-2"/>
                <w:sz w:val="18"/>
              </w:rPr>
              <w:t>Species</w:t>
            </w:r>
          </w:p>
        </w:tc>
        <w:tc>
          <w:tcPr>
            <w:tcW w:w="891" w:type="dxa"/>
            <w:tcBorders>
              <w:top w:val="single" w:sz="4" w:space="0" w:color="000000"/>
              <w:bottom w:val="single" w:sz="4" w:space="0" w:color="000000"/>
            </w:tcBorders>
            <w:shd w:val="clear" w:color="auto" w:fill="D9D9D9"/>
          </w:tcPr>
          <w:p w14:paraId="1E800E20" w14:textId="77777777" w:rsidR="004805C9" w:rsidRDefault="004805C9">
            <w:pPr>
              <w:pStyle w:val="TableParagraph"/>
              <w:spacing w:before="9"/>
              <w:jc w:val="left"/>
              <w:rPr>
                <w:b/>
                <w:sz w:val="17"/>
              </w:rPr>
            </w:pPr>
          </w:p>
          <w:p w14:paraId="31AAB6BF" w14:textId="77777777" w:rsidR="004805C9" w:rsidRDefault="00EA2621">
            <w:pPr>
              <w:pStyle w:val="TableParagraph"/>
              <w:spacing w:before="1" w:line="187" w:lineRule="exact"/>
              <w:ind w:right="144"/>
              <w:rPr>
                <w:b/>
                <w:sz w:val="18"/>
              </w:rPr>
            </w:pPr>
            <w:r>
              <w:rPr>
                <w:b/>
                <w:spacing w:val="-4"/>
                <w:sz w:val="18"/>
              </w:rPr>
              <w:t>2016</w:t>
            </w:r>
          </w:p>
        </w:tc>
        <w:tc>
          <w:tcPr>
            <w:tcW w:w="748" w:type="dxa"/>
            <w:tcBorders>
              <w:top w:val="single" w:sz="4" w:space="0" w:color="000000"/>
              <w:bottom w:val="single" w:sz="4" w:space="0" w:color="000000"/>
            </w:tcBorders>
            <w:shd w:val="clear" w:color="auto" w:fill="D9D9D9"/>
          </w:tcPr>
          <w:p w14:paraId="7D317E0C" w14:textId="77777777" w:rsidR="004805C9" w:rsidRDefault="004805C9">
            <w:pPr>
              <w:pStyle w:val="TableParagraph"/>
              <w:spacing w:before="9"/>
              <w:jc w:val="left"/>
              <w:rPr>
                <w:b/>
                <w:sz w:val="17"/>
              </w:rPr>
            </w:pPr>
          </w:p>
          <w:p w14:paraId="6EBD8931" w14:textId="77777777" w:rsidR="004805C9" w:rsidRDefault="00EA2621">
            <w:pPr>
              <w:pStyle w:val="TableParagraph"/>
              <w:spacing w:before="1" w:line="187" w:lineRule="exact"/>
              <w:ind w:right="143"/>
              <w:rPr>
                <w:b/>
                <w:sz w:val="18"/>
              </w:rPr>
            </w:pPr>
            <w:r>
              <w:rPr>
                <w:b/>
                <w:spacing w:val="-4"/>
                <w:sz w:val="18"/>
              </w:rPr>
              <w:t>2017</w:t>
            </w:r>
          </w:p>
        </w:tc>
        <w:tc>
          <w:tcPr>
            <w:tcW w:w="748" w:type="dxa"/>
            <w:tcBorders>
              <w:top w:val="single" w:sz="4" w:space="0" w:color="000000"/>
              <w:bottom w:val="single" w:sz="4" w:space="0" w:color="000000"/>
            </w:tcBorders>
            <w:shd w:val="clear" w:color="auto" w:fill="D9D9D9"/>
          </w:tcPr>
          <w:p w14:paraId="7845204C" w14:textId="77777777" w:rsidR="004805C9" w:rsidRDefault="004805C9">
            <w:pPr>
              <w:pStyle w:val="TableParagraph"/>
              <w:spacing w:before="9"/>
              <w:jc w:val="left"/>
              <w:rPr>
                <w:b/>
                <w:sz w:val="17"/>
              </w:rPr>
            </w:pPr>
          </w:p>
          <w:p w14:paraId="0EF4FB6C" w14:textId="77777777" w:rsidR="004805C9" w:rsidRDefault="00EA2621">
            <w:pPr>
              <w:pStyle w:val="TableParagraph"/>
              <w:spacing w:before="1" w:line="187" w:lineRule="exact"/>
              <w:ind w:right="142"/>
              <w:rPr>
                <w:b/>
                <w:sz w:val="18"/>
              </w:rPr>
            </w:pPr>
            <w:r>
              <w:rPr>
                <w:b/>
                <w:spacing w:val="-4"/>
                <w:sz w:val="18"/>
              </w:rPr>
              <w:t>2018</w:t>
            </w:r>
          </w:p>
        </w:tc>
        <w:tc>
          <w:tcPr>
            <w:tcW w:w="748" w:type="dxa"/>
            <w:tcBorders>
              <w:top w:val="single" w:sz="4" w:space="0" w:color="000000"/>
              <w:bottom w:val="single" w:sz="4" w:space="0" w:color="000000"/>
            </w:tcBorders>
            <w:shd w:val="clear" w:color="auto" w:fill="D9D9D9"/>
          </w:tcPr>
          <w:p w14:paraId="675E22CB" w14:textId="77777777" w:rsidR="004805C9" w:rsidRDefault="004805C9">
            <w:pPr>
              <w:pStyle w:val="TableParagraph"/>
              <w:spacing w:before="9"/>
              <w:jc w:val="left"/>
              <w:rPr>
                <w:b/>
                <w:sz w:val="17"/>
              </w:rPr>
            </w:pPr>
          </w:p>
          <w:p w14:paraId="2169A74E" w14:textId="77777777" w:rsidR="004805C9" w:rsidRDefault="00EA2621">
            <w:pPr>
              <w:pStyle w:val="TableParagraph"/>
              <w:spacing w:before="1" w:line="187" w:lineRule="exact"/>
              <w:ind w:right="141"/>
              <w:rPr>
                <w:b/>
                <w:sz w:val="18"/>
              </w:rPr>
            </w:pPr>
            <w:r>
              <w:rPr>
                <w:b/>
                <w:spacing w:val="-4"/>
                <w:sz w:val="18"/>
              </w:rPr>
              <w:t>2019</w:t>
            </w:r>
          </w:p>
        </w:tc>
        <w:tc>
          <w:tcPr>
            <w:tcW w:w="759" w:type="dxa"/>
            <w:tcBorders>
              <w:top w:val="single" w:sz="4" w:space="0" w:color="000000"/>
              <w:bottom w:val="single" w:sz="4" w:space="0" w:color="000000"/>
            </w:tcBorders>
            <w:shd w:val="clear" w:color="auto" w:fill="D9D9D9"/>
          </w:tcPr>
          <w:p w14:paraId="6D4421D7" w14:textId="77777777" w:rsidR="004805C9" w:rsidRDefault="004805C9">
            <w:pPr>
              <w:pStyle w:val="TableParagraph"/>
              <w:spacing w:before="9"/>
              <w:jc w:val="left"/>
              <w:rPr>
                <w:b/>
                <w:sz w:val="17"/>
              </w:rPr>
            </w:pPr>
          </w:p>
          <w:p w14:paraId="69D33262" w14:textId="77777777" w:rsidR="004805C9" w:rsidRDefault="00EA2621">
            <w:pPr>
              <w:pStyle w:val="TableParagraph"/>
              <w:spacing w:before="1" w:line="187" w:lineRule="exact"/>
              <w:ind w:right="151"/>
              <w:rPr>
                <w:b/>
                <w:sz w:val="18"/>
              </w:rPr>
            </w:pPr>
            <w:r>
              <w:rPr>
                <w:b/>
                <w:spacing w:val="-4"/>
                <w:sz w:val="18"/>
              </w:rPr>
              <w:t>2020</w:t>
            </w:r>
          </w:p>
        </w:tc>
        <w:tc>
          <w:tcPr>
            <w:tcW w:w="990" w:type="dxa"/>
            <w:tcBorders>
              <w:top w:val="single" w:sz="4" w:space="0" w:color="000000"/>
              <w:bottom w:val="single" w:sz="4" w:space="0" w:color="000000"/>
            </w:tcBorders>
            <w:shd w:val="clear" w:color="auto" w:fill="D9D9D9"/>
          </w:tcPr>
          <w:p w14:paraId="6640CE6A" w14:textId="77777777" w:rsidR="004805C9" w:rsidRDefault="004805C9">
            <w:pPr>
              <w:pStyle w:val="TableParagraph"/>
              <w:spacing w:before="9"/>
              <w:jc w:val="left"/>
              <w:rPr>
                <w:b/>
                <w:sz w:val="17"/>
              </w:rPr>
            </w:pPr>
          </w:p>
          <w:p w14:paraId="5F3B992A" w14:textId="77777777" w:rsidR="004805C9" w:rsidRDefault="00EA2621">
            <w:pPr>
              <w:pStyle w:val="TableParagraph"/>
              <w:spacing w:before="1" w:line="187" w:lineRule="exact"/>
              <w:ind w:right="113"/>
              <w:rPr>
                <w:b/>
                <w:sz w:val="18"/>
              </w:rPr>
            </w:pPr>
            <w:r>
              <w:rPr>
                <w:b/>
                <w:spacing w:val="-2"/>
                <w:sz w:val="18"/>
              </w:rPr>
              <w:t>Average</w:t>
            </w:r>
          </w:p>
        </w:tc>
        <w:tc>
          <w:tcPr>
            <w:tcW w:w="835" w:type="dxa"/>
            <w:tcBorders>
              <w:top w:val="single" w:sz="4" w:space="0" w:color="000000"/>
              <w:bottom w:val="single" w:sz="4" w:space="0" w:color="000000"/>
            </w:tcBorders>
            <w:shd w:val="clear" w:color="auto" w:fill="D9D9D9"/>
          </w:tcPr>
          <w:p w14:paraId="0C6FC63D" w14:textId="77777777" w:rsidR="004805C9" w:rsidRDefault="00EA2621">
            <w:pPr>
              <w:pStyle w:val="TableParagraph"/>
              <w:spacing w:line="206" w:lineRule="exact"/>
              <w:ind w:left="265" w:right="89" w:firstLine="91"/>
              <w:jc w:val="left"/>
              <w:rPr>
                <w:b/>
                <w:sz w:val="18"/>
              </w:rPr>
            </w:pPr>
            <w:r>
              <w:rPr>
                <w:b/>
                <w:sz w:val="18"/>
              </w:rPr>
              <w:t>%</w:t>
            </w:r>
            <w:r>
              <w:rPr>
                <w:b/>
                <w:spacing w:val="-13"/>
                <w:sz w:val="18"/>
              </w:rPr>
              <w:t xml:space="preserve"> </w:t>
            </w:r>
            <w:r>
              <w:rPr>
                <w:b/>
                <w:sz w:val="18"/>
              </w:rPr>
              <w:t xml:space="preserve">of </w:t>
            </w:r>
            <w:r>
              <w:rPr>
                <w:b/>
                <w:spacing w:val="-2"/>
                <w:sz w:val="18"/>
              </w:rPr>
              <w:t>catch</w:t>
            </w:r>
          </w:p>
        </w:tc>
      </w:tr>
      <w:tr w:rsidR="004805C9" w14:paraId="0D0935A4" w14:textId="77777777">
        <w:trPr>
          <w:trHeight w:val="302"/>
        </w:trPr>
        <w:tc>
          <w:tcPr>
            <w:tcW w:w="1716" w:type="dxa"/>
            <w:tcBorders>
              <w:top w:val="single" w:sz="4" w:space="0" w:color="000000"/>
              <w:bottom w:val="dotted" w:sz="4" w:space="0" w:color="000000"/>
            </w:tcBorders>
          </w:tcPr>
          <w:p w14:paraId="342821CB" w14:textId="77777777" w:rsidR="004805C9" w:rsidRDefault="00EA2621">
            <w:pPr>
              <w:pStyle w:val="TableParagraph"/>
              <w:spacing w:before="92" w:line="189" w:lineRule="exact"/>
              <w:ind w:left="122"/>
              <w:jc w:val="left"/>
              <w:rPr>
                <w:sz w:val="18"/>
              </w:rPr>
            </w:pPr>
            <w:r>
              <w:rPr>
                <w:spacing w:val="-2"/>
                <w:sz w:val="18"/>
              </w:rPr>
              <w:t>Alcyoniidae</w:t>
            </w:r>
          </w:p>
        </w:tc>
        <w:tc>
          <w:tcPr>
            <w:tcW w:w="1884" w:type="dxa"/>
            <w:tcBorders>
              <w:top w:val="single" w:sz="4" w:space="0" w:color="000000"/>
              <w:bottom w:val="dotted" w:sz="4" w:space="0" w:color="000000"/>
            </w:tcBorders>
          </w:tcPr>
          <w:p w14:paraId="02A526F1" w14:textId="77777777" w:rsidR="004805C9" w:rsidRDefault="00EA2621">
            <w:pPr>
              <w:pStyle w:val="TableParagraph"/>
              <w:spacing w:before="92" w:line="189" w:lineRule="exact"/>
              <w:ind w:left="107"/>
              <w:jc w:val="left"/>
              <w:rPr>
                <w:sz w:val="18"/>
              </w:rPr>
            </w:pPr>
            <w:r>
              <w:rPr>
                <w:i/>
                <w:sz w:val="18"/>
              </w:rPr>
              <w:t>Sarcophyton</w:t>
            </w:r>
            <w:r>
              <w:rPr>
                <w:i/>
                <w:spacing w:val="-2"/>
                <w:sz w:val="18"/>
              </w:rPr>
              <w:t xml:space="preserve"> </w:t>
            </w:r>
            <w:r>
              <w:rPr>
                <w:spacing w:val="-4"/>
                <w:sz w:val="18"/>
              </w:rPr>
              <w:t>spp.</w:t>
            </w:r>
          </w:p>
        </w:tc>
        <w:tc>
          <w:tcPr>
            <w:tcW w:w="891" w:type="dxa"/>
            <w:tcBorders>
              <w:top w:val="single" w:sz="4" w:space="0" w:color="000000"/>
              <w:bottom w:val="dotted" w:sz="4" w:space="0" w:color="000000"/>
            </w:tcBorders>
          </w:tcPr>
          <w:p w14:paraId="14D395E3" w14:textId="77777777" w:rsidR="004805C9" w:rsidRDefault="00EA2621">
            <w:pPr>
              <w:pStyle w:val="TableParagraph"/>
              <w:spacing w:before="92" w:line="189" w:lineRule="exact"/>
              <w:ind w:right="146"/>
              <w:rPr>
                <w:sz w:val="18"/>
              </w:rPr>
            </w:pPr>
            <w:r>
              <w:rPr>
                <w:spacing w:val="-2"/>
                <w:sz w:val="18"/>
              </w:rPr>
              <w:t>455.7</w:t>
            </w:r>
          </w:p>
        </w:tc>
        <w:tc>
          <w:tcPr>
            <w:tcW w:w="748" w:type="dxa"/>
            <w:tcBorders>
              <w:top w:val="single" w:sz="4" w:space="0" w:color="000000"/>
              <w:bottom w:val="dotted" w:sz="4" w:space="0" w:color="000000"/>
            </w:tcBorders>
          </w:tcPr>
          <w:p w14:paraId="1429F0FF" w14:textId="77777777" w:rsidR="004805C9" w:rsidRDefault="00EA2621">
            <w:pPr>
              <w:pStyle w:val="TableParagraph"/>
              <w:spacing w:before="92" w:line="189" w:lineRule="exact"/>
              <w:ind w:right="143"/>
              <w:rPr>
                <w:sz w:val="18"/>
              </w:rPr>
            </w:pPr>
            <w:r>
              <w:rPr>
                <w:spacing w:val="-5"/>
                <w:sz w:val="18"/>
              </w:rPr>
              <w:t>456</w:t>
            </w:r>
          </w:p>
        </w:tc>
        <w:tc>
          <w:tcPr>
            <w:tcW w:w="748" w:type="dxa"/>
            <w:tcBorders>
              <w:top w:val="single" w:sz="4" w:space="0" w:color="000000"/>
              <w:bottom w:val="dotted" w:sz="4" w:space="0" w:color="000000"/>
            </w:tcBorders>
          </w:tcPr>
          <w:p w14:paraId="280F34B7" w14:textId="77777777" w:rsidR="004805C9" w:rsidRDefault="00EA2621">
            <w:pPr>
              <w:pStyle w:val="TableParagraph"/>
              <w:spacing w:before="92" w:line="189" w:lineRule="exact"/>
              <w:ind w:right="144"/>
              <w:rPr>
                <w:sz w:val="18"/>
              </w:rPr>
            </w:pPr>
            <w:r>
              <w:rPr>
                <w:spacing w:val="-2"/>
                <w:sz w:val="18"/>
              </w:rPr>
              <w:t>390.5</w:t>
            </w:r>
          </w:p>
        </w:tc>
        <w:tc>
          <w:tcPr>
            <w:tcW w:w="748" w:type="dxa"/>
            <w:tcBorders>
              <w:top w:val="single" w:sz="4" w:space="0" w:color="000000"/>
              <w:bottom w:val="dotted" w:sz="4" w:space="0" w:color="000000"/>
            </w:tcBorders>
          </w:tcPr>
          <w:p w14:paraId="6A660E4B" w14:textId="77777777" w:rsidR="004805C9" w:rsidRDefault="00EA2621">
            <w:pPr>
              <w:pStyle w:val="TableParagraph"/>
              <w:spacing w:before="92" w:line="189" w:lineRule="exact"/>
              <w:ind w:right="143"/>
              <w:rPr>
                <w:sz w:val="18"/>
              </w:rPr>
            </w:pPr>
            <w:r>
              <w:rPr>
                <w:spacing w:val="-2"/>
                <w:sz w:val="18"/>
              </w:rPr>
              <w:t>429.5</w:t>
            </w:r>
          </w:p>
        </w:tc>
        <w:tc>
          <w:tcPr>
            <w:tcW w:w="759" w:type="dxa"/>
            <w:tcBorders>
              <w:top w:val="single" w:sz="4" w:space="0" w:color="000000"/>
              <w:bottom w:val="dotted" w:sz="4" w:space="0" w:color="000000"/>
            </w:tcBorders>
          </w:tcPr>
          <w:p w14:paraId="683F4DD4" w14:textId="77777777" w:rsidR="004805C9" w:rsidRDefault="00EA2621">
            <w:pPr>
              <w:pStyle w:val="TableParagraph"/>
              <w:spacing w:before="92" w:line="189" w:lineRule="exact"/>
              <w:ind w:right="153"/>
              <w:rPr>
                <w:sz w:val="18"/>
              </w:rPr>
            </w:pPr>
            <w:r>
              <w:rPr>
                <w:spacing w:val="-2"/>
                <w:sz w:val="18"/>
              </w:rPr>
              <w:t>255.7</w:t>
            </w:r>
          </w:p>
        </w:tc>
        <w:tc>
          <w:tcPr>
            <w:tcW w:w="990" w:type="dxa"/>
            <w:tcBorders>
              <w:top w:val="single" w:sz="4" w:space="0" w:color="000000"/>
              <w:bottom w:val="dotted" w:sz="4" w:space="0" w:color="000000"/>
            </w:tcBorders>
          </w:tcPr>
          <w:p w14:paraId="5F999E26" w14:textId="77777777" w:rsidR="004805C9" w:rsidRDefault="00EA2621">
            <w:pPr>
              <w:pStyle w:val="TableParagraph"/>
              <w:spacing w:before="92" w:line="189" w:lineRule="exact"/>
              <w:ind w:right="113"/>
              <w:rPr>
                <w:sz w:val="18"/>
              </w:rPr>
            </w:pPr>
            <w:r>
              <w:rPr>
                <w:spacing w:val="-2"/>
                <w:sz w:val="18"/>
              </w:rPr>
              <w:t>397.48</w:t>
            </w:r>
          </w:p>
        </w:tc>
        <w:tc>
          <w:tcPr>
            <w:tcW w:w="835" w:type="dxa"/>
            <w:tcBorders>
              <w:top w:val="single" w:sz="4" w:space="0" w:color="000000"/>
              <w:bottom w:val="dotted" w:sz="4" w:space="0" w:color="000000"/>
            </w:tcBorders>
          </w:tcPr>
          <w:p w14:paraId="2354F35E" w14:textId="77777777" w:rsidR="004805C9" w:rsidRDefault="00EA2621">
            <w:pPr>
              <w:pStyle w:val="TableParagraph"/>
              <w:spacing w:before="92" w:line="189" w:lineRule="exact"/>
              <w:ind w:right="97"/>
              <w:rPr>
                <w:sz w:val="18"/>
              </w:rPr>
            </w:pPr>
            <w:r>
              <w:rPr>
                <w:spacing w:val="-2"/>
                <w:sz w:val="18"/>
              </w:rPr>
              <w:t>56.0%</w:t>
            </w:r>
          </w:p>
        </w:tc>
      </w:tr>
      <w:tr w:rsidR="004805C9" w14:paraId="10C59F11" w14:textId="77777777">
        <w:trPr>
          <w:trHeight w:val="299"/>
        </w:trPr>
        <w:tc>
          <w:tcPr>
            <w:tcW w:w="1716" w:type="dxa"/>
            <w:tcBorders>
              <w:top w:val="dotted" w:sz="4" w:space="0" w:color="000000"/>
              <w:bottom w:val="dotted" w:sz="4" w:space="0" w:color="000000"/>
            </w:tcBorders>
          </w:tcPr>
          <w:p w14:paraId="355B9BE9" w14:textId="77777777" w:rsidR="004805C9" w:rsidRDefault="00EA2621">
            <w:pPr>
              <w:pStyle w:val="TableParagraph"/>
              <w:spacing w:before="92" w:line="187" w:lineRule="exact"/>
              <w:ind w:left="122"/>
              <w:jc w:val="left"/>
              <w:rPr>
                <w:sz w:val="18"/>
              </w:rPr>
            </w:pPr>
            <w:r>
              <w:rPr>
                <w:spacing w:val="-2"/>
                <w:sz w:val="18"/>
              </w:rPr>
              <w:t>Alcyoniidae</w:t>
            </w:r>
          </w:p>
        </w:tc>
        <w:tc>
          <w:tcPr>
            <w:tcW w:w="1884" w:type="dxa"/>
            <w:tcBorders>
              <w:top w:val="dotted" w:sz="4" w:space="0" w:color="000000"/>
              <w:bottom w:val="dotted" w:sz="4" w:space="0" w:color="000000"/>
            </w:tcBorders>
          </w:tcPr>
          <w:p w14:paraId="1679107D" w14:textId="77777777" w:rsidR="004805C9" w:rsidRDefault="00EA2621">
            <w:pPr>
              <w:pStyle w:val="TableParagraph"/>
              <w:spacing w:before="92" w:line="187" w:lineRule="exact"/>
              <w:ind w:left="107"/>
              <w:jc w:val="left"/>
              <w:rPr>
                <w:sz w:val="18"/>
              </w:rPr>
            </w:pPr>
            <w:r>
              <w:rPr>
                <w:i/>
                <w:sz w:val="18"/>
              </w:rPr>
              <w:t>Sinularia</w:t>
            </w:r>
            <w:r>
              <w:rPr>
                <w:i/>
                <w:spacing w:val="-4"/>
                <w:sz w:val="18"/>
              </w:rPr>
              <w:t xml:space="preserve"> </w:t>
            </w:r>
            <w:r>
              <w:rPr>
                <w:spacing w:val="-4"/>
                <w:sz w:val="18"/>
              </w:rPr>
              <w:t>spp.</w:t>
            </w:r>
          </w:p>
        </w:tc>
        <w:tc>
          <w:tcPr>
            <w:tcW w:w="891" w:type="dxa"/>
            <w:tcBorders>
              <w:top w:val="dotted" w:sz="4" w:space="0" w:color="000000"/>
              <w:bottom w:val="dotted" w:sz="4" w:space="0" w:color="000000"/>
            </w:tcBorders>
          </w:tcPr>
          <w:p w14:paraId="3D7A52E4" w14:textId="77777777" w:rsidR="004805C9" w:rsidRDefault="00EA2621">
            <w:pPr>
              <w:pStyle w:val="TableParagraph"/>
              <w:spacing w:before="92" w:line="187" w:lineRule="exact"/>
              <w:ind w:right="145"/>
              <w:rPr>
                <w:sz w:val="18"/>
              </w:rPr>
            </w:pPr>
            <w:r>
              <w:rPr>
                <w:spacing w:val="-5"/>
                <w:sz w:val="18"/>
              </w:rPr>
              <w:t>3.5</w:t>
            </w:r>
          </w:p>
        </w:tc>
        <w:tc>
          <w:tcPr>
            <w:tcW w:w="748" w:type="dxa"/>
            <w:tcBorders>
              <w:top w:val="dotted" w:sz="4" w:space="0" w:color="000000"/>
              <w:bottom w:val="dotted" w:sz="4" w:space="0" w:color="000000"/>
            </w:tcBorders>
          </w:tcPr>
          <w:p w14:paraId="18CAD99C" w14:textId="77777777" w:rsidR="004805C9" w:rsidRDefault="00EA2621">
            <w:pPr>
              <w:pStyle w:val="TableParagraph"/>
              <w:spacing w:before="92" w:line="187" w:lineRule="exact"/>
              <w:ind w:right="146"/>
              <w:rPr>
                <w:sz w:val="18"/>
              </w:rPr>
            </w:pPr>
            <w:r>
              <w:rPr>
                <w:w w:val="99"/>
                <w:sz w:val="18"/>
              </w:rPr>
              <w:t>2</w:t>
            </w:r>
          </w:p>
        </w:tc>
        <w:tc>
          <w:tcPr>
            <w:tcW w:w="748" w:type="dxa"/>
            <w:tcBorders>
              <w:top w:val="dotted" w:sz="4" w:space="0" w:color="000000"/>
              <w:bottom w:val="dotted" w:sz="4" w:space="0" w:color="000000"/>
            </w:tcBorders>
          </w:tcPr>
          <w:p w14:paraId="390AF4E9" w14:textId="77777777" w:rsidR="004805C9" w:rsidRDefault="00EA2621">
            <w:pPr>
              <w:pStyle w:val="TableParagraph"/>
              <w:spacing w:before="92" w:line="187" w:lineRule="exact"/>
              <w:ind w:right="145"/>
              <w:rPr>
                <w:sz w:val="18"/>
              </w:rPr>
            </w:pPr>
            <w:r>
              <w:rPr>
                <w:w w:val="99"/>
                <w:sz w:val="18"/>
              </w:rPr>
              <w:t>9</w:t>
            </w:r>
          </w:p>
        </w:tc>
        <w:tc>
          <w:tcPr>
            <w:tcW w:w="748" w:type="dxa"/>
            <w:tcBorders>
              <w:top w:val="dotted" w:sz="4" w:space="0" w:color="000000"/>
              <w:bottom w:val="dotted" w:sz="4" w:space="0" w:color="000000"/>
            </w:tcBorders>
          </w:tcPr>
          <w:p w14:paraId="7462742B" w14:textId="77777777" w:rsidR="004805C9" w:rsidRDefault="00EA2621">
            <w:pPr>
              <w:pStyle w:val="TableParagraph"/>
              <w:spacing w:before="92" w:line="187" w:lineRule="exact"/>
              <w:ind w:right="141"/>
              <w:rPr>
                <w:sz w:val="18"/>
              </w:rPr>
            </w:pPr>
            <w:r>
              <w:rPr>
                <w:spacing w:val="-5"/>
                <w:sz w:val="18"/>
              </w:rPr>
              <w:t>96</w:t>
            </w:r>
          </w:p>
        </w:tc>
        <w:tc>
          <w:tcPr>
            <w:tcW w:w="759" w:type="dxa"/>
            <w:tcBorders>
              <w:top w:val="dotted" w:sz="4" w:space="0" w:color="000000"/>
              <w:bottom w:val="dotted" w:sz="4" w:space="0" w:color="000000"/>
            </w:tcBorders>
          </w:tcPr>
          <w:p w14:paraId="000F9A8C" w14:textId="77777777" w:rsidR="004805C9" w:rsidRDefault="00EA2621">
            <w:pPr>
              <w:pStyle w:val="TableParagraph"/>
              <w:spacing w:before="92" w:line="187" w:lineRule="exact"/>
              <w:ind w:right="151"/>
              <w:rPr>
                <w:sz w:val="18"/>
              </w:rPr>
            </w:pPr>
            <w:r>
              <w:rPr>
                <w:spacing w:val="-5"/>
                <w:sz w:val="18"/>
              </w:rPr>
              <w:t>162</w:t>
            </w:r>
          </w:p>
        </w:tc>
        <w:tc>
          <w:tcPr>
            <w:tcW w:w="990" w:type="dxa"/>
            <w:tcBorders>
              <w:top w:val="dotted" w:sz="4" w:space="0" w:color="000000"/>
              <w:bottom w:val="dotted" w:sz="4" w:space="0" w:color="000000"/>
            </w:tcBorders>
          </w:tcPr>
          <w:p w14:paraId="71A8A953" w14:textId="77777777" w:rsidR="004805C9" w:rsidRDefault="00EA2621">
            <w:pPr>
              <w:pStyle w:val="TableParagraph"/>
              <w:spacing w:before="92" w:line="187" w:lineRule="exact"/>
              <w:ind w:right="113"/>
              <w:rPr>
                <w:sz w:val="18"/>
              </w:rPr>
            </w:pPr>
            <w:r>
              <w:rPr>
                <w:spacing w:val="-4"/>
                <w:sz w:val="18"/>
              </w:rPr>
              <w:t>54.5</w:t>
            </w:r>
          </w:p>
        </w:tc>
        <w:tc>
          <w:tcPr>
            <w:tcW w:w="835" w:type="dxa"/>
            <w:tcBorders>
              <w:top w:val="dotted" w:sz="4" w:space="0" w:color="000000"/>
              <w:bottom w:val="dotted" w:sz="4" w:space="0" w:color="000000"/>
            </w:tcBorders>
          </w:tcPr>
          <w:p w14:paraId="6E74C565" w14:textId="77777777" w:rsidR="004805C9" w:rsidRDefault="00EA2621">
            <w:pPr>
              <w:pStyle w:val="TableParagraph"/>
              <w:spacing w:before="92" w:line="187" w:lineRule="exact"/>
              <w:ind w:right="95"/>
              <w:rPr>
                <w:sz w:val="18"/>
              </w:rPr>
            </w:pPr>
            <w:r>
              <w:rPr>
                <w:spacing w:val="-4"/>
                <w:sz w:val="18"/>
              </w:rPr>
              <w:t>7.7%</w:t>
            </w:r>
          </w:p>
        </w:tc>
      </w:tr>
      <w:tr w:rsidR="004805C9" w14:paraId="1312F16E" w14:textId="77777777">
        <w:trPr>
          <w:trHeight w:val="412"/>
        </w:trPr>
        <w:tc>
          <w:tcPr>
            <w:tcW w:w="1716" w:type="dxa"/>
            <w:tcBorders>
              <w:top w:val="dotted" w:sz="4" w:space="0" w:color="000000"/>
              <w:bottom w:val="dotted" w:sz="4" w:space="0" w:color="000000"/>
            </w:tcBorders>
          </w:tcPr>
          <w:p w14:paraId="08740DE5" w14:textId="77777777" w:rsidR="004805C9" w:rsidRDefault="004805C9">
            <w:pPr>
              <w:pStyle w:val="TableParagraph"/>
              <w:jc w:val="left"/>
              <w:rPr>
                <w:rFonts w:ascii="Times New Roman"/>
              </w:rPr>
            </w:pPr>
          </w:p>
        </w:tc>
        <w:tc>
          <w:tcPr>
            <w:tcW w:w="1884" w:type="dxa"/>
            <w:tcBorders>
              <w:top w:val="dotted" w:sz="4" w:space="0" w:color="000000"/>
              <w:bottom w:val="dotted" w:sz="4" w:space="0" w:color="000000"/>
            </w:tcBorders>
          </w:tcPr>
          <w:p w14:paraId="6745BEF0" w14:textId="77777777" w:rsidR="004805C9" w:rsidRDefault="00EA2621">
            <w:pPr>
              <w:pStyle w:val="TableParagraph"/>
              <w:spacing w:line="206" w:lineRule="exact"/>
              <w:ind w:left="107" w:right="188"/>
              <w:jc w:val="left"/>
              <w:rPr>
                <w:sz w:val="18"/>
              </w:rPr>
            </w:pPr>
            <w:r>
              <w:rPr>
                <w:sz w:val="18"/>
              </w:rPr>
              <w:t>Other</w:t>
            </w:r>
            <w:r>
              <w:rPr>
                <w:spacing w:val="28"/>
                <w:sz w:val="18"/>
              </w:rPr>
              <w:t xml:space="preserve"> </w:t>
            </w:r>
            <w:r>
              <w:rPr>
                <w:sz w:val="18"/>
              </w:rPr>
              <w:t>Alcyoniidae (5 genera)</w:t>
            </w:r>
          </w:p>
        </w:tc>
        <w:tc>
          <w:tcPr>
            <w:tcW w:w="891" w:type="dxa"/>
            <w:tcBorders>
              <w:top w:val="dotted" w:sz="4" w:space="0" w:color="000000"/>
              <w:bottom w:val="dotted" w:sz="4" w:space="0" w:color="000000"/>
            </w:tcBorders>
          </w:tcPr>
          <w:p w14:paraId="79BAF897" w14:textId="77777777" w:rsidR="004805C9" w:rsidRDefault="004805C9">
            <w:pPr>
              <w:pStyle w:val="TableParagraph"/>
              <w:spacing w:before="9"/>
              <w:jc w:val="left"/>
              <w:rPr>
                <w:b/>
                <w:sz w:val="17"/>
              </w:rPr>
            </w:pPr>
          </w:p>
          <w:p w14:paraId="14DFBF48" w14:textId="77777777" w:rsidR="004805C9" w:rsidRDefault="00EA2621">
            <w:pPr>
              <w:pStyle w:val="TableParagraph"/>
              <w:spacing w:before="1" w:line="187" w:lineRule="exact"/>
              <w:ind w:right="147"/>
              <w:rPr>
                <w:sz w:val="18"/>
              </w:rPr>
            </w:pPr>
            <w:r>
              <w:rPr>
                <w:w w:val="99"/>
                <w:sz w:val="18"/>
              </w:rPr>
              <w:t>0</w:t>
            </w:r>
          </w:p>
        </w:tc>
        <w:tc>
          <w:tcPr>
            <w:tcW w:w="748" w:type="dxa"/>
            <w:tcBorders>
              <w:top w:val="dotted" w:sz="4" w:space="0" w:color="000000"/>
              <w:bottom w:val="dotted" w:sz="4" w:space="0" w:color="000000"/>
            </w:tcBorders>
          </w:tcPr>
          <w:p w14:paraId="66B9DB89" w14:textId="77777777" w:rsidR="004805C9" w:rsidRDefault="004805C9">
            <w:pPr>
              <w:pStyle w:val="TableParagraph"/>
              <w:spacing w:before="9"/>
              <w:jc w:val="left"/>
              <w:rPr>
                <w:b/>
                <w:sz w:val="17"/>
              </w:rPr>
            </w:pPr>
          </w:p>
          <w:p w14:paraId="03280152" w14:textId="77777777" w:rsidR="004805C9" w:rsidRDefault="00EA2621">
            <w:pPr>
              <w:pStyle w:val="TableParagraph"/>
              <w:spacing w:before="1" w:line="187" w:lineRule="exact"/>
              <w:ind w:right="146"/>
              <w:rPr>
                <w:sz w:val="18"/>
              </w:rPr>
            </w:pPr>
            <w:r>
              <w:rPr>
                <w:w w:val="99"/>
                <w:sz w:val="18"/>
              </w:rPr>
              <w:t>5</w:t>
            </w:r>
          </w:p>
        </w:tc>
        <w:tc>
          <w:tcPr>
            <w:tcW w:w="748" w:type="dxa"/>
            <w:tcBorders>
              <w:top w:val="dotted" w:sz="4" w:space="0" w:color="000000"/>
              <w:bottom w:val="dotted" w:sz="4" w:space="0" w:color="000000"/>
            </w:tcBorders>
          </w:tcPr>
          <w:p w14:paraId="30C76581" w14:textId="77777777" w:rsidR="004805C9" w:rsidRDefault="004805C9">
            <w:pPr>
              <w:pStyle w:val="TableParagraph"/>
              <w:spacing w:before="9"/>
              <w:jc w:val="left"/>
              <w:rPr>
                <w:b/>
                <w:sz w:val="17"/>
              </w:rPr>
            </w:pPr>
          </w:p>
          <w:p w14:paraId="6C8DE0FA" w14:textId="77777777" w:rsidR="004805C9" w:rsidRDefault="00EA2621">
            <w:pPr>
              <w:pStyle w:val="TableParagraph"/>
              <w:spacing w:before="1" w:line="187" w:lineRule="exact"/>
              <w:ind w:right="145"/>
              <w:rPr>
                <w:sz w:val="18"/>
              </w:rPr>
            </w:pPr>
            <w:r>
              <w:rPr>
                <w:w w:val="99"/>
                <w:sz w:val="18"/>
              </w:rPr>
              <w:t>3</w:t>
            </w:r>
          </w:p>
        </w:tc>
        <w:tc>
          <w:tcPr>
            <w:tcW w:w="748" w:type="dxa"/>
            <w:tcBorders>
              <w:top w:val="dotted" w:sz="4" w:space="0" w:color="000000"/>
              <w:bottom w:val="dotted" w:sz="4" w:space="0" w:color="000000"/>
            </w:tcBorders>
          </w:tcPr>
          <w:p w14:paraId="19FCC2DF" w14:textId="77777777" w:rsidR="004805C9" w:rsidRDefault="004805C9">
            <w:pPr>
              <w:pStyle w:val="TableParagraph"/>
              <w:spacing w:before="9"/>
              <w:jc w:val="left"/>
              <w:rPr>
                <w:b/>
                <w:sz w:val="17"/>
              </w:rPr>
            </w:pPr>
          </w:p>
          <w:p w14:paraId="10CC95CB" w14:textId="77777777" w:rsidR="004805C9" w:rsidRDefault="00EA2621">
            <w:pPr>
              <w:pStyle w:val="TableParagraph"/>
              <w:spacing w:before="1" w:line="187" w:lineRule="exact"/>
              <w:ind w:right="141"/>
              <w:rPr>
                <w:sz w:val="18"/>
              </w:rPr>
            </w:pPr>
            <w:r>
              <w:rPr>
                <w:spacing w:val="-5"/>
                <w:sz w:val="18"/>
              </w:rPr>
              <w:t>34</w:t>
            </w:r>
          </w:p>
        </w:tc>
        <w:tc>
          <w:tcPr>
            <w:tcW w:w="759" w:type="dxa"/>
            <w:tcBorders>
              <w:top w:val="dotted" w:sz="4" w:space="0" w:color="000000"/>
              <w:bottom w:val="dotted" w:sz="4" w:space="0" w:color="000000"/>
            </w:tcBorders>
          </w:tcPr>
          <w:p w14:paraId="139B49BE" w14:textId="77777777" w:rsidR="004805C9" w:rsidRDefault="004805C9">
            <w:pPr>
              <w:pStyle w:val="TableParagraph"/>
              <w:spacing w:before="9"/>
              <w:jc w:val="left"/>
              <w:rPr>
                <w:b/>
                <w:sz w:val="17"/>
              </w:rPr>
            </w:pPr>
          </w:p>
          <w:p w14:paraId="4768ABF4" w14:textId="77777777" w:rsidR="004805C9" w:rsidRDefault="00EA2621">
            <w:pPr>
              <w:pStyle w:val="TableParagraph"/>
              <w:spacing w:before="1" w:line="187" w:lineRule="exact"/>
              <w:ind w:right="151"/>
              <w:rPr>
                <w:sz w:val="18"/>
              </w:rPr>
            </w:pPr>
            <w:r>
              <w:rPr>
                <w:spacing w:val="-5"/>
                <w:sz w:val="18"/>
              </w:rPr>
              <w:t>37</w:t>
            </w:r>
          </w:p>
        </w:tc>
        <w:tc>
          <w:tcPr>
            <w:tcW w:w="990" w:type="dxa"/>
            <w:tcBorders>
              <w:top w:val="dotted" w:sz="4" w:space="0" w:color="000000"/>
              <w:bottom w:val="dotted" w:sz="4" w:space="0" w:color="000000"/>
            </w:tcBorders>
          </w:tcPr>
          <w:p w14:paraId="159996BF" w14:textId="77777777" w:rsidR="004805C9" w:rsidRDefault="004805C9">
            <w:pPr>
              <w:pStyle w:val="TableParagraph"/>
              <w:spacing w:before="9"/>
              <w:jc w:val="left"/>
              <w:rPr>
                <w:b/>
                <w:sz w:val="17"/>
              </w:rPr>
            </w:pPr>
          </w:p>
          <w:p w14:paraId="4038CE77" w14:textId="77777777" w:rsidR="004805C9" w:rsidRDefault="00EA2621">
            <w:pPr>
              <w:pStyle w:val="TableParagraph"/>
              <w:spacing w:before="1" w:line="187" w:lineRule="exact"/>
              <w:ind w:right="113"/>
              <w:rPr>
                <w:sz w:val="18"/>
              </w:rPr>
            </w:pPr>
            <w:r>
              <w:rPr>
                <w:spacing w:val="-4"/>
                <w:sz w:val="18"/>
              </w:rPr>
              <w:t>15.8</w:t>
            </w:r>
          </w:p>
        </w:tc>
        <w:tc>
          <w:tcPr>
            <w:tcW w:w="835" w:type="dxa"/>
            <w:tcBorders>
              <w:top w:val="dotted" w:sz="4" w:space="0" w:color="000000"/>
              <w:bottom w:val="dotted" w:sz="4" w:space="0" w:color="000000"/>
            </w:tcBorders>
          </w:tcPr>
          <w:p w14:paraId="5E558418" w14:textId="77777777" w:rsidR="004805C9" w:rsidRDefault="004805C9">
            <w:pPr>
              <w:pStyle w:val="TableParagraph"/>
              <w:spacing w:before="9"/>
              <w:jc w:val="left"/>
              <w:rPr>
                <w:b/>
                <w:sz w:val="17"/>
              </w:rPr>
            </w:pPr>
          </w:p>
          <w:p w14:paraId="11B976E5" w14:textId="77777777" w:rsidR="004805C9" w:rsidRDefault="00EA2621">
            <w:pPr>
              <w:pStyle w:val="TableParagraph"/>
              <w:spacing w:before="1" w:line="187" w:lineRule="exact"/>
              <w:ind w:right="95"/>
              <w:rPr>
                <w:sz w:val="18"/>
              </w:rPr>
            </w:pPr>
            <w:r>
              <w:rPr>
                <w:spacing w:val="-4"/>
                <w:sz w:val="18"/>
              </w:rPr>
              <w:t>2.2%</w:t>
            </w:r>
          </w:p>
        </w:tc>
      </w:tr>
      <w:tr w:rsidR="004805C9" w14:paraId="03FAC530" w14:textId="77777777">
        <w:trPr>
          <w:trHeight w:val="414"/>
        </w:trPr>
        <w:tc>
          <w:tcPr>
            <w:tcW w:w="1716" w:type="dxa"/>
            <w:tcBorders>
              <w:top w:val="dotted" w:sz="4" w:space="0" w:color="000000"/>
              <w:bottom w:val="dotted" w:sz="4" w:space="0" w:color="000000"/>
            </w:tcBorders>
          </w:tcPr>
          <w:p w14:paraId="58C4D251" w14:textId="77777777" w:rsidR="004805C9" w:rsidRDefault="004805C9">
            <w:pPr>
              <w:pStyle w:val="TableParagraph"/>
              <w:jc w:val="left"/>
              <w:rPr>
                <w:b/>
                <w:sz w:val="18"/>
              </w:rPr>
            </w:pPr>
          </w:p>
          <w:p w14:paraId="11C54099" w14:textId="77777777" w:rsidR="004805C9" w:rsidRDefault="00EA2621">
            <w:pPr>
              <w:pStyle w:val="TableParagraph"/>
              <w:spacing w:line="187" w:lineRule="exact"/>
              <w:ind w:left="122"/>
              <w:jc w:val="left"/>
              <w:rPr>
                <w:sz w:val="18"/>
              </w:rPr>
            </w:pPr>
            <w:r>
              <w:rPr>
                <w:spacing w:val="-2"/>
                <w:sz w:val="18"/>
              </w:rPr>
              <w:t>Nephtheidae</w:t>
            </w:r>
          </w:p>
        </w:tc>
        <w:tc>
          <w:tcPr>
            <w:tcW w:w="1884" w:type="dxa"/>
            <w:tcBorders>
              <w:top w:val="dotted" w:sz="4" w:space="0" w:color="000000"/>
              <w:bottom w:val="dotted" w:sz="4" w:space="0" w:color="000000"/>
            </w:tcBorders>
          </w:tcPr>
          <w:p w14:paraId="574BF8E2" w14:textId="77777777" w:rsidR="004805C9" w:rsidRDefault="00EA2621">
            <w:pPr>
              <w:pStyle w:val="TableParagraph"/>
              <w:spacing w:before="1" w:line="207" w:lineRule="exact"/>
              <w:ind w:left="107"/>
              <w:jc w:val="left"/>
              <w:rPr>
                <w:i/>
                <w:sz w:val="18"/>
              </w:rPr>
            </w:pPr>
            <w:r>
              <w:rPr>
                <w:i/>
                <w:spacing w:val="-2"/>
                <w:sz w:val="18"/>
              </w:rPr>
              <w:t>Dendronephthya</w:t>
            </w:r>
          </w:p>
          <w:p w14:paraId="1897E500" w14:textId="77777777" w:rsidR="004805C9" w:rsidRDefault="00EA2621">
            <w:pPr>
              <w:pStyle w:val="TableParagraph"/>
              <w:spacing w:line="187" w:lineRule="exact"/>
              <w:ind w:left="107"/>
              <w:jc w:val="left"/>
              <w:rPr>
                <w:sz w:val="18"/>
              </w:rPr>
            </w:pPr>
            <w:r>
              <w:rPr>
                <w:spacing w:val="-4"/>
                <w:sz w:val="18"/>
              </w:rPr>
              <w:t>spp.</w:t>
            </w:r>
          </w:p>
        </w:tc>
        <w:tc>
          <w:tcPr>
            <w:tcW w:w="891" w:type="dxa"/>
            <w:tcBorders>
              <w:top w:val="dotted" w:sz="4" w:space="0" w:color="000000"/>
              <w:bottom w:val="dotted" w:sz="4" w:space="0" w:color="000000"/>
            </w:tcBorders>
          </w:tcPr>
          <w:p w14:paraId="1638DDE3" w14:textId="77777777" w:rsidR="004805C9" w:rsidRDefault="004805C9">
            <w:pPr>
              <w:pStyle w:val="TableParagraph"/>
              <w:jc w:val="left"/>
              <w:rPr>
                <w:b/>
                <w:sz w:val="18"/>
              </w:rPr>
            </w:pPr>
          </w:p>
          <w:p w14:paraId="1EA4F960" w14:textId="77777777" w:rsidR="004805C9" w:rsidRDefault="00EA2621">
            <w:pPr>
              <w:pStyle w:val="TableParagraph"/>
              <w:spacing w:line="187" w:lineRule="exact"/>
              <w:ind w:right="144"/>
              <w:rPr>
                <w:sz w:val="18"/>
              </w:rPr>
            </w:pPr>
            <w:r>
              <w:rPr>
                <w:spacing w:val="-5"/>
                <w:sz w:val="18"/>
              </w:rPr>
              <w:t>12</w:t>
            </w:r>
          </w:p>
        </w:tc>
        <w:tc>
          <w:tcPr>
            <w:tcW w:w="748" w:type="dxa"/>
            <w:tcBorders>
              <w:top w:val="dotted" w:sz="4" w:space="0" w:color="000000"/>
              <w:bottom w:val="dotted" w:sz="4" w:space="0" w:color="000000"/>
            </w:tcBorders>
          </w:tcPr>
          <w:p w14:paraId="39FF9C49" w14:textId="77777777" w:rsidR="004805C9" w:rsidRDefault="004805C9">
            <w:pPr>
              <w:pStyle w:val="TableParagraph"/>
              <w:jc w:val="left"/>
              <w:rPr>
                <w:b/>
                <w:sz w:val="18"/>
              </w:rPr>
            </w:pPr>
          </w:p>
          <w:p w14:paraId="1E1B7024" w14:textId="77777777" w:rsidR="004805C9" w:rsidRDefault="00EA2621">
            <w:pPr>
              <w:pStyle w:val="TableParagraph"/>
              <w:spacing w:line="187" w:lineRule="exact"/>
              <w:ind w:right="146"/>
              <w:rPr>
                <w:sz w:val="18"/>
              </w:rPr>
            </w:pPr>
            <w:r>
              <w:rPr>
                <w:w w:val="99"/>
                <w:sz w:val="18"/>
              </w:rPr>
              <w:t>2</w:t>
            </w:r>
          </w:p>
        </w:tc>
        <w:tc>
          <w:tcPr>
            <w:tcW w:w="748" w:type="dxa"/>
            <w:tcBorders>
              <w:top w:val="dotted" w:sz="4" w:space="0" w:color="000000"/>
              <w:bottom w:val="dotted" w:sz="4" w:space="0" w:color="000000"/>
            </w:tcBorders>
          </w:tcPr>
          <w:p w14:paraId="1DA9E3D5" w14:textId="77777777" w:rsidR="004805C9" w:rsidRDefault="004805C9">
            <w:pPr>
              <w:pStyle w:val="TableParagraph"/>
              <w:jc w:val="left"/>
              <w:rPr>
                <w:b/>
                <w:sz w:val="18"/>
              </w:rPr>
            </w:pPr>
          </w:p>
          <w:p w14:paraId="19961230" w14:textId="77777777" w:rsidR="004805C9" w:rsidRDefault="00EA2621">
            <w:pPr>
              <w:pStyle w:val="TableParagraph"/>
              <w:spacing w:line="187" w:lineRule="exact"/>
              <w:ind w:right="145"/>
              <w:rPr>
                <w:sz w:val="18"/>
              </w:rPr>
            </w:pPr>
            <w:r>
              <w:rPr>
                <w:w w:val="99"/>
                <w:sz w:val="18"/>
              </w:rPr>
              <w:t>0</w:t>
            </w:r>
          </w:p>
        </w:tc>
        <w:tc>
          <w:tcPr>
            <w:tcW w:w="748" w:type="dxa"/>
            <w:tcBorders>
              <w:top w:val="dotted" w:sz="4" w:space="0" w:color="000000"/>
              <w:bottom w:val="dotted" w:sz="4" w:space="0" w:color="000000"/>
            </w:tcBorders>
          </w:tcPr>
          <w:p w14:paraId="2D446A92" w14:textId="77777777" w:rsidR="004805C9" w:rsidRDefault="004805C9">
            <w:pPr>
              <w:pStyle w:val="TableParagraph"/>
              <w:jc w:val="left"/>
              <w:rPr>
                <w:b/>
                <w:sz w:val="18"/>
              </w:rPr>
            </w:pPr>
          </w:p>
          <w:p w14:paraId="34B9202E" w14:textId="77777777" w:rsidR="004805C9" w:rsidRDefault="00EA2621">
            <w:pPr>
              <w:pStyle w:val="TableParagraph"/>
              <w:spacing w:line="187" w:lineRule="exact"/>
              <w:ind w:right="141"/>
              <w:rPr>
                <w:sz w:val="18"/>
              </w:rPr>
            </w:pPr>
            <w:r>
              <w:rPr>
                <w:spacing w:val="-5"/>
                <w:sz w:val="18"/>
              </w:rPr>
              <w:t>28</w:t>
            </w:r>
          </w:p>
        </w:tc>
        <w:tc>
          <w:tcPr>
            <w:tcW w:w="759" w:type="dxa"/>
            <w:tcBorders>
              <w:top w:val="dotted" w:sz="4" w:space="0" w:color="000000"/>
              <w:bottom w:val="dotted" w:sz="4" w:space="0" w:color="000000"/>
            </w:tcBorders>
          </w:tcPr>
          <w:p w14:paraId="3D1466F1" w14:textId="77777777" w:rsidR="004805C9" w:rsidRDefault="004805C9">
            <w:pPr>
              <w:pStyle w:val="TableParagraph"/>
              <w:jc w:val="left"/>
              <w:rPr>
                <w:b/>
                <w:sz w:val="18"/>
              </w:rPr>
            </w:pPr>
          </w:p>
          <w:p w14:paraId="52BE0A69" w14:textId="77777777" w:rsidR="004805C9" w:rsidRDefault="00EA2621">
            <w:pPr>
              <w:pStyle w:val="TableParagraph"/>
              <w:spacing w:line="187" w:lineRule="exact"/>
              <w:ind w:right="153"/>
              <w:rPr>
                <w:sz w:val="18"/>
              </w:rPr>
            </w:pPr>
            <w:r>
              <w:rPr>
                <w:spacing w:val="-4"/>
                <w:sz w:val="18"/>
              </w:rPr>
              <w:t>40.5</w:t>
            </w:r>
          </w:p>
        </w:tc>
        <w:tc>
          <w:tcPr>
            <w:tcW w:w="990" w:type="dxa"/>
            <w:tcBorders>
              <w:top w:val="dotted" w:sz="4" w:space="0" w:color="000000"/>
              <w:bottom w:val="dotted" w:sz="4" w:space="0" w:color="000000"/>
            </w:tcBorders>
          </w:tcPr>
          <w:p w14:paraId="5FA23655" w14:textId="77777777" w:rsidR="004805C9" w:rsidRDefault="004805C9">
            <w:pPr>
              <w:pStyle w:val="TableParagraph"/>
              <w:jc w:val="left"/>
              <w:rPr>
                <w:b/>
                <w:sz w:val="18"/>
              </w:rPr>
            </w:pPr>
          </w:p>
          <w:p w14:paraId="6D0B5310" w14:textId="77777777" w:rsidR="004805C9" w:rsidRDefault="00EA2621">
            <w:pPr>
              <w:pStyle w:val="TableParagraph"/>
              <w:spacing w:line="187" w:lineRule="exact"/>
              <w:ind w:right="113"/>
              <w:rPr>
                <w:sz w:val="18"/>
              </w:rPr>
            </w:pPr>
            <w:r>
              <w:rPr>
                <w:spacing w:val="-4"/>
                <w:sz w:val="18"/>
              </w:rPr>
              <w:t>16.5</w:t>
            </w:r>
          </w:p>
        </w:tc>
        <w:tc>
          <w:tcPr>
            <w:tcW w:w="835" w:type="dxa"/>
            <w:tcBorders>
              <w:top w:val="dotted" w:sz="4" w:space="0" w:color="000000"/>
              <w:bottom w:val="dotted" w:sz="4" w:space="0" w:color="000000"/>
            </w:tcBorders>
          </w:tcPr>
          <w:p w14:paraId="667E7423" w14:textId="77777777" w:rsidR="004805C9" w:rsidRDefault="004805C9">
            <w:pPr>
              <w:pStyle w:val="TableParagraph"/>
              <w:jc w:val="left"/>
              <w:rPr>
                <w:b/>
                <w:sz w:val="18"/>
              </w:rPr>
            </w:pPr>
          </w:p>
          <w:p w14:paraId="1C3A4F23" w14:textId="77777777" w:rsidR="004805C9" w:rsidRDefault="00EA2621">
            <w:pPr>
              <w:pStyle w:val="TableParagraph"/>
              <w:spacing w:line="187" w:lineRule="exact"/>
              <w:ind w:right="95"/>
              <w:rPr>
                <w:sz w:val="18"/>
              </w:rPr>
            </w:pPr>
            <w:r>
              <w:rPr>
                <w:spacing w:val="-4"/>
                <w:sz w:val="18"/>
              </w:rPr>
              <w:t>2.3%</w:t>
            </w:r>
          </w:p>
        </w:tc>
      </w:tr>
      <w:tr w:rsidR="004805C9" w14:paraId="67FC048E" w14:textId="77777777">
        <w:trPr>
          <w:trHeight w:val="299"/>
        </w:trPr>
        <w:tc>
          <w:tcPr>
            <w:tcW w:w="1716" w:type="dxa"/>
            <w:tcBorders>
              <w:top w:val="dotted" w:sz="4" w:space="0" w:color="000000"/>
              <w:bottom w:val="dotted" w:sz="4" w:space="0" w:color="000000"/>
            </w:tcBorders>
          </w:tcPr>
          <w:p w14:paraId="466B8340" w14:textId="77777777" w:rsidR="004805C9" w:rsidRDefault="00EA2621">
            <w:pPr>
              <w:pStyle w:val="TableParagraph"/>
              <w:spacing w:before="92" w:line="187" w:lineRule="exact"/>
              <w:ind w:left="122"/>
              <w:jc w:val="left"/>
              <w:rPr>
                <w:sz w:val="18"/>
              </w:rPr>
            </w:pPr>
            <w:r>
              <w:rPr>
                <w:sz w:val="18"/>
              </w:rPr>
              <w:t>Other</w:t>
            </w:r>
            <w:r>
              <w:rPr>
                <w:spacing w:val="-2"/>
                <w:sz w:val="18"/>
              </w:rPr>
              <w:t xml:space="preserve"> </w:t>
            </w:r>
            <w:r>
              <w:rPr>
                <w:sz w:val="18"/>
              </w:rPr>
              <w:t xml:space="preserve">(8 </w:t>
            </w:r>
            <w:r>
              <w:rPr>
                <w:spacing w:val="-2"/>
                <w:sz w:val="18"/>
              </w:rPr>
              <w:t>families)</w:t>
            </w:r>
          </w:p>
        </w:tc>
        <w:tc>
          <w:tcPr>
            <w:tcW w:w="1884" w:type="dxa"/>
            <w:tcBorders>
              <w:top w:val="dotted" w:sz="4" w:space="0" w:color="000000"/>
              <w:bottom w:val="dotted" w:sz="4" w:space="0" w:color="000000"/>
            </w:tcBorders>
          </w:tcPr>
          <w:p w14:paraId="25970CA9" w14:textId="77777777" w:rsidR="004805C9" w:rsidRDefault="004805C9">
            <w:pPr>
              <w:pStyle w:val="TableParagraph"/>
              <w:jc w:val="left"/>
              <w:rPr>
                <w:rFonts w:ascii="Times New Roman"/>
              </w:rPr>
            </w:pPr>
          </w:p>
        </w:tc>
        <w:tc>
          <w:tcPr>
            <w:tcW w:w="891" w:type="dxa"/>
            <w:tcBorders>
              <w:top w:val="dotted" w:sz="4" w:space="0" w:color="000000"/>
              <w:bottom w:val="dotted" w:sz="4" w:space="0" w:color="000000"/>
            </w:tcBorders>
          </w:tcPr>
          <w:p w14:paraId="2ECD8424" w14:textId="77777777" w:rsidR="004805C9" w:rsidRDefault="00EA2621">
            <w:pPr>
              <w:pStyle w:val="TableParagraph"/>
              <w:spacing w:before="92" w:line="187" w:lineRule="exact"/>
              <w:ind w:right="144"/>
              <w:rPr>
                <w:sz w:val="18"/>
              </w:rPr>
            </w:pPr>
            <w:r>
              <w:rPr>
                <w:spacing w:val="-5"/>
                <w:sz w:val="18"/>
              </w:rPr>
              <w:t>11</w:t>
            </w:r>
          </w:p>
        </w:tc>
        <w:tc>
          <w:tcPr>
            <w:tcW w:w="748" w:type="dxa"/>
            <w:tcBorders>
              <w:top w:val="dotted" w:sz="4" w:space="0" w:color="000000"/>
              <w:bottom w:val="dotted" w:sz="4" w:space="0" w:color="000000"/>
            </w:tcBorders>
          </w:tcPr>
          <w:p w14:paraId="1D531D44" w14:textId="77777777" w:rsidR="004805C9" w:rsidRDefault="00EA2621">
            <w:pPr>
              <w:pStyle w:val="TableParagraph"/>
              <w:spacing w:before="92" w:line="187" w:lineRule="exact"/>
              <w:ind w:right="146"/>
              <w:rPr>
                <w:sz w:val="18"/>
              </w:rPr>
            </w:pPr>
            <w:r>
              <w:rPr>
                <w:w w:val="99"/>
                <w:sz w:val="18"/>
              </w:rPr>
              <w:t>9</w:t>
            </w:r>
          </w:p>
        </w:tc>
        <w:tc>
          <w:tcPr>
            <w:tcW w:w="748" w:type="dxa"/>
            <w:tcBorders>
              <w:top w:val="dotted" w:sz="4" w:space="0" w:color="000000"/>
              <w:bottom w:val="dotted" w:sz="4" w:space="0" w:color="000000"/>
            </w:tcBorders>
          </w:tcPr>
          <w:p w14:paraId="1896786C" w14:textId="77777777" w:rsidR="004805C9" w:rsidRDefault="00EA2621">
            <w:pPr>
              <w:pStyle w:val="TableParagraph"/>
              <w:spacing w:before="92" w:line="187" w:lineRule="exact"/>
              <w:ind w:right="145"/>
              <w:rPr>
                <w:sz w:val="18"/>
              </w:rPr>
            </w:pPr>
            <w:r>
              <w:rPr>
                <w:w w:val="99"/>
                <w:sz w:val="18"/>
              </w:rPr>
              <w:t>8</w:t>
            </w:r>
          </w:p>
        </w:tc>
        <w:tc>
          <w:tcPr>
            <w:tcW w:w="748" w:type="dxa"/>
            <w:tcBorders>
              <w:top w:val="dotted" w:sz="4" w:space="0" w:color="000000"/>
              <w:bottom w:val="dotted" w:sz="4" w:space="0" w:color="000000"/>
            </w:tcBorders>
          </w:tcPr>
          <w:p w14:paraId="5F967BFB" w14:textId="77777777" w:rsidR="004805C9" w:rsidRDefault="00EA2621">
            <w:pPr>
              <w:pStyle w:val="TableParagraph"/>
              <w:spacing w:before="92" w:line="187" w:lineRule="exact"/>
              <w:ind w:right="143"/>
              <w:rPr>
                <w:sz w:val="18"/>
              </w:rPr>
            </w:pPr>
            <w:r>
              <w:rPr>
                <w:spacing w:val="-4"/>
                <w:sz w:val="18"/>
              </w:rPr>
              <w:t>60.5</w:t>
            </w:r>
          </w:p>
        </w:tc>
        <w:tc>
          <w:tcPr>
            <w:tcW w:w="759" w:type="dxa"/>
            <w:tcBorders>
              <w:top w:val="dotted" w:sz="4" w:space="0" w:color="000000"/>
              <w:bottom w:val="dotted" w:sz="4" w:space="0" w:color="000000"/>
            </w:tcBorders>
          </w:tcPr>
          <w:p w14:paraId="2B1F4798" w14:textId="77777777" w:rsidR="004805C9" w:rsidRDefault="00EA2621">
            <w:pPr>
              <w:pStyle w:val="TableParagraph"/>
              <w:spacing w:before="92" w:line="187" w:lineRule="exact"/>
              <w:ind w:right="151"/>
              <w:rPr>
                <w:sz w:val="18"/>
              </w:rPr>
            </w:pPr>
            <w:r>
              <w:rPr>
                <w:spacing w:val="-5"/>
                <w:sz w:val="18"/>
              </w:rPr>
              <w:t>56</w:t>
            </w:r>
          </w:p>
        </w:tc>
        <w:tc>
          <w:tcPr>
            <w:tcW w:w="990" w:type="dxa"/>
            <w:tcBorders>
              <w:top w:val="dotted" w:sz="4" w:space="0" w:color="000000"/>
              <w:bottom w:val="dotted" w:sz="4" w:space="0" w:color="000000"/>
            </w:tcBorders>
          </w:tcPr>
          <w:p w14:paraId="6A0A4BE9" w14:textId="77777777" w:rsidR="004805C9" w:rsidRDefault="00EA2621">
            <w:pPr>
              <w:pStyle w:val="TableParagraph"/>
              <w:spacing w:before="92" w:line="187" w:lineRule="exact"/>
              <w:ind w:right="113"/>
              <w:rPr>
                <w:sz w:val="18"/>
              </w:rPr>
            </w:pPr>
            <w:r>
              <w:rPr>
                <w:spacing w:val="-4"/>
                <w:sz w:val="18"/>
              </w:rPr>
              <w:t>28.9</w:t>
            </w:r>
          </w:p>
        </w:tc>
        <w:tc>
          <w:tcPr>
            <w:tcW w:w="835" w:type="dxa"/>
            <w:tcBorders>
              <w:top w:val="dotted" w:sz="4" w:space="0" w:color="000000"/>
              <w:bottom w:val="dotted" w:sz="4" w:space="0" w:color="000000"/>
            </w:tcBorders>
          </w:tcPr>
          <w:p w14:paraId="280F249B" w14:textId="77777777" w:rsidR="004805C9" w:rsidRDefault="00EA2621">
            <w:pPr>
              <w:pStyle w:val="TableParagraph"/>
              <w:spacing w:before="92" w:line="187" w:lineRule="exact"/>
              <w:ind w:right="95"/>
              <w:rPr>
                <w:sz w:val="18"/>
              </w:rPr>
            </w:pPr>
            <w:r>
              <w:rPr>
                <w:spacing w:val="-4"/>
                <w:sz w:val="18"/>
              </w:rPr>
              <w:t>4.1%</w:t>
            </w:r>
          </w:p>
        </w:tc>
      </w:tr>
      <w:tr w:rsidR="004805C9" w14:paraId="10838D3B" w14:textId="77777777">
        <w:trPr>
          <w:trHeight w:val="414"/>
        </w:trPr>
        <w:tc>
          <w:tcPr>
            <w:tcW w:w="1716" w:type="dxa"/>
            <w:tcBorders>
              <w:top w:val="dotted" w:sz="4" w:space="0" w:color="000000"/>
              <w:bottom w:val="single" w:sz="4" w:space="0" w:color="000000"/>
            </w:tcBorders>
          </w:tcPr>
          <w:p w14:paraId="4A47A8E8" w14:textId="77777777" w:rsidR="004805C9" w:rsidRDefault="00EA2621">
            <w:pPr>
              <w:pStyle w:val="TableParagraph"/>
              <w:spacing w:line="206" w:lineRule="exact"/>
              <w:ind w:left="122"/>
              <w:jc w:val="left"/>
              <w:rPr>
                <w:sz w:val="18"/>
              </w:rPr>
            </w:pPr>
            <w:r>
              <w:rPr>
                <w:sz w:val="18"/>
              </w:rPr>
              <w:t>Order</w:t>
            </w:r>
            <w:r>
              <w:rPr>
                <w:spacing w:val="42"/>
                <w:sz w:val="18"/>
              </w:rPr>
              <w:t xml:space="preserve"> </w:t>
            </w:r>
            <w:r>
              <w:rPr>
                <w:spacing w:val="-2"/>
                <w:sz w:val="18"/>
              </w:rPr>
              <w:t>Alcyonacea</w:t>
            </w:r>
          </w:p>
          <w:p w14:paraId="3A27A6A5" w14:textId="77777777" w:rsidR="004805C9" w:rsidRDefault="00EA2621">
            <w:pPr>
              <w:pStyle w:val="TableParagraph"/>
              <w:spacing w:before="2" w:line="187" w:lineRule="exact"/>
              <w:ind w:left="122"/>
              <w:jc w:val="left"/>
              <w:rPr>
                <w:sz w:val="18"/>
              </w:rPr>
            </w:pPr>
            <w:r>
              <w:rPr>
                <w:sz w:val="18"/>
              </w:rPr>
              <w:t>-</w:t>
            </w:r>
            <w:r>
              <w:rPr>
                <w:spacing w:val="-2"/>
                <w:sz w:val="18"/>
              </w:rPr>
              <w:t xml:space="preserve"> undifferentiated</w:t>
            </w:r>
          </w:p>
        </w:tc>
        <w:tc>
          <w:tcPr>
            <w:tcW w:w="1884" w:type="dxa"/>
            <w:tcBorders>
              <w:top w:val="dotted" w:sz="4" w:space="0" w:color="000000"/>
              <w:bottom w:val="single" w:sz="4" w:space="0" w:color="000000"/>
            </w:tcBorders>
          </w:tcPr>
          <w:p w14:paraId="1E30E408" w14:textId="77777777" w:rsidR="004805C9" w:rsidRDefault="004805C9">
            <w:pPr>
              <w:pStyle w:val="TableParagraph"/>
              <w:jc w:val="left"/>
              <w:rPr>
                <w:rFonts w:ascii="Times New Roman"/>
              </w:rPr>
            </w:pPr>
          </w:p>
        </w:tc>
        <w:tc>
          <w:tcPr>
            <w:tcW w:w="891" w:type="dxa"/>
            <w:tcBorders>
              <w:top w:val="dotted" w:sz="4" w:space="0" w:color="000000"/>
              <w:bottom w:val="single" w:sz="4" w:space="0" w:color="000000"/>
            </w:tcBorders>
          </w:tcPr>
          <w:p w14:paraId="54A8C373" w14:textId="77777777" w:rsidR="004805C9" w:rsidRDefault="004805C9">
            <w:pPr>
              <w:pStyle w:val="TableParagraph"/>
              <w:jc w:val="left"/>
              <w:rPr>
                <w:b/>
                <w:sz w:val="18"/>
              </w:rPr>
            </w:pPr>
          </w:p>
          <w:p w14:paraId="695EE39F" w14:textId="77777777" w:rsidR="004805C9" w:rsidRDefault="00EA2621">
            <w:pPr>
              <w:pStyle w:val="TableParagraph"/>
              <w:spacing w:line="187" w:lineRule="exact"/>
              <w:ind w:right="144"/>
              <w:rPr>
                <w:sz w:val="18"/>
              </w:rPr>
            </w:pPr>
            <w:r>
              <w:rPr>
                <w:spacing w:val="-5"/>
                <w:sz w:val="18"/>
              </w:rPr>
              <w:t>471</w:t>
            </w:r>
          </w:p>
        </w:tc>
        <w:tc>
          <w:tcPr>
            <w:tcW w:w="748" w:type="dxa"/>
            <w:tcBorders>
              <w:top w:val="dotted" w:sz="4" w:space="0" w:color="000000"/>
              <w:bottom w:val="single" w:sz="4" w:space="0" w:color="000000"/>
            </w:tcBorders>
          </w:tcPr>
          <w:p w14:paraId="784F4A96" w14:textId="77777777" w:rsidR="004805C9" w:rsidRDefault="004805C9">
            <w:pPr>
              <w:pStyle w:val="TableParagraph"/>
              <w:jc w:val="left"/>
              <w:rPr>
                <w:b/>
                <w:sz w:val="18"/>
              </w:rPr>
            </w:pPr>
          </w:p>
          <w:p w14:paraId="14ED580D" w14:textId="77777777" w:rsidR="004805C9" w:rsidRDefault="00EA2621">
            <w:pPr>
              <w:pStyle w:val="TableParagraph"/>
              <w:spacing w:line="187" w:lineRule="exact"/>
              <w:ind w:right="145"/>
              <w:rPr>
                <w:sz w:val="18"/>
              </w:rPr>
            </w:pPr>
            <w:r>
              <w:rPr>
                <w:spacing w:val="-2"/>
                <w:sz w:val="18"/>
              </w:rPr>
              <w:t>286.5</w:t>
            </w:r>
          </w:p>
        </w:tc>
        <w:tc>
          <w:tcPr>
            <w:tcW w:w="748" w:type="dxa"/>
            <w:tcBorders>
              <w:top w:val="dotted" w:sz="4" w:space="0" w:color="000000"/>
              <w:bottom w:val="single" w:sz="4" w:space="0" w:color="000000"/>
            </w:tcBorders>
          </w:tcPr>
          <w:p w14:paraId="7057B26D" w14:textId="77777777" w:rsidR="004805C9" w:rsidRDefault="004805C9">
            <w:pPr>
              <w:pStyle w:val="TableParagraph"/>
              <w:jc w:val="left"/>
              <w:rPr>
                <w:b/>
                <w:sz w:val="18"/>
              </w:rPr>
            </w:pPr>
          </w:p>
          <w:p w14:paraId="6F64F947" w14:textId="77777777" w:rsidR="004805C9" w:rsidRDefault="00EA2621">
            <w:pPr>
              <w:pStyle w:val="TableParagraph"/>
              <w:spacing w:line="187" w:lineRule="exact"/>
              <w:ind w:right="142"/>
              <w:rPr>
                <w:sz w:val="18"/>
              </w:rPr>
            </w:pPr>
            <w:r>
              <w:rPr>
                <w:spacing w:val="-5"/>
                <w:sz w:val="18"/>
              </w:rPr>
              <w:t>223</w:t>
            </w:r>
          </w:p>
        </w:tc>
        <w:tc>
          <w:tcPr>
            <w:tcW w:w="748" w:type="dxa"/>
            <w:tcBorders>
              <w:top w:val="dotted" w:sz="4" w:space="0" w:color="000000"/>
              <w:bottom w:val="single" w:sz="4" w:space="0" w:color="000000"/>
            </w:tcBorders>
          </w:tcPr>
          <w:p w14:paraId="0FBC1866" w14:textId="77777777" w:rsidR="004805C9" w:rsidRDefault="004805C9">
            <w:pPr>
              <w:pStyle w:val="TableParagraph"/>
              <w:jc w:val="left"/>
              <w:rPr>
                <w:b/>
                <w:sz w:val="18"/>
              </w:rPr>
            </w:pPr>
          </w:p>
          <w:p w14:paraId="3E00C16B" w14:textId="77777777" w:rsidR="004805C9" w:rsidRDefault="00EA2621">
            <w:pPr>
              <w:pStyle w:val="TableParagraph"/>
              <w:spacing w:line="187" w:lineRule="exact"/>
              <w:ind w:right="144"/>
              <w:rPr>
                <w:sz w:val="18"/>
              </w:rPr>
            </w:pPr>
            <w:r>
              <w:rPr>
                <w:w w:val="99"/>
                <w:sz w:val="18"/>
              </w:rPr>
              <w:t>0</w:t>
            </w:r>
          </w:p>
        </w:tc>
        <w:tc>
          <w:tcPr>
            <w:tcW w:w="759" w:type="dxa"/>
            <w:tcBorders>
              <w:top w:val="dotted" w:sz="4" w:space="0" w:color="000000"/>
              <w:bottom w:val="single" w:sz="4" w:space="0" w:color="000000"/>
            </w:tcBorders>
          </w:tcPr>
          <w:p w14:paraId="3E0900D6" w14:textId="77777777" w:rsidR="004805C9" w:rsidRDefault="004805C9">
            <w:pPr>
              <w:pStyle w:val="TableParagraph"/>
              <w:jc w:val="left"/>
              <w:rPr>
                <w:b/>
                <w:sz w:val="18"/>
              </w:rPr>
            </w:pPr>
          </w:p>
          <w:p w14:paraId="7A71D8D9" w14:textId="77777777" w:rsidR="004805C9" w:rsidRDefault="00EA2621">
            <w:pPr>
              <w:pStyle w:val="TableParagraph"/>
              <w:spacing w:line="187" w:lineRule="exact"/>
              <w:ind w:right="156"/>
              <w:rPr>
                <w:sz w:val="18"/>
              </w:rPr>
            </w:pPr>
            <w:r>
              <w:rPr>
                <w:w w:val="99"/>
                <w:sz w:val="18"/>
              </w:rPr>
              <w:t>0</w:t>
            </w:r>
          </w:p>
        </w:tc>
        <w:tc>
          <w:tcPr>
            <w:tcW w:w="990" w:type="dxa"/>
            <w:tcBorders>
              <w:top w:val="dotted" w:sz="4" w:space="0" w:color="000000"/>
              <w:bottom w:val="single" w:sz="4" w:space="0" w:color="000000"/>
            </w:tcBorders>
          </w:tcPr>
          <w:p w14:paraId="7C98E521" w14:textId="77777777" w:rsidR="004805C9" w:rsidRDefault="004805C9">
            <w:pPr>
              <w:pStyle w:val="TableParagraph"/>
              <w:jc w:val="left"/>
              <w:rPr>
                <w:b/>
                <w:sz w:val="18"/>
              </w:rPr>
            </w:pPr>
          </w:p>
          <w:p w14:paraId="109B1D33" w14:textId="77777777" w:rsidR="004805C9" w:rsidRDefault="00EA2621">
            <w:pPr>
              <w:pStyle w:val="TableParagraph"/>
              <w:spacing w:line="187" w:lineRule="exact"/>
              <w:ind w:right="113"/>
              <w:rPr>
                <w:sz w:val="18"/>
              </w:rPr>
            </w:pPr>
            <w:r>
              <w:rPr>
                <w:spacing w:val="-2"/>
                <w:sz w:val="18"/>
              </w:rPr>
              <w:t>196.1</w:t>
            </w:r>
          </w:p>
        </w:tc>
        <w:tc>
          <w:tcPr>
            <w:tcW w:w="835" w:type="dxa"/>
            <w:tcBorders>
              <w:top w:val="dotted" w:sz="4" w:space="0" w:color="000000"/>
              <w:bottom w:val="single" w:sz="4" w:space="0" w:color="000000"/>
            </w:tcBorders>
          </w:tcPr>
          <w:p w14:paraId="29BBEAE5" w14:textId="77777777" w:rsidR="004805C9" w:rsidRDefault="004805C9">
            <w:pPr>
              <w:pStyle w:val="TableParagraph"/>
              <w:jc w:val="left"/>
              <w:rPr>
                <w:b/>
                <w:sz w:val="18"/>
              </w:rPr>
            </w:pPr>
          </w:p>
          <w:p w14:paraId="292F23F7" w14:textId="77777777" w:rsidR="004805C9" w:rsidRDefault="00EA2621">
            <w:pPr>
              <w:pStyle w:val="TableParagraph"/>
              <w:spacing w:line="187" w:lineRule="exact"/>
              <w:ind w:right="97"/>
              <w:rPr>
                <w:sz w:val="18"/>
              </w:rPr>
            </w:pPr>
            <w:r>
              <w:rPr>
                <w:spacing w:val="-2"/>
                <w:sz w:val="18"/>
              </w:rPr>
              <w:t>27.6%</w:t>
            </w:r>
          </w:p>
        </w:tc>
      </w:tr>
      <w:tr w:rsidR="004805C9" w14:paraId="487FEB39" w14:textId="77777777">
        <w:trPr>
          <w:trHeight w:val="299"/>
        </w:trPr>
        <w:tc>
          <w:tcPr>
            <w:tcW w:w="1716" w:type="dxa"/>
            <w:tcBorders>
              <w:top w:val="single" w:sz="4" w:space="0" w:color="000000"/>
              <w:bottom w:val="single" w:sz="4" w:space="0" w:color="000000"/>
            </w:tcBorders>
          </w:tcPr>
          <w:p w14:paraId="21CDC363" w14:textId="77777777" w:rsidR="004805C9" w:rsidRDefault="00EA2621">
            <w:pPr>
              <w:pStyle w:val="TableParagraph"/>
              <w:spacing w:before="92" w:line="187" w:lineRule="exact"/>
              <w:ind w:left="122"/>
              <w:jc w:val="left"/>
              <w:rPr>
                <w:b/>
                <w:sz w:val="18"/>
              </w:rPr>
            </w:pPr>
            <w:r>
              <w:rPr>
                <w:b/>
                <w:spacing w:val="-2"/>
                <w:sz w:val="18"/>
              </w:rPr>
              <w:t>TOTAL</w:t>
            </w:r>
          </w:p>
        </w:tc>
        <w:tc>
          <w:tcPr>
            <w:tcW w:w="1884" w:type="dxa"/>
            <w:tcBorders>
              <w:top w:val="single" w:sz="4" w:space="0" w:color="000000"/>
              <w:bottom w:val="single" w:sz="4" w:space="0" w:color="000000"/>
            </w:tcBorders>
          </w:tcPr>
          <w:p w14:paraId="6DCD7438" w14:textId="77777777" w:rsidR="004805C9" w:rsidRDefault="004805C9">
            <w:pPr>
              <w:pStyle w:val="TableParagraph"/>
              <w:jc w:val="left"/>
              <w:rPr>
                <w:rFonts w:ascii="Times New Roman"/>
              </w:rPr>
            </w:pPr>
          </w:p>
        </w:tc>
        <w:tc>
          <w:tcPr>
            <w:tcW w:w="891" w:type="dxa"/>
            <w:tcBorders>
              <w:top w:val="single" w:sz="4" w:space="0" w:color="000000"/>
              <w:bottom w:val="single" w:sz="4" w:space="0" w:color="000000"/>
            </w:tcBorders>
          </w:tcPr>
          <w:p w14:paraId="7DF07E94" w14:textId="77777777" w:rsidR="004805C9" w:rsidRDefault="00EA2621">
            <w:pPr>
              <w:pStyle w:val="TableParagraph"/>
              <w:spacing w:before="92" w:line="187" w:lineRule="exact"/>
              <w:ind w:right="146"/>
              <w:rPr>
                <w:b/>
                <w:sz w:val="18"/>
              </w:rPr>
            </w:pPr>
            <w:r>
              <w:rPr>
                <w:b/>
                <w:spacing w:val="-2"/>
                <w:sz w:val="18"/>
              </w:rPr>
              <w:t>953.2</w:t>
            </w:r>
          </w:p>
        </w:tc>
        <w:tc>
          <w:tcPr>
            <w:tcW w:w="748" w:type="dxa"/>
            <w:tcBorders>
              <w:top w:val="single" w:sz="4" w:space="0" w:color="000000"/>
              <w:bottom w:val="single" w:sz="4" w:space="0" w:color="000000"/>
            </w:tcBorders>
          </w:tcPr>
          <w:p w14:paraId="0E34E5E3" w14:textId="77777777" w:rsidR="004805C9" w:rsidRDefault="00EA2621">
            <w:pPr>
              <w:pStyle w:val="TableParagraph"/>
              <w:spacing w:before="92" w:line="187" w:lineRule="exact"/>
              <w:ind w:right="145"/>
              <w:rPr>
                <w:b/>
                <w:sz w:val="18"/>
              </w:rPr>
            </w:pPr>
            <w:r>
              <w:rPr>
                <w:b/>
                <w:spacing w:val="-2"/>
                <w:sz w:val="18"/>
              </w:rPr>
              <w:t>760.5</w:t>
            </w:r>
          </w:p>
        </w:tc>
        <w:tc>
          <w:tcPr>
            <w:tcW w:w="748" w:type="dxa"/>
            <w:tcBorders>
              <w:top w:val="single" w:sz="4" w:space="0" w:color="000000"/>
              <w:bottom w:val="single" w:sz="4" w:space="0" w:color="000000"/>
            </w:tcBorders>
          </w:tcPr>
          <w:p w14:paraId="1E63DB28" w14:textId="77777777" w:rsidR="004805C9" w:rsidRDefault="00EA2621">
            <w:pPr>
              <w:pStyle w:val="TableParagraph"/>
              <w:spacing w:before="92" w:line="187" w:lineRule="exact"/>
              <w:ind w:right="144"/>
              <w:rPr>
                <w:b/>
                <w:sz w:val="18"/>
              </w:rPr>
            </w:pPr>
            <w:r>
              <w:rPr>
                <w:b/>
                <w:spacing w:val="-2"/>
                <w:sz w:val="18"/>
              </w:rPr>
              <w:t>633.5</w:t>
            </w:r>
          </w:p>
        </w:tc>
        <w:tc>
          <w:tcPr>
            <w:tcW w:w="748" w:type="dxa"/>
            <w:tcBorders>
              <w:top w:val="single" w:sz="4" w:space="0" w:color="000000"/>
              <w:bottom w:val="single" w:sz="4" w:space="0" w:color="000000"/>
            </w:tcBorders>
          </w:tcPr>
          <w:p w14:paraId="77DB4F04" w14:textId="77777777" w:rsidR="004805C9" w:rsidRDefault="00EA2621">
            <w:pPr>
              <w:pStyle w:val="TableParagraph"/>
              <w:spacing w:before="92" w:line="187" w:lineRule="exact"/>
              <w:ind w:right="141"/>
              <w:rPr>
                <w:b/>
                <w:sz w:val="18"/>
              </w:rPr>
            </w:pPr>
            <w:r>
              <w:rPr>
                <w:b/>
                <w:spacing w:val="-5"/>
                <w:sz w:val="18"/>
              </w:rPr>
              <w:t>648</w:t>
            </w:r>
          </w:p>
        </w:tc>
        <w:tc>
          <w:tcPr>
            <w:tcW w:w="759" w:type="dxa"/>
            <w:tcBorders>
              <w:top w:val="single" w:sz="4" w:space="0" w:color="000000"/>
              <w:bottom w:val="single" w:sz="4" w:space="0" w:color="000000"/>
            </w:tcBorders>
          </w:tcPr>
          <w:p w14:paraId="33734337" w14:textId="77777777" w:rsidR="004805C9" w:rsidRDefault="00EA2621">
            <w:pPr>
              <w:pStyle w:val="TableParagraph"/>
              <w:spacing w:before="92" w:line="187" w:lineRule="exact"/>
              <w:ind w:right="153"/>
              <w:rPr>
                <w:b/>
                <w:sz w:val="18"/>
              </w:rPr>
            </w:pPr>
            <w:r>
              <w:rPr>
                <w:b/>
                <w:spacing w:val="-2"/>
                <w:sz w:val="18"/>
              </w:rPr>
              <w:t>551.2</w:t>
            </w:r>
          </w:p>
        </w:tc>
        <w:tc>
          <w:tcPr>
            <w:tcW w:w="990" w:type="dxa"/>
            <w:tcBorders>
              <w:top w:val="single" w:sz="4" w:space="0" w:color="000000"/>
              <w:bottom w:val="single" w:sz="4" w:space="0" w:color="000000"/>
            </w:tcBorders>
          </w:tcPr>
          <w:p w14:paraId="67E66B12" w14:textId="77777777" w:rsidR="004805C9" w:rsidRDefault="00EA2621">
            <w:pPr>
              <w:pStyle w:val="TableParagraph"/>
              <w:spacing w:before="92" w:line="187" w:lineRule="exact"/>
              <w:ind w:right="113"/>
              <w:rPr>
                <w:b/>
                <w:sz w:val="18"/>
              </w:rPr>
            </w:pPr>
            <w:r>
              <w:rPr>
                <w:b/>
                <w:spacing w:val="-2"/>
                <w:sz w:val="18"/>
              </w:rPr>
              <w:t>709.3</w:t>
            </w:r>
          </w:p>
        </w:tc>
        <w:tc>
          <w:tcPr>
            <w:tcW w:w="835" w:type="dxa"/>
            <w:tcBorders>
              <w:top w:val="single" w:sz="4" w:space="0" w:color="000000"/>
              <w:bottom w:val="single" w:sz="4" w:space="0" w:color="000000"/>
            </w:tcBorders>
          </w:tcPr>
          <w:p w14:paraId="0DA6866E" w14:textId="77777777" w:rsidR="004805C9" w:rsidRDefault="00EA2621">
            <w:pPr>
              <w:pStyle w:val="TableParagraph"/>
              <w:spacing w:before="92" w:line="187" w:lineRule="exact"/>
              <w:ind w:right="93"/>
              <w:rPr>
                <w:b/>
                <w:sz w:val="18"/>
              </w:rPr>
            </w:pPr>
            <w:r>
              <w:rPr>
                <w:b/>
                <w:spacing w:val="-2"/>
                <w:sz w:val="18"/>
              </w:rPr>
              <w:t>100.0%</w:t>
            </w:r>
          </w:p>
        </w:tc>
      </w:tr>
    </w:tbl>
    <w:p w14:paraId="6E6FCB90" w14:textId="77777777" w:rsidR="004805C9" w:rsidRDefault="004805C9">
      <w:pPr>
        <w:pStyle w:val="BodyText"/>
        <w:rPr>
          <w:b/>
          <w:sz w:val="22"/>
        </w:rPr>
      </w:pPr>
    </w:p>
    <w:p w14:paraId="51E135B1" w14:textId="77777777" w:rsidR="004805C9" w:rsidRDefault="004805C9">
      <w:pPr>
        <w:pStyle w:val="BodyText"/>
        <w:rPr>
          <w:b/>
          <w:sz w:val="27"/>
        </w:rPr>
      </w:pPr>
    </w:p>
    <w:p w14:paraId="47D5B42C" w14:textId="77777777" w:rsidR="004805C9" w:rsidRDefault="00EA2621">
      <w:pPr>
        <w:ind w:left="1740"/>
        <w:jc w:val="both"/>
        <w:rPr>
          <w:sz w:val="24"/>
        </w:rPr>
      </w:pPr>
      <w:r>
        <w:rPr>
          <w:noProof/>
        </w:rPr>
        <w:drawing>
          <wp:anchor distT="0" distB="0" distL="0" distR="0" simplePos="0" relativeHeight="15833088" behindDoc="0" locked="0" layoutInCell="1" allowOverlap="1" wp14:anchorId="01DC8BEF" wp14:editId="04F0FFC8">
            <wp:simplePos x="0" y="0"/>
            <wp:positionH relativeFrom="page">
              <wp:posOffset>917455</wp:posOffset>
            </wp:positionH>
            <wp:positionV relativeFrom="paragraph">
              <wp:posOffset>34263</wp:posOffset>
            </wp:positionV>
            <wp:extent cx="439666" cy="113384"/>
            <wp:effectExtent l="0" t="0" r="0" b="0"/>
            <wp:wrapNone/>
            <wp:docPr id="307"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87.png"/>
                    <pic:cNvPicPr/>
                  </pic:nvPicPr>
                  <pic:blipFill>
                    <a:blip r:embed="rId239" cstate="email">
                      <a:extLst>
                        <a:ext uri="{28A0092B-C50C-407E-A947-70E740481C1C}">
                          <a14:useLocalDpi xmlns:a14="http://schemas.microsoft.com/office/drawing/2010/main"/>
                        </a:ext>
                      </a:extLst>
                    </a:blip>
                    <a:stretch>
                      <a:fillRect/>
                    </a:stretch>
                  </pic:blipFill>
                  <pic:spPr>
                    <a:xfrm>
                      <a:off x="0" y="0"/>
                      <a:ext cx="439666" cy="113384"/>
                    </a:xfrm>
                    <a:prstGeom prst="rect">
                      <a:avLst/>
                    </a:prstGeom>
                  </pic:spPr>
                </pic:pic>
              </a:graphicData>
            </a:graphic>
          </wp:anchor>
        </w:drawing>
      </w:r>
      <w:r>
        <w:rPr>
          <w:i/>
          <w:sz w:val="24"/>
        </w:rPr>
        <w:t>Sarcophyton</w:t>
      </w:r>
      <w:r>
        <w:rPr>
          <w:i/>
          <w:spacing w:val="-4"/>
          <w:sz w:val="24"/>
        </w:rPr>
        <w:t xml:space="preserve"> </w:t>
      </w:r>
      <w:r>
        <w:rPr>
          <w:spacing w:val="-2"/>
          <w:sz w:val="24"/>
        </w:rPr>
        <w:t>species</w:t>
      </w:r>
    </w:p>
    <w:p w14:paraId="6C6DD2E6" w14:textId="77777777" w:rsidR="004805C9" w:rsidRDefault="00EA2621">
      <w:pPr>
        <w:pStyle w:val="BodyText"/>
        <w:spacing w:before="142" w:line="259" w:lineRule="auto"/>
        <w:ind w:left="720" w:right="734"/>
        <w:jc w:val="both"/>
      </w:pPr>
      <w:r>
        <w:t xml:space="preserve">The </w:t>
      </w:r>
      <w:r>
        <w:rPr>
          <w:i/>
        </w:rPr>
        <w:t xml:space="preserve">Sarcophyton </w:t>
      </w:r>
      <w:r>
        <w:t>genus is widely distributed and abundant across the Indo-West Pacific. Presently there are 80 recognised species in this genus world-wide, and potentially</w:t>
      </w:r>
      <w:r>
        <w:rPr>
          <w:spacing w:val="-11"/>
        </w:rPr>
        <w:t xml:space="preserve"> </w:t>
      </w:r>
      <w:r>
        <w:t>more</w:t>
      </w:r>
      <w:r>
        <w:rPr>
          <w:spacing w:val="-13"/>
        </w:rPr>
        <w:t xml:space="preserve"> </w:t>
      </w:r>
      <w:r>
        <w:t>unrecognised</w:t>
      </w:r>
      <w:r>
        <w:rPr>
          <w:spacing w:val="-8"/>
        </w:rPr>
        <w:t xml:space="preserve"> </w:t>
      </w:r>
      <w:r>
        <w:t>species.</w:t>
      </w:r>
      <w:r>
        <w:rPr>
          <w:spacing w:val="40"/>
        </w:rPr>
        <w:t xml:space="preserve"> </w:t>
      </w:r>
      <w:r>
        <w:rPr>
          <w:i/>
        </w:rPr>
        <w:t>Sarcophyton</w:t>
      </w:r>
      <w:r>
        <w:rPr>
          <w:i/>
          <w:spacing w:val="-8"/>
        </w:rPr>
        <w:t xml:space="preserve"> </w:t>
      </w:r>
      <w:r>
        <w:t>species</w:t>
      </w:r>
      <w:r>
        <w:rPr>
          <w:spacing w:val="-11"/>
        </w:rPr>
        <w:t xml:space="preserve"> </w:t>
      </w:r>
      <w:r>
        <w:t>occur</w:t>
      </w:r>
      <w:r>
        <w:rPr>
          <w:spacing w:val="-11"/>
        </w:rPr>
        <w:t xml:space="preserve"> </w:t>
      </w:r>
      <w:r>
        <w:t>from</w:t>
      </w:r>
      <w:r>
        <w:rPr>
          <w:spacing w:val="-9"/>
        </w:rPr>
        <w:t xml:space="preserve"> </w:t>
      </w:r>
      <w:r>
        <w:t>the</w:t>
      </w:r>
      <w:r>
        <w:rPr>
          <w:spacing w:val="-8"/>
        </w:rPr>
        <w:t xml:space="preserve"> </w:t>
      </w:r>
      <w:r>
        <w:t>intertidal to considerable depths.</w:t>
      </w:r>
      <w:r>
        <w:rPr>
          <w:spacing w:val="40"/>
        </w:rPr>
        <w:t xml:space="preserve"> </w:t>
      </w:r>
      <w:r>
        <w:t>On m</w:t>
      </w:r>
      <w:r>
        <w:t>oderately turbid nearshore reefs and soft substrates, it is</w:t>
      </w:r>
      <w:r>
        <w:rPr>
          <w:spacing w:val="-12"/>
        </w:rPr>
        <w:t xml:space="preserve"> </w:t>
      </w:r>
      <w:r>
        <w:t>relatively</w:t>
      </w:r>
      <w:r>
        <w:rPr>
          <w:spacing w:val="-12"/>
        </w:rPr>
        <w:t xml:space="preserve"> </w:t>
      </w:r>
      <w:r>
        <w:t>common</w:t>
      </w:r>
      <w:r>
        <w:rPr>
          <w:spacing w:val="-11"/>
        </w:rPr>
        <w:t xml:space="preserve"> </w:t>
      </w:r>
      <w:r>
        <w:t>to</w:t>
      </w:r>
      <w:r>
        <w:rPr>
          <w:spacing w:val="-13"/>
        </w:rPr>
        <w:t xml:space="preserve"> </w:t>
      </w:r>
      <w:r>
        <w:t>find</w:t>
      </w:r>
      <w:r>
        <w:rPr>
          <w:spacing w:val="-11"/>
        </w:rPr>
        <w:t xml:space="preserve"> </w:t>
      </w:r>
      <w:r>
        <w:t>extensive</w:t>
      </w:r>
      <w:r>
        <w:rPr>
          <w:spacing w:val="-13"/>
        </w:rPr>
        <w:t xml:space="preserve"> </w:t>
      </w:r>
      <w:r>
        <w:t>colonies</w:t>
      </w:r>
      <w:r>
        <w:rPr>
          <w:spacing w:val="-14"/>
        </w:rPr>
        <w:t xml:space="preserve"> </w:t>
      </w:r>
      <w:r>
        <w:t>consisting</w:t>
      </w:r>
      <w:r>
        <w:rPr>
          <w:spacing w:val="-13"/>
        </w:rPr>
        <w:t xml:space="preserve"> </w:t>
      </w:r>
      <w:r>
        <w:t>of</w:t>
      </w:r>
      <w:r>
        <w:rPr>
          <w:spacing w:val="-13"/>
        </w:rPr>
        <w:t xml:space="preserve"> </w:t>
      </w:r>
      <w:r>
        <w:t>many</w:t>
      </w:r>
      <w:r>
        <w:rPr>
          <w:spacing w:val="-12"/>
        </w:rPr>
        <w:t xml:space="preserve"> </w:t>
      </w:r>
      <w:r>
        <w:t>hundreds</w:t>
      </w:r>
      <w:r>
        <w:rPr>
          <w:spacing w:val="-14"/>
        </w:rPr>
        <w:t xml:space="preserve"> </w:t>
      </w:r>
      <w:r>
        <w:t>of</w:t>
      </w:r>
      <w:r>
        <w:rPr>
          <w:spacing w:val="-11"/>
        </w:rPr>
        <w:t xml:space="preserve"> </w:t>
      </w:r>
      <w:r>
        <w:t>clones, which appear to display fast rates of growth and asexual reproduction, in contrast to colonies on clear-water re</w:t>
      </w:r>
      <w:r>
        <w:t xml:space="preserve">efs that tend to be slow-growing (Fabricius and Alderslade </w:t>
      </w:r>
      <w:r>
        <w:rPr>
          <w:spacing w:val="-2"/>
        </w:rPr>
        <w:t>2001).</w:t>
      </w:r>
    </w:p>
    <w:p w14:paraId="4C40B65E" w14:textId="77777777" w:rsidR="004805C9" w:rsidRDefault="00EA2621">
      <w:pPr>
        <w:pStyle w:val="BodyText"/>
        <w:spacing w:before="116" w:line="259" w:lineRule="auto"/>
        <w:ind w:left="720" w:right="734"/>
        <w:jc w:val="both"/>
      </w:pPr>
      <w:r>
        <w:rPr>
          <w:i/>
        </w:rPr>
        <w:t xml:space="preserve">Sarcophyton </w:t>
      </w:r>
      <w:r>
        <w:t>are gonochoristic, broadcast spawners.</w:t>
      </w:r>
      <w:r>
        <w:rPr>
          <w:spacing w:val="40"/>
        </w:rPr>
        <w:t xml:space="preserve"> </w:t>
      </w:r>
      <w:r>
        <w:t>They also grow readily from runner formation, colony fragmentation, fission or budding.</w:t>
      </w:r>
      <w:r>
        <w:rPr>
          <w:spacing w:val="40"/>
        </w:rPr>
        <w:t xml:space="preserve"> </w:t>
      </w:r>
      <w:r>
        <w:t>Aquarists report they are easy to propagate in capt</w:t>
      </w:r>
      <w:r>
        <w:t>ivity from cuttings.</w:t>
      </w:r>
    </w:p>
    <w:p w14:paraId="69A114E1" w14:textId="77777777" w:rsidR="004805C9" w:rsidRDefault="00EA2621">
      <w:pPr>
        <w:pStyle w:val="BodyText"/>
        <w:spacing w:before="122"/>
        <w:ind w:left="720"/>
        <w:jc w:val="both"/>
      </w:pPr>
      <w:r>
        <w:rPr>
          <w:i/>
        </w:rPr>
        <w:t>Sarcophyton</w:t>
      </w:r>
      <w:r>
        <w:rPr>
          <w:i/>
          <w:spacing w:val="-5"/>
        </w:rPr>
        <w:t xml:space="preserve"> </w:t>
      </w:r>
      <w:r>
        <w:t>are</w:t>
      </w:r>
      <w:r>
        <w:rPr>
          <w:spacing w:val="-3"/>
        </w:rPr>
        <w:t xml:space="preserve"> </w:t>
      </w:r>
      <w:r>
        <w:t>zooxanthellate</w:t>
      </w:r>
      <w:r>
        <w:rPr>
          <w:spacing w:val="-3"/>
        </w:rPr>
        <w:t xml:space="preserve"> </w:t>
      </w:r>
      <w:r>
        <w:t>and</w:t>
      </w:r>
      <w:r>
        <w:rPr>
          <w:spacing w:val="-2"/>
        </w:rPr>
        <w:t xml:space="preserve"> </w:t>
      </w:r>
      <w:r>
        <w:t>so</w:t>
      </w:r>
      <w:r>
        <w:rPr>
          <w:spacing w:val="-3"/>
        </w:rPr>
        <w:t xml:space="preserve"> </w:t>
      </w:r>
      <w:r>
        <w:t>are</w:t>
      </w:r>
      <w:r>
        <w:rPr>
          <w:spacing w:val="-2"/>
        </w:rPr>
        <w:t xml:space="preserve"> </w:t>
      </w:r>
      <w:r>
        <w:t>susceptible</w:t>
      </w:r>
      <w:r>
        <w:rPr>
          <w:spacing w:val="-2"/>
        </w:rPr>
        <w:t xml:space="preserve"> </w:t>
      </w:r>
      <w:r>
        <w:t>to</w:t>
      </w:r>
      <w:r>
        <w:rPr>
          <w:spacing w:val="-3"/>
        </w:rPr>
        <w:t xml:space="preserve"> </w:t>
      </w:r>
      <w:r>
        <w:t>thermal</w:t>
      </w:r>
      <w:r>
        <w:rPr>
          <w:spacing w:val="-4"/>
        </w:rPr>
        <w:t xml:space="preserve"> </w:t>
      </w:r>
      <w:r>
        <w:rPr>
          <w:spacing w:val="-2"/>
        </w:rPr>
        <w:t>bleaching.</w:t>
      </w:r>
    </w:p>
    <w:p w14:paraId="63AAE8AF" w14:textId="77777777" w:rsidR="004805C9" w:rsidRDefault="00EA2621">
      <w:pPr>
        <w:pStyle w:val="BodyText"/>
        <w:spacing w:before="141" w:line="259" w:lineRule="auto"/>
        <w:ind w:left="720" w:right="741"/>
        <w:jc w:val="both"/>
      </w:pPr>
      <w:r>
        <w:rPr>
          <w:i/>
        </w:rPr>
        <w:t xml:space="preserve">Sarcophyton </w:t>
      </w:r>
      <w:r>
        <w:t>species have a diverse range of morphologies. MAFMF fishers target species</w:t>
      </w:r>
      <w:r>
        <w:rPr>
          <w:spacing w:val="-5"/>
        </w:rPr>
        <w:t xml:space="preserve"> </w:t>
      </w:r>
      <w:r>
        <w:t>with</w:t>
      </w:r>
      <w:r>
        <w:rPr>
          <w:spacing w:val="-7"/>
        </w:rPr>
        <w:t xml:space="preserve"> </w:t>
      </w:r>
      <w:r>
        <w:t>a</w:t>
      </w:r>
      <w:r>
        <w:rPr>
          <w:spacing w:val="-5"/>
        </w:rPr>
        <w:t xml:space="preserve"> </w:t>
      </w:r>
      <w:r>
        <w:t>stalk</w:t>
      </w:r>
      <w:r>
        <w:rPr>
          <w:spacing w:val="-6"/>
        </w:rPr>
        <w:t xml:space="preserve"> </w:t>
      </w:r>
      <w:r>
        <w:t>and</w:t>
      </w:r>
      <w:r>
        <w:rPr>
          <w:spacing w:val="-5"/>
        </w:rPr>
        <w:t xml:space="preserve"> </w:t>
      </w:r>
      <w:r>
        <w:t>undulating</w:t>
      </w:r>
      <w:r>
        <w:rPr>
          <w:spacing w:val="-5"/>
        </w:rPr>
        <w:t xml:space="preserve"> </w:t>
      </w:r>
      <w:r>
        <w:t>top,</w:t>
      </w:r>
      <w:r>
        <w:rPr>
          <w:spacing w:val="-7"/>
        </w:rPr>
        <w:t xml:space="preserve"> </w:t>
      </w:r>
      <w:r>
        <w:t>often</w:t>
      </w:r>
      <w:r>
        <w:rPr>
          <w:spacing w:val="-7"/>
        </w:rPr>
        <w:t xml:space="preserve"> </w:t>
      </w:r>
      <w:r>
        <w:t>referred</w:t>
      </w:r>
      <w:r>
        <w:rPr>
          <w:spacing w:val="-5"/>
        </w:rPr>
        <w:t xml:space="preserve"> </w:t>
      </w:r>
      <w:r>
        <w:t>to</w:t>
      </w:r>
      <w:r>
        <w:rPr>
          <w:spacing w:val="-5"/>
        </w:rPr>
        <w:t xml:space="preserve"> </w:t>
      </w:r>
      <w:r>
        <w:t>as</w:t>
      </w:r>
      <w:r>
        <w:rPr>
          <w:spacing w:val="-8"/>
        </w:rPr>
        <w:t xml:space="preserve"> </w:t>
      </w:r>
      <w:r>
        <w:t>a</w:t>
      </w:r>
      <w:r>
        <w:rPr>
          <w:spacing w:val="-5"/>
        </w:rPr>
        <w:t xml:space="preserve"> </w:t>
      </w:r>
      <w:r>
        <w:t>“toadstool</w:t>
      </w:r>
      <w:r>
        <w:rPr>
          <w:spacing w:val="-6"/>
        </w:rPr>
        <w:t xml:space="preserve"> </w:t>
      </w:r>
      <w:r>
        <w:t>leather</w:t>
      </w:r>
      <w:r>
        <w:rPr>
          <w:spacing w:val="-6"/>
        </w:rPr>
        <w:t xml:space="preserve"> </w:t>
      </w:r>
      <w:r>
        <w:t>coral” or “toadstool coral”.</w:t>
      </w:r>
    </w:p>
    <w:p w14:paraId="2EAD5F76" w14:textId="77777777" w:rsidR="004805C9" w:rsidRDefault="00EA2621">
      <w:pPr>
        <w:pStyle w:val="BodyText"/>
        <w:spacing w:before="119" w:line="259" w:lineRule="auto"/>
        <w:ind w:left="720" w:right="736"/>
        <w:jc w:val="both"/>
      </w:pPr>
      <w:r>
        <w:rPr>
          <w:i/>
        </w:rPr>
        <w:t xml:space="preserve">Sarcophyton </w:t>
      </w:r>
      <w:r>
        <w:t>catches are taken around Dampier and Exmouth (Figure 4.18). Durin</w:t>
      </w:r>
      <w:r>
        <w:t xml:space="preserve">g 2016-2020, </w:t>
      </w:r>
      <w:r>
        <w:rPr>
          <w:i/>
        </w:rPr>
        <w:t xml:space="preserve">Sarcophyton </w:t>
      </w:r>
      <w:r>
        <w:t>spp. comprised 56% of the total alcyonacean catch by weight, with annual catches ranging from 256 to 456 kg (Table 4.10, Figure 4.19).</w:t>
      </w:r>
    </w:p>
    <w:p w14:paraId="4C33FC32" w14:textId="77777777" w:rsidR="004805C9" w:rsidRDefault="00EA2621">
      <w:pPr>
        <w:spacing w:before="119"/>
        <w:ind w:left="720"/>
        <w:jc w:val="both"/>
        <w:rPr>
          <w:sz w:val="24"/>
        </w:rPr>
      </w:pPr>
      <w:r>
        <w:rPr>
          <w:sz w:val="24"/>
        </w:rPr>
        <w:t>There</w:t>
      </w:r>
      <w:r>
        <w:rPr>
          <w:spacing w:val="-1"/>
          <w:sz w:val="24"/>
        </w:rPr>
        <w:t xml:space="preserve"> </w:t>
      </w:r>
      <w:r>
        <w:rPr>
          <w:sz w:val="24"/>
        </w:rPr>
        <w:t>are</w:t>
      </w:r>
      <w:r>
        <w:rPr>
          <w:spacing w:val="-4"/>
          <w:sz w:val="24"/>
        </w:rPr>
        <w:t xml:space="preserve"> </w:t>
      </w:r>
      <w:r>
        <w:rPr>
          <w:sz w:val="24"/>
        </w:rPr>
        <w:t>no</w:t>
      </w:r>
      <w:r>
        <w:rPr>
          <w:spacing w:val="-3"/>
          <w:sz w:val="24"/>
        </w:rPr>
        <w:t xml:space="preserve"> </w:t>
      </w:r>
      <w:r>
        <w:rPr>
          <w:sz w:val="24"/>
        </w:rPr>
        <w:t>conservation</w:t>
      </w:r>
      <w:r>
        <w:rPr>
          <w:spacing w:val="-1"/>
          <w:sz w:val="24"/>
        </w:rPr>
        <w:t xml:space="preserve"> </w:t>
      </w:r>
      <w:r>
        <w:rPr>
          <w:sz w:val="24"/>
        </w:rPr>
        <w:t>concerns</w:t>
      </w:r>
      <w:r>
        <w:rPr>
          <w:spacing w:val="-3"/>
          <w:sz w:val="24"/>
        </w:rPr>
        <w:t xml:space="preserve"> </w:t>
      </w:r>
      <w:r>
        <w:rPr>
          <w:sz w:val="24"/>
        </w:rPr>
        <w:t>for</w:t>
      </w:r>
      <w:r>
        <w:rPr>
          <w:spacing w:val="1"/>
          <w:sz w:val="24"/>
        </w:rPr>
        <w:t xml:space="preserve"> </w:t>
      </w:r>
      <w:r>
        <w:rPr>
          <w:i/>
          <w:sz w:val="24"/>
        </w:rPr>
        <w:t>Sarcophyton</w:t>
      </w:r>
      <w:r>
        <w:rPr>
          <w:i/>
          <w:spacing w:val="1"/>
          <w:sz w:val="24"/>
        </w:rPr>
        <w:t xml:space="preserve"> </w:t>
      </w:r>
      <w:r>
        <w:rPr>
          <w:spacing w:val="-2"/>
          <w:sz w:val="24"/>
        </w:rPr>
        <w:t>species.</w:t>
      </w:r>
    </w:p>
    <w:p w14:paraId="015EEB33" w14:textId="77777777" w:rsidR="004805C9" w:rsidRDefault="004805C9">
      <w:pPr>
        <w:pStyle w:val="BodyText"/>
        <w:rPr>
          <w:sz w:val="20"/>
        </w:rPr>
      </w:pPr>
    </w:p>
    <w:p w14:paraId="3171BF9F" w14:textId="77777777" w:rsidR="004805C9" w:rsidRDefault="004805C9">
      <w:pPr>
        <w:pStyle w:val="BodyText"/>
        <w:rPr>
          <w:sz w:val="20"/>
        </w:rPr>
      </w:pPr>
    </w:p>
    <w:p w14:paraId="73D10429" w14:textId="77777777" w:rsidR="004805C9" w:rsidRDefault="00EA2621">
      <w:pPr>
        <w:pStyle w:val="BodyText"/>
        <w:spacing w:before="220"/>
        <w:ind w:left="1740"/>
        <w:jc w:val="both"/>
      </w:pPr>
      <w:r>
        <w:rPr>
          <w:noProof/>
        </w:rPr>
        <w:drawing>
          <wp:anchor distT="0" distB="0" distL="0" distR="0" simplePos="0" relativeHeight="15833600" behindDoc="0" locked="0" layoutInCell="1" allowOverlap="1" wp14:anchorId="2C9158BA" wp14:editId="5F05A376">
            <wp:simplePos x="0" y="0"/>
            <wp:positionH relativeFrom="page">
              <wp:posOffset>917470</wp:posOffset>
            </wp:positionH>
            <wp:positionV relativeFrom="paragraph">
              <wp:posOffset>173327</wp:posOffset>
            </wp:positionV>
            <wp:extent cx="459463" cy="113385"/>
            <wp:effectExtent l="0" t="0" r="0" b="0"/>
            <wp:wrapNone/>
            <wp:docPr id="30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88.png"/>
                    <pic:cNvPicPr/>
                  </pic:nvPicPr>
                  <pic:blipFill>
                    <a:blip r:embed="rId240" cstate="email">
                      <a:extLst>
                        <a:ext uri="{28A0092B-C50C-407E-A947-70E740481C1C}">
                          <a14:useLocalDpi xmlns:a14="http://schemas.microsoft.com/office/drawing/2010/main"/>
                        </a:ext>
                      </a:extLst>
                    </a:blip>
                    <a:stretch>
                      <a:fillRect/>
                    </a:stretch>
                  </pic:blipFill>
                  <pic:spPr>
                    <a:xfrm>
                      <a:off x="0" y="0"/>
                      <a:ext cx="459463" cy="113385"/>
                    </a:xfrm>
                    <a:prstGeom prst="rect">
                      <a:avLst/>
                    </a:prstGeom>
                  </pic:spPr>
                </pic:pic>
              </a:graphicData>
            </a:graphic>
          </wp:anchor>
        </w:drawing>
      </w:r>
      <w:r>
        <w:t>Other</w:t>
      </w:r>
      <w:r>
        <w:rPr>
          <w:spacing w:val="-2"/>
        </w:rPr>
        <w:t xml:space="preserve"> </w:t>
      </w:r>
      <w:r>
        <w:t>soft</w:t>
      </w:r>
      <w:r>
        <w:rPr>
          <w:spacing w:val="-2"/>
        </w:rPr>
        <w:t xml:space="preserve"> </w:t>
      </w:r>
      <w:r>
        <w:t>coral</w:t>
      </w:r>
      <w:r>
        <w:rPr>
          <w:spacing w:val="1"/>
        </w:rPr>
        <w:t xml:space="preserve"> </w:t>
      </w:r>
      <w:r>
        <w:rPr>
          <w:spacing w:val="-2"/>
        </w:rPr>
        <w:t>species</w:t>
      </w:r>
    </w:p>
    <w:p w14:paraId="34999696" w14:textId="77777777" w:rsidR="004805C9" w:rsidRDefault="00EA2621">
      <w:pPr>
        <w:pStyle w:val="BodyText"/>
        <w:spacing w:before="144" w:line="259" w:lineRule="auto"/>
        <w:ind w:left="720" w:right="734"/>
        <w:jc w:val="both"/>
      </w:pPr>
      <w:r>
        <w:t>Around</w:t>
      </w:r>
      <w:r>
        <w:rPr>
          <w:spacing w:val="-6"/>
        </w:rPr>
        <w:t xml:space="preserve"> </w:t>
      </w:r>
      <w:r>
        <w:t>20</w:t>
      </w:r>
      <w:r>
        <w:rPr>
          <w:spacing w:val="-8"/>
        </w:rPr>
        <w:t xml:space="preserve"> </w:t>
      </w:r>
      <w:r>
        <w:t>additional</w:t>
      </w:r>
      <w:r>
        <w:rPr>
          <w:spacing w:val="-10"/>
        </w:rPr>
        <w:t xml:space="preserve"> </w:t>
      </w:r>
      <w:r>
        <w:t>taxa</w:t>
      </w:r>
      <w:r>
        <w:rPr>
          <w:spacing w:val="-6"/>
        </w:rPr>
        <w:t xml:space="preserve"> </w:t>
      </w:r>
      <w:r>
        <w:t>of</w:t>
      </w:r>
      <w:r>
        <w:rPr>
          <w:spacing w:val="-9"/>
        </w:rPr>
        <w:t xml:space="preserve"> </w:t>
      </w:r>
      <w:r>
        <w:t>soft</w:t>
      </w:r>
      <w:r>
        <w:rPr>
          <w:spacing w:val="-6"/>
        </w:rPr>
        <w:t xml:space="preserve"> </w:t>
      </w:r>
      <w:r>
        <w:t>coral</w:t>
      </w:r>
      <w:r>
        <w:rPr>
          <w:spacing w:val="-7"/>
        </w:rPr>
        <w:t xml:space="preserve"> </w:t>
      </w:r>
      <w:r>
        <w:t>are</w:t>
      </w:r>
      <w:r>
        <w:rPr>
          <w:spacing w:val="-9"/>
        </w:rPr>
        <w:t xml:space="preserve"> </w:t>
      </w:r>
      <w:r>
        <w:t>taken</w:t>
      </w:r>
      <w:r>
        <w:rPr>
          <w:spacing w:val="-6"/>
        </w:rPr>
        <w:t xml:space="preserve"> </w:t>
      </w:r>
      <w:r>
        <w:t>in</w:t>
      </w:r>
      <w:r>
        <w:rPr>
          <w:spacing w:val="-9"/>
        </w:rPr>
        <w:t xml:space="preserve"> </w:t>
      </w:r>
      <w:r>
        <w:t>small</w:t>
      </w:r>
      <w:r>
        <w:rPr>
          <w:spacing w:val="-8"/>
        </w:rPr>
        <w:t xml:space="preserve"> </w:t>
      </w:r>
      <w:r>
        <w:t>quantities</w:t>
      </w:r>
      <w:r>
        <w:rPr>
          <w:spacing w:val="-9"/>
        </w:rPr>
        <w:t xml:space="preserve"> </w:t>
      </w:r>
      <w:r>
        <w:t>by</w:t>
      </w:r>
      <w:r>
        <w:rPr>
          <w:spacing w:val="-7"/>
        </w:rPr>
        <w:t xml:space="preserve"> </w:t>
      </w:r>
      <w:r>
        <w:t>the</w:t>
      </w:r>
      <w:r>
        <w:rPr>
          <w:spacing w:val="-8"/>
        </w:rPr>
        <w:t xml:space="preserve"> </w:t>
      </w:r>
      <w:r>
        <w:t>MAFMF.</w:t>
      </w:r>
      <w:r>
        <w:rPr>
          <w:spacing w:val="40"/>
        </w:rPr>
        <w:t xml:space="preserve"> </w:t>
      </w:r>
      <w:r>
        <w:t>In 2016-2020 catches were distributed from Perth to Broome, with the majority taken around Dampier or Exmouth (Figure 4.18).</w:t>
      </w:r>
      <w:r>
        <w:rPr>
          <w:spacing w:val="40"/>
        </w:rPr>
        <w:t xml:space="preserve"> </w:t>
      </w:r>
      <w:r>
        <w:t>Average annual catches are &lt;50 kg for each taxa</w:t>
      </w:r>
      <w:r>
        <w:t xml:space="preserve">, except </w:t>
      </w:r>
      <w:r>
        <w:rPr>
          <w:i/>
        </w:rPr>
        <w:t xml:space="preserve">Sinularia </w:t>
      </w:r>
      <w:r>
        <w:t>spp. (Table 4.10).</w:t>
      </w:r>
      <w:r>
        <w:rPr>
          <w:spacing w:val="40"/>
        </w:rPr>
        <w:t xml:space="preserve"> </w:t>
      </w:r>
      <w:r>
        <w:t xml:space="preserve">There is virtually no life history information for most soft coral species although some, including </w:t>
      </w:r>
      <w:r>
        <w:rPr>
          <w:i/>
        </w:rPr>
        <w:t xml:space="preserve">Sinularia </w:t>
      </w:r>
      <w:r>
        <w:t>spp., are known to be very slow growing.</w:t>
      </w:r>
    </w:p>
    <w:p w14:paraId="0332DA21" w14:textId="77777777" w:rsidR="004805C9" w:rsidRDefault="004805C9">
      <w:pPr>
        <w:spacing w:line="259" w:lineRule="auto"/>
        <w:jc w:val="both"/>
        <w:sectPr w:rsidR="004805C9">
          <w:pgSz w:w="11910" w:h="16840"/>
          <w:pgMar w:top="1340" w:right="700" w:bottom="1400" w:left="720" w:header="0" w:footer="1211" w:gutter="0"/>
          <w:cols w:space="720"/>
        </w:sectPr>
      </w:pPr>
    </w:p>
    <w:p w14:paraId="50E6CB1A" w14:textId="62F4C70B" w:rsidR="004805C9" w:rsidRDefault="00431486">
      <w:pPr>
        <w:pStyle w:val="BodyText"/>
        <w:ind w:left="759"/>
        <w:rPr>
          <w:sz w:val="20"/>
        </w:rPr>
      </w:pPr>
      <w:r>
        <w:rPr>
          <w:noProof/>
          <w:sz w:val="20"/>
        </w:rPr>
        <w:lastRenderedPageBreak/>
        <mc:AlternateContent>
          <mc:Choice Requires="wpg">
            <w:drawing>
              <wp:inline distT="0" distB="0" distL="0" distR="0" wp14:anchorId="765CD6E5" wp14:editId="0AD33068">
                <wp:extent cx="5696585" cy="7142480"/>
                <wp:effectExtent l="5715" t="6350" r="3175" b="4445"/>
                <wp:docPr id="452"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6585" cy="7142480"/>
                          <a:chOff x="0" y="0"/>
                          <a:chExt cx="8971" cy="11248"/>
                        </a:xfrm>
                      </wpg:grpSpPr>
                      <pic:pic xmlns:pic="http://schemas.openxmlformats.org/drawingml/2006/picture">
                        <pic:nvPicPr>
                          <pic:cNvPr id="454" name="docshape132"/>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14" y="15"/>
                            <a:ext cx="8941" cy="5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docshape133"/>
                        <wps:cNvSpPr>
                          <a:spLocks noChangeArrowheads="1"/>
                        </wps:cNvSpPr>
                        <wps:spPr bwMode="auto">
                          <a:xfrm>
                            <a:off x="7" y="7"/>
                            <a:ext cx="8956" cy="5614"/>
                          </a:xfrm>
                          <a:prstGeom prst="rect">
                            <a:avLst/>
                          </a:prstGeom>
                          <a:noFill/>
                          <a:ln w="94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docshape134"/>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26" y="5706"/>
                            <a:ext cx="8905" cy="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docshape135"/>
                        <wps:cNvSpPr>
                          <a:spLocks noChangeArrowheads="1"/>
                        </wps:cNvSpPr>
                        <wps:spPr bwMode="auto">
                          <a:xfrm>
                            <a:off x="19" y="5698"/>
                            <a:ext cx="8920" cy="5542"/>
                          </a:xfrm>
                          <a:prstGeom prst="rect">
                            <a:avLst/>
                          </a:prstGeom>
                          <a:noFill/>
                          <a:ln w="94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5EA010" id="docshapegroup131" o:spid="_x0000_s1026" style="width:448.55pt;height:562.4pt;mso-position-horizontal-relative:char;mso-position-vertical-relative:line" coordsize="8971,11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">
                <v:shape id="docshape132" o:spid="_x0000_s1027" type="#_x0000_t75" style="position:absolute;left:14;top:15;width:8941;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">
                  <v:imagedata r:id="rId243" o:title=""/>
                </v:shape>
                <v:rect id="docshape133" o:spid="_x0000_s1028" style="position:absolute;left:7;top:7;width:895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" filled="f" strokeweight=".26275mm"/>
                <v:shape id="docshape134" o:spid="_x0000_s1029" type="#_x0000_t75" style="position:absolute;left:26;top:5706;width:8905;height: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">
                  <v:imagedata r:id="rId244" o:title=""/>
                </v:shape>
                <v:rect id="docshape135" o:spid="_x0000_s1030" style="position:absolute;left:19;top:5698;width:8920;height: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" filled="f" strokeweight=".26275mm"/>
                <w10:anchorlock/>
              </v:group>
            </w:pict>
          </mc:Fallback>
        </mc:AlternateContent>
      </w:r>
    </w:p>
    <w:p w14:paraId="410A773E" w14:textId="77777777" w:rsidR="004805C9" w:rsidRDefault="004805C9">
      <w:pPr>
        <w:pStyle w:val="BodyText"/>
        <w:rPr>
          <w:sz w:val="20"/>
        </w:rPr>
      </w:pPr>
    </w:p>
    <w:p w14:paraId="498D6B5A" w14:textId="77777777" w:rsidR="004805C9" w:rsidRDefault="004805C9">
      <w:pPr>
        <w:pStyle w:val="BodyText"/>
        <w:spacing w:before="7"/>
        <w:rPr>
          <w:sz w:val="22"/>
        </w:rPr>
      </w:pPr>
    </w:p>
    <w:p w14:paraId="515C2FC4" w14:textId="77777777" w:rsidR="004805C9" w:rsidRDefault="00EA2621">
      <w:pPr>
        <w:spacing w:line="256" w:lineRule="auto"/>
        <w:ind w:left="1853" w:right="738" w:hanging="1133"/>
        <w:rPr>
          <w:b/>
          <w:sz w:val="20"/>
        </w:rPr>
      </w:pPr>
      <w:r>
        <w:rPr>
          <w:b/>
          <w:sz w:val="20"/>
        </w:rPr>
        <w:t xml:space="preserve">Figure 4.18. Distribution of catches of </w:t>
      </w:r>
      <w:r>
        <w:rPr>
          <w:b/>
          <w:i/>
          <w:sz w:val="20"/>
        </w:rPr>
        <w:t xml:space="preserve">Sarcophyton </w:t>
      </w:r>
      <w:r>
        <w:rPr>
          <w:b/>
          <w:sz w:val="20"/>
        </w:rPr>
        <w:t>spp. and other soft corals by the MAFMF during 2016-2020.</w:t>
      </w:r>
    </w:p>
    <w:p w14:paraId="58A14466" w14:textId="77777777" w:rsidR="004805C9" w:rsidRDefault="004805C9">
      <w:pPr>
        <w:spacing w:line="256" w:lineRule="auto"/>
        <w:rPr>
          <w:sz w:val="20"/>
        </w:rPr>
        <w:sectPr w:rsidR="004805C9">
          <w:pgSz w:w="11910" w:h="16840"/>
          <w:pgMar w:top="1480" w:right="700" w:bottom="1400" w:left="720" w:header="0" w:footer="1211" w:gutter="0"/>
          <w:cols w:space="720"/>
        </w:sectPr>
      </w:pPr>
    </w:p>
    <w:p w14:paraId="3DC9E0DC" w14:textId="77777777" w:rsidR="004805C9" w:rsidRDefault="00EA2621">
      <w:pPr>
        <w:pStyle w:val="BodyText"/>
        <w:ind w:left="835"/>
        <w:rPr>
          <w:sz w:val="20"/>
        </w:rPr>
      </w:pPr>
      <w:r>
        <w:rPr>
          <w:noProof/>
          <w:sz w:val="20"/>
        </w:rPr>
        <w:lastRenderedPageBreak/>
        <w:drawing>
          <wp:inline distT="0" distB="0" distL="0" distR="0" wp14:anchorId="215D283C" wp14:editId="0DDD4D95">
            <wp:extent cx="4897029" cy="3328416"/>
            <wp:effectExtent l="0" t="0" r="0" b="0"/>
            <wp:docPr id="311" name="image191.jpe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91.jpeg"/>
                    <pic:cNvPicPr/>
                  </pic:nvPicPr>
                  <pic:blipFill>
                    <a:blip r:embed="rId245" cstate="email">
                      <a:extLst>
                        <a:ext uri="{28A0092B-C50C-407E-A947-70E740481C1C}">
                          <a14:useLocalDpi xmlns:a14="http://schemas.microsoft.com/office/drawing/2010/main"/>
                        </a:ext>
                      </a:extLst>
                    </a:blip>
                    <a:stretch>
                      <a:fillRect/>
                    </a:stretch>
                  </pic:blipFill>
                  <pic:spPr>
                    <a:xfrm>
                      <a:off x="0" y="0"/>
                      <a:ext cx="4897029" cy="3328416"/>
                    </a:xfrm>
                    <a:prstGeom prst="rect">
                      <a:avLst/>
                    </a:prstGeom>
                  </pic:spPr>
                </pic:pic>
              </a:graphicData>
            </a:graphic>
          </wp:inline>
        </w:drawing>
      </w:r>
    </w:p>
    <w:p w14:paraId="04C42FAB" w14:textId="77777777" w:rsidR="004805C9" w:rsidRDefault="004805C9">
      <w:pPr>
        <w:pStyle w:val="BodyText"/>
        <w:rPr>
          <w:b/>
          <w:sz w:val="20"/>
        </w:rPr>
      </w:pPr>
    </w:p>
    <w:p w14:paraId="75655B21" w14:textId="77777777" w:rsidR="004805C9" w:rsidRDefault="004805C9">
      <w:pPr>
        <w:pStyle w:val="BodyText"/>
        <w:spacing w:before="2"/>
        <w:rPr>
          <w:b/>
          <w:sz w:val="19"/>
        </w:rPr>
      </w:pPr>
    </w:p>
    <w:p w14:paraId="4C66010A" w14:textId="77777777" w:rsidR="004805C9" w:rsidRDefault="00EA2621">
      <w:pPr>
        <w:spacing w:before="1" w:line="256" w:lineRule="auto"/>
        <w:ind w:left="1853" w:right="740" w:hanging="1133"/>
        <w:rPr>
          <w:b/>
          <w:sz w:val="20"/>
        </w:rPr>
      </w:pPr>
      <w:r>
        <w:rPr>
          <w:b/>
          <w:sz w:val="20"/>
        </w:rPr>
        <w:t>Figure</w:t>
      </w:r>
      <w:r>
        <w:rPr>
          <w:b/>
          <w:spacing w:val="-14"/>
          <w:sz w:val="20"/>
        </w:rPr>
        <w:t xml:space="preserve"> </w:t>
      </w:r>
      <w:r>
        <w:rPr>
          <w:b/>
          <w:sz w:val="20"/>
        </w:rPr>
        <w:t>4.18.</w:t>
      </w:r>
      <w:r>
        <w:rPr>
          <w:b/>
          <w:spacing w:val="-14"/>
          <w:sz w:val="20"/>
        </w:rPr>
        <w:t xml:space="preserve"> </w:t>
      </w:r>
      <w:r>
        <w:rPr>
          <w:b/>
          <w:sz w:val="20"/>
        </w:rPr>
        <w:t>Annual</w:t>
      </w:r>
      <w:r>
        <w:rPr>
          <w:b/>
          <w:spacing w:val="-14"/>
          <w:sz w:val="20"/>
        </w:rPr>
        <w:t xml:space="preserve"> </w:t>
      </w:r>
      <w:r>
        <w:rPr>
          <w:b/>
          <w:sz w:val="20"/>
        </w:rPr>
        <w:t>catches</w:t>
      </w:r>
      <w:r>
        <w:rPr>
          <w:b/>
          <w:spacing w:val="-14"/>
          <w:sz w:val="20"/>
        </w:rPr>
        <w:t xml:space="preserve"> </w:t>
      </w:r>
      <w:r>
        <w:rPr>
          <w:b/>
          <w:sz w:val="20"/>
        </w:rPr>
        <w:t>(kg)</w:t>
      </w:r>
      <w:r>
        <w:rPr>
          <w:b/>
          <w:spacing w:val="-14"/>
          <w:sz w:val="20"/>
        </w:rPr>
        <w:t xml:space="preserve"> </w:t>
      </w:r>
      <w:r>
        <w:rPr>
          <w:b/>
          <w:sz w:val="20"/>
        </w:rPr>
        <w:t>of</w:t>
      </w:r>
      <w:r>
        <w:rPr>
          <w:b/>
          <w:spacing w:val="-13"/>
          <w:sz w:val="20"/>
        </w:rPr>
        <w:t xml:space="preserve"> </w:t>
      </w:r>
      <w:r>
        <w:rPr>
          <w:b/>
          <w:i/>
          <w:sz w:val="20"/>
        </w:rPr>
        <w:t>Sarcophyton</w:t>
      </w:r>
      <w:r>
        <w:rPr>
          <w:b/>
          <w:i/>
          <w:spacing w:val="-14"/>
          <w:sz w:val="20"/>
        </w:rPr>
        <w:t xml:space="preserve"> </w:t>
      </w:r>
      <w:r>
        <w:rPr>
          <w:b/>
          <w:sz w:val="20"/>
        </w:rPr>
        <w:t>spp.</w:t>
      </w:r>
      <w:r>
        <w:rPr>
          <w:b/>
          <w:spacing w:val="-14"/>
          <w:sz w:val="20"/>
        </w:rPr>
        <w:t xml:space="preserve"> </w:t>
      </w:r>
      <w:r>
        <w:rPr>
          <w:b/>
          <w:sz w:val="20"/>
        </w:rPr>
        <w:t>and</w:t>
      </w:r>
      <w:r>
        <w:rPr>
          <w:b/>
          <w:spacing w:val="-14"/>
          <w:sz w:val="20"/>
        </w:rPr>
        <w:t xml:space="preserve"> </w:t>
      </w:r>
      <w:r>
        <w:rPr>
          <w:b/>
          <w:sz w:val="20"/>
        </w:rPr>
        <w:t>other</w:t>
      </w:r>
      <w:r>
        <w:rPr>
          <w:b/>
          <w:spacing w:val="-13"/>
          <w:sz w:val="20"/>
        </w:rPr>
        <w:t xml:space="preserve"> </w:t>
      </w:r>
      <w:r>
        <w:rPr>
          <w:b/>
          <w:sz w:val="20"/>
        </w:rPr>
        <w:t>soft</w:t>
      </w:r>
      <w:r>
        <w:rPr>
          <w:b/>
          <w:spacing w:val="-14"/>
          <w:sz w:val="20"/>
        </w:rPr>
        <w:t xml:space="preserve"> </w:t>
      </w:r>
      <w:r>
        <w:rPr>
          <w:b/>
          <w:sz w:val="20"/>
        </w:rPr>
        <w:t>corals</w:t>
      </w:r>
      <w:r>
        <w:rPr>
          <w:b/>
          <w:spacing w:val="-11"/>
          <w:sz w:val="20"/>
        </w:rPr>
        <w:t xml:space="preserve"> </w:t>
      </w:r>
      <w:r>
        <w:rPr>
          <w:b/>
          <w:sz w:val="20"/>
        </w:rPr>
        <w:t>by</w:t>
      </w:r>
      <w:r>
        <w:rPr>
          <w:b/>
          <w:spacing w:val="-14"/>
          <w:sz w:val="20"/>
        </w:rPr>
        <w:t xml:space="preserve"> </w:t>
      </w:r>
      <w:r>
        <w:rPr>
          <w:b/>
          <w:sz w:val="20"/>
        </w:rPr>
        <w:t>the</w:t>
      </w:r>
      <w:r>
        <w:rPr>
          <w:b/>
          <w:spacing w:val="-14"/>
          <w:sz w:val="20"/>
        </w:rPr>
        <w:t xml:space="preserve"> </w:t>
      </w:r>
      <w:r>
        <w:rPr>
          <w:b/>
          <w:sz w:val="20"/>
        </w:rPr>
        <w:t>MAFMF</w:t>
      </w:r>
      <w:r>
        <w:rPr>
          <w:b/>
          <w:spacing w:val="-11"/>
          <w:sz w:val="20"/>
        </w:rPr>
        <w:t xml:space="preserve"> </w:t>
      </w:r>
      <w:r>
        <w:rPr>
          <w:b/>
          <w:sz w:val="20"/>
        </w:rPr>
        <w:t xml:space="preserve">during </w:t>
      </w:r>
      <w:r>
        <w:rPr>
          <w:b/>
          <w:spacing w:val="-2"/>
          <w:sz w:val="20"/>
        </w:rPr>
        <w:t>2008-2020.</w:t>
      </w:r>
    </w:p>
    <w:p w14:paraId="0042C6CF" w14:textId="77777777" w:rsidR="004805C9" w:rsidRDefault="004805C9">
      <w:pPr>
        <w:pStyle w:val="BodyText"/>
        <w:rPr>
          <w:b/>
          <w:sz w:val="20"/>
        </w:rPr>
      </w:pPr>
    </w:p>
    <w:p w14:paraId="1CD1B570" w14:textId="77777777" w:rsidR="004805C9" w:rsidRDefault="004805C9">
      <w:pPr>
        <w:pStyle w:val="BodyText"/>
        <w:spacing w:before="9"/>
        <w:rPr>
          <w:b/>
          <w:sz w:val="28"/>
        </w:rPr>
      </w:pPr>
    </w:p>
    <w:p w14:paraId="342A530B" w14:textId="77777777" w:rsidR="004805C9" w:rsidRDefault="00EA2621">
      <w:pPr>
        <w:pStyle w:val="Heading4"/>
        <w:ind w:left="1440"/>
      </w:pPr>
      <w:r>
        <w:rPr>
          <w:noProof/>
        </w:rPr>
        <w:drawing>
          <wp:anchor distT="0" distB="0" distL="0" distR="0" simplePos="0" relativeHeight="15834624" behindDoc="0" locked="0" layoutInCell="1" allowOverlap="1" wp14:anchorId="7DF6010D" wp14:editId="61934B34">
            <wp:simplePos x="0" y="0"/>
            <wp:positionH relativeFrom="page">
              <wp:posOffset>917458</wp:posOffset>
            </wp:positionH>
            <wp:positionV relativeFrom="paragraph">
              <wp:posOffset>92682</wp:posOffset>
            </wp:positionV>
            <wp:extent cx="334507" cy="113385"/>
            <wp:effectExtent l="0" t="0" r="0" b="0"/>
            <wp:wrapNone/>
            <wp:docPr id="31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92.png"/>
                    <pic:cNvPicPr/>
                  </pic:nvPicPr>
                  <pic:blipFill>
                    <a:blip r:embed="rId246" cstate="email">
                      <a:extLst>
                        <a:ext uri="{28A0092B-C50C-407E-A947-70E740481C1C}">
                          <a14:useLocalDpi xmlns:a14="http://schemas.microsoft.com/office/drawing/2010/main"/>
                        </a:ext>
                      </a:extLst>
                    </a:blip>
                    <a:stretch>
                      <a:fillRect/>
                    </a:stretch>
                  </pic:blipFill>
                  <pic:spPr>
                    <a:xfrm>
                      <a:off x="0" y="0"/>
                      <a:ext cx="334507" cy="113385"/>
                    </a:xfrm>
                    <a:prstGeom prst="rect">
                      <a:avLst/>
                    </a:prstGeom>
                  </pic:spPr>
                </pic:pic>
              </a:graphicData>
            </a:graphic>
          </wp:anchor>
        </w:drawing>
      </w:r>
      <w:bookmarkStart w:id="20" w:name="_bookmark19"/>
      <w:bookmarkEnd w:id="20"/>
      <w:r>
        <w:rPr>
          <w:spacing w:val="-2"/>
        </w:rPr>
        <w:t>Anemones</w:t>
      </w:r>
    </w:p>
    <w:p w14:paraId="56C0AE8D" w14:textId="77777777" w:rsidR="004805C9" w:rsidRDefault="00EA2621">
      <w:pPr>
        <w:pStyle w:val="BodyText"/>
        <w:spacing w:before="142" w:line="259" w:lineRule="auto"/>
        <w:ind w:left="720" w:right="734"/>
        <w:jc w:val="both"/>
      </w:pPr>
      <w:r>
        <w:t>The MAFMF harvests about 20 species of sea anemone (Phylum Cnidaria, Class Anthozoa, Order Actiniaria), although recent catches were dominated by only two species,</w:t>
      </w:r>
      <w:r>
        <w:rPr>
          <w:spacing w:val="-10"/>
        </w:rPr>
        <w:t xml:space="preserve"> </w:t>
      </w:r>
      <w:r>
        <w:rPr>
          <w:i/>
        </w:rPr>
        <w:t>Entacmaea</w:t>
      </w:r>
      <w:r>
        <w:rPr>
          <w:i/>
          <w:spacing w:val="-9"/>
        </w:rPr>
        <w:t xml:space="preserve"> </w:t>
      </w:r>
      <w:r>
        <w:rPr>
          <w:i/>
        </w:rPr>
        <w:t>quadricolor</w:t>
      </w:r>
      <w:r>
        <w:rPr>
          <w:i/>
          <w:spacing w:val="-8"/>
        </w:rPr>
        <w:t xml:space="preserve"> </w:t>
      </w:r>
      <w:r>
        <w:t>and</w:t>
      </w:r>
      <w:r>
        <w:rPr>
          <w:spacing w:val="-7"/>
        </w:rPr>
        <w:t xml:space="preserve"> </w:t>
      </w:r>
      <w:r>
        <w:rPr>
          <w:i/>
        </w:rPr>
        <w:t>Heteractis</w:t>
      </w:r>
      <w:r>
        <w:rPr>
          <w:i/>
          <w:spacing w:val="-8"/>
        </w:rPr>
        <w:t xml:space="preserve"> </w:t>
      </w:r>
      <w:r>
        <w:rPr>
          <w:i/>
        </w:rPr>
        <w:t>malu</w:t>
      </w:r>
      <w:r>
        <w:t>,</w:t>
      </w:r>
      <w:r>
        <w:rPr>
          <w:spacing w:val="-10"/>
        </w:rPr>
        <w:t xml:space="preserve"> </w:t>
      </w:r>
      <w:r>
        <w:t>that</w:t>
      </w:r>
      <w:r>
        <w:rPr>
          <w:spacing w:val="-9"/>
        </w:rPr>
        <w:t xml:space="preserve"> </w:t>
      </w:r>
      <w:r>
        <w:t>together</w:t>
      </w:r>
      <w:r>
        <w:rPr>
          <w:spacing w:val="-11"/>
        </w:rPr>
        <w:t xml:space="preserve"> </w:t>
      </w:r>
      <w:r>
        <w:t>comprised</w:t>
      </w:r>
      <w:r>
        <w:rPr>
          <w:spacing w:val="-9"/>
        </w:rPr>
        <w:t xml:space="preserve"> </w:t>
      </w:r>
      <w:r>
        <w:t>80%</w:t>
      </w:r>
      <w:r>
        <w:rPr>
          <w:spacing w:val="-10"/>
        </w:rPr>
        <w:t xml:space="preserve"> </w:t>
      </w:r>
      <w:r>
        <w:t>of the total anemone catch during 2016-2020 (Table 4.11; Appendix Table A6).</w:t>
      </w:r>
    </w:p>
    <w:p w14:paraId="38F54418" w14:textId="77777777" w:rsidR="004805C9" w:rsidRDefault="00EA2621">
      <w:pPr>
        <w:pStyle w:val="BodyText"/>
        <w:spacing w:before="118" w:line="259" w:lineRule="auto"/>
        <w:ind w:left="720" w:right="733"/>
        <w:jc w:val="both"/>
      </w:pPr>
      <w:r>
        <w:t>Typically, anemones do not produce calcified structures and have the ability to undertake</w:t>
      </w:r>
      <w:r>
        <w:rPr>
          <w:spacing w:val="-5"/>
        </w:rPr>
        <w:t xml:space="preserve"> </w:t>
      </w:r>
      <w:r>
        <w:t>limited</w:t>
      </w:r>
      <w:r>
        <w:rPr>
          <w:spacing w:val="-5"/>
        </w:rPr>
        <w:t xml:space="preserve"> </w:t>
      </w:r>
      <w:r>
        <w:t>movements.</w:t>
      </w:r>
      <w:r>
        <w:rPr>
          <w:spacing w:val="-6"/>
        </w:rPr>
        <w:t xml:space="preserve"> </w:t>
      </w:r>
      <w:r>
        <w:t>Anemones</w:t>
      </w:r>
      <w:r>
        <w:rPr>
          <w:spacing w:val="-4"/>
        </w:rPr>
        <w:t xml:space="preserve"> </w:t>
      </w:r>
      <w:r>
        <w:t>reproduce</w:t>
      </w:r>
      <w:r>
        <w:rPr>
          <w:spacing w:val="-4"/>
        </w:rPr>
        <w:t xml:space="preserve"> </w:t>
      </w:r>
      <w:r>
        <w:t>sexually</w:t>
      </w:r>
      <w:r>
        <w:rPr>
          <w:spacing w:val="-6"/>
        </w:rPr>
        <w:t xml:space="preserve"> </w:t>
      </w:r>
      <w:r>
        <w:t>as</w:t>
      </w:r>
      <w:r>
        <w:rPr>
          <w:spacing w:val="-6"/>
        </w:rPr>
        <w:t xml:space="preserve"> </w:t>
      </w:r>
      <w:r>
        <w:t>broadcast</w:t>
      </w:r>
      <w:r>
        <w:rPr>
          <w:spacing w:val="-4"/>
        </w:rPr>
        <w:t xml:space="preserve"> </w:t>
      </w:r>
      <w:r>
        <w:t>spawners with a</w:t>
      </w:r>
      <w:r>
        <w:t xml:space="preserve"> brief planktonic stage, or asexually through budding or splitting (without planktonic</w:t>
      </w:r>
      <w:r>
        <w:rPr>
          <w:spacing w:val="-11"/>
        </w:rPr>
        <w:t xml:space="preserve"> </w:t>
      </w:r>
      <w:r>
        <w:t>stage).</w:t>
      </w:r>
      <w:r>
        <w:rPr>
          <w:spacing w:val="40"/>
        </w:rPr>
        <w:t xml:space="preserve"> </w:t>
      </w:r>
      <w:r>
        <w:t>In</w:t>
      </w:r>
      <w:r>
        <w:rPr>
          <w:spacing w:val="-9"/>
        </w:rPr>
        <w:t xml:space="preserve"> </w:t>
      </w:r>
      <w:r>
        <w:t>captivity</w:t>
      </w:r>
      <w:r>
        <w:rPr>
          <w:spacing w:val="-9"/>
        </w:rPr>
        <w:t xml:space="preserve"> </w:t>
      </w:r>
      <w:r>
        <w:t>and</w:t>
      </w:r>
      <w:r>
        <w:rPr>
          <w:spacing w:val="-9"/>
        </w:rPr>
        <w:t xml:space="preserve"> </w:t>
      </w:r>
      <w:r>
        <w:t>under</w:t>
      </w:r>
      <w:r>
        <w:rPr>
          <w:spacing w:val="-11"/>
        </w:rPr>
        <w:t xml:space="preserve"> </w:t>
      </w:r>
      <w:r>
        <w:t>optimal</w:t>
      </w:r>
      <w:r>
        <w:rPr>
          <w:spacing w:val="-11"/>
        </w:rPr>
        <w:t xml:space="preserve"> </w:t>
      </w:r>
      <w:r>
        <w:t>conditions,</w:t>
      </w:r>
      <w:r>
        <w:rPr>
          <w:spacing w:val="-10"/>
        </w:rPr>
        <w:t xml:space="preserve"> </w:t>
      </w:r>
      <w:r>
        <w:t>asexual</w:t>
      </w:r>
      <w:r>
        <w:rPr>
          <w:spacing w:val="-11"/>
        </w:rPr>
        <w:t xml:space="preserve"> </w:t>
      </w:r>
      <w:r>
        <w:t>reproduction</w:t>
      </w:r>
      <w:r>
        <w:rPr>
          <w:spacing w:val="-9"/>
        </w:rPr>
        <w:t xml:space="preserve"> </w:t>
      </w:r>
      <w:r>
        <w:t xml:space="preserve">can occur rapidly for some species. Some anemone populations, including those of </w:t>
      </w:r>
      <w:r>
        <w:rPr>
          <w:i/>
        </w:rPr>
        <w:t>E. quadricolor</w:t>
      </w:r>
      <w:r>
        <w:t>,</w:t>
      </w:r>
      <w:r>
        <w:rPr>
          <w:spacing w:val="-4"/>
        </w:rPr>
        <w:t xml:space="preserve"> </w:t>
      </w:r>
      <w:r>
        <w:t>have</w:t>
      </w:r>
      <w:r>
        <w:rPr>
          <w:spacing w:val="-4"/>
        </w:rPr>
        <w:t xml:space="preserve"> </w:t>
      </w:r>
      <w:r>
        <w:t>slow</w:t>
      </w:r>
      <w:r>
        <w:rPr>
          <w:spacing w:val="-4"/>
        </w:rPr>
        <w:t xml:space="preserve"> </w:t>
      </w:r>
      <w:r>
        <w:t>growth</w:t>
      </w:r>
      <w:r>
        <w:rPr>
          <w:spacing w:val="-3"/>
        </w:rPr>
        <w:t xml:space="preserve"> </w:t>
      </w:r>
      <w:r>
        <w:t>rates</w:t>
      </w:r>
      <w:r>
        <w:rPr>
          <w:spacing w:val="-7"/>
        </w:rPr>
        <w:t xml:space="preserve"> </w:t>
      </w:r>
      <w:r>
        <w:t>and</w:t>
      </w:r>
      <w:r>
        <w:rPr>
          <w:spacing w:val="-2"/>
        </w:rPr>
        <w:t xml:space="preserve"> </w:t>
      </w:r>
      <w:r>
        <w:t>their</w:t>
      </w:r>
      <w:r>
        <w:rPr>
          <w:spacing w:val="-8"/>
        </w:rPr>
        <w:t xml:space="preserve"> </w:t>
      </w:r>
      <w:r>
        <w:t>populations</w:t>
      </w:r>
      <w:r>
        <w:rPr>
          <w:spacing w:val="-3"/>
        </w:rPr>
        <w:t xml:space="preserve"> </w:t>
      </w:r>
      <w:r>
        <w:t>(along</w:t>
      </w:r>
      <w:r>
        <w:rPr>
          <w:spacing w:val="-4"/>
        </w:rPr>
        <w:t xml:space="preserve"> </w:t>
      </w:r>
      <w:r>
        <w:t>with</w:t>
      </w:r>
      <w:r>
        <w:rPr>
          <w:spacing w:val="-5"/>
        </w:rPr>
        <w:t xml:space="preserve"> </w:t>
      </w:r>
      <w:r>
        <w:t>their</w:t>
      </w:r>
      <w:r>
        <w:rPr>
          <w:spacing w:val="-6"/>
        </w:rPr>
        <w:t xml:space="preserve"> </w:t>
      </w:r>
      <w:r>
        <w:t>associated populations</w:t>
      </w:r>
      <w:r>
        <w:rPr>
          <w:spacing w:val="-6"/>
        </w:rPr>
        <w:t xml:space="preserve"> </w:t>
      </w:r>
      <w:r>
        <w:t>of</w:t>
      </w:r>
      <w:r>
        <w:rPr>
          <w:spacing w:val="-5"/>
        </w:rPr>
        <w:t xml:space="preserve"> </w:t>
      </w:r>
      <w:r>
        <w:t>anemonefish</w:t>
      </w:r>
      <w:r>
        <w:rPr>
          <w:spacing w:val="-3"/>
        </w:rPr>
        <w:t xml:space="preserve"> </w:t>
      </w:r>
      <w:r>
        <w:t>species) can</w:t>
      </w:r>
      <w:r>
        <w:rPr>
          <w:spacing w:val="-4"/>
        </w:rPr>
        <w:t xml:space="preserve"> </w:t>
      </w:r>
      <w:r>
        <w:t>take</w:t>
      </w:r>
      <w:r>
        <w:rPr>
          <w:spacing w:val="-5"/>
        </w:rPr>
        <w:t xml:space="preserve"> </w:t>
      </w:r>
      <w:r>
        <w:t>several</w:t>
      </w:r>
      <w:r>
        <w:rPr>
          <w:spacing w:val="-6"/>
        </w:rPr>
        <w:t xml:space="preserve"> </w:t>
      </w:r>
      <w:r>
        <w:t>decades</w:t>
      </w:r>
      <w:r>
        <w:rPr>
          <w:spacing w:val="-6"/>
        </w:rPr>
        <w:t xml:space="preserve"> </w:t>
      </w:r>
      <w:r>
        <w:t>to</w:t>
      </w:r>
      <w:r>
        <w:rPr>
          <w:spacing w:val="-5"/>
        </w:rPr>
        <w:t xml:space="preserve"> </w:t>
      </w:r>
      <w:r>
        <w:t>recover from</w:t>
      </w:r>
      <w:r>
        <w:rPr>
          <w:spacing w:val="-4"/>
        </w:rPr>
        <w:t xml:space="preserve"> </w:t>
      </w:r>
      <w:r>
        <w:t>major disturbances</w:t>
      </w:r>
      <w:r>
        <w:rPr>
          <w:spacing w:val="-2"/>
        </w:rPr>
        <w:t xml:space="preserve"> </w:t>
      </w:r>
      <w:r>
        <w:t>(Frisch</w:t>
      </w:r>
      <w:r>
        <w:rPr>
          <w:spacing w:val="-1"/>
        </w:rPr>
        <w:t xml:space="preserve"> </w:t>
      </w:r>
      <w:r>
        <w:rPr>
          <w:i/>
        </w:rPr>
        <w:t>et</w:t>
      </w:r>
      <w:r>
        <w:rPr>
          <w:i/>
          <w:spacing w:val="-4"/>
        </w:rPr>
        <w:t xml:space="preserve"> </w:t>
      </w:r>
      <w:r>
        <w:rPr>
          <w:i/>
        </w:rPr>
        <w:t>al.</w:t>
      </w:r>
      <w:r>
        <w:rPr>
          <w:i/>
          <w:spacing w:val="-1"/>
        </w:rPr>
        <w:t xml:space="preserve"> </w:t>
      </w:r>
      <w:r>
        <w:t>2019).</w:t>
      </w:r>
      <w:r>
        <w:rPr>
          <w:spacing w:val="40"/>
        </w:rPr>
        <w:t xml:space="preserve"> </w:t>
      </w:r>
      <w:r>
        <w:t>Life</w:t>
      </w:r>
      <w:r>
        <w:rPr>
          <w:spacing w:val="-2"/>
        </w:rPr>
        <w:t xml:space="preserve"> </w:t>
      </w:r>
      <w:r>
        <w:t>spans</w:t>
      </w:r>
      <w:r>
        <w:rPr>
          <w:spacing w:val="-4"/>
        </w:rPr>
        <w:t xml:space="preserve"> </w:t>
      </w:r>
      <w:r>
        <w:t>of</w:t>
      </w:r>
      <w:r>
        <w:rPr>
          <w:spacing w:val="-2"/>
        </w:rPr>
        <w:t xml:space="preserve"> </w:t>
      </w:r>
      <w:r>
        <w:t>most</w:t>
      </w:r>
      <w:r>
        <w:rPr>
          <w:spacing w:val="-2"/>
        </w:rPr>
        <w:t xml:space="preserve"> </w:t>
      </w:r>
      <w:r>
        <w:t>species</w:t>
      </w:r>
      <w:r>
        <w:rPr>
          <w:spacing w:val="-2"/>
        </w:rPr>
        <w:t xml:space="preserve"> </w:t>
      </w:r>
      <w:r>
        <w:t>are</w:t>
      </w:r>
      <w:r>
        <w:rPr>
          <w:spacing w:val="-4"/>
        </w:rPr>
        <w:t xml:space="preserve"> </w:t>
      </w:r>
      <w:r>
        <w:t>unknown,</w:t>
      </w:r>
      <w:r>
        <w:rPr>
          <w:spacing w:val="-2"/>
        </w:rPr>
        <w:t xml:space="preserve"> </w:t>
      </w:r>
      <w:r>
        <w:t>but</w:t>
      </w:r>
      <w:r>
        <w:rPr>
          <w:spacing w:val="-2"/>
        </w:rPr>
        <w:t xml:space="preserve"> </w:t>
      </w:r>
      <w:r>
        <w:t>some species are believed to live for decades or centuries (Fautin and Allen 1997).</w:t>
      </w:r>
    </w:p>
    <w:p w14:paraId="344223A3" w14:textId="77777777" w:rsidR="004805C9" w:rsidRDefault="00EA2621">
      <w:pPr>
        <w:pStyle w:val="BodyText"/>
        <w:spacing w:before="119" w:line="259" w:lineRule="auto"/>
        <w:ind w:left="720" w:right="736"/>
        <w:jc w:val="both"/>
      </w:pPr>
      <w:r>
        <w:t>Ten</w:t>
      </w:r>
      <w:r>
        <w:rPr>
          <w:spacing w:val="-3"/>
        </w:rPr>
        <w:t xml:space="preserve"> </w:t>
      </w:r>
      <w:r>
        <w:t>species</w:t>
      </w:r>
      <w:r>
        <w:rPr>
          <w:spacing w:val="-5"/>
        </w:rPr>
        <w:t xml:space="preserve"> </w:t>
      </w:r>
      <w:r>
        <w:t>of</w:t>
      </w:r>
      <w:r>
        <w:rPr>
          <w:spacing w:val="-4"/>
        </w:rPr>
        <w:t xml:space="preserve"> </w:t>
      </w:r>
      <w:r>
        <w:t>anemones</w:t>
      </w:r>
      <w:r>
        <w:rPr>
          <w:spacing w:val="-5"/>
        </w:rPr>
        <w:t xml:space="preserve"> </w:t>
      </w:r>
      <w:r>
        <w:t>are</w:t>
      </w:r>
      <w:r>
        <w:rPr>
          <w:spacing w:val="-3"/>
        </w:rPr>
        <w:t xml:space="preserve"> </w:t>
      </w:r>
      <w:r>
        <w:t>known</w:t>
      </w:r>
      <w:r>
        <w:rPr>
          <w:spacing w:val="-5"/>
        </w:rPr>
        <w:t xml:space="preserve"> </w:t>
      </w:r>
      <w:r>
        <w:t>to</w:t>
      </w:r>
      <w:r>
        <w:rPr>
          <w:spacing w:val="-2"/>
        </w:rPr>
        <w:t xml:space="preserve"> </w:t>
      </w:r>
      <w:r>
        <w:t>form</w:t>
      </w:r>
      <w:r>
        <w:rPr>
          <w:spacing w:val="-7"/>
        </w:rPr>
        <w:t xml:space="preserve"> </w:t>
      </w:r>
      <w:r>
        <w:t>mutualistic</w:t>
      </w:r>
      <w:r>
        <w:rPr>
          <w:spacing w:val="-3"/>
        </w:rPr>
        <w:t xml:space="preserve"> </w:t>
      </w:r>
      <w:r>
        <w:t>partnerships</w:t>
      </w:r>
      <w:r>
        <w:rPr>
          <w:spacing w:val="-3"/>
        </w:rPr>
        <w:t xml:space="preserve"> </w:t>
      </w:r>
      <w:r>
        <w:t>with 28</w:t>
      </w:r>
      <w:r>
        <w:rPr>
          <w:spacing w:val="-3"/>
        </w:rPr>
        <w:t xml:space="preserve"> </w:t>
      </w:r>
      <w:r>
        <w:t xml:space="preserve">species of anemonefish in the genera </w:t>
      </w:r>
      <w:r>
        <w:rPr>
          <w:i/>
        </w:rPr>
        <w:t xml:space="preserve">Amphiprion </w:t>
      </w:r>
      <w:r>
        <w:t xml:space="preserve">and </w:t>
      </w:r>
      <w:r>
        <w:rPr>
          <w:i/>
        </w:rPr>
        <w:t>Premnas</w:t>
      </w:r>
      <w:r>
        <w:t>.</w:t>
      </w:r>
    </w:p>
    <w:p w14:paraId="685DF2AA" w14:textId="77777777" w:rsidR="004805C9" w:rsidRDefault="00EA2621">
      <w:pPr>
        <w:pStyle w:val="BodyText"/>
        <w:spacing w:before="119" w:line="259" w:lineRule="auto"/>
        <w:ind w:left="720" w:right="734"/>
        <w:jc w:val="both"/>
      </w:pPr>
      <w:r>
        <w:t>Some</w:t>
      </w:r>
      <w:r>
        <w:rPr>
          <w:spacing w:val="-17"/>
        </w:rPr>
        <w:t xml:space="preserve"> </w:t>
      </w:r>
      <w:r>
        <w:t>anemone</w:t>
      </w:r>
      <w:r>
        <w:rPr>
          <w:spacing w:val="-17"/>
        </w:rPr>
        <w:t xml:space="preserve"> </w:t>
      </w:r>
      <w:r>
        <w:t>species</w:t>
      </w:r>
      <w:r>
        <w:rPr>
          <w:spacing w:val="-16"/>
        </w:rPr>
        <w:t xml:space="preserve"> </w:t>
      </w:r>
      <w:r>
        <w:t>are</w:t>
      </w:r>
      <w:r>
        <w:rPr>
          <w:spacing w:val="-17"/>
        </w:rPr>
        <w:t xml:space="preserve"> </w:t>
      </w:r>
      <w:r>
        <w:t>zooxanthellate</w:t>
      </w:r>
      <w:r>
        <w:rPr>
          <w:spacing w:val="-17"/>
        </w:rPr>
        <w:t xml:space="preserve"> </w:t>
      </w:r>
      <w:r>
        <w:t>and</w:t>
      </w:r>
      <w:r>
        <w:rPr>
          <w:spacing w:val="-17"/>
        </w:rPr>
        <w:t xml:space="preserve"> </w:t>
      </w:r>
      <w:r>
        <w:t>thus</w:t>
      </w:r>
      <w:r>
        <w:rPr>
          <w:spacing w:val="-16"/>
        </w:rPr>
        <w:t xml:space="preserve"> </w:t>
      </w:r>
      <w:r>
        <w:t>are</w:t>
      </w:r>
      <w:r>
        <w:rPr>
          <w:spacing w:val="-17"/>
        </w:rPr>
        <w:t xml:space="preserve"> </w:t>
      </w:r>
      <w:r>
        <w:t>susceptible</w:t>
      </w:r>
      <w:r>
        <w:rPr>
          <w:spacing w:val="-17"/>
        </w:rPr>
        <w:t xml:space="preserve"> </w:t>
      </w:r>
      <w:r>
        <w:t>to</w:t>
      </w:r>
      <w:r>
        <w:rPr>
          <w:spacing w:val="-16"/>
        </w:rPr>
        <w:t xml:space="preserve"> </w:t>
      </w:r>
      <w:r>
        <w:t>potentially</w:t>
      </w:r>
      <w:r>
        <w:rPr>
          <w:spacing w:val="-17"/>
        </w:rPr>
        <w:t xml:space="preserve"> </w:t>
      </w:r>
      <w:r>
        <w:t xml:space="preserve">fatal bleaching due to environmental stress (ocean warming, floods, etc.) (Hobbs </w:t>
      </w:r>
      <w:r>
        <w:rPr>
          <w:i/>
        </w:rPr>
        <w:t xml:space="preserve">et al. </w:t>
      </w:r>
      <w:r>
        <w:t>2013;</w:t>
      </w:r>
      <w:r>
        <w:rPr>
          <w:spacing w:val="-17"/>
        </w:rPr>
        <w:t xml:space="preserve"> </w:t>
      </w:r>
      <w:r>
        <w:t>Thomas</w:t>
      </w:r>
      <w:r>
        <w:rPr>
          <w:spacing w:val="-17"/>
        </w:rPr>
        <w:t xml:space="preserve"> </w:t>
      </w:r>
      <w:r>
        <w:rPr>
          <w:i/>
        </w:rPr>
        <w:t>et</w:t>
      </w:r>
      <w:r>
        <w:rPr>
          <w:i/>
          <w:spacing w:val="-16"/>
        </w:rPr>
        <w:t xml:space="preserve"> </w:t>
      </w:r>
      <w:r>
        <w:rPr>
          <w:i/>
        </w:rPr>
        <w:t>al.</w:t>
      </w:r>
      <w:r>
        <w:rPr>
          <w:i/>
          <w:spacing w:val="-17"/>
        </w:rPr>
        <w:t xml:space="preserve"> </w:t>
      </w:r>
      <w:r>
        <w:t>2015).</w:t>
      </w:r>
      <w:r>
        <w:rPr>
          <w:spacing w:val="14"/>
        </w:rPr>
        <w:t xml:space="preserve"> </w:t>
      </w:r>
      <w:r>
        <w:t>While</w:t>
      </w:r>
      <w:r>
        <w:rPr>
          <w:spacing w:val="-16"/>
        </w:rPr>
        <w:t xml:space="preserve"> </w:t>
      </w:r>
      <w:r>
        <w:t>anemones</w:t>
      </w:r>
      <w:r>
        <w:rPr>
          <w:spacing w:val="-17"/>
        </w:rPr>
        <w:t xml:space="preserve"> </w:t>
      </w:r>
      <w:r>
        <w:t>may</w:t>
      </w:r>
      <w:r>
        <w:rPr>
          <w:spacing w:val="-17"/>
        </w:rPr>
        <w:t xml:space="preserve"> </w:t>
      </w:r>
      <w:r>
        <w:t>survive</w:t>
      </w:r>
      <w:r>
        <w:rPr>
          <w:spacing w:val="-16"/>
        </w:rPr>
        <w:t xml:space="preserve"> </w:t>
      </w:r>
      <w:r>
        <w:t>mild</w:t>
      </w:r>
      <w:r>
        <w:rPr>
          <w:spacing w:val="-17"/>
        </w:rPr>
        <w:t xml:space="preserve"> </w:t>
      </w:r>
      <w:r>
        <w:t>bleaching</w:t>
      </w:r>
      <w:r>
        <w:rPr>
          <w:spacing w:val="-17"/>
        </w:rPr>
        <w:t xml:space="preserve"> </w:t>
      </w:r>
      <w:r>
        <w:t>events,</w:t>
      </w:r>
      <w:r>
        <w:rPr>
          <w:spacing w:val="-16"/>
        </w:rPr>
        <w:t xml:space="preserve"> </w:t>
      </w:r>
      <w:r>
        <w:t xml:space="preserve">these events may still negatively impact on anemonefish because bleached individuals are less favourable hosts (Scott and Dixson 2017; Norin </w:t>
      </w:r>
      <w:r>
        <w:rPr>
          <w:i/>
        </w:rPr>
        <w:t xml:space="preserve">et al. </w:t>
      </w:r>
      <w:r>
        <w:t>2018).</w:t>
      </w:r>
    </w:p>
    <w:p w14:paraId="7733446A" w14:textId="77777777" w:rsidR="004805C9" w:rsidRDefault="004805C9">
      <w:pPr>
        <w:spacing w:line="259" w:lineRule="auto"/>
        <w:jc w:val="both"/>
        <w:sectPr w:rsidR="004805C9">
          <w:pgSz w:w="11910" w:h="16840"/>
          <w:pgMar w:top="1580" w:right="700" w:bottom="1400" w:left="720" w:header="0" w:footer="1211" w:gutter="0"/>
          <w:cols w:space="720"/>
        </w:sectPr>
      </w:pPr>
    </w:p>
    <w:p w14:paraId="04D47C7D" w14:textId="77777777" w:rsidR="004805C9" w:rsidRDefault="00EA2621">
      <w:pPr>
        <w:spacing w:before="81" w:line="259" w:lineRule="auto"/>
        <w:ind w:left="720"/>
        <w:rPr>
          <w:b/>
          <w:sz w:val="20"/>
        </w:rPr>
      </w:pPr>
      <w:r>
        <w:rPr>
          <w:b/>
          <w:sz w:val="20"/>
        </w:rPr>
        <w:lastRenderedPageBreak/>
        <w:t>Table</w:t>
      </w:r>
      <w:r>
        <w:rPr>
          <w:b/>
          <w:spacing w:val="39"/>
          <w:sz w:val="20"/>
        </w:rPr>
        <w:t xml:space="preserve"> </w:t>
      </w:r>
      <w:r>
        <w:rPr>
          <w:b/>
          <w:sz w:val="20"/>
        </w:rPr>
        <w:t>4.11.</w:t>
      </w:r>
      <w:r>
        <w:rPr>
          <w:b/>
          <w:spacing w:val="80"/>
          <w:w w:val="150"/>
          <w:sz w:val="20"/>
        </w:rPr>
        <w:t xml:space="preserve"> </w:t>
      </w:r>
      <w:r>
        <w:rPr>
          <w:b/>
          <w:sz w:val="20"/>
        </w:rPr>
        <w:t>Annual</w:t>
      </w:r>
      <w:r>
        <w:rPr>
          <w:b/>
          <w:spacing w:val="40"/>
          <w:sz w:val="20"/>
        </w:rPr>
        <w:t xml:space="preserve"> </w:t>
      </w:r>
      <w:r>
        <w:rPr>
          <w:b/>
          <w:sz w:val="20"/>
        </w:rPr>
        <w:t>catches</w:t>
      </w:r>
      <w:r>
        <w:rPr>
          <w:b/>
          <w:spacing w:val="38"/>
          <w:sz w:val="20"/>
        </w:rPr>
        <w:t xml:space="preserve"> </w:t>
      </w:r>
      <w:r>
        <w:rPr>
          <w:b/>
          <w:sz w:val="20"/>
        </w:rPr>
        <w:t>(number</w:t>
      </w:r>
      <w:r>
        <w:rPr>
          <w:b/>
          <w:spacing w:val="38"/>
          <w:sz w:val="20"/>
        </w:rPr>
        <w:t xml:space="preserve"> </w:t>
      </w:r>
      <w:r>
        <w:rPr>
          <w:b/>
          <w:sz w:val="20"/>
        </w:rPr>
        <w:t>of</w:t>
      </w:r>
      <w:r>
        <w:rPr>
          <w:b/>
          <w:spacing w:val="39"/>
          <w:sz w:val="20"/>
        </w:rPr>
        <w:t xml:space="preserve"> </w:t>
      </w:r>
      <w:r>
        <w:rPr>
          <w:b/>
          <w:sz w:val="20"/>
        </w:rPr>
        <w:t>individuals)</w:t>
      </w:r>
      <w:r>
        <w:rPr>
          <w:b/>
          <w:spacing w:val="40"/>
          <w:sz w:val="20"/>
        </w:rPr>
        <w:t xml:space="preserve"> </w:t>
      </w:r>
      <w:r>
        <w:rPr>
          <w:b/>
          <w:sz w:val="20"/>
        </w:rPr>
        <w:t>of</w:t>
      </w:r>
      <w:r>
        <w:rPr>
          <w:b/>
          <w:spacing w:val="40"/>
          <w:sz w:val="20"/>
        </w:rPr>
        <w:t xml:space="preserve"> </w:t>
      </w:r>
      <w:r>
        <w:rPr>
          <w:b/>
          <w:sz w:val="20"/>
        </w:rPr>
        <w:t>anemones</w:t>
      </w:r>
      <w:r>
        <w:rPr>
          <w:b/>
          <w:spacing w:val="39"/>
          <w:sz w:val="20"/>
        </w:rPr>
        <w:t xml:space="preserve"> </w:t>
      </w:r>
      <w:r>
        <w:rPr>
          <w:b/>
          <w:sz w:val="20"/>
        </w:rPr>
        <w:t>(Phylum</w:t>
      </w:r>
      <w:r>
        <w:rPr>
          <w:b/>
          <w:spacing w:val="39"/>
          <w:sz w:val="20"/>
        </w:rPr>
        <w:t xml:space="preserve"> </w:t>
      </w:r>
      <w:r>
        <w:rPr>
          <w:b/>
          <w:sz w:val="20"/>
        </w:rPr>
        <w:t>Cnidaria,</w:t>
      </w:r>
      <w:r>
        <w:rPr>
          <w:b/>
          <w:spacing w:val="38"/>
          <w:sz w:val="20"/>
        </w:rPr>
        <w:t xml:space="preserve"> </w:t>
      </w:r>
      <w:r>
        <w:rPr>
          <w:b/>
          <w:sz w:val="20"/>
        </w:rPr>
        <w:t>Cl</w:t>
      </w:r>
      <w:r>
        <w:rPr>
          <w:b/>
          <w:sz w:val="20"/>
        </w:rPr>
        <w:t>ass Anthozoa, Order Actiniaria)</w:t>
      </w:r>
      <w:r>
        <w:rPr>
          <w:b/>
          <w:spacing w:val="40"/>
          <w:sz w:val="20"/>
        </w:rPr>
        <w:t xml:space="preserve"> </w:t>
      </w:r>
      <w:r>
        <w:rPr>
          <w:b/>
          <w:sz w:val="20"/>
        </w:rPr>
        <w:t>reported by the MAFMF during 2016 – 2020.</w:t>
      </w:r>
    </w:p>
    <w:p w14:paraId="66B88320" w14:textId="77777777" w:rsidR="004805C9" w:rsidRDefault="004805C9">
      <w:pPr>
        <w:pStyle w:val="BodyText"/>
        <w:spacing w:before="6"/>
        <w:rPr>
          <w:b/>
          <w:sz w:val="10"/>
        </w:rPr>
      </w:pPr>
    </w:p>
    <w:tbl>
      <w:tblPr>
        <w:tblW w:w="0" w:type="auto"/>
        <w:tblInd w:w="713" w:type="dxa"/>
        <w:tblLayout w:type="fixed"/>
        <w:tblCellMar>
          <w:left w:w="0" w:type="dxa"/>
          <w:right w:w="0" w:type="dxa"/>
        </w:tblCellMar>
        <w:tblLook w:val="01E0" w:firstRow="1" w:lastRow="1" w:firstColumn="1" w:lastColumn="1" w:noHBand="0" w:noVBand="0"/>
      </w:tblPr>
      <w:tblGrid>
        <w:gridCol w:w="2001"/>
        <w:gridCol w:w="1985"/>
        <w:gridCol w:w="663"/>
        <w:gridCol w:w="664"/>
        <w:gridCol w:w="664"/>
        <w:gridCol w:w="663"/>
        <w:gridCol w:w="662"/>
        <w:gridCol w:w="968"/>
        <w:gridCol w:w="958"/>
      </w:tblGrid>
      <w:tr w:rsidR="004805C9" w14:paraId="7680567A" w14:textId="77777777">
        <w:trPr>
          <w:trHeight w:val="537"/>
        </w:trPr>
        <w:tc>
          <w:tcPr>
            <w:tcW w:w="2001" w:type="dxa"/>
            <w:tcBorders>
              <w:top w:val="single" w:sz="4" w:space="0" w:color="000000"/>
              <w:bottom w:val="single" w:sz="4" w:space="0" w:color="000000"/>
            </w:tcBorders>
            <w:shd w:val="clear" w:color="auto" w:fill="D9D9D9"/>
          </w:tcPr>
          <w:p w14:paraId="4F8B59E9" w14:textId="77777777" w:rsidR="004805C9" w:rsidRDefault="004805C9">
            <w:pPr>
              <w:pStyle w:val="TableParagraph"/>
              <w:spacing w:before="3"/>
              <w:jc w:val="left"/>
              <w:rPr>
                <w:b/>
                <w:sz w:val="23"/>
              </w:rPr>
            </w:pPr>
          </w:p>
          <w:p w14:paraId="30052014" w14:textId="77777777" w:rsidR="004805C9" w:rsidRDefault="00EA2621">
            <w:pPr>
              <w:pStyle w:val="TableParagraph"/>
              <w:spacing w:line="249" w:lineRule="exact"/>
              <w:ind w:left="122"/>
              <w:jc w:val="left"/>
              <w:rPr>
                <w:rFonts w:ascii="Calibri"/>
                <w:b/>
              </w:rPr>
            </w:pPr>
            <w:r>
              <w:rPr>
                <w:rFonts w:ascii="Calibri"/>
                <w:b/>
                <w:spacing w:val="-2"/>
              </w:rPr>
              <w:t>Species</w:t>
            </w:r>
          </w:p>
        </w:tc>
        <w:tc>
          <w:tcPr>
            <w:tcW w:w="1985" w:type="dxa"/>
            <w:tcBorders>
              <w:top w:val="single" w:sz="4" w:space="0" w:color="000000"/>
              <w:bottom w:val="single" w:sz="4" w:space="0" w:color="000000"/>
            </w:tcBorders>
            <w:shd w:val="clear" w:color="auto" w:fill="D9D9D9"/>
          </w:tcPr>
          <w:p w14:paraId="4FAC7056" w14:textId="77777777" w:rsidR="004805C9" w:rsidRDefault="004805C9">
            <w:pPr>
              <w:pStyle w:val="TableParagraph"/>
              <w:spacing w:before="3"/>
              <w:jc w:val="left"/>
              <w:rPr>
                <w:b/>
                <w:sz w:val="23"/>
              </w:rPr>
            </w:pPr>
          </w:p>
          <w:p w14:paraId="255E819D" w14:textId="77777777" w:rsidR="004805C9" w:rsidRDefault="00EA2621">
            <w:pPr>
              <w:pStyle w:val="TableParagraph"/>
              <w:spacing w:line="249" w:lineRule="exact"/>
              <w:ind w:left="106"/>
              <w:jc w:val="left"/>
              <w:rPr>
                <w:rFonts w:ascii="Calibri"/>
                <w:b/>
              </w:rPr>
            </w:pPr>
            <w:r>
              <w:rPr>
                <w:rFonts w:ascii="Calibri"/>
                <w:b/>
              </w:rPr>
              <w:t>Common</w:t>
            </w:r>
            <w:r>
              <w:rPr>
                <w:rFonts w:ascii="Calibri"/>
                <w:b/>
                <w:spacing w:val="-8"/>
              </w:rPr>
              <w:t xml:space="preserve"> </w:t>
            </w:r>
            <w:r>
              <w:rPr>
                <w:rFonts w:ascii="Calibri"/>
                <w:b/>
                <w:spacing w:val="-4"/>
              </w:rPr>
              <w:t>Name</w:t>
            </w:r>
          </w:p>
        </w:tc>
        <w:tc>
          <w:tcPr>
            <w:tcW w:w="663" w:type="dxa"/>
            <w:tcBorders>
              <w:top w:val="single" w:sz="4" w:space="0" w:color="000000"/>
              <w:bottom w:val="single" w:sz="4" w:space="0" w:color="000000"/>
            </w:tcBorders>
            <w:shd w:val="clear" w:color="auto" w:fill="D9D9D9"/>
          </w:tcPr>
          <w:p w14:paraId="359F2CDE" w14:textId="77777777" w:rsidR="004805C9" w:rsidRDefault="004805C9">
            <w:pPr>
              <w:pStyle w:val="TableParagraph"/>
              <w:spacing w:before="3"/>
              <w:jc w:val="left"/>
              <w:rPr>
                <w:b/>
                <w:sz w:val="23"/>
              </w:rPr>
            </w:pPr>
          </w:p>
          <w:p w14:paraId="36890968" w14:textId="77777777" w:rsidR="004805C9" w:rsidRDefault="00EA2621">
            <w:pPr>
              <w:pStyle w:val="TableParagraph"/>
              <w:spacing w:line="249" w:lineRule="exact"/>
              <w:ind w:right="106"/>
              <w:rPr>
                <w:rFonts w:ascii="Calibri"/>
                <w:b/>
              </w:rPr>
            </w:pPr>
            <w:r>
              <w:rPr>
                <w:rFonts w:ascii="Calibri"/>
                <w:b/>
                <w:spacing w:val="-4"/>
              </w:rPr>
              <w:t>2016</w:t>
            </w:r>
          </w:p>
        </w:tc>
        <w:tc>
          <w:tcPr>
            <w:tcW w:w="664" w:type="dxa"/>
            <w:tcBorders>
              <w:top w:val="single" w:sz="4" w:space="0" w:color="000000"/>
              <w:bottom w:val="single" w:sz="4" w:space="0" w:color="000000"/>
            </w:tcBorders>
            <w:shd w:val="clear" w:color="auto" w:fill="D9D9D9"/>
          </w:tcPr>
          <w:p w14:paraId="423A9C92" w14:textId="77777777" w:rsidR="004805C9" w:rsidRDefault="004805C9">
            <w:pPr>
              <w:pStyle w:val="TableParagraph"/>
              <w:spacing w:before="3"/>
              <w:jc w:val="left"/>
              <w:rPr>
                <w:b/>
                <w:sz w:val="23"/>
              </w:rPr>
            </w:pPr>
          </w:p>
          <w:p w14:paraId="5D9552F2" w14:textId="77777777" w:rsidR="004805C9" w:rsidRDefault="00EA2621">
            <w:pPr>
              <w:pStyle w:val="TableParagraph"/>
              <w:spacing w:line="249" w:lineRule="exact"/>
              <w:ind w:right="108"/>
              <w:rPr>
                <w:rFonts w:ascii="Calibri"/>
                <w:b/>
              </w:rPr>
            </w:pPr>
            <w:r>
              <w:rPr>
                <w:rFonts w:ascii="Calibri"/>
                <w:b/>
                <w:spacing w:val="-4"/>
              </w:rPr>
              <w:t>2017</w:t>
            </w:r>
          </w:p>
        </w:tc>
        <w:tc>
          <w:tcPr>
            <w:tcW w:w="664" w:type="dxa"/>
            <w:tcBorders>
              <w:top w:val="single" w:sz="4" w:space="0" w:color="000000"/>
              <w:bottom w:val="single" w:sz="4" w:space="0" w:color="000000"/>
            </w:tcBorders>
            <w:shd w:val="clear" w:color="auto" w:fill="D9D9D9"/>
          </w:tcPr>
          <w:p w14:paraId="449BF9D0" w14:textId="77777777" w:rsidR="004805C9" w:rsidRDefault="004805C9">
            <w:pPr>
              <w:pStyle w:val="TableParagraph"/>
              <w:spacing w:before="3"/>
              <w:jc w:val="left"/>
              <w:rPr>
                <w:b/>
                <w:sz w:val="23"/>
              </w:rPr>
            </w:pPr>
          </w:p>
          <w:p w14:paraId="2ECB699E" w14:textId="77777777" w:rsidR="004805C9" w:rsidRDefault="00EA2621">
            <w:pPr>
              <w:pStyle w:val="TableParagraph"/>
              <w:spacing w:line="249" w:lineRule="exact"/>
              <w:ind w:right="107"/>
              <w:rPr>
                <w:rFonts w:ascii="Calibri"/>
                <w:b/>
              </w:rPr>
            </w:pPr>
            <w:r>
              <w:rPr>
                <w:rFonts w:ascii="Calibri"/>
                <w:b/>
                <w:spacing w:val="-4"/>
              </w:rPr>
              <w:t>2018</w:t>
            </w:r>
          </w:p>
        </w:tc>
        <w:tc>
          <w:tcPr>
            <w:tcW w:w="663" w:type="dxa"/>
            <w:tcBorders>
              <w:top w:val="single" w:sz="4" w:space="0" w:color="000000"/>
              <w:bottom w:val="single" w:sz="4" w:space="0" w:color="000000"/>
            </w:tcBorders>
            <w:shd w:val="clear" w:color="auto" w:fill="D9D9D9"/>
          </w:tcPr>
          <w:p w14:paraId="4C9FB00F" w14:textId="77777777" w:rsidR="004805C9" w:rsidRDefault="004805C9">
            <w:pPr>
              <w:pStyle w:val="TableParagraph"/>
              <w:spacing w:before="3"/>
              <w:jc w:val="left"/>
              <w:rPr>
                <w:b/>
                <w:sz w:val="23"/>
              </w:rPr>
            </w:pPr>
          </w:p>
          <w:p w14:paraId="25320B3D" w14:textId="77777777" w:rsidR="004805C9" w:rsidRDefault="00EA2621">
            <w:pPr>
              <w:pStyle w:val="TableParagraph"/>
              <w:spacing w:line="249" w:lineRule="exact"/>
              <w:ind w:right="107"/>
              <w:rPr>
                <w:rFonts w:ascii="Calibri"/>
                <w:b/>
              </w:rPr>
            </w:pPr>
            <w:r>
              <w:rPr>
                <w:rFonts w:ascii="Calibri"/>
                <w:b/>
                <w:spacing w:val="-4"/>
              </w:rPr>
              <w:t>2019</w:t>
            </w:r>
          </w:p>
        </w:tc>
        <w:tc>
          <w:tcPr>
            <w:tcW w:w="662" w:type="dxa"/>
            <w:tcBorders>
              <w:top w:val="single" w:sz="4" w:space="0" w:color="000000"/>
              <w:bottom w:val="single" w:sz="4" w:space="0" w:color="000000"/>
            </w:tcBorders>
            <w:shd w:val="clear" w:color="auto" w:fill="D9D9D9"/>
          </w:tcPr>
          <w:p w14:paraId="0BE5EA32" w14:textId="77777777" w:rsidR="004805C9" w:rsidRDefault="004805C9">
            <w:pPr>
              <w:pStyle w:val="TableParagraph"/>
              <w:spacing w:before="3"/>
              <w:jc w:val="left"/>
              <w:rPr>
                <w:b/>
                <w:sz w:val="23"/>
              </w:rPr>
            </w:pPr>
          </w:p>
          <w:p w14:paraId="0E563B23" w14:textId="77777777" w:rsidR="004805C9" w:rsidRDefault="00EA2621">
            <w:pPr>
              <w:pStyle w:val="TableParagraph"/>
              <w:spacing w:line="249" w:lineRule="exact"/>
              <w:ind w:right="107"/>
              <w:rPr>
                <w:rFonts w:ascii="Calibri"/>
                <w:b/>
              </w:rPr>
            </w:pPr>
            <w:r>
              <w:rPr>
                <w:rFonts w:ascii="Calibri"/>
                <w:b/>
                <w:spacing w:val="-4"/>
              </w:rPr>
              <w:t>2020</w:t>
            </w:r>
          </w:p>
        </w:tc>
        <w:tc>
          <w:tcPr>
            <w:tcW w:w="968" w:type="dxa"/>
            <w:tcBorders>
              <w:top w:val="single" w:sz="4" w:space="0" w:color="000000"/>
              <w:bottom w:val="single" w:sz="4" w:space="0" w:color="000000"/>
            </w:tcBorders>
            <w:shd w:val="clear" w:color="auto" w:fill="D9D9D9"/>
          </w:tcPr>
          <w:p w14:paraId="1D275F52" w14:textId="77777777" w:rsidR="004805C9" w:rsidRDefault="004805C9">
            <w:pPr>
              <w:pStyle w:val="TableParagraph"/>
              <w:spacing w:before="3"/>
              <w:jc w:val="left"/>
              <w:rPr>
                <w:b/>
                <w:sz w:val="23"/>
              </w:rPr>
            </w:pPr>
          </w:p>
          <w:p w14:paraId="0A8089B6" w14:textId="77777777" w:rsidR="004805C9" w:rsidRDefault="00EA2621">
            <w:pPr>
              <w:pStyle w:val="TableParagraph"/>
              <w:spacing w:line="249" w:lineRule="exact"/>
              <w:ind w:right="109"/>
              <w:rPr>
                <w:rFonts w:ascii="Calibri"/>
                <w:b/>
              </w:rPr>
            </w:pPr>
            <w:r>
              <w:rPr>
                <w:rFonts w:ascii="Calibri"/>
                <w:b/>
                <w:spacing w:val="-2"/>
              </w:rPr>
              <w:t>Average</w:t>
            </w:r>
          </w:p>
        </w:tc>
        <w:tc>
          <w:tcPr>
            <w:tcW w:w="958" w:type="dxa"/>
            <w:tcBorders>
              <w:top w:val="single" w:sz="4" w:space="0" w:color="000000"/>
              <w:bottom w:val="single" w:sz="4" w:space="0" w:color="000000"/>
            </w:tcBorders>
            <w:shd w:val="clear" w:color="auto" w:fill="D9D9D9"/>
          </w:tcPr>
          <w:p w14:paraId="002FB216" w14:textId="77777777" w:rsidR="004805C9" w:rsidRDefault="00EA2621">
            <w:pPr>
              <w:pStyle w:val="TableParagraph"/>
              <w:tabs>
                <w:tab w:val="left" w:pos="659"/>
              </w:tabs>
              <w:spacing w:line="268" w:lineRule="exact"/>
              <w:ind w:left="105"/>
              <w:jc w:val="left"/>
              <w:rPr>
                <w:rFonts w:ascii="Calibri"/>
                <w:b/>
              </w:rPr>
            </w:pPr>
            <w:r>
              <w:rPr>
                <w:rFonts w:ascii="Calibri"/>
                <w:b/>
                <w:spacing w:val="-10"/>
              </w:rPr>
              <w:t>%</w:t>
            </w:r>
            <w:r>
              <w:rPr>
                <w:rFonts w:ascii="Calibri"/>
                <w:b/>
              </w:rPr>
              <w:tab/>
            </w:r>
            <w:r>
              <w:rPr>
                <w:rFonts w:ascii="Calibri"/>
                <w:b/>
                <w:spacing w:val="-5"/>
              </w:rPr>
              <w:t>of</w:t>
            </w:r>
          </w:p>
          <w:p w14:paraId="40CF947D" w14:textId="77777777" w:rsidR="004805C9" w:rsidRDefault="00EA2621">
            <w:pPr>
              <w:pStyle w:val="TableParagraph"/>
              <w:spacing w:line="249" w:lineRule="exact"/>
              <w:ind w:left="105"/>
              <w:jc w:val="left"/>
              <w:rPr>
                <w:rFonts w:ascii="Calibri"/>
                <w:b/>
              </w:rPr>
            </w:pPr>
            <w:r>
              <w:rPr>
                <w:rFonts w:ascii="Calibri"/>
                <w:b/>
                <w:spacing w:val="-2"/>
              </w:rPr>
              <w:t>catch</w:t>
            </w:r>
          </w:p>
        </w:tc>
      </w:tr>
      <w:tr w:rsidR="004805C9" w14:paraId="01383C7E" w14:textId="77777777">
        <w:trPr>
          <w:trHeight w:val="537"/>
        </w:trPr>
        <w:tc>
          <w:tcPr>
            <w:tcW w:w="2001" w:type="dxa"/>
            <w:tcBorders>
              <w:top w:val="single" w:sz="4" w:space="0" w:color="000000"/>
              <w:bottom w:val="dotted" w:sz="4" w:space="0" w:color="000000"/>
            </w:tcBorders>
          </w:tcPr>
          <w:p w14:paraId="34827118" w14:textId="77777777" w:rsidR="004805C9" w:rsidRDefault="00EA2621">
            <w:pPr>
              <w:pStyle w:val="TableParagraph"/>
              <w:spacing w:line="268" w:lineRule="exact"/>
              <w:ind w:left="122"/>
              <w:jc w:val="left"/>
              <w:rPr>
                <w:rFonts w:ascii="Calibri"/>
                <w:i/>
              </w:rPr>
            </w:pPr>
            <w:r>
              <w:rPr>
                <w:rFonts w:ascii="Calibri"/>
                <w:i/>
                <w:spacing w:val="-2"/>
              </w:rPr>
              <w:t>Entacmaea</w:t>
            </w:r>
          </w:p>
          <w:p w14:paraId="0B39796B" w14:textId="77777777" w:rsidR="004805C9" w:rsidRDefault="00EA2621">
            <w:pPr>
              <w:pStyle w:val="TableParagraph"/>
              <w:spacing w:line="249" w:lineRule="exact"/>
              <w:ind w:left="122"/>
              <w:jc w:val="left"/>
              <w:rPr>
                <w:rFonts w:ascii="Calibri"/>
                <w:i/>
              </w:rPr>
            </w:pPr>
            <w:r>
              <w:rPr>
                <w:rFonts w:ascii="Calibri"/>
                <w:i/>
                <w:spacing w:val="-2"/>
              </w:rPr>
              <w:t>quadricolor</w:t>
            </w:r>
          </w:p>
        </w:tc>
        <w:tc>
          <w:tcPr>
            <w:tcW w:w="1985" w:type="dxa"/>
            <w:tcBorders>
              <w:top w:val="single" w:sz="4" w:space="0" w:color="000000"/>
              <w:bottom w:val="dotted" w:sz="4" w:space="0" w:color="000000"/>
            </w:tcBorders>
          </w:tcPr>
          <w:p w14:paraId="36F3AD3A" w14:textId="77777777" w:rsidR="004805C9" w:rsidRDefault="00EA2621">
            <w:pPr>
              <w:pStyle w:val="TableParagraph"/>
              <w:spacing w:line="268" w:lineRule="exact"/>
              <w:ind w:left="106"/>
              <w:jc w:val="left"/>
              <w:rPr>
                <w:rFonts w:ascii="Calibri"/>
              </w:rPr>
            </w:pPr>
            <w:r>
              <w:rPr>
                <w:rFonts w:ascii="Calibri"/>
                <w:spacing w:val="-2"/>
              </w:rPr>
              <w:t>Bubbletip</w:t>
            </w:r>
          </w:p>
          <w:p w14:paraId="3D495C1E" w14:textId="77777777" w:rsidR="004805C9" w:rsidRDefault="00EA2621">
            <w:pPr>
              <w:pStyle w:val="TableParagraph"/>
              <w:spacing w:line="249" w:lineRule="exact"/>
              <w:ind w:left="106"/>
              <w:jc w:val="left"/>
              <w:rPr>
                <w:rFonts w:ascii="Calibri"/>
              </w:rPr>
            </w:pPr>
            <w:r>
              <w:rPr>
                <w:rFonts w:ascii="Calibri"/>
                <w:spacing w:val="-2"/>
              </w:rPr>
              <w:t>Anemone</w:t>
            </w:r>
          </w:p>
        </w:tc>
        <w:tc>
          <w:tcPr>
            <w:tcW w:w="663" w:type="dxa"/>
            <w:tcBorders>
              <w:top w:val="single" w:sz="4" w:space="0" w:color="000000"/>
              <w:bottom w:val="dotted" w:sz="4" w:space="0" w:color="000000"/>
            </w:tcBorders>
          </w:tcPr>
          <w:p w14:paraId="425FC0C4" w14:textId="77777777" w:rsidR="004805C9" w:rsidRDefault="004805C9">
            <w:pPr>
              <w:pStyle w:val="TableParagraph"/>
              <w:spacing w:before="3"/>
              <w:jc w:val="left"/>
              <w:rPr>
                <w:b/>
                <w:sz w:val="23"/>
              </w:rPr>
            </w:pPr>
          </w:p>
          <w:p w14:paraId="6E72FF2F" w14:textId="77777777" w:rsidR="004805C9" w:rsidRDefault="00EA2621">
            <w:pPr>
              <w:pStyle w:val="TableParagraph"/>
              <w:spacing w:line="249" w:lineRule="exact"/>
              <w:ind w:right="106"/>
              <w:rPr>
                <w:rFonts w:ascii="Calibri"/>
              </w:rPr>
            </w:pPr>
            <w:r>
              <w:rPr>
                <w:rFonts w:ascii="Calibri"/>
                <w:spacing w:val="-4"/>
              </w:rPr>
              <w:t>1942</w:t>
            </w:r>
          </w:p>
        </w:tc>
        <w:tc>
          <w:tcPr>
            <w:tcW w:w="664" w:type="dxa"/>
            <w:tcBorders>
              <w:top w:val="single" w:sz="4" w:space="0" w:color="000000"/>
              <w:bottom w:val="dotted" w:sz="4" w:space="0" w:color="000000"/>
            </w:tcBorders>
          </w:tcPr>
          <w:p w14:paraId="4CB4A210" w14:textId="77777777" w:rsidR="004805C9" w:rsidRDefault="004805C9">
            <w:pPr>
              <w:pStyle w:val="TableParagraph"/>
              <w:spacing w:before="3"/>
              <w:jc w:val="left"/>
              <w:rPr>
                <w:b/>
                <w:sz w:val="23"/>
              </w:rPr>
            </w:pPr>
          </w:p>
          <w:p w14:paraId="48BA208B" w14:textId="77777777" w:rsidR="004805C9" w:rsidRDefault="00EA2621">
            <w:pPr>
              <w:pStyle w:val="TableParagraph"/>
              <w:spacing w:line="249" w:lineRule="exact"/>
              <w:ind w:right="108"/>
              <w:rPr>
                <w:rFonts w:ascii="Calibri"/>
              </w:rPr>
            </w:pPr>
            <w:r>
              <w:rPr>
                <w:rFonts w:ascii="Calibri"/>
                <w:spacing w:val="-4"/>
              </w:rPr>
              <w:t>2336</w:t>
            </w:r>
          </w:p>
        </w:tc>
        <w:tc>
          <w:tcPr>
            <w:tcW w:w="664" w:type="dxa"/>
            <w:tcBorders>
              <w:top w:val="single" w:sz="4" w:space="0" w:color="000000"/>
              <w:bottom w:val="dotted" w:sz="4" w:space="0" w:color="000000"/>
            </w:tcBorders>
          </w:tcPr>
          <w:p w14:paraId="277F6172" w14:textId="77777777" w:rsidR="004805C9" w:rsidRDefault="004805C9">
            <w:pPr>
              <w:pStyle w:val="TableParagraph"/>
              <w:spacing w:before="3"/>
              <w:jc w:val="left"/>
              <w:rPr>
                <w:b/>
                <w:sz w:val="23"/>
              </w:rPr>
            </w:pPr>
          </w:p>
          <w:p w14:paraId="5CCA09EF" w14:textId="77777777" w:rsidR="004805C9" w:rsidRDefault="00EA2621">
            <w:pPr>
              <w:pStyle w:val="TableParagraph"/>
              <w:spacing w:line="249" w:lineRule="exact"/>
              <w:ind w:right="107"/>
              <w:rPr>
                <w:rFonts w:ascii="Calibri"/>
              </w:rPr>
            </w:pPr>
            <w:r>
              <w:rPr>
                <w:rFonts w:ascii="Calibri"/>
                <w:spacing w:val="-4"/>
              </w:rPr>
              <w:t>5270</w:t>
            </w:r>
          </w:p>
        </w:tc>
        <w:tc>
          <w:tcPr>
            <w:tcW w:w="663" w:type="dxa"/>
            <w:tcBorders>
              <w:top w:val="single" w:sz="4" w:space="0" w:color="000000"/>
              <w:bottom w:val="dotted" w:sz="4" w:space="0" w:color="000000"/>
            </w:tcBorders>
          </w:tcPr>
          <w:p w14:paraId="4DEC0684" w14:textId="77777777" w:rsidR="004805C9" w:rsidRDefault="004805C9">
            <w:pPr>
              <w:pStyle w:val="TableParagraph"/>
              <w:spacing w:before="3"/>
              <w:jc w:val="left"/>
              <w:rPr>
                <w:b/>
                <w:sz w:val="23"/>
              </w:rPr>
            </w:pPr>
          </w:p>
          <w:p w14:paraId="72C2D6FC" w14:textId="77777777" w:rsidR="004805C9" w:rsidRDefault="00EA2621">
            <w:pPr>
              <w:pStyle w:val="TableParagraph"/>
              <w:spacing w:line="249" w:lineRule="exact"/>
              <w:ind w:right="107"/>
              <w:rPr>
                <w:rFonts w:ascii="Calibri"/>
              </w:rPr>
            </w:pPr>
            <w:r>
              <w:rPr>
                <w:rFonts w:ascii="Calibri"/>
                <w:spacing w:val="-4"/>
              </w:rPr>
              <w:t>3809</w:t>
            </w:r>
          </w:p>
        </w:tc>
        <w:tc>
          <w:tcPr>
            <w:tcW w:w="662" w:type="dxa"/>
            <w:tcBorders>
              <w:top w:val="single" w:sz="4" w:space="0" w:color="000000"/>
              <w:bottom w:val="dotted" w:sz="4" w:space="0" w:color="000000"/>
            </w:tcBorders>
          </w:tcPr>
          <w:p w14:paraId="37BE6401" w14:textId="77777777" w:rsidR="004805C9" w:rsidRDefault="004805C9">
            <w:pPr>
              <w:pStyle w:val="TableParagraph"/>
              <w:spacing w:before="3"/>
              <w:jc w:val="left"/>
              <w:rPr>
                <w:b/>
                <w:sz w:val="23"/>
              </w:rPr>
            </w:pPr>
          </w:p>
          <w:p w14:paraId="1E0F47EB" w14:textId="77777777" w:rsidR="004805C9" w:rsidRDefault="00EA2621">
            <w:pPr>
              <w:pStyle w:val="TableParagraph"/>
              <w:spacing w:line="249" w:lineRule="exact"/>
              <w:ind w:right="107"/>
              <w:rPr>
                <w:rFonts w:ascii="Calibri"/>
              </w:rPr>
            </w:pPr>
            <w:r>
              <w:rPr>
                <w:rFonts w:ascii="Calibri"/>
                <w:spacing w:val="-4"/>
              </w:rPr>
              <w:t>7670</w:t>
            </w:r>
          </w:p>
        </w:tc>
        <w:tc>
          <w:tcPr>
            <w:tcW w:w="968" w:type="dxa"/>
            <w:tcBorders>
              <w:top w:val="single" w:sz="4" w:space="0" w:color="000000"/>
              <w:bottom w:val="dotted" w:sz="4" w:space="0" w:color="000000"/>
            </w:tcBorders>
          </w:tcPr>
          <w:p w14:paraId="4B46B5C6" w14:textId="77777777" w:rsidR="004805C9" w:rsidRDefault="004805C9">
            <w:pPr>
              <w:pStyle w:val="TableParagraph"/>
              <w:spacing w:before="3"/>
              <w:jc w:val="left"/>
              <w:rPr>
                <w:b/>
                <w:sz w:val="23"/>
              </w:rPr>
            </w:pPr>
          </w:p>
          <w:p w14:paraId="72B837A1" w14:textId="77777777" w:rsidR="004805C9" w:rsidRDefault="00EA2621">
            <w:pPr>
              <w:pStyle w:val="TableParagraph"/>
              <w:spacing w:line="249" w:lineRule="exact"/>
              <w:ind w:right="108"/>
              <w:rPr>
                <w:rFonts w:ascii="Calibri"/>
              </w:rPr>
            </w:pPr>
            <w:r>
              <w:rPr>
                <w:rFonts w:ascii="Calibri"/>
                <w:spacing w:val="-4"/>
              </w:rPr>
              <w:t>4205</w:t>
            </w:r>
          </w:p>
        </w:tc>
        <w:tc>
          <w:tcPr>
            <w:tcW w:w="958" w:type="dxa"/>
            <w:tcBorders>
              <w:top w:val="single" w:sz="4" w:space="0" w:color="000000"/>
              <w:bottom w:val="dotted" w:sz="4" w:space="0" w:color="000000"/>
            </w:tcBorders>
          </w:tcPr>
          <w:p w14:paraId="203B1F5D" w14:textId="77777777" w:rsidR="004805C9" w:rsidRDefault="004805C9">
            <w:pPr>
              <w:pStyle w:val="TableParagraph"/>
              <w:spacing w:before="3"/>
              <w:jc w:val="left"/>
              <w:rPr>
                <w:b/>
                <w:sz w:val="23"/>
              </w:rPr>
            </w:pPr>
          </w:p>
          <w:p w14:paraId="172F00A3" w14:textId="77777777" w:rsidR="004805C9" w:rsidRDefault="00EA2621">
            <w:pPr>
              <w:pStyle w:val="TableParagraph"/>
              <w:spacing w:line="249" w:lineRule="exact"/>
              <w:ind w:right="107"/>
              <w:rPr>
                <w:rFonts w:ascii="Calibri"/>
              </w:rPr>
            </w:pPr>
            <w:r>
              <w:rPr>
                <w:rFonts w:ascii="Calibri"/>
                <w:spacing w:val="-2"/>
              </w:rPr>
              <w:t>69.0%</w:t>
            </w:r>
          </w:p>
        </w:tc>
      </w:tr>
      <w:tr w:rsidR="004805C9" w14:paraId="3F910D19" w14:textId="77777777">
        <w:trPr>
          <w:trHeight w:val="299"/>
        </w:trPr>
        <w:tc>
          <w:tcPr>
            <w:tcW w:w="2001" w:type="dxa"/>
            <w:tcBorders>
              <w:top w:val="dotted" w:sz="4" w:space="0" w:color="000000"/>
              <w:bottom w:val="dotted" w:sz="4" w:space="0" w:color="000000"/>
            </w:tcBorders>
          </w:tcPr>
          <w:p w14:paraId="657567FE" w14:textId="77777777" w:rsidR="004805C9" w:rsidRDefault="00EA2621">
            <w:pPr>
              <w:pStyle w:val="TableParagraph"/>
              <w:spacing w:before="30" w:line="249" w:lineRule="exact"/>
              <w:ind w:left="122"/>
              <w:jc w:val="left"/>
              <w:rPr>
                <w:rFonts w:ascii="Calibri"/>
                <w:i/>
              </w:rPr>
            </w:pPr>
            <w:r>
              <w:rPr>
                <w:rFonts w:ascii="Calibri"/>
                <w:i/>
              </w:rPr>
              <w:t>Heteractis</w:t>
            </w:r>
            <w:r>
              <w:rPr>
                <w:rFonts w:ascii="Calibri"/>
                <w:i/>
                <w:spacing w:val="-5"/>
              </w:rPr>
              <w:t xml:space="preserve"> </w:t>
            </w:r>
            <w:r>
              <w:rPr>
                <w:rFonts w:ascii="Calibri"/>
                <w:i/>
                <w:spacing w:val="-4"/>
              </w:rPr>
              <w:t>malu</w:t>
            </w:r>
          </w:p>
        </w:tc>
        <w:tc>
          <w:tcPr>
            <w:tcW w:w="1985" w:type="dxa"/>
            <w:tcBorders>
              <w:top w:val="dotted" w:sz="4" w:space="0" w:color="000000"/>
              <w:bottom w:val="dotted" w:sz="4" w:space="0" w:color="000000"/>
            </w:tcBorders>
          </w:tcPr>
          <w:p w14:paraId="64235A48" w14:textId="77777777" w:rsidR="004805C9" w:rsidRDefault="00EA2621">
            <w:pPr>
              <w:pStyle w:val="TableParagraph"/>
              <w:spacing w:before="30" w:line="249" w:lineRule="exact"/>
              <w:ind w:left="106"/>
              <w:jc w:val="left"/>
              <w:rPr>
                <w:rFonts w:ascii="Calibri"/>
              </w:rPr>
            </w:pPr>
            <w:r>
              <w:rPr>
                <w:rFonts w:ascii="Calibri"/>
              </w:rPr>
              <w:t>Delicate</w:t>
            </w:r>
            <w:r>
              <w:rPr>
                <w:rFonts w:ascii="Calibri"/>
                <w:spacing w:val="-3"/>
              </w:rPr>
              <w:t xml:space="preserve"> </w:t>
            </w:r>
            <w:r>
              <w:rPr>
                <w:rFonts w:ascii="Calibri"/>
                <w:spacing w:val="-2"/>
              </w:rPr>
              <w:t>Anemone</w:t>
            </w:r>
          </w:p>
        </w:tc>
        <w:tc>
          <w:tcPr>
            <w:tcW w:w="663" w:type="dxa"/>
            <w:tcBorders>
              <w:top w:val="dotted" w:sz="4" w:space="0" w:color="000000"/>
              <w:bottom w:val="dotted" w:sz="4" w:space="0" w:color="000000"/>
            </w:tcBorders>
          </w:tcPr>
          <w:p w14:paraId="3B4B6DC0" w14:textId="77777777" w:rsidR="004805C9" w:rsidRDefault="00EA2621">
            <w:pPr>
              <w:pStyle w:val="TableParagraph"/>
              <w:spacing w:before="30" w:line="249" w:lineRule="exact"/>
              <w:ind w:right="106"/>
              <w:rPr>
                <w:rFonts w:ascii="Calibri"/>
              </w:rPr>
            </w:pPr>
            <w:r>
              <w:rPr>
                <w:rFonts w:ascii="Calibri"/>
                <w:spacing w:val="-5"/>
              </w:rPr>
              <w:t>363</w:t>
            </w:r>
          </w:p>
        </w:tc>
        <w:tc>
          <w:tcPr>
            <w:tcW w:w="664" w:type="dxa"/>
            <w:tcBorders>
              <w:top w:val="dotted" w:sz="4" w:space="0" w:color="000000"/>
              <w:bottom w:val="dotted" w:sz="4" w:space="0" w:color="000000"/>
            </w:tcBorders>
          </w:tcPr>
          <w:p w14:paraId="57BE2050" w14:textId="77777777" w:rsidR="004805C9" w:rsidRDefault="00EA2621">
            <w:pPr>
              <w:pStyle w:val="TableParagraph"/>
              <w:spacing w:before="30" w:line="249" w:lineRule="exact"/>
              <w:ind w:right="108"/>
              <w:rPr>
                <w:rFonts w:ascii="Calibri"/>
              </w:rPr>
            </w:pPr>
            <w:r>
              <w:rPr>
                <w:rFonts w:ascii="Calibri"/>
                <w:spacing w:val="-5"/>
              </w:rPr>
              <w:t>577</w:t>
            </w:r>
          </w:p>
        </w:tc>
        <w:tc>
          <w:tcPr>
            <w:tcW w:w="664" w:type="dxa"/>
            <w:tcBorders>
              <w:top w:val="dotted" w:sz="4" w:space="0" w:color="000000"/>
              <w:bottom w:val="dotted" w:sz="4" w:space="0" w:color="000000"/>
            </w:tcBorders>
          </w:tcPr>
          <w:p w14:paraId="33EA746E" w14:textId="77777777" w:rsidR="004805C9" w:rsidRDefault="00EA2621">
            <w:pPr>
              <w:pStyle w:val="TableParagraph"/>
              <w:spacing w:before="30" w:line="249" w:lineRule="exact"/>
              <w:ind w:right="107"/>
              <w:rPr>
                <w:rFonts w:ascii="Calibri"/>
              </w:rPr>
            </w:pPr>
            <w:r>
              <w:rPr>
                <w:rFonts w:ascii="Calibri"/>
                <w:spacing w:val="-4"/>
              </w:rPr>
              <w:t>2219</w:t>
            </w:r>
          </w:p>
        </w:tc>
        <w:tc>
          <w:tcPr>
            <w:tcW w:w="663" w:type="dxa"/>
            <w:tcBorders>
              <w:top w:val="dotted" w:sz="4" w:space="0" w:color="000000"/>
              <w:bottom w:val="dotted" w:sz="4" w:space="0" w:color="000000"/>
            </w:tcBorders>
          </w:tcPr>
          <w:p w14:paraId="448171DC" w14:textId="77777777" w:rsidR="004805C9" w:rsidRDefault="00EA2621">
            <w:pPr>
              <w:pStyle w:val="TableParagraph"/>
              <w:spacing w:before="30" w:line="249" w:lineRule="exact"/>
              <w:ind w:right="106"/>
              <w:rPr>
                <w:rFonts w:ascii="Calibri"/>
              </w:rPr>
            </w:pPr>
            <w:r>
              <w:rPr>
                <w:rFonts w:ascii="Calibri"/>
                <w:spacing w:val="-5"/>
              </w:rPr>
              <w:t>43</w:t>
            </w:r>
          </w:p>
        </w:tc>
        <w:tc>
          <w:tcPr>
            <w:tcW w:w="662" w:type="dxa"/>
            <w:tcBorders>
              <w:top w:val="dotted" w:sz="4" w:space="0" w:color="000000"/>
              <w:bottom w:val="dotted" w:sz="4" w:space="0" w:color="000000"/>
            </w:tcBorders>
          </w:tcPr>
          <w:p w14:paraId="34F9CCDB" w14:textId="77777777" w:rsidR="004805C9" w:rsidRDefault="00EA2621">
            <w:pPr>
              <w:pStyle w:val="TableParagraph"/>
              <w:spacing w:before="30" w:line="249" w:lineRule="exact"/>
              <w:ind w:right="107"/>
              <w:rPr>
                <w:rFonts w:ascii="Calibri"/>
              </w:rPr>
            </w:pPr>
            <w:r>
              <w:rPr>
                <w:rFonts w:ascii="Calibri"/>
                <w:spacing w:val="-5"/>
              </w:rPr>
              <w:t>170</w:t>
            </w:r>
          </w:p>
        </w:tc>
        <w:tc>
          <w:tcPr>
            <w:tcW w:w="968" w:type="dxa"/>
            <w:tcBorders>
              <w:top w:val="dotted" w:sz="4" w:space="0" w:color="000000"/>
              <w:bottom w:val="dotted" w:sz="4" w:space="0" w:color="000000"/>
            </w:tcBorders>
          </w:tcPr>
          <w:p w14:paraId="6E34AF6B" w14:textId="77777777" w:rsidR="004805C9" w:rsidRDefault="00EA2621">
            <w:pPr>
              <w:pStyle w:val="TableParagraph"/>
              <w:spacing w:before="30" w:line="249" w:lineRule="exact"/>
              <w:ind w:right="108"/>
              <w:rPr>
                <w:rFonts w:ascii="Calibri"/>
              </w:rPr>
            </w:pPr>
            <w:r>
              <w:rPr>
                <w:rFonts w:ascii="Calibri"/>
                <w:spacing w:val="-5"/>
              </w:rPr>
              <w:t>674</w:t>
            </w:r>
          </w:p>
        </w:tc>
        <w:tc>
          <w:tcPr>
            <w:tcW w:w="958" w:type="dxa"/>
            <w:tcBorders>
              <w:top w:val="dotted" w:sz="4" w:space="0" w:color="000000"/>
              <w:bottom w:val="dotted" w:sz="4" w:space="0" w:color="000000"/>
            </w:tcBorders>
          </w:tcPr>
          <w:p w14:paraId="763A8F1C" w14:textId="77777777" w:rsidR="004805C9" w:rsidRDefault="00EA2621">
            <w:pPr>
              <w:pStyle w:val="TableParagraph"/>
              <w:spacing w:before="30" w:line="249" w:lineRule="exact"/>
              <w:ind w:right="107"/>
              <w:rPr>
                <w:rFonts w:ascii="Calibri"/>
              </w:rPr>
            </w:pPr>
            <w:r>
              <w:rPr>
                <w:rFonts w:ascii="Calibri"/>
                <w:spacing w:val="-2"/>
              </w:rPr>
              <w:t>11.1%</w:t>
            </w:r>
          </w:p>
        </w:tc>
      </w:tr>
      <w:tr w:rsidR="004805C9" w14:paraId="569E1F34" w14:textId="77777777">
        <w:trPr>
          <w:trHeight w:val="537"/>
        </w:trPr>
        <w:tc>
          <w:tcPr>
            <w:tcW w:w="2001" w:type="dxa"/>
            <w:tcBorders>
              <w:top w:val="dotted" w:sz="4" w:space="0" w:color="000000"/>
              <w:bottom w:val="dotted" w:sz="4" w:space="0" w:color="000000"/>
            </w:tcBorders>
          </w:tcPr>
          <w:p w14:paraId="3AB04F86" w14:textId="77777777" w:rsidR="004805C9" w:rsidRDefault="00EA2621">
            <w:pPr>
              <w:pStyle w:val="TableParagraph"/>
              <w:tabs>
                <w:tab w:val="left" w:pos="1826"/>
              </w:tabs>
              <w:spacing w:line="268" w:lineRule="exact"/>
              <w:ind w:left="122"/>
              <w:jc w:val="left"/>
              <w:rPr>
                <w:rFonts w:ascii="Calibri"/>
              </w:rPr>
            </w:pPr>
            <w:r>
              <w:rPr>
                <w:rFonts w:ascii="Calibri"/>
                <w:spacing w:val="-2"/>
              </w:rPr>
              <w:t>Actiniaria</w:t>
            </w:r>
            <w:r>
              <w:rPr>
                <w:rFonts w:ascii="Calibri"/>
              </w:rPr>
              <w:tab/>
            </w:r>
            <w:r>
              <w:rPr>
                <w:rFonts w:ascii="Calibri"/>
                <w:spacing w:val="-10"/>
              </w:rPr>
              <w:t>-</w:t>
            </w:r>
          </w:p>
          <w:p w14:paraId="18E7A08C" w14:textId="77777777" w:rsidR="004805C9" w:rsidRDefault="00EA2621">
            <w:pPr>
              <w:pStyle w:val="TableParagraph"/>
              <w:spacing w:line="249" w:lineRule="exact"/>
              <w:ind w:left="122"/>
              <w:jc w:val="left"/>
              <w:rPr>
                <w:rFonts w:ascii="Calibri"/>
              </w:rPr>
            </w:pPr>
            <w:r>
              <w:rPr>
                <w:rFonts w:ascii="Calibri"/>
                <w:spacing w:val="-2"/>
              </w:rPr>
              <w:t>undifferentiated</w:t>
            </w:r>
          </w:p>
        </w:tc>
        <w:tc>
          <w:tcPr>
            <w:tcW w:w="1985" w:type="dxa"/>
            <w:tcBorders>
              <w:top w:val="dotted" w:sz="4" w:space="0" w:color="000000"/>
              <w:bottom w:val="dotted" w:sz="4" w:space="0" w:color="000000"/>
            </w:tcBorders>
          </w:tcPr>
          <w:p w14:paraId="0906DEAC" w14:textId="77777777" w:rsidR="004805C9" w:rsidRDefault="004805C9">
            <w:pPr>
              <w:pStyle w:val="TableParagraph"/>
              <w:jc w:val="left"/>
              <w:rPr>
                <w:rFonts w:ascii="Times New Roman"/>
              </w:rPr>
            </w:pPr>
          </w:p>
        </w:tc>
        <w:tc>
          <w:tcPr>
            <w:tcW w:w="663" w:type="dxa"/>
            <w:tcBorders>
              <w:top w:val="dotted" w:sz="4" w:space="0" w:color="000000"/>
              <w:bottom w:val="dotted" w:sz="4" w:space="0" w:color="000000"/>
            </w:tcBorders>
          </w:tcPr>
          <w:p w14:paraId="67992EB8" w14:textId="77777777" w:rsidR="004805C9" w:rsidRDefault="004805C9">
            <w:pPr>
              <w:pStyle w:val="TableParagraph"/>
              <w:spacing w:before="3"/>
              <w:jc w:val="left"/>
              <w:rPr>
                <w:b/>
                <w:sz w:val="23"/>
              </w:rPr>
            </w:pPr>
          </w:p>
          <w:p w14:paraId="7AA2388F" w14:textId="77777777" w:rsidR="004805C9" w:rsidRDefault="00EA2621">
            <w:pPr>
              <w:pStyle w:val="TableParagraph"/>
              <w:spacing w:line="249" w:lineRule="exact"/>
              <w:ind w:right="106"/>
              <w:rPr>
                <w:rFonts w:ascii="Calibri"/>
              </w:rPr>
            </w:pPr>
            <w:r>
              <w:rPr>
                <w:rFonts w:ascii="Calibri"/>
                <w:spacing w:val="-4"/>
              </w:rPr>
              <w:t>1034</w:t>
            </w:r>
          </w:p>
        </w:tc>
        <w:tc>
          <w:tcPr>
            <w:tcW w:w="664" w:type="dxa"/>
            <w:tcBorders>
              <w:top w:val="dotted" w:sz="4" w:space="0" w:color="000000"/>
              <w:bottom w:val="dotted" w:sz="4" w:space="0" w:color="000000"/>
            </w:tcBorders>
          </w:tcPr>
          <w:p w14:paraId="3C60BF7C" w14:textId="77777777" w:rsidR="004805C9" w:rsidRDefault="004805C9">
            <w:pPr>
              <w:pStyle w:val="TableParagraph"/>
              <w:spacing w:before="3"/>
              <w:jc w:val="left"/>
              <w:rPr>
                <w:b/>
                <w:sz w:val="23"/>
              </w:rPr>
            </w:pPr>
          </w:p>
          <w:p w14:paraId="669EC37F" w14:textId="77777777" w:rsidR="004805C9" w:rsidRDefault="00EA2621">
            <w:pPr>
              <w:pStyle w:val="TableParagraph"/>
              <w:spacing w:line="249" w:lineRule="exact"/>
              <w:ind w:right="108"/>
              <w:rPr>
                <w:rFonts w:ascii="Calibri"/>
              </w:rPr>
            </w:pPr>
            <w:r>
              <w:rPr>
                <w:rFonts w:ascii="Calibri"/>
                <w:spacing w:val="-4"/>
              </w:rPr>
              <w:t>1287</w:t>
            </w:r>
          </w:p>
        </w:tc>
        <w:tc>
          <w:tcPr>
            <w:tcW w:w="664" w:type="dxa"/>
            <w:tcBorders>
              <w:top w:val="dotted" w:sz="4" w:space="0" w:color="000000"/>
              <w:bottom w:val="dotted" w:sz="4" w:space="0" w:color="000000"/>
            </w:tcBorders>
          </w:tcPr>
          <w:p w14:paraId="73BEDBF7" w14:textId="77777777" w:rsidR="004805C9" w:rsidRDefault="004805C9">
            <w:pPr>
              <w:pStyle w:val="TableParagraph"/>
              <w:spacing w:before="3"/>
              <w:jc w:val="left"/>
              <w:rPr>
                <w:b/>
                <w:sz w:val="23"/>
              </w:rPr>
            </w:pPr>
          </w:p>
          <w:p w14:paraId="7C098418" w14:textId="77777777" w:rsidR="004805C9" w:rsidRDefault="00EA2621">
            <w:pPr>
              <w:pStyle w:val="TableParagraph"/>
              <w:spacing w:line="249" w:lineRule="exact"/>
              <w:ind w:right="107"/>
              <w:rPr>
                <w:rFonts w:ascii="Calibri"/>
              </w:rPr>
            </w:pPr>
            <w:r>
              <w:rPr>
                <w:rFonts w:ascii="Calibri"/>
                <w:spacing w:val="-5"/>
              </w:rPr>
              <w:t>733</w:t>
            </w:r>
          </w:p>
        </w:tc>
        <w:tc>
          <w:tcPr>
            <w:tcW w:w="663" w:type="dxa"/>
            <w:tcBorders>
              <w:top w:val="dotted" w:sz="4" w:space="0" w:color="000000"/>
              <w:bottom w:val="dotted" w:sz="4" w:space="0" w:color="000000"/>
            </w:tcBorders>
          </w:tcPr>
          <w:p w14:paraId="141D862E" w14:textId="77777777" w:rsidR="004805C9" w:rsidRDefault="004805C9">
            <w:pPr>
              <w:pStyle w:val="TableParagraph"/>
              <w:spacing w:before="3"/>
              <w:jc w:val="left"/>
              <w:rPr>
                <w:b/>
                <w:sz w:val="23"/>
              </w:rPr>
            </w:pPr>
          </w:p>
          <w:p w14:paraId="4BB1571F" w14:textId="77777777" w:rsidR="004805C9" w:rsidRDefault="00EA2621">
            <w:pPr>
              <w:pStyle w:val="TableParagraph"/>
              <w:spacing w:line="249" w:lineRule="exact"/>
              <w:ind w:right="106"/>
              <w:rPr>
                <w:rFonts w:ascii="Calibri"/>
              </w:rPr>
            </w:pPr>
            <w:r>
              <w:rPr>
                <w:rFonts w:ascii="Calibri"/>
                <w:spacing w:val="-5"/>
              </w:rPr>
              <w:t>43</w:t>
            </w:r>
          </w:p>
        </w:tc>
        <w:tc>
          <w:tcPr>
            <w:tcW w:w="662" w:type="dxa"/>
            <w:tcBorders>
              <w:top w:val="dotted" w:sz="4" w:space="0" w:color="000000"/>
              <w:bottom w:val="dotted" w:sz="4" w:space="0" w:color="000000"/>
            </w:tcBorders>
          </w:tcPr>
          <w:p w14:paraId="6D6813E1" w14:textId="77777777" w:rsidR="004805C9" w:rsidRDefault="004805C9">
            <w:pPr>
              <w:pStyle w:val="TableParagraph"/>
              <w:spacing w:before="3"/>
              <w:jc w:val="left"/>
              <w:rPr>
                <w:b/>
                <w:sz w:val="23"/>
              </w:rPr>
            </w:pPr>
          </w:p>
          <w:p w14:paraId="4CCF93DA" w14:textId="77777777" w:rsidR="004805C9" w:rsidRDefault="00EA2621">
            <w:pPr>
              <w:pStyle w:val="TableParagraph"/>
              <w:spacing w:line="249" w:lineRule="exact"/>
              <w:ind w:right="107"/>
              <w:rPr>
                <w:rFonts w:ascii="Calibri"/>
              </w:rPr>
            </w:pPr>
            <w:r>
              <w:rPr>
                <w:rFonts w:ascii="Calibri"/>
                <w:spacing w:val="-5"/>
              </w:rPr>
              <w:t>163</w:t>
            </w:r>
          </w:p>
        </w:tc>
        <w:tc>
          <w:tcPr>
            <w:tcW w:w="968" w:type="dxa"/>
            <w:tcBorders>
              <w:top w:val="dotted" w:sz="4" w:space="0" w:color="000000"/>
              <w:bottom w:val="dotted" w:sz="4" w:space="0" w:color="000000"/>
            </w:tcBorders>
          </w:tcPr>
          <w:p w14:paraId="5267E870" w14:textId="77777777" w:rsidR="004805C9" w:rsidRDefault="004805C9">
            <w:pPr>
              <w:pStyle w:val="TableParagraph"/>
              <w:spacing w:before="3"/>
              <w:jc w:val="left"/>
              <w:rPr>
                <w:b/>
                <w:sz w:val="23"/>
              </w:rPr>
            </w:pPr>
          </w:p>
          <w:p w14:paraId="774CED25" w14:textId="77777777" w:rsidR="004805C9" w:rsidRDefault="00EA2621">
            <w:pPr>
              <w:pStyle w:val="TableParagraph"/>
              <w:spacing w:line="249" w:lineRule="exact"/>
              <w:ind w:right="108"/>
              <w:rPr>
                <w:rFonts w:ascii="Calibri"/>
              </w:rPr>
            </w:pPr>
            <w:r>
              <w:rPr>
                <w:rFonts w:ascii="Calibri"/>
                <w:spacing w:val="-5"/>
              </w:rPr>
              <w:t>652</w:t>
            </w:r>
          </w:p>
        </w:tc>
        <w:tc>
          <w:tcPr>
            <w:tcW w:w="958" w:type="dxa"/>
            <w:tcBorders>
              <w:top w:val="dotted" w:sz="4" w:space="0" w:color="000000"/>
              <w:bottom w:val="dotted" w:sz="4" w:space="0" w:color="000000"/>
            </w:tcBorders>
          </w:tcPr>
          <w:p w14:paraId="5D32AA30" w14:textId="77777777" w:rsidR="004805C9" w:rsidRDefault="004805C9">
            <w:pPr>
              <w:pStyle w:val="TableParagraph"/>
              <w:spacing w:before="3"/>
              <w:jc w:val="left"/>
              <w:rPr>
                <w:b/>
                <w:sz w:val="23"/>
              </w:rPr>
            </w:pPr>
          </w:p>
          <w:p w14:paraId="7BB7D61D" w14:textId="77777777" w:rsidR="004805C9" w:rsidRDefault="00EA2621">
            <w:pPr>
              <w:pStyle w:val="TableParagraph"/>
              <w:spacing w:line="249" w:lineRule="exact"/>
              <w:ind w:right="107"/>
              <w:rPr>
                <w:rFonts w:ascii="Calibri"/>
              </w:rPr>
            </w:pPr>
            <w:r>
              <w:rPr>
                <w:rFonts w:ascii="Calibri"/>
                <w:spacing w:val="-2"/>
              </w:rPr>
              <w:t>10.7%</w:t>
            </w:r>
          </w:p>
        </w:tc>
      </w:tr>
      <w:tr w:rsidR="004805C9" w14:paraId="5C346656" w14:textId="77777777">
        <w:trPr>
          <w:trHeight w:val="537"/>
        </w:trPr>
        <w:tc>
          <w:tcPr>
            <w:tcW w:w="2001" w:type="dxa"/>
            <w:tcBorders>
              <w:top w:val="dotted" w:sz="4" w:space="0" w:color="000000"/>
              <w:bottom w:val="dotted" w:sz="4" w:space="0" w:color="000000"/>
            </w:tcBorders>
          </w:tcPr>
          <w:p w14:paraId="0B1FF3B9" w14:textId="77777777" w:rsidR="004805C9" w:rsidRDefault="00EA2621">
            <w:pPr>
              <w:pStyle w:val="TableParagraph"/>
              <w:spacing w:line="268" w:lineRule="exact"/>
              <w:ind w:left="122"/>
              <w:jc w:val="left"/>
              <w:rPr>
                <w:rFonts w:ascii="Calibri"/>
                <w:i/>
              </w:rPr>
            </w:pPr>
            <w:r>
              <w:rPr>
                <w:rFonts w:ascii="Calibri"/>
                <w:i/>
                <w:spacing w:val="-2"/>
              </w:rPr>
              <w:t>Stichodactyla</w:t>
            </w:r>
          </w:p>
          <w:p w14:paraId="63D5ADE9" w14:textId="77777777" w:rsidR="004805C9" w:rsidRDefault="00EA2621">
            <w:pPr>
              <w:pStyle w:val="TableParagraph"/>
              <w:spacing w:line="249" w:lineRule="exact"/>
              <w:ind w:left="122"/>
              <w:jc w:val="left"/>
              <w:rPr>
                <w:rFonts w:ascii="Calibri"/>
                <w:i/>
              </w:rPr>
            </w:pPr>
            <w:r>
              <w:rPr>
                <w:rFonts w:ascii="Calibri"/>
                <w:i/>
                <w:spacing w:val="-2"/>
              </w:rPr>
              <w:t>tapetum</w:t>
            </w:r>
          </w:p>
        </w:tc>
        <w:tc>
          <w:tcPr>
            <w:tcW w:w="1985" w:type="dxa"/>
            <w:tcBorders>
              <w:top w:val="dotted" w:sz="4" w:space="0" w:color="000000"/>
              <w:bottom w:val="dotted" w:sz="4" w:space="0" w:color="000000"/>
            </w:tcBorders>
          </w:tcPr>
          <w:p w14:paraId="177DBC35" w14:textId="77777777" w:rsidR="004805C9" w:rsidRDefault="00EA2621">
            <w:pPr>
              <w:pStyle w:val="TableParagraph"/>
              <w:tabs>
                <w:tab w:val="left" w:pos="1279"/>
              </w:tabs>
              <w:spacing w:line="268" w:lineRule="exact"/>
              <w:ind w:left="106"/>
              <w:jc w:val="left"/>
              <w:rPr>
                <w:rFonts w:ascii="Calibri"/>
              </w:rPr>
            </w:pPr>
            <w:r>
              <w:rPr>
                <w:rFonts w:ascii="Calibri"/>
                <w:spacing w:val="-2"/>
              </w:rPr>
              <w:t>Miniature</w:t>
            </w:r>
            <w:r>
              <w:rPr>
                <w:rFonts w:ascii="Calibri"/>
              </w:rPr>
              <w:tab/>
            </w:r>
            <w:r>
              <w:rPr>
                <w:rFonts w:ascii="Calibri"/>
                <w:spacing w:val="-2"/>
              </w:rPr>
              <w:t>Carpet</w:t>
            </w:r>
          </w:p>
          <w:p w14:paraId="4DA9FAB2" w14:textId="77777777" w:rsidR="004805C9" w:rsidRDefault="00EA2621">
            <w:pPr>
              <w:pStyle w:val="TableParagraph"/>
              <w:spacing w:line="249" w:lineRule="exact"/>
              <w:ind w:left="106"/>
              <w:jc w:val="left"/>
              <w:rPr>
                <w:rFonts w:ascii="Calibri"/>
              </w:rPr>
            </w:pPr>
            <w:r>
              <w:rPr>
                <w:rFonts w:ascii="Calibri"/>
                <w:spacing w:val="-2"/>
              </w:rPr>
              <w:t>Anemone</w:t>
            </w:r>
          </w:p>
        </w:tc>
        <w:tc>
          <w:tcPr>
            <w:tcW w:w="663" w:type="dxa"/>
            <w:tcBorders>
              <w:top w:val="dotted" w:sz="4" w:space="0" w:color="000000"/>
              <w:bottom w:val="dotted" w:sz="4" w:space="0" w:color="000000"/>
            </w:tcBorders>
          </w:tcPr>
          <w:p w14:paraId="0D035669" w14:textId="77777777" w:rsidR="004805C9" w:rsidRDefault="004805C9">
            <w:pPr>
              <w:pStyle w:val="TableParagraph"/>
              <w:spacing w:before="3"/>
              <w:jc w:val="left"/>
              <w:rPr>
                <w:b/>
                <w:sz w:val="23"/>
              </w:rPr>
            </w:pPr>
          </w:p>
          <w:p w14:paraId="5416A228" w14:textId="77777777" w:rsidR="004805C9" w:rsidRDefault="00EA2621">
            <w:pPr>
              <w:pStyle w:val="TableParagraph"/>
              <w:spacing w:line="249" w:lineRule="exact"/>
              <w:ind w:right="106"/>
              <w:rPr>
                <w:rFonts w:ascii="Calibri"/>
              </w:rPr>
            </w:pPr>
            <w:r>
              <w:rPr>
                <w:rFonts w:ascii="Calibri"/>
                <w:spacing w:val="-5"/>
              </w:rPr>
              <w:t>115</w:t>
            </w:r>
          </w:p>
        </w:tc>
        <w:tc>
          <w:tcPr>
            <w:tcW w:w="664" w:type="dxa"/>
            <w:tcBorders>
              <w:top w:val="dotted" w:sz="4" w:space="0" w:color="000000"/>
              <w:bottom w:val="dotted" w:sz="4" w:space="0" w:color="000000"/>
            </w:tcBorders>
          </w:tcPr>
          <w:p w14:paraId="0357B239" w14:textId="77777777" w:rsidR="004805C9" w:rsidRDefault="004805C9">
            <w:pPr>
              <w:pStyle w:val="TableParagraph"/>
              <w:spacing w:before="3"/>
              <w:jc w:val="left"/>
              <w:rPr>
                <w:b/>
                <w:sz w:val="23"/>
              </w:rPr>
            </w:pPr>
          </w:p>
          <w:p w14:paraId="565CF871" w14:textId="77777777" w:rsidR="004805C9" w:rsidRDefault="00EA2621">
            <w:pPr>
              <w:pStyle w:val="TableParagraph"/>
              <w:spacing w:line="249" w:lineRule="exact"/>
              <w:ind w:right="107"/>
              <w:rPr>
                <w:rFonts w:ascii="Calibri"/>
              </w:rPr>
            </w:pPr>
            <w:r>
              <w:rPr>
                <w:rFonts w:ascii="Calibri"/>
                <w:spacing w:val="-5"/>
              </w:rPr>
              <w:t>86</w:t>
            </w:r>
          </w:p>
        </w:tc>
        <w:tc>
          <w:tcPr>
            <w:tcW w:w="664" w:type="dxa"/>
            <w:tcBorders>
              <w:top w:val="dotted" w:sz="4" w:space="0" w:color="000000"/>
              <w:bottom w:val="dotted" w:sz="4" w:space="0" w:color="000000"/>
            </w:tcBorders>
          </w:tcPr>
          <w:p w14:paraId="47B3E8AF" w14:textId="77777777" w:rsidR="004805C9" w:rsidRDefault="004805C9">
            <w:pPr>
              <w:pStyle w:val="TableParagraph"/>
              <w:spacing w:before="3"/>
              <w:jc w:val="left"/>
              <w:rPr>
                <w:b/>
                <w:sz w:val="23"/>
              </w:rPr>
            </w:pPr>
          </w:p>
          <w:p w14:paraId="5BF24F0C" w14:textId="77777777" w:rsidR="004805C9" w:rsidRDefault="00EA2621">
            <w:pPr>
              <w:pStyle w:val="TableParagraph"/>
              <w:spacing w:line="249" w:lineRule="exact"/>
              <w:ind w:right="107"/>
              <w:rPr>
                <w:rFonts w:ascii="Calibri"/>
              </w:rPr>
            </w:pPr>
            <w:r>
              <w:rPr>
                <w:rFonts w:ascii="Calibri"/>
                <w:spacing w:val="-5"/>
              </w:rPr>
              <w:t>399</w:t>
            </w:r>
          </w:p>
        </w:tc>
        <w:tc>
          <w:tcPr>
            <w:tcW w:w="663" w:type="dxa"/>
            <w:tcBorders>
              <w:top w:val="dotted" w:sz="4" w:space="0" w:color="000000"/>
              <w:bottom w:val="dotted" w:sz="4" w:space="0" w:color="000000"/>
            </w:tcBorders>
          </w:tcPr>
          <w:p w14:paraId="79CF7884" w14:textId="77777777" w:rsidR="004805C9" w:rsidRDefault="004805C9">
            <w:pPr>
              <w:pStyle w:val="TableParagraph"/>
              <w:spacing w:before="3"/>
              <w:jc w:val="left"/>
              <w:rPr>
                <w:b/>
                <w:sz w:val="23"/>
              </w:rPr>
            </w:pPr>
          </w:p>
          <w:p w14:paraId="274F5525" w14:textId="77777777" w:rsidR="004805C9" w:rsidRDefault="00EA2621">
            <w:pPr>
              <w:pStyle w:val="TableParagraph"/>
              <w:spacing w:line="249" w:lineRule="exact"/>
              <w:ind w:right="107"/>
              <w:rPr>
                <w:rFonts w:ascii="Calibri"/>
              </w:rPr>
            </w:pPr>
            <w:r>
              <w:rPr>
                <w:rFonts w:ascii="Calibri"/>
                <w:spacing w:val="-5"/>
              </w:rPr>
              <w:t>283</w:t>
            </w:r>
          </w:p>
        </w:tc>
        <w:tc>
          <w:tcPr>
            <w:tcW w:w="662" w:type="dxa"/>
            <w:tcBorders>
              <w:top w:val="dotted" w:sz="4" w:space="0" w:color="000000"/>
              <w:bottom w:val="dotted" w:sz="4" w:space="0" w:color="000000"/>
            </w:tcBorders>
          </w:tcPr>
          <w:p w14:paraId="29822337" w14:textId="77777777" w:rsidR="004805C9" w:rsidRDefault="004805C9">
            <w:pPr>
              <w:pStyle w:val="TableParagraph"/>
              <w:spacing w:before="3"/>
              <w:jc w:val="left"/>
              <w:rPr>
                <w:b/>
                <w:sz w:val="23"/>
              </w:rPr>
            </w:pPr>
          </w:p>
          <w:p w14:paraId="008DC65B" w14:textId="77777777" w:rsidR="004805C9" w:rsidRDefault="00EA2621">
            <w:pPr>
              <w:pStyle w:val="TableParagraph"/>
              <w:spacing w:line="249" w:lineRule="exact"/>
              <w:ind w:right="107"/>
              <w:rPr>
                <w:rFonts w:ascii="Calibri"/>
              </w:rPr>
            </w:pPr>
            <w:r>
              <w:rPr>
                <w:rFonts w:ascii="Calibri"/>
                <w:spacing w:val="-5"/>
              </w:rPr>
              <w:t>654</w:t>
            </w:r>
          </w:p>
        </w:tc>
        <w:tc>
          <w:tcPr>
            <w:tcW w:w="968" w:type="dxa"/>
            <w:tcBorders>
              <w:top w:val="dotted" w:sz="4" w:space="0" w:color="000000"/>
              <w:bottom w:val="dotted" w:sz="4" w:space="0" w:color="000000"/>
            </w:tcBorders>
          </w:tcPr>
          <w:p w14:paraId="59FF4E93" w14:textId="77777777" w:rsidR="004805C9" w:rsidRDefault="004805C9">
            <w:pPr>
              <w:pStyle w:val="TableParagraph"/>
              <w:spacing w:before="3"/>
              <w:jc w:val="left"/>
              <w:rPr>
                <w:b/>
                <w:sz w:val="23"/>
              </w:rPr>
            </w:pPr>
          </w:p>
          <w:p w14:paraId="32763C1D" w14:textId="77777777" w:rsidR="004805C9" w:rsidRDefault="00EA2621">
            <w:pPr>
              <w:pStyle w:val="TableParagraph"/>
              <w:spacing w:line="249" w:lineRule="exact"/>
              <w:ind w:right="108"/>
              <w:rPr>
                <w:rFonts w:ascii="Calibri"/>
              </w:rPr>
            </w:pPr>
            <w:r>
              <w:rPr>
                <w:rFonts w:ascii="Calibri"/>
                <w:spacing w:val="-5"/>
              </w:rPr>
              <w:t>307</w:t>
            </w:r>
          </w:p>
        </w:tc>
        <w:tc>
          <w:tcPr>
            <w:tcW w:w="958" w:type="dxa"/>
            <w:tcBorders>
              <w:top w:val="dotted" w:sz="4" w:space="0" w:color="000000"/>
              <w:bottom w:val="dotted" w:sz="4" w:space="0" w:color="000000"/>
            </w:tcBorders>
          </w:tcPr>
          <w:p w14:paraId="7CECFA40" w14:textId="77777777" w:rsidR="004805C9" w:rsidRDefault="004805C9">
            <w:pPr>
              <w:pStyle w:val="TableParagraph"/>
              <w:spacing w:before="3"/>
              <w:jc w:val="left"/>
              <w:rPr>
                <w:b/>
                <w:sz w:val="23"/>
              </w:rPr>
            </w:pPr>
          </w:p>
          <w:p w14:paraId="2A4961A9" w14:textId="77777777" w:rsidR="004805C9" w:rsidRDefault="00EA2621">
            <w:pPr>
              <w:pStyle w:val="TableParagraph"/>
              <w:spacing w:line="249" w:lineRule="exact"/>
              <w:ind w:right="108"/>
              <w:rPr>
                <w:rFonts w:ascii="Calibri"/>
              </w:rPr>
            </w:pPr>
            <w:r>
              <w:rPr>
                <w:rFonts w:ascii="Calibri"/>
                <w:spacing w:val="-4"/>
              </w:rPr>
              <w:t>5.0%</w:t>
            </w:r>
          </w:p>
        </w:tc>
      </w:tr>
      <w:tr w:rsidR="004805C9" w14:paraId="6FC27871" w14:textId="77777777">
        <w:trPr>
          <w:trHeight w:val="537"/>
        </w:trPr>
        <w:tc>
          <w:tcPr>
            <w:tcW w:w="2001" w:type="dxa"/>
            <w:tcBorders>
              <w:top w:val="dotted" w:sz="4" w:space="0" w:color="000000"/>
              <w:bottom w:val="dotted" w:sz="4" w:space="0" w:color="000000"/>
            </w:tcBorders>
          </w:tcPr>
          <w:p w14:paraId="6146D831" w14:textId="77777777" w:rsidR="004805C9" w:rsidRDefault="004805C9">
            <w:pPr>
              <w:pStyle w:val="TableParagraph"/>
              <w:spacing w:before="3"/>
              <w:jc w:val="left"/>
              <w:rPr>
                <w:b/>
                <w:sz w:val="23"/>
              </w:rPr>
            </w:pPr>
          </w:p>
          <w:p w14:paraId="75E0BFAA" w14:textId="77777777" w:rsidR="004805C9" w:rsidRDefault="00EA2621">
            <w:pPr>
              <w:pStyle w:val="TableParagraph"/>
              <w:spacing w:line="249" w:lineRule="exact"/>
              <w:ind w:left="122"/>
              <w:jc w:val="left"/>
              <w:rPr>
                <w:rFonts w:ascii="Calibri"/>
              </w:rPr>
            </w:pPr>
            <w:r>
              <w:rPr>
                <w:rFonts w:ascii="Calibri"/>
                <w:i/>
              </w:rPr>
              <w:t>Nemanthus</w:t>
            </w:r>
            <w:r>
              <w:rPr>
                <w:rFonts w:ascii="Calibri"/>
                <w:i/>
                <w:spacing w:val="-3"/>
              </w:rPr>
              <w:t xml:space="preserve"> </w:t>
            </w:r>
            <w:r>
              <w:rPr>
                <w:rFonts w:ascii="Calibri"/>
                <w:spacing w:val="-4"/>
              </w:rPr>
              <w:t>spp.</w:t>
            </w:r>
          </w:p>
        </w:tc>
        <w:tc>
          <w:tcPr>
            <w:tcW w:w="1985" w:type="dxa"/>
            <w:tcBorders>
              <w:top w:val="dotted" w:sz="4" w:space="0" w:color="000000"/>
              <w:bottom w:val="dotted" w:sz="4" w:space="0" w:color="000000"/>
            </w:tcBorders>
          </w:tcPr>
          <w:p w14:paraId="4A25E43A" w14:textId="77777777" w:rsidR="004805C9" w:rsidRDefault="00EA2621">
            <w:pPr>
              <w:pStyle w:val="TableParagraph"/>
              <w:tabs>
                <w:tab w:val="left" w:pos="1473"/>
              </w:tabs>
              <w:spacing w:line="268" w:lineRule="exact"/>
              <w:ind w:left="106"/>
              <w:jc w:val="left"/>
              <w:rPr>
                <w:rFonts w:ascii="Calibri"/>
              </w:rPr>
            </w:pPr>
            <w:r>
              <w:rPr>
                <w:rFonts w:ascii="Calibri"/>
                <w:spacing w:val="-2"/>
              </w:rPr>
              <w:t>Nemanthus</w:t>
            </w:r>
            <w:r>
              <w:rPr>
                <w:rFonts w:ascii="Calibri"/>
              </w:rPr>
              <w:tab/>
            </w:r>
            <w:r>
              <w:rPr>
                <w:rFonts w:ascii="Calibri"/>
                <w:spacing w:val="-4"/>
              </w:rPr>
              <w:t>Tree</w:t>
            </w:r>
          </w:p>
          <w:p w14:paraId="2AB16E7F" w14:textId="77777777" w:rsidR="004805C9" w:rsidRDefault="00EA2621">
            <w:pPr>
              <w:pStyle w:val="TableParagraph"/>
              <w:spacing w:line="249" w:lineRule="exact"/>
              <w:ind w:left="106"/>
              <w:jc w:val="left"/>
              <w:rPr>
                <w:rFonts w:ascii="Calibri"/>
              </w:rPr>
            </w:pPr>
            <w:r>
              <w:rPr>
                <w:rFonts w:ascii="Calibri"/>
                <w:spacing w:val="-2"/>
              </w:rPr>
              <w:t>Anemone</w:t>
            </w:r>
          </w:p>
        </w:tc>
        <w:tc>
          <w:tcPr>
            <w:tcW w:w="663" w:type="dxa"/>
            <w:tcBorders>
              <w:top w:val="dotted" w:sz="4" w:space="0" w:color="000000"/>
              <w:bottom w:val="dotted" w:sz="4" w:space="0" w:color="000000"/>
            </w:tcBorders>
          </w:tcPr>
          <w:p w14:paraId="73E8C76A" w14:textId="77777777" w:rsidR="004805C9" w:rsidRDefault="004805C9">
            <w:pPr>
              <w:pStyle w:val="TableParagraph"/>
              <w:spacing w:before="3"/>
              <w:jc w:val="left"/>
              <w:rPr>
                <w:b/>
                <w:sz w:val="23"/>
              </w:rPr>
            </w:pPr>
          </w:p>
          <w:p w14:paraId="44372013" w14:textId="77777777" w:rsidR="004805C9" w:rsidRDefault="00EA2621">
            <w:pPr>
              <w:pStyle w:val="TableParagraph"/>
              <w:spacing w:line="249" w:lineRule="exact"/>
              <w:ind w:right="106"/>
              <w:rPr>
                <w:rFonts w:ascii="Calibri"/>
              </w:rPr>
            </w:pPr>
            <w:r>
              <w:rPr>
                <w:rFonts w:ascii="Calibri"/>
              </w:rPr>
              <w:t>0</w:t>
            </w:r>
          </w:p>
        </w:tc>
        <w:tc>
          <w:tcPr>
            <w:tcW w:w="664" w:type="dxa"/>
            <w:tcBorders>
              <w:top w:val="dotted" w:sz="4" w:space="0" w:color="000000"/>
              <w:bottom w:val="dotted" w:sz="4" w:space="0" w:color="000000"/>
            </w:tcBorders>
          </w:tcPr>
          <w:p w14:paraId="11D64868" w14:textId="77777777" w:rsidR="004805C9" w:rsidRDefault="004805C9">
            <w:pPr>
              <w:pStyle w:val="TableParagraph"/>
              <w:spacing w:before="3"/>
              <w:jc w:val="left"/>
              <w:rPr>
                <w:b/>
                <w:sz w:val="23"/>
              </w:rPr>
            </w:pPr>
          </w:p>
          <w:p w14:paraId="64A4668A" w14:textId="77777777" w:rsidR="004805C9" w:rsidRDefault="00EA2621">
            <w:pPr>
              <w:pStyle w:val="TableParagraph"/>
              <w:spacing w:line="249" w:lineRule="exact"/>
              <w:ind w:right="108"/>
              <w:rPr>
                <w:rFonts w:ascii="Calibri"/>
              </w:rPr>
            </w:pPr>
            <w:r>
              <w:rPr>
                <w:rFonts w:ascii="Calibri"/>
              </w:rPr>
              <w:t>0</w:t>
            </w:r>
          </w:p>
        </w:tc>
        <w:tc>
          <w:tcPr>
            <w:tcW w:w="664" w:type="dxa"/>
            <w:tcBorders>
              <w:top w:val="dotted" w:sz="4" w:space="0" w:color="000000"/>
              <w:bottom w:val="dotted" w:sz="4" w:space="0" w:color="000000"/>
            </w:tcBorders>
          </w:tcPr>
          <w:p w14:paraId="11FEB525" w14:textId="77777777" w:rsidR="004805C9" w:rsidRDefault="004805C9">
            <w:pPr>
              <w:pStyle w:val="TableParagraph"/>
              <w:spacing w:before="3"/>
              <w:jc w:val="left"/>
              <w:rPr>
                <w:b/>
                <w:sz w:val="23"/>
              </w:rPr>
            </w:pPr>
          </w:p>
          <w:p w14:paraId="73780D54" w14:textId="77777777" w:rsidR="004805C9" w:rsidRDefault="00EA2621">
            <w:pPr>
              <w:pStyle w:val="TableParagraph"/>
              <w:spacing w:line="249" w:lineRule="exact"/>
              <w:ind w:right="106"/>
              <w:rPr>
                <w:rFonts w:ascii="Calibri"/>
              </w:rPr>
            </w:pPr>
            <w:r>
              <w:rPr>
                <w:rFonts w:ascii="Calibri"/>
              </w:rPr>
              <w:t>1</w:t>
            </w:r>
          </w:p>
        </w:tc>
        <w:tc>
          <w:tcPr>
            <w:tcW w:w="663" w:type="dxa"/>
            <w:tcBorders>
              <w:top w:val="dotted" w:sz="4" w:space="0" w:color="000000"/>
              <w:bottom w:val="dotted" w:sz="4" w:space="0" w:color="000000"/>
            </w:tcBorders>
          </w:tcPr>
          <w:p w14:paraId="5FA434E4" w14:textId="77777777" w:rsidR="004805C9" w:rsidRDefault="004805C9">
            <w:pPr>
              <w:pStyle w:val="TableParagraph"/>
              <w:spacing w:before="3"/>
              <w:jc w:val="left"/>
              <w:rPr>
                <w:b/>
                <w:sz w:val="23"/>
              </w:rPr>
            </w:pPr>
          </w:p>
          <w:p w14:paraId="398E05E4" w14:textId="77777777" w:rsidR="004805C9" w:rsidRDefault="00EA2621">
            <w:pPr>
              <w:pStyle w:val="TableParagraph"/>
              <w:spacing w:line="249" w:lineRule="exact"/>
              <w:ind w:right="107"/>
              <w:rPr>
                <w:rFonts w:ascii="Calibri"/>
              </w:rPr>
            </w:pPr>
            <w:r>
              <w:rPr>
                <w:rFonts w:ascii="Calibri"/>
              </w:rPr>
              <w:t>0</w:t>
            </w:r>
          </w:p>
        </w:tc>
        <w:tc>
          <w:tcPr>
            <w:tcW w:w="662" w:type="dxa"/>
            <w:tcBorders>
              <w:top w:val="dotted" w:sz="4" w:space="0" w:color="000000"/>
              <w:bottom w:val="dotted" w:sz="4" w:space="0" w:color="000000"/>
            </w:tcBorders>
          </w:tcPr>
          <w:p w14:paraId="1884C75C" w14:textId="77777777" w:rsidR="004805C9" w:rsidRDefault="004805C9">
            <w:pPr>
              <w:pStyle w:val="TableParagraph"/>
              <w:spacing w:before="3"/>
              <w:jc w:val="left"/>
              <w:rPr>
                <w:b/>
                <w:sz w:val="23"/>
              </w:rPr>
            </w:pPr>
          </w:p>
          <w:p w14:paraId="38E0CB7F" w14:textId="77777777" w:rsidR="004805C9" w:rsidRDefault="00EA2621">
            <w:pPr>
              <w:pStyle w:val="TableParagraph"/>
              <w:spacing w:line="249" w:lineRule="exact"/>
              <w:ind w:right="107"/>
              <w:rPr>
                <w:rFonts w:ascii="Calibri"/>
              </w:rPr>
            </w:pPr>
            <w:r>
              <w:rPr>
                <w:rFonts w:ascii="Calibri"/>
                <w:spacing w:val="-5"/>
              </w:rPr>
              <w:t>500</w:t>
            </w:r>
          </w:p>
        </w:tc>
        <w:tc>
          <w:tcPr>
            <w:tcW w:w="968" w:type="dxa"/>
            <w:tcBorders>
              <w:top w:val="dotted" w:sz="4" w:space="0" w:color="000000"/>
              <w:bottom w:val="dotted" w:sz="4" w:space="0" w:color="000000"/>
            </w:tcBorders>
          </w:tcPr>
          <w:p w14:paraId="22EB8E05" w14:textId="77777777" w:rsidR="004805C9" w:rsidRDefault="004805C9">
            <w:pPr>
              <w:pStyle w:val="TableParagraph"/>
              <w:spacing w:before="3"/>
              <w:jc w:val="left"/>
              <w:rPr>
                <w:b/>
                <w:sz w:val="23"/>
              </w:rPr>
            </w:pPr>
          </w:p>
          <w:p w14:paraId="41B42936" w14:textId="77777777" w:rsidR="004805C9" w:rsidRDefault="00EA2621">
            <w:pPr>
              <w:pStyle w:val="TableParagraph"/>
              <w:spacing w:line="249" w:lineRule="exact"/>
              <w:ind w:right="108"/>
              <w:rPr>
                <w:rFonts w:ascii="Calibri"/>
              </w:rPr>
            </w:pPr>
            <w:r>
              <w:rPr>
                <w:rFonts w:ascii="Calibri"/>
                <w:spacing w:val="-5"/>
              </w:rPr>
              <w:t>100</w:t>
            </w:r>
          </w:p>
        </w:tc>
        <w:tc>
          <w:tcPr>
            <w:tcW w:w="958" w:type="dxa"/>
            <w:tcBorders>
              <w:top w:val="dotted" w:sz="4" w:space="0" w:color="000000"/>
              <w:bottom w:val="dotted" w:sz="4" w:space="0" w:color="000000"/>
            </w:tcBorders>
          </w:tcPr>
          <w:p w14:paraId="379DDCD3" w14:textId="77777777" w:rsidR="004805C9" w:rsidRDefault="004805C9">
            <w:pPr>
              <w:pStyle w:val="TableParagraph"/>
              <w:spacing w:before="3"/>
              <w:jc w:val="left"/>
              <w:rPr>
                <w:b/>
                <w:sz w:val="23"/>
              </w:rPr>
            </w:pPr>
          </w:p>
          <w:p w14:paraId="3E2D6D2F" w14:textId="77777777" w:rsidR="004805C9" w:rsidRDefault="00EA2621">
            <w:pPr>
              <w:pStyle w:val="TableParagraph"/>
              <w:spacing w:line="249" w:lineRule="exact"/>
              <w:ind w:right="108"/>
              <w:rPr>
                <w:rFonts w:ascii="Calibri"/>
              </w:rPr>
            </w:pPr>
            <w:r>
              <w:rPr>
                <w:rFonts w:ascii="Calibri"/>
                <w:spacing w:val="-4"/>
              </w:rPr>
              <w:t>1.6%</w:t>
            </w:r>
          </w:p>
        </w:tc>
      </w:tr>
      <w:tr w:rsidR="004805C9" w14:paraId="44969250" w14:textId="77777777">
        <w:trPr>
          <w:trHeight w:val="299"/>
        </w:trPr>
        <w:tc>
          <w:tcPr>
            <w:tcW w:w="2001" w:type="dxa"/>
            <w:tcBorders>
              <w:top w:val="dotted" w:sz="4" w:space="0" w:color="000000"/>
              <w:bottom w:val="single" w:sz="4" w:space="0" w:color="000000"/>
            </w:tcBorders>
          </w:tcPr>
          <w:p w14:paraId="12937520" w14:textId="77777777" w:rsidR="004805C9" w:rsidRDefault="00EA2621">
            <w:pPr>
              <w:pStyle w:val="TableParagraph"/>
              <w:spacing w:before="30" w:line="249" w:lineRule="exact"/>
              <w:ind w:left="122"/>
              <w:jc w:val="left"/>
              <w:rPr>
                <w:rFonts w:ascii="Calibri"/>
              </w:rPr>
            </w:pPr>
            <w:r>
              <w:rPr>
                <w:rFonts w:ascii="Calibri"/>
              </w:rPr>
              <w:t>Other</w:t>
            </w:r>
            <w:r>
              <w:rPr>
                <w:rFonts w:ascii="Calibri"/>
                <w:spacing w:val="-3"/>
              </w:rPr>
              <w:t xml:space="preserve"> </w:t>
            </w:r>
            <w:r>
              <w:rPr>
                <w:rFonts w:ascii="Calibri"/>
              </w:rPr>
              <w:t>(16</w:t>
            </w:r>
            <w:r>
              <w:rPr>
                <w:rFonts w:ascii="Calibri"/>
                <w:spacing w:val="-4"/>
              </w:rPr>
              <w:t xml:space="preserve"> </w:t>
            </w:r>
            <w:r>
              <w:rPr>
                <w:rFonts w:ascii="Calibri"/>
                <w:spacing w:val="-2"/>
              </w:rPr>
              <w:t>taxa)</w:t>
            </w:r>
          </w:p>
        </w:tc>
        <w:tc>
          <w:tcPr>
            <w:tcW w:w="1985" w:type="dxa"/>
            <w:tcBorders>
              <w:top w:val="dotted" w:sz="4" w:space="0" w:color="000000"/>
              <w:bottom w:val="single" w:sz="4" w:space="0" w:color="000000"/>
            </w:tcBorders>
          </w:tcPr>
          <w:p w14:paraId="3E00F9A8" w14:textId="77777777" w:rsidR="004805C9" w:rsidRDefault="004805C9">
            <w:pPr>
              <w:pStyle w:val="TableParagraph"/>
              <w:jc w:val="left"/>
              <w:rPr>
                <w:rFonts w:ascii="Times New Roman"/>
              </w:rPr>
            </w:pPr>
          </w:p>
        </w:tc>
        <w:tc>
          <w:tcPr>
            <w:tcW w:w="663" w:type="dxa"/>
            <w:tcBorders>
              <w:top w:val="dotted" w:sz="4" w:space="0" w:color="000000"/>
              <w:bottom w:val="single" w:sz="4" w:space="0" w:color="000000"/>
            </w:tcBorders>
          </w:tcPr>
          <w:p w14:paraId="4676823D" w14:textId="77777777" w:rsidR="004805C9" w:rsidRDefault="00EA2621">
            <w:pPr>
              <w:pStyle w:val="TableParagraph"/>
              <w:spacing w:before="30" w:line="249" w:lineRule="exact"/>
              <w:ind w:right="105"/>
              <w:rPr>
                <w:rFonts w:ascii="Calibri"/>
              </w:rPr>
            </w:pPr>
            <w:r>
              <w:rPr>
                <w:rFonts w:ascii="Calibri"/>
                <w:spacing w:val="-5"/>
              </w:rPr>
              <w:t>63</w:t>
            </w:r>
          </w:p>
        </w:tc>
        <w:tc>
          <w:tcPr>
            <w:tcW w:w="664" w:type="dxa"/>
            <w:tcBorders>
              <w:top w:val="dotted" w:sz="4" w:space="0" w:color="000000"/>
              <w:bottom w:val="single" w:sz="4" w:space="0" w:color="000000"/>
            </w:tcBorders>
          </w:tcPr>
          <w:p w14:paraId="4B6F40B1" w14:textId="77777777" w:rsidR="004805C9" w:rsidRDefault="00EA2621">
            <w:pPr>
              <w:pStyle w:val="TableParagraph"/>
              <w:spacing w:before="30" w:line="249" w:lineRule="exact"/>
              <w:ind w:right="108"/>
              <w:rPr>
                <w:rFonts w:ascii="Calibri"/>
              </w:rPr>
            </w:pPr>
            <w:r>
              <w:rPr>
                <w:rFonts w:ascii="Calibri"/>
                <w:spacing w:val="-5"/>
              </w:rPr>
              <w:t>129</w:t>
            </w:r>
          </w:p>
        </w:tc>
        <w:tc>
          <w:tcPr>
            <w:tcW w:w="664" w:type="dxa"/>
            <w:tcBorders>
              <w:top w:val="dotted" w:sz="4" w:space="0" w:color="000000"/>
              <w:bottom w:val="single" w:sz="4" w:space="0" w:color="000000"/>
            </w:tcBorders>
          </w:tcPr>
          <w:p w14:paraId="06119AAD" w14:textId="77777777" w:rsidR="004805C9" w:rsidRDefault="00EA2621">
            <w:pPr>
              <w:pStyle w:val="TableParagraph"/>
              <w:spacing w:before="30" w:line="249" w:lineRule="exact"/>
              <w:ind w:right="107"/>
              <w:rPr>
                <w:rFonts w:ascii="Calibri"/>
              </w:rPr>
            </w:pPr>
            <w:r>
              <w:rPr>
                <w:rFonts w:ascii="Calibri"/>
                <w:spacing w:val="-5"/>
              </w:rPr>
              <w:t>185</w:t>
            </w:r>
          </w:p>
        </w:tc>
        <w:tc>
          <w:tcPr>
            <w:tcW w:w="663" w:type="dxa"/>
            <w:tcBorders>
              <w:top w:val="dotted" w:sz="4" w:space="0" w:color="000000"/>
              <w:bottom w:val="single" w:sz="4" w:space="0" w:color="000000"/>
            </w:tcBorders>
          </w:tcPr>
          <w:p w14:paraId="6C678030" w14:textId="77777777" w:rsidR="004805C9" w:rsidRDefault="00EA2621">
            <w:pPr>
              <w:pStyle w:val="TableParagraph"/>
              <w:spacing w:before="30" w:line="249" w:lineRule="exact"/>
              <w:ind w:right="107"/>
              <w:rPr>
                <w:rFonts w:ascii="Calibri"/>
              </w:rPr>
            </w:pPr>
            <w:r>
              <w:rPr>
                <w:rFonts w:ascii="Calibri"/>
                <w:spacing w:val="-5"/>
              </w:rPr>
              <w:t>253</w:t>
            </w:r>
          </w:p>
        </w:tc>
        <w:tc>
          <w:tcPr>
            <w:tcW w:w="662" w:type="dxa"/>
            <w:tcBorders>
              <w:top w:val="dotted" w:sz="4" w:space="0" w:color="000000"/>
              <w:bottom w:val="single" w:sz="4" w:space="0" w:color="000000"/>
            </w:tcBorders>
          </w:tcPr>
          <w:p w14:paraId="59ADAB1F" w14:textId="77777777" w:rsidR="004805C9" w:rsidRDefault="00EA2621">
            <w:pPr>
              <w:pStyle w:val="TableParagraph"/>
              <w:spacing w:before="30" w:line="249" w:lineRule="exact"/>
              <w:ind w:right="107"/>
              <w:rPr>
                <w:rFonts w:ascii="Calibri"/>
              </w:rPr>
            </w:pPr>
            <w:r>
              <w:rPr>
                <w:rFonts w:ascii="Calibri"/>
                <w:spacing w:val="-5"/>
              </w:rPr>
              <w:t>137</w:t>
            </w:r>
          </w:p>
        </w:tc>
        <w:tc>
          <w:tcPr>
            <w:tcW w:w="968" w:type="dxa"/>
            <w:tcBorders>
              <w:top w:val="dotted" w:sz="4" w:space="0" w:color="000000"/>
              <w:bottom w:val="single" w:sz="4" w:space="0" w:color="000000"/>
            </w:tcBorders>
          </w:tcPr>
          <w:p w14:paraId="768A9D80" w14:textId="77777777" w:rsidR="004805C9" w:rsidRDefault="00EA2621">
            <w:pPr>
              <w:pStyle w:val="TableParagraph"/>
              <w:spacing w:before="30" w:line="249" w:lineRule="exact"/>
              <w:ind w:right="108"/>
              <w:rPr>
                <w:rFonts w:ascii="Calibri"/>
              </w:rPr>
            </w:pPr>
            <w:r>
              <w:rPr>
                <w:rFonts w:ascii="Calibri"/>
                <w:spacing w:val="-4"/>
              </w:rPr>
              <w:t>153.4</w:t>
            </w:r>
          </w:p>
        </w:tc>
        <w:tc>
          <w:tcPr>
            <w:tcW w:w="958" w:type="dxa"/>
            <w:tcBorders>
              <w:top w:val="dotted" w:sz="4" w:space="0" w:color="000000"/>
              <w:bottom w:val="single" w:sz="4" w:space="0" w:color="000000"/>
            </w:tcBorders>
          </w:tcPr>
          <w:p w14:paraId="3EC91E27" w14:textId="77777777" w:rsidR="004805C9" w:rsidRDefault="00EA2621">
            <w:pPr>
              <w:pStyle w:val="TableParagraph"/>
              <w:spacing w:before="30" w:line="249" w:lineRule="exact"/>
              <w:ind w:right="108"/>
              <w:rPr>
                <w:rFonts w:ascii="Calibri"/>
              </w:rPr>
            </w:pPr>
            <w:r>
              <w:rPr>
                <w:rFonts w:ascii="Calibri"/>
                <w:spacing w:val="-4"/>
              </w:rPr>
              <w:t>2.5%</w:t>
            </w:r>
          </w:p>
        </w:tc>
      </w:tr>
      <w:tr w:rsidR="004805C9" w14:paraId="09E7ABCD" w14:textId="77777777">
        <w:trPr>
          <w:trHeight w:val="300"/>
        </w:trPr>
        <w:tc>
          <w:tcPr>
            <w:tcW w:w="2001" w:type="dxa"/>
            <w:tcBorders>
              <w:top w:val="single" w:sz="4" w:space="0" w:color="000000"/>
              <w:bottom w:val="single" w:sz="4" w:space="0" w:color="000000"/>
            </w:tcBorders>
          </w:tcPr>
          <w:p w14:paraId="5F77E03A" w14:textId="77777777" w:rsidR="004805C9" w:rsidRDefault="00EA2621">
            <w:pPr>
              <w:pStyle w:val="TableParagraph"/>
              <w:spacing w:before="31" w:line="249" w:lineRule="exact"/>
              <w:ind w:left="172"/>
              <w:jc w:val="left"/>
              <w:rPr>
                <w:rFonts w:ascii="Calibri"/>
                <w:b/>
              </w:rPr>
            </w:pPr>
            <w:r>
              <w:rPr>
                <w:rFonts w:ascii="Calibri"/>
                <w:b/>
                <w:spacing w:val="-4"/>
              </w:rPr>
              <w:t>TOTAL</w:t>
            </w:r>
          </w:p>
        </w:tc>
        <w:tc>
          <w:tcPr>
            <w:tcW w:w="1985" w:type="dxa"/>
            <w:tcBorders>
              <w:top w:val="single" w:sz="4" w:space="0" w:color="000000"/>
              <w:bottom w:val="single" w:sz="4" w:space="0" w:color="000000"/>
            </w:tcBorders>
          </w:tcPr>
          <w:p w14:paraId="14E1F0C2" w14:textId="77777777" w:rsidR="004805C9" w:rsidRDefault="004805C9">
            <w:pPr>
              <w:pStyle w:val="TableParagraph"/>
              <w:jc w:val="left"/>
              <w:rPr>
                <w:rFonts w:ascii="Times New Roman"/>
              </w:rPr>
            </w:pPr>
          </w:p>
        </w:tc>
        <w:tc>
          <w:tcPr>
            <w:tcW w:w="663" w:type="dxa"/>
            <w:tcBorders>
              <w:top w:val="single" w:sz="4" w:space="0" w:color="000000"/>
              <w:bottom w:val="single" w:sz="4" w:space="0" w:color="000000"/>
            </w:tcBorders>
          </w:tcPr>
          <w:p w14:paraId="3ADDF43B" w14:textId="77777777" w:rsidR="004805C9" w:rsidRDefault="00EA2621">
            <w:pPr>
              <w:pStyle w:val="TableParagraph"/>
              <w:spacing w:before="31" w:line="249" w:lineRule="exact"/>
              <w:ind w:right="106"/>
              <w:rPr>
                <w:rFonts w:ascii="Calibri"/>
                <w:b/>
              </w:rPr>
            </w:pPr>
            <w:r>
              <w:rPr>
                <w:rFonts w:ascii="Calibri"/>
                <w:b/>
                <w:spacing w:val="-4"/>
              </w:rPr>
              <w:t>3517</w:t>
            </w:r>
          </w:p>
        </w:tc>
        <w:tc>
          <w:tcPr>
            <w:tcW w:w="664" w:type="dxa"/>
            <w:tcBorders>
              <w:top w:val="single" w:sz="4" w:space="0" w:color="000000"/>
              <w:bottom w:val="single" w:sz="4" w:space="0" w:color="000000"/>
            </w:tcBorders>
          </w:tcPr>
          <w:p w14:paraId="6FEF4649" w14:textId="77777777" w:rsidR="004805C9" w:rsidRDefault="00EA2621">
            <w:pPr>
              <w:pStyle w:val="TableParagraph"/>
              <w:spacing w:before="31" w:line="249" w:lineRule="exact"/>
              <w:ind w:right="108"/>
              <w:rPr>
                <w:rFonts w:ascii="Calibri"/>
                <w:b/>
              </w:rPr>
            </w:pPr>
            <w:r>
              <w:rPr>
                <w:rFonts w:ascii="Calibri"/>
                <w:b/>
                <w:spacing w:val="-4"/>
              </w:rPr>
              <w:t>4415</w:t>
            </w:r>
          </w:p>
        </w:tc>
        <w:tc>
          <w:tcPr>
            <w:tcW w:w="664" w:type="dxa"/>
            <w:tcBorders>
              <w:top w:val="single" w:sz="4" w:space="0" w:color="000000"/>
              <w:bottom w:val="single" w:sz="4" w:space="0" w:color="000000"/>
            </w:tcBorders>
          </w:tcPr>
          <w:p w14:paraId="496849F7" w14:textId="77777777" w:rsidR="004805C9" w:rsidRDefault="00EA2621">
            <w:pPr>
              <w:pStyle w:val="TableParagraph"/>
              <w:spacing w:before="31" w:line="249" w:lineRule="exact"/>
              <w:ind w:right="107"/>
              <w:rPr>
                <w:rFonts w:ascii="Calibri"/>
                <w:b/>
              </w:rPr>
            </w:pPr>
            <w:r>
              <w:rPr>
                <w:rFonts w:ascii="Calibri"/>
                <w:b/>
                <w:spacing w:val="-4"/>
              </w:rPr>
              <w:t>8807</w:t>
            </w:r>
          </w:p>
        </w:tc>
        <w:tc>
          <w:tcPr>
            <w:tcW w:w="663" w:type="dxa"/>
            <w:tcBorders>
              <w:top w:val="single" w:sz="4" w:space="0" w:color="000000"/>
              <w:bottom w:val="single" w:sz="4" w:space="0" w:color="000000"/>
            </w:tcBorders>
          </w:tcPr>
          <w:p w14:paraId="40EA74DA" w14:textId="77777777" w:rsidR="004805C9" w:rsidRDefault="00EA2621">
            <w:pPr>
              <w:pStyle w:val="TableParagraph"/>
              <w:spacing w:before="31" w:line="249" w:lineRule="exact"/>
              <w:ind w:right="107"/>
              <w:rPr>
                <w:rFonts w:ascii="Calibri"/>
                <w:b/>
              </w:rPr>
            </w:pPr>
            <w:r>
              <w:rPr>
                <w:rFonts w:ascii="Calibri"/>
                <w:b/>
                <w:spacing w:val="-4"/>
              </w:rPr>
              <w:t>4431</w:t>
            </w:r>
          </w:p>
        </w:tc>
        <w:tc>
          <w:tcPr>
            <w:tcW w:w="662" w:type="dxa"/>
            <w:tcBorders>
              <w:top w:val="single" w:sz="4" w:space="0" w:color="000000"/>
              <w:bottom w:val="single" w:sz="4" w:space="0" w:color="000000"/>
            </w:tcBorders>
          </w:tcPr>
          <w:p w14:paraId="7D91AD27" w14:textId="77777777" w:rsidR="004805C9" w:rsidRDefault="00EA2621">
            <w:pPr>
              <w:pStyle w:val="TableParagraph"/>
              <w:spacing w:before="31" w:line="249" w:lineRule="exact"/>
              <w:ind w:right="107"/>
              <w:rPr>
                <w:rFonts w:ascii="Calibri"/>
                <w:b/>
              </w:rPr>
            </w:pPr>
            <w:r>
              <w:rPr>
                <w:rFonts w:ascii="Calibri"/>
                <w:b/>
                <w:spacing w:val="-4"/>
              </w:rPr>
              <w:t>9294</w:t>
            </w:r>
          </w:p>
        </w:tc>
        <w:tc>
          <w:tcPr>
            <w:tcW w:w="968" w:type="dxa"/>
            <w:tcBorders>
              <w:top w:val="single" w:sz="4" w:space="0" w:color="000000"/>
              <w:bottom w:val="single" w:sz="4" w:space="0" w:color="000000"/>
            </w:tcBorders>
          </w:tcPr>
          <w:p w14:paraId="58ACA8D4" w14:textId="77777777" w:rsidR="004805C9" w:rsidRDefault="00EA2621">
            <w:pPr>
              <w:pStyle w:val="TableParagraph"/>
              <w:spacing w:before="31" w:line="249" w:lineRule="exact"/>
              <w:ind w:right="108"/>
              <w:rPr>
                <w:rFonts w:ascii="Calibri"/>
                <w:b/>
              </w:rPr>
            </w:pPr>
            <w:r>
              <w:rPr>
                <w:rFonts w:ascii="Calibri"/>
                <w:b/>
                <w:spacing w:val="-4"/>
              </w:rPr>
              <w:t>6093</w:t>
            </w:r>
          </w:p>
        </w:tc>
        <w:tc>
          <w:tcPr>
            <w:tcW w:w="958" w:type="dxa"/>
            <w:tcBorders>
              <w:top w:val="single" w:sz="4" w:space="0" w:color="000000"/>
              <w:bottom w:val="single" w:sz="4" w:space="0" w:color="000000"/>
            </w:tcBorders>
          </w:tcPr>
          <w:p w14:paraId="72D5AA00" w14:textId="77777777" w:rsidR="004805C9" w:rsidRDefault="00EA2621">
            <w:pPr>
              <w:pStyle w:val="TableParagraph"/>
              <w:spacing w:before="31" w:line="249" w:lineRule="exact"/>
              <w:ind w:right="107"/>
              <w:rPr>
                <w:rFonts w:ascii="Calibri"/>
                <w:b/>
              </w:rPr>
            </w:pPr>
            <w:r>
              <w:rPr>
                <w:rFonts w:ascii="Calibri"/>
                <w:b/>
                <w:spacing w:val="-2"/>
              </w:rPr>
              <w:t>100.0%</w:t>
            </w:r>
          </w:p>
        </w:tc>
      </w:tr>
    </w:tbl>
    <w:p w14:paraId="17B69D3C" w14:textId="77777777" w:rsidR="004805C9" w:rsidRDefault="004805C9">
      <w:pPr>
        <w:pStyle w:val="BodyText"/>
        <w:rPr>
          <w:b/>
          <w:sz w:val="20"/>
        </w:rPr>
      </w:pPr>
    </w:p>
    <w:p w14:paraId="53BABE65" w14:textId="77777777" w:rsidR="004805C9" w:rsidRDefault="004805C9">
      <w:pPr>
        <w:pStyle w:val="BodyText"/>
        <w:rPr>
          <w:b/>
          <w:sz w:val="20"/>
        </w:rPr>
      </w:pPr>
    </w:p>
    <w:p w14:paraId="3E26F9FD" w14:textId="77777777" w:rsidR="004805C9" w:rsidRDefault="00EA2621">
      <w:pPr>
        <w:pStyle w:val="BodyText"/>
        <w:spacing w:before="5"/>
        <w:rPr>
          <w:b/>
          <w:sz w:val="11"/>
        </w:rPr>
      </w:pPr>
      <w:r>
        <w:rPr>
          <w:noProof/>
        </w:rPr>
        <w:drawing>
          <wp:anchor distT="0" distB="0" distL="0" distR="0" simplePos="0" relativeHeight="208" behindDoc="0" locked="0" layoutInCell="1" allowOverlap="1" wp14:anchorId="6AB8F0EA" wp14:editId="53FF37D8">
            <wp:simplePos x="0" y="0"/>
            <wp:positionH relativeFrom="page">
              <wp:posOffset>1606396</wp:posOffset>
            </wp:positionH>
            <wp:positionV relativeFrom="paragraph">
              <wp:posOffset>99078</wp:posOffset>
            </wp:positionV>
            <wp:extent cx="4240558" cy="2770251"/>
            <wp:effectExtent l="0" t="0" r="0" b="0"/>
            <wp:wrapTopAndBottom/>
            <wp:docPr id="315" name="image193.pn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93.png"/>
                    <pic:cNvPicPr/>
                  </pic:nvPicPr>
                  <pic:blipFill>
                    <a:blip r:embed="rId247" cstate="email">
                      <a:extLst>
                        <a:ext uri="{28A0092B-C50C-407E-A947-70E740481C1C}">
                          <a14:useLocalDpi xmlns:a14="http://schemas.microsoft.com/office/drawing/2010/main"/>
                        </a:ext>
                      </a:extLst>
                    </a:blip>
                    <a:stretch>
                      <a:fillRect/>
                    </a:stretch>
                  </pic:blipFill>
                  <pic:spPr>
                    <a:xfrm>
                      <a:off x="0" y="0"/>
                      <a:ext cx="4240558" cy="2770251"/>
                    </a:xfrm>
                    <a:prstGeom prst="rect">
                      <a:avLst/>
                    </a:prstGeom>
                  </pic:spPr>
                </pic:pic>
              </a:graphicData>
            </a:graphic>
          </wp:anchor>
        </w:drawing>
      </w:r>
    </w:p>
    <w:p w14:paraId="78513BD1" w14:textId="77777777" w:rsidR="004805C9" w:rsidRDefault="004805C9">
      <w:pPr>
        <w:pStyle w:val="BodyText"/>
        <w:spacing w:before="9"/>
        <w:rPr>
          <w:b/>
          <w:sz w:val="31"/>
        </w:rPr>
      </w:pPr>
    </w:p>
    <w:p w14:paraId="5F70CA1E" w14:textId="77777777" w:rsidR="004805C9" w:rsidRDefault="00EA2621">
      <w:pPr>
        <w:ind w:left="720"/>
        <w:rPr>
          <w:b/>
          <w:i/>
          <w:sz w:val="20"/>
        </w:rPr>
      </w:pPr>
      <w:r>
        <w:rPr>
          <w:b/>
          <w:sz w:val="20"/>
        </w:rPr>
        <w:t>Figure</w:t>
      </w:r>
      <w:r>
        <w:rPr>
          <w:b/>
          <w:spacing w:val="-9"/>
          <w:sz w:val="20"/>
        </w:rPr>
        <w:t xml:space="preserve"> </w:t>
      </w:r>
      <w:r>
        <w:rPr>
          <w:b/>
          <w:sz w:val="20"/>
        </w:rPr>
        <w:t>4.20.</w:t>
      </w:r>
      <w:r>
        <w:rPr>
          <w:b/>
          <w:spacing w:val="-7"/>
          <w:sz w:val="20"/>
        </w:rPr>
        <w:t xml:space="preserve"> </w:t>
      </w:r>
      <w:r>
        <w:rPr>
          <w:b/>
          <w:sz w:val="20"/>
        </w:rPr>
        <w:t>Annual</w:t>
      </w:r>
      <w:r>
        <w:rPr>
          <w:b/>
          <w:spacing w:val="-9"/>
          <w:sz w:val="20"/>
        </w:rPr>
        <w:t xml:space="preserve"> </w:t>
      </w:r>
      <w:r>
        <w:rPr>
          <w:b/>
          <w:sz w:val="20"/>
        </w:rPr>
        <w:t>catches</w:t>
      </w:r>
      <w:r>
        <w:rPr>
          <w:b/>
          <w:spacing w:val="-9"/>
          <w:sz w:val="20"/>
        </w:rPr>
        <w:t xml:space="preserve"> </w:t>
      </w:r>
      <w:r>
        <w:rPr>
          <w:b/>
          <w:sz w:val="20"/>
        </w:rPr>
        <w:t>(number</w:t>
      </w:r>
      <w:r>
        <w:rPr>
          <w:b/>
          <w:spacing w:val="-10"/>
          <w:sz w:val="20"/>
        </w:rPr>
        <w:t xml:space="preserve"> </w:t>
      </w:r>
      <w:r>
        <w:rPr>
          <w:b/>
          <w:sz w:val="20"/>
        </w:rPr>
        <w:t>of</w:t>
      </w:r>
      <w:r>
        <w:rPr>
          <w:b/>
          <w:spacing w:val="-5"/>
          <w:sz w:val="20"/>
        </w:rPr>
        <w:t xml:space="preserve"> </w:t>
      </w:r>
      <w:r>
        <w:rPr>
          <w:b/>
          <w:sz w:val="20"/>
        </w:rPr>
        <w:t>individuals)</w:t>
      </w:r>
      <w:r>
        <w:rPr>
          <w:b/>
          <w:spacing w:val="-7"/>
          <w:sz w:val="20"/>
        </w:rPr>
        <w:t xml:space="preserve"> </w:t>
      </w:r>
      <w:r>
        <w:rPr>
          <w:b/>
          <w:sz w:val="20"/>
        </w:rPr>
        <w:t>of</w:t>
      </w:r>
      <w:r>
        <w:rPr>
          <w:b/>
          <w:spacing w:val="-2"/>
          <w:sz w:val="20"/>
        </w:rPr>
        <w:t xml:space="preserve"> </w:t>
      </w:r>
      <w:r>
        <w:rPr>
          <w:b/>
          <w:i/>
          <w:sz w:val="20"/>
        </w:rPr>
        <w:t>Entacmaea</w:t>
      </w:r>
      <w:r>
        <w:rPr>
          <w:b/>
          <w:i/>
          <w:spacing w:val="-9"/>
          <w:sz w:val="20"/>
        </w:rPr>
        <w:t xml:space="preserve"> </w:t>
      </w:r>
      <w:r>
        <w:rPr>
          <w:b/>
          <w:i/>
          <w:sz w:val="20"/>
        </w:rPr>
        <w:t>quadricolor</w:t>
      </w:r>
      <w:r>
        <w:rPr>
          <w:b/>
          <w:sz w:val="20"/>
        </w:rPr>
        <w:t>,</w:t>
      </w:r>
      <w:r>
        <w:rPr>
          <w:b/>
          <w:spacing w:val="-9"/>
          <w:sz w:val="20"/>
        </w:rPr>
        <w:t xml:space="preserve"> </w:t>
      </w:r>
      <w:r>
        <w:rPr>
          <w:b/>
          <w:i/>
          <w:sz w:val="20"/>
        </w:rPr>
        <w:t>Heteractis</w:t>
      </w:r>
      <w:r>
        <w:rPr>
          <w:b/>
          <w:i/>
          <w:spacing w:val="-8"/>
          <w:sz w:val="20"/>
        </w:rPr>
        <w:t xml:space="preserve"> </w:t>
      </w:r>
      <w:r>
        <w:rPr>
          <w:b/>
          <w:i/>
          <w:spacing w:val="-4"/>
          <w:sz w:val="20"/>
        </w:rPr>
        <w:t>malu</w:t>
      </w:r>
    </w:p>
    <w:p w14:paraId="0506D138" w14:textId="77777777" w:rsidR="004805C9" w:rsidRDefault="00EA2621">
      <w:pPr>
        <w:spacing w:before="17"/>
        <w:ind w:left="1853"/>
        <w:rPr>
          <w:b/>
          <w:sz w:val="20"/>
        </w:rPr>
      </w:pPr>
      <w:r>
        <w:rPr>
          <w:b/>
          <w:sz w:val="20"/>
        </w:rPr>
        <w:t>and</w:t>
      </w:r>
      <w:r>
        <w:rPr>
          <w:b/>
          <w:spacing w:val="-6"/>
          <w:sz w:val="20"/>
        </w:rPr>
        <w:t xml:space="preserve"> </w:t>
      </w:r>
      <w:r>
        <w:rPr>
          <w:b/>
          <w:sz w:val="20"/>
        </w:rPr>
        <w:t>all</w:t>
      </w:r>
      <w:r>
        <w:rPr>
          <w:b/>
          <w:spacing w:val="-7"/>
          <w:sz w:val="20"/>
        </w:rPr>
        <w:t xml:space="preserve"> </w:t>
      </w:r>
      <w:r>
        <w:rPr>
          <w:b/>
          <w:sz w:val="20"/>
        </w:rPr>
        <w:t>other</w:t>
      </w:r>
      <w:r>
        <w:rPr>
          <w:b/>
          <w:spacing w:val="-6"/>
          <w:sz w:val="20"/>
        </w:rPr>
        <w:t xml:space="preserve"> </w:t>
      </w:r>
      <w:r>
        <w:rPr>
          <w:b/>
          <w:sz w:val="20"/>
        </w:rPr>
        <w:t>anemone</w:t>
      </w:r>
      <w:r>
        <w:rPr>
          <w:b/>
          <w:spacing w:val="-6"/>
          <w:sz w:val="20"/>
        </w:rPr>
        <w:t xml:space="preserve"> </w:t>
      </w:r>
      <w:r>
        <w:rPr>
          <w:b/>
          <w:sz w:val="20"/>
        </w:rPr>
        <w:t>species</w:t>
      </w:r>
      <w:r>
        <w:rPr>
          <w:b/>
          <w:spacing w:val="-5"/>
          <w:sz w:val="20"/>
        </w:rPr>
        <w:t xml:space="preserve"> </w:t>
      </w:r>
      <w:r>
        <w:rPr>
          <w:b/>
          <w:sz w:val="20"/>
        </w:rPr>
        <w:t>by</w:t>
      </w:r>
      <w:r>
        <w:rPr>
          <w:b/>
          <w:spacing w:val="-7"/>
          <w:sz w:val="20"/>
        </w:rPr>
        <w:t xml:space="preserve"> </w:t>
      </w:r>
      <w:r>
        <w:rPr>
          <w:b/>
          <w:sz w:val="20"/>
        </w:rPr>
        <w:t>the</w:t>
      </w:r>
      <w:r>
        <w:rPr>
          <w:b/>
          <w:spacing w:val="-5"/>
          <w:sz w:val="20"/>
        </w:rPr>
        <w:t xml:space="preserve"> </w:t>
      </w:r>
      <w:r>
        <w:rPr>
          <w:b/>
          <w:sz w:val="20"/>
        </w:rPr>
        <w:t>MAFMF</w:t>
      </w:r>
      <w:r>
        <w:rPr>
          <w:b/>
          <w:spacing w:val="-5"/>
          <w:sz w:val="20"/>
        </w:rPr>
        <w:t xml:space="preserve"> </w:t>
      </w:r>
      <w:r>
        <w:rPr>
          <w:b/>
          <w:sz w:val="20"/>
        </w:rPr>
        <w:t>during</w:t>
      </w:r>
      <w:r>
        <w:rPr>
          <w:b/>
          <w:spacing w:val="-5"/>
          <w:sz w:val="20"/>
        </w:rPr>
        <w:t xml:space="preserve"> </w:t>
      </w:r>
      <w:r>
        <w:rPr>
          <w:b/>
          <w:sz w:val="20"/>
        </w:rPr>
        <w:t>2008-</w:t>
      </w:r>
      <w:r>
        <w:rPr>
          <w:b/>
          <w:spacing w:val="-2"/>
          <w:sz w:val="20"/>
        </w:rPr>
        <w:t>2020.</w:t>
      </w:r>
    </w:p>
    <w:p w14:paraId="71950F88" w14:textId="77777777" w:rsidR="004805C9" w:rsidRDefault="004805C9">
      <w:pPr>
        <w:pStyle w:val="BodyText"/>
        <w:rPr>
          <w:b/>
          <w:sz w:val="20"/>
        </w:rPr>
      </w:pPr>
    </w:p>
    <w:p w14:paraId="7E81CB77" w14:textId="77777777" w:rsidR="004805C9" w:rsidRDefault="004805C9">
      <w:pPr>
        <w:pStyle w:val="BodyText"/>
        <w:rPr>
          <w:b/>
          <w:sz w:val="20"/>
        </w:rPr>
      </w:pPr>
    </w:p>
    <w:p w14:paraId="54678632" w14:textId="77777777" w:rsidR="004805C9" w:rsidRDefault="00EA2621">
      <w:pPr>
        <w:spacing w:before="216"/>
        <w:ind w:left="1740"/>
        <w:jc w:val="both"/>
        <w:rPr>
          <w:i/>
          <w:sz w:val="24"/>
        </w:rPr>
      </w:pPr>
      <w:r>
        <w:rPr>
          <w:noProof/>
        </w:rPr>
        <w:drawing>
          <wp:anchor distT="0" distB="0" distL="0" distR="0" simplePos="0" relativeHeight="15835648" behindDoc="0" locked="0" layoutInCell="1" allowOverlap="1" wp14:anchorId="010E3675" wp14:editId="194BE9F1">
            <wp:simplePos x="0" y="0"/>
            <wp:positionH relativeFrom="page">
              <wp:posOffset>917455</wp:posOffset>
            </wp:positionH>
            <wp:positionV relativeFrom="paragraph">
              <wp:posOffset>171168</wp:posOffset>
            </wp:positionV>
            <wp:extent cx="439666" cy="113385"/>
            <wp:effectExtent l="0" t="0" r="0" b="0"/>
            <wp:wrapNone/>
            <wp:docPr id="31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94.png"/>
                    <pic:cNvPicPr/>
                  </pic:nvPicPr>
                  <pic:blipFill>
                    <a:blip r:embed="rId248" cstate="email">
                      <a:extLst>
                        <a:ext uri="{28A0092B-C50C-407E-A947-70E740481C1C}">
                          <a14:useLocalDpi xmlns:a14="http://schemas.microsoft.com/office/drawing/2010/main"/>
                        </a:ext>
                      </a:extLst>
                    </a:blip>
                    <a:stretch>
                      <a:fillRect/>
                    </a:stretch>
                  </pic:blipFill>
                  <pic:spPr>
                    <a:xfrm>
                      <a:off x="0" y="0"/>
                      <a:ext cx="439666" cy="113385"/>
                    </a:xfrm>
                    <a:prstGeom prst="rect">
                      <a:avLst/>
                    </a:prstGeom>
                  </pic:spPr>
                </pic:pic>
              </a:graphicData>
            </a:graphic>
          </wp:anchor>
        </w:drawing>
      </w:r>
      <w:r>
        <w:rPr>
          <w:i/>
          <w:sz w:val="24"/>
        </w:rPr>
        <w:t>Entacmaea</w:t>
      </w:r>
      <w:r>
        <w:rPr>
          <w:i/>
          <w:spacing w:val="-4"/>
          <w:sz w:val="24"/>
        </w:rPr>
        <w:t xml:space="preserve"> </w:t>
      </w:r>
      <w:r>
        <w:rPr>
          <w:i/>
          <w:spacing w:val="-2"/>
          <w:sz w:val="24"/>
        </w:rPr>
        <w:t>quadricolor</w:t>
      </w:r>
    </w:p>
    <w:p w14:paraId="229410A5" w14:textId="77777777" w:rsidR="004805C9" w:rsidRDefault="00EA2621">
      <w:pPr>
        <w:pStyle w:val="BodyText"/>
        <w:spacing w:before="142" w:line="259" w:lineRule="auto"/>
        <w:ind w:left="720" w:right="735"/>
        <w:jc w:val="both"/>
      </w:pPr>
      <w:r>
        <w:rPr>
          <w:i/>
        </w:rPr>
        <w:t xml:space="preserve">Entacmaea quadricolor </w:t>
      </w:r>
      <w:r>
        <w:t>(bubbletip anemone) (family Actiniidae) is widespread throughout</w:t>
      </w:r>
      <w:r>
        <w:rPr>
          <w:spacing w:val="-5"/>
        </w:rPr>
        <w:t xml:space="preserve"> </w:t>
      </w:r>
      <w:r>
        <w:t>sub-tropical</w:t>
      </w:r>
      <w:r>
        <w:rPr>
          <w:spacing w:val="-6"/>
        </w:rPr>
        <w:t xml:space="preserve"> </w:t>
      </w:r>
      <w:r>
        <w:t>and</w:t>
      </w:r>
      <w:r>
        <w:rPr>
          <w:spacing w:val="-5"/>
        </w:rPr>
        <w:t xml:space="preserve"> </w:t>
      </w:r>
      <w:r>
        <w:t>tropical</w:t>
      </w:r>
      <w:r>
        <w:rPr>
          <w:spacing w:val="-5"/>
        </w:rPr>
        <w:t xml:space="preserve"> </w:t>
      </w:r>
      <w:r>
        <w:t>waters</w:t>
      </w:r>
      <w:r>
        <w:rPr>
          <w:spacing w:val="-6"/>
        </w:rPr>
        <w:t xml:space="preserve"> </w:t>
      </w:r>
      <w:r>
        <w:t>of</w:t>
      </w:r>
      <w:r>
        <w:rPr>
          <w:spacing w:val="-7"/>
        </w:rPr>
        <w:t xml:space="preserve"> </w:t>
      </w:r>
      <w:r>
        <w:t>the</w:t>
      </w:r>
      <w:r>
        <w:rPr>
          <w:spacing w:val="-7"/>
        </w:rPr>
        <w:t xml:space="preserve"> </w:t>
      </w:r>
      <w:r>
        <w:t>Indo-Pacific</w:t>
      </w:r>
      <w:r>
        <w:rPr>
          <w:spacing w:val="-8"/>
        </w:rPr>
        <w:t xml:space="preserve"> </w:t>
      </w:r>
      <w:r>
        <w:t>area,</w:t>
      </w:r>
      <w:r>
        <w:rPr>
          <w:spacing w:val="-7"/>
        </w:rPr>
        <w:t xml:space="preserve"> </w:t>
      </w:r>
      <w:r>
        <w:t>including</w:t>
      </w:r>
      <w:r>
        <w:rPr>
          <w:spacing w:val="-6"/>
        </w:rPr>
        <w:t xml:space="preserve"> </w:t>
      </w:r>
      <w:r>
        <w:t>the</w:t>
      </w:r>
      <w:r>
        <w:rPr>
          <w:spacing w:val="-5"/>
        </w:rPr>
        <w:t xml:space="preserve"> </w:t>
      </w:r>
      <w:r>
        <w:t>Red Sea and Japan, and across the northern half of Australia. In WA, its range extends south to at least the Houtman-Abrolhos Islands (Geraldton).</w:t>
      </w:r>
      <w:r>
        <w:rPr>
          <w:spacing w:val="40"/>
        </w:rPr>
        <w:t xml:space="preserve"> </w:t>
      </w:r>
      <w:r>
        <w:t>On the east Australian coast, the species range has been extending southwards since 1990 (Malcolm and Scott 2</w:t>
      </w:r>
      <w:r>
        <w:t xml:space="preserve">017). At the same time, severe localised depletions and slow recovery have been documented in some northern areas on the east coast (Frisch </w:t>
      </w:r>
      <w:r>
        <w:rPr>
          <w:i/>
        </w:rPr>
        <w:t xml:space="preserve">et al. </w:t>
      </w:r>
      <w:r>
        <w:t>2019).</w:t>
      </w:r>
    </w:p>
    <w:p w14:paraId="254F53AC" w14:textId="77777777" w:rsidR="004805C9" w:rsidRDefault="004805C9">
      <w:pPr>
        <w:spacing w:line="259" w:lineRule="auto"/>
        <w:jc w:val="both"/>
        <w:sectPr w:rsidR="004805C9">
          <w:pgSz w:w="11910" w:h="16840"/>
          <w:pgMar w:top="1340" w:right="700" w:bottom="1400" w:left="720" w:header="0" w:footer="1211" w:gutter="0"/>
          <w:cols w:space="720"/>
        </w:sectPr>
      </w:pPr>
    </w:p>
    <w:p w14:paraId="6F49BD21" w14:textId="77777777" w:rsidR="004805C9" w:rsidRDefault="00EA2621">
      <w:pPr>
        <w:pStyle w:val="BodyText"/>
        <w:spacing w:before="82" w:line="259" w:lineRule="auto"/>
        <w:ind w:left="720" w:right="733"/>
        <w:jc w:val="both"/>
      </w:pPr>
      <w:r>
        <w:rPr>
          <w:i/>
        </w:rPr>
        <w:lastRenderedPageBreak/>
        <w:t xml:space="preserve">E. quadricolor </w:t>
      </w:r>
      <w:r>
        <w:t>inhabits coral reefs and reef lagoons. Large (up to 40 cm diameter) s</w:t>
      </w:r>
      <w:r>
        <w:t>olitary</w:t>
      </w:r>
      <w:r>
        <w:rPr>
          <w:spacing w:val="-1"/>
        </w:rPr>
        <w:t xml:space="preserve"> </w:t>
      </w:r>
      <w:r>
        <w:t>adults are</w:t>
      </w:r>
      <w:r>
        <w:rPr>
          <w:spacing w:val="-2"/>
        </w:rPr>
        <w:t xml:space="preserve"> </w:t>
      </w:r>
      <w:r>
        <w:t>often found in deeper waters</w:t>
      </w:r>
      <w:r>
        <w:rPr>
          <w:spacing w:val="-1"/>
        </w:rPr>
        <w:t xml:space="preserve"> </w:t>
      </w:r>
      <w:r>
        <w:t xml:space="preserve">in more dimly lit conditions (Bridge </w:t>
      </w:r>
      <w:r>
        <w:rPr>
          <w:i/>
        </w:rPr>
        <w:t xml:space="preserve">et al. </w:t>
      </w:r>
      <w:r>
        <w:t>2012). Smaller, younger</w:t>
      </w:r>
      <w:r>
        <w:rPr>
          <w:spacing w:val="-1"/>
        </w:rPr>
        <w:t xml:space="preserve"> </w:t>
      </w:r>
      <w:r>
        <w:t>specimens are</w:t>
      </w:r>
      <w:r>
        <w:rPr>
          <w:spacing w:val="-2"/>
        </w:rPr>
        <w:t xml:space="preserve"> </w:t>
      </w:r>
      <w:r>
        <w:t>often located in</w:t>
      </w:r>
      <w:r>
        <w:rPr>
          <w:spacing w:val="-2"/>
        </w:rPr>
        <w:t xml:space="preserve"> </w:t>
      </w:r>
      <w:r>
        <w:t>groups or</w:t>
      </w:r>
      <w:r>
        <w:rPr>
          <w:spacing w:val="-3"/>
        </w:rPr>
        <w:t xml:space="preserve"> </w:t>
      </w:r>
      <w:r>
        <w:t>colonies</w:t>
      </w:r>
      <w:r>
        <w:rPr>
          <w:spacing w:val="-2"/>
        </w:rPr>
        <w:t xml:space="preserve"> </w:t>
      </w:r>
      <w:r>
        <w:t>nearer to</w:t>
      </w:r>
      <w:r>
        <w:rPr>
          <w:spacing w:val="-6"/>
        </w:rPr>
        <w:t xml:space="preserve"> </w:t>
      </w:r>
      <w:r>
        <w:t>the</w:t>
      </w:r>
      <w:r>
        <w:rPr>
          <w:spacing w:val="-8"/>
        </w:rPr>
        <w:t xml:space="preserve"> </w:t>
      </w:r>
      <w:r>
        <w:t>surface,</w:t>
      </w:r>
      <w:r>
        <w:rPr>
          <w:spacing w:val="-9"/>
        </w:rPr>
        <w:t xml:space="preserve"> </w:t>
      </w:r>
      <w:r>
        <w:t>in</w:t>
      </w:r>
      <w:r>
        <w:rPr>
          <w:spacing w:val="-9"/>
        </w:rPr>
        <w:t xml:space="preserve"> </w:t>
      </w:r>
      <w:r>
        <w:t>bright</w:t>
      </w:r>
      <w:r>
        <w:rPr>
          <w:spacing w:val="-9"/>
        </w:rPr>
        <w:t xml:space="preserve"> </w:t>
      </w:r>
      <w:r>
        <w:t>sunlight.</w:t>
      </w:r>
      <w:r>
        <w:rPr>
          <w:spacing w:val="40"/>
        </w:rPr>
        <w:t xml:space="preserve"> </w:t>
      </w:r>
      <w:r>
        <w:t>The</w:t>
      </w:r>
      <w:r>
        <w:rPr>
          <w:spacing w:val="-8"/>
        </w:rPr>
        <w:t xml:space="preserve"> </w:t>
      </w:r>
      <w:r>
        <w:t>species</w:t>
      </w:r>
      <w:r>
        <w:rPr>
          <w:spacing w:val="-11"/>
        </w:rPr>
        <w:t xml:space="preserve"> </w:t>
      </w:r>
      <w:r>
        <w:t>is</w:t>
      </w:r>
      <w:r>
        <w:rPr>
          <w:spacing w:val="-7"/>
        </w:rPr>
        <w:t xml:space="preserve"> </w:t>
      </w:r>
      <w:r>
        <w:t>easily</w:t>
      </w:r>
      <w:r>
        <w:rPr>
          <w:spacing w:val="-7"/>
        </w:rPr>
        <w:t xml:space="preserve"> </w:t>
      </w:r>
      <w:r>
        <w:t>recognised</w:t>
      </w:r>
      <w:r>
        <w:rPr>
          <w:spacing w:val="-8"/>
        </w:rPr>
        <w:t xml:space="preserve"> </w:t>
      </w:r>
      <w:r>
        <w:t>by</w:t>
      </w:r>
      <w:r>
        <w:rPr>
          <w:spacing w:val="-9"/>
        </w:rPr>
        <w:t xml:space="preserve"> </w:t>
      </w:r>
      <w:r>
        <w:t>the</w:t>
      </w:r>
      <w:r>
        <w:rPr>
          <w:spacing w:val="-8"/>
        </w:rPr>
        <w:t xml:space="preserve"> </w:t>
      </w:r>
      <w:r>
        <w:t>bulb-li</w:t>
      </w:r>
      <w:r>
        <w:t>ke</w:t>
      </w:r>
      <w:r>
        <w:rPr>
          <w:spacing w:val="-8"/>
        </w:rPr>
        <w:t xml:space="preserve"> </w:t>
      </w:r>
      <w:r>
        <w:t>tips on the tentacles. Tentacles are up to 100 mm long and may be various colours.</w:t>
      </w:r>
    </w:p>
    <w:p w14:paraId="7AE99E69" w14:textId="77777777" w:rsidR="004805C9" w:rsidRDefault="00EA2621">
      <w:pPr>
        <w:pStyle w:val="BodyText"/>
        <w:spacing w:before="118" w:line="259" w:lineRule="auto"/>
        <w:ind w:left="720" w:right="734"/>
        <w:jc w:val="both"/>
      </w:pPr>
      <w:r>
        <w:rPr>
          <w:i/>
        </w:rPr>
        <w:t xml:space="preserve">E. quadicolor </w:t>
      </w:r>
      <w:r>
        <w:t>is a gonochoric, broadcast spawner (Scott and Harrison 2007) and will also</w:t>
      </w:r>
      <w:r>
        <w:rPr>
          <w:spacing w:val="-11"/>
        </w:rPr>
        <w:t xml:space="preserve"> </w:t>
      </w:r>
      <w:r>
        <w:t>readily</w:t>
      </w:r>
      <w:r>
        <w:rPr>
          <w:spacing w:val="-11"/>
        </w:rPr>
        <w:t xml:space="preserve"> </w:t>
      </w:r>
      <w:r>
        <w:t>reproduce</w:t>
      </w:r>
      <w:r>
        <w:rPr>
          <w:spacing w:val="-10"/>
        </w:rPr>
        <w:t xml:space="preserve"> </w:t>
      </w:r>
      <w:r>
        <w:t>asexually</w:t>
      </w:r>
      <w:r>
        <w:rPr>
          <w:spacing w:val="-11"/>
        </w:rPr>
        <w:t xml:space="preserve"> </w:t>
      </w:r>
      <w:r>
        <w:t>under</w:t>
      </w:r>
      <w:r>
        <w:rPr>
          <w:spacing w:val="-12"/>
        </w:rPr>
        <w:t xml:space="preserve"> </w:t>
      </w:r>
      <w:r>
        <w:t>favourable</w:t>
      </w:r>
      <w:r>
        <w:rPr>
          <w:spacing w:val="-11"/>
        </w:rPr>
        <w:t xml:space="preserve"> </w:t>
      </w:r>
      <w:r>
        <w:t>conditions.</w:t>
      </w:r>
      <w:r>
        <w:rPr>
          <w:spacing w:val="-5"/>
        </w:rPr>
        <w:t xml:space="preserve"> </w:t>
      </w:r>
      <w:r>
        <w:t>Juvenile</w:t>
      </w:r>
      <w:r>
        <w:rPr>
          <w:spacing w:val="-11"/>
        </w:rPr>
        <w:t xml:space="preserve"> </w:t>
      </w:r>
      <w:r>
        <w:t>settlement</w:t>
      </w:r>
      <w:r>
        <w:rPr>
          <w:spacing w:val="-11"/>
        </w:rPr>
        <w:t xml:space="preserve"> </w:t>
      </w:r>
      <w:r>
        <w:t xml:space="preserve">can </w:t>
      </w:r>
      <w:r>
        <w:t>occur</w:t>
      </w:r>
      <w:r>
        <w:rPr>
          <w:spacing w:val="-10"/>
        </w:rPr>
        <w:t xml:space="preserve"> </w:t>
      </w:r>
      <w:r>
        <w:t>between</w:t>
      </w:r>
      <w:r>
        <w:rPr>
          <w:spacing w:val="-11"/>
        </w:rPr>
        <w:t xml:space="preserve"> </w:t>
      </w:r>
      <w:r>
        <w:t>a</w:t>
      </w:r>
      <w:r>
        <w:rPr>
          <w:spacing w:val="-10"/>
        </w:rPr>
        <w:t xml:space="preserve"> </w:t>
      </w:r>
      <w:r>
        <w:t>few</w:t>
      </w:r>
      <w:r>
        <w:rPr>
          <w:spacing w:val="-12"/>
        </w:rPr>
        <w:t xml:space="preserve"> </w:t>
      </w:r>
      <w:r>
        <w:t>days</w:t>
      </w:r>
      <w:r>
        <w:rPr>
          <w:spacing w:val="-9"/>
        </w:rPr>
        <w:t xml:space="preserve"> </w:t>
      </w:r>
      <w:r>
        <w:t>and</w:t>
      </w:r>
      <w:r>
        <w:rPr>
          <w:spacing w:val="-10"/>
        </w:rPr>
        <w:t xml:space="preserve"> </w:t>
      </w:r>
      <w:r>
        <w:t>a</w:t>
      </w:r>
      <w:r>
        <w:rPr>
          <w:spacing w:val="-11"/>
        </w:rPr>
        <w:t xml:space="preserve"> </w:t>
      </w:r>
      <w:r>
        <w:t>few</w:t>
      </w:r>
      <w:r>
        <w:rPr>
          <w:spacing w:val="-10"/>
        </w:rPr>
        <w:t xml:space="preserve"> </w:t>
      </w:r>
      <w:r>
        <w:t>weeks</w:t>
      </w:r>
      <w:r>
        <w:rPr>
          <w:spacing w:val="-11"/>
        </w:rPr>
        <w:t xml:space="preserve"> </w:t>
      </w:r>
      <w:r>
        <w:t>after</w:t>
      </w:r>
      <w:r>
        <w:rPr>
          <w:spacing w:val="-10"/>
        </w:rPr>
        <w:t xml:space="preserve"> </w:t>
      </w:r>
      <w:r>
        <w:t>spawning</w:t>
      </w:r>
      <w:r>
        <w:rPr>
          <w:spacing w:val="-10"/>
        </w:rPr>
        <w:t xml:space="preserve"> </w:t>
      </w:r>
      <w:r>
        <w:t>(Scott</w:t>
      </w:r>
      <w:r>
        <w:rPr>
          <w:spacing w:val="-6"/>
        </w:rPr>
        <w:t xml:space="preserve"> </w:t>
      </w:r>
      <w:r>
        <w:t>and</w:t>
      </w:r>
      <w:r>
        <w:rPr>
          <w:spacing w:val="-8"/>
        </w:rPr>
        <w:t xml:space="preserve"> </w:t>
      </w:r>
      <w:r>
        <w:t>Harrison</w:t>
      </w:r>
      <w:r>
        <w:rPr>
          <w:spacing w:val="-9"/>
        </w:rPr>
        <w:t xml:space="preserve"> </w:t>
      </w:r>
      <w:r>
        <w:rPr>
          <w:spacing w:val="-2"/>
        </w:rPr>
        <w:t>2008).</w:t>
      </w:r>
    </w:p>
    <w:p w14:paraId="6F6F130F" w14:textId="77777777" w:rsidR="004805C9" w:rsidRDefault="00EA2621">
      <w:pPr>
        <w:pStyle w:val="BodyText"/>
        <w:spacing w:before="121" w:line="259" w:lineRule="auto"/>
        <w:ind w:left="720" w:right="734"/>
        <w:jc w:val="both"/>
      </w:pPr>
      <w:r>
        <w:rPr>
          <w:i/>
        </w:rPr>
        <w:t>E.</w:t>
      </w:r>
      <w:r>
        <w:rPr>
          <w:i/>
          <w:spacing w:val="-1"/>
        </w:rPr>
        <w:t xml:space="preserve"> </w:t>
      </w:r>
      <w:r>
        <w:rPr>
          <w:i/>
        </w:rPr>
        <w:t>quadricolor</w:t>
      </w:r>
      <w:r>
        <w:rPr>
          <w:i/>
          <w:spacing w:val="-4"/>
        </w:rPr>
        <w:t xml:space="preserve"> </w:t>
      </w:r>
      <w:r>
        <w:t>has</w:t>
      </w:r>
      <w:r>
        <w:rPr>
          <w:spacing w:val="-3"/>
        </w:rPr>
        <w:t xml:space="preserve"> </w:t>
      </w:r>
      <w:r>
        <w:t>mutualistic relationships</w:t>
      </w:r>
      <w:r>
        <w:rPr>
          <w:spacing w:val="-4"/>
        </w:rPr>
        <w:t xml:space="preserve"> </w:t>
      </w:r>
      <w:r>
        <w:t>with 14 anemonefish</w:t>
      </w:r>
      <w:r>
        <w:rPr>
          <w:spacing w:val="-3"/>
        </w:rPr>
        <w:t xml:space="preserve"> </w:t>
      </w:r>
      <w:r>
        <w:t>species and various shrimps and crabs (Fautin and Allen 1997). It is the most abundant and widespread species of host anemone.</w:t>
      </w:r>
    </w:p>
    <w:p w14:paraId="133B1C77" w14:textId="77777777" w:rsidR="004805C9" w:rsidRDefault="00EA2621">
      <w:pPr>
        <w:spacing w:before="119"/>
        <w:ind w:left="720"/>
        <w:jc w:val="both"/>
        <w:rPr>
          <w:i/>
          <w:sz w:val="24"/>
        </w:rPr>
      </w:pPr>
      <w:r>
        <w:rPr>
          <w:i/>
          <w:sz w:val="24"/>
        </w:rPr>
        <w:t>E.</w:t>
      </w:r>
      <w:r>
        <w:rPr>
          <w:i/>
          <w:spacing w:val="5"/>
          <w:sz w:val="24"/>
        </w:rPr>
        <w:t xml:space="preserve"> </w:t>
      </w:r>
      <w:r>
        <w:rPr>
          <w:i/>
          <w:sz w:val="24"/>
        </w:rPr>
        <w:t>quadricolor</w:t>
      </w:r>
      <w:r>
        <w:rPr>
          <w:i/>
          <w:spacing w:val="5"/>
          <w:sz w:val="24"/>
        </w:rPr>
        <w:t xml:space="preserve"> </w:t>
      </w:r>
      <w:r>
        <w:rPr>
          <w:i/>
          <w:sz w:val="24"/>
        </w:rPr>
        <w:t>is</w:t>
      </w:r>
      <w:r>
        <w:rPr>
          <w:i/>
          <w:spacing w:val="4"/>
          <w:sz w:val="24"/>
        </w:rPr>
        <w:t xml:space="preserve"> </w:t>
      </w:r>
      <w:r>
        <w:rPr>
          <w:sz w:val="24"/>
        </w:rPr>
        <w:t>zooxanthellate</w:t>
      </w:r>
      <w:r>
        <w:rPr>
          <w:spacing w:val="7"/>
          <w:sz w:val="24"/>
        </w:rPr>
        <w:t xml:space="preserve"> </w:t>
      </w:r>
      <w:r>
        <w:rPr>
          <w:sz w:val="24"/>
        </w:rPr>
        <w:t>and</w:t>
      </w:r>
      <w:r>
        <w:rPr>
          <w:spacing w:val="5"/>
          <w:sz w:val="24"/>
        </w:rPr>
        <w:t xml:space="preserve"> </w:t>
      </w:r>
      <w:r>
        <w:rPr>
          <w:sz w:val="24"/>
        </w:rPr>
        <w:t>so</w:t>
      </w:r>
      <w:r>
        <w:rPr>
          <w:spacing w:val="5"/>
          <w:sz w:val="24"/>
        </w:rPr>
        <w:t xml:space="preserve"> </w:t>
      </w:r>
      <w:r>
        <w:rPr>
          <w:sz w:val="24"/>
        </w:rPr>
        <w:t>is</w:t>
      </w:r>
      <w:r>
        <w:rPr>
          <w:spacing w:val="3"/>
          <w:sz w:val="24"/>
        </w:rPr>
        <w:t xml:space="preserve"> </w:t>
      </w:r>
      <w:r>
        <w:rPr>
          <w:sz w:val="24"/>
        </w:rPr>
        <w:t>susceptible</w:t>
      </w:r>
      <w:r>
        <w:rPr>
          <w:spacing w:val="4"/>
          <w:sz w:val="24"/>
        </w:rPr>
        <w:t xml:space="preserve"> </w:t>
      </w:r>
      <w:r>
        <w:rPr>
          <w:sz w:val="24"/>
        </w:rPr>
        <w:t>to</w:t>
      </w:r>
      <w:r>
        <w:rPr>
          <w:spacing w:val="5"/>
          <w:sz w:val="24"/>
        </w:rPr>
        <w:t xml:space="preserve"> </w:t>
      </w:r>
      <w:r>
        <w:rPr>
          <w:sz w:val="24"/>
        </w:rPr>
        <w:t>thermal</w:t>
      </w:r>
      <w:r>
        <w:rPr>
          <w:spacing w:val="3"/>
          <w:sz w:val="24"/>
        </w:rPr>
        <w:t xml:space="preserve"> </w:t>
      </w:r>
      <w:r>
        <w:rPr>
          <w:sz w:val="24"/>
        </w:rPr>
        <w:t>bleaching</w:t>
      </w:r>
      <w:r>
        <w:rPr>
          <w:spacing w:val="5"/>
          <w:sz w:val="24"/>
        </w:rPr>
        <w:t xml:space="preserve"> </w:t>
      </w:r>
      <w:r>
        <w:rPr>
          <w:sz w:val="24"/>
        </w:rPr>
        <w:t>(Hill</w:t>
      </w:r>
      <w:r>
        <w:rPr>
          <w:spacing w:val="10"/>
          <w:sz w:val="24"/>
        </w:rPr>
        <w:t xml:space="preserve"> </w:t>
      </w:r>
      <w:r>
        <w:rPr>
          <w:i/>
          <w:sz w:val="24"/>
        </w:rPr>
        <w:t>et</w:t>
      </w:r>
      <w:r>
        <w:rPr>
          <w:i/>
          <w:spacing w:val="5"/>
          <w:sz w:val="24"/>
        </w:rPr>
        <w:t xml:space="preserve"> </w:t>
      </w:r>
      <w:r>
        <w:rPr>
          <w:i/>
          <w:spacing w:val="-5"/>
          <w:sz w:val="24"/>
        </w:rPr>
        <w:t>al.</w:t>
      </w:r>
    </w:p>
    <w:p w14:paraId="5DBFB800" w14:textId="77777777" w:rsidR="004805C9" w:rsidRDefault="00EA2621">
      <w:pPr>
        <w:pStyle w:val="BodyText"/>
        <w:spacing w:before="22"/>
        <w:ind w:left="720"/>
      </w:pPr>
      <w:r>
        <w:rPr>
          <w:spacing w:val="-2"/>
        </w:rPr>
        <w:t>2014).</w:t>
      </w:r>
    </w:p>
    <w:p w14:paraId="1F02CFBD" w14:textId="77777777" w:rsidR="004805C9" w:rsidRDefault="00EA2621">
      <w:pPr>
        <w:spacing w:before="141"/>
        <w:ind w:left="720"/>
        <w:jc w:val="both"/>
        <w:rPr>
          <w:sz w:val="24"/>
        </w:rPr>
      </w:pPr>
      <w:r>
        <w:rPr>
          <w:sz w:val="24"/>
        </w:rPr>
        <w:t>There</w:t>
      </w:r>
      <w:r>
        <w:rPr>
          <w:spacing w:val="-2"/>
          <w:sz w:val="24"/>
        </w:rPr>
        <w:t xml:space="preserve"> </w:t>
      </w:r>
      <w:r>
        <w:rPr>
          <w:sz w:val="24"/>
        </w:rPr>
        <w:t>are</w:t>
      </w:r>
      <w:r>
        <w:rPr>
          <w:spacing w:val="-3"/>
          <w:sz w:val="24"/>
        </w:rPr>
        <w:t xml:space="preserve"> </w:t>
      </w:r>
      <w:r>
        <w:rPr>
          <w:sz w:val="24"/>
        </w:rPr>
        <w:t>no</w:t>
      </w:r>
      <w:r>
        <w:rPr>
          <w:spacing w:val="-3"/>
          <w:sz w:val="24"/>
        </w:rPr>
        <w:t xml:space="preserve"> </w:t>
      </w:r>
      <w:r>
        <w:rPr>
          <w:sz w:val="24"/>
        </w:rPr>
        <w:t>conservation</w:t>
      </w:r>
      <w:r>
        <w:rPr>
          <w:spacing w:val="-1"/>
          <w:sz w:val="24"/>
        </w:rPr>
        <w:t xml:space="preserve"> </w:t>
      </w:r>
      <w:r>
        <w:rPr>
          <w:sz w:val="24"/>
        </w:rPr>
        <w:t>concerns</w:t>
      </w:r>
      <w:r>
        <w:rPr>
          <w:spacing w:val="-3"/>
          <w:sz w:val="24"/>
        </w:rPr>
        <w:t xml:space="preserve"> </w:t>
      </w:r>
      <w:r>
        <w:rPr>
          <w:sz w:val="24"/>
        </w:rPr>
        <w:t>for</w:t>
      </w:r>
      <w:r>
        <w:rPr>
          <w:spacing w:val="1"/>
          <w:sz w:val="24"/>
        </w:rPr>
        <w:t xml:space="preserve"> </w:t>
      </w:r>
      <w:r>
        <w:rPr>
          <w:i/>
          <w:sz w:val="24"/>
        </w:rPr>
        <w:t>E.</w:t>
      </w:r>
      <w:r>
        <w:rPr>
          <w:i/>
          <w:spacing w:val="-3"/>
          <w:sz w:val="24"/>
        </w:rPr>
        <w:t xml:space="preserve"> </w:t>
      </w:r>
      <w:r>
        <w:rPr>
          <w:i/>
          <w:sz w:val="24"/>
        </w:rPr>
        <w:t>quadricolor</w:t>
      </w:r>
      <w:r>
        <w:rPr>
          <w:i/>
          <w:spacing w:val="-1"/>
          <w:sz w:val="24"/>
        </w:rPr>
        <w:t xml:space="preserve"> </w:t>
      </w:r>
      <w:r>
        <w:rPr>
          <w:sz w:val="24"/>
        </w:rPr>
        <w:t>(not</w:t>
      </w:r>
      <w:r>
        <w:rPr>
          <w:spacing w:val="-2"/>
          <w:sz w:val="24"/>
        </w:rPr>
        <w:t xml:space="preserve"> listed).</w:t>
      </w:r>
    </w:p>
    <w:p w14:paraId="49E8432D" w14:textId="77777777" w:rsidR="004805C9" w:rsidRDefault="00EA2621">
      <w:pPr>
        <w:pStyle w:val="BodyText"/>
        <w:spacing w:before="142" w:line="259" w:lineRule="auto"/>
        <w:ind w:left="720" w:right="734"/>
        <w:jc w:val="both"/>
      </w:pPr>
      <w:r>
        <w:t>Annual</w:t>
      </w:r>
      <w:r>
        <w:rPr>
          <w:spacing w:val="-12"/>
        </w:rPr>
        <w:t xml:space="preserve"> </w:t>
      </w:r>
      <w:r>
        <w:t>catches</w:t>
      </w:r>
      <w:r>
        <w:rPr>
          <w:spacing w:val="-14"/>
        </w:rPr>
        <w:t xml:space="preserve"> </w:t>
      </w:r>
      <w:r>
        <w:t>of</w:t>
      </w:r>
      <w:r>
        <w:rPr>
          <w:spacing w:val="-12"/>
        </w:rPr>
        <w:t xml:space="preserve"> </w:t>
      </w:r>
      <w:r>
        <w:rPr>
          <w:i/>
        </w:rPr>
        <w:t>E.</w:t>
      </w:r>
      <w:r>
        <w:rPr>
          <w:i/>
          <w:spacing w:val="-13"/>
        </w:rPr>
        <w:t xml:space="preserve"> </w:t>
      </w:r>
      <w:r>
        <w:rPr>
          <w:i/>
        </w:rPr>
        <w:t>quadricolor</w:t>
      </w:r>
      <w:r>
        <w:rPr>
          <w:i/>
          <w:spacing w:val="-13"/>
        </w:rPr>
        <w:t xml:space="preserve"> </w:t>
      </w:r>
      <w:r>
        <w:t>by</w:t>
      </w:r>
      <w:r>
        <w:rPr>
          <w:spacing w:val="-12"/>
        </w:rPr>
        <w:t xml:space="preserve"> </w:t>
      </w:r>
      <w:r>
        <w:t>the</w:t>
      </w:r>
      <w:r>
        <w:rPr>
          <w:spacing w:val="-11"/>
        </w:rPr>
        <w:t xml:space="preserve"> </w:t>
      </w:r>
      <w:r>
        <w:t>MAFMF</w:t>
      </w:r>
      <w:r>
        <w:rPr>
          <w:spacing w:val="-12"/>
        </w:rPr>
        <w:t xml:space="preserve"> </w:t>
      </w:r>
      <w:r>
        <w:t>have</w:t>
      </w:r>
      <w:r>
        <w:rPr>
          <w:spacing w:val="-11"/>
        </w:rPr>
        <w:t xml:space="preserve"> </w:t>
      </w:r>
      <w:r>
        <w:t>increased</w:t>
      </w:r>
      <w:r>
        <w:rPr>
          <w:spacing w:val="-13"/>
        </w:rPr>
        <w:t xml:space="preserve"> </w:t>
      </w:r>
      <w:r>
        <w:t>over</w:t>
      </w:r>
      <w:r>
        <w:rPr>
          <w:spacing w:val="-12"/>
        </w:rPr>
        <w:t xml:space="preserve"> </w:t>
      </w:r>
      <w:r>
        <w:t>the</w:t>
      </w:r>
      <w:r>
        <w:rPr>
          <w:spacing w:val="-13"/>
        </w:rPr>
        <w:t xml:space="preserve"> </w:t>
      </w:r>
      <w:r>
        <w:t>past</w:t>
      </w:r>
      <w:r>
        <w:rPr>
          <w:spacing w:val="-11"/>
        </w:rPr>
        <w:t xml:space="preserve"> </w:t>
      </w:r>
      <w:r>
        <w:t>5</w:t>
      </w:r>
      <w:r>
        <w:rPr>
          <w:spacing w:val="-13"/>
        </w:rPr>
        <w:t xml:space="preserve"> </w:t>
      </w:r>
      <w:r>
        <w:t>years, from 3,636 individuals in 2015 to 7,670 individuals in 2020 (Table 4.11, Figure 4.20). The</w:t>
      </w:r>
      <w:r>
        <w:rPr>
          <w:spacing w:val="-9"/>
        </w:rPr>
        <w:t xml:space="preserve"> </w:t>
      </w:r>
      <w:r>
        <w:t>species</w:t>
      </w:r>
      <w:r>
        <w:rPr>
          <w:spacing w:val="-10"/>
        </w:rPr>
        <w:t xml:space="preserve"> </w:t>
      </w:r>
      <w:r>
        <w:t>comprised</w:t>
      </w:r>
      <w:r>
        <w:rPr>
          <w:spacing w:val="-12"/>
        </w:rPr>
        <w:t xml:space="preserve"> </w:t>
      </w:r>
      <w:r>
        <w:t>83%</w:t>
      </w:r>
      <w:r>
        <w:rPr>
          <w:spacing w:val="-12"/>
        </w:rPr>
        <w:t xml:space="preserve"> </w:t>
      </w:r>
      <w:r>
        <w:t>of</w:t>
      </w:r>
      <w:r>
        <w:rPr>
          <w:spacing w:val="-10"/>
        </w:rPr>
        <w:t xml:space="preserve"> </w:t>
      </w:r>
      <w:r>
        <w:t>t</w:t>
      </w:r>
      <w:r>
        <w:t>he</w:t>
      </w:r>
      <w:r>
        <w:rPr>
          <w:spacing w:val="-9"/>
        </w:rPr>
        <w:t xml:space="preserve"> </w:t>
      </w:r>
      <w:r>
        <w:t>total</w:t>
      </w:r>
      <w:r>
        <w:rPr>
          <w:spacing w:val="-12"/>
        </w:rPr>
        <w:t xml:space="preserve"> </w:t>
      </w:r>
      <w:r>
        <w:t>anemone</w:t>
      </w:r>
      <w:r>
        <w:rPr>
          <w:spacing w:val="-9"/>
        </w:rPr>
        <w:t xml:space="preserve"> </w:t>
      </w:r>
      <w:r>
        <w:t>catch</w:t>
      </w:r>
      <w:r>
        <w:rPr>
          <w:spacing w:val="-9"/>
        </w:rPr>
        <w:t xml:space="preserve"> </w:t>
      </w:r>
      <w:r>
        <w:t>in</w:t>
      </w:r>
      <w:r>
        <w:rPr>
          <w:spacing w:val="-9"/>
        </w:rPr>
        <w:t xml:space="preserve"> </w:t>
      </w:r>
      <w:r>
        <w:t>2020.</w:t>
      </w:r>
      <w:r>
        <w:rPr>
          <w:spacing w:val="40"/>
        </w:rPr>
        <w:t xml:space="preserve"> </w:t>
      </w:r>
      <w:r>
        <w:t>MAFMF</w:t>
      </w:r>
      <w:r>
        <w:rPr>
          <w:spacing w:val="-10"/>
        </w:rPr>
        <w:t xml:space="preserve"> </w:t>
      </w:r>
      <w:r>
        <w:t>catches</w:t>
      </w:r>
      <w:r>
        <w:rPr>
          <w:spacing w:val="-12"/>
        </w:rPr>
        <w:t xml:space="preserve"> </w:t>
      </w:r>
      <w:r>
        <w:t>are reported from Abrolhos Islands to Broome, but mainly occur in Exmouth Gulf and the Dampier area (Figure 4.21).</w:t>
      </w:r>
    </w:p>
    <w:p w14:paraId="6E65F40E" w14:textId="77777777" w:rsidR="004805C9" w:rsidRDefault="004805C9">
      <w:pPr>
        <w:pStyle w:val="BodyText"/>
        <w:spacing w:before="10"/>
        <w:rPr>
          <w:sz w:val="12"/>
        </w:rPr>
      </w:pPr>
    </w:p>
    <w:p w14:paraId="5850ADB4" w14:textId="77777777" w:rsidR="004805C9" w:rsidRDefault="00EA2621">
      <w:pPr>
        <w:spacing w:before="92"/>
        <w:ind w:left="1740"/>
        <w:jc w:val="both"/>
        <w:rPr>
          <w:i/>
          <w:sz w:val="24"/>
        </w:rPr>
      </w:pPr>
      <w:r>
        <w:rPr>
          <w:noProof/>
        </w:rPr>
        <w:drawing>
          <wp:anchor distT="0" distB="0" distL="0" distR="0" simplePos="0" relativeHeight="15836160" behindDoc="0" locked="0" layoutInCell="1" allowOverlap="1" wp14:anchorId="105A8850" wp14:editId="7C2C2828">
            <wp:simplePos x="0" y="0"/>
            <wp:positionH relativeFrom="page">
              <wp:posOffset>917470</wp:posOffset>
            </wp:positionH>
            <wp:positionV relativeFrom="paragraph">
              <wp:posOffset>92682</wp:posOffset>
            </wp:positionV>
            <wp:extent cx="459463" cy="113385"/>
            <wp:effectExtent l="0" t="0" r="0" b="0"/>
            <wp:wrapNone/>
            <wp:docPr id="31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95.png"/>
                    <pic:cNvPicPr/>
                  </pic:nvPicPr>
                  <pic:blipFill>
                    <a:blip r:embed="rId249" cstate="email">
                      <a:extLst>
                        <a:ext uri="{28A0092B-C50C-407E-A947-70E740481C1C}">
                          <a14:useLocalDpi xmlns:a14="http://schemas.microsoft.com/office/drawing/2010/main"/>
                        </a:ext>
                      </a:extLst>
                    </a:blip>
                    <a:stretch>
                      <a:fillRect/>
                    </a:stretch>
                  </pic:blipFill>
                  <pic:spPr>
                    <a:xfrm>
                      <a:off x="0" y="0"/>
                      <a:ext cx="459463" cy="113385"/>
                    </a:xfrm>
                    <a:prstGeom prst="rect">
                      <a:avLst/>
                    </a:prstGeom>
                  </pic:spPr>
                </pic:pic>
              </a:graphicData>
            </a:graphic>
          </wp:anchor>
        </w:drawing>
      </w:r>
      <w:r>
        <w:rPr>
          <w:i/>
          <w:sz w:val="24"/>
        </w:rPr>
        <w:t>Heteractis</w:t>
      </w:r>
      <w:r>
        <w:rPr>
          <w:i/>
          <w:spacing w:val="-6"/>
          <w:sz w:val="24"/>
        </w:rPr>
        <w:t xml:space="preserve"> </w:t>
      </w:r>
      <w:r>
        <w:rPr>
          <w:i/>
          <w:spacing w:val="-4"/>
          <w:sz w:val="24"/>
        </w:rPr>
        <w:t>malu</w:t>
      </w:r>
    </w:p>
    <w:p w14:paraId="2A24AC88" w14:textId="77777777" w:rsidR="004805C9" w:rsidRDefault="00EA2621">
      <w:pPr>
        <w:pStyle w:val="BodyText"/>
        <w:spacing w:before="142" w:line="259" w:lineRule="auto"/>
        <w:ind w:left="720" w:right="733"/>
        <w:jc w:val="both"/>
      </w:pPr>
      <w:r>
        <w:rPr>
          <w:i/>
        </w:rPr>
        <w:t xml:space="preserve">Heteractis malu </w:t>
      </w:r>
      <w:r>
        <w:t>(delicate anemone) has a scattered distribution in tropical and warm temperate waters from Australia northw</w:t>
      </w:r>
      <w:r>
        <w:t>ards to Japan, and eastward to Hawaii.</w:t>
      </w:r>
      <w:r>
        <w:rPr>
          <w:spacing w:val="40"/>
        </w:rPr>
        <w:t xml:space="preserve"> </w:t>
      </w:r>
      <w:r>
        <w:t>It is found</w:t>
      </w:r>
      <w:r>
        <w:rPr>
          <w:spacing w:val="-7"/>
        </w:rPr>
        <w:t xml:space="preserve"> </w:t>
      </w:r>
      <w:r>
        <w:t>burrowing</w:t>
      </w:r>
      <w:r>
        <w:rPr>
          <w:spacing w:val="-7"/>
        </w:rPr>
        <w:t xml:space="preserve"> </w:t>
      </w:r>
      <w:r>
        <w:t>in</w:t>
      </w:r>
      <w:r>
        <w:rPr>
          <w:spacing w:val="-7"/>
        </w:rPr>
        <w:t xml:space="preserve"> </w:t>
      </w:r>
      <w:r>
        <w:t>sediments</w:t>
      </w:r>
      <w:r>
        <w:rPr>
          <w:spacing w:val="-7"/>
        </w:rPr>
        <w:t xml:space="preserve"> </w:t>
      </w:r>
      <w:r>
        <w:t>around</w:t>
      </w:r>
      <w:r>
        <w:rPr>
          <w:spacing w:val="-5"/>
        </w:rPr>
        <w:t xml:space="preserve"> </w:t>
      </w:r>
      <w:r>
        <w:t>coral</w:t>
      </w:r>
      <w:r>
        <w:rPr>
          <w:spacing w:val="-6"/>
        </w:rPr>
        <w:t xml:space="preserve"> </w:t>
      </w:r>
      <w:r>
        <w:t>reefs</w:t>
      </w:r>
      <w:r>
        <w:rPr>
          <w:spacing w:val="-7"/>
        </w:rPr>
        <w:t xml:space="preserve"> </w:t>
      </w:r>
      <w:r>
        <w:t>and</w:t>
      </w:r>
      <w:r>
        <w:rPr>
          <w:spacing w:val="-7"/>
        </w:rPr>
        <w:t xml:space="preserve"> </w:t>
      </w:r>
      <w:r>
        <w:t>reef</w:t>
      </w:r>
      <w:r>
        <w:rPr>
          <w:spacing w:val="-5"/>
        </w:rPr>
        <w:t xml:space="preserve"> </w:t>
      </w:r>
      <w:r>
        <w:t>lagoons.</w:t>
      </w:r>
      <w:r>
        <w:rPr>
          <w:spacing w:val="-1"/>
        </w:rPr>
        <w:t xml:space="preserve"> </w:t>
      </w:r>
      <w:r>
        <w:t>It</w:t>
      </w:r>
      <w:r>
        <w:rPr>
          <w:spacing w:val="-7"/>
        </w:rPr>
        <w:t xml:space="preserve"> </w:t>
      </w:r>
      <w:r>
        <w:t>is</w:t>
      </w:r>
      <w:r>
        <w:rPr>
          <w:spacing w:val="-8"/>
        </w:rPr>
        <w:t xml:space="preserve"> </w:t>
      </w:r>
      <w:r>
        <w:t>most</w:t>
      </w:r>
      <w:r>
        <w:rPr>
          <w:spacing w:val="-7"/>
        </w:rPr>
        <w:t xml:space="preserve"> </w:t>
      </w:r>
      <w:r>
        <w:t>common in shallow, quiet waters.</w:t>
      </w:r>
      <w:r>
        <w:rPr>
          <w:spacing w:val="40"/>
        </w:rPr>
        <w:t xml:space="preserve"> </w:t>
      </w:r>
      <w:r>
        <w:t>In WA, its distribution extends southwards to Perth and possibly</w:t>
      </w:r>
      <w:r>
        <w:rPr>
          <w:spacing w:val="-17"/>
        </w:rPr>
        <w:t xml:space="preserve"> </w:t>
      </w:r>
      <w:r>
        <w:t>further</w:t>
      </w:r>
      <w:r>
        <w:rPr>
          <w:spacing w:val="-17"/>
        </w:rPr>
        <w:t xml:space="preserve"> </w:t>
      </w:r>
      <w:r>
        <w:t>to</w:t>
      </w:r>
      <w:r>
        <w:rPr>
          <w:spacing w:val="-15"/>
        </w:rPr>
        <w:t xml:space="preserve"> </w:t>
      </w:r>
      <w:r>
        <w:t>the</w:t>
      </w:r>
      <w:r>
        <w:rPr>
          <w:spacing w:val="-16"/>
        </w:rPr>
        <w:t xml:space="preserve"> </w:t>
      </w:r>
      <w:r>
        <w:t>south</w:t>
      </w:r>
      <w:r>
        <w:rPr>
          <w:spacing w:val="-15"/>
        </w:rPr>
        <w:t xml:space="preserve"> </w:t>
      </w:r>
      <w:r>
        <w:t>coast.</w:t>
      </w:r>
      <w:r>
        <w:rPr>
          <w:spacing w:val="-16"/>
        </w:rPr>
        <w:t xml:space="preserve"> </w:t>
      </w:r>
      <w:r>
        <w:t>MAFMF</w:t>
      </w:r>
      <w:r>
        <w:rPr>
          <w:spacing w:val="-17"/>
        </w:rPr>
        <w:t xml:space="preserve"> </w:t>
      </w:r>
      <w:r>
        <w:t>ca</w:t>
      </w:r>
      <w:r>
        <w:t>tches</w:t>
      </w:r>
      <w:r>
        <w:rPr>
          <w:spacing w:val="-16"/>
        </w:rPr>
        <w:t xml:space="preserve"> </w:t>
      </w:r>
      <w:r>
        <w:t>of</w:t>
      </w:r>
      <w:r>
        <w:rPr>
          <w:spacing w:val="-16"/>
        </w:rPr>
        <w:t xml:space="preserve"> </w:t>
      </w:r>
      <w:r>
        <w:t>this</w:t>
      </w:r>
      <w:r>
        <w:rPr>
          <w:spacing w:val="-17"/>
        </w:rPr>
        <w:t xml:space="preserve"> </w:t>
      </w:r>
      <w:r>
        <w:t>species</w:t>
      </w:r>
      <w:r>
        <w:rPr>
          <w:spacing w:val="-17"/>
        </w:rPr>
        <w:t xml:space="preserve"> </w:t>
      </w:r>
      <w:r>
        <w:t>have</w:t>
      </w:r>
      <w:r>
        <w:rPr>
          <w:spacing w:val="-16"/>
        </w:rPr>
        <w:t xml:space="preserve"> </w:t>
      </w:r>
      <w:r>
        <w:t>been</w:t>
      </w:r>
      <w:r>
        <w:rPr>
          <w:spacing w:val="-16"/>
        </w:rPr>
        <w:t xml:space="preserve"> </w:t>
      </w:r>
      <w:r>
        <w:t>reported as far south as Albany.</w:t>
      </w:r>
      <w:r>
        <w:rPr>
          <w:spacing w:val="40"/>
        </w:rPr>
        <w:t xml:space="preserve"> </w:t>
      </w:r>
      <w:r>
        <w:rPr>
          <w:i/>
        </w:rPr>
        <w:t xml:space="preserve">H. malu </w:t>
      </w:r>
      <w:r>
        <w:t xml:space="preserve">is known to have been very abundant in sand and seagrass habitats in Cockburn Sound during the early 1980s (Peterson and Black </w:t>
      </w:r>
      <w:r>
        <w:rPr>
          <w:spacing w:val="-2"/>
        </w:rPr>
        <w:t>1986).</w:t>
      </w:r>
    </w:p>
    <w:p w14:paraId="5BFBA496" w14:textId="77777777" w:rsidR="004805C9" w:rsidRDefault="00EA2621">
      <w:pPr>
        <w:pStyle w:val="BodyText"/>
        <w:spacing w:before="119" w:line="259" w:lineRule="auto"/>
        <w:ind w:left="720" w:right="736"/>
        <w:jc w:val="both"/>
      </w:pPr>
      <w:r>
        <w:rPr>
          <w:i/>
        </w:rPr>
        <w:t xml:space="preserve">Heteractis malu </w:t>
      </w:r>
      <w:r>
        <w:t>has stout, sparse tentacles up to 40mm in length, with purple tips. The oral disc is brown, purplish or gr</w:t>
      </w:r>
      <w:r>
        <w:t>een, with a maximum diameter of 200 mm. Individuals remain buried in sediment up to the level of the oral disc. Individuals can retract completely into the sediment.</w:t>
      </w:r>
    </w:p>
    <w:p w14:paraId="5FE5FDC2" w14:textId="77777777" w:rsidR="004805C9" w:rsidRDefault="00EA2621">
      <w:pPr>
        <w:spacing w:before="118"/>
        <w:ind w:left="720"/>
        <w:jc w:val="both"/>
        <w:rPr>
          <w:i/>
          <w:sz w:val="24"/>
        </w:rPr>
      </w:pPr>
      <w:r>
        <w:rPr>
          <w:i/>
          <w:sz w:val="24"/>
        </w:rPr>
        <w:t>H.</w:t>
      </w:r>
      <w:r>
        <w:rPr>
          <w:i/>
          <w:spacing w:val="-4"/>
          <w:sz w:val="24"/>
        </w:rPr>
        <w:t xml:space="preserve"> </w:t>
      </w:r>
      <w:r>
        <w:rPr>
          <w:i/>
          <w:sz w:val="24"/>
        </w:rPr>
        <w:t>malu</w:t>
      </w:r>
      <w:r>
        <w:rPr>
          <w:i/>
          <w:spacing w:val="-1"/>
          <w:sz w:val="24"/>
        </w:rPr>
        <w:t xml:space="preserve"> </w:t>
      </w:r>
      <w:r>
        <w:rPr>
          <w:sz w:val="24"/>
        </w:rPr>
        <w:t>is</w:t>
      </w:r>
      <w:r>
        <w:rPr>
          <w:spacing w:val="-2"/>
          <w:sz w:val="24"/>
        </w:rPr>
        <w:t xml:space="preserve"> </w:t>
      </w:r>
      <w:r>
        <w:rPr>
          <w:sz w:val="24"/>
        </w:rPr>
        <w:t>zooxanthellate.</w:t>
      </w:r>
      <w:r>
        <w:rPr>
          <w:spacing w:val="-4"/>
          <w:sz w:val="24"/>
        </w:rPr>
        <w:t xml:space="preserve"> </w:t>
      </w:r>
      <w:r>
        <w:rPr>
          <w:sz w:val="24"/>
        </w:rPr>
        <w:t>It</w:t>
      </w:r>
      <w:r>
        <w:rPr>
          <w:spacing w:val="-1"/>
          <w:sz w:val="24"/>
        </w:rPr>
        <w:t xml:space="preserve"> </w:t>
      </w:r>
      <w:r>
        <w:rPr>
          <w:sz w:val="24"/>
        </w:rPr>
        <w:t>can</w:t>
      </w:r>
      <w:r>
        <w:rPr>
          <w:spacing w:val="-2"/>
          <w:sz w:val="24"/>
        </w:rPr>
        <w:t xml:space="preserve"> </w:t>
      </w:r>
      <w:r>
        <w:rPr>
          <w:sz w:val="24"/>
        </w:rPr>
        <w:t>act</w:t>
      </w:r>
      <w:r>
        <w:rPr>
          <w:spacing w:val="-1"/>
          <w:sz w:val="24"/>
        </w:rPr>
        <w:t xml:space="preserve"> </w:t>
      </w:r>
      <w:r>
        <w:rPr>
          <w:sz w:val="24"/>
        </w:rPr>
        <w:t>as</w:t>
      </w:r>
      <w:r>
        <w:rPr>
          <w:spacing w:val="-4"/>
          <w:sz w:val="24"/>
        </w:rPr>
        <w:t xml:space="preserve"> </w:t>
      </w:r>
      <w:r>
        <w:rPr>
          <w:sz w:val="24"/>
        </w:rPr>
        <w:t>a</w:t>
      </w:r>
      <w:r>
        <w:rPr>
          <w:spacing w:val="-2"/>
          <w:sz w:val="24"/>
        </w:rPr>
        <w:t xml:space="preserve"> </w:t>
      </w:r>
      <w:r>
        <w:rPr>
          <w:sz w:val="24"/>
        </w:rPr>
        <w:t>host</w:t>
      </w:r>
      <w:r>
        <w:rPr>
          <w:spacing w:val="-2"/>
          <w:sz w:val="24"/>
        </w:rPr>
        <w:t xml:space="preserve"> </w:t>
      </w:r>
      <w:r>
        <w:rPr>
          <w:sz w:val="24"/>
        </w:rPr>
        <w:t>for</w:t>
      </w:r>
      <w:r>
        <w:rPr>
          <w:spacing w:val="-1"/>
          <w:sz w:val="24"/>
        </w:rPr>
        <w:t xml:space="preserve"> </w:t>
      </w:r>
      <w:r>
        <w:rPr>
          <w:i/>
          <w:sz w:val="24"/>
        </w:rPr>
        <w:t>Amphiprion</w:t>
      </w:r>
      <w:r>
        <w:rPr>
          <w:i/>
          <w:spacing w:val="-1"/>
          <w:sz w:val="24"/>
        </w:rPr>
        <w:t xml:space="preserve"> </w:t>
      </w:r>
      <w:r>
        <w:rPr>
          <w:i/>
          <w:spacing w:val="-2"/>
          <w:sz w:val="24"/>
        </w:rPr>
        <w:t>clarkii.</w:t>
      </w:r>
    </w:p>
    <w:p w14:paraId="1544F191" w14:textId="77777777" w:rsidR="004805C9" w:rsidRDefault="00EA2621">
      <w:pPr>
        <w:pStyle w:val="BodyText"/>
        <w:spacing w:before="142"/>
        <w:ind w:left="720"/>
        <w:jc w:val="both"/>
      </w:pPr>
      <w:r>
        <w:t>There</w:t>
      </w:r>
      <w:r>
        <w:rPr>
          <w:spacing w:val="-1"/>
        </w:rPr>
        <w:t xml:space="preserve"> </w:t>
      </w:r>
      <w:r>
        <w:t>are</w:t>
      </w:r>
      <w:r>
        <w:rPr>
          <w:spacing w:val="-3"/>
        </w:rPr>
        <w:t xml:space="preserve"> </w:t>
      </w:r>
      <w:r>
        <w:t>no</w:t>
      </w:r>
      <w:r>
        <w:rPr>
          <w:spacing w:val="-3"/>
        </w:rPr>
        <w:t xml:space="preserve"> </w:t>
      </w:r>
      <w:r>
        <w:t>conse</w:t>
      </w:r>
      <w:r>
        <w:t>rvation concerns</w:t>
      </w:r>
      <w:r>
        <w:rPr>
          <w:spacing w:val="-3"/>
        </w:rPr>
        <w:t xml:space="preserve"> </w:t>
      </w:r>
      <w:r>
        <w:t>for</w:t>
      </w:r>
      <w:r>
        <w:rPr>
          <w:spacing w:val="2"/>
        </w:rPr>
        <w:t xml:space="preserve"> </w:t>
      </w:r>
      <w:r>
        <w:rPr>
          <w:i/>
        </w:rPr>
        <w:t xml:space="preserve">H. </w:t>
      </w:r>
      <w:r>
        <w:rPr>
          <w:i/>
          <w:spacing w:val="-4"/>
        </w:rPr>
        <w:t>malu</w:t>
      </w:r>
      <w:r>
        <w:rPr>
          <w:spacing w:val="-4"/>
        </w:rPr>
        <w:t>.</w:t>
      </w:r>
    </w:p>
    <w:p w14:paraId="10F40558" w14:textId="77777777" w:rsidR="004805C9" w:rsidRDefault="00EA2621">
      <w:pPr>
        <w:pStyle w:val="BodyText"/>
        <w:spacing w:before="142" w:line="259" w:lineRule="auto"/>
        <w:ind w:left="720" w:right="731"/>
        <w:jc w:val="both"/>
      </w:pPr>
      <w:r>
        <w:t>During</w:t>
      </w:r>
      <w:r>
        <w:rPr>
          <w:spacing w:val="-14"/>
        </w:rPr>
        <w:t xml:space="preserve"> </w:t>
      </w:r>
      <w:r>
        <w:t>2008-2020,</w:t>
      </w:r>
      <w:r>
        <w:rPr>
          <w:spacing w:val="-17"/>
        </w:rPr>
        <w:t xml:space="preserve"> </w:t>
      </w:r>
      <w:r>
        <w:t>MAFMF</w:t>
      </w:r>
      <w:r>
        <w:rPr>
          <w:spacing w:val="-14"/>
        </w:rPr>
        <w:t xml:space="preserve"> </w:t>
      </w:r>
      <w:r>
        <w:t>catches</w:t>
      </w:r>
      <w:r>
        <w:rPr>
          <w:spacing w:val="-15"/>
        </w:rPr>
        <w:t xml:space="preserve"> </w:t>
      </w:r>
      <w:r>
        <w:t>of</w:t>
      </w:r>
      <w:r>
        <w:rPr>
          <w:spacing w:val="-13"/>
        </w:rPr>
        <w:t xml:space="preserve"> </w:t>
      </w:r>
      <w:r>
        <w:rPr>
          <w:i/>
        </w:rPr>
        <w:t>H.</w:t>
      </w:r>
      <w:r>
        <w:rPr>
          <w:i/>
          <w:spacing w:val="-15"/>
        </w:rPr>
        <w:t xml:space="preserve"> </w:t>
      </w:r>
      <w:r>
        <w:rPr>
          <w:i/>
        </w:rPr>
        <w:t>malu</w:t>
      </w:r>
      <w:r>
        <w:rPr>
          <w:i/>
          <w:spacing w:val="-14"/>
        </w:rPr>
        <w:t xml:space="preserve"> </w:t>
      </w:r>
      <w:r>
        <w:t>ranged</w:t>
      </w:r>
      <w:r>
        <w:rPr>
          <w:spacing w:val="-13"/>
        </w:rPr>
        <w:t xml:space="preserve"> </w:t>
      </w:r>
      <w:r>
        <w:t>from</w:t>
      </w:r>
      <w:r>
        <w:rPr>
          <w:spacing w:val="-16"/>
        </w:rPr>
        <w:t xml:space="preserve"> </w:t>
      </w:r>
      <w:r>
        <w:t>43</w:t>
      </w:r>
      <w:r>
        <w:rPr>
          <w:spacing w:val="-14"/>
        </w:rPr>
        <w:t xml:space="preserve"> </w:t>
      </w:r>
      <w:r>
        <w:t>to</w:t>
      </w:r>
      <w:r>
        <w:rPr>
          <w:spacing w:val="-14"/>
        </w:rPr>
        <w:t xml:space="preserve"> </w:t>
      </w:r>
      <w:r>
        <w:t>1933</w:t>
      </w:r>
      <w:r>
        <w:rPr>
          <w:spacing w:val="-14"/>
        </w:rPr>
        <w:t xml:space="preserve"> </w:t>
      </w:r>
      <w:r>
        <w:t>individuals</w:t>
      </w:r>
      <w:r>
        <w:rPr>
          <w:spacing w:val="-16"/>
        </w:rPr>
        <w:t xml:space="preserve"> </w:t>
      </w:r>
      <w:r>
        <w:t>and followed</w:t>
      </w:r>
      <w:r>
        <w:rPr>
          <w:spacing w:val="-16"/>
        </w:rPr>
        <w:t xml:space="preserve"> </w:t>
      </w:r>
      <w:r>
        <w:t>a</w:t>
      </w:r>
      <w:r>
        <w:rPr>
          <w:spacing w:val="-17"/>
        </w:rPr>
        <w:t xml:space="preserve"> </w:t>
      </w:r>
      <w:r>
        <w:t>declining</w:t>
      </w:r>
      <w:r>
        <w:rPr>
          <w:spacing w:val="-16"/>
        </w:rPr>
        <w:t xml:space="preserve"> </w:t>
      </w:r>
      <w:r>
        <w:t>trend</w:t>
      </w:r>
      <w:r>
        <w:rPr>
          <w:spacing w:val="-16"/>
        </w:rPr>
        <w:t xml:space="preserve"> </w:t>
      </w:r>
      <w:r>
        <w:t>over</w:t>
      </w:r>
      <w:r>
        <w:rPr>
          <w:spacing w:val="-17"/>
        </w:rPr>
        <w:t xml:space="preserve"> </w:t>
      </w:r>
      <w:r>
        <w:t>this</w:t>
      </w:r>
      <w:r>
        <w:rPr>
          <w:spacing w:val="-16"/>
        </w:rPr>
        <w:t xml:space="preserve"> </w:t>
      </w:r>
      <w:r>
        <w:t>period</w:t>
      </w:r>
      <w:r>
        <w:rPr>
          <w:spacing w:val="-16"/>
        </w:rPr>
        <w:t xml:space="preserve"> </w:t>
      </w:r>
      <w:r>
        <w:t>(Figure</w:t>
      </w:r>
      <w:r>
        <w:rPr>
          <w:spacing w:val="-16"/>
        </w:rPr>
        <w:t xml:space="preserve"> </w:t>
      </w:r>
      <w:r>
        <w:t>4.20).</w:t>
      </w:r>
      <w:r>
        <w:rPr>
          <w:spacing w:val="35"/>
        </w:rPr>
        <w:t xml:space="preserve"> </w:t>
      </w:r>
      <w:r>
        <w:t>During</w:t>
      </w:r>
      <w:r>
        <w:rPr>
          <w:spacing w:val="-16"/>
        </w:rPr>
        <w:t xml:space="preserve"> </w:t>
      </w:r>
      <w:r>
        <w:t>2019</w:t>
      </w:r>
      <w:r>
        <w:rPr>
          <w:spacing w:val="-17"/>
        </w:rPr>
        <w:t xml:space="preserve"> </w:t>
      </w:r>
      <w:r>
        <w:t>and</w:t>
      </w:r>
      <w:r>
        <w:rPr>
          <w:spacing w:val="-16"/>
        </w:rPr>
        <w:t xml:space="preserve"> </w:t>
      </w:r>
      <w:r>
        <w:t>2020</w:t>
      </w:r>
      <w:r>
        <w:rPr>
          <w:spacing w:val="-16"/>
        </w:rPr>
        <w:t xml:space="preserve"> </w:t>
      </w:r>
      <w:r>
        <w:t>annual catches</w:t>
      </w:r>
      <w:r>
        <w:rPr>
          <w:spacing w:val="-2"/>
        </w:rPr>
        <w:t xml:space="preserve"> </w:t>
      </w:r>
      <w:r>
        <w:t xml:space="preserve">of </w:t>
      </w:r>
      <w:r>
        <w:rPr>
          <w:i/>
        </w:rPr>
        <w:t>H</w:t>
      </w:r>
      <w:r>
        <w:rPr>
          <w:i/>
          <w:spacing w:val="-3"/>
        </w:rPr>
        <w:t xml:space="preserve"> </w:t>
      </w:r>
      <w:r>
        <w:rPr>
          <w:i/>
        </w:rPr>
        <w:t xml:space="preserve">malu </w:t>
      </w:r>
      <w:r>
        <w:t>were 43</w:t>
      </w:r>
      <w:r>
        <w:rPr>
          <w:spacing w:val="-1"/>
        </w:rPr>
        <w:t xml:space="preserve"> </w:t>
      </w:r>
      <w:r>
        <w:t>and</w:t>
      </w:r>
      <w:r>
        <w:rPr>
          <w:spacing w:val="-2"/>
        </w:rPr>
        <w:t xml:space="preserve"> </w:t>
      </w:r>
      <w:r>
        <w:t>170 individuals (Table</w:t>
      </w:r>
      <w:r>
        <w:rPr>
          <w:spacing w:val="-2"/>
        </w:rPr>
        <w:t xml:space="preserve"> </w:t>
      </w:r>
      <w:r>
        <w:t>4.11).</w:t>
      </w:r>
      <w:r>
        <w:rPr>
          <w:spacing w:val="40"/>
        </w:rPr>
        <w:t xml:space="preserve"> </w:t>
      </w:r>
      <w:r>
        <w:t>The</w:t>
      </w:r>
      <w:r>
        <w:rPr>
          <w:spacing w:val="-2"/>
        </w:rPr>
        <w:t xml:space="preserve"> </w:t>
      </w:r>
      <w:r>
        <w:t>majority of catches have</w:t>
      </w:r>
      <w:r>
        <w:rPr>
          <w:spacing w:val="-13"/>
        </w:rPr>
        <w:t xml:space="preserve"> </w:t>
      </w:r>
      <w:r>
        <w:t>been</w:t>
      </w:r>
      <w:r>
        <w:rPr>
          <w:spacing w:val="-10"/>
        </w:rPr>
        <w:t xml:space="preserve"> </w:t>
      </w:r>
      <w:r>
        <w:t>reported</w:t>
      </w:r>
      <w:r>
        <w:rPr>
          <w:spacing w:val="-10"/>
        </w:rPr>
        <w:t xml:space="preserve"> </w:t>
      </w:r>
      <w:r>
        <w:t>around</w:t>
      </w:r>
      <w:r>
        <w:rPr>
          <w:spacing w:val="-11"/>
        </w:rPr>
        <w:t xml:space="preserve"> </w:t>
      </w:r>
      <w:r>
        <w:t>Perth,</w:t>
      </w:r>
      <w:r>
        <w:rPr>
          <w:spacing w:val="-11"/>
        </w:rPr>
        <w:t xml:space="preserve"> </w:t>
      </w:r>
      <w:r>
        <w:t>with</w:t>
      </w:r>
      <w:r>
        <w:rPr>
          <w:spacing w:val="-12"/>
        </w:rPr>
        <w:t xml:space="preserve"> </w:t>
      </w:r>
      <w:r>
        <w:t>minor</w:t>
      </w:r>
      <w:r>
        <w:rPr>
          <w:spacing w:val="-15"/>
        </w:rPr>
        <w:t xml:space="preserve"> </w:t>
      </w:r>
      <w:r>
        <w:t>quantities</w:t>
      </w:r>
      <w:r>
        <w:rPr>
          <w:spacing w:val="-14"/>
        </w:rPr>
        <w:t xml:space="preserve"> </w:t>
      </w:r>
      <w:r>
        <w:t>also</w:t>
      </w:r>
      <w:r>
        <w:rPr>
          <w:spacing w:val="-11"/>
        </w:rPr>
        <w:t xml:space="preserve"> </w:t>
      </w:r>
      <w:r>
        <w:t>taken</w:t>
      </w:r>
      <w:r>
        <w:rPr>
          <w:spacing w:val="-12"/>
        </w:rPr>
        <w:t xml:space="preserve"> </w:t>
      </w:r>
      <w:r>
        <w:t>in</w:t>
      </w:r>
      <w:r>
        <w:rPr>
          <w:spacing w:val="-14"/>
        </w:rPr>
        <w:t xml:space="preserve"> </w:t>
      </w:r>
      <w:r>
        <w:t>the</w:t>
      </w:r>
      <w:r>
        <w:rPr>
          <w:spacing w:val="-13"/>
        </w:rPr>
        <w:t xml:space="preserve"> </w:t>
      </w:r>
      <w:r>
        <w:t>Exmouth</w:t>
      </w:r>
      <w:r>
        <w:rPr>
          <w:spacing w:val="-11"/>
        </w:rPr>
        <w:t xml:space="preserve"> </w:t>
      </w:r>
      <w:r>
        <w:t>and Dampier areas (Figure 4.21).</w:t>
      </w:r>
    </w:p>
    <w:p w14:paraId="7C7DC740" w14:textId="77777777" w:rsidR="004805C9" w:rsidRDefault="004805C9">
      <w:pPr>
        <w:spacing w:line="259" w:lineRule="auto"/>
        <w:jc w:val="both"/>
        <w:sectPr w:rsidR="004805C9">
          <w:pgSz w:w="11910" w:h="16840"/>
          <w:pgMar w:top="1340" w:right="700" w:bottom="1400" w:left="720" w:header="0" w:footer="1211" w:gutter="0"/>
          <w:cols w:space="720"/>
        </w:sectPr>
      </w:pPr>
    </w:p>
    <w:p w14:paraId="0051CAA1" w14:textId="460A0B78" w:rsidR="004805C9" w:rsidRDefault="00431486">
      <w:pPr>
        <w:pStyle w:val="BodyText"/>
        <w:ind w:left="768"/>
        <w:rPr>
          <w:sz w:val="20"/>
        </w:rPr>
      </w:pPr>
      <w:r>
        <w:rPr>
          <w:noProof/>
          <w:sz w:val="20"/>
        </w:rPr>
        <w:lastRenderedPageBreak/>
        <mc:AlternateContent>
          <mc:Choice Requires="wpg">
            <w:drawing>
              <wp:inline distT="0" distB="0" distL="0" distR="0" wp14:anchorId="450D8CD7" wp14:editId="7D191365">
                <wp:extent cx="5702300" cy="7884160"/>
                <wp:effectExtent l="1905" t="6350" r="1270" b="5715"/>
                <wp:docPr id="44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7884160"/>
                          <a:chOff x="0" y="0"/>
                          <a:chExt cx="8980" cy="12416"/>
                        </a:xfrm>
                      </wpg:grpSpPr>
                      <pic:pic xmlns:pic="http://schemas.openxmlformats.org/drawingml/2006/picture">
                        <pic:nvPicPr>
                          <pic:cNvPr id="444" name="docshape137"/>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14" y="14"/>
                            <a:ext cx="8892" cy="6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docshape138"/>
                        <wps:cNvSpPr>
                          <a:spLocks noChangeArrowheads="1"/>
                        </wps:cNvSpPr>
                        <wps:spPr bwMode="auto">
                          <a:xfrm>
                            <a:off x="7" y="7"/>
                            <a:ext cx="8906" cy="6195"/>
                          </a:xfrm>
                          <a:prstGeom prst="rect">
                            <a:avLst/>
                          </a:prstGeom>
                          <a:noFill/>
                          <a:ln w="934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docshape139"/>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31" y="6263"/>
                            <a:ext cx="8934" cy="6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docshape140"/>
                        <wps:cNvSpPr>
                          <a:spLocks noChangeArrowheads="1"/>
                        </wps:cNvSpPr>
                        <wps:spPr bwMode="auto">
                          <a:xfrm>
                            <a:off x="23" y="6255"/>
                            <a:ext cx="8949" cy="6153"/>
                          </a:xfrm>
                          <a:prstGeom prst="rect">
                            <a:avLst/>
                          </a:prstGeom>
                          <a:noFill/>
                          <a:ln w="934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366B62" id="docshapegroup136" o:spid="_x0000_s1026" style="width:449pt;height:620.8pt;mso-position-horizontal-relative:char;mso-position-vertical-relative:line" coordsize="8980,12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">
                <v:shape id="docshape137" o:spid="_x0000_s1027" type="#_x0000_t75" style="position:absolute;left:14;top:14;width:8892;height: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">
                  <v:imagedata r:id="rId252" o:title=""/>
                </v:shape>
                <v:rect id="docshape138" o:spid="_x0000_s1028" style="position:absolute;left:7;top:7;width:8906;height: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" filled="f" strokeweight=".25964mm"/>
                <v:shape id="docshape139" o:spid="_x0000_s1029" type="#_x0000_t75" style="position:absolute;left:31;top:6263;width:8934;height: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">
                  <v:imagedata r:id="rId253" o:title=""/>
                </v:shape>
                <v:rect id="docshape140" o:spid="_x0000_s1030" style="position:absolute;left:23;top:6255;width:8949;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" filled="f" strokeweight=".25964mm"/>
                <w10:anchorlock/>
              </v:group>
            </w:pict>
          </mc:Fallback>
        </mc:AlternateContent>
      </w:r>
    </w:p>
    <w:p w14:paraId="5CD73703" w14:textId="77777777" w:rsidR="004805C9" w:rsidRDefault="004805C9">
      <w:pPr>
        <w:pStyle w:val="BodyText"/>
        <w:spacing w:before="10"/>
        <w:rPr>
          <w:sz w:val="20"/>
        </w:rPr>
      </w:pPr>
    </w:p>
    <w:p w14:paraId="47665498" w14:textId="77777777" w:rsidR="004805C9" w:rsidRDefault="00EA2621">
      <w:pPr>
        <w:spacing w:before="93" w:line="256" w:lineRule="auto"/>
        <w:ind w:left="1853" w:hanging="1133"/>
        <w:rPr>
          <w:b/>
          <w:sz w:val="20"/>
        </w:rPr>
      </w:pPr>
      <w:r>
        <w:rPr>
          <w:b/>
          <w:sz w:val="20"/>
        </w:rPr>
        <w:t>Figure</w:t>
      </w:r>
      <w:r>
        <w:rPr>
          <w:b/>
          <w:spacing w:val="-14"/>
          <w:sz w:val="20"/>
        </w:rPr>
        <w:t xml:space="preserve"> </w:t>
      </w:r>
      <w:r>
        <w:rPr>
          <w:b/>
          <w:sz w:val="20"/>
        </w:rPr>
        <w:t>4.21.</w:t>
      </w:r>
      <w:r>
        <w:rPr>
          <w:b/>
          <w:spacing w:val="-14"/>
          <w:sz w:val="20"/>
        </w:rPr>
        <w:t xml:space="preserve"> </w:t>
      </w:r>
      <w:r>
        <w:rPr>
          <w:b/>
          <w:sz w:val="20"/>
        </w:rPr>
        <w:t>Distribution</w:t>
      </w:r>
      <w:r>
        <w:rPr>
          <w:b/>
          <w:spacing w:val="-14"/>
          <w:sz w:val="20"/>
        </w:rPr>
        <w:t xml:space="preserve"> </w:t>
      </w:r>
      <w:r>
        <w:rPr>
          <w:b/>
          <w:sz w:val="20"/>
        </w:rPr>
        <w:t>of</w:t>
      </w:r>
      <w:r>
        <w:rPr>
          <w:b/>
          <w:spacing w:val="-14"/>
          <w:sz w:val="20"/>
        </w:rPr>
        <w:t xml:space="preserve"> </w:t>
      </w:r>
      <w:r>
        <w:rPr>
          <w:b/>
          <w:sz w:val="20"/>
        </w:rPr>
        <w:t>total</w:t>
      </w:r>
      <w:r>
        <w:rPr>
          <w:b/>
          <w:spacing w:val="-14"/>
          <w:sz w:val="20"/>
        </w:rPr>
        <w:t xml:space="preserve"> </w:t>
      </w:r>
      <w:r>
        <w:rPr>
          <w:b/>
          <w:sz w:val="20"/>
        </w:rPr>
        <w:t>catches</w:t>
      </w:r>
      <w:r>
        <w:rPr>
          <w:b/>
          <w:spacing w:val="-14"/>
          <w:sz w:val="20"/>
        </w:rPr>
        <w:t xml:space="preserve"> </w:t>
      </w:r>
      <w:r>
        <w:rPr>
          <w:b/>
          <w:sz w:val="20"/>
        </w:rPr>
        <w:t>(number</w:t>
      </w:r>
      <w:r>
        <w:rPr>
          <w:b/>
          <w:spacing w:val="-14"/>
          <w:sz w:val="20"/>
        </w:rPr>
        <w:t xml:space="preserve"> </w:t>
      </w:r>
      <w:r>
        <w:rPr>
          <w:b/>
          <w:sz w:val="20"/>
        </w:rPr>
        <w:t>of</w:t>
      </w:r>
      <w:r>
        <w:rPr>
          <w:b/>
          <w:spacing w:val="-14"/>
          <w:sz w:val="20"/>
        </w:rPr>
        <w:t xml:space="preserve"> </w:t>
      </w:r>
      <w:r>
        <w:rPr>
          <w:b/>
          <w:sz w:val="20"/>
        </w:rPr>
        <w:t>individuals)</w:t>
      </w:r>
      <w:r>
        <w:rPr>
          <w:b/>
          <w:spacing w:val="-14"/>
          <w:sz w:val="20"/>
        </w:rPr>
        <w:t xml:space="preserve"> </w:t>
      </w:r>
      <w:r>
        <w:rPr>
          <w:b/>
          <w:sz w:val="20"/>
        </w:rPr>
        <w:t>of</w:t>
      </w:r>
      <w:r>
        <w:rPr>
          <w:b/>
          <w:spacing w:val="-13"/>
          <w:sz w:val="20"/>
        </w:rPr>
        <w:t xml:space="preserve"> </w:t>
      </w:r>
      <w:r>
        <w:rPr>
          <w:b/>
          <w:sz w:val="20"/>
        </w:rPr>
        <w:t>anemone</w:t>
      </w:r>
      <w:r>
        <w:rPr>
          <w:b/>
          <w:spacing w:val="-14"/>
          <w:sz w:val="20"/>
        </w:rPr>
        <w:t xml:space="preserve"> </w:t>
      </w:r>
      <w:r>
        <w:rPr>
          <w:b/>
          <w:sz w:val="20"/>
        </w:rPr>
        <w:t>species</w:t>
      </w:r>
      <w:r>
        <w:rPr>
          <w:b/>
          <w:spacing w:val="-13"/>
          <w:sz w:val="20"/>
        </w:rPr>
        <w:t xml:space="preserve"> </w:t>
      </w:r>
      <w:r>
        <w:rPr>
          <w:b/>
          <w:i/>
          <w:sz w:val="20"/>
        </w:rPr>
        <w:t xml:space="preserve">Entacmaea quadricolor </w:t>
      </w:r>
      <w:r>
        <w:rPr>
          <w:b/>
          <w:sz w:val="20"/>
        </w:rPr>
        <w:t xml:space="preserve">and </w:t>
      </w:r>
      <w:r>
        <w:rPr>
          <w:b/>
          <w:i/>
          <w:sz w:val="20"/>
        </w:rPr>
        <w:t xml:space="preserve">Heteractis malu </w:t>
      </w:r>
      <w:r>
        <w:rPr>
          <w:b/>
          <w:sz w:val="20"/>
        </w:rPr>
        <w:t>during 2016-2020.</w:t>
      </w:r>
    </w:p>
    <w:p w14:paraId="3BC81FAA" w14:textId="77777777" w:rsidR="004805C9" w:rsidRDefault="004805C9">
      <w:pPr>
        <w:spacing w:line="256" w:lineRule="auto"/>
        <w:rPr>
          <w:sz w:val="20"/>
        </w:rPr>
        <w:sectPr w:rsidR="004805C9">
          <w:pgSz w:w="11910" w:h="16840"/>
          <w:pgMar w:top="1480" w:right="700" w:bottom="1400" w:left="720" w:header="0" w:footer="1211" w:gutter="0"/>
          <w:cols w:space="720"/>
        </w:sectPr>
      </w:pPr>
    </w:p>
    <w:p w14:paraId="07738B70" w14:textId="77777777" w:rsidR="004805C9" w:rsidRDefault="00EA2621">
      <w:pPr>
        <w:pStyle w:val="Heading4"/>
        <w:spacing w:before="82"/>
        <w:ind w:left="1440"/>
      </w:pPr>
      <w:r>
        <w:rPr>
          <w:noProof/>
        </w:rPr>
        <w:lastRenderedPageBreak/>
        <w:drawing>
          <wp:anchor distT="0" distB="0" distL="0" distR="0" simplePos="0" relativeHeight="15837184" behindDoc="0" locked="0" layoutInCell="1" allowOverlap="1" wp14:anchorId="579F2861" wp14:editId="0FDCE4A3">
            <wp:simplePos x="0" y="0"/>
            <wp:positionH relativeFrom="page">
              <wp:posOffset>917458</wp:posOffset>
            </wp:positionH>
            <wp:positionV relativeFrom="paragraph">
              <wp:posOffset>86968</wp:posOffset>
            </wp:positionV>
            <wp:extent cx="334507" cy="113385"/>
            <wp:effectExtent l="0" t="0" r="0" b="0"/>
            <wp:wrapNone/>
            <wp:docPr id="321"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98.png"/>
                    <pic:cNvPicPr/>
                  </pic:nvPicPr>
                  <pic:blipFill>
                    <a:blip r:embed="rId254" cstate="email">
                      <a:extLst>
                        <a:ext uri="{28A0092B-C50C-407E-A947-70E740481C1C}">
                          <a14:useLocalDpi xmlns:a14="http://schemas.microsoft.com/office/drawing/2010/main"/>
                        </a:ext>
                      </a:extLst>
                    </a:blip>
                    <a:stretch>
                      <a:fillRect/>
                    </a:stretch>
                  </pic:blipFill>
                  <pic:spPr>
                    <a:xfrm>
                      <a:off x="0" y="0"/>
                      <a:ext cx="334507" cy="113385"/>
                    </a:xfrm>
                    <a:prstGeom prst="rect">
                      <a:avLst/>
                    </a:prstGeom>
                  </pic:spPr>
                </pic:pic>
              </a:graphicData>
            </a:graphic>
          </wp:anchor>
        </w:drawing>
      </w:r>
      <w:bookmarkStart w:id="21" w:name="_bookmark20"/>
      <w:bookmarkEnd w:id="21"/>
      <w:r>
        <w:rPr>
          <w:spacing w:val="-2"/>
        </w:rPr>
        <w:t>Corallimorphs</w:t>
      </w:r>
    </w:p>
    <w:p w14:paraId="76B8F085" w14:textId="77777777" w:rsidR="004805C9" w:rsidRDefault="00EA2621">
      <w:pPr>
        <w:pStyle w:val="BodyText"/>
        <w:spacing w:before="142" w:line="259" w:lineRule="auto"/>
        <w:ind w:left="720" w:right="733"/>
        <w:jc w:val="both"/>
      </w:pPr>
      <w:r>
        <w:t>Corallimorphs</w:t>
      </w:r>
      <w:r>
        <w:rPr>
          <w:spacing w:val="-10"/>
        </w:rPr>
        <w:t xml:space="preserve"> </w:t>
      </w:r>
      <w:r>
        <w:t>(Phylum</w:t>
      </w:r>
      <w:r>
        <w:rPr>
          <w:spacing w:val="-10"/>
        </w:rPr>
        <w:t xml:space="preserve"> </w:t>
      </w:r>
      <w:r>
        <w:t>Cnidaria,</w:t>
      </w:r>
      <w:r>
        <w:rPr>
          <w:spacing w:val="-11"/>
        </w:rPr>
        <w:t xml:space="preserve"> </w:t>
      </w:r>
      <w:r>
        <w:t>Class</w:t>
      </w:r>
      <w:r>
        <w:rPr>
          <w:spacing w:val="-11"/>
        </w:rPr>
        <w:t xml:space="preserve"> </w:t>
      </w:r>
      <w:r>
        <w:t>Anthozoa,</w:t>
      </w:r>
      <w:r>
        <w:rPr>
          <w:spacing w:val="-11"/>
        </w:rPr>
        <w:t xml:space="preserve"> </w:t>
      </w:r>
      <w:r>
        <w:t>Order</w:t>
      </w:r>
      <w:r>
        <w:rPr>
          <w:spacing w:val="-6"/>
        </w:rPr>
        <w:t xml:space="preserve"> </w:t>
      </w:r>
      <w:r>
        <w:t>Corallimorpharia)</w:t>
      </w:r>
      <w:r>
        <w:rPr>
          <w:spacing w:val="-8"/>
        </w:rPr>
        <w:t xml:space="preserve"> </w:t>
      </w:r>
      <w:r>
        <w:t>are</w:t>
      </w:r>
      <w:r>
        <w:rPr>
          <w:spacing w:val="-11"/>
        </w:rPr>
        <w:t xml:space="preserve"> </w:t>
      </w:r>
      <w:r>
        <w:t xml:space="preserve">closely related to hard corals but similar in appearance to anemones. They attach to the substrate by a foot or column and do not create calcareous skeletons. They are not </w:t>
      </w:r>
      <w:r>
        <w:rPr>
          <w:spacing w:val="-2"/>
        </w:rPr>
        <w:t>mobile.</w:t>
      </w:r>
    </w:p>
    <w:p w14:paraId="2FF01E4C" w14:textId="77777777" w:rsidR="004805C9" w:rsidRDefault="00EA2621">
      <w:pPr>
        <w:pStyle w:val="BodyText"/>
        <w:spacing w:before="118" w:line="259" w:lineRule="auto"/>
        <w:ind w:left="720" w:right="735"/>
        <w:jc w:val="both"/>
      </w:pPr>
      <w:r>
        <w:t>Corallimorph species occur in both temperate and tropical marine habitats. T</w:t>
      </w:r>
      <w:r>
        <w:t>hey typically form large colonies, which may form a continuous carpet or mat over hard substrates.</w:t>
      </w:r>
      <w:r>
        <w:rPr>
          <w:spacing w:val="40"/>
        </w:rPr>
        <w:t xml:space="preserve"> </w:t>
      </w:r>
      <w:r>
        <w:t xml:space="preserve">Reproduction may be sexual but is often asexual via binary fission, resulting in largely clonal colonies. Nutrition is at least partially phototrophic, with </w:t>
      </w:r>
      <w:r>
        <w:t>zooxanthellae occurring in the body tissues.</w:t>
      </w:r>
    </w:p>
    <w:p w14:paraId="29C70661" w14:textId="77777777" w:rsidR="004805C9" w:rsidRDefault="00EA2621">
      <w:pPr>
        <w:pStyle w:val="BodyText"/>
        <w:spacing w:before="120" w:line="259" w:lineRule="auto"/>
        <w:ind w:left="720" w:right="733"/>
        <w:jc w:val="both"/>
      </w:pPr>
      <w:r>
        <w:t>Corallimorphs have life history traits, including relatively fast growth and lower susceptibility to bleaching, that allow them to outcompete hard corals in disturbed or degraded</w:t>
      </w:r>
      <w:r>
        <w:rPr>
          <w:spacing w:val="-15"/>
        </w:rPr>
        <w:t xml:space="preserve"> </w:t>
      </w:r>
      <w:r>
        <w:t>environments</w:t>
      </w:r>
      <w:r>
        <w:rPr>
          <w:spacing w:val="-10"/>
        </w:rPr>
        <w:t xml:space="preserve"> </w:t>
      </w:r>
      <w:r>
        <w:t>(Kuguru</w:t>
      </w:r>
      <w:r>
        <w:rPr>
          <w:spacing w:val="-14"/>
        </w:rPr>
        <w:t xml:space="preserve"> </w:t>
      </w:r>
      <w:r>
        <w:rPr>
          <w:i/>
        </w:rPr>
        <w:t>et</w:t>
      </w:r>
      <w:r>
        <w:rPr>
          <w:i/>
          <w:spacing w:val="-14"/>
        </w:rPr>
        <w:t xml:space="preserve"> </w:t>
      </w:r>
      <w:r>
        <w:rPr>
          <w:i/>
        </w:rPr>
        <w:t>al.</w:t>
      </w:r>
      <w:r>
        <w:rPr>
          <w:i/>
          <w:spacing w:val="-14"/>
        </w:rPr>
        <w:t xml:space="preserve"> </w:t>
      </w:r>
      <w:r>
        <w:t>2007</w:t>
      </w:r>
      <w:r>
        <w:t>;</w:t>
      </w:r>
      <w:r>
        <w:rPr>
          <w:spacing w:val="-14"/>
        </w:rPr>
        <w:t xml:space="preserve"> </w:t>
      </w:r>
      <w:r>
        <w:t>Norström</w:t>
      </w:r>
      <w:r>
        <w:rPr>
          <w:spacing w:val="-12"/>
        </w:rPr>
        <w:t xml:space="preserve"> </w:t>
      </w:r>
      <w:r>
        <w:rPr>
          <w:i/>
        </w:rPr>
        <w:t>et</w:t>
      </w:r>
      <w:r>
        <w:rPr>
          <w:i/>
          <w:spacing w:val="-14"/>
        </w:rPr>
        <w:t xml:space="preserve"> </w:t>
      </w:r>
      <w:r>
        <w:rPr>
          <w:i/>
        </w:rPr>
        <w:t>al.</w:t>
      </w:r>
      <w:r>
        <w:rPr>
          <w:i/>
          <w:spacing w:val="-14"/>
        </w:rPr>
        <w:t xml:space="preserve"> </w:t>
      </w:r>
      <w:r>
        <w:t>2009;</w:t>
      </w:r>
      <w:r>
        <w:rPr>
          <w:spacing w:val="-12"/>
        </w:rPr>
        <w:t xml:space="preserve"> </w:t>
      </w:r>
      <w:r>
        <w:t>Jacobs</w:t>
      </w:r>
      <w:r>
        <w:rPr>
          <w:spacing w:val="-14"/>
        </w:rPr>
        <w:t xml:space="preserve"> </w:t>
      </w:r>
      <w:r>
        <w:rPr>
          <w:i/>
        </w:rPr>
        <w:t>et</w:t>
      </w:r>
      <w:r>
        <w:rPr>
          <w:i/>
          <w:spacing w:val="-14"/>
        </w:rPr>
        <w:t xml:space="preserve"> </w:t>
      </w:r>
      <w:r>
        <w:rPr>
          <w:i/>
        </w:rPr>
        <w:t>al.</w:t>
      </w:r>
      <w:r>
        <w:rPr>
          <w:i/>
          <w:spacing w:val="-17"/>
        </w:rPr>
        <w:t xml:space="preserve"> </w:t>
      </w:r>
      <w:r>
        <w:rPr>
          <w:spacing w:val="-2"/>
        </w:rPr>
        <w:t>2021).</w:t>
      </w:r>
    </w:p>
    <w:p w14:paraId="534C76A0" w14:textId="77777777" w:rsidR="004805C9" w:rsidRDefault="00EA2621">
      <w:pPr>
        <w:pStyle w:val="BodyText"/>
        <w:spacing w:before="119" w:line="259" w:lineRule="auto"/>
        <w:ind w:left="720" w:right="734"/>
        <w:jc w:val="both"/>
      </w:pPr>
      <w:r>
        <w:t>There are currently 48 recognised species of corallimorphs.</w:t>
      </w:r>
      <w:r>
        <w:rPr>
          <w:spacing w:val="40"/>
        </w:rPr>
        <w:t xml:space="preserve"> </w:t>
      </w:r>
      <w:r>
        <w:t>However, identification below genus level is difficult based on readily observable morphological differences. During 2016-2020, the annual catch of cor</w:t>
      </w:r>
      <w:r>
        <w:t>allimorphs ranged from 2,077 to 3,339 kg, with the majority reported as ‘Corallimorphidae’ or ‘</w:t>
      </w:r>
      <w:r>
        <w:rPr>
          <w:i/>
        </w:rPr>
        <w:t xml:space="preserve">Corallimorphus </w:t>
      </w:r>
      <w:r>
        <w:t>spp.’ (Appendix Table A7, Figure 4.22).</w:t>
      </w:r>
      <w:r>
        <w:rPr>
          <w:spacing w:val="40"/>
        </w:rPr>
        <w:t xml:space="preserve"> </w:t>
      </w:r>
      <w:r>
        <w:t>The MAFMF harvests corallimorphs over a wide area of WA from the mid-west region northwards (Figure 4.23).</w:t>
      </w:r>
    </w:p>
    <w:p w14:paraId="376FCB97" w14:textId="77777777" w:rsidR="004805C9" w:rsidRDefault="004805C9">
      <w:pPr>
        <w:pStyle w:val="BodyText"/>
        <w:rPr>
          <w:sz w:val="20"/>
        </w:rPr>
      </w:pPr>
    </w:p>
    <w:p w14:paraId="56E2362C" w14:textId="77777777" w:rsidR="004805C9" w:rsidRDefault="004805C9">
      <w:pPr>
        <w:pStyle w:val="BodyText"/>
        <w:spacing w:before="2"/>
        <w:rPr>
          <w:sz w:val="29"/>
        </w:rPr>
      </w:pPr>
    </w:p>
    <w:p w14:paraId="3F45196A" w14:textId="77777777" w:rsidR="004805C9" w:rsidRDefault="00EA2621">
      <w:pPr>
        <w:pStyle w:val="Heading4"/>
        <w:ind w:left="1440"/>
      </w:pPr>
      <w:r>
        <w:rPr>
          <w:noProof/>
        </w:rPr>
        <w:drawing>
          <wp:anchor distT="0" distB="0" distL="0" distR="0" simplePos="0" relativeHeight="15837696" behindDoc="0" locked="0" layoutInCell="1" allowOverlap="1" wp14:anchorId="283BFB10" wp14:editId="201B50FB">
            <wp:simplePos x="0" y="0"/>
            <wp:positionH relativeFrom="page">
              <wp:posOffset>917500</wp:posOffset>
            </wp:positionH>
            <wp:positionV relativeFrom="paragraph">
              <wp:posOffset>92682</wp:posOffset>
            </wp:positionV>
            <wp:extent cx="332941" cy="113385"/>
            <wp:effectExtent l="0" t="0" r="0" b="0"/>
            <wp:wrapNone/>
            <wp:docPr id="323"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99.png"/>
                    <pic:cNvPicPr/>
                  </pic:nvPicPr>
                  <pic:blipFill>
                    <a:blip r:embed="rId255" cstate="email">
                      <a:extLst>
                        <a:ext uri="{28A0092B-C50C-407E-A947-70E740481C1C}">
                          <a14:useLocalDpi xmlns:a14="http://schemas.microsoft.com/office/drawing/2010/main"/>
                        </a:ext>
                      </a:extLst>
                    </a:blip>
                    <a:stretch>
                      <a:fillRect/>
                    </a:stretch>
                  </pic:blipFill>
                  <pic:spPr>
                    <a:xfrm>
                      <a:off x="0" y="0"/>
                      <a:ext cx="332941" cy="113385"/>
                    </a:xfrm>
                    <a:prstGeom prst="rect">
                      <a:avLst/>
                    </a:prstGeom>
                  </pic:spPr>
                </pic:pic>
              </a:graphicData>
            </a:graphic>
          </wp:anchor>
        </w:drawing>
      </w:r>
      <w:bookmarkStart w:id="22" w:name="_bookmark21"/>
      <w:bookmarkEnd w:id="22"/>
      <w:r>
        <w:rPr>
          <w:spacing w:val="-2"/>
        </w:rPr>
        <w:t>Zoanthids</w:t>
      </w:r>
    </w:p>
    <w:p w14:paraId="58ECD2C5" w14:textId="77777777" w:rsidR="004805C9" w:rsidRDefault="00EA2621">
      <w:pPr>
        <w:pStyle w:val="BodyText"/>
        <w:spacing w:before="142" w:line="259" w:lineRule="auto"/>
        <w:ind w:left="720" w:right="735"/>
        <w:jc w:val="both"/>
      </w:pPr>
      <w:r>
        <w:t>Zoanthids</w:t>
      </w:r>
      <w:r>
        <w:rPr>
          <w:spacing w:val="-7"/>
        </w:rPr>
        <w:t xml:space="preserve"> </w:t>
      </w:r>
      <w:r>
        <w:t>(Phylum</w:t>
      </w:r>
      <w:r>
        <w:rPr>
          <w:spacing w:val="-7"/>
        </w:rPr>
        <w:t xml:space="preserve"> </w:t>
      </w:r>
      <w:r>
        <w:t>Cnidaria,</w:t>
      </w:r>
      <w:r>
        <w:rPr>
          <w:spacing w:val="-8"/>
        </w:rPr>
        <w:t xml:space="preserve"> </w:t>
      </w:r>
      <w:r>
        <w:t>Class</w:t>
      </w:r>
      <w:r>
        <w:rPr>
          <w:spacing w:val="-11"/>
        </w:rPr>
        <w:t xml:space="preserve"> </w:t>
      </w:r>
      <w:r>
        <w:t>Anthozoa,</w:t>
      </w:r>
      <w:r>
        <w:rPr>
          <w:spacing w:val="-11"/>
        </w:rPr>
        <w:t xml:space="preserve"> </w:t>
      </w:r>
      <w:r>
        <w:t>Order</w:t>
      </w:r>
      <w:r>
        <w:rPr>
          <w:spacing w:val="-12"/>
        </w:rPr>
        <w:t xml:space="preserve"> </w:t>
      </w:r>
      <w:r>
        <w:t>Zoantharia)</w:t>
      </w:r>
      <w:r>
        <w:rPr>
          <w:spacing w:val="-9"/>
        </w:rPr>
        <w:t xml:space="preserve"> </w:t>
      </w:r>
      <w:r>
        <w:t>have</w:t>
      </w:r>
      <w:r>
        <w:rPr>
          <w:spacing w:val="-8"/>
        </w:rPr>
        <w:t xml:space="preserve"> </w:t>
      </w:r>
      <w:r>
        <w:t>the</w:t>
      </w:r>
      <w:r>
        <w:rPr>
          <w:spacing w:val="-10"/>
        </w:rPr>
        <w:t xml:space="preserve"> </w:t>
      </w:r>
      <w:r>
        <w:t>same</w:t>
      </w:r>
      <w:r>
        <w:rPr>
          <w:spacing w:val="-10"/>
        </w:rPr>
        <w:t xml:space="preserve"> </w:t>
      </w:r>
      <w:r>
        <w:t>basic body form as anemones and corallimorphs, i.e., a stalk/foot, a flat oral disc with a mouth in the centre and tentacles around the disc.</w:t>
      </w:r>
      <w:r>
        <w:rPr>
          <w:spacing w:val="40"/>
        </w:rPr>
        <w:t xml:space="preserve"> </w:t>
      </w:r>
      <w:r>
        <w:t xml:space="preserve">They are non-calcareous </w:t>
      </w:r>
      <w:r>
        <w:t>but incorporate sediment from their environment into their body matrix.</w:t>
      </w:r>
      <w:r>
        <w:rPr>
          <w:spacing w:val="40"/>
        </w:rPr>
        <w:t xml:space="preserve"> </w:t>
      </w:r>
      <w:r>
        <w:t>Zoanthids are usually colonial, with individual animals connected via a fleshy mat or stolon.</w:t>
      </w:r>
    </w:p>
    <w:p w14:paraId="105EB28D" w14:textId="77777777" w:rsidR="004805C9" w:rsidRDefault="00EA2621">
      <w:pPr>
        <w:pStyle w:val="BodyText"/>
        <w:spacing w:before="118" w:line="259" w:lineRule="auto"/>
        <w:ind w:left="720" w:right="733"/>
        <w:jc w:val="both"/>
      </w:pPr>
      <w:r>
        <w:t>Zoanthid species occur in both temperate and tropical marine waters, in shallow and deep water. Many shallow water zoanthids are at least partially phototrophic, with zooxanthellae providing some of their nutrition, supplemented by filter feeding on plankt</w:t>
      </w:r>
      <w:r>
        <w:t>on. Reproduction is primarily asexual, and under favourable conditions can occur quickly through colony extension and fragmentation.</w:t>
      </w:r>
      <w:r>
        <w:rPr>
          <w:spacing w:val="40"/>
        </w:rPr>
        <w:t xml:space="preserve"> </w:t>
      </w:r>
      <w:r>
        <w:t>Many zoanthids have mutualistic</w:t>
      </w:r>
      <w:r>
        <w:rPr>
          <w:spacing w:val="-8"/>
        </w:rPr>
        <w:t xml:space="preserve"> </w:t>
      </w:r>
      <w:r>
        <w:t>relationships</w:t>
      </w:r>
      <w:r>
        <w:rPr>
          <w:spacing w:val="-8"/>
        </w:rPr>
        <w:t xml:space="preserve"> </w:t>
      </w:r>
      <w:r>
        <w:t>with</w:t>
      </w:r>
      <w:r>
        <w:rPr>
          <w:spacing w:val="-7"/>
        </w:rPr>
        <w:t xml:space="preserve"> </w:t>
      </w:r>
      <w:r>
        <w:t>other</w:t>
      </w:r>
      <w:r>
        <w:rPr>
          <w:spacing w:val="-8"/>
        </w:rPr>
        <w:t xml:space="preserve"> </w:t>
      </w:r>
      <w:r>
        <w:t>species,</w:t>
      </w:r>
      <w:r>
        <w:rPr>
          <w:spacing w:val="-7"/>
        </w:rPr>
        <w:t xml:space="preserve"> </w:t>
      </w:r>
      <w:r>
        <w:t>including</w:t>
      </w:r>
      <w:r>
        <w:rPr>
          <w:spacing w:val="-7"/>
        </w:rPr>
        <w:t xml:space="preserve"> </w:t>
      </w:r>
      <w:r>
        <w:t>sponges</w:t>
      </w:r>
      <w:r>
        <w:rPr>
          <w:spacing w:val="-10"/>
        </w:rPr>
        <w:t xml:space="preserve"> </w:t>
      </w:r>
      <w:r>
        <w:t>and</w:t>
      </w:r>
      <w:r>
        <w:rPr>
          <w:spacing w:val="-9"/>
        </w:rPr>
        <w:t xml:space="preserve"> </w:t>
      </w:r>
      <w:r>
        <w:t>hermit</w:t>
      </w:r>
      <w:r>
        <w:rPr>
          <w:spacing w:val="-8"/>
        </w:rPr>
        <w:t xml:space="preserve"> </w:t>
      </w:r>
      <w:r>
        <w:t>crabs</w:t>
      </w:r>
      <w:r>
        <w:rPr>
          <w:spacing w:val="-8"/>
        </w:rPr>
        <w:t xml:space="preserve"> </w:t>
      </w:r>
      <w:r>
        <w:t xml:space="preserve">(Ates 2003; Swain and </w:t>
      </w:r>
      <w:r>
        <w:t>Wulff 2007).</w:t>
      </w:r>
      <w:r>
        <w:rPr>
          <w:spacing w:val="40"/>
        </w:rPr>
        <w:t xml:space="preserve"> </w:t>
      </w:r>
      <w:r>
        <w:t xml:space="preserve">Zoanthids are fast growing and can outcompete hard corals in disturbed or degraded environments (Cruz </w:t>
      </w:r>
      <w:r>
        <w:rPr>
          <w:i/>
        </w:rPr>
        <w:t xml:space="preserve">et al. </w:t>
      </w:r>
      <w:r>
        <w:t>2018).</w:t>
      </w:r>
    </w:p>
    <w:p w14:paraId="1BF47CAE" w14:textId="77777777" w:rsidR="004805C9" w:rsidRDefault="00EA2621">
      <w:pPr>
        <w:pStyle w:val="BodyText"/>
        <w:spacing w:before="119" w:line="259" w:lineRule="auto"/>
        <w:ind w:left="720" w:right="731"/>
        <w:jc w:val="both"/>
      </w:pPr>
      <w:r>
        <w:t>There</w:t>
      </w:r>
      <w:r>
        <w:rPr>
          <w:spacing w:val="-17"/>
        </w:rPr>
        <w:t xml:space="preserve"> </w:t>
      </w:r>
      <w:r>
        <w:t>are</w:t>
      </w:r>
      <w:r>
        <w:rPr>
          <w:spacing w:val="-17"/>
        </w:rPr>
        <w:t xml:space="preserve"> </w:t>
      </w:r>
      <w:r>
        <w:t>currently</w:t>
      </w:r>
      <w:r>
        <w:rPr>
          <w:spacing w:val="-16"/>
        </w:rPr>
        <w:t xml:space="preserve"> </w:t>
      </w:r>
      <w:r>
        <w:t>around</w:t>
      </w:r>
      <w:r>
        <w:rPr>
          <w:spacing w:val="-17"/>
        </w:rPr>
        <w:t xml:space="preserve"> </w:t>
      </w:r>
      <w:r>
        <w:t>290</w:t>
      </w:r>
      <w:r>
        <w:rPr>
          <w:spacing w:val="-17"/>
        </w:rPr>
        <w:t xml:space="preserve"> </w:t>
      </w:r>
      <w:r>
        <w:t>recognised</w:t>
      </w:r>
      <w:r>
        <w:rPr>
          <w:spacing w:val="-17"/>
        </w:rPr>
        <w:t xml:space="preserve"> </w:t>
      </w:r>
      <w:r>
        <w:t>species</w:t>
      </w:r>
      <w:r>
        <w:rPr>
          <w:spacing w:val="-16"/>
        </w:rPr>
        <w:t xml:space="preserve"> </w:t>
      </w:r>
      <w:r>
        <w:t>of</w:t>
      </w:r>
      <w:r>
        <w:rPr>
          <w:spacing w:val="-17"/>
        </w:rPr>
        <w:t xml:space="preserve"> </w:t>
      </w:r>
      <w:r>
        <w:t>zoanthids.</w:t>
      </w:r>
      <w:r>
        <w:rPr>
          <w:spacing w:val="-17"/>
        </w:rPr>
        <w:t xml:space="preserve"> </w:t>
      </w:r>
      <w:r>
        <w:t>Species</w:t>
      </w:r>
      <w:r>
        <w:rPr>
          <w:spacing w:val="-16"/>
        </w:rPr>
        <w:t xml:space="preserve"> </w:t>
      </w:r>
      <w:r>
        <w:t>identification of zoanthids is very difficult due to a lack of clear morphological characters, and therefore MAFMF catches are mostly undifferentiated (Appendix Table A7).</w:t>
      </w:r>
      <w:r>
        <w:rPr>
          <w:spacing w:val="40"/>
        </w:rPr>
        <w:t xml:space="preserve"> </w:t>
      </w:r>
      <w:r>
        <w:t>The annual MAFMF catch of zoanthids has been trending downwards since 2008 (Figure 4</w:t>
      </w:r>
      <w:r>
        <w:t>.22).</w:t>
      </w:r>
      <w:r>
        <w:rPr>
          <w:spacing w:val="40"/>
        </w:rPr>
        <w:t xml:space="preserve"> </w:t>
      </w:r>
      <w:r>
        <w:t>During 2016-2020, the catch of zoanthids ranged from 1,186 to 1,763 kg per year (Table 4.12).</w:t>
      </w:r>
    </w:p>
    <w:p w14:paraId="0D5FCE32" w14:textId="77777777" w:rsidR="004805C9" w:rsidRDefault="004805C9">
      <w:pPr>
        <w:spacing w:line="259" w:lineRule="auto"/>
        <w:jc w:val="both"/>
        <w:sectPr w:rsidR="004805C9">
          <w:pgSz w:w="11910" w:h="16840"/>
          <w:pgMar w:top="1340" w:right="700" w:bottom="1400" w:left="720" w:header="0" w:footer="1211" w:gutter="0"/>
          <w:cols w:space="720"/>
        </w:sectPr>
      </w:pPr>
    </w:p>
    <w:p w14:paraId="2F76035F" w14:textId="77777777" w:rsidR="004805C9" w:rsidRDefault="00EA2621">
      <w:pPr>
        <w:pStyle w:val="BodyText"/>
        <w:spacing w:before="82" w:line="259" w:lineRule="auto"/>
        <w:ind w:left="720" w:right="734"/>
        <w:jc w:val="both"/>
      </w:pPr>
      <w:r>
        <w:lastRenderedPageBreak/>
        <w:t xml:space="preserve">The MAFMF harvests zoanthids over a wide area from Broome to Albany (Figure </w:t>
      </w:r>
      <w:r>
        <w:rPr>
          <w:spacing w:val="-2"/>
        </w:rPr>
        <w:t>4.24).</w:t>
      </w:r>
    </w:p>
    <w:p w14:paraId="5D6C179F" w14:textId="77777777" w:rsidR="004805C9" w:rsidRDefault="00EA2621">
      <w:pPr>
        <w:pStyle w:val="BodyText"/>
        <w:spacing w:before="119" w:line="259" w:lineRule="auto"/>
        <w:ind w:left="720" w:right="734"/>
        <w:jc w:val="both"/>
      </w:pPr>
      <w:r>
        <w:t>Under the MAFMF Management Plan, each licensee is subje</w:t>
      </w:r>
      <w:r>
        <w:t>ct to a daily limit of no more than 100 litres of Corallimorpharia and no more than 100 litres of Zoantharia (1 litre = 1 kg).</w:t>
      </w:r>
    </w:p>
    <w:p w14:paraId="16D30CE0" w14:textId="77777777" w:rsidR="004805C9" w:rsidRDefault="004805C9">
      <w:pPr>
        <w:pStyle w:val="BodyText"/>
        <w:rPr>
          <w:sz w:val="26"/>
        </w:rPr>
      </w:pPr>
    </w:p>
    <w:p w14:paraId="39A1A63F" w14:textId="77777777" w:rsidR="004805C9" w:rsidRDefault="004805C9">
      <w:pPr>
        <w:pStyle w:val="BodyText"/>
        <w:rPr>
          <w:sz w:val="26"/>
        </w:rPr>
      </w:pPr>
    </w:p>
    <w:p w14:paraId="0973938F" w14:textId="77777777" w:rsidR="004805C9" w:rsidRDefault="004805C9">
      <w:pPr>
        <w:pStyle w:val="BodyText"/>
        <w:spacing w:before="7"/>
        <w:rPr>
          <w:sz w:val="34"/>
        </w:rPr>
      </w:pPr>
    </w:p>
    <w:p w14:paraId="31F0922B" w14:textId="77777777" w:rsidR="004805C9" w:rsidRDefault="00EA2621">
      <w:pPr>
        <w:spacing w:before="1" w:line="256" w:lineRule="auto"/>
        <w:ind w:left="720" w:right="736"/>
        <w:jc w:val="both"/>
        <w:rPr>
          <w:b/>
          <w:sz w:val="20"/>
        </w:rPr>
      </w:pPr>
      <w:r>
        <w:rPr>
          <w:b/>
          <w:sz w:val="20"/>
        </w:rPr>
        <w:t>Table 4.12.</w:t>
      </w:r>
      <w:r>
        <w:rPr>
          <w:b/>
          <w:spacing w:val="40"/>
          <w:sz w:val="20"/>
        </w:rPr>
        <w:t xml:space="preserve"> </w:t>
      </w:r>
      <w:r>
        <w:rPr>
          <w:b/>
          <w:sz w:val="20"/>
        </w:rPr>
        <w:t>Total annual catches (kg) of Corallimorpharia and Zoantharia species reported by the MAFMF during 2016–2020.</w:t>
      </w:r>
    </w:p>
    <w:p w14:paraId="75243E74" w14:textId="77777777" w:rsidR="004805C9" w:rsidRDefault="004805C9">
      <w:pPr>
        <w:pStyle w:val="BodyText"/>
        <w:spacing w:before="7"/>
        <w:rPr>
          <w:b/>
          <w:sz w:val="10"/>
        </w:rPr>
      </w:pPr>
    </w:p>
    <w:tbl>
      <w:tblPr>
        <w:tblW w:w="0" w:type="auto"/>
        <w:tblInd w:w="713" w:type="dxa"/>
        <w:tblLayout w:type="fixed"/>
        <w:tblCellMar>
          <w:left w:w="0" w:type="dxa"/>
          <w:right w:w="0" w:type="dxa"/>
        </w:tblCellMar>
        <w:tblLook w:val="01E0" w:firstRow="1" w:lastRow="1" w:firstColumn="1" w:lastColumn="1" w:noHBand="0" w:noVBand="0"/>
      </w:tblPr>
      <w:tblGrid>
        <w:gridCol w:w="1752"/>
        <w:gridCol w:w="2185"/>
        <w:gridCol w:w="774"/>
        <w:gridCol w:w="774"/>
        <w:gridCol w:w="774"/>
        <w:gridCol w:w="774"/>
        <w:gridCol w:w="774"/>
        <w:gridCol w:w="1177"/>
      </w:tblGrid>
      <w:tr w:rsidR="004805C9" w14:paraId="59721C14" w14:textId="77777777">
        <w:trPr>
          <w:trHeight w:val="340"/>
        </w:trPr>
        <w:tc>
          <w:tcPr>
            <w:tcW w:w="1752" w:type="dxa"/>
            <w:tcBorders>
              <w:top w:val="single" w:sz="4" w:space="0" w:color="000000"/>
              <w:bottom w:val="single" w:sz="4" w:space="0" w:color="000000"/>
            </w:tcBorders>
            <w:shd w:val="clear" w:color="auto" w:fill="BEBEBE"/>
          </w:tcPr>
          <w:p w14:paraId="0A7CE93F" w14:textId="77777777" w:rsidR="004805C9" w:rsidRDefault="00EA2621">
            <w:pPr>
              <w:pStyle w:val="TableParagraph"/>
              <w:spacing w:before="54"/>
              <w:ind w:left="122"/>
              <w:jc w:val="left"/>
              <w:rPr>
                <w:b/>
                <w:sz w:val="20"/>
              </w:rPr>
            </w:pPr>
            <w:r>
              <w:rPr>
                <w:b/>
                <w:spacing w:val="-4"/>
                <w:sz w:val="20"/>
              </w:rPr>
              <w:t>Orde</w:t>
            </w:r>
            <w:r>
              <w:rPr>
                <w:b/>
                <w:spacing w:val="-4"/>
                <w:sz w:val="20"/>
              </w:rPr>
              <w:t>r</w:t>
            </w:r>
          </w:p>
        </w:tc>
        <w:tc>
          <w:tcPr>
            <w:tcW w:w="2185" w:type="dxa"/>
            <w:tcBorders>
              <w:top w:val="single" w:sz="4" w:space="0" w:color="000000"/>
              <w:bottom w:val="single" w:sz="4" w:space="0" w:color="000000"/>
            </w:tcBorders>
            <w:shd w:val="clear" w:color="auto" w:fill="BEBEBE"/>
          </w:tcPr>
          <w:p w14:paraId="750CC829" w14:textId="77777777" w:rsidR="004805C9" w:rsidRDefault="00EA2621">
            <w:pPr>
              <w:pStyle w:val="TableParagraph"/>
              <w:spacing w:before="54"/>
              <w:ind w:left="165"/>
              <w:jc w:val="left"/>
              <w:rPr>
                <w:b/>
                <w:sz w:val="20"/>
              </w:rPr>
            </w:pPr>
            <w:r>
              <w:rPr>
                <w:b/>
                <w:sz w:val="20"/>
              </w:rPr>
              <w:t>Common</w:t>
            </w:r>
            <w:r>
              <w:rPr>
                <w:b/>
                <w:spacing w:val="-10"/>
                <w:sz w:val="20"/>
              </w:rPr>
              <w:t xml:space="preserve"> </w:t>
            </w:r>
            <w:r>
              <w:rPr>
                <w:b/>
                <w:spacing w:val="-4"/>
                <w:sz w:val="20"/>
              </w:rPr>
              <w:t>Name</w:t>
            </w:r>
          </w:p>
        </w:tc>
        <w:tc>
          <w:tcPr>
            <w:tcW w:w="774" w:type="dxa"/>
            <w:tcBorders>
              <w:top w:val="single" w:sz="4" w:space="0" w:color="000000"/>
              <w:bottom w:val="single" w:sz="4" w:space="0" w:color="000000"/>
            </w:tcBorders>
            <w:shd w:val="clear" w:color="auto" w:fill="BEBEBE"/>
          </w:tcPr>
          <w:p w14:paraId="0667C888" w14:textId="77777777" w:rsidR="004805C9" w:rsidRDefault="00EA2621">
            <w:pPr>
              <w:pStyle w:val="TableParagraph"/>
              <w:spacing w:before="54"/>
              <w:ind w:left="148" w:right="149"/>
              <w:jc w:val="center"/>
              <w:rPr>
                <w:b/>
                <w:sz w:val="20"/>
              </w:rPr>
            </w:pPr>
            <w:r>
              <w:rPr>
                <w:b/>
                <w:spacing w:val="-4"/>
                <w:sz w:val="20"/>
              </w:rPr>
              <w:t>2016</w:t>
            </w:r>
          </w:p>
        </w:tc>
        <w:tc>
          <w:tcPr>
            <w:tcW w:w="774" w:type="dxa"/>
            <w:tcBorders>
              <w:top w:val="single" w:sz="4" w:space="0" w:color="000000"/>
              <w:bottom w:val="single" w:sz="4" w:space="0" w:color="000000"/>
            </w:tcBorders>
            <w:shd w:val="clear" w:color="auto" w:fill="BEBEBE"/>
          </w:tcPr>
          <w:p w14:paraId="5684B1CB" w14:textId="77777777" w:rsidR="004805C9" w:rsidRDefault="00EA2621">
            <w:pPr>
              <w:pStyle w:val="TableParagraph"/>
              <w:spacing w:before="54"/>
              <w:ind w:left="148" w:right="149"/>
              <w:jc w:val="center"/>
              <w:rPr>
                <w:b/>
                <w:sz w:val="20"/>
              </w:rPr>
            </w:pPr>
            <w:r>
              <w:rPr>
                <w:b/>
                <w:spacing w:val="-4"/>
                <w:sz w:val="20"/>
              </w:rPr>
              <w:t>2017</w:t>
            </w:r>
          </w:p>
        </w:tc>
        <w:tc>
          <w:tcPr>
            <w:tcW w:w="774" w:type="dxa"/>
            <w:tcBorders>
              <w:top w:val="single" w:sz="4" w:space="0" w:color="000000"/>
              <w:bottom w:val="single" w:sz="4" w:space="0" w:color="000000"/>
            </w:tcBorders>
            <w:shd w:val="clear" w:color="auto" w:fill="BEBEBE"/>
          </w:tcPr>
          <w:p w14:paraId="3BA58EEA" w14:textId="77777777" w:rsidR="004805C9" w:rsidRDefault="00EA2621">
            <w:pPr>
              <w:pStyle w:val="TableParagraph"/>
              <w:spacing w:before="54"/>
              <w:ind w:left="148" w:right="151"/>
              <w:jc w:val="center"/>
              <w:rPr>
                <w:b/>
                <w:sz w:val="20"/>
              </w:rPr>
            </w:pPr>
            <w:r>
              <w:rPr>
                <w:b/>
                <w:spacing w:val="-4"/>
                <w:sz w:val="20"/>
              </w:rPr>
              <w:t>2018</w:t>
            </w:r>
          </w:p>
        </w:tc>
        <w:tc>
          <w:tcPr>
            <w:tcW w:w="774" w:type="dxa"/>
            <w:tcBorders>
              <w:top w:val="single" w:sz="4" w:space="0" w:color="000000"/>
              <w:bottom w:val="single" w:sz="4" w:space="0" w:color="000000"/>
            </w:tcBorders>
            <w:shd w:val="clear" w:color="auto" w:fill="BEBEBE"/>
          </w:tcPr>
          <w:p w14:paraId="59687C80" w14:textId="77777777" w:rsidR="004805C9" w:rsidRDefault="00EA2621">
            <w:pPr>
              <w:pStyle w:val="TableParagraph"/>
              <w:spacing w:before="54"/>
              <w:ind w:left="146" w:right="152"/>
              <w:jc w:val="center"/>
              <w:rPr>
                <w:b/>
                <w:sz w:val="20"/>
              </w:rPr>
            </w:pPr>
            <w:r>
              <w:rPr>
                <w:b/>
                <w:spacing w:val="-4"/>
                <w:sz w:val="20"/>
              </w:rPr>
              <w:t>2019</w:t>
            </w:r>
          </w:p>
        </w:tc>
        <w:tc>
          <w:tcPr>
            <w:tcW w:w="774" w:type="dxa"/>
            <w:tcBorders>
              <w:top w:val="single" w:sz="4" w:space="0" w:color="000000"/>
              <w:bottom w:val="single" w:sz="4" w:space="0" w:color="000000"/>
            </w:tcBorders>
            <w:shd w:val="clear" w:color="auto" w:fill="BEBEBE"/>
          </w:tcPr>
          <w:p w14:paraId="187D1E02" w14:textId="77777777" w:rsidR="004805C9" w:rsidRDefault="00EA2621">
            <w:pPr>
              <w:pStyle w:val="TableParagraph"/>
              <w:spacing w:before="54"/>
              <w:ind w:left="144" w:right="152"/>
              <w:jc w:val="center"/>
              <w:rPr>
                <w:b/>
                <w:sz w:val="20"/>
              </w:rPr>
            </w:pPr>
            <w:r>
              <w:rPr>
                <w:b/>
                <w:spacing w:val="-4"/>
                <w:sz w:val="20"/>
              </w:rPr>
              <w:t>2020</w:t>
            </w:r>
          </w:p>
        </w:tc>
        <w:tc>
          <w:tcPr>
            <w:tcW w:w="1177" w:type="dxa"/>
            <w:tcBorders>
              <w:top w:val="single" w:sz="4" w:space="0" w:color="000000"/>
              <w:bottom w:val="single" w:sz="4" w:space="0" w:color="000000"/>
            </w:tcBorders>
            <w:shd w:val="clear" w:color="auto" w:fill="BEBEBE"/>
          </w:tcPr>
          <w:p w14:paraId="12F4EE99" w14:textId="77777777" w:rsidR="004805C9" w:rsidRDefault="00EA2621">
            <w:pPr>
              <w:pStyle w:val="TableParagraph"/>
              <w:spacing w:before="54"/>
              <w:ind w:left="160"/>
              <w:jc w:val="left"/>
              <w:rPr>
                <w:b/>
                <w:sz w:val="20"/>
              </w:rPr>
            </w:pPr>
            <w:r>
              <w:rPr>
                <w:b/>
                <w:spacing w:val="-2"/>
                <w:sz w:val="20"/>
              </w:rPr>
              <w:t>Average</w:t>
            </w:r>
          </w:p>
        </w:tc>
      </w:tr>
      <w:tr w:rsidR="004805C9" w14:paraId="1AF00301" w14:textId="77777777">
        <w:trPr>
          <w:trHeight w:val="340"/>
        </w:trPr>
        <w:tc>
          <w:tcPr>
            <w:tcW w:w="1752" w:type="dxa"/>
            <w:tcBorders>
              <w:top w:val="single" w:sz="4" w:space="0" w:color="000000"/>
              <w:bottom w:val="single" w:sz="4" w:space="0" w:color="BEBEBE"/>
            </w:tcBorders>
          </w:tcPr>
          <w:p w14:paraId="09AC0376" w14:textId="77777777" w:rsidR="004805C9" w:rsidRDefault="00EA2621">
            <w:pPr>
              <w:pStyle w:val="TableParagraph"/>
              <w:spacing w:before="54"/>
              <w:ind w:left="122"/>
              <w:jc w:val="left"/>
              <w:rPr>
                <w:sz w:val="20"/>
              </w:rPr>
            </w:pPr>
            <w:r>
              <w:rPr>
                <w:spacing w:val="-2"/>
                <w:sz w:val="20"/>
              </w:rPr>
              <w:t>Corallimorpharia</w:t>
            </w:r>
          </w:p>
        </w:tc>
        <w:tc>
          <w:tcPr>
            <w:tcW w:w="2185" w:type="dxa"/>
            <w:tcBorders>
              <w:top w:val="single" w:sz="4" w:space="0" w:color="000000"/>
              <w:bottom w:val="single" w:sz="4" w:space="0" w:color="BEBEBE"/>
            </w:tcBorders>
          </w:tcPr>
          <w:p w14:paraId="270D7154" w14:textId="77777777" w:rsidR="004805C9" w:rsidRDefault="00EA2621">
            <w:pPr>
              <w:pStyle w:val="TableParagraph"/>
              <w:spacing w:before="54"/>
              <w:ind w:left="165"/>
              <w:jc w:val="left"/>
              <w:rPr>
                <w:sz w:val="20"/>
              </w:rPr>
            </w:pPr>
            <w:r>
              <w:rPr>
                <w:sz w:val="20"/>
              </w:rPr>
              <w:t>Coral-like</w:t>
            </w:r>
            <w:r>
              <w:rPr>
                <w:spacing w:val="-11"/>
                <w:sz w:val="20"/>
              </w:rPr>
              <w:t xml:space="preserve"> </w:t>
            </w:r>
            <w:r>
              <w:rPr>
                <w:spacing w:val="-2"/>
                <w:sz w:val="20"/>
              </w:rPr>
              <w:t>Anemones</w:t>
            </w:r>
          </w:p>
        </w:tc>
        <w:tc>
          <w:tcPr>
            <w:tcW w:w="774" w:type="dxa"/>
            <w:tcBorders>
              <w:top w:val="single" w:sz="4" w:space="0" w:color="000000"/>
              <w:bottom w:val="single" w:sz="4" w:space="0" w:color="BEBEBE"/>
            </w:tcBorders>
          </w:tcPr>
          <w:p w14:paraId="49C1647A" w14:textId="77777777" w:rsidR="004805C9" w:rsidRDefault="00EA2621">
            <w:pPr>
              <w:pStyle w:val="TableParagraph"/>
              <w:spacing w:before="54"/>
              <w:ind w:left="148" w:right="148"/>
              <w:jc w:val="center"/>
              <w:rPr>
                <w:sz w:val="20"/>
              </w:rPr>
            </w:pPr>
            <w:r>
              <w:rPr>
                <w:spacing w:val="-4"/>
                <w:sz w:val="20"/>
              </w:rPr>
              <w:t>2077</w:t>
            </w:r>
          </w:p>
        </w:tc>
        <w:tc>
          <w:tcPr>
            <w:tcW w:w="774" w:type="dxa"/>
            <w:tcBorders>
              <w:top w:val="single" w:sz="4" w:space="0" w:color="000000"/>
              <w:bottom w:val="single" w:sz="4" w:space="0" w:color="BEBEBE"/>
            </w:tcBorders>
          </w:tcPr>
          <w:p w14:paraId="1B3888AB" w14:textId="77777777" w:rsidR="004805C9" w:rsidRDefault="00EA2621">
            <w:pPr>
              <w:pStyle w:val="TableParagraph"/>
              <w:spacing w:before="54"/>
              <w:ind w:left="148" w:right="150"/>
              <w:jc w:val="center"/>
              <w:rPr>
                <w:sz w:val="20"/>
              </w:rPr>
            </w:pPr>
            <w:r>
              <w:rPr>
                <w:spacing w:val="-4"/>
                <w:sz w:val="20"/>
              </w:rPr>
              <w:t>2302</w:t>
            </w:r>
          </w:p>
        </w:tc>
        <w:tc>
          <w:tcPr>
            <w:tcW w:w="774" w:type="dxa"/>
            <w:tcBorders>
              <w:top w:val="single" w:sz="4" w:space="0" w:color="000000"/>
              <w:bottom w:val="single" w:sz="4" w:space="0" w:color="BEBEBE"/>
            </w:tcBorders>
          </w:tcPr>
          <w:p w14:paraId="62DFD49F" w14:textId="77777777" w:rsidR="004805C9" w:rsidRDefault="00EA2621">
            <w:pPr>
              <w:pStyle w:val="TableParagraph"/>
              <w:spacing w:before="54"/>
              <w:ind w:left="148" w:right="152"/>
              <w:jc w:val="center"/>
              <w:rPr>
                <w:sz w:val="20"/>
              </w:rPr>
            </w:pPr>
            <w:r>
              <w:rPr>
                <w:spacing w:val="-4"/>
                <w:sz w:val="20"/>
              </w:rPr>
              <w:t>3198</w:t>
            </w:r>
          </w:p>
        </w:tc>
        <w:tc>
          <w:tcPr>
            <w:tcW w:w="774" w:type="dxa"/>
            <w:tcBorders>
              <w:top w:val="single" w:sz="4" w:space="0" w:color="000000"/>
              <w:bottom w:val="single" w:sz="4" w:space="0" w:color="BEBEBE"/>
            </w:tcBorders>
          </w:tcPr>
          <w:p w14:paraId="3FECC30F" w14:textId="77777777" w:rsidR="004805C9" w:rsidRDefault="00EA2621">
            <w:pPr>
              <w:pStyle w:val="TableParagraph"/>
              <w:spacing w:before="54"/>
              <w:ind w:left="146" w:right="152"/>
              <w:jc w:val="center"/>
              <w:rPr>
                <w:sz w:val="20"/>
              </w:rPr>
            </w:pPr>
            <w:r>
              <w:rPr>
                <w:spacing w:val="-4"/>
                <w:sz w:val="20"/>
              </w:rPr>
              <w:t>3050</w:t>
            </w:r>
          </w:p>
        </w:tc>
        <w:tc>
          <w:tcPr>
            <w:tcW w:w="774" w:type="dxa"/>
            <w:tcBorders>
              <w:top w:val="single" w:sz="4" w:space="0" w:color="000000"/>
              <w:bottom w:val="single" w:sz="4" w:space="0" w:color="BEBEBE"/>
            </w:tcBorders>
          </w:tcPr>
          <w:p w14:paraId="7903F47B" w14:textId="77777777" w:rsidR="004805C9" w:rsidRDefault="00EA2621">
            <w:pPr>
              <w:pStyle w:val="TableParagraph"/>
              <w:spacing w:before="54"/>
              <w:ind w:left="144" w:right="152"/>
              <w:jc w:val="center"/>
              <w:rPr>
                <w:sz w:val="20"/>
              </w:rPr>
            </w:pPr>
            <w:r>
              <w:rPr>
                <w:spacing w:val="-4"/>
                <w:sz w:val="20"/>
              </w:rPr>
              <w:t>3339</w:t>
            </w:r>
          </w:p>
        </w:tc>
        <w:tc>
          <w:tcPr>
            <w:tcW w:w="1177" w:type="dxa"/>
            <w:tcBorders>
              <w:top w:val="single" w:sz="4" w:space="0" w:color="000000"/>
              <w:bottom w:val="single" w:sz="4" w:space="0" w:color="BEBEBE"/>
            </w:tcBorders>
          </w:tcPr>
          <w:p w14:paraId="27C71150" w14:textId="77777777" w:rsidR="004805C9" w:rsidRDefault="00EA2621">
            <w:pPr>
              <w:pStyle w:val="TableParagraph"/>
              <w:spacing w:before="54"/>
              <w:ind w:left="160"/>
              <w:jc w:val="left"/>
              <w:rPr>
                <w:sz w:val="20"/>
              </w:rPr>
            </w:pPr>
            <w:r>
              <w:rPr>
                <w:spacing w:val="-4"/>
                <w:sz w:val="20"/>
              </w:rPr>
              <w:t>2793</w:t>
            </w:r>
          </w:p>
        </w:tc>
      </w:tr>
      <w:tr w:rsidR="004805C9" w14:paraId="255FD910" w14:textId="77777777">
        <w:trPr>
          <w:trHeight w:val="341"/>
        </w:trPr>
        <w:tc>
          <w:tcPr>
            <w:tcW w:w="1752" w:type="dxa"/>
            <w:tcBorders>
              <w:top w:val="single" w:sz="4" w:space="0" w:color="BEBEBE"/>
              <w:bottom w:val="single" w:sz="4" w:space="0" w:color="000000"/>
            </w:tcBorders>
          </w:tcPr>
          <w:p w14:paraId="04B00825" w14:textId="77777777" w:rsidR="004805C9" w:rsidRDefault="00EA2621">
            <w:pPr>
              <w:pStyle w:val="TableParagraph"/>
              <w:spacing w:before="55"/>
              <w:ind w:left="122"/>
              <w:jc w:val="left"/>
              <w:rPr>
                <w:sz w:val="20"/>
              </w:rPr>
            </w:pPr>
            <w:r>
              <w:rPr>
                <w:spacing w:val="-2"/>
                <w:sz w:val="20"/>
              </w:rPr>
              <w:t>Zoantharia</w:t>
            </w:r>
          </w:p>
        </w:tc>
        <w:tc>
          <w:tcPr>
            <w:tcW w:w="2185" w:type="dxa"/>
            <w:tcBorders>
              <w:top w:val="single" w:sz="4" w:space="0" w:color="BEBEBE"/>
              <w:bottom w:val="single" w:sz="4" w:space="0" w:color="000000"/>
            </w:tcBorders>
          </w:tcPr>
          <w:p w14:paraId="7035318E" w14:textId="77777777" w:rsidR="004805C9" w:rsidRDefault="00EA2621">
            <w:pPr>
              <w:pStyle w:val="TableParagraph"/>
              <w:spacing w:before="55"/>
              <w:ind w:left="165"/>
              <w:jc w:val="left"/>
              <w:rPr>
                <w:sz w:val="20"/>
              </w:rPr>
            </w:pPr>
            <w:r>
              <w:rPr>
                <w:sz w:val="20"/>
              </w:rPr>
              <w:t>Zoanthid</w:t>
            </w:r>
            <w:r>
              <w:rPr>
                <w:spacing w:val="-12"/>
                <w:sz w:val="20"/>
              </w:rPr>
              <w:t xml:space="preserve"> </w:t>
            </w:r>
            <w:r>
              <w:rPr>
                <w:spacing w:val="-2"/>
                <w:sz w:val="20"/>
              </w:rPr>
              <w:t>Anemones</w:t>
            </w:r>
          </w:p>
        </w:tc>
        <w:tc>
          <w:tcPr>
            <w:tcW w:w="774" w:type="dxa"/>
            <w:tcBorders>
              <w:top w:val="single" w:sz="4" w:space="0" w:color="BEBEBE"/>
              <w:bottom w:val="single" w:sz="4" w:space="0" w:color="000000"/>
            </w:tcBorders>
          </w:tcPr>
          <w:p w14:paraId="43BB04AE" w14:textId="77777777" w:rsidR="004805C9" w:rsidRDefault="00EA2621">
            <w:pPr>
              <w:pStyle w:val="TableParagraph"/>
              <w:spacing w:before="55"/>
              <w:ind w:left="148" w:right="148"/>
              <w:jc w:val="center"/>
              <w:rPr>
                <w:sz w:val="20"/>
              </w:rPr>
            </w:pPr>
            <w:r>
              <w:rPr>
                <w:spacing w:val="-4"/>
                <w:sz w:val="20"/>
              </w:rPr>
              <w:t>1269</w:t>
            </w:r>
          </w:p>
        </w:tc>
        <w:tc>
          <w:tcPr>
            <w:tcW w:w="774" w:type="dxa"/>
            <w:tcBorders>
              <w:top w:val="single" w:sz="4" w:space="0" w:color="BEBEBE"/>
              <w:bottom w:val="single" w:sz="4" w:space="0" w:color="000000"/>
            </w:tcBorders>
          </w:tcPr>
          <w:p w14:paraId="78AF56DB" w14:textId="77777777" w:rsidR="004805C9" w:rsidRDefault="00EA2621">
            <w:pPr>
              <w:pStyle w:val="TableParagraph"/>
              <w:spacing w:before="55"/>
              <w:ind w:left="148" w:right="150"/>
              <w:jc w:val="center"/>
              <w:rPr>
                <w:sz w:val="20"/>
              </w:rPr>
            </w:pPr>
            <w:r>
              <w:rPr>
                <w:spacing w:val="-4"/>
                <w:sz w:val="20"/>
              </w:rPr>
              <w:t>1232</w:t>
            </w:r>
          </w:p>
        </w:tc>
        <w:tc>
          <w:tcPr>
            <w:tcW w:w="774" w:type="dxa"/>
            <w:tcBorders>
              <w:top w:val="single" w:sz="4" w:space="0" w:color="BEBEBE"/>
              <w:bottom w:val="single" w:sz="4" w:space="0" w:color="000000"/>
            </w:tcBorders>
          </w:tcPr>
          <w:p w14:paraId="79A412FB" w14:textId="77777777" w:rsidR="004805C9" w:rsidRDefault="00EA2621">
            <w:pPr>
              <w:pStyle w:val="TableParagraph"/>
              <w:spacing w:before="55"/>
              <w:ind w:left="148" w:right="152"/>
              <w:jc w:val="center"/>
              <w:rPr>
                <w:sz w:val="20"/>
              </w:rPr>
            </w:pPr>
            <w:r>
              <w:rPr>
                <w:spacing w:val="-4"/>
                <w:sz w:val="20"/>
              </w:rPr>
              <w:t>1763</w:t>
            </w:r>
          </w:p>
        </w:tc>
        <w:tc>
          <w:tcPr>
            <w:tcW w:w="774" w:type="dxa"/>
            <w:tcBorders>
              <w:top w:val="single" w:sz="4" w:space="0" w:color="BEBEBE"/>
              <w:bottom w:val="single" w:sz="4" w:space="0" w:color="000000"/>
            </w:tcBorders>
          </w:tcPr>
          <w:p w14:paraId="2679181A" w14:textId="77777777" w:rsidR="004805C9" w:rsidRDefault="00EA2621">
            <w:pPr>
              <w:pStyle w:val="TableParagraph"/>
              <w:spacing w:before="55"/>
              <w:ind w:left="146" w:right="152"/>
              <w:jc w:val="center"/>
              <w:rPr>
                <w:sz w:val="20"/>
              </w:rPr>
            </w:pPr>
            <w:r>
              <w:rPr>
                <w:spacing w:val="-4"/>
                <w:sz w:val="20"/>
              </w:rPr>
              <w:t>1659</w:t>
            </w:r>
          </w:p>
        </w:tc>
        <w:tc>
          <w:tcPr>
            <w:tcW w:w="774" w:type="dxa"/>
            <w:tcBorders>
              <w:top w:val="single" w:sz="4" w:space="0" w:color="BEBEBE"/>
              <w:bottom w:val="single" w:sz="4" w:space="0" w:color="000000"/>
            </w:tcBorders>
          </w:tcPr>
          <w:p w14:paraId="0E9E6D19" w14:textId="77777777" w:rsidR="004805C9" w:rsidRDefault="00EA2621">
            <w:pPr>
              <w:pStyle w:val="TableParagraph"/>
              <w:spacing w:before="55"/>
              <w:ind w:left="144" w:right="152"/>
              <w:jc w:val="center"/>
              <w:rPr>
                <w:sz w:val="20"/>
              </w:rPr>
            </w:pPr>
            <w:r>
              <w:rPr>
                <w:spacing w:val="-4"/>
                <w:sz w:val="20"/>
              </w:rPr>
              <w:t>1186</w:t>
            </w:r>
          </w:p>
        </w:tc>
        <w:tc>
          <w:tcPr>
            <w:tcW w:w="1177" w:type="dxa"/>
            <w:tcBorders>
              <w:top w:val="single" w:sz="4" w:space="0" w:color="BEBEBE"/>
              <w:bottom w:val="single" w:sz="4" w:space="0" w:color="000000"/>
            </w:tcBorders>
          </w:tcPr>
          <w:p w14:paraId="6ECC0EC7" w14:textId="77777777" w:rsidR="004805C9" w:rsidRDefault="00EA2621">
            <w:pPr>
              <w:pStyle w:val="TableParagraph"/>
              <w:spacing w:before="55"/>
              <w:ind w:left="160"/>
              <w:jc w:val="left"/>
              <w:rPr>
                <w:sz w:val="20"/>
              </w:rPr>
            </w:pPr>
            <w:r>
              <w:rPr>
                <w:spacing w:val="-4"/>
                <w:sz w:val="20"/>
              </w:rPr>
              <w:t>1422</w:t>
            </w:r>
          </w:p>
        </w:tc>
      </w:tr>
    </w:tbl>
    <w:p w14:paraId="6916FC86" w14:textId="77777777" w:rsidR="004805C9" w:rsidRDefault="004805C9">
      <w:pPr>
        <w:pStyle w:val="BodyText"/>
        <w:rPr>
          <w:b/>
          <w:sz w:val="20"/>
        </w:rPr>
      </w:pPr>
    </w:p>
    <w:p w14:paraId="31E285FC" w14:textId="77777777" w:rsidR="004805C9" w:rsidRDefault="004805C9">
      <w:pPr>
        <w:pStyle w:val="BodyText"/>
        <w:rPr>
          <w:b/>
          <w:sz w:val="20"/>
        </w:rPr>
      </w:pPr>
    </w:p>
    <w:p w14:paraId="5A3ADE33" w14:textId="77777777" w:rsidR="004805C9" w:rsidRDefault="004805C9">
      <w:pPr>
        <w:pStyle w:val="BodyText"/>
        <w:rPr>
          <w:b/>
          <w:sz w:val="20"/>
        </w:rPr>
      </w:pPr>
    </w:p>
    <w:p w14:paraId="1F6B3993" w14:textId="77777777" w:rsidR="004805C9" w:rsidRDefault="00EA2621">
      <w:pPr>
        <w:pStyle w:val="BodyText"/>
        <w:spacing w:before="6"/>
        <w:rPr>
          <w:b/>
          <w:sz w:val="23"/>
        </w:rPr>
      </w:pPr>
      <w:r>
        <w:rPr>
          <w:noProof/>
        </w:rPr>
        <w:drawing>
          <wp:anchor distT="0" distB="0" distL="0" distR="0" simplePos="0" relativeHeight="214" behindDoc="0" locked="0" layoutInCell="1" allowOverlap="1" wp14:anchorId="52FE818D" wp14:editId="08BCEC4C">
            <wp:simplePos x="0" y="0"/>
            <wp:positionH relativeFrom="page">
              <wp:posOffset>1001508</wp:posOffset>
            </wp:positionH>
            <wp:positionV relativeFrom="paragraph">
              <wp:posOffset>187271</wp:posOffset>
            </wp:positionV>
            <wp:extent cx="4693504" cy="3067812"/>
            <wp:effectExtent l="0" t="0" r="0" b="0"/>
            <wp:wrapTopAndBottom/>
            <wp:docPr id="325" name="image200.pn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00.png"/>
                    <pic:cNvPicPr/>
                  </pic:nvPicPr>
                  <pic:blipFill>
                    <a:blip r:embed="rId256" cstate="email">
                      <a:extLst>
                        <a:ext uri="{28A0092B-C50C-407E-A947-70E740481C1C}">
                          <a14:useLocalDpi xmlns:a14="http://schemas.microsoft.com/office/drawing/2010/main"/>
                        </a:ext>
                      </a:extLst>
                    </a:blip>
                    <a:stretch>
                      <a:fillRect/>
                    </a:stretch>
                  </pic:blipFill>
                  <pic:spPr>
                    <a:xfrm>
                      <a:off x="0" y="0"/>
                      <a:ext cx="4693504" cy="3067812"/>
                    </a:xfrm>
                    <a:prstGeom prst="rect">
                      <a:avLst/>
                    </a:prstGeom>
                  </pic:spPr>
                </pic:pic>
              </a:graphicData>
            </a:graphic>
          </wp:anchor>
        </w:drawing>
      </w:r>
    </w:p>
    <w:p w14:paraId="6F8C7738" w14:textId="77777777" w:rsidR="004805C9" w:rsidRDefault="004805C9">
      <w:pPr>
        <w:pStyle w:val="BodyText"/>
        <w:spacing w:before="7"/>
        <w:rPr>
          <w:b/>
          <w:sz w:val="31"/>
        </w:rPr>
      </w:pPr>
    </w:p>
    <w:p w14:paraId="7AC68FBC" w14:textId="77777777" w:rsidR="004805C9" w:rsidRDefault="00EA2621">
      <w:pPr>
        <w:spacing w:before="1" w:line="256" w:lineRule="auto"/>
        <w:ind w:left="1853" w:right="738" w:hanging="1133"/>
        <w:rPr>
          <w:b/>
          <w:sz w:val="20"/>
        </w:rPr>
      </w:pPr>
      <w:r>
        <w:rPr>
          <w:b/>
          <w:sz w:val="20"/>
        </w:rPr>
        <w:t>Figure</w:t>
      </w:r>
      <w:r>
        <w:rPr>
          <w:b/>
          <w:spacing w:val="-14"/>
          <w:sz w:val="20"/>
        </w:rPr>
        <w:t xml:space="preserve"> </w:t>
      </w:r>
      <w:r>
        <w:rPr>
          <w:b/>
          <w:sz w:val="20"/>
        </w:rPr>
        <w:t>4.22.</w:t>
      </w:r>
      <w:r>
        <w:rPr>
          <w:b/>
          <w:spacing w:val="-14"/>
          <w:sz w:val="20"/>
        </w:rPr>
        <w:t xml:space="preserve"> </w:t>
      </w:r>
      <w:r>
        <w:rPr>
          <w:b/>
          <w:sz w:val="20"/>
        </w:rPr>
        <w:t>Total</w:t>
      </w:r>
      <w:r>
        <w:rPr>
          <w:b/>
          <w:spacing w:val="-14"/>
          <w:sz w:val="20"/>
        </w:rPr>
        <w:t xml:space="preserve"> </w:t>
      </w:r>
      <w:r>
        <w:rPr>
          <w:b/>
          <w:sz w:val="20"/>
        </w:rPr>
        <w:t>annual</w:t>
      </w:r>
      <w:r>
        <w:rPr>
          <w:b/>
          <w:spacing w:val="-14"/>
          <w:sz w:val="20"/>
        </w:rPr>
        <w:t xml:space="preserve"> </w:t>
      </w:r>
      <w:r>
        <w:rPr>
          <w:b/>
          <w:sz w:val="20"/>
        </w:rPr>
        <w:t>catches</w:t>
      </w:r>
      <w:r>
        <w:rPr>
          <w:b/>
          <w:spacing w:val="-14"/>
          <w:sz w:val="20"/>
        </w:rPr>
        <w:t xml:space="preserve"> </w:t>
      </w:r>
      <w:r>
        <w:rPr>
          <w:b/>
          <w:sz w:val="20"/>
        </w:rPr>
        <w:t>(kg)</w:t>
      </w:r>
      <w:r>
        <w:rPr>
          <w:b/>
          <w:spacing w:val="-14"/>
          <w:sz w:val="20"/>
        </w:rPr>
        <w:t xml:space="preserve"> </w:t>
      </w:r>
      <w:r>
        <w:rPr>
          <w:b/>
          <w:sz w:val="20"/>
        </w:rPr>
        <w:t>of</w:t>
      </w:r>
      <w:r>
        <w:rPr>
          <w:b/>
          <w:spacing w:val="-14"/>
          <w:sz w:val="20"/>
        </w:rPr>
        <w:t xml:space="preserve"> </w:t>
      </w:r>
      <w:r>
        <w:rPr>
          <w:b/>
          <w:sz w:val="20"/>
        </w:rPr>
        <w:t>Corallimorpharia</w:t>
      </w:r>
      <w:r>
        <w:rPr>
          <w:b/>
          <w:spacing w:val="-14"/>
          <w:sz w:val="20"/>
        </w:rPr>
        <w:t xml:space="preserve"> </w:t>
      </w:r>
      <w:r>
        <w:rPr>
          <w:b/>
          <w:sz w:val="20"/>
        </w:rPr>
        <w:t>and</w:t>
      </w:r>
      <w:r>
        <w:rPr>
          <w:b/>
          <w:spacing w:val="-14"/>
          <w:sz w:val="20"/>
        </w:rPr>
        <w:t xml:space="preserve"> </w:t>
      </w:r>
      <w:r>
        <w:rPr>
          <w:b/>
          <w:sz w:val="20"/>
        </w:rPr>
        <w:t>Zoantharia</w:t>
      </w:r>
      <w:r>
        <w:rPr>
          <w:b/>
          <w:spacing w:val="-13"/>
          <w:sz w:val="20"/>
        </w:rPr>
        <w:t xml:space="preserve"> </w:t>
      </w:r>
      <w:r>
        <w:rPr>
          <w:b/>
          <w:sz w:val="20"/>
        </w:rPr>
        <w:t>species</w:t>
      </w:r>
      <w:r>
        <w:rPr>
          <w:b/>
          <w:spacing w:val="-12"/>
          <w:sz w:val="20"/>
        </w:rPr>
        <w:t xml:space="preserve"> </w:t>
      </w:r>
      <w:r>
        <w:rPr>
          <w:b/>
          <w:sz w:val="20"/>
        </w:rPr>
        <w:t>by</w:t>
      </w:r>
      <w:r>
        <w:rPr>
          <w:b/>
          <w:spacing w:val="-14"/>
          <w:sz w:val="20"/>
        </w:rPr>
        <w:t xml:space="preserve"> </w:t>
      </w:r>
      <w:r>
        <w:rPr>
          <w:b/>
          <w:sz w:val="20"/>
        </w:rPr>
        <w:t>the</w:t>
      </w:r>
      <w:r>
        <w:rPr>
          <w:b/>
          <w:spacing w:val="-14"/>
          <w:sz w:val="20"/>
        </w:rPr>
        <w:t xml:space="preserve"> </w:t>
      </w:r>
      <w:r>
        <w:rPr>
          <w:b/>
          <w:sz w:val="20"/>
        </w:rPr>
        <w:t>MAFMF during 2008-2020.</w:t>
      </w:r>
    </w:p>
    <w:p w14:paraId="2E850AD2" w14:textId="77777777" w:rsidR="004805C9" w:rsidRDefault="004805C9">
      <w:pPr>
        <w:spacing w:line="256" w:lineRule="auto"/>
        <w:rPr>
          <w:sz w:val="20"/>
        </w:rPr>
        <w:sectPr w:rsidR="004805C9">
          <w:pgSz w:w="11910" w:h="16840"/>
          <w:pgMar w:top="1340" w:right="700" w:bottom="1400" w:left="720" w:header="0" w:footer="1211" w:gutter="0"/>
          <w:cols w:space="720"/>
        </w:sectPr>
      </w:pPr>
    </w:p>
    <w:p w14:paraId="40FCE6F1" w14:textId="77777777" w:rsidR="004805C9" w:rsidRDefault="00EA2621">
      <w:pPr>
        <w:pStyle w:val="BodyText"/>
        <w:ind w:left="824"/>
        <w:rPr>
          <w:sz w:val="20"/>
        </w:rPr>
      </w:pPr>
      <w:r>
        <w:rPr>
          <w:noProof/>
          <w:sz w:val="20"/>
        </w:rPr>
        <w:lastRenderedPageBreak/>
        <w:drawing>
          <wp:inline distT="0" distB="0" distL="0" distR="0" wp14:anchorId="52C1CC91" wp14:editId="6FD1AFEA">
            <wp:extent cx="5404682" cy="7724013"/>
            <wp:effectExtent l="0" t="0" r="0" b="0"/>
            <wp:docPr id="327" name="image201.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01.jpeg"/>
                    <pic:cNvPicPr/>
                  </pic:nvPicPr>
                  <pic:blipFill>
                    <a:blip r:embed="rId257" cstate="email">
                      <a:extLst>
                        <a:ext uri="{28A0092B-C50C-407E-A947-70E740481C1C}">
                          <a14:useLocalDpi xmlns:a14="http://schemas.microsoft.com/office/drawing/2010/main"/>
                        </a:ext>
                      </a:extLst>
                    </a:blip>
                    <a:stretch>
                      <a:fillRect/>
                    </a:stretch>
                  </pic:blipFill>
                  <pic:spPr>
                    <a:xfrm>
                      <a:off x="0" y="0"/>
                      <a:ext cx="5404682" cy="7724013"/>
                    </a:xfrm>
                    <a:prstGeom prst="rect">
                      <a:avLst/>
                    </a:prstGeom>
                  </pic:spPr>
                </pic:pic>
              </a:graphicData>
            </a:graphic>
          </wp:inline>
        </w:drawing>
      </w:r>
    </w:p>
    <w:p w14:paraId="41347E6C" w14:textId="77777777" w:rsidR="004805C9" w:rsidRDefault="004805C9">
      <w:pPr>
        <w:pStyle w:val="BodyText"/>
        <w:spacing w:before="10"/>
        <w:rPr>
          <w:b/>
          <w:sz w:val="9"/>
        </w:rPr>
      </w:pPr>
    </w:p>
    <w:p w14:paraId="15E2CB08" w14:textId="77777777" w:rsidR="004805C9" w:rsidRDefault="00EA2621">
      <w:pPr>
        <w:spacing w:before="93" w:line="256" w:lineRule="auto"/>
        <w:ind w:left="1853" w:right="738" w:hanging="1133"/>
        <w:rPr>
          <w:b/>
          <w:sz w:val="20"/>
        </w:rPr>
      </w:pPr>
      <w:r>
        <w:rPr>
          <w:b/>
          <w:sz w:val="20"/>
        </w:rPr>
        <w:t>Figure</w:t>
      </w:r>
      <w:r>
        <w:rPr>
          <w:b/>
          <w:spacing w:val="40"/>
          <w:sz w:val="20"/>
        </w:rPr>
        <w:t xml:space="preserve"> </w:t>
      </w:r>
      <w:r>
        <w:rPr>
          <w:b/>
          <w:sz w:val="20"/>
        </w:rPr>
        <w:t>4.23.</w:t>
      </w:r>
      <w:r>
        <w:rPr>
          <w:b/>
          <w:spacing w:val="40"/>
          <w:sz w:val="20"/>
        </w:rPr>
        <w:t xml:space="preserve"> </w:t>
      </w:r>
      <w:r>
        <w:rPr>
          <w:b/>
          <w:sz w:val="20"/>
        </w:rPr>
        <w:t>Distribution</w:t>
      </w:r>
      <w:r>
        <w:rPr>
          <w:b/>
          <w:spacing w:val="40"/>
          <w:sz w:val="20"/>
        </w:rPr>
        <w:t xml:space="preserve"> </w:t>
      </w:r>
      <w:r>
        <w:rPr>
          <w:b/>
          <w:sz w:val="20"/>
        </w:rPr>
        <w:t>of</w:t>
      </w:r>
      <w:r>
        <w:rPr>
          <w:b/>
          <w:spacing w:val="40"/>
          <w:sz w:val="20"/>
        </w:rPr>
        <w:t xml:space="preserve"> </w:t>
      </w:r>
      <w:r>
        <w:rPr>
          <w:b/>
          <w:sz w:val="20"/>
        </w:rPr>
        <w:t>total</w:t>
      </w:r>
      <w:r>
        <w:rPr>
          <w:b/>
          <w:spacing w:val="40"/>
          <w:sz w:val="20"/>
        </w:rPr>
        <w:t xml:space="preserve"> </w:t>
      </w:r>
      <w:r>
        <w:rPr>
          <w:b/>
          <w:sz w:val="20"/>
        </w:rPr>
        <w:t>catches</w:t>
      </w:r>
      <w:r>
        <w:rPr>
          <w:b/>
          <w:spacing w:val="40"/>
          <w:sz w:val="20"/>
        </w:rPr>
        <w:t xml:space="preserve"> </w:t>
      </w:r>
      <w:r>
        <w:rPr>
          <w:b/>
          <w:sz w:val="20"/>
        </w:rPr>
        <w:t>of</w:t>
      </w:r>
      <w:r>
        <w:rPr>
          <w:b/>
          <w:spacing w:val="40"/>
          <w:sz w:val="20"/>
        </w:rPr>
        <w:t xml:space="preserve"> </w:t>
      </w:r>
      <w:r>
        <w:rPr>
          <w:b/>
          <w:sz w:val="20"/>
        </w:rPr>
        <w:t>corallimorphs</w:t>
      </w:r>
      <w:r>
        <w:rPr>
          <w:b/>
          <w:spacing w:val="40"/>
          <w:sz w:val="20"/>
        </w:rPr>
        <w:t xml:space="preserve"> </w:t>
      </w:r>
      <w:r>
        <w:rPr>
          <w:b/>
          <w:sz w:val="20"/>
        </w:rPr>
        <w:t>(Order</w:t>
      </w:r>
      <w:r>
        <w:rPr>
          <w:b/>
          <w:spacing w:val="40"/>
          <w:sz w:val="20"/>
        </w:rPr>
        <w:t xml:space="preserve"> </w:t>
      </w:r>
      <w:r>
        <w:rPr>
          <w:b/>
          <w:sz w:val="20"/>
        </w:rPr>
        <w:t>Corallimorpharia)</w:t>
      </w:r>
      <w:r>
        <w:rPr>
          <w:b/>
          <w:spacing w:val="40"/>
          <w:sz w:val="20"/>
        </w:rPr>
        <w:t xml:space="preserve"> </w:t>
      </w:r>
      <w:r>
        <w:rPr>
          <w:b/>
          <w:sz w:val="20"/>
        </w:rPr>
        <w:t>by</w:t>
      </w:r>
      <w:r>
        <w:rPr>
          <w:b/>
          <w:spacing w:val="40"/>
          <w:sz w:val="20"/>
        </w:rPr>
        <w:t xml:space="preserve"> </w:t>
      </w:r>
      <w:r>
        <w:rPr>
          <w:b/>
          <w:sz w:val="20"/>
        </w:rPr>
        <w:t>the MAFMF during 2016-2020.</w:t>
      </w:r>
    </w:p>
    <w:p w14:paraId="3893A48F" w14:textId="77777777" w:rsidR="004805C9" w:rsidRDefault="004805C9">
      <w:pPr>
        <w:spacing w:line="256" w:lineRule="auto"/>
        <w:rPr>
          <w:sz w:val="20"/>
        </w:rPr>
        <w:sectPr w:rsidR="004805C9">
          <w:pgSz w:w="11910" w:h="16840"/>
          <w:pgMar w:top="1520" w:right="700" w:bottom="1400" w:left="720" w:header="0" w:footer="1211" w:gutter="0"/>
          <w:cols w:space="720"/>
        </w:sectPr>
      </w:pPr>
    </w:p>
    <w:p w14:paraId="131CD3B3" w14:textId="77777777" w:rsidR="004805C9" w:rsidRDefault="00EA2621">
      <w:pPr>
        <w:pStyle w:val="BodyText"/>
        <w:ind w:left="824"/>
        <w:rPr>
          <w:sz w:val="20"/>
        </w:rPr>
      </w:pPr>
      <w:r>
        <w:rPr>
          <w:noProof/>
          <w:sz w:val="20"/>
        </w:rPr>
        <w:lastRenderedPageBreak/>
        <w:drawing>
          <wp:inline distT="0" distB="0" distL="0" distR="0" wp14:anchorId="5A568AA9" wp14:editId="4512498A">
            <wp:extent cx="5422375" cy="7749159"/>
            <wp:effectExtent l="0" t="0" r="0" b="0"/>
            <wp:docPr id="329" name="image202.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02.jpeg"/>
                    <pic:cNvPicPr/>
                  </pic:nvPicPr>
                  <pic:blipFill>
                    <a:blip r:embed="rId258" cstate="email">
                      <a:extLst>
                        <a:ext uri="{28A0092B-C50C-407E-A947-70E740481C1C}">
                          <a14:useLocalDpi xmlns:a14="http://schemas.microsoft.com/office/drawing/2010/main"/>
                        </a:ext>
                      </a:extLst>
                    </a:blip>
                    <a:stretch>
                      <a:fillRect/>
                    </a:stretch>
                  </pic:blipFill>
                  <pic:spPr>
                    <a:xfrm>
                      <a:off x="0" y="0"/>
                      <a:ext cx="5422375" cy="7749159"/>
                    </a:xfrm>
                    <a:prstGeom prst="rect">
                      <a:avLst/>
                    </a:prstGeom>
                  </pic:spPr>
                </pic:pic>
              </a:graphicData>
            </a:graphic>
          </wp:inline>
        </w:drawing>
      </w:r>
    </w:p>
    <w:p w14:paraId="53F23405" w14:textId="77777777" w:rsidR="004805C9" w:rsidRDefault="004805C9">
      <w:pPr>
        <w:pStyle w:val="BodyText"/>
        <w:spacing w:before="2"/>
        <w:rPr>
          <w:b/>
          <w:sz w:val="10"/>
        </w:rPr>
      </w:pPr>
    </w:p>
    <w:p w14:paraId="0DC2944A" w14:textId="77777777" w:rsidR="004805C9" w:rsidRDefault="00EA2621">
      <w:pPr>
        <w:spacing w:before="93" w:line="256" w:lineRule="auto"/>
        <w:ind w:left="1853" w:right="742" w:hanging="1133"/>
        <w:rPr>
          <w:b/>
          <w:sz w:val="20"/>
        </w:rPr>
      </w:pPr>
      <w:r>
        <w:rPr>
          <w:b/>
          <w:sz w:val="20"/>
        </w:rPr>
        <w:t xml:space="preserve">Figure 4.24. Distribution of total catches of zoanthids (Order Zoantharia) by the MAFMF during </w:t>
      </w:r>
      <w:r>
        <w:rPr>
          <w:b/>
          <w:spacing w:val="-2"/>
          <w:sz w:val="20"/>
        </w:rPr>
        <w:t>2016-2020.</w:t>
      </w:r>
    </w:p>
    <w:p w14:paraId="7CBF80A5" w14:textId="77777777" w:rsidR="004805C9" w:rsidRDefault="004805C9">
      <w:pPr>
        <w:spacing w:line="256" w:lineRule="auto"/>
        <w:rPr>
          <w:sz w:val="20"/>
        </w:rPr>
        <w:sectPr w:rsidR="004805C9">
          <w:pgSz w:w="11910" w:h="16840"/>
          <w:pgMar w:top="1520" w:right="700" w:bottom="1400" w:left="720" w:header="0" w:footer="1211" w:gutter="0"/>
          <w:cols w:space="720"/>
        </w:sectPr>
      </w:pPr>
    </w:p>
    <w:p w14:paraId="59B728C2" w14:textId="77777777" w:rsidR="004805C9" w:rsidRDefault="00EA2621">
      <w:pPr>
        <w:pStyle w:val="Heading4"/>
        <w:spacing w:before="82"/>
        <w:ind w:left="1440"/>
        <w:jc w:val="both"/>
      </w:pPr>
      <w:r>
        <w:rPr>
          <w:noProof/>
        </w:rPr>
        <w:lastRenderedPageBreak/>
        <w:drawing>
          <wp:anchor distT="0" distB="0" distL="0" distR="0" simplePos="0" relativeHeight="15838720" behindDoc="0" locked="0" layoutInCell="1" allowOverlap="1" wp14:anchorId="699C0C4C" wp14:editId="22909F4C">
            <wp:simplePos x="0" y="0"/>
            <wp:positionH relativeFrom="page">
              <wp:posOffset>917500</wp:posOffset>
            </wp:positionH>
            <wp:positionV relativeFrom="paragraph">
              <wp:posOffset>86968</wp:posOffset>
            </wp:positionV>
            <wp:extent cx="332941" cy="113385"/>
            <wp:effectExtent l="0" t="0" r="0" b="0"/>
            <wp:wrapNone/>
            <wp:docPr id="33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03.png"/>
                    <pic:cNvPicPr/>
                  </pic:nvPicPr>
                  <pic:blipFill>
                    <a:blip r:embed="rId259" cstate="email">
                      <a:extLst>
                        <a:ext uri="{28A0092B-C50C-407E-A947-70E740481C1C}">
                          <a14:useLocalDpi xmlns:a14="http://schemas.microsoft.com/office/drawing/2010/main"/>
                        </a:ext>
                      </a:extLst>
                    </a:blip>
                    <a:stretch>
                      <a:fillRect/>
                    </a:stretch>
                  </pic:blipFill>
                  <pic:spPr>
                    <a:xfrm>
                      <a:off x="0" y="0"/>
                      <a:ext cx="332941" cy="113385"/>
                    </a:xfrm>
                    <a:prstGeom prst="rect">
                      <a:avLst/>
                    </a:prstGeom>
                  </pic:spPr>
                </pic:pic>
              </a:graphicData>
            </a:graphic>
          </wp:anchor>
        </w:drawing>
      </w:r>
      <w:bookmarkStart w:id="23" w:name="_bookmark22"/>
      <w:bookmarkEnd w:id="23"/>
      <w:r>
        <w:t>Giant</w:t>
      </w:r>
      <w:r>
        <w:rPr>
          <w:spacing w:val="-1"/>
        </w:rPr>
        <w:t xml:space="preserve"> </w:t>
      </w:r>
      <w:r>
        <w:rPr>
          <w:spacing w:val="-2"/>
        </w:rPr>
        <w:t>clams</w:t>
      </w:r>
    </w:p>
    <w:p w14:paraId="62A38D31" w14:textId="77777777" w:rsidR="004805C9" w:rsidRDefault="00EA2621">
      <w:pPr>
        <w:spacing w:before="142" w:line="259" w:lineRule="auto"/>
        <w:ind w:left="720" w:right="735"/>
        <w:jc w:val="both"/>
        <w:rPr>
          <w:sz w:val="24"/>
        </w:rPr>
      </w:pPr>
      <w:r>
        <w:rPr>
          <w:sz w:val="24"/>
        </w:rPr>
        <w:t xml:space="preserve">Three species of giant clams (Phylum Mollusca, Order Bivalvia, Family Cardiidae, Subfamily Tridacninae) are harvested by the MAFMF: </w:t>
      </w:r>
      <w:r>
        <w:rPr>
          <w:i/>
          <w:sz w:val="24"/>
        </w:rPr>
        <w:t xml:space="preserve">Tridacna maxima, Tridacna squamosa </w:t>
      </w:r>
      <w:r>
        <w:rPr>
          <w:sz w:val="24"/>
        </w:rPr>
        <w:t xml:space="preserve">and </w:t>
      </w:r>
      <w:r>
        <w:rPr>
          <w:i/>
          <w:sz w:val="24"/>
        </w:rPr>
        <w:t>Tridacna noae</w:t>
      </w:r>
      <w:r>
        <w:rPr>
          <w:sz w:val="24"/>
        </w:rPr>
        <w:t>.</w:t>
      </w:r>
    </w:p>
    <w:p w14:paraId="376C6E2A" w14:textId="77777777" w:rsidR="004805C9" w:rsidRDefault="00EA2621">
      <w:pPr>
        <w:pStyle w:val="BodyText"/>
        <w:spacing w:before="118"/>
        <w:ind w:left="720"/>
        <w:jc w:val="both"/>
      </w:pPr>
      <w:r>
        <w:t>To</w:t>
      </w:r>
      <w:r>
        <w:rPr>
          <w:spacing w:val="1"/>
        </w:rPr>
        <w:t xml:space="preserve"> </w:t>
      </w:r>
      <w:r>
        <w:t>date,</w:t>
      </w:r>
      <w:r>
        <w:rPr>
          <w:spacing w:val="-2"/>
        </w:rPr>
        <w:t xml:space="preserve"> </w:t>
      </w:r>
      <w:r>
        <w:t>the</w:t>
      </w:r>
      <w:r>
        <w:rPr>
          <w:spacing w:val="-1"/>
        </w:rPr>
        <w:t xml:space="preserve"> </w:t>
      </w:r>
      <w:r>
        <w:t>vast</w:t>
      </w:r>
      <w:r>
        <w:rPr>
          <w:spacing w:val="-4"/>
        </w:rPr>
        <w:t xml:space="preserve"> </w:t>
      </w:r>
      <w:r>
        <w:t>majority</w:t>
      </w:r>
      <w:r>
        <w:rPr>
          <w:spacing w:val="4"/>
        </w:rPr>
        <w:t xml:space="preserve"> </w:t>
      </w:r>
      <w:r>
        <w:t>of</w:t>
      </w:r>
      <w:r>
        <w:rPr>
          <w:spacing w:val="-1"/>
        </w:rPr>
        <w:t xml:space="preserve"> </w:t>
      </w:r>
      <w:r>
        <w:t>giant</w:t>
      </w:r>
      <w:r>
        <w:rPr>
          <w:spacing w:val="1"/>
        </w:rPr>
        <w:t xml:space="preserve"> </w:t>
      </w:r>
      <w:r>
        <w:t>clams</w:t>
      </w:r>
      <w:r>
        <w:rPr>
          <w:spacing w:val="-1"/>
        </w:rPr>
        <w:t xml:space="preserve"> </w:t>
      </w:r>
      <w:r>
        <w:t>taken</w:t>
      </w:r>
      <w:r>
        <w:rPr>
          <w:spacing w:val="1"/>
        </w:rPr>
        <w:t xml:space="preserve"> </w:t>
      </w:r>
      <w:r>
        <w:t>by the</w:t>
      </w:r>
      <w:r>
        <w:rPr>
          <w:spacing w:val="-1"/>
        </w:rPr>
        <w:t xml:space="preserve"> </w:t>
      </w:r>
      <w:r>
        <w:t>MAFMF have</w:t>
      </w:r>
      <w:r>
        <w:rPr>
          <w:spacing w:val="-2"/>
        </w:rPr>
        <w:t xml:space="preserve"> </w:t>
      </w:r>
      <w:r>
        <w:t>been</w:t>
      </w:r>
      <w:r>
        <w:rPr>
          <w:spacing w:val="3"/>
        </w:rPr>
        <w:t xml:space="preserve"> </w:t>
      </w:r>
      <w:r>
        <w:t>reported</w:t>
      </w:r>
      <w:r>
        <w:rPr>
          <w:spacing w:val="1"/>
        </w:rPr>
        <w:t xml:space="preserve"> </w:t>
      </w:r>
      <w:r>
        <w:rPr>
          <w:spacing w:val="-5"/>
        </w:rPr>
        <w:t>as</w:t>
      </w:r>
    </w:p>
    <w:p w14:paraId="55CB012C" w14:textId="77777777" w:rsidR="004805C9" w:rsidRDefault="00EA2621">
      <w:pPr>
        <w:pStyle w:val="BodyText"/>
        <w:spacing w:before="22"/>
        <w:ind w:left="720"/>
        <w:jc w:val="both"/>
      </w:pPr>
      <w:r>
        <w:rPr>
          <w:i/>
        </w:rPr>
        <w:t>T.</w:t>
      </w:r>
      <w:r>
        <w:rPr>
          <w:i/>
          <w:spacing w:val="-17"/>
        </w:rPr>
        <w:t xml:space="preserve"> </w:t>
      </w:r>
      <w:r>
        <w:rPr>
          <w:i/>
        </w:rPr>
        <w:t>maxima</w:t>
      </w:r>
      <w:r>
        <w:t>.</w:t>
      </w:r>
      <w:r>
        <w:rPr>
          <w:spacing w:val="26"/>
        </w:rPr>
        <w:t xml:space="preserve"> </w:t>
      </w:r>
      <w:r>
        <w:t>However,</w:t>
      </w:r>
      <w:r>
        <w:rPr>
          <w:spacing w:val="-17"/>
        </w:rPr>
        <w:t xml:space="preserve"> </w:t>
      </w:r>
      <w:r>
        <w:t>a</w:t>
      </w:r>
      <w:r>
        <w:rPr>
          <w:spacing w:val="-16"/>
        </w:rPr>
        <w:t xml:space="preserve"> </w:t>
      </w:r>
      <w:r>
        <w:t>significant</w:t>
      </w:r>
      <w:r>
        <w:rPr>
          <w:spacing w:val="-16"/>
        </w:rPr>
        <w:t xml:space="preserve"> </w:t>
      </w:r>
      <w:r>
        <w:t>proportion</w:t>
      </w:r>
      <w:r>
        <w:rPr>
          <w:spacing w:val="-17"/>
        </w:rPr>
        <w:t xml:space="preserve"> </w:t>
      </w:r>
      <w:r>
        <w:t>of</w:t>
      </w:r>
      <w:r>
        <w:rPr>
          <w:spacing w:val="-15"/>
        </w:rPr>
        <w:t xml:space="preserve"> </w:t>
      </w:r>
      <w:r>
        <w:t>these</w:t>
      </w:r>
      <w:r>
        <w:rPr>
          <w:spacing w:val="-17"/>
        </w:rPr>
        <w:t xml:space="preserve"> </w:t>
      </w:r>
      <w:r>
        <w:t>catches</w:t>
      </w:r>
      <w:r>
        <w:rPr>
          <w:spacing w:val="-16"/>
        </w:rPr>
        <w:t xml:space="preserve"> </w:t>
      </w:r>
      <w:r>
        <w:t>may</w:t>
      </w:r>
      <w:r>
        <w:rPr>
          <w:spacing w:val="-17"/>
        </w:rPr>
        <w:t xml:space="preserve"> </w:t>
      </w:r>
      <w:r>
        <w:t>actually</w:t>
      </w:r>
      <w:r>
        <w:rPr>
          <w:spacing w:val="-16"/>
        </w:rPr>
        <w:t xml:space="preserve"> </w:t>
      </w:r>
      <w:r>
        <w:t>have</w:t>
      </w:r>
      <w:r>
        <w:rPr>
          <w:spacing w:val="-16"/>
        </w:rPr>
        <w:t xml:space="preserve"> </w:t>
      </w:r>
      <w:r>
        <w:rPr>
          <w:spacing w:val="-4"/>
        </w:rPr>
        <w:t>been</w:t>
      </w:r>
    </w:p>
    <w:p w14:paraId="67F8CC80" w14:textId="77777777" w:rsidR="004805C9" w:rsidRDefault="00EA2621">
      <w:pPr>
        <w:pStyle w:val="BodyText"/>
        <w:spacing w:before="24" w:line="259" w:lineRule="auto"/>
        <w:ind w:left="720" w:right="734"/>
        <w:jc w:val="both"/>
      </w:pPr>
      <w:r>
        <w:rPr>
          <w:i/>
        </w:rPr>
        <w:t>T.</w:t>
      </w:r>
      <w:r>
        <w:rPr>
          <w:i/>
          <w:spacing w:val="-9"/>
        </w:rPr>
        <w:t xml:space="preserve"> </w:t>
      </w:r>
      <w:r>
        <w:rPr>
          <w:i/>
        </w:rPr>
        <w:t>noae</w:t>
      </w:r>
      <w:r>
        <w:t>.</w:t>
      </w:r>
      <w:r>
        <w:rPr>
          <w:spacing w:val="40"/>
        </w:rPr>
        <w:t xml:space="preserve"> </w:t>
      </w:r>
      <w:r>
        <w:rPr>
          <w:i/>
        </w:rPr>
        <w:t>T.</w:t>
      </w:r>
      <w:r>
        <w:rPr>
          <w:i/>
          <w:spacing w:val="-11"/>
        </w:rPr>
        <w:t xml:space="preserve"> </w:t>
      </w:r>
      <w:r>
        <w:rPr>
          <w:i/>
        </w:rPr>
        <w:t>noae</w:t>
      </w:r>
      <w:r>
        <w:rPr>
          <w:i/>
          <w:spacing w:val="-8"/>
        </w:rPr>
        <w:t xml:space="preserve"> </w:t>
      </w:r>
      <w:r>
        <w:t>is</w:t>
      </w:r>
      <w:r>
        <w:rPr>
          <w:spacing w:val="-12"/>
        </w:rPr>
        <w:t xml:space="preserve"> </w:t>
      </w:r>
      <w:r>
        <w:t>a</w:t>
      </w:r>
      <w:r>
        <w:rPr>
          <w:spacing w:val="-8"/>
        </w:rPr>
        <w:t xml:space="preserve"> </w:t>
      </w:r>
      <w:r>
        <w:t>recently</w:t>
      </w:r>
      <w:r>
        <w:rPr>
          <w:spacing w:val="-9"/>
        </w:rPr>
        <w:t xml:space="preserve"> </w:t>
      </w:r>
      <w:r>
        <w:t>recognised</w:t>
      </w:r>
      <w:r>
        <w:rPr>
          <w:spacing w:val="-8"/>
        </w:rPr>
        <w:t xml:space="preserve"> </w:t>
      </w:r>
      <w:r>
        <w:t>species</w:t>
      </w:r>
      <w:r>
        <w:rPr>
          <w:spacing w:val="-9"/>
        </w:rPr>
        <w:t xml:space="preserve"> </w:t>
      </w:r>
      <w:r>
        <w:t>that</w:t>
      </w:r>
      <w:r>
        <w:rPr>
          <w:spacing w:val="-11"/>
        </w:rPr>
        <w:t xml:space="preserve"> </w:t>
      </w:r>
      <w:r>
        <w:t>was</w:t>
      </w:r>
      <w:r>
        <w:rPr>
          <w:spacing w:val="-9"/>
        </w:rPr>
        <w:t xml:space="preserve"> </w:t>
      </w:r>
      <w:r>
        <w:t>previously</w:t>
      </w:r>
      <w:r>
        <w:rPr>
          <w:spacing w:val="-9"/>
        </w:rPr>
        <w:t xml:space="preserve"> </w:t>
      </w:r>
      <w:r>
        <w:t>misidentified</w:t>
      </w:r>
      <w:r>
        <w:rPr>
          <w:spacing w:val="-11"/>
        </w:rPr>
        <w:t xml:space="preserve"> </w:t>
      </w:r>
      <w:r>
        <w:t xml:space="preserve">as the morphologically similar </w:t>
      </w:r>
      <w:r>
        <w:rPr>
          <w:i/>
        </w:rPr>
        <w:t xml:space="preserve">T. maxima </w:t>
      </w:r>
      <w:r>
        <w:t xml:space="preserve">(Borsa </w:t>
      </w:r>
      <w:r>
        <w:rPr>
          <w:i/>
        </w:rPr>
        <w:t xml:space="preserve">et al. </w:t>
      </w:r>
      <w:r>
        <w:t>2015a, 2015b).</w:t>
      </w:r>
      <w:r>
        <w:rPr>
          <w:spacing w:val="40"/>
        </w:rPr>
        <w:t xml:space="preserve"> </w:t>
      </w:r>
      <w:r>
        <w:t xml:space="preserve">Globally, </w:t>
      </w:r>
      <w:r>
        <w:rPr>
          <w:i/>
        </w:rPr>
        <w:t xml:space="preserve">T. maxima </w:t>
      </w:r>
      <w:r>
        <w:t>populations have probably been overestimated in many areas due to confusion</w:t>
      </w:r>
      <w:r>
        <w:rPr>
          <w:spacing w:val="-13"/>
        </w:rPr>
        <w:t xml:space="preserve"> </w:t>
      </w:r>
      <w:r>
        <w:t>with</w:t>
      </w:r>
      <w:r>
        <w:rPr>
          <w:spacing w:val="-12"/>
        </w:rPr>
        <w:t xml:space="preserve"> </w:t>
      </w:r>
      <w:r>
        <w:rPr>
          <w:i/>
        </w:rPr>
        <w:t>T.</w:t>
      </w:r>
      <w:r>
        <w:rPr>
          <w:i/>
          <w:spacing w:val="-13"/>
        </w:rPr>
        <w:t xml:space="preserve"> </w:t>
      </w:r>
      <w:r>
        <w:rPr>
          <w:i/>
        </w:rPr>
        <w:t>noae</w:t>
      </w:r>
      <w:r>
        <w:rPr>
          <w:i/>
          <w:spacing w:val="-15"/>
        </w:rPr>
        <w:t xml:space="preserve"> </w:t>
      </w:r>
      <w:r>
        <w:t>(Neo</w:t>
      </w:r>
      <w:r>
        <w:rPr>
          <w:spacing w:val="-12"/>
        </w:rPr>
        <w:t xml:space="preserve"> </w:t>
      </w:r>
      <w:r>
        <w:rPr>
          <w:i/>
        </w:rPr>
        <w:t>et</w:t>
      </w:r>
      <w:r>
        <w:rPr>
          <w:i/>
          <w:spacing w:val="-16"/>
        </w:rPr>
        <w:t xml:space="preserve"> </w:t>
      </w:r>
      <w:r>
        <w:rPr>
          <w:i/>
        </w:rPr>
        <w:t>al.</w:t>
      </w:r>
      <w:r>
        <w:rPr>
          <w:i/>
          <w:spacing w:val="-14"/>
        </w:rPr>
        <w:t xml:space="preserve"> </w:t>
      </w:r>
      <w:r>
        <w:t>2017).</w:t>
      </w:r>
      <w:r>
        <w:rPr>
          <w:spacing w:val="37"/>
        </w:rPr>
        <w:t xml:space="preserve"> </w:t>
      </w:r>
      <w:r>
        <w:t>Recent</w:t>
      </w:r>
      <w:r>
        <w:rPr>
          <w:spacing w:val="-13"/>
        </w:rPr>
        <w:t xml:space="preserve"> </w:t>
      </w:r>
      <w:r>
        <w:t>studies</w:t>
      </w:r>
      <w:r>
        <w:rPr>
          <w:spacing w:val="-16"/>
        </w:rPr>
        <w:t xml:space="preserve"> </w:t>
      </w:r>
      <w:r>
        <w:t>at</w:t>
      </w:r>
      <w:r>
        <w:rPr>
          <w:spacing w:val="-13"/>
        </w:rPr>
        <w:t xml:space="preserve"> </w:t>
      </w:r>
      <w:r>
        <w:t>intertidal</w:t>
      </w:r>
      <w:r>
        <w:rPr>
          <w:spacing w:val="-17"/>
        </w:rPr>
        <w:t xml:space="preserve"> </w:t>
      </w:r>
      <w:r>
        <w:t>and</w:t>
      </w:r>
      <w:r>
        <w:rPr>
          <w:spacing w:val="-13"/>
        </w:rPr>
        <w:t xml:space="preserve"> </w:t>
      </w:r>
      <w:r>
        <w:t>subtidal</w:t>
      </w:r>
      <w:r>
        <w:rPr>
          <w:spacing w:val="-15"/>
        </w:rPr>
        <w:t xml:space="preserve"> </w:t>
      </w:r>
      <w:r>
        <w:t>sites at</w:t>
      </w:r>
      <w:r>
        <w:rPr>
          <w:spacing w:val="-17"/>
        </w:rPr>
        <w:t xml:space="preserve"> </w:t>
      </w:r>
      <w:r>
        <w:t>Ningaloo</w:t>
      </w:r>
      <w:r>
        <w:rPr>
          <w:spacing w:val="-17"/>
        </w:rPr>
        <w:t xml:space="preserve"> </w:t>
      </w:r>
      <w:r>
        <w:t>Reef</w:t>
      </w:r>
      <w:r>
        <w:rPr>
          <w:spacing w:val="-16"/>
        </w:rPr>
        <w:t xml:space="preserve"> </w:t>
      </w:r>
      <w:r>
        <w:t>suggested</w:t>
      </w:r>
      <w:r>
        <w:rPr>
          <w:spacing w:val="-17"/>
        </w:rPr>
        <w:t xml:space="preserve"> </w:t>
      </w:r>
      <w:r>
        <w:t>that</w:t>
      </w:r>
      <w:r>
        <w:rPr>
          <w:spacing w:val="-17"/>
        </w:rPr>
        <w:t xml:space="preserve"> </w:t>
      </w:r>
      <w:r>
        <w:rPr>
          <w:i/>
        </w:rPr>
        <w:t>T.</w:t>
      </w:r>
      <w:r>
        <w:rPr>
          <w:i/>
          <w:spacing w:val="-17"/>
        </w:rPr>
        <w:t xml:space="preserve"> </w:t>
      </w:r>
      <w:r>
        <w:rPr>
          <w:i/>
        </w:rPr>
        <w:t>noae</w:t>
      </w:r>
      <w:r>
        <w:rPr>
          <w:i/>
          <w:spacing w:val="-16"/>
        </w:rPr>
        <w:t xml:space="preserve"> </w:t>
      </w:r>
      <w:r>
        <w:t>was</w:t>
      </w:r>
      <w:r>
        <w:rPr>
          <w:spacing w:val="-17"/>
        </w:rPr>
        <w:t xml:space="preserve"> </w:t>
      </w:r>
      <w:r>
        <w:t>the</w:t>
      </w:r>
      <w:r>
        <w:rPr>
          <w:spacing w:val="-17"/>
        </w:rPr>
        <w:t xml:space="preserve"> </w:t>
      </w:r>
      <w:r>
        <w:t>dominant</w:t>
      </w:r>
      <w:r>
        <w:rPr>
          <w:spacing w:val="-16"/>
        </w:rPr>
        <w:t xml:space="preserve"> </w:t>
      </w:r>
      <w:r>
        <w:t>species</w:t>
      </w:r>
      <w:r>
        <w:rPr>
          <w:spacing w:val="-17"/>
        </w:rPr>
        <w:t xml:space="preserve"> </w:t>
      </w:r>
      <w:r>
        <w:t>and</w:t>
      </w:r>
      <w:r>
        <w:rPr>
          <w:spacing w:val="-17"/>
        </w:rPr>
        <w:t xml:space="preserve"> </w:t>
      </w:r>
      <w:r>
        <w:t>that</w:t>
      </w:r>
      <w:r>
        <w:rPr>
          <w:spacing w:val="-16"/>
        </w:rPr>
        <w:t xml:space="preserve"> </w:t>
      </w:r>
      <w:r>
        <w:rPr>
          <w:i/>
        </w:rPr>
        <w:t>T.</w:t>
      </w:r>
      <w:r>
        <w:rPr>
          <w:i/>
          <w:spacing w:val="-17"/>
        </w:rPr>
        <w:t xml:space="preserve"> </w:t>
      </w:r>
      <w:r>
        <w:rPr>
          <w:i/>
        </w:rPr>
        <w:t xml:space="preserve">maxima </w:t>
      </w:r>
      <w:r>
        <w:t xml:space="preserve">was rare or absent at this location (Johnson </w:t>
      </w:r>
      <w:r>
        <w:rPr>
          <w:i/>
        </w:rPr>
        <w:t xml:space="preserve">et al. </w:t>
      </w:r>
      <w:r>
        <w:t>2016).</w:t>
      </w:r>
    </w:p>
    <w:p w14:paraId="4ECA2A55" w14:textId="77777777" w:rsidR="004805C9" w:rsidRDefault="00EA2621">
      <w:pPr>
        <w:pStyle w:val="BodyText"/>
        <w:spacing w:before="118" w:line="259" w:lineRule="auto"/>
        <w:ind w:left="720" w:right="734"/>
        <w:jc w:val="both"/>
      </w:pPr>
      <w:r>
        <w:t>Each</w:t>
      </w:r>
      <w:r>
        <w:rPr>
          <w:spacing w:val="-17"/>
        </w:rPr>
        <w:t xml:space="preserve"> </w:t>
      </w:r>
      <w:r>
        <w:t>of</w:t>
      </w:r>
      <w:r>
        <w:rPr>
          <w:spacing w:val="-17"/>
        </w:rPr>
        <w:t xml:space="preserve"> </w:t>
      </w:r>
      <w:r>
        <w:t>the</w:t>
      </w:r>
      <w:r>
        <w:rPr>
          <w:spacing w:val="-16"/>
        </w:rPr>
        <w:t xml:space="preserve"> </w:t>
      </w:r>
      <w:r>
        <w:t>three</w:t>
      </w:r>
      <w:r>
        <w:rPr>
          <w:spacing w:val="-14"/>
        </w:rPr>
        <w:t xml:space="preserve"> </w:t>
      </w:r>
      <w:r>
        <w:rPr>
          <w:i/>
        </w:rPr>
        <w:t>Tridacna</w:t>
      </w:r>
      <w:r>
        <w:rPr>
          <w:i/>
          <w:spacing w:val="-15"/>
        </w:rPr>
        <w:t xml:space="preserve"> </w:t>
      </w:r>
      <w:r>
        <w:t>species</w:t>
      </w:r>
      <w:r>
        <w:rPr>
          <w:spacing w:val="-16"/>
        </w:rPr>
        <w:t xml:space="preserve"> </w:t>
      </w:r>
      <w:r>
        <w:t>taken</w:t>
      </w:r>
      <w:r>
        <w:rPr>
          <w:spacing w:val="-16"/>
        </w:rPr>
        <w:t xml:space="preserve"> </w:t>
      </w:r>
      <w:r>
        <w:t>by</w:t>
      </w:r>
      <w:r>
        <w:rPr>
          <w:spacing w:val="-16"/>
        </w:rPr>
        <w:t xml:space="preserve"> </w:t>
      </w:r>
      <w:r>
        <w:t>the</w:t>
      </w:r>
      <w:r>
        <w:rPr>
          <w:spacing w:val="-16"/>
        </w:rPr>
        <w:t xml:space="preserve"> </w:t>
      </w:r>
      <w:r>
        <w:t>MAFMF</w:t>
      </w:r>
      <w:r>
        <w:rPr>
          <w:spacing w:val="-17"/>
        </w:rPr>
        <w:t xml:space="preserve"> </w:t>
      </w:r>
      <w:r>
        <w:t>has</w:t>
      </w:r>
      <w:r>
        <w:rPr>
          <w:spacing w:val="-16"/>
        </w:rPr>
        <w:t xml:space="preserve"> </w:t>
      </w:r>
      <w:r>
        <w:t>a</w:t>
      </w:r>
      <w:r>
        <w:rPr>
          <w:spacing w:val="-16"/>
        </w:rPr>
        <w:t xml:space="preserve"> </w:t>
      </w:r>
      <w:r>
        <w:t>wide</w:t>
      </w:r>
      <w:r>
        <w:rPr>
          <w:spacing w:val="-16"/>
        </w:rPr>
        <w:t xml:space="preserve"> </w:t>
      </w:r>
      <w:r>
        <w:t>distribution</w:t>
      </w:r>
      <w:r>
        <w:rPr>
          <w:spacing w:val="-15"/>
        </w:rPr>
        <w:t xml:space="preserve"> </w:t>
      </w:r>
      <w:r>
        <w:t>across the Indo-Pacific region, but with significant genetic structuring across the species range.</w:t>
      </w:r>
      <w:r>
        <w:rPr>
          <w:spacing w:val="40"/>
        </w:rPr>
        <w:t xml:space="preserve"> </w:t>
      </w:r>
      <w:r>
        <w:t>For each species, individuals in WA appear to belong to a genetically distinct subpopulation that extends across the Indo-Malay-Australia region (i.e., Japan</w:t>
      </w:r>
      <w:r>
        <w:t xml:space="preserve"> southwards to WA) (Hui </w:t>
      </w:r>
      <w:r>
        <w:rPr>
          <w:i/>
        </w:rPr>
        <w:t xml:space="preserve">et al. </w:t>
      </w:r>
      <w:r>
        <w:t xml:space="preserve">2016; Fauvelot </w:t>
      </w:r>
      <w:r>
        <w:rPr>
          <w:i/>
        </w:rPr>
        <w:t xml:space="preserve">et al. </w:t>
      </w:r>
      <w:r>
        <w:t>2019).</w:t>
      </w:r>
    </w:p>
    <w:p w14:paraId="3CC6E4EF" w14:textId="77777777" w:rsidR="004805C9" w:rsidRDefault="00EA2621">
      <w:pPr>
        <w:pStyle w:val="BodyText"/>
        <w:spacing w:before="120" w:line="259" w:lineRule="auto"/>
        <w:ind w:left="720" w:right="734"/>
        <w:jc w:val="both"/>
      </w:pPr>
      <w:r>
        <w:rPr>
          <w:i/>
        </w:rPr>
        <w:t xml:space="preserve">Tridacna </w:t>
      </w:r>
      <w:r>
        <w:t>clams are inhabitants of Indo-Pacific coral reef benthic communities in shallower waters.</w:t>
      </w:r>
      <w:r>
        <w:rPr>
          <w:spacing w:val="40"/>
        </w:rPr>
        <w:t xml:space="preserve"> </w:t>
      </w:r>
      <w:r>
        <w:t>They live in symbiosis with photosynthetic dinoflagellate algae (</w:t>
      </w:r>
      <w:r>
        <w:rPr>
          <w:i/>
        </w:rPr>
        <w:t xml:space="preserve">Symbiodinium </w:t>
      </w:r>
      <w:r>
        <w:t xml:space="preserve">spp.) that grow in </w:t>
      </w:r>
      <w:r>
        <w:t>the mantle tissues.</w:t>
      </w:r>
      <w:r>
        <w:rPr>
          <w:spacing w:val="80"/>
        </w:rPr>
        <w:t xml:space="preserve"> </w:t>
      </w:r>
      <w:r>
        <w:t xml:space="preserve">Adult clams receive 70-100 % of their nutrition from the algae and the rest from filter-feeding (Jantzen </w:t>
      </w:r>
      <w:r>
        <w:rPr>
          <w:i/>
        </w:rPr>
        <w:t xml:space="preserve">et al. </w:t>
      </w:r>
      <w:r>
        <w:t>2008). This symbiosis is an adaptation to living in oligotrophic waters and facilitates the relatively</w:t>
      </w:r>
      <w:r>
        <w:rPr>
          <w:spacing w:val="-13"/>
        </w:rPr>
        <w:t xml:space="preserve"> </w:t>
      </w:r>
      <w:r>
        <w:t>rapid</w:t>
      </w:r>
      <w:r>
        <w:rPr>
          <w:spacing w:val="-14"/>
        </w:rPr>
        <w:t xml:space="preserve"> </w:t>
      </w:r>
      <w:r>
        <w:t>growth</w:t>
      </w:r>
      <w:r>
        <w:rPr>
          <w:spacing w:val="-16"/>
        </w:rPr>
        <w:t xml:space="preserve"> </w:t>
      </w:r>
      <w:r>
        <w:t>of</w:t>
      </w:r>
      <w:r>
        <w:rPr>
          <w:spacing w:val="-14"/>
        </w:rPr>
        <w:t xml:space="preserve"> </w:t>
      </w:r>
      <w:r>
        <w:t>giant</w:t>
      </w:r>
      <w:r>
        <w:rPr>
          <w:spacing w:val="-14"/>
        </w:rPr>
        <w:t xml:space="preserve"> </w:t>
      </w:r>
      <w:r>
        <w:t>clams</w:t>
      </w:r>
      <w:r>
        <w:rPr>
          <w:spacing w:val="-13"/>
        </w:rPr>
        <w:t xml:space="preserve"> </w:t>
      </w:r>
      <w:r>
        <w:t>compared</w:t>
      </w:r>
      <w:r>
        <w:rPr>
          <w:spacing w:val="-12"/>
        </w:rPr>
        <w:t xml:space="preserve"> </w:t>
      </w:r>
      <w:r>
        <w:t>to</w:t>
      </w:r>
      <w:r>
        <w:rPr>
          <w:spacing w:val="-12"/>
        </w:rPr>
        <w:t xml:space="preserve"> </w:t>
      </w:r>
      <w:r>
        <w:t>other</w:t>
      </w:r>
      <w:r>
        <w:rPr>
          <w:spacing w:val="-16"/>
        </w:rPr>
        <w:t xml:space="preserve"> </w:t>
      </w:r>
      <w:r>
        <w:t>bivalves.</w:t>
      </w:r>
      <w:r>
        <w:rPr>
          <w:spacing w:val="40"/>
        </w:rPr>
        <w:t xml:space="preserve"> </w:t>
      </w:r>
      <w:r>
        <w:t>Photosymbionts</w:t>
      </w:r>
      <w:r>
        <w:rPr>
          <w:spacing w:val="-14"/>
        </w:rPr>
        <w:t xml:space="preserve"> </w:t>
      </w:r>
      <w:r>
        <w:t>are acquired from the environment during the juvenile stage.</w:t>
      </w:r>
    </w:p>
    <w:p w14:paraId="35496770" w14:textId="77777777" w:rsidR="004805C9" w:rsidRDefault="00EA2621">
      <w:pPr>
        <w:pStyle w:val="BodyText"/>
        <w:spacing w:before="117" w:line="259" w:lineRule="auto"/>
        <w:ind w:left="720" w:right="736"/>
        <w:jc w:val="both"/>
      </w:pPr>
      <w:r>
        <w:rPr>
          <w:i/>
        </w:rPr>
        <w:t>Tridacna</w:t>
      </w:r>
      <w:r>
        <w:rPr>
          <w:i/>
          <w:spacing w:val="-17"/>
        </w:rPr>
        <w:t xml:space="preserve"> </w:t>
      </w:r>
      <w:r>
        <w:t>clams</w:t>
      </w:r>
      <w:r>
        <w:rPr>
          <w:spacing w:val="-17"/>
        </w:rPr>
        <w:t xml:space="preserve"> </w:t>
      </w:r>
      <w:r>
        <w:t>are</w:t>
      </w:r>
      <w:r>
        <w:rPr>
          <w:spacing w:val="-16"/>
        </w:rPr>
        <w:t xml:space="preserve"> </w:t>
      </w:r>
      <w:r>
        <w:t>simultaneous</w:t>
      </w:r>
      <w:r>
        <w:rPr>
          <w:spacing w:val="-17"/>
        </w:rPr>
        <w:t xml:space="preserve"> </w:t>
      </w:r>
      <w:r>
        <w:t>hermaphrodites.</w:t>
      </w:r>
      <w:r>
        <w:rPr>
          <w:spacing w:val="-17"/>
        </w:rPr>
        <w:t xml:space="preserve"> </w:t>
      </w:r>
      <w:r>
        <w:t>Individuals</w:t>
      </w:r>
      <w:r>
        <w:rPr>
          <w:spacing w:val="-17"/>
        </w:rPr>
        <w:t xml:space="preserve"> </w:t>
      </w:r>
      <w:r>
        <w:t>initially</w:t>
      </w:r>
      <w:r>
        <w:rPr>
          <w:spacing w:val="-16"/>
        </w:rPr>
        <w:t xml:space="preserve"> </w:t>
      </w:r>
      <w:r>
        <w:t>mature</w:t>
      </w:r>
      <w:r>
        <w:rPr>
          <w:spacing w:val="-17"/>
        </w:rPr>
        <w:t xml:space="preserve"> </w:t>
      </w:r>
      <w:r>
        <w:t>as</w:t>
      </w:r>
      <w:r>
        <w:rPr>
          <w:spacing w:val="-17"/>
        </w:rPr>
        <w:t xml:space="preserve"> </w:t>
      </w:r>
      <w:r>
        <w:t>males but then later develop ovaries, which function simultaneously with the testes. During spawning, sperm are released first, followed by eggs.</w:t>
      </w:r>
      <w:r>
        <w:rPr>
          <w:spacing w:val="40"/>
        </w:rPr>
        <w:t xml:space="preserve"> </w:t>
      </w:r>
      <w:r>
        <w:t>Gamete release acts as a trigger for nearby clams to spawn, which ensures egg fertilisation. Adults often occu</w:t>
      </w:r>
      <w:r>
        <w:t>r in clusters.</w:t>
      </w:r>
      <w:r>
        <w:rPr>
          <w:spacing w:val="40"/>
        </w:rPr>
        <w:t xml:space="preserve"> </w:t>
      </w:r>
      <w:r>
        <w:t>Fertilisation rates may be reduced at low clam densities.</w:t>
      </w:r>
      <w:r>
        <w:rPr>
          <w:spacing w:val="40"/>
        </w:rPr>
        <w:t xml:space="preserve"> </w:t>
      </w:r>
      <w:r>
        <w:t>A planktonic larval</w:t>
      </w:r>
      <w:r>
        <w:rPr>
          <w:spacing w:val="-5"/>
        </w:rPr>
        <w:t xml:space="preserve"> </w:t>
      </w:r>
      <w:r>
        <w:t>phase</w:t>
      </w:r>
      <w:r>
        <w:rPr>
          <w:spacing w:val="-6"/>
        </w:rPr>
        <w:t xml:space="preserve"> </w:t>
      </w:r>
      <w:r>
        <w:t>of</w:t>
      </w:r>
      <w:r>
        <w:rPr>
          <w:spacing w:val="-4"/>
        </w:rPr>
        <w:t xml:space="preserve"> </w:t>
      </w:r>
      <w:r>
        <w:t>9-12</w:t>
      </w:r>
      <w:r>
        <w:rPr>
          <w:spacing w:val="-6"/>
        </w:rPr>
        <w:t xml:space="preserve"> </w:t>
      </w:r>
      <w:r>
        <w:t>days</w:t>
      </w:r>
      <w:r>
        <w:rPr>
          <w:spacing w:val="-4"/>
        </w:rPr>
        <w:t xml:space="preserve"> </w:t>
      </w:r>
      <w:r>
        <w:t>allows</w:t>
      </w:r>
      <w:r>
        <w:rPr>
          <w:spacing w:val="-5"/>
        </w:rPr>
        <w:t xml:space="preserve"> </w:t>
      </w:r>
      <w:r>
        <w:t>for</w:t>
      </w:r>
      <w:r>
        <w:rPr>
          <w:spacing w:val="-5"/>
        </w:rPr>
        <w:t xml:space="preserve"> </w:t>
      </w:r>
      <w:r>
        <w:t>dispersal</w:t>
      </w:r>
      <w:r>
        <w:rPr>
          <w:spacing w:val="-5"/>
        </w:rPr>
        <w:t xml:space="preserve"> </w:t>
      </w:r>
      <w:r>
        <w:t>over</w:t>
      </w:r>
      <w:r>
        <w:rPr>
          <w:spacing w:val="-5"/>
        </w:rPr>
        <w:t xml:space="preserve"> </w:t>
      </w:r>
      <w:r>
        <w:t>potentially</w:t>
      </w:r>
      <w:r>
        <w:rPr>
          <w:spacing w:val="-4"/>
        </w:rPr>
        <w:t xml:space="preserve"> </w:t>
      </w:r>
      <w:r>
        <w:t>large</w:t>
      </w:r>
      <w:r>
        <w:rPr>
          <w:spacing w:val="-3"/>
        </w:rPr>
        <w:t xml:space="preserve"> </w:t>
      </w:r>
      <w:r>
        <w:t>distances</w:t>
      </w:r>
      <w:r>
        <w:rPr>
          <w:spacing w:val="-4"/>
        </w:rPr>
        <w:t xml:space="preserve"> </w:t>
      </w:r>
      <w:r>
        <w:t>with</w:t>
      </w:r>
      <w:r>
        <w:rPr>
          <w:spacing w:val="-3"/>
        </w:rPr>
        <w:t xml:space="preserve"> </w:t>
      </w:r>
      <w:r>
        <w:t>the aid of ocean currents.</w:t>
      </w:r>
      <w:r>
        <w:rPr>
          <w:spacing w:val="40"/>
        </w:rPr>
        <w:t xml:space="preserve"> </w:t>
      </w:r>
      <w:r>
        <w:t>Juvenile settlement is dependent on the presence of suitab</w:t>
      </w:r>
      <w:r>
        <w:t xml:space="preserve">le </w:t>
      </w:r>
      <w:r>
        <w:rPr>
          <w:spacing w:val="-2"/>
        </w:rPr>
        <w:t>substrate.</w:t>
      </w:r>
    </w:p>
    <w:p w14:paraId="5C11F985" w14:textId="77777777" w:rsidR="004805C9" w:rsidRDefault="00EA2621">
      <w:pPr>
        <w:pStyle w:val="BodyText"/>
        <w:spacing w:before="119" w:line="259" w:lineRule="auto"/>
        <w:ind w:left="720" w:right="736"/>
        <w:jc w:val="both"/>
      </w:pPr>
      <w:r>
        <w:t xml:space="preserve">The maximum lifespans of </w:t>
      </w:r>
      <w:r>
        <w:rPr>
          <w:i/>
        </w:rPr>
        <w:t xml:space="preserve">Tridacna </w:t>
      </w:r>
      <w:r>
        <w:t>clams are poorly known but some species are known to live for several decades or more.</w:t>
      </w:r>
    </w:p>
    <w:p w14:paraId="389E483F" w14:textId="77777777" w:rsidR="004805C9" w:rsidRDefault="00EA2621">
      <w:pPr>
        <w:pStyle w:val="BodyText"/>
        <w:spacing w:before="119" w:line="259" w:lineRule="auto"/>
        <w:ind w:left="720" w:right="734"/>
        <w:jc w:val="both"/>
      </w:pPr>
      <w:r>
        <w:t>The total annual catch of giant clams (all species) by the MAFMF declined from a maximum of 1,279 individuals in 2010 to a minimum of 230 individuals in 2014, and gradually increased, reaching 654 individuals in 2020 (Table 4.13).</w:t>
      </w:r>
    </w:p>
    <w:p w14:paraId="2B466610" w14:textId="77777777" w:rsidR="004805C9" w:rsidRDefault="00EA2621">
      <w:pPr>
        <w:pStyle w:val="BodyText"/>
        <w:spacing w:before="122" w:line="259" w:lineRule="auto"/>
        <w:ind w:left="720" w:right="734"/>
        <w:jc w:val="both"/>
      </w:pPr>
      <w:r>
        <w:t xml:space="preserve">The current harvest rate </w:t>
      </w:r>
      <w:r>
        <w:t>by the MAFMF is well below the TACC for giant clams (all species combined) which is 2,400 individuals per year (200 per MFL).</w:t>
      </w:r>
    </w:p>
    <w:p w14:paraId="46C65119" w14:textId="77777777" w:rsidR="004805C9" w:rsidRDefault="00EA2621">
      <w:pPr>
        <w:pStyle w:val="BodyText"/>
        <w:spacing w:before="119" w:line="259" w:lineRule="auto"/>
        <w:ind w:left="720" w:right="740"/>
        <w:jc w:val="both"/>
      </w:pPr>
      <w:r>
        <w:t>Note: CITES Appendix II includes giant clams collectively under the family Tridacnidae,</w:t>
      </w:r>
      <w:r>
        <w:rPr>
          <w:spacing w:val="59"/>
        </w:rPr>
        <w:t xml:space="preserve"> </w:t>
      </w:r>
      <w:r>
        <w:t>which</w:t>
      </w:r>
      <w:r>
        <w:rPr>
          <w:spacing w:val="59"/>
        </w:rPr>
        <w:t xml:space="preserve"> </w:t>
      </w:r>
      <w:r>
        <w:t>reflects</w:t>
      </w:r>
      <w:r>
        <w:rPr>
          <w:spacing w:val="59"/>
        </w:rPr>
        <w:t xml:space="preserve"> </w:t>
      </w:r>
      <w:r>
        <w:t>the</w:t>
      </w:r>
      <w:r>
        <w:rPr>
          <w:spacing w:val="60"/>
        </w:rPr>
        <w:t xml:space="preserve"> </w:t>
      </w:r>
      <w:r>
        <w:t>taxonomic</w:t>
      </w:r>
      <w:r>
        <w:rPr>
          <w:spacing w:val="57"/>
        </w:rPr>
        <w:t xml:space="preserve"> </w:t>
      </w:r>
      <w:r>
        <w:t>structure</w:t>
      </w:r>
      <w:r>
        <w:rPr>
          <w:spacing w:val="58"/>
        </w:rPr>
        <w:t xml:space="preserve"> </w:t>
      </w:r>
      <w:r>
        <w:t>pri</w:t>
      </w:r>
      <w:r>
        <w:t>or</w:t>
      </w:r>
      <w:r>
        <w:rPr>
          <w:spacing w:val="59"/>
        </w:rPr>
        <w:t xml:space="preserve"> </w:t>
      </w:r>
      <w:r>
        <w:t>to</w:t>
      </w:r>
      <w:r>
        <w:rPr>
          <w:spacing w:val="58"/>
        </w:rPr>
        <w:t xml:space="preserve"> </w:t>
      </w:r>
      <w:r>
        <w:t>the</w:t>
      </w:r>
      <w:r>
        <w:rPr>
          <w:spacing w:val="58"/>
        </w:rPr>
        <w:t xml:space="preserve"> </w:t>
      </w:r>
      <w:r>
        <w:t>Tracnidae</w:t>
      </w:r>
      <w:r>
        <w:rPr>
          <w:spacing w:val="60"/>
        </w:rPr>
        <w:t xml:space="preserve"> </w:t>
      </w:r>
      <w:r>
        <w:rPr>
          <w:spacing w:val="-2"/>
        </w:rPr>
        <w:t>being</w:t>
      </w:r>
    </w:p>
    <w:p w14:paraId="41220B64" w14:textId="77777777" w:rsidR="004805C9" w:rsidRDefault="004805C9">
      <w:pPr>
        <w:spacing w:line="259" w:lineRule="auto"/>
        <w:jc w:val="both"/>
        <w:sectPr w:rsidR="004805C9">
          <w:pgSz w:w="11910" w:h="16840"/>
          <w:pgMar w:top="1340" w:right="700" w:bottom="1400" w:left="720" w:header="0" w:footer="1211" w:gutter="0"/>
          <w:cols w:space="720"/>
        </w:sectPr>
      </w:pPr>
    </w:p>
    <w:p w14:paraId="521BD6F7" w14:textId="77777777" w:rsidR="004805C9" w:rsidRDefault="00EA2621">
      <w:pPr>
        <w:pStyle w:val="BodyText"/>
        <w:spacing w:before="82" w:line="259" w:lineRule="auto"/>
        <w:ind w:left="720" w:right="744"/>
        <w:jc w:val="both"/>
      </w:pPr>
      <w:r>
        <w:lastRenderedPageBreak/>
        <w:t>subsumed into</w:t>
      </w:r>
      <w:r>
        <w:rPr>
          <w:spacing w:val="-3"/>
        </w:rPr>
        <w:t xml:space="preserve"> </w:t>
      </w:r>
      <w:r>
        <w:t>the</w:t>
      </w:r>
      <w:r>
        <w:rPr>
          <w:spacing w:val="-3"/>
        </w:rPr>
        <w:t xml:space="preserve"> </w:t>
      </w:r>
      <w:r>
        <w:t>family</w:t>
      </w:r>
      <w:r>
        <w:rPr>
          <w:spacing w:val="-1"/>
        </w:rPr>
        <w:t xml:space="preserve"> </w:t>
      </w:r>
      <w:r>
        <w:t>Cardiidae.</w:t>
      </w:r>
      <w:r>
        <w:rPr>
          <w:spacing w:val="40"/>
        </w:rPr>
        <w:t xml:space="preserve"> </w:t>
      </w:r>
      <w:r>
        <w:t>Practically,</w:t>
      </w:r>
      <w:r>
        <w:rPr>
          <w:spacing w:val="-1"/>
        </w:rPr>
        <w:t xml:space="preserve"> </w:t>
      </w:r>
      <w:r>
        <w:t>this</w:t>
      </w:r>
      <w:r>
        <w:rPr>
          <w:spacing w:val="-1"/>
        </w:rPr>
        <w:t xml:space="preserve"> </w:t>
      </w:r>
      <w:r>
        <w:t>listing should now</w:t>
      </w:r>
      <w:r>
        <w:rPr>
          <w:spacing w:val="-1"/>
        </w:rPr>
        <w:t xml:space="preserve"> </w:t>
      </w:r>
      <w:r>
        <w:t>reference the subfamily Tridacninae.</w:t>
      </w:r>
    </w:p>
    <w:p w14:paraId="1112A131" w14:textId="77777777" w:rsidR="004805C9" w:rsidRDefault="004805C9">
      <w:pPr>
        <w:pStyle w:val="BodyText"/>
        <w:rPr>
          <w:sz w:val="26"/>
        </w:rPr>
      </w:pPr>
    </w:p>
    <w:p w14:paraId="12BE9804" w14:textId="77777777" w:rsidR="004805C9" w:rsidRDefault="004805C9">
      <w:pPr>
        <w:pStyle w:val="BodyText"/>
        <w:spacing w:before="2"/>
      </w:pPr>
    </w:p>
    <w:p w14:paraId="34DA824F" w14:textId="77777777" w:rsidR="004805C9" w:rsidRDefault="00EA2621">
      <w:pPr>
        <w:spacing w:line="256" w:lineRule="auto"/>
        <w:ind w:left="720" w:right="738"/>
        <w:jc w:val="both"/>
        <w:rPr>
          <w:b/>
          <w:sz w:val="20"/>
        </w:rPr>
      </w:pPr>
      <w:r>
        <w:rPr>
          <w:b/>
          <w:sz w:val="20"/>
        </w:rPr>
        <w:t>Table</w:t>
      </w:r>
      <w:r>
        <w:rPr>
          <w:b/>
          <w:spacing w:val="-14"/>
          <w:sz w:val="20"/>
        </w:rPr>
        <w:t xml:space="preserve"> </w:t>
      </w:r>
      <w:r>
        <w:rPr>
          <w:b/>
          <w:sz w:val="20"/>
        </w:rPr>
        <w:t>4.13.</w:t>
      </w:r>
      <w:r>
        <w:rPr>
          <w:b/>
          <w:spacing w:val="14"/>
          <w:sz w:val="20"/>
        </w:rPr>
        <w:t xml:space="preserve"> </w:t>
      </w:r>
      <w:r>
        <w:rPr>
          <w:b/>
          <w:sz w:val="20"/>
        </w:rPr>
        <w:t>Total</w:t>
      </w:r>
      <w:r>
        <w:rPr>
          <w:b/>
          <w:spacing w:val="-14"/>
          <w:sz w:val="20"/>
        </w:rPr>
        <w:t xml:space="preserve"> </w:t>
      </w:r>
      <w:r>
        <w:rPr>
          <w:b/>
          <w:sz w:val="20"/>
        </w:rPr>
        <w:t>annual</w:t>
      </w:r>
      <w:r>
        <w:rPr>
          <w:b/>
          <w:spacing w:val="-14"/>
          <w:sz w:val="20"/>
        </w:rPr>
        <w:t xml:space="preserve"> </w:t>
      </w:r>
      <w:r>
        <w:rPr>
          <w:b/>
          <w:sz w:val="20"/>
        </w:rPr>
        <w:t>catches</w:t>
      </w:r>
      <w:r>
        <w:rPr>
          <w:b/>
          <w:spacing w:val="-13"/>
          <w:sz w:val="20"/>
        </w:rPr>
        <w:t xml:space="preserve"> </w:t>
      </w:r>
      <w:r>
        <w:rPr>
          <w:b/>
          <w:sz w:val="20"/>
        </w:rPr>
        <w:t>(number)</w:t>
      </w:r>
      <w:r>
        <w:rPr>
          <w:b/>
          <w:spacing w:val="-14"/>
          <w:sz w:val="20"/>
        </w:rPr>
        <w:t xml:space="preserve"> </w:t>
      </w:r>
      <w:r>
        <w:rPr>
          <w:b/>
          <w:sz w:val="20"/>
        </w:rPr>
        <w:t>of</w:t>
      </w:r>
      <w:r>
        <w:rPr>
          <w:b/>
          <w:spacing w:val="-13"/>
          <w:sz w:val="20"/>
        </w:rPr>
        <w:t xml:space="preserve"> </w:t>
      </w:r>
      <w:r>
        <w:rPr>
          <w:b/>
          <w:sz w:val="20"/>
        </w:rPr>
        <w:t>giant</w:t>
      </w:r>
      <w:r>
        <w:rPr>
          <w:b/>
          <w:spacing w:val="-14"/>
          <w:sz w:val="20"/>
        </w:rPr>
        <w:t xml:space="preserve"> </w:t>
      </w:r>
      <w:r>
        <w:rPr>
          <w:b/>
          <w:sz w:val="20"/>
        </w:rPr>
        <w:t>clams</w:t>
      </w:r>
      <w:r>
        <w:rPr>
          <w:b/>
          <w:spacing w:val="-14"/>
          <w:sz w:val="20"/>
        </w:rPr>
        <w:t xml:space="preserve"> </w:t>
      </w:r>
      <w:r>
        <w:rPr>
          <w:b/>
          <w:sz w:val="20"/>
        </w:rPr>
        <w:t>(</w:t>
      </w:r>
      <w:r>
        <w:rPr>
          <w:b/>
          <w:i/>
          <w:sz w:val="20"/>
        </w:rPr>
        <w:t>Tridacna</w:t>
      </w:r>
      <w:r>
        <w:rPr>
          <w:b/>
          <w:i/>
          <w:spacing w:val="-14"/>
          <w:sz w:val="20"/>
        </w:rPr>
        <w:t xml:space="preserve"> </w:t>
      </w:r>
      <w:r>
        <w:rPr>
          <w:b/>
          <w:sz w:val="20"/>
        </w:rPr>
        <w:t>spp.)</w:t>
      </w:r>
      <w:r>
        <w:rPr>
          <w:b/>
          <w:spacing w:val="-14"/>
          <w:sz w:val="20"/>
        </w:rPr>
        <w:t xml:space="preserve"> </w:t>
      </w:r>
      <w:r>
        <w:rPr>
          <w:b/>
          <w:sz w:val="20"/>
        </w:rPr>
        <w:t>reported</w:t>
      </w:r>
      <w:r>
        <w:rPr>
          <w:b/>
          <w:spacing w:val="-14"/>
          <w:sz w:val="20"/>
        </w:rPr>
        <w:t xml:space="preserve"> </w:t>
      </w:r>
      <w:r>
        <w:rPr>
          <w:b/>
          <w:sz w:val="20"/>
        </w:rPr>
        <w:t>by</w:t>
      </w:r>
      <w:r>
        <w:rPr>
          <w:b/>
          <w:spacing w:val="-14"/>
          <w:sz w:val="20"/>
        </w:rPr>
        <w:t xml:space="preserve"> </w:t>
      </w:r>
      <w:r>
        <w:rPr>
          <w:b/>
          <w:sz w:val="20"/>
        </w:rPr>
        <w:t>the</w:t>
      </w:r>
      <w:r>
        <w:rPr>
          <w:b/>
          <w:spacing w:val="-14"/>
          <w:sz w:val="20"/>
        </w:rPr>
        <w:t xml:space="preserve"> </w:t>
      </w:r>
      <w:r>
        <w:rPr>
          <w:b/>
          <w:sz w:val="20"/>
        </w:rPr>
        <w:t>MAFMF during 2016–2020.</w:t>
      </w:r>
    </w:p>
    <w:p w14:paraId="3DC5D4A9" w14:textId="77777777" w:rsidR="004805C9" w:rsidRDefault="004805C9">
      <w:pPr>
        <w:pStyle w:val="BodyText"/>
        <w:spacing w:before="10"/>
        <w:rPr>
          <w:b/>
          <w:sz w:val="10"/>
        </w:rPr>
      </w:pPr>
    </w:p>
    <w:tbl>
      <w:tblPr>
        <w:tblW w:w="0" w:type="auto"/>
        <w:tblInd w:w="713" w:type="dxa"/>
        <w:tblLayout w:type="fixed"/>
        <w:tblCellMar>
          <w:left w:w="0" w:type="dxa"/>
          <w:right w:w="0" w:type="dxa"/>
        </w:tblCellMar>
        <w:tblLook w:val="01E0" w:firstRow="1" w:lastRow="1" w:firstColumn="1" w:lastColumn="1" w:noHBand="0" w:noVBand="0"/>
      </w:tblPr>
      <w:tblGrid>
        <w:gridCol w:w="1861"/>
        <w:gridCol w:w="2046"/>
        <w:gridCol w:w="770"/>
        <w:gridCol w:w="718"/>
        <w:gridCol w:w="718"/>
        <w:gridCol w:w="718"/>
        <w:gridCol w:w="696"/>
        <w:gridCol w:w="976"/>
        <w:gridCol w:w="1137"/>
      </w:tblGrid>
      <w:tr w:rsidR="004805C9" w14:paraId="41CFF5A5" w14:textId="77777777">
        <w:trPr>
          <w:trHeight w:val="282"/>
        </w:trPr>
        <w:tc>
          <w:tcPr>
            <w:tcW w:w="1861" w:type="dxa"/>
            <w:tcBorders>
              <w:top w:val="single" w:sz="4" w:space="0" w:color="000000"/>
              <w:bottom w:val="single" w:sz="4" w:space="0" w:color="000000"/>
            </w:tcBorders>
            <w:shd w:val="clear" w:color="auto" w:fill="BEBEBE"/>
          </w:tcPr>
          <w:p w14:paraId="697C2791" w14:textId="77777777" w:rsidR="004805C9" w:rsidRDefault="00EA2621">
            <w:pPr>
              <w:pStyle w:val="TableParagraph"/>
              <w:spacing w:before="75" w:line="187" w:lineRule="exact"/>
              <w:ind w:left="122"/>
              <w:jc w:val="left"/>
              <w:rPr>
                <w:b/>
                <w:sz w:val="18"/>
              </w:rPr>
            </w:pPr>
            <w:r>
              <w:rPr>
                <w:b/>
                <w:spacing w:val="-2"/>
                <w:sz w:val="18"/>
              </w:rPr>
              <w:t>Species</w:t>
            </w:r>
          </w:p>
        </w:tc>
        <w:tc>
          <w:tcPr>
            <w:tcW w:w="2046" w:type="dxa"/>
            <w:tcBorders>
              <w:top w:val="single" w:sz="4" w:space="0" w:color="000000"/>
              <w:bottom w:val="single" w:sz="4" w:space="0" w:color="000000"/>
            </w:tcBorders>
            <w:shd w:val="clear" w:color="auto" w:fill="BEBEBE"/>
          </w:tcPr>
          <w:p w14:paraId="5B06CD27" w14:textId="77777777" w:rsidR="004805C9" w:rsidRDefault="00EA2621">
            <w:pPr>
              <w:pStyle w:val="TableParagraph"/>
              <w:spacing w:before="75" w:line="187" w:lineRule="exact"/>
              <w:ind w:left="157"/>
              <w:jc w:val="left"/>
              <w:rPr>
                <w:b/>
                <w:sz w:val="18"/>
              </w:rPr>
            </w:pPr>
            <w:r>
              <w:rPr>
                <w:b/>
                <w:sz w:val="18"/>
              </w:rPr>
              <w:t>Common</w:t>
            </w:r>
            <w:r>
              <w:rPr>
                <w:b/>
                <w:spacing w:val="-9"/>
                <w:sz w:val="18"/>
              </w:rPr>
              <w:t xml:space="preserve"> </w:t>
            </w:r>
            <w:r>
              <w:rPr>
                <w:b/>
                <w:spacing w:val="-4"/>
                <w:sz w:val="18"/>
              </w:rPr>
              <w:t>Name</w:t>
            </w:r>
          </w:p>
        </w:tc>
        <w:tc>
          <w:tcPr>
            <w:tcW w:w="770" w:type="dxa"/>
            <w:tcBorders>
              <w:top w:val="single" w:sz="4" w:space="0" w:color="000000"/>
              <w:bottom w:val="single" w:sz="4" w:space="0" w:color="000000"/>
            </w:tcBorders>
            <w:shd w:val="clear" w:color="auto" w:fill="BEBEBE"/>
          </w:tcPr>
          <w:p w14:paraId="2EF92517" w14:textId="77777777" w:rsidR="004805C9" w:rsidRDefault="00EA2621">
            <w:pPr>
              <w:pStyle w:val="TableParagraph"/>
              <w:spacing w:before="75" w:line="187" w:lineRule="exact"/>
              <w:ind w:right="155"/>
              <w:rPr>
                <w:b/>
                <w:sz w:val="18"/>
              </w:rPr>
            </w:pPr>
            <w:r>
              <w:rPr>
                <w:b/>
                <w:spacing w:val="-4"/>
                <w:sz w:val="18"/>
              </w:rPr>
              <w:t>2016</w:t>
            </w:r>
          </w:p>
        </w:tc>
        <w:tc>
          <w:tcPr>
            <w:tcW w:w="718" w:type="dxa"/>
            <w:tcBorders>
              <w:top w:val="single" w:sz="4" w:space="0" w:color="000000"/>
              <w:bottom w:val="single" w:sz="4" w:space="0" w:color="000000"/>
            </w:tcBorders>
            <w:shd w:val="clear" w:color="auto" w:fill="BEBEBE"/>
          </w:tcPr>
          <w:p w14:paraId="2710A79E" w14:textId="77777777" w:rsidR="004805C9" w:rsidRDefault="00EA2621">
            <w:pPr>
              <w:pStyle w:val="TableParagraph"/>
              <w:spacing w:before="75" w:line="187" w:lineRule="exact"/>
              <w:ind w:right="155"/>
              <w:rPr>
                <w:b/>
                <w:sz w:val="18"/>
              </w:rPr>
            </w:pPr>
            <w:r>
              <w:rPr>
                <w:b/>
                <w:spacing w:val="-4"/>
                <w:sz w:val="18"/>
              </w:rPr>
              <w:t>2017</w:t>
            </w:r>
          </w:p>
        </w:tc>
        <w:tc>
          <w:tcPr>
            <w:tcW w:w="718" w:type="dxa"/>
            <w:tcBorders>
              <w:top w:val="single" w:sz="4" w:space="0" w:color="000000"/>
              <w:bottom w:val="single" w:sz="4" w:space="0" w:color="000000"/>
            </w:tcBorders>
            <w:shd w:val="clear" w:color="auto" w:fill="BEBEBE"/>
          </w:tcPr>
          <w:p w14:paraId="44FB1E15" w14:textId="77777777" w:rsidR="004805C9" w:rsidRDefault="00EA2621">
            <w:pPr>
              <w:pStyle w:val="TableParagraph"/>
              <w:spacing w:before="75" w:line="187" w:lineRule="exact"/>
              <w:ind w:right="155"/>
              <w:rPr>
                <w:b/>
                <w:sz w:val="18"/>
              </w:rPr>
            </w:pPr>
            <w:r>
              <w:rPr>
                <w:b/>
                <w:spacing w:val="-4"/>
                <w:sz w:val="18"/>
              </w:rPr>
              <w:t>2018</w:t>
            </w:r>
          </w:p>
        </w:tc>
        <w:tc>
          <w:tcPr>
            <w:tcW w:w="718" w:type="dxa"/>
            <w:tcBorders>
              <w:top w:val="single" w:sz="4" w:space="0" w:color="000000"/>
              <w:bottom w:val="single" w:sz="4" w:space="0" w:color="000000"/>
            </w:tcBorders>
            <w:shd w:val="clear" w:color="auto" w:fill="BEBEBE"/>
          </w:tcPr>
          <w:p w14:paraId="70BDE29E" w14:textId="77777777" w:rsidR="004805C9" w:rsidRDefault="00EA2621">
            <w:pPr>
              <w:pStyle w:val="TableParagraph"/>
              <w:spacing w:before="75" w:line="187" w:lineRule="exact"/>
              <w:ind w:right="156"/>
              <w:rPr>
                <w:b/>
                <w:sz w:val="18"/>
              </w:rPr>
            </w:pPr>
            <w:r>
              <w:rPr>
                <w:b/>
                <w:spacing w:val="-4"/>
                <w:sz w:val="18"/>
              </w:rPr>
              <w:t>2019</w:t>
            </w:r>
          </w:p>
        </w:tc>
        <w:tc>
          <w:tcPr>
            <w:tcW w:w="696" w:type="dxa"/>
            <w:tcBorders>
              <w:top w:val="single" w:sz="4" w:space="0" w:color="000000"/>
              <w:bottom w:val="single" w:sz="4" w:space="0" w:color="000000"/>
            </w:tcBorders>
            <w:shd w:val="clear" w:color="auto" w:fill="BEBEBE"/>
          </w:tcPr>
          <w:p w14:paraId="3FABC32E" w14:textId="77777777" w:rsidR="004805C9" w:rsidRDefault="00EA2621">
            <w:pPr>
              <w:pStyle w:val="TableParagraph"/>
              <w:spacing w:before="75" w:line="187" w:lineRule="exact"/>
              <w:ind w:right="134"/>
              <w:rPr>
                <w:b/>
                <w:sz w:val="18"/>
              </w:rPr>
            </w:pPr>
            <w:r>
              <w:rPr>
                <w:b/>
                <w:spacing w:val="-4"/>
                <w:sz w:val="18"/>
              </w:rPr>
              <w:t>2020</w:t>
            </w:r>
          </w:p>
        </w:tc>
        <w:tc>
          <w:tcPr>
            <w:tcW w:w="976" w:type="dxa"/>
            <w:tcBorders>
              <w:top w:val="single" w:sz="4" w:space="0" w:color="000000"/>
              <w:bottom w:val="single" w:sz="4" w:space="0" w:color="000000"/>
            </w:tcBorders>
            <w:shd w:val="clear" w:color="auto" w:fill="BEBEBE"/>
          </w:tcPr>
          <w:p w14:paraId="3B6B983F" w14:textId="77777777" w:rsidR="004805C9" w:rsidRDefault="00EA2621">
            <w:pPr>
              <w:pStyle w:val="TableParagraph"/>
              <w:spacing w:before="75" w:line="187" w:lineRule="exact"/>
              <w:ind w:right="127"/>
              <w:rPr>
                <w:b/>
                <w:sz w:val="18"/>
              </w:rPr>
            </w:pPr>
            <w:r>
              <w:rPr>
                <w:b/>
                <w:spacing w:val="-2"/>
                <w:sz w:val="18"/>
              </w:rPr>
              <w:t>Average</w:t>
            </w:r>
          </w:p>
        </w:tc>
        <w:tc>
          <w:tcPr>
            <w:tcW w:w="1137" w:type="dxa"/>
            <w:tcBorders>
              <w:top w:val="single" w:sz="4" w:space="0" w:color="000000"/>
              <w:bottom w:val="single" w:sz="4" w:space="0" w:color="000000"/>
            </w:tcBorders>
            <w:shd w:val="clear" w:color="auto" w:fill="BEBEBE"/>
          </w:tcPr>
          <w:p w14:paraId="29BC8F3E" w14:textId="77777777" w:rsidR="004805C9" w:rsidRDefault="00EA2621">
            <w:pPr>
              <w:pStyle w:val="TableParagraph"/>
              <w:spacing w:before="75" w:line="187" w:lineRule="exact"/>
              <w:ind w:right="107"/>
              <w:rPr>
                <w:b/>
                <w:sz w:val="18"/>
              </w:rPr>
            </w:pPr>
            <w:r>
              <w:rPr>
                <w:b/>
                <w:sz w:val="18"/>
              </w:rPr>
              <w:t>%</w:t>
            </w:r>
            <w:r>
              <w:rPr>
                <w:b/>
                <w:spacing w:val="-3"/>
                <w:sz w:val="18"/>
              </w:rPr>
              <w:t xml:space="preserve"> </w:t>
            </w:r>
            <w:r>
              <w:rPr>
                <w:b/>
                <w:sz w:val="18"/>
              </w:rPr>
              <w:t>of</w:t>
            </w:r>
            <w:r>
              <w:rPr>
                <w:b/>
                <w:spacing w:val="-1"/>
                <w:sz w:val="18"/>
              </w:rPr>
              <w:t xml:space="preserve"> </w:t>
            </w:r>
            <w:r>
              <w:rPr>
                <w:b/>
                <w:spacing w:val="-2"/>
                <w:sz w:val="18"/>
              </w:rPr>
              <w:t>catch</w:t>
            </w:r>
          </w:p>
        </w:tc>
      </w:tr>
      <w:tr w:rsidR="004805C9" w14:paraId="4601F880" w14:textId="77777777">
        <w:trPr>
          <w:trHeight w:val="282"/>
        </w:trPr>
        <w:tc>
          <w:tcPr>
            <w:tcW w:w="1861" w:type="dxa"/>
            <w:tcBorders>
              <w:top w:val="single" w:sz="4" w:space="0" w:color="000000"/>
              <w:bottom w:val="dotted" w:sz="4" w:space="0" w:color="000000"/>
            </w:tcBorders>
          </w:tcPr>
          <w:p w14:paraId="620F96A7" w14:textId="77777777" w:rsidR="004805C9" w:rsidRDefault="00EA2621">
            <w:pPr>
              <w:pStyle w:val="TableParagraph"/>
              <w:spacing w:before="75" w:line="187" w:lineRule="exact"/>
              <w:ind w:left="122"/>
              <w:jc w:val="left"/>
              <w:rPr>
                <w:i/>
                <w:sz w:val="18"/>
              </w:rPr>
            </w:pPr>
            <w:r>
              <w:rPr>
                <w:i/>
                <w:sz w:val="18"/>
              </w:rPr>
              <w:t>Tridacna</w:t>
            </w:r>
            <w:r>
              <w:rPr>
                <w:i/>
                <w:spacing w:val="-2"/>
                <w:sz w:val="18"/>
              </w:rPr>
              <w:t xml:space="preserve"> maxima</w:t>
            </w:r>
          </w:p>
        </w:tc>
        <w:tc>
          <w:tcPr>
            <w:tcW w:w="2046" w:type="dxa"/>
            <w:tcBorders>
              <w:top w:val="single" w:sz="4" w:space="0" w:color="000000"/>
              <w:bottom w:val="dotted" w:sz="4" w:space="0" w:color="000000"/>
            </w:tcBorders>
          </w:tcPr>
          <w:p w14:paraId="0B136B19" w14:textId="77777777" w:rsidR="004805C9" w:rsidRDefault="00EA2621">
            <w:pPr>
              <w:pStyle w:val="TableParagraph"/>
              <w:spacing w:before="75" w:line="187" w:lineRule="exact"/>
              <w:ind w:left="157"/>
              <w:jc w:val="left"/>
              <w:rPr>
                <w:sz w:val="18"/>
              </w:rPr>
            </w:pPr>
            <w:r>
              <w:rPr>
                <w:sz w:val="18"/>
              </w:rPr>
              <w:t>Elongate</w:t>
            </w:r>
            <w:r>
              <w:rPr>
                <w:spacing w:val="-4"/>
                <w:sz w:val="18"/>
              </w:rPr>
              <w:t xml:space="preserve"> </w:t>
            </w:r>
            <w:r>
              <w:rPr>
                <w:sz w:val="18"/>
              </w:rPr>
              <w:t>Giant</w:t>
            </w:r>
            <w:r>
              <w:rPr>
                <w:spacing w:val="-2"/>
                <w:sz w:val="18"/>
              </w:rPr>
              <w:t xml:space="preserve"> </w:t>
            </w:r>
            <w:r>
              <w:rPr>
                <w:spacing w:val="-4"/>
                <w:sz w:val="18"/>
              </w:rPr>
              <w:t>Clam</w:t>
            </w:r>
          </w:p>
        </w:tc>
        <w:tc>
          <w:tcPr>
            <w:tcW w:w="770" w:type="dxa"/>
            <w:tcBorders>
              <w:top w:val="single" w:sz="4" w:space="0" w:color="000000"/>
              <w:bottom w:val="dotted" w:sz="4" w:space="0" w:color="000000"/>
            </w:tcBorders>
          </w:tcPr>
          <w:p w14:paraId="03005D2D" w14:textId="77777777" w:rsidR="004805C9" w:rsidRDefault="00EA2621">
            <w:pPr>
              <w:pStyle w:val="TableParagraph"/>
              <w:spacing w:before="75" w:line="187" w:lineRule="exact"/>
              <w:ind w:right="155"/>
              <w:rPr>
                <w:sz w:val="18"/>
              </w:rPr>
            </w:pPr>
            <w:r>
              <w:rPr>
                <w:spacing w:val="-5"/>
                <w:sz w:val="18"/>
              </w:rPr>
              <w:t>207</w:t>
            </w:r>
          </w:p>
        </w:tc>
        <w:tc>
          <w:tcPr>
            <w:tcW w:w="718" w:type="dxa"/>
            <w:tcBorders>
              <w:top w:val="single" w:sz="4" w:space="0" w:color="000000"/>
              <w:bottom w:val="dotted" w:sz="4" w:space="0" w:color="000000"/>
            </w:tcBorders>
          </w:tcPr>
          <w:p w14:paraId="40033893" w14:textId="77777777" w:rsidR="004805C9" w:rsidRDefault="00EA2621">
            <w:pPr>
              <w:pStyle w:val="TableParagraph"/>
              <w:spacing w:before="75" w:line="187" w:lineRule="exact"/>
              <w:ind w:right="155"/>
              <w:rPr>
                <w:sz w:val="18"/>
              </w:rPr>
            </w:pPr>
            <w:r>
              <w:rPr>
                <w:spacing w:val="-5"/>
                <w:sz w:val="18"/>
              </w:rPr>
              <w:t>413</w:t>
            </w:r>
          </w:p>
        </w:tc>
        <w:tc>
          <w:tcPr>
            <w:tcW w:w="718" w:type="dxa"/>
            <w:tcBorders>
              <w:top w:val="single" w:sz="4" w:space="0" w:color="000000"/>
              <w:bottom w:val="dotted" w:sz="4" w:space="0" w:color="000000"/>
            </w:tcBorders>
          </w:tcPr>
          <w:p w14:paraId="569E4635" w14:textId="77777777" w:rsidR="004805C9" w:rsidRDefault="00EA2621">
            <w:pPr>
              <w:pStyle w:val="TableParagraph"/>
              <w:spacing w:before="75" w:line="187" w:lineRule="exact"/>
              <w:ind w:right="155"/>
              <w:rPr>
                <w:sz w:val="18"/>
              </w:rPr>
            </w:pPr>
            <w:r>
              <w:rPr>
                <w:spacing w:val="-5"/>
                <w:sz w:val="18"/>
              </w:rPr>
              <w:t>313</w:t>
            </w:r>
          </w:p>
        </w:tc>
        <w:tc>
          <w:tcPr>
            <w:tcW w:w="718" w:type="dxa"/>
            <w:tcBorders>
              <w:top w:val="single" w:sz="4" w:space="0" w:color="000000"/>
              <w:bottom w:val="dotted" w:sz="4" w:space="0" w:color="000000"/>
            </w:tcBorders>
          </w:tcPr>
          <w:p w14:paraId="10F831D4" w14:textId="77777777" w:rsidR="004805C9" w:rsidRDefault="00EA2621">
            <w:pPr>
              <w:pStyle w:val="TableParagraph"/>
              <w:spacing w:before="75" w:line="187" w:lineRule="exact"/>
              <w:ind w:right="156"/>
              <w:rPr>
                <w:sz w:val="18"/>
              </w:rPr>
            </w:pPr>
            <w:r>
              <w:rPr>
                <w:spacing w:val="-5"/>
                <w:sz w:val="18"/>
              </w:rPr>
              <w:t>320</w:t>
            </w:r>
          </w:p>
        </w:tc>
        <w:tc>
          <w:tcPr>
            <w:tcW w:w="696" w:type="dxa"/>
            <w:tcBorders>
              <w:top w:val="single" w:sz="4" w:space="0" w:color="000000"/>
              <w:bottom w:val="dotted" w:sz="4" w:space="0" w:color="000000"/>
            </w:tcBorders>
          </w:tcPr>
          <w:p w14:paraId="1C9C4BF0" w14:textId="77777777" w:rsidR="004805C9" w:rsidRDefault="00EA2621">
            <w:pPr>
              <w:pStyle w:val="TableParagraph"/>
              <w:spacing w:before="75" w:line="187" w:lineRule="exact"/>
              <w:ind w:right="134"/>
              <w:rPr>
                <w:sz w:val="18"/>
              </w:rPr>
            </w:pPr>
            <w:r>
              <w:rPr>
                <w:spacing w:val="-5"/>
                <w:sz w:val="18"/>
              </w:rPr>
              <w:t>582</w:t>
            </w:r>
          </w:p>
        </w:tc>
        <w:tc>
          <w:tcPr>
            <w:tcW w:w="976" w:type="dxa"/>
            <w:tcBorders>
              <w:top w:val="single" w:sz="4" w:space="0" w:color="000000"/>
              <w:bottom w:val="dotted" w:sz="4" w:space="0" w:color="000000"/>
            </w:tcBorders>
          </w:tcPr>
          <w:p w14:paraId="3319F953" w14:textId="77777777" w:rsidR="004805C9" w:rsidRDefault="00EA2621">
            <w:pPr>
              <w:pStyle w:val="TableParagraph"/>
              <w:spacing w:before="75" w:line="187" w:lineRule="exact"/>
              <w:ind w:right="125"/>
              <w:rPr>
                <w:sz w:val="18"/>
              </w:rPr>
            </w:pPr>
            <w:r>
              <w:rPr>
                <w:spacing w:val="-5"/>
                <w:sz w:val="18"/>
              </w:rPr>
              <w:t>367</w:t>
            </w:r>
          </w:p>
        </w:tc>
        <w:tc>
          <w:tcPr>
            <w:tcW w:w="1137" w:type="dxa"/>
            <w:tcBorders>
              <w:top w:val="single" w:sz="4" w:space="0" w:color="000000"/>
              <w:bottom w:val="dotted" w:sz="4" w:space="0" w:color="000000"/>
            </w:tcBorders>
          </w:tcPr>
          <w:p w14:paraId="067EB568" w14:textId="77777777" w:rsidR="004805C9" w:rsidRDefault="00EA2621">
            <w:pPr>
              <w:pStyle w:val="TableParagraph"/>
              <w:spacing w:before="75" w:line="187" w:lineRule="exact"/>
              <w:ind w:right="106"/>
              <w:rPr>
                <w:sz w:val="18"/>
              </w:rPr>
            </w:pPr>
            <w:r>
              <w:rPr>
                <w:spacing w:val="-2"/>
                <w:sz w:val="18"/>
              </w:rPr>
              <w:t>78.4%</w:t>
            </w:r>
          </w:p>
        </w:tc>
      </w:tr>
      <w:tr w:rsidR="004805C9" w14:paraId="7DE27F30" w14:textId="77777777">
        <w:trPr>
          <w:trHeight w:val="282"/>
        </w:trPr>
        <w:tc>
          <w:tcPr>
            <w:tcW w:w="1861" w:type="dxa"/>
            <w:tcBorders>
              <w:top w:val="dotted" w:sz="4" w:space="0" w:color="000000"/>
              <w:bottom w:val="dotted" w:sz="4" w:space="0" w:color="000000"/>
            </w:tcBorders>
          </w:tcPr>
          <w:p w14:paraId="54A7164C" w14:textId="77777777" w:rsidR="004805C9" w:rsidRDefault="00EA2621">
            <w:pPr>
              <w:pStyle w:val="TableParagraph"/>
              <w:spacing w:before="75" w:line="187" w:lineRule="exact"/>
              <w:ind w:left="122"/>
              <w:jc w:val="left"/>
              <w:rPr>
                <w:i/>
                <w:sz w:val="18"/>
              </w:rPr>
            </w:pPr>
            <w:r>
              <w:rPr>
                <w:i/>
                <w:sz w:val="18"/>
              </w:rPr>
              <w:t>Tridacna</w:t>
            </w:r>
            <w:r>
              <w:rPr>
                <w:i/>
                <w:spacing w:val="-2"/>
                <w:sz w:val="18"/>
              </w:rPr>
              <w:t xml:space="preserve"> </w:t>
            </w:r>
            <w:r>
              <w:rPr>
                <w:i/>
                <w:spacing w:val="-4"/>
                <w:sz w:val="18"/>
              </w:rPr>
              <w:t>noae</w:t>
            </w:r>
          </w:p>
        </w:tc>
        <w:tc>
          <w:tcPr>
            <w:tcW w:w="2046" w:type="dxa"/>
            <w:tcBorders>
              <w:top w:val="dotted" w:sz="4" w:space="0" w:color="000000"/>
              <w:bottom w:val="dotted" w:sz="4" w:space="0" w:color="000000"/>
            </w:tcBorders>
          </w:tcPr>
          <w:p w14:paraId="290F4C9C" w14:textId="77777777" w:rsidR="004805C9" w:rsidRDefault="00EA2621">
            <w:pPr>
              <w:pStyle w:val="TableParagraph"/>
              <w:spacing w:before="75" w:line="187" w:lineRule="exact"/>
              <w:ind w:left="157"/>
              <w:jc w:val="left"/>
              <w:rPr>
                <w:sz w:val="18"/>
              </w:rPr>
            </w:pPr>
            <w:r>
              <w:rPr>
                <w:sz w:val="18"/>
              </w:rPr>
              <w:t>Noah’s</w:t>
            </w:r>
            <w:r>
              <w:rPr>
                <w:spacing w:val="-1"/>
                <w:sz w:val="18"/>
              </w:rPr>
              <w:t xml:space="preserve"> </w:t>
            </w:r>
            <w:r>
              <w:rPr>
                <w:sz w:val="18"/>
              </w:rPr>
              <w:t>Giant</w:t>
            </w:r>
            <w:r>
              <w:rPr>
                <w:spacing w:val="-4"/>
                <w:sz w:val="18"/>
              </w:rPr>
              <w:t xml:space="preserve"> Clam</w:t>
            </w:r>
          </w:p>
        </w:tc>
        <w:tc>
          <w:tcPr>
            <w:tcW w:w="770" w:type="dxa"/>
            <w:tcBorders>
              <w:top w:val="dotted" w:sz="4" w:space="0" w:color="000000"/>
              <w:bottom w:val="dotted" w:sz="4" w:space="0" w:color="000000"/>
            </w:tcBorders>
          </w:tcPr>
          <w:p w14:paraId="4AFABED5" w14:textId="77777777" w:rsidR="004805C9" w:rsidRDefault="00EA2621">
            <w:pPr>
              <w:pStyle w:val="TableParagraph"/>
              <w:spacing w:before="75" w:line="187" w:lineRule="exact"/>
              <w:ind w:right="155"/>
              <w:rPr>
                <w:sz w:val="18"/>
              </w:rPr>
            </w:pPr>
            <w:r>
              <w:rPr>
                <w:spacing w:val="-5"/>
                <w:sz w:val="18"/>
              </w:rPr>
              <w:t>100</w:t>
            </w:r>
          </w:p>
        </w:tc>
        <w:tc>
          <w:tcPr>
            <w:tcW w:w="718" w:type="dxa"/>
            <w:tcBorders>
              <w:top w:val="dotted" w:sz="4" w:space="0" w:color="000000"/>
              <w:bottom w:val="dotted" w:sz="4" w:space="0" w:color="000000"/>
            </w:tcBorders>
          </w:tcPr>
          <w:p w14:paraId="1077DA22" w14:textId="77777777" w:rsidR="004805C9" w:rsidRDefault="00EA2621">
            <w:pPr>
              <w:pStyle w:val="TableParagraph"/>
              <w:spacing w:before="75" w:line="187" w:lineRule="exact"/>
              <w:ind w:right="155"/>
              <w:rPr>
                <w:sz w:val="18"/>
              </w:rPr>
            </w:pPr>
            <w:r>
              <w:rPr>
                <w:spacing w:val="-5"/>
                <w:sz w:val="18"/>
              </w:rPr>
              <w:t>125</w:t>
            </w:r>
          </w:p>
        </w:tc>
        <w:tc>
          <w:tcPr>
            <w:tcW w:w="718" w:type="dxa"/>
            <w:tcBorders>
              <w:top w:val="dotted" w:sz="4" w:space="0" w:color="000000"/>
              <w:bottom w:val="dotted" w:sz="4" w:space="0" w:color="000000"/>
            </w:tcBorders>
          </w:tcPr>
          <w:p w14:paraId="60F7FB47" w14:textId="77777777" w:rsidR="004805C9" w:rsidRDefault="00EA2621">
            <w:pPr>
              <w:pStyle w:val="TableParagraph"/>
              <w:spacing w:before="75" w:line="187" w:lineRule="exact"/>
              <w:ind w:right="155"/>
              <w:rPr>
                <w:sz w:val="18"/>
              </w:rPr>
            </w:pPr>
            <w:r>
              <w:rPr>
                <w:spacing w:val="-5"/>
                <w:sz w:val="18"/>
              </w:rPr>
              <w:t>24</w:t>
            </w:r>
          </w:p>
        </w:tc>
        <w:tc>
          <w:tcPr>
            <w:tcW w:w="718" w:type="dxa"/>
            <w:tcBorders>
              <w:top w:val="dotted" w:sz="4" w:space="0" w:color="000000"/>
              <w:bottom w:val="dotted" w:sz="4" w:space="0" w:color="000000"/>
            </w:tcBorders>
          </w:tcPr>
          <w:p w14:paraId="246FC416" w14:textId="77777777" w:rsidR="004805C9" w:rsidRDefault="00EA2621">
            <w:pPr>
              <w:pStyle w:val="TableParagraph"/>
              <w:spacing w:before="75" w:line="187" w:lineRule="exact"/>
              <w:ind w:right="156"/>
              <w:rPr>
                <w:sz w:val="18"/>
              </w:rPr>
            </w:pPr>
            <w:r>
              <w:rPr>
                <w:spacing w:val="-5"/>
                <w:sz w:val="18"/>
              </w:rPr>
              <w:t>16</w:t>
            </w:r>
          </w:p>
        </w:tc>
        <w:tc>
          <w:tcPr>
            <w:tcW w:w="696" w:type="dxa"/>
            <w:tcBorders>
              <w:top w:val="dotted" w:sz="4" w:space="0" w:color="000000"/>
              <w:bottom w:val="dotted" w:sz="4" w:space="0" w:color="000000"/>
            </w:tcBorders>
          </w:tcPr>
          <w:p w14:paraId="6EC24C0B" w14:textId="77777777" w:rsidR="004805C9" w:rsidRDefault="00EA2621">
            <w:pPr>
              <w:pStyle w:val="TableParagraph"/>
              <w:spacing w:before="75" w:line="187" w:lineRule="exact"/>
              <w:ind w:right="134"/>
              <w:rPr>
                <w:sz w:val="18"/>
              </w:rPr>
            </w:pPr>
            <w:r>
              <w:rPr>
                <w:spacing w:val="-5"/>
                <w:sz w:val="18"/>
              </w:rPr>
              <w:t>24</w:t>
            </w:r>
          </w:p>
        </w:tc>
        <w:tc>
          <w:tcPr>
            <w:tcW w:w="976" w:type="dxa"/>
            <w:tcBorders>
              <w:top w:val="dotted" w:sz="4" w:space="0" w:color="000000"/>
              <w:bottom w:val="dotted" w:sz="4" w:space="0" w:color="000000"/>
            </w:tcBorders>
          </w:tcPr>
          <w:p w14:paraId="2EEC29D9" w14:textId="77777777" w:rsidR="004805C9" w:rsidRDefault="00EA2621">
            <w:pPr>
              <w:pStyle w:val="TableParagraph"/>
              <w:spacing w:before="75" w:line="187" w:lineRule="exact"/>
              <w:ind w:right="125"/>
              <w:rPr>
                <w:sz w:val="18"/>
              </w:rPr>
            </w:pPr>
            <w:r>
              <w:rPr>
                <w:spacing w:val="-5"/>
                <w:sz w:val="18"/>
              </w:rPr>
              <w:t>58</w:t>
            </w:r>
          </w:p>
        </w:tc>
        <w:tc>
          <w:tcPr>
            <w:tcW w:w="1137" w:type="dxa"/>
            <w:tcBorders>
              <w:top w:val="dotted" w:sz="4" w:space="0" w:color="000000"/>
              <w:bottom w:val="dotted" w:sz="4" w:space="0" w:color="000000"/>
            </w:tcBorders>
          </w:tcPr>
          <w:p w14:paraId="350E3A62" w14:textId="77777777" w:rsidR="004805C9" w:rsidRDefault="00EA2621">
            <w:pPr>
              <w:pStyle w:val="TableParagraph"/>
              <w:spacing w:before="75" w:line="187" w:lineRule="exact"/>
              <w:ind w:right="106"/>
              <w:rPr>
                <w:sz w:val="18"/>
              </w:rPr>
            </w:pPr>
            <w:r>
              <w:rPr>
                <w:spacing w:val="-2"/>
                <w:sz w:val="18"/>
              </w:rPr>
              <w:t>12.4%</w:t>
            </w:r>
          </w:p>
        </w:tc>
      </w:tr>
      <w:tr w:rsidR="004805C9" w14:paraId="5CF4F629" w14:textId="77777777">
        <w:trPr>
          <w:trHeight w:val="282"/>
        </w:trPr>
        <w:tc>
          <w:tcPr>
            <w:tcW w:w="1861" w:type="dxa"/>
            <w:tcBorders>
              <w:top w:val="dotted" w:sz="4" w:space="0" w:color="000000"/>
              <w:bottom w:val="dotted" w:sz="4" w:space="0" w:color="000000"/>
            </w:tcBorders>
          </w:tcPr>
          <w:p w14:paraId="7536607A" w14:textId="77777777" w:rsidR="004805C9" w:rsidRDefault="00EA2621">
            <w:pPr>
              <w:pStyle w:val="TableParagraph"/>
              <w:spacing w:before="75" w:line="187" w:lineRule="exact"/>
              <w:ind w:left="122"/>
              <w:jc w:val="left"/>
              <w:rPr>
                <w:i/>
                <w:sz w:val="18"/>
              </w:rPr>
            </w:pPr>
            <w:r>
              <w:rPr>
                <w:i/>
                <w:sz w:val="18"/>
              </w:rPr>
              <w:t>Tridacna</w:t>
            </w:r>
            <w:r>
              <w:rPr>
                <w:i/>
                <w:spacing w:val="-2"/>
                <w:sz w:val="18"/>
              </w:rPr>
              <w:t xml:space="preserve"> squamosa</w:t>
            </w:r>
          </w:p>
        </w:tc>
        <w:tc>
          <w:tcPr>
            <w:tcW w:w="2046" w:type="dxa"/>
            <w:tcBorders>
              <w:top w:val="dotted" w:sz="4" w:space="0" w:color="000000"/>
              <w:bottom w:val="dotted" w:sz="4" w:space="0" w:color="000000"/>
            </w:tcBorders>
          </w:tcPr>
          <w:p w14:paraId="422014E4" w14:textId="77777777" w:rsidR="004805C9" w:rsidRDefault="00EA2621">
            <w:pPr>
              <w:pStyle w:val="TableParagraph"/>
              <w:spacing w:before="75" w:line="187" w:lineRule="exact"/>
              <w:ind w:left="157"/>
              <w:jc w:val="left"/>
              <w:rPr>
                <w:sz w:val="18"/>
              </w:rPr>
            </w:pPr>
            <w:r>
              <w:rPr>
                <w:sz w:val="18"/>
              </w:rPr>
              <w:t>Fluted</w:t>
            </w:r>
            <w:r>
              <w:rPr>
                <w:spacing w:val="-1"/>
                <w:sz w:val="18"/>
              </w:rPr>
              <w:t xml:space="preserve"> </w:t>
            </w:r>
            <w:r>
              <w:rPr>
                <w:sz w:val="18"/>
              </w:rPr>
              <w:t>Giant</w:t>
            </w:r>
            <w:r>
              <w:rPr>
                <w:spacing w:val="-2"/>
                <w:sz w:val="18"/>
              </w:rPr>
              <w:t xml:space="preserve"> </w:t>
            </w:r>
            <w:r>
              <w:rPr>
                <w:spacing w:val="-4"/>
                <w:sz w:val="18"/>
              </w:rPr>
              <w:t>Clam</w:t>
            </w:r>
          </w:p>
        </w:tc>
        <w:tc>
          <w:tcPr>
            <w:tcW w:w="770" w:type="dxa"/>
            <w:tcBorders>
              <w:top w:val="dotted" w:sz="4" w:space="0" w:color="000000"/>
              <w:bottom w:val="dotted" w:sz="4" w:space="0" w:color="000000"/>
            </w:tcBorders>
          </w:tcPr>
          <w:p w14:paraId="63CE504F" w14:textId="77777777" w:rsidR="004805C9" w:rsidRDefault="00EA2621">
            <w:pPr>
              <w:pStyle w:val="TableParagraph"/>
              <w:spacing w:before="75" w:line="187" w:lineRule="exact"/>
              <w:ind w:right="155"/>
              <w:rPr>
                <w:sz w:val="18"/>
              </w:rPr>
            </w:pPr>
            <w:r>
              <w:rPr>
                <w:spacing w:val="-5"/>
                <w:sz w:val="18"/>
              </w:rPr>
              <w:t>29</w:t>
            </w:r>
          </w:p>
        </w:tc>
        <w:tc>
          <w:tcPr>
            <w:tcW w:w="718" w:type="dxa"/>
            <w:tcBorders>
              <w:top w:val="dotted" w:sz="4" w:space="0" w:color="000000"/>
              <w:bottom w:val="dotted" w:sz="4" w:space="0" w:color="000000"/>
            </w:tcBorders>
          </w:tcPr>
          <w:p w14:paraId="7CEBCC99" w14:textId="77777777" w:rsidR="004805C9" w:rsidRDefault="00EA2621">
            <w:pPr>
              <w:pStyle w:val="TableParagraph"/>
              <w:spacing w:before="75" w:line="187" w:lineRule="exact"/>
              <w:ind w:right="155"/>
              <w:rPr>
                <w:sz w:val="18"/>
              </w:rPr>
            </w:pPr>
            <w:r>
              <w:rPr>
                <w:spacing w:val="-5"/>
                <w:sz w:val="18"/>
              </w:rPr>
              <w:t>33</w:t>
            </w:r>
          </w:p>
        </w:tc>
        <w:tc>
          <w:tcPr>
            <w:tcW w:w="718" w:type="dxa"/>
            <w:tcBorders>
              <w:top w:val="dotted" w:sz="4" w:space="0" w:color="000000"/>
              <w:bottom w:val="dotted" w:sz="4" w:space="0" w:color="000000"/>
            </w:tcBorders>
          </w:tcPr>
          <w:p w14:paraId="7D150AFB" w14:textId="77777777" w:rsidR="004805C9" w:rsidRDefault="00EA2621">
            <w:pPr>
              <w:pStyle w:val="TableParagraph"/>
              <w:spacing w:before="75" w:line="187" w:lineRule="exact"/>
              <w:ind w:right="155"/>
              <w:rPr>
                <w:sz w:val="18"/>
              </w:rPr>
            </w:pPr>
            <w:r>
              <w:rPr>
                <w:spacing w:val="-5"/>
                <w:sz w:val="18"/>
              </w:rPr>
              <w:t>45</w:t>
            </w:r>
          </w:p>
        </w:tc>
        <w:tc>
          <w:tcPr>
            <w:tcW w:w="718" w:type="dxa"/>
            <w:tcBorders>
              <w:top w:val="dotted" w:sz="4" w:space="0" w:color="000000"/>
              <w:bottom w:val="dotted" w:sz="4" w:space="0" w:color="000000"/>
            </w:tcBorders>
          </w:tcPr>
          <w:p w14:paraId="2B5333B3" w14:textId="77777777" w:rsidR="004805C9" w:rsidRDefault="00EA2621">
            <w:pPr>
              <w:pStyle w:val="TableParagraph"/>
              <w:spacing w:before="75" w:line="187" w:lineRule="exact"/>
              <w:ind w:right="156"/>
              <w:rPr>
                <w:sz w:val="18"/>
              </w:rPr>
            </w:pPr>
            <w:r>
              <w:rPr>
                <w:spacing w:val="-5"/>
                <w:sz w:val="18"/>
              </w:rPr>
              <w:t>61</w:t>
            </w:r>
          </w:p>
        </w:tc>
        <w:tc>
          <w:tcPr>
            <w:tcW w:w="696" w:type="dxa"/>
            <w:tcBorders>
              <w:top w:val="dotted" w:sz="4" w:space="0" w:color="000000"/>
              <w:bottom w:val="dotted" w:sz="4" w:space="0" w:color="000000"/>
            </w:tcBorders>
          </w:tcPr>
          <w:p w14:paraId="31F31EE3" w14:textId="77777777" w:rsidR="004805C9" w:rsidRDefault="00EA2621">
            <w:pPr>
              <w:pStyle w:val="TableParagraph"/>
              <w:spacing w:before="75" w:line="187" w:lineRule="exact"/>
              <w:ind w:right="134"/>
              <w:rPr>
                <w:sz w:val="18"/>
              </w:rPr>
            </w:pPr>
            <w:r>
              <w:rPr>
                <w:spacing w:val="-5"/>
                <w:sz w:val="18"/>
              </w:rPr>
              <w:t>47</w:t>
            </w:r>
          </w:p>
        </w:tc>
        <w:tc>
          <w:tcPr>
            <w:tcW w:w="976" w:type="dxa"/>
            <w:tcBorders>
              <w:top w:val="dotted" w:sz="4" w:space="0" w:color="000000"/>
              <w:bottom w:val="dotted" w:sz="4" w:space="0" w:color="000000"/>
            </w:tcBorders>
          </w:tcPr>
          <w:p w14:paraId="56F4C188" w14:textId="77777777" w:rsidR="004805C9" w:rsidRDefault="00EA2621">
            <w:pPr>
              <w:pStyle w:val="TableParagraph"/>
              <w:spacing w:before="75" w:line="187" w:lineRule="exact"/>
              <w:ind w:right="125"/>
              <w:rPr>
                <w:sz w:val="18"/>
              </w:rPr>
            </w:pPr>
            <w:r>
              <w:rPr>
                <w:spacing w:val="-5"/>
                <w:sz w:val="18"/>
              </w:rPr>
              <w:t>43</w:t>
            </w:r>
          </w:p>
        </w:tc>
        <w:tc>
          <w:tcPr>
            <w:tcW w:w="1137" w:type="dxa"/>
            <w:tcBorders>
              <w:top w:val="dotted" w:sz="4" w:space="0" w:color="000000"/>
              <w:bottom w:val="dotted" w:sz="4" w:space="0" w:color="000000"/>
            </w:tcBorders>
          </w:tcPr>
          <w:p w14:paraId="06B15ACC" w14:textId="77777777" w:rsidR="004805C9" w:rsidRDefault="00EA2621">
            <w:pPr>
              <w:pStyle w:val="TableParagraph"/>
              <w:spacing w:before="75" w:line="187" w:lineRule="exact"/>
              <w:ind w:right="106"/>
              <w:rPr>
                <w:sz w:val="18"/>
              </w:rPr>
            </w:pPr>
            <w:r>
              <w:rPr>
                <w:spacing w:val="-4"/>
                <w:sz w:val="18"/>
              </w:rPr>
              <w:t>9.2%</w:t>
            </w:r>
          </w:p>
        </w:tc>
      </w:tr>
      <w:tr w:rsidR="004805C9" w14:paraId="56609E3F" w14:textId="77777777">
        <w:trPr>
          <w:trHeight w:val="282"/>
        </w:trPr>
        <w:tc>
          <w:tcPr>
            <w:tcW w:w="1861" w:type="dxa"/>
            <w:tcBorders>
              <w:top w:val="dotted" w:sz="4" w:space="0" w:color="000000"/>
              <w:bottom w:val="single" w:sz="4" w:space="0" w:color="000000"/>
            </w:tcBorders>
          </w:tcPr>
          <w:p w14:paraId="3C94699F" w14:textId="77777777" w:rsidR="004805C9" w:rsidRDefault="00EA2621">
            <w:pPr>
              <w:pStyle w:val="TableParagraph"/>
              <w:spacing w:before="75" w:line="187" w:lineRule="exact"/>
              <w:ind w:left="122"/>
              <w:jc w:val="left"/>
              <w:rPr>
                <w:sz w:val="18"/>
              </w:rPr>
            </w:pPr>
            <w:r>
              <w:rPr>
                <w:sz w:val="18"/>
              </w:rPr>
              <w:t>Tridacna</w:t>
            </w:r>
            <w:r>
              <w:rPr>
                <w:spacing w:val="-4"/>
                <w:sz w:val="18"/>
              </w:rPr>
              <w:t xml:space="preserve"> spp.</w:t>
            </w:r>
          </w:p>
        </w:tc>
        <w:tc>
          <w:tcPr>
            <w:tcW w:w="2046" w:type="dxa"/>
            <w:tcBorders>
              <w:top w:val="dotted" w:sz="4" w:space="0" w:color="000000"/>
              <w:bottom w:val="single" w:sz="4" w:space="0" w:color="000000"/>
            </w:tcBorders>
          </w:tcPr>
          <w:p w14:paraId="24A4D3BA" w14:textId="77777777" w:rsidR="004805C9" w:rsidRDefault="00EA2621">
            <w:pPr>
              <w:pStyle w:val="TableParagraph"/>
              <w:spacing w:before="75" w:line="187" w:lineRule="exact"/>
              <w:ind w:left="157"/>
              <w:jc w:val="left"/>
              <w:rPr>
                <w:sz w:val="18"/>
              </w:rPr>
            </w:pPr>
            <w:r>
              <w:rPr>
                <w:sz w:val="18"/>
              </w:rPr>
              <w:t>General</w:t>
            </w:r>
            <w:r>
              <w:rPr>
                <w:spacing w:val="-2"/>
                <w:sz w:val="18"/>
              </w:rPr>
              <w:t xml:space="preserve"> </w:t>
            </w:r>
            <w:r>
              <w:rPr>
                <w:sz w:val="18"/>
              </w:rPr>
              <w:t>Giant</w:t>
            </w:r>
            <w:r>
              <w:rPr>
                <w:spacing w:val="-1"/>
                <w:sz w:val="18"/>
              </w:rPr>
              <w:t xml:space="preserve"> </w:t>
            </w:r>
            <w:r>
              <w:rPr>
                <w:spacing w:val="-4"/>
                <w:sz w:val="18"/>
              </w:rPr>
              <w:t>Clams</w:t>
            </w:r>
          </w:p>
        </w:tc>
        <w:tc>
          <w:tcPr>
            <w:tcW w:w="770" w:type="dxa"/>
            <w:tcBorders>
              <w:top w:val="dotted" w:sz="4" w:space="0" w:color="000000"/>
              <w:bottom w:val="single" w:sz="4" w:space="0" w:color="000000"/>
            </w:tcBorders>
          </w:tcPr>
          <w:p w14:paraId="625B4DAD" w14:textId="77777777" w:rsidR="004805C9" w:rsidRDefault="00EA2621">
            <w:pPr>
              <w:pStyle w:val="TableParagraph"/>
              <w:spacing w:before="75" w:line="187" w:lineRule="exact"/>
              <w:ind w:right="158"/>
              <w:rPr>
                <w:sz w:val="18"/>
              </w:rPr>
            </w:pPr>
            <w:r>
              <w:rPr>
                <w:w w:val="99"/>
                <w:sz w:val="18"/>
              </w:rPr>
              <w:t>0</w:t>
            </w:r>
          </w:p>
        </w:tc>
        <w:tc>
          <w:tcPr>
            <w:tcW w:w="718" w:type="dxa"/>
            <w:tcBorders>
              <w:top w:val="dotted" w:sz="4" w:space="0" w:color="000000"/>
              <w:bottom w:val="single" w:sz="4" w:space="0" w:color="000000"/>
            </w:tcBorders>
          </w:tcPr>
          <w:p w14:paraId="63BFCE25" w14:textId="77777777" w:rsidR="004805C9" w:rsidRDefault="00EA2621">
            <w:pPr>
              <w:pStyle w:val="TableParagraph"/>
              <w:spacing w:before="75" w:line="187" w:lineRule="exact"/>
              <w:ind w:right="158"/>
              <w:rPr>
                <w:sz w:val="18"/>
              </w:rPr>
            </w:pPr>
            <w:r>
              <w:rPr>
                <w:w w:val="99"/>
                <w:sz w:val="18"/>
              </w:rPr>
              <w:t>0</w:t>
            </w:r>
          </w:p>
        </w:tc>
        <w:tc>
          <w:tcPr>
            <w:tcW w:w="718" w:type="dxa"/>
            <w:tcBorders>
              <w:top w:val="dotted" w:sz="4" w:space="0" w:color="000000"/>
              <w:bottom w:val="single" w:sz="4" w:space="0" w:color="000000"/>
            </w:tcBorders>
          </w:tcPr>
          <w:p w14:paraId="50545BA6" w14:textId="77777777" w:rsidR="004805C9" w:rsidRDefault="00EA2621">
            <w:pPr>
              <w:pStyle w:val="TableParagraph"/>
              <w:spacing w:before="75" w:line="187" w:lineRule="exact"/>
              <w:ind w:right="158"/>
              <w:rPr>
                <w:sz w:val="18"/>
              </w:rPr>
            </w:pPr>
            <w:r>
              <w:rPr>
                <w:w w:val="99"/>
                <w:sz w:val="18"/>
              </w:rPr>
              <w:t>0</w:t>
            </w:r>
          </w:p>
        </w:tc>
        <w:tc>
          <w:tcPr>
            <w:tcW w:w="718" w:type="dxa"/>
            <w:tcBorders>
              <w:top w:val="dotted" w:sz="4" w:space="0" w:color="000000"/>
              <w:bottom w:val="single" w:sz="4" w:space="0" w:color="000000"/>
            </w:tcBorders>
          </w:tcPr>
          <w:p w14:paraId="4F4CD2F5" w14:textId="77777777" w:rsidR="004805C9" w:rsidRDefault="00EA2621">
            <w:pPr>
              <w:pStyle w:val="TableParagraph"/>
              <w:spacing w:before="75" w:line="187" w:lineRule="exact"/>
              <w:ind w:right="159"/>
              <w:rPr>
                <w:sz w:val="18"/>
              </w:rPr>
            </w:pPr>
            <w:r>
              <w:rPr>
                <w:w w:val="99"/>
                <w:sz w:val="18"/>
              </w:rPr>
              <w:t>0</w:t>
            </w:r>
          </w:p>
        </w:tc>
        <w:tc>
          <w:tcPr>
            <w:tcW w:w="696" w:type="dxa"/>
            <w:tcBorders>
              <w:top w:val="dotted" w:sz="4" w:space="0" w:color="000000"/>
              <w:bottom w:val="single" w:sz="4" w:space="0" w:color="000000"/>
            </w:tcBorders>
          </w:tcPr>
          <w:p w14:paraId="5145F12C" w14:textId="77777777" w:rsidR="004805C9" w:rsidRDefault="00EA2621">
            <w:pPr>
              <w:pStyle w:val="TableParagraph"/>
              <w:spacing w:before="75" w:line="187" w:lineRule="exact"/>
              <w:ind w:right="137"/>
              <w:rPr>
                <w:sz w:val="18"/>
              </w:rPr>
            </w:pPr>
            <w:r>
              <w:rPr>
                <w:w w:val="99"/>
                <w:sz w:val="18"/>
              </w:rPr>
              <w:t>1</w:t>
            </w:r>
          </w:p>
        </w:tc>
        <w:tc>
          <w:tcPr>
            <w:tcW w:w="976" w:type="dxa"/>
            <w:tcBorders>
              <w:top w:val="dotted" w:sz="4" w:space="0" w:color="000000"/>
              <w:bottom w:val="single" w:sz="4" w:space="0" w:color="000000"/>
            </w:tcBorders>
          </w:tcPr>
          <w:p w14:paraId="0341FB9B" w14:textId="77777777" w:rsidR="004805C9" w:rsidRDefault="00EA2621">
            <w:pPr>
              <w:pStyle w:val="TableParagraph"/>
              <w:spacing w:before="75" w:line="187" w:lineRule="exact"/>
              <w:ind w:right="130"/>
              <w:rPr>
                <w:sz w:val="18"/>
              </w:rPr>
            </w:pPr>
            <w:r>
              <w:rPr>
                <w:w w:val="99"/>
                <w:sz w:val="18"/>
              </w:rPr>
              <w:t>1</w:t>
            </w:r>
          </w:p>
        </w:tc>
        <w:tc>
          <w:tcPr>
            <w:tcW w:w="1137" w:type="dxa"/>
            <w:tcBorders>
              <w:top w:val="dotted" w:sz="4" w:space="0" w:color="000000"/>
              <w:bottom w:val="single" w:sz="4" w:space="0" w:color="000000"/>
            </w:tcBorders>
          </w:tcPr>
          <w:p w14:paraId="155E1BE3" w14:textId="77777777" w:rsidR="004805C9" w:rsidRDefault="00EA2621">
            <w:pPr>
              <w:pStyle w:val="TableParagraph"/>
              <w:spacing w:before="75" w:line="187" w:lineRule="exact"/>
              <w:ind w:right="107"/>
              <w:rPr>
                <w:sz w:val="18"/>
              </w:rPr>
            </w:pPr>
            <w:r>
              <w:rPr>
                <w:spacing w:val="-4"/>
                <w:sz w:val="18"/>
              </w:rPr>
              <w:t>0.0%</w:t>
            </w:r>
          </w:p>
        </w:tc>
      </w:tr>
      <w:tr w:rsidR="004805C9" w14:paraId="7060BD8B" w14:textId="77777777">
        <w:trPr>
          <w:trHeight w:val="282"/>
        </w:trPr>
        <w:tc>
          <w:tcPr>
            <w:tcW w:w="1861" w:type="dxa"/>
            <w:tcBorders>
              <w:top w:val="single" w:sz="4" w:space="0" w:color="000000"/>
              <w:bottom w:val="single" w:sz="4" w:space="0" w:color="000000"/>
            </w:tcBorders>
          </w:tcPr>
          <w:p w14:paraId="53A3AC01" w14:textId="77777777" w:rsidR="004805C9" w:rsidRDefault="00EA2621">
            <w:pPr>
              <w:pStyle w:val="TableParagraph"/>
              <w:spacing w:before="75" w:line="187" w:lineRule="exact"/>
              <w:ind w:left="122"/>
              <w:jc w:val="left"/>
              <w:rPr>
                <w:sz w:val="18"/>
              </w:rPr>
            </w:pPr>
            <w:r>
              <w:rPr>
                <w:spacing w:val="-2"/>
                <w:sz w:val="18"/>
              </w:rPr>
              <w:t>TOTAL</w:t>
            </w:r>
          </w:p>
        </w:tc>
        <w:tc>
          <w:tcPr>
            <w:tcW w:w="2046" w:type="dxa"/>
            <w:tcBorders>
              <w:top w:val="single" w:sz="4" w:space="0" w:color="000000"/>
              <w:bottom w:val="single" w:sz="4" w:space="0" w:color="000000"/>
            </w:tcBorders>
          </w:tcPr>
          <w:p w14:paraId="490A8964" w14:textId="77777777" w:rsidR="004805C9" w:rsidRDefault="004805C9">
            <w:pPr>
              <w:pStyle w:val="TableParagraph"/>
              <w:jc w:val="left"/>
              <w:rPr>
                <w:rFonts w:ascii="Times New Roman"/>
                <w:sz w:val="20"/>
              </w:rPr>
            </w:pPr>
          </w:p>
        </w:tc>
        <w:tc>
          <w:tcPr>
            <w:tcW w:w="770" w:type="dxa"/>
            <w:tcBorders>
              <w:top w:val="single" w:sz="4" w:space="0" w:color="000000"/>
              <w:bottom w:val="single" w:sz="4" w:space="0" w:color="000000"/>
            </w:tcBorders>
          </w:tcPr>
          <w:p w14:paraId="344591CD" w14:textId="77777777" w:rsidR="004805C9" w:rsidRDefault="00EA2621">
            <w:pPr>
              <w:pStyle w:val="TableParagraph"/>
              <w:spacing w:before="75" w:line="187" w:lineRule="exact"/>
              <w:ind w:right="155"/>
              <w:rPr>
                <w:sz w:val="18"/>
              </w:rPr>
            </w:pPr>
            <w:r>
              <w:rPr>
                <w:spacing w:val="-5"/>
                <w:sz w:val="18"/>
              </w:rPr>
              <w:t>336</w:t>
            </w:r>
          </w:p>
        </w:tc>
        <w:tc>
          <w:tcPr>
            <w:tcW w:w="718" w:type="dxa"/>
            <w:tcBorders>
              <w:top w:val="single" w:sz="4" w:space="0" w:color="000000"/>
              <w:bottom w:val="single" w:sz="4" w:space="0" w:color="000000"/>
            </w:tcBorders>
          </w:tcPr>
          <w:p w14:paraId="6BF74275" w14:textId="77777777" w:rsidR="004805C9" w:rsidRDefault="00EA2621">
            <w:pPr>
              <w:pStyle w:val="TableParagraph"/>
              <w:spacing w:before="75" w:line="187" w:lineRule="exact"/>
              <w:ind w:right="155"/>
              <w:rPr>
                <w:sz w:val="18"/>
              </w:rPr>
            </w:pPr>
            <w:r>
              <w:rPr>
                <w:spacing w:val="-5"/>
                <w:sz w:val="18"/>
              </w:rPr>
              <w:t>571</w:t>
            </w:r>
          </w:p>
        </w:tc>
        <w:tc>
          <w:tcPr>
            <w:tcW w:w="718" w:type="dxa"/>
            <w:tcBorders>
              <w:top w:val="single" w:sz="4" w:space="0" w:color="000000"/>
              <w:bottom w:val="single" w:sz="4" w:space="0" w:color="000000"/>
            </w:tcBorders>
          </w:tcPr>
          <w:p w14:paraId="07BD6C4E" w14:textId="77777777" w:rsidR="004805C9" w:rsidRDefault="00EA2621">
            <w:pPr>
              <w:pStyle w:val="TableParagraph"/>
              <w:spacing w:before="75" w:line="187" w:lineRule="exact"/>
              <w:ind w:right="156"/>
              <w:rPr>
                <w:sz w:val="18"/>
              </w:rPr>
            </w:pPr>
            <w:r>
              <w:rPr>
                <w:spacing w:val="-5"/>
                <w:sz w:val="18"/>
              </w:rPr>
              <w:t>382</w:t>
            </w:r>
          </w:p>
        </w:tc>
        <w:tc>
          <w:tcPr>
            <w:tcW w:w="718" w:type="dxa"/>
            <w:tcBorders>
              <w:top w:val="single" w:sz="4" w:space="0" w:color="000000"/>
              <w:bottom w:val="single" w:sz="4" w:space="0" w:color="000000"/>
            </w:tcBorders>
          </w:tcPr>
          <w:p w14:paraId="08F0B219" w14:textId="77777777" w:rsidR="004805C9" w:rsidRDefault="00EA2621">
            <w:pPr>
              <w:pStyle w:val="TableParagraph"/>
              <w:spacing w:before="75" w:line="187" w:lineRule="exact"/>
              <w:ind w:right="156"/>
              <w:rPr>
                <w:sz w:val="18"/>
              </w:rPr>
            </w:pPr>
            <w:r>
              <w:rPr>
                <w:spacing w:val="-5"/>
                <w:sz w:val="18"/>
              </w:rPr>
              <w:t>397</w:t>
            </w:r>
          </w:p>
        </w:tc>
        <w:tc>
          <w:tcPr>
            <w:tcW w:w="696" w:type="dxa"/>
            <w:tcBorders>
              <w:top w:val="single" w:sz="4" w:space="0" w:color="000000"/>
              <w:bottom w:val="single" w:sz="4" w:space="0" w:color="000000"/>
            </w:tcBorders>
          </w:tcPr>
          <w:p w14:paraId="14ED20AF" w14:textId="77777777" w:rsidR="004805C9" w:rsidRDefault="00EA2621">
            <w:pPr>
              <w:pStyle w:val="TableParagraph"/>
              <w:spacing w:before="75" w:line="187" w:lineRule="exact"/>
              <w:ind w:right="134"/>
              <w:rPr>
                <w:sz w:val="18"/>
              </w:rPr>
            </w:pPr>
            <w:r>
              <w:rPr>
                <w:spacing w:val="-5"/>
                <w:sz w:val="18"/>
              </w:rPr>
              <w:t>654</w:t>
            </w:r>
          </w:p>
        </w:tc>
        <w:tc>
          <w:tcPr>
            <w:tcW w:w="976" w:type="dxa"/>
            <w:tcBorders>
              <w:top w:val="single" w:sz="4" w:space="0" w:color="000000"/>
              <w:bottom w:val="single" w:sz="4" w:space="0" w:color="000000"/>
            </w:tcBorders>
          </w:tcPr>
          <w:p w14:paraId="680B8482" w14:textId="77777777" w:rsidR="004805C9" w:rsidRDefault="00EA2621">
            <w:pPr>
              <w:pStyle w:val="TableParagraph"/>
              <w:spacing w:before="75" w:line="187" w:lineRule="exact"/>
              <w:ind w:right="125"/>
              <w:rPr>
                <w:sz w:val="18"/>
              </w:rPr>
            </w:pPr>
            <w:r>
              <w:rPr>
                <w:spacing w:val="-5"/>
                <w:sz w:val="18"/>
              </w:rPr>
              <w:t>468</w:t>
            </w:r>
          </w:p>
        </w:tc>
        <w:tc>
          <w:tcPr>
            <w:tcW w:w="1137" w:type="dxa"/>
            <w:tcBorders>
              <w:top w:val="single" w:sz="4" w:space="0" w:color="000000"/>
              <w:bottom w:val="single" w:sz="4" w:space="0" w:color="000000"/>
            </w:tcBorders>
          </w:tcPr>
          <w:p w14:paraId="1CE74C24" w14:textId="77777777" w:rsidR="004805C9" w:rsidRDefault="00EA2621">
            <w:pPr>
              <w:pStyle w:val="TableParagraph"/>
              <w:spacing w:before="75" w:line="187" w:lineRule="exact"/>
              <w:ind w:right="107"/>
              <w:rPr>
                <w:sz w:val="18"/>
              </w:rPr>
            </w:pPr>
            <w:r>
              <w:rPr>
                <w:spacing w:val="-2"/>
                <w:sz w:val="18"/>
              </w:rPr>
              <w:t>100.0%</w:t>
            </w:r>
          </w:p>
        </w:tc>
      </w:tr>
    </w:tbl>
    <w:p w14:paraId="4A546DBD" w14:textId="77777777" w:rsidR="004805C9" w:rsidRDefault="004805C9">
      <w:pPr>
        <w:pStyle w:val="BodyText"/>
        <w:rPr>
          <w:b/>
          <w:sz w:val="22"/>
        </w:rPr>
      </w:pPr>
    </w:p>
    <w:p w14:paraId="2402C966" w14:textId="77777777" w:rsidR="004805C9" w:rsidRDefault="004805C9">
      <w:pPr>
        <w:pStyle w:val="BodyText"/>
        <w:rPr>
          <w:b/>
          <w:sz w:val="21"/>
        </w:rPr>
      </w:pPr>
    </w:p>
    <w:p w14:paraId="19F50A73" w14:textId="77777777" w:rsidR="004805C9" w:rsidRDefault="00EA2621">
      <w:pPr>
        <w:ind w:left="1740"/>
        <w:jc w:val="both"/>
        <w:rPr>
          <w:i/>
          <w:sz w:val="24"/>
        </w:rPr>
      </w:pPr>
      <w:r>
        <w:rPr>
          <w:noProof/>
        </w:rPr>
        <w:drawing>
          <wp:anchor distT="0" distB="0" distL="0" distR="0" simplePos="0" relativeHeight="15839232" behindDoc="0" locked="0" layoutInCell="1" allowOverlap="1" wp14:anchorId="213BD85D" wp14:editId="0FE832A4">
            <wp:simplePos x="0" y="0"/>
            <wp:positionH relativeFrom="page">
              <wp:posOffset>917455</wp:posOffset>
            </wp:positionH>
            <wp:positionV relativeFrom="paragraph">
              <wp:posOffset>34263</wp:posOffset>
            </wp:positionV>
            <wp:extent cx="439666" cy="113385"/>
            <wp:effectExtent l="0" t="0" r="0" b="0"/>
            <wp:wrapNone/>
            <wp:docPr id="33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04.png"/>
                    <pic:cNvPicPr/>
                  </pic:nvPicPr>
                  <pic:blipFill>
                    <a:blip r:embed="rId260" cstate="email">
                      <a:extLst>
                        <a:ext uri="{28A0092B-C50C-407E-A947-70E740481C1C}">
                          <a14:useLocalDpi xmlns:a14="http://schemas.microsoft.com/office/drawing/2010/main"/>
                        </a:ext>
                      </a:extLst>
                    </a:blip>
                    <a:stretch>
                      <a:fillRect/>
                    </a:stretch>
                  </pic:blipFill>
                  <pic:spPr>
                    <a:xfrm>
                      <a:off x="0" y="0"/>
                      <a:ext cx="439666" cy="113385"/>
                    </a:xfrm>
                    <a:prstGeom prst="rect">
                      <a:avLst/>
                    </a:prstGeom>
                  </pic:spPr>
                </pic:pic>
              </a:graphicData>
            </a:graphic>
          </wp:anchor>
        </w:drawing>
      </w:r>
      <w:r>
        <w:rPr>
          <w:i/>
          <w:sz w:val="24"/>
        </w:rPr>
        <w:t>Tridacna</w:t>
      </w:r>
      <w:r>
        <w:rPr>
          <w:i/>
          <w:spacing w:val="-3"/>
          <w:sz w:val="24"/>
        </w:rPr>
        <w:t xml:space="preserve"> </w:t>
      </w:r>
      <w:r>
        <w:rPr>
          <w:i/>
          <w:spacing w:val="-2"/>
          <w:sz w:val="24"/>
        </w:rPr>
        <w:t>maxima</w:t>
      </w:r>
    </w:p>
    <w:p w14:paraId="689EA0B0" w14:textId="77777777" w:rsidR="004805C9" w:rsidRDefault="00EA2621">
      <w:pPr>
        <w:pStyle w:val="BodyText"/>
        <w:spacing w:before="142" w:line="259" w:lineRule="auto"/>
        <w:ind w:left="720" w:right="731"/>
        <w:jc w:val="both"/>
      </w:pPr>
      <w:r>
        <w:rPr>
          <w:i/>
        </w:rPr>
        <w:t>Tridacna</w:t>
      </w:r>
      <w:r>
        <w:rPr>
          <w:i/>
          <w:spacing w:val="-17"/>
        </w:rPr>
        <w:t xml:space="preserve"> </w:t>
      </w:r>
      <w:r>
        <w:rPr>
          <w:i/>
        </w:rPr>
        <w:t>maxima</w:t>
      </w:r>
      <w:r>
        <w:rPr>
          <w:i/>
          <w:spacing w:val="-17"/>
        </w:rPr>
        <w:t xml:space="preserve"> </w:t>
      </w:r>
      <w:r>
        <w:t>(giant</w:t>
      </w:r>
      <w:r>
        <w:rPr>
          <w:spacing w:val="-16"/>
        </w:rPr>
        <w:t xml:space="preserve"> </w:t>
      </w:r>
      <w:r>
        <w:t>elongate</w:t>
      </w:r>
      <w:r>
        <w:rPr>
          <w:spacing w:val="-17"/>
        </w:rPr>
        <w:t xml:space="preserve"> </w:t>
      </w:r>
      <w:r>
        <w:t>clam)</w:t>
      </w:r>
      <w:r>
        <w:rPr>
          <w:spacing w:val="-17"/>
        </w:rPr>
        <w:t xml:space="preserve"> </w:t>
      </w:r>
      <w:r>
        <w:t>has</w:t>
      </w:r>
      <w:r>
        <w:rPr>
          <w:spacing w:val="-17"/>
        </w:rPr>
        <w:t xml:space="preserve"> </w:t>
      </w:r>
      <w:r>
        <w:t>widespread</w:t>
      </w:r>
      <w:r>
        <w:rPr>
          <w:spacing w:val="-16"/>
        </w:rPr>
        <w:t xml:space="preserve"> </w:t>
      </w:r>
      <w:r>
        <w:t>geographic</w:t>
      </w:r>
      <w:r>
        <w:rPr>
          <w:spacing w:val="-17"/>
        </w:rPr>
        <w:t xml:space="preserve"> </w:t>
      </w:r>
      <w:r>
        <w:t>distribution</w:t>
      </w:r>
      <w:r>
        <w:rPr>
          <w:spacing w:val="-17"/>
        </w:rPr>
        <w:t xml:space="preserve"> </w:t>
      </w:r>
      <w:r>
        <w:t xml:space="preserve">across the Indo-Pacific, similar in range to </w:t>
      </w:r>
      <w:r>
        <w:rPr>
          <w:i/>
        </w:rPr>
        <w:t xml:space="preserve">T. squamosa </w:t>
      </w:r>
      <w:r>
        <w:t xml:space="preserve">but with more variable population densities across its range compared to </w:t>
      </w:r>
      <w:r>
        <w:rPr>
          <w:i/>
        </w:rPr>
        <w:t xml:space="preserve">T. squamosa </w:t>
      </w:r>
      <w:r>
        <w:t xml:space="preserve">(Neo </w:t>
      </w:r>
      <w:r>
        <w:rPr>
          <w:i/>
        </w:rPr>
        <w:t xml:space="preserve">et al. </w:t>
      </w:r>
      <w:r>
        <w:t xml:space="preserve">2017). In WA, </w:t>
      </w:r>
      <w:r>
        <w:rPr>
          <w:i/>
        </w:rPr>
        <w:t xml:space="preserve">T. maxima </w:t>
      </w:r>
      <w:r>
        <w:t>occurs from the Houtman Abrolhos Islands northwards.</w:t>
      </w:r>
    </w:p>
    <w:p w14:paraId="288761A5" w14:textId="77777777" w:rsidR="004805C9" w:rsidRDefault="00EA2621">
      <w:pPr>
        <w:pStyle w:val="BodyText"/>
        <w:spacing w:before="118"/>
        <w:ind w:left="720"/>
        <w:jc w:val="both"/>
      </w:pPr>
      <w:r>
        <w:rPr>
          <w:i/>
        </w:rPr>
        <w:t>T.</w:t>
      </w:r>
      <w:r>
        <w:rPr>
          <w:i/>
          <w:spacing w:val="-4"/>
        </w:rPr>
        <w:t xml:space="preserve"> </w:t>
      </w:r>
      <w:r>
        <w:rPr>
          <w:i/>
        </w:rPr>
        <w:t>maxima</w:t>
      </w:r>
      <w:r>
        <w:rPr>
          <w:i/>
          <w:spacing w:val="-2"/>
        </w:rPr>
        <w:t xml:space="preserve"> </w:t>
      </w:r>
      <w:r>
        <w:t>occurs</w:t>
      </w:r>
      <w:r>
        <w:rPr>
          <w:spacing w:val="-5"/>
        </w:rPr>
        <w:t xml:space="preserve"> </w:t>
      </w:r>
      <w:r>
        <w:t>in</w:t>
      </w:r>
      <w:r>
        <w:rPr>
          <w:spacing w:val="-3"/>
        </w:rPr>
        <w:t xml:space="preserve"> </w:t>
      </w:r>
      <w:r>
        <w:t>shallow</w:t>
      </w:r>
      <w:r>
        <w:rPr>
          <w:spacing w:val="-5"/>
        </w:rPr>
        <w:t xml:space="preserve"> </w:t>
      </w:r>
      <w:r>
        <w:t>areas</w:t>
      </w:r>
      <w:r>
        <w:rPr>
          <w:spacing w:val="-3"/>
        </w:rPr>
        <w:t xml:space="preserve"> </w:t>
      </w:r>
      <w:r>
        <w:t>of</w:t>
      </w:r>
      <w:r>
        <w:rPr>
          <w:spacing w:val="-4"/>
        </w:rPr>
        <w:t xml:space="preserve"> </w:t>
      </w:r>
      <w:r>
        <w:t>reefs</w:t>
      </w:r>
      <w:r>
        <w:rPr>
          <w:spacing w:val="-3"/>
        </w:rPr>
        <w:t xml:space="preserve"> </w:t>
      </w:r>
      <w:r>
        <w:t>and</w:t>
      </w:r>
      <w:r>
        <w:rPr>
          <w:spacing w:val="-4"/>
        </w:rPr>
        <w:t xml:space="preserve"> </w:t>
      </w:r>
      <w:r>
        <w:t>lagoons,</w:t>
      </w:r>
      <w:r>
        <w:rPr>
          <w:spacing w:val="-3"/>
        </w:rPr>
        <w:t xml:space="preserve"> </w:t>
      </w:r>
      <w:r>
        <w:t>up</w:t>
      </w:r>
      <w:r>
        <w:rPr>
          <w:spacing w:val="-3"/>
        </w:rPr>
        <w:t xml:space="preserve"> </w:t>
      </w:r>
      <w:r>
        <w:t>to</w:t>
      </w:r>
      <w:r>
        <w:rPr>
          <w:spacing w:val="-3"/>
        </w:rPr>
        <w:t xml:space="preserve"> </w:t>
      </w:r>
      <w:r>
        <w:t>20</w:t>
      </w:r>
      <w:r>
        <w:rPr>
          <w:spacing w:val="-6"/>
        </w:rPr>
        <w:t xml:space="preserve"> </w:t>
      </w:r>
      <w:r>
        <w:t>m,</w:t>
      </w:r>
      <w:r>
        <w:rPr>
          <w:spacing w:val="-3"/>
        </w:rPr>
        <w:t xml:space="preserve"> </w:t>
      </w:r>
      <w:r>
        <w:t>but</w:t>
      </w:r>
      <w:r>
        <w:rPr>
          <w:spacing w:val="-4"/>
        </w:rPr>
        <w:t xml:space="preserve"> </w:t>
      </w:r>
      <w:r>
        <w:t>typically</w:t>
      </w:r>
      <w:r>
        <w:rPr>
          <w:spacing w:val="-2"/>
        </w:rPr>
        <w:t xml:space="preserve"> </w:t>
      </w:r>
      <w:r>
        <w:rPr>
          <w:spacing w:val="-5"/>
        </w:rPr>
        <w:t>&lt;10</w:t>
      </w:r>
    </w:p>
    <w:p w14:paraId="6CB9CB62" w14:textId="77777777" w:rsidR="004805C9" w:rsidRDefault="00EA2621">
      <w:pPr>
        <w:pStyle w:val="BodyText"/>
        <w:spacing w:before="22" w:line="259" w:lineRule="auto"/>
        <w:ind w:left="720" w:right="737"/>
        <w:jc w:val="both"/>
      </w:pPr>
      <w:r>
        <w:t>m.</w:t>
      </w:r>
      <w:r>
        <w:rPr>
          <w:spacing w:val="-5"/>
        </w:rPr>
        <w:t xml:space="preserve"> </w:t>
      </w:r>
      <w:r>
        <w:t>It</w:t>
      </w:r>
      <w:r>
        <w:rPr>
          <w:spacing w:val="-5"/>
        </w:rPr>
        <w:t xml:space="preserve"> </w:t>
      </w:r>
      <w:r>
        <w:t>is</w:t>
      </w:r>
      <w:r>
        <w:rPr>
          <w:spacing w:val="-6"/>
        </w:rPr>
        <w:t xml:space="preserve"> </w:t>
      </w:r>
      <w:r>
        <w:t>one</w:t>
      </w:r>
      <w:r>
        <w:rPr>
          <w:spacing w:val="-5"/>
        </w:rPr>
        <w:t xml:space="preserve"> </w:t>
      </w:r>
      <w:r>
        <w:t>of</w:t>
      </w:r>
      <w:r>
        <w:rPr>
          <w:spacing w:val="-5"/>
        </w:rPr>
        <w:t xml:space="preserve"> </w:t>
      </w:r>
      <w:r>
        <w:t>the</w:t>
      </w:r>
      <w:r>
        <w:rPr>
          <w:spacing w:val="-5"/>
        </w:rPr>
        <w:t xml:space="preserve"> </w:t>
      </w:r>
      <w:r>
        <w:t>three</w:t>
      </w:r>
      <w:r>
        <w:rPr>
          <w:spacing w:val="-7"/>
        </w:rPr>
        <w:t xml:space="preserve"> </w:t>
      </w:r>
      <w:r>
        <w:t>boring</w:t>
      </w:r>
      <w:r>
        <w:rPr>
          <w:spacing w:val="-2"/>
        </w:rPr>
        <w:t xml:space="preserve"> </w:t>
      </w:r>
      <w:r>
        <w:rPr>
          <w:i/>
        </w:rPr>
        <w:t>Tridacna</w:t>
      </w:r>
      <w:r>
        <w:rPr>
          <w:i/>
          <w:spacing w:val="-4"/>
        </w:rPr>
        <w:t xml:space="preserve"> </w:t>
      </w:r>
      <w:r>
        <w:t>species;</w:t>
      </w:r>
      <w:r>
        <w:rPr>
          <w:spacing w:val="-5"/>
        </w:rPr>
        <w:t xml:space="preserve"> </w:t>
      </w:r>
      <w:r>
        <w:t>juveniles</w:t>
      </w:r>
      <w:r>
        <w:rPr>
          <w:spacing w:val="-5"/>
        </w:rPr>
        <w:t xml:space="preserve"> </w:t>
      </w:r>
      <w:r>
        <w:t>are</w:t>
      </w:r>
      <w:r>
        <w:rPr>
          <w:spacing w:val="-8"/>
        </w:rPr>
        <w:t xml:space="preserve"> </w:t>
      </w:r>
      <w:r>
        <w:t>usually</w:t>
      </w:r>
      <w:r>
        <w:rPr>
          <w:spacing w:val="-5"/>
        </w:rPr>
        <w:t xml:space="preserve"> </w:t>
      </w:r>
      <w:r>
        <w:t>fully</w:t>
      </w:r>
      <w:r>
        <w:rPr>
          <w:spacing w:val="-5"/>
        </w:rPr>
        <w:t xml:space="preserve"> </w:t>
      </w:r>
      <w:r>
        <w:t>embedded in the reef substratum (coral or rock), but older individuals eventually outgrow the bored</w:t>
      </w:r>
      <w:r>
        <w:rPr>
          <w:spacing w:val="-7"/>
        </w:rPr>
        <w:t xml:space="preserve"> </w:t>
      </w:r>
      <w:r>
        <w:t>concavity</w:t>
      </w:r>
      <w:r>
        <w:rPr>
          <w:spacing w:val="-8"/>
        </w:rPr>
        <w:t xml:space="preserve"> </w:t>
      </w:r>
      <w:r>
        <w:t>and</w:t>
      </w:r>
      <w:r>
        <w:rPr>
          <w:spacing w:val="-7"/>
        </w:rPr>
        <w:t xml:space="preserve"> </w:t>
      </w:r>
      <w:r>
        <w:t>become</w:t>
      </w:r>
      <w:r>
        <w:rPr>
          <w:spacing w:val="-7"/>
        </w:rPr>
        <w:t xml:space="preserve"> </w:t>
      </w:r>
      <w:r>
        <w:t>only</w:t>
      </w:r>
      <w:r>
        <w:rPr>
          <w:spacing w:val="-8"/>
        </w:rPr>
        <w:t xml:space="preserve"> </w:t>
      </w:r>
      <w:r>
        <w:t>partially</w:t>
      </w:r>
      <w:r>
        <w:rPr>
          <w:spacing w:val="-8"/>
        </w:rPr>
        <w:t xml:space="preserve"> </w:t>
      </w:r>
      <w:r>
        <w:t>embedded.</w:t>
      </w:r>
      <w:r>
        <w:rPr>
          <w:spacing w:val="40"/>
        </w:rPr>
        <w:t xml:space="preserve"> </w:t>
      </w:r>
      <w:r>
        <w:rPr>
          <w:i/>
        </w:rPr>
        <w:t>T.</w:t>
      </w:r>
      <w:r>
        <w:rPr>
          <w:i/>
          <w:spacing w:val="-7"/>
        </w:rPr>
        <w:t xml:space="preserve"> </w:t>
      </w:r>
      <w:r>
        <w:rPr>
          <w:i/>
        </w:rPr>
        <w:t>maxima</w:t>
      </w:r>
      <w:r>
        <w:rPr>
          <w:i/>
          <w:spacing w:val="-7"/>
        </w:rPr>
        <w:t xml:space="preserve"> </w:t>
      </w:r>
      <w:r>
        <w:t>attains</w:t>
      </w:r>
      <w:r>
        <w:rPr>
          <w:spacing w:val="-10"/>
        </w:rPr>
        <w:t xml:space="preserve"> </w:t>
      </w:r>
      <w:r>
        <w:t>a</w:t>
      </w:r>
      <w:r>
        <w:rPr>
          <w:spacing w:val="-7"/>
        </w:rPr>
        <w:t xml:space="preserve"> </w:t>
      </w:r>
      <w:r>
        <w:t>maximum length of 35-40 cm, but most individuals are &lt;20 cm.</w:t>
      </w:r>
    </w:p>
    <w:p w14:paraId="2EBC63A4" w14:textId="77777777" w:rsidR="004805C9" w:rsidRDefault="00EA2621">
      <w:pPr>
        <w:pStyle w:val="BodyText"/>
        <w:spacing w:before="120" w:line="259" w:lineRule="auto"/>
        <w:ind w:left="720" w:right="736"/>
        <w:jc w:val="both"/>
      </w:pPr>
      <w:r>
        <w:t xml:space="preserve">Although </w:t>
      </w:r>
      <w:r>
        <w:rPr>
          <w:i/>
        </w:rPr>
        <w:t>T.</w:t>
      </w:r>
      <w:r>
        <w:rPr>
          <w:i/>
          <w:spacing w:val="-1"/>
        </w:rPr>
        <w:t xml:space="preserve"> </w:t>
      </w:r>
      <w:r>
        <w:rPr>
          <w:i/>
        </w:rPr>
        <w:t xml:space="preserve">maxima </w:t>
      </w:r>
      <w:r>
        <w:t>is</w:t>
      </w:r>
      <w:r>
        <w:rPr>
          <w:spacing w:val="-1"/>
        </w:rPr>
        <w:t xml:space="preserve"> </w:t>
      </w:r>
      <w:r>
        <w:t>harvested frequently</w:t>
      </w:r>
      <w:r>
        <w:rPr>
          <w:spacing w:val="-1"/>
        </w:rPr>
        <w:t xml:space="preserve"> </w:t>
      </w:r>
      <w:r>
        <w:t>for</w:t>
      </w:r>
      <w:r>
        <w:rPr>
          <w:spacing w:val="-2"/>
        </w:rPr>
        <w:t xml:space="preserve"> </w:t>
      </w:r>
      <w:r>
        <w:t>subsistence or</w:t>
      </w:r>
      <w:r>
        <w:rPr>
          <w:spacing w:val="-2"/>
        </w:rPr>
        <w:t xml:space="preserve"> </w:t>
      </w:r>
      <w:r>
        <w:t>commercial</w:t>
      </w:r>
      <w:r>
        <w:rPr>
          <w:spacing w:val="-1"/>
        </w:rPr>
        <w:t xml:space="preserve"> </w:t>
      </w:r>
      <w:r>
        <w:t>purposes, and</w:t>
      </w:r>
      <w:r>
        <w:rPr>
          <w:spacing w:val="-4"/>
        </w:rPr>
        <w:t xml:space="preserve"> </w:t>
      </w:r>
      <w:r>
        <w:t>is</w:t>
      </w:r>
      <w:r>
        <w:rPr>
          <w:spacing w:val="-5"/>
        </w:rPr>
        <w:t xml:space="preserve"> </w:t>
      </w:r>
      <w:r>
        <w:t>sought</w:t>
      </w:r>
      <w:r>
        <w:rPr>
          <w:spacing w:val="-4"/>
        </w:rPr>
        <w:t xml:space="preserve"> </w:t>
      </w:r>
      <w:r>
        <w:t>after</w:t>
      </w:r>
      <w:r>
        <w:rPr>
          <w:spacing w:val="-5"/>
        </w:rPr>
        <w:t xml:space="preserve"> </w:t>
      </w:r>
      <w:r>
        <w:t>for</w:t>
      </w:r>
      <w:r>
        <w:rPr>
          <w:spacing w:val="-3"/>
        </w:rPr>
        <w:t xml:space="preserve"> </w:t>
      </w:r>
      <w:r>
        <w:t>the</w:t>
      </w:r>
      <w:r>
        <w:rPr>
          <w:spacing w:val="-3"/>
        </w:rPr>
        <w:t xml:space="preserve"> </w:t>
      </w:r>
      <w:r>
        <w:t>aquarium</w:t>
      </w:r>
      <w:r>
        <w:rPr>
          <w:spacing w:val="-3"/>
        </w:rPr>
        <w:t xml:space="preserve"> </w:t>
      </w:r>
      <w:r>
        <w:t>trade,</w:t>
      </w:r>
      <w:r>
        <w:rPr>
          <w:spacing w:val="-4"/>
        </w:rPr>
        <w:t xml:space="preserve"> </w:t>
      </w:r>
      <w:r>
        <w:t>it</w:t>
      </w:r>
      <w:r>
        <w:rPr>
          <w:spacing w:val="-4"/>
        </w:rPr>
        <w:t xml:space="preserve"> </w:t>
      </w:r>
      <w:r>
        <w:t>is</w:t>
      </w:r>
      <w:r>
        <w:rPr>
          <w:spacing w:val="-5"/>
        </w:rPr>
        <w:t xml:space="preserve"> </w:t>
      </w:r>
      <w:r>
        <w:t>still</w:t>
      </w:r>
      <w:r>
        <w:rPr>
          <w:spacing w:val="-5"/>
        </w:rPr>
        <w:t xml:space="preserve"> </w:t>
      </w:r>
      <w:r>
        <w:t>relatively</w:t>
      </w:r>
      <w:r>
        <w:rPr>
          <w:spacing w:val="-5"/>
        </w:rPr>
        <w:t xml:space="preserve"> </w:t>
      </w:r>
      <w:r>
        <w:t>common</w:t>
      </w:r>
      <w:r>
        <w:rPr>
          <w:spacing w:val="-3"/>
        </w:rPr>
        <w:t xml:space="preserve"> </w:t>
      </w:r>
      <w:r>
        <w:t>globally</w:t>
      </w:r>
      <w:r>
        <w:rPr>
          <w:spacing w:val="-3"/>
        </w:rPr>
        <w:t xml:space="preserve"> </w:t>
      </w:r>
      <w:r>
        <w:t>(Neo</w:t>
      </w:r>
      <w:r>
        <w:rPr>
          <w:spacing w:val="-3"/>
        </w:rPr>
        <w:t xml:space="preserve"> </w:t>
      </w:r>
      <w:r>
        <w:rPr>
          <w:i/>
        </w:rPr>
        <w:t>et al.</w:t>
      </w:r>
      <w:r>
        <w:rPr>
          <w:i/>
          <w:spacing w:val="-17"/>
        </w:rPr>
        <w:t xml:space="preserve"> </w:t>
      </w:r>
      <w:r>
        <w:t>2017).</w:t>
      </w:r>
      <w:r>
        <w:rPr>
          <w:spacing w:val="-17"/>
        </w:rPr>
        <w:t xml:space="preserve"> </w:t>
      </w:r>
      <w:r>
        <w:t>The</w:t>
      </w:r>
      <w:r>
        <w:rPr>
          <w:spacing w:val="-16"/>
        </w:rPr>
        <w:t xml:space="preserve"> </w:t>
      </w:r>
      <w:r>
        <w:t>species</w:t>
      </w:r>
      <w:r>
        <w:rPr>
          <w:spacing w:val="-17"/>
        </w:rPr>
        <w:t xml:space="preserve"> </w:t>
      </w:r>
      <w:r>
        <w:t>has</w:t>
      </w:r>
      <w:r>
        <w:rPr>
          <w:spacing w:val="-17"/>
        </w:rPr>
        <w:t xml:space="preserve"> </w:t>
      </w:r>
      <w:r>
        <w:t>been</w:t>
      </w:r>
      <w:r>
        <w:rPr>
          <w:spacing w:val="-17"/>
        </w:rPr>
        <w:t xml:space="preserve"> </w:t>
      </w:r>
      <w:r>
        <w:t>classified</w:t>
      </w:r>
      <w:r>
        <w:rPr>
          <w:spacing w:val="-16"/>
        </w:rPr>
        <w:t xml:space="preserve"> </w:t>
      </w:r>
      <w:r>
        <w:t>by</w:t>
      </w:r>
      <w:r>
        <w:rPr>
          <w:spacing w:val="-17"/>
        </w:rPr>
        <w:t xml:space="preserve"> </w:t>
      </w:r>
      <w:r>
        <w:t>the</w:t>
      </w:r>
      <w:r>
        <w:rPr>
          <w:spacing w:val="-17"/>
        </w:rPr>
        <w:t xml:space="preserve"> </w:t>
      </w:r>
      <w:r>
        <w:t>IUCN</w:t>
      </w:r>
      <w:r>
        <w:rPr>
          <w:spacing w:val="-16"/>
        </w:rPr>
        <w:t xml:space="preserve"> </w:t>
      </w:r>
      <w:r>
        <w:t>as</w:t>
      </w:r>
      <w:r>
        <w:rPr>
          <w:spacing w:val="-17"/>
        </w:rPr>
        <w:t xml:space="preserve"> </w:t>
      </w:r>
      <w:r>
        <w:t>of</w:t>
      </w:r>
      <w:r>
        <w:rPr>
          <w:spacing w:val="-17"/>
        </w:rPr>
        <w:t xml:space="preserve"> </w:t>
      </w:r>
      <w:r>
        <w:t>‘Lower</w:t>
      </w:r>
      <w:r>
        <w:rPr>
          <w:spacing w:val="-16"/>
        </w:rPr>
        <w:t xml:space="preserve"> </w:t>
      </w:r>
      <w:r>
        <w:t xml:space="preserve">Risk/Conservation </w:t>
      </w:r>
      <w:r>
        <w:rPr>
          <w:spacing w:val="-2"/>
        </w:rPr>
        <w:t>Dependent’.</w:t>
      </w:r>
    </w:p>
    <w:p w14:paraId="0C4759EE" w14:textId="77777777" w:rsidR="004805C9" w:rsidRDefault="00EA2621">
      <w:pPr>
        <w:pStyle w:val="BodyText"/>
        <w:spacing w:before="119" w:line="259" w:lineRule="auto"/>
        <w:ind w:left="720" w:right="735"/>
        <w:jc w:val="both"/>
      </w:pPr>
      <w:r>
        <w:t xml:space="preserve">MAFMF catches of </w:t>
      </w:r>
      <w:r>
        <w:rPr>
          <w:i/>
        </w:rPr>
        <w:t xml:space="preserve">T. maxima </w:t>
      </w:r>
      <w:r>
        <w:t>have been reported between the Houtman Abrolhos Islands and Broome, but mainly in the Exmouth and Dampier area (Figure 4.25).</w:t>
      </w:r>
    </w:p>
    <w:p w14:paraId="2851C0A6" w14:textId="77777777" w:rsidR="004805C9" w:rsidRDefault="00EA2621">
      <w:pPr>
        <w:pStyle w:val="BodyText"/>
        <w:spacing w:before="119" w:line="259" w:lineRule="auto"/>
        <w:ind w:left="720" w:right="733"/>
        <w:jc w:val="both"/>
      </w:pPr>
      <w:r>
        <w:t>During</w:t>
      </w:r>
      <w:r>
        <w:rPr>
          <w:spacing w:val="-12"/>
        </w:rPr>
        <w:t xml:space="preserve"> </w:t>
      </w:r>
      <w:r>
        <w:t>2016-2020,</w:t>
      </w:r>
      <w:r>
        <w:rPr>
          <w:spacing w:val="-12"/>
        </w:rPr>
        <w:t xml:space="preserve"> </w:t>
      </w:r>
      <w:r>
        <w:t>the</w:t>
      </w:r>
      <w:r>
        <w:rPr>
          <w:spacing w:val="-14"/>
        </w:rPr>
        <w:t xml:space="preserve"> </w:t>
      </w:r>
      <w:r>
        <w:t>number</w:t>
      </w:r>
      <w:r>
        <w:rPr>
          <w:spacing w:val="-16"/>
        </w:rPr>
        <w:t xml:space="preserve"> </w:t>
      </w:r>
      <w:r>
        <w:t>of</w:t>
      </w:r>
      <w:r>
        <w:rPr>
          <w:spacing w:val="-10"/>
        </w:rPr>
        <w:t xml:space="preserve"> </w:t>
      </w:r>
      <w:r>
        <w:rPr>
          <w:i/>
        </w:rPr>
        <w:t>T.</w:t>
      </w:r>
      <w:r>
        <w:rPr>
          <w:i/>
          <w:spacing w:val="-12"/>
        </w:rPr>
        <w:t xml:space="preserve"> </w:t>
      </w:r>
      <w:r>
        <w:rPr>
          <w:i/>
        </w:rPr>
        <w:t>maxima</w:t>
      </w:r>
      <w:r>
        <w:rPr>
          <w:i/>
          <w:spacing w:val="-11"/>
        </w:rPr>
        <w:t xml:space="preserve"> </w:t>
      </w:r>
      <w:r>
        <w:t>reported</w:t>
      </w:r>
      <w:r>
        <w:rPr>
          <w:spacing w:val="-11"/>
        </w:rPr>
        <w:t xml:space="preserve"> </w:t>
      </w:r>
      <w:r>
        <w:t>by</w:t>
      </w:r>
      <w:r>
        <w:rPr>
          <w:spacing w:val="-15"/>
        </w:rPr>
        <w:t xml:space="preserve"> </w:t>
      </w:r>
      <w:r>
        <w:t>the</w:t>
      </w:r>
      <w:r>
        <w:rPr>
          <w:spacing w:val="-12"/>
        </w:rPr>
        <w:t xml:space="preserve"> </w:t>
      </w:r>
      <w:r>
        <w:t>MAFMF</w:t>
      </w:r>
      <w:r>
        <w:rPr>
          <w:spacing w:val="-12"/>
        </w:rPr>
        <w:t xml:space="preserve"> </w:t>
      </w:r>
      <w:r>
        <w:t>ranged</w:t>
      </w:r>
      <w:r>
        <w:rPr>
          <w:spacing w:val="-12"/>
        </w:rPr>
        <w:t xml:space="preserve"> </w:t>
      </w:r>
      <w:r>
        <w:t>from</w:t>
      </w:r>
      <w:r>
        <w:rPr>
          <w:spacing w:val="-14"/>
        </w:rPr>
        <w:t xml:space="preserve"> </w:t>
      </w:r>
      <w:r>
        <w:t>207 to</w:t>
      </w:r>
      <w:r>
        <w:rPr>
          <w:spacing w:val="-4"/>
        </w:rPr>
        <w:t xml:space="preserve"> </w:t>
      </w:r>
      <w:r>
        <w:t>582</w:t>
      </w:r>
      <w:r>
        <w:rPr>
          <w:spacing w:val="-4"/>
        </w:rPr>
        <w:t xml:space="preserve"> </w:t>
      </w:r>
      <w:r>
        <w:t>individuals</w:t>
      </w:r>
      <w:r>
        <w:rPr>
          <w:spacing w:val="-7"/>
        </w:rPr>
        <w:t xml:space="preserve"> </w:t>
      </w:r>
      <w:r>
        <w:t>each</w:t>
      </w:r>
      <w:r>
        <w:rPr>
          <w:spacing w:val="-7"/>
        </w:rPr>
        <w:t xml:space="preserve"> </w:t>
      </w:r>
      <w:r>
        <w:t>year</w:t>
      </w:r>
      <w:r>
        <w:rPr>
          <w:spacing w:val="-5"/>
        </w:rPr>
        <w:t xml:space="preserve"> </w:t>
      </w:r>
      <w:r>
        <w:t>and</w:t>
      </w:r>
      <w:r>
        <w:rPr>
          <w:spacing w:val="-5"/>
        </w:rPr>
        <w:t xml:space="preserve"> </w:t>
      </w:r>
      <w:r>
        <w:t>these</w:t>
      </w:r>
      <w:r>
        <w:rPr>
          <w:spacing w:val="-5"/>
        </w:rPr>
        <w:t xml:space="preserve"> </w:t>
      </w:r>
      <w:r>
        <w:t>catches</w:t>
      </w:r>
      <w:r>
        <w:rPr>
          <w:spacing w:val="-4"/>
        </w:rPr>
        <w:t xml:space="preserve"> </w:t>
      </w:r>
      <w:r>
        <w:t>com</w:t>
      </w:r>
      <w:r>
        <w:t>prised</w:t>
      </w:r>
      <w:r>
        <w:rPr>
          <w:spacing w:val="-5"/>
        </w:rPr>
        <w:t xml:space="preserve"> </w:t>
      </w:r>
      <w:r>
        <w:t>78%</w:t>
      </w:r>
      <w:r>
        <w:rPr>
          <w:spacing w:val="-5"/>
        </w:rPr>
        <w:t xml:space="preserve"> </w:t>
      </w:r>
      <w:r>
        <w:t>of</w:t>
      </w:r>
      <w:r>
        <w:rPr>
          <w:spacing w:val="-5"/>
        </w:rPr>
        <w:t xml:space="preserve"> </w:t>
      </w:r>
      <w:r>
        <w:t>the</w:t>
      </w:r>
      <w:r>
        <w:rPr>
          <w:spacing w:val="-5"/>
        </w:rPr>
        <w:t xml:space="preserve"> </w:t>
      </w:r>
      <w:r>
        <w:t>total</w:t>
      </w:r>
      <w:r>
        <w:rPr>
          <w:spacing w:val="-6"/>
        </w:rPr>
        <w:t xml:space="preserve"> </w:t>
      </w:r>
      <w:r>
        <w:t>giant</w:t>
      </w:r>
      <w:r>
        <w:rPr>
          <w:spacing w:val="-5"/>
        </w:rPr>
        <w:t xml:space="preserve"> </w:t>
      </w:r>
      <w:r>
        <w:t>clam catch</w:t>
      </w:r>
      <w:r>
        <w:rPr>
          <w:spacing w:val="-14"/>
        </w:rPr>
        <w:t xml:space="preserve"> </w:t>
      </w:r>
      <w:r>
        <w:t>over</w:t>
      </w:r>
      <w:r>
        <w:rPr>
          <w:spacing w:val="-13"/>
        </w:rPr>
        <w:t xml:space="preserve"> </w:t>
      </w:r>
      <w:r>
        <w:t>this</w:t>
      </w:r>
      <w:r>
        <w:rPr>
          <w:spacing w:val="-13"/>
        </w:rPr>
        <w:t xml:space="preserve"> </w:t>
      </w:r>
      <w:r>
        <w:t>period</w:t>
      </w:r>
      <w:r>
        <w:rPr>
          <w:spacing w:val="-10"/>
        </w:rPr>
        <w:t xml:space="preserve"> </w:t>
      </w:r>
      <w:r>
        <w:t>(Table</w:t>
      </w:r>
      <w:r>
        <w:rPr>
          <w:spacing w:val="-13"/>
        </w:rPr>
        <w:t xml:space="preserve"> </w:t>
      </w:r>
      <w:r>
        <w:t>4.13,</w:t>
      </w:r>
      <w:r>
        <w:rPr>
          <w:spacing w:val="-12"/>
        </w:rPr>
        <w:t xml:space="preserve"> </w:t>
      </w:r>
      <w:r>
        <w:t>Figure</w:t>
      </w:r>
      <w:r>
        <w:rPr>
          <w:spacing w:val="-12"/>
        </w:rPr>
        <w:t xml:space="preserve"> </w:t>
      </w:r>
      <w:r>
        <w:t>4.26).</w:t>
      </w:r>
      <w:r>
        <w:rPr>
          <w:spacing w:val="40"/>
        </w:rPr>
        <w:t xml:space="preserve"> </w:t>
      </w:r>
      <w:r>
        <w:t>Many</w:t>
      </w:r>
      <w:r>
        <w:rPr>
          <w:spacing w:val="-14"/>
        </w:rPr>
        <w:t xml:space="preserve"> </w:t>
      </w:r>
      <w:r>
        <w:t>of</w:t>
      </w:r>
      <w:r>
        <w:rPr>
          <w:spacing w:val="-14"/>
        </w:rPr>
        <w:t xml:space="preserve"> </w:t>
      </w:r>
      <w:r>
        <w:t>these</w:t>
      </w:r>
      <w:r>
        <w:rPr>
          <w:spacing w:val="-12"/>
        </w:rPr>
        <w:t xml:space="preserve"> </w:t>
      </w:r>
      <w:r>
        <w:t>catches</w:t>
      </w:r>
      <w:r>
        <w:rPr>
          <w:spacing w:val="-12"/>
        </w:rPr>
        <w:t xml:space="preserve"> </w:t>
      </w:r>
      <w:r>
        <w:t>were</w:t>
      </w:r>
      <w:r>
        <w:rPr>
          <w:spacing w:val="-15"/>
        </w:rPr>
        <w:t xml:space="preserve"> </w:t>
      </w:r>
      <w:r>
        <w:t>probably misidentified</w:t>
      </w:r>
      <w:r>
        <w:rPr>
          <w:spacing w:val="-17"/>
        </w:rPr>
        <w:t xml:space="preserve"> </w:t>
      </w:r>
      <w:r>
        <w:rPr>
          <w:i/>
        </w:rPr>
        <w:t>T.</w:t>
      </w:r>
      <w:r>
        <w:rPr>
          <w:i/>
          <w:spacing w:val="-16"/>
        </w:rPr>
        <w:t xml:space="preserve"> </w:t>
      </w:r>
      <w:r>
        <w:rPr>
          <w:i/>
        </w:rPr>
        <w:t>noae</w:t>
      </w:r>
      <w:r>
        <w:rPr>
          <w:i/>
          <w:spacing w:val="-15"/>
        </w:rPr>
        <w:t xml:space="preserve"> </w:t>
      </w:r>
      <w:r>
        <w:t>and</w:t>
      </w:r>
      <w:r>
        <w:rPr>
          <w:spacing w:val="-16"/>
        </w:rPr>
        <w:t xml:space="preserve"> </w:t>
      </w:r>
      <w:r>
        <w:t>so</w:t>
      </w:r>
      <w:r>
        <w:rPr>
          <w:spacing w:val="-16"/>
        </w:rPr>
        <w:t xml:space="preserve"> </w:t>
      </w:r>
      <w:r>
        <w:t>actual</w:t>
      </w:r>
      <w:r>
        <w:rPr>
          <w:spacing w:val="-16"/>
        </w:rPr>
        <w:t xml:space="preserve"> </w:t>
      </w:r>
      <w:r>
        <w:t>catches</w:t>
      </w:r>
      <w:r>
        <w:rPr>
          <w:spacing w:val="-17"/>
        </w:rPr>
        <w:t xml:space="preserve"> </w:t>
      </w:r>
      <w:r>
        <w:t>of</w:t>
      </w:r>
      <w:r>
        <w:rPr>
          <w:spacing w:val="-17"/>
        </w:rPr>
        <w:t xml:space="preserve"> </w:t>
      </w:r>
      <w:r>
        <w:rPr>
          <w:i/>
        </w:rPr>
        <w:t>T.</w:t>
      </w:r>
      <w:r>
        <w:rPr>
          <w:i/>
          <w:spacing w:val="-15"/>
        </w:rPr>
        <w:t xml:space="preserve"> </w:t>
      </w:r>
      <w:r>
        <w:rPr>
          <w:i/>
        </w:rPr>
        <w:t>maxima</w:t>
      </w:r>
      <w:r>
        <w:rPr>
          <w:i/>
          <w:spacing w:val="-15"/>
        </w:rPr>
        <w:t xml:space="preserve"> </w:t>
      </w:r>
      <w:r>
        <w:t>are</w:t>
      </w:r>
      <w:r>
        <w:rPr>
          <w:spacing w:val="-16"/>
        </w:rPr>
        <w:t xml:space="preserve"> </w:t>
      </w:r>
      <w:r>
        <w:t>likely</w:t>
      </w:r>
      <w:r>
        <w:rPr>
          <w:spacing w:val="-16"/>
        </w:rPr>
        <w:t xml:space="preserve"> </w:t>
      </w:r>
      <w:r>
        <w:t>to</w:t>
      </w:r>
      <w:r>
        <w:rPr>
          <w:spacing w:val="-15"/>
        </w:rPr>
        <w:t xml:space="preserve"> </w:t>
      </w:r>
      <w:r>
        <w:t>have</w:t>
      </w:r>
      <w:r>
        <w:rPr>
          <w:spacing w:val="-16"/>
        </w:rPr>
        <w:t xml:space="preserve"> </w:t>
      </w:r>
      <w:r>
        <w:t>been</w:t>
      </w:r>
      <w:r>
        <w:rPr>
          <w:spacing w:val="-16"/>
        </w:rPr>
        <w:t xml:space="preserve"> </w:t>
      </w:r>
      <w:r>
        <w:t>lower.</w:t>
      </w:r>
    </w:p>
    <w:p w14:paraId="63587B31" w14:textId="77777777" w:rsidR="004805C9" w:rsidRDefault="00EA2621">
      <w:pPr>
        <w:pStyle w:val="BodyText"/>
        <w:spacing w:before="121" w:line="259" w:lineRule="auto"/>
        <w:ind w:left="720" w:right="734"/>
        <w:jc w:val="both"/>
      </w:pPr>
      <w:r>
        <w:t xml:space="preserve">The reported harvest level is well below the maximum catch limit of 2360 individuals per year specified in the current NDF for </w:t>
      </w:r>
      <w:r>
        <w:rPr>
          <w:i/>
        </w:rPr>
        <w:t>T. maxima</w:t>
      </w:r>
      <w:r>
        <w:t>.</w:t>
      </w:r>
    </w:p>
    <w:p w14:paraId="547AED4D" w14:textId="77777777" w:rsidR="004805C9" w:rsidRDefault="004805C9">
      <w:pPr>
        <w:pStyle w:val="BodyText"/>
        <w:rPr>
          <w:sz w:val="20"/>
        </w:rPr>
      </w:pPr>
    </w:p>
    <w:p w14:paraId="0AEE8F66" w14:textId="77777777" w:rsidR="004805C9" w:rsidRDefault="004805C9">
      <w:pPr>
        <w:pStyle w:val="BodyText"/>
        <w:spacing w:before="1"/>
        <w:rPr>
          <w:sz w:val="29"/>
        </w:rPr>
      </w:pPr>
    </w:p>
    <w:p w14:paraId="7CFFE928" w14:textId="77777777" w:rsidR="004805C9" w:rsidRDefault="00EA2621">
      <w:pPr>
        <w:spacing w:before="92"/>
        <w:ind w:left="1740"/>
        <w:jc w:val="both"/>
        <w:rPr>
          <w:i/>
          <w:sz w:val="24"/>
        </w:rPr>
      </w:pPr>
      <w:r>
        <w:rPr>
          <w:noProof/>
        </w:rPr>
        <w:drawing>
          <wp:anchor distT="0" distB="0" distL="0" distR="0" simplePos="0" relativeHeight="15839744" behindDoc="0" locked="0" layoutInCell="1" allowOverlap="1" wp14:anchorId="59EB82A9" wp14:editId="3B00795E">
            <wp:simplePos x="0" y="0"/>
            <wp:positionH relativeFrom="page">
              <wp:posOffset>917470</wp:posOffset>
            </wp:positionH>
            <wp:positionV relativeFrom="paragraph">
              <wp:posOffset>92047</wp:posOffset>
            </wp:positionV>
            <wp:extent cx="459463" cy="113385"/>
            <wp:effectExtent l="0" t="0" r="0" b="0"/>
            <wp:wrapNone/>
            <wp:docPr id="33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05.png"/>
                    <pic:cNvPicPr/>
                  </pic:nvPicPr>
                  <pic:blipFill>
                    <a:blip r:embed="rId261" cstate="email">
                      <a:extLst>
                        <a:ext uri="{28A0092B-C50C-407E-A947-70E740481C1C}">
                          <a14:useLocalDpi xmlns:a14="http://schemas.microsoft.com/office/drawing/2010/main"/>
                        </a:ext>
                      </a:extLst>
                    </a:blip>
                    <a:stretch>
                      <a:fillRect/>
                    </a:stretch>
                  </pic:blipFill>
                  <pic:spPr>
                    <a:xfrm>
                      <a:off x="0" y="0"/>
                      <a:ext cx="459463" cy="113385"/>
                    </a:xfrm>
                    <a:prstGeom prst="rect">
                      <a:avLst/>
                    </a:prstGeom>
                  </pic:spPr>
                </pic:pic>
              </a:graphicData>
            </a:graphic>
          </wp:anchor>
        </w:drawing>
      </w:r>
      <w:r>
        <w:rPr>
          <w:i/>
          <w:sz w:val="24"/>
        </w:rPr>
        <w:t>Tridacna</w:t>
      </w:r>
      <w:r>
        <w:rPr>
          <w:i/>
          <w:spacing w:val="-3"/>
          <w:sz w:val="24"/>
        </w:rPr>
        <w:t xml:space="preserve"> </w:t>
      </w:r>
      <w:r>
        <w:rPr>
          <w:i/>
          <w:spacing w:val="-4"/>
          <w:sz w:val="24"/>
        </w:rPr>
        <w:t>noae</w:t>
      </w:r>
    </w:p>
    <w:p w14:paraId="00A0B113" w14:textId="77777777" w:rsidR="004805C9" w:rsidRDefault="00EA2621">
      <w:pPr>
        <w:pStyle w:val="BodyText"/>
        <w:spacing w:before="142" w:line="259" w:lineRule="auto"/>
        <w:ind w:left="720" w:right="733"/>
        <w:jc w:val="both"/>
      </w:pPr>
      <w:r>
        <w:t xml:space="preserve">The global distribution of </w:t>
      </w:r>
      <w:r>
        <w:rPr>
          <w:i/>
        </w:rPr>
        <w:t xml:space="preserve">Tridacna noae </w:t>
      </w:r>
      <w:r>
        <w:t>(Noah’s giant clam) is thought to be broadly similar to that</w:t>
      </w:r>
      <w:r>
        <w:t xml:space="preserve"> of </w:t>
      </w:r>
      <w:r>
        <w:rPr>
          <w:i/>
        </w:rPr>
        <w:t>T. maxima</w:t>
      </w:r>
      <w:r>
        <w:t>.</w:t>
      </w:r>
      <w:r>
        <w:rPr>
          <w:spacing w:val="40"/>
        </w:rPr>
        <w:t xml:space="preserve"> </w:t>
      </w:r>
      <w:r>
        <w:t xml:space="preserve">In WA waters, </w:t>
      </w:r>
      <w:r>
        <w:rPr>
          <w:i/>
        </w:rPr>
        <w:t xml:space="preserve">T. noae </w:t>
      </w:r>
      <w:r>
        <w:t xml:space="preserve">is known to occur at Ningaloo Reef, but has been postulated to occur further south to Shark Bay (Johnson </w:t>
      </w:r>
      <w:r>
        <w:rPr>
          <w:i/>
        </w:rPr>
        <w:t xml:space="preserve">et al. </w:t>
      </w:r>
      <w:r>
        <w:t xml:space="preserve">2016; ter Poorten </w:t>
      </w:r>
      <w:r>
        <w:rPr>
          <w:i/>
        </w:rPr>
        <w:t xml:space="preserve">et al. </w:t>
      </w:r>
      <w:r>
        <w:t>2017).</w:t>
      </w:r>
    </w:p>
    <w:p w14:paraId="2FB5DE06" w14:textId="77777777" w:rsidR="004805C9" w:rsidRDefault="004805C9">
      <w:pPr>
        <w:spacing w:line="259" w:lineRule="auto"/>
        <w:jc w:val="both"/>
        <w:sectPr w:rsidR="004805C9">
          <w:pgSz w:w="11910" w:h="16840"/>
          <w:pgMar w:top="1340" w:right="700" w:bottom="1400" w:left="720" w:header="0" w:footer="1211" w:gutter="0"/>
          <w:cols w:space="720"/>
        </w:sectPr>
      </w:pPr>
    </w:p>
    <w:p w14:paraId="6F1367E4" w14:textId="77777777" w:rsidR="004805C9" w:rsidRDefault="00EA2621">
      <w:pPr>
        <w:pStyle w:val="BodyText"/>
        <w:spacing w:before="82" w:line="259" w:lineRule="auto"/>
        <w:ind w:left="720" w:right="734"/>
        <w:jc w:val="both"/>
      </w:pPr>
      <w:r>
        <w:lastRenderedPageBreak/>
        <w:t>Given</w:t>
      </w:r>
      <w:r>
        <w:rPr>
          <w:spacing w:val="-2"/>
        </w:rPr>
        <w:t xml:space="preserve"> </w:t>
      </w:r>
      <w:r>
        <w:t>the</w:t>
      </w:r>
      <w:r>
        <w:rPr>
          <w:spacing w:val="-2"/>
        </w:rPr>
        <w:t xml:space="preserve"> </w:t>
      </w:r>
      <w:r>
        <w:t>recent</w:t>
      </w:r>
      <w:r>
        <w:rPr>
          <w:spacing w:val="-2"/>
        </w:rPr>
        <w:t xml:space="preserve"> </w:t>
      </w:r>
      <w:r>
        <w:t>taxonomic</w:t>
      </w:r>
      <w:r>
        <w:rPr>
          <w:spacing w:val="-3"/>
        </w:rPr>
        <w:t xml:space="preserve"> </w:t>
      </w:r>
      <w:r>
        <w:t>ressurection</w:t>
      </w:r>
      <w:r>
        <w:rPr>
          <w:spacing w:val="-2"/>
        </w:rPr>
        <w:t xml:space="preserve"> </w:t>
      </w:r>
      <w:r>
        <w:t xml:space="preserve">of </w:t>
      </w:r>
      <w:r>
        <w:rPr>
          <w:i/>
        </w:rPr>
        <w:t>T.</w:t>
      </w:r>
      <w:r>
        <w:rPr>
          <w:i/>
          <w:spacing w:val="-4"/>
        </w:rPr>
        <w:t xml:space="preserve"> </w:t>
      </w:r>
      <w:r>
        <w:rPr>
          <w:i/>
        </w:rPr>
        <w:t>noae</w:t>
      </w:r>
      <w:r>
        <w:t>,</w:t>
      </w:r>
      <w:r>
        <w:rPr>
          <w:spacing w:val="-2"/>
        </w:rPr>
        <w:t xml:space="preserve"> </w:t>
      </w:r>
      <w:r>
        <w:t>the</w:t>
      </w:r>
      <w:r>
        <w:rPr>
          <w:spacing w:val="-2"/>
        </w:rPr>
        <w:t xml:space="preserve"> </w:t>
      </w:r>
      <w:r>
        <w:t>life</w:t>
      </w:r>
      <w:r>
        <w:rPr>
          <w:spacing w:val="-2"/>
        </w:rPr>
        <w:t xml:space="preserve"> </w:t>
      </w:r>
      <w:r>
        <w:t>history</w:t>
      </w:r>
      <w:r>
        <w:rPr>
          <w:spacing w:val="-2"/>
        </w:rPr>
        <w:t xml:space="preserve"> </w:t>
      </w:r>
      <w:r>
        <w:t>and</w:t>
      </w:r>
      <w:r>
        <w:rPr>
          <w:spacing w:val="-2"/>
        </w:rPr>
        <w:t xml:space="preserve"> </w:t>
      </w:r>
      <w:r>
        <w:t>distribution</w:t>
      </w:r>
      <w:r>
        <w:rPr>
          <w:spacing w:val="-2"/>
        </w:rPr>
        <w:t xml:space="preserve"> </w:t>
      </w:r>
      <w:r>
        <w:t xml:space="preserve">of this species is uncertain and is generally assumed to be similar to </w:t>
      </w:r>
      <w:r>
        <w:rPr>
          <w:i/>
        </w:rPr>
        <w:t>T. maxima</w:t>
      </w:r>
      <w:r>
        <w:t>. However, limited evidence suggests some differences in habitat requirements and growth patterns.</w:t>
      </w:r>
      <w:r>
        <w:rPr>
          <w:spacing w:val="40"/>
        </w:rPr>
        <w:t xml:space="preserve"> </w:t>
      </w:r>
      <w:r>
        <w:t xml:space="preserve">In the South China Sea, </w:t>
      </w:r>
      <w:r>
        <w:rPr>
          <w:i/>
        </w:rPr>
        <w:t xml:space="preserve">T. noae </w:t>
      </w:r>
      <w:r>
        <w:t>was typical</w:t>
      </w:r>
      <w:r>
        <w:t xml:space="preserve">ly found at shallower depths than </w:t>
      </w:r>
      <w:r>
        <w:rPr>
          <w:i/>
        </w:rPr>
        <w:t xml:space="preserve">T. maxima </w:t>
      </w:r>
      <w:r>
        <w:t xml:space="preserve">(Neo </w:t>
      </w:r>
      <w:r>
        <w:rPr>
          <w:i/>
        </w:rPr>
        <w:t xml:space="preserve">et al. </w:t>
      </w:r>
      <w:r>
        <w:t>2018).</w:t>
      </w:r>
      <w:r>
        <w:rPr>
          <w:spacing w:val="40"/>
        </w:rPr>
        <w:t xml:space="preserve"> </w:t>
      </w:r>
      <w:r>
        <w:t>In Papua New Guinea, observations of</w:t>
      </w:r>
    </w:p>
    <w:p w14:paraId="568587C1" w14:textId="77777777" w:rsidR="004805C9" w:rsidRDefault="004805C9">
      <w:pPr>
        <w:pStyle w:val="BodyText"/>
        <w:rPr>
          <w:sz w:val="20"/>
        </w:rPr>
      </w:pPr>
    </w:p>
    <w:p w14:paraId="5BB5EB53" w14:textId="54679EED" w:rsidR="004805C9" w:rsidRDefault="00431486">
      <w:pPr>
        <w:pStyle w:val="BodyText"/>
        <w:spacing w:before="9"/>
        <w:rPr>
          <w:sz w:val="25"/>
        </w:rPr>
      </w:pPr>
      <w:r>
        <w:rPr>
          <w:noProof/>
        </w:rPr>
        <mc:AlternateContent>
          <mc:Choice Requires="wpg">
            <w:drawing>
              <wp:anchor distT="0" distB="0" distL="0" distR="0" simplePos="0" relativeHeight="487699456" behindDoc="1" locked="0" layoutInCell="1" allowOverlap="1" wp14:anchorId="1C3CDB2D" wp14:editId="604F11B8">
                <wp:simplePos x="0" y="0"/>
                <wp:positionH relativeFrom="page">
                  <wp:posOffset>923925</wp:posOffset>
                </wp:positionH>
                <wp:positionV relativeFrom="paragraph">
                  <wp:posOffset>203835</wp:posOffset>
                </wp:positionV>
                <wp:extent cx="5153660" cy="6678295"/>
                <wp:effectExtent l="0" t="0" r="0" b="0"/>
                <wp:wrapTopAndBottom/>
                <wp:docPr id="436"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660" cy="6678295"/>
                          <a:chOff x="1455" y="321"/>
                          <a:chExt cx="8116" cy="10517"/>
                        </a:xfrm>
                      </wpg:grpSpPr>
                      <pic:pic xmlns:pic="http://schemas.openxmlformats.org/drawingml/2006/picture">
                        <pic:nvPicPr>
                          <pic:cNvPr id="438" name="docshape142"/>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1470" y="336"/>
                            <a:ext cx="8086" cy="10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docshape143"/>
                        <wps:cNvSpPr>
                          <a:spLocks noChangeArrowheads="1"/>
                        </wps:cNvSpPr>
                        <wps:spPr bwMode="auto">
                          <a:xfrm>
                            <a:off x="1462" y="328"/>
                            <a:ext cx="8101" cy="1050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F0D7A" id="docshapegroup141" o:spid="_x0000_s1026" style="position:absolute;margin-left:72.75pt;margin-top:16.05pt;width:405.8pt;height:525.85pt;z-index:-15617024;mso-wrap-distance-left:0;mso-wrap-distance-right:0;mso-position-horizontal-relative:page" coordorigin="1455,321" coordsize="8116,10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">
                <v:shape id="docshape142" o:spid="_x0000_s1027" type="#_x0000_t75" style="position:absolute;left:1470;top:336;width:8086;height:1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">
                  <v:imagedata r:id="rId263" o:title=""/>
                </v:shape>
                <v:rect id="docshape143" o:spid="_x0000_s1028" style="position:absolute;left:1462;top:328;width:8101;height:10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" filled="f"/>
                <w10:wrap type="topAndBottom" anchorx="page"/>
              </v:group>
            </w:pict>
          </mc:Fallback>
        </mc:AlternateContent>
      </w:r>
    </w:p>
    <w:p w14:paraId="6D11C4CA" w14:textId="77777777" w:rsidR="004805C9" w:rsidRDefault="00EA2621">
      <w:pPr>
        <w:spacing w:before="208"/>
        <w:ind w:left="720"/>
        <w:jc w:val="both"/>
        <w:rPr>
          <w:b/>
          <w:i/>
          <w:sz w:val="20"/>
        </w:rPr>
      </w:pPr>
      <w:r>
        <w:rPr>
          <w:b/>
          <w:sz w:val="20"/>
        </w:rPr>
        <w:t>Figure</w:t>
      </w:r>
      <w:r>
        <w:rPr>
          <w:b/>
          <w:spacing w:val="25"/>
          <w:sz w:val="20"/>
        </w:rPr>
        <w:t xml:space="preserve"> </w:t>
      </w:r>
      <w:r>
        <w:rPr>
          <w:b/>
          <w:sz w:val="20"/>
        </w:rPr>
        <w:t>4.25.</w:t>
      </w:r>
      <w:r>
        <w:rPr>
          <w:b/>
          <w:spacing w:val="26"/>
          <w:sz w:val="20"/>
        </w:rPr>
        <w:t xml:space="preserve"> </w:t>
      </w:r>
      <w:r>
        <w:rPr>
          <w:b/>
          <w:sz w:val="20"/>
        </w:rPr>
        <w:t>Distribution</w:t>
      </w:r>
      <w:r>
        <w:rPr>
          <w:b/>
          <w:spacing w:val="28"/>
          <w:sz w:val="20"/>
        </w:rPr>
        <w:t xml:space="preserve"> </w:t>
      </w:r>
      <w:r>
        <w:rPr>
          <w:b/>
          <w:sz w:val="20"/>
        </w:rPr>
        <w:t>of</w:t>
      </w:r>
      <w:r>
        <w:rPr>
          <w:b/>
          <w:spacing w:val="27"/>
          <w:sz w:val="20"/>
        </w:rPr>
        <w:t xml:space="preserve"> </w:t>
      </w:r>
      <w:r>
        <w:rPr>
          <w:b/>
          <w:sz w:val="20"/>
        </w:rPr>
        <w:t>reported</w:t>
      </w:r>
      <w:r>
        <w:rPr>
          <w:b/>
          <w:spacing w:val="26"/>
          <w:sz w:val="20"/>
        </w:rPr>
        <w:t xml:space="preserve"> </w:t>
      </w:r>
      <w:r>
        <w:rPr>
          <w:b/>
          <w:sz w:val="20"/>
        </w:rPr>
        <w:t>catches</w:t>
      </w:r>
      <w:r>
        <w:rPr>
          <w:b/>
          <w:spacing w:val="26"/>
          <w:sz w:val="20"/>
        </w:rPr>
        <w:t xml:space="preserve"> </w:t>
      </w:r>
      <w:r>
        <w:rPr>
          <w:b/>
          <w:sz w:val="20"/>
        </w:rPr>
        <w:t>by</w:t>
      </w:r>
      <w:r>
        <w:rPr>
          <w:b/>
          <w:spacing w:val="26"/>
          <w:sz w:val="20"/>
        </w:rPr>
        <w:t xml:space="preserve"> </w:t>
      </w:r>
      <w:r>
        <w:rPr>
          <w:b/>
          <w:sz w:val="20"/>
        </w:rPr>
        <w:t>the</w:t>
      </w:r>
      <w:r>
        <w:rPr>
          <w:b/>
          <w:spacing w:val="26"/>
          <w:sz w:val="20"/>
        </w:rPr>
        <w:t xml:space="preserve"> </w:t>
      </w:r>
      <w:r>
        <w:rPr>
          <w:b/>
          <w:sz w:val="20"/>
        </w:rPr>
        <w:t>MAFMF</w:t>
      </w:r>
      <w:r>
        <w:rPr>
          <w:b/>
          <w:spacing w:val="26"/>
          <w:sz w:val="20"/>
        </w:rPr>
        <w:t xml:space="preserve"> </w:t>
      </w:r>
      <w:r>
        <w:rPr>
          <w:b/>
          <w:sz w:val="20"/>
        </w:rPr>
        <w:t>of</w:t>
      </w:r>
      <w:r>
        <w:rPr>
          <w:b/>
          <w:spacing w:val="27"/>
          <w:sz w:val="20"/>
        </w:rPr>
        <w:t xml:space="preserve"> </w:t>
      </w:r>
      <w:r>
        <w:rPr>
          <w:b/>
          <w:sz w:val="20"/>
        </w:rPr>
        <w:t>giant</w:t>
      </w:r>
      <w:r>
        <w:rPr>
          <w:b/>
          <w:spacing w:val="27"/>
          <w:sz w:val="20"/>
        </w:rPr>
        <w:t xml:space="preserve"> </w:t>
      </w:r>
      <w:r>
        <w:rPr>
          <w:b/>
          <w:sz w:val="20"/>
        </w:rPr>
        <w:t>clam</w:t>
      </w:r>
      <w:r>
        <w:rPr>
          <w:b/>
          <w:spacing w:val="34"/>
          <w:sz w:val="20"/>
        </w:rPr>
        <w:t xml:space="preserve"> </w:t>
      </w:r>
      <w:r>
        <w:rPr>
          <w:b/>
          <w:i/>
          <w:sz w:val="20"/>
        </w:rPr>
        <w:t>Tridacna</w:t>
      </w:r>
      <w:r>
        <w:rPr>
          <w:b/>
          <w:i/>
          <w:spacing w:val="26"/>
          <w:sz w:val="20"/>
        </w:rPr>
        <w:t xml:space="preserve"> </w:t>
      </w:r>
      <w:r>
        <w:rPr>
          <w:b/>
          <w:i/>
          <w:spacing w:val="-2"/>
          <w:sz w:val="20"/>
        </w:rPr>
        <w:t>maxima</w:t>
      </w:r>
    </w:p>
    <w:p w14:paraId="5DB759F7" w14:textId="77777777" w:rsidR="004805C9" w:rsidRDefault="00EA2621">
      <w:pPr>
        <w:spacing w:before="17"/>
        <w:ind w:left="1853"/>
        <w:rPr>
          <w:b/>
          <w:sz w:val="20"/>
        </w:rPr>
      </w:pPr>
      <w:r>
        <w:rPr>
          <w:b/>
          <w:sz w:val="20"/>
        </w:rPr>
        <w:t>during</w:t>
      </w:r>
      <w:r>
        <w:rPr>
          <w:b/>
          <w:spacing w:val="-13"/>
          <w:sz w:val="20"/>
        </w:rPr>
        <w:t xml:space="preserve"> </w:t>
      </w:r>
      <w:r>
        <w:rPr>
          <w:b/>
          <w:sz w:val="20"/>
        </w:rPr>
        <w:t>2016-</w:t>
      </w:r>
      <w:r>
        <w:rPr>
          <w:b/>
          <w:spacing w:val="-4"/>
          <w:sz w:val="20"/>
        </w:rPr>
        <w:t>2020.</w:t>
      </w:r>
    </w:p>
    <w:p w14:paraId="5E0337D0" w14:textId="77777777" w:rsidR="004805C9" w:rsidRDefault="004805C9">
      <w:pPr>
        <w:rPr>
          <w:sz w:val="20"/>
        </w:rPr>
        <w:sectPr w:rsidR="004805C9">
          <w:pgSz w:w="11910" w:h="16840"/>
          <w:pgMar w:top="1340" w:right="700" w:bottom="1400" w:left="720" w:header="0" w:footer="1211" w:gutter="0"/>
          <w:cols w:space="720"/>
        </w:sectPr>
      </w:pPr>
    </w:p>
    <w:p w14:paraId="3C8113A9" w14:textId="77777777" w:rsidR="004805C9" w:rsidRDefault="004805C9">
      <w:pPr>
        <w:pStyle w:val="BodyText"/>
        <w:spacing w:before="8"/>
        <w:rPr>
          <w:b/>
          <w:sz w:val="3"/>
        </w:rPr>
      </w:pPr>
    </w:p>
    <w:p w14:paraId="3EDBFFDA" w14:textId="77777777" w:rsidR="004805C9" w:rsidRDefault="00EA2621">
      <w:pPr>
        <w:pStyle w:val="BodyText"/>
        <w:ind w:left="720"/>
        <w:rPr>
          <w:sz w:val="20"/>
        </w:rPr>
      </w:pPr>
      <w:r>
        <w:rPr>
          <w:noProof/>
          <w:sz w:val="20"/>
        </w:rPr>
        <w:drawing>
          <wp:inline distT="0" distB="0" distL="0" distR="0" wp14:anchorId="65B10086" wp14:editId="526DF0D7">
            <wp:extent cx="5382889" cy="3447288"/>
            <wp:effectExtent l="0" t="0" r="0" b="0"/>
            <wp:docPr id="337" name="image207.jpe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07.jpeg"/>
                    <pic:cNvPicPr/>
                  </pic:nvPicPr>
                  <pic:blipFill>
                    <a:blip r:embed="rId264" cstate="email">
                      <a:extLst>
                        <a:ext uri="{28A0092B-C50C-407E-A947-70E740481C1C}">
                          <a14:useLocalDpi xmlns:a14="http://schemas.microsoft.com/office/drawing/2010/main"/>
                        </a:ext>
                      </a:extLst>
                    </a:blip>
                    <a:stretch>
                      <a:fillRect/>
                    </a:stretch>
                  </pic:blipFill>
                  <pic:spPr>
                    <a:xfrm>
                      <a:off x="0" y="0"/>
                      <a:ext cx="5382889" cy="3447288"/>
                    </a:xfrm>
                    <a:prstGeom prst="rect">
                      <a:avLst/>
                    </a:prstGeom>
                  </pic:spPr>
                </pic:pic>
              </a:graphicData>
            </a:graphic>
          </wp:inline>
        </w:drawing>
      </w:r>
    </w:p>
    <w:p w14:paraId="18F336A6" w14:textId="77777777" w:rsidR="004805C9" w:rsidRDefault="004805C9">
      <w:pPr>
        <w:pStyle w:val="BodyText"/>
        <w:spacing w:before="8"/>
        <w:rPr>
          <w:b/>
          <w:sz w:val="8"/>
        </w:rPr>
      </w:pPr>
    </w:p>
    <w:p w14:paraId="458439B9" w14:textId="77777777" w:rsidR="004805C9" w:rsidRDefault="00EA2621">
      <w:pPr>
        <w:spacing w:before="93" w:line="256" w:lineRule="auto"/>
        <w:ind w:left="1853" w:right="738" w:hanging="1133"/>
        <w:rPr>
          <w:b/>
          <w:sz w:val="20"/>
        </w:rPr>
      </w:pPr>
      <w:r>
        <w:rPr>
          <w:b/>
          <w:sz w:val="20"/>
        </w:rPr>
        <w:t>Figure</w:t>
      </w:r>
      <w:r>
        <w:rPr>
          <w:b/>
          <w:spacing w:val="-4"/>
          <w:sz w:val="20"/>
        </w:rPr>
        <w:t xml:space="preserve"> </w:t>
      </w:r>
      <w:r>
        <w:rPr>
          <w:b/>
          <w:sz w:val="20"/>
        </w:rPr>
        <w:t>4.26.</w:t>
      </w:r>
      <w:r>
        <w:rPr>
          <w:b/>
          <w:spacing w:val="-4"/>
          <w:sz w:val="20"/>
        </w:rPr>
        <w:t xml:space="preserve"> </w:t>
      </w:r>
      <w:r>
        <w:rPr>
          <w:b/>
          <w:sz w:val="20"/>
        </w:rPr>
        <w:t>Annual</w:t>
      </w:r>
      <w:r>
        <w:rPr>
          <w:b/>
          <w:spacing w:val="-5"/>
          <w:sz w:val="20"/>
        </w:rPr>
        <w:t xml:space="preserve"> </w:t>
      </w:r>
      <w:r>
        <w:rPr>
          <w:b/>
          <w:sz w:val="20"/>
        </w:rPr>
        <w:t>catches</w:t>
      </w:r>
      <w:r>
        <w:rPr>
          <w:b/>
          <w:spacing w:val="-2"/>
          <w:sz w:val="20"/>
        </w:rPr>
        <w:t xml:space="preserve"> </w:t>
      </w:r>
      <w:r>
        <w:rPr>
          <w:b/>
          <w:sz w:val="20"/>
        </w:rPr>
        <w:t>(number</w:t>
      </w:r>
      <w:r>
        <w:rPr>
          <w:b/>
          <w:spacing w:val="-5"/>
          <w:sz w:val="20"/>
        </w:rPr>
        <w:t xml:space="preserve"> </w:t>
      </w:r>
      <w:r>
        <w:rPr>
          <w:b/>
          <w:sz w:val="20"/>
        </w:rPr>
        <w:t>of</w:t>
      </w:r>
      <w:r>
        <w:rPr>
          <w:b/>
          <w:spacing w:val="-2"/>
          <w:sz w:val="20"/>
        </w:rPr>
        <w:t xml:space="preserve"> </w:t>
      </w:r>
      <w:r>
        <w:rPr>
          <w:b/>
          <w:sz w:val="20"/>
        </w:rPr>
        <w:t>individuals) of</w:t>
      </w:r>
      <w:r>
        <w:rPr>
          <w:b/>
          <w:spacing w:val="-3"/>
          <w:sz w:val="20"/>
        </w:rPr>
        <w:t xml:space="preserve"> </w:t>
      </w:r>
      <w:r>
        <w:rPr>
          <w:b/>
          <w:sz w:val="20"/>
        </w:rPr>
        <w:t>giant</w:t>
      </w:r>
      <w:r>
        <w:rPr>
          <w:b/>
          <w:spacing w:val="-3"/>
          <w:sz w:val="20"/>
        </w:rPr>
        <w:t xml:space="preserve"> </w:t>
      </w:r>
      <w:r>
        <w:rPr>
          <w:b/>
          <w:sz w:val="20"/>
        </w:rPr>
        <w:t>clam</w:t>
      </w:r>
      <w:r>
        <w:rPr>
          <w:b/>
          <w:spacing w:val="-4"/>
          <w:sz w:val="20"/>
        </w:rPr>
        <w:t xml:space="preserve"> </w:t>
      </w:r>
      <w:r>
        <w:rPr>
          <w:b/>
          <w:sz w:val="20"/>
        </w:rPr>
        <w:t>species</w:t>
      </w:r>
      <w:r>
        <w:rPr>
          <w:b/>
          <w:spacing w:val="-3"/>
          <w:sz w:val="20"/>
        </w:rPr>
        <w:t xml:space="preserve"> </w:t>
      </w:r>
      <w:r>
        <w:rPr>
          <w:b/>
          <w:sz w:val="20"/>
        </w:rPr>
        <w:t>by</w:t>
      </w:r>
      <w:r>
        <w:rPr>
          <w:b/>
          <w:spacing w:val="-2"/>
          <w:sz w:val="20"/>
        </w:rPr>
        <w:t xml:space="preserve"> </w:t>
      </w:r>
      <w:r>
        <w:rPr>
          <w:b/>
          <w:sz w:val="20"/>
        </w:rPr>
        <w:t>the</w:t>
      </w:r>
      <w:r>
        <w:rPr>
          <w:b/>
          <w:spacing w:val="-4"/>
          <w:sz w:val="20"/>
        </w:rPr>
        <w:t xml:space="preserve"> </w:t>
      </w:r>
      <w:r>
        <w:rPr>
          <w:b/>
          <w:sz w:val="20"/>
        </w:rPr>
        <w:t>MAFMF,</w:t>
      </w:r>
      <w:r>
        <w:rPr>
          <w:b/>
          <w:spacing w:val="-4"/>
          <w:sz w:val="20"/>
        </w:rPr>
        <w:t xml:space="preserve"> </w:t>
      </w:r>
      <w:r>
        <w:rPr>
          <w:b/>
          <w:sz w:val="20"/>
        </w:rPr>
        <w:t xml:space="preserve">2008- </w:t>
      </w:r>
      <w:r>
        <w:rPr>
          <w:b/>
          <w:spacing w:val="-4"/>
          <w:sz w:val="20"/>
        </w:rPr>
        <w:t>2020.</w:t>
      </w:r>
    </w:p>
    <w:p w14:paraId="7CA7499E" w14:textId="77777777" w:rsidR="004805C9" w:rsidRDefault="004805C9">
      <w:pPr>
        <w:pStyle w:val="BodyText"/>
        <w:rPr>
          <w:b/>
          <w:sz w:val="22"/>
        </w:rPr>
      </w:pPr>
    </w:p>
    <w:p w14:paraId="38C02351" w14:textId="77777777" w:rsidR="004805C9" w:rsidRDefault="004805C9">
      <w:pPr>
        <w:pStyle w:val="BodyText"/>
        <w:spacing w:before="2"/>
        <w:rPr>
          <w:b/>
          <w:sz w:val="25"/>
        </w:rPr>
      </w:pPr>
    </w:p>
    <w:p w14:paraId="3E17AA13" w14:textId="77777777" w:rsidR="004805C9" w:rsidRDefault="00EA2621">
      <w:pPr>
        <w:pStyle w:val="BodyText"/>
        <w:spacing w:line="259" w:lineRule="auto"/>
        <w:ind w:left="720" w:right="738"/>
        <w:jc w:val="both"/>
      </w:pPr>
      <w:r>
        <w:t xml:space="preserve">unexploited, co-occuring populations found </w:t>
      </w:r>
      <w:r>
        <w:rPr>
          <w:i/>
        </w:rPr>
        <w:t xml:space="preserve">T. noae </w:t>
      </w:r>
      <w:r>
        <w:t xml:space="preserve">attained a larger average size compared to </w:t>
      </w:r>
      <w:r>
        <w:rPr>
          <w:i/>
        </w:rPr>
        <w:t>T. maxima</w:t>
      </w:r>
      <w:r>
        <w:t xml:space="preserve">, although both species attain a similar maximum size (~38 cm) (Militz </w:t>
      </w:r>
      <w:r>
        <w:rPr>
          <w:i/>
        </w:rPr>
        <w:t xml:space="preserve">et al. </w:t>
      </w:r>
      <w:r>
        <w:t>2015).</w:t>
      </w:r>
    </w:p>
    <w:p w14:paraId="2CE477F7" w14:textId="77777777" w:rsidR="004805C9" w:rsidRDefault="00EA2621">
      <w:pPr>
        <w:pStyle w:val="BodyText"/>
        <w:spacing w:before="120"/>
        <w:ind w:left="720"/>
        <w:jc w:val="both"/>
      </w:pPr>
      <w:r>
        <w:t>The</w:t>
      </w:r>
      <w:r>
        <w:rPr>
          <w:spacing w:val="-5"/>
        </w:rPr>
        <w:t xml:space="preserve"> </w:t>
      </w:r>
      <w:r>
        <w:t>conservation</w:t>
      </w:r>
      <w:r>
        <w:rPr>
          <w:spacing w:val="-2"/>
        </w:rPr>
        <w:t xml:space="preserve"> </w:t>
      </w:r>
      <w:r>
        <w:t>status</w:t>
      </w:r>
      <w:r>
        <w:rPr>
          <w:spacing w:val="-2"/>
        </w:rPr>
        <w:t xml:space="preserve"> </w:t>
      </w:r>
      <w:r>
        <w:t>of</w:t>
      </w:r>
      <w:r>
        <w:rPr>
          <w:spacing w:val="1"/>
        </w:rPr>
        <w:t xml:space="preserve"> </w:t>
      </w:r>
      <w:r>
        <w:rPr>
          <w:i/>
        </w:rPr>
        <w:t>T.</w:t>
      </w:r>
      <w:r>
        <w:rPr>
          <w:i/>
          <w:spacing w:val="-4"/>
        </w:rPr>
        <w:t xml:space="preserve"> </w:t>
      </w:r>
      <w:r>
        <w:rPr>
          <w:i/>
        </w:rPr>
        <w:t>noae</w:t>
      </w:r>
      <w:r>
        <w:rPr>
          <w:i/>
          <w:spacing w:val="-2"/>
        </w:rPr>
        <w:t xml:space="preserve"> </w:t>
      </w:r>
      <w:r>
        <w:t>has</w:t>
      </w:r>
      <w:r>
        <w:rPr>
          <w:spacing w:val="-2"/>
        </w:rPr>
        <w:t xml:space="preserve"> </w:t>
      </w:r>
      <w:r>
        <w:t>not</w:t>
      </w:r>
      <w:r>
        <w:rPr>
          <w:spacing w:val="-2"/>
        </w:rPr>
        <w:t xml:space="preserve"> </w:t>
      </w:r>
      <w:r>
        <w:t>yet</w:t>
      </w:r>
      <w:r>
        <w:rPr>
          <w:spacing w:val="-2"/>
        </w:rPr>
        <w:t xml:space="preserve"> </w:t>
      </w:r>
      <w:r>
        <w:t>been</w:t>
      </w:r>
      <w:r>
        <w:rPr>
          <w:spacing w:val="-2"/>
        </w:rPr>
        <w:t xml:space="preserve"> </w:t>
      </w:r>
      <w:r>
        <w:t>formally</w:t>
      </w:r>
      <w:r>
        <w:rPr>
          <w:spacing w:val="-2"/>
        </w:rPr>
        <w:t xml:space="preserve"> assessed.</w:t>
      </w:r>
    </w:p>
    <w:p w14:paraId="53DB0922" w14:textId="77777777" w:rsidR="004805C9" w:rsidRDefault="00EA2621">
      <w:pPr>
        <w:pStyle w:val="BodyText"/>
        <w:spacing w:before="141" w:line="259" w:lineRule="auto"/>
        <w:ind w:left="720" w:right="732"/>
        <w:jc w:val="both"/>
      </w:pPr>
      <w:r>
        <w:t>During 2016-2020, the</w:t>
      </w:r>
      <w:r>
        <w:rPr>
          <w:spacing w:val="-1"/>
        </w:rPr>
        <w:t xml:space="preserve"> </w:t>
      </w:r>
      <w:r>
        <w:t>number</w:t>
      </w:r>
      <w:r>
        <w:rPr>
          <w:spacing w:val="-1"/>
        </w:rPr>
        <w:t xml:space="preserve"> </w:t>
      </w:r>
      <w:r>
        <w:t xml:space="preserve">of </w:t>
      </w:r>
      <w:r>
        <w:rPr>
          <w:i/>
        </w:rPr>
        <w:t xml:space="preserve">T. noae </w:t>
      </w:r>
      <w:r>
        <w:t xml:space="preserve">reported by the MAFMF ranged from 16 to 125 individuals per </w:t>
      </w:r>
      <w:r>
        <w:t>year and these catches comprised 12% of the total giant clam catch</w:t>
      </w:r>
      <w:r>
        <w:rPr>
          <w:spacing w:val="-8"/>
        </w:rPr>
        <w:t xml:space="preserve"> </w:t>
      </w:r>
      <w:r>
        <w:t>over</w:t>
      </w:r>
      <w:r>
        <w:rPr>
          <w:spacing w:val="-10"/>
        </w:rPr>
        <w:t xml:space="preserve"> </w:t>
      </w:r>
      <w:r>
        <w:t>this</w:t>
      </w:r>
      <w:r>
        <w:rPr>
          <w:spacing w:val="-10"/>
        </w:rPr>
        <w:t xml:space="preserve"> </w:t>
      </w:r>
      <w:r>
        <w:t>period</w:t>
      </w:r>
      <w:r>
        <w:rPr>
          <w:spacing w:val="-5"/>
        </w:rPr>
        <w:t xml:space="preserve"> </w:t>
      </w:r>
      <w:r>
        <w:t>(Table</w:t>
      </w:r>
      <w:r>
        <w:rPr>
          <w:spacing w:val="-8"/>
        </w:rPr>
        <w:t xml:space="preserve"> </w:t>
      </w:r>
      <w:r>
        <w:t>4.13,</w:t>
      </w:r>
      <w:r>
        <w:rPr>
          <w:spacing w:val="-9"/>
        </w:rPr>
        <w:t xml:space="preserve"> </w:t>
      </w:r>
      <w:r>
        <w:t>Figure</w:t>
      </w:r>
      <w:r>
        <w:rPr>
          <w:spacing w:val="-9"/>
        </w:rPr>
        <w:t xml:space="preserve"> </w:t>
      </w:r>
      <w:r>
        <w:t>4.26).</w:t>
      </w:r>
      <w:r>
        <w:rPr>
          <w:spacing w:val="-6"/>
        </w:rPr>
        <w:t xml:space="preserve"> </w:t>
      </w:r>
      <w:r>
        <w:t>Actual</w:t>
      </w:r>
      <w:r>
        <w:rPr>
          <w:spacing w:val="-10"/>
        </w:rPr>
        <w:t xml:space="preserve"> </w:t>
      </w:r>
      <w:r>
        <w:t>catches</w:t>
      </w:r>
      <w:r>
        <w:rPr>
          <w:spacing w:val="-8"/>
        </w:rPr>
        <w:t xml:space="preserve"> </w:t>
      </w:r>
      <w:r>
        <w:t>of</w:t>
      </w:r>
      <w:r>
        <w:rPr>
          <w:spacing w:val="-8"/>
        </w:rPr>
        <w:t xml:space="preserve"> </w:t>
      </w:r>
      <w:r>
        <w:rPr>
          <w:i/>
        </w:rPr>
        <w:t>T.</w:t>
      </w:r>
      <w:r>
        <w:rPr>
          <w:i/>
          <w:spacing w:val="-9"/>
        </w:rPr>
        <w:t xml:space="preserve"> </w:t>
      </w:r>
      <w:r>
        <w:rPr>
          <w:i/>
        </w:rPr>
        <w:t>noae</w:t>
      </w:r>
      <w:r>
        <w:rPr>
          <w:i/>
          <w:spacing w:val="-8"/>
        </w:rPr>
        <w:t xml:space="preserve"> </w:t>
      </w:r>
      <w:r>
        <w:t>are</w:t>
      </w:r>
      <w:r>
        <w:rPr>
          <w:spacing w:val="-9"/>
        </w:rPr>
        <w:t xml:space="preserve"> </w:t>
      </w:r>
      <w:r>
        <w:t>likely</w:t>
      </w:r>
      <w:r>
        <w:rPr>
          <w:spacing w:val="-7"/>
        </w:rPr>
        <w:t xml:space="preserve"> </w:t>
      </w:r>
      <w:r>
        <w:t xml:space="preserve">to have been higher due to the misidentification of </w:t>
      </w:r>
      <w:r>
        <w:rPr>
          <w:i/>
        </w:rPr>
        <w:t>T. maxima</w:t>
      </w:r>
      <w:r>
        <w:t>.</w:t>
      </w:r>
    </w:p>
    <w:p w14:paraId="14FA455B" w14:textId="77777777" w:rsidR="004805C9" w:rsidRDefault="004805C9">
      <w:pPr>
        <w:pStyle w:val="BodyText"/>
        <w:rPr>
          <w:sz w:val="20"/>
        </w:rPr>
      </w:pPr>
    </w:p>
    <w:p w14:paraId="60436C07" w14:textId="77777777" w:rsidR="004805C9" w:rsidRDefault="004805C9">
      <w:pPr>
        <w:pStyle w:val="BodyText"/>
        <w:spacing w:before="4"/>
        <w:rPr>
          <w:sz w:val="28"/>
        </w:rPr>
      </w:pPr>
    </w:p>
    <w:p w14:paraId="15943CAF" w14:textId="77777777" w:rsidR="004805C9" w:rsidRDefault="00EA2621">
      <w:pPr>
        <w:spacing w:before="93"/>
        <w:ind w:left="1740"/>
        <w:jc w:val="both"/>
        <w:rPr>
          <w:i/>
          <w:sz w:val="24"/>
        </w:rPr>
      </w:pPr>
      <w:r>
        <w:rPr>
          <w:noProof/>
        </w:rPr>
        <w:drawing>
          <wp:anchor distT="0" distB="0" distL="0" distR="0" simplePos="0" relativeHeight="15840768" behindDoc="0" locked="0" layoutInCell="1" allowOverlap="1" wp14:anchorId="5EBD51FA" wp14:editId="1FFED6EA">
            <wp:simplePos x="0" y="0"/>
            <wp:positionH relativeFrom="page">
              <wp:posOffset>917485</wp:posOffset>
            </wp:positionH>
            <wp:positionV relativeFrom="paragraph">
              <wp:posOffset>93063</wp:posOffset>
            </wp:positionV>
            <wp:extent cx="460972" cy="113385"/>
            <wp:effectExtent l="0" t="0" r="0" b="0"/>
            <wp:wrapNone/>
            <wp:docPr id="339"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08.png"/>
                    <pic:cNvPicPr/>
                  </pic:nvPicPr>
                  <pic:blipFill>
                    <a:blip r:embed="rId265"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Tridacna</w:t>
      </w:r>
      <w:r>
        <w:rPr>
          <w:i/>
          <w:spacing w:val="-2"/>
          <w:sz w:val="24"/>
        </w:rPr>
        <w:t xml:space="preserve"> squamosa</w:t>
      </w:r>
    </w:p>
    <w:p w14:paraId="72E8CDE1" w14:textId="77777777" w:rsidR="004805C9" w:rsidRDefault="00EA2621">
      <w:pPr>
        <w:pStyle w:val="BodyText"/>
        <w:spacing w:before="141" w:line="259" w:lineRule="auto"/>
        <w:ind w:left="720" w:right="734"/>
        <w:jc w:val="both"/>
      </w:pPr>
      <w:r>
        <w:t xml:space="preserve">Globally, </w:t>
      </w:r>
      <w:r>
        <w:rPr>
          <w:i/>
        </w:rPr>
        <w:t xml:space="preserve">Tridacna squamosa </w:t>
      </w:r>
      <w:r>
        <w:t xml:space="preserve">(fluted giant clam) is the second most common tridacnine species, present from the Red Sea and eastern Africa in the west to the Pitcairn Islands, southern Japan and Queensland (Australia) in the east (Neo </w:t>
      </w:r>
      <w:r>
        <w:rPr>
          <w:i/>
        </w:rPr>
        <w:t xml:space="preserve">et al. </w:t>
      </w:r>
      <w:r>
        <w:t>2017). In WA, this specie</w:t>
      </w:r>
      <w:r>
        <w:t>s occurs from Ningaloo Reef northwards.</w:t>
      </w:r>
    </w:p>
    <w:p w14:paraId="682F1571" w14:textId="77777777" w:rsidR="004805C9" w:rsidRDefault="00EA2621">
      <w:pPr>
        <w:pStyle w:val="BodyText"/>
        <w:spacing w:before="119" w:line="259" w:lineRule="auto"/>
        <w:ind w:left="720" w:right="735"/>
        <w:jc w:val="both"/>
      </w:pPr>
      <w:r>
        <w:rPr>
          <w:i/>
        </w:rPr>
        <w:t xml:space="preserve">T. squamosa </w:t>
      </w:r>
      <w:r>
        <w:t xml:space="preserve">inhabits reef flats to reef slopes over a wide depth range down to 42 m (Jantzen </w:t>
      </w:r>
      <w:r>
        <w:rPr>
          <w:i/>
        </w:rPr>
        <w:t xml:space="preserve">et al. </w:t>
      </w:r>
      <w:r>
        <w:t xml:space="preserve">2008), and is usually found in sheltered sites (e.g. wedged between corals). Juvenile </w:t>
      </w:r>
      <w:r>
        <w:rPr>
          <w:i/>
        </w:rPr>
        <w:t xml:space="preserve">T. squamosa </w:t>
      </w:r>
      <w:r>
        <w:t>are typically byss</w:t>
      </w:r>
      <w:r>
        <w:t>ally attached to coral rubble, while adults may be byssally attached or free-living.</w:t>
      </w:r>
    </w:p>
    <w:p w14:paraId="71566EAF" w14:textId="77777777" w:rsidR="004805C9" w:rsidRDefault="004805C9">
      <w:pPr>
        <w:spacing w:line="259" w:lineRule="auto"/>
        <w:jc w:val="both"/>
        <w:sectPr w:rsidR="004805C9">
          <w:pgSz w:w="11910" w:h="16840"/>
          <w:pgMar w:top="1580" w:right="700" w:bottom="1400" w:left="720" w:header="0" w:footer="1211" w:gutter="0"/>
          <w:cols w:space="720"/>
        </w:sectPr>
      </w:pPr>
    </w:p>
    <w:p w14:paraId="1BE1193A" w14:textId="35726896" w:rsidR="004805C9" w:rsidRDefault="00431486">
      <w:pPr>
        <w:pStyle w:val="BodyText"/>
        <w:ind w:left="748"/>
        <w:rPr>
          <w:sz w:val="20"/>
        </w:rPr>
      </w:pPr>
      <w:r>
        <w:rPr>
          <w:noProof/>
          <w:sz w:val="20"/>
        </w:rPr>
        <w:lastRenderedPageBreak/>
        <mc:AlternateContent>
          <mc:Choice Requires="wpg">
            <w:drawing>
              <wp:inline distT="0" distB="0" distL="0" distR="0" wp14:anchorId="0E87827D" wp14:editId="527A35E5">
                <wp:extent cx="5031105" cy="8211820"/>
                <wp:effectExtent l="0" t="0" r="0" b="0"/>
                <wp:docPr id="424"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8211820"/>
                          <a:chOff x="0" y="0"/>
                          <a:chExt cx="7923" cy="12932"/>
                        </a:xfrm>
                      </wpg:grpSpPr>
                      <wps:wsp>
                        <wps:cNvPr id="426" name="docshape145"/>
                        <wps:cNvSpPr>
                          <a:spLocks/>
                        </wps:cNvSpPr>
                        <wps:spPr bwMode="auto">
                          <a:xfrm>
                            <a:off x="0" y="0"/>
                            <a:ext cx="7923" cy="12932"/>
                          </a:xfrm>
                          <a:custGeom>
                            <a:avLst/>
                            <a:gdLst>
                              <a:gd name="T0" fmla="*/ 7922 w 7923"/>
                              <a:gd name="T1" fmla="*/ 7099 h 12932"/>
                              <a:gd name="T2" fmla="*/ 7912 w 7923"/>
                              <a:gd name="T3" fmla="*/ 7099 h 12932"/>
                              <a:gd name="T4" fmla="*/ 7912 w 7923"/>
                              <a:gd name="T5" fmla="*/ 12922 h 12932"/>
                              <a:gd name="T6" fmla="*/ 10 w 7923"/>
                              <a:gd name="T7" fmla="*/ 12922 h 12932"/>
                              <a:gd name="T8" fmla="*/ 10 w 7923"/>
                              <a:gd name="T9" fmla="*/ 7099 h 12932"/>
                              <a:gd name="T10" fmla="*/ 0 w 7923"/>
                              <a:gd name="T11" fmla="*/ 7099 h 12932"/>
                              <a:gd name="T12" fmla="*/ 0 w 7923"/>
                              <a:gd name="T13" fmla="*/ 12922 h 12932"/>
                              <a:gd name="T14" fmla="*/ 0 w 7923"/>
                              <a:gd name="T15" fmla="*/ 12932 h 12932"/>
                              <a:gd name="T16" fmla="*/ 10 w 7923"/>
                              <a:gd name="T17" fmla="*/ 12932 h 12932"/>
                              <a:gd name="T18" fmla="*/ 7912 w 7923"/>
                              <a:gd name="T19" fmla="*/ 12932 h 12932"/>
                              <a:gd name="T20" fmla="*/ 7922 w 7923"/>
                              <a:gd name="T21" fmla="*/ 12932 h 12932"/>
                              <a:gd name="T22" fmla="*/ 7922 w 7923"/>
                              <a:gd name="T23" fmla="*/ 12922 h 12932"/>
                              <a:gd name="T24" fmla="*/ 7922 w 7923"/>
                              <a:gd name="T25" fmla="*/ 7099 h 12932"/>
                              <a:gd name="T26" fmla="*/ 7922 w 7923"/>
                              <a:gd name="T27" fmla="*/ 7090 h 12932"/>
                              <a:gd name="T28" fmla="*/ 7912 w 7923"/>
                              <a:gd name="T29" fmla="*/ 7090 h 12932"/>
                              <a:gd name="T30" fmla="*/ 10 w 7923"/>
                              <a:gd name="T31" fmla="*/ 7090 h 12932"/>
                              <a:gd name="T32" fmla="*/ 0 w 7923"/>
                              <a:gd name="T33" fmla="*/ 7090 h 12932"/>
                              <a:gd name="T34" fmla="*/ 0 w 7923"/>
                              <a:gd name="T35" fmla="*/ 7099 h 12932"/>
                              <a:gd name="T36" fmla="*/ 10 w 7923"/>
                              <a:gd name="T37" fmla="*/ 7099 h 12932"/>
                              <a:gd name="T38" fmla="*/ 7912 w 7923"/>
                              <a:gd name="T39" fmla="*/ 7099 h 12932"/>
                              <a:gd name="T40" fmla="*/ 7922 w 7923"/>
                              <a:gd name="T41" fmla="*/ 7099 h 12932"/>
                              <a:gd name="T42" fmla="*/ 7922 w 7923"/>
                              <a:gd name="T43" fmla="*/ 7090 h 12932"/>
                              <a:gd name="T44" fmla="*/ 7922 w 7923"/>
                              <a:gd name="T45" fmla="*/ 0 h 12932"/>
                              <a:gd name="T46" fmla="*/ 7912 w 7923"/>
                              <a:gd name="T47" fmla="*/ 0 h 12932"/>
                              <a:gd name="T48" fmla="*/ 7912 w 7923"/>
                              <a:gd name="T49" fmla="*/ 10 h 12932"/>
                              <a:gd name="T50" fmla="*/ 7912 w 7923"/>
                              <a:gd name="T51" fmla="*/ 7059 h 12932"/>
                              <a:gd name="T52" fmla="*/ 10 w 7923"/>
                              <a:gd name="T53" fmla="*/ 7059 h 12932"/>
                              <a:gd name="T54" fmla="*/ 10 w 7923"/>
                              <a:gd name="T55" fmla="*/ 10 h 12932"/>
                              <a:gd name="T56" fmla="*/ 7912 w 7923"/>
                              <a:gd name="T57" fmla="*/ 10 h 12932"/>
                              <a:gd name="T58" fmla="*/ 7912 w 7923"/>
                              <a:gd name="T59" fmla="*/ 0 h 12932"/>
                              <a:gd name="T60" fmla="*/ 10 w 7923"/>
                              <a:gd name="T61" fmla="*/ 0 h 12932"/>
                              <a:gd name="T62" fmla="*/ 0 w 7923"/>
                              <a:gd name="T63" fmla="*/ 0 h 12932"/>
                              <a:gd name="T64" fmla="*/ 0 w 7923"/>
                              <a:gd name="T65" fmla="*/ 10 h 12932"/>
                              <a:gd name="T66" fmla="*/ 0 w 7923"/>
                              <a:gd name="T67" fmla="*/ 7059 h 12932"/>
                              <a:gd name="T68" fmla="*/ 0 w 7923"/>
                              <a:gd name="T69" fmla="*/ 7068 h 12932"/>
                              <a:gd name="T70" fmla="*/ 10 w 7923"/>
                              <a:gd name="T71" fmla="*/ 7068 h 12932"/>
                              <a:gd name="T72" fmla="*/ 7912 w 7923"/>
                              <a:gd name="T73" fmla="*/ 7068 h 12932"/>
                              <a:gd name="T74" fmla="*/ 7922 w 7923"/>
                              <a:gd name="T75" fmla="*/ 7068 h 12932"/>
                              <a:gd name="T76" fmla="*/ 7922 w 7923"/>
                              <a:gd name="T77" fmla="*/ 7059 h 12932"/>
                              <a:gd name="T78" fmla="*/ 7922 w 7923"/>
                              <a:gd name="T79" fmla="*/ 10 h 12932"/>
                              <a:gd name="T80" fmla="*/ 7922 w 7923"/>
                              <a:gd name="T81" fmla="*/ 0 h 12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23" h="12932">
                                <a:moveTo>
                                  <a:pt x="7922" y="7099"/>
                                </a:moveTo>
                                <a:lnTo>
                                  <a:pt x="7912" y="7099"/>
                                </a:lnTo>
                                <a:lnTo>
                                  <a:pt x="7912" y="12922"/>
                                </a:lnTo>
                                <a:lnTo>
                                  <a:pt x="10" y="12922"/>
                                </a:lnTo>
                                <a:lnTo>
                                  <a:pt x="10" y="7099"/>
                                </a:lnTo>
                                <a:lnTo>
                                  <a:pt x="0" y="7099"/>
                                </a:lnTo>
                                <a:lnTo>
                                  <a:pt x="0" y="12922"/>
                                </a:lnTo>
                                <a:lnTo>
                                  <a:pt x="0" y="12932"/>
                                </a:lnTo>
                                <a:lnTo>
                                  <a:pt x="10" y="12932"/>
                                </a:lnTo>
                                <a:lnTo>
                                  <a:pt x="7912" y="12932"/>
                                </a:lnTo>
                                <a:lnTo>
                                  <a:pt x="7922" y="12932"/>
                                </a:lnTo>
                                <a:lnTo>
                                  <a:pt x="7922" y="12922"/>
                                </a:lnTo>
                                <a:lnTo>
                                  <a:pt x="7922" y="7099"/>
                                </a:lnTo>
                                <a:close/>
                                <a:moveTo>
                                  <a:pt x="7922" y="7090"/>
                                </a:moveTo>
                                <a:lnTo>
                                  <a:pt x="7912" y="7090"/>
                                </a:lnTo>
                                <a:lnTo>
                                  <a:pt x="10" y="7090"/>
                                </a:lnTo>
                                <a:lnTo>
                                  <a:pt x="0" y="7090"/>
                                </a:lnTo>
                                <a:lnTo>
                                  <a:pt x="0" y="7099"/>
                                </a:lnTo>
                                <a:lnTo>
                                  <a:pt x="10" y="7099"/>
                                </a:lnTo>
                                <a:lnTo>
                                  <a:pt x="7912" y="7099"/>
                                </a:lnTo>
                                <a:lnTo>
                                  <a:pt x="7922" y="7099"/>
                                </a:lnTo>
                                <a:lnTo>
                                  <a:pt x="7922" y="7090"/>
                                </a:lnTo>
                                <a:close/>
                                <a:moveTo>
                                  <a:pt x="7922" y="0"/>
                                </a:moveTo>
                                <a:lnTo>
                                  <a:pt x="7912" y="0"/>
                                </a:lnTo>
                                <a:lnTo>
                                  <a:pt x="7912" y="10"/>
                                </a:lnTo>
                                <a:lnTo>
                                  <a:pt x="7912" y="7059"/>
                                </a:lnTo>
                                <a:lnTo>
                                  <a:pt x="10" y="7059"/>
                                </a:lnTo>
                                <a:lnTo>
                                  <a:pt x="10" y="10"/>
                                </a:lnTo>
                                <a:lnTo>
                                  <a:pt x="7912" y="10"/>
                                </a:lnTo>
                                <a:lnTo>
                                  <a:pt x="7912" y="0"/>
                                </a:lnTo>
                                <a:lnTo>
                                  <a:pt x="10" y="0"/>
                                </a:lnTo>
                                <a:lnTo>
                                  <a:pt x="0" y="0"/>
                                </a:lnTo>
                                <a:lnTo>
                                  <a:pt x="0" y="10"/>
                                </a:lnTo>
                                <a:lnTo>
                                  <a:pt x="0" y="7059"/>
                                </a:lnTo>
                                <a:lnTo>
                                  <a:pt x="0" y="7068"/>
                                </a:lnTo>
                                <a:lnTo>
                                  <a:pt x="10" y="7068"/>
                                </a:lnTo>
                                <a:lnTo>
                                  <a:pt x="7912" y="7068"/>
                                </a:lnTo>
                                <a:lnTo>
                                  <a:pt x="7922" y="7068"/>
                                </a:lnTo>
                                <a:lnTo>
                                  <a:pt x="7922" y="7059"/>
                                </a:lnTo>
                                <a:lnTo>
                                  <a:pt x="7922" y="10"/>
                                </a:lnTo>
                                <a:lnTo>
                                  <a:pt x="7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docshape146"/>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31" y="38"/>
                            <a:ext cx="7832" cy="6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docshape147"/>
                        <wps:cNvSpPr>
                          <a:spLocks noChangeArrowheads="1"/>
                        </wps:cNvSpPr>
                        <wps:spPr bwMode="auto">
                          <a:xfrm>
                            <a:off x="23" y="30"/>
                            <a:ext cx="7847" cy="6993"/>
                          </a:xfrm>
                          <a:prstGeom prst="rect">
                            <a:avLst/>
                          </a:prstGeom>
                          <a:noFill/>
                          <a:ln w="94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docshape148"/>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40" y="7123"/>
                            <a:ext cx="7853" cy="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docshape149"/>
                        <wps:cNvSpPr>
                          <a:spLocks noChangeArrowheads="1"/>
                        </wps:cNvSpPr>
                        <wps:spPr bwMode="auto">
                          <a:xfrm>
                            <a:off x="33" y="7116"/>
                            <a:ext cx="7868" cy="5775"/>
                          </a:xfrm>
                          <a:prstGeom prst="rect">
                            <a:avLst/>
                          </a:prstGeom>
                          <a:noFill/>
                          <a:ln w="94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814053" id="docshapegroup144" o:spid="_x0000_s1026" style="width:396.15pt;height:646.6pt;mso-position-horizontal-relative:char;mso-position-vertical-relative:line" coordsize="7923,12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">
                <v:shape id="docshape145" o:spid="_x0000_s1027" style="position:absolute;width:7923;height:12932;visibility:visible;mso-wrap-style:square;v-text-anchor:top" coordsize="7923,1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" path="m7922,7099r-10,l7912,12922r-7902,l10,7099r-10,l,12922r,10l10,12932r7902,l7922,12932r,-10l7922,7099xm7922,7090r-10,l10,7090r-10,l,7099r10,l7912,7099r10,l7922,7090xm7922,r-10,l7912,10r,7049l10,7059,10,10r7902,l7912,,10,,,,,10,,7059r,9l10,7068r7902,l7922,7068r,-9l7922,10r,-10xe" fillcolor="black" stroked="f">
                  <v:path arrowok="t" o:connecttype="custom" o:connectlocs="7922,7099;7912,7099;7912,12922;10,12922;10,7099;0,7099;0,12922;0,12932;10,12932;7912,12932;7922,12932;7922,12922;7922,7099;7922,7090;7912,7090;10,7090;0,7090;0,7099;10,7099;7912,7099;7922,7099;7922,7090;7922,0;7912,0;7912,10;7912,7059;10,7059;10,10;7912,10;7912,0;10,0;0,0;0,10;0,7059;0,7068;10,7068;7912,7068;7922,7068;7922,7059;7922,10;7922,0" o:connectangles="0,0,0,0,0,0,0,0,0,0,0,0,0,0,0,0,0,0,0,0,0,0,0,0,0,0,0,0,0,0,0,0,0,0,0,0,0,0,0,0,0"/>
                </v:shape>
                <v:shape id="docshape146" o:spid="_x0000_s1028" type="#_x0000_t75" style="position:absolute;left:31;top:38;width:7832;height: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">
                  <v:imagedata r:id="rId268" o:title=""/>
                </v:shape>
                <v:rect id="docshape147" o:spid="_x0000_s1029" style="position:absolute;left:23;top:30;width:7847;height: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" filled="f" strokeweight=".26319mm"/>
                <v:shape id="docshape148" o:spid="_x0000_s1030" type="#_x0000_t75" style="position:absolute;left:40;top:7123;width:7853;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">
                  <v:imagedata r:id="rId269" o:title=""/>
                </v:shape>
                <v:rect id="docshape149" o:spid="_x0000_s1031" style="position:absolute;left:33;top:7116;width:7868;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" filled="f" strokeweight=".26322mm"/>
                <w10:anchorlock/>
              </v:group>
            </w:pict>
          </mc:Fallback>
        </mc:AlternateContent>
      </w:r>
    </w:p>
    <w:p w14:paraId="25917E0B" w14:textId="77777777" w:rsidR="004805C9" w:rsidRDefault="004805C9">
      <w:pPr>
        <w:pStyle w:val="BodyText"/>
        <w:rPr>
          <w:sz w:val="19"/>
        </w:rPr>
      </w:pPr>
    </w:p>
    <w:p w14:paraId="599D39C5" w14:textId="77777777" w:rsidR="004805C9" w:rsidRDefault="00EA2621">
      <w:pPr>
        <w:spacing w:before="93" w:line="256" w:lineRule="auto"/>
        <w:ind w:left="1853" w:hanging="1133"/>
        <w:rPr>
          <w:b/>
          <w:sz w:val="20"/>
        </w:rPr>
      </w:pPr>
      <w:r>
        <w:rPr>
          <w:b/>
          <w:sz w:val="20"/>
        </w:rPr>
        <w:t>Figure</w:t>
      </w:r>
      <w:r>
        <w:rPr>
          <w:b/>
          <w:spacing w:val="-7"/>
          <w:sz w:val="20"/>
        </w:rPr>
        <w:t xml:space="preserve"> </w:t>
      </w:r>
      <w:r>
        <w:rPr>
          <w:b/>
          <w:sz w:val="20"/>
        </w:rPr>
        <w:t>4.27.</w:t>
      </w:r>
      <w:r>
        <w:rPr>
          <w:b/>
          <w:spacing w:val="-6"/>
          <w:sz w:val="20"/>
        </w:rPr>
        <w:t xml:space="preserve"> </w:t>
      </w:r>
      <w:r>
        <w:rPr>
          <w:b/>
          <w:sz w:val="20"/>
        </w:rPr>
        <w:t>Distribution</w:t>
      </w:r>
      <w:r>
        <w:rPr>
          <w:b/>
          <w:spacing w:val="-4"/>
          <w:sz w:val="20"/>
        </w:rPr>
        <w:t xml:space="preserve"> </w:t>
      </w:r>
      <w:r>
        <w:rPr>
          <w:b/>
          <w:sz w:val="20"/>
        </w:rPr>
        <w:t>of</w:t>
      </w:r>
      <w:r>
        <w:rPr>
          <w:b/>
          <w:spacing w:val="-5"/>
          <w:sz w:val="20"/>
        </w:rPr>
        <w:t xml:space="preserve"> </w:t>
      </w:r>
      <w:r>
        <w:rPr>
          <w:b/>
          <w:sz w:val="20"/>
        </w:rPr>
        <w:t>reported</w:t>
      </w:r>
      <w:r>
        <w:rPr>
          <w:b/>
          <w:spacing w:val="-6"/>
          <w:sz w:val="20"/>
        </w:rPr>
        <w:t xml:space="preserve"> </w:t>
      </w:r>
      <w:r>
        <w:rPr>
          <w:b/>
          <w:sz w:val="20"/>
        </w:rPr>
        <w:t>catches</w:t>
      </w:r>
      <w:r>
        <w:rPr>
          <w:b/>
          <w:spacing w:val="-4"/>
          <w:sz w:val="20"/>
        </w:rPr>
        <w:t xml:space="preserve"> </w:t>
      </w:r>
      <w:r>
        <w:rPr>
          <w:b/>
          <w:sz w:val="20"/>
        </w:rPr>
        <w:t>by</w:t>
      </w:r>
      <w:r>
        <w:rPr>
          <w:b/>
          <w:spacing w:val="-7"/>
          <w:sz w:val="20"/>
        </w:rPr>
        <w:t xml:space="preserve"> </w:t>
      </w:r>
      <w:r>
        <w:rPr>
          <w:b/>
          <w:sz w:val="20"/>
        </w:rPr>
        <w:t>the</w:t>
      </w:r>
      <w:r>
        <w:rPr>
          <w:b/>
          <w:spacing w:val="-7"/>
          <w:sz w:val="20"/>
        </w:rPr>
        <w:t xml:space="preserve"> </w:t>
      </w:r>
      <w:r>
        <w:rPr>
          <w:b/>
          <w:sz w:val="20"/>
        </w:rPr>
        <w:t>MAFMF</w:t>
      </w:r>
      <w:r>
        <w:rPr>
          <w:b/>
          <w:spacing w:val="-4"/>
          <w:sz w:val="20"/>
        </w:rPr>
        <w:t xml:space="preserve"> </w:t>
      </w:r>
      <w:r>
        <w:rPr>
          <w:b/>
          <w:sz w:val="20"/>
        </w:rPr>
        <w:t>of</w:t>
      </w:r>
      <w:r>
        <w:rPr>
          <w:b/>
          <w:spacing w:val="-6"/>
          <w:sz w:val="20"/>
        </w:rPr>
        <w:t xml:space="preserve"> </w:t>
      </w:r>
      <w:r>
        <w:rPr>
          <w:b/>
          <w:sz w:val="20"/>
        </w:rPr>
        <w:t>giant</w:t>
      </w:r>
      <w:r>
        <w:rPr>
          <w:b/>
          <w:spacing w:val="-5"/>
          <w:sz w:val="20"/>
        </w:rPr>
        <w:t xml:space="preserve"> </w:t>
      </w:r>
      <w:r>
        <w:rPr>
          <w:b/>
          <w:sz w:val="20"/>
        </w:rPr>
        <w:t>clams</w:t>
      </w:r>
      <w:r>
        <w:rPr>
          <w:b/>
          <w:spacing w:val="-7"/>
          <w:sz w:val="20"/>
        </w:rPr>
        <w:t xml:space="preserve"> </w:t>
      </w:r>
      <w:r>
        <w:rPr>
          <w:b/>
          <w:i/>
          <w:sz w:val="20"/>
        </w:rPr>
        <w:t>Tridacna</w:t>
      </w:r>
      <w:r>
        <w:rPr>
          <w:b/>
          <w:i/>
          <w:spacing w:val="-6"/>
          <w:sz w:val="20"/>
        </w:rPr>
        <w:t xml:space="preserve"> </w:t>
      </w:r>
      <w:r>
        <w:rPr>
          <w:b/>
          <w:i/>
          <w:sz w:val="20"/>
        </w:rPr>
        <w:t>noae</w:t>
      </w:r>
      <w:r>
        <w:rPr>
          <w:b/>
          <w:i/>
          <w:spacing w:val="-6"/>
          <w:sz w:val="20"/>
        </w:rPr>
        <w:t xml:space="preserve"> </w:t>
      </w:r>
      <w:r>
        <w:rPr>
          <w:b/>
          <w:sz w:val="20"/>
        </w:rPr>
        <w:t>and</w:t>
      </w:r>
      <w:r>
        <w:rPr>
          <w:b/>
          <w:spacing w:val="-5"/>
          <w:sz w:val="20"/>
        </w:rPr>
        <w:t xml:space="preserve"> </w:t>
      </w:r>
      <w:r>
        <w:rPr>
          <w:b/>
          <w:i/>
          <w:sz w:val="20"/>
        </w:rPr>
        <w:t xml:space="preserve">T. squamosa </w:t>
      </w:r>
      <w:r>
        <w:rPr>
          <w:b/>
          <w:sz w:val="20"/>
        </w:rPr>
        <w:t>during 2016-2020.</w:t>
      </w:r>
    </w:p>
    <w:p w14:paraId="7FBE293B" w14:textId="77777777" w:rsidR="004805C9" w:rsidRDefault="004805C9">
      <w:pPr>
        <w:spacing w:line="256" w:lineRule="auto"/>
        <w:rPr>
          <w:sz w:val="20"/>
        </w:rPr>
        <w:sectPr w:rsidR="004805C9">
          <w:pgSz w:w="11910" w:h="16840"/>
          <w:pgMar w:top="1440" w:right="700" w:bottom="1400" w:left="720" w:header="0" w:footer="1211" w:gutter="0"/>
          <w:cols w:space="720"/>
        </w:sectPr>
      </w:pPr>
    </w:p>
    <w:p w14:paraId="3D40C780" w14:textId="77777777" w:rsidR="004805C9" w:rsidRDefault="00EA2621">
      <w:pPr>
        <w:pStyle w:val="BodyText"/>
        <w:spacing w:before="82" w:line="259" w:lineRule="auto"/>
        <w:ind w:left="720" w:right="737"/>
        <w:jc w:val="both"/>
      </w:pPr>
      <w:r>
        <w:rPr>
          <w:i/>
        </w:rPr>
        <w:lastRenderedPageBreak/>
        <w:t xml:space="preserve">T. squamosa </w:t>
      </w:r>
      <w:r>
        <w:t>reaches male maturity at approximately 5 cm length (age 3-4 years), female maturity at approximately 15 cm length and a maximum length of 40 cm.</w:t>
      </w:r>
    </w:p>
    <w:p w14:paraId="79325822" w14:textId="77777777" w:rsidR="004805C9" w:rsidRDefault="00EA2621">
      <w:pPr>
        <w:pStyle w:val="BodyText"/>
        <w:spacing w:before="119" w:line="259" w:lineRule="auto"/>
        <w:ind w:left="720" w:right="733"/>
        <w:jc w:val="both"/>
      </w:pPr>
      <w:r>
        <w:t>Despite</w:t>
      </w:r>
      <w:r>
        <w:rPr>
          <w:spacing w:val="-17"/>
        </w:rPr>
        <w:t xml:space="preserve"> </w:t>
      </w:r>
      <w:r>
        <w:t>ongoing</w:t>
      </w:r>
      <w:r>
        <w:rPr>
          <w:spacing w:val="-17"/>
        </w:rPr>
        <w:t xml:space="preserve"> </w:t>
      </w:r>
      <w:r>
        <w:t>exploitation,</w:t>
      </w:r>
      <w:r>
        <w:rPr>
          <w:spacing w:val="-16"/>
        </w:rPr>
        <w:t xml:space="preserve"> </w:t>
      </w:r>
      <w:r>
        <w:t>population</w:t>
      </w:r>
      <w:r>
        <w:rPr>
          <w:spacing w:val="-17"/>
        </w:rPr>
        <w:t xml:space="preserve"> </w:t>
      </w:r>
      <w:r>
        <w:t>abundances</w:t>
      </w:r>
      <w:r>
        <w:rPr>
          <w:spacing w:val="-17"/>
        </w:rPr>
        <w:t xml:space="preserve"> </w:t>
      </w:r>
      <w:r>
        <w:t>of</w:t>
      </w:r>
      <w:r>
        <w:rPr>
          <w:spacing w:val="-17"/>
        </w:rPr>
        <w:t xml:space="preserve"> </w:t>
      </w:r>
      <w:r>
        <w:rPr>
          <w:i/>
        </w:rPr>
        <w:t>T.</w:t>
      </w:r>
      <w:r>
        <w:rPr>
          <w:i/>
          <w:spacing w:val="-16"/>
        </w:rPr>
        <w:t xml:space="preserve"> </w:t>
      </w:r>
      <w:r>
        <w:rPr>
          <w:i/>
        </w:rPr>
        <w:t>squamosa</w:t>
      </w:r>
      <w:r>
        <w:rPr>
          <w:i/>
          <w:spacing w:val="-17"/>
        </w:rPr>
        <w:t xml:space="preserve"> </w:t>
      </w:r>
      <w:r>
        <w:t>remain</w:t>
      </w:r>
      <w:r>
        <w:rPr>
          <w:spacing w:val="-17"/>
        </w:rPr>
        <w:t xml:space="preserve"> </w:t>
      </w:r>
      <w:r>
        <w:t>relatively stable</w:t>
      </w:r>
      <w:r>
        <w:rPr>
          <w:spacing w:val="-2"/>
        </w:rPr>
        <w:t xml:space="preserve"> </w:t>
      </w:r>
      <w:r>
        <w:t>across</w:t>
      </w:r>
      <w:r>
        <w:rPr>
          <w:spacing w:val="-2"/>
        </w:rPr>
        <w:t xml:space="preserve"> </w:t>
      </w:r>
      <w:r>
        <w:t>its</w:t>
      </w:r>
      <w:r>
        <w:rPr>
          <w:spacing w:val="-2"/>
        </w:rPr>
        <w:t xml:space="preserve"> </w:t>
      </w:r>
      <w:r>
        <w:t>range</w:t>
      </w:r>
      <w:r>
        <w:rPr>
          <w:spacing w:val="-1"/>
        </w:rPr>
        <w:t xml:space="preserve"> </w:t>
      </w:r>
      <w:r>
        <w:t>(N</w:t>
      </w:r>
      <w:r>
        <w:t xml:space="preserve">eo </w:t>
      </w:r>
      <w:r>
        <w:rPr>
          <w:i/>
        </w:rPr>
        <w:t>et</w:t>
      </w:r>
      <w:r>
        <w:rPr>
          <w:i/>
          <w:spacing w:val="-2"/>
        </w:rPr>
        <w:t xml:space="preserve"> </w:t>
      </w:r>
      <w:r>
        <w:rPr>
          <w:i/>
        </w:rPr>
        <w:t>al.</w:t>
      </w:r>
      <w:r>
        <w:rPr>
          <w:i/>
          <w:spacing w:val="-1"/>
        </w:rPr>
        <w:t xml:space="preserve"> </w:t>
      </w:r>
      <w:r>
        <w:t>2017).</w:t>
      </w:r>
      <w:r>
        <w:rPr>
          <w:spacing w:val="40"/>
        </w:rPr>
        <w:t xml:space="preserve"> </w:t>
      </w:r>
      <w:r>
        <w:t>The species</w:t>
      </w:r>
      <w:r>
        <w:rPr>
          <w:spacing w:val="-2"/>
        </w:rPr>
        <w:t xml:space="preserve"> </w:t>
      </w:r>
      <w:r>
        <w:t>is classified</w:t>
      </w:r>
      <w:r>
        <w:rPr>
          <w:spacing w:val="-2"/>
        </w:rPr>
        <w:t xml:space="preserve"> </w:t>
      </w:r>
      <w:r>
        <w:t>by the</w:t>
      </w:r>
      <w:r>
        <w:rPr>
          <w:spacing w:val="-1"/>
        </w:rPr>
        <w:t xml:space="preserve"> </w:t>
      </w:r>
      <w:r>
        <w:t>IUCN</w:t>
      </w:r>
      <w:r>
        <w:rPr>
          <w:spacing w:val="-1"/>
        </w:rPr>
        <w:t xml:space="preserve"> </w:t>
      </w:r>
      <w:r>
        <w:t>as</w:t>
      </w:r>
      <w:r>
        <w:rPr>
          <w:spacing w:val="-2"/>
        </w:rPr>
        <w:t xml:space="preserve"> </w:t>
      </w:r>
      <w:r>
        <w:t>of ‘Lower Risk/Conservation Dependent’.</w:t>
      </w:r>
    </w:p>
    <w:p w14:paraId="1B6BFA01" w14:textId="77777777" w:rsidR="004805C9" w:rsidRDefault="00EA2621">
      <w:pPr>
        <w:pStyle w:val="BodyText"/>
        <w:spacing w:before="119" w:line="259" w:lineRule="auto"/>
        <w:ind w:left="720" w:right="734"/>
        <w:jc w:val="both"/>
      </w:pPr>
      <w:r>
        <w:t xml:space="preserve">During 2016-2020, annual catches of </w:t>
      </w:r>
      <w:r>
        <w:rPr>
          <w:i/>
        </w:rPr>
        <w:t xml:space="preserve">T. squamosa </w:t>
      </w:r>
      <w:r>
        <w:t>ranged from 29 to 61 individuals per</w:t>
      </w:r>
      <w:r>
        <w:rPr>
          <w:spacing w:val="-1"/>
        </w:rPr>
        <w:t xml:space="preserve"> </w:t>
      </w:r>
      <w:r>
        <w:t>year and comprised 9% of the total giant</w:t>
      </w:r>
      <w:r>
        <w:rPr>
          <w:spacing w:val="-2"/>
        </w:rPr>
        <w:t xml:space="preserve"> </w:t>
      </w:r>
      <w:r>
        <w:t>clam catch over</w:t>
      </w:r>
      <w:r>
        <w:rPr>
          <w:spacing w:val="-1"/>
        </w:rPr>
        <w:t xml:space="preserve"> </w:t>
      </w:r>
      <w:r>
        <w:t>this period (Tab</w:t>
      </w:r>
      <w:r>
        <w:t>le 4.13, Figure 4.26).</w:t>
      </w:r>
    </w:p>
    <w:p w14:paraId="1862B056" w14:textId="77777777" w:rsidR="004805C9" w:rsidRDefault="00EA2621">
      <w:pPr>
        <w:pStyle w:val="BodyText"/>
        <w:spacing w:before="121" w:line="259" w:lineRule="auto"/>
        <w:ind w:left="720" w:right="733"/>
        <w:jc w:val="both"/>
      </w:pPr>
      <w:r>
        <w:t xml:space="preserve">This harvest level is well below the maximum catch limit of 578 individuals per year specified in the current NDF for </w:t>
      </w:r>
      <w:r>
        <w:rPr>
          <w:i/>
        </w:rPr>
        <w:t>T. squamosa</w:t>
      </w:r>
      <w:r>
        <w:t>.</w:t>
      </w:r>
    </w:p>
    <w:p w14:paraId="1D13A105" w14:textId="77777777" w:rsidR="004805C9" w:rsidRDefault="004805C9">
      <w:pPr>
        <w:pStyle w:val="BodyText"/>
        <w:rPr>
          <w:sz w:val="20"/>
        </w:rPr>
      </w:pPr>
    </w:p>
    <w:p w14:paraId="15150520" w14:textId="77777777" w:rsidR="004805C9" w:rsidRDefault="004805C9">
      <w:pPr>
        <w:pStyle w:val="BodyText"/>
        <w:spacing w:before="1"/>
        <w:rPr>
          <w:sz w:val="29"/>
        </w:rPr>
      </w:pPr>
    </w:p>
    <w:p w14:paraId="62725AF7" w14:textId="77777777" w:rsidR="004805C9" w:rsidRDefault="00EA2621">
      <w:pPr>
        <w:pStyle w:val="Heading4"/>
        <w:spacing w:before="93"/>
        <w:ind w:left="1440"/>
      </w:pPr>
      <w:r>
        <w:rPr>
          <w:noProof/>
        </w:rPr>
        <w:drawing>
          <wp:anchor distT="0" distB="0" distL="0" distR="0" simplePos="0" relativeHeight="15841792" behindDoc="0" locked="0" layoutInCell="1" allowOverlap="1" wp14:anchorId="10138C3D" wp14:editId="58F7A819">
            <wp:simplePos x="0" y="0"/>
            <wp:positionH relativeFrom="page">
              <wp:posOffset>917479</wp:posOffset>
            </wp:positionH>
            <wp:positionV relativeFrom="paragraph">
              <wp:posOffset>93318</wp:posOffset>
            </wp:positionV>
            <wp:extent cx="331438" cy="113384"/>
            <wp:effectExtent l="0" t="0" r="0" b="0"/>
            <wp:wrapNone/>
            <wp:docPr id="341"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11.png"/>
                    <pic:cNvPicPr/>
                  </pic:nvPicPr>
                  <pic:blipFill>
                    <a:blip r:embed="rId270" cstate="email">
                      <a:extLst>
                        <a:ext uri="{28A0092B-C50C-407E-A947-70E740481C1C}">
                          <a14:useLocalDpi xmlns:a14="http://schemas.microsoft.com/office/drawing/2010/main"/>
                        </a:ext>
                      </a:extLst>
                    </a:blip>
                    <a:stretch>
                      <a:fillRect/>
                    </a:stretch>
                  </pic:blipFill>
                  <pic:spPr>
                    <a:xfrm>
                      <a:off x="0" y="0"/>
                      <a:ext cx="331438" cy="113384"/>
                    </a:xfrm>
                    <a:prstGeom prst="rect">
                      <a:avLst/>
                    </a:prstGeom>
                  </pic:spPr>
                </pic:pic>
              </a:graphicData>
            </a:graphic>
          </wp:anchor>
        </w:drawing>
      </w:r>
      <w:bookmarkStart w:id="24" w:name="_bookmark23"/>
      <w:bookmarkEnd w:id="24"/>
      <w:r>
        <w:rPr>
          <w:spacing w:val="-2"/>
        </w:rPr>
        <w:t>Sponges</w:t>
      </w:r>
    </w:p>
    <w:p w14:paraId="5818945D" w14:textId="77777777" w:rsidR="004805C9" w:rsidRDefault="00EA2621">
      <w:pPr>
        <w:pStyle w:val="BodyText"/>
        <w:spacing w:before="141" w:line="259" w:lineRule="auto"/>
        <w:ind w:left="720" w:right="743"/>
        <w:jc w:val="both"/>
      </w:pPr>
      <w:r>
        <w:t>Sponges provide various ecosystem services including water filtration, nutrient recycling and habitat formation for many other species.</w:t>
      </w:r>
    </w:p>
    <w:p w14:paraId="42009D6F" w14:textId="77777777" w:rsidR="004805C9" w:rsidRDefault="00EA2621">
      <w:pPr>
        <w:pStyle w:val="BodyText"/>
        <w:spacing w:before="119" w:line="259" w:lineRule="auto"/>
        <w:ind w:left="720" w:right="736"/>
        <w:jc w:val="both"/>
      </w:pPr>
      <w:r>
        <w:t>The sponge community in Pilbara region has high species richness and a high level of species endemism.</w:t>
      </w:r>
      <w:r>
        <w:rPr>
          <w:spacing w:val="40"/>
        </w:rPr>
        <w:t xml:space="preserve"> </w:t>
      </w:r>
      <w:r>
        <w:t>The nearshore zon</w:t>
      </w:r>
      <w:r>
        <w:t xml:space="preserve">e of the Pilbara (where MAFMF sponge harvesting occurs) has been described as a ‘biodiversity hotspot’ for sponges and hosts 406 recognised species (Fromont </w:t>
      </w:r>
      <w:r>
        <w:rPr>
          <w:i/>
        </w:rPr>
        <w:t xml:space="preserve">et al. </w:t>
      </w:r>
      <w:r>
        <w:t>2016).</w:t>
      </w:r>
    </w:p>
    <w:p w14:paraId="2CA48983" w14:textId="77777777" w:rsidR="004805C9" w:rsidRDefault="00EA2621">
      <w:pPr>
        <w:pStyle w:val="BodyText"/>
        <w:spacing w:before="121" w:line="259" w:lineRule="auto"/>
        <w:ind w:left="720" w:right="734"/>
        <w:jc w:val="both"/>
      </w:pPr>
      <w:r>
        <w:rPr>
          <w:i/>
        </w:rPr>
        <w:t xml:space="preserve">Trikentrion flabelliforme </w:t>
      </w:r>
      <w:r>
        <w:t>(whiteline sponge) comprises the vast majority (&gt;95% by num</w:t>
      </w:r>
      <w:r>
        <w:t>ber)</w:t>
      </w:r>
      <w:r>
        <w:rPr>
          <w:spacing w:val="-17"/>
        </w:rPr>
        <w:t xml:space="preserve"> </w:t>
      </w:r>
      <w:r>
        <w:t>of</w:t>
      </w:r>
      <w:r>
        <w:rPr>
          <w:spacing w:val="-17"/>
        </w:rPr>
        <w:t xml:space="preserve"> </w:t>
      </w:r>
      <w:r>
        <w:t>the</w:t>
      </w:r>
      <w:r>
        <w:rPr>
          <w:spacing w:val="-16"/>
        </w:rPr>
        <w:t xml:space="preserve"> </w:t>
      </w:r>
      <w:r>
        <w:t>sponge</w:t>
      </w:r>
      <w:r>
        <w:rPr>
          <w:spacing w:val="-17"/>
        </w:rPr>
        <w:t xml:space="preserve"> </w:t>
      </w:r>
      <w:r>
        <w:t>catch</w:t>
      </w:r>
      <w:r>
        <w:rPr>
          <w:spacing w:val="-17"/>
        </w:rPr>
        <w:t xml:space="preserve"> </w:t>
      </w:r>
      <w:r>
        <w:t>by</w:t>
      </w:r>
      <w:r>
        <w:rPr>
          <w:spacing w:val="-17"/>
        </w:rPr>
        <w:t xml:space="preserve"> </w:t>
      </w:r>
      <w:r>
        <w:t>the</w:t>
      </w:r>
      <w:r>
        <w:rPr>
          <w:spacing w:val="-16"/>
        </w:rPr>
        <w:t xml:space="preserve"> </w:t>
      </w:r>
      <w:r>
        <w:t>MAFMF</w:t>
      </w:r>
      <w:r>
        <w:rPr>
          <w:spacing w:val="-17"/>
        </w:rPr>
        <w:t xml:space="preserve"> </w:t>
      </w:r>
      <w:r>
        <w:t>(Table</w:t>
      </w:r>
      <w:r>
        <w:rPr>
          <w:spacing w:val="-17"/>
        </w:rPr>
        <w:t xml:space="preserve"> </w:t>
      </w:r>
      <w:r>
        <w:t>4.14,</w:t>
      </w:r>
      <w:r>
        <w:rPr>
          <w:spacing w:val="-16"/>
        </w:rPr>
        <w:t xml:space="preserve"> </w:t>
      </w:r>
      <w:r>
        <w:t>Appendix</w:t>
      </w:r>
      <w:r>
        <w:rPr>
          <w:spacing w:val="-17"/>
        </w:rPr>
        <w:t xml:space="preserve"> </w:t>
      </w:r>
      <w:r>
        <w:t>A9).</w:t>
      </w:r>
      <w:r>
        <w:rPr>
          <w:spacing w:val="34"/>
        </w:rPr>
        <w:t xml:space="preserve"> </w:t>
      </w:r>
      <w:r>
        <w:t>It</w:t>
      </w:r>
      <w:r>
        <w:rPr>
          <w:spacing w:val="-16"/>
        </w:rPr>
        <w:t xml:space="preserve"> </w:t>
      </w:r>
      <w:r>
        <w:t>is</w:t>
      </w:r>
      <w:r>
        <w:rPr>
          <w:spacing w:val="-17"/>
        </w:rPr>
        <w:t xml:space="preserve"> </w:t>
      </w:r>
      <w:r>
        <w:t>harvested in</w:t>
      </w:r>
      <w:r>
        <w:rPr>
          <w:spacing w:val="-14"/>
        </w:rPr>
        <w:t xml:space="preserve"> </w:t>
      </w:r>
      <w:r>
        <w:t>the</w:t>
      </w:r>
      <w:r>
        <w:rPr>
          <w:spacing w:val="-16"/>
        </w:rPr>
        <w:t xml:space="preserve"> </w:t>
      </w:r>
      <w:r>
        <w:t>Exmouth</w:t>
      </w:r>
      <w:r>
        <w:rPr>
          <w:spacing w:val="-13"/>
        </w:rPr>
        <w:t xml:space="preserve"> </w:t>
      </w:r>
      <w:r>
        <w:t>and</w:t>
      </w:r>
      <w:r>
        <w:rPr>
          <w:spacing w:val="-11"/>
        </w:rPr>
        <w:t xml:space="preserve"> </w:t>
      </w:r>
      <w:r>
        <w:t>the</w:t>
      </w:r>
      <w:r>
        <w:rPr>
          <w:spacing w:val="-15"/>
        </w:rPr>
        <w:t xml:space="preserve"> </w:t>
      </w:r>
      <w:r>
        <w:t>Dampier</w:t>
      </w:r>
      <w:r>
        <w:rPr>
          <w:spacing w:val="-15"/>
        </w:rPr>
        <w:t xml:space="preserve"> </w:t>
      </w:r>
      <w:r>
        <w:t>areas</w:t>
      </w:r>
      <w:r>
        <w:rPr>
          <w:spacing w:val="-14"/>
        </w:rPr>
        <w:t xml:space="preserve"> </w:t>
      </w:r>
      <w:r>
        <w:t>(Figure</w:t>
      </w:r>
      <w:r>
        <w:rPr>
          <w:spacing w:val="-15"/>
        </w:rPr>
        <w:t xml:space="preserve"> </w:t>
      </w:r>
      <w:r>
        <w:t>4.28).</w:t>
      </w:r>
      <w:r>
        <w:rPr>
          <w:spacing w:val="-17"/>
        </w:rPr>
        <w:t xml:space="preserve"> </w:t>
      </w:r>
      <w:r>
        <w:t>The</w:t>
      </w:r>
      <w:r>
        <w:rPr>
          <w:spacing w:val="-16"/>
        </w:rPr>
        <w:t xml:space="preserve"> </w:t>
      </w:r>
      <w:r>
        <w:t>annual</w:t>
      </w:r>
      <w:r>
        <w:rPr>
          <w:spacing w:val="-15"/>
        </w:rPr>
        <w:t xml:space="preserve"> </w:t>
      </w:r>
      <w:r>
        <w:t>catch</w:t>
      </w:r>
      <w:r>
        <w:rPr>
          <w:spacing w:val="-13"/>
        </w:rPr>
        <w:t xml:space="preserve"> </w:t>
      </w:r>
      <w:r>
        <w:t>for</w:t>
      </w:r>
      <w:r>
        <w:rPr>
          <w:spacing w:val="-15"/>
        </w:rPr>
        <w:t xml:space="preserve"> </w:t>
      </w:r>
      <w:r>
        <w:t>this</w:t>
      </w:r>
      <w:r>
        <w:rPr>
          <w:spacing w:val="-15"/>
        </w:rPr>
        <w:t xml:space="preserve"> </w:t>
      </w:r>
      <w:r>
        <w:t>species been</w:t>
      </w:r>
      <w:r>
        <w:rPr>
          <w:spacing w:val="-8"/>
        </w:rPr>
        <w:t xml:space="preserve"> </w:t>
      </w:r>
      <w:r>
        <w:t>relatively</w:t>
      </w:r>
      <w:r>
        <w:rPr>
          <w:spacing w:val="-8"/>
        </w:rPr>
        <w:t xml:space="preserve"> </w:t>
      </w:r>
      <w:r>
        <w:t>stable</w:t>
      </w:r>
      <w:r>
        <w:rPr>
          <w:spacing w:val="-10"/>
        </w:rPr>
        <w:t xml:space="preserve"> </w:t>
      </w:r>
      <w:r>
        <w:t>since</w:t>
      </w:r>
      <w:r>
        <w:rPr>
          <w:spacing w:val="-8"/>
        </w:rPr>
        <w:t xml:space="preserve"> </w:t>
      </w:r>
      <w:r>
        <w:t>2008,</w:t>
      </w:r>
      <w:r>
        <w:rPr>
          <w:spacing w:val="-8"/>
        </w:rPr>
        <w:t xml:space="preserve"> </w:t>
      </w:r>
      <w:r>
        <w:t>fluctuating</w:t>
      </w:r>
      <w:r>
        <w:rPr>
          <w:spacing w:val="-9"/>
        </w:rPr>
        <w:t xml:space="preserve"> </w:t>
      </w:r>
      <w:r>
        <w:t>between</w:t>
      </w:r>
      <w:r>
        <w:rPr>
          <w:spacing w:val="-8"/>
        </w:rPr>
        <w:t xml:space="preserve"> </w:t>
      </w:r>
      <w:r>
        <w:t>2,154</w:t>
      </w:r>
      <w:r>
        <w:rPr>
          <w:spacing w:val="-9"/>
        </w:rPr>
        <w:t xml:space="preserve"> </w:t>
      </w:r>
      <w:r>
        <w:t>and</w:t>
      </w:r>
      <w:r>
        <w:rPr>
          <w:spacing w:val="-9"/>
        </w:rPr>
        <w:t xml:space="preserve"> </w:t>
      </w:r>
      <w:r>
        <w:t>4,560</w:t>
      </w:r>
      <w:r>
        <w:rPr>
          <w:spacing w:val="-8"/>
        </w:rPr>
        <w:t xml:space="preserve"> </w:t>
      </w:r>
      <w:r>
        <w:t>individuals</w:t>
      </w:r>
      <w:r>
        <w:rPr>
          <w:spacing w:val="-11"/>
        </w:rPr>
        <w:t xml:space="preserve"> </w:t>
      </w:r>
      <w:r>
        <w:t>per year (Figure 4.28).</w:t>
      </w:r>
    </w:p>
    <w:p w14:paraId="3F3C266E" w14:textId="77777777" w:rsidR="004805C9" w:rsidRDefault="004805C9">
      <w:pPr>
        <w:pStyle w:val="BodyText"/>
        <w:rPr>
          <w:sz w:val="26"/>
        </w:rPr>
      </w:pPr>
    </w:p>
    <w:p w14:paraId="019B1A83" w14:textId="77777777" w:rsidR="004805C9" w:rsidRDefault="004805C9">
      <w:pPr>
        <w:pStyle w:val="BodyText"/>
        <w:spacing w:before="1"/>
      </w:pPr>
    </w:p>
    <w:p w14:paraId="3654D12F" w14:textId="77777777" w:rsidR="004805C9" w:rsidRDefault="00EA2621">
      <w:pPr>
        <w:spacing w:line="256" w:lineRule="auto"/>
        <w:ind w:left="720" w:right="739"/>
        <w:jc w:val="both"/>
        <w:rPr>
          <w:b/>
          <w:sz w:val="20"/>
        </w:rPr>
      </w:pPr>
      <w:r>
        <w:rPr>
          <w:b/>
          <w:sz w:val="20"/>
        </w:rPr>
        <w:t>Table</w:t>
      </w:r>
      <w:r>
        <w:rPr>
          <w:b/>
          <w:spacing w:val="-5"/>
          <w:sz w:val="20"/>
        </w:rPr>
        <w:t xml:space="preserve"> </w:t>
      </w:r>
      <w:r>
        <w:rPr>
          <w:b/>
          <w:sz w:val="20"/>
        </w:rPr>
        <w:t>4.14.</w:t>
      </w:r>
      <w:r>
        <w:rPr>
          <w:b/>
          <w:spacing w:val="40"/>
          <w:sz w:val="20"/>
        </w:rPr>
        <w:t xml:space="preserve"> </w:t>
      </w:r>
      <w:r>
        <w:rPr>
          <w:b/>
          <w:sz w:val="20"/>
        </w:rPr>
        <w:t>Retained</w:t>
      </w:r>
      <w:r>
        <w:rPr>
          <w:b/>
          <w:spacing w:val="-5"/>
          <w:sz w:val="20"/>
        </w:rPr>
        <w:t xml:space="preserve"> </w:t>
      </w:r>
      <w:r>
        <w:rPr>
          <w:b/>
          <w:sz w:val="20"/>
        </w:rPr>
        <w:t>annual</w:t>
      </w:r>
      <w:r>
        <w:rPr>
          <w:b/>
          <w:spacing w:val="-6"/>
          <w:sz w:val="20"/>
        </w:rPr>
        <w:t xml:space="preserve"> </w:t>
      </w:r>
      <w:r>
        <w:rPr>
          <w:b/>
          <w:sz w:val="20"/>
        </w:rPr>
        <w:t>catches</w:t>
      </w:r>
      <w:r>
        <w:rPr>
          <w:b/>
          <w:spacing w:val="-6"/>
          <w:sz w:val="20"/>
        </w:rPr>
        <w:t xml:space="preserve"> </w:t>
      </w:r>
      <w:r>
        <w:rPr>
          <w:b/>
          <w:sz w:val="20"/>
        </w:rPr>
        <w:t>(number)</w:t>
      </w:r>
      <w:r>
        <w:rPr>
          <w:b/>
          <w:spacing w:val="-5"/>
          <w:sz w:val="20"/>
        </w:rPr>
        <w:t xml:space="preserve"> </w:t>
      </w:r>
      <w:r>
        <w:rPr>
          <w:b/>
          <w:sz w:val="20"/>
        </w:rPr>
        <w:t>of</w:t>
      </w:r>
      <w:r>
        <w:rPr>
          <w:b/>
          <w:spacing w:val="-5"/>
          <w:sz w:val="20"/>
        </w:rPr>
        <w:t xml:space="preserve"> </w:t>
      </w:r>
      <w:r>
        <w:rPr>
          <w:b/>
          <w:sz w:val="20"/>
        </w:rPr>
        <w:t>sponges</w:t>
      </w:r>
      <w:r>
        <w:rPr>
          <w:b/>
          <w:spacing w:val="-6"/>
          <w:sz w:val="20"/>
        </w:rPr>
        <w:t xml:space="preserve"> </w:t>
      </w:r>
      <w:r>
        <w:rPr>
          <w:b/>
          <w:sz w:val="20"/>
        </w:rPr>
        <w:t>reported</w:t>
      </w:r>
      <w:r>
        <w:rPr>
          <w:b/>
          <w:spacing w:val="-5"/>
          <w:sz w:val="20"/>
        </w:rPr>
        <w:t xml:space="preserve"> </w:t>
      </w:r>
      <w:r>
        <w:rPr>
          <w:b/>
          <w:sz w:val="20"/>
        </w:rPr>
        <w:t>by</w:t>
      </w:r>
      <w:r>
        <w:rPr>
          <w:b/>
          <w:spacing w:val="-6"/>
          <w:sz w:val="20"/>
        </w:rPr>
        <w:t xml:space="preserve"> </w:t>
      </w:r>
      <w:r>
        <w:rPr>
          <w:b/>
          <w:sz w:val="20"/>
        </w:rPr>
        <w:t>the</w:t>
      </w:r>
      <w:r>
        <w:rPr>
          <w:b/>
          <w:spacing w:val="-4"/>
          <w:sz w:val="20"/>
        </w:rPr>
        <w:t xml:space="preserve"> </w:t>
      </w:r>
      <w:r>
        <w:rPr>
          <w:b/>
          <w:sz w:val="20"/>
        </w:rPr>
        <w:t>MAFMF</w:t>
      </w:r>
      <w:r>
        <w:rPr>
          <w:b/>
          <w:spacing w:val="-5"/>
          <w:sz w:val="20"/>
        </w:rPr>
        <w:t xml:space="preserve"> </w:t>
      </w:r>
      <w:r>
        <w:rPr>
          <w:b/>
          <w:sz w:val="20"/>
        </w:rPr>
        <w:t>during</w:t>
      </w:r>
      <w:r>
        <w:rPr>
          <w:b/>
          <w:spacing w:val="-4"/>
          <w:sz w:val="20"/>
        </w:rPr>
        <w:t xml:space="preserve"> </w:t>
      </w:r>
      <w:r>
        <w:rPr>
          <w:b/>
          <w:sz w:val="20"/>
        </w:rPr>
        <w:t xml:space="preserve">2016- </w:t>
      </w:r>
      <w:r>
        <w:rPr>
          <w:b/>
          <w:spacing w:val="-2"/>
          <w:sz w:val="20"/>
        </w:rPr>
        <w:t>2020.</w:t>
      </w:r>
    </w:p>
    <w:p w14:paraId="6EE9B763" w14:textId="77777777" w:rsidR="004805C9" w:rsidRDefault="004805C9">
      <w:pPr>
        <w:pStyle w:val="BodyText"/>
        <w:spacing w:before="10"/>
        <w:rPr>
          <w:b/>
          <w:sz w:val="10"/>
        </w:rPr>
      </w:pPr>
    </w:p>
    <w:tbl>
      <w:tblPr>
        <w:tblW w:w="0" w:type="auto"/>
        <w:tblInd w:w="713" w:type="dxa"/>
        <w:tblLayout w:type="fixed"/>
        <w:tblCellMar>
          <w:left w:w="0" w:type="dxa"/>
          <w:right w:w="0" w:type="dxa"/>
        </w:tblCellMar>
        <w:tblLook w:val="01E0" w:firstRow="1" w:lastRow="1" w:firstColumn="1" w:lastColumn="1" w:noHBand="0" w:noVBand="0"/>
      </w:tblPr>
      <w:tblGrid>
        <w:gridCol w:w="1568"/>
        <w:gridCol w:w="1994"/>
        <w:gridCol w:w="899"/>
        <w:gridCol w:w="726"/>
        <w:gridCol w:w="726"/>
        <w:gridCol w:w="726"/>
        <w:gridCol w:w="705"/>
        <w:gridCol w:w="1045"/>
        <w:gridCol w:w="771"/>
      </w:tblGrid>
      <w:tr w:rsidR="004805C9" w14:paraId="00E5AB52" w14:textId="77777777">
        <w:trPr>
          <w:trHeight w:val="460"/>
        </w:trPr>
        <w:tc>
          <w:tcPr>
            <w:tcW w:w="1568" w:type="dxa"/>
            <w:tcBorders>
              <w:top w:val="single" w:sz="4" w:space="0" w:color="000000"/>
              <w:bottom w:val="single" w:sz="4" w:space="0" w:color="000000"/>
            </w:tcBorders>
            <w:shd w:val="clear" w:color="auto" w:fill="BEBEBE"/>
          </w:tcPr>
          <w:p w14:paraId="172D48EE" w14:textId="77777777" w:rsidR="004805C9" w:rsidRDefault="00EA2621">
            <w:pPr>
              <w:pStyle w:val="TableParagraph"/>
              <w:spacing w:before="114"/>
              <w:ind w:left="122"/>
              <w:jc w:val="left"/>
              <w:rPr>
                <w:b/>
                <w:sz w:val="20"/>
              </w:rPr>
            </w:pPr>
            <w:r>
              <w:rPr>
                <w:b/>
                <w:spacing w:val="-2"/>
                <w:sz w:val="20"/>
              </w:rPr>
              <w:t>Species</w:t>
            </w:r>
          </w:p>
        </w:tc>
        <w:tc>
          <w:tcPr>
            <w:tcW w:w="1994" w:type="dxa"/>
            <w:tcBorders>
              <w:top w:val="single" w:sz="4" w:space="0" w:color="000000"/>
              <w:bottom w:val="single" w:sz="4" w:space="0" w:color="000000"/>
            </w:tcBorders>
            <w:shd w:val="clear" w:color="auto" w:fill="BEBEBE"/>
          </w:tcPr>
          <w:p w14:paraId="3F537E98" w14:textId="77777777" w:rsidR="004805C9" w:rsidRDefault="00EA2621">
            <w:pPr>
              <w:pStyle w:val="TableParagraph"/>
              <w:spacing w:line="230" w:lineRule="exact"/>
              <w:ind w:left="114" w:right="1005"/>
              <w:jc w:val="left"/>
              <w:rPr>
                <w:b/>
                <w:sz w:val="20"/>
              </w:rPr>
            </w:pPr>
            <w:r>
              <w:rPr>
                <w:b/>
                <w:spacing w:val="-2"/>
                <w:sz w:val="20"/>
              </w:rPr>
              <w:t xml:space="preserve">Common </w:t>
            </w:r>
            <w:r>
              <w:rPr>
                <w:b/>
                <w:spacing w:val="-4"/>
                <w:sz w:val="20"/>
              </w:rPr>
              <w:t>Name</w:t>
            </w:r>
          </w:p>
        </w:tc>
        <w:tc>
          <w:tcPr>
            <w:tcW w:w="899" w:type="dxa"/>
            <w:tcBorders>
              <w:top w:val="single" w:sz="4" w:space="0" w:color="000000"/>
              <w:bottom w:val="single" w:sz="4" w:space="0" w:color="000000"/>
            </w:tcBorders>
            <w:shd w:val="clear" w:color="auto" w:fill="BEBEBE"/>
          </w:tcPr>
          <w:p w14:paraId="012C668A" w14:textId="77777777" w:rsidR="004805C9" w:rsidRDefault="00EA2621">
            <w:pPr>
              <w:pStyle w:val="TableParagraph"/>
              <w:spacing w:before="114"/>
              <w:ind w:right="140"/>
              <w:rPr>
                <w:b/>
                <w:sz w:val="20"/>
              </w:rPr>
            </w:pPr>
            <w:r>
              <w:rPr>
                <w:b/>
                <w:spacing w:val="-4"/>
                <w:sz w:val="20"/>
              </w:rPr>
              <w:t>2016</w:t>
            </w:r>
          </w:p>
        </w:tc>
        <w:tc>
          <w:tcPr>
            <w:tcW w:w="726" w:type="dxa"/>
            <w:tcBorders>
              <w:top w:val="single" w:sz="4" w:space="0" w:color="000000"/>
              <w:bottom w:val="single" w:sz="4" w:space="0" w:color="000000"/>
            </w:tcBorders>
            <w:shd w:val="clear" w:color="auto" w:fill="BEBEBE"/>
          </w:tcPr>
          <w:p w14:paraId="1F665D07" w14:textId="77777777" w:rsidR="004805C9" w:rsidRDefault="00EA2621">
            <w:pPr>
              <w:pStyle w:val="TableParagraph"/>
              <w:spacing w:before="114"/>
              <w:ind w:right="141"/>
              <w:rPr>
                <w:b/>
                <w:sz w:val="20"/>
              </w:rPr>
            </w:pPr>
            <w:r>
              <w:rPr>
                <w:b/>
                <w:spacing w:val="-4"/>
                <w:sz w:val="20"/>
              </w:rPr>
              <w:t>2017</w:t>
            </w:r>
          </w:p>
        </w:tc>
        <w:tc>
          <w:tcPr>
            <w:tcW w:w="726" w:type="dxa"/>
            <w:tcBorders>
              <w:top w:val="single" w:sz="4" w:space="0" w:color="000000"/>
              <w:bottom w:val="single" w:sz="4" w:space="0" w:color="000000"/>
            </w:tcBorders>
            <w:shd w:val="clear" w:color="auto" w:fill="BEBEBE"/>
          </w:tcPr>
          <w:p w14:paraId="350BA56B" w14:textId="77777777" w:rsidR="004805C9" w:rsidRDefault="00EA2621">
            <w:pPr>
              <w:pStyle w:val="TableParagraph"/>
              <w:spacing w:before="114"/>
              <w:ind w:right="142"/>
              <w:rPr>
                <w:b/>
                <w:sz w:val="20"/>
              </w:rPr>
            </w:pPr>
            <w:r>
              <w:rPr>
                <w:b/>
                <w:spacing w:val="-4"/>
                <w:sz w:val="20"/>
              </w:rPr>
              <w:t>2018</w:t>
            </w:r>
          </w:p>
        </w:tc>
        <w:tc>
          <w:tcPr>
            <w:tcW w:w="726" w:type="dxa"/>
            <w:tcBorders>
              <w:top w:val="single" w:sz="4" w:space="0" w:color="000000"/>
              <w:bottom w:val="single" w:sz="4" w:space="0" w:color="000000"/>
            </w:tcBorders>
            <w:shd w:val="clear" w:color="auto" w:fill="BEBEBE"/>
          </w:tcPr>
          <w:p w14:paraId="1AD5D0FA" w14:textId="77777777" w:rsidR="004805C9" w:rsidRDefault="00EA2621">
            <w:pPr>
              <w:pStyle w:val="TableParagraph"/>
              <w:spacing w:before="114"/>
              <w:ind w:right="144"/>
              <w:rPr>
                <w:b/>
                <w:sz w:val="20"/>
              </w:rPr>
            </w:pPr>
            <w:r>
              <w:rPr>
                <w:b/>
                <w:spacing w:val="-4"/>
                <w:sz w:val="20"/>
              </w:rPr>
              <w:t>2019</w:t>
            </w:r>
          </w:p>
        </w:tc>
        <w:tc>
          <w:tcPr>
            <w:tcW w:w="705" w:type="dxa"/>
            <w:tcBorders>
              <w:top w:val="single" w:sz="4" w:space="0" w:color="000000"/>
              <w:bottom w:val="single" w:sz="4" w:space="0" w:color="000000"/>
            </w:tcBorders>
            <w:shd w:val="clear" w:color="auto" w:fill="BEBEBE"/>
          </w:tcPr>
          <w:p w14:paraId="17BED383" w14:textId="77777777" w:rsidR="004805C9" w:rsidRDefault="00EA2621">
            <w:pPr>
              <w:pStyle w:val="TableParagraph"/>
              <w:spacing w:before="114"/>
              <w:ind w:left="122" w:right="112"/>
              <w:jc w:val="center"/>
              <w:rPr>
                <w:b/>
                <w:sz w:val="20"/>
              </w:rPr>
            </w:pPr>
            <w:r>
              <w:rPr>
                <w:b/>
                <w:spacing w:val="-4"/>
                <w:sz w:val="20"/>
              </w:rPr>
              <w:t>2020</w:t>
            </w:r>
          </w:p>
        </w:tc>
        <w:tc>
          <w:tcPr>
            <w:tcW w:w="1045" w:type="dxa"/>
            <w:tcBorders>
              <w:top w:val="single" w:sz="4" w:space="0" w:color="000000"/>
              <w:bottom w:val="single" w:sz="4" w:space="0" w:color="000000"/>
            </w:tcBorders>
            <w:shd w:val="clear" w:color="auto" w:fill="BEBEBE"/>
          </w:tcPr>
          <w:p w14:paraId="0EC50BC4" w14:textId="77777777" w:rsidR="004805C9" w:rsidRDefault="00EA2621">
            <w:pPr>
              <w:pStyle w:val="TableParagraph"/>
              <w:spacing w:before="114"/>
              <w:ind w:right="142"/>
              <w:rPr>
                <w:b/>
                <w:sz w:val="20"/>
              </w:rPr>
            </w:pPr>
            <w:r>
              <w:rPr>
                <w:b/>
                <w:spacing w:val="-2"/>
                <w:sz w:val="20"/>
              </w:rPr>
              <w:t>Average</w:t>
            </w:r>
          </w:p>
        </w:tc>
        <w:tc>
          <w:tcPr>
            <w:tcW w:w="771" w:type="dxa"/>
            <w:tcBorders>
              <w:top w:val="single" w:sz="4" w:space="0" w:color="000000"/>
              <w:bottom w:val="single" w:sz="4" w:space="0" w:color="000000"/>
            </w:tcBorders>
            <w:shd w:val="clear" w:color="auto" w:fill="BEBEBE"/>
          </w:tcPr>
          <w:p w14:paraId="38611EC1" w14:textId="77777777" w:rsidR="004805C9" w:rsidRDefault="00EA2621">
            <w:pPr>
              <w:pStyle w:val="TableParagraph"/>
              <w:spacing w:line="230" w:lineRule="exact"/>
              <w:ind w:left="127" w:right="111" w:firstLine="100"/>
              <w:jc w:val="left"/>
              <w:rPr>
                <w:b/>
                <w:sz w:val="20"/>
              </w:rPr>
            </w:pPr>
            <w:r>
              <w:rPr>
                <w:b/>
                <w:sz w:val="20"/>
              </w:rPr>
              <w:t>%</w:t>
            </w:r>
            <w:r>
              <w:rPr>
                <w:b/>
                <w:spacing w:val="-14"/>
                <w:sz w:val="20"/>
              </w:rPr>
              <w:t xml:space="preserve"> </w:t>
            </w:r>
            <w:r>
              <w:rPr>
                <w:b/>
                <w:sz w:val="20"/>
              </w:rPr>
              <w:t xml:space="preserve">of </w:t>
            </w:r>
            <w:r>
              <w:rPr>
                <w:b/>
                <w:spacing w:val="-2"/>
                <w:sz w:val="20"/>
              </w:rPr>
              <w:t>catch</w:t>
            </w:r>
          </w:p>
        </w:tc>
      </w:tr>
      <w:tr w:rsidR="004805C9" w14:paraId="1254908A" w14:textId="77777777">
        <w:trPr>
          <w:trHeight w:val="570"/>
        </w:trPr>
        <w:tc>
          <w:tcPr>
            <w:tcW w:w="1568" w:type="dxa"/>
            <w:tcBorders>
              <w:top w:val="single" w:sz="4" w:space="0" w:color="000000"/>
              <w:bottom w:val="dotted" w:sz="4" w:space="0" w:color="000000"/>
            </w:tcBorders>
          </w:tcPr>
          <w:p w14:paraId="05EA1274" w14:textId="77777777" w:rsidR="004805C9" w:rsidRDefault="00EA2621">
            <w:pPr>
              <w:pStyle w:val="TableParagraph"/>
              <w:spacing w:before="54"/>
              <w:ind w:left="122"/>
              <w:jc w:val="left"/>
              <w:rPr>
                <w:i/>
                <w:sz w:val="20"/>
              </w:rPr>
            </w:pPr>
            <w:r>
              <w:rPr>
                <w:i/>
                <w:spacing w:val="-2"/>
                <w:sz w:val="20"/>
              </w:rPr>
              <w:t>Trikentrion flabelliforme</w:t>
            </w:r>
          </w:p>
        </w:tc>
        <w:tc>
          <w:tcPr>
            <w:tcW w:w="1994" w:type="dxa"/>
            <w:tcBorders>
              <w:top w:val="single" w:sz="4" w:space="0" w:color="000000"/>
              <w:bottom w:val="dotted" w:sz="4" w:space="0" w:color="000000"/>
            </w:tcBorders>
          </w:tcPr>
          <w:p w14:paraId="7FD29F50" w14:textId="77777777" w:rsidR="004805C9" w:rsidRDefault="00EA2621">
            <w:pPr>
              <w:pStyle w:val="TableParagraph"/>
              <w:spacing w:before="170"/>
              <w:ind w:left="114"/>
              <w:jc w:val="left"/>
              <w:rPr>
                <w:sz w:val="20"/>
              </w:rPr>
            </w:pPr>
            <w:r>
              <w:rPr>
                <w:sz w:val="20"/>
              </w:rPr>
              <w:t>Whiteline</w:t>
            </w:r>
            <w:r>
              <w:rPr>
                <w:spacing w:val="-12"/>
                <w:sz w:val="20"/>
              </w:rPr>
              <w:t xml:space="preserve"> </w:t>
            </w:r>
            <w:r>
              <w:rPr>
                <w:spacing w:val="-2"/>
                <w:sz w:val="20"/>
              </w:rPr>
              <w:t>Sponge</w:t>
            </w:r>
          </w:p>
        </w:tc>
        <w:tc>
          <w:tcPr>
            <w:tcW w:w="899" w:type="dxa"/>
            <w:tcBorders>
              <w:top w:val="single" w:sz="4" w:space="0" w:color="000000"/>
              <w:bottom w:val="dotted" w:sz="4" w:space="0" w:color="000000"/>
            </w:tcBorders>
          </w:tcPr>
          <w:p w14:paraId="4E36CE15" w14:textId="77777777" w:rsidR="004805C9" w:rsidRDefault="00EA2621">
            <w:pPr>
              <w:pStyle w:val="TableParagraph"/>
              <w:spacing w:before="170"/>
              <w:ind w:right="140"/>
              <w:rPr>
                <w:sz w:val="20"/>
              </w:rPr>
            </w:pPr>
            <w:r>
              <w:rPr>
                <w:spacing w:val="-4"/>
                <w:sz w:val="20"/>
              </w:rPr>
              <w:t>3948</w:t>
            </w:r>
          </w:p>
        </w:tc>
        <w:tc>
          <w:tcPr>
            <w:tcW w:w="726" w:type="dxa"/>
            <w:tcBorders>
              <w:top w:val="single" w:sz="4" w:space="0" w:color="000000"/>
              <w:bottom w:val="dotted" w:sz="4" w:space="0" w:color="000000"/>
            </w:tcBorders>
          </w:tcPr>
          <w:p w14:paraId="278CEC8C" w14:textId="77777777" w:rsidR="004805C9" w:rsidRDefault="00EA2621">
            <w:pPr>
              <w:pStyle w:val="TableParagraph"/>
              <w:spacing w:before="170"/>
              <w:ind w:right="142"/>
              <w:rPr>
                <w:sz w:val="20"/>
              </w:rPr>
            </w:pPr>
            <w:r>
              <w:rPr>
                <w:spacing w:val="-4"/>
                <w:sz w:val="20"/>
              </w:rPr>
              <w:t>3267</w:t>
            </w:r>
          </w:p>
        </w:tc>
        <w:tc>
          <w:tcPr>
            <w:tcW w:w="726" w:type="dxa"/>
            <w:tcBorders>
              <w:top w:val="single" w:sz="4" w:space="0" w:color="000000"/>
              <w:bottom w:val="dotted" w:sz="4" w:space="0" w:color="000000"/>
            </w:tcBorders>
          </w:tcPr>
          <w:p w14:paraId="645B866E" w14:textId="77777777" w:rsidR="004805C9" w:rsidRDefault="00EA2621">
            <w:pPr>
              <w:pStyle w:val="TableParagraph"/>
              <w:spacing w:before="170"/>
              <w:ind w:right="142"/>
              <w:rPr>
                <w:sz w:val="20"/>
              </w:rPr>
            </w:pPr>
            <w:r>
              <w:rPr>
                <w:spacing w:val="-4"/>
                <w:sz w:val="20"/>
              </w:rPr>
              <w:t>4560</w:t>
            </w:r>
          </w:p>
        </w:tc>
        <w:tc>
          <w:tcPr>
            <w:tcW w:w="726" w:type="dxa"/>
            <w:tcBorders>
              <w:top w:val="single" w:sz="4" w:space="0" w:color="000000"/>
              <w:bottom w:val="dotted" w:sz="4" w:space="0" w:color="000000"/>
            </w:tcBorders>
          </w:tcPr>
          <w:p w14:paraId="2641266B" w14:textId="77777777" w:rsidR="004805C9" w:rsidRDefault="00EA2621">
            <w:pPr>
              <w:pStyle w:val="TableParagraph"/>
              <w:spacing w:before="170"/>
              <w:ind w:right="144"/>
              <w:rPr>
                <w:sz w:val="20"/>
              </w:rPr>
            </w:pPr>
            <w:r>
              <w:rPr>
                <w:spacing w:val="-4"/>
                <w:sz w:val="20"/>
              </w:rPr>
              <w:t>2725</w:t>
            </w:r>
          </w:p>
        </w:tc>
        <w:tc>
          <w:tcPr>
            <w:tcW w:w="705" w:type="dxa"/>
            <w:tcBorders>
              <w:top w:val="single" w:sz="4" w:space="0" w:color="000000"/>
              <w:bottom w:val="dotted" w:sz="4" w:space="0" w:color="000000"/>
            </w:tcBorders>
          </w:tcPr>
          <w:p w14:paraId="2C6BA566" w14:textId="77777777" w:rsidR="004805C9" w:rsidRDefault="00EA2621">
            <w:pPr>
              <w:pStyle w:val="TableParagraph"/>
              <w:spacing w:before="170"/>
              <w:ind w:left="122" w:right="112"/>
              <w:jc w:val="center"/>
              <w:rPr>
                <w:sz w:val="20"/>
              </w:rPr>
            </w:pPr>
            <w:r>
              <w:rPr>
                <w:spacing w:val="-4"/>
                <w:sz w:val="20"/>
              </w:rPr>
              <w:t>2154</w:t>
            </w:r>
          </w:p>
        </w:tc>
        <w:tc>
          <w:tcPr>
            <w:tcW w:w="1045" w:type="dxa"/>
            <w:tcBorders>
              <w:top w:val="single" w:sz="4" w:space="0" w:color="000000"/>
              <w:bottom w:val="dotted" w:sz="4" w:space="0" w:color="000000"/>
            </w:tcBorders>
          </w:tcPr>
          <w:p w14:paraId="38B4FB51" w14:textId="77777777" w:rsidR="004805C9" w:rsidRDefault="00EA2621">
            <w:pPr>
              <w:pStyle w:val="TableParagraph"/>
              <w:spacing w:before="170"/>
              <w:ind w:right="142"/>
              <w:rPr>
                <w:sz w:val="20"/>
              </w:rPr>
            </w:pPr>
            <w:r>
              <w:rPr>
                <w:spacing w:val="-4"/>
                <w:sz w:val="20"/>
              </w:rPr>
              <w:t>3331</w:t>
            </w:r>
          </w:p>
        </w:tc>
        <w:tc>
          <w:tcPr>
            <w:tcW w:w="771" w:type="dxa"/>
            <w:tcBorders>
              <w:top w:val="single" w:sz="4" w:space="0" w:color="000000"/>
              <w:bottom w:val="dotted" w:sz="4" w:space="0" w:color="000000"/>
            </w:tcBorders>
          </w:tcPr>
          <w:p w14:paraId="121A3449" w14:textId="77777777" w:rsidR="004805C9" w:rsidRDefault="00EA2621">
            <w:pPr>
              <w:pStyle w:val="TableParagraph"/>
              <w:spacing w:before="170"/>
              <w:ind w:right="121"/>
              <w:rPr>
                <w:sz w:val="20"/>
              </w:rPr>
            </w:pPr>
            <w:r>
              <w:rPr>
                <w:spacing w:val="-5"/>
                <w:sz w:val="20"/>
              </w:rPr>
              <w:t>97%</w:t>
            </w:r>
          </w:p>
        </w:tc>
      </w:tr>
      <w:tr w:rsidR="004805C9" w14:paraId="1BABC221" w14:textId="77777777">
        <w:trPr>
          <w:trHeight w:val="554"/>
        </w:trPr>
        <w:tc>
          <w:tcPr>
            <w:tcW w:w="1568" w:type="dxa"/>
            <w:tcBorders>
              <w:top w:val="dotted" w:sz="4" w:space="0" w:color="000000"/>
              <w:bottom w:val="single" w:sz="4" w:space="0" w:color="000000"/>
            </w:tcBorders>
          </w:tcPr>
          <w:p w14:paraId="5139C491" w14:textId="77777777" w:rsidR="004805C9" w:rsidRDefault="00EA2621">
            <w:pPr>
              <w:pStyle w:val="TableParagraph"/>
              <w:spacing w:before="162"/>
              <w:ind w:left="122"/>
              <w:jc w:val="left"/>
              <w:rPr>
                <w:sz w:val="20"/>
              </w:rPr>
            </w:pPr>
            <w:r>
              <w:rPr>
                <w:sz w:val="20"/>
              </w:rPr>
              <w:t>Porifera</w:t>
            </w:r>
            <w:r>
              <w:rPr>
                <w:spacing w:val="-8"/>
                <w:sz w:val="20"/>
              </w:rPr>
              <w:t xml:space="preserve"> </w:t>
            </w:r>
            <w:r>
              <w:rPr>
                <w:sz w:val="20"/>
              </w:rPr>
              <w:t>-</w:t>
            </w:r>
            <w:r>
              <w:rPr>
                <w:spacing w:val="-6"/>
                <w:sz w:val="20"/>
              </w:rPr>
              <w:t xml:space="preserve"> </w:t>
            </w:r>
            <w:r>
              <w:rPr>
                <w:spacing w:val="-2"/>
                <w:sz w:val="20"/>
              </w:rPr>
              <w:t>other</w:t>
            </w:r>
          </w:p>
        </w:tc>
        <w:tc>
          <w:tcPr>
            <w:tcW w:w="1994" w:type="dxa"/>
            <w:tcBorders>
              <w:top w:val="dotted" w:sz="4" w:space="0" w:color="000000"/>
              <w:bottom w:val="single" w:sz="4" w:space="0" w:color="000000"/>
            </w:tcBorders>
          </w:tcPr>
          <w:p w14:paraId="3036BEA0" w14:textId="77777777" w:rsidR="004805C9" w:rsidRDefault="00EA2621">
            <w:pPr>
              <w:pStyle w:val="TableParagraph"/>
              <w:spacing w:before="162"/>
              <w:ind w:left="114"/>
              <w:jc w:val="left"/>
              <w:rPr>
                <w:sz w:val="20"/>
              </w:rPr>
            </w:pPr>
            <w:r>
              <w:rPr>
                <w:sz w:val="20"/>
              </w:rPr>
              <w:t>Other</w:t>
            </w:r>
            <w:r>
              <w:rPr>
                <w:spacing w:val="-8"/>
                <w:sz w:val="20"/>
              </w:rPr>
              <w:t xml:space="preserve"> </w:t>
            </w:r>
            <w:r>
              <w:rPr>
                <w:spacing w:val="-2"/>
                <w:sz w:val="20"/>
              </w:rPr>
              <w:t>Sponges</w:t>
            </w:r>
          </w:p>
        </w:tc>
        <w:tc>
          <w:tcPr>
            <w:tcW w:w="899" w:type="dxa"/>
            <w:tcBorders>
              <w:top w:val="dotted" w:sz="4" w:space="0" w:color="000000"/>
              <w:bottom w:val="single" w:sz="4" w:space="0" w:color="000000"/>
            </w:tcBorders>
          </w:tcPr>
          <w:p w14:paraId="3F3BD2B2" w14:textId="77777777" w:rsidR="004805C9" w:rsidRDefault="00EA2621">
            <w:pPr>
              <w:pStyle w:val="TableParagraph"/>
              <w:spacing w:before="162"/>
              <w:ind w:right="140"/>
              <w:rPr>
                <w:sz w:val="20"/>
              </w:rPr>
            </w:pPr>
            <w:r>
              <w:rPr>
                <w:spacing w:val="-5"/>
                <w:sz w:val="20"/>
              </w:rPr>
              <w:t>24</w:t>
            </w:r>
          </w:p>
        </w:tc>
        <w:tc>
          <w:tcPr>
            <w:tcW w:w="726" w:type="dxa"/>
            <w:tcBorders>
              <w:top w:val="dotted" w:sz="4" w:space="0" w:color="000000"/>
              <w:bottom w:val="single" w:sz="4" w:space="0" w:color="000000"/>
            </w:tcBorders>
          </w:tcPr>
          <w:p w14:paraId="750ED6F2" w14:textId="77777777" w:rsidR="004805C9" w:rsidRDefault="00EA2621">
            <w:pPr>
              <w:pStyle w:val="TableParagraph"/>
              <w:spacing w:before="162"/>
              <w:ind w:right="142"/>
              <w:rPr>
                <w:sz w:val="20"/>
              </w:rPr>
            </w:pPr>
            <w:r>
              <w:rPr>
                <w:spacing w:val="-5"/>
                <w:sz w:val="20"/>
              </w:rPr>
              <w:t>42</w:t>
            </w:r>
          </w:p>
        </w:tc>
        <w:tc>
          <w:tcPr>
            <w:tcW w:w="726" w:type="dxa"/>
            <w:tcBorders>
              <w:top w:val="dotted" w:sz="4" w:space="0" w:color="000000"/>
              <w:bottom w:val="single" w:sz="4" w:space="0" w:color="000000"/>
            </w:tcBorders>
          </w:tcPr>
          <w:p w14:paraId="5558EB6A" w14:textId="77777777" w:rsidR="004805C9" w:rsidRDefault="00EA2621">
            <w:pPr>
              <w:pStyle w:val="TableParagraph"/>
              <w:spacing w:before="162"/>
              <w:ind w:right="142"/>
              <w:rPr>
                <w:sz w:val="20"/>
              </w:rPr>
            </w:pPr>
            <w:r>
              <w:rPr>
                <w:spacing w:val="-5"/>
                <w:sz w:val="20"/>
              </w:rPr>
              <w:t>214</w:t>
            </w:r>
          </w:p>
        </w:tc>
        <w:tc>
          <w:tcPr>
            <w:tcW w:w="726" w:type="dxa"/>
            <w:tcBorders>
              <w:top w:val="dotted" w:sz="4" w:space="0" w:color="000000"/>
              <w:bottom w:val="single" w:sz="4" w:space="0" w:color="000000"/>
            </w:tcBorders>
          </w:tcPr>
          <w:p w14:paraId="4F4C11C1" w14:textId="77777777" w:rsidR="004805C9" w:rsidRDefault="00EA2621">
            <w:pPr>
              <w:pStyle w:val="TableParagraph"/>
              <w:spacing w:before="162"/>
              <w:ind w:right="144"/>
              <w:rPr>
                <w:sz w:val="20"/>
              </w:rPr>
            </w:pPr>
            <w:r>
              <w:rPr>
                <w:spacing w:val="-5"/>
                <w:sz w:val="20"/>
              </w:rPr>
              <w:t>111</w:t>
            </w:r>
          </w:p>
        </w:tc>
        <w:tc>
          <w:tcPr>
            <w:tcW w:w="705" w:type="dxa"/>
            <w:tcBorders>
              <w:top w:val="dotted" w:sz="4" w:space="0" w:color="000000"/>
              <w:bottom w:val="single" w:sz="4" w:space="0" w:color="000000"/>
            </w:tcBorders>
          </w:tcPr>
          <w:p w14:paraId="3452078F" w14:textId="77777777" w:rsidR="004805C9" w:rsidRDefault="00EA2621">
            <w:pPr>
              <w:pStyle w:val="TableParagraph"/>
              <w:spacing w:before="162"/>
              <w:ind w:left="123" w:right="2"/>
              <w:jc w:val="center"/>
              <w:rPr>
                <w:sz w:val="20"/>
              </w:rPr>
            </w:pPr>
            <w:r>
              <w:rPr>
                <w:spacing w:val="-5"/>
                <w:sz w:val="20"/>
              </w:rPr>
              <w:t>114</w:t>
            </w:r>
          </w:p>
        </w:tc>
        <w:tc>
          <w:tcPr>
            <w:tcW w:w="1045" w:type="dxa"/>
            <w:tcBorders>
              <w:top w:val="dotted" w:sz="4" w:space="0" w:color="000000"/>
              <w:bottom w:val="single" w:sz="4" w:space="0" w:color="000000"/>
            </w:tcBorders>
          </w:tcPr>
          <w:p w14:paraId="49F8C8BF" w14:textId="77777777" w:rsidR="004805C9" w:rsidRDefault="00EA2621">
            <w:pPr>
              <w:pStyle w:val="TableParagraph"/>
              <w:spacing w:before="162"/>
              <w:ind w:right="141"/>
              <w:rPr>
                <w:sz w:val="20"/>
              </w:rPr>
            </w:pPr>
            <w:r>
              <w:rPr>
                <w:spacing w:val="-5"/>
                <w:sz w:val="20"/>
              </w:rPr>
              <w:t>101</w:t>
            </w:r>
          </w:p>
        </w:tc>
        <w:tc>
          <w:tcPr>
            <w:tcW w:w="771" w:type="dxa"/>
            <w:tcBorders>
              <w:top w:val="dotted" w:sz="4" w:space="0" w:color="000000"/>
              <w:bottom w:val="single" w:sz="4" w:space="0" w:color="000000"/>
            </w:tcBorders>
          </w:tcPr>
          <w:p w14:paraId="683A3262" w14:textId="77777777" w:rsidR="004805C9" w:rsidRDefault="00EA2621">
            <w:pPr>
              <w:pStyle w:val="TableParagraph"/>
              <w:spacing w:before="162"/>
              <w:ind w:right="118"/>
              <w:rPr>
                <w:sz w:val="20"/>
              </w:rPr>
            </w:pPr>
            <w:r>
              <w:rPr>
                <w:spacing w:val="-5"/>
                <w:sz w:val="20"/>
              </w:rPr>
              <w:t>3%</w:t>
            </w:r>
          </w:p>
        </w:tc>
      </w:tr>
      <w:tr w:rsidR="004805C9" w14:paraId="06CC4C8B" w14:textId="77777777">
        <w:trPr>
          <w:trHeight w:val="340"/>
        </w:trPr>
        <w:tc>
          <w:tcPr>
            <w:tcW w:w="1568" w:type="dxa"/>
            <w:tcBorders>
              <w:top w:val="single" w:sz="4" w:space="0" w:color="000000"/>
              <w:bottom w:val="single" w:sz="4" w:space="0" w:color="000000"/>
            </w:tcBorders>
          </w:tcPr>
          <w:p w14:paraId="27432E60" w14:textId="77777777" w:rsidR="004805C9" w:rsidRDefault="00EA2621">
            <w:pPr>
              <w:pStyle w:val="TableParagraph"/>
              <w:spacing w:before="54"/>
              <w:ind w:left="122"/>
              <w:jc w:val="left"/>
              <w:rPr>
                <w:b/>
                <w:sz w:val="20"/>
              </w:rPr>
            </w:pPr>
            <w:r>
              <w:rPr>
                <w:b/>
                <w:spacing w:val="-2"/>
                <w:sz w:val="20"/>
              </w:rPr>
              <w:t>TOTAL</w:t>
            </w:r>
          </w:p>
        </w:tc>
        <w:tc>
          <w:tcPr>
            <w:tcW w:w="1994" w:type="dxa"/>
            <w:tcBorders>
              <w:top w:val="single" w:sz="4" w:space="0" w:color="000000"/>
              <w:bottom w:val="single" w:sz="4" w:space="0" w:color="000000"/>
            </w:tcBorders>
          </w:tcPr>
          <w:p w14:paraId="5756F02A" w14:textId="77777777" w:rsidR="004805C9" w:rsidRDefault="004805C9">
            <w:pPr>
              <w:pStyle w:val="TableParagraph"/>
              <w:jc w:val="left"/>
              <w:rPr>
                <w:rFonts w:ascii="Times New Roman"/>
              </w:rPr>
            </w:pPr>
          </w:p>
        </w:tc>
        <w:tc>
          <w:tcPr>
            <w:tcW w:w="899" w:type="dxa"/>
            <w:tcBorders>
              <w:top w:val="single" w:sz="4" w:space="0" w:color="000000"/>
              <w:bottom w:val="single" w:sz="4" w:space="0" w:color="000000"/>
            </w:tcBorders>
          </w:tcPr>
          <w:p w14:paraId="3D486C8D" w14:textId="77777777" w:rsidR="004805C9" w:rsidRDefault="00EA2621">
            <w:pPr>
              <w:pStyle w:val="TableParagraph"/>
              <w:spacing w:before="54"/>
              <w:ind w:right="140"/>
              <w:rPr>
                <w:b/>
                <w:sz w:val="20"/>
              </w:rPr>
            </w:pPr>
            <w:r>
              <w:rPr>
                <w:b/>
                <w:spacing w:val="-4"/>
                <w:sz w:val="20"/>
              </w:rPr>
              <w:t>3972</w:t>
            </w:r>
          </w:p>
        </w:tc>
        <w:tc>
          <w:tcPr>
            <w:tcW w:w="726" w:type="dxa"/>
            <w:tcBorders>
              <w:top w:val="single" w:sz="4" w:space="0" w:color="000000"/>
              <w:bottom w:val="single" w:sz="4" w:space="0" w:color="000000"/>
            </w:tcBorders>
          </w:tcPr>
          <w:p w14:paraId="1E792947" w14:textId="77777777" w:rsidR="004805C9" w:rsidRDefault="00EA2621">
            <w:pPr>
              <w:pStyle w:val="TableParagraph"/>
              <w:spacing w:before="54"/>
              <w:ind w:right="142"/>
              <w:rPr>
                <w:b/>
                <w:sz w:val="20"/>
              </w:rPr>
            </w:pPr>
            <w:r>
              <w:rPr>
                <w:b/>
                <w:spacing w:val="-4"/>
                <w:sz w:val="20"/>
              </w:rPr>
              <w:t>3309</w:t>
            </w:r>
          </w:p>
        </w:tc>
        <w:tc>
          <w:tcPr>
            <w:tcW w:w="726" w:type="dxa"/>
            <w:tcBorders>
              <w:top w:val="single" w:sz="4" w:space="0" w:color="000000"/>
              <w:bottom w:val="single" w:sz="4" w:space="0" w:color="000000"/>
            </w:tcBorders>
          </w:tcPr>
          <w:p w14:paraId="29314A48" w14:textId="77777777" w:rsidR="004805C9" w:rsidRDefault="00EA2621">
            <w:pPr>
              <w:pStyle w:val="TableParagraph"/>
              <w:spacing w:before="54"/>
              <w:ind w:right="142"/>
              <w:rPr>
                <w:b/>
                <w:sz w:val="20"/>
              </w:rPr>
            </w:pPr>
            <w:r>
              <w:rPr>
                <w:b/>
                <w:spacing w:val="-4"/>
                <w:sz w:val="20"/>
              </w:rPr>
              <w:t>4774</w:t>
            </w:r>
          </w:p>
        </w:tc>
        <w:tc>
          <w:tcPr>
            <w:tcW w:w="726" w:type="dxa"/>
            <w:tcBorders>
              <w:top w:val="single" w:sz="4" w:space="0" w:color="000000"/>
              <w:bottom w:val="single" w:sz="4" w:space="0" w:color="000000"/>
            </w:tcBorders>
          </w:tcPr>
          <w:p w14:paraId="62FB7C8D" w14:textId="77777777" w:rsidR="004805C9" w:rsidRDefault="00EA2621">
            <w:pPr>
              <w:pStyle w:val="TableParagraph"/>
              <w:spacing w:before="54"/>
              <w:ind w:right="144"/>
              <w:rPr>
                <w:b/>
                <w:sz w:val="20"/>
              </w:rPr>
            </w:pPr>
            <w:r>
              <w:rPr>
                <w:b/>
                <w:spacing w:val="-4"/>
                <w:sz w:val="20"/>
              </w:rPr>
              <w:t>2836</w:t>
            </w:r>
          </w:p>
        </w:tc>
        <w:tc>
          <w:tcPr>
            <w:tcW w:w="705" w:type="dxa"/>
            <w:tcBorders>
              <w:top w:val="single" w:sz="4" w:space="0" w:color="000000"/>
              <w:bottom w:val="single" w:sz="4" w:space="0" w:color="000000"/>
            </w:tcBorders>
          </w:tcPr>
          <w:p w14:paraId="64E6299A" w14:textId="77777777" w:rsidR="004805C9" w:rsidRDefault="00EA2621">
            <w:pPr>
              <w:pStyle w:val="TableParagraph"/>
              <w:spacing w:before="54"/>
              <w:ind w:left="122" w:right="112"/>
              <w:jc w:val="center"/>
              <w:rPr>
                <w:b/>
                <w:sz w:val="20"/>
              </w:rPr>
            </w:pPr>
            <w:r>
              <w:rPr>
                <w:b/>
                <w:spacing w:val="-4"/>
                <w:sz w:val="20"/>
              </w:rPr>
              <w:t>2268</w:t>
            </w:r>
          </w:p>
        </w:tc>
        <w:tc>
          <w:tcPr>
            <w:tcW w:w="1045" w:type="dxa"/>
            <w:tcBorders>
              <w:top w:val="single" w:sz="4" w:space="0" w:color="000000"/>
              <w:bottom w:val="single" w:sz="4" w:space="0" w:color="000000"/>
            </w:tcBorders>
          </w:tcPr>
          <w:p w14:paraId="6CD6E6DD" w14:textId="77777777" w:rsidR="004805C9" w:rsidRDefault="00EA2621">
            <w:pPr>
              <w:pStyle w:val="TableParagraph"/>
              <w:spacing w:before="54"/>
              <w:ind w:right="142"/>
              <w:rPr>
                <w:b/>
                <w:sz w:val="20"/>
              </w:rPr>
            </w:pPr>
            <w:r>
              <w:rPr>
                <w:b/>
                <w:spacing w:val="-4"/>
                <w:sz w:val="20"/>
              </w:rPr>
              <w:t>3432</w:t>
            </w:r>
          </w:p>
        </w:tc>
        <w:tc>
          <w:tcPr>
            <w:tcW w:w="771" w:type="dxa"/>
            <w:tcBorders>
              <w:top w:val="single" w:sz="4" w:space="0" w:color="000000"/>
              <w:bottom w:val="single" w:sz="4" w:space="0" w:color="000000"/>
            </w:tcBorders>
          </w:tcPr>
          <w:p w14:paraId="0B639809" w14:textId="77777777" w:rsidR="004805C9" w:rsidRDefault="00EA2621">
            <w:pPr>
              <w:pStyle w:val="TableParagraph"/>
              <w:spacing w:before="54"/>
              <w:ind w:right="118"/>
              <w:rPr>
                <w:b/>
                <w:sz w:val="20"/>
              </w:rPr>
            </w:pPr>
            <w:r>
              <w:rPr>
                <w:b/>
                <w:spacing w:val="-4"/>
                <w:sz w:val="20"/>
              </w:rPr>
              <w:t>100%</w:t>
            </w:r>
          </w:p>
        </w:tc>
      </w:tr>
    </w:tbl>
    <w:p w14:paraId="66A1179B" w14:textId="77777777" w:rsidR="004805C9" w:rsidRDefault="004805C9">
      <w:pPr>
        <w:pStyle w:val="BodyText"/>
        <w:rPr>
          <w:b/>
          <w:sz w:val="22"/>
        </w:rPr>
      </w:pPr>
    </w:p>
    <w:p w14:paraId="4D138E78" w14:textId="77777777" w:rsidR="004805C9" w:rsidRDefault="00EA2621">
      <w:pPr>
        <w:pStyle w:val="BodyText"/>
        <w:spacing w:before="167" w:line="259" w:lineRule="auto"/>
        <w:ind w:left="720" w:right="735"/>
      </w:pPr>
      <w:r>
        <w:rPr>
          <w:i/>
        </w:rPr>
        <w:t>T.</w:t>
      </w:r>
      <w:r>
        <w:rPr>
          <w:i/>
          <w:spacing w:val="-1"/>
        </w:rPr>
        <w:t xml:space="preserve"> </w:t>
      </w:r>
      <w:r>
        <w:rPr>
          <w:i/>
        </w:rPr>
        <w:t xml:space="preserve">flabelliforme </w:t>
      </w:r>
      <w:r>
        <w:t>occurs</w:t>
      </w:r>
      <w:r>
        <w:rPr>
          <w:spacing w:val="-3"/>
        </w:rPr>
        <w:t xml:space="preserve"> </w:t>
      </w:r>
      <w:r>
        <w:t>around northern</w:t>
      </w:r>
      <w:r>
        <w:rPr>
          <w:spacing w:val="-1"/>
        </w:rPr>
        <w:t xml:space="preserve"> </w:t>
      </w:r>
      <w:r>
        <w:t>Australia, from</w:t>
      </w:r>
      <w:r>
        <w:rPr>
          <w:spacing w:val="-2"/>
        </w:rPr>
        <w:t xml:space="preserve"> </w:t>
      </w:r>
      <w:r>
        <w:t>Exmouth</w:t>
      </w:r>
      <w:r>
        <w:rPr>
          <w:spacing w:val="-3"/>
        </w:rPr>
        <w:t xml:space="preserve"> </w:t>
      </w:r>
      <w:r>
        <w:t>Gulf in</w:t>
      </w:r>
      <w:r>
        <w:rPr>
          <w:spacing w:val="-3"/>
        </w:rPr>
        <w:t xml:space="preserve"> </w:t>
      </w:r>
      <w:r>
        <w:t>WA</w:t>
      </w:r>
      <w:r>
        <w:rPr>
          <w:spacing w:val="-2"/>
        </w:rPr>
        <w:t xml:space="preserve"> </w:t>
      </w:r>
      <w:r>
        <w:t>to</w:t>
      </w:r>
      <w:r>
        <w:rPr>
          <w:spacing w:val="-2"/>
        </w:rPr>
        <w:t xml:space="preserve"> </w:t>
      </w:r>
      <w:r>
        <w:t>Gulf</w:t>
      </w:r>
      <w:r>
        <w:rPr>
          <w:spacing w:val="-3"/>
        </w:rPr>
        <w:t xml:space="preserve"> </w:t>
      </w:r>
      <w:r>
        <w:t>of Carpentaria,</w:t>
      </w:r>
      <w:r>
        <w:rPr>
          <w:spacing w:val="-17"/>
        </w:rPr>
        <w:t xml:space="preserve"> </w:t>
      </w:r>
      <w:r>
        <w:t>and</w:t>
      </w:r>
      <w:r>
        <w:rPr>
          <w:spacing w:val="-17"/>
        </w:rPr>
        <w:t xml:space="preserve"> </w:t>
      </w:r>
      <w:r>
        <w:t>also</w:t>
      </w:r>
      <w:r>
        <w:rPr>
          <w:spacing w:val="-16"/>
        </w:rPr>
        <w:t xml:space="preserve"> </w:t>
      </w:r>
      <w:r>
        <w:t>northwards</w:t>
      </w:r>
      <w:r>
        <w:rPr>
          <w:spacing w:val="-17"/>
        </w:rPr>
        <w:t xml:space="preserve"> </w:t>
      </w:r>
      <w:r>
        <w:t>to</w:t>
      </w:r>
      <w:r>
        <w:rPr>
          <w:spacing w:val="-16"/>
        </w:rPr>
        <w:t xml:space="preserve"> </w:t>
      </w:r>
      <w:r>
        <w:t>Indonesia.</w:t>
      </w:r>
      <w:r>
        <w:rPr>
          <w:spacing w:val="-14"/>
        </w:rPr>
        <w:t xml:space="preserve"> </w:t>
      </w:r>
      <w:r>
        <w:t>In</w:t>
      </w:r>
      <w:r>
        <w:rPr>
          <w:spacing w:val="-17"/>
        </w:rPr>
        <w:t xml:space="preserve"> </w:t>
      </w:r>
      <w:r>
        <w:t>WA,</w:t>
      </w:r>
      <w:r>
        <w:rPr>
          <w:spacing w:val="-17"/>
        </w:rPr>
        <w:t xml:space="preserve"> </w:t>
      </w:r>
      <w:r>
        <w:t>it</w:t>
      </w:r>
      <w:r>
        <w:rPr>
          <w:spacing w:val="-14"/>
        </w:rPr>
        <w:t xml:space="preserve"> </w:t>
      </w:r>
      <w:r>
        <w:t>is</w:t>
      </w:r>
      <w:r>
        <w:rPr>
          <w:spacing w:val="-17"/>
        </w:rPr>
        <w:t xml:space="preserve"> </w:t>
      </w:r>
      <w:r>
        <w:t>mainly</w:t>
      </w:r>
      <w:r>
        <w:rPr>
          <w:spacing w:val="-15"/>
        </w:rPr>
        <w:t xml:space="preserve"> </w:t>
      </w:r>
      <w:r>
        <w:t>found</w:t>
      </w:r>
      <w:r>
        <w:rPr>
          <w:spacing w:val="-16"/>
        </w:rPr>
        <w:t xml:space="preserve"> </w:t>
      </w:r>
      <w:r>
        <w:t>from</w:t>
      </w:r>
      <w:r>
        <w:rPr>
          <w:spacing w:val="-6"/>
        </w:rPr>
        <w:t xml:space="preserve"> </w:t>
      </w:r>
      <w:r>
        <w:t>Exmouth Gulf (Pilbara) to Eclipse Islands (lower Kimberley) and is common across this area</w:t>
      </w:r>
      <w:r>
        <w:rPr>
          <w:spacing w:val="40"/>
        </w:rPr>
        <w:t xml:space="preserve"> </w:t>
      </w:r>
      <w:r>
        <w:rPr>
          <w:spacing w:val="-2"/>
        </w:rPr>
        <w:t>(</w:t>
      </w:r>
      <w:hyperlink r:id="rId271">
        <w:r>
          <w:rPr>
            <w:color w:val="0000FF"/>
            <w:spacing w:val="-2"/>
            <w:u w:val="single" w:color="0000FF"/>
          </w:rPr>
          <w:t>http://museum.</w:t>
        </w:r>
        <w:r>
          <w:rPr>
            <w:color w:val="0000FF"/>
            <w:spacing w:val="-2"/>
            <w:u w:val="single" w:color="0000FF"/>
          </w:rPr>
          <w:t>wa.gov.au/online-collections/names/trikentrion-flabelliforme</w:t>
        </w:r>
      </w:hyperlink>
      <w:r>
        <w:rPr>
          <w:spacing w:val="-2"/>
        </w:rPr>
        <w:t>,</w:t>
      </w:r>
      <w:r>
        <w:rPr>
          <w:spacing w:val="40"/>
        </w:rPr>
        <w:t xml:space="preserve">  </w:t>
      </w:r>
      <w:r>
        <w:t>accessed 20 Jul 2021).</w:t>
      </w:r>
      <w:r>
        <w:rPr>
          <w:spacing w:val="80"/>
        </w:rPr>
        <w:t xml:space="preserve"> </w:t>
      </w:r>
      <w:r>
        <w:t>It attaches to rock or dead coral and inhabits turbid marine waters</w:t>
      </w:r>
      <w:r>
        <w:rPr>
          <w:spacing w:val="-7"/>
        </w:rPr>
        <w:t xml:space="preserve"> </w:t>
      </w:r>
      <w:r>
        <w:t>to</w:t>
      </w:r>
      <w:r>
        <w:rPr>
          <w:spacing w:val="-8"/>
        </w:rPr>
        <w:t xml:space="preserve"> </w:t>
      </w:r>
      <w:r>
        <w:t>30</w:t>
      </w:r>
      <w:r>
        <w:rPr>
          <w:spacing w:val="-8"/>
        </w:rPr>
        <w:t xml:space="preserve"> </w:t>
      </w:r>
      <w:r>
        <w:t>m</w:t>
      </w:r>
      <w:r>
        <w:rPr>
          <w:spacing w:val="-8"/>
        </w:rPr>
        <w:t xml:space="preserve"> </w:t>
      </w:r>
      <w:r>
        <w:t>depth.</w:t>
      </w:r>
      <w:r>
        <w:rPr>
          <w:spacing w:val="-7"/>
        </w:rPr>
        <w:t xml:space="preserve"> </w:t>
      </w:r>
      <w:r>
        <w:rPr>
          <w:i/>
        </w:rPr>
        <w:t>T.</w:t>
      </w:r>
      <w:r>
        <w:rPr>
          <w:i/>
          <w:spacing w:val="-7"/>
        </w:rPr>
        <w:t xml:space="preserve"> </w:t>
      </w:r>
      <w:r>
        <w:rPr>
          <w:i/>
        </w:rPr>
        <w:t>flabelliforme</w:t>
      </w:r>
      <w:r>
        <w:rPr>
          <w:i/>
          <w:spacing w:val="-7"/>
        </w:rPr>
        <w:t xml:space="preserve"> </w:t>
      </w:r>
      <w:r>
        <w:t>has</w:t>
      </w:r>
      <w:r>
        <w:rPr>
          <w:spacing w:val="-9"/>
        </w:rPr>
        <w:t xml:space="preserve"> </w:t>
      </w:r>
      <w:r>
        <w:t>thick</w:t>
      </w:r>
      <w:r>
        <w:rPr>
          <w:spacing w:val="-7"/>
        </w:rPr>
        <w:t xml:space="preserve"> </w:t>
      </w:r>
      <w:r>
        <w:t>flattened</w:t>
      </w:r>
      <w:r>
        <w:rPr>
          <w:spacing w:val="-6"/>
        </w:rPr>
        <w:t xml:space="preserve"> </w:t>
      </w:r>
      <w:r>
        <w:t>branches</w:t>
      </w:r>
      <w:r>
        <w:rPr>
          <w:spacing w:val="-9"/>
        </w:rPr>
        <w:t xml:space="preserve"> </w:t>
      </w:r>
      <w:r>
        <w:t>or</w:t>
      </w:r>
      <w:r>
        <w:rPr>
          <w:spacing w:val="-10"/>
        </w:rPr>
        <w:t xml:space="preserve"> </w:t>
      </w:r>
      <w:r>
        <w:t>fans</w:t>
      </w:r>
      <w:r>
        <w:rPr>
          <w:spacing w:val="-7"/>
        </w:rPr>
        <w:t xml:space="preserve"> </w:t>
      </w:r>
      <w:r>
        <w:t>with</w:t>
      </w:r>
      <w:r>
        <w:rPr>
          <w:spacing w:val="-6"/>
        </w:rPr>
        <w:t xml:space="preserve"> </w:t>
      </w:r>
      <w:r>
        <w:t>a</w:t>
      </w:r>
      <w:r>
        <w:rPr>
          <w:spacing w:val="-6"/>
        </w:rPr>
        <w:t xml:space="preserve"> </w:t>
      </w:r>
      <w:r>
        <w:t>short basal stalk, up to 30 cm high and is an attractive red or orange colour, frequently</w:t>
      </w:r>
    </w:p>
    <w:p w14:paraId="024D606C" w14:textId="77777777" w:rsidR="004805C9" w:rsidRDefault="004805C9">
      <w:pPr>
        <w:spacing w:line="259" w:lineRule="auto"/>
        <w:sectPr w:rsidR="004805C9">
          <w:pgSz w:w="11910" w:h="16840"/>
          <w:pgMar w:top="1340" w:right="700" w:bottom="1400" w:left="720" w:header="0" w:footer="1211" w:gutter="0"/>
          <w:cols w:space="720"/>
        </w:sectPr>
      </w:pPr>
    </w:p>
    <w:p w14:paraId="6D78C601" w14:textId="77777777" w:rsidR="004805C9" w:rsidRDefault="004805C9">
      <w:pPr>
        <w:pStyle w:val="BodyText"/>
        <w:spacing w:before="9"/>
        <w:rPr>
          <w:sz w:val="23"/>
        </w:rPr>
      </w:pPr>
    </w:p>
    <w:p w14:paraId="4D510C1A" w14:textId="68C4791C" w:rsidR="004805C9" w:rsidRDefault="00431486">
      <w:pPr>
        <w:pStyle w:val="BodyText"/>
        <w:ind w:left="2652"/>
        <w:rPr>
          <w:sz w:val="20"/>
        </w:rPr>
      </w:pPr>
      <w:r>
        <w:rPr>
          <w:noProof/>
          <w:sz w:val="20"/>
        </w:rPr>
        <mc:AlternateContent>
          <mc:Choice Requires="wpg">
            <w:drawing>
              <wp:inline distT="0" distB="0" distL="0" distR="0" wp14:anchorId="2FF899CE" wp14:editId="3434CDB5">
                <wp:extent cx="3276600" cy="3661410"/>
                <wp:effectExtent l="7620" t="5080" r="1905" b="635"/>
                <wp:docPr id="418" name="docshapegroup150" descr="Map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3661410"/>
                          <a:chOff x="0" y="0"/>
                          <a:chExt cx="5160" cy="5766"/>
                        </a:xfrm>
                      </wpg:grpSpPr>
                      <pic:pic xmlns:pic="http://schemas.openxmlformats.org/drawingml/2006/picture">
                        <pic:nvPicPr>
                          <pic:cNvPr id="420" name="docshape151" descr="Map  Description automatically generated"/>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15" y="14"/>
                            <a:ext cx="5130" cy="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docshape152"/>
                        <wps:cNvSpPr>
                          <a:spLocks noChangeArrowheads="1"/>
                        </wps:cNvSpPr>
                        <wps:spPr bwMode="auto">
                          <a:xfrm>
                            <a:off x="7" y="7"/>
                            <a:ext cx="5145" cy="57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86D947" id="docshapegroup150" o:spid="_x0000_s1026" alt="Map  Description automatically generated" style="width:258pt;height:288.3pt;mso-position-horizontal-relative:char;mso-position-vertical-relative:line" coordsize="5160,5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">
                <v:shape id="docshape151" o:spid="_x0000_s1027" type="#_x0000_t75" alt="Map  Description automatically generated" style="position:absolute;left:15;top:14;width:5130;height: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">
                  <v:imagedata r:id="rId273" o:title="Map  Description automatically generated"/>
                </v:shape>
                <v:rect id="docshape152" o:spid="_x0000_s1028" style="position:absolute;left:7;top:7;width:5145;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" filled="f"/>
                <w10:anchorlock/>
              </v:group>
            </w:pict>
          </mc:Fallback>
        </mc:AlternateContent>
      </w:r>
    </w:p>
    <w:p w14:paraId="394A160A" w14:textId="77777777" w:rsidR="004805C9" w:rsidRDefault="004805C9">
      <w:pPr>
        <w:pStyle w:val="BodyText"/>
        <w:spacing w:before="2"/>
        <w:rPr>
          <w:sz w:val="6"/>
        </w:rPr>
      </w:pPr>
    </w:p>
    <w:p w14:paraId="6A3C5A3E" w14:textId="77777777" w:rsidR="004805C9" w:rsidRDefault="00EA2621">
      <w:pPr>
        <w:spacing w:before="93" w:line="256" w:lineRule="auto"/>
        <w:ind w:left="1853" w:right="738" w:hanging="1133"/>
        <w:rPr>
          <w:b/>
          <w:sz w:val="20"/>
        </w:rPr>
      </w:pPr>
      <w:r>
        <w:rPr>
          <w:b/>
          <w:sz w:val="20"/>
        </w:rPr>
        <w:t>Figure</w:t>
      </w:r>
      <w:r>
        <w:rPr>
          <w:b/>
          <w:spacing w:val="32"/>
          <w:sz w:val="20"/>
        </w:rPr>
        <w:t xml:space="preserve"> </w:t>
      </w:r>
      <w:r>
        <w:rPr>
          <w:b/>
          <w:sz w:val="20"/>
        </w:rPr>
        <w:t>4.28.</w:t>
      </w:r>
      <w:r>
        <w:rPr>
          <w:b/>
          <w:spacing w:val="33"/>
          <w:sz w:val="20"/>
        </w:rPr>
        <w:t xml:space="preserve"> </w:t>
      </w:r>
      <w:r>
        <w:rPr>
          <w:b/>
          <w:sz w:val="20"/>
        </w:rPr>
        <w:t>Distribution</w:t>
      </w:r>
      <w:r>
        <w:rPr>
          <w:b/>
          <w:spacing w:val="36"/>
          <w:sz w:val="20"/>
        </w:rPr>
        <w:t xml:space="preserve"> </w:t>
      </w:r>
      <w:r>
        <w:rPr>
          <w:b/>
          <w:sz w:val="20"/>
        </w:rPr>
        <w:t>of</w:t>
      </w:r>
      <w:r>
        <w:rPr>
          <w:b/>
          <w:spacing w:val="33"/>
          <w:sz w:val="20"/>
        </w:rPr>
        <w:t xml:space="preserve"> </w:t>
      </w:r>
      <w:r>
        <w:rPr>
          <w:b/>
          <w:sz w:val="20"/>
        </w:rPr>
        <w:t>total</w:t>
      </w:r>
      <w:r>
        <w:rPr>
          <w:b/>
          <w:spacing w:val="32"/>
          <w:sz w:val="20"/>
        </w:rPr>
        <w:t xml:space="preserve"> </w:t>
      </w:r>
      <w:r>
        <w:rPr>
          <w:b/>
          <w:sz w:val="20"/>
        </w:rPr>
        <w:t>catches</w:t>
      </w:r>
      <w:r>
        <w:rPr>
          <w:b/>
          <w:spacing w:val="31"/>
          <w:sz w:val="20"/>
        </w:rPr>
        <w:t xml:space="preserve"> </w:t>
      </w:r>
      <w:r>
        <w:rPr>
          <w:b/>
          <w:sz w:val="20"/>
        </w:rPr>
        <w:t>of</w:t>
      </w:r>
      <w:r>
        <w:rPr>
          <w:b/>
          <w:spacing w:val="34"/>
          <w:sz w:val="20"/>
        </w:rPr>
        <w:t xml:space="preserve"> </w:t>
      </w:r>
      <w:r>
        <w:rPr>
          <w:b/>
          <w:sz w:val="20"/>
        </w:rPr>
        <w:t>sponge</w:t>
      </w:r>
      <w:r>
        <w:rPr>
          <w:b/>
          <w:spacing w:val="32"/>
          <w:sz w:val="20"/>
        </w:rPr>
        <w:t xml:space="preserve"> </w:t>
      </w:r>
      <w:r>
        <w:rPr>
          <w:b/>
          <w:i/>
          <w:sz w:val="20"/>
        </w:rPr>
        <w:t>Trikentrion</w:t>
      </w:r>
      <w:r>
        <w:rPr>
          <w:b/>
          <w:i/>
          <w:spacing w:val="32"/>
          <w:sz w:val="20"/>
        </w:rPr>
        <w:t xml:space="preserve"> </w:t>
      </w:r>
      <w:r>
        <w:rPr>
          <w:b/>
          <w:i/>
          <w:sz w:val="20"/>
        </w:rPr>
        <w:t>flabelliforme</w:t>
      </w:r>
      <w:r>
        <w:rPr>
          <w:b/>
          <w:i/>
          <w:spacing w:val="34"/>
          <w:sz w:val="20"/>
        </w:rPr>
        <w:t xml:space="preserve"> </w:t>
      </w:r>
      <w:r>
        <w:rPr>
          <w:b/>
          <w:sz w:val="20"/>
        </w:rPr>
        <w:t>by</w:t>
      </w:r>
      <w:r>
        <w:rPr>
          <w:b/>
          <w:spacing w:val="31"/>
          <w:sz w:val="20"/>
        </w:rPr>
        <w:t xml:space="preserve"> </w:t>
      </w:r>
      <w:r>
        <w:rPr>
          <w:b/>
          <w:sz w:val="20"/>
        </w:rPr>
        <w:t>the</w:t>
      </w:r>
      <w:r>
        <w:rPr>
          <w:b/>
          <w:spacing w:val="33"/>
          <w:sz w:val="20"/>
        </w:rPr>
        <w:t xml:space="preserve"> </w:t>
      </w:r>
      <w:r>
        <w:rPr>
          <w:b/>
          <w:sz w:val="20"/>
        </w:rPr>
        <w:t>MAFMF during 2016-2020.</w:t>
      </w:r>
    </w:p>
    <w:p w14:paraId="285EE9D8" w14:textId="77777777" w:rsidR="004805C9" w:rsidRDefault="004805C9">
      <w:pPr>
        <w:pStyle w:val="BodyText"/>
        <w:rPr>
          <w:b/>
          <w:sz w:val="22"/>
        </w:rPr>
      </w:pPr>
    </w:p>
    <w:p w14:paraId="5C3DDDD5" w14:textId="77777777" w:rsidR="004805C9" w:rsidRDefault="004805C9">
      <w:pPr>
        <w:pStyle w:val="BodyText"/>
        <w:rPr>
          <w:b/>
          <w:sz w:val="25"/>
        </w:rPr>
      </w:pPr>
    </w:p>
    <w:p w14:paraId="4C741077" w14:textId="77777777" w:rsidR="004805C9" w:rsidRDefault="00EA2621">
      <w:pPr>
        <w:pStyle w:val="BodyText"/>
        <w:spacing w:line="259" w:lineRule="auto"/>
        <w:ind w:left="720" w:right="745"/>
        <w:jc w:val="both"/>
      </w:pPr>
      <w:r>
        <w:t>covered with bands of a (possibly symbiotic) white zoanthid.</w:t>
      </w:r>
      <w:r>
        <w:rPr>
          <w:spacing w:val="40"/>
        </w:rPr>
        <w:t xml:space="preserve"> </w:t>
      </w:r>
      <w:r>
        <w:t>In turbid waters, the zoanthid may help to prevent sediment accumulating on the sponge surface (Schönberg 2016).</w:t>
      </w:r>
    </w:p>
    <w:p w14:paraId="1BA88823" w14:textId="77777777" w:rsidR="004805C9" w:rsidRDefault="00EA2621">
      <w:pPr>
        <w:pStyle w:val="BodyText"/>
        <w:spacing w:before="122" w:line="259" w:lineRule="auto"/>
        <w:ind w:left="720" w:right="740"/>
        <w:jc w:val="both"/>
      </w:pPr>
      <w:r>
        <w:rPr>
          <w:i/>
        </w:rPr>
        <w:t xml:space="preserve">T. flabelliforme </w:t>
      </w:r>
      <w:r>
        <w:t>is hermaphroditic - sperm are broadcast into the water column and captured by another individual, where fertilization occurs.</w:t>
      </w:r>
      <w:r>
        <w:rPr>
          <w:spacing w:val="40"/>
        </w:rPr>
        <w:t xml:space="preserve"> </w:t>
      </w:r>
      <w:r>
        <w:t>Larvae have a planktonic larval phase which facilitates dispersal before settlement.</w:t>
      </w:r>
    </w:p>
    <w:p w14:paraId="2B7B7790" w14:textId="77777777" w:rsidR="004805C9" w:rsidRDefault="00EA2621">
      <w:pPr>
        <w:spacing w:before="118"/>
        <w:ind w:left="720"/>
        <w:jc w:val="both"/>
        <w:rPr>
          <w:sz w:val="24"/>
        </w:rPr>
      </w:pPr>
      <w:r>
        <w:rPr>
          <w:sz w:val="24"/>
        </w:rPr>
        <w:t>There</w:t>
      </w:r>
      <w:r>
        <w:rPr>
          <w:spacing w:val="-4"/>
          <w:sz w:val="24"/>
        </w:rPr>
        <w:t xml:space="preserve"> </w:t>
      </w:r>
      <w:r>
        <w:rPr>
          <w:sz w:val="24"/>
        </w:rPr>
        <w:t>are</w:t>
      </w:r>
      <w:r>
        <w:rPr>
          <w:spacing w:val="-4"/>
          <w:sz w:val="24"/>
        </w:rPr>
        <w:t xml:space="preserve"> </w:t>
      </w:r>
      <w:r>
        <w:rPr>
          <w:sz w:val="24"/>
        </w:rPr>
        <w:t>no</w:t>
      </w:r>
      <w:r>
        <w:rPr>
          <w:spacing w:val="-4"/>
          <w:sz w:val="24"/>
        </w:rPr>
        <w:t xml:space="preserve"> </w:t>
      </w:r>
      <w:r>
        <w:rPr>
          <w:sz w:val="24"/>
        </w:rPr>
        <w:t>conservation</w:t>
      </w:r>
      <w:r>
        <w:rPr>
          <w:spacing w:val="-1"/>
          <w:sz w:val="24"/>
        </w:rPr>
        <w:t xml:space="preserve"> </w:t>
      </w:r>
      <w:r>
        <w:rPr>
          <w:sz w:val="24"/>
        </w:rPr>
        <w:t>concerns</w:t>
      </w:r>
      <w:r>
        <w:rPr>
          <w:spacing w:val="-4"/>
          <w:sz w:val="24"/>
        </w:rPr>
        <w:t xml:space="preserve"> </w:t>
      </w:r>
      <w:r>
        <w:rPr>
          <w:sz w:val="24"/>
        </w:rPr>
        <w:t>for</w:t>
      </w:r>
      <w:r>
        <w:rPr>
          <w:spacing w:val="1"/>
          <w:sz w:val="24"/>
        </w:rPr>
        <w:t xml:space="preserve"> </w:t>
      </w:r>
      <w:r>
        <w:rPr>
          <w:i/>
          <w:sz w:val="24"/>
        </w:rPr>
        <w:t>T.</w:t>
      </w:r>
      <w:r>
        <w:rPr>
          <w:i/>
          <w:spacing w:val="-2"/>
          <w:sz w:val="24"/>
        </w:rPr>
        <w:t xml:space="preserve"> </w:t>
      </w:r>
      <w:r>
        <w:rPr>
          <w:i/>
          <w:sz w:val="24"/>
        </w:rPr>
        <w:t>flabelliforme</w:t>
      </w:r>
      <w:r>
        <w:rPr>
          <w:i/>
          <w:spacing w:val="1"/>
          <w:sz w:val="24"/>
        </w:rPr>
        <w:t xml:space="preserve"> </w:t>
      </w:r>
      <w:r>
        <w:rPr>
          <w:sz w:val="24"/>
        </w:rPr>
        <w:t>(not</w:t>
      </w:r>
      <w:r>
        <w:rPr>
          <w:spacing w:val="-3"/>
          <w:sz w:val="24"/>
        </w:rPr>
        <w:t xml:space="preserve"> </w:t>
      </w:r>
      <w:r>
        <w:rPr>
          <w:spacing w:val="-2"/>
          <w:sz w:val="24"/>
        </w:rPr>
        <w:t>listed).</w:t>
      </w:r>
    </w:p>
    <w:p w14:paraId="3AA6A8C7" w14:textId="77777777" w:rsidR="004805C9" w:rsidRDefault="004805C9">
      <w:pPr>
        <w:pStyle w:val="BodyText"/>
        <w:rPr>
          <w:sz w:val="20"/>
        </w:rPr>
      </w:pPr>
    </w:p>
    <w:p w14:paraId="26A5AF7D" w14:textId="77777777" w:rsidR="004805C9" w:rsidRDefault="004805C9">
      <w:pPr>
        <w:pStyle w:val="BodyText"/>
        <w:rPr>
          <w:sz w:val="20"/>
        </w:rPr>
      </w:pPr>
    </w:p>
    <w:p w14:paraId="3D4A160B" w14:textId="77777777" w:rsidR="004805C9" w:rsidRDefault="00EA2621">
      <w:pPr>
        <w:pStyle w:val="Heading4"/>
        <w:spacing w:before="210"/>
        <w:ind w:left="1440"/>
        <w:jc w:val="both"/>
      </w:pPr>
      <w:r>
        <w:rPr>
          <w:noProof/>
        </w:rPr>
        <w:drawing>
          <wp:anchor distT="0" distB="0" distL="0" distR="0" simplePos="0" relativeHeight="15842816" behindDoc="0" locked="0" layoutInCell="1" allowOverlap="1" wp14:anchorId="4ECBD68F" wp14:editId="7CF2FD18">
            <wp:simplePos x="0" y="0"/>
            <wp:positionH relativeFrom="page">
              <wp:posOffset>917456</wp:posOffset>
            </wp:positionH>
            <wp:positionV relativeFrom="paragraph">
              <wp:posOffset>167358</wp:posOffset>
            </wp:positionV>
            <wp:extent cx="416805" cy="113385"/>
            <wp:effectExtent l="0" t="0" r="0" b="0"/>
            <wp:wrapNone/>
            <wp:docPr id="343"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13.png"/>
                    <pic:cNvPicPr/>
                  </pic:nvPicPr>
                  <pic:blipFill>
                    <a:blip r:embed="rId274" cstate="email">
                      <a:extLst>
                        <a:ext uri="{28A0092B-C50C-407E-A947-70E740481C1C}">
                          <a14:useLocalDpi xmlns:a14="http://schemas.microsoft.com/office/drawing/2010/main"/>
                        </a:ext>
                      </a:extLst>
                    </a:blip>
                    <a:stretch>
                      <a:fillRect/>
                    </a:stretch>
                  </pic:blipFill>
                  <pic:spPr>
                    <a:xfrm>
                      <a:off x="0" y="0"/>
                      <a:ext cx="416805" cy="113385"/>
                    </a:xfrm>
                    <a:prstGeom prst="rect">
                      <a:avLst/>
                    </a:prstGeom>
                  </pic:spPr>
                </pic:pic>
              </a:graphicData>
            </a:graphic>
          </wp:anchor>
        </w:drawing>
      </w:r>
      <w:bookmarkStart w:id="25" w:name="_bookmark24"/>
      <w:bookmarkEnd w:id="25"/>
      <w:r>
        <w:t xml:space="preserve">Other </w:t>
      </w:r>
      <w:r>
        <w:rPr>
          <w:spacing w:val="-2"/>
        </w:rPr>
        <w:t>invertebrates</w:t>
      </w:r>
    </w:p>
    <w:p w14:paraId="5E3C7059" w14:textId="77777777" w:rsidR="004805C9" w:rsidRDefault="00EA2621">
      <w:pPr>
        <w:pStyle w:val="BodyText"/>
        <w:spacing w:before="142" w:line="259" w:lineRule="auto"/>
        <w:ind w:left="720" w:right="736"/>
        <w:jc w:val="both"/>
      </w:pPr>
      <w:r>
        <w:t>The MAFMF harvests hundreds of other invertebrate species that are mostly take</w:t>
      </w:r>
      <w:r>
        <w:t>n infrequently and in small quantities.</w:t>
      </w:r>
      <w:r>
        <w:rPr>
          <w:spacing w:val="40"/>
        </w:rPr>
        <w:t xml:space="preserve"> </w:t>
      </w:r>
      <w:r>
        <w:t>These species are often collected opportunistically by MAFMF fishers while targeting other species. Amounts can vary significantly from year to year due to market demand.</w:t>
      </w:r>
    </w:p>
    <w:p w14:paraId="4FAEE3B1" w14:textId="77777777" w:rsidR="004805C9" w:rsidRDefault="00EA2621">
      <w:pPr>
        <w:pStyle w:val="BodyText"/>
        <w:spacing w:before="119"/>
        <w:ind w:left="720"/>
        <w:jc w:val="both"/>
      </w:pPr>
      <w:r>
        <w:t>The</w:t>
      </w:r>
      <w:r>
        <w:rPr>
          <w:spacing w:val="-4"/>
        </w:rPr>
        <w:t xml:space="preserve"> </w:t>
      </w:r>
      <w:r>
        <w:t>other</w:t>
      </w:r>
      <w:r>
        <w:rPr>
          <w:spacing w:val="-3"/>
        </w:rPr>
        <w:t xml:space="preserve"> </w:t>
      </w:r>
      <w:r>
        <w:t>invertebrate</w:t>
      </w:r>
      <w:r>
        <w:rPr>
          <w:spacing w:val="-2"/>
        </w:rPr>
        <w:t xml:space="preserve"> </w:t>
      </w:r>
      <w:r>
        <w:t>species</w:t>
      </w:r>
      <w:r>
        <w:rPr>
          <w:spacing w:val="-4"/>
        </w:rPr>
        <w:t xml:space="preserve"> </w:t>
      </w:r>
      <w:r>
        <w:t>are</w:t>
      </w:r>
      <w:r>
        <w:rPr>
          <w:spacing w:val="-3"/>
        </w:rPr>
        <w:t xml:space="preserve"> </w:t>
      </w:r>
      <w:r>
        <w:t>grouped</w:t>
      </w:r>
      <w:r>
        <w:rPr>
          <w:spacing w:val="-3"/>
        </w:rPr>
        <w:t xml:space="preserve"> </w:t>
      </w:r>
      <w:r>
        <w:t>in</w:t>
      </w:r>
      <w:r>
        <w:t>to</w:t>
      </w:r>
      <w:r>
        <w:rPr>
          <w:spacing w:val="2"/>
        </w:rPr>
        <w:t xml:space="preserve"> </w:t>
      </w:r>
      <w:r>
        <w:t>the</w:t>
      </w:r>
      <w:r>
        <w:rPr>
          <w:spacing w:val="-3"/>
        </w:rPr>
        <w:t xml:space="preserve"> </w:t>
      </w:r>
      <w:r>
        <w:t>following</w:t>
      </w:r>
      <w:r>
        <w:rPr>
          <w:spacing w:val="-1"/>
        </w:rPr>
        <w:t xml:space="preserve"> </w:t>
      </w:r>
      <w:r>
        <w:t>broad</w:t>
      </w:r>
      <w:r>
        <w:rPr>
          <w:spacing w:val="-5"/>
        </w:rPr>
        <w:t xml:space="preserve"> </w:t>
      </w:r>
      <w:r>
        <w:rPr>
          <w:spacing w:val="-2"/>
        </w:rPr>
        <w:t>categories:</w:t>
      </w:r>
    </w:p>
    <w:p w14:paraId="0361E395" w14:textId="77777777" w:rsidR="004805C9" w:rsidRDefault="00EA2621">
      <w:pPr>
        <w:pStyle w:val="BodyText"/>
        <w:spacing w:before="144" w:line="259" w:lineRule="auto"/>
        <w:ind w:left="720" w:right="732"/>
        <w:jc w:val="both"/>
      </w:pPr>
      <w:r>
        <w:rPr>
          <w:b/>
          <w:u w:val="single"/>
        </w:rPr>
        <w:t>Gastropod Molluscs</w:t>
      </w:r>
      <w:r>
        <w:rPr>
          <w:b/>
        </w:rPr>
        <w:t xml:space="preserve">: </w:t>
      </w:r>
      <w:r>
        <w:t>The total annual catch of gastropods has gradually increased from 12,323 individuals in 2008 to 40,518 individuals in 2020 (Figure 4.29, Appendix Table</w:t>
      </w:r>
      <w:r>
        <w:rPr>
          <w:spacing w:val="-4"/>
        </w:rPr>
        <w:t xml:space="preserve"> </w:t>
      </w:r>
      <w:r>
        <w:t>A10).</w:t>
      </w:r>
      <w:r>
        <w:rPr>
          <w:spacing w:val="40"/>
        </w:rPr>
        <w:t xml:space="preserve"> </w:t>
      </w:r>
      <w:r>
        <w:t>Less</w:t>
      </w:r>
      <w:r>
        <w:rPr>
          <w:spacing w:val="-4"/>
        </w:rPr>
        <w:t xml:space="preserve"> </w:t>
      </w:r>
      <w:r>
        <w:t>than</w:t>
      </w:r>
      <w:r>
        <w:rPr>
          <w:spacing w:val="-6"/>
        </w:rPr>
        <w:t xml:space="preserve"> </w:t>
      </w:r>
      <w:r>
        <w:t>30%</w:t>
      </w:r>
      <w:r>
        <w:rPr>
          <w:spacing w:val="-4"/>
        </w:rPr>
        <w:t xml:space="preserve"> </w:t>
      </w:r>
      <w:r>
        <w:t>of</w:t>
      </w:r>
      <w:r>
        <w:rPr>
          <w:spacing w:val="-4"/>
        </w:rPr>
        <w:t xml:space="preserve"> </w:t>
      </w:r>
      <w:r>
        <w:t>the</w:t>
      </w:r>
      <w:r>
        <w:rPr>
          <w:spacing w:val="-4"/>
        </w:rPr>
        <w:t xml:space="preserve"> </w:t>
      </w:r>
      <w:r>
        <w:t>recorded</w:t>
      </w:r>
      <w:r>
        <w:rPr>
          <w:spacing w:val="-4"/>
        </w:rPr>
        <w:t xml:space="preserve"> </w:t>
      </w:r>
      <w:r>
        <w:t>catch</w:t>
      </w:r>
      <w:r>
        <w:rPr>
          <w:spacing w:val="-3"/>
        </w:rPr>
        <w:t xml:space="preserve"> </w:t>
      </w:r>
      <w:r>
        <w:t>is</w:t>
      </w:r>
      <w:r>
        <w:rPr>
          <w:spacing w:val="-5"/>
        </w:rPr>
        <w:t xml:space="preserve"> </w:t>
      </w:r>
      <w:r>
        <w:t>identified</w:t>
      </w:r>
      <w:r>
        <w:rPr>
          <w:spacing w:val="-4"/>
        </w:rPr>
        <w:t xml:space="preserve"> </w:t>
      </w:r>
      <w:r>
        <w:t>to</w:t>
      </w:r>
      <w:r>
        <w:rPr>
          <w:spacing w:val="-3"/>
        </w:rPr>
        <w:t xml:space="preserve"> </w:t>
      </w:r>
      <w:r>
        <w:t>family</w:t>
      </w:r>
      <w:r>
        <w:rPr>
          <w:spacing w:val="-4"/>
        </w:rPr>
        <w:t xml:space="preserve"> </w:t>
      </w:r>
      <w:r>
        <w:t>level</w:t>
      </w:r>
      <w:r>
        <w:rPr>
          <w:spacing w:val="-5"/>
        </w:rPr>
        <w:t xml:space="preserve"> </w:t>
      </w:r>
      <w:r>
        <w:t>or</w:t>
      </w:r>
      <w:r>
        <w:rPr>
          <w:spacing w:val="-5"/>
        </w:rPr>
        <w:t xml:space="preserve"> </w:t>
      </w:r>
      <w:r>
        <w:t>lower, but</w:t>
      </w:r>
      <w:r>
        <w:rPr>
          <w:spacing w:val="18"/>
        </w:rPr>
        <w:t xml:space="preserve"> </w:t>
      </w:r>
      <w:r>
        <w:t>is</w:t>
      </w:r>
      <w:r>
        <w:rPr>
          <w:spacing w:val="16"/>
        </w:rPr>
        <w:t xml:space="preserve"> </w:t>
      </w:r>
      <w:r>
        <w:t>likely</w:t>
      </w:r>
      <w:r>
        <w:rPr>
          <w:spacing w:val="16"/>
        </w:rPr>
        <w:t xml:space="preserve"> </w:t>
      </w:r>
      <w:r>
        <w:t>to</w:t>
      </w:r>
      <w:r>
        <w:rPr>
          <w:spacing w:val="18"/>
        </w:rPr>
        <w:t xml:space="preserve"> </w:t>
      </w:r>
      <w:r>
        <w:t>inclu</w:t>
      </w:r>
      <w:r>
        <w:t>de</w:t>
      </w:r>
      <w:r>
        <w:rPr>
          <w:spacing w:val="15"/>
        </w:rPr>
        <w:t xml:space="preserve"> </w:t>
      </w:r>
      <w:r>
        <w:t>dozens</w:t>
      </w:r>
      <w:r>
        <w:rPr>
          <w:spacing w:val="17"/>
        </w:rPr>
        <w:t xml:space="preserve"> </w:t>
      </w:r>
      <w:r>
        <w:t>of</w:t>
      </w:r>
      <w:r>
        <w:rPr>
          <w:spacing w:val="20"/>
        </w:rPr>
        <w:t xml:space="preserve"> </w:t>
      </w:r>
      <w:r>
        <w:t>different</w:t>
      </w:r>
      <w:r>
        <w:rPr>
          <w:spacing w:val="18"/>
        </w:rPr>
        <w:t xml:space="preserve"> </w:t>
      </w:r>
      <w:r>
        <w:t>species.</w:t>
      </w:r>
      <w:r>
        <w:rPr>
          <w:spacing w:val="80"/>
        </w:rPr>
        <w:t xml:space="preserve"> </w:t>
      </w:r>
      <w:r>
        <w:t>In</w:t>
      </w:r>
      <w:r>
        <w:rPr>
          <w:spacing w:val="18"/>
        </w:rPr>
        <w:t xml:space="preserve"> </w:t>
      </w:r>
      <w:r>
        <w:t>the</w:t>
      </w:r>
      <w:r>
        <w:rPr>
          <w:spacing w:val="15"/>
        </w:rPr>
        <w:t xml:space="preserve"> </w:t>
      </w:r>
      <w:r>
        <w:t>past</w:t>
      </w:r>
      <w:r>
        <w:rPr>
          <w:spacing w:val="15"/>
        </w:rPr>
        <w:t xml:space="preserve"> </w:t>
      </w:r>
      <w:r>
        <w:t>5</w:t>
      </w:r>
      <w:r>
        <w:rPr>
          <w:spacing w:val="18"/>
        </w:rPr>
        <w:t xml:space="preserve"> </w:t>
      </w:r>
      <w:r>
        <w:t>years</w:t>
      </w:r>
      <w:r>
        <w:rPr>
          <w:spacing w:val="16"/>
        </w:rPr>
        <w:t xml:space="preserve"> </w:t>
      </w:r>
      <w:r>
        <w:t>(2016-2020)</w:t>
      </w:r>
    </w:p>
    <w:p w14:paraId="5D647C48" w14:textId="77777777" w:rsidR="004805C9" w:rsidRDefault="004805C9">
      <w:pPr>
        <w:spacing w:line="259" w:lineRule="auto"/>
        <w:jc w:val="both"/>
        <w:sectPr w:rsidR="004805C9">
          <w:pgSz w:w="11910" w:h="16840"/>
          <w:pgMar w:top="1580" w:right="700" w:bottom="1400" w:left="720" w:header="0" w:footer="1211" w:gutter="0"/>
          <w:cols w:space="720"/>
        </w:sectPr>
      </w:pPr>
    </w:p>
    <w:p w14:paraId="7300B5FD" w14:textId="77777777" w:rsidR="004805C9" w:rsidRDefault="00EA2621">
      <w:pPr>
        <w:pStyle w:val="BodyText"/>
        <w:spacing w:before="82" w:line="259" w:lineRule="auto"/>
        <w:ind w:left="720" w:right="734"/>
        <w:jc w:val="both"/>
      </w:pPr>
      <w:r>
        <w:lastRenderedPageBreak/>
        <w:t>harvesting of gastropods occurred between Perth and Broome, but was most concentrated around Karratha/Dampier (Figure 4.30).</w:t>
      </w:r>
    </w:p>
    <w:p w14:paraId="7D5290F6" w14:textId="77777777" w:rsidR="004805C9" w:rsidRDefault="00EA2621">
      <w:pPr>
        <w:spacing w:before="119"/>
        <w:ind w:left="720"/>
        <w:jc w:val="both"/>
        <w:rPr>
          <w:sz w:val="24"/>
        </w:rPr>
      </w:pPr>
      <w:r>
        <w:rPr>
          <w:b/>
          <w:sz w:val="24"/>
          <w:u w:val="single"/>
        </w:rPr>
        <w:t>Cephalopod</w:t>
      </w:r>
      <w:r>
        <w:rPr>
          <w:b/>
          <w:spacing w:val="-12"/>
          <w:sz w:val="24"/>
          <w:u w:val="single"/>
        </w:rPr>
        <w:t xml:space="preserve"> </w:t>
      </w:r>
      <w:r>
        <w:rPr>
          <w:b/>
          <w:sz w:val="24"/>
          <w:u w:val="single"/>
        </w:rPr>
        <w:t>Molluscs</w:t>
      </w:r>
      <w:r>
        <w:rPr>
          <w:b/>
          <w:sz w:val="24"/>
        </w:rPr>
        <w:t>:</w:t>
      </w:r>
      <w:r>
        <w:rPr>
          <w:b/>
          <w:spacing w:val="-12"/>
          <w:sz w:val="24"/>
        </w:rPr>
        <w:t xml:space="preserve"> </w:t>
      </w:r>
      <w:r>
        <w:rPr>
          <w:sz w:val="24"/>
        </w:rPr>
        <w:t>Rarely</w:t>
      </w:r>
      <w:r>
        <w:rPr>
          <w:spacing w:val="-13"/>
          <w:sz w:val="24"/>
        </w:rPr>
        <w:t xml:space="preserve"> </w:t>
      </w:r>
      <w:r>
        <w:rPr>
          <w:sz w:val="24"/>
        </w:rPr>
        <w:t>harvested</w:t>
      </w:r>
      <w:r>
        <w:rPr>
          <w:spacing w:val="-13"/>
          <w:sz w:val="24"/>
        </w:rPr>
        <w:t xml:space="preserve"> </w:t>
      </w:r>
      <w:r>
        <w:rPr>
          <w:sz w:val="24"/>
        </w:rPr>
        <w:t>(Appendix</w:t>
      </w:r>
      <w:r>
        <w:rPr>
          <w:spacing w:val="-13"/>
          <w:sz w:val="24"/>
        </w:rPr>
        <w:t xml:space="preserve"> </w:t>
      </w:r>
      <w:r>
        <w:rPr>
          <w:sz w:val="24"/>
        </w:rPr>
        <w:t>Table</w:t>
      </w:r>
      <w:r>
        <w:rPr>
          <w:spacing w:val="-11"/>
          <w:sz w:val="24"/>
        </w:rPr>
        <w:t xml:space="preserve"> </w:t>
      </w:r>
      <w:r>
        <w:rPr>
          <w:spacing w:val="-2"/>
          <w:sz w:val="24"/>
        </w:rPr>
        <w:t>A11).</w:t>
      </w:r>
    </w:p>
    <w:p w14:paraId="6390167D" w14:textId="77777777" w:rsidR="004805C9" w:rsidRDefault="00EA2621">
      <w:pPr>
        <w:pStyle w:val="BodyText"/>
        <w:spacing w:before="142" w:line="259" w:lineRule="auto"/>
        <w:ind w:left="720" w:right="733"/>
        <w:jc w:val="both"/>
      </w:pPr>
      <w:r>
        <w:rPr>
          <w:b/>
          <w:u w:val="single"/>
        </w:rPr>
        <w:t>Decapod and Stomatopod Crustaceans (Malacostraca)</w:t>
      </w:r>
      <w:r>
        <w:rPr>
          <w:b/>
        </w:rPr>
        <w:t>:</w:t>
      </w:r>
      <w:r>
        <w:rPr>
          <w:b/>
          <w:spacing w:val="40"/>
        </w:rPr>
        <w:t xml:space="preserve"> </w:t>
      </w:r>
      <w:r>
        <w:t>During 2016-2020, the total</w:t>
      </w:r>
      <w:r>
        <w:rPr>
          <w:spacing w:val="-11"/>
        </w:rPr>
        <w:t xml:space="preserve"> </w:t>
      </w:r>
      <w:r>
        <w:t>crustacean</w:t>
      </w:r>
      <w:r>
        <w:rPr>
          <w:spacing w:val="-12"/>
        </w:rPr>
        <w:t xml:space="preserve"> </w:t>
      </w:r>
      <w:r>
        <w:t>catch</w:t>
      </w:r>
      <w:r>
        <w:rPr>
          <w:spacing w:val="-12"/>
        </w:rPr>
        <w:t xml:space="preserve"> </w:t>
      </w:r>
      <w:r>
        <w:t>ranged</w:t>
      </w:r>
      <w:r>
        <w:rPr>
          <w:spacing w:val="-9"/>
        </w:rPr>
        <w:t xml:space="preserve"> </w:t>
      </w:r>
      <w:r>
        <w:t>from</w:t>
      </w:r>
      <w:r>
        <w:rPr>
          <w:spacing w:val="-11"/>
        </w:rPr>
        <w:t xml:space="preserve"> </w:t>
      </w:r>
      <w:r>
        <w:t>5,583</w:t>
      </w:r>
      <w:r>
        <w:rPr>
          <w:spacing w:val="-12"/>
        </w:rPr>
        <w:t xml:space="preserve"> </w:t>
      </w:r>
      <w:r>
        <w:t>to</w:t>
      </w:r>
      <w:r>
        <w:rPr>
          <w:spacing w:val="-11"/>
        </w:rPr>
        <w:t xml:space="preserve"> </w:t>
      </w:r>
      <w:r>
        <w:t>18,122</w:t>
      </w:r>
      <w:r>
        <w:rPr>
          <w:spacing w:val="-9"/>
        </w:rPr>
        <w:t xml:space="preserve"> </w:t>
      </w:r>
      <w:r>
        <w:t>individuals</w:t>
      </w:r>
      <w:r>
        <w:rPr>
          <w:spacing w:val="-13"/>
        </w:rPr>
        <w:t xml:space="preserve"> </w:t>
      </w:r>
      <w:r>
        <w:t>(Figure</w:t>
      </w:r>
      <w:r>
        <w:rPr>
          <w:spacing w:val="-10"/>
        </w:rPr>
        <w:t xml:space="preserve"> </w:t>
      </w:r>
      <w:r>
        <w:t>4.29,</w:t>
      </w:r>
      <w:r>
        <w:rPr>
          <w:spacing w:val="-12"/>
        </w:rPr>
        <w:t xml:space="preserve"> </w:t>
      </w:r>
      <w:r>
        <w:t>Appendix Table A12).</w:t>
      </w:r>
      <w:r>
        <w:rPr>
          <w:spacing w:val="40"/>
        </w:rPr>
        <w:t xml:space="preserve"> </w:t>
      </w:r>
      <w:r>
        <w:t xml:space="preserve">The catch of crustaceans is dominated by various species of crabs, but also includes </w:t>
      </w:r>
      <w:r>
        <w:t>small numbers of various shrimp and prawn species and, very occasionally, lobsters and mantis shrimp.</w:t>
      </w:r>
      <w:r>
        <w:rPr>
          <w:spacing w:val="40"/>
        </w:rPr>
        <w:t xml:space="preserve"> </w:t>
      </w:r>
      <w:r>
        <w:t>The crab catch is dominated by marine hermit</w:t>
      </w:r>
      <w:r>
        <w:rPr>
          <w:spacing w:val="-17"/>
        </w:rPr>
        <w:t xml:space="preserve"> </w:t>
      </w:r>
      <w:r>
        <w:t>crabs,</w:t>
      </w:r>
      <w:r>
        <w:rPr>
          <w:spacing w:val="-17"/>
        </w:rPr>
        <w:t xml:space="preserve"> </w:t>
      </w:r>
      <w:r>
        <w:t>which</w:t>
      </w:r>
      <w:r>
        <w:rPr>
          <w:spacing w:val="-16"/>
        </w:rPr>
        <w:t xml:space="preserve"> </w:t>
      </w:r>
      <w:r>
        <w:t>are</w:t>
      </w:r>
      <w:r>
        <w:rPr>
          <w:spacing w:val="-17"/>
        </w:rPr>
        <w:t xml:space="preserve"> </w:t>
      </w:r>
      <w:r>
        <w:t>identified</w:t>
      </w:r>
      <w:r>
        <w:rPr>
          <w:spacing w:val="-17"/>
        </w:rPr>
        <w:t xml:space="preserve"> </w:t>
      </w:r>
      <w:r>
        <w:t>as</w:t>
      </w:r>
      <w:r>
        <w:rPr>
          <w:spacing w:val="-17"/>
        </w:rPr>
        <w:t xml:space="preserve"> </w:t>
      </w:r>
      <w:r>
        <w:t>‘Diogenidae’</w:t>
      </w:r>
      <w:r>
        <w:rPr>
          <w:spacing w:val="-16"/>
        </w:rPr>
        <w:t xml:space="preserve"> </w:t>
      </w:r>
      <w:r>
        <w:t>or</w:t>
      </w:r>
      <w:r>
        <w:rPr>
          <w:spacing w:val="-17"/>
        </w:rPr>
        <w:t xml:space="preserve"> </w:t>
      </w:r>
      <w:r>
        <w:t>‘</w:t>
      </w:r>
      <w:r>
        <w:rPr>
          <w:i/>
        </w:rPr>
        <w:t>Clibanarius</w:t>
      </w:r>
      <w:r>
        <w:rPr>
          <w:i/>
          <w:spacing w:val="-17"/>
        </w:rPr>
        <w:t xml:space="preserve"> </w:t>
      </w:r>
      <w:r>
        <w:t>spp.’</w:t>
      </w:r>
      <w:r>
        <w:rPr>
          <w:spacing w:val="-16"/>
        </w:rPr>
        <w:t xml:space="preserve"> </w:t>
      </w:r>
      <w:r>
        <w:t>in</w:t>
      </w:r>
      <w:r>
        <w:rPr>
          <w:spacing w:val="-17"/>
        </w:rPr>
        <w:t xml:space="preserve"> </w:t>
      </w:r>
      <w:r>
        <w:t>catch</w:t>
      </w:r>
      <w:r>
        <w:rPr>
          <w:spacing w:val="-17"/>
        </w:rPr>
        <w:t xml:space="preserve"> </w:t>
      </w:r>
      <w:r>
        <w:t xml:space="preserve">records. Recent catches of marine </w:t>
      </w:r>
      <w:r>
        <w:t xml:space="preserve">hermit crabs have been concentrated around Broome and </w:t>
      </w:r>
      <w:r>
        <w:rPr>
          <w:spacing w:val="-2"/>
        </w:rPr>
        <w:t>Karratha/Dampier.</w:t>
      </w:r>
    </w:p>
    <w:p w14:paraId="29BBB39F" w14:textId="77777777" w:rsidR="004805C9" w:rsidRDefault="00EA2621">
      <w:pPr>
        <w:pStyle w:val="BodyText"/>
        <w:spacing w:before="119" w:line="259" w:lineRule="auto"/>
        <w:ind w:left="720" w:right="733"/>
        <w:jc w:val="both"/>
      </w:pPr>
      <w:r>
        <w:rPr>
          <w:b/>
          <w:u w:val="single"/>
        </w:rPr>
        <w:t>Echinoderms:</w:t>
      </w:r>
      <w:r>
        <w:rPr>
          <w:b/>
          <w:spacing w:val="40"/>
        </w:rPr>
        <w:t xml:space="preserve"> </w:t>
      </w:r>
      <w:r>
        <w:t>During 2016-2020, the total echinoderm catch ranged from 2,320 to 7,180 individuals (Appendix Table A13).</w:t>
      </w:r>
      <w:r>
        <w:rPr>
          <w:spacing w:val="40"/>
        </w:rPr>
        <w:t xml:space="preserve"> </w:t>
      </w:r>
      <w:r>
        <w:t>Catches included sea cucumbers (Class Holothuroidea), sea stars (Class Asteroidea), sea urchins (Class Echinoidea), brittle stars</w:t>
      </w:r>
      <w:r>
        <w:rPr>
          <w:spacing w:val="-6"/>
        </w:rPr>
        <w:t xml:space="preserve"> </w:t>
      </w:r>
      <w:r>
        <w:t>(Class</w:t>
      </w:r>
      <w:r>
        <w:rPr>
          <w:spacing w:val="-5"/>
        </w:rPr>
        <w:t xml:space="preserve"> </w:t>
      </w:r>
      <w:r>
        <w:t>Ophiuroidea)</w:t>
      </w:r>
      <w:r>
        <w:rPr>
          <w:spacing w:val="-6"/>
        </w:rPr>
        <w:t xml:space="preserve"> </w:t>
      </w:r>
      <w:r>
        <w:t>and</w:t>
      </w:r>
      <w:r>
        <w:rPr>
          <w:spacing w:val="-7"/>
        </w:rPr>
        <w:t xml:space="preserve"> </w:t>
      </w:r>
      <w:r>
        <w:t>feather</w:t>
      </w:r>
      <w:r>
        <w:rPr>
          <w:spacing w:val="-6"/>
        </w:rPr>
        <w:t xml:space="preserve"> </w:t>
      </w:r>
      <w:r>
        <w:t>stars</w:t>
      </w:r>
      <w:r>
        <w:rPr>
          <w:spacing w:val="-6"/>
        </w:rPr>
        <w:t xml:space="preserve"> </w:t>
      </w:r>
      <w:r>
        <w:t>(Class</w:t>
      </w:r>
      <w:r>
        <w:rPr>
          <w:spacing w:val="-5"/>
        </w:rPr>
        <w:t xml:space="preserve"> </w:t>
      </w:r>
      <w:r>
        <w:t>Crinoidea)</w:t>
      </w:r>
      <w:r>
        <w:rPr>
          <w:spacing w:val="-6"/>
        </w:rPr>
        <w:t xml:space="preserve"> </w:t>
      </w:r>
      <w:r>
        <w:t>(Figures</w:t>
      </w:r>
      <w:r>
        <w:rPr>
          <w:spacing w:val="-5"/>
        </w:rPr>
        <w:t xml:space="preserve"> </w:t>
      </w:r>
      <w:r>
        <w:t>4.29,</w:t>
      </w:r>
      <w:r>
        <w:rPr>
          <w:spacing w:val="-7"/>
        </w:rPr>
        <w:t xml:space="preserve"> </w:t>
      </w:r>
      <w:r>
        <w:t>4.31</w:t>
      </w:r>
      <w:r>
        <w:rPr>
          <w:spacing w:val="-7"/>
        </w:rPr>
        <w:t xml:space="preserve"> </w:t>
      </w:r>
      <w:r>
        <w:t>and 4.32). Over 50 species/taxa of echinoderms are</w:t>
      </w:r>
      <w:r>
        <w:t xml:space="preserve"> taken, each in small quantities, typically averaging &lt;100 individuals per year for each taxa (Appendix Table A13).</w:t>
      </w:r>
    </w:p>
    <w:p w14:paraId="20E6980E" w14:textId="77777777" w:rsidR="004805C9" w:rsidRDefault="00EA2621">
      <w:pPr>
        <w:pStyle w:val="BodyText"/>
        <w:tabs>
          <w:tab w:val="left" w:pos="2076"/>
          <w:tab w:val="left" w:pos="3712"/>
          <w:tab w:val="left" w:pos="5816"/>
          <w:tab w:val="left" w:pos="6565"/>
          <w:tab w:val="left" w:pos="7710"/>
          <w:tab w:val="left" w:pos="9133"/>
        </w:tabs>
        <w:spacing w:before="120" w:line="259" w:lineRule="auto"/>
        <w:ind w:left="720" w:right="733"/>
      </w:pPr>
      <w:r>
        <w:t xml:space="preserve">The most commonly reported species was </w:t>
      </w:r>
      <w:r>
        <w:rPr>
          <w:i/>
        </w:rPr>
        <w:t xml:space="preserve">Pentagonaster duebeni </w:t>
      </w:r>
      <w:r>
        <w:t>(biscuit seastar) wth an average catch of 618 individuals per year during 2016-</w:t>
      </w:r>
      <w:r>
        <w:t>2020. Catches of this species</w:t>
      </w:r>
      <w:r>
        <w:rPr>
          <w:spacing w:val="40"/>
        </w:rPr>
        <w:t xml:space="preserve"> </w:t>
      </w:r>
      <w:r>
        <w:t>were</w:t>
      </w:r>
      <w:r>
        <w:rPr>
          <w:spacing w:val="40"/>
        </w:rPr>
        <w:t xml:space="preserve"> </w:t>
      </w:r>
      <w:r>
        <w:t>spread between</w:t>
      </w:r>
      <w:r>
        <w:rPr>
          <w:spacing w:val="40"/>
        </w:rPr>
        <w:t xml:space="preserve"> </w:t>
      </w:r>
      <w:r>
        <w:t>Broome</w:t>
      </w:r>
      <w:r>
        <w:rPr>
          <w:spacing w:val="40"/>
        </w:rPr>
        <w:t xml:space="preserve"> </w:t>
      </w:r>
      <w:r>
        <w:t>and Albany.</w:t>
      </w:r>
      <w:r>
        <w:tab/>
      </w:r>
      <w:r>
        <w:rPr>
          <w:i/>
        </w:rPr>
        <w:t>P.</w:t>
      </w:r>
      <w:r>
        <w:rPr>
          <w:i/>
          <w:spacing w:val="30"/>
        </w:rPr>
        <w:t xml:space="preserve"> </w:t>
      </w:r>
      <w:r>
        <w:rPr>
          <w:i/>
        </w:rPr>
        <w:t xml:space="preserve">duebeni </w:t>
      </w:r>
      <w:r>
        <w:t>has a</w:t>
      </w:r>
      <w:r>
        <w:rPr>
          <w:spacing w:val="30"/>
        </w:rPr>
        <w:t xml:space="preserve"> </w:t>
      </w:r>
      <w:r>
        <w:t>very broad distribution</w:t>
      </w:r>
      <w:r>
        <w:rPr>
          <w:spacing w:val="-2"/>
        </w:rPr>
        <w:t xml:space="preserve"> </w:t>
      </w:r>
      <w:r>
        <w:t>around Australia in tropical and</w:t>
      </w:r>
      <w:r>
        <w:rPr>
          <w:spacing w:val="-2"/>
        </w:rPr>
        <w:t xml:space="preserve"> </w:t>
      </w:r>
      <w:r>
        <w:t>temperate waters,</w:t>
      </w:r>
      <w:r>
        <w:rPr>
          <w:spacing w:val="-2"/>
        </w:rPr>
        <w:t xml:space="preserve"> </w:t>
      </w:r>
      <w:r>
        <w:t>up to 160m</w:t>
      </w:r>
      <w:r>
        <w:rPr>
          <w:spacing w:val="-1"/>
        </w:rPr>
        <w:t xml:space="preserve"> </w:t>
      </w:r>
      <w:r>
        <w:t xml:space="preserve">depth, and </w:t>
      </w:r>
      <w:r>
        <w:rPr>
          <w:spacing w:val="-6"/>
        </w:rPr>
        <w:t>is</w:t>
      </w:r>
      <w:r>
        <w:tab/>
      </w:r>
      <w:r>
        <w:rPr>
          <w:spacing w:val="-4"/>
        </w:rPr>
        <w:t>very</w:t>
      </w:r>
      <w:r>
        <w:tab/>
      </w:r>
      <w:r>
        <w:rPr>
          <w:spacing w:val="-2"/>
        </w:rPr>
        <w:t>common</w:t>
      </w:r>
      <w:r>
        <w:tab/>
      </w:r>
      <w:r>
        <w:rPr>
          <w:spacing w:val="-2"/>
        </w:rPr>
        <w:t>across</w:t>
      </w:r>
      <w:r>
        <w:tab/>
      </w:r>
      <w:r>
        <w:tab/>
      </w:r>
      <w:r>
        <w:rPr>
          <w:spacing w:val="-4"/>
        </w:rPr>
        <w:t>its</w:t>
      </w:r>
      <w:r>
        <w:tab/>
      </w:r>
      <w:r>
        <w:rPr>
          <w:spacing w:val="-2"/>
        </w:rPr>
        <w:t>range (</w:t>
      </w:r>
      <w:r>
        <w:rPr>
          <w:color w:val="0000FF"/>
          <w:spacing w:val="-2"/>
          <w:u w:val="single" w:color="0000FF"/>
        </w:rPr>
        <w:t>https://bie.ala.org.au/species/urn:lsid</w:t>
      </w:r>
      <w:r>
        <w:rPr>
          <w:color w:val="0000FF"/>
          <w:spacing w:val="-2"/>
          <w:u w:val="single" w:color="0000FF"/>
        </w:rPr>
        <w:t>:biodiversity.org.au:afd.taxon:bb92a135-1d42-</w:t>
      </w:r>
      <w:r>
        <w:rPr>
          <w:color w:val="0000FF"/>
          <w:spacing w:val="-2"/>
        </w:rPr>
        <w:t xml:space="preserve"> </w:t>
      </w:r>
      <w:r>
        <w:rPr>
          <w:color w:val="0000FF"/>
          <w:spacing w:val="-2"/>
          <w:u w:val="single" w:color="0000FF"/>
        </w:rPr>
        <w:t>48f2-967e-59f1ca818576#overview</w:t>
      </w:r>
      <w:r>
        <w:rPr>
          <w:spacing w:val="-2"/>
        </w:rPr>
        <w:t>).</w:t>
      </w:r>
    </w:p>
    <w:p w14:paraId="49641AE4" w14:textId="77777777" w:rsidR="004805C9" w:rsidRDefault="00EA2621">
      <w:pPr>
        <w:spacing w:before="117"/>
        <w:ind w:left="720"/>
        <w:rPr>
          <w:sz w:val="24"/>
        </w:rPr>
      </w:pPr>
      <w:r>
        <w:rPr>
          <w:b/>
          <w:sz w:val="24"/>
          <w:u w:val="single"/>
        </w:rPr>
        <w:t>Ascidians</w:t>
      </w:r>
      <w:r>
        <w:rPr>
          <w:b/>
          <w:sz w:val="24"/>
        </w:rPr>
        <w:t>:</w:t>
      </w:r>
      <w:r>
        <w:rPr>
          <w:b/>
          <w:spacing w:val="-11"/>
          <w:sz w:val="24"/>
        </w:rPr>
        <w:t xml:space="preserve"> </w:t>
      </w:r>
      <w:r>
        <w:rPr>
          <w:sz w:val="24"/>
        </w:rPr>
        <w:t>Rarely</w:t>
      </w:r>
      <w:r>
        <w:rPr>
          <w:spacing w:val="-10"/>
          <w:sz w:val="24"/>
        </w:rPr>
        <w:t xml:space="preserve"> </w:t>
      </w:r>
      <w:r>
        <w:rPr>
          <w:sz w:val="24"/>
        </w:rPr>
        <w:t>harvested</w:t>
      </w:r>
      <w:r>
        <w:rPr>
          <w:spacing w:val="-11"/>
          <w:sz w:val="24"/>
        </w:rPr>
        <w:t xml:space="preserve"> </w:t>
      </w:r>
      <w:r>
        <w:rPr>
          <w:sz w:val="24"/>
        </w:rPr>
        <w:t>(Appendix</w:t>
      </w:r>
      <w:r>
        <w:rPr>
          <w:spacing w:val="-9"/>
          <w:sz w:val="24"/>
        </w:rPr>
        <w:t xml:space="preserve"> </w:t>
      </w:r>
      <w:r>
        <w:rPr>
          <w:sz w:val="24"/>
        </w:rPr>
        <w:t>Table</w:t>
      </w:r>
      <w:r>
        <w:rPr>
          <w:spacing w:val="-9"/>
          <w:sz w:val="24"/>
        </w:rPr>
        <w:t xml:space="preserve"> </w:t>
      </w:r>
      <w:r>
        <w:rPr>
          <w:spacing w:val="-2"/>
          <w:sz w:val="24"/>
        </w:rPr>
        <w:t>A14).</w:t>
      </w:r>
    </w:p>
    <w:p w14:paraId="20687373" w14:textId="77777777" w:rsidR="004805C9" w:rsidRDefault="00EA2621">
      <w:pPr>
        <w:spacing w:before="142"/>
        <w:ind w:left="720"/>
        <w:jc w:val="both"/>
        <w:rPr>
          <w:sz w:val="24"/>
        </w:rPr>
      </w:pPr>
      <w:r>
        <w:rPr>
          <w:b/>
          <w:sz w:val="24"/>
          <w:u w:val="single"/>
        </w:rPr>
        <w:t>Polychaete</w:t>
      </w:r>
      <w:r>
        <w:rPr>
          <w:b/>
          <w:spacing w:val="-5"/>
          <w:sz w:val="24"/>
          <w:u w:val="single"/>
        </w:rPr>
        <w:t xml:space="preserve"> </w:t>
      </w:r>
      <w:r>
        <w:rPr>
          <w:b/>
          <w:sz w:val="24"/>
          <w:u w:val="single"/>
        </w:rPr>
        <w:t>worms</w:t>
      </w:r>
      <w:r>
        <w:rPr>
          <w:b/>
          <w:sz w:val="24"/>
        </w:rPr>
        <w:t>:</w:t>
      </w:r>
      <w:r>
        <w:rPr>
          <w:b/>
          <w:spacing w:val="-3"/>
          <w:sz w:val="24"/>
        </w:rPr>
        <w:t xml:space="preserve"> </w:t>
      </w:r>
      <w:r>
        <w:rPr>
          <w:sz w:val="24"/>
        </w:rPr>
        <w:t>Rarely</w:t>
      </w:r>
      <w:r>
        <w:rPr>
          <w:spacing w:val="-3"/>
          <w:sz w:val="24"/>
        </w:rPr>
        <w:t xml:space="preserve"> </w:t>
      </w:r>
      <w:r>
        <w:rPr>
          <w:sz w:val="24"/>
        </w:rPr>
        <w:t>harvested</w:t>
      </w:r>
      <w:r>
        <w:rPr>
          <w:spacing w:val="-3"/>
          <w:sz w:val="24"/>
        </w:rPr>
        <w:t xml:space="preserve"> </w:t>
      </w:r>
      <w:r>
        <w:rPr>
          <w:sz w:val="24"/>
        </w:rPr>
        <w:t>(Appendix</w:t>
      </w:r>
      <w:r>
        <w:rPr>
          <w:spacing w:val="-3"/>
          <w:sz w:val="24"/>
        </w:rPr>
        <w:t xml:space="preserve"> </w:t>
      </w:r>
      <w:r>
        <w:rPr>
          <w:sz w:val="24"/>
        </w:rPr>
        <w:t>Table</w:t>
      </w:r>
      <w:r>
        <w:rPr>
          <w:spacing w:val="-2"/>
          <w:sz w:val="24"/>
        </w:rPr>
        <w:t xml:space="preserve"> A14).</w:t>
      </w:r>
    </w:p>
    <w:p w14:paraId="6221B55A" w14:textId="77777777" w:rsidR="004805C9" w:rsidRDefault="00EA2621">
      <w:pPr>
        <w:pStyle w:val="BodyText"/>
        <w:spacing w:before="141" w:line="259" w:lineRule="auto"/>
        <w:ind w:left="720" w:right="736"/>
        <w:jc w:val="both"/>
      </w:pPr>
      <w:r>
        <w:t>Most of the other invertebrate species have low inherent vulnerability to overfishing due to their life history traits.</w:t>
      </w:r>
      <w:r>
        <w:rPr>
          <w:spacing w:val="40"/>
        </w:rPr>
        <w:t xml:space="preserve"> </w:t>
      </w:r>
      <w:r>
        <w:t>Species with rapid growth, early age at maturity and a high rate of natural mortality typically have high population productivity.</w:t>
      </w:r>
      <w:r>
        <w:rPr>
          <w:spacing w:val="40"/>
        </w:rPr>
        <w:t xml:space="preserve"> </w:t>
      </w:r>
      <w:r>
        <w:t>A wid</w:t>
      </w:r>
      <w:r>
        <w:t>e geographic range, often maintained by planktonic larval dispersal, results in low vulnerability</w:t>
      </w:r>
      <w:r>
        <w:rPr>
          <w:spacing w:val="-13"/>
        </w:rPr>
        <w:t xml:space="preserve"> </w:t>
      </w:r>
      <w:r>
        <w:t>to</w:t>
      </w:r>
      <w:r>
        <w:rPr>
          <w:spacing w:val="-11"/>
        </w:rPr>
        <w:t xml:space="preserve"> </w:t>
      </w:r>
      <w:r>
        <w:t>localised</w:t>
      </w:r>
      <w:r>
        <w:rPr>
          <w:spacing w:val="-9"/>
        </w:rPr>
        <w:t xml:space="preserve"> </w:t>
      </w:r>
      <w:r>
        <w:t>depletion.</w:t>
      </w:r>
      <w:r>
        <w:rPr>
          <w:spacing w:val="40"/>
        </w:rPr>
        <w:t xml:space="preserve"> </w:t>
      </w:r>
      <w:r>
        <w:t>Local</w:t>
      </w:r>
      <w:r>
        <w:rPr>
          <w:spacing w:val="-13"/>
        </w:rPr>
        <w:t xml:space="preserve"> </w:t>
      </w:r>
      <w:r>
        <w:t>populations</w:t>
      </w:r>
      <w:r>
        <w:rPr>
          <w:spacing w:val="-13"/>
        </w:rPr>
        <w:t xml:space="preserve"> </w:t>
      </w:r>
      <w:r>
        <w:t>that</w:t>
      </w:r>
      <w:r>
        <w:rPr>
          <w:spacing w:val="-12"/>
        </w:rPr>
        <w:t xml:space="preserve"> </w:t>
      </w:r>
      <w:r>
        <w:t>are</w:t>
      </w:r>
      <w:r>
        <w:rPr>
          <w:spacing w:val="-4"/>
        </w:rPr>
        <w:t xml:space="preserve"> </w:t>
      </w:r>
      <w:r>
        <w:t>replenished</w:t>
      </w:r>
      <w:r>
        <w:rPr>
          <w:spacing w:val="-12"/>
        </w:rPr>
        <w:t xml:space="preserve"> </w:t>
      </w:r>
      <w:r>
        <w:t>annually</w:t>
      </w:r>
      <w:r>
        <w:rPr>
          <w:spacing w:val="-13"/>
        </w:rPr>
        <w:t xml:space="preserve"> </w:t>
      </w:r>
      <w:r>
        <w:t>by recruitment</w:t>
      </w:r>
      <w:r>
        <w:rPr>
          <w:spacing w:val="-17"/>
        </w:rPr>
        <w:t xml:space="preserve"> </w:t>
      </w:r>
      <w:r>
        <w:t>of</w:t>
      </w:r>
      <w:r>
        <w:rPr>
          <w:spacing w:val="-17"/>
        </w:rPr>
        <w:t xml:space="preserve"> </w:t>
      </w:r>
      <w:r>
        <w:t>pelagic</w:t>
      </w:r>
      <w:r>
        <w:rPr>
          <w:spacing w:val="-15"/>
        </w:rPr>
        <w:t xml:space="preserve"> </w:t>
      </w:r>
      <w:r>
        <w:t>larvae</w:t>
      </w:r>
      <w:r>
        <w:rPr>
          <w:spacing w:val="-14"/>
        </w:rPr>
        <w:t xml:space="preserve"> </w:t>
      </w:r>
      <w:r>
        <w:t>irrespective</w:t>
      </w:r>
      <w:r>
        <w:rPr>
          <w:spacing w:val="-16"/>
        </w:rPr>
        <w:t xml:space="preserve"> </w:t>
      </w:r>
      <w:r>
        <w:t>of</w:t>
      </w:r>
      <w:r>
        <w:rPr>
          <w:spacing w:val="-17"/>
        </w:rPr>
        <w:t xml:space="preserve"> </w:t>
      </w:r>
      <w:r>
        <w:t>local</w:t>
      </w:r>
      <w:r>
        <w:rPr>
          <w:spacing w:val="-16"/>
        </w:rPr>
        <w:t xml:space="preserve"> </w:t>
      </w:r>
      <w:r>
        <w:t>adult</w:t>
      </w:r>
      <w:r>
        <w:rPr>
          <w:spacing w:val="-17"/>
        </w:rPr>
        <w:t xml:space="preserve"> </w:t>
      </w:r>
      <w:r>
        <w:t>population</w:t>
      </w:r>
      <w:r>
        <w:rPr>
          <w:spacing w:val="-17"/>
        </w:rPr>
        <w:t xml:space="preserve"> </w:t>
      </w:r>
      <w:r>
        <w:t>abundance</w:t>
      </w:r>
      <w:r>
        <w:rPr>
          <w:spacing w:val="-15"/>
        </w:rPr>
        <w:t xml:space="preserve"> </w:t>
      </w:r>
      <w:r>
        <w:t>have</w:t>
      </w:r>
      <w:r>
        <w:rPr>
          <w:spacing w:val="-14"/>
        </w:rPr>
        <w:t xml:space="preserve"> </w:t>
      </w:r>
      <w:r>
        <w:t>low vulnerability to localised depletion.</w:t>
      </w:r>
    </w:p>
    <w:p w14:paraId="42372ED6" w14:textId="77777777" w:rsidR="004805C9" w:rsidRDefault="00EA2621">
      <w:pPr>
        <w:pStyle w:val="BodyText"/>
        <w:spacing w:before="120" w:line="259" w:lineRule="auto"/>
        <w:ind w:left="720" w:right="741"/>
        <w:jc w:val="both"/>
      </w:pPr>
      <w:r>
        <w:t>For each of the other invertebrate species harvested by the MAFMF, the area over which it</w:t>
      </w:r>
      <w:r>
        <w:rPr>
          <w:spacing w:val="-3"/>
        </w:rPr>
        <w:t xml:space="preserve"> </w:t>
      </w:r>
      <w:r>
        <w:t>is</w:t>
      </w:r>
      <w:r>
        <w:rPr>
          <w:spacing w:val="-1"/>
        </w:rPr>
        <w:t xml:space="preserve"> </w:t>
      </w:r>
      <w:r>
        <w:t>collected</w:t>
      </w:r>
      <w:r>
        <w:rPr>
          <w:spacing w:val="-2"/>
        </w:rPr>
        <w:t xml:space="preserve"> </w:t>
      </w:r>
      <w:r>
        <w:t>is</w:t>
      </w:r>
      <w:r>
        <w:rPr>
          <w:spacing w:val="-1"/>
        </w:rPr>
        <w:t xml:space="preserve"> </w:t>
      </w:r>
      <w:r>
        <w:t>small</w:t>
      </w:r>
      <w:r>
        <w:rPr>
          <w:spacing w:val="-2"/>
        </w:rPr>
        <w:t xml:space="preserve"> </w:t>
      </w:r>
      <w:r>
        <w:t>relative</w:t>
      </w:r>
      <w:r>
        <w:rPr>
          <w:spacing w:val="-3"/>
        </w:rPr>
        <w:t xml:space="preserve"> </w:t>
      </w:r>
      <w:r>
        <w:t>to</w:t>
      </w:r>
      <w:r>
        <w:rPr>
          <w:spacing w:val="-2"/>
        </w:rPr>
        <w:t xml:space="preserve"> </w:t>
      </w:r>
      <w:r>
        <w:t>the</w:t>
      </w:r>
      <w:r>
        <w:rPr>
          <w:spacing w:val="-3"/>
        </w:rPr>
        <w:t xml:space="preserve"> </w:t>
      </w:r>
      <w:r>
        <w:t>total</w:t>
      </w:r>
      <w:r>
        <w:rPr>
          <w:spacing w:val="-1"/>
        </w:rPr>
        <w:t xml:space="preserve"> </w:t>
      </w:r>
      <w:r>
        <w:t>species range.</w:t>
      </w:r>
      <w:r>
        <w:rPr>
          <w:spacing w:val="-3"/>
        </w:rPr>
        <w:t xml:space="preserve"> </w:t>
      </w:r>
      <w:r>
        <w:t>and the</w:t>
      </w:r>
      <w:r>
        <w:rPr>
          <w:spacing w:val="-3"/>
        </w:rPr>
        <w:t xml:space="preserve"> </w:t>
      </w:r>
      <w:r>
        <w:t>quantity</w:t>
      </w:r>
      <w:r>
        <w:rPr>
          <w:spacing w:val="-3"/>
        </w:rPr>
        <w:t xml:space="preserve"> </w:t>
      </w:r>
      <w:r>
        <w:t>taken annually is very small comp</w:t>
      </w:r>
      <w:r>
        <w:t>ared to the likely size of the breeding stock.</w:t>
      </w:r>
    </w:p>
    <w:p w14:paraId="5A0CAC38" w14:textId="77777777" w:rsidR="004805C9" w:rsidRDefault="00EA2621">
      <w:pPr>
        <w:pStyle w:val="BodyText"/>
        <w:spacing w:before="119" w:line="261" w:lineRule="auto"/>
        <w:ind w:left="720" w:right="737"/>
        <w:jc w:val="both"/>
      </w:pPr>
      <w:r>
        <w:t>There are no published conservation concerns for any of the other invertebrate species harvested by the MAFMF.</w:t>
      </w:r>
    </w:p>
    <w:p w14:paraId="3337D070" w14:textId="77777777" w:rsidR="004805C9" w:rsidRDefault="004805C9">
      <w:pPr>
        <w:spacing w:line="261" w:lineRule="auto"/>
        <w:jc w:val="both"/>
        <w:sectPr w:rsidR="004805C9">
          <w:pgSz w:w="11910" w:h="16840"/>
          <w:pgMar w:top="1340" w:right="700" w:bottom="1400" w:left="720" w:header="0" w:footer="1211" w:gutter="0"/>
          <w:cols w:space="720"/>
        </w:sectPr>
      </w:pPr>
    </w:p>
    <w:p w14:paraId="7F442855" w14:textId="77777777" w:rsidR="004805C9" w:rsidRDefault="004805C9">
      <w:pPr>
        <w:pStyle w:val="BodyText"/>
        <w:spacing w:before="7" w:after="1"/>
        <w:rPr>
          <w:sz w:val="20"/>
        </w:rPr>
      </w:pPr>
    </w:p>
    <w:p w14:paraId="74CC484D" w14:textId="77777777" w:rsidR="004805C9" w:rsidRDefault="00EA2621">
      <w:pPr>
        <w:pStyle w:val="BodyText"/>
        <w:ind w:left="828"/>
        <w:rPr>
          <w:sz w:val="20"/>
        </w:rPr>
      </w:pPr>
      <w:r>
        <w:rPr>
          <w:noProof/>
          <w:sz w:val="20"/>
        </w:rPr>
        <w:drawing>
          <wp:inline distT="0" distB="0" distL="0" distR="0" wp14:anchorId="10E4770F" wp14:editId="27B83F4F">
            <wp:extent cx="5204277" cy="4567428"/>
            <wp:effectExtent l="0" t="0" r="0" b="0"/>
            <wp:docPr id="345" name="image214.jpeg"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14.jpeg"/>
                    <pic:cNvPicPr/>
                  </pic:nvPicPr>
                  <pic:blipFill>
                    <a:blip r:embed="rId275" cstate="email">
                      <a:extLst>
                        <a:ext uri="{28A0092B-C50C-407E-A947-70E740481C1C}">
                          <a14:useLocalDpi xmlns:a14="http://schemas.microsoft.com/office/drawing/2010/main"/>
                        </a:ext>
                      </a:extLst>
                    </a:blip>
                    <a:stretch>
                      <a:fillRect/>
                    </a:stretch>
                  </pic:blipFill>
                  <pic:spPr>
                    <a:xfrm>
                      <a:off x="0" y="0"/>
                      <a:ext cx="5204277" cy="4567428"/>
                    </a:xfrm>
                    <a:prstGeom prst="rect">
                      <a:avLst/>
                    </a:prstGeom>
                  </pic:spPr>
                </pic:pic>
              </a:graphicData>
            </a:graphic>
          </wp:inline>
        </w:drawing>
      </w:r>
    </w:p>
    <w:p w14:paraId="5BFEA2E3" w14:textId="77777777" w:rsidR="004805C9" w:rsidRDefault="004805C9">
      <w:pPr>
        <w:pStyle w:val="BodyText"/>
        <w:spacing w:before="10"/>
        <w:rPr>
          <w:sz w:val="28"/>
        </w:rPr>
      </w:pPr>
    </w:p>
    <w:p w14:paraId="52BBD47A" w14:textId="77777777" w:rsidR="004805C9" w:rsidRDefault="00EA2621">
      <w:pPr>
        <w:spacing w:before="93" w:line="256" w:lineRule="auto"/>
        <w:ind w:left="1853" w:right="738" w:hanging="1133"/>
        <w:rPr>
          <w:b/>
          <w:sz w:val="20"/>
        </w:rPr>
      </w:pPr>
      <w:r>
        <w:rPr>
          <w:b/>
          <w:sz w:val="20"/>
        </w:rPr>
        <w:t>Figure</w:t>
      </w:r>
      <w:r>
        <w:rPr>
          <w:b/>
          <w:spacing w:val="-14"/>
          <w:sz w:val="20"/>
        </w:rPr>
        <w:t xml:space="preserve"> </w:t>
      </w:r>
      <w:r>
        <w:rPr>
          <w:b/>
          <w:sz w:val="20"/>
        </w:rPr>
        <w:t>4.29.</w:t>
      </w:r>
      <w:r>
        <w:rPr>
          <w:b/>
          <w:spacing w:val="-14"/>
          <w:sz w:val="20"/>
        </w:rPr>
        <w:t xml:space="preserve"> </w:t>
      </w:r>
      <w:r>
        <w:rPr>
          <w:b/>
          <w:sz w:val="20"/>
        </w:rPr>
        <w:t>Annual</w:t>
      </w:r>
      <w:r>
        <w:rPr>
          <w:b/>
          <w:spacing w:val="-14"/>
          <w:sz w:val="20"/>
        </w:rPr>
        <w:t xml:space="preserve"> </w:t>
      </w:r>
      <w:r>
        <w:rPr>
          <w:b/>
          <w:sz w:val="20"/>
        </w:rPr>
        <w:t>catches</w:t>
      </w:r>
      <w:r>
        <w:rPr>
          <w:b/>
          <w:spacing w:val="-14"/>
          <w:sz w:val="20"/>
        </w:rPr>
        <w:t xml:space="preserve"> </w:t>
      </w:r>
      <w:r>
        <w:rPr>
          <w:b/>
          <w:sz w:val="20"/>
        </w:rPr>
        <w:t>(number</w:t>
      </w:r>
      <w:r>
        <w:rPr>
          <w:b/>
          <w:spacing w:val="-14"/>
          <w:sz w:val="20"/>
        </w:rPr>
        <w:t xml:space="preserve"> </w:t>
      </w:r>
      <w:r>
        <w:rPr>
          <w:b/>
          <w:sz w:val="20"/>
        </w:rPr>
        <w:t>of</w:t>
      </w:r>
      <w:r>
        <w:rPr>
          <w:b/>
          <w:spacing w:val="-14"/>
          <w:sz w:val="20"/>
        </w:rPr>
        <w:t xml:space="preserve"> </w:t>
      </w:r>
      <w:r>
        <w:rPr>
          <w:b/>
          <w:sz w:val="20"/>
        </w:rPr>
        <w:t>individuals)</w:t>
      </w:r>
      <w:r>
        <w:rPr>
          <w:b/>
          <w:spacing w:val="-14"/>
          <w:sz w:val="20"/>
        </w:rPr>
        <w:t xml:space="preserve"> </w:t>
      </w:r>
      <w:r>
        <w:rPr>
          <w:b/>
          <w:sz w:val="20"/>
        </w:rPr>
        <w:t>of</w:t>
      </w:r>
      <w:r>
        <w:rPr>
          <w:b/>
          <w:spacing w:val="-14"/>
          <w:sz w:val="20"/>
        </w:rPr>
        <w:t xml:space="preserve"> </w:t>
      </w:r>
      <w:r>
        <w:rPr>
          <w:b/>
          <w:sz w:val="20"/>
        </w:rPr>
        <w:t>other</w:t>
      </w:r>
      <w:r>
        <w:rPr>
          <w:b/>
          <w:spacing w:val="-14"/>
          <w:sz w:val="20"/>
        </w:rPr>
        <w:t xml:space="preserve"> </w:t>
      </w:r>
      <w:r>
        <w:rPr>
          <w:b/>
          <w:sz w:val="20"/>
        </w:rPr>
        <w:t>invertebrate</w:t>
      </w:r>
      <w:r>
        <w:rPr>
          <w:b/>
          <w:spacing w:val="-14"/>
          <w:sz w:val="20"/>
        </w:rPr>
        <w:t xml:space="preserve"> </w:t>
      </w:r>
      <w:r>
        <w:rPr>
          <w:b/>
          <w:sz w:val="20"/>
        </w:rPr>
        <w:t>species</w:t>
      </w:r>
      <w:r>
        <w:rPr>
          <w:b/>
          <w:spacing w:val="-13"/>
          <w:sz w:val="20"/>
        </w:rPr>
        <w:t xml:space="preserve"> </w:t>
      </w:r>
      <w:r>
        <w:rPr>
          <w:b/>
          <w:sz w:val="20"/>
        </w:rPr>
        <w:t>by</w:t>
      </w:r>
      <w:r>
        <w:rPr>
          <w:b/>
          <w:spacing w:val="-14"/>
          <w:sz w:val="20"/>
        </w:rPr>
        <w:t xml:space="preserve"> </w:t>
      </w:r>
      <w:r>
        <w:rPr>
          <w:b/>
          <w:sz w:val="20"/>
        </w:rPr>
        <w:t>the</w:t>
      </w:r>
      <w:r>
        <w:rPr>
          <w:b/>
          <w:spacing w:val="-14"/>
          <w:sz w:val="20"/>
        </w:rPr>
        <w:t xml:space="preserve"> </w:t>
      </w:r>
      <w:r>
        <w:rPr>
          <w:b/>
          <w:sz w:val="20"/>
        </w:rPr>
        <w:t xml:space="preserve">MAFMF, </w:t>
      </w:r>
      <w:r>
        <w:rPr>
          <w:b/>
          <w:spacing w:val="-2"/>
          <w:sz w:val="20"/>
        </w:rPr>
        <w:t>2008-2020.</w:t>
      </w:r>
    </w:p>
    <w:p w14:paraId="0AD32963" w14:textId="77777777" w:rsidR="004805C9" w:rsidRDefault="004805C9">
      <w:pPr>
        <w:spacing w:line="256" w:lineRule="auto"/>
        <w:rPr>
          <w:sz w:val="20"/>
        </w:rPr>
        <w:sectPr w:rsidR="004805C9">
          <w:pgSz w:w="11910" w:h="16840"/>
          <w:pgMar w:top="1580" w:right="700" w:bottom="1400" w:left="720" w:header="0" w:footer="1211" w:gutter="0"/>
          <w:cols w:space="720"/>
        </w:sectPr>
      </w:pPr>
    </w:p>
    <w:p w14:paraId="61E75F01" w14:textId="1FC993A2" w:rsidR="004805C9" w:rsidRDefault="00431486">
      <w:pPr>
        <w:pStyle w:val="BodyText"/>
        <w:ind w:left="734"/>
        <w:rPr>
          <w:sz w:val="20"/>
        </w:rPr>
      </w:pPr>
      <w:r>
        <w:rPr>
          <w:noProof/>
          <w:sz w:val="20"/>
        </w:rPr>
        <w:lastRenderedPageBreak/>
        <mc:AlternateContent>
          <mc:Choice Requires="wpg">
            <w:drawing>
              <wp:inline distT="0" distB="0" distL="0" distR="0" wp14:anchorId="626190C4" wp14:editId="1B762DD9">
                <wp:extent cx="4760595" cy="7760970"/>
                <wp:effectExtent l="8890" t="9525" r="2540" b="1905"/>
                <wp:docPr id="412" name="docshapegroup153" descr="Map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7760970"/>
                          <a:chOff x="0" y="0"/>
                          <a:chExt cx="7497" cy="12222"/>
                        </a:xfrm>
                      </wpg:grpSpPr>
                      <pic:pic xmlns:pic="http://schemas.openxmlformats.org/drawingml/2006/picture">
                        <pic:nvPicPr>
                          <pic:cNvPr id="414" name="docshape154" descr="Map  Description automatically generated"/>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15" y="14"/>
                            <a:ext cx="7467" cy="1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docshape155"/>
                        <wps:cNvSpPr>
                          <a:spLocks noChangeArrowheads="1"/>
                        </wps:cNvSpPr>
                        <wps:spPr bwMode="auto">
                          <a:xfrm>
                            <a:off x="7" y="7"/>
                            <a:ext cx="7482" cy="1220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CB0616" id="docshapegroup153" o:spid="_x0000_s1026" alt="Map  Description automatically generated" style="width:374.85pt;height:611.1pt;mso-position-horizontal-relative:char;mso-position-vertical-relative:line" coordsize="7497,12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">
                <v:shape id="docshape154" o:spid="_x0000_s1027" type="#_x0000_t75" alt="Map  Description automatically generated" style="position:absolute;left:15;top:14;width:7467;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">
                  <v:imagedata r:id="rId277" o:title="Map  Description automatically generated"/>
                </v:shape>
                <v:rect id="docshape155" o:spid="_x0000_s1028" style="position:absolute;left:7;top:7;width:7482;height:1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" filled="f"/>
                <w10:anchorlock/>
              </v:group>
            </w:pict>
          </mc:Fallback>
        </mc:AlternateContent>
      </w:r>
    </w:p>
    <w:p w14:paraId="0434915E" w14:textId="77777777" w:rsidR="004805C9" w:rsidRDefault="004805C9">
      <w:pPr>
        <w:pStyle w:val="BodyText"/>
        <w:spacing w:before="1"/>
        <w:rPr>
          <w:b/>
          <w:sz w:val="11"/>
        </w:rPr>
      </w:pPr>
    </w:p>
    <w:p w14:paraId="6FB97B1E" w14:textId="77777777" w:rsidR="004805C9" w:rsidRDefault="00EA2621">
      <w:pPr>
        <w:spacing w:before="93"/>
        <w:ind w:left="720"/>
        <w:rPr>
          <w:b/>
          <w:sz w:val="20"/>
        </w:rPr>
      </w:pPr>
      <w:r>
        <w:rPr>
          <w:b/>
          <w:w w:val="95"/>
          <w:sz w:val="20"/>
        </w:rPr>
        <w:t>Figure</w:t>
      </w:r>
      <w:r>
        <w:rPr>
          <w:b/>
          <w:spacing w:val="10"/>
          <w:sz w:val="20"/>
        </w:rPr>
        <w:t xml:space="preserve"> </w:t>
      </w:r>
      <w:r>
        <w:rPr>
          <w:b/>
          <w:w w:val="95"/>
          <w:sz w:val="20"/>
        </w:rPr>
        <w:t>4.30.</w:t>
      </w:r>
      <w:r>
        <w:rPr>
          <w:b/>
          <w:spacing w:val="13"/>
          <w:sz w:val="20"/>
        </w:rPr>
        <w:t xml:space="preserve"> </w:t>
      </w:r>
      <w:r>
        <w:rPr>
          <w:b/>
          <w:w w:val="95"/>
          <w:sz w:val="20"/>
        </w:rPr>
        <w:t>Distribution</w:t>
      </w:r>
      <w:r>
        <w:rPr>
          <w:b/>
          <w:spacing w:val="12"/>
          <w:sz w:val="20"/>
        </w:rPr>
        <w:t xml:space="preserve"> </w:t>
      </w:r>
      <w:r>
        <w:rPr>
          <w:b/>
          <w:w w:val="95"/>
          <w:sz w:val="20"/>
        </w:rPr>
        <w:t>of</w:t>
      </w:r>
      <w:r>
        <w:rPr>
          <w:b/>
          <w:spacing w:val="11"/>
          <w:sz w:val="20"/>
        </w:rPr>
        <w:t xml:space="preserve"> </w:t>
      </w:r>
      <w:r>
        <w:rPr>
          <w:b/>
          <w:w w:val="95"/>
          <w:sz w:val="20"/>
        </w:rPr>
        <w:t>total</w:t>
      </w:r>
      <w:r>
        <w:rPr>
          <w:b/>
          <w:spacing w:val="11"/>
          <w:sz w:val="20"/>
        </w:rPr>
        <w:t xml:space="preserve"> </w:t>
      </w:r>
      <w:r>
        <w:rPr>
          <w:b/>
          <w:w w:val="95"/>
          <w:sz w:val="20"/>
        </w:rPr>
        <w:t>catches</w:t>
      </w:r>
      <w:r>
        <w:rPr>
          <w:b/>
          <w:spacing w:val="10"/>
          <w:sz w:val="20"/>
        </w:rPr>
        <w:t xml:space="preserve"> </w:t>
      </w:r>
      <w:r>
        <w:rPr>
          <w:b/>
          <w:w w:val="95"/>
          <w:sz w:val="20"/>
        </w:rPr>
        <w:t>of</w:t>
      </w:r>
      <w:r>
        <w:rPr>
          <w:b/>
          <w:spacing w:val="11"/>
          <w:sz w:val="20"/>
        </w:rPr>
        <w:t xml:space="preserve"> </w:t>
      </w:r>
      <w:r>
        <w:rPr>
          <w:b/>
          <w:w w:val="95"/>
          <w:sz w:val="20"/>
        </w:rPr>
        <w:t>gastropod</w:t>
      </w:r>
      <w:r>
        <w:rPr>
          <w:b/>
          <w:spacing w:val="12"/>
          <w:sz w:val="20"/>
        </w:rPr>
        <w:t xml:space="preserve"> </w:t>
      </w:r>
      <w:r>
        <w:rPr>
          <w:b/>
          <w:w w:val="95"/>
          <w:sz w:val="20"/>
        </w:rPr>
        <w:t>molluscs</w:t>
      </w:r>
      <w:r>
        <w:rPr>
          <w:b/>
          <w:spacing w:val="23"/>
          <w:sz w:val="20"/>
        </w:rPr>
        <w:t xml:space="preserve"> </w:t>
      </w:r>
      <w:r>
        <w:rPr>
          <w:b/>
          <w:w w:val="95"/>
          <w:sz w:val="20"/>
        </w:rPr>
        <w:t>by</w:t>
      </w:r>
      <w:r>
        <w:rPr>
          <w:b/>
          <w:spacing w:val="10"/>
          <w:sz w:val="20"/>
        </w:rPr>
        <w:t xml:space="preserve"> </w:t>
      </w:r>
      <w:r>
        <w:rPr>
          <w:b/>
          <w:w w:val="95"/>
          <w:sz w:val="20"/>
        </w:rPr>
        <w:t>the</w:t>
      </w:r>
      <w:r>
        <w:rPr>
          <w:b/>
          <w:spacing w:val="13"/>
          <w:sz w:val="20"/>
        </w:rPr>
        <w:t xml:space="preserve"> </w:t>
      </w:r>
      <w:r>
        <w:rPr>
          <w:b/>
          <w:w w:val="95"/>
          <w:sz w:val="20"/>
        </w:rPr>
        <w:t>MAFMF</w:t>
      </w:r>
      <w:r>
        <w:rPr>
          <w:b/>
          <w:spacing w:val="16"/>
          <w:sz w:val="20"/>
        </w:rPr>
        <w:t xml:space="preserve"> </w:t>
      </w:r>
      <w:r>
        <w:rPr>
          <w:b/>
          <w:w w:val="95"/>
          <w:sz w:val="20"/>
        </w:rPr>
        <w:t>during</w:t>
      </w:r>
      <w:r>
        <w:rPr>
          <w:b/>
          <w:spacing w:val="14"/>
          <w:sz w:val="20"/>
        </w:rPr>
        <w:t xml:space="preserve"> </w:t>
      </w:r>
      <w:r>
        <w:rPr>
          <w:b/>
          <w:w w:val="95"/>
          <w:sz w:val="20"/>
        </w:rPr>
        <w:t>2016-</w:t>
      </w:r>
      <w:r>
        <w:rPr>
          <w:b/>
          <w:spacing w:val="-2"/>
          <w:w w:val="95"/>
          <w:sz w:val="20"/>
        </w:rPr>
        <w:t>2020.</w:t>
      </w:r>
    </w:p>
    <w:p w14:paraId="39B5220A" w14:textId="77777777" w:rsidR="004805C9" w:rsidRDefault="004805C9">
      <w:pPr>
        <w:rPr>
          <w:sz w:val="20"/>
        </w:rPr>
        <w:sectPr w:rsidR="004805C9">
          <w:pgSz w:w="11910" w:h="16840"/>
          <w:pgMar w:top="1440" w:right="700" w:bottom="1400" w:left="720" w:header="0" w:footer="1211" w:gutter="0"/>
          <w:cols w:space="720"/>
        </w:sectPr>
      </w:pPr>
    </w:p>
    <w:p w14:paraId="74E7A216" w14:textId="78EC9EA1" w:rsidR="004805C9" w:rsidRDefault="00431486">
      <w:pPr>
        <w:pStyle w:val="BodyText"/>
        <w:ind w:left="734"/>
        <w:rPr>
          <w:sz w:val="20"/>
        </w:rPr>
      </w:pPr>
      <w:r>
        <w:rPr>
          <w:noProof/>
          <w:sz w:val="20"/>
        </w:rPr>
        <w:lastRenderedPageBreak/>
        <mc:AlternateContent>
          <mc:Choice Requires="wpg">
            <w:drawing>
              <wp:inline distT="0" distB="0" distL="0" distR="0" wp14:anchorId="7426F845" wp14:editId="771EF010">
                <wp:extent cx="4796155" cy="7724140"/>
                <wp:effectExtent l="8890" t="9525" r="5080" b="635"/>
                <wp:docPr id="406" name="docshapegroup156" descr="Map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6155" cy="7724140"/>
                          <a:chOff x="0" y="0"/>
                          <a:chExt cx="7553" cy="12164"/>
                        </a:xfrm>
                      </wpg:grpSpPr>
                      <pic:pic xmlns:pic="http://schemas.openxmlformats.org/drawingml/2006/picture">
                        <pic:nvPicPr>
                          <pic:cNvPr id="408" name="docshape157" descr="Map  Description automatically generated"/>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15" y="15"/>
                            <a:ext cx="7523" cy="1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docshape158"/>
                        <wps:cNvSpPr>
                          <a:spLocks noChangeArrowheads="1"/>
                        </wps:cNvSpPr>
                        <wps:spPr bwMode="auto">
                          <a:xfrm>
                            <a:off x="7" y="7"/>
                            <a:ext cx="7538" cy="1214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CB1A6F" id="docshapegroup156" o:spid="_x0000_s1026" alt="Map  Description automatically generated" style="width:377.65pt;height:608.2pt;mso-position-horizontal-relative:char;mso-position-vertical-relative:line" coordsize="7553,12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">
                <v:shape id="docshape157" o:spid="_x0000_s1027" type="#_x0000_t75" alt="Map  Description automatically generated" style="position:absolute;left:15;top:15;width:7523;height:1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">
                  <v:imagedata r:id="rId279" o:title="Map  Description automatically generated"/>
                </v:shape>
                <v:rect id="docshape158" o:spid="_x0000_s1028" style="position:absolute;left:7;top:7;width:7538;height:1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" filled="f"/>
                <w10:anchorlock/>
              </v:group>
            </w:pict>
          </mc:Fallback>
        </mc:AlternateContent>
      </w:r>
    </w:p>
    <w:p w14:paraId="754218A1" w14:textId="77777777" w:rsidR="004805C9" w:rsidRDefault="004805C9">
      <w:pPr>
        <w:pStyle w:val="BodyText"/>
        <w:spacing w:before="1"/>
        <w:rPr>
          <w:b/>
          <w:sz w:val="11"/>
        </w:rPr>
      </w:pPr>
    </w:p>
    <w:p w14:paraId="03B7D566" w14:textId="77777777" w:rsidR="004805C9" w:rsidRDefault="00EA2621">
      <w:pPr>
        <w:spacing w:before="93" w:line="276" w:lineRule="auto"/>
        <w:ind w:left="1853" w:right="737" w:hanging="1133"/>
        <w:rPr>
          <w:b/>
          <w:sz w:val="20"/>
        </w:rPr>
      </w:pPr>
      <w:r>
        <w:rPr>
          <w:b/>
          <w:sz w:val="20"/>
        </w:rPr>
        <w:t>Figure 4.31. Distribution of total catc</w:t>
      </w:r>
      <w:r>
        <w:rPr>
          <w:b/>
          <w:sz w:val="20"/>
        </w:rPr>
        <w:t xml:space="preserve">hes of sea stars (Class Asteroidea) by the MAFMF during </w:t>
      </w:r>
      <w:r>
        <w:rPr>
          <w:b/>
          <w:spacing w:val="-2"/>
          <w:sz w:val="20"/>
        </w:rPr>
        <w:t>2016-2020.</w:t>
      </w:r>
    </w:p>
    <w:p w14:paraId="3E8255BD" w14:textId="77777777" w:rsidR="004805C9" w:rsidRDefault="004805C9">
      <w:pPr>
        <w:spacing w:line="276" w:lineRule="auto"/>
        <w:rPr>
          <w:sz w:val="20"/>
        </w:rPr>
        <w:sectPr w:rsidR="004805C9">
          <w:pgSz w:w="11910" w:h="16840"/>
          <w:pgMar w:top="1440" w:right="700" w:bottom="1400" w:left="720" w:header="0" w:footer="1211" w:gutter="0"/>
          <w:cols w:space="720"/>
        </w:sectPr>
      </w:pPr>
    </w:p>
    <w:p w14:paraId="29200988" w14:textId="26AD50CC" w:rsidR="004805C9" w:rsidRDefault="00431486">
      <w:pPr>
        <w:pStyle w:val="BodyText"/>
        <w:ind w:left="723"/>
        <w:rPr>
          <w:sz w:val="20"/>
        </w:rPr>
      </w:pPr>
      <w:r>
        <w:rPr>
          <w:noProof/>
          <w:sz w:val="20"/>
        </w:rPr>
        <w:lastRenderedPageBreak/>
        <mc:AlternateContent>
          <mc:Choice Requires="wpg">
            <w:drawing>
              <wp:inline distT="0" distB="0" distL="0" distR="0" wp14:anchorId="655B27C8" wp14:editId="520F0E88">
                <wp:extent cx="5484495" cy="4061460"/>
                <wp:effectExtent l="1905" t="9525" r="0" b="5715"/>
                <wp:docPr id="400" name="docshapegroup159" descr="Map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4061460"/>
                          <a:chOff x="0" y="0"/>
                          <a:chExt cx="8637" cy="6396"/>
                        </a:xfrm>
                      </wpg:grpSpPr>
                      <pic:pic xmlns:pic="http://schemas.openxmlformats.org/drawingml/2006/picture">
                        <pic:nvPicPr>
                          <pic:cNvPr id="402" name="docshape160" descr="Map  Description automatically generated"/>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15" y="15"/>
                            <a:ext cx="8607" cy="6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docshape161"/>
                        <wps:cNvSpPr>
                          <a:spLocks noChangeArrowheads="1"/>
                        </wps:cNvSpPr>
                        <wps:spPr bwMode="auto">
                          <a:xfrm>
                            <a:off x="7" y="7"/>
                            <a:ext cx="8622" cy="638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740001" id="docshapegroup159" o:spid="_x0000_s1026" alt="Map  Description automatically generated" style="width:431.85pt;height:319.8pt;mso-position-horizontal-relative:char;mso-position-vertical-relative:line" coordsize="8637,6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">
                <v:shape id="docshape160" o:spid="_x0000_s1027" type="#_x0000_t75" alt="Map  Description automatically generated" style="position:absolute;left:15;top:15;width:8607;height:6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">
                  <v:imagedata r:id="rId281" o:title="Map  Description automatically generated"/>
                </v:shape>
                <v:rect id="docshape161" o:spid="_x0000_s1028" style="position:absolute;left:7;top:7;width:8622;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" filled="f"/>
                <w10:anchorlock/>
              </v:group>
            </w:pict>
          </mc:Fallback>
        </mc:AlternateContent>
      </w:r>
    </w:p>
    <w:p w14:paraId="4D1A6007" w14:textId="77777777" w:rsidR="004805C9" w:rsidRDefault="004805C9">
      <w:pPr>
        <w:pStyle w:val="BodyText"/>
        <w:spacing w:before="3"/>
        <w:rPr>
          <w:b/>
          <w:sz w:val="4"/>
        </w:rPr>
      </w:pPr>
    </w:p>
    <w:p w14:paraId="07E2BA2C" w14:textId="0DCAC5A8" w:rsidR="004805C9" w:rsidRDefault="00431486">
      <w:pPr>
        <w:pStyle w:val="BodyText"/>
        <w:ind w:left="747"/>
        <w:rPr>
          <w:sz w:val="20"/>
        </w:rPr>
      </w:pPr>
      <w:r>
        <w:rPr>
          <w:noProof/>
          <w:sz w:val="20"/>
        </w:rPr>
        <mc:AlternateContent>
          <mc:Choice Requires="wpg">
            <w:drawing>
              <wp:inline distT="0" distB="0" distL="0" distR="0" wp14:anchorId="523334E6" wp14:editId="54103B96">
                <wp:extent cx="5484495" cy="3977005"/>
                <wp:effectExtent l="7620" t="2540" r="3810" b="1905"/>
                <wp:docPr id="394" name="docshapegroup162" descr="Map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3977005"/>
                          <a:chOff x="0" y="0"/>
                          <a:chExt cx="8637" cy="6263"/>
                        </a:xfrm>
                      </wpg:grpSpPr>
                      <pic:pic xmlns:pic="http://schemas.openxmlformats.org/drawingml/2006/picture">
                        <pic:nvPicPr>
                          <pic:cNvPr id="396" name="docshape163" descr="Map  Description automatically generated"/>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15" y="15"/>
                            <a:ext cx="8607" cy="6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docshape164"/>
                        <wps:cNvSpPr>
                          <a:spLocks noChangeArrowheads="1"/>
                        </wps:cNvSpPr>
                        <wps:spPr bwMode="auto">
                          <a:xfrm>
                            <a:off x="7" y="7"/>
                            <a:ext cx="8622" cy="62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026B03" id="docshapegroup162" o:spid="_x0000_s1026" alt="Map  Description automatically generated" style="width:431.85pt;height:313.15pt;mso-position-horizontal-relative:char;mso-position-vertical-relative:line" coordsize="8637,6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">
                <v:shape id="docshape163" o:spid="_x0000_s1027" type="#_x0000_t75" alt="Map  Description automatically generated" style="position:absolute;left:15;top:15;width:8607;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">
                  <v:imagedata r:id="rId283" o:title="Map  Description automatically generated"/>
                </v:shape>
                <v:rect id="docshape164" o:spid="_x0000_s1028" style="position:absolute;left:7;top:7;width:8622;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" filled="f"/>
                <w10:anchorlock/>
              </v:group>
            </w:pict>
          </mc:Fallback>
        </mc:AlternateContent>
      </w:r>
    </w:p>
    <w:p w14:paraId="200CE45B" w14:textId="77777777" w:rsidR="004805C9" w:rsidRDefault="004805C9">
      <w:pPr>
        <w:pStyle w:val="BodyText"/>
        <w:spacing w:before="3"/>
        <w:rPr>
          <w:b/>
          <w:sz w:val="11"/>
        </w:rPr>
      </w:pPr>
    </w:p>
    <w:p w14:paraId="29A13DA5" w14:textId="77777777" w:rsidR="004805C9" w:rsidRDefault="00EA2621">
      <w:pPr>
        <w:spacing w:before="93" w:line="256" w:lineRule="auto"/>
        <w:ind w:left="1853" w:right="738" w:hanging="1133"/>
        <w:rPr>
          <w:b/>
          <w:sz w:val="20"/>
        </w:rPr>
      </w:pPr>
      <w:r>
        <w:rPr>
          <w:b/>
          <w:sz w:val="20"/>
        </w:rPr>
        <w:t>Figure</w:t>
      </w:r>
      <w:r>
        <w:rPr>
          <w:b/>
          <w:spacing w:val="38"/>
          <w:sz w:val="20"/>
        </w:rPr>
        <w:t xml:space="preserve"> </w:t>
      </w:r>
      <w:r>
        <w:rPr>
          <w:b/>
          <w:sz w:val="20"/>
        </w:rPr>
        <w:t>4.32.</w:t>
      </w:r>
      <w:r>
        <w:rPr>
          <w:b/>
          <w:spacing w:val="40"/>
          <w:sz w:val="20"/>
        </w:rPr>
        <w:t xml:space="preserve"> </w:t>
      </w:r>
      <w:r>
        <w:rPr>
          <w:b/>
          <w:sz w:val="20"/>
        </w:rPr>
        <w:t>Distribution</w:t>
      </w:r>
      <w:r>
        <w:rPr>
          <w:b/>
          <w:spacing w:val="40"/>
          <w:sz w:val="20"/>
        </w:rPr>
        <w:t xml:space="preserve"> </w:t>
      </w:r>
      <w:r>
        <w:rPr>
          <w:b/>
          <w:sz w:val="20"/>
        </w:rPr>
        <w:t>of</w:t>
      </w:r>
      <w:r>
        <w:rPr>
          <w:b/>
          <w:spacing w:val="39"/>
          <w:sz w:val="20"/>
        </w:rPr>
        <w:t xml:space="preserve"> </w:t>
      </w:r>
      <w:r>
        <w:rPr>
          <w:b/>
          <w:sz w:val="20"/>
        </w:rPr>
        <w:t>total</w:t>
      </w:r>
      <w:r>
        <w:rPr>
          <w:b/>
          <w:spacing w:val="38"/>
          <w:sz w:val="20"/>
        </w:rPr>
        <w:t xml:space="preserve"> </w:t>
      </w:r>
      <w:r>
        <w:rPr>
          <w:b/>
          <w:sz w:val="20"/>
        </w:rPr>
        <w:t>catches</w:t>
      </w:r>
      <w:r>
        <w:rPr>
          <w:b/>
          <w:spacing w:val="38"/>
          <w:sz w:val="20"/>
        </w:rPr>
        <w:t xml:space="preserve"> </w:t>
      </w:r>
      <w:r>
        <w:rPr>
          <w:b/>
          <w:sz w:val="20"/>
        </w:rPr>
        <w:t>of</w:t>
      </w:r>
      <w:r>
        <w:rPr>
          <w:b/>
          <w:spacing w:val="40"/>
          <w:sz w:val="20"/>
        </w:rPr>
        <w:t xml:space="preserve"> </w:t>
      </w:r>
      <w:r>
        <w:rPr>
          <w:b/>
          <w:sz w:val="20"/>
        </w:rPr>
        <w:t>sea</w:t>
      </w:r>
      <w:r>
        <w:rPr>
          <w:b/>
          <w:spacing w:val="40"/>
          <w:sz w:val="20"/>
        </w:rPr>
        <w:t xml:space="preserve"> </w:t>
      </w:r>
      <w:r>
        <w:rPr>
          <w:b/>
          <w:sz w:val="20"/>
        </w:rPr>
        <w:t>cucumbers</w:t>
      </w:r>
      <w:r>
        <w:rPr>
          <w:b/>
          <w:spacing w:val="40"/>
          <w:sz w:val="20"/>
        </w:rPr>
        <w:t xml:space="preserve"> </w:t>
      </w:r>
      <w:r>
        <w:rPr>
          <w:b/>
          <w:sz w:val="20"/>
        </w:rPr>
        <w:t>(Class</w:t>
      </w:r>
      <w:r>
        <w:rPr>
          <w:b/>
          <w:spacing w:val="38"/>
          <w:sz w:val="20"/>
        </w:rPr>
        <w:t xml:space="preserve"> </w:t>
      </w:r>
      <w:r>
        <w:rPr>
          <w:b/>
          <w:sz w:val="20"/>
        </w:rPr>
        <w:t>Holothuroidea)</w:t>
      </w:r>
      <w:r>
        <w:rPr>
          <w:b/>
          <w:spacing w:val="40"/>
          <w:sz w:val="20"/>
        </w:rPr>
        <w:t xml:space="preserve"> </w:t>
      </w:r>
      <w:r>
        <w:rPr>
          <w:b/>
          <w:sz w:val="20"/>
        </w:rPr>
        <w:t>and</w:t>
      </w:r>
      <w:r>
        <w:rPr>
          <w:b/>
          <w:spacing w:val="40"/>
          <w:sz w:val="20"/>
        </w:rPr>
        <w:t xml:space="preserve"> </w:t>
      </w:r>
      <w:r>
        <w:rPr>
          <w:b/>
          <w:sz w:val="20"/>
        </w:rPr>
        <w:t>sea urchins (Class Echinoidea) by the MAFMF during 2016-2020.</w:t>
      </w:r>
    </w:p>
    <w:p w14:paraId="29C69A77" w14:textId="77777777" w:rsidR="004805C9" w:rsidRDefault="004805C9">
      <w:pPr>
        <w:spacing w:line="256" w:lineRule="auto"/>
        <w:rPr>
          <w:sz w:val="20"/>
        </w:rPr>
        <w:sectPr w:rsidR="004805C9">
          <w:pgSz w:w="11910" w:h="16840"/>
          <w:pgMar w:top="1440" w:right="700" w:bottom="1400" w:left="720" w:header="0" w:footer="1211" w:gutter="0"/>
          <w:cols w:space="720"/>
        </w:sectPr>
      </w:pPr>
    </w:p>
    <w:p w14:paraId="4320918F" w14:textId="77777777" w:rsidR="004805C9" w:rsidRDefault="00EA2621">
      <w:pPr>
        <w:pStyle w:val="Heading4"/>
        <w:spacing w:before="82"/>
        <w:ind w:left="1440"/>
        <w:jc w:val="both"/>
      </w:pPr>
      <w:r>
        <w:rPr>
          <w:noProof/>
        </w:rPr>
        <w:lastRenderedPageBreak/>
        <w:drawing>
          <wp:anchor distT="0" distB="0" distL="0" distR="0" simplePos="0" relativeHeight="15845888" behindDoc="0" locked="0" layoutInCell="1" allowOverlap="1" wp14:anchorId="24157EEF" wp14:editId="67B36E43">
            <wp:simplePos x="0" y="0"/>
            <wp:positionH relativeFrom="page">
              <wp:posOffset>917473</wp:posOffset>
            </wp:positionH>
            <wp:positionV relativeFrom="paragraph">
              <wp:posOffset>86968</wp:posOffset>
            </wp:positionV>
            <wp:extent cx="400024" cy="113385"/>
            <wp:effectExtent l="0" t="0" r="0" b="0"/>
            <wp:wrapNone/>
            <wp:docPr id="34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19.png"/>
                    <pic:cNvPicPr/>
                  </pic:nvPicPr>
                  <pic:blipFill>
                    <a:blip r:embed="rId284" cstate="email">
                      <a:extLst>
                        <a:ext uri="{28A0092B-C50C-407E-A947-70E740481C1C}">
                          <a14:useLocalDpi xmlns:a14="http://schemas.microsoft.com/office/drawing/2010/main"/>
                        </a:ext>
                      </a:extLst>
                    </a:blip>
                    <a:stretch>
                      <a:fillRect/>
                    </a:stretch>
                  </pic:blipFill>
                  <pic:spPr>
                    <a:xfrm>
                      <a:off x="0" y="0"/>
                      <a:ext cx="400024" cy="113385"/>
                    </a:xfrm>
                    <a:prstGeom prst="rect">
                      <a:avLst/>
                    </a:prstGeom>
                  </pic:spPr>
                </pic:pic>
              </a:graphicData>
            </a:graphic>
          </wp:anchor>
        </w:drawing>
      </w:r>
      <w:bookmarkStart w:id="26" w:name="_bookmark25"/>
      <w:bookmarkEnd w:id="26"/>
      <w:r>
        <w:t>Live</w:t>
      </w:r>
      <w:r>
        <w:rPr>
          <w:spacing w:val="-1"/>
        </w:rPr>
        <w:t xml:space="preserve"> </w:t>
      </w:r>
      <w:r>
        <w:t>rock</w:t>
      </w:r>
      <w:r>
        <w:rPr>
          <w:spacing w:val="-1"/>
        </w:rPr>
        <w:t xml:space="preserve"> </w:t>
      </w:r>
      <w:r>
        <w:t>and</w:t>
      </w:r>
      <w:r>
        <w:rPr>
          <w:spacing w:val="-2"/>
        </w:rPr>
        <w:t xml:space="preserve"> </w:t>
      </w:r>
      <w:r>
        <w:t>aquatic</w:t>
      </w:r>
      <w:r>
        <w:rPr>
          <w:spacing w:val="-2"/>
        </w:rPr>
        <w:t xml:space="preserve"> plants</w:t>
      </w:r>
    </w:p>
    <w:p w14:paraId="537CFBFB" w14:textId="77777777" w:rsidR="004805C9" w:rsidRDefault="00EA2621">
      <w:pPr>
        <w:spacing w:before="142" w:line="259" w:lineRule="auto"/>
        <w:ind w:left="720" w:right="736"/>
        <w:jc w:val="both"/>
        <w:rPr>
          <w:sz w:val="24"/>
        </w:rPr>
      </w:pPr>
      <w:r>
        <w:rPr>
          <w:sz w:val="24"/>
        </w:rPr>
        <w:t>‘Live rock’ is the common</w:t>
      </w:r>
      <w:r>
        <w:rPr>
          <w:sz w:val="24"/>
        </w:rPr>
        <w:t xml:space="preserve"> term used to describe the skeletal remains of hard corals which are encrusted in coralline algae and various other invertebrate species. ‘Live rock’ is defined under Schedule 7 of the Fish Resource Management Regulations 1995 as </w:t>
      </w:r>
      <w:r>
        <w:rPr>
          <w:i/>
          <w:sz w:val="24"/>
        </w:rPr>
        <w:t>“Family Corallinaceae; Cla</w:t>
      </w:r>
      <w:r>
        <w:rPr>
          <w:i/>
          <w:sz w:val="24"/>
        </w:rPr>
        <w:t xml:space="preserve">sses Polychaeta, Crinoidea, Ascidiacea and Ophiuroidea; Phyla Bryozoa and Porifera; and dead fish of Classes Anthozoa and </w:t>
      </w:r>
      <w:r>
        <w:rPr>
          <w:i/>
          <w:spacing w:val="-2"/>
          <w:sz w:val="24"/>
        </w:rPr>
        <w:t>Hydrozoa”</w:t>
      </w:r>
      <w:r>
        <w:rPr>
          <w:spacing w:val="-2"/>
          <w:sz w:val="24"/>
        </w:rPr>
        <w:t>.</w:t>
      </w:r>
    </w:p>
    <w:p w14:paraId="7CDBAEA3" w14:textId="77777777" w:rsidR="004805C9" w:rsidRDefault="00EA2621">
      <w:pPr>
        <w:pStyle w:val="BodyText"/>
        <w:spacing w:before="119" w:line="259" w:lineRule="auto"/>
        <w:ind w:left="720" w:right="734"/>
        <w:jc w:val="both"/>
      </w:pPr>
      <w:r>
        <w:t>Live</w:t>
      </w:r>
      <w:r>
        <w:rPr>
          <w:spacing w:val="-2"/>
        </w:rPr>
        <w:t xml:space="preserve"> </w:t>
      </w:r>
      <w:r>
        <w:t>rock</w:t>
      </w:r>
      <w:r>
        <w:rPr>
          <w:spacing w:val="-5"/>
        </w:rPr>
        <w:t xml:space="preserve"> </w:t>
      </w:r>
      <w:r>
        <w:t>functions</w:t>
      </w:r>
      <w:r>
        <w:rPr>
          <w:spacing w:val="-4"/>
        </w:rPr>
        <w:t xml:space="preserve"> </w:t>
      </w:r>
      <w:r>
        <w:t>as</w:t>
      </w:r>
      <w:r>
        <w:rPr>
          <w:spacing w:val="-7"/>
        </w:rPr>
        <w:t xml:space="preserve"> </w:t>
      </w:r>
      <w:r>
        <w:t>a</w:t>
      </w:r>
      <w:r>
        <w:rPr>
          <w:spacing w:val="-2"/>
        </w:rPr>
        <w:t xml:space="preserve"> </w:t>
      </w:r>
      <w:r>
        <w:t>habitat</w:t>
      </w:r>
      <w:r>
        <w:rPr>
          <w:spacing w:val="-4"/>
        </w:rPr>
        <w:t xml:space="preserve"> </w:t>
      </w:r>
      <w:r>
        <w:t>and</w:t>
      </w:r>
      <w:r>
        <w:rPr>
          <w:spacing w:val="-2"/>
        </w:rPr>
        <w:t xml:space="preserve"> </w:t>
      </w:r>
      <w:r>
        <w:t>is</w:t>
      </w:r>
      <w:r>
        <w:rPr>
          <w:spacing w:val="-5"/>
        </w:rPr>
        <w:t xml:space="preserve"> </w:t>
      </w:r>
      <w:r>
        <w:t>also</w:t>
      </w:r>
      <w:r>
        <w:rPr>
          <w:spacing w:val="-4"/>
        </w:rPr>
        <w:t xml:space="preserve"> </w:t>
      </w:r>
      <w:r>
        <w:t>an</w:t>
      </w:r>
      <w:r>
        <w:rPr>
          <w:spacing w:val="-2"/>
        </w:rPr>
        <w:t xml:space="preserve"> </w:t>
      </w:r>
      <w:r>
        <w:t>important</w:t>
      </w:r>
      <w:r>
        <w:rPr>
          <w:spacing w:val="-4"/>
        </w:rPr>
        <w:t xml:space="preserve"> </w:t>
      </w:r>
      <w:r>
        <w:t>part</w:t>
      </w:r>
      <w:r>
        <w:rPr>
          <w:spacing w:val="-5"/>
        </w:rPr>
        <w:t xml:space="preserve"> </w:t>
      </w:r>
      <w:r>
        <w:t>of</w:t>
      </w:r>
      <w:r>
        <w:rPr>
          <w:spacing w:val="-4"/>
        </w:rPr>
        <w:t xml:space="preserve"> </w:t>
      </w:r>
      <w:r>
        <w:t>the</w:t>
      </w:r>
      <w:r>
        <w:rPr>
          <w:spacing w:val="-4"/>
        </w:rPr>
        <w:t xml:space="preserve"> </w:t>
      </w:r>
      <w:r>
        <w:t>filtration</w:t>
      </w:r>
      <w:r>
        <w:rPr>
          <w:spacing w:val="-3"/>
        </w:rPr>
        <w:t xml:space="preserve"> </w:t>
      </w:r>
      <w:r>
        <w:t>system</w:t>
      </w:r>
      <w:r>
        <w:rPr>
          <w:spacing w:val="-3"/>
        </w:rPr>
        <w:t xml:space="preserve"> </w:t>
      </w:r>
      <w:r>
        <w:t>in marine aquaria, providing a natural refuge for denitrifying bacteria. The calcium carbonate in live rock may also assist in maintaining desired water chemistry parameters in aquaria, in particular by helping to maintain constant pH by release of calcium</w:t>
      </w:r>
      <w:r>
        <w:t xml:space="preserve"> carbonate.</w:t>
      </w:r>
    </w:p>
    <w:p w14:paraId="12C796FB" w14:textId="77777777" w:rsidR="004805C9" w:rsidRDefault="00EA2621">
      <w:pPr>
        <w:spacing w:before="119" w:line="259" w:lineRule="auto"/>
        <w:ind w:left="720" w:right="736"/>
        <w:jc w:val="both"/>
        <w:rPr>
          <w:sz w:val="24"/>
        </w:rPr>
      </w:pPr>
      <w:r>
        <w:rPr>
          <w:sz w:val="24"/>
        </w:rPr>
        <w:t>Only pieces of a suitable size and appearance are collected. The MAFMF Management</w:t>
      </w:r>
      <w:r>
        <w:rPr>
          <w:spacing w:val="-2"/>
          <w:sz w:val="24"/>
        </w:rPr>
        <w:t xml:space="preserve"> </w:t>
      </w:r>
      <w:r>
        <w:rPr>
          <w:sz w:val="24"/>
        </w:rPr>
        <w:t>Plan stipulates: “</w:t>
      </w:r>
      <w:r>
        <w:rPr>
          <w:i/>
          <w:sz w:val="24"/>
        </w:rPr>
        <w:t>A</w:t>
      </w:r>
      <w:r>
        <w:rPr>
          <w:i/>
          <w:spacing w:val="-2"/>
          <w:sz w:val="24"/>
        </w:rPr>
        <w:t xml:space="preserve"> </w:t>
      </w:r>
      <w:r>
        <w:rPr>
          <w:i/>
          <w:sz w:val="24"/>
        </w:rPr>
        <w:t>nominated</w:t>
      </w:r>
      <w:r>
        <w:rPr>
          <w:i/>
          <w:spacing w:val="-2"/>
          <w:sz w:val="24"/>
        </w:rPr>
        <w:t xml:space="preserve"> </w:t>
      </w:r>
      <w:r>
        <w:rPr>
          <w:i/>
          <w:sz w:val="24"/>
        </w:rPr>
        <w:t>operator</w:t>
      </w:r>
      <w:r>
        <w:rPr>
          <w:i/>
          <w:spacing w:val="-1"/>
          <w:sz w:val="24"/>
        </w:rPr>
        <w:t xml:space="preserve"> </w:t>
      </w:r>
      <w:r>
        <w:rPr>
          <w:i/>
          <w:sz w:val="24"/>
        </w:rPr>
        <w:t>must</w:t>
      </w:r>
      <w:r>
        <w:rPr>
          <w:i/>
          <w:spacing w:val="-2"/>
          <w:sz w:val="24"/>
        </w:rPr>
        <w:t xml:space="preserve"> </w:t>
      </w:r>
      <w:r>
        <w:rPr>
          <w:i/>
          <w:sz w:val="24"/>
        </w:rPr>
        <w:t>ensure that live rock is not taken under the authority of the relevant licence unless the whole of any rock, substrate</w:t>
      </w:r>
      <w:r>
        <w:rPr>
          <w:i/>
          <w:spacing w:val="-17"/>
          <w:sz w:val="24"/>
        </w:rPr>
        <w:t xml:space="preserve"> </w:t>
      </w:r>
      <w:r>
        <w:rPr>
          <w:i/>
          <w:sz w:val="24"/>
        </w:rPr>
        <w:t>or</w:t>
      </w:r>
      <w:r>
        <w:rPr>
          <w:i/>
          <w:spacing w:val="-15"/>
          <w:sz w:val="24"/>
        </w:rPr>
        <w:t xml:space="preserve"> </w:t>
      </w:r>
      <w:r>
        <w:rPr>
          <w:i/>
          <w:sz w:val="24"/>
        </w:rPr>
        <w:t>other</w:t>
      </w:r>
      <w:r>
        <w:rPr>
          <w:i/>
          <w:spacing w:val="-16"/>
          <w:sz w:val="24"/>
        </w:rPr>
        <w:t xml:space="preserve"> </w:t>
      </w:r>
      <w:r>
        <w:rPr>
          <w:i/>
          <w:sz w:val="24"/>
        </w:rPr>
        <w:t>substance</w:t>
      </w:r>
      <w:r>
        <w:rPr>
          <w:i/>
          <w:spacing w:val="-16"/>
          <w:sz w:val="24"/>
        </w:rPr>
        <w:t xml:space="preserve"> </w:t>
      </w:r>
      <w:r>
        <w:rPr>
          <w:i/>
          <w:sz w:val="24"/>
        </w:rPr>
        <w:t>on</w:t>
      </w:r>
      <w:r>
        <w:rPr>
          <w:i/>
          <w:spacing w:val="-17"/>
          <w:sz w:val="24"/>
        </w:rPr>
        <w:t xml:space="preserve"> </w:t>
      </w:r>
      <w:r>
        <w:rPr>
          <w:i/>
          <w:sz w:val="24"/>
        </w:rPr>
        <w:t>or</w:t>
      </w:r>
      <w:r>
        <w:rPr>
          <w:i/>
          <w:spacing w:val="-15"/>
          <w:sz w:val="24"/>
        </w:rPr>
        <w:t xml:space="preserve"> </w:t>
      </w:r>
      <w:r>
        <w:rPr>
          <w:i/>
          <w:sz w:val="24"/>
        </w:rPr>
        <w:t>in</w:t>
      </w:r>
      <w:r>
        <w:rPr>
          <w:i/>
          <w:spacing w:val="-17"/>
          <w:sz w:val="24"/>
        </w:rPr>
        <w:t xml:space="preserve"> </w:t>
      </w:r>
      <w:r>
        <w:rPr>
          <w:i/>
          <w:sz w:val="24"/>
        </w:rPr>
        <w:t>which</w:t>
      </w:r>
      <w:r>
        <w:rPr>
          <w:i/>
          <w:spacing w:val="-15"/>
          <w:sz w:val="24"/>
        </w:rPr>
        <w:t xml:space="preserve"> </w:t>
      </w:r>
      <w:r>
        <w:rPr>
          <w:i/>
          <w:sz w:val="24"/>
        </w:rPr>
        <w:t>the</w:t>
      </w:r>
      <w:r>
        <w:rPr>
          <w:i/>
          <w:spacing w:val="-14"/>
          <w:sz w:val="24"/>
        </w:rPr>
        <w:t xml:space="preserve"> </w:t>
      </w:r>
      <w:r>
        <w:rPr>
          <w:i/>
          <w:sz w:val="24"/>
        </w:rPr>
        <w:t>live</w:t>
      </w:r>
      <w:r>
        <w:rPr>
          <w:i/>
          <w:spacing w:val="-14"/>
          <w:sz w:val="24"/>
        </w:rPr>
        <w:t xml:space="preserve"> </w:t>
      </w:r>
      <w:r>
        <w:rPr>
          <w:i/>
          <w:sz w:val="24"/>
        </w:rPr>
        <w:t>rock</w:t>
      </w:r>
      <w:r>
        <w:rPr>
          <w:i/>
          <w:spacing w:val="-15"/>
          <w:sz w:val="24"/>
        </w:rPr>
        <w:t xml:space="preserve"> </w:t>
      </w:r>
      <w:r>
        <w:rPr>
          <w:i/>
          <w:sz w:val="24"/>
        </w:rPr>
        <w:t>is</w:t>
      </w:r>
      <w:r>
        <w:rPr>
          <w:i/>
          <w:spacing w:val="-17"/>
          <w:sz w:val="24"/>
        </w:rPr>
        <w:t xml:space="preserve"> </w:t>
      </w:r>
      <w:r>
        <w:rPr>
          <w:i/>
          <w:sz w:val="24"/>
        </w:rPr>
        <w:t>attached</w:t>
      </w:r>
      <w:r>
        <w:rPr>
          <w:i/>
          <w:spacing w:val="-16"/>
          <w:sz w:val="24"/>
        </w:rPr>
        <w:t xml:space="preserve"> </w:t>
      </w:r>
      <w:r>
        <w:rPr>
          <w:i/>
          <w:sz w:val="24"/>
        </w:rPr>
        <w:t>or</w:t>
      </w:r>
      <w:r>
        <w:rPr>
          <w:i/>
          <w:spacing w:val="-10"/>
          <w:sz w:val="24"/>
        </w:rPr>
        <w:t xml:space="preserve"> </w:t>
      </w:r>
      <w:r>
        <w:rPr>
          <w:i/>
          <w:sz w:val="24"/>
        </w:rPr>
        <w:t>inhabits</w:t>
      </w:r>
      <w:r>
        <w:rPr>
          <w:i/>
          <w:spacing w:val="-15"/>
          <w:sz w:val="24"/>
        </w:rPr>
        <w:t xml:space="preserve"> </w:t>
      </w:r>
      <w:r>
        <w:rPr>
          <w:i/>
          <w:sz w:val="24"/>
        </w:rPr>
        <w:t>is</w:t>
      </w:r>
      <w:r>
        <w:rPr>
          <w:i/>
          <w:spacing w:val="-17"/>
          <w:sz w:val="24"/>
        </w:rPr>
        <w:t xml:space="preserve"> </w:t>
      </w:r>
      <w:r>
        <w:rPr>
          <w:i/>
          <w:sz w:val="24"/>
        </w:rPr>
        <w:t>taken with the live rock</w:t>
      </w:r>
      <w:r>
        <w:rPr>
          <w:sz w:val="24"/>
        </w:rPr>
        <w:t>.”</w:t>
      </w:r>
    </w:p>
    <w:p w14:paraId="0DF7E717" w14:textId="77777777" w:rsidR="004805C9" w:rsidRDefault="00EA2621">
      <w:pPr>
        <w:pStyle w:val="BodyText"/>
        <w:spacing w:before="120" w:line="259" w:lineRule="auto"/>
        <w:ind w:left="720" w:right="731"/>
        <w:jc w:val="both"/>
      </w:pPr>
      <w:r>
        <w:t>The</w:t>
      </w:r>
      <w:r>
        <w:rPr>
          <w:spacing w:val="-6"/>
        </w:rPr>
        <w:t xml:space="preserve"> </w:t>
      </w:r>
      <w:r>
        <w:t>total</w:t>
      </w:r>
      <w:r>
        <w:rPr>
          <w:spacing w:val="-7"/>
        </w:rPr>
        <w:t xml:space="preserve"> </w:t>
      </w:r>
      <w:r>
        <w:t>annual</w:t>
      </w:r>
      <w:r>
        <w:rPr>
          <w:spacing w:val="-7"/>
        </w:rPr>
        <w:t xml:space="preserve"> </w:t>
      </w:r>
      <w:r>
        <w:t>harvest</w:t>
      </w:r>
      <w:r>
        <w:rPr>
          <w:spacing w:val="-6"/>
        </w:rPr>
        <w:t xml:space="preserve"> </w:t>
      </w:r>
      <w:r>
        <w:t>of</w:t>
      </w:r>
      <w:r>
        <w:rPr>
          <w:spacing w:val="-6"/>
        </w:rPr>
        <w:t xml:space="preserve"> </w:t>
      </w:r>
      <w:r>
        <w:t>live</w:t>
      </w:r>
      <w:r>
        <w:rPr>
          <w:spacing w:val="-6"/>
        </w:rPr>
        <w:t xml:space="preserve"> </w:t>
      </w:r>
      <w:r>
        <w:t>rock</w:t>
      </w:r>
      <w:r>
        <w:rPr>
          <w:spacing w:val="-9"/>
        </w:rPr>
        <w:t xml:space="preserve"> </w:t>
      </w:r>
      <w:r>
        <w:t>by</w:t>
      </w:r>
      <w:r>
        <w:rPr>
          <w:spacing w:val="-7"/>
        </w:rPr>
        <w:t xml:space="preserve"> </w:t>
      </w:r>
      <w:r>
        <w:t>the</w:t>
      </w:r>
      <w:r>
        <w:rPr>
          <w:spacing w:val="-6"/>
        </w:rPr>
        <w:t xml:space="preserve"> </w:t>
      </w:r>
      <w:r>
        <w:t>MAFMF</w:t>
      </w:r>
      <w:r>
        <w:rPr>
          <w:spacing w:val="-7"/>
        </w:rPr>
        <w:t xml:space="preserve"> </w:t>
      </w:r>
      <w:r>
        <w:t>has</w:t>
      </w:r>
      <w:r>
        <w:rPr>
          <w:spacing w:val="-7"/>
        </w:rPr>
        <w:t xml:space="preserve"> </w:t>
      </w:r>
      <w:r>
        <w:t>followed</w:t>
      </w:r>
      <w:r>
        <w:rPr>
          <w:spacing w:val="-6"/>
        </w:rPr>
        <w:t xml:space="preserve"> </w:t>
      </w:r>
      <w:r>
        <w:t>a</w:t>
      </w:r>
      <w:r>
        <w:rPr>
          <w:spacing w:val="-6"/>
        </w:rPr>
        <w:t xml:space="preserve"> </w:t>
      </w:r>
      <w:r>
        <w:t>stable</w:t>
      </w:r>
      <w:r>
        <w:rPr>
          <w:spacing w:val="-6"/>
        </w:rPr>
        <w:t xml:space="preserve"> </w:t>
      </w:r>
      <w:r>
        <w:t>trend</w:t>
      </w:r>
      <w:r>
        <w:rPr>
          <w:spacing w:val="-8"/>
        </w:rPr>
        <w:t xml:space="preserve"> </w:t>
      </w:r>
      <w:r>
        <w:t>for</w:t>
      </w:r>
      <w:r>
        <w:rPr>
          <w:spacing w:val="-7"/>
        </w:rPr>
        <w:t xml:space="preserve"> </w:t>
      </w:r>
      <w:r>
        <w:t>the past</w:t>
      </w:r>
      <w:r>
        <w:rPr>
          <w:spacing w:val="-14"/>
        </w:rPr>
        <w:t xml:space="preserve"> </w:t>
      </w:r>
      <w:r>
        <w:t>decade,</w:t>
      </w:r>
      <w:r>
        <w:rPr>
          <w:spacing w:val="-12"/>
        </w:rPr>
        <w:t xml:space="preserve"> </w:t>
      </w:r>
      <w:r>
        <w:t>ranging</w:t>
      </w:r>
      <w:r>
        <w:rPr>
          <w:spacing w:val="-14"/>
        </w:rPr>
        <w:t xml:space="preserve"> </w:t>
      </w:r>
      <w:r>
        <w:t>from</w:t>
      </w:r>
      <w:r>
        <w:rPr>
          <w:spacing w:val="-13"/>
        </w:rPr>
        <w:t xml:space="preserve"> </w:t>
      </w:r>
      <w:r>
        <w:t>8,621</w:t>
      </w:r>
      <w:r>
        <w:rPr>
          <w:spacing w:val="-12"/>
        </w:rPr>
        <w:t xml:space="preserve"> </w:t>
      </w:r>
      <w:r>
        <w:t>to</w:t>
      </w:r>
      <w:r>
        <w:rPr>
          <w:spacing w:val="-14"/>
        </w:rPr>
        <w:t xml:space="preserve"> </w:t>
      </w:r>
      <w:r>
        <w:t>20,595</w:t>
      </w:r>
      <w:r>
        <w:rPr>
          <w:spacing w:val="-12"/>
        </w:rPr>
        <w:t xml:space="preserve"> </w:t>
      </w:r>
      <w:r>
        <w:t>kg</w:t>
      </w:r>
      <w:r>
        <w:rPr>
          <w:spacing w:val="-14"/>
        </w:rPr>
        <w:t xml:space="preserve"> </w:t>
      </w:r>
      <w:r>
        <w:t>per</w:t>
      </w:r>
      <w:r>
        <w:rPr>
          <w:spacing w:val="-13"/>
        </w:rPr>
        <w:t xml:space="preserve"> </w:t>
      </w:r>
      <w:r>
        <w:t>year</w:t>
      </w:r>
      <w:r>
        <w:rPr>
          <w:spacing w:val="-16"/>
        </w:rPr>
        <w:t xml:space="preserve"> </w:t>
      </w:r>
      <w:r>
        <w:t>during</w:t>
      </w:r>
      <w:r>
        <w:rPr>
          <w:spacing w:val="-14"/>
        </w:rPr>
        <w:t xml:space="preserve"> </w:t>
      </w:r>
      <w:r>
        <w:t>2010-2020</w:t>
      </w:r>
      <w:r>
        <w:rPr>
          <w:spacing w:val="-14"/>
        </w:rPr>
        <w:t xml:space="preserve"> </w:t>
      </w:r>
      <w:r>
        <w:t>(Figure</w:t>
      </w:r>
      <w:r>
        <w:rPr>
          <w:spacing w:val="-15"/>
        </w:rPr>
        <w:t xml:space="preserve"> </w:t>
      </w:r>
      <w:r>
        <w:t>4.33; Appendix Table A14).</w:t>
      </w:r>
      <w:r>
        <w:rPr>
          <w:spacing w:val="40"/>
        </w:rPr>
        <w:t xml:space="preserve"> </w:t>
      </w:r>
      <w:r>
        <w:t>Live rock is primarily collected around Perth, the Houtman Abrolhos Islands, Exmouth and Karratha (Figure 4.34).</w:t>
      </w:r>
    </w:p>
    <w:p w14:paraId="7A6910E7" w14:textId="77777777" w:rsidR="004805C9" w:rsidRDefault="00EA2621">
      <w:pPr>
        <w:pStyle w:val="BodyText"/>
        <w:spacing w:before="118" w:line="259" w:lineRule="auto"/>
        <w:ind w:left="720" w:right="739"/>
        <w:jc w:val="both"/>
      </w:pPr>
      <w:r>
        <w:t>The MAFMF currently harvests very small quantities of aquatic plants (algae and seagrass)</w:t>
      </w:r>
      <w:r>
        <w:rPr>
          <w:spacing w:val="-10"/>
        </w:rPr>
        <w:t xml:space="preserve"> </w:t>
      </w:r>
      <w:r>
        <w:t>(Appendix</w:t>
      </w:r>
      <w:r>
        <w:rPr>
          <w:spacing w:val="-9"/>
        </w:rPr>
        <w:t xml:space="preserve"> </w:t>
      </w:r>
      <w:r>
        <w:t>Table</w:t>
      </w:r>
      <w:r>
        <w:rPr>
          <w:spacing w:val="-9"/>
        </w:rPr>
        <w:t xml:space="preserve"> </w:t>
      </w:r>
      <w:r>
        <w:t>A14).</w:t>
      </w:r>
      <w:r>
        <w:rPr>
          <w:spacing w:val="40"/>
        </w:rPr>
        <w:t xml:space="preserve"> </w:t>
      </w:r>
      <w:r>
        <w:t>The</w:t>
      </w:r>
      <w:r>
        <w:rPr>
          <w:spacing w:val="-11"/>
        </w:rPr>
        <w:t xml:space="preserve"> </w:t>
      </w:r>
      <w:r>
        <w:t>total</w:t>
      </w:r>
      <w:r>
        <w:rPr>
          <w:spacing w:val="-10"/>
        </w:rPr>
        <w:t xml:space="preserve"> </w:t>
      </w:r>
      <w:r>
        <w:t>harvest</w:t>
      </w:r>
      <w:r>
        <w:rPr>
          <w:spacing w:val="-9"/>
        </w:rPr>
        <w:t xml:space="preserve"> </w:t>
      </w:r>
      <w:r>
        <w:t>of</w:t>
      </w:r>
      <w:r>
        <w:rPr>
          <w:spacing w:val="-11"/>
        </w:rPr>
        <w:t xml:space="preserve"> </w:t>
      </w:r>
      <w:r>
        <w:t>aquatic</w:t>
      </w:r>
      <w:r>
        <w:rPr>
          <w:spacing w:val="-9"/>
        </w:rPr>
        <w:t xml:space="preserve"> </w:t>
      </w:r>
      <w:r>
        <w:t>plants</w:t>
      </w:r>
      <w:r>
        <w:rPr>
          <w:spacing w:val="-11"/>
        </w:rPr>
        <w:t xml:space="preserve"> </w:t>
      </w:r>
      <w:r>
        <w:t>was</w:t>
      </w:r>
      <w:r>
        <w:rPr>
          <w:spacing w:val="-9"/>
        </w:rPr>
        <w:t xml:space="preserve"> </w:t>
      </w:r>
      <w:r>
        <w:t>19</w:t>
      </w:r>
      <w:r>
        <w:rPr>
          <w:spacing w:val="-8"/>
        </w:rPr>
        <w:t xml:space="preserve"> </w:t>
      </w:r>
      <w:r>
        <w:t>L</w:t>
      </w:r>
      <w:r>
        <w:rPr>
          <w:spacing w:val="-8"/>
        </w:rPr>
        <w:t xml:space="preserve"> </w:t>
      </w:r>
      <w:r>
        <w:t>in</w:t>
      </w:r>
      <w:r>
        <w:rPr>
          <w:spacing w:val="-11"/>
        </w:rPr>
        <w:t xml:space="preserve"> </w:t>
      </w:r>
      <w:r>
        <w:t>2019 and 12 L in 2020, taken mainly around Karratha/Dampier.</w:t>
      </w:r>
    </w:p>
    <w:p w14:paraId="2BBA6CEC" w14:textId="77777777" w:rsidR="004805C9" w:rsidRDefault="004805C9">
      <w:pPr>
        <w:pStyle w:val="BodyText"/>
        <w:rPr>
          <w:sz w:val="20"/>
        </w:rPr>
      </w:pPr>
    </w:p>
    <w:p w14:paraId="29F16F14" w14:textId="77777777" w:rsidR="004805C9" w:rsidRDefault="00EA2621">
      <w:pPr>
        <w:pStyle w:val="BodyText"/>
        <w:spacing w:before="7"/>
        <w:rPr>
          <w:sz w:val="29"/>
        </w:rPr>
      </w:pPr>
      <w:r>
        <w:rPr>
          <w:noProof/>
        </w:rPr>
        <w:drawing>
          <wp:anchor distT="0" distB="0" distL="0" distR="0" simplePos="0" relativeHeight="228" behindDoc="0" locked="0" layoutInCell="1" allowOverlap="1" wp14:anchorId="6999FF91" wp14:editId="53EE47D9">
            <wp:simplePos x="0" y="0"/>
            <wp:positionH relativeFrom="page">
              <wp:posOffset>985044</wp:posOffset>
            </wp:positionH>
            <wp:positionV relativeFrom="paragraph">
              <wp:posOffset>231667</wp:posOffset>
            </wp:positionV>
            <wp:extent cx="3817163" cy="2615184"/>
            <wp:effectExtent l="0" t="0" r="0" b="0"/>
            <wp:wrapTopAndBottom/>
            <wp:docPr id="349" name="image220.pn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20.png"/>
                    <pic:cNvPicPr/>
                  </pic:nvPicPr>
                  <pic:blipFill>
                    <a:blip r:embed="rId285" cstate="email">
                      <a:extLst>
                        <a:ext uri="{28A0092B-C50C-407E-A947-70E740481C1C}">
                          <a14:useLocalDpi xmlns:a14="http://schemas.microsoft.com/office/drawing/2010/main"/>
                        </a:ext>
                      </a:extLst>
                    </a:blip>
                    <a:stretch>
                      <a:fillRect/>
                    </a:stretch>
                  </pic:blipFill>
                  <pic:spPr>
                    <a:xfrm>
                      <a:off x="0" y="0"/>
                      <a:ext cx="3817163" cy="2615184"/>
                    </a:xfrm>
                    <a:prstGeom prst="rect">
                      <a:avLst/>
                    </a:prstGeom>
                  </pic:spPr>
                </pic:pic>
              </a:graphicData>
            </a:graphic>
          </wp:anchor>
        </w:drawing>
      </w:r>
    </w:p>
    <w:p w14:paraId="2E3F27D6" w14:textId="77777777" w:rsidR="004805C9" w:rsidRDefault="00EA2621">
      <w:pPr>
        <w:spacing w:before="177"/>
        <w:ind w:left="720"/>
        <w:jc w:val="both"/>
        <w:rPr>
          <w:b/>
          <w:sz w:val="20"/>
        </w:rPr>
      </w:pPr>
      <w:r>
        <w:rPr>
          <w:b/>
          <w:sz w:val="20"/>
        </w:rPr>
        <w:t>Figure</w:t>
      </w:r>
      <w:r>
        <w:rPr>
          <w:b/>
          <w:spacing w:val="-6"/>
          <w:sz w:val="20"/>
        </w:rPr>
        <w:t xml:space="preserve"> </w:t>
      </w:r>
      <w:r>
        <w:rPr>
          <w:b/>
          <w:sz w:val="20"/>
        </w:rPr>
        <w:t>4.33.</w:t>
      </w:r>
      <w:r>
        <w:rPr>
          <w:b/>
          <w:spacing w:val="-5"/>
          <w:sz w:val="20"/>
        </w:rPr>
        <w:t xml:space="preserve"> </w:t>
      </w:r>
      <w:r>
        <w:rPr>
          <w:b/>
          <w:sz w:val="20"/>
        </w:rPr>
        <w:t>Annual</w:t>
      </w:r>
      <w:r>
        <w:rPr>
          <w:b/>
          <w:spacing w:val="-5"/>
          <w:sz w:val="20"/>
        </w:rPr>
        <w:t xml:space="preserve"> </w:t>
      </w:r>
      <w:r>
        <w:rPr>
          <w:b/>
          <w:sz w:val="20"/>
        </w:rPr>
        <w:t>harvest</w:t>
      </w:r>
      <w:r>
        <w:rPr>
          <w:b/>
          <w:spacing w:val="-4"/>
          <w:sz w:val="20"/>
        </w:rPr>
        <w:t xml:space="preserve"> </w:t>
      </w:r>
      <w:r>
        <w:rPr>
          <w:b/>
          <w:sz w:val="20"/>
        </w:rPr>
        <w:t>of</w:t>
      </w:r>
      <w:r>
        <w:rPr>
          <w:b/>
          <w:spacing w:val="-5"/>
          <w:sz w:val="20"/>
        </w:rPr>
        <w:t xml:space="preserve"> </w:t>
      </w:r>
      <w:r>
        <w:rPr>
          <w:b/>
          <w:sz w:val="20"/>
        </w:rPr>
        <w:t>live</w:t>
      </w:r>
      <w:r>
        <w:rPr>
          <w:b/>
          <w:spacing w:val="-4"/>
          <w:sz w:val="20"/>
        </w:rPr>
        <w:t xml:space="preserve"> </w:t>
      </w:r>
      <w:r>
        <w:rPr>
          <w:b/>
          <w:sz w:val="20"/>
        </w:rPr>
        <w:t>rock</w:t>
      </w:r>
      <w:r>
        <w:rPr>
          <w:b/>
          <w:spacing w:val="-6"/>
          <w:sz w:val="20"/>
        </w:rPr>
        <w:t xml:space="preserve"> </w:t>
      </w:r>
      <w:r>
        <w:rPr>
          <w:b/>
          <w:sz w:val="20"/>
        </w:rPr>
        <w:t>by</w:t>
      </w:r>
      <w:r>
        <w:rPr>
          <w:b/>
          <w:spacing w:val="-6"/>
          <w:sz w:val="20"/>
        </w:rPr>
        <w:t xml:space="preserve"> </w:t>
      </w:r>
      <w:r>
        <w:rPr>
          <w:b/>
          <w:sz w:val="20"/>
        </w:rPr>
        <w:t>the</w:t>
      </w:r>
      <w:r>
        <w:rPr>
          <w:b/>
          <w:spacing w:val="-6"/>
          <w:sz w:val="20"/>
        </w:rPr>
        <w:t xml:space="preserve"> </w:t>
      </w:r>
      <w:r>
        <w:rPr>
          <w:b/>
          <w:sz w:val="20"/>
        </w:rPr>
        <w:t>MAFMF,</w:t>
      </w:r>
      <w:r>
        <w:rPr>
          <w:b/>
          <w:spacing w:val="-6"/>
          <w:sz w:val="20"/>
        </w:rPr>
        <w:t xml:space="preserve"> </w:t>
      </w:r>
      <w:r>
        <w:rPr>
          <w:b/>
          <w:sz w:val="20"/>
        </w:rPr>
        <w:t>2008-</w:t>
      </w:r>
      <w:r>
        <w:rPr>
          <w:b/>
          <w:spacing w:val="-2"/>
          <w:sz w:val="20"/>
        </w:rPr>
        <w:t>2020.</w:t>
      </w:r>
    </w:p>
    <w:p w14:paraId="47E800DA" w14:textId="77777777" w:rsidR="004805C9" w:rsidRDefault="004805C9">
      <w:pPr>
        <w:jc w:val="both"/>
        <w:rPr>
          <w:sz w:val="20"/>
        </w:rPr>
        <w:sectPr w:rsidR="004805C9">
          <w:pgSz w:w="11910" w:h="16840"/>
          <w:pgMar w:top="1340" w:right="700" w:bottom="1400" w:left="720" w:header="0" w:footer="1211" w:gutter="0"/>
          <w:cols w:space="720"/>
        </w:sectPr>
      </w:pPr>
    </w:p>
    <w:p w14:paraId="2A75894F" w14:textId="15146FD2" w:rsidR="004805C9" w:rsidRDefault="00431486">
      <w:pPr>
        <w:pStyle w:val="BodyText"/>
        <w:ind w:left="734"/>
        <w:rPr>
          <w:sz w:val="20"/>
        </w:rPr>
      </w:pPr>
      <w:r>
        <w:rPr>
          <w:noProof/>
          <w:sz w:val="20"/>
        </w:rPr>
        <w:lastRenderedPageBreak/>
        <mc:AlternateContent>
          <mc:Choice Requires="wpg">
            <w:drawing>
              <wp:inline distT="0" distB="0" distL="0" distR="0" wp14:anchorId="7747386E" wp14:editId="4C3B2C04">
                <wp:extent cx="4234180" cy="5607685"/>
                <wp:effectExtent l="8890" t="9525" r="5080" b="2540"/>
                <wp:docPr id="388" name="docshapegroup165" descr="Map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4180" cy="5607685"/>
                          <a:chOff x="0" y="0"/>
                          <a:chExt cx="6668" cy="8831"/>
                        </a:xfrm>
                      </wpg:grpSpPr>
                      <pic:pic xmlns:pic="http://schemas.openxmlformats.org/drawingml/2006/picture">
                        <pic:nvPicPr>
                          <pic:cNvPr id="390" name="docshape166" descr="Map  Description automatically generated"/>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15" y="15"/>
                            <a:ext cx="6638" cy="8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docshape167"/>
                        <wps:cNvSpPr>
                          <a:spLocks noChangeArrowheads="1"/>
                        </wps:cNvSpPr>
                        <wps:spPr bwMode="auto">
                          <a:xfrm>
                            <a:off x="7" y="7"/>
                            <a:ext cx="6653" cy="88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3198B2" id="docshapegroup165" o:spid="_x0000_s1026" alt="Map  Description automatically generated" style="width:333.4pt;height:441.55pt;mso-position-horizontal-relative:char;mso-position-vertical-relative:line" coordsize="6668,8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">
                <v:shape id="docshape166" o:spid="_x0000_s1027" type="#_x0000_t75" alt="Map  Description automatically generated" style="position:absolute;left:15;top:15;width:6638;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">
                  <v:imagedata r:id="rId287" o:title="Map  Description automatically generated"/>
                </v:shape>
                <v:rect id="docshape167" o:spid="_x0000_s1028" style="position:absolute;left:7;top:7;width:6653;height:8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" filled="f"/>
                <w10:anchorlock/>
              </v:group>
            </w:pict>
          </mc:Fallback>
        </mc:AlternateContent>
      </w:r>
    </w:p>
    <w:p w14:paraId="7A215491" w14:textId="77777777" w:rsidR="004805C9" w:rsidRDefault="004805C9">
      <w:pPr>
        <w:pStyle w:val="BodyText"/>
        <w:spacing w:before="11"/>
        <w:rPr>
          <w:b/>
          <w:sz w:val="10"/>
        </w:rPr>
      </w:pPr>
    </w:p>
    <w:p w14:paraId="6BB639B5" w14:textId="77777777" w:rsidR="004805C9" w:rsidRDefault="00EA2621">
      <w:pPr>
        <w:spacing w:before="93"/>
        <w:ind w:left="720"/>
        <w:jc w:val="both"/>
        <w:rPr>
          <w:b/>
          <w:sz w:val="20"/>
        </w:rPr>
      </w:pPr>
      <w:r>
        <w:rPr>
          <w:b/>
          <w:sz w:val="20"/>
        </w:rPr>
        <w:t>Figure</w:t>
      </w:r>
      <w:r>
        <w:rPr>
          <w:b/>
          <w:spacing w:val="-7"/>
          <w:sz w:val="20"/>
        </w:rPr>
        <w:t xml:space="preserve"> </w:t>
      </w:r>
      <w:r>
        <w:rPr>
          <w:b/>
          <w:sz w:val="20"/>
        </w:rPr>
        <w:t>4.34.</w:t>
      </w:r>
      <w:r>
        <w:rPr>
          <w:b/>
          <w:spacing w:val="-5"/>
          <w:sz w:val="20"/>
        </w:rPr>
        <w:t xml:space="preserve"> </w:t>
      </w:r>
      <w:r>
        <w:rPr>
          <w:b/>
          <w:sz w:val="20"/>
        </w:rPr>
        <w:t>Distribution</w:t>
      </w:r>
      <w:r>
        <w:rPr>
          <w:b/>
          <w:spacing w:val="-4"/>
          <w:sz w:val="20"/>
        </w:rPr>
        <w:t xml:space="preserve"> </w:t>
      </w:r>
      <w:r>
        <w:rPr>
          <w:b/>
          <w:sz w:val="20"/>
        </w:rPr>
        <w:t>of</w:t>
      </w:r>
      <w:r>
        <w:rPr>
          <w:b/>
          <w:spacing w:val="-6"/>
          <w:sz w:val="20"/>
        </w:rPr>
        <w:t xml:space="preserve"> </w:t>
      </w:r>
      <w:r>
        <w:rPr>
          <w:b/>
          <w:sz w:val="20"/>
        </w:rPr>
        <w:t>total</w:t>
      </w:r>
      <w:r>
        <w:rPr>
          <w:b/>
          <w:spacing w:val="-8"/>
          <w:sz w:val="20"/>
        </w:rPr>
        <w:t xml:space="preserve"> </w:t>
      </w:r>
      <w:r>
        <w:rPr>
          <w:b/>
          <w:sz w:val="20"/>
        </w:rPr>
        <w:t>harvest</w:t>
      </w:r>
      <w:r>
        <w:rPr>
          <w:b/>
          <w:spacing w:val="-7"/>
          <w:sz w:val="20"/>
        </w:rPr>
        <w:t xml:space="preserve"> </w:t>
      </w:r>
      <w:r>
        <w:rPr>
          <w:b/>
          <w:sz w:val="20"/>
        </w:rPr>
        <w:t>of</w:t>
      </w:r>
      <w:r>
        <w:rPr>
          <w:b/>
          <w:spacing w:val="-6"/>
          <w:sz w:val="20"/>
        </w:rPr>
        <w:t xml:space="preserve"> </w:t>
      </w:r>
      <w:r>
        <w:rPr>
          <w:b/>
          <w:sz w:val="20"/>
        </w:rPr>
        <w:t>live</w:t>
      </w:r>
      <w:r>
        <w:rPr>
          <w:b/>
          <w:spacing w:val="-5"/>
          <w:sz w:val="20"/>
        </w:rPr>
        <w:t xml:space="preserve"> </w:t>
      </w:r>
      <w:r>
        <w:rPr>
          <w:b/>
          <w:sz w:val="20"/>
        </w:rPr>
        <w:t>rock</w:t>
      </w:r>
      <w:r>
        <w:rPr>
          <w:b/>
          <w:spacing w:val="-2"/>
          <w:sz w:val="20"/>
        </w:rPr>
        <w:t xml:space="preserve"> </w:t>
      </w:r>
      <w:r>
        <w:rPr>
          <w:b/>
          <w:sz w:val="20"/>
        </w:rPr>
        <w:t>by</w:t>
      </w:r>
      <w:r>
        <w:rPr>
          <w:b/>
          <w:spacing w:val="-7"/>
          <w:sz w:val="20"/>
        </w:rPr>
        <w:t xml:space="preserve"> </w:t>
      </w:r>
      <w:r>
        <w:rPr>
          <w:b/>
          <w:sz w:val="20"/>
        </w:rPr>
        <w:t>the</w:t>
      </w:r>
      <w:r>
        <w:rPr>
          <w:b/>
          <w:spacing w:val="-5"/>
          <w:sz w:val="20"/>
        </w:rPr>
        <w:t xml:space="preserve"> </w:t>
      </w:r>
      <w:r>
        <w:rPr>
          <w:b/>
          <w:sz w:val="20"/>
        </w:rPr>
        <w:t>MAFMF</w:t>
      </w:r>
      <w:r>
        <w:rPr>
          <w:b/>
          <w:spacing w:val="-5"/>
          <w:sz w:val="20"/>
        </w:rPr>
        <w:t xml:space="preserve"> </w:t>
      </w:r>
      <w:r>
        <w:rPr>
          <w:b/>
          <w:sz w:val="20"/>
        </w:rPr>
        <w:t>during</w:t>
      </w:r>
      <w:r>
        <w:rPr>
          <w:b/>
          <w:spacing w:val="-3"/>
          <w:sz w:val="20"/>
        </w:rPr>
        <w:t xml:space="preserve"> </w:t>
      </w:r>
      <w:r>
        <w:rPr>
          <w:b/>
          <w:sz w:val="20"/>
        </w:rPr>
        <w:t>2016-</w:t>
      </w:r>
      <w:r>
        <w:rPr>
          <w:b/>
          <w:spacing w:val="-2"/>
          <w:sz w:val="20"/>
        </w:rPr>
        <w:t>2020.</w:t>
      </w:r>
    </w:p>
    <w:p w14:paraId="48D0B87C" w14:textId="77777777" w:rsidR="004805C9" w:rsidRDefault="004805C9">
      <w:pPr>
        <w:pStyle w:val="BodyText"/>
        <w:rPr>
          <w:b/>
          <w:sz w:val="22"/>
        </w:rPr>
      </w:pPr>
    </w:p>
    <w:p w14:paraId="0A423DE6" w14:textId="77777777" w:rsidR="004805C9" w:rsidRDefault="004805C9">
      <w:pPr>
        <w:pStyle w:val="BodyText"/>
        <w:rPr>
          <w:b/>
          <w:sz w:val="22"/>
        </w:rPr>
      </w:pPr>
    </w:p>
    <w:p w14:paraId="2A4D53A8" w14:textId="77777777" w:rsidR="004805C9" w:rsidRDefault="00EA2621">
      <w:pPr>
        <w:pStyle w:val="Heading2"/>
        <w:numPr>
          <w:ilvl w:val="1"/>
          <w:numId w:val="4"/>
        </w:numPr>
        <w:tabs>
          <w:tab w:val="left" w:pos="1299"/>
        </w:tabs>
        <w:spacing w:before="184"/>
        <w:jc w:val="both"/>
      </w:pPr>
      <w:bookmarkStart w:id="27" w:name="_bookmark26"/>
      <w:bookmarkEnd w:id="27"/>
      <w:r>
        <w:t>Bycatch</w:t>
      </w:r>
      <w:r>
        <w:rPr>
          <w:spacing w:val="-11"/>
        </w:rPr>
        <w:t xml:space="preserve"> </w:t>
      </w:r>
      <w:r>
        <w:rPr>
          <w:spacing w:val="-2"/>
        </w:rPr>
        <w:t>Species</w:t>
      </w:r>
    </w:p>
    <w:p w14:paraId="738F2939" w14:textId="77777777" w:rsidR="004805C9" w:rsidRDefault="00EA2621">
      <w:pPr>
        <w:pStyle w:val="BodyText"/>
        <w:spacing w:before="128" w:line="259" w:lineRule="auto"/>
        <w:ind w:left="720" w:right="732"/>
        <w:jc w:val="both"/>
      </w:pPr>
      <w:r>
        <w:t>Due</w:t>
      </w:r>
      <w:r>
        <w:rPr>
          <w:spacing w:val="-3"/>
        </w:rPr>
        <w:t xml:space="preserve"> </w:t>
      </w:r>
      <w:r>
        <w:t>to</w:t>
      </w:r>
      <w:r>
        <w:rPr>
          <w:spacing w:val="-3"/>
        </w:rPr>
        <w:t xml:space="preserve"> </w:t>
      </w:r>
      <w:r>
        <w:t>the</w:t>
      </w:r>
      <w:r>
        <w:rPr>
          <w:spacing w:val="-4"/>
        </w:rPr>
        <w:t xml:space="preserve"> </w:t>
      </w:r>
      <w:r>
        <w:t>highly</w:t>
      </w:r>
      <w:r>
        <w:rPr>
          <w:spacing w:val="-5"/>
        </w:rPr>
        <w:t xml:space="preserve"> </w:t>
      </w:r>
      <w:r>
        <w:t>selective</w:t>
      </w:r>
      <w:r>
        <w:rPr>
          <w:spacing w:val="-4"/>
        </w:rPr>
        <w:t xml:space="preserve"> </w:t>
      </w:r>
      <w:r>
        <w:t>nature</w:t>
      </w:r>
      <w:r>
        <w:rPr>
          <w:spacing w:val="-4"/>
        </w:rPr>
        <w:t xml:space="preserve"> </w:t>
      </w:r>
      <w:r>
        <w:t>of</w:t>
      </w:r>
      <w:r>
        <w:rPr>
          <w:spacing w:val="-4"/>
        </w:rPr>
        <w:t xml:space="preserve"> </w:t>
      </w:r>
      <w:r>
        <w:t>the</w:t>
      </w:r>
      <w:r>
        <w:rPr>
          <w:spacing w:val="-1"/>
        </w:rPr>
        <w:t xml:space="preserve"> </w:t>
      </w:r>
      <w:r>
        <w:t>hand</w:t>
      </w:r>
      <w:r>
        <w:rPr>
          <w:spacing w:val="-6"/>
        </w:rPr>
        <w:t xml:space="preserve"> </w:t>
      </w:r>
      <w:r>
        <w:t>collecting</w:t>
      </w:r>
      <w:r>
        <w:rPr>
          <w:spacing w:val="-6"/>
        </w:rPr>
        <w:t xml:space="preserve"> </w:t>
      </w:r>
      <w:r>
        <w:t>method</w:t>
      </w:r>
      <w:r>
        <w:rPr>
          <w:spacing w:val="-4"/>
        </w:rPr>
        <w:t xml:space="preserve"> </w:t>
      </w:r>
      <w:r>
        <w:t>used</w:t>
      </w:r>
      <w:r>
        <w:rPr>
          <w:spacing w:val="-6"/>
        </w:rPr>
        <w:t xml:space="preserve"> </w:t>
      </w:r>
      <w:r>
        <w:t>by</w:t>
      </w:r>
      <w:r>
        <w:rPr>
          <w:spacing w:val="-4"/>
        </w:rPr>
        <w:t xml:space="preserve"> </w:t>
      </w:r>
      <w:r>
        <w:t>the</w:t>
      </w:r>
      <w:r>
        <w:rPr>
          <w:spacing w:val="-4"/>
        </w:rPr>
        <w:t xml:space="preserve"> </w:t>
      </w:r>
      <w:r>
        <w:t>MAFMF, there</w:t>
      </w:r>
      <w:r>
        <w:rPr>
          <w:spacing w:val="-13"/>
        </w:rPr>
        <w:t xml:space="preserve"> </w:t>
      </w:r>
      <w:r>
        <w:t>is</w:t>
      </w:r>
      <w:r>
        <w:rPr>
          <w:spacing w:val="-11"/>
        </w:rPr>
        <w:t xml:space="preserve"> </w:t>
      </w:r>
      <w:r>
        <w:t>no</w:t>
      </w:r>
      <w:r>
        <w:rPr>
          <w:spacing w:val="-10"/>
        </w:rPr>
        <w:t xml:space="preserve"> </w:t>
      </w:r>
      <w:r>
        <w:t>incidental</w:t>
      </w:r>
      <w:r>
        <w:rPr>
          <w:spacing w:val="-12"/>
        </w:rPr>
        <w:t xml:space="preserve"> </w:t>
      </w:r>
      <w:r>
        <w:t>capture</w:t>
      </w:r>
      <w:r>
        <w:rPr>
          <w:spacing w:val="-13"/>
        </w:rPr>
        <w:t xml:space="preserve"> </w:t>
      </w:r>
      <w:r>
        <w:t>of</w:t>
      </w:r>
      <w:r>
        <w:rPr>
          <w:spacing w:val="-10"/>
        </w:rPr>
        <w:t xml:space="preserve"> </w:t>
      </w:r>
      <w:r>
        <w:t>non-target</w:t>
      </w:r>
      <w:r>
        <w:rPr>
          <w:spacing w:val="-11"/>
        </w:rPr>
        <w:t xml:space="preserve"> </w:t>
      </w:r>
      <w:r>
        <w:t>species.</w:t>
      </w:r>
      <w:r>
        <w:rPr>
          <w:spacing w:val="47"/>
        </w:rPr>
        <w:t xml:space="preserve"> </w:t>
      </w:r>
      <w:r>
        <w:t>All</w:t>
      </w:r>
      <w:r>
        <w:rPr>
          <w:spacing w:val="-12"/>
        </w:rPr>
        <w:t xml:space="preserve"> </w:t>
      </w:r>
      <w:r>
        <w:t>captured</w:t>
      </w:r>
      <w:r>
        <w:rPr>
          <w:spacing w:val="-11"/>
        </w:rPr>
        <w:t xml:space="preserve"> </w:t>
      </w:r>
      <w:r>
        <w:t>species</w:t>
      </w:r>
      <w:r>
        <w:rPr>
          <w:spacing w:val="-10"/>
        </w:rPr>
        <w:t xml:space="preserve"> </w:t>
      </w:r>
      <w:r>
        <w:t>are</w:t>
      </w:r>
      <w:r>
        <w:rPr>
          <w:spacing w:val="-8"/>
        </w:rPr>
        <w:t xml:space="preserve"> </w:t>
      </w:r>
      <w:r>
        <w:rPr>
          <w:spacing w:val="-2"/>
        </w:rPr>
        <w:t>retained.</w:t>
      </w:r>
    </w:p>
    <w:p w14:paraId="562D5DB3" w14:textId="77777777" w:rsidR="004805C9" w:rsidRDefault="00EA2621">
      <w:pPr>
        <w:pStyle w:val="BodyText"/>
        <w:spacing w:before="119" w:line="259" w:lineRule="auto"/>
        <w:ind w:left="720" w:right="736"/>
        <w:jc w:val="both"/>
      </w:pPr>
      <w:r>
        <w:t>Some of the target species collected by the MAFMF, such as corals, seagrass and live rock, can provide habitat for small invertebrates such as bryozoans, brittl</w:t>
      </w:r>
      <w:r>
        <w:t>e stars, shrimps and crabs. Divers typically try to ensure that target species are free of any other species prior to returning to the vessel.</w:t>
      </w:r>
    </w:p>
    <w:p w14:paraId="25708EBF" w14:textId="77777777" w:rsidR="004805C9" w:rsidRDefault="004805C9">
      <w:pPr>
        <w:spacing w:line="259" w:lineRule="auto"/>
        <w:jc w:val="both"/>
        <w:sectPr w:rsidR="004805C9">
          <w:pgSz w:w="11910" w:h="16840"/>
          <w:pgMar w:top="1440" w:right="700" w:bottom="1400" w:left="720" w:header="0" w:footer="1211" w:gutter="0"/>
          <w:cols w:space="720"/>
        </w:sectPr>
      </w:pPr>
    </w:p>
    <w:p w14:paraId="6A20EC62" w14:textId="77777777" w:rsidR="004805C9" w:rsidRDefault="00EA2621">
      <w:pPr>
        <w:pStyle w:val="Heading2"/>
        <w:numPr>
          <w:ilvl w:val="1"/>
          <w:numId w:val="4"/>
        </w:numPr>
        <w:tabs>
          <w:tab w:val="left" w:pos="1298"/>
          <w:tab w:val="left" w:pos="1299"/>
        </w:tabs>
        <w:spacing w:before="74"/>
      </w:pPr>
      <w:bookmarkStart w:id="28" w:name="_bookmark27"/>
      <w:bookmarkEnd w:id="28"/>
      <w:r>
        <w:lastRenderedPageBreak/>
        <w:t>Ecological</w:t>
      </w:r>
      <w:r>
        <w:rPr>
          <w:spacing w:val="-17"/>
        </w:rPr>
        <w:t xml:space="preserve"> </w:t>
      </w:r>
      <w:r>
        <w:rPr>
          <w:spacing w:val="-2"/>
        </w:rPr>
        <w:t>Impacts</w:t>
      </w:r>
    </w:p>
    <w:p w14:paraId="0C1951E2" w14:textId="77777777" w:rsidR="004805C9" w:rsidRDefault="00EA2621">
      <w:pPr>
        <w:pStyle w:val="Heading4"/>
        <w:spacing w:before="248"/>
        <w:ind w:left="1440"/>
        <w:jc w:val="both"/>
      </w:pPr>
      <w:r>
        <w:rPr>
          <w:noProof/>
        </w:rPr>
        <w:drawing>
          <wp:anchor distT="0" distB="0" distL="0" distR="0" simplePos="0" relativeHeight="15846912" behindDoc="0" locked="0" layoutInCell="1" allowOverlap="1" wp14:anchorId="55FBBD75" wp14:editId="35A003C7">
            <wp:simplePos x="0" y="0"/>
            <wp:positionH relativeFrom="page">
              <wp:posOffset>917503</wp:posOffset>
            </wp:positionH>
            <wp:positionV relativeFrom="paragraph">
              <wp:posOffset>192123</wp:posOffset>
            </wp:positionV>
            <wp:extent cx="314650" cy="113385"/>
            <wp:effectExtent l="0" t="0" r="0" b="0"/>
            <wp:wrapNone/>
            <wp:docPr id="351"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22.png"/>
                    <pic:cNvPicPr/>
                  </pic:nvPicPr>
                  <pic:blipFill>
                    <a:blip r:embed="rId288" cstate="email">
                      <a:extLst>
                        <a:ext uri="{28A0092B-C50C-407E-A947-70E740481C1C}">
                          <a14:useLocalDpi xmlns:a14="http://schemas.microsoft.com/office/drawing/2010/main"/>
                        </a:ext>
                      </a:extLst>
                    </a:blip>
                    <a:stretch>
                      <a:fillRect/>
                    </a:stretch>
                  </pic:blipFill>
                  <pic:spPr>
                    <a:xfrm>
                      <a:off x="0" y="0"/>
                      <a:ext cx="314650" cy="113385"/>
                    </a:xfrm>
                    <a:prstGeom prst="rect">
                      <a:avLst/>
                    </a:prstGeom>
                  </pic:spPr>
                </pic:pic>
              </a:graphicData>
            </a:graphic>
          </wp:anchor>
        </w:drawing>
      </w:r>
      <w:bookmarkStart w:id="29" w:name="_bookmark28"/>
      <w:bookmarkEnd w:id="29"/>
      <w:r>
        <w:t>Threatened,</w:t>
      </w:r>
      <w:r>
        <w:rPr>
          <w:spacing w:val="-5"/>
        </w:rPr>
        <w:t xml:space="preserve"> </w:t>
      </w:r>
      <w:r>
        <w:t>Endangered</w:t>
      </w:r>
      <w:r>
        <w:rPr>
          <w:spacing w:val="-3"/>
        </w:rPr>
        <w:t xml:space="preserve"> </w:t>
      </w:r>
      <w:r>
        <w:t>and</w:t>
      </w:r>
      <w:r>
        <w:rPr>
          <w:spacing w:val="-1"/>
        </w:rPr>
        <w:t xml:space="preserve"> </w:t>
      </w:r>
      <w:r>
        <w:t>Protected</w:t>
      </w:r>
      <w:r>
        <w:rPr>
          <w:spacing w:val="-2"/>
        </w:rPr>
        <w:t xml:space="preserve"> </w:t>
      </w:r>
      <w:r>
        <w:t xml:space="preserve">Species </w:t>
      </w:r>
      <w:r>
        <w:rPr>
          <w:spacing w:val="-2"/>
        </w:rPr>
        <w:t>(TEPS)</w:t>
      </w:r>
    </w:p>
    <w:p w14:paraId="4266FC41" w14:textId="77777777" w:rsidR="004805C9" w:rsidRDefault="00EA2621">
      <w:pPr>
        <w:pStyle w:val="BodyText"/>
        <w:spacing w:before="142" w:line="259" w:lineRule="auto"/>
        <w:ind w:left="720" w:right="734"/>
        <w:jc w:val="both"/>
      </w:pPr>
      <w:r>
        <w:t>In</w:t>
      </w:r>
      <w:r>
        <w:rPr>
          <w:spacing w:val="-2"/>
        </w:rPr>
        <w:t xml:space="preserve"> </w:t>
      </w:r>
      <w:r>
        <w:t>WA commercial fishers</w:t>
      </w:r>
      <w:r>
        <w:rPr>
          <w:spacing w:val="-1"/>
        </w:rPr>
        <w:t xml:space="preserve"> </w:t>
      </w:r>
      <w:r>
        <w:t>are required (since</w:t>
      </w:r>
      <w:r>
        <w:rPr>
          <w:spacing w:val="-2"/>
        </w:rPr>
        <w:t xml:space="preserve"> </w:t>
      </w:r>
      <w:r>
        <w:t>2005/06)</w:t>
      </w:r>
      <w:r>
        <w:rPr>
          <w:spacing w:val="-2"/>
        </w:rPr>
        <w:t xml:space="preserve"> </w:t>
      </w:r>
      <w:r>
        <w:t>to</w:t>
      </w:r>
      <w:r>
        <w:rPr>
          <w:spacing w:val="-1"/>
        </w:rPr>
        <w:t xml:space="preserve"> </w:t>
      </w:r>
      <w:r>
        <w:t>report</w:t>
      </w:r>
      <w:r>
        <w:rPr>
          <w:spacing w:val="-3"/>
        </w:rPr>
        <w:t xml:space="preserve"> </w:t>
      </w:r>
      <w:r>
        <w:t>any</w:t>
      </w:r>
      <w:r>
        <w:rPr>
          <w:spacing w:val="-3"/>
        </w:rPr>
        <w:t xml:space="preserve"> </w:t>
      </w:r>
      <w:r>
        <w:t>interactions</w:t>
      </w:r>
      <w:r>
        <w:rPr>
          <w:spacing w:val="-2"/>
        </w:rPr>
        <w:t xml:space="preserve"> </w:t>
      </w:r>
      <w:r>
        <w:t>with TEPS species in their statutory fishing returns that are lodged with the Department. The Department publishes a summary of all fishery-TEPS interactions annually.</w:t>
      </w:r>
    </w:p>
    <w:p w14:paraId="03E82973" w14:textId="77777777" w:rsidR="004805C9" w:rsidRDefault="00EA2621">
      <w:pPr>
        <w:pStyle w:val="BodyText"/>
        <w:spacing w:before="121" w:line="259" w:lineRule="auto"/>
        <w:ind w:left="720" w:right="734"/>
        <w:jc w:val="both"/>
      </w:pPr>
      <w:r>
        <w:t>Numerous T</w:t>
      </w:r>
      <w:r>
        <w:t>EPS occur in WA waters, including marine reptiles (turtles, sea snakes, etc), marine mammals (whales, dolphins, sea lions, dugongs, etc), elasmobranchs (sharks,</w:t>
      </w:r>
      <w:r>
        <w:rPr>
          <w:spacing w:val="-2"/>
        </w:rPr>
        <w:t xml:space="preserve"> </w:t>
      </w:r>
      <w:r>
        <w:t>sawfish,</w:t>
      </w:r>
      <w:r>
        <w:rPr>
          <w:spacing w:val="-1"/>
        </w:rPr>
        <w:t xml:space="preserve"> </w:t>
      </w:r>
      <w:r>
        <w:t>rays),</w:t>
      </w:r>
      <w:r>
        <w:rPr>
          <w:spacing w:val="-2"/>
        </w:rPr>
        <w:t xml:space="preserve"> </w:t>
      </w:r>
      <w:r>
        <w:t>syngnathids</w:t>
      </w:r>
      <w:r>
        <w:rPr>
          <w:spacing w:val="-2"/>
        </w:rPr>
        <w:t xml:space="preserve"> </w:t>
      </w:r>
      <w:r>
        <w:t>(seahorses,</w:t>
      </w:r>
      <w:r>
        <w:rPr>
          <w:spacing w:val="-2"/>
        </w:rPr>
        <w:t xml:space="preserve"> </w:t>
      </w:r>
      <w:r>
        <w:t>seadragons,</w:t>
      </w:r>
      <w:r>
        <w:rPr>
          <w:spacing w:val="-1"/>
        </w:rPr>
        <w:t xml:space="preserve"> </w:t>
      </w:r>
      <w:r>
        <w:t>pipefish),</w:t>
      </w:r>
      <w:r>
        <w:rPr>
          <w:spacing w:val="-2"/>
        </w:rPr>
        <w:t xml:space="preserve"> </w:t>
      </w:r>
      <w:r>
        <w:t>invertebrates (hard</w:t>
      </w:r>
      <w:r>
        <w:rPr>
          <w:spacing w:val="-6"/>
        </w:rPr>
        <w:t xml:space="preserve"> </w:t>
      </w:r>
      <w:r>
        <w:t>corals,</w:t>
      </w:r>
      <w:r>
        <w:rPr>
          <w:spacing w:val="-7"/>
        </w:rPr>
        <w:t xml:space="preserve"> </w:t>
      </w:r>
      <w:r>
        <w:t>giant</w:t>
      </w:r>
      <w:r>
        <w:rPr>
          <w:spacing w:val="-6"/>
        </w:rPr>
        <w:t xml:space="preserve"> </w:t>
      </w:r>
      <w:r>
        <w:t>clams,</w:t>
      </w:r>
      <w:r>
        <w:rPr>
          <w:spacing w:val="-6"/>
        </w:rPr>
        <w:t xml:space="preserve"> </w:t>
      </w:r>
      <w:r>
        <w:t>etc),</w:t>
      </w:r>
      <w:r>
        <w:rPr>
          <w:spacing w:val="-6"/>
        </w:rPr>
        <w:t xml:space="preserve"> </w:t>
      </w:r>
      <w:r>
        <w:t>seabirds</w:t>
      </w:r>
      <w:r>
        <w:rPr>
          <w:spacing w:val="-7"/>
        </w:rPr>
        <w:t xml:space="preserve"> </w:t>
      </w:r>
      <w:r>
        <w:t>and</w:t>
      </w:r>
      <w:r>
        <w:rPr>
          <w:spacing w:val="-8"/>
        </w:rPr>
        <w:t xml:space="preserve"> </w:t>
      </w:r>
      <w:r>
        <w:t>migratory</w:t>
      </w:r>
      <w:r>
        <w:rPr>
          <w:spacing w:val="-7"/>
        </w:rPr>
        <w:t xml:space="preserve"> </w:t>
      </w:r>
      <w:r>
        <w:t>shorebirds.</w:t>
      </w:r>
      <w:r>
        <w:rPr>
          <w:spacing w:val="40"/>
        </w:rPr>
        <w:t xml:space="preserve"> </w:t>
      </w:r>
      <w:r>
        <w:t>These</w:t>
      </w:r>
      <w:r>
        <w:rPr>
          <w:spacing w:val="-6"/>
        </w:rPr>
        <w:t xml:space="preserve"> </w:t>
      </w:r>
      <w:r>
        <w:t>species</w:t>
      </w:r>
      <w:r>
        <w:rPr>
          <w:spacing w:val="-6"/>
        </w:rPr>
        <w:t xml:space="preserve"> </w:t>
      </w:r>
      <w:r>
        <w:t>are protected by various international agreements and by national and state legislation.</w:t>
      </w:r>
    </w:p>
    <w:p w14:paraId="7C8AE077" w14:textId="77777777" w:rsidR="004805C9" w:rsidRDefault="00EA2621">
      <w:pPr>
        <w:pStyle w:val="BodyText"/>
        <w:spacing w:before="118" w:line="259" w:lineRule="auto"/>
        <w:ind w:left="720" w:right="737"/>
        <w:jc w:val="both"/>
      </w:pPr>
      <w:r>
        <w:t xml:space="preserve">The MAFMF is permitted under national and state legislation to harvest </w:t>
      </w:r>
      <w:r>
        <w:t>hard coral, giant</w:t>
      </w:r>
      <w:r>
        <w:rPr>
          <w:spacing w:val="-14"/>
        </w:rPr>
        <w:t xml:space="preserve"> </w:t>
      </w:r>
      <w:r>
        <w:t>clams</w:t>
      </w:r>
      <w:r>
        <w:rPr>
          <w:spacing w:val="-15"/>
        </w:rPr>
        <w:t xml:space="preserve"> </w:t>
      </w:r>
      <w:r>
        <w:t>and</w:t>
      </w:r>
      <w:r>
        <w:rPr>
          <w:spacing w:val="-14"/>
        </w:rPr>
        <w:t xml:space="preserve"> </w:t>
      </w:r>
      <w:r>
        <w:t>seahorse</w:t>
      </w:r>
      <w:r>
        <w:rPr>
          <w:spacing w:val="-12"/>
        </w:rPr>
        <w:t xml:space="preserve"> </w:t>
      </w:r>
      <w:r>
        <w:t>species,</w:t>
      </w:r>
      <w:r>
        <w:rPr>
          <w:spacing w:val="-14"/>
        </w:rPr>
        <w:t xml:space="preserve"> </w:t>
      </w:r>
      <w:r>
        <w:t>which</w:t>
      </w:r>
      <w:r>
        <w:rPr>
          <w:spacing w:val="-14"/>
        </w:rPr>
        <w:t xml:space="preserve"> </w:t>
      </w:r>
      <w:r>
        <w:t>are</w:t>
      </w:r>
      <w:r>
        <w:rPr>
          <w:spacing w:val="-15"/>
        </w:rPr>
        <w:t xml:space="preserve"> </w:t>
      </w:r>
      <w:r>
        <w:t>protected</w:t>
      </w:r>
      <w:r>
        <w:rPr>
          <w:spacing w:val="-12"/>
        </w:rPr>
        <w:t xml:space="preserve"> </w:t>
      </w:r>
      <w:r>
        <w:t>species</w:t>
      </w:r>
      <w:r>
        <w:rPr>
          <w:spacing w:val="-14"/>
        </w:rPr>
        <w:t xml:space="preserve"> </w:t>
      </w:r>
      <w:r>
        <w:t>listed</w:t>
      </w:r>
      <w:r>
        <w:rPr>
          <w:spacing w:val="-16"/>
        </w:rPr>
        <w:t xml:space="preserve"> </w:t>
      </w:r>
      <w:r>
        <w:t>under</w:t>
      </w:r>
      <w:r>
        <w:rPr>
          <w:spacing w:val="-13"/>
        </w:rPr>
        <w:t xml:space="preserve"> </w:t>
      </w:r>
      <w:r>
        <w:t>the</w:t>
      </w:r>
      <w:r>
        <w:rPr>
          <w:spacing w:val="-14"/>
        </w:rPr>
        <w:t xml:space="preserve"> </w:t>
      </w:r>
      <w:r>
        <w:t>EPBC Act</w:t>
      </w:r>
      <w:r>
        <w:rPr>
          <w:spacing w:val="40"/>
        </w:rPr>
        <w:t xml:space="preserve"> </w:t>
      </w:r>
      <w:r>
        <w:t>and under CITES Appendix II.</w:t>
      </w:r>
    </w:p>
    <w:p w14:paraId="76D21E34" w14:textId="77777777" w:rsidR="004805C9" w:rsidRDefault="00EA2621">
      <w:pPr>
        <w:pStyle w:val="BodyText"/>
        <w:spacing w:before="119" w:line="259" w:lineRule="auto"/>
        <w:ind w:left="720" w:right="734"/>
        <w:jc w:val="both"/>
      </w:pPr>
      <w:r>
        <w:t>As</w:t>
      </w:r>
      <w:r>
        <w:rPr>
          <w:spacing w:val="-12"/>
        </w:rPr>
        <w:t xml:space="preserve"> </w:t>
      </w:r>
      <w:r>
        <w:t>an</w:t>
      </w:r>
      <w:r>
        <w:rPr>
          <w:spacing w:val="-13"/>
        </w:rPr>
        <w:t xml:space="preserve"> </w:t>
      </w:r>
      <w:r>
        <w:t>export</w:t>
      </w:r>
      <w:r>
        <w:rPr>
          <w:spacing w:val="-12"/>
        </w:rPr>
        <w:t xml:space="preserve"> </w:t>
      </w:r>
      <w:r>
        <w:t>fishery,</w:t>
      </w:r>
      <w:r>
        <w:rPr>
          <w:spacing w:val="-14"/>
        </w:rPr>
        <w:t xml:space="preserve"> </w:t>
      </w:r>
      <w:r>
        <w:t>the</w:t>
      </w:r>
      <w:r>
        <w:rPr>
          <w:spacing w:val="-11"/>
        </w:rPr>
        <w:t xml:space="preserve"> </w:t>
      </w:r>
      <w:r>
        <w:t>MAFMF</w:t>
      </w:r>
      <w:r>
        <w:rPr>
          <w:spacing w:val="-12"/>
        </w:rPr>
        <w:t xml:space="preserve"> </w:t>
      </w:r>
      <w:r>
        <w:t>requires</w:t>
      </w:r>
      <w:r>
        <w:rPr>
          <w:spacing w:val="-11"/>
        </w:rPr>
        <w:t xml:space="preserve"> </w:t>
      </w:r>
      <w:r>
        <w:t>a</w:t>
      </w:r>
      <w:r>
        <w:rPr>
          <w:spacing w:val="-11"/>
        </w:rPr>
        <w:t xml:space="preserve"> </w:t>
      </w:r>
      <w:r>
        <w:t>Declaration</w:t>
      </w:r>
      <w:r>
        <w:rPr>
          <w:spacing w:val="-13"/>
        </w:rPr>
        <w:t xml:space="preserve"> </w:t>
      </w:r>
      <w:r>
        <w:t>of</w:t>
      </w:r>
      <w:r>
        <w:rPr>
          <w:spacing w:val="-13"/>
        </w:rPr>
        <w:t xml:space="preserve"> </w:t>
      </w:r>
      <w:r>
        <w:t>an</w:t>
      </w:r>
      <w:r>
        <w:rPr>
          <w:spacing w:val="-13"/>
        </w:rPr>
        <w:t xml:space="preserve"> </w:t>
      </w:r>
      <w:r>
        <w:t>Approved</w:t>
      </w:r>
      <w:r>
        <w:rPr>
          <w:spacing w:val="-13"/>
        </w:rPr>
        <w:t xml:space="preserve"> </w:t>
      </w:r>
      <w:r>
        <w:t>Wildlife</w:t>
      </w:r>
      <w:r>
        <w:rPr>
          <w:spacing w:val="-10"/>
        </w:rPr>
        <w:t xml:space="preserve"> </w:t>
      </w:r>
      <w:r>
        <w:t>Trade Operation</w:t>
      </w:r>
      <w:r>
        <w:rPr>
          <w:spacing w:val="-11"/>
        </w:rPr>
        <w:t xml:space="preserve"> </w:t>
      </w:r>
      <w:r>
        <w:t>(WTO)</w:t>
      </w:r>
      <w:r>
        <w:rPr>
          <w:spacing w:val="-12"/>
        </w:rPr>
        <w:t xml:space="preserve"> </w:t>
      </w:r>
      <w:r>
        <w:t>to</w:t>
      </w:r>
      <w:r>
        <w:rPr>
          <w:spacing w:val="-11"/>
        </w:rPr>
        <w:t xml:space="preserve"> </w:t>
      </w:r>
      <w:r>
        <w:t>be</w:t>
      </w:r>
      <w:r>
        <w:rPr>
          <w:spacing w:val="-13"/>
        </w:rPr>
        <w:t xml:space="preserve"> </w:t>
      </w:r>
      <w:r>
        <w:t>issued</w:t>
      </w:r>
      <w:r>
        <w:rPr>
          <w:spacing w:val="-10"/>
        </w:rPr>
        <w:t xml:space="preserve"> </w:t>
      </w:r>
      <w:r>
        <w:t>by</w:t>
      </w:r>
      <w:r>
        <w:rPr>
          <w:spacing w:val="-14"/>
        </w:rPr>
        <w:t xml:space="preserve"> </w:t>
      </w:r>
      <w:r>
        <w:t>Australia’s</w:t>
      </w:r>
      <w:r>
        <w:rPr>
          <w:spacing w:val="-13"/>
        </w:rPr>
        <w:t xml:space="preserve"> </w:t>
      </w:r>
      <w:r>
        <w:t>Department</w:t>
      </w:r>
      <w:r>
        <w:rPr>
          <w:spacing w:val="-13"/>
        </w:rPr>
        <w:t xml:space="preserve"> </w:t>
      </w:r>
      <w:r>
        <w:t>of</w:t>
      </w:r>
      <w:r>
        <w:rPr>
          <w:spacing w:val="-12"/>
        </w:rPr>
        <w:t xml:space="preserve"> </w:t>
      </w:r>
      <w:r>
        <w:t>Agriculture,</w:t>
      </w:r>
      <w:r>
        <w:rPr>
          <w:spacing w:val="-11"/>
        </w:rPr>
        <w:t xml:space="preserve"> </w:t>
      </w:r>
      <w:r>
        <w:t>Water</w:t>
      </w:r>
      <w:r>
        <w:rPr>
          <w:spacing w:val="-12"/>
        </w:rPr>
        <w:t xml:space="preserve"> </w:t>
      </w:r>
      <w:r>
        <w:t>and</w:t>
      </w:r>
      <w:r>
        <w:rPr>
          <w:spacing w:val="-11"/>
        </w:rPr>
        <w:t xml:space="preserve"> </w:t>
      </w:r>
      <w:r>
        <w:t>the Environment (see Section 4.3).</w:t>
      </w:r>
      <w:r>
        <w:rPr>
          <w:spacing w:val="40"/>
        </w:rPr>
        <w:t xml:space="preserve"> </w:t>
      </w:r>
      <w:r>
        <w:t xml:space="preserve">A WTO may contain conditions that are intended to ensure the operation of the fishery is consistent with the provisions of the EPBC Act. These conditions include following </w:t>
      </w:r>
      <w:r>
        <w:t>catch limits specified under a ‘Non-Detriment Finding’ (NDF) for each CITES listed species.</w:t>
      </w:r>
      <w:r>
        <w:rPr>
          <w:spacing w:val="40"/>
        </w:rPr>
        <w:t xml:space="preserve"> </w:t>
      </w:r>
      <w:r>
        <w:t>NDFs must be made for each CITES species before a WTO can be approved.</w:t>
      </w:r>
    </w:p>
    <w:p w14:paraId="75DD9D29" w14:textId="77777777" w:rsidR="004805C9" w:rsidRDefault="00EA2621">
      <w:pPr>
        <w:pStyle w:val="BodyText"/>
        <w:spacing w:before="119" w:line="259" w:lineRule="auto"/>
        <w:ind w:left="720" w:right="733"/>
        <w:jc w:val="both"/>
      </w:pPr>
      <w:r>
        <w:t>NDFs</w:t>
      </w:r>
      <w:r>
        <w:rPr>
          <w:spacing w:val="-3"/>
        </w:rPr>
        <w:t xml:space="preserve"> </w:t>
      </w:r>
      <w:r>
        <w:t>are</w:t>
      </w:r>
      <w:r>
        <w:rPr>
          <w:spacing w:val="-3"/>
        </w:rPr>
        <w:t xml:space="preserve"> </w:t>
      </w:r>
      <w:r>
        <w:t>prepared</w:t>
      </w:r>
      <w:r>
        <w:rPr>
          <w:spacing w:val="-5"/>
        </w:rPr>
        <w:t xml:space="preserve"> </w:t>
      </w:r>
      <w:r>
        <w:t>in</w:t>
      </w:r>
      <w:r>
        <w:rPr>
          <w:spacing w:val="-5"/>
        </w:rPr>
        <w:t xml:space="preserve"> </w:t>
      </w:r>
      <w:r>
        <w:t>accordance</w:t>
      </w:r>
      <w:r>
        <w:rPr>
          <w:spacing w:val="-2"/>
        </w:rPr>
        <w:t xml:space="preserve"> </w:t>
      </w:r>
      <w:r>
        <w:t>with</w:t>
      </w:r>
      <w:r>
        <w:rPr>
          <w:spacing w:val="-3"/>
        </w:rPr>
        <w:t xml:space="preserve"> </w:t>
      </w:r>
      <w:r>
        <w:t>strict</w:t>
      </w:r>
      <w:r>
        <w:rPr>
          <w:spacing w:val="-5"/>
        </w:rPr>
        <w:t xml:space="preserve"> </w:t>
      </w:r>
      <w:r>
        <w:t>guidelines</w:t>
      </w:r>
      <w:r>
        <w:rPr>
          <w:spacing w:val="-3"/>
        </w:rPr>
        <w:t xml:space="preserve"> </w:t>
      </w:r>
      <w:r>
        <w:t>endorsed</w:t>
      </w:r>
      <w:r>
        <w:rPr>
          <w:spacing w:val="-4"/>
        </w:rPr>
        <w:t xml:space="preserve"> </w:t>
      </w:r>
      <w:r>
        <w:t>by</w:t>
      </w:r>
      <w:r>
        <w:rPr>
          <w:spacing w:val="-3"/>
        </w:rPr>
        <w:t xml:space="preserve"> </w:t>
      </w:r>
      <w:r>
        <w:t>CITES</w:t>
      </w:r>
      <w:r>
        <w:rPr>
          <w:spacing w:val="-3"/>
        </w:rPr>
        <w:t xml:space="preserve"> </w:t>
      </w:r>
      <w:r>
        <w:t>signatory nations an</w:t>
      </w:r>
      <w:r>
        <w:t>d take into consideration all factors which could potentially affect the long term sustainability of listed species. NDFs are updated periodically to capture additional data as it becomes available.</w:t>
      </w:r>
    </w:p>
    <w:p w14:paraId="51E319DE" w14:textId="77777777" w:rsidR="004805C9" w:rsidRDefault="00EA2621">
      <w:pPr>
        <w:pStyle w:val="BodyText"/>
        <w:spacing w:before="121" w:line="259" w:lineRule="auto"/>
        <w:ind w:left="720" w:right="734"/>
        <w:jc w:val="both"/>
      </w:pPr>
      <w:r>
        <w:t>Apart from the retained species mentioned above, there ha</w:t>
      </w:r>
      <w:r>
        <w:t>ve been no interactions with</w:t>
      </w:r>
      <w:r>
        <w:rPr>
          <w:spacing w:val="-17"/>
        </w:rPr>
        <w:t xml:space="preserve"> </w:t>
      </w:r>
      <w:r>
        <w:t>any</w:t>
      </w:r>
      <w:r>
        <w:rPr>
          <w:spacing w:val="-17"/>
        </w:rPr>
        <w:t xml:space="preserve"> </w:t>
      </w:r>
      <w:r>
        <w:t>other</w:t>
      </w:r>
      <w:r>
        <w:rPr>
          <w:spacing w:val="-16"/>
        </w:rPr>
        <w:t xml:space="preserve"> </w:t>
      </w:r>
      <w:r>
        <w:t>TEPS</w:t>
      </w:r>
      <w:r>
        <w:rPr>
          <w:spacing w:val="-17"/>
        </w:rPr>
        <w:t xml:space="preserve"> </w:t>
      </w:r>
      <w:r>
        <w:t>reported</w:t>
      </w:r>
      <w:r>
        <w:rPr>
          <w:spacing w:val="-17"/>
        </w:rPr>
        <w:t xml:space="preserve"> </w:t>
      </w:r>
      <w:r>
        <w:t>by</w:t>
      </w:r>
      <w:r>
        <w:rPr>
          <w:spacing w:val="-17"/>
        </w:rPr>
        <w:t xml:space="preserve"> </w:t>
      </w:r>
      <w:r>
        <w:t>MAFMF</w:t>
      </w:r>
      <w:r>
        <w:rPr>
          <w:spacing w:val="-16"/>
        </w:rPr>
        <w:t xml:space="preserve"> </w:t>
      </w:r>
      <w:r>
        <w:t>operators.</w:t>
      </w:r>
      <w:r>
        <w:rPr>
          <w:spacing w:val="29"/>
        </w:rPr>
        <w:t xml:space="preserve"> </w:t>
      </w:r>
      <w:r>
        <w:t>Due</w:t>
      </w:r>
      <w:r>
        <w:rPr>
          <w:spacing w:val="-17"/>
        </w:rPr>
        <w:t xml:space="preserve"> </w:t>
      </w:r>
      <w:r>
        <w:t>to</w:t>
      </w:r>
      <w:r>
        <w:rPr>
          <w:spacing w:val="-15"/>
        </w:rPr>
        <w:t xml:space="preserve"> </w:t>
      </w:r>
      <w:r>
        <w:t>the</w:t>
      </w:r>
      <w:r>
        <w:rPr>
          <w:spacing w:val="-17"/>
        </w:rPr>
        <w:t xml:space="preserve"> </w:t>
      </w:r>
      <w:r>
        <w:t>highly</w:t>
      </w:r>
      <w:r>
        <w:rPr>
          <w:spacing w:val="-16"/>
        </w:rPr>
        <w:t xml:space="preserve"> </w:t>
      </w:r>
      <w:r>
        <w:t>selective</w:t>
      </w:r>
      <w:r>
        <w:rPr>
          <w:spacing w:val="-17"/>
        </w:rPr>
        <w:t xml:space="preserve"> </w:t>
      </w:r>
      <w:r>
        <w:t>fishing method (hand collection) and the location of most fishing activity in coastal waters, there are unlikely to be incidental interactions with TEPS by</w:t>
      </w:r>
      <w:r>
        <w:t xml:space="preserve"> the MAFMF.</w:t>
      </w:r>
    </w:p>
    <w:p w14:paraId="106429C0" w14:textId="77777777" w:rsidR="004805C9" w:rsidRDefault="004805C9">
      <w:pPr>
        <w:pStyle w:val="BodyText"/>
        <w:rPr>
          <w:sz w:val="20"/>
        </w:rPr>
      </w:pPr>
    </w:p>
    <w:p w14:paraId="6DA264E4" w14:textId="77777777" w:rsidR="004805C9" w:rsidRDefault="004805C9">
      <w:pPr>
        <w:pStyle w:val="BodyText"/>
        <w:spacing w:before="7"/>
        <w:rPr>
          <w:sz w:val="18"/>
        </w:rPr>
      </w:pPr>
    </w:p>
    <w:p w14:paraId="0A057D3C" w14:textId="77777777" w:rsidR="004805C9" w:rsidRDefault="00EA2621">
      <w:pPr>
        <w:pStyle w:val="Heading4"/>
        <w:ind w:left="1440"/>
      </w:pPr>
      <w:r>
        <w:rPr>
          <w:noProof/>
        </w:rPr>
        <w:drawing>
          <wp:anchor distT="0" distB="0" distL="0" distR="0" simplePos="0" relativeHeight="15847424" behindDoc="0" locked="0" layoutInCell="1" allowOverlap="1" wp14:anchorId="56BDC4B4" wp14:editId="49301E4F">
            <wp:simplePos x="0" y="0"/>
            <wp:positionH relativeFrom="page">
              <wp:posOffset>917479</wp:posOffset>
            </wp:positionH>
            <wp:positionV relativeFrom="paragraph">
              <wp:posOffset>92428</wp:posOffset>
            </wp:positionV>
            <wp:extent cx="331438" cy="113385"/>
            <wp:effectExtent l="0" t="0" r="0" b="0"/>
            <wp:wrapNone/>
            <wp:docPr id="353"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23.png"/>
                    <pic:cNvPicPr/>
                  </pic:nvPicPr>
                  <pic:blipFill>
                    <a:blip r:embed="rId289" cstate="email">
                      <a:extLst>
                        <a:ext uri="{28A0092B-C50C-407E-A947-70E740481C1C}">
                          <a14:useLocalDpi xmlns:a14="http://schemas.microsoft.com/office/drawing/2010/main"/>
                        </a:ext>
                      </a:extLst>
                    </a:blip>
                    <a:stretch>
                      <a:fillRect/>
                    </a:stretch>
                  </pic:blipFill>
                  <pic:spPr>
                    <a:xfrm>
                      <a:off x="0" y="0"/>
                      <a:ext cx="331438" cy="113385"/>
                    </a:xfrm>
                    <a:prstGeom prst="rect">
                      <a:avLst/>
                    </a:prstGeom>
                  </pic:spPr>
                </pic:pic>
              </a:graphicData>
            </a:graphic>
          </wp:anchor>
        </w:drawing>
      </w:r>
      <w:bookmarkStart w:id="30" w:name="_bookmark29"/>
      <w:bookmarkEnd w:id="30"/>
      <w:r>
        <w:rPr>
          <w:spacing w:val="-2"/>
        </w:rPr>
        <w:t>Habitats</w:t>
      </w:r>
    </w:p>
    <w:p w14:paraId="0FA22AC3" w14:textId="77777777" w:rsidR="004805C9" w:rsidRDefault="00EA2621">
      <w:pPr>
        <w:pStyle w:val="BodyText"/>
        <w:spacing w:before="142" w:line="259" w:lineRule="auto"/>
        <w:ind w:left="720" w:right="735"/>
        <w:jc w:val="both"/>
      </w:pPr>
      <w:r>
        <w:t>The</w:t>
      </w:r>
      <w:r>
        <w:rPr>
          <w:spacing w:val="-3"/>
        </w:rPr>
        <w:t xml:space="preserve"> </w:t>
      </w:r>
      <w:r>
        <w:t>MAFMF</w:t>
      </w:r>
      <w:r>
        <w:rPr>
          <w:spacing w:val="-3"/>
        </w:rPr>
        <w:t xml:space="preserve"> </w:t>
      </w:r>
      <w:r>
        <w:t>is</w:t>
      </w:r>
      <w:r>
        <w:rPr>
          <w:spacing w:val="-4"/>
        </w:rPr>
        <w:t xml:space="preserve"> </w:t>
      </w:r>
      <w:r>
        <w:t>a</w:t>
      </w:r>
      <w:r>
        <w:rPr>
          <w:spacing w:val="-2"/>
        </w:rPr>
        <w:t xml:space="preserve"> </w:t>
      </w:r>
      <w:r>
        <w:t>statewide</w:t>
      </w:r>
      <w:r>
        <w:rPr>
          <w:spacing w:val="-1"/>
        </w:rPr>
        <w:t xml:space="preserve"> </w:t>
      </w:r>
      <w:r>
        <w:t>hand</w:t>
      </w:r>
      <w:r>
        <w:rPr>
          <w:spacing w:val="-3"/>
        </w:rPr>
        <w:t xml:space="preserve"> </w:t>
      </w:r>
      <w:r>
        <w:t>collection</w:t>
      </w:r>
      <w:r>
        <w:rPr>
          <w:spacing w:val="-3"/>
        </w:rPr>
        <w:t xml:space="preserve"> </w:t>
      </w:r>
      <w:r>
        <w:t>diving/wading</w:t>
      </w:r>
      <w:r>
        <w:rPr>
          <w:spacing w:val="-2"/>
        </w:rPr>
        <w:t xml:space="preserve"> </w:t>
      </w:r>
      <w:r>
        <w:t>fishery</w:t>
      </w:r>
      <w:r>
        <w:rPr>
          <w:spacing w:val="-3"/>
        </w:rPr>
        <w:t xml:space="preserve"> </w:t>
      </w:r>
      <w:r>
        <w:t>with</w:t>
      </w:r>
      <w:r>
        <w:rPr>
          <w:spacing w:val="-3"/>
        </w:rPr>
        <w:t xml:space="preserve"> </w:t>
      </w:r>
      <w:r>
        <w:t>a</w:t>
      </w:r>
      <w:r>
        <w:rPr>
          <w:spacing w:val="-2"/>
        </w:rPr>
        <w:t xml:space="preserve"> </w:t>
      </w:r>
      <w:r>
        <w:t>small</w:t>
      </w:r>
      <w:r>
        <w:rPr>
          <w:spacing w:val="-3"/>
        </w:rPr>
        <w:t xml:space="preserve"> </w:t>
      </w:r>
      <w:r>
        <w:t>number of licence holders (n=12) operating from small trailer boats.</w:t>
      </w:r>
      <w:r>
        <w:rPr>
          <w:spacing w:val="40"/>
        </w:rPr>
        <w:t xml:space="preserve"> </w:t>
      </w:r>
      <w:r>
        <w:t>Not all fishers are active each year.</w:t>
      </w:r>
    </w:p>
    <w:p w14:paraId="5B4F24A6" w14:textId="77777777" w:rsidR="004805C9" w:rsidRDefault="00EA2621">
      <w:pPr>
        <w:pStyle w:val="BodyText"/>
        <w:spacing w:before="118" w:line="259" w:lineRule="auto"/>
        <w:ind w:left="720" w:right="735"/>
        <w:jc w:val="both"/>
      </w:pPr>
      <w:r>
        <w:t>Impacts on tidal and shallow (&lt;30 m) subtidal benthic habitats by the MAFMF could potentially</w:t>
      </w:r>
      <w:r>
        <w:rPr>
          <w:spacing w:val="-13"/>
        </w:rPr>
        <w:t xml:space="preserve"> </w:t>
      </w:r>
      <w:r>
        <w:t>occur</w:t>
      </w:r>
      <w:r>
        <w:rPr>
          <w:spacing w:val="-13"/>
        </w:rPr>
        <w:t xml:space="preserve"> </w:t>
      </w:r>
      <w:r>
        <w:t>from</w:t>
      </w:r>
      <w:r>
        <w:rPr>
          <w:spacing w:val="-13"/>
        </w:rPr>
        <w:t xml:space="preserve"> </w:t>
      </w:r>
      <w:r>
        <w:t>anchoring,</w:t>
      </w:r>
      <w:r>
        <w:rPr>
          <w:spacing w:val="-9"/>
        </w:rPr>
        <w:t xml:space="preserve"> </w:t>
      </w:r>
      <w:r>
        <w:t>and</w:t>
      </w:r>
      <w:r>
        <w:rPr>
          <w:spacing w:val="-11"/>
        </w:rPr>
        <w:t xml:space="preserve"> </w:t>
      </w:r>
      <w:r>
        <w:t>during</w:t>
      </w:r>
      <w:r>
        <w:rPr>
          <w:spacing w:val="-14"/>
        </w:rPr>
        <w:t xml:space="preserve"> </w:t>
      </w:r>
      <w:r>
        <w:t>wading</w:t>
      </w:r>
      <w:r>
        <w:rPr>
          <w:spacing w:val="-10"/>
        </w:rPr>
        <w:t xml:space="preserve"> </w:t>
      </w:r>
      <w:r>
        <w:t>or</w:t>
      </w:r>
      <w:r>
        <w:rPr>
          <w:spacing w:val="-13"/>
        </w:rPr>
        <w:t xml:space="preserve"> </w:t>
      </w:r>
      <w:r>
        <w:t>diving</w:t>
      </w:r>
      <w:r>
        <w:rPr>
          <w:spacing w:val="-11"/>
        </w:rPr>
        <w:t xml:space="preserve"> </w:t>
      </w:r>
      <w:r>
        <w:t>to</w:t>
      </w:r>
      <w:r>
        <w:rPr>
          <w:spacing w:val="-11"/>
        </w:rPr>
        <w:t xml:space="preserve"> </w:t>
      </w:r>
      <w:r>
        <w:t>collect</w:t>
      </w:r>
      <w:r>
        <w:rPr>
          <w:spacing w:val="-10"/>
        </w:rPr>
        <w:t xml:space="preserve"> </w:t>
      </w:r>
      <w:r>
        <w:t>sessile</w:t>
      </w:r>
      <w:r>
        <w:rPr>
          <w:spacing w:val="-12"/>
        </w:rPr>
        <w:t xml:space="preserve"> </w:t>
      </w:r>
      <w:r>
        <w:t>benthic organisms such as corals or sponges.</w:t>
      </w:r>
      <w:r>
        <w:rPr>
          <w:spacing w:val="40"/>
        </w:rPr>
        <w:t xml:space="preserve"> </w:t>
      </w:r>
      <w:r>
        <w:t>Since all fishing is highly targeted and underta</w:t>
      </w:r>
      <w:r>
        <w:t>ken by hand, the removal of benthic species can be undertaken with minimal damage to the surrounding reef area.</w:t>
      </w:r>
      <w:r>
        <w:rPr>
          <w:spacing w:val="40"/>
        </w:rPr>
        <w:t xml:space="preserve"> </w:t>
      </w:r>
      <w:r>
        <w:t>The collection of fish and mobile invertebrates with small nets is likely to have little impact on benthic habitats.</w:t>
      </w:r>
    </w:p>
    <w:p w14:paraId="063DDBC9" w14:textId="77777777" w:rsidR="004805C9" w:rsidRDefault="00EA2621">
      <w:pPr>
        <w:pStyle w:val="BodyText"/>
        <w:spacing w:before="120" w:line="259" w:lineRule="auto"/>
        <w:ind w:left="720" w:right="733"/>
        <w:jc w:val="both"/>
      </w:pPr>
      <w:r>
        <w:t>The MAFMF total fishing effort is &lt;600 days per year, and this is spread across tidal and</w:t>
      </w:r>
      <w:r>
        <w:rPr>
          <w:spacing w:val="40"/>
        </w:rPr>
        <w:t xml:space="preserve"> </w:t>
      </w:r>
      <w:r>
        <w:t>subtidal</w:t>
      </w:r>
      <w:r>
        <w:rPr>
          <w:spacing w:val="40"/>
        </w:rPr>
        <w:t xml:space="preserve"> </w:t>
      </w:r>
      <w:r>
        <w:t>benthic</w:t>
      </w:r>
      <w:r>
        <w:rPr>
          <w:spacing w:val="40"/>
        </w:rPr>
        <w:t xml:space="preserve"> </w:t>
      </w:r>
      <w:r>
        <w:t>habitats</w:t>
      </w:r>
      <w:r>
        <w:rPr>
          <w:spacing w:val="40"/>
        </w:rPr>
        <w:t xml:space="preserve"> </w:t>
      </w:r>
      <w:r>
        <w:t>over</w:t>
      </w:r>
      <w:r>
        <w:rPr>
          <w:spacing w:val="40"/>
        </w:rPr>
        <w:t xml:space="preserve"> </w:t>
      </w:r>
      <w:r>
        <w:t>a</w:t>
      </w:r>
      <w:r>
        <w:rPr>
          <w:spacing w:val="40"/>
        </w:rPr>
        <w:t xml:space="preserve"> </w:t>
      </w:r>
      <w:r>
        <w:t>large</w:t>
      </w:r>
      <w:r>
        <w:rPr>
          <w:spacing w:val="40"/>
        </w:rPr>
        <w:t xml:space="preserve"> </w:t>
      </w:r>
      <w:r>
        <w:t>length</w:t>
      </w:r>
      <w:r>
        <w:rPr>
          <w:spacing w:val="40"/>
        </w:rPr>
        <w:t xml:space="preserve"> </w:t>
      </w:r>
      <w:r>
        <w:t>of</w:t>
      </w:r>
      <w:r>
        <w:rPr>
          <w:spacing w:val="40"/>
        </w:rPr>
        <w:t xml:space="preserve"> </w:t>
      </w:r>
      <w:r>
        <w:t>coastline</w:t>
      </w:r>
      <w:r>
        <w:rPr>
          <w:spacing w:val="40"/>
        </w:rPr>
        <w:t xml:space="preserve"> </w:t>
      </w:r>
      <w:r>
        <w:t>(Figure</w:t>
      </w:r>
      <w:r>
        <w:rPr>
          <w:spacing w:val="40"/>
        </w:rPr>
        <w:t xml:space="preserve"> </w:t>
      </w:r>
      <w:r>
        <w:t>4.2).</w:t>
      </w:r>
      <w:r>
        <w:rPr>
          <w:spacing w:val="40"/>
        </w:rPr>
        <w:t xml:space="preserve">  </w:t>
      </w:r>
      <w:r>
        <w:t>This</w:t>
      </w:r>
    </w:p>
    <w:p w14:paraId="0E255B94" w14:textId="77777777" w:rsidR="004805C9" w:rsidRDefault="004805C9">
      <w:pPr>
        <w:spacing w:line="259" w:lineRule="auto"/>
        <w:jc w:val="both"/>
        <w:sectPr w:rsidR="004805C9">
          <w:pgSz w:w="11910" w:h="16840"/>
          <w:pgMar w:top="1360" w:right="700" w:bottom="1400" w:left="720" w:header="0" w:footer="1211" w:gutter="0"/>
          <w:cols w:space="720"/>
        </w:sectPr>
      </w:pPr>
    </w:p>
    <w:p w14:paraId="4A370106" w14:textId="77777777" w:rsidR="004805C9" w:rsidRDefault="00EA2621">
      <w:pPr>
        <w:pStyle w:val="BodyText"/>
        <w:spacing w:before="82" w:line="259" w:lineRule="auto"/>
        <w:ind w:left="720" w:right="735"/>
        <w:jc w:val="both"/>
      </w:pPr>
      <w:r>
        <w:lastRenderedPageBreak/>
        <w:t>relatively low and dispersed fishing effort is likely to cause minimal impact to benthic habitats.</w:t>
      </w:r>
      <w:r>
        <w:rPr>
          <w:spacing w:val="40"/>
        </w:rPr>
        <w:t xml:space="preserve"> </w:t>
      </w:r>
      <w:r>
        <w:t>At a regional level, the risks to benthic habitats are further mitigated by numerous closed areas in the fishery (Figure 4.1).</w:t>
      </w:r>
    </w:p>
    <w:p w14:paraId="3B2F2F3A" w14:textId="77777777" w:rsidR="004805C9" w:rsidRDefault="00EA2621">
      <w:pPr>
        <w:pStyle w:val="BodyText"/>
        <w:spacing w:before="119" w:line="259" w:lineRule="auto"/>
        <w:ind w:left="720" w:right="744"/>
        <w:jc w:val="both"/>
      </w:pPr>
      <w:r>
        <w:t>For the purpose of this assess</w:t>
      </w:r>
      <w:r>
        <w:t>ment, corals and ‘live rock’ are considered under targeted retained species rather than habitat.</w:t>
      </w:r>
    </w:p>
    <w:p w14:paraId="1C339B11" w14:textId="77777777" w:rsidR="004805C9" w:rsidRDefault="004805C9">
      <w:pPr>
        <w:pStyle w:val="BodyText"/>
        <w:rPr>
          <w:sz w:val="20"/>
        </w:rPr>
      </w:pPr>
    </w:p>
    <w:p w14:paraId="02D08A3C" w14:textId="77777777" w:rsidR="004805C9" w:rsidRDefault="004805C9">
      <w:pPr>
        <w:pStyle w:val="BodyText"/>
        <w:spacing w:before="3"/>
        <w:rPr>
          <w:sz w:val="29"/>
        </w:rPr>
      </w:pPr>
    </w:p>
    <w:p w14:paraId="1553D5F9" w14:textId="77777777" w:rsidR="004805C9" w:rsidRDefault="00EA2621">
      <w:pPr>
        <w:pStyle w:val="Heading4"/>
        <w:ind w:left="1440"/>
      </w:pPr>
      <w:r>
        <w:rPr>
          <w:noProof/>
        </w:rPr>
        <w:drawing>
          <wp:anchor distT="0" distB="0" distL="0" distR="0" simplePos="0" relativeHeight="15847936" behindDoc="0" locked="0" layoutInCell="1" allowOverlap="1" wp14:anchorId="56078C46" wp14:editId="7A9D2F85">
            <wp:simplePos x="0" y="0"/>
            <wp:positionH relativeFrom="page">
              <wp:posOffset>917500</wp:posOffset>
            </wp:positionH>
            <wp:positionV relativeFrom="paragraph">
              <wp:posOffset>93063</wp:posOffset>
            </wp:positionV>
            <wp:extent cx="332941" cy="113385"/>
            <wp:effectExtent l="0" t="0" r="0" b="0"/>
            <wp:wrapNone/>
            <wp:docPr id="355"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24.png"/>
                    <pic:cNvPicPr/>
                  </pic:nvPicPr>
                  <pic:blipFill>
                    <a:blip r:embed="rId290" cstate="email">
                      <a:extLst>
                        <a:ext uri="{28A0092B-C50C-407E-A947-70E740481C1C}">
                          <a14:useLocalDpi xmlns:a14="http://schemas.microsoft.com/office/drawing/2010/main"/>
                        </a:ext>
                      </a:extLst>
                    </a:blip>
                    <a:stretch>
                      <a:fillRect/>
                    </a:stretch>
                  </pic:blipFill>
                  <pic:spPr>
                    <a:xfrm>
                      <a:off x="0" y="0"/>
                      <a:ext cx="332941" cy="113385"/>
                    </a:xfrm>
                    <a:prstGeom prst="rect">
                      <a:avLst/>
                    </a:prstGeom>
                  </pic:spPr>
                </pic:pic>
              </a:graphicData>
            </a:graphic>
          </wp:anchor>
        </w:drawing>
      </w:r>
      <w:bookmarkStart w:id="31" w:name="_bookmark30"/>
      <w:bookmarkEnd w:id="31"/>
      <w:r>
        <w:t>Ecosystem</w:t>
      </w:r>
      <w:r>
        <w:rPr>
          <w:spacing w:val="-2"/>
        </w:rPr>
        <w:t xml:space="preserve"> Structure</w:t>
      </w:r>
    </w:p>
    <w:p w14:paraId="4C447173" w14:textId="77777777" w:rsidR="004805C9" w:rsidRDefault="004805C9">
      <w:pPr>
        <w:pStyle w:val="BodyText"/>
        <w:spacing w:before="9"/>
        <w:rPr>
          <w:b/>
          <w:i/>
          <w:sz w:val="14"/>
        </w:rPr>
      </w:pPr>
    </w:p>
    <w:p w14:paraId="78C117E6" w14:textId="77777777" w:rsidR="004805C9" w:rsidRDefault="00EA2621">
      <w:pPr>
        <w:spacing w:before="92"/>
        <w:ind w:left="1807"/>
        <w:jc w:val="both"/>
        <w:rPr>
          <w:i/>
          <w:sz w:val="24"/>
        </w:rPr>
      </w:pPr>
      <w:r>
        <w:rPr>
          <w:noProof/>
        </w:rPr>
        <w:drawing>
          <wp:anchor distT="0" distB="0" distL="0" distR="0" simplePos="0" relativeHeight="15848448" behindDoc="0" locked="0" layoutInCell="1" allowOverlap="1" wp14:anchorId="7B34F634" wp14:editId="39D61084">
            <wp:simplePos x="0" y="0"/>
            <wp:positionH relativeFrom="page">
              <wp:posOffset>917455</wp:posOffset>
            </wp:positionH>
            <wp:positionV relativeFrom="paragraph">
              <wp:posOffset>93064</wp:posOffset>
            </wp:positionV>
            <wp:extent cx="439666" cy="113385"/>
            <wp:effectExtent l="0" t="0" r="0" b="0"/>
            <wp:wrapNone/>
            <wp:docPr id="357"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25.png"/>
                    <pic:cNvPicPr/>
                  </pic:nvPicPr>
                  <pic:blipFill>
                    <a:blip r:embed="rId291" cstate="email">
                      <a:extLst>
                        <a:ext uri="{28A0092B-C50C-407E-A947-70E740481C1C}">
                          <a14:useLocalDpi xmlns:a14="http://schemas.microsoft.com/office/drawing/2010/main"/>
                        </a:ext>
                      </a:extLst>
                    </a:blip>
                    <a:stretch>
                      <a:fillRect/>
                    </a:stretch>
                  </pic:blipFill>
                  <pic:spPr>
                    <a:xfrm>
                      <a:off x="0" y="0"/>
                      <a:ext cx="439666" cy="113385"/>
                    </a:xfrm>
                    <a:prstGeom prst="rect">
                      <a:avLst/>
                    </a:prstGeom>
                  </pic:spPr>
                </pic:pic>
              </a:graphicData>
            </a:graphic>
          </wp:anchor>
        </w:drawing>
      </w:r>
      <w:r>
        <w:rPr>
          <w:i/>
          <w:sz w:val="24"/>
        </w:rPr>
        <w:t>Trophic</w:t>
      </w:r>
      <w:r>
        <w:rPr>
          <w:i/>
          <w:spacing w:val="-3"/>
          <w:sz w:val="24"/>
        </w:rPr>
        <w:t xml:space="preserve"> </w:t>
      </w:r>
      <w:r>
        <w:rPr>
          <w:i/>
          <w:spacing w:val="-2"/>
          <w:sz w:val="24"/>
        </w:rPr>
        <w:t>interactions</w:t>
      </w:r>
    </w:p>
    <w:p w14:paraId="22BECB91" w14:textId="77777777" w:rsidR="004805C9" w:rsidRDefault="00EA2621">
      <w:pPr>
        <w:pStyle w:val="BodyText"/>
        <w:spacing w:before="142" w:line="259" w:lineRule="auto"/>
        <w:ind w:left="720" w:right="734"/>
        <w:jc w:val="both"/>
      </w:pPr>
      <w:r>
        <w:t xml:space="preserve">Many of the species harvested by the MAFMF, including coral, anemones and sponges, are habitat-forming, and many </w:t>
      </w:r>
      <w:r>
        <w:t>have symbiotic relationships with other species such as</w:t>
      </w:r>
      <w:r>
        <w:rPr>
          <w:spacing w:val="-2"/>
        </w:rPr>
        <w:t xml:space="preserve"> </w:t>
      </w:r>
      <w:r>
        <w:t>shrimp or</w:t>
      </w:r>
      <w:r>
        <w:rPr>
          <w:spacing w:val="-1"/>
        </w:rPr>
        <w:t xml:space="preserve"> </w:t>
      </w:r>
      <w:r>
        <w:t>fish.</w:t>
      </w:r>
      <w:r>
        <w:rPr>
          <w:spacing w:val="40"/>
        </w:rPr>
        <w:t xml:space="preserve"> </w:t>
      </w:r>
      <w:r>
        <w:t>Removals by</w:t>
      </w:r>
      <w:r>
        <w:rPr>
          <w:spacing w:val="-2"/>
        </w:rPr>
        <w:t xml:space="preserve"> </w:t>
      </w:r>
      <w:r>
        <w:t>the MAFMF</w:t>
      </w:r>
      <w:r>
        <w:rPr>
          <w:spacing w:val="-2"/>
        </w:rPr>
        <w:t xml:space="preserve"> </w:t>
      </w:r>
      <w:r>
        <w:t>are likely</w:t>
      </w:r>
      <w:r>
        <w:rPr>
          <w:spacing w:val="-3"/>
        </w:rPr>
        <w:t xml:space="preserve"> </w:t>
      </w:r>
      <w:r>
        <w:t>to have localised impacts on associated species.</w:t>
      </w:r>
    </w:p>
    <w:p w14:paraId="0C943AA4" w14:textId="77777777" w:rsidR="004805C9" w:rsidRDefault="00EA2621">
      <w:pPr>
        <w:pStyle w:val="BodyText"/>
        <w:spacing w:before="118" w:line="259" w:lineRule="auto"/>
        <w:ind w:left="720" w:right="735"/>
        <w:jc w:val="both"/>
      </w:pPr>
      <w:r>
        <w:t>The relatively low quantities of individual species, or taxonomic groups, removed by the MAFMF each ye</w:t>
      </w:r>
      <w:r>
        <w:t>ar over a wide area are unlikely to disrupt ecosystem structure and function to a point where there would be serious or irreversible harm.</w:t>
      </w:r>
    </w:p>
    <w:p w14:paraId="2D9A6B90" w14:textId="77777777" w:rsidR="004805C9" w:rsidRDefault="004805C9">
      <w:pPr>
        <w:pStyle w:val="BodyText"/>
        <w:rPr>
          <w:sz w:val="20"/>
        </w:rPr>
      </w:pPr>
    </w:p>
    <w:p w14:paraId="181D3FD1" w14:textId="77777777" w:rsidR="004805C9" w:rsidRDefault="004805C9">
      <w:pPr>
        <w:pStyle w:val="BodyText"/>
        <w:spacing w:before="3"/>
        <w:rPr>
          <w:sz w:val="29"/>
        </w:rPr>
      </w:pPr>
    </w:p>
    <w:p w14:paraId="3525F9DC" w14:textId="77777777" w:rsidR="004805C9" w:rsidRDefault="00EA2621">
      <w:pPr>
        <w:spacing w:before="93"/>
        <w:ind w:left="1740"/>
        <w:jc w:val="both"/>
        <w:rPr>
          <w:i/>
          <w:sz w:val="24"/>
        </w:rPr>
      </w:pPr>
      <w:r>
        <w:rPr>
          <w:noProof/>
        </w:rPr>
        <w:drawing>
          <wp:anchor distT="0" distB="0" distL="0" distR="0" simplePos="0" relativeHeight="15848960" behindDoc="0" locked="0" layoutInCell="1" allowOverlap="1" wp14:anchorId="644479E2" wp14:editId="3204BC74">
            <wp:simplePos x="0" y="0"/>
            <wp:positionH relativeFrom="page">
              <wp:posOffset>917470</wp:posOffset>
            </wp:positionH>
            <wp:positionV relativeFrom="paragraph">
              <wp:posOffset>93317</wp:posOffset>
            </wp:positionV>
            <wp:extent cx="459463" cy="113385"/>
            <wp:effectExtent l="0" t="0" r="0" b="0"/>
            <wp:wrapNone/>
            <wp:docPr id="359"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26.png"/>
                    <pic:cNvPicPr/>
                  </pic:nvPicPr>
                  <pic:blipFill>
                    <a:blip r:embed="rId292" cstate="email">
                      <a:extLst>
                        <a:ext uri="{28A0092B-C50C-407E-A947-70E740481C1C}">
                          <a14:useLocalDpi xmlns:a14="http://schemas.microsoft.com/office/drawing/2010/main"/>
                        </a:ext>
                      </a:extLst>
                    </a:blip>
                    <a:stretch>
                      <a:fillRect/>
                    </a:stretch>
                  </pic:blipFill>
                  <pic:spPr>
                    <a:xfrm>
                      <a:off x="0" y="0"/>
                      <a:ext cx="459463" cy="113385"/>
                    </a:xfrm>
                    <a:prstGeom prst="rect">
                      <a:avLst/>
                    </a:prstGeom>
                  </pic:spPr>
                </pic:pic>
              </a:graphicData>
            </a:graphic>
          </wp:anchor>
        </w:drawing>
      </w:r>
      <w:r>
        <w:rPr>
          <w:i/>
          <w:sz w:val="24"/>
        </w:rPr>
        <w:t>Translocation</w:t>
      </w:r>
      <w:r>
        <w:rPr>
          <w:i/>
          <w:spacing w:val="-3"/>
          <w:sz w:val="24"/>
        </w:rPr>
        <w:t xml:space="preserve"> </w:t>
      </w:r>
      <w:r>
        <w:rPr>
          <w:i/>
          <w:sz w:val="24"/>
        </w:rPr>
        <w:t>(pests</w:t>
      </w:r>
      <w:r>
        <w:rPr>
          <w:i/>
          <w:spacing w:val="-2"/>
          <w:sz w:val="24"/>
        </w:rPr>
        <w:t xml:space="preserve"> </w:t>
      </w:r>
      <w:r>
        <w:rPr>
          <w:i/>
          <w:sz w:val="24"/>
        </w:rPr>
        <w:t>and</w:t>
      </w:r>
      <w:r>
        <w:rPr>
          <w:i/>
          <w:spacing w:val="-2"/>
          <w:sz w:val="24"/>
        </w:rPr>
        <w:t xml:space="preserve"> disease)</w:t>
      </w:r>
    </w:p>
    <w:p w14:paraId="0CEF4AF6" w14:textId="77777777" w:rsidR="004805C9" w:rsidRDefault="00EA2621">
      <w:pPr>
        <w:pStyle w:val="BodyText"/>
        <w:spacing w:before="141" w:line="259" w:lineRule="auto"/>
        <w:ind w:left="720" w:right="738"/>
        <w:jc w:val="both"/>
      </w:pPr>
      <w:r>
        <w:t>Pests</w:t>
      </w:r>
      <w:r>
        <w:rPr>
          <w:spacing w:val="-13"/>
        </w:rPr>
        <w:t xml:space="preserve"> </w:t>
      </w:r>
      <w:r>
        <w:t>and</w:t>
      </w:r>
      <w:r>
        <w:rPr>
          <w:spacing w:val="-13"/>
        </w:rPr>
        <w:t xml:space="preserve"> </w:t>
      </w:r>
      <w:r>
        <w:t>diseases</w:t>
      </w:r>
      <w:r>
        <w:rPr>
          <w:spacing w:val="-14"/>
        </w:rPr>
        <w:t xml:space="preserve"> </w:t>
      </w:r>
      <w:r>
        <w:t>may</w:t>
      </w:r>
      <w:r>
        <w:rPr>
          <w:spacing w:val="-14"/>
        </w:rPr>
        <w:t xml:space="preserve"> </w:t>
      </w:r>
      <w:r>
        <w:t>be</w:t>
      </w:r>
      <w:r>
        <w:rPr>
          <w:spacing w:val="-13"/>
        </w:rPr>
        <w:t xml:space="preserve"> </w:t>
      </w:r>
      <w:r>
        <w:t>transferred</w:t>
      </w:r>
      <w:r>
        <w:rPr>
          <w:spacing w:val="-10"/>
        </w:rPr>
        <w:t xml:space="preserve"> </w:t>
      </w:r>
      <w:r>
        <w:t>via</w:t>
      </w:r>
      <w:r>
        <w:rPr>
          <w:spacing w:val="-13"/>
        </w:rPr>
        <w:t xml:space="preserve"> </w:t>
      </w:r>
      <w:r>
        <w:t>vessels</w:t>
      </w:r>
      <w:r>
        <w:rPr>
          <w:spacing w:val="-15"/>
        </w:rPr>
        <w:t xml:space="preserve"> </w:t>
      </w:r>
      <w:r>
        <w:t>in</w:t>
      </w:r>
      <w:r>
        <w:rPr>
          <w:spacing w:val="-14"/>
        </w:rPr>
        <w:t xml:space="preserve"> </w:t>
      </w:r>
      <w:r>
        <w:t>wet</w:t>
      </w:r>
      <w:r>
        <w:rPr>
          <w:spacing w:val="-13"/>
        </w:rPr>
        <w:t xml:space="preserve"> </w:t>
      </w:r>
      <w:r>
        <w:t>areas</w:t>
      </w:r>
      <w:r>
        <w:rPr>
          <w:spacing w:val="-14"/>
        </w:rPr>
        <w:t xml:space="preserve"> </w:t>
      </w:r>
      <w:r>
        <w:t>such</w:t>
      </w:r>
      <w:r>
        <w:rPr>
          <w:spacing w:val="-16"/>
        </w:rPr>
        <w:t xml:space="preserve"> </w:t>
      </w:r>
      <w:r>
        <w:t>as</w:t>
      </w:r>
      <w:r>
        <w:rPr>
          <w:spacing w:val="-14"/>
        </w:rPr>
        <w:t xml:space="preserve"> </w:t>
      </w:r>
      <w:r>
        <w:t>bilges,</w:t>
      </w:r>
      <w:r>
        <w:rPr>
          <w:spacing w:val="-13"/>
        </w:rPr>
        <w:t xml:space="preserve"> </w:t>
      </w:r>
      <w:r>
        <w:t>decks, anchor wells and sea chests and in niche areas of the hull. Fishing vessels may present</w:t>
      </w:r>
      <w:r>
        <w:rPr>
          <w:spacing w:val="-14"/>
        </w:rPr>
        <w:t xml:space="preserve"> </w:t>
      </w:r>
      <w:r>
        <w:t>additional</w:t>
      </w:r>
      <w:r>
        <w:rPr>
          <w:spacing w:val="-13"/>
        </w:rPr>
        <w:t xml:space="preserve"> </w:t>
      </w:r>
      <w:r>
        <w:t>areas</w:t>
      </w:r>
      <w:r>
        <w:rPr>
          <w:spacing w:val="-13"/>
        </w:rPr>
        <w:t xml:space="preserve"> </w:t>
      </w:r>
      <w:r>
        <w:t>including</w:t>
      </w:r>
      <w:r>
        <w:rPr>
          <w:spacing w:val="-14"/>
        </w:rPr>
        <w:t xml:space="preserve"> </w:t>
      </w:r>
      <w:r>
        <w:t>on</w:t>
      </w:r>
      <w:r>
        <w:rPr>
          <w:spacing w:val="-12"/>
        </w:rPr>
        <w:t xml:space="preserve"> </w:t>
      </w:r>
      <w:r>
        <w:t>wet</w:t>
      </w:r>
      <w:r>
        <w:rPr>
          <w:spacing w:val="-12"/>
        </w:rPr>
        <w:t xml:space="preserve"> </w:t>
      </w:r>
      <w:r>
        <w:t>fishing</w:t>
      </w:r>
      <w:r>
        <w:rPr>
          <w:spacing w:val="-12"/>
        </w:rPr>
        <w:t xml:space="preserve"> </w:t>
      </w:r>
      <w:r>
        <w:t>gear</w:t>
      </w:r>
      <w:r>
        <w:rPr>
          <w:spacing w:val="-13"/>
        </w:rPr>
        <w:t xml:space="preserve"> </w:t>
      </w:r>
      <w:r>
        <w:t>or</w:t>
      </w:r>
      <w:r>
        <w:rPr>
          <w:spacing w:val="-13"/>
        </w:rPr>
        <w:t xml:space="preserve"> </w:t>
      </w:r>
      <w:r>
        <w:t>holding</w:t>
      </w:r>
      <w:r>
        <w:rPr>
          <w:spacing w:val="-12"/>
        </w:rPr>
        <w:t xml:space="preserve"> </w:t>
      </w:r>
      <w:r>
        <w:t>tanks.</w:t>
      </w:r>
      <w:r>
        <w:rPr>
          <w:spacing w:val="-12"/>
        </w:rPr>
        <w:t xml:space="preserve"> </w:t>
      </w:r>
      <w:r>
        <w:t>Overall,</w:t>
      </w:r>
      <w:r>
        <w:rPr>
          <w:spacing w:val="-12"/>
        </w:rPr>
        <w:t xml:space="preserve"> </w:t>
      </w:r>
      <w:r>
        <w:t xml:space="preserve">fishing vessels are typically rated very low risk in terms of translocation of </w:t>
      </w:r>
      <w:r>
        <w:t xml:space="preserve">marine pests and diseases at an international scale but examples of local transmission of pest species such as </w:t>
      </w:r>
      <w:r>
        <w:rPr>
          <w:i/>
        </w:rPr>
        <w:t xml:space="preserve">Undaria pinnatifida </w:t>
      </w:r>
      <w:r>
        <w:t>can be identified (Bridgwood and McDonald 2014).</w:t>
      </w:r>
    </w:p>
    <w:p w14:paraId="531B7145" w14:textId="77777777" w:rsidR="004805C9" w:rsidRDefault="00EA2621">
      <w:pPr>
        <w:pStyle w:val="BodyText"/>
        <w:spacing w:before="118" w:line="259" w:lineRule="auto"/>
        <w:ind w:left="720" w:right="740"/>
        <w:jc w:val="both"/>
      </w:pPr>
      <w:r>
        <w:t>Given that commercial fishers are not permitted to use their boats or gear o</w:t>
      </w:r>
      <w:r>
        <w:t>utside of Australian</w:t>
      </w:r>
      <w:r>
        <w:rPr>
          <w:spacing w:val="-17"/>
        </w:rPr>
        <w:t xml:space="preserve"> </w:t>
      </w:r>
      <w:r>
        <w:t>waters,</w:t>
      </w:r>
      <w:r>
        <w:rPr>
          <w:spacing w:val="-16"/>
        </w:rPr>
        <w:t xml:space="preserve"> </w:t>
      </w:r>
      <w:r>
        <w:t>the</w:t>
      </w:r>
      <w:r>
        <w:rPr>
          <w:spacing w:val="-14"/>
        </w:rPr>
        <w:t xml:space="preserve"> </w:t>
      </w:r>
      <w:r>
        <w:t>risk</w:t>
      </w:r>
      <w:r>
        <w:rPr>
          <w:spacing w:val="-16"/>
        </w:rPr>
        <w:t xml:space="preserve"> </w:t>
      </w:r>
      <w:r>
        <w:t>of</w:t>
      </w:r>
      <w:r>
        <w:rPr>
          <w:spacing w:val="-14"/>
        </w:rPr>
        <w:t xml:space="preserve"> </w:t>
      </w:r>
      <w:r>
        <w:t>international</w:t>
      </w:r>
      <w:r>
        <w:rPr>
          <w:spacing w:val="-16"/>
        </w:rPr>
        <w:t xml:space="preserve"> </w:t>
      </w:r>
      <w:r>
        <w:t>transmission</w:t>
      </w:r>
      <w:r>
        <w:rPr>
          <w:spacing w:val="-17"/>
        </w:rPr>
        <w:t xml:space="preserve"> </w:t>
      </w:r>
      <w:r>
        <w:t>of</w:t>
      </w:r>
      <w:r>
        <w:rPr>
          <w:spacing w:val="-17"/>
        </w:rPr>
        <w:t xml:space="preserve"> </w:t>
      </w:r>
      <w:r>
        <w:t>introduced</w:t>
      </w:r>
      <w:r>
        <w:rPr>
          <w:spacing w:val="-16"/>
        </w:rPr>
        <w:t xml:space="preserve"> </w:t>
      </w:r>
      <w:r>
        <w:t>marine</w:t>
      </w:r>
      <w:r>
        <w:rPr>
          <w:spacing w:val="-16"/>
        </w:rPr>
        <w:t xml:space="preserve"> </w:t>
      </w:r>
      <w:r>
        <w:t>pests</w:t>
      </w:r>
      <w:r>
        <w:rPr>
          <w:spacing w:val="-17"/>
        </w:rPr>
        <w:t xml:space="preserve"> </w:t>
      </w:r>
      <w:r>
        <w:t>and diseases is effectively zero. This suggests a negligible risk of translocation of pests and diseases due to the activity of this fishery.</w:t>
      </w:r>
    </w:p>
    <w:p w14:paraId="5ED53CDB" w14:textId="77777777" w:rsidR="004805C9" w:rsidRDefault="004805C9">
      <w:pPr>
        <w:pStyle w:val="BodyText"/>
        <w:rPr>
          <w:sz w:val="20"/>
        </w:rPr>
      </w:pPr>
    </w:p>
    <w:p w14:paraId="358C80C4" w14:textId="77777777" w:rsidR="004805C9" w:rsidRDefault="004805C9">
      <w:pPr>
        <w:pStyle w:val="BodyText"/>
        <w:spacing w:before="2"/>
        <w:rPr>
          <w:sz w:val="29"/>
        </w:rPr>
      </w:pPr>
    </w:p>
    <w:p w14:paraId="6A34A58F" w14:textId="77777777" w:rsidR="004805C9" w:rsidRDefault="00EA2621">
      <w:pPr>
        <w:spacing w:before="93"/>
        <w:ind w:left="1740"/>
        <w:rPr>
          <w:i/>
          <w:sz w:val="24"/>
        </w:rPr>
      </w:pPr>
      <w:r>
        <w:rPr>
          <w:noProof/>
        </w:rPr>
        <w:drawing>
          <wp:anchor distT="0" distB="0" distL="0" distR="0" simplePos="0" relativeHeight="15849472" behindDoc="0" locked="0" layoutInCell="1" allowOverlap="1" wp14:anchorId="7ABE7073" wp14:editId="76ECE276">
            <wp:simplePos x="0" y="0"/>
            <wp:positionH relativeFrom="page">
              <wp:posOffset>917485</wp:posOffset>
            </wp:positionH>
            <wp:positionV relativeFrom="paragraph">
              <wp:posOffset>93063</wp:posOffset>
            </wp:positionV>
            <wp:extent cx="460972" cy="113385"/>
            <wp:effectExtent l="0" t="0" r="0" b="0"/>
            <wp:wrapNone/>
            <wp:docPr id="36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27.png"/>
                    <pic:cNvPicPr/>
                  </pic:nvPicPr>
                  <pic:blipFill>
                    <a:blip r:embed="rId293" cstate="email">
                      <a:extLst>
                        <a:ext uri="{28A0092B-C50C-407E-A947-70E740481C1C}">
                          <a14:useLocalDpi xmlns:a14="http://schemas.microsoft.com/office/drawing/2010/main"/>
                        </a:ext>
                      </a:extLst>
                    </a:blip>
                    <a:stretch>
                      <a:fillRect/>
                    </a:stretch>
                  </pic:blipFill>
                  <pic:spPr>
                    <a:xfrm>
                      <a:off x="0" y="0"/>
                      <a:ext cx="460972" cy="113385"/>
                    </a:xfrm>
                    <a:prstGeom prst="rect">
                      <a:avLst/>
                    </a:prstGeom>
                  </pic:spPr>
                </pic:pic>
              </a:graphicData>
            </a:graphic>
          </wp:anchor>
        </w:drawing>
      </w:r>
      <w:r>
        <w:rPr>
          <w:i/>
          <w:sz w:val="24"/>
        </w:rPr>
        <w:t>Ghost</w:t>
      </w:r>
      <w:r>
        <w:rPr>
          <w:i/>
          <w:spacing w:val="-1"/>
          <w:sz w:val="24"/>
        </w:rPr>
        <w:t xml:space="preserve"> </w:t>
      </w:r>
      <w:r>
        <w:rPr>
          <w:i/>
          <w:spacing w:val="-2"/>
          <w:sz w:val="24"/>
        </w:rPr>
        <w:t>fishing</w:t>
      </w:r>
    </w:p>
    <w:p w14:paraId="00C04E4C" w14:textId="77777777" w:rsidR="004805C9" w:rsidRDefault="00EA2621">
      <w:pPr>
        <w:pStyle w:val="BodyText"/>
        <w:spacing w:before="141" w:line="259" w:lineRule="auto"/>
        <w:ind w:left="720" w:right="738"/>
      </w:pPr>
      <w:r>
        <w:t>The MAFMF uses small nets that are deployed by hand.</w:t>
      </w:r>
      <w:r>
        <w:rPr>
          <w:spacing w:val="40"/>
        </w:rPr>
        <w:t xml:space="preserve"> </w:t>
      </w:r>
      <w:r>
        <w:t>Nets are always retrieved, negating the possibility of ghost fishing.</w:t>
      </w:r>
    </w:p>
    <w:p w14:paraId="6C8869F0" w14:textId="77777777" w:rsidR="004805C9" w:rsidRDefault="004805C9">
      <w:pPr>
        <w:pStyle w:val="BodyText"/>
        <w:rPr>
          <w:sz w:val="20"/>
        </w:rPr>
      </w:pPr>
    </w:p>
    <w:p w14:paraId="4854FC19" w14:textId="77777777" w:rsidR="004805C9" w:rsidRDefault="004805C9">
      <w:pPr>
        <w:pStyle w:val="BodyText"/>
        <w:spacing w:before="2"/>
        <w:rPr>
          <w:sz w:val="29"/>
        </w:rPr>
      </w:pPr>
    </w:p>
    <w:p w14:paraId="7F581D46" w14:textId="77777777" w:rsidR="004805C9" w:rsidRDefault="00EA2621">
      <w:pPr>
        <w:pStyle w:val="Heading4"/>
        <w:ind w:left="1440"/>
      </w:pPr>
      <w:r>
        <w:rPr>
          <w:noProof/>
        </w:rPr>
        <w:drawing>
          <wp:anchor distT="0" distB="0" distL="0" distR="0" simplePos="0" relativeHeight="15849984" behindDoc="0" locked="0" layoutInCell="1" allowOverlap="1" wp14:anchorId="78B8BE47" wp14:editId="62689BE8">
            <wp:simplePos x="0" y="0"/>
            <wp:positionH relativeFrom="page">
              <wp:posOffset>917478</wp:posOffset>
            </wp:positionH>
            <wp:positionV relativeFrom="paragraph">
              <wp:posOffset>92047</wp:posOffset>
            </wp:positionV>
            <wp:extent cx="336011" cy="113385"/>
            <wp:effectExtent l="0" t="0" r="0" b="0"/>
            <wp:wrapNone/>
            <wp:docPr id="363"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28.png"/>
                    <pic:cNvPicPr/>
                  </pic:nvPicPr>
                  <pic:blipFill>
                    <a:blip r:embed="rId294" cstate="email">
                      <a:extLst>
                        <a:ext uri="{28A0092B-C50C-407E-A947-70E740481C1C}">
                          <a14:useLocalDpi xmlns:a14="http://schemas.microsoft.com/office/drawing/2010/main"/>
                        </a:ext>
                      </a:extLst>
                    </a:blip>
                    <a:stretch>
                      <a:fillRect/>
                    </a:stretch>
                  </pic:blipFill>
                  <pic:spPr>
                    <a:xfrm>
                      <a:off x="0" y="0"/>
                      <a:ext cx="336011" cy="113385"/>
                    </a:xfrm>
                    <a:prstGeom prst="rect">
                      <a:avLst/>
                    </a:prstGeom>
                  </pic:spPr>
                </pic:pic>
              </a:graphicData>
            </a:graphic>
          </wp:anchor>
        </w:drawing>
      </w:r>
      <w:bookmarkStart w:id="32" w:name="_bookmark31"/>
      <w:bookmarkEnd w:id="32"/>
      <w:r>
        <w:t>Broader</w:t>
      </w:r>
      <w:r>
        <w:rPr>
          <w:spacing w:val="-11"/>
        </w:rPr>
        <w:t xml:space="preserve"> </w:t>
      </w:r>
      <w:r>
        <w:rPr>
          <w:spacing w:val="-2"/>
        </w:rPr>
        <w:t>Environment</w:t>
      </w:r>
    </w:p>
    <w:p w14:paraId="72681098" w14:textId="77777777" w:rsidR="004805C9" w:rsidRDefault="004805C9">
      <w:pPr>
        <w:pStyle w:val="BodyText"/>
        <w:spacing w:before="8"/>
        <w:rPr>
          <w:b/>
          <w:i/>
          <w:sz w:val="14"/>
        </w:rPr>
      </w:pPr>
    </w:p>
    <w:p w14:paraId="1D519553" w14:textId="77777777" w:rsidR="004805C9" w:rsidRDefault="00EA2621">
      <w:pPr>
        <w:spacing w:before="93"/>
        <w:ind w:left="1740"/>
        <w:jc w:val="both"/>
        <w:rPr>
          <w:i/>
          <w:sz w:val="24"/>
        </w:rPr>
      </w:pPr>
      <w:r>
        <w:rPr>
          <w:noProof/>
        </w:rPr>
        <w:drawing>
          <wp:anchor distT="0" distB="0" distL="0" distR="0" simplePos="0" relativeHeight="15850496" behindDoc="0" locked="0" layoutInCell="1" allowOverlap="1" wp14:anchorId="623205B2" wp14:editId="34116584">
            <wp:simplePos x="0" y="0"/>
            <wp:positionH relativeFrom="page">
              <wp:posOffset>917455</wp:posOffset>
            </wp:positionH>
            <wp:positionV relativeFrom="paragraph">
              <wp:posOffset>92682</wp:posOffset>
            </wp:positionV>
            <wp:extent cx="439666" cy="113385"/>
            <wp:effectExtent l="0" t="0" r="0" b="0"/>
            <wp:wrapNone/>
            <wp:docPr id="365"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29.png"/>
                    <pic:cNvPicPr/>
                  </pic:nvPicPr>
                  <pic:blipFill>
                    <a:blip r:embed="rId295" cstate="email">
                      <a:extLst>
                        <a:ext uri="{28A0092B-C50C-407E-A947-70E740481C1C}">
                          <a14:useLocalDpi xmlns:a14="http://schemas.microsoft.com/office/drawing/2010/main"/>
                        </a:ext>
                      </a:extLst>
                    </a:blip>
                    <a:stretch>
                      <a:fillRect/>
                    </a:stretch>
                  </pic:blipFill>
                  <pic:spPr>
                    <a:xfrm>
                      <a:off x="0" y="0"/>
                      <a:ext cx="439666" cy="113385"/>
                    </a:xfrm>
                    <a:prstGeom prst="rect">
                      <a:avLst/>
                    </a:prstGeom>
                  </pic:spPr>
                </pic:pic>
              </a:graphicData>
            </a:graphic>
          </wp:anchor>
        </w:drawing>
      </w:r>
      <w:r>
        <w:rPr>
          <w:i/>
          <w:sz w:val="24"/>
        </w:rPr>
        <w:t>Air</w:t>
      </w:r>
      <w:r>
        <w:rPr>
          <w:i/>
          <w:spacing w:val="-4"/>
          <w:sz w:val="24"/>
        </w:rPr>
        <w:t xml:space="preserve"> </w:t>
      </w:r>
      <w:r>
        <w:rPr>
          <w:i/>
          <w:sz w:val="24"/>
        </w:rPr>
        <w:t>and</w:t>
      </w:r>
      <w:r>
        <w:rPr>
          <w:i/>
          <w:spacing w:val="-1"/>
          <w:sz w:val="24"/>
        </w:rPr>
        <w:t xml:space="preserve"> </w:t>
      </w:r>
      <w:r>
        <w:rPr>
          <w:i/>
          <w:sz w:val="24"/>
        </w:rPr>
        <w:t xml:space="preserve">water </w:t>
      </w:r>
      <w:r>
        <w:rPr>
          <w:i/>
          <w:spacing w:val="-2"/>
          <w:sz w:val="24"/>
        </w:rPr>
        <w:t>quality</w:t>
      </w:r>
    </w:p>
    <w:p w14:paraId="5DDA5F9A" w14:textId="77777777" w:rsidR="004805C9" w:rsidRDefault="00EA2621">
      <w:pPr>
        <w:pStyle w:val="BodyText"/>
        <w:spacing w:before="141" w:line="259" w:lineRule="auto"/>
        <w:ind w:left="720" w:right="737"/>
        <w:jc w:val="both"/>
      </w:pPr>
      <w:r>
        <w:t>Commercial</w:t>
      </w:r>
      <w:r>
        <w:rPr>
          <w:spacing w:val="-17"/>
        </w:rPr>
        <w:t xml:space="preserve"> </w:t>
      </w:r>
      <w:r>
        <w:t>fishing</w:t>
      </w:r>
      <w:r>
        <w:rPr>
          <w:spacing w:val="-17"/>
        </w:rPr>
        <w:t xml:space="preserve"> </w:t>
      </w:r>
      <w:r>
        <w:t>vessels</w:t>
      </w:r>
      <w:r>
        <w:rPr>
          <w:spacing w:val="-16"/>
        </w:rPr>
        <w:t xml:space="preserve"> </w:t>
      </w:r>
      <w:r>
        <w:t>use</w:t>
      </w:r>
      <w:r>
        <w:rPr>
          <w:spacing w:val="-17"/>
        </w:rPr>
        <w:t xml:space="preserve"> </w:t>
      </w:r>
      <w:r>
        <w:t>fuel</w:t>
      </w:r>
      <w:r>
        <w:rPr>
          <w:spacing w:val="-17"/>
        </w:rPr>
        <w:t xml:space="preserve"> </w:t>
      </w:r>
      <w:r>
        <w:t>and</w:t>
      </w:r>
      <w:r>
        <w:rPr>
          <w:spacing w:val="-17"/>
        </w:rPr>
        <w:t xml:space="preserve"> </w:t>
      </w:r>
      <w:r>
        <w:t>emit</w:t>
      </w:r>
      <w:r>
        <w:rPr>
          <w:spacing w:val="-16"/>
        </w:rPr>
        <w:t xml:space="preserve"> </w:t>
      </w:r>
      <w:r>
        <w:t>greenhouse</w:t>
      </w:r>
      <w:r>
        <w:rPr>
          <w:spacing w:val="-17"/>
        </w:rPr>
        <w:t xml:space="preserve"> </w:t>
      </w:r>
      <w:r>
        <w:t>gases,</w:t>
      </w:r>
      <w:r>
        <w:rPr>
          <w:spacing w:val="-17"/>
        </w:rPr>
        <w:t xml:space="preserve"> </w:t>
      </w:r>
      <w:r>
        <w:t>which</w:t>
      </w:r>
      <w:r>
        <w:rPr>
          <w:spacing w:val="-16"/>
        </w:rPr>
        <w:t xml:space="preserve"> </w:t>
      </w:r>
      <w:r>
        <w:t>can</w:t>
      </w:r>
      <w:r>
        <w:rPr>
          <w:spacing w:val="-17"/>
        </w:rPr>
        <w:t xml:space="preserve"> </w:t>
      </w:r>
      <w:r>
        <w:t>potentially i</w:t>
      </w:r>
      <w:r>
        <w:t>mpact on air quality.</w:t>
      </w:r>
      <w:r>
        <w:rPr>
          <w:spacing w:val="40"/>
        </w:rPr>
        <w:t xml:space="preserve"> </w:t>
      </w:r>
      <w:r>
        <w:t>Fishing vessels also have the potential to reduce water quality through discarding of debris and litter as well as by accidental oil and fuel spills.</w:t>
      </w:r>
    </w:p>
    <w:p w14:paraId="1D92779B" w14:textId="77777777" w:rsidR="004805C9" w:rsidRDefault="004805C9">
      <w:pPr>
        <w:spacing w:line="259" w:lineRule="auto"/>
        <w:jc w:val="both"/>
        <w:sectPr w:rsidR="004805C9">
          <w:pgSz w:w="11910" w:h="16840"/>
          <w:pgMar w:top="1340" w:right="700" w:bottom="1400" w:left="720" w:header="0" w:footer="1211" w:gutter="0"/>
          <w:cols w:space="720"/>
        </w:sectPr>
      </w:pPr>
    </w:p>
    <w:p w14:paraId="170334ED" w14:textId="77777777" w:rsidR="004805C9" w:rsidRDefault="00EA2621">
      <w:pPr>
        <w:pStyle w:val="BodyText"/>
        <w:spacing w:before="82" w:line="259" w:lineRule="auto"/>
        <w:ind w:left="720" w:right="738"/>
        <w:jc w:val="both"/>
      </w:pPr>
      <w:r>
        <w:lastRenderedPageBreak/>
        <w:t>In 2020 there were 19 MAFMF vessels actively fishing for the Resource, with an average annual effort of 31 fishing days per vessel. This fleet operates over a large geographical area and the impact of vessel emissions on air quality over this area is expec</w:t>
      </w:r>
      <w:r>
        <w:t>ted to be minor.</w:t>
      </w:r>
    </w:p>
    <w:p w14:paraId="711223BD" w14:textId="77777777" w:rsidR="004805C9" w:rsidRDefault="00EA2621">
      <w:pPr>
        <w:pStyle w:val="BodyText"/>
        <w:spacing w:before="118" w:line="259" w:lineRule="auto"/>
        <w:ind w:left="720" w:right="732"/>
        <w:jc w:val="both"/>
      </w:pPr>
      <w:r>
        <w:t>The MAFMF operates over a large geographical area and the impact of accidental spills on water quality over this area is expected to be negligible. MAFMF fishers do not use packaged bait, reducing the likelihood of littering.</w:t>
      </w:r>
    </w:p>
    <w:p w14:paraId="5FF1F9FA" w14:textId="77777777" w:rsidR="004805C9" w:rsidRDefault="004805C9">
      <w:pPr>
        <w:pStyle w:val="BodyText"/>
        <w:rPr>
          <w:sz w:val="20"/>
        </w:rPr>
      </w:pPr>
    </w:p>
    <w:p w14:paraId="610FD073" w14:textId="77777777" w:rsidR="004805C9" w:rsidRDefault="004805C9">
      <w:pPr>
        <w:pStyle w:val="BodyText"/>
        <w:spacing w:before="3"/>
        <w:rPr>
          <w:sz w:val="29"/>
        </w:rPr>
      </w:pPr>
    </w:p>
    <w:p w14:paraId="36BCA372" w14:textId="77777777" w:rsidR="004805C9" w:rsidRDefault="00EA2621">
      <w:pPr>
        <w:spacing w:before="93"/>
        <w:ind w:left="1807"/>
        <w:jc w:val="both"/>
        <w:rPr>
          <w:i/>
          <w:sz w:val="24"/>
        </w:rPr>
      </w:pPr>
      <w:r>
        <w:rPr>
          <w:noProof/>
        </w:rPr>
        <w:drawing>
          <wp:anchor distT="0" distB="0" distL="0" distR="0" simplePos="0" relativeHeight="15852032" behindDoc="0" locked="0" layoutInCell="1" allowOverlap="1" wp14:anchorId="1A70495B" wp14:editId="60BAD7B6">
            <wp:simplePos x="0" y="0"/>
            <wp:positionH relativeFrom="page">
              <wp:posOffset>917470</wp:posOffset>
            </wp:positionH>
            <wp:positionV relativeFrom="paragraph">
              <wp:posOffset>93699</wp:posOffset>
            </wp:positionV>
            <wp:extent cx="459463" cy="113385"/>
            <wp:effectExtent l="0" t="0" r="0" b="0"/>
            <wp:wrapNone/>
            <wp:docPr id="367"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30.png"/>
                    <pic:cNvPicPr/>
                  </pic:nvPicPr>
                  <pic:blipFill>
                    <a:blip r:embed="rId296" cstate="email">
                      <a:extLst>
                        <a:ext uri="{28A0092B-C50C-407E-A947-70E740481C1C}">
                          <a14:useLocalDpi xmlns:a14="http://schemas.microsoft.com/office/drawing/2010/main"/>
                        </a:ext>
                      </a:extLst>
                    </a:blip>
                    <a:stretch>
                      <a:fillRect/>
                    </a:stretch>
                  </pic:blipFill>
                  <pic:spPr>
                    <a:xfrm>
                      <a:off x="0" y="0"/>
                      <a:ext cx="459463" cy="113385"/>
                    </a:xfrm>
                    <a:prstGeom prst="rect">
                      <a:avLst/>
                    </a:prstGeom>
                  </pic:spPr>
                </pic:pic>
              </a:graphicData>
            </a:graphic>
          </wp:anchor>
        </w:drawing>
      </w:r>
      <w:r>
        <w:rPr>
          <w:i/>
          <w:sz w:val="24"/>
        </w:rPr>
        <w:t>Noise</w:t>
      </w:r>
      <w:r>
        <w:rPr>
          <w:i/>
          <w:spacing w:val="-7"/>
          <w:sz w:val="24"/>
        </w:rPr>
        <w:t xml:space="preserve"> </w:t>
      </w:r>
      <w:r>
        <w:rPr>
          <w:i/>
          <w:spacing w:val="-2"/>
          <w:sz w:val="24"/>
        </w:rPr>
        <w:t>poll</w:t>
      </w:r>
      <w:r>
        <w:rPr>
          <w:i/>
          <w:spacing w:val="-2"/>
          <w:sz w:val="24"/>
        </w:rPr>
        <w:t>ution</w:t>
      </w:r>
    </w:p>
    <w:p w14:paraId="7DD713D1" w14:textId="77777777" w:rsidR="004805C9" w:rsidRDefault="00EA2621">
      <w:pPr>
        <w:pStyle w:val="BodyText"/>
        <w:spacing w:before="141" w:line="259" w:lineRule="auto"/>
        <w:ind w:left="720" w:right="735"/>
        <w:jc w:val="both"/>
      </w:pPr>
      <w:r>
        <w:t>Water</w:t>
      </w:r>
      <w:r>
        <w:rPr>
          <w:spacing w:val="-7"/>
        </w:rPr>
        <w:t xml:space="preserve"> </w:t>
      </w:r>
      <w:r>
        <w:t>is</w:t>
      </w:r>
      <w:r>
        <w:rPr>
          <w:spacing w:val="-10"/>
        </w:rPr>
        <w:t xml:space="preserve"> </w:t>
      </w:r>
      <w:r>
        <w:t>an</w:t>
      </w:r>
      <w:r>
        <w:rPr>
          <w:spacing w:val="-8"/>
        </w:rPr>
        <w:t xml:space="preserve"> </w:t>
      </w:r>
      <w:r>
        <w:t>efficient</w:t>
      </w:r>
      <w:r>
        <w:rPr>
          <w:spacing w:val="-11"/>
        </w:rPr>
        <w:t xml:space="preserve"> </w:t>
      </w:r>
      <w:r>
        <w:t>medium</w:t>
      </w:r>
      <w:r>
        <w:rPr>
          <w:spacing w:val="-8"/>
        </w:rPr>
        <w:t xml:space="preserve"> </w:t>
      </w:r>
      <w:r>
        <w:t>for</w:t>
      </w:r>
      <w:r>
        <w:rPr>
          <w:spacing w:val="-10"/>
        </w:rPr>
        <w:t xml:space="preserve"> </w:t>
      </w:r>
      <w:r>
        <w:t>transporting</w:t>
      </w:r>
      <w:r>
        <w:rPr>
          <w:spacing w:val="-11"/>
        </w:rPr>
        <w:t xml:space="preserve"> </w:t>
      </w:r>
      <w:r>
        <w:t>sound</w:t>
      </w:r>
      <w:r>
        <w:rPr>
          <w:spacing w:val="-6"/>
        </w:rPr>
        <w:t xml:space="preserve"> </w:t>
      </w:r>
      <w:r>
        <w:t>waves.</w:t>
      </w:r>
      <w:r>
        <w:rPr>
          <w:spacing w:val="-9"/>
        </w:rPr>
        <w:t xml:space="preserve"> </w:t>
      </w:r>
      <w:r>
        <w:t>In</w:t>
      </w:r>
      <w:r>
        <w:rPr>
          <w:spacing w:val="-8"/>
        </w:rPr>
        <w:t xml:space="preserve"> </w:t>
      </w:r>
      <w:r>
        <w:t>the</w:t>
      </w:r>
      <w:r>
        <w:rPr>
          <w:spacing w:val="-8"/>
        </w:rPr>
        <w:t xml:space="preserve"> </w:t>
      </w:r>
      <w:r>
        <w:t>marine</w:t>
      </w:r>
      <w:r>
        <w:rPr>
          <w:spacing w:val="-8"/>
        </w:rPr>
        <w:t xml:space="preserve"> </w:t>
      </w:r>
      <w:r>
        <w:t>environment sound</w:t>
      </w:r>
      <w:r>
        <w:rPr>
          <w:spacing w:val="-16"/>
        </w:rPr>
        <w:t xml:space="preserve"> </w:t>
      </w:r>
      <w:r>
        <w:t>transmission</w:t>
      </w:r>
      <w:r>
        <w:rPr>
          <w:spacing w:val="-13"/>
        </w:rPr>
        <w:t xml:space="preserve"> </w:t>
      </w:r>
      <w:r>
        <w:t>is</w:t>
      </w:r>
      <w:r>
        <w:rPr>
          <w:spacing w:val="-17"/>
        </w:rPr>
        <w:t xml:space="preserve"> </w:t>
      </w:r>
      <w:r>
        <w:t>highly</w:t>
      </w:r>
      <w:r>
        <w:rPr>
          <w:spacing w:val="-15"/>
        </w:rPr>
        <w:t xml:space="preserve"> </w:t>
      </w:r>
      <w:r>
        <w:t>variable</w:t>
      </w:r>
      <w:r>
        <w:rPr>
          <w:spacing w:val="-17"/>
        </w:rPr>
        <w:t xml:space="preserve"> </w:t>
      </w:r>
      <w:r>
        <w:t>and</w:t>
      </w:r>
      <w:r>
        <w:rPr>
          <w:spacing w:val="-13"/>
        </w:rPr>
        <w:t xml:space="preserve"> </w:t>
      </w:r>
      <w:r>
        <w:t>can</w:t>
      </w:r>
      <w:r>
        <w:rPr>
          <w:spacing w:val="-16"/>
        </w:rPr>
        <w:t xml:space="preserve"> </w:t>
      </w:r>
      <w:r>
        <w:t>be</w:t>
      </w:r>
      <w:r>
        <w:rPr>
          <w:spacing w:val="-16"/>
        </w:rPr>
        <w:t xml:space="preserve"> </w:t>
      </w:r>
      <w:r>
        <w:t>dependent</w:t>
      </w:r>
      <w:r>
        <w:rPr>
          <w:spacing w:val="-17"/>
        </w:rPr>
        <w:t xml:space="preserve"> </w:t>
      </w:r>
      <w:r>
        <w:t>on</w:t>
      </w:r>
      <w:r>
        <w:rPr>
          <w:spacing w:val="-15"/>
        </w:rPr>
        <w:t xml:space="preserve"> </w:t>
      </w:r>
      <w:r>
        <w:t>the</w:t>
      </w:r>
      <w:r>
        <w:rPr>
          <w:spacing w:val="-17"/>
        </w:rPr>
        <w:t xml:space="preserve"> </w:t>
      </w:r>
      <w:r>
        <w:t>acoustic</w:t>
      </w:r>
      <w:r>
        <w:rPr>
          <w:spacing w:val="-16"/>
        </w:rPr>
        <w:t xml:space="preserve"> </w:t>
      </w:r>
      <w:r>
        <w:t>properties of</w:t>
      </w:r>
      <w:r>
        <w:rPr>
          <w:spacing w:val="-10"/>
        </w:rPr>
        <w:t xml:space="preserve"> </w:t>
      </w:r>
      <w:r>
        <w:t>the</w:t>
      </w:r>
      <w:r>
        <w:rPr>
          <w:spacing w:val="-9"/>
        </w:rPr>
        <w:t xml:space="preserve"> </w:t>
      </w:r>
      <w:r>
        <w:t>seabed</w:t>
      </w:r>
      <w:r>
        <w:rPr>
          <w:spacing w:val="-12"/>
        </w:rPr>
        <w:t xml:space="preserve"> </w:t>
      </w:r>
      <w:r>
        <w:t>and</w:t>
      </w:r>
      <w:r>
        <w:rPr>
          <w:spacing w:val="-9"/>
        </w:rPr>
        <w:t xml:space="preserve"> </w:t>
      </w:r>
      <w:r>
        <w:t>surface,</w:t>
      </w:r>
      <w:r>
        <w:rPr>
          <w:spacing w:val="-10"/>
        </w:rPr>
        <w:t xml:space="preserve"> </w:t>
      </w:r>
      <w:r>
        <w:t>variations</w:t>
      </w:r>
      <w:r>
        <w:rPr>
          <w:spacing w:val="-13"/>
        </w:rPr>
        <w:t xml:space="preserve"> </w:t>
      </w:r>
      <w:r>
        <w:t>in</w:t>
      </w:r>
      <w:r>
        <w:rPr>
          <w:spacing w:val="-10"/>
        </w:rPr>
        <w:t xml:space="preserve"> </w:t>
      </w:r>
      <w:r>
        <w:t>sound</w:t>
      </w:r>
      <w:r>
        <w:rPr>
          <w:spacing w:val="-9"/>
        </w:rPr>
        <w:t xml:space="preserve"> </w:t>
      </w:r>
      <w:r>
        <w:t>speed</w:t>
      </w:r>
      <w:r>
        <w:rPr>
          <w:spacing w:val="-12"/>
        </w:rPr>
        <w:t xml:space="preserve"> </w:t>
      </w:r>
      <w:r>
        <w:t>and</w:t>
      </w:r>
      <w:r>
        <w:rPr>
          <w:spacing w:val="-12"/>
        </w:rPr>
        <w:t xml:space="preserve"> </w:t>
      </w:r>
      <w:r>
        <w:t>the</w:t>
      </w:r>
      <w:r>
        <w:rPr>
          <w:spacing w:val="-12"/>
        </w:rPr>
        <w:t xml:space="preserve"> </w:t>
      </w:r>
      <w:r>
        <w:t>temperature</w:t>
      </w:r>
      <w:r>
        <w:rPr>
          <w:spacing w:val="-12"/>
        </w:rPr>
        <w:t xml:space="preserve"> </w:t>
      </w:r>
      <w:r>
        <w:t>and</w:t>
      </w:r>
      <w:r>
        <w:rPr>
          <w:spacing w:val="-12"/>
        </w:rPr>
        <w:t xml:space="preserve"> </w:t>
      </w:r>
      <w:r>
        <w:t xml:space="preserve">salinity of the water (Richardson </w:t>
      </w:r>
      <w:r>
        <w:rPr>
          <w:i/>
        </w:rPr>
        <w:t xml:space="preserve">et al. </w:t>
      </w:r>
      <w:r>
        <w:t>1995).</w:t>
      </w:r>
      <w:r>
        <w:rPr>
          <w:spacing w:val="80"/>
        </w:rPr>
        <w:t xml:space="preserve"> </w:t>
      </w:r>
      <w:r>
        <w:t xml:space="preserve">For most marine animals, sound is important for communication; for locating their prey and peers; and for short-range and long- range navigation (Erbe </w:t>
      </w:r>
      <w:r>
        <w:rPr>
          <w:i/>
        </w:rPr>
        <w:t xml:space="preserve">et al. </w:t>
      </w:r>
      <w:r>
        <w:t>2016; Hawkins and Popper 2017).</w:t>
      </w:r>
    </w:p>
    <w:p w14:paraId="3F203D1A" w14:textId="77777777" w:rsidR="004805C9" w:rsidRDefault="00EA2621">
      <w:pPr>
        <w:pStyle w:val="BodyText"/>
        <w:spacing w:before="118" w:line="259" w:lineRule="auto"/>
        <w:ind w:left="720" w:right="733"/>
        <w:jc w:val="both"/>
      </w:pPr>
      <w:r>
        <w:t>No</w:t>
      </w:r>
      <w:r>
        <w:t>ise from vessels, active sonar, synthetic sounds (artificial tones and white noise), acoustic deterrent devices, seismic surveys and noise from energy and construction infrastructure,</w:t>
      </w:r>
      <w:r>
        <w:rPr>
          <w:spacing w:val="-13"/>
        </w:rPr>
        <w:t xml:space="preserve"> </w:t>
      </w:r>
      <w:r>
        <w:t>are</w:t>
      </w:r>
      <w:r>
        <w:rPr>
          <w:spacing w:val="-13"/>
        </w:rPr>
        <w:t xml:space="preserve"> </w:t>
      </w:r>
      <w:r>
        <w:t>all</w:t>
      </w:r>
      <w:r>
        <w:rPr>
          <w:spacing w:val="-13"/>
        </w:rPr>
        <w:t xml:space="preserve"> </w:t>
      </w:r>
      <w:r>
        <w:t>known</w:t>
      </w:r>
      <w:r>
        <w:rPr>
          <w:spacing w:val="-14"/>
        </w:rPr>
        <w:t xml:space="preserve"> </w:t>
      </w:r>
      <w:r>
        <w:t>to</w:t>
      </w:r>
      <w:r>
        <w:rPr>
          <w:spacing w:val="-12"/>
        </w:rPr>
        <w:t xml:space="preserve"> </w:t>
      </w:r>
      <w:r>
        <w:t>affect</w:t>
      </w:r>
      <w:r>
        <w:rPr>
          <w:spacing w:val="-16"/>
        </w:rPr>
        <w:t xml:space="preserve"> </w:t>
      </w:r>
      <w:r>
        <w:t>marine</w:t>
      </w:r>
      <w:r>
        <w:rPr>
          <w:spacing w:val="-13"/>
        </w:rPr>
        <w:t xml:space="preserve"> </w:t>
      </w:r>
      <w:r>
        <w:t>animals</w:t>
      </w:r>
      <w:r>
        <w:rPr>
          <w:spacing w:val="-12"/>
        </w:rPr>
        <w:t xml:space="preserve"> </w:t>
      </w:r>
      <w:r>
        <w:t>(Duarte</w:t>
      </w:r>
      <w:r>
        <w:rPr>
          <w:spacing w:val="-13"/>
        </w:rPr>
        <w:t xml:space="preserve"> </w:t>
      </w:r>
      <w:r>
        <w:rPr>
          <w:i/>
        </w:rPr>
        <w:t>et</w:t>
      </w:r>
      <w:r>
        <w:rPr>
          <w:i/>
          <w:spacing w:val="-13"/>
        </w:rPr>
        <w:t xml:space="preserve"> </w:t>
      </w:r>
      <w:r>
        <w:rPr>
          <w:i/>
        </w:rPr>
        <w:t>al.</w:t>
      </w:r>
      <w:r>
        <w:rPr>
          <w:i/>
          <w:spacing w:val="-13"/>
        </w:rPr>
        <w:t xml:space="preserve"> </w:t>
      </w:r>
      <w:r>
        <w:t>2021).</w:t>
      </w:r>
      <w:r>
        <w:rPr>
          <w:spacing w:val="-13"/>
        </w:rPr>
        <w:t xml:space="preserve"> </w:t>
      </w:r>
      <w:r>
        <w:t>Both</w:t>
      </w:r>
      <w:r>
        <w:rPr>
          <w:spacing w:val="-12"/>
        </w:rPr>
        <w:t xml:space="preserve"> </w:t>
      </w:r>
      <w:r>
        <w:t>chronic and acute noise pollution can cause detectable effects on intra-specific communication, vital processes, physiology, behavioural patterns (e.g. larval settlement,</w:t>
      </w:r>
      <w:r>
        <w:rPr>
          <w:spacing w:val="-17"/>
        </w:rPr>
        <w:t xml:space="preserve"> </w:t>
      </w:r>
      <w:r>
        <w:t>predator</w:t>
      </w:r>
      <w:r>
        <w:rPr>
          <w:spacing w:val="-17"/>
        </w:rPr>
        <w:t xml:space="preserve"> </w:t>
      </w:r>
      <w:r>
        <w:t>avoidance),</w:t>
      </w:r>
      <w:r>
        <w:rPr>
          <w:spacing w:val="-16"/>
        </w:rPr>
        <w:t xml:space="preserve"> </w:t>
      </w:r>
      <w:r>
        <w:t>health</w:t>
      </w:r>
      <w:r>
        <w:rPr>
          <w:spacing w:val="-17"/>
        </w:rPr>
        <w:t xml:space="preserve"> </w:t>
      </w:r>
      <w:r>
        <w:t>status</w:t>
      </w:r>
      <w:r>
        <w:rPr>
          <w:spacing w:val="-19"/>
        </w:rPr>
        <w:t xml:space="preserve"> </w:t>
      </w:r>
      <w:r>
        <w:t>and</w:t>
      </w:r>
      <w:r>
        <w:rPr>
          <w:spacing w:val="-17"/>
        </w:rPr>
        <w:t xml:space="preserve"> </w:t>
      </w:r>
      <w:r>
        <w:t>survival</w:t>
      </w:r>
      <w:r>
        <w:rPr>
          <w:spacing w:val="-17"/>
        </w:rPr>
        <w:t xml:space="preserve"> </w:t>
      </w:r>
      <w:r>
        <w:t>(e.g.</w:t>
      </w:r>
      <w:r>
        <w:rPr>
          <w:spacing w:val="-16"/>
        </w:rPr>
        <w:t xml:space="preserve"> </w:t>
      </w:r>
      <w:r>
        <w:t>Di</w:t>
      </w:r>
      <w:r>
        <w:rPr>
          <w:spacing w:val="-17"/>
        </w:rPr>
        <w:t xml:space="preserve"> </w:t>
      </w:r>
      <w:r>
        <w:t>Franco</w:t>
      </w:r>
      <w:r>
        <w:rPr>
          <w:spacing w:val="-17"/>
        </w:rPr>
        <w:t xml:space="preserve"> </w:t>
      </w:r>
      <w:r>
        <w:rPr>
          <w:i/>
        </w:rPr>
        <w:t>et</w:t>
      </w:r>
      <w:r>
        <w:rPr>
          <w:i/>
          <w:spacing w:val="-16"/>
        </w:rPr>
        <w:t xml:space="preserve"> </w:t>
      </w:r>
      <w:r>
        <w:rPr>
          <w:i/>
        </w:rPr>
        <w:t>al.</w:t>
      </w:r>
      <w:r>
        <w:rPr>
          <w:i/>
          <w:spacing w:val="-17"/>
        </w:rPr>
        <w:t xml:space="preserve"> </w:t>
      </w:r>
      <w:r>
        <w:t>2020).</w:t>
      </w:r>
    </w:p>
    <w:p w14:paraId="52D4D1CE" w14:textId="77777777" w:rsidR="004805C9" w:rsidRDefault="00EA2621">
      <w:pPr>
        <w:pStyle w:val="BodyText"/>
        <w:spacing w:before="120" w:line="259" w:lineRule="auto"/>
        <w:ind w:left="720" w:right="737"/>
        <w:jc w:val="both"/>
      </w:pPr>
      <w:r>
        <w:t xml:space="preserve">Little </w:t>
      </w:r>
      <w:r>
        <w:t>is known regarding specific effects of noise pollution on most marine species in Australia.</w:t>
      </w:r>
      <w:r>
        <w:rPr>
          <w:spacing w:val="40"/>
        </w:rPr>
        <w:t xml:space="preserve"> </w:t>
      </w:r>
      <w:r>
        <w:t>However, globally, there is strong evidence for noise impacts on marine mammals, and numerous studies have also found impacts for fishes and invertebrates, marine b</w:t>
      </w:r>
      <w:r>
        <w:t xml:space="preserve">irds, and reptiles (Duarte </w:t>
      </w:r>
      <w:r>
        <w:rPr>
          <w:i/>
        </w:rPr>
        <w:t xml:space="preserve">et al. </w:t>
      </w:r>
      <w:r>
        <w:t>2021).</w:t>
      </w:r>
    </w:p>
    <w:p w14:paraId="4981B0FD" w14:textId="77777777" w:rsidR="004805C9" w:rsidRDefault="00EA2621">
      <w:pPr>
        <w:pStyle w:val="BodyText"/>
        <w:spacing w:before="118" w:line="259" w:lineRule="auto"/>
        <w:ind w:left="720" w:right="737"/>
        <w:jc w:val="both"/>
      </w:pPr>
      <w:r>
        <w:t>Noise generated by the MAFMF is likely to have a minimal impact on marine organisms because of the low and dispersed nature of fishing effort and the use of small vessels.</w:t>
      </w:r>
    </w:p>
    <w:p w14:paraId="0F6FBBFF" w14:textId="77777777" w:rsidR="004805C9" w:rsidRDefault="004805C9">
      <w:pPr>
        <w:pStyle w:val="BodyText"/>
        <w:rPr>
          <w:sz w:val="20"/>
        </w:rPr>
      </w:pPr>
    </w:p>
    <w:p w14:paraId="4C8BD032" w14:textId="3C8B3BF3" w:rsidR="004805C9" w:rsidRDefault="00431486">
      <w:pPr>
        <w:pStyle w:val="BodyText"/>
        <w:spacing w:before="11"/>
      </w:pPr>
      <w:r>
        <w:rPr>
          <w:noProof/>
        </w:rPr>
        <mc:AlternateContent>
          <mc:Choice Requires="wps">
            <w:drawing>
              <wp:anchor distT="0" distB="0" distL="0" distR="0" simplePos="0" relativeHeight="487710208" behindDoc="1" locked="0" layoutInCell="1" allowOverlap="1" wp14:anchorId="7AF24F09" wp14:editId="56B6C408">
                <wp:simplePos x="0" y="0"/>
                <wp:positionH relativeFrom="page">
                  <wp:posOffset>896620</wp:posOffset>
                </wp:positionH>
                <wp:positionV relativeFrom="paragraph">
                  <wp:posOffset>197485</wp:posOffset>
                </wp:positionV>
                <wp:extent cx="5768975" cy="6350"/>
                <wp:effectExtent l="0" t="0" r="0" b="0"/>
                <wp:wrapTopAndBottom/>
                <wp:docPr id="386"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C2D6B" id="docshape168" o:spid="_x0000_s1026" style="position:absolute;margin-left:70.6pt;margin-top:15.55pt;width:454.25pt;height:.5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" fillcolor="black" stroked="f">
                <w10:wrap type="topAndBottom" anchorx="page"/>
              </v:rect>
            </w:pict>
          </mc:Fallback>
        </mc:AlternateContent>
      </w:r>
    </w:p>
    <w:p w14:paraId="2ABEEE99" w14:textId="77777777" w:rsidR="004805C9" w:rsidRDefault="004805C9">
      <w:pPr>
        <w:pStyle w:val="BodyText"/>
        <w:spacing w:before="11"/>
        <w:rPr>
          <w:sz w:val="6"/>
        </w:rPr>
      </w:pPr>
    </w:p>
    <w:p w14:paraId="79D434A7" w14:textId="77777777" w:rsidR="004805C9" w:rsidRDefault="00EA2621">
      <w:pPr>
        <w:pStyle w:val="Heading1"/>
        <w:spacing w:before="91"/>
      </w:pPr>
      <w:r>
        <w:rPr>
          <w:noProof/>
        </w:rPr>
        <w:drawing>
          <wp:anchor distT="0" distB="0" distL="0" distR="0" simplePos="0" relativeHeight="15852544" behindDoc="0" locked="0" layoutInCell="1" allowOverlap="1" wp14:anchorId="3CCEF804" wp14:editId="6B0D9315">
            <wp:simplePos x="0" y="0"/>
            <wp:positionH relativeFrom="page">
              <wp:posOffset>923558</wp:posOffset>
            </wp:positionH>
            <wp:positionV relativeFrom="paragraph">
              <wp:posOffset>95679</wp:posOffset>
            </wp:positionV>
            <wp:extent cx="233919" cy="133324"/>
            <wp:effectExtent l="0" t="0" r="0" b="0"/>
            <wp:wrapNone/>
            <wp:docPr id="369"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31.png"/>
                    <pic:cNvPicPr/>
                  </pic:nvPicPr>
                  <pic:blipFill>
                    <a:blip r:embed="rId297" cstate="email">
                      <a:extLst>
                        <a:ext uri="{28A0092B-C50C-407E-A947-70E740481C1C}">
                          <a14:useLocalDpi xmlns:a14="http://schemas.microsoft.com/office/drawing/2010/main"/>
                        </a:ext>
                      </a:extLst>
                    </a:blip>
                    <a:stretch>
                      <a:fillRect/>
                    </a:stretch>
                  </pic:blipFill>
                  <pic:spPr>
                    <a:xfrm>
                      <a:off x="0" y="0"/>
                      <a:ext cx="233919" cy="133324"/>
                    </a:xfrm>
                    <a:prstGeom prst="rect">
                      <a:avLst/>
                    </a:prstGeom>
                  </pic:spPr>
                </pic:pic>
              </a:graphicData>
            </a:graphic>
          </wp:anchor>
        </w:drawing>
      </w:r>
      <w:bookmarkStart w:id="33" w:name="_bookmark32"/>
      <w:bookmarkEnd w:id="33"/>
      <w:r>
        <w:t>External</w:t>
      </w:r>
      <w:r>
        <w:rPr>
          <w:spacing w:val="-5"/>
        </w:rPr>
        <w:t xml:space="preserve"> </w:t>
      </w:r>
      <w:r>
        <w:rPr>
          <w:spacing w:val="-2"/>
        </w:rPr>
        <w:t>Factors</w:t>
      </w:r>
    </w:p>
    <w:p w14:paraId="5CF4D909" w14:textId="77777777" w:rsidR="004805C9" w:rsidRDefault="00EA2621">
      <w:pPr>
        <w:pStyle w:val="BodyText"/>
        <w:spacing w:before="165" w:line="259" w:lineRule="auto"/>
        <w:ind w:left="720" w:right="737"/>
        <w:jc w:val="both"/>
      </w:pPr>
      <w:r>
        <w:t>While a number of external influences on the Resource have the potential to impact on</w:t>
      </w:r>
      <w:r>
        <w:rPr>
          <w:spacing w:val="-9"/>
        </w:rPr>
        <w:t xml:space="preserve"> </w:t>
      </w:r>
      <w:r>
        <w:t>the</w:t>
      </w:r>
      <w:r>
        <w:rPr>
          <w:spacing w:val="-9"/>
        </w:rPr>
        <w:t xml:space="preserve"> </w:t>
      </w:r>
      <w:r>
        <w:t>productivity</w:t>
      </w:r>
      <w:r>
        <w:rPr>
          <w:spacing w:val="-10"/>
        </w:rPr>
        <w:t xml:space="preserve"> </w:t>
      </w:r>
      <w:r>
        <w:t>and</w:t>
      </w:r>
      <w:r>
        <w:rPr>
          <w:spacing w:val="-12"/>
        </w:rPr>
        <w:t xml:space="preserve"> </w:t>
      </w:r>
      <w:r>
        <w:t>sustainability</w:t>
      </w:r>
      <w:r>
        <w:rPr>
          <w:spacing w:val="-10"/>
        </w:rPr>
        <w:t xml:space="preserve"> </w:t>
      </w:r>
      <w:r>
        <w:t>of</w:t>
      </w:r>
      <w:r>
        <w:rPr>
          <w:spacing w:val="-10"/>
        </w:rPr>
        <w:t xml:space="preserve"> </w:t>
      </w:r>
      <w:r>
        <w:t>the</w:t>
      </w:r>
      <w:r>
        <w:rPr>
          <w:spacing w:val="-9"/>
        </w:rPr>
        <w:t xml:space="preserve"> </w:t>
      </w:r>
      <w:r>
        <w:t>fisheries</w:t>
      </w:r>
      <w:r>
        <w:rPr>
          <w:spacing w:val="-10"/>
        </w:rPr>
        <w:t xml:space="preserve"> </w:t>
      </w:r>
      <w:r>
        <w:t>and</w:t>
      </w:r>
      <w:r>
        <w:rPr>
          <w:spacing w:val="-9"/>
        </w:rPr>
        <w:t xml:space="preserve"> </w:t>
      </w:r>
      <w:r>
        <w:t>the</w:t>
      </w:r>
      <w:r>
        <w:rPr>
          <w:spacing w:val="-9"/>
        </w:rPr>
        <w:t xml:space="preserve"> </w:t>
      </w:r>
      <w:r>
        <w:t>broader</w:t>
      </w:r>
      <w:r>
        <w:rPr>
          <w:spacing w:val="-13"/>
        </w:rPr>
        <w:t xml:space="preserve"> </w:t>
      </w:r>
      <w:r>
        <w:t>ecosystem</w:t>
      </w:r>
      <w:r>
        <w:rPr>
          <w:spacing w:val="-9"/>
        </w:rPr>
        <w:t xml:space="preserve"> </w:t>
      </w:r>
      <w:r>
        <w:t>in</w:t>
      </w:r>
      <w:r>
        <w:rPr>
          <w:spacing w:val="-10"/>
        </w:rPr>
        <w:t xml:space="preserve"> </w:t>
      </w:r>
      <w:r>
        <w:t>the future (e.g. coastal developments, dredging and climate change), these were not explicitly assessed in this ERA (see ‘Scope’ Section 6.1).</w:t>
      </w:r>
    </w:p>
    <w:p w14:paraId="38371D8A" w14:textId="77777777" w:rsidR="004805C9" w:rsidRDefault="004805C9">
      <w:pPr>
        <w:pStyle w:val="BodyText"/>
        <w:rPr>
          <w:sz w:val="20"/>
        </w:rPr>
      </w:pPr>
    </w:p>
    <w:p w14:paraId="357506DC" w14:textId="0DB4A2F6" w:rsidR="004805C9" w:rsidRDefault="00431486">
      <w:pPr>
        <w:pStyle w:val="BodyText"/>
        <w:spacing w:before="8"/>
      </w:pPr>
      <w:r>
        <w:rPr>
          <w:noProof/>
        </w:rPr>
        <mc:AlternateContent>
          <mc:Choice Requires="wps">
            <w:drawing>
              <wp:anchor distT="0" distB="0" distL="0" distR="0" simplePos="0" relativeHeight="487710720" behindDoc="1" locked="0" layoutInCell="1" allowOverlap="1" wp14:anchorId="02D08079" wp14:editId="6BF4141E">
                <wp:simplePos x="0" y="0"/>
                <wp:positionH relativeFrom="page">
                  <wp:posOffset>896620</wp:posOffset>
                </wp:positionH>
                <wp:positionV relativeFrom="paragraph">
                  <wp:posOffset>195580</wp:posOffset>
                </wp:positionV>
                <wp:extent cx="5768975" cy="6350"/>
                <wp:effectExtent l="0" t="0" r="0" b="0"/>
                <wp:wrapTopAndBottom/>
                <wp:docPr id="384"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49C27" id="docshape169" o:spid="_x0000_s1026" style="position:absolute;margin-left:70.6pt;margin-top:15.4pt;width:454.25pt;height:.5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" fillcolor="black" stroked="f">
                <w10:wrap type="topAndBottom" anchorx="page"/>
              </v:rect>
            </w:pict>
          </mc:Fallback>
        </mc:AlternateContent>
      </w:r>
    </w:p>
    <w:p w14:paraId="6594E396" w14:textId="77777777" w:rsidR="004805C9" w:rsidRDefault="004805C9">
      <w:pPr>
        <w:pStyle w:val="BodyText"/>
        <w:spacing w:before="11"/>
        <w:rPr>
          <w:sz w:val="6"/>
        </w:rPr>
      </w:pPr>
    </w:p>
    <w:p w14:paraId="1BEBDE24" w14:textId="77777777" w:rsidR="004805C9" w:rsidRDefault="00EA2621">
      <w:pPr>
        <w:pStyle w:val="Heading1"/>
        <w:spacing w:before="91"/>
      </w:pPr>
      <w:r>
        <w:rPr>
          <w:noProof/>
        </w:rPr>
        <w:drawing>
          <wp:anchor distT="0" distB="0" distL="0" distR="0" simplePos="0" relativeHeight="15853056" behindDoc="0" locked="0" layoutInCell="1" allowOverlap="1" wp14:anchorId="13DD4E8B" wp14:editId="2C1AE0E6">
            <wp:simplePos x="0" y="0"/>
            <wp:positionH relativeFrom="page">
              <wp:posOffset>922063</wp:posOffset>
            </wp:positionH>
            <wp:positionV relativeFrom="paragraph">
              <wp:posOffset>95298</wp:posOffset>
            </wp:positionV>
            <wp:extent cx="235414" cy="133324"/>
            <wp:effectExtent l="0" t="0" r="0" b="0"/>
            <wp:wrapNone/>
            <wp:docPr id="371"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32.png"/>
                    <pic:cNvPicPr/>
                  </pic:nvPicPr>
                  <pic:blipFill>
                    <a:blip r:embed="rId298" cstate="email">
                      <a:extLst>
                        <a:ext uri="{28A0092B-C50C-407E-A947-70E740481C1C}">
                          <a14:useLocalDpi xmlns:a14="http://schemas.microsoft.com/office/drawing/2010/main"/>
                        </a:ext>
                      </a:extLst>
                    </a:blip>
                    <a:stretch>
                      <a:fillRect/>
                    </a:stretch>
                  </pic:blipFill>
                  <pic:spPr>
                    <a:xfrm>
                      <a:off x="0" y="0"/>
                      <a:ext cx="235414" cy="133324"/>
                    </a:xfrm>
                    <a:prstGeom prst="rect">
                      <a:avLst/>
                    </a:prstGeom>
                  </pic:spPr>
                </pic:pic>
              </a:graphicData>
            </a:graphic>
          </wp:anchor>
        </w:drawing>
      </w:r>
      <w:bookmarkStart w:id="34" w:name="_bookmark33"/>
      <w:bookmarkEnd w:id="34"/>
      <w:r>
        <w:t>Risk</w:t>
      </w:r>
      <w:r>
        <w:rPr>
          <w:spacing w:val="-8"/>
        </w:rPr>
        <w:t xml:space="preserve"> </w:t>
      </w:r>
      <w:r>
        <w:t>Assessment</w:t>
      </w:r>
      <w:r>
        <w:rPr>
          <w:spacing w:val="-9"/>
        </w:rPr>
        <w:t xml:space="preserve"> </w:t>
      </w:r>
      <w:r>
        <w:rPr>
          <w:spacing w:val="-2"/>
        </w:rPr>
        <w:t>Methodology</w:t>
      </w:r>
    </w:p>
    <w:p w14:paraId="42B5CD17" w14:textId="77777777" w:rsidR="004805C9" w:rsidRDefault="00EA2621">
      <w:pPr>
        <w:pStyle w:val="BodyText"/>
        <w:spacing w:before="167" w:line="259" w:lineRule="auto"/>
        <w:ind w:left="720" w:right="738"/>
      </w:pPr>
      <w:r>
        <w:t xml:space="preserve">Risk assessments have been extensively used as a means to filter and prioritise </w:t>
      </w:r>
      <w:r>
        <w:t>the various</w:t>
      </w:r>
      <w:r>
        <w:rPr>
          <w:spacing w:val="-6"/>
        </w:rPr>
        <w:t xml:space="preserve"> </w:t>
      </w:r>
      <w:r>
        <w:t>fisheries</w:t>
      </w:r>
      <w:r>
        <w:rPr>
          <w:spacing w:val="-7"/>
        </w:rPr>
        <w:t xml:space="preserve"> </w:t>
      </w:r>
      <w:r>
        <w:t>management</w:t>
      </w:r>
      <w:r>
        <w:rPr>
          <w:spacing w:val="-7"/>
        </w:rPr>
        <w:t xml:space="preserve"> </w:t>
      </w:r>
      <w:r>
        <w:t>issues</w:t>
      </w:r>
      <w:r>
        <w:rPr>
          <w:spacing w:val="-5"/>
        </w:rPr>
        <w:t xml:space="preserve"> </w:t>
      </w:r>
      <w:r>
        <w:t>identified</w:t>
      </w:r>
      <w:r>
        <w:rPr>
          <w:spacing w:val="-5"/>
        </w:rPr>
        <w:t xml:space="preserve"> </w:t>
      </w:r>
      <w:r>
        <w:t>in</w:t>
      </w:r>
      <w:r>
        <w:rPr>
          <w:spacing w:val="-7"/>
        </w:rPr>
        <w:t xml:space="preserve"> </w:t>
      </w:r>
      <w:r>
        <w:t>Australia</w:t>
      </w:r>
      <w:r>
        <w:rPr>
          <w:spacing w:val="-7"/>
        </w:rPr>
        <w:t xml:space="preserve"> </w:t>
      </w:r>
      <w:r>
        <w:t>(Fletcher</w:t>
      </w:r>
      <w:r>
        <w:rPr>
          <w:spacing w:val="-9"/>
        </w:rPr>
        <w:t xml:space="preserve"> </w:t>
      </w:r>
      <w:r>
        <w:rPr>
          <w:i/>
        </w:rPr>
        <w:t>et</w:t>
      </w:r>
      <w:r>
        <w:rPr>
          <w:i/>
          <w:spacing w:val="-5"/>
        </w:rPr>
        <w:t xml:space="preserve"> </w:t>
      </w:r>
      <w:r>
        <w:rPr>
          <w:i/>
        </w:rPr>
        <w:t>al.</w:t>
      </w:r>
      <w:r>
        <w:rPr>
          <w:i/>
          <w:spacing w:val="-7"/>
        </w:rPr>
        <w:t xml:space="preserve"> </w:t>
      </w:r>
      <w:r>
        <w:t>2002).</w:t>
      </w:r>
      <w:r>
        <w:rPr>
          <w:spacing w:val="-8"/>
        </w:rPr>
        <w:t xml:space="preserve"> </w:t>
      </w:r>
      <w:r>
        <w:rPr>
          <w:spacing w:val="-5"/>
        </w:rPr>
        <w:t>The</w:t>
      </w:r>
    </w:p>
    <w:p w14:paraId="5389C62B" w14:textId="77777777" w:rsidR="004805C9" w:rsidRDefault="004805C9">
      <w:pPr>
        <w:spacing w:line="259" w:lineRule="auto"/>
        <w:sectPr w:rsidR="004805C9">
          <w:pgSz w:w="11910" w:h="16840"/>
          <w:pgMar w:top="1340" w:right="700" w:bottom="1400" w:left="720" w:header="0" w:footer="1211" w:gutter="0"/>
          <w:cols w:space="720"/>
        </w:sectPr>
      </w:pPr>
    </w:p>
    <w:p w14:paraId="67843F27" w14:textId="77777777" w:rsidR="004805C9" w:rsidRDefault="00EA2621">
      <w:pPr>
        <w:pStyle w:val="BodyText"/>
        <w:spacing w:before="82" w:line="259" w:lineRule="auto"/>
        <w:ind w:left="720" w:right="735"/>
        <w:jc w:val="both"/>
      </w:pPr>
      <w:r>
        <w:lastRenderedPageBreak/>
        <w:t>risk analysis methodology used for this assessment is based on the global standard for risk assessment and risk management (AS/NZS ISO 31000), whi</w:t>
      </w:r>
      <w:r>
        <w:t>ch has been adopted</w:t>
      </w:r>
      <w:r>
        <w:rPr>
          <w:spacing w:val="-13"/>
        </w:rPr>
        <w:t xml:space="preserve"> </w:t>
      </w:r>
      <w:r>
        <w:t>for</w:t>
      </w:r>
      <w:r>
        <w:rPr>
          <w:spacing w:val="-15"/>
        </w:rPr>
        <w:t xml:space="preserve"> </w:t>
      </w:r>
      <w:r>
        <w:t>use</w:t>
      </w:r>
      <w:r>
        <w:rPr>
          <w:spacing w:val="-13"/>
        </w:rPr>
        <w:t xml:space="preserve"> </w:t>
      </w:r>
      <w:r>
        <w:t>in</w:t>
      </w:r>
      <w:r>
        <w:rPr>
          <w:spacing w:val="-14"/>
        </w:rPr>
        <w:t xml:space="preserve"> </w:t>
      </w:r>
      <w:r>
        <w:t>a</w:t>
      </w:r>
      <w:r>
        <w:rPr>
          <w:spacing w:val="-13"/>
        </w:rPr>
        <w:t xml:space="preserve"> </w:t>
      </w:r>
      <w:r>
        <w:t>fisheries</w:t>
      </w:r>
      <w:r>
        <w:rPr>
          <w:spacing w:val="-14"/>
        </w:rPr>
        <w:t xml:space="preserve"> </w:t>
      </w:r>
      <w:r>
        <w:t>context</w:t>
      </w:r>
      <w:r>
        <w:rPr>
          <w:spacing w:val="-13"/>
        </w:rPr>
        <w:t xml:space="preserve"> </w:t>
      </w:r>
      <w:r>
        <w:t>(see</w:t>
      </w:r>
      <w:r>
        <w:rPr>
          <w:spacing w:val="-13"/>
        </w:rPr>
        <w:t xml:space="preserve"> </w:t>
      </w:r>
      <w:r>
        <w:t>Fletcher</w:t>
      </w:r>
      <w:r>
        <w:rPr>
          <w:spacing w:val="-10"/>
        </w:rPr>
        <w:t xml:space="preserve"> </w:t>
      </w:r>
      <w:r>
        <w:rPr>
          <w:i/>
        </w:rPr>
        <w:t>et</w:t>
      </w:r>
      <w:r>
        <w:rPr>
          <w:i/>
          <w:spacing w:val="-13"/>
        </w:rPr>
        <w:t xml:space="preserve"> </w:t>
      </w:r>
      <w:r>
        <w:rPr>
          <w:i/>
        </w:rPr>
        <w:t>al.</w:t>
      </w:r>
      <w:r>
        <w:rPr>
          <w:i/>
          <w:spacing w:val="-14"/>
        </w:rPr>
        <w:t xml:space="preserve"> </w:t>
      </w:r>
      <w:r>
        <w:t>2002;</w:t>
      </w:r>
      <w:r>
        <w:rPr>
          <w:spacing w:val="-13"/>
        </w:rPr>
        <w:t xml:space="preserve"> </w:t>
      </w:r>
      <w:r>
        <w:t>Fletcher</w:t>
      </w:r>
      <w:r>
        <w:rPr>
          <w:spacing w:val="-15"/>
        </w:rPr>
        <w:t xml:space="preserve"> </w:t>
      </w:r>
      <w:r>
        <w:t>2005;</w:t>
      </w:r>
      <w:r>
        <w:rPr>
          <w:spacing w:val="-12"/>
        </w:rPr>
        <w:t xml:space="preserve"> </w:t>
      </w:r>
      <w:r>
        <w:t xml:space="preserve">Fletcher 2015). The broader risk assessment process is summarised in </w:t>
      </w:r>
      <w:hyperlink w:anchor="_bookmark34" w:history="1">
        <w:r>
          <w:t>Figure 6.1</w:t>
        </w:r>
      </w:hyperlink>
      <w:r>
        <w:t>.</w:t>
      </w:r>
    </w:p>
    <w:p w14:paraId="5777ABB6" w14:textId="77777777" w:rsidR="004805C9" w:rsidRDefault="00EA2621">
      <w:pPr>
        <w:pStyle w:val="BodyText"/>
        <w:spacing w:before="118" w:line="259" w:lineRule="auto"/>
        <w:ind w:left="720" w:right="735"/>
        <w:jc w:val="both"/>
      </w:pPr>
      <w:r>
        <w:t xml:space="preserve">The first stage establishes the context or scope of the risk assessment, including determining which activities and geographical extent will be covered, a timeframe for the assessment and the objectives to be delivered (Section </w:t>
      </w:r>
      <w:hyperlink w:anchor="_bookmark35" w:history="1">
        <w:r>
          <w:t>6.1</w:t>
        </w:r>
      </w:hyperlink>
      <w:r>
        <w:t>). Secondly, risk identification involves</w:t>
      </w:r>
      <w:r>
        <w:rPr>
          <w:spacing w:val="-1"/>
        </w:rPr>
        <w:t xml:space="preserve"> </w:t>
      </w:r>
      <w:r>
        <w:t>the process</w:t>
      </w:r>
      <w:r>
        <w:rPr>
          <w:spacing w:val="-3"/>
        </w:rPr>
        <w:t xml:space="preserve"> </w:t>
      </w:r>
      <w:r>
        <w:t>of recognising and</w:t>
      </w:r>
      <w:r>
        <w:rPr>
          <w:spacing w:val="-3"/>
        </w:rPr>
        <w:t xml:space="preserve"> </w:t>
      </w:r>
      <w:r>
        <w:t>describing the</w:t>
      </w:r>
      <w:r>
        <w:rPr>
          <w:spacing w:val="-3"/>
        </w:rPr>
        <w:t xml:space="preserve"> </w:t>
      </w:r>
      <w:r>
        <w:t xml:space="preserve">relevant sources of risk (Section </w:t>
      </w:r>
      <w:hyperlink w:anchor="_bookmark36" w:history="1">
        <w:r>
          <w:t>6.2</w:t>
        </w:r>
      </w:hyperlink>
      <w:r>
        <w:t>). Once these components have been identified, risk scores are determined</w:t>
      </w:r>
      <w:r>
        <w:rPr>
          <w:spacing w:val="-3"/>
        </w:rPr>
        <w:t xml:space="preserve"> </w:t>
      </w:r>
      <w:r>
        <w:t>by</w:t>
      </w:r>
      <w:r>
        <w:rPr>
          <w:spacing w:val="-3"/>
        </w:rPr>
        <w:t xml:space="preserve"> </w:t>
      </w:r>
      <w:r>
        <w:t>evaluating the</w:t>
      </w:r>
      <w:r>
        <w:rPr>
          <w:spacing w:val="-3"/>
        </w:rPr>
        <w:t xml:space="preserve"> </w:t>
      </w:r>
      <w:r>
        <w:t>po</w:t>
      </w:r>
      <w:r>
        <w:t>tential</w:t>
      </w:r>
      <w:r>
        <w:rPr>
          <w:spacing w:val="-4"/>
        </w:rPr>
        <w:t xml:space="preserve"> </w:t>
      </w:r>
      <w:r>
        <w:t>consequences</w:t>
      </w:r>
      <w:r>
        <w:rPr>
          <w:spacing w:val="-3"/>
        </w:rPr>
        <w:t xml:space="preserve"> </w:t>
      </w:r>
      <w:r>
        <w:t>(impacts)</w:t>
      </w:r>
      <w:r>
        <w:rPr>
          <w:spacing w:val="-3"/>
        </w:rPr>
        <w:t xml:space="preserve"> </w:t>
      </w:r>
      <w:r>
        <w:t>associated</w:t>
      </w:r>
      <w:r>
        <w:rPr>
          <w:spacing w:val="-3"/>
        </w:rPr>
        <w:t xml:space="preserve"> </w:t>
      </w:r>
      <w:r>
        <w:t>with</w:t>
      </w:r>
      <w:r>
        <w:rPr>
          <w:spacing w:val="-3"/>
        </w:rPr>
        <w:t xml:space="preserve"> </w:t>
      </w:r>
      <w:r>
        <w:t xml:space="preserve">each issue, and the likelihood (probability) of a particular level of consequence actually occurring (Section </w:t>
      </w:r>
      <w:hyperlink w:anchor="_bookmark37" w:history="1">
        <w:r>
          <w:t>6.3</w:t>
        </w:r>
      </w:hyperlink>
      <w:r>
        <w:t>).</w:t>
      </w:r>
    </w:p>
    <w:p w14:paraId="25033837" w14:textId="77777777" w:rsidR="004805C9" w:rsidRDefault="00EA2621">
      <w:pPr>
        <w:pStyle w:val="BodyText"/>
        <w:spacing w:before="119" w:line="259" w:lineRule="auto"/>
        <w:ind w:left="720" w:right="735"/>
        <w:jc w:val="both"/>
      </w:pPr>
      <w:r>
        <w:t>Risk evaluation is completed by comparing the risk scores to e</w:t>
      </w:r>
      <w:r>
        <w:t>stablished levels of acceptable and undesirable risk to help inform decisions about which risks need treatment.</w:t>
      </w:r>
      <w:r>
        <w:rPr>
          <w:spacing w:val="-11"/>
        </w:rPr>
        <w:t xml:space="preserve"> </w:t>
      </w:r>
      <w:r>
        <w:t>For</w:t>
      </w:r>
      <w:r>
        <w:rPr>
          <w:spacing w:val="-13"/>
        </w:rPr>
        <w:t xml:space="preserve"> </w:t>
      </w:r>
      <w:r>
        <w:t>issues</w:t>
      </w:r>
      <w:r>
        <w:rPr>
          <w:spacing w:val="-17"/>
        </w:rPr>
        <w:t xml:space="preserve"> </w:t>
      </w:r>
      <w:r>
        <w:t>with</w:t>
      </w:r>
      <w:r>
        <w:rPr>
          <w:spacing w:val="-11"/>
        </w:rPr>
        <w:t xml:space="preserve"> </w:t>
      </w:r>
      <w:r>
        <w:t>levels</w:t>
      </w:r>
      <w:r>
        <w:rPr>
          <w:spacing w:val="-15"/>
        </w:rPr>
        <w:t xml:space="preserve"> </w:t>
      </w:r>
      <w:r>
        <w:t>of</w:t>
      </w:r>
      <w:r>
        <w:rPr>
          <w:spacing w:val="-14"/>
        </w:rPr>
        <w:t xml:space="preserve"> </w:t>
      </w:r>
      <w:r>
        <w:t>risk</w:t>
      </w:r>
      <w:r>
        <w:rPr>
          <w:spacing w:val="-11"/>
        </w:rPr>
        <w:t xml:space="preserve"> </w:t>
      </w:r>
      <w:r>
        <w:t>that</w:t>
      </w:r>
      <w:r>
        <w:rPr>
          <w:spacing w:val="-14"/>
        </w:rPr>
        <w:t xml:space="preserve"> </w:t>
      </w:r>
      <w:r>
        <w:t>are</w:t>
      </w:r>
      <w:r>
        <w:rPr>
          <w:spacing w:val="-12"/>
        </w:rPr>
        <w:t xml:space="preserve"> </w:t>
      </w:r>
      <w:r>
        <w:t>considered</w:t>
      </w:r>
      <w:r>
        <w:rPr>
          <w:spacing w:val="-14"/>
        </w:rPr>
        <w:t xml:space="preserve"> </w:t>
      </w:r>
      <w:r>
        <w:t>undesirable,</w:t>
      </w:r>
      <w:r>
        <w:rPr>
          <w:spacing w:val="-12"/>
        </w:rPr>
        <w:t xml:space="preserve"> </w:t>
      </w:r>
      <w:r>
        <w:t>risk</w:t>
      </w:r>
      <w:r>
        <w:rPr>
          <w:spacing w:val="-15"/>
        </w:rPr>
        <w:t xml:space="preserve"> </w:t>
      </w:r>
      <w:r>
        <w:t>treatment involves identifying the likely monitoring and reporting requirem</w:t>
      </w:r>
      <w:r>
        <w:t>ents and associated management actions, which can either address and/or assist in reducing the risk to acceptable levels.</w:t>
      </w:r>
    </w:p>
    <w:p w14:paraId="07905A52" w14:textId="77777777" w:rsidR="004805C9" w:rsidRDefault="004805C9">
      <w:pPr>
        <w:pStyle w:val="BodyText"/>
        <w:rPr>
          <w:sz w:val="20"/>
        </w:rPr>
      </w:pPr>
    </w:p>
    <w:p w14:paraId="47E5A214" w14:textId="77777777" w:rsidR="004805C9" w:rsidRDefault="00EA2621">
      <w:pPr>
        <w:pStyle w:val="BodyText"/>
        <w:spacing w:before="8"/>
        <w:rPr>
          <w:sz w:val="16"/>
        </w:rPr>
      </w:pPr>
      <w:r>
        <w:rPr>
          <w:noProof/>
        </w:rPr>
        <w:drawing>
          <wp:anchor distT="0" distB="0" distL="0" distR="0" simplePos="0" relativeHeight="244" behindDoc="0" locked="0" layoutInCell="1" allowOverlap="1" wp14:anchorId="1E329D17" wp14:editId="16C1446A">
            <wp:simplePos x="0" y="0"/>
            <wp:positionH relativeFrom="page">
              <wp:posOffset>1369896</wp:posOffset>
            </wp:positionH>
            <wp:positionV relativeFrom="paragraph">
              <wp:posOffset>137478</wp:posOffset>
            </wp:positionV>
            <wp:extent cx="2914177" cy="2783586"/>
            <wp:effectExtent l="0" t="0" r="0" b="0"/>
            <wp:wrapTopAndBottom/>
            <wp:docPr id="373"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33.jpeg"/>
                    <pic:cNvPicPr/>
                  </pic:nvPicPr>
                  <pic:blipFill>
                    <a:blip r:embed="rId299" cstate="print"/>
                    <a:stretch>
                      <a:fillRect/>
                    </a:stretch>
                  </pic:blipFill>
                  <pic:spPr>
                    <a:xfrm>
                      <a:off x="0" y="0"/>
                      <a:ext cx="2914177" cy="2783586"/>
                    </a:xfrm>
                    <a:prstGeom prst="rect">
                      <a:avLst/>
                    </a:prstGeom>
                  </pic:spPr>
                </pic:pic>
              </a:graphicData>
            </a:graphic>
          </wp:anchor>
        </w:drawing>
      </w:r>
    </w:p>
    <w:p w14:paraId="4F87AC23" w14:textId="77777777" w:rsidR="004805C9" w:rsidRDefault="004805C9">
      <w:pPr>
        <w:pStyle w:val="BodyText"/>
        <w:spacing w:before="4"/>
        <w:rPr>
          <w:sz w:val="31"/>
        </w:rPr>
      </w:pPr>
    </w:p>
    <w:p w14:paraId="22E39083" w14:textId="77777777" w:rsidR="004805C9" w:rsidRDefault="00EA2621">
      <w:pPr>
        <w:spacing w:before="1"/>
        <w:ind w:left="720"/>
        <w:jc w:val="both"/>
        <w:rPr>
          <w:b/>
          <w:sz w:val="20"/>
        </w:rPr>
      </w:pPr>
      <w:bookmarkStart w:id="35" w:name="_bookmark34"/>
      <w:bookmarkEnd w:id="35"/>
      <w:r>
        <w:rPr>
          <w:b/>
          <w:sz w:val="20"/>
        </w:rPr>
        <w:t>Figure</w:t>
      </w:r>
      <w:r>
        <w:rPr>
          <w:b/>
          <w:spacing w:val="-8"/>
          <w:sz w:val="20"/>
        </w:rPr>
        <w:t xml:space="preserve"> </w:t>
      </w:r>
      <w:r>
        <w:rPr>
          <w:b/>
          <w:sz w:val="20"/>
        </w:rPr>
        <w:t>6.1.</w:t>
      </w:r>
      <w:r>
        <w:rPr>
          <w:b/>
          <w:spacing w:val="-6"/>
          <w:sz w:val="20"/>
        </w:rPr>
        <w:t xml:space="preserve"> </w:t>
      </w:r>
      <w:r>
        <w:rPr>
          <w:b/>
          <w:sz w:val="20"/>
        </w:rPr>
        <w:t>Position</w:t>
      </w:r>
      <w:r>
        <w:rPr>
          <w:b/>
          <w:spacing w:val="-6"/>
          <w:sz w:val="20"/>
        </w:rPr>
        <w:t xml:space="preserve"> </w:t>
      </w:r>
      <w:r>
        <w:rPr>
          <w:b/>
          <w:sz w:val="20"/>
        </w:rPr>
        <w:t>of</w:t>
      </w:r>
      <w:r>
        <w:rPr>
          <w:b/>
          <w:spacing w:val="-6"/>
          <w:sz w:val="20"/>
        </w:rPr>
        <w:t xml:space="preserve"> </w:t>
      </w:r>
      <w:r>
        <w:rPr>
          <w:b/>
          <w:sz w:val="20"/>
        </w:rPr>
        <w:t>risk</w:t>
      </w:r>
      <w:r>
        <w:rPr>
          <w:b/>
          <w:spacing w:val="-8"/>
          <w:sz w:val="20"/>
        </w:rPr>
        <w:t xml:space="preserve"> </w:t>
      </w:r>
      <w:r>
        <w:rPr>
          <w:b/>
          <w:sz w:val="20"/>
        </w:rPr>
        <w:t>assessment</w:t>
      </w:r>
      <w:r>
        <w:rPr>
          <w:b/>
          <w:spacing w:val="-6"/>
          <w:sz w:val="20"/>
        </w:rPr>
        <w:t xml:space="preserve"> </w:t>
      </w:r>
      <w:r>
        <w:rPr>
          <w:b/>
          <w:sz w:val="20"/>
        </w:rPr>
        <w:t>within</w:t>
      </w:r>
      <w:r>
        <w:rPr>
          <w:b/>
          <w:spacing w:val="-8"/>
          <w:sz w:val="20"/>
        </w:rPr>
        <w:t xml:space="preserve"> </w:t>
      </w:r>
      <w:r>
        <w:rPr>
          <w:b/>
          <w:sz w:val="20"/>
        </w:rPr>
        <w:t>the</w:t>
      </w:r>
      <w:r>
        <w:rPr>
          <w:b/>
          <w:spacing w:val="-7"/>
          <w:sz w:val="20"/>
        </w:rPr>
        <w:t xml:space="preserve"> </w:t>
      </w:r>
      <w:r>
        <w:rPr>
          <w:b/>
          <w:sz w:val="20"/>
        </w:rPr>
        <w:t>risk</w:t>
      </w:r>
      <w:r>
        <w:rPr>
          <w:b/>
          <w:spacing w:val="-8"/>
          <w:sz w:val="20"/>
        </w:rPr>
        <w:t xml:space="preserve"> </w:t>
      </w:r>
      <w:r>
        <w:rPr>
          <w:b/>
          <w:sz w:val="20"/>
        </w:rPr>
        <w:t>management</w:t>
      </w:r>
      <w:r>
        <w:rPr>
          <w:b/>
          <w:spacing w:val="-6"/>
          <w:sz w:val="20"/>
        </w:rPr>
        <w:t xml:space="preserve"> </w:t>
      </w:r>
      <w:r>
        <w:rPr>
          <w:b/>
          <w:spacing w:val="-2"/>
          <w:sz w:val="20"/>
        </w:rPr>
        <w:t>process.</w:t>
      </w:r>
    </w:p>
    <w:p w14:paraId="0F2BA43F" w14:textId="77777777" w:rsidR="004805C9" w:rsidRDefault="004805C9">
      <w:pPr>
        <w:pStyle w:val="BodyText"/>
        <w:rPr>
          <w:b/>
          <w:sz w:val="22"/>
        </w:rPr>
      </w:pPr>
    </w:p>
    <w:p w14:paraId="1848B046" w14:textId="77777777" w:rsidR="004805C9" w:rsidRDefault="004805C9">
      <w:pPr>
        <w:pStyle w:val="BodyText"/>
        <w:rPr>
          <w:b/>
          <w:sz w:val="22"/>
        </w:rPr>
      </w:pPr>
    </w:p>
    <w:p w14:paraId="379F276D" w14:textId="77777777" w:rsidR="004805C9" w:rsidRDefault="00EA2621">
      <w:pPr>
        <w:pStyle w:val="Heading2"/>
        <w:numPr>
          <w:ilvl w:val="1"/>
          <w:numId w:val="3"/>
        </w:numPr>
        <w:tabs>
          <w:tab w:val="left" w:pos="1299"/>
        </w:tabs>
        <w:spacing w:before="182"/>
        <w:jc w:val="both"/>
      </w:pPr>
      <w:bookmarkStart w:id="36" w:name="_bookmark35"/>
      <w:bookmarkEnd w:id="36"/>
      <w:r>
        <w:rPr>
          <w:spacing w:val="-2"/>
        </w:rPr>
        <w:t>Scope</w:t>
      </w:r>
    </w:p>
    <w:p w14:paraId="6FB84AB3" w14:textId="77777777" w:rsidR="004805C9" w:rsidRDefault="00EA2621">
      <w:pPr>
        <w:pStyle w:val="BodyText"/>
        <w:spacing w:before="131" w:line="259" w:lineRule="auto"/>
        <w:ind w:left="720" w:right="736"/>
        <w:jc w:val="both"/>
      </w:pPr>
      <w:r>
        <w:t>This</w:t>
      </w:r>
      <w:r>
        <w:rPr>
          <w:spacing w:val="-1"/>
        </w:rPr>
        <w:t xml:space="preserve"> </w:t>
      </w:r>
      <w:r>
        <w:t>risk</w:t>
      </w:r>
      <w:r>
        <w:rPr>
          <w:spacing w:val="-1"/>
        </w:rPr>
        <w:t xml:space="preserve"> </w:t>
      </w:r>
      <w:r>
        <w:t>assessment covers</w:t>
      </w:r>
      <w:r>
        <w:rPr>
          <w:spacing w:val="-2"/>
        </w:rPr>
        <w:t xml:space="preserve"> </w:t>
      </w:r>
      <w:r>
        <w:t>the</w:t>
      </w:r>
      <w:r>
        <w:rPr>
          <w:spacing w:val="-3"/>
        </w:rPr>
        <w:t xml:space="preserve"> </w:t>
      </w:r>
      <w:r>
        <w:t>ecological</w:t>
      </w:r>
      <w:r>
        <w:rPr>
          <w:spacing w:val="-1"/>
        </w:rPr>
        <w:t xml:space="preserve"> </w:t>
      </w:r>
      <w:r>
        <w:t>impacts</w:t>
      </w:r>
      <w:r>
        <w:rPr>
          <w:spacing w:val="-3"/>
        </w:rPr>
        <w:t xml:space="preserve"> </w:t>
      </w:r>
      <w:r>
        <w:t>of harvesting</w:t>
      </w:r>
      <w:r>
        <w:rPr>
          <w:spacing w:val="-3"/>
        </w:rPr>
        <w:t xml:space="preserve"> </w:t>
      </w:r>
      <w:r>
        <w:t>the</w:t>
      </w:r>
      <w:r>
        <w:rPr>
          <w:spacing w:val="-2"/>
        </w:rPr>
        <w:t xml:space="preserve"> </w:t>
      </w:r>
      <w:r>
        <w:t>Resource</w:t>
      </w:r>
      <w:r>
        <w:rPr>
          <w:spacing w:val="-3"/>
        </w:rPr>
        <w:t xml:space="preserve"> </w:t>
      </w:r>
      <w:r>
        <w:t>by</w:t>
      </w:r>
      <w:r>
        <w:rPr>
          <w:spacing w:val="-3"/>
        </w:rPr>
        <w:t xml:space="preserve"> </w:t>
      </w:r>
      <w:r>
        <w:t>all sectors, including commercial fishing (i.e., the MAFMF), recreational fishing and harvesting under Ministerial Exemptions or other permits.</w:t>
      </w:r>
    </w:p>
    <w:p w14:paraId="0C16A785" w14:textId="77777777" w:rsidR="004805C9" w:rsidRDefault="00EA2621">
      <w:pPr>
        <w:pStyle w:val="BodyText"/>
        <w:spacing w:before="118" w:line="259" w:lineRule="auto"/>
        <w:ind w:left="720" w:right="741"/>
        <w:jc w:val="both"/>
      </w:pPr>
      <w:r>
        <w:rPr>
          <w:spacing w:val="-2"/>
        </w:rPr>
        <w:t>The</w:t>
      </w:r>
      <w:r>
        <w:rPr>
          <w:spacing w:val="-8"/>
        </w:rPr>
        <w:t xml:space="preserve"> </w:t>
      </w:r>
      <w:r>
        <w:rPr>
          <w:spacing w:val="-2"/>
        </w:rPr>
        <w:t>calculation</w:t>
      </w:r>
      <w:r>
        <w:rPr>
          <w:spacing w:val="-11"/>
        </w:rPr>
        <w:t xml:space="preserve"> </w:t>
      </w:r>
      <w:r>
        <w:rPr>
          <w:spacing w:val="-2"/>
        </w:rPr>
        <w:t>of</w:t>
      </w:r>
      <w:r>
        <w:rPr>
          <w:spacing w:val="-8"/>
        </w:rPr>
        <w:t xml:space="preserve"> </w:t>
      </w:r>
      <w:r>
        <w:rPr>
          <w:spacing w:val="-2"/>
        </w:rPr>
        <w:t>risk</w:t>
      </w:r>
      <w:r>
        <w:rPr>
          <w:spacing w:val="-10"/>
        </w:rPr>
        <w:t xml:space="preserve"> </w:t>
      </w:r>
      <w:r>
        <w:rPr>
          <w:spacing w:val="-2"/>
        </w:rPr>
        <w:t>in</w:t>
      </w:r>
      <w:r>
        <w:rPr>
          <w:spacing w:val="-8"/>
        </w:rPr>
        <w:t xml:space="preserve"> </w:t>
      </w:r>
      <w:r>
        <w:rPr>
          <w:spacing w:val="-2"/>
        </w:rPr>
        <w:t>the</w:t>
      </w:r>
      <w:r>
        <w:rPr>
          <w:spacing w:val="-8"/>
        </w:rPr>
        <w:t xml:space="preserve"> </w:t>
      </w:r>
      <w:r>
        <w:rPr>
          <w:spacing w:val="-2"/>
        </w:rPr>
        <w:t>context</w:t>
      </w:r>
      <w:r>
        <w:rPr>
          <w:spacing w:val="-8"/>
        </w:rPr>
        <w:t xml:space="preserve"> </w:t>
      </w:r>
      <w:r>
        <w:rPr>
          <w:spacing w:val="-2"/>
        </w:rPr>
        <w:t>of</w:t>
      </w:r>
      <w:r>
        <w:rPr>
          <w:spacing w:val="-8"/>
        </w:rPr>
        <w:t xml:space="preserve"> </w:t>
      </w:r>
      <w:r>
        <w:rPr>
          <w:spacing w:val="-2"/>
        </w:rPr>
        <w:t>a</w:t>
      </w:r>
      <w:r>
        <w:rPr>
          <w:spacing w:val="-8"/>
        </w:rPr>
        <w:t xml:space="preserve"> </w:t>
      </w:r>
      <w:r>
        <w:rPr>
          <w:spacing w:val="-2"/>
        </w:rPr>
        <w:t>fishery</w:t>
      </w:r>
      <w:r>
        <w:rPr>
          <w:spacing w:val="-10"/>
        </w:rPr>
        <w:t xml:space="preserve"> </w:t>
      </w:r>
      <w:r>
        <w:rPr>
          <w:spacing w:val="-2"/>
        </w:rPr>
        <w:t>is</w:t>
      </w:r>
      <w:r>
        <w:rPr>
          <w:spacing w:val="-10"/>
        </w:rPr>
        <w:t xml:space="preserve"> </w:t>
      </w:r>
      <w:r>
        <w:rPr>
          <w:spacing w:val="-2"/>
        </w:rPr>
        <w:t>usually</w:t>
      </w:r>
      <w:r>
        <w:rPr>
          <w:spacing w:val="-10"/>
        </w:rPr>
        <w:t xml:space="preserve"> </w:t>
      </w:r>
      <w:r>
        <w:rPr>
          <w:spacing w:val="-2"/>
        </w:rPr>
        <w:t>determined</w:t>
      </w:r>
      <w:r>
        <w:rPr>
          <w:spacing w:val="-11"/>
        </w:rPr>
        <w:t xml:space="preserve"> </w:t>
      </w:r>
      <w:r>
        <w:rPr>
          <w:spacing w:val="-2"/>
        </w:rPr>
        <w:t>within</w:t>
      </w:r>
      <w:r>
        <w:rPr>
          <w:spacing w:val="-8"/>
        </w:rPr>
        <w:t xml:space="preserve"> </w:t>
      </w:r>
      <w:r>
        <w:rPr>
          <w:spacing w:val="-2"/>
        </w:rPr>
        <w:t>a</w:t>
      </w:r>
      <w:r>
        <w:rPr>
          <w:spacing w:val="-8"/>
        </w:rPr>
        <w:t xml:space="preserve"> </w:t>
      </w:r>
      <w:r>
        <w:rPr>
          <w:spacing w:val="-2"/>
        </w:rPr>
        <w:t xml:space="preserve">specified </w:t>
      </w:r>
      <w:r>
        <w:t>period, which for this assessment is the next five years (i.e., until the end of 2025).</w:t>
      </w:r>
    </w:p>
    <w:p w14:paraId="5C2561C5" w14:textId="77777777" w:rsidR="004805C9" w:rsidRDefault="004805C9">
      <w:pPr>
        <w:spacing w:line="259" w:lineRule="auto"/>
        <w:jc w:val="both"/>
        <w:sectPr w:rsidR="004805C9">
          <w:pgSz w:w="11910" w:h="16840"/>
          <w:pgMar w:top="1340" w:right="700" w:bottom="1400" w:left="720" w:header="0" w:footer="1211" w:gutter="0"/>
          <w:cols w:space="720"/>
        </w:sectPr>
      </w:pPr>
    </w:p>
    <w:p w14:paraId="2124B535" w14:textId="77777777" w:rsidR="004805C9" w:rsidRDefault="00EA2621">
      <w:pPr>
        <w:pStyle w:val="BodyText"/>
        <w:spacing w:before="82" w:line="259" w:lineRule="auto"/>
        <w:ind w:left="720" w:right="734"/>
        <w:jc w:val="both"/>
      </w:pPr>
      <w:r>
        <w:lastRenderedPageBreak/>
        <w:t>For</w:t>
      </w:r>
      <w:r>
        <w:rPr>
          <w:spacing w:val="-2"/>
        </w:rPr>
        <w:t xml:space="preserve"> </w:t>
      </w:r>
      <w:r>
        <w:t>the</w:t>
      </w:r>
      <w:r>
        <w:rPr>
          <w:spacing w:val="-2"/>
        </w:rPr>
        <w:t xml:space="preserve"> </w:t>
      </w:r>
      <w:r>
        <w:t>purpose</w:t>
      </w:r>
      <w:r>
        <w:rPr>
          <w:spacing w:val="-4"/>
        </w:rPr>
        <w:t xml:space="preserve"> </w:t>
      </w:r>
      <w:r>
        <w:t>of</w:t>
      </w:r>
      <w:r>
        <w:rPr>
          <w:spacing w:val="-2"/>
        </w:rPr>
        <w:t xml:space="preserve"> </w:t>
      </w:r>
      <w:r>
        <w:t>this</w:t>
      </w:r>
      <w:r>
        <w:rPr>
          <w:spacing w:val="-3"/>
        </w:rPr>
        <w:t xml:space="preserve"> </w:t>
      </w:r>
      <w:r>
        <w:t>assessment,</w:t>
      </w:r>
      <w:r>
        <w:rPr>
          <w:spacing w:val="-2"/>
        </w:rPr>
        <w:t xml:space="preserve"> </w:t>
      </w:r>
      <w:r>
        <w:t>risk is</w:t>
      </w:r>
      <w:r>
        <w:rPr>
          <w:spacing w:val="-2"/>
        </w:rPr>
        <w:t xml:space="preserve"> </w:t>
      </w:r>
      <w:r>
        <w:t>defined</w:t>
      </w:r>
      <w:r>
        <w:rPr>
          <w:spacing w:val="-2"/>
        </w:rPr>
        <w:t xml:space="preserve"> </w:t>
      </w:r>
      <w:r>
        <w:t>as</w:t>
      </w:r>
      <w:r>
        <w:rPr>
          <w:spacing w:val="-3"/>
        </w:rPr>
        <w:t xml:space="preserve"> </w:t>
      </w:r>
      <w:r>
        <w:rPr>
          <w:i/>
        </w:rPr>
        <w:t>the</w:t>
      </w:r>
      <w:r>
        <w:rPr>
          <w:i/>
          <w:spacing w:val="-4"/>
        </w:rPr>
        <w:t xml:space="preserve"> </w:t>
      </w:r>
      <w:r>
        <w:rPr>
          <w:i/>
        </w:rPr>
        <w:t>uncertainty</w:t>
      </w:r>
      <w:r>
        <w:rPr>
          <w:i/>
          <w:spacing w:val="-2"/>
        </w:rPr>
        <w:t xml:space="preserve"> </w:t>
      </w:r>
      <w:r>
        <w:rPr>
          <w:i/>
        </w:rPr>
        <w:t>associated</w:t>
      </w:r>
      <w:r>
        <w:rPr>
          <w:i/>
          <w:spacing w:val="-2"/>
        </w:rPr>
        <w:t xml:space="preserve"> </w:t>
      </w:r>
      <w:r>
        <w:rPr>
          <w:i/>
        </w:rPr>
        <w:t>with achieving</w:t>
      </w:r>
      <w:r>
        <w:rPr>
          <w:i/>
          <w:spacing w:val="-10"/>
        </w:rPr>
        <w:t xml:space="preserve"> </w:t>
      </w:r>
      <w:r>
        <w:rPr>
          <w:i/>
        </w:rPr>
        <w:t>a</w:t>
      </w:r>
      <w:r>
        <w:rPr>
          <w:i/>
          <w:spacing w:val="-8"/>
        </w:rPr>
        <w:t xml:space="preserve"> </w:t>
      </w:r>
      <w:r>
        <w:rPr>
          <w:i/>
        </w:rPr>
        <w:t>specific</w:t>
      </w:r>
      <w:r>
        <w:rPr>
          <w:i/>
          <w:spacing w:val="-9"/>
        </w:rPr>
        <w:t xml:space="preserve"> </w:t>
      </w:r>
      <w:r>
        <w:rPr>
          <w:i/>
        </w:rPr>
        <w:t>mana</w:t>
      </w:r>
      <w:r>
        <w:rPr>
          <w:i/>
        </w:rPr>
        <w:t>gement</w:t>
      </w:r>
      <w:r>
        <w:rPr>
          <w:i/>
          <w:spacing w:val="-8"/>
        </w:rPr>
        <w:t xml:space="preserve"> </w:t>
      </w:r>
      <w:r>
        <w:rPr>
          <w:i/>
        </w:rPr>
        <w:t>objective</w:t>
      </w:r>
      <w:r>
        <w:rPr>
          <w:i/>
          <w:spacing w:val="-8"/>
        </w:rPr>
        <w:t xml:space="preserve"> </w:t>
      </w:r>
      <w:r>
        <w:rPr>
          <w:i/>
        </w:rPr>
        <w:t>or</w:t>
      </w:r>
      <w:r>
        <w:rPr>
          <w:i/>
          <w:spacing w:val="-9"/>
        </w:rPr>
        <w:t xml:space="preserve"> </w:t>
      </w:r>
      <w:r>
        <w:rPr>
          <w:i/>
        </w:rPr>
        <w:t>outcome</w:t>
      </w:r>
      <w:r>
        <w:rPr>
          <w:i/>
          <w:spacing w:val="-3"/>
        </w:rPr>
        <w:t xml:space="preserve"> </w:t>
      </w:r>
      <w:r>
        <w:t>(adapted</w:t>
      </w:r>
      <w:r>
        <w:rPr>
          <w:spacing w:val="-8"/>
        </w:rPr>
        <w:t xml:space="preserve"> </w:t>
      </w:r>
      <w:r>
        <w:t>from</w:t>
      </w:r>
      <w:r>
        <w:rPr>
          <w:spacing w:val="-7"/>
        </w:rPr>
        <w:t xml:space="preserve"> </w:t>
      </w:r>
      <w:r>
        <w:t>Fletcher</w:t>
      </w:r>
      <w:r>
        <w:rPr>
          <w:spacing w:val="-9"/>
        </w:rPr>
        <w:t xml:space="preserve"> </w:t>
      </w:r>
      <w:r>
        <w:t>2015). For the Department, ‘risk’ is the chance of something affecting the agency’s performance</w:t>
      </w:r>
      <w:r>
        <w:rPr>
          <w:spacing w:val="-6"/>
        </w:rPr>
        <w:t xml:space="preserve"> </w:t>
      </w:r>
      <w:r>
        <w:t>against</w:t>
      </w:r>
      <w:r>
        <w:rPr>
          <w:spacing w:val="-6"/>
        </w:rPr>
        <w:t xml:space="preserve"> </w:t>
      </w:r>
      <w:r>
        <w:t>the</w:t>
      </w:r>
      <w:r>
        <w:rPr>
          <w:spacing w:val="-6"/>
        </w:rPr>
        <w:t xml:space="preserve"> </w:t>
      </w:r>
      <w:r>
        <w:t>objectives</w:t>
      </w:r>
      <w:r>
        <w:rPr>
          <w:spacing w:val="-6"/>
        </w:rPr>
        <w:t xml:space="preserve"> </w:t>
      </w:r>
      <w:r>
        <w:t>laid</w:t>
      </w:r>
      <w:r>
        <w:rPr>
          <w:spacing w:val="-6"/>
        </w:rPr>
        <w:t xml:space="preserve"> </w:t>
      </w:r>
      <w:r>
        <w:t>out</w:t>
      </w:r>
      <w:r>
        <w:rPr>
          <w:spacing w:val="-6"/>
        </w:rPr>
        <w:t xml:space="preserve"> </w:t>
      </w:r>
      <w:r>
        <w:t>in</w:t>
      </w:r>
      <w:r>
        <w:rPr>
          <w:spacing w:val="-9"/>
        </w:rPr>
        <w:t xml:space="preserve"> </w:t>
      </w:r>
      <w:r>
        <w:t>their</w:t>
      </w:r>
      <w:r>
        <w:rPr>
          <w:spacing w:val="-8"/>
        </w:rPr>
        <w:t xml:space="preserve"> </w:t>
      </w:r>
      <w:r>
        <w:t>relevant</w:t>
      </w:r>
      <w:r>
        <w:rPr>
          <w:spacing w:val="-6"/>
        </w:rPr>
        <w:t xml:space="preserve"> </w:t>
      </w:r>
      <w:r>
        <w:t>legislation.</w:t>
      </w:r>
      <w:r>
        <w:rPr>
          <w:spacing w:val="-6"/>
        </w:rPr>
        <w:t xml:space="preserve"> </w:t>
      </w:r>
      <w:r>
        <w:t>In</w:t>
      </w:r>
      <w:r>
        <w:rPr>
          <w:spacing w:val="-6"/>
        </w:rPr>
        <w:t xml:space="preserve"> </w:t>
      </w:r>
      <w:r>
        <w:t>contrast,</w:t>
      </w:r>
      <w:r>
        <w:rPr>
          <w:spacing w:val="-6"/>
        </w:rPr>
        <w:t xml:space="preserve"> </w:t>
      </w:r>
      <w:r>
        <w:t>for the</w:t>
      </w:r>
      <w:r>
        <w:rPr>
          <w:spacing w:val="-17"/>
        </w:rPr>
        <w:t xml:space="preserve"> </w:t>
      </w:r>
      <w:r>
        <w:t>commercial</w:t>
      </w:r>
      <w:r>
        <w:rPr>
          <w:spacing w:val="-17"/>
        </w:rPr>
        <w:t xml:space="preserve"> </w:t>
      </w:r>
      <w:r>
        <w:t>fishing</w:t>
      </w:r>
      <w:r>
        <w:rPr>
          <w:spacing w:val="-16"/>
        </w:rPr>
        <w:t xml:space="preserve"> </w:t>
      </w:r>
      <w:r>
        <w:t>industry,</w:t>
      </w:r>
      <w:r>
        <w:rPr>
          <w:spacing w:val="-17"/>
        </w:rPr>
        <w:t xml:space="preserve"> </w:t>
      </w:r>
      <w:r>
        <w:t>the</w:t>
      </w:r>
      <w:r>
        <w:rPr>
          <w:spacing w:val="-17"/>
        </w:rPr>
        <w:t xml:space="preserve"> </w:t>
      </w:r>
      <w:r>
        <w:t>term</w:t>
      </w:r>
      <w:r>
        <w:rPr>
          <w:spacing w:val="-17"/>
        </w:rPr>
        <w:t xml:space="preserve"> </w:t>
      </w:r>
      <w:r>
        <w:t>‘risk’</w:t>
      </w:r>
      <w:r>
        <w:rPr>
          <w:spacing w:val="-16"/>
        </w:rPr>
        <w:t xml:space="preserve"> </w:t>
      </w:r>
      <w:r>
        <w:t>generally</w:t>
      </w:r>
      <w:r>
        <w:rPr>
          <w:spacing w:val="-17"/>
        </w:rPr>
        <w:t xml:space="preserve"> </w:t>
      </w:r>
      <w:r>
        <w:t>relates</w:t>
      </w:r>
      <w:r>
        <w:rPr>
          <w:spacing w:val="-17"/>
        </w:rPr>
        <w:t xml:space="preserve"> </w:t>
      </w:r>
      <w:r>
        <w:t>to</w:t>
      </w:r>
      <w:r>
        <w:rPr>
          <w:spacing w:val="-16"/>
        </w:rPr>
        <w:t xml:space="preserve"> </w:t>
      </w:r>
      <w:r>
        <w:t>the</w:t>
      </w:r>
      <w:r>
        <w:rPr>
          <w:spacing w:val="-17"/>
        </w:rPr>
        <w:t xml:space="preserve"> </w:t>
      </w:r>
      <w:r>
        <w:t>potential</w:t>
      </w:r>
      <w:r>
        <w:rPr>
          <w:spacing w:val="-17"/>
        </w:rPr>
        <w:t xml:space="preserve"> </w:t>
      </w:r>
      <w:r>
        <w:t>impacts on</w:t>
      </w:r>
      <w:r>
        <w:rPr>
          <w:spacing w:val="-17"/>
        </w:rPr>
        <w:t xml:space="preserve"> </w:t>
      </w:r>
      <w:r>
        <w:t>their</w:t>
      </w:r>
      <w:r>
        <w:rPr>
          <w:spacing w:val="-17"/>
        </w:rPr>
        <w:t xml:space="preserve"> </w:t>
      </w:r>
      <w:r>
        <w:t>long-term</w:t>
      </w:r>
      <w:r>
        <w:rPr>
          <w:spacing w:val="-16"/>
        </w:rPr>
        <w:t xml:space="preserve"> </w:t>
      </w:r>
      <w:r>
        <w:t>profitability.</w:t>
      </w:r>
      <w:r>
        <w:rPr>
          <w:spacing w:val="-17"/>
        </w:rPr>
        <w:t xml:space="preserve"> </w:t>
      </w:r>
      <w:r>
        <w:t>For</w:t>
      </w:r>
      <w:r>
        <w:rPr>
          <w:spacing w:val="-17"/>
        </w:rPr>
        <w:t xml:space="preserve"> </w:t>
      </w:r>
      <w:r>
        <w:t>the</w:t>
      </w:r>
      <w:r>
        <w:rPr>
          <w:spacing w:val="-17"/>
        </w:rPr>
        <w:t xml:space="preserve"> </w:t>
      </w:r>
      <w:r>
        <w:t>general</w:t>
      </w:r>
      <w:r>
        <w:rPr>
          <w:spacing w:val="-16"/>
        </w:rPr>
        <w:t xml:space="preserve"> </w:t>
      </w:r>
      <w:r>
        <w:t>community,</w:t>
      </w:r>
      <w:r>
        <w:rPr>
          <w:spacing w:val="-17"/>
        </w:rPr>
        <w:t xml:space="preserve"> </w:t>
      </w:r>
      <w:r>
        <w:t>‘risk’</w:t>
      </w:r>
      <w:r>
        <w:rPr>
          <w:spacing w:val="-17"/>
        </w:rPr>
        <w:t xml:space="preserve"> </w:t>
      </w:r>
      <w:r>
        <w:t>could</w:t>
      </w:r>
      <w:r>
        <w:rPr>
          <w:spacing w:val="-16"/>
        </w:rPr>
        <w:t xml:space="preserve"> </w:t>
      </w:r>
      <w:r>
        <w:t>relate</w:t>
      </w:r>
      <w:r>
        <w:rPr>
          <w:spacing w:val="-17"/>
        </w:rPr>
        <w:t xml:space="preserve"> </w:t>
      </w:r>
      <w:r>
        <w:t>to</w:t>
      </w:r>
      <w:r>
        <w:rPr>
          <w:spacing w:val="-17"/>
        </w:rPr>
        <w:t xml:space="preserve"> </w:t>
      </w:r>
      <w:r>
        <w:t>possible impact</w:t>
      </w:r>
      <w:r>
        <w:rPr>
          <w:spacing w:val="-17"/>
        </w:rPr>
        <w:t xml:space="preserve"> </w:t>
      </w:r>
      <w:r>
        <w:t>on</w:t>
      </w:r>
      <w:r>
        <w:rPr>
          <w:spacing w:val="-17"/>
        </w:rPr>
        <w:t xml:space="preserve"> </w:t>
      </w:r>
      <w:r>
        <w:t>their</w:t>
      </w:r>
      <w:r>
        <w:rPr>
          <w:spacing w:val="-16"/>
        </w:rPr>
        <w:t xml:space="preserve"> </w:t>
      </w:r>
      <w:r>
        <w:t>enjoyment</w:t>
      </w:r>
      <w:r>
        <w:rPr>
          <w:spacing w:val="-17"/>
        </w:rPr>
        <w:t xml:space="preserve"> </w:t>
      </w:r>
      <w:r>
        <w:t>of</w:t>
      </w:r>
      <w:r>
        <w:rPr>
          <w:spacing w:val="-17"/>
        </w:rPr>
        <w:t xml:space="preserve"> </w:t>
      </w:r>
      <w:r>
        <w:t>the</w:t>
      </w:r>
      <w:r>
        <w:rPr>
          <w:spacing w:val="-17"/>
        </w:rPr>
        <w:t xml:space="preserve"> </w:t>
      </w:r>
      <w:r>
        <w:t>marine</w:t>
      </w:r>
      <w:r>
        <w:rPr>
          <w:spacing w:val="-16"/>
        </w:rPr>
        <w:t xml:space="preserve"> </w:t>
      </w:r>
      <w:r>
        <w:t>environment.</w:t>
      </w:r>
      <w:r>
        <w:rPr>
          <w:spacing w:val="-17"/>
        </w:rPr>
        <w:t xml:space="preserve"> </w:t>
      </w:r>
      <w:r>
        <w:t>The</w:t>
      </w:r>
      <w:r>
        <w:rPr>
          <w:spacing w:val="-17"/>
        </w:rPr>
        <w:t xml:space="preserve"> </w:t>
      </w:r>
      <w:r>
        <w:t>aim</w:t>
      </w:r>
      <w:r>
        <w:rPr>
          <w:spacing w:val="-16"/>
        </w:rPr>
        <w:t xml:space="preserve"> </w:t>
      </w:r>
      <w:r>
        <w:t>for</w:t>
      </w:r>
      <w:r>
        <w:rPr>
          <w:spacing w:val="-17"/>
        </w:rPr>
        <w:t xml:space="preserve"> </w:t>
      </w:r>
      <w:r>
        <w:t>each</w:t>
      </w:r>
      <w:r>
        <w:rPr>
          <w:spacing w:val="-17"/>
        </w:rPr>
        <w:t xml:space="preserve"> </w:t>
      </w:r>
      <w:r>
        <w:t>of</w:t>
      </w:r>
      <w:r>
        <w:rPr>
          <w:spacing w:val="-16"/>
        </w:rPr>
        <w:t xml:space="preserve"> </w:t>
      </w:r>
      <w:r>
        <w:t>these</w:t>
      </w:r>
      <w:r>
        <w:rPr>
          <w:spacing w:val="-17"/>
        </w:rPr>
        <w:t xml:space="preserve"> </w:t>
      </w:r>
      <w:r>
        <w:t>groups is to en</w:t>
      </w:r>
      <w:r>
        <w:t>sure the ‘risk’ of an unacceptable impact is kept to an acceptable level.</w:t>
      </w:r>
    </w:p>
    <w:p w14:paraId="184888A6" w14:textId="77777777" w:rsidR="004805C9" w:rsidRDefault="00EA2621">
      <w:pPr>
        <w:pStyle w:val="BodyText"/>
        <w:spacing w:before="119" w:line="259" w:lineRule="auto"/>
        <w:ind w:left="720" w:right="733"/>
        <w:jc w:val="both"/>
      </w:pPr>
      <w:r>
        <w:t>An important part of the risk assessment and risk management process is communication and consultation with stakeholders. Ecological risk assessments undertaken by the Department typ</w:t>
      </w:r>
      <w:r>
        <w:t>ically engage all stakeholders of the fishery to participate in a workshop for collectively scoring risk issues. This allows the assessment to consider not only the ecological sustainability of the fishing activities but</w:t>
      </w:r>
      <w:r>
        <w:rPr>
          <w:spacing w:val="-4"/>
        </w:rPr>
        <w:t xml:space="preserve"> </w:t>
      </w:r>
      <w:r>
        <w:t>also</w:t>
      </w:r>
      <w:r>
        <w:rPr>
          <w:spacing w:val="-6"/>
        </w:rPr>
        <w:t xml:space="preserve"> </w:t>
      </w:r>
      <w:r>
        <w:t>how</w:t>
      </w:r>
      <w:r>
        <w:rPr>
          <w:spacing w:val="-5"/>
        </w:rPr>
        <w:t xml:space="preserve"> </w:t>
      </w:r>
      <w:r>
        <w:t>different</w:t>
      </w:r>
      <w:r>
        <w:rPr>
          <w:spacing w:val="-6"/>
        </w:rPr>
        <w:t xml:space="preserve"> </w:t>
      </w:r>
      <w:r>
        <w:t>external</w:t>
      </w:r>
      <w:r>
        <w:rPr>
          <w:spacing w:val="-7"/>
        </w:rPr>
        <w:t xml:space="preserve"> </w:t>
      </w:r>
      <w:r>
        <w:t>environ</w:t>
      </w:r>
      <w:r>
        <w:t>mental,</w:t>
      </w:r>
      <w:r>
        <w:rPr>
          <w:spacing w:val="-4"/>
        </w:rPr>
        <w:t xml:space="preserve"> </w:t>
      </w:r>
      <w:r>
        <w:t>social</w:t>
      </w:r>
      <w:r>
        <w:rPr>
          <w:spacing w:val="-4"/>
        </w:rPr>
        <w:t xml:space="preserve"> </w:t>
      </w:r>
      <w:r>
        <w:t>and</w:t>
      </w:r>
      <w:r>
        <w:rPr>
          <w:spacing w:val="-4"/>
        </w:rPr>
        <w:t xml:space="preserve"> </w:t>
      </w:r>
      <w:r>
        <w:t>economic</w:t>
      </w:r>
      <w:r>
        <w:rPr>
          <w:spacing w:val="-5"/>
        </w:rPr>
        <w:t xml:space="preserve"> </w:t>
      </w:r>
      <w:r>
        <w:t>drivers</w:t>
      </w:r>
      <w:r>
        <w:rPr>
          <w:spacing w:val="-5"/>
        </w:rPr>
        <w:t xml:space="preserve"> </w:t>
      </w:r>
      <w:r>
        <w:t>may</w:t>
      </w:r>
      <w:r>
        <w:rPr>
          <w:spacing w:val="-4"/>
        </w:rPr>
        <w:t xml:space="preserve"> </w:t>
      </w:r>
      <w:r>
        <w:t>affect the</w:t>
      </w:r>
      <w:r>
        <w:rPr>
          <w:spacing w:val="-4"/>
        </w:rPr>
        <w:t xml:space="preserve"> </w:t>
      </w:r>
      <w:r>
        <w:t>performance</w:t>
      </w:r>
      <w:r>
        <w:rPr>
          <w:spacing w:val="-4"/>
        </w:rPr>
        <w:t xml:space="preserve"> </w:t>
      </w:r>
      <w:r>
        <w:t>of</w:t>
      </w:r>
      <w:r>
        <w:rPr>
          <w:spacing w:val="-4"/>
        </w:rPr>
        <w:t xml:space="preserve"> </w:t>
      </w:r>
      <w:r>
        <w:t>the</w:t>
      </w:r>
      <w:r>
        <w:rPr>
          <w:spacing w:val="-4"/>
        </w:rPr>
        <w:t xml:space="preserve"> </w:t>
      </w:r>
      <w:r>
        <w:t>fishery.</w:t>
      </w:r>
      <w:r>
        <w:rPr>
          <w:spacing w:val="-2"/>
        </w:rPr>
        <w:t xml:space="preserve"> </w:t>
      </w:r>
      <w:r>
        <w:t>The</w:t>
      </w:r>
      <w:r>
        <w:rPr>
          <w:spacing w:val="-4"/>
        </w:rPr>
        <w:t xml:space="preserve"> </w:t>
      </w:r>
      <w:r>
        <w:t>current</w:t>
      </w:r>
      <w:r>
        <w:rPr>
          <w:spacing w:val="-4"/>
        </w:rPr>
        <w:t xml:space="preserve"> </w:t>
      </w:r>
      <w:r>
        <w:t>assessment</w:t>
      </w:r>
      <w:r>
        <w:rPr>
          <w:spacing w:val="-2"/>
        </w:rPr>
        <w:t xml:space="preserve"> </w:t>
      </w:r>
      <w:r>
        <w:t>considers</w:t>
      </w:r>
      <w:r>
        <w:rPr>
          <w:spacing w:val="-2"/>
        </w:rPr>
        <w:t xml:space="preserve"> </w:t>
      </w:r>
      <w:r>
        <w:t>only</w:t>
      </w:r>
      <w:r>
        <w:rPr>
          <w:spacing w:val="-3"/>
        </w:rPr>
        <w:t xml:space="preserve"> </w:t>
      </w:r>
      <w:r>
        <w:t>the</w:t>
      </w:r>
      <w:r>
        <w:rPr>
          <w:spacing w:val="-4"/>
        </w:rPr>
        <w:t xml:space="preserve"> </w:t>
      </w:r>
      <w:r>
        <w:t>ecological impacts of fishing, as required to inform the Harvest Strategy for the Resource.</w:t>
      </w:r>
    </w:p>
    <w:p w14:paraId="31AF0C57" w14:textId="77777777" w:rsidR="004805C9" w:rsidRDefault="004805C9">
      <w:pPr>
        <w:pStyle w:val="BodyText"/>
        <w:rPr>
          <w:sz w:val="26"/>
        </w:rPr>
      </w:pPr>
    </w:p>
    <w:p w14:paraId="23793CC0" w14:textId="77777777" w:rsidR="004805C9" w:rsidRDefault="004805C9">
      <w:pPr>
        <w:pStyle w:val="BodyText"/>
        <w:spacing w:before="2"/>
        <w:rPr>
          <w:sz w:val="32"/>
        </w:rPr>
      </w:pPr>
    </w:p>
    <w:p w14:paraId="7D1C4EBD" w14:textId="77777777" w:rsidR="004805C9" w:rsidRDefault="00EA2621">
      <w:pPr>
        <w:pStyle w:val="Heading2"/>
        <w:numPr>
          <w:ilvl w:val="1"/>
          <w:numId w:val="3"/>
        </w:numPr>
        <w:tabs>
          <w:tab w:val="left" w:pos="1299"/>
        </w:tabs>
        <w:jc w:val="both"/>
      </w:pPr>
      <w:bookmarkStart w:id="37" w:name="_bookmark36"/>
      <w:bookmarkEnd w:id="37"/>
      <w:r>
        <w:t>Risk</w:t>
      </w:r>
      <w:r>
        <w:rPr>
          <w:spacing w:val="-7"/>
        </w:rPr>
        <w:t xml:space="preserve"> </w:t>
      </w:r>
      <w:r>
        <w:rPr>
          <w:spacing w:val="-2"/>
        </w:rPr>
        <w:t>Identification</w:t>
      </w:r>
    </w:p>
    <w:p w14:paraId="4205A351" w14:textId="77777777" w:rsidR="004805C9" w:rsidRDefault="00EA2621">
      <w:pPr>
        <w:pStyle w:val="BodyText"/>
        <w:spacing w:before="128" w:line="259" w:lineRule="auto"/>
        <w:ind w:left="720" w:right="733"/>
        <w:jc w:val="both"/>
      </w:pPr>
      <w:r>
        <w:t>The first step in the risk assessment process is to identify issues relevant to the Resource being assessed. Issues are identified using a ‘co</w:t>
      </w:r>
      <w:r>
        <w:t>mponent tree’ approach, where</w:t>
      </w:r>
      <w:r>
        <w:rPr>
          <w:spacing w:val="-15"/>
        </w:rPr>
        <w:t xml:space="preserve"> </w:t>
      </w:r>
      <w:r>
        <w:t>major</w:t>
      </w:r>
      <w:r>
        <w:rPr>
          <w:spacing w:val="-15"/>
        </w:rPr>
        <w:t xml:space="preserve"> </w:t>
      </w:r>
      <w:r>
        <w:t>risk</w:t>
      </w:r>
      <w:r>
        <w:rPr>
          <w:spacing w:val="-15"/>
        </w:rPr>
        <w:t xml:space="preserve"> </w:t>
      </w:r>
      <w:r>
        <w:t>components</w:t>
      </w:r>
      <w:r>
        <w:rPr>
          <w:spacing w:val="-14"/>
        </w:rPr>
        <w:t xml:space="preserve"> </w:t>
      </w:r>
      <w:r>
        <w:t>are</w:t>
      </w:r>
      <w:r>
        <w:rPr>
          <w:spacing w:val="-12"/>
        </w:rPr>
        <w:t xml:space="preserve"> </w:t>
      </w:r>
      <w:r>
        <w:t>deconstructed</w:t>
      </w:r>
      <w:r>
        <w:rPr>
          <w:spacing w:val="-14"/>
        </w:rPr>
        <w:t xml:space="preserve"> </w:t>
      </w:r>
      <w:r>
        <w:t>into</w:t>
      </w:r>
      <w:r>
        <w:rPr>
          <w:spacing w:val="-14"/>
        </w:rPr>
        <w:t xml:space="preserve"> </w:t>
      </w:r>
      <w:r>
        <w:t>smaller</w:t>
      </w:r>
      <w:r>
        <w:rPr>
          <w:spacing w:val="-16"/>
        </w:rPr>
        <w:t xml:space="preserve"> </w:t>
      </w:r>
      <w:r>
        <w:t>sub-components</w:t>
      </w:r>
      <w:r>
        <w:rPr>
          <w:spacing w:val="-14"/>
        </w:rPr>
        <w:t xml:space="preserve"> </w:t>
      </w:r>
      <w:r>
        <w:t>that</w:t>
      </w:r>
      <w:r>
        <w:rPr>
          <w:spacing w:val="-14"/>
        </w:rPr>
        <w:t xml:space="preserve"> </w:t>
      </w:r>
      <w:r>
        <w:t>are more</w:t>
      </w:r>
      <w:r>
        <w:rPr>
          <w:spacing w:val="-12"/>
        </w:rPr>
        <w:t xml:space="preserve"> </w:t>
      </w:r>
      <w:r>
        <w:t>specific</w:t>
      </w:r>
      <w:r>
        <w:rPr>
          <w:spacing w:val="-13"/>
        </w:rPr>
        <w:t xml:space="preserve"> </w:t>
      </w:r>
      <w:r>
        <w:t>to</w:t>
      </w:r>
      <w:r>
        <w:rPr>
          <w:spacing w:val="-13"/>
        </w:rPr>
        <w:t xml:space="preserve"> </w:t>
      </w:r>
      <w:r>
        <w:t>allow</w:t>
      </w:r>
      <w:r>
        <w:rPr>
          <w:spacing w:val="-12"/>
        </w:rPr>
        <w:t xml:space="preserve"> </w:t>
      </w:r>
      <w:r>
        <w:t>the</w:t>
      </w:r>
      <w:r>
        <w:rPr>
          <w:spacing w:val="-11"/>
        </w:rPr>
        <w:t xml:space="preserve"> </w:t>
      </w:r>
      <w:r>
        <w:t>development</w:t>
      </w:r>
      <w:r>
        <w:rPr>
          <w:spacing w:val="-14"/>
        </w:rPr>
        <w:t xml:space="preserve"> </w:t>
      </w:r>
      <w:r>
        <w:t>of</w:t>
      </w:r>
      <w:r>
        <w:rPr>
          <w:spacing w:val="-12"/>
        </w:rPr>
        <w:t xml:space="preserve"> </w:t>
      </w:r>
      <w:r>
        <w:t>operational</w:t>
      </w:r>
      <w:r>
        <w:rPr>
          <w:spacing w:val="-13"/>
        </w:rPr>
        <w:t xml:space="preserve"> </w:t>
      </w:r>
      <w:r>
        <w:t>objectives</w:t>
      </w:r>
      <w:r>
        <w:rPr>
          <w:spacing w:val="-11"/>
        </w:rPr>
        <w:t xml:space="preserve"> </w:t>
      </w:r>
      <w:r>
        <w:t>(Fletcher</w:t>
      </w:r>
      <w:r>
        <w:rPr>
          <w:spacing w:val="-13"/>
        </w:rPr>
        <w:t xml:space="preserve"> </w:t>
      </w:r>
      <w:r>
        <w:rPr>
          <w:i/>
        </w:rPr>
        <w:t>et</w:t>
      </w:r>
      <w:r>
        <w:rPr>
          <w:i/>
          <w:spacing w:val="-14"/>
        </w:rPr>
        <w:t xml:space="preserve"> </w:t>
      </w:r>
      <w:r>
        <w:rPr>
          <w:i/>
        </w:rPr>
        <w:t>al.</w:t>
      </w:r>
      <w:r>
        <w:rPr>
          <w:i/>
          <w:spacing w:val="-12"/>
        </w:rPr>
        <w:t xml:space="preserve"> </w:t>
      </w:r>
      <w:r>
        <w:t>2002). The</w:t>
      </w:r>
      <w:r>
        <w:rPr>
          <w:spacing w:val="-7"/>
        </w:rPr>
        <w:t xml:space="preserve"> </w:t>
      </w:r>
      <w:r>
        <w:t>component</w:t>
      </w:r>
      <w:r>
        <w:rPr>
          <w:spacing w:val="-7"/>
        </w:rPr>
        <w:t xml:space="preserve"> </w:t>
      </w:r>
      <w:r>
        <w:t>trees</w:t>
      </w:r>
      <w:r>
        <w:rPr>
          <w:spacing w:val="-10"/>
        </w:rPr>
        <w:t xml:space="preserve"> </w:t>
      </w:r>
      <w:r>
        <w:t>are</w:t>
      </w:r>
      <w:r>
        <w:rPr>
          <w:spacing w:val="-8"/>
        </w:rPr>
        <w:t xml:space="preserve"> </w:t>
      </w:r>
      <w:r>
        <w:t>tailored</w:t>
      </w:r>
      <w:r>
        <w:rPr>
          <w:spacing w:val="-7"/>
        </w:rPr>
        <w:t xml:space="preserve"> </w:t>
      </w:r>
      <w:r>
        <w:t>to</w:t>
      </w:r>
      <w:r>
        <w:rPr>
          <w:spacing w:val="-7"/>
        </w:rPr>
        <w:t xml:space="preserve"> </w:t>
      </w:r>
      <w:r>
        <w:t>suit</w:t>
      </w:r>
      <w:r>
        <w:rPr>
          <w:spacing w:val="-8"/>
        </w:rPr>
        <w:t xml:space="preserve"> </w:t>
      </w:r>
      <w:r>
        <w:t>the</w:t>
      </w:r>
      <w:r>
        <w:rPr>
          <w:spacing w:val="-7"/>
        </w:rPr>
        <w:t xml:space="preserve"> </w:t>
      </w:r>
      <w:r>
        <w:t>individual</w:t>
      </w:r>
      <w:r>
        <w:rPr>
          <w:spacing w:val="-8"/>
        </w:rPr>
        <w:t xml:space="preserve"> </w:t>
      </w:r>
      <w:r>
        <w:t>circumstances</w:t>
      </w:r>
      <w:r>
        <w:rPr>
          <w:spacing w:val="-8"/>
        </w:rPr>
        <w:t xml:space="preserve"> </w:t>
      </w:r>
      <w:r>
        <w:t>of</w:t>
      </w:r>
      <w:r>
        <w:rPr>
          <w:spacing w:val="-7"/>
        </w:rPr>
        <w:t xml:space="preserve"> </w:t>
      </w:r>
      <w:r>
        <w:t>the</w:t>
      </w:r>
      <w:r>
        <w:rPr>
          <w:spacing w:val="-1"/>
        </w:rPr>
        <w:t xml:space="preserve"> </w:t>
      </w:r>
      <w:r>
        <w:t>Resource being examined by adding and expanding some components and collapsing or removing others.</w:t>
      </w:r>
    </w:p>
    <w:p w14:paraId="6D574199" w14:textId="77777777" w:rsidR="004805C9" w:rsidRDefault="00EA2621">
      <w:pPr>
        <w:pStyle w:val="BodyText"/>
        <w:spacing w:before="120" w:line="259" w:lineRule="auto"/>
        <w:ind w:left="720" w:right="737"/>
        <w:jc w:val="both"/>
      </w:pPr>
      <w:r>
        <w:t>The development of the preliminary component tree (Figure 6.2) for evaluating the ecological sustainability of the Resource w</w:t>
      </w:r>
      <w:r>
        <w:t>as based on:</w:t>
      </w:r>
    </w:p>
    <w:p w14:paraId="477C8F5B" w14:textId="77777777" w:rsidR="004805C9" w:rsidRDefault="00EA2621">
      <w:pPr>
        <w:pStyle w:val="ListParagraph"/>
        <w:numPr>
          <w:ilvl w:val="2"/>
          <w:numId w:val="3"/>
        </w:numPr>
        <w:tabs>
          <w:tab w:val="left" w:pos="1433"/>
          <w:tab w:val="left" w:pos="1434"/>
        </w:tabs>
        <w:spacing w:line="259" w:lineRule="auto"/>
        <w:ind w:right="743"/>
        <w:jc w:val="left"/>
        <w:rPr>
          <w:sz w:val="24"/>
        </w:rPr>
      </w:pPr>
      <w:r>
        <w:rPr>
          <w:sz w:val="24"/>
        </w:rPr>
        <w:t>previous</w:t>
      </w:r>
      <w:r>
        <w:rPr>
          <w:spacing w:val="-8"/>
          <w:sz w:val="24"/>
        </w:rPr>
        <w:t xml:space="preserve"> </w:t>
      </w:r>
      <w:r>
        <w:rPr>
          <w:sz w:val="24"/>
        </w:rPr>
        <w:t>risk</w:t>
      </w:r>
      <w:r>
        <w:rPr>
          <w:spacing w:val="-6"/>
          <w:sz w:val="24"/>
        </w:rPr>
        <w:t xml:space="preserve"> </w:t>
      </w:r>
      <w:r>
        <w:rPr>
          <w:sz w:val="24"/>
        </w:rPr>
        <w:t>assessments</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MAFMF</w:t>
      </w:r>
      <w:r>
        <w:rPr>
          <w:spacing w:val="-7"/>
          <w:sz w:val="24"/>
        </w:rPr>
        <w:t xml:space="preserve"> </w:t>
      </w:r>
      <w:r>
        <w:rPr>
          <w:sz w:val="24"/>
        </w:rPr>
        <w:t>undertaken</w:t>
      </w:r>
      <w:r>
        <w:rPr>
          <w:spacing w:val="-6"/>
          <w:sz w:val="24"/>
        </w:rPr>
        <w:t xml:space="preserve"> </w:t>
      </w:r>
      <w:r>
        <w:rPr>
          <w:sz w:val="24"/>
        </w:rPr>
        <w:t>in</w:t>
      </w:r>
      <w:r>
        <w:rPr>
          <w:spacing w:val="-8"/>
          <w:sz w:val="24"/>
        </w:rPr>
        <w:t xml:space="preserve"> </w:t>
      </w:r>
      <w:r>
        <w:rPr>
          <w:sz w:val="24"/>
        </w:rPr>
        <w:t>2004</w:t>
      </w:r>
      <w:r>
        <w:rPr>
          <w:spacing w:val="-8"/>
          <w:sz w:val="24"/>
        </w:rPr>
        <w:t xml:space="preserve"> </w:t>
      </w:r>
      <w:r>
        <w:rPr>
          <w:sz w:val="24"/>
        </w:rPr>
        <w:t>and</w:t>
      </w:r>
      <w:r>
        <w:rPr>
          <w:spacing w:val="-8"/>
          <w:sz w:val="24"/>
        </w:rPr>
        <w:t xml:space="preserve"> </w:t>
      </w:r>
      <w:r>
        <w:rPr>
          <w:sz w:val="24"/>
        </w:rPr>
        <w:t>2014</w:t>
      </w:r>
      <w:r>
        <w:rPr>
          <w:spacing w:val="-8"/>
          <w:sz w:val="24"/>
        </w:rPr>
        <w:t xml:space="preserve"> </w:t>
      </w:r>
      <w:r>
        <w:rPr>
          <w:sz w:val="24"/>
        </w:rPr>
        <w:t>(Smith et al. 2010; DPIRD 2018a);</w:t>
      </w:r>
    </w:p>
    <w:p w14:paraId="10946ACE" w14:textId="77777777" w:rsidR="004805C9" w:rsidRDefault="00EA2621">
      <w:pPr>
        <w:pStyle w:val="ListParagraph"/>
        <w:numPr>
          <w:ilvl w:val="2"/>
          <w:numId w:val="3"/>
        </w:numPr>
        <w:tabs>
          <w:tab w:val="left" w:pos="1433"/>
          <w:tab w:val="left" w:pos="1434"/>
        </w:tabs>
        <w:spacing w:line="259" w:lineRule="auto"/>
        <w:ind w:right="742"/>
        <w:jc w:val="left"/>
        <w:rPr>
          <w:sz w:val="24"/>
        </w:rPr>
      </w:pPr>
      <w:r>
        <w:rPr>
          <w:sz w:val="24"/>
        </w:rPr>
        <w:t>risks identified during previous Commonwealth assessments under Parts 13 and 13A of the EPBC Act; and</w:t>
      </w:r>
    </w:p>
    <w:p w14:paraId="28D22506" w14:textId="77777777" w:rsidR="004805C9" w:rsidRDefault="00EA2621">
      <w:pPr>
        <w:pStyle w:val="ListParagraph"/>
        <w:numPr>
          <w:ilvl w:val="2"/>
          <w:numId w:val="3"/>
        </w:numPr>
        <w:tabs>
          <w:tab w:val="left" w:pos="1433"/>
          <w:tab w:val="left" w:pos="1434"/>
        </w:tabs>
        <w:jc w:val="left"/>
        <w:rPr>
          <w:sz w:val="24"/>
        </w:rPr>
      </w:pPr>
      <w:r>
        <w:rPr>
          <w:sz w:val="24"/>
        </w:rPr>
        <w:t>an</w:t>
      </w:r>
      <w:r>
        <w:rPr>
          <w:spacing w:val="-4"/>
          <w:sz w:val="24"/>
        </w:rPr>
        <w:t xml:space="preserve"> </w:t>
      </w:r>
      <w:r>
        <w:rPr>
          <w:sz w:val="24"/>
        </w:rPr>
        <w:t>internal</w:t>
      </w:r>
      <w:r>
        <w:rPr>
          <w:spacing w:val="-4"/>
          <w:sz w:val="24"/>
        </w:rPr>
        <w:t xml:space="preserve"> </w:t>
      </w:r>
      <w:r>
        <w:rPr>
          <w:sz w:val="24"/>
        </w:rPr>
        <w:t>workshop</w:t>
      </w:r>
      <w:r>
        <w:rPr>
          <w:spacing w:val="-5"/>
          <w:sz w:val="24"/>
        </w:rPr>
        <w:t xml:space="preserve"> </w:t>
      </w:r>
      <w:r>
        <w:rPr>
          <w:sz w:val="24"/>
        </w:rPr>
        <w:t>undertaken</w:t>
      </w:r>
      <w:r>
        <w:rPr>
          <w:spacing w:val="-6"/>
          <w:sz w:val="24"/>
        </w:rPr>
        <w:t xml:space="preserve"> </w:t>
      </w:r>
      <w:r>
        <w:rPr>
          <w:sz w:val="24"/>
        </w:rPr>
        <w:t>by</w:t>
      </w:r>
      <w:r>
        <w:rPr>
          <w:spacing w:val="-3"/>
          <w:sz w:val="24"/>
        </w:rPr>
        <w:t xml:space="preserve"> </w:t>
      </w:r>
      <w:r>
        <w:rPr>
          <w:sz w:val="24"/>
        </w:rPr>
        <w:t>Departmental</w:t>
      </w:r>
      <w:r>
        <w:rPr>
          <w:spacing w:val="-4"/>
          <w:sz w:val="24"/>
        </w:rPr>
        <w:t xml:space="preserve"> </w:t>
      </w:r>
      <w:r>
        <w:rPr>
          <w:sz w:val="24"/>
        </w:rPr>
        <w:t>staff</w:t>
      </w:r>
      <w:r>
        <w:rPr>
          <w:spacing w:val="-6"/>
          <w:sz w:val="24"/>
        </w:rPr>
        <w:t xml:space="preserve"> </w:t>
      </w:r>
      <w:r>
        <w:rPr>
          <w:sz w:val="24"/>
        </w:rPr>
        <w:t>in</w:t>
      </w:r>
      <w:r>
        <w:rPr>
          <w:spacing w:val="4"/>
          <w:sz w:val="24"/>
        </w:rPr>
        <w:t xml:space="preserve"> </w:t>
      </w:r>
      <w:r>
        <w:rPr>
          <w:sz w:val="24"/>
        </w:rPr>
        <w:t>October</w:t>
      </w:r>
      <w:r>
        <w:rPr>
          <w:spacing w:val="-4"/>
          <w:sz w:val="24"/>
        </w:rPr>
        <w:t xml:space="preserve"> </w:t>
      </w:r>
      <w:r>
        <w:rPr>
          <w:spacing w:val="-2"/>
          <w:sz w:val="24"/>
        </w:rPr>
        <w:t>2021.</w:t>
      </w:r>
    </w:p>
    <w:p w14:paraId="20E315E6" w14:textId="77777777" w:rsidR="004805C9" w:rsidRDefault="00EA2621">
      <w:pPr>
        <w:pStyle w:val="BodyText"/>
        <w:spacing w:before="142" w:line="259" w:lineRule="auto"/>
        <w:ind w:left="720"/>
      </w:pPr>
      <w:r>
        <w:t>There was an opportunity to modify the preliminary component tree during the ERA workshop held on 4 November 2021.</w:t>
      </w:r>
    </w:p>
    <w:p w14:paraId="42CBCD4E" w14:textId="77777777" w:rsidR="004805C9" w:rsidRDefault="004805C9">
      <w:pPr>
        <w:pStyle w:val="BodyText"/>
        <w:rPr>
          <w:sz w:val="26"/>
        </w:rPr>
      </w:pPr>
    </w:p>
    <w:p w14:paraId="1F8FFE62" w14:textId="77777777" w:rsidR="004805C9" w:rsidRDefault="004805C9">
      <w:pPr>
        <w:pStyle w:val="BodyText"/>
        <w:spacing w:before="5"/>
        <w:rPr>
          <w:sz w:val="32"/>
        </w:rPr>
      </w:pPr>
    </w:p>
    <w:p w14:paraId="721EAF4B" w14:textId="77777777" w:rsidR="004805C9" w:rsidRDefault="00EA2621">
      <w:pPr>
        <w:pStyle w:val="Heading2"/>
        <w:numPr>
          <w:ilvl w:val="1"/>
          <w:numId w:val="3"/>
        </w:numPr>
        <w:tabs>
          <w:tab w:val="left" w:pos="1299"/>
        </w:tabs>
        <w:jc w:val="both"/>
      </w:pPr>
      <w:bookmarkStart w:id="38" w:name="_bookmark37"/>
      <w:bookmarkEnd w:id="38"/>
      <w:r>
        <w:t>Risk</w:t>
      </w:r>
      <w:r>
        <w:rPr>
          <w:spacing w:val="-14"/>
        </w:rPr>
        <w:t xml:space="preserve"> </w:t>
      </w:r>
      <w:r>
        <w:t>Assessment</w:t>
      </w:r>
      <w:r>
        <w:rPr>
          <w:spacing w:val="-11"/>
        </w:rPr>
        <w:t xml:space="preserve"> </w:t>
      </w:r>
      <w:r>
        <w:rPr>
          <w:spacing w:val="-2"/>
        </w:rPr>
        <w:t>Process</w:t>
      </w:r>
    </w:p>
    <w:p w14:paraId="1E37CB35" w14:textId="77777777" w:rsidR="004805C9" w:rsidRDefault="00EA2621">
      <w:pPr>
        <w:pStyle w:val="BodyText"/>
        <w:spacing w:before="128" w:line="259" w:lineRule="auto"/>
        <w:ind w:left="720" w:right="735"/>
        <w:jc w:val="both"/>
      </w:pPr>
      <w:r>
        <w:t>The risk analysis process assists in separating minor acceptable risks from major, unacceptable risks and prioritis</w:t>
      </w:r>
      <w:r>
        <w:t>ing management actions. Once the relevant components and issues for the fishery are identified, the process to prioritise each is undertaken</w:t>
      </w:r>
      <w:r>
        <w:rPr>
          <w:spacing w:val="-17"/>
        </w:rPr>
        <w:t xml:space="preserve"> </w:t>
      </w:r>
      <w:r>
        <w:t>using</w:t>
      </w:r>
      <w:r>
        <w:rPr>
          <w:spacing w:val="-17"/>
        </w:rPr>
        <w:t xml:space="preserve"> </w:t>
      </w:r>
      <w:r>
        <w:t>the</w:t>
      </w:r>
      <w:r>
        <w:rPr>
          <w:spacing w:val="-16"/>
        </w:rPr>
        <w:t xml:space="preserve"> </w:t>
      </w:r>
      <w:r>
        <w:t>ISO</w:t>
      </w:r>
      <w:r>
        <w:rPr>
          <w:spacing w:val="-17"/>
        </w:rPr>
        <w:t xml:space="preserve"> </w:t>
      </w:r>
      <w:r>
        <w:t>31000-based</w:t>
      </w:r>
      <w:r>
        <w:rPr>
          <w:spacing w:val="-17"/>
        </w:rPr>
        <w:t xml:space="preserve"> </w:t>
      </w:r>
      <w:r>
        <w:t>qualitative</w:t>
      </w:r>
      <w:r>
        <w:rPr>
          <w:spacing w:val="-17"/>
        </w:rPr>
        <w:t xml:space="preserve"> </w:t>
      </w:r>
      <w:r>
        <w:t>risk</w:t>
      </w:r>
      <w:r>
        <w:rPr>
          <w:spacing w:val="-16"/>
        </w:rPr>
        <w:t xml:space="preserve"> </w:t>
      </w:r>
      <w:r>
        <w:t>assessment</w:t>
      </w:r>
      <w:r>
        <w:rPr>
          <w:spacing w:val="-17"/>
        </w:rPr>
        <w:t xml:space="preserve"> </w:t>
      </w:r>
      <w:r>
        <w:t>methodology.</w:t>
      </w:r>
      <w:r>
        <w:rPr>
          <w:spacing w:val="-17"/>
        </w:rPr>
        <w:t xml:space="preserve"> </w:t>
      </w:r>
      <w:r>
        <w:t>This</w:t>
      </w:r>
    </w:p>
    <w:p w14:paraId="5D7B6693" w14:textId="77777777" w:rsidR="004805C9" w:rsidRDefault="004805C9">
      <w:pPr>
        <w:spacing w:line="259" w:lineRule="auto"/>
        <w:jc w:val="both"/>
        <w:sectPr w:rsidR="004805C9">
          <w:pgSz w:w="11910" w:h="16840"/>
          <w:pgMar w:top="1340" w:right="700" w:bottom="1400" w:left="720" w:header="0" w:footer="1211" w:gutter="0"/>
          <w:cols w:space="720"/>
        </w:sectPr>
      </w:pPr>
    </w:p>
    <w:p w14:paraId="621B09B0" w14:textId="58D460FA" w:rsidR="004805C9" w:rsidRDefault="00431486">
      <w:pPr>
        <w:pStyle w:val="BodyText"/>
        <w:spacing w:before="82" w:line="259" w:lineRule="auto"/>
        <w:ind w:left="720" w:right="736"/>
        <w:jc w:val="both"/>
      </w:pPr>
      <w:r>
        <w:rPr>
          <w:noProof/>
        </w:rPr>
        <w:lastRenderedPageBreak/>
        <mc:AlternateContent>
          <mc:Choice Requires="wpg">
            <w:drawing>
              <wp:anchor distT="0" distB="0" distL="114300" distR="114300" simplePos="0" relativeHeight="15854592" behindDoc="0" locked="0" layoutInCell="1" allowOverlap="1" wp14:anchorId="0F6A4DCF" wp14:editId="18C5016D">
                <wp:simplePos x="0" y="0"/>
                <wp:positionH relativeFrom="page">
                  <wp:posOffset>2774315</wp:posOffset>
                </wp:positionH>
                <wp:positionV relativeFrom="paragraph">
                  <wp:posOffset>1927225</wp:posOffset>
                </wp:positionV>
                <wp:extent cx="3851910" cy="1722120"/>
                <wp:effectExtent l="0" t="0" r="0" b="0"/>
                <wp:wrapNone/>
                <wp:docPr id="344"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1910" cy="1722120"/>
                          <a:chOff x="4369" y="3035"/>
                          <a:chExt cx="6066" cy="2712"/>
                        </a:xfrm>
                      </wpg:grpSpPr>
                      <wps:wsp>
                        <wps:cNvPr id="346" name="docshape171"/>
                        <wps:cNvSpPr>
                          <a:spLocks/>
                        </wps:cNvSpPr>
                        <wps:spPr bwMode="auto">
                          <a:xfrm>
                            <a:off x="8971" y="3042"/>
                            <a:ext cx="190" cy="2381"/>
                          </a:xfrm>
                          <a:custGeom>
                            <a:avLst/>
                            <a:gdLst>
                              <a:gd name="T0" fmla="+- 0 8971 8971"/>
                              <a:gd name="T1" fmla="*/ T0 w 190"/>
                              <a:gd name="T2" fmla="+- 0 3043 3043"/>
                              <a:gd name="T3" fmla="*/ 3043 h 2381"/>
                              <a:gd name="T4" fmla="+- 0 8971 8971"/>
                              <a:gd name="T5" fmla="*/ T4 w 190"/>
                              <a:gd name="T6" fmla="+- 0 5423 3043"/>
                              <a:gd name="T7" fmla="*/ 5423 h 2381"/>
                              <a:gd name="T8" fmla="+- 0 9161 8971"/>
                              <a:gd name="T9" fmla="*/ T8 w 190"/>
                              <a:gd name="T10" fmla="+- 0 5423 3043"/>
                              <a:gd name="T11" fmla="*/ 5423 h 2381"/>
                            </a:gdLst>
                            <a:ahLst/>
                            <a:cxnLst>
                              <a:cxn ang="0">
                                <a:pos x="T1" y="T3"/>
                              </a:cxn>
                              <a:cxn ang="0">
                                <a:pos x="T5" y="T7"/>
                              </a:cxn>
                              <a:cxn ang="0">
                                <a:pos x="T9" y="T11"/>
                              </a:cxn>
                            </a:cxnLst>
                            <a:rect l="0" t="0" r="r" b="b"/>
                            <a:pathLst>
                              <a:path w="190" h="2381">
                                <a:moveTo>
                                  <a:pt x="0" y="0"/>
                                </a:moveTo>
                                <a:lnTo>
                                  <a:pt x="0" y="2380"/>
                                </a:lnTo>
                                <a:lnTo>
                                  <a:pt x="190" y="23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docshape172"/>
                        <wps:cNvSpPr>
                          <a:spLocks/>
                        </wps:cNvSpPr>
                        <wps:spPr bwMode="auto">
                          <a:xfrm>
                            <a:off x="5908" y="3042"/>
                            <a:ext cx="3254" cy="2381"/>
                          </a:xfrm>
                          <a:custGeom>
                            <a:avLst/>
                            <a:gdLst>
                              <a:gd name="T0" fmla="+- 0 8971 5908"/>
                              <a:gd name="T1" fmla="*/ T0 w 3254"/>
                              <a:gd name="T2" fmla="+- 0 3043 3043"/>
                              <a:gd name="T3" fmla="*/ 3043 h 2381"/>
                              <a:gd name="T4" fmla="+- 0 8971 5908"/>
                              <a:gd name="T5" fmla="*/ T4 w 3254"/>
                              <a:gd name="T6" fmla="+- 0 4524 3043"/>
                              <a:gd name="T7" fmla="*/ 4524 h 2381"/>
                              <a:gd name="T8" fmla="+- 0 9161 5908"/>
                              <a:gd name="T9" fmla="*/ T8 w 3254"/>
                              <a:gd name="T10" fmla="+- 0 4524 3043"/>
                              <a:gd name="T11" fmla="*/ 4524 h 2381"/>
                              <a:gd name="T12" fmla="+- 0 8971 5908"/>
                              <a:gd name="T13" fmla="*/ T12 w 3254"/>
                              <a:gd name="T14" fmla="+- 0 3043 3043"/>
                              <a:gd name="T15" fmla="*/ 3043 h 2381"/>
                              <a:gd name="T16" fmla="+- 0 8971 5908"/>
                              <a:gd name="T17" fmla="*/ T16 w 3254"/>
                              <a:gd name="T18" fmla="+- 0 3625 3043"/>
                              <a:gd name="T19" fmla="*/ 3625 h 2381"/>
                              <a:gd name="T20" fmla="+- 0 9161 5908"/>
                              <a:gd name="T21" fmla="*/ T20 w 3254"/>
                              <a:gd name="T22" fmla="+- 0 3625 3043"/>
                              <a:gd name="T23" fmla="*/ 3625 h 2381"/>
                              <a:gd name="T24" fmla="+- 0 7440 5908"/>
                              <a:gd name="T25" fmla="*/ T24 w 3254"/>
                              <a:gd name="T26" fmla="+- 0 3043 3043"/>
                              <a:gd name="T27" fmla="*/ 3043 h 2381"/>
                              <a:gd name="T28" fmla="+- 0 7440 5908"/>
                              <a:gd name="T29" fmla="*/ T28 w 3254"/>
                              <a:gd name="T30" fmla="+- 0 5423 3043"/>
                              <a:gd name="T31" fmla="*/ 5423 h 2381"/>
                              <a:gd name="T32" fmla="+- 0 7629 5908"/>
                              <a:gd name="T33" fmla="*/ T32 w 3254"/>
                              <a:gd name="T34" fmla="+- 0 5423 3043"/>
                              <a:gd name="T35" fmla="*/ 5423 h 2381"/>
                              <a:gd name="T36" fmla="+- 0 7440 5908"/>
                              <a:gd name="T37" fmla="*/ T36 w 3254"/>
                              <a:gd name="T38" fmla="+- 0 3043 3043"/>
                              <a:gd name="T39" fmla="*/ 3043 h 2381"/>
                              <a:gd name="T40" fmla="+- 0 7440 5908"/>
                              <a:gd name="T41" fmla="*/ T40 w 3254"/>
                              <a:gd name="T42" fmla="+- 0 4524 3043"/>
                              <a:gd name="T43" fmla="*/ 4524 h 2381"/>
                              <a:gd name="T44" fmla="+- 0 7629 5908"/>
                              <a:gd name="T45" fmla="*/ T44 w 3254"/>
                              <a:gd name="T46" fmla="+- 0 4524 3043"/>
                              <a:gd name="T47" fmla="*/ 4524 h 2381"/>
                              <a:gd name="T48" fmla="+- 0 7440 5908"/>
                              <a:gd name="T49" fmla="*/ T48 w 3254"/>
                              <a:gd name="T50" fmla="+- 0 3043 3043"/>
                              <a:gd name="T51" fmla="*/ 3043 h 2381"/>
                              <a:gd name="T52" fmla="+- 0 7440 5908"/>
                              <a:gd name="T53" fmla="*/ T52 w 3254"/>
                              <a:gd name="T54" fmla="+- 0 3625 3043"/>
                              <a:gd name="T55" fmla="*/ 3625 h 2381"/>
                              <a:gd name="T56" fmla="+- 0 7629 5908"/>
                              <a:gd name="T57" fmla="*/ T56 w 3254"/>
                              <a:gd name="T58" fmla="+- 0 3625 3043"/>
                              <a:gd name="T59" fmla="*/ 3625 h 2381"/>
                              <a:gd name="T60" fmla="+- 0 5908 5908"/>
                              <a:gd name="T61" fmla="*/ T60 w 3254"/>
                              <a:gd name="T62" fmla="+- 0 3043 3043"/>
                              <a:gd name="T63" fmla="*/ 3043 h 2381"/>
                              <a:gd name="T64" fmla="+- 0 5908 5908"/>
                              <a:gd name="T65" fmla="*/ T64 w 3254"/>
                              <a:gd name="T66" fmla="+- 0 5423 3043"/>
                              <a:gd name="T67" fmla="*/ 5423 h 2381"/>
                              <a:gd name="T68" fmla="+- 0 6098 5908"/>
                              <a:gd name="T69" fmla="*/ T68 w 3254"/>
                              <a:gd name="T70" fmla="+- 0 5423 3043"/>
                              <a:gd name="T71" fmla="*/ 5423 h 2381"/>
                              <a:gd name="T72" fmla="+- 0 5908 5908"/>
                              <a:gd name="T73" fmla="*/ T72 w 3254"/>
                              <a:gd name="T74" fmla="+- 0 3043 3043"/>
                              <a:gd name="T75" fmla="*/ 3043 h 2381"/>
                              <a:gd name="T76" fmla="+- 0 5908 5908"/>
                              <a:gd name="T77" fmla="*/ T76 w 3254"/>
                              <a:gd name="T78" fmla="+- 0 4524 3043"/>
                              <a:gd name="T79" fmla="*/ 4524 h 2381"/>
                              <a:gd name="T80" fmla="+- 0 6098 5908"/>
                              <a:gd name="T81" fmla="*/ T80 w 3254"/>
                              <a:gd name="T82" fmla="+- 0 4524 3043"/>
                              <a:gd name="T83" fmla="*/ 4524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54" h="2381">
                                <a:moveTo>
                                  <a:pt x="3063" y="0"/>
                                </a:moveTo>
                                <a:lnTo>
                                  <a:pt x="3063" y="1481"/>
                                </a:lnTo>
                                <a:lnTo>
                                  <a:pt x="3253" y="1481"/>
                                </a:lnTo>
                                <a:moveTo>
                                  <a:pt x="3063" y="0"/>
                                </a:moveTo>
                                <a:lnTo>
                                  <a:pt x="3063" y="582"/>
                                </a:lnTo>
                                <a:lnTo>
                                  <a:pt x="3253" y="582"/>
                                </a:lnTo>
                                <a:moveTo>
                                  <a:pt x="1532" y="0"/>
                                </a:moveTo>
                                <a:lnTo>
                                  <a:pt x="1532" y="2380"/>
                                </a:lnTo>
                                <a:lnTo>
                                  <a:pt x="1721" y="2380"/>
                                </a:lnTo>
                                <a:moveTo>
                                  <a:pt x="1532" y="0"/>
                                </a:moveTo>
                                <a:lnTo>
                                  <a:pt x="1532" y="1481"/>
                                </a:lnTo>
                                <a:lnTo>
                                  <a:pt x="1721" y="1481"/>
                                </a:lnTo>
                                <a:moveTo>
                                  <a:pt x="1532" y="0"/>
                                </a:moveTo>
                                <a:lnTo>
                                  <a:pt x="1532" y="582"/>
                                </a:lnTo>
                                <a:lnTo>
                                  <a:pt x="1721" y="582"/>
                                </a:lnTo>
                                <a:moveTo>
                                  <a:pt x="0" y="0"/>
                                </a:moveTo>
                                <a:lnTo>
                                  <a:pt x="0" y="2380"/>
                                </a:lnTo>
                                <a:lnTo>
                                  <a:pt x="190" y="2380"/>
                                </a:lnTo>
                                <a:moveTo>
                                  <a:pt x="0" y="0"/>
                                </a:moveTo>
                                <a:lnTo>
                                  <a:pt x="0" y="1481"/>
                                </a:lnTo>
                                <a:lnTo>
                                  <a:pt x="190" y="148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docshape173"/>
                        <wps:cNvSpPr>
                          <a:spLocks/>
                        </wps:cNvSpPr>
                        <wps:spPr bwMode="auto">
                          <a:xfrm>
                            <a:off x="5908" y="3042"/>
                            <a:ext cx="190" cy="583"/>
                          </a:xfrm>
                          <a:custGeom>
                            <a:avLst/>
                            <a:gdLst>
                              <a:gd name="T0" fmla="+- 0 5908 5908"/>
                              <a:gd name="T1" fmla="*/ T0 w 190"/>
                              <a:gd name="T2" fmla="+- 0 3043 3043"/>
                              <a:gd name="T3" fmla="*/ 3043 h 583"/>
                              <a:gd name="T4" fmla="+- 0 5908 5908"/>
                              <a:gd name="T5" fmla="*/ T4 w 190"/>
                              <a:gd name="T6" fmla="+- 0 3625 3043"/>
                              <a:gd name="T7" fmla="*/ 3625 h 583"/>
                              <a:gd name="T8" fmla="+- 0 6098 5908"/>
                              <a:gd name="T9" fmla="*/ T8 w 190"/>
                              <a:gd name="T10" fmla="+- 0 3625 3043"/>
                              <a:gd name="T11" fmla="*/ 3625 h 583"/>
                            </a:gdLst>
                            <a:ahLst/>
                            <a:cxnLst>
                              <a:cxn ang="0">
                                <a:pos x="T1" y="T3"/>
                              </a:cxn>
                              <a:cxn ang="0">
                                <a:pos x="T5" y="T7"/>
                              </a:cxn>
                              <a:cxn ang="0">
                                <a:pos x="T9" y="T11"/>
                              </a:cxn>
                            </a:cxnLst>
                            <a:rect l="0" t="0" r="r" b="b"/>
                            <a:pathLst>
                              <a:path w="190" h="583">
                                <a:moveTo>
                                  <a:pt x="0" y="0"/>
                                </a:moveTo>
                                <a:lnTo>
                                  <a:pt x="0" y="582"/>
                                </a:lnTo>
                                <a:lnTo>
                                  <a:pt x="190" y="58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docshape174"/>
                        <wps:cNvSpPr>
                          <a:spLocks/>
                        </wps:cNvSpPr>
                        <wps:spPr bwMode="auto">
                          <a:xfrm>
                            <a:off x="4376" y="3042"/>
                            <a:ext cx="190" cy="2381"/>
                          </a:xfrm>
                          <a:custGeom>
                            <a:avLst/>
                            <a:gdLst>
                              <a:gd name="T0" fmla="+- 0 4376 4376"/>
                              <a:gd name="T1" fmla="*/ T0 w 190"/>
                              <a:gd name="T2" fmla="+- 0 3043 3043"/>
                              <a:gd name="T3" fmla="*/ 3043 h 2381"/>
                              <a:gd name="T4" fmla="+- 0 4376 4376"/>
                              <a:gd name="T5" fmla="*/ T4 w 190"/>
                              <a:gd name="T6" fmla="+- 0 5423 3043"/>
                              <a:gd name="T7" fmla="*/ 5423 h 2381"/>
                              <a:gd name="T8" fmla="+- 0 4566 4376"/>
                              <a:gd name="T9" fmla="*/ T8 w 190"/>
                              <a:gd name="T10" fmla="+- 0 5423 3043"/>
                              <a:gd name="T11" fmla="*/ 5423 h 2381"/>
                            </a:gdLst>
                            <a:ahLst/>
                            <a:cxnLst>
                              <a:cxn ang="0">
                                <a:pos x="T1" y="T3"/>
                              </a:cxn>
                              <a:cxn ang="0">
                                <a:pos x="T5" y="T7"/>
                              </a:cxn>
                              <a:cxn ang="0">
                                <a:pos x="T9" y="T11"/>
                              </a:cxn>
                            </a:cxnLst>
                            <a:rect l="0" t="0" r="r" b="b"/>
                            <a:pathLst>
                              <a:path w="190" h="2381">
                                <a:moveTo>
                                  <a:pt x="0" y="0"/>
                                </a:moveTo>
                                <a:lnTo>
                                  <a:pt x="0" y="2380"/>
                                </a:lnTo>
                                <a:lnTo>
                                  <a:pt x="190" y="23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docshape175"/>
                        <wps:cNvSpPr>
                          <a:spLocks/>
                        </wps:cNvSpPr>
                        <wps:spPr bwMode="auto">
                          <a:xfrm>
                            <a:off x="4376" y="3042"/>
                            <a:ext cx="1456" cy="1798"/>
                          </a:xfrm>
                          <a:custGeom>
                            <a:avLst/>
                            <a:gdLst>
                              <a:gd name="T0" fmla="+- 0 4376 4376"/>
                              <a:gd name="T1" fmla="*/ T0 w 1456"/>
                              <a:gd name="T2" fmla="+- 0 3043 3043"/>
                              <a:gd name="T3" fmla="*/ 3043 h 1798"/>
                              <a:gd name="T4" fmla="+- 0 4376 4376"/>
                              <a:gd name="T5" fmla="*/ T4 w 1456"/>
                              <a:gd name="T6" fmla="+- 0 4524 3043"/>
                              <a:gd name="T7" fmla="*/ 4524 h 1798"/>
                              <a:gd name="T8" fmla="+- 0 4566 4376"/>
                              <a:gd name="T9" fmla="*/ T8 w 1456"/>
                              <a:gd name="T10" fmla="+- 0 4524 3043"/>
                              <a:gd name="T11" fmla="*/ 4524 h 1798"/>
                              <a:gd name="T12" fmla="+- 0 4376 4376"/>
                              <a:gd name="T13" fmla="*/ T12 w 1456"/>
                              <a:gd name="T14" fmla="+- 0 3043 3043"/>
                              <a:gd name="T15" fmla="*/ 3043 h 1798"/>
                              <a:gd name="T16" fmla="+- 0 4376 4376"/>
                              <a:gd name="T17" fmla="*/ T16 w 1456"/>
                              <a:gd name="T18" fmla="+- 0 3625 3043"/>
                              <a:gd name="T19" fmla="*/ 3625 h 1798"/>
                              <a:gd name="T20" fmla="+- 0 4566 4376"/>
                              <a:gd name="T21" fmla="*/ T20 w 1456"/>
                              <a:gd name="T22" fmla="+- 0 3625 3043"/>
                              <a:gd name="T23" fmla="*/ 3625 h 1798"/>
                              <a:gd name="T24" fmla="+- 0 4566 4376"/>
                              <a:gd name="T25" fmla="*/ T24 w 1456"/>
                              <a:gd name="T26" fmla="+- 0 3942 3043"/>
                              <a:gd name="T27" fmla="*/ 3942 h 1798"/>
                              <a:gd name="T28" fmla="+- 0 5832 4376"/>
                              <a:gd name="T29" fmla="*/ T28 w 1456"/>
                              <a:gd name="T30" fmla="+- 0 3942 3043"/>
                              <a:gd name="T31" fmla="*/ 3942 h 1798"/>
                              <a:gd name="T32" fmla="+- 0 5832 4376"/>
                              <a:gd name="T33" fmla="*/ T32 w 1456"/>
                              <a:gd name="T34" fmla="+- 0 3309 3043"/>
                              <a:gd name="T35" fmla="*/ 3309 h 1798"/>
                              <a:gd name="T36" fmla="+- 0 4566 4376"/>
                              <a:gd name="T37" fmla="*/ T36 w 1456"/>
                              <a:gd name="T38" fmla="+- 0 3309 3043"/>
                              <a:gd name="T39" fmla="*/ 3309 h 1798"/>
                              <a:gd name="T40" fmla="+- 0 4566 4376"/>
                              <a:gd name="T41" fmla="*/ T40 w 1456"/>
                              <a:gd name="T42" fmla="+- 0 3942 3043"/>
                              <a:gd name="T43" fmla="*/ 3942 h 1798"/>
                              <a:gd name="T44" fmla="+- 0 4566 4376"/>
                              <a:gd name="T45" fmla="*/ T44 w 1456"/>
                              <a:gd name="T46" fmla="+- 0 4841 3043"/>
                              <a:gd name="T47" fmla="*/ 4841 h 1798"/>
                              <a:gd name="T48" fmla="+- 0 5832 4376"/>
                              <a:gd name="T49" fmla="*/ T48 w 1456"/>
                              <a:gd name="T50" fmla="+- 0 4841 3043"/>
                              <a:gd name="T51" fmla="*/ 4841 h 1798"/>
                              <a:gd name="T52" fmla="+- 0 5832 4376"/>
                              <a:gd name="T53" fmla="*/ T52 w 1456"/>
                              <a:gd name="T54" fmla="+- 0 4208 3043"/>
                              <a:gd name="T55" fmla="*/ 4208 h 1798"/>
                              <a:gd name="T56" fmla="+- 0 4566 4376"/>
                              <a:gd name="T57" fmla="*/ T56 w 1456"/>
                              <a:gd name="T58" fmla="+- 0 4208 3043"/>
                              <a:gd name="T59" fmla="*/ 4208 h 1798"/>
                              <a:gd name="T60" fmla="+- 0 4566 4376"/>
                              <a:gd name="T61" fmla="*/ T60 w 1456"/>
                              <a:gd name="T62" fmla="+- 0 4841 3043"/>
                              <a:gd name="T63" fmla="*/ 4841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56" h="1798">
                                <a:moveTo>
                                  <a:pt x="0" y="0"/>
                                </a:moveTo>
                                <a:lnTo>
                                  <a:pt x="0" y="1481"/>
                                </a:lnTo>
                                <a:lnTo>
                                  <a:pt x="190" y="1481"/>
                                </a:lnTo>
                                <a:moveTo>
                                  <a:pt x="0" y="0"/>
                                </a:moveTo>
                                <a:lnTo>
                                  <a:pt x="0" y="582"/>
                                </a:lnTo>
                                <a:lnTo>
                                  <a:pt x="190" y="582"/>
                                </a:lnTo>
                                <a:moveTo>
                                  <a:pt x="190" y="899"/>
                                </a:moveTo>
                                <a:lnTo>
                                  <a:pt x="1456" y="899"/>
                                </a:lnTo>
                                <a:lnTo>
                                  <a:pt x="1456" y="266"/>
                                </a:lnTo>
                                <a:lnTo>
                                  <a:pt x="190" y="266"/>
                                </a:lnTo>
                                <a:lnTo>
                                  <a:pt x="190" y="899"/>
                                </a:lnTo>
                                <a:close/>
                                <a:moveTo>
                                  <a:pt x="190" y="1798"/>
                                </a:moveTo>
                                <a:lnTo>
                                  <a:pt x="1456" y="1798"/>
                                </a:lnTo>
                                <a:lnTo>
                                  <a:pt x="1456" y="1165"/>
                                </a:lnTo>
                                <a:lnTo>
                                  <a:pt x="190" y="1165"/>
                                </a:lnTo>
                                <a:lnTo>
                                  <a:pt x="190" y="179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docshape176"/>
                        <wps:cNvSpPr>
                          <a:spLocks noChangeArrowheads="1"/>
                        </wps:cNvSpPr>
                        <wps:spPr bwMode="auto">
                          <a:xfrm>
                            <a:off x="4566" y="5106"/>
                            <a:ext cx="1266"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docshape177"/>
                        <wps:cNvSpPr>
                          <a:spLocks/>
                        </wps:cNvSpPr>
                        <wps:spPr bwMode="auto">
                          <a:xfrm>
                            <a:off x="6097" y="3308"/>
                            <a:ext cx="2798" cy="2431"/>
                          </a:xfrm>
                          <a:custGeom>
                            <a:avLst/>
                            <a:gdLst>
                              <a:gd name="T0" fmla="+- 0 6098 6098"/>
                              <a:gd name="T1" fmla="*/ T0 w 2798"/>
                              <a:gd name="T2" fmla="+- 0 3942 3309"/>
                              <a:gd name="T3" fmla="*/ 3942 h 2431"/>
                              <a:gd name="T4" fmla="+- 0 7364 6098"/>
                              <a:gd name="T5" fmla="*/ T4 w 2798"/>
                              <a:gd name="T6" fmla="+- 0 3942 3309"/>
                              <a:gd name="T7" fmla="*/ 3942 h 2431"/>
                              <a:gd name="T8" fmla="+- 0 7364 6098"/>
                              <a:gd name="T9" fmla="*/ T8 w 2798"/>
                              <a:gd name="T10" fmla="+- 0 3309 3309"/>
                              <a:gd name="T11" fmla="*/ 3309 h 2431"/>
                              <a:gd name="T12" fmla="+- 0 6098 6098"/>
                              <a:gd name="T13" fmla="*/ T12 w 2798"/>
                              <a:gd name="T14" fmla="+- 0 3309 3309"/>
                              <a:gd name="T15" fmla="*/ 3309 h 2431"/>
                              <a:gd name="T16" fmla="+- 0 6098 6098"/>
                              <a:gd name="T17" fmla="*/ T16 w 2798"/>
                              <a:gd name="T18" fmla="+- 0 3942 3309"/>
                              <a:gd name="T19" fmla="*/ 3942 h 2431"/>
                              <a:gd name="T20" fmla="+- 0 6098 6098"/>
                              <a:gd name="T21" fmla="*/ T20 w 2798"/>
                              <a:gd name="T22" fmla="+- 0 4841 3309"/>
                              <a:gd name="T23" fmla="*/ 4841 h 2431"/>
                              <a:gd name="T24" fmla="+- 0 7364 6098"/>
                              <a:gd name="T25" fmla="*/ T24 w 2798"/>
                              <a:gd name="T26" fmla="+- 0 4841 3309"/>
                              <a:gd name="T27" fmla="*/ 4841 h 2431"/>
                              <a:gd name="T28" fmla="+- 0 7364 6098"/>
                              <a:gd name="T29" fmla="*/ T28 w 2798"/>
                              <a:gd name="T30" fmla="+- 0 4208 3309"/>
                              <a:gd name="T31" fmla="*/ 4208 h 2431"/>
                              <a:gd name="T32" fmla="+- 0 6098 6098"/>
                              <a:gd name="T33" fmla="*/ T32 w 2798"/>
                              <a:gd name="T34" fmla="+- 0 4208 3309"/>
                              <a:gd name="T35" fmla="*/ 4208 h 2431"/>
                              <a:gd name="T36" fmla="+- 0 6098 6098"/>
                              <a:gd name="T37" fmla="*/ T36 w 2798"/>
                              <a:gd name="T38" fmla="+- 0 4841 3309"/>
                              <a:gd name="T39" fmla="*/ 4841 h 2431"/>
                              <a:gd name="T40" fmla="+- 0 6098 6098"/>
                              <a:gd name="T41" fmla="*/ T40 w 2798"/>
                              <a:gd name="T42" fmla="+- 0 5739 3309"/>
                              <a:gd name="T43" fmla="*/ 5739 h 2431"/>
                              <a:gd name="T44" fmla="+- 0 7364 6098"/>
                              <a:gd name="T45" fmla="*/ T44 w 2798"/>
                              <a:gd name="T46" fmla="+- 0 5739 3309"/>
                              <a:gd name="T47" fmla="*/ 5739 h 2431"/>
                              <a:gd name="T48" fmla="+- 0 7364 6098"/>
                              <a:gd name="T49" fmla="*/ T48 w 2798"/>
                              <a:gd name="T50" fmla="+- 0 5106 3309"/>
                              <a:gd name="T51" fmla="*/ 5106 h 2431"/>
                              <a:gd name="T52" fmla="+- 0 6098 6098"/>
                              <a:gd name="T53" fmla="*/ T52 w 2798"/>
                              <a:gd name="T54" fmla="+- 0 5106 3309"/>
                              <a:gd name="T55" fmla="*/ 5106 h 2431"/>
                              <a:gd name="T56" fmla="+- 0 6098 6098"/>
                              <a:gd name="T57" fmla="*/ T56 w 2798"/>
                              <a:gd name="T58" fmla="+- 0 5739 3309"/>
                              <a:gd name="T59" fmla="*/ 5739 h 2431"/>
                              <a:gd name="T60" fmla="+- 0 7629 6098"/>
                              <a:gd name="T61" fmla="*/ T60 w 2798"/>
                              <a:gd name="T62" fmla="+- 0 3942 3309"/>
                              <a:gd name="T63" fmla="*/ 3942 h 2431"/>
                              <a:gd name="T64" fmla="+- 0 8895 6098"/>
                              <a:gd name="T65" fmla="*/ T64 w 2798"/>
                              <a:gd name="T66" fmla="+- 0 3942 3309"/>
                              <a:gd name="T67" fmla="*/ 3942 h 2431"/>
                              <a:gd name="T68" fmla="+- 0 8895 6098"/>
                              <a:gd name="T69" fmla="*/ T68 w 2798"/>
                              <a:gd name="T70" fmla="+- 0 3309 3309"/>
                              <a:gd name="T71" fmla="*/ 3309 h 2431"/>
                              <a:gd name="T72" fmla="+- 0 7629 6098"/>
                              <a:gd name="T73" fmla="*/ T72 w 2798"/>
                              <a:gd name="T74" fmla="+- 0 3309 3309"/>
                              <a:gd name="T75" fmla="*/ 3309 h 2431"/>
                              <a:gd name="T76" fmla="+- 0 7629 6098"/>
                              <a:gd name="T77" fmla="*/ T76 w 2798"/>
                              <a:gd name="T78" fmla="+- 0 3942 3309"/>
                              <a:gd name="T79" fmla="*/ 3942 h 2431"/>
                              <a:gd name="T80" fmla="+- 0 7629 6098"/>
                              <a:gd name="T81" fmla="*/ T80 w 2798"/>
                              <a:gd name="T82" fmla="+- 0 4841 3309"/>
                              <a:gd name="T83" fmla="*/ 4841 h 2431"/>
                              <a:gd name="T84" fmla="+- 0 8895 6098"/>
                              <a:gd name="T85" fmla="*/ T84 w 2798"/>
                              <a:gd name="T86" fmla="+- 0 4841 3309"/>
                              <a:gd name="T87" fmla="*/ 4841 h 2431"/>
                              <a:gd name="T88" fmla="+- 0 8895 6098"/>
                              <a:gd name="T89" fmla="*/ T88 w 2798"/>
                              <a:gd name="T90" fmla="+- 0 4208 3309"/>
                              <a:gd name="T91" fmla="*/ 4208 h 2431"/>
                              <a:gd name="T92" fmla="+- 0 7629 6098"/>
                              <a:gd name="T93" fmla="*/ T92 w 2798"/>
                              <a:gd name="T94" fmla="+- 0 4208 3309"/>
                              <a:gd name="T95" fmla="*/ 4208 h 2431"/>
                              <a:gd name="T96" fmla="+- 0 7629 6098"/>
                              <a:gd name="T97" fmla="*/ T96 w 2798"/>
                              <a:gd name="T98" fmla="+- 0 4841 3309"/>
                              <a:gd name="T99" fmla="*/ 4841 h 2431"/>
                              <a:gd name="T100" fmla="+- 0 7629 6098"/>
                              <a:gd name="T101" fmla="*/ T100 w 2798"/>
                              <a:gd name="T102" fmla="+- 0 5739 3309"/>
                              <a:gd name="T103" fmla="*/ 5739 h 2431"/>
                              <a:gd name="T104" fmla="+- 0 8895 6098"/>
                              <a:gd name="T105" fmla="*/ T104 w 2798"/>
                              <a:gd name="T106" fmla="+- 0 5739 3309"/>
                              <a:gd name="T107" fmla="*/ 5739 h 2431"/>
                              <a:gd name="T108" fmla="+- 0 8895 6098"/>
                              <a:gd name="T109" fmla="*/ T108 w 2798"/>
                              <a:gd name="T110" fmla="+- 0 5106 3309"/>
                              <a:gd name="T111" fmla="*/ 5106 h 2431"/>
                              <a:gd name="T112" fmla="+- 0 7629 6098"/>
                              <a:gd name="T113" fmla="*/ T112 w 2798"/>
                              <a:gd name="T114" fmla="+- 0 5106 3309"/>
                              <a:gd name="T115" fmla="*/ 5106 h 2431"/>
                              <a:gd name="T116" fmla="+- 0 7629 6098"/>
                              <a:gd name="T117" fmla="*/ T116 w 2798"/>
                              <a:gd name="T118" fmla="+- 0 5739 3309"/>
                              <a:gd name="T119" fmla="*/ 5739 h 2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98" h="2431">
                                <a:moveTo>
                                  <a:pt x="0" y="633"/>
                                </a:moveTo>
                                <a:lnTo>
                                  <a:pt x="1266" y="633"/>
                                </a:lnTo>
                                <a:lnTo>
                                  <a:pt x="1266" y="0"/>
                                </a:lnTo>
                                <a:lnTo>
                                  <a:pt x="0" y="0"/>
                                </a:lnTo>
                                <a:lnTo>
                                  <a:pt x="0" y="633"/>
                                </a:lnTo>
                                <a:close/>
                                <a:moveTo>
                                  <a:pt x="0" y="1532"/>
                                </a:moveTo>
                                <a:lnTo>
                                  <a:pt x="1266" y="1532"/>
                                </a:lnTo>
                                <a:lnTo>
                                  <a:pt x="1266" y="899"/>
                                </a:lnTo>
                                <a:lnTo>
                                  <a:pt x="0" y="899"/>
                                </a:lnTo>
                                <a:lnTo>
                                  <a:pt x="0" y="1532"/>
                                </a:lnTo>
                                <a:close/>
                                <a:moveTo>
                                  <a:pt x="0" y="2430"/>
                                </a:moveTo>
                                <a:lnTo>
                                  <a:pt x="1266" y="2430"/>
                                </a:lnTo>
                                <a:lnTo>
                                  <a:pt x="1266" y="1797"/>
                                </a:lnTo>
                                <a:lnTo>
                                  <a:pt x="0" y="1797"/>
                                </a:lnTo>
                                <a:lnTo>
                                  <a:pt x="0" y="2430"/>
                                </a:lnTo>
                                <a:close/>
                                <a:moveTo>
                                  <a:pt x="1531" y="633"/>
                                </a:moveTo>
                                <a:lnTo>
                                  <a:pt x="2797" y="633"/>
                                </a:lnTo>
                                <a:lnTo>
                                  <a:pt x="2797" y="0"/>
                                </a:lnTo>
                                <a:lnTo>
                                  <a:pt x="1531" y="0"/>
                                </a:lnTo>
                                <a:lnTo>
                                  <a:pt x="1531" y="633"/>
                                </a:lnTo>
                                <a:close/>
                                <a:moveTo>
                                  <a:pt x="1531" y="1532"/>
                                </a:moveTo>
                                <a:lnTo>
                                  <a:pt x="2797" y="1532"/>
                                </a:lnTo>
                                <a:lnTo>
                                  <a:pt x="2797" y="899"/>
                                </a:lnTo>
                                <a:lnTo>
                                  <a:pt x="1531" y="899"/>
                                </a:lnTo>
                                <a:lnTo>
                                  <a:pt x="1531" y="1532"/>
                                </a:lnTo>
                                <a:close/>
                                <a:moveTo>
                                  <a:pt x="1531" y="2430"/>
                                </a:moveTo>
                                <a:lnTo>
                                  <a:pt x="2797" y="2430"/>
                                </a:lnTo>
                                <a:lnTo>
                                  <a:pt x="2797" y="1797"/>
                                </a:lnTo>
                                <a:lnTo>
                                  <a:pt x="1531" y="1797"/>
                                </a:lnTo>
                                <a:lnTo>
                                  <a:pt x="1531" y="24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178"/>
                        <wps:cNvSpPr txBox="1">
                          <a:spLocks noChangeArrowheads="1"/>
                        </wps:cNvSpPr>
                        <wps:spPr bwMode="auto">
                          <a:xfrm>
                            <a:off x="4764" y="3404"/>
                            <a:ext cx="89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34619" w14:textId="77777777" w:rsidR="004805C9" w:rsidRDefault="00EA2621">
                              <w:pPr>
                                <w:spacing w:before="11" w:line="216" w:lineRule="auto"/>
                                <w:ind w:right="17" w:firstLine="132"/>
                                <w:rPr>
                                  <w:sz w:val="20"/>
                                </w:rPr>
                              </w:pPr>
                              <w:r>
                                <w:rPr>
                                  <w:spacing w:val="-2"/>
                                  <w:sz w:val="20"/>
                                </w:rPr>
                                <w:t>Marine Mammals</w:t>
                              </w:r>
                            </w:p>
                          </w:txbxContent>
                        </wps:txbx>
                        <wps:bodyPr rot="0" vert="horz" wrap="square" lIns="0" tIns="0" rIns="0" bIns="0" anchor="t" anchorCtr="0" upright="1">
                          <a:noAutofit/>
                        </wps:bodyPr>
                      </wps:wsp>
                      <wps:wsp>
                        <wps:cNvPr id="362" name="docshape179"/>
                        <wps:cNvSpPr txBox="1">
                          <a:spLocks noChangeArrowheads="1"/>
                        </wps:cNvSpPr>
                        <wps:spPr bwMode="auto">
                          <a:xfrm>
                            <a:off x="6291" y="3507"/>
                            <a:ext cx="8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0886" w14:textId="77777777" w:rsidR="004805C9" w:rsidRDefault="00EA2621">
                              <w:pPr>
                                <w:spacing w:line="223" w:lineRule="exact"/>
                                <w:rPr>
                                  <w:sz w:val="20"/>
                                </w:rPr>
                              </w:pPr>
                              <w:r>
                                <w:rPr>
                                  <w:sz w:val="20"/>
                                </w:rPr>
                                <w:t>Coral</w:t>
                              </w:r>
                              <w:r>
                                <w:rPr>
                                  <w:spacing w:val="-6"/>
                                  <w:sz w:val="20"/>
                                </w:rPr>
                                <w:t xml:space="preserve"> </w:t>
                              </w:r>
                              <w:r>
                                <w:rPr>
                                  <w:spacing w:val="-4"/>
                                  <w:sz w:val="20"/>
                                </w:rPr>
                                <w:t>reef</w:t>
                              </w:r>
                            </w:p>
                          </w:txbxContent>
                        </wps:txbx>
                        <wps:bodyPr rot="0" vert="horz" wrap="square" lIns="0" tIns="0" rIns="0" bIns="0" anchor="t" anchorCtr="0" upright="1">
                          <a:noAutofit/>
                        </wps:bodyPr>
                      </wps:wsp>
                      <wps:wsp>
                        <wps:cNvPr id="364" name="docshape180"/>
                        <wps:cNvSpPr txBox="1">
                          <a:spLocks noChangeArrowheads="1"/>
                        </wps:cNvSpPr>
                        <wps:spPr bwMode="auto">
                          <a:xfrm>
                            <a:off x="7753" y="3404"/>
                            <a:ext cx="103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17901" w14:textId="77777777" w:rsidR="004805C9" w:rsidRDefault="00EA2621">
                              <w:pPr>
                                <w:spacing w:before="11" w:line="216" w:lineRule="auto"/>
                                <w:ind w:right="17" w:firstLine="175"/>
                                <w:rPr>
                                  <w:sz w:val="20"/>
                                </w:rPr>
                              </w:pPr>
                              <w:r>
                                <w:rPr>
                                  <w:spacing w:val="-2"/>
                                  <w:sz w:val="20"/>
                                </w:rPr>
                                <w:t>Trophic interactions</w:t>
                              </w:r>
                            </w:p>
                          </w:txbxContent>
                        </wps:txbx>
                        <wps:bodyPr rot="0" vert="horz" wrap="square" lIns="0" tIns="0" rIns="0" bIns="0" anchor="t" anchorCtr="0" upright="1">
                          <a:noAutofit/>
                        </wps:bodyPr>
                      </wps:wsp>
                      <wps:wsp>
                        <wps:cNvPr id="366" name="docshape181"/>
                        <wps:cNvSpPr txBox="1">
                          <a:spLocks noChangeArrowheads="1"/>
                        </wps:cNvSpPr>
                        <wps:spPr bwMode="auto">
                          <a:xfrm>
                            <a:off x="4840" y="4406"/>
                            <a:ext cx="7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E0A5E" w14:textId="77777777" w:rsidR="004805C9" w:rsidRDefault="00EA2621">
                              <w:pPr>
                                <w:spacing w:line="223" w:lineRule="exact"/>
                                <w:rPr>
                                  <w:sz w:val="20"/>
                                </w:rPr>
                              </w:pPr>
                              <w:r>
                                <w:rPr>
                                  <w:spacing w:val="-2"/>
                                  <w:sz w:val="20"/>
                                </w:rPr>
                                <w:t>Reptiles</w:t>
                              </w:r>
                            </w:p>
                          </w:txbxContent>
                        </wps:txbx>
                        <wps:bodyPr rot="0" vert="horz" wrap="square" lIns="0" tIns="0" rIns="0" bIns="0" anchor="t" anchorCtr="0" upright="1">
                          <a:noAutofit/>
                        </wps:bodyPr>
                      </wps:wsp>
                      <wps:wsp>
                        <wps:cNvPr id="368" name="docshape182"/>
                        <wps:cNvSpPr txBox="1">
                          <a:spLocks noChangeArrowheads="1"/>
                        </wps:cNvSpPr>
                        <wps:spPr bwMode="auto">
                          <a:xfrm>
                            <a:off x="6181" y="4406"/>
                            <a:ext cx="112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2A18B" w14:textId="77777777" w:rsidR="004805C9" w:rsidRDefault="00EA2621">
                              <w:pPr>
                                <w:spacing w:line="223" w:lineRule="exact"/>
                                <w:rPr>
                                  <w:sz w:val="20"/>
                                </w:rPr>
                              </w:pPr>
                              <w:r>
                                <w:rPr>
                                  <w:sz w:val="20"/>
                                </w:rPr>
                                <w:t>Sand</w:t>
                              </w:r>
                              <w:r>
                                <w:rPr>
                                  <w:spacing w:val="-4"/>
                                  <w:sz w:val="20"/>
                                </w:rPr>
                                <w:t xml:space="preserve"> </w:t>
                              </w:r>
                              <w:r>
                                <w:rPr>
                                  <w:sz w:val="20"/>
                                </w:rPr>
                                <w:t>&amp;</w:t>
                              </w:r>
                              <w:r>
                                <w:rPr>
                                  <w:spacing w:val="-5"/>
                                  <w:sz w:val="20"/>
                                </w:rPr>
                                <w:t xml:space="preserve"> mud</w:t>
                              </w:r>
                            </w:p>
                          </w:txbxContent>
                        </wps:txbx>
                        <wps:bodyPr rot="0" vert="horz" wrap="square" lIns="0" tIns="0" rIns="0" bIns="0" anchor="t" anchorCtr="0" upright="1">
                          <a:noAutofit/>
                        </wps:bodyPr>
                      </wps:wsp>
                      <wps:wsp>
                        <wps:cNvPr id="370" name="docshape183"/>
                        <wps:cNvSpPr txBox="1">
                          <a:spLocks noChangeArrowheads="1"/>
                        </wps:cNvSpPr>
                        <wps:spPr bwMode="auto">
                          <a:xfrm>
                            <a:off x="7919" y="4303"/>
                            <a:ext cx="71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C4669" w14:textId="77777777" w:rsidR="004805C9" w:rsidRDefault="00EA2621">
                              <w:pPr>
                                <w:spacing w:before="11" w:line="216" w:lineRule="auto"/>
                                <w:ind w:right="16"/>
                                <w:rPr>
                                  <w:sz w:val="20"/>
                                </w:rPr>
                              </w:pPr>
                              <w:r>
                                <w:rPr>
                                  <w:sz w:val="20"/>
                                </w:rPr>
                                <w:t>Pests</w:t>
                              </w:r>
                              <w:r>
                                <w:rPr>
                                  <w:spacing w:val="-14"/>
                                  <w:sz w:val="20"/>
                                </w:rPr>
                                <w:t xml:space="preserve"> </w:t>
                              </w:r>
                              <w:r>
                                <w:rPr>
                                  <w:sz w:val="20"/>
                                </w:rPr>
                                <w:t xml:space="preserve">&amp; </w:t>
                              </w:r>
                              <w:r>
                                <w:rPr>
                                  <w:spacing w:val="-2"/>
                                  <w:sz w:val="20"/>
                                </w:rPr>
                                <w:t>disease</w:t>
                              </w:r>
                            </w:p>
                          </w:txbxContent>
                        </wps:txbx>
                        <wps:bodyPr rot="0" vert="horz" wrap="square" lIns="0" tIns="0" rIns="0" bIns="0" anchor="t" anchorCtr="0" upright="1">
                          <a:noAutofit/>
                        </wps:bodyPr>
                      </wps:wsp>
                      <wps:wsp>
                        <wps:cNvPr id="372" name="docshape184"/>
                        <wps:cNvSpPr txBox="1">
                          <a:spLocks noChangeArrowheads="1"/>
                        </wps:cNvSpPr>
                        <wps:spPr bwMode="auto">
                          <a:xfrm>
                            <a:off x="4973" y="5305"/>
                            <a:ext cx="47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67749" w14:textId="77777777" w:rsidR="004805C9" w:rsidRDefault="00EA2621">
                              <w:pPr>
                                <w:spacing w:line="223" w:lineRule="exact"/>
                                <w:rPr>
                                  <w:sz w:val="20"/>
                                </w:rPr>
                              </w:pPr>
                              <w:r>
                                <w:rPr>
                                  <w:spacing w:val="-2"/>
                                  <w:sz w:val="20"/>
                                </w:rPr>
                                <w:t>Birds</w:t>
                              </w:r>
                            </w:p>
                          </w:txbxContent>
                        </wps:txbx>
                        <wps:bodyPr rot="0" vert="horz" wrap="square" lIns="0" tIns="0" rIns="0" bIns="0" anchor="t" anchorCtr="0" upright="1">
                          <a:noAutofit/>
                        </wps:bodyPr>
                      </wps:wsp>
                      <wps:wsp>
                        <wps:cNvPr id="374" name="docshape185"/>
                        <wps:cNvSpPr txBox="1">
                          <a:spLocks noChangeArrowheads="1"/>
                        </wps:cNvSpPr>
                        <wps:spPr bwMode="auto">
                          <a:xfrm>
                            <a:off x="6257" y="5305"/>
                            <a:ext cx="96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7DC00" w14:textId="77777777" w:rsidR="004805C9" w:rsidRDefault="00EA2621">
                              <w:pPr>
                                <w:spacing w:line="223" w:lineRule="exact"/>
                                <w:rPr>
                                  <w:sz w:val="20"/>
                                </w:rPr>
                              </w:pPr>
                              <w:r>
                                <w:rPr>
                                  <w:spacing w:val="-2"/>
                                  <w:sz w:val="20"/>
                                </w:rPr>
                                <w:t>Vegetation</w:t>
                              </w:r>
                            </w:p>
                          </w:txbxContent>
                        </wps:txbx>
                        <wps:bodyPr rot="0" vert="horz" wrap="square" lIns="0" tIns="0" rIns="0" bIns="0" anchor="t" anchorCtr="0" upright="1">
                          <a:noAutofit/>
                        </wps:bodyPr>
                      </wps:wsp>
                      <wps:wsp>
                        <wps:cNvPr id="376" name="docshape186"/>
                        <wps:cNvSpPr txBox="1">
                          <a:spLocks noChangeArrowheads="1"/>
                        </wps:cNvSpPr>
                        <wps:spPr bwMode="auto">
                          <a:xfrm>
                            <a:off x="7681" y="5305"/>
                            <a:ext cx="118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08D55" w14:textId="77777777" w:rsidR="004805C9" w:rsidRDefault="00EA2621">
                              <w:pPr>
                                <w:spacing w:line="223" w:lineRule="exact"/>
                                <w:rPr>
                                  <w:sz w:val="20"/>
                                </w:rPr>
                              </w:pPr>
                              <w:r>
                                <w:rPr>
                                  <w:sz w:val="20"/>
                                </w:rPr>
                                <w:t>Ghost</w:t>
                              </w:r>
                              <w:r>
                                <w:rPr>
                                  <w:spacing w:val="-8"/>
                                  <w:sz w:val="20"/>
                                </w:rPr>
                                <w:t xml:space="preserve"> </w:t>
                              </w:r>
                              <w:r>
                                <w:rPr>
                                  <w:spacing w:val="-2"/>
                                  <w:sz w:val="20"/>
                                </w:rPr>
                                <w:t>fishing</w:t>
                              </w:r>
                            </w:p>
                          </w:txbxContent>
                        </wps:txbx>
                        <wps:bodyPr rot="0" vert="horz" wrap="square" lIns="0" tIns="0" rIns="0" bIns="0" anchor="t" anchorCtr="0" upright="1">
                          <a:noAutofit/>
                        </wps:bodyPr>
                      </wps:wsp>
                      <wps:wsp>
                        <wps:cNvPr id="378" name="docshape187"/>
                        <wps:cNvSpPr txBox="1">
                          <a:spLocks noChangeArrowheads="1"/>
                        </wps:cNvSpPr>
                        <wps:spPr bwMode="auto">
                          <a:xfrm>
                            <a:off x="9161" y="5106"/>
                            <a:ext cx="1266"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21A5E3" w14:textId="77777777" w:rsidR="004805C9" w:rsidRDefault="00EA2621">
                              <w:pPr>
                                <w:spacing w:before="99" w:line="216" w:lineRule="auto"/>
                                <w:ind w:left="258" w:right="245" w:firstLine="112"/>
                                <w:rPr>
                                  <w:sz w:val="20"/>
                                </w:rPr>
                              </w:pPr>
                              <w:r>
                                <w:rPr>
                                  <w:spacing w:val="-2"/>
                                  <w:sz w:val="20"/>
                                </w:rPr>
                                <w:t>Noise pollution</w:t>
                              </w:r>
                            </w:p>
                          </w:txbxContent>
                        </wps:txbx>
                        <wps:bodyPr rot="0" vert="horz" wrap="square" lIns="0" tIns="0" rIns="0" bIns="0" anchor="t" anchorCtr="0" upright="1">
                          <a:noAutofit/>
                        </wps:bodyPr>
                      </wps:wsp>
                      <wps:wsp>
                        <wps:cNvPr id="380" name="docshape188"/>
                        <wps:cNvSpPr txBox="1">
                          <a:spLocks noChangeArrowheads="1"/>
                        </wps:cNvSpPr>
                        <wps:spPr bwMode="auto">
                          <a:xfrm>
                            <a:off x="9161" y="4207"/>
                            <a:ext cx="1266"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CD2F52" w14:textId="77777777" w:rsidR="004805C9" w:rsidRDefault="00EA2621">
                              <w:pPr>
                                <w:spacing w:before="184"/>
                                <w:ind w:left="49"/>
                                <w:rPr>
                                  <w:sz w:val="20"/>
                                </w:rPr>
                              </w:pPr>
                              <w:r>
                                <w:rPr>
                                  <w:sz w:val="20"/>
                                </w:rPr>
                                <w:t>Water</w:t>
                              </w:r>
                              <w:r>
                                <w:rPr>
                                  <w:spacing w:val="-8"/>
                                  <w:sz w:val="20"/>
                                </w:rPr>
                                <w:t xml:space="preserve"> </w:t>
                              </w:r>
                              <w:r>
                                <w:rPr>
                                  <w:spacing w:val="-2"/>
                                  <w:sz w:val="20"/>
                                </w:rPr>
                                <w:t>quality</w:t>
                              </w:r>
                            </w:p>
                          </w:txbxContent>
                        </wps:txbx>
                        <wps:bodyPr rot="0" vert="horz" wrap="square" lIns="0" tIns="0" rIns="0" bIns="0" anchor="t" anchorCtr="0" upright="1">
                          <a:noAutofit/>
                        </wps:bodyPr>
                      </wps:wsp>
                      <wps:wsp>
                        <wps:cNvPr id="382" name="docshape189"/>
                        <wps:cNvSpPr txBox="1">
                          <a:spLocks noChangeArrowheads="1"/>
                        </wps:cNvSpPr>
                        <wps:spPr bwMode="auto">
                          <a:xfrm>
                            <a:off x="9161" y="3308"/>
                            <a:ext cx="1266"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0CC0C9" w14:textId="77777777" w:rsidR="004805C9" w:rsidRDefault="00EA2621">
                              <w:pPr>
                                <w:spacing w:before="184"/>
                                <w:ind w:left="193"/>
                                <w:rPr>
                                  <w:sz w:val="20"/>
                                </w:rPr>
                              </w:pPr>
                              <w:r>
                                <w:rPr>
                                  <w:sz w:val="20"/>
                                </w:rPr>
                                <w:t>Air</w:t>
                              </w:r>
                              <w:r>
                                <w:rPr>
                                  <w:spacing w:val="-4"/>
                                  <w:sz w:val="20"/>
                                </w:rPr>
                                <w:t xml:space="preserve"> </w:t>
                              </w:r>
                              <w:r>
                                <w:rPr>
                                  <w:spacing w:val="-2"/>
                                  <w:sz w:val="20"/>
                                </w:rPr>
                                <w:t>quality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A4DCF" id="docshapegroup170" o:spid="_x0000_s1051" style="position:absolute;left:0;text-align:left;margin-left:218.45pt;margin-top:151.75pt;width:303.3pt;height:135.6pt;z-index:15854592;mso-position-horizontal-relative:page;mso-position-vertical-relative:text" coordorigin="4369,3035" coordsize="6066,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">
                <v:shape id="docshape171" o:spid="_x0000_s1052" style="position:absolute;left:8971;top:3042;width:190;height:2381;visibility:visible;mso-wrap-style:square;v-text-anchor:top" coordsize="19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" path="m,l,2380r190,e" filled="f">
                  <v:path arrowok="t" o:connecttype="custom" o:connectlocs="0,3043;0,5423;190,5423" o:connectangles="0,0,0"/>
                </v:shape>
                <v:shape id="docshape172" o:spid="_x0000_s1053" style="position:absolute;left:5908;top:3042;width:3254;height:2381;visibility:visible;mso-wrap-style:square;v-text-anchor:top" coordsize="3254,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" path="m3063,r,1481l3253,1481m3063,r,582l3253,582m1532,r,2380l1721,2380m1532,r,1481l1721,1481m1532,r,582l1721,582m,l,2380r190,m,l,1481r190,e" filled="f">
                  <v:path arrowok="t" o:connecttype="custom" o:connectlocs="3063,3043;3063,4524;3253,4524;3063,3043;3063,3625;3253,3625;1532,3043;1532,5423;1721,5423;1532,3043;1532,4524;1721,4524;1532,3043;1532,3625;1721,3625;0,3043;0,5423;190,5423;0,3043;0,4524;190,4524" o:connectangles="0,0,0,0,0,0,0,0,0,0,0,0,0,0,0,0,0,0,0,0,0"/>
                </v:shape>
                <v:shape id="docshape173" o:spid="_x0000_s1054" style="position:absolute;left:5908;top:3042;width:190;height:583;visibility:visible;mso-wrap-style:square;v-text-anchor:top" coordsize="19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" path="m,l,582r190,e" filled="f" strokeweight=".5pt">
                  <v:path arrowok="t" o:connecttype="custom" o:connectlocs="0,3043;0,3625;190,3625" o:connectangles="0,0,0"/>
                </v:shape>
                <v:shape id="docshape174" o:spid="_x0000_s1055" style="position:absolute;left:4376;top:3042;width:190;height:2381;visibility:visible;mso-wrap-style:square;v-text-anchor:top" coordsize="19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" path="m,l,2380r190,e" filled="f">
                  <v:path arrowok="t" o:connecttype="custom" o:connectlocs="0,3043;0,5423;190,5423" o:connectangles="0,0,0"/>
                </v:shape>
                <v:shape id="docshape175" o:spid="_x0000_s1056" style="position:absolute;left:4376;top:3042;width:1456;height:1798;visibility:visible;mso-wrap-style:square;v-text-anchor:top" coordsize="145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" path="m,l,1481r190,m,l,582r190,m190,899r1266,l1456,266r-1266,l190,899xm190,1798r1266,l1456,1165r-1266,l190,1798xe" filled="f">
                  <v:path arrowok="t" o:connecttype="custom" o:connectlocs="0,3043;0,4524;190,4524;0,3043;0,3625;190,3625;190,3942;1456,3942;1456,3309;190,3309;190,3942;190,4841;1456,4841;1456,4208;190,4208;190,4841" o:connectangles="0,0,0,0,0,0,0,0,0,0,0,0,0,0,0,0"/>
                </v:shape>
                <v:rect id="docshape176" o:spid="_x0000_s1057" style="position:absolute;left:4566;top:5106;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" filled="f"/>
                <v:shape id="docshape177" o:spid="_x0000_s1058" style="position:absolute;left:6097;top:3308;width:2798;height:2431;visibility:visible;mso-wrap-style:square;v-text-anchor:top" coordsize="2798,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" path="m,633r1266,l1266,,,,,633xm,1532r1266,l1266,899,,899r,633xm,2430r1266,l1266,1797,,1797r,633xm1531,633r1266,l2797,,1531,r,633xm1531,1532r1266,l2797,899r-1266,l1531,1532xm1531,2430r1266,l2797,1797r-1266,l1531,2430xe" filled="f">
                  <v:path arrowok="t" o:connecttype="custom" o:connectlocs="0,3942;1266,3942;1266,3309;0,3309;0,3942;0,4841;1266,4841;1266,4208;0,4208;0,4841;0,5739;1266,5739;1266,5106;0,5106;0,5739;1531,3942;2797,3942;2797,3309;1531,3309;1531,3942;1531,4841;2797,4841;2797,4208;1531,4208;1531,4841;1531,5739;2797,5739;2797,5106;1531,5106;1531,5739" o:connectangles="0,0,0,0,0,0,0,0,0,0,0,0,0,0,0,0,0,0,0,0,0,0,0,0,0,0,0,0,0,0"/>
                </v:shape>
                <v:shape id="docshape178" o:spid="_x0000_s1059" type="#_x0000_t202" style="position:absolute;left:4764;top:3404;width:89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7834619" w14:textId="77777777" w:rsidR="004805C9" w:rsidRDefault="00EA2621">
                        <w:pPr>
                          <w:spacing w:before="11" w:line="216" w:lineRule="auto"/>
                          <w:ind w:right="17" w:firstLine="132"/>
                          <w:rPr>
                            <w:sz w:val="20"/>
                          </w:rPr>
                        </w:pPr>
                        <w:r>
                          <w:rPr>
                            <w:spacing w:val="-2"/>
                            <w:sz w:val="20"/>
                          </w:rPr>
                          <w:t>Marine Mammals</w:t>
                        </w:r>
                      </w:p>
                    </w:txbxContent>
                  </v:textbox>
                </v:shape>
                <v:shape id="docshape179" o:spid="_x0000_s1060" type="#_x0000_t202" style="position:absolute;left:6291;top:3507;width:89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7D010886" w14:textId="77777777" w:rsidR="004805C9" w:rsidRDefault="00EA2621">
                        <w:pPr>
                          <w:spacing w:line="223" w:lineRule="exact"/>
                          <w:rPr>
                            <w:sz w:val="20"/>
                          </w:rPr>
                        </w:pPr>
                        <w:r>
                          <w:rPr>
                            <w:sz w:val="20"/>
                          </w:rPr>
                          <w:t>Coral</w:t>
                        </w:r>
                        <w:r>
                          <w:rPr>
                            <w:spacing w:val="-6"/>
                            <w:sz w:val="20"/>
                          </w:rPr>
                          <w:t xml:space="preserve"> </w:t>
                        </w:r>
                        <w:r>
                          <w:rPr>
                            <w:spacing w:val="-4"/>
                            <w:sz w:val="20"/>
                          </w:rPr>
                          <w:t>reef</w:t>
                        </w:r>
                      </w:p>
                    </w:txbxContent>
                  </v:textbox>
                </v:shape>
                <v:shape id="docshape180" o:spid="_x0000_s1061" type="#_x0000_t202" style="position:absolute;left:7753;top:3404;width:1036;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40217901" w14:textId="77777777" w:rsidR="004805C9" w:rsidRDefault="00EA2621">
                        <w:pPr>
                          <w:spacing w:before="11" w:line="216" w:lineRule="auto"/>
                          <w:ind w:right="17" w:firstLine="175"/>
                          <w:rPr>
                            <w:sz w:val="20"/>
                          </w:rPr>
                        </w:pPr>
                        <w:r>
                          <w:rPr>
                            <w:spacing w:val="-2"/>
                            <w:sz w:val="20"/>
                          </w:rPr>
                          <w:t>Trophic interactions</w:t>
                        </w:r>
                      </w:p>
                    </w:txbxContent>
                  </v:textbox>
                </v:shape>
                <v:shape id="docshape181" o:spid="_x0000_s1062" type="#_x0000_t202" style="position:absolute;left:4840;top:4406;width:7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334E0A5E" w14:textId="77777777" w:rsidR="004805C9" w:rsidRDefault="00EA2621">
                        <w:pPr>
                          <w:spacing w:line="223" w:lineRule="exact"/>
                          <w:rPr>
                            <w:sz w:val="20"/>
                          </w:rPr>
                        </w:pPr>
                        <w:r>
                          <w:rPr>
                            <w:spacing w:val="-2"/>
                            <w:sz w:val="20"/>
                          </w:rPr>
                          <w:t>Reptiles</w:t>
                        </w:r>
                      </w:p>
                    </w:txbxContent>
                  </v:textbox>
                </v:shape>
                <v:shape id="docshape182" o:spid="_x0000_s1063" type="#_x0000_t202" style="position:absolute;left:6181;top:4406;width:112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CF2A18B" w14:textId="77777777" w:rsidR="004805C9" w:rsidRDefault="00EA2621">
                        <w:pPr>
                          <w:spacing w:line="223" w:lineRule="exact"/>
                          <w:rPr>
                            <w:sz w:val="20"/>
                          </w:rPr>
                        </w:pPr>
                        <w:r>
                          <w:rPr>
                            <w:sz w:val="20"/>
                          </w:rPr>
                          <w:t>Sand</w:t>
                        </w:r>
                        <w:r>
                          <w:rPr>
                            <w:spacing w:val="-4"/>
                            <w:sz w:val="20"/>
                          </w:rPr>
                          <w:t xml:space="preserve"> </w:t>
                        </w:r>
                        <w:r>
                          <w:rPr>
                            <w:sz w:val="20"/>
                          </w:rPr>
                          <w:t>&amp;</w:t>
                        </w:r>
                        <w:r>
                          <w:rPr>
                            <w:spacing w:val="-5"/>
                            <w:sz w:val="20"/>
                          </w:rPr>
                          <w:t xml:space="preserve"> mud</w:t>
                        </w:r>
                      </w:p>
                    </w:txbxContent>
                  </v:textbox>
                </v:shape>
                <v:shape id="docshape183" o:spid="_x0000_s1064" type="#_x0000_t202" style="position:absolute;left:7919;top:4303;width:71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EEC4669" w14:textId="77777777" w:rsidR="004805C9" w:rsidRDefault="00EA2621">
                        <w:pPr>
                          <w:spacing w:before="11" w:line="216" w:lineRule="auto"/>
                          <w:ind w:right="16"/>
                          <w:rPr>
                            <w:sz w:val="20"/>
                          </w:rPr>
                        </w:pPr>
                        <w:r>
                          <w:rPr>
                            <w:sz w:val="20"/>
                          </w:rPr>
                          <w:t>Pests</w:t>
                        </w:r>
                        <w:r>
                          <w:rPr>
                            <w:spacing w:val="-14"/>
                            <w:sz w:val="20"/>
                          </w:rPr>
                          <w:t xml:space="preserve"> </w:t>
                        </w:r>
                        <w:r>
                          <w:rPr>
                            <w:sz w:val="20"/>
                          </w:rPr>
                          <w:t xml:space="preserve">&amp; </w:t>
                        </w:r>
                        <w:r>
                          <w:rPr>
                            <w:spacing w:val="-2"/>
                            <w:sz w:val="20"/>
                          </w:rPr>
                          <w:t>disease</w:t>
                        </w:r>
                      </w:p>
                    </w:txbxContent>
                  </v:textbox>
                </v:shape>
                <v:shape id="docshape184" o:spid="_x0000_s1065" type="#_x0000_t202" style="position:absolute;left:4973;top:5305;width:47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20267749" w14:textId="77777777" w:rsidR="004805C9" w:rsidRDefault="00EA2621">
                        <w:pPr>
                          <w:spacing w:line="223" w:lineRule="exact"/>
                          <w:rPr>
                            <w:sz w:val="20"/>
                          </w:rPr>
                        </w:pPr>
                        <w:r>
                          <w:rPr>
                            <w:spacing w:val="-2"/>
                            <w:sz w:val="20"/>
                          </w:rPr>
                          <w:t>Birds</w:t>
                        </w:r>
                      </w:p>
                    </w:txbxContent>
                  </v:textbox>
                </v:shape>
                <v:shape id="docshape185" o:spid="_x0000_s1066" type="#_x0000_t202" style="position:absolute;left:6257;top:5305;width:96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667DC00" w14:textId="77777777" w:rsidR="004805C9" w:rsidRDefault="00EA2621">
                        <w:pPr>
                          <w:spacing w:line="223" w:lineRule="exact"/>
                          <w:rPr>
                            <w:sz w:val="20"/>
                          </w:rPr>
                        </w:pPr>
                        <w:r>
                          <w:rPr>
                            <w:spacing w:val="-2"/>
                            <w:sz w:val="20"/>
                          </w:rPr>
                          <w:t>Vegetation</w:t>
                        </w:r>
                      </w:p>
                    </w:txbxContent>
                  </v:textbox>
                </v:shape>
                <v:shape id="docshape186" o:spid="_x0000_s1067" type="#_x0000_t202" style="position:absolute;left:7681;top:5305;width:118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1308D55" w14:textId="77777777" w:rsidR="004805C9" w:rsidRDefault="00EA2621">
                        <w:pPr>
                          <w:spacing w:line="223" w:lineRule="exact"/>
                          <w:rPr>
                            <w:sz w:val="20"/>
                          </w:rPr>
                        </w:pPr>
                        <w:r>
                          <w:rPr>
                            <w:sz w:val="20"/>
                          </w:rPr>
                          <w:t>Ghost</w:t>
                        </w:r>
                        <w:r>
                          <w:rPr>
                            <w:spacing w:val="-8"/>
                            <w:sz w:val="20"/>
                          </w:rPr>
                          <w:t xml:space="preserve"> </w:t>
                        </w:r>
                        <w:r>
                          <w:rPr>
                            <w:spacing w:val="-2"/>
                            <w:sz w:val="20"/>
                          </w:rPr>
                          <w:t>fishing</w:t>
                        </w:r>
                      </w:p>
                    </w:txbxContent>
                  </v:textbox>
                </v:shape>
                <v:shape id="docshape187" o:spid="_x0000_s1068" type="#_x0000_t202" style="position:absolute;left:9161;top:5106;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" filled="f">
                  <v:textbox inset="0,0,0,0">
                    <w:txbxContent>
                      <w:p w14:paraId="4321A5E3" w14:textId="77777777" w:rsidR="004805C9" w:rsidRDefault="00EA2621">
                        <w:pPr>
                          <w:spacing w:before="99" w:line="216" w:lineRule="auto"/>
                          <w:ind w:left="258" w:right="245" w:firstLine="112"/>
                          <w:rPr>
                            <w:sz w:val="20"/>
                          </w:rPr>
                        </w:pPr>
                        <w:r>
                          <w:rPr>
                            <w:spacing w:val="-2"/>
                            <w:sz w:val="20"/>
                          </w:rPr>
                          <w:t>Noise pollution</w:t>
                        </w:r>
                      </w:p>
                    </w:txbxContent>
                  </v:textbox>
                </v:shape>
                <v:shape id="docshape188" o:spid="_x0000_s1069" type="#_x0000_t202" style="position:absolute;left:9161;top:4207;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" filled="f">
                  <v:textbox inset="0,0,0,0">
                    <w:txbxContent>
                      <w:p w14:paraId="17CD2F52" w14:textId="77777777" w:rsidR="004805C9" w:rsidRDefault="00EA2621">
                        <w:pPr>
                          <w:spacing w:before="184"/>
                          <w:ind w:left="49"/>
                          <w:rPr>
                            <w:sz w:val="20"/>
                          </w:rPr>
                        </w:pPr>
                        <w:r>
                          <w:rPr>
                            <w:sz w:val="20"/>
                          </w:rPr>
                          <w:t>Water</w:t>
                        </w:r>
                        <w:r>
                          <w:rPr>
                            <w:spacing w:val="-8"/>
                            <w:sz w:val="20"/>
                          </w:rPr>
                          <w:t xml:space="preserve"> </w:t>
                        </w:r>
                        <w:r>
                          <w:rPr>
                            <w:spacing w:val="-2"/>
                            <w:sz w:val="20"/>
                          </w:rPr>
                          <w:t>quality</w:t>
                        </w:r>
                      </w:p>
                    </w:txbxContent>
                  </v:textbox>
                </v:shape>
                <v:shape id="docshape189" o:spid="_x0000_s1070" type="#_x0000_t202" style="position:absolute;left:9161;top:3308;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" filled="f">
                  <v:textbox inset="0,0,0,0">
                    <w:txbxContent>
                      <w:p w14:paraId="670CC0C9" w14:textId="77777777" w:rsidR="004805C9" w:rsidRDefault="00EA2621">
                        <w:pPr>
                          <w:spacing w:before="184"/>
                          <w:ind w:left="193"/>
                          <w:rPr>
                            <w:sz w:val="20"/>
                          </w:rPr>
                        </w:pPr>
                        <w:r>
                          <w:rPr>
                            <w:sz w:val="20"/>
                          </w:rPr>
                          <w:t>Air</w:t>
                        </w:r>
                        <w:r>
                          <w:rPr>
                            <w:spacing w:val="-4"/>
                            <w:sz w:val="20"/>
                          </w:rPr>
                          <w:t xml:space="preserve"> </w:t>
                        </w:r>
                        <w:r>
                          <w:rPr>
                            <w:spacing w:val="-2"/>
                            <w:sz w:val="20"/>
                          </w:rPr>
                          <w:t>quality</w:t>
                        </w:r>
                      </w:p>
                    </w:txbxContent>
                  </v:textbox>
                </v:shape>
                <w10:wrap anchorx="page"/>
              </v:group>
            </w:pict>
          </mc:Fallback>
        </mc:AlternateContent>
      </w:r>
      <w:r>
        <w:rPr>
          <w:noProof/>
        </w:rPr>
        <mc:AlternateContent>
          <mc:Choice Requires="wpg">
            <w:drawing>
              <wp:anchor distT="0" distB="0" distL="114300" distR="114300" simplePos="0" relativeHeight="476774400" behindDoc="1" locked="0" layoutInCell="1" allowOverlap="1" wp14:anchorId="7C37B39F" wp14:editId="75E6457F">
                <wp:simplePos x="0" y="0"/>
                <wp:positionH relativeFrom="page">
                  <wp:posOffset>1837690</wp:posOffset>
                </wp:positionH>
                <wp:positionV relativeFrom="paragraph">
                  <wp:posOffset>1005205</wp:posOffset>
                </wp:positionV>
                <wp:extent cx="4587240" cy="931545"/>
                <wp:effectExtent l="0" t="0" r="0" b="0"/>
                <wp:wrapNone/>
                <wp:docPr id="332"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240" cy="931545"/>
                          <a:chOff x="2894" y="1583"/>
                          <a:chExt cx="7224" cy="1467"/>
                        </a:xfrm>
                      </wpg:grpSpPr>
                      <wps:wsp>
                        <wps:cNvPr id="334" name="docshape191"/>
                        <wps:cNvSpPr>
                          <a:spLocks/>
                        </wps:cNvSpPr>
                        <wps:spPr bwMode="auto">
                          <a:xfrm>
                            <a:off x="2901" y="2144"/>
                            <a:ext cx="6577" cy="266"/>
                          </a:xfrm>
                          <a:custGeom>
                            <a:avLst/>
                            <a:gdLst>
                              <a:gd name="T0" fmla="+- 0 6190 2902"/>
                              <a:gd name="T1" fmla="*/ T0 w 6577"/>
                              <a:gd name="T2" fmla="+- 0 2144 2144"/>
                              <a:gd name="T3" fmla="*/ 2144 h 266"/>
                              <a:gd name="T4" fmla="+- 0 6190 2902"/>
                              <a:gd name="T5" fmla="*/ T4 w 6577"/>
                              <a:gd name="T6" fmla="+- 0 2277 2144"/>
                              <a:gd name="T7" fmla="*/ 2277 h 266"/>
                              <a:gd name="T8" fmla="+- 0 9478 2902"/>
                              <a:gd name="T9" fmla="*/ T8 w 6577"/>
                              <a:gd name="T10" fmla="+- 0 2277 2144"/>
                              <a:gd name="T11" fmla="*/ 2277 h 266"/>
                              <a:gd name="T12" fmla="+- 0 9478 2902"/>
                              <a:gd name="T13" fmla="*/ T12 w 6577"/>
                              <a:gd name="T14" fmla="+- 0 2410 2144"/>
                              <a:gd name="T15" fmla="*/ 2410 h 266"/>
                              <a:gd name="T16" fmla="+- 0 6190 2902"/>
                              <a:gd name="T17" fmla="*/ T16 w 6577"/>
                              <a:gd name="T18" fmla="+- 0 2144 2144"/>
                              <a:gd name="T19" fmla="*/ 2144 h 266"/>
                              <a:gd name="T20" fmla="+- 0 6190 2902"/>
                              <a:gd name="T21" fmla="*/ T20 w 6577"/>
                              <a:gd name="T22" fmla="+- 0 2277 2144"/>
                              <a:gd name="T23" fmla="*/ 2277 h 266"/>
                              <a:gd name="T24" fmla="+- 0 7946 2902"/>
                              <a:gd name="T25" fmla="*/ T24 w 6577"/>
                              <a:gd name="T26" fmla="+- 0 2277 2144"/>
                              <a:gd name="T27" fmla="*/ 2277 h 266"/>
                              <a:gd name="T28" fmla="+- 0 7946 2902"/>
                              <a:gd name="T29" fmla="*/ T28 w 6577"/>
                              <a:gd name="T30" fmla="+- 0 2410 2144"/>
                              <a:gd name="T31" fmla="*/ 2410 h 266"/>
                              <a:gd name="T32" fmla="+- 0 6190 2902"/>
                              <a:gd name="T33" fmla="*/ T32 w 6577"/>
                              <a:gd name="T34" fmla="+- 0 2144 2144"/>
                              <a:gd name="T35" fmla="*/ 2144 h 266"/>
                              <a:gd name="T36" fmla="+- 0 6190 2902"/>
                              <a:gd name="T37" fmla="*/ T36 w 6577"/>
                              <a:gd name="T38" fmla="+- 0 2277 2144"/>
                              <a:gd name="T39" fmla="*/ 2277 h 266"/>
                              <a:gd name="T40" fmla="+- 0 6414 2902"/>
                              <a:gd name="T41" fmla="*/ T40 w 6577"/>
                              <a:gd name="T42" fmla="+- 0 2277 2144"/>
                              <a:gd name="T43" fmla="*/ 2277 h 266"/>
                              <a:gd name="T44" fmla="+- 0 6414 2902"/>
                              <a:gd name="T45" fmla="*/ T44 w 6577"/>
                              <a:gd name="T46" fmla="+- 0 2410 2144"/>
                              <a:gd name="T47" fmla="*/ 2410 h 266"/>
                              <a:gd name="T48" fmla="+- 0 6190 2902"/>
                              <a:gd name="T49" fmla="*/ T48 w 6577"/>
                              <a:gd name="T50" fmla="+- 0 2144 2144"/>
                              <a:gd name="T51" fmla="*/ 2144 h 266"/>
                              <a:gd name="T52" fmla="+- 0 6190 2902"/>
                              <a:gd name="T53" fmla="*/ T52 w 6577"/>
                              <a:gd name="T54" fmla="+- 0 2277 2144"/>
                              <a:gd name="T55" fmla="*/ 2277 h 266"/>
                              <a:gd name="T56" fmla="+- 0 4883 2902"/>
                              <a:gd name="T57" fmla="*/ T56 w 6577"/>
                              <a:gd name="T58" fmla="+- 0 2277 2144"/>
                              <a:gd name="T59" fmla="*/ 2277 h 266"/>
                              <a:gd name="T60" fmla="+- 0 4883 2902"/>
                              <a:gd name="T61" fmla="*/ T60 w 6577"/>
                              <a:gd name="T62" fmla="+- 0 2410 2144"/>
                              <a:gd name="T63" fmla="*/ 2410 h 266"/>
                              <a:gd name="T64" fmla="+- 0 6190 2902"/>
                              <a:gd name="T65" fmla="*/ T64 w 6577"/>
                              <a:gd name="T66" fmla="+- 0 2144 2144"/>
                              <a:gd name="T67" fmla="*/ 2144 h 266"/>
                              <a:gd name="T68" fmla="+- 0 6190 2902"/>
                              <a:gd name="T69" fmla="*/ T68 w 6577"/>
                              <a:gd name="T70" fmla="+- 0 2277 2144"/>
                              <a:gd name="T71" fmla="*/ 2277 h 266"/>
                              <a:gd name="T72" fmla="+- 0 2902 2902"/>
                              <a:gd name="T73" fmla="*/ T72 w 6577"/>
                              <a:gd name="T74" fmla="+- 0 2277 2144"/>
                              <a:gd name="T75" fmla="*/ 2277 h 266"/>
                              <a:gd name="T76" fmla="+- 0 2902 2902"/>
                              <a:gd name="T77" fmla="*/ T76 w 6577"/>
                              <a:gd name="T78" fmla="+- 0 2410 2144"/>
                              <a:gd name="T79" fmla="*/ 241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77" h="266">
                                <a:moveTo>
                                  <a:pt x="3288" y="0"/>
                                </a:moveTo>
                                <a:lnTo>
                                  <a:pt x="3288" y="133"/>
                                </a:lnTo>
                                <a:lnTo>
                                  <a:pt x="6576" y="133"/>
                                </a:lnTo>
                                <a:lnTo>
                                  <a:pt x="6576" y="266"/>
                                </a:lnTo>
                                <a:moveTo>
                                  <a:pt x="3288" y="0"/>
                                </a:moveTo>
                                <a:lnTo>
                                  <a:pt x="3288" y="133"/>
                                </a:lnTo>
                                <a:lnTo>
                                  <a:pt x="5044" y="133"/>
                                </a:lnTo>
                                <a:lnTo>
                                  <a:pt x="5044" y="266"/>
                                </a:lnTo>
                                <a:moveTo>
                                  <a:pt x="3288" y="0"/>
                                </a:moveTo>
                                <a:lnTo>
                                  <a:pt x="3288" y="133"/>
                                </a:lnTo>
                                <a:lnTo>
                                  <a:pt x="3512" y="133"/>
                                </a:lnTo>
                                <a:lnTo>
                                  <a:pt x="3512" y="266"/>
                                </a:lnTo>
                                <a:moveTo>
                                  <a:pt x="3288" y="0"/>
                                </a:moveTo>
                                <a:lnTo>
                                  <a:pt x="3288" y="133"/>
                                </a:lnTo>
                                <a:lnTo>
                                  <a:pt x="1981" y="133"/>
                                </a:lnTo>
                                <a:lnTo>
                                  <a:pt x="1981" y="266"/>
                                </a:lnTo>
                                <a:moveTo>
                                  <a:pt x="3288" y="0"/>
                                </a:moveTo>
                                <a:lnTo>
                                  <a:pt x="3288" y="133"/>
                                </a:lnTo>
                                <a:lnTo>
                                  <a:pt x="0" y="133"/>
                                </a:lnTo>
                                <a:lnTo>
                                  <a:pt x="0" y="2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docshape192"/>
                        <wps:cNvSpPr txBox="1">
                          <a:spLocks noChangeArrowheads="1"/>
                        </wps:cNvSpPr>
                        <wps:spPr bwMode="auto">
                          <a:xfrm>
                            <a:off x="8844" y="2410"/>
                            <a:ext cx="1266" cy="633"/>
                          </a:xfrm>
                          <a:prstGeom prst="rect">
                            <a:avLst/>
                          </a:prstGeom>
                          <a:solidFill>
                            <a:srgbClr val="D9D9D9"/>
                          </a:solidFill>
                          <a:ln w="9525">
                            <a:solidFill>
                              <a:srgbClr val="000000"/>
                            </a:solidFill>
                            <a:prstDash val="solid"/>
                            <a:miter lim="800000"/>
                            <a:headEnd/>
                            <a:tailEnd/>
                          </a:ln>
                        </wps:spPr>
                        <wps:txbx>
                          <w:txbxContent>
                            <w:p w14:paraId="6F8A4880" w14:textId="77777777" w:rsidR="004805C9" w:rsidRDefault="00EA2621">
                              <w:pPr>
                                <w:spacing w:before="80" w:line="218" w:lineRule="exact"/>
                                <w:ind w:left="40" w:right="38"/>
                                <w:jc w:val="center"/>
                                <w:rPr>
                                  <w:color w:val="000000"/>
                                  <w:sz w:val="20"/>
                                </w:rPr>
                              </w:pPr>
                              <w:r>
                                <w:rPr>
                                  <w:color w:val="000000"/>
                                  <w:spacing w:val="-2"/>
                                  <w:sz w:val="20"/>
                                </w:rPr>
                                <w:t>Broader</w:t>
                              </w:r>
                            </w:p>
                            <w:p w14:paraId="270C5C66" w14:textId="77777777" w:rsidR="004805C9" w:rsidRDefault="00EA2621">
                              <w:pPr>
                                <w:spacing w:line="218" w:lineRule="exact"/>
                                <w:ind w:left="40" w:right="40"/>
                                <w:jc w:val="center"/>
                                <w:rPr>
                                  <w:color w:val="000000"/>
                                  <w:sz w:val="20"/>
                                </w:rPr>
                              </w:pPr>
                              <w:r>
                                <w:rPr>
                                  <w:color w:val="000000"/>
                                  <w:spacing w:val="-2"/>
                                  <w:sz w:val="20"/>
                                </w:rPr>
                                <w:t>Environment</w:t>
                              </w:r>
                            </w:p>
                          </w:txbxContent>
                        </wps:txbx>
                        <wps:bodyPr rot="0" vert="horz" wrap="square" lIns="0" tIns="0" rIns="0" bIns="0" anchor="t" anchorCtr="0" upright="1">
                          <a:noAutofit/>
                        </wps:bodyPr>
                      </wps:wsp>
                      <wps:wsp>
                        <wps:cNvPr id="338" name="docshape193"/>
                        <wps:cNvSpPr txBox="1">
                          <a:spLocks noChangeArrowheads="1"/>
                        </wps:cNvSpPr>
                        <wps:spPr bwMode="auto">
                          <a:xfrm>
                            <a:off x="7313" y="2410"/>
                            <a:ext cx="1266" cy="633"/>
                          </a:xfrm>
                          <a:prstGeom prst="rect">
                            <a:avLst/>
                          </a:prstGeom>
                          <a:solidFill>
                            <a:srgbClr val="D9D9D9"/>
                          </a:solidFill>
                          <a:ln w="9525">
                            <a:solidFill>
                              <a:srgbClr val="000000"/>
                            </a:solidFill>
                            <a:prstDash val="solid"/>
                            <a:miter lim="800000"/>
                            <a:headEnd/>
                            <a:tailEnd/>
                          </a:ln>
                        </wps:spPr>
                        <wps:txbx>
                          <w:txbxContent>
                            <w:p w14:paraId="0BBDD3C4" w14:textId="77777777" w:rsidR="004805C9" w:rsidRDefault="00EA2621">
                              <w:pPr>
                                <w:spacing w:before="80" w:line="218" w:lineRule="exact"/>
                                <w:ind w:left="138"/>
                                <w:rPr>
                                  <w:color w:val="000000"/>
                                  <w:sz w:val="20"/>
                                </w:rPr>
                              </w:pPr>
                              <w:r>
                                <w:rPr>
                                  <w:color w:val="000000"/>
                                  <w:spacing w:val="-2"/>
                                  <w:sz w:val="20"/>
                                </w:rPr>
                                <w:t>Ecosystem</w:t>
                              </w:r>
                            </w:p>
                            <w:p w14:paraId="0C71C66C" w14:textId="77777777" w:rsidR="004805C9" w:rsidRDefault="00EA2621">
                              <w:pPr>
                                <w:spacing w:line="218" w:lineRule="exact"/>
                                <w:ind w:left="222"/>
                                <w:rPr>
                                  <w:color w:val="000000"/>
                                  <w:sz w:val="20"/>
                                </w:rPr>
                              </w:pPr>
                              <w:r>
                                <w:rPr>
                                  <w:color w:val="000000"/>
                                  <w:spacing w:val="-2"/>
                                  <w:sz w:val="20"/>
                                </w:rPr>
                                <w:t>Structure</w:t>
                              </w:r>
                            </w:p>
                          </w:txbxContent>
                        </wps:txbx>
                        <wps:bodyPr rot="0" vert="horz" wrap="square" lIns="0" tIns="0" rIns="0" bIns="0" anchor="t" anchorCtr="0" upright="1">
                          <a:noAutofit/>
                        </wps:bodyPr>
                      </wps:wsp>
                      <wps:wsp>
                        <wps:cNvPr id="340" name="docshape194"/>
                        <wps:cNvSpPr txBox="1">
                          <a:spLocks noChangeArrowheads="1"/>
                        </wps:cNvSpPr>
                        <wps:spPr bwMode="auto">
                          <a:xfrm>
                            <a:off x="5781" y="2410"/>
                            <a:ext cx="1266" cy="633"/>
                          </a:xfrm>
                          <a:prstGeom prst="rect">
                            <a:avLst/>
                          </a:prstGeom>
                          <a:solidFill>
                            <a:srgbClr val="D9D9D9"/>
                          </a:solidFill>
                          <a:ln w="9525">
                            <a:solidFill>
                              <a:srgbClr val="000000"/>
                            </a:solidFill>
                            <a:prstDash val="solid"/>
                            <a:miter lim="800000"/>
                            <a:headEnd/>
                            <a:tailEnd/>
                          </a:ln>
                        </wps:spPr>
                        <wps:txbx>
                          <w:txbxContent>
                            <w:p w14:paraId="3AC91DE8" w14:textId="77777777" w:rsidR="004805C9" w:rsidRDefault="00EA2621">
                              <w:pPr>
                                <w:spacing w:before="80" w:line="218" w:lineRule="exact"/>
                                <w:ind w:left="294"/>
                                <w:rPr>
                                  <w:color w:val="000000"/>
                                  <w:sz w:val="20"/>
                                </w:rPr>
                              </w:pPr>
                              <w:r>
                                <w:rPr>
                                  <w:color w:val="000000"/>
                                  <w:spacing w:val="-2"/>
                                  <w:sz w:val="20"/>
                                </w:rPr>
                                <w:t>Benthic</w:t>
                              </w:r>
                            </w:p>
                            <w:p w14:paraId="508D0E78" w14:textId="77777777" w:rsidR="004805C9" w:rsidRDefault="00EA2621">
                              <w:pPr>
                                <w:spacing w:line="218" w:lineRule="exact"/>
                                <w:ind w:left="260"/>
                                <w:rPr>
                                  <w:color w:val="000000"/>
                                  <w:sz w:val="20"/>
                                </w:rPr>
                              </w:pPr>
                              <w:r>
                                <w:rPr>
                                  <w:color w:val="000000"/>
                                  <w:spacing w:val="-2"/>
                                  <w:sz w:val="20"/>
                                </w:rPr>
                                <w:t>Habitats</w:t>
                              </w:r>
                            </w:p>
                          </w:txbxContent>
                        </wps:txbx>
                        <wps:bodyPr rot="0" vert="horz" wrap="square" lIns="0" tIns="0" rIns="0" bIns="0" anchor="t" anchorCtr="0" upright="1">
                          <a:noAutofit/>
                        </wps:bodyPr>
                      </wps:wsp>
                      <wps:wsp>
                        <wps:cNvPr id="342" name="docshape195"/>
                        <wps:cNvSpPr txBox="1">
                          <a:spLocks noChangeArrowheads="1"/>
                        </wps:cNvSpPr>
                        <wps:spPr bwMode="auto">
                          <a:xfrm>
                            <a:off x="4855" y="1590"/>
                            <a:ext cx="2754" cy="554"/>
                          </a:xfrm>
                          <a:prstGeom prst="rect">
                            <a:avLst/>
                          </a:prstGeom>
                          <a:solidFill>
                            <a:srgbClr val="D9D9D9"/>
                          </a:solidFill>
                          <a:ln w="9525">
                            <a:solidFill>
                              <a:srgbClr val="000000"/>
                            </a:solidFill>
                            <a:prstDash val="solid"/>
                            <a:miter lim="800000"/>
                            <a:headEnd/>
                            <a:tailEnd/>
                          </a:ln>
                        </wps:spPr>
                        <wps:txbx>
                          <w:txbxContent>
                            <w:p w14:paraId="5D2D112F" w14:textId="77777777" w:rsidR="004805C9" w:rsidRDefault="00EA2621">
                              <w:pPr>
                                <w:spacing w:before="59" w:line="216" w:lineRule="auto"/>
                                <w:ind w:left="900" w:hanging="552"/>
                                <w:rPr>
                                  <w:color w:val="000000"/>
                                  <w:sz w:val="20"/>
                                </w:rPr>
                              </w:pPr>
                              <w:r>
                                <w:rPr>
                                  <w:color w:val="000000"/>
                                  <w:sz w:val="20"/>
                                </w:rPr>
                                <w:t>Marine</w:t>
                              </w:r>
                              <w:r>
                                <w:rPr>
                                  <w:color w:val="000000"/>
                                  <w:spacing w:val="-14"/>
                                  <w:sz w:val="20"/>
                                </w:rPr>
                                <w:t xml:space="preserve"> </w:t>
                              </w:r>
                              <w:r>
                                <w:rPr>
                                  <w:color w:val="000000"/>
                                  <w:sz w:val="20"/>
                                </w:rPr>
                                <w:t>Aquarium</w:t>
                              </w:r>
                              <w:r>
                                <w:rPr>
                                  <w:color w:val="000000"/>
                                  <w:spacing w:val="-14"/>
                                  <w:sz w:val="20"/>
                                </w:rPr>
                                <w:t xml:space="preserve"> </w:t>
                              </w:r>
                              <w:r>
                                <w:rPr>
                                  <w:color w:val="000000"/>
                                  <w:sz w:val="20"/>
                                </w:rPr>
                                <w:t xml:space="preserve">Fish </w:t>
                              </w:r>
                              <w:r>
                                <w:rPr>
                                  <w:color w:val="000000"/>
                                  <w:spacing w:val="-2"/>
                                  <w:sz w:val="20"/>
                                </w:rPr>
                                <w:t>Resource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7B39F" id="docshapegroup190" o:spid="_x0000_s1071" style="position:absolute;left:0;text-align:left;margin-left:144.7pt;margin-top:79.15pt;width:361.2pt;height:73.35pt;z-index:-26542080;mso-position-horizontal-relative:page;mso-position-vertical-relative:text" coordorigin="2894,1583" coordsize="7224,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">
                <v:shape id="docshape191" o:spid="_x0000_s1072" style="position:absolute;left:2901;top:2144;width:6577;height:266;visibility:visible;mso-wrap-style:square;v-text-anchor:top" coordsize="657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" path="m3288,r,133l6576,133r,133m3288,r,133l5044,133r,133m3288,r,133l3512,133r,133m3288,r,133l1981,133r,133m3288,r,133l,133,,266e" filled="f">
                  <v:path arrowok="t" o:connecttype="custom" o:connectlocs="3288,2144;3288,2277;6576,2277;6576,2410;3288,2144;3288,2277;5044,2277;5044,2410;3288,2144;3288,2277;3512,2277;3512,2410;3288,2144;3288,2277;1981,2277;1981,2410;3288,2144;3288,2277;0,2277;0,2410" o:connectangles="0,0,0,0,0,0,0,0,0,0,0,0,0,0,0,0,0,0,0,0"/>
                </v:shape>
                <v:shape id="docshape192" o:spid="_x0000_s1073" type="#_x0000_t202" style="position:absolute;left:8844;top:2410;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" fillcolor="#d9d9d9">
                  <v:textbox inset="0,0,0,0">
                    <w:txbxContent>
                      <w:p w14:paraId="6F8A4880" w14:textId="77777777" w:rsidR="004805C9" w:rsidRDefault="00EA2621">
                        <w:pPr>
                          <w:spacing w:before="80" w:line="218" w:lineRule="exact"/>
                          <w:ind w:left="40" w:right="38"/>
                          <w:jc w:val="center"/>
                          <w:rPr>
                            <w:color w:val="000000"/>
                            <w:sz w:val="20"/>
                          </w:rPr>
                        </w:pPr>
                        <w:r>
                          <w:rPr>
                            <w:color w:val="000000"/>
                            <w:spacing w:val="-2"/>
                            <w:sz w:val="20"/>
                          </w:rPr>
                          <w:t>Broader</w:t>
                        </w:r>
                      </w:p>
                      <w:p w14:paraId="270C5C66" w14:textId="77777777" w:rsidR="004805C9" w:rsidRDefault="00EA2621">
                        <w:pPr>
                          <w:spacing w:line="218" w:lineRule="exact"/>
                          <w:ind w:left="40" w:right="40"/>
                          <w:jc w:val="center"/>
                          <w:rPr>
                            <w:color w:val="000000"/>
                            <w:sz w:val="20"/>
                          </w:rPr>
                        </w:pPr>
                        <w:r>
                          <w:rPr>
                            <w:color w:val="000000"/>
                            <w:spacing w:val="-2"/>
                            <w:sz w:val="20"/>
                          </w:rPr>
                          <w:t>Environment</w:t>
                        </w:r>
                      </w:p>
                    </w:txbxContent>
                  </v:textbox>
                </v:shape>
                <v:shape id="docshape193" o:spid="_x0000_s1074" type="#_x0000_t202" style="position:absolute;left:7313;top:2410;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" fillcolor="#d9d9d9">
                  <v:textbox inset="0,0,0,0">
                    <w:txbxContent>
                      <w:p w14:paraId="0BBDD3C4" w14:textId="77777777" w:rsidR="004805C9" w:rsidRDefault="00EA2621">
                        <w:pPr>
                          <w:spacing w:before="80" w:line="218" w:lineRule="exact"/>
                          <w:ind w:left="138"/>
                          <w:rPr>
                            <w:color w:val="000000"/>
                            <w:sz w:val="20"/>
                          </w:rPr>
                        </w:pPr>
                        <w:r>
                          <w:rPr>
                            <w:color w:val="000000"/>
                            <w:spacing w:val="-2"/>
                            <w:sz w:val="20"/>
                          </w:rPr>
                          <w:t>Ecosystem</w:t>
                        </w:r>
                      </w:p>
                      <w:p w14:paraId="0C71C66C" w14:textId="77777777" w:rsidR="004805C9" w:rsidRDefault="00EA2621">
                        <w:pPr>
                          <w:spacing w:line="218" w:lineRule="exact"/>
                          <w:ind w:left="222"/>
                          <w:rPr>
                            <w:color w:val="000000"/>
                            <w:sz w:val="20"/>
                          </w:rPr>
                        </w:pPr>
                        <w:r>
                          <w:rPr>
                            <w:color w:val="000000"/>
                            <w:spacing w:val="-2"/>
                            <w:sz w:val="20"/>
                          </w:rPr>
                          <w:t>Structure</w:t>
                        </w:r>
                      </w:p>
                    </w:txbxContent>
                  </v:textbox>
                </v:shape>
                <v:shape id="docshape194" o:spid="_x0000_s1075" type="#_x0000_t202" style="position:absolute;left:5781;top:2410;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" fillcolor="#d9d9d9">
                  <v:textbox inset="0,0,0,0">
                    <w:txbxContent>
                      <w:p w14:paraId="3AC91DE8" w14:textId="77777777" w:rsidR="004805C9" w:rsidRDefault="00EA2621">
                        <w:pPr>
                          <w:spacing w:before="80" w:line="218" w:lineRule="exact"/>
                          <w:ind w:left="294"/>
                          <w:rPr>
                            <w:color w:val="000000"/>
                            <w:sz w:val="20"/>
                          </w:rPr>
                        </w:pPr>
                        <w:r>
                          <w:rPr>
                            <w:color w:val="000000"/>
                            <w:spacing w:val="-2"/>
                            <w:sz w:val="20"/>
                          </w:rPr>
                          <w:t>Benthic</w:t>
                        </w:r>
                      </w:p>
                      <w:p w14:paraId="508D0E78" w14:textId="77777777" w:rsidR="004805C9" w:rsidRDefault="00EA2621">
                        <w:pPr>
                          <w:spacing w:line="218" w:lineRule="exact"/>
                          <w:ind w:left="260"/>
                          <w:rPr>
                            <w:color w:val="000000"/>
                            <w:sz w:val="20"/>
                          </w:rPr>
                        </w:pPr>
                        <w:r>
                          <w:rPr>
                            <w:color w:val="000000"/>
                            <w:spacing w:val="-2"/>
                            <w:sz w:val="20"/>
                          </w:rPr>
                          <w:t>Habitats</w:t>
                        </w:r>
                      </w:p>
                    </w:txbxContent>
                  </v:textbox>
                </v:shape>
                <v:shape id="docshape195" o:spid="_x0000_s1076" type="#_x0000_t202" style="position:absolute;left:4855;top:1590;width:2754;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" fillcolor="#d9d9d9">
                  <v:textbox inset="0,0,0,0">
                    <w:txbxContent>
                      <w:p w14:paraId="5D2D112F" w14:textId="77777777" w:rsidR="004805C9" w:rsidRDefault="00EA2621">
                        <w:pPr>
                          <w:spacing w:before="59" w:line="216" w:lineRule="auto"/>
                          <w:ind w:left="900" w:hanging="552"/>
                          <w:rPr>
                            <w:color w:val="000000"/>
                            <w:sz w:val="20"/>
                          </w:rPr>
                        </w:pPr>
                        <w:r>
                          <w:rPr>
                            <w:color w:val="000000"/>
                            <w:sz w:val="20"/>
                          </w:rPr>
                          <w:t>Marine</w:t>
                        </w:r>
                        <w:r>
                          <w:rPr>
                            <w:color w:val="000000"/>
                            <w:spacing w:val="-14"/>
                            <w:sz w:val="20"/>
                          </w:rPr>
                          <w:t xml:space="preserve"> </w:t>
                        </w:r>
                        <w:r>
                          <w:rPr>
                            <w:color w:val="000000"/>
                            <w:sz w:val="20"/>
                          </w:rPr>
                          <w:t>Aquarium</w:t>
                        </w:r>
                        <w:r>
                          <w:rPr>
                            <w:color w:val="000000"/>
                            <w:spacing w:val="-14"/>
                            <w:sz w:val="20"/>
                          </w:rPr>
                          <w:t xml:space="preserve"> </w:t>
                        </w:r>
                        <w:r>
                          <w:rPr>
                            <w:color w:val="000000"/>
                            <w:sz w:val="20"/>
                          </w:rPr>
                          <w:t xml:space="preserve">Fish </w:t>
                        </w:r>
                        <w:r>
                          <w:rPr>
                            <w:color w:val="000000"/>
                            <w:spacing w:val="-2"/>
                            <w:sz w:val="20"/>
                          </w:rPr>
                          <w:t>Resource</w:t>
                        </w:r>
                      </w:p>
                    </w:txbxContent>
                  </v:textbox>
                </v:shape>
                <w10:wrap anchorx="page"/>
              </v:group>
            </w:pict>
          </mc:Fallback>
        </mc:AlternateContent>
      </w:r>
      <w:r w:rsidR="00EA2621">
        <w:t>methodology</w:t>
      </w:r>
      <w:r w:rsidR="00EA2621">
        <w:rPr>
          <w:spacing w:val="-17"/>
        </w:rPr>
        <w:t xml:space="preserve"> </w:t>
      </w:r>
      <w:r w:rsidR="00EA2621">
        <w:t>utilises</w:t>
      </w:r>
      <w:r w:rsidR="00EA2621">
        <w:rPr>
          <w:spacing w:val="-17"/>
        </w:rPr>
        <w:t xml:space="preserve"> </w:t>
      </w:r>
      <w:r w:rsidR="00EA2621">
        <w:t>a</w:t>
      </w:r>
      <w:r w:rsidR="00EA2621">
        <w:rPr>
          <w:spacing w:val="-16"/>
        </w:rPr>
        <w:t xml:space="preserve"> </w:t>
      </w:r>
      <w:r w:rsidR="00EA2621">
        <w:t>consequence-likelihood</w:t>
      </w:r>
      <w:r w:rsidR="00EA2621">
        <w:rPr>
          <w:spacing w:val="-17"/>
        </w:rPr>
        <w:t xml:space="preserve"> </w:t>
      </w:r>
      <w:r w:rsidR="00EA2621">
        <w:t>analysis,</w:t>
      </w:r>
      <w:r w:rsidR="00EA2621">
        <w:rPr>
          <w:spacing w:val="-16"/>
        </w:rPr>
        <w:t xml:space="preserve"> </w:t>
      </w:r>
      <w:r w:rsidR="00EA2621">
        <w:t>which</w:t>
      </w:r>
      <w:r w:rsidR="00EA2621">
        <w:rPr>
          <w:spacing w:val="-17"/>
        </w:rPr>
        <w:t xml:space="preserve"> </w:t>
      </w:r>
      <w:r w:rsidR="00EA2621">
        <w:t>involves</w:t>
      </w:r>
      <w:r w:rsidR="00EA2621">
        <w:rPr>
          <w:spacing w:val="-15"/>
        </w:rPr>
        <w:t xml:space="preserve"> </w:t>
      </w:r>
      <w:r w:rsidR="00EA2621">
        <w:t>examining</w:t>
      </w:r>
      <w:r w:rsidR="00EA2621">
        <w:rPr>
          <w:spacing w:val="-17"/>
        </w:rPr>
        <w:t xml:space="preserve"> </w:t>
      </w:r>
      <w:r w:rsidR="00EA2621">
        <w:t>the magnitude of potential consequences from fishing activities and the likelihood that those consequences will occur given current management controls (Fletcher 2015).</w:t>
      </w:r>
    </w:p>
    <w:p w14:paraId="424FA18B" w14:textId="77777777" w:rsidR="004805C9" w:rsidRDefault="004805C9">
      <w:pPr>
        <w:pStyle w:val="BodyText"/>
        <w:rPr>
          <w:sz w:val="20"/>
        </w:rPr>
      </w:pPr>
    </w:p>
    <w:p w14:paraId="03F52DF6" w14:textId="77777777" w:rsidR="004805C9" w:rsidRDefault="004805C9">
      <w:pPr>
        <w:pStyle w:val="BodyText"/>
        <w:rPr>
          <w:sz w:val="20"/>
        </w:rPr>
      </w:pPr>
    </w:p>
    <w:p w14:paraId="6FF0EF63" w14:textId="77777777" w:rsidR="004805C9" w:rsidRDefault="004805C9">
      <w:pPr>
        <w:pStyle w:val="BodyText"/>
        <w:rPr>
          <w:sz w:val="20"/>
        </w:rPr>
      </w:pPr>
    </w:p>
    <w:p w14:paraId="091C8B93" w14:textId="77777777" w:rsidR="004805C9" w:rsidRDefault="004805C9">
      <w:pPr>
        <w:pStyle w:val="BodyText"/>
        <w:rPr>
          <w:sz w:val="20"/>
        </w:rPr>
      </w:pPr>
    </w:p>
    <w:p w14:paraId="27233B61" w14:textId="77777777" w:rsidR="004805C9" w:rsidRDefault="004805C9">
      <w:pPr>
        <w:pStyle w:val="BodyText"/>
        <w:rPr>
          <w:sz w:val="20"/>
        </w:rPr>
      </w:pPr>
    </w:p>
    <w:p w14:paraId="0DA9BBD4" w14:textId="5588293E" w:rsidR="004805C9" w:rsidRDefault="00431486">
      <w:pPr>
        <w:pStyle w:val="BodyText"/>
        <w:spacing w:before="10"/>
        <w:rPr>
          <w:sz w:val="21"/>
        </w:rPr>
      </w:pPr>
      <w:r>
        <w:rPr>
          <w:noProof/>
        </w:rPr>
        <mc:AlternateContent>
          <mc:Choice Requires="wpg">
            <w:drawing>
              <wp:anchor distT="0" distB="0" distL="0" distR="0" simplePos="0" relativeHeight="487713280" behindDoc="1" locked="0" layoutInCell="1" allowOverlap="1" wp14:anchorId="7FF2C827" wp14:editId="56494FD3">
                <wp:simplePos x="0" y="0"/>
                <wp:positionH relativeFrom="page">
                  <wp:posOffset>949325</wp:posOffset>
                </wp:positionH>
                <wp:positionV relativeFrom="paragraph">
                  <wp:posOffset>175895</wp:posOffset>
                </wp:positionV>
                <wp:extent cx="2557780" cy="3265170"/>
                <wp:effectExtent l="0" t="0" r="0" b="0"/>
                <wp:wrapTopAndBottom/>
                <wp:docPr id="298"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780" cy="3265170"/>
                          <a:chOff x="1495" y="277"/>
                          <a:chExt cx="4028" cy="5142"/>
                        </a:xfrm>
                      </wpg:grpSpPr>
                      <wps:wsp>
                        <wps:cNvPr id="300" name="docshape197"/>
                        <wps:cNvSpPr>
                          <a:spLocks/>
                        </wps:cNvSpPr>
                        <wps:spPr bwMode="auto">
                          <a:xfrm>
                            <a:off x="2768" y="916"/>
                            <a:ext cx="266" cy="4178"/>
                          </a:xfrm>
                          <a:custGeom>
                            <a:avLst/>
                            <a:gdLst>
                              <a:gd name="T0" fmla="+- 0 2902 2769"/>
                              <a:gd name="T1" fmla="*/ T0 w 266"/>
                              <a:gd name="T2" fmla="+- 0 917 917"/>
                              <a:gd name="T3" fmla="*/ 917 h 4178"/>
                              <a:gd name="T4" fmla="+- 0 2902 2769"/>
                              <a:gd name="T5" fmla="*/ T4 w 266"/>
                              <a:gd name="T6" fmla="+- 0 5095 917"/>
                              <a:gd name="T7" fmla="*/ 5095 h 4178"/>
                              <a:gd name="T8" fmla="+- 0 3035 2769"/>
                              <a:gd name="T9" fmla="*/ T8 w 266"/>
                              <a:gd name="T10" fmla="+- 0 5095 917"/>
                              <a:gd name="T11" fmla="*/ 5095 h 4178"/>
                              <a:gd name="T12" fmla="+- 0 2902 2769"/>
                              <a:gd name="T13" fmla="*/ T12 w 266"/>
                              <a:gd name="T14" fmla="+- 0 917 917"/>
                              <a:gd name="T15" fmla="*/ 917 h 4178"/>
                              <a:gd name="T16" fmla="+- 0 2902 2769"/>
                              <a:gd name="T17" fmla="*/ T16 w 266"/>
                              <a:gd name="T18" fmla="+- 0 5095 917"/>
                              <a:gd name="T19" fmla="*/ 5095 h 4178"/>
                              <a:gd name="T20" fmla="+- 0 2769 2769"/>
                              <a:gd name="T21" fmla="*/ T20 w 266"/>
                              <a:gd name="T22" fmla="+- 0 5095 917"/>
                              <a:gd name="T23" fmla="*/ 5095 h 4178"/>
                              <a:gd name="T24" fmla="+- 0 2902 2769"/>
                              <a:gd name="T25" fmla="*/ T24 w 266"/>
                              <a:gd name="T26" fmla="+- 0 917 917"/>
                              <a:gd name="T27" fmla="*/ 917 h 4178"/>
                              <a:gd name="T28" fmla="+- 0 2902 2769"/>
                              <a:gd name="T29" fmla="*/ T28 w 266"/>
                              <a:gd name="T30" fmla="+- 0 4196 917"/>
                              <a:gd name="T31" fmla="*/ 4196 h 4178"/>
                              <a:gd name="T32" fmla="+- 0 3035 2769"/>
                              <a:gd name="T33" fmla="*/ T32 w 266"/>
                              <a:gd name="T34" fmla="+- 0 4196 917"/>
                              <a:gd name="T35" fmla="*/ 4196 h 4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6" h="4178">
                                <a:moveTo>
                                  <a:pt x="133" y="0"/>
                                </a:moveTo>
                                <a:lnTo>
                                  <a:pt x="133" y="4178"/>
                                </a:lnTo>
                                <a:lnTo>
                                  <a:pt x="266" y="4178"/>
                                </a:lnTo>
                                <a:moveTo>
                                  <a:pt x="133" y="0"/>
                                </a:moveTo>
                                <a:lnTo>
                                  <a:pt x="133" y="4178"/>
                                </a:lnTo>
                                <a:lnTo>
                                  <a:pt x="0" y="4178"/>
                                </a:lnTo>
                                <a:moveTo>
                                  <a:pt x="133" y="0"/>
                                </a:moveTo>
                                <a:lnTo>
                                  <a:pt x="133" y="3279"/>
                                </a:lnTo>
                                <a:lnTo>
                                  <a:pt x="266" y="327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docshape198"/>
                        <wps:cNvSpPr>
                          <a:spLocks/>
                        </wps:cNvSpPr>
                        <wps:spPr bwMode="auto">
                          <a:xfrm>
                            <a:off x="2768" y="916"/>
                            <a:ext cx="133" cy="3279"/>
                          </a:xfrm>
                          <a:custGeom>
                            <a:avLst/>
                            <a:gdLst>
                              <a:gd name="T0" fmla="+- 0 2902 2769"/>
                              <a:gd name="T1" fmla="*/ T0 w 133"/>
                              <a:gd name="T2" fmla="+- 0 917 917"/>
                              <a:gd name="T3" fmla="*/ 917 h 3279"/>
                              <a:gd name="T4" fmla="+- 0 2902 2769"/>
                              <a:gd name="T5" fmla="*/ T4 w 133"/>
                              <a:gd name="T6" fmla="+- 0 4196 917"/>
                              <a:gd name="T7" fmla="*/ 4196 h 3279"/>
                              <a:gd name="T8" fmla="+- 0 2769 2769"/>
                              <a:gd name="T9" fmla="*/ T8 w 133"/>
                              <a:gd name="T10" fmla="+- 0 4196 917"/>
                              <a:gd name="T11" fmla="*/ 4196 h 3279"/>
                            </a:gdLst>
                            <a:ahLst/>
                            <a:cxnLst>
                              <a:cxn ang="0">
                                <a:pos x="T1" y="T3"/>
                              </a:cxn>
                              <a:cxn ang="0">
                                <a:pos x="T5" y="T7"/>
                              </a:cxn>
                              <a:cxn ang="0">
                                <a:pos x="T9" y="T11"/>
                              </a:cxn>
                            </a:cxnLst>
                            <a:rect l="0" t="0" r="r" b="b"/>
                            <a:pathLst>
                              <a:path w="133" h="3279">
                                <a:moveTo>
                                  <a:pt x="133" y="0"/>
                                </a:moveTo>
                                <a:lnTo>
                                  <a:pt x="133" y="3279"/>
                                </a:lnTo>
                                <a:lnTo>
                                  <a:pt x="0" y="327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docshape199"/>
                        <wps:cNvSpPr>
                          <a:spLocks/>
                        </wps:cNvSpPr>
                        <wps:spPr bwMode="auto">
                          <a:xfrm>
                            <a:off x="2768" y="916"/>
                            <a:ext cx="266" cy="2381"/>
                          </a:xfrm>
                          <a:custGeom>
                            <a:avLst/>
                            <a:gdLst>
                              <a:gd name="T0" fmla="+- 0 2902 2769"/>
                              <a:gd name="T1" fmla="*/ T0 w 266"/>
                              <a:gd name="T2" fmla="+- 0 917 917"/>
                              <a:gd name="T3" fmla="*/ 917 h 2381"/>
                              <a:gd name="T4" fmla="+- 0 2902 2769"/>
                              <a:gd name="T5" fmla="*/ T4 w 266"/>
                              <a:gd name="T6" fmla="+- 0 3297 917"/>
                              <a:gd name="T7" fmla="*/ 3297 h 2381"/>
                              <a:gd name="T8" fmla="+- 0 3035 2769"/>
                              <a:gd name="T9" fmla="*/ T8 w 266"/>
                              <a:gd name="T10" fmla="+- 0 3297 917"/>
                              <a:gd name="T11" fmla="*/ 3297 h 2381"/>
                              <a:gd name="T12" fmla="+- 0 2902 2769"/>
                              <a:gd name="T13" fmla="*/ T12 w 266"/>
                              <a:gd name="T14" fmla="+- 0 917 917"/>
                              <a:gd name="T15" fmla="*/ 917 h 2381"/>
                              <a:gd name="T16" fmla="+- 0 2902 2769"/>
                              <a:gd name="T17" fmla="*/ T16 w 266"/>
                              <a:gd name="T18" fmla="+- 0 3297 917"/>
                              <a:gd name="T19" fmla="*/ 3297 h 2381"/>
                              <a:gd name="T20" fmla="+- 0 2769 2769"/>
                              <a:gd name="T21" fmla="*/ T20 w 266"/>
                              <a:gd name="T22" fmla="+- 0 3297 917"/>
                              <a:gd name="T23" fmla="*/ 3297 h 2381"/>
                            </a:gdLst>
                            <a:ahLst/>
                            <a:cxnLst>
                              <a:cxn ang="0">
                                <a:pos x="T1" y="T3"/>
                              </a:cxn>
                              <a:cxn ang="0">
                                <a:pos x="T5" y="T7"/>
                              </a:cxn>
                              <a:cxn ang="0">
                                <a:pos x="T9" y="T11"/>
                              </a:cxn>
                              <a:cxn ang="0">
                                <a:pos x="T13" y="T15"/>
                              </a:cxn>
                              <a:cxn ang="0">
                                <a:pos x="T17" y="T19"/>
                              </a:cxn>
                              <a:cxn ang="0">
                                <a:pos x="T21" y="T23"/>
                              </a:cxn>
                            </a:cxnLst>
                            <a:rect l="0" t="0" r="r" b="b"/>
                            <a:pathLst>
                              <a:path w="266" h="2381">
                                <a:moveTo>
                                  <a:pt x="133" y="0"/>
                                </a:moveTo>
                                <a:lnTo>
                                  <a:pt x="133" y="2380"/>
                                </a:lnTo>
                                <a:lnTo>
                                  <a:pt x="266" y="2380"/>
                                </a:lnTo>
                                <a:moveTo>
                                  <a:pt x="133" y="0"/>
                                </a:moveTo>
                                <a:lnTo>
                                  <a:pt x="133" y="2380"/>
                                </a:lnTo>
                                <a:lnTo>
                                  <a:pt x="0" y="23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200"/>
                        <wps:cNvSpPr>
                          <a:spLocks/>
                        </wps:cNvSpPr>
                        <wps:spPr bwMode="auto">
                          <a:xfrm>
                            <a:off x="2768" y="916"/>
                            <a:ext cx="266" cy="1482"/>
                          </a:xfrm>
                          <a:custGeom>
                            <a:avLst/>
                            <a:gdLst>
                              <a:gd name="T0" fmla="+- 0 2902 2769"/>
                              <a:gd name="T1" fmla="*/ T0 w 266"/>
                              <a:gd name="T2" fmla="+- 0 917 917"/>
                              <a:gd name="T3" fmla="*/ 917 h 1482"/>
                              <a:gd name="T4" fmla="+- 0 2902 2769"/>
                              <a:gd name="T5" fmla="*/ T4 w 266"/>
                              <a:gd name="T6" fmla="+- 0 2398 917"/>
                              <a:gd name="T7" fmla="*/ 2398 h 1482"/>
                              <a:gd name="T8" fmla="+- 0 3035 2769"/>
                              <a:gd name="T9" fmla="*/ T8 w 266"/>
                              <a:gd name="T10" fmla="+- 0 2398 917"/>
                              <a:gd name="T11" fmla="*/ 2398 h 1482"/>
                              <a:gd name="T12" fmla="+- 0 2902 2769"/>
                              <a:gd name="T13" fmla="*/ T12 w 266"/>
                              <a:gd name="T14" fmla="+- 0 917 917"/>
                              <a:gd name="T15" fmla="*/ 917 h 1482"/>
                              <a:gd name="T16" fmla="+- 0 2902 2769"/>
                              <a:gd name="T17" fmla="*/ T16 w 266"/>
                              <a:gd name="T18" fmla="+- 0 2398 917"/>
                              <a:gd name="T19" fmla="*/ 2398 h 1482"/>
                              <a:gd name="T20" fmla="+- 0 2769 2769"/>
                              <a:gd name="T21" fmla="*/ T20 w 266"/>
                              <a:gd name="T22" fmla="+- 0 2398 917"/>
                              <a:gd name="T23" fmla="*/ 2398 h 1482"/>
                              <a:gd name="T24" fmla="+- 0 2902 2769"/>
                              <a:gd name="T25" fmla="*/ T24 w 266"/>
                              <a:gd name="T26" fmla="+- 0 917 917"/>
                              <a:gd name="T27" fmla="*/ 917 h 1482"/>
                              <a:gd name="T28" fmla="+- 0 2902 2769"/>
                              <a:gd name="T29" fmla="*/ T28 w 266"/>
                              <a:gd name="T30" fmla="+- 0 1499 917"/>
                              <a:gd name="T31" fmla="*/ 1499 h 1482"/>
                              <a:gd name="T32" fmla="+- 0 3035 2769"/>
                              <a:gd name="T33" fmla="*/ T32 w 266"/>
                              <a:gd name="T34" fmla="+- 0 1499 917"/>
                              <a:gd name="T35" fmla="*/ 1499 h 1482"/>
                              <a:gd name="T36" fmla="+- 0 2902 2769"/>
                              <a:gd name="T37" fmla="*/ T36 w 266"/>
                              <a:gd name="T38" fmla="+- 0 917 917"/>
                              <a:gd name="T39" fmla="*/ 917 h 1482"/>
                              <a:gd name="T40" fmla="+- 0 2902 2769"/>
                              <a:gd name="T41" fmla="*/ T40 w 266"/>
                              <a:gd name="T42" fmla="+- 0 1499 917"/>
                              <a:gd name="T43" fmla="*/ 1499 h 1482"/>
                              <a:gd name="T44" fmla="+- 0 2769 2769"/>
                              <a:gd name="T45" fmla="*/ T44 w 266"/>
                              <a:gd name="T46" fmla="+- 0 1499 917"/>
                              <a:gd name="T47" fmla="*/ 1499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6" h="1482">
                                <a:moveTo>
                                  <a:pt x="133" y="0"/>
                                </a:moveTo>
                                <a:lnTo>
                                  <a:pt x="133" y="1481"/>
                                </a:lnTo>
                                <a:lnTo>
                                  <a:pt x="266" y="1481"/>
                                </a:lnTo>
                                <a:moveTo>
                                  <a:pt x="133" y="0"/>
                                </a:moveTo>
                                <a:lnTo>
                                  <a:pt x="133" y="1481"/>
                                </a:lnTo>
                                <a:lnTo>
                                  <a:pt x="0" y="1481"/>
                                </a:lnTo>
                                <a:moveTo>
                                  <a:pt x="133" y="0"/>
                                </a:moveTo>
                                <a:lnTo>
                                  <a:pt x="133" y="582"/>
                                </a:lnTo>
                                <a:lnTo>
                                  <a:pt x="266" y="582"/>
                                </a:lnTo>
                                <a:moveTo>
                                  <a:pt x="133" y="0"/>
                                </a:moveTo>
                                <a:lnTo>
                                  <a:pt x="133" y="582"/>
                                </a:lnTo>
                                <a:lnTo>
                                  <a:pt x="0" y="58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ocshape201"/>
                        <wps:cNvSpPr txBox="1">
                          <a:spLocks noChangeArrowheads="1"/>
                        </wps:cNvSpPr>
                        <wps:spPr bwMode="auto">
                          <a:xfrm>
                            <a:off x="3034" y="4777"/>
                            <a:ext cx="1292"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F9EF9C" w14:textId="77777777" w:rsidR="004805C9" w:rsidRDefault="00EA2621">
                              <w:pPr>
                                <w:spacing w:before="81" w:line="218" w:lineRule="exact"/>
                                <w:ind w:right="23"/>
                                <w:jc w:val="center"/>
                                <w:rPr>
                                  <w:sz w:val="20"/>
                                </w:rPr>
                              </w:pPr>
                              <w:r>
                                <w:rPr>
                                  <w:sz w:val="20"/>
                                </w:rPr>
                                <w:t>Live</w:t>
                              </w:r>
                              <w:r>
                                <w:rPr>
                                  <w:spacing w:val="-4"/>
                                  <w:sz w:val="20"/>
                                </w:rPr>
                                <w:t xml:space="preserve"> </w:t>
                              </w:r>
                              <w:r>
                                <w:rPr>
                                  <w:sz w:val="20"/>
                                </w:rPr>
                                <w:t>rock</w:t>
                              </w:r>
                              <w:r>
                                <w:rPr>
                                  <w:spacing w:val="-7"/>
                                  <w:sz w:val="20"/>
                                </w:rPr>
                                <w:t xml:space="preserve"> </w:t>
                              </w:r>
                              <w:r>
                                <w:rPr>
                                  <w:spacing w:val="-10"/>
                                  <w:sz w:val="20"/>
                                </w:rPr>
                                <w:t>&amp;</w:t>
                              </w:r>
                            </w:p>
                            <w:p w14:paraId="0369F47D" w14:textId="77777777" w:rsidR="004805C9" w:rsidRDefault="00EA2621">
                              <w:pPr>
                                <w:spacing w:line="218" w:lineRule="exact"/>
                                <w:ind w:right="23"/>
                                <w:jc w:val="center"/>
                                <w:rPr>
                                  <w:sz w:val="20"/>
                                </w:rPr>
                              </w:pPr>
                              <w:r>
                                <w:rPr>
                                  <w:sz w:val="20"/>
                                </w:rPr>
                                <w:t>aquatic</w:t>
                              </w:r>
                              <w:r>
                                <w:rPr>
                                  <w:spacing w:val="-8"/>
                                  <w:sz w:val="20"/>
                                </w:rPr>
                                <w:t xml:space="preserve"> </w:t>
                              </w:r>
                              <w:r>
                                <w:rPr>
                                  <w:spacing w:val="-2"/>
                                  <w:sz w:val="20"/>
                                </w:rPr>
                                <w:t>plants</w:t>
                              </w:r>
                            </w:p>
                          </w:txbxContent>
                        </wps:txbx>
                        <wps:bodyPr rot="0" vert="horz" wrap="square" lIns="0" tIns="0" rIns="0" bIns="0" anchor="t" anchorCtr="0" upright="1">
                          <a:noAutofit/>
                        </wps:bodyPr>
                      </wps:wsp>
                      <wps:wsp>
                        <wps:cNvPr id="310" name="docshape202"/>
                        <wps:cNvSpPr txBox="1">
                          <a:spLocks noChangeArrowheads="1"/>
                        </wps:cNvSpPr>
                        <wps:spPr bwMode="auto">
                          <a:xfrm>
                            <a:off x="1502" y="4777"/>
                            <a:ext cx="1266"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F1B840" w14:textId="77777777" w:rsidR="004805C9" w:rsidRDefault="00EA2621">
                              <w:pPr>
                                <w:spacing w:before="81" w:line="218" w:lineRule="exact"/>
                                <w:ind w:left="40" w:right="40"/>
                                <w:jc w:val="center"/>
                                <w:rPr>
                                  <w:sz w:val="20"/>
                                </w:rPr>
                              </w:pPr>
                              <w:r>
                                <w:rPr>
                                  <w:spacing w:val="-2"/>
                                  <w:sz w:val="20"/>
                                </w:rPr>
                                <w:t>Other</w:t>
                              </w:r>
                            </w:p>
                            <w:p w14:paraId="3B36336F" w14:textId="77777777" w:rsidR="004805C9" w:rsidRDefault="00EA2621">
                              <w:pPr>
                                <w:spacing w:line="218" w:lineRule="exact"/>
                                <w:ind w:left="40" w:right="40"/>
                                <w:jc w:val="center"/>
                                <w:rPr>
                                  <w:sz w:val="20"/>
                                </w:rPr>
                              </w:pPr>
                              <w:r>
                                <w:rPr>
                                  <w:spacing w:val="-2"/>
                                  <w:sz w:val="20"/>
                                </w:rPr>
                                <w:t>invertebrates</w:t>
                              </w:r>
                            </w:p>
                          </w:txbxContent>
                        </wps:txbx>
                        <wps:bodyPr rot="0" vert="horz" wrap="square" lIns="0" tIns="0" rIns="0" bIns="0" anchor="t" anchorCtr="0" upright="1">
                          <a:noAutofit/>
                        </wps:bodyPr>
                      </wps:wsp>
                      <wps:wsp>
                        <wps:cNvPr id="312" name="docshape203"/>
                        <wps:cNvSpPr txBox="1">
                          <a:spLocks noChangeArrowheads="1"/>
                        </wps:cNvSpPr>
                        <wps:spPr bwMode="auto">
                          <a:xfrm>
                            <a:off x="3034" y="3879"/>
                            <a:ext cx="1292"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156087" w14:textId="77777777" w:rsidR="004805C9" w:rsidRDefault="00EA2621">
                              <w:pPr>
                                <w:spacing w:before="185"/>
                                <w:ind w:left="96"/>
                                <w:rPr>
                                  <w:sz w:val="20"/>
                                </w:rPr>
                              </w:pPr>
                              <w:r>
                                <w:rPr>
                                  <w:sz w:val="20"/>
                                </w:rPr>
                                <w:t>Giant</w:t>
                              </w:r>
                              <w:r>
                                <w:rPr>
                                  <w:spacing w:val="-8"/>
                                  <w:sz w:val="20"/>
                                </w:rPr>
                                <w:t xml:space="preserve"> </w:t>
                              </w:r>
                              <w:r>
                                <w:rPr>
                                  <w:spacing w:val="-2"/>
                                  <w:sz w:val="20"/>
                                </w:rPr>
                                <w:t>clams</w:t>
                              </w:r>
                            </w:p>
                          </w:txbxContent>
                        </wps:txbx>
                        <wps:bodyPr rot="0" vert="horz" wrap="square" lIns="0" tIns="0" rIns="0" bIns="0" anchor="t" anchorCtr="0" upright="1">
                          <a:noAutofit/>
                        </wps:bodyPr>
                      </wps:wsp>
                      <wps:wsp>
                        <wps:cNvPr id="314" name="docshape204"/>
                        <wps:cNvSpPr txBox="1">
                          <a:spLocks noChangeArrowheads="1"/>
                        </wps:cNvSpPr>
                        <wps:spPr bwMode="auto">
                          <a:xfrm>
                            <a:off x="1502" y="3879"/>
                            <a:ext cx="1266"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DB19D6" w14:textId="77777777" w:rsidR="004805C9" w:rsidRDefault="00EA2621">
                              <w:pPr>
                                <w:spacing w:before="185"/>
                                <w:ind w:left="233"/>
                                <w:rPr>
                                  <w:sz w:val="20"/>
                                </w:rPr>
                              </w:pPr>
                              <w:r>
                                <w:rPr>
                                  <w:spacing w:val="-2"/>
                                  <w:sz w:val="20"/>
                                </w:rPr>
                                <w:t>Sponges</w:t>
                              </w:r>
                            </w:p>
                          </w:txbxContent>
                        </wps:txbx>
                        <wps:bodyPr rot="0" vert="horz" wrap="square" lIns="0" tIns="0" rIns="0" bIns="0" anchor="t" anchorCtr="0" upright="1">
                          <a:noAutofit/>
                        </wps:bodyPr>
                      </wps:wsp>
                      <wps:wsp>
                        <wps:cNvPr id="316" name="docshape205"/>
                        <wps:cNvSpPr txBox="1">
                          <a:spLocks noChangeArrowheads="1"/>
                        </wps:cNvSpPr>
                        <wps:spPr bwMode="auto">
                          <a:xfrm>
                            <a:off x="3034" y="2980"/>
                            <a:ext cx="1292"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08FD3D" w14:textId="77777777" w:rsidR="004805C9" w:rsidRDefault="00EA2621">
                              <w:pPr>
                                <w:spacing w:before="184"/>
                                <w:ind w:left="147"/>
                                <w:rPr>
                                  <w:sz w:val="20"/>
                                </w:rPr>
                              </w:pPr>
                              <w:r>
                                <w:rPr>
                                  <w:spacing w:val="-2"/>
                                  <w:sz w:val="20"/>
                                </w:rPr>
                                <w:t>Anemones</w:t>
                              </w:r>
                            </w:p>
                          </w:txbxContent>
                        </wps:txbx>
                        <wps:bodyPr rot="0" vert="horz" wrap="square" lIns="0" tIns="0" rIns="0" bIns="0" anchor="t" anchorCtr="0" upright="1">
                          <a:noAutofit/>
                        </wps:bodyPr>
                      </wps:wsp>
                      <wps:wsp>
                        <wps:cNvPr id="318" name="docshape206"/>
                        <wps:cNvSpPr txBox="1">
                          <a:spLocks noChangeArrowheads="1"/>
                        </wps:cNvSpPr>
                        <wps:spPr bwMode="auto">
                          <a:xfrm>
                            <a:off x="1502" y="2980"/>
                            <a:ext cx="1266"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C92353" w14:textId="77777777" w:rsidR="004805C9" w:rsidRDefault="00EA2621">
                              <w:pPr>
                                <w:spacing w:before="84" w:line="216" w:lineRule="auto"/>
                                <w:ind w:left="132" w:hanging="75"/>
                                <w:rPr>
                                  <w:rFonts w:ascii="Calibri"/>
                                  <w:sz w:val="20"/>
                                </w:rPr>
                              </w:pPr>
                              <w:r>
                                <w:rPr>
                                  <w:rFonts w:ascii="Calibri"/>
                                  <w:spacing w:val="-2"/>
                                  <w:sz w:val="20"/>
                                </w:rPr>
                                <w:t xml:space="preserve">Corallimorphs </w:t>
                              </w:r>
                              <w:r>
                                <w:rPr>
                                  <w:rFonts w:ascii="Calibri"/>
                                  <w:sz w:val="20"/>
                                </w:rPr>
                                <w:t>&amp; Zoanthids</w:t>
                              </w:r>
                            </w:p>
                          </w:txbxContent>
                        </wps:txbx>
                        <wps:bodyPr rot="0" vert="horz" wrap="square" lIns="0" tIns="0" rIns="0" bIns="0" anchor="t" anchorCtr="0" upright="1">
                          <a:noAutofit/>
                        </wps:bodyPr>
                      </wps:wsp>
                      <wps:wsp>
                        <wps:cNvPr id="320" name="docshape207"/>
                        <wps:cNvSpPr txBox="1">
                          <a:spLocks noChangeArrowheads="1"/>
                        </wps:cNvSpPr>
                        <wps:spPr bwMode="auto">
                          <a:xfrm>
                            <a:off x="3034" y="2081"/>
                            <a:ext cx="1292"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9FE616" w14:textId="77777777" w:rsidR="004805C9" w:rsidRDefault="00EA2621">
                              <w:pPr>
                                <w:spacing w:before="184"/>
                                <w:ind w:left="183"/>
                                <w:rPr>
                                  <w:sz w:val="20"/>
                                </w:rPr>
                              </w:pPr>
                              <w:r>
                                <w:rPr>
                                  <w:sz w:val="20"/>
                                </w:rPr>
                                <w:t>Soft</w:t>
                              </w:r>
                              <w:r>
                                <w:rPr>
                                  <w:spacing w:val="-6"/>
                                  <w:sz w:val="20"/>
                                </w:rPr>
                                <w:t xml:space="preserve"> </w:t>
                              </w:r>
                              <w:r>
                                <w:rPr>
                                  <w:spacing w:val="-2"/>
                                  <w:sz w:val="20"/>
                                </w:rPr>
                                <w:t>Coral</w:t>
                              </w:r>
                            </w:p>
                          </w:txbxContent>
                        </wps:txbx>
                        <wps:bodyPr rot="0" vert="horz" wrap="square" lIns="0" tIns="0" rIns="0" bIns="0" anchor="t" anchorCtr="0" upright="1">
                          <a:noAutofit/>
                        </wps:bodyPr>
                      </wps:wsp>
                      <wps:wsp>
                        <wps:cNvPr id="322" name="docshape208"/>
                        <wps:cNvSpPr txBox="1">
                          <a:spLocks noChangeArrowheads="1"/>
                        </wps:cNvSpPr>
                        <wps:spPr bwMode="auto">
                          <a:xfrm>
                            <a:off x="1502" y="2081"/>
                            <a:ext cx="1266"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94AA13" w14:textId="77777777" w:rsidR="004805C9" w:rsidRDefault="00EA2621">
                              <w:pPr>
                                <w:spacing w:before="184"/>
                                <w:ind w:left="163"/>
                                <w:rPr>
                                  <w:sz w:val="20"/>
                                </w:rPr>
                              </w:pPr>
                              <w:r>
                                <w:rPr>
                                  <w:sz w:val="20"/>
                                </w:rPr>
                                <w:t>Hard</w:t>
                              </w:r>
                              <w:r>
                                <w:rPr>
                                  <w:spacing w:val="-4"/>
                                  <w:sz w:val="20"/>
                                </w:rPr>
                                <w:t xml:space="preserve"> </w:t>
                              </w:r>
                              <w:r>
                                <w:rPr>
                                  <w:spacing w:val="-2"/>
                                  <w:sz w:val="20"/>
                                </w:rPr>
                                <w:t>coral</w:t>
                              </w:r>
                            </w:p>
                          </w:txbxContent>
                        </wps:txbx>
                        <wps:bodyPr rot="0" vert="horz" wrap="square" lIns="0" tIns="0" rIns="0" bIns="0" anchor="t" anchorCtr="0" upright="1">
                          <a:noAutofit/>
                        </wps:bodyPr>
                      </wps:wsp>
                      <wps:wsp>
                        <wps:cNvPr id="324" name="docshape209"/>
                        <wps:cNvSpPr txBox="1">
                          <a:spLocks noChangeArrowheads="1"/>
                        </wps:cNvSpPr>
                        <wps:spPr bwMode="auto">
                          <a:xfrm>
                            <a:off x="3034" y="1182"/>
                            <a:ext cx="1292"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0C1989" w14:textId="77777777" w:rsidR="004805C9" w:rsidRDefault="00EA2621">
                              <w:pPr>
                                <w:spacing w:before="184"/>
                                <w:ind w:left="80"/>
                                <w:rPr>
                                  <w:sz w:val="20"/>
                                </w:rPr>
                              </w:pPr>
                              <w:r>
                                <w:rPr>
                                  <w:spacing w:val="-2"/>
                                  <w:sz w:val="20"/>
                                </w:rPr>
                                <w:t>Syngnathids</w:t>
                              </w:r>
                            </w:p>
                          </w:txbxContent>
                        </wps:txbx>
                        <wps:bodyPr rot="0" vert="horz" wrap="square" lIns="0" tIns="0" rIns="0" bIns="0" anchor="t" anchorCtr="0" upright="1">
                          <a:noAutofit/>
                        </wps:bodyPr>
                      </wps:wsp>
                      <wps:wsp>
                        <wps:cNvPr id="326" name="docshape210"/>
                        <wps:cNvSpPr txBox="1">
                          <a:spLocks noChangeArrowheads="1"/>
                        </wps:cNvSpPr>
                        <wps:spPr bwMode="auto">
                          <a:xfrm>
                            <a:off x="1502" y="1182"/>
                            <a:ext cx="1266" cy="6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B971B5" w14:textId="77777777" w:rsidR="004805C9" w:rsidRDefault="00EA2621">
                              <w:pPr>
                                <w:spacing w:before="184"/>
                                <w:ind w:left="40" w:right="40"/>
                                <w:jc w:val="center"/>
                                <w:rPr>
                                  <w:sz w:val="20"/>
                                </w:rPr>
                              </w:pPr>
                              <w:r>
                                <w:rPr>
                                  <w:spacing w:val="-4"/>
                                  <w:sz w:val="20"/>
                                </w:rPr>
                                <w:t>Fish</w:t>
                              </w:r>
                            </w:p>
                          </w:txbxContent>
                        </wps:txbx>
                        <wps:bodyPr rot="0" vert="horz" wrap="square" lIns="0" tIns="0" rIns="0" bIns="0" anchor="t" anchorCtr="0" upright="1">
                          <a:noAutofit/>
                        </wps:bodyPr>
                      </wps:wsp>
                      <wps:wsp>
                        <wps:cNvPr id="328" name="docshape211"/>
                        <wps:cNvSpPr txBox="1">
                          <a:spLocks noChangeArrowheads="1"/>
                        </wps:cNvSpPr>
                        <wps:spPr bwMode="auto">
                          <a:xfrm>
                            <a:off x="4325" y="284"/>
                            <a:ext cx="1190" cy="633"/>
                          </a:xfrm>
                          <a:prstGeom prst="rect">
                            <a:avLst/>
                          </a:prstGeom>
                          <a:solidFill>
                            <a:srgbClr val="D9D9D9"/>
                          </a:solidFill>
                          <a:ln w="9525">
                            <a:solidFill>
                              <a:srgbClr val="000000"/>
                            </a:solidFill>
                            <a:prstDash val="solid"/>
                            <a:miter lim="800000"/>
                            <a:headEnd/>
                            <a:tailEnd/>
                          </a:ln>
                        </wps:spPr>
                        <wps:txbx>
                          <w:txbxContent>
                            <w:p w14:paraId="39B09856" w14:textId="77777777" w:rsidR="004805C9" w:rsidRDefault="00EA2621">
                              <w:pPr>
                                <w:spacing w:before="184"/>
                                <w:ind w:left="-28"/>
                                <w:rPr>
                                  <w:color w:val="000000"/>
                                  <w:sz w:val="20"/>
                                </w:rPr>
                              </w:pPr>
                              <w:r>
                                <w:rPr>
                                  <w:color w:val="000000"/>
                                  <w:sz w:val="20"/>
                                </w:rPr>
                                <w:t>TEP</w:t>
                              </w:r>
                              <w:r>
                                <w:rPr>
                                  <w:color w:val="000000"/>
                                  <w:spacing w:val="-4"/>
                                  <w:sz w:val="20"/>
                                </w:rPr>
                                <w:t xml:space="preserve"> </w:t>
                              </w:r>
                              <w:r>
                                <w:rPr>
                                  <w:color w:val="000000"/>
                                  <w:spacing w:val="-2"/>
                                  <w:sz w:val="20"/>
                                </w:rPr>
                                <w:t>Species</w:t>
                              </w:r>
                            </w:p>
                          </w:txbxContent>
                        </wps:txbx>
                        <wps:bodyPr rot="0" vert="horz" wrap="square" lIns="0" tIns="0" rIns="0" bIns="0" anchor="t" anchorCtr="0" upright="1">
                          <a:noAutofit/>
                        </wps:bodyPr>
                      </wps:wsp>
                      <wps:wsp>
                        <wps:cNvPr id="330" name="docshape212"/>
                        <wps:cNvSpPr txBox="1">
                          <a:spLocks noChangeArrowheads="1"/>
                        </wps:cNvSpPr>
                        <wps:spPr bwMode="auto">
                          <a:xfrm>
                            <a:off x="2268" y="284"/>
                            <a:ext cx="1266" cy="633"/>
                          </a:xfrm>
                          <a:prstGeom prst="rect">
                            <a:avLst/>
                          </a:prstGeom>
                          <a:solidFill>
                            <a:srgbClr val="D9D9D9"/>
                          </a:solidFill>
                          <a:ln w="9525">
                            <a:solidFill>
                              <a:srgbClr val="000000"/>
                            </a:solidFill>
                            <a:prstDash val="solid"/>
                            <a:miter lim="800000"/>
                            <a:headEnd/>
                            <a:tailEnd/>
                          </a:ln>
                        </wps:spPr>
                        <wps:txbx>
                          <w:txbxContent>
                            <w:p w14:paraId="5568E590" w14:textId="77777777" w:rsidR="004805C9" w:rsidRDefault="00EA2621">
                              <w:pPr>
                                <w:spacing w:before="80" w:line="218" w:lineRule="exact"/>
                                <w:ind w:left="228"/>
                                <w:rPr>
                                  <w:color w:val="000000"/>
                                  <w:sz w:val="20"/>
                                </w:rPr>
                              </w:pPr>
                              <w:r>
                                <w:rPr>
                                  <w:color w:val="000000"/>
                                  <w:spacing w:val="-2"/>
                                  <w:sz w:val="20"/>
                                </w:rPr>
                                <w:t>Retained</w:t>
                              </w:r>
                            </w:p>
                            <w:p w14:paraId="343BB5A2" w14:textId="77777777" w:rsidR="004805C9" w:rsidRDefault="00EA2621">
                              <w:pPr>
                                <w:spacing w:line="218" w:lineRule="exact"/>
                                <w:ind w:left="271"/>
                                <w:rPr>
                                  <w:color w:val="000000"/>
                                  <w:sz w:val="20"/>
                                </w:rPr>
                              </w:pPr>
                              <w:r>
                                <w:rPr>
                                  <w:color w:val="000000"/>
                                  <w:spacing w:val="-2"/>
                                  <w:sz w:val="20"/>
                                </w:rPr>
                                <w:t>Species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2C827" id="docshapegroup196" o:spid="_x0000_s1077" style="position:absolute;margin-left:74.75pt;margin-top:13.85pt;width:201.4pt;height:257.1pt;z-index:-15603200;mso-wrap-distance-left:0;mso-wrap-distance-right:0;mso-position-horizontal-relative:page;mso-position-vertical-relative:text" coordorigin="1495,277" coordsize="4028,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">
                <v:shape id="docshape197" o:spid="_x0000_s1078" style="position:absolute;left:2768;top:916;width:266;height:4178;visibility:visible;mso-wrap-style:square;v-text-anchor:top" coordsize="26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" path="m133,r,4178l266,4178m133,r,4178l,4178m133,r,3279l266,3279e" filled="f">
                  <v:path arrowok="t" o:connecttype="custom" o:connectlocs="133,917;133,5095;266,5095;133,917;133,5095;0,5095;133,917;133,4196;266,4196" o:connectangles="0,0,0,0,0,0,0,0,0"/>
                </v:shape>
                <v:shape id="docshape198" o:spid="_x0000_s1079" style="position:absolute;left:2768;top:916;width:133;height:3279;visibility:visible;mso-wrap-style:square;v-text-anchor:top" coordsize="133,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" path="m133,r,3279l,3279e" filled="f">
                  <v:path arrowok="t" o:connecttype="custom" o:connectlocs="133,917;133,4196;0,4196" o:connectangles="0,0,0"/>
                </v:shape>
                <v:shape id="docshape199" o:spid="_x0000_s1080" style="position:absolute;left:2768;top:916;width:266;height:2381;visibility:visible;mso-wrap-style:square;v-text-anchor:top" coordsize="26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" path="m133,r,2380l266,2380m133,r,2380l,2380e" filled="f">
                  <v:path arrowok="t" o:connecttype="custom" o:connectlocs="133,917;133,3297;266,3297;133,917;133,3297;0,3297" o:connectangles="0,0,0,0,0,0"/>
                </v:shape>
                <v:shape id="docshape200" o:spid="_x0000_s1081" style="position:absolute;left:2768;top:916;width:266;height:1482;visibility:visible;mso-wrap-style:square;v-text-anchor:top" coordsize="266,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" path="m133,r,1481l266,1481m133,r,1481l,1481m133,r,582l266,582m133,r,582l,582e" filled="f">
                  <v:path arrowok="t" o:connecttype="custom" o:connectlocs="133,917;133,2398;266,2398;133,917;133,2398;0,2398;133,917;133,1499;266,1499;133,917;133,1499;0,1499" o:connectangles="0,0,0,0,0,0,0,0,0,0,0,0"/>
                </v:shape>
                <v:shape id="docshape201" o:spid="_x0000_s1082" type="#_x0000_t202" style="position:absolute;left:3034;top:4777;width:1292;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" filled="f">
                  <v:textbox inset="0,0,0,0">
                    <w:txbxContent>
                      <w:p w14:paraId="04F9EF9C" w14:textId="77777777" w:rsidR="004805C9" w:rsidRDefault="00EA2621">
                        <w:pPr>
                          <w:spacing w:before="81" w:line="218" w:lineRule="exact"/>
                          <w:ind w:right="23"/>
                          <w:jc w:val="center"/>
                          <w:rPr>
                            <w:sz w:val="20"/>
                          </w:rPr>
                        </w:pPr>
                        <w:r>
                          <w:rPr>
                            <w:sz w:val="20"/>
                          </w:rPr>
                          <w:t>Live</w:t>
                        </w:r>
                        <w:r>
                          <w:rPr>
                            <w:spacing w:val="-4"/>
                            <w:sz w:val="20"/>
                          </w:rPr>
                          <w:t xml:space="preserve"> </w:t>
                        </w:r>
                        <w:r>
                          <w:rPr>
                            <w:sz w:val="20"/>
                          </w:rPr>
                          <w:t>rock</w:t>
                        </w:r>
                        <w:r>
                          <w:rPr>
                            <w:spacing w:val="-7"/>
                            <w:sz w:val="20"/>
                          </w:rPr>
                          <w:t xml:space="preserve"> </w:t>
                        </w:r>
                        <w:r>
                          <w:rPr>
                            <w:spacing w:val="-10"/>
                            <w:sz w:val="20"/>
                          </w:rPr>
                          <w:t>&amp;</w:t>
                        </w:r>
                      </w:p>
                      <w:p w14:paraId="0369F47D" w14:textId="77777777" w:rsidR="004805C9" w:rsidRDefault="00EA2621">
                        <w:pPr>
                          <w:spacing w:line="218" w:lineRule="exact"/>
                          <w:ind w:right="23"/>
                          <w:jc w:val="center"/>
                          <w:rPr>
                            <w:sz w:val="20"/>
                          </w:rPr>
                        </w:pPr>
                        <w:r>
                          <w:rPr>
                            <w:sz w:val="20"/>
                          </w:rPr>
                          <w:t>aquatic</w:t>
                        </w:r>
                        <w:r>
                          <w:rPr>
                            <w:spacing w:val="-8"/>
                            <w:sz w:val="20"/>
                          </w:rPr>
                          <w:t xml:space="preserve"> </w:t>
                        </w:r>
                        <w:r>
                          <w:rPr>
                            <w:spacing w:val="-2"/>
                            <w:sz w:val="20"/>
                          </w:rPr>
                          <w:t>plants</w:t>
                        </w:r>
                      </w:p>
                    </w:txbxContent>
                  </v:textbox>
                </v:shape>
                <v:shape id="docshape202" o:spid="_x0000_s1083" type="#_x0000_t202" style="position:absolute;left:1502;top:4777;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" filled="f">
                  <v:textbox inset="0,0,0,0">
                    <w:txbxContent>
                      <w:p w14:paraId="13F1B840" w14:textId="77777777" w:rsidR="004805C9" w:rsidRDefault="00EA2621">
                        <w:pPr>
                          <w:spacing w:before="81" w:line="218" w:lineRule="exact"/>
                          <w:ind w:left="40" w:right="40"/>
                          <w:jc w:val="center"/>
                          <w:rPr>
                            <w:sz w:val="20"/>
                          </w:rPr>
                        </w:pPr>
                        <w:r>
                          <w:rPr>
                            <w:spacing w:val="-2"/>
                            <w:sz w:val="20"/>
                          </w:rPr>
                          <w:t>Other</w:t>
                        </w:r>
                      </w:p>
                      <w:p w14:paraId="3B36336F" w14:textId="77777777" w:rsidR="004805C9" w:rsidRDefault="00EA2621">
                        <w:pPr>
                          <w:spacing w:line="218" w:lineRule="exact"/>
                          <w:ind w:left="40" w:right="40"/>
                          <w:jc w:val="center"/>
                          <w:rPr>
                            <w:sz w:val="20"/>
                          </w:rPr>
                        </w:pPr>
                        <w:r>
                          <w:rPr>
                            <w:spacing w:val="-2"/>
                            <w:sz w:val="20"/>
                          </w:rPr>
                          <w:t>invertebrates</w:t>
                        </w:r>
                      </w:p>
                    </w:txbxContent>
                  </v:textbox>
                </v:shape>
                <v:shape id="docshape203" o:spid="_x0000_s1084" type="#_x0000_t202" style="position:absolute;left:3034;top:3879;width:1292;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" filled="f">
                  <v:textbox inset="0,0,0,0">
                    <w:txbxContent>
                      <w:p w14:paraId="65156087" w14:textId="77777777" w:rsidR="004805C9" w:rsidRDefault="00EA2621">
                        <w:pPr>
                          <w:spacing w:before="185"/>
                          <w:ind w:left="96"/>
                          <w:rPr>
                            <w:sz w:val="20"/>
                          </w:rPr>
                        </w:pPr>
                        <w:r>
                          <w:rPr>
                            <w:sz w:val="20"/>
                          </w:rPr>
                          <w:t>Giant</w:t>
                        </w:r>
                        <w:r>
                          <w:rPr>
                            <w:spacing w:val="-8"/>
                            <w:sz w:val="20"/>
                          </w:rPr>
                          <w:t xml:space="preserve"> </w:t>
                        </w:r>
                        <w:r>
                          <w:rPr>
                            <w:spacing w:val="-2"/>
                            <w:sz w:val="20"/>
                          </w:rPr>
                          <w:t>clams</w:t>
                        </w:r>
                      </w:p>
                    </w:txbxContent>
                  </v:textbox>
                </v:shape>
                <v:shape id="docshape204" o:spid="_x0000_s1085" type="#_x0000_t202" style="position:absolute;left:1502;top:3879;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" filled="f">
                  <v:textbox inset="0,0,0,0">
                    <w:txbxContent>
                      <w:p w14:paraId="29DB19D6" w14:textId="77777777" w:rsidR="004805C9" w:rsidRDefault="00EA2621">
                        <w:pPr>
                          <w:spacing w:before="185"/>
                          <w:ind w:left="233"/>
                          <w:rPr>
                            <w:sz w:val="20"/>
                          </w:rPr>
                        </w:pPr>
                        <w:r>
                          <w:rPr>
                            <w:spacing w:val="-2"/>
                            <w:sz w:val="20"/>
                          </w:rPr>
                          <w:t>Sponges</w:t>
                        </w:r>
                      </w:p>
                    </w:txbxContent>
                  </v:textbox>
                </v:shape>
                <v:shape id="docshape205" o:spid="_x0000_s1086" type="#_x0000_t202" style="position:absolute;left:3034;top:2980;width:1292;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" filled="f">
                  <v:textbox inset="0,0,0,0">
                    <w:txbxContent>
                      <w:p w14:paraId="6A08FD3D" w14:textId="77777777" w:rsidR="004805C9" w:rsidRDefault="00EA2621">
                        <w:pPr>
                          <w:spacing w:before="184"/>
                          <w:ind w:left="147"/>
                          <w:rPr>
                            <w:sz w:val="20"/>
                          </w:rPr>
                        </w:pPr>
                        <w:r>
                          <w:rPr>
                            <w:spacing w:val="-2"/>
                            <w:sz w:val="20"/>
                          </w:rPr>
                          <w:t>Anemones</w:t>
                        </w:r>
                      </w:p>
                    </w:txbxContent>
                  </v:textbox>
                </v:shape>
                <v:shape id="docshape206" o:spid="_x0000_s1087" type="#_x0000_t202" style="position:absolute;left:1502;top:2980;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" filled="f">
                  <v:textbox inset="0,0,0,0">
                    <w:txbxContent>
                      <w:p w14:paraId="5EC92353" w14:textId="77777777" w:rsidR="004805C9" w:rsidRDefault="00EA2621">
                        <w:pPr>
                          <w:spacing w:before="84" w:line="216" w:lineRule="auto"/>
                          <w:ind w:left="132" w:hanging="75"/>
                          <w:rPr>
                            <w:rFonts w:ascii="Calibri"/>
                            <w:sz w:val="20"/>
                          </w:rPr>
                        </w:pPr>
                        <w:r>
                          <w:rPr>
                            <w:rFonts w:ascii="Calibri"/>
                            <w:spacing w:val="-2"/>
                            <w:sz w:val="20"/>
                          </w:rPr>
                          <w:t xml:space="preserve">Corallimorphs </w:t>
                        </w:r>
                        <w:r>
                          <w:rPr>
                            <w:rFonts w:ascii="Calibri"/>
                            <w:sz w:val="20"/>
                          </w:rPr>
                          <w:t>&amp; Zoanthids</w:t>
                        </w:r>
                      </w:p>
                    </w:txbxContent>
                  </v:textbox>
                </v:shape>
                <v:shape id="docshape207" o:spid="_x0000_s1088" type="#_x0000_t202" style="position:absolute;left:3034;top:2081;width:1292;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" filled="f">
                  <v:textbox inset="0,0,0,0">
                    <w:txbxContent>
                      <w:p w14:paraId="3B9FE616" w14:textId="77777777" w:rsidR="004805C9" w:rsidRDefault="00EA2621">
                        <w:pPr>
                          <w:spacing w:before="184"/>
                          <w:ind w:left="183"/>
                          <w:rPr>
                            <w:sz w:val="20"/>
                          </w:rPr>
                        </w:pPr>
                        <w:r>
                          <w:rPr>
                            <w:sz w:val="20"/>
                          </w:rPr>
                          <w:t>Soft</w:t>
                        </w:r>
                        <w:r>
                          <w:rPr>
                            <w:spacing w:val="-6"/>
                            <w:sz w:val="20"/>
                          </w:rPr>
                          <w:t xml:space="preserve"> </w:t>
                        </w:r>
                        <w:r>
                          <w:rPr>
                            <w:spacing w:val="-2"/>
                            <w:sz w:val="20"/>
                          </w:rPr>
                          <w:t>Coral</w:t>
                        </w:r>
                      </w:p>
                    </w:txbxContent>
                  </v:textbox>
                </v:shape>
                <v:shape id="docshape208" o:spid="_x0000_s1089" type="#_x0000_t202" style="position:absolute;left:1502;top:2081;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" filled="f">
                  <v:textbox inset="0,0,0,0">
                    <w:txbxContent>
                      <w:p w14:paraId="4994AA13" w14:textId="77777777" w:rsidR="004805C9" w:rsidRDefault="00EA2621">
                        <w:pPr>
                          <w:spacing w:before="184"/>
                          <w:ind w:left="163"/>
                          <w:rPr>
                            <w:sz w:val="20"/>
                          </w:rPr>
                        </w:pPr>
                        <w:r>
                          <w:rPr>
                            <w:sz w:val="20"/>
                          </w:rPr>
                          <w:t>Hard</w:t>
                        </w:r>
                        <w:r>
                          <w:rPr>
                            <w:spacing w:val="-4"/>
                            <w:sz w:val="20"/>
                          </w:rPr>
                          <w:t xml:space="preserve"> </w:t>
                        </w:r>
                        <w:r>
                          <w:rPr>
                            <w:spacing w:val="-2"/>
                            <w:sz w:val="20"/>
                          </w:rPr>
                          <w:t>coral</w:t>
                        </w:r>
                      </w:p>
                    </w:txbxContent>
                  </v:textbox>
                </v:shape>
                <v:shape id="docshape209" o:spid="_x0000_s1090" type="#_x0000_t202" style="position:absolute;left:3034;top:1182;width:1292;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" filled="f">
                  <v:textbox inset="0,0,0,0">
                    <w:txbxContent>
                      <w:p w14:paraId="1F0C1989" w14:textId="77777777" w:rsidR="004805C9" w:rsidRDefault="00EA2621">
                        <w:pPr>
                          <w:spacing w:before="184"/>
                          <w:ind w:left="80"/>
                          <w:rPr>
                            <w:sz w:val="20"/>
                          </w:rPr>
                        </w:pPr>
                        <w:r>
                          <w:rPr>
                            <w:spacing w:val="-2"/>
                            <w:sz w:val="20"/>
                          </w:rPr>
                          <w:t>Syngnathids</w:t>
                        </w:r>
                      </w:p>
                    </w:txbxContent>
                  </v:textbox>
                </v:shape>
                <v:shape id="docshape210" o:spid="_x0000_s1091" type="#_x0000_t202" style="position:absolute;left:1502;top:1182;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" filled="f">
                  <v:textbox inset="0,0,0,0">
                    <w:txbxContent>
                      <w:p w14:paraId="5DB971B5" w14:textId="77777777" w:rsidR="004805C9" w:rsidRDefault="00EA2621">
                        <w:pPr>
                          <w:spacing w:before="184"/>
                          <w:ind w:left="40" w:right="40"/>
                          <w:jc w:val="center"/>
                          <w:rPr>
                            <w:sz w:val="20"/>
                          </w:rPr>
                        </w:pPr>
                        <w:r>
                          <w:rPr>
                            <w:spacing w:val="-4"/>
                            <w:sz w:val="20"/>
                          </w:rPr>
                          <w:t>Fish</w:t>
                        </w:r>
                      </w:p>
                    </w:txbxContent>
                  </v:textbox>
                </v:shape>
                <v:shape id="docshape211" o:spid="_x0000_s1092" type="#_x0000_t202" style="position:absolute;left:4325;top:284;width:119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" fillcolor="#d9d9d9">
                  <v:textbox inset="0,0,0,0">
                    <w:txbxContent>
                      <w:p w14:paraId="39B09856" w14:textId="77777777" w:rsidR="004805C9" w:rsidRDefault="00EA2621">
                        <w:pPr>
                          <w:spacing w:before="184"/>
                          <w:ind w:left="-28"/>
                          <w:rPr>
                            <w:color w:val="000000"/>
                            <w:sz w:val="20"/>
                          </w:rPr>
                        </w:pPr>
                        <w:r>
                          <w:rPr>
                            <w:color w:val="000000"/>
                            <w:sz w:val="20"/>
                          </w:rPr>
                          <w:t>TEP</w:t>
                        </w:r>
                        <w:r>
                          <w:rPr>
                            <w:color w:val="000000"/>
                            <w:spacing w:val="-4"/>
                            <w:sz w:val="20"/>
                          </w:rPr>
                          <w:t xml:space="preserve"> </w:t>
                        </w:r>
                        <w:r>
                          <w:rPr>
                            <w:color w:val="000000"/>
                            <w:spacing w:val="-2"/>
                            <w:sz w:val="20"/>
                          </w:rPr>
                          <w:t>Species</w:t>
                        </w:r>
                      </w:p>
                    </w:txbxContent>
                  </v:textbox>
                </v:shape>
                <v:shape id="docshape212" o:spid="_x0000_s1093" type="#_x0000_t202" style="position:absolute;left:2268;top:284;width:126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" fillcolor="#d9d9d9">
                  <v:textbox inset="0,0,0,0">
                    <w:txbxContent>
                      <w:p w14:paraId="5568E590" w14:textId="77777777" w:rsidR="004805C9" w:rsidRDefault="00EA2621">
                        <w:pPr>
                          <w:spacing w:before="80" w:line="218" w:lineRule="exact"/>
                          <w:ind w:left="228"/>
                          <w:rPr>
                            <w:color w:val="000000"/>
                            <w:sz w:val="20"/>
                          </w:rPr>
                        </w:pPr>
                        <w:r>
                          <w:rPr>
                            <w:color w:val="000000"/>
                            <w:spacing w:val="-2"/>
                            <w:sz w:val="20"/>
                          </w:rPr>
                          <w:t>Retained</w:t>
                        </w:r>
                      </w:p>
                      <w:p w14:paraId="343BB5A2" w14:textId="77777777" w:rsidR="004805C9" w:rsidRDefault="00EA2621">
                        <w:pPr>
                          <w:spacing w:line="218" w:lineRule="exact"/>
                          <w:ind w:left="271"/>
                          <w:rPr>
                            <w:color w:val="000000"/>
                            <w:sz w:val="20"/>
                          </w:rPr>
                        </w:pPr>
                        <w:r>
                          <w:rPr>
                            <w:color w:val="000000"/>
                            <w:spacing w:val="-2"/>
                            <w:sz w:val="20"/>
                          </w:rPr>
                          <w:t>Species</w:t>
                        </w:r>
                      </w:p>
                    </w:txbxContent>
                  </v:textbox>
                </v:shape>
                <w10:wrap type="topAndBottom" anchorx="page"/>
              </v:group>
            </w:pict>
          </mc:Fallback>
        </mc:AlternateContent>
      </w:r>
    </w:p>
    <w:p w14:paraId="43976159" w14:textId="77777777" w:rsidR="004805C9" w:rsidRDefault="004805C9">
      <w:pPr>
        <w:pStyle w:val="BodyText"/>
        <w:spacing w:before="1"/>
        <w:rPr>
          <w:sz w:val="22"/>
        </w:rPr>
      </w:pPr>
    </w:p>
    <w:p w14:paraId="217E690D" w14:textId="77777777" w:rsidR="004805C9" w:rsidRDefault="00EA2621">
      <w:pPr>
        <w:spacing w:line="256" w:lineRule="auto"/>
        <w:ind w:left="1853" w:hanging="1133"/>
        <w:rPr>
          <w:b/>
          <w:sz w:val="20"/>
        </w:rPr>
      </w:pPr>
      <w:r>
        <w:rPr>
          <w:b/>
          <w:sz w:val="20"/>
        </w:rPr>
        <w:t>Figure</w:t>
      </w:r>
      <w:r>
        <w:rPr>
          <w:b/>
          <w:spacing w:val="-11"/>
          <w:sz w:val="20"/>
        </w:rPr>
        <w:t xml:space="preserve"> </w:t>
      </w:r>
      <w:r>
        <w:rPr>
          <w:b/>
          <w:sz w:val="20"/>
        </w:rPr>
        <w:t>6.2.</w:t>
      </w:r>
      <w:r>
        <w:rPr>
          <w:b/>
          <w:spacing w:val="33"/>
          <w:sz w:val="20"/>
        </w:rPr>
        <w:t xml:space="preserve"> </w:t>
      </w:r>
      <w:r>
        <w:rPr>
          <w:b/>
          <w:sz w:val="20"/>
        </w:rPr>
        <w:t>Preliminary</w:t>
      </w:r>
      <w:r>
        <w:rPr>
          <w:b/>
          <w:spacing w:val="-12"/>
          <w:sz w:val="20"/>
        </w:rPr>
        <w:t xml:space="preserve"> </w:t>
      </w:r>
      <w:r>
        <w:rPr>
          <w:b/>
          <w:sz w:val="20"/>
        </w:rPr>
        <w:t>component</w:t>
      </w:r>
      <w:r>
        <w:rPr>
          <w:b/>
          <w:spacing w:val="-10"/>
          <w:sz w:val="20"/>
        </w:rPr>
        <w:t xml:space="preserve"> </w:t>
      </w:r>
      <w:r>
        <w:rPr>
          <w:b/>
          <w:sz w:val="20"/>
        </w:rPr>
        <w:t>tree</w:t>
      </w:r>
      <w:r>
        <w:rPr>
          <w:b/>
          <w:spacing w:val="-12"/>
          <w:sz w:val="20"/>
        </w:rPr>
        <w:t xml:space="preserve"> </w:t>
      </w:r>
      <w:r>
        <w:rPr>
          <w:b/>
          <w:sz w:val="20"/>
        </w:rPr>
        <w:t>for</w:t>
      </w:r>
      <w:r>
        <w:rPr>
          <w:b/>
          <w:spacing w:val="-12"/>
          <w:sz w:val="20"/>
        </w:rPr>
        <w:t xml:space="preserve"> </w:t>
      </w:r>
      <w:r>
        <w:rPr>
          <w:b/>
          <w:sz w:val="20"/>
        </w:rPr>
        <w:t>assessing</w:t>
      </w:r>
      <w:r>
        <w:rPr>
          <w:b/>
          <w:spacing w:val="-10"/>
          <w:sz w:val="20"/>
        </w:rPr>
        <w:t xml:space="preserve"> </w:t>
      </w:r>
      <w:r>
        <w:rPr>
          <w:b/>
          <w:sz w:val="20"/>
        </w:rPr>
        <w:t>the</w:t>
      </w:r>
      <w:r>
        <w:rPr>
          <w:b/>
          <w:spacing w:val="-12"/>
          <w:sz w:val="20"/>
        </w:rPr>
        <w:t xml:space="preserve"> </w:t>
      </w:r>
      <w:r>
        <w:rPr>
          <w:b/>
          <w:sz w:val="20"/>
        </w:rPr>
        <w:t>ecological</w:t>
      </w:r>
      <w:r>
        <w:rPr>
          <w:b/>
          <w:spacing w:val="-11"/>
          <w:sz w:val="20"/>
        </w:rPr>
        <w:t xml:space="preserve"> </w:t>
      </w:r>
      <w:r>
        <w:rPr>
          <w:b/>
          <w:sz w:val="20"/>
        </w:rPr>
        <w:t>sustainability</w:t>
      </w:r>
      <w:r>
        <w:rPr>
          <w:b/>
          <w:spacing w:val="-12"/>
          <w:sz w:val="20"/>
        </w:rPr>
        <w:t xml:space="preserve"> </w:t>
      </w:r>
      <w:r>
        <w:rPr>
          <w:b/>
          <w:sz w:val="20"/>
        </w:rPr>
        <w:t>of</w:t>
      </w:r>
      <w:r>
        <w:rPr>
          <w:b/>
          <w:spacing w:val="-10"/>
          <w:sz w:val="20"/>
        </w:rPr>
        <w:t xml:space="preserve"> </w:t>
      </w:r>
      <w:r>
        <w:rPr>
          <w:b/>
          <w:sz w:val="20"/>
        </w:rPr>
        <w:t>the</w:t>
      </w:r>
      <w:r>
        <w:rPr>
          <w:b/>
          <w:spacing w:val="-12"/>
          <w:sz w:val="20"/>
        </w:rPr>
        <w:t xml:space="preserve"> </w:t>
      </w:r>
      <w:r>
        <w:rPr>
          <w:b/>
          <w:sz w:val="20"/>
        </w:rPr>
        <w:t>Marine Aquarium Fish Resource.</w:t>
      </w:r>
    </w:p>
    <w:p w14:paraId="0990E9C6" w14:textId="77777777" w:rsidR="004805C9" w:rsidRDefault="004805C9">
      <w:pPr>
        <w:pStyle w:val="BodyText"/>
        <w:rPr>
          <w:b/>
          <w:sz w:val="22"/>
        </w:rPr>
      </w:pPr>
    </w:p>
    <w:p w14:paraId="17650070" w14:textId="77777777" w:rsidR="004805C9" w:rsidRDefault="004805C9">
      <w:pPr>
        <w:pStyle w:val="BodyText"/>
        <w:rPr>
          <w:b/>
          <w:sz w:val="25"/>
        </w:rPr>
      </w:pPr>
    </w:p>
    <w:p w14:paraId="18CE824F" w14:textId="77777777" w:rsidR="004805C9" w:rsidRDefault="00EA2621">
      <w:pPr>
        <w:pStyle w:val="BodyText"/>
        <w:spacing w:line="259" w:lineRule="auto"/>
        <w:ind w:left="720" w:right="734"/>
        <w:jc w:val="both"/>
      </w:pPr>
      <w:r>
        <w:t>Although consequence and likelihood analyses can range in complexity, this assessment</w:t>
      </w:r>
      <w:r>
        <w:rPr>
          <w:spacing w:val="-10"/>
        </w:rPr>
        <w:t xml:space="preserve"> </w:t>
      </w:r>
      <w:r>
        <w:t>utilised</w:t>
      </w:r>
      <w:r>
        <w:rPr>
          <w:spacing w:val="-9"/>
        </w:rPr>
        <w:t xml:space="preserve"> </w:t>
      </w:r>
      <w:r>
        <w:t>a</w:t>
      </w:r>
      <w:r>
        <w:rPr>
          <w:spacing w:val="-9"/>
        </w:rPr>
        <w:t xml:space="preserve"> </w:t>
      </w:r>
      <w:r>
        <w:t>4×4</w:t>
      </w:r>
      <w:r>
        <w:rPr>
          <w:spacing w:val="-7"/>
        </w:rPr>
        <w:t xml:space="preserve"> </w:t>
      </w:r>
      <w:r>
        <w:t>matrix</w:t>
      </w:r>
      <w:r>
        <w:rPr>
          <w:spacing w:val="-8"/>
        </w:rPr>
        <w:t xml:space="preserve"> </w:t>
      </w:r>
      <w:r>
        <w:t>(</w:t>
      </w:r>
      <w:hyperlink w:anchor="_bookmark38" w:history="1">
        <w:r>
          <w:t>Figure</w:t>
        </w:r>
        <w:r>
          <w:rPr>
            <w:spacing w:val="-7"/>
          </w:rPr>
          <w:t xml:space="preserve"> </w:t>
        </w:r>
        <w:r>
          <w:t>6.</w:t>
        </w:r>
      </w:hyperlink>
      <w:r>
        <w:t>3).</w:t>
      </w:r>
      <w:r>
        <w:rPr>
          <w:spacing w:val="-7"/>
        </w:rPr>
        <w:t xml:space="preserve"> </w:t>
      </w:r>
      <w:r>
        <w:t>The</w:t>
      </w:r>
      <w:r>
        <w:rPr>
          <w:spacing w:val="-7"/>
        </w:rPr>
        <w:t xml:space="preserve"> </w:t>
      </w:r>
      <w:r>
        <w:t>consequence</w:t>
      </w:r>
      <w:r>
        <w:rPr>
          <w:spacing w:val="-5"/>
        </w:rPr>
        <w:t xml:space="preserve"> </w:t>
      </w:r>
      <w:r>
        <w:t>levels</w:t>
      </w:r>
      <w:r>
        <w:rPr>
          <w:spacing w:val="-8"/>
        </w:rPr>
        <w:t xml:space="preserve"> </w:t>
      </w:r>
      <w:r>
        <w:t>ranged</w:t>
      </w:r>
      <w:r>
        <w:rPr>
          <w:spacing w:val="-7"/>
        </w:rPr>
        <w:t xml:space="preserve"> </w:t>
      </w:r>
      <w:r>
        <w:t>from</w:t>
      </w:r>
      <w:r>
        <w:rPr>
          <w:spacing w:val="-6"/>
        </w:rPr>
        <w:t xml:space="preserve"> </w:t>
      </w:r>
      <w:r>
        <w:t>1 (e.g. minor</w:t>
      </w:r>
      <w:r>
        <w:rPr>
          <w:spacing w:val="-1"/>
        </w:rPr>
        <w:t xml:space="preserve"> </w:t>
      </w:r>
      <w:r>
        <w:t>impact to fish stocks) to 4 (e.g. major impact to fish stocks)</w:t>
      </w:r>
      <w:r>
        <w:rPr>
          <w:spacing w:val="-1"/>
        </w:rPr>
        <w:t xml:space="preserve"> </w:t>
      </w:r>
      <w:r>
        <w:t>and likelihood levels</w:t>
      </w:r>
      <w:r>
        <w:rPr>
          <w:spacing w:val="-17"/>
        </w:rPr>
        <w:t xml:space="preserve"> </w:t>
      </w:r>
      <w:r>
        <w:t>ranged</w:t>
      </w:r>
      <w:r>
        <w:rPr>
          <w:spacing w:val="-17"/>
        </w:rPr>
        <w:t xml:space="preserve"> </w:t>
      </w:r>
      <w:r>
        <w:t>from</w:t>
      </w:r>
      <w:r>
        <w:rPr>
          <w:spacing w:val="-16"/>
        </w:rPr>
        <w:t xml:space="preserve"> </w:t>
      </w:r>
      <w:r>
        <w:t>1</w:t>
      </w:r>
      <w:r>
        <w:rPr>
          <w:spacing w:val="-17"/>
        </w:rPr>
        <w:t xml:space="preserve"> </w:t>
      </w:r>
      <w:r>
        <w:t>(Remote;</w:t>
      </w:r>
      <w:r>
        <w:rPr>
          <w:spacing w:val="-17"/>
        </w:rPr>
        <w:t xml:space="preserve"> </w:t>
      </w:r>
      <w:r>
        <w:t>i.e.,</w:t>
      </w:r>
      <w:r>
        <w:rPr>
          <w:spacing w:val="-17"/>
        </w:rPr>
        <w:t xml:space="preserve"> </w:t>
      </w:r>
      <w:r>
        <w:t>&lt;</w:t>
      </w:r>
      <w:r>
        <w:rPr>
          <w:spacing w:val="-16"/>
        </w:rPr>
        <w:t xml:space="preserve"> </w:t>
      </w:r>
      <w:r>
        <w:t>5%</w:t>
      </w:r>
      <w:r>
        <w:rPr>
          <w:spacing w:val="-17"/>
        </w:rPr>
        <w:t xml:space="preserve"> </w:t>
      </w:r>
      <w:r>
        <w:t>probability)</w:t>
      </w:r>
      <w:r>
        <w:rPr>
          <w:spacing w:val="-17"/>
        </w:rPr>
        <w:t xml:space="preserve"> </w:t>
      </w:r>
      <w:r>
        <w:t>to</w:t>
      </w:r>
      <w:r>
        <w:rPr>
          <w:spacing w:val="-16"/>
        </w:rPr>
        <w:t xml:space="preserve"> </w:t>
      </w:r>
      <w:r>
        <w:t>4</w:t>
      </w:r>
      <w:r>
        <w:rPr>
          <w:spacing w:val="-17"/>
        </w:rPr>
        <w:t xml:space="preserve"> </w:t>
      </w:r>
      <w:r>
        <w:t>(Likely;</w:t>
      </w:r>
      <w:r>
        <w:rPr>
          <w:spacing w:val="-17"/>
        </w:rPr>
        <w:t xml:space="preserve"> </w:t>
      </w:r>
      <w:r>
        <w:t>i.e.</w:t>
      </w:r>
      <w:r>
        <w:rPr>
          <w:spacing w:val="-16"/>
        </w:rPr>
        <w:t xml:space="preserve"> </w:t>
      </w:r>
      <w:r>
        <w:t>≥</w:t>
      </w:r>
      <w:r>
        <w:rPr>
          <w:spacing w:val="-17"/>
        </w:rPr>
        <w:t xml:space="preserve"> </w:t>
      </w:r>
      <w:r>
        <w:t>50%</w:t>
      </w:r>
      <w:r>
        <w:rPr>
          <w:spacing w:val="-17"/>
        </w:rPr>
        <w:t xml:space="preserve"> </w:t>
      </w:r>
      <w:r>
        <w:t>probability). Scoring involved an assessment of the likelihood that each level of consequence is oc</w:t>
      </w:r>
      <w:r>
        <w:t>curring,</w:t>
      </w:r>
      <w:r>
        <w:rPr>
          <w:spacing w:val="-6"/>
        </w:rPr>
        <w:t xml:space="preserve"> </w:t>
      </w:r>
      <w:r>
        <w:t>or</w:t>
      </w:r>
      <w:r>
        <w:rPr>
          <w:spacing w:val="-5"/>
        </w:rPr>
        <w:t xml:space="preserve"> </w:t>
      </w:r>
      <w:r>
        <w:t>is</w:t>
      </w:r>
      <w:r>
        <w:rPr>
          <w:spacing w:val="-5"/>
        </w:rPr>
        <w:t xml:space="preserve"> </w:t>
      </w:r>
      <w:r>
        <w:t>likely</w:t>
      </w:r>
      <w:r>
        <w:rPr>
          <w:spacing w:val="-7"/>
        </w:rPr>
        <w:t xml:space="preserve"> </w:t>
      </w:r>
      <w:r>
        <w:t>to</w:t>
      </w:r>
      <w:r>
        <w:rPr>
          <w:spacing w:val="-5"/>
        </w:rPr>
        <w:t xml:space="preserve"> </w:t>
      </w:r>
      <w:r>
        <w:t>occur</w:t>
      </w:r>
      <w:r>
        <w:rPr>
          <w:spacing w:val="-7"/>
        </w:rPr>
        <w:t xml:space="preserve"> </w:t>
      </w:r>
      <w:r>
        <w:t>within</w:t>
      </w:r>
      <w:r>
        <w:rPr>
          <w:spacing w:val="-6"/>
        </w:rPr>
        <w:t xml:space="preserve"> </w:t>
      </w:r>
      <w:r>
        <w:t>the</w:t>
      </w:r>
      <w:r>
        <w:rPr>
          <w:spacing w:val="-6"/>
        </w:rPr>
        <w:t xml:space="preserve"> </w:t>
      </w:r>
      <w:r>
        <w:t>5-year</w:t>
      </w:r>
      <w:r>
        <w:rPr>
          <w:spacing w:val="-5"/>
        </w:rPr>
        <w:t xml:space="preserve"> </w:t>
      </w:r>
      <w:r>
        <w:t>period</w:t>
      </w:r>
      <w:r>
        <w:rPr>
          <w:spacing w:val="-6"/>
        </w:rPr>
        <w:t xml:space="preserve"> </w:t>
      </w:r>
      <w:r>
        <w:t>specified</w:t>
      </w:r>
      <w:r>
        <w:rPr>
          <w:spacing w:val="-5"/>
        </w:rPr>
        <w:t xml:space="preserve"> </w:t>
      </w:r>
      <w:r>
        <w:t>for</w:t>
      </w:r>
      <w:r>
        <w:rPr>
          <w:spacing w:val="-7"/>
        </w:rPr>
        <w:t xml:space="preserve"> </w:t>
      </w:r>
      <w:r>
        <w:t>this</w:t>
      </w:r>
      <w:r>
        <w:rPr>
          <w:spacing w:val="-5"/>
        </w:rPr>
        <w:t xml:space="preserve"> </w:t>
      </w:r>
      <w:r>
        <w:t>assessment.</w:t>
      </w:r>
      <w:r>
        <w:rPr>
          <w:spacing w:val="-6"/>
        </w:rPr>
        <w:t xml:space="preserve"> </w:t>
      </w:r>
      <w:r>
        <w:t>If an issue is not considered to have any detectable impact, it can be considered to be a 0 consequence; however, it is preferable to score such components as there bein</w:t>
      </w:r>
      <w:r>
        <w:t>g a remote (1) likelihood of a minor (1) consequence.</w:t>
      </w:r>
    </w:p>
    <w:p w14:paraId="4569DE53" w14:textId="77777777" w:rsidR="004805C9" w:rsidRDefault="00EA2621">
      <w:pPr>
        <w:pStyle w:val="BodyText"/>
        <w:spacing w:before="119" w:line="259" w:lineRule="auto"/>
        <w:ind w:left="720" w:right="738"/>
        <w:jc w:val="both"/>
      </w:pPr>
      <w:r>
        <w:t>The assessment used a set of pre-defined likelihood and consequence levels (see Appendix B). In total four consequence tables were used in the risk analysis to accommodate the variety of issues and pote</w:t>
      </w:r>
      <w:r>
        <w:t>ntial outcomes:</w:t>
      </w:r>
    </w:p>
    <w:p w14:paraId="0982F6E3" w14:textId="77777777" w:rsidR="004805C9" w:rsidRDefault="00EA2621">
      <w:pPr>
        <w:pStyle w:val="ListParagraph"/>
        <w:numPr>
          <w:ilvl w:val="0"/>
          <w:numId w:val="2"/>
        </w:numPr>
        <w:tabs>
          <w:tab w:val="left" w:pos="1441"/>
        </w:tabs>
        <w:ind w:hanging="361"/>
        <w:jc w:val="both"/>
        <w:rPr>
          <w:sz w:val="24"/>
        </w:rPr>
      </w:pPr>
      <w:r>
        <w:rPr>
          <w:sz w:val="24"/>
        </w:rPr>
        <w:t>Target/retained</w:t>
      </w:r>
      <w:r>
        <w:rPr>
          <w:spacing w:val="-3"/>
          <w:sz w:val="24"/>
        </w:rPr>
        <w:t xml:space="preserve"> </w:t>
      </w:r>
      <w:r>
        <w:rPr>
          <w:sz w:val="24"/>
        </w:rPr>
        <w:t>species –</w:t>
      </w:r>
      <w:r>
        <w:rPr>
          <w:spacing w:val="-1"/>
          <w:sz w:val="24"/>
        </w:rPr>
        <w:t xml:space="preserve"> </w:t>
      </w:r>
      <w:r>
        <w:rPr>
          <w:sz w:val="24"/>
        </w:rPr>
        <w:t>measured</w:t>
      </w:r>
      <w:r>
        <w:rPr>
          <w:spacing w:val="-3"/>
          <w:sz w:val="24"/>
        </w:rPr>
        <w:t xml:space="preserve"> </w:t>
      </w:r>
      <w:r>
        <w:rPr>
          <w:sz w:val="24"/>
        </w:rPr>
        <w:t>at</w:t>
      </w:r>
      <w:r>
        <w:rPr>
          <w:spacing w:val="-2"/>
          <w:sz w:val="24"/>
        </w:rPr>
        <w:t xml:space="preserve"> </w:t>
      </w:r>
      <w:r>
        <w:rPr>
          <w:sz w:val="24"/>
        </w:rPr>
        <w:t>a</w:t>
      </w:r>
      <w:r>
        <w:rPr>
          <w:spacing w:val="-4"/>
          <w:sz w:val="24"/>
        </w:rPr>
        <w:t xml:space="preserve"> </w:t>
      </w:r>
      <w:r>
        <w:rPr>
          <w:sz w:val="24"/>
        </w:rPr>
        <w:t>stock</w:t>
      </w:r>
      <w:r>
        <w:rPr>
          <w:spacing w:val="-2"/>
          <w:sz w:val="24"/>
        </w:rPr>
        <w:t xml:space="preserve"> level;</w:t>
      </w:r>
    </w:p>
    <w:p w14:paraId="0046290D" w14:textId="77777777" w:rsidR="004805C9" w:rsidRDefault="00EA2621">
      <w:pPr>
        <w:pStyle w:val="ListParagraph"/>
        <w:numPr>
          <w:ilvl w:val="0"/>
          <w:numId w:val="2"/>
        </w:numPr>
        <w:tabs>
          <w:tab w:val="left" w:pos="1441"/>
        </w:tabs>
        <w:spacing w:before="144"/>
        <w:ind w:hanging="361"/>
        <w:jc w:val="both"/>
        <w:rPr>
          <w:sz w:val="24"/>
        </w:rPr>
      </w:pPr>
      <w:r>
        <w:rPr>
          <w:sz w:val="24"/>
        </w:rPr>
        <w:t>TEP</w:t>
      </w:r>
      <w:r>
        <w:rPr>
          <w:spacing w:val="-3"/>
          <w:sz w:val="24"/>
        </w:rPr>
        <w:t xml:space="preserve"> </w:t>
      </w:r>
      <w:r>
        <w:rPr>
          <w:sz w:val="24"/>
        </w:rPr>
        <w:t>species</w:t>
      </w:r>
      <w:r>
        <w:rPr>
          <w:spacing w:val="-1"/>
          <w:sz w:val="24"/>
        </w:rPr>
        <w:t xml:space="preserve"> </w:t>
      </w:r>
      <w:r>
        <w:rPr>
          <w:sz w:val="24"/>
        </w:rPr>
        <w:t>–</w:t>
      </w:r>
      <w:r>
        <w:rPr>
          <w:spacing w:val="-4"/>
          <w:sz w:val="24"/>
        </w:rPr>
        <w:t xml:space="preserve"> </w:t>
      </w:r>
      <w:r>
        <w:rPr>
          <w:sz w:val="24"/>
        </w:rPr>
        <w:t>measured</w:t>
      </w:r>
      <w:r>
        <w:rPr>
          <w:spacing w:val="-2"/>
          <w:sz w:val="24"/>
        </w:rPr>
        <w:t xml:space="preserve"> </w:t>
      </w:r>
      <w:r>
        <w:rPr>
          <w:sz w:val="24"/>
        </w:rPr>
        <w:t>at</w:t>
      </w:r>
      <w:r>
        <w:rPr>
          <w:spacing w:val="-3"/>
          <w:sz w:val="24"/>
        </w:rPr>
        <w:t xml:space="preserve"> </w:t>
      </w:r>
      <w:r>
        <w:rPr>
          <w:sz w:val="24"/>
        </w:rPr>
        <w:t>a</w:t>
      </w:r>
      <w:r>
        <w:rPr>
          <w:spacing w:val="-4"/>
          <w:sz w:val="24"/>
        </w:rPr>
        <w:t xml:space="preserve"> </w:t>
      </w:r>
      <w:r>
        <w:rPr>
          <w:sz w:val="24"/>
        </w:rPr>
        <w:t>population</w:t>
      </w:r>
      <w:r>
        <w:rPr>
          <w:spacing w:val="-3"/>
          <w:sz w:val="24"/>
        </w:rPr>
        <w:t xml:space="preserve"> </w:t>
      </w:r>
      <w:r>
        <w:rPr>
          <w:sz w:val="24"/>
        </w:rPr>
        <w:t>or</w:t>
      </w:r>
      <w:r>
        <w:rPr>
          <w:spacing w:val="-2"/>
          <w:sz w:val="24"/>
        </w:rPr>
        <w:t xml:space="preserve"> </w:t>
      </w:r>
      <w:r>
        <w:rPr>
          <w:sz w:val="24"/>
        </w:rPr>
        <w:t>regional</w:t>
      </w:r>
      <w:r>
        <w:rPr>
          <w:spacing w:val="-3"/>
          <w:sz w:val="24"/>
        </w:rPr>
        <w:t xml:space="preserve"> </w:t>
      </w:r>
      <w:r>
        <w:rPr>
          <w:spacing w:val="-2"/>
          <w:sz w:val="24"/>
        </w:rPr>
        <w:t>level;</w:t>
      </w:r>
    </w:p>
    <w:p w14:paraId="1EA18F3F" w14:textId="77777777" w:rsidR="004805C9" w:rsidRDefault="00EA2621">
      <w:pPr>
        <w:pStyle w:val="ListParagraph"/>
        <w:numPr>
          <w:ilvl w:val="0"/>
          <w:numId w:val="2"/>
        </w:numPr>
        <w:tabs>
          <w:tab w:val="left" w:pos="1441"/>
        </w:tabs>
        <w:spacing w:before="141"/>
        <w:ind w:hanging="361"/>
        <w:jc w:val="both"/>
        <w:rPr>
          <w:sz w:val="24"/>
        </w:rPr>
      </w:pPr>
      <w:r>
        <w:rPr>
          <w:sz w:val="24"/>
        </w:rPr>
        <w:t>Habitats</w:t>
      </w:r>
      <w:r>
        <w:rPr>
          <w:spacing w:val="-9"/>
          <w:sz w:val="24"/>
        </w:rPr>
        <w:t xml:space="preserve"> </w:t>
      </w:r>
      <w:r>
        <w:rPr>
          <w:sz w:val="24"/>
        </w:rPr>
        <w:t>–</w:t>
      </w:r>
      <w:r>
        <w:rPr>
          <w:spacing w:val="-9"/>
          <w:sz w:val="24"/>
        </w:rPr>
        <w:t xml:space="preserve"> </w:t>
      </w:r>
      <w:r>
        <w:rPr>
          <w:sz w:val="24"/>
        </w:rPr>
        <w:t>measured</w:t>
      </w:r>
      <w:r>
        <w:rPr>
          <w:spacing w:val="-8"/>
          <w:sz w:val="24"/>
        </w:rPr>
        <w:t xml:space="preserve"> </w:t>
      </w:r>
      <w:r>
        <w:rPr>
          <w:sz w:val="24"/>
        </w:rPr>
        <w:t>at</w:t>
      </w:r>
      <w:r>
        <w:rPr>
          <w:spacing w:val="-8"/>
          <w:sz w:val="24"/>
        </w:rPr>
        <w:t xml:space="preserve"> </w:t>
      </w:r>
      <w:r>
        <w:rPr>
          <w:sz w:val="24"/>
        </w:rPr>
        <w:t>a</w:t>
      </w:r>
      <w:r>
        <w:rPr>
          <w:spacing w:val="-8"/>
          <w:sz w:val="24"/>
        </w:rPr>
        <w:t xml:space="preserve"> </w:t>
      </w:r>
      <w:r>
        <w:rPr>
          <w:sz w:val="24"/>
        </w:rPr>
        <w:t>regional</w:t>
      </w:r>
      <w:r>
        <w:rPr>
          <w:spacing w:val="-9"/>
          <w:sz w:val="24"/>
        </w:rPr>
        <w:t xml:space="preserve"> </w:t>
      </w:r>
      <w:r>
        <w:rPr>
          <w:sz w:val="24"/>
        </w:rPr>
        <w:t>level;</w:t>
      </w:r>
      <w:r>
        <w:rPr>
          <w:spacing w:val="-9"/>
          <w:sz w:val="24"/>
        </w:rPr>
        <w:t xml:space="preserve"> </w:t>
      </w:r>
      <w:r>
        <w:rPr>
          <w:spacing w:val="-5"/>
          <w:sz w:val="24"/>
        </w:rPr>
        <w:t>and</w:t>
      </w:r>
    </w:p>
    <w:p w14:paraId="37012E38" w14:textId="77777777" w:rsidR="004805C9" w:rsidRDefault="004805C9">
      <w:pPr>
        <w:jc w:val="both"/>
        <w:rPr>
          <w:sz w:val="24"/>
        </w:rPr>
        <w:sectPr w:rsidR="004805C9">
          <w:pgSz w:w="11910" w:h="16840"/>
          <w:pgMar w:top="1340" w:right="700" w:bottom="1400" w:left="720" w:header="0" w:footer="1211" w:gutter="0"/>
          <w:cols w:space="720"/>
        </w:sectPr>
      </w:pPr>
    </w:p>
    <w:p w14:paraId="4356E366" w14:textId="77777777" w:rsidR="004805C9" w:rsidRDefault="00EA2621">
      <w:pPr>
        <w:pStyle w:val="ListParagraph"/>
        <w:numPr>
          <w:ilvl w:val="0"/>
          <w:numId w:val="2"/>
        </w:numPr>
        <w:tabs>
          <w:tab w:val="left" w:pos="1441"/>
        </w:tabs>
        <w:spacing w:before="82"/>
        <w:ind w:hanging="361"/>
        <w:rPr>
          <w:sz w:val="24"/>
        </w:rPr>
      </w:pPr>
      <w:r>
        <w:rPr>
          <w:sz w:val="24"/>
        </w:rPr>
        <w:lastRenderedPageBreak/>
        <w:t>Ecosystem/Environment –</w:t>
      </w:r>
      <w:r>
        <w:rPr>
          <w:spacing w:val="-4"/>
          <w:sz w:val="24"/>
        </w:rPr>
        <w:t xml:space="preserve"> </w:t>
      </w:r>
      <w:r>
        <w:rPr>
          <w:sz w:val="24"/>
        </w:rPr>
        <w:t>measured</w:t>
      </w:r>
      <w:r>
        <w:rPr>
          <w:spacing w:val="-3"/>
          <w:sz w:val="24"/>
        </w:rPr>
        <w:t xml:space="preserve"> </w:t>
      </w:r>
      <w:r>
        <w:rPr>
          <w:sz w:val="24"/>
        </w:rPr>
        <w:t>at</w:t>
      </w:r>
      <w:r>
        <w:rPr>
          <w:spacing w:val="-3"/>
          <w:sz w:val="24"/>
        </w:rPr>
        <w:t xml:space="preserve"> </w:t>
      </w:r>
      <w:r>
        <w:rPr>
          <w:sz w:val="24"/>
        </w:rPr>
        <w:t>a</w:t>
      </w:r>
      <w:r>
        <w:rPr>
          <w:spacing w:val="-3"/>
          <w:sz w:val="24"/>
        </w:rPr>
        <w:t xml:space="preserve"> </w:t>
      </w:r>
      <w:r>
        <w:rPr>
          <w:sz w:val="24"/>
        </w:rPr>
        <w:t>regional</w:t>
      </w:r>
      <w:r>
        <w:rPr>
          <w:spacing w:val="-3"/>
          <w:sz w:val="24"/>
        </w:rPr>
        <w:t xml:space="preserve"> </w:t>
      </w:r>
      <w:r>
        <w:rPr>
          <w:spacing w:val="-2"/>
          <w:sz w:val="24"/>
        </w:rPr>
        <w:t>level.</w:t>
      </w:r>
    </w:p>
    <w:p w14:paraId="775E9DB6" w14:textId="77777777" w:rsidR="004805C9" w:rsidRDefault="00EA2621">
      <w:pPr>
        <w:pStyle w:val="BodyText"/>
        <w:spacing w:before="221" w:line="259" w:lineRule="auto"/>
        <w:ind w:left="720" w:right="733"/>
        <w:jc w:val="both"/>
      </w:pPr>
      <w:r>
        <w:t>For each risk issue, the consequence and likelihood scores were evaluated to determine the highest risk score using the risk matrix (</w:t>
      </w:r>
      <w:hyperlink w:anchor="_bookmark38" w:history="1">
        <w:r>
          <w:t>Figure 6.</w:t>
        </w:r>
      </w:hyperlink>
      <w:r>
        <w:t>3). Each issue was thus</w:t>
      </w:r>
      <w:r>
        <w:rPr>
          <w:spacing w:val="-8"/>
        </w:rPr>
        <w:t xml:space="preserve"> </w:t>
      </w:r>
      <w:r>
        <w:t>assigned</w:t>
      </w:r>
      <w:r>
        <w:rPr>
          <w:spacing w:val="-7"/>
        </w:rPr>
        <w:t xml:space="preserve"> </w:t>
      </w:r>
      <w:r>
        <w:t>a</w:t>
      </w:r>
      <w:r>
        <w:rPr>
          <w:spacing w:val="-7"/>
        </w:rPr>
        <w:t xml:space="preserve"> </w:t>
      </w:r>
      <w:r>
        <w:t>risk</w:t>
      </w:r>
      <w:r>
        <w:rPr>
          <w:spacing w:val="-8"/>
        </w:rPr>
        <w:t xml:space="preserve"> </w:t>
      </w:r>
      <w:r>
        <w:t>level</w:t>
      </w:r>
      <w:r>
        <w:rPr>
          <w:spacing w:val="-8"/>
        </w:rPr>
        <w:t xml:space="preserve"> </w:t>
      </w:r>
      <w:r>
        <w:t>within</w:t>
      </w:r>
      <w:r>
        <w:rPr>
          <w:spacing w:val="-7"/>
        </w:rPr>
        <w:t xml:space="preserve"> </w:t>
      </w:r>
      <w:r>
        <w:t>one</w:t>
      </w:r>
      <w:r>
        <w:rPr>
          <w:spacing w:val="-7"/>
        </w:rPr>
        <w:t xml:space="preserve"> </w:t>
      </w:r>
      <w:r>
        <w:t>of</w:t>
      </w:r>
      <w:r>
        <w:rPr>
          <w:spacing w:val="-10"/>
        </w:rPr>
        <w:t xml:space="preserve"> </w:t>
      </w:r>
      <w:r>
        <w:t>five</w:t>
      </w:r>
      <w:r>
        <w:rPr>
          <w:spacing w:val="-7"/>
        </w:rPr>
        <w:t xml:space="preserve"> </w:t>
      </w:r>
      <w:r>
        <w:t>categories:</w:t>
      </w:r>
      <w:r>
        <w:rPr>
          <w:spacing w:val="-7"/>
        </w:rPr>
        <w:t xml:space="preserve"> </w:t>
      </w:r>
      <w:r>
        <w:t>Negligible,</w:t>
      </w:r>
      <w:r>
        <w:rPr>
          <w:spacing w:val="-7"/>
        </w:rPr>
        <w:t xml:space="preserve"> </w:t>
      </w:r>
      <w:r>
        <w:t>Low,</w:t>
      </w:r>
      <w:r>
        <w:rPr>
          <w:spacing w:val="-8"/>
        </w:rPr>
        <w:t xml:space="preserve"> </w:t>
      </w:r>
      <w:r>
        <w:t>Medium,</w:t>
      </w:r>
      <w:r>
        <w:rPr>
          <w:spacing w:val="-7"/>
        </w:rPr>
        <w:t xml:space="preserve"> </w:t>
      </w:r>
      <w:r>
        <w:t>High or Severe (</w:t>
      </w:r>
      <w:hyperlink w:anchor="_bookmark39" w:history="1">
        <w:r>
          <w:t>Table 6.1</w:t>
        </w:r>
      </w:hyperlink>
      <w:r>
        <w:t>).</w:t>
      </w:r>
    </w:p>
    <w:p w14:paraId="03D55146" w14:textId="77777777" w:rsidR="004805C9" w:rsidRDefault="00EA2621">
      <w:pPr>
        <w:pStyle w:val="BodyText"/>
        <w:spacing w:before="121"/>
        <w:ind w:left="720" w:right="738"/>
        <w:jc w:val="both"/>
      </w:pPr>
      <w:r>
        <w:t>An external</w:t>
      </w:r>
      <w:r>
        <w:rPr>
          <w:spacing w:val="-1"/>
        </w:rPr>
        <w:t xml:space="preserve"> </w:t>
      </w:r>
      <w:r>
        <w:t>stakeholder</w:t>
      </w:r>
      <w:r>
        <w:rPr>
          <w:spacing w:val="-2"/>
        </w:rPr>
        <w:t xml:space="preserve"> </w:t>
      </w:r>
      <w:r>
        <w:t>ERA</w:t>
      </w:r>
      <w:r>
        <w:rPr>
          <w:spacing w:val="-1"/>
        </w:rPr>
        <w:t xml:space="preserve"> </w:t>
      </w:r>
      <w:r>
        <w:t>workshop was</w:t>
      </w:r>
      <w:r>
        <w:rPr>
          <w:spacing w:val="-1"/>
        </w:rPr>
        <w:t xml:space="preserve"> </w:t>
      </w:r>
      <w:r>
        <w:t>held at the Western</w:t>
      </w:r>
      <w:r>
        <w:rPr>
          <w:spacing w:val="-3"/>
        </w:rPr>
        <w:t xml:space="preserve"> </w:t>
      </w:r>
      <w:r>
        <w:t>Australian Fisheries and Marine Research Laboratories on 4 November 2021. A broad range of stakehol</w:t>
      </w:r>
      <w:r>
        <w:t>ders were invited to participate in the ERA workshop (Appendix C).</w:t>
      </w:r>
    </w:p>
    <w:p w14:paraId="299B8B2D" w14:textId="77777777" w:rsidR="004805C9" w:rsidRDefault="004805C9">
      <w:pPr>
        <w:pStyle w:val="BodyText"/>
        <w:spacing w:before="11"/>
        <w:rPr>
          <w:sz w:val="23"/>
        </w:rPr>
      </w:pPr>
    </w:p>
    <w:tbl>
      <w:tblPr>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373"/>
        <w:gridCol w:w="1497"/>
        <w:gridCol w:w="1281"/>
        <w:gridCol w:w="1288"/>
        <w:gridCol w:w="1262"/>
      </w:tblGrid>
      <w:tr w:rsidR="004805C9" w14:paraId="07463E72" w14:textId="77777777">
        <w:trPr>
          <w:trHeight w:val="556"/>
        </w:trPr>
        <w:tc>
          <w:tcPr>
            <w:tcW w:w="2076" w:type="dxa"/>
            <w:gridSpan w:val="2"/>
            <w:vMerge w:val="restart"/>
          </w:tcPr>
          <w:p w14:paraId="4F36FF49" w14:textId="77777777" w:rsidR="004805C9" w:rsidRDefault="004805C9">
            <w:pPr>
              <w:pStyle w:val="TableParagraph"/>
              <w:jc w:val="left"/>
              <w:rPr>
                <w:rFonts w:ascii="Times New Roman"/>
                <w:sz w:val="20"/>
              </w:rPr>
            </w:pPr>
          </w:p>
        </w:tc>
        <w:tc>
          <w:tcPr>
            <w:tcW w:w="5328" w:type="dxa"/>
            <w:gridSpan w:val="4"/>
          </w:tcPr>
          <w:p w14:paraId="0BEC675E" w14:textId="77777777" w:rsidR="004805C9" w:rsidRDefault="00EA2621">
            <w:pPr>
              <w:pStyle w:val="TableParagraph"/>
              <w:spacing w:before="139"/>
              <w:ind w:left="2053" w:right="2045"/>
              <w:jc w:val="center"/>
              <w:rPr>
                <w:b/>
                <w:sz w:val="24"/>
              </w:rPr>
            </w:pPr>
            <w:r>
              <w:rPr>
                <w:b/>
                <w:spacing w:val="-2"/>
                <w:sz w:val="24"/>
              </w:rPr>
              <w:t>Likelihood</w:t>
            </w:r>
          </w:p>
        </w:tc>
      </w:tr>
      <w:tr w:rsidR="004805C9" w14:paraId="3F2E801B" w14:textId="77777777">
        <w:trPr>
          <w:trHeight w:val="660"/>
        </w:trPr>
        <w:tc>
          <w:tcPr>
            <w:tcW w:w="2076" w:type="dxa"/>
            <w:gridSpan w:val="2"/>
            <w:vMerge/>
            <w:tcBorders>
              <w:top w:val="nil"/>
            </w:tcBorders>
          </w:tcPr>
          <w:p w14:paraId="2CD63EDB" w14:textId="77777777" w:rsidR="004805C9" w:rsidRDefault="004805C9">
            <w:pPr>
              <w:rPr>
                <w:sz w:val="2"/>
                <w:szCs w:val="2"/>
              </w:rPr>
            </w:pPr>
          </w:p>
        </w:tc>
        <w:tc>
          <w:tcPr>
            <w:tcW w:w="1497" w:type="dxa"/>
          </w:tcPr>
          <w:p w14:paraId="32362E2D" w14:textId="77777777" w:rsidR="004805C9" w:rsidRDefault="00EA2621">
            <w:pPr>
              <w:pStyle w:val="TableParagraph"/>
              <w:spacing w:before="53"/>
              <w:ind w:left="602" w:right="310" w:hanging="274"/>
              <w:jc w:val="left"/>
              <w:rPr>
                <w:sz w:val="24"/>
              </w:rPr>
            </w:pPr>
            <w:r>
              <w:rPr>
                <w:spacing w:val="-2"/>
                <w:sz w:val="24"/>
              </w:rPr>
              <w:t xml:space="preserve">Remote </w:t>
            </w:r>
            <w:r>
              <w:rPr>
                <w:spacing w:val="-4"/>
                <w:sz w:val="24"/>
              </w:rPr>
              <w:t>(1)</w:t>
            </w:r>
          </w:p>
        </w:tc>
        <w:tc>
          <w:tcPr>
            <w:tcW w:w="1281" w:type="dxa"/>
          </w:tcPr>
          <w:p w14:paraId="63964D49" w14:textId="77777777" w:rsidR="004805C9" w:rsidRDefault="00EA2621">
            <w:pPr>
              <w:pStyle w:val="TableParagraph"/>
              <w:spacing w:before="53"/>
              <w:ind w:left="495" w:right="205" w:hanging="274"/>
              <w:jc w:val="left"/>
              <w:rPr>
                <w:sz w:val="24"/>
              </w:rPr>
            </w:pPr>
            <w:r>
              <w:rPr>
                <w:spacing w:val="-2"/>
                <w:sz w:val="24"/>
              </w:rPr>
              <w:t xml:space="preserve">Unlikely </w:t>
            </w:r>
            <w:r>
              <w:rPr>
                <w:spacing w:val="-4"/>
                <w:sz w:val="24"/>
              </w:rPr>
              <w:t>(2)</w:t>
            </w:r>
          </w:p>
        </w:tc>
        <w:tc>
          <w:tcPr>
            <w:tcW w:w="1288" w:type="dxa"/>
          </w:tcPr>
          <w:p w14:paraId="181FDAAA" w14:textId="77777777" w:rsidR="004805C9" w:rsidRDefault="00EA2621">
            <w:pPr>
              <w:pStyle w:val="TableParagraph"/>
              <w:spacing w:before="53"/>
              <w:ind w:left="498" w:hanging="308"/>
              <w:jc w:val="left"/>
              <w:rPr>
                <w:sz w:val="24"/>
              </w:rPr>
            </w:pPr>
            <w:r>
              <w:rPr>
                <w:spacing w:val="-2"/>
                <w:sz w:val="24"/>
              </w:rPr>
              <w:t xml:space="preserve">Possible </w:t>
            </w:r>
            <w:r>
              <w:rPr>
                <w:spacing w:val="-4"/>
                <w:sz w:val="24"/>
              </w:rPr>
              <w:t>(3)</w:t>
            </w:r>
          </w:p>
        </w:tc>
        <w:tc>
          <w:tcPr>
            <w:tcW w:w="1262" w:type="dxa"/>
          </w:tcPr>
          <w:p w14:paraId="191469E0" w14:textId="77777777" w:rsidR="004805C9" w:rsidRDefault="00EA2621">
            <w:pPr>
              <w:pStyle w:val="TableParagraph"/>
              <w:spacing w:before="53"/>
              <w:ind w:left="485" w:right="306" w:hanging="161"/>
              <w:jc w:val="left"/>
              <w:rPr>
                <w:sz w:val="24"/>
              </w:rPr>
            </w:pPr>
            <w:r>
              <w:rPr>
                <w:spacing w:val="-2"/>
                <w:sz w:val="24"/>
              </w:rPr>
              <w:t xml:space="preserve">Likely </w:t>
            </w:r>
            <w:r>
              <w:rPr>
                <w:spacing w:val="-4"/>
                <w:sz w:val="24"/>
              </w:rPr>
              <w:t>(4)</w:t>
            </w:r>
          </w:p>
        </w:tc>
      </w:tr>
      <w:tr w:rsidR="004805C9" w14:paraId="54DA6F30" w14:textId="77777777">
        <w:trPr>
          <w:trHeight w:val="551"/>
        </w:trPr>
        <w:tc>
          <w:tcPr>
            <w:tcW w:w="703" w:type="dxa"/>
            <w:vMerge w:val="restart"/>
            <w:textDirection w:val="btLr"/>
          </w:tcPr>
          <w:p w14:paraId="75F55B74" w14:textId="77777777" w:rsidR="004805C9" w:rsidRDefault="00EA2621">
            <w:pPr>
              <w:pStyle w:val="TableParagraph"/>
              <w:spacing w:before="211"/>
              <w:ind w:left="333"/>
              <w:jc w:val="left"/>
              <w:rPr>
                <w:b/>
                <w:sz w:val="24"/>
              </w:rPr>
            </w:pPr>
            <w:r>
              <w:rPr>
                <w:b/>
                <w:spacing w:val="-2"/>
                <w:sz w:val="24"/>
              </w:rPr>
              <w:t>Consequence</w:t>
            </w:r>
          </w:p>
        </w:tc>
        <w:tc>
          <w:tcPr>
            <w:tcW w:w="1373" w:type="dxa"/>
          </w:tcPr>
          <w:p w14:paraId="60C27490" w14:textId="77777777" w:rsidR="004805C9" w:rsidRDefault="00EA2621">
            <w:pPr>
              <w:pStyle w:val="TableParagraph"/>
              <w:spacing w:line="270" w:lineRule="atLeast"/>
              <w:ind w:left="108" w:right="644"/>
              <w:jc w:val="left"/>
              <w:rPr>
                <w:sz w:val="24"/>
              </w:rPr>
            </w:pPr>
            <w:r>
              <w:rPr>
                <w:spacing w:val="-2"/>
                <w:sz w:val="24"/>
              </w:rPr>
              <w:t xml:space="preserve">Minor </w:t>
            </w:r>
            <w:r>
              <w:rPr>
                <w:spacing w:val="-4"/>
                <w:sz w:val="24"/>
              </w:rPr>
              <w:t>(1)</w:t>
            </w:r>
          </w:p>
        </w:tc>
        <w:tc>
          <w:tcPr>
            <w:tcW w:w="1497" w:type="dxa"/>
            <w:shd w:val="clear" w:color="auto" w:fill="B8CCE3"/>
          </w:tcPr>
          <w:p w14:paraId="1EFEA93B" w14:textId="77777777" w:rsidR="004805C9" w:rsidRDefault="00EA2621">
            <w:pPr>
              <w:pStyle w:val="TableParagraph"/>
              <w:spacing w:before="137"/>
              <w:ind w:left="211" w:right="201"/>
              <w:jc w:val="center"/>
              <w:rPr>
                <w:sz w:val="24"/>
              </w:rPr>
            </w:pPr>
            <w:r>
              <w:rPr>
                <w:spacing w:val="-2"/>
                <w:sz w:val="24"/>
              </w:rPr>
              <w:t>Negligible</w:t>
            </w:r>
          </w:p>
        </w:tc>
        <w:tc>
          <w:tcPr>
            <w:tcW w:w="1281" w:type="dxa"/>
            <w:shd w:val="clear" w:color="auto" w:fill="B8CCE3"/>
          </w:tcPr>
          <w:p w14:paraId="2AAF0C02" w14:textId="77777777" w:rsidR="004805C9" w:rsidRDefault="00EA2621">
            <w:pPr>
              <w:pStyle w:val="TableParagraph"/>
              <w:spacing w:before="137"/>
              <w:ind w:left="104" w:right="93"/>
              <w:jc w:val="center"/>
              <w:rPr>
                <w:sz w:val="24"/>
              </w:rPr>
            </w:pPr>
            <w:r>
              <w:rPr>
                <w:spacing w:val="-2"/>
                <w:sz w:val="24"/>
              </w:rPr>
              <w:t>Negligible</w:t>
            </w:r>
          </w:p>
        </w:tc>
        <w:tc>
          <w:tcPr>
            <w:tcW w:w="1288" w:type="dxa"/>
            <w:shd w:val="clear" w:color="auto" w:fill="C2D59B"/>
          </w:tcPr>
          <w:p w14:paraId="186C7ED2" w14:textId="77777777" w:rsidR="004805C9" w:rsidRDefault="00EA2621">
            <w:pPr>
              <w:pStyle w:val="TableParagraph"/>
              <w:spacing w:before="137"/>
              <w:ind w:left="204" w:right="186"/>
              <w:jc w:val="center"/>
              <w:rPr>
                <w:sz w:val="24"/>
              </w:rPr>
            </w:pPr>
            <w:r>
              <w:rPr>
                <w:spacing w:val="-5"/>
                <w:sz w:val="24"/>
              </w:rPr>
              <w:t>Low</w:t>
            </w:r>
          </w:p>
        </w:tc>
        <w:tc>
          <w:tcPr>
            <w:tcW w:w="1262" w:type="dxa"/>
            <w:shd w:val="clear" w:color="auto" w:fill="C2D59B"/>
          </w:tcPr>
          <w:p w14:paraId="154A0CD1" w14:textId="77777777" w:rsidR="004805C9" w:rsidRDefault="00EA2621">
            <w:pPr>
              <w:pStyle w:val="TableParagraph"/>
              <w:spacing w:before="137"/>
              <w:ind w:left="410"/>
              <w:jc w:val="left"/>
              <w:rPr>
                <w:sz w:val="24"/>
              </w:rPr>
            </w:pPr>
            <w:r>
              <w:rPr>
                <w:spacing w:val="-5"/>
                <w:sz w:val="24"/>
              </w:rPr>
              <w:t>Low</w:t>
            </w:r>
          </w:p>
        </w:tc>
      </w:tr>
      <w:tr w:rsidR="004805C9" w14:paraId="59AD3DB4" w14:textId="77777777">
        <w:trPr>
          <w:trHeight w:val="551"/>
        </w:trPr>
        <w:tc>
          <w:tcPr>
            <w:tcW w:w="703" w:type="dxa"/>
            <w:vMerge/>
            <w:tcBorders>
              <w:top w:val="nil"/>
            </w:tcBorders>
            <w:textDirection w:val="btLr"/>
          </w:tcPr>
          <w:p w14:paraId="5AE8664B" w14:textId="77777777" w:rsidR="004805C9" w:rsidRDefault="004805C9">
            <w:pPr>
              <w:rPr>
                <w:sz w:val="2"/>
                <w:szCs w:val="2"/>
              </w:rPr>
            </w:pPr>
          </w:p>
        </w:tc>
        <w:tc>
          <w:tcPr>
            <w:tcW w:w="1373" w:type="dxa"/>
          </w:tcPr>
          <w:p w14:paraId="20A92DA1" w14:textId="77777777" w:rsidR="004805C9" w:rsidRDefault="00EA2621">
            <w:pPr>
              <w:pStyle w:val="TableParagraph"/>
              <w:spacing w:line="270" w:lineRule="atLeast"/>
              <w:ind w:left="108" w:right="237"/>
              <w:jc w:val="left"/>
              <w:rPr>
                <w:sz w:val="24"/>
              </w:rPr>
            </w:pPr>
            <w:r>
              <w:rPr>
                <w:spacing w:val="-2"/>
                <w:sz w:val="24"/>
              </w:rPr>
              <w:t xml:space="preserve">Moderate </w:t>
            </w:r>
            <w:r>
              <w:rPr>
                <w:spacing w:val="-4"/>
                <w:sz w:val="24"/>
              </w:rPr>
              <w:t>(2)</w:t>
            </w:r>
          </w:p>
        </w:tc>
        <w:tc>
          <w:tcPr>
            <w:tcW w:w="1497" w:type="dxa"/>
            <w:shd w:val="clear" w:color="auto" w:fill="B8CCE3"/>
          </w:tcPr>
          <w:p w14:paraId="15483FEC" w14:textId="77777777" w:rsidR="004805C9" w:rsidRDefault="00EA2621">
            <w:pPr>
              <w:pStyle w:val="TableParagraph"/>
              <w:spacing w:before="139"/>
              <w:ind w:left="211" w:right="201"/>
              <w:jc w:val="center"/>
              <w:rPr>
                <w:sz w:val="24"/>
              </w:rPr>
            </w:pPr>
            <w:r>
              <w:rPr>
                <w:spacing w:val="-2"/>
                <w:sz w:val="24"/>
              </w:rPr>
              <w:t>Negligible</w:t>
            </w:r>
          </w:p>
        </w:tc>
        <w:tc>
          <w:tcPr>
            <w:tcW w:w="1281" w:type="dxa"/>
            <w:shd w:val="clear" w:color="auto" w:fill="C2D59B"/>
          </w:tcPr>
          <w:p w14:paraId="0FC910B0" w14:textId="77777777" w:rsidR="004805C9" w:rsidRDefault="00EA2621">
            <w:pPr>
              <w:pStyle w:val="TableParagraph"/>
              <w:spacing w:before="139"/>
              <w:ind w:left="104" w:right="90"/>
              <w:jc w:val="center"/>
              <w:rPr>
                <w:sz w:val="24"/>
              </w:rPr>
            </w:pPr>
            <w:r>
              <w:rPr>
                <w:spacing w:val="-5"/>
                <w:sz w:val="24"/>
              </w:rPr>
              <w:t>Low</w:t>
            </w:r>
          </w:p>
        </w:tc>
        <w:tc>
          <w:tcPr>
            <w:tcW w:w="1288" w:type="dxa"/>
            <w:shd w:val="clear" w:color="auto" w:fill="FFFF00"/>
          </w:tcPr>
          <w:p w14:paraId="2F91DC26" w14:textId="77777777" w:rsidR="004805C9" w:rsidRDefault="00EA2621">
            <w:pPr>
              <w:pStyle w:val="TableParagraph"/>
              <w:spacing w:before="139"/>
              <w:ind w:left="204" w:right="192"/>
              <w:jc w:val="center"/>
              <w:rPr>
                <w:sz w:val="24"/>
              </w:rPr>
            </w:pPr>
            <w:r>
              <w:rPr>
                <w:spacing w:val="-2"/>
                <w:sz w:val="24"/>
              </w:rPr>
              <w:t>Medium</w:t>
            </w:r>
          </w:p>
        </w:tc>
        <w:tc>
          <w:tcPr>
            <w:tcW w:w="1262" w:type="dxa"/>
            <w:shd w:val="clear" w:color="auto" w:fill="FFF900"/>
          </w:tcPr>
          <w:p w14:paraId="09B757BA" w14:textId="77777777" w:rsidR="004805C9" w:rsidRDefault="00EA2621">
            <w:pPr>
              <w:pStyle w:val="TableParagraph"/>
              <w:spacing w:before="139"/>
              <w:ind w:right="191"/>
              <w:rPr>
                <w:sz w:val="24"/>
              </w:rPr>
            </w:pPr>
            <w:r>
              <w:rPr>
                <w:spacing w:val="-2"/>
                <w:sz w:val="24"/>
              </w:rPr>
              <w:t>Medium</w:t>
            </w:r>
          </w:p>
        </w:tc>
      </w:tr>
      <w:tr w:rsidR="004805C9" w14:paraId="6026D551" w14:textId="77777777">
        <w:trPr>
          <w:trHeight w:val="550"/>
        </w:trPr>
        <w:tc>
          <w:tcPr>
            <w:tcW w:w="703" w:type="dxa"/>
            <w:vMerge/>
            <w:tcBorders>
              <w:top w:val="nil"/>
            </w:tcBorders>
            <w:textDirection w:val="btLr"/>
          </w:tcPr>
          <w:p w14:paraId="66251900" w14:textId="77777777" w:rsidR="004805C9" w:rsidRDefault="004805C9">
            <w:pPr>
              <w:rPr>
                <w:sz w:val="2"/>
                <w:szCs w:val="2"/>
              </w:rPr>
            </w:pPr>
          </w:p>
        </w:tc>
        <w:tc>
          <w:tcPr>
            <w:tcW w:w="1373" w:type="dxa"/>
          </w:tcPr>
          <w:p w14:paraId="383D0372" w14:textId="77777777" w:rsidR="004805C9" w:rsidRDefault="00EA2621">
            <w:pPr>
              <w:pStyle w:val="TableParagraph"/>
              <w:spacing w:line="276" w:lineRule="exact"/>
              <w:ind w:left="108" w:right="757"/>
              <w:jc w:val="left"/>
              <w:rPr>
                <w:sz w:val="24"/>
              </w:rPr>
            </w:pPr>
            <w:r>
              <w:rPr>
                <w:spacing w:val="-4"/>
                <w:sz w:val="24"/>
              </w:rPr>
              <w:t>High (3)</w:t>
            </w:r>
          </w:p>
        </w:tc>
        <w:tc>
          <w:tcPr>
            <w:tcW w:w="1497" w:type="dxa"/>
            <w:shd w:val="clear" w:color="auto" w:fill="C2D59B"/>
          </w:tcPr>
          <w:p w14:paraId="17B9FC37" w14:textId="77777777" w:rsidR="004805C9" w:rsidRDefault="00EA2621">
            <w:pPr>
              <w:pStyle w:val="TableParagraph"/>
              <w:spacing w:before="138"/>
              <w:ind w:left="211" w:right="199"/>
              <w:jc w:val="center"/>
              <w:rPr>
                <w:sz w:val="24"/>
              </w:rPr>
            </w:pPr>
            <w:r>
              <w:rPr>
                <w:spacing w:val="-5"/>
                <w:sz w:val="24"/>
              </w:rPr>
              <w:t>Low</w:t>
            </w:r>
          </w:p>
        </w:tc>
        <w:tc>
          <w:tcPr>
            <w:tcW w:w="1281" w:type="dxa"/>
            <w:shd w:val="clear" w:color="auto" w:fill="FFFF00"/>
          </w:tcPr>
          <w:p w14:paraId="550D8E9D" w14:textId="77777777" w:rsidR="004805C9" w:rsidRDefault="00EA2621">
            <w:pPr>
              <w:pStyle w:val="TableParagraph"/>
              <w:spacing w:before="138"/>
              <w:ind w:left="104" w:right="92"/>
              <w:jc w:val="center"/>
              <w:rPr>
                <w:sz w:val="24"/>
              </w:rPr>
            </w:pPr>
            <w:r>
              <w:rPr>
                <w:spacing w:val="-2"/>
                <w:sz w:val="24"/>
              </w:rPr>
              <w:t>Medium</w:t>
            </w:r>
          </w:p>
        </w:tc>
        <w:tc>
          <w:tcPr>
            <w:tcW w:w="1288" w:type="dxa"/>
            <w:shd w:val="clear" w:color="auto" w:fill="FFC000"/>
          </w:tcPr>
          <w:p w14:paraId="04250590" w14:textId="77777777" w:rsidR="004805C9" w:rsidRDefault="00EA2621">
            <w:pPr>
              <w:pStyle w:val="TableParagraph"/>
              <w:spacing w:before="138"/>
              <w:ind w:left="203" w:right="192"/>
              <w:jc w:val="center"/>
              <w:rPr>
                <w:sz w:val="24"/>
              </w:rPr>
            </w:pPr>
            <w:r>
              <w:rPr>
                <w:spacing w:val="-4"/>
                <w:sz w:val="24"/>
              </w:rPr>
              <w:t>High</w:t>
            </w:r>
          </w:p>
        </w:tc>
        <w:tc>
          <w:tcPr>
            <w:tcW w:w="1262" w:type="dxa"/>
            <w:shd w:val="clear" w:color="auto" w:fill="FFC000"/>
          </w:tcPr>
          <w:p w14:paraId="1B5327B4" w14:textId="77777777" w:rsidR="004805C9" w:rsidRDefault="00EA2621">
            <w:pPr>
              <w:pStyle w:val="TableParagraph"/>
              <w:spacing w:before="138"/>
              <w:ind w:left="384"/>
              <w:jc w:val="left"/>
              <w:rPr>
                <w:sz w:val="24"/>
              </w:rPr>
            </w:pPr>
            <w:r>
              <w:rPr>
                <w:spacing w:val="-4"/>
                <w:sz w:val="24"/>
              </w:rPr>
              <w:t>High</w:t>
            </w:r>
          </w:p>
        </w:tc>
      </w:tr>
      <w:tr w:rsidR="004805C9" w14:paraId="2CEED720" w14:textId="77777777">
        <w:trPr>
          <w:trHeight w:val="553"/>
        </w:trPr>
        <w:tc>
          <w:tcPr>
            <w:tcW w:w="703" w:type="dxa"/>
            <w:vMerge/>
            <w:tcBorders>
              <w:top w:val="nil"/>
            </w:tcBorders>
            <w:textDirection w:val="btLr"/>
          </w:tcPr>
          <w:p w14:paraId="4CD275B8" w14:textId="77777777" w:rsidR="004805C9" w:rsidRDefault="004805C9">
            <w:pPr>
              <w:rPr>
                <w:sz w:val="2"/>
                <w:szCs w:val="2"/>
              </w:rPr>
            </w:pPr>
          </w:p>
        </w:tc>
        <w:tc>
          <w:tcPr>
            <w:tcW w:w="1373" w:type="dxa"/>
          </w:tcPr>
          <w:p w14:paraId="40FADFE5" w14:textId="77777777" w:rsidR="004805C9" w:rsidRDefault="00EA2621">
            <w:pPr>
              <w:pStyle w:val="TableParagraph"/>
              <w:spacing w:line="276" w:lineRule="exact"/>
              <w:ind w:left="108" w:right="644"/>
              <w:jc w:val="left"/>
              <w:rPr>
                <w:sz w:val="24"/>
              </w:rPr>
            </w:pPr>
            <w:r>
              <w:rPr>
                <w:spacing w:val="-2"/>
                <w:sz w:val="24"/>
              </w:rPr>
              <w:t xml:space="preserve">Major </w:t>
            </w:r>
            <w:r>
              <w:rPr>
                <w:spacing w:val="-4"/>
                <w:sz w:val="24"/>
              </w:rPr>
              <w:t>(4)</w:t>
            </w:r>
          </w:p>
        </w:tc>
        <w:tc>
          <w:tcPr>
            <w:tcW w:w="1497" w:type="dxa"/>
            <w:shd w:val="clear" w:color="auto" w:fill="C2D59B"/>
          </w:tcPr>
          <w:p w14:paraId="736C3C0A" w14:textId="77777777" w:rsidR="004805C9" w:rsidRDefault="00EA2621">
            <w:pPr>
              <w:pStyle w:val="TableParagraph"/>
              <w:spacing w:before="138"/>
              <w:ind w:left="211" w:right="199"/>
              <w:jc w:val="center"/>
              <w:rPr>
                <w:sz w:val="24"/>
              </w:rPr>
            </w:pPr>
            <w:r>
              <w:rPr>
                <w:spacing w:val="-5"/>
                <w:sz w:val="24"/>
              </w:rPr>
              <w:t>Low</w:t>
            </w:r>
          </w:p>
        </w:tc>
        <w:tc>
          <w:tcPr>
            <w:tcW w:w="1281" w:type="dxa"/>
            <w:shd w:val="clear" w:color="auto" w:fill="FFF900"/>
          </w:tcPr>
          <w:p w14:paraId="1A484266" w14:textId="77777777" w:rsidR="004805C9" w:rsidRDefault="00EA2621">
            <w:pPr>
              <w:pStyle w:val="TableParagraph"/>
              <w:spacing w:before="138"/>
              <w:ind w:left="104" w:right="92"/>
              <w:jc w:val="center"/>
              <w:rPr>
                <w:sz w:val="24"/>
              </w:rPr>
            </w:pPr>
            <w:r>
              <w:rPr>
                <w:spacing w:val="-2"/>
                <w:sz w:val="24"/>
              </w:rPr>
              <w:t>Medium</w:t>
            </w:r>
          </w:p>
        </w:tc>
        <w:tc>
          <w:tcPr>
            <w:tcW w:w="1288" w:type="dxa"/>
            <w:shd w:val="clear" w:color="auto" w:fill="FF0000"/>
          </w:tcPr>
          <w:p w14:paraId="6127F2C8" w14:textId="77777777" w:rsidR="004805C9" w:rsidRDefault="00EA2621">
            <w:pPr>
              <w:pStyle w:val="TableParagraph"/>
              <w:spacing w:before="138"/>
              <w:ind w:left="204" w:right="188"/>
              <w:jc w:val="center"/>
              <w:rPr>
                <w:sz w:val="24"/>
              </w:rPr>
            </w:pPr>
            <w:r>
              <w:rPr>
                <w:spacing w:val="-2"/>
                <w:sz w:val="24"/>
              </w:rPr>
              <w:t>Severe</w:t>
            </w:r>
          </w:p>
        </w:tc>
        <w:tc>
          <w:tcPr>
            <w:tcW w:w="1262" w:type="dxa"/>
            <w:shd w:val="clear" w:color="auto" w:fill="FF0000"/>
          </w:tcPr>
          <w:p w14:paraId="5499D78B" w14:textId="77777777" w:rsidR="004805C9" w:rsidRDefault="00EA2621">
            <w:pPr>
              <w:pStyle w:val="TableParagraph"/>
              <w:spacing w:before="138"/>
              <w:ind w:right="237"/>
              <w:rPr>
                <w:sz w:val="24"/>
              </w:rPr>
            </w:pPr>
            <w:r>
              <w:rPr>
                <w:spacing w:val="-2"/>
                <w:sz w:val="24"/>
              </w:rPr>
              <w:t>Severe</w:t>
            </w:r>
          </w:p>
        </w:tc>
      </w:tr>
    </w:tbl>
    <w:p w14:paraId="61BFA21E" w14:textId="77777777" w:rsidR="004805C9" w:rsidRDefault="00EA2621">
      <w:pPr>
        <w:spacing w:before="162"/>
        <w:ind w:left="720"/>
        <w:jc w:val="both"/>
        <w:rPr>
          <w:b/>
          <w:sz w:val="20"/>
        </w:rPr>
      </w:pPr>
      <w:bookmarkStart w:id="39" w:name="_bookmark38"/>
      <w:bookmarkEnd w:id="39"/>
      <w:r>
        <w:rPr>
          <w:b/>
          <w:sz w:val="20"/>
        </w:rPr>
        <w:t>Figure</w:t>
      </w:r>
      <w:r>
        <w:rPr>
          <w:b/>
          <w:spacing w:val="-6"/>
          <w:sz w:val="20"/>
        </w:rPr>
        <w:t xml:space="preserve"> </w:t>
      </w:r>
      <w:r>
        <w:rPr>
          <w:b/>
          <w:sz w:val="20"/>
        </w:rPr>
        <w:t>6.3.</w:t>
      </w:r>
      <w:r>
        <w:rPr>
          <w:b/>
          <w:spacing w:val="45"/>
          <w:sz w:val="20"/>
        </w:rPr>
        <w:t xml:space="preserve"> </w:t>
      </w:r>
      <w:r>
        <w:rPr>
          <w:b/>
          <w:sz w:val="20"/>
        </w:rPr>
        <w:t>4×4</w:t>
      </w:r>
      <w:r>
        <w:rPr>
          <w:b/>
          <w:spacing w:val="-4"/>
          <w:sz w:val="20"/>
        </w:rPr>
        <w:t xml:space="preserve"> </w:t>
      </w:r>
      <w:r>
        <w:rPr>
          <w:b/>
          <w:sz w:val="20"/>
        </w:rPr>
        <w:t>Consequence</w:t>
      </w:r>
      <w:r>
        <w:rPr>
          <w:b/>
          <w:spacing w:val="-4"/>
          <w:sz w:val="20"/>
        </w:rPr>
        <w:t xml:space="preserve"> </w:t>
      </w:r>
      <w:r>
        <w:rPr>
          <w:b/>
          <w:sz w:val="20"/>
        </w:rPr>
        <w:t>–</w:t>
      </w:r>
      <w:r>
        <w:rPr>
          <w:b/>
          <w:spacing w:val="-4"/>
          <w:sz w:val="20"/>
        </w:rPr>
        <w:t xml:space="preserve"> </w:t>
      </w:r>
      <w:r>
        <w:rPr>
          <w:b/>
          <w:sz w:val="20"/>
        </w:rPr>
        <w:t>Likelihood</w:t>
      </w:r>
      <w:r>
        <w:rPr>
          <w:b/>
          <w:spacing w:val="-4"/>
          <w:sz w:val="20"/>
        </w:rPr>
        <w:t xml:space="preserve"> </w:t>
      </w:r>
      <w:r>
        <w:rPr>
          <w:b/>
          <w:sz w:val="20"/>
        </w:rPr>
        <w:t>Risk</w:t>
      </w:r>
      <w:r>
        <w:rPr>
          <w:b/>
          <w:spacing w:val="-6"/>
          <w:sz w:val="20"/>
        </w:rPr>
        <w:t xml:space="preserve"> </w:t>
      </w:r>
      <w:r>
        <w:rPr>
          <w:b/>
          <w:sz w:val="20"/>
        </w:rPr>
        <w:t>Matrix</w:t>
      </w:r>
      <w:r>
        <w:rPr>
          <w:b/>
          <w:spacing w:val="-7"/>
          <w:sz w:val="20"/>
        </w:rPr>
        <w:t xml:space="preserve"> </w:t>
      </w:r>
      <w:r>
        <w:rPr>
          <w:b/>
          <w:sz w:val="20"/>
        </w:rPr>
        <w:t>(based</w:t>
      </w:r>
      <w:r>
        <w:rPr>
          <w:b/>
          <w:spacing w:val="-4"/>
          <w:sz w:val="20"/>
        </w:rPr>
        <w:t xml:space="preserve"> </w:t>
      </w:r>
      <w:r>
        <w:rPr>
          <w:b/>
          <w:sz w:val="20"/>
        </w:rPr>
        <w:t>on</w:t>
      </w:r>
      <w:r>
        <w:rPr>
          <w:b/>
          <w:spacing w:val="-5"/>
          <w:sz w:val="20"/>
        </w:rPr>
        <w:t xml:space="preserve"> </w:t>
      </w:r>
      <w:r>
        <w:rPr>
          <w:b/>
          <w:sz w:val="20"/>
        </w:rPr>
        <w:t>AS</w:t>
      </w:r>
      <w:r>
        <w:rPr>
          <w:b/>
          <w:spacing w:val="-6"/>
          <w:sz w:val="20"/>
        </w:rPr>
        <w:t xml:space="preserve"> </w:t>
      </w:r>
      <w:r>
        <w:rPr>
          <w:b/>
          <w:sz w:val="20"/>
        </w:rPr>
        <w:t>4360</w:t>
      </w:r>
      <w:r>
        <w:rPr>
          <w:b/>
          <w:spacing w:val="-3"/>
          <w:sz w:val="20"/>
        </w:rPr>
        <w:t xml:space="preserve"> </w:t>
      </w:r>
      <w:r>
        <w:rPr>
          <w:b/>
          <w:sz w:val="20"/>
        </w:rPr>
        <w:t>/</w:t>
      </w:r>
      <w:r>
        <w:rPr>
          <w:b/>
          <w:spacing w:val="-4"/>
          <w:sz w:val="20"/>
        </w:rPr>
        <w:t xml:space="preserve"> </w:t>
      </w:r>
      <w:r>
        <w:rPr>
          <w:b/>
          <w:sz w:val="20"/>
        </w:rPr>
        <w:t>ISO</w:t>
      </w:r>
      <w:r>
        <w:rPr>
          <w:b/>
          <w:spacing w:val="-5"/>
          <w:sz w:val="20"/>
        </w:rPr>
        <w:t xml:space="preserve"> </w:t>
      </w:r>
      <w:r>
        <w:rPr>
          <w:b/>
          <w:spacing w:val="-2"/>
          <w:sz w:val="20"/>
        </w:rPr>
        <w:t>31000).</w:t>
      </w:r>
    </w:p>
    <w:p w14:paraId="0FBB3B48" w14:textId="77777777" w:rsidR="004805C9" w:rsidRDefault="004805C9">
      <w:pPr>
        <w:pStyle w:val="BodyText"/>
        <w:rPr>
          <w:b/>
          <w:sz w:val="22"/>
        </w:rPr>
      </w:pPr>
    </w:p>
    <w:p w14:paraId="1CDDFF97" w14:textId="77777777" w:rsidR="004805C9" w:rsidRDefault="004805C9">
      <w:pPr>
        <w:pStyle w:val="BodyText"/>
        <w:spacing w:before="9"/>
        <w:rPr>
          <w:b/>
          <w:sz w:val="29"/>
        </w:rPr>
      </w:pPr>
    </w:p>
    <w:p w14:paraId="0BA313CF" w14:textId="77777777" w:rsidR="004805C9" w:rsidRDefault="00EA2621">
      <w:pPr>
        <w:ind w:left="720"/>
        <w:jc w:val="both"/>
        <w:rPr>
          <w:b/>
          <w:sz w:val="20"/>
        </w:rPr>
      </w:pPr>
      <w:bookmarkStart w:id="40" w:name="_bookmark39"/>
      <w:bookmarkEnd w:id="40"/>
      <w:r>
        <w:rPr>
          <w:b/>
          <w:sz w:val="20"/>
        </w:rPr>
        <w:t>Table</w:t>
      </w:r>
      <w:r>
        <w:rPr>
          <w:b/>
          <w:spacing w:val="-8"/>
          <w:sz w:val="20"/>
        </w:rPr>
        <w:t xml:space="preserve"> </w:t>
      </w:r>
      <w:r>
        <w:rPr>
          <w:b/>
          <w:sz w:val="20"/>
        </w:rPr>
        <w:t>6.1.</w:t>
      </w:r>
      <w:r>
        <w:rPr>
          <w:b/>
          <w:spacing w:val="-8"/>
          <w:sz w:val="20"/>
        </w:rPr>
        <w:t xml:space="preserve"> </w:t>
      </w:r>
      <w:r>
        <w:rPr>
          <w:b/>
          <w:sz w:val="20"/>
        </w:rPr>
        <w:t>Risk</w:t>
      </w:r>
      <w:r>
        <w:rPr>
          <w:b/>
          <w:spacing w:val="-8"/>
          <w:sz w:val="20"/>
        </w:rPr>
        <w:t xml:space="preserve"> </w:t>
      </w:r>
      <w:r>
        <w:rPr>
          <w:b/>
          <w:sz w:val="20"/>
        </w:rPr>
        <w:t>levels</w:t>
      </w:r>
      <w:r>
        <w:rPr>
          <w:b/>
          <w:spacing w:val="-8"/>
          <w:sz w:val="20"/>
        </w:rPr>
        <w:t xml:space="preserve"> </w:t>
      </w:r>
      <w:r>
        <w:rPr>
          <w:b/>
          <w:sz w:val="20"/>
        </w:rPr>
        <w:t>applied</w:t>
      </w:r>
      <w:r>
        <w:rPr>
          <w:b/>
          <w:spacing w:val="-7"/>
          <w:sz w:val="20"/>
        </w:rPr>
        <w:t xml:space="preserve"> </w:t>
      </w:r>
      <w:r>
        <w:rPr>
          <w:b/>
          <w:sz w:val="20"/>
        </w:rPr>
        <w:t>to</w:t>
      </w:r>
      <w:r>
        <w:rPr>
          <w:b/>
          <w:spacing w:val="-5"/>
          <w:sz w:val="20"/>
        </w:rPr>
        <w:t xml:space="preserve"> </w:t>
      </w:r>
      <w:r>
        <w:rPr>
          <w:b/>
          <w:sz w:val="20"/>
        </w:rPr>
        <w:t>evaluate</w:t>
      </w:r>
      <w:r>
        <w:rPr>
          <w:b/>
          <w:spacing w:val="-7"/>
          <w:sz w:val="20"/>
        </w:rPr>
        <w:t xml:space="preserve"> </w:t>
      </w:r>
      <w:r>
        <w:rPr>
          <w:b/>
          <w:sz w:val="20"/>
        </w:rPr>
        <w:t>individual</w:t>
      </w:r>
      <w:r>
        <w:rPr>
          <w:b/>
          <w:spacing w:val="-6"/>
          <w:sz w:val="20"/>
        </w:rPr>
        <w:t xml:space="preserve"> </w:t>
      </w:r>
      <w:r>
        <w:rPr>
          <w:b/>
          <w:sz w:val="20"/>
        </w:rPr>
        <w:t>risk</w:t>
      </w:r>
      <w:r>
        <w:rPr>
          <w:b/>
          <w:spacing w:val="-6"/>
          <w:sz w:val="20"/>
        </w:rPr>
        <w:t xml:space="preserve"> </w:t>
      </w:r>
      <w:r>
        <w:rPr>
          <w:b/>
          <w:sz w:val="20"/>
        </w:rPr>
        <w:t>issues</w:t>
      </w:r>
      <w:r>
        <w:rPr>
          <w:b/>
          <w:spacing w:val="-6"/>
          <w:sz w:val="20"/>
        </w:rPr>
        <w:t xml:space="preserve"> </w:t>
      </w:r>
      <w:r>
        <w:rPr>
          <w:b/>
          <w:sz w:val="20"/>
        </w:rPr>
        <w:t>(modified</w:t>
      </w:r>
      <w:r>
        <w:rPr>
          <w:b/>
          <w:spacing w:val="-8"/>
          <w:sz w:val="20"/>
        </w:rPr>
        <w:t xml:space="preserve"> </w:t>
      </w:r>
      <w:r>
        <w:rPr>
          <w:b/>
          <w:sz w:val="20"/>
        </w:rPr>
        <w:t>from</w:t>
      </w:r>
      <w:r>
        <w:rPr>
          <w:b/>
          <w:spacing w:val="-7"/>
          <w:sz w:val="20"/>
        </w:rPr>
        <w:t xml:space="preserve"> </w:t>
      </w:r>
      <w:r>
        <w:rPr>
          <w:b/>
          <w:sz w:val="20"/>
        </w:rPr>
        <w:t>Fletcher</w:t>
      </w:r>
      <w:r>
        <w:rPr>
          <w:b/>
          <w:spacing w:val="-7"/>
          <w:sz w:val="20"/>
        </w:rPr>
        <w:t xml:space="preserve"> </w:t>
      </w:r>
      <w:r>
        <w:rPr>
          <w:b/>
          <w:spacing w:val="-2"/>
          <w:sz w:val="20"/>
        </w:rPr>
        <w:t>2005).</w:t>
      </w:r>
    </w:p>
    <w:p w14:paraId="0A3B9869" w14:textId="77777777" w:rsidR="004805C9" w:rsidRDefault="004805C9">
      <w:pPr>
        <w:pStyle w:val="BodyText"/>
        <w:rPr>
          <w:b/>
          <w:sz w:val="1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3804"/>
        <w:gridCol w:w="2016"/>
        <w:gridCol w:w="1911"/>
      </w:tblGrid>
      <w:tr w:rsidR="004805C9" w14:paraId="31AD03EE" w14:textId="77777777">
        <w:trPr>
          <w:trHeight w:val="900"/>
        </w:trPr>
        <w:tc>
          <w:tcPr>
            <w:tcW w:w="1399" w:type="dxa"/>
          </w:tcPr>
          <w:p w14:paraId="2B52AE11" w14:textId="77777777" w:rsidR="004805C9" w:rsidRDefault="004805C9">
            <w:pPr>
              <w:pStyle w:val="TableParagraph"/>
              <w:spacing w:before="11"/>
              <w:jc w:val="left"/>
              <w:rPr>
                <w:b/>
                <w:sz w:val="28"/>
              </w:rPr>
            </w:pPr>
          </w:p>
          <w:p w14:paraId="1DEC8550" w14:textId="77777777" w:rsidR="004805C9" w:rsidRDefault="00EA2621">
            <w:pPr>
              <w:pStyle w:val="TableParagraph"/>
              <w:ind w:left="136" w:right="129"/>
              <w:jc w:val="center"/>
              <w:rPr>
                <w:b/>
                <w:sz w:val="20"/>
              </w:rPr>
            </w:pPr>
            <w:r>
              <w:rPr>
                <w:b/>
                <w:sz w:val="20"/>
              </w:rPr>
              <w:t>Risk</w:t>
            </w:r>
            <w:r>
              <w:rPr>
                <w:b/>
                <w:spacing w:val="-6"/>
                <w:sz w:val="20"/>
              </w:rPr>
              <w:t xml:space="preserve"> </w:t>
            </w:r>
            <w:r>
              <w:rPr>
                <w:b/>
                <w:spacing w:val="-2"/>
                <w:sz w:val="20"/>
              </w:rPr>
              <w:t>Levels</w:t>
            </w:r>
          </w:p>
        </w:tc>
        <w:tc>
          <w:tcPr>
            <w:tcW w:w="3804" w:type="dxa"/>
          </w:tcPr>
          <w:p w14:paraId="15C31E50" w14:textId="77777777" w:rsidR="004805C9" w:rsidRDefault="004805C9">
            <w:pPr>
              <w:pStyle w:val="TableParagraph"/>
              <w:spacing w:before="11"/>
              <w:jc w:val="left"/>
              <w:rPr>
                <w:b/>
                <w:sz w:val="28"/>
              </w:rPr>
            </w:pPr>
          </w:p>
          <w:p w14:paraId="796EAB24" w14:textId="77777777" w:rsidR="004805C9" w:rsidRDefault="00EA2621">
            <w:pPr>
              <w:pStyle w:val="TableParagraph"/>
              <w:ind w:left="207" w:right="200"/>
              <w:jc w:val="center"/>
              <w:rPr>
                <w:b/>
                <w:sz w:val="20"/>
              </w:rPr>
            </w:pPr>
            <w:r>
              <w:rPr>
                <w:b/>
                <w:spacing w:val="-2"/>
                <w:sz w:val="20"/>
              </w:rPr>
              <w:t>Description</w:t>
            </w:r>
          </w:p>
        </w:tc>
        <w:tc>
          <w:tcPr>
            <w:tcW w:w="2016" w:type="dxa"/>
          </w:tcPr>
          <w:p w14:paraId="25A87A3E" w14:textId="77777777" w:rsidR="004805C9" w:rsidRDefault="00EA2621">
            <w:pPr>
              <w:pStyle w:val="TableParagraph"/>
              <w:spacing w:before="105"/>
              <w:ind w:left="125" w:right="115"/>
              <w:jc w:val="center"/>
              <w:rPr>
                <w:b/>
                <w:sz w:val="20"/>
              </w:rPr>
            </w:pPr>
            <w:r>
              <w:rPr>
                <w:b/>
                <w:sz w:val="20"/>
              </w:rPr>
              <w:t>Likely</w:t>
            </w:r>
            <w:r>
              <w:rPr>
                <w:b/>
                <w:spacing w:val="-14"/>
                <w:sz w:val="20"/>
              </w:rPr>
              <w:t xml:space="preserve"> </w:t>
            </w:r>
            <w:r>
              <w:rPr>
                <w:b/>
                <w:sz w:val="20"/>
              </w:rPr>
              <w:t>Reporting</w:t>
            </w:r>
            <w:r>
              <w:rPr>
                <w:b/>
                <w:spacing w:val="-14"/>
                <w:sz w:val="20"/>
              </w:rPr>
              <w:t xml:space="preserve"> </w:t>
            </w:r>
            <w:r>
              <w:rPr>
                <w:b/>
                <w:sz w:val="20"/>
              </w:rPr>
              <w:t xml:space="preserve">&amp; </w:t>
            </w:r>
            <w:r>
              <w:rPr>
                <w:b/>
                <w:spacing w:val="-2"/>
                <w:sz w:val="20"/>
              </w:rPr>
              <w:t>Monitoring Requirements</w:t>
            </w:r>
          </w:p>
        </w:tc>
        <w:tc>
          <w:tcPr>
            <w:tcW w:w="1911" w:type="dxa"/>
          </w:tcPr>
          <w:p w14:paraId="4B66613B" w14:textId="77777777" w:rsidR="004805C9" w:rsidRDefault="00EA2621">
            <w:pPr>
              <w:pStyle w:val="TableParagraph"/>
              <w:spacing w:before="105"/>
              <w:ind w:left="346" w:right="332" w:firstLine="3"/>
              <w:jc w:val="center"/>
              <w:rPr>
                <w:b/>
                <w:sz w:val="20"/>
              </w:rPr>
            </w:pPr>
            <w:r>
              <w:rPr>
                <w:b/>
                <w:spacing w:val="-2"/>
                <w:sz w:val="20"/>
              </w:rPr>
              <w:t>Likely Management Action</w:t>
            </w:r>
          </w:p>
        </w:tc>
      </w:tr>
      <w:tr w:rsidR="004805C9" w14:paraId="4E757BC5" w14:textId="77777777">
        <w:trPr>
          <w:trHeight w:val="599"/>
        </w:trPr>
        <w:tc>
          <w:tcPr>
            <w:tcW w:w="1399" w:type="dxa"/>
            <w:shd w:val="clear" w:color="auto" w:fill="B8CCE3"/>
          </w:tcPr>
          <w:p w14:paraId="557C7FBA" w14:textId="77777777" w:rsidR="004805C9" w:rsidRDefault="00EA2621">
            <w:pPr>
              <w:pStyle w:val="TableParagraph"/>
              <w:spacing w:before="184"/>
              <w:ind w:left="133" w:right="129"/>
              <w:jc w:val="center"/>
              <w:rPr>
                <w:sz w:val="20"/>
              </w:rPr>
            </w:pPr>
            <w:r>
              <w:rPr>
                <w:spacing w:val="-2"/>
                <w:sz w:val="20"/>
              </w:rPr>
              <w:t>Negligible</w:t>
            </w:r>
          </w:p>
        </w:tc>
        <w:tc>
          <w:tcPr>
            <w:tcW w:w="3804" w:type="dxa"/>
          </w:tcPr>
          <w:p w14:paraId="243CDA3D" w14:textId="77777777" w:rsidR="004805C9" w:rsidRDefault="00EA2621">
            <w:pPr>
              <w:pStyle w:val="TableParagraph"/>
              <w:spacing w:before="184"/>
              <w:ind w:left="204" w:right="200"/>
              <w:jc w:val="center"/>
              <w:rPr>
                <w:sz w:val="20"/>
              </w:rPr>
            </w:pPr>
            <w:r>
              <w:rPr>
                <w:sz w:val="20"/>
              </w:rPr>
              <w:t>Acceptable;</w:t>
            </w:r>
            <w:r>
              <w:rPr>
                <w:spacing w:val="-6"/>
                <w:sz w:val="20"/>
              </w:rPr>
              <w:t xml:space="preserve"> </w:t>
            </w:r>
            <w:r>
              <w:rPr>
                <w:sz w:val="20"/>
              </w:rPr>
              <w:t>Not</w:t>
            </w:r>
            <w:r>
              <w:rPr>
                <w:spacing w:val="-6"/>
                <w:sz w:val="20"/>
              </w:rPr>
              <w:t xml:space="preserve"> </w:t>
            </w:r>
            <w:r>
              <w:rPr>
                <w:sz w:val="20"/>
              </w:rPr>
              <w:t>an</w:t>
            </w:r>
            <w:r>
              <w:rPr>
                <w:spacing w:val="-6"/>
                <w:sz w:val="20"/>
              </w:rPr>
              <w:t xml:space="preserve"> </w:t>
            </w:r>
            <w:r>
              <w:rPr>
                <w:spacing w:val="-2"/>
                <w:sz w:val="20"/>
              </w:rPr>
              <w:t>issue</w:t>
            </w:r>
          </w:p>
        </w:tc>
        <w:tc>
          <w:tcPr>
            <w:tcW w:w="2016" w:type="dxa"/>
          </w:tcPr>
          <w:p w14:paraId="4D8D1D91" w14:textId="77777777" w:rsidR="004805C9" w:rsidRDefault="00EA2621">
            <w:pPr>
              <w:pStyle w:val="TableParagraph"/>
              <w:spacing w:before="69"/>
              <w:ind w:left="540" w:hanging="250"/>
              <w:jc w:val="left"/>
              <w:rPr>
                <w:sz w:val="20"/>
              </w:rPr>
            </w:pPr>
            <w:r>
              <w:rPr>
                <w:sz w:val="20"/>
              </w:rPr>
              <w:t>Brief</w:t>
            </w:r>
            <w:r>
              <w:rPr>
                <w:spacing w:val="-12"/>
                <w:sz w:val="20"/>
              </w:rPr>
              <w:t xml:space="preserve"> </w:t>
            </w:r>
            <w:r>
              <w:rPr>
                <w:sz w:val="20"/>
              </w:rPr>
              <w:t>Notes</w:t>
            </w:r>
            <w:r>
              <w:rPr>
                <w:spacing w:val="-12"/>
                <w:sz w:val="20"/>
              </w:rPr>
              <w:t xml:space="preserve"> </w:t>
            </w:r>
            <w:r>
              <w:rPr>
                <w:sz w:val="20"/>
              </w:rPr>
              <w:t>–</w:t>
            </w:r>
            <w:r>
              <w:rPr>
                <w:spacing w:val="-14"/>
                <w:sz w:val="20"/>
              </w:rPr>
              <w:t xml:space="preserve"> </w:t>
            </w:r>
            <w:r>
              <w:rPr>
                <w:sz w:val="20"/>
              </w:rPr>
              <w:t xml:space="preserve">no </w:t>
            </w:r>
            <w:r>
              <w:rPr>
                <w:spacing w:val="-2"/>
                <w:sz w:val="20"/>
              </w:rPr>
              <w:t>monitoring</w:t>
            </w:r>
          </w:p>
        </w:tc>
        <w:tc>
          <w:tcPr>
            <w:tcW w:w="1911" w:type="dxa"/>
          </w:tcPr>
          <w:p w14:paraId="39B4217D" w14:textId="77777777" w:rsidR="004805C9" w:rsidRDefault="00EA2621">
            <w:pPr>
              <w:pStyle w:val="TableParagraph"/>
              <w:spacing w:before="184"/>
              <w:ind w:left="347" w:right="334"/>
              <w:jc w:val="center"/>
              <w:rPr>
                <w:sz w:val="20"/>
              </w:rPr>
            </w:pPr>
            <w:r>
              <w:rPr>
                <w:spacing w:val="-5"/>
                <w:sz w:val="20"/>
              </w:rPr>
              <w:t>Nil</w:t>
            </w:r>
          </w:p>
        </w:tc>
      </w:tr>
      <w:tr w:rsidR="004805C9" w14:paraId="7F891F60" w14:textId="77777777">
        <w:trPr>
          <w:trHeight w:val="964"/>
        </w:trPr>
        <w:tc>
          <w:tcPr>
            <w:tcW w:w="1399" w:type="dxa"/>
            <w:shd w:val="clear" w:color="auto" w:fill="C2D59B"/>
          </w:tcPr>
          <w:p w14:paraId="0C1A19B9" w14:textId="77777777" w:rsidR="004805C9" w:rsidRDefault="004805C9">
            <w:pPr>
              <w:pStyle w:val="TableParagraph"/>
              <w:spacing w:before="10"/>
              <w:jc w:val="left"/>
              <w:rPr>
                <w:b/>
                <w:sz w:val="31"/>
              </w:rPr>
            </w:pPr>
          </w:p>
          <w:p w14:paraId="605989EC" w14:textId="77777777" w:rsidR="004805C9" w:rsidRDefault="00EA2621">
            <w:pPr>
              <w:pStyle w:val="TableParagraph"/>
              <w:ind w:left="135" w:right="129"/>
              <w:jc w:val="center"/>
              <w:rPr>
                <w:sz w:val="20"/>
              </w:rPr>
            </w:pPr>
            <w:r>
              <w:rPr>
                <w:spacing w:val="-5"/>
                <w:sz w:val="20"/>
              </w:rPr>
              <w:t>Low</w:t>
            </w:r>
          </w:p>
        </w:tc>
        <w:tc>
          <w:tcPr>
            <w:tcW w:w="3804" w:type="dxa"/>
          </w:tcPr>
          <w:p w14:paraId="660D1A05" w14:textId="77777777" w:rsidR="004805C9" w:rsidRDefault="004805C9">
            <w:pPr>
              <w:pStyle w:val="TableParagraph"/>
              <w:spacing w:before="9"/>
              <w:jc w:val="left"/>
              <w:rPr>
                <w:b/>
                <w:sz w:val="21"/>
              </w:rPr>
            </w:pPr>
          </w:p>
          <w:p w14:paraId="1FAC1240" w14:textId="77777777" w:rsidR="004805C9" w:rsidRDefault="00EA2621">
            <w:pPr>
              <w:pStyle w:val="TableParagraph"/>
              <w:spacing w:before="1"/>
              <w:ind w:left="1101" w:right="68" w:hanging="567"/>
              <w:jc w:val="left"/>
              <w:rPr>
                <w:sz w:val="20"/>
              </w:rPr>
            </w:pPr>
            <w:r>
              <w:rPr>
                <w:sz w:val="20"/>
              </w:rPr>
              <w:t>Acceptable;</w:t>
            </w:r>
            <w:r>
              <w:rPr>
                <w:spacing w:val="-13"/>
                <w:sz w:val="20"/>
              </w:rPr>
              <w:t xml:space="preserve"> </w:t>
            </w:r>
            <w:r>
              <w:rPr>
                <w:sz w:val="20"/>
              </w:rPr>
              <w:t>No</w:t>
            </w:r>
            <w:r>
              <w:rPr>
                <w:spacing w:val="-14"/>
                <w:sz w:val="20"/>
              </w:rPr>
              <w:t xml:space="preserve"> </w:t>
            </w:r>
            <w:r>
              <w:rPr>
                <w:sz w:val="20"/>
              </w:rPr>
              <w:t>specific</w:t>
            </w:r>
            <w:r>
              <w:rPr>
                <w:spacing w:val="-14"/>
                <w:sz w:val="20"/>
              </w:rPr>
              <w:t xml:space="preserve"> </w:t>
            </w:r>
            <w:r>
              <w:rPr>
                <w:sz w:val="20"/>
              </w:rPr>
              <w:t>control measures needed</w:t>
            </w:r>
          </w:p>
        </w:tc>
        <w:tc>
          <w:tcPr>
            <w:tcW w:w="2016" w:type="dxa"/>
          </w:tcPr>
          <w:p w14:paraId="2744F253" w14:textId="77777777" w:rsidR="004805C9" w:rsidRDefault="004805C9">
            <w:pPr>
              <w:pStyle w:val="TableParagraph"/>
              <w:spacing w:before="9"/>
              <w:jc w:val="left"/>
              <w:rPr>
                <w:b/>
                <w:sz w:val="21"/>
              </w:rPr>
            </w:pPr>
          </w:p>
          <w:p w14:paraId="1B112229" w14:textId="77777777" w:rsidR="004805C9" w:rsidRDefault="00EA2621">
            <w:pPr>
              <w:pStyle w:val="TableParagraph"/>
              <w:spacing w:before="1"/>
              <w:ind w:left="164" w:hanging="51"/>
              <w:jc w:val="left"/>
              <w:rPr>
                <w:sz w:val="20"/>
              </w:rPr>
            </w:pPr>
            <w:r>
              <w:rPr>
                <w:sz w:val="20"/>
              </w:rPr>
              <w:t>Full</w:t>
            </w:r>
            <w:r>
              <w:rPr>
                <w:spacing w:val="-14"/>
                <w:sz w:val="20"/>
              </w:rPr>
              <w:t xml:space="preserve"> </w:t>
            </w:r>
            <w:r>
              <w:rPr>
                <w:sz w:val="20"/>
              </w:rPr>
              <w:t>Notes</w:t>
            </w:r>
            <w:r>
              <w:rPr>
                <w:spacing w:val="-13"/>
                <w:sz w:val="20"/>
              </w:rPr>
              <w:t xml:space="preserve"> </w:t>
            </w:r>
            <w:r>
              <w:rPr>
                <w:sz w:val="20"/>
              </w:rPr>
              <w:t>needed</w:t>
            </w:r>
            <w:r>
              <w:rPr>
                <w:spacing w:val="-12"/>
                <w:sz w:val="20"/>
              </w:rPr>
              <w:t xml:space="preserve"> </w:t>
            </w:r>
            <w:r>
              <w:rPr>
                <w:sz w:val="20"/>
              </w:rPr>
              <w:t>– periodic monitoring</w:t>
            </w:r>
          </w:p>
        </w:tc>
        <w:tc>
          <w:tcPr>
            <w:tcW w:w="1911" w:type="dxa"/>
          </w:tcPr>
          <w:p w14:paraId="7B5847B9" w14:textId="77777777" w:rsidR="004805C9" w:rsidRDefault="004805C9">
            <w:pPr>
              <w:pStyle w:val="TableParagraph"/>
              <w:spacing w:before="10"/>
              <w:jc w:val="left"/>
              <w:rPr>
                <w:b/>
                <w:sz w:val="31"/>
              </w:rPr>
            </w:pPr>
          </w:p>
          <w:p w14:paraId="04C47354" w14:textId="77777777" w:rsidR="004805C9" w:rsidRDefault="00EA2621">
            <w:pPr>
              <w:pStyle w:val="TableParagraph"/>
              <w:ind w:left="348" w:right="334"/>
              <w:jc w:val="center"/>
              <w:rPr>
                <w:sz w:val="20"/>
              </w:rPr>
            </w:pPr>
            <w:r>
              <w:rPr>
                <w:sz w:val="20"/>
              </w:rPr>
              <w:t>None</w:t>
            </w:r>
            <w:r>
              <w:rPr>
                <w:spacing w:val="-6"/>
                <w:sz w:val="20"/>
              </w:rPr>
              <w:t xml:space="preserve"> </w:t>
            </w:r>
            <w:r>
              <w:rPr>
                <w:spacing w:val="-2"/>
                <w:sz w:val="20"/>
              </w:rPr>
              <w:t>specific</w:t>
            </w:r>
          </w:p>
        </w:tc>
      </w:tr>
      <w:tr w:rsidR="004805C9" w14:paraId="1A3E55BE" w14:textId="77777777">
        <w:trPr>
          <w:trHeight w:val="964"/>
        </w:trPr>
        <w:tc>
          <w:tcPr>
            <w:tcW w:w="1399" w:type="dxa"/>
            <w:shd w:val="clear" w:color="auto" w:fill="FFF900"/>
          </w:tcPr>
          <w:p w14:paraId="4A85991D" w14:textId="77777777" w:rsidR="004805C9" w:rsidRDefault="004805C9">
            <w:pPr>
              <w:pStyle w:val="TableParagraph"/>
              <w:spacing w:before="10"/>
              <w:jc w:val="left"/>
              <w:rPr>
                <w:b/>
                <w:sz w:val="31"/>
              </w:rPr>
            </w:pPr>
          </w:p>
          <w:p w14:paraId="024FD577" w14:textId="77777777" w:rsidR="004805C9" w:rsidRDefault="00EA2621">
            <w:pPr>
              <w:pStyle w:val="TableParagraph"/>
              <w:ind w:left="134" w:right="129"/>
              <w:jc w:val="center"/>
              <w:rPr>
                <w:sz w:val="20"/>
              </w:rPr>
            </w:pPr>
            <w:r>
              <w:rPr>
                <w:spacing w:val="-2"/>
                <w:sz w:val="20"/>
              </w:rPr>
              <w:t>Medium</w:t>
            </w:r>
          </w:p>
        </w:tc>
        <w:tc>
          <w:tcPr>
            <w:tcW w:w="3804" w:type="dxa"/>
          </w:tcPr>
          <w:p w14:paraId="4BBCE73C" w14:textId="77777777" w:rsidR="004805C9" w:rsidRDefault="00EA2621">
            <w:pPr>
              <w:pStyle w:val="TableParagraph"/>
              <w:spacing w:before="136"/>
              <w:ind w:left="209" w:right="198"/>
              <w:jc w:val="center"/>
              <w:rPr>
                <w:sz w:val="20"/>
              </w:rPr>
            </w:pPr>
            <w:r>
              <w:rPr>
                <w:sz w:val="20"/>
              </w:rPr>
              <w:t>Acceptable;</w:t>
            </w:r>
            <w:r>
              <w:rPr>
                <w:spacing w:val="-10"/>
                <w:sz w:val="20"/>
              </w:rPr>
              <w:t xml:space="preserve"> </w:t>
            </w:r>
            <w:r>
              <w:rPr>
                <w:sz w:val="20"/>
              </w:rPr>
              <w:t>With</w:t>
            </w:r>
            <w:r>
              <w:rPr>
                <w:spacing w:val="-11"/>
                <w:sz w:val="20"/>
              </w:rPr>
              <w:t xml:space="preserve"> </w:t>
            </w:r>
            <w:r>
              <w:rPr>
                <w:sz w:val="20"/>
              </w:rPr>
              <w:t>current</w:t>
            </w:r>
            <w:r>
              <w:rPr>
                <w:spacing w:val="-11"/>
                <w:sz w:val="20"/>
              </w:rPr>
              <w:t xml:space="preserve"> </w:t>
            </w:r>
            <w:r>
              <w:rPr>
                <w:sz w:val="20"/>
              </w:rPr>
              <w:t>risk</w:t>
            </w:r>
            <w:r>
              <w:rPr>
                <w:spacing w:val="-10"/>
                <w:sz w:val="20"/>
              </w:rPr>
              <w:t xml:space="preserve"> </w:t>
            </w:r>
            <w:r>
              <w:rPr>
                <w:sz w:val="20"/>
              </w:rPr>
              <w:t>control measures in place (no new management required)</w:t>
            </w:r>
          </w:p>
        </w:tc>
        <w:tc>
          <w:tcPr>
            <w:tcW w:w="2016" w:type="dxa"/>
          </w:tcPr>
          <w:p w14:paraId="28FFBAB3" w14:textId="77777777" w:rsidR="004805C9" w:rsidRDefault="00EA2621">
            <w:pPr>
              <w:pStyle w:val="TableParagraph"/>
              <w:spacing w:before="136"/>
              <w:ind w:left="125" w:right="112"/>
              <w:jc w:val="center"/>
              <w:rPr>
                <w:sz w:val="20"/>
              </w:rPr>
            </w:pPr>
            <w:r>
              <w:rPr>
                <w:sz w:val="20"/>
              </w:rPr>
              <w:t>Full</w:t>
            </w:r>
            <w:r>
              <w:rPr>
                <w:spacing w:val="-14"/>
                <w:sz w:val="20"/>
              </w:rPr>
              <w:t xml:space="preserve"> </w:t>
            </w:r>
            <w:r>
              <w:rPr>
                <w:sz w:val="20"/>
              </w:rPr>
              <w:t xml:space="preserve">Performance Report – regular </w:t>
            </w:r>
            <w:r>
              <w:rPr>
                <w:spacing w:val="-2"/>
                <w:sz w:val="20"/>
              </w:rPr>
              <w:t>monitoring</w:t>
            </w:r>
          </w:p>
        </w:tc>
        <w:tc>
          <w:tcPr>
            <w:tcW w:w="1911" w:type="dxa"/>
          </w:tcPr>
          <w:p w14:paraId="75AA1D98" w14:textId="77777777" w:rsidR="004805C9" w:rsidRDefault="00EA2621">
            <w:pPr>
              <w:pStyle w:val="TableParagraph"/>
              <w:spacing w:before="21"/>
              <w:ind w:left="180" w:right="162" w:hanging="5"/>
              <w:jc w:val="center"/>
              <w:rPr>
                <w:sz w:val="20"/>
              </w:rPr>
            </w:pPr>
            <w:r>
              <w:rPr>
                <w:spacing w:val="-2"/>
                <w:sz w:val="20"/>
              </w:rPr>
              <w:t xml:space="preserve">Specific management </w:t>
            </w:r>
            <w:r>
              <w:rPr>
                <w:sz w:val="20"/>
              </w:rPr>
              <w:t>and/or</w:t>
            </w:r>
            <w:r>
              <w:rPr>
                <w:spacing w:val="-14"/>
                <w:sz w:val="20"/>
              </w:rPr>
              <w:t xml:space="preserve"> </w:t>
            </w:r>
            <w:r>
              <w:rPr>
                <w:sz w:val="20"/>
              </w:rPr>
              <w:t xml:space="preserve">monitoring </w:t>
            </w:r>
            <w:r>
              <w:rPr>
                <w:spacing w:val="-2"/>
                <w:sz w:val="20"/>
              </w:rPr>
              <w:t>required</w:t>
            </w:r>
          </w:p>
        </w:tc>
      </w:tr>
      <w:tr w:rsidR="004805C9" w14:paraId="729F3AC2" w14:textId="77777777">
        <w:trPr>
          <w:trHeight w:val="1161"/>
        </w:trPr>
        <w:tc>
          <w:tcPr>
            <w:tcW w:w="1399" w:type="dxa"/>
            <w:shd w:val="clear" w:color="auto" w:fill="EE9D24"/>
          </w:tcPr>
          <w:p w14:paraId="646C27DF" w14:textId="77777777" w:rsidR="004805C9" w:rsidRDefault="004805C9">
            <w:pPr>
              <w:pStyle w:val="TableParagraph"/>
              <w:jc w:val="left"/>
              <w:rPr>
                <w:b/>
              </w:rPr>
            </w:pPr>
          </w:p>
          <w:p w14:paraId="24428BA7" w14:textId="77777777" w:rsidR="004805C9" w:rsidRDefault="004805C9">
            <w:pPr>
              <w:pStyle w:val="TableParagraph"/>
              <w:spacing w:before="5"/>
              <w:jc w:val="left"/>
              <w:rPr>
                <w:b/>
                <w:sz w:val="18"/>
              </w:rPr>
            </w:pPr>
          </w:p>
          <w:p w14:paraId="27F43FE4" w14:textId="77777777" w:rsidR="004805C9" w:rsidRDefault="00EA2621">
            <w:pPr>
              <w:pStyle w:val="TableParagraph"/>
              <w:ind w:left="136" w:right="128"/>
              <w:jc w:val="center"/>
              <w:rPr>
                <w:sz w:val="20"/>
              </w:rPr>
            </w:pPr>
            <w:r>
              <w:rPr>
                <w:spacing w:val="-4"/>
                <w:sz w:val="20"/>
              </w:rPr>
              <w:t>High</w:t>
            </w:r>
          </w:p>
        </w:tc>
        <w:tc>
          <w:tcPr>
            <w:tcW w:w="3804" w:type="dxa"/>
          </w:tcPr>
          <w:p w14:paraId="6043C679" w14:textId="77777777" w:rsidR="004805C9" w:rsidRDefault="00EA2621">
            <w:pPr>
              <w:pStyle w:val="TableParagraph"/>
              <w:spacing w:before="119"/>
              <w:ind w:left="209" w:right="200"/>
              <w:jc w:val="center"/>
              <w:rPr>
                <w:sz w:val="20"/>
              </w:rPr>
            </w:pPr>
            <w:r>
              <w:rPr>
                <w:sz w:val="20"/>
              </w:rPr>
              <w:t>Not desirable; Continue strong management</w:t>
            </w:r>
            <w:r>
              <w:rPr>
                <w:spacing w:val="-6"/>
                <w:sz w:val="20"/>
              </w:rPr>
              <w:t xml:space="preserve"> </w:t>
            </w:r>
            <w:r>
              <w:rPr>
                <w:sz w:val="20"/>
              </w:rPr>
              <w:t>actions</w:t>
            </w:r>
            <w:r>
              <w:rPr>
                <w:spacing w:val="-7"/>
                <w:sz w:val="20"/>
              </w:rPr>
              <w:t xml:space="preserve"> </w:t>
            </w:r>
            <w:r>
              <w:rPr>
                <w:sz w:val="20"/>
              </w:rPr>
              <w:t>OR</w:t>
            </w:r>
            <w:r>
              <w:rPr>
                <w:spacing w:val="-8"/>
                <w:sz w:val="20"/>
              </w:rPr>
              <w:t xml:space="preserve"> </w:t>
            </w:r>
            <w:r>
              <w:rPr>
                <w:sz w:val="20"/>
              </w:rPr>
              <w:t>new</w:t>
            </w:r>
            <w:r>
              <w:rPr>
                <w:spacing w:val="-6"/>
                <w:sz w:val="20"/>
              </w:rPr>
              <w:t xml:space="preserve"> </w:t>
            </w:r>
            <w:r>
              <w:rPr>
                <w:sz w:val="20"/>
              </w:rPr>
              <w:t>/</w:t>
            </w:r>
            <w:r>
              <w:rPr>
                <w:spacing w:val="-8"/>
                <w:sz w:val="20"/>
              </w:rPr>
              <w:t xml:space="preserve"> </w:t>
            </w:r>
            <w:r>
              <w:rPr>
                <w:sz w:val="20"/>
              </w:rPr>
              <w:t>further risk</w:t>
            </w:r>
            <w:r>
              <w:rPr>
                <w:spacing w:val="-9"/>
                <w:sz w:val="20"/>
              </w:rPr>
              <w:t xml:space="preserve"> </w:t>
            </w:r>
            <w:r>
              <w:rPr>
                <w:sz w:val="20"/>
              </w:rPr>
              <w:t>control</w:t>
            </w:r>
            <w:r>
              <w:rPr>
                <w:spacing w:val="-11"/>
                <w:sz w:val="20"/>
              </w:rPr>
              <w:t xml:space="preserve"> </w:t>
            </w:r>
            <w:r>
              <w:rPr>
                <w:sz w:val="20"/>
              </w:rPr>
              <w:t>measures</w:t>
            </w:r>
            <w:r>
              <w:rPr>
                <w:spacing w:val="-9"/>
                <w:sz w:val="20"/>
              </w:rPr>
              <w:t xml:space="preserve"> </w:t>
            </w:r>
            <w:r>
              <w:rPr>
                <w:sz w:val="20"/>
              </w:rPr>
              <w:t>to</w:t>
            </w:r>
            <w:r>
              <w:rPr>
                <w:spacing w:val="-10"/>
                <w:sz w:val="20"/>
              </w:rPr>
              <w:t xml:space="preserve"> </w:t>
            </w:r>
            <w:r>
              <w:rPr>
                <w:sz w:val="20"/>
              </w:rPr>
              <w:t>be</w:t>
            </w:r>
            <w:r>
              <w:rPr>
                <w:spacing w:val="-8"/>
                <w:sz w:val="20"/>
              </w:rPr>
              <w:t xml:space="preserve"> </w:t>
            </w:r>
            <w:r>
              <w:rPr>
                <w:sz w:val="20"/>
              </w:rPr>
              <w:t>introduced in the near future</w:t>
            </w:r>
          </w:p>
        </w:tc>
        <w:tc>
          <w:tcPr>
            <w:tcW w:w="2016" w:type="dxa"/>
          </w:tcPr>
          <w:p w14:paraId="2321F616" w14:textId="77777777" w:rsidR="004805C9" w:rsidRDefault="004805C9">
            <w:pPr>
              <w:pStyle w:val="TableParagraph"/>
              <w:spacing w:before="5"/>
              <w:jc w:val="left"/>
              <w:rPr>
                <w:b/>
                <w:sz w:val="20"/>
              </w:rPr>
            </w:pPr>
          </w:p>
          <w:p w14:paraId="68EA7392" w14:textId="77777777" w:rsidR="004805C9" w:rsidRDefault="00EA2621">
            <w:pPr>
              <w:pStyle w:val="TableParagraph"/>
              <w:ind w:left="125" w:right="112"/>
              <w:jc w:val="center"/>
              <w:rPr>
                <w:sz w:val="20"/>
              </w:rPr>
            </w:pPr>
            <w:r>
              <w:rPr>
                <w:sz w:val="20"/>
              </w:rPr>
              <w:t>Full</w:t>
            </w:r>
            <w:r>
              <w:rPr>
                <w:spacing w:val="-14"/>
                <w:sz w:val="20"/>
              </w:rPr>
              <w:t xml:space="preserve"> </w:t>
            </w:r>
            <w:r>
              <w:rPr>
                <w:sz w:val="20"/>
              </w:rPr>
              <w:t xml:space="preserve">Performance Report – regular </w:t>
            </w:r>
            <w:r>
              <w:rPr>
                <w:spacing w:val="-2"/>
                <w:sz w:val="20"/>
              </w:rPr>
              <w:t>monitoring</w:t>
            </w:r>
          </w:p>
        </w:tc>
        <w:tc>
          <w:tcPr>
            <w:tcW w:w="1911" w:type="dxa"/>
          </w:tcPr>
          <w:p w14:paraId="0560901E" w14:textId="77777777" w:rsidR="004805C9" w:rsidRDefault="004805C9">
            <w:pPr>
              <w:pStyle w:val="TableParagraph"/>
              <w:spacing w:before="5"/>
              <w:jc w:val="left"/>
              <w:rPr>
                <w:b/>
                <w:sz w:val="20"/>
              </w:rPr>
            </w:pPr>
          </w:p>
          <w:p w14:paraId="64858DD6" w14:textId="77777777" w:rsidR="004805C9" w:rsidRDefault="00EA2621">
            <w:pPr>
              <w:pStyle w:val="TableParagraph"/>
              <w:ind w:left="212" w:right="199" w:firstLine="3"/>
              <w:jc w:val="center"/>
              <w:rPr>
                <w:sz w:val="20"/>
              </w:rPr>
            </w:pPr>
            <w:r>
              <w:rPr>
                <w:spacing w:val="-2"/>
                <w:sz w:val="20"/>
              </w:rPr>
              <w:t xml:space="preserve">Increased management </w:t>
            </w:r>
            <w:r>
              <w:rPr>
                <w:sz w:val="20"/>
              </w:rPr>
              <w:t>activities</w:t>
            </w:r>
            <w:r>
              <w:rPr>
                <w:spacing w:val="-14"/>
                <w:sz w:val="20"/>
              </w:rPr>
              <w:t xml:space="preserve"> </w:t>
            </w:r>
            <w:r>
              <w:rPr>
                <w:sz w:val="20"/>
              </w:rPr>
              <w:t>needed</w:t>
            </w:r>
          </w:p>
        </w:tc>
      </w:tr>
      <w:tr w:rsidR="004805C9" w14:paraId="5FB49FAE" w14:textId="77777777">
        <w:trPr>
          <w:trHeight w:val="978"/>
        </w:trPr>
        <w:tc>
          <w:tcPr>
            <w:tcW w:w="1399" w:type="dxa"/>
            <w:shd w:val="clear" w:color="auto" w:fill="ED0000"/>
          </w:tcPr>
          <w:p w14:paraId="619E1385" w14:textId="77777777" w:rsidR="004805C9" w:rsidRDefault="004805C9">
            <w:pPr>
              <w:pStyle w:val="TableParagraph"/>
              <w:spacing w:before="5"/>
              <w:jc w:val="left"/>
              <w:rPr>
                <w:b/>
                <w:sz w:val="32"/>
              </w:rPr>
            </w:pPr>
          </w:p>
          <w:p w14:paraId="085FB6A7" w14:textId="77777777" w:rsidR="004805C9" w:rsidRDefault="00EA2621">
            <w:pPr>
              <w:pStyle w:val="TableParagraph"/>
              <w:spacing w:before="1"/>
              <w:ind w:left="133" w:right="129"/>
              <w:jc w:val="center"/>
              <w:rPr>
                <w:sz w:val="20"/>
              </w:rPr>
            </w:pPr>
            <w:r>
              <w:rPr>
                <w:spacing w:val="-2"/>
                <w:sz w:val="20"/>
              </w:rPr>
              <w:t>Severe</w:t>
            </w:r>
          </w:p>
        </w:tc>
        <w:tc>
          <w:tcPr>
            <w:tcW w:w="3804" w:type="dxa"/>
          </w:tcPr>
          <w:p w14:paraId="5AEED645" w14:textId="77777777" w:rsidR="004805C9" w:rsidRDefault="004805C9">
            <w:pPr>
              <w:pStyle w:val="TableParagraph"/>
              <w:spacing w:before="5"/>
              <w:jc w:val="left"/>
              <w:rPr>
                <w:b/>
              </w:rPr>
            </w:pPr>
          </w:p>
          <w:p w14:paraId="179EF859" w14:textId="77777777" w:rsidR="004805C9" w:rsidRDefault="00EA2621">
            <w:pPr>
              <w:pStyle w:val="TableParagraph"/>
              <w:ind w:left="328" w:right="68" w:hanging="144"/>
              <w:jc w:val="left"/>
              <w:rPr>
                <w:sz w:val="20"/>
              </w:rPr>
            </w:pPr>
            <w:r>
              <w:rPr>
                <w:sz w:val="20"/>
              </w:rPr>
              <w:t>Unacceptable;</w:t>
            </w:r>
            <w:r>
              <w:rPr>
                <w:spacing w:val="-14"/>
                <w:sz w:val="20"/>
              </w:rPr>
              <w:t xml:space="preserve"> </w:t>
            </w:r>
            <w:r>
              <w:rPr>
                <w:sz w:val="20"/>
              </w:rPr>
              <w:t>Major</w:t>
            </w:r>
            <w:r>
              <w:rPr>
                <w:spacing w:val="-14"/>
                <w:sz w:val="20"/>
              </w:rPr>
              <w:t xml:space="preserve"> </w:t>
            </w:r>
            <w:r>
              <w:rPr>
                <w:sz w:val="20"/>
              </w:rPr>
              <w:t>changes</w:t>
            </w:r>
            <w:r>
              <w:rPr>
                <w:spacing w:val="-13"/>
                <w:sz w:val="20"/>
              </w:rPr>
              <w:t xml:space="preserve"> </w:t>
            </w:r>
            <w:r>
              <w:rPr>
                <w:sz w:val="20"/>
              </w:rPr>
              <w:t>required to management in immediate future</w:t>
            </w:r>
          </w:p>
        </w:tc>
        <w:tc>
          <w:tcPr>
            <w:tcW w:w="2016" w:type="dxa"/>
          </w:tcPr>
          <w:p w14:paraId="48AA3BA8" w14:textId="77777777" w:rsidR="004805C9" w:rsidRDefault="00EA2621">
            <w:pPr>
              <w:pStyle w:val="TableParagraph"/>
              <w:spacing w:before="143"/>
              <w:ind w:left="124" w:right="115"/>
              <w:jc w:val="center"/>
              <w:rPr>
                <w:sz w:val="20"/>
              </w:rPr>
            </w:pPr>
            <w:r>
              <w:rPr>
                <w:sz w:val="20"/>
              </w:rPr>
              <w:t>Recovery</w:t>
            </w:r>
            <w:r>
              <w:rPr>
                <w:spacing w:val="-14"/>
                <w:sz w:val="20"/>
              </w:rPr>
              <w:t xml:space="preserve"> </w:t>
            </w:r>
            <w:r>
              <w:rPr>
                <w:sz w:val="20"/>
              </w:rPr>
              <w:t xml:space="preserve">strategy and detailed </w:t>
            </w:r>
            <w:r>
              <w:rPr>
                <w:spacing w:val="-2"/>
                <w:sz w:val="20"/>
              </w:rPr>
              <w:t>monitoring</w:t>
            </w:r>
          </w:p>
        </w:tc>
        <w:tc>
          <w:tcPr>
            <w:tcW w:w="1911" w:type="dxa"/>
          </w:tcPr>
          <w:p w14:paraId="45BF8741" w14:textId="77777777" w:rsidR="004805C9" w:rsidRDefault="00EA2621">
            <w:pPr>
              <w:pStyle w:val="TableParagraph"/>
              <w:spacing w:before="28"/>
              <w:ind w:left="214" w:right="197" w:hanging="2"/>
              <w:jc w:val="center"/>
              <w:rPr>
                <w:sz w:val="20"/>
              </w:rPr>
            </w:pPr>
            <w:r>
              <w:rPr>
                <w:spacing w:val="-2"/>
                <w:sz w:val="20"/>
              </w:rPr>
              <w:t xml:space="preserve">Increased management </w:t>
            </w:r>
            <w:r>
              <w:rPr>
                <w:sz w:val="20"/>
              </w:rPr>
              <w:t>activities</w:t>
            </w:r>
            <w:r>
              <w:rPr>
                <w:spacing w:val="-14"/>
                <w:sz w:val="20"/>
              </w:rPr>
              <w:t xml:space="preserve"> </w:t>
            </w:r>
            <w:r>
              <w:rPr>
                <w:sz w:val="20"/>
              </w:rPr>
              <w:t xml:space="preserve">needed </w:t>
            </w:r>
            <w:r>
              <w:rPr>
                <w:spacing w:val="-2"/>
                <w:sz w:val="20"/>
              </w:rPr>
              <w:t>urgently</w:t>
            </w:r>
          </w:p>
        </w:tc>
      </w:tr>
    </w:tbl>
    <w:p w14:paraId="2F5EB299" w14:textId="77777777" w:rsidR="004805C9" w:rsidRDefault="004805C9">
      <w:pPr>
        <w:jc w:val="center"/>
        <w:rPr>
          <w:sz w:val="20"/>
        </w:rPr>
        <w:sectPr w:rsidR="004805C9">
          <w:pgSz w:w="11910" w:h="16840"/>
          <w:pgMar w:top="1340" w:right="700" w:bottom="1400" w:left="720" w:header="0" w:footer="1211" w:gutter="0"/>
          <w:cols w:space="720"/>
        </w:sectPr>
      </w:pPr>
    </w:p>
    <w:p w14:paraId="5EF66FFF" w14:textId="028BB1C2" w:rsidR="004805C9" w:rsidRDefault="00431486">
      <w:pPr>
        <w:pStyle w:val="BodyText"/>
        <w:spacing w:line="20" w:lineRule="exact"/>
        <w:ind w:left="691"/>
        <w:rPr>
          <w:sz w:val="2"/>
        </w:rPr>
      </w:pPr>
      <w:r>
        <w:rPr>
          <w:noProof/>
          <w:sz w:val="2"/>
        </w:rPr>
        <w:lastRenderedPageBreak/>
        <mc:AlternateContent>
          <mc:Choice Requires="wpg">
            <w:drawing>
              <wp:inline distT="0" distB="0" distL="0" distR="0" wp14:anchorId="1FF587DE" wp14:editId="3C040DA1">
                <wp:extent cx="5769610" cy="6350"/>
                <wp:effectExtent l="635" t="0" r="1905" b="5715"/>
                <wp:docPr id="294"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296" name="docshape214"/>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A746D2" id="docshapegroup213"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">
                <v:rect id="docshape214"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w10:anchorlock/>
              </v:group>
            </w:pict>
          </mc:Fallback>
        </mc:AlternateContent>
      </w:r>
    </w:p>
    <w:p w14:paraId="2F33705D" w14:textId="77777777" w:rsidR="004805C9" w:rsidRDefault="00EA2621">
      <w:pPr>
        <w:pStyle w:val="Heading1"/>
      </w:pPr>
      <w:r>
        <w:rPr>
          <w:noProof/>
        </w:rPr>
        <w:drawing>
          <wp:anchor distT="0" distB="0" distL="0" distR="0" simplePos="0" relativeHeight="15856640" behindDoc="0" locked="0" layoutInCell="1" allowOverlap="1" wp14:anchorId="62C1B766" wp14:editId="3CA5B3A0">
            <wp:simplePos x="0" y="0"/>
            <wp:positionH relativeFrom="page">
              <wp:posOffset>922063</wp:posOffset>
            </wp:positionH>
            <wp:positionV relativeFrom="paragraph">
              <wp:posOffset>143304</wp:posOffset>
            </wp:positionV>
            <wp:extent cx="235414" cy="133324"/>
            <wp:effectExtent l="0" t="0" r="0" b="0"/>
            <wp:wrapNone/>
            <wp:docPr id="375"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34.png"/>
                    <pic:cNvPicPr/>
                  </pic:nvPicPr>
                  <pic:blipFill>
                    <a:blip r:embed="rId300" cstate="email">
                      <a:extLst>
                        <a:ext uri="{28A0092B-C50C-407E-A947-70E740481C1C}">
                          <a14:useLocalDpi xmlns:a14="http://schemas.microsoft.com/office/drawing/2010/main"/>
                        </a:ext>
                      </a:extLst>
                    </a:blip>
                    <a:stretch>
                      <a:fillRect/>
                    </a:stretch>
                  </pic:blipFill>
                  <pic:spPr>
                    <a:xfrm>
                      <a:off x="0" y="0"/>
                      <a:ext cx="235414" cy="133324"/>
                    </a:xfrm>
                    <a:prstGeom prst="rect">
                      <a:avLst/>
                    </a:prstGeom>
                  </pic:spPr>
                </pic:pic>
              </a:graphicData>
            </a:graphic>
          </wp:anchor>
        </w:drawing>
      </w:r>
      <w:bookmarkStart w:id="41" w:name="_bookmark40"/>
      <w:bookmarkEnd w:id="41"/>
      <w:r>
        <w:t>Risk</w:t>
      </w:r>
      <w:r>
        <w:rPr>
          <w:spacing w:val="-2"/>
        </w:rPr>
        <w:t xml:space="preserve"> Analysis</w:t>
      </w:r>
    </w:p>
    <w:p w14:paraId="636A7ABF" w14:textId="77777777" w:rsidR="004805C9" w:rsidRDefault="00EA2621">
      <w:pPr>
        <w:pStyle w:val="BodyText"/>
        <w:spacing w:before="165" w:line="259" w:lineRule="auto"/>
        <w:ind w:left="720" w:right="733"/>
        <w:jc w:val="both"/>
      </w:pPr>
      <w:r>
        <w:t>Twenty-one broad ecological components were identified as potentially impacted by the Marine Aquarium Fish Managed Fishery (</w:t>
      </w:r>
      <w:hyperlink w:anchor="_bookmark41" w:history="1">
        <w:r>
          <w:t>Figure 7.1</w:t>
        </w:r>
      </w:hyperlink>
      <w:r>
        <w:t>). Where relevant, some of these were further separated into smaller categories to score th</w:t>
      </w:r>
      <w:r>
        <w:t>e risks for individual species or groups of species, resulting in 43 individual ecological components that were assessed.</w:t>
      </w:r>
    </w:p>
    <w:p w14:paraId="06F3DEDC" w14:textId="77777777" w:rsidR="004805C9" w:rsidRDefault="00EA2621">
      <w:pPr>
        <w:pStyle w:val="BodyText"/>
        <w:spacing w:before="120" w:line="259" w:lineRule="auto"/>
        <w:ind w:left="720" w:right="734"/>
        <w:jc w:val="both"/>
      </w:pPr>
      <w:r>
        <w:t>For</w:t>
      </w:r>
      <w:r>
        <w:rPr>
          <w:spacing w:val="-8"/>
        </w:rPr>
        <w:t xml:space="preserve"> </w:t>
      </w:r>
      <w:r>
        <w:t>retained</w:t>
      </w:r>
      <w:r>
        <w:rPr>
          <w:spacing w:val="-7"/>
        </w:rPr>
        <w:t xml:space="preserve"> </w:t>
      </w:r>
      <w:r>
        <w:t>species,</w:t>
      </w:r>
      <w:r>
        <w:rPr>
          <w:spacing w:val="-9"/>
        </w:rPr>
        <w:t xml:space="preserve"> </w:t>
      </w:r>
      <w:r>
        <w:t>the</w:t>
      </w:r>
      <w:r>
        <w:rPr>
          <w:spacing w:val="-7"/>
        </w:rPr>
        <w:t xml:space="preserve"> </w:t>
      </w:r>
      <w:r>
        <w:t>risks</w:t>
      </w:r>
      <w:r>
        <w:rPr>
          <w:spacing w:val="-7"/>
        </w:rPr>
        <w:t xml:space="preserve"> </w:t>
      </w:r>
      <w:r>
        <w:t>from</w:t>
      </w:r>
      <w:r>
        <w:rPr>
          <w:spacing w:val="-6"/>
        </w:rPr>
        <w:t xml:space="preserve"> </w:t>
      </w:r>
      <w:r>
        <w:t>fishing</w:t>
      </w:r>
      <w:r>
        <w:rPr>
          <w:spacing w:val="-9"/>
        </w:rPr>
        <w:t xml:space="preserve"> </w:t>
      </w:r>
      <w:r>
        <w:t>by</w:t>
      </w:r>
      <w:r>
        <w:rPr>
          <w:spacing w:val="-9"/>
        </w:rPr>
        <w:t xml:space="preserve"> </w:t>
      </w:r>
      <w:r>
        <w:t>the</w:t>
      </w:r>
      <w:r>
        <w:rPr>
          <w:spacing w:val="-9"/>
        </w:rPr>
        <w:t xml:space="preserve"> </w:t>
      </w:r>
      <w:r>
        <w:t>MAFMF</w:t>
      </w:r>
      <w:r>
        <w:rPr>
          <w:spacing w:val="-8"/>
        </w:rPr>
        <w:t xml:space="preserve"> </w:t>
      </w:r>
      <w:r>
        <w:t>and</w:t>
      </w:r>
      <w:r>
        <w:rPr>
          <w:spacing w:val="-7"/>
        </w:rPr>
        <w:t xml:space="preserve"> </w:t>
      </w:r>
      <w:r>
        <w:t>other</w:t>
      </w:r>
      <w:r>
        <w:rPr>
          <w:spacing w:val="-10"/>
        </w:rPr>
        <w:t xml:space="preserve"> </w:t>
      </w:r>
      <w:r>
        <w:t>fishing</w:t>
      </w:r>
      <w:r>
        <w:rPr>
          <w:spacing w:val="-6"/>
        </w:rPr>
        <w:t xml:space="preserve"> </w:t>
      </w:r>
      <w:r>
        <w:t>sectors</w:t>
      </w:r>
      <w:r>
        <w:rPr>
          <w:spacing w:val="-8"/>
        </w:rPr>
        <w:t xml:space="preserve"> </w:t>
      </w:r>
      <w:r>
        <w:t xml:space="preserve">(if any) were assessed together as the cumulative </w:t>
      </w:r>
      <w:r>
        <w:t>risk.</w:t>
      </w:r>
      <w:r>
        <w:rPr>
          <w:spacing w:val="40"/>
        </w:rPr>
        <w:t xml:space="preserve"> </w:t>
      </w:r>
      <w:r>
        <w:t>For all other components, the risk from fishing by the MAFMF only was assessed.</w:t>
      </w:r>
    </w:p>
    <w:p w14:paraId="54B95FDC" w14:textId="77777777" w:rsidR="004805C9" w:rsidRDefault="00EA2621">
      <w:pPr>
        <w:pStyle w:val="BodyText"/>
        <w:spacing w:before="119" w:line="259" w:lineRule="auto"/>
        <w:ind w:left="720" w:right="733"/>
        <w:jc w:val="both"/>
      </w:pPr>
      <w:r>
        <w:t>Risk</w:t>
      </w:r>
      <w:r>
        <w:rPr>
          <w:spacing w:val="-11"/>
        </w:rPr>
        <w:t xml:space="preserve"> </w:t>
      </w:r>
      <w:r>
        <w:t>ratings</w:t>
      </w:r>
      <w:r>
        <w:rPr>
          <w:spacing w:val="-13"/>
        </w:rPr>
        <w:t xml:space="preserve"> </w:t>
      </w:r>
      <w:r>
        <w:t>assumed</w:t>
      </w:r>
      <w:r>
        <w:rPr>
          <w:spacing w:val="-10"/>
        </w:rPr>
        <w:t xml:space="preserve"> </w:t>
      </w:r>
      <w:r>
        <w:t>that</w:t>
      </w:r>
      <w:r>
        <w:rPr>
          <w:spacing w:val="-13"/>
        </w:rPr>
        <w:t xml:space="preserve"> </w:t>
      </w:r>
      <w:r>
        <w:t>existing</w:t>
      </w:r>
      <w:r>
        <w:rPr>
          <w:spacing w:val="-11"/>
        </w:rPr>
        <w:t xml:space="preserve"> </w:t>
      </w:r>
      <w:r>
        <w:t>fishery</w:t>
      </w:r>
      <w:r>
        <w:rPr>
          <w:spacing w:val="-14"/>
        </w:rPr>
        <w:t xml:space="preserve"> </w:t>
      </w:r>
      <w:r>
        <w:t>management</w:t>
      </w:r>
      <w:r>
        <w:rPr>
          <w:spacing w:val="-13"/>
        </w:rPr>
        <w:t xml:space="preserve"> </w:t>
      </w:r>
      <w:r>
        <w:t>arrangements</w:t>
      </w:r>
      <w:r>
        <w:rPr>
          <w:spacing w:val="-11"/>
        </w:rPr>
        <w:t xml:space="preserve"> </w:t>
      </w:r>
      <w:r>
        <w:t>would</w:t>
      </w:r>
      <w:r>
        <w:rPr>
          <w:spacing w:val="-13"/>
        </w:rPr>
        <w:t xml:space="preserve"> </w:t>
      </w:r>
      <w:r>
        <w:t>continue to</w:t>
      </w:r>
      <w:r>
        <w:rPr>
          <w:spacing w:val="-13"/>
        </w:rPr>
        <w:t xml:space="preserve"> </w:t>
      </w:r>
      <w:r>
        <w:t>apply</w:t>
      </w:r>
      <w:r>
        <w:rPr>
          <w:spacing w:val="-15"/>
        </w:rPr>
        <w:t xml:space="preserve"> </w:t>
      </w:r>
      <w:r>
        <w:t>for</w:t>
      </w:r>
      <w:r>
        <w:rPr>
          <w:spacing w:val="-15"/>
        </w:rPr>
        <w:t xml:space="preserve"> </w:t>
      </w:r>
      <w:r>
        <w:t>the</w:t>
      </w:r>
      <w:r>
        <w:rPr>
          <w:spacing w:val="-16"/>
        </w:rPr>
        <w:t xml:space="preserve"> </w:t>
      </w:r>
      <w:r>
        <w:t>next</w:t>
      </w:r>
      <w:r>
        <w:rPr>
          <w:spacing w:val="-13"/>
        </w:rPr>
        <w:t xml:space="preserve"> </w:t>
      </w:r>
      <w:r>
        <w:t>five</w:t>
      </w:r>
      <w:r>
        <w:rPr>
          <w:spacing w:val="-13"/>
        </w:rPr>
        <w:t xml:space="preserve"> </w:t>
      </w:r>
      <w:r>
        <w:t>years.</w:t>
      </w:r>
      <w:r>
        <w:rPr>
          <w:spacing w:val="40"/>
        </w:rPr>
        <w:t xml:space="preserve"> </w:t>
      </w:r>
      <w:r>
        <w:t>For</w:t>
      </w:r>
      <w:r>
        <w:rPr>
          <w:spacing w:val="-15"/>
        </w:rPr>
        <w:t xml:space="preserve"> </w:t>
      </w:r>
      <w:r>
        <w:t>most</w:t>
      </w:r>
      <w:r>
        <w:rPr>
          <w:spacing w:val="-13"/>
        </w:rPr>
        <w:t xml:space="preserve"> </w:t>
      </w:r>
      <w:r>
        <w:t>retained</w:t>
      </w:r>
      <w:r>
        <w:rPr>
          <w:spacing w:val="-13"/>
        </w:rPr>
        <w:t xml:space="preserve"> </w:t>
      </w:r>
      <w:r>
        <w:t>species,</w:t>
      </w:r>
      <w:r>
        <w:rPr>
          <w:spacing w:val="-13"/>
        </w:rPr>
        <w:t xml:space="preserve"> </w:t>
      </w:r>
      <w:r>
        <w:t>it</w:t>
      </w:r>
      <w:r>
        <w:rPr>
          <w:spacing w:val="-14"/>
        </w:rPr>
        <w:t xml:space="preserve"> </w:t>
      </w:r>
      <w:r>
        <w:t>was</w:t>
      </w:r>
      <w:r>
        <w:rPr>
          <w:spacing w:val="-13"/>
        </w:rPr>
        <w:t xml:space="preserve"> </w:t>
      </w:r>
      <w:r>
        <w:t>assumed</w:t>
      </w:r>
      <w:r>
        <w:rPr>
          <w:spacing w:val="-12"/>
        </w:rPr>
        <w:t xml:space="preserve"> </w:t>
      </w:r>
      <w:r>
        <w:t>that</w:t>
      </w:r>
      <w:r>
        <w:rPr>
          <w:spacing w:val="-13"/>
        </w:rPr>
        <w:t xml:space="preserve"> </w:t>
      </w:r>
      <w:r>
        <w:t>annual harvesting</w:t>
      </w:r>
      <w:r>
        <w:rPr>
          <w:spacing w:val="-12"/>
        </w:rPr>
        <w:t xml:space="preserve"> </w:t>
      </w:r>
      <w:r>
        <w:t>by</w:t>
      </w:r>
      <w:r>
        <w:rPr>
          <w:spacing w:val="-15"/>
        </w:rPr>
        <w:t xml:space="preserve"> </w:t>
      </w:r>
      <w:r>
        <w:t>the</w:t>
      </w:r>
      <w:r>
        <w:rPr>
          <w:spacing w:val="-14"/>
        </w:rPr>
        <w:t xml:space="preserve"> </w:t>
      </w:r>
      <w:r>
        <w:t>MAFMF</w:t>
      </w:r>
      <w:r>
        <w:rPr>
          <w:spacing w:val="-11"/>
        </w:rPr>
        <w:t xml:space="preserve"> </w:t>
      </w:r>
      <w:r>
        <w:t>could</w:t>
      </w:r>
      <w:r>
        <w:rPr>
          <w:spacing w:val="-12"/>
        </w:rPr>
        <w:t xml:space="preserve"> </w:t>
      </w:r>
      <w:r>
        <w:t>potentially</w:t>
      </w:r>
      <w:r>
        <w:rPr>
          <w:spacing w:val="-12"/>
        </w:rPr>
        <w:t xml:space="preserve"> </w:t>
      </w:r>
      <w:r>
        <w:t>occur</w:t>
      </w:r>
      <w:r>
        <w:rPr>
          <w:spacing w:val="-13"/>
        </w:rPr>
        <w:t xml:space="preserve"> </w:t>
      </w:r>
      <w:r>
        <w:t>at</w:t>
      </w:r>
      <w:r>
        <w:rPr>
          <w:spacing w:val="-11"/>
        </w:rPr>
        <w:t xml:space="preserve"> </w:t>
      </w:r>
      <w:r>
        <w:t>levels</w:t>
      </w:r>
      <w:r>
        <w:rPr>
          <w:spacing w:val="-13"/>
        </w:rPr>
        <w:t xml:space="preserve"> </w:t>
      </w:r>
      <w:r>
        <w:t>equal</w:t>
      </w:r>
      <w:r>
        <w:rPr>
          <w:spacing w:val="-13"/>
        </w:rPr>
        <w:t xml:space="preserve"> </w:t>
      </w:r>
      <w:r>
        <w:t>to,</w:t>
      </w:r>
      <w:r>
        <w:rPr>
          <w:spacing w:val="-14"/>
        </w:rPr>
        <w:t xml:space="preserve"> </w:t>
      </w:r>
      <w:r>
        <w:t>but</w:t>
      </w:r>
      <w:r>
        <w:rPr>
          <w:spacing w:val="-12"/>
        </w:rPr>
        <w:t xml:space="preserve"> </w:t>
      </w:r>
      <w:r>
        <w:t>not</w:t>
      </w:r>
      <w:r>
        <w:rPr>
          <w:spacing w:val="-12"/>
        </w:rPr>
        <w:t xml:space="preserve"> </w:t>
      </w:r>
      <w:r>
        <w:t>exceeding, the</w:t>
      </w:r>
      <w:r>
        <w:rPr>
          <w:spacing w:val="-17"/>
        </w:rPr>
        <w:t xml:space="preserve"> </w:t>
      </w:r>
      <w:r>
        <w:t>Thresholds</w:t>
      </w:r>
      <w:r>
        <w:rPr>
          <w:spacing w:val="-17"/>
        </w:rPr>
        <w:t xml:space="preserve"> </w:t>
      </w:r>
      <w:r>
        <w:t>specified</w:t>
      </w:r>
      <w:r>
        <w:rPr>
          <w:spacing w:val="-16"/>
        </w:rPr>
        <w:t xml:space="preserve"> </w:t>
      </w:r>
      <w:r>
        <w:t>in</w:t>
      </w:r>
      <w:r>
        <w:rPr>
          <w:spacing w:val="-17"/>
        </w:rPr>
        <w:t xml:space="preserve"> </w:t>
      </w:r>
      <w:r>
        <w:t>the</w:t>
      </w:r>
      <w:r>
        <w:rPr>
          <w:spacing w:val="-17"/>
        </w:rPr>
        <w:t xml:space="preserve"> </w:t>
      </w:r>
      <w:r>
        <w:t>2018-2022</w:t>
      </w:r>
      <w:r>
        <w:rPr>
          <w:spacing w:val="-17"/>
        </w:rPr>
        <w:t xml:space="preserve"> </w:t>
      </w:r>
      <w:r>
        <w:t>Resource</w:t>
      </w:r>
      <w:r>
        <w:rPr>
          <w:spacing w:val="-16"/>
        </w:rPr>
        <w:t xml:space="preserve"> </w:t>
      </w:r>
      <w:r>
        <w:t>Harvest</w:t>
      </w:r>
      <w:r>
        <w:rPr>
          <w:spacing w:val="-17"/>
        </w:rPr>
        <w:t xml:space="preserve"> </w:t>
      </w:r>
      <w:r>
        <w:t>Strategy</w:t>
      </w:r>
      <w:r>
        <w:rPr>
          <w:spacing w:val="-17"/>
        </w:rPr>
        <w:t xml:space="preserve"> </w:t>
      </w:r>
      <w:r>
        <w:t>(DPIRD</w:t>
      </w:r>
      <w:r>
        <w:rPr>
          <w:spacing w:val="-16"/>
        </w:rPr>
        <w:t xml:space="preserve"> </w:t>
      </w:r>
      <w:r>
        <w:t>2018b). The</w:t>
      </w:r>
      <w:r>
        <w:rPr>
          <w:spacing w:val="-13"/>
        </w:rPr>
        <w:t xml:space="preserve"> </w:t>
      </w:r>
      <w:r>
        <w:t>majority</w:t>
      </w:r>
      <w:r>
        <w:rPr>
          <w:spacing w:val="-13"/>
        </w:rPr>
        <w:t xml:space="preserve"> </w:t>
      </w:r>
      <w:r>
        <w:t>of</w:t>
      </w:r>
      <w:r>
        <w:rPr>
          <w:spacing w:val="-13"/>
        </w:rPr>
        <w:t xml:space="preserve"> </w:t>
      </w:r>
      <w:r>
        <w:t>species</w:t>
      </w:r>
      <w:r>
        <w:rPr>
          <w:spacing w:val="-16"/>
        </w:rPr>
        <w:t xml:space="preserve"> </w:t>
      </w:r>
      <w:r>
        <w:t>are</w:t>
      </w:r>
      <w:r>
        <w:rPr>
          <w:spacing w:val="-14"/>
        </w:rPr>
        <w:t xml:space="preserve"> </w:t>
      </w:r>
      <w:r>
        <w:t>currently</w:t>
      </w:r>
      <w:r>
        <w:rPr>
          <w:spacing w:val="-16"/>
        </w:rPr>
        <w:t xml:space="preserve"> </w:t>
      </w:r>
      <w:r>
        <w:t>harvested</w:t>
      </w:r>
      <w:r>
        <w:rPr>
          <w:spacing w:val="-13"/>
        </w:rPr>
        <w:t xml:space="preserve"> </w:t>
      </w:r>
      <w:r>
        <w:t>at</w:t>
      </w:r>
      <w:r>
        <w:rPr>
          <w:spacing w:val="-13"/>
        </w:rPr>
        <w:t xml:space="preserve"> </w:t>
      </w:r>
      <w:r>
        <w:t>levels</w:t>
      </w:r>
      <w:r>
        <w:rPr>
          <w:spacing w:val="-15"/>
        </w:rPr>
        <w:t xml:space="preserve"> </w:t>
      </w:r>
      <w:r>
        <w:t>well</w:t>
      </w:r>
      <w:r>
        <w:rPr>
          <w:spacing w:val="-15"/>
        </w:rPr>
        <w:t xml:space="preserve"> </w:t>
      </w:r>
      <w:r>
        <w:t>below</w:t>
      </w:r>
      <w:r>
        <w:rPr>
          <w:spacing w:val="-14"/>
        </w:rPr>
        <w:t xml:space="preserve"> </w:t>
      </w:r>
      <w:r>
        <w:t>the</w:t>
      </w:r>
      <w:r>
        <w:rPr>
          <w:spacing w:val="-13"/>
        </w:rPr>
        <w:t xml:space="preserve"> </w:t>
      </w:r>
      <w:r>
        <w:t>Threshold,</w:t>
      </w:r>
      <w:r>
        <w:rPr>
          <w:spacing w:val="-16"/>
        </w:rPr>
        <w:t xml:space="preserve"> </w:t>
      </w:r>
      <w:r>
        <w:t>and so this assumption resulted in a precautionary risk rating for these species.</w:t>
      </w:r>
    </w:p>
    <w:p w14:paraId="669F4EC4" w14:textId="71FFF8A0" w:rsidR="004805C9" w:rsidRDefault="00431486">
      <w:pPr>
        <w:pStyle w:val="BodyText"/>
        <w:spacing w:before="117" w:line="259" w:lineRule="auto"/>
        <w:ind w:left="720" w:right="734"/>
        <w:jc w:val="both"/>
      </w:pPr>
      <w:r>
        <w:rPr>
          <w:noProof/>
        </w:rPr>
        <mc:AlternateContent>
          <mc:Choice Requires="wpg">
            <w:drawing>
              <wp:anchor distT="0" distB="0" distL="114300" distR="114300" simplePos="0" relativeHeight="15857152" behindDoc="0" locked="0" layoutInCell="1" allowOverlap="1" wp14:anchorId="3BE8C65C" wp14:editId="3B0961F6">
                <wp:simplePos x="0" y="0"/>
                <wp:positionH relativeFrom="page">
                  <wp:posOffset>2786380</wp:posOffset>
                </wp:positionH>
                <wp:positionV relativeFrom="paragraph">
                  <wp:posOffset>2119630</wp:posOffset>
                </wp:positionV>
                <wp:extent cx="3877310" cy="1732915"/>
                <wp:effectExtent l="0" t="0" r="0" b="0"/>
                <wp:wrapNone/>
                <wp:docPr id="262"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7310" cy="1732915"/>
                          <a:chOff x="4388" y="3338"/>
                          <a:chExt cx="6106" cy="2729"/>
                        </a:xfrm>
                      </wpg:grpSpPr>
                      <wps:wsp>
                        <wps:cNvPr id="264" name="docshape216"/>
                        <wps:cNvSpPr>
                          <a:spLocks/>
                        </wps:cNvSpPr>
                        <wps:spPr bwMode="auto">
                          <a:xfrm>
                            <a:off x="9020" y="3345"/>
                            <a:ext cx="191" cy="2396"/>
                          </a:xfrm>
                          <a:custGeom>
                            <a:avLst/>
                            <a:gdLst>
                              <a:gd name="T0" fmla="+- 0 9020 9020"/>
                              <a:gd name="T1" fmla="*/ T0 w 191"/>
                              <a:gd name="T2" fmla="+- 0 3345 3345"/>
                              <a:gd name="T3" fmla="*/ 3345 h 2396"/>
                              <a:gd name="T4" fmla="+- 0 9020 9020"/>
                              <a:gd name="T5" fmla="*/ T4 w 191"/>
                              <a:gd name="T6" fmla="+- 0 5740 3345"/>
                              <a:gd name="T7" fmla="*/ 5740 h 2396"/>
                              <a:gd name="T8" fmla="+- 0 9211 9020"/>
                              <a:gd name="T9" fmla="*/ T8 w 191"/>
                              <a:gd name="T10" fmla="+- 0 5740 3345"/>
                              <a:gd name="T11" fmla="*/ 5740 h 2396"/>
                            </a:gdLst>
                            <a:ahLst/>
                            <a:cxnLst>
                              <a:cxn ang="0">
                                <a:pos x="T1" y="T3"/>
                              </a:cxn>
                              <a:cxn ang="0">
                                <a:pos x="T5" y="T7"/>
                              </a:cxn>
                              <a:cxn ang="0">
                                <a:pos x="T9" y="T11"/>
                              </a:cxn>
                            </a:cxnLst>
                            <a:rect l="0" t="0" r="r" b="b"/>
                            <a:pathLst>
                              <a:path w="191" h="2396">
                                <a:moveTo>
                                  <a:pt x="0" y="0"/>
                                </a:moveTo>
                                <a:lnTo>
                                  <a:pt x="0" y="2395"/>
                                </a:lnTo>
                                <a:lnTo>
                                  <a:pt x="191" y="23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217"/>
                        <wps:cNvSpPr>
                          <a:spLocks/>
                        </wps:cNvSpPr>
                        <wps:spPr bwMode="auto">
                          <a:xfrm>
                            <a:off x="5936" y="3345"/>
                            <a:ext cx="3275" cy="2396"/>
                          </a:xfrm>
                          <a:custGeom>
                            <a:avLst/>
                            <a:gdLst>
                              <a:gd name="T0" fmla="+- 0 9020 5937"/>
                              <a:gd name="T1" fmla="*/ T0 w 3275"/>
                              <a:gd name="T2" fmla="+- 0 3345 3345"/>
                              <a:gd name="T3" fmla="*/ 3345 h 2396"/>
                              <a:gd name="T4" fmla="+- 0 9020 5937"/>
                              <a:gd name="T5" fmla="*/ T4 w 3275"/>
                              <a:gd name="T6" fmla="+- 0 4836 3345"/>
                              <a:gd name="T7" fmla="*/ 4836 h 2396"/>
                              <a:gd name="T8" fmla="+- 0 9211 5937"/>
                              <a:gd name="T9" fmla="*/ T8 w 3275"/>
                              <a:gd name="T10" fmla="+- 0 4836 3345"/>
                              <a:gd name="T11" fmla="*/ 4836 h 2396"/>
                              <a:gd name="T12" fmla="+- 0 9020 5937"/>
                              <a:gd name="T13" fmla="*/ T12 w 3275"/>
                              <a:gd name="T14" fmla="+- 0 3345 3345"/>
                              <a:gd name="T15" fmla="*/ 3345 h 2396"/>
                              <a:gd name="T16" fmla="+- 0 9020 5937"/>
                              <a:gd name="T17" fmla="*/ T16 w 3275"/>
                              <a:gd name="T18" fmla="+- 0 3931 3345"/>
                              <a:gd name="T19" fmla="*/ 3931 h 2396"/>
                              <a:gd name="T20" fmla="+- 0 9211 5937"/>
                              <a:gd name="T21" fmla="*/ T20 w 3275"/>
                              <a:gd name="T22" fmla="+- 0 3931 3345"/>
                              <a:gd name="T23" fmla="*/ 3931 h 2396"/>
                              <a:gd name="T24" fmla="+- 0 7478 5937"/>
                              <a:gd name="T25" fmla="*/ T24 w 3275"/>
                              <a:gd name="T26" fmla="+- 0 3345 3345"/>
                              <a:gd name="T27" fmla="*/ 3345 h 2396"/>
                              <a:gd name="T28" fmla="+- 0 7478 5937"/>
                              <a:gd name="T29" fmla="*/ T28 w 3275"/>
                              <a:gd name="T30" fmla="+- 0 5740 3345"/>
                              <a:gd name="T31" fmla="*/ 5740 h 2396"/>
                              <a:gd name="T32" fmla="+- 0 7669 5937"/>
                              <a:gd name="T33" fmla="*/ T32 w 3275"/>
                              <a:gd name="T34" fmla="+- 0 5740 3345"/>
                              <a:gd name="T35" fmla="*/ 5740 h 2396"/>
                              <a:gd name="T36" fmla="+- 0 7478 5937"/>
                              <a:gd name="T37" fmla="*/ T36 w 3275"/>
                              <a:gd name="T38" fmla="+- 0 3345 3345"/>
                              <a:gd name="T39" fmla="*/ 3345 h 2396"/>
                              <a:gd name="T40" fmla="+- 0 7478 5937"/>
                              <a:gd name="T41" fmla="*/ T40 w 3275"/>
                              <a:gd name="T42" fmla="+- 0 4836 3345"/>
                              <a:gd name="T43" fmla="*/ 4836 h 2396"/>
                              <a:gd name="T44" fmla="+- 0 7669 5937"/>
                              <a:gd name="T45" fmla="*/ T44 w 3275"/>
                              <a:gd name="T46" fmla="+- 0 4836 3345"/>
                              <a:gd name="T47" fmla="*/ 4836 h 2396"/>
                              <a:gd name="T48" fmla="+- 0 7478 5937"/>
                              <a:gd name="T49" fmla="*/ T48 w 3275"/>
                              <a:gd name="T50" fmla="+- 0 3345 3345"/>
                              <a:gd name="T51" fmla="*/ 3345 h 2396"/>
                              <a:gd name="T52" fmla="+- 0 7478 5937"/>
                              <a:gd name="T53" fmla="*/ T52 w 3275"/>
                              <a:gd name="T54" fmla="+- 0 3931 3345"/>
                              <a:gd name="T55" fmla="*/ 3931 h 2396"/>
                              <a:gd name="T56" fmla="+- 0 7669 5937"/>
                              <a:gd name="T57" fmla="*/ T56 w 3275"/>
                              <a:gd name="T58" fmla="+- 0 3931 3345"/>
                              <a:gd name="T59" fmla="*/ 3931 h 2396"/>
                              <a:gd name="T60" fmla="+- 0 5937 5937"/>
                              <a:gd name="T61" fmla="*/ T60 w 3275"/>
                              <a:gd name="T62" fmla="+- 0 3345 3345"/>
                              <a:gd name="T63" fmla="*/ 3345 h 2396"/>
                              <a:gd name="T64" fmla="+- 0 5937 5937"/>
                              <a:gd name="T65" fmla="*/ T64 w 3275"/>
                              <a:gd name="T66" fmla="+- 0 5740 3345"/>
                              <a:gd name="T67" fmla="*/ 5740 h 2396"/>
                              <a:gd name="T68" fmla="+- 0 6128 5937"/>
                              <a:gd name="T69" fmla="*/ T68 w 3275"/>
                              <a:gd name="T70" fmla="+- 0 5740 3345"/>
                              <a:gd name="T71" fmla="*/ 5740 h 2396"/>
                              <a:gd name="T72" fmla="+- 0 5937 5937"/>
                              <a:gd name="T73" fmla="*/ T72 w 3275"/>
                              <a:gd name="T74" fmla="+- 0 3345 3345"/>
                              <a:gd name="T75" fmla="*/ 3345 h 2396"/>
                              <a:gd name="T76" fmla="+- 0 5937 5937"/>
                              <a:gd name="T77" fmla="*/ T76 w 3275"/>
                              <a:gd name="T78" fmla="+- 0 4836 3345"/>
                              <a:gd name="T79" fmla="*/ 4836 h 2396"/>
                              <a:gd name="T80" fmla="+- 0 6128 5937"/>
                              <a:gd name="T81" fmla="*/ T80 w 3275"/>
                              <a:gd name="T82" fmla="+- 0 4836 3345"/>
                              <a:gd name="T83" fmla="*/ 4836 h 2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5" h="2396">
                                <a:moveTo>
                                  <a:pt x="3083" y="0"/>
                                </a:moveTo>
                                <a:lnTo>
                                  <a:pt x="3083" y="1491"/>
                                </a:lnTo>
                                <a:lnTo>
                                  <a:pt x="3274" y="1491"/>
                                </a:lnTo>
                                <a:moveTo>
                                  <a:pt x="3083" y="0"/>
                                </a:moveTo>
                                <a:lnTo>
                                  <a:pt x="3083" y="586"/>
                                </a:lnTo>
                                <a:lnTo>
                                  <a:pt x="3274" y="586"/>
                                </a:lnTo>
                                <a:moveTo>
                                  <a:pt x="1541" y="0"/>
                                </a:moveTo>
                                <a:lnTo>
                                  <a:pt x="1541" y="2395"/>
                                </a:lnTo>
                                <a:lnTo>
                                  <a:pt x="1732" y="2395"/>
                                </a:lnTo>
                                <a:moveTo>
                                  <a:pt x="1541" y="0"/>
                                </a:moveTo>
                                <a:lnTo>
                                  <a:pt x="1541" y="1491"/>
                                </a:lnTo>
                                <a:lnTo>
                                  <a:pt x="1732" y="1491"/>
                                </a:lnTo>
                                <a:moveTo>
                                  <a:pt x="1541" y="0"/>
                                </a:moveTo>
                                <a:lnTo>
                                  <a:pt x="1541" y="586"/>
                                </a:lnTo>
                                <a:lnTo>
                                  <a:pt x="1732" y="586"/>
                                </a:lnTo>
                                <a:moveTo>
                                  <a:pt x="0" y="0"/>
                                </a:moveTo>
                                <a:lnTo>
                                  <a:pt x="0" y="2395"/>
                                </a:lnTo>
                                <a:lnTo>
                                  <a:pt x="191" y="2395"/>
                                </a:lnTo>
                                <a:moveTo>
                                  <a:pt x="0" y="0"/>
                                </a:moveTo>
                                <a:lnTo>
                                  <a:pt x="0" y="1491"/>
                                </a:lnTo>
                                <a:lnTo>
                                  <a:pt x="191" y="149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docshape218"/>
                        <wps:cNvSpPr>
                          <a:spLocks/>
                        </wps:cNvSpPr>
                        <wps:spPr bwMode="auto">
                          <a:xfrm>
                            <a:off x="5936" y="3345"/>
                            <a:ext cx="192" cy="586"/>
                          </a:xfrm>
                          <a:custGeom>
                            <a:avLst/>
                            <a:gdLst>
                              <a:gd name="T0" fmla="+- 0 5937 5937"/>
                              <a:gd name="T1" fmla="*/ T0 w 192"/>
                              <a:gd name="T2" fmla="+- 0 3345 3345"/>
                              <a:gd name="T3" fmla="*/ 3345 h 586"/>
                              <a:gd name="T4" fmla="+- 0 5937 5937"/>
                              <a:gd name="T5" fmla="*/ T4 w 192"/>
                              <a:gd name="T6" fmla="+- 0 3931 3345"/>
                              <a:gd name="T7" fmla="*/ 3931 h 586"/>
                              <a:gd name="T8" fmla="+- 0 6128 5937"/>
                              <a:gd name="T9" fmla="*/ T8 w 192"/>
                              <a:gd name="T10" fmla="+- 0 3931 3345"/>
                              <a:gd name="T11" fmla="*/ 3931 h 586"/>
                            </a:gdLst>
                            <a:ahLst/>
                            <a:cxnLst>
                              <a:cxn ang="0">
                                <a:pos x="T1" y="T3"/>
                              </a:cxn>
                              <a:cxn ang="0">
                                <a:pos x="T5" y="T7"/>
                              </a:cxn>
                              <a:cxn ang="0">
                                <a:pos x="T9" y="T11"/>
                              </a:cxn>
                            </a:cxnLst>
                            <a:rect l="0" t="0" r="r" b="b"/>
                            <a:pathLst>
                              <a:path w="192" h="586">
                                <a:moveTo>
                                  <a:pt x="0" y="0"/>
                                </a:moveTo>
                                <a:lnTo>
                                  <a:pt x="0" y="586"/>
                                </a:lnTo>
                                <a:lnTo>
                                  <a:pt x="191" y="58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219"/>
                        <wps:cNvSpPr>
                          <a:spLocks/>
                        </wps:cNvSpPr>
                        <wps:spPr bwMode="auto">
                          <a:xfrm>
                            <a:off x="4395" y="3345"/>
                            <a:ext cx="4549" cy="2714"/>
                          </a:xfrm>
                          <a:custGeom>
                            <a:avLst/>
                            <a:gdLst>
                              <a:gd name="T0" fmla="+- 0 4395 4395"/>
                              <a:gd name="T1" fmla="*/ T0 w 4549"/>
                              <a:gd name="T2" fmla="+- 0 3345 3345"/>
                              <a:gd name="T3" fmla="*/ 3345 h 2714"/>
                              <a:gd name="T4" fmla="+- 0 4395 4395"/>
                              <a:gd name="T5" fmla="*/ T4 w 4549"/>
                              <a:gd name="T6" fmla="+- 0 4648 3345"/>
                              <a:gd name="T7" fmla="*/ 4648 h 2714"/>
                              <a:gd name="T8" fmla="+- 0 4562 4395"/>
                              <a:gd name="T9" fmla="*/ T8 w 4549"/>
                              <a:gd name="T10" fmla="+- 0 4648 3345"/>
                              <a:gd name="T11" fmla="*/ 4648 h 2714"/>
                              <a:gd name="T12" fmla="+- 0 4395 4395"/>
                              <a:gd name="T13" fmla="*/ T12 w 4549"/>
                              <a:gd name="T14" fmla="+- 0 3345 3345"/>
                              <a:gd name="T15" fmla="*/ 3345 h 2714"/>
                              <a:gd name="T16" fmla="+- 0 4395 4395"/>
                              <a:gd name="T17" fmla="*/ T16 w 4549"/>
                              <a:gd name="T18" fmla="+- 0 3858 3345"/>
                              <a:gd name="T19" fmla="*/ 3858 h 2714"/>
                              <a:gd name="T20" fmla="+- 0 4562 4395"/>
                              <a:gd name="T21" fmla="*/ T20 w 4549"/>
                              <a:gd name="T22" fmla="+- 0 3858 3345"/>
                              <a:gd name="T23" fmla="*/ 3858 h 2714"/>
                              <a:gd name="T24" fmla="+- 0 4586 4395"/>
                              <a:gd name="T25" fmla="*/ T24 w 4549"/>
                              <a:gd name="T26" fmla="+- 0 4250 3345"/>
                              <a:gd name="T27" fmla="*/ 4250 h 2714"/>
                              <a:gd name="T28" fmla="+- 0 5860 4395"/>
                              <a:gd name="T29" fmla="*/ T28 w 4549"/>
                              <a:gd name="T30" fmla="+- 0 4250 3345"/>
                              <a:gd name="T31" fmla="*/ 4250 h 2714"/>
                              <a:gd name="T32" fmla="+- 0 5860 4395"/>
                              <a:gd name="T33" fmla="*/ T32 w 4549"/>
                              <a:gd name="T34" fmla="+- 0 3613 3345"/>
                              <a:gd name="T35" fmla="*/ 3613 h 2714"/>
                              <a:gd name="T36" fmla="+- 0 4586 4395"/>
                              <a:gd name="T37" fmla="*/ T36 w 4549"/>
                              <a:gd name="T38" fmla="+- 0 3613 3345"/>
                              <a:gd name="T39" fmla="*/ 3613 h 2714"/>
                              <a:gd name="T40" fmla="+- 0 4586 4395"/>
                              <a:gd name="T41" fmla="*/ T40 w 4549"/>
                              <a:gd name="T42" fmla="+- 0 4250 3345"/>
                              <a:gd name="T43" fmla="*/ 4250 h 2714"/>
                              <a:gd name="T44" fmla="+- 0 4586 4395"/>
                              <a:gd name="T45" fmla="*/ T44 w 4549"/>
                              <a:gd name="T46" fmla="+- 0 5154 3345"/>
                              <a:gd name="T47" fmla="*/ 5154 h 2714"/>
                              <a:gd name="T48" fmla="+- 0 5860 4395"/>
                              <a:gd name="T49" fmla="*/ T48 w 4549"/>
                              <a:gd name="T50" fmla="+- 0 5154 3345"/>
                              <a:gd name="T51" fmla="*/ 5154 h 2714"/>
                              <a:gd name="T52" fmla="+- 0 5860 4395"/>
                              <a:gd name="T53" fmla="*/ T52 w 4549"/>
                              <a:gd name="T54" fmla="+- 0 4517 3345"/>
                              <a:gd name="T55" fmla="*/ 4517 h 2714"/>
                              <a:gd name="T56" fmla="+- 0 4586 4395"/>
                              <a:gd name="T57" fmla="*/ T56 w 4549"/>
                              <a:gd name="T58" fmla="+- 0 4517 3345"/>
                              <a:gd name="T59" fmla="*/ 4517 h 2714"/>
                              <a:gd name="T60" fmla="+- 0 4586 4395"/>
                              <a:gd name="T61" fmla="*/ T60 w 4549"/>
                              <a:gd name="T62" fmla="+- 0 5154 3345"/>
                              <a:gd name="T63" fmla="*/ 5154 h 2714"/>
                              <a:gd name="T64" fmla="+- 0 6128 4395"/>
                              <a:gd name="T65" fmla="*/ T64 w 4549"/>
                              <a:gd name="T66" fmla="+- 0 4250 3345"/>
                              <a:gd name="T67" fmla="*/ 4250 h 2714"/>
                              <a:gd name="T68" fmla="+- 0 7402 4395"/>
                              <a:gd name="T69" fmla="*/ T68 w 4549"/>
                              <a:gd name="T70" fmla="+- 0 4250 3345"/>
                              <a:gd name="T71" fmla="*/ 4250 h 2714"/>
                              <a:gd name="T72" fmla="+- 0 7402 4395"/>
                              <a:gd name="T73" fmla="*/ T72 w 4549"/>
                              <a:gd name="T74" fmla="+- 0 3613 3345"/>
                              <a:gd name="T75" fmla="*/ 3613 h 2714"/>
                              <a:gd name="T76" fmla="+- 0 6128 4395"/>
                              <a:gd name="T77" fmla="*/ T76 w 4549"/>
                              <a:gd name="T78" fmla="+- 0 3613 3345"/>
                              <a:gd name="T79" fmla="*/ 3613 h 2714"/>
                              <a:gd name="T80" fmla="+- 0 6128 4395"/>
                              <a:gd name="T81" fmla="*/ T80 w 4549"/>
                              <a:gd name="T82" fmla="+- 0 4250 3345"/>
                              <a:gd name="T83" fmla="*/ 4250 h 2714"/>
                              <a:gd name="T84" fmla="+- 0 6128 4395"/>
                              <a:gd name="T85" fmla="*/ T84 w 4549"/>
                              <a:gd name="T86" fmla="+- 0 5154 3345"/>
                              <a:gd name="T87" fmla="*/ 5154 h 2714"/>
                              <a:gd name="T88" fmla="+- 0 7402 4395"/>
                              <a:gd name="T89" fmla="*/ T88 w 4549"/>
                              <a:gd name="T90" fmla="+- 0 5154 3345"/>
                              <a:gd name="T91" fmla="*/ 5154 h 2714"/>
                              <a:gd name="T92" fmla="+- 0 7402 4395"/>
                              <a:gd name="T93" fmla="*/ T92 w 4549"/>
                              <a:gd name="T94" fmla="+- 0 4517 3345"/>
                              <a:gd name="T95" fmla="*/ 4517 h 2714"/>
                              <a:gd name="T96" fmla="+- 0 6128 4395"/>
                              <a:gd name="T97" fmla="*/ T96 w 4549"/>
                              <a:gd name="T98" fmla="+- 0 4517 3345"/>
                              <a:gd name="T99" fmla="*/ 4517 h 2714"/>
                              <a:gd name="T100" fmla="+- 0 6128 4395"/>
                              <a:gd name="T101" fmla="*/ T100 w 4549"/>
                              <a:gd name="T102" fmla="+- 0 5154 3345"/>
                              <a:gd name="T103" fmla="*/ 5154 h 2714"/>
                              <a:gd name="T104" fmla="+- 0 6128 4395"/>
                              <a:gd name="T105" fmla="*/ T104 w 4549"/>
                              <a:gd name="T106" fmla="+- 0 6059 3345"/>
                              <a:gd name="T107" fmla="*/ 6059 h 2714"/>
                              <a:gd name="T108" fmla="+- 0 7402 4395"/>
                              <a:gd name="T109" fmla="*/ T108 w 4549"/>
                              <a:gd name="T110" fmla="+- 0 6059 3345"/>
                              <a:gd name="T111" fmla="*/ 6059 h 2714"/>
                              <a:gd name="T112" fmla="+- 0 7402 4395"/>
                              <a:gd name="T113" fmla="*/ T112 w 4549"/>
                              <a:gd name="T114" fmla="+- 0 5422 3345"/>
                              <a:gd name="T115" fmla="*/ 5422 h 2714"/>
                              <a:gd name="T116" fmla="+- 0 6128 4395"/>
                              <a:gd name="T117" fmla="*/ T116 w 4549"/>
                              <a:gd name="T118" fmla="+- 0 5422 3345"/>
                              <a:gd name="T119" fmla="*/ 5422 h 2714"/>
                              <a:gd name="T120" fmla="+- 0 6128 4395"/>
                              <a:gd name="T121" fmla="*/ T120 w 4549"/>
                              <a:gd name="T122" fmla="+- 0 6059 3345"/>
                              <a:gd name="T123" fmla="*/ 6059 h 2714"/>
                              <a:gd name="T124" fmla="+- 0 7669 4395"/>
                              <a:gd name="T125" fmla="*/ T124 w 4549"/>
                              <a:gd name="T126" fmla="+- 0 4250 3345"/>
                              <a:gd name="T127" fmla="*/ 4250 h 2714"/>
                              <a:gd name="T128" fmla="+- 0 8943 4395"/>
                              <a:gd name="T129" fmla="*/ T128 w 4549"/>
                              <a:gd name="T130" fmla="+- 0 4250 3345"/>
                              <a:gd name="T131" fmla="*/ 4250 h 2714"/>
                              <a:gd name="T132" fmla="+- 0 8943 4395"/>
                              <a:gd name="T133" fmla="*/ T132 w 4549"/>
                              <a:gd name="T134" fmla="+- 0 3613 3345"/>
                              <a:gd name="T135" fmla="*/ 3613 h 2714"/>
                              <a:gd name="T136" fmla="+- 0 7669 4395"/>
                              <a:gd name="T137" fmla="*/ T136 w 4549"/>
                              <a:gd name="T138" fmla="+- 0 3613 3345"/>
                              <a:gd name="T139" fmla="*/ 3613 h 2714"/>
                              <a:gd name="T140" fmla="+- 0 7669 4395"/>
                              <a:gd name="T141" fmla="*/ T140 w 4549"/>
                              <a:gd name="T142" fmla="+- 0 4250 3345"/>
                              <a:gd name="T143" fmla="*/ 4250 h 2714"/>
                              <a:gd name="T144" fmla="+- 0 7669 4395"/>
                              <a:gd name="T145" fmla="*/ T144 w 4549"/>
                              <a:gd name="T146" fmla="+- 0 5154 3345"/>
                              <a:gd name="T147" fmla="*/ 5154 h 2714"/>
                              <a:gd name="T148" fmla="+- 0 8943 4395"/>
                              <a:gd name="T149" fmla="*/ T148 w 4549"/>
                              <a:gd name="T150" fmla="+- 0 5154 3345"/>
                              <a:gd name="T151" fmla="*/ 5154 h 2714"/>
                              <a:gd name="T152" fmla="+- 0 8943 4395"/>
                              <a:gd name="T153" fmla="*/ T152 w 4549"/>
                              <a:gd name="T154" fmla="+- 0 4517 3345"/>
                              <a:gd name="T155" fmla="*/ 4517 h 2714"/>
                              <a:gd name="T156" fmla="+- 0 7669 4395"/>
                              <a:gd name="T157" fmla="*/ T156 w 4549"/>
                              <a:gd name="T158" fmla="+- 0 4517 3345"/>
                              <a:gd name="T159" fmla="*/ 4517 h 2714"/>
                              <a:gd name="T160" fmla="+- 0 7669 4395"/>
                              <a:gd name="T161" fmla="*/ T160 w 4549"/>
                              <a:gd name="T162" fmla="+- 0 5154 3345"/>
                              <a:gd name="T163" fmla="*/ 5154 h 2714"/>
                              <a:gd name="T164" fmla="+- 0 7669 4395"/>
                              <a:gd name="T165" fmla="*/ T164 w 4549"/>
                              <a:gd name="T166" fmla="+- 0 6059 3345"/>
                              <a:gd name="T167" fmla="*/ 6059 h 2714"/>
                              <a:gd name="T168" fmla="+- 0 8943 4395"/>
                              <a:gd name="T169" fmla="*/ T168 w 4549"/>
                              <a:gd name="T170" fmla="+- 0 6059 3345"/>
                              <a:gd name="T171" fmla="*/ 6059 h 2714"/>
                              <a:gd name="T172" fmla="+- 0 8943 4395"/>
                              <a:gd name="T173" fmla="*/ T172 w 4549"/>
                              <a:gd name="T174" fmla="+- 0 5422 3345"/>
                              <a:gd name="T175" fmla="*/ 5422 h 2714"/>
                              <a:gd name="T176" fmla="+- 0 7669 4395"/>
                              <a:gd name="T177" fmla="*/ T176 w 4549"/>
                              <a:gd name="T178" fmla="+- 0 5422 3345"/>
                              <a:gd name="T179" fmla="*/ 5422 h 2714"/>
                              <a:gd name="T180" fmla="+- 0 7669 4395"/>
                              <a:gd name="T181" fmla="*/ T180 w 4549"/>
                              <a:gd name="T182" fmla="+- 0 6059 3345"/>
                              <a:gd name="T183" fmla="*/ 6059 h 2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49" h="2714">
                                <a:moveTo>
                                  <a:pt x="0" y="0"/>
                                </a:moveTo>
                                <a:lnTo>
                                  <a:pt x="0" y="1303"/>
                                </a:lnTo>
                                <a:lnTo>
                                  <a:pt x="167" y="1303"/>
                                </a:lnTo>
                                <a:moveTo>
                                  <a:pt x="0" y="0"/>
                                </a:moveTo>
                                <a:lnTo>
                                  <a:pt x="0" y="513"/>
                                </a:lnTo>
                                <a:lnTo>
                                  <a:pt x="167" y="513"/>
                                </a:lnTo>
                                <a:moveTo>
                                  <a:pt x="191" y="905"/>
                                </a:moveTo>
                                <a:lnTo>
                                  <a:pt x="1465" y="905"/>
                                </a:lnTo>
                                <a:lnTo>
                                  <a:pt x="1465" y="268"/>
                                </a:lnTo>
                                <a:lnTo>
                                  <a:pt x="191" y="268"/>
                                </a:lnTo>
                                <a:lnTo>
                                  <a:pt x="191" y="905"/>
                                </a:lnTo>
                                <a:close/>
                                <a:moveTo>
                                  <a:pt x="191" y="1809"/>
                                </a:moveTo>
                                <a:lnTo>
                                  <a:pt x="1465" y="1809"/>
                                </a:lnTo>
                                <a:lnTo>
                                  <a:pt x="1465" y="1172"/>
                                </a:lnTo>
                                <a:lnTo>
                                  <a:pt x="191" y="1172"/>
                                </a:lnTo>
                                <a:lnTo>
                                  <a:pt x="191" y="1809"/>
                                </a:lnTo>
                                <a:close/>
                                <a:moveTo>
                                  <a:pt x="1733" y="905"/>
                                </a:moveTo>
                                <a:lnTo>
                                  <a:pt x="3007" y="905"/>
                                </a:lnTo>
                                <a:lnTo>
                                  <a:pt x="3007" y="268"/>
                                </a:lnTo>
                                <a:lnTo>
                                  <a:pt x="1733" y="268"/>
                                </a:lnTo>
                                <a:lnTo>
                                  <a:pt x="1733" y="905"/>
                                </a:lnTo>
                                <a:close/>
                                <a:moveTo>
                                  <a:pt x="1733" y="1809"/>
                                </a:moveTo>
                                <a:lnTo>
                                  <a:pt x="3007" y="1809"/>
                                </a:lnTo>
                                <a:lnTo>
                                  <a:pt x="3007" y="1172"/>
                                </a:lnTo>
                                <a:lnTo>
                                  <a:pt x="1733" y="1172"/>
                                </a:lnTo>
                                <a:lnTo>
                                  <a:pt x="1733" y="1809"/>
                                </a:lnTo>
                                <a:close/>
                                <a:moveTo>
                                  <a:pt x="1733" y="2714"/>
                                </a:moveTo>
                                <a:lnTo>
                                  <a:pt x="3007" y="2714"/>
                                </a:lnTo>
                                <a:lnTo>
                                  <a:pt x="3007" y="2077"/>
                                </a:lnTo>
                                <a:lnTo>
                                  <a:pt x="1733" y="2077"/>
                                </a:lnTo>
                                <a:lnTo>
                                  <a:pt x="1733" y="2714"/>
                                </a:lnTo>
                                <a:close/>
                                <a:moveTo>
                                  <a:pt x="3274" y="905"/>
                                </a:moveTo>
                                <a:lnTo>
                                  <a:pt x="4548" y="905"/>
                                </a:lnTo>
                                <a:lnTo>
                                  <a:pt x="4548" y="268"/>
                                </a:lnTo>
                                <a:lnTo>
                                  <a:pt x="3274" y="268"/>
                                </a:lnTo>
                                <a:lnTo>
                                  <a:pt x="3274" y="905"/>
                                </a:lnTo>
                                <a:close/>
                                <a:moveTo>
                                  <a:pt x="3274" y="1809"/>
                                </a:moveTo>
                                <a:lnTo>
                                  <a:pt x="4548" y="1809"/>
                                </a:lnTo>
                                <a:lnTo>
                                  <a:pt x="4548" y="1172"/>
                                </a:lnTo>
                                <a:lnTo>
                                  <a:pt x="3274" y="1172"/>
                                </a:lnTo>
                                <a:lnTo>
                                  <a:pt x="3274" y="1809"/>
                                </a:lnTo>
                                <a:close/>
                                <a:moveTo>
                                  <a:pt x="3274" y="2714"/>
                                </a:moveTo>
                                <a:lnTo>
                                  <a:pt x="4548" y="2714"/>
                                </a:lnTo>
                                <a:lnTo>
                                  <a:pt x="4548" y="2077"/>
                                </a:lnTo>
                                <a:lnTo>
                                  <a:pt x="3274" y="2077"/>
                                </a:lnTo>
                                <a:lnTo>
                                  <a:pt x="3274" y="271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220"/>
                        <wps:cNvSpPr txBox="1">
                          <a:spLocks noChangeArrowheads="1"/>
                        </wps:cNvSpPr>
                        <wps:spPr bwMode="auto">
                          <a:xfrm>
                            <a:off x="4803" y="3836"/>
                            <a:ext cx="8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64B2" w14:textId="77777777" w:rsidR="004805C9" w:rsidRDefault="00EA2621">
                              <w:pPr>
                                <w:spacing w:line="179" w:lineRule="exact"/>
                                <w:rPr>
                                  <w:sz w:val="16"/>
                                </w:rPr>
                              </w:pPr>
                              <w:r>
                                <w:rPr>
                                  <w:sz w:val="16"/>
                                </w:rPr>
                                <w:t>Sea</w:t>
                              </w:r>
                              <w:r>
                                <w:rPr>
                                  <w:spacing w:val="-3"/>
                                  <w:sz w:val="16"/>
                                </w:rPr>
                                <w:t xml:space="preserve"> </w:t>
                              </w:r>
                              <w:r>
                                <w:rPr>
                                  <w:spacing w:val="-2"/>
                                  <w:sz w:val="16"/>
                                </w:rPr>
                                <w:t>snakes</w:t>
                              </w:r>
                            </w:p>
                          </w:txbxContent>
                        </wps:txbx>
                        <wps:bodyPr rot="0" vert="horz" wrap="square" lIns="0" tIns="0" rIns="0" bIns="0" anchor="t" anchorCtr="0" upright="1">
                          <a:noAutofit/>
                        </wps:bodyPr>
                      </wps:wsp>
                      <wps:wsp>
                        <wps:cNvPr id="274" name="docshape221"/>
                        <wps:cNvSpPr txBox="1">
                          <a:spLocks noChangeArrowheads="1"/>
                        </wps:cNvSpPr>
                        <wps:spPr bwMode="auto">
                          <a:xfrm>
                            <a:off x="6283" y="3753"/>
                            <a:ext cx="98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9311C" w14:textId="77777777" w:rsidR="004805C9" w:rsidRDefault="00EA2621">
                              <w:pPr>
                                <w:spacing w:before="10" w:line="216" w:lineRule="auto"/>
                                <w:ind w:left="343" w:hanging="344"/>
                                <w:rPr>
                                  <w:sz w:val="16"/>
                                </w:rPr>
                              </w:pPr>
                              <w:r>
                                <w:rPr>
                                  <w:sz w:val="16"/>
                                </w:rPr>
                                <w:t>Coral</w:t>
                              </w:r>
                              <w:r>
                                <w:rPr>
                                  <w:spacing w:val="-12"/>
                                  <w:sz w:val="16"/>
                                </w:rPr>
                                <w:t xml:space="preserve"> </w:t>
                              </w:r>
                              <w:r>
                                <w:rPr>
                                  <w:sz w:val="16"/>
                                </w:rPr>
                                <w:t>&amp;</w:t>
                              </w:r>
                              <w:r>
                                <w:rPr>
                                  <w:spacing w:val="-11"/>
                                  <w:sz w:val="16"/>
                                </w:rPr>
                                <w:t xml:space="preserve"> </w:t>
                              </w:r>
                              <w:r>
                                <w:rPr>
                                  <w:sz w:val="16"/>
                                </w:rPr>
                                <w:t xml:space="preserve">rocky </w:t>
                              </w:r>
                              <w:r>
                                <w:rPr>
                                  <w:spacing w:val="-4"/>
                                  <w:sz w:val="16"/>
                                </w:rPr>
                                <w:t>reef</w:t>
                              </w:r>
                            </w:p>
                          </w:txbxContent>
                        </wps:txbx>
                        <wps:bodyPr rot="0" vert="horz" wrap="square" lIns="0" tIns="0" rIns="0" bIns="0" anchor="t" anchorCtr="0" upright="1">
                          <a:noAutofit/>
                        </wps:bodyPr>
                      </wps:wsp>
                      <wps:wsp>
                        <wps:cNvPr id="276" name="docshape222"/>
                        <wps:cNvSpPr txBox="1">
                          <a:spLocks noChangeArrowheads="1"/>
                        </wps:cNvSpPr>
                        <wps:spPr bwMode="auto">
                          <a:xfrm>
                            <a:off x="7895" y="3753"/>
                            <a:ext cx="84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C198" w14:textId="77777777" w:rsidR="004805C9" w:rsidRDefault="00EA2621">
                              <w:pPr>
                                <w:spacing w:before="10" w:line="216" w:lineRule="auto"/>
                                <w:ind w:firstLine="144"/>
                                <w:rPr>
                                  <w:sz w:val="16"/>
                                </w:rPr>
                              </w:pPr>
                              <w:r>
                                <w:rPr>
                                  <w:spacing w:val="-2"/>
                                  <w:sz w:val="16"/>
                                </w:rPr>
                                <w:t>Trophic interactions</w:t>
                              </w:r>
                            </w:p>
                          </w:txbxContent>
                        </wps:txbx>
                        <wps:bodyPr rot="0" vert="horz" wrap="square" lIns="0" tIns="0" rIns="0" bIns="0" anchor="t" anchorCtr="0" upright="1">
                          <a:noAutofit/>
                        </wps:bodyPr>
                      </wps:wsp>
                      <wps:wsp>
                        <wps:cNvPr id="278" name="docshape223"/>
                        <wps:cNvSpPr txBox="1">
                          <a:spLocks noChangeArrowheads="1"/>
                        </wps:cNvSpPr>
                        <wps:spPr bwMode="auto">
                          <a:xfrm>
                            <a:off x="4844" y="4658"/>
                            <a:ext cx="77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5234" w14:textId="77777777" w:rsidR="004805C9" w:rsidRDefault="00EA2621">
                              <w:pPr>
                                <w:spacing w:before="10" w:line="216" w:lineRule="auto"/>
                                <w:ind w:left="105" w:right="15" w:hanging="106"/>
                                <w:rPr>
                                  <w:sz w:val="16"/>
                                </w:rPr>
                              </w:pPr>
                              <w:r>
                                <w:rPr>
                                  <w:sz w:val="16"/>
                                </w:rPr>
                                <w:t>Other</w:t>
                              </w:r>
                              <w:r>
                                <w:rPr>
                                  <w:spacing w:val="-12"/>
                                  <w:sz w:val="16"/>
                                </w:rPr>
                                <w:t xml:space="preserve"> </w:t>
                              </w:r>
                              <w:r>
                                <w:rPr>
                                  <w:sz w:val="16"/>
                                </w:rPr>
                                <w:t xml:space="preserve">TEP </w:t>
                              </w:r>
                              <w:r>
                                <w:rPr>
                                  <w:spacing w:val="-2"/>
                                  <w:sz w:val="16"/>
                                </w:rPr>
                                <w:t>species</w:t>
                              </w:r>
                            </w:p>
                          </w:txbxContent>
                        </wps:txbx>
                        <wps:bodyPr rot="0" vert="horz" wrap="square" lIns="0" tIns="0" rIns="0" bIns="0" anchor="t" anchorCtr="0" upright="1">
                          <a:noAutofit/>
                        </wps:bodyPr>
                      </wps:wsp>
                      <wps:wsp>
                        <wps:cNvPr id="280" name="docshape224"/>
                        <wps:cNvSpPr txBox="1">
                          <a:spLocks noChangeArrowheads="1"/>
                        </wps:cNvSpPr>
                        <wps:spPr bwMode="auto">
                          <a:xfrm>
                            <a:off x="6324" y="4741"/>
                            <a:ext cx="9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91AB" w14:textId="77777777" w:rsidR="004805C9" w:rsidRDefault="00EA2621">
                              <w:pPr>
                                <w:spacing w:line="179" w:lineRule="exact"/>
                                <w:rPr>
                                  <w:sz w:val="16"/>
                                </w:rPr>
                              </w:pPr>
                              <w:r>
                                <w:rPr>
                                  <w:sz w:val="16"/>
                                </w:rPr>
                                <w:t>Sand</w:t>
                              </w:r>
                              <w:r>
                                <w:rPr>
                                  <w:spacing w:val="-3"/>
                                  <w:sz w:val="16"/>
                                </w:rPr>
                                <w:t xml:space="preserve"> </w:t>
                              </w:r>
                              <w:r>
                                <w:rPr>
                                  <w:sz w:val="16"/>
                                </w:rPr>
                                <w:t>&amp;</w:t>
                              </w:r>
                              <w:r>
                                <w:rPr>
                                  <w:spacing w:val="-2"/>
                                  <w:sz w:val="16"/>
                                </w:rPr>
                                <w:t xml:space="preserve"> </w:t>
                              </w:r>
                              <w:r>
                                <w:rPr>
                                  <w:spacing w:val="-5"/>
                                  <w:sz w:val="16"/>
                                </w:rPr>
                                <w:t>mud</w:t>
                              </w:r>
                            </w:p>
                          </w:txbxContent>
                        </wps:txbx>
                        <wps:bodyPr rot="0" vert="horz" wrap="square" lIns="0" tIns="0" rIns="0" bIns="0" anchor="t" anchorCtr="0" upright="1">
                          <a:noAutofit/>
                        </wps:bodyPr>
                      </wps:wsp>
                      <wps:wsp>
                        <wps:cNvPr id="282" name="docshape225"/>
                        <wps:cNvSpPr txBox="1">
                          <a:spLocks noChangeArrowheads="1"/>
                        </wps:cNvSpPr>
                        <wps:spPr bwMode="auto">
                          <a:xfrm>
                            <a:off x="7731" y="4741"/>
                            <a:ext cx="11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252C" w14:textId="77777777" w:rsidR="004805C9" w:rsidRDefault="00EA2621">
                              <w:pPr>
                                <w:spacing w:line="179" w:lineRule="exact"/>
                                <w:rPr>
                                  <w:sz w:val="16"/>
                                </w:rPr>
                              </w:pPr>
                              <w:r>
                                <w:rPr>
                                  <w:sz w:val="16"/>
                                </w:rPr>
                                <w:t>Pests</w:t>
                              </w:r>
                              <w:r>
                                <w:rPr>
                                  <w:spacing w:val="-9"/>
                                  <w:sz w:val="16"/>
                                </w:rPr>
                                <w:t xml:space="preserve"> </w:t>
                              </w:r>
                              <w:r>
                                <w:rPr>
                                  <w:sz w:val="16"/>
                                </w:rPr>
                                <w:t>&amp;</w:t>
                              </w:r>
                              <w:r>
                                <w:rPr>
                                  <w:spacing w:val="-1"/>
                                  <w:sz w:val="16"/>
                                </w:rPr>
                                <w:t xml:space="preserve"> </w:t>
                              </w:r>
                              <w:r>
                                <w:rPr>
                                  <w:spacing w:val="-2"/>
                                  <w:sz w:val="16"/>
                                </w:rPr>
                                <w:t>disease</w:t>
                              </w:r>
                            </w:p>
                          </w:txbxContent>
                        </wps:txbx>
                        <wps:bodyPr rot="0" vert="horz" wrap="square" lIns="0" tIns="0" rIns="0" bIns="0" anchor="t" anchorCtr="0" upright="1">
                          <a:noAutofit/>
                        </wps:bodyPr>
                      </wps:wsp>
                      <wps:wsp>
                        <wps:cNvPr id="284" name="docshape226"/>
                        <wps:cNvSpPr txBox="1">
                          <a:spLocks noChangeArrowheads="1"/>
                        </wps:cNvSpPr>
                        <wps:spPr bwMode="auto">
                          <a:xfrm>
                            <a:off x="6345" y="5562"/>
                            <a:ext cx="86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DA22D" w14:textId="77777777" w:rsidR="004805C9" w:rsidRDefault="00EA2621">
                              <w:pPr>
                                <w:spacing w:before="10" w:line="216" w:lineRule="auto"/>
                                <w:ind w:firstLine="4"/>
                                <w:rPr>
                                  <w:sz w:val="16"/>
                                </w:rPr>
                              </w:pPr>
                              <w:r>
                                <w:rPr>
                                  <w:sz w:val="16"/>
                                </w:rPr>
                                <w:t>Seagrass</w:t>
                              </w:r>
                              <w:r>
                                <w:rPr>
                                  <w:spacing w:val="-12"/>
                                  <w:sz w:val="16"/>
                                </w:rPr>
                                <w:t xml:space="preserve"> </w:t>
                              </w:r>
                              <w:r>
                                <w:rPr>
                                  <w:sz w:val="16"/>
                                </w:rPr>
                                <w:t xml:space="preserve">&amp; </w:t>
                              </w:r>
                              <w:r>
                                <w:rPr>
                                  <w:spacing w:val="-2"/>
                                  <w:sz w:val="16"/>
                                </w:rPr>
                                <w:t>macroalgae</w:t>
                              </w:r>
                            </w:p>
                          </w:txbxContent>
                        </wps:txbx>
                        <wps:bodyPr rot="0" vert="horz" wrap="square" lIns="0" tIns="0" rIns="0" bIns="0" anchor="t" anchorCtr="0" upright="1">
                          <a:noAutofit/>
                        </wps:bodyPr>
                      </wps:wsp>
                      <wps:wsp>
                        <wps:cNvPr id="286" name="docshape227"/>
                        <wps:cNvSpPr txBox="1">
                          <a:spLocks noChangeArrowheads="1"/>
                        </wps:cNvSpPr>
                        <wps:spPr bwMode="auto">
                          <a:xfrm>
                            <a:off x="7839" y="5645"/>
                            <a:ext cx="95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3E7E" w14:textId="77777777" w:rsidR="004805C9" w:rsidRDefault="00EA2621">
                              <w:pPr>
                                <w:spacing w:line="179" w:lineRule="exact"/>
                                <w:rPr>
                                  <w:sz w:val="16"/>
                                </w:rPr>
                              </w:pPr>
                              <w:r>
                                <w:rPr>
                                  <w:sz w:val="16"/>
                                </w:rPr>
                                <w:t>Ghost</w:t>
                              </w:r>
                              <w:r>
                                <w:rPr>
                                  <w:spacing w:val="-5"/>
                                  <w:sz w:val="16"/>
                                </w:rPr>
                                <w:t xml:space="preserve"> </w:t>
                              </w:r>
                              <w:r>
                                <w:rPr>
                                  <w:spacing w:val="-2"/>
                                  <w:sz w:val="16"/>
                                </w:rPr>
                                <w:t>fishing</w:t>
                              </w:r>
                            </w:p>
                          </w:txbxContent>
                        </wps:txbx>
                        <wps:bodyPr rot="0" vert="horz" wrap="square" lIns="0" tIns="0" rIns="0" bIns="0" anchor="t" anchorCtr="0" upright="1">
                          <a:noAutofit/>
                        </wps:bodyPr>
                      </wps:wsp>
                      <wps:wsp>
                        <wps:cNvPr id="288" name="docshape228"/>
                        <wps:cNvSpPr txBox="1">
                          <a:spLocks noChangeArrowheads="1"/>
                        </wps:cNvSpPr>
                        <wps:spPr bwMode="auto">
                          <a:xfrm>
                            <a:off x="9211" y="5421"/>
                            <a:ext cx="1275"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D368FD" w14:textId="77777777" w:rsidR="004805C9" w:rsidRDefault="004805C9">
                              <w:pPr>
                                <w:spacing w:before="4"/>
                                <w:rPr>
                                  <w:b/>
                                  <w:sz w:val="18"/>
                                </w:rPr>
                              </w:pPr>
                            </w:p>
                            <w:p w14:paraId="066F94AB" w14:textId="77777777" w:rsidR="004805C9" w:rsidRDefault="00EA2621">
                              <w:pPr>
                                <w:ind w:left="105"/>
                                <w:rPr>
                                  <w:sz w:val="16"/>
                                </w:rPr>
                              </w:pPr>
                              <w:r>
                                <w:rPr>
                                  <w:sz w:val="16"/>
                                </w:rPr>
                                <w:t>Noise</w:t>
                              </w:r>
                              <w:r>
                                <w:rPr>
                                  <w:spacing w:val="-4"/>
                                  <w:sz w:val="16"/>
                                </w:rPr>
                                <w:t xml:space="preserve"> </w:t>
                              </w:r>
                              <w:r>
                                <w:rPr>
                                  <w:spacing w:val="-2"/>
                                  <w:sz w:val="16"/>
                                </w:rPr>
                                <w:t>pollution</w:t>
                              </w:r>
                            </w:p>
                          </w:txbxContent>
                        </wps:txbx>
                        <wps:bodyPr rot="0" vert="horz" wrap="square" lIns="0" tIns="0" rIns="0" bIns="0" anchor="t" anchorCtr="0" upright="1">
                          <a:noAutofit/>
                        </wps:bodyPr>
                      </wps:wsp>
                      <wps:wsp>
                        <wps:cNvPr id="290" name="docshape229"/>
                        <wps:cNvSpPr txBox="1">
                          <a:spLocks noChangeArrowheads="1"/>
                        </wps:cNvSpPr>
                        <wps:spPr bwMode="auto">
                          <a:xfrm>
                            <a:off x="9211" y="4517"/>
                            <a:ext cx="1275"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913F9E" w14:textId="77777777" w:rsidR="004805C9" w:rsidRDefault="004805C9">
                              <w:pPr>
                                <w:spacing w:before="4"/>
                                <w:rPr>
                                  <w:b/>
                                  <w:sz w:val="18"/>
                                </w:rPr>
                              </w:pPr>
                            </w:p>
                            <w:p w14:paraId="53423E7B" w14:textId="77777777" w:rsidR="004805C9" w:rsidRDefault="00EA2621">
                              <w:pPr>
                                <w:spacing w:before="1"/>
                                <w:ind w:left="163"/>
                                <w:rPr>
                                  <w:sz w:val="16"/>
                                </w:rPr>
                              </w:pPr>
                              <w:r>
                                <w:rPr>
                                  <w:sz w:val="16"/>
                                </w:rPr>
                                <w:t>Water</w:t>
                              </w:r>
                              <w:r>
                                <w:rPr>
                                  <w:spacing w:val="-6"/>
                                  <w:sz w:val="16"/>
                                </w:rPr>
                                <w:t xml:space="preserve"> </w:t>
                              </w:r>
                              <w:r>
                                <w:rPr>
                                  <w:spacing w:val="-2"/>
                                  <w:sz w:val="16"/>
                                </w:rPr>
                                <w:t>quality</w:t>
                              </w:r>
                            </w:p>
                          </w:txbxContent>
                        </wps:txbx>
                        <wps:bodyPr rot="0" vert="horz" wrap="square" lIns="0" tIns="0" rIns="0" bIns="0" anchor="t" anchorCtr="0" upright="1">
                          <a:noAutofit/>
                        </wps:bodyPr>
                      </wps:wsp>
                      <wps:wsp>
                        <wps:cNvPr id="292" name="docshape230"/>
                        <wps:cNvSpPr txBox="1">
                          <a:spLocks noChangeArrowheads="1"/>
                        </wps:cNvSpPr>
                        <wps:spPr bwMode="auto">
                          <a:xfrm>
                            <a:off x="9211" y="3612"/>
                            <a:ext cx="1275"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037DCE" w14:textId="77777777" w:rsidR="004805C9" w:rsidRDefault="004805C9">
                              <w:pPr>
                                <w:spacing w:before="4"/>
                                <w:rPr>
                                  <w:b/>
                                  <w:sz w:val="18"/>
                                </w:rPr>
                              </w:pPr>
                            </w:p>
                            <w:p w14:paraId="57FDFDEF" w14:textId="77777777" w:rsidR="004805C9" w:rsidRDefault="00EA2621">
                              <w:pPr>
                                <w:ind w:left="278"/>
                                <w:rPr>
                                  <w:sz w:val="16"/>
                                </w:rPr>
                              </w:pPr>
                              <w:r>
                                <w:rPr>
                                  <w:sz w:val="16"/>
                                </w:rPr>
                                <w:t>Air</w:t>
                              </w:r>
                              <w:r>
                                <w:rPr>
                                  <w:spacing w:val="-3"/>
                                  <w:sz w:val="16"/>
                                </w:rPr>
                                <w:t xml:space="preserve"> </w:t>
                              </w:r>
                              <w:r>
                                <w:rPr>
                                  <w:spacing w:val="-2"/>
                                  <w:sz w:val="16"/>
                                </w:rPr>
                                <w:t>quality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8C65C" id="docshapegroup215" o:spid="_x0000_s1094" style="position:absolute;left:0;text-align:left;margin-left:219.4pt;margin-top:166.9pt;width:305.3pt;height:136.45pt;z-index:15857152;mso-position-horizontal-relative:page;mso-position-vertical-relative:text" coordorigin="4388,3338" coordsize="6106,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">
                <v:shape id="docshape216" o:spid="_x0000_s1095" style="position:absolute;left:9020;top:3345;width:191;height:2396;visibility:visible;mso-wrap-style:square;v-text-anchor:top" coordsize="19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" path="m,l,2395r191,e" filled="f">
                  <v:path arrowok="t" o:connecttype="custom" o:connectlocs="0,3345;0,5740;191,5740" o:connectangles="0,0,0"/>
                </v:shape>
                <v:shape id="docshape217" o:spid="_x0000_s1096" style="position:absolute;left:5936;top:3345;width:3275;height:2396;visibility:visible;mso-wrap-style:square;v-text-anchor:top" coordsize="3275,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" path="m3083,r,1491l3274,1491m3083,r,586l3274,586m1541,r,2395l1732,2395m1541,r,1491l1732,1491m1541,r,586l1732,586m,l,2395r191,m,l,1491r191,e" filled="f">
                  <v:path arrowok="t" o:connecttype="custom" o:connectlocs="3083,3345;3083,4836;3274,4836;3083,3345;3083,3931;3274,3931;1541,3345;1541,5740;1732,5740;1541,3345;1541,4836;1732,4836;1541,3345;1541,3931;1732,3931;0,3345;0,5740;191,5740;0,3345;0,4836;191,4836" o:connectangles="0,0,0,0,0,0,0,0,0,0,0,0,0,0,0,0,0,0,0,0,0"/>
                </v:shape>
                <v:shape id="docshape218" o:spid="_x0000_s1097" style="position:absolute;left:5936;top:3345;width:192;height:586;visibility:visible;mso-wrap-style:square;v-text-anchor:top" coordsize="19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" path="m,l,586r191,e" filled="f">
                  <v:path arrowok="t" o:connecttype="custom" o:connectlocs="0,3345;0,3931;191,3931" o:connectangles="0,0,0"/>
                </v:shape>
                <v:shape id="docshape219" o:spid="_x0000_s1098" style="position:absolute;left:4395;top:3345;width:4549;height:2714;visibility:visible;mso-wrap-style:square;v-text-anchor:top" coordsize="4549,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" path="m,l,1303r167,m,l,513r167,m191,905r1274,l1465,268r-1274,l191,905xm191,1809r1274,l1465,1172r-1274,l191,1809xm1733,905r1274,l3007,268r-1274,l1733,905xm1733,1809r1274,l3007,1172r-1274,l1733,1809xm1733,2714r1274,l3007,2077r-1274,l1733,2714xm3274,905r1274,l4548,268r-1274,l3274,905xm3274,1809r1274,l4548,1172r-1274,l3274,1809xm3274,2714r1274,l4548,2077r-1274,l3274,2714xe" filled="f">
                  <v:path arrowok="t" o:connecttype="custom" o:connectlocs="0,3345;0,4648;167,4648;0,3345;0,3858;167,3858;191,4250;1465,4250;1465,3613;191,3613;191,4250;191,5154;1465,5154;1465,4517;191,4517;191,5154;1733,4250;3007,4250;3007,3613;1733,3613;1733,4250;1733,5154;3007,5154;3007,4517;1733,4517;1733,5154;1733,6059;3007,6059;3007,5422;1733,5422;1733,6059;3274,4250;4548,4250;4548,3613;3274,3613;3274,4250;3274,5154;4548,5154;4548,4517;3274,4517;3274,5154;3274,6059;4548,6059;4548,5422;3274,5422;3274,6059" o:connectangles="0,0,0,0,0,0,0,0,0,0,0,0,0,0,0,0,0,0,0,0,0,0,0,0,0,0,0,0,0,0,0,0,0,0,0,0,0,0,0,0,0,0,0,0,0,0"/>
                </v:shape>
                <v:shape id="docshape220" o:spid="_x0000_s1099" type="#_x0000_t202" style="position:absolute;left:4803;top:3836;width:8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18C164B2" w14:textId="77777777" w:rsidR="004805C9" w:rsidRDefault="00EA2621">
                        <w:pPr>
                          <w:spacing w:line="179" w:lineRule="exact"/>
                          <w:rPr>
                            <w:sz w:val="16"/>
                          </w:rPr>
                        </w:pPr>
                        <w:r>
                          <w:rPr>
                            <w:sz w:val="16"/>
                          </w:rPr>
                          <w:t>Sea</w:t>
                        </w:r>
                        <w:r>
                          <w:rPr>
                            <w:spacing w:val="-3"/>
                            <w:sz w:val="16"/>
                          </w:rPr>
                          <w:t xml:space="preserve"> </w:t>
                        </w:r>
                        <w:r>
                          <w:rPr>
                            <w:spacing w:val="-2"/>
                            <w:sz w:val="16"/>
                          </w:rPr>
                          <w:t>snakes</w:t>
                        </w:r>
                      </w:p>
                    </w:txbxContent>
                  </v:textbox>
                </v:shape>
                <v:shape id="docshape221" o:spid="_x0000_s1100" type="#_x0000_t202" style="position:absolute;left:6283;top:3753;width:98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26E9311C" w14:textId="77777777" w:rsidR="004805C9" w:rsidRDefault="00EA2621">
                        <w:pPr>
                          <w:spacing w:before="10" w:line="216" w:lineRule="auto"/>
                          <w:ind w:left="343" w:hanging="344"/>
                          <w:rPr>
                            <w:sz w:val="16"/>
                          </w:rPr>
                        </w:pPr>
                        <w:r>
                          <w:rPr>
                            <w:sz w:val="16"/>
                          </w:rPr>
                          <w:t>Coral</w:t>
                        </w:r>
                        <w:r>
                          <w:rPr>
                            <w:spacing w:val="-12"/>
                            <w:sz w:val="16"/>
                          </w:rPr>
                          <w:t xml:space="preserve"> </w:t>
                        </w:r>
                        <w:r>
                          <w:rPr>
                            <w:sz w:val="16"/>
                          </w:rPr>
                          <w:t>&amp;</w:t>
                        </w:r>
                        <w:r>
                          <w:rPr>
                            <w:spacing w:val="-11"/>
                            <w:sz w:val="16"/>
                          </w:rPr>
                          <w:t xml:space="preserve"> </w:t>
                        </w:r>
                        <w:r>
                          <w:rPr>
                            <w:sz w:val="16"/>
                          </w:rPr>
                          <w:t xml:space="preserve">rocky </w:t>
                        </w:r>
                        <w:r>
                          <w:rPr>
                            <w:spacing w:val="-4"/>
                            <w:sz w:val="16"/>
                          </w:rPr>
                          <w:t>reef</w:t>
                        </w:r>
                      </w:p>
                    </w:txbxContent>
                  </v:textbox>
                </v:shape>
                <v:shape id="docshape222" o:spid="_x0000_s1101" type="#_x0000_t202" style="position:absolute;left:7895;top:3753;width:84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39D5C198" w14:textId="77777777" w:rsidR="004805C9" w:rsidRDefault="00EA2621">
                        <w:pPr>
                          <w:spacing w:before="10" w:line="216" w:lineRule="auto"/>
                          <w:ind w:firstLine="144"/>
                          <w:rPr>
                            <w:sz w:val="16"/>
                          </w:rPr>
                        </w:pPr>
                        <w:r>
                          <w:rPr>
                            <w:spacing w:val="-2"/>
                            <w:sz w:val="16"/>
                          </w:rPr>
                          <w:t>Trophic interactions</w:t>
                        </w:r>
                      </w:p>
                    </w:txbxContent>
                  </v:textbox>
                </v:shape>
                <v:shape id="docshape223" o:spid="_x0000_s1102" type="#_x0000_t202" style="position:absolute;left:4844;top:4658;width:77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8A55234" w14:textId="77777777" w:rsidR="004805C9" w:rsidRDefault="00EA2621">
                        <w:pPr>
                          <w:spacing w:before="10" w:line="216" w:lineRule="auto"/>
                          <w:ind w:left="105" w:right="15" w:hanging="106"/>
                          <w:rPr>
                            <w:sz w:val="16"/>
                          </w:rPr>
                        </w:pPr>
                        <w:r>
                          <w:rPr>
                            <w:sz w:val="16"/>
                          </w:rPr>
                          <w:t>Other</w:t>
                        </w:r>
                        <w:r>
                          <w:rPr>
                            <w:spacing w:val="-12"/>
                            <w:sz w:val="16"/>
                          </w:rPr>
                          <w:t xml:space="preserve"> </w:t>
                        </w:r>
                        <w:r>
                          <w:rPr>
                            <w:sz w:val="16"/>
                          </w:rPr>
                          <w:t xml:space="preserve">TEP </w:t>
                        </w:r>
                        <w:r>
                          <w:rPr>
                            <w:spacing w:val="-2"/>
                            <w:sz w:val="16"/>
                          </w:rPr>
                          <w:t>species</w:t>
                        </w:r>
                      </w:p>
                    </w:txbxContent>
                  </v:textbox>
                </v:shape>
                <v:shape id="docshape224" o:spid="_x0000_s1103" type="#_x0000_t202" style="position:absolute;left:6324;top:4741;width:9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C8D91AB" w14:textId="77777777" w:rsidR="004805C9" w:rsidRDefault="00EA2621">
                        <w:pPr>
                          <w:spacing w:line="179" w:lineRule="exact"/>
                          <w:rPr>
                            <w:sz w:val="16"/>
                          </w:rPr>
                        </w:pPr>
                        <w:r>
                          <w:rPr>
                            <w:sz w:val="16"/>
                          </w:rPr>
                          <w:t>Sand</w:t>
                        </w:r>
                        <w:r>
                          <w:rPr>
                            <w:spacing w:val="-3"/>
                            <w:sz w:val="16"/>
                          </w:rPr>
                          <w:t xml:space="preserve"> </w:t>
                        </w:r>
                        <w:r>
                          <w:rPr>
                            <w:sz w:val="16"/>
                          </w:rPr>
                          <w:t>&amp;</w:t>
                        </w:r>
                        <w:r>
                          <w:rPr>
                            <w:spacing w:val="-2"/>
                            <w:sz w:val="16"/>
                          </w:rPr>
                          <w:t xml:space="preserve"> </w:t>
                        </w:r>
                        <w:r>
                          <w:rPr>
                            <w:spacing w:val="-5"/>
                            <w:sz w:val="16"/>
                          </w:rPr>
                          <w:t>mud</w:t>
                        </w:r>
                      </w:p>
                    </w:txbxContent>
                  </v:textbox>
                </v:shape>
                <v:shape id="docshape225" o:spid="_x0000_s1104" type="#_x0000_t202" style="position:absolute;left:7731;top:4741;width:116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33F8252C" w14:textId="77777777" w:rsidR="004805C9" w:rsidRDefault="00EA2621">
                        <w:pPr>
                          <w:spacing w:line="179" w:lineRule="exact"/>
                          <w:rPr>
                            <w:sz w:val="16"/>
                          </w:rPr>
                        </w:pPr>
                        <w:r>
                          <w:rPr>
                            <w:sz w:val="16"/>
                          </w:rPr>
                          <w:t>Pests</w:t>
                        </w:r>
                        <w:r>
                          <w:rPr>
                            <w:spacing w:val="-9"/>
                            <w:sz w:val="16"/>
                          </w:rPr>
                          <w:t xml:space="preserve"> </w:t>
                        </w:r>
                        <w:r>
                          <w:rPr>
                            <w:sz w:val="16"/>
                          </w:rPr>
                          <w:t>&amp;</w:t>
                        </w:r>
                        <w:r>
                          <w:rPr>
                            <w:spacing w:val="-1"/>
                            <w:sz w:val="16"/>
                          </w:rPr>
                          <w:t xml:space="preserve"> </w:t>
                        </w:r>
                        <w:r>
                          <w:rPr>
                            <w:spacing w:val="-2"/>
                            <w:sz w:val="16"/>
                          </w:rPr>
                          <w:t>disease</w:t>
                        </w:r>
                      </w:p>
                    </w:txbxContent>
                  </v:textbox>
                </v:shape>
                <v:shape id="docshape226" o:spid="_x0000_s1105" type="#_x0000_t202" style="position:absolute;left:6345;top:5562;width:86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0DDA22D" w14:textId="77777777" w:rsidR="004805C9" w:rsidRDefault="00EA2621">
                        <w:pPr>
                          <w:spacing w:before="10" w:line="216" w:lineRule="auto"/>
                          <w:ind w:firstLine="4"/>
                          <w:rPr>
                            <w:sz w:val="16"/>
                          </w:rPr>
                        </w:pPr>
                        <w:r>
                          <w:rPr>
                            <w:sz w:val="16"/>
                          </w:rPr>
                          <w:t>Seagrass</w:t>
                        </w:r>
                        <w:r>
                          <w:rPr>
                            <w:spacing w:val="-12"/>
                            <w:sz w:val="16"/>
                          </w:rPr>
                          <w:t xml:space="preserve"> </w:t>
                        </w:r>
                        <w:r>
                          <w:rPr>
                            <w:sz w:val="16"/>
                          </w:rPr>
                          <w:t xml:space="preserve">&amp; </w:t>
                        </w:r>
                        <w:r>
                          <w:rPr>
                            <w:spacing w:val="-2"/>
                            <w:sz w:val="16"/>
                          </w:rPr>
                          <w:t>macroalgae</w:t>
                        </w:r>
                      </w:p>
                    </w:txbxContent>
                  </v:textbox>
                </v:shape>
                <v:shape id="docshape227" o:spid="_x0000_s1106" type="#_x0000_t202" style="position:absolute;left:7839;top:5645;width:9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7A53E7E" w14:textId="77777777" w:rsidR="004805C9" w:rsidRDefault="00EA2621">
                        <w:pPr>
                          <w:spacing w:line="179" w:lineRule="exact"/>
                          <w:rPr>
                            <w:sz w:val="16"/>
                          </w:rPr>
                        </w:pPr>
                        <w:r>
                          <w:rPr>
                            <w:sz w:val="16"/>
                          </w:rPr>
                          <w:t>Ghost</w:t>
                        </w:r>
                        <w:r>
                          <w:rPr>
                            <w:spacing w:val="-5"/>
                            <w:sz w:val="16"/>
                          </w:rPr>
                          <w:t xml:space="preserve"> </w:t>
                        </w:r>
                        <w:r>
                          <w:rPr>
                            <w:spacing w:val="-2"/>
                            <w:sz w:val="16"/>
                          </w:rPr>
                          <w:t>fishing</w:t>
                        </w:r>
                      </w:p>
                    </w:txbxContent>
                  </v:textbox>
                </v:shape>
                <v:shape id="docshape228" o:spid="_x0000_s1107" type="#_x0000_t202" style="position:absolute;left:9211;top:5421;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" filled="f">
                  <v:textbox inset="0,0,0,0">
                    <w:txbxContent>
                      <w:p w14:paraId="61D368FD" w14:textId="77777777" w:rsidR="004805C9" w:rsidRDefault="004805C9">
                        <w:pPr>
                          <w:spacing w:before="4"/>
                          <w:rPr>
                            <w:b/>
                            <w:sz w:val="18"/>
                          </w:rPr>
                        </w:pPr>
                      </w:p>
                      <w:p w14:paraId="066F94AB" w14:textId="77777777" w:rsidR="004805C9" w:rsidRDefault="00EA2621">
                        <w:pPr>
                          <w:ind w:left="105"/>
                          <w:rPr>
                            <w:sz w:val="16"/>
                          </w:rPr>
                        </w:pPr>
                        <w:r>
                          <w:rPr>
                            <w:sz w:val="16"/>
                          </w:rPr>
                          <w:t>Noise</w:t>
                        </w:r>
                        <w:r>
                          <w:rPr>
                            <w:spacing w:val="-4"/>
                            <w:sz w:val="16"/>
                          </w:rPr>
                          <w:t xml:space="preserve"> </w:t>
                        </w:r>
                        <w:r>
                          <w:rPr>
                            <w:spacing w:val="-2"/>
                            <w:sz w:val="16"/>
                          </w:rPr>
                          <w:t>pollution</w:t>
                        </w:r>
                      </w:p>
                    </w:txbxContent>
                  </v:textbox>
                </v:shape>
                <v:shape id="docshape229" o:spid="_x0000_s1108" type="#_x0000_t202" style="position:absolute;left:9211;top:4517;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" filled="f">
                  <v:textbox inset="0,0,0,0">
                    <w:txbxContent>
                      <w:p w14:paraId="04913F9E" w14:textId="77777777" w:rsidR="004805C9" w:rsidRDefault="004805C9">
                        <w:pPr>
                          <w:spacing w:before="4"/>
                          <w:rPr>
                            <w:b/>
                            <w:sz w:val="18"/>
                          </w:rPr>
                        </w:pPr>
                      </w:p>
                      <w:p w14:paraId="53423E7B" w14:textId="77777777" w:rsidR="004805C9" w:rsidRDefault="00EA2621">
                        <w:pPr>
                          <w:spacing w:before="1"/>
                          <w:ind w:left="163"/>
                          <w:rPr>
                            <w:sz w:val="16"/>
                          </w:rPr>
                        </w:pPr>
                        <w:r>
                          <w:rPr>
                            <w:sz w:val="16"/>
                          </w:rPr>
                          <w:t>Water</w:t>
                        </w:r>
                        <w:r>
                          <w:rPr>
                            <w:spacing w:val="-6"/>
                            <w:sz w:val="16"/>
                          </w:rPr>
                          <w:t xml:space="preserve"> </w:t>
                        </w:r>
                        <w:r>
                          <w:rPr>
                            <w:spacing w:val="-2"/>
                            <w:sz w:val="16"/>
                          </w:rPr>
                          <w:t>quality</w:t>
                        </w:r>
                      </w:p>
                    </w:txbxContent>
                  </v:textbox>
                </v:shape>
                <v:shape id="docshape230" o:spid="_x0000_s1109" type="#_x0000_t202" style="position:absolute;left:9211;top:3612;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" filled="f">
                  <v:textbox inset="0,0,0,0">
                    <w:txbxContent>
                      <w:p w14:paraId="23037DCE" w14:textId="77777777" w:rsidR="004805C9" w:rsidRDefault="004805C9">
                        <w:pPr>
                          <w:spacing w:before="4"/>
                          <w:rPr>
                            <w:b/>
                            <w:sz w:val="18"/>
                          </w:rPr>
                        </w:pPr>
                      </w:p>
                      <w:p w14:paraId="57FDFDEF" w14:textId="77777777" w:rsidR="004805C9" w:rsidRDefault="00EA2621">
                        <w:pPr>
                          <w:ind w:left="278"/>
                          <w:rPr>
                            <w:sz w:val="16"/>
                          </w:rPr>
                        </w:pPr>
                        <w:r>
                          <w:rPr>
                            <w:sz w:val="16"/>
                          </w:rPr>
                          <w:t>Air</w:t>
                        </w:r>
                        <w:r>
                          <w:rPr>
                            <w:spacing w:val="-3"/>
                            <w:sz w:val="16"/>
                          </w:rPr>
                          <w:t xml:space="preserve"> </w:t>
                        </w:r>
                        <w:r>
                          <w:rPr>
                            <w:spacing w:val="-2"/>
                            <w:sz w:val="16"/>
                          </w:rPr>
                          <w:t>quality</w:t>
                        </w:r>
                      </w:p>
                    </w:txbxContent>
                  </v:textbox>
                </v:shape>
                <w10:wrap anchorx="page"/>
              </v:group>
            </w:pict>
          </mc:Fallback>
        </mc:AlternateContent>
      </w:r>
      <w:r>
        <w:rPr>
          <w:noProof/>
        </w:rPr>
        <mc:AlternateContent>
          <mc:Choice Requires="wpg">
            <w:drawing>
              <wp:anchor distT="0" distB="0" distL="114300" distR="114300" simplePos="0" relativeHeight="476776960" behindDoc="1" locked="0" layoutInCell="1" allowOverlap="1" wp14:anchorId="6C0E8AF7" wp14:editId="4297A799">
                <wp:simplePos x="0" y="0"/>
                <wp:positionH relativeFrom="page">
                  <wp:posOffset>1843405</wp:posOffset>
                </wp:positionH>
                <wp:positionV relativeFrom="paragraph">
                  <wp:posOffset>1191260</wp:posOffset>
                </wp:positionV>
                <wp:extent cx="4617085" cy="937895"/>
                <wp:effectExtent l="0" t="0" r="0" b="0"/>
                <wp:wrapNone/>
                <wp:docPr id="250"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7085" cy="937895"/>
                          <a:chOff x="2903" y="1876"/>
                          <a:chExt cx="7271" cy="1477"/>
                        </a:xfrm>
                      </wpg:grpSpPr>
                      <wps:wsp>
                        <wps:cNvPr id="252" name="docshape232"/>
                        <wps:cNvSpPr>
                          <a:spLocks/>
                        </wps:cNvSpPr>
                        <wps:spPr bwMode="auto">
                          <a:xfrm>
                            <a:off x="2910" y="2440"/>
                            <a:ext cx="6619" cy="268"/>
                          </a:xfrm>
                          <a:custGeom>
                            <a:avLst/>
                            <a:gdLst>
                              <a:gd name="T0" fmla="+- 0 6220 2911"/>
                              <a:gd name="T1" fmla="*/ T0 w 6619"/>
                              <a:gd name="T2" fmla="+- 0 2441 2441"/>
                              <a:gd name="T3" fmla="*/ 2441 h 268"/>
                              <a:gd name="T4" fmla="+- 0 6220 2911"/>
                              <a:gd name="T5" fmla="*/ T4 w 6619"/>
                              <a:gd name="T6" fmla="+- 0 2574 2441"/>
                              <a:gd name="T7" fmla="*/ 2574 h 268"/>
                              <a:gd name="T8" fmla="+- 0 9530 2911"/>
                              <a:gd name="T9" fmla="*/ T8 w 6619"/>
                              <a:gd name="T10" fmla="+- 0 2574 2441"/>
                              <a:gd name="T11" fmla="*/ 2574 h 268"/>
                              <a:gd name="T12" fmla="+- 0 9530 2911"/>
                              <a:gd name="T13" fmla="*/ T12 w 6619"/>
                              <a:gd name="T14" fmla="+- 0 2708 2441"/>
                              <a:gd name="T15" fmla="*/ 2708 h 268"/>
                              <a:gd name="T16" fmla="+- 0 6220 2911"/>
                              <a:gd name="T17" fmla="*/ T16 w 6619"/>
                              <a:gd name="T18" fmla="+- 0 2441 2441"/>
                              <a:gd name="T19" fmla="*/ 2441 h 268"/>
                              <a:gd name="T20" fmla="+- 0 6220 2911"/>
                              <a:gd name="T21" fmla="*/ T20 w 6619"/>
                              <a:gd name="T22" fmla="+- 0 2574 2441"/>
                              <a:gd name="T23" fmla="*/ 2574 h 268"/>
                              <a:gd name="T24" fmla="+- 0 7988 2911"/>
                              <a:gd name="T25" fmla="*/ T24 w 6619"/>
                              <a:gd name="T26" fmla="+- 0 2574 2441"/>
                              <a:gd name="T27" fmla="*/ 2574 h 268"/>
                              <a:gd name="T28" fmla="+- 0 7988 2911"/>
                              <a:gd name="T29" fmla="*/ T28 w 6619"/>
                              <a:gd name="T30" fmla="+- 0 2708 2441"/>
                              <a:gd name="T31" fmla="*/ 2708 h 268"/>
                              <a:gd name="T32" fmla="+- 0 6220 2911"/>
                              <a:gd name="T33" fmla="*/ T32 w 6619"/>
                              <a:gd name="T34" fmla="+- 0 2441 2441"/>
                              <a:gd name="T35" fmla="*/ 2441 h 268"/>
                              <a:gd name="T36" fmla="+- 0 6220 2911"/>
                              <a:gd name="T37" fmla="*/ T36 w 6619"/>
                              <a:gd name="T38" fmla="+- 0 2574 2441"/>
                              <a:gd name="T39" fmla="*/ 2574 h 268"/>
                              <a:gd name="T40" fmla="+- 0 6446 2911"/>
                              <a:gd name="T41" fmla="*/ T40 w 6619"/>
                              <a:gd name="T42" fmla="+- 0 2574 2441"/>
                              <a:gd name="T43" fmla="*/ 2574 h 268"/>
                              <a:gd name="T44" fmla="+- 0 6446 2911"/>
                              <a:gd name="T45" fmla="*/ T44 w 6619"/>
                              <a:gd name="T46" fmla="+- 0 2708 2441"/>
                              <a:gd name="T47" fmla="*/ 2708 h 268"/>
                              <a:gd name="T48" fmla="+- 0 6220 2911"/>
                              <a:gd name="T49" fmla="*/ T48 w 6619"/>
                              <a:gd name="T50" fmla="+- 0 2441 2441"/>
                              <a:gd name="T51" fmla="*/ 2441 h 268"/>
                              <a:gd name="T52" fmla="+- 0 6220 2911"/>
                              <a:gd name="T53" fmla="*/ T52 w 6619"/>
                              <a:gd name="T54" fmla="+- 0 2574 2441"/>
                              <a:gd name="T55" fmla="*/ 2574 h 268"/>
                              <a:gd name="T56" fmla="+- 0 4905 2911"/>
                              <a:gd name="T57" fmla="*/ T56 w 6619"/>
                              <a:gd name="T58" fmla="+- 0 2574 2441"/>
                              <a:gd name="T59" fmla="*/ 2574 h 268"/>
                              <a:gd name="T60" fmla="+- 0 4905 2911"/>
                              <a:gd name="T61" fmla="*/ T60 w 6619"/>
                              <a:gd name="T62" fmla="+- 0 2708 2441"/>
                              <a:gd name="T63" fmla="*/ 2708 h 268"/>
                              <a:gd name="T64" fmla="+- 0 6220 2911"/>
                              <a:gd name="T65" fmla="*/ T64 w 6619"/>
                              <a:gd name="T66" fmla="+- 0 2441 2441"/>
                              <a:gd name="T67" fmla="*/ 2441 h 268"/>
                              <a:gd name="T68" fmla="+- 0 6220 2911"/>
                              <a:gd name="T69" fmla="*/ T68 w 6619"/>
                              <a:gd name="T70" fmla="+- 0 2574 2441"/>
                              <a:gd name="T71" fmla="*/ 2574 h 268"/>
                              <a:gd name="T72" fmla="+- 0 2911 2911"/>
                              <a:gd name="T73" fmla="*/ T72 w 6619"/>
                              <a:gd name="T74" fmla="+- 0 2574 2441"/>
                              <a:gd name="T75" fmla="*/ 2574 h 268"/>
                              <a:gd name="T76" fmla="+- 0 2911 2911"/>
                              <a:gd name="T77" fmla="*/ T76 w 6619"/>
                              <a:gd name="T78" fmla="+- 0 2708 2441"/>
                              <a:gd name="T79" fmla="*/ 2708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19" h="268">
                                <a:moveTo>
                                  <a:pt x="3309" y="0"/>
                                </a:moveTo>
                                <a:lnTo>
                                  <a:pt x="3309" y="133"/>
                                </a:lnTo>
                                <a:lnTo>
                                  <a:pt x="6619" y="133"/>
                                </a:lnTo>
                                <a:lnTo>
                                  <a:pt x="6619" y="267"/>
                                </a:lnTo>
                                <a:moveTo>
                                  <a:pt x="3309" y="0"/>
                                </a:moveTo>
                                <a:lnTo>
                                  <a:pt x="3309" y="133"/>
                                </a:lnTo>
                                <a:lnTo>
                                  <a:pt x="5077" y="133"/>
                                </a:lnTo>
                                <a:lnTo>
                                  <a:pt x="5077" y="267"/>
                                </a:lnTo>
                                <a:moveTo>
                                  <a:pt x="3309" y="0"/>
                                </a:moveTo>
                                <a:lnTo>
                                  <a:pt x="3309" y="133"/>
                                </a:lnTo>
                                <a:lnTo>
                                  <a:pt x="3535" y="133"/>
                                </a:lnTo>
                                <a:lnTo>
                                  <a:pt x="3535" y="267"/>
                                </a:lnTo>
                                <a:moveTo>
                                  <a:pt x="3309" y="0"/>
                                </a:moveTo>
                                <a:lnTo>
                                  <a:pt x="3309" y="133"/>
                                </a:lnTo>
                                <a:lnTo>
                                  <a:pt x="1994" y="133"/>
                                </a:lnTo>
                                <a:lnTo>
                                  <a:pt x="1994" y="267"/>
                                </a:lnTo>
                                <a:moveTo>
                                  <a:pt x="3309" y="0"/>
                                </a:moveTo>
                                <a:lnTo>
                                  <a:pt x="3309" y="133"/>
                                </a:lnTo>
                                <a:lnTo>
                                  <a:pt x="0" y="133"/>
                                </a:lnTo>
                                <a:lnTo>
                                  <a:pt x="0" y="26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233"/>
                        <wps:cNvSpPr txBox="1">
                          <a:spLocks noChangeArrowheads="1"/>
                        </wps:cNvSpPr>
                        <wps:spPr bwMode="auto">
                          <a:xfrm>
                            <a:off x="8892" y="2708"/>
                            <a:ext cx="1275" cy="638"/>
                          </a:xfrm>
                          <a:prstGeom prst="rect">
                            <a:avLst/>
                          </a:prstGeom>
                          <a:solidFill>
                            <a:srgbClr val="D9D9D9"/>
                          </a:solidFill>
                          <a:ln w="9525">
                            <a:solidFill>
                              <a:srgbClr val="000000"/>
                            </a:solidFill>
                            <a:prstDash val="solid"/>
                            <a:miter lim="800000"/>
                            <a:headEnd/>
                            <a:tailEnd/>
                          </a:ln>
                        </wps:spPr>
                        <wps:txbx>
                          <w:txbxContent>
                            <w:p w14:paraId="131968DD" w14:textId="77777777" w:rsidR="004805C9" w:rsidRDefault="00EA2621">
                              <w:pPr>
                                <w:spacing w:before="128" w:line="175" w:lineRule="exact"/>
                                <w:ind w:left="29" w:right="28"/>
                                <w:jc w:val="center"/>
                                <w:rPr>
                                  <w:color w:val="000000"/>
                                  <w:sz w:val="16"/>
                                </w:rPr>
                              </w:pPr>
                              <w:r>
                                <w:rPr>
                                  <w:color w:val="000000"/>
                                  <w:spacing w:val="-2"/>
                                  <w:sz w:val="16"/>
                                </w:rPr>
                                <w:t>Broader</w:t>
                              </w:r>
                            </w:p>
                            <w:p w14:paraId="50D89B42" w14:textId="77777777" w:rsidR="004805C9" w:rsidRDefault="00EA2621">
                              <w:pPr>
                                <w:spacing w:line="175" w:lineRule="exact"/>
                                <w:ind w:left="29" w:right="29"/>
                                <w:jc w:val="center"/>
                                <w:rPr>
                                  <w:color w:val="000000"/>
                                  <w:sz w:val="16"/>
                                </w:rPr>
                              </w:pPr>
                              <w:r>
                                <w:rPr>
                                  <w:color w:val="000000"/>
                                  <w:spacing w:val="-2"/>
                                  <w:sz w:val="16"/>
                                </w:rPr>
                                <w:t>Environment</w:t>
                              </w:r>
                            </w:p>
                          </w:txbxContent>
                        </wps:txbx>
                        <wps:bodyPr rot="0" vert="horz" wrap="square" lIns="0" tIns="0" rIns="0" bIns="0" anchor="t" anchorCtr="0" upright="1">
                          <a:noAutofit/>
                        </wps:bodyPr>
                      </wps:wsp>
                      <wps:wsp>
                        <wps:cNvPr id="256" name="docshape234"/>
                        <wps:cNvSpPr txBox="1">
                          <a:spLocks noChangeArrowheads="1"/>
                        </wps:cNvSpPr>
                        <wps:spPr bwMode="auto">
                          <a:xfrm>
                            <a:off x="7351" y="2708"/>
                            <a:ext cx="1275" cy="638"/>
                          </a:xfrm>
                          <a:prstGeom prst="rect">
                            <a:avLst/>
                          </a:prstGeom>
                          <a:solidFill>
                            <a:srgbClr val="D9D9D9"/>
                          </a:solidFill>
                          <a:ln w="9525">
                            <a:solidFill>
                              <a:srgbClr val="000000"/>
                            </a:solidFill>
                            <a:prstDash val="solid"/>
                            <a:miter lim="800000"/>
                            <a:headEnd/>
                            <a:tailEnd/>
                          </a:ln>
                        </wps:spPr>
                        <wps:txbx>
                          <w:txbxContent>
                            <w:p w14:paraId="5E6783CB" w14:textId="77777777" w:rsidR="004805C9" w:rsidRDefault="00EA2621">
                              <w:pPr>
                                <w:spacing w:before="128" w:line="175" w:lineRule="exact"/>
                                <w:ind w:left="234"/>
                                <w:rPr>
                                  <w:color w:val="000000"/>
                                  <w:sz w:val="16"/>
                                </w:rPr>
                              </w:pPr>
                              <w:r>
                                <w:rPr>
                                  <w:color w:val="000000"/>
                                  <w:spacing w:val="-2"/>
                                  <w:sz w:val="16"/>
                                </w:rPr>
                                <w:t>Ecosystem</w:t>
                              </w:r>
                            </w:p>
                            <w:p w14:paraId="4437D877" w14:textId="77777777" w:rsidR="004805C9" w:rsidRDefault="00EA2621">
                              <w:pPr>
                                <w:spacing w:line="175" w:lineRule="exact"/>
                                <w:ind w:left="304"/>
                                <w:rPr>
                                  <w:color w:val="000000"/>
                                  <w:sz w:val="16"/>
                                </w:rPr>
                              </w:pPr>
                              <w:r>
                                <w:rPr>
                                  <w:color w:val="000000"/>
                                  <w:spacing w:val="-2"/>
                                  <w:sz w:val="16"/>
                                </w:rPr>
                                <w:t>Structure</w:t>
                              </w:r>
                            </w:p>
                          </w:txbxContent>
                        </wps:txbx>
                        <wps:bodyPr rot="0" vert="horz" wrap="square" lIns="0" tIns="0" rIns="0" bIns="0" anchor="t" anchorCtr="0" upright="1">
                          <a:noAutofit/>
                        </wps:bodyPr>
                      </wps:wsp>
                      <wps:wsp>
                        <wps:cNvPr id="258" name="docshape235"/>
                        <wps:cNvSpPr txBox="1">
                          <a:spLocks noChangeArrowheads="1"/>
                        </wps:cNvSpPr>
                        <wps:spPr bwMode="auto">
                          <a:xfrm>
                            <a:off x="5809" y="2708"/>
                            <a:ext cx="1275" cy="638"/>
                          </a:xfrm>
                          <a:prstGeom prst="rect">
                            <a:avLst/>
                          </a:prstGeom>
                          <a:solidFill>
                            <a:srgbClr val="D9D9D9"/>
                          </a:solidFill>
                          <a:ln w="9525">
                            <a:solidFill>
                              <a:srgbClr val="000000"/>
                            </a:solidFill>
                            <a:prstDash val="solid"/>
                            <a:miter lim="800000"/>
                            <a:headEnd/>
                            <a:tailEnd/>
                          </a:ln>
                        </wps:spPr>
                        <wps:txbx>
                          <w:txbxContent>
                            <w:p w14:paraId="7454BCA8" w14:textId="77777777" w:rsidR="004805C9" w:rsidRDefault="004805C9">
                              <w:pPr>
                                <w:spacing w:before="4"/>
                                <w:rPr>
                                  <w:b/>
                                  <w:color w:val="000000"/>
                                  <w:sz w:val="18"/>
                                </w:rPr>
                              </w:pPr>
                            </w:p>
                            <w:p w14:paraId="71D67F60" w14:textId="77777777" w:rsidR="004805C9" w:rsidRDefault="00EA2621">
                              <w:pPr>
                                <w:ind w:left="335"/>
                                <w:rPr>
                                  <w:color w:val="000000"/>
                                  <w:sz w:val="16"/>
                                </w:rPr>
                              </w:pPr>
                              <w:r>
                                <w:rPr>
                                  <w:color w:val="000000"/>
                                  <w:spacing w:val="-2"/>
                                  <w:sz w:val="16"/>
                                </w:rPr>
                                <w:t>Habitats</w:t>
                              </w:r>
                            </w:p>
                          </w:txbxContent>
                        </wps:txbx>
                        <wps:bodyPr rot="0" vert="horz" wrap="square" lIns="0" tIns="0" rIns="0" bIns="0" anchor="t" anchorCtr="0" upright="1">
                          <a:noAutofit/>
                        </wps:bodyPr>
                      </wps:wsp>
                      <wps:wsp>
                        <wps:cNvPr id="260" name="docshape236"/>
                        <wps:cNvSpPr txBox="1">
                          <a:spLocks noChangeArrowheads="1"/>
                        </wps:cNvSpPr>
                        <wps:spPr bwMode="auto">
                          <a:xfrm>
                            <a:off x="4877" y="1883"/>
                            <a:ext cx="2772" cy="557"/>
                          </a:xfrm>
                          <a:prstGeom prst="rect">
                            <a:avLst/>
                          </a:prstGeom>
                          <a:solidFill>
                            <a:srgbClr val="D9D9D9"/>
                          </a:solidFill>
                          <a:ln w="9525">
                            <a:solidFill>
                              <a:srgbClr val="000000"/>
                            </a:solidFill>
                            <a:prstDash val="solid"/>
                            <a:miter lim="800000"/>
                            <a:headEnd/>
                            <a:tailEnd/>
                          </a:ln>
                        </wps:spPr>
                        <wps:txbx>
                          <w:txbxContent>
                            <w:p w14:paraId="010FD3F8" w14:textId="77777777" w:rsidR="004805C9" w:rsidRDefault="004805C9">
                              <w:pPr>
                                <w:spacing w:before="10"/>
                                <w:rPr>
                                  <w:b/>
                                  <w:color w:val="000000"/>
                                  <w:sz w:val="14"/>
                                </w:rPr>
                              </w:pPr>
                            </w:p>
                            <w:p w14:paraId="57437429" w14:textId="77777777" w:rsidR="004805C9" w:rsidRDefault="00EA2621">
                              <w:pPr>
                                <w:ind w:left="267"/>
                                <w:rPr>
                                  <w:color w:val="000000"/>
                                  <w:sz w:val="16"/>
                                </w:rPr>
                              </w:pPr>
                              <w:r>
                                <w:rPr>
                                  <w:color w:val="000000"/>
                                  <w:sz w:val="16"/>
                                </w:rPr>
                                <w:t>Marine</w:t>
                              </w:r>
                              <w:r>
                                <w:rPr>
                                  <w:color w:val="000000"/>
                                  <w:spacing w:val="-4"/>
                                  <w:sz w:val="16"/>
                                </w:rPr>
                                <w:t xml:space="preserve"> </w:t>
                              </w:r>
                              <w:r>
                                <w:rPr>
                                  <w:color w:val="000000"/>
                                  <w:sz w:val="16"/>
                                </w:rPr>
                                <w:t>Aquarium</w:t>
                              </w:r>
                              <w:r>
                                <w:rPr>
                                  <w:color w:val="000000"/>
                                  <w:spacing w:val="-6"/>
                                  <w:sz w:val="16"/>
                                </w:rPr>
                                <w:t xml:space="preserve"> </w:t>
                              </w:r>
                              <w:r>
                                <w:rPr>
                                  <w:color w:val="000000"/>
                                  <w:sz w:val="16"/>
                                </w:rPr>
                                <w:t>Fish</w:t>
                              </w:r>
                              <w:r>
                                <w:rPr>
                                  <w:color w:val="000000"/>
                                  <w:spacing w:val="-5"/>
                                  <w:sz w:val="16"/>
                                </w:rPr>
                                <w:t xml:space="preserve"> </w:t>
                              </w:r>
                              <w:r>
                                <w:rPr>
                                  <w:color w:val="000000"/>
                                  <w:spacing w:val="-2"/>
                                  <w:sz w:val="16"/>
                                </w:rPr>
                                <w:t>Fishery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E8AF7" id="docshapegroup231" o:spid="_x0000_s1110" style="position:absolute;left:0;text-align:left;margin-left:145.15pt;margin-top:93.8pt;width:363.55pt;height:73.85pt;z-index:-26539520;mso-position-horizontal-relative:page;mso-position-vertical-relative:text" coordorigin="2903,1876" coordsize="7271,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">
                <v:shape id="docshape232" o:spid="_x0000_s1111" style="position:absolute;left:2910;top:2440;width:6619;height:268;visibility:visible;mso-wrap-style:square;v-text-anchor:top" coordsize="661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" path="m3309,r,133l6619,133r,134m3309,r,133l5077,133r,134m3309,r,133l3535,133r,134m3309,r,133l1994,133r,134m3309,r,133l,133,,267e" filled="f">
                  <v:path arrowok="t" o:connecttype="custom" o:connectlocs="3309,2441;3309,2574;6619,2574;6619,2708;3309,2441;3309,2574;5077,2574;5077,2708;3309,2441;3309,2574;3535,2574;3535,2708;3309,2441;3309,2574;1994,2574;1994,2708;3309,2441;3309,2574;0,2574;0,2708" o:connectangles="0,0,0,0,0,0,0,0,0,0,0,0,0,0,0,0,0,0,0,0"/>
                </v:shape>
                <v:shape id="docshape233" o:spid="_x0000_s1112" type="#_x0000_t202" style="position:absolute;left:8892;top:2708;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" fillcolor="#d9d9d9">
                  <v:textbox inset="0,0,0,0">
                    <w:txbxContent>
                      <w:p w14:paraId="131968DD" w14:textId="77777777" w:rsidR="004805C9" w:rsidRDefault="00EA2621">
                        <w:pPr>
                          <w:spacing w:before="128" w:line="175" w:lineRule="exact"/>
                          <w:ind w:left="29" w:right="28"/>
                          <w:jc w:val="center"/>
                          <w:rPr>
                            <w:color w:val="000000"/>
                            <w:sz w:val="16"/>
                          </w:rPr>
                        </w:pPr>
                        <w:r>
                          <w:rPr>
                            <w:color w:val="000000"/>
                            <w:spacing w:val="-2"/>
                            <w:sz w:val="16"/>
                          </w:rPr>
                          <w:t>Broader</w:t>
                        </w:r>
                      </w:p>
                      <w:p w14:paraId="50D89B42" w14:textId="77777777" w:rsidR="004805C9" w:rsidRDefault="00EA2621">
                        <w:pPr>
                          <w:spacing w:line="175" w:lineRule="exact"/>
                          <w:ind w:left="29" w:right="29"/>
                          <w:jc w:val="center"/>
                          <w:rPr>
                            <w:color w:val="000000"/>
                            <w:sz w:val="16"/>
                          </w:rPr>
                        </w:pPr>
                        <w:r>
                          <w:rPr>
                            <w:color w:val="000000"/>
                            <w:spacing w:val="-2"/>
                            <w:sz w:val="16"/>
                          </w:rPr>
                          <w:t>Environment</w:t>
                        </w:r>
                      </w:p>
                    </w:txbxContent>
                  </v:textbox>
                </v:shape>
                <v:shape id="docshape234" o:spid="_x0000_s1113" type="#_x0000_t202" style="position:absolute;left:7351;top:2708;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" fillcolor="#d9d9d9">
                  <v:textbox inset="0,0,0,0">
                    <w:txbxContent>
                      <w:p w14:paraId="5E6783CB" w14:textId="77777777" w:rsidR="004805C9" w:rsidRDefault="00EA2621">
                        <w:pPr>
                          <w:spacing w:before="128" w:line="175" w:lineRule="exact"/>
                          <w:ind w:left="234"/>
                          <w:rPr>
                            <w:color w:val="000000"/>
                            <w:sz w:val="16"/>
                          </w:rPr>
                        </w:pPr>
                        <w:r>
                          <w:rPr>
                            <w:color w:val="000000"/>
                            <w:spacing w:val="-2"/>
                            <w:sz w:val="16"/>
                          </w:rPr>
                          <w:t>Ecosystem</w:t>
                        </w:r>
                      </w:p>
                      <w:p w14:paraId="4437D877" w14:textId="77777777" w:rsidR="004805C9" w:rsidRDefault="00EA2621">
                        <w:pPr>
                          <w:spacing w:line="175" w:lineRule="exact"/>
                          <w:ind w:left="304"/>
                          <w:rPr>
                            <w:color w:val="000000"/>
                            <w:sz w:val="16"/>
                          </w:rPr>
                        </w:pPr>
                        <w:r>
                          <w:rPr>
                            <w:color w:val="000000"/>
                            <w:spacing w:val="-2"/>
                            <w:sz w:val="16"/>
                          </w:rPr>
                          <w:t>Structure</w:t>
                        </w:r>
                      </w:p>
                    </w:txbxContent>
                  </v:textbox>
                </v:shape>
                <v:shape id="docshape235" o:spid="_x0000_s1114" type="#_x0000_t202" style="position:absolute;left:5809;top:2708;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" fillcolor="#d9d9d9">
                  <v:textbox inset="0,0,0,0">
                    <w:txbxContent>
                      <w:p w14:paraId="7454BCA8" w14:textId="77777777" w:rsidR="004805C9" w:rsidRDefault="004805C9">
                        <w:pPr>
                          <w:spacing w:before="4"/>
                          <w:rPr>
                            <w:b/>
                            <w:color w:val="000000"/>
                            <w:sz w:val="18"/>
                          </w:rPr>
                        </w:pPr>
                      </w:p>
                      <w:p w14:paraId="71D67F60" w14:textId="77777777" w:rsidR="004805C9" w:rsidRDefault="00EA2621">
                        <w:pPr>
                          <w:ind w:left="335"/>
                          <w:rPr>
                            <w:color w:val="000000"/>
                            <w:sz w:val="16"/>
                          </w:rPr>
                        </w:pPr>
                        <w:r>
                          <w:rPr>
                            <w:color w:val="000000"/>
                            <w:spacing w:val="-2"/>
                            <w:sz w:val="16"/>
                          </w:rPr>
                          <w:t>Habitats</w:t>
                        </w:r>
                      </w:p>
                    </w:txbxContent>
                  </v:textbox>
                </v:shape>
                <v:shape id="docshape236" o:spid="_x0000_s1115" type="#_x0000_t202" style="position:absolute;left:4877;top:1883;width:277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" fillcolor="#d9d9d9">
                  <v:textbox inset="0,0,0,0">
                    <w:txbxContent>
                      <w:p w14:paraId="010FD3F8" w14:textId="77777777" w:rsidR="004805C9" w:rsidRDefault="004805C9">
                        <w:pPr>
                          <w:spacing w:before="10"/>
                          <w:rPr>
                            <w:b/>
                            <w:color w:val="000000"/>
                            <w:sz w:val="14"/>
                          </w:rPr>
                        </w:pPr>
                      </w:p>
                      <w:p w14:paraId="57437429" w14:textId="77777777" w:rsidR="004805C9" w:rsidRDefault="00EA2621">
                        <w:pPr>
                          <w:ind w:left="267"/>
                          <w:rPr>
                            <w:color w:val="000000"/>
                            <w:sz w:val="16"/>
                          </w:rPr>
                        </w:pPr>
                        <w:r>
                          <w:rPr>
                            <w:color w:val="000000"/>
                            <w:sz w:val="16"/>
                          </w:rPr>
                          <w:t>Marine</w:t>
                        </w:r>
                        <w:r>
                          <w:rPr>
                            <w:color w:val="000000"/>
                            <w:spacing w:val="-4"/>
                            <w:sz w:val="16"/>
                          </w:rPr>
                          <w:t xml:space="preserve"> </w:t>
                        </w:r>
                        <w:r>
                          <w:rPr>
                            <w:color w:val="000000"/>
                            <w:sz w:val="16"/>
                          </w:rPr>
                          <w:t>Aquarium</w:t>
                        </w:r>
                        <w:r>
                          <w:rPr>
                            <w:color w:val="000000"/>
                            <w:spacing w:val="-6"/>
                            <w:sz w:val="16"/>
                          </w:rPr>
                          <w:t xml:space="preserve"> </w:t>
                        </w:r>
                        <w:r>
                          <w:rPr>
                            <w:color w:val="000000"/>
                            <w:sz w:val="16"/>
                          </w:rPr>
                          <w:t>Fish</w:t>
                        </w:r>
                        <w:r>
                          <w:rPr>
                            <w:color w:val="000000"/>
                            <w:spacing w:val="-5"/>
                            <w:sz w:val="16"/>
                          </w:rPr>
                          <w:t xml:space="preserve"> </w:t>
                        </w:r>
                        <w:r>
                          <w:rPr>
                            <w:color w:val="000000"/>
                            <w:spacing w:val="-2"/>
                            <w:sz w:val="16"/>
                          </w:rPr>
                          <w:t>Fishery</w:t>
                        </w:r>
                      </w:p>
                    </w:txbxContent>
                  </v:textbox>
                </v:shape>
                <w10:wrap anchorx="page"/>
              </v:group>
            </w:pict>
          </mc:Fallback>
        </mc:AlternateContent>
      </w:r>
      <w:r w:rsidR="00EA2621">
        <w:t xml:space="preserve">The risk ratings for each ecological component considered in the assessment are summarised in </w:t>
      </w:r>
      <w:hyperlink w:anchor="_bookmark42" w:history="1">
        <w:r w:rsidR="00EA2621">
          <w:t>Table 7.1</w:t>
        </w:r>
      </w:hyperlink>
      <w:r w:rsidR="00EA2621">
        <w:t>. The risk justifications given below include comments from stakeholders that attended the workshop. While these are a sum</w:t>
      </w:r>
      <w:r w:rsidR="00EA2621">
        <w:t>mary of individual views and may not be representative of every stakeholder at the workshop, the risk scores are reflective of the group consensus at the workshop.</w:t>
      </w:r>
    </w:p>
    <w:p w14:paraId="089D98DD" w14:textId="77777777" w:rsidR="004805C9" w:rsidRDefault="004805C9">
      <w:pPr>
        <w:pStyle w:val="BodyText"/>
        <w:rPr>
          <w:sz w:val="20"/>
        </w:rPr>
      </w:pPr>
    </w:p>
    <w:p w14:paraId="20FDF9BA" w14:textId="77777777" w:rsidR="004805C9" w:rsidRDefault="004805C9">
      <w:pPr>
        <w:pStyle w:val="BodyText"/>
        <w:rPr>
          <w:sz w:val="20"/>
        </w:rPr>
      </w:pPr>
    </w:p>
    <w:p w14:paraId="4A622B30" w14:textId="77777777" w:rsidR="004805C9" w:rsidRDefault="004805C9">
      <w:pPr>
        <w:pStyle w:val="BodyText"/>
        <w:rPr>
          <w:sz w:val="20"/>
        </w:rPr>
      </w:pPr>
    </w:p>
    <w:p w14:paraId="331FA961" w14:textId="77777777" w:rsidR="004805C9" w:rsidRDefault="004805C9">
      <w:pPr>
        <w:pStyle w:val="BodyText"/>
        <w:rPr>
          <w:sz w:val="20"/>
        </w:rPr>
      </w:pPr>
    </w:p>
    <w:p w14:paraId="60B1B904" w14:textId="09B6EDA5" w:rsidR="004805C9" w:rsidRDefault="00431486">
      <w:pPr>
        <w:pStyle w:val="BodyText"/>
        <w:rPr>
          <w:sz w:val="13"/>
        </w:rPr>
      </w:pPr>
      <w:r>
        <w:rPr>
          <w:noProof/>
        </w:rPr>
        <mc:AlternateContent>
          <mc:Choice Requires="wpg">
            <w:drawing>
              <wp:anchor distT="0" distB="0" distL="0" distR="0" simplePos="0" relativeHeight="487715328" behindDoc="1" locked="0" layoutInCell="1" allowOverlap="1" wp14:anchorId="04F613E1" wp14:editId="3CD670EC">
                <wp:simplePos x="0" y="0"/>
                <wp:positionH relativeFrom="page">
                  <wp:posOffset>949325</wp:posOffset>
                </wp:positionH>
                <wp:positionV relativeFrom="paragraph">
                  <wp:posOffset>110490</wp:posOffset>
                </wp:positionV>
                <wp:extent cx="2574290" cy="3286760"/>
                <wp:effectExtent l="0" t="0" r="0" b="0"/>
                <wp:wrapTopAndBottom/>
                <wp:docPr id="222"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290" cy="3286760"/>
                          <a:chOff x="1495" y="174"/>
                          <a:chExt cx="4054" cy="5176"/>
                        </a:xfrm>
                      </wpg:grpSpPr>
                      <wps:wsp>
                        <wps:cNvPr id="224" name="docshape238"/>
                        <wps:cNvSpPr>
                          <a:spLocks/>
                        </wps:cNvSpPr>
                        <wps:spPr bwMode="auto">
                          <a:xfrm>
                            <a:off x="2777" y="818"/>
                            <a:ext cx="268" cy="4205"/>
                          </a:xfrm>
                          <a:custGeom>
                            <a:avLst/>
                            <a:gdLst>
                              <a:gd name="T0" fmla="+- 0 2911 2777"/>
                              <a:gd name="T1" fmla="*/ T0 w 268"/>
                              <a:gd name="T2" fmla="+- 0 819 819"/>
                              <a:gd name="T3" fmla="*/ 819 h 4205"/>
                              <a:gd name="T4" fmla="+- 0 2911 2777"/>
                              <a:gd name="T5" fmla="*/ T4 w 268"/>
                              <a:gd name="T6" fmla="+- 0 5023 819"/>
                              <a:gd name="T7" fmla="*/ 5023 h 4205"/>
                              <a:gd name="T8" fmla="+- 0 3044 2777"/>
                              <a:gd name="T9" fmla="*/ T8 w 268"/>
                              <a:gd name="T10" fmla="+- 0 5023 819"/>
                              <a:gd name="T11" fmla="*/ 5023 h 4205"/>
                              <a:gd name="T12" fmla="+- 0 2911 2777"/>
                              <a:gd name="T13" fmla="*/ T12 w 268"/>
                              <a:gd name="T14" fmla="+- 0 819 819"/>
                              <a:gd name="T15" fmla="*/ 819 h 4205"/>
                              <a:gd name="T16" fmla="+- 0 2911 2777"/>
                              <a:gd name="T17" fmla="*/ T16 w 268"/>
                              <a:gd name="T18" fmla="+- 0 5023 819"/>
                              <a:gd name="T19" fmla="*/ 5023 h 4205"/>
                              <a:gd name="T20" fmla="+- 0 2777 2777"/>
                              <a:gd name="T21" fmla="*/ T20 w 268"/>
                              <a:gd name="T22" fmla="+- 0 5023 819"/>
                              <a:gd name="T23" fmla="*/ 5023 h 4205"/>
                              <a:gd name="T24" fmla="+- 0 2911 2777"/>
                              <a:gd name="T25" fmla="*/ T24 w 268"/>
                              <a:gd name="T26" fmla="+- 0 819 819"/>
                              <a:gd name="T27" fmla="*/ 819 h 4205"/>
                              <a:gd name="T28" fmla="+- 0 2911 2777"/>
                              <a:gd name="T29" fmla="*/ T28 w 268"/>
                              <a:gd name="T30" fmla="+- 0 4118 819"/>
                              <a:gd name="T31" fmla="*/ 4118 h 4205"/>
                              <a:gd name="T32" fmla="+- 0 3044 2777"/>
                              <a:gd name="T33" fmla="*/ T32 w 268"/>
                              <a:gd name="T34" fmla="+- 0 4118 819"/>
                              <a:gd name="T35" fmla="*/ 4118 h 4205"/>
                              <a:gd name="T36" fmla="+- 0 2911 2777"/>
                              <a:gd name="T37" fmla="*/ T36 w 268"/>
                              <a:gd name="T38" fmla="+- 0 819 819"/>
                              <a:gd name="T39" fmla="*/ 819 h 4205"/>
                              <a:gd name="T40" fmla="+- 0 2911 2777"/>
                              <a:gd name="T41" fmla="*/ T40 w 268"/>
                              <a:gd name="T42" fmla="+- 0 4118 819"/>
                              <a:gd name="T43" fmla="*/ 4118 h 4205"/>
                              <a:gd name="T44" fmla="+- 0 2777 2777"/>
                              <a:gd name="T45" fmla="*/ T44 w 268"/>
                              <a:gd name="T46" fmla="+- 0 4118 819"/>
                              <a:gd name="T47" fmla="*/ 4118 h 4205"/>
                              <a:gd name="T48" fmla="+- 0 2911 2777"/>
                              <a:gd name="T49" fmla="*/ T48 w 268"/>
                              <a:gd name="T50" fmla="+- 0 819 819"/>
                              <a:gd name="T51" fmla="*/ 819 h 4205"/>
                              <a:gd name="T52" fmla="+- 0 2911 2777"/>
                              <a:gd name="T53" fmla="*/ T52 w 268"/>
                              <a:gd name="T54" fmla="+- 0 3214 819"/>
                              <a:gd name="T55" fmla="*/ 3214 h 4205"/>
                              <a:gd name="T56" fmla="+- 0 3044 2777"/>
                              <a:gd name="T57" fmla="*/ T56 w 268"/>
                              <a:gd name="T58" fmla="+- 0 3214 819"/>
                              <a:gd name="T59" fmla="*/ 3214 h 4205"/>
                              <a:gd name="T60" fmla="+- 0 2911 2777"/>
                              <a:gd name="T61" fmla="*/ T60 w 268"/>
                              <a:gd name="T62" fmla="+- 0 819 819"/>
                              <a:gd name="T63" fmla="*/ 819 h 4205"/>
                              <a:gd name="T64" fmla="+- 0 2911 2777"/>
                              <a:gd name="T65" fmla="*/ T64 w 268"/>
                              <a:gd name="T66" fmla="+- 0 3214 819"/>
                              <a:gd name="T67" fmla="*/ 3214 h 4205"/>
                              <a:gd name="T68" fmla="+- 0 2777 2777"/>
                              <a:gd name="T69" fmla="*/ T68 w 268"/>
                              <a:gd name="T70" fmla="+- 0 3214 819"/>
                              <a:gd name="T71" fmla="*/ 3214 h 4205"/>
                              <a:gd name="T72" fmla="+- 0 2911 2777"/>
                              <a:gd name="T73" fmla="*/ T72 w 268"/>
                              <a:gd name="T74" fmla="+- 0 819 819"/>
                              <a:gd name="T75" fmla="*/ 819 h 4205"/>
                              <a:gd name="T76" fmla="+- 0 2911 2777"/>
                              <a:gd name="T77" fmla="*/ T76 w 268"/>
                              <a:gd name="T78" fmla="+- 0 2309 819"/>
                              <a:gd name="T79" fmla="*/ 2309 h 4205"/>
                              <a:gd name="T80" fmla="+- 0 3044 2777"/>
                              <a:gd name="T81" fmla="*/ T80 w 268"/>
                              <a:gd name="T82" fmla="+- 0 2309 819"/>
                              <a:gd name="T83" fmla="*/ 2309 h 4205"/>
                              <a:gd name="T84" fmla="+- 0 2911 2777"/>
                              <a:gd name="T85" fmla="*/ T84 w 268"/>
                              <a:gd name="T86" fmla="+- 0 819 819"/>
                              <a:gd name="T87" fmla="*/ 819 h 4205"/>
                              <a:gd name="T88" fmla="+- 0 2911 2777"/>
                              <a:gd name="T89" fmla="*/ T88 w 268"/>
                              <a:gd name="T90" fmla="+- 0 2309 819"/>
                              <a:gd name="T91" fmla="*/ 2309 h 4205"/>
                              <a:gd name="T92" fmla="+- 0 2777 2777"/>
                              <a:gd name="T93" fmla="*/ T92 w 268"/>
                              <a:gd name="T94" fmla="+- 0 2309 819"/>
                              <a:gd name="T95" fmla="*/ 2309 h 4205"/>
                              <a:gd name="T96" fmla="+- 0 2911 2777"/>
                              <a:gd name="T97" fmla="*/ T96 w 268"/>
                              <a:gd name="T98" fmla="+- 0 819 819"/>
                              <a:gd name="T99" fmla="*/ 819 h 4205"/>
                              <a:gd name="T100" fmla="+- 0 2911 2777"/>
                              <a:gd name="T101" fmla="*/ T100 w 268"/>
                              <a:gd name="T102" fmla="+- 0 1405 819"/>
                              <a:gd name="T103" fmla="*/ 1405 h 4205"/>
                              <a:gd name="T104" fmla="+- 0 3044 2777"/>
                              <a:gd name="T105" fmla="*/ T104 w 268"/>
                              <a:gd name="T106" fmla="+- 0 1405 819"/>
                              <a:gd name="T107" fmla="*/ 1405 h 4205"/>
                              <a:gd name="T108" fmla="+- 0 2911 2777"/>
                              <a:gd name="T109" fmla="*/ T108 w 268"/>
                              <a:gd name="T110" fmla="+- 0 819 819"/>
                              <a:gd name="T111" fmla="*/ 819 h 4205"/>
                              <a:gd name="T112" fmla="+- 0 2911 2777"/>
                              <a:gd name="T113" fmla="*/ T112 w 268"/>
                              <a:gd name="T114" fmla="+- 0 1405 819"/>
                              <a:gd name="T115" fmla="*/ 1405 h 4205"/>
                              <a:gd name="T116" fmla="+- 0 2777 2777"/>
                              <a:gd name="T117" fmla="*/ T116 w 268"/>
                              <a:gd name="T118" fmla="+- 0 1405 819"/>
                              <a:gd name="T119" fmla="*/ 1405 h 4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8" h="4205">
                                <a:moveTo>
                                  <a:pt x="134" y="0"/>
                                </a:moveTo>
                                <a:lnTo>
                                  <a:pt x="134" y="4204"/>
                                </a:lnTo>
                                <a:lnTo>
                                  <a:pt x="267" y="4204"/>
                                </a:lnTo>
                                <a:moveTo>
                                  <a:pt x="134" y="0"/>
                                </a:moveTo>
                                <a:lnTo>
                                  <a:pt x="134" y="4204"/>
                                </a:lnTo>
                                <a:lnTo>
                                  <a:pt x="0" y="4204"/>
                                </a:lnTo>
                                <a:moveTo>
                                  <a:pt x="134" y="0"/>
                                </a:moveTo>
                                <a:lnTo>
                                  <a:pt x="134" y="3299"/>
                                </a:lnTo>
                                <a:lnTo>
                                  <a:pt x="267" y="3299"/>
                                </a:lnTo>
                                <a:moveTo>
                                  <a:pt x="134" y="0"/>
                                </a:moveTo>
                                <a:lnTo>
                                  <a:pt x="134" y="3299"/>
                                </a:lnTo>
                                <a:lnTo>
                                  <a:pt x="0" y="3299"/>
                                </a:lnTo>
                                <a:moveTo>
                                  <a:pt x="134" y="0"/>
                                </a:moveTo>
                                <a:lnTo>
                                  <a:pt x="134" y="2395"/>
                                </a:lnTo>
                                <a:lnTo>
                                  <a:pt x="267" y="2395"/>
                                </a:lnTo>
                                <a:moveTo>
                                  <a:pt x="134" y="0"/>
                                </a:moveTo>
                                <a:lnTo>
                                  <a:pt x="134" y="2395"/>
                                </a:lnTo>
                                <a:lnTo>
                                  <a:pt x="0" y="2395"/>
                                </a:lnTo>
                                <a:moveTo>
                                  <a:pt x="134" y="0"/>
                                </a:moveTo>
                                <a:lnTo>
                                  <a:pt x="134" y="1490"/>
                                </a:lnTo>
                                <a:lnTo>
                                  <a:pt x="267" y="1490"/>
                                </a:lnTo>
                                <a:moveTo>
                                  <a:pt x="134" y="0"/>
                                </a:moveTo>
                                <a:lnTo>
                                  <a:pt x="134" y="1490"/>
                                </a:lnTo>
                                <a:lnTo>
                                  <a:pt x="0" y="1490"/>
                                </a:lnTo>
                                <a:moveTo>
                                  <a:pt x="134" y="0"/>
                                </a:moveTo>
                                <a:lnTo>
                                  <a:pt x="134" y="586"/>
                                </a:lnTo>
                                <a:lnTo>
                                  <a:pt x="267" y="586"/>
                                </a:lnTo>
                                <a:moveTo>
                                  <a:pt x="134" y="0"/>
                                </a:moveTo>
                                <a:lnTo>
                                  <a:pt x="134" y="586"/>
                                </a:lnTo>
                                <a:lnTo>
                                  <a:pt x="0" y="58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239"/>
                        <wps:cNvSpPr txBox="1">
                          <a:spLocks noChangeArrowheads="1"/>
                        </wps:cNvSpPr>
                        <wps:spPr bwMode="auto">
                          <a:xfrm>
                            <a:off x="3044" y="4704"/>
                            <a:ext cx="1294"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68E2EB" w14:textId="77777777" w:rsidR="004805C9" w:rsidRDefault="00EA2621">
                              <w:pPr>
                                <w:spacing w:before="144" w:line="216" w:lineRule="auto"/>
                                <w:ind w:left="133" w:firstLine="21"/>
                                <w:rPr>
                                  <w:sz w:val="16"/>
                                </w:rPr>
                              </w:pPr>
                              <w:r>
                                <w:rPr>
                                  <w:sz w:val="16"/>
                                </w:rPr>
                                <w:t>Live</w:t>
                              </w:r>
                              <w:r>
                                <w:rPr>
                                  <w:spacing w:val="-9"/>
                                  <w:sz w:val="16"/>
                                </w:rPr>
                                <w:t xml:space="preserve"> </w:t>
                              </w:r>
                              <w:r>
                                <w:rPr>
                                  <w:sz w:val="16"/>
                                </w:rPr>
                                <w:t>rock</w:t>
                              </w:r>
                              <w:r>
                                <w:rPr>
                                  <w:spacing w:val="-12"/>
                                  <w:sz w:val="16"/>
                                </w:rPr>
                                <w:t xml:space="preserve"> </w:t>
                              </w:r>
                              <w:r>
                                <w:rPr>
                                  <w:sz w:val="16"/>
                                </w:rPr>
                                <w:t>and aquatic</w:t>
                              </w:r>
                              <w:r>
                                <w:rPr>
                                  <w:spacing w:val="-5"/>
                                  <w:sz w:val="16"/>
                                </w:rPr>
                                <w:t xml:space="preserve"> </w:t>
                              </w:r>
                              <w:r>
                                <w:rPr>
                                  <w:spacing w:val="-2"/>
                                  <w:sz w:val="16"/>
                                </w:rPr>
                                <w:t>plants</w:t>
                              </w:r>
                            </w:p>
                          </w:txbxContent>
                        </wps:txbx>
                        <wps:bodyPr rot="0" vert="horz" wrap="square" lIns="0" tIns="0" rIns="0" bIns="0" anchor="t" anchorCtr="0" upright="1">
                          <a:noAutofit/>
                        </wps:bodyPr>
                      </wps:wsp>
                      <wps:wsp>
                        <wps:cNvPr id="228" name="docshape240"/>
                        <wps:cNvSpPr txBox="1">
                          <a:spLocks noChangeArrowheads="1"/>
                        </wps:cNvSpPr>
                        <wps:spPr bwMode="auto">
                          <a:xfrm>
                            <a:off x="1502" y="4704"/>
                            <a:ext cx="1275"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87535B" w14:textId="77777777" w:rsidR="004805C9" w:rsidRDefault="00EA2621">
                              <w:pPr>
                                <w:spacing w:before="61" w:line="216" w:lineRule="auto"/>
                                <w:ind w:left="207" w:right="204" w:hanging="3"/>
                                <w:jc w:val="center"/>
                                <w:rPr>
                                  <w:sz w:val="16"/>
                                </w:rPr>
                              </w:pPr>
                              <w:r>
                                <w:rPr>
                                  <w:spacing w:val="-2"/>
                                  <w:sz w:val="16"/>
                                </w:rPr>
                                <w:t>Other invertebrate species</w:t>
                              </w:r>
                            </w:p>
                          </w:txbxContent>
                        </wps:txbx>
                        <wps:bodyPr rot="0" vert="horz" wrap="square" lIns="0" tIns="0" rIns="0" bIns="0" anchor="t" anchorCtr="0" upright="1">
                          <a:noAutofit/>
                        </wps:bodyPr>
                      </wps:wsp>
                      <wps:wsp>
                        <wps:cNvPr id="230" name="docshape241"/>
                        <wps:cNvSpPr txBox="1">
                          <a:spLocks noChangeArrowheads="1"/>
                        </wps:cNvSpPr>
                        <wps:spPr bwMode="auto">
                          <a:xfrm>
                            <a:off x="3044" y="3800"/>
                            <a:ext cx="1294"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5BF022" w14:textId="77777777" w:rsidR="004805C9" w:rsidRDefault="004805C9">
                              <w:pPr>
                                <w:spacing w:before="4"/>
                                <w:rPr>
                                  <w:sz w:val="18"/>
                                </w:rPr>
                              </w:pPr>
                            </w:p>
                            <w:p w14:paraId="121829FC" w14:textId="77777777" w:rsidR="004805C9" w:rsidRDefault="00EA2621">
                              <w:pPr>
                                <w:spacing w:before="1"/>
                                <w:ind w:left="202"/>
                                <w:rPr>
                                  <w:sz w:val="16"/>
                                </w:rPr>
                              </w:pPr>
                              <w:r>
                                <w:rPr>
                                  <w:sz w:val="16"/>
                                </w:rPr>
                                <w:t>Giant</w:t>
                              </w:r>
                              <w:r>
                                <w:rPr>
                                  <w:spacing w:val="-5"/>
                                  <w:sz w:val="16"/>
                                </w:rPr>
                                <w:t xml:space="preserve"> </w:t>
                              </w:r>
                              <w:r>
                                <w:rPr>
                                  <w:spacing w:val="-2"/>
                                  <w:sz w:val="16"/>
                                </w:rPr>
                                <w:t>clams</w:t>
                              </w:r>
                            </w:p>
                          </w:txbxContent>
                        </wps:txbx>
                        <wps:bodyPr rot="0" vert="horz" wrap="square" lIns="0" tIns="0" rIns="0" bIns="0" anchor="t" anchorCtr="0" upright="1">
                          <a:noAutofit/>
                        </wps:bodyPr>
                      </wps:wsp>
                      <wps:wsp>
                        <wps:cNvPr id="232" name="docshape242"/>
                        <wps:cNvSpPr txBox="1">
                          <a:spLocks noChangeArrowheads="1"/>
                        </wps:cNvSpPr>
                        <wps:spPr bwMode="auto">
                          <a:xfrm>
                            <a:off x="1502" y="3800"/>
                            <a:ext cx="1275"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3276D9" w14:textId="77777777" w:rsidR="004805C9" w:rsidRDefault="004805C9">
                              <w:pPr>
                                <w:spacing w:before="4"/>
                                <w:rPr>
                                  <w:sz w:val="18"/>
                                </w:rPr>
                              </w:pPr>
                            </w:p>
                            <w:p w14:paraId="4B062D89" w14:textId="77777777" w:rsidR="004805C9" w:rsidRDefault="00EA2621">
                              <w:pPr>
                                <w:spacing w:before="1"/>
                                <w:ind w:left="312"/>
                                <w:rPr>
                                  <w:sz w:val="16"/>
                                </w:rPr>
                              </w:pPr>
                              <w:r>
                                <w:rPr>
                                  <w:spacing w:val="-2"/>
                                  <w:sz w:val="16"/>
                                </w:rPr>
                                <w:t>Sponges</w:t>
                              </w:r>
                            </w:p>
                          </w:txbxContent>
                        </wps:txbx>
                        <wps:bodyPr rot="0" vert="horz" wrap="square" lIns="0" tIns="0" rIns="0" bIns="0" anchor="t" anchorCtr="0" upright="1">
                          <a:noAutofit/>
                        </wps:bodyPr>
                      </wps:wsp>
                      <wps:wsp>
                        <wps:cNvPr id="234" name="docshape243"/>
                        <wps:cNvSpPr txBox="1">
                          <a:spLocks noChangeArrowheads="1"/>
                        </wps:cNvSpPr>
                        <wps:spPr bwMode="auto">
                          <a:xfrm>
                            <a:off x="3044" y="2895"/>
                            <a:ext cx="1294"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499E01" w14:textId="77777777" w:rsidR="004805C9" w:rsidRDefault="004805C9">
                              <w:pPr>
                                <w:spacing w:before="4"/>
                                <w:rPr>
                                  <w:sz w:val="18"/>
                                </w:rPr>
                              </w:pPr>
                            </w:p>
                            <w:p w14:paraId="243F8201" w14:textId="77777777" w:rsidR="004805C9" w:rsidRDefault="00EA2621">
                              <w:pPr>
                                <w:ind w:left="243"/>
                                <w:rPr>
                                  <w:sz w:val="16"/>
                                </w:rPr>
                              </w:pPr>
                              <w:r>
                                <w:rPr>
                                  <w:spacing w:val="-2"/>
                                  <w:sz w:val="16"/>
                                </w:rPr>
                                <w:t>Anemones</w:t>
                              </w:r>
                            </w:p>
                          </w:txbxContent>
                        </wps:txbx>
                        <wps:bodyPr rot="0" vert="horz" wrap="square" lIns="0" tIns="0" rIns="0" bIns="0" anchor="t" anchorCtr="0" upright="1">
                          <a:noAutofit/>
                        </wps:bodyPr>
                      </wps:wsp>
                      <wps:wsp>
                        <wps:cNvPr id="236" name="docshape244"/>
                        <wps:cNvSpPr txBox="1">
                          <a:spLocks noChangeArrowheads="1"/>
                        </wps:cNvSpPr>
                        <wps:spPr bwMode="auto">
                          <a:xfrm>
                            <a:off x="1502" y="2895"/>
                            <a:ext cx="1275"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ED64E1" w14:textId="77777777" w:rsidR="004805C9" w:rsidRDefault="00EA2621">
                              <w:pPr>
                                <w:spacing w:before="116" w:line="187" w:lineRule="exact"/>
                                <w:ind w:left="29" w:right="29"/>
                                <w:jc w:val="center"/>
                                <w:rPr>
                                  <w:rFonts w:ascii="Calibri"/>
                                  <w:sz w:val="16"/>
                                </w:rPr>
                              </w:pPr>
                              <w:r>
                                <w:rPr>
                                  <w:rFonts w:ascii="Calibri"/>
                                  <w:spacing w:val="-2"/>
                                  <w:sz w:val="16"/>
                                </w:rPr>
                                <w:t>Corallimorphs</w:t>
                              </w:r>
                              <w:r>
                                <w:rPr>
                                  <w:rFonts w:ascii="Calibri"/>
                                  <w:spacing w:val="11"/>
                                  <w:sz w:val="16"/>
                                </w:rPr>
                                <w:t xml:space="preserve"> </w:t>
                              </w:r>
                              <w:r>
                                <w:rPr>
                                  <w:rFonts w:ascii="Calibri"/>
                                  <w:spacing w:val="-5"/>
                                  <w:sz w:val="16"/>
                                </w:rPr>
                                <w:t>and</w:t>
                              </w:r>
                            </w:p>
                            <w:p w14:paraId="6443E99F" w14:textId="77777777" w:rsidR="004805C9" w:rsidRDefault="00EA2621">
                              <w:pPr>
                                <w:spacing w:line="187" w:lineRule="exact"/>
                                <w:ind w:left="29" w:right="29"/>
                                <w:jc w:val="center"/>
                                <w:rPr>
                                  <w:rFonts w:ascii="Calibri"/>
                                  <w:sz w:val="16"/>
                                </w:rPr>
                              </w:pPr>
                              <w:r>
                                <w:rPr>
                                  <w:rFonts w:ascii="Calibri"/>
                                  <w:spacing w:val="-2"/>
                                  <w:sz w:val="16"/>
                                </w:rPr>
                                <w:t>Zoanthids</w:t>
                              </w:r>
                            </w:p>
                          </w:txbxContent>
                        </wps:txbx>
                        <wps:bodyPr rot="0" vert="horz" wrap="square" lIns="0" tIns="0" rIns="0" bIns="0" anchor="t" anchorCtr="0" upright="1">
                          <a:noAutofit/>
                        </wps:bodyPr>
                      </wps:wsp>
                      <wps:wsp>
                        <wps:cNvPr id="238" name="docshape245"/>
                        <wps:cNvSpPr txBox="1">
                          <a:spLocks noChangeArrowheads="1"/>
                        </wps:cNvSpPr>
                        <wps:spPr bwMode="auto">
                          <a:xfrm>
                            <a:off x="3044" y="1990"/>
                            <a:ext cx="1294"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E8682D" w14:textId="77777777" w:rsidR="004805C9" w:rsidRDefault="004805C9">
                              <w:pPr>
                                <w:spacing w:before="4"/>
                                <w:rPr>
                                  <w:sz w:val="18"/>
                                </w:rPr>
                              </w:pPr>
                            </w:p>
                            <w:p w14:paraId="31F14271" w14:textId="77777777" w:rsidR="004805C9" w:rsidRDefault="00EA2621">
                              <w:pPr>
                                <w:spacing w:before="1"/>
                                <w:ind w:left="274"/>
                                <w:rPr>
                                  <w:sz w:val="16"/>
                                </w:rPr>
                              </w:pPr>
                              <w:r>
                                <w:rPr>
                                  <w:sz w:val="16"/>
                                </w:rPr>
                                <w:t>Soft</w:t>
                              </w:r>
                              <w:r>
                                <w:rPr>
                                  <w:spacing w:val="-4"/>
                                  <w:sz w:val="16"/>
                                </w:rPr>
                                <w:t xml:space="preserve"> </w:t>
                              </w:r>
                              <w:r>
                                <w:rPr>
                                  <w:spacing w:val="-2"/>
                                  <w:sz w:val="16"/>
                                </w:rPr>
                                <w:t>Coral</w:t>
                              </w:r>
                            </w:p>
                          </w:txbxContent>
                        </wps:txbx>
                        <wps:bodyPr rot="0" vert="horz" wrap="square" lIns="0" tIns="0" rIns="0" bIns="0" anchor="t" anchorCtr="0" upright="1">
                          <a:noAutofit/>
                        </wps:bodyPr>
                      </wps:wsp>
                      <wps:wsp>
                        <wps:cNvPr id="240" name="docshape246"/>
                        <wps:cNvSpPr txBox="1">
                          <a:spLocks noChangeArrowheads="1"/>
                        </wps:cNvSpPr>
                        <wps:spPr bwMode="auto">
                          <a:xfrm>
                            <a:off x="1502" y="1990"/>
                            <a:ext cx="1275"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FA4BF7" w14:textId="77777777" w:rsidR="004805C9" w:rsidRDefault="004805C9">
                              <w:pPr>
                                <w:spacing w:before="4"/>
                                <w:rPr>
                                  <w:sz w:val="18"/>
                                </w:rPr>
                              </w:pPr>
                            </w:p>
                            <w:p w14:paraId="4D413C0A" w14:textId="77777777" w:rsidR="004805C9" w:rsidRDefault="00EA2621">
                              <w:pPr>
                                <w:spacing w:before="1"/>
                                <w:ind w:left="259"/>
                                <w:rPr>
                                  <w:sz w:val="16"/>
                                </w:rPr>
                              </w:pPr>
                              <w:r>
                                <w:rPr>
                                  <w:sz w:val="16"/>
                                </w:rPr>
                                <w:t>Hard</w:t>
                              </w:r>
                              <w:r>
                                <w:rPr>
                                  <w:spacing w:val="-3"/>
                                  <w:sz w:val="16"/>
                                </w:rPr>
                                <w:t xml:space="preserve"> </w:t>
                              </w:r>
                              <w:r>
                                <w:rPr>
                                  <w:spacing w:val="-2"/>
                                  <w:sz w:val="16"/>
                                </w:rPr>
                                <w:t>coral</w:t>
                              </w:r>
                            </w:p>
                          </w:txbxContent>
                        </wps:txbx>
                        <wps:bodyPr rot="0" vert="horz" wrap="square" lIns="0" tIns="0" rIns="0" bIns="0" anchor="t" anchorCtr="0" upright="1">
                          <a:noAutofit/>
                        </wps:bodyPr>
                      </wps:wsp>
                      <wps:wsp>
                        <wps:cNvPr id="242" name="docshape247"/>
                        <wps:cNvSpPr txBox="1">
                          <a:spLocks noChangeArrowheads="1"/>
                        </wps:cNvSpPr>
                        <wps:spPr bwMode="auto">
                          <a:xfrm>
                            <a:off x="3044" y="1086"/>
                            <a:ext cx="1294"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825F75" w14:textId="77777777" w:rsidR="004805C9" w:rsidRDefault="004805C9">
                              <w:pPr>
                                <w:spacing w:before="4"/>
                                <w:rPr>
                                  <w:sz w:val="18"/>
                                </w:rPr>
                              </w:pPr>
                            </w:p>
                            <w:p w14:paraId="7294D980" w14:textId="77777777" w:rsidR="004805C9" w:rsidRDefault="00EA2621">
                              <w:pPr>
                                <w:ind w:left="25"/>
                                <w:rPr>
                                  <w:sz w:val="16"/>
                                </w:rPr>
                              </w:pPr>
                              <w:r>
                                <w:rPr>
                                  <w:spacing w:val="-2"/>
                                  <w:sz w:val="16"/>
                                </w:rPr>
                                <w:t>Syngnathiformes</w:t>
                              </w:r>
                            </w:p>
                          </w:txbxContent>
                        </wps:txbx>
                        <wps:bodyPr rot="0" vert="horz" wrap="square" lIns="0" tIns="0" rIns="0" bIns="0" anchor="t" anchorCtr="0" upright="1">
                          <a:noAutofit/>
                        </wps:bodyPr>
                      </wps:wsp>
                      <wps:wsp>
                        <wps:cNvPr id="244" name="docshape248"/>
                        <wps:cNvSpPr txBox="1">
                          <a:spLocks noChangeArrowheads="1"/>
                        </wps:cNvSpPr>
                        <wps:spPr bwMode="auto">
                          <a:xfrm>
                            <a:off x="1502" y="1086"/>
                            <a:ext cx="1275" cy="6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413C3D" w14:textId="77777777" w:rsidR="004805C9" w:rsidRDefault="00EA2621">
                              <w:pPr>
                                <w:spacing w:before="143" w:line="216" w:lineRule="auto"/>
                                <w:ind w:left="84" w:firstLine="184"/>
                                <w:rPr>
                                  <w:sz w:val="16"/>
                                </w:rPr>
                              </w:pPr>
                              <w:r>
                                <w:rPr>
                                  <w:sz w:val="16"/>
                                </w:rPr>
                                <w:t>Fish</w:t>
                              </w:r>
                              <w:r>
                                <w:rPr>
                                  <w:spacing w:val="-6"/>
                                  <w:sz w:val="16"/>
                                </w:rPr>
                                <w:t xml:space="preserve"> </w:t>
                              </w:r>
                              <w:r>
                                <w:rPr>
                                  <w:sz w:val="16"/>
                                </w:rPr>
                                <w:t xml:space="preserve">(non- </w:t>
                              </w:r>
                              <w:r>
                                <w:rPr>
                                  <w:spacing w:val="-2"/>
                                  <w:sz w:val="16"/>
                                </w:rPr>
                                <w:t>Syngnathiform)</w:t>
                              </w:r>
                            </w:p>
                          </w:txbxContent>
                        </wps:txbx>
                        <wps:bodyPr rot="0" vert="horz" wrap="square" lIns="0" tIns="0" rIns="0" bIns="0" anchor="t" anchorCtr="0" upright="1">
                          <a:noAutofit/>
                        </wps:bodyPr>
                      </wps:wsp>
                      <wps:wsp>
                        <wps:cNvPr id="246" name="docshape249"/>
                        <wps:cNvSpPr txBox="1">
                          <a:spLocks noChangeArrowheads="1"/>
                        </wps:cNvSpPr>
                        <wps:spPr bwMode="auto">
                          <a:xfrm>
                            <a:off x="4337" y="181"/>
                            <a:ext cx="1205" cy="638"/>
                          </a:xfrm>
                          <a:prstGeom prst="rect">
                            <a:avLst/>
                          </a:prstGeom>
                          <a:solidFill>
                            <a:srgbClr val="D9D9D9"/>
                          </a:solidFill>
                          <a:ln w="9525">
                            <a:solidFill>
                              <a:srgbClr val="000000"/>
                            </a:solidFill>
                            <a:prstDash val="solid"/>
                            <a:miter lim="800000"/>
                            <a:headEnd/>
                            <a:tailEnd/>
                          </a:ln>
                        </wps:spPr>
                        <wps:txbx>
                          <w:txbxContent>
                            <w:p w14:paraId="13E50765" w14:textId="77777777" w:rsidR="004805C9" w:rsidRDefault="004805C9">
                              <w:pPr>
                                <w:spacing w:before="4"/>
                                <w:rPr>
                                  <w:color w:val="000000"/>
                                  <w:sz w:val="18"/>
                                </w:rPr>
                              </w:pPr>
                            </w:p>
                            <w:p w14:paraId="54595BFF" w14:textId="77777777" w:rsidR="004805C9" w:rsidRDefault="00EA2621">
                              <w:pPr>
                                <w:ind w:left="94"/>
                                <w:rPr>
                                  <w:color w:val="000000"/>
                                  <w:sz w:val="16"/>
                                </w:rPr>
                              </w:pPr>
                              <w:r>
                                <w:rPr>
                                  <w:color w:val="000000"/>
                                  <w:sz w:val="16"/>
                                </w:rPr>
                                <w:t>ETP</w:t>
                              </w:r>
                              <w:r>
                                <w:rPr>
                                  <w:color w:val="000000"/>
                                  <w:spacing w:val="-3"/>
                                  <w:sz w:val="16"/>
                                </w:rPr>
                                <w:t xml:space="preserve"> </w:t>
                              </w:r>
                              <w:r>
                                <w:rPr>
                                  <w:color w:val="000000"/>
                                  <w:spacing w:val="-2"/>
                                  <w:sz w:val="16"/>
                                </w:rPr>
                                <w:t>Species</w:t>
                              </w:r>
                            </w:p>
                          </w:txbxContent>
                        </wps:txbx>
                        <wps:bodyPr rot="0" vert="horz" wrap="square" lIns="0" tIns="0" rIns="0" bIns="0" anchor="t" anchorCtr="0" upright="1">
                          <a:noAutofit/>
                        </wps:bodyPr>
                      </wps:wsp>
                      <wps:wsp>
                        <wps:cNvPr id="248" name="docshape250"/>
                        <wps:cNvSpPr txBox="1">
                          <a:spLocks noChangeArrowheads="1"/>
                        </wps:cNvSpPr>
                        <wps:spPr bwMode="auto">
                          <a:xfrm>
                            <a:off x="2273" y="181"/>
                            <a:ext cx="1275" cy="638"/>
                          </a:xfrm>
                          <a:prstGeom prst="rect">
                            <a:avLst/>
                          </a:prstGeom>
                          <a:solidFill>
                            <a:srgbClr val="D9D9D9"/>
                          </a:solidFill>
                          <a:ln w="9525">
                            <a:solidFill>
                              <a:srgbClr val="000000"/>
                            </a:solidFill>
                            <a:prstDash val="solid"/>
                            <a:miter lim="800000"/>
                            <a:headEnd/>
                            <a:tailEnd/>
                          </a:ln>
                        </wps:spPr>
                        <wps:txbx>
                          <w:txbxContent>
                            <w:p w14:paraId="29D90C2E" w14:textId="77777777" w:rsidR="004805C9" w:rsidRDefault="004805C9">
                              <w:pPr>
                                <w:spacing w:before="4"/>
                                <w:rPr>
                                  <w:color w:val="000000"/>
                                  <w:sz w:val="18"/>
                                </w:rPr>
                              </w:pPr>
                            </w:p>
                            <w:p w14:paraId="06B51B75" w14:textId="77777777" w:rsidR="004805C9" w:rsidRDefault="00EA2621">
                              <w:pPr>
                                <w:ind w:right="-15"/>
                                <w:rPr>
                                  <w:color w:val="000000"/>
                                  <w:sz w:val="16"/>
                                </w:rPr>
                              </w:pPr>
                              <w:r>
                                <w:rPr>
                                  <w:color w:val="000000"/>
                                  <w:sz w:val="16"/>
                                </w:rPr>
                                <w:t>Retained</w:t>
                              </w:r>
                              <w:r>
                                <w:rPr>
                                  <w:color w:val="000000"/>
                                  <w:spacing w:val="-7"/>
                                  <w:sz w:val="16"/>
                                </w:rPr>
                                <w:t xml:space="preserve"> </w:t>
                              </w:r>
                              <w:r>
                                <w:rPr>
                                  <w:color w:val="000000"/>
                                  <w:spacing w:val="-2"/>
                                  <w:sz w:val="16"/>
                                </w:rPr>
                                <w:t>Species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613E1" id="docshapegroup237" o:spid="_x0000_s1116" style="position:absolute;margin-left:74.75pt;margin-top:8.7pt;width:202.7pt;height:258.8pt;z-index:-15601152;mso-wrap-distance-left:0;mso-wrap-distance-right:0;mso-position-horizontal-relative:page;mso-position-vertical-relative:text" coordorigin="1495,174" coordsize="4054,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">
                <v:shape id="docshape238" o:spid="_x0000_s1117" style="position:absolute;left:2777;top:818;width:268;height:4205;visibility:visible;mso-wrap-style:square;v-text-anchor:top" coordsize="268,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" path="m134,r,4204l267,4204m134,r,4204l,4204m134,r,3299l267,3299m134,r,3299l,3299m134,r,2395l267,2395m134,r,2395l,2395m134,r,1490l267,1490m134,r,1490l,1490m134,r,586l267,586m134,r,586l,586e" filled="f">
                  <v:path arrowok="t" o:connecttype="custom" o:connectlocs="134,819;134,5023;267,5023;134,819;134,5023;0,5023;134,819;134,4118;267,4118;134,819;134,4118;0,4118;134,819;134,3214;267,3214;134,819;134,3214;0,3214;134,819;134,2309;267,2309;134,819;134,2309;0,2309;134,819;134,1405;267,1405;134,819;134,1405;0,1405" o:connectangles="0,0,0,0,0,0,0,0,0,0,0,0,0,0,0,0,0,0,0,0,0,0,0,0,0,0,0,0,0,0"/>
                </v:shape>
                <v:shape id="docshape239" o:spid="_x0000_s1118" type="#_x0000_t202" style="position:absolute;left:3044;top:4704;width:129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" filled="f">
                  <v:textbox inset="0,0,0,0">
                    <w:txbxContent>
                      <w:p w14:paraId="1F68E2EB" w14:textId="77777777" w:rsidR="004805C9" w:rsidRDefault="00EA2621">
                        <w:pPr>
                          <w:spacing w:before="144" w:line="216" w:lineRule="auto"/>
                          <w:ind w:left="133" w:firstLine="21"/>
                          <w:rPr>
                            <w:sz w:val="16"/>
                          </w:rPr>
                        </w:pPr>
                        <w:r>
                          <w:rPr>
                            <w:sz w:val="16"/>
                          </w:rPr>
                          <w:t>Live</w:t>
                        </w:r>
                        <w:r>
                          <w:rPr>
                            <w:spacing w:val="-9"/>
                            <w:sz w:val="16"/>
                          </w:rPr>
                          <w:t xml:space="preserve"> </w:t>
                        </w:r>
                        <w:r>
                          <w:rPr>
                            <w:sz w:val="16"/>
                          </w:rPr>
                          <w:t>rock</w:t>
                        </w:r>
                        <w:r>
                          <w:rPr>
                            <w:spacing w:val="-12"/>
                            <w:sz w:val="16"/>
                          </w:rPr>
                          <w:t xml:space="preserve"> </w:t>
                        </w:r>
                        <w:r>
                          <w:rPr>
                            <w:sz w:val="16"/>
                          </w:rPr>
                          <w:t>and aquatic</w:t>
                        </w:r>
                        <w:r>
                          <w:rPr>
                            <w:spacing w:val="-5"/>
                            <w:sz w:val="16"/>
                          </w:rPr>
                          <w:t xml:space="preserve"> </w:t>
                        </w:r>
                        <w:r>
                          <w:rPr>
                            <w:spacing w:val="-2"/>
                            <w:sz w:val="16"/>
                          </w:rPr>
                          <w:t>plants</w:t>
                        </w:r>
                      </w:p>
                    </w:txbxContent>
                  </v:textbox>
                </v:shape>
                <v:shape id="docshape240" o:spid="_x0000_s1119" type="#_x0000_t202" style="position:absolute;left:1502;top:4704;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" filled="f">
                  <v:textbox inset="0,0,0,0">
                    <w:txbxContent>
                      <w:p w14:paraId="5087535B" w14:textId="77777777" w:rsidR="004805C9" w:rsidRDefault="00EA2621">
                        <w:pPr>
                          <w:spacing w:before="61" w:line="216" w:lineRule="auto"/>
                          <w:ind w:left="207" w:right="204" w:hanging="3"/>
                          <w:jc w:val="center"/>
                          <w:rPr>
                            <w:sz w:val="16"/>
                          </w:rPr>
                        </w:pPr>
                        <w:r>
                          <w:rPr>
                            <w:spacing w:val="-2"/>
                            <w:sz w:val="16"/>
                          </w:rPr>
                          <w:t>Other invertebrate species</w:t>
                        </w:r>
                      </w:p>
                    </w:txbxContent>
                  </v:textbox>
                </v:shape>
                <v:shape id="docshape241" o:spid="_x0000_s1120" type="#_x0000_t202" style="position:absolute;left:3044;top:3800;width:129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" filled="f">
                  <v:textbox inset="0,0,0,0">
                    <w:txbxContent>
                      <w:p w14:paraId="705BF022" w14:textId="77777777" w:rsidR="004805C9" w:rsidRDefault="004805C9">
                        <w:pPr>
                          <w:spacing w:before="4"/>
                          <w:rPr>
                            <w:sz w:val="18"/>
                          </w:rPr>
                        </w:pPr>
                      </w:p>
                      <w:p w14:paraId="121829FC" w14:textId="77777777" w:rsidR="004805C9" w:rsidRDefault="00EA2621">
                        <w:pPr>
                          <w:spacing w:before="1"/>
                          <w:ind w:left="202"/>
                          <w:rPr>
                            <w:sz w:val="16"/>
                          </w:rPr>
                        </w:pPr>
                        <w:r>
                          <w:rPr>
                            <w:sz w:val="16"/>
                          </w:rPr>
                          <w:t>Giant</w:t>
                        </w:r>
                        <w:r>
                          <w:rPr>
                            <w:spacing w:val="-5"/>
                            <w:sz w:val="16"/>
                          </w:rPr>
                          <w:t xml:space="preserve"> </w:t>
                        </w:r>
                        <w:r>
                          <w:rPr>
                            <w:spacing w:val="-2"/>
                            <w:sz w:val="16"/>
                          </w:rPr>
                          <w:t>clams</w:t>
                        </w:r>
                      </w:p>
                    </w:txbxContent>
                  </v:textbox>
                </v:shape>
                <v:shape id="docshape242" o:spid="_x0000_s1121" type="#_x0000_t202" style="position:absolute;left:1502;top:3800;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" filled="f">
                  <v:textbox inset="0,0,0,0">
                    <w:txbxContent>
                      <w:p w14:paraId="203276D9" w14:textId="77777777" w:rsidR="004805C9" w:rsidRDefault="004805C9">
                        <w:pPr>
                          <w:spacing w:before="4"/>
                          <w:rPr>
                            <w:sz w:val="18"/>
                          </w:rPr>
                        </w:pPr>
                      </w:p>
                      <w:p w14:paraId="4B062D89" w14:textId="77777777" w:rsidR="004805C9" w:rsidRDefault="00EA2621">
                        <w:pPr>
                          <w:spacing w:before="1"/>
                          <w:ind w:left="312"/>
                          <w:rPr>
                            <w:sz w:val="16"/>
                          </w:rPr>
                        </w:pPr>
                        <w:r>
                          <w:rPr>
                            <w:spacing w:val="-2"/>
                            <w:sz w:val="16"/>
                          </w:rPr>
                          <w:t>Sponges</w:t>
                        </w:r>
                      </w:p>
                    </w:txbxContent>
                  </v:textbox>
                </v:shape>
                <v:shape id="docshape243" o:spid="_x0000_s1122" type="#_x0000_t202" style="position:absolute;left:3044;top:2895;width:129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" filled="f">
                  <v:textbox inset="0,0,0,0">
                    <w:txbxContent>
                      <w:p w14:paraId="75499E01" w14:textId="77777777" w:rsidR="004805C9" w:rsidRDefault="004805C9">
                        <w:pPr>
                          <w:spacing w:before="4"/>
                          <w:rPr>
                            <w:sz w:val="18"/>
                          </w:rPr>
                        </w:pPr>
                      </w:p>
                      <w:p w14:paraId="243F8201" w14:textId="77777777" w:rsidR="004805C9" w:rsidRDefault="00EA2621">
                        <w:pPr>
                          <w:ind w:left="243"/>
                          <w:rPr>
                            <w:sz w:val="16"/>
                          </w:rPr>
                        </w:pPr>
                        <w:r>
                          <w:rPr>
                            <w:spacing w:val="-2"/>
                            <w:sz w:val="16"/>
                          </w:rPr>
                          <w:t>Anemones</w:t>
                        </w:r>
                      </w:p>
                    </w:txbxContent>
                  </v:textbox>
                </v:shape>
                <v:shape id="docshape244" o:spid="_x0000_s1123" type="#_x0000_t202" style="position:absolute;left:1502;top:2895;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" filled="f">
                  <v:textbox inset="0,0,0,0">
                    <w:txbxContent>
                      <w:p w14:paraId="2EED64E1" w14:textId="77777777" w:rsidR="004805C9" w:rsidRDefault="00EA2621">
                        <w:pPr>
                          <w:spacing w:before="116" w:line="187" w:lineRule="exact"/>
                          <w:ind w:left="29" w:right="29"/>
                          <w:jc w:val="center"/>
                          <w:rPr>
                            <w:rFonts w:ascii="Calibri"/>
                            <w:sz w:val="16"/>
                          </w:rPr>
                        </w:pPr>
                        <w:r>
                          <w:rPr>
                            <w:rFonts w:ascii="Calibri"/>
                            <w:spacing w:val="-2"/>
                            <w:sz w:val="16"/>
                          </w:rPr>
                          <w:t>Corallimorphs</w:t>
                        </w:r>
                        <w:r>
                          <w:rPr>
                            <w:rFonts w:ascii="Calibri"/>
                            <w:spacing w:val="11"/>
                            <w:sz w:val="16"/>
                          </w:rPr>
                          <w:t xml:space="preserve"> </w:t>
                        </w:r>
                        <w:r>
                          <w:rPr>
                            <w:rFonts w:ascii="Calibri"/>
                            <w:spacing w:val="-5"/>
                            <w:sz w:val="16"/>
                          </w:rPr>
                          <w:t>and</w:t>
                        </w:r>
                      </w:p>
                      <w:p w14:paraId="6443E99F" w14:textId="77777777" w:rsidR="004805C9" w:rsidRDefault="00EA2621">
                        <w:pPr>
                          <w:spacing w:line="187" w:lineRule="exact"/>
                          <w:ind w:left="29" w:right="29"/>
                          <w:jc w:val="center"/>
                          <w:rPr>
                            <w:rFonts w:ascii="Calibri"/>
                            <w:sz w:val="16"/>
                          </w:rPr>
                        </w:pPr>
                        <w:r>
                          <w:rPr>
                            <w:rFonts w:ascii="Calibri"/>
                            <w:spacing w:val="-2"/>
                            <w:sz w:val="16"/>
                          </w:rPr>
                          <w:t>Zoanthids</w:t>
                        </w:r>
                      </w:p>
                    </w:txbxContent>
                  </v:textbox>
                </v:shape>
                <v:shape id="docshape245" o:spid="_x0000_s1124" type="#_x0000_t202" style="position:absolute;left:3044;top:1990;width:129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" filled="f">
                  <v:textbox inset="0,0,0,0">
                    <w:txbxContent>
                      <w:p w14:paraId="1FE8682D" w14:textId="77777777" w:rsidR="004805C9" w:rsidRDefault="004805C9">
                        <w:pPr>
                          <w:spacing w:before="4"/>
                          <w:rPr>
                            <w:sz w:val="18"/>
                          </w:rPr>
                        </w:pPr>
                      </w:p>
                      <w:p w14:paraId="31F14271" w14:textId="77777777" w:rsidR="004805C9" w:rsidRDefault="00EA2621">
                        <w:pPr>
                          <w:spacing w:before="1"/>
                          <w:ind w:left="274"/>
                          <w:rPr>
                            <w:sz w:val="16"/>
                          </w:rPr>
                        </w:pPr>
                        <w:r>
                          <w:rPr>
                            <w:sz w:val="16"/>
                          </w:rPr>
                          <w:t>Soft</w:t>
                        </w:r>
                        <w:r>
                          <w:rPr>
                            <w:spacing w:val="-4"/>
                            <w:sz w:val="16"/>
                          </w:rPr>
                          <w:t xml:space="preserve"> </w:t>
                        </w:r>
                        <w:r>
                          <w:rPr>
                            <w:spacing w:val="-2"/>
                            <w:sz w:val="16"/>
                          </w:rPr>
                          <w:t>Coral</w:t>
                        </w:r>
                      </w:p>
                    </w:txbxContent>
                  </v:textbox>
                </v:shape>
                <v:shape id="docshape246" o:spid="_x0000_s1125" type="#_x0000_t202" style="position:absolute;left:1502;top:1990;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" filled="f">
                  <v:textbox inset="0,0,0,0">
                    <w:txbxContent>
                      <w:p w14:paraId="70FA4BF7" w14:textId="77777777" w:rsidR="004805C9" w:rsidRDefault="004805C9">
                        <w:pPr>
                          <w:spacing w:before="4"/>
                          <w:rPr>
                            <w:sz w:val="18"/>
                          </w:rPr>
                        </w:pPr>
                      </w:p>
                      <w:p w14:paraId="4D413C0A" w14:textId="77777777" w:rsidR="004805C9" w:rsidRDefault="00EA2621">
                        <w:pPr>
                          <w:spacing w:before="1"/>
                          <w:ind w:left="259"/>
                          <w:rPr>
                            <w:sz w:val="16"/>
                          </w:rPr>
                        </w:pPr>
                        <w:r>
                          <w:rPr>
                            <w:sz w:val="16"/>
                          </w:rPr>
                          <w:t>Hard</w:t>
                        </w:r>
                        <w:r>
                          <w:rPr>
                            <w:spacing w:val="-3"/>
                            <w:sz w:val="16"/>
                          </w:rPr>
                          <w:t xml:space="preserve"> </w:t>
                        </w:r>
                        <w:r>
                          <w:rPr>
                            <w:spacing w:val="-2"/>
                            <w:sz w:val="16"/>
                          </w:rPr>
                          <w:t>coral</w:t>
                        </w:r>
                      </w:p>
                    </w:txbxContent>
                  </v:textbox>
                </v:shape>
                <v:shape id="docshape247" o:spid="_x0000_s1126" type="#_x0000_t202" style="position:absolute;left:3044;top:1086;width:129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" filled="f">
                  <v:textbox inset="0,0,0,0">
                    <w:txbxContent>
                      <w:p w14:paraId="26825F75" w14:textId="77777777" w:rsidR="004805C9" w:rsidRDefault="004805C9">
                        <w:pPr>
                          <w:spacing w:before="4"/>
                          <w:rPr>
                            <w:sz w:val="18"/>
                          </w:rPr>
                        </w:pPr>
                      </w:p>
                      <w:p w14:paraId="7294D980" w14:textId="77777777" w:rsidR="004805C9" w:rsidRDefault="00EA2621">
                        <w:pPr>
                          <w:ind w:left="25"/>
                          <w:rPr>
                            <w:sz w:val="16"/>
                          </w:rPr>
                        </w:pPr>
                        <w:r>
                          <w:rPr>
                            <w:spacing w:val="-2"/>
                            <w:sz w:val="16"/>
                          </w:rPr>
                          <w:t>Syngnathiformes</w:t>
                        </w:r>
                      </w:p>
                    </w:txbxContent>
                  </v:textbox>
                </v:shape>
                <v:shape id="docshape248" o:spid="_x0000_s1127" type="#_x0000_t202" style="position:absolute;left:1502;top:1086;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" filled="f">
                  <v:textbox inset="0,0,0,0">
                    <w:txbxContent>
                      <w:p w14:paraId="7F413C3D" w14:textId="77777777" w:rsidR="004805C9" w:rsidRDefault="00EA2621">
                        <w:pPr>
                          <w:spacing w:before="143" w:line="216" w:lineRule="auto"/>
                          <w:ind w:left="84" w:firstLine="184"/>
                          <w:rPr>
                            <w:sz w:val="16"/>
                          </w:rPr>
                        </w:pPr>
                        <w:r>
                          <w:rPr>
                            <w:sz w:val="16"/>
                          </w:rPr>
                          <w:t>Fish</w:t>
                        </w:r>
                        <w:r>
                          <w:rPr>
                            <w:spacing w:val="-6"/>
                            <w:sz w:val="16"/>
                          </w:rPr>
                          <w:t xml:space="preserve"> </w:t>
                        </w:r>
                        <w:r>
                          <w:rPr>
                            <w:sz w:val="16"/>
                          </w:rPr>
                          <w:t xml:space="preserve">(non- </w:t>
                        </w:r>
                        <w:r>
                          <w:rPr>
                            <w:spacing w:val="-2"/>
                            <w:sz w:val="16"/>
                          </w:rPr>
                          <w:t>Syngnathiform)</w:t>
                        </w:r>
                      </w:p>
                    </w:txbxContent>
                  </v:textbox>
                </v:shape>
                <v:shape id="docshape249" o:spid="_x0000_s1128" type="#_x0000_t202" style="position:absolute;left:4337;top:181;width:120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" fillcolor="#d9d9d9">
                  <v:textbox inset="0,0,0,0">
                    <w:txbxContent>
                      <w:p w14:paraId="13E50765" w14:textId="77777777" w:rsidR="004805C9" w:rsidRDefault="004805C9">
                        <w:pPr>
                          <w:spacing w:before="4"/>
                          <w:rPr>
                            <w:color w:val="000000"/>
                            <w:sz w:val="18"/>
                          </w:rPr>
                        </w:pPr>
                      </w:p>
                      <w:p w14:paraId="54595BFF" w14:textId="77777777" w:rsidR="004805C9" w:rsidRDefault="00EA2621">
                        <w:pPr>
                          <w:ind w:left="94"/>
                          <w:rPr>
                            <w:color w:val="000000"/>
                            <w:sz w:val="16"/>
                          </w:rPr>
                        </w:pPr>
                        <w:r>
                          <w:rPr>
                            <w:color w:val="000000"/>
                            <w:sz w:val="16"/>
                          </w:rPr>
                          <w:t>ETP</w:t>
                        </w:r>
                        <w:r>
                          <w:rPr>
                            <w:color w:val="000000"/>
                            <w:spacing w:val="-3"/>
                            <w:sz w:val="16"/>
                          </w:rPr>
                          <w:t xml:space="preserve"> </w:t>
                        </w:r>
                        <w:r>
                          <w:rPr>
                            <w:color w:val="000000"/>
                            <w:spacing w:val="-2"/>
                            <w:sz w:val="16"/>
                          </w:rPr>
                          <w:t>Species</w:t>
                        </w:r>
                      </w:p>
                    </w:txbxContent>
                  </v:textbox>
                </v:shape>
                <v:shape id="docshape250" o:spid="_x0000_s1129" type="#_x0000_t202" style="position:absolute;left:2273;top:181;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" fillcolor="#d9d9d9">
                  <v:textbox inset="0,0,0,0">
                    <w:txbxContent>
                      <w:p w14:paraId="29D90C2E" w14:textId="77777777" w:rsidR="004805C9" w:rsidRDefault="004805C9">
                        <w:pPr>
                          <w:spacing w:before="4"/>
                          <w:rPr>
                            <w:color w:val="000000"/>
                            <w:sz w:val="18"/>
                          </w:rPr>
                        </w:pPr>
                      </w:p>
                      <w:p w14:paraId="06B51B75" w14:textId="77777777" w:rsidR="004805C9" w:rsidRDefault="00EA2621">
                        <w:pPr>
                          <w:ind w:right="-15"/>
                          <w:rPr>
                            <w:color w:val="000000"/>
                            <w:sz w:val="16"/>
                          </w:rPr>
                        </w:pPr>
                        <w:r>
                          <w:rPr>
                            <w:color w:val="000000"/>
                            <w:sz w:val="16"/>
                          </w:rPr>
                          <w:t>Retained</w:t>
                        </w:r>
                        <w:r>
                          <w:rPr>
                            <w:color w:val="000000"/>
                            <w:spacing w:val="-7"/>
                            <w:sz w:val="16"/>
                          </w:rPr>
                          <w:t xml:space="preserve"> </w:t>
                        </w:r>
                        <w:r>
                          <w:rPr>
                            <w:color w:val="000000"/>
                            <w:spacing w:val="-2"/>
                            <w:sz w:val="16"/>
                          </w:rPr>
                          <w:t>Species</w:t>
                        </w:r>
                      </w:p>
                    </w:txbxContent>
                  </v:textbox>
                </v:shape>
                <w10:wrap type="topAndBottom" anchorx="page"/>
              </v:group>
            </w:pict>
          </mc:Fallback>
        </mc:AlternateContent>
      </w:r>
    </w:p>
    <w:p w14:paraId="1D13B2EF" w14:textId="77777777" w:rsidR="004805C9" w:rsidRDefault="004805C9">
      <w:pPr>
        <w:pStyle w:val="BodyText"/>
        <w:rPr>
          <w:sz w:val="29"/>
        </w:rPr>
      </w:pPr>
    </w:p>
    <w:p w14:paraId="17C4448E" w14:textId="77777777" w:rsidR="004805C9" w:rsidRDefault="00EA2621">
      <w:pPr>
        <w:spacing w:line="256" w:lineRule="auto"/>
        <w:ind w:left="1853" w:right="738" w:hanging="1133"/>
        <w:rPr>
          <w:b/>
          <w:sz w:val="20"/>
        </w:rPr>
      </w:pPr>
      <w:bookmarkStart w:id="42" w:name="_bookmark41"/>
      <w:bookmarkEnd w:id="42"/>
      <w:r>
        <w:rPr>
          <w:b/>
          <w:sz w:val="20"/>
        </w:rPr>
        <w:t>Figure 7.1.</w:t>
      </w:r>
      <w:r>
        <w:rPr>
          <w:b/>
          <w:spacing w:val="40"/>
          <w:sz w:val="20"/>
        </w:rPr>
        <w:t xml:space="preserve"> </w:t>
      </w:r>
      <w:r>
        <w:rPr>
          <w:b/>
          <w:sz w:val="20"/>
        </w:rPr>
        <w:t>Final component tree for assessing the ecological sustainability of the fishery for the Marine Aquarium Fish Resource.</w:t>
      </w:r>
    </w:p>
    <w:p w14:paraId="5F86CB3C" w14:textId="77777777" w:rsidR="004805C9" w:rsidRDefault="004805C9">
      <w:pPr>
        <w:spacing w:line="256" w:lineRule="auto"/>
        <w:rPr>
          <w:sz w:val="20"/>
        </w:rPr>
        <w:sectPr w:rsidR="004805C9">
          <w:pgSz w:w="11910" w:h="16840"/>
          <w:pgMar w:top="1420" w:right="700" w:bottom="1400" w:left="720" w:header="0" w:footer="1211" w:gutter="0"/>
          <w:cols w:space="720"/>
        </w:sectPr>
      </w:pPr>
    </w:p>
    <w:p w14:paraId="512F99DB" w14:textId="77777777" w:rsidR="004805C9" w:rsidRDefault="004805C9">
      <w:pPr>
        <w:pStyle w:val="BodyText"/>
        <w:spacing w:before="5"/>
        <w:rPr>
          <w:b/>
        </w:rPr>
      </w:pPr>
    </w:p>
    <w:p w14:paraId="2A2E5754" w14:textId="77777777" w:rsidR="004805C9" w:rsidRDefault="00EA2621">
      <w:pPr>
        <w:spacing w:before="93" w:line="256" w:lineRule="auto"/>
        <w:ind w:left="100"/>
        <w:rPr>
          <w:b/>
          <w:sz w:val="20"/>
        </w:rPr>
      </w:pPr>
      <w:bookmarkStart w:id="43" w:name="_bookmark42"/>
      <w:bookmarkEnd w:id="43"/>
      <w:r>
        <w:rPr>
          <w:b/>
          <w:sz w:val="20"/>
        </w:rPr>
        <w:t>Table</w:t>
      </w:r>
      <w:r>
        <w:rPr>
          <w:b/>
          <w:spacing w:val="-5"/>
          <w:sz w:val="20"/>
        </w:rPr>
        <w:t xml:space="preserve"> </w:t>
      </w:r>
      <w:r>
        <w:rPr>
          <w:b/>
          <w:sz w:val="20"/>
        </w:rPr>
        <w:t>7.1.</w:t>
      </w:r>
      <w:r>
        <w:rPr>
          <w:b/>
          <w:spacing w:val="-3"/>
          <w:sz w:val="20"/>
        </w:rPr>
        <w:t xml:space="preserve"> </w:t>
      </w:r>
      <w:r>
        <w:rPr>
          <w:b/>
          <w:sz w:val="20"/>
        </w:rPr>
        <w:t>Overview</w:t>
      </w:r>
      <w:r>
        <w:rPr>
          <w:b/>
          <w:spacing w:val="-1"/>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objectives,</w:t>
      </w:r>
      <w:r>
        <w:rPr>
          <w:b/>
          <w:spacing w:val="-3"/>
          <w:sz w:val="20"/>
        </w:rPr>
        <w:t xml:space="preserve"> </w:t>
      </w:r>
      <w:r>
        <w:rPr>
          <w:b/>
          <w:sz w:val="20"/>
        </w:rPr>
        <w:t>components,</w:t>
      </w:r>
      <w:r>
        <w:rPr>
          <w:b/>
          <w:spacing w:val="-1"/>
          <w:sz w:val="20"/>
        </w:rPr>
        <w:t xml:space="preserve"> </w:t>
      </w:r>
      <w:r>
        <w:rPr>
          <w:b/>
          <w:sz w:val="20"/>
        </w:rPr>
        <w:t>and</w:t>
      </w:r>
      <w:r>
        <w:rPr>
          <w:b/>
          <w:spacing w:val="-5"/>
          <w:sz w:val="20"/>
        </w:rPr>
        <w:t xml:space="preserve"> </w:t>
      </w:r>
      <w:r>
        <w:rPr>
          <w:b/>
          <w:sz w:val="20"/>
        </w:rPr>
        <w:t>risk</w:t>
      </w:r>
      <w:r>
        <w:rPr>
          <w:b/>
          <w:spacing w:val="-4"/>
          <w:sz w:val="20"/>
        </w:rPr>
        <w:t xml:space="preserve"> </w:t>
      </w:r>
      <w:r>
        <w:rPr>
          <w:b/>
          <w:sz w:val="20"/>
        </w:rPr>
        <w:t>scores</w:t>
      </w:r>
      <w:r>
        <w:rPr>
          <w:b/>
          <w:spacing w:val="-4"/>
          <w:sz w:val="20"/>
        </w:rPr>
        <w:t xml:space="preserve"> </w:t>
      </w:r>
      <w:r>
        <w:rPr>
          <w:b/>
          <w:sz w:val="20"/>
        </w:rPr>
        <w:t>and</w:t>
      </w:r>
      <w:r>
        <w:rPr>
          <w:b/>
          <w:spacing w:val="-2"/>
          <w:sz w:val="20"/>
        </w:rPr>
        <w:t xml:space="preserve"> </w:t>
      </w:r>
      <w:r>
        <w:rPr>
          <w:b/>
          <w:sz w:val="20"/>
        </w:rPr>
        <w:t>ratings</w:t>
      </w:r>
      <w:r>
        <w:rPr>
          <w:b/>
          <w:spacing w:val="-6"/>
          <w:sz w:val="20"/>
        </w:rPr>
        <w:t xml:space="preserve"> </w:t>
      </w:r>
      <w:r>
        <w:rPr>
          <w:b/>
          <w:sz w:val="20"/>
        </w:rPr>
        <w:t>considered</w:t>
      </w:r>
      <w:r>
        <w:rPr>
          <w:b/>
          <w:spacing w:val="-3"/>
          <w:sz w:val="20"/>
        </w:rPr>
        <w:t xml:space="preserve"> </w:t>
      </w:r>
      <w:r>
        <w:rPr>
          <w:b/>
          <w:sz w:val="20"/>
        </w:rPr>
        <w:t>in</w:t>
      </w:r>
      <w:r>
        <w:rPr>
          <w:b/>
          <w:spacing w:val="-5"/>
          <w:sz w:val="20"/>
        </w:rPr>
        <w:t xml:space="preserve"> </w:t>
      </w:r>
      <w:r>
        <w:rPr>
          <w:b/>
          <w:sz w:val="20"/>
        </w:rPr>
        <w:t>the</w:t>
      </w:r>
      <w:r>
        <w:rPr>
          <w:b/>
          <w:spacing w:val="-4"/>
          <w:sz w:val="20"/>
        </w:rPr>
        <w:t xml:space="preserve"> </w:t>
      </w:r>
      <w:r>
        <w:rPr>
          <w:b/>
          <w:sz w:val="20"/>
        </w:rPr>
        <w:t>2021</w:t>
      </w:r>
      <w:r>
        <w:rPr>
          <w:b/>
          <w:spacing w:val="-3"/>
          <w:sz w:val="20"/>
        </w:rPr>
        <w:t xml:space="preserve"> </w:t>
      </w:r>
      <w:r>
        <w:rPr>
          <w:b/>
          <w:sz w:val="20"/>
        </w:rPr>
        <w:t>ecological</w:t>
      </w:r>
      <w:r>
        <w:rPr>
          <w:b/>
          <w:spacing w:val="-3"/>
          <w:sz w:val="20"/>
        </w:rPr>
        <w:t xml:space="preserve"> </w:t>
      </w:r>
      <w:r>
        <w:rPr>
          <w:b/>
          <w:sz w:val="20"/>
        </w:rPr>
        <w:t>risk</w:t>
      </w:r>
      <w:r>
        <w:rPr>
          <w:b/>
          <w:spacing w:val="-3"/>
          <w:sz w:val="20"/>
        </w:rPr>
        <w:t xml:space="preserve"> </w:t>
      </w:r>
      <w:r>
        <w:rPr>
          <w:b/>
          <w:sz w:val="20"/>
        </w:rPr>
        <w:t>assessment</w:t>
      </w:r>
      <w:r>
        <w:rPr>
          <w:b/>
          <w:spacing w:val="-5"/>
          <w:sz w:val="20"/>
        </w:rPr>
        <w:t xml:space="preserve"> </w:t>
      </w:r>
      <w:r>
        <w:rPr>
          <w:b/>
          <w:sz w:val="20"/>
        </w:rPr>
        <w:t>of</w:t>
      </w:r>
      <w:r>
        <w:rPr>
          <w:b/>
          <w:spacing w:val="-1"/>
          <w:sz w:val="20"/>
        </w:rPr>
        <w:t xml:space="preserve"> </w:t>
      </w:r>
      <w:r>
        <w:rPr>
          <w:b/>
          <w:sz w:val="20"/>
        </w:rPr>
        <w:t>the</w:t>
      </w:r>
      <w:r>
        <w:rPr>
          <w:b/>
          <w:spacing w:val="-5"/>
          <w:sz w:val="20"/>
        </w:rPr>
        <w:t xml:space="preserve"> </w:t>
      </w:r>
      <w:r>
        <w:rPr>
          <w:b/>
          <w:sz w:val="20"/>
        </w:rPr>
        <w:t>fishery</w:t>
      </w:r>
      <w:r>
        <w:rPr>
          <w:b/>
          <w:spacing w:val="-4"/>
          <w:sz w:val="20"/>
        </w:rPr>
        <w:t xml:space="preserve"> </w:t>
      </w:r>
      <w:r>
        <w:rPr>
          <w:b/>
          <w:sz w:val="20"/>
        </w:rPr>
        <w:t>for the Marine Aquarium Fish Resource.</w:t>
      </w:r>
    </w:p>
    <w:p w14:paraId="4ED8F327" w14:textId="77777777" w:rsidR="004805C9" w:rsidRDefault="004805C9">
      <w:pPr>
        <w:pStyle w:val="BodyText"/>
        <w:spacing w:before="8"/>
        <w:rPr>
          <w:b/>
          <w:sz w:val="10"/>
        </w:rPr>
      </w:pPr>
    </w:p>
    <w:tbl>
      <w:tblPr>
        <w:tblW w:w="0" w:type="auto"/>
        <w:tblInd w:w="107" w:type="dxa"/>
        <w:tblLayout w:type="fixed"/>
        <w:tblCellMar>
          <w:left w:w="0" w:type="dxa"/>
          <w:right w:w="0" w:type="dxa"/>
        </w:tblCellMar>
        <w:tblLook w:val="01E0" w:firstRow="1" w:lastRow="1" w:firstColumn="1" w:lastColumn="1" w:noHBand="0" w:noVBand="0"/>
      </w:tblPr>
      <w:tblGrid>
        <w:gridCol w:w="1795"/>
        <w:gridCol w:w="3150"/>
        <w:gridCol w:w="3740"/>
        <w:gridCol w:w="2731"/>
        <w:gridCol w:w="1244"/>
        <w:gridCol w:w="1405"/>
      </w:tblGrid>
      <w:tr w:rsidR="004805C9" w14:paraId="6539B172" w14:textId="77777777">
        <w:trPr>
          <w:trHeight w:hRule="exact" w:val="470"/>
        </w:trPr>
        <w:tc>
          <w:tcPr>
            <w:tcW w:w="1795" w:type="dxa"/>
            <w:tcBorders>
              <w:top w:val="single" w:sz="4" w:space="0" w:color="000000"/>
              <w:bottom w:val="single" w:sz="4" w:space="0" w:color="000000"/>
            </w:tcBorders>
            <w:shd w:val="clear" w:color="auto" w:fill="BEBEBE"/>
          </w:tcPr>
          <w:p w14:paraId="73F4FD80" w14:textId="77777777" w:rsidR="004805C9" w:rsidRDefault="00EA2621">
            <w:pPr>
              <w:pStyle w:val="TableParagraph"/>
              <w:spacing w:before="114"/>
              <w:ind w:left="108"/>
              <w:jc w:val="left"/>
              <w:rPr>
                <w:b/>
                <w:sz w:val="20"/>
              </w:rPr>
            </w:pPr>
            <w:r>
              <w:rPr>
                <w:b/>
                <w:spacing w:val="-2"/>
                <w:sz w:val="20"/>
              </w:rPr>
              <w:t>Aspect</w:t>
            </w:r>
          </w:p>
        </w:tc>
        <w:tc>
          <w:tcPr>
            <w:tcW w:w="3150" w:type="dxa"/>
            <w:tcBorders>
              <w:top w:val="single" w:sz="4" w:space="0" w:color="000000"/>
              <w:bottom w:val="single" w:sz="4" w:space="0" w:color="000000"/>
            </w:tcBorders>
            <w:shd w:val="clear" w:color="auto" w:fill="BEBEBE"/>
          </w:tcPr>
          <w:p w14:paraId="18AE0BA4" w14:textId="77777777" w:rsidR="004805C9" w:rsidRDefault="00EA2621">
            <w:pPr>
              <w:pStyle w:val="TableParagraph"/>
              <w:spacing w:before="114"/>
              <w:ind w:left="154"/>
              <w:jc w:val="left"/>
              <w:rPr>
                <w:b/>
                <w:sz w:val="20"/>
              </w:rPr>
            </w:pPr>
            <w:r>
              <w:rPr>
                <w:b/>
                <w:sz w:val="20"/>
              </w:rPr>
              <w:t>Fishery</w:t>
            </w:r>
            <w:r>
              <w:rPr>
                <w:b/>
                <w:spacing w:val="-8"/>
                <w:sz w:val="20"/>
              </w:rPr>
              <w:t xml:space="preserve"> </w:t>
            </w:r>
            <w:r>
              <w:rPr>
                <w:b/>
                <w:spacing w:val="-2"/>
                <w:sz w:val="20"/>
              </w:rPr>
              <w:t>Objective</w:t>
            </w:r>
          </w:p>
        </w:tc>
        <w:tc>
          <w:tcPr>
            <w:tcW w:w="3740" w:type="dxa"/>
            <w:tcBorders>
              <w:top w:val="single" w:sz="4" w:space="0" w:color="000000"/>
              <w:bottom w:val="single" w:sz="4" w:space="0" w:color="000000"/>
            </w:tcBorders>
            <w:shd w:val="clear" w:color="auto" w:fill="BEBEBE"/>
          </w:tcPr>
          <w:p w14:paraId="68015B08" w14:textId="77777777" w:rsidR="004805C9" w:rsidRDefault="00EA2621">
            <w:pPr>
              <w:pStyle w:val="TableParagraph"/>
              <w:spacing w:before="114"/>
              <w:ind w:left="107"/>
              <w:jc w:val="left"/>
              <w:rPr>
                <w:b/>
                <w:sz w:val="20"/>
              </w:rPr>
            </w:pPr>
            <w:r>
              <w:rPr>
                <w:b/>
                <w:spacing w:val="-2"/>
                <w:sz w:val="20"/>
              </w:rPr>
              <w:t>Component</w:t>
            </w:r>
          </w:p>
        </w:tc>
        <w:tc>
          <w:tcPr>
            <w:tcW w:w="2731" w:type="dxa"/>
            <w:tcBorders>
              <w:top w:val="single" w:sz="4" w:space="0" w:color="000000"/>
              <w:bottom w:val="single" w:sz="4" w:space="0" w:color="000000"/>
            </w:tcBorders>
            <w:shd w:val="clear" w:color="auto" w:fill="BEBEBE"/>
          </w:tcPr>
          <w:p w14:paraId="170E348D" w14:textId="77777777" w:rsidR="004805C9" w:rsidRDefault="00EA2621">
            <w:pPr>
              <w:pStyle w:val="TableParagraph"/>
              <w:spacing w:before="114"/>
              <w:ind w:left="846" w:right="209"/>
              <w:jc w:val="center"/>
              <w:rPr>
                <w:b/>
                <w:sz w:val="20"/>
              </w:rPr>
            </w:pPr>
            <w:r>
              <w:rPr>
                <w:b/>
                <w:spacing w:val="-2"/>
                <w:sz w:val="20"/>
              </w:rPr>
              <w:t>Issues</w:t>
            </w:r>
          </w:p>
        </w:tc>
        <w:tc>
          <w:tcPr>
            <w:tcW w:w="1244" w:type="dxa"/>
            <w:tcBorders>
              <w:top w:val="single" w:sz="4" w:space="0" w:color="000000"/>
              <w:bottom w:val="single" w:sz="4" w:space="0" w:color="000000"/>
            </w:tcBorders>
            <w:shd w:val="clear" w:color="auto" w:fill="BEBEBE"/>
          </w:tcPr>
          <w:p w14:paraId="1702B541" w14:textId="77777777" w:rsidR="004805C9" w:rsidRDefault="00EA2621">
            <w:pPr>
              <w:pStyle w:val="TableParagraph"/>
              <w:spacing w:line="230" w:lineRule="exact"/>
              <w:ind w:left="222" w:right="271" w:firstLine="161"/>
              <w:jc w:val="left"/>
              <w:rPr>
                <w:b/>
                <w:sz w:val="20"/>
              </w:rPr>
            </w:pPr>
            <w:r>
              <w:rPr>
                <w:b/>
                <w:spacing w:val="-4"/>
                <w:sz w:val="20"/>
              </w:rPr>
              <w:t xml:space="preserve">Risk </w:t>
            </w:r>
            <w:r>
              <w:rPr>
                <w:b/>
                <w:spacing w:val="-2"/>
                <w:sz w:val="20"/>
              </w:rPr>
              <w:t>Scoring</w:t>
            </w:r>
          </w:p>
        </w:tc>
        <w:tc>
          <w:tcPr>
            <w:tcW w:w="1405" w:type="dxa"/>
            <w:tcBorders>
              <w:top w:val="single" w:sz="4" w:space="0" w:color="000000"/>
              <w:bottom w:val="single" w:sz="4" w:space="0" w:color="000000"/>
            </w:tcBorders>
            <w:shd w:val="clear" w:color="auto" w:fill="BEBEBE"/>
          </w:tcPr>
          <w:p w14:paraId="5DF042A6" w14:textId="77777777" w:rsidR="004805C9" w:rsidRDefault="00EA2621">
            <w:pPr>
              <w:pStyle w:val="TableParagraph"/>
              <w:spacing w:before="114"/>
              <w:ind w:left="94" w:right="98"/>
              <w:jc w:val="center"/>
              <w:rPr>
                <w:b/>
                <w:sz w:val="20"/>
              </w:rPr>
            </w:pPr>
            <w:r>
              <w:rPr>
                <w:b/>
                <w:sz w:val="20"/>
              </w:rPr>
              <w:t>Risk</w:t>
            </w:r>
            <w:r>
              <w:rPr>
                <w:b/>
                <w:spacing w:val="-4"/>
                <w:sz w:val="20"/>
              </w:rPr>
              <w:t xml:space="preserve"> </w:t>
            </w:r>
            <w:r>
              <w:rPr>
                <w:b/>
                <w:spacing w:val="-2"/>
                <w:sz w:val="20"/>
              </w:rPr>
              <w:t>rating</w:t>
            </w:r>
          </w:p>
        </w:tc>
      </w:tr>
      <w:tr w:rsidR="004805C9" w14:paraId="6E2FE593" w14:textId="77777777">
        <w:trPr>
          <w:trHeight w:hRule="exact" w:val="350"/>
        </w:trPr>
        <w:tc>
          <w:tcPr>
            <w:tcW w:w="1795" w:type="dxa"/>
            <w:tcBorders>
              <w:top w:val="single" w:sz="4" w:space="0" w:color="000000"/>
            </w:tcBorders>
          </w:tcPr>
          <w:p w14:paraId="715945C4" w14:textId="77777777" w:rsidR="004805C9" w:rsidRDefault="004805C9">
            <w:pPr>
              <w:pStyle w:val="TableParagraph"/>
              <w:jc w:val="left"/>
              <w:rPr>
                <w:rFonts w:ascii="Times New Roman"/>
                <w:sz w:val="20"/>
              </w:rPr>
            </w:pPr>
          </w:p>
        </w:tc>
        <w:tc>
          <w:tcPr>
            <w:tcW w:w="3150" w:type="dxa"/>
            <w:tcBorders>
              <w:top w:val="single" w:sz="4" w:space="0" w:color="000000"/>
            </w:tcBorders>
          </w:tcPr>
          <w:p w14:paraId="08D66ADD"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24CE611A" w14:textId="77777777" w:rsidR="004805C9" w:rsidRDefault="00EA2621">
            <w:pPr>
              <w:pStyle w:val="TableParagraph"/>
              <w:spacing w:before="54"/>
              <w:ind w:left="107"/>
              <w:jc w:val="left"/>
              <w:rPr>
                <w:i/>
                <w:sz w:val="20"/>
              </w:rPr>
            </w:pPr>
            <w:r>
              <w:rPr>
                <w:i/>
                <w:spacing w:val="-2"/>
                <w:sz w:val="20"/>
              </w:rPr>
              <w:t>Hippocampus</w:t>
            </w:r>
            <w:r>
              <w:rPr>
                <w:i/>
                <w:spacing w:val="5"/>
                <w:sz w:val="20"/>
              </w:rPr>
              <w:t xml:space="preserve"> </w:t>
            </w:r>
            <w:r>
              <w:rPr>
                <w:i/>
                <w:spacing w:val="-2"/>
                <w:sz w:val="20"/>
              </w:rPr>
              <w:t>subelongatus</w:t>
            </w:r>
          </w:p>
        </w:tc>
        <w:tc>
          <w:tcPr>
            <w:tcW w:w="2731" w:type="dxa"/>
            <w:tcBorders>
              <w:top w:val="single" w:sz="4" w:space="0" w:color="000000"/>
              <w:bottom w:val="single" w:sz="4" w:space="0" w:color="000000"/>
            </w:tcBorders>
          </w:tcPr>
          <w:p w14:paraId="1C6FDA7F"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0A1DE885" w14:textId="77777777" w:rsidR="004805C9" w:rsidRDefault="00EA2621">
            <w:pPr>
              <w:pStyle w:val="TableParagraph"/>
              <w:spacing w:before="54"/>
              <w:ind w:left="299"/>
              <w:jc w:val="left"/>
              <w:rPr>
                <w:sz w:val="20"/>
              </w:rPr>
            </w:pPr>
            <w:r>
              <w:rPr>
                <w:sz w:val="20"/>
              </w:rPr>
              <w:t>C2,</w:t>
            </w:r>
            <w:r>
              <w:rPr>
                <w:spacing w:val="-5"/>
                <w:sz w:val="20"/>
              </w:rPr>
              <w:t xml:space="preserve"> L1</w:t>
            </w:r>
          </w:p>
        </w:tc>
        <w:tc>
          <w:tcPr>
            <w:tcW w:w="1405" w:type="dxa"/>
            <w:tcBorders>
              <w:top w:val="single" w:sz="4" w:space="0" w:color="000000"/>
              <w:bottom w:val="single" w:sz="4" w:space="0" w:color="000000"/>
            </w:tcBorders>
            <w:shd w:val="clear" w:color="auto" w:fill="B8CCE3"/>
          </w:tcPr>
          <w:p w14:paraId="386DFA80" w14:textId="77777777" w:rsidR="004805C9" w:rsidRDefault="00EA2621">
            <w:pPr>
              <w:pStyle w:val="TableParagraph"/>
              <w:spacing w:before="54"/>
              <w:ind w:left="97" w:right="98"/>
              <w:jc w:val="center"/>
              <w:rPr>
                <w:sz w:val="20"/>
              </w:rPr>
            </w:pPr>
            <w:r>
              <w:rPr>
                <w:spacing w:val="-2"/>
                <w:sz w:val="20"/>
              </w:rPr>
              <w:t>NEGLIGIBLE</w:t>
            </w:r>
          </w:p>
        </w:tc>
      </w:tr>
      <w:tr w:rsidR="004805C9" w14:paraId="3DED4215" w14:textId="77777777">
        <w:trPr>
          <w:trHeight w:hRule="exact" w:val="350"/>
        </w:trPr>
        <w:tc>
          <w:tcPr>
            <w:tcW w:w="1795" w:type="dxa"/>
          </w:tcPr>
          <w:p w14:paraId="3E8739E1" w14:textId="77777777" w:rsidR="004805C9" w:rsidRDefault="004805C9">
            <w:pPr>
              <w:pStyle w:val="TableParagraph"/>
              <w:jc w:val="left"/>
              <w:rPr>
                <w:rFonts w:ascii="Times New Roman"/>
                <w:sz w:val="20"/>
              </w:rPr>
            </w:pPr>
          </w:p>
        </w:tc>
        <w:tc>
          <w:tcPr>
            <w:tcW w:w="3150" w:type="dxa"/>
          </w:tcPr>
          <w:p w14:paraId="64C441C8"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581C75B7" w14:textId="77777777" w:rsidR="004805C9" w:rsidRDefault="00EA2621">
            <w:pPr>
              <w:pStyle w:val="TableParagraph"/>
              <w:spacing w:before="54"/>
              <w:ind w:left="107"/>
              <w:jc w:val="left"/>
              <w:rPr>
                <w:i/>
                <w:sz w:val="20"/>
              </w:rPr>
            </w:pPr>
            <w:r>
              <w:rPr>
                <w:i/>
                <w:spacing w:val="-2"/>
                <w:sz w:val="20"/>
              </w:rPr>
              <w:t>Hippocampus</w:t>
            </w:r>
            <w:r>
              <w:rPr>
                <w:i/>
                <w:spacing w:val="5"/>
                <w:sz w:val="20"/>
              </w:rPr>
              <w:t xml:space="preserve"> </w:t>
            </w:r>
            <w:r>
              <w:rPr>
                <w:i/>
                <w:spacing w:val="-2"/>
                <w:sz w:val="20"/>
              </w:rPr>
              <w:t>angustus</w:t>
            </w:r>
          </w:p>
        </w:tc>
        <w:tc>
          <w:tcPr>
            <w:tcW w:w="2731" w:type="dxa"/>
            <w:tcBorders>
              <w:top w:val="single" w:sz="4" w:space="0" w:color="000000"/>
              <w:bottom w:val="single" w:sz="4" w:space="0" w:color="000000"/>
            </w:tcBorders>
          </w:tcPr>
          <w:p w14:paraId="56DCC213" w14:textId="77777777" w:rsidR="004805C9" w:rsidRDefault="00EA2621">
            <w:pPr>
              <w:pStyle w:val="TableParagraph"/>
              <w:spacing w:before="54"/>
              <w:ind w:left="846"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6E0E2F83" w14:textId="77777777" w:rsidR="004805C9" w:rsidRDefault="00EA2621">
            <w:pPr>
              <w:pStyle w:val="TableParagraph"/>
              <w:spacing w:before="54"/>
              <w:ind w:left="299"/>
              <w:jc w:val="left"/>
              <w:rPr>
                <w:sz w:val="20"/>
              </w:rPr>
            </w:pPr>
            <w:r>
              <w:rPr>
                <w:sz w:val="20"/>
              </w:rPr>
              <w:t>C1,</w:t>
            </w:r>
            <w:r>
              <w:rPr>
                <w:spacing w:val="-5"/>
                <w:sz w:val="20"/>
              </w:rPr>
              <w:t xml:space="preserve"> L1</w:t>
            </w:r>
          </w:p>
        </w:tc>
        <w:tc>
          <w:tcPr>
            <w:tcW w:w="1405" w:type="dxa"/>
            <w:tcBorders>
              <w:top w:val="single" w:sz="4" w:space="0" w:color="000000"/>
              <w:bottom w:val="single" w:sz="4" w:space="0" w:color="000000"/>
            </w:tcBorders>
            <w:shd w:val="clear" w:color="auto" w:fill="B8CCE3"/>
          </w:tcPr>
          <w:p w14:paraId="3141A1E9" w14:textId="77777777" w:rsidR="004805C9" w:rsidRDefault="00EA2621">
            <w:pPr>
              <w:pStyle w:val="TableParagraph"/>
              <w:spacing w:before="54"/>
              <w:ind w:left="97" w:right="98"/>
              <w:jc w:val="center"/>
              <w:rPr>
                <w:sz w:val="20"/>
              </w:rPr>
            </w:pPr>
            <w:r>
              <w:rPr>
                <w:spacing w:val="-2"/>
                <w:sz w:val="20"/>
              </w:rPr>
              <w:t>NEGLIGIBLE</w:t>
            </w:r>
          </w:p>
        </w:tc>
      </w:tr>
      <w:tr w:rsidR="004805C9" w14:paraId="181937F7" w14:textId="77777777">
        <w:trPr>
          <w:trHeight w:hRule="exact" w:val="350"/>
        </w:trPr>
        <w:tc>
          <w:tcPr>
            <w:tcW w:w="1795" w:type="dxa"/>
          </w:tcPr>
          <w:p w14:paraId="520D02AF" w14:textId="77777777" w:rsidR="004805C9" w:rsidRDefault="004805C9">
            <w:pPr>
              <w:pStyle w:val="TableParagraph"/>
              <w:jc w:val="left"/>
              <w:rPr>
                <w:rFonts w:ascii="Times New Roman"/>
                <w:sz w:val="20"/>
              </w:rPr>
            </w:pPr>
          </w:p>
        </w:tc>
        <w:tc>
          <w:tcPr>
            <w:tcW w:w="3150" w:type="dxa"/>
          </w:tcPr>
          <w:p w14:paraId="582CD25B"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4A8EE4A5" w14:textId="77777777" w:rsidR="004805C9" w:rsidRDefault="00EA2621">
            <w:pPr>
              <w:pStyle w:val="TableParagraph"/>
              <w:spacing w:before="54"/>
              <w:ind w:left="107"/>
              <w:jc w:val="left"/>
              <w:rPr>
                <w:sz w:val="20"/>
              </w:rPr>
            </w:pPr>
            <w:r>
              <w:rPr>
                <w:sz w:val="20"/>
              </w:rPr>
              <w:t>All</w:t>
            </w:r>
            <w:r>
              <w:rPr>
                <w:spacing w:val="-10"/>
                <w:sz w:val="20"/>
              </w:rPr>
              <w:t xml:space="preserve"> </w:t>
            </w:r>
            <w:r>
              <w:rPr>
                <w:sz w:val="20"/>
              </w:rPr>
              <w:t>other</w:t>
            </w:r>
            <w:r>
              <w:rPr>
                <w:spacing w:val="-8"/>
                <w:sz w:val="20"/>
              </w:rPr>
              <w:t xml:space="preserve"> </w:t>
            </w:r>
            <w:r>
              <w:rPr>
                <w:sz w:val="20"/>
              </w:rPr>
              <w:t>syngnathiform</w:t>
            </w:r>
            <w:r>
              <w:rPr>
                <w:spacing w:val="-9"/>
                <w:sz w:val="20"/>
              </w:rPr>
              <w:t xml:space="preserve"> </w:t>
            </w:r>
            <w:r>
              <w:rPr>
                <w:spacing w:val="-2"/>
                <w:sz w:val="20"/>
              </w:rPr>
              <w:t>species</w:t>
            </w:r>
          </w:p>
        </w:tc>
        <w:tc>
          <w:tcPr>
            <w:tcW w:w="2731" w:type="dxa"/>
            <w:tcBorders>
              <w:top w:val="single" w:sz="4" w:space="0" w:color="000000"/>
              <w:bottom w:val="single" w:sz="4" w:space="0" w:color="000000"/>
            </w:tcBorders>
          </w:tcPr>
          <w:p w14:paraId="66E663E2"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2F92BC0E" w14:textId="77777777" w:rsidR="004805C9" w:rsidRDefault="00EA2621">
            <w:pPr>
              <w:pStyle w:val="TableParagraph"/>
              <w:spacing w:before="54"/>
              <w:ind w:left="299"/>
              <w:jc w:val="left"/>
              <w:rPr>
                <w:sz w:val="20"/>
              </w:rPr>
            </w:pPr>
            <w:r>
              <w:rPr>
                <w:sz w:val="20"/>
              </w:rPr>
              <w:t>C1,</w:t>
            </w:r>
            <w:r>
              <w:rPr>
                <w:spacing w:val="-5"/>
                <w:sz w:val="20"/>
              </w:rPr>
              <w:t xml:space="preserve"> L1</w:t>
            </w:r>
          </w:p>
        </w:tc>
        <w:tc>
          <w:tcPr>
            <w:tcW w:w="1405" w:type="dxa"/>
            <w:tcBorders>
              <w:top w:val="single" w:sz="4" w:space="0" w:color="000000"/>
              <w:bottom w:val="single" w:sz="4" w:space="0" w:color="000000"/>
            </w:tcBorders>
            <w:shd w:val="clear" w:color="auto" w:fill="B8CCE3"/>
          </w:tcPr>
          <w:p w14:paraId="2B452E98" w14:textId="77777777" w:rsidR="004805C9" w:rsidRDefault="00EA2621">
            <w:pPr>
              <w:pStyle w:val="TableParagraph"/>
              <w:spacing w:before="54"/>
              <w:ind w:left="97" w:right="98"/>
              <w:jc w:val="center"/>
              <w:rPr>
                <w:sz w:val="20"/>
              </w:rPr>
            </w:pPr>
            <w:r>
              <w:rPr>
                <w:spacing w:val="-2"/>
                <w:sz w:val="20"/>
              </w:rPr>
              <w:t>NEGLIGIBLE</w:t>
            </w:r>
          </w:p>
        </w:tc>
      </w:tr>
      <w:tr w:rsidR="004805C9" w14:paraId="6944EFC0" w14:textId="77777777">
        <w:trPr>
          <w:trHeight w:hRule="exact" w:val="351"/>
        </w:trPr>
        <w:tc>
          <w:tcPr>
            <w:tcW w:w="1795" w:type="dxa"/>
          </w:tcPr>
          <w:p w14:paraId="1A84C1CB" w14:textId="77777777" w:rsidR="004805C9" w:rsidRDefault="004805C9">
            <w:pPr>
              <w:pStyle w:val="TableParagraph"/>
              <w:jc w:val="left"/>
              <w:rPr>
                <w:rFonts w:ascii="Times New Roman"/>
                <w:sz w:val="20"/>
              </w:rPr>
            </w:pPr>
          </w:p>
        </w:tc>
        <w:tc>
          <w:tcPr>
            <w:tcW w:w="3150" w:type="dxa"/>
          </w:tcPr>
          <w:p w14:paraId="720B5206"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3756A2BF" w14:textId="77777777" w:rsidR="004805C9" w:rsidRDefault="00EA2621">
            <w:pPr>
              <w:pStyle w:val="TableParagraph"/>
              <w:spacing w:before="54"/>
              <w:ind w:left="107"/>
              <w:jc w:val="left"/>
              <w:rPr>
                <w:i/>
                <w:sz w:val="20"/>
              </w:rPr>
            </w:pPr>
            <w:r>
              <w:rPr>
                <w:i/>
                <w:w w:val="95"/>
                <w:sz w:val="20"/>
              </w:rPr>
              <w:t>Chaetodontoplus</w:t>
            </w:r>
            <w:r>
              <w:rPr>
                <w:i/>
                <w:spacing w:val="57"/>
                <w:sz w:val="20"/>
              </w:rPr>
              <w:t xml:space="preserve"> </w:t>
            </w:r>
            <w:r>
              <w:rPr>
                <w:i/>
                <w:spacing w:val="-2"/>
                <w:sz w:val="20"/>
              </w:rPr>
              <w:t>duboulayi</w:t>
            </w:r>
          </w:p>
        </w:tc>
        <w:tc>
          <w:tcPr>
            <w:tcW w:w="2731" w:type="dxa"/>
            <w:tcBorders>
              <w:top w:val="single" w:sz="4" w:space="0" w:color="000000"/>
              <w:bottom w:val="single" w:sz="4" w:space="0" w:color="000000"/>
            </w:tcBorders>
          </w:tcPr>
          <w:p w14:paraId="11AE48E4"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662EFB96" w14:textId="77777777" w:rsidR="004805C9" w:rsidRDefault="00EA2621">
            <w:pPr>
              <w:pStyle w:val="TableParagraph"/>
              <w:spacing w:before="54"/>
              <w:ind w:left="299"/>
              <w:jc w:val="left"/>
              <w:rPr>
                <w:sz w:val="20"/>
              </w:rPr>
            </w:pPr>
            <w:r>
              <w:rPr>
                <w:sz w:val="20"/>
              </w:rPr>
              <w:t>C1,</w:t>
            </w:r>
            <w:r>
              <w:rPr>
                <w:spacing w:val="-5"/>
                <w:sz w:val="20"/>
              </w:rPr>
              <w:t xml:space="preserve"> L1</w:t>
            </w:r>
          </w:p>
        </w:tc>
        <w:tc>
          <w:tcPr>
            <w:tcW w:w="1405" w:type="dxa"/>
            <w:tcBorders>
              <w:top w:val="single" w:sz="4" w:space="0" w:color="000000"/>
              <w:bottom w:val="single" w:sz="4" w:space="0" w:color="000000"/>
            </w:tcBorders>
            <w:shd w:val="clear" w:color="auto" w:fill="B8CCE3"/>
          </w:tcPr>
          <w:p w14:paraId="3376A281" w14:textId="77777777" w:rsidR="004805C9" w:rsidRDefault="00EA2621">
            <w:pPr>
              <w:pStyle w:val="TableParagraph"/>
              <w:spacing w:before="54"/>
              <w:ind w:left="97" w:right="98"/>
              <w:jc w:val="center"/>
              <w:rPr>
                <w:sz w:val="20"/>
              </w:rPr>
            </w:pPr>
            <w:r>
              <w:rPr>
                <w:spacing w:val="-2"/>
                <w:sz w:val="20"/>
              </w:rPr>
              <w:t>NEGLIGIBLE</w:t>
            </w:r>
          </w:p>
        </w:tc>
      </w:tr>
      <w:tr w:rsidR="004805C9" w14:paraId="54E580C7" w14:textId="77777777">
        <w:trPr>
          <w:trHeight w:hRule="exact" w:val="348"/>
        </w:trPr>
        <w:tc>
          <w:tcPr>
            <w:tcW w:w="1795" w:type="dxa"/>
          </w:tcPr>
          <w:p w14:paraId="14AE7E22" w14:textId="77777777" w:rsidR="004805C9" w:rsidRDefault="004805C9">
            <w:pPr>
              <w:pStyle w:val="TableParagraph"/>
              <w:jc w:val="left"/>
              <w:rPr>
                <w:rFonts w:ascii="Times New Roman"/>
                <w:sz w:val="20"/>
              </w:rPr>
            </w:pPr>
          </w:p>
        </w:tc>
        <w:tc>
          <w:tcPr>
            <w:tcW w:w="3150" w:type="dxa"/>
          </w:tcPr>
          <w:p w14:paraId="0529889D"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256AB399" w14:textId="77777777" w:rsidR="004805C9" w:rsidRDefault="00EA2621">
            <w:pPr>
              <w:pStyle w:val="TableParagraph"/>
              <w:spacing w:before="54"/>
              <w:ind w:left="107"/>
              <w:jc w:val="left"/>
              <w:rPr>
                <w:i/>
                <w:sz w:val="20"/>
              </w:rPr>
            </w:pPr>
            <w:r>
              <w:rPr>
                <w:i/>
                <w:sz w:val="20"/>
              </w:rPr>
              <w:t>Ambassis</w:t>
            </w:r>
            <w:r>
              <w:rPr>
                <w:i/>
                <w:spacing w:val="-11"/>
                <w:sz w:val="20"/>
              </w:rPr>
              <w:t xml:space="preserve"> </w:t>
            </w:r>
            <w:r>
              <w:rPr>
                <w:i/>
                <w:spacing w:val="-2"/>
                <w:sz w:val="20"/>
              </w:rPr>
              <w:t>vachellii</w:t>
            </w:r>
          </w:p>
        </w:tc>
        <w:tc>
          <w:tcPr>
            <w:tcW w:w="2731" w:type="dxa"/>
            <w:tcBorders>
              <w:top w:val="single" w:sz="4" w:space="0" w:color="000000"/>
              <w:bottom w:val="single" w:sz="4" w:space="0" w:color="000000"/>
            </w:tcBorders>
          </w:tcPr>
          <w:p w14:paraId="0978AFC7"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75FC2BCC" w14:textId="77777777" w:rsidR="004805C9" w:rsidRDefault="00EA2621">
            <w:pPr>
              <w:pStyle w:val="TableParagraph"/>
              <w:spacing w:before="54"/>
              <w:ind w:left="299"/>
              <w:jc w:val="left"/>
              <w:rPr>
                <w:sz w:val="20"/>
              </w:rPr>
            </w:pPr>
            <w:r>
              <w:rPr>
                <w:sz w:val="20"/>
              </w:rPr>
              <w:t>C1,</w:t>
            </w:r>
            <w:r>
              <w:rPr>
                <w:spacing w:val="-5"/>
                <w:sz w:val="20"/>
              </w:rPr>
              <w:t xml:space="preserve"> L2</w:t>
            </w:r>
          </w:p>
        </w:tc>
        <w:tc>
          <w:tcPr>
            <w:tcW w:w="1405" w:type="dxa"/>
            <w:tcBorders>
              <w:top w:val="single" w:sz="4" w:space="0" w:color="000000"/>
              <w:bottom w:val="single" w:sz="4" w:space="0" w:color="000000"/>
            </w:tcBorders>
            <w:shd w:val="clear" w:color="auto" w:fill="B8CCE3"/>
          </w:tcPr>
          <w:p w14:paraId="66292E63" w14:textId="77777777" w:rsidR="004805C9" w:rsidRDefault="00EA2621">
            <w:pPr>
              <w:pStyle w:val="TableParagraph"/>
              <w:spacing w:before="54"/>
              <w:ind w:left="97" w:right="98"/>
              <w:jc w:val="center"/>
              <w:rPr>
                <w:sz w:val="20"/>
              </w:rPr>
            </w:pPr>
            <w:r>
              <w:rPr>
                <w:spacing w:val="-2"/>
                <w:sz w:val="20"/>
              </w:rPr>
              <w:t>NEGLIGIBLE</w:t>
            </w:r>
          </w:p>
        </w:tc>
      </w:tr>
      <w:tr w:rsidR="004805C9" w14:paraId="0E3D055E" w14:textId="77777777">
        <w:trPr>
          <w:trHeight w:hRule="exact" w:val="350"/>
        </w:trPr>
        <w:tc>
          <w:tcPr>
            <w:tcW w:w="1795" w:type="dxa"/>
          </w:tcPr>
          <w:p w14:paraId="038A32F4" w14:textId="77777777" w:rsidR="004805C9" w:rsidRDefault="004805C9">
            <w:pPr>
              <w:pStyle w:val="TableParagraph"/>
              <w:jc w:val="left"/>
              <w:rPr>
                <w:rFonts w:ascii="Times New Roman"/>
                <w:sz w:val="20"/>
              </w:rPr>
            </w:pPr>
          </w:p>
        </w:tc>
        <w:tc>
          <w:tcPr>
            <w:tcW w:w="3150" w:type="dxa"/>
          </w:tcPr>
          <w:p w14:paraId="67D17A41"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6A4BF19E" w14:textId="77777777" w:rsidR="004805C9" w:rsidRDefault="00EA2621">
            <w:pPr>
              <w:pStyle w:val="TableParagraph"/>
              <w:spacing w:before="54"/>
              <w:ind w:left="107"/>
              <w:jc w:val="left"/>
              <w:rPr>
                <w:i/>
                <w:sz w:val="20"/>
              </w:rPr>
            </w:pPr>
            <w:r>
              <w:rPr>
                <w:i/>
                <w:sz w:val="20"/>
              </w:rPr>
              <w:t>Chromis</w:t>
            </w:r>
            <w:r>
              <w:rPr>
                <w:i/>
                <w:spacing w:val="-9"/>
                <w:sz w:val="20"/>
              </w:rPr>
              <w:t xml:space="preserve"> </w:t>
            </w:r>
            <w:r>
              <w:rPr>
                <w:i/>
                <w:spacing w:val="-2"/>
                <w:sz w:val="20"/>
              </w:rPr>
              <w:t>atripectoralis</w:t>
            </w:r>
          </w:p>
        </w:tc>
        <w:tc>
          <w:tcPr>
            <w:tcW w:w="2731" w:type="dxa"/>
            <w:tcBorders>
              <w:top w:val="single" w:sz="4" w:space="0" w:color="000000"/>
              <w:bottom w:val="single" w:sz="4" w:space="0" w:color="000000"/>
            </w:tcBorders>
          </w:tcPr>
          <w:p w14:paraId="7E812AB6"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3C509309" w14:textId="77777777" w:rsidR="004805C9" w:rsidRDefault="00EA2621">
            <w:pPr>
              <w:pStyle w:val="TableParagraph"/>
              <w:spacing w:before="54"/>
              <w:ind w:left="299"/>
              <w:jc w:val="left"/>
              <w:rPr>
                <w:sz w:val="20"/>
              </w:rPr>
            </w:pPr>
            <w:r>
              <w:rPr>
                <w:sz w:val="20"/>
              </w:rPr>
              <w:t>C1,</w:t>
            </w:r>
            <w:r>
              <w:rPr>
                <w:spacing w:val="-5"/>
                <w:sz w:val="20"/>
              </w:rPr>
              <w:t xml:space="preserve"> L2</w:t>
            </w:r>
          </w:p>
        </w:tc>
        <w:tc>
          <w:tcPr>
            <w:tcW w:w="1405" w:type="dxa"/>
            <w:tcBorders>
              <w:top w:val="single" w:sz="4" w:space="0" w:color="000000"/>
              <w:bottom w:val="single" w:sz="4" w:space="0" w:color="000000"/>
            </w:tcBorders>
            <w:shd w:val="clear" w:color="auto" w:fill="B8CCE3"/>
          </w:tcPr>
          <w:p w14:paraId="7A25911D" w14:textId="77777777" w:rsidR="004805C9" w:rsidRDefault="00EA2621">
            <w:pPr>
              <w:pStyle w:val="TableParagraph"/>
              <w:spacing w:before="54"/>
              <w:ind w:left="97" w:right="98"/>
              <w:jc w:val="center"/>
              <w:rPr>
                <w:sz w:val="20"/>
              </w:rPr>
            </w:pPr>
            <w:r>
              <w:rPr>
                <w:spacing w:val="-2"/>
                <w:sz w:val="20"/>
              </w:rPr>
              <w:t>NEGLIGIBLE</w:t>
            </w:r>
          </w:p>
        </w:tc>
      </w:tr>
      <w:tr w:rsidR="004805C9" w14:paraId="7C122410" w14:textId="77777777">
        <w:trPr>
          <w:trHeight w:hRule="exact" w:val="350"/>
        </w:trPr>
        <w:tc>
          <w:tcPr>
            <w:tcW w:w="1795" w:type="dxa"/>
          </w:tcPr>
          <w:p w14:paraId="56039621" w14:textId="77777777" w:rsidR="004805C9" w:rsidRDefault="004805C9">
            <w:pPr>
              <w:pStyle w:val="TableParagraph"/>
              <w:jc w:val="left"/>
              <w:rPr>
                <w:rFonts w:ascii="Times New Roman"/>
                <w:sz w:val="20"/>
              </w:rPr>
            </w:pPr>
          </w:p>
        </w:tc>
        <w:tc>
          <w:tcPr>
            <w:tcW w:w="3150" w:type="dxa"/>
          </w:tcPr>
          <w:p w14:paraId="62A3458E"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2CB0430F" w14:textId="77777777" w:rsidR="004805C9" w:rsidRDefault="00EA2621">
            <w:pPr>
              <w:pStyle w:val="TableParagraph"/>
              <w:spacing w:before="54"/>
              <w:ind w:left="107"/>
              <w:jc w:val="left"/>
              <w:rPr>
                <w:i/>
                <w:sz w:val="20"/>
              </w:rPr>
            </w:pPr>
            <w:r>
              <w:rPr>
                <w:i/>
                <w:sz w:val="20"/>
              </w:rPr>
              <w:t>Chelmon</w:t>
            </w:r>
            <w:r>
              <w:rPr>
                <w:i/>
                <w:spacing w:val="-10"/>
                <w:sz w:val="20"/>
              </w:rPr>
              <w:t xml:space="preserve"> </w:t>
            </w:r>
            <w:r>
              <w:rPr>
                <w:i/>
                <w:spacing w:val="-2"/>
                <w:sz w:val="20"/>
              </w:rPr>
              <w:t>marginalis</w:t>
            </w:r>
          </w:p>
        </w:tc>
        <w:tc>
          <w:tcPr>
            <w:tcW w:w="2731" w:type="dxa"/>
            <w:tcBorders>
              <w:top w:val="single" w:sz="4" w:space="0" w:color="000000"/>
              <w:bottom w:val="single" w:sz="4" w:space="0" w:color="000000"/>
            </w:tcBorders>
          </w:tcPr>
          <w:p w14:paraId="01097490"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62C9712E" w14:textId="77777777" w:rsidR="004805C9" w:rsidRDefault="00EA2621">
            <w:pPr>
              <w:pStyle w:val="TableParagraph"/>
              <w:spacing w:before="54"/>
              <w:ind w:left="299"/>
              <w:jc w:val="left"/>
              <w:rPr>
                <w:sz w:val="20"/>
              </w:rPr>
            </w:pPr>
            <w:r>
              <w:rPr>
                <w:sz w:val="20"/>
              </w:rPr>
              <w:t>C1,</w:t>
            </w:r>
            <w:r>
              <w:rPr>
                <w:spacing w:val="-5"/>
                <w:sz w:val="20"/>
              </w:rPr>
              <w:t xml:space="preserve"> L1</w:t>
            </w:r>
          </w:p>
        </w:tc>
        <w:tc>
          <w:tcPr>
            <w:tcW w:w="1405" w:type="dxa"/>
            <w:tcBorders>
              <w:top w:val="single" w:sz="4" w:space="0" w:color="000000"/>
              <w:bottom w:val="single" w:sz="4" w:space="0" w:color="000000"/>
            </w:tcBorders>
            <w:shd w:val="clear" w:color="auto" w:fill="B8CCE3"/>
          </w:tcPr>
          <w:p w14:paraId="6507ECBE" w14:textId="77777777" w:rsidR="004805C9" w:rsidRDefault="00EA2621">
            <w:pPr>
              <w:pStyle w:val="TableParagraph"/>
              <w:spacing w:before="54"/>
              <w:ind w:left="97" w:right="98"/>
              <w:jc w:val="center"/>
              <w:rPr>
                <w:sz w:val="20"/>
              </w:rPr>
            </w:pPr>
            <w:r>
              <w:rPr>
                <w:spacing w:val="-2"/>
                <w:sz w:val="20"/>
              </w:rPr>
              <w:t>NEGLIGIBLE</w:t>
            </w:r>
          </w:p>
        </w:tc>
      </w:tr>
      <w:tr w:rsidR="004805C9" w14:paraId="3041C46C" w14:textId="77777777">
        <w:trPr>
          <w:trHeight w:hRule="exact" w:val="350"/>
        </w:trPr>
        <w:tc>
          <w:tcPr>
            <w:tcW w:w="1795" w:type="dxa"/>
          </w:tcPr>
          <w:p w14:paraId="5EFE815B" w14:textId="77777777" w:rsidR="004805C9" w:rsidRDefault="004805C9">
            <w:pPr>
              <w:pStyle w:val="TableParagraph"/>
              <w:jc w:val="left"/>
              <w:rPr>
                <w:rFonts w:ascii="Times New Roman"/>
                <w:sz w:val="20"/>
              </w:rPr>
            </w:pPr>
          </w:p>
        </w:tc>
        <w:tc>
          <w:tcPr>
            <w:tcW w:w="3150" w:type="dxa"/>
          </w:tcPr>
          <w:p w14:paraId="64B57086"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1FAAB72C" w14:textId="77777777" w:rsidR="004805C9" w:rsidRDefault="00EA2621">
            <w:pPr>
              <w:pStyle w:val="TableParagraph"/>
              <w:spacing w:before="54"/>
              <w:ind w:left="107"/>
              <w:jc w:val="left"/>
              <w:rPr>
                <w:i/>
                <w:sz w:val="20"/>
              </w:rPr>
            </w:pPr>
            <w:r>
              <w:rPr>
                <w:i/>
                <w:sz w:val="20"/>
              </w:rPr>
              <w:t>Anampses</w:t>
            </w:r>
            <w:r>
              <w:rPr>
                <w:i/>
                <w:spacing w:val="-12"/>
                <w:sz w:val="20"/>
              </w:rPr>
              <w:t xml:space="preserve"> </w:t>
            </w:r>
            <w:r>
              <w:rPr>
                <w:i/>
                <w:spacing w:val="-2"/>
                <w:sz w:val="20"/>
              </w:rPr>
              <w:t>lennardi</w:t>
            </w:r>
          </w:p>
        </w:tc>
        <w:tc>
          <w:tcPr>
            <w:tcW w:w="2731" w:type="dxa"/>
            <w:tcBorders>
              <w:top w:val="single" w:sz="4" w:space="0" w:color="000000"/>
              <w:bottom w:val="single" w:sz="4" w:space="0" w:color="000000"/>
            </w:tcBorders>
          </w:tcPr>
          <w:p w14:paraId="7341DB70"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408C4A54" w14:textId="77777777" w:rsidR="004805C9" w:rsidRDefault="00EA2621">
            <w:pPr>
              <w:pStyle w:val="TableParagraph"/>
              <w:spacing w:before="54"/>
              <w:ind w:left="299"/>
              <w:jc w:val="left"/>
              <w:rPr>
                <w:sz w:val="20"/>
              </w:rPr>
            </w:pPr>
            <w:r>
              <w:rPr>
                <w:sz w:val="20"/>
              </w:rPr>
              <w:t>C1,</w:t>
            </w:r>
            <w:r>
              <w:rPr>
                <w:spacing w:val="-5"/>
                <w:sz w:val="20"/>
              </w:rPr>
              <w:t xml:space="preserve"> L1</w:t>
            </w:r>
          </w:p>
        </w:tc>
        <w:tc>
          <w:tcPr>
            <w:tcW w:w="1405" w:type="dxa"/>
            <w:tcBorders>
              <w:top w:val="single" w:sz="4" w:space="0" w:color="000000"/>
              <w:bottom w:val="single" w:sz="4" w:space="0" w:color="000000"/>
            </w:tcBorders>
            <w:shd w:val="clear" w:color="auto" w:fill="B8CCE3"/>
          </w:tcPr>
          <w:p w14:paraId="610C4F0E" w14:textId="77777777" w:rsidR="004805C9" w:rsidRDefault="00EA2621">
            <w:pPr>
              <w:pStyle w:val="TableParagraph"/>
              <w:spacing w:before="54"/>
              <w:ind w:left="97" w:right="98"/>
              <w:jc w:val="center"/>
              <w:rPr>
                <w:sz w:val="20"/>
              </w:rPr>
            </w:pPr>
            <w:r>
              <w:rPr>
                <w:spacing w:val="-2"/>
                <w:sz w:val="20"/>
              </w:rPr>
              <w:t>NEGLIGIBLE</w:t>
            </w:r>
          </w:p>
        </w:tc>
      </w:tr>
      <w:tr w:rsidR="004805C9" w14:paraId="563F28C1" w14:textId="77777777">
        <w:trPr>
          <w:trHeight w:hRule="exact" w:val="350"/>
        </w:trPr>
        <w:tc>
          <w:tcPr>
            <w:tcW w:w="1795" w:type="dxa"/>
          </w:tcPr>
          <w:p w14:paraId="66193222" w14:textId="77777777" w:rsidR="004805C9" w:rsidRDefault="004805C9">
            <w:pPr>
              <w:pStyle w:val="TableParagraph"/>
              <w:jc w:val="left"/>
              <w:rPr>
                <w:rFonts w:ascii="Times New Roman"/>
                <w:sz w:val="20"/>
              </w:rPr>
            </w:pPr>
          </w:p>
        </w:tc>
        <w:tc>
          <w:tcPr>
            <w:tcW w:w="3150" w:type="dxa"/>
          </w:tcPr>
          <w:p w14:paraId="6FA52674"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2DC123C2" w14:textId="77777777" w:rsidR="004805C9" w:rsidRDefault="00EA2621">
            <w:pPr>
              <w:pStyle w:val="TableParagraph"/>
              <w:spacing w:before="54"/>
              <w:ind w:left="107"/>
              <w:jc w:val="left"/>
              <w:rPr>
                <w:i/>
                <w:sz w:val="20"/>
              </w:rPr>
            </w:pPr>
            <w:r>
              <w:rPr>
                <w:i/>
                <w:spacing w:val="-2"/>
                <w:sz w:val="20"/>
              </w:rPr>
              <w:t>Amphiprion</w:t>
            </w:r>
            <w:r>
              <w:rPr>
                <w:i/>
                <w:spacing w:val="5"/>
                <w:sz w:val="20"/>
              </w:rPr>
              <w:t xml:space="preserve"> </w:t>
            </w:r>
            <w:r>
              <w:rPr>
                <w:i/>
                <w:spacing w:val="-2"/>
                <w:sz w:val="20"/>
              </w:rPr>
              <w:t>clarkii</w:t>
            </w:r>
          </w:p>
        </w:tc>
        <w:tc>
          <w:tcPr>
            <w:tcW w:w="2731" w:type="dxa"/>
            <w:tcBorders>
              <w:top w:val="single" w:sz="4" w:space="0" w:color="000000"/>
              <w:bottom w:val="single" w:sz="4" w:space="0" w:color="000000"/>
            </w:tcBorders>
          </w:tcPr>
          <w:p w14:paraId="65858771"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4EA9DC35" w14:textId="77777777" w:rsidR="004805C9" w:rsidRDefault="00EA2621">
            <w:pPr>
              <w:pStyle w:val="TableParagraph"/>
              <w:spacing w:before="54"/>
              <w:ind w:left="299"/>
              <w:jc w:val="left"/>
              <w:rPr>
                <w:sz w:val="20"/>
              </w:rPr>
            </w:pPr>
            <w:r>
              <w:rPr>
                <w:sz w:val="20"/>
              </w:rPr>
              <w:t>C1,</w:t>
            </w:r>
            <w:r>
              <w:rPr>
                <w:spacing w:val="-5"/>
                <w:sz w:val="20"/>
              </w:rPr>
              <w:t xml:space="preserve"> L1</w:t>
            </w:r>
          </w:p>
        </w:tc>
        <w:tc>
          <w:tcPr>
            <w:tcW w:w="1405" w:type="dxa"/>
            <w:tcBorders>
              <w:top w:val="single" w:sz="4" w:space="0" w:color="000000"/>
              <w:bottom w:val="single" w:sz="4" w:space="0" w:color="000000"/>
            </w:tcBorders>
            <w:shd w:val="clear" w:color="auto" w:fill="B8CCE3"/>
          </w:tcPr>
          <w:p w14:paraId="6571B525" w14:textId="77777777" w:rsidR="004805C9" w:rsidRDefault="00EA2621">
            <w:pPr>
              <w:pStyle w:val="TableParagraph"/>
              <w:spacing w:before="54"/>
              <w:ind w:left="97" w:right="98"/>
              <w:jc w:val="center"/>
              <w:rPr>
                <w:sz w:val="20"/>
              </w:rPr>
            </w:pPr>
            <w:r>
              <w:rPr>
                <w:spacing w:val="-2"/>
                <w:sz w:val="20"/>
              </w:rPr>
              <w:t>NEGLIGIBLE</w:t>
            </w:r>
          </w:p>
        </w:tc>
      </w:tr>
      <w:tr w:rsidR="004805C9" w14:paraId="42F6B3A5" w14:textId="77777777">
        <w:trPr>
          <w:trHeight w:hRule="exact" w:val="242"/>
        </w:trPr>
        <w:tc>
          <w:tcPr>
            <w:tcW w:w="1795" w:type="dxa"/>
            <w:vMerge w:val="restart"/>
          </w:tcPr>
          <w:p w14:paraId="500B458F" w14:textId="77777777" w:rsidR="004805C9" w:rsidRDefault="004805C9">
            <w:pPr>
              <w:pStyle w:val="TableParagraph"/>
              <w:jc w:val="left"/>
              <w:rPr>
                <w:rFonts w:ascii="Times New Roman"/>
                <w:sz w:val="20"/>
              </w:rPr>
            </w:pPr>
          </w:p>
        </w:tc>
        <w:tc>
          <w:tcPr>
            <w:tcW w:w="3150" w:type="dxa"/>
          </w:tcPr>
          <w:p w14:paraId="5B7869CC" w14:textId="77777777" w:rsidR="004805C9" w:rsidRDefault="00EA2621">
            <w:pPr>
              <w:pStyle w:val="TableParagraph"/>
              <w:spacing w:before="9" w:line="214" w:lineRule="exact"/>
              <w:ind w:left="785"/>
              <w:jc w:val="left"/>
              <w:rPr>
                <w:sz w:val="20"/>
              </w:rPr>
            </w:pPr>
            <w:r>
              <w:rPr>
                <w:sz w:val="20"/>
              </w:rPr>
              <w:t>To</w:t>
            </w:r>
            <w:r>
              <w:rPr>
                <w:spacing w:val="-9"/>
                <w:sz w:val="20"/>
              </w:rPr>
              <w:t xml:space="preserve"> </w:t>
            </w:r>
            <w:r>
              <w:rPr>
                <w:sz w:val="20"/>
              </w:rPr>
              <w:t>maintain</w:t>
            </w:r>
            <w:r>
              <w:rPr>
                <w:spacing w:val="-8"/>
                <w:sz w:val="20"/>
              </w:rPr>
              <w:t xml:space="preserve"> </w:t>
            </w:r>
            <w:r>
              <w:rPr>
                <w:sz w:val="20"/>
              </w:rPr>
              <w:t>biomass</w:t>
            </w:r>
            <w:r>
              <w:rPr>
                <w:spacing w:val="-8"/>
                <w:sz w:val="20"/>
              </w:rPr>
              <w:t xml:space="preserve"> </w:t>
            </w:r>
            <w:r>
              <w:rPr>
                <w:spacing w:val="-5"/>
                <w:sz w:val="20"/>
              </w:rPr>
              <w:t>of</w:t>
            </w:r>
          </w:p>
        </w:tc>
        <w:tc>
          <w:tcPr>
            <w:tcW w:w="3740" w:type="dxa"/>
            <w:vMerge w:val="restart"/>
            <w:tcBorders>
              <w:top w:val="single" w:sz="4" w:space="0" w:color="000000"/>
              <w:bottom w:val="single" w:sz="4" w:space="0" w:color="000000"/>
            </w:tcBorders>
          </w:tcPr>
          <w:p w14:paraId="357F91B3" w14:textId="77777777" w:rsidR="004805C9" w:rsidRDefault="00EA2621">
            <w:pPr>
              <w:pStyle w:val="TableParagraph"/>
              <w:spacing w:before="54"/>
              <w:ind w:left="107"/>
              <w:jc w:val="left"/>
              <w:rPr>
                <w:i/>
                <w:sz w:val="20"/>
              </w:rPr>
            </w:pPr>
            <w:r>
              <w:rPr>
                <w:i/>
                <w:spacing w:val="-2"/>
                <w:sz w:val="20"/>
              </w:rPr>
              <w:t>Heterodontus</w:t>
            </w:r>
            <w:r>
              <w:rPr>
                <w:i/>
                <w:spacing w:val="8"/>
                <w:sz w:val="20"/>
              </w:rPr>
              <w:t xml:space="preserve"> </w:t>
            </w:r>
            <w:r>
              <w:rPr>
                <w:i/>
                <w:spacing w:val="-2"/>
                <w:sz w:val="20"/>
              </w:rPr>
              <w:t>portusjacksoni</w:t>
            </w:r>
          </w:p>
        </w:tc>
        <w:tc>
          <w:tcPr>
            <w:tcW w:w="2731" w:type="dxa"/>
            <w:vMerge w:val="restart"/>
            <w:tcBorders>
              <w:top w:val="single" w:sz="4" w:space="0" w:color="000000"/>
              <w:bottom w:val="single" w:sz="4" w:space="0" w:color="000000"/>
            </w:tcBorders>
          </w:tcPr>
          <w:p w14:paraId="7A054AA7" w14:textId="77777777" w:rsidR="004805C9" w:rsidRDefault="00EA2621">
            <w:pPr>
              <w:pStyle w:val="TableParagraph"/>
              <w:spacing w:before="54"/>
              <w:ind w:left="856"/>
              <w:jc w:val="left"/>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vMerge w:val="restart"/>
            <w:tcBorders>
              <w:top w:val="single" w:sz="4" w:space="0" w:color="000000"/>
              <w:bottom w:val="single" w:sz="4" w:space="0" w:color="000000"/>
            </w:tcBorders>
          </w:tcPr>
          <w:p w14:paraId="380DE593" w14:textId="77777777" w:rsidR="004805C9" w:rsidRDefault="00EA2621">
            <w:pPr>
              <w:pStyle w:val="TableParagraph"/>
              <w:spacing w:before="54"/>
              <w:ind w:left="299"/>
              <w:jc w:val="left"/>
              <w:rPr>
                <w:sz w:val="20"/>
              </w:rPr>
            </w:pPr>
            <w:r>
              <w:rPr>
                <w:sz w:val="20"/>
              </w:rPr>
              <w:t>C1,</w:t>
            </w:r>
            <w:r>
              <w:rPr>
                <w:spacing w:val="-5"/>
                <w:sz w:val="20"/>
              </w:rPr>
              <w:t xml:space="preserve"> L1</w:t>
            </w:r>
          </w:p>
        </w:tc>
        <w:tc>
          <w:tcPr>
            <w:tcW w:w="1405" w:type="dxa"/>
            <w:vMerge w:val="restart"/>
            <w:tcBorders>
              <w:top w:val="single" w:sz="4" w:space="0" w:color="000000"/>
              <w:bottom w:val="single" w:sz="4" w:space="0" w:color="000000"/>
            </w:tcBorders>
            <w:shd w:val="clear" w:color="auto" w:fill="B8CCE3"/>
          </w:tcPr>
          <w:p w14:paraId="082D0A74" w14:textId="77777777" w:rsidR="004805C9" w:rsidRDefault="00EA2621">
            <w:pPr>
              <w:pStyle w:val="TableParagraph"/>
              <w:spacing w:before="54"/>
              <w:ind w:left="107"/>
              <w:jc w:val="left"/>
              <w:rPr>
                <w:sz w:val="20"/>
              </w:rPr>
            </w:pPr>
            <w:r>
              <w:rPr>
                <w:spacing w:val="-2"/>
                <w:sz w:val="20"/>
              </w:rPr>
              <w:t>NEGLIGIBLE</w:t>
            </w:r>
          </w:p>
        </w:tc>
      </w:tr>
      <w:tr w:rsidR="004805C9" w14:paraId="6A25065F" w14:textId="77777777">
        <w:trPr>
          <w:trHeight w:hRule="exact" w:val="107"/>
        </w:trPr>
        <w:tc>
          <w:tcPr>
            <w:tcW w:w="1795" w:type="dxa"/>
            <w:vMerge/>
            <w:tcBorders>
              <w:top w:val="nil"/>
            </w:tcBorders>
          </w:tcPr>
          <w:p w14:paraId="0D56A0EE" w14:textId="77777777" w:rsidR="004805C9" w:rsidRDefault="004805C9">
            <w:pPr>
              <w:rPr>
                <w:sz w:val="2"/>
                <w:szCs w:val="2"/>
              </w:rPr>
            </w:pPr>
          </w:p>
        </w:tc>
        <w:tc>
          <w:tcPr>
            <w:tcW w:w="3150" w:type="dxa"/>
            <w:vMerge w:val="restart"/>
          </w:tcPr>
          <w:p w14:paraId="4F6871B9" w14:textId="77777777" w:rsidR="004805C9" w:rsidRDefault="00EA2621">
            <w:pPr>
              <w:pStyle w:val="TableParagraph"/>
              <w:spacing w:line="210" w:lineRule="exact"/>
              <w:ind w:left="785"/>
              <w:jc w:val="left"/>
              <w:rPr>
                <w:sz w:val="20"/>
              </w:rPr>
            </w:pPr>
            <w:r>
              <w:rPr>
                <w:sz w:val="20"/>
              </w:rPr>
              <w:t>each</w:t>
            </w:r>
            <w:r>
              <w:rPr>
                <w:spacing w:val="-9"/>
                <w:sz w:val="20"/>
              </w:rPr>
              <w:t xml:space="preserve"> </w:t>
            </w:r>
            <w:r>
              <w:rPr>
                <w:sz w:val="20"/>
              </w:rPr>
              <w:t>retained</w:t>
            </w:r>
            <w:r>
              <w:rPr>
                <w:spacing w:val="-8"/>
                <w:sz w:val="20"/>
              </w:rPr>
              <w:t xml:space="preserve"> </w:t>
            </w:r>
            <w:r>
              <w:rPr>
                <w:sz w:val="20"/>
              </w:rPr>
              <w:t>species</w:t>
            </w:r>
            <w:r>
              <w:rPr>
                <w:spacing w:val="-7"/>
                <w:sz w:val="20"/>
              </w:rPr>
              <w:t xml:space="preserve"> </w:t>
            </w:r>
            <w:r>
              <w:rPr>
                <w:spacing w:val="-5"/>
                <w:sz w:val="20"/>
              </w:rPr>
              <w:t>at</w:t>
            </w:r>
          </w:p>
        </w:tc>
        <w:tc>
          <w:tcPr>
            <w:tcW w:w="3740" w:type="dxa"/>
            <w:vMerge/>
            <w:tcBorders>
              <w:top w:val="nil"/>
              <w:bottom w:val="single" w:sz="4" w:space="0" w:color="000000"/>
            </w:tcBorders>
          </w:tcPr>
          <w:p w14:paraId="74DFA6F0" w14:textId="77777777" w:rsidR="004805C9" w:rsidRDefault="004805C9">
            <w:pPr>
              <w:rPr>
                <w:sz w:val="2"/>
                <w:szCs w:val="2"/>
              </w:rPr>
            </w:pPr>
          </w:p>
        </w:tc>
        <w:tc>
          <w:tcPr>
            <w:tcW w:w="2731" w:type="dxa"/>
            <w:vMerge/>
            <w:tcBorders>
              <w:top w:val="nil"/>
              <w:bottom w:val="single" w:sz="4" w:space="0" w:color="000000"/>
            </w:tcBorders>
          </w:tcPr>
          <w:p w14:paraId="43143222" w14:textId="77777777" w:rsidR="004805C9" w:rsidRDefault="004805C9">
            <w:pPr>
              <w:rPr>
                <w:sz w:val="2"/>
                <w:szCs w:val="2"/>
              </w:rPr>
            </w:pPr>
          </w:p>
        </w:tc>
        <w:tc>
          <w:tcPr>
            <w:tcW w:w="1244" w:type="dxa"/>
            <w:vMerge/>
            <w:tcBorders>
              <w:top w:val="nil"/>
              <w:bottom w:val="single" w:sz="4" w:space="0" w:color="000000"/>
            </w:tcBorders>
          </w:tcPr>
          <w:p w14:paraId="78D42062" w14:textId="77777777" w:rsidR="004805C9" w:rsidRDefault="004805C9">
            <w:pPr>
              <w:rPr>
                <w:sz w:val="2"/>
                <w:szCs w:val="2"/>
              </w:rPr>
            </w:pPr>
          </w:p>
        </w:tc>
        <w:tc>
          <w:tcPr>
            <w:tcW w:w="1405" w:type="dxa"/>
            <w:vMerge/>
            <w:tcBorders>
              <w:top w:val="nil"/>
              <w:bottom w:val="single" w:sz="4" w:space="0" w:color="000000"/>
            </w:tcBorders>
            <w:shd w:val="clear" w:color="auto" w:fill="B8CCE3"/>
          </w:tcPr>
          <w:p w14:paraId="7CEB4E3A" w14:textId="77777777" w:rsidR="004805C9" w:rsidRDefault="004805C9">
            <w:pPr>
              <w:rPr>
                <w:sz w:val="2"/>
                <w:szCs w:val="2"/>
              </w:rPr>
            </w:pPr>
          </w:p>
        </w:tc>
      </w:tr>
      <w:tr w:rsidR="004805C9" w14:paraId="4B93E518" w14:textId="77777777">
        <w:trPr>
          <w:trHeight w:hRule="exact" w:val="122"/>
        </w:trPr>
        <w:tc>
          <w:tcPr>
            <w:tcW w:w="1795" w:type="dxa"/>
          </w:tcPr>
          <w:p w14:paraId="29725BBB" w14:textId="77777777" w:rsidR="004805C9" w:rsidRDefault="004805C9">
            <w:pPr>
              <w:pStyle w:val="TableParagraph"/>
              <w:jc w:val="left"/>
              <w:rPr>
                <w:rFonts w:ascii="Times New Roman"/>
                <w:sz w:val="6"/>
              </w:rPr>
            </w:pPr>
          </w:p>
        </w:tc>
        <w:tc>
          <w:tcPr>
            <w:tcW w:w="3150" w:type="dxa"/>
            <w:vMerge/>
            <w:tcBorders>
              <w:top w:val="nil"/>
            </w:tcBorders>
          </w:tcPr>
          <w:p w14:paraId="2335DA05" w14:textId="77777777" w:rsidR="004805C9" w:rsidRDefault="004805C9">
            <w:pPr>
              <w:rPr>
                <w:sz w:val="2"/>
                <w:szCs w:val="2"/>
              </w:rPr>
            </w:pPr>
          </w:p>
        </w:tc>
        <w:tc>
          <w:tcPr>
            <w:tcW w:w="3740" w:type="dxa"/>
            <w:vMerge w:val="restart"/>
            <w:tcBorders>
              <w:top w:val="single" w:sz="4" w:space="0" w:color="000000"/>
              <w:bottom w:val="single" w:sz="4" w:space="0" w:color="000000"/>
            </w:tcBorders>
          </w:tcPr>
          <w:p w14:paraId="63F9B76C" w14:textId="77777777" w:rsidR="004805C9" w:rsidRDefault="00EA2621">
            <w:pPr>
              <w:pStyle w:val="TableParagraph"/>
              <w:spacing w:before="54"/>
              <w:ind w:left="107"/>
              <w:jc w:val="left"/>
              <w:rPr>
                <w:sz w:val="20"/>
              </w:rPr>
            </w:pPr>
            <w:r>
              <w:rPr>
                <w:sz w:val="20"/>
              </w:rPr>
              <w:t>All</w:t>
            </w:r>
            <w:r>
              <w:rPr>
                <w:spacing w:val="-6"/>
                <w:sz w:val="20"/>
              </w:rPr>
              <w:t xml:space="preserve"> </w:t>
            </w:r>
            <w:r>
              <w:rPr>
                <w:sz w:val="20"/>
              </w:rPr>
              <w:t>other</w:t>
            </w:r>
            <w:r>
              <w:rPr>
                <w:spacing w:val="-4"/>
                <w:sz w:val="20"/>
              </w:rPr>
              <w:t xml:space="preserve"> </w:t>
            </w:r>
            <w:r>
              <w:rPr>
                <w:sz w:val="20"/>
              </w:rPr>
              <w:t>fish</w:t>
            </w:r>
            <w:r>
              <w:rPr>
                <w:spacing w:val="-4"/>
                <w:sz w:val="20"/>
              </w:rPr>
              <w:t xml:space="preserve"> </w:t>
            </w:r>
            <w:r>
              <w:rPr>
                <w:spacing w:val="-2"/>
                <w:sz w:val="20"/>
              </w:rPr>
              <w:t>species</w:t>
            </w:r>
          </w:p>
        </w:tc>
        <w:tc>
          <w:tcPr>
            <w:tcW w:w="2731" w:type="dxa"/>
            <w:vMerge w:val="restart"/>
            <w:tcBorders>
              <w:top w:val="single" w:sz="4" w:space="0" w:color="000000"/>
              <w:bottom w:val="single" w:sz="4" w:space="0" w:color="000000"/>
            </w:tcBorders>
          </w:tcPr>
          <w:p w14:paraId="7DFEA09E" w14:textId="77777777" w:rsidR="004805C9" w:rsidRDefault="00EA2621">
            <w:pPr>
              <w:pStyle w:val="TableParagraph"/>
              <w:spacing w:before="54"/>
              <w:ind w:left="856"/>
              <w:jc w:val="left"/>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vMerge w:val="restart"/>
            <w:tcBorders>
              <w:top w:val="single" w:sz="4" w:space="0" w:color="000000"/>
              <w:bottom w:val="single" w:sz="4" w:space="0" w:color="000000"/>
            </w:tcBorders>
          </w:tcPr>
          <w:p w14:paraId="2C64CD4D" w14:textId="77777777" w:rsidR="004805C9" w:rsidRDefault="00EA2621">
            <w:pPr>
              <w:pStyle w:val="TableParagraph"/>
              <w:spacing w:before="54"/>
              <w:ind w:left="299"/>
              <w:jc w:val="left"/>
              <w:rPr>
                <w:sz w:val="20"/>
              </w:rPr>
            </w:pPr>
            <w:r>
              <w:rPr>
                <w:sz w:val="20"/>
              </w:rPr>
              <w:t>C1,</w:t>
            </w:r>
            <w:r>
              <w:rPr>
                <w:spacing w:val="-5"/>
                <w:sz w:val="20"/>
              </w:rPr>
              <w:t xml:space="preserve"> L2</w:t>
            </w:r>
          </w:p>
        </w:tc>
        <w:tc>
          <w:tcPr>
            <w:tcW w:w="1405" w:type="dxa"/>
            <w:vMerge w:val="restart"/>
            <w:tcBorders>
              <w:top w:val="single" w:sz="4" w:space="0" w:color="000000"/>
              <w:bottom w:val="single" w:sz="4" w:space="0" w:color="000000"/>
            </w:tcBorders>
            <w:shd w:val="clear" w:color="auto" w:fill="B8CCE3"/>
          </w:tcPr>
          <w:p w14:paraId="3224DF36" w14:textId="77777777" w:rsidR="004805C9" w:rsidRDefault="00EA2621">
            <w:pPr>
              <w:pStyle w:val="TableParagraph"/>
              <w:spacing w:before="54"/>
              <w:ind w:left="107"/>
              <w:jc w:val="left"/>
              <w:rPr>
                <w:sz w:val="20"/>
              </w:rPr>
            </w:pPr>
            <w:r>
              <w:rPr>
                <w:spacing w:val="-2"/>
                <w:sz w:val="20"/>
              </w:rPr>
              <w:t>NEGLIGIBLE</w:t>
            </w:r>
          </w:p>
        </w:tc>
      </w:tr>
      <w:tr w:rsidR="004805C9" w14:paraId="1175DCC5" w14:textId="77777777">
        <w:trPr>
          <w:trHeight w:hRule="exact" w:val="225"/>
        </w:trPr>
        <w:tc>
          <w:tcPr>
            <w:tcW w:w="1795" w:type="dxa"/>
            <w:vMerge w:val="restart"/>
          </w:tcPr>
          <w:p w14:paraId="03C8B8B1" w14:textId="77777777" w:rsidR="004805C9" w:rsidRDefault="00EA2621">
            <w:pPr>
              <w:pStyle w:val="TableParagraph"/>
              <w:spacing w:before="109"/>
              <w:ind w:left="108"/>
              <w:jc w:val="left"/>
              <w:rPr>
                <w:sz w:val="20"/>
              </w:rPr>
            </w:pPr>
            <w:r>
              <w:rPr>
                <w:sz w:val="20"/>
              </w:rPr>
              <w:t>Retained</w:t>
            </w:r>
            <w:r>
              <w:rPr>
                <w:spacing w:val="-11"/>
                <w:sz w:val="20"/>
              </w:rPr>
              <w:t xml:space="preserve"> </w:t>
            </w:r>
            <w:r>
              <w:rPr>
                <w:spacing w:val="-2"/>
                <w:sz w:val="20"/>
              </w:rPr>
              <w:t>species</w:t>
            </w:r>
          </w:p>
        </w:tc>
        <w:tc>
          <w:tcPr>
            <w:tcW w:w="3150" w:type="dxa"/>
            <w:vMerge w:val="restart"/>
          </w:tcPr>
          <w:p w14:paraId="46621227" w14:textId="77777777" w:rsidR="004805C9" w:rsidRDefault="00EA2621">
            <w:pPr>
              <w:pStyle w:val="TableParagraph"/>
              <w:spacing w:line="228" w:lineRule="exact"/>
              <w:ind w:left="785"/>
              <w:jc w:val="left"/>
              <w:rPr>
                <w:sz w:val="20"/>
              </w:rPr>
            </w:pPr>
            <w:r>
              <w:rPr>
                <w:sz w:val="20"/>
              </w:rPr>
              <w:t>a</w:t>
            </w:r>
            <w:r>
              <w:rPr>
                <w:spacing w:val="-11"/>
                <w:sz w:val="20"/>
              </w:rPr>
              <w:t xml:space="preserve"> </w:t>
            </w:r>
            <w:r>
              <w:rPr>
                <w:sz w:val="20"/>
              </w:rPr>
              <w:t>level</w:t>
            </w:r>
            <w:r>
              <w:rPr>
                <w:spacing w:val="-11"/>
                <w:sz w:val="20"/>
              </w:rPr>
              <w:t xml:space="preserve"> </w:t>
            </w:r>
            <w:r>
              <w:rPr>
                <w:sz w:val="20"/>
              </w:rPr>
              <w:t>where</w:t>
            </w:r>
            <w:r>
              <w:rPr>
                <w:spacing w:val="-11"/>
                <w:sz w:val="20"/>
              </w:rPr>
              <w:t xml:space="preserve"> </w:t>
            </w:r>
            <w:r>
              <w:rPr>
                <w:sz w:val="20"/>
              </w:rPr>
              <w:t>the</w:t>
            </w:r>
            <w:r>
              <w:rPr>
                <w:spacing w:val="-10"/>
                <w:sz w:val="20"/>
              </w:rPr>
              <w:t xml:space="preserve"> </w:t>
            </w:r>
            <w:r>
              <w:rPr>
                <w:sz w:val="20"/>
              </w:rPr>
              <w:t>main factor affecting</w:t>
            </w:r>
          </w:p>
        </w:tc>
        <w:tc>
          <w:tcPr>
            <w:tcW w:w="3740" w:type="dxa"/>
            <w:vMerge/>
            <w:tcBorders>
              <w:top w:val="nil"/>
              <w:bottom w:val="single" w:sz="4" w:space="0" w:color="000000"/>
            </w:tcBorders>
          </w:tcPr>
          <w:p w14:paraId="3B5F3052" w14:textId="77777777" w:rsidR="004805C9" w:rsidRDefault="004805C9">
            <w:pPr>
              <w:rPr>
                <w:sz w:val="2"/>
                <w:szCs w:val="2"/>
              </w:rPr>
            </w:pPr>
          </w:p>
        </w:tc>
        <w:tc>
          <w:tcPr>
            <w:tcW w:w="2731" w:type="dxa"/>
            <w:vMerge/>
            <w:tcBorders>
              <w:top w:val="nil"/>
              <w:bottom w:val="single" w:sz="4" w:space="0" w:color="000000"/>
            </w:tcBorders>
          </w:tcPr>
          <w:p w14:paraId="4DCD7E93" w14:textId="77777777" w:rsidR="004805C9" w:rsidRDefault="004805C9">
            <w:pPr>
              <w:rPr>
                <w:sz w:val="2"/>
                <w:szCs w:val="2"/>
              </w:rPr>
            </w:pPr>
          </w:p>
        </w:tc>
        <w:tc>
          <w:tcPr>
            <w:tcW w:w="1244" w:type="dxa"/>
            <w:vMerge/>
            <w:tcBorders>
              <w:top w:val="nil"/>
              <w:bottom w:val="single" w:sz="4" w:space="0" w:color="000000"/>
            </w:tcBorders>
          </w:tcPr>
          <w:p w14:paraId="5F7D9D80" w14:textId="77777777" w:rsidR="004805C9" w:rsidRDefault="004805C9">
            <w:pPr>
              <w:rPr>
                <w:sz w:val="2"/>
                <w:szCs w:val="2"/>
              </w:rPr>
            </w:pPr>
          </w:p>
        </w:tc>
        <w:tc>
          <w:tcPr>
            <w:tcW w:w="1405" w:type="dxa"/>
            <w:vMerge/>
            <w:tcBorders>
              <w:top w:val="nil"/>
              <w:bottom w:val="single" w:sz="4" w:space="0" w:color="000000"/>
            </w:tcBorders>
            <w:shd w:val="clear" w:color="auto" w:fill="B8CCE3"/>
          </w:tcPr>
          <w:p w14:paraId="71101801" w14:textId="77777777" w:rsidR="004805C9" w:rsidRDefault="004805C9">
            <w:pPr>
              <w:rPr>
                <w:sz w:val="2"/>
                <w:szCs w:val="2"/>
              </w:rPr>
            </w:pPr>
          </w:p>
        </w:tc>
      </w:tr>
      <w:tr w:rsidR="004805C9" w14:paraId="28A8670A" w14:textId="77777777">
        <w:trPr>
          <w:trHeight w:hRule="exact" w:val="233"/>
        </w:trPr>
        <w:tc>
          <w:tcPr>
            <w:tcW w:w="1795" w:type="dxa"/>
            <w:vMerge/>
            <w:tcBorders>
              <w:top w:val="nil"/>
            </w:tcBorders>
          </w:tcPr>
          <w:p w14:paraId="71A33586" w14:textId="77777777" w:rsidR="004805C9" w:rsidRDefault="004805C9">
            <w:pPr>
              <w:rPr>
                <w:sz w:val="2"/>
                <w:szCs w:val="2"/>
              </w:rPr>
            </w:pPr>
          </w:p>
        </w:tc>
        <w:tc>
          <w:tcPr>
            <w:tcW w:w="3150" w:type="dxa"/>
            <w:vMerge/>
            <w:tcBorders>
              <w:top w:val="nil"/>
            </w:tcBorders>
          </w:tcPr>
          <w:p w14:paraId="1D494C38" w14:textId="77777777" w:rsidR="004805C9" w:rsidRDefault="004805C9">
            <w:pPr>
              <w:rPr>
                <w:sz w:val="2"/>
                <w:szCs w:val="2"/>
              </w:rPr>
            </w:pPr>
          </w:p>
        </w:tc>
        <w:tc>
          <w:tcPr>
            <w:tcW w:w="3740" w:type="dxa"/>
            <w:vMerge w:val="restart"/>
            <w:tcBorders>
              <w:top w:val="single" w:sz="4" w:space="0" w:color="000000"/>
              <w:bottom w:val="single" w:sz="4" w:space="0" w:color="000000"/>
            </w:tcBorders>
          </w:tcPr>
          <w:p w14:paraId="1FFDC19C" w14:textId="77777777" w:rsidR="004805C9" w:rsidRDefault="00EA2621">
            <w:pPr>
              <w:pStyle w:val="TableParagraph"/>
              <w:spacing w:before="55"/>
              <w:ind w:left="107"/>
              <w:jc w:val="left"/>
              <w:rPr>
                <w:i/>
                <w:sz w:val="20"/>
              </w:rPr>
            </w:pPr>
            <w:r>
              <w:rPr>
                <w:i/>
                <w:spacing w:val="-2"/>
                <w:sz w:val="20"/>
              </w:rPr>
              <w:t>Fimbriaphyllia</w:t>
            </w:r>
            <w:r>
              <w:rPr>
                <w:i/>
                <w:spacing w:val="11"/>
                <w:sz w:val="20"/>
              </w:rPr>
              <w:t xml:space="preserve"> </w:t>
            </w:r>
            <w:r>
              <w:rPr>
                <w:i/>
                <w:spacing w:val="-2"/>
                <w:sz w:val="20"/>
              </w:rPr>
              <w:t>ancora</w:t>
            </w:r>
          </w:p>
        </w:tc>
        <w:tc>
          <w:tcPr>
            <w:tcW w:w="2731" w:type="dxa"/>
            <w:vMerge w:val="restart"/>
            <w:tcBorders>
              <w:top w:val="single" w:sz="4" w:space="0" w:color="000000"/>
              <w:bottom w:val="single" w:sz="4" w:space="0" w:color="000000"/>
            </w:tcBorders>
          </w:tcPr>
          <w:p w14:paraId="64F9392A" w14:textId="77777777" w:rsidR="004805C9" w:rsidRDefault="00EA2621">
            <w:pPr>
              <w:pStyle w:val="TableParagraph"/>
              <w:spacing w:before="55"/>
              <w:ind w:left="856"/>
              <w:jc w:val="left"/>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vMerge w:val="restart"/>
            <w:tcBorders>
              <w:top w:val="single" w:sz="4" w:space="0" w:color="000000"/>
              <w:bottom w:val="single" w:sz="4" w:space="0" w:color="000000"/>
            </w:tcBorders>
          </w:tcPr>
          <w:p w14:paraId="4812E2A3" w14:textId="77777777" w:rsidR="004805C9" w:rsidRDefault="00EA2621">
            <w:pPr>
              <w:pStyle w:val="TableParagraph"/>
              <w:spacing w:before="55"/>
              <w:ind w:left="299"/>
              <w:jc w:val="left"/>
              <w:rPr>
                <w:sz w:val="20"/>
              </w:rPr>
            </w:pPr>
            <w:r>
              <w:rPr>
                <w:sz w:val="20"/>
              </w:rPr>
              <w:t>C2,</w:t>
            </w:r>
            <w:r>
              <w:rPr>
                <w:spacing w:val="-5"/>
                <w:sz w:val="20"/>
              </w:rPr>
              <w:t xml:space="preserve"> L3</w:t>
            </w:r>
          </w:p>
        </w:tc>
        <w:tc>
          <w:tcPr>
            <w:tcW w:w="1405" w:type="dxa"/>
            <w:vMerge w:val="restart"/>
            <w:tcBorders>
              <w:top w:val="single" w:sz="4" w:space="0" w:color="000000"/>
              <w:bottom w:val="single" w:sz="4" w:space="0" w:color="000000"/>
            </w:tcBorders>
            <w:shd w:val="clear" w:color="auto" w:fill="FFFF00"/>
          </w:tcPr>
          <w:p w14:paraId="178D7403" w14:textId="77777777" w:rsidR="004805C9" w:rsidRDefault="00EA2621">
            <w:pPr>
              <w:pStyle w:val="TableParagraph"/>
              <w:spacing w:before="55"/>
              <w:ind w:left="297"/>
              <w:jc w:val="left"/>
              <w:rPr>
                <w:sz w:val="20"/>
              </w:rPr>
            </w:pPr>
            <w:r>
              <w:rPr>
                <w:spacing w:val="-2"/>
                <w:sz w:val="20"/>
              </w:rPr>
              <w:t>MEDIUM</w:t>
            </w:r>
          </w:p>
        </w:tc>
      </w:tr>
      <w:tr w:rsidR="004805C9" w14:paraId="0B85B915" w14:textId="77777777">
        <w:trPr>
          <w:trHeight w:hRule="exact" w:val="117"/>
        </w:trPr>
        <w:tc>
          <w:tcPr>
            <w:tcW w:w="1795" w:type="dxa"/>
          </w:tcPr>
          <w:p w14:paraId="5F85BD34" w14:textId="77777777" w:rsidR="004805C9" w:rsidRDefault="004805C9">
            <w:pPr>
              <w:pStyle w:val="TableParagraph"/>
              <w:jc w:val="left"/>
              <w:rPr>
                <w:rFonts w:ascii="Times New Roman"/>
                <w:sz w:val="6"/>
              </w:rPr>
            </w:pPr>
          </w:p>
        </w:tc>
        <w:tc>
          <w:tcPr>
            <w:tcW w:w="3150" w:type="dxa"/>
            <w:vMerge w:val="restart"/>
          </w:tcPr>
          <w:p w14:paraId="28B8542D" w14:textId="77777777" w:rsidR="004805C9" w:rsidRDefault="00EA2621">
            <w:pPr>
              <w:pStyle w:val="TableParagraph"/>
              <w:spacing w:line="210" w:lineRule="exact"/>
              <w:ind w:left="785"/>
              <w:jc w:val="left"/>
              <w:rPr>
                <w:sz w:val="20"/>
              </w:rPr>
            </w:pPr>
            <w:r>
              <w:rPr>
                <w:sz w:val="20"/>
              </w:rPr>
              <w:t>recruitment</w:t>
            </w:r>
            <w:r>
              <w:rPr>
                <w:spacing w:val="-11"/>
                <w:sz w:val="20"/>
              </w:rPr>
              <w:t xml:space="preserve"> </w:t>
            </w:r>
            <w:r>
              <w:rPr>
                <w:sz w:val="20"/>
              </w:rPr>
              <w:t>is</w:t>
            </w:r>
            <w:r>
              <w:rPr>
                <w:spacing w:val="-9"/>
                <w:sz w:val="20"/>
              </w:rPr>
              <w:t xml:space="preserve"> </w:t>
            </w:r>
            <w:r>
              <w:rPr>
                <w:spacing w:val="-5"/>
                <w:sz w:val="20"/>
              </w:rPr>
              <w:t>the</w:t>
            </w:r>
          </w:p>
        </w:tc>
        <w:tc>
          <w:tcPr>
            <w:tcW w:w="3740" w:type="dxa"/>
            <w:vMerge/>
            <w:tcBorders>
              <w:top w:val="nil"/>
              <w:bottom w:val="single" w:sz="4" w:space="0" w:color="000000"/>
            </w:tcBorders>
          </w:tcPr>
          <w:p w14:paraId="4282057C" w14:textId="77777777" w:rsidR="004805C9" w:rsidRDefault="004805C9">
            <w:pPr>
              <w:rPr>
                <w:sz w:val="2"/>
                <w:szCs w:val="2"/>
              </w:rPr>
            </w:pPr>
          </w:p>
        </w:tc>
        <w:tc>
          <w:tcPr>
            <w:tcW w:w="2731" w:type="dxa"/>
            <w:vMerge/>
            <w:tcBorders>
              <w:top w:val="nil"/>
              <w:bottom w:val="single" w:sz="4" w:space="0" w:color="000000"/>
            </w:tcBorders>
          </w:tcPr>
          <w:p w14:paraId="1119364C" w14:textId="77777777" w:rsidR="004805C9" w:rsidRDefault="004805C9">
            <w:pPr>
              <w:rPr>
                <w:sz w:val="2"/>
                <w:szCs w:val="2"/>
              </w:rPr>
            </w:pPr>
          </w:p>
        </w:tc>
        <w:tc>
          <w:tcPr>
            <w:tcW w:w="1244" w:type="dxa"/>
            <w:vMerge/>
            <w:tcBorders>
              <w:top w:val="nil"/>
              <w:bottom w:val="single" w:sz="4" w:space="0" w:color="000000"/>
            </w:tcBorders>
          </w:tcPr>
          <w:p w14:paraId="0F44C9B2" w14:textId="77777777" w:rsidR="004805C9" w:rsidRDefault="004805C9">
            <w:pPr>
              <w:rPr>
                <w:sz w:val="2"/>
                <w:szCs w:val="2"/>
              </w:rPr>
            </w:pPr>
          </w:p>
        </w:tc>
        <w:tc>
          <w:tcPr>
            <w:tcW w:w="1405" w:type="dxa"/>
            <w:vMerge/>
            <w:tcBorders>
              <w:top w:val="nil"/>
              <w:bottom w:val="single" w:sz="4" w:space="0" w:color="000000"/>
            </w:tcBorders>
            <w:shd w:val="clear" w:color="auto" w:fill="FFFF00"/>
          </w:tcPr>
          <w:p w14:paraId="5CFA5B19" w14:textId="77777777" w:rsidR="004805C9" w:rsidRDefault="004805C9">
            <w:pPr>
              <w:rPr>
                <w:sz w:val="2"/>
                <w:szCs w:val="2"/>
              </w:rPr>
            </w:pPr>
          </w:p>
        </w:tc>
      </w:tr>
      <w:tr w:rsidR="004805C9" w14:paraId="71BE7728" w14:textId="77777777">
        <w:trPr>
          <w:trHeight w:hRule="exact" w:val="113"/>
        </w:trPr>
        <w:tc>
          <w:tcPr>
            <w:tcW w:w="1795" w:type="dxa"/>
            <w:vMerge w:val="restart"/>
          </w:tcPr>
          <w:p w14:paraId="241A1CCB" w14:textId="77777777" w:rsidR="004805C9" w:rsidRDefault="004805C9">
            <w:pPr>
              <w:pStyle w:val="TableParagraph"/>
              <w:jc w:val="left"/>
              <w:rPr>
                <w:rFonts w:ascii="Times New Roman"/>
                <w:sz w:val="20"/>
              </w:rPr>
            </w:pPr>
          </w:p>
        </w:tc>
        <w:tc>
          <w:tcPr>
            <w:tcW w:w="3150" w:type="dxa"/>
            <w:vMerge/>
            <w:tcBorders>
              <w:top w:val="nil"/>
            </w:tcBorders>
          </w:tcPr>
          <w:p w14:paraId="18CF5A23" w14:textId="77777777" w:rsidR="004805C9" w:rsidRDefault="004805C9">
            <w:pPr>
              <w:rPr>
                <w:sz w:val="2"/>
                <w:szCs w:val="2"/>
              </w:rPr>
            </w:pPr>
          </w:p>
        </w:tc>
        <w:tc>
          <w:tcPr>
            <w:tcW w:w="3740" w:type="dxa"/>
            <w:vMerge w:val="restart"/>
            <w:tcBorders>
              <w:top w:val="single" w:sz="4" w:space="0" w:color="000000"/>
              <w:bottom w:val="single" w:sz="4" w:space="0" w:color="000000"/>
            </w:tcBorders>
          </w:tcPr>
          <w:p w14:paraId="65C1A1A4" w14:textId="77777777" w:rsidR="004805C9" w:rsidRDefault="00EA2621">
            <w:pPr>
              <w:pStyle w:val="TableParagraph"/>
              <w:spacing w:before="54"/>
              <w:ind w:left="107"/>
              <w:jc w:val="left"/>
              <w:rPr>
                <w:i/>
                <w:sz w:val="20"/>
              </w:rPr>
            </w:pPr>
            <w:r>
              <w:rPr>
                <w:i/>
                <w:spacing w:val="-2"/>
                <w:sz w:val="20"/>
              </w:rPr>
              <w:t>Fimbriaphyllia</w:t>
            </w:r>
            <w:r>
              <w:rPr>
                <w:i/>
                <w:spacing w:val="11"/>
                <w:sz w:val="20"/>
              </w:rPr>
              <w:t xml:space="preserve"> </w:t>
            </w:r>
            <w:r>
              <w:rPr>
                <w:i/>
                <w:spacing w:val="-2"/>
                <w:sz w:val="20"/>
              </w:rPr>
              <w:t>paraancora</w:t>
            </w:r>
          </w:p>
        </w:tc>
        <w:tc>
          <w:tcPr>
            <w:tcW w:w="2731" w:type="dxa"/>
            <w:vMerge w:val="restart"/>
            <w:tcBorders>
              <w:top w:val="single" w:sz="4" w:space="0" w:color="000000"/>
              <w:bottom w:val="single" w:sz="4" w:space="0" w:color="000000"/>
            </w:tcBorders>
          </w:tcPr>
          <w:p w14:paraId="506301DE" w14:textId="77777777" w:rsidR="004805C9" w:rsidRDefault="00EA2621">
            <w:pPr>
              <w:pStyle w:val="TableParagraph"/>
              <w:spacing w:before="54"/>
              <w:ind w:left="856"/>
              <w:jc w:val="left"/>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vMerge w:val="restart"/>
            <w:tcBorders>
              <w:top w:val="single" w:sz="4" w:space="0" w:color="000000"/>
              <w:bottom w:val="single" w:sz="4" w:space="0" w:color="000000"/>
            </w:tcBorders>
          </w:tcPr>
          <w:p w14:paraId="014B9411" w14:textId="77777777" w:rsidR="004805C9" w:rsidRDefault="00EA2621">
            <w:pPr>
              <w:pStyle w:val="TableParagraph"/>
              <w:spacing w:before="54"/>
              <w:ind w:left="299"/>
              <w:jc w:val="left"/>
              <w:rPr>
                <w:sz w:val="20"/>
              </w:rPr>
            </w:pPr>
            <w:r>
              <w:rPr>
                <w:sz w:val="20"/>
              </w:rPr>
              <w:t>C2,</w:t>
            </w:r>
            <w:r>
              <w:rPr>
                <w:spacing w:val="-5"/>
                <w:sz w:val="20"/>
              </w:rPr>
              <w:t xml:space="preserve"> L3</w:t>
            </w:r>
          </w:p>
        </w:tc>
        <w:tc>
          <w:tcPr>
            <w:tcW w:w="1405" w:type="dxa"/>
            <w:vMerge w:val="restart"/>
            <w:tcBorders>
              <w:top w:val="single" w:sz="4" w:space="0" w:color="000000"/>
              <w:bottom w:val="single" w:sz="4" w:space="0" w:color="000000"/>
            </w:tcBorders>
            <w:shd w:val="clear" w:color="auto" w:fill="FFFF00"/>
          </w:tcPr>
          <w:p w14:paraId="4B7C11AA" w14:textId="77777777" w:rsidR="004805C9" w:rsidRDefault="00EA2621">
            <w:pPr>
              <w:pStyle w:val="TableParagraph"/>
              <w:spacing w:before="54"/>
              <w:ind w:left="297"/>
              <w:jc w:val="left"/>
              <w:rPr>
                <w:sz w:val="20"/>
              </w:rPr>
            </w:pPr>
            <w:r>
              <w:rPr>
                <w:spacing w:val="-2"/>
                <w:sz w:val="20"/>
              </w:rPr>
              <w:t>MEDIUM</w:t>
            </w:r>
          </w:p>
        </w:tc>
      </w:tr>
      <w:tr w:rsidR="004805C9" w14:paraId="2BDBAEED" w14:textId="77777777">
        <w:trPr>
          <w:trHeight w:hRule="exact" w:val="237"/>
        </w:trPr>
        <w:tc>
          <w:tcPr>
            <w:tcW w:w="1795" w:type="dxa"/>
            <w:vMerge/>
            <w:tcBorders>
              <w:top w:val="nil"/>
            </w:tcBorders>
          </w:tcPr>
          <w:p w14:paraId="32EE1B04" w14:textId="77777777" w:rsidR="004805C9" w:rsidRDefault="004805C9">
            <w:pPr>
              <w:rPr>
                <w:sz w:val="2"/>
                <w:szCs w:val="2"/>
              </w:rPr>
            </w:pPr>
          </w:p>
        </w:tc>
        <w:tc>
          <w:tcPr>
            <w:tcW w:w="3150" w:type="dxa"/>
          </w:tcPr>
          <w:p w14:paraId="738F2810" w14:textId="77777777" w:rsidR="004805C9" w:rsidRDefault="00EA2621">
            <w:pPr>
              <w:pStyle w:val="TableParagraph"/>
              <w:spacing w:line="217" w:lineRule="exact"/>
              <w:ind w:left="785"/>
              <w:jc w:val="left"/>
              <w:rPr>
                <w:sz w:val="20"/>
              </w:rPr>
            </w:pPr>
            <w:r>
              <w:rPr>
                <w:spacing w:val="-2"/>
                <w:sz w:val="20"/>
              </w:rPr>
              <w:t>environment</w:t>
            </w:r>
          </w:p>
        </w:tc>
        <w:tc>
          <w:tcPr>
            <w:tcW w:w="3740" w:type="dxa"/>
            <w:vMerge/>
            <w:tcBorders>
              <w:top w:val="nil"/>
              <w:bottom w:val="single" w:sz="4" w:space="0" w:color="000000"/>
            </w:tcBorders>
          </w:tcPr>
          <w:p w14:paraId="5600F62E" w14:textId="77777777" w:rsidR="004805C9" w:rsidRDefault="004805C9">
            <w:pPr>
              <w:rPr>
                <w:sz w:val="2"/>
                <w:szCs w:val="2"/>
              </w:rPr>
            </w:pPr>
          </w:p>
        </w:tc>
        <w:tc>
          <w:tcPr>
            <w:tcW w:w="2731" w:type="dxa"/>
            <w:vMerge/>
            <w:tcBorders>
              <w:top w:val="nil"/>
              <w:bottom w:val="single" w:sz="4" w:space="0" w:color="000000"/>
            </w:tcBorders>
          </w:tcPr>
          <w:p w14:paraId="7DF13306" w14:textId="77777777" w:rsidR="004805C9" w:rsidRDefault="004805C9">
            <w:pPr>
              <w:rPr>
                <w:sz w:val="2"/>
                <w:szCs w:val="2"/>
              </w:rPr>
            </w:pPr>
          </w:p>
        </w:tc>
        <w:tc>
          <w:tcPr>
            <w:tcW w:w="1244" w:type="dxa"/>
            <w:vMerge/>
            <w:tcBorders>
              <w:top w:val="nil"/>
              <w:bottom w:val="single" w:sz="4" w:space="0" w:color="000000"/>
            </w:tcBorders>
          </w:tcPr>
          <w:p w14:paraId="293F7819" w14:textId="77777777" w:rsidR="004805C9" w:rsidRDefault="004805C9">
            <w:pPr>
              <w:rPr>
                <w:sz w:val="2"/>
                <w:szCs w:val="2"/>
              </w:rPr>
            </w:pPr>
          </w:p>
        </w:tc>
        <w:tc>
          <w:tcPr>
            <w:tcW w:w="1405" w:type="dxa"/>
            <w:vMerge/>
            <w:tcBorders>
              <w:top w:val="nil"/>
              <w:bottom w:val="single" w:sz="4" w:space="0" w:color="000000"/>
            </w:tcBorders>
            <w:shd w:val="clear" w:color="auto" w:fill="FFFF00"/>
          </w:tcPr>
          <w:p w14:paraId="02EF27EF" w14:textId="77777777" w:rsidR="004805C9" w:rsidRDefault="004805C9">
            <w:pPr>
              <w:rPr>
                <w:sz w:val="2"/>
                <w:szCs w:val="2"/>
              </w:rPr>
            </w:pPr>
          </w:p>
        </w:tc>
      </w:tr>
      <w:tr w:rsidR="004805C9" w14:paraId="14E22D63" w14:textId="77777777">
        <w:trPr>
          <w:trHeight w:hRule="exact" w:val="350"/>
        </w:trPr>
        <w:tc>
          <w:tcPr>
            <w:tcW w:w="1795" w:type="dxa"/>
          </w:tcPr>
          <w:p w14:paraId="25D28F4C" w14:textId="77777777" w:rsidR="004805C9" w:rsidRDefault="004805C9">
            <w:pPr>
              <w:pStyle w:val="TableParagraph"/>
              <w:jc w:val="left"/>
              <w:rPr>
                <w:rFonts w:ascii="Times New Roman"/>
                <w:sz w:val="20"/>
              </w:rPr>
            </w:pPr>
          </w:p>
        </w:tc>
        <w:tc>
          <w:tcPr>
            <w:tcW w:w="3150" w:type="dxa"/>
          </w:tcPr>
          <w:p w14:paraId="19D00EE2"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5DD7B763" w14:textId="77777777" w:rsidR="004805C9" w:rsidRDefault="00EA2621">
            <w:pPr>
              <w:pStyle w:val="TableParagraph"/>
              <w:spacing w:before="54"/>
              <w:ind w:left="107"/>
              <w:jc w:val="left"/>
              <w:rPr>
                <w:i/>
                <w:sz w:val="20"/>
              </w:rPr>
            </w:pPr>
            <w:r>
              <w:rPr>
                <w:i/>
                <w:sz w:val="20"/>
              </w:rPr>
              <w:t>Euphyllia</w:t>
            </w:r>
            <w:r>
              <w:rPr>
                <w:i/>
                <w:spacing w:val="-13"/>
                <w:sz w:val="20"/>
              </w:rPr>
              <w:t xml:space="preserve"> </w:t>
            </w:r>
            <w:r>
              <w:rPr>
                <w:i/>
                <w:spacing w:val="-2"/>
                <w:sz w:val="20"/>
              </w:rPr>
              <w:t>glabrescens</w:t>
            </w:r>
          </w:p>
        </w:tc>
        <w:tc>
          <w:tcPr>
            <w:tcW w:w="2731" w:type="dxa"/>
            <w:tcBorders>
              <w:top w:val="single" w:sz="4" w:space="0" w:color="000000"/>
              <w:bottom w:val="single" w:sz="4" w:space="0" w:color="000000"/>
            </w:tcBorders>
          </w:tcPr>
          <w:p w14:paraId="37A32F27"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0A54AB03" w14:textId="77777777" w:rsidR="004805C9" w:rsidRDefault="00EA2621">
            <w:pPr>
              <w:pStyle w:val="TableParagraph"/>
              <w:spacing w:before="54"/>
              <w:ind w:left="299"/>
              <w:jc w:val="left"/>
              <w:rPr>
                <w:sz w:val="20"/>
              </w:rPr>
            </w:pPr>
            <w:r>
              <w:rPr>
                <w:sz w:val="20"/>
              </w:rPr>
              <w:t>C2,</w:t>
            </w:r>
            <w:r>
              <w:rPr>
                <w:spacing w:val="-5"/>
                <w:sz w:val="20"/>
              </w:rPr>
              <w:t xml:space="preserve"> L2</w:t>
            </w:r>
          </w:p>
        </w:tc>
        <w:tc>
          <w:tcPr>
            <w:tcW w:w="1405" w:type="dxa"/>
            <w:tcBorders>
              <w:top w:val="single" w:sz="4" w:space="0" w:color="000000"/>
              <w:bottom w:val="single" w:sz="4" w:space="0" w:color="000000"/>
            </w:tcBorders>
            <w:shd w:val="clear" w:color="auto" w:fill="C2D59B"/>
          </w:tcPr>
          <w:p w14:paraId="6D313C46" w14:textId="77777777" w:rsidR="004805C9" w:rsidRDefault="00EA2621">
            <w:pPr>
              <w:pStyle w:val="TableParagraph"/>
              <w:spacing w:before="54"/>
              <w:ind w:left="97" w:right="98"/>
              <w:jc w:val="center"/>
              <w:rPr>
                <w:sz w:val="20"/>
              </w:rPr>
            </w:pPr>
            <w:r>
              <w:rPr>
                <w:spacing w:val="-5"/>
                <w:sz w:val="20"/>
              </w:rPr>
              <w:t>LOW</w:t>
            </w:r>
          </w:p>
        </w:tc>
      </w:tr>
      <w:tr w:rsidR="004805C9" w14:paraId="7A5C5617" w14:textId="77777777">
        <w:trPr>
          <w:trHeight w:hRule="exact" w:val="350"/>
        </w:trPr>
        <w:tc>
          <w:tcPr>
            <w:tcW w:w="1795" w:type="dxa"/>
          </w:tcPr>
          <w:p w14:paraId="43F3EE6E" w14:textId="77777777" w:rsidR="004805C9" w:rsidRDefault="004805C9">
            <w:pPr>
              <w:pStyle w:val="TableParagraph"/>
              <w:jc w:val="left"/>
              <w:rPr>
                <w:rFonts w:ascii="Times New Roman"/>
                <w:sz w:val="20"/>
              </w:rPr>
            </w:pPr>
          </w:p>
        </w:tc>
        <w:tc>
          <w:tcPr>
            <w:tcW w:w="3150" w:type="dxa"/>
          </w:tcPr>
          <w:p w14:paraId="000EC609"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51CFF31A" w14:textId="77777777" w:rsidR="004805C9" w:rsidRDefault="00EA2621">
            <w:pPr>
              <w:pStyle w:val="TableParagraph"/>
              <w:spacing w:before="54"/>
              <w:ind w:left="107"/>
              <w:jc w:val="left"/>
              <w:rPr>
                <w:i/>
                <w:sz w:val="20"/>
              </w:rPr>
            </w:pPr>
            <w:r>
              <w:rPr>
                <w:i/>
                <w:spacing w:val="-2"/>
                <w:sz w:val="20"/>
              </w:rPr>
              <w:t>Catalaphyllia</w:t>
            </w:r>
            <w:r>
              <w:rPr>
                <w:i/>
                <w:spacing w:val="10"/>
                <w:sz w:val="20"/>
              </w:rPr>
              <w:t xml:space="preserve"> </w:t>
            </w:r>
            <w:r>
              <w:rPr>
                <w:i/>
                <w:spacing w:val="-2"/>
                <w:sz w:val="20"/>
              </w:rPr>
              <w:t>jardinei</w:t>
            </w:r>
          </w:p>
        </w:tc>
        <w:tc>
          <w:tcPr>
            <w:tcW w:w="2731" w:type="dxa"/>
            <w:tcBorders>
              <w:top w:val="single" w:sz="4" w:space="0" w:color="000000"/>
              <w:bottom w:val="single" w:sz="4" w:space="0" w:color="000000"/>
            </w:tcBorders>
          </w:tcPr>
          <w:p w14:paraId="31AE1041"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7DB24CA0" w14:textId="77777777" w:rsidR="004805C9" w:rsidRDefault="00EA2621">
            <w:pPr>
              <w:pStyle w:val="TableParagraph"/>
              <w:spacing w:before="54"/>
              <w:ind w:left="299"/>
              <w:jc w:val="left"/>
              <w:rPr>
                <w:sz w:val="20"/>
              </w:rPr>
            </w:pPr>
            <w:r>
              <w:rPr>
                <w:sz w:val="20"/>
              </w:rPr>
              <w:t>C2,</w:t>
            </w:r>
            <w:r>
              <w:rPr>
                <w:spacing w:val="-5"/>
                <w:sz w:val="20"/>
              </w:rPr>
              <w:t xml:space="preserve"> L3</w:t>
            </w:r>
          </w:p>
        </w:tc>
        <w:tc>
          <w:tcPr>
            <w:tcW w:w="1405" w:type="dxa"/>
            <w:tcBorders>
              <w:top w:val="single" w:sz="4" w:space="0" w:color="000000"/>
              <w:bottom w:val="single" w:sz="4" w:space="0" w:color="000000"/>
            </w:tcBorders>
            <w:shd w:val="clear" w:color="auto" w:fill="FFFF00"/>
          </w:tcPr>
          <w:p w14:paraId="3C328D1D" w14:textId="77777777" w:rsidR="004805C9" w:rsidRDefault="00EA2621">
            <w:pPr>
              <w:pStyle w:val="TableParagraph"/>
              <w:spacing w:before="54"/>
              <w:ind w:left="97" w:right="97"/>
              <w:jc w:val="center"/>
              <w:rPr>
                <w:sz w:val="20"/>
              </w:rPr>
            </w:pPr>
            <w:r>
              <w:rPr>
                <w:spacing w:val="-2"/>
                <w:sz w:val="20"/>
              </w:rPr>
              <w:t>MEDIUM</w:t>
            </w:r>
          </w:p>
        </w:tc>
      </w:tr>
      <w:tr w:rsidR="004805C9" w14:paraId="44104BEF" w14:textId="77777777">
        <w:trPr>
          <w:trHeight w:hRule="exact" w:val="350"/>
        </w:trPr>
        <w:tc>
          <w:tcPr>
            <w:tcW w:w="1795" w:type="dxa"/>
          </w:tcPr>
          <w:p w14:paraId="435FB847" w14:textId="77777777" w:rsidR="004805C9" w:rsidRDefault="004805C9">
            <w:pPr>
              <w:pStyle w:val="TableParagraph"/>
              <w:jc w:val="left"/>
              <w:rPr>
                <w:rFonts w:ascii="Times New Roman"/>
                <w:sz w:val="20"/>
              </w:rPr>
            </w:pPr>
          </w:p>
        </w:tc>
        <w:tc>
          <w:tcPr>
            <w:tcW w:w="3150" w:type="dxa"/>
          </w:tcPr>
          <w:p w14:paraId="4A2D4273"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455B1AA1" w14:textId="77777777" w:rsidR="004805C9" w:rsidRDefault="00EA2621">
            <w:pPr>
              <w:pStyle w:val="TableParagraph"/>
              <w:spacing w:before="54"/>
              <w:ind w:left="107"/>
              <w:jc w:val="left"/>
              <w:rPr>
                <w:i/>
                <w:sz w:val="20"/>
              </w:rPr>
            </w:pPr>
            <w:r>
              <w:rPr>
                <w:i/>
                <w:w w:val="95"/>
                <w:sz w:val="20"/>
              </w:rPr>
              <w:t>Australophyllia</w:t>
            </w:r>
            <w:r>
              <w:rPr>
                <w:i/>
                <w:spacing w:val="44"/>
                <w:sz w:val="20"/>
              </w:rPr>
              <w:t xml:space="preserve"> </w:t>
            </w:r>
            <w:r>
              <w:rPr>
                <w:i/>
                <w:spacing w:val="-2"/>
                <w:sz w:val="20"/>
              </w:rPr>
              <w:t>wilsoni</w:t>
            </w:r>
          </w:p>
        </w:tc>
        <w:tc>
          <w:tcPr>
            <w:tcW w:w="2731" w:type="dxa"/>
            <w:tcBorders>
              <w:top w:val="single" w:sz="4" w:space="0" w:color="000000"/>
              <w:bottom w:val="single" w:sz="4" w:space="0" w:color="000000"/>
            </w:tcBorders>
          </w:tcPr>
          <w:p w14:paraId="53197F0F"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142C43DC" w14:textId="77777777" w:rsidR="004805C9" w:rsidRDefault="00EA2621">
            <w:pPr>
              <w:pStyle w:val="TableParagraph"/>
              <w:spacing w:before="54"/>
              <w:ind w:left="299"/>
              <w:jc w:val="left"/>
              <w:rPr>
                <w:sz w:val="20"/>
              </w:rPr>
            </w:pPr>
            <w:r>
              <w:rPr>
                <w:sz w:val="20"/>
              </w:rPr>
              <w:t>C2,</w:t>
            </w:r>
            <w:r>
              <w:rPr>
                <w:spacing w:val="-5"/>
                <w:sz w:val="20"/>
              </w:rPr>
              <w:t xml:space="preserve"> L3</w:t>
            </w:r>
          </w:p>
        </w:tc>
        <w:tc>
          <w:tcPr>
            <w:tcW w:w="1405" w:type="dxa"/>
            <w:tcBorders>
              <w:top w:val="single" w:sz="4" w:space="0" w:color="000000"/>
              <w:bottom w:val="single" w:sz="4" w:space="0" w:color="000000"/>
            </w:tcBorders>
            <w:shd w:val="clear" w:color="auto" w:fill="FFFF00"/>
          </w:tcPr>
          <w:p w14:paraId="0134077F" w14:textId="77777777" w:rsidR="004805C9" w:rsidRDefault="00EA2621">
            <w:pPr>
              <w:pStyle w:val="TableParagraph"/>
              <w:spacing w:before="54"/>
              <w:ind w:left="97" w:right="97"/>
              <w:jc w:val="center"/>
              <w:rPr>
                <w:sz w:val="20"/>
              </w:rPr>
            </w:pPr>
            <w:r>
              <w:rPr>
                <w:spacing w:val="-2"/>
                <w:sz w:val="20"/>
              </w:rPr>
              <w:t>MEDIUM</w:t>
            </w:r>
          </w:p>
        </w:tc>
      </w:tr>
      <w:tr w:rsidR="004805C9" w14:paraId="7F075D82" w14:textId="77777777">
        <w:trPr>
          <w:trHeight w:hRule="exact" w:val="348"/>
        </w:trPr>
        <w:tc>
          <w:tcPr>
            <w:tcW w:w="1795" w:type="dxa"/>
          </w:tcPr>
          <w:p w14:paraId="403DDD87" w14:textId="77777777" w:rsidR="004805C9" w:rsidRDefault="004805C9">
            <w:pPr>
              <w:pStyle w:val="TableParagraph"/>
              <w:jc w:val="left"/>
              <w:rPr>
                <w:rFonts w:ascii="Times New Roman"/>
                <w:sz w:val="20"/>
              </w:rPr>
            </w:pPr>
          </w:p>
        </w:tc>
        <w:tc>
          <w:tcPr>
            <w:tcW w:w="3150" w:type="dxa"/>
          </w:tcPr>
          <w:p w14:paraId="206850D9"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5CF24F46" w14:textId="77777777" w:rsidR="004805C9" w:rsidRDefault="00EA2621">
            <w:pPr>
              <w:pStyle w:val="TableParagraph"/>
              <w:spacing w:before="54"/>
              <w:ind w:left="107"/>
              <w:jc w:val="left"/>
              <w:rPr>
                <w:i/>
                <w:sz w:val="20"/>
              </w:rPr>
            </w:pPr>
            <w:r>
              <w:rPr>
                <w:i/>
                <w:spacing w:val="-2"/>
                <w:sz w:val="20"/>
              </w:rPr>
              <w:t>Trachyphyllia</w:t>
            </w:r>
            <w:r>
              <w:rPr>
                <w:i/>
                <w:spacing w:val="7"/>
                <w:sz w:val="20"/>
              </w:rPr>
              <w:t xml:space="preserve"> </w:t>
            </w:r>
            <w:r>
              <w:rPr>
                <w:i/>
                <w:spacing w:val="-2"/>
                <w:sz w:val="20"/>
              </w:rPr>
              <w:t>geoffroyi</w:t>
            </w:r>
          </w:p>
        </w:tc>
        <w:tc>
          <w:tcPr>
            <w:tcW w:w="2731" w:type="dxa"/>
            <w:tcBorders>
              <w:top w:val="single" w:sz="4" w:space="0" w:color="000000"/>
              <w:bottom w:val="single" w:sz="4" w:space="0" w:color="000000"/>
            </w:tcBorders>
          </w:tcPr>
          <w:p w14:paraId="56D82458"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3CF71DBC" w14:textId="77777777" w:rsidR="004805C9" w:rsidRDefault="00EA2621">
            <w:pPr>
              <w:pStyle w:val="TableParagraph"/>
              <w:spacing w:before="54"/>
              <w:ind w:left="299"/>
              <w:jc w:val="left"/>
              <w:rPr>
                <w:sz w:val="20"/>
              </w:rPr>
            </w:pPr>
            <w:r>
              <w:rPr>
                <w:sz w:val="20"/>
              </w:rPr>
              <w:t>C2,</w:t>
            </w:r>
            <w:r>
              <w:rPr>
                <w:spacing w:val="-5"/>
                <w:sz w:val="20"/>
              </w:rPr>
              <w:t xml:space="preserve"> L2</w:t>
            </w:r>
          </w:p>
        </w:tc>
        <w:tc>
          <w:tcPr>
            <w:tcW w:w="1405" w:type="dxa"/>
            <w:tcBorders>
              <w:top w:val="single" w:sz="4" w:space="0" w:color="000000"/>
              <w:bottom w:val="single" w:sz="4" w:space="0" w:color="000000"/>
            </w:tcBorders>
            <w:shd w:val="clear" w:color="auto" w:fill="C2D59B"/>
          </w:tcPr>
          <w:p w14:paraId="6F3C7FFF" w14:textId="77777777" w:rsidR="004805C9" w:rsidRDefault="00EA2621">
            <w:pPr>
              <w:pStyle w:val="TableParagraph"/>
              <w:spacing w:before="54"/>
              <w:ind w:left="97" w:right="98"/>
              <w:jc w:val="center"/>
              <w:rPr>
                <w:sz w:val="20"/>
              </w:rPr>
            </w:pPr>
            <w:r>
              <w:rPr>
                <w:spacing w:val="-5"/>
                <w:sz w:val="20"/>
              </w:rPr>
              <w:t>LOW</w:t>
            </w:r>
          </w:p>
        </w:tc>
      </w:tr>
      <w:tr w:rsidR="004805C9" w14:paraId="0B2A412F" w14:textId="77777777">
        <w:trPr>
          <w:trHeight w:hRule="exact" w:val="350"/>
        </w:trPr>
        <w:tc>
          <w:tcPr>
            <w:tcW w:w="1795" w:type="dxa"/>
          </w:tcPr>
          <w:p w14:paraId="589B3870" w14:textId="77777777" w:rsidR="004805C9" w:rsidRDefault="004805C9">
            <w:pPr>
              <w:pStyle w:val="TableParagraph"/>
              <w:jc w:val="left"/>
              <w:rPr>
                <w:rFonts w:ascii="Times New Roman"/>
                <w:sz w:val="20"/>
              </w:rPr>
            </w:pPr>
          </w:p>
        </w:tc>
        <w:tc>
          <w:tcPr>
            <w:tcW w:w="3150" w:type="dxa"/>
          </w:tcPr>
          <w:p w14:paraId="55D11666"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51552E9B" w14:textId="77777777" w:rsidR="004805C9" w:rsidRDefault="00EA2621">
            <w:pPr>
              <w:pStyle w:val="TableParagraph"/>
              <w:spacing w:before="54"/>
              <w:ind w:left="107"/>
              <w:jc w:val="left"/>
              <w:rPr>
                <w:i/>
                <w:sz w:val="20"/>
              </w:rPr>
            </w:pPr>
            <w:r>
              <w:rPr>
                <w:i/>
                <w:w w:val="95"/>
                <w:sz w:val="20"/>
              </w:rPr>
              <w:t>Duncanopsammia</w:t>
            </w:r>
            <w:r>
              <w:rPr>
                <w:i/>
                <w:spacing w:val="62"/>
                <w:sz w:val="20"/>
              </w:rPr>
              <w:t xml:space="preserve"> </w:t>
            </w:r>
            <w:r>
              <w:rPr>
                <w:i/>
                <w:spacing w:val="-2"/>
                <w:sz w:val="20"/>
              </w:rPr>
              <w:t>axifuga</w:t>
            </w:r>
          </w:p>
        </w:tc>
        <w:tc>
          <w:tcPr>
            <w:tcW w:w="2731" w:type="dxa"/>
            <w:tcBorders>
              <w:top w:val="single" w:sz="4" w:space="0" w:color="000000"/>
              <w:bottom w:val="single" w:sz="4" w:space="0" w:color="000000"/>
            </w:tcBorders>
          </w:tcPr>
          <w:p w14:paraId="4BE9CB32"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632523AA" w14:textId="77777777" w:rsidR="004805C9" w:rsidRDefault="00EA2621">
            <w:pPr>
              <w:pStyle w:val="TableParagraph"/>
              <w:spacing w:before="54"/>
              <w:ind w:left="299"/>
              <w:jc w:val="left"/>
              <w:rPr>
                <w:sz w:val="20"/>
              </w:rPr>
            </w:pPr>
            <w:r>
              <w:rPr>
                <w:sz w:val="20"/>
              </w:rPr>
              <w:t>C1,</w:t>
            </w:r>
            <w:r>
              <w:rPr>
                <w:spacing w:val="-5"/>
                <w:sz w:val="20"/>
              </w:rPr>
              <w:t xml:space="preserve"> L2</w:t>
            </w:r>
          </w:p>
        </w:tc>
        <w:tc>
          <w:tcPr>
            <w:tcW w:w="1405" w:type="dxa"/>
            <w:tcBorders>
              <w:top w:val="single" w:sz="4" w:space="0" w:color="000000"/>
              <w:bottom w:val="single" w:sz="4" w:space="0" w:color="000000"/>
            </w:tcBorders>
            <w:shd w:val="clear" w:color="auto" w:fill="B8CCE3"/>
          </w:tcPr>
          <w:p w14:paraId="22D61D2E" w14:textId="77777777" w:rsidR="004805C9" w:rsidRDefault="00EA2621">
            <w:pPr>
              <w:pStyle w:val="TableParagraph"/>
              <w:spacing w:before="54"/>
              <w:ind w:left="97" w:right="98"/>
              <w:jc w:val="center"/>
              <w:rPr>
                <w:sz w:val="20"/>
              </w:rPr>
            </w:pPr>
            <w:r>
              <w:rPr>
                <w:spacing w:val="-2"/>
                <w:sz w:val="20"/>
              </w:rPr>
              <w:t>NEGLIGIBLE</w:t>
            </w:r>
          </w:p>
        </w:tc>
      </w:tr>
      <w:tr w:rsidR="004805C9" w14:paraId="3FCB0461" w14:textId="77777777">
        <w:trPr>
          <w:trHeight w:hRule="exact" w:val="350"/>
        </w:trPr>
        <w:tc>
          <w:tcPr>
            <w:tcW w:w="1795" w:type="dxa"/>
          </w:tcPr>
          <w:p w14:paraId="6F1368E2" w14:textId="77777777" w:rsidR="004805C9" w:rsidRDefault="004805C9">
            <w:pPr>
              <w:pStyle w:val="TableParagraph"/>
              <w:jc w:val="left"/>
              <w:rPr>
                <w:rFonts w:ascii="Times New Roman"/>
                <w:sz w:val="20"/>
              </w:rPr>
            </w:pPr>
          </w:p>
        </w:tc>
        <w:tc>
          <w:tcPr>
            <w:tcW w:w="3150" w:type="dxa"/>
          </w:tcPr>
          <w:p w14:paraId="56ABAAE0"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12C7281F" w14:textId="77777777" w:rsidR="004805C9" w:rsidRDefault="00EA2621">
            <w:pPr>
              <w:pStyle w:val="TableParagraph"/>
              <w:spacing w:before="54"/>
              <w:ind w:left="107"/>
              <w:jc w:val="left"/>
              <w:rPr>
                <w:i/>
                <w:sz w:val="20"/>
              </w:rPr>
            </w:pPr>
            <w:r>
              <w:rPr>
                <w:i/>
                <w:sz w:val="20"/>
              </w:rPr>
              <w:t>Moseleya</w:t>
            </w:r>
            <w:r>
              <w:rPr>
                <w:i/>
                <w:spacing w:val="-12"/>
                <w:sz w:val="20"/>
              </w:rPr>
              <w:t xml:space="preserve"> </w:t>
            </w:r>
            <w:r>
              <w:rPr>
                <w:i/>
                <w:spacing w:val="-2"/>
                <w:sz w:val="20"/>
              </w:rPr>
              <w:t>latistellata</w:t>
            </w:r>
          </w:p>
        </w:tc>
        <w:tc>
          <w:tcPr>
            <w:tcW w:w="2731" w:type="dxa"/>
            <w:tcBorders>
              <w:top w:val="single" w:sz="4" w:space="0" w:color="000000"/>
              <w:bottom w:val="single" w:sz="4" w:space="0" w:color="000000"/>
            </w:tcBorders>
          </w:tcPr>
          <w:p w14:paraId="7D5AF171"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24ED877F" w14:textId="77777777" w:rsidR="004805C9" w:rsidRDefault="00EA2621">
            <w:pPr>
              <w:pStyle w:val="TableParagraph"/>
              <w:spacing w:before="54"/>
              <w:ind w:left="299"/>
              <w:jc w:val="left"/>
              <w:rPr>
                <w:sz w:val="20"/>
              </w:rPr>
            </w:pPr>
            <w:r>
              <w:rPr>
                <w:sz w:val="20"/>
              </w:rPr>
              <w:t>C1,</w:t>
            </w:r>
            <w:r>
              <w:rPr>
                <w:spacing w:val="-5"/>
                <w:sz w:val="20"/>
              </w:rPr>
              <w:t xml:space="preserve"> L1</w:t>
            </w:r>
          </w:p>
        </w:tc>
        <w:tc>
          <w:tcPr>
            <w:tcW w:w="1405" w:type="dxa"/>
            <w:tcBorders>
              <w:top w:val="single" w:sz="4" w:space="0" w:color="000000"/>
              <w:bottom w:val="single" w:sz="4" w:space="0" w:color="000000"/>
            </w:tcBorders>
            <w:shd w:val="clear" w:color="auto" w:fill="B8CCE3"/>
          </w:tcPr>
          <w:p w14:paraId="4773C7F6" w14:textId="77777777" w:rsidR="004805C9" w:rsidRDefault="00EA2621">
            <w:pPr>
              <w:pStyle w:val="TableParagraph"/>
              <w:spacing w:before="54"/>
              <w:ind w:left="97" w:right="98"/>
              <w:jc w:val="center"/>
              <w:rPr>
                <w:sz w:val="20"/>
              </w:rPr>
            </w:pPr>
            <w:r>
              <w:rPr>
                <w:spacing w:val="-2"/>
                <w:sz w:val="20"/>
              </w:rPr>
              <w:t>NEGLIGIBLE</w:t>
            </w:r>
          </w:p>
        </w:tc>
      </w:tr>
      <w:tr w:rsidR="004805C9" w14:paraId="56D89DBA" w14:textId="77777777">
        <w:trPr>
          <w:trHeight w:hRule="exact" w:val="351"/>
        </w:trPr>
        <w:tc>
          <w:tcPr>
            <w:tcW w:w="1795" w:type="dxa"/>
          </w:tcPr>
          <w:p w14:paraId="6A73D92C" w14:textId="77777777" w:rsidR="004805C9" w:rsidRDefault="004805C9">
            <w:pPr>
              <w:pStyle w:val="TableParagraph"/>
              <w:jc w:val="left"/>
              <w:rPr>
                <w:rFonts w:ascii="Times New Roman"/>
                <w:sz w:val="20"/>
              </w:rPr>
            </w:pPr>
          </w:p>
        </w:tc>
        <w:tc>
          <w:tcPr>
            <w:tcW w:w="3150" w:type="dxa"/>
          </w:tcPr>
          <w:p w14:paraId="795F6850"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5C31C484" w14:textId="77777777" w:rsidR="004805C9" w:rsidRDefault="00EA2621">
            <w:pPr>
              <w:pStyle w:val="TableParagraph"/>
              <w:spacing w:before="55"/>
              <w:ind w:left="107"/>
              <w:jc w:val="left"/>
              <w:rPr>
                <w:i/>
                <w:sz w:val="20"/>
              </w:rPr>
            </w:pPr>
            <w:r>
              <w:rPr>
                <w:i/>
                <w:sz w:val="20"/>
              </w:rPr>
              <w:t>Lobophyllia</w:t>
            </w:r>
            <w:r>
              <w:rPr>
                <w:i/>
                <w:spacing w:val="-14"/>
                <w:sz w:val="20"/>
              </w:rPr>
              <w:t xml:space="preserve"> </w:t>
            </w:r>
            <w:r>
              <w:rPr>
                <w:i/>
                <w:spacing w:val="-2"/>
                <w:sz w:val="20"/>
              </w:rPr>
              <w:t>hemprichii</w:t>
            </w:r>
          </w:p>
        </w:tc>
        <w:tc>
          <w:tcPr>
            <w:tcW w:w="2731" w:type="dxa"/>
            <w:tcBorders>
              <w:top w:val="single" w:sz="4" w:space="0" w:color="000000"/>
              <w:bottom w:val="single" w:sz="4" w:space="0" w:color="000000"/>
            </w:tcBorders>
          </w:tcPr>
          <w:p w14:paraId="7C4CD4BD" w14:textId="77777777" w:rsidR="004805C9" w:rsidRDefault="00EA2621">
            <w:pPr>
              <w:pStyle w:val="TableParagraph"/>
              <w:spacing w:before="55"/>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2A8A603B" w14:textId="77777777" w:rsidR="004805C9" w:rsidRDefault="00EA2621">
            <w:pPr>
              <w:pStyle w:val="TableParagraph"/>
              <w:spacing w:before="55"/>
              <w:ind w:left="299"/>
              <w:jc w:val="left"/>
              <w:rPr>
                <w:sz w:val="20"/>
              </w:rPr>
            </w:pPr>
            <w:r>
              <w:rPr>
                <w:sz w:val="20"/>
              </w:rPr>
              <w:t>C1,</w:t>
            </w:r>
            <w:r>
              <w:rPr>
                <w:spacing w:val="-5"/>
                <w:sz w:val="20"/>
              </w:rPr>
              <w:t xml:space="preserve"> L2</w:t>
            </w:r>
          </w:p>
        </w:tc>
        <w:tc>
          <w:tcPr>
            <w:tcW w:w="1405" w:type="dxa"/>
            <w:tcBorders>
              <w:top w:val="single" w:sz="4" w:space="0" w:color="000000"/>
              <w:bottom w:val="single" w:sz="4" w:space="0" w:color="000000"/>
            </w:tcBorders>
            <w:shd w:val="clear" w:color="auto" w:fill="B8CCE3"/>
          </w:tcPr>
          <w:p w14:paraId="199A7DCB" w14:textId="77777777" w:rsidR="004805C9" w:rsidRDefault="00EA2621">
            <w:pPr>
              <w:pStyle w:val="TableParagraph"/>
              <w:spacing w:before="55"/>
              <w:ind w:left="97" w:right="98"/>
              <w:jc w:val="center"/>
              <w:rPr>
                <w:sz w:val="20"/>
              </w:rPr>
            </w:pPr>
            <w:r>
              <w:rPr>
                <w:spacing w:val="-2"/>
                <w:sz w:val="20"/>
              </w:rPr>
              <w:t>NEGLIGIBLE</w:t>
            </w:r>
          </w:p>
        </w:tc>
      </w:tr>
      <w:tr w:rsidR="004805C9" w14:paraId="2FCFCE04" w14:textId="77777777">
        <w:trPr>
          <w:trHeight w:hRule="exact" w:val="350"/>
        </w:trPr>
        <w:tc>
          <w:tcPr>
            <w:tcW w:w="1795" w:type="dxa"/>
          </w:tcPr>
          <w:p w14:paraId="4F27BF43" w14:textId="77777777" w:rsidR="004805C9" w:rsidRDefault="004805C9">
            <w:pPr>
              <w:pStyle w:val="TableParagraph"/>
              <w:jc w:val="left"/>
              <w:rPr>
                <w:rFonts w:ascii="Times New Roman"/>
                <w:sz w:val="20"/>
              </w:rPr>
            </w:pPr>
          </w:p>
        </w:tc>
        <w:tc>
          <w:tcPr>
            <w:tcW w:w="3150" w:type="dxa"/>
          </w:tcPr>
          <w:p w14:paraId="42E14D40"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585D56E8" w14:textId="77777777" w:rsidR="004805C9" w:rsidRDefault="00EA2621">
            <w:pPr>
              <w:pStyle w:val="TableParagraph"/>
              <w:spacing w:before="54"/>
              <w:ind w:left="107"/>
              <w:jc w:val="left"/>
              <w:rPr>
                <w:sz w:val="20"/>
              </w:rPr>
            </w:pPr>
            <w:r>
              <w:rPr>
                <w:sz w:val="20"/>
              </w:rPr>
              <w:t>All</w:t>
            </w:r>
            <w:r>
              <w:rPr>
                <w:spacing w:val="-7"/>
                <w:sz w:val="20"/>
              </w:rPr>
              <w:t xml:space="preserve"> </w:t>
            </w:r>
            <w:r>
              <w:rPr>
                <w:sz w:val="20"/>
              </w:rPr>
              <w:t>other</w:t>
            </w:r>
            <w:r>
              <w:rPr>
                <w:spacing w:val="-5"/>
                <w:sz w:val="20"/>
              </w:rPr>
              <w:t xml:space="preserve"> </w:t>
            </w:r>
            <w:r>
              <w:rPr>
                <w:sz w:val="20"/>
              </w:rPr>
              <w:t>hard</w:t>
            </w:r>
            <w:r>
              <w:rPr>
                <w:spacing w:val="-6"/>
                <w:sz w:val="20"/>
              </w:rPr>
              <w:t xml:space="preserve"> </w:t>
            </w:r>
            <w:r>
              <w:rPr>
                <w:sz w:val="20"/>
              </w:rPr>
              <w:t>coral</w:t>
            </w:r>
            <w:r>
              <w:rPr>
                <w:spacing w:val="-4"/>
                <w:sz w:val="20"/>
              </w:rPr>
              <w:t xml:space="preserve"> </w:t>
            </w:r>
            <w:r>
              <w:rPr>
                <w:spacing w:val="-2"/>
                <w:sz w:val="20"/>
              </w:rPr>
              <w:t>species</w:t>
            </w:r>
          </w:p>
        </w:tc>
        <w:tc>
          <w:tcPr>
            <w:tcW w:w="2731" w:type="dxa"/>
            <w:tcBorders>
              <w:top w:val="single" w:sz="4" w:space="0" w:color="000000"/>
              <w:bottom w:val="single" w:sz="4" w:space="0" w:color="000000"/>
            </w:tcBorders>
          </w:tcPr>
          <w:p w14:paraId="0FDBE723"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023EEFED" w14:textId="77777777" w:rsidR="004805C9" w:rsidRDefault="00EA2621">
            <w:pPr>
              <w:pStyle w:val="TableParagraph"/>
              <w:spacing w:before="54"/>
              <w:ind w:left="299"/>
              <w:jc w:val="left"/>
              <w:rPr>
                <w:sz w:val="20"/>
              </w:rPr>
            </w:pPr>
            <w:r>
              <w:rPr>
                <w:sz w:val="20"/>
              </w:rPr>
              <w:t>C1,</w:t>
            </w:r>
            <w:r>
              <w:rPr>
                <w:spacing w:val="-5"/>
                <w:sz w:val="20"/>
              </w:rPr>
              <w:t xml:space="preserve"> L1</w:t>
            </w:r>
          </w:p>
        </w:tc>
        <w:tc>
          <w:tcPr>
            <w:tcW w:w="1405" w:type="dxa"/>
            <w:tcBorders>
              <w:top w:val="single" w:sz="4" w:space="0" w:color="000000"/>
              <w:bottom w:val="single" w:sz="4" w:space="0" w:color="000000"/>
            </w:tcBorders>
            <w:shd w:val="clear" w:color="auto" w:fill="B8CCE3"/>
          </w:tcPr>
          <w:p w14:paraId="43871224" w14:textId="77777777" w:rsidR="004805C9" w:rsidRDefault="00EA2621">
            <w:pPr>
              <w:pStyle w:val="TableParagraph"/>
              <w:spacing w:before="54"/>
              <w:ind w:left="97" w:right="98"/>
              <w:jc w:val="center"/>
              <w:rPr>
                <w:sz w:val="20"/>
              </w:rPr>
            </w:pPr>
            <w:r>
              <w:rPr>
                <w:spacing w:val="-2"/>
                <w:sz w:val="20"/>
              </w:rPr>
              <w:t>NEGLIGIBLE</w:t>
            </w:r>
          </w:p>
        </w:tc>
      </w:tr>
      <w:tr w:rsidR="004805C9" w14:paraId="07888BE0" w14:textId="77777777">
        <w:trPr>
          <w:trHeight w:hRule="exact" w:val="350"/>
        </w:trPr>
        <w:tc>
          <w:tcPr>
            <w:tcW w:w="1795" w:type="dxa"/>
          </w:tcPr>
          <w:p w14:paraId="521F3F40" w14:textId="77777777" w:rsidR="004805C9" w:rsidRDefault="004805C9">
            <w:pPr>
              <w:pStyle w:val="TableParagraph"/>
              <w:jc w:val="left"/>
              <w:rPr>
                <w:rFonts w:ascii="Times New Roman"/>
                <w:sz w:val="20"/>
              </w:rPr>
            </w:pPr>
          </w:p>
        </w:tc>
        <w:tc>
          <w:tcPr>
            <w:tcW w:w="3150" w:type="dxa"/>
          </w:tcPr>
          <w:p w14:paraId="13CA6540" w14:textId="77777777" w:rsidR="004805C9" w:rsidRDefault="004805C9">
            <w:pPr>
              <w:pStyle w:val="TableParagraph"/>
              <w:jc w:val="left"/>
              <w:rPr>
                <w:rFonts w:ascii="Times New Roman"/>
                <w:sz w:val="20"/>
              </w:rPr>
            </w:pPr>
          </w:p>
        </w:tc>
        <w:tc>
          <w:tcPr>
            <w:tcW w:w="3740" w:type="dxa"/>
            <w:tcBorders>
              <w:top w:val="single" w:sz="4" w:space="0" w:color="000000"/>
              <w:bottom w:val="single" w:sz="4" w:space="0" w:color="000000"/>
            </w:tcBorders>
          </w:tcPr>
          <w:p w14:paraId="569B0A69" w14:textId="77777777" w:rsidR="004805C9" w:rsidRDefault="00EA2621">
            <w:pPr>
              <w:pStyle w:val="TableParagraph"/>
              <w:spacing w:before="54"/>
              <w:ind w:left="107"/>
              <w:jc w:val="left"/>
              <w:rPr>
                <w:sz w:val="20"/>
              </w:rPr>
            </w:pPr>
            <w:r>
              <w:rPr>
                <w:sz w:val="20"/>
              </w:rPr>
              <w:t>All</w:t>
            </w:r>
            <w:r>
              <w:rPr>
                <w:spacing w:val="-6"/>
                <w:sz w:val="20"/>
              </w:rPr>
              <w:t xml:space="preserve"> </w:t>
            </w:r>
            <w:r>
              <w:rPr>
                <w:sz w:val="20"/>
              </w:rPr>
              <w:t>soft</w:t>
            </w:r>
            <w:r>
              <w:rPr>
                <w:spacing w:val="-6"/>
                <w:sz w:val="20"/>
              </w:rPr>
              <w:t xml:space="preserve"> </w:t>
            </w:r>
            <w:r>
              <w:rPr>
                <w:sz w:val="20"/>
              </w:rPr>
              <w:t>coral</w:t>
            </w:r>
            <w:r>
              <w:rPr>
                <w:spacing w:val="-5"/>
                <w:sz w:val="20"/>
              </w:rPr>
              <w:t xml:space="preserve"> </w:t>
            </w:r>
            <w:r>
              <w:rPr>
                <w:spacing w:val="-2"/>
                <w:sz w:val="20"/>
              </w:rPr>
              <w:t>species</w:t>
            </w:r>
          </w:p>
        </w:tc>
        <w:tc>
          <w:tcPr>
            <w:tcW w:w="2731" w:type="dxa"/>
            <w:tcBorders>
              <w:top w:val="single" w:sz="4" w:space="0" w:color="000000"/>
              <w:bottom w:val="single" w:sz="4" w:space="0" w:color="000000"/>
            </w:tcBorders>
          </w:tcPr>
          <w:p w14:paraId="14EB46E6" w14:textId="77777777" w:rsidR="004805C9" w:rsidRDefault="00EA2621">
            <w:pPr>
              <w:pStyle w:val="TableParagraph"/>
              <w:spacing w:before="54"/>
              <w:ind w:left="845" w:right="212"/>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44" w:type="dxa"/>
            <w:tcBorders>
              <w:top w:val="single" w:sz="4" w:space="0" w:color="000000"/>
              <w:bottom w:val="single" w:sz="4" w:space="0" w:color="000000"/>
            </w:tcBorders>
          </w:tcPr>
          <w:p w14:paraId="210B967C" w14:textId="77777777" w:rsidR="004805C9" w:rsidRDefault="00EA2621">
            <w:pPr>
              <w:pStyle w:val="TableParagraph"/>
              <w:spacing w:before="54"/>
              <w:ind w:left="299"/>
              <w:jc w:val="left"/>
              <w:rPr>
                <w:sz w:val="20"/>
              </w:rPr>
            </w:pPr>
            <w:r>
              <w:rPr>
                <w:sz w:val="20"/>
              </w:rPr>
              <w:t>C1,</w:t>
            </w:r>
            <w:r>
              <w:rPr>
                <w:spacing w:val="-5"/>
                <w:sz w:val="20"/>
              </w:rPr>
              <w:t xml:space="preserve"> L1</w:t>
            </w:r>
          </w:p>
        </w:tc>
        <w:tc>
          <w:tcPr>
            <w:tcW w:w="1405" w:type="dxa"/>
            <w:tcBorders>
              <w:top w:val="single" w:sz="4" w:space="0" w:color="000000"/>
              <w:bottom w:val="single" w:sz="4" w:space="0" w:color="000000"/>
            </w:tcBorders>
            <w:shd w:val="clear" w:color="auto" w:fill="B8CCE3"/>
          </w:tcPr>
          <w:p w14:paraId="5498DDF9" w14:textId="77777777" w:rsidR="004805C9" w:rsidRDefault="00EA2621">
            <w:pPr>
              <w:pStyle w:val="TableParagraph"/>
              <w:spacing w:before="54"/>
              <w:ind w:left="97" w:right="98"/>
              <w:jc w:val="center"/>
              <w:rPr>
                <w:sz w:val="20"/>
              </w:rPr>
            </w:pPr>
            <w:r>
              <w:rPr>
                <w:spacing w:val="-2"/>
                <w:sz w:val="20"/>
              </w:rPr>
              <w:t>NEGLIGIBLE</w:t>
            </w:r>
          </w:p>
        </w:tc>
      </w:tr>
    </w:tbl>
    <w:p w14:paraId="1C6AD1DD" w14:textId="77777777" w:rsidR="004805C9" w:rsidRDefault="004805C9">
      <w:pPr>
        <w:jc w:val="center"/>
        <w:rPr>
          <w:sz w:val="20"/>
        </w:rPr>
        <w:sectPr w:rsidR="004805C9">
          <w:footerReference w:type="default" r:id="rId301"/>
          <w:pgSz w:w="16840" w:h="11910" w:orient="landscape"/>
          <w:pgMar w:top="1100" w:right="1220" w:bottom="980" w:left="1340" w:header="0" w:footer="793" w:gutter="0"/>
          <w:cols w:space="720"/>
        </w:sectPr>
      </w:pPr>
    </w:p>
    <w:p w14:paraId="4901DBAF" w14:textId="77777777" w:rsidR="004805C9" w:rsidRDefault="004805C9">
      <w:pPr>
        <w:pStyle w:val="BodyText"/>
        <w:spacing w:before="7"/>
        <w:rPr>
          <w:b/>
          <w:sz w:val="28"/>
        </w:rPr>
      </w:pPr>
    </w:p>
    <w:tbl>
      <w:tblPr>
        <w:tblW w:w="0" w:type="auto"/>
        <w:tblInd w:w="107" w:type="dxa"/>
        <w:tblLayout w:type="fixed"/>
        <w:tblCellMar>
          <w:left w:w="0" w:type="dxa"/>
          <w:right w:w="0" w:type="dxa"/>
        </w:tblCellMar>
        <w:tblLook w:val="01E0" w:firstRow="1" w:lastRow="1" w:firstColumn="1" w:lastColumn="1" w:noHBand="0" w:noVBand="0"/>
      </w:tblPr>
      <w:tblGrid>
        <w:gridCol w:w="1839"/>
        <w:gridCol w:w="3107"/>
        <w:gridCol w:w="3848"/>
        <w:gridCol w:w="2663"/>
        <w:gridCol w:w="1206"/>
        <w:gridCol w:w="1406"/>
      </w:tblGrid>
      <w:tr w:rsidR="004805C9" w14:paraId="195F067C" w14:textId="77777777">
        <w:trPr>
          <w:trHeight w:val="340"/>
        </w:trPr>
        <w:tc>
          <w:tcPr>
            <w:tcW w:w="1839" w:type="dxa"/>
          </w:tcPr>
          <w:p w14:paraId="67559E97" w14:textId="77777777" w:rsidR="004805C9" w:rsidRDefault="004805C9">
            <w:pPr>
              <w:pStyle w:val="TableParagraph"/>
              <w:jc w:val="left"/>
              <w:rPr>
                <w:rFonts w:ascii="Times New Roman"/>
                <w:sz w:val="20"/>
              </w:rPr>
            </w:pPr>
          </w:p>
        </w:tc>
        <w:tc>
          <w:tcPr>
            <w:tcW w:w="3107" w:type="dxa"/>
          </w:tcPr>
          <w:p w14:paraId="5AB1F4C6" w14:textId="77777777" w:rsidR="004805C9" w:rsidRDefault="004805C9">
            <w:pPr>
              <w:pStyle w:val="TableParagraph"/>
              <w:jc w:val="left"/>
              <w:rPr>
                <w:rFonts w:ascii="Times New Roman"/>
                <w:sz w:val="20"/>
              </w:rPr>
            </w:pPr>
          </w:p>
        </w:tc>
        <w:tc>
          <w:tcPr>
            <w:tcW w:w="3848" w:type="dxa"/>
            <w:tcBorders>
              <w:bottom w:val="single" w:sz="4" w:space="0" w:color="000000"/>
            </w:tcBorders>
          </w:tcPr>
          <w:p w14:paraId="78083BAC" w14:textId="77777777" w:rsidR="004805C9" w:rsidRDefault="00EA2621">
            <w:pPr>
              <w:pStyle w:val="TableParagraph"/>
              <w:spacing w:before="55"/>
              <w:ind w:left="107"/>
              <w:jc w:val="left"/>
              <w:rPr>
                <w:sz w:val="20"/>
              </w:rPr>
            </w:pPr>
            <w:r>
              <w:rPr>
                <w:sz w:val="20"/>
              </w:rPr>
              <w:t>All</w:t>
            </w:r>
            <w:r>
              <w:rPr>
                <w:spacing w:val="-9"/>
                <w:sz w:val="20"/>
              </w:rPr>
              <w:t xml:space="preserve"> </w:t>
            </w:r>
            <w:r>
              <w:rPr>
                <w:sz w:val="20"/>
              </w:rPr>
              <w:t>anemone</w:t>
            </w:r>
            <w:r>
              <w:rPr>
                <w:spacing w:val="-7"/>
                <w:sz w:val="20"/>
              </w:rPr>
              <w:t xml:space="preserve"> </w:t>
            </w:r>
            <w:r>
              <w:rPr>
                <w:spacing w:val="-2"/>
                <w:sz w:val="20"/>
              </w:rPr>
              <w:t>species</w:t>
            </w:r>
          </w:p>
        </w:tc>
        <w:tc>
          <w:tcPr>
            <w:tcW w:w="2663" w:type="dxa"/>
            <w:tcBorders>
              <w:bottom w:val="single" w:sz="4" w:space="0" w:color="000000"/>
            </w:tcBorders>
          </w:tcPr>
          <w:p w14:paraId="6EE63D54" w14:textId="77777777" w:rsidR="004805C9" w:rsidRDefault="00EA2621">
            <w:pPr>
              <w:pStyle w:val="TableParagraph"/>
              <w:spacing w:before="55"/>
              <w:ind w:left="738" w:right="253"/>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06" w:type="dxa"/>
            <w:tcBorders>
              <w:bottom w:val="single" w:sz="4" w:space="0" w:color="000000"/>
            </w:tcBorders>
          </w:tcPr>
          <w:p w14:paraId="11CBA57F" w14:textId="77777777" w:rsidR="004805C9" w:rsidRDefault="00EA2621">
            <w:pPr>
              <w:pStyle w:val="TableParagraph"/>
              <w:spacing w:before="55"/>
              <w:ind w:left="247" w:right="343"/>
              <w:jc w:val="center"/>
              <w:rPr>
                <w:sz w:val="20"/>
              </w:rPr>
            </w:pPr>
            <w:r>
              <w:rPr>
                <w:sz w:val="20"/>
              </w:rPr>
              <w:t>C1,</w:t>
            </w:r>
            <w:r>
              <w:rPr>
                <w:spacing w:val="-5"/>
                <w:sz w:val="20"/>
              </w:rPr>
              <w:t xml:space="preserve"> L2</w:t>
            </w:r>
          </w:p>
        </w:tc>
        <w:tc>
          <w:tcPr>
            <w:tcW w:w="1406" w:type="dxa"/>
            <w:tcBorders>
              <w:bottom w:val="single" w:sz="4" w:space="0" w:color="000000"/>
            </w:tcBorders>
            <w:shd w:val="clear" w:color="auto" w:fill="B8CCE3"/>
          </w:tcPr>
          <w:p w14:paraId="4C98B4DB" w14:textId="77777777" w:rsidR="004805C9" w:rsidRDefault="00EA2621">
            <w:pPr>
              <w:pStyle w:val="TableParagraph"/>
              <w:spacing w:before="55"/>
              <w:ind w:left="97" w:right="98"/>
              <w:jc w:val="center"/>
              <w:rPr>
                <w:sz w:val="20"/>
              </w:rPr>
            </w:pPr>
            <w:r>
              <w:rPr>
                <w:spacing w:val="-2"/>
                <w:sz w:val="20"/>
              </w:rPr>
              <w:t>NEGLIGIBLE</w:t>
            </w:r>
          </w:p>
        </w:tc>
      </w:tr>
      <w:tr w:rsidR="004805C9" w14:paraId="7A8FB73A" w14:textId="77777777">
        <w:trPr>
          <w:trHeight w:val="340"/>
        </w:trPr>
        <w:tc>
          <w:tcPr>
            <w:tcW w:w="4946" w:type="dxa"/>
            <w:gridSpan w:val="2"/>
            <w:vMerge w:val="restart"/>
            <w:tcBorders>
              <w:bottom w:val="single" w:sz="4" w:space="0" w:color="000000"/>
            </w:tcBorders>
          </w:tcPr>
          <w:p w14:paraId="6D887D1D" w14:textId="77777777" w:rsidR="004805C9" w:rsidRDefault="004805C9">
            <w:pPr>
              <w:pStyle w:val="TableParagraph"/>
              <w:jc w:val="left"/>
              <w:rPr>
                <w:rFonts w:ascii="Times New Roman"/>
                <w:sz w:val="20"/>
              </w:rPr>
            </w:pPr>
          </w:p>
        </w:tc>
        <w:tc>
          <w:tcPr>
            <w:tcW w:w="3848" w:type="dxa"/>
            <w:tcBorders>
              <w:top w:val="single" w:sz="4" w:space="0" w:color="000000"/>
              <w:bottom w:val="single" w:sz="4" w:space="0" w:color="000000"/>
            </w:tcBorders>
          </w:tcPr>
          <w:p w14:paraId="2834B8F9" w14:textId="77777777" w:rsidR="004805C9" w:rsidRDefault="00EA2621">
            <w:pPr>
              <w:pStyle w:val="TableParagraph"/>
              <w:spacing w:before="54"/>
              <w:ind w:left="107"/>
              <w:jc w:val="left"/>
              <w:rPr>
                <w:sz w:val="20"/>
              </w:rPr>
            </w:pPr>
            <w:r>
              <w:rPr>
                <w:spacing w:val="-2"/>
                <w:sz w:val="20"/>
              </w:rPr>
              <w:t>Corallimorpharia</w:t>
            </w:r>
          </w:p>
        </w:tc>
        <w:tc>
          <w:tcPr>
            <w:tcW w:w="2663" w:type="dxa"/>
            <w:tcBorders>
              <w:top w:val="single" w:sz="4" w:space="0" w:color="000000"/>
              <w:bottom w:val="single" w:sz="4" w:space="0" w:color="000000"/>
            </w:tcBorders>
          </w:tcPr>
          <w:p w14:paraId="09A8F09E" w14:textId="77777777" w:rsidR="004805C9" w:rsidRDefault="00EA2621">
            <w:pPr>
              <w:pStyle w:val="TableParagraph"/>
              <w:spacing w:before="54"/>
              <w:ind w:left="738" w:right="253"/>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06" w:type="dxa"/>
            <w:tcBorders>
              <w:top w:val="single" w:sz="4" w:space="0" w:color="000000"/>
              <w:bottom w:val="single" w:sz="4" w:space="0" w:color="000000"/>
            </w:tcBorders>
          </w:tcPr>
          <w:p w14:paraId="31238DCE" w14:textId="77777777" w:rsidR="004805C9" w:rsidRDefault="00EA2621">
            <w:pPr>
              <w:pStyle w:val="TableParagraph"/>
              <w:spacing w:before="54"/>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3C03D85A" w14:textId="77777777" w:rsidR="004805C9" w:rsidRDefault="00EA2621">
            <w:pPr>
              <w:pStyle w:val="TableParagraph"/>
              <w:spacing w:before="54"/>
              <w:ind w:left="97" w:right="98"/>
              <w:jc w:val="center"/>
              <w:rPr>
                <w:sz w:val="20"/>
              </w:rPr>
            </w:pPr>
            <w:r>
              <w:rPr>
                <w:spacing w:val="-2"/>
                <w:sz w:val="20"/>
              </w:rPr>
              <w:t>NEGLIGIBLE</w:t>
            </w:r>
          </w:p>
        </w:tc>
      </w:tr>
      <w:tr w:rsidR="004805C9" w14:paraId="78923B28" w14:textId="77777777">
        <w:trPr>
          <w:trHeight w:val="337"/>
        </w:trPr>
        <w:tc>
          <w:tcPr>
            <w:tcW w:w="4946" w:type="dxa"/>
            <w:gridSpan w:val="2"/>
            <w:vMerge/>
            <w:tcBorders>
              <w:top w:val="nil"/>
              <w:bottom w:val="single" w:sz="4" w:space="0" w:color="000000"/>
            </w:tcBorders>
          </w:tcPr>
          <w:p w14:paraId="767537A9" w14:textId="77777777" w:rsidR="004805C9" w:rsidRDefault="004805C9">
            <w:pPr>
              <w:rPr>
                <w:sz w:val="2"/>
                <w:szCs w:val="2"/>
              </w:rPr>
            </w:pPr>
          </w:p>
        </w:tc>
        <w:tc>
          <w:tcPr>
            <w:tcW w:w="3848" w:type="dxa"/>
            <w:tcBorders>
              <w:top w:val="single" w:sz="4" w:space="0" w:color="000000"/>
              <w:bottom w:val="single" w:sz="4" w:space="0" w:color="000000"/>
            </w:tcBorders>
          </w:tcPr>
          <w:p w14:paraId="09E53786" w14:textId="77777777" w:rsidR="004805C9" w:rsidRDefault="00EA2621">
            <w:pPr>
              <w:pStyle w:val="TableParagraph"/>
              <w:spacing w:before="52"/>
              <w:ind w:left="107"/>
              <w:jc w:val="left"/>
              <w:rPr>
                <w:sz w:val="20"/>
              </w:rPr>
            </w:pPr>
            <w:r>
              <w:rPr>
                <w:spacing w:val="-2"/>
                <w:sz w:val="20"/>
              </w:rPr>
              <w:t>Zoantharia</w:t>
            </w:r>
          </w:p>
        </w:tc>
        <w:tc>
          <w:tcPr>
            <w:tcW w:w="2663" w:type="dxa"/>
            <w:tcBorders>
              <w:top w:val="single" w:sz="4" w:space="0" w:color="000000"/>
              <w:bottom w:val="single" w:sz="4" w:space="0" w:color="000000"/>
            </w:tcBorders>
          </w:tcPr>
          <w:p w14:paraId="398FBD29" w14:textId="77777777" w:rsidR="004805C9" w:rsidRDefault="00EA2621">
            <w:pPr>
              <w:pStyle w:val="TableParagraph"/>
              <w:spacing w:before="52"/>
              <w:ind w:left="738" w:right="253"/>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06" w:type="dxa"/>
            <w:tcBorders>
              <w:top w:val="single" w:sz="4" w:space="0" w:color="000000"/>
              <w:bottom w:val="single" w:sz="4" w:space="0" w:color="000000"/>
            </w:tcBorders>
          </w:tcPr>
          <w:p w14:paraId="5A58B18C" w14:textId="77777777" w:rsidR="004805C9" w:rsidRDefault="00EA2621">
            <w:pPr>
              <w:pStyle w:val="TableParagraph"/>
              <w:spacing w:before="52"/>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17A03808" w14:textId="77777777" w:rsidR="004805C9" w:rsidRDefault="00EA2621">
            <w:pPr>
              <w:pStyle w:val="TableParagraph"/>
              <w:spacing w:before="52"/>
              <w:ind w:left="97" w:right="98"/>
              <w:jc w:val="center"/>
              <w:rPr>
                <w:sz w:val="20"/>
              </w:rPr>
            </w:pPr>
            <w:r>
              <w:rPr>
                <w:spacing w:val="-2"/>
                <w:sz w:val="20"/>
              </w:rPr>
              <w:t>NEGLIGIBLE</w:t>
            </w:r>
          </w:p>
        </w:tc>
      </w:tr>
      <w:tr w:rsidR="004805C9" w14:paraId="1FD9508C" w14:textId="77777777">
        <w:trPr>
          <w:trHeight w:val="340"/>
        </w:trPr>
        <w:tc>
          <w:tcPr>
            <w:tcW w:w="4946" w:type="dxa"/>
            <w:gridSpan w:val="2"/>
            <w:vMerge/>
            <w:tcBorders>
              <w:top w:val="nil"/>
              <w:bottom w:val="single" w:sz="4" w:space="0" w:color="000000"/>
            </w:tcBorders>
          </w:tcPr>
          <w:p w14:paraId="1CF46CD6" w14:textId="77777777" w:rsidR="004805C9" w:rsidRDefault="004805C9">
            <w:pPr>
              <w:rPr>
                <w:sz w:val="2"/>
                <w:szCs w:val="2"/>
              </w:rPr>
            </w:pPr>
          </w:p>
        </w:tc>
        <w:tc>
          <w:tcPr>
            <w:tcW w:w="3848" w:type="dxa"/>
            <w:tcBorders>
              <w:top w:val="single" w:sz="4" w:space="0" w:color="000000"/>
              <w:bottom w:val="single" w:sz="4" w:space="0" w:color="000000"/>
            </w:tcBorders>
          </w:tcPr>
          <w:p w14:paraId="68001898" w14:textId="77777777" w:rsidR="004805C9" w:rsidRDefault="00EA2621">
            <w:pPr>
              <w:pStyle w:val="TableParagraph"/>
              <w:spacing w:before="54"/>
              <w:ind w:left="107"/>
              <w:jc w:val="left"/>
              <w:rPr>
                <w:sz w:val="20"/>
              </w:rPr>
            </w:pPr>
            <w:r>
              <w:rPr>
                <w:sz w:val="20"/>
              </w:rPr>
              <w:t>All</w:t>
            </w:r>
            <w:r>
              <w:rPr>
                <w:spacing w:val="-10"/>
                <w:sz w:val="20"/>
              </w:rPr>
              <w:t xml:space="preserve"> </w:t>
            </w:r>
            <w:r>
              <w:rPr>
                <w:i/>
                <w:sz w:val="20"/>
              </w:rPr>
              <w:t>Tridacna</w:t>
            </w:r>
            <w:r>
              <w:rPr>
                <w:i/>
                <w:spacing w:val="-8"/>
                <w:sz w:val="20"/>
              </w:rPr>
              <w:t xml:space="preserve"> </w:t>
            </w:r>
            <w:r>
              <w:rPr>
                <w:sz w:val="20"/>
              </w:rPr>
              <w:t>species</w:t>
            </w:r>
            <w:r>
              <w:rPr>
                <w:spacing w:val="-7"/>
                <w:sz w:val="20"/>
              </w:rPr>
              <w:t xml:space="preserve"> </w:t>
            </w:r>
            <w:r>
              <w:rPr>
                <w:sz w:val="20"/>
              </w:rPr>
              <w:t>(giant</w:t>
            </w:r>
            <w:r>
              <w:rPr>
                <w:spacing w:val="-5"/>
                <w:sz w:val="20"/>
              </w:rPr>
              <w:t xml:space="preserve"> </w:t>
            </w:r>
            <w:r>
              <w:rPr>
                <w:spacing w:val="-2"/>
                <w:sz w:val="20"/>
              </w:rPr>
              <w:t>clams)</w:t>
            </w:r>
          </w:p>
        </w:tc>
        <w:tc>
          <w:tcPr>
            <w:tcW w:w="2663" w:type="dxa"/>
            <w:tcBorders>
              <w:top w:val="single" w:sz="4" w:space="0" w:color="000000"/>
              <w:bottom w:val="single" w:sz="4" w:space="0" w:color="000000"/>
            </w:tcBorders>
          </w:tcPr>
          <w:p w14:paraId="66BC6AAA" w14:textId="77777777" w:rsidR="004805C9" w:rsidRDefault="00EA2621">
            <w:pPr>
              <w:pStyle w:val="TableParagraph"/>
              <w:spacing w:before="54"/>
              <w:ind w:left="738" w:right="253"/>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06" w:type="dxa"/>
            <w:tcBorders>
              <w:top w:val="single" w:sz="4" w:space="0" w:color="000000"/>
              <w:bottom w:val="single" w:sz="4" w:space="0" w:color="000000"/>
            </w:tcBorders>
          </w:tcPr>
          <w:p w14:paraId="6554E7BA" w14:textId="77777777" w:rsidR="004805C9" w:rsidRDefault="00EA2621">
            <w:pPr>
              <w:pStyle w:val="TableParagraph"/>
              <w:spacing w:before="54"/>
              <w:ind w:left="247" w:right="343"/>
              <w:jc w:val="center"/>
              <w:rPr>
                <w:sz w:val="20"/>
              </w:rPr>
            </w:pPr>
            <w:r>
              <w:rPr>
                <w:sz w:val="20"/>
              </w:rPr>
              <w:t>C1,</w:t>
            </w:r>
            <w:r>
              <w:rPr>
                <w:spacing w:val="-5"/>
                <w:sz w:val="20"/>
              </w:rPr>
              <w:t xml:space="preserve"> L2</w:t>
            </w:r>
          </w:p>
        </w:tc>
        <w:tc>
          <w:tcPr>
            <w:tcW w:w="1406" w:type="dxa"/>
            <w:tcBorders>
              <w:top w:val="single" w:sz="4" w:space="0" w:color="000000"/>
              <w:bottom w:val="single" w:sz="4" w:space="0" w:color="000000"/>
            </w:tcBorders>
            <w:shd w:val="clear" w:color="auto" w:fill="B8CCE3"/>
          </w:tcPr>
          <w:p w14:paraId="054AC0F6" w14:textId="77777777" w:rsidR="004805C9" w:rsidRDefault="00EA2621">
            <w:pPr>
              <w:pStyle w:val="TableParagraph"/>
              <w:spacing w:before="54"/>
              <w:ind w:left="97" w:right="98"/>
              <w:jc w:val="center"/>
              <w:rPr>
                <w:sz w:val="20"/>
              </w:rPr>
            </w:pPr>
            <w:r>
              <w:rPr>
                <w:spacing w:val="-2"/>
                <w:sz w:val="20"/>
              </w:rPr>
              <w:t>NEGLIGIBLE</w:t>
            </w:r>
          </w:p>
        </w:tc>
      </w:tr>
      <w:tr w:rsidR="004805C9" w14:paraId="10ECBCED" w14:textId="77777777">
        <w:trPr>
          <w:trHeight w:val="340"/>
        </w:trPr>
        <w:tc>
          <w:tcPr>
            <w:tcW w:w="4946" w:type="dxa"/>
            <w:gridSpan w:val="2"/>
            <w:vMerge/>
            <w:tcBorders>
              <w:top w:val="nil"/>
              <w:bottom w:val="single" w:sz="4" w:space="0" w:color="000000"/>
            </w:tcBorders>
          </w:tcPr>
          <w:p w14:paraId="6EF3C0A8" w14:textId="77777777" w:rsidR="004805C9" w:rsidRDefault="004805C9">
            <w:pPr>
              <w:rPr>
                <w:sz w:val="2"/>
                <w:szCs w:val="2"/>
              </w:rPr>
            </w:pPr>
          </w:p>
        </w:tc>
        <w:tc>
          <w:tcPr>
            <w:tcW w:w="3848" w:type="dxa"/>
            <w:tcBorders>
              <w:top w:val="single" w:sz="4" w:space="0" w:color="000000"/>
              <w:bottom w:val="single" w:sz="4" w:space="0" w:color="000000"/>
            </w:tcBorders>
          </w:tcPr>
          <w:p w14:paraId="1832D6E8" w14:textId="77777777" w:rsidR="004805C9" w:rsidRDefault="00EA2621">
            <w:pPr>
              <w:pStyle w:val="TableParagraph"/>
              <w:spacing w:before="54"/>
              <w:ind w:left="107"/>
              <w:jc w:val="left"/>
              <w:rPr>
                <w:sz w:val="20"/>
              </w:rPr>
            </w:pPr>
            <w:r>
              <w:rPr>
                <w:sz w:val="20"/>
              </w:rPr>
              <w:t>All</w:t>
            </w:r>
            <w:r>
              <w:rPr>
                <w:spacing w:val="-7"/>
                <w:sz w:val="20"/>
              </w:rPr>
              <w:t xml:space="preserve"> </w:t>
            </w:r>
            <w:r>
              <w:rPr>
                <w:sz w:val="20"/>
              </w:rPr>
              <w:t>sponge</w:t>
            </w:r>
            <w:r>
              <w:rPr>
                <w:spacing w:val="-6"/>
                <w:sz w:val="20"/>
              </w:rPr>
              <w:t xml:space="preserve"> </w:t>
            </w:r>
            <w:r>
              <w:rPr>
                <w:spacing w:val="-2"/>
                <w:sz w:val="20"/>
              </w:rPr>
              <w:t>species</w:t>
            </w:r>
          </w:p>
        </w:tc>
        <w:tc>
          <w:tcPr>
            <w:tcW w:w="2663" w:type="dxa"/>
            <w:tcBorders>
              <w:top w:val="single" w:sz="4" w:space="0" w:color="000000"/>
              <w:bottom w:val="single" w:sz="4" w:space="0" w:color="000000"/>
            </w:tcBorders>
          </w:tcPr>
          <w:p w14:paraId="716B4F14" w14:textId="77777777" w:rsidR="004805C9" w:rsidRDefault="00EA2621">
            <w:pPr>
              <w:pStyle w:val="TableParagraph"/>
              <w:spacing w:before="54"/>
              <w:ind w:left="738" w:right="253"/>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06" w:type="dxa"/>
            <w:tcBorders>
              <w:top w:val="single" w:sz="4" w:space="0" w:color="000000"/>
              <w:bottom w:val="single" w:sz="4" w:space="0" w:color="000000"/>
            </w:tcBorders>
          </w:tcPr>
          <w:p w14:paraId="3CC5B970" w14:textId="77777777" w:rsidR="004805C9" w:rsidRDefault="00EA2621">
            <w:pPr>
              <w:pStyle w:val="TableParagraph"/>
              <w:spacing w:before="54"/>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0867CB3E" w14:textId="77777777" w:rsidR="004805C9" w:rsidRDefault="00EA2621">
            <w:pPr>
              <w:pStyle w:val="TableParagraph"/>
              <w:spacing w:before="54"/>
              <w:ind w:left="97" w:right="98"/>
              <w:jc w:val="center"/>
              <w:rPr>
                <w:sz w:val="20"/>
              </w:rPr>
            </w:pPr>
            <w:r>
              <w:rPr>
                <w:spacing w:val="-2"/>
                <w:sz w:val="20"/>
              </w:rPr>
              <w:t>NEGLIGIBLE</w:t>
            </w:r>
          </w:p>
        </w:tc>
      </w:tr>
      <w:tr w:rsidR="004805C9" w14:paraId="50B326FB" w14:textId="77777777">
        <w:trPr>
          <w:trHeight w:val="340"/>
        </w:trPr>
        <w:tc>
          <w:tcPr>
            <w:tcW w:w="4946" w:type="dxa"/>
            <w:gridSpan w:val="2"/>
            <w:vMerge/>
            <w:tcBorders>
              <w:top w:val="nil"/>
              <w:bottom w:val="single" w:sz="4" w:space="0" w:color="000000"/>
            </w:tcBorders>
          </w:tcPr>
          <w:p w14:paraId="65189ACD" w14:textId="77777777" w:rsidR="004805C9" w:rsidRDefault="004805C9">
            <w:pPr>
              <w:rPr>
                <w:sz w:val="2"/>
                <w:szCs w:val="2"/>
              </w:rPr>
            </w:pPr>
          </w:p>
        </w:tc>
        <w:tc>
          <w:tcPr>
            <w:tcW w:w="3848" w:type="dxa"/>
            <w:tcBorders>
              <w:top w:val="single" w:sz="4" w:space="0" w:color="000000"/>
              <w:bottom w:val="single" w:sz="4" w:space="0" w:color="000000"/>
            </w:tcBorders>
          </w:tcPr>
          <w:p w14:paraId="7BF787FB" w14:textId="77777777" w:rsidR="004805C9" w:rsidRDefault="00EA2621">
            <w:pPr>
              <w:pStyle w:val="TableParagraph"/>
              <w:spacing w:before="54"/>
              <w:ind w:left="107"/>
              <w:jc w:val="left"/>
              <w:rPr>
                <w:sz w:val="20"/>
              </w:rPr>
            </w:pPr>
            <w:r>
              <w:rPr>
                <w:sz w:val="20"/>
              </w:rPr>
              <w:t>All</w:t>
            </w:r>
            <w:r>
              <w:rPr>
                <w:spacing w:val="-9"/>
                <w:sz w:val="20"/>
              </w:rPr>
              <w:t xml:space="preserve"> </w:t>
            </w:r>
            <w:r>
              <w:rPr>
                <w:sz w:val="20"/>
              </w:rPr>
              <w:t>gastropod</w:t>
            </w:r>
            <w:r>
              <w:rPr>
                <w:spacing w:val="-6"/>
                <w:sz w:val="20"/>
              </w:rPr>
              <w:t xml:space="preserve"> </w:t>
            </w:r>
            <w:r>
              <w:rPr>
                <w:spacing w:val="-2"/>
                <w:sz w:val="20"/>
              </w:rPr>
              <w:t>species</w:t>
            </w:r>
          </w:p>
        </w:tc>
        <w:tc>
          <w:tcPr>
            <w:tcW w:w="2663" w:type="dxa"/>
            <w:tcBorders>
              <w:top w:val="single" w:sz="4" w:space="0" w:color="000000"/>
              <w:bottom w:val="single" w:sz="4" w:space="0" w:color="000000"/>
            </w:tcBorders>
          </w:tcPr>
          <w:p w14:paraId="62289C65" w14:textId="77777777" w:rsidR="004805C9" w:rsidRDefault="00EA2621">
            <w:pPr>
              <w:pStyle w:val="TableParagraph"/>
              <w:spacing w:before="54"/>
              <w:ind w:left="738" w:right="253"/>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06" w:type="dxa"/>
            <w:tcBorders>
              <w:top w:val="single" w:sz="4" w:space="0" w:color="000000"/>
              <w:bottom w:val="single" w:sz="4" w:space="0" w:color="000000"/>
            </w:tcBorders>
          </w:tcPr>
          <w:p w14:paraId="4B04C467" w14:textId="77777777" w:rsidR="004805C9" w:rsidRDefault="00EA2621">
            <w:pPr>
              <w:pStyle w:val="TableParagraph"/>
              <w:spacing w:before="54"/>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10EF8AF9" w14:textId="77777777" w:rsidR="004805C9" w:rsidRDefault="00EA2621">
            <w:pPr>
              <w:pStyle w:val="TableParagraph"/>
              <w:spacing w:before="54"/>
              <w:ind w:left="97" w:right="98"/>
              <w:jc w:val="center"/>
              <w:rPr>
                <w:sz w:val="20"/>
              </w:rPr>
            </w:pPr>
            <w:r>
              <w:rPr>
                <w:spacing w:val="-2"/>
                <w:sz w:val="20"/>
              </w:rPr>
              <w:t>NEGLIGIBLE</w:t>
            </w:r>
          </w:p>
        </w:tc>
      </w:tr>
      <w:tr w:rsidR="004805C9" w14:paraId="5CFE4287" w14:textId="77777777">
        <w:trPr>
          <w:trHeight w:val="340"/>
        </w:trPr>
        <w:tc>
          <w:tcPr>
            <w:tcW w:w="4946" w:type="dxa"/>
            <w:gridSpan w:val="2"/>
            <w:vMerge/>
            <w:tcBorders>
              <w:top w:val="nil"/>
              <w:bottom w:val="single" w:sz="4" w:space="0" w:color="000000"/>
            </w:tcBorders>
          </w:tcPr>
          <w:p w14:paraId="03EB51B1" w14:textId="77777777" w:rsidR="004805C9" w:rsidRDefault="004805C9">
            <w:pPr>
              <w:rPr>
                <w:sz w:val="2"/>
                <w:szCs w:val="2"/>
              </w:rPr>
            </w:pPr>
          </w:p>
        </w:tc>
        <w:tc>
          <w:tcPr>
            <w:tcW w:w="3848" w:type="dxa"/>
            <w:tcBorders>
              <w:top w:val="single" w:sz="4" w:space="0" w:color="000000"/>
              <w:bottom w:val="single" w:sz="4" w:space="0" w:color="000000"/>
            </w:tcBorders>
          </w:tcPr>
          <w:p w14:paraId="75A992FE" w14:textId="77777777" w:rsidR="004805C9" w:rsidRDefault="00EA2621">
            <w:pPr>
              <w:pStyle w:val="TableParagraph"/>
              <w:spacing w:before="54"/>
              <w:ind w:left="107"/>
              <w:jc w:val="left"/>
              <w:rPr>
                <w:sz w:val="20"/>
              </w:rPr>
            </w:pPr>
            <w:r>
              <w:rPr>
                <w:sz w:val="20"/>
              </w:rPr>
              <w:t>All</w:t>
            </w:r>
            <w:r>
              <w:rPr>
                <w:spacing w:val="-10"/>
                <w:sz w:val="20"/>
              </w:rPr>
              <w:t xml:space="preserve"> </w:t>
            </w:r>
            <w:r>
              <w:rPr>
                <w:sz w:val="20"/>
              </w:rPr>
              <w:t>other</w:t>
            </w:r>
            <w:r>
              <w:rPr>
                <w:spacing w:val="-9"/>
                <w:sz w:val="20"/>
              </w:rPr>
              <w:t xml:space="preserve"> </w:t>
            </w:r>
            <w:r>
              <w:rPr>
                <w:sz w:val="20"/>
              </w:rPr>
              <w:t>invertebrate</w:t>
            </w:r>
            <w:r>
              <w:rPr>
                <w:spacing w:val="-9"/>
                <w:sz w:val="20"/>
              </w:rPr>
              <w:t xml:space="preserve"> </w:t>
            </w:r>
            <w:r>
              <w:rPr>
                <w:spacing w:val="-2"/>
                <w:sz w:val="20"/>
              </w:rPr>
              <w:t>species</w:t>
            </w:r>
          </w:p>
        </w:tc>
        <w:tc>
          <w:tcPr>
            <w:tcW w:w="2663" w:type="dxa"/>
            <w:tcBorders>
              <w:top w:val="single" w:sz="4" w:space="0" w:color="000000"/>
              <w:bottom w:val="single" w:sz="4" w:space="0" w:color="000000"/>
            </w:tcBorders>
          </w:tcPr>
          <w:p w14:paraId="0579141C" w14:textId="77777777" w:rsidR="004805C9" w:rsidRDefault="00EA2621">
            <w:pPr>
              <w:pStyle w:val="TableParagraph"/>
              <w:spacing w:before="54"/>
              <w:ind w:left="738" w:right="253"/>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06" w:type="dxa"/>
            <w:tcBorders>
              <w:top w:val="single" w:sz="4" w:space="0" w:color="000000"/>
              <w:bottom w:val="single" w:sz="4" w:space="0" w:color="000000"/>
            </w:tcBorders>
          </w:tcPr>
          <w:p w14:paraId="11053723" w14:textId="77777777" w:rsidR="004805C9" w:rsidRDefault="00EA2621">
            <w:pPr>
              <w:pStyle w:val="TableParagraph"/>
              <w:spacing w:before="54"/>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1020FFB3" w14:textId="77777777" w:rsidR="004805C9" w:rsidRDefault="00EA2621">
            <w:pPr>
              <w:pStyle w:val="TableParagraph"/>
              <w:spacing w:before="54"/>
              <w:ind w:left="97" w:right="98"/>
              <w:jc w:val="center"/>
              <w:rPr>
                <w:sz w:val="20"/>
              </w:rPr>
            </w:pPr>
            <w:r>
              <w:rPr>
                <w:spacing w:val="-2"/>
                <w:sz w:val="20"/>
              </w:rPr>
              <w:t>NEGLIGIBLE</w:t>
            </w:r>
          </w:p>
        </w:tc>
      </w:tr>
      <w:tr w:rsidR="004805C9" w14:paraId="3375996F" w14:textId="77777777">
        <w:trPr>
          <w:trHeight w:val="341"/>
        </w:trPr>
        <w:tc>
          <w:tcPr>
            <w:tcW w:w="4946" w:type="dxa"/>
            <w:gridSpan w:val="2"/>
            <w:vMerge/>
            <w:tcBorders>
              <w:top w:val="nil"/>
              <w:bottom w:val="single" w:sz="4" w:space="0" w:color="000000"/>
            </w:tcBorders>
          </w:tcPr>
          <w:p w14:paraId="214B2058" w14:textId="77777777" w:rsidR="004805C9" w:rsidRDefault="004805C9">
            <w:pPr>
              <w:rPr>
                <w:sz w:val="2"/>
                <w:szCs w:val="2"/>
              </w:rPr>
            </w:pPr>
          </w:p>
        </w:tc>
        <w:tc>
          <w:tcPr>
            <w:tcW w:w="3848" w:type="dxa"/>
            <w:tcBorders>
              <w:top w:val="single" w:sz="4" w:space="0" w:color="000000"/>
              <w:bottom w:val="single" w:sz="4" w:space="0" w:color="000000"/>
            </w:tcBorders>
          </w:tcPr>
          <w:p w14:paraId="5A2487A4" w14:textId="77777777" w:rsidR="004805C9" w:rsidRDefault="00EA2621">
            <w:pPr>
              <w:pStyle w:val="TableParagraph"/>
              <w:spacing w:before="55"/>
              <w:ind w:left="107"/>
              <w:jc w:val="left"/>
              <w:rPr>
                <w:sz w:val="20"/>
              </w:rPr>
            </w:pPr>
            <w:r>
              <w:rPr>
                <w:sz w:val="20"/>
              </w:rPr>
              <w:t>Live</w:t>
            </w:r>
            <w:r>
              <w:rPr>
                <w:spacing w:val="-6"/>
                <w:sz w:val="20"/>
              </w:rPr>
              <w:t xml:space="preserve"> </w:t>
            </w:r>
            <w:r>
              <w:rPr>
                <w:spacing w:val="-4"/>
                <w:sz w:val="20"/>
              </w:rPr>
              <w:t>rock</w:t>
            </w:r>
          </w:p>
        </w:tc>
        <w:tc>
          <w:tcPr>
            <w:tcW w:w="2663" w:type="dxa"/>
            <w:tcBorders>
              <w:top w:val="single" w:sz="4" w:space="0" w:color="000000"/>
              <w:bottom w:val="single" w:sz="4" w:space="0" w:color="000000"/>
            </w:tcBorders>
          </w:tcPr>
          <w:p w14:paraId="467476D8" w14:textId="77777777" w:rsidR="004805C9" w:rsidRDefault="00EA2621">
            <w:pPr>
              <w:pStyle w:val="TableParagraph"/>
              <w:spacing w:before="55"/>
              <w:ind w:left="738" w:right="253"/>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06" w:type="dxa"/>
            <w:tcBorders>
              <w:top w:val="single" w:sz="4" w:space="0" w:color="000000"/>
              <w:bottom w:val="single" w:sz="4" w:space="0" w:color="000000"/>
            </w:tcBorders>
          </w:tcPr>
          <w:p w14:paraId="7D001541" w14:textId="77777777" w:rsidR="004805C9" w:rsidRDefault="00EA2621">
            <w:pPr>
              <w:pStyle w:val="TableParagraph"/>
              <w:spacing w:before="55"/>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073C682F" w14:textId="77777777" w:rsidR="004805C9" w:rsidRDefault="00EA2621">
            <w:pPr>
              <w:pStyle w:val="TableParagraph"/>
              <w:spacing w:before="55"/>
              <w:ind w:left="97" w:right="98"/>
              <w:jc w:val="center"/>
              <w:rPr>
                <w:sz w:val="20"/>
              </w:rPr>
            </w:pPr>
            <w:r>
              <w:rPr>
                <w:spacing w:val="-2"/>
                <w:sz w:val="20"/>
              </w:rPr>
              <w:t>NEGLIGIBLE</w:t>
            </w:r>
          </w:p>
        </w:tc>
      </w:tr>
      <w:tr w:rsidR="004805C9" w14:paraId="1B4DE2F1" w14:textId="77777777">
        <w:trPr>
          <w:trHeight w:val="337"/>
        </w:trPr>
        <w:tc>
          <w:tcPr>
            <w:tcW w:w="4946" w:type="dxa"/>
            <w:gridSpan w:val="2"/>
            <w:vMerge/>
            <w:tcBorders>
              <w:top w:val="nil"/>
              <w:bottom w:val="single" w:sz="4" w:space="0" w:color="000000"/>
            </w:tcBorders>
          </w:tcPr>
          <w:p w14:paraId="418C004E" w14:textId="77777777" w:rsidR="004805C9" w:rsidRDefault="004805C9">
            <w:pPr>
              <w:rPr>
                <w:sz w:val="2"/>
                <w:szCs w:val="2"/>
              </w:rPr>
            </w:pPr>
          </w:p>
        </w:tc>
        <w:tc>
          <w:tcPr>
            <w:tcW w:w="3848" w:type="dxa"/>
            <w:tcBorders>
              <w:top w:val="single" w:sz="4" w:space="0" w:color="000000"/>
              <w:bottom w:val="single" w:sz="4" w:space="0" w:color="000000"/>
            </w:tcBorders>
          </w:tcPr>
          <w:p w14:paraId="32F48707" w14:textId="77777777" w:rsidR="004805C9" w:rsidRDefault="00EA2621">
            <w:pPr>
              <w:pStyle w:val="TableParagraph"/>
              <w:spacing w:before="52"/>
              <w:ind w:left="107"/>
              <w:jc w:val="left"/>
              <w:rPr>
                <w:sz w:val="20"/>
              </w:rPr>
            </w:pPr>
            <w:r>
              <w:rPr>
                <w:sz w:val="20"/>
              </w:rPr>
              <w:t>Aquatic</w:t>
            </w:r>
            <w:r>
              <w:rPr>
                <w:spacing w:val="-12"/>
                <w:sz w:val="20"/>
              </w:rPr>
              <w:t xml:space="preserve"> </w:t>
            </w:r>
            <w:r>
              <w:rPr>
                <w:spacing w:val="-2"/>
                <w:sz w:val="20"/>
              </w:rPr>
              <w:t>plants</w:t>
            </w:r>
          </w:p>
        </w:tc>
        <w:tc>
          <w:tcPr>
            <w:tcW w:w="2663" w:type="dxa"/>
            <w:tcBorders>
              <w:top w:val="single" w:sz="4" w:space="0" w:color="000000"/>
              <w:bottom w:val="single" w:sz="4" w:space="0" w:color="000000"/>
            </w:tcBorders>
          </w:tcPr>
          <w:p w14:paraId="69ECF773" w14:textId="77777777" w:rsidR="004805C9" w:rsidRDefault="00EA2621">
            <w:pPr>
              <w:pStyle w:val="TableParagraph"/>
              <w:spacing w:before="52"/>
              <w:ind w:left="738" w:right="253"/>
              <w:jc w:val="center"/>
              <w:rPr>
                <w:sz w:val="20"/>
              </w:rPr>
            </w:pPr>
            <w:r>
              <w:rPr>
                <w:sz w:val="20"/>
              </w:rPr>
              <w:t>All</w:t>
            </w:r>
            <w:r>
              <w:rPr>
                <w:spacing w:val="-6"/>
                <w:sz w:val="20"/>
              </w:rPr>
              <w:t xml:space="preserve"> </w:t>
            </w:r>
            <w:r>
              <w:rPr>
                <w:sz w:val="20"/>
              </w:rPr>
              <w:t>fishing</w:t>
            </w:r>
            <w:r>
              <w:rPr>
                <w:spacing w:val="-4"/>
                <w:sz w:val="20"/>
              </w:rPr>
              <w:t xml:space="preserve"> </w:t>
            </w:r>
            <w:r>
              <w:rPr>
                <w:sz w:val="20"/>
              </w:rPr>
              <w:t>on</w:t>
            </w:r>
            <w:r>
              <w:rPr>
                <w:spacing w:val="-5"/>
                <w:sz w:val="20"/>
              </w:rPr>
              <w:t xml:space="preserve"> </w:t>
            </w:r>
            <w:r>
              <w:rPr>
                <w:spacing w:val="-2"/>
                <w:sz w:val="20"/>
              </w:rPr>
              <w:t>stock</w:t>
            </w:r>
          </w:p>
        </w:tc>
        <w:tc>
          <w:tcPr>
            <w:tcW w:w="1206" w:type="dxa"/>
            <w:tcBorders>
              <w:top w:val="single" w:sz="4" w:space="0" w:color="000000"/>
              <w:bottom w:val="single" w:sz="4" w:space="0" w:color="000000"/>
            </w:tcBorders>
          </w:tcPr>
          <w:p w14:paraId="42DDE3CC" w14:textId="77777777" w:rsidR="004805C9" w:rsidRDefault="00EA2621">
            <w:pPr>
              <w:pStyle w:val="TableParagraph"/>
              <w:spacing w:before="52"/>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5578EDF6" w14:textId="77777777" w:rsidR="004805C9" w:rsidRDefault="00EA2621">
            <w:pPr>
              <w:pStyle w:val="TableParagraph"/>
              <w:spacing w:before="52"/>
              <w:ind w:left="97" w:right="98"/>
              <w:jc w:val="center"/>
              <w:rPr>
                <w:sz w:val="20"/>
              </w:rPr>
            </w:pPr>
            <w:r>
              <w:rPr>
                <w:spacing w:val="-2"/>
                <w:sz w:val="20"/>
              </w:rPr>
              <w:t>NEGLIGIBLE</w:t>
            </w:r>
          </w:p>
        </w:tc>
      </w:tr>
      <w:tr w:rsidR="004805C9" w14:paraId="6DA7E56B" w14:textId="77777777">
        <w:trPr>
          <w:trHeight w:val="340"/>
        </w:trPr>
        <w:tc>
          <w:tcPr>
            <w:tcW w:w="1839" w:type="dxa"/>
            <w:tcBorders>
              <w:top w:val="single" w:sz="4" w:space="0" w:color="000000"/>
              <w:bottom w:val="single" w:sz="4" w:space="0" w:color="000000"/>
            </w:tcBorders>
          </w:tcPr>
          <w:p w14:paraId="1607F299" w14:textId="77777777" w:rsidR="004805C9" w:rsidRDefault="00EA2621">
            <w:pPr>
              <w:pStyle w:val="TableParagraph"/>
              <w:spacing w:before="54"/>
              <w:ind w:left="108"/>
              <w:jc w:val="left"/>
              <w:rPr>
                <w:sz w:val="20"/>
              </w:rPr>
            </w:pPr>
            <w:r>
              <w:rPr>
                <w:sz w:val="20"/>
              </w:rPr>
              <w:t>Bycatch</w:t>
            </w:r>
            <w:r>
              <w:rPr>
                <w:spacing w:val="-10"/>
                <w:sz w:val="20"/>
              </w:rPr>
              <w:t xml:space="preserve"> </w:t>
            </w:r>
            <w:r>
              <w:rPr>
                <w:spacing w:val="-2"/>
                <w:sz w:val="20"/>
              </w:rPr>
              <w:t>Species</w:t>
            </w:r>
          </w:p>
        </w:tc>
        <w:tc>
          <w:tcPr>
            <w:tcW w:w="3107" w:type="dxa"/>
            <w:tcBorders>
              <w:top w:val="single" w:sz="4" w:space="0" w:color="000000"/>
              <w:bottom w:val="single" w:sz="4" w:space="0" w:color="000000"/>
            </w:tcBorders>
          </w:tcPr>
          <w:p w14:paraId="49F29027" w14:textId="77777777" w:rsidR="004805C9" w:rsidRDefault="004805C9">
            <w:pPr>
              <w:pStyle w:val="TableParagraph"/>
              <w:jc w:val="left"/>
              <w:rPr>
                <w:rFonts w:ascii="Times New Roman"/>
                <w:sz w:val="20"/>
              </w:rPr>
            </w:pPr>
          </w:p>
        </w:tc>
        <w:tc>
          <w:tcPr>
            <w:tcW w:w="3848" w:type="dxa"/>
            <w:tcBorders>
              <w:top w:val="single" w:sz="4" w:space="0" w:color="000000"/>
              <w:bottom w:val="single" w:sz="4" w:space="0" w:color="000000"/>
            </w:tcBorders>
          </w:tcPr>
          <w:p w14:paraId="79910753" w14:textId="77777777" w:rsidR="004805C9" w:rsidRDefault="00EA2621">
            <w:pPr>
              <w:pStyle w:val="TableParagraph"/>
              <w:spacing w:before="54"/>
              <w:ind w:left="107"/>
              <w:jc w:val="left"/>
              <w:rPr>
                <w:sz w:val="20"/>
              </w:rPr>
            </w:pPr>
            <w:r>
              <w:rPr>
                <w:sz w:val="20"/>
              </w:rPr>
              <w:t>(No</w:t>
            </w:r>
            <w:r>
              <w:rPr>
                <w:spacing w:val="-6"/>
                <w:sz w:val="20"/>
              </w:rPr>
              <w:t xml:space="preserve"> </w:t>
            </w:r>
            <w:r>
              <w:rPr>
                <w:sz w:val="20"/>
              </w:rPr>
              <w:t>bycatch</w:t>
            </w:r>
            <w:r>
              <w:rPr>
                <w:spacing w:val="-5"/>
                <w:sz w:val="20"/>
              </w:rPr>
              <w:t xml:space="preserve"> </w:t>
            </w:r>
            <w:r>
              <w:rPr>
                <w:sz w:val="20"/>
              </w:rPr>
              <w:t>in</w:t>
            </w:r>
            <w:r>
              <w:rPr>
                <w:spacing w:val="-5"/>
                <w:sz w:val="20"/>
              </w:rPr>
              <w:t xml:space="preserve"> </w:t>
            </w:r>
            <w:r>
              <w:rPr>
                <w:spacing w:val="-2"/>
                <w:sz w:val="20"/>
              </w:rPr>
              <w:t>fishery)</w:t>
            </w:r>
          </w:p>
        </w:tc>
        <w:tc>
          <w:tcPr>
            <w:tcW w:w="2663" w:type="dxa"/>
            <w:tcBorders>
              <w:top w:val="single" w:sz="4" w:space="0" w:color="000000"/>
              <w:bottom w:val="single" w:sz="4" w:space="0" w:color="000000"/>
            </w:tcBorders>
          </w:tcPr>
          <w:p w14:paraId="4BD2EF37" w14:textId="77777777" w:rsidR="004805C9" w:rsidRDefault="00EA2621">
            <w:pPr>
              <w:pStyle w:val="TableParagraph"/>
              <w:spacing w:before="54"/>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762FF8C1" w14:textId="77777777" w:rsidR="004805C9" w:rsidRDefault="00EA2621">
            <w:pPr>
              <w:pStyle w:val="TableParagraph"/>
              <w:spacing w:before="54"/>
              <w:ind w:right="95"/>
              <w:jc w:val="center"/>
              <w:rPr>
                <w:sz w:val="20"/>
              </w:rPr>
            </w:pPr>
            <w:r>
              <w:rPr>
                <w:w w:val="99"/>
                <w:sz w:val="20"/>
              </w:rPr>
              <w:t>-</w:t>
            </w:r>
          </w:p>
        </w:tc>
        <w:tc>
          <w:tcPr>
            <w:tcW w:w="1406" w:type="dxa"/>
            <w:tcBorders>
              <w:top w:val="single" w:sz="4" w:space="0" w:color="000000"/>
              <w:bottom w:val="single" w:sz="4" w:space="0" w:color="000000"/>
            </w:tcBorders>
          </w:tcPr>
          <w:p w14:paraId="2966F3E8" w14:textId="77777777" w:rsidR="004805C9" w:rsidRDefault="00EA2621">
            <w:pPr>
              <w:pStyle w:val="TableParagraph"/>
              <w:spacing w:before="54"/>
              <w:ind w:left="97" w:right="97"/>
              <w:jc w:val="center"/>
              <w:rPr>
                <w:sz w:val="20"/>
              </w:rPr>
            </w:pPr>
            <w:r>
              <w:rPr>
                <w:spacing w:val="-5"/>
                <w:sz w:val="20"/>
              </w:rPr>
              <w:t>NA</w:t>
            </w:r>
          </w:p>
        </w:tc>
      </w:tr>
      <w:tr w:rsidR="004805C9" w14:paraId="5A3C2D58" w14:textId="77777777">
        <w:trPr>
          <w:trHeight w:val="340"/>
        </w:trPr>
        <w:tc>
          <w:tcPr>
            <w:tcW w:w="1839" w:type="dxa"/>
            <w:vMerge w:val="restart"/>
            <w:tcBorders>
              <w:top w:val="single" w:sz="4" w:space="0" w:color="000000"/>
              <w:bottom w:val="single" w:sz="4" w:space="0" w:color="000000"/>
            </w:tcBorders>
          </w:tcPr>
          <w:p w14:paraId="5D19276A" w14:textId="77777777" w:rsidR="004805C9" w:rsidRDefault="00EA2621">
            <w:pPr>
              <w:pStyle w:val="TableParagraph"/>
              <w:spacing w:before="114"/>
              <w:ind w:left="108"/>
              <w:jc w:val="left"/>
              <w:rPr>
                <w:sz w:val="20"/>
              </w:rPr>
            </w:pPr>
            <w:r>
              <w:rPr>
                <w:sz w:val="20"/>
              </w:rPr>
              <w:t xml:space="preserve">TEPS (non- </w:t>
            </w:r>
            <w:r>
              <w:rPr>
                <w:spacing w:val="-2"/>
                <w:sz w:val="20"/>
              </w:rPr>
              <w:t>retained/incidental interactions)</w:t>
            </w:r>
          </w:p>
        </w:tc>
        <w:tc>
          <w:tcPr>
            <w:tcW w:w="3107" w:type="dxa"/>
            <w:vMerge w:val="restart"/>
            <w:tcBorders>
              <w:top w:val="single" w:sz="4" w:space="0" w:color="000000"/>
              <w:bottom w:val="single" w:sz="4" w:space="0" w:color="000000"/>
            </w:tcBorders>
          </w:tcPr>
          <w:p w14:paraId="2909FCEE" w14:textId="77777777" w:rsidR="004805C9" w:rsidRDefault="00EA2621">
            <w:pPr>
              <w:pStyle w:val="TableParagraph"/>
              <w:spacing w:line="230" w:lineRule="exact"/>
              <w:ind w:left="110" w:right="224"/>
              <w:jc w:val="left"/>
              <w:rPr>
                <w:sz w:val="20"/>
              </w:rPr>
            </w:pPr>
            <w:r>
              <w:rPr>
                <w:sz w:val="20"/>
              </w:rPr>
              <w:t>To</w:t>
            </w:r>
            <w:r>
              <w:rPr>
                <w:spacing w:val="-11"/>
                <w:sz w:val="20"/>
              </w:rPr>
              <w:t xml:space="preserve"> </w:t>
            </w:r>
            <w:r>
              <w:rPr>
                <w:sz w:val="20"/>
              </w:rPr>
              <w:t>ensure</w:t>
            </w:r>
            <w:r>
              <w:rPr>
                <w:spacing w:val="-10"/>
                <w:sz w:val="20"/>
              </w:rPr>
              <w:t xml:space="preserve"> </w:t>
            </w:r>
            <w:r>
              <w:rPr>
                <w:sz w:val="20"/>
              </w:rPr>
              <w:t>fishing</w:t>
            </w:r>
            <w:r>
              <w:rPr>
                <w:spacing w:val="-10"/>
                <w:sz w:val="20"/>
              </w:rPr>
              <w:t xml:space="preserve"> </w:t>
            </w:r>
            <w:r>
              <w:rPr>
                <w:sz w:val="20"/>
              </w:rPr>
              <w:t>impacts</w:t>
            </w:r>
            <w:r>
              <w:rPr>
                <w:spacing w:val="-11"/>
                <w:sz w:val="20"/>
              </w:rPr>
              <w:t xml:space="preserve"> </w:t>
            </w:r>
            <w:r>
              <w:rPr>
                <w:sz w:val="20"/>
              </w:rPr>
              <w:t>do not result in serious or irreversible harm to TEP species’ populations</w:t>
            </w:r>
          </w:p>
        </w:tc>
        <w:tc>
          <w:tcPr>
            <w:tcW w:w="3848" w:type="dxa"/>
            <w:tcBorders>
              <w:top w:val="single" w:sz="4" w:space="0" w:color="000000"/>
              <w:bottom w:val="single" w:sz="4" w:space="0" w:color="000000"/>
            </w:tcBorders>
          </w:tcPr>
          <w:p w14:paraId="7F38EDC1" w14:textId="77777777" w:rsidR="004805C9" w:rsidRDefault="00EA2621">
            <w:pPr>
              <w:pStyle w:val="TableParagraph"/>
              <w:spacing w:before="54"/>
              <w:ind w:left="107"/>
              <w:jc w:val="left"/>
              <w:rPr>
                <w:sz w:val="20"/>
              </w:rPr>
            </w:pPr>
            <w:r>
              <w:rPr>
                <w:sz w:val="20"/>
              </w:rPr>
              <w:t>Sea</w:t>
            </w:r>
            <w:r>
              <w:rPr>
                <w:spacing w:val="-8"/>
                <w:sz w:val="20"/>
              </w:rPr>
              <w:t xml:space="preserve"> </w:t>
            </w:r>
            <w:r>
              <w:rPr>
                <w:spacing w:val="-2"/>
                <w:sz w:val="20"/>
              </w:rPr>
              <w:t>snakes</w:t>
            </w:r>
          </w:p>
        </w:tc>
        <w:tc>
          <w:tcPr>
            <w:tcW w:w="2663" w:type="dxa"/>
            <w:tcBorders>
              <w:top w:val="single" w:sz="4" w:space="0" w:color="000000"/>
              <w:bottom w:val="single" w:sz="4" w:space="0" w:color="000000"/>
            </w:tcBorders>
          </w:tcPr>
          <w:p w14:paraId="46060744" w14:textId="77777777" w:rsidR="004805C9" w:rsidRDefault="00EA2621">
            <w:pPr>
              <w:pStyle w:val="TableParagraph"/>
              <w:spacing w:before="54"/>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705182CF" w14:textId="77777777" w:rsidR="004805C9" w:rsidRDefault="00EA2621">
            <w:pPr>
              <w:pStyle w:val="TableParagraph"/>
              <w:spacing w:before="54"/>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02142781" w14:textId="77777777" w:rsidR="004805C9" w:rsidRDefault="00EA2621">
            <w:pPr>
              <w:pStyle w:val="TableParagraph"/>
              <w:spacing w:before="54"/>
              <w:ind w:left="97" w:right="98"/>
              <w:jc w:val="center"/>
              <w:rPr>
                <w:sz w:val="20"/>
              </w:rPr>
            </w:pPr>
            <w:r>
              <w:rPr>
                <w:spacing w:val="-2"/>
                <w:sz w:val="20"/>
              </w:rPr>
              <w:t>NEGLIGIBLE</w:t>
            </w:r>
          </w:p>
        </w:tc>
      </w:tr>
      <w:tr w:rsidR="004805C9" w14:paraId="5066E758" w14:textId="77777777">
        <w:trPr>
          <w:trHeight w:val="570"/>
        </w:trPr>
        <w:tc>
          <w:tcPr>
            <w:tcW w:w="1839" w:type="dxa"/>
            <w:vMerge/>
            <w:tcBorders>
              <w:top w:val="nil"/>
              <w:bottom w:val="single" w:sz="4" w:space="0" w:color="000000"/>
            </w:tcBorders>
          </w:tcPr>
          <w:p w14:paraId="51A46CA0" w14:textId="77777777" w:rsidR="004805C9" w:rsidRDefault="004805C9">
            <w:pPr>
              <w:rPr>
                <w:sz w:val="2"/>
                <w:szCs w:val="2"/>
              </w:rPr>
            </w:pPr>
          </w:p>
        </w:tc>
        <w:tc>
          <w:tcPr>
            <w:tcW w:w="3107" w:type="dxa"/>
            <w:vMerge/>
            <w:tcBorders>
              <w:top w:val="nil"/>
              <w:bottom w:val="single" w:sz="4" w:space="0" w:color="000000"/>
            </w:tcBorders>
          </w:tcPr>
          <w:p w14:paraId="2BE816EF" w14:textId="77777777" w:rsidR="004805C9" w:rsidRDefault="004805C9">
            <w:pPr>
              <w:rPr>
                <w:sz w:val="2"/>
                <w:szCs w:val="2"/>
              </w:rPr>
            </w:pPr>
          </w:p>
        </w:tc>
        <w:tc>
          <w:tcPr>
            <w:tcW w:w="3848" w:type="dxa"/>
            <w:tcBorders>
              <w:top w:val="single" w:sz="4" w:space="0" w:color="000000"/>
              <w:bottom w:val="single" w:sz="4" w:space="0" w:color="000000"/>
            </w:tcBorders>
          </w:tcPr>
          <w:p w14:paraId="01C49C61" w14:textId="77777777" w:rsidR="004805C9" w:rsidRDefault="00EA2621">
            <w:pPr>
              <w:pStyle w:val="TableParagraph"/>
              <w:spacing w:before="170"/>
              <w:ind w:left="107"/>
              <w:jc w:val="left"/>
              <w:rPr>
                <w:sz w:val="20"/>
              </w:rPr>
            </w:pPr>
            <w:r>
              <w:rPr>
                <w:sz w:val="20"/>
              </w:rPr>
              <w:t>All</w:t>
            </w:r>
            <w:r>
              <w:rPr>
                <w:spacing w:val="-6"/>
                <w:sz w:val="20"/>
              </w:rPr>
              <w:t xml:space="preserve"> </w:t>
            </w:r>
            <w:r>
              <w:rPr>
                <w:sz w:val="20"/>
              </w:rPr>
              <w:t>other</w:t>
            </w:r>
            <w:r>
              <w:rPr>
                <w:spacing w:val="-4"/>
                <w:sz w:val="20"/>
              </w:rPr>
              <w:t xml:space="preserve"> </w:t>
            </w:r>
            <w:r>
              <w:rPr>
                <w:sz w:val="20"/>
              </w:rPr>
              <w:t>TEP</w:t>
            </w:r>
            <w:r>
              <w:rPr>
                <w:spacing w:val="-5"/>
                <w:sz w:val="20"/>
              </w:rPr>
              <w:t xml:space="preserve"> </w:t>
            </w:r>
            <w:r>
              <w:rPr>
                <w:spacing w:val="-2"/>
                <w:sz w:val="20"/>
              </w:rPr>
              <w:t>species</w:t>
            </w:r>
          </w:p>
        </w:tc>
        <w:tc>
          <w:tcPr>
            <w:tcW w:w="2663" w:type="dxa"/>
            <w:tcBorders>
              <w:top w:val="single" w:sz="4" w:space="0" w:color="000000"/>
              <w:bottom w:val="single" w:sz="4" w:space="0" w:color="000000"/>
            </w:tcBorders>
          </w:tcPr>
          <w:p w14:paraId="6EAFE8A3" w14:textId="77777777" w:rsidR="004805C9" w:rsidRDefault="00EA2621">
            <w:pPr>
              <w:pStyle w:val="TableParagraph"/>
              <w:spacing w:before="170"/>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6D7CA648" w14:textId="77777777" w:rsidR="004805C9" w:rsidRDefault="00EA2621">
            <w:pPr>
              <w:pStyle w:val="TableParagraph"/>
              <w:spacing w:before="170"/>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62040CAB" w14:textId="77777777" w:rsidR="004805C9" w:rsidRDefault="00EA2621">
            <w:pPr>
              <w:pStyle w:val="TableParagraph"/>
              <w:spacing w:before="170"/>
              <w:ind w:left="97" w:right="98"/>
              <w:jc w:val="center"/>
              <w:rPr>
                <w:sz w:val="20"/>
              </w:rPr>
            </w:pPr>
            <w:r>
              <w:rPr>
                <w:spacing w:val="-2"/>
                <w:sz w:val="20"/>
              </w:rPr>
              <w:t>NEGLIGIBLE</w:t>
            </w:r>
          </w:p>
        </w:tc>
      </w:tr>
      <w:tr w:rsidR="004805C9" w14:paraId="15A11A7D" w14:textId="77777777">
        <w:trPr>
          <w:trHeight w:val="337"/>
        </w:trPr>
        <w:tc>
          <w:tcPr>
            <w:tcW w:w="1839" w:type="dxa"/>
            <w:tcBorders>
              <w:top w:val="single" w:sz="4" w:space="0" w:color="000000"/>
            </w:tcBorders>
          </w:tcPr>
          <w:p w14:paraId="16C5F20A" w14:textId="77777777" w:rsidR="004805C9" w:rsidRDefault="004805C9">
            <w:pPr>
              <w:pStyle w:val="TableParagraph"/>
              <w:jc w:val="left"/>
              <w:rPr>
                <w:rFonts w:ascii="Times New Roman"/>
                <w:sz w:val="20"/>
              </w:rPr>
            </w:pPr>
          </w:p>
        </w:tc>
        <w:tc>
          <w:tcPr>
            <w:tcW w:w="3107" w:type="dxa"/>
            <w:vMerge w:val="restart"/>
            <w:tcBorders>
              <w:top w:val="single" w:sz="4" w:space="0" w:color="000000"/>
              <w:bottom w:val="single" w:sz="4" w:space="0" w:color="000000"/>
            </w:tcBorders>
          </w:tcPr>
          <w:p w14:paraId="42E31FA8" w14:textId="77777777" w:rsidR="004805C9" w:rsidRDefault="00EA2621">
            <w:pPr>
              <w:pStyle w:val="TableParagraph"/>
              <w:spacing w:before="59"/>
              <w:ind w:left="110" w:right="224"/>
              <w:jc w:val="left"/>
              <w:rPr>
                <w:sz w:val="20"/>
              </w:rPr>
            </w:pPr>
            <w:r>
              <w:rPr>
                <w:sz w:val="20"/>
              </w:rPr>
              <w:t>To</w:t>
            </w:r>
            <w:r>
              <w:rPr>
                <w:spacing w:val="-10"/>
                <w:sz w:val="20"/>
              </w:rPr>
              <w:t xml:space="preserve"> </w:t>
            </w:r>
            <w:r>
              <w:rPr>
                <w:sz w:val="20"/>
              </w:rPr>
              <w:t>ensure</w:t>
            </w:r>
            <w:r>
              <w:rPr>
                <w:spacing w:val="-8"/>
                <w:sz w:val="20"/>
              </w:rPr>
              <w:t xml:space="preserve"> </w:t>
            </w:r>
            <w:r>
              <w:rPr>
                <w:sz w:val="20"/>
              </w:rPr>
              <w:t>the</w:t>
            </w:r>
            <w:r>
              <w:rPr>
                <w:spacing w:val="-8"/>
                <w:sz w:val="20"/>
              </w:rPr>
              <w:t xml:space="preserve"> </w:t>
            </w:r>
            <w:r>
              <w:rPr>
                <w:sz w:val="20"/>
              </w:rPr>
              <w:t>effects</w:t>
            </w:r>
            <w:r>
              <w:rPr>
                <w:spacing w:val="-9"/>
                <w:sz w:val="20"/>
              </w:rPr>
              <w:t xml:space="preserve"> </w:t>
            </w:r>
            <w:r>
              <w:rPr>
                <w:sz w:val="20"/>
              </w:rPr>
              <w:t>of</w:t>
            </w:r>
            <w:r>
              <w:rPr>
                <w:spacing w:val="-10"/>
                <w:sz w:val="20"/>
              </w:rPr>
              <w:t xml:space="preserve"> </w:t>
            </w:r>
            <w:r>
              <w:rPr>
                <w:sz w:val="20"/>
              </w:rPr>
              <w:t>fishing do not result in serious or irreversible harm to habitat structure and function</w:t>
            </w:r>
          </w:p>
        </w:tc>
        <w:tc>
          <w:tcPr>
            <w:tcW w:w="3848" w:type="dxa"/>
            <w:tcBorders>
              <w:top w:val="single" w:sz="4" w:space="0" w:color="000000"/>
              <w:bottom w:val="single" w:sz="4" w:space="0" w:color="000000"/>
            </w:tcBorders>
          </w:tcPr>
          <w:p w14:paraId="1E424873" w14:textId="77777777" w:rsidR="004805C9" w:rsidRDefault="00EA2621">
            <w:pPr>
              <w:pStyle w:val="TableParagraph"/>
              <w:spacing w:before="54"/>
              <w:ind w:left="107"/>
              <w:jc w:val="left"/>
              <w:rPr>
                <w:sz w:val="20"/>
              </w:rPr>
            </w:pPr>
            <w:r>
              <w:rPr>
                <w:spacing w:val="-2"/>
                <w:sz w:val="20"/>
              </w:rPr>
              <w:t>Reefs</w:t>
            </w:r>
          </w:p>
        </w:tc>
        <w:tc>
          <w:tcPr>
            <w:tcW w:w="2663" w:type="dxa"/>
            <w:tcBorders>
              <w:top w:val="single" w:sz="4" w:space="0" w:color="000000"/>
              <w:bottom w:val="single" w:sz="4" w:space="0" w:color="000000"/>
            </w:tcBorders>
          </w:tcPr>
          <w:p w14:paraId="6FE22423" w14:textId="77777777" w:rsidR="004805C9" w:rsidRDefault="00EA2621">
            <w:pPr>
              <w:pStyle w:val="TableParagraph"/>
              <w:spacing w:before="54"/>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5191540A" w14:textId="77777777" w:rsidR="004805C9" w:rsidRDefault="00EA2621">
            <w:pPr>
              <w:pStyle w:val="TableParagraph"/>
              <w:spacing w:before="54"/>
              <w:ind w:left="247" w:right="343"/>
              <w:jc w:val="center"/>
              <w:rPr>
                <w:sz w:val="20"/>
              </w:rPr>
            </w:pPr>
            <w:r>
              <w:rPr>
                <w:sz w:val="20"/>
              </w:rPr>
              <w:t>C1,</w:t>
            </w:r>
            <w:r>
              <w:rPr>
                <w:spacing w:val="-5"/>
                <w:sz w:val="20"/>
              </w:rPr>
              <w:t xml:space="preserve"> L3</w:t>
            </w:r>
          </w:p>
        </w:tc>
        <w:tc>
          <w:tcPr>
            <w:tcW w:w="1406" w:type="dxa"/>
            <w:tcBorders>
              <w:top w:val="single" w:sz="4" w:space="0" w:color="000000"/>
              <w:bottom w:val="single" w:sz="4" w:space="0" w:color="000000"/>
            </w:tcBorders>
            <w:shd w:val="clear" w:color="auto" w:fill="C2D59B"/>
          </w:tcPr>
          <w:p w14:paraId="4F51F141" w14:textId="77777777" w:rsidR="004805C9" w:rsidRDefault="00EA2621">
            <w:pPr>
              <w:pStyle w:val="TableParagraph"/>
              <w:spacing w:before="54"/>
              <w:ind w:left="97" w:right="98"/>
              <w:jc w:val="center"/>
              <w:rPr>
                <w:sz w:val="20"/>
              </w:rPr>
            </w:pPr>
            <w:r>
              <w:rPr>
                <w:spacing w:val="-5"/>
                <w:sz w:val="20"/>
              </w:rPr>
              <w:t>LOW</w:t>
            </w:r>
          </w:p>
        </w:tc>
      </w:tr>
      <w:tr w:rsidR="004805C9" w14:paraId="1AD5DA3F" w14:textId="77777777">
        <w:trPr>
          <w:trHeight w:val="340"/>
        </w:trPr>
        <w:tc>
          <w:tcPr>
            <w:tcW w:w="1839" w:type="dxa"/>
          </w:tcPr>
          <w:p w14:paraId="6081F903" w14:textId="77777777" w:rsidR="004805C9" w:rsidRDefault="00EA2621">
            <w:pPr>
              <w:pStyle w:val="TableParagraph"/>
              <w:spacing w:before="54"/>
              <w:ind w:left="108"/>
              <w:jc w:val="left"/>
              <w:rPr>
                <w:sz w:val="20"/>
              </w:rPr>
            </w:pPr>
            <w:r>
              <w:rPr>
                <w:spacing w:val="-2"/>
                <w:sz w:val="20"/>
              </w:rPr>
              <w:t>Habitats</w:t>
            </w:r>
          </w:p>
        </w:tc>
        <w:tc>
          <w:tcPr>
            <w:tcW w:w="3107" w:type="dxa"/>
            <w:vMerge/>
            <w:tcBorders>
              <w:top w:val="nil"/>
              <w:bottom w:val="single" w:sz="4" w:space="0" w:color="000000"/>
            </w:tcBorders>
          </w:tcPr>
          <w:p w14:paraId="753ACC7E" w14:textId="77777777" w:rsidR="004805C9" w:rsidRDefault="004805C9">
            <w:pPr>
              <w:rPr>
                <w:sz w:val="2"/>
                <w:szCs w:val="2"/>
              </w:rPr>
            </w:pPr>
          </w:p>
        </w:tc>
        <w:tc>
          <w:tcPr>
            <w:tcW w:w="3848" w:type="dxa"/>
            <w:tcBorders>
              <w:top w:val="single" w:sz="4" w:space="0" w:color="000000"/>
              <w:bottom w:val="single" w:sz="4" w:space="0" w:color="000000"/>
            </w:tcBorders>
          </w:tcPr>
          <w:p w14:paraId="6BC3E6E5" w14:textId="77777777" w:rsidR="004805C9" w:rsidRDefault="00EA2621">
            <w:pPr>
              <w:pStyle w:val="TableParagraph"/>
              <w:spacing w:before="54"/>
              <w:ind w:left="107"/>
              <w:jc w:val="left"/>
              <w:rPr>
                <w:sz w:val="20"/>
              </w:rPr>
            </w:pPr>
            <w:r>
              <w:rPr>
                <w:sz w:val="20"/>
              </w:rPr>
              <w:t>Seagrass</w:t>
            </w:r>
            <w:r>
              <w:rPr>
                <w:spacing w:val="-7"/>
                <w:sz w:val="20"/>
              </w:rPr>
              <w:t xml:space="preserve"> </w:t>
            </w:r>
            <w:r>
              <w:rPr>
                <w:sz w:val="20"/>
              </w:rPr>
              <w:t>&amp;</w:t>
            </w:r>
            <w:r>
              <w:rPr>
                <w:spacing w:val="-8"/>
                <w:sz w:val="20"/>
              </w:rPr>
              <w:t xml:space="preserve"> </w:t>
            </w:r>
            <w:r>
              <w:rPr>
                <w:spacing w:val="-2"/>
                <w:sz w:val="20"/>
              </w:rPr>
              <w:t>macroalgae</w:t>
            </w:r>
          </w:p>
        </w:tc>
        <w:tc>
          <w:tcPr>
            <w:tcW w:w="2663" w:type="dxa"/>
            <w:tcBorders>
              <w:top w:val="single" w:sz="4" w:space="0" w:color="000000"/>
              <w:bottom w:val="single" w:sz="4" w:space="0" w:color="000000"/>
            </w:tcBorders>
          </w:tcPr>
          <w:p w14:paraId="557DD966" w14:textId="77777777" w:rsidR="004805C9" w:rsidRDefault="00EA2621">
            <w:pPr>
              <w:pStyle w:val="TableParagraph"/>
              <w:spacing w:before="54"/>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580A01C8" w14:textId="77777777" w:rsidR="004805C9" w:rsidRDefault="00EA2621">
            <w:pPr>
              <w:pStyle w:val="TableParagraph"/>
              <w:spacing w:before="54"/>
              <w:ind w:left="247" w:right="343"/>
              <w:jc w:val="center"/>
              <w:rPr>
                <w:sz w:val="20"/>
              </w:rPr>
            </w:pPr>
            <w:r>
              <w:rPr>
                <w:sz w:val="20"/>
              </w:rPr>
              <w:t>C1,</w:t>
            </w:r>
            <w:r>
              <w:rPr>
                <w:spacing w:val="-5"/>
                <w:sz w:val="20"/>
              </w:rPr>
              <w:t xml:space="preserve"> L2</w:t>
            </w:r>
          </w:p>
        </w:tc>
        <w:tc>
          <w:tcPr>
            <w:tcW w:w="1406" w:type="dxa"/>
            <w:tcBorders>
              <w:top w:val="single" w:sz="4" w:space="0" w:color="000000"/>
              <w:bottom w:val="single" w:sz="4" w:space="0" w:color="000000"/>
            </w:tcBorders>
            <w:shd w:val="clear" w:color="auto" w:fill="B8CCE3"/>
          </w:tcPr>
          <w:p w14:paraId="12F34CCC" w14:textId="77777777" w:rsidR="004805C9" w:rsidRDefault="00EA2621">
            <w:pPr>
              <w:pStyle w:val="TableParagraph"/>
              <w:spacing w:before="54"/>
              <w:ind w:left="97" w:right="98"/>
              <w:jc w:val="center"/>
              <w:rPr>
                <w:sz w:val="20"/>
              </w:rPr>
            </w:pPr>
            <w:r>
              <w:rPr>
                <w:spacing w:val="-2"/>
                <w:sz w:val="20"/>
              </w:rPr>
              <w:t>NEGLIGIBLE</w:t>
            </w:r>
          </w:p>
        </w:tc>
      </w:tr>
      <w:tr w:rsidR="004805C9" w14:paraId="2318C653" w14:textId="77777777">
        <w:trPr>
          <w:trHeight w:val="340"/>
        </w:trPr>
        <w:tc>
          <w:tcPr>
            <w:tcW w:w="1839" w:type="dxa"/>
            <w:tcBorders>
              <w:bottom w:val="single" w:sz="4" w:space="0" w:color="000000"/>
            </w:tcBorders>
          </w:tcPr>
          <w:p w14:paraId="192255D7" w14:textId="77777777" w:rsidR="004805C9" w:rsidRDefault="004805C9">
            <w:pPr>
              <w:pStyle w:val="TableParagraph"/>
              <w:jc w:val="left"/>
              <w:rPr>
                <w:rFonts w:ascii="Times New Roman"/>
                <w:sz w:val="20"/>
              </w:rPr>
            </w:pPr>
          </w:p>
        </w:tc>
        <w:tc>
          <w:tcPr>
            <w:tcW w:w="3107" w:type="dxa"/>
            <w:vMerge/>
            <w:tcBorders>
              <w:top w:val="nil"/>
              <w:bottom w:val="single" w:sz="4" w:space="0" w:color="000000"/>
            </w:tcBorders>
          </w:tcPr>
          <w:p w14:paraId="5543E05C" w14:textId="77777777" w:rsidR="004805C9" w:rsidRDefault="004805C9">
            <w:pPr>
              <w:rPr>
                <w:sz w:val="2"/>
                <w:szCs w:val="2"/>
              </w:rPr>
            </w:pPr>
          </w:p>
        </w:tc>
        <w:tc>
          <w:tcPr>
            <w:tcW w:w="3848" w:type="dxa"/>
            <w:tcBorders>
              <w:top w:val="single" w:sz="4" w:space="0" w:color="000000"/>
              <w:bottom w:val="single" w:sz="4" w:space="0" w:color="000000"/>
            </w:tcBorders>
          </w:tcPr>
          <w:p w14:paraId="28031FA9" w14:textId="77777777" w:rsidR="004805C9" w:rsidRDefault="00EA2621">
            <w:pPr>
              <w:pStyle w:val="TableParagraph"/>
              <w:spacing w:before="55"/>
              <w:ind w:left="107"/>
              <w:jc w:val="left"/>
              <w:rPr>
                <w:sz w:val="20"/>
              </w:rPr>
            </w:pPr>
            <w:r>
              <w:rPr>
                <w:sz w:val="20"/>
              </w:rPr>
              <w:t>Sand</w:t>
            </w:r>
            <w:r>
              <w:rPr>
                <w:spacing w:val="-7"/>
                <w:sz w:val="20"/>
              </w:rPr>
              <w:t xml:space="preserve"> </w:t>
            </w:r>
            <w:r>
              <w:rPr>
                <w:sz w:val="20"/>
              </w:rPr>
              <w:t>&amp;</w:t>
            </w:r>
            <w:r>
              <w:rPr>
                <w:spacing w:val="-3"/>
                <w:sz w:val="20"/>
              </w:rPr>
              <w:t xml:space="preserve"> </w:t>
            </w:r>
            <w:r>
              <w:rPr>
                <w:spacing w:val="-5"/>
                <w:sz w:val="20"/>
              </w:rPr>
              <w:t>mud</w:t>
            </w:r>
          </w:p>
        </w:tc>
        <w:tc>
          <w:tcPr>
            <w:tcW w:w="2663" w:type="dxa"/>
            <w:tcBorders>
              <w:top w:val="single" w:sz="4" w:space="0" w:color="000000"/>
              <w:bottom w:val="single" w:sz="4" w:space="0" w:color="000000"/>
            </w:tcBorders>
          </w:tcPr>
          <w:p w14:paraId="1AE26200" w14:textId="77777777" w:rsidR="004805C9" w:rsidRDefault="00EA2621">
            <w:pPr>
              <w:pStyle w:val="TableParagraph"/>
              <w:spacing w:before="55"/>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79D6580A" w14:textId="77777777" w:rsidR="004805C9" w:rsidRDefault="00EA2621">
            <w:pPr>
              <w:pStyle w:val="TableParagraph"/>
              <w:spacing w:before="55"/>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2EFC60C2" w14:textId="77777777" w:rsidR="004805C9" w:rsidRDefault="00EA2621">
            <w:pPr>
              <w:pStyle w:val="TableParagraph"/>
              <w:spacing w:before="55"/>
              <w:ind w:left="97" w:right="98"/>
              <w:jc w:val="center"/>
              <w:rPr>
                <w:sz w:val="20"/>
              </w:rPr>
            </w:pPr>
            <w:r>
              <w:rPr>
                <w:spacing w:val="-2"/>
                <w:sz w:val="20"/>
              </w:rPr>
              <w:t>NEGLIGIBLE</w:t>
            </w:r>
          </w:p>
        </w:tc>
      </w:tr>
      <w:tr w:rsidR="004805C9" w14:paraId="0EA5A4F2" w14:textId="77777777">
        <w:trPr>
          <w:trHeight w:val="340"/>
        </w:trPr>
        <w:tc>
          <w:tcPr>
            <w:tcW w:w="1839" w:type="dxa"/>
            <w:tcBorders>
              <w:top w:val="single" w:sz="4" w:space="0" w:color="000000"/>
            </w:tcBorders>
          </w:tcPr>
          <w:p w14:paraId="087D1B73" w14:textId="77777777" w:rsidR="004805C9" w:rsidRDefault="004805C9">
            <w:pPr>
              <w:pStyle w:val="TableParagraph"/>
              <w:jc w:val="left"/>
              <w:rPr>
                <w:rFonts w:ascii="Times New Roman"/>
                <w:sz w:val="20"/>
              </w:rPr>
            </w:pPr>
          </w:p>
        </w:tc>
        <w:tc>
          <w:tcPr>
            <w:tcW w:w="3107" w:type="dxa"/>
            <w:vMerge w:val="restart"/>
            <w:tcBorders>
              <w:top w:val="single" w:sz="4" w:space="0" w:color="000000"/>
              <w:bottom w:val="single" w:sz="4" w:space="0" w:color="000000"/>
            </w:tcBorders>
          </w:tcPr>
          <w:p w14:paraId="4292AE38" w14:textId="77777777" w:rsidR="004805C9" w:rsidRDefault="00EA2621">
            <w:pPr>
              <w:pStyle w:val="TableParagraph"/>
              <w:spacing w:before="59"/>
              <w:ind w:left="110" w:right="224"/>
              <w:jc w:val="left"/>
              <w:rPr>
                <w:sz w:val="20"/>
              </w:rPr>
            </w:pPr>
            <w:r>
              <w:rPr>
                <w:sz w:val="20"/>
              </w:rPr>
              <w:t>To</w:t>
            </w:r>
            <w:r>
              <w:rPr>
                <w:spacing w:val="-10"/>
                <w:sz w:val="20"/>
              </w:rPr>
              <w:t xml:space="preserve"> </w:t>
            </w:r>
            <w:r>
              <w:rPr>
                <w:sz w:val="20"/>
              </w:rPr>
              <w:t>ensure</w:t>
            </w:r>
            <w:r>
              <w:rPr>
                <w:spacing w:val="-8"/>
                <w:sz w:val="20"/>
              </w:rPr>
              <w:t xml:space="preserve"> </w:t>
            </w:r>
            <w:r>
              <w:rPr>
                <w:sz w:val="20"/>
              </w:rPr>
              <w:t>the</w:t>
            </w:r>
            <w:r>
              <w:rPr>
                <w:spacing w:val="-8"/>
                <w:sz w:val="20"/>
              </w:rPr>
              <w:t xml:space="preserve"> </w:t>
            </w:r>
            <w:r>
              <w:rPr>
                <w:sz w:val="20"/>
              </w:rPr>
              <w:t>effects</w:t>
            </w:r>
            <w:r>
              <w:rPr>
                <w:spacing w:val="-9"/>
                <w:sz w:val="20"/>
              </w:rPr>
              <w:t xml:space="preserve"> </w:t>
            </w:r>
            <w:r>
              <w:rPr>
                <w:sz w:val="20"/>
              </w:rPr>
              <w:t>of</w:t>
            </w:r>
            <w:r>
              <w:rPr>
                <w:spacing w:val="-10"/>
                <w:sz w:val="20"/>
              </w:rPr>
              <w:t xml:space="preserve"> </w:t>
            </w:r>
            <w:r>
              <w:rPr>
                <w:sz w:val="20"/>
              </w:rPr>
              <w:t xml:space="preserve">fishing do not result in serious or irreversible harm to ecological </w:t>
            </w:r>
            <w:r>
              <w:rPr>
                <w:spacing w:val="-2"/>
                <w:sz w:val="20"/>
              </w:rPr>
              <w:t>processes</w:t>
            </w:r>
          </w:p>
        </w:tc>
        <w:tc>
          <w:tcPr>
            <w:tcW w:w="3848" w:type="dxa"/>
            <w:tcBorders>
              <w:top w:val="single" w:sz="4" w:space="0" w:color="000000"/>
              <w:bottom w:val="single" w:sz="4" w:space="0" w:color="000000"/>
            </w:tcBorders>
          </w:tcPr>
          <w:p w14:paraId="103270F7" w14:textId="77777777" w:rsidR="004805C9" w:rsidRDefault="00EA2621">
            <w:pPr>
              <w:pStyle w:val="TableParagraph"/>
              <w:spacing w:before="54"/>
              <w:ind w:left="107"/>
              <w:jc w:val="left"/>
              <w:rPr>
                <w:sz w:val="20"/>
              </w:rPr>
            </w:pPr>
            <w:r>
              <w:rPr>
                <w:sz w:val="20"/>
              </w:rPr>
              <w:t>Trophic</w:t>
            </w:r>
            <w:r>
              <w:rPr>
                <w:spacing w:val="-10"/>
                <w:sz w:val="20"/>
              </w:rPr>
              <w:t xml:space="preserve"> </w:t>
            </w:r>
            <w:r>
              <w:rPr>
                <w:spacing w:val="-2"/>
                <w:sz w:val="20"/>
              </w:rPr>
              <w:t>interactions</w:t>
            </w:r>
          </w:p>
        </w:tc>
        <w:tc>
          <w:tcPr>
            <w:tcW w:w="2663" w:type="dxa"/>
            <w:tcBorders>
              <w:top w:val="single" w:sz="4" w:space="0" w:color="000000"/>
              <w:bottom w:val="single" w:sz="4" w:space="0" w:color="000000"/>
            </w:tcBorders>
          </w:tcPr>
          <w:p w14:paraId="7A24664E" w14:textId="77777777" w:rsidR="004805C9" w:rsidRDefault="00EA2621">
            <w:pPr>
              <w:pStyle w:val="TableParagraph"/>
              <w:spacing w:before="54"/>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6175AF7A" w14:textId="77777777" w:rsidR="004805C9" w:rsidRDefault="00EA2621">
            <w:pPr>
              <w:pStyle w:val="TableParagraph"/>
              <w:spacing w:before="54"/>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7AD9BFF2" w14:textId="77777777" w:rsidR="004805C9" w:rsidRDefault="00EA2621">
            <w:pPr>
              <w:pStyle w:val="TableParagraph"/>
              <w:spacing w:before="54"/>
              <w:ind w:left="97" w:right="98"/>
              <w:jc w:val="center"/>
              <w:rPr>
                <w:sz w:val="20"/>
              </w:rPr>
            </w:pPr>
            <w:r>
              <w:rPr>
                <w:spacing w:val="-2"/>
                <w:sz w:val="20"/>
              </w:rPr>
              <w:t>NEGLIGIBLE</w:t>
            </w:r>
          </w:p>
        </w:tc>
      </w:tr>
      <w:tr w:rsidR="004805C9" w14:paraId="78417FFF" w14:textId="77777777">
        <w:trPr>
          <w:trHeight w:val="340"/>
        </w:trPr>
        <w:tc>
          <w:tcPr>
            <w:tcW w:w="1839" w:type="dxa"/>
            <w:vMerge w:val="restart"/>
            <w:tcBorders>
              <w:bottom w:val="single" w:sz="4" w:space="0" w:color="000000"/>
            </w:tcBorders>
          </w:tcPr>
          <w:p w14:paraId="03B59F79" w14:textId="77777777" w:rsidR="004805C9" w:rsidRDefault="00EA2621">
            <w:pPr>
              <w:pStyle w:val="TableParagraph"/>
              <w:spacing w:line="169" w:lineRule="exact"/>
              <w:ind w:left="108"/>
              <w:jc w:val="left"/>
              <w:rPr>
                <w:sz w:val="20"/>
              </w:rPr>
            </w:pPr>
            <w:r>
              <w:rPr>
                <w:spacing w:val="-2"/>
                <w:sz w:val="20"/>
              </w:rPr>
              <w:t>Ecosystem</w:t>
            </w:r>
          </w:p>
          <w:p w14:paraId="69B3AA57" w14:textId="77777777" w:rsidR="004805C9" w:rsidRDefault="00EA2621">
            <w:pPr>
              <w:pStyle w:val="TableParagraph"/>
              <w:ind w:left="108"/>
              <w:jc w:val="left"/>
              <w:rPr>
                <w:sz w:val="20"/>
              </w:rPr>
            </w:pPr>
            <w:r>
              <w:rPr>
                <w:spacing w:val="-2"/>
                <w:sz w:val="20"/>
              </w:rPr>
              <w:t>structure</w:t>
            </w:r>
          </w:p>
        </w:tc>
        <w:tc>
          <w:tcPr>
            <w:tcW w:w="3107" w:type="dxa"/>
            <w:vMerge/>
            <w:tcBorders>
              <w:top w:val="nil"/>
              <w:bottom w:val="single" w:sz="4" w:space="0" w:color="000000"/>
            </w:tcBorders>
          </w:tcPr>
          <w:p w14:paraId="2C9AAD17" w14:textId="77777777" w:rsidR="004805C9" w:rsidRDefault="004805C9">
            <w:pPr>
              <w:rPr>
                <w:sz w:val="2"/>
                <w:szCs w:val="2"/>
              </w:rPr>
            </w:pPr>
          </w:p>
        </w:tc>
        <w:tc>
          <w:tcPr>
            <w:tcW w:w="3848" w:type="dxa"/>
            <w:tcBorders>
              <w:top w:val="single" w:sz="4" w:space="0" w:color="000000"/>
              <w:bottom w:val="single" w:sz="4" w:space="0" w:color="000000"/>
            </w:tcBorders>
          </w:tcPr>
          <w:p w14:paraId="44EF0AE5" w14:textId="77777777" w:rsidR="004805C9" w:rsidRDefault="00EA2621">
            <w:pPr>
              <w:pStyle w:val="TableParagraph"/>
              <w:spacing w:before="54"/>
              <w:ind w:left="107"/>
              <w:jc w:val="left"/>
              <w:rPr>
                <w:sz w:val="20"/>
              </w:rPr>
            </w:pPr>
            <w:r>
              <w:rPr>
                <w:sz w:val="20"/>
              </w:rPr>
              <w:t>Translocation</w:t>
            </w:r>
            <w:r>
              <w:rPr>
                <w:spacing w:val="-10"/>
                <w:sz w:val="20"/>
              </w:rPr>
              <w:t xml:space="preserve"> </w:t>
            </w:r>
            <w:r>
              <w:rPr>
                <w:sz w:val="20"/>
              </w:rPr>
              <w:t>(pests</w:t>
            </w:r>
            <w:r>
              <w:rPr>
                <w:spacing w:val="-7"/>
                <w:sz w:val="20"/>
              </w:rPr>
              <w:t xml:space="preserve"> </w:t>
            </w:r>
            <w:r>
              <w:rPr>
                <w:sz w:val="20"/>
              </w:rPr>
              <w:t>&amp;</w:t>
            </w:r>
            <w:r>
              <w:rPr>
                <w:spacing w:val="-7"/>
                <w:sz w:val="20"/>
              </w:rPr>
              <w:t xml:space="preserve"> </w:t>
            </w:r>
            <w:r>
              <w:rPr>
                <w:spacing w:val="-2"/>
                <w:sz w:val="20"/>
              </w:rPr>
              <w:t>diseases)</w:t>
            </w:r>
          </w:p>
        </w:tc>
        <w:tc>
          <w:tcPr>
            <w:tcW w:w="2663" w:type="dxa"/>
            <w:tcBorders>
              <w:top w:val="single" w:sz="4" w:space="0" w:color="000000"/>
              <w:bottom w:val="single" w:sz="4" w:space="0" w:color="000000"/>
            </w:tcBorders>
          </w:tcPr>
          <w:p w14:paraId="2181CE3B" w14:textId="77777777" w:rsidR="004805C9" w:rsidRDefault="00EA2621">
            <w:pPr>
              <w:pStyle w:val="TableParagraph"/>
              <w:spacing w:before="54"/>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0BD17B83" w14:textId="77777777" w:rsidR="004805C9" w:rsidRDefault="00EA2621">
            <w:pPr>
              <w:pStyle w:val="TableParagraph"/>
              <w:spacing w:before="54"/>
              <w:ind w:left="247" w:right="343"/>
              <w:jc w:val="center"/>
              <w:rPr>
                <w:sz w:val="20"/>
              </w:rPr>
            </w:pPr>
            <w:r>
              <w:rPr>
                <w:sz w:val="20"/>
              </w:rPr>
              <w:t>C1,</w:t>
            </w:r>
            <w:r>
              <w:rPr>
                <w:spacing w:val="-5"/>
                <w:sz w:val="20"/>
              </w:rPr>
              <w:t xml:space="preserve"> L2</w:t>
            </w:r>
          </w:p>
        </w:tc>
        <w:tc>
          <w:tcPr>
            <w:tcW w:w="1406" w:type="dxa"/>
            <w:tcBorders>
              <w:top w:val="single" w:sz="4" w:space="0" w:color="000000"/>
              <w:bottom w:val="single" w:sz="4" w:space="0" w:color="000000"/>
            </w:tcBorders>
            <w:shd w:val="clear" w:color="auto" w:fill="B8CCE3"/>
          </w:tcPr>
          <w:p w14:paraId="7E7C0E67" w14:textId="77777777" w:rsidR="004805C9" w:rsidRDefault="00EA2621">
            <w:pPr>
              <w:pStyle w:val="TableParagraph"/>
              <w:spacing w:before="54"/>
              <w:ind w:left="97" w:right="98"/>
              <w:jc w:val="center"/>
              <w:rPr>
                <w:sz w:val="20"/>
              </w:rPr>
            </w:pPr>
            <w:r>
              <w:rPr>
                <w:spacing w:val="-2"/>
                <w:sz w:val="20"/>
              </w:rPr>
              <w:t>NEGLIGIBLE</w:t>
            </w:r>
          </w:p>
        </w:tc>
      </w:tr>
      <w:tr w:rsidR="004805C9" w14:paraId="6F213803" w14:textId="77777777">
        <w:trPr>
          <w:trHeight w:val="340"/>
        </w:trPr>
        <w:tc>
          <w:tcPr>
            <w:tcW w:w="1839" w:type="dxa"/>
            <w:vMerge/>
            <w:tcBorders>
              <w:top w:val="nil"/>
              <w:bottom w:val="single" w:sz="4" w:space="0" w:color="000000"/>
            </w:tcBorders>
          </w:tcPr>
          <w:p w14:paraId="03D86023" w14:textId="77777777" w:rsidR="004805C9" w:rsidRDefault="004805C9">
            <w:pPr>
              <w:rPr>
                <w:sz w:val="2"/>
                <w:szCs w:val="2"/>
              </w:rPr>
            </w:pPr>
          </w:p>
        </w:tc>
        <w:tc>
          <w:tcPr>
            <w:tcW w:w="3107" w:type="dxa"/>
            <w:vMerge/>
            <w:tcBorders>
              <w:top w:val="nil"/>
              <w:bottom w:val="single" w:sz="4" w:space="0" w:color="000000"/>
            </w:tcBorders>
          </w:tcPr>
          <w:p w14:paraId="1EECD3FE" w14:textId="77777777" w:rsidR="004805C9" w:rsidRDefault="004805C9">
            <w:pPr>
              <w:rPr>
                <w:sz w:val="2"/>
                <w:szCs w:val="2"/>
              </w:rPr>
            </w:pPr>
          </w:p>
        </w:tc>
        <w:tc>
          <w:tcPr>
            <w:tcW w:w="3848" w:type="dxa"/>
            <w:tcBorders>
              <w:top w:val="single" w:sz="4" w:space="0" w:color="000000"/>
              <w:bottom w:val="single" w:sz="4" w:space="0" w:color="000000"/>
            </w:tcBorders>
          </w:tcPr>
          <w:p w14:paraId="7E8D705E" w14:textId="77777777" w:rsidR="004805C9" w:rsidRDefault="00EA2621">
            <w:pPr>
              <w:pStyle w:val="TableParagraph"/>
              <w:spacing w:before="54"/>
              <w:ind w:left="107"/>
              <w:jc w:val="left"/>
              <w:rPr>
                <w:sz w:val="20"/>
              </w:rPr>
            </w:pPr>
            <w:r>
              <w:rPr>
                <w:sz w:val="20"/>
              </w:rPr>
              <w:t>Ghost</w:t>
            </w:r>
            <w:r>
              <w:rPr>
                <w:spacing w:val="-9"/>
                <w:sz w:val="20"/>
              </w:rPr>
              <w:t xml:space="preserve"> </w:t>
            </w:r>
            <w:r>
              <w:rPr>
                <w:sz w:val="20"/>
              </w:rPr>
              <w:t>fishing</w:t>
            </w:r>
            <w:r>
              <w:rPr>
                <w:spacing w:val="-6"/>
                <w:sz w:val="20"/>
              </w:rPr>
              <w:t xml:space="preserve"> </w:t>
            </w:r>
            <w:r>
              <w:rPr>
                <w:sz w:val="20"/>
              </w:rPr>
              <w:t>(lost</w:t>
            </w:r>
            <w:r>
              <w:rPr>
                <w:spacing w:val="-6"/>
                <w:sz w:val="20"/>
              </w:rPr>
              <w:t xml:space="preserve"> </w:t>
            </w:r>
            <w:r>
              <w:rPr>
                <w:spacing w:val="-2"/>
                <w:sz w:val="20"/>
              </w:rPr>
              <w:t>gear)</w:t>
            </w:r>
          </w:p>
        </w:tc>
        <w:tc>
          <w:tcPr>
            <w:tcW w:w="2663" w:type="dxa"/>
            <w:tcBorders>
              <w:top w:val="single" w:sz="4" w:space="0" w:color="000000"/>
              <w:bottom w:val="single" w:sz="4" w:space="0" w:color="000000"/>
            </w:tcBorders>
          </w:tcPr>
          <w:p w14:paraId="131CAFBA" w14:textId="77777777" w:rsidR="004805C9" w:rsidRDefault="00EA2621">
            <w:pPr>
              <w:pStyle w:val="TableParagraph"/>
              <w:spacing w:before="54"/>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4E8E237F" w14:textId="77777777" w:rsidR="004805C9" w:rsidRDefault="00EA2621">
            <w:pPr>
              <w:pStyle w:val="TableParagraph"/>
              <w:spacing w:before="54"/>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3DF4B06E" w14:textId="77777777" w:rsidR="004805C9" w:rsidRDefault="00EA2621">
            <w:pPr>
              <w:pStyle w:val="TableParagraph"/>
              <w:spacing w:before="54"/>
              <w:ind w:left="97" w:right="98"/>
              <w:jc w:val="center"/>
              <w:rPr>
                <w:sz w:val="20"/>
              </w:rPr>
            </w:pPr>
            <w:r>
              <w:rPr>
                <w:spacing w:val="-2"/>
                <w:sz w:val="20"/>
              </w:rPr>
              <w:t>NEGLIGIBLE</w:t>
            </w:r>
          </w:p>
        </w:tc>
      </w:tr>
      <w:tr w:rsidR="004805C9" w14:paraId="1BD60698" w14:textId="77777777">
        <w:trPr>
          <w:trHeight w:val="337"/>
        </w:trPr>
        <w:tc>
          <w:tcPr>
            <w:tcW w:w="1839" w:type="dxa"/>
            <w:tcBorders>
              <w:top w:val="single" w:sz="4" w:space="0" w:color="000000"/>
            </w:tcBorders>
          </w:tcPr>
          <w:p w14:paraId="686EB2F0" w14:textId="77777777" w:rsidR="004805C9" w:rsidRDefault="004805C9">
            <w:pPr>
              <w:pStyle w:val="TableParagraph"/>
              <w:jc w:val="left"/>
              <w:rPr>
                <w:rFonts w:ascii="Times New Roman"/>
                <w:sz w:val="20"/>
              </w:rPr>
            </w:pPr>
          </w:p>
        </w:tc>
        <w:tc>
          <w:tcPr>
            <w:tcW w:w="3107" w:type="dxa"/>
            <w:vMerge w:val="restart"/>
            <w:tcBorders>
              <w:top w:val="single" w:sz="4" w:space="0" w:color="000000"/>
              <w:bottom w:val="single" w:sz="4" w:space="0" w:color="000000"/>
            </w:tcBorders>
          </w:tcPr>
          <w:p w14:paraId="79D39818" w14:textId="77777777" w:rsidR="004805C9" w:rsidRDefault="00EA2621">
            <w:pPr>
              <w:pStyle w:val="TableParagraph"/>
              <w:spacing w:before="59"/>
              <w:ind w:left="110" w:right="59"/>
              <w:jc w:val="left"/>
              <w:rPr>
                <w:sz w:val="20"/>
              </w:rPr>
            </w:pPr>
            <w:r>
              <w:rPr>
                <w:sz w:val="20"/>
              </w:rPr>
              <w:t>To ensure the effects of fishing do not result in serious or irreversible</w:t>
            </w:r>
            <w:r>
              <w:rPr>
                <w:spacing w:val="-12"/>
                <w:sz w:val="20"/>
              </w:rPr>
              <w:t xml:space="preserve"> </w:t>
            </w:r>
            <w:r>
              <w:rPr>
                <w:sz w:val="20"/>
              </w:rPr>
              <w:t>harm</w:t>
            </w:r>
            <w:r>
              <w:rPr>
                <w:spacing w:val="-12"/>
                <w:sz w:val="20"/>
              </w:rPr>
              <w:t xml:space="preserve"> </w:t>
            </w:r>
            <w:r>
              <w:rPr>
                <w:sz w:val="20"/>
              </w:rPr>
              <w:t>to</w:t>
            </w:r>
            <w:r>
              <w:rPr>
                <w:spacing w:val="-10"/>
                <w:sz w:val="20"/>
              </w:rPr>
              <w:t xml:space="preserve"> </w:t>
            </w:r>
            <w:r>
              <w:rPr>
                <w:sz w:val="20"/>
              </w:rPr>
              <w:t>the</w:t>
            </w:r>
            <w:r>
              <w:rPr>
                <w:spacing w:val="-10"/>
                <w:sz w:val="20"/>
              </w:rPr>
              <w:t xml:space="preserve"> </w:t>
            </w:r>
            <w:r>
              <w:rPr>
                <w:sz w:val="20"/>
              </w:rPr>
              <w:t xml:space="preserve">broader </w:t>
            </w:r>
            <w:r>
              <w:rPr>
                <w:spacing w:val="-2"/>
                <w:sz w:val="20"/>
              </w:rPr>
              <w:t>environment</w:t>
            </w:r>
          </w:p>
        </w:tc>
        <w:tc>
          <w:tcPr>
            <w:tcW w:w="3848" w:type="dxa"/>
            <w:tcBorders>
              <w:top w:val="single" w:sz="4" w:space="0" w:color="000000"/>
              <w:bottom w:val="single" w:sz="4" w:space="0" w:color="000000"/>
            </w:tcBorders>
          </w:tcPr>
          <w:p w14:paraId="457EDB09" w14:textId="77777777" w:rsidR="004805C9" w:rsidRDefault="00EA2621">
            <w:pPr>
              <w:pStyle w:val="TableParagraph"/>
              <w:spacing w:before="54"/>
              <w:ind w:left="107"/>
              <w:jc w:val="left"/>
              <w:rPr>
                <w:sz w:val="20"/>
              </w:rPr>
            </w:pPr>
            <w:r>
              <w:rPr>
                <w:sz w:val="20"/>
              </w:rPr>
              <w:t>Air</w:t>
            </w:r>
            <w:r>
              <w:rPr>
                <w:spacing w:val="-6"/>
                <w:sz w:val="20"/>
              </w:rPr>
              <w:t xml:space="preserve"> </w:t>
            </w:r>
            <w:r>
              <w:rPr>
                <w:spacing w:val="-2"/>
                <w:sz w:val="20"/>
              </w:rPr>
              <w:t>quality</w:t>
            </w:r>
          </w:p>
        </w:tc>
        <w:tc>
          <w:tcPr>
            <w:tcW w:w="2663" w:type="dxa"/>
            <w:tcBorders>
              <w:top w:val="single" w:sz="4" w:space="0" w:color="000000"/>
              <w:bottom w:val="single" w:sz="4" w:space="0" w:color="000000"/>
            </w:tcBorders>
          </w:tcPr>
          <w:p w14:paraId="2EA5CE19" w14:textId="77777777" w:rsidR="004805C9" w:rsidRDefault="00EA2621">
            <w:pPr>
              <w:pStyle w:val="TableParagraph"/>
              <w:spacing w:before="54"/>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29E06927" w14:textId="77777777" w:rsidR="004805C9" w:rsidRDefault="00EA2621">
            <w:pPr>
              <w:pStyle w:val="TableParagraph"/>
              <w:spacing w:before="54"/>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212ECF5E" w14:textId="77777777" w:rsidR="004805C9" w:rsidRDefault="00EA2621">
            <w:pPr>
              <w:pStyle w:val="TableParagraph"/>
              <w:spacing w:before="54"/>
              <w:ind w:left="97" w:right="98"/>
              <w:jc w:val="center"/>
              <w:rPr>
                <w:sz w:val="20"/>
              </w:rPr>
            </w:pPr>
            <w:r>
              <w:rPr>
                <w:spacing w:val="-2"/>
                <w:sz w:val="20"/>
              </w:rPr>
              <w:t>NEGLIGIBLE</w:t>
            </w:r>
          </w:p>
        </w:tc>
      </w:tr>
      <w:tr w:rsidR="004805C9" w14:paraId="700E2E74" w14:textId="77777777">
        <w:trPr>
          <w:trHeight w:val="340"/>
        </w:trPr>
        <w:tc>
          <w:tcPr>
            <w:tcW w:w="1839" w:type="dxa"/>
            <w:vMerge w:val="restart"/>
            <w:tcBorders>
              <w:bottom w:val="single" w:sz="4" w:space="0" w:color="000000"/>
            </w:tcBorders>
          </w:tcPr>
          <w:p w14:paraId="7CC7A698" w14:textId="77777777" w:rsidR="004805C9" w:rsidRDefault="00EA2621">
            <w:pPr>
              <w:pStyle w:val="TableParagraph"/>
              <w:spacing w:line="169" w:lineRule="exact"/>
              <w:ind w:left="108"/>
              <w:jc w:val="left"/>
              <w:rPr>
                <w:sz w:val="20"/>
              </w:rPr>
            </w:pPr>
            <w:r>
              <w:rPr>
                <w:spacing w:val="-2"/>
                <w:sz w:val="20"/>
              </w:rPr>
              <w:t>Broader</w:t>
            </w:r>
          </w:p>
          <w:p w14:paraId="124F09F6" w14:textId="77777777" w:rsidR="004805C9" w:rsidRDefault="00EA2621">
            <w:pPr>
              <w:pStyle w:val="TableParagraph"/>
              <w:ind w:left="108"/>
              <w:jc w:val="left"/>
              <w:rPr>
                <w:sz w:val="20"/>
              </w:rPr>
            </w:pPr>
            <w:r>
              <w:rPr>
                <w:spacing w:val="-2"/>
                <w:sz w:val="20"/>
              </w:rPr>
              <w:t>environment</w:t>
            </w:r>
          </w:p>
        </w:tc>
        <w:tc>
          <w:tcPr>
            <w:tcW w:w="3107" w:type="dxa"/>
            <w:vMerge/>
            <w:tcBorders>
              <w:top w:val="nil"/>
              <w:bottom w:val="single" w:sz="4" w:space="0" w:color="000000"/>
            </w:tcBorders>
          </w:tcPr>
          <w:p w14:paraId="7D3DD5D7" w14:textId="77777777" w:rsidR="004805C9" w:rsidRDefault="004805C9">
            <w:pPr>
              <w:rPr>
                <w:sz w:val="2"/>
                <w:szCs w:val="2"/>
              </w:rPr>
            </w:pPr>
          </w:p>
        </w:tc>
        <w:tc>
          <w:tcPr>
            <w:tcW w:w="3848" w:type="dxa"/>
            <w:tcBorders>
              <w:top w:val="single" w:sz="4" w:space="0" w:color="000000"/>
              <w:bottom w:val="single" w:sz="4" w:space="0" w:color="000000"/>
            </w:tcBorders>
          </w:tcPr>
          <w:p w14:paraId="48419124" w14:textId="77777777" w:rsidR="004805C9" w:rsidRDefault="00EA2621">
            <w:pPr>
              <w:pStyle w:val="TableParagraph"/>
              <w:spacing w:before="54"/>
              <w:ind w:left="107"/>
              <w:jc w:val="left"/>
              <w:rPr>
                <w:sz w:val="20"/>
              </w:rPr>
            </w:pPr>
            <w:r>
              <w:rPr>
                <w:sz w:val="20"/>
              </w:rPr>
              <w:t>Water</w:t>
            </w:r>
            <w:r>
              <w:rPr>
                <w:spacing w:val="-9"/>
                <w:sz w:val="20"/>
              </w:rPr>
              <w:t xml:space="preserve"> </w:t>
            </w:r>
            <w:r>
              <w:rPr>
                <w:spacing w:val="-2"/>
                <w:sz w:val="20"/>
              </w:rPr>
              <w:t>quality</w:t>
            </w:r>
          </w:p>
        </w:tc>
        <w:tc>
          <w:tcPr>
            <w:tcW w:w="2663" w:type="dxa"/>
            <w:tcBorders>
              <w:top w:val="single" w:sz="4" w:space="0" w:color="000000"/>
              <w:bottom w:val="single" w:sz="4" w:space="0" w:color="000000"/>
            </w:tcBorders>
          </w:tcPr>
          <w:p w14:paraId="1669EB9F" w14:textId="77777777" w:rsidR="004805C9" w:rsidRDefault="00EA2621">
            <w:pPr>
              <w:pStyle w:val="TableParagraph"/>
              <w:spacing w:before="54"/>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7880E88F" w14:textId="77777777" w:rsidR="004805C9" w:rsidRDefault="00EA2621">
            <w:pPr>
              <w:pStyle w:val="TableParagraph"/>
              <w:spacing w:before="54"/>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04669FD4" w14:textId="77777777" w:rsidR="004805C9" w:rsidRDefault="00EA2621">
            <w:pPr>
              <w:pStyle w:val="TableParagraph"/>
              <w:spacing w:before="54"/>
              <w:ind w:left="97" w:right="98"/>
              <w:jc w:val="center"/>
              <w:rPr>
                <w:sz w:val="20"/>
              </w:rPr>
            </w:pPr>
            <w:r>
              <w:rPr>
                <w:spacing w:val="-2"/>
                <w:sz w:val="20"/>
              </w:rPr>
              <w:t>NEGLIGIBLE</w:t>
            </w:r>
          </w:p>
        </w:tc>
      </w:tr>
      <w:tr w:rsidR="004805C9" w14:paraId="5E703F7D" w14:textId="77777777">
        <w:trPr>
          <w:trHeight w:val="340"/>
        </w:trPr>
        <w:tc>
          <w:tcPr>
            <w:tcW w:w="1839" w:type="dxa"/>
            <w:vMerge/>
            <w:tcBorders>
              <w:top w:val="nil"/>
              <w:bottom w:val="single" w:sz="4" w:space="0" w:color="000000"/>
            </w:tcBorders>
          </w:tcPr>
          <w:p w14:paraId="6B18F8F2" w14:textId="77777777" w:rsidR="004805C9" w:rsidRDefault="004805C9">
            <w:pPr>
              <w:rPr>
                <w:sz w:val="2"/>
                <w:szCs w:val="2"/>
              </w:rPr>
            </w:pPr>
          </w:p>
        </w:tc>
        <w:tc>
          <w:tcPr>
            <w:tcW w:w="3107" w:type="dxa"/>
            <w:vMerge/>
            <w:tcBorders>
              <w:top w:val="nil"/>
              <w:bottom w:val="single" w:sz="4" w:space="0" w:color="000000"/>
            </w:tcBorders>
          </w:tcPr>
          <w:p w14:paraId="38134FD4" w14:textId="77777777" w:rsidR="004805C9" w:rsidRDefault="004805C9">
            <w:pPr>
              <w:rPr>
                <w:sz w:val="2"/>
                <w:szCs w:val="2"/>
              </w:rPr>
            </w:pPr>
          </w:p>
        </w:tc>
        <w:tc>
          <w:tcPr>
            <w:tcW w:w="3848" w:type="dxa"/>
            <w:tcBorders>
              <w:top w:val="single" w:sz="4" w:space="0" w:color="000000"/>
              <w:bottom w:val="single" w:sz="4" w:space="0" w:color="000000"/>
            </w:tcBorders>
          </w:tcPr>
          <w:p w14:paraId="57EA51DA" w14:textId="77777777" w:rsidR="004805C9" w:rsidRDefault="00EA2621">
            <w:pPr>
              <w:pStyle w:val="TableParagraph"/>
              <w:spacing w:before="54"/>
              <w:ind w:left="107"/>
              <w:jc w:val="left"/>
              <w:rPr>
                <w:sz w:val="20"/>
              </w:rPr>
            </w:pPr>
            <w:r>
              <w:rPr>
                <w:sz w:val="20"/>
              </w:rPr>
              <w:t>Noise</w:t>
            </w:r>
            <w:r>
              <w:rPr>
                <w:spacing w:val="-6"/>
                <w:sz w:val="20"/>
              </w:rPr>
              <w:t xml:space="preserve"> </w:t>
            </w:r>
            <w:r>
              <w:rPr>
                <w:spacing w:val="-2"/>
                <w:sz w:val="20"/>
              </w:rPr>
              <w:t>pollution</w:t>
            </w:r>
          </w:p>
        </w:tc>
        <w:tc>
          <w:tcPr>
            <w:tcW w:w="2663" w:type="dxa"/>
            <w:tcBorders>
              <w:top w:val="single" w:sz="4" w:space="0" w:color="000000"/>
              <w:bottom w:val="single" w:sz="4" w:space="0" w:color="000000"/>
            </w:tcBorders>
          </w:tcPr>
          <w:p w14:paraId="5353103B" w14:textId="77777777" w:rsidR="004805C9" w:rsidRDefault="00EA2621">
            <w:pPr>
              <w:pStyle w:val="TableParagraph"/>
              <w:spacing w:before="54"/>
              <w:ind w:left="737" w:right="253"/>
              <w:jc w:val="center"/>
              <w:rPr>
                <w:sz w:val="20"/>
              </w:rPr>
            </w:pPr>
            <w:r>
              <w:rPr>
                <w:spacing w:val="-2"/>
                <w:sz w:val="20"/>
              </w:rPr>
              <w:t>MAFMF</w:t>
            </w:r>
          </w:p>
        </w:tc>
        <w:tc>
          <w:tcPr>
            <w:tcW w:w="1206" w:type="dxa"/>
            <w:tcBorders>
              <w:top w:val="single" w:sz="4" w:space="0" w:color="000000"/>
              <w:bottom w:val="single" w:sz="4" w:space="0" w:color="000000"/>
            </w:tcBorders>
          </w:tcPr>
          <w:p w14:paraId="34A280D3" w14:textId="77777777" w:rsidR="004805C9" w:rsidRDefault="00EA2621">
            <w:pPr>
              <w:pStyle w:val="TableParagraph"/>
              <w:spacing w:before="54"/>
              <w:ind w:left="247" w:right="343"/>
              <w:jc w:val="center"/>
              <w:rPr>
                <w:sz w:val="20"/>
              </w:rPr>
            </w:pPr>
            <w:r>
              <w:rPr>
                <w:sz w:val="20"/>
              </w:rPr>
              <w:t>C1,</w:t>
            </w:r>
            <w:r>
              <w:rPr>
                <w:spacing w:val="-5"/>
                <w:sz w:val="20"/>
              </w:rPr>
              <w:t xml:space="preserve"> L1</w:t>
            </w:r>
          </w:p>
        </w:tc>
        <w:tc>
          <w:tcPr>
            <w:tcW w:w="1406" w:type="dxa"/>
            <w:tcBorders>
              <w:top w:val="single" w:sz="4" w:space="0" w:color="000000"/>
              <w:bottom w:val="single" w:sz="4" w:space="0" w:color="000000"/>
            </w:tcBorders>
            <w:shd w:val="clear" w:color="auto" w:fill="B8CCE3"/>
          </w:tcPr>
          <w:p w14:paraId="5934ECE0" w14:textId="77777777" w:rsidR="004805C9" w:rsidRDefault="00EA2621">
            <w:pPr>
              <w:pStyle w:val="TableParagraph"/>
              <w:spacing w:before="54"/>
              <w:ind w:left="97" w:right="98"/>
              <w:jc w:val="center"/>
              <w:rPr>
                <w:sz w:val="20"/>
              </w:rPr>
            </w:pPr>
            <w:r>
              <w:rPr>
                <w:spacing w:val="-2"/>
                <w:sz w:val="20"/>
              </w:rPr>
              <w:t>NEGLIGIBLE</w:t>
            </w:r>
          </w:p>
        </w:tc>
      </w:tr>
    </w:tbl>
    <w:p w14:paraId="134090C1" w14:textId="77777777" w:rsidR="004805C9" w:rsidRDefault="004805C9">
      <w:pPr>
        <w:jc w:val="center"/>
        <w:rPr>
          <w:sz w:val="20"/>
        </w:rPr>
        <w:sectPr w:rsidR="004805C9">
          <w:pgSz w:w="16840" w:h="11910" w:orient="landscape"/>
          <w:pgMar w:top="1100" w:right="1220" w:bottom="980" w:left="1340" w:header="0" w:footer="793" w:gutter="0"/>
          <w:cols w:space="720"/>
        </w:sectPr>
      </w:pPr>
    </w:p>
    <w:p w14:paraId="2EFDF6A2" w14:textId="7EEE4F16" w:rsidR="004805C9" w:rsidRDefault="00431486">
      <w:pPr>
        <w:pStyle w:val="Heading2"/>
        <w:numPr>
          <w:ilvl w:val="1"/>
          <w:numId w:val="1"/>
        </w:numPr>
        <w:tabs>
          <w:tab w:val="left" w:pos="718"/>
          <w:tab w:val="left" w:pos="719"/>
        </w:tabs>
        <w:spacing w:before="75"/>
      </w:pPr>
      <w:r>
        <w:rPr>
          <w:noProof/>
        </w:rPr>
        <w:lastRenderedPageBreak/>
        <mc:AlternateContent>
          <mc:Choice Requires="wpg">
            <w:drawing>
              <wp:anchor distT="0" distB="0" distL="114300" distR="114300" simplePos="0" relativeHeight="476779008" behindDoc="1" locked="0" layoutInCell="1" allowOverlap="1" wp14:anchorId="6F6552D0" wp14:editId="2A93B0B1">
                <wp:simplePos x="0" y="0"/>
                <wp:positionH relativeFrom="page">
                  <wp:posOffset>2363470</wp:posOffset>
                </wp:positionH>
                <wp:positionV relativeFrom="paragraph">
                  <wp:posOffset>316865</wp:posOffset>
                </wp:positionV>
                <wp:extent cx="3425825" cy="1165225"/>
                <wp:effectExtent l="0" t="0" r="0" b="0"/>
                <wp:wrapNone/>
                <wp:docPr id="214"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825" cy="1165225"/>
                          <a:chOff x="3722" y="499"/>
                          <a:chExt cx="5395" cy="1835"/>
                        </a:xfrm>
                      </wpg:grpSpPr>
                      <wps:wsp>
                        <wps:cNvPr id="216" name="docshape254"/>
                        <wps:cNvSpPr>
                          <a:spLocks/>
                        </wps:cNvSpPr>
                        <wps:spPr bwMode="auto">
                          <a:xfrm>
                            <a:off x="3729" y="1018"/>
                            <a:ext cx="4459" cy="387"/>
                          </a:xfrm>
                          <a:custGeom>
                            <a:avLst/>
                            <a:gdLst>
                              <a:gd name="T0" fmla="+- 0 5959 3729"/>
                              <a:gd name="T1" fmla="*/ T0 w 4459"/>
                              <a:gd name="T2" fmla="+- 0 1018 1018"/>
                              <a:gd name="T3" fmla="*/ 1018 h 387"/>
                              <a:gd name="T4" fmla="+- 0 5959 3729"/>
                              <a:gd name="T5" fmla="*/ T4 w 4459"/>
                              <a:gd name="T6" fmla="+- 0 1212 1018"/>
                              <a:gd name="T7" fmla="*/ 1212 h 387"/>
                              <a:gd name="T8" fmla="+- 0 3729 3729"/>
                              <a:gd name="T9" fmla="*/ T8 w 4459"/>
                              <a:gd name="T10" fmla="+- 0 1212 1018"/>
                              <a:gd name="T11" fmla="*/ 1212 h 387"/>
                              <a:gd name="T12" fmla="+- 0 3729 3729"/>
                              <a:gd name="T13" fmla="*/ T12 w 4459"/>
                              <a:gd name="T14" fmla="+- 0 1405 1018"/>
                              <a:gd name="T15" fmla="*/ 1405 h 387"/>
                              <a:gd name="T16" fmla="+- 0 5958 3729"/>
                              <a:gd name="T17" fmla="*/ T16 w 4459"/>
                              <a:gd name="T18" fmla="+- 0 1018 1018"/>
                              <a:gd name="T19" fmla="*/ 1018 h 387"/>
                              <a:gd name="T20" fmla="+- 0 5958 3729"/>
                              <a:gd name="T21" fmla="*/ T20 w 4459"/>
                              <a:gd name="T22" fmla="+- 0 1212 1018"/>
                              <a:gd name="T23" fmla="*/ 1212 h 387"/>
                              <a:gd name="T24" fmla="+- 0 8188 3729"/>
                              <a:gd name="T25" fmla="*/ T24 w 4459"/>
                              <a:gd name="T26" fmla="+- 0 1212 1018"/>
                              <a:gd name="T27" fmla="*/ 1212 h 387"/>
                              <a:gd name="T28" fmla="+- 0 8188 3729"/>
                              <a:gd name="T29" fmla="*/ T28 w 4459"/>
                              <a:gd name="T30" fmla="+- 0 1405 1018"/>
                              <a:gd name="T31" fmla="*/ 1405 h 3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59" h="387">
                                <a:moveTo>
                                  <a:pt x="2230" y="0"/>
                                </a:moveTo>
                                <a:lnTo>
                                  <a:pt x="2230" y="194"/>
                                </a:lnTo>
                                <a:lnTo>
                                  <a:pt x="0" y="194"/>
                                </a:lnTo>
                                <a:lnTo>
                                  <a:pt x="0" y="387"/>
                                </a:lnTo>
                                <a:moveTo>
                                  <a:pt x="2229" y="0"/>
                                </a:moveTo>
                                <a:lnTo>
                                  <a:pt x="2229" y="194"/>
                                </a:lnTo>
                                <a:lnTo>
                                  <a:pt x="4459" y="194"/>
                                </a:lnTo>
                                <a:lnTo>
                                  <a:pt x="4459" y="38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255"/>
                        <wps:cNvSpPr txBox="1">
                          <a:spLocks noChangeArrowheads="1"/>
                        </wps:cNvSpPr>
                        <wps:spPr bwMode="auto">
                          <a:xfrm>
                            <a:off x="7266" y="1405"/>
                            <a:ext cx="1843" cy="922"/>
                          </a:xfrm>
                          <a:prstGeom prst="rect">
                            <a:avLst/>
                          </a:prstGeom>
                          <a:solidFill>
                            <a:srgbClr val="D9D9D9"/>
                          </a:solidFill>
                          <a:ln w="9525">
                            <a:solidFill>
                              <a:srgbClr val="000000"/>
                            </a:solidFill>
                            <a:prstDash val="solid"/>
                            <a:miter lim="800000"/>
                            <a:headEnd/>
                            <a:tailEnd/>
                          </a:ln>
                        </wps:spPr>
                        <wps:txbx>
                          <w:txbxContent>
                            <w:p w14:paraId="0D92ED92" w14:textId="77777777" w:rsidR="004805C9" w:rsidRDefault="004805C9">
                              <w:pPr>
                                <w:spacing w:before="1"/>
                                <w:rPr>
                                  <w:color w:val="000000"/>
                                  <w:sz w:val="21"/>
                                </w:rPr>
                              </w:pPr>
                            </w:p>
                            <w:p w14:paraId="58B0A738" w14:textId="77777777" w:rsidR="004805C9" w:rsidRDefault="00EA2621">
                              <w:pPr>
                                <w:spacing w:line="216" w:lineRule="auto"/>
                                <w:ind w:left="255" w:firstLine="208"/>
                                <w:rPr>
                                  <w:color w:val="000000"/>
                                  <w:sz w:val="20"/>
                                </w:rPr>
                              </w:pPr>
                              <w:r>
                                <w:rPr>
                                  <w:color w:val="000000"/>
                                  <w:sz w:val="20"/>
                                </w:rPr>
                                <w:t xml:space="preserve">Fish (non- </w:t>
                              </w:r>
                              <w:r>
                                <w:rPr>
                                  <w:color w:val="000000"/>
                                  <w:spacing w:val="-2"/>
                                  <w:sz w:val="20"/>
                                </w:rPr>
                                <w:t>syngnathiform)</w:t>
                              </w:r>
                            </w:p>
                          </w:txbxContent>
                        </wps:txbx>
                        <wps:bodyPr rot="0" vert="horz" wrap="square" lIns="0" tIns="0" rIns="0" bIns="0" anchor="t" anchorCtr="0" upright="1">
                          <a:noAutofit/>
                        </wps:bodyPr>
                      </wps:wsp>
                      <wps:wsp>
                        <wps:cNvPr id="220" name="docshape256"/>
                        <wps:cNvSpPr txBox="1">
                          <a:spLocks noChangeArrowheads="1"/>
                        </wps:cNvSpPr>
                        <wps:spPr bwMode="auto">
                          <a:xfrm>
                            <a:off x="4859" y="506"/>
                            <a:ext cx="2199" cy="512"/>
                          </a:xfrm>
                          <a:prstGeom prst="rect">
                            <a:avLst/>
                          </a:prstGeom>
                          <a:solidFill>
                            <a:srgbClr val="D9D9D9"/>
                          </a:solidFill>
                          <a:ln w="9525">
                            <a:solidFill>
                              <a:srgbClr val="000000"/>
                            </a:solidFill>
                            <a:prstDash val="solid"/>
                            <a:miter lim="800000"/>
                            <a:headEnd/>
                            <a:tailEnd/>
                          </a:ln>
                        </wps:spPr>
                        <wps:txbx>
                          <w:txbxContent>
                            <w:p w14:paraId="43087EB3" w14:textId="77777777" w:rsidR="004805C9" w:rsidRDefault="00EA2621">
                              <w:pPr>
                                <w:spacing w:before="123"/>
                                <w:ind w:left="324"/>
                                <w:rPr>
                                  <w:color w:val="000000"/>
                                  <w:sz w:val="20"/>
                                </w:rPr>
                              </w:pPr>
                              <w:r>
                                <w:rPr>
                                  <w:color w:val="000000"/>
                                  <w:sz w:val="20"/>
                                </w:rPr>
                                <w:t>Retained</w:t>
                              </w:r>
                              <w:r>
                                <w:rPr>
                                  <w:color w:val="000000"/>
                                  <w:spacing w:val="-9"/>
                                  <w:sz w:val="20"/>
                                </w:rPr>
                                <w:t xml:space="preserve"> </w:t>
                              </w:r>
                              <w:r>
                                <w:rPr>
                                  <w:color w:val="000000"/>
                                  <w:spacing w:val="-2"/>
                                  <w:sz w:val="20"/>
                                </w:rPr>
                                <w:t>species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552D0" id="docshapegroup253" o:spid="_x0000_s1130" style="position:absolute;left:0;text-align:left;margin-left:186.1pt;margin-top:24.95pt;width:269.75pt;height:91.75pt;z-index:-26537472;mso-position-horizontal-relative:page;mso-position-vertical-relative:text" coordorigin="3722,499" coordsize="5395,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">
                <v:shape id="docshape254" o:spid="_x0000_s1131" style="position:absolute;left:3729;top:1018;width:4459;height:387;visibility:visible;mso-wrap-style:square;v-text-anchor:top" coordsize="44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" path="m2230,r,194l,194,,387m2229,r,194l4459,194r,193e" filled="f">
                  <v:path arrowok="t" o:connecttype="custom" o:connectlocs="2230,1018;2230,1212;0,1212;0,1405;2229,1018;2229,1212;4459,1212;4459,1405" o:connectangles="0,0,0,0,0,0,0,0"/>
                </v:shape>
                <v:shape id="docshape255" o:spid="_x0000_s1132" type="#_x0000_t202" style="position:absolute;left:7266;top:1405;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" fillcolor="#d9d9d9">
                  <v:textbox inset="0,0,0,0">
                    <w:txbxContent>
                      <w:p w14:paraId="0D92ED92" w14:textId="77777777" w:rsidR="004805C9" w:rsidRDefault="004805C9">
                        <w:pPr>
                          <w:spacing w:before="1"/>
                          <w:rPr>
                            <w:color w:val="000000"/>
                            <w:sz w:val="21"/>
                          </w:rPr>
                        </w:pPr>
                      </w:p>
                      <w:p w14:paraId="58B0A738" w14:textId="77777777" w:rsidR="004805C9" w:rsidRDefault="00EA2621">
                        <w:pPr>
                          <w:spacing w:line="216" w:lineRule="auto"/>
                          <w:ind w:left="255" w:firstLine="208"/>
                          <w:rPr>
                            <w:color w:val="000000"/>
                            <w:sz w:val="20"/>
                          </w:rPr>
                        </w:pPr>
                        <w:r>
                          <w:rPr>
                            <w:color w:val="000000"/>
                            <w:sz w:val="20"/>
                          </w:rPr>
                          <w:t xml:space="preserve">Fish (non- </w:t>
                        </w:r>
                        <w:r>
                          <w:rPr>
                            <w:color w:val="000000"/>
                            <w:spacing w:val="-2"/>
                            <w:sz w:val="20"/>
                          </w:rPr>
                          <w:t>syngnathiform)</w:t>
                        </w:r>
                      </w:p>
                    </w:txbxContent>
                  </v:textbox>
                </v:shape>
                <v:shape id="docshape256" o:spid="_x0000_s1133" type="#_x0000_t202" style="position:absolute;left:4859;top:506;width:2199;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" fillcolor="#d9d9d9">
                  <v:textbox inset="0,0,0,0">
                    <w:txbxContent>
                      <w:p w14:paraId="43087EB3" w14:textId="77777777" w:rsidR="004805C9" w:rsidRDefault="00EA2621">
                        <w:pPr>
                          <w:spacing w:before="123"/>
                          <w:ind w:left="324"/>
                          <w:rPr>
                            <w:color w:val="000000"/>
                            <w:sz w:val="20"/>
                          </w:rPr>
                        </w:pPr>
                        <w:r>
                          <w:rPr>
                            <w:color w:val="000000"/>
                            <w:sz w:val="20"/>
                          </w:rPr>
                          <w:t>Retained</w:t>
                        </w:r>
                        <w:r>
                          <w:rPr>
                            <w:color w:val="000000"/>
                            <w:spacing w:val="-9"/>
                            <w:sz w:val="20"/>
                          </w:rPr>
                          <w:t xml:space="preserve"> </w:t>
                        </w:r>
                        <w:r>
                          <w:rPr>
                            <w:color w:val="000000"/>
                            <w:spacing w:val="-2"/>
                            <w:sz w:val="20"/>
                          </w:rPr>
                          <w:t>species</w:t>
                        </w:r>
                      </w:p>
                    </w:txbxContent>
                  </v:textbox>
                </v:shape>
                <w10:wrap anchorx="page"/>
              </v:group>
            </w:pict>
          </mc:Fallback>
        </mc:AlternateContent>
      </w:r>
      <w:bookmarkStart w:id="44" w:name="_bookmark43"/>
      <w:bookmarkEnd w:id="44"/>
      <w:r w:rsidR="00EA2621">
        <w:rPr>
          <w:spacing w:val="-4"/>
        </w:rPr>
        <w:t>Fish</w:t>
      </w:r>
    </w:p>
    <w:p w14:paraId="5FEB795E" w14:textId="77777777" w:rsidR="004805C9" w:rsidRDefault="004805C9">
      <w:pPr>
        <w:pStyle w:val="BodyText"/>
        <w:rPr>
          <w:b/>
          <w:sz w:val="20"/>
        </w:rPr>
      </w:pPr>
    </w:p>
    <w:p w14:paraId="679C0727" w14:textId="77777777" w:rsidR="004805C9" w:rsidRDefault="004805C9">
      <w:pPr>
        <w:pStyle w:val="BodyText"/>
        <w:rPr>
          <w:b/>
          <w:sz w:val="20"/>
        </w:rPr>
      </w:pPr>
    </w:p>
    <w:p w14:paraId="67CB549B" w14:textId="77777777" w:rsidR="004805C9" w:rsidRDefault="004805C9">
      <w:pPr>
        <w:pStyle w:val="BodyText"/>
        <w:rPr>
          <w:b/>
          <w:sz w:val="20"/>
        </w:rPr>
      </w:pPr>
    </w:p>
    <w:p w14:paraId="7E79BEA8" w14:textId="21F3BB3C" w:rsidR="004805C9" w:rsidRDefault="00431486">
      <w:pPr>
        <w:pStyle w:val="BodyText"/>
        <w:spacing w:before="10"/>
        <w:rPr>
          <w:b/>
          <w:sz w:val="26"/>
        </w:rPr>
      </w:pPr>
      <w:r>
        <w:rPr>
          <w:noProof/>
        </w:rPr>
        <mc:AlternateContent>
          <mc:Choice Requires="wpg">
            <w:drawing>
              <wp:anchor distT="0" distB="0" distL="0" distR="0" simplePos="0" relativeHeight="487717376" behindDoc="1" locked="0" layoutInCell="1" allowOverlap="1" wp14:anchorId="1D26D89F" wp14:editId="4A00F63F">
                <wp:simplePos x="0" y="0"/>
                <wp:positionH relativeFrom="page">
                  <wp:posOffset>1070610</wp:posOffset>
                </wp:positionH>
                <wp:positionV relativeFrom="paragraph">
                  <wp:posOffset>212090</wp:posOffset>
                </wp:positionV>
                <wp:extent cx="2595245" cy="2256155"/>
                <wp:effectExtent l="0" t="0" r="0" b="0"/>
                <wp:wrapTopAndBottom/>
                <wp:docPr id="202"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2256155"/>
                          <a:chOff x="1686" y="334"/>
                          <a:chExt cx="4087" cy="3553"/>
                        </a:xfrm>
                      </wpg:grpSpPr>
                      <wps:wsp>
                        <wps:cNvPr id="204" name="docshape258"/>
                        <wps:cNvSpPr>
                          <a:spLocks/>
                        </wps:cNvSpPr>
                        <wps:spPr bwMode="auto">
                          <a:xfrm>
                            <a:off x="3536" y="1262"/>
                            <a:ext cx="387" cy="2156"/>
                          </a:xfrm>
                          <a:custGeom>
                            <a:avLst/>
                            <a:gdLst>
                              <a:gd name="T0" fmla="+- 0 3729 3536"/>
                              <a:gd name="T1" fmla="*/ T0 w 387"/>
                              <a:gd name="T2" fmla="+- 0 1262 1262"/>
                              <a:gd name="T3" fmla="*/ 1262 h 2156"/>
                              <a:gd name="T4" fmla="+- 0 3729 3536"/>
                              <a:gd name="T5" fmla="*/ T4 w 387"/>
                              <a:gd name="T6" fmla="+- 0 3418 1262"/>
                              <a:gd name="T7" fmla="*/ 3418 h 2156"/>
                              <a:gd name="T8" fmla="+- 0 3923 3536"/>
                              <a:gd name="T9" fmla="*/ T8 w 387"/>
                              <a:gd name="T10" fmla="+- 0 3418 1262"/>
                              <a:gd name="T11" fmla="*/ 3418 h 2156"/>
                              <a:gd name="T12" fmla="+- 0 3729 3536"/>
                              <a:gd name="T13" fmla="*/ T12 w 387"/>
                              <a:gd name="T14" fmla="+- 0 1262 1262"/>
                              <a:gd name="T15" fmla="*/ 1262 h 2156"/>
                              <a:gd name="T16" fmla="+- 0 3729 3536"/>
                              <a:gd name="T17" fmla="*/ T16 w 387"/>
                              <a:gd name="T18" fmla="+- 0 2110 1262"/>
                              <a:gd name="T19" fmla="*/ 2110 h 2156"/>
                              <a:gd name="T20" fmla="+- 0 3536 3536"/>
                              <a:gd name="T21" fmla="*/ T20 w 387"/>
                              <a:gd name="T22" fmla="+- 0 2110 1262"/>
                              <a:gd name="T23" fmla="*/ 2110 h 2156"/>
                              <a:gd name="T24" fmla="+- 0 3729 3536"/>
                              <a:gd name="T25" fmla="*/ T24 w 387"/>
                              <a:gd name="T26" fmla="+- 0 1262 1262"/>
                              <a:gd name="T27" fmla="*/ 1262 h 2156"/>
                              <a:gd name="T28" fmla="+- 0 3729 3536"/>
                              <a:gd name="T29" fmla="*/ T28 w 387"/>
                              <a:gd name="T30" fmla="+- 0 2110 1262"/>
                              <a:gd name="T31" fmla="*/ 2110 h 2156"/>
                              <a:gd name="T32" fmla="+- 0 3923 3536"/>
                              <a:gd name="T33" fmla="*/ T32 w 387"/>
                              <a:gd name="T34" fmla="+- 0 2110 1262"/>
                              <a:gd name="T35" fmla="*/ 2110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7" h="2156">
                                <a:moveTo>
                                  <a:pt x="193" y="0"/>
                                </a:moveTo>
                                <a:lnTo>
                                  <a:pt x="193" y="2156"/>
                                </a:lnTo>
                                <a:lnTo>
                                  <a:pt x="387" y="2156"/>
                                </a:lnTo>
                                <a:moveTo>
                                  <a:pt x="193" y="0"/>
                                </a:moveTo>
                                <a:lnTo>
                                  <a:pt x="193" y="848"/>
                                </a:lnTo>
                                <a:lnTo>
                                  <a:pt x="0" y="848"/>
                                </a:lnTo>
                                <a:moveTo>
                                  <a:pt x="193" y="0"/>
                                </a:moveTo>
                                <a:lnTo>
                                  <a:pt x="193" y="848"/>
                                </a:lnTo>
                                <a:lnTo>
                                  <a:pt x="387" y="8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259"/>
                        <wps:cNvSpPr txBox="1">
                          <a:spLocks noChangeArrowheads="1"/>
                        </wps:cNvSpPr>
                        <wps:spPr bwMode="auto">
                          <a:xfrm>
                            <a:off x="3922" y="2957"/>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1B6878" w14:textId="77777777" w:rsidR="004805C9" w:rsidRDefault="004805C9">
                              <w:pPr>
                                <w:spacing w:before="2"/>
                                <w:rPr>
                                  <w:b/>
                                  <w:sz w:val="21"/>
                                </w:rPr>
                              </w:pPr>
                            </w:p>
                            <w:p w14:paraId="6A839411" w14:textId="77777777" w:rsidR="004805C9" w:rsidRDefault="00EA2621">
                              <w:pPr>
                                <w:spacing w:line="216" w:lineRule="auto"/>
                                <w:ind w:left="574" w:hanging="564"/>
                                <w:rPr>
                                  <w:sz w:val="20"/>
                                </w:rPr>
                              </w:pPr>
                              <w:r>
                                <w:rPr>
                                  <w:spacing w:val="-2"/>
                                  <w:sz w:val="20"/>
                                </w:rPr>
                                <w:t>Other</w:t>
                              </w:r>
                              <w:r>
                                <w:rPr>
                                  <w:spacing w:val="-12"/>
                                  <w:sz w:val="20"/>
                                </w:rPr>
                                <w:t xml:space="preserve"> </w:t>
                              </w:r>
                              <w:r>
                                <w:rPr>
                                  <w:spacing w:val="-2"/>
                                  <w:sz w:val="20"/>
                                </w:rPr>
                                <w:t>syngnathiform species</w:t>
                              </w:r>
                            </w:p>
                          </w:txbxContent>
                        </wps:txbx>
                        <wps:bodyPr rot="0" vert="horz" wrap="square" lIns="0" tIns="0" rIns="0" bIns="0" anchor="t" anchorCtr="0" upright="1">
                          <a:noAutofit/>
                        </wps:bodyPr>
                      </wps:wsp>
                      <wps:wsp>
                        <wps:cNvPr id="208" name="docshape260"/>
                        <wps:cNvSpPr txBox="1">
                          <a:spLocks noChangeArrowheads="1"/>
                        </wps:cNvSpPr>
                        <wps:spPr bwMode="auto">
                          <a:xfrm>
                            <a:off x="3922" y="1649"/>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D567B1" w14:textId="77777777" w:rsidR="004805C9" w:rsidRDefault="004805C9">
                              <w:pPr>
                                <w:spacing w:before="2"/>
                                <w:rPr>
                                  <w:b/>
                                  <w:sz w:val="21"/>
                                </w:rPr>
                              </w:pPr>
                            </w:p>
                            <w:p w14:paraId="17F7DD6D" w14:textId="77777777" w:rsidR="004805C9" w:rsidRDefault="00EA2621">
                              <w:pPr>
                                <w:spacing w:line="216" w:lineRule="auto"/>
                                <w:ind w:left="322" w:right="302" w:hanging="17"/>
                                <w:rPr>
                                  <w:i/>
                                  <w:sz w:val="20"/>
                                </w:rPr>
                              </w:pPr>
                              <w:r>
                                <w:rPr>
                                  <w:i/>
                                  <w:spacing w:val="-2"/>
                                  <w:sz w:val="20"/>
                                </w:rPr>
                                <w:t>Hippocampus subelongatus</w:t>
                              </w:r>
                            </w:p>
                          </w:txbxContent>
                        </wps:txbx>
                        <wps:bodyPr rot="0" vert="horz" wrap="square" lIns="0" tIns="0" rIns="0" bIns="0" anchor="t" anchorCtr="0" upright="1">
                          <a:noAutofit/>
                        </wps:bodyPr>
                      </wps:wsp>
                      <wps:wsp>
                        <wps:cNvPr id="210" name="docshape261"/>
                        <wps:cNvSpPr txBox="1">
                          <a:spLocks noChangeArrowheads="1"/>
                        </wps:cNvSpPr>
                        <wps:spPr bwMode="auto">
                          <a:xfrm>
                            <a:off x="1693" y="1649"/>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586D54" w14:textId="77777777" w:rsidR="004805C9" w:rsidRDefault="004805C9">
                              <w:pPr>
                                <w:spacing w:before="2"/>
                                <w:rPr>
                                  <w:b/>
                                  <w:sz w:val="21"/>
                                </w:rPr>
                              </w:pPr>
                            </w:p>
                            <w:p w14:paraId="16672EAC" w14:textId="77777777" w:rsidR="004805C9" w:rsidRDefault="00EA2621">
                              <w:pPr>
                                <w:spacing w:line="216" w:lineRule="auto"/>
                                <w:ind w:left="509" w:right="302" w:hanging="204"/>
                                <w:rPr>
                                  <w:i/>
                                  <w:sz w:val="20"/>
                                </w:rPr>
                              </w:pPr>
                              <w:r>
                                <w:rPr>
                                  <w:i/>
                                  <w:spacing w:val="-2"/>
                                  <w:sz w:val="20"/>
                                </w:rPr>
                                <w:t>Hippocampus angustus</w:t>
                              </w:r>
                            </w:p>
                          </w:txbxContent>
                        </wps:txbx>
                        <wps:bodyPr rot="0" vert="horz" wrap="square" lIns="0" tIns="0" rIns="0" bIns="0" anchor="t" anchorCtr="0" upright="1">
                          <a:noAutofit/>
                        </wps:bodyPr>
                      </wps:wsp>
                      <wps:wsp>
                        <wps:cNvPr id="212" name="docshape262"/>
                        <wps:cNvSpPr txBox="1">
                          <a:spLocks noChangeArrowheads="1"/>
                        </wps:cNvSpPr>
                        <wps:spPr bwMode="auto">
                          <a:xfrm>
                            <a:off x="2808" y="341"/>
                            <a:ext cx="1843" cy="922"/>
                          </a:xfrm>
                          <a:prstGeom prst="rect">
                            <a:avLst/>
                          </a:prstGeom>
                          <a:solidFill>
                            <a:srgbClr val="D9D9D9"/>
                          </a:solidFill>
                          <a:ln w="9525">
                            <a:solidFill>
                              <a:srgbClr val="000000"/>
                            </a:solidFill>
                            <a:prstDash val="solid"/>
                            <a:miter lim="800000"/>
                            <a:headEnd/>
                            <a:tailEnd/>
                          </a:ln>
                        </wps:spPr>
                        <wps:txbx>
                          <w:txbxContent>
                            <w:p w14:paraId="4584F1BE" w14:textId="77777777" w:rsidR="004805C9" w:rsidRDefault="004805C9">
                              <w:pPr>
                                <w:spacing w:before="6"/>
                                <w:rPr>
                                  <w:b/>
                                  <w:color w:val="000000"/>
                                  <w:sz w:val="28"/>
                                </w:rPr>
                              </w:pPr>
                            </w:p>
                            <w:p w14:paraId="183AF140" w14:textId="77777777" w:rsidR="004805C9" w:rsidRDefault="00EA2621">
                              <w:pPr>
                                <w:ind w:left="166"/>
                                <w:rPr>
                                  <w:color w:val="000000"/>
                                  <w:sz w:val="20"/>
                                </w:rPr>
                              </w:pPr>
                              <w:r>
                                <w:rPr>
                                  <w:color w:val="000000"/>
                                  <w:spacing w:val="-2"/>
                                  <w:sz w:val="20"/>
                                </w:rPr>
                                <w:t>Syngnathiformes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6D89F" id="docshapegroup257" o:spid="_x0000_s1134" style="position:absolute;margin-left:84.3pt;margin-top:16.7pt;width:204.35pt;height:177.65pt;z-index:-15599104;mso-wrap-distance-left:0;mso-wrap-distance-right:0;mso-position-horizontal-relative:page;mso-position-vertical-relative:text" coordorigin="1686,334" coordsize="4087,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">
                <v:shape id="docshape258" o:spid="_x0000_s1135" style="position:absolute;left:3536;top:1262;width:387;height:2156;visibility:visible;mso-wrap-style:square;v-text-anchor:top" coordsize="38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" path="m193,r,2156l387,2156m193,r,848l,848m193,r,848l387,848e" filled="f">
                  <v:path arrowok="t" o:connecttype="custom" o:connectlocs="193,1262;193,3418;387,3418;193,1262;193,2110;0,2110;193,1262;193,2110;387,2110" o:connectangles="0,0,0,0,0,0,0,0,0"/>
                </v:shape>
                <v:shape id="docshape259" o:spid="_x0000_s1136" type="#_x0000_t202" style="position:absolute;left:3922;top:2957;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" filled="f">
                  <v:textbox inset="0,0,0,0">
                    <w:txbxContent>
                      <w:p w14:paraId="441B6878" w14:textId="77777777" w:rsidR="004805C9" w:rsidRDefault="004805C9">
                        <w:pPr>
                          <w:spacing w:before="2"/>
                          <w:rPr>
                            <w:b/>
                            <w:sz w:val="21"/>
                          </w:rPr>
                        </w:pPr>
                      </w:p>
                      <w:p w14:paraId="6A839411" w14:textId="77777777" w:rsidR="004805C9" w:rsidRDefault="00EA2621">
                        <w:pPr>
                          <w:spacing w:line="216" w:lineRule="auto"/>
                          <w:ind w:left="574" w:hanging="564"/>
                          <w:rPr>
                            <w:sz w:val="20"/>
                          </w:rPr>
                        </w:pPr>
                        <w:r>
                          <w:rPr>
                            <w:spacing w:val="-2"/>
                            <w:sz w:val="20"/>
                          </w:rPr>
                          <w:t>Other</w:t>
                        </w:r>
                        <w:r>
                          <w:rPr>
                            <w:spacing w:val="-12"/>
                            <w:sz w:val="20"/>
                          </w:rPr>
                          <w:t xml:space="preserve"> </w:t>
                        </w:r>
                        <w:r>
                          <w:rPr>
                            <w:spacing w:val="-2"/>
                            <w:sz w:val="20"/>
                          </w:rPr>
                          <w:t>syngnathiform species</w:t>
                        </w:r>
                      </w:p>
                    </w:txbxContent>
                  </v:textbox>
                </v:shape>
                <v:shape id="docshape260" o:spid="_x0000_s1137" type="#_x0000_t202" style="position:absolute;left:3922;top:1649;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" filled="f">
                  <v:textbox inset="0,0,0,0">
                    <w:txbxContent>
                      <w:p w14:paraId="6AD567B1" w14:textId="77777777" w:rsidR="004805C9" w:rsidRDefault="004805C9">
                        <w:pPr>
                          <w:spacing w:before="2"/>
                          <w:rPr>
                            <w:b/>
                            <w:sz w:val="21"/>
                          </w:rPr>
                        </w:pPr>
                      </w:p>
                      <w:p w14:paraId="17F7DD6D" w14:textId="77777777" w:rsidR="004805C9" w:rsidRDefault="00EA2621">
                        <w:pPr>
                          <w:spacing w:line="216" w:lineRule="auto"/>
                          <w:ind w:left="322" w:right="302" w:hanging="17"/>
                          <w:rPr>
                            <w:i/>
                            <w:sz w:val="20"/>
                          </w:rPr>
                        </w:pPr>
                        <w:r>
                          <w:rPr>
                            <w:i/>
                            <w:spacing w:val="-2"/>
                            <w:sz w:val="20"/>
                          </w:rPr>
                          <w:t>Hippocampus subelongatus</w:t>
                        </w:r>
                      </w:p>
                    </w:txbxContent>
                  </v:textbox>
                </v:shape>
                <v:shape id="docshape261" o:spid="_x0000_s1138" type="#_x0000_t202" style="position:absolute;left:1693;top:1649;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" filled="f">
                  <v:textbox inset="0,0,0,0">
                    <w:txbxContent>
                      <w:p w14:paraId="77586D54" w14:textId="77777777" w:rsidR="004805C9" w:rsidRDefault="004805C9">
                        <w:pPr>
                          <w:spacing w:before="2"/>
                          <w:rPr>
                            <w:b/>
                            <w:sz w:val="21"/>
                          </w:rPr>
                        </w:pPr>
                      </w:p>
                      <w:p w14:paraId="16672EAC" w14:textId="77777777" w:rsidR="004805C9" w:rsidRDefault="00EA2621">
                        <w:pPr>
                          <w:spacing w:line="216" w:lineRule="auto"/>
                          <w:ind w:left="509" w:right="302" w:hanging="204"/>
                          <w:rPr>
                            <w:i/>
                            <w:sz w:val="20"/>
                          </w:rPr>
                        </w:pPr>
                        <w:r>
                          <w:rPr>
                            <w:i/>
                            <w:spacing w:val="-2"/>
                            <w:sz w:val="20"/>
                          </w:rPr>
                          <w:t>Hippocampus angustus</w:t>
                        </w:r>
                      </w:p>
                    </w:txbxContent>
                  </v:textbox>
                </v:shape>
                <v:shape id="docshape262" o:spid="_x0000_s1139" type="#_x0000_t202" style="position:absolute;left:2808;top:341;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" fillcolor="#d9d9d9">
                  <v:textbox inset="0,0,0,0">
                    <w:txbxContent>
                      <w:p w14:paraId="4584F1BE" w14:textId="77777777" w:rsidR="004805C9" w:rsidRDefault="004805C9">
                        <w:pPr>
                          <w:spacing w:before="6"/>
                          <w:rPr>
                            <w:b/>
                            <w:color w:val="000000"/>
                            <w:sz w:val="28"/>
                          </w:rPr>
                        </w:pPr>
                      </w:p>
                      <w:p w14:paraId="183AF140" w14:textId="77777777" w:rsidR="004805C9" w:rsidRDefault="00EA2621">
                        <w:pPr>
                          <w:ind w:left="166"/>
                          <w:rPr>
                            <w:color w:val="000000"/>
                            <w:sz w:val="20"/>
                          </w:rPr>
                        </w:pPr>
                        <w:r>
                          <w:rPr>
                            <w:color w:val="000000"/>
                            <w:spacing w:val="-2"/>
                            <w:sz w:val="20"/>
                          </w:rPr>
                          <w:t>Syngnathiformes</w:t>
                        </w:r>
                      </w:p>
                    </w:txbxContent>
                  </v:textbox>
                </v:shape>
                <w10:wrap type="topAndBottom" anchorx="page"/>
              </v:group>
            </w:pict>
          </mc:Fallback>
        </mc:AlternateContent>
      </w:r>
      <w:r>
        <w:rPr>
          <w:noProof/>
        </w:rPr>
        <mc:AlternateContent>
          <mc:Choice Requires="wpg">
            <w:drawing>
              <wp:anchor distT="0" distB="0" distL="0" distR="0" simplePos="0" relativeHeight="487717888" behindDoc="1" locked="0" layoutInCell="1" allowOverlap="1" wp14:anchorId="76510454" wp14:editId="1BC3833B">
                <wp:simplePos x="0" y="0"/>
                <wp:positionH relativeFrom="page">
                  <wp:posOffset>3902075</wp:posOffset>
                </wp:positionH>
                <wp:positionV relativeFrom="paragraph">
                  <wp:posOffset>796925</wp:posOffset>
                </wp:positionV>
                <wp:extent cx="2595245" cy="3331845"/>
                <wp:effectExtent l="0" t="0" r="0" b="0"/>
                <wp:wrapTopAndBottom/>
                <wp:docPr id="182"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3331845"/>
                          <a:chOff x="6145" y="1255"/>
                          <a:chExt cx="4087" cy="5247"/>
                        </a:xfrm>
                      </wpg:grpSpPr>
                      <wps:wsp>
                        <wps:cNvPr id="184" name="docshape264"/>
                        <wps:cNvSpPr>
                          <a:spLocks/>
                        </wps:cNvSpPr>
                        <wps:spPr bwMode="auto">
                          <a:xfrm>
                            <a:off x="7994" y="1262"/>
                            <a:ext cx="387" cy="4772"/>
                          </a:xfrm>
                          <a:custGeom>
                            <a:avLst/>
                            <a:gdLst>
                              <a:gd name="T0" fmla="+- 0 8188 7994"/>
                              <a:gd name="T1" fmla="*/ T0 w 387"/>
                              <a:gd name="T2" fmla="+- 0 1262 1262"/>
                              <a:gd name="T3" fmla="*/ 1262 h 4772"/>
                              <a:gd name="T4" fmla="+- 0 8188 7994"/>
                              <a:gd name="T5" fmla="*/ T4 w 387"/>
                              <a:gd name="T6" fmla="+- 0 6034 1262"/>
                              <a:gd name="T7" fmla="*/ 6034 h 4772"/>
                              <a:gd name="T8" fmla="+- 0 7994 7994"/>
                              <a:gd name="T9" fmla="*/ T8 w 387"/>
                              <a:gd name="T10" fmla="+- 0 6034 1262"/>
                              <a:gd name="T11" fmla="*/ 6034 h 4772"/>
                              <a:gd name="T12" fmla="+- 0 8188 7994"/>
                              <a:gd name="T13" fmla="*/ T12 w 387"/>
                              <a:gd name="T14" fmla="+- 0 1262 1262"/>
                              <a:gd name="T15" fmla="*/ 1262 h 4772"/>
                              <a:gd name="T16" fmla="+- 0 8188 7994"/>
                              <a:gd name="T17" fmla="*/ T16 w 387"/>
                              <a:gd name="T18" fmla="+- 0 6034 1262"/>
                              <a:gd name="T19" fmla="*/ 6034 h 4772"/>
                              <a:gd name="T20" fmla="+- 0 8381 7994"/>
                              <a:gd name="T21" fmla="*/ T20 w 387"/>
                              <a:gd name="T22" fmla="+- 0 6034 1262"/>
                              <a:gd name="T23" fmla="*/ 6034 h 4772"/>
                              <a:gd name="T24" fmla="+- 0 8188 7994"/>
                              <a:gd name="T25" fmla="*/ T24 w 387"/>
                              <a:gd name="T26" fmla="+- 0 1262 1262"/>
                              <a:gd name="T27" fmla="*/ 1262 h 4772"/>
                              <a:gd name="T28" fmla="+- 0 8188 7994"/>
                              <a:gd name="T29" fmla="*/ T28 w 387"/>
                              <a:gd name="T30" fmla="+- 0 4726 1262"/>
                              <a:gd name="T31" fmla="*/ 4726 h 4772"/>
                              <a:gd name="T32" fmla="+- 0 7994 7994"/>
                              <a:gd name="T33" fmla="*/ T32 w 387"/>
                              <a:gd name="T34" fmla="+- 0 4726 1262"/>
                              <a:gd name="T35" fmla="*/ 4726 h 4772"/>
                              <a:gd name="T36" fmla="+- 0 8188 7994"/>
                              <a:gd name="T37" fmla="*/ T36 w 387"/>
                              <a:gd name="T38" fmla="+- 0 1262 1262"/>
                              <a:gd name="T39" fmla="*/ 1262 h 4772"/>
                              <a:gd name="T40" fmla="+- 0 8188 7994"/>
                              <a:gd name="T41" fmla="*/ T40 w 387"/>
                              <a:gd name="T42" fmla="+- 0 4726 1262"/>
                              <a:gd name="T43" fmla="*/ 4726 h 4772"/>
                              <a:gd name="T44" fmla="+- 0 8381 7994"/>
                              <a:gd name="T45" fmla="*/ T44 w 387"/>
                              <a:gd name="T46" fmla="+- 0 4726 1262"/>
                              <a:gd name="T47" fmla="*/ 4726 h 4772"/>
                              <a:gd name="T48" fmla="+- 0 8188 7994"/>
                              <a:gd name="T49" fmla="*/ T48 w 387"/>
                              <a:gd name="T50" fmla="+- 0 1262 1262"/>
                              <a:gd name="T51" fmla="*/ 1262 h 4772"/>
                              <a:gd name="T52" fmla="+- 0 8188 7994"/>
                              <a:gd name="T53" fmla="*/ T52 w 387"/>
                              <a:gd name="T54" fmla="+- 0 3418 1262"/>
                              <a:gd name="T55" fmla="*/ 3418 h 4772"/>
                              <a:gd name="T56" fmla="+- 0 7994 7994"/>
                              <a:gd name="T57" fmla="*/ T56 w 387"/>
                              <a:gd name="T58" fmla="+- 0 3418 1262"/>
                              <a:gd name="T59" fmla="*/ 3418 h 4772"/>
                              <a:gd name="T60" fmla="+- 0 8188 7994"/>
                              <a:gd name="T61" fmla="*/ T60 w 387"/>
                              <a:gd name="T62" fmla="+- 0 1262 1262"/>
                              <a:gd name="T63" fmla="*/ 1262 h 4772"/>
                              <a:gd name="T64" fmla="+- 0 8188 7994"/>
                              <a:gd name="T65" fmla="*/ T64 w 387"/>
                              <a:gd name="T66" fmla="+- 0 3418 1262"/>
                              <a:gd name="T67" fmla="*/ 3418 h 4772"/>
                              <a:gd name="T68" fmla="+- 0 8381 7994"/>
                              <a:gd name="T69" fmla="*/ T68 w 387"/>
                              <a:gd name="T70" fmla="+- 0 3418 1262"/>
                              <a:gd name="T71" fmla="*/ 3418 h 4772"/>
                              <a:gd name="T72" fmla="+- 0 8188 7994"/>
                              <a:gd name="T73" fmla="*/ T72 w 387"/>
                              <a:gd name="T74" fmla="+- 0 1262 1262"/>
                              <a:gd name="T75" fmla="*/ 1262 h 4772"/>
                              <a:gd name="T76" fmla="+- 0 8188 7994"/>
                              <a:gd name="T77" fmla="*/ T76 w 387"/>
                              <a:gd name="T78" fmla="+- 0 2110 1262"/>
                              <a:gd name="T79" fmla="*/ 2110 h 4772"/>
                              <a:gd name="T80" fmla="+- 0 7994 7994"/>
                              <a:gd name="T81" fmla="*/ T80 w 387"/>
                              <a:gd name="T82" fmla="+- 0 2110 1262"/>
                              <a:gd name="T83" fmla="*/ 2110 h 4772"/>
                              <a:gd name="T84" fmla="+- 0 8188 7994"/>
                              <a:gd name="T85" fmla="*/ T84 w 387"/>
                              <a:gd name="T86" fmla="+- 0 1262 1262"/>
                              <a:gd name="T87" fmla="*/ 1262 h 4772"/>
                              <a:gd name="T88" fmla="+- 0 8188 7994"/>
                              <a:gd name="T89" fmla="*/ T88 w 387"/>
                              <a:gd name="T90" fmla="+- 0 2110 1262"/>
                              <a:gd name="T91" fmla="*/ 2110 h 4772"/>
                              <a:gd name="T92" fmla="+- 0 8381 7994"/>
                              <a:gd name="T93" fmla="*/ T92 w 387"/>
                              <a:gd name="T94" fmla="+- 0 2110 1262"/>
                              <a:gd name="T95" fmla="*/ 2110 h 4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7" h="4772">
                                <a:moveTo>
                                  <a:pt x="194" y="0"/>
                                </a:moveTo>
                                <a:lnTo>
                                  <a:pt x="194" y="4772"/>
                                </a:lnTo>
                                <a:lnTo>
                                  <a:pt x="0" y="4772"/>
                                </a:lnTo>
                                <a:moveTo>
                                  <a:pt x="194" y="0"/>
                                </a:moveTo>
                                <a:lnTo>
                                  <a:pt x="194" y="4772"/>
                                </a:lnTo>
                                <a:lnTo>
                                  <a:pt x="387" y="4772"/>
                                </a:lnTo>
                                <a:moveTo>
                                  <a:pt x="194" y="0"/>
                                </a:moveTo>
                                <a:lnTo>
                                  <a:pt x="194" y="3464"/>
                                </a:lnTo>
                                <a:lnTo>
                                  <a:pt x="0" y="3464"/>
                                </a:lnTo>
                                <a:moveTo>
                                  <a:pt x="194" y="0"/>
                                </a:moveTo>
                                <a:lnTo>
                                  <a:pt x="194" y="3464"/>
                                </a:lnTo>
                                <a:lnTo>
                                  <a:pt x="387" y="3464"/>
                                </a:lnTo>
                                <a:moveTo>
                                  <a:pt x="194" y="0"/>
                                </a:moveTo>
                                <a:lnTo>
                                  <a:pt x="194" y="2156"/>
                                </a:lnTo>
                                <a:lnTo>
                                  <a:pt x="0" y="2156"/>
                                </a:lnTo>
                                <a:moveTo>
                                  <a:pt x="194" y="0"/>
                                </a:moveTo>
                                <a:lnTo>
                                  <a:pt x="194" y="2156"/>
                                </a:lnTo>
                                <a:lnTo>
                                  <a:pt x="387" y="2156"/>
                                </a:lnTo>
                                <a:moveTo>
                                  <a:pt x="194" y="0"/>
                                </a:moveTo>
                                <a:lnTo>
                                  <a:pt x="194" y="848"/>
                                </a:lnTo>
                                <a:lnTo>
                                  <a:pt x="0" y="848"/>
                                </a:lnTo>
                                <a:moveTo>
                                  <a:pt x="194" y="0"/>
                                </a:moveTo>
                                <a:lnTo>
                                  <a:pt x="194" y="848"/>
                                </a:lnTo>
                                <a:lnTo>
                                  <a:pt x="387" y="8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docshape265"/>
                        <wps:cNvSpPr txBox="1">
                          <a:spLocks noChangeArrowheads="1"/>
                        </wps:cNvSpPr>
                        <wps:spPr bwMode="auto">
                          <a:xfrm>
                            <a:off x="8381" y="5573"/>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077108" w14:textId="77777777" w:rsidR="004805C9" w:rsidRDefault="004805C9">
                              <w:pPr>
                                <w:spacing w:before="2"/>
                                <w:rPr>
                                  <w:b/>
                                  <w:sz w:val="21"/>
                                </w:rPr>
                              </w:pPr>
                            </w:p>
                            <w:p w14:paraId="2A87F1F6" w14:textId="77777777" w:rsidR="004805C9" w:rsidRDefault="00EA2621">
                              <w:pPr>
                                <w:spacing w:line="216" w:lineRule="auto"/>
                                <w:ind w:left="277" w:firstLine="38"/>
                                <w:rPr>
                                  <w:i/>
                                  <w:sz w:val="20"/>
                                </w:rPr>
                              </w:pPr>
                              <w:r>
                                <w:rPr>
                                  <w:i/>
                                  <w:spacing w:val="-2"/>
                                  <w:sz w:val="20"/>
                                </w:rPr>
                                <w:t>Heterodontus portusjacksoni</w:t>
                              </w:r>
                            </w:p>
                          </w:txbxContent>
                        </wps:txbx>
                        <wps:bodyPr rot="0" vert="horz" wrap="square" lIns="0" tIns="0" rIns="0" bIns="0" anchor="t" anchorCtr="0" upright="1">
                          <a:noAutofit/>
                        </wps:bodyPr>
                      </wps:wsp>
                      <wps:wsp>
                        <wps:cNvPr id="188" name="docshape266"/>
                        <wps:cNvSpPr txBox="1">
                          <a:spLocks noChangeArrowheads="1"/>
                        </wps:cNvSpPr>
                        <wps:spPr bwMode="auto">
                          <a:xfrm>
                            <a:off x="6152" y="5573"/>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2622E5" w14:textId="77777777" w:rsidR="004805C9" w:rsidRDefault="004805C9">
                              <w:pPr>
                                <w:spacing w:before="6"/>
                                <w:rPr>
                                  <w:b/>
                                  <w:sz w:val="28"/>
                                </w:rPr>
                              </w:pPr>
                            </w:p>
                            <w:p w14:paraId="541598A9" w14:textId="77777777" w:rsidR="004805C9" w:rsidRDefault="00EA2621">
                              <w:pPr>
                                <w:ind w:left="114"/>
                                <w:rPr>
                                  <w:sz w:val="20"/>
                                </w:rPr>
                              </w:pPr>
                              <w:r>
                                <w:rPr>
                                  <w:sz w:val="20"/>
                                </w:rPr>
                                <w:t>Other</w:t>
                              </w:r>
                              <w:r>
                                <w:rPr>
                                  <w:spacing w:val="-3"/>
                                  <w:sz w:val="20"/>
                                </w:rPr>
                                <w:t xml:space="preserve"> </w:t>
                              </w:r>
                              <w:r>
                                <w:rPr>
                                  <w:sz w:val="20"/>
                                </w:rPr>
                                <w:t>fish</w:t>
                              </w:r>
                              <w:r>
                                <w:rPr>
                                  <w:spacing w:val="-8"/>
                                  <w:sz w:val="20"/>
                                </w:rPr>
                                <w:t xml:space="preserve"> </w:t>
                              </w:r>
                              <w:r>
                                <w:rPr>
                                  <w:spacing w:val="-2"/>
                                  <w:sz w:val="20"/>
                                </w:rPr>
                                <w:t>species</w:t>
                              </w:r>
                            </w:p>
                          </w:txbxContent>
                        </wps:txbx>
                        <wps:bodyPr rot="0" vert="horz" wrap="square" lIns="0" tIns="0" rIns="0" bIns="0" anchor="t" anchorCtr="0" upright="1">
                          <a:noAutofit/>
                        </wps:bodyPr>
                      </wps:wsp>
                      <wps:wsp>
                        <wps:cNvPr id="190" name="docshape267"/>
                        <wps:cNvSpPr txBox="1">
                          <a:spLocks noChangeArrowheads="1"/>
                        </wps:cNvSpPr>
                        <wps:spPr bwMode="auto">
                          <a:xfrm>
                            <a:off x="8381" y="4265"/>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F94783" w14:textId="77777777" w:rsidR="004805C9" w:rsidRDefault="004805C9">
                              <w:pPr>
                                <w:spacing w:before="6"/>
                                <w:rPr>
                                  <w:b/>
                                  <w:sz w:val="28"/>
                                </w:rPr>
                              </w:pPr>
                            </w:p>
                            <w:p w14:paraId="303929E2" w14:textId="77777777" w:rsidR="004805C9" w:rsidRDefault="00EA2621">
                              <w:pPr>
                                <w:ind w:left="61"/>
                                <w:rPr>
                                  <w:i/>
                                  <w:sz w:val="20"/>
                                </w:rPr>
                              </w:pPr>
                              <w:r>
                                <w:rPr>
                                  <w:i/>
                                  <w:sz w:val="20"/>
                                </w:rPr>
                                <w:t>Anampses</w:t>
                              </w:r>
                              <w:r>
                                <w:rPr>
                                  <w:i/>
                                  <w:spacing w:val="-10"/>
                                  <w:sz w:val="20"/>
                                </w:rPr>
                                <w:t xml:space="preserve"> </w:t>
                              </w:r>
                              <w:r>
                                <w:rPr>
                                  <w:i/>
                                  <w:spacing w:val="-2"/>
                                  <w:sz w:val="20"/>
                                </w:rPr>
                                <w:t>lennardi</w:t>
                              </w:r>
                            </w:p>
                          </w:txbxContent>
                        </wps:txbx>
                        <wps:bodyPr rot="0" vert="horz" wrap="square" lIns="0" tIns="0" rIns="0" bIns="0" anchor="t" anchorCtr="0" upright="1">
                          <a:noAutofit/>
                        </wps:bodyPr>
                      </wps:wsp>
                      <wps:wsp>
                        <wps:cNvPr id="192" name="docshape268"/>
                        <wps:cNvSpPr txBox="1">
                          <a:spLocks noChangeArrowheads="1"/>
                        </wps:cNvSpPr>
                        <wps:spPr bwMode="auto">
                          <a:xfrm>
                            <a:off x="6152" y="4265"/>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128DE8" w14:textId="77777777" w:rsidR="004805C9" w:rsidRDefault="004805C9">
                              <w:pPr>
                                <w:spacing w:before="6"/>
                                <w:rPr>
                                  <w:b/>
                                  <w:sz w:val="28"/>
                                </w:rPr>
                              </w:pPr>
                            </w:p>
                            <w:p w14:paraId="55DAA6CA" w14:textId="77777777" w:rsidR="004805C9" w:rsidRDefault="00EA2621">
                              <w:pPr>
                                <w:ind w:left="152"/>
                                <w:rPr>
                                  <w:i/>
                                  <w:sz w:val="20"/>
                                </w:rPr>
                              </w:pPr>
                              <w:r>
                                <w:rPr>
                                  <w:i/>
                                  <w:sz w:val="20"/>
                                </w:rPr>
                                <w:t>Amphiprion</w:t>
                              </w:r>
                              <w:r>
                                <w:rPr>
                                  <w:i/>
                                  <w:spacing w:val="-12"/>
                                  <w:sz w:val="20"/>
                                </w:rPr>
                                <w:t xml:space="preserve"> </w:t>
                              </w:r>
                              <w:r>
                                <w:rPr>
                                  <w:i/>
                                  <w:spacing w:val="-2"/>
                                  <w:sz w:val="20"/>
                                </w:rPr>
                                <w:t>clarkii</w:t>
                              </w:r>
                            </w:p>
                          </w:txbxContent>
                        </wps:txbx>
                        <wps:bodyPr rot="0" vert="horz" wrap="square" lIns="0" tIns="0" rIns="0" bIns="0" anchor="t" anchorCtr="0" upright="1">
                          <a:noAutofit/>
                        </wps:bodyPr>
                      </wps:wsp>
                      <wps:wsp>
                        <wps:cNvPr id="194" name="docshape269"/>
                        <wps:cNvSpPr txBox="1">
                          <a:spLocks noChangeArrowheads="1"/>
                        </wps:cNvSpPr>
                        <wps:spPr bwMode="auto">
                          <a:xfrm>
                            <a:off x="8381" y="2957"/>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318BBD" w14:textId="77777777" w:rsidR="004805C9" w:rsidRDefault="004805C9">
                              <w:pPr>
                                <w:spacing w:before="2"/>
                                <w:rPr>
                                  <w:b/>
                                  <w:sz w:val="21"/>
                                </w:rPr>
                              </w:pPr>
                            </w:p>
                            <w:p w14:paraId="6ECA946B" w14:textId="77777777" w:rsidR="004805C9" w:rsidRDefault="00EA2621">
                              <w:pPr>
                                <w:spacing w:line="216" w:lineRule="auto"/>
                                <w:ind w:left="349" w:firstLine="194"/>
                                <w:rPr>
                                  <w:i/>
                                  <w:sz w:val="20"/>
                                </w:rPr>
                              </w:pPr>
                              <w:r>
                                <w:rPr>
                                  <w:i/>
                                  <w:spacing w:val="-2"/>
                                  <w:sz w:val="20"/>
                                </w:rPr>
                                <w:t>Chromis atripectoralis</w:t>
                              </w:r>
                            </w:p>
                          </w:txbxContent>
                        </wps:txbx>
                        <wps:bodyPr rot="0" vert="horz" wrap="square" lIns="0" tIns="0" rIns="0" bIns="0" anchor="t" anchorCtr="0" upright="1">
                          <a:noAutofit/>
                        </wps:bodyPr>
                      </wps:wsp>
                      <wps:wsp>
                        <wps:cNvPr id="196" name="docshape270"/>
                        <wps:cNvSpPr txBox="1">
                          <a:spLocks noChangeArrowheads="1"/>
                        </wps:cNvSpPr>
                        <wps:spPr bwMode="auto">
                          <a:xfrm>
                            <a:off x="6152" y="2957"/>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5B4E33" w14:textId="77777777" w:rsidR="004805C9" w:rsidRDefault="004805C9">
                              <w:pPr>
                                <w:spacing w:before="6"/>
                                <w:rPr>
                                  <w:b/>
                                  <w:sz w:val="28"/>
                                </w:rPr>
                              </w:pPr>
                            </w:p>
                            <w:p w14:paraId="38D3D677" w14:textId="77777777" w:rsidR="004805C9" w:rsidRDefault="00EA2621">
                              <w:pPr>
                                <w:ind w:left="32"/>
                                <w:rPr>
                                  <w:i/>
                                  <w:sz w:val="20"/>
                                </w:rPr>
                              </w:pPr>
                              <w:r>
                                <w:rPr>
                                  <w:i/>
                                  <w:sz w:val="20"/>
                                </w:rPr>
                                <w:t>Chelmon</w:t>
                              </w:r>
                              <w:r>
                                <w:rPr>
                                  <w:i/>
                                  <w:spacing w:val="-7"/>
                                  <w:sz w:val="20"/>
                                </w:rPr>
                                <w:t xml:space="preserve"> </w:t>
                              </w:r>
                              <w:r>
                                <w:rPr>
                                  <w:i/>
                                  <w:spacing w:val="-2"/>
                                  <w:sz w:val="20"/>
                                </w:rPr>
                                <w:t>marginalis</w:t>
                              </w:r>
                            </w:p>
                          </w:txbxContent>
                        </wps:txbx>
                        <wps:bodyPr rot="0" vert="horz" wrap="square" lIns="0" tIns="0" rIns="0" bIns="0" anchor="t" anchorCtr="0" upright="1">
                          <a:noAutofit/>
                        </wps:bodyPr>
                      </wps:wsp>
                      <wps:wsp>
                        <wps:cNvPr id="198" name="docshape271"/>
                        <wps:cNvSpPr txBox="1">
                          <a:spLocks noChangeArrowheads="1"/>
                        </wps:cNvSpPr>
                        <wps:spPr bwMode="auto">
                          <a:xfrm>
                            <a:off x="8381" y="1649"/>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C5459E" w14:textId="77777777" w:rsidR="004805C9" w:rsidRDefault="004805C9">
                              <w:pPr>
                                <w:spacing w:before="2"/>
                                <w:rPr>
                                  <w:b/>
                                  <w:sz w:val="21"/>
                                </w:rPr>
                              </w:pPr>
                            </w:p>
                            <w:p w14:paraId="3E0C971D" w14:textId="77777777" w:rsidR="004805C9" w:rsidRDefault="00EA2621">
                              <w:pPr>
                                <w:spacing w:line="216" w:lineRule="auto"/>
                                <w:ind w:left="489" w:hanging="327"/>
                                <w:rPr>
                                  <w:i/>
                                  <w:sz w:val="20"/>
                                </w:rPr>
                              </w:pPr>
                              <w:r>
                                <w:rPr>
                                  <w:i/>
                                  <w:spacing w:val="-2"/>
                                  <w:sz w:val="20"/>
                                </w:rPr>
                                <w:t>Chaetodontoplus duboulayi</w:t>
                              </w:r>
                            </w:p>
                          </w:txbxContent>
                        </wps:txbx>
                        <wps:bodyPr rot="0" vert="horz" wrap="square" lIns="0" tIns="0" rIns="0" bIns="0" anchor="t" anchorCtr="0" upright="1">
                          <a:noAutofit/>
                        </wps:bodyPr>
                      </wps:wsp>
                      <wps:wsp>
                        <wps:cNvPr id="200" name="docshape272"/>
                        <wps:cNvSpPr txBox="1">
                          <a:spLocks noChangeArrowheads="1"/>
                        </wps:cNvSpPr>
                        <wps:spPr bwMode="auto">
                          <a:xfrm>
                            <a:off x="6152" y="1649"/>
                            <a:ext cx="1843" cy="9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7FE969" w14:textId="77777777" w:rsidR="004805C9" w:rsidRDefault="004805C9">
                              <w:pPr>
                                <w:spacing w:before="6"/>
                                <w:rPr>
                                  <w:b/>
                                  <w:sz w:val="28"/>
                                </w:rPr>
                              </w:pPr>
                            </w:p>
                            <w:p w14:paraId="082A29C1" w14:textId="77777777" w:rsidR="004805C9" w:rsidRDefault="00EA2621">
                              <w:pPr>
                                <w:ind w:left="99"/>
                                <w:rPr>
                                  <w:i/>
                                  <w:sz w:val="20"/>
                                </w:rPr>
                              </w:pPr>
                              <w:r>
                                <w:rPr>
                                  <w:i/>
                                  <w:sz w:val="20"/>
                                </w:rPr>
                                <w:t>Ambassis</w:t>
                              </w:r>
                              <w:r>
                                <w:rPr>
                                  <w:i/>
                                  <w:spacing w:val="-11"/>
                                  <w:sz w:val="20"/>
                                </w:rPr>
                                <w:t xml:space="preserve"> </w:t>
                              </w:r>
                              <w:r>
                                <w:rPr>
                                  <w:i/>
                                  <w:spacing w:val="-2"/>
                                  <w:sz w:val="20"/>
                                </w:rPr>
                                <w:t>vachellii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10454" id="docshapegroup263" o:spid="_x0000_s1140" style="position:absolute;margin-left:307.25pt;margin-top:62.75pt;width:204.35pt;height:262.35pt;z-index:-15598592;mso-wrap-distance-left:0;mso-wrap-distance-right:0;mso-position-horizontal-relative:page;mso-position-vertical-relative:text" coordorigin="6145,1255" coordsize="408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">
                <v:shape id="docshape264" o:spid="_x0000_s1141" style="position:absolute;left:7994;top:1262;width:387;height:4772;visibility:visible;mso-wrap-style:square;v-text-anchor:top" coordsize="387,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" path="m194,r,4772l,4772m194,r,4772l387,4772m194,r,3464l,3464m194,r,3464l387,3464m194,r,2156l,2156m194,r,2156l387,2156m194,r,848l,848m194,r,848l387,848e" filled="f">
                  <v:path arrowok="t" o:connecttype="custom" o:connectlocs="194,1262;194,6034;0,6034;194,1262;194,6034;387,6034;194,1262;194,4726;0,4726;194,1262;194,4726;387,4726;194,1262;194,3418;0,3418;194,1262;194,3418;387,3418;194,1262;194,2110;0,2110;194,1262;194,2110;387,2110" o:connectangles="0,0,0,0,0,0,0,0,0,0,0,0,0,0,0,0,0,0,0,0,0,0,0,0"/>
                </v:shape>
                <v:shape id="docshape265" o:spid="_x0000_s1142" type="#_x0000_t202" style="position:absolute;left:8381;top:5573;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" filled="f">
                  <v:textbox inset="0,0,0,0">
                    <w:txbxContent>
                      <w:p w14:paraId="1A077108" w14:textId="77777777" w:rsidR="004805C9" w:rsidRDefault="004805C9">
                        <w:pPr>
                          <w:spacing w:before="2"/>
                          <w:rPr>
                            <w:b/>
                            <w:sz w:val="21"/>
                          </w:rPr>
                        </w:pPr>
                      </w:p>
                      <w:p w14:paraId="2A87F1F6" w14:textId="77777777" w:rsidR="004805C9" w:rsidRDefault="00EA2621">
                        <w:pPr>
                          <w:spacing w:line="216" w:lineRule="auto"/>
                          <w:ind w:left="277" w:firstLine="38"/>
                          <w:rPr>
                            <w:i/>
                            <w:sz w:val="20"/>
                          </w:rPr>
                        </w:pPr>
                        <w:r>
                          <w:rPr>
                            <w:i/>
                            <w:spacing w:val="-2"/>
                            <w:sz w:val="20"/>
                          </w:rPr>
                          <w:t>Heterodontus portusjacksoni</w:t>
                        </w:r>
                      </w:p>
                    </w:txbxContent>
                  </v:textbox>
                </v:shape>
                <v:shape id="docshape266" o:spid="_x0000_s1143" type="#_x0000_t202" style="position:absolute;left:6152;top:5573;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" filled="f">
                  <v:textbox inset="0,0,0,0">
                    <w:txbxContent>
                      <w:p w14:paraId="6A2622E5" w14:textId="77777777" w:rsidR="004805C9" w:rsidRDefault="004805C9">
                        <w:pPr>
                          <w:spacing w:before="6"/>
                          <w:rPr>
                            <w:b/>
                            <w:sz w:val="28"/>
                          </w:rPr>
                        </w:pPr>
                      </w:p>
                      <w:p w14:paraId="541598A9" w14:textId="77777777" w:rsidR="004805C9" w:rsidRDefault="00EA2621">
                        <w:pPr>
                          <w:ind w:left="114"/>
                          <w:rPr>
                            <w:sz w:val="20"/>
                          </w:rPr>
                        </w:pPr>
                        <w:r>
                          <w:rPr>
                            <w:sz w:val="20"/>
                          </w:rPr>
                          <w:t>Other</w:t>
                        </w:r>
                        <w:r>
                          <w:rPr>
                            <w:spacing w:val="-3"/>
                            <w:sz w:val="20"/>
                          </w:rPr>
                          <w:t xml:space="preserve"> </w:t>
                        </w:r>
                        <w:r>
                          <w:rPr>
                            <w:sz w:val="20"/>
                          </w:rPr>
                          <w:t>fish</w:t>
                        </w:r>
                        <w:r>
                          <w:rPr>
                            <w:spacing w:val="-8"/>
                            <w:sz w:val="20"/>
                          </w:rPr>
                          <w:t xml:space="preserve"> </w:t>
                        </w:r>
                        <w:r>
                          <w:rPr>
                            <w:spacing w:val="-2"/>
                            <w:sz w:val="20"/>
                          </w:rPr>
                          <w:t>species</w:t>
                        </w:r>
                      </w:p>
                    </w:txbxContent>
                  </v:textbox>
                </v:shape>
                <v:shape id="docshape267" o:spid="_x0000_s1144" type="#_x0000_t202" style="position:absolute;left:8381;top:4265;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" filled="f">
                  <v:textbox inset="0,0,0,0">
                    <w:txbxContent>
                      <w:p w14:paraId="02F94783" w14:textId="77777777" w:rsidR="004805C9" w:rsidRDefault="004805C9">
                        <w:pPr>
                          <w:spacing w:before="6"/>
                          <w:rPr>
                            <w:b/>
                            <w:sz w:val="28"/>
                          </w:rPr>
                        </w:pPr>
                      </w:p>
                      <w:p w14:paraId="303929E2" w14:textId="77777777" w:rsidR="004805C9" w:rsidRDefault="00EA2621">
                        <w:pPr>
                          <w:ind w:left="61"/>
                          <w:rPr>
                            <w:i/>
                            <w:sz w:val="20"/>
                          </w:rPr>
                        </w:pPr>
                        <w:r>
                          <w:rPr>
                            <w:i/>
                            <w:sz w:val="20"/>
                          </w:rPr>
                          <w:t>Anampses</w:t>
                        </w:r>
                        <w:r>
                          <w:rPr>
                            <w:i/>
                            <w:spacing w:val="-10"/>
                            <w:sz w:val="20"/>
                          </w:rPr>
                          <w:t xml:space="preserve"> </w:t>
                        </w:r>
                        <w:r>
                          <w:rPr>
                            <w:i/>
                            <w:spacing w:val="-2"/>
                            <w:sz w:val="20"/>
                          </w:rPr>
                          <w:t>lennardi</w:t>
                        </w:r>
                      </w:p>
                    </w:txbxContent>
                  </v:textbox>
                </v:shape>
                <v:shape id="docshape268" o:spid="_x0000_s1145" type="#_x0000_t202" style="position:absolute;left:6152;top:4265;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" filled="f">
                  <v:textbox inset="0,0,0,0">
                    <w:txbxContent>
                      <w:p w14:paraId="0F128DE8" w14:textId="77777777" w:rsidR="004805C9" w:rsidRDefault="004805C9">
                        <w:pPr>
                          <w:spacing w:before="6"/>
                          <w:rPr>
                            <w:b/>
                            <w:sz w:val="28"/>
                          </w:rPr>
                        </w:pPr>
                      </w:p>
                      <w:p w14:paraId="55DAA6CA" w14:textId="77777777" w:rsidR="004805C9" w:rsidRDefault="00EA2621">
                        <w:pPr>
                          <w:ind w:left="152"/>
                          <w:rPr>
                            <w:i/>
                            <w:sz w:val="20"/>
                          </w:rPr>
                        </w:pPr>
                        <w:r>
                          <w:rPr>
                            <w:i/>
                            <w:sz w:val="20"/>
                          </w:rPr>
                          <w:t>Amphiprion</w:t>
                        </w:r>
                        <w:r>
                          <w:rPr>
                            <w:i/>
                            <w:spacing w:val="-12"/>
                            <w:sz w:val="20"/>
                          </w:rPr>
                          <w:t xml:space="preserve"> </w:t>
                        </w:r>
                        <w:r>
                          <w:rPr>
                            <w:i/>
                            <w:spacing w:val="-2"/>
                            <w:sz w:val="20"/>
                          </w:rPr>
                          <w:t>clarkii</w:t>
                        </w:r>
                      </w:p>
                    </w:txbxContent>
                  </v:textbox>
                </v:shape>
                <v:shape id="docshape269" o:spid="_x0000_s1146" type="#_x0000_t202" style="position:absolute;left:8381;top:2957;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" filled="f">
                  <v:textbox inset="0,0,0,0">
                    <w:txbxContent>
                      <w:p w14:paraId="13318BBD" w14:textId="77777777" w:rsidR="004805C9" w:rsidRDefault="004805C9">
                        <w:pPr>
                          <w:spacing w:before="2"/>
                          <w:rPr>
                            <w:b/>
                            <w:sz w:val="21"/>
                          </w:rPr>
                        </w:pPr>
                      </w:p>
                      <w:p w14:paraId="6ECA946B" w14:textId="77777777" w:rsidR="004805C9" w:rsidRDefault="00EA2621">
                        <w:pPr>
                          <w:spacing w:line="216" w:lineRule="auto"/>
                          <w:ind w:left="349" w:firstLine="194"/>
                          <w:rPr>
                            <w:i/>
                            <w:sz w:val="20"/>
                          </w:rPr>
                        </w:pPr>
                        <w:r>
                          <w:rPr>
                            <w:i/>
                            <w:spacing w:val="-2"/>
                            <w:sz w:val="20"/>
                          </w:rPr>
                          <w:t>Chromis atripectoralis</w:t>
                        </w:r>
                      </w:p>
                    </w:txbxContent>
                  </v:textbox>
                </v:shape>
                <v:shape id="docshape270" o:spid="_x0000_s1147" type="#_x0000_t202" style="position:absolute;left:6152;top:2957;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" filled="f">
                  <v:textbox inset="0,0,0,0">
                    <w:txbxContent>
                      <w:p w14:paraId="3B5B4E33" w14:textId="77777777" w:rsidR="004805C9" w:rsidRDefault="004805C9">
                        <w:pPr>
                          <w:spacing w:before="6"/>
                          <w:rPr>
                            <w:b/>
                            <w:sz w:val="28"/>
                          </w:rPr>
                        </w:pPr>
                      </w:p>
                      <w:p w14:paraId="38D3D677" w14:textId="77777777" w:rsidR="004805C9" w:rsidRDefault="00EA2621">
                        <w:pPr>
                          <w:ind w:left="32"/>
                          <w:rPr>
                            <w:i/>
                            <w:sz w:val="20"/>
                          </w:rPr>
                        </w:pPr>
                        <w:r>
                          <w:rPr>
                            <w:i/>
                            <w:sz w:val="20"/>
                          </w:rPr>
                          <w:t>Chelmon</w:t>
                        </w:r>
                        <w:r>
                          <w:rPr>
                            <w:i/>
                            <w:spacing w:val="-7"/>
                            <w:sz w:val="20"/>
                          </w:rPr>
                          <w:t xml:space="preserve"> </w:t>
                        </w:r>
                        <w:r>
                          <w:rPr>
                            <w:i/>
                            <w:spacing w:val="-2"/>
                            <w:sz w:val="20"/>
                          </w:rPr>
                          <w:t>marginalis</w:t>
                        </w:r>
                      </w:p>
                    </w:txbxContent>
                  </v:textbox>
                </v:shape>
                <v:shape id="docshape271" o:spid="_x0000_s1148" type="#_x0000_t202" style="position:absolute;left:8381;top:1649;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" filled="f">
                  <v:textbox inset="0,0,0,0">
                    <w:txbxContent>
                      <w:p w14:paraId="2FC5459E" w14:textId="77777777" w:rsidR="004805C9" w:rsidRDefault="004805C9">
                        <w:pPr>
                          <w:spacing w:before="2"/>
                          <w:rPr>
                            <w:b/>
                            <w:sz w:val="21"/>
                          </w:rPr>
                        </w:pPr>
                      </w:p>
                      <w:p w14:paraId="3E0C971D" w14:textId="77777777" w:rsidR="004805C9" w:rsidRDefault="00EA2621">
                        <w:pPr>
                          <w:spacing w:line="216" w:lineRule="auto"/>
                          <w:ind w:left="489" w:hanging="327"/>
                          <w:rPr>
                            <w:i/>
                            <w:sz w:val="20"/>
                          </w:rPr>
                        </w:pPr>
                        <w:r>
                          <w:rPr>
                            <w:i/>
                            <w:spacing w:val="-2"/>
                            <w:sz w:val="20"/>
                          </w:rPr>
                          <w:t>Chaetodontoplus duboulayi</w:t>
                        </w:r>
                      </w:p>
                    </w:txbxContent>
                  </v:textbox>
                </v:shape>
                <v:shape id="docshape272" o:spid="_x0000_s1149" type="#_x0000_t202" style="position:absolute;left:6152;top:1649;width:184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" filled="f">
                  <v:textbox inset="0,0,0,0">
                    <w:txbxContent>
                      <w:p w14:paraId="2A7FE969" w14:textId="77777777" w:rsidR="004805C9" w:rsidRDefault="004805C9">
                        <w:pPr>
                          <w:spacing w:before="6"/>
                          <w:rPr>
                            <w:b/>
                            <w:sz w:val="28"/>
                          </w:rPr>
                        </w:pPr>
                      </w:p>
                      <w:p w14:paraId="082A29C1" w14:textId="77777777" w:rsidR="004805C9" w:rsidRDefault="00EA2621">
                        <w:pPr>
                          <w:ind w:left="99"/>
                          <w:rPr>
                            <w:i/>
                            <w:sz w:val="20"/>
                          </w:rPr>
                        </w:pPr>
                        <w:r>
                          <w:rPr>
                            <w:i/>
                            <w:sz w:val="20"/>
                          </w:rPr>
                          <w:t>Ambassis</w:t>
                        </w:r>
                        <w:r>
                          <w:rPr>
                            <w:i/>
                            <w:spacing w:val="-11"/>
                            <w:sz w:val="20"/>
                          </w:rPr>
                          <w:t xml:space="preserve"> </w:t>
                        </w:r>
                        <w:r>
                          <w:rPr>
                            <w:i/>
                            <w:spacing w:val="-2"/>
                            <w:sz w:val="20"/>
                          </w:rPr>
                          <w:t>vachellii</w:t>
                        </w:r>
                      </w:p>
                    </w:txbxContent>
                  </v:textbox>
                </v:shape>
                <w10:wrap type="topAndBottom" anchorx="page"/>
              </v:group>
            </w:pict>
          </mc:Fallback>
        </mc:AlternateContent>
      </w:r>
    </w:p>
    <w:p w14:paraId="1F943901" w14:textId="77777777" w:rsidR="004805C9" w:rsidRDefault="004805C9">
      <w:pPr>
        <w:pStyle w:val="BodyText"/>
        <w:spacing w:before="2"/>
        <w:rPr>
          <w:b/>
          <w:sz w:val="16"/>
        </w:rPr>
      </w:pPr>
    </w:p>
    <w:p w14:paraId="145BAC83" w14:textId="77777777" w:rsidR="004805C9" w:rsidRDefault="00EA2621">
      <w:pPr>
        <w:pStyle w:val="Heading4"/>
      </w:pPr>
      <w:r>
        <w:rPr>
          <w:noProof/>
        </w:rPr>
        <w:drawing>
          <wp:anchor distT="0" distB="0" distL="0" distR="0" simplePos="0" relativeHeight="15859200" behindDoc="0" locked="0" layoutInCell="1" allowOverlap="1" wp14:anchorId="1D20100A" wp14:editId="72141D7B">
            <wp:simplePos x="0" y="0"/>
            <wp:positionH relativeFrom="page">
              <wp:posOffset>922075</wp:posOffset>
            </wp:positionH>
            <wp:positionV relativeFrom="paragraph">
              <wp:posOffset>92306</wp:posOffset>
            </wp:positionV>
            <wp:extent cx="310077" cy="110459"/>
            <wp:effectExtent l="0" t="0" r="0" b="0"/>
            <wp:wrapNone/>
            <wp:docPr id="377"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35.png"/>
                    <pic:cNvPicPr/>
                  </pic:nvPicPr>
                  <pic:blipFill>
                    <a:blip r:embed="rId302" cstate="email">
                      <a:extLst>
                        <a:ext uri="{28A0092B-C50C-407E-A947-70E740481C1C}">
                          <a14:useLocalDpi xmlns:a14="http://schemas.microsoft.com/office/drawing/2010/main"/>
                        </a:ext>
                      </a:extLst>
                    </a:blip>
                    <a:stretch>
                      <a:fillRect/>
                    </a:stretch>
                  </pic:blipFill>
                  <pic:spPr>
                    <a:xfrm>
                      <a:off x="0" y="0"/>
                      <a:ext cx="310077" cy="110459"/>
                    </a:xfrm>
                    <a:prstGeom prst="rect">
                      <a:avLst/>
                    </a:prstGeom>
                  </pic:spPr>
                </pic:pic>
              </a:graphicData>
            </a:graphic>
          </wp:anchor>
        </w:drawing>
      </w:r>
      <w:bookmarkStart w:id="45" w:name="_bookmark44"/>
      <w:bookmarkEnd w:id="45"/>
      <w:r>
        <w:rPr>
          <w:w w:val="95"/>
        </w:rPr>
        <w:t>Hippocampus</w:t>
      </w:r>
      <w:r>
        <w:rPr>
          <w:spacing w:val="58"/>
        </w:rPr>
        <w:t xml:space="preserve"> </w:t>
      </w:r>
      <w:r>
        <w:rPr>
          <w:spacing w:val="-2"/>
          <w:w w:val="95"/>
        </w:rPr>
        <w:t>subelongatus</w:t>
      </w:r>
    </w:p>
    <w:p w14:paraId="1BF5EC91" w14:textId="77777777" w:rsidR="004805C9" w:rsidRDefault="00EA2621">
      <w:pPr>
        <w:spacing w:before="144"/>
        <w:ind w:left="140"/>
        <w:rPr>
          <w:i/>
          <w:sz w:val="24"/>
        </w:rPr>
      </w:pPr>
      <w:r>
        <w:rPr>
          <w:sz w:val="24"/>
        </w:rPr>
        <w:t>Risk</w:t>
      </w:r>
      <w:r>
        <w:rPr>
          <w:spacing w:val="38"/>
          <w:sz w:val="24"/>
        </w:rPr>
        <w:t xml:space="preserve"> </w:t>
      </w:r>
      <w:r>
        <w:rPr>
          <w:sz w:val="24"/>
        </w:rPr>
        <w:t>Rating:</w:t>
      </w:r>
      <w:r>
        <w:rPr>
          <w:spacing w:val="37"/>
          <w:sz w:val="24"/>
        </w:rPr>
        <w:t xml:space="preserve"> </w:t>
      </w:r>
      <w:r>
        <w:rPr>
          <w:sz w:val="24"/>
        </w:rPr>
        <w:t>Impact</w:t>
      </w:r>
      <w:r>
        <w:rPr>
          <w:spacing w:val="38"/>
          <w:sz w:val="24"/>
        </w:rPr>
        <w:t xml:space="preserve"> </w:t>
      </w:r>
      <w:r>
        <w:rPr>
          <w:sz w:val="24"/>
        </w:rPr>
        <w:t>of</w:t>
      </w:r>
      <w:r>
        <w:rPr>
          <w:spacing w:val="38"/>
          <w:sz w:val="24"/>
        </w:rPr>
        <w:t xml:space="preserve"> </w:t>
      </w:r>
      <w:r>
        <w:rPr>
          <w:sz w:val="24"/>
        </w:rPr>
        <w:t>all</w:t>
      </w:r>
      <w:r>
        <w:rPr>
          <w:spacing w:val="37"/>
          <w:sz w:val="24"/>
        </w:rPr>
        <w:t xml:space="preserve"> </w:t>
      </w:r>
      <w:r>
        <w:rPr>
          <w:sz w:val="24"/>
        </w:rPr>
        <w:t>fishing</w:t>
      </w:r>
      <w:r>
        <w:rPr>
          <w:spacing w:val="39"/>
          <w:sz w:val="24"/>
        </w:rPr>
        <w:t xml:space="preserve"> </w:t>
      </w:r>
      <w:r>
        <w:rPr>
          <w:sz w:val="24"/>
        </w:rPr>
        <w:t>on</w:t>
      </w:r>
      <w:r>
        <w:rPr>
          <w:spacing w:val="39"/>
          <w:sz w:val="24"/>
        </w:rPr>
        <w:t xml:space="preserve"> </w:t>
      </w:r>
      <w:r>
        <w:rPr>
          <w:sz w:val="24"/>
        </w:rPr>
        <w:t>the</w:t>
      </w:r>
      <w:r>
        <w:rPr>
          <w:spacing w:val="39"/>
          <w:sz w:val="24"/>
        </w:rPr>
        <w:t xml:space="preserve"> </w:t>
      </w:r>
      <w:r>
        <w:rPr>
          <w:sz w:val="24"/>
        </w:rPr>
        <w:t>WA</w:t>
      </w:r>
      <w:r>
        <w:rPr>
          <w:spacing w:val="38"/>
          <w:sz w:val="24"/>
        </w:rPr>
        <w:t xml:space="preserve"> </w:t>
      </w:r>
      <w:r>
        <w:rPr>
          <w:sz w:val="24"/>
        </w:rPr>
        <w:t>stock</w:t>
      </w:r>
      <w:r>
        <w:rPr>
          <w:spacing w:val="38"/>
          <w:sz w:val="24"/>
        </w:rPr>
        <w:t xml:space="preserve"> </w:t>
      </w:r>
      <w:r>
        <w:rPr>
          <w:sz w:val="24"/>
        </w:rPr>
        <w:t>of</w:t>
      </w:r>
      <w:r>
        <w:rPr>
          <w:spacing w:val="45"/>
          <w:sz w:val="24"/>
        </w:rPr>
        <w:t xml:space="preserve"> </w:t>
      </w:r>
      <w:r>
        <w:rPr>
          <w:i/>
          <w:sz w:val="24"/>
        </w:rPr>
        <w:t>Hippocampus</w:t>
      </w:r>
      <w:r>
        <w:rPr>
          <w:i/>
          <w:spacing w:val="38"/>
          <w:sz w:val="24"/>
        </w:rPr>
        <w:t xml:space="preserve"> </w:t>
      </w:r>
      <w:r>
        <w:rPr>
          <w:i/>
          <w:spacing w:val="-2"/>
          <w:sz w:val="24"/>
        </w:rPr>
        <w:t>subelongatus</w:t>
      </w:r>
    </w:p>
    <w:p w14:paraId="44813B63" w14:textId="77777777" w:rsidR="004805C9" w:rsidRDefault="00EA2621">
      <w:pPr>
        <w:pStyle w:val="BodyText"/>
        <w:spacing w:before="22"/>
        <w:ind w:left="140"/>
      </w:pPr>
      <w:r>
        <w:t>(C2×L1</w:t>
      </w:r>
      <w:r>
        <w:rPr>
          <w:spacing w:val="-5"/>
        </w:rPr>
        <w:t xml:space="preserve"> </w:t>
      </w:r>
      <w:r>
        <w:t>=</w:t>
      </w:r>
      <w:r>
        <w:rPr>
          <w:spacing w:val="-6"/>
        </w:rPr>
        <w:t xml:space="preserve"> </w:t>
      </w:r>
      <w:r>
        <w:rPr>
          <w:spacing w:val="-2"/>
        </w:rPr>
        <w:t>NEGLIGIBLE)</w:t>
      </w:r>
    </w:p>
    <w:p w14:paraId="2CD00E19" w14:textId="77777777" w:rsidR="004805C9" w:rsidRDefault="00EA2621">
      <w:pPr>
        <w:pStyle w:val="ListParagraph"/>
        <w:numPr>
          <w:ilvl w:val="2"/>
          <w:numId w:val="1"/>
        </w:numPr>
        <w:tabs>
          <w:tab w:val="left" w:pos="854"/>
        </w:tabs>
        <w:spacing w:before="142"/>
        <w:rPr>
          <w:sz w:val="24"/>
        </w:rPr>
      </w:pPr>
      <w:r>
        <w:rPr>
          <w:sz w:val="24"/>
        </w:rPr>
        <w:t>Life</w:t>
      </w:r>
      <w:r>
        <w:rPr>
          <w:spacing w:val="-3"/>
          <w:sz w:val="24"/>
        </w:rPr>
        <w:t xml:space="preserve"> </w:t>
      </w:r>
      <w:r>
        <w:rPr>
          <w:sz w:val="24"/>
        </w:rPr>
        <w:t>history</w:t>
      </w:r>
      <w:r>
        <w:rPr>
          <w:spacing w:val="-4"/>
          <w:sz w:val="24"/>
        </w:rPr>
        <w:t xml:space="preserve"> </w:t>
      </w:r>
      <w:r>
        <w:rPr>
          <w:sz w:val="24"/>
        </w:rPr>
        <w:t>traits</w:t>
      </w:r>
      <w:r>
        <w:rPr>
          <w:spacing w:val="-2"/>
          <w:sz w:val="24"/>
        </w:rPr>
        <w:t xml:space="preserve"> </w:t>
      </w:r>
      <w:r>
        <w:rPr>
          <w:sz w:val="24"/>
        </w:rPr>
        <w:t>suggest</w:t>
      </w:r>
      <w:r>
        <w:rPr>
          <w:spacing w:val="-3"/>
          <w:sz w:val="24"/>
        </w:rPr>
        <w:t xml:space="preserve"> </w:t>
      </w:r>
      <w:r>
        <w:rPr>
          <w:sz w:val="24"/>
        </w:rPr>
        <w:t>high</w:t>
      </w:r>
      <w:r>
        <w:rPr>
          <w:spacing w:val="-3"/>
          <w:sz w:val="24"/>
        </w:rPr>
        <w:t xml:space="preserve"> </w:t>
      </w:r>
      <w:r>
        <w:rPr>
          <w:sz w:val="24"/>
        </w:rPr>
        <w:t>inherent</w:t>
      </w:r>
      <w:r>
        <w:rPr>
          <w:spacing w:val="-3"/>
          <w:sz w:val="24"/>
        </w:rPr>
        <w:t xml:space="preserve"> </w:t>
      </w:r>
      <w:r>
        <w:rPr>
          <w:sz w:val="24"/>
        </w:rPr>
        <w:t>vulnerability</w:t>
      </w:r>
      <w:r>
        <w:rPr>
          <w:spacing w:val="-5"/>
          <w:sz w:val="24"/>
        </w:rPr>
        <w:t xml:space="preserve"> </w:t>
      </w:r>
      <w:r>
        <w:rPr>
          <w:sz w:val="24"/>
        </w:rPr>
        <w:t>to</w:t>
      </w:r>
      <w:r>
        <w:rPr>
          <w:spacing w:val="-4"/>
          <w:sz w:val="24"/>
        </w:rPr>
        <w:t xml:space="preserve"> </w:t>
      </w:r>
      <w:r>
        <w:rPr>
          <w:spacing w:val="-2"/>
          <w:sz w:val="24"/>
        </w:rPr>
        <w:t>overfishing.</w:t>
      </w:r>
    </w:p>
    <w:p w14:paraId="44B99359" w14:textId="77777777" w:rsidR="004805C9" w:rsidRDefault="00EA2621">
      <w:pPr>
        <w:pStyle w:val="ListParagraph"/>
        <w:numPr>
          <w:ilvl w:val="2"/>
          <w:numId w:val="1"/>
        </w:numPr>
        <w:tabs>
          <w:tab w:val="left" w:pos="854"/>
        </w:tabs>
        <w:spacing w:before="141" w:line="259" w:lineRule="auto"/>
        <w:ind w:right="135"/>
        <w:rPr>
          <w:sz w:val="24"/>
        </w:rPr>
      </w:pPr>
      <w:r>
        <w:rPr>
          <w:sz w:val="24"/>
        </w:rPr>
        <w:t>MAFMF catch is mainly taken around Perth; fishers report this species is very common</w:t>
      </w:r>
      <w:r>
        <w:rPr>
          <w:spacing w:val="-12"/>
          <w:sz w:val="24"/>
        </w:rPr>
        <w:t xml:space="preserve"> </w:t>
      </w:r>
      <w:r>
        <w:rPr>
          <w:sz w:val="24"/>
        </w:rPr>
        <w:t>in</w:t>
      </w:r>
      <w:r>
        <w:rPr>
          <w:spacing w:val="-12"/>
          <w:sz w:val="24"/>
        </w:rPr>
        <w:t xml:space="preserve"> </w:t>
      </w:r>
      <w:r>
        <w:rPr>
          <w:sz w:val="24"/>
        </w:rPr>
        <w:t>Swan-Canning</w:t>
      </w:r>
      <w:r>
        <w:rPr>
          <w:spacing w:val="-11"/>
          <w:sz w:val="24"/>
        </w:rPr>
        <w:t xml:space="preserve"> </w:t>
      </w:r>
      <w:r>
        <w:rPr>
          <w:sz w:val="24"/>
        </w:rPr>
        <w:t>Estuary,</w:t>
      </w:r>
      <w:r>
        <w:rPr>
          <w:spacing w:val="-12"/>
          <w:sz w:val="24"/>
        </w:rPr>
        <w:t xml:space="preserve"> </w:t>
      </w:r>
      <w:r>
        <w:rPr>
          <w:sz w:val="24"/>
        </w:rPr>
        <w:t>but</w:t>
      </w:r>
      <w:r>
        <w:rPr>
          <w:spacing w:val="-12"/>
          <w:sz w:val="24"/>
        </w:rPr>
        <w:t xml:space="preserve"> </w:t>
      </w:r>
      <w:r>
        <w:rPr>
          <w:sz w:val="24"/>
        </w:rPr>
        <w:t>MAFMF</w:t>
      </w:r>
      <w:r>
        <w:rPr>
          <w:spacing w:val="-13"/>
          <w:sz w:val="24"/>
        </w:rPr>
        <w:t xml:space="preserve"> </w:t>
      </w:r>
      <w:r>
        <w:rPr>
          <w:sz w:val="24"/>
        </w:rPr>
        <w:t>is</w:t>
      </w:r>
      <w:r>
        <w:rPr>
          <w:spacing w:val="-13"/>
          <w:sz w:val="24"/>
        </w:rPr>
        <w:t xml:space="preserve"> </w:t>
      </w:r>
      <w:r>
        <w:rPr>
          <w:sz w:val="24"/>
        </w:rPr>
        <w:t>not</w:t>
      </w:r>
      <w:r>
        <w:rPr>
          <w:spacing w:val="-12"/>
          <w:sz w:val="24"/>
        </w:rPr>
        <w:t xml:space="preserve"> </w:t>
      </w:r>
      <w:r>
        <w:rPr>
          <w:sz w:val="24"/>
        </w:rPr>
        <w:t>allowed</w:t>
      </w:r>
      <w:r>
        <w:rPr>
          <w:spacing w:val="-11"/>
          <w:sz w:val="24"/>
        </w:rPr>
        <w:t xml:space="preserve"> </w:t>
      </w:r>
      <w:r>
        <w:rPr>
          <w:sz w:val="24"/>
        </w:rPr>
        <w:t>to</w:t>
      </w:r>
      <w:r>
        <w:rPr>
          <w:spacing w:val="-9"/>
          <w:sz w:val="24"/>
        </w:rPr>
        <w:t xml:space="preserve"> </w:t>
      </w:r>
      <w:r>
        <w:rPr>
          <w:sz w:val="24"/>
        </w:rPr>
        <w:t>harvest</w:t>
      </w:r>
      <w:r>
        <w:rPr>
          <w:spacing w:val="-11"/>
          <w:sz w:val="24"/>
        </w:rPr>
        <w:t xml:space="preserve"> </w:t>
      </w:r>
      <w:r>
        <w:rPr>
          <w:sz w:val="24"/>
        </w:rPr>
        <w:t>in</w:t>
      </w:r>
      <w:r>
        <w:rPr>
          <w:spacing w:val="-12"/>
          <w:sz w:val="24"/>
        </w:rPr>
        <w:t xml:space="preserve"> </w:t>
      </w:r>
      <w:r>
        <w:rPr>
          <w:sz w:val="24"/>
        </w:rPr>
        <w:t xml:space="preserve">this </w:t>
      </w:r>
      <w:r>
        <w:rPr>
          <w:spacing w:val="-2"/>
          <w:sz w:val="24"/>
        </w:rPr>
        <w:t>area.</w:t>
      </w:r>
    </w:p>
    <w:p w14:paraId="1E569500" w14:textId="77777777" w:rsidR="004805C9" w:rsidRDefault="00EA2621">
      <w:pPr>
        <w:pStyle w:val="ListParagraph"/>
        <w:numPr>
          <w:ilvl w:val="2"/>
          <w:numId w:val="1"/>
        </w:numPr>
        <w:tabs>
          <w:tab w:val="left" w:pos="854"/>
        </w:tabs>
        <w:spacing w:line="259" w:lineRule="auto"/>
        <w:ind w:right="136"/>
        <w:rPr>
          <w:sz w:val="24"/>
        </w:rPr>
      </w:pPr>
      <w:r>
        <w:rPr>
          <w:sz w:val="24"/>
        </w:rPr>
        <w:t>Environmental</w:t>
      </w:r>
      <w:r>
        <w:rPr>
          <w:spacing w:val="-6"/>
          <w:sz w:val="24"/>
        </w:rPr>
        <w:t xml:space="preserve"> </w:t>
      </w:r>
      <w:r>
        <w:rPr>
          <w:sz w:val="24"/>
        </w:rPr>
        <w:t>factors</w:t>
      </w:r>
      <w:r>
        <w:rPr>
          <w:spacing w:val="-7"/>
          <w:sz w:val="24"/>
        </w:rPr>
        <w:t xml:space="preserve"> </w:t>
      </w:r>
      <w:r>
        <w:rPr>
          <w:sz w:val="24"/>
        </w:rPr>
        <w:t>affect</w:t>
      </w:r>
      <w:r>
        <w:rPr>
          <w:spacing w:val="-3"/>
          <w:sz w:val="24"/>
        </w:rPr>
        <w:t xml:space="preserve"> </w:t>
      </w:r>
      <w:r>
        <w:rPr>
          <w:sz w:val="24"/>
        </w:rPr>
        <w:t>species</w:t>
      </w:r>
      <w:r>
        <w:rPr>
          <w:spacing w:val="-5"/>
          <w:sz w:val="24"/>
        </w:rPr>
        <w:t xml:space="preserve"> </w:t>
      </w:r>
      <w:r>
        <w:rPr>
          <w:sz w:val="24"/>
        </w:rPr>
        <w:t>availability.</w:t>
      </w:r>
      <w:r>
        <w:rPr>
          <w:spacing w:val="40"/>
          <w:sz w:val="24"/>
        </w:rPr>
        <w:t xml:space="preserve"> </w:t>
      </w:r>
      <w:r>
        <w:rPr>
          <w:sz w:val="24"/>
        </w:rPr>
        <w:t>Fishers</w:t>
      </w:r>
      <w:r>
        <w:rPr>
          <w:spacing w:val="-6"/>
          <w:sz w:val="24"/>
        </w:rPr>
        <w:t xml:space="preserve"> </w:t>
      </w:r>
      <w:r>
        <w:rPr>
          <w:sz w:val="24"/>
        </w:rPr>
        <w:t>observe</w:t>
      </w:r>
      <w:r>
        <w:rPr>
          <w:spacing w:val="-6"/>
          <w:sz w:val="24"/>
        </w:rPr>
        <w:t xml:space="preserve"> </w:t>
      </w:r>
      <w:r>
        <w:rPr>
          <w:sz w:val="24"/>
        </w:rPr>
        <w:t>large</w:t>
      </w:r>
      <w:r>
        <w:rPr>
          <w:spacing w:val="-6"/>
          <w:sz w:val="24"/>
        </w:rPr>
        <w:t xml:space="preserve"> </w:t>
      </w:r>
      <w:r>
        <w:rPr>
          <w:sz w:val="24"/>
        </w:rPr>
        <w:t>annual fluctuations in abundance in Cockburn Sound and Swan-Canning Estuary, suggesting recruitment variations.</w:t>
      </w:r>
      <w:r>
        <w:rPr>
          <w:spacing w:val="40"/>
          <w:sz w:val="24"/>
        </w:rPr>
        <w:t xml:space="preserve"> </w:t>
      </w:r>
      <w:r>
        <w:rPr>
          <w:sz w:val="24"/>
        </w:rPr>
        <w:t>Also, observed to shift to deeper seagrass beds in response to flooding/freshwater flows from estuary.</w:t>
      </w:r>
    </w:p>
    <w:p w14:paraId="7A9EE867" w14:textId="77777777" w:rsidR="004805C9" w:rsidRDefault="00EA2621">
      <w:pPr>
        <w:pStyle w:val="ListParagraph"/>
        <w:numPr>
          <w:ilvl w:val="2"/>
          <w:numId w:val="1"/>
        </w:numPr>
        <w:tabs>
          <w:tab w:val="left" w:pos="854"/>
        </w:tabs>
        <w:spacing w:line="261" w:lineRule="auto"/>
        <w:ind w:right="138"/>
        <w:rPr>
          <w:sz w:val="24"/>
        </w:rPr>
      </w:pPr>
      <w:r>
        <w:rPr>
          <w:sz w:val="24"/>
        </w:rPr>
        <w:t>Fishers report extended breeding season b</w:t>
      </w:r>
      <w:r>
        <w:rPr>
          <w:sz w:val="24"/>
        </w:rPr>
        <w:t>y this species (“</w:t>
      </w:r>
      <w:r>
        <w:rPr>
          <w:i/>
          <w:sz w:val="24"/>
        </w:rPr>
        <w:t xml:space="preserve">they breed all year </w:t>
      </w:r>
      <w:r>
        <w:rPr>
          <w:i/>
          <w:spacing w:val="-2"/>
          <w:sz w:val="24"/>
        </w:rPr>
        <w:t>round</w:t>
      </w:r>
      <w:r>
        <w:rPr>
          <w:spacing w:val="-2"/>
          <w:sz w:val="24"/>
        </w:rPr>
        <w:t>”).</w:t>
      </w:r>
    </w:p>
    <w:p w14:paraId="3D46BB98" w14:textId="77777777" w:rsidR="004805C9" w:rsidRDefault="00EA2621">
      <w:pPr>
        <w:pStyle w:val="ListParagraph"/>
        <w:numPr>
          <w:ilvl w:val="2"/>
          <w:numId w:val="1"/>
        </w:numPr>
        <w:tabs>
          <w:tab w:val="left" w:pos="854"/>
        </w:tabs>
        <w:spacing w:before="116" w:line="259" w:lineRule="auto"/>
        <w:ind w:right="136"/>
        <w:rPr>
          <w:sz w:val="24"/>
        </w:rPr>
      </w:pPr>
      <w:r>
        <w:rPr>
          <w:sz w:val="24"/>
        </w:rPr>
        <w:t>Current catch level is well below Threshold.</w:t>
      </w:r>
      <w:r>
        <w:rPr>
          <w:spacing w:val="40"/>
          <w:sz w:val="24"/>
        </w:rPr>
        <w:t xml:space="preserve"> </w:t>
      </w:r>
      <w:r>
        <w:rPr>
          <w:sz w:val="24"/>
        </w:rPr>
        <w:t>Catches are constrained by management arrangement and limited market demand.</w:t>
      </w:r>
      <w:r>
        <w:rPr>
          <w:spacing w:val="40"/>
          <w:sz w:val="24"/>
        </w:rPr>
        <w:t xml:space="preserve"> </w:t>
      </w:r>
      <w:r>
        <w:rPr>
          <w:sz w:val="24"/>
        </w:rPr>
        <w:t xml:space="preserve">Also, fishers report a lot of ‘red tape’ required to export, which is a disincentive to </w:t>
      </w:r>
      <w:r>
        <w:rPr>
          <w:sz w:val="24"/>
        </w:rPr>
        <w:t>target seahorses. Additionally, the species is cryptic, difficult to find.</w:t>
      </w:r>
    </w:p>
    <w:p w14:paraId="5D977994" w14:textId="77777777" w:rsidR="004805C9" w:rsidRDefault="004805C9">
      <w:pPr>
        <w:spacing w:line="259" w:lineRule="auto"/>
        <w:jc w:val="both"/>
        <w:rPr>
          <w:sz w:val="24"/>
        </w:rPr>
        <w:sectPr w:rsidR="004805C9">
          <w:footerReference w:type="default" r:id="rId303"/>
          <w:pgSz w:w="11910" w:h="16840"/>
          <w:pgMar w:top="1480" w:right="1300" w:bottom="980" w:left="1300" w:header="0" w:footer="793" w:gutter="0"/>
          <w:cols w:space="720"/>
        </w:sectPr>
      </w:pPr>
    </w:p>
    <w:p w14:paraId="172007EC" w14:textId="77777777" w:rsidR="004805C9" w:rsidRDefault="00EA2621">
      <w:pPr>
        <w:pStyle w:val="ListParagraph"/>
        <w:numPr>
          <w:ilvl w:val="2"/>
          <w:numId w:val="1"/>
        </w:numPr>
        <w:tabs>
          <w:tab w:val="left" w:pos="854"/>
        </w:tabs>
        <w:spacing w:before="82" w:line="259" w:lineRule="auto"/>
        <w:ind w:right="135"/>
        <w:rPr>
          <w:sz w:val="24"/>
        </w:rPr>
      </w:pPr>
      <w:r>
        <w:rPr>
          <w:sz w:val="24"/>
        </w:rPr>
        <w:lastRenderedPageBreak/>
        <w:t>Implementation of individual catch entitlements (ranging from 58 to 753 syngnathifo</w:t>
      </w:r>
      <w:r>
        <w:rPr>
          <w:sz w:val="24"/>
        </w:rPr>
        <w:t>rm fish per licensee), plus a total fishery syngnathiform quota of 2000,</w:t>
      </w:r>
      <w:r>
        <w:rPr>
          <w:spacing w:val="-8"/>
          <w:sz w:val="24"/>
        </w:rPr>
        <w:t xml:space="preserve"> </w:t>
      </w:r>
      <w:r>
        <w:rPr>
          <w:sz w:val="24"/>
        </w:rPr>
        <w:t>makes</w:t>
      </w:r>
      <w:r>
        <w:rPr>
          <w:spacing w:val="-9"/>
          <w:sz w:val="24"/>
        </w:rPr>
        <w:t xml:space="preserve"> </w:t>
      </w:r>
      <w:r>
        <w:rPr>
          <w:sz w:val="24"/>
        </w:rPr>
        <w:t>it</w:t>
      </w:r>
      <w:r>
        <w:rPr>
          <w:spacing w:val="-9"/>
          <w:sz w:val="24"/>
        </w:rPr>
        <w:t xml:space="preserve"> </w:t>
      </w:r>
      <w:r>
        <w:rPr>
          <w:sz w:val="24"/>
        </w:rPr>
        <w:t>unlikely</w:t>
      </w:r>
      <w:r>
        <w:rPr>
          <w:spacing w:val="-12"/>
          <w:sz w:val="24"/>
        </w:rPr>
        <w:t xml:space="preserve"> </w:t>
      </w:r>
      <w:r>
        <w:rPr>
          <w:sz w:val="24"/>
        </w:rPr>
        <w:t>that</w:t>
      </w:r>
      <w:r>
        <w:rPr>
          <w:spacing w:val="-9"/>
          <w:sz w:val="24"/>
        </w:rPr>
        <w:t xml:space="preserve"> </w:t>
      </w:r>
      <w:r>
        <w:rPr>
          <w:sz w:val="24"/>
        </w:rPr>
        <w:t>the</w:t>
      </w:r>
      <w:r>
        <w:rPr>
          <w:spacing w:val="-8"/>
          <w:sz w:val="24"/>
        </w:rPr>
        <w:t xml:space="preserve"> </w:t>
      </w:r>
      <w:r>
        <w:rPr>
          <w:sz w:val="24"/>
        </w:rPr>
        <w:t>Threshold</w:t>
      </w:r>
      <w:r>
        <w:rPr>
          <w:spacing w:val="-5"/>
          <w:sz w:val="24"/>
        </w:rPr>
        <w:t xml:space="preserve"> </w:t>
      </w:r>
      <w:r>
        <w:rPr>
          <w:sz w:val="24"/>
        </w:rPr>
        <w:t>level</w:t>
      </w:r>
      <w:r>
        <w:rPr>
          <w:spacing w:val="-9"/>
          <w:sz w:val="24"/>
        </w:rPr>
        <w:t xml:space="preserve"> </w:t>
      </w:r>
      <w:r>
        <w:rPr>
          <w:sz w:val="24"/>
        </w:rPr>
        <w:t>of</w:t>
      </w:r>
      <w:r>
        <w:rPr>
          <w:spacing w:val="-9"/>
          <w:sz w:val="24"/>
        </w:rPr>
        <w:t xml:space="preserve"> </w:t>
      </w:r>
      <w:r>
        <w:rPr>
          <w:sz w:val="24"/>
        </w:rPr>
        <w:t>2000</w:t>
      </w:r>
      <w:r>
        <w:rPr>
          <w:spacing w:val="-8"/>
          <w:sz w:val="24"/>
        </w:rPr>
        <w:t xml:space="preserve"> </w:t>
      </w:r>
      <w:r>
        <w:rPr>
          <w:i/>
          <w:sz w:val="24"/>
        </w:rPr>
        <w:t>H.</w:t>
      </w:r>
      <w:r>
        <w:rPr>
          <w:i/>
          <w:spacing w:val="-9"/>
          <w:sz w:val="24"/>
        </w:rPr>
        <w:t xml:space="preserve"> </w:t>
      </w:r>
      <w:r>
        <w:rPr>
          <w:i/>
          <w:sz w:val="24"/>
        </w:rPr>
        <w:t>subelongatus</w:t>
      </w:r>
      <w:r>
        <w:rPr>
          <w:i/>
          <w:spacing w:val="-7"/>
          <w:sz w:val="24"/>
        </w:rPr>
        <w:t xml:space="preserve"> </w:t>
      </w:r>
      <w:r>
        <w:rPr>
          <w:sz w:val="24"/>
        </w:rPr>
        <w:t>will</w:t>
      </w:r>
      <w:r>
        <w:rPr>
          <w:spacing w:val="-10"/>
          <w:sz w:val="24"/>
        </w:rPr>
        <w:t xml:space="preserve"> </w:t>
      </w:r>
      <w:r>
        <w:rPr>
          <w:sz w:val="24"/>
        </w:rPr>
        <w:t>be reached in future.</w:t>
      </w:r>
    </w:p>
    <w:p w14:paraId="42DCA474" w14:textId="77777777" w:rsidR="004805C9" w:rsidRDefault="00EA2621">
      <w:pPr>
        <w:pStyle w:val="ListParagraph"/>
        <w:numPr>
          <w:ilvl w:val="2"/>
          <w:numId w:val="1"/>
        </w:numPr>
        <w:tabs>
          <w:tab w:val="left" w:pos="854"/>
        </w:tabs>
        <w:spacing w:before="118" w:line="259" w:lineRule="auto"/>
        <w:ind w:right="136"/>
        <w:rPr>
          <w:sz w:val="24"/>
        </w:rPr>
      </w:pPr>
      <w:r>
        <w:rPr>
          <w:sz w:val="24"/>
        </w:rPr>
        <w:t xml:space="preserve">Major catch decline in 2014 reflected adoption of current management </w:t>
      </w:r>
      <w:r>
        <w:rPr>
          <w:spacing w:val="-2"/>
          <w:sz w:val="24"/>
        </w:rPr>
        <w:t>arrangements.</w:t>
      </w:r>
    </w:p>
    <w:p w14:paraId="259DC711" w14:textId="77777777" w:rsidR="004805C9" w:rsidRDefault="00EA2621">
      <w:pPr>
        <w:pStyle w:val="ListParagraph"/>
        <w:numPr>
          <w:ilvl w:val="2"/>
          <w:numId w:val="1"/>
        </w:numPr>
        <w:tabs>
          <w:tab w:val="left" w:pos="854"/>
        </w:tabs>
        <w:spacing w:before="122" w:line="259" w:lineRule="auto"/>
        <w:ind w:right="134"/>
        <w:rPr>
          <w:sz w:val="24"/>
        </w:rPr>
      </w:pPr>
      <w:r>
        <w:rPr>
          <w:sz w:val="24"/>
        </w:rPr>
        <w:t>Risk rating reflects current catch level which is constrained by current management arrangements.</w:t>
      </w:r>
    </w:p>
    <w:p w14:paraId="30EA913F" w14:textId="77777777" w:rsidR="004805C9" w:rsidRDefault="00EA2621">
      <w:pPr>
        <w:pStyle w:val="ListParagraph"/>
        <w:numPr>
          <w:ilvl w:val="2"/>
          <w:numId w:val="1"/>
        </w:numPr>
        <w:tabs>
          <w:tab w:val="left" w:pos="854"/>
        </w:tabs>
        <w:spacing w:line="259" w:lineRule="auto"/>
        <w:ind w:right="140"/>
        <w:rPr>
          <w:sz w:val="24"/>
        </w:rPr>
      </w:pPr>
      <w:r>
        <w:rPr>
          <w:sz w:val="24"/>
        </w:rPr>
        <w:t xml:space="preserve">At the current catch level, the likelihood of a moderate impact was considered </w:t>
      </w:r>
      <w:r>
        <w:rPr>
          <w:spacing w:val="-2"/>
          <w:sz w:val="24"/>
        </w:rPr>
        <w:t>remote.</w:t>
      </w:r>
    </w:p>
    <w:p w14:paraId="31D2EEF6" w14:textId="77777777" w:rsidR="004805C9" w:rsidRDefault="004805C9">
      <w:pPr>
        <w:pStyle w:val="BodyText"/>
        <w:rPr>
          <w:sz w:val="20"/>
        </w:rPr>
      </w:pPr>
    </w:p>
    <w:p w14:paraId="04261B61" w14:textId="77777777" w:rsidR="004805C9" w:rsidRDefault="004805C9">
      <w:pPr>
        <w:pStyle w:val="BodyText"/>
        <w:spacing w:before="1"/>
        <w:rPr>
          <w:sz w:val="29"/>
        </w:rPr>
      </w:pPr>
    </w:p>
    <w:p w14:paraId="44F4FAB5" w14:textId="77777777" w:rsidR="004805C9" w:rsidRDefault="00EA2621">
      <w:pPr>
        <w:pStyle w:val="Heading4"/>
        <w:spacing w:before="93"/>
      </w:pPr>
      <w:r>
        <w:rPr>
          <w:noProof/>
        </w:rPr>
        <w:drawing>
          <wp:anchor distT="0" distB="0" distL="0" distR="0" simplePos="0" relativeHeight="15860224" behindDoc="0" locked="0" layoutInCell="1" allowOverlap="1" wp14:anchorId="08BBED53" wp14:editId="2C8C4386">
            <wp:simplePos x="0" y="0"/>
            <wp:positionH relativeFrom="page">
              <wp:posOffset>922051</wp:posOffset>
            </wp:positionH>
            <wp:positionV relativeFrom="paragraph">
              <wp:posOffset>93196</wp:posOffset>
            </wp:positionV>
            <wp:extent cx="326866" cy="110458"/>
            <wp:effectExtent l="0" t="0" r="0" b="0"/>
            <wp:wrapNone/>
            <wp:docPr id="37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36.png"/>
                    <pic:cNvPicPr/>
                  </pic:nvPicPr>
                  <pic:blipFill>
                    <a:blip r:embed="rId304" cstate="email">
                      <a:extLst>
                        <a:ext uri="{28A0092B-C50C-407E-A947-70E740481C1C}">
                          <a14:useLocalDpi xmlns:a14="http://schemas.microsoft.com/office/drawing/2010/main"/>
                        </a:ext>
                      </a:extLst>
                    </a:blip>
                    <a:stretch>
                      <a:fillRect/>
                    </a:stretch>
                  </pic:blipFill>
                  <pic:spPr>
                    <a:xfrm>
                      <a:off x="0" y="0"/>
                      <a:ext cx="326866" cy="110458"/>
                    </a:xfrm>
                    <a:prstGeom prst="rect">
                      <a:avLst/>
                    </a:prstGeom>
                  </pic:spPr>
                </pic:pic>
              </a:graphicData>
            </a:graphic>
          </wp:anchor>
        </w:drawing>
      </w:r>
      <w:bookmarkStart w:id="46" w:name="_bookmark45"/>
      <w:bookmarkEnd w:id="46"/>
      <w:r>
        <w:rPr>
          <w:spacing w:val="-2"/>
        </w:rPr>
        <w:t>Hippocampus</w:t>
      </w:r>
      <w:r>
        <w:rPr>
          <w:spacing w:val="3"/>
        </w:rPr>
        <w:t xml:space="preserve"> </w:t>
      </w:r>
      <w:r>
        <w:rPr>
          <w:spacing w:val="-2"/>
        </w:rPr>
        <w:t>angustus</w:t>
      </w:r>
    </w:p>
    <w:p w14:paraId="0542BA83" w14:textId="77777777" w:rsidR="004805C9" w:rsidRDefault="00EA2621">
      <w:pPr>
        <w:spacing w:before="141" w:line="259" w:lineRule="auto"/>
        <w:ind w:left="140"/>
        <w:rPr>
          <w:sz w:val="24"/>
        </w:rPr>
      </w:pPr>
      <w:r>
        <w:rPr>
          <w:sz w:val="24"/>
        </w:rPr>
        <w:t>Risk</w:t>
      </w:r>
      <w:r>
        <w:rPr>
          <w:spacing w:val="-12"/>
          <w:sz w:val="24"/>
        </w:rPr>
        <w:t xml:space="preserve"> </w:t>
      </w:r>
      <w:r>
        <w:rPr>
          <w:sz w:val="24"/>
        </w:rPr>
        <w:t>Rating:</w:t>
      </w:r>
      <w:r>
        <w:rPr>
          <w:spacing w:val="-11"/>
          <w:sz w:val="24"/>
        </w:rPr>
        <w:t xml:space="preserve"> </w:t>
      </w:r>
      <w:r>
        <w:rPr>
          <w:sz w:val="24"/>
        </w:rPr>
        <w:t>Impact</w:t>
      </w:r>
      <w:r>
        <w:rPr>
          <w:spacing w:val="-11"/>
          <w:sz w:val="24"/>
        </w:rPr>
        <w:t xml:space="preserve"> </w:t>
      </w:r>
      <w:r>
        <w:rPr>
          <w:sz w:val="24"/>
        </w:rPr>
        <w:t>of</w:t>
      </w:r>
      <w:r>
        <w:rPr>
          <w:spacing w:val="-11"/>
          <w:sz w:val="24"/>
        </w:rPr>
        <w:t xml:space="preserve"> </w:t>
      </w:r>
      <w:r>
        <w:rPr>
          <w:sz w:val="24"/>
        </w:rPr>
        <w:t>all</w:t>
      </w:r>
      <w:r>
        <w:rPr>
          <w:spacing w:val="-13"/>
          <w:sz w:val="24"/>
        </w:rPr>
        <w:t xml:space="preserve"> </w:t>
      </w:r>
      <w:r>
        <w:rPr>
          <w:sz w:val="24"/>
        </w:rPr>
        <w:t>fishing</w:t>
      </w:r>
      <w:r>
        <w:rPr>
          <w:spacing w:val="-10"/>
          <w:sz w:val="24"/>
        </w:rPr>
        <w:t xml:space="preserve"> </w:t>
      </w:r>
      <w:r>
        <w:rPr>
          <w:sz w:val="24"/>
        </w:rPr>
        <w:t>on</w:t>
      </w:r>
      <w:r>
        <w:rPr>
          <w:spacing w:val="-11"/>
          <w:sz w:val="24"/>
        </w:rPr>
        <w:t xml:space="preserve"> </w:t>
      </w:r>
      <w:r>
        <w:rPr>
          <w:sz w:val="24"/>
        </w:rPr>
        <w:t>the</w:t>
      </w:r>
      <w:r>
        <w:rPr>
          <w:spacing w:val="-11"/>
          <w:sz w:val="24"/>
        </w:rPr>
        <w:t xml:space="preserve"> </w:t>
      </w:r>
      <w:r>
        <w:rPr>
          <w:sz w:val="24"/>
        </w:rPr>
        <w:t>WA</w:t>
      </w:r>
      <w:r>
        <w:rPr>
          <w:spacing w:val="-11"/>
          <w:sz w:val="24"/>
        </w:rPr>
        <w:t xml:space="preserve"> </w:t>
      </w:r>
      <w:r>
        <w:rPr>
          <w:sz w:val="24"/>
        </w:rPr>
        <w:t>stock</w:t>
      </w:r>
      <w:r>
        <w:rPr>
          <w:spacing w:val="-12"/>
          <w:sz w:val="24"/>
        </w:rPr>
        <w:t xml:space="preserve"> </w:t>
      </w:r>
      <w:r>
        <w:rPr>
          <w:sz w:val="24"/>
        </w:rPr>
        <w:t>of</w:t>
      </w:r>
      <w:r>
        <w:rPr>
          <w:spacing w:val="-8"/>
          <w:sz w:val="24"/>
        </w:rPr>
        <w:t xml:space="preserve"> </w:t>
      </w:r>
      <w:r>
        <w:rPr>
          <w:i/>
          <w:sz w:val="24"/>
        </w:rPr>
        <w:t>Hippocampus</w:t>
      </w:r>
      <w:r>
        <w:rPr>
          <w:i/>
          <w:spacing w:val="-10"/>
          <w:sz w:val="24"/>
        </w:rPr>
        <w:t xml:space="preserve"> </w:t>
      </w:r>
      <w:r>
        <w:rPr>
          <w:i/>
          <w:sz w:val="24"/>
        </w:rPr>
        <w:t>angustus</w:t>
      </w:r>
      <w:r>
        <w:rPr>
          <w:i/>
          <w:spacing w:val="-10"/>
          <w:sz w:val="24"/>
        </w:rPr>
        <w:t xml:space="preserve"> </w:t>
      </w:r>
      <w:r>
        <w:rPr>
          <w:sz w:val="24"/>
        </w:rPr>
        <w:t>(C1×L1</w:t>
      </w:r>
      <w:r>
        <w:rPr>
          <w:spacing w:val="-2"/>
          <w:sz w:val="24"/>
        </w:rPr>
        <w:t xml:space="preserve"> </w:t>
      </w:r>
      <w:r>
        <w:rPr>
          <w:sz w:val="24"/>
        </w:rPr>
        <w:t xml:space="preserve">= </w:t>
      </w:r>
      <w:r>
        <w:rPr>
          <w:spacing w:val="-2"/>
          <w:sz w:val="24"/>
        </w:rPr>
        <w:t>NEGLIGIBLE)</w:t>
      </w:r>
    </w:p>
    <w:p w14:paraId="6BF9F560" w14:textId="77777777" w:rsidR="004805C9" w:rsidRDefault="00EA2621">
      <w:pPr>
        <w:pStyle w:val="ListParagraph"/>
        <w:numPr>
          <w:ilvl w:val="2"/>
          <w:numId w:val="1"/>
        </w:numPr>
        <w:tabs>
          <w:tab w:val="left" w:pos="854"/>
        </w:tabs>
        <w:rPr>
          <w:sz w:val="24"/>
        </w:rPr>
      </w:pPr>
      <w:r>
        <w:rPr>
          <w:sz w:val="24"/>
        </w:rPr>
        <w:t>Life</w:t>
      </w:r>
      <w:r>
        <w:rPr>
          <w:spacing w:val="-4"/>
          <w:sz w:val="24"/>
        </w:rPr>
        <w:t xml:space="preserve"> </w:t>
      </w:r>
      <w:r>
        <w:rPr>
          <w:sz w:val="24"/>
        </w:rPr>
        <w:t>history</w:t>
      </w:r>
      <w:r>
        <w:rPr>
          <w:spacing w:val="-4"/>
          <w:sz w:val="24"/>
        </w:rPr>
        <w:t xml:space="preserve"> </w:t>
      </w:r>
      <w:r>
        <w:rPr>
          <w:sz w:val="24"/>
        </w:rPr>
        <w:t>traits</w:t>
      </w:r>
      <w:r>
        <w:rPr>
          <w:spacing w:val="-4"/>
          <w:sz w:val="24"/>
        </w:rPr>
        <w:t xml:space="preserve"> </w:t>
      </w:r>
      <w:r>
        <w:rPr>
          <w:sz w:val="24"/>
        </w:rPr>
        <w:t>suggest</w:t>
      </w:r>
      <w:r>
        <w:rPr>
          <w:spacing w:val="-3"/>
          <w:sz w:val="24"/>
        </w:rPr>
        <w:t xml:space="preserve"> </w:t>
      </w:r>
      <w:r>
        <w:rPr>
          <w:sz w:val="24"/>
        </w:rPr>
        <w:t>high</w:t>
      </w:r>
      <w:r>
        <w:rPr>
          <w:spacing w:val="-4"/>
          <w:sz w:val="24"/>
        </w:rPr>
        <w:t xml:space="preserve"> </w:t>
      </w:r>
      <w:r>
        <w:rPr>
          <w:sz w:val="24"/>
        </w:rPr>
        <w:t>inherent</w:t>
      </w:r>
      <w:r>
        <w:rPr>
          <w:spacing w:val="-4"/>
          <w:sz w:val="24"/>
        </w:rPr>
        <w:t xml:space="preserve"> </w:t>
      </w:r>
      <w:r>
        <w:rPr>
          <w:sz w:val="24"/>
        </w:rPr>
        <w:t>vulnerability</w:t>
      </w:r>
      <w:r>
        <w:rPr>
          <w:spacing w:val="-4"/>
          <w:sz w:val="24"/>
        </w:rPr>
        <w:t xml:space="preserve"> </w:t>
      </w:r>
      <w:r>
        <w:rPr>
          <w:sz w:val="24"/>
        </w:rPr>
        <w:t>to</w:t>
      </w:r>
      <w:r>
        <w:rPr>
          <w:spacing w:val="-4"/>
          <w:sz w:val="24"/>
        </w:rPr>
        <w:t xml:space="preserve"> </w:t>
      </w:r>
      <w:r>
        <w:rPr>
          <w:spacing w:val="-2"/>
          <w:sz w:val="24"/>
        </w:rPr>
        <w:t>overfishing.</w:t>
      </w:r>
    </w:p>
    <w:p w14:paraId="6F475025" w14:textId="77777777" w:rsidR="004805C9" w:rsidRDefault="00EA2621">
      <w:pPr>
        <w:pStyle w:val="ListParagraph"/>
        <w:numPr>
          <w:ilvl w:val="2"/>
          <w:numId w:val="1"/>
        </w:numPr>
        <w:tabs>
          <w:tab w:val="left" w:pos="854"/>
        </w:tabs>
        <w:spacing w:before="142" w:line="261" w:lineRule="auto"/>
        <w:ind w:right="133"/>
        <w:rPr>
          <w:sz w:val="24"/>
        </w:rPr>
      </w:pPr>
      <w:r>
        <w:rPr>
          <w:sz w:val="24"/>
        </w:rPr>
        <w:t xml:space="preserve">Tropical species. Fishers report this species is “more widespread than </w:t>
      </w:r>
      <w:r>
        <w:rPr>
          <w:i/>
          <w:sz w:val="24"/>
        </w:rPr>
        <w:t>H. subelongatus</w:t>
      </w:r>
      <w:r>
        <w:rPr>
          <w:sz w:val="24"/>
        </w:rPr>
        <w:t>”.</w:t>
      </w:r>
      <w:r>
        <w:rPr>
          <w:spacing w:val="40"/>
          <w:sz w:val="24"/>
        </w:rPr>
        <w:t xml:space="preserve"> </w:t>
      </w:r>
      <w:r>
        <w:rPr>
          <w:sz w:val="24"/>
        </w:rPr>
        <w:t>Associated with sponge gardens.</w:t>
      </w:r>
    </w:p>
    <w:p w14:paraId="1DDA876A" w14:textId="77777777" w:rsidR="004805C9" w:rsidRDefault="00EA2621">
      <w:pPr>
        <w:pStyle w:val="ListParagraph"/>
        <w:numPr>
          <w:ilvl w:val="2"/>
          <w:numId w:val="1"/>
        </w:numPr>
        <w:tabs>
          <w:tab w:val="left" w:pos="854"/>
        </w:tabs>
        <w:spacing w:before="116" w:line="259" w:lineRule="auto"/>
        <w:ind w:right="133"/>
        <w:rPr>
          <w:sz w:val="24"/>
        </w:rPr>
      </w:pPr>
      <w:r>
        <w:rPr>
          <w:sz w:val="24"/>
        </w:rPr>
        <w:t>Not targeted, mainly taken by MAFMF opportunistically when harvesting coral or other species.</w:t>
      </w:r>
      <w:r>
        <w:rPr>
          <w:spacing w:val="40"/>
          <w:sz w:val="24"/>
        </w:rPr>
        <w:t xml:space="preserve"> </w:t>
      </w:r>
      <w:r>
        <w:rPr>
          <w:sz w:val="24"/>
        </w:rPr>
        <w:t>Not as prof</w:t>
      </w:r>
      <w:r>
        <w:rPr>
          <w:sz w:val="24"/>
        </w:rPr>
        <w:t xml:space="preserve">itable to harvest as corals. Also, </w:t>
      </w:r>
      <w:r>
        <w:rPr>
          <w:i/>
          <w:sz w:val="24"/>
        </w:rPr>
        <w:t xml:space="preserve">H. angustus </w:t>
      </w:r>
      <w:r>
        <w:rPr>
          <w:sz w:val="24"/>
        </w:rPr>
        <w:t>is difficult</w:t>
      </w:r>
      <w:r>
        <w:rPr>
          <w:spacing w:val="-8"/>
          <w:sz w:val="24"/>
        </w:rPr>
        <w:t xml:space="preserve"> </w:t>
      </w:r>
      <w:r>
        <w:rPr>
          <w:sz w:val="24"/>
        </w:rPr>
        <w:t>to</w:t>
      </w:r>
      <w:r>
        <w:rPr>
          <w:spacing w:val="-7"/>
          <w:sz w:val="24"/>
        </w:rPr>
        <w:t xml:space="preserve"> </w:t>
      </w:r>
      <w:r>
        <w:rPr>
          <w:sz w:val="24"/>
        </w:rPr>
        <w:t>find,</w:t>
      </w:r>
      <w:r>
        <w:rPr>
          <w:spacing w:val="-10"/>
          <w:sz w:val="24"/>
        </w:rPr>
        <w:t xml:space="preserve"> </w:t>
      </w:r>
      <w:r>
        <w:rPr>
          <w:sz w:val="24"/>
        </w:rPr>
        <w:t>more</w:t>
      </w:r>
      <w:r>
        <w:rPr>
          <w:spacing w:val="-8"/>
          <w:sz w:val="24"/>
        </w:rPr>
        <w:t xml:space="preserve"> </w:t>
      </w:r>
      <w:r>
        <w:rPr>
          <w:sz w:val="24"/>
        </w:rPr>
        <w:t>cryptic</w:t>
      </w:r>
      <w:r>
        <w:rPr>
          <w:spacing w:val="-8"/>
          <w:sz w:val="24"/>
        </w:rPr>
        <w:t xml:space="preserve"> </w:t>
      </w:r>
      <w:r>
        <w:rPr>
          <w:sz w:val="24"/>
        </w:rPr>
        <w:t>than</w:t>
      </w:r>
      <w:r>
        <w:rPr>
          <w:spacing w:val="-6"/>
          <w:sz w:val="24"/>
        </w:rPr>
        <w:t xml:space="preserve"> </w:t>
      </w:r>
      <w:r>
        <w:rPr>
          <w:i/>
          <w:sz w:val="24"/>
        </w:rPr>
        <w:t>H.</w:t>
      </w:r>
      <w:r>
        <w:rPr>
          <w:i/>
          <w:spacing w:val="-8"/>
          <w:sz w:val="24"/>
        </w:rPr>
        <w:t xml:space="preserve"> </w:t>
      </w:r>
      <w:r>
        <w:rPr>
          <w:i/>
          <w:sz w:val="24"/>
        </w:rPr>
        <w:t>subelongatus</w:t>
      </w:r>
      <w:r>
        <w:rPr>
          <w:sz w:val="24"/>
        </w:rPr>
        <w:t>.</w:t>
      </w:r>
      <w:r>
        <w:rPr>
          <w:spacing w:val="-7"/>
          <w:sz w:val="24"/>
        </w:rPr>
        <w:t xml:space="preserve"> </w:t>
      </w:r>
      <w:r>
        <w:rPr>
          <w:sz w:val="24"/>
        </w:rPr>
        <w:t>Catches</w:t>
      </w:r>
      <w:r>
        <w:rPr>
          <w:spacing w:val="-8"/>
          <w:sz w:val="24"/>
        </w:rPr>
        <w:t xml:space="preserve"> </w:t>
      </w:r>
      <w:r>
        <w:rPr>
          <w:sz w:val="24"/>
        </w:rPr>
        <w:t>expected</w:t>
      </w:r>
      <w:r>
        <w:rPr>
          <w:spacing w:val="-7"/>
          <w:sz w:val="24"/>
        </w:rPr>
        <w:t xml:space="preserve"> </w:t>
      </w:r>
      <w:r>
        <w:rPr>
          <w:sz w:val="24"/>
        </w:rPr>
        <w:t>to</w:t>
      </w:r>
      <w:r>
        <w:rPr>
          <w:spacing w:val="-7"/>
          <w:sz w:val="24"/>
        </w:rPr>
        <w:t xml:space="preserve"> </w:t>
      </w:r>
      <w:r>
        <w:rPr>
          <w:sz w:val="24"/>
        </w:rPr>
        <w:t>remain at current level.</w:t>
      </w:r>
    </w:p>
    <w:p w14:paraId="6389BD9B" w14:textId="77777777" w:rsidR="004805C9" w:rsidRDefault="00EA2621">
      <w:pPr>
        <w:pStyle w:val="ListParagraph"/>
        <w:numPr>
          <w:ilvl w:val="2"/>
          <w:numId w:val="1"/>
        </w:numPr>
        <w:tabs>
          <w:tab w:val="left" w:pos="854"/>
        </w:tabs>
        <w:spacing w:before="118" w:line="259" w:lineRule="auto"/>
        <w:ind w:right="137"/>
        <w:rPr>
          <w:sz w:val="24"/>
        </w:rPr>
      </w:pPr>
      <w:r>
        <w:rPr>
          <w:sz w:val="24"/>
        </w:rPr>
        <w:t>MAFMF</w:t>
      </w:r>
      <w:r>
        <w:rPr>
          <w:spacing w:val="-13"/>
          <w:sz w:val="24"/>
        </w:rPr>
        <w:t xml:space="preserve"> </w:t>
      </w:r>
      <w:r>
        <w:rPr>
          <w:sz w:val="24"/>
        </w:rPr>
        <w:t>catches</w:t>
      </w:r>
      <w:r>
        <w:rPr>
          <w:spacing w:val="-13"/>
          <w:sz w:val="24"/>
        </w:rPr>
        <w:t xml:space="preserve"> </w:t>
      </w:r>
      <w:r>
        <w:rPr>
          <w:sz w:val="24"/>
        </w:rPr>
        <w:t>are</w:t>
      </w:r>
      <w:r>
        <w:rPr>
          <w:spacing w:val="-12"/>
          <w:sz w:val="24"/>
        </w:rPr>
        <w:t xml:space="preserve"> </w:t>
      </w:r>
      <w:r>
        <w:rPr>
          <w:sz w:val="24"/>
        </w:rPr>
        <w:t>very</w:t>
      </w:r>
      <w:r>
        <w:rPr>
          <w:spacing w:val="-13"/>
          <w:sz w:val="24"/>
        </w:rPr>
        <w:t xml:space="preserve"> </w:t>
      </w:r>
      <w:r>
        <w:rPr>
          <w:sz w:val="24"/>
        </w:rPr>
        <w:t>small</w:t>
      </w:r>
      <w:r>
        <w:rPr>
          <w:spacing w:val="-13"/>
          <w:sz w:val="24"/>
        </w:rPr>
        <w:t xml:space="preserve"> </w:t>
      </w:r>
      <w:r>
        <w:rPr>
          <w:sz w:val="24"/>
        </w:rPr>
        <w:t>and</w:t>
      </w:r>
      <w:r>
        <w:rPr>
          <w:spacing w:val="-12"/>
          <w:sz w:val="24"/>
        </w:rPr>
        <w:t xml:space="preserve"> </w:t>
      </w:r>
      <w:r>
        <w:rPr>
          <w:sz w:val="24"/>
        </w:rPr>
        <w:t>well</w:t>
      </w:r>
      <w:r>
        <w:rPr>
          <w:spacing w:val="-13"/>
          <w:sz w:val="24"/>
        </w:rPr>
        <w:t xml:space="preserve"> </w:t>
      </w:r>
      <w:r>
        <w:rPr>
          <w:sz w:val="24"/>
        </w:rPr>
        <w:t>below</w:t>
      </w:r>
      <w:r>
        <w:rPr>
          <w:spacing w:val="-13"/>
          <w:sz w:val="24"/>
        </w:rPr>
        <w:t xml:space="preserve"> </w:t>
      </w:r>
      <w:r>
        <w:rPr>
          <w:sz w:val="24"/>
        </w:rPr>
        <w:t>Threshold</w:t>
      </w:r>
      <w:r>
        <w:rPr>
          <w:spacing w:val="-9"/>
          <w:sz w:val="24"/>
        </w:rPr>
        <w:t xml:space="preserve"> </w:t>
      </w:r>
      <w:r>
        <w:rPr>
          <w:sz w:val="24"/>
        </w:rPr>
        <w:t>of</w:t>
      </w:r>
      <w:r>
        <w:rPr>
          <w:spacing w:val="-12"/>
          <w:sz w:val="24"/>
        </w:rPr>
        <w:t xml:space="preserve"> </w:t>
      </w:r>
      <w:r>
        <w:rPr>
          <w:sz w:val="24"/>
        </w:rPr>
        <w:t>328</w:t>
      </w:r>
      <w:r>
        <w:rPr>
          <w:spacing w:val="-12"/>
          <w:sz w:val="24"/>
        </w:rPr>
        <w:t xml:space="preserve"> </w:t>
      </w:r>
      <w:r>
        <w:rPr>
          <w:sz w:val="24"/>
        </w:rPr>
        <w:t>individuals</w:t>
      </w:r>
      <w:r>
        <w:rPr>
          <w:spacing w:val="-13"/>
          <w:sz w:val="24"/>
        </w:rPr>
        <w:t xml:space="preserve"> </w:t>
      </w:r>
      <w:r>
        <w:rPr>
          <w:sz w:val="24"/>
        </w:rPr>
        <w:t>per year,</w:t>
      </w:r>
      <w:r>
        <w:rPr>
          <w:spacing w:val="-10"/>
          <w:sz w:val="24"/>
        </w:rPr>
        <w:t xml:space="preserve"> </w:t>
      </w:r>
      <w:r>
        <w:rPr>
          <w:sz w:val="24"/>
        </w:rPr>
        <w:t>reflecting</w:t>
      </w:r>
      <w:r>
        <w:rPr>
          <w:spacing w:val="-9"/>
          <w:sz w:val="24"/>
        </w:rPr>
        <w:t xml:space="preserve"> </w:t>
      </w:r>
      <w:r>
        <w:rPr>
          <w:sz w:val="24"/>
        </w:rPr>
        <w:t>low</w:t>
      </w:r>
      <w:r>
        <w:rPr>
          <w:spacing w:val="-10"/>
          <w:sz w:val="24"/>
        </w:rPr>
        <w:t xml:space="preserve"> </w:t>
      </w:r>
      <w:r>
        <w:rPr>
          <w:sz w:val="24"/>
        </w:rPr>
        <w:t>level</w:t>
      </w:r>
      <w:r>
        <w:rPr>
          <w:spacing w:val="-11"/>
          <w:sz w:val="24"/>
        </w:rPr>
        <w:t xml:space="preserve"> </w:t>
      </w:r>
      <w:r>
        <w:rPr>
          <w:sz w:val="24"/>
        </w:rPr>
        <w:t>of</w:t>
      </w:r>
      <w:r>
        <w:rPr>
          <w:spacing w:val="-10"/>
          <w:sz w:val="24"/>
        </w:rPr>
        <w:t xml:space="preserve"> </w:t>
      </w:r>
      <w:r>
        <w:rPr>
          <w:sz w:val="24"/>
        </w:rPr>
        <w:t>targeting.</w:t>
      </w:r>
      <w:r>
        <w:rPr>
          <w:spacing w:val="-8"/>
          <w:sz w:val="24"/>
        </w:rPr>
        <w:t xml:space="preserve"> </w:t>
      </w:r>
      <w:r>
        <w:rPr>
          <w:sz w:val="24"/>
        </w:rPr>
        <w:t>Threshold</w:t>
      </w:r>
      <w:r>
        <w:rPr>
          <w:spacing w:val="-10"/>
          <w:sz w:val="24"/>
        </w:rPr>
        <w:t xml:space="preserve"> </w:t>
      </w:r>
      <w:r>
        <w:rPr>
          <w:sz w:val="24"/>
        </w:rPr>
        <w:t>is</w:t>
      </w:r>
      <w:r>
        <w:rPr>
          <w:spacing w:val="-11"/>
          <w:sz w:val="24"/>
        </w:rPr>
        <w:t xml:space="preserve"> </w:t>
      </w:r>
      <w:r>
        <w:rPr>
          <w:sz w:val="24"/>
        </w:rPr>
        <w:t>small</w:t>
      </w:r>
      <w:r>
        <w:rPr>
          <w:spacing w:val="-11"/>
          <w:sz w:val="24"/>
        </w:rPr>
        <w:t xml:space="preserve"> </w:t>
      </w:r>
      <w:r>
        <w:rPr>
          <w:sz w:val="24"/>
        </w:rPr>
        <w:t>compared</w:t>
      </w:r>
      <w:r>
        <w:rPr>
          <w:spacing w:val="-9"/>
          <w:sz w:val="24"/>
        </w:rPr>
        <w:t xml:space="preserve"> </w:t>
      </w:r>
      <w:r>
        <w:rPr>
          <w:sz w:val="24"/>
        </w:rPr>
        <w:t>to</w:t>
      </w:r>
      <w:r>
        <w:rPr>
          <w:spacing w:val="-11"/>
          <w:sz w:val="24"/>
        </w:rPr>
        <w:t xml:space="preserve"> </w:t>
      </w:r>
      <w:r>
        <w:rPr>
          <w:sz w:val="24"/>
        </w:rPr>
        <w:t>likely</w:t>
      </w:r>
      <w:r>
        <w:rPr>
          <w:spacing w:val="-11"/>
          <w:sz w:val="24"/>
        </w:rPr>
        <w:t xml:space="preserve"> </w:t>
      </w:r>
      <w:r>
        <w:rPr>
          <w:sz w:val="24"/>
        </w:rPr>
        <w:t>size of WA stock.</w:t>
      </w:r>
    </w:p>
    <w:p w14:paraId="363BC3D1" w14:textId="77777777" w:rsidR="004805C9" w:rsidRDefault="00EA2621">
      <w:pPr>
        <w:pStyle w:val="ListParagraph"/>
        <w:numPr>
          <w:ilvl w:val="2"/>
          <w:numId w:val="1"/>
        </w:numPr>
        <w:tabs>
          <w:tab w:val="left" w:pos="854"/>
        </w:tabs>
        <w:spacing w:line="259" w:lineRule="auto"/>
        <w:ind w:right="134"/>
        <w:rPr>
          <w:sz w:val="24"/>
        </w:rPr>
      </w:pPr>
      <w:r>
        <w:rPr>
          <w:sz w:val="24"/>
        </w:rPr>
        <w:t>The</w:t>
      </w:r>
      <w:r>
        <w:rPr>
          <w:spacing w:val="-12"/>
          <w:sz w:val="24"/>
        </w:rPr>
        <w:t xml:space="preserve"> </w:t>
      </w:r>
      <w:r>
        <w:rPr>
          <w:sz w:val="24"/>
        </w:rPr>
        <w:t>likelihood</w:t>
      </w:r>
      <w:r>
        <w:rPr>
          <w:spacing w:val="-14"/>
          <w:sz w:val="24"/>
        </w:rPr>
        <w:t xml:space="preserve"> </w:t>
      </w:r>
      <w:r>
        <w:rPr>
          <w:sz w:val="24"/>
        </w:rPr>
        <w:t>of</w:t>
      </w:r>
      <w:r>
        <w:rPr>
          <w:spacing w:val="-13"/>
          <w:sz w:val="24"/>
        </w:rPr>
        <w:t xml:space="preserve"> </w:t>
      </w:r>
      <w:r>
        <w:rPr>
          <w:sz w:val="24"/>
        </w:rPr>
        <w:t>the</w:t>
      </w:r>
      <w:r>
        <w:rPr>
          <w:spacing w:val="-12"/>
          <w:sz w:val="24"/>
        </w:rPr>
        <w:t xml:space="preserve"> </w:t>
      </w:r>
      <w:r>
        <w:rPr>
          <w:sz w:val="24"/>
        </w:rPr>
        <w:t>Threshold</w:t>
      </w:r>
      <w:r>
        <w:rPr>
          <w:spacing w:val="-12"/>
          <w:sz w:val="24"/>
        </w:rPr>
        <w:t xml:space="preserve"> </w:t>
      </w:r>
      <w:r>
        <w:rPr>
          <w:sz w:val="24"/>
        </w:rPr>
        <w:t>catch</w:t>
      </w:r>
      <w:r>
        <w:rPr>
          <w:spacing w:val="-13"/>
          <w:sz w:val="24"/>
        </w:rPr>
        <w:t xml:space="preserve"> </w:t>
      </w:r>
      <w:r>
        <w:rPr>
          <w:sz w:val="24"/>
        </w:rPr>
        <w:t>level</w:t>
      </w:r>
      <w:r>
        <w:rPr>
          <w:spacing w:val="-14"/>
          <w:sz w:val="24"/>
        </w:rPr>
        <w:t xml:space="preserve"> </w:t>
      </w:r>
      <w:r>
        <w:rPr>
          <w:sz w:val="24"/>
        </w:rPr>
        <w:t>having</w:t>
      </w:r>
      <w:r>
        <w:rPr>
          <w:spacing w:val="-11"/>
          <w:sz w:val="24"/>
        </w:rPr>
        <w:t xml:space="preserve"> </w:t>
      </w:r>
      <w:r>
        <w:rPr>
          <w:sz w:val="24"/>
        </w:rPr>
        <w:t>even</w:t>
      </w:r>
      <w:r>
        <w:rPr>
          <w:spacing w:val="-14"/>
          <w:sz w:val="24"/>
        </w:rPr>
        <w:t xml:space="preserve"> </w:t>
      </w:r>
      <w:r>
        <w:rPr>
          <w:sz w:val="24"/>
        </w:rPr>
        <w:t>a</w:t>
      </w:r>
      <w:r>
        <w:rPr>
          <w:spacing w:val="-14"/>
          <w:sz w:val="24"/>
        </w:rPr>
        <w:t xml:space="preserve"> </w:t>
      </w:r>
      <w:r>
        <w:rPr>
          <w:sz w:val="24"/>
        </w:rPr>
        <w:t>minor</w:t>
      </w:r>
      <w:r>
        <w:rPr>
          <w:spacing w:val="-13"/>
          <w:sz w:val="24"/>
        </w:rPr>
        <w:t xml:space="preserve"> </w:t>
      </w:r>
      <w:r>
        <w:rPr>
          <w:sz w:val="24"/>
        </w:rPr>
        <w:t>impact</w:t>
      </w:r>
      <w:r>
        <w:rPr>
          <w:spacing w:val="-12"/>
          <w:sz w:val="24"/>
        </w:rPr>
        <w:t xml:space="preserve"> </w:t>
      </w:r>
      <w:r>
        <w:rPr>
          <w:sz w:val="24"/>
        </w:rPr>
        <w:t>on</w:t>
      </w:r>
      <w:r>
        <w:rPr>
          <w:spacing w:val="-14"/>
          <w:sz w:val="24"/>
        </w:rPr>
        <w:t xml:space="preserve"> </w:t>
      </w:r>
      <w:r>
        <w:rPr>
          <w:sz w:val="24"/>
        </w:rPr>
        <w:t>stock was considered remote.</w:t>
      </w:r>
    </w:p>
    <w:p w14:paraId="2DD400F8" w14:textId="77777777" w:rsidR="004805C9" w:rsidRDefault="004805C9">
      <w:pPr>
        <w:pStyle w:val="BodyText"/>
        <w:rPr>
          <w:sz w:val="20"/>
        </w:rPr>
      </w:pPr>
    </w:p>
    <w:p w14:paraId="3935EDFB" w14:textId="77777777" w:rsidR="004805C9" w:rsidRDefault="004805C9">
      <w:pPr>
        <w:pStyle w:val="BodyText"/>
        <w:spacing w:before="4"/>
        <w:rPr>
          <w:sz w:val="29"/>
        </w:rPr>
      </w:pPr>
    </w:p>
    <w:p w14:paraId="64F77F63" w14:textId="77777777" w:rsidR="004805C9" w:rsidRDefault="00EA2621">
      <w:pPr>
        <w:pStyle w:val="Heading3"/>
      </w:pPr>
      <w:r>
        <w:rPr>
          <w:noProof/>
        </w:rPr>
        <w:drawing>
          <wp:anchor distT="0" distB="0" distL="0" distR="0" simplePos="0" relativeHeight="15860736" behindDoc="0" locked="0" layoutInCell="1" allowOverlap="1" wp14:anchorId="1C073244" wp14:editId="5B201239">
            <wp:simplePos x="0" y="0"/>
            <wp:positionH relativeFrom="page">
              <wp:posOffset>922072</wp:posOffset>
            </wp:positionH>
            <wp:positionV relativeFrom="paragraph">
              <wp:posOffset>92428</wp:posOffset>
            </wp:positionV>
            <wp:extent cx="328369" cy="113385"/>
            <wp:effectExtent l="0" t="0" r="0" b="0"/>
            <wp:wrapNone/>
            <wp:docPr id="38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37.png"/>
                    <pic:cNvPicPr/>
                  </pic:nvPicPr>
                  <pic:blipFill>
                    <a:blip r:embed="rId305" cstate="email">
                      <a:extLst>
                        <a:ext uri="{28A0092B-C50C-407E-A947-70E740481C1C}">
                          <a14:useLocalDpi xmlns:a14="http://schemas.microsoft.com/office/drawing/2010/main"/>
                        </a:ext>
                      </a:extLst>
                    </a:blip>
                    <a:stretch>
                      <a:fillRect/>
                    </a:stretch>
                  </pic:blipFill>
                  <pic:spPr>
                    <a:xfrm>
                      <a:off x="0" y="0"/>
                      <a:ext cx="328369" cy="113385"/>
                    </a:xfrm>
                    <a:prstGeom prst="rect">
                      <a:avLst/>
                    </a:prstGeom>
                  </pic:spPr>
                </pic:pic>
              </a:graphicData>
            </a:graphic>
          </wp:anchor>
        </w:drawing>
      </w:r>
      <w:bookmarkStart w:id="47" w:name="_bookmark46"/>
      <w:bookmarkEnd w:id="47"/>
      <w:r>
        <w:t>Other syngnathiform</w:t>
      </w:r>
      <w:r>
        <w:rPr>
          <w:spacing w:val="-2"/>
        </w:rPr>
        <w:t xml:space="preserve"> species</w:t>
      </w:r>
    </w:p>
    <w:p w14:paraId="05DEE491" w14:textId="77777777" w:rsidR="004805C9" w:rsidRDefault="00EA2621">
      <w:pPr>
        <w:pStyle w:val="BodyText"/>
        <w:spacing w:before="142" w:line="259" w:lineRule="auto"/>
        <w:ind w:left="140"/>
      </w:pPr>
      <w:r>
        <w:t>Risk Rating:</w:t>
      </w:r>
      <w:r>
        <w:rPr>
          <w:spacing w:val="25"/>
        </w:rPr>
        <w:t xml:space="preserve"> </w:t>
      </w:r>
      <w:r>
        <w:t>Impact of all fishing on the</w:t>
      </w:r>
      <w:r>
        <w:rPr>
          <w:spacing w:val="25"/>
        </w:rPr>
        <w:t xml:space="preserve"> </w:t>
      </w:r>
      <w:r>
        <w:t>WA stocks of</w:t>
      </w:r>
      <w:r>
        <w:rPr>
          <w:spacing w:val="25"/>
        </w:rPr>
        <w:t xml:space="preserve"> </w:t>
      </w:r>
      <w:r>
        <w:t>other syngnathiform</w:t>
      </w:r>
      <w:r>
        <w:rPr>
          <w:spacing w:val="26"/>
        </w:rPr>
        <w:t xml:space="preserve"> </w:t>
      </w:r>
      <w:r>
        <w:t>species (C1×L1 = NEGLIGIBLE)</w:t>
      </w:r>
    </w:p>
    <w:p w14:paraId="52F33BDB" w14:textId="77777777" w:rsidR="004805C9" w:rsidRDefault="00EA2621">
      <w:pPr>
        <w:pStyle w:val="ListParagraph"/>
        <w:numPr>
          <w:ilvl w:val="2"/>
          <w:numId w:val="1"/>
        </w:numPr>
        <w:tabs>
          <w:tab w:val="left" w:pos="854"/>
        </w:tabs>
        <w:rPr>
          <w:sz w:val="24"/>
        </w:rPr>
      </w:pPr>
      <w:r>
        <w:rPr>
          <w:i/>
          <w:sz w:val="24"/>
        </w:rPr>
        <w:t>Stigmatopora</w:t>
      </w:r>
      <w:r>
        <w:rPr>
          <w:i/>
          <w:spacing w:val="-5"/>
          <w:sz w:val="24"/>
        </w:rPr>
        <w:t xml:space="preserve"> </w:t>
      </w:r>
      <w:r>
        <w:rPr>
          <w:i/>
          <w:sz w:val="24"/>
        </w:rPr>
        <w:t xml:space="preserve">argus </w:t>
      </w:r>
      <w:r>
        <w:rPr>
          <w:sz w:val="24"/>
        </w:rPr>
        <w:t>was</w:t>
      </w:r>
      <w:r>
        <w:rPr>
          <w:spacing w:val="-1"/>
          <w:sz w:val="24"/>
        </w:rPr>
        <w:t xml:space="preserve"> </w:t>
      </w:r>
      <w:r>
        <w:rPr>
          <w:sz w:val="24"/>
        </w:rPr>
        <w:t>assessed</w:t>
      </w:r>
      <w:r>
        <w:rPr>
          <w:spacing w:val="-3"/>
          <w:sz w:val="24"/>
        </w:rPr>
        <w:t xml:space="preserve"> </w:t>
      </w:r>
      <w:r>
        <w:rPr>
          <w:sz w:val="24"/>
        </w:rPr>
        <w:t>as</w:t>
      </w:r>
      <w:r>
        <w:rPr>
          <w:spacing w:val="-1"/>
          <w:sz w:val="24"/>
        </w:rPr>
        <w:t xml:space="preserve"> </w:t>
      </w:r>
      <w:r>
        <w:rPr>
          <w:sz w:val="24"/>
        </w:rPr>
        <w:t>a</w:t>
      </w:r>
      <w:r>
        <w:rPr>
          <w:spacing w:val="-2"/>
          <w:sz w:val="24"/>
        </w:rPr>
        <w:t xml:space="preserve"> </w:t>
      </w:r>
      <w:r>
        <w:rPr>
          <w:sz w:val="24"/>
        </w:rPr>
        <w:t>member</w:t>
      </w:r>
      <w:r>
        <w:rPr>
          <w:spacing w:val="-1"/>
          <w:sz w:val="24"/>
        </w:rPr>
        <w:t xml:space="preserve"> </w:t>
      </w:r>
      <w:r>
        <w:rPr>
          <w:sz w:val="24"/>
        </w:rPr>
        <w:t>of</w:t>
      </w:r>
      <w:r>
        <w:rPr>
          <w:spacing w:val="-2"/>
          <w:sz w:val="24"/>
        </w:rPr>
        <w:t xml:space="preserve"> </w:t>
      </w:r>
      <w:r>
        <w:rPr>
          <w:sz w:val="24"/>
        </w:rPr>
        <w:t>this</w:t>
      </w:r>
      <w:r>
        <w:rPr>
          <w:spacing w:val="-2"/>
          <w:sz w:val="24"/>
        </w:rPr>
        <w:t xml:space="preserve"> group.</w:t>
      </w:r>
    </w:p>
    <w:p w14:paraId="584C2EB4" w14:textId="77777777" w:rsidR="004805C9" w:rsidRDefault="00EA2621">
      <w:pPr>
        <w:pStyle w:val="ListParagraph"/>
        <w:numPr>
          <w:ilvl w:val="2"/>
          <w:numId w:val="1"/>
        </w:numPr>
        <w:tabs>
          <w:tab w:val="left" w:pos="854"/>
        </w:tabs>
        <w:spacing w:before="141" w:line="259" w:lineRule="auto"/>
        <w:ind w:right="135"/>
        <w:rPr>
          <w:sz w:val="24"/>
        </w:rPr>
      </w:pPr>
      <w:r>
        <w:rPr>
          <w:sz w:val="24"/>
        </w:rPr>
        <w:t>Life history traits of most syngnathiform species suggest high inherent vulnerability to overfishing.</w:t>
      </w:r>
    </w:p>
    <w:p w14:paraId="7DA889AD" w14:textId="77777777" w:rsidR="004805C9" w:rsidRDefault="00EA2621">
      <w:pPr>
        <w:pStyle w:val="ListParagraph"/>
        <w:numPr>
          <w:ilvl w:val="2"/>
          <w:numId w:val="1"/>
        </w:numPr>
        <w:tabs>
          <w:tab w:val="left" w:pos="854"/>
        </w:tabs>
        <w:spacing w:before="120" w:line="259" w:lineRule="auto"/>
        <w:ind w:right="142"/>
        <w:rPr>
          <w:sz w:val="24"/>
        </w:rPr>
      </w:pPr>
      <w:r>
        <w:rPr>
          <w:sz w:val="24"/>
        </w:rPr>
        <w:t>MAFMF harvests very low quantities of other syngnathiform species.</w:t>
      </w:r>
      <w:r>
        <w:rPr>
          <w:spacing w:val="40"/>
          <w:sz w:val="24"/>
        </w:rPr>
        <w:t xml:space="preserve"> </w:t>
      </w:r>
      <w:r>
        <w:rPr>
          <w:sz w:val="24"/>
        </w:rPr>
        <w:t>All species catches are currently well below Threshold levels.</w:t>
      </w:r>
    </w:p>
    <w:p w14:paraId="45B6AD54" w14:textId="77777777" w:rsidR="004805C9" w:rsidRDefault="00EA2621">
      <w:pPr>
        <w:pStyle w:val="ListParagraph"/>
        <w:numPr>
          <w:ilvl w:val="2"/>
          <w:numId w:val="1"/>
        </w:numPr>
        <w:tabs>
          <w:tab w:val="left" w:pos="854"/>
        </w:tabs>
        <w:spacing w:line="259" w:lineRule="auto"/>
        <w:ind w:right="135"/>
        <w:rPr>
          <w:sz w:val="24"/>
        </w:rPr>
      </w:pPr>
      <w:r>
        <w:rPr>
          <w:sz w:val="24"/>
        </w:rPr>
        <w:t xml:space="preserve">There is a Threshold of </w:t>
      </w:r>
      <w:r>
        <w:rPr>
          <w:sz w:val="24"/>
        </w:rPr>
        <w:t>100 individuals per year for each syngnathiform species.</w:t>
      </w:r>
      <w:r>
        <w:rPr>
          <w:spacing w:val="40"/>
          <w:sz w:val="24"/>
        </w:rPr>
        <w:t xml:space="preserve"> </w:t>
      </w:r>
      <w:r>
        <w:rPr>
          <w:sz w:val="24"/>
        </w:rPr>
        <w:t>In addition, there is a total fishery syngnathiform quota of 2000 individuals</w:t>
      </w:r>
      <w:r>
        <w:rPr>
          <w:spacing w:val="40"/>
          <w:sz w:val="24"/>
        </w:rPr>
        <w:t xml:space="preserve"> </w:t>
      </w:r>
      <w:r>
        <w:rPr>
          <w:sz w:val="24"/>
        </w:rPr>
        <w:t>per</w:t>
      </w:r>
      <w:r>
        <w:rPr>
          <w:spacing w:val="40"/>
          <w:sz w:val="24"/>
        </w:rPr>
        <w:t xml:space="preserve"> </w:t>
      </w:r>
      <w:r>
        <w:rPr>
          <w:sz w:val="24"/>
        </w:rPr>
        <w:t>year</w:t>
      </w:r>
      <w:r>
        <w:rPr>
          <w:spacing w:val="40"/>
          <w:sz w:val="24"/>
        </w:rPr>
        <w:t xml:space="preserve"> </w:t>
      </w:r>
      <w:r>
        <w:rPr>
          <w:sz w:val="24"/>
        </w:rPr>
        <w:t>and</w:t>
      </w:r>
      <w:r>
        <w:rPr>
          <w:spacing w:val="40"/>
          <w:sz w:val="24"/>
        </w:rPr>
        <w:t xml:space="preserve"> </w:t>
      </w:r>
      <w:r>
        <w:rPr>
          <w:sz w:val="24"/>
        </w:rPr>
        <w:t>licensees</w:t>
      </w:r>
      <w:r>
        <w:rPr>
          <w:spacing w:val="40"/>
          <w:sz w:val="24"/>
        </w:rPr>
        <w:t xml:space="preserve"> </w:t>
      </w:r>
      <w:r>
        <w:rPr>
          <w:sz w:val="24"/>
        </w:rPr>
        <w:t>are</w:t>
      </w:r>
      <w:r>
        <w:rPr>
          <w:spacing w:val="40"/>
          <w:sz w:val="24"/>
        </w:rPr>
        <w:t xml:space="preserve"> </w:t>
      </w:r>
      <w:r>
        <w:rPr>
          <w:sz w:val="24"/>
        </w:rPr>
        <w:t>restricted</w:t>
      </w:r>
      <w:r>
        <w:rPr>
          <w:spacing w:val="40"/>
          <w:sz w:val="24"/>
        </w:rPr>
        <w:t xml:space="preserve"> </w:t>
      </w:r>
      <w:r>
        <w:rPr>
          <w:sz w:val="24"/>
        </w:rPr>
        <w:t>to</w:t>
      </w:r>
      <w:r>
        <w:rPr>
          <w:spacing w:val="40"/>
          <w:sz w:val="24"/>
        </w:rPr>
        <w:t xml:space="preserve"> </w:t>
      </w:r>
      <w:r>
        <w:rPr>
          <w:sz w:val="24"/>
        </w:rPr>
        <w:t>individual</w:t>
      </w:r>
      <w:r>
        <w:rPr>
          <w:spacing w:val="40"/>
          <w:sz w:val="24"/>
        </w:rPr>
        <w:t xml:space="preserve"> </w:t>
      </w:r>
      <w:r>
        <w:rPr>
          <w:sz w:val="24"/>
        </w:rPr>
        <w:t>entitlements</w:t>
      </w:r>
    </w:p>
    <w:p w14:paraId="0C24568C"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6918E2F8" w14:textId="77777777" w:rsidR="004805C9" w:rsidRDefault="00EA2621">
      <w:pPr>
        <w:pStyle w:val="BodyText"/>
        <w:spacing w:before="82" w:line="259" w:lineRule="auto"/>
        <w:ind w:left="853" w:right="134"/>
        <w:jc w:val="both"/>
      </w:pPr>
      <w:r>
        <w:lastRenderedPageBreak/>
        <w:t>ranging from 58 to 753 syngnathiform f</w:t>
      </w:r>
      <w:r>
        <w:t>ish per licensee. These management arrangements effectively constrain catches of other syngnathiform species to low levels.</w:t>
      </w:r>
    </w:p>
    <w:p w14:paraId="7AC82114" w14:textId="77777777" w:rsidR="004805C9" w:rsidRDefault="00EA2621">
      <w:pPr>
        <w:pStyle w:val="ListParagraph"/>
        <w:numPr>
          <w:ilvl w:val="2"/>
          <w:numId w:val="1"/>
        </w:numPr>
        <w:tabs>
          <w:tab w:val="left" w:pos="854"/>
        </w:tabs>
        <w:spacing w:line="259" w:lineRule="auto"/>
        <w:ind w:right="144"/>
        <w:rPr>
          <w:sz w:val="24"/>
        </w:rPr>
      </w:pPr>
      <w:r>
        <w:rPr>
          <w:sz w:val="24"/>
        </w:rPr>
        <w:t>In</w:t>
      </w:r>
      <w:r>
        <w:rPr>
          <w:spacing w:val="-7"/>
          <w:sz w:val="24"/>
        </w:rPr>
        <w:t xml:space="preserve"> </w:t>
      </w:r>
      <w:r>
        <w:rPr>
          <w:sz w:val="24"/>
        </w:rPr>
        <w:t>addition</w:t>
      </w:r>
      <w:r>
        <w:rPr>
          <w:spacing w:val="-7"/>
          <w:sz w:val="24"/>
        </w:rPr>
        <w:t xml:space="preserve"> </w:t>
      </w:r>
      <w:r>
        <w:rPr>
          <w:sz w:val="24"/>
        </w:rPr>
        <w:t>to</w:t>
      </w:r>
      <w:r>
        <w:rPr>
          <w:spacing w:val="-6"/>
          <w:sz w:val="24"/>
        </w:rPr>
        <w:t xml:space="preserve"> </w:t>
      </w:r>
      <w:r>
        <w:rPr>
          <w:sz w:val="24"/>
        </w:rPr>
        <w:t>MAFMF</w:t>
      </w:r>
      <w:r>
        <w:rPr>
          <w:spacing w:val="-8"/>
          <w:sz w:val="24"/>
        </w:rPr>
        <w:t xml:space="preserve"> </w:t>
      </w:r>
      <w:r>
        <w:rPr>
          <w:sz w:val="24"/>
        </w:rPr>
        <w:t>catches,</w:t>
      </w:r>
      <w:r>
        <w:rPr>
          <w:spacing w:val="-7"/>
          <w:sz w:val="24"/>
        </w:rPr>
        <w:t xml:space="preserve"> </w:t>
      </w:r>
      <w:r>
        <w:rPr>
          <w:sz w:val="24"/>
        </w:rPr>
        <w:t>potentially</w:t>
      </w:r>
      <w:r>
        <w:rPr>
          <w:spacing w:val="-8"/>
          <w:sz w:val="24"/>
        </w:rPr>
        <w:t xml:space="preserve"> </w:t>
      </w:r>
      <w:r>
        <w:rPr>
          <w:sz w:val="24"/>
        </w:rPr>
        <w:t>up</w:t>
      </w:r>
      <w:r>
        <w:rPr>
          <w:spacing w:val="-9"/>
          <w:sz w:val="24"/>
        </w:rPr>
        <w:t xml:space="preserve"> </w:t>
      </w:r>
      <w:r>
        <w:rPr>
          <w:sz w:val="24"/>
        </w:rPr>
        <w:t>to</w:t>
      </w:r>
      <w:r>
        <w:rPr>
          <w:spacing w:val="-7"/>
          <w:sz w:val="24"/>
        </w:rPr>
        <w:t xml:space="preserve"> </w:t>
      </w:r>
      <w:r>
        <w:rPr>
          <w:sz w:val="24"/>
        </w:rPr>
        <w:t>70</w:t>
      </w:r>
      <w:r>
        <w:rPr>
          <w:spacing w:val="-7"/>
          <w:sz w:val="24"/>
        </w:rPr>
        <w:t xml:space="preserve"> </w:t>
      </w:r>
      <w:r>
        <w:rPr>
          <w:sz w:val="24"/>
        </w:rPr>
        <w:t>syngnathids</w:t>
      </w:r>
      <w:r>
        <w:rPr>
          <w:spacing w:val="-7"/>
          <w:sz w:val="24"/>
        </w:rPr>
        <w:t xml:space="preserve"> </w:t>
      </w:r>
      <w:r>
        <w:rPr>
          <w:sz w:val="24"/>
        </w:rPr>
        <w:t>permitted</w:t>
      </w:r>
      <w:r>
        <w:rPr>
          <w:spacing w:val="-5"/>
          <w:sz w:val="24"/>
        </w:rPr>
        <w:t xml:space="preserve"> </w:t>
      </w:r>
      <w:r>
        <w:rPr>
          <w:sz w:val="24"/>
        </w:rPr>
        <w:t>to</w:t>
      </w:r>
      <w:r>
        <w:rPr>
          <w:spacing w:val="-7"/>
          <w:sz w:val="24"/>
        </w:rPr>
        <w:t xml:space="preserve"> </w:t>
      </w:r>
      <w:r>
        <w:rPr>
          <w:sz w:val="24"/>
        </w:rPr>
        <w:t>be harvested statewide by commercial exemption holders (3 public aquariums).</w:t>
      </w:r>
    </w:p>
    <w:p w14:paraId="6AA9E610" w14:textId="77777777" w:rsidR="004805C9" w:rsidRDefault="00EA2621">
      <w:pPr>
        <w:pStyle w:val="ListParagraph"/>
        <w:numPr>
          <w:ilvl w:val="2"/>
          <w:numId w:val="1"/>
        </w:numPr>
        <w:tabs>
          <w:tab w:val="left" w:pos="854"/>
        </w:tabs>
        <w:spacing w:line="259" w:lineRule="auto"/>
        <w:ind w:right="137"/>
        <w:rPr>
          <w:sz w:val="24"/>
        </w:rPr>
      </w:pPr>
      <w:r>
        <w:rPr>
          <w:sz w:val="24"/>
        </w:rPr>
        <w:t>MAFMF fishers report only smaller seadragons are targeted because larger ones very difficult to keep and transport.</w:t>
      </w:r>
      <w:r>
        <w:rPr>
          <w:spacing w:val="40"/>
          <w:sz w:val="24"/>
        </w:rPr>
        <w:t xml:space="preserve"> </w:t>
      </w:r>
      <w:r>
        <w:rPr>
          <w:sz w:val="24"/>
        </w:rPr>
        <w:t>Fishers noted that seadragons tend to accumulate in eddys and b</w:t>
      </w:r>
      <w:r>
        <w:rPr>
          <w:sz w:val="24"/>
        </w:rPr>
        <w:t>ays.</w:t>
      </w:r>
    </w:p>
    <w:p w14:paraId="12EBDFF0" w14:textId="77777777" w:rsidR="004805C9" w:rsidRDefault="00EA2621">
      <w:pPr>
        <w:pStyle w:val="ListParagraph"/>
        <w:numPr>
          <w:ilvl w:val="2"/>
          <w:numId w:val="1"/>
        </w:numPr>
        <w:tabs>
          <w:tab w:val="left" w:pos="854"/>
        </w:tabs>
        <w:spacing w:before="121" w:line="259" w:lineRule="auto"/>
        <w:ind w:right="136"/>
        <w:rPr>
          <w:sz w:val="24"/>
        </w:rPr>
      </w:pPr>
      <w:r>
        <w:rPr>
          <w:sz w:val="24"/>
        </w:rPr>
        <w:t>Risk rating reflects current catch levels which are constrained by current management arrangements.</w:t>
      </w:r>
    </w:p>
    <w:p w14:paraId="7DFAB1C8" w14:textId="77777777" w:rsidR="004805C9" w:rsidRDefault="00EA2621">
      <w:pPr>
        <w:pStyle w:val="ListParagraph"/>
        <w:numPr>
          <w:ilvl w:val="2"/>
          <w:numId w:val="1"/>
        </w:numPr>
        <w:tabs>
          <w:tab w:val="left" w:pos="854"/>
        </w:tabs>
        <w:spacing w:line="259" w:lineRule="auto"/>
        <w:ind w:right="141"/>
        <w:rPr>
          <w:sz w:val="24"/>
        </w:rPr>
      </w:pPr>
      <w:r>
        <w:rPr>
          <w:sz w:val="24"/>
        </w:rPr>
        <w:t>The</w:t>
      </w:r>
      <w:r>
        <w:rPr>
          <w:spacing w:val="-7"/>
          <w:sz w:val="24"/>
        </w:rPr>
        <w:t xml:space="preserve"> </w:t>
      </w:r>
      <w:r>
        <w:rPr>
          <w:sz w:val="24"/>
        </w:rPr>
        <w:t>likelihood</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current</w:t>
      </w:r>
      <w:r>
        <w:rPr>
          <w:spacing w:val="-7"/>
          <w:sz w:val="24"/>
        </w:rPr>
        <w:t xml:space="preserve"> </w:t>
      </w:r>
      <w:r>
        <w:rPr>
          <w:sz w:val="24"/>
        </w:rPr>
        <w:t>catch</w:t>
      </w:r>
      <w:r>
        <w:rPr>
          <w:spacing w:val="-7"/>
          <w:sz w:val="24"/>
        </w:rPr>
        <w:t xml:space="preserve"> </w:t>
      </w:r>
      <w:r>
        <w:rPr>
          <w:sz w:val="24"/>
        </w:rPr>
        <w:t>levels</w:t>
      </w:r>
      <w:r>
        <w:rPr>
          <w:spacing w:val="-8"/>
          <w:sz w:val="24"/>
        </w:rPr>
        <w:t xml:space="preserve"> </w:t>
      </w:r>
      <w:r>
        <w:rPr>
          <w:sz w:val="24"/>
        </w:rPr>
        <w:t>having</w:t>
      </w:r>
      <w:r>
        <w:rPr>
          <w:spacing w:val="-7"/>
          <w:sz w:val="24"/>
        </w:rPr>
        <w:t xml:space="preserve"> </w:t>
      </w:r>
      <w:r>
        <w:rPr>
          <w:sz w:val="24"/>
        </w:rPr>
        <w:t>even</w:t>
      </w:r>
      <w:r>
        <w:rPr>
          <w:spacing w:val="-9"/>
          <w:sz w:val="24"/>
        </w:rPr>
        <w:t xml:space="preserve"> </w:t>
      </w:r>
      <w:r>
        <w:rPr>
          <w:sz w:val="24"/>
        </w:rPr>
        <w:t>a</w:t>
      </w:r>
      <w:r>
        <w:rPr>
          <w:spacing w:val="-7"/>
          <w:sz w:val="24"/>
        </w:rPr>
        <w:t xml:space="preserve"> </w:t>
      </w:r>
      <w:r>
        <w:rPr>
          <w:sz w:val="24"/>
        </w:rPr>
        <w:t>minor</w:t>
      </w:r>
      <w:r>
        <w:rPr>
          <w:spacing w:val="-8"/>
          <w:sz w:val="24"/>
        </w:rPr>
        <w:t xml:space="preserve"> </w:t>
      </w:r>
      <w:r>
        <w:rPr>
          <w:sz w:val="24"/>
        </w:rPr>
        <w:t>impact</w:t>
      </w:r>
      <w:r>
        <w:rPr>
          <w:spacing w:val="-10"/>
          <w:sz w:val="24"/>
        </w:rPr>
        <w:t xml:space="preserve"> </w:t>
      </w:r>
      <w:r>
        <w:rPr>
          <w:sz w:val="24"/>
        </w:rPr>
        <w:t>on</w:t>
      </w:r>
      <w:r>
        <w:rPr>
          <w:spacing w:val="-7"/>
          <w:sz w:val="24"/>
        </w:rPr>
        <w:t xml:space="preserve"> </w:t>
      </w:r>
      <w:r>
        <w:rPr>
          <w:sz w:val="24"/>
        </w:rPr>
        <w:t>stocks was considered remote.</w:t>
      </w:r>
    </w:p>
    <w:p w14:paraId="15833D52" w14:textId="77777777" w:rsidR="004805C9" w:rsidRDefault="004805C9">
      <w:pPr>
        <w:pStyle w:val="BodyText"/>
        <w:rPr>
          <w:sz w:val="20"/>
        </w:rPr>
      </w:pPr>
    </w:p>
    <w:p w14:paraId="66D42969" w14:textId="77777777" w:rsidR="004805C9" w:rsidRDefault="004805C9">
      <w:pPr>
        <w:pStyle w:val="BodyText"/>
        <w:spacing w:before="2"/>
        <w:rPr>
          <w:sz w:val="29"/>
        </w:rPr>
      </w:pPr>
    </w:p>
    <w:p w14:paraId="74458AF1" w14:textId="77777777" w:rsidR="004805C9" w:rsidRDefault="00EA2621">
      <w:pPr>
        <w:pStyle w:val="Heading4"/>
      </w:pPr>
      <w:r>
        <w:rPr>
          <w:noProof/>
        </w:rPr>
        <w:drawing>
          <wp:anchor distT="0" distB="0" distL="0" distR="0" simplePos="0" relativeHeight="15861248" behindDoc="0" locked="0" layoutInCell="1" allowOverlap="1" wp14:anchorId="78680565" wp14:editId="49A3FB16">
            <wp:simplePos x="0" y="0"/>
            <wp:positionH relativeFrom="page">
              <wp:posOffset>922051</wp:posOffset>
            </wp:positionH>
            <wp:positionV relativeFrom="paragraph">
              <wp:posOffset>92562</wp:posOffset>
            </wp:positionV>
            <wp:extent cx="331438" cy="110458"/>
            <wp:effectExtent l="0" t="0" r="0" b="0"/>
            <wp:wrapNone/>
            <wp:docPr id="383"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38.png"/>
                    <pic:cNvPicPr/>
                  </pic:nvPicPr>
                  <pic:blipFill>
                    <a:blip r:embed="rId306" cstate="email">
                      <a:extLst>
                        <a:ext uri="{28A0092B-C50C-407E-A947-70E740481C1C}">
                          <a14:useLocalDpi xmlns:a14="http://schemas.microsoft.com/office/drawing/2010/main"/>
                        </a:ext>
                      </a:extLst>
                    </a:blip>
                    <a:stretch>
                      <a:fillRect/>
                    </a:stretch>
                  </pic:blipFill>
                  <pic:spPr>
                    <a:xfrm>
                      <a:off x="0" y="0"/>
                      <a:ext cx="331438" cy="110458"/>
                    </a:xfrm>
                    <a:prstGeom prst="rect">
                      <a:avLst/>
                    </a:prstGeom>
                  </pic:spPr>
                </pic:pic>
              </a:graphicData>
            </a:graphic>
          </wp:anchor>
        </w:drawing>
      </w:r>
      <w:bookmarkStart w:id="48" w:name="_bookmark47"/>
      <w:bookmarkEnd w:id="48"/>
      <w:r>
        <w:t>Chaetodontoplus</w:t>
      </w:r>
      <w:r>
        <w:rPr>
          <w:spacing w:val="-8"/>
        </w:rPr>
        <w:t xml:space="preserve"> </w:t>
      </w:r>
      <w:r>
        <w:rPr>
          <w:spacing w:val="-2"/>
        </w:rPr>
        <w:t>duboulayi</w:t>
      </w:r>
    </w:p>
    <w:p w14:paraId="2AF02BAD" w14:textId="77777777" w:rsidR="004805C9" w:rsidRDefault="00EA2621">
      <w:pPr>
        <w:spacing w:before="141"/>
        <w:ind w:left="140"/>
        <w:rPr>
          <w:i/>
          <w:sz w:val="24"/>
        </w:rPr>
      </w:pPr>
      <w:r>
        <w:rPr>
          <w:sz w:val="24"/>
        </w:rPr>
        <w:t>Risk</w:t>
      </w:r>
      <w:r>
        <w:rPr>
          <w:spacing w:val="42"/>
          <w:sz w:val="24"/>
        </w:rPr>
        <w:t xml:space="preserve"> </w:t>
      </w:r>
      <w:r>
        <w:rPr>
          <w:sz w:val="24"/>
        </w:rPr>
        <w:t>Rating:</w:t>
      </w:r>
      <w:r>
        <w:rPr>
          <w:spacing w:val="43"/>
          <w:sz w:val="24"/>
        </w:rPr>
        <w:t xml:space="preserve"> </w:t>
      </w:r>
      <w:r>
        <w:rPr>
          <w:sz w:val="24"/>
        </w:rPr>
        <w:t>Impact</w:t>
      </w:r>
      <w:r>
        <w:rPr>
          <w:spacing w:val="41"/>
          <w:sz w:val="24"/>
        </w:rPr>
        <w:t xml:space="preserve"> </w:t>
      </w:r>
      <w:r>
        <w:rPr>
          <w:sz w:val="24"/>
        </w:rPr>
        <w:t>of</w:t>
      </w:r>
      <w:r>
        <w:rPr>
          <w:spacing w:val="42"/>
          <w:sz w:val="24"/>
        </w:rPr>
        <w:t xml:space="preserve"> </w:t>
      </w:r>
      <w:r>
        <w:rPr>
          <w:sz w:val="24"/>
        </w:rPr>
        <w:t>all</w:t>
      </w:r>
      <w:r>
        <w:rPr>
          <w:spacing w:val="42"/>
          <w:sz w:val="24"/>
        </w:rPr>
        <w:t xml:space="preserve"> </w:t>
      </w:r>
      <w:r>
        <w:rPr>
          <w:sz w:val="24"/>
        </w:rPr>
        <w:t>fishing</w:t>
      </w:r>
      <w:r>
        <w:rPr>
          <w:spacing w:val="44"/>
          <w:sz w:val="24"/>
        </w:rPr>
        <w:t xml:space="preserve"> </w:t>
      </w:r>
      <w:r>
        <w:rPr>
          <w:sz w:val="24"/>
        </w:rPr>
        <w:t>on</w:t>
      </w:r>
      <w:r>
        <w:rPr>
          <w:spacing w:val="42"/>
          <w:sz w:val="24"/>
        </w:rPr>
        <w:t xml:space="preserve"> </w:t>
      </w:r>
      <w:r>
        <w:rPr>
          <w:sz w:val="24"/>
        </w:rPr>
        <w:t>the</w:t>
      </w:r>
      <w:r>
        <w:rPr>
          <w:spacing w:val="43"/>
          <w:sz w:val="24"/>
        </w:rPr>
        <w:t xml:space="preserve"> </w:t>
      </w:r>
      <w:r>
        <w:rPr>
          <w:sz w:val="24"/>
        </w:rPr>
        <w:t>WA</w:t>
      </w:r>
      <w:r>
        <w:rPr>
          <w:spacing w:val="43"/>
          <w:sz w:val="24"/>
        </w:rPr>
        <w:t xml:space="preserve"> </w:t>
      </w:r>
      <w:r>
        <w:rPr>
          <w:sz w:val="24"/>
        </w:rPr>
        <w:t>stock</w:t>
      </w:r>
      <w:r>
        <w:rPr>
          <w:spacing w:val="42"/>
          <w:sz w:val="24"/>
        </w:rPr>
        <w:t xml:space="preserve"> </w:t>
      </w:r>
      <w:r>
        <w:rPr>
          <w:sz w:val="24"/>
        </w:rPr>
        <w:t>of</w:t>
      </w:r>
      <w:r>
        <w:rPr>
          <w:spacing w:val="49"/>
          <w:sz w:val="24"/>
        </w:rPr>
        <w:t xml:space="preserve"> </w:t>
      </w:r>
      <w:r>
        <w:rPr>
          <w:i/>
          <w:sz w:val="24"/>
        </w:rPr>
        <w:t>Chaetodontoplus</w:t>
      </w:r>
      <w:r>
        <w:rPr>
          <w:i/>
          <w:spacing w:val="42"/>
          <w:sz w:val="24"/>
        </w:rPr>
        <w:t xml:space="preserve"> </w:t>
      </w:r>
      <w:r>
        <w:rPr>
          <w:i/>
          <w:spacing w:val="-2"/>
          <w:sz w:val="24"/>
        </w:rPr>
        <w:t>duboulayi</w:t>
      </w:r>
    </w:p>
    <w:p w14:paraId="5AC84385" w14:textId="77777777" w:rsidR="004805C9" w:rsidRDefault="00EA2621">
      <w:pPr>
        <w:pStyle w:val="BodyText"/>
        <w:spacing w:before="22"/>
        <w:ind w:left="140"/>
      </w:pPr>
      <w:r>
        <w:t>(C1×L1</w:t>
      </w:r>
      <w:r>
        <w:rPr>
          <w:spacing w:val="-4"/>
        </w:rPr>
        <w:t xml:space="preserve"> </w:t>
      </w:r>
      <w:r>
        <w:t>=</w:t>
      </w:r>
      <w:r>
        <w:rPr>
          <w:spacing w:val="-6"/>
        </w:rPr>
        <w:t xml:space="preserve"> </w:t>
      </w:r>
      <w:r>
        <w:rPr>
          <w:spacing w:val="-2"/>
        </w:rPr>
        <w:t>NEGLIGIBLE)</w:t>
      </w:r>
    </w:p>
    <w:p w14:paraId="4FD31D95" w14:textId="77777777" w:rsidR="004805C9" w:rsidRDefault="00EA2621">
      <w:pPr>
        <w:pStyle w:val="ListParagraph"/>
        <w:numPr>
          <w:ilvl w:val="2"/>
          <w:numId w:val="1"/>
        </w:numPr>
        <w:tabs>
          <w:tab w:val="left" w:pos="854"/>
        </w:tabs>
        <w:spacing w:before="144" w:line="259" w:lineRule="auto"/>
        <w:ind w:right="137"/>
        <w:rPr>
          <w:sz w:val="24"/>
        </w:rPr>
      </w:pPr>
      <w:r>
        <w:rPr>
          <w:sz w:val="24"/>
        </w:rPr>
        <w:t>Available</w:t>
      </w:r>
      <w:r>
        <w:rPr>
          <w:spacing w:val="-1"/>
          <w:sz w:val="24"/>
        </w:rPr>
        <w:t xml:space="preserve"> </w:t>
      </w:r>
      <w:r>
        <w:rPr>
          <w:sz w:val="24"/>
        </w:rPr>
        <w:t>life history</w:t>
      </w:r>
      <w:r>
        <w:rPr>
          <w:spacing w:val="-3"/>
          <w:sz w:val="24"/>
        </w:rPr>
        <w:t xml:space="preserve"> </w:t>
      </w:r>
      <w:r>
        <w:rPr>
          <w:sz w:val="24"/>
        </w:rPr>
        <w:t>information</w:t>
      </w:r>
      <w:r>
        <w:rPr>
          <w:spacing w:val="-1"/>
          <w:sz w:val="24"/>
        </w:rPr>
        <w:t xml:space="preserve"> </w:t>
      </w:r>
      <w:r>
        <w:rPr>
          <w:sz w:val="24"/>
        </w:rPr>
        <w:t>suggests</w:t>
      </w:r>
      <w:r>
        <w:rPr>
          <w:spacing w:val="-1"/>
          <w:sz w:val="24"/>
        </w:rPr>
        <w:t xml:space="preserve"> </w:t>
      </w:r>
      <w:r>
        <w:rPr>
          <w:sz w:val="24"/>
        </w:rPr>
        <w:t>low/medium inherent</w:t>
      </w:r>
      <w:r>
        <w:rPr>
          <w:spacing w:val="-1"/>
          <w:sz w:val="24"/>
        </w:rPr>
        <w:t xml:space="preserve"> </w:t>
      </w:r>
      <w:r>
        <w:rPr>
          <w:sz w:val="24"/>
        </w:rPr>
        <w:t>vulnerability</w:t>
      </w:r>
      <w:r>
        <w:rPr>
          <w:spacing w:val="-2"/>
          <w:sz w:val="24"/>
        </w:rPr>
        <w:t xml:space="preserve"> </w:t>
      </w:r>
      <w:r>
        <w:rPr>
          <w:sz w:val="24"/>
        </w:rPr>
        <w:t xml:space="preserve">to </w:t>
      </w:r>
      <w:r>
        <w:rPr>
          <w:spacing w:val="-2"/>
          <w:sz w:val="24"/>
        </w:rPr>
        <w:t>overfishing.</w:t>
      </w:r>
    </w:p>
    <w:p w14:paraId="7122B5EB" w14:textId="77777777" w:rsidR="004805C9" w:rsidRDefault="00EA2621">
      <w:pPr>
        <w:pStyle w:val="ListParagraph"/>
        <w:numPr>
          <w:ilvl w:val="2"/>
          <w:numId w:val="1"/>
        </w:numPr>
        <w:tabs>
          <w:tab w:val="left" w:pos="854"/>
        </w:tabs>
        <w:spacing w:line="259" w:lineRule="auto"/>
        <w:ind w:right="143"/>
        <w:rPr>
          <w:sz w:val="24"/>
        </w:rPr>
      </w:pPr>
      <w:r>
        <w:rPr>
          <w:sz w:val="24"/>
        </w:rPr>
        <w:t xml:space="preserve">Species also found in deeper waters not fished by MAFMF; relatively high </w:t>
      </w:r>
      <w:r>
        <w:rPr>
          <w:spacing w:val="-2"/>
          <w:sz w:val="24"/>
        </w:rPr>
        <w:t>numbers</w:t>
      </w:r>
      <w:r>
        <w:rPr>
          <w:spacing w:val="-10"/>
          <w:sz w:val="24"/>
        </w:rPr>
        <w:t xml:space="preserve"> </w:t>
      </w:r>
      <w:r>
        <w:rPr>
          <w:spacing w:val="-2"/>
          <w:sz w:val="24"/>
        </w:rPr>
        <w:t>of</w:t>
      </w:r>
      <w:r>
        <w:rPr>
          <w:spacing w:val="-8"/>
          <w:sz w:val="24"/>
        </w:rPr>
        <w:t xml:space="preserve"> </w:t>
      </w:r>
      <w:r>
        <w:rPr>
          <w:spacing w:val="-2"/>
          <w:sz w:val="24"/>
        </w:rPr>
        <w:t>this</w:t>
      </w:r>
      <w:r>
        <w:rPr>
          <w:spacing w:val="-10"/>
          <w:sz w:val="24"/>
        </w:rPr>
        <w:t xml:space="preserve"> </w:t>
      </w:r>
      <w:r>
        <w:rPr>
          <w:spacing w:val="-2"/>
          <w:sz w:val="24"/>
        </w:rPr>
        <w:t>species</w:t>
      </w:r>
      <w:r>
        <w:rPr>
          <w:spacing w:val="-10"/>
          <w:sz w:val="24"/>
        </w:rPr>
        <w:t xml:space="preserve"> </w:t>
      </w:r>
      <w:r>
        <w:rPr>
          <w:spacing w:val="-2"/>
          <w:sz w:val="24"/>
        </w:rPr>
        <w:t>reported</w:t>
      </w:r>
      <w:r>
        <w:rPr>
          <w:spacing w:val="-8"/>
          <w:sz w:val="24"/>
        </w:rPr>
        <w:t xml:space="preserve"> </w:t>
      </w:r>
      <w:r>
        <w:rPr>
          <w:spacing w:val="-2"/>
          <w:sz w:val="24"/>
        </w:rPr>
        <w:t>to</w:t>
      </w:r>
      <w:r>
        <w:rPr>
          <w:spacing w:val="-11"/>
          <w:sz w:val="24"/>
        </w:rPr>
        <w:t xml:space="preserve"> </w:t>
      </w:r>
      <w:r>
        <w:rPr>
          <w:spacing w:val="-2"/>
          <w:sz w:val="24"/>
        </w:rPr>
        <w:t>be</w:t>
      </w:r>
      <w:r>
        <w:rPr>
          <w:spacing w:val="-8"/>
          <w:sz w:val="24"/>
        </w:rPr>
        <w:t xml:space="preserve"> </w:t>
      </w:r>
      <w:r>
        <w:rPr>
          <w:spacing w:val="-2"/>
          <w:sz w:val="24"/>
        </w:rPr>
        <w:t>caught</w:t>
      </w:r>
      <w:r>
        <w:rPr>
          <w:spacing w:val="-12"/>
          <w:sz w:val="24"/>
        </w:rPr>
        <w:t xml:space="preserve"> </w:t>
      </w:r>
      <w:r>
        <w:rPr>
          <w:spacing w:val="-2"/>
          <w:sz w:val="24"/>
        </w:rPr>
        <w:t>as</w:t>
      </w:r>
      <w:r>
        <w:rPr>
          <w:spacing w:val="-10"/>
          <w:sz w:val="24"/>
        </w:rPr>
        <w:t xml:space="preserve"> </w:t>
      </w:r>
      <w:r>
        <w:rPr>
          <w:spacing w:val="-2"/>
          <w:sz w:val="24"/>
        </w:rPr>
        <w:t>bycatch</w:t>
      </w:r>
      <w:r>
        <w:rPr>
          <w:spacing w:val="-8"/>
          <w:sz w:val="24"/>
        </w:rPr>
        <w:t xml:space="preserve"> </w:t>
      </w:r>
      <w:r>
        <w:rPr>
          <w:spacing w:val="-2"/>
          <w:sz w:val="24"/>
        </w:rPr>
        <w:t>by</w:t>
      </w:r>
      <w:r>
        <w:rPr>
          <w:spacing w:val="-10"/>
          <w:sz w:val="24"/>
        </w:rPr>
        <w:t xml:space="preserve"> </w:t>
      </w:r>
      <w:r>
        <w:rPr>
          <w:spacing w:val="-2"/>
          <w:sz w:val="24"/>
        </w:rPr>
        <w:t>trawlers</w:t>
      </w:r>
      <w:r>
        <w:rPr>
          <w:spacing w:val="-10"/>
          <w:sz w:val="24"/>
        </w:rPr>
        <w:t xml:space="preserve"> </w:t>
      </w:r>
      <w:r>
        <w:rPr>
          <w:spacing w:val="-2"/>
          <w:sz w:val="24"/>
        </w:rPr>
        <w:t>in</w:t>
      </w:r>
      <w:r>
        <w:rPr>
          <w:spacing w:val="-8"/>
          <w:sz w:val="24"/>
        </w:rPr>
        <w:t xml:space="preserve"> </w:t>
      </w:r>
      <w:r>
        <w:rPr>
          <w:spacing w:val="-2"/>
          <w:sz w:val="24"/>
        </w:rPr>
        <w:t xml:space="preserve">northern </w:t>
      </w:r>
      <w:r>
        <w:rPr>
          <w:sz w:val="24"/>
        </w:rPr>
        <w:t>WA, suggesting the species is abundant in deeper waters.</w:t>
      </w:r>
    </w:p>
    <w:p w14:paraId="5BA9DB93" w14:textId="77777777" w:rsidR="004805C9" w:rsidRDefault="00EA2621">
      <w:pPr>
        <w:pStyle w:val="ListParagraph"/>
        <w:numPr>
          <w:ilvl w:val="2"/>
          <w:numId w:val="1"/>
        </w:numPr>
        <w:tabs>
          <w:tab w:val="left" w:pos="854"/>
        </w:tabs>
        <w:spacing w:line="259" w:lineRule="auto"/>
        <w:ind w:right="141"/>
        <w:rPr>
          <w:sz w:val="24"/>
        </w:rPr>
      </w:pPr>
      <w:r>
        <w:rPr>
          <w:sz w:val="24"/>
        </w:rPr>
        <w:t>MAFMF</w:t>
      </w:r>
      <w:r>
        <w:rPr>
          <w:spacing w:val="-13"/>
          <w:sz w:val="24"/>
        </w:rPr>
        <w:t xml:space="preserve"> </w:t>
      </w:r>
      <w:r>
        <w:rPr>
          <w:sz w:val="24"/>
        </w:rPr>
        <w:t>Threshold</w:t>
      </w:r>
      <w:r>
        <w:rPr>
          <w:spacing w:val="-12"/>
          <w:sz w:val="24"/>
        </w:rPr>
        <w:t xml:space="preserve"> </w:t>
      </w:r>
      <w:r>
        <w:rPr>
          <w:sz w:val="24"/>
        </w:rPr>
        <w:t>of</w:t>
      </w:r>
      <w:r>
        <w:rPr>
          <w:spacing w:val="-12"/>
          <w:sz w:val="24"/>
        </w:rPr>
        <w:t xml:space="preserve"> </w:t>
      </w:r>
      <w:r>
        <w:rPr>
          <w:sz w:val="24"/>
        </w:rPr>
        <w:t>5,054</w:t>
      </w:r>
      <w:r>
        <w:rPr>
          <w:spacing w:val="-12"/>
          <w:sz w:val="24"/>
        </w:rPr>
        <w:t xml:space="preserve"> </w:t>
      </w:r>
      <w:r>
        <w:rPr>
          <w:sz w:val="24"/>
        </w:rPr>
        <w:t>individuals</w:t>
      </w:r>
      <w:r>
        <w:rPr>
          <w:spacing w:val="-13"/>
          <w:sz w:val="24"/>
        </w:rPr>
        <w:t xml:space="preserve"> </w:t>
      </w:r>
      <w:r>
        <w:rPr>
          <w:sz w:val="24"/>
        </w:rPr>
        <w:t>per</w:t>
      </w:r>
      <w:r>
        <w:rPr>
          <w:spacing w:val="-13"/>
          <w:sz w:val="24"/>
        </w:rPr>
        <w:t xml:space="preserve"> </w:t>
      </w:r>
      <w:r>
        <w:rPr>
          <w:sz w:val="24"/>
        </w:rPr>
        <w:t>year</w:t>
      </w:r>
      <w:r>
        <w:rPr>
          <w:spacing w:val="-9"/>
          <w:sz w:val="24"/>
        </w:rPr>
        <w:t xml:space="preserve"> </w:t>
      </w:r>
      <w:r>
        <w:rPr>
          <w:sz w:val="24"/>
        </w:rPr>
        <w:t>is</w:t>
      </w:r>
      <w:r>
        <w:rPr>
          <w:spacing w:val="-13"/>
          <w:sz w:val="24"/>
        </w:rPr>
        <w:t xml:space="preserve"> </w:t>
      </w:r>
      <w:r>
        <w:rPr>
          <w:sz w:val="24"/>
        </w:rPr>
        <w:t>small</w:t>
      </w:r>
      <w:r>
        <w:rPr>
          <w:spacing w:val="-14"/>
          <w:sz w:val="24"/>
        </w:rPr>
        <w:t xml:space="preserve"> </w:t>
      </w:r>
      <w:r>
        <w:rPr>
          <w:sz w:val="24"/>
        </w:rPr>
        <w:t>compared</w:t>
      </w:r>
      <w:r>
        <w:rPr>
          <w:spacing w:val="-12"/>
          <w:sz w:val="24"/>
        </w:rPr>
        <w:t xml:space="preserve"> </w:t>
      </w:r>
      <w:r>
        <w:rPr>
          <w:sz w:val="24"/>
        </w:rPr>
        <w:t>to</w:t>
      </w:r>
      <w:r>
        <w:rPr>
          <w:spacing w:val="-14"/>
          <w:sz w:val="24"/>
        </w:rPr>
        <w:t xml:space="preserve"> </w:t>
      </w:r>
      <w:r>
        <w:rPr>
          <w:sz w:val="24"/>
        </w:rPr>
        <w:t>likely</w:t>
      </w:r>
      <w:r>
        <w:rPr>
          <w:spacing w:val="-13"/>
          <w:sz w:val="24"/>
        </w:rPr>
        <w:t xml:space="preserve"> </w:t>
      </w:r>
      <w:r>
        <w:rPr>
          <w:sz w:val="24"/>
        </w:rPr>
        <w:t>size of WA stock.</w:t>
      </w:r>
    </w:p>
    <w:p w14:paraId="1E598320" w14:textId="77777777" w:rsidR="004805C9" w:rsidRDefault="00EA2621">
      <w:pPr>
        <w:pStyle w:val="ListParagraph"/>
        <w:numPr>
          <w:ilvl w:val="2"/>
          <w:numId w:val="1"/>
        </w:numPr>
        <w:tabs>
          <w:tab w:val="left" w:pos="854"/>
        </w:tabs>
        <w:spacing w:line="259" w:lineRule="auto"/>
        <w:ind w:right="132"/>
        <w:rPr>
          <w:sz w:val="24"/>
        </w:rPr>
      </w:pPr>
      <w:r>
        <w:rPr>
          <w:sz w:val="24"/>
        </w:rPr>
        <w:t>Current MAFMF harvest is below Threshold; MAFMF harvest declining since 2018 and expected to be stable or d</w:t>
      </w:r>
      <w:r>
        <w:rPr>
          <w:sz w:val="24"/>
        </w:rPr>
        <w:t>ecline further over next 5 years; a limited market constrains the catch.</w:t>
      </w:r>
    </w:p>
    <w:p w14:paraId="6B082B9A" w14:textId="77777777" w:rsidR="004805C9" w:rsidRDefault="00EA2621">
      <w:pPr>
        <w:pStyle w:val="ListParagraph"/>
        <w:numPr>
          <w:ilvl w:val="2"/>
          <w:numId w:val="1"/>
        </w:numPr>
        <w:tabs>
          <w:tab w:val="left" w:pos="854"/>
        </w:tabs>
        <w:spacing w:line="261" w:lineRule="auto"/>
        <w:ind w:right="138"/>
        <w:rPr>
          <w:sz w:val="24"/>
        </w:rPr>
      </w:pPr>
      <w:r>
        <w:rPr>
          <w:sz w:val="24"/>
        </w:rPr>
        <w:t>The</w:t>
      </w:r>
      <w:r>
        <w:rPr>
          <w:spacing w:val="-12"/>
          <w:sz w:val="24"/>
        </w:rPr>
        <w:t xml:space="preserve"> </w:t>
      </w:r>
      <w:r>
        <w:rPr>
          <w:sz w:val="24"/>
        </w:rPr>
        <w:t>likelihood</w:t>
      </w:r>
      <w:r>
        <w:rPr>
          <w:spacing w:val="-14"/>
          <w:sz w:val="24"/>
        </w:rPr>
        <w:t xml:space="preserve"> </w:t>
      </w:r>
      <w:r>
        <w:rPr>
          <w:sz w:val="24"/>
        </w:rPr>
        <w:t>of</w:t>
      </w:r>
      <w:r>
        <w:rPr>
          <w:spacing w:val="-14"/>
          <w:sz w:val="24"/>
        </w:rPr>
        <w:t xml:space="preserve"> </w:t>
      </w:r>
      <w:r>
        <w:rPr>
          <w:sz w:val="24"/>
        </w:rPr>
        <w:t>the</w:t>
      </w:r>
      <w:r>
        <w:rPr>
          <w:spacing w:val="-12"/>
          <w:sz w:val="24"/>
        </w:rPr>
        <w:t xml:space="preserve"> </w:t>
      </w:r>
      <w:r>
        <w:rPr>
          <w:sz w:val="24"/>
        </w:rPr>
        <w:t>Threshold</w:t>
      </w:r>
      <w:r>
        <w:rPr>
          <w:spacing w:val="-12"/>
          <w:sz w:val="24"/>
        </w:rPr>
        <w:t xml:space="preserve"> </w:t>
      </w:r>
      <w:r>
        <w:rPr>
          <w:sz w:val="24"/>
        </w:rPr>
        <w:t>catch</w:t>
      </w:r>
      <w:r>
        <w:rPr>
          <w:spacing w:val="-13"/>
          <w:sz w:val="24"/>
        </w:rPr>
        <w:t xml:space="preserve"> </w:t>
      </w:r>
      <w:r>
        <w:rPr>
          <w:sz w:val="24"/>
        </w:rPr>
        <w:t>level</w:t>
      </w:r>
      <w:r>
        <w:rPr>
          <w:spacing w:val="-15"/>
          <w:sz w:val="24"/>
        </w:rPr>
        <w:t xml:space="preserve"> </w:t>
      </w:r>
      <w:r>
        <w:rPr>
          <w:sz w:val="24"/>
        </w:rPr>
        <w:t>having</w:t>
      </w:r>
      <w:r>
        <w:rPr>
          <w:spacing w:val="-11"/>
          <w:sz w:val="24"/>
        </w:rPr>
        <w:t xml:space="preserve"> </w:t>
      </w:r>
      <w:r>
        <w:rPr>
          <w:sz w:val="24"/>
        </w:rPr>
        <w:t>even</w:t>
      </w:r>
      <w:r>
        <w:rPr>
          <w:spacing w:val="-14"/>
          <w:sz w:val="24"/>
        </w:rPr>
        <w:t xml:space="preserve"> </w:t>
      </w:r>
      <w:r>
        <w:rPr>
          <w:sz w:val="24"/>
        </w:rPr>
        <w:t>a</w:t>
      </w:r>
      <w:r>
        <w:rPr>
          <w:spacing w:val="-14"/>
          <w:sz w:val="24"/>
        </w:rPr>
        <w:t xml:space="preserve"> </w:t>
      </w:r>
      <w:r>
        <w:rPr>
          <w:sz w:val="24"/>
        </w:rPr>
        <w:t>minor</w:t>
      </w:r>
      <w:r>
        <w:rPr>
          <w:spacing w:val="-13"/>
          <w:sz w:val="24"/>
        </w:rPr>
        <w:t xml:space="preserve"> </w:t>
      </w:r>
      <w:r>
        <w:rPr>
          <w:sz w:val="24"/>
        </w:rPr>
        <w:t>impact</w:t>
      </w:r>
      <w:r>
        <w:rPr>
          <w:spacing w:val="-12"/>
          <w:sz w:val="24"/>
        </w:rPr>
        <w:t xml:space="preserve"> </w:t>
      </w:r>
      <w:r>
        <w:rPr>
          <w:sz w:val="24"/>
        </w:rPr>
        <w:t>on</w:t>
      </w:r>
      <w:r>
        <w:rPr>
          <w:spacing w:val="-14"/>
          <w:sz w:val="24"/>
        </w:rPr>
        <w:t xml:space="preserve"> </w:t>
      </w:r>
      <w:r>
        <w:rPr>
          <w:sz w:val="24"/>
        </w:rPr>
        <w:t>stock was considered remote.</w:t>
      </w:r>
    </w:p>
    <w:p w14:paraId="337DB000" w14:textId="77777777" w:rsidR="004805C9" w:rsidRDefault="004805C9">
      <w:pPr>
        <w:pStyle w:val="BodyText"/>
        <w:rPr>
          <w:sz w:val="20"/>
        </w:rPr>
      </w:pPr>
    </w:p>
    <w:p w14:paraId="77D5CFFB" w14:textId="77777777" w:rsidR="004805C9" w:rsidRDefault="004805C9">
      <w:pPr>
        <w:pStyle w:val="BodyText"/>
        <w:spacing w:before="9"/>
        <w:rPr>
          <w:sz w:val="28"/>
        </w:rPr>
      </w:pPr>
    </w:p>
    <w:p w14:paraId="6098C42C" w14:textId="77777777" w:rsidR="004805C9" w:rsidRDefault="00EA2621">
      <w:pPr>
        <w:pStyle w:val="Heading4"/>
        <w:spacing w:before="93"/>
      </w:pPr>
      <w:r>
        <w:rPr>
          <w:noProof/>
        </w:rPr>
        <w:drawing>
          <wp:anchor distT="0" distB="0" distL="0" distR="0" simplePos="0" relativeHeight="15861760" behindDoc="0" locked="0" layoutInCell="1" allowOverlap="1" wp14:anchorId="32E45D86" wp14:editId="7DE4B20C">
            <wp:simplePos x="0" y="0"/>
            <wp:positionH relativeFrom="page">
              <wp:posOffset>922030</wp:posOffset>
            </wp:positionH>
            <wp:positionV relativeFrom="paragraph">
              <wp:posOffset>93063</wp:posOffset>
            </wp:positionV>
            <wp:extent cx="329935" cy="113385"/>
            <wp:effectExtent l="0" t="0" r="0" b="0"/>
            <wp:wrapNone/>
            <wp:docPr id="38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39.png"/>
                    <pic:cNvPicPr/>
                  </pic:nvPicPr>
                  <pic:blipFill>
                    <a:blip r:embed="rId307" cstate="email">
                      <a:extLst>
                        <a:ext uri="{28A0092B-C50C-407E-A947-70E740481C1C}">
                          <a14:useLocalDpi xmlns:a14="http://schemas.microsoft.com/office/drawing/2010/main"/>
                        </a:ext>
                      </a:extLst>
                    </a:blip>
                    <a:stretch>
                      <a:fillRect/>
                    </a:stretch>
                  </pic:blipFill>
                  <pic:spPr>
                    <a:xfrm>
                      <a:off x="0" y="0"/>
                      <a:ext cx="329935" cy="113385"/>
                    </a:xfrm>
                    <a:prstGeom prst="rect">
                      <a:avLst/>
                    </a:prstGeom>
                  </pic:spPr>
                </pic:pic>
              </a:graphicData>
            </a:graphic>
          </wp:anchor>
        </w:drawing>
      </w:r>
      <w:bookmarkStart w:id="49" w:name="_bookmark48"/>
      <w:bookmarkEnd w:id="49"/>
      <w:r>
        <w:t>Ambassis</w:t>
      </w:r>
      <w:r>
        <w:rPr>
          <w:spacing w:val="-15"/>
        </w:rPr>
        <w:t xml:space="preserve"> </w:t>
      </w:r>
      <w:r>
        <w:rPr>
          <w:spacing w:val="-2"/>
        </w:rPr>
        <w:t>vachellii</w:t>
      </w:r>
    </w:p>
    <w:p w14:paraId="5FAAACB7" w14:textId="77777777" w:rsidR="004805C9" w:rsidRDefault="00EA2621">
      <w:pPr>
        <w:spacing w:before="141" w:line="259" w:lineRule="auto"/>
        <w:ind w:left="140"/>
        <w:rPr>
          <w:sz w:val="24"/>
        </w:rPr>
      </w:pPr>
      <w:r>
        <w:rPr>
          <w:sz w:val="24"/>
        </w:rPr>
        <w:t>Risk</w:t>
      </w:r>
      <w:r>
        <w:rPr>
          <w:spacing w:val="31"/>
          <w:sz w:val="24"/>
        </w:rPr>
        <w:t xml:space="preserve"> </w:t>
      </w:r>
      <w:r>
        <w:rPr>
          <w:sz w:val="24"/>
        </w:rPr>
        <w:t>Rating:</w:t>
      </w:r>
      <w:r>
        <w:rPr>
          <w:spacing w:val="31"/>
          <w:sz w:val="24"/>
        </w:rPr>
        <w:t xml:space="preserve"> </w:t>
      </w:r>
      <w:r>
        <w:rPr>
          <w:sz w:val="24"/>
        </w:rPr>
        <w:t>Impact</w:t>
      </w:r>
      <w:r>
        <w:rPr>
          <w:spacing w:val="29"/>
          <w:sz w:val="24"/>
        </w:rPr>
        <w:t xml:space="preserve"> </w:t>
      </w:r>
      <w:r>
        <w:rPr>
          <w:sz w:val="24"/>
        </w:rPr>
        <w:t>of</w:t>
      </w:r>
      <w:r>
        <w:rPr>
          <w:spacing w:val="30"/>
          <w:sz w:val="24"/>
        </w:rPr>
        <w:t xml:space="preserve"> </w:t>
      </w:r>
      <w:r>
        <w:rPr>
          <w:sz w:val="24"/>
        </w:rPr>
        <w:t>all</w:t>
      </w:r>
      <w:r>
        <w:rPr>
          <w:spacing w:val="30"/>
          <w:sz w:val="24"/>
        </w:rPr>
        <w:t xml:space="preserve"> </w:t>
      </w:r>
      <w:r>
        <w:rPr>
          <w:sz w:val="24"/>
        </w:rPr>
        <w:t>fishing</w:t>
      </w:r>
      <w:r>
        <w:rPr>
          <w:spacing w:val="30"/>
          <w:sz w:val="24"/>
        </w:rPr>
        <w:t xml:space="preserve"> </w:t>
      </w:r>
      <w:r>
        <w:rPr>
          <w:sz w:val="24"/>
        </w:rPr>
        <w:t>on</w:t>
      </w:r>
      <w:r>
        <w:rPr>
          <w:spacing w:val="30"/>
          <w:sz w:val="24"/>
        </w:rPr>
        <w:t xml:space="preserve"> </w:t>
      </w:r>
      <w:r>
        <w:rPr>
          <w:sz w:val="24"/>
        </w:rPr>
        <w:t>the</w:t>
      </w:r>
      <w:r>
        <w:rPr>
          <w:spacing w:val="31"/>
          <w:sz w:val="24"/>
        </w:rPr>
        <w:t xml:space="preserve"> </w:t>
      </w:r>
      <w:r>
        <w:rPr>
          <w:sz w:val="24"/>
        </w:rPr>
        <w:t>WA</w:t>
      </w:r>
      <w:r>
        <w:rPr>
          <w:spacing w:val="30"/>
          <w:sz w:val="24"/>
        </w:rPr>
        <w:t xml:space="preserve"> </w:t>
      </w:r>
      <w:r>
        <w:rPr>
          <w:sz w:val="24"/>
        </w:rPr>
        <w:t>stock</w:t>
      </w:r>
      <w:r>
        <w:rPr>
          <w:spacing w:val="31"/>
          <w:sz w:val="24"/>
        </w:rPr>
        <w:t xml:space="preserve"> </w:t>
      </w:r>
      <w:r>
        <w:rPr>
          <w:sz w:val="24"/>
        </w:rPr>
        <w:t>of</w:t>
      </w:r>
      <w:r>
        <w:rPr>
          <w:spacing w:val="37"/>
          <w:sz w:val="24"/>
        </w:rPr>
        <w:t xml:space="preserve"> </w:t>
      </w:r>
      <w:r>
        <w:rPr>
          <w:i/>
          <w:sz w:val="24"/>
        </w:rPr>
        <w:t>Ambassis</w:t>
      </w:r>
      <w:r>
        <w:rPr>
          <w:i/>
          <w:spacing w:val="30"/>
          <w:sz w:val="24"/>
        </w:rPr>
        <w:t xml:space="preserve"> </w:t>
      </w:r>
      <w:r>
        <w:rPr>
          <w:i/>
          <w:sz w:val="24"/>
        </w:rPr>
        <w:t>vachellii</w:t>
      </w:r>
      <w:r>
        <w:rPr>
          <w:i/>
          <w:spacing w:val="32"/>
          <w:sz w:val="24"/>
        </w:rPr>
        <w:t xml:space="preserve"> </w:t>
      </w:r>
      <w:r>
        <w:rPr>
          <w:sz w:val="24"/>
        </w:rPr>
        <w:t>(C1×L2</w:t>
      </w:r>
      <w:r>
        <w:rPr>
          <w:spacing w:val="-1"/>
          <w:sz w:val="24"/>
        </w:rPr>
        <w:t xml:space="preserve"> </w:t>
      </w:r>
      <w:r>
        <w:rPr>
          <w:sz w:val="24"/>
        </w:rPr>
        <w:t xml:space="preserve">= </w:t>
      </w:r>
      <w:r>
        <w:rPr>
          <w:spacing w:val="-2"/>
          <w:sz w:val="24"/>
        </w:rPr>
        <w:t>NEGLIGIBLE)</w:t>
      </w:r>
    </w:p>
    <w:p w14:paraId="31B0D56D" w14:textId="77777777" w:rsidR="004805C9" w:rsidRDefault="00EA2621">
      <w:pPr>
        <w:pStyle w:val="ListParagraph"/>
        <w:numPr>
          <w:ilvl w:val="2"/>
          <w:numId w:val="1"/>
        </w:numPr>
        <w:tabs>
          <w:tab w:val="left" w:pos="854"/>
        </w:tabs>
        <w:spacing w:before="120"/>
        <w:rPr>
          <w:sz w:val="24"/>
        </w:rPr>
      </w:pPr>
      <w:r>
        <w:rPr>
          <w:sz w:val="24"/>
        </w:rPr>
        <w:t>Life</w:t>
      </w:r>
      <w:r>
        <w:rPr>
          <w:spacing w:val="-4"/>
          <w:sz w:val="24"/>
        </w:rPr>
        <w:t xml:space="preserve"> </w:t>
      </w:r>
      <w:r>
        <w:rPr>
          <w:sz w:val="24"/>
        </w:rPr>
        <w:t>history</w:t>
      </w:r>
      <w:r>
        <w:rPr>
          <w:spacing w:val="-3"/>
          <w:sz w:val="24"/>
        </w:rPr>
        <w:t xml:space="preserve"> </w:t>
      </w:r>
      <w:r>
        <w:rPr>
          <w:sz w:val="24"/>
        </w:rPr>
        <w:t>traits</w:t>
      </w:r>
      <w:r>
        <w:rPr>
          <w:spacing w:val="-3"/>
          <w:sz w:val="24"/>
        </w:rPr>
        <w:t xml:space="preserve"> </w:t>
      </w:r>
      <w:r>
        <w:rPr>
          <w:sz w:val="24"/>
        </w:rPr>
        <w:t>suggest</w:t>
      </w:r>
      <w:r>
        <w:rPr>
          <w:spacing w:val="-1"/>
          <w:sz w:val="24"/>
        </w:rPr>
        <w:t xml:space="preserve"> </w:t>
      </w:r>
      <w:r>
        <w:rPr>
          <w:sz w:val="24"/>
        </w:rPr>
        <w:t>low</w:t>
      </w:r>
      <w:r>
        <w:rPr>
          <w:spacing w:val="-3"/>
          <w:sz w:val="24"/>
        </w:rPr>
        <w:t xml:space="preserve"> </w:t>
      </w:r>
      <w:r>
        <w:rPr>
          <w:sz w:val="24"/>
        </w:rPr>
        <w:t>inherent</w:t>
      </w:r>
      <w:r>
        <w:rPr>
          <w:spacing w:val="-3"/>
          <w:sz w:val="24"/>
        </w:rPr>
        <w:t xml:space="preserve"> </w:t>
      </w:r>
      <w:r>
        <w:rPr>
          <w:sz w:val="24"/>
        </w:rPr>
        <w:t>vulnerability</w:t>
      </w:r>
      <w:r>
        <w:rPr>
          <w:spacing w:val="-5"/>
          <w:sz w:val="24"/>
        </w:rPr>
        <w:t xml:space="preserve"> </w:t>
      </w:r>
      <w:r>
        <w:rPr>
          <w:sz w:val="24"/>
        </w:rPr>
        <w:t>to</w:t>
      </w:r>
      <w:r>
        <w:rPr>
          <w:spacing w:val="-5"/>
          <w:sz w:val="24"/>
        </w:rPr>
        <w:t xml:space="preserve"> </w:t>
      </w:r>
      <w:r>
        <w:rPr>
          <w:spacing w:val="-2"/>
          <w:sz w:val="24"/>
        </w:rPr>
        <w:t>overfishing.</w:t>
      </w:r>
    </w:p>
    <w:p w14:paraId="67F8947B" w14:textId="77777777" w:rsidR="004805C9" w:rsidRDefault="00EA2621">
      <w:pPr>
        <w:pStyle w:val="ListParagraph"/>
        <w:numPr>
          <w:ilvl w:val="2"/>
          <w:numId w:val="1"/>
        </w:numPr>
        <w:tabs>
          <w:tab w:val="left" w:pos="854"/>
        </w:tabs>
        <w:spacing w:before="142"/>
        <w:rPr>
          <w:sz w:val="24"/>
        </w:rPr>
      </w:pPr>
      <w:r>
        <w:rPr>
          <w:sz w:val="24"/>
        </w:rPr>
        <w:t>Current</w:t>
      </w:r>
      <w:r>
        <w:rPr>
          <w:spacing w:val="-3"/>
          <w:sz w:val="24"/>
        </w:rPr>
        <w:t xml:space="preserve"> </w:t>
      </w:r>
      <w:r>
        <w:rPr>
          <w:sz w:val="24"/>
        </w:rPr>
        <w:t>harvest</w:t>
      </w:r>
      <w:r>
        <w:rPr>
          <w:spacing w:val="-1"/>
          <w:sz w:val="24"/>
        </w:rPr>
        <w:t xml:space="preserve"> </w:t>
      </w:r>
      <w:r>
        <w:rPr>
          <w:sz w:val="24"/>
        </w:rPr>
        <w:t>by</w:t>
      </w:r>
      <w:r>
        <w:rPr>
          <w:spacing w:val="-4"/>
          <w:sz w:val="24"/>
        </w:rPr>
        <w:t xml:space="preserve"> </w:t>
      </w:r>
      <w:r>
        <w:rPr>
          <w:sz w:val="24"/>
        </w:rPr>
        <w:t>MAFMF</w:t>
      </w:r>
      <w:r>
        <w:rPr>
          <w:spacing w:val="-1"/>
          <w:sz w:val="24"/>
        </w:rPr>
        <w:t xml:space="preserve"> </w:t>
      </w:r>
      <w:r>
        <w:rPr>
          <w:sz w:val="24"/>
        </w:rPr>
        <w:t>is</w:t>
      </w:r>
      <w:r>
        <w:rPr>
          <w:spacing w:val="-2"/>
          <w:sz w:val="24"/>
        </w:rPr>
        <w:t xml:space="preserve"> </w:t>
      </w:r>
      <w:r>
        <w:rPr>
          <w:sz w:val="24"/>
        </w:rPr>
        <w:t>small</w:t>
      </w:r>
      <w:r>
        <w:rPr>
          <w:spacing w:val="-2"/>
          <w:sz w:val="24"/>
        </w:rPr>
        <w:t xml:space="preserve"> </w:t>
      </w:r>
      <w:r>
        <w:rPr>
          <w:sz w:val="24"/>
        </w:rPr>
        <w:t>compared</w:t>
      </w:r>
      <w:r>
        <w:rPr>
          <w:spacing w:val="-1"/>
          <w:sz w:val="24"/>
        </w:rPr>
        <w:t xml:space="preserve"> </w:t>
      </w:r>
      <w:r>
        <w:rPr>
          <w:sz w:val="24"/>
        </w:rPr>
        <w:t>to</w:t>
      </w:r>
      <w:r>
        <w:rPr>
          <w:spacing w:val="-1"/>
          <w:sz w:val="24"/>
        </w:rPr>
        <w:t xml:space="preserve"> </w:t>
      </w:r>
      <w:r>
        <w:rPr>
          <w:sz w:val="24"/>
        </w:rPr>
        <w:t>likely</w:t>
      </w:r>
      <w:r>
        <w:rPr>
          <w:spacing w:val="-2"/>
          <w:sz w:val="24"/>
        </w:rPr>
        <w:t xml:space="preserve"> </w:t>
      </w:r>
      <w:r>
        <w:rPr>
          <w:sz w:val="24"/>
        </w:rPr>
        <w:t>size</w:t>
      </w:r>
      <w:r>
        <w:rPr>
          <w:spacing w:val="2"/>
          <w:sz w:val="24"/>
        </w:rPr>
        <w:t xml:space="preserve"> </w:t>
      </w:r>
      <w:r>
        <w:rPr>
          <w:sz w:val="24"/>
        </w:rPr>
        <w:t>of</w:t>
      </w:r>
      <w:r>
        <w:rPr>
          <w:spacing w:val="-3"/>
          <w:sz w:val="24"/>
        </w:rPr>
        <w:t xml:space="preserve"> </w:t>
      </w:r>
      <w:r>
        <w:rPr>
          <w:sz w:val="24"/>
        </w:rPr>
        <w:t>WA</w:t>
      </w:r>
      <w:r>
        <w:rPr>
          <w:spacing w:val="-3"/>
          <w:sz w:val="24"/>
        </w:rPr>
        <w:t xml:space="preserve"> </w:t>
      </w:r>
      <w:r>
        <w:rPr>
          <w:spacing w:val="-2"/>
          <w:sz w:val="24"/>
        </w:rPr>
        <w:t>stock.</w:t>
      </w:r>
    </w:p>
    <w:p w14:paraId="46652360" w14:textId="77777777" w:rsidR="004805C9" w:rsidRDefault="00EA2621">
      <w:pPr>
        <w:pStyle w:val="ListParagraph"/>
        <w:numPr>
          <w:ilvl w:val="2"/>
          <w:numId w:val="1"/>
        </w:numPr>
        <w:tabs>
          <w:tab w:val="left" w:pos="854"/>
        </w:tabs>
        <w:spacing w:before="141" w:line="259" w:lineRule="auto"/>
        <w:ind w:right="134"/>
        <w:rPr>
          <w:sz w:val="24"/>
        </w:rPr>
      </w:pPr>
      <w:r>
        <w:rPr>
          <w:sz w:val="24"/>
        </w:rPr>
        <w:t>Only reported by MAFMF since 2015, so not explicitly considered in current Harvest</w:t>
      </w:r>
      <w:r>
        <w:rPr>
          <w:spacing w:val="-13"/>
          <w:sz w:val="24"/>
        </w:rPr>
        <w:t xml:space="preserve"> </w:t>
      </w:r>
      <w:r>
        <w:rPr>
          <w:sz w:val="24"/>
        </w:rPr>
        <w:t>Strategy.</w:t>
      </w:r>
      <w:r>
        <w:rPr>
          <w:spacing w:val="-12"/>
          <w:sz w:val="24"/>
        </w:rPr>
        <w:t xml:space="preserve"> </w:t>
      </w:r>
      <w:r>
        <w:rPr>
          <w:sz w:val="24"/>
        </w:rPr>
        <w:t>Thus</w:t>
      </w:r>
      <w:r>
        <w:rPr>
          <w:spacing w:val="-16"/>
          <w:sz w:val="24"/>
        </w:rPr>
        <w:t xml:space="preserve"> </w:t>
      </w:r>
      <w:r>
        <w:rPr>
          <w:sz w:val="24"/>
        </w:rPr>
        <w:t>a</w:t>
      </w:r>
      <w:r>
        <w:rPr>
          <w:spacing w:val="-13"/>
          <w:sz w:val="24"/>
        </w:rPr>
        <w:t xml:space="preserve"> </w:t>
      </w:r>
      <w:r>
        <w:rPr>
          <w:sz w:val="24"/>
        </w:rPr>
        <w:t>default</w:t>
      </w:r>
      <w:r>
        <w:rPr>
          <w:spacing w:val="-14"/>
          <w:sz w:val="24"/>
        </w:rPr>
        <w:t xml:space="preserve"> </w:t>
      </w:r>
      <w:r>
        <w:rPr>
          <w:sz w:val="24"/>
        </w:rPr>
        <w:t>Threshold</w:t>
      </w:r>
      <w:r>
        <w:rPr>
          <w:spacing w:val="-13"/>
          <w:sz w:val="24"/>
        </w:rPr>
        <w:t xml:space="preserve"> </w:t>
      </w:r>
      <w:r>
        <w:rPr>
          <w:sz w:val="24"/>
        </w:rPr>
        <w:t>of</w:t>
      </w:r>
      <w:r>
        <w:rPr>
          <w:spacing w:val="-16"/>
          <w:sz w:val="24"/>
        </w:rPr>
        <w:t xml:space="preserve"> </w:t>
      </w:r>
      <w:r>
        <w:rPr>
          <w:sz w:val="24"/>
        </w:rPr>
        <w:t>100</w:t>
      </w:r>
      <w:r>
        <w:rPr>
          <w:spacing w:val="-13"/>
          <w:sz w:val="24"/>
        </w:rPr>
        <w:t xml:space="preserve"> </w:t>
      </w:r>
      <w:r>
        <w:rPr>
          <w:sz w:val="24"/>
        </w:rPr>
        <w:t>individuals</w:t>
      </w:r>
      <w:r>
        <w:rPr>
          <w:spacing w:val="-15"/>
          <w:sz w:val="24"/>
        </w:rPr>
        <w:t xml:space="preserve"> </w:t>
      </w:r>
      <w:r>
        <w:rPr>
          <w:sz w:val="24"/>
        </w:rPr>
        <w:t>per</w:t>
      </w:r>
      <w:r>
        <w:rPr>
          <w:spacing w:val="-15"/>
          <w:sz w:val="24"/>
        </w:rPr>
        <w:t xml:space="preserve"> </w:t>
      </w:r>
      <w:r>
        <w:rPr>
          <w:sz w:val="24"/>
        </w:rPr>
        <w:t>year</w:t>
      </w:r>
      <w:r>
        <w:rPr>
          <w:spacing w:val="-15"/>
          <w:sz w:val="24"/>
        </w:rPr>
        <w:t xml:space="preserve"> </w:t>
      </w:r>
      <w:r>
        <w:rPr>
          <w:sz w:val="24"/>
        </w:rPr>
        <w:t>currently applies to this species.</w:t>
      </w:r>
      <w:r>
        <w:rPr>
          <w:spacing w:val="40"/>
          <w:sz w:val="24"/>
        </w:rPr>
        <w:t xml:space="preserve"> </w:t>
      </w:r>
      <w:r>
        <w:rPr>
          <w:sz w:val="24"/>
        </w:rPr>
        <w:t>Current catch level greatly exceeds this Threshold.</w:t>
      </w:r>
    </w:p>
    <w:p w14:paraId="310AFAE9"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0D4878BE" w14:textId="77777777" w:rsidR="004805C9" w:rsidRDefault="00EA2621">
      <w:pPr>
        <w:pStyle w:val="ListParagraph"/>
        <w:numPr>
          <w:ilvl w:val="2"/>
          <w:numId w:val="1"/>
        </w:numPr>
        <w:tabs>
          <w:tab w:val="left" w:pos="853"/>
          <w:tab w:val="left" w:pos="854"/>
        </w:tabs>
        <w:spacing w:before="82" w:line="259" w:lineRule="auto"/>
        <w:ind w:right="134"/>
        <w:jc w:val="left"/>
        <w:rPr>
          <w:sz w:val="24"/>
        </w:rPr>
      </w:pPr>
      <w:r>
        <w:rPr>
          <w:sz w:val="24"/>
        </w:rPr>
        <w:lastRenderedPageBreak/>
        <w:t>The c</w:t>
      </w:r>
      <w:r>
        <w:rPr>
          <w:sz w:val="24"/>
        </w:rPr>
        <w:t>urrent catch level was considered unlikely to have a measurable impact on the stock.</w:t>
      </w:r>
    </w:p>
    <w:p w14:paraId="304CB810" w14:textId="77777777" w:rsidR="004805C9" w:rsidRDefault="004805C9">
      <w:pPr>
        <w:pStyle w:val="BodyText"/>
        <w:rPr>
          <w:sz w:val="20"/>
        </w:rPr>
      </w:pPr>
    </w:p>
    <w:p w14:paraId="0A3E09A5" w14:textId="77777777" w:rsidR="004805C9" w:rsidRDefault="004805C9">
      <w:pPr>
        <w:pStyle w:val="BodyText"/>
        <w:spacing w:before="1"/>
        <w:rPr>
          <w:sz w:val="29"/>
        </w:rPr>
      </w:pPr>
    </w:p>
    <w:p w14:paraId="0904AB87" w14:textId="77777777" w:rsidR="004805C9" w:rsidRDefault="00EA2621">
      <w:pPr>
        <w:pStyle w:val="Heading4"/>
      </w:pPr>
      <w:r>
        <w:rPr>
          <w:noProof/>
        </w:rPr>
        <w:drawing>
          <wp:anchor distT="0" distB="0" distL="0" distR="0" simplePos="0" relativeHeight="15862272" behindDoc="0" locked="0" layoutInCell="1" allowOverlap="1" wp14:anchorId="498F646E" wp14:editId="1D0CA35C">
            <wp:simplePos x="0" y="0"/>
            <wp:positionH relativeFrom="page">
              <wp:posOffset>922030</wp:posOffset>
            </wp:positionH>
            <wp:positionV relativeFrom="paragraph">
              <wp:posOffset>93063</wp:posOffset>
            </wp:positionV>
            <wp:extent cx="329935" cy="113385"/>
            <wp:effectExtent l="0" t="0" r="0" b="0"/>
            <wp:wrapNone/>
            <wp:docPr id="387"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40.png"/>
                    <pic:cNvPicPr/>
                  </pic:nvPicPr>
                  <pic:blipFill>
                    <a:blip r:embed="rId308" cstate="email">
                      <a:extLst>
                        <a:ext uri="{28A0092B-C50C-407E-A947-70E740481C1C}">
                          <a14:useLocalDpi xmlns:a14="http://schemas.microsoft.com/office/drawing/2010/main"/>
                        </a:ext>
                      </a:extLst>
                    </a:blip>
                    <a:stretch>
                      <a:fillRect/>
                    </a:stretch>
                  </pic:blipFill>
                  <pic:spPr>
                    <a:xfrm>
                      <a:off x="0" y="0"/>
                      <a:ext cx="329935" cy="113385"/>
                    </a:xfrm>
                    <a:prstGeom prst="rect">
                      <a:avLst/>
                    </a:prstGeom>
                  </pic:spPr>
                </pic:pic>
              </a:graphicData>
            </a:graphic>
          </wp:anchor>
        </w:drawing>
      </w:r>
      <w:bookmarkStart w:id="50" w:name="_bookmark49"/>
      <w:bookmarkEnd w:id="50"/>
      <w:r>
        <w:t>Chromis</w:t>
      </w:r>
      <w:r>
        <w:rPr>
          <w:spacing w:val="-8"/>
        </w:rPr>
        <w:t xml:space="preserve"> </w:t>
      </w:r>
      <w:r>
        <w:rPr>
          <w:spacing w:val="-2"/>
        </w:rPr>
        <w:t>atripectoralis</w:t>
      </w:r>
    </w:p>
    <w:p w14:paraId="13351072" w14:textId="77777777" w:rsidR="004805C9" w:rsidRDefault="00EA2621">
      <w:pPr>
        <w:spacing w:before="142" w:line="259" w:lineRule="auto"/>
        <w:ind w:left="140"/>
        <w:rPr>
          <w:sz w:val="24"/>
        </w:rPr>
      </w:pPr>
      <w:r>
        <w:rPr>
          <w:sz w:val="24"/>
        </w:rPr>
        <w:t xml:space="preserve">Risk Rating: Impact of all fishing on the WA stock of </w:t>
      </w:r>
      <w:r>
        <w:rPr>
          <w:i/>
          <w:sz w:val="24"/>
        </w:rPr>
        <w:t xml:space="preserve">Chromis atripectoralis </w:t>
      </w:r>
      <w:r>
        <w:rPr>
          <w:sz w:val="24"/>
        </w:rPr>
        <w:t>(C1×L2</w:t>
      </w:r>
      <w:r>
        <w:rPr>
          <w:spacing w:val="-1"/>
          <w:sz w:val="24"/>
        </w:rPr>
        <w:t xml:space="preserve"> </w:t>
      </w:r>
      <w:r>
        <w:rPr>
          <w:sz w:val="24"/>
        </w:rPr>
        <w:t xml:space="preserve">= </w:t>
      </w:r>
      <w:r>
        <w:rPr>
          <w:spacing w:val="-2"/>
          <w:sz w:val="24"/>
        </w:rPr>
        <w:t>NEGLIGIBLE)</w:t>
      </w:r>
    </w:p>
    <w:p w14:paraId="75C493F1" w14:textId="77777777" w:rsidR="004805C9" w:rsidRDefault="00EA2621">
      <w:pPr>
        <w:pStyle w:val="ListParagraph"/>
        <w:numPr>
          <w:ilvl w:val="2"/>
          <w:numId w:val="1"/>
        </w:numPr>
        <w:tabs>
          <w:tab w:val="left" w:pos="854"/>
        </w:tabs>
        <w:spacing w:before="122"/>
        <w:rPr>
          <w:sz w:val="24"/>
        </w:rPr>
      </w:pPr>
      <w:r>
        <w:rPr>
          <w:sz w:val="24"/>
        </w:rPr>
        <w:t>Life</w:t>
      </w:r>
      <w:r>
        <w:rPr>
          <w:spacing w:val="-4"/>
          <w:sz w:val="24"/>
        </w:rPr>
        <w:t xml:space="preserve"> </w:t>
      </w:r>
      <w:r>
        <w:rPr>
          <w:sz w:val="24"/>
        </w:rPr>
        <w:t>history</w:t>
      </w:r>
      <w:r>
        <w:rPr>
          <w:spacing w:val="-4"/>
          <w:sz w:val="24"/>
        </w:rPr>
        <w:t xml:space="preserve"> </w:t>
      </w:r>
      <w:r>
        <w:rPr>
          <w:sz w:val="24"/>
        </w:rPr>
        <w:t>traits</w:t>
      </w:r>
      <w:r>
        <w:rPr>
          <w:spacing w:val="-3"/>
          <w:sz w:val="24"/>
        </w:rPr>
        <w:t xml:space="preserve"> </w:t>
      </w:r>
      <w:r>
        <w:rPr>
          <w:sz w:val="24"/>
        </w:rPr>
        <w:t>suggest</w:t>
      </w:r>
      <w:r>
        <w:rPr>
          <w:spacing w:val="-3"/>
          <w:sz w:val="24"/>
        </w:rPr>
        <w:t xml:space="preserve"> </w:t>
      </w:r>
      <w:r>
        <w:rPr>
          <w:sz w:val="24"/>
        </w:rPr>
        <w:t>medium</w:t>
      </w:r>
      <w:r>
        <w:rPr>
          <w:spacing w:val="-2"/>
          <w:sz w:val="24"/>
        </w:rPr>
        <w:t xml:space="preserve"> </w:t>
      </w:r>
      <w:r>
        <w:rPr>
          <w:sz w:val="24"/>
        </w:rPr>
        <w:t>inherent</w:t>
      </w:r>
      <w:r>
        <w:rPr>
          <w:spacing w:val="-2"/>
          <w:sz w:val="24"/>
        </w:rPr>
        <w:t xml:space="preserve"> </w:t>
      </w:r>
      <w:r>
        <w:rPr>
          <w:sz w:val="24"/>
        </w:rPr>
        <w:t>vulnerability</w:t>
      </w:r>
      <w:r>
        <w:rPr>
          <w:spacing w:val="-5"/>
          <w:sz w:val="24"/>
        </w:rPr>
        <w:t xml:space="preserve"> </w:t>
      </w:r>
      <w:r>
        <w:rPr>
          <w:sz w:val="24"/>
        </w:rPr>
        <w:t>to</w:t>
      </w:r>
      <w:r>
        <w:rPr>
          <w:spacing w:val="-4"/>
          <w:sz w:val="24"/>
        </w:rPr>
        <w:t xml:space="preserve"> </w:t>
      </w:r>
      <w:r>
        <w:rPr>
          <w:spacing w:val="-2"/>
          <w:sz w:val="24"/>
        </w:rPr>
        <w:t>overfishing.</w:t>
      </w:r>
    </w:p>
    <w:p w14:paraId="116C7D0A" w14:textId="77777777" w:rsidR="004805C9" w:rsidRDefault="00EA2621">
      <w:pPr>
        <w:pStyle w:val="ListParagraph"/>
        <w:numPr>
          <w:ilvl w:val="2"/>
          <w:numId w:val="1"/>
        </w:numPr>
        <w:tabs>
          <w:tab w:val="left" w:pos="854"/>
        </w:tabs>
        <w:spacing w:before="141" w:line="259" w:lineRule="auto"/>
        <w:ind w:right="141"/>
        <w:rPr>
          <w:sz w:val="24"/>
        </w:rPr>
      </w:pPr>
      <w:r>
        <w:rPr>
          <w:sz w:val="24"/>
        </w:rPr>
        <w:t>Wide Indo-Pacific distribution; commonly targeted across this range; reported to have been overfished in some regions (outside of Australia).</w:t>
      </w:r>
    </w:p>
    <w:p w14:paraId="0A059F1C" w14:textId="77777777" w:rsidR="004805C9" w:rsidRDefault="00EA2621">
      <w:pPr>
        <w:pStyle w:val="ListParagraph"/>
        <w:numPr>
          <w:ilvl w:val="2"/>
          <w:numId w:val="1"/>
        </w:numPr>
        <w:tabs>
          <w:tab w:val="left" w:pos="854"/>
        </w:tabs>
        <w:spacing w:line="259" w:lineRule="auto"/>
        <w:ind w:right="138"/>
        <w:rPr>
          <w:sz w:val="24"/>
        </w:rPr>
      </w:pPr>
      <w:r>
        <w:rPr>
          <w:sz w:val="24"/>
        </w:rPr>
        <w:t>Current</w:t>
      </w:r>
      <w:r>
        <w:rPr>
          <w:spacing w:val="-3"/>
          <w:sz w:val="24"/>
        </w:rPr>
        <w:t xml:space="preserve"> </w:t>
      </w:r>
      <w:r>
        <w:rPr>
          <w:sz w:val="24"/>
        </w:rPr>
        <w:t>MAFMF</w:t>
      </w:r>
      <w:r>
        <w:rPr>
          <w:spacing w:val="-3"/>
          <w:sz w:val="24"/>
        </w:rPr>
        <w:t xml:space="preserve"> </w:t>
      </w:r>
      <w:r>
        <w:rPr>
          <w:sz w:val="24"/>
        </w:rPr>
        <w:t>harvest</w:t>
      </w:r>
      <w:r>
        <w:rPr>
          <w:spacing w:val="-3"/>
          <w:sz w:val="24"/>
        </w:rPr>
        <w:t xml:space="preserve"> </w:t>
      </w:r>
      <w:r>
        <w:rPr>
          <w:sz w:val="24"/>
        </w:rPr>
        <w:t>is</w:t>
      </w:r>
      <w:r>
        <w:rPr>
          <w:spacing w:val="-4"/>
          <w:sz w:val="24"/>
        </w:rPr>
        <w:t xml:space="preserve"> </w:t>
      </w:r>
      <w:r>
        <w:rPr>
          <w:sz w:val="24"/>
        </w:rPr>
        <w:t>well</w:t>
      </w:r>
      <w:r>
        <w:rPr>
          <w:spacing w:val="-5"/>
          <w:sz w:val="24"/>
        </w:rPr>
        <w:t xml:space="preserve"> </w:t>
      </w:r>
      <w:r>
        <w:rPr>
          <w:sz w:val="24"/>
        </w:rPr>
        <w:t>below</w:t>
      </w:r>
      <w:r>
        <w:rPr>
          <w:spacing w:val="-3"/>
          <w:sz w:val="24"/>
        </w:rPr>
        <w:t xml:space="preserve"> </w:t>
      </w:r>
      <w:r>
        <w:rPr>
          <w:sz w:val="24"/>
        </w:rPr>
        <w:t>Threshold;</w:t>
      </w:r>
      <w:r>
        <w:rPr>
          <w:spacing w:val="-2"/>
          <w:sz w:val="24"/>
        </w:rPr>
        <w:t xml:space="preserve"> </w:t>
      </w:r>
      <w:r>
        <w:rPr>
          <w:sz w:val="24"/>
        </w:rPr>
        <w:t>declining</w:t>
      </w:r>
      <w:r>
        <w:rPr>
          <w:spacing w:val="-5"/>
          <w:sz w:val="24"/>
        </w:rPr>
        <w:t xml:space="preserve"> </w:t>
      </w:r>
      <w:r>
        <w:rPr>
          <w:sz w:val="24"/>
        </w:rPr>
        <w:t>annual</w:t>
      </w:r>
      <w:r>
        <w:rPr>
          <w:spacing w:val="-5"/>
          <w:sz w:val="24"/>
        </w:rPr>
        <w:t xml:space="preserve"> </w:t>
      </w:r>
      <w:r>
        <w:rPr>
          <w:sz w:val="24"/>
        </w:rPr>
        <w:t>harvest</w:t>
      </w:r>
      <w:r>
        <w:rPr>
          <w:spacing w:val="-4"/>
          <w:sz w:val="24"/>
        </w:rPr>
        <w:t xml:space="preserve"> </w:t>
      </w:r>
      <w:r>
        <w:rPr>
          <w:sz w:val="24"/>
        </w:rPr>
        <w:t>due to limit</w:t>
      </w:r>
      <w:r>
        <w:rPr>
          <w:sz w:val="24"/>
        </w:rPr>
        <w:t xml:space="preserve">ed targeting; harvest over next 5 years expected to remain at current </w:t>
      </w:r>
      <w:r>
        <w:rPr>
          <w:spacing w:val="-2"/>
          <w:sz w:val="24"/>
        </w:rPr>
        <w:t>level.</w:t>
      </w:r>
    </w:p>
    <w:p w14:paraId="14B5AAAC" w14:textId="77777777" w:rsidR="004805C9" w:rsidRDefault="00EA2621">
      <w:pPr>
        <w:pStyle w:val="ListParagraph"/>
        <w:numPr>
          <w:ilvl w:val="2"/>
          <w:numId w:val="1"/>
        </w:numPr>
        <w:tabs>
          <w:tab w:val="left" w:pos="854"/>
        </w:tabs>
        <w:spacing w:line="259" w:lineRule="auto"/>
        <w:ind w:right="141"/>
        <w:rPr>
          <w:sz w:val="24"/>
        </w:rPr>
      </w:pPr>
      <w:r>
        <w:rPr>
          <w:sz w:val="24"/>
        </w:rPr>
        <w:t>MAFMF</w:t>
      </w:r>
      <w:r>
        <w:rPr>
          <w:spacing w:val="-13"/>
          <w:sz w:val="24"/>
        </w:rPr>
        <w:t xml:space="preserve"> </w:t>
      </w:r>
      <w:r>
        <w:rPr>
          <w:sz w:val="24"/>
        </w:rPr>
        <w:t>Threshold</w:t>
      </w:r>
      <w:r>
        <w:rPr>
          <w:spacing w:val="-12"/>
          <w:sz w:val="24"/>
        </w:rPr>
        <w:t xml:space="preserve"> </w:t>
      </w:r>
      <w:r>
        <w:rPr>
          <w:sz w:val="24"/>
        </w:rPr>
        <w:t>of</w:t>
      </w:r>
      <w:r>
        <w:rPr>
          <w:spacing w:val="-12"/>
          <w:sz w:val="24"/>
        </w:rPr>
        <w:t xml:space="preserve"> </w:t>
      </w:r>
      <w:r>
        <w:rPr>
          <w:sz w:val="24"/>
        </w:rPr>
        <w:t>6,130</w:t>
      </w:r>
      <w:r>
        <w:rPr>
          <w:spacing w:val="-12"/>
          <w:sz w:val="24"/>
        </w:rPr>
        <w:t xml:space="preserve"> </w:t>
      </w:r>
      <w:r>
        <w:rPr>
          <w:sz w:val="24"/>
        </w:rPr>
        <w:t>individuals</w:t>
      </w:r>
      <w:r>
        <w:rPr>
          <w:spacing w:val="-13"/>
          <w:sz w:val="24"/>
        </w:rPr>
        <w:t xml:space="preserve"> </w:t>
      </w:r>
      <w:r>
        <w:rPr>
          <w:sz w:val="24"/>
        </w:rPr>
        <w:t>per</w:t>
      </w:r>
      <w:r>
        <w:rPr>
          <w:spacing w:val="-13"/>
          <w:sz w:val="24"/>
        </w:rPr>
        <w:t xml:space="preserve"> </w:t>
      </w:r>
      <w:r>
        <w:rPr>
          <w:sz w:val="24"/>
        </w:rPr>
        <w:t>year</w:t>
      </w:r>
      <w:r>
        <w:rPr>
          <w:spacing w:val="-9"/>
          <w:sz w:val="24"/>
        </w:rPr>
        <w:t xml:space="preserve"> </w:t>
      </w:r>
      <w:r>
        <w:rPr>
          <w:sz w:val="24"/>
        </w:rPr>
        <w:t>is</w:t>
      </w:r>
      <w:r>
        <w:rPr>
          <w:spacing w:val="-13"/>
          <w:sz w:val="24"/>
        </w:rPr>
        <w:t xml:space="preserve"> </w:t>
      </w:r>
      <w:r>
        <w:rPr>
          <w:sz w:val="24"/>
        </w:rPr>
        <w:t>small</w:t>
      </w:r>
      <w:r>
        <w:rPr>
          <w:spacing w:val="-14"/>
          <w:sz w:val="24"/>
        </w:rPr>
        <w:t xml:space="preserve"> </w:t>
      </w:r>
      <w:r>
        <w:rPr>
          <w:sz w:val="24"/>
        </w:rPr>
        <w:t>compared</w:t>
      </w:r>
      <w:r>
        <w:rPr>
          <w:spacing w:val="-12"/>
          <w:sz w:val="24"/>
        </w:rPr>
        <w:t xml:space="preserve"> </w:t>
      </w:r>
      <w:r>
        <w:rPr>
          <w:sz w:val="24"/>
        </w:rPr>
        <w:t>to</w:t>
      </w:r>
      <w:r>
        <w:rPr>
          <w:spacing w:val="-14"/>
          <w:sz w:val="24"/>
        </w:rPr>
        <w:t xml:space="preserve"> </w:t>
      </w:r>
      <w:r>
        <w:rPr>
          <w:sz w:val="24"/>
        </w:rPr>
        <w:t>likely</w:t>
      </w:r>
      <w:r>
        <w:rPr>
          <w:spacing w:val="-13"/>
          <w:sz w:val="24"/>
        </w:rPr>
        <w:t xml:space="preserve"> </w:t>
      </w:r>
      <w:r>
        <w:rPr>
          <w:sz w:val="24"/>
        </w:rPr>
        <w:t>size of WA stock.</w:t>
      </w:r>
    </w:p>
    <w:p w14:paraId="1861567D" w14:textId="77777777" w:rsidR="004805C9" w:rsidRDefault="00EA2621">
      <w:pPr>
        <w:pStyle w:val="ListParagraph"/>
        <w:numPr>
          <w:ilvl w:val="2"/>
          <w:numId w:val="1"/>
        </w:numPr>
        <w:tabs>
          <w:tab w:val="left" w:pos="854"/>
        </w:tabs>
        <w:spacing w:before="120" w:line="259" w:lineRule="auto"/>
        <w:ind w:right="143"/>
        <w:rPr>
          <w:sz w:val="24"/>
        </w:rPr>
      </w:pPr>
      <w:r>
        <w:rPr>
          <w:sz w:val="24"/>
        </w:rPr>
        <w:t>The Threshold catch level was considered unlikely to have a measurable impact on the stock.</w:t>
      </w:r>
    </w:p>
    <w:p w14:paraId="693FB041" w14:textId="77777777" w:rsidR="004805C9" w:rsidRDefault="004805C9">
      <w:pPr>
        <w:pStyle w:val="BodyText"/>
        <w:rPr>
          <w:sz w:val="20"/>
        </w:rPr>
      </w:pPr>
    </w:p>
    <w:p w14:paraId="4B59AC51" w14:textId="77777777" w:rsidR="004805C9" w:rsidRDefault="004805C9">
      <w:pPr>
        <w:pStyle w:val="BodyText"/>
        <w:spacing w:before="3"/>
        <w:rPr>
          <w:sz w:val="29"/>
        </w:rPr>
      </w:pPr>
    </w:p>
    <w:p w14:paraId="4A347F2F" w14:textId="77777777" w:rsidR="004805C9" w:rsidRDefault="00EA2621">
      <w:pPr>
        <w:pStyle w:val="Heading4"/>
      </w:pPr>
      <w:r>
        <w:rPr>
          <w:noProof/>
        </w:rPr>
        <w:drawing>
          <wp:anchor distT="0" distB="0" distL="0" distR="0" simplePos="0" relativeHeight="15862784" behindDoc="0" locked="0" layoutInCell="1" allowOverlap="1" wp14:anchorId="08E3BA45" wp14:editId="236DA53C">
            <wp:simplePos x="0" y="0"/>
            <wp:positionH relativeFrom="page">
              <wp:posOffset>922072</wp:posOffset>
            </wp:positionH>
            <wp:positionV relativeFrom="paragraph">
              <wp:posOffset>92561</wp:posOffset>
            </wp:positionV>
            <wp:extent cx="328369" cy="110459"/>
            <wp:effectExtent l="0" t="0" r="0" b="0"/>
            <wp:wrapNone/>
            <wp:docPr id="389"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41.png"/>
                    <pic:cNvPicPr/>
                  </pic:nvPicPr>
                  <pic:blipFill>
                    <a:blip r:embed="rId309" cstate="email">
                      <a:extLst>
                        <a:ext uri="{28A0092B-C50C-407E-A947-70E740481C1C}">
                          <a14:useLocalDpi xmlns:a14="http://schemas.microsoft.com/office/drawing/2010/main"/>
                        </a:ext>
                      </a:extLst>
                    </a:blip>
                    <a:stretch>
                      <a:fillRect/>
                    </a:stretch>
                  </pic:blipFill>
                  <pic:spPr>
                    <a:xfrm>
                      <a:off x="0" y="0"/>
                      <a:ext cx="328369" cy="110459"/>
                    </a:xfrm>
                    <a:prstGeom prst="rect">
                      <a:avLst/>
                    </a:prstGeom>
                  </pic:spPr>
                </pic:pic>
              </a:graphicData>
            </a:graphic>
          </wp:anchor>
        </w:drawing>
      </w:r>
      <w:bookmarkStart w:id="51" w:name="_bookmark50"/>
      <w:bookmarkEnd w:id="51"/>
      <w:r>
        <w:t>Chelmon</w:t>
      </w:r>
      <w:r>
        <w:rPr>
          <w:spacing w:val="-5"/>
        </w:rPr>
        <w:t xml:space="preserve"> </w:t>
      </w:r>
      <w:r>
        <w:rPr>
          <w:spacing w:val="-2"/>
        </w:rPr>
        <w:t>marginalis</w:t>
      </w:r>
    </w:p>
    <w:p w14:paraId="5B000D28" w14:textId="77777777" w:rsidR="004805C9" w:rsidRDefault="00EA2621">
      <w:pPr>
        <w:spacing w:before="142" w:line="259" w:lineRule="auto"/>
        <w:ind w:left="140"/>
        <w:rPr>
          <w:sz w:val="24"/>
        </w:rPr>
      </w:pPr>
      <w:r>
        <w:rPr>
          <w:sz w:val="24"/>
        </w:rPr>
        <w:t>Risk Rating: Impact of all fishing on the WA stock of</w:t>
      </w:r>
      <w:r>
        <w:rPr>
          <w:spacing w:val="25"/>
          <w:sz w:val="24"/>
        </w:rPr>
        <w:t xml:space="preserve"> </w:t>
      </w:r>
      <w:r>
        <w:rPr>
          <w:i/>
          <w:sz w:val="24"/>
        </w:rPr>
        <w:t xml:space="preserve">Chelmon marginalis </w:t>
      </w:r>
      <w:r>
        <w:rPr>
          <w:sz w:val="24"/>
        </w:rPr>
        <w:t>(C1×L1</w:t>
      </w:r>
      <w:r>
        <w:rPr>
          <w:spacing w:val="-1"/>
          <w:sz w:val="24"/>
        </w:rPr>
        <w:t xml:space="preserve"> </w:t>
      </w:r>
      <w:r>
        <w:rPr>
          <w:sz w:val="24"/>
        </w:rPr>
        <w:t>=</w:t>
      </w:r>
      <w:r>
        <w:rPr>
          <w:spacing w:val="40"/>
          <w:sz w:val="24"/>
        </w:rPr>
        <w:t xml:space="preserve"> </w:t>
      </w:r>
      <w:r>
        <w:rPr>
          <w:spacing w:val="-2"/>
          <w:sz w:val="24"/>
        </w:rPr>
        <w:t>NEGLIGIBLE)</w:t>
      </w:r>
    </w:p>
    <w:p w14:paraId="2C05A4A1" w14:textId="77777777" w:rsidR="004805C9" w:rsidRDefault="00EA2621">
      <w:pPr>
        <w:pStyle w:val="ListParagraph"/>
        <w:numPr>
          <w:ilvl w:val="2"/>
          <w:numId w:val="1"/>
        </w:numPr>
        <w:tabs>
          <w:tab w:val="left" w:pos="853"/>
          <w:tab w:val="left" w:pos="854"/>
        </w:tabs>
        <w:jc w:val="left"/>
        <w:rPr>
          <w:sz w:val="24"/>
        </w:rPr>
      </w:pPr>
      <w:r>
        <w:rPr>
          <w:sz w:val="24"/>
        </w:rPr>
        <w:t>Life</w:t>
      </w:r>
      <w:r>
        <w:rPr>
          <w:spacing w:val="-4"/>
          <w:sz w:val="24"/>
        </w:rPr>
        <w:t xml:space="preserve"> </w:t>
      </w:r>
      <w:r>
        <w:rPr>
          <w:sz w:val="24"/>
        </w:rPr>
        <w:t>history</w:t>
      </w:r>
      <w:r>
        <w:rPr>
          <w:spacing w:val="-3"/>
          <w:sz w:val="24"/>
        </w:rPr>
        <w:t xml:space="preserve"> </w:t>
      </w:r>
      <w:r>
        <w:rPr>
          <w:sz w:val="24"/>
        </w:rPr>
        <w:t>traits</w:t>
      </w:r>
      <w:r>
        <w:rPr>
          <w:spacing w:val="-1"/>
          <w:sz w:val="24"/>
        </w:rPr>
        <w:t xml:space="preserve"> </w:t>
      </w:r>
      <w:r>
        <w:rPr>
          <w:sz w:val="24"/>
        </w:rPr>
        <w:t>suggest</w:t>
      </w:r>
      <w:r>
        <w:rPr>
          <w:spacing w:val="-3"/>
          <w:sz w:val="24"/>
        </w:rPr>
        <w:t xml:space="preserve"> </w:t>
      </w:r>
      <w:r>
        <w:rPr>
          <w:sz w:val="24"/>
        </w:rPr>
        <w:t>low</w:t>
      </w:r>
      <w:r>
        <w:rPr>
          <w:spacing w:val="-3"/>
          <w:sz w:val="24"/>
        </w:rPr>
        <w:t xml:space="preserve"> </w:t>
      </w:r>
      <w:r>
        <w:rPr>
          <w:sz w:val="24"/>
        </w:rPr>
        <w:t>inherent</w:t>
      </w:r>
      <w:r>
        <w:rPr>
          <w:spacing w:val="-3"/>
          <w:sz w:val="24"/>
        </w:rPr>
        <w:t xml:space="preserve"> </w:t>
      </w:r>
      <w:r>
        <w:rPr>
          <w:sz w:val="24"/>
        </w:rPr>
        <w:t>vulnerability</w:t>
      </w:r>
      <w:r>
        <w:rPr>
          <w:spacing w:val="-5"/>
          <w:sz w:val="24"/>
        </w:rPr>
        <w:t xml:space="preserve"> </w:t>
      </w:r>
      <w:r>
        <w:rPr>
          <w:sz w:val="24"/>
        </w:rPr>
        <w:t>to</w:t>
      </w:r>
      <w:r>
        <w:rPr>
          <w:spacing w:val="-5"/>
          <w:sz w:val="24"/>
        </w:rPr>
        <w:t xml:space="preserve"> </w:t>
      </w:r>
      <w:r>
        <w:rPr>
          <w:spacing w:val="-2"/>
          <w:sz w:val="24"/>
        </w:rPr>
        <w:t>overfishing.</w:t>
      </w:r>
    </w:p>
    <w:p w14:paraId="6F8979F2" w14:textId="77777777" w:rsidR="004805C9" w:rsidRDefault="00EA2621">
      <w:pPr>
        <w:pStyle w:val="ListParagraph"/>
        <w:numPr>
          <w:ilvl w:val="2"/>
          <w:numId w:val="1"/>
        </w:numPr>
        <w:tabs>
          <w:tab w:val="left" w:pos="853"/>
          <w:tab w:val="left" w:pos="854"/>
        </w:tabs>
        <w:spacing w:before="142" w:line="259" w:lineRule="auto"/>
        <w:ind w:right="135"/>
        <w:jc w:val="left"/>
        <w:rPr>
          <w:sz w:val="24"/>
        </w:rPr>
      </w:pPr>
      <w:r>
        <w:rPr>
          <w:sz w:val="24"/>
        </w:rPr>
        <w:t>Current</w:t>
      </w:r>
      <w:r>
        <w:rPr>
          <w:spacing w:val="31"/>
          <w:sz w:val="24"/>
        </w:rPr>
        <w:t xml:space="preserve"> </w:t>
      </w:r>
      <w:r>
        <w:rPr>
          <w:sz w:val="24"/>
        </w:rPr>
        <w:t>MAFMF</w:t>
      </w:r>
      <w:r>
        <w:rPr>
          <w:spacing w:val="31"/>
          <w:sz w:val="24"/>
        </w:rPr>
        <w:t xml:space="preserve"> </w:t>
      </w:r>
      <w:r>
        <w:rPr>
          <w:sz w:val="24"/>
        </w:rPr>
        <w:t>harvest</w:t>
      </w:r>
      <w:r>
        <w:rPr>
          <w:spacing w:val="31"/>
          <w:sz w:val="24"/>
        </w:rPr>
        <w:t xml:space="preserve"> </w:t>
      </w:r>
      <w:r>
        <w:rPr>
          <w:sz w:val="24"/>
        </w:rPr>
        <w:t>is</w:t>
      </w:r>
      <w:r>
        <w:rPr>
          <w:spacing w:val="30"/>
          <w:sz w:val="24"/>
        </w:rPr>
        <w:t xml:space="preserve"> </w:t>
      </w:r>
      <w:r>
        <w:rPr>
          <w:sz w:val="24"/>
        </w:rPr>
        <w:t>well below</w:t>
      </w:r>
      <w:r>
        <w:rPr>
          <w:spacing w:val="31"/>
          <w:sz w:val="24"/>
        </w:rPr>
        <w:t xml:space="preserve"> </w:t>
      </w:r>
      <w:r>
        <w:rPr>
          <w:sz w:val="24"/>
        </w:rPr>
        <w:t>Threshold;</w:t>
      </w:r>
      <w:r>
        <w:rPr>
          <w:spacing w:val="30"/>
          <w:sz w:val="24"/>
        </w:rPr>
        <w:t xml:space="preserve"> </w:t>
      </w:r>
      <w:r>
        <w:rPr>
          <w:sz w:val="24"/>
        </w:rPr>
        <w:t>harvest</w:t>
      </w:r>
      <w:r>
        <w:rPr>
          <w:spacing w:val="29"/>
          <w:sz w:val="24"/>
        </w:rPr>
        <w:t xml:space="preserve"> </w:t>
      </w:r>
      <w:r>
        <w:rPr>
          <w:sz w:val="24"/>
        </w:rPr>
        <w:t>over</w:t>
      </w:r>
      <w:r>
        <w:rPr>
          <w:spacing w:val="30"/>
          <w:sz w:val="24"/>
        </w:rPr>
        <w:t xml:space="preserve"> </w:t>
      </w:r>
      <w:r>
        <w:rPr>
          <w:sz w:val="24"/>
        </w:rPr>
        <w:t>next</w:t>
      </w:r>
      <w:r>
        <w:rPr>
          <w:spacing w:val="30"/>
          <w:sz w:val="24"/>
        </w:rPr>
        <w:t xml:space="preserve"> </w:t>
      </w:r>
      <w:r>
        <w:rPr>
          <w:sz w:val="24"/>
        </w:rPr>
        <w:t>5</w:t>
      </w:r>
      <w:r>
        <w:rPr>
          <w:spacing w:val="29"/>
          <w:sz w:val="24"/>
        </w:rPr>
        <w:t xml:space="preserve"> </w:t>
      </w:r>
      <w:r>
        <w:rPr>
          <w:sz w:val="24"/>
        </w:rPr>
        <w:t>years expected to remain at current level.</w:t>
      </w:r>
    </w:p>
    <w:p w14:paraId="0818215E" w14:textId="77777777" w:rsidR="004805C9" w:rsidRDefault="00EA2621">
      <w:pPr>
        <w:pStyle w:val="ListParagraph"/>
        <w:numPr>
          <w:ilvl w:val="2"/>
          <w:numId w:val="1"/>
        </w:numPr>
        <w:tabs>
          <w:tab w:val="left" w:pos="853"/>
          <w:tab w:val="left" w:pos="854"/>
        </w:tabs>
        <w:spacing w:line="259" w:lineRule="auto"/>
        <w:ind w:right="141"/>
        <w:jc w:val="left"/>
        <w:rPr>
          <w:sz w:val="24"/>
        </w:rPr>
      </w:pPr>
      <w:r>
        <w:rPr>
          <w:sz w:val="24"/>
        </w:rPr>
        <w:t>MAFMF</w:t>
      </w:r>
      <w:r>
        <w:rPr>
          <w:spacing w:val="-13"/>
          <w:sz w:val="24"/>
        </w:rPr>
        <w:t xml:space="preserve"> </w:t>
      </w:r>
      <w:r>
        <w:rPr>
          <w:sz w:val="24"/>
        </w:rPr>
        <w:t>Threshold</w:t>
      </w:r>
      <w:r>
        <w:rPr>
          <w:spacing w:val="-12"/>
          <w:sz w:val="24"/>
        </w:rPr>
        <w:t xml:space="preserve"> </w:t>
      </w:r>
      <w:r>
        <w:rPr>
          <w:sz w:val="24"/>
        </w:rPr>
        <w:t>of</w:t>
      </w:r>
      <w:r>
        <w:rPr>
          <w:spacing w:val="-12"/>
          <w:sz w:val="24"/>
        </w:rPr>
        <w:t xml:space="preserve"> </w:t>
      </w:r>
      <w:r>
        <w:rPr>
          <w:sz w:val="24"/>
        </w:rPr>
        <w:t>3,012</w:t>
      </w:r>
      <w:r>
        <w:rPr>
          <w:spacing w:val="-12"/>
          <w:sz w:val="24"/>
        </w:rPr>
        <w:t xml:space="preserve"> </w:t>
      </w:r>
      <w:r>
        <w:rPr>
          <w:sz w:val="24"/>
        </w:rPr>
        <w:t>individuals</w:t>
      </w:r>
      <w:r>
        <w:rPr>
          <w:spacing w:val="-13"/>
          <w:sz w:val="24"/>
        </w:rPr>
        <w:t xml:space="preserve"> </w:t>
      </w:r>
      <w:r>
        <w:rPr>
          <w:sz w:val="24"/>
        </w:rPr>
        <w:t>per</w:t>
      </w:r>
      <w:r>
        <w:rPr>
          <w:spacing w:val="-13"/>
          <w:sz w:val="24"/>
        </w:rPr>
        <w:t xml:space="preserve"> </w:t>
      </w:r>
      <w:r>
        <w:rPr>
          <w:sz w:val="24"/>
        </w:rPr>
        <w:t>year</w:t>
      </w:r>
      <w:r>
        <w:rPr>
          <w:spacing w:val="-9"/>
          <w:sz w:val="24"/>
        </w:rPr>
        <w:t xml:space="preserve"> </w:t>
      </w:r>
      <w:r>
        <w:rPr>
          <w:sz w:val="24"/>
        </w:rPr>
        <w:t>is</w:t>
      </w:r>
      <w:r>
        <w:rPr>
          <w:spacing w:val="-13"/>
          <w:sz w:val="24"/>
        </w:rPr>
        <w:t xml:space="preserve"> </w:t>
      </w:r>
      <w:r>
        <w:rPr>
          <w:sz w:val="24"/>
        </w:rPr>
        <w:t>small</w:t>
      </w:r>
      <w:r>
        <w:rPr>
          <w:spacing w:val="-14"/>
          <w:sz w:val="24"/>
        </w:rPr>
        <w:t xml:space="preserve"> </w:t>
      </w:r>
      <w:r>
        <w:rPr>
          <w:sz w:val="24"/>
        </w:rPr>
        <w:t>compared</w:t>
      </w:r>
      <w:r>
        <w:rPr>
          <w:spacing w:val="-12"/>
          <w:sz w:val="24"/>
        </w:rPr>
        <w:t xml:space="preserve"> </w:t>
      </w:r>
      <w:r>
        <w:rPr>
          <w:sz w:val="24"/>
        </w:rPr>
        <w:t>to</w:t>
      </w:r>
      <w:r>
        <w:rPr>
          <w:spacing w:val="-14"/>
          <w:sz w:val="24"/>
        </w:rPr>
        <w:t xml:space="preserve"> </w:t>
      </w:r>
      <w:r>
        <w:rPr>
          <w:sz w:val="24"/>
        </w:rPr>
        <w:t>likely</w:t>
      </w:r>
      <w:r>
        <w:rPr>
          <w:spacing w:val="-13"/>
          <w:sz w:val="24"/>
        </w:rPr>
        <w:t xml:space="preserve"> </w:t>
      </w:r>
      <w:r>
        <w:rPr>
          <w:sz w:val="24"/>
        </w:rPr>
        <w:t>size of WA stock.</w:t>
      </w:r>
    </w:p>
    <w:p w14:paraId="20C4CEB8" w14:textId="77777777" w:rsidR="004805C9" w:rsidRDefault="00EA2621">
      <w:pPr>
        <w:pStyle w:val="ListParagraph"/>
        <w:numPr>
          <w:ilvl w:val="2"/>
          <w:numId w:val="1"/>
        </w:numPr>
        <w:tabs>
          <w:tab w:val="left" w:pos="853"/>
          <w:tab w:val="left" w:pos="854"/>
        </w:tabs>
        <w:spacing w:line="259" w:lineRule="auto"/>
        <w:ind w:right="138"/>
        <w:jc w:val="left"/>
        <w:rPr>
          <w:sz w:val="24"/>
        </w:rPr>
      </w:pPr>
      <w:r>
        <w:rPr>
          <w:sz w:val="24"/>
        </w:rPr>
        <w:t>The</w:t>
      </w:r>
      <w:r>
        <w:rPr>
          <w:spacing w:val="-12"/>
          <w:sz w:val="24"/>
        </w:rPr>
        <w:t xml:space="preserve"> </w:t>
      </w:r>
      <w:r>
        <w:rPr>
          <w:sz w:val="24"/>
        </w:rPr>
        <w:t>likelihood</w:t>
      </w:r>
      <w:r>
        <w:rPr>
          <w:spacing w:val="-14"/>
          <w:sz w:val="24"/>
        </w:rPr>
        <w:t xml:space="preserve"> </w:t>
      </w:r>
      <w:r>
        <w:rPr>
          <w:sz w:val="24"/>
        </w:rPr>
        <w:t>of</w:t>
      </w:r>
      <w:r>
        <w:rPr>
          <w:spacing w:val="-14"/>
          <w:sz w:val="24"/>
        </w:rPr>
        <w:t xml:space="preserve"> </w:t>
      </w:r>
      <w:r>
        <w:rPr>
          <w:sz w:val="24"/>
        </w:rPr>
        <w:t>the</w:t>
      </w:r>
      <w:r>
        <w:rPr>
          <w:spacing w:val="-12"/>
          <w:sz w:val="24"/>
        </w:rPr>
        <w:t xml:space="preserve"> </w:t>
      </w:r>
      <w:r>
        <w:rPr>
          <w:sz w:val="24"/>
        </w:rPr>
        <w:t>Threshold</w:t>
      </w:r>
      <w:r>
        <w:rPr>
          <w:spacing w:val="-12"/>
          <w:sz w:val="24"/>
        </w:rPr>
        <w:t xml:space="preserve"> </w:t>
      </w:r>
      <w:r>
        <w:rPr>
          <w:sz w:val="24"/>
        </w:rPr>
        <w:t>catch</w:t>
      </w:r>
      <w:r>
        <w:rPr>
          <w:spacing w:val="-13"/>
          <w:sz w:val="24"/>
        </w:rPr>
        <w:t xml:space="preserve"> </w:t>
      </w:r>
      <w:r>
        <w:rPr>
          <w:sz w:val="24"/>
        </w:rPr>
        <w:t>level</w:t>
      </w:r>
      <w:r>
        <w:rPr>
          <w:spacing w:val="-15"/>
          <w:sz w:val="24"/>
        </w:rPr>
        <w:t xml:space="preserve"> </w:t>
      </w:r>
      <w:r>
        <w:rPr>
          <w:sz w:val="24"/>
        </w:rPr>
        <w:t>having</w:t>
      </w:r>
      <w:r>
        <w:rPr>
          <w:spacing w:val="-11"/>
          <w:sz w:val="24"/>
        </w:rPr>
        <w:t xml:space="preserve"> </w:t>
      </w:r>
      <w:r>
        <w:rPr>
          <w:sz w:val="24"/>
        </w:rPr>
        <w:t>even</w:t>
      </w:r>
      <w:r>
        <w:rPr>
          <w:spacing w:val="-14"/>
          <w:sz w:val="24"/>
        </w:rPr>
        <w:t xml:space="preserve"> </w:t>
      </w:r>
      <w:r>
        <w:rPr>
          <w:sz w:val="24"/>
        </w:rPr>
        <w:t>a</w:t>
      </w:r>
      <w:r>
        <w:rPr>
          <w:spacing w:val="-14"/>
          <w:sz w:val="24"/>
        </w:rPr>
        <w:t xml:space="preserve"> </w:t>
      </w:r>
      <w:r>
        <w:rPr>
          <w:sz w:val="24"/>
        </w:rPr>
        <w:t>minor</w:t>
      </w:r>
      <w:r>
        <w:rPr>
          <w:spacing w:val="-13"/>
          <w:sz w:val="24"/>
        </w:rPr>
        <w:t xml:space="preserve"> </w:t>
      </w:r>
      <w:r>
        <w:rPr>
          <w:sz w:val="24"/>
        </w:rPr>
        <w:t>impact</w:t>
      </w:r>
      <w:r>
        <w:rPr>
          <w:spacing w:val="-12"/>
          <w:sz w:val="24"/>
        </w:rPr>
        <w:t xml:space="preserve"> </w:t>
      </w:r>
      <w:r>
        <w:rPr>
          <w:sz w:val="24"/>
        </w:rPr>
        <w:t>on</w:t>
      </w:r>
      <w:r>
        <w:rPr>
          <w:spacing w:val="-14"/>
          <w:sz w:val="24"/>
        </w:rPr>
        <w:t xml:space="preserve"> </w:t>
      </w:r>
      <w:r>
        <w:rPr>
          <w:sz w:val="24"/>
        </w:rPr>
        <w:t>stock was considered remote.</w:t>
      </w:r>
    </w:p>
    <w:p w14:paraId="393B2BD5" w14:textId="77777777" w:rsidR="004805C9" w:rsidRDefault="004805C9">
      <w:pPr>
        <w:pStyle w:val="BodyText"/>
        <w:rPr>
          <w:sz w:val="20"/>
        </w:rPr>
      </w:pPr>
    </w:p>
    <w:p w14:paraId="2E0D4CB1" w14:textId="77777777" w:rsidR="004805C9" w:rsidRDefault="004805C9">
      <w:pPr>
        <w:pStyle w:val="BodyText"/>
        <w:spacing w:before="3"/>
        <w:rPr>
          <w:sz w:val="29"/>
        </w:rPr>
      </w:pPr>
    </w:p>
    <w:p w14:paraId="4F43F2A0" w14:textId="77777777" w:rsidR="004805C9" w:rsidRDefault="00EA2621">
      <w:pPr>
        <w:pStyle w:val="Heading4"/>
        <w:spacing w:before="93"/>
      </w:pPr>
      <w:r>
        <w:rPr>
          <w:noProof/>
        </w:rPr>
        <w:drawing>
          <wp:anchor distT="0" distB="0" distL="0" distR="0" simplePos="0" relativeHeight="15863296" behindDoc="0" locked="0" layoutInCell="1" allowOverlap="1" wp14:anchorId="4068C32B" wp14:editId="0E141055">
            <wp:simplePos x="0" y="0"/>
            <wp:positionH relativeFrom="page">
              <wp:posOffset>922072</wp:posOffset>
            </wp:positionH>
            <wp:positionV relativeFrom="paragraph">
              <wp:posOffset>93063</wp:posOffset>
            </wp:positionV>
            <wp:extent cx="328369" cy="113385"/>
            <wp:effectExtent l="0" t="0" r="0" b="0"/>
            <wp:wrapNone/>
            <wp:docPr id="391"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42.png"/>
                    <pic:cNvPicPr/>
                  </pic:nvPicPr>
                  <pic:blipFill>
                    <a:blip r:embed="rId310" cstate="email">
                      <a:extLst>
                        <a:ext uri="{28A0092B-C50C-407E-A947-70E740481C1C}">
                          <a14:useLocalDpi xmlns:a14="http://schemas.microsoft.com/office/drawing/2010/main"/>
                        </a:ext>
                      </a:extLst>
                    </a:blip>
                    <a:stretch>
                      <a:fillRect/>
                    </a:stretch>
                  </pic:blipFill>
                  <pic:spPr>
                    <a:xfrm>
                      <a:off x="0" y="0"/>
                      <a:ext cx="328369" cy="113385"/>
                    </a:xfrm>
                    <a:prstGeom prst="rect">
                      <a:avLst/>
                    </a:prstGeom>
                  </pic:spPr>
                </pic:pic>
              </a:graphicData>
            </a:graphic>
          </wp:anchor>
        </w:drawing>
      </w:r>
      <w:bookmarkStart w:id="52" w:name="_bookmark51"/>
      <w:bookmarkEnd w:id="52"/>
      <w:r>
        <w:t>Anampses</w:t>
      </w:r>
      <w:r>
        <w:rPr>
          <w:spacing w:val="-9"/>
        </w:rPr>
        <w:t xml:space="preserve"> </w:t>
      </w:r>
      <w:r>
        <w:rPr>
          <w:spacing w:val="-2"/>
        </w:rPr>
        <w:t>lennardi</w:t>
      </w:r>
    </w:p>
    <w:p w14:paraId="7CBFB32C" w14:textId="77777777" w:rsidR="004805C9" w:rsidRDefault="00EA2621">
      <w:pPr>
        <w:pStyle w:val="BodyText"/>
        <w:spacing w:before="141" w:line="259" w:lineRule="auto"/>
        <w:ind w:left="140"/>
      </w:pPr>
      <w:r>
        <w:t>Risk</w:t>
      </w:r>
      <w:r>
        <w:rPr>
          <w:spacing w:val="24"/>
        </w:rPr>
        <w:t xml:space="preserve"> </w:t>
      </w:r>
      <w:r>
        <w:t>Rating:</w:t>
      </w:r>
      <w:r>
        <w:rPr>
          <w:spacing w:val="24"/>
        </w:rPr>
        <w:t xml:space="preserve"> </w:t>
      </w:r>
      <w:r>
        <w:t>Impact of all</w:t>
      </w:r>
      <w:r>
        <w:rPr>
          <w:spacing w:val="23"/>
        </w:rPr>
        <w:t xml:space="preserve"> </w:t>
      </w:r>
      <w:r>
        <w:t>fishing</w:t>
      </w:r>
      <w:r>
        <w:rPr>
          <w:spacing w:val="23"/>
        </w:rPr>
        <w:t xml:space="preserve"> </w:t>
      </w:r>
      <w:r>
        <w:t>on</w:t>
      </w:r>
      <w:r>
        <w:rPr>
          <w:spacing w:val="23"/>
        </w:rPr>
        <w:t xml:space="preserve"> </w:t>
      </w:r>
      <w:r>
        <w:t>the</w:t>
      </w:r>
      <w:r>
        <w:rPr>
          <w:spacing w:val="24"/>
        </w:rPr>
        <w:t xml:space="preserve"> </w:t>
      </w:r>
      <w:r>
        <w:t>WA</w:t>
      </w:r>
      <w:r>
        <w:rPr>
          <w:spacing w:val="23"/>
        </w:rPr>
        <w:t xml:space="preserve"> </w:t>
      </w:r>
      <w:r>
        <w:t>stock</w:t>
      </w:r>
      <w:r>
        <w:rPr>
          <w:spacing w:val="24"/>
        </w:rPr>
        <w:t xml:space="preserve"> </w:t>
      </w:r>
      <w:r>
        <w:t>of</w:t>
      </w:r>
      <w:r>
        <w:rPr>
          <w:spacing w:val="29"/>
        </w:rPr>
        <w:t xml:space="preserve"> </w:t>
      </w:r>
      <w:r>
        <w:rPr>
          <w:i/>
        </w:rPr>
        <w:t>Anampses lennardi</w:t>
      </w:r>
      <w:r>
        <w:rPr>
          <w:i/>
          <w:spacing w:val="26"/>
        </w:rPr>
        <w:t xml:space="preserve"> </w:t>
      </w:r>
      <w:r>
        <w:t>(C1×L1</w:t>
      </w:r>
      <w:r>
        <w:rPr>
          <w:spacing w:val="-3"/>
        </w:rPr>
        <w:t xml:space="preserve"> </w:t>
      </w:r>
      <w:r>
        <w:t xml:space="preserve">= </w:t>
      </w:r>
      <w:r>
        <w:rPr>
          <w:spacing w:val="-2"/>
        </w:rPr>
        <w:t>NEGLIGIBLE)</w:t>
      </w:r>
    </w:p>
    <w:p w14:paraId="61499106" w14:textId="77777777" w:rsidR="004805C9" w:rsidRDefault="00EA2621">
      <w:pPr>
        <w:pStyle w:val="ListParagraph"/>
        <w:numPr>
          <w:ilvl w:val="2"/>
          <w:numId w:val="1"/>
        </w:numPr>
        <w:tabs>
          <w:tab w:val="left" w:pos="853"/>
          <w:tab w:val="left" w:pos="854"/>
        </w:tabs>
        <w:spacing w:before="120"/>
        <w:jc w:val="left"/>
        <w:rPr>
          <w:sz w:val="24"/>
        </w:rPr>
      </w:pPr>
      <w:r>
        <w:rPr>
          <w:sz w:val="24"/>
        </w:rPr>
        <w:t>Life</w:t>
      </w:r>
      <w:r>
        <w:rPr>
          <w:spacing w:val="-5"/>
          <w:sz w:val="24"/>
        </w:rPr>
        <w:t xml:space="preserve"> </w:t>
      </w:r>
      <w:r>
        <w:rPr>
          <w:sz w:val="24"/>
        </w:rPr>
        <w:t>history</w:t>
      </w:r>
      <w:r>
        <w:rPr>
          <w:spacing w:val="-4"/>
          <w:sz w:val="24"/>
        </w:rPr>
        <w:t xml:space="preserve"> </w:t>
      </w:r>
      <w:r>
        <w:rPr>
          <w:sz w:val="24"/>
        </w:rPr>
        <w:t>traits</w:t>
      </w:r>
      <w:r>
        <w:rPr>
          <w:spacing w:val="-2"/>
          <w:sz w:val="24"/>
        </w:rPr>
        <w:t xml:space="preserve"> </w:t>
      </w:r>
      <w:r>
        <w:rPr>
          <w:sz w:val="24"/>
        </w:rPr>
        <w:t>suggest</w:t>
      </w:r>
      <w:r>
        <w:rPr>
          <w:spacing w:val="-4"/>
          <w:sz w:val="24"/>
        </w:rPr>
        <w:t xml:space="preserve"> </w:t>
      </w:r>
      <w:r>
        <w:rPr>
          <w:sz w:val="24"/>
        </w:rPr>
        <w:t>low/medium</w:t>
      </w:r>
      <w:r>
        <w:rPr>
          <w:spacing w:val="-1"/>
          <w:sz w:val="24"/>
        </w:rPr>
        <w:t xml:space="preserve"> </w:t>
      </w:r>
      <w:r>
        <w:rPr>
          <w:sz w:val="24"/>
        </w:rPr>
        <w:t>inherent</w:t>
      </w:r>
      <w:r>
        <w:rPr>
          <w:spacing w:val="-4"/>
          <w:sz w:val="24"/>
        </w:rPr>
        <w:t xml:space="preserve"> </w:t>
      </w:r>
      <w:r>
        <w:rPr>
          <w:sz w:val="24"/>
        </w:rPr>
        <w:t>vulnerability</w:t>
      </w:r>
      <w:r>
        <w:rPr>
          <w:spacing w:val="-6"/>
          <w:sz w:val="24"/>
        </w:rPr>
        <w:t xml:space="preserve"> </w:t>
      </w:r>
      <w:r>
        <w:rPr>
          <w:sz w:val="24"/>
        </w:rPr>
        <w:t>to</w:t>
      </w:r>
      <w:r>
        <w:rPr>
          <w:spacing w:val="-4"/>
          <w:sz w:val="24"/>
        </w:rPr>
        <w:t xml:space="preserve"> </w:t>
      </w:r>
      <w:r>
        <w:rPr>
          <w:spacing w:val="-2"/>
          <w:sz w:val="24"/>
        </w:rPr>
        <w:t>overfishing.</w:t>
      </w:r>
    </w:p>
    <w:p w14:paraId="5E4D7EB3" w14:textId="77777777" w:rsidR="004805C9" w:rsidRDefault="00EA2621">
      <w:pPr>
        <w:pStyle w:val="ListParagraph"/>
        <w:numPr>
          <w:ilvl w:val="2"/>
          <w:numId w:val="1"/>
        </w:numPr>
        <w:tabs>
          <w:tab w:val="left" w:pos="853"/>
          <w:tab w:val="left" w:pos="854"/>
        </w:tabs>
        <w:spacing w:before="142"/>
        <w:jc w:val="left"/>
        <w:rPr>
          <w:sz w:val="24"/>
        </w:rPr>
      </w:pPr>
      <w:r>
        <w:rPr>
          <w:sz w:val="24"/>
        </w:rPr>
        <w:t>Fast</w:t>
      </w:r>
      <w:r>
        <w:rPr>
          <w:spacing w:val="-3"/>
          <w:sz w:val="24"/>
        </w:rPr>
        <w:t xml:space="preserve"> </w:t>
      </w:r>
      <w:r>
        <w:rPr>
          <w:sz w:val="24"/>
        </w:rPr>
        <w:t>swimming,</w:t>
      </w:r>
      <w:r>
        <w:rPr>
          <w:spacing w:val="-4"/>
          <w:sz w:val="24"/>
        </w:rPr>
        <w:t xml:space="preserve"> </w:t>
      </w:r>
      <w:r>
        <w:rPr>
          <w:sz w:val="24"/>
        </w:rPr>
        <w:t>difficult</w:t>
      </w:r>
      <w:r>
        <w:rPr>
          <w:spacing w:val="-2"/>
          <w:sz w:val="24"/>
        </w:rPr>
        <w:t xml:space="preserve"> </w:t>
      </w:r>
      <w:r>
        <w:rPr>
          <w:sz w:val="24"/>
        </w:rPr>
        <w:t>to</w:t>
      </w:r>
      <w:r>
        <w:rPr>
          <w:spacing w:val="-1"/>
          <w:sz w:val="24"/>
        </w:rPr>
        <w:t xml:space="preserve"> </w:t>
      </w:r>
      <w:r>
        <w:rPr>
          <w:spacing w:val="-2"/>
          <w:sz w:val="24"/>
        </w:rPr>
        <w:t>catch.</w:t>
      </w:r>
    </w:p>
    <w:p w14:paraId="5E028BF7" w14:textId="77777777" w:rsidR="004805C9" w:rsidRDefault="00EA2621">
      <w:pPr>
        <w:pStyle w:val="ListParagraph"/>
        <w:numPr>
          <w:ilvl w:val="2"/>
          <w:numId w:val="1"/>
        </w:numPr>
        <w:tabs>
          <w:tab w:val="left" w:pos="853"/>
          <w:tab w:val="left" w:pos="854"/>
        </w:tabs>
        <w:spacing w:before="141" w:line="259" w:lineRule="auto"/>
        <w:ind w:right="135"/>
        <w:jc w:val="left"/>
        <w:rPr>
          <w:sz w:val="24"/>
        </w:rPr>
      </w:pPr>
      <w:r>
        <w:rPr>
          <w:sz w:val="24"/>
        </w:rPr>
        <w:t>Current</w:t>
      </w:r>
      <w:r>
        <w:rPr>
          <w:spacing w:val="80"/>
          <w:sz w:val="24"/>
        </w:rPr>
        <w:t xml:space="preserve"> </w:t>
      </w:r>
      <w:r>
        <w:rPr>
          <w:sz w:val="24"/>
        </w:rPr>
        <w:t>MAFMF</w:t>
      </w:r>
      <w:r>
        <w:rPr>
          <w:spacing w:val="80"/>
          <w:sz w:val="24"/>
        </w:rPr>
        <w:t xml:space="preserve"> </w:t>
      </w:r>
      <w:r>
        <w:rPr>
          <w:sz w:val="24"/>
        </w:rPr>
        <w:t>harvest</w:t>
      </w:r>
      <w:r>
        <w:rPr>
          <w:spacing w:val="80"/>
          <w:sz w:val="24"/>
        </w:rPr>
        <w:t xml:space="preserve"> </w:t>
      </w:r>
      <w:r>
        <w:rPr>
          <w:sz w:val="24"/>
        </w:rPr>
        <w:t>is</w:t>
      </w:r>
      <w:r>
        <w:rPr>
          <w:spacing w:val="80"/>
          <w:sz w:val="24"/>
        </w:rPr>
        <w:t xml:space="preserve"> </w:t>
      </w:r>
      <w:r>
        <w:rPr>
          <w:sz w:val="24"/>
        </w:rPr>
        <w:t>below</w:t>
      </w:r>
      <w:r>
        <w:rPr>
          <w:spacing w:val="80"/>
          <w:sz w:val="24"/>
        </w:rPr>
        <w:t xml:space="preserve"> </w:t>
      </w:r>
      <w:r>
        <w:rPr>
          <w:sz w:val="24"/>
        </w:rPr>
        <w:t>Threshold;</w:t>
      </w:r>
      <w:r>
        <w:rPr>
          <w:spacing w:val="80"/>
          <w:sz w:val="24"/>
        </w:rPr>
        <w:t xml:space="preserve"> </w:t>
      </w:r>
      <w:r>
        <w:rPr>
          <w:sz w:val="24"/>
        </w:rPr>
        <w:t>harvest</w:t>
      </w:r>
      <w:r>
        <w:rPr>
          <w:spacing w:val="80"/>
          <w:sz w:val="24"/>
        </w:rPr>
        <w:t xml:space="preserve"> </w:t>
      </w:r>
      <w:r>
        <w:rPr>
          <w:sz w:val="24"/>
        </w:rPr>
        <w:t>over</w:t>
      </w:r>
      <w:r>
        <w:rPr>
          <w:spacing w:val="77"/>
          <w:sz w:val="24"/>
        </w:rPr>
        <w:t xml:space="preserve"> </w:t>
      </w:r>
      <w:r>
        <w:rPr>
          <w:sz w:val="24"/>
        </w:rPr>
        <w:t>next</w:t>
      </w:r>
      <w:r>
        <w:rPr>
          <w:spacing w:val="78"/>
          <w:sz w:val="24"/>
        </w:rPr>
        <w:t xml:space="preserve"> </w:t>
      </w:r>
      <w:r>
        <w:rPr>
          <w:sz w:val="24"/>
        </w:rPr>
        <w:t>5</w:t>
      </w:r>
      <w:r>
        <w:rPr>
          <w:spacing w:val="80"/>
          <w:sz w:val="24"/>
        </w:rPr>
        <w:t xml:space="preserve"> </w:t>
      </w:r>
      <w:r>
        <w:rPr>
          <w:sz w:val="24"/>
        </w:rPr>
        <w:t>years expected to remain at current level.</w:t>
      </w:r>
    </w:p>
    <w:p w14:paraId="22C07500" w14:textId="77777777" w:rsidR="004805C9" w:rsidRDefault="004805C9">
      <w:pPr>
        <w:spacing w:line="259" w:lineRule="auto"/>
        <w:rPr>
          <w:sz w:val="24"/>
        </w:rPr>
        <w:sectPr w:rsidR="004805C9">
          <w:pgSz w:w="11910" w:h="16840"/>
          <w:pgMar w:top="1340" w:right="1300" w:bottom="980" w:left="1300" w:header="0" w:footer="793" w:gutter="0"/>
          <w:cols w:space="720"/>
        </w:sectPr>
      </w:pPr>
    </w:p>
    <w:p w14:paraId="4C55348D" w14:textId="77777777" w:rsidR="004805C9" w:rsidRDefault="00EA2621">
      <w:pPr>
        <w:pStyle w:val="ListParagraph"/>
        <w:numPr>
          <w:ilvl w:val="2"/>
          <w:numId w:val="1"/>
        </w:numPr>
        <w:tabs>
          <w:tab w:val="left" w:pos="853"/>
          <w:tab w:val="left" w:pos="854"/>
        </w:tabs>
        <w:spacing w:before="82" w:line="259" w:lineRule="auto"/>
        <w:ind w:right="141"/>
        <w:jc w:val="left"/>
        <w:rPr>
          <w:sz w:val="24"/>
        </w:rPr>
      </w:pPr>
      <w:r>
        <w:rPr>
          <w:sz w:val="24"/>
        </w:rPr>
        <w:lastRenderedPageBreak/>
        <w:t>MAFMF</w:t>
      </w:r>
      <w:r>
        <w:rPr>
          <w:spacing w:val="-13"/>
          <w:sz w:val="24"/>
        </w:rPr>
        <w:t xml:space="preserve"> </w:t>
      </w:r>
      <w:r>
        <w:rPr>
          <w:sz w:val="24"/>
        </w:rPr>
        <w:t>Threshold</w:t>
      </w:r>
      <w:r>
        <w:rPr>
          <w:spacing w:val="-12"/>
          <w:sz w:val="24"/>
        </w:rPr>
        <w:t xml:space="preserve"> </w:t>
      </w:r>
      <w:r>
        <w:rPr>
          <w:sz w:val="24"/>
        </w:rPr>
        <w:t>of</w:t>
      </w:r>
      <w:r>
        <w:rPr>
          <w:spacing w:val="-12"/>
          <w:sz w:val="24"/>
        </w:rPr>
        <w:t xml:space="preserve"> </w:t>
      </w:r>
      <w:r>
        <w:rPr>
          <w:sz w:val="24"/>
        </w:rPr>
        <w:t>3,012</w:t>
      </w:r>
      <w:r>
        <w:rPr>
          <w:spacing w:val="-12"/>
          <w:sz w:val="24"/>
        </w:rPr>
        <w:t xml:space="preserve"> </w:t>
      </w:r>
      <w:r>
        <w:rPr>
          <w:sz w:val="24"/>
        </w:rPr>
        <w:t>individuals</w:t>
      </w:r>
      <w:r>
        <w:rPr>
          <w:spacing w:val="-13"/>
          <w:sz w:val="24"/>
        </w:rPr>
        <w:t xml:space="preserve"> </w:t>
      </w:r>
      <w:r>
        <w:rPr>
          <w:sz w:val="24"/>
        </w:rPr>
        <w:t>per</w:t>
      </w:r>
      <w:r>
        <w:rPr>
          <w:spacing w:val="-13"/>
          <w:sz w:val="24"/>
        </w:rPr>
        <w:t xml:space="preserve"> </w:t>
      </w:r>
      <w:r>
        <w:rPr>
          <w:sz w:val="24"/>
        </w:rPr>
        <w:t>year</w:t>
      </w:r>
      <w:r>
        <w:rPr>
          <w:spacing w:val="-9"/>
          <w:sz w:val="24"/>
        </w:rPr>
        <w:t xml:space="preserve"> </w:t>
      </w:r>
      <w:r>
        <w:rPr>
          <w:sz w:val="24"/>
        </w:rPr>
        <w:t>is</w:t>
      </w:r>
      <w:r>
        <w:rPr>
          <w:spacing w:val="-13"/>
          <w:sz w:val="24"/>
        </w:rPr>
        <w:t xml:space="preserve"> </w:t>
      </w:r>
      <w:r>
        <w:rPr>
          <w:sz w:val="24"/>
        </w:rPr>
        <w:t>small</w:t>
      </w:r>
      <w:r>
        <w:rPr>
          <w:spacing w:val="-14"/>
          <w:sz w:val="24"/>
        </w:rPr>
        <w:t xml:space="preserve"> </w:t>
      </w:r>
      <w:r>
        <w:rPr>
          <w:sz w:val="24"/>
        </w:rPr>
        <w:t>compared</w:t>
      </w:r>
      <w:r>
        <w:rPr>
          <w:spacing w:val="-12"/>
          <w:sz w:val="24"/>
        </w:rPr>
        <w:t xml:space="preserve"> </w:t>
      </w:r>
      <w:r>
        <w:rPr>
          <w:sz w:val="24"/>
        </w:rPr>
        <w:t>to</w:t>
      </w:r>
      <w:r>
        <w:rPr>
          <w:spacing w:val="-14"/>
          <w:sz w:val="24"/>
        </w:rPr>
        <w:t xml:space="preserve"> </w:t>
      </w:r>
      <w:r>
        <w:rPr>
          <w:sz w:val="24"/>
        </w:rPr>
        <w:t>likely</w:t>
      </w:r>
      <w:r>
        <w:rPr>
          <w:spacing w:val="-13"/>
          <w:sz w:val="24"/>
        </w:rPr>
        <w:t xml:space="preserve"> </w:t>
      </w:r>
      <w:r>
        <w:rPr>
          <w:sz w:val="24"/>
        </w:rPr>
        <w:t>size of WA stock.</w:t>
      </w:r>
    </w:p>
    <w:p w14:paraId="7BCDDDDC" w14:textId="77777777" w:rsidR="004805C9" w:rsidRDefault="00EA2621">
      <w:pPr>
        <w:pStyle w:val="ListParagraph"/>
        <w:numPr>
          <w:ilvl w:val="2"/>
          <w:numId w:val="1"/>
        </w:numPr>
        <w:tabs>
          <w:tab w:val="left" w:pos="853"/>
          <w:tab w:val="left" w:pos="854"/>
        </w:tabs>
        <w:spacing w:line="259" w:lineRule="auto"/>
        <w:ind w:right="138"/>
        <w:jc w:val="left"/>
        <w:rPr>
          <w:sz w:val="24"/>
        </w:rPr>
      </w:pPr>
      <w:r>
        <w:rPr>
          <w:sz w:val="24"/>
        </w:rPr>
        <w:t>The</w:t>
      </w:r>
      <w:r>
        <w:rPr>
          <w:spacing w:val="-12"/>
          <w:sz w:val="24"/>
        </w:rPr>
        <w:t xml:space="preserve"> </w:t>
      </w:r>
      <w:r>
        <w:rPr>
          <w:sz w:val="24"/>
        </w:rPr>
        <w:t>likelihood</w:t>
      </w:r>
      <w:r>
        <w:rPr>
          <w:spacing w:val="-14"/>
          <w:sz w:val="24"/>
        </w:rPr>
        <w:t xml:space="preserve"> </w:t>
      </w:r>
      <w:r>
        <w:rPr>
          <w:sz w:val="24"/>
        </w:rPr>
        <w:t>of</w:t>
      </w:r>
      <w:r>
        <w:rPr>
          <w:spacing w:val="-14"/>
          <w:sz w:val="24"/>
        </w:rPr>
        <w:t xml:space="preserve"> </w:t>
      </w:r>
      <w:r>
        <w:rPr>
          <w:sz w:val="24"/>
        </w:rPr>
        <w:t>the</w:t>
      </w:r>
      <w:r>
        <w:rPr>
          <w:spacing w:val="-12"/>
          <w:sz w:val="24"/>
        </w:rPr>
        <w:t xml:space="preserve"> </w:t>
      </w:r>
      <w:r>
        <w:rPr>
          <w:sz w:val="24"/>
        </w:rPr>
        <w:t>Threshold</w:t>
      </w:r>
      <w:r>
        <w:rPr>
          <w:spacing w:val="-12"/>
          <w:sz w:val="24"/>
        </w:rPr>
        <w:t xml:space="preserve"> </w:t>
      </w:r>
      <w:r>
        <w:rPr>
          <w:sz w:val="24"/>
        </w:rPr>
        <w:t>catch</w:t>
      </w:r>
      <w:r>
        <w:rPr>
          <w:spacing w:val="-13"/>
          <w:sz w:val="24"/>
        </w:rPr>
        <w:t xml:space="preserve"> </w:t>
      </w:r>
      <w:r>
        <w:rPr>
          <w:sz w:val="24"/>
        </w:rPr>
        <w:t>level</w:t>
      </w:r>
      <w:r>
        <w:rPr>
          <w:spacing w:val="-15"/>
          <w:sz w:val="24"/>
        </w:rPr>
        <w:t xml:space="preserve"> </w:t>
      </w:r>
      <w:r>
        <w:rPr>
          <w:sz w:val="24"/>
        </w:rPr>
        <w:t>having</w:t>
      </w:r>
      <w:r>
        <w:rPr>
          <w:spacing w:val="-11"/>
          <w:sz w:val="24"/>
        </w:rPr>
        <w:t xml:space="preserve"> </w:t>
      </w:r>
      <w:r>
        <w:rPr>
          <w:sz w:val="24"/>
        </w:rPr>
        <w:t>even</w:t>
      </w:r>
      <w:r>
        <w:rPr>
          <w:spacing w:val="-14"/>
          <w:sz w:val="24"/>
        </w:rPr>
        <w:t xml:space="preserve"> </w:t>
      </w:r>
      <w:r>
        <w:rPr>
          <w:sz w:val="24"/>
        </w:rPr>
        <w:t>a</w:t>
      </w:r>
      <w:r>
        <w:rPr>
          <w:spacing w:val="-14"/>
          <w:sz w:val="24"/>
        </w:rPr>
        <w:t xml:space="preserve"> </w:t>
      </w:r>
      <w:r>
        <w:rPr>
          <w:sz w:val="24"/>
        </w:rPr>
        <w:t>minor</w:t>
      </w:r>
      <w:r>
        <w:rPr>
          <w:spacing w:val="-13"/>
          <w:sz w:val="24"/>
        </w:rPr>
        <w:t xml:space="preserve"> </w:t>
      </w:r>
      <w:r>
        <w:rPr>
          <w:sz w:val="24"/>
        </w:rPr>
        <w:t>impact</w:t>
      </w:r>
      <w:r>
        <w:rPr>
          <w:spacing w:val="-12"/>
          <w:sz w:val="24"/>
        </w:rPr>
        <w:t xml:space="preserve"> </w:t>
      </w:r>
      <w:r>
        <w:rPr>
          <w:sz w:val="24"/>
        </w:rPr>
        <w:t>on</w:t>
      </w:r>
      <w:r>
        <w:rPr>
          <w:spacing w:val="-14"/>
          <w:sz w:val="24"/>
        </w:rPr>
        <w:t xml:space="preserve"> </w:t>
      </w:r>
      <w:r>
        <w:rPr>
          <w:sz w:val="24"/>
        </w:rPr>
        <w:t>stock was considered remote.</w:t>
      </w:r>
    </w:p>
    <w:p w14:paraId="23C53C8E" w14:textId="77777777" w:rsidR="004805C9" w:rsidRDefault="004805C9">
      <w:pPr>
        <w:pStyle w:val="BodyText"/>
        <w:rPr>
          <w:sz w:val="20"/>
        </w:rPr>
      </w:pPr>
    </w:p>
    <w:p w14:paraId="60B0E255" w14:textId="77777777" w:rsidR="004805C9" w:rsidRDefault="004805C9">
      <w:pPr>
        <w:pStyle w:val="BodyText"/>
        <w:spacing w:before="1"/>
        <w:rPr>
          <w:sz w:val="29"/>
        </w:rPr>
      </w:pPr>
    </w:p>
    <w:p w14:paraId="7CE7D368" w14:textId="77777777" w:rsidR="004805C9" w:rsidRDefault="00EA2621">
      <w:pPr>
        <w:pStyle w:val="Heading4"/>
        <w:spacing w:before="93"/>
      </w:pPr>
      <w:r>
        <w:rPr>
          <w:noProof/>
        </w:rPr>
        <w:drawing>
          <wp:anchor distT="0" distB="0" distL="0" distR="0" simplePos="0" relativeHeight="15863808" behindDoc="0" locked="0" layoutInCell="1" allowOverlap="1" wp14:anchorId="32C339D6" wp14:editId="068E9FFC">
            <wp:simplePos x="0" y="0"/>
            <wp:positionH relativeFrom="page">
              <wp:posOffset>922051</wp:posOffset>
            </wp:positionH>
            <wp:positionV relativeFrom="paragraph">
              <wp:posOffset>93698</wp:posOffset>
            </wp:positionV>
            <wp:extent cx="326866" cy="113385"/>
            <wp:effectExtent l="0" t="0" r="0" b="0"/>
            <wp:wrapNone/>
            <wp:docPr id="393"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43.png"/>
                    <pic:cNvPicPr/>
                  </pic:nvPicPr>
                  <pic:blipFill>
                    <a:blip r:embed="rId311" cstate="email">
                      <a:extLst>
                        <a:ext uri="{28A0092B-C50C-407E-A947-70E740481C1C}">
                          <a14:useLocalDpi xmlns:a14="http://schemas.microsoft.com/office/drawing/2010/main"/>
                        </a:ext>
                      </a:extLst>
                    </a:blip>
                    <a:stretch>
                      <a:fillRect/>
                    </a:stretch>
                  </pic:blipFill>
                  <pic:spPr>
                    <a:xfrm>
                      <a:off x="0" y="0"/>
                      <a:ext cx="326866" cy="113385"/>
                    </a:xfrm>
                    <a:prstGeom prst="rect">
                      <a:avLst/>
                    </a:prstGeom>
                  </pic:spPr>
                </pic:pic>
              </a:graphicData>
            </a:graphic>
          </wp:anchor>
        </w:drawing>
      </w:r>
      <w:bookmarkStart w:id="53" w:name="_bookmark52"/>
      <w:bookmarkEnd w:id="53"/>
      <w:r>
        <w:t>Amphiprion</w:t>
      </w:r>
      <w:r>
        <w:rPr>
          <w:spacing w:val="-16"/>
        </w:rPr>
        <w:t xml:space="preserve"> </w:t>
      </w:r>
      <w:r>
        <w:rPr>
          <w:spacing w:val="-2"/>
        </w:rPr>
        <w:t>clarkii</w:t>
      </w:r>
    </w:p>
    <w:p w14:paraId="64A638A3" w14:textId="77777777" w:rsidR="004805C9" w:rsidRDefault="00EA2621">
      <w:pPr>
        <w:spacing w:before="144" w:line="259" w:lineRule="auto"/>
        <w:ind w:left="140"/>
        <w:rPr>
          <w:sz w:val="24"/>
        </w:rPr>
      </w:pPr>
      <w:r>
        <w:rPr>
          <w:sz w:val="24"/>
        </w:rPr>
        <w:t>Risk</w:t>
      </w:r>
      <w:r>
        <w:rPr>
          <w:spacing w:val="36"/>
          <w:sz w:val="24"/>
        </w:rPr>
        <w:t xml:space="preserve"> </w:t>
      </w:r>
      <w:r>
        <w:rPr>
          <w:sz w:val="24"/>
        </w:rPr>
        <w:t>Rating:</w:t>
      </w:r>
      <w:r>
        <w:rPr>
          <w:spacing w:val="36"/>
          <w:sz w:val="24"/>
        </w:rPr>
        <w:t xml:space="preserve"> </w:t>
      </w:r>
      <w:r>
        <w:rPr>
          <w:sz w:val="24"/>
        </w:rPr>
        <w:t>Impact</w:t>
      </w:r>
      <w:r>
        <w:rPr>
          <w:spacing w:val="36"/>
          <w:sz w:val="24"/>
        </w:rPr>
        <w:t xml:space="preserve"> </w:t>
      </w:r>
      <w:r>
        <w:rPr>
          <w:sz w:val="24"/>
        </w:rPr>
        <w:t>of</w:t>
      </w:r>
      <w:r>
        <w:rPr>
          <w:spacing w:val="36"/>
          <w:sz w:val="24"/>
        </w:rPr>
        <w:t xml:space="preserve"> </w:t>
      </w:r>
      <w:r>
        <w:rPr>
          <w:sz w:val="24"/>
        </w:rPr>
        <w:t>all</w:t>
      </w:r>
      <w:r>
        <w:rPr>
          <w:spacing w:val="35"/>
          <w:sz w:val="24"/>
        </w:rPr>
        <w:t xml:space="preserve"> </w:t>
      </w:r>
      <w:r>
        <w:rPr>
          <w:sz w:val="24"/>
        </w:rPr>
        <w:t>fishing</w:t>
      </w:r>
      <w:r>
        <w:rPr>
          <w:spacing w:val="34"/>
          <w:sz w:val="24"/>
        </w:rPr>
        <w:t xml:space="preserve"> </w:t>
      </w:r>
      <w:r>
        <w:rPr>
          <w:sz w:val="24"/>
        </w:rPr>
        <w:t>on</w:t>
      </w:r>
      <w:r>
        <w:rPr>
          <w:spacing w:val="36"/>
          <w:sz w:val="24"/>
        </w:rPr>
        <w:t xml:space="preserve"> </w:t>
      </w:r>
      <w:r>
        <w:rPr>
          <w:sz w:val="24"/>
        </w:rPr>
        <w:t>the</w:t>
      </w:r>
      <w:r>
        <w:rPr>
          <w:spacing w:val="34"/>
          <w:sz w:val="24"/>
        </w:rPr>
        <w:t xml:space="preserve"> </w:t>
      </w:r>
      <w:r>
        <w:rPr>
          <w:sz w:val="24"/>
        </w:rPr>
        <w:t>WA</w:t>
      </w:r>
      <w:r>
        <w:rPr>
          <w:spacing w:val="36"/>
          <w:sz w:val="24"/>
        </w:rPr>
        <w:t xml:space="preserve"> </w:t>
      </w:r>
      <w:r>
        <w:rPr>
          <w:sz w:val="24"/>
        </w:rPr>
        <w:t>stock</w:t>
      </w:r>
      <w:r>
        <w:rPr>
          <w:spacing w:val="36"/>
          <w:sz w:val="24"/>
        </w:rPr>
        <w:t xml:space="preserve"> </w:t>
      </w:r>
      <w:r>
        <w:rPr>
          <w:sz w:val="24"/>
        </w:rPr>
        <w:t>of</w:t>
      </w:r>
      <w:r>
        <w:rPr>
          <w:spacing w:val="40"/>
          <w:sz w:val="24"/>
        </w:rPr>
        <w:t xml:space="preserve"> </w:t>
      </w:r>
      <w:r>
        <w:rPr>
          <w:i/>
          <w:sz w:val="24"/>
        </w:rPr>
        <w:t>Amphiprion</w:t>
      </w:r>
      <w:r>
        <w:rPr>
          <w:i/>
          <w:spacing w:val="34"/>
          <w:sz w:val="24"/>
        </w:rPr>
        <w:t xml:space="preserve"> </w:t>
      </w:r>
      <w:r>
        <w:rPr>
          <w:i/>
          <w:sz w:val="24"/>
        </w:rPr>
        <w:t>clarkii</w:t>
      </w:r>
      <w:r>
        <w:rPr>
          <w:i/>
          <w:spacing w:val="37"/>
          <w:sz w:val="24"/>
        </w:rPr>
        <w:t xml:space="preserve"> </w:t>
      </w:r>
      <w:r>
        <w:rPr>
          <w:sz w:val="24"/>
        </w:rPr>
        <w:t>(C1×L1</w:t>
      </w:r>
      <w:r>
        <w:rPr>
          <w:spacing w:val="-1"/>
          <w:sz w:val="24"/>
        </w:rPr>
        <w:t xml:space="preserve"> </w:t>
      </w:r>
      <w:r>
        <w:rPr>
          <w:sz w:val="24"/>
        </w:rPr>
        <w:t xml:space="preserve">= </w:t>
      </w:r>
      <w:r>
        <w:rPr>
          <w:spacing w:val="-2"/>
          <w:sz w:val="24"/>
        </w:rPr>
        <w:t>NEGLIGIBLE)</w:t>
      </w:r>
    </w:p>
    <w:p w14:paraId="57D7A8CB" w14:textId="77777777" w:rsidR="004805C9" w:rsidRDefault="00EA2621">
      <w:pPr>
        <w:pStyle w:val="ListParagraph"/>
        <w:numPr>
          <w:ilvl w:val="2"/>
          <w:numId w:val="1"/>
        </w:numPr>
        <w:tabs>
          <w:tab w:val="left" w:pos="854"/>
        </w:tabs>
        <w:rPr>
          <w:sz w:val="24"/>
        </w:rPr>
      </w:pPr>
      <w:r>
        <w:rPr>
          <w:sz w:val="24"/>
        </w:rPr>
        <w:t>Life</w:t>
      </w:r>
      <w:r>
        <w:rPr>
          <w:spacing w:val="-5"/>
          <w:sz w:val="24"/>
        </w:rPr>
        <w:t xml:space="preserve"> </w:t>
      </w:r>
      <w:r>
        <w:rPr>
          <w:sz w:val="24"/>
        </w:rPr>
        <w:t>history</w:t>
      </w:r>
      <w:r>
        <w:rPr>
          <w:spacing w:val="-5"/>
          <w:sz w:val="24"/>
        </w:rPr>
        <w:t xml:space="preserve"> </w:t>
      </w:r>
      <w:r>
        <w:rPr>
          <w:sz w:val="24"/>
        </w:rPr>
        <w:t>traits</w:t>
      </w:r>
      <w:r>
        <w:rPr>
          <w:spacing w:val="-3"/>
          <w:sz w:val="24"/>
        </w:rPr>
        <w:t xml:space="preserve"> </w:t>
      </w:r>
      <w:r>
        <w:rPr>
          <w:sz w:val="24"/>
        </w:rPr>
        <w:t>suggest</w:t>
      </w:r>
      <w:r>
        <w:rPr>
          <w:spacing w:val="-3"/>
          <w:sz w:val="24"/>
        </w:rPr>
        <w:t xml:space="preserve"> </w:t>
      </w:r>
      <w:r>
        <w:rPr>
          <w:sz w:val="24"/>
        </w:rPr>
        <w:t>medium/high</w:t>
      </w:r>
      <w:r>
        <w:rPr>
          <w:spacing w:val="-3"/>
          <w:sz w:val="24"/>
        </w:rPr>
        <w:t xml:space="preserve"> </w:t>
      </w:r>
      <w:r>
        <w:rPr>
          <w:sz w:val="24"/>
        </w:rPr>
        <w:t>inherent</w:t>
      </w:r>
      <w:r>
        <w:rPr>
          <w:spacing w:val="-5"/>
          <w:sz w:val="24"/>
        </w:rPr>
        <w:t xml:space="preserve"> </w:t>
      </w:r>
      <w:r>
        <w:rPr>
          <w:sz w:val="24"/>
        </w:rPr>
        <w:t>vulnerability</w:t>
      </w:r>
      <w:r>
        <w:rPr>
          <w:spacing w:val="-5"/>
          <w:sz w:val="24"/>
        </w:rPr>
        <w:t xml:space="preserve"> </w:t>
      </w:r>
      <w:r>
        <w:rPr>
          <w:sz w:val="24"/>
        </w:rPr>
        <w:t>to</w:t>
      </w:r>
      <w:r>
        <w:rPr>
          <w:spacing w:val="-7"/>
          <w:sz w:val="24"/>
        </w:rPr>
        <w:t xml:space="preserve"> </w:t>
      </w:r>
      <w:r>
        <w:rPr>
          <w:spacing w:val="-2"/>
          <w:sz w:val="24"/>
        </w:rPr>
        <w:t>overfishing.</w:t>
      </w:r>
    </w:p>
    <w:p w14:paraId="07735CF3" w14:textId="77777777" w:rsidR="004805C9" w:rsidRDefault="00EA2621">
      <w:pPr>
        <w:pStyle w:val="ListParagraph"/>
        <w:numPr>
          <w:ilvl w:val="2"/>
          <w:numId w:val="1"/>
        </w:numPr>
        <w:tabs>
          <w:tab w:val="left" w:pos="854"/>
        </w:tabs>
        <w:spacing w:before="141" w:line="259" w:lineRule="auto"/>
        <w:ind w:right="137"/>
        <w:rPr>
          <w:sz w:val="24"/>
        </w:rPr>
      </w:pPr>
      <w:r>
        <w:rPr>
          <w:sz w:val="24"/>
        </w:rPr>
        <w:t>Current</w:t>
      </w:r>
      <w:r>
        <w:rPr>
          <w:spacing w:val="-17"/>
          <w:sz w:val="24"/>
        </w:rPr>
        <w:t xml:space="preserve"> </w:t>
      </w:r>
      <w:r>
        <w:rPr>
          <w:sz w:val="24"/>
        </w:rPr>
        <w:t>MAFMF</w:t>
      </w:r>
      <w:r>
        <w:rPr>
          <w:spacing w:val="-17"/>
          <w:sz w:val="24"/>
        </w:rPr>
        <w:t xml:space="preserve"> </w:t>
      </w:r>
      <w:r>
        <w:rPr>
          <w:sz w:val="24"/>
        </w:rPr>
        <w:t>harvest</w:t>
      </w:r>
      <w:r>
        <w:rPr>
          <w:spacing w:val="-16"/>
          <w:sz w:val="24"/>
        </w:rPr>
        <w:t xml:space="preserve"> </w:t>
      </w:r>
      <w:r>
        <w:rPr>
          <w:sz w:val="24"/>
        </w:rPr>
        <w:t>is</w:t>
      </w:r>
      <w:r>
        <w:rPr>
          <w:spacing w:val="-17"/>
          <w:sz w:val="24"/>
        </w:rPr>
        <w:t xml:space="preserve"> </w:t>
      </w:r>
      <w:r>
        <w:rPr>
          <w:sz w:val="24"/>
        </w:rPr>
        <w:t>well</w:t>
      </w:r>
      <w:r>
        <w:rPr>
          <w:spacing w:val="-17"/>
          <w:sz w:val="24"/>
        </w:rPr>
        <w:t xml:space="preserve"> </w:t>
      </w:r>
      <w:r>
        <w:rPr>
          <w:sz w:val="24"/>
        </w:rPr>
        <w:t>below</w:t>
      </w:r>
      <w:r>
        <w:rPr>
          <w:spacing w:val="-15"/>
          <w:sz w:val="24"/>
        </w:rPr>
        <w:t xml:space="preserve"> </w:t>
      </w:r>
      <w:r>
        <w:rPr>
          <w:sz w:val="24"/>
        </w:rPr>
        <w:t>Threshold;</w:t>
      </w:r>
      <w:r>
        <w:rPr>
          <w:spacing w:val="-17"/>
          <w:sz w:val="24"/>
        </w:rPr>
        <w:t xml:space="preserve"> </w:t>
      </w:r>
      <w:r>
        <w:rPr>
          <w:sz w:val="24"/>
        </w:rPr>
        <w:t>declining</w:t>
      </w:r>
      <w:r>
        <w:rPr>
          <w:spacing w:val="-15"/>
          <w:sz w:val="24"/>
        </w:rPr>
        <w:t xml:space="preserve"> </w:t>
      </w:r>
      <w:r>
        <w:rPr>
          <w:sz w:val="24"/>
        </w:rPr>
        <w:t>MAFMF</w:t>
      </w:r>
      <w:r>
        <w:rPr>
          <w:spacing w:val="-17"/>
          <w:sz w:val="24"/>
        </w:rPr>
        <w:t xml:space="preserve"> </w:t>
      </w:r>
      <w:r>
        <w:rPr>
          <w:sz w:val="24"/>
        </w:rPr>
        <w:t>harvest</w:t>
      </w:r>
      <w:r>
        <w:rPr>
          <w:spacing w:val="-16"/>
          <w:sz w:val="24"/>
        </w:rPr>
        <w:t xml:space="preserve"> </w:t>
      </w:r>
      <w:r>
        <w:rPr>
          <w:sz w:val="24"/>
        </w:rPr>
        <w:t>due to</w:t>
      </w:r>
      <w:r>
        <w:rPr>
          <w:spacing w:val="-17"/>
          <w:sz w:val="24"/>
        </w:rPr>
        <w:t xml:space="preserve"> </w:t>
      </w:r>
      <w:r>
        <w:rPr>
          <w:sz w:val="24"/>
        </w:rPr>
        <w:t>limited</w:t>
      </w:r>
      <w:r>
        <w:rPr>
          <w:spacing w:val="-17"/>
          <w:sz w:val="24"/>
        </w:rPr>
        <w:t xml:space="preserve"> </w:t>
      </w:r>
      <w:r>
        <w:rPr>
          <w:sz w:val="24"/>
        </w:rPr>
        <w:t>targeting;</w:t>
      </w:r>
      <w:r>
        <w:rPr>
          <w:spacing w:val="-16"/>
          <w:sz w:val="24"/>
        </w:rPr>
        <w:t xml:space="preserve"> </w:t>
      </w:r>
      <w:r>
        <w:rPr>
          <w:sz w:val="24"/>
        </w:rPr>
        <w:t>limited</w:t>
      </w:r>
      <w:r>
        <w:rPr>
          <w:spacing w:val="-17"/>
          <w:sz w:val="24"/>
        </w:rPr>
        <w:t xml:space="preserve"> </w:t>
      </w:r>
      <w:r>
        <w:rPr>
          <w:sz w:val="24"/>
        </w:rPr>
        <w:t>market</w:t>
      </w:r>
      <w:r>
        <w:rPr>
          <w:spacing w:val="-17"/>
          <w:sz w:val="24"/>
        </w:rPr>
        <w:t xml:space="preserve"> </w:t>
      </w:r>
      <w:r>
        <w:rPr>
          <w:sz w:val="24"/>
        </w:rPr>
        <w:t>because</w:t>
      </w:r>
      <w:r>
        <w:rPr>
          <w:spacing w:val="-17"/>
          <w:sz w:val="24"/>
        </w:rPr>
        <w:t xml:space="preserve"> </w:t>
      </w:r>
      <w:r>
        <w:rPr>
          <w:sz w:val="24"/>
        </w:rPr>
        <w:t>captive-bred</w:t>
      </w:r>
      <w:r>
        <w:rPr>
          <w:spacing w:val="-16"/>
          <w:sz w:val="24"/>
        </w:rPr>
        <w:t xml:space="preserve"> </w:t>
      </w:r>
      <w:r>
        <w:rPr>
          <w:sz w:val="24"/>
        </w:rPr>
        <w:t>anemonefish</w:t>
      </w:r>
      <w:r>
        <w:rPr>
          <w:spacing w:val="-17"/>
          <w:sz w:val="24"/>
        </w:rPr>
        <w:t xml:space="preserve"> </w:t>
      </w:r>
      <w:r>
        <w:rPr>
          <w:sz w:val="24"/>
        </w:rPr>
        <w:t>replacing wild</w:t>
      </w:r>
      <w:r>
        <w:rPr>
          <w:spacing w:val="-6"/>
          <w:sz w:val="24"/>
        </w:rPr>
        <w:t xml:space="preserve"> </w:t>
      </w:r>
      <w:r>
        <w:rPr>
          <w:sz w:val="24"/>
        </w:rPr>
        <w:t>fish</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global</w:t>
      </w:r>
      <w:r>
        <w:rPr>
          <w:spacing w:val="-7"/>
          <w:sz w:val="24"/>
        </w:rPr>
        <w:t xml:space="preserve"> </w:t>
      </w:r>
      <w:r>
        <w:rPr>
          <w:sz w:val="24"/>
        </w:rPr>
        <w:t>aquarium</w:t>
      </w:r>
      <w:r>
        <w:rPr>
          <w:spacing w:val="-5"/>
          <w:sz w:val="24"/>
        </w:rPr>
        <w:t xml:space="preserve"> </w:t>
      </w:r>
      <w:r>
        <w:rPr>
          <w:sz w:val="24"/>
        </w:rPr>
        <w:t>trade;</w:t>
      </w:r>
      <w:r>
        <w:rPr>
          <w:spacing w:val="-6"/>
          <w:sz w:val="24"/>
        </w:rPr>
        <w:t xml:space="preserve"> </w:t>
      </w:r>
      <w:r>
        <w:rPr>
          <w:sz w:val="24"/>
        </w:rPr>
        <w:t>harvest</w:t>
      </w:r>
      <w:r>
        <w:rPr>
          <w:spacing w:val="-9"/>
          <w:sz w:val="24"/>
        </w:rPr>
        <w:t xml:space="preserve"> </w:t>
      </w:r>
      <w:r>
        <w:rPr>
          <w:sz w:val="24"/>
        </w:rPr>
        <w:t>over</w:t>
      </w:r>
      <w:r>
        <w:rPr>
          <w:spacing w:val="-7"/>
          <w:sz w:val="24"/>
        </w:rPr>
        <w:t xml:space="preserve"> </w:t>
      </w:r>
      <w:r>
        <w:rPr>
          <w:sz w:val="24"/>
        </w:rPr>
        <w:t>next</w:t>
      </w:r>
      <w:r>
        <w:rPr>
          <w:spacing w:val="-6"/>
          <w:sz w:val="24"/>
        </w:rPr>
        <w:t xml:space="preserve"> </w:t>
      </w:r>
      <w:r>
        <w:rPr>
          <w:sz w:val="24"/>
        </w:rPr>
        <w:t>5</w:t>
      </w:r>
      <w:r>
        <w:rPr>
          <w:spacing w:val="-6"/>
          <w:sz w:val="24"/>
        </w:rPr>
        <w:t xml:space="preserve"> </w:t>
      </w:r>
      <w:r>
        <w:rPr>
          <w:sz w:val="24"/>
        </w:rPr>
        <w:t>y</w:t>
      </w:r>
      <w:r>
        <w:rPr>
          <w:spacing w:val="-7"/>
          <w:sz w:val="24"/>
        </w:rPr>
        <w:t xml:space="preserve"> </w:t>
      </w:r>
      <w:r>
        <w:rPr>
          <w:sz w:val="24"/>
        </w:rPr>
        <w:t>expected</w:t>
      </w:r>
      <w:r>
        <w:rPr>
          <w:spacing w:val="-6"/>
          <w:sz w:val="24"/>
        </w:rPr>
        <w:t xml:space="preserve"> </w:t>
      </w:r>
      <w:r>
        <w:rPr>
          <w:sz w:val="24"/>
        </w:rPr>
        <w:t>to</w:t>
      </w:r>
      <w:r>
        <w:rPr>
          <w:spacing w:val="-6"/>
          <w:sz w:val="24"/>
        </w:rPr>
        <w:t xml:space="preserve"> </w:t>
      </w:r>
      <w:r>
        <w:rPr>
          <w:sz w:val="24"/>
        </w:rPr>
        <w:t>remain at current level.</w:t>
      </w:r>
    </w:p>
    <w:p w14:paraId="6FC18AA6" w14:textId="77777777" w:rsidR="004805C9" w:rsidRDefault="00EA2621">
      <w:pPr>
        <w:pStyle w:val="ListParagraph"/>
        <w:numPr>
          <w:ilvl w:val="2"/>
          <w:numId w:val="1"/>
        </w:numPr>
        <w:tabs>
          <w:tab w:val="left" w:pos="854"/>
        </w:tabs>
        <w:spacing w:line="259" w:lineRule="auto"/>
        <w:ind w:right="141"/>
        <w:rPr>
          <w:sz w:val="24"/>
        </w:rPr>
      </w:pPr>
      <w:r>
        <w:rPr>
          <w:sz w:val="24"/>
        </w:rPr>
        <w:t>MAFMF</w:t>
      </w:r>
      <w:r>
        <w:rPr>
          <w:spacing w:val="-13"/>
          <w:sz w:val="24"/>
        </w:rPr>
        <w:t xml:space="preserve"> </w:t>
      </w:r>
      <w:r>
        <w:rPr>
          <w:sz w:val="24"/>
        </w:rPr>
        <w:t>Threshold</w:t>
      </w:r>
      <w:r>
        <w:rPr>
          <w:spacing w:val="-12"/>
          <w:sz w:val="24"/>
        </w:rPr>
        <w:t xml:space="preserve"> </w:t>
      </w:r>
      <w:r>
        <w:rPr>
          <w:sz w:val="24"/>
        </w:rPr>
        <w:t>of</w:t>
      </w:r>
      <w:r>
        <w:rPr>
          <w:spacing w:val="-12"/>
          <w:sz w:val="24"/>
        </w:rPr>
        <w:t xml:space="preserve"> </w:t>
      </w:r>
      <w:r>
        <w:rPr>
          <w:sz w:val="24"/>
        </w:rPr>
        <w:t>1,870</w:t>
      </w:r>
      <w:r>
        <w:rPr>
          <w:spacing w:val="-12"/>
          <w:sz w:val="24"/>
        </w:rPr>
        <w:t xml:space="preserve"> </w:t>
      </w:r>
      <w:r>
        <w:rPr>
          <w:sz w:val="24"/>
        </w:rPr>
        <w:t>individuals</w:t>
      </w:r>
      <w:r>
        <w:rPr>
          <w:spacing w:val="-13"/>
          <w:sz w:val="24"/>
        </w:rPr>
        <w:t xml:space="preserve"> </w:t>
      </w:r>
      <w:r>
        <w:rPr>
          <w:sz w:val="24"/>
        </w:rPr>
        <w:t>per</w:t>
      </w:r>
      <w:r>
        <w:rPr>
          <w:spacing w:val="-13"/>
          <w:sz w:val="24"/>
        </w:rPr>
        <w:t xml:space="preserve"> </w:t>
      </w:r>
      <w:r>
        <w:rPr>
          <w:sz w:val="24"/>
        </w:rPr>
        <w:t>year</w:t>
      </w:r>
      <w:r>
        <w:rPr>
          <w:spacing w:val="-9"/>
          <w:sz w:val="24"/>
        </w:rPr>
        <w:t xml:space="preserve"> </w:t>
      </w:r>
      <w:r>
        <w:rPr>
          <w:sz w:val="24"/>
        </w:rPr>
        <w:t>is</w:t>
      </w:r>
      <w:r>
        <w:rPr>
          <w:spacing w:val="-13"/>
          <w:sz w:val="24"/>
        </w:rPr>
        <w:t xml:space="preserve"> </w:t>
      </w:r>
      <w:r>
        <w:rPr>
          <w:sz w:val="24"/>
        </w:rPr>
        <w:t>small</w:t>
      </w:r>
      <w:r>
        <w:rPr>
          <w:spacing w:val="-14"/>
          <w:sz w:val="24"/>
        </w:rPr>
        <w:t xml:space="preserve"> </w:t>
      </w:r>
      <w:r>
        <w:rPr>
          <w:sz w:val="24"/>
        </w:rPr>
        <w:t>compared</w:t>
      </w:r>
      <w:r>
        <w:rPr>
          <w:spacing w:val="-12"/>
          <w:sz w:val="24"/>
        </w:rPr>
        <w:t xml:space="preserve"> </w:t>
      </w:r>
      <w:r>
        <w:rPr>
          <w:sz w:val="24"/>
        </w:rPr>
        <w:t>to</w:t>
      </w:r>
      <w:r>
        <w:rPr>
          <w:spacing w:val="-14"/>
          <w:sz w:val="24"/>
        </w:rPr>
        <w:t xml:space="preserve"> </w:t>
      </w:r>
      <w:r>
        <w:rPr>
          <w:sz w:val="24"/>
        </w:rPr>
        <w:t>likely</w:t>
      </w:r>
      <w:r>
        <w:rPr>
          <w:spacing w:val="-13"/>
          <w:sz w:val="24"/>
        </w:rPr>
        <w:t xml:space="preserve"> </w:t>
      </w:r>
      <w:r>
        <w:rPr>
          <w:sz w:val="24"/>
        </w:rPr>
        <w:t>size of WA stock.</w:t>
      </w:r>
    </w:p>
    <w:p w14:paraId="6EF1013B" w14:textId="77777777" w:rsidR="004805C9" w:rsidRDefault="00EA2621">
      <w:pPr>
        <w:pStyle w:val="ListParagraph"/>
        <w:numPr>
          <w:ilvl w:val="2"/>
          <w:numId w:val="1"/>
        </w:numPr>
        <w:tabs>
          <w:tab w:val="left" w:pos="854"/>
        </w:tabs>
        <w:spacing w:line="261" w:lineRule="auto"/>
        <w:ind w:right="138"/>
        <w:rPr>
          <w:sz w:val="24"/>
        </w:rPr>
      </w:pPr>
      <w:r>
        <w:rPr>
          <w:sz w:val="24"/>
        </w:rPr>
        <w:t>The</w:t>
      </w:r>
      <w:r>
        <w:rPr>
          <w:spacing w:val="-12"/>
          <w:sz w:val="24"/>
        </w:rPr>
        <w:t xml:space="preserve"> </w:t>
      </w:r>
      <w:r>
        <w:rPr>
          <w:sz w:val="24"/>
        </w:rPr>
        <w:t>likelihood</w:t>
      </w:r>
      <w:r>
        <w:rPr>
          <w:spacing w:val="-14"/>
          <w:sz w:val="24"/>
        </w:rPr>
        <w:t xml:space="preserve"> </w:t>
      </w:r>
      <w:r>
        <w:rPr>
          <w:sz w:val="24"/>
        </w:rPr>
        <w:t>of</w:t>
      </w:r>
      <w:r>
        <w:rPr>
          <w:spacing w:val="-14"/>
          <w:sz w:val="24"/>
        </w:rPr>
        <w:t xml:space="preserve"> </w:t>
      </w:r>
      <w:r>
        <w:rPr>
          <w:sz w:val="24"/>
        </w:rPr>
        <w:t>the</w:t>
      </w:r>
      <w:r>
        <w:rPr>
          <w:spacing w:val="-12"/>
          <w:sz w:val="24"/>
        </w:rPr>
        <w:t xml:space="preserve"> </w:t>
      </w:r>
      <w:r>
        <w:rPr>
          <w:sz w:val="24"/>
        </w:rPr>
        <w:t>Threshold</w:t>
      </w:r>
      <w:r>
        <w:rPr>
          <w:spacing w:val="-12"/>
          <w:sz w:val="24"/>
        </w:rPr>
        <w:t xml:space="preserve"> </w:t>
      </w:r>
      <w:r>
        <w:rPr>
          <w:sz w:val="24"/>
        </w:rPr>
        <w:t>catch</w:t>
      </w:r>
      <w:r>
        <w:rPr>
          <w:spacing w:val="-13"/>
          <w:sz w:val="24"/>
        </w:rPr>
        <w:t xml:space="preserve"> </w:t>
      </w:r>
      <w:r>
        <w:rPr>
          <w:sz w:val="24"/>
        </w:rPr>
        <w:t>level</w:t>
      </w:r>
      <w:r>
        <w:rPr>
          <w:spacing w:val="-15"/>
          <w:sz w:val="24"/>
        </w:rPr>
        <w:t xml:space="preserve"> </w:t>
      </w:r>
      <w:r>
        <w:rPr>
          <w:sz w:val="24"/>
        </w:rPr>
        <w:t>having</w:t>
      </w:r>
      <w:r>
        <w:rPr>
          <w:spacing w:val="-11"/>
          <w:sz w:val="24"/>
        </w:rPr>
        <w:t xml:space="preserve"> </w:t>
      </w:r>
      <w:r>
        <w:rPr>
          <w:sz w:val="24"/>
        </w:rPr>
        <w:t>even</w:t>
      </w:r>
      <w:r>
        <w:rPr>
          <w:spacing w:val="-14"/>
          <w:sz w:val="24"/>
        </w:rPr>
        <w:t xml:space="preserve"> </w:t>
      </w:r>
      <w:r>
        <w:rPr>
          <w:sz w:val="24"/>
        </w:rPr>
        <w:t>a</w:t>
      </w:r>
      <w:r>
        <w:rPr>
          <w:spacing w:val="-14"/>
          <w:sz w:val="24"/>
        </w:rPr>
        <w:t xml:space="preserve"> </w:t>
      </w:r>
      <w:r>
        <w:rPr>
          <w:sz w:val="24"/>
        </w:rPr>
        <w:t>minor</w:t>
      </w:r>
      <w:r>
        <w:rPr>
          <w:spacing w:val="-13"/>
          <w:sz w:val="24"/>
        </w:rPr>
        <w:t xml:space="preserve"> </w:t>
      </w:r>
      <w:r>
        <w:rPr>
          <w:sz w:val="24"/>
        </w:rPr>
        <w:t>impact</w:t>
      </w:r>
      <w:r>
        <w:rPr>
          <w:spacing w:val="-12"/>
          <w:sz w:val="24"/>
        </w:rPr>
        <w:t xml:space="preserve"> </w:t>
      </w:r>
      <w:r>
        <w:rPr>
          <w:sz w:val="24"/>
        </w:rPr>
        <w:t>on</w:t>
      </w:r>
      <w:r>
        <w:rPr>
          <w:spacing w:val="-14"/>
          <w:sz w:val="24"/>
        </w:rPr>
        <w:t xml:space="preserve"> </w:t>
      </w:r>
      <w:r>
        <w:rPr>
          <w:sz w:val="24"/>
        </w:rPr>
        <w:t>stock wa</w:t>
      </w:r>
      <w:r>
        <w:rPr>
          <w:sz w:val="24"/>
        </w:rPr>
        <w:t>s considered remote.</w:t>
      </w:r>
    </w:p>
    <w:p w14:paraId="2EC92940" w14:textId="77777777" w:rsidR="004805C9" w:rsidRDefault="004805C9">
      <w:pPr>
        <w:pStyle w:val="BodyText"/>
        <w:rPr>
          <w:sz w:val="20"/>
        </w:rPr>
      </w:pPr>
    </w:p>
    <w:p w14:paraId="7640369E" w14:textId="77777777" w:rsidR="004805C9" w:rsidRDefault="004805C9">
      <w:pPr>
        <w:pStyle w:val="BodyText"/>
        <w:spacing w:before="9"/>
        <w:rPr>
          <w:sz w:val="28"/>
        </w:rPr>
      </w:pPr>
    </w:p>
    <w:p w14:paraId="187C3859" w14:textId="77777777" w:rsidR="004805C9" w:rsidRDefault="00EA2621">
      <w:pPr>
        <w:pStyle w:val="Heading4"/>
        <w:spacing w:before="93"/>
      </w:pPr>
      <w:r>
        <w:rPr>
          <w:noProof/>
        </w:rPr>
        <w:drawing>
          <wp:anchor distT="0" distB="0" distL="0" distR="0" simplePos="0" relativeHeight="15864320" behindDoc="0" locked="0" layoutInCell="1" allowOverlap="1" wp14:anchorId="289C46D6" wp14:editId="0E5653BD">
            <wp:simplePos x="0" y="0"/>
            <wp:positionH relativeFrom="page">
              <wp:posOffset>922028</wp:posOffset>
            </wp:positionH>
            <wp:positionV relativeFrom="paragraph">
              <wp:posOffset>93317</wp:posOffset>
            </wp:positionV>
            <wp:extent cx="412233" cy="113385"/>
            <wp:effectExtent l="0" t="0" r="0" b="0"/>
            <wp:wrapNone/>
            <wp:docPr id="395"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44.png"/>
                    <pic:cNvPicPr/>
                  </pic:nvPicPr>
                  <pic:blipFill>
                    <a:blip r:embed="rId312" cstate="email">
                      <a:extLst>
                        <a:ext uri="{28A0092B-C50C-407E-A947-70E740481C1C}">
                          <a14:useLocalDpi xmlns:a14="http://schemas.microsoft.com/office/drawing/2010/main"/>
                        </a:ext>
                      </a:extLst>
                    </a:blip>
                    <a:stretch>
                      <a:fillRect/>
                    </a:stretch>
                  </pic:blipFill>
                  <pic:spPr>
                    <a:xfrm>
                      <a:off x="0" y="0"/>
                      <a:ext cx="412233" cy="113385"/>
                    </a:xfrm>
                    <a:prstGeom prst="rect">
                      <a:avLst/>
                    </a:prstGeom>
                  </pic:spPr>
                </pic:pic>
              </a:graphicData>
            </a:graphic>
          </wp:anchor>
        </w:drawing>
      </w:r>
      <w:bookmarkStart w:id="54" w:name="_bookmark53"/>
      <w:bookmarkEnd w:id="54"/>
      <w:r>
        <w:rPr>
          <w:w w:val="95"/>
        </w:rPr>
        <w:t>Heterodontus</w:t>
      </w:r>
      <w:r>
        <w:rPr>
          <w:spacing w:val="55"/>
        </w:rPr>
        <w:t xml:space="preserve"> </w:t>
      </w:r>
      <w:r>
        <w:rPr>
          <w:spacing w:val="-2"/>
        </w:rPr>
        <w:t>portusjacksoni</w:t>
      </w:r>
    </w:p>
    <w:p w14:paraId="708A6600" w14:textId="77777777" w:rsidR="004805C9" w:rsidRDefault="00EA2621">
      <w:pPr>
        <w:pStyle w:val="BodyText"/>
        <w:spacing w:before="141" w:line="259" w:lineRule="auto"/>
        <w:ind w:left="140" w:right="139"/>
      </w:pPr>
      <w:r>
        <w:t>Risk</w:t>
      </w:r>
      <w:r>
        <w:rPr>
          <w:spacing w:val="80"/>
          <w:w w:val="150"/>
        </w:rPr>
        <w:t xml:space="preserve"> </w:t>
      </w:r>
      <w:r>
        <w:t>Rating:</w:t>
      </w:r>
      <w:r>
        <w:rPr>
          <w:spacing w:val="80"/>
          <w:w w:val="150"/>
        </w:rPr>
        <w:t xml:space="preserve"> </w:t>
      </w:r>
      <w:r>
        <w:t>Impact</w:t>
      </w:r>
      <w:r>
        <w:rPr>
          <w:spacing w:val="80"/>
          <w:w w:val="150"/>
        </w:rPr>
        <w:t xml:space="preserve"> </w:t>
      </w:r>
      <w:r>
        <w:t>of</w:t>
      </w:r>
      <w:r>
        <w:rPr>
          <w:spacing w:val="80"/>
          <w:w w:val="150"/>
        </w:rPr>
        <w:t xml:space="preserve"> </w:t>
      </w:r>
      <w:r>
        <w:t>all</w:t>
      </w:r>
      <w:r>
        <w:rPr>
          <w:spacing w:val="80"/>
          <w:w w:val="150"/>
        </w:rPr>
        <w:t xml:space="preserve"> </w:t>
      </w:r>
      <w:r>
        <w:t>fishing</w:t>
      </w:r>
      <w:r>
        <w:rPr>
          <w:spacing w:val="80"/>
          <w:w w:val="150"/>
        </w:rPr>
        <w:t xml:space="preserve"> </w:t>
      </w:r>
      <w:r>
        <w:t>on</w:t>
      </w:r>
      <w:r>
        <w:rPr>
          <w:spacing w:val="80"/>
          <w:w w:val="150"/>
        </w:rPr>
        <w:t xml:space="preserve"> </w:t>
      </w:r>
      <w:r>
        <w:t>the</w:t>
      </w:r>
      <w:r>
        <w:rPr>
          <w:spacing w:val="80"/>
          <w:w w:val="150"/>
        </w:rPr>
        <w:t xml:space="preserve"> </w:t>
      </w:r>
      <w:r>
        <w:t>Australian</w:t>
      </w:r>
      <w:r>
        <w:rPr>
          <w:spacing w:val="80"/>
          <w:w w:val="150"/>
        </w:rPr>
        <w:t xml:space="preserve"> </w:t>
      </w:r>
      <w:r>
        <w:t>stock</w:t>
      </w:r>
      <w:r>
        <w:rPr>
          <w:spacing w:val="80"/>
          <w:w w:val="150"/>
        </w:rPr>
        <w:t xml:space="preserve"> </w:t>
      </w:r>
      <w:r>
        <w:t>of</w:t>
      </w:r>
      <w:r>
        <w:rPr>
          <w:spacing w:val="80"/>
          <w:w w:val="150"/>
        </w:rPr>
        <w:t xml:space="preserve"> </w:t>
      </w:r>
      <w:r>
        <w:rPr>
          <w:i/>
        </w:rPr>
        <w:t xml:space="preserve">Heterodontus portusjacksoni </w:t>
      </w:r>
      <w:r>
        <w:t>(C1×L1 = NEGLIGIBLE) based on recent external assessments.</w:t>
      </w:r>
    </w:p>
    <w:p w14:paraId="08780CA2" w14:textId="77777777" w:rsidR="004805C9" w:rsidRDefault="00EA2621">
      <w:pPr>
        <w:pStyle w:val="ListParagraph"/>
        <w:numPr>
          <w:ilvl w:val="2"/>
          <w:numId w:val="1"/>
        </w:numPr>
        <w:tabs>
          <w:tab w:val="left" w:pos="853"/>
          <w:tab w:val="left" w:pos="854"/>
        </w:tabs>
        <w:spacing w:before="120" w:line="259" w:lineRule="auto"/>
        <w:ind w:right="138"/>
        <w:jc w:val="left"/>
        <w:rPr>
          <w:sz w:val="24"/>
        </w:rPr>
      </w:pPr>
      <w:r>
        <w:rPr>
          <w:sz w:val="24"/>
        </w:rPr>
        <w:t>Status</w:t>
      </w:r>
      <w:r>
        <w:rPr>
          <w:spacing w:val="28"/>
          <w:sz w:val="24"/>
        </w:rPr>
        <w:t xml:space="preserve"> </w:t>
      </w:r>
      <w:r>
        <w:rPr>
          <w:sz w:val="24"/>
        </w:rPr>
        <w:t>of</w:t>
      </w:r>
      <w:r>
        <w:rPr>
          <w:spacing w:val="30"/>
          <w:sz w:val="24"/>
        </w:rPr>
        <w:t xml:space="preserve"> </w:t>
      </w:r>
      <w:r>
        <w:rPr>
          <w:sz w:val="24"/>
        </w:rPr>
        <w:t>the</w:t>
      </w:r>
      <w:r>
        <w:rPr>
          <w:spacing w:val="30"/>
          <w:sz w:val="24"/>
        </w:rPr>
        <w:t xml:space="preserve"> </w:t>
      </w:r>
      <w:r>
        <w:rPr>
          <w:sz w:val="24"/>
        </w:rPr>
        <w:t>Australian</w:t>
      </w:r>
      <w:r>
        <w:rPr>
          <w:spacing w:val="34"/>
          <w:sz w:val="24"/>
        </w:rPr>
        <w:t xml:space="preserve"> </w:t>
      </w:r>
      <w:r>
        <w:rPr>
          <w:sz w:val="24"/>
        </w:rPr>
        <w:t>stock</w:t>
      </w:r>
      <w:r>
        <w:rPr>
          <w:spacing w:val="30"/>
          <w:sz w:val="24"/>
        </w:rPr>
        <w:t xml:space="preserve"> </w:t>
      </w:r>
      <w:r>
        <w:rPr>
          <w:sz w:val="24"/>
        </w:rPr>
        <w:t>of</w:t>
      </w:r>
      <w:r>
        <w:rPr>
          <w:spacing w:val="31"/>
          <w:sz w:val="24"/>
        </w:rPr>
        <w:t xml:space="preserve"> </w:t>
      </w:r>
      <w:r>
        <w:rPr>
          <w:i/>
          <w:sz w:val="24"/>
        </w:rPr>
        <w:t>H.</w:t>
      </w:r>
      <w:r>
        <w:rPr>
          <w:i/>
          <w:spacing w:val="30"/>
          <w:sz w:val="24"/>
        </w:rPr>
        <w:t xml:space="preserve"> </w:t>
      </w:r>
      <w:r>
        <w:rPr>
          <w:i/>
          <w:sz w:val="24"/>
        </w:rPr>
        <w:t>portusjacksoni</w:t>
      </w:r>
      <w:r>
        <w:rPr>
          <w:i/>
          <w:spacing w:val="31"/>
          <w:sz w:val="24"/>
        </w:rPr>
        <w:t xml:space="preserve"> </w:t>
      </w:r>
      <w:r>
        <w:rPr>
          <w:sz w:val="24"/>
        </w:rPr>
        <w:t>was</w:t>
      </w:r>
      <w:r>
        <w:rPr>
          <w:spacing w:val="30"/>
          <w:sz w:val="24"/>
        </w:rPr>
        <w:t xml:space="preserve"> </w:t>
      </w:r>
      <w:r>
        <w:rPr>
          <w:sz w:val="24"/>
        </w:rPr>
        <w:t>assessed</w:t>
      </w:r>
      <w:r>
        <w:rPr>
          <w:spacing w:val="29"/>
          <w:sz w:val="24"/>
        </w:rPr>
        <w:t xml:space="preserve"> </w:t>
      </w:r>
      <w:r>
        <w:rPr>
          <w:sz w:val="24"/>
        </w:rPr>
        <w:t>across</w:t>
      </w:r>
      <w:r>
        <w:rPr>
          <w:spacing w:val="30"/>
          <w:sz w:val="24"/>
        </w:rPr>
        <w:t xml:space="preserve"> </w:t>
      </w:r>
      <w:r>
        <w:rPr>
          <w:sz w:val="24"/>
        </w:rPr>
        <w:t xml:space="preserve">its range as ‘sustainable’ in 2019 (Simpfendorfer </w:t>
      </w:r>
      <w:r>
        <w:rPr>
          <w:i/>
          <w:sz w:val="24"/>
        </w:rPr>
        <w:t xml:space="preserve">et al. </w:t>
      </w:r>
      <w:r>
        <w:rPr>
          <w:sz w:val="24"/>
        </w:rPr>
        <w:t>2019).</w:t>
      </w:r>
    </w:p>
    <w:p w14:paraId="0089556F" w14:textId="77777777" w:rsidR="004805C9" w:rsidRDefault="00EA2621">
      <w:pPr>
        <w:pStyle w:val="ListParagraph"/>
        <w:numPr>
          <w:ilvl w:val="2"/>
          <w:numId w:val="1"/>
        </w:numPr>
        <w:tabs>
          <w:tab w:val="left" w:pos="853"/>
          <w:tab w:val="left" w:pos="854"/>
        </w:tabs>
        <w:spacing w:line="259" w:lineRule="auto"/>
        <w:ind w:right="134"/>
        <w:jc w:val="left"/>
        <w:rPr>
          <w:sz w:val="24"/>
        </w:rPr>
      </w:pPr>
      <w:r>
        <w:rPr>
          <w:sz w:val="24"/>
        </w:rPr>
        <w:t xml:space="preserve">In March 2021, the impact from of all types of fishing on </w:t>
      </w:r>
      <w:r>
        <w:rPr>
          <w:i/>
          <w:sz w:val="24"/>
        </w:rPr>
        <w:t xml:space="preserve">H. </w:t>
      </w:r>
      <w:r>
        <w:rPr>
          <w:i/>
          <w:sz w:val="24"/>
        </w:rPr>
        <w:t xml:space="preserve">portusjacksoni </w:t>
      </w:r>
      <w:r>
        <w:rPr>
          <w:sz w:val="24"/>
        </w:rPr>
        <w:t>in</w:t>
      </w:r>
      <w:r>
        <w:rPr>
          <w:spacing w:val="40"/>
          <w:sz w:val="24"/>
        </w:rPr>
        <w:t xml:space="preserve"> </w:t>
      </w:r>
      <w:r>
        <w:rPr>
          <w:sz w:val="24"/>
        </w:rPr>
        <w:t xml:space="preserve">WA was assessed as ‘Negligible’ (Watt </w:t>
      </w:r>
      <w:r>
        <w:rPr>
          <w:i/>
          <w:sz w:val="24"/>
        </w:rPr>
        <w:t xml:space="preserve">et al. </w:t>
      </w:r>
      <w:r>
        <w:rPr>
          <w:sz w:val="24"/>
        </w:rPr>
        <w:t>2001).</w:t>
      </w:r>
    </w:p>
    <w:p w14:paraId="2F9F27BE" w14:textId="77777777" w:rsidR="004805C9" w:rsidRDefault="00EA2621">
      <w:pPr>
        <w:pStyle w:val="ListParagraph"/>
        <w:numPr>
          <w:ilvl w:val="2"/>
          <w:numId w:val="1"/>
        </w:numPr>
        <w:tabs>
          <w:tab w:val="left" w:pos="853"/>
          <w:tab w:val="left" w:pos="854"/>
        </w:tabs>
        <w:spacing w:line="259" w:lineRule="auto"/>
        <w:ind w:right="131"/>
        <w:jc w:val="left"/>
        <w:rPr>
          <w:sz w:val="24"/>
        </w:rPr>
      </w:pPr>
      <w:r>
        <w:rPr>
          <w:sz w:val="24"/>
        </w:rPr>
        <w:t>The</w:t>
      </w:r>
      <w:r>
        <w:rPr>
          <w:spacing w:val="-12"/>
          <w:sz w:val="24"/>
        </w:rPr>
        <w:t xml:space="preserve"> </w:t>
      </w:r>
      <w:r>
        <w:rPr>
          <w:sz w:val="24"/>
        </w:rPr>
        <w:t>likelihood</w:t>
      </w:r>
      <w:r>
        <w:rPr>
          <w:spacing w:val="-14"/>
          <w:sz w:val="24"/>
        </w:rPr>
        <w:t xml:space="preserve"> </w:t>
      </w:r>
      <w:r>
        <w:rPr>
          <w:sz w:val="24"/>
        </w:rPr>
        <w:t>of</w:t>
      </w:r>
      <w:r>
        <w:rPr>
          <w:spacing w:val="-14"/>
          <w:sz w:val="24"/>
        </w:rPr>
        <w:t xml:space="preserve"> </w:t>
      </w:r>
      <w:r>
        <w:rPr>
          <w:sz w:val="24"/>
        </w:rPr>
        <w:t>the</w:t>
      </w:r>
      <w:r>
        <w:rPr>
          <w:spacing w:val="-12"/>
          <w:sz w:val="24"/>
        </w:rPr>
        <w:t xml:space="preserve"> </w:t>
      </w:r>
      <w:r>
        <w:rPr>
          <w:sz w:val="24"/>
        </w:rPr>
        <w:t>Threshold</w:t>
      </w:r>
      <w:r>
        <w:rPr>
          <w:spacing w:val="-12"/>
          <w:sz w:val="24"/>
        </w:rPr>
        <w:t xml:space="preserve"> </w:t>
      </w:r>
      <w:r>
        <w:rPr>
          <w:sz w:val="24"/>
        </w:rPr>
        <w:t>catch</w:t>
      </w:r>
      <w:r>
        <w:rPr>
          <w:spacing w:val="-13"/>
          <w:sz w:val="24"/>
        </w:rPr>
        <w:t xml:space="preserve"> </w:t>
      </w:r>
      <w:r>
        <w:rPr>
          <w:sz w:val="24"/>
        </w:rPr>
        <w:t>level</w:t>
      </w:r>
      <w:r>
        <w:rPr>
          <w:spacing w:val="-15"/>
          <w:sz w:val="24"/>
        </w:rPr>
        <w:t xml:space="preserve"> </w:t>
      </w:r>
      <w:r>
        <w:rPr>
          <w:sz w:val="24"/>
        </w:rPr>
        <w:t>having</w:t>
      </w:r>
      <w:r>
        <w:rPr>
          <w:spacing w:val="-11"/>
          <w:sz w:val="24"/>
        </w:rPr>
        <w:t xml:space="preserve"> </w:t>
      </w:r>
      <w:r>
        <w:rPr>
          <w:sz w:val="24"/>
        </w:rPr>
        <w:t>even</w:t>
      </w:r>
      <w:r>
        <w:rPr>
          <w:spacing w:val="-14"/>
          <w:sz w:val="24"/>
        </w:rPr>
        <w:t xml:space="preserve"> </w:t>
      </w:r>
      <w:r>
        <w:rPr>
          <w:sz w:val="24"/>
        </w:rPr>
        <w:t>a</w:t>
      </w:r>
      <w:r>
        <w:rPr>
          <w:spacing w:val="-14"/>
          <w:sz w:val="24"/>
        </w:rPr>
        <w:t xml:space="preserve"> </w:t>
      </w:r>
      <w:r>
        <w:rPr>
          <w:sz w:val="24"/>
        </w:rPr>
        <w:t>minor</w:t>
      </w:r>
      <w:r>
        <w:rPr>
          <w:spacing w:val="-13"/>
          <w:sz w:val="24"/>
        </w:rPr>
        <w:t xml:space="preserve"> </w:t>
      </w:r>
      <w:r>
        <w:rPr>
          <w:sz w:val="24"/>
        </w:rPr>
        <w:t>impact</w:t>
      </w:r>
      <w:r>
        <w:rPr>
          <w:spacing w:val="-12"/>
          <w:sz w:val="24"/>
        </w:rPr>
        <w:t xml:space="preserve"> </w:t>
      </w:r>
      <w:r>
        <w:rPr>
          <w:sz w:val="24"/>
        </w:rPr>
        <w:t>on</w:t>
      </w:r>
      <w:r>
        <w:rPr>
          <w:spacing w:val="-14"/>
          <w:sz w:val="24"/>
        </w:rPr>
        <w:t xml:space="preserve"> </w:t>
      </w:r>
      <w:r>
        <w:rPr>
          <w:sz w:val="24"/>
        </w:rPr>
        <w:t>stock was considered remote.</w:t>
      </w:r>
    </w:p>
    <w:p w14:paraId="07C46225" w14:textId="77777777" w:rsidR="004805C9" w:rsidRDefault="004805C9">
      <w:pPr>
        <w:pStyle w:val="BodyText"/>
        <w:rPr>
          <w:sz w:val="20"/>
        </w:rPr>
      </w:pPr>
    </w:p>
    <w:p w14:paraId="13F5D450" w14:textId="77777777" w:rsidR="004805C9" w:rsidRDefault="004805C9">
      <w:pPr>
        <w:pStyle w:val="BodyText"/>
        <w:spacing w:before="3"/>
        <w:rPr>
          <w:sz w:val="29"/>
        </w:rPr>
      </w:pPr>
    </w:p>
    <w:p w14:paraId="58DEB8FF" w14:textId="77777777" w:rsidR="004805C9" w:rsidRDefault="00EA2621">
      <w:pPr>
        <w:pStyle w:val="Heading3"/>
        <w:spacing w:before="93"/>
      </w:pPr>
      <w:r>
        <w:rPr>
          <w:noProof/>
        </w:rPr>
        <w:drawing>
          <wp:anchor distT="0" distB="0" distL="0" distR="0" simplePos="0" relativeHeight="15864832" behindDoc="0" locked="0" layoutInCell="1" allowOverlap="1" wp14:anchorId="20D744E4" wp14:editId="7D7AA063">
            <wp:simplePos x="0" y="0"/>
            <wp:positionH relativeFrom="page">
              <wp:posOffset>922046</wp:posOffset>
            </wp:positionH>
            <wp:positionV relativeFrom="paragraph">
              <wp:posOffset>92941</wp:posOffset>
            </wp:positionV>
            <wp:extent cx="395451" cy="110459"/>
            <wp:effectExtent l="0" t="0" r="0" b="0"/>
            <wp:wrapNone/>
            <wp:docPr id="397"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45.png"/>
                    <pic:cNvPicPr/>
                  </pic:nvPicPr>
                  <pic:blipFill>
                    <a:blip r:embed="rId313" cstate="email">
                      <a:extLst>
                        <a:ext uri="{28A0092B-C50C-407E-A947-70E740481C1C}">
                          <a14:useLocalDpi xmlns:a14="http://schemas.microsoft.com/office/drawing/2010/main"/>
                        </a:ext>
                      </a:extLst>
                    </a:blip>
                    <a:stretch>
                      <a:fillRect/>
                    </a:stretch>
                  </pic:blipFill>
                  <pic:spPr>
                    <a:xfrm>
                      <a:off x="0" y="0"/>
                      <a:ext cx="395451" cy="110459"/>
                    </a:xfrm>
                    <a:prstGeom prst="rect">
                      <a:avLst/>
                    </a:prstGeom>
                  </pic:spPr>
                </pic:pic>
              </a:graphicData>
            </a:graphic>
          </wp:anchor>
        </w:drawing>
      </w:r>
      <w:bookmarkStart w:id="55" w:name="_bookmark54"/>
      <w:bookmarkEnd w:id="55"/>
      <w:r>
        <w:t xml:space="preserve">Other fish </w:t>
      </w:r>
      <w:r>
        <w:rPr>
          <w:spacing w:val="-2"/>
        </w:rPr>
        <w:t>species</w:t>
      </w:r>
    </w:p>
    <w:p w14:paraId="736BEC1B" w14:textId="77777777" w:rsidR="004805C9" w:rsidRDefault="00EA2621">
      <w:pPr>
        <w:pStyle w:val="BodyText"/>
        <w:spacing w:before="141" w:line="259" w:lineRule="auto"/>
        <w:ind w:left="140"/>
      </w:pPr>
      <w:r>
        <w:t xml:space="preserve">Risk Rating: Impact of all fishing on the WA stocks of all other fish species (C1×L2 = </w:t>
      </w:r>
      <w:r>
        <w:rPr>
          <w:spacing w:val="-2"/>
        </w:rPr>
        <w:t>NEGLIGIBLE).</w:t>
      </w:r>
    </w:p>
    <w:p w14:paraId="0E4DCBB0" w14:textId="77777777" w:rsidR="004805C9" w:rsidRDefault="00EA2621">
      <w:pPr>
        <w:pStyle w:val="ListParagraph"/>
        <w:numPr>
          <w:ilvl w:val="2"/>
          <w:numId w:val="1"/>
        </w:numPr>
        <w:tabs>
          <w:tab w:val="left" w:pos="854"/>
        </w:tabs>
        <w:spacing w:before="120"/>
        <w:rPr>
          <w:sz w:val="24"/>
        </w:rPr>
      </w:pPr>
      <w:r>
        <w:rPr>
          <w:i/>
          <w:sz w:val="24"/>
        </w:rPr>
        <w:t>Istiblennius</w:t>
      </w:r>
      <w:r>
        <w:rPr>
          <w:i/>
          <w:spacing w:val="-3"/>
          <w:sz w:val="24"/>
        </w:rPr>
        <w:t xml:space="preserve"> </w:t>
      </w:r>
      <w:r>
        <w:rPr>
          <w:i/>
          <w:sz w:val="24"/>
        </w:rPr>
        <w:t>meleagris</w:t>
      </w:r>
      <w:r>
        <w:rPr>
          <w:i/>
          <w:spacing w:val="-2"/>
          <w:sz w:val="24"/>
        </w:rPr>
        <w:t xml:space="preserve"> </w:t>
      </w:r>
      <w:r>
        <w:rPr>
          <w:sz w:val="24"/>
        </w:rPr>
        <w:t>was</w:t>
      </w:r>
      <w:r>
        <w:rPr>
          <w:spacing w:val="-2"/>
          <w:sz w:val="24"/>
        </w:rPr>
        <w:t xml:space="preserve"> </w:t>
      </w:r>
      <w:r>
        <w:rPr>
          <w:sz w:val="24"/>
        </w:rPr>
        <w:t>assessed</w:t>
      </w:r>
      <w:r>
        <w:rPr>
          <w:spacing w:val="-2"/>
          <w:sz w:val="24"/>
        </w:rPr>
        <w:t xml:space="preserve"> </w:t>
      </w:r>
      <w:r>
        <w:rPr>
          <w:sz w:val="24"/>
        </w:rPr>
        <w:t>as</w:t>
      </w:r>
      <w:r>
        <w:rPr>
          <w:spacing w:val="-5"/>
          <w:sz w:val="24"/>
        </w:rPr>
        <w:t xml:space="preserve"> </w:t>
      </w:r>
      <w:r>
        <w:rPr>
          <w:sz w:val="24"/>
        </w:rPr>
        <w:t>a</w:t>
      </w:r>
      <w:r>
        <w:rPr>
          <w:spacing w:val="-3"/>
          <w:sz w:val="24"/>
        </w:rPr>
        <w:t xml:space="preserve"> </w:t>
      </w:r>
      <w:r>
        <w:rPr>
          <w:sz w:val="24"/>
        </w:rPr>
        <w:t>member</w:t>
      </w:r>
      <w:r>
        <w:rPr>
          <w:spacing w:val="-5"/>
          <w:sz w:val="24"/>
        </w:rPr>
        <w:t xml:space="preserve"> </w:t>
      </w:r>
      <w:r>
        <w:rPr>
          <w:sz w:val="24"/>
        </w:rPr>
        <w:t>of</w:t>
      </w:r>
      <w:r>
        <w:rPr>
          <w:spacing w:val="-2"/>
          <w:sz w:val="24"/>
        </w:rPr>
        <w:t xml:space="preserve"> </w:t>
      </w:r>
      <w:r>
        <w:rPr>
          <w:sz w:val="24"/>
        </w:rPr>
        <w:t>this</w:t>
      </w:r>
      <w:r>
        <w:rPr>
          <w:spacing w:val="-3"/>
          <w:sz w:val="24"/>
        </w:rPr>
        <w:t xml:space="preserve"> </w:t>
      </w:r>
      <w:r>
        <w:rPr>
          <w:spacing w:val="-2"/>
          <w:sz w:val="24"/>
        </w:rPr>
        <w:t>group.</w:t>
      </w:r>
    </w:p>
    <w:p w14:paraId="598BC66C" w14:textId="77777777" w:rsidR="004805C9" w:rsidRDefault="00EA2621">
      <w:pPr>
        <w:pStyle w:val="ListParagraph"/>
        <w:numPr>
          <w:ilvl w:val="2"/>
          <w:numId w:val="1"/>
        </w:numPr>
        <w:tabs>
          <w:tab w:val="left" w:pos="854"/>
        </w:tabs>
        <w:spacing w:before="142" w:line="259" w:lineRule="auto"/>
        <w:ind w:right="136"/>
        <w:rPr>
          <w:sz w:val="24"/>
        </w:rPr>
      </w:pPr>
      <w:r>
        <w:rPr>
          <w:sz w:val="24"/>
        </w:rPr>
        <w:t>Recent MAFMF catches of other fish include a further 376 taxa; each species catch is small (t</w:t>
      </w:r>
      <w:r>
        <w:rPr>
          <w:sz w:val="24"/>
        </w:rPr>
        <w:t>ypically &lt;500 individuals/year); these species generally not harvested by any other WA fisheries.</w:t>
      </w:r>
    </w:p>
    <w:p w14:paraId="624812DF"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0208D599" w14:textId="77777777" w:rsidR="004805C9" w:rsidRDefault="00EA2621">
      <w:pPr>
        <w:pStyle w:val="ListParagraph"/>
        <w:numPr>
          <w:ilvl w:val="2"/>
          <w:numId w:val="1"/>
        </w:numPr>
        <w:tabs>
          <w:tab w:val="left" w:pos="854"/>
        </w:tabs>
        <w:spacing w:before="82" w:line="259" w:lineRule="auto"/>
        <w:ind w:right="134"/>
        <w:rPr>
          <w:sz w:val="24"/>
        </w:rPr>
      </w:pPr>
      <w:r>
        <w:rPr>
          <w:sz w:val="24"/>
        </w:rPr>
        <w:lastRenderedPageBreak/>
        <w:t>Majority of these other fish have wide species distributions across Indo-West Pacific, many are relatively common.</w:t>
      </w:r>
      <w:r>
        <w:rPr>
          <w:spacing w:val="40"/>
          <w:sz w:val="24"/>
        </w:rPr>
        <w:t xml:space="preserve"> </w:t>
      </w:r>
      <w:r>
        <w:rPr>
          <w:sz w:val="24"/>
        </w:rPr>
        <w:t>There are gaps in knowledge about the life history traits of most other fish species.</w:t>
      </w:r>
    </w:p>
    <w:p w14:paraId="27F7073B" w14:textId="77777777" w:rsidR="004805C9" w:rsidRDefault="00EA2621">
      <w:pPr>
        <w:pStyle w:val="ListParagraph"/>
        <w:numPr>
          <w:ilvl w:val="2"/>
          <w:numId w:val="1"/>
        </w:numPr>
        <w:tabs>
          <w:tab w:val="left" w:pos="854"/>
        </w:tabs>
        <w:spacing w:line="259" w:lineRule="auto"/>
        <w:ind w:right="132"/>
        <w:rPr>
          <w:sz w:val="24"/>
        </w:rPr>
      </w:pPr>
      <w:r>
        <w:rPr>
          <w:sz w:val="24"/>
        </w:rPr>
        <w:t>MAFMF</w:t>
      </w:r>
      <w:r>
        <w:rPr>
          <w:spacing w:val="-8"/>
          <w:sz w:val="24"/>
        </w:rPr>
        <w:t xml:space="preserve"> </w:t>
      </w:r>
      <w:r>
        <w:rPr>
          <w:sz w:val="24"/>
        </w:rPr>
        <w:t>current</w:t>
      </w:r>
      <w:r>
        <w:rPr>
          <w:spacing w:val="-10"/>
          <w:sz w:val="24"/>
        </w:rPr>
        <w:t xml:space="preserve"> </w:t>
      </w:r>
      <w:r>
        <w:rPr>
          <w:sz w:val="24"/>
        </w:rPr>
        <w:t>catch</w:t>
      </w:r>
      <w:r>
        <w:rPr>
          <w:spacing w:val="-7"/>
          <w:sz w:val="24"/>
        </w:rPr>
        <w:t xml:space="preserve"> </w:t>
      </w:r>
      <w:r>
        <w:rPr>
          <w:sz w:val="24"/>
        </w:rPr>
        <w:t>levels</w:t>
      </w:r>
      <w:r>
        <w:rPr>
          <w:spacing w:val="-10"/>
          <w:sz w:val="24"/>
        </w:rPr>
        <w:t xml:space="preserve"> </w:t>
      </w:r>
      <w:r>
        <w:rPr>
          <w:sz w:val="24"/>
        </w:rPr>
        <w:t>of</w:t>
      </w:r>
      <w:r>
        <w:rPr>
          <w:spacing w:val="-9"/>
          <w:sz w:val="24"/>
        </w:rPr>
        <w:t xml:space="preserve"> </w:t>
      </w:r>
      <w:r>
        <w:rPr>
          <w:sz w:val="24"/>
        </w:rPr>
        <w:t>other</w:t>
      </w:r>
      <w:r>
        <w:rPr>
          <w:spacing w:val="-8"/>
          <w:sz w:val="24"/>
        </w:rPr>
        <w:t xml:space="preserve"> </w:t>
      </w:r>
      <w:r>
        <w:rPr>
          <w:sz w:val="24"/>
        </w:rPr>
        <w:t>fish</w:t>
      </w:r>
      <w:r>
        <w:rPr>
          <w:spacing w:val="-6"/>
          <w:sz w:val="24"/>
        </w:rPr>
        <w:t xml:space="preserve"> </w:t>
      </w:r>
      <w:r>
        <w:rPr>
          <w:sz w:val="24"/>
        </w:rPr>
        <w:t>species</w:t>
      </w:r>
      <w:r>
        <w:rPr>
          <w:spacing w:val="-7"/>
          <w:sz w:val="24"/>
        </w:rPr>
        <w:t xml:space="preserve"> </w:t>
      </w:r>
      <w:r>
        <w:rPr>
          <w:sz w:val="24"/>
        </w:rPr>
        <w:t>are</w:t>
      </w:r>
      <w:r>
        <w:rPr>
          <w:spacing w:val="-9"/>
          <w:sz w:val="24"/>
        </w:rPr>
        <w:t xml:space="preserve"> </w:t>
      </w:r>
      <w:r>
        <w:rPr>
          <w:sz w:val="24"/>
        </w:rPr>
        <w:t>very</w:t>
      </w:r>
      <w:r>
        <w:rPr>
          <w:spacing w:val="-11"/>
          <w:sz w:val="24"/>
        </w:rPr>
        <w:t xml:space="preserve"> </w:t>
      </w:r>
      <w:r>
        <w:rPr>
          <w:sz w:val="24"/>
        </w:rPr>
        <w:t>small</w:t>
      </w:r>
      <w:r>
        <w:rPr>
          <w:spacing w:val="-9"/>
          <w:sz w:val="24"/>
        </w:rPr>
        <w:t xml:space="preserve"> </w:t>
      </w:r>
      <w:r>
        <w:rPr>
          <w:sz w:val="24"/>
        </w:rPr>
        <w:t>relative</w:t>
      </w:r>
      <w:r>
        <w:rPr>
          <w:spacing w:val="-7"/>
          <w:sz w:val="24"/>
        </w:rPr>
        <w:t xml:space="preserve"> </w:t>
      </w:r>
      <w:r>
        <w:rPr>
          <w:sz w:val="24"/>
        </w:rPr>
        <w:t>to</w:t>
      </w:r>
      <w:r>
        <w:rPr>
          <w:spacing w:val="-8"/>
          <w:sz w:val="24"/>
        </w:rPr>
        <w:t xml:space="preserve"> </w:t>
      </w:r>
      <w:r>
        <w:rPr>
          <w:sz w:val="24"/>
        </w:rPr>
        <w:t>their likely stock sizes, suggesting a negligible/low risk to each species.</w:t>
      </w:r>
    </w:p>
    <w:p w14:paraId="4ADD2233" w14:textId="77777777" w:rsidR="004805C9" w:rsidRDefault="00EA2621">
      <w:pPr>
        <w:pStyle w:val="ListParagraph"/>
        <w:numPr>
          <w:ilvl w:val="2"/>
          <w:numId w:val="1"/>
        </w:numPr>
        <w:tabs>
          <w:tab w:val="left" w:pos="854"/>
        </w:tabs>
        <w:spacing w:line="261" w:lineRule="auto"/>
        <w:ind w:right="145"/>
        <w:rPr>
          <w:sz w:val="24"/>
        </w:rPr>
      </w:pPr>
      <w:r>
        <w:rPr>
          <w:sz w:val="24"/>
        </w:rPr>
        <w:t>Specific Threshold</w:t>
      </w:r>
      <w:r>
        <w:rPr>
          <w:sz w:val="24"/>
        </w:rPr>
        <w:t>s apply to some species, otherwise a default Threshold of 100 applies.</w:t>
      </w:r>
      <w:r>
        <w:rPr>
          <w:spacing w:val="40"/>
          <w:sz w:val="24"/>
        </w:rPr>
        <w:t xml:space="preserve"> </w:t>
      </w:r>
      <w:r>
        <w:rPr>
          <w:sz w:val="24"/>
        </w:rPr>
        <w:t>Thresholds have been recently breached for a few fish species.</w:t>
      </w:r>
    </w:p>
    <w:p w14:paraId="2075DF1D" w14:textId="77777777" w:rsidR="004805C9" w:rsidRDefault="00EA2621">
      <w:pPr>
        <w:pStyle w:val="ListParagraph"/>
        <w:numPr>
          <w:ilvl w:val="2"/>
          <w:numId w:val="1"/>
        </w:numPr>
        <w:tabs>
          <w:tab w:val="left" w:pos="854"/>
        </w:tabs>
        <w:spacing w:before="116" w:line="259" w:lineRule="auto"/>
        <w:ind w:right="137"/>
        <w:rPr>
          <w:sz w:val="24"/>
        </w:rPr>
      </w:pPr>
      <w:r>
        <w:rPr>
          <w:sz w:val="24"/>
        </w:rPr>
        <w:t>Threshold catch levels were considered unlikely to have a measurable impact on stocks.</w:t>
      </w:r>
    </w:p>
    <w:p w14:paraId="64FD142E" w14:textId="77777777" w:rsidR="004805C9" w:rsidRDefault="004805C9">
      <w:pPr>
        <w:pStyle w:val="BodyText"/>
        <w:rPr>
          <w:sz w:val="26"/>
        </w:rPr>
      </w:pPr>
    </w:p>
    <w:p w14:paraId="5BFC0ED6" w14:textId="77777777" w:rsidR="004805C9" w:rsidRDefault="004805C9">
      <w:pPr>
        <w:pStyle w:val="BodyText"/>
        <w:spacing w:before="2"/>
        <w:rPr>
          <w:sz w:val="32"/>
        </w:rPr>
      </w:pPr>
    </w:p>
    <w:p w14:paraId="6FD217AF" w14:textId="642EA0A8" w:rsidR="004805C9" w:rsidRDefault="00431486">
      <w:pPr>
        <w:pStyle w:val="Heading2"/>
        <w:numPr>
          <w:ilvl w:val="1"/>
          <w:numId w:val="1"/>
        </w:numPr>
        <w:tabs>
          <w:tab w:val="left" w:pos="718"/>
          <w:tab w:val="left" w:pos="719"/>
        </w:tabs>
      </w:pPr>
      <w:r>
        <w:rPr>
          <w:noProof/>
        </w:rPr>
        <mc:AlternateContent>
          <mc:Choice Requires="wpg">
            <w:drawing>
              <wp:anchor distT="0" distB="0" distL="114300" distR="114300" simplePos="0" relativeHeight="15866368" behindDoc="0" locked="0" layoutInCell="1" allowOverlap="1" wp14:anchorId="6467F3B1" wp14:editId="0A43C022">
                <wp:simplePos x="0" y="0"/>
                <wp:positionH relativeFrom="page">
                  <wp:posOffset>1651000</wp:posOffset>
                </wp:positionH>
                <wp:positionV relativeFrom="paragraph">
                  <wp:posOffset>438785</wp:posOffset>
                </wp:positionV>
                <wp:extent cx="4989830" cy="1121410"/>
                <wp:effectExtent l="0" t="0" r="0" b="0"/>
                <wp:wrapNone/>
                <wp:docPr id="166"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830" cy="1121410"/>
                          <a:chOff x="2600" y="691"/>
                          <a:chExt cx="7858" cy="1766"/>
                        </a:xfrm>
                      </wpg:grpSpPr>
                      <wps:wsp>
                        <wps:cNvPr id="168" name="docshape274"/>
                        <wps:cNvSpPr>
                          <a:spLocks/>
                        </wps:cNvSpPr>
                        <wps:spPr bwMode="auto">
                          <a:xfrm>
                            <a:off x="3279" y="1495"/>
                            <a:ext cx="6500" cy="282"/>
                          </a:xfrm>
                          <a:custGeom>
                            <a:avLst/>
                            <a:gdLst>
                              <a:gd name="T0" fmla="+- 0 6529 3279"/>
                              <a:gd name="T1" fmla="*/ T0 w 6500"/>
                              <a:gd name="T2" fmla="+- 0 1495 1495"/>
                              <a:gd name="T3" fmla="*/ 1495 h 282"/>
                              <a:gd name="T4" fmla="+- 0 6529 3279"/>
                              <a:gd name="T5" fmla="*/ T4 w 6500"/>
                              <a:gd name="T6" fmla="+- 0 1636 1495"/>
                              <a:gd name="T7" fmla="*/ 1636 h 282"/>
                              <a:gd name="T8" fmla="+- 0 9779 3279"/>
                              <a:gd name="T9" fmla="*/ T8 w 6500"/>
                              <a:gd name="T10" fmla="+- 0 1636 1495"/>
                              <a:gd name="T11" fmla="*/ 1636 h 282"/>
                              <a:gd name="T12" fmla="+- 0 9779 3279"/>
                              <a:gd name="T13" fmla="*/ T12 w 6500"/>
                              <a:gd name="T14" fmla="+- 0 1777 1495"/>
                              <a:gd name="T15" fmla="*/ 1777 h 282"/>
                              <a:gd name="T16" fmla="+- 0 6529 3279"/>
                              <a:gd name="T17" fmla="*/ T16 w 6500"/>
                              <a:gd name="T18" fmla="+- 0 1495 1495"/>
                              <a:gd name="T19" fmla="*/ 1495 h 282"/>
                              <a:gd name="T20" fmla="+- 0 6529 3279"/>
                              <a:gd name="T21" fmla="*/ T20 w 6500"/>
                              <a:gd name="T22" fmla="+- 0 1636 1495"/>
                              <a:gd name="T23" fmla="*/ 1636 h 282"/>
                              <a:gd name="T24" fmla="+- 0 8154 3279"/>
                              <a:gd name="T25" fmla="*/ T24 w 6500"/>
                              <a:gd name="T26" fmla="+- 0 1636 1495"/>
                              <a:gd name="T27" fmla="*/ 1636 h 282"/>
                              <a:gd name="T28" fmla="+- 0 8154 3279"/>
                              <a:gd name="T29" fmla="*/ T28 w 6500"/>
                              <a:gd name="T30" fmla="+- 0 1777 1495"/>
                              <a:gd name="T31" fmla="*/ 1777 h 282"/>
                              <a:gd name="T32" fmla="+- 0 6529 3279"/>
                              <a:gd name="T33" fmla="*/ T32 w 6500"/>
                              <a:gd name="T34" fmla="+- 0 1495 1495"/>
                              <a:gd name="T35" fmla="*/ 1495 h 282"/>
                              <a:gd name="T36" fmla="+- 0 6529 3279"/>
                              <a:gd name="T37" fmla="*/ T36 w 6500"/>
                              <a:gd name="T38" fmla="+- 0 1777 1495"/>
                              <a:gd name="T39" fmla="*/ 1777 h 282"/>
                              <a:gd name="T40" fmla="+- 0 6529 3279"/>
                              <a:gd name="T41" fmla="*/ T40 w 6500"/>
                              <a:gd name="T42" fmla="+- 0 1495 1495"/>
                              <a:gd name="T43" fmla="*/ 1495 h 282"/>
                              <a:gd name="T44" fmla="+- 0 6529 3279"/>
                              <a:gd name="T45" fmla="*/ T44 w 6500"/>
                              <a:gd name="T46" fmla="+- 0 1636 1495"/>
                              <a:gd name="T47" fmla="*/ 1636 h 282"/>
                              <a:gd name="T48" fmla="+- 0 4904 3279"/>
                              <a:gd name="T49" fmla="*/ T48 w 6500"/>
                              <a:gd name="T50" fmla="+- 0 1636 1495"/>
                              <a:gd name="T51" fmla="*/ 1636 h 282"/>
                              <a:gd name="T52" fmla="+- 0 4904 3279"/>
                              <a:gd name="T53" fmla="*/ T52 w 6500"/>
                              <a:gd name="T54" fmla="+- 0 1777 1495"/>
                              <a:gd name="T55" fmla="*/ 1777 h 282"/>
                              <a:gd name="T56" fmla="+- 0 6529 3279"/>
                              <a:gd name="T57" fmla="*/ T56 w 6500"/>
                              <a:gd name="T58" fmla="+- 0 1495 1495"/>
                              <a:gd name="T59" fmla="*/ 1495 h 282"/>
                              <a:gd name="T60" fmla="+- 0 6529 3279"/>
                              <a:gd name="T61" fmla="*/ T60 w 6500"/>
                              <a:gd name="T62" fmla="+- 0 1636 1495"/>
                              <a:gd name="T63" fmla="*/ 1636 h 282"/>
                              <a:gd name="T64" fmla="+- 0 3279 3279"/>
                              <a:gd name="T65" fmla="*/ T64 w 6500"/>
                              <a:gd name="T66" fmla="+- 0 1636 1495"/>
                              <a:gd name="T67" fmla="*/ 1636 h 282"/>
                              <a:gd name="T68" fmla="+- 0 3279 3279"/>
                              <a:gd name="T69" fmla="*/ T68 w 6500"/>
                              <a:gd name="T70" fmla="+- 0 1777 1495"/>
                              <a:gd name="T71" fmla="*/ 177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00" h="282">
                                <a:moveTo>
                                  <a:pt x="3250" y="0"/>
                                </a:moveTo>
                                <a:lnTo>
                                  <a:pt x="3250" y="141"/>
                                </a:lnTo>
                                <a:lnTo>
                                  <a:pt x="6500" y="141"/>
                                </a:lnTo>
                                <a:lnTo>
                                  <a:pt x="6500" y="282"/>
                                </a:lnTo>
                                <a:moveTo>
                                  <a:pt x="3250" y="0"/>
                                </a:moveTo>
                                <a:lnTo>
                                  <a:pt x="3250" y="141"/>
                                </a:lnTo>
                                <a:lnTo>
                                  <a:pt x="4875" y="141"/>
                                </a:lnTo>
                                <a:lnTo>
                                  <a:pt x="4875" y="282"/>
                                </a:lnTo>
                                <a:moveTo>
                                  <a:pt x="3250" y="0"/>
                                </a:moveTo>
                                <a:lnTo>
                                  <a:pt x="3250" y="282"/>
                                </a:lnTo>
                                <a:moveTo>
                                  <a:pt x="3250" y="0"/>
                                </a:moveTo>
                                <a:lnTo>
                                  <a:pt x="3250" y="141"/>
                                </a:lnTo>
                                <a:lnTo>
                                  <a:pt x="1625" y="141"/>
                                </a:lnTo>
                                <a:lnTo>
                                  <a:pt x="1625" y="282"/>
                                </a:lnTo>
                                <a:moveTo>
                                  <a:pt x="3250" y="0"/>
                                </a:moveTo>
                                <a:lnTo>
                                  <a:pt x="3250" y="141"/>
                                </a:lnTo>
                                <a:lnTo>
                                  <a:pt x="0" y="141"/>
                                </a:lnTo>
                                <a:lnTo>
                                  <a:pt x="0" y="28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275"/>
                        <wps:cNvSpPr txBox="1">
                          <a:spLocks noChangeArrowheads="1"/>
                        </wps:cNvSpPr>
                        <wps:spPr bwMode="auto">
                          <a:xfrm>
                            <a:off x="9107" y="1777"/>
                            <a:ext cx="1343" cy="672"/>
                          </a:xfrm>
                          <a:prstGeom prst="rect">
                            <a:avLst/>
                          </a:prstGeom>
                          <a:solidFill>
                            <a:srgbClr val="D9D9D9"/>
                          </a:solidFill>
                          <a:ln w="9525">
                            <a:solidFill>
                              <a:srgbClr val="000000"/>
                            </a:solidFill>
                            <a:prstDash val="solid"/>
                            <a:miter lim="800000"/>
                            <a:headEnd/>
                            <a:tailEnd/>
                          </a:ln>
                        </wps:spPr>
                        <wps:txbx>
                          <w:txbxContent>
                            <w:p w14:paraId="4749C5E1" w14:textId="77777777" w:rsidR="004805C9" w:rsidRDefault="004805C9">
                              <w:pPr>
                                <w:spacing w:before="8"/>
                                <w:rPr>
                                  <w:color w:val="000000"/>
                                  <w:sz w:val="17"/>
                                </w:rPr>
                              </w:pPr>
                            </w:p>
                            <w:p w14:paraId="743933E2" w14:textId="77777777" w:rsidR="004805C9" w:rsidRDefault="00EA2621">
                              <w:pPr>
                                <w:ind w:left="227"/>
                                <w:rPr>
                                  <w:color w:val="000000"/>
                                  <w:sz w:val="20"/>
                                </w:rPr>
                              </w:pPr>
                              <w:r>
                                <w:rPr>
                                  <w:color w:val="000000"/>
                                  <w:spacing w:val="-2"/>
                                  <w:sz w:val="20"/>
                                </w:rPr>
                                <w:t>Zoanthids</w:t>
                              </w:r>
                            </w:p>
                          </w:txbxContent>
                        </wps:txbx>
                        <wps:bodyPr rot="0" vert="horz" wrap="square" lIns="0" tIns="0" rIns="0" bIns="0" anchor="t" anchorCtr="0" upright="1">
                          <a:noAutofit/>
                        </wps:bodyPr>
                      </wps:wsp>
                      <wps:wsp>
                        <wps:cNvPr id="172" name="docshape276"/>
                        <wps:cNvSpPr txBox="1">
                          <a:spLocks noChangeArrowheads="1"/>
                        </wps:cNvSpPr>
                        <wps:spPr bwMode="auto">
                          <a:xfrm>
                            <a:off x="7482" y="1777"/>
                            <a:ext cx="1343" cy="672"/>
                          </a:xfrm>
                          <a:prstGeom prst="rect">
                            <a:avLst/>
                          </a:prstGeom>
                          <a:solidFill>
                            <a:srgbClr val="D9D9D9"/>
                          </a:solidFill>
                          <a:ln w="9525">
                            <a:solidFill>
                              <a:srgbClr val="000000"/>
                            </a:solidFill>
                            <a:prstDash val="solid"/>
                            <a:miter lim="800000"/>
                            <a:headEnd/>
                            <a:tailEnd/>
                          </a:ln>
                        </wps:spPr>
                        <wps:txbx>
                          <w:txbxContent>
                            <w:p w14:paraId="772D83E4" w14:textId="77777777" w:rsidR="004805C9" w:rsidRDefault="004805C9">
                              <w:pPr>
                                <w:spacing w:before="8"/>
                                <w:rPr>
                                  <w:color w:val="000000"/>
                                  <w:sz w:val="17"/>
                                </w:rPr>
                              </w:pPr>
                            </w:p>
                            <w:p w14:paraId="2829C734" w14:textId="77777777" w:rsidR="004805C9" w:rsidRDefault="00EA2621">
                              <w:pPr>
                                <w:ind w:left="49"/>
                                <w:rPr>
                                  <w:color w:val="000000"/>
                                  <w:sz w:val="20"/>
                                </w:rPr>
                              </w:pPr>
                              <w:r>
                                <w:rPr>
                                  <w:color w:val="000000"/>
                                  <w:spacing w:val="-2"/>
                                  <w:sz w:val="20"/>
                                </w:rPr>
                                <w:t>Corallimorphs</w:t>
                              </w:r>
                            </w:p>
                          </w:txbxContent>
                        </wps:txbx>
                        <wps:bodyPr rot="0" vert="horz" wrap="square" lIns="0" tIns="0" rIns="0" bIns="0" anchor="t" anchorCtr="0" upright="1">
                          <a:noAutofit/>
                        </wps:bodyPr>
                      </wps:wsp>
                      <wps:wsp>
                        <wps:cNvPr id="174" name="docshape277"/>
                        <wps:cNvSpPr txBox="1">
                          <a:spLocks noChangeArrowheads="1"/>
                        </wps:cNvSpPr>
                        <wps:spPr bwMode="auto">
                          <a:xfrm>
                            <a:off x="5857" y="1777"/>
                            <a:ext cx="1343" cy="672"/>
                          </a:xfrm>
                          <a:prstGeom prst="rect">
                            <a:avLst/>
                          </a:prstGeom>
                          <a:solidFill>
                            <a:srgbClr val="D9D9D9"/>
                          </a:solidFill>
                          <a:ln w="9525">
                            <a:solidFill>
                              <a:srgbClr val="000000"/>
                            </a:solidFill>
                            <a:prstDash val="solid"/>
                            <a:miter lim="800000"/>
                            <a:headEnd/>
                            <a:tailEnd/>
                          </a:ln>
                        </wps:spPr>
                        <wps:txbx>
                          <w:txbxContent>
                            <w:p w14:paraId="57D0579C" w14:textId="77777777" w:rsidR="004805C9" w:rsidRDefault="004805C9">
                              <w:pPr>
                                <w:spacing w:before="8"/>
                                <w:rPr>
                                  <w:color w:val="000000"/>
                                  <w:sz w:val="17"/>
                                </w:rPr>
                              </w:pPr>
                            </w:p>
                            <w:p w14:paraId="6EBDE3BF" w14:textId="77777777" w:rsidR="004805C9" w:rsidRDefault="00EA2621">
                              <w:pPr>
                                <w:ind w:left="186"/>
                                <w:rPr>
                                  <w:color w:val="000000"/>
                                  <w:sz w:val="20"/>
                                </w:rPr>
                              </w:pPr>
                              <w:r>
                                <w:rPr>
                                  <w:color w:val="000000"/>
                                  <w:spacing w:val="-2"/>
                                  <w:sz w:val="20"/>
                                </w:rPr>
                                <w:t>Anemones</w:t>
                              </w:r>
                            </w:p>
                          </w:txbxContent>
                        </wps:txbx>
                        <wps:bodyPr rot="0" vert="horz" wrap="square" lIns="0" tIns="0" rIns="0" bIns="0" anchor="t" anchorCtr="0" upright="1">
                          <a:noAutofit/>
                        </wps:bodyPr>
                      </wps:wsp>
                      <wps:wsp>
                        <wps:cNvPr id="176" name="docshape278"/>
                        <wps:cNvSpPr txBox="1">
                          <a:spLocks noChangeArrowheads="1"/>
                        </wps:cNvSpPr>
                        <wps:spPr bwMode="auto">
                          <a:xfrm>
                            <a:off x="4232" y="1777"/>
                            <a:ext cx="1343" cy="672"/>
                          </a:xfrm>
                          <a:prstGeom prst="rect">
                            <a:avLst/>
                          </a:prstGeom>
                          <a:solidFill>
                            <a:srgbClr val="D9D9D9"/>
                          </a:solidFill>
                          <a:ln w="9525">
                            <a:solidFill>
                              <a:srgbClr val="000000"/>
                            </a:solidFill>
                            <a:prstDash val="solid"/>
                            <a:miter lim="800000"/>
                            <a:headEnd/>
                            <a:tailEnd/>
                          </a:ln>
                        </wps:spPr>
                        <wps:txbx>
                          <w:txbxContent>
                            <w:p w14:paraId="23827EF5" w14:textId="77777777" w:rsidR="004805C9" w:rsidRDefault="004805C9">
                              <w:pPr>
                                <w:spacing w:before="8"/>
                                <w:rPr>
                                  <w:color w:val="000000"/>
                                  <w:sz w:val="17"/>
                                </w:rPr>
                              </w:pPr>
                            </w:p>
                            <w:p w14:paraId="604D45AF" w14:textId="77777777" w:rsidR="004805C9" w:rsidRDefault="00EA2621">
                              <w:pPr>
                                <w:ind w:left="243"/>
                                <w:rPr>
                                  <w:color w:val="000000"/>
                                  <w:sz w:val="20"/>
                                </w:rPr>
                              </w:pPr>
                              <w:r>
                                <w:rPr>
                                  <w:color w:val="000000"/>
                                  <w:sz w:val="20"/>
                                </w:rPr>
                                <w:t>Soft</w:t>
                              </w:r>
                              <w:r>
                                <w:rPr>
                                  <w:color w:val="000000"/>
                                  <w:spacing w:val="-6"/>
                                  <w:sz w:val="20"/>
                                </w:rPr>
                                <w:t xml:space="preserve"> </w:t>
                              </w:r>
                              <w:r>
                                <w:rPr>
                                  <w:color w:val="000000"/>
                                  <w:spacing w:val="-2"/>
                                  <w:sz w:val="20"/>
                                </w:rPr>
                                <w:t>coral</w:t>
                              </w:r>
                            </w:p>
                          </w:txbxContent>
                        </wps:txbx>
                        <wps:bodyPr rot="0" vert="horz" wrap="square" lIns="0" tIns="0" rIns="0" bIns="0" anchor="t" anchorCtr="0" upright="1">
                          <a:noAutofit/>
                        </wps:bodyPr>
                      </wps:wsp>
                      <wps:wsp>
                        <wps:cNvPr id="178" name="docshape279"/>
                        <wps:cNvSpPr txBox="1">
                          <a:spLocks noChangeArrowheads="1"/>
                        </wps:cNvSpPr>
                        <wps:spPr bwMode="auto">
                          <a:xfrm>
                            <a:off x="2607" y="1777"/>
                            <a:ext cx="1343" cy="672"/>
                          </a:xfrm>
                          <a:prstGeom prst="rect">
                            <a:avLst/>
                          </a:prstGeom>
                          <a:solidFill>
                            <a:srgbClr val="D9D9D9"/>
                          </a:solidFill>
                          <a:ln w="9525">
                            <a:solidFill>
                              <a:srgbClr val="000000"/>
                            </a:solidFill>
                            <a:prstDash val="solid"/>
                            <a:miter lim="800000"/>
                            <a:headEnd/>
                            <a:tailEnd/>
                          </a:ln>
                        </wps:spPr>
                        <wps:txbx>
                          <w:txbxContent>
                            <w:p w14:paraId="69D67B81" w14:textId="77777777" w:rsidR="004805C9" w:rsidRDefault="004805C9">
                              <w:pPr>
                                <w:spacing w:before="8"/>
                                <w:rPr>
                                  <w:color w:val="000000"/>
                                  <w:sz w:val="17"/>
                                </w:rPr>
                              </w:pPr>
                            </w:p>
                            <w:p w14:paraId="644CEF62" w14:textId="77777777" w:rsidR="004805C9" w:rsidRDefault="00EA2621">
                              <w:pPr>
                                <w:ind w:left="202"/>
                                <w:rPr>
                                  <w:color w:val="000000"/>
                                  <w:sz w:val="20"/>
                                </w:rPr>
                              </w:pPr>
                              <w:r>
                                <w:rPr>
                                  <w:color w:val="000000"/>
                                  <w:sz w:val="20"/>
                                </w:rPr>
                                <w:t>Hard</w:t>
                              </w:r>
                              <w:r>
                                <w:rPr>
                                  <w:color w:val="000000"/>
                                  <w:spacing w:val="-4"/>
                                  <w:sz w:val="20"/>
                                </w:rPr>
                                <w:t xml:space="preserve"> </w:t>
                              </w:r>
                              <w:r>
                                <w:rPr>
                                  <w:color w:val="000000"/>
                                  <w:spacing w:val="-2"/>
                                  <w:sz w:val="20"/>
                                </w:rPr>
                                <w:t>coral</w:t>
                              </w:r>
                            </w:p>
                          </w:txbxContent>
                        </wps:txbx>
                        <wps:bodyPr rot="0" vert="horz" wrap="square" lIns="0" tIns="0" rIns="0" bIns="0" anchor="t" anchorCtr="0" upright="1">
                          <a:noAutofit/>
                        </wps:bodyPr>
                      </wps:wsp>
                      <wps:wsp>
                        <wps:cNvPr id="180" name="docshape280"/>
                        <wps:cNvSpPr txBox="1">
                          <a:spLocks noChangeArrowheads="1"/>
                        </wps:cNvSpPr>
                        <wps:spPr bwMode="auto">
                          <a:xfrm>
                            <a:off x="5727" y="698"/>
                            <a:ext cx="1603" cy="797"/>
                          </a:xfrm>
                          <a:prstGeom prst="rect">
                            <a:avLst/>
                          </a:prstGeom>
                          <a:solidFill>
                            <a:srgbClr val="D9D9D9"/>
                          </a:solidFill>
                          <a:ln w="9525">
                            <a:solidFill>
                              <a:srgbClr val="000000"/>
                            </a:solidFill>
                            <a:prstDash val="solid"/>
                            <a:miter lim="800000"/>
                            <a:headEnd/>
                            <a:tailEnd/>
                          </a:ln>
                        </wps:spPr>
                        <wps:txbx>
                          <w:txbxContent>
                            <w:p w14:paraId="6C122165" w14:textId="77777777" w:rsidR="004805C9" w:rsidRDefault="004805C9">
                              <w:pPr>
                                <w:spacing w:before="1"/>
                                <w:rPr>
                                  <w:color w:val="000000"/>
                                  <w:sz w:val="23"/>
                                </w:rPr>
                              </w:pPr>
                            </w:p>
                            <w:p w14:paraId="0E98200C" w14:textId="77777777" w:rsidR="004805C9" w:rsidRDefault="00EA2621">
                              <w:pPr>
                                <w:ind w:left="27"/>
                                <w:rPr>
                                  <w:color w:val="000000"/>
                                  <w:sz w:val="20"/>
                                </w:rPr>
                              </w:pPr>
                              <w:r>
                                <w:rPr>
                                  <w:color w:val="000000"/>
                                  <w:sz w:val="20"/>
                                </w:rPr>
                                <w:t>Retained</w:t>
                              </w:r>
                              <w:r>
                                <w:rPr>
                                  <w:color w:val="000000"/>
                                  <w:spacing w:val="-9"/>
                                  <w:sz w:val="20"/>
                                </w:rPr>
                                <w:t xml:space="preserve"> </w:t>
                              </w:r>
                              <w:r>
                                <w:rPr>
                                  <w:color w:val="000000"/>
                                  <w:spacing w:val="-2"/>
                                  <w:sz w:val="20"/>
                                </w:rPr>
                                <w:t>species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7F3B1" id="docshapegroup273" o:spid="_x0000_s1150" style="position:absolute;left:0;text-align:left;margin-left:130pt;margin-top:34.55pt;width:392.9pt;height:88.3pt;z-index:15866368;mso-position-horizontal-relative:page;mso-position-vertical-relative:text" coordorigin="2600,691" coordsize="7858,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">
                <v:shape id="docshape274" o:spid="_x0000_s1151" style="position:absolute;left:3279;top:1495;width:6500;height:282;visibility:visible;mso-wrap-style:square;v-text-anchor:top" coordsize="65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" path="m3250,r,141l6500,141r,141m3250,r,141l4875,141r,141m3250,r,282m3250,r,141l1625,141r,141m3250,r,141l,141,,282e" filled="f">
                  <v:path arrowok="t" o:connecttype="custom" o:connectlocs="3250,1495;3250,1636;6500,1636;6500,1777;3250,1495;3250,1636;4875,1636;4875,1777;3250,1495;3250,1777;3250,1495;3250,1636;1625,1636;1625,1777;3250,1495;3250,1636;0,1636;0,1777" o:connectangles="0,0,0,0,0,0,0,0,0,0,0,0,0,0,0,0,0,0"/>
                </v:shape>
                <v:shape id="docshape275" o:spid="_x0000_s1152" type="#_x0000_t202" style="position:absolute;left:9107;top:1777;width:134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" fillcolor="#d9d9d9">
                  <v:textbox inset="0,0,0,0">
                    <w:txbxContent>
                      <w:p w14:paraId="4749C5E1" w14:textId="77777777" w:rsidR="004805C9" w:rsidRDefault="004805C9">
                        <w:pPr>
                          <w:spacing w:before="8"/>
                          <w:rPr>
                            <w:color w:val="000000"/>
                            <w:sz w:val="17"/>
                          </w:rPr>
                        </w:pPr>
                      </w:p>
                      <w:p w14:paraId="743933E2" w14:textId="77777777" w:rsidR="004805C9" w:rsidRDefault="00EA2621">
                        <w:pPr>
                          <w:ind w:left="227"/>
                          <w:rPr>
                            <w:color w:val="000000"/>
                            <w:sz w:val="20"/>
                          </w:rPr>
                        </w:pPr>
                        <w:r>
                          <w:rPr>
                            <w:color w:val="000000"/>
                            <w:spacing w:val="-2"/>
                            <w:sz w:val="20"/>
                          </w:rPr>
                          <w:t>Zoanthids</w:t>
                        </w:r>
                      </w:p>
                    </w:txbxContent>
                  </v:textbox>
                </v:shape>
                <v:shape id="docshape276" o:spid="_x0000_s1153" type="#_x0000_t202" style="position:absolute;left:7482;top:1777;width:134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" fillcolor="#d9d9d9">
                  <v:textbox inset="0,0,0,0">
                    <w:txbxContent>
                      <w:p w14:paraId="772D83E4" w14:textId="77777777" w:rsidR="004805C9" w:rsidRDefault="004805C9">
                        <w:pPr>
                          <w:spacing w:before="8"/>
                          <w:rPr>
                            <w:color w:val="000000"/>
                            <w:sz w:val="17"/>
                          </w:rPr>
                        </w:pPr>
                      </w:p>
                      <w:p w14:paraId="2829C734" w14:textId="77777777" w:rsidR="004805C9" w:rsidRDefault="00EA2621">
                        <w:pPr>
                          <w:ind w:left="49"/>
                          <w:rPr>
                            <w:color w:val="000000"/>
                            <w:sz w:val="20"/>
                          </w:rPr>
                        </w:pPr>
                        <w:r>
                          <w:rPr>
                            <w:color w:val="000000"/>
                            <w:spacing w:val="-2"/>
                            <w:sz w:val="20"/>
                          </w:rPr>
                          <w:t>Corallimorphs</w:t>
                        </w:r>
                      </w:p>
                    </w:txbxContent>
                  </v:textbox>
                </v:shape>
                <v:shape id="docshape277" o:spid="_x0000_s1154" type="#_x0000_t202" style="position:absolute;left:5857;top:1777;width:134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" fillcolor="#d9d9d9">
                  <v:textbox inset="0,0,0,0">
                    <w:txbxContent>
                      <w:p w14:paraId="57D0579C" w14:textId="77777777" w:rsidR="004805C9" w:rsidRDefault="004805C9">
                        <w:pPr>
                          <w:spacing w:before="8"/>
                          <w:rPr>
                            <w:color w:val="000000"/>
                            <w:sz w:val="17"/>
                          </w:rPr>
                        </w:pPr>
                      </w:p>
                      <w:p w14:paraId="6EBDE3BF" w14:textId="77777777" w:rsidR="004805C9" w:rsidRDefault="00EA2621">
                        <w:pPr>
                          <w:ind w:left="186"/>
                          <w:rPr>
                            <w:color w:val="000000"/>
                            <w:sz w:val="20"/>
                          </w:rPr>
                        </w:pPr>
                        <w:r>
                          <w:rPr>
                            <w:color w:val="000000"/>
                            <w:spacing w:val="-2"/>
                            <w:sz w:val="20"/>
                          </w:rPr>
                          <w:t>Anemones</w:t>
                        </w:r>
                      </w:p>
                    </w:txbxContent>
                  </v:textbox>
                </v:shape>
                <v:shape id="docshape278" o:spid="_x0000_s1155" type="#_x0000_t202" style="position:absolute;left:4232;top:1777;width:134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" fillcolor="#d9d9d9">
                  <v:textbox inset="0,0,0,0">
                    <w:txbxContent>
                      <w:p w14:paraId="23827EF5" w14:textId="77777777" w:rsidR="004805C9" w:rsidRDefault="004805C9">
                        <w:pPr>
                          <w:spacing w:before="8"/>
                          <w:rPr>
                            <w:color w:val="000000"/>
                            <w:sz w:val="17"/>
                          </w:rPr>
                        </w:pPr>
                      </w:p>
                      <w:p w14:paraId="604D45AF" w14:textId="77777777" w:rsidR="004805C9" w:rsidRDefault="00EA2621">
                        <w:pPr>
                          <w:ind w:left="243"/>
                          <w:rPr>
                            <w:color w:val="000000"/>
                            <w:sz w:val="20"/>
                          </w:rPr>
                        </w:pPr>
                        <w:r>
                          <w:rPr>
                            <w:color w:val="000000"/>
                            <w:sz w:val="20"/>
                          </w:rPr>
                          <w:t>Soft</w:t>
                        </w:r>
                        <w:r>
                          <w:rPr>
                            <w:color w:val="000000"/>
                            <w:spacing w:val="-6"/>
                            <w:sz w:val="20"/>
                          </w:rPr>
                          <w:t xml:space="preserve"> </w:t>
                        </w:r>
                        <w:r>
                          <w:rPr>
                            <w:color w:val="000000"/>
                            <w:spacing w:val="-2"/>
                            <w:sz w:val="20"/>
                          </w:rPr>
                          <w:t>coral</w:t>
                        </w:r>
                      </w:p>
                    </w:txbxContent>
                  </v:textbox>
                </v:shape>
                <v:shape id="docshape279" o:spid="_x0000_s1156" type="#_x0000_t202" style="position:absolute;left:2607;top:1777;width:134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" fillcolor="#d9d9d9">
                  <v:textbox inset="0,0,0,0">
                    <w:txbxContent>
                      <w:p w14:paraId="69D67B81" w14:textId="77777777" w:rsidR="004805C9" w:rsidRDefault="004805C9">
                        <w:pPr>
                          <w:spacing w:before="8"/>
                          <w:rPr>
                            <w:color w:val="000000"/>
                            <w:sz w:val="17"/>
                          </w:rPr>
                        </w:pPr>
                      </w:p>
                      <w:p w14:paraId="644CEF62" w14:textId="77777777" w:rsidR="004805C9" w:rsidRDefault="00EA2621">
                        <w:pPr>
                          <w:ind w:left="202"/>
                          <w:rPr>
                            <w:color w:val="000000"/>
                            <w:sz w:val="20"/>
                          </w:rPr>
                        </w:pPr>
                        <w:r>
                          <w:rPr>
                            <w:color w:val="000000"/>
                            <w:sz w:val="20"/>
                          </w:rPr>
                          <w:t>Hard</w:t>
                        </w:r>
                        <w:r>
                          <w:rPr>
                            <w:color w:val="000000"/>
                            <w:spacing w:val="-4"/>
                            <w:sz w:val="20"/>
                          </w:rPr>
                          <w:t xml:space="preserve"> </w:t>
                        </w:r>
                        <w:r>
                          <w:rPr>
                            <w:color w:val="000000"/>
                            <w:spacing w:val="-2"/>
                            <w:sz w:val="20"/>
                          </w:rPr>
                          <w:t>coral</w:t>
                        </w:r>
                      </w:p>
                    </w:txbxContent>
                  </v:textbox>
                </v:shape>
                <v:shape id="docshape280" o:spid="_x0000_s1157" type="#_x0000_t202" style="position:absolute;left:5727;top:698;width:1603;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" fillcolor="#d9d9d9">
                  <v:textbox inset="0,0,0,0">
                    <w:txbxContent>
                      <w:p w14:paraId="6C122165" w14:textId="77777777" w:rsidR="004805C9" w:rsidRDefault="004805C9">
                        <w:pPr>
                          <w:spacing w:before="1"/>
                          <w:rPr>
                            <w:color w:val="000000"/>
                            <w:sz w:val="23"/>
                          </w:rPr>
                        </w:pPr>
                      </w:p>
                      <w:p w14:paraId="0E98200C" w14:textId="77777777" w:rsidR="004805C9" w:rsidRDefault="00EA2621">
                        <w:pPr>
                          <w:ind w:left="27"/>
                          <w:rPr>
                            <w:color w:val="000000"/>
                            <w:sz w:val="20"/>
                          </w:rPr>
                        </w:pPr>
                        <w:r>
                          <w:rPr>
                            <w:color w:val="000000"/>
                            <w:sz w:val="20"/>
                          </w:rPr>
                          <w:t>Retained</w:t>
                        </w:r>
                        <w:r>
                          <w:rPr>
                            <w:color w:val="000000"/>
                            <w:spacing w:val="-9"/>
                            <w:sz w:val="20"/>
                          </w:rPr>
                          <w:t xml:space="preserve"> </w:t>
                        </w:r>
                        <w:r>
                          <w:rPr>
                            <w:color w:val="000000"/>
                            <w:spacing w:val="-2"/>
                            <w:sz w:val="20"/>
                          </w:rPr>
                          <w:t>species</w:t>
                        </w:r>
                      </w:p>
                    </w:txbxContent>
                  </v:textbox>
                </v:shape>
                <w10:wrap anchorx="page"/>
              </v:group>
            </w:pict>
          </mc:Fallback>
        </mc:AlternateContent>
      </w:r>
      <w:bookmarkStart w:id="56" w:name="_bookmark55"/>
      <w:bookmarkEnd w:id="56"/>
      <w:r w:rsidR="00EA2621">
        <w:t>Corals,</w:t>
      </w:r>
      <w:r w:rsidR="00EA2621">
        <w:rPr>
          <w:spacing w:val="-12"/>
        </w:rPr>
        <w:t xml:space="preserve"> </w:t>
      </w:r>
      <w:r w:rsidR="00EA2621">
        <w:t>anemones,</w:t>
      </w:r>
      <w:r w:rsidR="00EA2621">
        <w:rPr>
          <w:spacing w:val="-11"/>
        </w:rPr>
        <w:t xml:space="preserve"> </w:t>
      </w:r>
      <w:r w:rsidR="00EA2621">
        <w:t>corallimorphs</w:t>
      </w:r>
      <w:r w:rsidR="00EA2621">
        <w:rPr>
          <w:spacing w:val="-10"/>
        </w:rPr>
        <w:t xml:space="preserve"> </w:t>
      </w:r>
      <w:r w:rsidR="00EA2621">
        <w:t>&amp;</w:t>
      </w:r>
      <w:r w:rsidR="00EA2621">
        <w:rPr>
          <w:spacing w:val="-13"/>
        </w:rPr>
        <w:t xml:space="preserve"> </w:t>
      </w:r>
      <w:r w:rsidR="00EA2621">
        <w:rPr>
          <w:spacing w:val="-2"/>
        </w:rPr>
        <w:t>zoanthids</w:t>
      </w:r>
    </w:p>
    <w:p w14:paraId="69E37CA6" w14:textId="77777777" w:rsidR="004805C9" w:rsidRDefault="004805C9">
      <w:pPr>
        <w:pStyle w:val="BodyText"/>
        <w:rPr>
          <w:b/>
          <w:sz w:val="20"/>
        </w:rPr>
      </w:pPr>
    </w:p>
    <w:p w14:paraId="5731D1AE" w14:textId="77777777" w:rsidR="004805C9" w:rsidRDefault="004805C9">
      <w:pPr>
        <w:pStyle w:val="BodyText"/>
        <w:rPr>
          <w:b/>
          <w:sz w:val="20"/>
        </w:rPr>
      </w:pPr>
    </w:p>
    <w:p w14:paraId="2D45F733" w14:textId="77777777" w:rsidR="004805C9" w:rsidRDefault="004805C9">
      <w:pPr>
        <w:pStyle w:val="BodyText"/>
        <w:rPr>
          <w:b/>
          <w:sz w:val="20"/>
        </w:rPr>
      </w:pPr>
    </w:p>
    <w:p w14:paraId="70292416" w14:textId="77777777" w:rsidR="004805C9" w:rsidRDefault="004805C9">
      <w:pPr>
        <w:pStyle w:val="BodyText"/>
        <w:rPr>
          <w:b/>
          <w:sz w:val="20"/>
        </w:rPr>
      </w:pPr>
    </w:p>
    <w:p w14:paraId="755A418C" w14:textId="77777777" w:rsidR="004805C9" w:rsidRDefault="004805C9">
      <w:pPr>
        <w:pStyle w:val="BodyText"/>
        <w:rPr>
          <w:b/>
          <w:sz w:val="20"/>
        </w:rPr>
      </w:pPr>
    </w:p>
    <w:p w14:paraId="229184E2" w14:textId="77777777" w:rsidR="004805C9" w:rsidRDefault="004805C9">
      <w:pPr>
        <w:pStyle w:val="BodyText"/>
        <w:rPr>
          <w:b/>
          <w:sz w:val="20"/>
        </w:rPr>
      </w:pPr>
    </w:p>
    <w:p w14:paraId="43A390AB" w14:textId="77777777" w:rsidR="004805C9" w:rsidRDefault="004805C9">
      <w:pPr>
        <w:pStyle w:val="BodyText"/>
        <w:rPr>
          <w:b/>
          <w:sz w:val="20"/>
        </w:rPr>
      </w:pPr>
    </w:p>
    <w:p w14:paraId="74F1BD4B" w14:textId="77777777" w:rsidR="004805C9" w:rsidRDefault="004805C9">
      <w:pPr>
        <w:pStyle w:val="BodyText"/>
        <w:rPr>
          <w:b/>
          <w:sz w:val="20"/>
        </w:rPr>
      </w:pPr>
    </w:p>
    <w:p w14:paraId="78F7E9E4" w14:textId="086D03FB" w:rsidR="004805C9" w:rsidRDefault="00431486">
      <w:pPr>
        <w:pStyle w:val="BodyText"/>
        <w:spacing w:before="2"/>
        <w:rPr>
          <w:b/>
        </w:rPr>
      </w:pPr>
      <w:r>
        <w:rPr>
          <w:noProof/>
        </w:rPr>
        <mc:AlternateContent>
          <mc:Choice Requires="wpg">
            <w:drawing>
              <wp:anchor distT="0" distB="0" distL="0" distR="0" simplePos="0" relativeHeight="487724544" behindDoc="1" locked="0" layoutInCell="1" allowOverlap="1" wp14:anchorId="02FCC5B7" wp14:editId="40473FF2">
                <wp:simplePos x="0" y="0"/>
                <wp:positionH relativeFrom="page">
                  <wp:posOffset>949325</wp:posOffset>
                </wp:positionH>
                <wp:positionV relativeFrom="paragraph">
                  <wp:posOffset>192405</wp:posOffset>
                </wp:positionV>
                <wp:extent cx="2080260" cy="3037205"/>
                <wp:effectExtent l="0" t="0" r="0" b="0"/>
                <wp:wrapTopAndBottom/>
                <wp:docPr id="140"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260" cy="3037205"/>
                          <a:chOff x="1495" y="303"/>
                          <a:chExt cx="3276" cy="4783"/>
                        </a:xfrm>
                      </wpg:grpSpPr>
                      <wps:wsp>
                        <wps:cNvPr id="142" name="docshape282"/>
                        <wps:cNvSpPr>
                          <a:spLocks/>
                        </wps:cNvSpPr>
                        <wps:spPr bwMode="auto">
                          <a:xfrm>
                            <a:off x="3092" y="310"/>
                            <a:ext cx="328" cy="4432"/>
                          </a:xfrm>
                          <a:custGeom>
                            <a:avLst/>
                            <a:gdLst>
                              <a:gd name="T0" fmla="+- 0 3279 3092"/>
                              <a:gd name="T1" fmla="*/ T0 w 328"/>
                              <a:gd name="T2" fmla="+- 0 310 310"/>
                              <a:gd name="T3" fmla="*/ 310 h 4432"/>
                              <a:gd name="T4" fmla="+- 0 3279 3092"/>
                              <a:gd name="T5" fmla="*/ T4 w 328"/>
                              <a:gd name="T6" fmla="+- 0 4742 310"/>
                              <a:gd name="T7" fmla="*/ 4742 h 4432"/>
                              <a:gd name="T8" fmla="+- 0 3420 3092"/>
                              <a:gd name="T9" fmla="*/ T8 w 328"/>
                              <a:gd name="T10" fmla="+- 0 4742 310"/>
                              <a:gd name="T11" fmla="*/ 4742 h 4432"/>
                              <a:gd name="T12" fmla="+- 0 3279 3092"/>
                              <a:gd name="T13" fmla="*/ T12 w 328"/>
                              <a:gd name="T14" fmla="+- 0 310 310"/>
                              <a:gd name="T15" fmla="*/ 310 h 4432"/>
                              <a:gd name="T16" fmla="+- 0 3279 3092"/>
                              <a:gd name="T17" fmla="*/ T16 w 328"/>
                              <a:gd name="T18" fmla="+- 0 4742 310"/>
                              <a:gd name="T19" fmla="*/ 4742 h 4432"/>
                              <a:gd name="T20" fmla="+- 0 3138 3092"/>
                              <a:gd name="T21" fmla="*/ T20 w 328"/>
                              <a:gd name="T22" fmla="+- 0 4742 310"/>
                              <a:gd name="T23" fmla="*/ 4742 h 4432"/>
                              <a:gd name="T24" fmla="+- 0 3279 3092"/>
                              <a:gd name="T25" fmla="*/ T24 w 328"/>
                              <a:gd name="T26" fmla="+- 0 310 310"/>
                              <a:gd name="T27" fmla="*/ 310 h 4432"/>
                              <a:gd name="T28" fmla="+- 0 3279 3092"/>
                              <a:gd name="T29" fmla="*/ T28 w 328"/>
                              <a:gd name="T30" fmla="+- 0 3789 310"/>
                              <a:gd name="T31" fmla="*/ 3789 h 4432"/>
                              <a:gd name="T32" fmla="+- 0 3420 3092"/>
                              <a:gd name="T33" fmla="*/ T32 w 328"/>
                              <a:gd name="T34" fmla="+- 0 3789 310"/>
                              <a:gd name="T35" fmla="*/ 3789 h 4432"/>
                              <a:gd name="T36" fmla="+- 0 3279 3092"/>
                              <a:gd name="T37" fmla="*/ T36 w 328"/>
                              <a:gd name="T38" fmla="+- 0 310 310"/>
                              <a:gd name="T39" fmla="*/ 310 h 4432"/>
                              <a:gd name="T40" fmla="+- 0 3279 3092"/>
                              <a:gd name="T41" fmla="*/ T40 w 328"/>
                              <a:gd name="T42" fmla="+- 0 3789 310"/>
                              <a:gd name="T43" fmla="*/ 3789 h 4432"/>
                              <a:gd name="T44" fmla="+- 0 3098 3092"/>
                              <a:gd name="T45" fmla="*/ T44 w 328"/>
                              <a:gd name="T46" fmla="+- 0 3789 310"/>
                              <a:gd name="T47" fmla="*/ 3789 h 4432"/>
                              <a:gd name="T48" fmla="+- 0 3279 3092"/>
                              <a:gd name="T49" fmla="*/ T48 w 328"/>
                              <a:gd name="T50" fmla="+- 0 310 310"/>
                              <a:gd name="T51" fmla="*/ 310 h 4432"/>
                              <a:gd name="T52" fmla="+- 0 3279 3092"/>
                              <a:gd name="T53" fmla="*/ T52 w 328"/>
                              <a:gd name="T54" fmla="+- 0 2835 310"/>
                              <a:gd name="T55" fmla="*/ 2835 h 4432"/>
                              <a:gd name="T56" fmla="+- 0 3420 3092"/>
                              <a:gd name="T57" fmla="*/ T56 w 328"/>
                              <a:gd name="T58" fmla="+- 0 2835 310"/>
                              <a:gd name="T59" fmla="*/ 2835 h 4432"/>
                              <a:gd name="T60" fmla="+- 0 3279 3092"/>
                              <a:gd name="T61" fmla="*/ T60 w 328"/>
                              <a:gd name="T62" fmla="+- 0 310 310"/>
                              <a:gd name="T63" fmla="*/ 310 h 4432"/>
                              <a:gd name="T64" fmla="+- 0 3279 3092"/>
                              <a:gd name="T65" fmla="*/ T64 w 328"/>
                              <a:gd name="T66" fmla="+- 0 2835 310"/>
                              <a:gd name="T67" fmla="*/ 2835 h 4432"/>
                              <a:gd name="T68" fmla="+- 0 3128 3092"/>
                              <a:gd name="T69" fmla="*/ T68 w 328"/>
                              <a:gd name="T70" fmla="+- 0 2835 310"/>
                              <a:gd name="T71" fmla="*/ 2835 h 4432"/>
                              <a:gd name="T72" fmla="+- 0 3279 3092"/>
                              <a:gd name="T73" fmla="*/ T72 w 328"/>
                              <a:gd name="T74" fmla="+- 0 310 310"/>
                              <a:gd name="T75" fmla="*/ 310 h 4432"/>
                              <a:gd name="T76" fmla="+- 0 3279 3092"/>
                              <a:gd name="T77" fmla="*/ T76 w 328"/>
                              <a:gd name="T78" fmla="+- 0 1882 310"/>
                              <a:gd name="T79" fmla="*/ 1882 h 4432"/>
                              <a:gd name="T80" fmla="+- 0 3420 3092"/>
                              <a:gd name="T81" fmla="*/ T80 w 328"/>
                              <a:gd name="T82" fmla="+- 0 1882 310"/>
                              <a:gd name="T83" fmla="*/ 1882 h 4432"/>
                              <a:gd name="T84" fmla="+- 0 3279 3092"/>
                              <a:gd name="T85" fmla="*/ T84 w 328"/>
                              <a:gd name="T86" fmla="+- 0 310 310"/>
                              <a:gd name="T87" fmla="*/ 310 h 4432"/>
                              <a:gd name="T88" fmla="+- 0 3279 3092"/>
                              <a:gd name="T89" fmla="*/ T88 w 328"/>
                              <a:gd name="T90" fmla="+- 0 1882 310"/>
                              <a:gd name="T91" fmla="*/ 1882 h 4432"/>
                              <a:gd name="T92" fmla="+- 0 3128 3092"/>
                              <a:gd name="T93" fmla="*/ T92 w 328"/>
                              <a:gd name="T94" fmla="+- 0 1882 310"/>
                              <a:gd name="T95" fmla="*/ 1882 h 4432"/>
                              <a:gd name="T96" fmla="+- 0 3279 3092"/>
                              <a:gd name="T97" fmla="*/ T96 w 328"/>
                              <a:gd name="T98" fmla="+- 0 310 310"/>
                              <a:gd name="T99" fmla="*/ 310 h 4432"/>
                              <a:gd name="T100" fmla="+- 0 3279 3092"/>
                              <a:gd name="T101" fmla="*/ T100 w 328"/>
                              <a:gd name="T102" fmla="+- 0 928 310"/>
                              <a:gd name="T103" fmla="*/ 928 h 4432"/>
                              <a:gd name="T104" fmla="+- 0 3420 3092"/>
                              <a:gd name="T105" fmla="*/ T104 w 328"/>
                              <a:gd name="T106" fmla="+- 0 928 310"/>
                              <a:gd name="T107" fmla="*/ 928 h 4432"/>
                              <a:gd name="T108" fmla="+- 0 3279 3092"/>
                              <a:gd name="T109" fmla="*/ T108 w 328"/>
                              <a:gd name="T110" fmla="+- 0 310 310"/>
                              <a:gd name="T111" fmla="*/ 310 h 4432"/>
                              <a:gd name="T112" fmla="+- 0 3279 3092"/>
                              <a:gd name="T113" fmla="*/ T112 w 328"/>
                              <a:gd name="T114" fmla="+- 0 928 310"/>
                              <a:gd name="T115" fmla="*/ 928 h 4432"/>
                              <a:gd name="T116" fmla="+- 0 3092 3092"/>
                              <a:gd name="T117" fmla="*/ T116 w 328"/>
                              <a:gd name="T118" fmla="+- 0 928 310"/>
                              <a:gd name="T119" fmla="*/ 928 h 4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8" h="4432">
                                <a:moveTo>
                                  <a:pt x="187" y="0"/>
                                </a:moveTo>
                                <a:lnTo>
                                  <a:pt x="187" y="4432"/>
                                </a:lnTo>
                                <a:lnTo>
                                  <a:pt x="328" y="4432"/>
                                </a:lnTo>
                                <a:moveTo>
                                  <a:pt x="187" y="0"/>
                                </a:moveTo>
                                <a:lnTo>
                                  <a:pt x="187" y="4432"/>
                                </a:lnTo>
                                <a:lnTo>
                                  <a:pt x="46" y="4432"/>
                                </a:lnTo>
                                <a:moveTo>
                                  <a:pt x="187" y="0"/>
                                </a:moveTo>
                                <a:lnTo>
                                  <a:pt x="187" y="3479"/>
                                </a:lnTo>
                                <a:lnTo>
                                  <a:pt x="328" y="3479"/>
                                </a:lnTo>
                                <a:moveTo>
                                  <a:pt x="187" y="0"/>
                                </a:moveTo>
                                <a:lnTo>
                                  <a:pt x="187" y="3479"/>
                                </a:lnTo>
                                <a:lnTo>
                                  <a:pt x="6" y="3479"/>
                                </a:lnTo>
                                <a:moveTo>
                                  <a:pt x="187" y="0"/>
                                </a:moveTo>
                                <a:lnTo>
                                  <a:pt x="187" y="2525"/>
                                </a:lnTo>
                                <a:lnTo>
                                  <a:pt x="328" y="2525"/>
                                </a:lnTo>
                                <a:moveTo>
                                  <a:pt x="187" y="0"/>
                                </a:moveTo>
                                <a:lnTo>
                                  <a:pt x="187" y="2525"/>
                                </a:lnTo>
                                <a:lnTo>
                                  <a:pt x="36" y="2525"/>
                                </a:lnTo>
                                <a:moveTo>
                                  <a:pt x="187" y="0"/>
                                </a:moveTo>
                                <a:lnTo>
                                  <a:pt x="187" y="1572"/>
                                </a:lnTo>
                                <a:lnTo>
                                  <a:pt x="328" y="1572"/>
                                </a:lnTo>
                                <a:moveTo>
                                  <a:pt x="187" y="0"/>
                                </a:moveTo>
                                <a:lnTo>
                                  <a:pt x="187" y="1572"/>
                                </a:lnTo>
                                <a:lnTo>
                                  <a:pt x="36" y="1572"/>
                                </a:lnTo>
                                <a:moveTo>
                                  <a:pt x="187" y="0"/>
                                </a:moveTo>
                                <a:lnTo>
                                  <a:pt x="187" y="618"/>
                                </a:lnTo>
                                <a:lnTo>
                                  <a:pt x="328" y="618"/>
                                </a:lnTo>
                                <a:moveTo>
                                  <a:pt x="187" y="0"/>
                                </a:moveTo>
                                <a:lnTo>
                                  <a:pt x="187" y="618"/>
                                </a:lnTo>
                                <a:lnTo>
                                  <a:pt x="0" y="61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283"/>
                        <wps:cNvSpPr>
                          <a:spLocks/>
                        </wps:cNvSpPr>
                        <wps:spPr bwMode="auto">
                          <a:xfrm>
                            <a:off x="1502" y="1545"/>
                            <a:ext cx="1626" cy="1625"/>
                          </a:xfrm>
                          <a:custGeom>
                            <a:avLst/>
                            <a:gdLst>
                              <a:gd name="T0" fmla="+- 0 3128 1503"/>
                              <a:gd name="T1" fmla="*/ T0 w 1626"/>
                              <a:gd name="T2" fmla="+- 0 2499 1546"/>
                              <a:gd name="T3" fmla="*/ 2499 h 1625"/>
                              <a:gd name="T4" fmla="+- 0 1503 1503"/>
                              <a:gd name="T5" fmla="*/ T4 w 1626"/>
                              <a:gd name="T6" fmla="+- 0 2499 1546"/>
                              <a:gd name="T7" fmla="*/ 2499 h 1625"/>
                              <a:gd name="T8" fmla="+- 0 1503 1503"/>
                              <a:gd name="T9" fmla="*/ T8 w 1626"/>
                              <a:gd name="T10" fmla="+- 0 3171 1546"/>
                              <a:gd name="T11" fmla="*/ 3171 h 1625"/>
                              <a:gd name="T12" fmla="+- 0 3128 1503"/>
                              <a:gd name="T13" fmla="*/ T12 w 1626"/>
                              <a:gd name="T14" fmla="+- 0 3171 1546"/>
                              <a:gd name="T15" fmla="*/ 3171 h 1625"/>
                              <a:gd name="T16" fmla="+- 0 3128 1503"/>
                              <a:gd name="T17" fmla="*/ T16 w 1626"/>
                              <a:gd name="T18" fmla="+- 0 2499 1546"/>
                              <a:gd name="T19" fmla="*/ 2499 h 1625"/>
                              <a:gd name="T20" fmla="+- 0 3128 1503"/>
                              <a:gd name="T21" fmla="*/ T20 w 1626"/>
                              <a:gd name="T22" fmla="+- 0 1546 1546"/>
                              <a:gd name="T23" fmla="*/ 1546 h 1625"/>
                              <a:gd name="T24" fmla="+- 0 1503 1503"/>
                              <a:gd name="T25" fmla="*/ T24 w 1626"/>
                              <a:gd name="T26" fmla="+- 0 1546 1546"/>
                              <a:gd name="T27" fmla="*/ 1546 h 1625"/>
                              <a:gd name="T28" fmla="+- 0 1503 1503"/>
                              <a:gd name="T29" fmla="*/ T28 w 1626"/>
                              <a:gd name="T30" fmla="+- 0 2217 1546"/>
                              <a:gd name="T31" fmla="*/ 2217 h 1625"/>
                              <a:gd name="T32" fmla="+- 0 3128 1503"/>
                              <a:gd name="T33" fmla="*/ T32 w 1626"/>
                              <a:gd name="T34" fmla="+- 0 2217 1546"/>
                              <a:gd name="T35" fmla="*/ 2217 h 1625"/>
                              <a:gd name="T36" fmla="+- 0 3128 1503"/>
                              <a:gd name="T37" fmla="*/ T36 w 1626"/>
                              <a:gd name="T38" fmla="+- 0 1546 1546"/>
                              <a:gd name="T39" fmla="*/ 1546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6" h="1625">
                                <a:moveTo>
                                  <a:pt x="1625" y="953"/>
                                </a:moveTo>
                                <a:lnTo>
                                  <a:pt x="0" y="953"/>
                                </a:lnTo>
                                <a:lnTo>
                                  <a:pt x="0" y="1625"/>
                                </a:lnTo>
                                <a:lnTo>
                                  <a:pt x="1625" y="1625"/>
                                </a:lnTo>
                                <a:lnTo>
                                  <a:pt x="1625" y="953"/>
                                </a:lnTo>
                                <a:close/>
                                <a:moveTo>
                                  <a:pt x="1625" y="0"/>
                                </a:moveTo>
                                <a:lnTo>
                                  <a:pt x="0" y="0"/>
                                </a:lnTo>
                                <a:lnTo>
                                  <a:pt x="0" y="671"/>
                                </a:lnTo>
                                <a:lnTo>
                                  <a:pt x="1625" y="671"/>
                                </a:lnTo>
                                <a:lnTo>
                                  <a:pt x="16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284"/>
                        <wps:cNvSpPr txBox="1">
                          <a:spLocks noChangeArrowheads="1"/>
                        </wps:cNvSpPr>
                        <wps:spPr bwMode="auto">
                          <a:xfrm>
                            <a:off x="3420" y="4406"/>
                            <a:ext cx="1343" cy="6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3C5C54" w14:textId="77777777" w:rsidR="004805C9" w:rsidRDefault="00EA2621">
                              <w:pPr>
                                <w:spacing w:before="119" w:line="216" w:lineRule="auto"/>
                                <w:ind w:left="396" w:right="181" w:hanging="212"/>
                                <w:rPr>
                                  <w:sz w:val="20"/>
                                </w:rPr>
                              </w:pPr>
                              <w:r>
                                <w:rPr>
                                  <w:sz w:val="20"/>
                                </w:rPr>
                                <w:t>Other</w:t>
                              </w:r>
                              <w:r>
                                <w:rPr>
                                  <w:spacing w:val="-14"/>
                                  <w:sz w:val="20"/>
                                </w:rPr>
                                <w:t xml:space="preserve"> </w:t>
                              </w:r>
                              <w:r>
                                <w:rPr>
                                  <w:sz w:val="20"/>
                                </w:rPr>
                                <w:t xml:space="preserve">hard </w:t>
                              </w:r>
                              <w:r>
                                <w:rPr>
                                  <w:spacing w:val="-2"/>
                                  <w:sz w:val="20"/>
                                </w:rPr>
                                <w:t>corals</w:t>
                              </w:r>
                            </w:p>
                          </w:txbxContent>
                        </wps:txbx>
                        <wps:bodyPr rot="0" vert="horz" wrap="square" lIns="0" tIns="0" rIns="0" bIns="0" anchor="t" anchorCtr="0" upright="1">
                          <a:noAutofit/>
                        </wps:bodyPr>
                      </wps:wsp>
                      <wps:wsp>
                        <wps:cNvPr id="148" name="docshape285"/>
                        <wps:cNvSpPr txBox="1">
                          <a:spLocks noChangeArrowheads="1"/>
                        </wps:cNvSpPr>
                        <wps:spPr bwMode="auto">
                          <a:xfrm>
                            <a:off x="1502" y="4406"/>
                            <a:ext cx="1615" cy="6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097A99" w14:textId="77777777" w:rsidR="004805C9" w:rsidRDefault="00EA2621">
                              <w:pPr>
                                <w:spacing w:before="119" w:line="216" w:lineRule="auto"/>
                                <w:ind w:left="357" w:right="284" w:hanging="51"/>
                                <w:rPr>
                                  <w:i/>
                                  <w:sz w:val="20"/>
                                </w:rPr>
                              </w:pPr>
                              <w:r>
                                <w:rPr>
                                  <w:i/>
                                  <w:spacing w:val="-2"/>
                                  <w:sz w:val="20"/>
                                </w:rPr>
                                <w:t>Lobophyllia hemprichii</w:t>
                              </w:r>
                            </w:p>
                          </w:txbxContent>
                        </wps:txbx>
                        <wps:bodyPr rot="0" vert="horz" wrap="square" lIns="0" tIns="0" rIns="0" bIns="0" anchor="t" anchorCtr="0" upright="1">
                          <a:noAutofit/>
                        </wps:bodyPr>
                      </wps:wsp>
                      <wps:wsp>
                        <wps:cNvPr id="150" name="docshape286"/>
                        <wps:cNvSpPr txBox="1">
                          <a:spLocks noChangeArrowheads="1"/>
                        </wps:cNvSpPr>
                        <wps:spPr bwMode="auto">
                          <a:xfrm>
                            <a:off x="3420" y="3452"/>
                            <a:ext cx="1343" cy="6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26B890" w14:textId="77777777" w:rsidR="004805C9" w:rsidRDefault="00EA2621">
                              <w:pPr>
                                <w:spacing w:before="119" w:line="216" w:lineRule="auto"/>
                                <w:ind w:left="224" w:right="218" w:firstLine="14"/>
                                <w:rPr>
                                  <w:i/>
                                  <w:sz w:val="20"/>
                                </w:rPr>
                              </w:pPr>
                              <w:r>
                                <w:rPr>
                                  <w:i/>
                                  <w:spacing w:val="-2"/>
                                  <w:sz w:val="20"/>
                                </w:rPr>
                                <w:t>Moseleya latistellata</w:t>
                              </w:r>
                            </w:p>
                          </w:txbxContent>
                        </wps:txbx>
                        <wps:bodyPr rot="0" vert="horz" wrap="square" lIns="0" tIns="0" rIns="0" bIns="0" anchor="t" anchorCtr="0" upright="1">
                          <a:noAutofit/>
                        </wps:bodyPr>
                      </wps:wsp>
                      <wps:wsp>
                        <wps:cNvPr id="152" name="docshape287"/>
                        <wps:cNvSpPr txBox="1">
                          <a:spLocks noChangeArrowheads="1"/>
                        </wps:cNvSpPr>
                        <wps:spPr bwMode="auto">
                          <a:xfrm>
                            <a:off x="1502" y="3452"/>
                            <a:ext cx="1615" cy="6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9F3B5F" w14:textId="77777777" w:rsidR="004805C9" w:rsidRDefault="00EA2621">
                              <w:pPr>
                                <w:spacing w:before="119" w:line="216" w:lineRule="auto"/>
                                <w:ind w:left="468" w:hanging="459"/>
                                <w:rPr>
                                  <w:i/>
                                  <w:sz w:val="20"/>
                                </w:rPr>
                              </w:pPr>
                              <w:r>
                                <w:rPr>
                                  <w:i/>
                                  <w:spacing w:val="-2"/>
                                  <w:sz w:val="20"/>
                                </w:rPr>
                                <w:t>Duncanopsamma axifuga</w:t>
                              </w:r>
                            </w:p>
                          </w:txbxContent>
                        </wps:txbx>
                        <wps:bodyPr rot="0" vert="horz" wrap="square" lIns="0" tIns="0" rIns="0" bIns="0" anchor="t" anchorCtr="0" upright="1">
                          <a:noAutofit/>
                        </wps:bodyPr>
                      </wps:wsp>
                      <wps:wsp>
                        <wps:cNvPr id="154" name="docshape288"/>
                        <wps:cNvSpPr txBox="1">
                          <a:spLocks noChangeArrowheads="1"/>
                        </wps:cNvSpPr>
                        <wps:spPr bwMode="auto">
                          <a:xfrm>
                            <a:off x="3420" y="2499"/>
                            <a:ext cx="1343" cy="6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C6BF80" w14:textId="77777777" w:rsidR="004805C9" w:rsidRDefault="00EA2621">
                              <w:pPr>
                                <w:spacing w:before="119" w:line="216" w:lineRule="auto"/>
                                <w:ind w:left="281" w:hanging="204"/>
                                <w:rPr>
                                  <w:i/>
                                  <w:sz w:val="20"/>
                                </w:rPr>
                              </w:pPr>
                              <w:r>
                                <w:rPr>
                                  <w:i/>
                                  <w:spacing w:val="-2"/>
                                  <w:sz w:val="20"/>
                                </w:rPr>
                                <w:t>Trachyphyllia geoffroyi</w:t>
                              </w:r>
                            </w:p>
                          </w:txbxContent>
                        </wps:txbx>
                        <wps:bodyPr rot="0" vert="horz" wrap="square" lIns="0" tIns="0" rIns="0" bIns="0" anchor="t" anchorCtr="0" upright="1">
                          <a:noAutofit/>
                        </wps:bodyPr>
                      </wps:wsp>
                      <wps:wsp>
                        <wps:cNvPr id="156" name="docshape289"/>
                        <wps:cNvSpPr txBox="1">
                          <a:spLocks noChangeArrowheads="1"/>
                        </wps:cNvSpPr>
                        <wps:spPr bwMode="auto">
                          <a:xfrm>
                            <a:off x="1502" y="2499"/>
                            <a:ext cx="1615" cy="6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C8D629" w14:textId="77777777" w:rsidR="004805C9" w:rsidRDefault="00EA2621">
                              <w:pPr>
                                <w:spacing w:before="119" w:line="216" w:lineRule="auto"/>
                                <w:ind w:left="506" w:hanging="349"/>
                                <w:rPr>
                                  <w:i/>
                                  <w:sz w:val="20"/>
                                </w:rPr>
                              </w:pPr>
                              <w:r>
                                <w:rPr>
                                  <w:i/>
                                  <w:spacing w:val="-2"/>
                                  <w:sz w:val="20"/>
                                </w:rPr>
                                <w:t>Australophyllia wilsoni</w:t>
                              </w:r>
                            </w:p>
                          </w:txbxContent>
                        </wps:txbx>
                        <wps:bodyPr rot="0" vert="horz" wrap="square" lIns="0" tIns="0" rIns="0" bIns="0" anchor="t" anchorCtr="0" upright="1">
                          <a:noAutofit/>
                        </wps:bodyPr>
                      </wps:wsp>
                      <wps:wsp>
                        <wps:cNvPr id="158" name="docshape290"/>
                        <wps:cNvSpPr txBox="1">
                          <a:spLocks noChangeArrowheads="1"/>
                        </wps:cNvSpPr>
                        <wps:spPr bwMode="auto">
                          <a:xfrm>
                            <a:off x="3420" y="1545"/>
                            <a:ext cx="1343" cy="6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1C3E6B" w14:textId="77777777" w:rsidR="004805C9" w:rsidRDefault="00EA2621">
                              <w:pPr>
                                <w:spacing w:before="119" w:line="216" w:lineRule="auto"/>
                                <w:ind w:left="344" w:right="92" w:hanging="248"/>
                                <w:rPr>
                                  <w:i/>
                                  <w:sz w:val="20"/>
                                </w:rPr>
                              </w:pPr>
                              <w:r>
                                <w:rPr>
                                  <w:i/>
                                  <w:spacing w:val="-2"/>
                                  <w:sz w:val="20"/>
                                </w:rPr>
                                <w:t>Catalaphyllia jardinei</w:t>
                              </w:r>
                            </w:p>
                          </w:txbxContent>
                        </wps:txbx>
                        <wps:bodyPr rot="0" vert="horz" wrap="square" lIns="0" tIns="0" rIns="0" bIns="0" anchor="t" anchorCtr="0" upright="1">
                          <a:noAutofit/>
                        </wps:bodyPr>
                      </wps:wsp>
                      <wps:wsp>
                        <wps:cNvPr id="160" name="docshape291"/>
                        <wps:cNvSpPr txBox="1">
                          <a:spLocks noChangeArrowheads="1"/>
                        </wps:cNvSpPr>
                        <wps:spPr bwMode="auto">
                          <a:xfrm>
                            <a:off x="1502" y="1545"/>
                            <a:ext cx="1615" cy="6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EB36DF" w14:textId="77777777" w:rsidR="004805C9" w:rsidRDefault="00EA2621">
                              <w:pPr>
                                <w:spacing w:before="119" w:line="216" w:lineRule="auto"/>
                                <w:ind w:left="266" w:firstLine="136"/>
                                <w:rPr>
                                  <w:i/>
                                  <w:sz w:val="20"/>
                                </w:rPr>
                              </w:pPr>
                              <w:r>
                                <w:rPr>
                                  <w:i/>
                                  <w:spacing w:val="-2"/>
                                  <w:sz w:val="20"/>
                                </w:rPr>
                                <w:t>Euphyllia glabrescens</w:t>
                              </w:r>
                            </w:p>
                          </w:txbxContent>
                        </wps:txbx>
                        <wps:bodyPr rot="0" vert="horz" wrap="square" lIns="0" tIns="0" rIns="0" bIns="0" anchor="t" anchorCtr="0" upright="1">
                          <a:noAutofit/>
                        </wps:bodyPr>
                      </wps:wsp>
                      <wps:wsp>
                        <wps:cNvPr id="162" name="docshape292"/>
                        <wps:cNvSpPr txBox="1">
                          <a:spLocks noChangeArrowheads="1"/>
                        </wps:cNvSpPr>
                        <wps:spPr bwMode="auto">
                          <a:xfrm>
                            <a:off x="3420" y="592"/>
                            <a:ext cx="1343" cy="6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72F504" w14:textId="77777777" w:rsidR="004805C9" w:rsidRDefault="00EA2621">
                              <w:pPr>
                                <w:spacing w:before="119" w:line="216" w:lineRule="auto"/>
                                <w:ind w:left="159" w:hanging="108"/>
                                <w:rPr>
                                  <w:i/>
                                  <w:sz w:val="20"/>
                                </w:rPr>
                              </w:pPr>
                              <w:r>
                                <w:rPr>
                                  <w:i/>
                                  <w:spacing w:val="-2"/>
                                  <w:sz w:val="20"/>
                                </w:rPr>
                                <w:t>Fimbriaphyllia paraancora</w:t>
                              </w:r>
                            </w:p>
                          </w:txbxContent>
                        </wps:txbx>
                        <wps:bodyPr rot="0" vert="horz" wrap="square" lIns="0" tIns="0" rIns="0" bIns="0" anchor="t" anchorCtr="0" upright="1">
                          <a:noAutofit/>
                        </wps:bodyPr>
                      </wps:wsp>
                      <wps:wsp>
                        <wps:cNvPr id="164" name="docshape293"/>
                        <wps:cNvSpPr txBox="1">
                          <a:spLocks noChangeArrowheads="1"/>
                        </wps:cNvSpPr>
                        <wps:spPr bwMode="auto">
                          <a:xfrm>
                            <a:off x="1502" y="592"/>
                            <a:ext cx="1615" cy="6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49E63E" w14:textId="77777777" w:rsidR="004805C9" w:rsidRDefault="00EA2621">
                              <w:pPr>
                                <w:spacing w:before="119" w:line="216" w:lineRule="auto"/>
                                <w:ind w:left="482" w:hanging="308"/>
                                <w:rPr>
                                  <w:i/>
                                  <w:sz w:val="20"/>
                                </w:rPr>
                              </w:pPr>
                              <w:r>
                                <w:rPr>
                                  <w:i/>
                                  <w:spacing w:val="-2"/>
                                  <w:sz w:val="20"/>
                                </w:rPr>
                                <w:t>Fimbriaphyllia ancora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CC5B7" id="docshapegroup281" o:spid="_x0000_s1158" style="position:absolute;margin-left:74.75pt;margin-top:15.15pt;width:163.8pt;height:239.15pt;z-index:-15591936;mso-wrap-distance-left:0;mso-wrap-distance-right:0;mso-position-horizontal-relative:page;mso-position-vertical-relative:text" coordorigin="1495,303" coordsize="3276,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">
                <v:shape id="docshape282" o:spid="_x0000_s1159" style="position:absolute;left:3092;top:310;width:328;height:4432;visibility:visible;mso-wrap-style:square;v-text-anchor:top" coordsize="328,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" path="m187,r,4432l328,4432m187,r,4432l46,4432m187,r,3479l328,3479m187,r,3479l6,3479m187,r,2525l328,2525m187,r,2525l36,2525m187,r,1572l328,1572m187,r,1572l36,1572m187,r,618l328,618m187,r,618l,618e" filled="f">
                  <v:path arrowok="t" o:connecttype="custom" o:connectlocs="187,310;187,4742;328,4742;187,310;187,4742;46,4742;187,310;187,3789;328,3789;187,310;187,3789;6,3789;187,310;187,2835;328,2835;187,310;187,2835;36,2835;187,310;187,1882;328,1882;187,310;187,1882;36,1882;187,310;187,928;328,928;187,310;187,928;0,928" o:connectangles="0,0,0,0,0,0,0,0,0,0,0,0,0,0,0,0,0,0,0,0,0,0,0,0,0,0,0,0,0,0"/>
                </v:shape>
                <v:shape id="docshape283" o:spid="_x0000_s1160" style="position:absolute;left:1502;top:1545;width:1626;height:1625;visibility:visible;mso-wrap-style:square;v-text-anchor:top" coordsize="1626,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" path="m1625,953l,953r,672l1625,1625r,-672xm1625,l,,,671r1625,l1625,xe" stroked="f">
                  <v:path arrowok="t" o:connecttype="custom" o:connectlocs="1625,2499;0,2499;0,3171;1625,3171;1625,2499;1625,1546;0,1546;0,2217;1625,2217;1625,1546" o:connectangles="0,0,0,0,0,0,0,0,0,0"/>
                </v:shape>
                <v:shape id="docshape284" o:spid="_x0000_s1161" type="#_x0000_t202" style="position:absolute;left:3420;top:4406;width:134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" filled="f">
                  <v:textbox inset="0,0,0,0">
                    <w:txbxContent>
                      <w:p w14:paraId="3C3C5C54" w14:textId="77777777" w:rsidR="004805C9" w:rsidRDefault="00EA2621">
                        <w:pPr>
                          <w:spacing w:before="119" w:line="216" w:lineRule="auto"/>
                          <w:ind w:left="396" w:right="181" w:hanging="212"/>
                          <w:rPr>
                            <w:sz w:val="20"/>
                          </w:rPr>
                        </w:pPr>
                        <w:r>
                          <w:rPr>
                            <w:sz w:val="20"/>
                          </w:rPr>
                          <w:t>Other</w:t>
                        </w:r>
                        <w:r>
                          <w:rPr>
                            <w:spacing w:val="-14"/>
                            <w:sz w:val="20"/>
                          </w:rPr>
                          <w:t xml:space="preserve"> </w:t>
                        </w:r>
                        <w:r>
                          <w:rPr>
                            <w:sz w:val="20"/>
                          </w:rPr>
                          <w:t xml:space="preserve">hard </w:t>
                        </w:r>
                        <w:r>
                          <w:rPr>
                            <w:spacing w:val="-2"/>
                            <w:sz w:val="20"/>
                          </w:rPr>
                          <w:t>corals</w:t>
                        </w:r>
                      </w:p>
                    </w:txbxContent>
                  </v:textbox>
                </v:shape>
                <v:shape id="docshape285" o:spid="_x0000_s1162" type="#_x0000_t202" style="position:absolute;left:1502;top:4406;width:161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" filled="f">
                  <v:textbox inset="0,0,0,0">
                    <w:txbxContent>
                      <w:p w14:paraId="37097A99" w14:textId="77777777" w:rsidR="004805C9" w:rsidRDefault="00EA2621">
                        <w:pPr>
                          <w:spacing w:before="119" w:line="216" w:lineRule="auto"/>
                          <w:ind w:left="357" w:right="284" w:hanging="51"/>
                          <w:rPr>
                            <w:i/>
                            <w:sz w:val="20"/>
                          </w:rPr>
                        </w:pPr>
                        <w:r>
                          <w:rPr>
                            <w:i/>
                            <w:spacing w:val="-2"/>
                            <w:sz w:val="20"/>
                          </w:rPr>
                          <w:t>Lobophyllia hemprichii</w:t>
                        </w:r>
                      </w:p>
                    </w:txbxContent>
                  </v:textbox>
                </v:shape>
                <v:shape id="docshape286" o:spid="_x0000_s1163" type="#_x0000_t202" style="position:absolute;left:3420;top:3452;width:134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" filled="f">
                  <v:textbox inset="0,0,0,0">
                    <w:txbxContent>
                      <w:p w14:paraId="7F26B890" w14:textId="77777777" w:rsidR="004805C9" w:rsidRDefault="00EA2621">
                        <w:pPr>
                          <w:spacing w:before="119" w:line="216" w:lineRule="auto"/>
                          <w:ind w:left="224" w:right="218" w:firstLine="14"/>
                          <w:rPr>
                            <w:i/>
                            <w:sz w:val="20"/>
                          </w:rPr>
                        </w:pPr>
                        <w:r>
                          <w:rPr>
                            <w:i/>
                            <w:spacing w:val="-2"/>
                            <w:sz w:val="20"/>
                          </w:rPr>
                          <w:t>Moseleya latistellata</w:t>
                        </w:r>
                      </w:p>
                    </w:txbxContent>
                  </v:textbox>
                </v:shape>
                <v:shape id="docshape287" o:spid="_x0000_s1164" type="#_x0000_t202" style="position:absolute;left:1502;top:3452;width:161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yYwwAAANwAAAAPAAAAZHJzL2Rvd25yZXYueG1sRE9La8JA&#10;EL4X/A/LCF5K3Si0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3JwMmMMAAADcAAAADwAA&#10;AAAAAAAAAAAAAAAHAgAAZHJzL2Rvd25yZXYueG1sUEsFBgAAAAADAAMAtwAAAPcCAAAAAA==&#10;" filled="f">
                  <v:textbox inset="0,0,0,0">
                    <w:txbxContent>
                      <w:p w14:paraId="4A9F3B5F" w14:textId="77777777" w:rsidR="004805C9" w:rsidRDefault="00EA2621">
                        <w:pPr>
                          <w:spacing w:before="119" w:line="216" w:lineRule="auto"/>
                          <w:ind w:left="468" w:hanging="459"/>
                          <w:rPr>
                            <w:i/>
                            <w:sz w:val="20"/>
                          </w:rPr>
                        </w:pPr>
                        <w:r>
                          <w:rPr>
                            <w:i/>
                            <w:spacing w:val="-2"/>
                            <w:sz w:val="20"/>
                          </w:rPr>
                          <w:t>Duncanopsamma axifuga</w:t>
                        </w:r>
                      </w:p>
                    </w:txbxContent>
                  </v:textbox>
                </v:shape>
                <v:shape id="docshape288" o:spid="_x0000_s1165" type="#_x0000_t202" style="position:absolute;left:3420;top:2499;width:134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" filled="f">
                  <v:textbox inset="0,0,0,0">
                    <w:txbxContent>
                      <w:p w14:paraId="23C6BF80" w14:textId="77777777" w:rsidR="004805C9" w:rsidRDefault="00EA2621">
                        <w:pPr>
                          <w:spacing w:before="119" w:line="216" w:lineRule="auto"/>
                          <w:ind w:left="281" w:hanging="204"/>
                          <w:rPr>
                            <w:i/>
                            <w:sz w:val="20"/>
                          </w:rPr>
                        </w:pPr>
                        <w:r>
                          <w:rPr>
                            <w:i/>
                            <w:spacing w:val="-2"/>
                            <w:sz w:val="20"/>
                          </w:rPr>
                          <w:t>Trachyphyllia geoffroyi</w:t>
                        </w:r>
                      </w:p>
                    </w:txbxContent>
                  </v:textbox>
                </v:shape>
                <v:shape id="docshape289" o:spid="_x0000_s1166" type="#_x0000_t202" style="position:absolute;left:1502;top:2499;width:161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" filled="f">
                  <v:textbox inset="0,0,0,0">
                    <w:txbxContent>
                      <w:p w14:paraId="04C8D629" w14:textId="77777777" w:rsidR="004805C9" w:rsidRDefault="00EA2621">
                        <w:pPr>
                          <w:spacing w:before="119" w:line="216" w:lineRule="auto"/>
                          <w:ind w:left="506" w:hanging="349"/>
                          <w:rPr>
                            <w:i/>
                            <w:sz w:val="20"/>
                          </w:rPr>
                        </w:pPr>
                        <w:r>
                          <w:rPr>
                            <w:i/>
                            <w:spacing w:val="-2"/>
                            <w:sz w:val="20"/>
                          </w:rPr>
                          <w:t>Australophyllia wilsoni</w:t>
                        </w:r>
                      </w:p>
                    </w:txbxContent>
                  </v:textbox>
                </v:shape>
                <v:shape id="docshape290" o:spid="_x0000_s1167" type="#_x0000_t202" style="position:absolute;left:3420;top:1545;width:134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" filled="f">
                  <v:textbox inset="0,0,0,0">
                    <w:txbxContent>
                      <w:p w14:paraId="6D1C3E6B" w14:textId="77777777" w:rsidR="004805C9" w:rsidRDefault="00EA2621">
                        <w:pPr>
                          <w:spacing w:before="119" w:line="216" w:lineRule="auto"/>
                          <w:ind w:left="344" w:right="92" w:hanging="248"/>
                          <w:rPr>
                            <w:i/>
                            <w:sz w:val="20"/>
                          </w:rPr>
                        </w:pPr>
                        <w:r>
                          <w:rPr>
                            <w:i/>
                            <w:spacing w:val="-2"/>
                            <w:sz w:val="20"/>
                          </w:rPr>
                          <w:t>Catalaphyllia jardinei</w:t>
                        </w:r>
                      </w:p>
                    </w:txbxContent>
                  </v:textbox>
                </v:shape>
                <v:shape id="docshape291" o:spid="_x0000_s1168" type="#_x0000_t202" style="position:absolute;left:1502;top:1545;width:161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" filled="f">
                  <v:textbox inset="0,0,0,0">
                    <w:txbxContent>
                      <w:p w14:paraId="05EB36DF" w14:textId="77777777" w:rsidR="004805C9" w:rsidRDefault="00EA2621">
                        <w:pPr>
                          <w:spacing w:before="119" w:line="216" w:lineRule="auto"/>
                          <w:ind w:left="266" w:firstLine="136"/>
                          <w:rPr>
                            <w:i/>
                            <w:sz w:val="20"/>
                          </w:rPr>
                        </w:pPr>
                        <w:r>
                          <w:rPr>
                            <w:i/>
                            <w:spacing w:val="-2"/>
                            <w:sz w:val="20"/>
                          </w:rPr>
                          <w:t>Euphyllia glabrescens</w:t>
                        </w:r>
                      </w:p>
                    </w:txbxContent>
                  </v:textbox>
                </v:shape>
                <v:shape id="docshape292" o:spid="_x0000_s1169" type="#_x0000_t202" style="position:absolute;left:3420;top:592;width:134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" filled="f">
                  <v:textbox inset="0,0,0,0">
                    <w:txbxContent>
                      <w:p w14:paraId="6772F504" w14:textId="77777777" w:rsidR="004805C9" w:rsidRDefault="00EA2621">
                        <w:pPr>
                          <w:spacing w:before="119" w:line="216" w:lineRule="auto"/>
                          <w:ind w:left="159" w:hanging="108"/>
                          <w:rPr>
                            <w:i/>
                            <w:sz w:val="20"/>
                          </w:rPr>
                        </w:pPr>
                        <w:r>
                          <w:rPr>
                            <w:i/>
                            <w:spacing w:val="-2"/>
                            <w:sz w:val="20"/>
                          </w:rPr>
                          <w:t>Fimbriaphyllia paraancora</w:t>
                        </w:r>
                      </w:p>
                    </w:txbxContent>
                  </v:textbox>
                </v:shape>
                <v:shape id="docshape293" o:spid="_x0000_s1170" type="#_x0000_t202" style="position:absolute;left:1502;top:592;width:161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" filled="f">
                  <v:textbox inset="0,0,0,0">
                    <w:txbxContent>
                      <w:p w14:paraId="5249E63E" w14:textId="77777777" w:rsidR="004805C9" w:rsidRDefault="00EA2621">
                        <w:pPr>
                          <w:spacing w:before="119" w:line="216" w:lineRule="auto"/>
                          <w:ind w:left="482" w:hanging="308"/>
                          <w:rPr>
                            <w:i/>
                            <w:sz w:val="20"/>
                          </w:rPr>
                        </w:pPr>
                        <w:r>
                          <w:rPr>
                            <w:i/>
                            <w:spacing w:val="-2"/>
                            <w:sz w:val="20"/>
                          </w:rPr>
                          <w:t>Fimbriaphyllia ancora</w:t>
                        </w:r>
                      </w:p>
                    </w:txbxContent>
                  </v:textbox>
                </v:shape>
                <w10:wrap type="topAndBottom" anchorx="page"/>
              </v:group>
            </w:pict>
          </mc:Fallback>
        </mc:AlternateContent>
      </w:r>
    </w:p>
    <w:p w14:paraId="59D4D593" w14:textId="77777777" w:rsidR="004805C9" w:rsidRDefault="004805C9">
      <w:pPr>
        <w:pStyle w:val="BodyText"/>
        <w:rPr>
          <w:b/>
          <w:sz w:val="20"/>
        </w:rPr>
      </w:pPr>
    </w:p>
    <w:p w14:paraId="55124B15" w14:textId="77777777" w:rsidR="004805C9" w:rsidRDefault="004805C9">
      <w:pPr>
        <w:pStyle w:val="BodyText"/>
        <w:rPr>
          <w:b/>
          <w:sz w:val="18"/>
        </w:rPr>
      </w:pPr>
    </w:p>
    <w:p w14:paraId="39D746EF" w14:textId="77777777" w:rsidR="004805C9" w:rsidRDefault="00EA2621">
      <w:pPr>
        <w:pStyle w:val="Heading4"/>
      </w:pPr>
      <w:r>
        <w:rPr>
          <w:noProof/>
        </w:rPr>
        <w:drawing>
          <wp:anchor distT="0" distB="0" distL="0" distR="0" simplePos="0" relativeHeight="15865856" behindDoc="0" locked="0" layoutInCell="1" allowOverlap="1" wp14:anchorId="3639ACFC" wp14:editId="5DAE1F88">
            <wp:simplePos x="0" y="0"/>
            <wp:positionH relativeFrom="page">
              <wp:posOffset>922075</wp:posOffset>
            </wp:positionH>
            <wp:positionV relativeFrom="paragraph">
              <wp:posOffset>91925</wp:posOffset>
            </wp:positionV>
            <wp:extent cx="310077" cy="110459"/>
            <wp:effectExtent l="0" t="0" r="0" b="0"/>
            <wp:wrapNone/>
            <wp:docPr id="399"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46.png"/>
                    <pic:cNvPicPr/>
                  </pic:nvPicPr>
                  <pic:blipFill>
                    <a:blip r:embed="rId314" cstate="email">
                      <a:extLst>
                        <a:ext uri="{28A0092B-C50C-407E-A947-70E740481C1C}">
                          <a14:useLocalDpi xmlns:a14="http://schemas.microsoft.com/office/drawing/2010/main"/>
                        </a:ext>
                      </a:extLst>
                    </a:blip>
                    <a:stretch>
                      <a:fillRect/>
                    </a:stretch>
                  </pic:blipFill>
                  <pic:spPr>
                    <a:xfrm>
                      <a:off x="0" y="0"/>
                      <a:ext cx="310077" cy="110459"/>
                    </a:xfrm>
                    <a:prstGeom prst="rect">
                      <a:avLst/>
                    </a:prstGeom>
                  </pic:spPr>
                </pic:pic>
              </a:graphicData>
            </a:graphic>
          </wp:anchor>
        </w:drawing>
      </w:r>
      <w:bookmarkStart w:id="57" w:name="_bookmark56"/>
      <w:bookmarkEnd w:id="57"/>
      <w:r>
        <w:t>Fimbriaphyllia</w:t>
      </w:r>
      <w:r>
        <w:rPr>
          <w:spacing w:val="-2"/>
        </w:rPr>
        <w:t xml:space="preserve"> ancora</w:t>
      </w:r>
    </w:p>
    <w:p w14:paraId="12C924A8" w14:textId="77777777" w:rsidR="004805C9" w:rsidRDefault="00EA2621">
      <w:pPr>
        <w:spacing w:before="142" w:line="259" w:lineRule="auto"/>
        <w:ind w:left="140"/>
        <w:rPr>
          <w:sz w:val="24"/>
        </w:rPr>
      </w:pPr>
      <w:r>
        <w:rPr>
          <w:sz w:val="24"/>
        </w:rPr>
        <w:t xml:space="preserve">Risk Rating: Impact of all fishing on the WA stock of </w:t>
      </w:r>
      <w:r>
        <w:rPr>
          <w:i/>
          <w:sz w:val="24"/>
        </w:rPr>
        <w:t xml:space="preserve">Fimbriaphyllia ancora </w:t>
      </w:r>
      <w:r>
        <w:rPr>
          <w:sz w:val="24"/>
        </w:rPr>
        <w:t>(C2×L3</w:t>
      </w:r>
      <w:r>
        <w:rPr>
          <w:spacing w:val="-2"/>
          <w:sz w:val="24"/>
        </w:rPr>
        <w:t xml:space="preserve"> </w:t>
      </w:r>
      <w:r>
        <w:rPr>
          <w:sz w:val="24"/>
        </w:rPr>
        <w:t xml:space="preserve">= </w:t>
      </w:r>
      <w:r>
        <w:rPr>
          <w:spacing w:val="-2"/>
          <w:sz w:val="24"/>
        </w:rPr>
        <w:t>MEDIUM).</w:t>
      </w:r>
    </w:p>
    <w:p w14:paraId="498FEEBD" w14:textId="77777777" w:rsidR="004805C9" w:rsidRDefault="00EA2621">
      <w:pPr>
        <w:pStyle w:val="ListParagraph"/>
        <w:numPr>
          <w:ilvl w:val="2"/>
          <w:numId w:val="1"/>
        </w:numPr>
        <w:tabs>
          <w:tab w:val="left" w:pos="854"/>
        </w:tabs>
        <w:spacing w:line="259" w:lineRule="auto"/>
        <w:ind w:right="134"/>
        <w:rPr>
          <w:sz w:val="24"/>
        </w:rPr>
      </w:pPr>
      <w:r>
        <w:rPr>
          <w:sz w:val="24"/>
        </w:rPr>
        <w:t xml:space="preserve">Fishers report that </w:t>
      </w:r>
      <w:r>
        <w:rPr>
          <w:i/>
          <w:sz w:val="24"/>
        </w:rPr>
        <w:t xml:space="preserve">F. ancora </w:t>
      </w:r>
      <w:r>
        <w:rPr>
          <w:sz w:val="24"/>
        </w:rPr>
        <w:t>is abundant in areas where harvesting occurs. Fishers have observed increasing abundance of this coral around port areas (e.g. Dampi</w:t>
      </w:r>
      <w:r>
        <w:rPr>
          <w:sz w:val="24"/>
        </w:rPr>
        <w:t xml:space="preserve">er) used by the mining industry, where high levels of turbidity are favourable to species such as </w:t>
      </w:r>
      <w:r>
        <w:rPr>
          <w:i/>
          <w:sz w:val="24"/>
        </w:rPr>
        <w:t xml:space="preserve">F. ancora </w:t>
      </w:r>
      <w:r>
        <w:rPr>
          <w:sz w:val="24"/>
        </w:rPr>
        <w:t>that prefer ‘dirty’ water.</w:t>
      </w:r>
    </w:p>
    <w:p w14:paraId="31C69ADC"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2B2FA75D" w14:textId="77777777" w:rsidR="004805C9" w:rsidRDefault="00EA2621">
      <w:pPr>
        <w:pStyle w:val="ListParagraph"/>
        <w:numPr>
          <w:ilvl w:val="2"/>
          <w:numId w:val="1"/>
        </w:numPr>
        <w:tabs>
          <w:tab w:val="left" w:pos="854"/>
        </w:tabs>
        <w:spacing w:before="82" w:line="259" w:lineRule="auto"/>
        <w:ind w:right="133"/>
        <w:rPr>
          <w:sz w:val="24"/>
        </w:rPr>
      </w:pPr>
      <w:r>
        <w:rPr>
          <w:sz w:val="24"/>
        </w:rPr>
        <w:lastRenderedPageBreak/>
        <w:t>For more than a decade the vast majority of harvest of this species has been taken from Karratha and Ex</w:t>
      </w:r>
      <w:r>
        <w:rPr>
          <w:sz w:val="24"/>
        </w:rPr>
        <w:t>mouth areas each year.</w:t>
      </w:r>
      <w:r>
        <w:rPr>
          <w:spacing w:val="40"/>
          <w:sz w:val="24"/>
        </w:rPr>
        <w:t xml:space="preserve"> </w:t>
      </w:r>
      <w:r>
        <w:rPr>
          <w:sz w:val="24"/>
        </w:rPr>
        <w:t>Fishers contend that this is</w:t>
      </w:r>
      <w:r>
        <w:rPr>
          <w:spacing w:val="-3"/>
          <w:sz w:val="24"/>
        </w:rPr>
        <w:t xml:space="preserve"> </w:t>
      </w:r>
      <w:r>
        <w:rPr>
          <w:sz w:val="24"/>
        </w:rPr>
        <w:t>evidence</w:t>
      </w:r>
      <w:r>
        <w:rPr>
          <w:spacing w:val="-2"/>
          <w:sz w:val="24"/>
        </w:rPr>
        <w:t xml:space="preserve"> </w:t>
      </w:r>
      <w:r>
        <w:rPr>
          <w:sz w:val="24"/>
        </w:rPr>
        <w:t>that</w:t>
      </w:r>
      <w:r>
        <w:rPr>
          <w:spacing w:val="-4"/>
          <w:sz w:val="24"/>
        </w:rPr>
        <w:t xml:space="preserve"> </w:t>
      </w:r>
      <w:r>
        <w:rPr>
          <w:sz w:val="24"/>
        </w:rPr>
        <w:t>the</w:t>
      </w:r>
      <w:r>
        <w:rPr>
          <w:spacing w:val="-1"/>
          <w:sz w:val="24"/>
        </w:rPr>
        <w:t xml:space="preserve"> </w:t>
      </w:r>
      <w:r>
        <w:rPr>
          <w:sz w:val="24"/>
        </w:rPr>
        <w:t>breeding stock</w:t>
      </w:r>
      <w:r>
        <w:rPr>
          <w:spacing w:val="-5"/>
          <w:sz w:val="24"/>
        </w:rPr>
        <w:t xml:space="preserve"> </w:t>
      </w:r>
      <w:r>
        <w:rPr>
          <w:sz w:val="24"/>
        </w:rPr>
        <w:t>level</w:t>
      </w:r>
      <w:r>
        <w:rPr>
          <w:spacing w:val="-2"/>
          <w:sz w:val="24"/>
        </w:rPr>
        <w:t xml:space="preserve"> </w:t>
      </w:r>
      <w:r>
        <w:rPr>
          <w:sz w:val="24"/>
        </w:rPr>
        <w:t>in</w:t>
      </w:r>
      <w:r>
        <w:rPr>
          <w:spacing w:val="-4"/>
          <w:sz w:val="24"/>
        </w:rPr>
        <w:t xml:space="preserve"> </w:t>
      </w:r>
      <w:r>
        <w:rPr>
          <w:sz w:val="24"/>
        </w:rPr>
        <w:t>each</w:t>
      </w:r>
      <w:r>
        <w:rPr>
          <w:spacing w:val="-2"/>
          <w:sz w:val="24"/>
        </w:rPr>
        <w:t xml:space="preserve"> </w:t>
      </w:r>
      <w:r>
        <w:rPr>
          <w:sz w:val="24"/>
        </w:rPr>
        <w:t>area is</w:t>
      </w:r>
      <w:r>
        <w:rPr>
          <w:spacing w:val="-2"/>
          <w:sz w:val="24"/>
        </w:rPr>
        <w:t xml:space="preserve"> </w:t>
      </w:r>
      <w:r>
        <w:rPr>
          <w:sz w:val="24"/>
        </w:rPr>
        <w:t>being</w:t>
      </w:r>
      <w:r>
        <w:rPr>
          <w:spacing w:val="-3"/>
          <w:sz w:val="24"/>
        </w:rPr>
        <w:t xml:space="preserve"> </w:t>
      </w:r>
      <w:r>
        <w:rPr>
          <w:sz w:val="24"/>
        </w:rPr>
        <w:t>maintained,</w:t>
      </w:r>
      <w:r>
        <w:rPr>
          <w:spacing w:val="-1"/>
          <w:sz w:val="24"/>
        </w:rPr>
        <w:t xml:space="preserve"> </w:t>
      </w:r>
      <w:r>
        <w:rPr>
          <w:sz w:val="24"/>
        </w:rPr>
        <w:t>and that fishing is not causing localised depletion.</w:t>
      </w:r>
    </w:p>
    <w:p w14:paraId="5E347286" w14:textId="77777777" w:rsidR="004805C9" w:rsidRDefault="00EA2621">
      <w:pPr>
        <w:pStyle w:val="ListParagraph"/>
        <w:numPr>
          <w:ilvl w:val="2"/>
          <w:numId w:val="1"/>
        </w:numPr>
        <w:tabs>
          <w:tab w:val="left" w:pos="854"/>
        </w:tabs>
        <w:spacing w:before="118" w:line="259" w:lineRule="auto"/>
        <w:ind w:right="133"/>
        <w:rPr>
          <w:sz w:val="24"/>
        </w:rPr>
      </w:pPr>
      <w:r>
        <w:rPr>
          <w:sz w:val="24"/>
        </w:rPr>
        <w:t xml:space="preserve">Recent FRDC-funded survey in Karratha area confirms </w:t>
      </w:r>
      <w:r>
        <w:rPr>
          <w:i/>
          <w:sz w:val="24"/>
        </w:rPr>
        <w:t xml:space="preserve">F. ancora </w:t>
      </w:r>
      <w:r>
        <w:rPr>
          <w:sz w:val="24"/>
        </w:rPr>
        <w:t>is relatively abundant in that area.</w:t>
      </w:r>
      <w:r>
        <w:rPr>
          <w:spacing w:val="40"/>
          <w:sz w:val="24"/>
        </w:rPr>
        <w:t xml:space="preserve"> </w:t>
      </w:r>
      <w:r>
        <w:rPr>
          <w:sz w:val="24"/>
        </w:rPr>
        <w:t>No surveys have been conducted in other areas.</w:t>
      </w:r>
    </w:p>
    <w:p w14:paraId="1D1A736C" w14:textId="77777777" w:rsidR="004805C9" w:rsidRDefault="00EA2621">
      <w:pPr>
        <w:pStyle w:val="ListParagraph"/>
        <w:numPr>
          <w:ilvl w:val="2"/>
          <w:numId w:val="1"/>
        </w:numPr>
        <w:tabs>
          <w:tab w:val="left" w:pos="854"/>
        </w:tabs>
        <w:spacing w:before="122" w:line="259" w:lineRule="auto"/>
        <w:ind w:right="132"/>
        <w:rPr>
          <w:sz w:val="24"/>
        </w:rPr>
      </w:pPr>
      <w:r>
        <w:rPr>
          <w:sz w:val="24"/>
        </w:rPr>
        <w:t>Recent</w:t>
      </w:r>
      <w:r>
        <w:rPr>
          <w:spacing w:val="-17"/>
          <w:sz w:val="24"/>
        </w:rPr>
        <w:t xml:space="preserve"> </w:t>
      </w:r>
      <w:r>
        <w:rPr>
          <w:sz w:val="24"/>
        </w:rPr>
        <w:t>catches</w:t>
      </w:r>
      <w:r>
        <w:rPr>
          <w:spacing w:val="-17"/>
          <w:sz w:val="24"/>
        </w:rPr>
        <w:t xml:space="preserve"> </w:t>
      </w:r>
      <w:r>
        <w:rPr>
          <w:sz w:val="24"/>
        </w:rPr>
        <w:t>in</w:t>
      </w:r>
      <w:r>
        <w:rPr>
          <w:spacing w:val="-16"/>
          <w:sz w:val="24"/>
        </w:rPr>
        <w:t xml:space="preserve"> </w:t>
      </w:r>
      <w:r>
        <w:rPr>
          <w:sz w:val="24"/>
        </w:rPr>
        <w:t>the</w:t>
      </w:r>
      <w:r>
        <w:rPr>
          <w:spacing w:val="-17"/>
          <w:sz w:val="24"/>
        </w:rPr>
        <w:t xml:space="preserve"> </w:t>
      </w:r>
      <w:r>
        <w:rPr>
          <w:sz w:val="24"/>
        </w:rPr>
        <w:t>Broome</w:t>
      </w:r>
      <w:r>
        <w:rPr>
          <w:spacing w:val="-17"/>
          <w:sz w:val="24"/>
        </w:rPr>
        <w:t xml:space="preserve"> </w:t>
      </w:r>
      <w:r>
        <w:rPr>
          <w:sz w:val="24"/>
        </w:rPr>
        <w:t>area</w:t>
      </w:r>
      <w:r>
        <w:rPr>
          <w:spacing w:val="-17"/>
          <w:sz w:val="24"/>
        </w:rPr>
        <w:t xml:space="preserve"> </w:t>
      </w:r>
      <w:r>
        <w:rPr>
          <w:sz w:val="24"/>
        </w:rPr>
        <w:t>and</w:t>
      </w:r>
      <w:r>
        <w:rPr>
          <w:spacing w:val="-16"/>
          <w:sz w:val="24"/>
        </w:rPr>
        <w:t xml:space="preserve"> </w:t>
      </w:r>
      <w:r>
        <w:rPr>
          <w:sz w:val="24"/>
        </w:rPr>
        <w:t>Kimberley</w:t>
      </w:r>
      <w:r>
        <w:rPr>
          <w:spacing w:val="-17"/>
          <w:sz w:val="24"/>
        </w:rPr>
        <w:t xml:space="preserve"> </w:t>
      </w:r>
      <w:r>
        <w:rPr>
          <w:sz w:val="24"/>
        </w:rPr>
        <w:t>region</w:t>
      </w:r>
      <w:r>
        <w:rPr>
          <w:spacing w:val="-17"/>
          <w:sz w:val="24"/>
        </w:rPr>
        <w:t xml:space="preserve"> </w:t>
      </w:r>
      <w:r>
        <w:rPr>
          <w:sz w:val="24"/>
        </w:rPr>
        <w:t>adjacent</w:t>
      </w:r>
      <w:r>
        <w:rPr>
          <w:spacing w:val="-16"/>
          <w:sz w:val="24"/>
        </w:rPr>
        <w:t xml:space="preserve"> </w:t>
      </w:r>
      <w:r>
        <w:rPr>
          <w:sz w:val="24"/>
        </w:rPr>
        <w:t>to</w:t>
      </w:r>
      <w:r>
        <w:rPr>
          <w:spacing w:val="-17"/>
          <w:sz w:val="24"/>
        </w:rPr>
        <w:t xml:space="preserve"> </w:t>
      </w:r>
      <w:r>
        <w:rPr>
          <w:sz w:val="24"/>
        </w:rPr>
        <w:t>NT</w:t>
      </w:r>
      <w:r>
        <w:rPr>
          <w:spacing w:val="-16"/>
          <w:sz w:val="24"/>
        </w:rPr>
        <w:t xml:space="preserve"> </w:t>
      </w:r>
      <w:r>
        <w:rPr>
          <w:sz w:val="24"/>
        </w:rPr>
        <w:t>border represent a northward expansion o</w:t>
      </w:r>
      <w:r>
        <w:rPr>
          <w:sz w:val="24"/>
        </w:rPr>
        <w:t>f the fishery area for this species. Fishers state this shift reflected changes in the location of home ports for two fishers - one licensee moved to Broome recently and another licence was leased to an NT-based fisher who travels into WA to fish.</w:t>
      </w:r>
      <w:r>
        <w:rPr>
          <w:spacing w:val="40"/>
          <w:sz w:val="24"/>
        </w:rPr>
        <w:t xml:space="preserve"> </w:t>
      </w:r>
      <w:r>
        <w:rPr>
          <w:sz w:val="24"/>
        </w:rPr>
        <w:t>Thus the</w:t>
      </w:r>
      <w:r>
        <w:rPr>
          <w:sz w:val="24"/>
        </w:rPr>
        <w:t xml:space="preserve"> shift in fishery area occurred for reasons of convenience, and not because historical fishing grounds became depleted.</w:t>
      </w:r>
    </w:p>
    <w:p w14:paraId="1ACAA990" w14:textId="77777777" w:rsidR="004805C9" w:rsidRDefault="00EA2621">
      <w:pPr>
        <w:pStyle w:val="ListParagraph"/>
        <w:numPr>
          <w:ilvl w:val="2"/>
          <w:numId w:val="1"/>
        </w:numPr>
        <w:tabs>
          <w:tab w:val="left" w:pos="854"/>
        </w:tabs>
        <w:spacing w:before="117" w:line="259" w:lineRule="auto"/>
        <w:ind w:right="136"/>
        <w:rPr>
          <w:sz w:val="24"/>
        </w:rPr>
      </w:pPr>
      <w:r>
        <w:rPr>
          <w:sz w:val="24"/>
        </w:rPr>
        <w:t>Fishery area for this species comprises a small fraction of the total species range in WA, with many parts of the range not fished.</w:t>
      </w:r>
    </w:p>
    <w:p w14:paraId="6BD7BD0C" w14:textId="77777777" w:rsidR="004805C9" w:rsidRDefault="00EA2621">
      <w:pPr>
        <w:pStyle w:val="ListParagraph"/>
        <w:numPr>
          <w:ilvl w:val="2"/>
          <w:numId w:val="1"/>
        </w:numPr>
        <w:tabs>
          <w:tab w:val="left" w:pos="854"/>
        </w:tabs>
        <w:spacing w:line="259" w:lineRule="auto"/>
        <w:ind w:right="132"/>
        <w:rPr>
          <w:sz w:val="24"/>
        </w:rPr>
      </w:pPr>
      <w:r>
        <w:rPr>
          <w:sz w:val="24"/>
        </w:rPr>
        <w:t>The</w:t>
      </w:r>
      <w:r>
        <w:rPr>
          <w:spacing w:val="-7"/>
          <w:sz w:val="24"/>
        </w:rPr>
        <w:t xml:space="preserve"> </w:t>
      </w:r>
      <w:r>
        <w:rPr>
          <w:sz w:val="24"/>
        </w:rPr>
        <w:t>vast</w:t>
      </w:r>
      <w:r>
        <w:rPr>
          <w:spacing w:val="-9"/>
          <w:sz w:val="24"/>
        </w:rPr>
        <w:t xml:space="preserve"> </w:t>
      </w:r>
      <w:r>
        <w:rPr>
          <w:sz w:val="24"/>
        </w:rPr>
        <w:t>majority</w:t>
      </w:r>
      <w:r>
        <w:rPr>
          <w:spacing w:val="-7"/>
          <w:sz w:val="24"/>
        </w:rPr>
        <w:t xml:space="preserve"> </w:t>
      </w:r>
      <w:r>
        <w:rPr>
          <w:sz w:val="24"/>
        </w:rPr>
        <w:t>of</w:t>
      </w:r>
      <w:r>
        <w:rPr>
          <w:spacing w:val="-7"/>
          <w:sz w:val="24"/>
        </w:rPr>
        <w:t xml:space="preserve"> </w:t>
      </w:r>
      <w:r>
        <w:rPr>
          <w:sz w:val="24"/>
        </w:rPr>
        <w:t>colonies</w:t>
      </w:r>
      <w:r>
        <w:rPr>
          <w:spacing w:val="-10"/>
          <w:sz w:val="24"/>
        </w:rPr>
        <w:t xml:space="preserve"> </w:t>
      </w:r>
      <w:r>
        <w:rPr>
          <w:sz w:val="24"/>
        </w:rPr>
        <w:t>are</w:t>
      </w:r>
      <w:r>
        <w:rPr>
          <w:spacing w:val="-10"/>
          <w:sz w:val="24"/>
        </w:rPr>
        <w:t xml:space="preserve"> </w:t>
      </w:r>
      <w:r>
        <w:rPr>
          <w:sz w:val="24"/>
        </w:rPr>
        <w:t>brown</w:t>
      </w:r>
      <w:r>
        <w:rPr>
          <w:spacing w:val="-9"/>
          <w:sz w:val="24"/>
        </w:rPr>
        <w:t xml:space="preserve"> </w:t>
      </w:r>
      <w:r>
        <w:rPr>
          <w:sz w:val="24"/>
        </w:rPr>
        <w:t>and</w:t>
      </w:r>
      <w:r>
        <w:rPr>
          <w:spacing w:val="-9"/>
          <w:sz w:val="24"/>
        </w:rPr>
        <w:t xml:space="preserve"> </w:t>
      </w:r>
      <w:r>
        <w:rPr>
          <w:sz w:val="24"/>
        </w:rPr>
        <w:t>not</w:t>
      </w:r>
      <w:r>
        <w:rPr>
          <w:spacing w:val="-7"/>
          <w:sz w:val="24"/>
        </w:rPr>
        <w:t xml:space="preserve"> </w:t>
      </w:r>
      <w:r>
        <w:rPr>
          <w:sz w:val="24"/>
        </w:rPr>
        <w:t>targeted</w:t>
      </w:r>
      <w:r>
        <w:rPr>
          <w:spacing w:val="-5"/>
          <w:sz w:val="24"/>
        </w:rPr>
        <w:t xml:space="preserve"> </w:t>
      </w:r>
      <w:r>
        <w:rPr>
          <w:sz w:val="24"/>
        </w:rPr>
        <w:t>due</w:t>
      </w:r>
      <w:r>
        <w:rPr>
          <w:spacing w:val="-9"/>
          <w:sz w:val="24"/>
        </w:rPr>
        <w:t xml:space="preserve"> </w:t>
      </w:r>
      <w:r>
        <w:rPr>
          <w:sz w:val="24"/>
        </w:rPr>
        <w:t>to</w:t>
      </w:r>
      <w:r>
        <w:rPr>
          <w:spacing w:val="-9"/>
          <w:sz w:val="24"/>
        </w:rPr>
        <w:t xml:space="preserve"> </w:t>
      </w:r>
      <w:r>
        <w:rPr>
          <w:sz w:val="24"/>
        </w:rPr>
        <w:t>their</w:t>
      </w:r>
      <w:r>
        <w:rPr>
          <w:spacing w:val="-11"/>
          <w:sz w:val="24"/>
        </w:rPr>
        <w:t xml:space="preserve"> </w:t>
      </w:r>
      <w:r>
        <w:rPr>
          <w:sz w:val="24"/>
        </w:rPr>
        <w:t>low</w:t>
      </w:r>
      <w:r>
        <w:rPr>
          <w:spacing w:val="-8"/>
          <w:sz w:val="24"/>
        </w:rPr>
        <w:t xml:space="preserve"> </w:t>
      </w:r>
      <w:r>
        <w:rPr>
          <w:sz w:val="24"/>
        </w:rPr>
        <w:t>value. Only</w:t>
      </w:r>
      <w:r>
        <w:rPr>
          <w:spacing w:val="-10"/>
          <w:sz w:val="24"/>
        </w:rPr>
        <w:t xml:space="preserve"> </w:t>
      </w:r>
      <w:r>
        <w:rPr>
          <w:sz w:val="24"/>
        </w:rPr>
        <w:t>certain</w:t>
      </w:r>
      <w:r>
        <w:rPr>
          <w:spacing w:val="-8"/>
          <w:sz w:val="24"/>
        </w:rPr>
        <w:t xml:space="preserve"> </w:t>
      </w:r>
      <w:r>
        <w:rPr>
          <w:sz w:val="24"/>
        </w:rPr>
        <w:t>colours</w:t>
      </w:r>
      <w:r>
        <w:rPr>
          <w:spacing w:val="-10"/>
          <w:sz w:val="24"/>
        </w:rPr>
        <w:t xml:space="preserve"> </w:t>
      </w:r>
      <w:r>
        <w:rPr>
          <w:sz w:val="24"/>
        </w:rPr>
        <w:t>are</w:t>
      </w:r>
      <w:r>
        <w:rPr>
          <w:spacing w:val="-8"/>
          <w:sz w:val="24"/>
        </w:rPr>
        <w:t xml:space="preserve"> </w:t>
      </w:r>
      <w:r>
        <w:rPr>
          <w:sz w:val="24"/>
        </w:rPr>
        <w:t>collected.</w:t>
      </w:r>
      <w:r>
        <w:rPr>
          <w:spacing w:val="40"/>
          <w:sz w:val="24"/>
        </w:rPr>
        <w:t xml:space="preserve"> </w:t>
      </w:r>
      <w:r>
        <w:rPr>
          <w:sz w:val="24"/>
        </w:rPr>
        <w:t>Fishers</w:t>
      </w:r>
      <w:r>
        <w:rPr>
          <w:spacing w:val="-9"/>
          <w:sz w:val="24"/>
        </w:rPr>
        <w:t xml:space="preserve"> </w:t>
      </w:r>
      <w:r>
        <w:rPr>
          <w:sz w:val="24"/>
        </w:rPr>
        <w:t>believe</w:t>
      </w:r>
      <w:r>
        <w:rPr>
          <w:spacing w:val="-8"/>
          <w:sz w:val="24"/>
        </w:rPr>
        <w:t xml:space="preserve"> </w:t>
      </w:r>
      <w:r>
        <w:rPr>
          <w:sz w:val="24"/>
        </w:rPr>
        <w:t>that</w:t>
      </w:r>
      <w:r>
        <w:rPr>
          <w:spacing w:val="-9"/>
          <w:sz w:val="24"/>
        </w:rPr>
        <w:t xml:space="preserve"> </w:t>
      </w:r>
      <w:r>
        <w:rPr>
          <w:sz w:val="24"/>
        </w:rPr>
        <w:t>colour</w:t>
      </w:r>
      <w:r>
        <w:rPr>
          <w:spacing w:val="-9"/>
          <w:sz w:val="24"/>
        </w:rPr>
        <w:t xml:space="preserve"> </w:t>
      </w:r>
      <w:r>
        <w:rPr>
          <w:sz w:val="24"/>
        </w:rPr>
        <w:t>is</w:t>
      </w:r>
      <w:r>
        <w:rPr>
          <w:spacing w:val="-10"/>
          <w:sz w:val="24"/>
        </w:rPr>
        <w:t xml:space="preserve"> </w:t>
      </w:r>
      <w:r>
        <w:rPr>
          <w:sz w:val="24"/>
        </w:rPr>
        <w:t>not</w:t>
      </w:r>
      <w:r>
        <w:rPr>
          <w:spacing w:val="-11"/>
          <w:sz w:val="24"/>
        </w:rPr>
        <w:t xml:space="preserve"> </w:t>
      </w:r>
      <w:r>
        <w:rPr>
          <w:sz w:val="24"/>
        </w:rPr>
        <w:t>genetically determined but rather is environmentally determined by light exposure and depth.</w:t>
      </w:r>
      <w:r>
        <w:rPr>
          <w:spacing w:val="40"/>
          <w:sz w:val="24"/>
        </w:rPr>
        <w:t xml:space="preserve"> </w:t>
      </w:r>
      <w:r>
        <w:rPr>
          <w:sz w:val="24"/>
        </w:rPr>
        <w:t>Fishers</w:t>
      </w:r>
      <w:r>
        <w:rPr>
          <w:spacing w:val="-12"/>
          <w:sz w:val="24"/>
        </w:rPr>
        <w:t xml:space="preserve"> </w:t>
      </w:r>
      <w:r>
        <w:rPr>
          <w:sz w:val="24"/>
        </w:rPr>
        <w:t>report</w:t>
      </w:r>
      <w:r>
        <w:rPr>
          <w:spacing w:val="-12"/>
          <w:sz w:val="24"/>
        </w:rPr>
        <w:t xml:space="preserve"> </w:t>
      </w:r>
      <w:r>
        <w:rPr>
          <w:sz w:val="24"/>
        </w:rPr>
        <w:t>that</w:t>
      </w:r>
      <w:r>
        <w:rPr>
          <w:spacing w:val="-11"/>
          <w:sz w:val="24"/>
        </w:rPr>
        <w:t xml:space="preserve"> </w:t>
      </w:r>
      <w:r>
        <w:rPr>
          <w:sz w:val="24"/>
        </w:rPr>
        <w:t>colonies</w:t>
      </w:r>
      <w:r>
        <w:rPr>
          <w:spacing w:val="-11"/>
          <w:sz w:val="24"/>
        </w:rPr>
        <w:t xml:space="preserve"> </w:t>
      </w:r>
      <w:r>
        <w:rPr>
          <w:sz w:val="24"/>
        </w:rPr>
        <w:t>can</w:t>
      </w:r>
      <w:r>
        <w:rPr>
          <w:spacing w:val="-12"/>
          <w:sz w:val="24"/>
        </w:rPr>
        <w:t xml:space="preserve"> </w:t>
      </w:r>
      <w:r>
        <w:rPr>
          <w:sz w:val="24"/>
        </w:rPr>
        <w:t>change</w:t>
      </w:r>
      <w:r>
        <w:rPr>
          <w:spacing w:val="-11"/>
          <w:sz w:val="24"/>
        </w:rPr>
        <w:t xml:space="preserve"> </w:t>
      </w:r>
      <w:r>
        <w:rPr>
          <w:sz w:val="24"/>
        </w:rPr>
        <w:t>colour</w:t>
      </w:r>
      <w:r>
        <w:rPr>
          <w:spacing w:val="-12"/>
          <w:sz w:val="24"/>
        </w:rPr>
        <w:t xml:space="preserve"> </w:t>
      </w:r>
      <w:r>
        <w:rPr>
          <w:sz w:val="24"/>
        </w:rPr>
        <w:t>if</w:t>
      </w:r>
      <w:r>
        <w:rPr>
          <w:spacing w:val="-12"/>
          <w:sz w:val="24"/>
        </w:rPr>
        <w:t xml:space="preserve"> </w:t>
      </w:r>
      <w:r>
        <w:rPr>
          <w:sz w:val="24"/>
        </w:rPr>
        <w:t>moved</w:t>
      </w:r>
      <w:r>
        <w:rPr>
          <w:spacing w:val="-11"/>
          <w:sz w:val="24"/>
        </w:rPr>
        <w:t xml:space="preserve"> </w:t>
      </w:r>
      <w:r>
        <w:rPr>
          <w:sz w:val="24"/>
        </w:rPr>
        <w:t>to</w:t>
      </w:r>
      <w:r>
        <w:rPr>
          <w:spacing w:val="-11"/>
          <w:sz w:val="24"/>
        </w:rPr>
        <w:t xml:space="preserve"> </w:t>
      </w:r>
      <w:r>
        <w:rPr>
          <w:sz w:val="24"/>
        </w:rPr>
        <w:t>new</w:t>
      </w:r>
      <w:r>
        <w:rPr>
          <w:spacing w:val="-11"/>
          <w:sz w:val="24"/>
        </w:rPr>
        <w:t xml:space="preserve"> </w:t>
      </w:r>
      <w:r>
        <w:rPr>
          <w:sz w:val="24"/>
        </w:rPr>
        <w:t>location.</w:t>
      </w:r>
    </w:p>
    <w:p w14:paraId="4E7C56FE" w14:textId="77777777" w:rsidR="004805C9" w:rsidRDefault="00EA2621">
      <w:pPr>
        <w:pStyle w:val="ListParagraph"/>
        <w:numPr>
          <w:ilvl w:val="2"/>
          <w:numId w:val="1"/>
        </w:numPr>
        <w:tabs>
          <w:tab w:val="left" w:pos="854"/>
        </w:tabs>
        <w:spacing w:before="121" w:line="259" w:lineRule="auto"/>
        <w:ind w:right="136"/>
        <w:rPr>
          <w:sz w:val="24"/>
        </w:rPr>
      </w:pPr>
      <w:r>
        <w:rPr>
          <w:sz w:val="24"/>
        </w:rPr>
        <w:t>The</w:t>
      </w:r>
      <w:r>
        <w:rPr>
          <w:spacing w:val="-12"/>
          <w:sz w:val="24"/>
        </w:rPr>
        <w:t xml:space="preserve"> </w:t>
      </w:r>
      <w:r>
        <w:rPr>
          <w:sz w:val="24"/>
        </w:rPr>
        <w:t>annual</w:t>
      </w:r>
      <w:r>
        <w:rPr>
          <w:spacing w:val="-14"/>
          <w:sz w:val="24"/>
        </w:rPr>
        <w:t xml:space="preserve"> </w:t>
      </w:r>
      <w:r>
        <w:rPr>
          <w:sz w:val="24"/>
        </w:rPr>
        <w:t>MAFMF</w:t>
      </w:r>
      <w:r>
        <w:rPr>
          <w:spacing w:val="-14"/>
          <w:sz w:val="24"/>
        </w:rPr>
        <w:t xml:space="preserve"> </w:t>
      </w:r>
      <w:r>
        <w:rPr>
          <w:sz w:val="24"/>
        </w:rPr>
        <w:t>harvest</w:t>
      </w:r>
      <w:r>
        <w:rPr>
          <w:spacing w:val="-13"/>
          <w:sz w:val="24"/>
        </w:rPr>
        <w:t xml:space="preserve"> </w:t>
      </w:r>
      <w:r>
        <w:rPr>
          <w:sz w:val="24"/>
        </w:rPr>
        <w:t>exceeded</w:t>
      </w:r>
      <w:r>
        <w:rPr>
          <w:spacing w:val="-10"/>
          <w:sz w:val="24"/>
        </w:rPr>
        <w:t xml:space="preserve"> </w:t>
      </w:r>
      <w:r>
        <w:rPr>
          <w:sz w:val="24"/>
        </w:rPr>
        <w:t>the</w:t>
      </w:r>
      <w:r>
        <w:rPr>
          <w:spacing w:val="-12"/>
          <w:sz w:val="24"/>
        </w:rPr>
        <w:t xml:space="preserve"> </w:t>
      </w:r>
      <w:r>
        <w:rPr>
          <w:sz w:val="24"/>
        </w:rPr>
        <w:t>Threshold</w:t>
      </w:r>
      <w:r>
        <w:rPr>
          <w:spacing w:val="-15"/>
          <w:sz w:val="24"/>
        </w:rPr>
        <w:t xml:space="preserve"> </w:t>
      </w:r>
      <w:r>
        <w:rPr>
          <w:sz w:val="24"/>
        </w:rPr>
        <w:t>(1,211</w:t>
      </w:r>
      <w:r>
        <w:rPr>
          <w:spacing w:val="-13"/>
          <w:sz w:val="24"/>
        </w:rPr>
        <w:t xml:space="preserve"> </w:t>
      </w:r>
      <w:r>
        <w:rPr>
          <w:sz w:val="24"/>
        </w:rPr>
        <w:t>kg)</w:t>
      </w:r>
      <w:r>
        <w:rPr>
          <w:spacing w:val="-14"/>
          <w:sz w:val="24"/>
        </w:rPr>
        <w:t xml:space="preserve"> </w:t>
      </w:r>
      <w:r>
        <w:rPr>
          <w:sz w:val="24"/>
        </w:rPr>
        <w:t>in</w:t>
      </w:r>
      <w:r>
        <w:rPr>
          <w:spacing w:val="-13"/>
          <w:sz w:val="24"/>
        </w:rPr>
        <w:t xml:space="preserve"> </w:t>
      </w:r>
      <w:r>
        <w:rPr>
          <w:sz w:val="24"/>
        </w:rPr>
        <w:t>2018/19</w:t>
      </w:r>
      <w:r>
        <w:rPr>
          <w:spacing w:val="-13"/>
          <w:sz w:val="24"/>
        </w:rPr>
        <w:t xml:space="preserve"> </w:t>
      </w:r>
      <w:r>
        <w:rPr>
          <w:sz w:val="24"/>
        </w:rPr>
        <w:t>and 2019/20,</w:t>
      </w:r>
      <w:r>
        <w:rPr>
          <w:spacing w:val="-14"/>
          <w:sz w:val="24"/>
        </w:rPr>
        <w:t xml:space="preserve"> </w:t>
      </w:r>
      <w:r>
        <w:rPr>
          <w:sz w:val="24"/>
        </w:rPr>
        <w:t>and</w:t>
      </w:r>
      <w:r>
        <w:rPr>
          <w:spacing w:val="-14"/>
          <w:sz w:val="24"/>
        </w:rPr>
        <w:t xml:space="preserve"> </w:t>
      </w:r>
      <w:r>
        <w:rPr>
          <w:sz w:val="24"/>
        </w:rPr>
        <w:t>was</w:t>
      </w:r>
      <w:r>
        <w:rPr>
          <w:spacing w:val="-14"/>
          <w:sz w:val="24"/>
        </w:rPr>
        <w:t xml:space="preserve"> </w:t>
      </w:r>
      <w:r>
        <w:rPr>
          <w:sz w:val="24"/>
        </w:rPr>
        <w:t>slightly</w:t>
      </w:r>
      <w:r>
        <w:rPr>
          <w:spacing w:val="-15"/>
          <w:sz w:val="24"/>
        </w:rPr>
        <w:t xml:space="preserve"> </w:t>
      </w:r>
      <w:r>
        <w:rPr>
          <w:sz w:val="24"/>
        </w:rPr>
        <w:t>above</w:t>
      </w:r>
      <w:r>
        <w:rPr>
          <w:spacing w:val="-14"/>
          <w:sz w:val="24"/>
        </w:rPr>
        <w:t xml:space="preserve"> </w:t>
      </w:r>
      <w:r>
        <w:rPr>
          <w:sz w:val="24"/>
        </w:rPr>
        <w:t>the</w:t>
      </w:r>
      <w:r>
        <w:rPr>
          <w:spacing w:val="-13"/>
          <w:sz w:val="24"/>
        </w:rPr>
        <w:t xml:space="preserve"> </w:t>
      </w:r>
      <w:r>
        <w:rPr>
          <w:sz w:val="24"/>
        </w:rPr>
        <w:t>Threshold</w:t>
      </w:r>
      <w:r>
        <w:rPr>
          <w:spacing w:val="-13"/>
          <w:sz w:val="24"/>
        </w:rPr>
        <w:t xml:space="preserve"> </w:t>
      </w:r>
      <w:r>
        <w:rPr>
          <w:sz w:val="24"/>
        </w:rPr>
        <w:t>in</w:t>
      </w:r>
      <w:r>
        <w:rPr>
          <w:spacing w:val="-15"/>
          <w:sz w:val="24"/>
        </w:rPr>
        <w:t xml:space="preserve"> </w:t>
      </w:r>
      <w:r>
        <w:rPr>
          <w:sz w:val="24"/>
        </w:rPr>
        <w:t>2020/21</w:t>
      </w:r>
      <w:r>
        <w:rPr>
          <w:spacing w:val="-14"/>
          <w:sz w:val="24"/>
        </w:rPr>
        <w:t xml:space="preserve"> </w:t>
      </w:r>
      <w:r>
        <w:rPr>
          <w:sz w:val="24"/>
        </w:rPr>
        <w:t>(exact</w:t>
      </w:r>
      <w:r>
        <w:rPr>
          <w:spacing w:val="-14"/>
          <w:sz w:val="24"/>
        </w:rPr>
        <w:t xml:space="preserve"> </w:t>
      </w:r>
      <w:r>
        <w:rPr>
          <w:sz w:val="24"/>
        </w:rPr>
        <w:t>2020/21</w:t>
      </w:r>
      <w:r>
        <w:rPr>
          <w:spacing w:val="-13"/>
          <w:sz w:val="24"/>
        </w:rPr>
        <w:t xml:space="preserve"> </w:t>
      </w:r>
      <w:r>
        <w:rPr>
          <w:sz w:val="24"/>
        </w:rPr>
        <w:t>catch not</w:t>
      </w:r>
      <w:r>
        <w:rPr>
          <w:spacing w:val="-3"/>
          <w:sz w:val="24"/>
        </w:rPr>
        <w:t xml:space="preserve"> </w:t>
      </w:r>
      <w:r>
        <w:rPr>
          <w:sz w:val="24"/>
        </w:rPr>
        <w:t>presented</w:t>
      </w:r>
      <w:r>
        <w:rPr>
          <w:spacing w:val="-3"/>
          <w:sz w:val="24"/>
        </w:rPr>
        <w:t xml:space="preserve"> </w:t>
      </w:r>
      <w:r>
        <w:rPr>
          <w:sz w:val="24"/>
        </w:rPr>
        <w:t>at</w:t>
      </w:r>
      <w:r>
        <w:rPr>
          <w:spacing w:val="-2"/>
          <w:sz w:val="24"/>
        </w:rPr>
        <w:t xml:space="preserve"> </w:t>
      </w:r>
      <w:r>
        <w:rPr>
          <w:sz w:val="24"/>
        </w:rPr>
        <w:t>workshop,</w:t>
      </w:r>
      <w:r>
        <w:rPr>
          <w:spacing w:val="-4"/>
          <w:sz w:val="24"/>
        </w:rPr>
        <w:t xml:space="preserve"> </w:t>
      </w:r>
      <w:r>
        <w:rPr>
          <w:sz w:val="24"/>
        </w:rPr>
        <w:t>but DPIRD</w:t>
      </w:r>
      <w:r>
        <w:rPr>
          <w:spacing w:val="-3"/>
          <w:sz w:val="24"/>
        </w:rPr>
        <w:t xml:space="preserve"> </w:t>
      </w:r>
      <w:r>
        <w:rPr>
          <w:sz w:val="24"/>
        </w:rPr>
        <w:t>subsequently</w:t>
      </w:r>
      <w:r>
        <w:rPr>
          <w:spacing w:val="-1"/>
          <w:sz w:val="24"/>
        </w:rPr>
        <w:t xml:space="preserve"> </w:t>
      </w:r>
      <w:r>
        <w:rPr>
          <w:sz w:val="24"/>
        </w:rPr>
        <w:t>advised</w:t>
      </w:r>
      <w:r>
        <w:rPr>
          <w:spacing w:val="-1"/>
          <w:sz w:val="24"/>
        </w:rPr>
        <w:t xml:space="preserve"> </w:t>
      </w:r>
      <w:r>
        <w:rPr>
          <w:sz w:val="24"/>
        </w:rPr>
        <w:t>it</w:t>
      </w:r>
      <w:r>
        <w:rPr>
          <w:spacing w:val="-3"/>
          <w:sz w:val="24"/>
        </w:rPr>
        <w:t xml:space="preserve"> </w:t>
      </w:r>
      <w:r>
        <w:rPr>
          <w:sz w:val="24"/>
        </w:rPr>
        <w:t>was</w:t>
      </w:r>
      <w:r>
        <w:rPr>
          <w:spacing w:val="-3"/>
          <w:sz w:val="24"/>
        </w:rPr>
        <w:t xml:space="preserve"> </w:t>
      </w:r>
      <w:r>
        <w:rPr>
          <w:sz w:val="24"/>
        </w:rPr>
        <w:t>1,384</w:t>
      </w:r>
      <w:r>
        <w:rPr>
          <w:spacing w:val="-1"/>
          <w:sz w:val="24"/>
        </w:rPr>
        <w:t xml:space="preserve"> </w:t>
      </w:r>
      <w:r>
        <w:rPr>
          <w:sz w:val="24"/>
        </w:rPr>
        <w:t>kg).</w:t>
      </w:r>
    </w:p>
    <w:p w14:paraId="13221BD4" w14:textId="77777777" w:rsidR="004805C9" w:rsidRDefault="00EA2621">
      <w:pPr>
        <w:pStyle w:val="ListParagraph"/>
        <w:numPr>
          <w:ilvl w:val="2"/>
          <w:numId w:val="1"/>
        </w:numPr>
        <w:tabs>
          <w:tab w:val="left" w:pos="854"/>
        </w:tabs>
        <w:spacing w:line="259" w:lineRule="auto"/>
        <w:ind w:right="137"/>
        <w:rPr>
          <w:sz w:val="24"/>
        </w:rPr>
      </w:pPr>
      <w:r>
        <w:rPr>
          <w:sz w:val="24"/>
        </w:rPr>
        <w:t>Commercial fishing sector strongly believes that the Threshold level of 1,211 kg per year has minimal impact on stock.</w:t>
      </w:r>
    </w:p>
    <w:p w14:paraId="1E92476B" w14:textId="77777777" w:rsidR="004805C9" w:rsidRDefault="00EA2621">
      <w:pPr>
        <w:pStyle w:val="ListParagraph"/>
        <w:numPr>
          <w:ilvl w:val="2"/>
          <w:numId w:val="1"/>
        </w:numPr>
        <w:tabs>
          <w:tab w:val="left" w:pos="854"/>
        </w:tabs>
        <w:spacing w:line="259" w:lineRule="auto"/>
        <w:ind w:right="137"/>
        <w:rPr>
          <w:sz w:val="24"/>
        </w:rPr>
      </w:pPr>
      <w:r>
        <w:rPr>
          <w:sz w:val="24"/>
        </w:rPr>
        <w:t>More data about this species are required to reduce uncertainty about sustainable harvest levels. Information on growth-related traits is</w:t>
      </w:r>
      <w:r>
        <w:rPr>
          <w:sz w:val="24"/>
        </w:rPr>
        <w:t xml:space="preserve"> needed to assess population productivity and resilience. Monitoring of abundance trends is</w:t>
      </w:r>
      <w:r>
        <w:rPr>
          <w:spacing w:val="-4"/>
          <w:sz w:val="24"/>
        </w:rPr>
        <w:t xml:space="preserve"> </w:t>
      </w:r>
      <w:r>
        <w:rPr>
          <w:sz w:val="24"/>
        </w:rPr>
        <w:t>needed,</w:t>
      </w:r>
      <w:r>
        <w:rPr>
          <w:spacing w:val="-5"/>
          <w:sz w:val="24"/>
        </w:rPr>
        <w:t xml:space="preserve"> </w:t>
      </w:r>
      <w:r>
        <w:rPr>
          <w:sz w:val="24"/>
        </w:rPr>
        <w:t>particularly</w:t>
      </w:r>
      <w:r>
        <w:rPr>
          <w:spacing w:val="-3"/>
          <w:sz w:val="24"/>
        </w:rPr>
        <w:t xml:space="preserve"> </w:t>
      </w:r>
      <w:r>
        <w:rPr>
          <w:sz w:val="24"/>
        </w:rPr>
        <w:t>in</w:t>
      </w:r>
      <w:r>
        <w:rPr>
          <w:spacing w:val="-3"/>
          <w:sz w:val="24"/>
        </w:rPr>
        <w:t xml:space="preserve"> </w:t>
      </w:r>
      <w:r>
        <w:rPr>
          <w:sz w:val="24"/>
        </w:rPr>
        <w:t>fished</w:t>
      </w:r>
      <w:r>
        <w:rPr>
          <w:spacing w:val="-3"/>
          <w:sz w:val="24"/>
        </w:rPr>
        <w:t xml:space="preserve"> </w:t>
      </w:r>
      <w:r>
        <w:rPr>
          <w:sz w:val="24"/>
        </w:rPr>
        <w:t>areas,</w:t>
      </w:r>
      <w:r>
        <w:rPr>
          <w:spacing w:val="-3"/>
          <w:sz w:val="24"/>
        </w:rPr>
        <w:t xml:space="preserve"> </w:t>
      </w:r>
      <w:r>
        <w:rPr>
          <w:sz w:val="24"/>
        </w:rPr>
        <w:t>to</w:t>
      </w:r>
      <w:r>
        <w:rPr>
          <w:spacing w:val="-3"/>
          <w:sz w:val="24"/>
        </w:rPr>
        <w:t xml:space="preserve"> </w:t>
      </w:r>
      <w:r>
        <w:rPr>
          <w:sz w:val="24"/>
        </w:rPr>
        <w:t>assess</w:t>
      </w:r>
      <w:r>
        <w:rPr>
          <w:spacing w:val="-3"/>
          <w:sz w:val="24"/>
        </w:rPr>
        <w:t xml:space="preserve"> </w:t>
      </w:r>
      <w:r>
        <w:rPr>
          <w:sz w:val="24"/>
        </w:rPr>
        <w:t>whether</w:t>
      </w:r>
      <w:r>
        <w:rPr>
          <w:spacing w:val="-3"/>
          <w:sz w:val="24"/>
        </w:rPr>
        <w:t xml:space="preserve"> </w:t>
      </w:r>
      <w:r>
        <w:rPr>
          <w:sz w:val="24"/>
        </w:rPr>
        <w:t>localised</w:t>
      </w:r>
      <w:r>
        <w:rPr>
          <w:spacing w:val="-5"/>
          <w:sz w:val="24"/>
        </w:rPr>
        <w:t xml:space="preserve"> </w:t>
      </w:r>
      <w:r>
        <w:rPr>
          <w:sz w:val="24"/>
        </w:rPr>
        <w:t>depletion</w:t>
      </w:r>
      <w:r>
        <w:rPr>
          <w:spacing w:val="-3"/>
          <w:sz w:val="24"/>
        </w:rPr>
        <w:t xml:space="preserve"> </w:t>
      </w:r>
      <w:r>
        <w:rPr>
          <w:sz w:val="24"/>
        </w:rPr>
        <w:t xml:space="preserve">is </w:t>
      </w:r>
      <w:r>
        <w:rPr>
          <w:spacing w:val="-2"/>
          <w:sz w:val="24"/>
        </w:rPr>
        <w:t>occurring.</w:t>
      </w:r>
    </w:p>
    <w:p w14:paraId="6CCA9E92" w14:textId="77777777" w:rsidR="004805C9" w:rsidRDefault="00EA2621">
      <w:pPr>
        <w:pStyle w:val="ListParagraph"/>
        <w:numPr>
          <w:ilvl w:val="2"/>
          <w:numId w:val="1"/>
        </w:numPr>
        <w:tabs>
          <w:tab w:val="left" w:pos="854"/>
        </w:tabs>
        <w:spacing w:before="120" w:line="259" w:lineRule="auto"/>
        <w:ind w:right="136"/>
        <w:rPr>
          <w:sz w:val="24"/>
        </w:rPr>
      </w:pPr>
      <w:r>
        <w:rPr>
          <w:sz w:val="24"/>
        </w:rPr>
        <w:t>Workshop agreed to rate the Threshold catch level as MEDIUM risk, acknowle</w:t>
      </w:r>
      <w:r>
        <w:rPr>
          <w:sz w:val="24"/>
        </w:rPr>
        <w:t xml:space="preserve">dging that a precautionary approach should be taken to reflect </w:t>
      </w:r>
      <w:r>
        <w:rPr>
          <w:spacing w:val="-2"/>
          <w:sz w:val="24"/>
        </w:rPr>
        <w:t>uncertainty.</w:t>
      </w:r>
    </w:p>
    <w:p w14:paraId="34324AEA" w14:textId="77777777" w:rsidR="004805C9" w:rsidRDefault="004805C9">
      <w:pPr>
        <w:pStyle w:val="BodyText"/>
        <w:rPr>
          <w:sz w:val="20"/>
        </w:rPr>
      </w:pPr>
    </w:p>
    <w:p w14:paraId="0870C0DD" w14:textId="77777777" w:rsidR="004805C9" w:rsidRDefault="004805C9">
      <w:pPr>
        <w:pStyle w:val="BodyText"/>
        <w:spacing w:before="1"/>
        <w:rPr>
          <w:sz w:val="29"/>
        </w:rPr>
      </w:pPr>
    </w:p>
    <w:p w14:paraId="68A38732" w14:textId="77777777" w:rsidR="004805C9" w:rsidRDefault="00EA2621">
      <w:pPr>
        <w:pStyle w:val="Heading4"/>
      </w:pPr>
      <w:r>
        <w:rPr>
          <w:noProof/>
        </w:rPr>
        <w:drawing>
          <wp:anchor distT="0" distB="0" distL="0" distR="0" simplePos="0" relativeHeight="15866880" behindDoc="0" locked="0" layoutInCell="1" allowOverlap="1" wp14:anchorId="7BFC8908" wp14:editId="2221F5F0">
            <wp:simplePos x="0" y="0"/>
            <wp:positionH relativeFrom="page">
              <wp:posOffset>922051</wp:posOffset>
            </wp:positionH>
            <wp:positionV relativeFrom="paragraph">
              <wp:posOffset>92306</wp:posOffset>
            </wp:positionV>
            <wp:extent cx="326866" cy="110459"/>
            <wp:effectExtent l="0" t="0" r="0" b="0"/>
            <wp:wrapNone/>
            <wp:docPr id="401"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47.png"/>
                    <pic:cNvPicPr/>
                  </pic:nvPicPr>
                  <pic:blipFill>
                    <a:blip r:embed="rId315" cstate="email">
                      <a:extLst>
                        <a:ext uri="{28A0092B-C50C-407E-A947-70E740481C1C}">
                          <a14:useLocalDpi xmlns:a14="http://schemas.microsoft.com/office/drawing/2010/main"/>
                        </a:ext>
                      </a:extLst>
                    </a:blip>
                    <a:stretch>
                      <a:fillRect/>
                    </a:stretch>
                  </pic:blipFill>
                  <pic:spPr>
                    <a:xfrm>
                      <a:off x="0" y="0"/>
                      <a:ext cx="326866" cy="110459"/>
                    </a:xfrm>
                    <a:prstGeom prst="rect">
                      <a:avLst/>
                    </a:prstGeom>
                  </pic:spPr>
                </pic:pic>
              </a:graphicData>
            </a:graphic>
          </wp:anchor>
        </w:drawing>
      </w:r>
      <w:bookmarkStart w:id="58" w:name="_bookmark57"/>
      <w:bookmarkEnd w:id="58"/>
      <w:r>
        <w:t xml:space="preserve">Fimbriaphyllia </w:t>
      </w:r>
      <w:r>
        <w:rPr>
          <w:spacing w:val="-2"/>
        </w:rPr>
        <w:t>paraancora</w:t>
      </w:r>
    </w:p>
    <w:p w14:paraId="648669BF" w14:textId="77777777" w:rsidR="004805C9" w:rsidRDefault="00EA2621">
      <w:pPr>
        <w:spacing w:before="142"/>
        <w:ind w:left="140"/>
        <w:rPr>
          <w:i/>
          <w:sz w:val="24"/>
        </w:rPr>
      </w:pPr>
      <w:r>
        <w:rPr>
          <w:sz w:val="24"/>
        </w:rPr>
        <w:t>Risk</w:t>
      </w:r>
      <w:r>
        <w:rPr>
          <w:spacing w:val="53"/>
          <w:sz w:val="24"/>
        </w:rPr>
        <w:t xml:space="preserve"> </w:t>
      </w:r>
      <w:r>
        <w:rPr>
          <w:sz w:val="24"/>
        </w:rPr>
        <w:t>Rating:</w:t>
      </w:r>
      <w:r>
        <w:rPr>
          <w:spacing w:val="56"/>
          <w:sz w:val="24"/>
        </w:rPr>
        <w:t xml:space="preserve"> </w:t>
      </w:r>
      <w:r>
        <w:rPr>
          <w:sz w:val="24"/>
        </w:rPr>
        <w:t>Impact</w:t>
      </w:r>
      <w:r>
        <w:rPr>
          <w:spacing w:val="53"/>
          <w:sz w:val="24"/>
        </w:rPr>
        <w:t xml:space="preserve"> </w:t>
      </w:r>
      <w:r>
        <w:rPr>
          <w:sz w:val="24"/>
        </w:rPr>
        <w:t>of</w:t>
      </w:r>
      <w:r>
        <w:rPr>
          <w:spacing w:val="56"/>
          <w:sz w:val="24"/>
        </w:rPr>
        <w:t xml:space="preserve"> </w:t>
      </w:r>
      <w:r>
        <w:rPr>
          <w:sz w:val="24"/>
        </w:rPr>
        <w:t>all</w:t>
      </w:r>
      <w:r>
        <w:rPr>
          <w:spacing w:val="54"/>
          <w:sz w:val="24"/>
        </w:rPr>
        <w:t xml:space="preserve"> </w:t>
      </w:r>
      <w:r>
        <w:rPr>
          <w:sz w:val="24"/>
        </w:rPr>
        <w:t>fishing</w:t>
      </w:r>
      <w:r>
        <w:rPr>
          <w:spacing w:val="57"/>
          <w:sz w:val="24"/>
        </w:rPr>
        <w:t xml:space="preserve"> </w:t>
      </w:r>
      <w:r>
        <w:rPr>
          <w:sz w:val="24"/>
        </w:rPr>
        <w:t>on</w:t>
      </w:r>
      <w:r>
        <w:rPr>
          <w:spacing w:val="55"/>
          <w:sz w:val="24"/>
        </w:rPr>
        <w:t xml:space="preserve"> </w:t>
      </w:r>
      <w:r>
        <w:rPr>
          <w:sz w:val="24"/>
        </w:rPr>
        <w:t>the</w:t>
      </w:r>
      <w:r>
        <w:rPr>
          <w:spacing w:val="54"/>
          <w:sz w:val="24"/>
        </w:rPr>
        <w:t xml:space="preserve"> </w:t>
      </w:r>
      <w:r>
        <w:rPr>
          <w:sz w:val="24"/>
        </w:rPr>
        <w:t>WA</w:t>
      </w:r>
      <w:r>
        <w:rPr>
          <w:spacing w:val="55"/>
          <w:sz w:val="24"/>
        </w:rPr>
        <w:t xml:space="preserve"> </w:t>
      </w:r>
      <w:r>
        <w:rPr>
          <w:sz w:val="24"/>
        </w:rPr>
        <w:t>stock</w:t>
      </w:r>
      <w:r>
        <w:rPr>
          <w:spacing w:val="53"/>
          <w:sz w:val="24"/>
        </w:rPr>
        <w:t xml:space="preserve"> </w:t>
      </w:r>
      <w:r>
        <w:rPr>
          <w:sz w:val="24"/>
        </w:rPr>
        <w:t>of</w:t>
      </w:r>
      <w:r>
        <w:rPr>
          <w:spacing w:val="62"/>
          <w:sz w:val="24"/>
        </w:rPr>
        <w:t xml:space="preserve"> </w:t>
      </w:r>
      <w:r>
        <w:rPr>
          <w:i/>
          <w:sz w:val="24"/>
        </w:rPr>
        <w:t>Fimbriaphyllia</w:t>
      </w:r>
      <w:r>
        <w:rPr>
          <w:i/>
          <w:spacing w:val="57"/>
          <w:sz w:val="24"/>
        </w:rPr>
        <w:t xml:space="preserve"> </w:t>
      </w:r>
      <w:r>
        <w:rPr>
          <w:i/>
          <w:spacing w:val="-2"/>
          <w:sz w:val="24"/>
        </w:rPr>
        <w:t>paraancora</w:t>
      </w:r>
    </w:p>
    <w:p w14:paraId="1393A366" w14:textId="77777777" w:rsidR="004805C9" w:rsidRDefault="00EA2621">
      <w:pPr>
        <w:pStyle w:val="BodyText"/>
        <w:spacing w:before="22"/>
        <w:ind w:left="140"/>
      </w:pPr>
      <w:r>
        <w:t>(C2×L3</w:t>
      </w:r>
      <w:r>
        <w:rPr>
          <w:spacing w:val="-5"/>
        </w:rPr>
        <w:t xml:space="preserve"> </w:t>
      </w:r>
      <w:r>
        <w:t>=</w:t>
      </w:r>
      <w:r>
        <w:rPr>
          <w:spacing w:val="-6"/>
        </w:rPr>
        <w:t xml:space="preserve"> </w:t>
      </w:r>
      <w:r>
        <w:rPr>
          <w:spacing w:val="-2"/>
        </w:rPr>
        <w:t>MEDIUM).</w:t>
      </w:r>
    </w:p>
    <w:p w14:paraId="21F03FD2" w14:textId="77777777" w:rsidR="004805C9" w:rsidRDefault="00EA2621">
      <w:pPr>
        <w:pStyle w:val="ListParagraph"/>
        <w:numPr>
          <w:ilvl w:val="2"/>
          <w:numId w:val="1"/>
        </w:numPr>
        <w:tabs>
          <w:tab w:val="left" w:pos="854"/>
        </w:tabs>
        <w:spacing w:before="141"/>
        <w:rPr>
          <w:sz w:val="24"/>
        </w:rPr>
      </w:pPr>
      <w:r>
        <w:rPr>
          <w:sz w:val="24"/>
        </w:rPr>
        <w:t>Very</w:t>
      </w:r>
      <w:r>
        <w:rPr>
          <w:spacing w:val="-3"/>
          <w:sz w:val="24"/>
        </w:rPr>
        <w:t xml:space="preserve"> </w:t>
      </w:r>
      <w:r>
        <w:rPr>
          <w:sz w:val="24"/>
        </w:rPr>
        <w:t>little</w:t>
      </w:r>
      <w:r>
        <w:rPr>
          <w:spacing w:val="-2"/>
          <w:sz w:val="24"/>
        </w:rPr>
        <w:t xml:space="preserve"> </w:t>
      </w:r>
      <w:r>
        <w:rPr>
          <w:sz w:val="24"/>
        </w:rPr>
        <w:t>known</w:t>
      </w:r>
      <w:r>
        <w:rPr>
          <w:spacing w:val="-3"/>
          <w:sz w:val="24"/>
        </w:rPr>
        <w:t xml:space="preserve"> </w:t>
      </w:r>
      <w:r>
        <w:rPr>
          <w:sz w:val="24"/>
        </w:rPr>
        <w:t>about</w:t>
      </w:r>
      <w:r>
        <w:rPr>
          <w:spacing w:val="-4"/>
          <w:sz w:val="24"/>
        </w:rPr>
        <w:t xml:space="preserve"> </w:t>
      </w:r>
      <w:r>
        <w:rPr>
          <w:sz w:val="24"/>
        </w:rPr>
        <w:t>this</w:t>
      </w:r>
      <w:r>
        <w:rPr>
          <w:spacing w:val="-3"/>
          <w:sz w:val="24"/>
        </w:rPr>
        <w:t xml:space="preserve"> </w:t>
      </w:r>
      <w:r>
        <w:rPr>
          <w:spacing w:val="-2"/>
          <w:sz w:val="24"/>
        </w:rPr>
        <w:t>species.</w:t>
      </w:r>
    </w:p>
    <w:p w14:paraId="18CD24DF" w14:textId="77777777" w:rsidR="004805C9" w:rsidRDefault="00EA2621">
      <w:pPr>
        <w:pStyle w:val="ListParagraph"/>
        <w:numPr>
          <w:ilvl w:val="2"/>
          <w:numId w:val="1"/>
        </w:numPr>
        <w:tabs>
          <w:tab w:val="left" w:pos="854"/>
        </w:tabs>
        <w:spacing w:before="144" w:line="259" w:lineRule="auto"/>
        <w:ind w:right="141"/>
        <w:rPr>
          <w:sz w:val="24"/>
        </w:rPr>
      </w:pPr>
      <w:r>
        <w:rPr>
          <w:sz w:val="24"/>
        </w:rPr>
        <w:t xml:space="preserve">Distribution of </w:t>
      </w:r>
      <w:r>
        <w:rPr>
          <w:i/>
          <w:sz w:val="24"/>
        </w:rPr>
        <w:t xml:space="preserve">F. paraancora </w:t>
      </w:r>
      <w:r>
        <w:rPr>
          <w:sz w:val="24"/>
        </w:rPr>
        <w:t>in WA is unclear.</w:t>
      </w:r>
      <w:r>
        <w:rPr>
          <w:spacing w:val="40"/>
          <w:sz w:val="24"/>
        </w:rPr>
        <w:t xml:space="preserve"> </w:t>
      </w:r>
      <w:r>
        <w:rPr>
          <w:sz w:val="24"/>
        </w:rPr>
        <w:t>MAFMF catches are being reported in areas (i.e., south of Broome) not independently confirmed to host this species.</w:t>
      </w:r>
      <w:r>
        <w:rPr>
          <w:spacing w:val="40"/>
          <w:sz w:val="24"/>
        </w:rPr>
        <w:t xml:space="preserve"> </w:t>
      </w:r>
      <w:r>
        <w:rPr>
          <w:sz w:val="24"/>
        </w:rPr>
        <w:t>Genetic studies needed to resolve distribution.</w:t>
      </w:r>
    </w:p>
    <w:p w14:paraId="110C40BA"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1E1BDE83" w14:textId="77777777" w:rsidR="004805C9" w:rsidRDefault="00EA2621">
      <w:pPr>
        <w:pStyle w:val="ListParagraph"/>
        <w:numPr>
          <w:ilvl w:val="2"/>
          <w:numId w:val="1"/>
        </w:numPr>
        <w:tabs>
          <w:tab w:val="left" w:pos="854"/>
        </w:tabs>
        <w:spacing w:before="82" w:line="259" w:lineRule="auto"/>
        <w:ind w:right="140"/>
        <w:rPr>
          <w:sz w:val="24"/>
        </w:rPr>
      </w:pPr>
      <w:r>
        <w:rPr>
          <w:sz w:val="24"/>
        </w:rPr>
        <w:lastRenderedPageBreak/>
        <w:t>Fishers report identificat</w:t>
      </w:r>
      <w:r>
        <w:rPr>
          <w:sz w:val="24"/>
        </w:rPr>
        <w:t>ion can be difficult, hybridisation with other species could be contributing to the problem.</w:t>
      </w:r>
    </w:p>
    <w:p w14:paraId="2E34113F" w14:textId="77777777" w:rsidR="004805C9" w:rsidRDefault="00EA2621">
      <w:pPr>
        <w:pStyle w:val="ListParagraph"/>
        <w:numPr>
          <w:ilvl w:val="2"/>
          <w:numId w:val="1"/>
        </w:numPr>
        <w:tabs>
          <w:tab w:val="left" w:pos="854"/>
        </w:tabs>
        <w:spacing w:line="259" w:lineRule="auto"/>
        <w:ind w:right="134"/>
        <w:rPr>
          <w:sz w:val="24"/>
        </w:rPr>
      </w:pPr>
      <w:r>
        <w:rPr>
          <w:sz w:val="24"/>
        </w:rPr>
        <w:t xml:space="preserve">Fishers report growth rate of this species is “very fast”, faster than </w:t>
      </w:r>
      <w:r>
        <w:rPr>
          <w:i/>
          <w:sz w:val="24"/>
        </w:rPr>
        <w:t>F. ancora</w:t>
      </w:r>
      <w:r>
        <w:rPr>
          <w:sz w:val="24"/>
        </w:rPr>
        <w:t>. Currently</w:t>
      </w:r>
      <w:r>
        <w:rPr>
          <w:spacing w:val="-9"/>
          <w:sz w:val="24"/>
        </w:rPr>
        <w:t xml:space="preserve"> </w:t>
      </w:r>
      <w:r>
        <w:rPr>
          <w:sz w:val="24"/>
        </w:rPr>
        <w:t>no</w:t>
      </w:r>
      <w:r>
        <w:rPr>
          <w:spacing w:val="-8"/>
          <w:sz w:val="24"/>
        </w:rPr>
        <w:t xml:space="preserve"> </w:t>
      </w:r>
      <w:r>
        <w:rPr>
          <w:sz w:val="24"/>
        </w:rPr>
        <w:t>independent</w:t>
      </w:r>
      <w:r>
        <w:rPr>
          <w:spacing w:val="-8"/>
          <w:sz w:val="24"/>
        </w:rPr>
        <w:t xml:space="preserve"> </w:t>
      </w:r>
      <w:r>
        <w:rPr>
          <w:sz w:val="24"/>
        </w:rPr>
        <w:t>scientific</w:t>
      </w:r>
      <w:r>
        <w:rPr>
          <w:spacing w:val="-9"/>
          <w:sz w:val="24"/>
        </w:rPr>
        <w:t xml:space="preserve"> </w:t>
      </w:r>
      <w:r>
        <w:rPr>
          <w:sz w:val="24"/>
        </w:rPr>
        <w:t>evidence</w:t>
      </w:r>
      <w:r>
        <w:rPr>
          <w:spacing w:val="-7"/>
          <w:sz w:val="24"/>
        </w:rPr>
        <w:t xml:space="preserve"> </w:t>
      </w:r>
      <w:r>
        <w:rPr>
          <w:sz w:val="24"/>
        </w:rPr>
        <w:t>available</w:t>
      </w:r>
      <w:r>
        <w:rPr>
          <w:spacing w:val="-7"/>
          <w:sz w:val="24"/>
        </w:rPr>
        <w:t xml:space="preserve"> </w:t>
      </w:r>
      <w:r>
        <w:rPr>
          <w:sz w:val="24"/>
        </w:rPr>
        <w:t>to</w:t>
      </w:r>
      <w:r>
        <w:rPr>
          <w:spacing w:val="-8"/>
          <w:sz w:val="24"/>
        </w:rPr>
        <w:t xml:space="preserve"> </w:t>
      </w:r>
      <w:r>
        <w:rPr>
          <w:sz w:val="24"/>
        </w:rPr>
        <w:t>confirm</w:t>
      </w:r>
      <w:r>
        <w:rPr>
          <w:spacing w:val="-8"/>
          <w:sz w:val="24"/>
        </w:rPr>
        <w:t xml:space="preserve"> </w:t>
      </w:r>
      <w:r>
        <w:rPr>
          <w:sz w:val="24"/>
        </w:rPr>
        <w:t>this;</w:t>
      </w:r>
      <w:r>
        <w:rPr>
          <w:spacing w:val="-8"/>
          <w:sz w:val="24"/>
        </w:rPr>
        <w:t xml:space="preserve"> </w:t>
      </w:r>
      <w:r>
        <w:rPr>
          <w:sz w:val="24"/>
        </w:rPr>
        <w:t xml:space="preserve">research </w:t>
      </w:r>
      <w:r>
        <w:rPr>
          <w:spacing w:val="-2"/>
          <w:sz w:val="24"/>
        </w:rPr>
        <w:t>needed.</w:t>
      </w:r>
    </w:p>
    <w:p w14:paraId="1E866692" w14:textId="77777777" w:rsidR="004805C9" w:rsidRDefault="00EA2621">
      <w:pPr>
        <w:pStyle w:val="ListParagraph"/>
        <w:numPr>
          <w:ilvl w:val="2"/>
          <w:numId w:val="1"/>
        </w:numPr>
        <w:tabs>
          <w:tab w:val="left" w:pos="854"/>
        </w:tabs>
        <w:spacing w:line="259" w:lineRule="auto"/>
        <w:ind w:right="143"/>
        <w:rPr>
          <w:sz w:val="24"/>
        </w:rPr>
      </w:pPr>
      <w:r>
        <w:rPr>
          <w:sz w:val="24"/>
        </w:rPr>
        <w:t>The annual MAFMF harvest exceeded the Threshold (538 kg) in 2019/20, but was below Threshold in 2020/21 (exact 2020/21 catch not presented at workshop, but DPIRD subsequently advised it was 416 kg).</w:t>
      </w:r>
    </w:p>
    <w:p w14:paraId="2519A9DC" w14:textId="77777777" w:rsidR="004805C9" w:rsidRDefault="00EA2621">
      <w:pPr>
        <w:pStyle w:val="ListParagraph"/>
        <w:numPr>
          <w:ilvl w:val="2"/>
          <w:numId w:val="1"/>
        </w:numPr>
        <w:tabs>
          <w:tab w:val="left" w:pos="854"/>
        </w:tabs>
        <w:spacing w:before="121" w:line="259" w:lineRule="auto"/>
        <w:ind w:right="137"/>
        <w:rPr>
          <w:sz w:val="24"/>
        </w:rPr>
      </w:pPr>
      <w:r>
        <w:rPr>
          <w:sz w:val="24"/>
        </w:rPr>
        <w:t>Commercial</w:t>
      </w:r>
      <w:r>
        <w:rPr>
          <w:spacing w:val="-1"/>
          <w:sz w:val="24"/>
        </w:rPr>
        <w:t xml:space="preserve"> </w:t>
      </w:r>
      <w:r>
        <w:rPr>
          <w:sz w:val="24"/>
        </w:rPr>
        <w:t>fishing sector</w:t>
      </w:r>
      <w:r>
        <w:rPr>
          <w:spacing w:val="-2"/>
          <w:sz w:val="24"/>
        </w:rPr>
        <w:t xml:space="preserve"> </w:t>
      </w:r>
      <w:r>
        <w:rPr>
          <w:sz w:val="24"/>
        </w:rPr>
        <w:t>believes</w:t>
      </w:r>
      <w:r>
        <w:rPr>
          <w:spacing w:val="-1"/>
          <w:sz w:val="24"/>
        </w:rPr>
        <w:t xml:space="preserve"> </w:t>
      </w:r>
      <w:r>
        <w:rPr>
          <w:sz w:val="24"/>
        </w:rPr>
        <w:t>that the Threshold lev</w:t>
      </w:r>
      <w:r>
        <w:rPr>
          <w:sz w:val="24"/>
        </w:rPr>
        <w:t>el</w:t>
      </w:r>
      <w:r>
        <w:rPr>
          <w:spacing w:val="-1"/>
          <w:sz w:val="24"/>
        </w:rPr>
        <w:t xml:space="preserve"> </w:t>
      </w:r>
      <w:r>
        <w:rPr>
          <w:sz w:val="24"/>
        </w:rPr>
        <w:t>of 538 kg per</w:t>
      </w:r>
      <w:r>
        <w:rPr>
          <w:spacing w:val="-2"/>
          <w:sz w:val="24"/>
        </w:rPr>
        <w:t xml:space="preserve"> </w:t>
      </w:r>
      <w:r>
        <w:rPr>
          <w:sz w:val="24"/>
        </w:rPr>
        <w:t>year has minimal impact on stock.</w:t>
      </w:r>
    </w:p>
    <w:p w14:paraId="649626F3" w14:textId="77777777" w:rsidR="004805C9" w:rsidRDefault="00EA2621">
      <w:pPr>
        <w:pStyle w:val="ListParagraph"/>
        <w:numPr>
          <w:ilvl w:val="2"/>
          <w:numId w:val="1"/>
        </w:numPr>
        <w:tabs>
          <w:tab w:val="left" w:pos="854"/>
        </w:tabs>
        <w:spacing w:line="259" w:lineRule="auto"/>
        <w:ind w:right="135"/>
        <w:rPr>
          <w:sz w:val="24"/>
        </w:rPr>
      </w:pPr>
      <w:r>
        <w:rPr>
          <w:sz w:val="24"/>
        </w:rPr>
        <w:t>More data about this species are required to reduce uncertainty about sustainable harvest levels. Information on growth-related traits is needed to assess</w:t>
      </w:r>
      <w:r>
        <w:rPr>
          <w:spacing w:val="-5"/>
          <w:sz w:val="24"/>
        </w:rPr>
        <w:t xml:space="preserve"> </w:t>
      </w:r>
      <w:r>
        <w:rPr>
          <w:sz w:val="24"/>
        </w:rPr>
        <w:t>population</w:t>
      </w:r>
      <w:r>
        <w:rPr>
          <w:spacing w:val="-5"/>
          <w:sz w:val="24"/>
        </w:rPr>
        <w:t xml:space="preserve"> </w:t>
      </w:r>
      <w:r>
        <w:rPr>
          <w:sz w:val="24"/>
        </w:rPr>
        <w:t>productivity</w:t>
      </w:r>
      <w:r>
        <w:rPr>
          <w:spacing w:val="-5"/>
          <w:sz w:val="24"/>
        </w:rPr>
        <w:t xml:space="preserve"> </w:t>
      </w:r>
      <w:r>
        <w:rPr>
          <w:sz w:val="24"/>
        </w:rPr>
        <w:t>and</w:t>
      </w:r>
      <w:r>
        <w:rPr>
          <w:spacing w:val="-5"/>
          <w:sz w:val="24"/>
        </w:rPr>
        <w:t xml:space="preserve"> </w:t>
      </w:r>
      <w:r>
        <w:rPr>
          <w:sz w:val="24"/>
        </w:rPr>
        <w:t>resilience.</w:t>
      </w:r>
      <w:r>
        <w:rPr>
          <w:spacing w:val="40"/>
          <w:sz w:val="24"/>
        </w:rPr>
        <w:t xml:space="preserve"> </w:t>
      </w:r>
      <w:r>
        <w:rPr>
          <w:sz w:val="24"/>
        </w:rPr>
        <w:t>Monitoring</w:t>
      </w:r>
      <w:r>
        <w:rPr>
          <w:spacing w:val="-5"/>
          <w:sz w:val="24"/>
        </w:rPr>
        <w:t xml:space="preserve"> </w:t>
      </w:r>
      <w:r>
        <w:rPr>
          <w:sz w:val="24"/>
        </w:rPr>
        <w:t>of</w:t>
      </w:r>
      <w:r>
        <w:rPr>
          <w:spacing w:val="-6"/>
          <w:sz w:val="24"/>
        </w:rPr>
        <w:t xml:space="preserve"> </w:t>
      </w:r>
      <w:r>
        <w:rPr>
          <w:sz w:val="24"/>
        </w:rPr>
        <w:t>abundance</w:t>
      </w:r>
      <w:r>
        <w:rPr>
          <w:spacing w:val="-5"/>
          <w:sz w:val="24"/>
        </w:rPr>
        <w:t xml:space="preserve"> </w:t>
      </w:r>
      <w:r>
        <w:rPr>
          <w:sz w:val="24"/>
        </w:rPr>
        <w:t xml:space="preserve">trends is needed, particularly in fished areas to assess whether localised depletion is </w:t>
      </w:r>
      <w:r>
        <w:rPr>
          <w:spacing w:val="-2"/>
          <w:sz w:val="24"/>
        </w:rPr>
        <w:t>occurring.</w:t>
      </w:r>
    </w:p>
    <w:p w14:paraId="6F6123CC" w14:textId="77777777" w:rsidR="004805C9" w:rsidRDefault="00EA2621">
      <w:pPr>
        <w:pStyle w:val="ListParagraph"/>
        <w:numPr>
          <w:ilvl w:val="2"/>
          <w:numId w:val="1"/>
        </w:numPr>
        <w:tabs>
          <w:tab w:val="left" w:pos="854"/>
        </w:tabs>
        <w:spacing w:before="118" w:line="259" w:lineRule="auto"/>
        <w:ind w:right="141"/>
        <w:rPr>
          <w:sz w:val="24"/>
        </w:rPr>
      </w:pPr>
      <w:r>
        <w:rPr>
          <w:sz w:val="24"/>
        </w:rPr>
        <w:t xml:space="preserve">Workshop agreed to rate the Threshold catch level as MEDIUM risk, acknowledging that a precautionary approach should be taken to reflect </w:t>
      </w:r>
      <w:r>
        <w:rPr>
          <w:spacing w:val="-2"/>
          <w:sz w:val="24"/>
        </w:rPr>
        <w:t>uncert</w:t>
      </w:r>
      <w:r>
        <w:rPr>
          <w:spacing w:val="-2"/>
          <w:sz w:val="24"/>
        </w:rPr>
        <w:t>ainty.</w:t>
      </w:r>
    </w:p>
    <w:p w14:paraId="7CA73C0C" w14:textId="77777777" w:rsidR="004805C9" w:rsidRDefault="004805C9">
      <w:pPr>
        <w:pStyle w:val="BodyText"/>
        <w:rPr>
          <w:sz w:val="20"/>
        </w:rPr>
      </w:pPr>
    </w:p>
    <w:p w14:paraId="36B78AC7" w14:textId="77777777" w:rsidR="004805C9" w:rsidRDefault="004805C9">
      <w:pPr>
        <w:pStyle w:val="BodyText"/>
        <w:spacing w:before="3"/>
        <w:rPr>
          <w:sz w:val="29"/>
        </w:rPr>
      </w:pPr>
    </w:p>
    <w:p w14:paraId="3A53B5DB" w14:textId="77777777" w:rsidR="004805C9" w:rsidRDefault="00EA2621">
      <w:pPr>
        <w:pStyle w:val="Heading4"/>
        <w:spacing w:before="93"/>
      </w:pPr>
      <w:r>
        <w:rPr>
          <w:noProof/>
        </w:rPr>
        <w:drawing>
          <wp:anchor distT="0" distB="0" distL="0" distR="0" simplePos="0" relativeHeight="15867392" behindDoc="0" locked="0" layoutInCell="1" allowOverlap="1" wp14:anchorId="0BE4BFBF" wp14:editId="619CC7C5">
            <wp:simplePos x="0" y="0"/>
            <wp:positionH relativeFrom="page">
              <wp:posOffset>922072</wp:posOffset>
            </wp:positionH>
            <wp:positionV relativeFrom="paragraph">
              <wp:posOffset>93317</wp:posOffset>
            </wp:positionV>
            <wp:extent cx="328369" cy="113385"/>
            <wp:effectExtent l="0" t="0" r="0" b="0"/>
            <wp:wrapNone/>
            <wp:docPr id="403"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48.png"/>
                    <pic:cNvPicPr/>
                  </pic:nvPicPr>
                  <pic:blipFill>
                    <a:blip r:embed="rId316" cstate="email">
                      <a:extLst>
                        <a:ext uri="{28A0092B-C50C-407E-A947-70E740481C1C}">
                          <a14:useLocalDpi xmlns:a14="http://schemas.microsoft.com/office/drawing/2010/main"/>
                        </a:ext>
                      </a:extLst>
                    </a:blip>
                    <a:stretch>
                      <a:fillRect/>
                    </a:stretch>
                  </pic:blipFill>
                  <pic:spPr>
                    <a:xfrm>
                      <a:off x="0" y="0"/>
                      <a:ext cx="328369" cy="113385"/>
                    </a:xfrm>
                    <a:prstGeom prst="rect">
                      <a:avLst/>
                    </a:prstGeom>
                  </pic:spPr>
                </pic:pic>
              </a:graphicData>
            </a:graphic>
          </wp:anchor>
        </w:drawing>
      </w:r>
      <w:bookmarkStart w:id="59" w:name="_bookmark58"/>
      <w:bookmarkEnd w:id="59"/>
      <w:r>
        <w:t>Euphyllia</w:t>
      </w:r>
      <w:r>
        <w:rPr>
          <w:spacing w:val="-2"/>
        </w:rPr>
        <w:t xml:space="preserve"> glabrescens</w:t>
      </w:r>
    </w:p>
    <w:p w14:paraId="387469ED" w14:textId="77777777" w:rsidR="004805C9" w:rsidRDefault="00EA2621">
      <w:pPr>
        <w:spacing w:before="141" w:line="259" w:lineRule="auto"/>
        <w:ind w:left="140"/>
        <w:rPr>
          <w:sz w:val="24"/>
        </w:rPr>
      </w:pPr>
      <w:r>
        <w:rPr>
          <w:sz w:val="24"/>
        </w:rPr>
        <w:t xml:space="preserve">Risk Rating: Impact of all fishing on the WA stock of </w:t>
      </w:r>
      <w:r>
        <w:rPr>
          <w:i/>
          <w:sz w:val="24"/>
        </w:rPr>
        <w:t xml:space="preserve">Euphyllia glabrescens </w:t>
      </w:r>
      <w:r>
        <w:rPr>
          <w:sz w:val="24"/>
        </w:rPr>
        <w:t>(C2×L2</w:t>
      </w:r>
      <w:r>
        <w:rPr>
          <w:spacing w:val="-2"/>
          <w:sz w:val="24"/>
        </w:rPr>
        <w:t xml:space="preserve"> </w:t>
      </w:r>
      <w:r>
        <w:rPr>
          <w:sz w:val="24"/>
        </w:rPr>
        <w:t xml:space="preserve">= </w:t>
      </w:r>
      <w:r>
        <w:rPr>
          <w:spacing w:val="-2"/>
          <w:sz w:val="24"/>
        </w:rPr>
        <w:t>LOW).</w:t>
      </w:r>
    </w:p>
    <w:p w14:paraId="65107AFE" w14:textId="77777777" w:rsidR="004805C9" w:rsidRDefault="00EA2621">
      <w:pPr>
        <w:pStyle w:val="ListParagraph"/>
        <w:numPr>
          <w:ilvl w:val="2"/>
          <w:numId w:val="1"/>
        </w:numPr>
        <w:tabs>
          <w:tab w:val="left" w:pos="854"/>
        </w:tabs>
        <w:spacing w:before="120" w:line="259" w:lineRule="auto"/>
        <w:ind w:right="136"/>
        <w:rPr>
          <w:sz w:val="24"/>
        </w:rPr>
      </w:pPr>
      <w:r>
        <w:rPr>
          <w:sz w:val="24"/>
        </w:rPr>
        <w:t xml:space="preserve">Life history of </w:t>
      </w:r>
      <w:r>
        <w:rPr>
          <w:i/>
          <w:sz w:val="24"/>
        </w:rPr>
        <w:t xml:space="preserve">E. glabrescens </w:t>
      </w:r>
      <w:r>
        <w:rPr>
          <w:sz w:val="24"/>
        </w:rPr>
        <w:t>is reasonably well understood, although stock structure of this species across Australia is unknown.</w:t>
      </w:r>
    </w:p>
    <w:p w14:paraId="444B5091" w14:textId="77777777" w:rsidR="004805C9" w:rsidRDefault="00EA2621">
      <w:pPr>
        <w:pStyle w:val="ListParagraph"/>
        <w:numPr>
          <w:ilvl w:val="2"/>
          <w:numId w:val="1"/>
        </w:numPr>
        <w:tabs>
          <w:tab w:val="left" w:pos="854"/>
        </w:tabs>
        <w:spacing w:line="259" w:lineRule="auto"/>
        <w:ind w:right="134"/>
        <w:rPr>
          <w:sz w:val="24"/>
        </w:rPr>
      </w:pPr>
      <w:r>
        <w:rPr>
          <w:sz w:val="24"/>
        </w:rPr>
        <w:t>Research indicates moderate/fast growth rate and small size/age at maturity, traits</w:t>
      </w:r>
      <w:r>
        <w:rPr>
          <w:spacing w:val="-17"/>
          <w:sz w:val="24"/>
        </w:rPr>
        <w:t xml:space="preserve"> </w:t>
      </w:r>
      <w:r>
        <w:rPr>
          <w:sz w:val="24"/>
        </w:rPr>
        <w:t>associated</w:t>
      </w:r>
      <w:r>
        <w:rPr>
          <w:spacing w:val="-17"/>
          <w:sz w:val="24"/>
        </w:rPr>
        <w:t xml:space="preserve"> </w:t>
      </w:r>
      <w:r>
        <w:rPr>
          <w:sz w:val="24"/>
        </w:rPr>
        <w:t>with</w:t>
      </w:r>
      <w:r>
        <w:rPr>
          <w:spacing w:val="-16"/>
          <w:sz w:val="24"/>
        </w:rPr>
        <w:t xml:space="preserve"> </w:t>
      </w:r>
      <w:r>
        <w:rPr>
          <w:sz w:val="24"/>
        </w:rPr>
        <w:t>high</w:t>
      </w:r>
      <w:r>
        <w:rPr>
          <w:spacing w:val="-17"/>
          <w:sz w:val="24"/>
        </w:rPr>
        <w:t xml:space="preserve"> </w:t>
      </w:r>
      <w:r>
        <w:rPr>
          <w:sz w:val="24"/>
        </w:rPr>
        <w:t>productivity.</w:t>
      </w:r>
      <w:r>
        <w:rPr>
          <w:spacing w:val="22"/>
          <w:sz w:val="24"/>
        </w:rPr>
        <w:t xml:space="preserve"> </w:t>
      </w:r>
      <w:r>
        <w:rPr>
          <w:sz w:val="24"/>
        </w:rPr>
        <w:t>Reproductive</w:t>
      </w:r>
      <w:r>
        <w:rPr>
          <w:spacing w:val="-17"/>
          <w:sz w:val="24"/>
        </w:rPr>
        <w:t xml:space="preserve"> </w:t>
      </w:r>
      <w:r>
        <w:rPr>
          <w:sz w:val="24"/>
        </w:rPr>
        <w:t>strategy</w:t>
      </w:r>
      <w:r>
        <w:rPr>
          <w:spacing w:val="-16"/>
          <w:sz w:val="24"/>
        </w:rPr>
        <w:t xml:space="preserve"> </w:t>
      </w:r>
      <w:r>
        <w:rPr>
          <w:sz w:val="24"/>
        </w:rPr>
        <w:t>(brooding</w:t>
      </w:r>
      <w:r>
        <w:rPr>
          <w:spacing w:val="-17"/>
          <w:sz w:val="24"/>
        </w:rPr>
        <w:t xml:space="preserve"> </w:t>
      </w:r>
      <w:r>
        <w:rPr>
          <w:sz w:val="24"/>
        </w:rPr>
        <w:t>larv</w:t>
      </w:r>
      <w:r>
        <w:rPr>
          <w:sz w:val="24"/>
        </w:rPr>
        <w:t>ae) makes this species potentially vulnerable to localised depletion.</w:t>
      </w:r>
    </w:p>
    <w:p w14:paraId="185EB2E7" w14:textId="77777777" w:rsidR="004805C9" w:rsidRDefault="00EA2621">
      <w:pPr>
        <w:pStyle w:val="ListParagraph"/>
        <w:numPr>
          <w:ilvl w:val="2"/>
          <w:numId w:val="1"/>
        </w:numPr>
        <w:tabs>
          <w:tab w:val="left" w:pos="854"/>
        </w:tabs>
        <w:spacing w:before="121"/>
        <w:rPr>
          <w:sz w:val="24"/>
        </w:rPr>
      </w:pPr>
      <w:r>
        <w:rPr>
          <w:sz w:val="24"/>
        </w:rPr>
        <w:t>Fishers</w:t>
      </w:r>
      <w:r>
        <w:rPr>
          <w:spacing w:val="-1"/>
          <w:sz w:val="24"/>
        </w:rPr>
        <w:t xml:space="preserve"> </w:t>
      </w:r>
      <w:r>
        <w:rPr>
          <w:sz w:val="24"/>
        </w:rPr>
        <w:t>report</w:t>
      </w:r>
      <w:r>
        <w:rPr>
          <w:spacing w:val="-4"/>
          <w:sz w:val="24"/>
        </w:rPr>
        <w:t xml:space="preserve"> </w:t>
      </w:r>
      <w:r>
        <w:rPr>
          <w:sz w:val="24"/>
        </w:rPr>
        <w:t>that</w:t>
      </w:r>
      <w:r>
        <w:rPr>
          <w:spacing w:val="-1"/>
          <w:sz w:val="24"/>
        </w:rPr>
        <w:t xml:space="preserve"> </w:t>
      </w:r>
      <w:r>
        <w:rPr>
          <w:sz w:val="24"/>
        </w:rPr>
        <w:t>this</w:t>
      </w:r>
      <w:r>
        <w:rPr>
          <w:spacing w:val="-4"/>
          <w:sz w:val="24"/>
        </w:rPr>
        <w:t xml:space="preserve"> </w:t>
      </w:r>
      <w:r>
        <w:rPr>
          <w:sz w:val="24"/>
        </w:rPr>
        <w:t>species</w:t>
      </w:r>
      <w:r>
        <w:rPr>
          <w:spacing w:val="-1"/>
          <w:sz w:val="24"/>
        </w:rPr>
        <w:t xml:space="preserve"> </w:t>
      </w:r>
      <w:r>
        <w:rPr>
          <w:sz w:val="24"/>
        </w:rPr>
        <w:t>is</w:t>
      </w:r>
      <w:r>
        <w:rPr>
          <w:spacing w:val="-2"/>
          <w:sz w:val="24"/>
        </w:rPr>
        <w:t xml:space="preserve"> </w:t>
      </w:r>
      <w:r>
        <w:rPr>
          <w:sz w:val="24"/>
        </w:rPr>
        <w:t>fast</w:t>
      </w:r>
      <w:r>
        <w:rPr>
          <w:spacing w:val="-3"/>
          <w:sz w:val="24"/>
        </w:rPr>
        <w:t xml:space="preserve"> </w:t>
      </w:r>
      <w:r>
        <w:rPr>
          <w:sz w:val="24"/>
        </w:rPr>
        <w:t>growing</w:t>
      </w:r>
      <w:r>
        <w:rPr>
          <w:spacing w:val="-3"/>
          <w:sz w:val="24"/>
        </w:rPr>
        <w:t xml:space="preserve"> </w:t>
      </w:r>
      <w:r>
        <w:rPr>
          <w:sz w:val="24"/>
        </w:rPr>
        <w:t>(“</w:t>
      </w:r>
      <w:r>
        <w:rPr>
          <w:i/>
          <w:sz w:val="24"/>
        </w:rPr>
        <w:t>replenishes</w:t>
      </w:r>
      <w:r>
        <w:rPr>
          <w:i/>
          <w:spacing w:val="-3"/>
          <w:sz w:val="24"/>
        </w:rPr>
        <w:t xml:space="preserve"> </w:t>
      </w:r>
      <w:r>
        <w:rPr>
          <w:i/>
          <w:sz w:val="24"/>
        </w:rPr>
        <w:t>every</w:t>
      </w:r>
      <w:r>
        <w:rPr>
          <w:i/>
          <w:spacing w:val="-1"/>
          <w:sz w:val="24"/>
        </w:rPr>
        <w:t xml:space="preserve"> </w:t>
      </w:r>
      <w:r>
        <w:rPr>
          <w:i/>
          <w:sz w:val="24"/>
        </w:rPr>
        <w:t xml:space="preserve">two </w:t>
      </w:r>
      <w:r>
        <w:rPr>
          <w:i/>
          <w:spacing w:val="-2"/>
          <w:sz w:val="24"/>
        </w:rPr>
        <w:t>years</w:t>
      </w:r>
      <w:r>
        <w:rPr>
          <w:spacing w:val="-2"/>
          <w:sz w:val="24"/>
        </w:rPr>
        <w:t>”).</w:t>
      </w:r>
    </w:p>
    <w:p w14:paraId="040214CC" w14:textId="77777777" w:rsidR="004805C9" w:rsidRDefault="00EA2621">
      <w:pPr>
        <w:pStyle w:val="ListParagraph"/>
        <w:numPr>
          <w:ilvl w:val="2"/>
          <w:numId w:val="1"/>
        </w:numPr>
        <w:tabs>
          <w:tab w:val="left" w:pos="854"/>
        </w:tabs>
        <w:spacing w:before="141" w:line="259" w:lineRule="auto"/>
        <w:ind w:right="135"/>
        <w:rPr>
          <w:sz w:val="24"/>
        </w:rPr>
      </w:pPr>
      <w:r>
        <w:rPr>
          <w:sz w:val="24"/>
        </w:rPr>
        <w:t xml:space="preserve">Recent FRDC-funded survey in Karratha area confirms </w:t>
      </w:r>
      <w:r>
        <w:rPr>
          <w:i/>
          <w:sz w:val="24"/>
        </w:rPr>
        <w:t xml:space="preserve">E. glabrescens </w:t>
      </w:r>
      <w:r>
        <w:rPr>
          <w:sz w:val="24"/>
        </w:rPr>
        <w:t>is relatively abundant in that area.</w:t>
      </w:r>
      <w:r>
        <w:rPr>
          <w:spacing w:val="40"/>
          <w:sz w:val="24"/>
        </w:rPr>
        <w:t xml:space="preserve"> </w:t>
      </w:r>
      <w:r>
        <w:rPr>
          <w:sz w:val="24"/>
        </w:rPr>
        <w:t xml:space="preserve">No surveys have been conducted in other </w:t>
      </w:r>
      <w:r>
        <w:rPr>
          <w:spacing w:val="-2"/>
          <w:sz w:val="24"/>
        </w:rPr>
        <w:t>areas.</w:t>
      </w:r>
    </w:p>
    <w:p w14:paraId="5EE49785" w14:textId="77777777" w:rsidR="004805C9" w:rsidRDefault="00EA2621">
      <w:pPr>
        <w:pStyle w:val="ListParagraph"/>
        <w:numPr>
          <w:ilvl w:val="2"/>
          <w:numId w:val="1"/>
        </w:numPr>
        <w:tabs>
          <w:tab w:val="left" w:pos="854"/>
        </w:tabs>
        <w:spacing w:line="259" w:lineRule="auto"/>
        <w:ind w:right="134"/>
        <w:rPr>
          <w:sz w:val="24"/>
        </w:rPr>
      </w:pPr>
      <w:r>
        <w:rPr>
          <w:sz w:val="24"/>
        </w:rPr>
        <w:t xml:space="preserve">Recent catches in the Broome region represent a northward expansion of the fishery area for this species. Fishers state this shift was due to one licensee moving to Broome </w:t>
      </w:r>
      <w:r>
        <w:rPr>
          <w:sz w:val="24"/>
        </w:rPr>
        <w:t>recently.</w:t>
      </w:r>
      <w:r>
        <w:rPr>
          <w:spacing w:val="40"/>
          <w:sz w:val="24"/>
        </w:rPr>
        <w:t xml:space="preserve"> </w:t>
      </w:r>
      <w:r>
        <w:rPr>
          <w:sz w:val="24"/>
        </w:rPr>
        <w:t>Thus shift in fishery area occurred for reasons of convenience, and not because historical fishing grounds became depleted.</w:t>
      </w:r>
    </w:p>
    <w:p w14:paraId="0295B91D" w14:textId="77777777" w:rsidR="004805C9" w:rsidRDefault="00EA2621">
      <w:pPr>
        <w:pStyle w:val="ListParagraph"/>
        <w:numPr>
          <w:ilvl w:val="2"/>
          <w:numId w:val="1"/>
        </w:numPr>
        <w:tabs>
          <w:tab w:val="left" w:pos="854"/>
        </w:tabs>
        <w:spacing w:line="259" w:lineRule="auto"/>
        <w:ind w:right="146"/>
        <w:rPr>
          <w:sz w:val="24"/>
        </w:rPr>
      </w:pPr>
      <w:r>
        <w:rPr>
          <w:sz w:val="24"/>
        </w:rPr>
        <w:t>Monitoring of abundance trends is needed, particularly in fished areas, to assess whether localised depletion is occurring</w:t>
      </w:r>
      <w:r>
        <w:rPr>
          <w:sz w:val="24"/>
        </w:rPr>
        <w:t>.</w:t>
      </w:r>
    </w:p>
    <w:p w14:paraId="44EB4150" w14:textId="77777777" w:rsidR="004805C9" w:rsidRDefault="00EA2621">
      <w:pPr>
        <w:pStyle w:val="ListParagraph"/>
        <w:numPr>
          <w:ilvl w:val="2"/>
          <w:numId w:val="1"/>
        </w:numPr>
        <w:tabs>
          <w:tab w:val="left" w:pos="854"/>
        </w:tabs>
        <w:spacing w:before="121" w:line="259" w:lineRule="auto"/>
        <w:ind w:right="136"/>
        <w:rPr>
          <w:sz w:val="24"/>
        </w:rPr>
      </w:pPr>
      <w:r>
        <w:rPr>
          <w:sz w:val="24"/>
        </w:rPr>
        <w:t>The</w:t>
      </w:r>
      <w:r>
        <w:rPr>
          <w:spacing w:val="-13"/>
          <w:sz w:val="24"/>
        </w:rPr>
        <w:t xml:space="preserve"> </w:t>
      </w:r>
      <w:r>
        <w:rPr>
          <w:sz w:val="24"/>
        </w:rPr>
        <w:t>annual</w:t>
      </w:r>
      <w:r>
        <w:rPr>
          <w:spacing w:val="-14"/>
          <w:sz w:val="24"/>
        </w:rPr>
        <w:t xml:space="preserve"> </w:t>
      </w:r>
      <w:r>
        <w:rPr>
          <w:sz w:val="24"/>
        </w:rPr>
        <w:t>MAFMF</w:t>
      </w:r>
      <w:r>
        <w:rPr>
          <w:spacing w:val="-14"/>
          <w:sz w:val="24"/>
        </w:rPr>
        <w:t xml:space="preserve"> </w:t>
      </w:r>
      <w:r>
        <w:rPr>
          <w:sz w:val="24"/>
        </w:rPr>
        <w:t>harvest</w:t>
      </w:r>
      <w:r>
        <w:rPr>
          <w:spacing w:val="-13"/>
          <w:sz w:val="24"/>
        </w:rPr>
        <w:t xml:space="preserve"> </w:t>
      </w:r>
      <w:r>
        <w:rPr>
          <w:sz w:val="24"/>
        </w:rPr>
        <w:t>exceeded</w:t>
      </w:r>
      <w:r>
        <w:rPr>
          <w:spacing w:val="-13"/>
          <w:sz w:val="24"/>
        </w:rPr>
        <w:t xml:space="preserve"> </w:t>
      </w:r>
      <w:r>
        <w:rPr>
          <w:sz w:val="24"/>
        </w:rPr>
        <w:t>the</w:t>
      </w:r>
      <w:r>
        <w:rPr>
          <w:spacing w:val="-13"/>
          <w:sz w:val="24"/>
        </w:rPr>
        <w:t xml:space="preserve"> </w:t>
      </w:r>
      <w:r>
        <w:rPr>
          <w:sz w:val="24"/>
        </w:rPr>
        <w:t>Threshold</w:t>
      </w:r>
      <w:r>
        <w:rPr>
          <w:spacing w:val="-15"/>
          <w:sz w:val="24"/>
        </w:rPr>
        <w:t xml:space="preserve"> </w:t>
      </w:r>
      <w:r>
        <w:rPr>
          <w:sz w:val="24"/>
        </w:rPr>
        <w:t>(1,009</w:t>
      </w:r>
      <w:r>
        <w:rPr>
          <w:spacing w:val="-12"/>
          <w:sz w:val="24"/>
        </w:rPr>
        <w:t xml:space="preserve"> </w:t>
      </w:r>
      <w:r>
        <w:rPr>
          <w:sz w:val="24"/>
        </w:rPr>
        <w:t>kg)</w:t>
      </w:r>
      <w:r>
        <w:rPr>
          <w:spacing w:val="-14"/>
          <w:sz w:val="24"/>
        </w:rPr>
        <w:t xml:space="preserve"> </w:t>
      </w:r>
      <w:r>
        <w:rPr>
          <w:sz w:val="24"/>
        </w:rPr>
        <w:t>in</w:t>
      </w:r>
      <w:r>
        <w:rPr>
          <w:spacing w:val="-13"/>
          <w:sz w:val="24"/>
        </w:rPr>
        <w:t xml:space="preserve"> </w:t>
      </w:r>
      <w:r>
        <w:rPr>
          <w:sz w:val="24"/>
        </w:rPr>
        <w:t>2018/19</w:t>
      </w:r>
      <w:r>
        <w:rPr>
          <w:spacing w:val="-13"/>
          <w:sz w:val="24"/>
        </w:rPr>
        <w:t xml:space="preserve"> </w:t>
      </w:r>
      <w:r>
        <w:rPr>
          <w:sz w:val="24"/>
        </w:rPr>
        <w:t>and 2019/20, and was above Threshold in 2020/21 (exact 2020/21 catch not presented at workshop, but DPIRD subsequently advised it was 1,128 kg).</w:t>
      </w:r>
    </w:p>
    <w:p w14:paraId="10356140"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6AE08DCB" w14:textId="77777777" w:rsidR="004805C9" w:rsidRDefault="00EA2621">
      <w:pPr>
        <w:pStyle w:val="ListParagraph"/>
        <w:numPr>
          <w:ilvl w:val="2"/>
          <w:numId w:val="1"/>
        </w:numPr>
        <w:tabs>
          <w:tab w:val="left" w:pos="854"/>
        </w:tabs>
        <w:spacing w:before="82" w:line="259" w:lineRule="auto"/>
        <w:ind w:right="135"/>
        <w:rPr>
          <w:sz w:val="24"/>
        </w:rPr>
      </w:pPr>
      <w:r>
        <w:rPr>
          <w:sz w:val="24"/>
        </w:rPr>
        <w:lastRenderedPageBreak/>
        <w:t>Workshop rated</w:t>
      </w:r>
      <w:r>
        <w:rPr>
          <w:spacing w:val="-2"/>
          <w:sz w:val="24"/>
        </w:rPr>
        <w:t xml:space="preserve"> </w:t>
      </w:r>
      <w:r>
        <w:rPr>
          <w:sz w:val="24"/>
        </w:rPr>
        <w:t>the</w:t>
      </w:r>
      <w:r>
        <w:rPr>
          <w:spacing w:val="-2"/>
          <w:sz w:val="24"/>
        </w:rPr>
        <w:t xml:space="preserve"> </w:t>
      </w:r>
      <w:r>
        <w:rPr>
          <w:sz w:val="24"/>
        </w:rPr>
        <w:t>Threshold catch</w:t>
      </w:r>
      <w:r>
        <w:rPr>
          <w:spacing w:val="-2"/>
          <w:sz w:val="24"/>
        </w:rPr>
        <w:t xml:space="preserve"> </w:t>
      </w:r>
      <w:r>
        <w:rPr>
          <w:sz w:val="24"/>
        </w:rPr>
        <w:t>level</w:t>
      </w:r>
      <w:r>
        <w:rPr>
          <w:spacing w:val="-1"/>
          <w:sz w:val="24"/>
        </w:rPr>
        <w:t xml:space="preserve"> </w:t>
      </w:r>
      <w:r>
        <w:rPr>
          <w:sz w:val="24"/>
        </w:rPr>
        <w:t>of</w:t>
      </w:r>
      <w:r>
        <w:rPr>
          <w:spacing w:val="-3"/>
          <w:sz w:val="24"/>
        </w:rPr>
        <w:t xml:space="preserve"> </w:t>
      </w:r>
      <w:r>
        <w:rPr>
          <w:sz w:val="24"/>
        </w:rPr>
        <w:t>1,009 kg</w:t>
      </w:r>
      <w:r>
        <w:rPr>
          <w:spacing w:val="-2"/>
          <w:sz w:val="24"/>
        </w:rPr>
        <w:t xml:space="preserve"> </w:t>
      </w:r>
      <w:r>
        <w:rPr>
          <w:sz w:val="24"/>
        </w:rPr>
        <w:t>as</w:t>
      </w:r>
      <w:r>
        <w:rPr>
          <w:spacing w:val="-3"/>
          <w:sz w:val="24"/>
        </w:rPr>
        <w:t xml:space="preserve"> </w:t>
      </w:r>
      <w:r>
        <w:rPr>
          <w:sz w:val="24"/>
        </w:rPr>
        <w:t>LOW risk, taking into account</w:t>
      </w:r>
      <w:r>
        <w:rPr>
          <w:spacing w:val="-13"/>
          <w:sz w:val="24"/>
        </w:rPr>
        <w:t xml:space="preserve"> </w:t>
      </w:r>
      <w:r>
        <w:rPr>
          <w:sz w:val="24"/>
        </w:rPr>
        <w:t>the</w:t>
      </w:r>
      <w:r>
        <w:rPr>
          <w:spacing w:val="-15"/>
          <w:sz w:val="24"/>
        </w:rPr>
        <w:t xml:space="preserve"> </w:t>
      </w:r>
      <w:r>
        <w:rPr>
          <w:sz w:val="24"/>
        </w:rPr>
        <w:t>ava</w:t>
      </w:r>
      <w:r>
        <w:rPr>
          <w:sz w:val="24"/>
        </w:rPr>
        <w:t>ilable</w:t>
      </w:r>
      <w:r>
        <w:rPr>
          <w:spacing w:val="-16"/>
          <w:sz w:val="24"/>
        </w:rPr>
        <w:t xml:space="preserve"> </w:t>
      </w:r>
      <w:r>
        <w:rPr>
          <w:sz w:val="24"/>
        </w:rPr>
        <w:t>information</w:t>
      </w:r>
      <w:r>
        <w:rPr>
          <w:spacing w:val="-13"/>
          <w:sz w:val="24"/>
        </w:rPr>
        <w:t xml:space="preserve"> </w:t>
      </w:r>
      <w:r>
        <w:rPr>
          <w:sz w:val="24"/>
        </w:rPr>
        <w:t>on</w:t>
      </w:r>
      <w:r>
        <w:rPr>
          <w:spacing w:val="-15"/>
          <w:sz w:val="24"/>
        </w:rPr>
        <w:t xml:space="preserve"> </w:t>
      </w:r>
      <w:r>
        <w:rPr>
          <w:sz w:val="24"/>
        </w:rPr>
        <w:t>distribution,</w:t>
      </w:r>
      <w:r>
        <w:rPr>
          <w:spacing w:val="-15"/>
          <w:sz w:val="24"/>
        </w:rPr>
        <w:t xml:space="preserve"> </w:t>
      </w:r>
      <w:r>
        <w:rPr>
          <w:sz w:val="24"/>
        </w:rPr>
        <w:t>abundance</w:t>
      </w:r>
      <w:r>
        <w:rPr>
          <w:spacing w:val="-13"/>
          <w:sz w:val="24"/>
        </w:rPr>
        <w:t xml:space="preserve"> </w:t>
      </w:r>
      <w:r>
        <w:rPr>
          <w:sz w:val="24"/>
        </w:rPr>
        <w:t>and</w:t>
      </w:r>
      <w:r>
        <w:rPr>
          <w:spacing w:val="-15"/>
          <w:sz w:val="24"/>
        </w:rPr>
        <w:t xml:space="preserve"> </w:t>
      </w:r>
      <w:r>
        <w:rPr>
          <w:sz w:val="24"/>
        </w:rPr>
        <w:t>productivity</w:t>
      </w:r>
      <w:r>
        <w:rPr>
          <w:spacing w:val="-16"/>
          <w:sz w:val="24"/>
        </w:rPr>
        <w:t xml:space="preserve"> </w:t>
      </w:r>
      <w:r>
        <w:rPr>
          <w:sz w:val="24"/>
        </w:rPr>
        <w:t>of this species.</w:t>
      </w:r>
    </w:p>
    <w:p w14:paraId="43AC91C4" w14:textId="77777777" w:rsidR="004805C9" w:rsidRDefault="004805C9">
      <w:pPr>
        <w:pStyle w:val="BodyText"/>
        <w:rPr>
          <w:sz w:val="20"/>
        </w:rPr>
      </w:pPr>
    </w:p>
    <w:p w14:paraId="4E60F122" w14:textId="77777777" w:rsidR="004805C9" w:rsidRDefault="004805C9">
      <w:pPr>
        <w:pStyle w:val="BodyText"/>
        <w:spacing w:before="1"/>
        <w:rPr>
          <w:sz w:val="29"/>
        </w:rPr>
      </w:pPr>
    </w:p>
    <w:p w14:paraId="780F7286" w14:textId="77777777" w:rsidR="004805C9" w:rsidRDefault="00EA2621">
      <w:pPr>
        <w:pStyle w:val="Heading4"/>
      </w:pPr>
      <w:r>
        <w:rPr>
          <w:noProof/>
        </w:rPr>
        <w:drawing>
          <wp:anchor distT="0" distB="0" distL="0" distR="0" simplePos="0" relativeHeight="15867904" behindDoc="0" locked="0" layoutInCell="1" allowOverlap="1" wp14:anchorId="56A8B20C" wp14:editId="20C35C44">
            <wp:simplePos x="0" y="0"/>
            <wp:positionH relativeFrom="page">
              <wp:posOffset>922051</wp:posOffset>
            </wp:positionH>
            <wp:positionV relativeFrom="paragraph">
              <wp:posOffset>92941</wp:posOffset>
            </wp:positionV>
            <wp:extent cx="331438" cy="110459"/>
            <wp:effectExtent l="0" t="0" r="0" b="0"/>
            <wp:wrapNone/>
            <wp:docPr id="405"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49.png"/>
                    <pic:cNvPicPr/>
                  </pic:nvPicPr>
                  <pic:blipFill>
                    <a:blip r:embed="rId317" cstate="email">
                      <a:extLst>
                        <a:ext uri="{28A0092B-C50C-407E-A947-70E740481C1C}">
                          <a14:useLocalDpi xmlns:a14="http://schemas.microsoft.com/office/drawing/2010/main"/>
                        </a:ext>
                      </a:extLst>
                    </a:blip>
                    <a:stretch>
                      <a:fillRect/>
                    </a:stretch>
                  </pic:blipFill>
                  <pic:spPr>
                    <a:xfrm>
                      <a:off x="0" y="0"/>
                      <a:ext cx="331438" cy="110459"/>
                    </a:xfrm>
                    <a:prstGeom prst="rect">
                      <a:avLst/>
                    </a:prstGeom>
                  </pic:spPr>
                </pic:pic>
              </a:graphicData>
            </a:graphic>
          </wp:anchor>
        </w:drawing>
      </w:r>
      <w:bookmarkStart w:id="60" w:name="_bookmark59"/>
      <w:bookmarkEnd w:id="60"/>
      <w:r>
        <w:t>Catalaphyllia</w:t>
      </w:r>
      <w:r>
        <w:rPr>
          <w:spacing w:val="-16"/>
        </w:rPr>
        <w:t xml:space="preserve"> </w:t>
      </w:r>
      <w:r>
        <w:rPr>
          <w:spacing w:val="-2"/>
        </w:rPr>
        <w:t>jardinei</w:t>
      </w:r>
    </w:p>
    <w:p w14:paraId="03A98255" w14:textId="77777777" w:rsidR="004805C9" w:rsidRDefault="00EA2621">
      <w:pPr>
        <w:spacing w:before="142" w:line="261" w:lineRule="auto"/>
        <w:ind w:left="140"/>
        <w:rPr>
          <w:sz w:val="24"/>
        </w:rPr>
      </w:pPr>
      <w:r>
        <w:rPr>
          <w:sz w:val="24"/>
        </w:rPr>
        <w:t>Risk</w:t>
      </w:r>
      <w:r>
        <w:rPr>
          <w:spacing w:val="26"/>
          <w:sz w:val="24"/>
        </w:rPr>
        <w:t xml:space="preserve"> </w:t>
      </w:r>
      <w:r>
        <w:rPr>
          <w:sz w:val="24"/>
        </w:rPr>
        <w:t>Rating:</w:t>
      </w:r>
      <w:r>
        <w:rPr>
          <w:spacing w:val="24"/>
          <w:sz w:val="24"/>
        </w:rPr>
        <w:t xml:space="preserve"> </w:t>
      </w:r>
      <w:r>
        <w:rPr>
          <w:sz w:val="24"/>
        </w:rPr>
        <w:t>Impact</w:t>
      </w:r>
      <w:r>
        <w:rPr>
          <w:spacing w:val="24"/>
          <w:sz w:val="24"/>
        </w:rPr>
        <w:t xml:space="preserve"> </w:t>
      </w:r>
      <w:r>
        <w:rPr>
          <w:sz w:val="24"/>
        </w:rPr>
        <w:t>of</w:t>
      </w:r>
      <w:r>
        <w:rPr>
          <w:spacing w:val="24"/>
          <w:sz w:val="24"/>
        </w:rPr>
        <w:t xml:space="preserve"> </w:t>
      </w:r>
      <w:r>
        <w:rPr>
          <w:sz w:val="24"/>
        </w:rPr>
        <w:t>all</w:t>
      </w:r>
      <w:r>
        <w:rPr>
          <w:spacing w:val="25"/>
          <w:sz w:val="24"/>
        </w:rPr>
        <w:t xml:space="preserve"> </w:t>
      </w:r>
      <w:r>
        <w:rPr>
          <w:sz w:val="24"/>
        </w:rPr>
        <w:t>fishing</w:t>
      </w:r>
      <w:r>
        <w:rPr>
          <w:spacing w:val="26"/>
          <w:sz w:val="24"/>
        </w:rPr>
        <w:t xml:space="preserve"> </w:t>
      </w:r>
      <w:r>
        <w:rPr>
          <w:sz w:val="24"/>
        </w:rPr>
        <w:t>on</w:t>
      </w:r>
      <w:r>
        <w:rPr>
          <w:spacing w:val="26"/>
          <w:sz w:val="24"/>
        </w:rPr>
        <w:t xml:space="preserve"> </w:t>
      </w:r>
      <w:r>
        <w:rPr>
          <w:sz w:val="24"/>
        </w:rPr>
        <w:t>the</w:t>
      </w:r>
      <w:r>
        <w:rPr>
          <w:spacing w:val="24"/>
          <w:sz w:val="24"/>
        </w:rPr>
        <w:t xml:space="preserve"> </w:t>
      </w:r>
      <w:r>
        <w:rPr>
          <w:sz w:val="24"/>
        </w:rPr>
        <w:t>WA</w:t>
      </w:r>
      <w:r>
        <w:rPr>
          <w:spacing w:val="24"/>
          <w:sz w:val="24"/>
        </w:rPr>
        <w:t xml:space="preserve"> </w:t>
      </w:r>
      <w:r>
        <w:rPr>
          <w:sz w:val="24"/>
        </w:rPr>
        <w:t>stock</w:t>
      </w:r>
      <w:r>
        <w:rPr>
          <w:spacing w:val="23"/>
          <w:sz w:val="24"/>
        </w:rPr>
        <w:t xml:space="preserve"> </w:t>
      </w:r>
      <w:r>
        <w:rPr>
          <w:sz w:val="24"/>
        </w:rPr>
        <w:t>of</w:t>
      </w:r>
      <w:r>
        <w:rPr>
          <w:spacing w:val="32"/>
          <w:sz w:val="24"/>
        </w:rPr>
        <w:t xml:space="preserve"> </w:t>
      </w:r>
      <w:r>
        <w:rPr>
          <w:i/>
          <w:sz w:val="24"/>
        </w:rPr>
        <w:t>Cataphyllia</w:t>
      </w:r>
      <w:r>
        <w:rPr>
          <w:i/>
          <w:spacing w:val="26"/>
          <w:sz w:val="24"/>
        </w:rPr>
        <w:t xml:space="preserve"> </w:t>
      </w:r>
      <w:r>
        <w:rPr>
          <w:i/>
          <w:sz w:val="24"/>
        </w:rPr>
        <w:t>jardinei</w:t>
      </w:r>
      <w:r>
        <w:rPr>
          <w:i/>
          <w:spacing w:val="27"/>
          <w:sz w:val="24"/>
        </w:rPr>
        <w:t xml:space="preserve"> </w:t>
      </w:r>
      <w:r>
        <w:rPr>
          <w:sz w:val="24"/>
        </w:rPr>
        <w:t>(C2×L3</w:t>
      </w:r>
      <w:r>
        <w:rPr>
          <w:spacing w:val="-3"/>
          <w:sz w:val="24"/>
        </w:rPr>
        <w:t xml:space="preserve"> </w:t>
      </w:r>
      <w:r>
        <w:rPr>
          <w:sz w:val="24"/>
        </w:rPr>
        <w:t xml:space="preserve">= </w:t>
      </w:r>
      <w:r>
        <w:rPr>
          <w:spacing w:val="-2"/>
          <w:sz w:val="24"/>
        </w:rPr>
        <w:t>MEDIUM).</w:t>
      </w:r>
    </w:p>
    <w:p w14:paraId="18F9AFE7" w14:textId="77777777" w:rsidR="004805C9" w:rsidRDefault="00EA2621">
      <w:pPr>
        <w:pStyle w:val="ListParagraph"/>
        <w:numPr>
          <w:ilvl w:val="2"/>
          <w:numId w:val="1"/>
        </w:numPr>
        <w:tabs>
          <w:tab w:val="left" w:pos="854"/>
        </w:tabs>
        <w:spacing w:before="116" w:line="259" w:lineRule="auto"/>
        <w:ind w:right="140"/>
        <w:rPr>
          <w:sz w:val="24"/>
        </w:rPr>
      </w:pPr>
      <w:r>
        <w:rPr>
          <w:sz w:val="24"/>
        </w:rPr>
        <w:t>Recent FRDC-funded survey in Karratha area did not</w:t>
      </w:r>
      <w:r>
        <w:rPr>
          <w:sz w:val="24"/>
        </w:rPr>
        <w:t xml:space="preserve"> observe this species, implying</w:t>
      </w:r>
      <w:r>
        <w:rPr>
          <w:spacing w:val="-6"/>
          <w:sz w:val="24"/>
        </w:rPr>
        <w:t xml:space="preserve"> </w:t>
      </w:r>
      <w:r>
        <w:rPr>
          <w:sz w:val="24"/>
        </w:rPr>
        <w:t>low</w:t>
      </w:r>
      <w:r>
        <w:rPr>
          <w:spacing w:val="-10"/>
          <w:sz w:val="24"/>
        </w:rPr>
        <w:t xml:space="preserve"> </w:t>
      </w:r>
      <w:r>
        <w:rPr>
          <w:sz w:val="24"/>
        </w:rPr>
        <w:t>abundance</w:t>
      </w:r>
      <w:r>
        <w:rPr>
          <w:spacing w:val="-7"/>
          <w:sz w:val="24"/>
        </w:rPr>
        <w:t xml:space="preserve"> </w:t>
      </w:r>
      <w:r>
        <w:rPr>
          <w:sz w:val="24"/>
        </w:rPr>
        <w:t>in</w:t>
      </w:r>
      <w:r>
        <w:rPr>
          <w:spacing w:val="-7"/>
          <w:sz w:val="24"/>
        </w:rPr>
        <w:t xml:space="preserve"> </w:t>
      </w:r>
      <w:r>
        <w:rPr>
          <w:sz w:val="24"/>
        </w:rPr>
        <w:t>this</w:t>
      </w:r>
      <w:r>
        <w:rPr>
          <w:spacing w:val="-8"/>
          <w:sz w:val="24"/>
        </w:rPr>
        <w:t xml:space="preserve"> </w:t>
      </w:r>
      <w:r>
        <w:rPr>
          <w:sz w:val="24"/>
        </w:rPr>
        <w:t>area.</w:t>
      </w:r>
      <w:r>
        <w:rPr>
          <w:spacing w:val="-7"/>
          <w:sz w:val="24"/>
        </w:rPr>
        <w:t xml:space="preserve"> </w:t>
      </w:r>
      <w:r>
        <w:rPr>
          <w:sz w:val="24"/>
        </w:rPr>
        <w:t>No</w:t>
      </w:r>
      <w:r>
        <w:rPr>
          <w:spacing w:val="-7"/>
          <w:sz w:val="24"/>
        </w:rPr>
        <w:t xml:space="preserve"> </w:t>
      </w:r>
      <w:r>
        <w:rPr>
          <w:sz w:val="24"/>
        </w:rPr>
        <w:t>surveys</w:t>
      </w:r>
      <w:r>
        <w:rPr>
          <w:spacing w:val="-8"/>
          <w:sz w:val="24"/>
        </w:rPr>
        <w:t xml:space="preserve"> </w:t>
      </w:r>
      <w:r>
        <w:rPr>
          <w:sz w:val="24"/>
        </w:rPr>
        <w:t>have</w:t>
      </w:r>
      <w:r>
        <w:rPr>
          <w:spacing w:val="-9"/>
          <w:sz w:val="24"/>
        </w:rPr>
        <w:t xml:space="preserve"> </w:t>
      </w:r>
      <w:r>
        <w:rPr>
          <w:sz w:val="24"/>
        </w:rPr>
        <w:t>been</w:t>
      </w:r>
      <w:r>
        <w:rPr>
          <w:spacing w:val="-7"/>
          <w:sz w:val="24"/>
        </w:rPr>
        <w:t xml:space="preserve"> </w:t>
      </w:r>
      <w:r>
        <w:rPr>
          <w:sz w:val="24"/>
        </w:rPr>
        <w:t>conducted</w:t>
      </w:r>
      <w:r>
        <w:rPr>
          <w:spacing w:val="-7"/>
          <w:sz w:val="24"/>
        </w:rPr>
        <w:t xml:space="preserve"> </w:t>
      </w:r>
      <w:r>
        <w:rPr>
          <w:sz w:val="24"/>
        </w:rPr>
        <w:t>in</w:t>
      </w:r>
      <w:r>
        <w:rPr>
          <w:spacing w:val="-7"/>
          <w:sz w:val="24"/>
        </w:rPr>
        <w:t xml:space="preserve"> </w:t>
      </w:r>
      <w:r>
        <w:rPr>
          <w:sz w:val="24"/>
        </w:rPr>
        <w:t xml:space="preserve">other </w:t>
      </w:r>
      <w:r>
        <w:rPr>
          <w:spacing w:val="-2"/>
          <w:sz w:val="24"/>
        </w:rPr>
        <w:t>areas.</w:t>
      </w:r>
    </w:p>
    <w:p w14:paraId="3DDDED29" w14:textId="77777777" w:rsidR="004805C9" w:rsidRDefault="00EA2621">
      <w:pPr>
        <w:pStyle w:val="ListParagraph"/>
        <w:numPr>
          <w:ilvl w:val="2"/>
          <w:numId w:val="1"/>
        </w:numPr>
        <w:tabs>
          <w:tab w:val="left" w:pos="854"/>
        </w:tabs>
        <w:spacing w:before="118" w:line="259" w:lineRule="auto"/>
        <w:ind w:right="143"/>
        <w:rPr>
          <w:sz w:val="24"/>
        </w:rPr>
      </w:pPr>
      <w:r>
        <w:rPr>
          <w:sz w:val="24"/>
        </w:rPr>
        <w:t>The annual MAFMF harvest exceeded the Threshold (530 kg) in 2019/20, but was well below Threshold in 2020/21 (exact 2020/21 catch not presented at wo</w:t>
      </w:r>
      <w:r>
        <w:rPr>
          <w:sz w:val="24"/>
        </w:rPr>
        <w:t>rkshop, but DPIRD subsequently advised it was 271 kg).</w:t>
      </w:r>
    </w:p>
    <w:p w14:paraId="05E0193C" w14:textId="77777777" w:rsidR="004805C9" w:rsidRDefault="00EA2621">
      <w:pPr>
        <w:pStyle w:val="ListParagraph"/>
        <w:numPr>
          <w:ilvl w:val="2"/>
          <w:numId w:val="1"/>
        </w:numPr>
        <w:tabs>
          <w:tab w:val="left" w:pos="854"/>
        </w:tabs>
        <w:spacing w:line="259" w:lineRule="auto"/>
        <w:ind w:right="137"/>
        <w:rPr>
          <w:sz w:val="24"/>
        </w:rPr>
      </w:pPr>
      <w:r>
        <w:rPr>
          <w:sz w:val="24"/>
        </w:rPr>
        <w:t>Fishers reported multiple reasons why the harvest of this species is expected to</w:t>
      </w:r>
      <w:r>
        <w:rPr>
          <w:spacing w:val="-3"/>
          <w:sz w:val="24"/>
        </w:rPr>
        <w:t xml:space="preserve"> </w:t>
      </w:r>
      <w:r>
        <w:rPr>
          <w:sz w:val="24"/>
        </w:rPr>
        <w:t>remain</w:t>
      </w:r>
      <w:r>
        <w:rPr>
          <w:spacing w:val="-6"/>
          <w:sz w:val="24"/>
        </w:rPr>
        <w:t xml:space="preserve"> </w:t>
      </w:r>
      <w:r>
        <w:rPr>
          <w:sz w:val="24"/>
        </w:rPr>
        <w:t>relatively</w:t>
      </w:r>
      <w:r>
        <w:rPr>
          <w:spacing w:val="-5"/>
          <w:sz w:val="24"/>
        </w:rPr>
        <w:t xml:space="preserve"> </w:t>
      </w:r>
      <w:r>
        <w:rPr>
          <w:sz w:val="24"/>
        </w:rPr>
        <w:t>low</w:t>
      </w:r>
      <w:r>
        <w:rPr>
          <w:spacing w:val="-6"/>
          <w:sz w:val="24"/>
        </w:rPr>
        <w:t xml:space="preserve"> </w:t>
      </w:r>
      <w:r>
        <w:rPr>
          <w:sz w:val="24"/>
        </w:rPr>
        <w:t>over</w:t>
      </w:r>
      <w:r>
        <w:rPr>
          <w:spacing w:val="-7"/>
          <w:sz w:val="24"/>
        </w:rPr>
        <w:t xml:space="preserve"> </w:t>
      </w:r>
      <w:r>
        <w:rPr>
          <w:sz w:val="24"/>
        </w:rPr>
        <w:t>the</w:t>
      </w:r>
      <w:r>
        <w:rPr>
          <w:spacing w:val="-4"/>
          <w:sz w:val="24"/>
        </w:rPr>
        <w:t xml:space="preserve"> </w:t>
      </w:r>
      <w:r>
        <w:rPr>
          <w:sz w:val="24"/>
        </w:rPr>
        <w:t>next</w:t>
      </w:r>
      <w:r>
        <w:rPr>
          <w:spacing w:val="-6"/>
          <w:sz w:val="24"/>
        </w:rPr>
        <w:t xml:space="preserve"> </w:t>
      </w:r>
      <w:r>
        <w:rPr>
          <w:sz w:val="24"/>
        </w:rPr>
        <w:t>5</w:t>
      </w:r>
      <w:r>
        <w:rPr>
          <w:spacing w:val="-6"/>
          <w:sz w:val="24"/>
        </w:rPr>
        <w:t xml:space="preserve"> </w:t>
      </w:r>
      <w:r>
        <w:rPr>
          <w:sz w:val="24"/>
        </w:rPr>
        <w:t>years.</w:t>
      </w:r>
      <w:r>
        <w:rPr>
          <w:spacing w:val="40"/>
          <w:sz w:val="24"/>
        </w:rPr>
        <w:t xml:space="preserve"> </w:t>
      </w:r>
      <w:r>
        <w:rPr>
          <w:sz w:val="24"/>
        </w:rPr>
        <w:t>There</w:t>
      </w:r>
      <w:r>
        <w:rPr>
          <w:spacing w:val="-7"/>
          <w:sz w:val="24"/>
        </w:rPr>
        <w:t xml:space="preserve"> </w:t>
      </w:r>
      <w:r>
        <w:rPr>
          <w:sz w:val="24"/>
        </w:rPr>
        <w:t>is</w:t>
      </w:r>
      <w:r>
        <w:rPr>
          <w:spacing w:val="-7"/>
          <w:sz w:val="24"/>
        </w:rPr>
        <w:t xml:space="preserve"> </w:t>
      </w:r>
      <w:r>
        <w:rPr>
          <w:sz w:val="24"/>
        </w:rPr>
        <w:t>a</w:t>
      </w:r>
      <w:r>
        <w:rPr>
          <w:spacing w:val="-4"/>
          <w:sz w:val="24"/>
        </w:rPr>
        <w:t xml:space="preserve"> </w:t>
      </w:r>
      <w:r>
        <w:rPr>
          <w:sz w:val="24"/>
        </w:rPr>
        <w:t>limited</w:t>
      </w:r>
      <w:r>
        <w:rPr>
          <w:spacing w:val="-6"/>
          <w:sz w:val="24"/>
        </w:rPr>
        <w:t xml:space="preserve"> </w:t>
      </w:r>
      <w:r>
        <w:rPr>
          <w:sz w:val="24"/>
        </w:rPr>
        <w:t>market</w:t>
      </w:r>
      <w:r>
        <w:rPr>
          <w:spacing w:val="-4"/>
          <w:sz w:val="24"/>
        </w:rPr>
        <w:t xml:space="preserve"> </w:t>
      </w:r>
      <w:r>
        <w:rPr>
          <w:sz w:val="24"/>
        </w:rPr>
        <w:t>for</w:t>
      </w:r>
      <w:r>
        <w:rPr>
          <w:spacing w:val="-5"/>
          <w:sz w:val="24"/>
        </w:rPr>
        <w:t xml:space="preserve"> </w:t>
      </w:r>
      <w:r>
        <w:rPr>
          <w:sz w:val="24"/>
        </w:rPr>
        <w:t>this species</w:t>
      </w:r>
      <w:r>
        <w:rPr>
          <w:spacing w:val="-10"/>
          <w:sz w:val="24"/>
        </w:rPr>
        <w:t xml:space="preserve"> </w:t>
      </w:r>
      <w:r>
        <w:rPr>
          <w:sz w:val="24"/>
        </w:rPr>
        <w:t>(only</w:t>
      </w:r>
      <w:r>
        <w:rPr>
          <w:spacing w:val="-11"/>
          <w:sz w:val="24"/>
        </w:rPr>
        <w:t xml:space="preserve"> </w:t>
      </w:r>
      <w:r>
        <w:rPr>
          <w:sz w:val="24"/>
        </w:rPr>
        <w:t>certain</w:t>
      </w:r>
      <w:r>
        <w:rPr>
          <w:spacing w:val="-12"/>
          <w:sz w:val="24"/>
        </w:rPr>
        <w:t xml:space="preserve"> </w:t>
      </w:r>
      <w:r>
        <w:rPr>
          <w:sz w:val="24"/>
        </w:rPr>
        <w:t>colour</w:t>
      </w:r>
      <w:r>
        <w:rPr>
          <w:spacing w:val="-13"/>
          <w:sz w:val="24"/>
        </w:rPr>
        <w:t xml:space="preserve"> </w:t>
      </w:r>
      <w:r>
        <w:rPr>
          <w:sz w:val="24"/>
        </w:rPr>
        <w:t>morphs</w:t>
      </w:r>
      <w:r>
        <w:rPr>
          <w:spacing w:val="-13"/>
          <w:sz w:val="24"/>
        </w:rPr>
        <w:t xml:space="preserve"> </w:t>
      </w:r>
      <w:r>
        <w:rPr>
          <w:sz w:val="24"/>
        </w:rPr>
        <w:t>are</w:t>
      </w:r>
      <w:r>
        <w:rPr>
          <w:spacing w:val="-12"/>
          <w:sz w:val="24"/>
        </w:rPr>
        <w:t xml:space="preserve"> </w:t>
      </w:r>
      <w:r>
        <w:rPr>
          <w:sz w:val="24"/>
        </w:rPr>
        <w:t>popular).</w:t>
      </w:r>
      <w:r>
        <w:rPr>
          <w:spacing w:val="40"/>
          <w:sz w:val="24"/>
        </w:rPr>
        <w:t xml:space="preserve"> </w:t>
      </w:r>
      <w:r>
        <w:rPr>
          <w:i/>
          <w:sz w:val="24"/>
        </w:rPr>
        <w:t>C.</w:t>
      </w:r>
      <w:r>
        <w:rPr>
          <w:i/>
          <w:spacing w:val="-12"/>
          <w:sz w:val="24"/>
        </w:rPr>
        <w:t xml:space="preserve"> </w:t>
      </w:r>
      <w:r>
        <w:rPr>
          <w:i/>
          <w:sz w:val="24"/>
        </w:rPr>
        <w:t>jardinei</w:t>
      </w:r>
      <w:r>
        <w:rPr>
          <w:i/>
          <w:spacing w:val="-10"/>
          <w:sz w:val="24"/>
        </w:rPr>
        <w:t xml:space="preserve"> </w:t>
      </w:r>
      <w:r>
        <w:rPr>
          <w:sz w:val="24"/>
        </w:rPr>
        <w:t>is</w:t>
      </w:r>
      <w:r>
        <w:rPr>
          <w:spacing w:val="-11"/>
          <w:sz w:val="24"/>
        </w:rPr>
        <w:t xml:space="preserve"> </w:t>
      </w:r>
      <w:r>
        <w:rPr>
          <w:sz w:val="24"/>
        </w:rPr>
        <w:t>very</w:t>
      </w:r>
      <w:r>
        <w:rPr>
          <w:spacing w:val="-12"/>
          <w:sz w:val="24"/>
        </w:rPr>
        <w:t xml:space="preserve"> </w:t>
      </w:r>
      <w:r>
        <w:rPr>
          <w:sz w:val="24"/>
        </w:rPr>
        <w:t>heavy,</w:t>
      </w:r>
      <w:r>
        <w:rPr>
          <w:spacing w:val="-12"/>
          <w:sz w:val="24"/>
        </w:rPr>
        <w:t xml:space="preserve"> </w:t>
      </w:r>
      <w:r>
        <w:rPr>
          <w:sz w:val="24"/>
        </w:rPr>
        <w:t>and fishers</w:t>
      </w:r>
      <w:r>
        <w:rPr>
          <w:spacing w:val="-10"/>
          <w:sz w:val="24"/>
        </w:rPr>
        <w:t xml:space="preserve"> </w:t>
      </w:r>
      <w:r>
        <w:rPr>
          <w:sz w:val="24"/>
        </w:rPr>
        <w:t>quickly</w:t>
      </w:r>
      <w:r>
        <w:rPr>
          <w:spacing w:val="-9"/>
          <w:sz w:val="24"/>
        </w:rPr>
        <w:t xml:space="preserve"> </w:t>
      </w:r>
      <w:r>
        <w:rPr>
          <w:sz w:val="24"/>
        </w:rPr>
        <w:t>fill</w:t>
      </w:r>
      <w:r>
        <w:rPr>
          <w:spacing w:val="-10"/>
          <w:sz w:val="24"/>
        </w:rPr>
        <w:t xml:space="preserve"> </w:t>
      </w:r>
      <w:r>
        <w:rPr>
          <w:sz w:val="24"/>
        </w:rPr>
        <w:t>their</w:t>
      </w:r>
      <w:r>
        <w:rPr>
          <w:spacing w:val="-9"/>
          <w:sz w:val="24"/>
        </w:rPr>
        <w:t xml:space="preserve"> </w:t>
      </w:r>
      <w:r>
        <w:rPr>
          <w:sz w:val="24"/>
        </w:rPr>
        <w:t>personal</w:t>
      </w:r>
      <w:r>
        <w:rPr>
          <w:spacing w:val="-10"/>
          <w:sz w:val="24"/>
        </w:rPr>
        <w:t xml:space="preserve"> </w:t>
      </w:r>
      <w:r>
        <w:rPr>
          <w:sz w:val="24"/>
        </w:rPr>
        <w:t>coral</w:t>
      </w:r>
      <w:r>
        <w:rPr>
          <w:spacing w:val="-9"/>
          <w:sz w:val="24"/>
        </w:rPr>
        <w:t xml:space="preserve"> </w:t>
      </w:r>
      <w:r>
        <w:rPr>
          <w:sz w:val="24"/>
        </w:rPr>
        <w:t>quota</w:t>
      </w:r>
      <w:r>
        <w:rPr>
          <w:spacing w:val="-7"/>
          <w:sz w:val="24"/>
        </w:rPr>
        <w:t xml:space="preserve"> </w:t>
      </w:r>
      <w:r>
        <w:rPr>
          <w:sz w:val="24"/>
        </w:rPr>
        <w:t>if</w:t>
      </w:r>
      <w:r>
        <w:rPr>
          <w:spacing w:val="-12"/>
          <w:sz w:val="24"/>
        </w:rPr>
        <w:t xml:space="preserve"> </w:t>
      </w:r>
      <w:r>
        <w:rPr>
          <w:sz w:val="24"/>
        </w:rPr>
        <w:t>they</w:t>
      </w:r>
      <w:r>
        <w:rPr>
          <w:spacing w:val="-9"/>
          <w:sz w:val="24"/>
        </w:rPr>
        <w:t xml:space="preserve"> </w:t>
      </w:r>
      <w:r>
        <w:rPr>
          <w:sz w:val="24"/>
        </w:rPr>
        <w:t>harvest</w:t>
      </w:r>
      <w:r>
        <w:rPr>
          <w:spacing w:val="-9"/>
          <w:sz w:val="24"/>
        </w:rPr>
        <w:t xml:space="preserve"> </w:t>
      </w:r>
      <w:r>
        <w:rPr>
          <w:sz w:val="24"/>
        </w:rPr>
        <w:t>too</w:t>
      </w:r>
      <w:r>
        <w:rPr>
          <w:spacing w:val="-11"/>
          <w:sz w:val="24"/>
        </w:rPr>
        <w:t xml:space="preserve"> </w:t>
      </w:r>
      <w:r>
        <w:rPr>
          <w:sz w:val="24"/>
        </w:rPr>
        <w:t>much</w:t>
      </w:r>
      <w:r>
        <w:rPr>
          <w:spacing w:val="-8"/>
          <w:sz w:val="24"/>
        </w:rPr>
        <w:t xml:space="preserve"> </w:t>
      </w:r>
      <w:r>
        <w:rPr>
          <w:sz w:val="24"/>
        </w:rPr>
        <w:t>it</w:t>
      </w:r>
      <w:r>
        <w:rPr>
          <w:spacing w:val="-9"/>
          <w:sz w:val="24"/>
        </w:rPr>
        <w:t xml:space="preserve"> </w:t>
      </w:r>
      <w:r>
        <w:rPr>
          <w:sz w:val="24"/>
        </w:rPr>
        <w:t>of</w:t>
      </w:r>
      <w:r>
        <w:rPr>
          <w:spacing w:val="-9"/>
          <w:sz w:val="24"/>
        </w:rPr>
        <w:t xml:space="preserve"> </w:t>
      </w:r>
      <w:r>
        <w:rPr>
          <w:sz w:val="24"/>
        </w:rPr>
        <w:t>it.</w:t>
      </w:r>
      <w:r>
        <w:rPr>
          <w:spacing w:val="-9"/>
          <w:sz w:val="24"/>
        </w:rPr>
        <w:t xml:space="preserve"> </w:t>
      </w:r>
      <w:r>
        <w:rPr>
          <w:sz w:val="24"/>
        </w:rPr>
        <w:t>This species</w:t>
      </w:r>
      <w:r>
        <w:rPr>
          <w:spacing w:val="-2"/>
          <w:sz w:val="24"/>
        </w:rPr>
        <w:t xml:space="preserve"> </w:t>
      </w:r>
      <w:r>
        <w:rPr>
          <w:sz w:val="24"/>
        </w:rPr>
        <w:t>recruits</w:t>
      </w:r>
      <w:r>
        <w:rPr>
          <w:spacing w:val="-4"/>
          <w:sz w:val="24"/>
        </w:rPr>
        <w:t xml:space="preserve"> </w:t>
      </w:r>
      <w:r>
        <w:rPr>
          <w:sz w:val="24"/>
        </w:rPr>
        <w:t>50-100</w:t>
      </w:r>
      <w:r>
        <w:rPr>
          <w:spacing w:val="-2"/>
          <w:sz w:val="24"/>
        </w:rPr>
        <w:t xml:space="preserve"> </w:t>
      </w:r>
      <w:r>
        <w:rPr>
          <w:sz w:val="24"/>
        </w:rPr>
        <w:t>m</w:t>
      </w:r>
      <w:r>
        <w:rPr>
          <w:spacing w:val="-2"/>
          <w:sz w:val="24"/>
        </w:rPr>
        <w:t xml:space="preserve"> </w:t>
      </w:r>
      <w:r>
        <w:rPr>
          <w:sz w:val="24"/>
        </w:rPr>
        <w:t>away</w:t>
      </w:r>
      <w:r>
        <w:rPr>
          <w:spacing w:val="-2"/>
          <w:sz w:val="24"/>
        </w:rPr>
        <w:t xml:space="preserve"> </w:t>
      </w:r>
      <w:r>
        <w:rPr>
          <w:sz w:val="24"/>
        </w:rPr>
        <w:t>from</w:t>
      </w:r>
      <w:r>
        <w:rPr>
          <w:spacing w:val="-1"/>
          <w:sz w:val="24"/>
        </w:rPr>
        <w:t xml:space="preserve"> </w:t>
      </w:r>
      <w:r>
        <w:rPr>
          <w:sz w:val="24"/>
        </w:rPr>
        <w:t>coral</w:t>
      </w:r>
      <w:r>
        <w:rPr>
          <w:spacing w:val="-2"/>
          <w:sz w:val="24"/>
        </w:rPr>
        <w:t xml:space="preserve"> </w:t>
      </w:r>
      <w:r>
        <w:rPr>
          <w:sz w:val="24"/>
        </w:rPr>
        <w:t>reefs,</w:t>
      </w:r>
      <w:r>
        <w:rPr>
          <w:spacing w:val="-2"/>
          <w:sz w:val="24"/>
        </w:rPr>
        <w:t xml:space="preserve"> </w:t>
      </w:r>
      <w:r>
        <w:rPr>
          <w:sz w:val="24"/>
        </w:rPr>
        <w:t>so</w:t>
      </w:r>
      <w:r>
        <w:rPr>
          <w:spacing w:val="-3"/>
          <w:sz w:val="24"/>
        </w:rPr>
        <w:t xml:space="preserve"> </w:t>
      </w:r>
      <w:r>
        <w:rPr>
          <w:sz w:val="24"/>
        </w:rPr>
        <w:t>divers</w:t>
      </w:r>
      <w:r>
        <w:rPr>
          <w:spacing w:val="-3"/>
          <w:sz w:val="24"/>
        </w:rPr>
        <w:t xml:space="preserve"> </w:t>
      </w:r>
      <w:r>
        <w:rPr>
          <w:sz w:val="24"/>
        </w:rPr>
        <w:t>need</w:t>
      </w:r>
      <w:r>
        <w:rPr>
          <w:spacing w:val="-4"/>
          <w:sz w:val="24"/>
        </w:rPr>
        <w:t xml:space="preserve"> </w:t>
      </w:r>
      <w:r>
        <w:rPr>
          <w:sz w:val="24"/>
        </w:rPr>
        <w:t>to</w:t>
      </w:r>
      <w:r>
        <w:rPr>
          <w:spacing w:val="-4"/>
          <w:sz w:val="24"/>
        </w:rPr>
        <w:t xml:space="preserve"> </w:t>
      </w:r>
      <w:r>
        <w:rPr>
          <w:sz w:val="24"/>
        </w:rPr>
        <w:t>swim</w:t>
      </w:r>
      <w:r>
        <w:rPr>
          <w:spacing w:val="-1"/>
          <w:sz w:val="24"/>
        </w:rPr>
        <w:t xml:space="preserve"> </w:t>
      </w:r>
      <w:r>
        <w:rPr>
          <w:sz w:val="24"/>
        </w:rPr>
        <w:t>away from</w:t>
      </w:r>
      <w:r>
        <w:rPr>
          <w:spacing w:val="-3"/>
          <w:sz w:val="24"/>
        </w:rPr>
        <w:t xml:space="preserve"> </w:t>
      </w:r>
      <w:r>
        <w:rPr>
          <w:sz w:val="24"/>
        </w:rPr>
        <w:t>the</w:t>
      </w:r>
      <w:r>
        <w:rPr>
          <w:spacing w:val="-4"/>
          <w:sz w:val="24"/>
        </w:rPr>
        <w:t xml:space="preserve"> </w:t>
      </w:r>
      <w:r>
        <w:rPr>
          <w:sz w:val="24"/>
        </w:rPr>
        <w:t>reef</w:t>
      </w:r>
      <w:r>
        <w:rPr>
          <w:spacing w:val="-2"/>
          <w:sz w:val="24"/>
        </w:rPr>
        <w:t xml:space="preserve"> </w:t>
      </w:r>
      <w:r>
        <w:rPr>
          <w:sz w:val="24"/>
        </w:rPr>
        <w:t>to</w:t>
      </w:r>
      <w:r>
        <w:rPr>
          <w:spacing w:val="-2"/>
          <w:sz w:val="24"/>
        </w:rPr>
        <w:t xml:space="preserve"> </w:t>
      </w:r>
      <w:r>
        <w:rPr>
          <w:sz w:val="24"/>
        </w:rPr>
        <w:t>find</w:t>
      </w:r>
      <w:r>
        <w:rPr>
          <w:spacing w:val="-2"/>
          <w:sz w:val="24"/>
        </w:rPr>
        <w:t xml:space="preserve"> </w:t>
      </w:r>
      <w:r>
        <w:rPr>
          <w:sz w:val="24"/>
        </w:rPr>
        <w:t>it.</w:t>
      </w:r>
      <w:r>
        <w:rPr>
          <w:spacing w:val="40"/>
          <w:sz w:val="24"/>
        </w:rPr>
        <w:t xml:space="preserve"> </w:t>
      </w:r>
      <w:r>
        <w:rPr>
          <w:sz w:val="24"/>
        </w:rPr>
        <w:t>Also,</w:t>
      </w:r>
      <w:r>
        <w:rPr>
          <w:spacing w:val="-4"/>
          <w:sz w:val="24"/>
        </w:rPr>
        <w:t xml:space="preserve"> </w:t>
      </w:r>
      <w:r>
        <w:rPr>
          <w:sz w:val="24"/>
        </w:rPr>
        <w:t>it</w:t>
      </w:r>
      <w:r>
        <w:rPr>
          <w:spacing w:val="-4"/>
          <w:sz w:val="24"/>
        </w:rPr>
        <w:t xml:space="preserve"> </w:t>
      </w:r>
      <w:r>
        <w:rPr>
          <w:sz w:val="24"/>
        </w:rPr>
        <w:t>occurs</w:t>
      </w:r>
      <w:r>
        <w:rPr>
          <w:spacing w:val="-2"/>
          <w:sz w:val="24"/>
        </w:rPr>
        <w:t xml:space="preserve"> </w:t>
      </w:r>
      <w:r>
        <w:rPr>
          <w:sz w:val="24"/>
        </w:rPr>
        <w:t>in</w:t>
      </w:r>
      <w:r>
        <w:rPr>
          <w:spacing w:val="-4"/>
          <w:sz w:val="24"/>
        </w:rPr>
        <w:t xml:space="preserve"> </w:t>
      </w:r>
      <w:r>
        <w:rPr>
          <w:sz w:val="24"/>
        </w:rPr>
        <w:t>areas</w:t>
      </w:r>
      <w:r>
        <w:rPr>
          <w:spacing w:val="-2"/>
          <w:sz w:val="24"/>
        </w:rPr>
        <w:t xml:space="preserve"> </w:t>
      </w:r>
      <w:r>
        <w:rPr>
          <w:sz w:val="24"/>
        </w:rPr>
        <w:t>of</w:t>
      </w:r>
      <w:r>
        <w:rPr>
          <w:spacing w:val="-4"/>
          <w:sz w:val="24"/>
        </w:rPr>
        <w:t xml:space="preserve"> </w:t>
      </w:r>
      <w:r>
        <w:rPr>
          <w:sz w:val="24"/>
        </w:rPr>
        <w:t>low</w:t>
      </w:r>
      <w:r>
        <w:rPr>
          <w:spacing w:val="-3"/>
          <w:sz w:val="24"/>
        </w:rPr>
        <w:t xml:space="preserve"> </w:t>
      </w:r>
      <w:r>
        <w:rPr>
          <w:sz w:val="24"/>
        </w:rPr>
        <w:t>visibility,</w:t>
      </w:r>
      <w:r>
        <w:rPr>
          <w:spacing w:val="-4"/>
          <w:sz w:val="24"/>
        </w:rPr>
        <w:t xml:space="preserve"> </w:t>
      </w:r>
      <w:r>
        <w:rPr>
          <w:sz w:val="24"/>
        </w:rPr>
        <w:t>making</w:t>
      </w:r>
      <w:r>
        <w:rPr>
          <w:spacing w:val="-2"/>
          <w:sz w:val="24"/>
        </w:rPr>
        <w:t xml:space="preserve"> </w:t>
      </w:r>
      <w:r>
        <w:rPr>
          <w:sz w:val="24"/>
        </w:rPr>
        <w:t>it</w:t>
      </w:r>
      <w:r>
        <w:rPr>
          <w:spacing w:val="-4"/>
          <w:sz w:val="24"/>
        </w:rPr>
        <w:t xml:space="preserve"> </w:t>
      </w:r>
      <w:r>
        <w:rPr>
          <w:sz w:val="24"/>
        </w:rPr>
        <w:t>harder to find than many other species.</w:t>
      </w:r>
    </w:p>
    <w:p w14:paraId="0134D663" w14:textId="77777777" w:rsidR="004805C9" w:rsidRDefault="00EA2621">
      <w:pPr>
        <w:pStyle w:val="ListParagraph"/>
        <w:numPr>
          <w:ilvl w:val="2"/>
          <w:numId w:val="1"/>
        </w:numPr>
        <w:tabs>
          <w:tab w:val="left" w:pos="854"/>
        </w:tabs>
        <w:spacing w:before="120" w:line="259" w:lineRule="auto"/>
        <w:ind w:right="137"/>
        <w:rPr>
          <w:sz w:val="24"/>
        </w:rPr>
      </w:pPr>
      <w:r>
        <w:rPr>
          <w:sz w:val="24"/>
        </w:rPr>
        <w:t>More data about this species are required to reduce uncertainty about sustainable harvest levels.</w:t>
      </w:r>
      <w:r>
        <w:rPr>
          <w:spacing w:val="40"/>
          <w:sz w:val="24"/>
        </w:rPr>
        <w:t xml:space="preserve"> </w:t>
      </w:r>
      <w:r>
        <w:rPr>
          <w:sz w:val="24"/>
        </w:rPr>
        <w:t>Information on growth-related traits is needed to assess</w:t>
      </w:r>
      <w:r>
        <w:rPr>
          <w:spacing w:val="-5"/>
          <w:sz w:val="24"/>
        </w:rPr>
        <w:t xml:space="preserve"> </w:t>
      </w:r>
      <w:r>
        <w:rPr>
          <w:sz w:val="24"/>
        </w:rPr>
        <w:t>population</w:t>
      </w:r>
      <w:r>
        <w:rPr>
          <w:spacing w:val="-5"/>
          <w:sz w:val="24"/>
        </w:rPr>
        <w:t xml:space="preserve"> </w:t>
      </w:r>
      <w:r>
        <w:rPr>
          <w:sz w:val="24"/>
        </w:rPr>
        <w:t>produ</w:t>
      </w:r>
      <w:r>
        <w:rPr>
          <w:sz w:val="24"/>
        </w:rPr>
        <w:t>ctivity</w:t>
      </w:r>
      <w:r>
        <w:rPr>
          <w:spacing w:val="-5"/>
          <w:sz w:val="24"/>
        </w:rPr>
        <w:t xml:space="preserve"> </w:t>
      </w:r>
      <w:r>
        <w:rPr>
          <w:sz w:val="24"/>
        </w:rPr>
        <w:t>and</w:t>
      </w:r>
      <w:r>
        <w:rPr>
          <w:spacing w:val="-5"/>
          <w:sz w:val="24"/>
        </w:rPr>
        <w:t xml:space="preserve"> </w:t>
      </w:r>
      <w:r>
        <w:rPr>
          <w:sz w:val="24"/>
        </w:rPr>
        <w:t>resilience.</w:t>
      </w:r>
      <w:r>
        <w:rPr>
          <w:spacing w:val="40"/>
          <w:sz w:val="24"/>
        </w:rPr>
        <w:t xml:space="preserve"> </w:t>
      </w:r>
      <w:r>
        <w:rPr>
          <w:sz w:val="24"/>
        </w:rPr>
        <w:t>Monitoring</w:t>
      </w:r>
      <w:r>
        <w:rPr>
          <w:spacing w:val="-5"/>
          <w:sz w:val="24"/>
        </w:rPr>
        <w:t xml:space="preserve"> </w:t>
      </w:r>
      <w:r>
        <w:rPr>
          <w:sz w:val="24"/>
        </w:rPr>
        <w:t>of</w:t>
      </w:r>
      <w:r>
        <w:rPr>
          <w:spacing w:val="-7"/>
          <w:sz w:val="24"/>
        </w:rPr>
        <w:t xml:space="preserve"> </w:t>
      </w:r>
      <w:r>
        <w:rPr>
          <w:sz w:val="24"/>
        </w:rPr>
        <w:t>abundance</w:t>
      </w:r>
      <w:r>
        <w:rPr>
          <w:spacing w:val="-5"/>
          <w:sz w:val="24"/>
        </w:rPr>
        <w:t xml:space="preserve"> </w:t>
      </w:r>
      <w:r>
        <w:rPr>
          <w:sz w:val="24"/>
        </w:rPr>
        <w:t>trends is</w:t>
      </w:r>
      <w:r>
        <w:rPr>
          <w:spacing w:val="-4"/>
          <w:sz w:val="24"/>
        </w:rPr>
        <w:t xml:space="preserve"> </w:t>
      </w:r>
      <w:r>
        <w:rPr>
          <w:sz w:val="24"/>
        </w:rPr>
        <w:t>needed,</w:t>
      </w:r>
      <w:r>
        <w:rPr>
          <w:spacing w:val="-5"/>
          <w:sz w:val="24"/>
        </w:rPr>
        <w:t xml:space="preserve"> </w:t>
      </w:r>
      <w:r>
        <w:rPr>
          <w:sz w:val="24"/>
        </w:rPr>
        <w:t>particularly</w:t>
      </w:r>
      <w:r>
        <w:rPr>
          <w:spacing w:val="-3"/>
          <w:sz w:val="24"/>
        </w:rPr>
        <w:t xml:space="preserve"> </w:t>
      </w:r>
      <w:r>
        <w:rPr>
          <w:sz w:val="24"/>
        </w:rPr>
        <w:t>in</w:t>
      </w:r>
      <w:r>
        <w:rPr>
          <w:spacing w:val="-3"/>
          <w:sz w:val="24"/>
        </w:rPr>
        <w:t xml:space="preserve"> </w:t>
      </w:r>
      <w:r>
        <w:rPr>
          <w:sz w:val="24"/>
        </w:rPr>
        <w:t>fished</w:t>
      </w:r>
      <w:r>
        <w:rPr>
          <w:spacing w:val="-3"/>
          <w:sz w:val="24"/>
        </w:rPr>
        <w:t xml:space="preserve"> </w:t>
      </w:r>
      <w:r>
        <w:rPr>
          <w:sz w:val="24"/>
        </w:rPr>
        <w:t>areas,</w:t>
      </w:r>
      <w:r>
        <w:rPr>
          <w:spacing w:val="-3"/>
          <w:sz w:val="24"/>
        </w:rPr>
        <w:t xml:space="preserve"> </w:t>
      </w:r>
      <w:r>
        <w:rPr>
          <w:sz w:val="24"/>
        </w:rPr>
        <w:t>to</w:t>
      </w:r>
      <w:r>
        <w:rPr>
          <w:spacing w:val="-3"/>
          <w:sz w:val="24"/>
        </w:rPr>
        <w:t xml:space="preserve"> </w:t>
      </w:r>
      <w:r>
        <w:rPr>
          <w:sz w:val="24"/>
        </w:rPr>
        <w:t>assess</w:t>
      </w:r>
      <w:r>
        <w:rPr>
          <w:spacing w:val="-3"/>
          <w:sz w:val="24"/>
        </w:rPr>
        <w:t xml:space="preserve"> </w:t>
      </w:r>
      <w:r>
        <w:rPr>
          <w:sz w:val="24"/>
        </w:rPr>
        <w:t>whether</w:t>
      </w:r>
      <w:r>
        <w:rPr>
          <w:spacing w:val="-3"/>
          <w:sz w:val="24"/>
        </w:rPr>
        <w:t xml:space="preserve"> </w:t>
      </w:r>
      <w:r>
        <w:rPr>
          <w:sz w:val="24"/>
        </w:rPr>
        <w:t>localised</w:t>
      </w:r>
      <w:r>
        <w:rPr>
          <w:spacing w:val="-5"/>
          <w:sz w:val="24"/>
        </w:rPr>
        <w:t xml:space="preserve"> </w:t>
      </w:r>
      <w:r>
        <w:rPr>
          <w:sz w:val="24"/>
        </w:rPr>
        <w:t>depletion</w:t>
      </w:r>
      <w:r>
        <w:rPr>
          <w:spacing w:val="-3"/>
          <w:sz w:val="24"/>
        </w:rPr>
        <w:t xml:space="preserve"> </w:t>
      </w:r>
      <w:r>
        <w:rPr>
          <w:sz w:val="24"/>
        </w:rPr>
        <w:t xml:space="preserve">is </w:t>
      </w:r>
      <w:r>
        <w:rPr>
          <w:spacing w:val="-2"/>
          <w:sz w:val="24"/>
        </w:rPr>
        <w:t>occurring.</w:t>
      </w:r>
    </w:p>
    <w:p w14:paraId="6311414B" w14:textId="77777777" w:rsidR="004805C9" w:rsidRDefault="00EA2621">
      <w:pPr>
        <w:pStyle w:val="ListParagraph"/>
        <w:numPr>
          <w:ilvl w:val="2"/>
          <w:numId w:val="1"/>
        </w:numPr>
        <w:tabs>
          <w:tab w:val="left" w:pos="854"/>
        </w:tabs>
        <w:spacing w:before="118" w:line="259" w:lineRule="auto"/>
        <w:ind w:right="146"/>
        <w:rPr>
          <w:sz w:val="24"/>
        </w:rPr>
      </w:pPr>
      <w:r>
        <w:rPr>
          <w:sz w:val="24"/>
        </w:rPr>
        <w:t>Commercial fishing sector strongly believes that the Threshold level of 530 kg per year has minimal impact on stock.</w:t>
      </w:r>
    </w:p>
    <w:p w14:paraId="2802D655" w14:textId="77777777" w:rsidR="004805C9" w:rsidRDefault="00EA2621">
      <w:pPr>
        <w:pStyle w:val="ListParagraph"/>
        <w:numPr>
          <w:ilvl w:val="2"/>
          <w:numId w:val="1"/>
        </w:numPr>
        <w:tabs>
          <w:tab w:val="left" w:pos="854"/>
        </w:tabs>
        <w:spacing w:before="121" w:line="259" w:lineRule="auto"/>
        <w:ind w:right="141"/>
        <w:rPr>
          <w:sz w:val="24"/>
        </w:rPr>
      </w:pPr>
      <w:r>
        <w:rPr>
          <w:sz w:val="24"/>
        </w:rPr>
        <w:t xml:space="preserve">Workshop agreed to rate the Threshold catch level as MEDIUM risk, acknowledging that a precautionary approach should be taken to reflect </w:t>
      </w:r>
      <w:r>
        <w:rPr>
          <w:spacing w:val="-2"/>
          <w:sz w:val="24"/>
        </w:rPr>
        <w:t>un</w:t>
      </w:r>
      <w:r>
        <w:rPr>
          <w:spacing w:val="-2"/>
          <w:sz w:val="24"/>
        </w:rPr>
        <w:t>certainty.</w:t>
      </w:r>
    </w:p>
    <w:p w14:paraId="0FE53208" w14:textId="77777777" w:rsidR="004805C9" w:rsidRDefault="004805C9">
      <w:pPr>
        <w:pStyle w:val="BodyText"/>
        <w:rPr>
          <w:sz w:val="20"/>
        </w:rPr>
      </w:pPr>
    </w:p>
    <w:p w14:paraId="66BD0464" w14:textId="77777777" w:rsidR="004805C9" w:rsidRDefault="004805C9">
      <w:pPr>
        <w:pStyle w:val="BodyText"/>
        <w:spacing w:before="1"/>
        <w:rPr>
          <w:sz w:val="29"/>
        </w:rPr>
      </w:pPr>
    </w:p>
    <w:p w14:paraId="7C5E65F6" w14:textId="77777777" w:rsidR="004805C9" w:rsidRDefault="00EA2621">
      <w:pPr>
        <w:pStyle w:val="Heading4"/>
      </w:pPr>
      <w:r>
        <w:rPr>
          <w:noProof/>
        </w:rPr>
        <w:drawing>
          <wp:anchor distT="0" distB="0" distL="0" distR="0" simplePos="0" relativeHeight="15868416" behindDoc="0" locked="0" layoutInCell="1" allowOverlap="1" wp14:anchorId="01B75162" wp14:editId="70B9C450">
            <wp:simplePos x="0" y="0"/>
            <wp:positionH relativeFrom="page">
              <wp:posOffset>922030</wp:posOffset>
            </wp:positionH>
            <wp:positionV relativeFrom="paragraph">
              <wp:posOffset>92428</wp:posOffset>
            </wp:positionV>
            <wp:extent cx="329935" cy="113385"/>
            <wp:effectExtent l="0" t="0" r="0" b="0"/>
            <wp:wrapNone/>
            <wp:docPr id="407"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50.png"/>
                    <pic:cNvPicPr/>
                  </pic:nvPicPr>
                  <pic:blipFill>
                    <a:blip r:embed="rId318" cstate="email">
                      <a:extLst>
                        <a:ext uri="{28A0092B-C50C-407E-A947-70E740481C1C}">
                          <a14:useLocalDpi xmlns:a14="http://schemas.microsoft.com/office/drawing/2010/main"/>
                        </a:ext>
                      </a:extLst>
                    </a:blip>
                    <a:stretch>
                      <a:fillRect/>
                    </a:stretch>
                  </pic:blipFill>
                  <pic:spPr>
                    <a:xfrm>
                      <a:off x="0" y="0"/>
                      <a:ext cx="329935" cy="113385"/>
                    </a:xfrm>
                    <a:prstGeom prst="rect">
                      <a:avLst/>
                    </a:prstGeom>
                  </pic:spPr>
                </pic:pic>
              </a:graphicData>
            </a:graphic>
          </wp:anchor>
        </w:drawing>
      </w:r>
      <w:bookmarkStart w:id="61" w:name="_bookmark60"/>
      <w:bookmarkEnd w:id="61"/>
      <w:r>
        <w:t>Australophyllia</w:t>
      </w:r>
      <w:r>
        <w:rPr>
          <w:spacing w:val="-7"/>
        </w:rPr>
        <w:t xml:space="preserve"> </w:t>
      </w:r>
      <w:r>
        <w:rPr>
          <w:spacing w:val="-2"/>
        </w:rPr>
        <w:t>wilsoni</w:t>
      </w:r>
    </w:p>
    <w:p w14:paraId="4C7A9550" w14:textId="77777777" w:rsidR="004805C9" w:rsidRDefault="00EA2621">
      <w:pPr>
        <w:spacing w:before="142" w:line="259" w:lineRule="auto"/>
        <w:ind w:left="140"/>
        <w:rPr>
          <w:sz w:val="24"/>
        </w:rPr>
      </w:pPr>
      <w:r>
        <w:rPr>
          <w:sz w:val="24"/>
        </w:rPr>
        <w:t>Risk</w:t>
      </w:r>
      <w:r>
        <w:rPr>
          <w:spacing w:val="-2"/>
          <w:sz w:val="24"/>
        </w:rPr>
        <w:t xml:space="preserve"> </w:t>
      </w:r>
      <w:r>
        <w:rPr>
          <w:sz w:val="24"/>
        </w:rPr>
        <w:t>Rating:</w:t>
      </w:r>
      <w:r>
        <w:rPr>
          <w:spacing w:val="-4"/>
          <w:sz w:val="24"/>
        </w:rPr>
        <w:t xml:space="preserve"> </w:t>
      </w:r>
      <w:r>
        <w:rPr>
          <w:sz w:val="24"/>
        </w:rPr>
        <w:t>Impact</w:t>
      </w:r>
      <w:r>
        <w:rPr>
          <w:spacing w:val="-4"/>
          <w:sz w:val="24"/>
        </w:rPr>
        <w:t xml:space="preserve"> </w:t>
      </w:r>
      <w:r>
        <w:rPr>
          <w:sz w:val="24"/>
        </w:rPr>
        <w:t>of</w:t>
      </w:r>
      <w:r>
        <w:rPr>
          <w:spacing w:val="-6"/>
          <w:sz w:val="24"/>
        </w:rPr>
        <w:t xml:space="preserve"> </w:t>
      </w:r>
      <w:r>
        <w:rPr>
          <w:sz w:val="24"/>
        </w:rPr>
        <w:t>all</w:t>
      </w:r>
      <w:r>
        <w:rPr>
          <w:spacing w:val="-3"/>
          <w:sz w:val="24"/>
        </w:rPr>
        <w:t xml:space="preserve"> </w:t>
      </w:r>
      <w:r>
        <w:rPr>
          <w:sz w:val="24"/>
        </w:rPr>
        <w:t>fishing</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WA</w:t>
      </w:r>
      <w:r>
        <w:rPr>
          <w:spacing w:val="-2"/>
          <w:sz w:val="24"/>
        </w:rPr>
        <w:t xml:space="preserve"> </w:t>
      </w:r>
      <w:r>
        <w:rPr>
          <w:sz w:val="24"/>
        </w:rPr>
        <w:t>stock</w:t>
      </w:r>
      <w:r>
        <w:rPr>
          <w:spacing w:val="-2"/>
          <w:sz w:val="24"/>
        </w:rPr>
        <w:t xml:space="preserve"> </w:t>
      </w:r>
      <w:r>
        <w:rPr>
          <w:sz w:val="24"/>
        </w:rPr>
        <w:t xml:space="preserve">of </w:t>
      </w:r>
      <w:r>
        <w:rPr>
          <w:i/>
          <w:sz w:val="24"/>
        </w:rPr>
        <w:t>Australophyllia</w:t>
      </w:r>
      <w:r>
        <w:rPr>
          <w:i/>
          <w:spacing w:val="-4"/>
          <w:sz w:val="24"/>
        </w:rPr>
        <w:t xml:space="preserve"> </w:t>
      </w:r>
      <w:r>
        <w:rPr>
          <w:i/>
          <w:sz w:val="24"/>
        </w:rPr>
        <w:t>wilsonli</w:t>
      </w:r>
      <w:r>
        <w:rPr>
          <w:i/>
          <w:spacing w:val="-2"/>
          <w:sz w:val="24"/>
        </w:rPr>
        <w:t xml:space="preserve"> </w:t>
      </w:r>
      <w:r>
        <w:rPr>
          <w:sz w:val="24"/>
        </w:rPr>
        <w:t>(C2×L3</w:t>
      </w:r>
      <w:r>
        <w:rPr>
          <w:spacing w:val="-1"/>
          <w:sz w:val="24"/>
        </w:rPr>
        <w:t xml:space="preserve"> </w:t>
      </w:r>
      <w:r>
        <w:rPr>
          <w:sz w:val="24"/>
        </w:rPr>
        <w:t xml:space="preserve">= </w:t>
      </w:r>
      <w:r>
        <w:rPr>
          <w:spacing w:val="-2"/>
          <w:sz w:val="24"/>
        </w:rPr>
        <w:t>MEDIUM).</w:t>
      </w:r>
    </w:p>
    <w:p w14:paraId="15BEFD26" w14:textId="77777777" w:rsidR="004805C9" w:rsidRDefault="00EA2621">
      <w:pPr>
        <w:pStyle w:val="ListParagraph"/>
        <w:numPr>
          <w:ilvl w:val="2"/>
          <w:numId w:val="1"/>
        </w:numPr>
        <w:tabs>
          <w:tab w:val="left" w:pos="854"/>
        </w:tabs>
        <w:spacing w:line="259" w:lineRule="auto"/>
        <w:ind w:right="136"/>
        <w:rPr>
          <w:sz w:val="24"/>
        </w:rPr>
      </w:pPr>
      <w:r>
        <w:rPr>
          <w:sz w:val="24"/>
        </w:rPr>
        <w:t>Endemic to south-west WA (Port Hedland to Bremer Bay). Stock structure unknown.</w:t>
      </w:r>
      <w:r>
        <w:rPr>
          <w:spacing w:val="40"/>
          <w:sz w:val="24"/>
        </w:rPr>
        <w:t xml:space="preserve"> </w:t>
      </w:r>
      <w:r>
        <w:rPr>
          <w:sz w:val="24"/>
        </w:rPr>
        <w:t>It</w:t>
      </w:r>
      <w:r>
        <w:rPr>
          <w:spacing w:val="-3"/>
          <w:sz w:val="24"/>
        </w:rPr>
        <w:t xml:space="preserve"> </w:t>
      </w:r>
      <w:r>
        <w:rPr>
          <w:sz w:val="24"/>
        </w:rPr>
        <w:t>is</w:t>
      </w:r>
      <w:r>
        <w:rPr>
          <w:spacing w:val="-3"/>
          <w:sz w:val="24"/>
        </w:rPr>
        <w:t xml:space="preserve"> </w:t>
      </w:r>
      <w:r>
        <w:rPr>
          <w:sz w:val="24"/>
        </w:rPr>
        <w:t>possible</w:t>
      </w:r>
      <w:r>
        <w:rPr>
          <w:spacing w:val="-3"/>
          <w:sz w:val="24"/>
        </w:rPr>
        <w:t xml:space="preserve"> </w:t>
      </w:r>
      <w:r>
        <w:rPr>
          <w:sz w:val="24"/>
        </w:rPr>
        <w:t>that</w:t>
      </w:r>
      <w:r>
        <w:rPr>
          <w:spacing w:val="-3"/>
          <w:sz w:val="24"/>
        </w:rPr>
        <w:t xml:space="preserve"> </w:t>
      </w:r>
      <w:r>
        <w:rPr>
          <w:sz w:val="24"/>
        </w:rPr>
        <w:t>tropical</w:t>
      </w:r>
      <w:r>
        <w:rPr>
          <w:spacing w:val="-3"/>
          <w:sz w:val="24"/>
        </w:rPr>
        <w:t xml:space="preserve"> </w:t>
      </w:r>
      <w:r>
        <w:rPr>
          <w:sz w:val="24"/>
        </w:rPr>
        <w:t>and</w:t>
      </w:r>
      <w:r>
        <w:rPr>
          <w:spacing w:val="-3"/>
          <w:sz w:val="24"/>
        </w:rPr>
        <w:t xml:space="preserve"> </w:t>
      </w:r>
      <w:r>
        <w:rPr>
          <w:sz w:val="24"/>
        </w:rPr>
        <w:t>temperate</w:t>
      </w:r>
      <w:r>
        <w:rPr>
          <w:spacing w:val="-3"/>
          <w:sz w:val="24"/>
        </w:rPr>
        <w:t xml:space="preserve"> </w:t>
      </w:r>
      <w:r>
        <w:rPr>
          <w:sz w:val="24"/>
        </w:rPr>
        <w:t>populations</w:t>
      </w:r>
      <w:r>
        <w:rPr>
          <w:spacing w:val="-4"/>
          <w:sz w:val="24"/>
        </w:rPr>
        <w:t xml:space="preserve"> </w:t>
      </w:r>
      <w:r>
        <w:rPr>
          <w:sz w:val="24"/>
        </w:rPr>
        <w:t>are</w:t>
      </w:r>
      <w:r>
        <w:rPr>
          <w:spacing w:val="-4"/>
          <w:sz w:val="24"/>
        </w:rPr>
        <w:t xml:space="preserve"> </w:t>
      </w:r>
      <w:r>
        <w:rPr>
          <w:sz w:val="24"/>
        </w:rPr>
        <w:t>genetically different.</w:t>
      </w:r>
      <w:r>
        <w:rPr>
          <w:spacing w:val="40"/>
          <w:sz w:val="24"/>
        </w:rPr>
        <w:t xml:space="preserve"> </w:t>
      </w:r>
      <w:r>
        <w:rPr>
          <w:sz w:val="24"/>
        </w:rPr>
        <w:t>If so there may be genetically-based differences in growth and susceptibility to bleaching bet</w:t>
      </w:r>
      <w:r>
        <w:rPr>
          <w:sz w:val="24"/>
        </w:rPr>
        <w:t>ween populations.</w:t>
      </w:r>
      <w:r>
        <w:rPr>
          <w:spacing w:val="40"/>
          <w:sz w:val="24"/>
        </w:rPr>
        <w:t xml:space="preserve"> </w:t>
      </w:r>
      <w:r>
        <w:rPr>
          <w:sz w:val="24"/>
        </w:rPr>
        <w:t>Research needed to determine stock structure.</w:t>
      </w:r>
    </w:p>
    <w:p w14:paraId="5B026189"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0564B098" w14:textId="77777777" w:rsidR="004805C9" w:rsidRDefault="00EA2621">
      <w:pPr>
        <w:pStyle w:val="ListParagraph"/>
        <w:numPr>
          <w:ilvl w:val="2"/>
          <w:numId w:val="1"/>
        </w:numPr>
        <w:tabs>
          <w:tab w:val="left" w:pos="854"/>
        </w:tabs>
        <w:spacing w:before="82" w:line="259" w:lineRule="auto"/>
        <w:ind w:right="141"/>
        <w:rPr>
          <w:sz w:val="24"/>
        </w:rPr>
      </w:pPr>
      <w:r>
        <w:rPr>
          <w:sz w:val="24"/>
        </w:rPr>
        <w:lastRenderedPageBreak/>
        <w:t>On east coast, similar corals are very susceptible to bleaching.</w:t>
      </w:r>
      <w:r>
        <w:rPr>
          <w:spacing w:val="40"/>
          <w:sz w:val="24"/>
        </w:rPr>
        <w:t xml:space="preserve"> </w:t>
      </w:r>
      <w:r>
        <w:rPr>
          <w:sz w:val="24"/>
        </w:rPr>
        <w:t>Susceptibility in WA is unknown.</w:t>
      </w:r>
      <w:r>
        <w:rPr>
          <w:spacing w:val="40"/>
          <w:sz w:val="24"/>
        </w:rPr>
        <w:t xml:space="preserve"> </w:t>
      </w:r>
      <w:r>
        <w:rPr>
          <w:sz w:val="24"/>
        </w:rPr>
        <w:t xml:space="preserve">Fishers report that they have never seen bleaching in this </w:t>
      </w:r>
      <w:r>
        <w:rPr>
          <w:spacing w:val="-2"/>
          <w:sz w:val="24"/>
        </w:rPr>
        <w:t>species.</w:t>
      </w:r>
    </w:p>
    <w:p w14:paraId="02D7794F" w14:textId="77777777" w:rsidR="004805C9" w:rsidRDefault="00EA2621">
      <w:pPr>
        <w:pStyle w:val="ListParagraph"/>
        <w:numPr>
          <w:ilvl w:val="2"/>
          <w:numId w:val="1"/>
        </w:numPr>
        <w:tabs>
          <w:tab w:val="left" w:pos="854"/>
        </w:tabs>
        <w:spacing w:line="259" w:lineRule="auto"/>
        <w:ind w:right="138"/>
        <w:rPr>
          <w:sz w:val="24"/>
        </w:rPr>
      </w:pPr>
      <w:r>
        <w:rPr>
          <w:sz w:val="24"/>
        </w:rPr>
        <w:t>Limited</w:t>
      </w:r>
      <w:r>
        <w:rPr>
          <w:spacing w:val="-17"/>
          <w:sz w:val="24"/>
        </w:rPr>
        <w:t xml:space="preserve"> </w:t>
      </w:r>
      <w:r>
        <w:rPr>
          <w:sz w:val="24"/>
        </w:rPr>
        <w:t>evidence</w:t>
      </w:r>
      <w:r>
        <w:rPr>
          <w:spacing w:val="-17"/>
          <w:sz w:val="24"/>
        </w:rPr>
        <w:t xml:space="preserve"> </w:t>
      </w:r>
      <w:r>
        <w:rPr>
          <w:sz w:val="24"/>
        </w:rPr>
        <w:t>suggests</w:t>
      </w:r>
      <w:r>
        <w:rPr>
          <w:spacing w:val="-16"/>
          <w:sz w:val="24"/>
        </w:rPr>
        <w:t xml:space="preserve"> </w:t>
      </w:r>
      <w:r>
        <w:rPr>
          <w:sz w:val="24"/>
        </w:rPr>
        <w:t>species</w:t>
      </w:r>
      <w:r>
        <w:rPr>
          <w:spacing w:val="-17"/>
          <w:sz w:val="24"/>
        </w:rPr>
        <w:t xml:space="preserve"> </w:t>
      </w:r>
      <w:r>
        <w:rPr>
          <w:sz w:val="24"/>
        </w:rPr>
        <w:t>may</w:t>
      </w:r>
      <w:r>
        <w:rPr>
          <w:spacing w:val="-17"/>
          <w:sz w:val="24"/>
        </w:rPr>
        <w:t xml:space="preserve"> </w:t>
      </w:r>
      <w:r>
        <w:rPr>
          <w:sz w:val="24"/>
        </w:rPr>
        <w:t>be</w:t>
      </w:r>
      <w:r>
        <w:rPr>
          <w:spacing w:val="-17"/>
          <w:sz w:val="24"/>
        </w:rPr>
        <w:t xml:space="preserve"> </w:t>
      </w:r>
      <w:r>
        <w:rPr>
          <w:sz w:val="24"/>
        </w:rPr>
        <w:t>slow</w:t>
      </w:r>
      <w:r>
        <w:rPr>
          <w:spacing w:val="-16"/>
          <w:sz w:val="24"/>
        </w:rPr>
        <w:t xml:space="preserve"> </w:t>
      </w:r>
      <w:r>
        <w:rPr>
          <w:sz w:val="24"/>
        </w:rPr>
        <w:t>growing.</w:t>
      </w:r>
      <w:r>
        <w:rPr>
          <w:spacing w:val="-17"/>
          <w:sz w:val="24"/>
        </w:rPr>
        <w:t xml:space="preserve"> </w:t>
      </w:r>
      <w:r>
        <w:rPr>
          <w:sz w:val="24"/>
        </w:rPr>
        <w:t>Fishers</w:t>
      </w:r>
      <w:r>
        <w:rPr>
          <w:spacing w:val="-17"/>
          <w:sz w:val="24"/>
        </w:rPr>
        <w:t xml:space="preserve"> </w:t>
      </w:r>
      <w:r>
        <w:rPr>
          <w:sz w:val="24"/>
        </w:rPr>
        <w:t>disagree,</w:t>
      </w:r>
      <w:r>
        <w:rPr>
          <w:spacing w:val="-16"/>
          <w:sz w:val="24"/>
        </w:rPr>
        <w:t xml:space="preserve"> </w:t>
      </w:r>
      <w:r>
        <w:rPr>
          <w:sz w:val="24"/>
        </w:rPr>
        <w:t>and believe it is fast growing.</w:t>
      </w:r>
    </w:p>
    <w:p w14:paraId="1F55871F" w14:textId="77777777" w:rsidR="004805C9" w:rsidRDefault="00EA2621">
      <w:pPr>
        <w:pStyle w:val="ListParagraph"/>
        <w:numPr>
          <w:ilvl w:val="2"/>
          <w:numId w:val="1"/>
        </w:numPr>
        <w:tabs>
          <w:tab w:val="left" w:pos="854"/>
        </w:tabs>
        <w:spacing w:line="259" w:lineRule="auto"/>
        <w:ind w:right="136"/>
        <w:rPr>
          <w:sz w:val="24"/>
        </w:rPr>
      </w:pPr>
      <w:r>
        <w:rPr>
          <w:sz w:val="24"/>
        </w:rPr>
        <w:t>Fishers report that species is widely distributed, mostly occurring at low densities.</w:t>
      </w:r>
      <w:r>
        <w:rPr>
          <w:spacing w:val="40"/>
          <w:sz w:val="24"/>
        </w:rPr>
        <w:t xml:space="preserve"> </w:t>
      </w:r>
      <w:r>
        <w:rPr>
          <w:sz w:val="24"/>
        </w:rPr>
        <w:t>Cryptic, growing among weed, hard to find.</w:t>
      </w:r>
      <w:r>
        <w:rPr>
          <w:spacing w:val="40"/>
          <w:sz w:val="24"/>
        </w:rPr>
        <w:t xml:space="preserve"> </w:t>
      </w:r>
      <w:r>
        <w:rPr>
          <w:sz w:val="24"/>
        </w:rPr>
        <w:t>Harvesting only occurs in areas of high density.</w:t>
      </w:r>
    </w:p>
    <w:p w14:paraId="2F2D6551" w14:textId="77777777" w:rsidR="004805C9" w:rsidRDefault="00EA2621">
      <w:pPr>
        <w:pStyle w:val="ListParagraph"/>
        <w:numPr>
          <w:ilvl w:val="2"/>
          <w:numId w:val="1"/>
        </w:numPr>
        <w:tabs>
          <w:tab w:val="left" w:pos="854"/>
        </w:tabs>
        <w:spacing w:before="121" w:line="259" w:lineRule="auto"/>
        <w:ind w:right="137"/>
        <w:rPr>
          <w:sz w:val="24"/>
        </w:rPr>
      </w:pPr>
      <w:r>
        <w:rPr>
          <w:sz w:val="24"/>
        </w:rPr>
        <w:t>More data about this species are required to reduce uncertainty about sustaina</w:t>
      </w:r>
      <w:r>
        <w:rPr>
          <w:sz w:val="24"/>
        </w:rPr>
        <w:t>ble harvest levels. Information on growth-related traits in each region is needed to assess population productivity and resilience.</w:t>
      </w:r>
      <w:r>
        <w:rPr>
          <w:spacing w:val="40"/>
          <w:sz w:val="24"/>
        </w:rPr>
        <w:t xml:space="preserve"> </w:t>
      </w:r>
      <w:r>
        <w:rPr>
          <w:sz w:val="24"/>
        </w:rPr>
        <w:t>Monitoring of abundance trends is needed, particularly in fished areas, to assess whether localised depletion is occurring.</w:t>
      </w:r>
    </w:p>
    <w:p w14:paraId="7B948F9E" w14:textId="77777777" w:rsidR="004805C9" w:rsidRDefault="00EA2621">
      <w:pPr>
        <w:pStyle w:val="ListParagraph"/>
        <w:numPr>
          <w:ilvl w:val="2"/>
          <w:numId w:val="1"/>
        </w:numPr>
        <w:tabs>
          <w:tab w:val="left" w:pos="854"/>
        </w:tabs>
        <w:spacing w:before="118"/>
        <w:rPr>
          <w:i/>
          <w:sz w:val="24"/>
        </w:rPr>
      </w:pPr>
      <w:r>
        <w:rPr>
          <w:sz w:val="24"/>
        </w:rPr>
        <w:t>This</w:t>
      </w:r>
      <w:r>
        <w:rPr>
          <w:spacing w:val="29"/>
          <w:sz w:val="24"/>
        </w:rPr>
        <w:t xml:space="preserve"> </w:t>
      </w:r>
      <w:r>
        <w:rPr>
          <w:sz w:val="24"/>
        </w:rPr>
        <w:t>species</w:t>
      </w:r>
      <w:r>
        <w:rPr>
          <w:spacing w:val="31"/>
          <w:sz w:val="24"/>
        </w:rPr>
        <w:t xml:space="preserve"> </w:t>
      </w:r>
      <w:r>
        <w:rPr>
          <w:sz w:val="24"/>
        </w:rPr>
        <w:t>previously</w:t>
      </w:r>
      <w:r>
        <w:rPr>
          <w:spacing w:val="31"/>
          <w:sz w:val="24"/>
        </w:rPr>
        <w:t xml:space="preserve"> </w:t>
      </w:r>
      <w:r>
        <w:rPr>
          <w:sz w:val="24"/>
        </w:rPr>
        <w:t>recorded</w:t>
      </w:r>
      <w:r>
        <w:rPr>
          <w:spacing w:val="30"/>
          <w:sz w:val="24"/>
        </w:rPr>
        <w:t xml:space="preserve"> </w:t>
      </w:r>
      <w:r>
        <w:rPr>
          <w:sz w:val="24"/>
        </w:rPr>
        <w:t>as</w:t>
      </w:r>
      <w:r>
        <w:rPr>
          <w:spacing w:val="31"/>
          <w:sz w:val="24"/>
        </w:rPr>
        <w:t xml:space="preserve"> </w:t>
      </w:r>
      <w:r>
        <w:rPr>
          <w:sz w:val="24"/>
        </w:rPr>
        <w:t>either</w:t>
      </w:r>
      <w:r>
        <w:rPr>
          <w:spacing w:val="35"/>
          <w:sz w:val="24"/>
        </w:rPr>
        <w:t xml:space="preserve"> </w:t>
      </w:r>
      <w:r>
        <w:rPr>
          <w:i/>
          <w:sz w:val="24"/>
        </w:rPr>
        <w:t>Symphyllia</w:t>
      </w:r>
      <w:r>
        <w:rPr>
          <w:i/>
          <w:spacing w:val="31"/>
          <w:sz w:val="24"/>
        </w:rPr>
        <w:t xml:space="preserve"> </w:t>
      </w:r>
      <w:r>
        <w:rPr>
          <w:i/>
          <w:sz w:val="24"/>
        </w:rPr>
        <w:t>wilsoni</w:t>
      </w:r>
      <w:r>
        <w:rPr>
          <w:i/>
          <w:spacing w:val="32"/>
          <w:sz w:val="24"/>
        </w:rPr>
        <w:t xml:space="preserve"> </w:t>
      </w:r>
      <w:r>
        <w:rPr>
          <w:sz w:val="24"/>
        </w:rPr>
        <w:t>or</w:t>
      </w:r>
      <w:r>
        <w:rPr>
          <w:spacing w:val="32"/>
          <w:sz w:val="24"/>
        </w:rPr>
        <w:t xml:space="preserve"> </w:t>
      </w:r>
      <w:r>
        <w:rPr>
          <w:i/>
          <w:spacing w:val="-2"/>
          <w:sz w:val="24"/>
        </w:rPr>
        <w:t>Symphyllia</w:t>
      </w:r>
    </w:p>
    <w:p w14:paraId="0D568D46" w14:textId="77777777" w:rsidR="004805C9" w:rsidRDefault="00EA2621">
      <w:pPr>
        <w:pStyle w:val="BodyText"/>
        <w:spacing w:before="22"/>
        <w:ind w:left="853"/>
        <w:jc w:val="both"/>
      </w:pPr>
      <w:r>
        <w:t>spp.</w:t>
      </w:r>
      <w:r>
        <w:rPr>
          <w:spacing w:val="61"/>
        </w:rPr>
        <w:t xml:space="preserve"> </w:t>
      </w:r>
      <w:r>
        <w:t>Combined</w:t>
      </w:r>
      <w:r>
        <w:rPr>
          <w:spacing w:val="-1"/>
        </w:rPr>
        <w:t xml:space="preserve"> </w:t>
      </w:r>
      <w:r>
        <w:t>annual</w:t>
      </w:r>
      <w:r>
        <w:rPr>
          <w:spacing w:val="-2"/>
        </w:rPr>
        <w:t xml:space="preserve"> </w:t>
      </w:r>
      <w:r>
        <w:t>catches</w:t>
      </w:r>
      <w:r>
        <w:rPr>
          <w:spacing w:val="-6"/>
        </w:rPr>
        <w:t xml:space="preserve"> </w:t>
      </w:r>
      <w:r>
        <w:t>have</w:t>
      </w:r>
      <w:r>
        <w:rPr>
          <w:spacing w:val="-2"/>
        </w:rPr>
        <w:t xml:space="preserve"> </w:t>
      </w:r>
      <w:r>
        <w:t>never</w:t>
      </w:r>
      <w:r>
        <w:rPr>
          <w:spacing w:val="-3"/>
        </w:rPr>
        <w:t xml:space="preserve"> </w:t>
      </w:r>
      <w:r>
        <w:t>exceeded</w:t>
      </w:r>
      <w:r>
        <w:rPr>
          <w:spacing w:val="-2"/>
        </w:rPr>
        <w:t xml:space="preserve"> </w:t>
      </w:r>
      <w:r>
        <w:t>Threshold</w:t>
      </w:r>
      <w:r>
        <w:rPr>
          <w:spacing w:val="-5"/>
        </w:rPr>
        <w:t xml:space="preserve"> </w:t>
      </w:r>
      <w:r>
        <w:t>of</w:t>
      </w:r>
      <w:r>
        <w:rPr>
          <w:spacing w:val="-5"/>
        </w:rPr>
        <w:t xml:space="preserve"> </w:t>
      </w:r>
      <w:r>
        <w:t>1,112</w:t>
      </w:r>
      <w:r>
        <w:rPr>
          <w:spacing w:val="-2"/>
        </w:rPr>
        <w:t xml:space="preserve"> </w:t>
      </w:r>
      <w:r>
        <w:rPr>
          <w:spacing w:val="-5"/>
        </w:rPr>
        <w:t>kg.</w:t>
      </w:r>
    </w:p>
    <w:p w14:paraId="4C76670F" w14:textId="77777777" w:rsidR="004805C9" w:rsidRDefault="00EA2621">
      <w:pPr>
        <w:pStyle w:val="ListParagraph"/>
        <w:numPr>
          <w:ilvl w:val="2"/>
          <w:numId w:val="1"/>
        </w:numPr>
        <w:tabs>
          <w:tab w:val="left" w:pos="854"/>
        </w:tabs>
        <w:spacing w:before="142" w:line="261" w:lineRule="auto"/>
        <w:ind w:right="145"/>
        <w:rPr>
          <w:sz w:val="24"/>
        </w:rPr>
      </w:pPr>
      <w:r>
        <w:rPr>
          <w:sz w:val="24"/>
        </w:rPr>
        <w:t>Commercial fishing sector strongly believes that the Threshold level of 1,112 kg per year has minimal impact on stock.</w:t>
      </w:r>
    </w:p>
    <w:p w14:paraId="755C7FDD" w14:textId="77777777" w:rsidR="004805C9" w:rsidRDefault="00EA2621">
      <w:pPr>
        <w:pStyle w:val="ListParagraph"/>
        <w:numPr>
          <w:ilvl w:val="2"/>
          <w:numId w:val="1"/>
        </w:numPr>
        <w:tabs>
          <w:tab w:val="left" w:pos="854"/>
        </w:tabs>
        <w:spacing w:before="115" w:line="259" w:lineRule="auto"/>
        <w:ind w:right="141"/>
        <w:rPr>
          <w:sz w:val="24"/>
        </w:rPr>
      </w:pPr>
      <w:r>
        <w:rPr>
          <w:sz w:val="24"/>
        </w:rPr>
        <w:t xml:space="preserve">Workshop agreed to rate the Threshold catch level as MEDIUM risk, acknowledging that a precautionary approach should be taken to reflect </w:t>
      </w:r>
      <w:r>
        <w:rPr>
          <w:spacing w:val="-2"/>
          <w:sz w:val="24"/>
        </w:rPr>
        <w:t>uncertainty.</w:t>
      </w:r>
    </w:p>
    <w:p w14:paraId="78A2442F" w14:textId="77777777" w:rsidR="004805C9" w:rsidRDefault="004805C9">
      <w:pPr>
        <w:pStyle w:val="BodyText"/>
        <w:rPr>
          <w:sz w:val="20"/>
        </w:rPr>
      </w:pPr>
    </w:p>
    <w:p w14:paraId="041EA581" w14:textId="77777777" w:rsidR="004805C9" w:rsidRDefault="004805C9">
      <w:pPr>
        <w:pStyle w:val="BodyText"/>
        <w:spacing w:before="1"/>
        <w:rPr>
          <w:sz w:val="29"/>
        </w:rPr>
      </w:pPr>
    </w:p>
    <w:p w14:paraId="26C00508" w14:textId="77777777" w:rsidR="004805C9" w:rsidRDefault="00EA2621">
      <w:pPr>
        <w:pStyle w:val="Heading4"/>
      </w:pPr>
      <w:r>
        <w:rPr>
          <w:noProof/>
        </w:rPr>
        <w:drawing>
          <wp:anchor distT="0" distB="0" distL="0" distR="0" simplePos="0" relativeHeight="15868928" behindDoc="0" locked="0" layoutInCell="1" allowOverlap="1" wp14:anchorId="21AD153F" wp14:editId="0814D6C0">
            <wp:simplePos x="0" y="0"/>
            <wp:positionH relativeFrom="page">
              <wp:posOffset>922030</wp:posOffset>
            </wp:positionH>
            <wp:positionV relativeFrom="paragraph">
              <wp:posOffset>92682</wp:posOffset>
            </wp:positionV>
            <wp:extent cx="329935" cy="113385"/>
            <wp:effectExtent l="0" t="0" r="0" b="0"/>
            <wp:wrapNone/>
            <wp:docPr id="409"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51.png"/>
                    <pic:cNvPicPr/>
                  </pic:nvPicPr>
                  <pic:blipFill>
                    <a:blip r:embed="rId319" cstate="email">
                      <a:extLst>
                        <a:ext uri="{28A0092B-C50C-407E-A947-70E740481C1C}">
                          <a14:useLocalDpi xmlns:a14="http://schemas.microsoft.com/office/drawing/2010/main"/>
                        </a:ext>
                      </a:extLst>
                    </a:blip>
                    <a:stretch>
                      <a:fillRect/>
                    </a:stretch>
                  </pic:blipFill>
                  <pic:spPr>
                    <a:xfrm>
                      <a:off x="0" y="0"/>
                      <a:ext cx="329935" cy="113385"/>
                    </a:xfrm>
                    <a:prstGeom prst="rect">
                      <a:avLst/>
                    </a:prstGeom>
                  </pic:spPr>
                </pic:pic>
              </a:graphicData>
            </a:graphic>
          </wp:anchor>
        </w:drawing>
      </w:r>
      <w:bookmarkStart w:id="62" w:name="_bookmark61"/>
      <w:bookmarkEnd w:id="62"/>
      <w:r>
        <w:t>Trachyphyllia</w:t>
      </w:r>
      <w:r>
        <w:rPr>
          <w:spacing w:val="-2"/>
        </w:rPr>
        <w:t xml:space="preserve"> geoffroyi</w:t>
      </w:r>
    </w:p>
    <w:p w14:paraId="2F8DBC1B" w14:textId="77777777" w:rsidR="004805C9" w:rsidRDefault="00EA2621">
      <w:pPr>
        <w:spacing w:before="142" w:line="259" w:lineRule="auto"/>
        <w:ind w:left="140"/>
        <w:rPr>
          <w:sz w:val="24"/>
        </w:rPr>
      </w:pPr>
      <w:r>
        <w:rPr>
          <w:sz w:val="24"/>
        </w:rPr>
        <w:t>Risk</w:t>
      </w:r>
      <w:r>
        <w:rPr>
          <w:spacing w:val="-2"/>
          <w:sz w:val="24"/>
        </w:rPr>
        <w:t xml:space="preserve"> </w:t>
      </w:r>
      <w:r>
        <w:rPr>
          <w:sz w:val="24"/>
        </w:rPr>
        <w:t>Rating:</w:t>
      </w:r>
      <w:r>
        <w:rPr>
          <w:spacing w:val="-4"/>
          <w:sz w:val="24"/>
        </w:rPr>
        <w:t xml:space="preserve"> </w:t>
      </w:r>
      <w:r>
        <w:rPr>
          <w:sz w:val="24"/>
        </w:rPr>
        <w:t>Impact</w:t>
      </w:r>
      <w:r>
        <w:rPr>
          <w:spacing w:val="-4"/>
          <w:sz w:val="24"/>
        </w:rPr>
        <w:t xml:space="preserve"> </w:t>
      </w:r>
      <w:r>
        <w:rPr>
          <w:sz w:val="24"/>
        </w:rPr>
        <w:t>of</w:t>
      </w:r>
      <w:r>
        <w:rPr>
          <w:spacing w:val="-6"/>
          <w:sz w:val="24"/>
        </w:rPr>
        <w:t xml:space="preserve"> </w:t>
      </w:r>
      <w:r>
        <w:rPr>
          <w:sz w:val="24"/>
        </w:rPr>
        <w:t>all</w:t>
      </w:r>
      <w:r>
        <w:rPr>
          <w:spacing w:val="-3"/>
          <w:sz w:val="24"/>
        </w:rPr>
        <w:t xml:space="preserve"> </w:t>
      </w:r>
      <w:r>
        <w:rPr>
          <w:sz w:val="24"/>
        </w:rPr>
        <w:t>fishing</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WA</w:t>
      </w:r>
      <w:r>
        <w:rPr>
          <w:spacing w:val="-2"/>
          <w:sz w:val="24"/>
        </w:rPr>
        <w:t xml:space="preserve"> </w:t>
      </w:r>
      <w:r>
        <w:rPr>
          <w:sz w:val="24"/>
        </w:rPr>
        <w:t>stock</w:t>
      </w:r>
      <w:r>
        <w:rPr>
          <w:spacing w:val="-2"/>
          <w:sz w:val="24"/>
        </w:rPr>
        <w:t xml:space="preserve"> </w:t>
      </w:r>
      <w:r>
        <w:rPr>
          <w:sz w:val="24"/>
        </w:rPr>
        <w:t xml:space="preserve">of </w:t>
      </w:r>
      <w:r>
        <w:rPr>
          <w:i/>
          <w:sz w:val="24"/>
        </w:rPr>
        <w:t>Trachyphyllia</w:t>
      </w:r>
      <w:r>
        <w:rPr>
          <w:i/>
          <w:spacing w:val="-2"/>
          <w:sz w:val="24"/>
        </w:rPr>
        <w:t xml:space="preserve"> </w:t>
      </w:r>
      <w:r>
        <w:rPr>
          <w:i/>
          <w:sz w:val="24"/>
        </w:rPr>
        <w:t xml:space="preserve">geoffroyi </w:t>
      </w:r>
      <w:r>
        <w:rPr>
          <w:sz w:val="24"/>
        </w:rPr>
        <w:t>(C2×L2</w:t>
      </w:r>
      <w:r>
        <w:rPr>
          <w:spacing w:val="-1"/>
          <w:sz w:val="24"/>
        </w:rPr>
        <w:t xml:space="preserve"> </w:t>
      </w:r>
      <w:r>
        <w:rPr>
          <w:sz w:val="24"/>
        </w:rPr>
        <w:t xml:space="preserve">= </w:t>
      </w:r>
      <w:r>
        <w:rPr>
          <w:spacing w:val="-2"/>
          <w:sz w:val="24"/>
        </w:rPr>
        <w:t>LOW).</w:t>
      </w:r>
    </w:p>
    <w:p w14:paraId="6B761420" w14:textId="77777777" w:rsidR="004805C9" w:rsidRDefault="00EA2621">
      <w:pPr>
        <w:pStyle w:val="ListParagraph"/>
        <w:numPr>
          <w:ilvl w:val="2"/>
          <w:numId w:val="1"/>
        </w:numPr>
        <w:tabs>
          <w:tab w:val="left" w:pos="854"/>
        </w:tabs>
        <w:spacing w:line="259" w:lineRule="auto"/>
        <w:ind w:right="136"/>
        <w:rPr>
          <w:sz w:val="24"/>
        </w:rPr>
      </w:pPr>
      <w:r>
        <w:rPr>
          <w:sz w:val="24"/>
        </w:rPr>
        <w:t>Research suggests species has a broad distribution and is moderately abundant across this range. There are different stocks in eastern and western Australia.</w:t>
      </w:r>
      <w:r>
        <w:rPr>
          <w:spacing w:val="40"/>
          <w:sz w:val="24"/>
        </w:rPr>
        <w:t xml:space="preserve"> </w:t>
      </w:r>
      <w:r>
        <w:rPr>
          <w:sz w:val="24"/>
        </w:rPr>
        <w:t>Occurs in a relative wide range of environments.</w:t>
      </w:r>
    </w:p>
    <w:p w14:paraId="2BEEF1EF" w14:textId="77777777" w:rsidR="004805C9" w:rsidRDefault="00EA2621">
      <w:pPr>
        <w:pStyle w:val="ListParagraph"/>
        <w:numPr>
          <w:ilvl w:val="2"/>
          <w:numId w:val="1"/>
        </w:numPr>
        <w:tabs>
          <w:tab w:val="left" w:pos="854"/>
        </w:tabs>
        <w:spacing w:before="121" w:line="259" w:lineRule="auto"/>
        <w:ind w:right="137"/>
        <w:rPr>
          <w:sz w:val="24"/>
        </w:rPr>
      </w:pPr>
      <w:r>
        <w:rPr>
          <w:sz w:val="24"/>
        </w:rPr>
        <w:t>Evidence of small size at maturity; but very slow</w:t>
      </w:r>
      <w:r>
        <w:rPr>
          <w:sz w:val="24"/>
        </w:rPr>
        <w:t xml:space="preserve"> growing in recent FRDC- funded study.</w:t>
      </w:r>
      <w:r>
        <w:rPr>
          <w:spacing w:val="40"/>
          <w:sz w:val="24"/>
        </w:rPr>
        <w:t xml:space="preserve"> </w:t>
      </w:r>
      <w:r>
        <w:rPr>
          <w:sz w:val="24"/>
        </w:rPr>
        <w:t>Fishers suggested heatwave conditions during study</w:t>
      </w:r>
      <w:r>
        <w:rPr>
          <w:spacing w:val="-1"/>
          <w:sz w:val="24"/>
        </w:rPr>
        <w:t xml:space="preserve"> </w:t>
      </w:r>
      <w:r>
        <w:rPr>
          <w:sz w:val="24"/>
        </w:rPr>
        <w:t>may have been unfavourable to growth.</w:t>
      </w:r>
      <w:r>
        <w:rPr>
          <w:spacing w:val="40"/>
          <w:sz w:val="24"/>
        </w:rPr>
        <w:t xml:space="preserve"> </w:t>
      </w:r>
      <w:r>
        <w:rPr>
          <w:sz w:val="24"/>
        </w:rPr>
        <w:t>Fishers report that growth varies depending on environment – this species recruits well but grows slowly in shallow/warm water.</w:t>
      </w:r>
      <w:r>
        <w:rPr>
          <w:spacing w:val="40"/>
          <w:sz w:val="24"/>
        </w:rPr>
        <w:t xml:space="preserve"> </w:t>
      </w:r>
      <w:r>
        <w:rPr>
          <w:sz w:val="24"/>
        </w:rPr>
        <w:t>It grows faster in turbid, higher flow (less stressful) environments. Fishers observed species recovery after recent heatwave events (suggesting colonies are growing at a reasonable rate).</w:t>
      </w:r>
    </w:p>
    <w:p w14:paraId="08C41D4B" w14:textId="77777777" w:rsidR="004805C9" w:rsidRDefault="00EA2621">
      <w:pPr>
        <w:pStyle w:val="ListParagraph"/>
        <w:numPr>
          <w:ilvl w:val="2"/>
          <w:numId w:val="1"/>
        </w:numPr>
        <w:tabs>
          <w:tab w:val="left" w:pos="854"/>
        </w:tabs>
        <w:spacing w:before="118" w:line="259" w:lineRule="auto"/>
        <w:ind w:right="136"/>
        <w:rPr>
          <w:sz w:val="24"/>
        </w:rPr>
      </w:pPr>
      <w:r>
        <w:rPr>
          <w:sz w:val="24"/>
        </w:rPr>
        <w:t>Research suggests not particularly susceptible to bleaching.</w:t>
      </w:r>
      <w:r>
        <w:rPr>
          <w:spacing w:val="40"/>
          <w:sz w:val="24"/>
        </w:rPr>
        <w:t xml:space="preserve"> </w:t>
      </w:r>
      <w:r>
        <w:rPr>
          <w:sz w:val="24"/>
        </w:rPr>
        <w:t>Fisher</w:t>
      </w:r>
      <w:r>
        <w:rPr>
          <w:sz w:val="24"/>
        </w:rPr>
        <w:t>s agree – they report only bleaching observed in extreme habitats (e.g. close to mangroves in shallow/high temperature waters).</w:t>
      </w:r>
    </w:p>
    <w:p w14:paraId="66A473F3" w14:textId="77777777" w:rsidR="004805C9" w:rsidRDefault="00EA2621">
      <w:pPr>
        <w:pStyle w:val="ListParagraph"/>
        <w:numPr>
          <w:ilvl w:val="2"/>
          <w:numId w:val="1"/>
        </w:numPr>
        <w:tabs>
          <w:tab w:val="left" w:pos="854"/>
        </w:tabs>
        <w:spacing w:before="121"/>
        <w:rPr>
          <w:sz w:val="24"/>
        </w:rPr>
      </w:pPr>
      <w:r>
        <w:rPr>
          <w:sz w:val="24"/>
        </w:rPr>
        <w:t>Annual</w:t>
      </w:r>
      <w:r>
        <w:rPr>
          <w:spacing w:val="-6"/>
          <w:sz w:val="24"/>
        </w:rPr>
        <w:t xml:space="preserve"> </w:t>
      </w:r>
      <w:r>
        <w:rPr>
          <w:sz w:val="24"/>
        </w:rPr>
        <w:t>MAFMF</w:t>
      </w:r>
      <w:r>
        <w:rPr>
          <w:spacing w:val="-2"/>
          <w:sz w:val="24"/>
        </w:rPr>
        <w:t xml:space="preserve"> </w:t>
      </w:r>
      <w:r>
        <w:rPr>
          <w:sz w:val="24"/>
        </w:rPr>
        <w:t>harvest</w:t>
      </w:r>
      <w:r>
        <w:rPr>
          <w:spacing w:val="-2"/>
          <w:sz w:val="24"/>
        </w:rPr>
        <w:t xml:space="preserve"> </w:t>
      </w:r>
      <w:r>
        <w:rPr>
          <w:sz w:val="24"/>
        </w:rPr>
        <w:t>is</w:t>
      </w:r>
      <w:r>
        <w:rPr>
          <w:spacing w:val="-4"/>
          <w:sz w:val="24"/>
        </w:rPr>
        <w:t xml:space="preserve"> </w:t>
      </w:r>
      <w:r>
        <w:rPr>
          <w:sz w:val="24"/>
        </w:rPr>
        <w:t>well</w:t>
      </w:r>
      <w:r>
        <w:rPr>
          <w:spacing w:val="-3"/>
          <w:sz w:val="24"/>
        </w:rPr>
        <w:t xml:space="preserve"> </w:t>
      </w:r>
      <w:r>
        <w:rPr>
          <w:sz w:val="24"/>
        </w:rPr>
        <w:t>below</w:t>
      </w:r>
      <w:r>
        <w:rPr>
          <w:spacing w:val="-3"/>
          <w:sz w:val="24"/>
        </w:rPr>
        <w:t xml:space="preserve"> </w:t>
      </w:r>
      <w:r>
        <w:rPr>
          <w:sz w:val="24"/>
        </w:rPr>
        <w:t>Threshold</w:t>
      </w:r>
      <w:r>
        <w:rPr>
          <w:spacing w:val="-2"/>
          <w:sz w:val="24"/>
        </w:rPr>
        <w:t xml:space="preserve"> </w:t>
      </w:r>
      <w:r>
        <w:rPr>
          <w:sz w:val="24"/>
        </w:rPr>
        <w:t>of</w:t>
      </w:r>
      <w:r>
        <w:rPr>
          <w:spacing w:val="-5"/>
          <w:sz w:val="24"/>
        </w:rPr>
        <w:t xml:space="preserve"> </w:t>
      </w:r>
      <w:r>
        <w:rPr>
          <w:sz w:val="24"/>
        </w:rPr>
        <w:t>1,281</w:t>
      </w:r>
      <w:r>
        <w:rPr>
          <w:spacing w:val="-2"/>
          <w:sz w:val="24"/>
        </w:rPr>
        <w:t xml:space="preserve"> </w:t>
      </w:r>
      <w:r>
        <w:rPr>
          <w:sz w:val="24"/>
        </w:rPr>
        <w:t>kg</w:t>
      </w:r>
      <w:r>
        <w:rPr>
          <w:spacing w:val="-2"/>
          <w:sz w:val="24"/>
        </w:rPr>
        <w:t xml:space="preserve"> </w:t>
      </w:r>
      <w:r>
        <w:rPr>
          <w:sz w:val="24"/>
        </w:rPr>
        <w:t>per</w:t>
      </w:r>
      <w:r>
        <w:rPr>
          <w:spacing w:val="-2"/>
          <w:sz w:val="24"/>
        </w:rPr>
        <w:t xml:space="preserve"> year.</w:t>
      </w:r>
    </w:p>
    <w:p w14:paraId="4E0129D6" w14:textId="77777777" w:rsidR="004805C9" w:rsidRDefault="00EA2621">
      <w:pPr>
        <w:pStyle w:val="ListParagraph"/>
        <w:numPr>
          <w:ilvl w:val="2"/>
          <w:numId w:val="1"/>
        </w:numPr>
        <w:tabs>
          <w:tab w:val="left" w:pos="854"/>
        </w:tabs>
        <w:spacing w:before="142" w:line="259" w:lineRule="auto"/>
        <w:ind w:right="142"/>
        <w:rPr>
          <w:sz w:val="24"/>
        </w:rPr>
      </w:pPr>
      <w:r>
        <w:rPr>
          <w:sz w:val="24"/>
        </w:rPr>
        <w:t xml:space="preserve">Fishers explained that </w:t>
      </w:r>
      <w:r>
        <w:rPr>
          <w:i/>
          <w:sz w:val="24"/>
        </w:rPr>
        <w:t xml:space="preserve">T. geoffroyi </w:t>
      </w:r>
      <w:r>
        <w:rPr>
          <w:sz w:val="24"/>
        </w:rPr>
        <w:t>is not harvested by the MAFMF in large quantities</w:t>
      </w:r>
      <w:r>
        <w:rPr>
          <w:spacing w:val="36"/>
          <w:sz w:val="24"/>
        </w:rPr>
        <w:t xml:space="preserve"> </w:t>
      </w:r>
      <w:r>
        <w:rPr>
          <w:sz w:val="24"/>
        </w:rPr>
        <w:t>because</w:t>
      </w:r>
      <w:r>
        <w:rPr>
          <w:spacing w:val="36"/>
          <w:sz w:val="24"/>
        </w:rPr>
        <w:t xml:space="preserve"> </w:t>
      </w:r>
      <w:r>
        <w:rPr>
          <w:sz w:val="24"/>
        </w:rPr>
        <w:t>of</w:t>
      </w:r>
      <w:r>
        <w:rPr>
          <w:spacing w:val="31"/>
          <w:sz w:val="24"/>
        </w:rPr>
        <w:t xml:space="preserve"> </w:t>
      </w:r>
      <w:r>
        <w:rPr>
          <w:sz w:val="24"/>
        </w:rPr>
        <w:t>limited</w:t>
      </w:r>
      <w:r>
        <w:rPr>
          <w:spacing w:val="34"/>
          <w:sz w:val="24"/>
        </w:rPr>
        <w:t xml:space="preserve"> </w:t>
      </w:r>
      <w:r>
        <w:rPr>
          <w:sz w:val="24"/>
        </w:rPr>
        <w:t>market</w:t>
      </w:r>
      <w:r>
        <w:rPr>
          <w:spacing w:val="34"/>
          <w:sz w:val="24"/>
        </w:rPr>
        <w:t xml:space="preserve"> </w:t>
      </w:r>
      <w:r>
        <w:rPr>
          <w:sz w:val="24"/>
        </w:rPr>
        <w:t>demand;</w:t>
      </w:r>
      <w:r>
        <w:rPr>
          <w:spacing w:val="36"/>
          <w:sz w:val="24"/>
        </w:rPr>
        <w:t xml:space="preserve"> </w:t>
      </w:r>
      <w:r>
        <w:rPr>
          <w:sz w:val="24"/>
        </w:rPr>
        <w:t>only</w:t>
      </w:r>
      <w:r>
        <w:rPr>
          <w:spacing w:val="35"/>
          <w:sz w:val="24"/>
        </w:rPr>
        <w:t xml:space="preserve"> </w:t>
      </w:r>
      <w:r>
        <w:rPr>
          <w:sz w:val="24"/>
        </w:rPr>
        <w:t>certain</w:t>
      </w:r>
      <w:r>
        <w:rPr>
          <w:spacing w:val="36"/>
          <w:sz w:val="24"/>
        </w:rPr>
        <w:t xml:space="preserve"> </w:t>
      </w:r>
      <w:r>
        <w:rPr>
          <w:sz w:val="24"/>
        </w:rPr>
        <w:t>sizes</w:t>
      </w:r>
      <w:r>
        <w:rPr>
          <w:spacing w:val="34"/>
          <w:sz w:val="24"/>
        </w:rPr>
        <w:t xml:space="preserve"> </w:t>
      </w:r>
      <w:r>
        <w:rPr>
          <w:sz w:val="24"/>
        </w:rPr>
        <w:t>and</w:t>
      </w:r>
      <w:r>
        <w:rPr>
          <w:spacing w:val="36"/>
          <w:sz w:val="24"/>
        </w:rPr>
        <w:t xml:space="preserve"> </w:t>
      </w:r>
      <w:r>
        <w:rPr>
          <w:sz w:val="24"/>
        </w:rPr>
        <w:t>colour</w:t>
      </w:r>
    </w:p>
    <w:p w14:paraId="1DAEDA8D"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58030499" w14:textId="77777777" w:rsidR="004805C9" w:rsidRDefault="00EA2621">
      <w:pPr>
        <w:pStyle w:val="BodyText"/>
        <w:spacing w:before="82" w:line="259" w:lineRule="auto"/>
        <w:ind w:left="853" w:right="140"/>
        <w:jc w:val="both"/>
      </w:pPr>
      <w:r>
        <w:lastRenderedPageBreak/>
        <w:t>morphs</w:t>
      </w:r>
      <w:r>
        <w:rPr>
          <w:spacing w:val="-10"/>
        </w:rPr>
        <w:t xml:space="preserve"> </w:t>
      </w:r>
      <w:r>
        <w:t>are</w:t>
      </w:r>
      <w:r>
        <w:rPr>
          <w:spacing w:val="-9"/>
        </w:rPr>
        <w:t xml:space="preserve"> </w:t>
      </w:r>
      <w:r>
        <w:t>marketable;</w:t>
      </w:r>
      <w:r>
        <w:rPr>
          <w:spacing w:val="-10"/>
        </w:rPr>
        <w:t xml:space="preserve"> </w:t>
      </w:r>
      <w:r>
        <w:t>also</w:t>
      </w:r>
      <w:r>
        <w:rPr>
          <w:spacing w:val="-10"/>
        </w:rPr>
        <w:t xml:space="preserve"> </w:t>
      </w:r>
      <w:r>
        <w:t>this</w:t>
      </w:r>
      <w:r>
        <w:rPr>
          <w:spacing w:val="-11"/>
        </w:rPr>
        <w:t xml:space="preserve"> </w:t>
      </w:r>
      <w:r>
        <w:t>species</w:t>
      </w:r>
      <w:r>
        <w:rPr>
          <w:spacing w:val="-10"/>
        </w:rPr>
        <w:t xml:space="preserve"> </w:t>
      </w:r>
      <w:r>
        <w:t>takes</w:t>
      </w:r>
      <w:r>
        <w:rPr>
          <w:spacing w:val="-10"/>
        </w:rPr>
        <w:t xml:space="preserve"> </w:t>
      </w:r>
      <w:r>
        <w:t>a</w:t>
      </w:r>
      <w:r>
        <w:rPr>
          <w:spacing w:val="-9"/>
        </w:rPr>
        <w:t xml:space="preserve"> </w:t>
      </w:r>
      <w:r>
        <w:t>long</w:t>
      </w:r>
      <w:r>
        <w:rPr>
          <w:spacing w:val="-9"/>
        </w:rPr>
        <w:t xml:space="preserve"> </w:t>
      </w:r>
      <w:r>
        <w:t>time</w:t>
      </w:r>
      <w:r>
        <w:rPr>
          <w:spacing w:val="-9"/>
        </w:rPr>
        <w:t xml:space="preserve"> </w:t>
      </w:r>
      <w:r>
        <w:t>to</w:t>
      </w:r>
      <w:r>
        <w:rPr>
          <w:spacing w:val="-9"/>
        </w:rPr>
        <w:t xml:space="preserve"> </w:t>
      </w:r>
      <w:r>
        <w:t>develop</w:t>
      </w:r>
      <w:r>
        <w:rPr>
          <w:spacing w:val="-9"/>
        </w:rPr>
        <w:t xml:space="preserve"> </w:t>
      </w:r>
      <w:r>
        <w:t>colour</w:t>
      </w:r>
      <w:r>
        <w:rPr>
          <w:spacing w:val="-11"/>
        </w:rPr>
        <w:t xml:space="preserve"> </w:t>
      </w:r>
      <w:r>
        <w:t>in the aquarium.</w:t>
      </w:r>
      <w:r>
        <w:rPr>
          <w:spacing w:val="40"/>
        </w:rPr>
        <w:t xml:space="preserve"> </w:t>
      </w:r>
      <w:r>
        <w:t xml:space="preserve">Additionally, competition with the Qld coral fishery limits the amount of </w:t>
      </w:r>
      <w:r>
        <w:rPr>
          <w:i/>
        </w:rPr>
        <w:t xml:space="preserve">T. geoffroyi </w:t>
      </w:r>
      <w:r>
        <w:t>that can be exported by WA.</w:t>
      </w:r>
    </w:p>
    <w:p w14:paraId="06D45653" w14:textId="77777777" w:rsidR="004805C9" w:rsidRDefault="00EA2621">
      <w:pPr>
        <w:pStyle w:val="ListParagraph"/>
        <w:numPr>
          <w:ilvl w:val="2"/>
          <w:numId w:val="1"/>
        </w:numPr>
        <w:tabs>
          <w:tab w:val="left" w:pos="854"/>
        </w:tabs>
        <w:spacing w:line="259" w:lineRule="auto"/>
        <w:ind w:right="139"/>
        <w:rPr>
          <w:sz w:val="24"/>
        </w:rPr>
      </w:pPr>
      <w:r>
        <w:rPr>
          <w:sz w:val="24"/>
        </w:rPr>
        <w:t>Further</w:t>
      </w:r>
      <w:r>
        <w:rPr>
          <w:spacing w:val="-3"/>
          <w:sz w:val="24"/>
        </w:rPr>
        <w:t xml:space="preserve"> </w:t>
      </w:r>
      <w:r>
        <w:rPr>
          <w:sz w:val="24"/>
        </w:rPr>
        <w:t>research</w:t>
      </w:r>
      <w:r>
        <w:rPr>
          <w:spacing w:val="-2"/>
          <w:sz w:val="24"/>
        </w:rPr>
        <w:t xml:space="preserve"> </w:t>
      </w:r>
      <w:r>
        <w:rPr>
          <w:sz w:val="24"/>
        </w:rPr>
        <w:t>is</w:t>
      </w:r>
      <w:r>
        <w:rPr>
          <w:spacing w:val="-2"/>
          <w:sz w:val="24"/>
        </w:rPr>
        <w:t xml:space="preserve"> </w:t>
      </w:r>
      <w:r>
        <w:rPr>
          <w:sz w:val="24"/>
        </w:rPr>
        <w:t>required</w:t>
      </w:r>
      <w:r>
        <w:rPr>
          <w:spacing w:val="-1"/>
          <w:sz w:val="24"/>
        </w:rPr>
        <w:t xml:space="preserve"> </w:t>
      </w:r>
      <w:r>
        <w:rPr>
          <w:sz w:val="24"/>
        </w:rPr>
        <w:t>to characterise</w:t>
      </w:r>
      <w:r>
        <w:rPr>
          <w:spacing w:val="-1"/>
          <w:sz w:val="24"/>
        </w:rPr>
        <w:t xml:space="preserve"> </w:t>
      </w:r>
      <w:r>
        <w:rPr>
          <w:sz w:val="24"/>
        </w:rPr>
        <w:t>growth</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z w:val="24"/>
        </w:rPr>
        <w:t>species.</w:t>
      </w:r>
      <w:r>
        <w:rPr>
          <w:spacing w:val="40"/>
          <w:sz w:val="24"/>
        </w:rPr>
        <w:t xml:space="preserve"> </w:t>
      </w:r>
      <w:r>
        <w:rPr>
          <w:sz w:val="24"/>
        </w:rPr>
        <w:t>Monitoring of abundance trends</w:t>
      </w:r>
      <w:r>
        <w:rPr>
          <w:spacing w:val="-1"/>
          <w:sz w:val="24"/>
        </w:rPr>
        <w:t xml:space="preserve"> </w:t>
      </w:r>
      <w:r>
        <w:rPr>
          <w:sz w:val="24"/>
        </w:rPr>
        <w:t>is</w:t>
      </w:r>
      <w:r>
        <w:rPr>
          <w:spacing w:val="-4"/>
          <w:sz w:val="24"/>
        </w:rPr>
        <w:t xml:space="preserve"> </w:t>
      </w:r>
      <w:r>
        <w:rPr>
          <w:sz w:val="24"/>
        </w:rPr>
        <w:t>needed, particularly</w:t>
      </w:r>
      <w:r>
        <w:rPr>
          <w:spacing w:val="-1"/>
          <w:sz w:val="24"/>
        </w:rPr>
        <w:t xml:space="preserve"> </w:t>
      </w:r>
      <w:r>
        <w:rPr>
          <w:sz w:val="24"/>
        </w:rPr>
        <w:t>in</w:t>
      </w:r>
      <w:r>
        <w:rPr>
          <w:spacing w:val="-3"/>
          <w:sz w:val="24"/>
        </w:rPr>
        <w:t xml:space="preserve"> </w:t>
      </w:r>
      <w:r>
        <w:rPr>
          <w:sz w:val="24"/>
        </w:rPr>
        <w:t>fished</w:t>
      </w:r>
      <w:r>
        <w:rPr>
          <w:spacing w:val="-2"/>
          <w:sz w:val="24"/>
        </w:rPr>
        <w:t xml:space="preserve"> </w:t>
      </w:r>
      <w:r>
        <w:rPr>
          <w:sz w:val="24"/>
        </w:rPr>
        <w:t xml:space="preserve">areas, </w:t>
      </w:r>
      <w:r>
        <w:rPr>
          <w:sz w:val="24"/>
        </w:rPr>
        <w:t>to</w:t>
      </w:r>
      <w:r>
        <w:rPr>
          <w:spacing w:val="-2"/>
          <w:sz w:val="24"/>
        </w:rPr>
        <w:t xml:space="preserve"> </w:t>
      </w:r>
      <w:r>
        <w:rPr>
          <w:sz w:val="24"/>
        </w:rPr>
        <w:t>assess</w:t>
      </w:r>
      <w:r>
        <w:rPr>
          <w:spacing w:val="-1"/>
          <w:sz w:val="24"/>
        </w:rPr>
        <w:t xml:space="preserve"> </w:t>
      </w:r>
      <w:r>
        <w:rPr>
          <w:sz w:val="24"/>
        </w:rPr>
        <w:t>whether localised depletion is occurring.</w:t>
      </w:r>
    </w:p>
    <w:p w14:paraId="1B00617B" w14:textId="77777777" w:rsidR="004805C9" w:rsidRDefault="00EA2621">
      <w:pPr>
        <w:pStyle w:val="ListParagraph"/>
        <w:numPr>
          <w:ilvl w:val="2"/>
          <w:numId w:val="1"/>
        </w:numPr>
        <w:tabs>
          <w:tab w:val="left" w:pos="854"/>
        </w:tabs>
        <w:spacing w:before="121" w:line="259" w:lineRule="auto"/>
        <w:ind w:right="137"/>
        <w:rPr>
          <w:sz w:val="24"/>
        </w:rPr>
      </w:pPr>
      <w:r>
        <w:rPr>
          <w:sz w:val="24"/>
        </w:rPr>
        <w:t>Workshop</w:t>
      </w:r>
      <w:r>
        <w:rPr>
          <w:spacing w:val="-5"/>
          <w:sz w:val="24"/>
        </w:rPr>
        <w:t xml:space="preserve"> </w:t>
      </w:r>
      <w:r>
        <w:rPr>
          <w:sz w:val="24"/>
        </w:rPr>
        <w:t>rated</w:t>
      </w:r>
      <w:r>
        <w:rPr>
          <w:spacing w:val="-5"/>
          <w:sz w:val="24"/>
        </w:rPr>
        <w:t xml:space="preserve"> </w:t>
      </w:r>
      <w:r>
        <w:rPr>
          <w:sz w:val="24"/>
        </w:rPr>
        <w:t>the</w:t>
      </w:r>
      <w:r>
        <w:rPr>
          <w:spacing w:val="-5"/>
          <w:sz w:val="24"/>
        </w:rPr>
        <w:t xml:space="preserve"> </w:t>
      </w:r>
      <w:r>
        <w:rPr>
          <w:sz w:val="24"/>
        </w:rPr>
        <w:t>Threshold</w:t>
      </w:r>
      <w:r>
        <w:rPr>
          <w:spacing w:val="-5"/>
          <w:sz w:val="24"/>
        </w:rPr>
        <w:t xml:space="preserve"> </w:t>
      </w:r>
      <w:r>
        <w:rPr>
          <w:sz w:val="24"/>
        </w:rPr>
        <w:t>catch</w:t>
      </w:r>
      <w:r>
        <w:rPr>
          <w:spacing w:val="-4"/>
          <w:sz w:val="24"/>
        </w:rPr>
        <w:t xml:space="preserve"> </w:t>
      </w:r>
      <w:r>
        <w:rPr>
          <w:sz w:val="24"/>
        </w:rPr>
        <w:t>level</w:t>
      </w:r>
      <w:r>
        <w:rPr>
          <w:spacing w:val="-6"/>
          <w:sz w:val="24"/>
        </w:rPr>
        <w:t xml:space="preserve"> </w:t>
      </w:r>
      <w:r>
        <w:rPr>
          <w:sz w:val="24"/>
        </w:rPr>
        <w:t>as</w:t>
      </w:r>
      <w:r>
        <w:rPr>
          <w:spacing w:val="-8"/>
          <w:sz w:val="24"/>
        </w:rPr>
        <w:t xml:space="preserve"> </w:t>
      </w:r>
      <w:r>
        <w:rPr>
          <w:sz w:val="24"/>
        </w:rPr>
        <w:t>LOW</w:t>
      </w:r>
      <w:r>
        <w:rPr>
          <w:spacing w:val="-4"/>
          <w:sz w:val="24"/>
        </w:rPr>
        <w:t xml:space="preserve"> </w:t>
      </w:r>
      <w:r>
        <w:rPr>
          <w:sz w:val="24"/>
        </w:rPr>
        <w:t>risk,</w:t>
      </w:r>
      <w:r>
        <w:rPr>
          <w:spacing w:val="-5"/>
          <w:sz w:val="24"/>
        </w:rPr>
        <w:t xml:space="preserve"> </w:t>
      </w:r>
      <w:r>
        <w:rPr>
          <w:sz w:val="24"/>
        </w:rPr>
        <w:t>taking</w:t>
      </w:r>
      <w:r>
        <w:rPr>
          <w:spacing w:val="-4"/>
          <w:sz w:val="24"/>
        </w:rPr>
        <w:t xml:space="preserve"> </w:t>
      </w:r>
      <w:r>
        <w:rPr>
          <w:sz w:val="24"/>
        </w:rPr>
        <w:t>into</w:t>
      </w:r>
      <w:r>
        <w:rPr>
          <w:spacing w:val="-7"/>
          <w:sz w:val="24"/>
        </w:rPr>
        <w:t xml:space="preserve"> </w:t>
      </w:r>
      <w:r>
        <w:rPr>
          <w:sz w:val="24"/>
        </w:rPr>
        <w:t>account</w:t>
      </w:r>
      <w:r>
        <w:rPr>
          <w:spacing w:val="-7"/>
          <w:sz w:val="24"/>
        </w:rPr>
        <w:t xml:space="preserve"> </w:t>
      </w:r>
      <w:r>
        <w:rPr>
          <w:sz w:val="24"/>
        </w:rPr>
        <w:t>the available</w:t>
      </w:r>
      <w:r>
        <w:rPr>
          <w:spacing w:val="-8"/>
          <w:sz w:val="24"/>
        </w:rPr>
        <w:t xml:space="preserve"> </w:t>
      </w:r>
      <w:r>
        <w:rPr>
          <w:sz w:val="24"/>
        </w:rPr>
        <w:t>information</w:t>
      </w:r>
      <w:r>
        <w:rPr>
          <w:spacing w:val="-8"/>
          <w:sz w:val="24"/>
        </w:rPr>
        <w:t xml:space="preserve"> </w:t>
      </w:r>
      <w:r>
        <w:rPr>
          <w:sz w:val="24"/>
        </w:rPr>
        <w:t>on</w:t>
      </w:r>
      <w:r>
        <w:rPr>
          <w:spacing w:val="-8"/>
          <w:sz w:val="24"/>
        </w:rPr>
        <w:t xml:space="preserve"> </w:t>
      </w:r>
      <w:r>
        <w:rPr>
          <w:sz w:val="24"/>
        </w:rPr>
        <w:t>distribution,</w:t>
      </w:r>
      <w:r>
        <w:rPr>
          <w:spacing w:val="-8"/>
          <w:sz w:val="24"/>
        </w:rPr>
        <w:t xml:space="preserve"> </w:t>
      </w:r>
      <w:r>
        <w:rPr>
          <w:sz w:val="24"/>
        </w:rPr>
        <w:t>abundance</w:t>
      </w:r>
      <w:r>
        <w:rPr>
          <w:spacing w:val="-8"/>
          <w:sz w:val="24"/>
        </w:rPr>
        <w:t xml:space="preserve"> </w:t>
      </w:r>
      <w:r>
        <w:rPr>
          <w:sz w:val="24"/>
        </w:rPr>
        <w:t>and</w:t>
      </w:r>
      <w:r>
        <w:rPr>
          <w:spacing w:val="-8"/>
          <w:sz w:val="24"/>
        </w:rPr>
        <w:t xml:space="preserve"> </w:t>
      </w:r>
      <w:r>
        <w:rPr>
          <w:sz w:val="24"/>
        </w:rPr>
        <w:t>apparent</w:t>
      </w:r>
      <w:r>
        <w:rPr>
          <w:spacing w:val="-8"/>
          <w:sz w:val="24"/>
        </w:rPr>
        <w:t xml:space="preserve"> </w:t>
      </w:r>
      <w:r>
        <w:rPr>
          <w:sz w:val="24"/>
        </w:rPr>
        <w:t>resilience</w:t>
      </w:r>
      <w:r>
        <w:rPr>
          <w:spacing w:val="-8"/>
          <w:sz w:val="24"/>
        </w:rPr>
        <w:t xml:space="preserve"> </w:t>
      </w:r>
      <w:r>
        <w:rPr>
          <w:sz w:val="24"/>
        </w:rPr>
        <w:t>of</w:t>
      </w:r>
      <w:r>
        <w:rPr>
          <w:spacing w:val="-11"/>
          <w:sz w:val="24"/>
        </w:rPr>
        <w:t xml:space="preserve"> </w:t>
      </w:r>
      <w:r>
        <w:rPr>
          <w:sz w:val="24"/>
        </w:rPr>
        <w:t xml:space="preserve">this </w:t>
      </w:r>
      <w:r>
        <w:rPr>
          <w:spacing w:val="-2"/>
          <w:sz w:val="24"/>
        </w:rPr>
        <w:t>species.</w:t>
      </w:r>
    </w:p>
    <w:p w14:paraId="78A86F6A" w14:textId="77777777" w:rsidR="004805C9" w:rsidRDefault="004805C9">
      <w:pPr>
        <w:pStyle w:val="BodyText"/>
        <w:rPr>
          <w:sz w:val="20"/>
        </w:rPr>
      </w:pPr>
    </w:p>
    <w:p w14:paraId="70C73D80" w14:textId="77777777" w:rsidR="004805C9" w:rsidRDefault="004805C9">
      <w:pPr>
        <w:pStyle w:val="BodyText"/>
        <w:rPr>
          <w:sz w:val="29"/>
        </w:rPr>
      </w:pPr>
    </w:p>
    <w:p w14:paraId="268F4B6A" w14:textId="77777777" w:rsidR="004805C9" w:rsidRDefault="00EA2621">
      <w:pPr>
        <w:pStyle w:val="Heading4"/>
        <w:spacing w:before="93"/>
      </w:pPr>
      <w:r>
        <w:rPr>
          <w:noProof/>
        </w:rPr>
        <w:drawing>
          <wp:anchor distT="0" distB="0" distL="0" distR="0" simplePos="0" relativeHeight="15869440" behindDoc="0" locked="0" layoutInCell="1" allowOverlap="1" wp14:anchorId="227F3475" wp14:editId="050C2288">
            <wp:simplePos x="0" y="0"/>
            <wp:positionH relativeFrom="page">
              <wp:posOffset>922072</wp:posOffset>
            </wp:positionH>
            <wp:positionV relativeFrom="paragraph">
              <wp:posOffset>93578</wp:posOffset>
            </wp:positionV>
            <wp:extent cx="328369" cy="110458"/>
            <wp:effectExtent l="0" t="0" r="0" b="0"/>
            <wp:wrapNone/>
            <wp:docPr id="411"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52.png"/>
                    <pic:cNvPicPr/>
                  </pic:nvPicPr>
                  <pic:blipFill>
                    <a:blip r:embed="rId320" cstate="email">
                      <a:extLst>
                        <a:ext uri="{28A0092B-C50C-407E-A947-70E740481C1C}">
                          <a14:useLocalDpi xmlns:a14="http://schemas.microsoft.com/office/drawing/2010/main"/>
                        </a:ext>
                      </a:extLst>
                    </a:blip>
                    <a:stretch>
                      <a:fillRect/>
                    </a:stretch>
                  </pic:blipFill>
                  <pic:spPr>
                    <a:xfrm>
                      <a:off x="0" y="0"/>
                      <a:ext cx="328369" cy="110458"/>
                    </a:xfrm>
                    <a:prstGeom prst="rect">
                      <a:avLst/>
                    </a:prstGeom>
                  </pic:spPr>
                </pic:pic>
              </a:graphicData>
            </a:graphic>
          </wp:anchor>
        </w:drawing>
      </w:r>
      <w:bookmarkStart w:id="63" w:name="_bookmark62"/>
      <w:bookmarkEnd w:id="63"/>
      <w:r>
        <w:t>Duncanopsammia</w:t>
      </w:r>
      <w:r>
        <w:rPr>
          <w:spacing w:val="-8"/>
        </w:rPr>
        <w:t xml:space="preserve"> </w:t>
      </w:r>
      <w:r>
        <w:rPr>
          <w:spacing w:val="-2"/>
        </w:rPr>
        <w:t>axifuga</w:t>
      </w:r>
    </w:p>
    <w:p w14:paraId="624CFB58" w14:textId="77777777" w:rsidR="004805C9" w:rsidRDefault="00EA2621">
      <w:pPr>
        <w:spacing w:before="142"/>
        <w:ind w:left="140"/>
        <w:rPr>
          <w:i/>
          <w:sz w:val="24"/>
        </w:rPr>
      </w:pPr>
      <w:r>
        <w:rPr>
          <w:sz w:val="24"/>
        </w:rPr>
        <w:t>Risk</w:t>
      </w:r>
      <w:r>
        <w:rPr>
          <w:spacing w:val="54"/>
          <w:sz w:val="24"/>
        </w:rPr>
        <w:t xml:space="preserve"> </w:t>
      </w:r>
      <w:r>
        <w:rPr>
          <w:sz w:val="24"/>
        </w:rPr>
        <w:t>Rating:</w:t>
      </w:r>
      <w:r>
        <w:rPr>
          <w:spacing w:val="54"/>
          <w:sz w:val="24"/>
        </w:rPr>
        <w:t xml:space="preserve"> </w:t>
      </w:r>
      <w:r>
        <w:rPr>
          <w:sz w:val="24"/>
        </w:rPr>
        <w:t>Impact</w:t>
      </w:r>
      <w:r>
        <w:rPr>
          <w:spacing w:val="52"/>
          <w:sz w:val="24"/>
        </w:rPr>
        <w:t xml:space="preserve"> </w:t>
      </w:r>
      <w:r>
        <w:rPr>
          <w:sz w:val="24"/>
        </w:rPr>
        <w:t>of</w:t>
      </w:r>
      <w:r>
        <w:rPr>
          <w:spacing w:val="55"/>
          <w:sz w:val="24"/>
        </w:rPr>
        <w:t xml:space="preserve"> </w:t>
      </w:r>
      <w:r>
        <w:rPr>
          <w:sz w:val="24"/>
        </w:rPr>
        <w:t>all</w:t>
      </w:r>
      <w:r>
        <w:rPr>
          <w:spacing w:val="53"/>
          <w:sz w:val="24"/>
        </w:rPr>
        <w:t xml:space="preserve"> </w:t>
      </w:r>
      <w:r>
        <w:rPr>
          <w:sz w:val="24"/>
        </w:rPr>
        <w:t>fishing</w:t>
      </w:r>
      <w:r>
        <w:rPr>
          <w:spacing w:val="54"/>
          <w:sz w:val="24"/>
        </w:rPr>
        <w:t xml:space="preserve"> </w:t>
      </w:r>
      <w:r>
        <w:rPr>
          <w:sz w:val="24"/>
        </w:rPr>
        <w:t>on</w:t>
      </w:r>
      <w:r>
        <w:rPr>
          <w:spacing w:val="54"/>
          <w:sz w:val="24"/>
        </w:rPr>
        <w:t xml:space="preserve"> </w:t>
      </w:r>
      <w:r>
        <w:rPr>
          <w:sz w:val="24"/>
        </w:rPr>
        <w:t>the</w:t>
      </w:r>
      <w:r>
        <w:rPr>
          <w:spacing w:val="53"/>
          <w:sz w:val="24"/>
        </w:rPr>
        <w:t xml:space="preserve"> </w:t>
      </w:r>
      <w:r>
        <w:rPr>
          <w:sz w:val="24"/>
        </w:rPr>
        <w:t>WA</w:t>
      </w:r>
      <w:r>
        <w:rPr>
          <w:spacing w:val="54"/>
          <w:sz w:val="24"/>
        </w:rPr>
        <w:t xml:space="preserve"> </w:t>
      </w:r>
      <w:r>
        <w:rPr>
          <w:sz w:val="24"/>
        </w:rPr>
        <w:t>stock</w:t>
      </w:r>
      <w:r>
        <w:rPr>
          <w:spacing w:val="51"/>
          <w:sz w:val="24"/>
        </w:rPr>
        <w:t xml:space="preserve"> </w:t>
      </w:r>
      <w:r>
        <w:rPr>
          <w:sz w:val="24"/>
        </w:rPr>
        <w:t>of</w:t>
      </w:r>
      <w:r>
        <w:rPr>
          <w:spacing w:val="62"/>
          <w:sz w:val="24"/>
        </w:rPr>
        <w:t xml:space="preserve"> </w:t>
      </w:r>
      <w:r>
        <w:rPr>
          <w:i/>
          <w:sz w:val="24"/>
        </w:rPr>
        <w:t>Duncanopsammia</w:t>
      </w:r>
      <w:r>
        <w:rPr>
          <w:i/>
          <w:spacing w:val="54"/>
          <w:sz w:val="24"/>
        </w:rPr>
        <w:t xml:space="preserve"> </w:t>
      </w:r>
      <w:r>
        <w:rPr>
          <w:i/>
          <w:spacing w:val="-2"/>
          <w:sz w:val="24"/>
        </w:rPr>
        <w:t>axifuga</w:t>
      </w:r>
    </w:p>
    <w:p w14:paraId="3E535701" w14:textId="77777777" w:rsidR="004805C9" w:rsidRDefault="00EA2621">
      <w:pPr>
        <w:pStyle w:val="BodyText"/>
        <w:spacing w:before="21"/>
        <w:ind w:left="140"/>
      </w:pPr>
      <w:r>
        <w:t>(C1×L2</w:t>
      </w:r>
      <w:r>
        <w:rPr>
          <w:spacing w:val="-5"/>
        </w:rPr>
        <w:t xml:space="preserve"> </w:t>
      </w:r>
      <w:r>
        <w:t>=</w:t>
      </w:r>
      <w:r>
        <w:rPr>
          <w:spacing w:val="-6"/>
        </w:rPr>
        <w:t xml:space="preserve"> </w:t>
      </w:r>
      <w:r>
        <w:rPr>
          <w:spacing w:val="-2"/>
        </w:rPr>
        <w:t>NEGLIGIBLE).</w:t>
      </w:r>
    </w:p>
    <w:p w14:paraId="1E3D9AC1" w14:textId="77777777" w:rsidR="004805C9" w:rsidRDefault="00EA2621">
      <w:pPr>
        <w:pStyle w:val="ListParagraph"/>
        <w:numPr>
          <w:ilvl w:val="2"/>
          <w:numId w:val="1"/>
        </w:numPr>
        <w:tabs>
          <w:tab w:val="left" w:pos="854"/>
        </w:tabs>
        <w:spacing w:before="142" w:line="259" w:lineRule="auto"/>
        <w:ind w:right="132"/>
        <w:rPr>
          <w:sz w:val="24"/>
        </w:rPr>
      </w:pPr>
      <w:r>
        <w:rPr>
          <w:sz w:val="24"/>
        </w:rPr>
        <w:t xml:space="preserve">There is good evidence that this species matures at a small age/size, grows rapidly and colonies attain a large size in WA, indicating high population </w:t>
      </w:r>
      <w:r>
        <w:rPr>
          <w:spacing w:val="-2"/>
          <w:sz w:val="24"/>
        </w:rPr>
        <w:t>productivity.</w:t>
      </w:r>
    </w:p>
    <w:p w14:paraId="3C66AC57" w14:textId="77777777" w:rsidR="004805C9" w:rsidRDefault="00EA2621">
      <w:pPr>
        <w:pStyle w:val="ListParagraph"/>
        <w:numPr>
          <w:ilvl w:val="2"/>
          <w:numId w:val="1"/>
        </w:numPr>
        <w:tabs>
          <w:tab w:val="left" w:pos="854"/>
        </w:tabs>
        <w:spacing w:before="121" w:line="259" w:lineRule="auto"/>
        <w:ind w:right="140"/>
        <w:rPr>
          <w:sz w:val="24"/>
        </w:rPr>
      </w:pPr>
      <w:r>
        <w:rPr>
          <w:sz w:val="24"/>
        </w:rPr>
        <w:t>There is also good evidence that this is a robust species that copes well with cyclones and sedimentation, and is resilient to temperature stress.</w:t>
      </w:r>
    </w:p>
    <w:p w14:paraId="49EE515C" w14:textId="77777777" w:rsidR="004805C9" w:rsidRDefault="00EA2621">
      <w:pPr>
        <w:pStyle w:val="ListParagraph"/>
        <w:numPr>
          <w:ilvl w:val="2"/>
          <w:numId w:val="1"/>
        </w:numPr>
        <w:tabs>
          <w:tab w:val="left" w:pos="854"/>
        </w:tabs>
        <w:spacing w:line="259" w:lineRule="auto"/>
        <w:ind w:right="135"/>
        <w:rPr>
          <w:sz w:val="24"/>
        </w:rPr>
      </w:pPr>
      <w:r>
        <w:rPr>
          <w:sz w:val="24"/>
        </w:rPr>
        <w:t xml:space="preserve">MAFMF fishers report </w:t>
      </w:r>
      <w:r>
        <w:rPr>
          <w:i/>
          <w:sz w:val="24"/>
        </w:rPr>
        <w:t xml:space="preserve">D. axifuga </w:t>
      </w:r>
      <w:r>
        <w:rPr>
          <w:sz w:val="24"/>
        </w:rPr>
        <w:t>is very common, it is the most common non- reef coral species that they encou</w:t>
      </w:r>
      <w:r>
        <w:rPr>
          <w:sz w:val="24"/>
        </w:rPr>
        <w:t>nter.</w:t>
      </w:r>
    </w:p>
    <w:p w14:paraId="56B40266" w14:textId="77777777" w:rsidR="004805C9" w:rsidRDefault="00EA2621">
      <w:pPr>
        <w:pStyle w:val="ListParagraph"/>
        <w:numPr>
          <w:ilvl w:val="2"/>
          <w:numId w:val="1"/>
        </w:numPr>
        <w:tabs>
          <w:tab w:val="left" w:pos="854"/>
        </w:tabs>
        <w:spacing w:line="259" w:lineRule="auto"/>
        <w:ind w:right="136"/>
        <w:rPr>
          <w:sz w:val="24"/>
        </w:rPr>
      </w:pPr>
      <w:r>
        <w:rPr>
          <w:sz w:val="24"/>
        </w:rPr>
        <w:t xml:space="preserve">Recent FRDC-funded survey in Karratha area confirms </w:t>
      </w:r>
      <w:r>
        <w:rPr>
          <w:i/>
          <w:sz w:val="24"/>
        </w:rPr>
        <w:t xml:space="preserve">D. axifuga </w:t>
      </w:r>
      <w:r>
        <w:rPr>
          <w:sz w:val="24"/>
        </w:rPr>
        <w:t>is very abundant</w:t>
      </w:r>
      <w:r>
        <w:rPr>
          <w:spacing w:val="-4"/>
          <w:sz w:val="24"/>
        </w:rPr>
        <w:t xml:space="preserve"> </w:t>
      </w:r>
      <w:r>
        <w:rPr>
          <w:sz w:val="24"/>
        </w:rPr>
        <w:t>in</w:t>
      </w:r>
      <w:r>
        <w:rPr>
          <w:spacing w:val="-6"/>
          <w:sz w:val="24"/>
        </w:rPr>
        <w:t xml:space="preserve"> </w:t>
      </w:r>
      <w:r>
        <w:rPr>
          <w:sz w:val="24"/>
        </w:rPr>
        <w:t>that</w:t>
      </w:r>
      <w:r>
        <w:rPr>
          <w:spacing w:val="-6"/>
          <w:sz w:val="24"/>
        </w:rPr>
        <w:t xml:space="preserve"> </w:t>
      </w:r>
      <w:r>
        <w:rPr>
          <w:sz w:val="24"/>
        </w:rPr>
        <w:t>area.</w:t>
      </w:r>
      <w:r>
        <w:rPr>
          <w:spacing w:val="40"/>
          <w:sz w:val="24"/>
        </w:rPr>
        <w:t xml:space="preserve"> </w:t>
      </w:r>
      <w:r>
        <w:rPr>
          <w:sz w:val="24"/>
        </w:rPr>
        <w:t>No</w:t>
      </w:r>
      <w:r>
        <w:rPr>
          <w:spacing w:val="-4"/>
          <w:sz w:val="24"/>
        </w:rPr>
        <w:t xml:space="preserve"> </w:t>
      </w:r>
      <w:r>
        <w:rPr>
          <w:sz w:val="24"/>
        </w:rPr>
        <w:t>surveys</w:t>
      </w:r>
      <w:r>
        <w:rPr>
          <w:spacing w:val="-7"/>
          <w:sz w:val="24"/>
        </w:rPr>
        <w:t xml:space="preserve"> </w:t>
      </w:r>
      <w:r>
        <w:rPr>
          <w:sz w:val="24"/>
        </w:rPr>
        <w:t>have</w:t>
      </w:r>
      <w:r>
        <w:rPr>
          <w:spacing w:val="-4"/>
          <w:sz w:val="24"/>
        </w:rPr>
        <w:t xml:space="preserve"> </w:t>
      </w:r>
      <w:r>
        <w:rPr>
          <w:sz w:val="24"/>
        </w:rPr>
        <w:t>been</w:t>
      </w:r>
      <w:r>
        <w:rPr>
          <w:spacing w:val="-8"/>
          <w:sz w:val="24"/>
        </w:rPr>
        <w:t xml:space="preserve"> </w:t>
      </w:r>
      <w:r>
        <w:rPr>
          <w:sz w:val="24"/>
        </w:rPr>
        <w:t>conducted</w:t>
      </w:r>
      <w:r>
        <w:rPr>
          <w:spacing w:val="-6"/>
          <w:sz w:val="24"/>
        </w:rPr>
        <w:t xml:space="preserve"> </w:t>
      </w:r>
      <w:r>
        <w:rPr>
          <w:sz w:val="24"/>
        </w:rPr>
        <w:t>in</w:t>
      </w:r>
      <w:r>
        <w:rPr>
          <w:spacing w:val="-6"/>
          <w:sz w:val="24"/>
        </w:rPr>
        <w:t xml:space="preserve"> </w:t>
      </w:r>
      <w:r>
        <w:rPr>
          <w:sz w:val="24"/>
        </w:rPr>
        <w:t>other</w:t>
      </w:r>
      <w:r>
        <w:rPr>
          <w:spacing w:val="-5"/>
          <w:sz w:val="24"/>
        </w:rPr>
        <w:t xml:space="preserve"> </w:t>
      </w:r>
      <w:r>
        <w:rPr>
          <w:sz w:val="24"/>
        </w:rPr>
        <w:t>areas,</w:t>
      </w:r>
      <w:r>
        <w:rPr>
          <w:spacing w:val="-4"/>
          <w:sz w:val="24"/>
        </w:rPr>
        <w:t xml:space="preserve"> </w:t>
      </w:r>
      <w:r>
        <w:rPr>
          <w:sz w:val="24"/>
        </w:rPr>
        <w:t>so</w:t>
      </w:r>
      <w:r>
        <w:rPr>
          <w:spacing w:val="-6"/>
          <w:sz w:val="24"/>
        </w:rPr>
        <w:t xml:space="preserve"> </w:t>
      </w:r>
      <w:r>
        <w:rPr>
          <w:sz w:val="24"/>
        </w:rPr>
        <w:t>the abundance in other areas of WA is unknown.</w:t>
      </w:r>
    </w:p>
    <w:p w14:paraId="52CCE3F0" w14:textId="77777777" w:rsidR="004805C9" w:rsidRDefault="00EA2621">
      <w:pPr>
        <w:pStyle w:val="ListParagraph"/>
        <w:numPr>
          <w:ilvl w:val="2"/>
          <w:numId w:val="1"/>
        </w:numPr>
        <w:tabs>
          <w:tab w:val="left" w:pos="854"/>
        </w:tabs>
        <w:spacing w:line="259" w:lineRule="auto"/>
        <w:ind w:right="134"/>
        <w:rPr>
          <w:sz w:val="24"/>
        </w:rPr>
      </w:pPr>
      <w:r>
        <w:rPr>
          <w:sz w:val="24"/>
        </w:rPr>
        <w:t xml:space="preserve">The MAFMF harvest of </w:t>
      </w:r>
      <w:r>
        <w:rPr>
          <w:i/>
          <w:sz w:val="24"/>
        </w:rPr>
        <w:t xml:space="preserve">D. axifuga </w:t>
      </w:r>
      <w:r>
        <w:rPr>
          <w:sz w:val="24"/>
        </w:rPr>
        <w:t>has always been well below the Threshold catch level of 1,555 kg per year.</w:t>
      </w:r>
    </w:p>
    <w:p w14:paraId="195142B6" w14:textId="77777777" w:rsidR="004805C9" w:rsidRDefault="00EA2621">
      <w:pPr>
        <w:pStyle w:val="ListParagraph"/>
        <w:numPr>
          <w:ilvl w:val="2"/>
          <w:numId w:val="1"/>
        </w:numPr>
        <w:tabs>
          <w:tab w:val="left" w:pos="854"/>
        </w:tabs>
        <w:spacing w:line="259" w:lineRule="auto"/>
        <w:ind w:right="140"/>
        <w:rPr>
          <w:sz w:val="24"/>
        </w:rPr>
      </w:pPr>
      <w:r>
        <w:rPr>
          <w:sz w:val="24"/>
        </w:rPr>
        <w:t xml:space="preserve">Fishers report that </w:t>
      </w:r>
      <w:r>
        <w:rPr>
          <w:i/>
          <w:sz w:val="24"/>
        </w:rPr>
        <w:t xml:space="preserve">D. axifuga </w:t>
      </w:r>
      <w:r>
        <w:rPr>
          <w:sz w:val="24"/>
        </w:rPr>
        <w:t>is very easy to transport, but their harvest is limited because the WA specimens</w:t>
      </w:r>
      <w:r>
        <w:rPr>
          <w:spacing w:val="-1"/>
          <w:sz w:val="24"/>
        </w:rPr>
        <w:t xml:space="preserve"> </w:t>
      </w:r>
      <w:r>
        <w:rPr>
          <w:sz w:val="24"/>
        </w:rPr>
        <w:t xml:space="preserve">are not as attractive as those from Qld, so there is less demand for </w:t>
      </w:r>
      <w:r>
        <w:rPr>
          <w:i/>
          <w:sz w:val="24"/>
        </w:rPr>
        <w:t xml:space="preserve">D. axifuga </w:t>
      </w:r>
      <w:r>
        <w:rPr>
          <w:sz w:val="24"/>
        </w:rPr>
        <w:t>from WA.</w:t>
      </w:r>
    </w:p>
    <w:p w14:paraId="5D78EF65" w14:textId="77777777" w:rsidR="004805C9" w:rsidRDefault="00EA2621">
      <w:pPr>
        <w:pStyle w:val="ListParagraph"/>
        <w:numPr>
          <w:ilvl w:val="2"/>
          <w:numId w:val="1"/>
        </w:numPr>
        <w:tabs>
          <w:tab w:val="left" w:pos="854"/>
        </w:tabs>
        <w:spacing w:before="121" w:line="259" w:lineRule="auto"/>
        <w:ind w:right="142"/>
        <w:rPr>
          <w:sz w:val="24"/>
        </w:rPr>
      </w:pPr>
      <w:r>
        <w:rPr>
          <w:sz w:val="24"/>
        </w:rPr>
        <w:t>Workshop</w:t>
      </w:r>
      <w:r>
        <w:rPr>
          <w:spacing w:val="-17"/>
          <w:sz w:val="24"/>
        </w:rPr>
        <w:t xml:space="preserve"> </w:t>
      </w:r>
      <w:r>
        <w:rPr>
          <w:sz w:val="24"/>
        </w:rPr>
        <w:t>participants</w:t>
      </w:r>
      <w:r>
        <w:rPr>
          <w:spacing w:val="-17"/>
          <w:sz w:val="24"/>
        </w:rPr>
        <w:t xml:space="preserve"> </w:t>
      </w:r>
      <w:r>
        <w:rPr>
          <w:sz w:val="24"/>
        </w:rPr>
        <w:t>did</w:t>
      </w:r>
      <w:r>
        <w:rPr>
          <w:spacing w:val="-16"/>
          <w:sz w:val="24"/>
        </w:rPr>
        <w:t xml:space="preserve"> </w:t>
      </w:r>
      <w:r>
        <w:rPr>
          <w:sz w:val="24"/>
        </w:rPr>
        <w:t>not</w:t>
      </w:r>
      <w:r>
        <w:rPr>
          <w:spacing w:val="-17"/>
          <w:sz w:val="24"/>
        </w:rPr>
        <w:t xml:space="preserve"> </w:t>
      </w:r>
      <w:r>
        <w:rPr>
          <w:sz w:val="24"/>
        </w:rPr>
        <w:t>raise</w:t>
      </w:r>
      <w:r>
        <w:rPr>
          <w:spacing w:val="-17"/>
          <w:sz w:val="24"/>
        </w:rPr>
        <w:t xml:space="preserve"> </w:t>
      </w:r>
      <w:r>
        <w:rPr>
          <w:sz w:val="24"/>
        </w:rPr>
        <w:t>any</w:t>
      </w:r>
      <w:r>
        <w:rPr>
          <w:spacing w:val="-16"/>
          <w:sz w:val="24"/>
        </w:rPr>
        <w:t xml:space="preserve"> </w:t>
      </w:r>
      <w:r>
        <w:rPr>
          <w:sz w:val="24"/>
        </w:rPr>
        <w:t>concerns</w:t>
      </w:r>
      <w:r>
        <w:rPr>
          <w:spacing w:val="-17"/>
          <w:sz w:val="24"/>
        </w:rPr>
        <w:t xml:space="preserve"> </w:t>
      </w:r>
      <w:r>
        <w:rPr>
          <w:sz w:val="24"/>
        </w:rPr>
        <w:t>about</w:t>
      </w:r>
      <w:r>
        <w:rPr>
          <w:spacing w:val="-17"/>
          <w:sz w:val="24"/>
        </w:rPr>
        <w:t xml:space="preserve"> </w:t>
      </w:r>
      <w:r>
        <w:rPr>
          <w:sz w:val="24"/>
        </w:rPr>
        <w:t>the</w:t>
      </w:r>
      <w:r>
        <w:rPr>
          <w:spacing w:val="-16"/>
          <w:sz w:val="24"/>
        </w:rPr>
        <w:t xml:space="preserve"> </w:t>
      </w:r>
      <w:r>
        <w:rPr>
          <w:sz w:val="24"/>
        </w:rPr>
        <w:t>sustainability</w:t>
      </w:r>
      <w:r>
        <w:rPr>
          <w:spacing w:val="-17"/>
          <w:sz w:val="24"/>
        </w:rPr>
        <w:t xml:space="preserve"> </w:t>
      </w:r>
      <w:r>
        <w:rPr>
          <w:sz w:val="24"/>
        </w:rPr>
        <w:t>of</w:t>
      </w:r>
      <w:r>
        <w:rPr>
          <w:spacing w:val="-17"/>
          <w:sz w:val="24"/>
        </w:rPr>
        <w:t xml:space="preserve"> </w:t>
      </w:r>
      <w:r>
        <w:rPr>
          <w:sz w:val="24"/>
        </w:rPr>
        <w:t>this species in WA.</w:t>
      </w:r>
      <w:r>
        <w:rPr>
          <w:spacing w:val="40"/>
          <w:sz w:val="24"/>
        </w:rPr>
        <w:t xml:space="preserve"> </w:t>
      </w:r>
      <w:r>
        <w:rPr>
          <w:sz w:val="24"/>
        </w:rPr>
        <w:t>However, it was noted that there had been problems with the species elsewhere.</w:t>
      </w:r>
    </w:p>
    <w:p w14:paraId="0384E723" w14:textId="77777777" w:rsidR="004805C9" w:rsidRDefault="00EA2621">
      <w:pPr>
        <w:pStyle w:val="ListParagraph"/>
        <w:numPr>
          <w:ilvl w:val="2"/>
          <w:numId w:val="1"/>
        </w:numPr>
        <w:tabs>
          <w:tab w:val="left" w:pos="854"/>
        </w:tabs>
        <w:spacing w:line="259" w:lineRule="auto"/>
        <w:ind w:right="136"/>
        <w:rPr>
          <w:sz w:val="24"/>
        </w:rPr>
      </w:pPr>
      <w:r>
        <w:rPr>
          <w:sz w:val="24"/>
        </w:rPr>
        <w:t>Workshop</w:t>
      </w:r>
      <w:r>
        <w:rPr>
          <w:spacing w:val="-14"/>
          <w:sz w:val="24"/>
        </w:rPr>
        <w:t xml:space="preserve"> </w:t>
      </w:r>
      <w:r>
        <w:rPr>
          <w:sz w:val="24"/>
        </w:rPr>
        <w:t>rated</w:t>
      </w:r>
      <w:r>
        <w:rPr>
          <w:spacing w:val="-14"/>
          <w:sz w:val="24"/>
        </w:rPr>
        <w:t xml:space="preserve"> </w:t>
      </w:r>
      <w:r>
        <w:rPr>
          <w:sz w:val="24"/>
        </w:rPr>
        <w:t>the</w:t>
      </w:r>
      <w:r>
        <w:rPr>
          <w:spacing w:val="-14"/>
          <w:sz w:val="24"/>
        </w:rPr>
        <w:t xml:space="preserve"> </w:t>
      </w:r>
      <w:r>
        <w:rPr>
          <w:sz w:val="24"/>
        </w:rPr>
        <w:t>Threshold</w:t>
      </w:r>
      <w:r>
        <w:rPr>
          <w:spacing w:val="-15"/>
          <w:sz w:val="24"/>
        </w:rPr>
        <w:t xml:space="preserve"> </w:t>
      </w:r>
      <w:r>
        <w:rPr>
          <w:sz w:val="24"/>
        </w:rPr>
        <w:t>catch</w:t>
      </w:r>
      <w:r>
        <w:rPr>
          <w:spacing w:val="-14"/>
          <w:sz w:val="24"/>
        </w:rPr>
        <w:t xml:space="preserve"> </w:t>
      </w:r>
      <w:r>
        <w:rPr>
          <w:sz w:val="24"/>
        </w:rPr>
        <w:t>level</w:t>
      </w:r>
      <w:r>
        <w:rPr>
          <w:spacing w:val="-12"/>
          <w:sz w:val="24"/>
        </w:rPr>
        <w:t xml:space="preserve"> </w:t>
      </w:r>
      <w:r>
        <w:rPr>
          <w:sz w:val="24"/>
        </w:rPr>
        <w:t>of</w:t>
      </w:r>
      <w:r>
        <w:rPr>
          <w:spacing w:val="-14"/>
          <w:sz w:val="24"/>
        </w:rPr>
        <w:t xml:space="preserve"> </w:t>
      </w:r>
      <w:r>
        <w:rPr>
          <w:sz w:val="24"/>
        </w:rPr>
        <w:t>1,555</w:t>
      </w:r>
      <w:r>
        <w:rPr>
          <w:spacing w:val="-14"/>
          <w:sz w:val="24"/>
        </w:rPr>
        <w:t xml:space="preserve"> </w:t>
      </w:r>
      <w:r>
        <w:rPr>
          <w:sz w:val="24"/>
        </w:rPr>
        <w:t>kg</w:t>
      </w:r>
      <w:r>
        <w:rPr>
          <w:spacing w:val="-14"/>
          <w:sz w:val="24"/>
        </w:rPr>
        <w:t xml:space="preserve"> </w:t>
      </w:r>
      <w:r>
        <w:rPr>
          <w:sz w:val="24"/>
        </w:rPr>
        <w:t>per</w:t>
      </w:r>
      <w:r>
        <w:rPr>
          <w:spacing w:val="-16"/>
          <w:sz w:val="24"/>
        </w:rPr>
        <w:t xml:space="preserve"> </w:t>
      </w:r>
      <w:r>
        <w:rPr>
          <w:sz w:val="24"/>
        </w:rPr>
        <w:t>yea</w:t>
      </w:r>
      <w:r>
        <w:rPr>
          <w:sz w:val="24"/>
        </w:rPr>
        <w:t>r</w:t>
      </w:r>
      <w:r>
        <w:rPr>
          <w:spacing w:val="-13"/>
          <w:sz w:val="24"/>
        </w:rPr>
        <w:t xml:space="preserve"> </w:t>
      </w:r>
      <w:r>
        <w:rPr>
          <w:sz w:val="24"/>
        </w:rPr>
        <w:t>as</w:t>
      </w:r>
      <w:r>
        <w:rPr>
          <w:spacing w:val="-15"/>
          <w:sz w:val="24"/>
        </w:rPr>
        <w:t xml:space="preserve"> </w:t>
      </w:r>
      <w:r>
        <w:rPr>
          <w:sz w:val="24"/>
        </w:rPr>
        <w:t>NEGLIGIBLE risk, taking into account the available information on distribution, abundance, productivity and resilience of this species.</w:t>
      </w:r>
    </w:p>
    <w:p w14:paraId="1CA3DD58" w14:textId="77777777" w:rsidR="004805C9" w:rsidRDefault="004805C9">
      <w:pPr>
        <w:pStyle w:val="BodyText"/>
        <w:rPr>
          <w:sz w:val="20"/>
        </w:rPr>
      </w:pPr>
    </w:p>
    <w:p w14:paraId="556F3237" w14:textId="77777777" w:rsidR="004805C9" w:rsidRDefault="004805C9">
      <w:pPr>
        <w:pStyle w:val="BodyText"/>
        <w:spacing w:before="1"/>
        <w:rPr>
          <w:sz w:val="29"/>
        </w:rPr>
      </w:pPr>
    </w:p>
    <w:p w14:paraId="25E63921" w14:textId="77777777" w:rsidR="004805C9" w:rsidRDefault="00EA2621">
      <w:pPr>
        <w:pStyle w:val="Heading4"/>
        <w:spacing w:before="93"/>
      </w:pPr>
      <w:r>
        <w:rPr>
          <w:noProof/>
        </w:rPr>
        <w:drawing>
          <wp:anchor distT="0" distB="0" distL="0" distR="0" simplePos="0" relativeHeight="15869952" behindDoc="0" locked="0" layoutInCell="1" allowOverlap="1" wp14:anchorId="3D956D75" wp14:editId="2895083B">
            <wp:simplePos x="0" y="0"/>
            <wp:positionH relativeFrom="page">
              <wp:posOffset>922072</wp:posOffset>
            </wp:positionH>
            <wp:positionV relativeFrom="paragraph">
              <wp:posOffset>92682</wp:posOffset>
            </wp:positionV>
            <wp:extent cx="328369" cy="113385"/>
            <wp:effectExtent l="0" t="0" r="0" b="0"/>
            <wp:wrapNone/>
            <wp:docPr id="413"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53.png"/>
                    <pic:cNvPicPr/>
                  </pic:nvPicPr>
                  <pic:blipFill>
                    <a:blip r:embed="rId321" cstate="email">
                      <a:extLst>
                        <a:ext uri="{28A0092B-C50C-407E-A947-70E740481C1C}">
                          <a14:useLocalDpi xmlns:a14="http://schemas.microsoft.com/office/drawing/2010/main"/>
                        </a:ext>
                      </a:extLst>
                    </a:blip>
                    <a:stretch>
                      <a:fillRect/>
                    </a:stretch>
                  </pic:blipFill>
                  <pic:spPr>
                    <a:xfrm>
                      <a:off x="0" y="0"/>
                      <a:ext cx="328369" cy="113385"/>
                    </a:xfrm>
                    <a:prstGeom prst="rect">
                      <a:avLst/>
                    </a:prstGeom>
                  </pic:spPr>
                </pic:pic>
              </a:graphicData>
            </a:graphic>
          </wp:anchor>
        </w:drawing>
      </w:r>
      <w:bookmarkStart w:id="64" w:name="_bookmark63"/>
      <w:bookmarkEnd w:id="64"/>
      <w:r>
        <w:t>Moseleya</w:t>
      </w:r>
      <w:r>
        <w:rPr>
          <w:spacing w:val="-12"/>
        </w:rPr>
        <w:t xml:space="preserve"> </w:t>
      </w:r>
      <w:r>
        <w:rPr>
          <w:spacing w:val="-2"/>
        </w:rPr>
        <w:t>latistellata</w:t>
      </w:r>
    </w:p>
    <w:p w14:paraId="0C2A75F7" w14:textId="77777777" w:rsidR="004805C9" w:rsidRDefault="00EA2621">
      <w:pPr>
        <w:spacing w:before="141" w:line="261" w:lineRule="auto"/>
        <w:ind w:left="140"/>
        <w:rPr>
          <w:sz w:val="24"/>
        </w:rPr>
      </w:pPr>
      <w:r>
        <w:rPr>
          <w:sz w:val="24"/>
        </w:rPr>
        <w:t xml:space="preserve">Risk Rating: Impact of all fishing on the WA stock of </w:t>
      </w:r>
      <w:r>
        <w:rPr>
          <w:i/>
          <w:sz w:val="24"/>
        </w:rPr>
        <w:t xml:space="preserve">Moseleya latistellata </w:t>
      </w:r>
      <w:r>
        <w:rPr>
          <w:sz w:val="24"/>
        </w:rPr>
        <w:t>(C1×L1</w:t>
      </w:r>
      <w:r>
        <w:rPr>
          <w:spacing w:val="-1"/>
          <w:sz w:val="24"/>
        </w:rPr>
        <w:t xml:space="preserve"> </w:t>
      </w:r>
      <w:r>
        <w:rPr>
          <w:sz w:val="24"/>
        </w:rPr>
        <w:t xml:space="preserve">= </w:t>
      </w:r>
      <w:r>
        <w:rPr>
          <w:spacing w:val="-2"/>
          <w:sz w:val="24"/>
        </w:rPr>
        <w:t>NEGLIGIBLE).</w:t>
      </w:r>
    </w:p>
    <w:p w14:paraId="53FC4970" w14:textId="77777777" w:rsidR="004805C9" w:rsidRDefault="004805C9">
      <w:pPr>
        <w:spacing w:line="261" w:lineRule="auto"/>
        <w:rPr>
          <w:sz w:val="24"/>
        </w:rPr>
        <w:sectPr w:rsidR="004805C9">
          <w:pgSz w:w="11910" w:h="16840"/>
          <w:pgMar w:top="1340" w:right="1300" w:bottom="980" w:left="1300" w:header="0" w:footer="793" w:gutter="0"/>
          <w:cols w:space="720"/>
        </w:sectPr>
      </w:pPr>
    </w:p>
    <w:p w14:paraId="109A3D2F" w14:textId="77777777" w:rsidR="004805C9" w:rsidRDefault="00EA2621">
      <w:pPr>
        <w:pStyle w:val="ListParagraph"/>
        <w:numPr>
          <w:ilvl w:val="2"/>
          <w:numId w:val="1"/>
        </w:numPr>
        <w:tabs>
          <w:tab w:val="left" w:pos="854"/>
        </w:tabs>
        <w:spacing w:before="82" w:line="259" w:lineRule="auto"/>
        <w:ind w:right="137"/>
        <w:rPr>
          <w:sz w:val="24"/>
        </w:rPr>
      </w:pPr>
      <w:r>
        <w:rPr>
          <w:sz w:val="24"/>
        </w:rPr>
        <w:lastRenderedPageBreak/>
        <w:t>The</w:t>
      </w:r>
      <w:r>
        <w:rPr>
          <w:spacing w:val="-17"/>
          <w:sz w:val="24"/>
        </w:rPr>
        <w:t xml:space="preserve"> </w:t>
      </w:r>
      <w:r>
        <w:rPr>
          <w:sz w:val="24"/>
        </w:rPr>
        <w:t>annual</w:t>
      </w:r>
      <w:r>
        <w:rPr>
          <w:spacing w:val="-17"/>
          <w:sz w:val="24"/>
        </w:rPr>
        <w:t xml:space="preserve"> </w:t>
      </w:r>
      <w:r>
        <w:rPr>
          <w:sz w:val="24"/>
        </w:rPr>
        <w:t>MAFMF</w:t>
      </w:r>
      <w:r>
        <w:rPr>
          <w:spacing w:val="-16"/>
          <w:sz w:val="24"/>
        </w:rPr>
        <w:t xml:space="preserve"> </w:t>
      </w:r>
      <w:r>
        <w:rPr>
          <w:sz w:val="24"/>
        </w:rPr>
        <w:t>harvest</w:t>
      </w:r>
      <w:r>
        <w:rPr>
          <w:spacing w:val="-17"/>
          <w:sz w:val="24"/>
        </w:rPr>
        <w:t xml:space="preserve"> </w:t>
      </w:r>
      <w:r>
        <w:rPr>
          <w:sz w:val="24"/>
        </w:rPr>
        <w:t>of</w:t>
      </w:r>
      <w:r>
        <w:rPr>
          <w:spacing w:val="-16"/>
          <w:sz w:val="24"/>
        </w:rPr>
        <w:t xml:space="preserve"> </w:t>
      </w:r>
      <w:r>
        <w:rPr>
          <w:i/>
          <w:sz w:val="24"/>
        </w:rPr>
        <w:t>M.</w:t>
      </w:r>
      <w:r>
        <w:rPr>
          <w:i/>
          <w:spacing w:val="-16"/>
          <w:sz w:val="24"/>
        </w:rPr>
        <w:t xml:space="preserve"> </w:t>
      </w:r>
      <w:r>
        <w:rPr>
          <w:i/>
          <w:sz w:val="24"/>
        </w:rPr>
        <w:t>latistellata</w:t>
      </w:r>
      <w:r>
        <w:rPr>
          <w:i/>
          <w:spacing w:val="-15"/>
          <w:sz w:val="24"/>
        </w:rPr>
        <w:t xml:space="preserve"> </w:t>
      </w:r>
      <w:r>
        <w:rPr>
          <w:sz w:val="24"/>
        </w:rPr>
        <w:t>has</w:t>
      </w:r>
      <w:r>
        <w:rPr>
          <w:spacing w:val="-16"/>
          <w:sz w:val="24"/>
        </w:rPr>
        <w:t xml:space="preserve"> </w:t>
      </w:r>
      <w:r>
        <w:rPr>
          <w:sz w:val="24"/>
        </w:rPr>
        <w:t>been</w:t>
      </w:r>
      <w:r>
        <w:rPr>
          <w:spacing w:val="-17"/>
          <w:sz w:val="24"/>
        </w:rPr>
        <w:t xml:space="preserve"> </w:t>
      </w:r>
      <w:r>
        <w:rPr>
          <w:sz w:val="24"/>
        </w:rPr>
        <w:t>very</w:t>
      </w:r>
      <w:r>
        <w:rPr>
          <w:spacing w:val="-17"/>
          <w:sz w:val="24"/>
        </w:rPr>
        <w:t xml:space="preserve"> </w:t>
      </w:r>
      <w:r>
        <w:rPr>
          <w:sz w:val="24"/>
        </w:rPr>
        <w:t>low</w:t>
      </w:r>
      <w:r>
        <w:rPr>
          <w:spacing w:val="-16"/>
          <w:sz w:val="24"/>
        </w:rPr>
        <w:t xml:space="preserve"> </w:t>
      </w:r>
      <w:r>
        <w:rPr>
          <w:sz w:val="24"/>
        </w:rPr>
        <w:t>since</w:t>
      </w:r>
      <w:r>
        <w:rPr>
          <w:spacing w:val="-17"/>
          <w:sz w:val="24"/>
        </w:rPr>
        <w:t xml:space="preserve"> </w:t>
      </w:r>
      <w:r>
        <w:rPr>
          <w:sz w:val="24"/>
        </w:rPr>
        <w:t>2014</w:t>
      </w:r>
      <w:r>
        <w:rPr>
          <w:spacing w:val="-16"/>
          <w:sz w:val="24"/>
        </w:rPr>
        <w:t xml:space="preserve"> </w:t>
      </w:r>
      <w:r>
        <w:rPr>
          <w:sz w:val="24"/>
        </w:rPr>
        <w:t>(&lt;50 kg); well below the Threshold catch level of 588 kg per year.</w:t>
      </w:r>
    </w:p>
    <w:p w14:paraId="0829F258" w14:textId="77777777" w:rsidR="004805C9" w:rsidRDefault="00EA2621">
      <w:pPr>
        <w:pStyle w:val="ListParagraph"/>
        <w:numPr>
          <w:ilvl w:val="2"/>
          <w:numId w:val="1"/>
        </w:numPr>
        <w:tabs>
          <w:tab w:val="left" w:pos="854"/>
        </w:tabs>
        <w:spacing w:line="259" w:lineRule="auto"/>
        <w:ind w:right="136"/>
        <w:rPr>
          <w:sz w:val="24"/>
        </w:rPr>
      </w:pPr>
      <w:r>
        <w:rPr>
          <w:sz w:val="24"/>
        </w:rPr>
        <w:t xml:space="preserve">MAFMF fishers report </w:t>
      </w:r>
      <w:r>
        <w:rPr>
          <w:i/>
          <w:sz w:val="24"/>
        </w:rPr>
        <w:t xml:space="preserve">M. latistellata </w:t>
      </w:r>
      <w:r>
        <w:rPr>
          <w:sz w:val="24"/>
        </w:rPr>
        <w:t>is relatively abundant but there is low market demand for this species.</w:t>
      </w:r>
      <w:r>
        <w:rPr>
          <w:spacing w:val="40"/>
          <w:sz w:val="24"/>
        </w:rPr>
        <w:t xml:space="preserve"> </w:t>
      </w:r>
      <w:r>
        <w:rPr>
          <w:sz w:val="24"/>
        </w:rPr>
        <w:t>The green colour is not popular.</w:t>
      </w:r>
      <w:r>
        <w:rPr>
          <w:spacing w:val="40"/>
          <w:sz w:val="24"/>
        </w:rPr>
        <w:t xml:space="preserve"> </w:t>
      </w:r>
      <w:r>
        <w:rPr>
          <w:sz w:val="24"/>
        </w:rPr>
        <w:t>For this reason they expect harvest levels to r</w:t>
      </w:r>
      <w:r>
        <w:rPr>
          <w:sz w:val="24"/>
        </w:rPr>
        <w:t>emain low over the next 5 years.</w:t>
      </w:r>
    </w:p>
    <w:p w14:paraId="4C42CB45" w14:textId="77777777" w:rsidR="004805C9" w:rsidRDefault="00EA2621">
      <w:pPr>
        <w:pStyle w:val="ListParagraph"/>
        <w:numPr>
          <w:ilvl w:val="2"/>
          <w:numId w:val="1"/>
        </w:numPr>
        <w:tabs>
          <w:tab w:val="left" w:pos="854"/>
        </w:tabs>
        <w:rPr>
          <w:sz w:val="24"/>
        </w:rPr>
      </w:pPr>
      <w:r>
        <w:rPr>
          <w:sz w:val="24"/>
        </w:rPr>
        <w:t>Harvest</w:t>
      </w:r>
      <w:r>
        <w:rPr>
          <w:spacing w:val="-3"/>
          <w:sz w:val="24"/>
        </w:rPr>
        <w:t xml:space="preserve"> </w:t>
      </w:r>
      <w:r>
        <w:rPr>
          <w:sz w:val="24"/>
        </w:rPr>
        <w:t>level</w:t>
      </w:r>
      <w:r>
        <w:rPr>
          <w:spacing w:val="-1"/>
          <w:sz w:val="24"/>
        </w:rPr>
        <w:t xml:space="preserve"> </w:t>
      </w:r>
      <w:r>
        <w:rPr>
          <w:sz w:val="24"/>
        </w:rPr>
        <w:t>in</w:t>
      </w:r>
      <w:r>
        <w:rPr>
          <w:spacing w:val="-3"/>
          <w:sz w:val="24"/>
        </w:rPr>
        <w:t xml:space="preserve"> </w:t>
      </w:r>
      <w:r>
        <w:rPr>
          <w:sz w:val="24"/>
        </w:rPr>
        <w:t>the NT</w:t>
      </w:r>
      <w:r>
        <w:rPr>
          <w:spacing w:val="-2"/>
          <w:sz w:val="24"/>
        </w:rPr>
        <w:t xml:space="preserve"> </w:t>
      </w:r>
      <w:r>
        <w:rPr>
          <w:sz w:val="24"/>
        </w:rPr>
        <w:t>coral</w:t>
      </w:r>
      <w:r>
        <w:rPr>
          <w:spacing w:val="-1"/>
          <w:sz w:val="24"/>
        </w:rPr>
        <w:t xml:space="preserve"> </w:t>
      </w:r>
      <w:r>
        <w:rPr>
          <w:sz w:val="24"/>
        </w:rPr>
        <w:t>fishery</w:t>
      </w:r>
      <w:r>
        <w:rPr>
          <w:spacing w:val="-1"/>
          <w:sz w:val="24"/>
        </w:rPr>
        <w:t xml:space="preserve"> </w:t>
      </w:r>
      <w:r>
        <w:rPr>
          <w:sz w:val="24"/>
        </w:rPr>
        <w:t>is</w:t>
      </w:r>
      <w:r>
        <w:rPr>
          <w:spacing w:val="-3"/>
          <w:sz w:val="24"/>
        </w:rPr>
        <w:t xml:space="preserve"> </w:t>
      </w:r>
      <w:r>
        <w:rPr>
          <w:sz w:val="24"/>
        </w:rPr>
        <w:t>similarly</w:t>
      </w:r>
      <w:r>
        <w:rPr>
          <w:spacing w:val="-1"/>
          <w:sz w:val="24"/>
        </w:rPr>
        <w:t xml:space="preserve"> </w:t>
      </w:r>
      <w:r>
        <w:rPr>
          <w:sz w:val="24"/>
        </w:rPr>
        <w:t>low,</w:t>
      </w:r>
      <w:r>
        <w:rPr>
          <w:spacing w:val="-1"/>
          <w:sz w:val="24"/>
        </w:rPr>
        <w:t xml:space="preserve"> </w:t>
      </w:r>
      <w:r>
        <w:rPr>
          <w:sz w:val="24"/>
        </w:rPr>
        <w:t>reflecting</w:t>
      </w:r>
      <w:r>
        <w:rPr>
          <w:spacing w:val="-1"/>
          <w:sz w:val="24"/>
        </w:rPr>
        <w:t xml:space="preserve"> </w:t>
      </w:r>
      <w:r>
        <w:rPr>
          <w:sz w:val="24"/>
        </w:rPr>
        <w:t>low</w:t>
      </w:r>
      <w:r>
        <w:rPr>
          <w:spacing w:val="-4"/>
          <w:sz w:val="24"/>
        </w:rPr>
        <w:t xml:space="preserve"> </w:t>
      </w:r>
      <w:r>
        <w:rPr>
          <w:spacing w:val="-2"/>
          <w:sz w:val="24"/>
        </w:rPr>
        <w:t>demand.</w:t>
      </w:r>
    </w:p>
    <w:p w14:paraId="397D03D6" w14:textId="77777777" w:rsidR="004805C9" w:rsidRDefault="00EA2621">
      <w:pPr>
        <w:pStyle w:val="ListParagraph"/>
        <w:numPr>
          <w:ilvl w:val="2"/>
          <w:numId w:val="1"/>
        </w:numPr>
        <w:tabs>
          <w:tab w:val="left" w:pos="854"/>
        </w:tabs>
        <w:spacing w:before="144" w:line="259" w:lineRule="auto"/>
        <w:ind w:right="142"/>
        <w:rPr>
          <w:sz w:val="24"/>
        </w:rPr>
      </w:pPr>
      <w:r>
        <w:rPr>
          <w:sz w:val="24"/>
        </w:rPr>
        <w:t>The Workshop rated the Threshold catch level of 588 kg per year as NEGLIGIBLE risk, noting that the harvest was predicted to remain well below that level over the next 5 years.</w:t>
      </w:r>
    </w:p>
    <w:p w14:paraId="0C09068E" w14:textId="77777777" w:rsidR="004805C9" w:rsidRDefault="004805C9">
      <w:pPr>
        <w:pStyle w:val="BodyText"/>
        <w:rPr>
          <w:sz w:val="20"/>
        </w:rPr>
      </w:pPr>
    </w:p>
    <w:p w14:paraId="514D38F2" w14:textId="77777777" w:rsidR="004805C9" w:rsidRDefault="004805C9">
      <w:pPr>
        <w:pStyle w:val="BodyText"/>
        <w:rPr>
          <w:sz w:val="29"/>
        </w:rPr>
      </w:pPr>
    </w:p>
    <w:p w14:paraId="1A8E8112" w14:textId="77777777" w:rsidR="004805C9" w:rsidRDefault="00EA2621">
      <w:pPr>
        <w:pStyle w:val="Heading4"/>
        <w:spacing w:before="93"/>
      </w:pPr>
      <w:r>
        <w:rPr>
          <w:noProof/>
        </w:rPr>
        <w:drawing>
          <wp:anchor distT="0" distB="0" distL="0" distR="0" simplePos="0" relativeHeight="15870464" behindDoc="0" locked="0" layoutInCell="1" allowOverlap="1" wp14:anchorId="78699A65" wp14:editId="0655022A">
            <wp:simplePos x="0" y="0"/>
            <wp:positionH relativeFrom="page">
              <wp:posOffset>922051</wp:posOffset>
            </wp:positionH>
            <wp:positionV relativeFrom="paragraph">
              <wp:posOffset>93700</wp:posOffset>
            </wp:positionV>
            <wp:extent cx="326866" cy="113384"/>
            <wp:effectExtent l="0" t="0" r="0" b="0"/>
            <wp:wrapNone/>
            <wp:docPr id="415"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54.png"/>
                    <pic:cNvPicPr/>
                  </pic:nvPicPr>
                  <pic:blipFill>
                    <a:blip r:embed="rId322" cstate="email">
                      <a:extLst>
                        <a:ext uri="{28A0092B-C50C-407E-A947-70E740481C1C}">
                          <a14:useLocalDpi xmlns:a14="http://schemas.microsoft.com/office/drawing/2010/main"/>
                        </a:ext>
                      </a:extLst>
                    </a:blip>
                    <a:stretch>
                      <a:fillRect/>
                    </a:stretch>
                  </pic:blipFill>
                  <pic:spPr>
                    <a:xfrm>
                      <a:off x="0" y="0"/>
                      <a:ext cx="326866" cy="113384"/>
                    </a:xfrm>
                    <a:prstGeom prst="rect">
                      <a:avLst/>
                    </a:prstGeom>
                  </pic:spPr>
                </pic:pic>
              </a:graphicData>
            </a:graphic>
          </wp:anchor>
        </w:drawing>
      </w:r>
      <w:bookmarkStart w:id="65" w:name="_bookmark64"/>
      <w:bookmarkEnd w:id="65"/>
      <w:r>
        <w:t xml:space="preserve">Lobophyllia </w:t>
      </w:r>
      <w:r>
        <w:rPr>
          <w:spacing w:val="-2"/>
        </w:rPr>
        <w:t>hemprichii</w:t>
      </w:r>
    </w:p>
    <w:p w14:paraId="67FA4B41" w14:textId="77777777" w:rsidR="004805C9" w:rsidRDefault="00EA2621">
      <w:pPr>
        <w:spacing w:before="142" w:line="259" w:lineRule="auto"/>
        <w:ind w:left="140" w:right="132"/>
        <w:jc w:val="both"/>
        <w:rPr>
          <w:sz w:val="24"/>
        </w:rPr>
      </w:pPr>
      <w:r>
        <w:rPr>
          <w:sz w:val="24"/>
        </w:rPr>
        <w:t>Risk Rating:</w:t>
      </w:r>
      <w:r>
        <w:rPr>
          <w:spacing w:val="-2"/>
          <w:sz w:val="24"/>
        </w:rPr>
        <w:t xml:space="preserve"> </w:t>
      </w:r>
      <w:r>
        <w:rPr>
          <w:sz w:val="24"/>
        </w:rPr>
        <w:t>Impact</w:t>
      </w:r>
      <w:r>
        <w:rPr>
          <w:spacing w:val="-2"/>
          <w:sz w:val="24"/>
        </w:rPr>
        <w:t xml:space="preserve"> </w:t>
      </w:r>
      <w:r>
        <w:rPr>
          <w:sz w:val="24"/>
        </w:rPr>
        <w:t>of</w:t>
      </w:r>
      <w:r>
        <w:rPr>
          <w:spacing w:val="-2"/>
          <w:sz w:val="24"/>
        </w:rPr>
        <w:t xml:space="preserve"> </w:t>
      </w:r>
      <w:r>
        <w:rPr>
          <w:sz w:val="24"/>
        </w:rPr>
        <w:t>all</w:t>
      </w:r>
      <w:r>
        <w:rPr>
          <w:spacing w:val="-1"/>
          <w:sz w:val="24"/>
        </w:rPr>
        <w:t xml:space="preserve"> </w:t>
      </w:r>
      <w:r>
        <w:rPr>
          <w:sz w:val="24"/>
        </w:rPr>
        <w:t>fishing</w:t>
      </w:r>
      <w:r>
        <w:rPr>
          <w:spacing w:val="-1"/>
          <w:sz w:val="24"/>
        </w:rPr>
        <w:t xml:space="preserve"> </w:t>
      </w:r>
      <w:r>
        <w:rPr>
          <w:sz w:val="24"/>
        </w:rPr>
        <w:t>on the</w:t>
      </w:r>
      <w:r>
        <w:rPr>
          <w:spacing w:val="-1"/>
          <w:sz w:val="24"/>
        </w:rPr>
        <w:t xml:space="preserve"> </w:t>
      </w:r>
      <w:r>
        <w:rPr>
          <w:sz w:val="24"/>
        </w:rPr>
        <w:t>WA stock of</w:t>
      </w:r>
      <w:r>
        <w:rPr>
          <w:sz w:val="24"/>
        </w:rPr>
        <w:t xml:space="preserve"> </w:t>
      </w:r>
      <w:r>
        <w:rPr>
          <w:i/>
          <w:sz w:val="24"/>
        </w:rPr>
        <w:t>Lobophyllia</w:t>
      </w:r>
      <w:r>
        <w:rPr>
          <w:i/>
          <w:spacing w:val="-2"/>
          <w:sz w:val="24"/>
        </w:rPr>
        <w:t xml:space="preserve"> </w:t>
      </w:r>
      <w:r>
        <w:rPr>
          <w:i/>
          <w:sz w:val="24"/>
        </w:rPr>
        <w:t xml:space="preserve">hemprichii </w:t>
      </w:r>
      <w:r>
        <w:rPr>
          <w:sz w:val="24"/>
        </w:rPr>
        <w:t>(C1×L2</w:t>
      </w:r>
      <w:r>
        <w:rPr>
          <w:spacing w:val="-1"/>
          <w:sz w:val="24"/>
        </w:rPr>
        <w:t xml:space="preserve"> </w:t>
      </w:r>
      <w:r>
        <w:rPr>
          <w:sz w:val="24"/>
        </w:rPr>
        <w:t xml:space="preserve">= </w:t>
      </w:r>
      <w:r>
        <w:rPr>
          <w:spacing w:val="-2"/>
          <w:sz w:val="24"/>
        </w:rPr>
        <w:t>NEGLIGIBLE).</w:t>
      </w:r>
    </w:p>
    <w:p w14:paraId="0825F3E7" w14:textId="77777777" w:rsidR="004805C9" w:rsidRDefault="00EA2621">
      <w:pPr>
        <w:pStyle w:val="ListParagraph"/>
        <w:numPr>
          <w:ilvl w:val="2"/>
          <w:numId w:val="1"/>
        </w:numPr>
        <w:tabs>
          <w:tab w:val="left" w:pos="854"/>
        </w:tabs>
        <w:spacing w:line="259" w:lineRule="auto"/>
        <w:ind w:right="137"/>
        <w:rPr>
          <w:sz w:val="24"/>
        </w:rPr>
      </w:pPr>
      <w:r>
        <w:rPr>
          <w:sz w:val="24"/>
        </w:rPr>
        <w:t>Assessment of this species was undertaken at the suggestion of M. Pratchett who noted catches have risen markedly since 2017.</w:t>
      </w:r>
    </w:p>
    <w:p w14:paraId="330A9EFD" w14:textId="77777777" w:rsidR="004805C9" w:rsidRDefault="00EA2621">
      <w:pPr>
        <w:pStyle w:val="ListParagraph"/>
        <w:numPr>
          <w:ilvl w:val="2"/>
          <w:numId w:val="1"/>
        </w:numPr>
        <w:tabs>
          <w:tab w:val="left" w:pos="854"/>
        </w:tabs>
        <w:spacing w:line="259" w:lineRule="auto"/>
        <w:ind w:right="135"/>
        <w:rPr>
          <w:sz w:val="24"/>
        </w:rPr>
      </w:pPr>
      <w:r>
        <w:rPr>
          <w:sz w:val="24"/>
        </w:rPr>
        <w:t xml:space="preserve">Past catches of </w:t>
      </w:r>
      <w:r>
        <w:rPr>
          <w:i/>
          <w:sz w:val="24"/>
        </w:rPr>
        <w:t xml:space="preserve">L. hemprichii </w:t>
      </w:r>
      <w:r>
        <w:rPr>
          <w:sz w:val="24"/>
        </w:rPr>
        <w:t xml:space="preserve">appear to have been to be mostly reported as </w:t>
      </w:r>
      <w:r>
        <w:rPr>
          <w:i/>
          <w:sz w:val="24"/>
        </w:rPr>
        <w:t>Lobophyll</w:t>
      </w:r>
      <w:r>
        <w:rPr>
          <w:i/>
          <w:sz w:val="24"/>
        </w:rPr>
        <w:t xml:space="preserve">ia </w:t>
      </w:r>
      <w:r>
        <w:rPr>
          <w:sz w:val="24"/>
        </w:rPr>
        <w:t xml:space="preserve">spp., so the summed catches of both should be used to represent historical catch of </w:t>
      </w:r>
      <w:r>
        <w:rPr>
          <w:i/>
          <w:sz w:val="24"/>
        </w:rPr>
        <w:t>L. hemprichii</w:t>
      </w:r>
      <w:r>
        <w:rPr>
          <w:sz w:val="24"/>
        </w:rPr>
        <w:t>.</w:t>
      </w:r>
      <w:r>
        <w:rPr>
          <w:spacing w:val="40"/>
          <w:sz w:val="24"/>
        </w:rPr>
        <w:t xml:space="preserve"> </w:t>
      </w:r>
      <w:r>
        <w:rPr>
          <w:sz w:val="24"/>
        </w:rPr>
        <w:t xml:space="preserve">This reporting problem has been addressed, with majority of </w:t>
      </w:r>
      <w:r>
        <w:rPr>
          <w:i/>
          <w:sz w:val="24"/>
        </w:rPr>
        <w:t xml:space="preserve">Lobophyllia </w:t>
      </w:r>
      <w:r>
        <w:rPr>
          <w:sz w:val="24"/>
        </w:rPr>
        <w:t>now being reported to species level (see table below). However, fishers report sma</w:t>
      </w:r>
      <w:r>
        <w:rPr>
          <w:sz w:val="24"/>
        </w:rPr>
        <w:t xml:space="preserve">ll </w:t>
      </w:r>
      <w:r>
        <w:rPr>
          <w:i/>
          <w:sz w:val="24"/>
        </w:rPr>
        <w:t xml:space="preserve">Lobophyllia </w:t>
      </w:r>
      <w:r>
        <w:rPr>
          <w:sz w:val="24"/>
        </w:rPr>
        <w:t>are difficult to identify to species level.</w:t>
      </w:r>
    </w:p>
    <w:p w14:paraId="398220FC" w14:textId="77777777" w:rsidR="004805C9" w:rsidRDefault="004805C9">
      <w:pPr>
        <w:pStyle w:val="BodyText"/>
        <w:rPr>
          <w:sz w:val="26"/>
        </w:rPr>
      </w:pPr>
    </w:p>
    <w:p w14:paraId="50382B8D" w14:textId="77777777" w:rsidR="004805C9" w:rsidRDefault="004805C9">
      <w:pPr>
        <w:pStyle w:val="BodyText"/>
        <w:spacing w:before="8"/>
        <w:rPr>
          <w:sz w:val="20"/>
        </w:rPr>
      </w:pPr>
    </w:p>
    <w:p w14:paraId="15EBAF6B" w14:textId="77777777" w:rsidR="004805C9" w:rsidRDefault="00EA2621">
      <w:pPr>
        <w:spacing w:line="259" w:lineRule="auto"/>
        <w:ind w:left="140" w:right="137"/>
        <w:jc w:val="both"/>
        <w:rPr>
          <w:b/>
          <w:sz w:val="20"/>
        </w:rPr>
      </w:pPr>
      <w:r>
        <w:rPr>
          <w:b/>
          <w:sz w:val="20"/>
        </w:rPr>
        <w:t xml:space="preserve">Annual catches (kg) of </w:t>
      </w:r>
      <w:r>
        <w:rPr>
          <w:b/>
          <w:i/>
          <w:sz w:val="20"/>
        </w:rPr>
        <w:t xml:space="preserve">Lobophyllia </w:t>
      </w:r>
      <w:r>
        <w:rPr>
          <w:b/>
          <w:sz w:val="20"/>
        </w:rPr>
        <w:t xml:space="preserve">spp. and </w:t>
      </w:r>
      <w:r>
        <w:rPr>
          <w:b/>
          <w:i/>
          <w:sz w:val="20"/>
        </w:rPr>
        <w:t xml:space="preserve">L. hemprichii </w:t>
      </w:r>
      <w:r>
        <w:rPr>
          <w:b/>
          <w:sz w:val="20"/>
        </w:rPr>
        <w:t>by MAFMF.</w:t>
      </w:r>
      <w:r>
        <w:rPr>
          <w:b/>
          <w:spacing w:val="40"/>
          <w:sz w:val="20"/>
        </w:rPr>
        <w:t xml:space="preserve"> </w:t>
      </w:r>
      <w:r>
        <w:rPr>
          <w:b/>
          <w:sz w:val="20"/>
        </w:rPr>
        <w:t xml:space="preserve">This summary of catch by financial year was not presented at workshop, but subsequently provided by DPIRD to </w:t>
      </w:r>
      <w:r>
        <w:rPr>
          <w:b/>
          <w:spacing w:val="-2"/>
          <w:sz w:val="20"/>
        </w:rPr>
        <w:t>participants.</w:t>
      </w:r>
    </w:p>
    <w:p w14:paraId="0DB564A1" w14:textId="77777777" w:rsidR="004805C9" w:rsidRDefault="004805C9">
      <w:pPr>
        <w:pStyle w:val="BodyText"/>
        <w:spacing w:before="4"/>
        <w:rPr>
          <w:b/>
          <w:sz w:val="10"/>
        </w:rPr>
      </w:pPr>
    </w:p>
    <w:tbl>
      <w:tblPr>
        <w:tblW w:w="0" w:type="auto"/>
        <w:tblInd w:w="140" w:type="dxa"/>
        <w:tblLayout w:type="fixed"/>
        <w:tblCellMar>
          <w:left w:w="0" w:type="dxa"/>
          <w:right w:w="0" w:type="dxa"/>
        </w:tblCellMar>
        <w:tblLook w:val="01E0" w:firstRow="1" w:lastRow="1" w:firstColumn="1" w:lastColumn="1" w:noHBand="0" w:noVBand="0"/>
      </w:tblPr>
      <w:tblGrid>
        <w:gridCol w:w="2285"/>
        <w:gridCol w:w="1091"/>
        <w:gridCol w:w="1063"/>
        <w:gridCol w:w="1063"/>
        <w:gridCol w:w="1082"/>
        <w:gridCol w:w="1123"/>
      </w:tblGrid>
      <w:tr w:rsidR="004805C9" w14:paraId="7140FEE5" w14:textId="77777777">
        <w:trPr>
          <w:trHeight w:val="299"/>
        </w:trPr>
        <w:tc>
          <w:tcPr>
            <w:tcW w:w="2285" w:type="dxa"/>
            <w:tcBorders>
              <w:top w:val="single" w:sz="4" w:space="0" w:color="000000"/>
              <w:bottom w:val="single" w:sz="4" w:space="0" w:color="000000"/>
            </w:tcBorders>
            <w:shd w:val="clear" w:color="auto" w:fill="BEBEBE"/>
          </w:tcPr>
          <w:p w14:paraId="02E23648" w14:textId="77777777" w:rsidR="004805C9" w:rsidRDefault="00EA2621">
            <w:pPr>
              <w:pStyle w:val="TableParagraph"/>
              <w:spacing w:before="26"/>
              <w:ind w:left="115"/>
              <w:jc w:val="left"/>
              <w:rPr>
                <w:sz w:val="20"/>
              </w:rPr>
            </w:pPr>
            <w:r>
              <w:rPr>
                <w:spacing w:val="-2"/>
                <w:sz w:val="20"/>
              </w:rPr>
              <w:t>Species</w:t>
            </w:r>
          </w:p>
        </w:tc>
        <w:tc>
          <w:tcPr>
            <w:tcW w:w="1091" w:type="dxa"/>
            <w:tcBorders>
              <w:top w:val="single" w:sz="4" w:space="0" w:color="000000"/>
              <w:bottom w:val="single" w:sz="4" w:space="0" w:color="000000"/>
            </w:tcBorders>
            <w:shd w:val="clear" w:color="auto" w:fill="BEBEBE"/>
          </w:tcPr>
          <w:p w14:paraId="3B4907B4" w14:textId="77777777" w:rsidR="004805C9" w:rsidRDefault="00EA2621">
            <w:pPr>
              <w:pStyle w:val="TableParagraph"/>
              <w:spacing w:before="26"/>
              <w:ind w:left="188" w:right="163"/>
              <w:jc w:val="center"/>
              <w:rPr>
                <w:sz w:val="20"/>
              </w:rPr>
            </w:pPr>
            <w:r>
              <w:rPr>
                <w:w w:val="95"/>
                <w:sz w:val="20"/>
              </w:rPr>
              <w:t>2016-</w:t>
            </w:r>
            <w:r>
              <w:rPr>
                <w:spacing w:val="-5"/>
                <w:sz w:val="20"/>
              </w:rPr>
              <w:t>17</w:t>
            </w:r>
          </w:p>
        </w:tc>
        <w:tc>
          <w:tcPr>
            <w:tcW w:w="1063" w:type="dxa"/>
            <w:tcBorders>
              <w:top w:val="single" w:sz="4" w:space="0" w:color="000000"/>
              <w:bottom w:val="single" w:sz="4" w:space="0" w:color="000000"/>
            </w:tcBorders>
            <w:shd w:val="clear" w:color="auto" w:fill="BEBEBE"/>
          </w:tcPr>
          <w:p w14:paraId="7BB949EC" w14:textId="77777777" w:rsidR="004805C9" w:rsidRDefault="00EA2621">
            <w:pPr>
              <w:pStyle w:val="TableParagraph"/>
              <w:spacing w:before="26"/>
              <w:ind w:left="160" w:right="161"/>
              <w:jc w:val="center"/>
              <w:rPr>
                <w:sz w:val="20"/>
              </w:rPr>
            </w:pPr>
            <w:r>
              <w:rPr>
                <w:w w:val="95"/>
                <w:sz w:val="20"/>
              </w:rPr>
              <w:t>2017-</w:t>
            </w:r>
            <w:r>
              <w:rPr>
                <w:spacing w:val="-5"/>
                <w:sz w:val="20"/>
              </w:rPr>
              <w:t>18</w:t>
            </w:r>
          </w:p>
        </w:tc>
        <w:tc>
          <w:tcPr>
            <w:tcW w:w="1063" w:type="dxa"/>
            <w:tcBorders>
              <w:top w:val="single" w:sz="4" w:space="0" w:color="000000"/>
              <w:bottom w:val="single" w:sz="4" w:space="0" w:color="000000"/>
            </w:tcBorders>
            <w:shd w:val="clear" w:color="auto" w:fill="BEBEBE"/>
          </w:tcPr>
          <w:p w14:paraId="0E55E929" w14:textId="77777777" w:rsidR="004805C9" w:rsidRDefault="00EA2621">
            <w:pPr>
              <w:pStyle w:val="TableParagraph"/>
              <w:spacing w:before="26"/>
              <w:ind w:left="159" w:right="162"/>
              <w:jc w:val="center"/>
              <w:rPr>
                <w:sz w:val="20"/>
              </w:rPr>
            </w:pPr>
            <w:r>
              <w:rPr>
                <w:w w:val="95"/>
                <w:sz w:val="20"/>
              </w:rPr>
              <w:t>2018-</w:t>
            </w:r>
            <w:r>
              <w:rPr>
                <w:spacing w:val="-5"/>
                <w:sz w:val="20"/>
              </w:rPr>
              <w:t>19</w:t>
            </w:r>
          </w:p>
        </w:tc>
        <w:tc>
          <w:tcPr>
            <w:tcW w:w="1082" w:type="dxa"/>
            <w:tcBorders>
              <w:top w:val="single" w:sz="4" w:space="0" w:color="000000"/>
              <w:bottom w:val="single" w:sz="4" w:space="0" w:color="000000"/>
            </w:tcBorders>
            <w:shd w:val="clear" w:color="auto" w:fill="BEBEBE"/>
          </w:tcPr>
          <w:p w14:paraId="10DE7847" w14:textId="77777777" w:rsidR="004805C9" w:rsidRDefault="00EA2621">
            <w:pPr>
              <w:pStyle w:val="TableParagraph"/>
              <w:spacing w:before="26"/>
              <w:ind w:left="161" w:right="182"/>
              <w:jc w:val="center"/>
              <w:rPr>
                <w:sz w:val="20"/>
              </w:rPr>
            </w:pPr>
            <w:r>
              <w:rPr>
                <w:w w:val="95"/>
                <w:sz w:val="20"/>
              </w:rPr>
              <w:t>2019-</w:t>
            </w:r>
            <w:r>
              <w:rPr>
                <w:spacing w:val="-5"/>
                <w:sz w:val="20"/>
              </w:rPr>
              <w:t>20</w:t>
            </w:r>
          </w:p>
        </w:tc>
        <w:tc>
          <w:tcPr>
            <w:tcW w:w="1123" w:type="dxa"/>
            <w:tcBorders>
              <w:top w:val="single" w:sz="4" w:space="0" w:color="000000"/>
              <w:bottom w:val="single" w:sz="4" w:space="0" w:color="000000"/>
            </w:tcBorders>
            <w:shd w:val="clear" w:color="auto" w:fill="BEBEBE"/>
          </w:tcPr>
          <w:p w14:paraId="41B8FFFA" w14:textId="77777777" w:rsidR="004805C9" w:rsidRDefault="00EA2621">
            <w:pPr>
              <w:pStyle w:val="TableParagraph"/>
              <w:spacing w:before="26"/>
              <w:ind w:left="178" w:right="205"/>
              <w:jc w:val="center"/>
              <w:rPr>
                <w:sz w:val="20"/>
              </w:rPr>
            </w:pPr>
            <w:r>
              <w:rPr>
                <w:w w:val="95"/>
                <w:sz w:val="20"/>
              </w:rPr>
              <w:t>2020-</w:t>
            </w:r>
            <w:r>
              <w:rPr>
                <w:spacing w:val="-5"/>
                <w:sz w:val="20"/>
              </w:rPr>
              <w:t>21</w:t>
            </w:r>
          </w:p>
        </w:tc>
      </w:tr>
      <w:tr w:rsidR="004805C9" w14:paraId="0503AE09" w14:textId="77777777">
        <w:trPr>
          <w:trHeight w:val="302"/>
        </w:trPr>
        <w:tc>
          <w:tcPr>
            <w:tcW w:w="2285" w:type="dxa"/>
            <w:tcBorders>
              <w:top w:val="single" w:sz="4" w:space="0" w:color="000000"/>
              <w:bottom w:val="single" w:sz="4" w:space="0" w:color="000000"/>
            </w:tcBorders>
          </w:tcPr>
          <w:p w14:paraId="657F98AA" w14:textId="77777777" w:rsidR="004805C9" w:rsidRDefault="00EA2621">
            <w:pPr>
              <w:pStyle w:val="TableParagraph"/>
              <w:spacing w:before="26"/>
              <w:ind w:left="115"/>
              <w:jc w:val="left"/>
              <w:rPr>
                <w:i/>
                <w:sz w:val="20"/>
              </w:rPr>
            </w:pPr>
            <w:r>
              <w:rPr>
                <w:i/>
                <w:sz w:val="20"/>
              </w:rPr>
              <w:t>Lobophyllia</w:t>
            </w:r>
            <w:r>
              <w:rPr>
                <w:i/>
                <w:spacing w:val="-14"/>
                <w:sz w:val="20"/>
              </w:rPr>
              <w:t xml:space="preserve"> </w:t>
            </w:r>
            <w:r>
              <w:rPr>
                <w:i/>
                <w:spacing w:val="-2"/>
                <w:sz w:val="20"/>
              </w:rPr>
              <w:t>hemprichii</w:t>
            </w:r>
          </w:p>
        </w:tc>
        <w:tc>
          <w:tcPr>
            <w:tcW w:w="1091" w:type="dxa"/>
            <w:tcBorders>
              <w:top w:val="single" w:sz="4" w:space="0" w:color="000000"/>
              <w:bottom w:val="single" w:sz="4" w:space="0" w:color="000000"/>
            </w:tcBorders>
          </w:tcPr>
          <w:p w14:paraId="6B10AD2A" w14:textId="77777777" w:rsidR="004805C9" w:rsidRDefault="004805C9">
            <w:pPr>
              <w:pStyle w:val="TableParagraph"/>
              <w:jc w:val="left"/>
              <w:rPr>
                <w:rFonts w:ascii="Times New Roman"/>
              </w:rPr>
            </w:pPr>
          </w:p>
        </w:tc>
        <w:tc>
          <w:tcPr>
            <w:tcW w:w="1063" w:type="dxa"/>
            <w:tcBorders>
              <w:top w:val="single" w:sz="4" w:space="0" w:color="000000"/>
              <w:bottom w:val="single" w:sz="4" w:space="0" w:color="000000"/>
            </w:tcBorders>
          </w:tcPr>
          <w:p w14:paraId="79D00450" w14:textId="77777777" w:rsidR="004805C9" w:rsidRDefault="004805C9">
            <w:pPr>
              <w:pStyle w:val="TableParagraph"/>
              <w:jc w:val="left"/>
              <w:rPr>
                <w:rFonts w:ascii="Times New Roman"/>
              </w:rPr>
            </w:pPr>
          </w:p>
        </w:tc>
        <w:tc>
          <w:tcPr>
            <w:tcW w:w="1063" w:type="dxa"/>
            <w:tcBorders>
              <w:top w:val="single" w:sz="4" w:space="0" w:color="000000"/>
              <w:bottom w:val="single" w:sz="4" w:space="0" w:color="000000"/>
            </w:tcBorders>
          </w:tcPr>
          <w:p w14:paraId="3C426C2C" w14:textId="77777777" w:rsidR="004805C9" w:rsidRDefault="00EA2621">
            <w:pPr>
              <w:pStyle w:val="TableParagraph"/>
              <w:spacing w:before="26"/>
              <w:ind w:left="160" w:right="161"/>
              <w:jc w:val="center"/>
              <w:rPr>
                <w:sz w:val="20"/>
              </w:rPr>
            </w:pPr>
            <w:r>
              <w:rPr>
                <w:spacing w:val="-5"/>
                <w:sz w:val="20"/>
              </w:rPr>
              <w:t>182</w:t>
            </w:r>
          </w:p>
        </w:tc>
        <w:tc>
          <w:tcPr>
            <w:tcW w:w="1082" w:type="dxa"/>
            <w:tcBorders>
              <w:top w:val="single" w:sz="4" w:space="0" w:color="000000"/>
              <w:bottom w:val="single" w:sz="4" w:space="0" w:color="000000"/>
            </w:tcBorders>
          </w:tcPr>
          <w:p w14:paraId="5B3C983E" w14:textId="77777777" w:rsidR="004805C9" w:rsidRDefault="00EA2621">
            <w:pPr>
              <w:pStyle w:val="TableParagraph"/>
              <w:spacing w:before="26"/>
              <w:ind w:left="161" w:right="179"/>
              <w:jc w:val="center"/>
              <w:rPr>
                <w:sz w:val="20"/>
              </w:rPr>
            </w:pPr>
            <w:r>
              <w:rPr>
                <w:spacing w:val="-5"/>
                <w:sz w:val="20"/>
              </w:rPr>
              <w:t>478</w:t>
            </w:r>
          </w:p>
        </w:tc>
        <w:tc>
          <w:tcPr>
            <w:tcW w:w="1123" w:type="dxa"/>
            <w:tcBorders>
              <w:top w:val="single" w:sz="4" w:space="0" w:color="000000"/>
              <w:bottom w:val="single" w:sz="4" w:space="0" w:color="000000"/>
            </w:tcBorders>
          </w:tcPr>
          <w:p w14:paraId="3EA96E92" w14:textId="77777777" w:rsidR="004805C9" w:rsidRDefault="00EA2621">
            <w:pPr>
              <w:pStyle w:val="TableParagraph"/>
              <w:spacing w:before="26"/>
              <w:ind w:left="178" w:right="203"/>
              <w:jc w:val="center"/>
              <w:rPr>
                <w:sz w:val="20"/>
              </w:rPr>
            </w:pPr>
            <w:r>
              <w:rPr>
                <w:spacing w:val="-5"/>
                <w:sz w:val="20"/>
              </w:rPr>
              <w:t>894</w:t>
            </w:r>
          </w:p>
        </w:tc>
      </w:tr>
      <w:tr w:rsidR="004805C9" w14:paraId="45EC9B5B" w14:textId="77777777">
        <w:trPr>
          <w:trHeight w:val="299"/>
        </w:trPr>
        <w:tc>
          <w:tcPr>
            <w:tcW w:w="2285" w:type="dxa"/>
            <w:tcBorders>
              <w:top w:val="single" w:sz="4" w:space="0" w:color="000000"/>
              <w:bottom w:val="single" w:sz="4" w:space="0" w:color="000000"/>
            </w:tcBorders>
          </w:tcPr>
          <w:p w14:paraId="79383E52" w14:textId="77777777" w:rsidR="004805C9" w:rsidRDefault="00EA2621">
            <w:pPr>
              <w:pStyle w:val="TableParagraph"/>
              <w:spacing w:before="26"/>
              <w:ind w:left="115"/>
              <w:jc w:val="left"/>
              <w:rPr>
                <w:i/>
                <w:sz w:val="20"/>
              </w:rPr>
            </w:pPr>
            <w:r>
              <w:rPr>
                <w:i/>
                <w:sz w:val="20"/>
              </w:rPr>
              <w:t>Lobophyllia</w:t>
            </w:r>
            <w:r>
              <w:rPr>
                <w:i/>
                <w:spacing w:val="-14"/>
                <w:sz w:val="20"/>
              </w:rPr>
              <w:t xml:space="preserve"> </w:t>
            </w:r>
            <w:r>
              <w:rPr>
                <w:i/>
                <w:spacing w:val="-4"/>
                <w:sz w:val="20"/>
              </w:rPr>
              <w:t>spp.</w:t>
            </w:r>
          </w:p>
        </w:tc>
        <w:tc>
          <w:tcPr>
            <w:tcW w:w="1091" w:type="dxa"/>
            <w:tcBorders>
              <w:top w:val="single" w:sz="4" w:space="0" w:color="000000"/>
              <w:bottom w:val="single" w:sz="4" w:space="0" w:color="000000"/>
            </w:tcBorders>
          </w:tcPr>
          <w:p w14:paraId="7DBBD2AF" w14:textId="77777777" w:rsidR="004805C9" w:rsidRDefault="00EA2621">
            <w:pPr>
              <w:pStyle w:val="TableParagraph"/>
              <w:spacing w:before="26"/>
              <w:ind w:left="188" w:right="160"/>
              <w:jc w:val="center"/>
              <w:rPr>
                <w:sz w:val="20"/>
              </w:rPr>
            </w:pPr>
            <w:r>
              <w:rPr>
                <w:spacing w:val="-2"/>
                <w:sz w:val="20"/>
              </w:rPr>
              <w:t>103.7</w:t>
            </w:r>
          </w:p>
        </w:tc>
        <w:tc>
          <w:tcPr>
            <w:tcW w:w="1063" w:type="dxa"/>
            <w:tcBorders>
              <w:top w:val="single" w:sz="4" w:space="0" w:color="000000"/>
              <w:bottom w:val="single" w:sz="4" w:space="0" w:color="000000"/>
            </w:tcBorders>
          </w:tcPr>
          <w:p w14:paraId="298E905E" w14:textId="77777777" w:rsidR="004805C9" w:rsidRDefault="00EA2621">
            <w:pPr>
              <w:pStyle w:val="TableParagraph"/>
              <w:spacing w:before="26"/>
              <w:ind w:left="160" w:right="159"/>
              <w:jc w:val="center"/>
              <w:rPr>
                <w:sz w:val="20"/>
              </w:rPr>
            </w:pPr>
            <w:r>
              <w:rPr>
                <w:spacing w:val="-2"/>
                <w:sz w:val="20"/>
              </w:rPr>
              <w:t>418.9</w:t>
            </w:r>
          </w:p>
        </w:tc>
        <w:tc>
          <w:tcPr>
            <w:tcW w:w="1063" w:type="dxa"/>
            <w:tcBorders>
              <w:top w:val="single" w:sz="4" w:space="0" w:color="000000"/>
              <w:bottom w:val="single" w:sz="4" w:space="0" w:color="000000"/>
            </w:tcBorders>
          </w:tcPr>
          <w:p w14:paraId="5D452550" w14:textId="77777777" w:rsidR="004805C9" w:rsidRDefault="00EA2621">
            <w:pPr>
              <w:pStyle w:val="TableParagraph"/>
              <w:spacing w:before="26"/>
              <w:ind w:left="160" w:right="161"/>
              <w:jc w:val="center"/>
              <w:rPr>
                <w:sz w:val="20"/>
              </w:rPr>
            </w:pPr>
            <w:r>
              <w:rPr>
                <w:spacing w:val="-5"/>
                <w:sz w:val="20"/>
              </w:rPr>
              <w:t>445</w:t>
            </w:r>
          </w:p>
        </w:tc>
        <w:tc>
          <w:tcPr>
            <w:tcW w:w="1082" w:type="dxa"/>
            <w:tcBorders>
              <w:top w:val="single" w:sz="4" w:space="0" w:color="000000"/>
              <w:bottom w:val="single" w:sz="4" w:space="0" w:color="000000"/>
            </w:tcBorders>
          </w:tcPr>
          <w:p w14:paraId="40B54C9F" w14:textId="77777777" w:rsidR="004805C9" w:rsidRDefault="00EA2621">
            <w:pPr>
              <w:pStyle w:val="TableParagraph"/>
              <w:spacing w:before="26"/>
              <w:ind w:left="161" w:right="179"/>
              <w:jc w:val="center"/>
              <w:rPr>
                <w:sz w:val="20"/>
              </w:rPr>
            </w:pPr>
            <w:r>
              <w:rPr>
                <w:spacing w:val="-5"/>
                <w:sz w:val="20"/>
              </w:rPr>
              <w:t>313</w:t>
            </w:r>
          </w:p>
        </w:tc>
        <w:tc>
          <w:tcPr>
            <w:tcW w:w="1123" w:type="dxa"/>
            <w:tcBorders>
              <w:top w:val="single" w:sz="4" w:space="0" w:color="000000"/>
              <w:bottom w:val="single" w:sz="4" w:space="0" w:color="000000"/>
            </w:tcBorders>
          </w:tcPr>
          <w:p w14:paraId="06495272" w14:textId="77777777" w:rsidR="004805C9" w:rsidRDefault="00EA2621">
            <w:pPr>
              <w:pStyle w:val="TableParagraph"/>
              <w:spacing w:before="26"/>
              <w:ind w:left="178" w:right="203"/>
              <w:jc w:val="center"/>
              <w:rPr>
                <w:sz w:val="20"/>
              </w:rPr>
            </w:pPr>
            <w:r>
              <w:rPr>
                <w:spacing w:val="-5"/>
                <w:sz w:val="20"/>
              </w:rPr>
              <w:t>451</w:t>
            </w:r>
          </w:p>
        </w:tc>
      </w:tr>
      <w:tr w:rsidR="004805C9" w14:paraId="2F97F5EB" w14:textId="77777777">
        <w:trPr>
          <w:trHeight w:val="299"/>
        </w:trPr>
        <w:tc>
          <w:tcPr>
            <w:tcW w:w="2285" w:type="dxa"/>
            <w:tcBorders>
              <w:top w:val="single" w:sz="4" w:space="0" w:color="000000"/>
              <w:bottom w:val="single" w:sz="4" w:space="0" w:color="000000"/>
            </w:tcBorders>
          </w:tcPr>
          <w:p w14:paraId="2110D7E3" w14:textId="77777777" w:rsidR="004805C9" w:rsidRDefault="00EA2621">
            <w:pPr>
              <w:pStyle w:val="TableParagraph"/>
              <w:spacing w:before="26"/>
              <w:ind w:left="115"/>
              <w:jc w:val="left"/>
              <w:rPr>
                <w:sz w:val="20"/>
              </w:rPr>
            </w:pPr>
            <w:r>
              <w:rPr>
                <w:sz w:val="20"/>
              </w:rPr>
              <w:t>Total</w:t>
            </w:r>
            <w:r>
              <w:rPr>
                <w:spacing w:val="-10"/>
                <w:sz w:val="20"/>
              </w:rPr>
              <w:t xml:space="preserve"> </w:t>
            </w:r>
            <w:r>
              <w:rPr>
                <w:spacing w:val="-4"/>
                <w:sz w:val="20"/>
              </w:rPr>
              <w:t>(kg)</w:t>
            </w:r>
          </w:p>
        </w:tc>
        <w:tc>
          <w:tcPr>
            <w:tcW w:w="1091" w:type="dxa"/>
            <w:tcBorders>
              <w:top w:val="single" w:sz="4" w:space="0" w:color="000000"/>
              <w:bottom w:val="single" w:sz="4" w:space="0" w:color="000000"/>
            </w:tcBorders>
          </w:tcPr>
          <w:p w14:paraId="1E36F389" w14:textId="77777777" w:rsidR="004805C9" w:rsidRDefault="00EA2621">
            <w:pPr>
              <w:pStyle w:val="TableParagraph"/>
              <w:spacing w:before="26"/>
              <w:ind w:left="188" w:right="160"/>
              <w:jc w:val="center"/>
              <w:rPr>
                <w:sz w:val="20"/>
              </w:rPr>
            </w:pPr>
            <w:r>
              <w:rPr>
                <w:spacing w:val="-2"/>
                <w:sz w:val="20"/>
              </w:rPr>
              <w:t>103.7</w:t>
            </w:r>
          </w:p>
        </w:tc>
        <w:tc>
          <w:tcPr>
            <w:tcW w:w="1063" w:type="dxa"/>
            <w:tcBorders>
              <w:top w:val="single" w:sz="4" w:space="0" w:color="000000"/>
              <w:bottom w:val="single" w:sz="4" w:space="0" w:color="000000"/>
            </w:tcBorders>
          </w:tcPr>
          <w:p w14:paraId="3D29A0F7" w14:textId="77777777" w:rsidR="004805C9" w:rsidRDefault="00EA2621">
            <w:pPr>
              <w:pStyle w:val="TableParagraph"/>
              <w:spacing w:before="26"/>
              <w:ind w:left="160" w:right="159"/>
              <w:jc w:val="center"/>
              <w:rPr>
                <w:sz w:val="20"/>
              </w:rPr>
            </w:pPr>
            <w:r>
              <w:rPr>
                <w:spacing w:val="-2"/>
                <w:sz w:val="20"/>
              </w:rPr>
              <w:t>418.9</w:t>
            </w:r>
          </w:p>
        </w:tc>
        <w:tc>
          <w:tcPr>
            <w:tcW w:w="1063" w:type="dxa"/>
            <w:tcBorders>
              <w:top w:val="single" w:sz="4" w:space="0" w:color="000000"/>
              <w:bottom w:val="single" w:sz="4" w:space="0" w:color="000000"/>
            </w:tcBorders>
          </w:tcPr>
          <w:p w14:paraId="0111078A" w14:textId="77777777" w:rsidR="004805C9" w:rsidRDefault="00EA2621">
            <w:pPr>
              <w:pStyle w:val="TableParagraph"/>
              <w:spacing w:before="26"/>
              <w:ind w:left="160" w:right="161"/>
              <w:jc w:val="center"/>
              <w:rPr>
                <w:sz w:val="20"/>
              </w:rPr>
            </w:pPr>
            <w:r>
              <w:rPr>
                <w:spacing w:val="-5"/>
                <w:sz w:val="20"/>
              </w:rPr>
              <w:t>627</w:t>
            </w:r>
          </w:p>
        </w:tc>
        <w:tc>
          <w:tcPr>
            <w:tcW w:w="1082" w:type="dxa"/>
            <w:tcBorders>
              <w:top w:val="single" w:sz="4" w:space="0" w:color="000000"/>
              <w:bottom w:val="single" w:sz="4" w:space="0" w:color="000000"/>
            </w:tcBorders>
          </w:tcPr>
          <w:p w14:paraId="055AEA84" w14:textId="77777777" w:rsidR="004805C9" w:rsidRDefault="00EA2621">
            <w:pPr>
              <w:pStyle w:val="TableParagraph"/>
              <w:spacing w:before="26"/>
              <w:ind w:left="161" w:right="179"/>
              <w:jc w:val="center"/>
              <w:rPr>
                <w:sz w:val="20"/>
              </w:rPr>
            </w:pPr>
            <w:r>
              <w:rPr>
                <w:spacing w:val="-5"/>
                <w:sz w:val="20"/>
              </w:rPr>
              <w:t>791</w:t>
            </w:r>
          </w:p>
        </w:tc>
        <w:tc>
          <w:tcPr>
            <w:tcW w:w="1123" w:type="dxa"/>
            <w:tcBorders>
              <w:top w:val="single" w:sz="4" w:space="0" w:color="000000"/>
              <w:bottom w:val="single" w:sz="4" w:space="0" w:color="000000"/>
            </w:tcBorders>
          </w:tcPr>
          <w:p w14:paraId="0BE371F8" w14:textId="77777777" w:rsidR="004805C9" w:rsidRDefault="00EA2621">
            <w:pPr>
              <w:pStyle w:val="TableParagraph"/>
              <w:spacing w:before="26"/>
              <w:ind w:left="178" w:right="203"/>
              <w:jc w:val="center"/>
              <w:rPr>
                <w:sz w:val="20"/>
              </w:rPr>
            </w:pPr>
            <w:r>
              <w:rPr>
                <w:spacing w:val="-2"/>
                <w:sz w:val="20"/>
              </w:rPr>
              <w:t>1,346</w:t>
            </w:r>
          </w:p>
        </w:tc>
      </w:tr>
    </w:tbl>
    <w:p w14:paraId="73C20321" w14:textId="77777777" w:rsidR="004805C9" w:rsidRDefault="004805C9">
      <w:pPr>
        <w:pStyle w:val="BodyText"/>
        <w:rPr>
          <w:b/>
          <w:sz w:val="22"/>
        </w:rPr>
      </w:pPr>
    </w:p>
    <w:p w14:paraId="74FEF555" w14:textId="77777777" w:rsidR="004805C9" w:rsidRDefault="00EA2621">
      <w:pPr>
        <w:pStyle w:val="ListParagraph"/>
        <w:numPr>
          <w:ilvl w:val="2"/>
          <w:numId w:val="1"/>
        </w:numPr>
        <w:tabs>
          <w:tab w:val="left" w:pos="854"/>
        </w:tabs>
        <w:spacing w:before="166" w:line="259" w:lineRule="auto"/>
        <w:ind w:right="135"/>
        <w:rPr>
          <w:sz w:val="24"/>
        </w:rPr>
      </w:pPr>
      <w:r>
        <w:rPr>
          <w:sz w:val="24"/>
        </w:rPr>
        <w:t xml:space="preserve">Limited biological information about </w:t>
      </w:r>
      <w:r>
        <w:rPr>
          <w:i/>
          <w:sz w:val="24"/>
        </w:rPr>
        <w:t xml:space="preserve">L. hemprichii </w:t>
      </w:r>
      <w:r>
        <w:rPr>
          <w:sz w:val="24"/>
        </w:rPr>
        <w:t>(from Qld) suggests low to moderate vulnerability</w:t>
      </w:r>
      <w:r>
        <w:rPr>
          <w:spacing w:val="-1"/>
          <w:sz w:val="24"/>
        </w:rPr>
        <w:t xml:space="preserve"> </w:t>
      </w:r>
      <w:r>
        <w:rPr>
          <w:sz w:val="24"/>
        </w:rPr>
        <w:t>to overfishing or</w:t>
      </w:r>
      <w:r>
        <w:rPr>
          <w:spacing w:val="-2"/>
          <w:sz w:val="24"/>
        </w:rPr>
        <w:t xml:space="preserve"> </w:t>
      </w:r>
      <w:r>
        <w:rPr>
          <w:sz w:val="24"/>
        </w:rPr>
        <w:t>bleaching.</w:t>
      </w:r>
      <w:r>
        <w:rPr>
          <w:spacing w:val="40"/>
          <w:sz w:val="24"/>
        </w:rPr>
        <w:t xml:space="preserve"> </w:t>
      </w:r>
      <w:r>
        <w:rPr>
          <w:sz w:val="24"/>
        </w:rPr>
        <w:t>No information about stock size in WA.</w:t>
      </w:r>
    </w:p>
    <w:p w14:paraId="7416B0E4" w14:textId="77777777" w:rsidR="004805C9" w:rsidRDefault="00EA2621">
      <w:pPr>
        <w:pStyle w:val="ListParagraph"/>
        <w:numPr>
          <w:ilvl w:val="2"/>
          <w:numId w:val="1"/>
        </w:numPr>
        <w:tabs>
          <w:tab w:val="left" w:pos="854"/>
        </w:tabs>
        <w:spacing w:before="122" w:line="259" w:lineRule="auto"/>
        <w:ind w:right="137"/>
        <w:rPr>
          <w:sz w:val="24"/>
        </w:rPr>
      </w:pPr>
      <w:r>
        <w:rPr>
          <w:sz w:val="24"/>
        </w:rPr>
        <w:t xml:space="preserve">Threshold levels for </w:t>
      </w:r>
      <w:r>
        <w:rPr>
          <w:i/>
          <w:sz w:val="24"/>
        </w:rPr>
        <w:t xml:space="preserve">Lobophyllia </w:t>
      </w:r>
      <w:r>
        <w:rPr>
          <w:sz w:val="24"/>
        </w:rPr>
        <w:t xml:space="preserve">spp. and </w:t>
      </w:r>
      <w:r>
        <w:rPr>
          <w:i/>
          <w:sz w:val="24"/>
        </w:rPr>
        <w:t xml:space="preserve">L. hemprichii </w:t>
      </w:r>
      <w:r>
        <w:rPr>
          <w:sz w:val="24"/>
        </w:rPr>
        <w:t>are 1,112 and 176 kg, respectively.</w:t>
      </w:r>
      <w:r>
        <w:rPr>
          <w:spacing w:val="40"/>
          <w:sz w:val="24"/>
        </w:rPr>
        <w:t xml:space="preserve"> </w:t>
      </w:r>
      <w:r>
        <w:rPr>
          <w:sz w:val="24"/>
        </w:rPr>
        <w:t>Problematic to apply these now due to the impr</w:t>
      </w:r>
      <w:r>
        <w:rPr>
          <w:sz w:val="24"/>
        </w:rPr>
        <w:t>oved taxonomic resolution</w:t>
      </w:r>
      <w:r>
        <w:rPr>
          <w:spacing w:val="-18"/>
          <w:sz w:val="24"/>
        </w:rPr>
        <w:t xml:space="preserve"> </w:t>
      </w:r>
      <w:r>
        <w:rPr>
          <w:sz w:val="24"/>
        </w:rPr>
        <w:t>of</w:t>
      </w:r>
      <w:r>
        <w:rPr>
          <w:spacing w:val="-17"/>
          <w:sz w:val="24"/>
        </w:rPr>
        <w:t xml:space="preserve"> </w:t>
      </w:r>
      <w:r>
        <w:rPr>
          <w:sz w:val="24"/>
        </w:rPr>
        <w:t>recent</w:t>
      </w:r>
      <w:r>
        <w:rPr>
          <w:spacing w:val="-17"/>
          <w:sz w:val="24"/>
        </w:rPr>
        <w:t xml:space="preserve"> </w:t>
      </w:r>
      <w:r>
        <w:rPr>
          <w:sz w:val="24"/>
        </w:rPr>
        <w:t>reporting.</w:t>
      </w:r>
      <w:r>
        <w:rPr>
          <w:spacing w:val="9"/>
          <w:sz w:val="24"/>
        </w:rPr>
        <w:t xml:space="preserve"> </w:t>
      </w:r>
      <w:r>
        <w:rPr>
          <w:sz w:val="24"/>
        </w:rPr>
        <w:t>Threshold</w:t>
      </w:r>
      <w:r>
        <w:rPr>
          <w:spacing w:val="-17"/>
          <w:sz w:val="24"/>
        </w:rPr>
        <w:t xml:space="preserve"> </w:t>
      </w:r>
      <w:r>
        <w:rPr>
          <w:sz w:val="24"/>
        </w:rPr>
        <w:t>for</w:t>
      </w:r>
      <w:r>
        <w:rPr>
          <w:spacing w:val="-18"/>
          <w:sz w:val="24"/>
        </w:rPr>
        <w:t xml:space="preserve"> </w:t>
      </w:r>
      <w:r>
        <w:rPr>
          <w:i/>
          <w:sz w:val="24"/>
        </w:rPr>
        <w:t>L.</w:t>
      </w:r>
      <w:r>
        <w:rPr>
          <w:i/>
          <w:spacing w:val="-19"/>
          <w:sz w:val="24"/>
        </w:rPr>
        <w:t xml:space="preserve"> </w:t>
      </w:r>
      <w:r>
        <w:rPr>
          <w:i/>
          <w:sz w:val="24"/>
        </w:rPr>
        <w:t>hemprichii</w:t>
      </w:r>
      <w:r>
        <w:rPr>
          <w:i/>
          <w:spacing w:val="-17"/>
          <w:sz w:val="24"/>
        </w:rPr>
        <w:t xml:space="preserve"> </w:t>
      </w:r>
      <w:r>
        <w:rPr>
          <w:sz w:val="24"/>
        </w:rPr>
        <w:t>needs</w:t>
      </w:r>
      <w:r>
        <w:rPr>
          <w:spacing w:val="-17"/>
          <w:sz w:val="24"/>
        </w:rPr>
        <w:t xml:space="preserve"> </w:t>
      </w:r>
      <w:r>
        <w:rPr>
          <w:sz w:val="24"/>
        </w:rPr>
        <w:t>to</w:t>
      </w:r>
      <w:r>
        <w:rPr>
          <w:spacing w:val="-16"/>
          <w:sz w:val="24"/>
        </w:rPr>
        <w:t xml:space="preserve"> </w:t>
      </w:r>
      <w:r>
        <w:rPr>
          <w:sz w:val="24"/>
        </w:rPr>
        <w:t>be</w:t>
      </w:r>
      <w:r>
        <w:rPr>
          <w:spacing w:val="-18"/>
          <w:sz w:val="24"/>
        </w:rPr>
        <w:t xml:space="preserve"> </w:t>
      </w:r>
      <w:r>
        <w:rPr>
          <w:sz w:val="24"/>
        </w:rPr>
        <w:t>reviewed.</w:t>
      </w:r>
    </w:p>
    <w:p w14:paraId="258D1424" w14:textId="77777777" w:rsidR="004805C9" w:rsidRDefault="00EA2621">
      <w:pPr>
        <w:pStyle w:val="ListParagraph"/>
        <w:numPr>
          <w:ilvl w:val="2"/>
          <w:numId w:val="1"/>
        </w:numPr>
        <w:tabs>
          <w:tab w:val="left" w:pos="854"/>
        </w:tabs>
        <w:spacing w:before="118" w:line="259" w:lineRule="auto"/>
        <w:ind w:right="142"/>
        <w:rPr>
          <w:sz w:val="24"/>
        </w:rPr>
      </w:pPr>
      <w:r>
        <w:rPr>
          <w:sz w:val="24"/>
        </w:rPr>
        <w:t>More data about this species are required to reduce uncertainty about sustainable harvest levels.</w:t>
      </w:r>
      <w:r>
        <w:rPr>
          <w:spacing w:val="40"/>
          <w:sz w:val="24"/>
        </w:rPr>
        <w:t xml:space="preserve"> </w:t>
      </w:r>
      <w:r>
        <w:rPr>
          <w:sz w:val="24"/>
        </w:rPr>
        <w:t>More information about WA stock level is needed. Monitoring of abundance trends is needed, particularly in fished areas, to assess whether localised depletion</w:t>
      </w:r>
      <w:r>
        <w:rPr>
          <w:sz w:val="24"/>
        </w:rPr>
        <w:t xml:space="preserve"> is occurring.</w:t>
      </w:r>
    </w:p>
    <w:p w14:paraId="304A5F8D"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30408016" w14:textId="77777777" w:rsidR="004805C9" w:rsidRDefault="00EA2621">
      <w:pPr>
        <w:pStyle w:val="ListParagraph"/>
        <w:numPr>
          <w:ilvl w:val="2"/>
          <w:numId w:val="1"/>
        </w:numPr>
        <w:tabs>
          <w:tab w:val="left" w:pos="355"/>
          <w:tab w:val="left" w:pos="854"/>
        </w:tabs>
        <w:spacing w:before="82"/>
        <w:ind w:right="134" w:hanging="854"/>
        <w:jc w:val="right"/>
        <w:rPr>
          <w:i/>
          <w:sz w:val="24"/>
        </w:rPr>
      </w:pPr>
      <w:r>
        <w:rPr>
          <w:sz w:val="24"/>
        </w:rPr>
        <w:lastRenderedPageBreak/>
        <w:t>The</w:t>
      </w:r>
      <w:r>
        <w:rPr>
          <w:spacing w:val="-10"/>
          <w:sz w:val="24"/>
        </w:rPr>
        <w:t xml:space="preserve"> </w:t>
      </w:r>
      <w:r>
        <w:rPr>
          <w:sz w:val="24"/>
        </w:rPr>
        <w:t>annual</w:t>
      </w:r>
      <w:r>
        <w:rPr>
          <w:spacing w:val="-10"/>
          <w:sz w:val="24"/>
        </w:rPr>
        <w:t xml:space="preserve"> </w:t>
      </w:r>
      <w:r>
        <w:rPr>
          <w:sz w:val="24"/>
        </w:rPr>
        <w:t>MAFMF</w:t>
      </w:r>
      <w:r>
        <w:rPr>
          <w:spacing w:val="-8"/>
          <w:sz w:val="24"/>
        </w:rPr>
        <w:t xml:space="preserve"> </w:t>
      </w:r>
      <w:r>
        <w:rPr>
          <w:sz w:val="24"/>
        </w:rPr>
        <w:t>harvest</w:t>
      </w:r>
      <w:r>
        <w:rPr>
          <w:spacing w:val="-9"/>
          <w:sz w:val="24"/>
        </w:rPr>
        <w:t xml:space="preserve"> </w:t>
      </w:r>
      <w:r>
        <w:rPr>
          <w:sz w:val="24"/>
        </w:rPr>
        <w:t>of</w:t>
      </w:r>
      <w:r>
        <w:rPr>
          <w:spacing w:val="-6"/>
          <w:sz w:val="24"/>
        </w:rPr>
        <w:t xml:space="preserve"> </w:t>
      </w:r>
      <w:r>
        <w:rPr>
          <w:i/>
          <w:sz w:val="24"/>
        </w:rPr>
        <w:t>L.</w:t>
      </w:r>
      <w:r>
        <w:rPr>
          <w:i/>
          <w:spacing w:val="-11"/>
          <w:sz w:val="24"/>
        </w:rPr>
        <w:t xml:space="preserve"> </w:t>
      </w:r>
      <w:r>
        <w:rPr>
          <w:i/>
          <w:sz w:val="24"/>
        </w:rPr>
        <w:t>hemprichii</w:t>
      </w:r>
      <w:r>
        <w:rPr>
          <w:i/>
          <w:spacing w:val="-8"/>
          <w:sz w:val="24"/>
        </w:rPr>
        <w:t xml:space="preserve"> </w:t>
      </w:r>
      <w:r>
        <w:rPr>
          <w:sz w:val="24"/>
        </w:rPr>
        <w:t>(=</w:t>
      </w:r>
      <w:r>
        <w:rPr>
          <w:spacing w:val="-11"/>
          <w:sz w:val="24"/>
        </w:rPr>
        <w:t xml:space="preserve"> </w:t>
      </w:r>
      <w:r>
        <w:rPr>
          <w:i/>
          <w:sz w:val="24"/>
        </w:rPr>
        <w:t>Lobophyllia</w:t>
      </w:r>
      <w:r>
        <w:rPr>
          <w:i/>
          <w:spacing w:val="-7"/>
          <w:sz w:val="24"/>
        </w:rPr>
        <w:t xml:space="preserve"> </w:t>
      </w:r>
      <w:r>
        <w:rPr>
          <w:sz w:val="24"/>
        </w:rPr>
        <w:t>spp.</w:t>
      </w:r>
      <w:r>
        <w:rPr>
          <w:spacing w:val="-8"/>
          <w:sz w:val="24"/>
        </w:rPr>
        <w:t xml:space="preserve"> </w:t>
      </w:r>
      <w:r>
        <w:rPr>
          <w:sz w:val="24"/>
        </w:rPr>
        <w:t>+</w:t>
      </w:r>
      <w:r>
        <w:rPr>
          <w:spacing w:val="-10"/>
          <w:sz w:val="24"/>
        </w:rPr>
        <w:t xml:space="preserve"> </w:t>
      </w:r>
      <w:r>
        <w:rPr>
          <w:i/>
          <w:sz w:val="24"/>
        </w:rPr>
        <w:t>L.</w:t>
      </w:r>
      <w:r>
        <w:rPr>
          <w:i/>
          <w:spacing w:val="-8"/>
          <w:sz w:val="24"/>
        </w:rPr>
        <w:t xml:space="preserve"> </w:t>
      </w:r>
      <w:r>
        <w:rPr>
          <w:i/>
          <w:spacing w:val="-2"/>
          <w:sz w:val="24"/>
        </w:rPr>
        <w:t>hemprichii</w:t>
      </w:r>
    </w:p>
    <w:p w14:paraId="357E99FE" w14:textId="77777777" w:rsidR="004805C9" w:rsidRDefault="00EA2621">
      <w:pPr>
        <w:pStyle w:val="BodyText"/>
        <w:spacing w:before="22"/>
        <w:ind w:right="160"/>
        <w:jc w:val="right"/>
      </w:pPr>
      <w:r>
        <w:t>catches</w:t>
      </w:r>
      <w:r>
        <w:rPr>
          <w:spacing w:val="-7"/>
        </w:rPr>
        <w:t xml:space="preserve"> </w:t>
      </w:r>
      <w:r>
        <w:t>combined)</w:t>
      </w:r>
      <w:r>
        <w:rPr>
          <w:spacing w:val="-3"/>
        </w:rPr>
        <w:t xml:space="preserve"> </w:t>
      </w:r>
      <w:r>
        <w:t>was</w:t>
      </w:r>
      <w:r>
        <w:rPr>
          <w:spacing w:val="-3"/>
        </w:rPr>
        <w:t xml:space="preserve"> </w:t>
      </w:r>
      <w:r>
        <w:t>627</w:t>
      </w:r>
      <w:r>
        <w:rPr>
          <w:spacing w:val="-5"/>
        </w:rPr>
        <w:t xml:space="preserve"> </w:t>
      </w:r>
      <w:r>
        <w:t>and</w:t>
      </w:r>
      <w:r>
        <w:rPr>
          <w:spacing w:val="-3"/>
        </w:rPr>
        <w:t xml:space="preserve"> </w:t>
      </w:r>
      <w:r>
        <w:t>791</w:t>
      </w:r>
      <w:r>
        <w:rPr>
          <w:spacing w:val="-2"/>
        </w:rPr>
        <w:t xml:space="preserve"> </w:t>
      </w:r>
      <w:r>
        <w:t>kg</w:t>
      </w:r>
      <w:r>
        <w:rPr>
          <w:spacing w:val="-3"/>
        </w:rPr>
        <w:t xml:space="preserve"> </w:t>
      </w:r>
      <w:r>
        <w:t>in</w:t>
      </w:r>
      <w:r>
        <w:rPr>
          <w:spacing w:val="-5"/>
        </w:rPr>
        <w:t xml:space="preserve"> </w:t>
      </w:r>
      <w:r>
        <w:t>2018/19</w:t>
      </w:r>
      <w:r>
        <w:rPr>
          <w:spacing w:val="-2"/>
        </w:rPr>
        <w:t xml:space="preserve"> </w:t>
      </w:r>
      <w:r>
        <w:t>and</w:t>
      </w:r>
      <w:r>
        <w:rPr>
          <w:spacing w:val="-4"/>
        </w:rPr>
        <w:t xml:space="preserve"> </w:t>
      </w:r>
      <w:r>
        <w:t>2019/20,</w:t>
      </w:r>
      <w:r>
        <w:rPr>
          <w:spacing w:val="-4"/>
        </w:rPr>
        <w:t xml:space="preserve"> </w:t>
      </w:r>
      <w:r>
        <w:rPr>
          <w:spacing w:val="-2"/>
        </w:rPr>
        <w:t>respectively.</w:t>
      </w:r>
    </w:p>
    <w:p w14:paraId="54E6827C" w14:textId="77777777" w:rsidR="004805C9" w:rsidRDefault="00EA2621">
      <w:pPr>
        <w:pStyle w:val="ListParagraph"/>
        <w:numPr>
          <w:ilvl w:val="2"/>
          <w:numId w:val="1"/>
        </w:numPr>
        <w:tabs>
          <w:tab w:val="left" w:pos="853"/>
          <w:tab w:val="left" w:pos="854"/>
        </w:tabs>
        <w:spacing w:before="141"/>
        <w:jc w:val="left"/>
        <w:rPr>
          <w:sz w:val="24"/>
        </w:rPr>
      </w:pPr>
      <w:r>
        <w:rPr>
          <w:sz w:val="24"/>
        </w:rPr>
        <w:t>The</w:t>
      </w:r>
      <w:r>
        <w:rPr>
          <w:spacing w:val="-5"/>
          <w:sz w:val="24"/>
        </w:rPr>
        <w:t xml:space="preserve"> </w:t>
      </w:r>
      <w:r>
        <w:rPr>
          <w:sz w:val="24"/>
        </w:rPr>
        <w:t>Workshop</w:t>
      </w:r>
      <w:r>
        <w:rPr>
          <w:spacing w:val="-2"/>
          <w:sz w:val="24"/>
        </w:rPr>
        <w:t xml:space="preserve"> </w:t>
      </w:r>
      <w:r>
        <w:rPr>
          <w:sz w:val="24"/>
        </w:rPr>
        <w:t>rated</w:t>
      </w:r>
      <w:r>
        <w:rPr>
          <w:spacing w:val="-3"/>
          <w:sz w:val="24"/>
        </w:rPr>
        <w:t xml:space="preserve"> </w:t>
      </w:r>
      <w:r>
        <w:rPr>
          <w:sz w:val="24"/>
        </w:rPr>
        <w:t>these</w:t>
      </w:r>
      <w:r>
        <w:rPr>
          <w:spacing w:val="-1"/>
          <w:sz w:val="24"/>
        </w:rPr>
        <w:t xml:space="preserve"> </w:t>
      </w:r>
      <w:r>
        <w:rPr>
          <w:sz w:val="24"/>
        </w:rPr>
        <w:t>catch</w:t>
      </w:r>
      <w:r>
        <w:rPr>
          <w:spacing w:val="-1"/>
          <w:sz w:val="24"/>
        </w:rPr>
        <w:t xml:space="preserve"> </w:t>
      </w:r>
      <w:r>
        <w:rPr>
          <w:sz w:val="24"/>
        </w:rPr>
        <w:t>levels</w:t>
      </w:r>
      <w:r>
        <w:rPr>
          <w:spacing w:val="-3"/>
          <w:sz w:val="24"/>
        </w:rPr>
        <w:t xml:space="preserve"> </w:t>
      </w:r>
      <w:r>
        <w:rPr>
          <w:sz w:val="24"/>
        </w:rPr>
        <w:t>of</w:t>
      </w:r>
      <w:r>
        <w:rPr>
          <w:spacing w:val="-3"/>
          <w:sz w:val="24"/>
        </w:rPr>
        <w:t xml:space="preserve"> </w:t>
      </w:r>
      <w:r>
        <w:rPr>
          <w:i/>
          <w:sz w:val="24"/>
        </w:rPr>
        <w:t>L.</w:t>
      </w:r>
      <w:r>
        <w:rPr>
          <w:i/>
          <w:spacing w:val="-4"/>
          <w:sz w:val="24"/>
        </w:rPr>
        <w:t xml:space="preserve"> </w:t>
      </w:r>
      <w:r>
        <w:rPr>
          <w:i/>
          <w:sz w:val="24"/>
        </w:rPr>
        <w:t>hemprichii</w:t>
      </w:r>
      <w:r>
        <w:rPr>
          <w:i/>
          <w:spacing w:val="-3"/>
          <w:sz w:val="24"/>
        </w:rPr>
        <w:t xml:space="preserve"> </w:t>
      </w:r>
      <w:r>
        <w:rPr>
          <w:sz w:val="24"/>
        </w:rPr>
        <w:t>as</w:t>
      </w:r>
      <w:r>
        <w:rPr>
          <w:spacing w:val="-2"/>
          <w:sz w:val="24"/>
        </w:rPr>
        <w:t xml:space="preserve"> </w:t>
      </w:r>
      <w:r>
        <w:rPr>
          <w:sz w:val="24"/>
        </w:rPr>
        <w:t>NEGLIGIBLE</w:t>
      </w:r>
      <w:r>
        <w:rPr>
          <w:spacing w:val="-2"/>
          <w:sz w:val="24"/>
        </w:rPr>
        <w:t xml:space="preserve"> risk.</w:t>
      </w:r>
    </w:p>
    <w:p w14:paraId="2A28A764" w14:textId="77777777" w:rsidR="004805C9" w:rsidRDefault="004805C9">
      <w:pPr>
        <w:pStyle w:val="BodyText"/>
        <w:rPr>
          <w:sz w:val="20"/>
        </w:rPr>
      </w:pPr>
    </w:p>
    <w:p w14:paraId="74AA60B8" w14:textId="77777777" w:rsidR="004805C9" w:rsidRDefault="004805C9">
      <w:pPr>
        <w:pStyle w:val="BodyText"/>
        <w:rPr>
          <w:sz w:val="20"/>
        </w:rPr>
      </w:pPr>
    </w:p>
    <w:p w14:paraId="474D784A" w14:textId="77777777" w:rsidR="004805C9" w:rsidRDefault="00EA2621">
      <w:pPr>
        <w:pStyle w:val="Heading3"/>
        <w:spacing w:before="220"/>
      </w:pPr>
      <w:r>
        <w:rPr>
          <w:noProof/>
        </w:rPr>
        <w:drawing>
          <wp:anchor distT="0" distB="0" distL="0" distR="0" simplePos="0" relativeHeight="15870976" behindDoc="0" locked="0" layoutInCell="1" allowOverlap="1" wp14:anchorId="0640C746" wp14:editId="7E297CE0">
            <wp:simplePos x="0" y="0"/>
            <wp:positionH relativeFrom="page">
              <wp:posOffset>922028</wp:posOffset>
            </wp:positionH>
            <wp:positionV relativeFrom="paragraph">
              <wp:posOffset>174343</wp:posOffset>
            </wp:positionV>
            <wp:extent cx="412233" cy="113385"/>
            <wp:effectExtent l="0" t="0" r="0" b="0"/>
            <wp:wrapNone/>
            <wp:docPr id="417"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55.png"/>
                    <pic:cNvPicPr/>
                  </pic:nvPicPr>
                  <pic:blipFill>
                    <a:blip r:embed="rId323" cstate="email">
                      <a:extLst>
                        <a:ext uri="{28A0092B-C50C-407E-A947-70E740481C1C}">
                          <a14:useLocalDpi xmlns:a14="http://schemas.microsoft.com/office/drawing/2010/main"/>
                        </a:ext>
                      </a:extLst>
                    </a:blip>
                    <a:stretch>
                      <a:fillRect/>
                    </a:stretch>
                  </pic:blipFill>
                  <pic:spPr>
                    <a:xfrm>
                      <a:off x="0" y="0"/>
                      <a:ext cx="412233" cy="113385"/>
                    </a:xfrm>
                    <a:prstGeom prst="rect">
                      <a:avLst/>
                    </a:prstGeom>
                  </pic:spPr>
                </pic:pic>
              </a:graphicData>
            </a:graphic>
          </wp:anchor>
        </w:drawing>
      </w:r>
      <w:bookmarkStart w:id="66" w:name="_bookmark65"/>
      <w:bookmarkEnd w:id="66"/>
      <w:r>
        <w:t>Other</w:t>
      </w:r>
      <w:r>
        <w:rPr>
          <w:spacing w:val="-1"/>
        </w:rPr>
        <w:t xml:space="preserve"> </w:t>
      </w:r>
      <w:r>
        <w:t>hard</w:t>
      </w:r>
      <w:r>
        <w:rPr>
          <w:spacing w:val="-1"/>
        </w:rPr>
        <w:t xml:space="preserve"> </w:t>
      </w:r>
      <w:r>
        <w:t>coral</w:t>
      </w:r>
      <w:r>
        <w:rPr>
          <w:spacing w:val="-2"/>
        </w:rPr>
        <w:t xml:space="preserve"> species</w:t>
      </w:r>
    </w:p>
    <w:p w14:paraId="020C9C0F" w14:textId="77777777" w:rsidR="004805C9" w:rsidRDefault="00EA2621">
      <w:pPr>
        <w:pStyle w:val="BodyText"/>
        <w:spacing w:before="141" w:line="261" w:lineRule="auto"/>
        <w:ind w:left="140" w:right="139"/>
      </w:pPr>
      <w:r>
        <w:t>Risk</w:t>
      </w:r>
      <w:r>
        <w:rPr>
          <w:spacing w:val="40"/>
        </w:rPr>
        <w:t xml:space="preserve"> </w:t>
      </w:r>
      <w:r>
        <w:t>Rating:</w:t>
      </w:r>
      <w:r>
        <w:rPr>
          <w:spacing w:val="40"/>
        </w:rPr>
        <w:t xml:space="preserve"> </w:t>
      </w:r>
      <w:r>
        <w:t>Impact</w:t>
      </w:r>
      <w:r>
        <w:rPr>
          <w:spacing w:val="40"/>
        </w:rPr>
        <w:t xml:space="preserve"> </w:t>
      </w:r>
      <w:r>
        <w:t>of</w:t>
      </w:r>
      <w:r>
        <w:rPr>
          <w:spacing w:val="40"/>
        </w:rPr>
        <w:t xml:space="preserve"> </w:t>
      </w:r>
      <w:r>
        <w:t>all</w:t>
      </w:r>
      <w:r>
        <w:rPr>
          <w:spacing w:val="40"/>
        </w:rPr>
        <w:t xml:space="preserve"> </w:t>
      </w:r>
      <w:r>
        <w:t>fishing</w:t>
      </w:r>
      <w:r>
        <w:rPr>
          <w:spacing w:val="40"/>
        </w:rPr>
        <w:t xml:space="preserve"> </w:t>
      </w:r>
      <w:r>
        <w:t>on</w:t>
      </w:r>
      <w:r>
        <w:rPr>
          <w:spacing w:val="40"/>
        </w:rPr>
        <w:t xml:space="preserve"> </w:t>
      </w:r>
      <w:r>
        <w:t>the</w:t>
      </w:r>
      <w:r>
        <w:rPr>
          <w:spacing w:val="40"/>
        </w:rPr>
        <w:t xml:space="preserve"> </w:t>
      </w:r>
      <w:r>
        <w:t>WA</w:t>
      </w:r>
      <w:r>
        <w:rPr>
          <w:spacing w:val="40"/>
        </w:rPr>
        <w:t xml:space="preserve"> </w:t>
      </w:r>
      <w:r>
        <w:t>stocks</w:t>
      </w:r>
      <w:r>
        <w:rPr>
          <w:spacing w:val="40"/>
        </w:rPr>
        <w:t xml:space="preserve"> </w:t>
      </w:r>
      <w:r>
        <w:t>of</w:t>
      </w:r>
      <w:r>
        <w:rPr>
          <w:spacing w:val="40"/>
        </w:rPr>
        <w:t xml:space="preserve"> </w:t>
      </w:r>
      <w:r>
        <w:t>other</w:t>
      </w:r>
      <w:r>
        <w:rPr>
          <w:spacing w:val="40"/>
        </w:rPr>
        <w:t xml:space="preserve"> </w:t>
      </w:r>
      <w:r>
        <w:t>hard</w:t>
      </w:r>
      <w:r>
        <w:rPr>
          <w:spacing w:val="40"/>
        </w:rPr>
        <w:t xml:space="preserve"> </w:t>
      </w:r>
      <w:r>
        <w:t>coral</w:t>
      </w:r>
      <w:r>
        <w:rPr>
          <w:spacing w:val="40"/>
        </w:rPr>
        <w:t xml:space="preserve"> </w:t>
      </w:r>
      <w:r>
        <w:t>species (C1×L1 = NEGLIGIBLE).</w:t>
      </w:r>
    </w:p>
    <w:p w14:paraId="38CB9183" w14:textId="77777777" w:rsidR="004805C9" w:rsidRDefault="00EA2621">
      <w:pPr>
        <w:pStyle w:val="ListParagraph"/>
        <w:numPr>
          <w:ilvl w:val="2"/>
          <w:numId w:val="1"/>
        </w:numPr>
        <w:tabs>
          <w:tab w:val="left" w:pos="854"/>
        </w:tabs>
        <w:spacing w:before="116" w:line="259" w:lineRule="auto"/>
        <w:ind w:right="137"/>
        <w:rPr>
          <w:sz w:val="24"/>
        </w:rPr>
      </w:pPr>
      <w:r>
        <w:rPr>
          <w:sz w:val="24"/>
        </w:rPr>
        <w:t>Fishers</w:t>
      </w:r>
      <w:r>
        <w:rPr>
          <w:spacing w:val="-17"/>
          <w:sz w:val="24"/>
        </w:rPr>
        <w:t xml:space="preserve"> </w:t>
      </w:r>
      <w:r>
        <w:rPr>
          <w:sz w:val="24"/>
        </w:rPr>
        <w:t>report</w:t>
      </w:r>
      <w:r>
        <w:rPr>
          <w:spacing w:val="-17"/>
          <w:sz w:val="24"/>
        </w:rPr>
        <w:t xml:space="preserve"> </w:t>
      </w:r>
      <w:r>
        <w:rPr>
          <w:sz w:val="24"/>
        </w:rPr>
        <w:t>that</w:t>
      </w:r>
      <w:r>
        <w:rPr>
          <w:spacing w:val="-16"/>
          <w:sz w:val="24"/>
        </w:rPr>
        <w:t xml:space="preserve"> </w:t>
      </w:r>
      <w:r>
        <w:rPr>
          <w:sz w:val="24"/>
        </w:rPr>
        <w:t>other</w:t>
      </w:r>
      <w:r>
        <w:rPr>
          <w:spacing w:val="-17"/>
          <w:sz w:val="24"/>
        </w:rPr>
        <w:t xml:space="preserve"> </w:t>
      </w:r>
      <w:r>
        <w:rPr>
          <w:sz w:val="24"/>
        </w:rPr>
        <w:t>hard</w:t>
      </w:r>
      <w:r>
        <w:rPr>
          <w:spacing w:val="-17"/>
          <w:sz w:val="24"/>
        </w:rPr>
        <w:t xml:space="preserve"> </w:t>
      </w:r>
      <w:r>
        <w:rPr>
          <w:sz w:val="24"/>
        </w:rPr>
        <w:t>corals</w:t>
      </w:r>
      <w:r>
        <w:rPr>
          <w:spacing w:val="-17"/>
          <w:sz w:val="24"/>
        </w:rPr>
        <w:t xml:space="preserve"> </w:t>
      </w:r>
      <w:r>
        <w:rPr>
          <w:sz w:val="24"/>
        </w:rPr>
        <w:t>are</w:t>
      </w:r>
      <w:r>
        <w:rPr>
          <w:spacing w:val="-16"/>
          <w:sz w:val="24"/>
        </w:rPr>
        <w:t xml:space="preserve"> </w:t>
      </w:r>
      <w:r>
        <w:rPr>
          <w:sz w:val="24"/>
        </w:rPr>
        <w:t>caught</w:t>
      </w:r>
      <w:r>
        <w:rPr>
          <w:spacing w:val="-17"/>
          <w:sz w:val="24"/>
        </w:rPr>
        <w:t xml:space="preserve"> </w:t>
      </w:r>
      <w:r>
        <w:rPr>
          <w:sz w:val="24"/>
        </w:rPr>
        <w:t>opportunistically</w:t>
      </w:r>
      <w:r>
        <w:rPr>
          <w:spacing w:val="-17"/>
          <w:sz w:val="24"/>
        </w:rPr>
        <w:t xml:space="preserve"> </w:t>
      </w:r>
      <w:r>
        <w:rPr>
          <w:sz w:val="24"/>
        </w:rPr>
        <w:t>whilst</w:t>
      </w:r>
      <w:r>
        <w:rPr>
          <w:spacing w:val="-16"/>
          <w:sz w:val="24"/>
        </w:rPr>
        <w:t xml:space="preserve"> </w:t>
      </w:r>
      <w:r>
        <w:rPr>
          <w:sz w:val="24"/>
        </w:rPr>
        <w:t>targeting the</w:t>
      </w:r>
      <w:r>
        <w:rPr>
          <w:spacing w:val="-4"/>
          <w:sz w:val="24"/>
        </w:rPr>
        <w:t xml:space="preserve"> </w:t>
      </w:r>
      <w:r>
        <w:rPr>
          <w:sz w:val="24"/>
        </w:rPr>
        <w:t>main</w:t>
      </w:r>
      <w:r>
        <w:rPr>
          <w:spacing w:val="-2"/>
          <w:sz w:val="24"/>
        </w:rPr>
        <w:t xml:space="preserve"> </w:t>
      </w:r>
      <w:r>
        <w:rPr>
          <w:sz w:val="24"/>
        </w:rPr>
        <w:t>species.</w:t>
      </w:r>
      <w:r>
        <w:rPr>
          <w:spacing w:val="40"/>
          <w:sz w:val="24"/>
        </w:rPr>
        <w:t xml:space="preserve"> </w:t>
      </w:r>
      <w:r>
        <w:rPr>
          <w:sz w:val="24"/>
        </w:rPr>
        <w:t>They</w:t>
      </w:r>
      <w:r>
        <w:rPr>
          <w:spacing w:val="-2"/>
          <w:sz w:val="24"/>
        </w:rPr>
        <w:t xml:space="preserve"> </w:t>
      </w:r>
      <w:r>
        <w:rPr>
          <w:sz w:val="24"/>
        </w:rPr>
        <w:t>are</w:t>
      </w:r>
      <w:r>
        <w:rPr>
          <w:spacing w:val="-5"/>
          <w:sz w:val="24"/>
        </w:rPr>
        <w:t xml:space="preserve"> </w:t>
      </w:r>
      <w:r>
        <w:rPr>
          <w:sz w:val="24"/>
        </w:rPr>
        <w:t>more</w:t>
      </w:r>
      <w:r>
        <w:rPr>
          <w:spacing w:val="-2"/>
          <w:sz w:val="24"/>
        </w:rPr>
        <w:t xml:space="preserve"> </w:t>
      </w:r>
      <w:r>
        <w:rPr>
          <w:sz w:val="24"/>
        </w:rPr>
        <w:t>inclined</w:t>
      </w:r>
      <w:r>
        <w:rPr>
          <w:spacing w:val="-4"/>
          <w:sz w:val="24"/>
        </w:rPr>
        <w:t xml:space="preserve"> </w:t>
      </w:r>
      <w:r>
        <w:rPr>
          <w:sz w:val="24"/>
        </w:rPr>
        <w:t>to</w:t>
      </w:r>
      <w:r>
        <w:rPr>
          <w:spacing w:val="-6"/>
          <w:sz w:val="24"/>
        </w:rPr>
        <w:t xml:space="preserve"> </w:t>
      </w:r>
      <w:r>
        <w:rPr>
          <w:sz w:val="24"/>
        </w:rPr>
        <w:t>collect</w:t>
      </w:r>
      <w:r>
        <w:rPr>
          <w:spacing w:val="-2"/>
          <w:sz w:val="24"/>
        </w:rPr>
        <w:t xml:space="preserve"> </w:t>
      </w:r>
      <w:r>
        <w:rPr>
          <w:sz w:val="24"/>
        </w:rPr>
        <w:t>light</w:t>
      </w:r>
      <w:r>
        <w:rPr>
          <w:spacing w:val="-2"/>
          <w:sz w:val="24"/>
        </w:rPr>
        <w:t xml:space="preserve"> </w:t>
      </w:r>
      <w:r>
        <w:rPr>
          <w:sz w:val="24"/>
        </w:rPr>
        <w:t>weight</w:t>
      </w:r>
      <w:r>
        <w:rPr>
          <w:spacing w:val="-4"/>
          <w:sz w:val="24"/>
        </w:rPr>
        <w:t xml:space="preserve"> </w:t>
      </w:r>
      <w:r>
        <w:rPr>
          <w:sz w:val="24"/>
        </w:rPr>
        <w:t>species</w:t>
      </w:r>
      <w:r>
        <w:rPr>
          <w:spacing w:val="-2"/>
          <w:sz w:val="24"/>
        </w:rPr>
        <w:t xml:space="preserve"> </w:t>
      </w:r>
      <w:r>
        <w:rPr>
          <w:sz w:val="24"/>
        </w:rPr>
        <w:t>(so</w:t>
      </w:r>
      <w:r>
        <w:rPr>
          <w:spacing w:val="-4"/>
          <w:sz w:val="24"/>
        </w:rPr>
        <w:t xml:space="preserve"> </w:t>
      </w:r>
      <w:r>
        <w:rPr>
          <w:sz w:val="24"/>
        </w:rPr>
        <w:t>as not to impact on quota) or a particularly colourful specimen.</w:t>
      </w:r>
    </w:p>
    <w:p w14:paraId="749A32EB" w14:textId="77777777" w:rsidR="004805C9" w:rsidRDefault="00EA2621">
      <w:pPr>
        <w:pStyle w:val="ListParagraph"/>
        <w:numPr>
          <w:ilvl w:val="2"/>
          <w:numId w:val="1"/>
        </w:numPr>
        <w:tabs>
          <w:tab w:val="left" w:pos="854"/>
        </w:tabs>
        <w:spacing w:line="259" w:lineRule="auto"/>
        <w:ind w:right="134"/>
        <w:rPr>
          <w:sz w:val="24"/>
        </w:rPr>
      </w:pPr>
      <w:r>
        <w:rPr>
          <w:i/>
          <w:sz w:val="24"/>
        </w:rPr>
        <w:t>Goniopora</w:t>
      </w:r>
      <w:r>
        <w:rPr>
          <w:i/>
          <w:spacing w:val="-16"/>
          <w:sz w:val="24"/>
        </w:rPr>
        <w:t xml:space="preserve"> </w:t>
      </w:r>
      <w:r>
        <w:rPr>
          <w:sz w:val="24"/>
        </w:rPr>
        <w:t>spp.</w:t>
      </w:r>
      <w:r>
        <w:rPr>
          <w:spacing w:val="-16"/>
          <w:sz w:val="24"/>
        </w:rPr>
        <w:t xml:space="preserve"> </w:t>
      </w:r>
      <w:r>
        <w:rPr>
          <w:sz w:val="24"/>
        </w:rPr>
        <w:t>is</w:t>
      </w:r>
      <w:r>
        <w:rPr>
          <w:spacing w:val="-17"/>
          <w:sz w:val="24"/>
        </w:rPr>
        <w:t xml:space="preserve"> </w:t>
      </w:r>
      <w:r>
        <w:rPr>
          <w:sz w:val="24"/>
        </w:rPr>
        <w:t>the</w:t>
      </w:r>
      <w:r>
        <w:rPr>
          <w:spacing w:val="-17"/>
          <w:sz w:val="24"/>
        </w:rPr>
        <w:t xml:space="preserve"> </w:t>
      </w:r>
      <w:r>
        <w:rPr>
          <w:sz w:val="24"/>
        </w:rPr>
        <w:t>most</w:t>
      </w:r>
      <w:r>
        <w:rPr>
          <w:spacing w:val="-16"/>
          <w:sz w:val="24"/>
        </w:rPr>
        <w:t xml:space="preserve"> </w:t>
      </w:r>
      <w:r>
        <w:rPr>
          <w:sz w:val="24"/>
        </w:rPr>
        <w:t>common</w:t>
      </w:r>
      <w:r>
        <w:rPr>
          <w:spacing w:val="-16"/>
          <w:sz w:val="24"/>
        </w:rPr>
        <w:t xml:space="preserve"> </w:t>
      </w:r>
      <w:r>
        <w:rPr>
          <w:sz w:val="24"/>
        </w:rPr>
        <w:t>‘other</w:t>
      </w:r>
      <w:r>
        <w:rPr>
          <w:spacing w:val="-14"/>
          <w:sz w:val="24"/>
        </w:rPr>
        <w:t xml:space="preserve"> </w:t>
      </w:r>
      <w:r>
        <w:rPr>
          <w:sz w:val="24"/>
        </w:rPr>
        <w:t>hard</w:t>
      </w:r>
      <w:r>
        <w:rPr>
          <w:spacing w:val="-16"/>
          <w:sz w:val="24"/>
        </w:rPr>
        <w:t xml:space="preserve"> </w:t>
      </w:r>
      <w:r>
        <w:rPr>
          <w:sz w:val="24"/>
        </w:rPr>
        <w:t>coral’</w:t>
      </w:r>
      <w:r>
        <w:rPr>
          <w:spacing w:val="-17"/>
          <w:sz w:val="24"/>
        </w:rPr>
        <w:t xml:space="preserve"> </w:t>
      </w:r>
      <w:r>
        <w:rPr>
          <w:sz w:val="24"/>
        </w:rPr>
        <w:t>taxa</w:t>
      </w:r>
      <w:r>
        <w:rPr>
          <w:spacing w:val="-15"/>
          <w:sz w:val="24"/>
        </w:rPr>
        <w:t xml:space="preserve"> </w:t>
      </w:r>
      <w:r>
        <w:rPr>
          <w:sz w:val="24"/>
        </w:rPr>
        <w:t>collected;</w:t>
      </w:r>
      <w:r>
        <w:rPr>
          <w:spacing w:val="-16"/>
          <w:sz w:val="24"/>
        </w:rPr>
        <w:t xml:space="preserve"> </w:t>
      </w:r>
      <w:r>
        <w:rPr>
          <w:sz w:val="24"/>
        </w:rPr>
        <w:t>this</w:t>
      </w:r>
      <w:r>
        <w:rPr>
          <w:spacing w:val="-15"/>
          <w:sz w:val="24"/>
        </w:rPr>
        <w:t xml:space="preserve"> </w:t>
      </w:r>
      <w:r>
        <w:rPr>
          <w:sz w:val="24"/>
        </w:rPr>
        <w:t>genus is</w:t>
      </w:r>
      <w:r>
        <w:rPr>
          <w:spacing w:val="-6"/>
          <w:sz w:val="24"/>
        </w:rPr>
        <w:t xml:space="preserve"> </w:t>
      </w:r>
      <w:r>
        <w:rPr>
          <w:sz w:val="24"/>
        </w:rPr>
        <w:t>abundant</w:t>
      </w:r>
      <w:r>
        <w:rPr>
          <w:spacing w:val="-7"/>
          <w:sz w:val="24"/>
        </w:rPr>
        <w:t xml:space="preserve"> </w:t>
      </w:r>
      <w:r>
        <w:rPr>
          <w:sz w:val="24"/>
        </w:rPr>
        <w:t>in</w:t>
      </w:r>
      <w:r>
        <w:rPr>
          <w:spacing w:val="-8"/>
          <w:sz w:val="24"/>
        </w:rPr>
        <w:t xml:space="preserve"> </w:t>
      </w:r>
      <w:r>
        <w:rPr>
          <w:sz w:val="24"/>
        </w:rPr>
        <w:t>MAFMF</w:t>
      </w:r>
      <w:r>
        <w:rPr>
          <w:spacing w:val="-7"/>
          <w:sz w:val="24"/>
        </w:rPr>
        <w:t xml:space="preserve"> </w:t>
      </w:r>
      <w:r>
        <w:rPr>
          <w:sz w:val="24"/>
        </w:rPr>
        <w:t>fishery</w:t>
      </w:r>
      <w:r>
        <w:rPr>
          <w:spacing w:val="-9"/>
          <w:sz w:val="24"/>
        </w:rPr>
        <w:t xml:space="preserve"> </w:t>
      </w:r>
      <w:r>
        <w:rPr>
          <w:sz w:val="24"/>
        </w:rPr>
        <w:t>areas.</w:t>
      </w:r>
      <w:r>
        <w:rPr>
          <w:spacing w:val="-4"/>
          <w:sz w:val="24"/>
        </w:rPr>
        <w:t xml:space="preserve"> </w:t>
      </w:r>
      <w:r>
        <w:rPr>
          <w:sz w:val="24"/>
        </w:rPr>
        <w:t>Colonies</w:t>
      </w:r>
      <w:r>
        <w:rPr>
          <w:spacing w:val="-5"/>
          <w:sz w:val="24"/>
        </w:rPr>
        <w:t xml:space="preserve"> </w:t>
      </w:r>
      <w:r>
        <w:rPr>
          <w:sz w:val="24"/>
        </w:rPr>
        <w:t>recruit</w:t>
      </w:r>
      <w:r>
        <w:rPr>
          <w:spacing w:val="-6"/>
          <w:sz w:val="24"/>
        </w:rPr>
        <w:t xml:space="preserve"> </w:t>
      </w:r>
      <w:r>
        <w:rPr>
          <w:sz w:val="24"/>
        </w:rPr>
        <w:t>readily</w:t>
      </w:r>
      <w:r>
        <w:rPr>
          <w:spacing w:val="-9"/>
          <w:sz w:val="24"/>
        </w:rPr>
        <w:t xml:space="preserve"> </w:t>
      </w:r>
      <w:r>
        <w:rPr>
          <w:sz w:val="24"/>
        </w:rPr>
        <w:t>and</w:t>
      </w:r>
      <w:r>
        <w:rPr>
          <w:spacing w:val="-8"/>
          <w:sz w:val="24"/>
        </w:rPr>
        <w:t xml:space="preserve"> </w:t>
      </w:r>
      <w:r>
        <w:rPr>
          <w:sz w:val="24"/>
        </w:rPr>
        <w:t>grow</w:t>
      </w:r>
      <w:r>
        <w:rPr>
          <w:spacing w:val="-5"/>
          <w:sz w:val="24"/>
        </w:rPr>
        <w:t xml:space="preserve"> </w:t>
      </w:r>
      <w:r>
        <w:rPr>
          <w:sz w:val="24"/>
        </w:rPr>
        <w:t>quickly. Regarded as having low inherent vulnerability to overfishing.</w:t>
      </w:r>
    </w:p>
    <w:p w14:paraId="5AA05A87" w14:textId="77777777" w:rsidR="004805C9" w:rsidRDefault="00EA2621">
      <w:pPr>
        <w:pStyle w:val="ListParagraph"/>
        <w:numPr>
          <w:ilvl w:val="2"/>
          <w:numId w:val="1"/>
        </w:numPr>
        <w:tabs>
          <w:tab w:val="left" w:pos="854"/>
        </w:tabs>
        <w:spacing w:line="259" w:lineRule="auto"/>
        <w:ind w:right="134"/>
        <w:rPr>
          <w:sz w:val="24"/>
        </w:rPr>
      </w:pPr>
      <w:r>
        <w:rPr>
          <w:i/>
          <w:sz w:val="24"/>
        </w:rPr>
        <w:t xml:space="preserve">Acropora </w:t>
      </w:r>
      <w:r>
        <w:rPr>
          <w:sz w:val="24"/>
        </w:rPr>
        <w:t xml:space="preserve">spp. is moderately common in catch of ‘other coral’ taxa. </w:t>
      </w:r>
      <w:r>
        <w:rPr>
          <w:i/>
          <w:sz w:val="24"/>
        </w:rPr>
        <w:t xml:space="preserve">Acropora </w:t>
      </w:r>
      <w:r>
        <w:rPr>
          <w:sz w:val="24"/>
        </w:rPr>
        <w:t>species</w:t>
      </w:r>
      <w:r>
        <w:rPr>
          <w:spacing w:val="-17"/>
          <w:sz w:val="24"/>
        </w:rPr>
        <w:t xml:space="preserve"> </w:t>
      </w:r>
      <w:r>
        <w:rPr>
          <w:sz w:val="24"/>
        </w:rPr>
        <w:t>are</w:t>
      </w:r>
      <w:r>
        <w:rPr>
          <w:spacing w:val="-17"/>
          <w:sz w:val="24"/>
        </w:rPr>
        <w:t xml:space="preserve"> </w:t>
      </w:r>
      <w:r>
        <w:rPr>
          <w:sz w:val="24"/>
        </w:rPr>
        <w:t>very</w:t>
      </w:r>
      <w:r>
        <w:rPr>
          <w:spacing w:val="-16"/>
          <w:sz w:val="24"/>
        </w:rPr>
        <w:t xml:space="preserve"> </w:t>
      </w:r>
      <w:r>
        <w:rPr>
          <w:sz w:val="24"/>
        </w:rPr>
        <w:t>difficult</w:t>
      </w:r>
      <w:r>
        <w:rPr>
          <w:spacing w:val="-17"/>
          <w:sz w:val="24"/>
        </w:rPr>
        <w:t xml:space="preserve"> </w:t>
      </w:r>
      <w:r>
        <w:rPr>
          <w:sz w:val="24"/>
        </w:rPr>
        <w:t>to</w:t>
      </w:r>
      <w:r>
        <w:rPr>
          <w:spacing w:val="-17"/>
          <w:sz w:val="24"/>
        </w:rPr>
        <w:t xml:space="preserve"> </w:t>
      </w:r>
      <w:r>
        <w:rPr>
          <w:sz w:val="24"/>
        </w:rPr>
        <w:t>identify,</w:t>
      </w:r>
      <w:r>
        <w:rPr>
          <w:spacing w:val="-17"/>
          <w:sz w:val="24"/>
        </w:rPr>
        <w:t xml:space="preserve"> </w:t>
      </w:r>
      <w:r>
        <w:rPr>
          <w:sz w:val="24"/>
        </w:rPr>
        <w:t>so</w:t>
      </w:r>
      <w:r>
        <w:rPr>
          <w:spacing w:val="-16"/>
          <w:sz w:val="24"/>
        </w:rPr>
        <w:t xml:space="preserve"> </w:t>
      </w:r>
      <w:r>
        <w:rPr>
          <w:sz w:val="24"/>
        </w:rPr>
        <w:t>often</w:t>
      </w:r>
      <w:r>
        <w:rPr>
          <w:spacing w:val="-17"/>
          <w:sz w:val="24"/>
        </w:rPr>
        <w:t xml:space="preserve"> </w:t>
      </w:r>
      <w:r>
        <w:rPr>
          <w:sz w:val="24"/>
        </w:rPr>
        <w:t>must</w:t>
      </w:r>
      <w:r>
        <w:rPr>
          <w:spacing w:val="-17"/>
          <w:sz w:val="24"/>
        </w:rPr>
        <w:t xml:space="preserve"> </w:t>
      </w:r>
      <w:r>
        <w:rPr>
          <w:sz w:val="24"/>
        </w:rPr>
        <w:t>be</w:t>
      </w:r>
      <w:r>
        <w:rPr>
          <w:spacing w:val="-16"/>
          <w:sz w:val="24"/>
        </w:rPr>
        <w:t xml:space="preserve"> </w:t>
      </w:r>
      <w:r>
        <w:rPr>
          <w:sz w:val="24"/>
        </w:rPr>
        <w:t>reported</w:t>
      </w:r>
      <w:r>
        <w:rPr>
          <w:spacing w:val="-17"/>
          <w:sz w:val="24"/>
        </w:rPr>
        <w:t xml:space="preserve"> </w:t>
      </w:r>
      <w:r>
        <w:rPr>
          <w:sz w:val="24"/>
        </w:rPr>
        <w:t>as</w:t>
      </w:r>
      <w:r>
        <w:rPr>
          <w:spacing w:val="-17"/>
          <w:sz w:val="24"/>
        </w:rPr>
        <w:t xml:space="preserve"> </w:t>
      </w:r>
      <w:r>
        <w:rPr>
          <w:sz w:val="24"/>
        </w:rPr>
        <w:t>‘</w:t>
      </w:r>
      <w:r>
        <w:rPr>
          <w:i/>
          <w:sz w:val="24"/>
        </w:rPr>
        <w:t>Acropora</w:t>
      </w:r>
      <w:r>
        <w:rPr>
          <w:i/>
          <w:spacing w:val="-16"/>
          <w:sz w:val="24"/>
        </w:rPr>
        <w:t xml:space="preserve"> </w:t>
      </w:r>
      <w:r>
        <w:rPr>
          <w:sz w:val="24"/>
        </w:rPr>
        <w:t xml:space="preserve">spp.’ </w:t>
      </w:r>
      <w:r>
        <w:rPr>
          <w:i/>
          <w:sz w:val="24"/>
        </w:rPr>
        <w:t>Acropora</w:t>
      </w:r>
      <w:r>
        <w:rPr>
          <w:i/>
          <w:spacing w:val="-7"/>
          <w:sz w:val="24"/>
        </w:rPr>
        <w:t xml:space="preserve"> </w:t>
      </w:r>
      <w:r>
        <w:rPr>
          <w:sz w:val="24"/>
        </w:rPr>
        <w:t>colonies</w:t>
      </w:r>
      <w:r>
        <w:rPr>
          <w:spacing w:val="-7"/>
          <w:sz w:val="24"/>
        </w:rPr>
        <w:t xml:space="preserve"> </w:t>
      </w:r>
      <w:r>
        <w:rPr>
          <w:sz w:val="24"/>
        </w:rPr>
        <w:t>grow</w:t>
      </w:r>
      <w:r>
        <w:rPr>
          <w:spacing w:val="-8"/>
          <w:sz w:val="24"/>
        </w:rPr>
        <w:t xml:space="preserve"> </w:t>
      </w:r>
      <w:r>
        <w:rPr>
          <w:sz w:val="24"/>
        </w:rPr>
        <w:t>quickly.</w:t>
      </w:r>
      <w:r>
        <w:rPr>
          <w:spacing w:val="40"/>
          <w:sz w:val="24"/>
        </w:rPr>
        <w:t xml:space="preserve"> </w:t>
      </w:r>
      <w:r>
        <w:rPr>
          <w:sz w:val="24"/>
        </w:rPr>
        <w:t>Regarded</w:t>
      </w:r>
      <w:r>
        <w:rPr>
          <w:spacing w:val="-7"/>
          <w:sz w:val="24"/>
        </w:rPr>
        <w:t xml:space="preserve"> </w:t>
      </w:r>
      <w:r>
        <w:rPr>
          <w:sz w:val="24"/>
        </w:rPr>
        <w:t>as</w:t>
      </w:r>
      <w:r>
        <w:rPr>
          <w:spacing w:val="-8"/>
          <w:sz w:val="24"/>
        </w:rPr>
        <w:t xml:space="preserve"> </w:t>
      </w:r>
      <w:r>
        <w:rPr>
          <w:sz w:val="24"/>
        </w:rPr>
        <w:t>having</w:t>
      </w:r>
      <w:r>
        <w:rPr>
          <w:spacing w:val="-7"/>
          <w:sz w:val="24"/>
        </w:rPr>
        <w:t xml:space="preserve"> </w:t>
      </w:r>
      <w:r>
        <w:rPr>
          <w:sz w:val="24"/>
        </w:rPr>
        <w:t>low</w:t>
      </w:r>
      <w:r>
        <w:rPr>
          <w:spacing w:val="-8"/>
          <w:sz w:val="24"/>
        </w:rPr>
        <w:t xml:space="preserve"> </w:t>
      </w:r>
      <w:r>
        <w:rPr>
          <w:sz w:val="24"/>
        </w:rPr>
        <w:t>inherent</w:t>
      </w:r>
      <w:r>
        <w:rPr>
          <w:spacing w:val="-7"/>
          <w:sz w:val="24"/>
        </w:rPr>
        <w:t xml:space="preserve"> </w:t>
      </w:r>
      <w:r>
        <w:rPr>
          <w:sz w:val="24"/>
        </w:rPr>
        <w:t>vulnerability to overfishing.</w:t>
      </w:r>
    </w:p>
    <w:p w14:paraId="54BDE24E" w14:textId="77777777" w:rsidR="004805C9" w:rsidRDefault="00EA2621">
      <w:pPr>
        <w:pStyle w:val="ListParagraph"/>
        <w:numPr>
          <w:ilvl w:val="2"/>
          <w:numId w:val="1"/>
        </w:numPr>
        <w:tabs>
          <w:tab w:val="left" w:pos="854"/>
        </w:tabs>
        <w:spacing w:before="121" w:line="259" w:lineRule="auto"/>
        <w:ind w:right="132"/>
        <w:rPr>
          <w:sz w:val="24"/>
        </w:rPr>
      </w:pPr>
      <w:r>
        <w:rPr>
          <w:sz w:val="24"/>
        </w:rPr>
        <w:t xml:space="preserve">Fishers report several reasons for MAFMF harvest of </w:t>
      </w:r>
      <w:r>
        <w:rPr>
          <w:i/>
          <w:sz w:val="24"/>
        </w:rPr>
        <w:t xml:space="preserve">Acropora spp. </w:t>
      </w:r>
      <w:r>
        <w:rPr>
          <w:sz w:val="24"/>
        </w:rPr>
        <w:t xml:space="preserve">being relatively low – it is not abundant in the turbid/sponge garden habitats they typically work in; MAFMF fishers are not permitted to harvest at the Houtman- Abrolhos Islands where the best </w:t>
      </w:r>
      <w:r>
        <w:rPr>
          <w:i/>
          <w:sz w:val="24"/>
        </w:rPr>
        <w:t xml:space="preserve">Acropora </w:t>
      </w:r>
      <w:r>
        <w:rPr>
          <w:sz w:val="24"/>
        </w:rPr>
        <w:t xml:space="preserve">specimens are found; </w:t>
      </w:r>
      <w:r>
        <w:rPr>
          <w:i/>
          <w:sz w:val="24"/>
        </w:rPr>
        <w:t xml:space="preserve">Acropora </w:t>
      </w:r>
      <w:r>
        <w:rPr>
          <w:sz w:val="24"/>
        </w:rPr>
        <w:t>is difficult to transpo</w:t>
      </w:r>
      <w:r>
        <w:rPr>
          <w:sz w:val="24"/>
        </w:rPr>
        <w:t>rt.</w:t>
      </w:r>
    </w:p>
    <w:p w14:paraId="139FAE71" w14:textId="77777777" w:rsidR="004805C9" w:rsidRDefault="00EA2621">
      <w:pPr>
        <w:pStyle w:val="ListParagraph"/>
        <w:numPr>
          <w:ilvl w:val="2"/>
          <w:numId w:val="1"/>
        </w:numPr>
        <w:tabs>
          <w:tab w:val="left" w:pos="854"/>
        </w:tabs>
        <w:spacing w:before="118" w:line="259" w:lineRule="auto"/>
        <w:ind w:right="136"/>
        <w:rPr>
          <w:sz w:val="24"/>
        </w:rPr>
      </w:pPr>
      <w:r>
        <w:rPr>
          <w:i/>
          <w:sz w:val="24"/>
        </w:rPr>
        <w:t>Homophyllia</w:t>
      </w:r>
      <w:r>
        <w:rPr>
          <w:i/>
          <w:spacing w:val="-3"/>
          <w:sz w:val="24"/>
        </w:rPr>
        <w:t xml:space="preserve"> </w:t>
      </w:r>
      <w:r>
        <w:rPr>
          <w:i/>
          <w:sz w:val="24"/>
        </w:rPr>
        <w:t>australis</w:t>
      </w:r>
      <w:r>
        <w:rPr>
          <w:i/>
          <w:spacing w:val="-5"/>
          <w:sz w:val="24"/>
        </w:rPr>
        <w:t xml:space="preserve"> </w:t>
      </w:r>
      <w:r>
        <w:rPr>
          <w:sz w:val="24"/>
        </w:rPr>
        <w:t>and</w:t>
      </w:r>
      <w:r>
        <w:rPr>
          <w:spacing w:val="-2"/>
          <w:sz w:val="24"/>
        </w:rPr>
        <w:t xml:space="preserve"> </w:t>
      </w:r>
      <w:r>
        <w:rPr>
          <w:i/>
          <w:sz w:val="24"/>
        </w:rPr>
        <w:t>Micromussa</w:t>
      </w:r>
      <w:r>
        <w:rPr>
          <w:i/>
          <w:spacing w:val="-3"/>
          <w:sz w:val="24"/>
        </w:rPr>
        <w:t xml:space="preserve"> </w:t>
      </w:r>
      <w:r>
        <w:rPr>
          <w:i/>
          <w:sz w:val="24"/>
        </w:rPr>
        <w:t>lordhowensis</w:t>
      </w:r>
      <w:r>
        <w:rPr>
          <w:i/>
          <w:spacing w:val="-2"/>
          <w:sz w:val="24"/>
        </w:rPr>
        <w:t xml:space="preserve"> </w:t>
      </w:r>
      <w:r>
        <w:rPr>
          <w:sz w:val="24"/>
        </w:rPr>
        <w:t>are</w:t>
      </w:r>
      <w:r>
        <w:rPr>
          <w:spacing w:val="-3"/>
          <w:sz w:val="24"/>
        </w:rPr>
        <w:t xml:space="preserve"> </w:t>
      </w:r>
      <w:r>
        <w:rPr>
          <w:sz w:val="24"/>
        </w:rPr>
        <w:t>species</w:t>
      </w:r>
      <w:r>
        <w:rPr>
          <w:spacing w:val="-5"/>
          <w:sz w:val="24"/>
        </w:rPr>
        <w:t xml:space="preserve"> </w:t>
      </w:r>
      <w:r>
        <w:rPr>
          <w:sz w:val="24"/>
        </w:rPr>
        <w:t>of</w:t>
      </w:r>
      <w:r>
        <w:rPr>
          <w:spacing w:val="-5"/>
          <w:sz w:val="24"/>
        </w:rPr>
        <w:t xml:space="preserve"> </w:t>
      </w:r>
      <w:r>
        <w:rPr>
          <w:sz w:val="24"/>
        </w:rPr>
        <w:t>concern</w:t>
      </w:r>
      <w:r>
        <w:rPr>
          <w:spacing w:val="-3"/>
          <w:sz w:val="24"/>
        </w:rPr>
        <w:t xml:space="preserve"> </w:t>
      </w:r>
      <w:r>
        <w:rPr>
          <w:sz w:val="24"/>
        </w:rPr>
        <w:t>in Qld. These species are reported by the MAFMF, although genetic evidence suggests</w:t>
      </w:r>
      <w:r>
        <w:rPr>
          <w:spacing w:val="-7"/>
          <w:sz w:val="24"/>
        </w:rPr>
        <w:t xml:space="preserve"> </w:t>
      </w:r>
      <w:r>
        <w:rPr>
          <w:sz w:val="24"/>
        </w:rPr>
        <w:t>both</w:t>
      </w:r>
      <w:r>
        <w:rPr>
          <w:spacing w:val="-7"/>
          <w:sz w:val="24"/>
        </w:rPr>
        <w:t xml:space="preserve"> </w:t>
      </w:r>
      <w:r>
        <w:rPr>
          <w:sz w:val="24"/>
        </w:rPr>
        <w:t>are</w:t>
      </w:r>
      <w:r>
        <w:rPr>
          <w:spacing w:val="-5"/>
          <w:sz w:val="24"/>
        </w:rPr>
        <w:t xml:space="preserve"> </w:t>
      </w:r>
      <w:r>
        <w:rPr>
          <w:sz w:val="24"/>
        </w:rPr>
        <w:t>restricted</w:t>
      </w:r>
      <w:r>
        <w:rPr>
          <w:spacing w:val="-7"/>
          <w:sz w:val="24"/>
        </w:rPr>
        <w:t xml:space="preserve"> </w:t>
      </w:r>
      <w:r>
        <w:rPr>
          <w:sz w:val="24"/>
        </w:rPr>
        <w:t>to</w:t>
      </w:r>
      <w:r>
        <w:rPr>
          <w:spacing w:val="-7"/>
          <w:sz w:val="24"/>
        </w:rPr>
        <w:t xml:space="preserve"> </w:t>
      </w:r>
      <w:r>
        <w:rPr>
          <w:sz w:val="24"/>
        </w:rPr>
        <w:t>eastern</w:t>
      </w:r>
      <w:r>
        <w:rPr>
          <w:spacing w:val="-8"/>
          <w:sz w:val="24"/>
        </w:rPr>
        <w:t xml:space="preserve"> </w:t>
      </w:r>
      <w:r>
        <w:rPr>
          <w:sz w:val="24"/>
        </w:rPr>
        <w:t>Australia.</w:t>
      </w:r>
      <w:r>
        <w:rPr>
          <w:spacing w:val="40"/>
          <w:sz w:val="24"/>
        </w:rPr>
        <w:t xml:space="preserve"> </w:t>
      </w:r>
      <w:r>
        <w:rPr>
          <w:sz w:val="24"/>
        </w:rPr>
        <w:t>WA</w:t>
      </w:r>
      <w:r>
        <w:rPr>
          <w:spacing w:val="-7"/>
          <w:sz w:val="24"/>
        </w:rPr>
        <w:t xml:space="preserve"> </w:t>
      </w:r>
      <w:r>
        <w:rPr>
          <w:sz w:val="24"/>
        </w:rPr>
        <w:t>records</w:t>
      </w:r>
      <w:r>
        <w:rPr>
          <w:spacing w:val="-8"/>
          <w:sz w:val="24"/>
        </w:rPr>
        <w:t xml:space="preserve"> </w:t>
      </w:r>
      <w:r>
        <w:rPr>
          <w:sz w:val="24"/>
        </w:rPr>
        <w:t>of</w:t>
      </w:r>
      <w:r>
        <w:rPr>
          <w:spacing w:val="-5"/>
          <w:sz w:val="24"/>
        </w:rPr>
        <w:t xml:space="preserve"> </w:t>
      </w:r>
      <w:r>
        <w:rPr>
          <w:sz w:val="24"/>
        </w:rPr>
        <w:t>these</w:t>
      </w:r>
      <w:r>
        <w:rPr>
          <w:spacing w:val="-5"/>
          <w:sz w:val="24"/>
        </w:rPr>
        <w:t xml:space="preserve"> </w:t>
      </w:r>
      <w:r>
        <w:rPr>
          <w:sz w:val="24"/>
        </w:rPr>
        <w:t xml:space="preserve">species are likely to be new and undescribed species (but presumably with similar biological traits to the eastern species, which have high bleaching </w:t>
      </w:r>
      <w:r>
        <w:rPr>
          <w:spacing w:val="-2"/>
          <w:sz w:val="24"/>
        </w:rPr>
        <w:t>susceptibility).</w:t>
      </w:r>
    </w:p>
    <w:p w14:paraId="6FF3F24D" w14:textId="77777777" w:rsidR="004805C9" w:rsidRDefault="00EA2621">
      <w:pPr>
        <w:pStyle w:val="ListParagraph"/>
        <w:numPr>
          <w:ilvl w:val="2"/>
          <w:numId w:val="1"/>
        </w:numPr>
        <w:tabs>
          <w:tab w:val="left" w:pos="854"/>
        </w:tabs>
        <w:spacing w:before="120" w:line="259" w:lineRule="auto"/>
        <w:ind w:right="134"/>
        <w:rPr>
          <w:sz w:val="24"/>
        </w:rPr>
      </w:pPr>
      <w:r>
        <w:rPr>
          <w:sz w:val="24"/>
        </w:rPr>
        <w:t xml:space="preserve">Taxonomy of </w:t>
      </w:r>
      <w:r>
        <w:rPr>
          <w:i/>
          <w:sz w:val="24"/>
        </w:rPr>
        <w:t xml:space="preserve">‘Homophyllia australis’ </w:t>
      </w:r>
      <w:r>
        <w:rPr>
          <w:sz w:val="24"/>
        </w:rPr>
        <w:t>and ‘</w:t>
      </w:r>
      <w:r>
        <w:rPr>
          <w:i/>
          <w:sz w:val="24"/>
        </w:rPr>
        <w:t xml:space="preserve">Micromussa lordhowensis’ </w:t>
      </w:r>
      <w:r>
        <w:rPr>
          <w:sz w:val="24"/>
        </w:rPr>
        <w:t>in WA needs to be resol</w:t>
      </w:r>
      <w:r>
        <w:rPr>
          <w:sz w:val="24"/>
        </w:rPr>
        <w:t xml:space="preserve">ved before true species distribution and abundance can be </w:t>
      </w:r>
      <w:r>
        <w:rPr>
          <w:spacing w:val="-2"/>
          <w:sz w:val="24"/>
        </w:rPr>
        <w:t>determined.</w:t>
      </w:r>
    </w:p>
    <w:p w14:paraId="7CA35839" w14:textId="77777777" w:rsidR="004805C9" w:rsidRDefault="00EA2621">
      <w:pPr>
        <w:pStyle w:val="ListParagraph"/>
        <w:numPr>
          <w:ilvl w:val="2"/>
          <w:numId w:val="1"/>
        </w:numPr>
        <w:tabs>
          <w:tab w:val="left" w:pos="854"/>
        </w:tabs>
        <w:spacing w:before="118" w:line="259" w:lineRule="auto"/>
        <w:ind w:right="137"/>
        <w:rPr>
          <w:sz w:val="24"/>
        </w:rPr>
      </w:pPr>
      <w:r>
        <w:rPr>
          <w:sz w:val="24"/>
        </w:rPr>
        <w:t xml:space="preserve">MAFMF catches of </w:t>
      </w:r>
      <w:r>
        <w:rPr>
          <w:i/>
          <w:sz w:val="24"/>
        </w:rPr>
        <w:t xml:space="preserve">Homophyllia </w:t>
      </w:r>
      <w:r>
        <w:rPr>
          <w:sz w:val="24"/>
        </w:rPr>
        <w:t xml:space="preserve">and </w:t>
      </w:r>
      <w:r>
        <w:rPr>
          <w:i/>
          <w:sz w:val="24"/>
        </w:rPr>
        <w:t xml:space="preserve">Micromussa </w:t>
      </w:r>
      <w:r>
        <w:rPr>
          <w:sz w:val="24"/>
        </w:rPr>
        <w:t>species have risen in past 2 years</w:t>
      </w:r>
      <w:r>
        <w:rPr>
          <w:spacing w:val="-17"/>
          <w:sz w:val="24"/>
        </w:rPr>
        <w:t xml:space="preserve"> </w:t>
      </w:r>
      <w:r>
        <w:rPr>
          <w:sz w:val="24"/>
        </w:rPr>
        <w:t>but</w:t>
      </w:r>
      <w:r>
        <w:rPr>
          <w:spacing w:val="-17"/>
          <w:sz w:val="24"/>
        </w:rPr>
        <w:t xml:space="preserve"> </w:t>
      </w:r>
      <w:r>
        <w:rPr>
          <w:sz w:val="24"/>
        </w:rPr>
        <w:t>are</w:t>
      </w:r>
      <w:r>
        <w:rPr>
          <w:spacing w:val="-16"/>
          <w:sz w:val="24"/>
        </w:rPr>
        <w:t xml:space="preserve"> </w:t>
      </w:r>
      <w:r>
        <w:rPr>
          <w:sz w:val="24"/>
        </w:rPr>
        <w:t>still</w:t>
      </w:r>
      <w:r>
        <w:rPr>
          <w:spacing w:val="-17"/>
          <w:sz w:val="24"/>
        </w:rPr>
        <w:t xml:space="preserve"> </w:t>
      </w:r>
      <w:r>
        <w:rPr>
          <w:sz w:val="24"/>
        </w:rPr>
        <w:t>relatively</w:t>
      </w:r>
      <w:r>
        <w:rPr>
          <w:spacing w:val="-17"/>
          <w:sz w:val="24"/>
        </w:rPr>
        <w:t xml:space="preserve"> </w:t>
      </w:r>
      <w:r>
        <w:rPr>
          <w:sz w:val="24"/>
        </w:rPr>
        <w:t>low</w:t>
      </w:r>
      <w:r>
        <w:rPr>
          <w:spacing w:val="-17"/>
          <w:sz w:val="24"/>
        </w:rPr>
        <w:t xml:space="preserve"> </w:t>
      </w:r>
      <w:r>
        <w:rPr>
          <w:sz w:val="24"/>
        </w:rPr>
        <w:t>(total</w:t>
      </w:r>
      <w:r>
        <w:rPr>
          <w:spacing w:val="-16"/>
          <w:sz w:val="24"/>
        </w:rPr>
        <w:t xml:space="preserve"> </w:t>
      </w:r>
      <w:r>
        <w:rPr>
          <w:i/>
          <w:sz w:val="24"/>
        </w:rPr>
        <w:t>Homophyllia</w:t>
      </w:r>
      <w:r>
        <w:rPr>
          <w:i/>
          <w:spacing w:val="-17"/>
          <w:sz w:val="24"/>
        </w:rPr>
        <w:t xml:space="preserve"> </w:t>
      </w:r>
      <w:r>
        <w:rPr>
          <w:sz w:val="24"/>
        </w:rPr>
        <w:t>species</w:t>
      </w:r>
      <w:r>
        <w:rPr>
          <w:spacing w:val="-17"/>
          <w:sz w:val="24"/>
        </w:rPr>
        <w:t xml:space="preserve"> </w:t>
      </w:r>
      <w:r>
        <w:rPr>
          <w:sz w:val="24"/>
        </w:rPr>
        <w:t>&lt;200</w:t>
      </w:r>
      <w:r>
        <w:rPr>
          <w:spacing w:val="-16"/>
          <w:sz w:val="24"/>
        </w:rPr>
        <w:t xml:space="preserve"> </w:t>
      </w:r>
      <w:r>
        <w:rPr>
          <w:sz w:val="24"/>
        </w:rPr>
        <w:t>kg,</w:t>
      </w:r>
      <w:r>
        <w:rPr>
          <w:spacing w:val="-17"/>
          <w:sz w:val="24"/>
        </w:rPr>
        <w:t xml:space="preserve"> </w:t>
      </w:r>
      <w:r>
        <w:rPr>
          <w:i/>
          <w:sz w:val="24"/>
        </w:rPr>
        <w:t xml:space="preserve">Micromussa </w:t>
      </w:r>
      <w:r>
        <w:rPr>
          <w:sz w:val="24"/>
        </w:rPr>
        <w:t>species &lt;300 kg).</w:t>
      </w:r>
      <w:r>
        <w:rPr>
          <w:spacing w:val="40"/>
          <w:sz w:val="24"/>
        </w:rPr>
        <w:t xml:space="preserve"> </w:t>
      </w:r>
      <w:r>
        <w:rPr>
          <w:sz w:val="24"/>
        </w:rPr>
        <w:t>At these catc</w:t>
      </w:r>
      <w:r>
        <w:rPr>
          <w:sz w:val="24"/>
        </w:rPr>
        <w:t>h levels the workshop rated risks to both species as being negligible.</w:t>
      </w:r>
    </w:p>
    <w:p w14:paraId="217C8469" w14:textId="77777777" w:rsidR="004805C9" w:rsidRDefault="00EA2621">
      <w:pPr>
        <w:pStyle w:val="ListParagraph"/>
        <w:numPr>
          <w:ilvl w:val="2"/>
          <w:numId w:val="1"/>
        </w:numPr>
        <w:tabs>
          <w:tab w:val="left" w:pos="854"/>
        </w:tabs>
        <w:spacing w:line="259" w:lineRule="auto"/>
        <w:ind w:right="132"/>
        <w:rPr>
          <w:sz w:val="24"/>
        </w:rPr>
      </w:pPr>
      <w:r>
        <w:rPr>
          <w:sz w:val="24"/>
        </w:rPr>
        <w:t>The Workshop rated the current catch levels of other coral species as NEGLIGIBLE risk.</w:t>
      </w:r>
    </w:p>
    <w:p w14:paraId="40F073CE" w14:textId="77777777" w:rsidR="004805C9" w:rsidRDefault="00EA2621">
      <w:pPr>
        <w:pStyle w:val="ListParagraph"/>
        <w:numPr>
          <w:ilvl w:val="2"/>
          <w:numId w:val="1"/>
        </w:numPr>
        <w:tabs>
          <w:tab w:val="left" w:pos="854"/>
        </w:tabs>
        <w:spacing w:before="121" w:line="259" w:lineRule="auto"/>
        <w:ind w:right="137"/>
        <w:rPr>
          <w:sz w:val="24"/>
        </w:rPr>
      </w:pPr>
      <w:r>
        <w:rPr>
          <w:sz w:val="24"/>
        </w:rPr>
        <w:t xml:space="preserve">Current Threshold levels for many of the other coral taxa are problematic to apply now due to the </w:t>
      </w:r>
      <w:r>
        <w:rPr>
          <w:sz w:val="24"/>
        </w:rPr>
        <w:t>improved taxonomic resolution of recent reporting. Thresholds for other hard corals need to be reviewed.</w:t>
      </w:r>
    </w:p>
    <w:p w14:paraId="6397807F"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46298019" w14:textId="77777777" w:rsidR="004805C9" w:rsidRDefault="004805C9">
      <w:pPr>
        <w:pStyle w:val="BodyText"/>
        <w:spacing w:before="2"/>
        <w:rPr>
          <w:sz w:val="26"/>
        </w:rPr>
      </w:pPr>
    </w:p>
    <w:p w14:paraId="41241181" w14:textId="77777777" w:rsidR="004805C9" w:rsidRDefault="00EA2621">
      <w:pPr>
        <w:pStyle w:val="Heading2"/>
        <w:numPr>
          <w:ilvl w:val="1"/>
          <w:numId w:val="1"/>
        </w:numPr>
        <w:tabs>
          <w:tab w:val="left" w:pos="718"/>
          <w:tab w:val="left" w:pos="719"/>
        </w:tabs>
        <w:spacing w:before="91"/>
      </w:pPr>
      <w:bookmarkStart w:id="67" w:name="_bookmark66"/>
      <w:bookmarkEnd w:id="67"/>
      <w:r>
        <w:t>Soft</w:t>
      </w:r>
      <w:r>
        <w:rPr>
          <w:spacing w:val="-10"/>
        </w:rPr>
        <w:t xml:space="preserve"> </w:t>
      </w:r>
      <w:r>
        <w:rPr>
          <w:spacing w:val="-2"/>
        </w:rPr>
        <w:t>coral</w:t>
      </w:r>
    </w:p>
    <w:p w14:paraId="1FC05436" w14:textId="77777777" w:rsidR="004805C9" w:rsidRDefault="00EA2621">
      <w:pPr>
        <w:pStyle w:val="BodyText"/>
        <w:spacing w:before="128" w:line="261" w:lineRule="auto"/>
        <w:ind w:left="140"/>
      </w:pPr>
      <w:r>
        <w:t>Risk</w:t>
      </w:r>
      <w:r>
        <w:rPr>
          <w:spacing w:val="29"/>
        </w:rPr>
        <w:t xml:space="preserve"> </w:t>
      </w:r>
      <w:r>
        <w:t>Rating:</w:t>
      </w:r>
      <w:r>
        <w:rPr>
          <w:spacing w:val="27"/>
        </w:rPr>
        <w:t xml:space="preserve"> </w:t>
      </w:r>
      <w:r>
        <w:t>Impact</w:t>
      </w:r>
      <w:r>
        <w:rPr>
          <w:spacing w:val="27"/>
        </w:rPr>
        <w:t xml:space="preserve"> </w:t>
      </w:r>
      <w:r>
        <w:t>of</w:t>
      </w:r>
      <w:r>
        <w:rPr>
          <w:spacing w:val="27"/>
        </w:rPr>
        <w:t xml:space="preserve"> </w:t>
      </w:r>
      <w:r>
        <w:t>all</w:t>
      </w:r>
      <w:r>
        <w:rPr>
          <w:spacing w:val="28"/>
        </w:rPr>
        <w:t xml:space="preserve"> </w:t>
      </w:r>
      <w:r>
        <w:t>fishing</w:t>
      </w:r>
      <w:r>
        <w:rPr>
          <w:spacing w:val="28"/>
        </w:rPr>
        <w:t xml:space="preserve"> </w:t>
      </w:r>
      <w:r>
        <w:t>on</w:t>
      </w:r>
      <w:r>
        <w:rPr>
          <w:spacing w:val="30"/>
        </w:rPr>
        <w:t xml:space="preserve"> </w:t>
      </w:r>
      <w:r>
        <w:t>the</w:t>
      </w:r>
      <w:r>
        <w:rPr>
          <w:spacing w:val="28"/>
        </w:rPr>
        <w:t xml:space="preserve"> </w:t>
      </w:r>
      <w:r>
        <w:t>WA</w:t>
      </w:r>
      <w:r>
        <w:rPr>
          <w:spacing w:val="27"/>
        </w:rPr>
        <w:t xml:space="preserve"> </w:t>
      </w:r>
      <w:r>
        <w:t>stocks</w:t>
      </w:r>
      <w:r>
        <w:rPr>
          <w:spacing w:val="27"/>
        </w:rPr>
        <w:t xml:space="preserve"> </w:t>
      </w:r>
      <w:r>
        <w:t>of</w:t>
      </w:r>
      <w:r>
        <w:rPr>
          <w:spacing w:val="27"/>
        </w:rPr>
        <w:t xml:space="preserve"> </w:t>
      </w:r>
      <w:r>
        <w:t>soft</w:t>
      </w:r>
      <w:r>
        <w:rPr>
          <w:spacing w:val="28"/>
        </w:rPr>
        <w:t xml:space="preserve"> </w:t>
      </w:r>
      <w:r>
        <w:t>coral</w:t>
      </w:r>
      <w:r>
        <w:rPr>
          <w:spacing w:val="29"/>
        </w:rPr>
        <w:t xml:space="preserve"> </w:t>
      </w:r>
      <w:r>
        <w:t>species</w:t>
      </w:r>
      <w:r>
        <w:rPr>
          <w:spacing w:val="28"/>
        </w:rPr>
        <w:t xml:space="preserve"> </w:t>
      </w:r>
      <w:r>
        <w:t>(C1×L1</w:t>
      </w:r>
      <w:r>
        <w:rPr>
          <w:spacing w:val="-1"/>
        </w:rPr>
        <w:t xml:space="preserve"> </w:t>
      </w:r>
      <w:r>
        <w:t xml:space="preserve">= </w:t>
      </w:r>
      <w:r>
        <w:rPr>
          <w:spacing w:val="-2"/>
        </w:rPr>
        <w:t>NEGLIGIBLE).</w:t>
      </w:r>
    </w:p>
    <w:p w14:paraId="306B66FF" w14:textId="77777777" w:rsidR="004805C9" w:rsidRDefault="00EA2621">
      <w:pPr>
        <w:pStyle w:val="ListParagraph"/>
        <w:numPr>
          <w:ilvl w:val="2"/>
          <w:numId w:val="1"/>
        </w:numPr>
        <w:tabs>
          <w:tab w:val="left" w:pos="854"/>
        </w:tabs>
        <w:spacing w:before="116"/>
        <w:rPr>
          <w:sz w:val="24"/>
        </w:rPr>
      </w:pPr>
      <w:r>
        <w:rPr>
          <w:sz w:val="24"/>
        </w:rPr>
        <w:t>Workshop</w:t>
      </w:r>
      <w:r>
        <w:rPr>
          <w:spacing w:val="-1"/>
          <w:sz w:val="24"/>
        </w:rPr>
        <w:t xml:space="preserve"> </w:t>
      </w:r>
      <w:r>
        <w:rPr>
          <w:sz w:val="24"/>
        </w:rPr>
        <w:t>agreed</w:t>
      </w:r>
      <w:r>
        <w:rPr>
          <w:spacing w:val="-1"/>
          <w:sz w:val="24"/>
        </w:rPr>
        <w:t xml:space="preserve"> </w:t>
      </w:r>
      <w:r>
        <w:rPr>
          <w:sz w:val="24"/>
        </w:rPr>
        <w:t>to</w:t>
      </w:r>
      <w:r>
        <w:rPr>
          <w:spacing w:val="-3"/>
          <w:sz w:val="24"/>
        </w:rPr>
        <w:t xml:space="preserve"> </w:t>
      </w:r>
      <w:r>
        <w:rPr>
          <w:sz w:val="24"/>
        </w:rPr>
        <w:t>score</w:t>
      </w:r>
      <w:r>
        <w:rPr>
          <w:spacing w:val="-1"/>
          <w:sz w:val="24"/>
        </w:rPr>
        <w:t xml:space="preserve"> </w:t>
      </w:r>
      <w:r>
        <w:rPr>
          <w:sz w:val="24"/>
        </w:rPr>
        <w:t>all</w:t>
      </w:r>
      <w:r>
        <w:rPr>
          <w:spacing w:val="-2"/>
          <w:sz w:val="24"/>
        </w:rPr>
        <w:t xml:space="preserve"> </w:t>
      </w:r>
      <w:r>
        <w:rPr>
          <w:sz w:val="24"/>
        </w:rPr>
        <w:t>soft</w:t>
      </w:r>
      <w:r>
        <w:rPr>
          <w:spacing w:val="-1"/>
          <w:sz w:val="24"/>
        </w:rPr>
        <w:t xml:space="preserve"> </w:t>
      </w:r>
      <w:r>
        <w:rPr>
          <w:sz w:val="24"/>
        </w:rPr>
        <w:t>coral</w:t>
      </w:r>
      <w:r>
        <w:rPr>
          <w:spacing w:val="-3"/>
          <w:sz w:val="24"/>
        </w:rPr>
        <w:t xml:space="preserve"> </w:t>
      </w:r>
      <w:r>
        <w:rPr>
          <w:sz w:val="24"/>
        </w:rPr>
        <w:t>taxa</w:t>
      </w:r>
      <w:r>
        <w:rPr>
          <w:spacing w:val="-3"/>
          <w:sz w:val="24"/>
        </w:rPr>
        <w:t xml:space="preserve"> </w:t>
      </w:r>
      <w:r>
        <w:rPr>
          <w:sz w:val="24"/>
        </w:rPr>
        <w:t>together</w:t>
      </w:r>
      <w:r>
        <w:rPr>
          <w:spacing w:val="-4"/>
          <w:sz w:val="24"/>
        </w:rPr>
        <w:t xml:space="preserve"> </w:t>
      </w:r>
      <w:r>
        <w:rPr>
          <w:sz w:val="24"/>
        </w:rPr>
        <w:t>as</w:t>
      </w:r>
      <w:r>
        <w:rPr>
          <w:spacing w:val="-1"/>
          <w:sz w:val="24"/>
        </w:rPr>
        <w:t xml:space="preserve"> </w:t>
      </w:r>
      <w:r>
        <w:rPr>
          <w:sz w:val="24"/>
        </w:rPr>
        <w:t>a single</w:t>
      </w:r>
      <w:r>
        <w:rPr>
          <w:spacing w:val="-2"/>
          <w:sz w:val="24"/>
        </w:rPr>
        <w:t xml:space="preserve"> group.</w:t>
      </w:r>
    </w:p>
    <w:p w14:paraId="235B1423" w14:textId="77777777" w:rsidR="004805C9" w:rsidRDefault="00EA2621">
      <w:pPr>
        <w:pStyle w:val="ListParagraph"/>
        <w:numPr>
          <w:ilvl w:val="2"/>
          <w:numId w:val="1"/>
        </w:numPr>
        <w:tabs>
          <w:tab w:val="left" w:pos="854"/>
        </w:tabs>
        <w:spacing w:before="142" w:line="259" w:lineRule="auto"/>
        <w:ind w:right="136"/>
        <w:rPr>
          <w:sz w:val="24"/>
        </w:rPr>
      </w:pPr>
      <w:r>
        <w:rPr>
          <w:sz w:val="24"/>
        </w:rPr>
        <w:t xml:space="preserve">Over 50% of all soft corals harvested by the MAFMF is reported to be </w:t>
      </w:r>
      <w:r>
        <w:rPr>
          <w:i/>
          <w:sz w:val="24"/>
        </w:rPr>
        <w:t xml:space="preserve">Sarcophyton </w:t>
      </w:r>
      <w:r>
        <w:rPr>
          <w:sz w:val="24"/>
        </w:rPr>
        <w:t>species, which are likely to be relatively fast growing in turbid, shallow waters where they are mostly harvested by the MAFMF.</w:t>
      </w:r>
    </w:p>
    <w:p w14:paraId="782051D6" w14:textId="77777777" w:rsidR="004805C9" w:rsidRDefault="00EA2621">
      <w:pPr>
        <w:pStyle w:val="ListParagraph"/>
        <w:numPr>
          <w:ilvl w:val="2"/>
          <w:numId w:val="1"/>
        </w:numPr>
        <w:tabs>
          <w:tab w:val="left" w:pos="854"/>
        </w:tabs>
        <w:spacing w:before="118" w:line="259" w:lineRule="auto"/>
        <w:ind w:right="140"/>
        <w:rPr>
          <w:sz w:val="24"/>
        </w:rPr>
      </w:pPr>
      <w:r>
        <w:rPr>
          <w:sz w:val="24"/>
        </w:rPr>
        <w:t>No known conservation concerns for soft corals. Shallow water species likely to be fast growing.</w:t>
      </w:r>
    </w:p>
    <w:p w14:paraId="0AF077C1" w14:textId="77777777" w:rsidR="004805C9" w:rsidRDefault="00EA2621">
      <w:pPr>
        <w:pStyle w:val="ListParagraph"/>
        <w:numPr>
          <w:ilvl w:val="2"/>
          <w:numId w:val="1"/>
        </w:numPr>
        <w:tabs>
          <w:tab w:val="left" w:pos="854"/>
        </w:tabs>
        <w:spacing w:line="259" w:lineRule="auto"/>
        <w:ind w:right="138"/>
        <w:rPr>
          <w:sz w:val="24"/>
        </w:rPr>
      </w:pPr>
      <w:r>
        <w:rPr>
          <w:sz w:val="24"/>
        </w:rPr>
        <w:t>Limited</w:t>
      </w:r>
      <w:r>
        <w:rPr>
          <w:spacing w:val="-5"/>
          <w:sz w:val="24"/>
        </w:rPr>
        <w:t xml:space="preserve"> </w:t>
      </w:r>
      <w:r>
        <w:rPr>
          <w:sz w:val="24"/>
        </w:rPr>
        <w:t>market</w:t>
      </w:r>
      <w:r>
        <w:rPr>
          <w:spacing w:val="-5"/>
          <w:sz w:val="24"/>
        </w:rPr>
        <w:t xml:space="preserve"> </w:t>
      </w:r>
      <w:r>
        <w:rPr>
          <w:sz w:val="24"/>
        </w:rPr>
        <w:t>demand</w:t>
      </w:r>
      <w:r>
        <w:rPr>
          <w:spacing w:val="-5"/>
          <w:sz w:val="24"/>
        </w:rPr>
        <w:t xml:space="preserve"> </w:t>
      </w:r>
      <w:r>
        <w:rPr>
          <w:sz w:val="24"/>
        </w:rPr>
        <w:t>for</w:t>
      </w:r>
      <w:r>
        <w:rPr>
          <w:spacing w:val="-6"/>
          <w:sz w:val="24"/>
        </w:rPr>
        <w:t xml:space="preserve"> </w:t>
      </w:r>
      <w:r>
        <w:rPr>
          <w:sz w:val="24"/>
        </w:rPr>
        <w:t>soft</w:t>
      </w:r>
      <w:r>
        <w:rPr>
          <w:spacing w:val="-5"/>
          <w:sz w:val="24"/>
        </w:rPr>
        <w:t xml:space="preserve"> </w:t>
      </w:r>
      <w:r>
        <w:rPr>
          <w:sz w:val="24"/>
        </w:rPr>
        <w:t>corals,</w:t>
      </w:r>
      <w:r>
        <w:rPr>
          <w:spacing w:val="-5"/>
          <w:sz w:val="24"/>
        </w:rPr>
        <w:t xml:space="preserve"> </w:t>
      </w:r>
      <w:r>
        <w:rPr>
          <w:sz w:val="24"/>
        </w:rPr>
        <w:t>which</w:t>
      </w:r>
      <w:r>
        <w:rPr>
          <w:spacing w:val="-7"/>
          <w:sz w:val="24"/>
        </w:rPr>
        <w:t xml:space="preserve"> </w:t>
      </w:r>
      <w:r>
        <w:rPr>
          <w:sz w:val="24"/>
        </w:rPr>
        <w:t>constrains</w:t>
      </w:r>
      <w:r>
        <w:rPr>
          <w:spacing w:val="-5"/>
          <w:sz w:val="24"/>
        </w:rPr>
        <w:t xml:space="preserve"> </w:t>
      </w:r>
      <w:r>
        <w:rPr>
          <w:sz w:val="24"/>
        </w:rPr>
        <w:t>catch.</w:t>
      </w:r>
      <w:r>
        <w:rPr>
          <w:spacing w:val="40"/>
          <w:sz w:val="24"/>
        </w:rPr>
        <w:t xml:space="preserve"> </w:t>
      </w:r>
      <w:r>
        <w:rPr>
          <w:sz w:val="24"/>
        </w:rPr>
        <w:t>Also,</w:t>
      </w:r>
      <w:r>
        <w:rPr>
          <w:spacing w:val="-5"/>
          <w:sz w:val="24"/>
        </w:rPr>
        <w:t xml:space="preserve"> </w:t>
      </w:r>
      <w:r>
        <w:rPr>
          <w:sz w:val="24"/>
        </w:rPr>
        <w:t>soft</w:t>
      </w:r>
      <w:r>
        <w:rPr>
          <w:spacing w:val="-5"/>
          <w:sz w:val="24"/>
        </w:rPr>
        <w:t xml:space="preserve"> </w:t>
      </w:r>
      <w:r>
        <w:rPr>
          <w:sz w:val="24"/>
        </w:rPr>
        <w:t>coral is included in the MAFMF total coral quota, so fishers are unlikely to harvest large quantities of comparatively lower-value soft corals because this would restrict their ability to harvest higher-value hard corals.</w:t>
      </w:r>
    </w:p>
    <w:p w14:paraId="462EE813" w14:textId="77777777" w:rsidR="004805C9" w:rsidRDefault="00EA2621">
      <w:pPr>
        <w:pStyle w:val="ListParagraph"/>
        <w:numPr>
          <w:ilvl w:val="2"/>
          <w:numId w:val="1"/>
        </w:numPr>
        <w:tabs>
          <w:tab w:val="left" w:pos="854"/>
        </w:tabs>
        <w:spacing w:before="122"/>
        <w:rPr>
          <w:sz w:val="24"/>
        </w:rPr>
      </w:pPr>
      <w:r>
        <w:rPr>
          <w:sz w:val="24"/>
        </w:rPr>
        <w:t>MAFMF</w:t>
      </w:r>
      <w:r>
        <w:rPr>
          <w:spacing w:val="-4"/>
          <w:sz w:val="24"/>
        </w:rPr>
        <w:t xml:space="preserve"> </w:t>
      </w:r>
      <w:r>
        <w:rPr>
          <w:sz w:val="24"/>
        </w:rPr>
        <w:t>fishers</w:t>
      </w:r>
      <w:r>
        <w:rPr>
          <w:spacing w:val="-2"/>
          <w:sz w:val="24"/>
        </w:rPr>
        <w:t xml:space="preserve"> </w:t>
      </w:r>
      <w:r>
        <w:rPr>
          <w:sz w:val="24"/>
        </w:rPr>
        <w:t>report</w:t>
      </w:r>
      <w:r>
        <w:rPr>
          <w:spacing w:val="-5"/>
          <w:sz w:val="24"/>
        </w:rPr>
        <w:t xml:space="preserve"> </w:t>
      </w:r>
      <w:r>
        <w:rPr>
          <w:sz w:val="24"/>
        </w:rPr>
        <w:t>that</w:t>
      </w:r>
      <w:r>
        <w:rPr>
          <w:spacing w:val="-2"/>
          <w:sz w:val="24"/>
        </w:rPr>
        <w:t xml:space="preserve"> </w:t>
      </w:r>
      <w:r>
        <w:rPr>
          <w:sz w:val="24"/>
        </w:rPr>
        <w:t>soft</w:t>
      </w:r>
      <w:r>
        <w:rPr>
          <w:spacing w:val="-2"/>
          <w:sz w:val="24"/>
        </w:rPr>
        <w:t xml:space="preserve"> </w:t>
      </w:r>
      <w:r>
        <w:rPr>
          <w:sz w:val="24"/>
        </w:rPr>
        <w:t>cor</w:t>
      </w:r>
      <w:r>
        <w:rPr>
          <w:sz w:val="24"/>
        </w:rPr>
        <w:t>als</w:t>
      </w:r>
      <w:r>
        <w:rPr>
          <w:spacing w:val="-2"/>
          <w:sz w:val="24"/>
        </w:rPr>
        <w:t xml:space="preserve"> </w:t>
      </w:r>
      <w:r>
        <w:rPr>
          <w:sz w:val="24"/>
        </w:rPr>
        <w:t>are</w:t>
      </w:r>
      <w:r>
        <w:rPr>
          <w:spacing w:val="-2"/>
          <w:sz w:val="24"/>
        </w:rPr>
        <w:t xml:space="preserve"> </w:t>
      </w:r>
      <w:r>
        <w:rPr>
          <w:sz w:val="24"/>
        </w:rPr>
        <w:t>“abundant”</w:t>
      </w:r>
      <w:r>
        <w:rPr>
          <w:spacing w:val="2"/>
          <w:sz w:val="24"/>
        </w:rPr>
        <w:t xml:space="preserve"> </w:t>
      </w:r>
      <w:r>
        <w:rPr>
          <w:sz w:val="24"/>
        </w:rPr>
        <w:t>and</w:t>
      </w:r>
      <w:r>
        <w:rPr>
          <w:spacing w:val="-2"/>
          <w:sz w:val="24"/>
        </w:rPr>
        <w:t xml:space="preserve"> </w:t>
      </w:r>
      <w:r>
        <w:rPr>
          <w:sz w:val="24"/>
        </w:rPr>
        <w:t>“fast</w:t>
      </w:r>
      <w:r>
        <w:rPr>
          <w:spacing w:val="-2"/>
          <w:sz w:val="24"/>
        </w:rPr>
        <w:t xml:space="preserve"> growing”.</w:t>
      </w:r>
    </w:p>
    <w:p w14:paraId="108A0D40" w14:textId="77777777" w:rsidR="004805C9" w:rsidRDefault="00EA2621">
      <w:pPr>
        <w:pStyle w:val="ListParagraph"/>
        <w:numPr>
          <w:ilvl w:val="2"/>
          <w:numId w:val="1"/>
        </w:numPr>
        <w:tabs>
          <w:tab w:val="left" w:pos="854"/>
        </w:tabs>
        <w:spacing w:before="141" w:line="259" w:lineRule="auto"/>
        <w:ind w:right="135"/>
        <w:rPr>
          <w:sz w:val="24"/>
        </w:rPr>
      </w:pPr>
      <w:r>
        <w:rPr>
          <w:sz w:val="24"/>
        </w:rPr>
        <w:t>Usually not possible for fishers to identify soft corals to species level. Thus all catch Thresholds for soft corals refer to higher taxonomic groupings.</w:t>
      </w:r>
    </w:p>
    <w:p w14:paraId="1B2B1CC1" w14:textId="77777777" w:rsidR="004805C9" w:rsidRDefault="00EA2621">
      <w:pPr>
        <w:pStyle w:val="ListParagraph"/>
        <w:numPr>
          <w:ilvl w:val="2"/>
          <w:numId w:val="1"/>
        </w:numPr>
        <w:tabs>
          <w:tab w:val="left" w:pos="854"/>
        </w:tabs>
        <w:spacing w:line="259" w:lineRule="auto"/>
        <w:ind w:right="138"/>
        <w:rPr>
          <w:sz w:val="24"/>
        </w:rPr>
      </w:pPr>
      <w:r>
        <w:rPr>
          <w:sz w:val="24"/>
        </w:rPr>
        <w:t>The recent</w:t>
      </w:r>
      <w:r>
        <w:rPr>
          <w:spacing w:val="-2"/>
          <w:sz w:val="24"/>
        </w:rPr>
        <w:t xml:space="preserve"> </w:t>
      </w:r>
      <w:r>
        <w:rPr>
          <w:sz w:val="24"/>
        </w:rPr>
        <w:t xml:space="preserve">annual catches of </w:t>
      </w:r>
      <w:r>
        <w:rPr>
          <w:i/>
          <w:sz w:val="24"/>
        </w:rPr>
        <w:t xml:space="preserve">Sarcophyton </w:t>
      </w:r>
      <w:r>
        <w:rPr>
          <w:sz w:val="24"/>
        </w:rPr>
        <w:t>spp. are &lt;500 kg per</w:t>
      </w:r>
      <w:r>
        <w:rPr>
          <w:spacing w:val="-1"/>
          <w:sz w:val="24"/>
        </w:rPr>
        <w:t xml:space="preserve"> </w:t>
      </w:r>
      <w:r>
        <w:rPr>
          <w:sz w:val="24"/>
        </w:rPr>
        <w:t>y</w:t>
      </w:r>
      <w:r>
        <w:rPr>
          <w:sz w:val="24"/>
        </w:rPr>
        <w:t>ear, and are below the Threshold of 629 kg per year.</w:t>
      </w:r>
      <w:r>
        <w:rPr>
          <w:spacing w:val="40"/>
          <w:sz w:val="24"/>
        </w:rPr>
        <w:t xml:space="preserve"> </w:t>
      </w:r>
      <w:r>
        <w:rPr>
          <w:sz w:val="24"/>
        </w:rPr>
        <w:t>Recent catches of all</w:t>
      </w:r>
      <w:r>
        <w:rPr>
          <w:spacing w:val="-1"/>
          <w:sz w:val="24"/>
        </w:rPr>
        <w:t xml:space="preserve"> </w:t>
      </w:r>
      <w:r>
        <w:rPr>
          <w:sz w:val="24"/>
        </w:rPr>
        <w:t>other soft coral taxa are much lower, and all are well below specified Thresholds.</w:t>
      </w:r>
    </w:p>
    <w:p w14:paraId="5FFADD0C" w14:textId="77777777" w:rsidR="004805C9" w:rsidRDefault="00EA2621">
      <w:pPr>
        <w:pStyle w:val="ListParagraph"/>
        <w:numPr>
          <w:ilvl w:val="2"/>
          <w:numId w:val="1"/>
        </w:numPr>
        <w:tabs>
          <w:tab w:val="left" w:pos="854"/>
        </w:tabs>
        <w:spacing w:line="259" w:lineRule="auto"/>
        <w:ind w:right="140"/>
        <w:rPr>
          <w:sz w:val="24"/>
        </w:rPr>
      </w:pPr>
      <w:r>
        <w:rPr>
          <w:sz w:val="24"/>
        </w:rPr>
        <w:t xml:space="preserve">The likelihood of the Thresholds catch levels having even a minor impact on stocks was considered </w:t>
      </w:r>
      <w:r>
        <w:rPr>
          <w:sz w:val="24"/>
        </w:rPr>
        <w:t>remote.</w:t>
      </w:r>
    </w:p>
    <w:p w14:paraId="35FEF365" w14:textId="77777777" w:rsidR="004805C9" w:rsidRDefault="004805C9">
      <w:pPr>
        <w:pStyle w:val="BodyText"/>
        <w:rPr>
          <w:sz w:val="26"/>
        </w:rPr>
      </w:pPr>
    </w:p>
    <w:p w14:paraId="10CC41F6" w14:textId="77777777" w:rsidR="004805C9" w:rsidRDefault="004805C9">
      <w:pPr>
        <w:pStyle w:val="BodyText"/>
        <w:spacing w:before="2"/>
        <w:rPr>
          <w:sz w:val="32"/>
        </w:rPr>
      </w:pPr>
    </w:p>
    <w:p w14:paraId="070B2CCC" w14:textId="77777777" w:rsidR="004805C9" w:rsidRDefault="00EA2621">
      <w:pPr>
        <w:pStyle w:val="Heading2"/>
        <w:numPr>
          <w:ilvl w:val="1"/>
          <w:numId w:val="1"/>
        </w:numPr>
        <w:tabs>
          <w:tab w:val="left" w:pos="718"/>
          <w:tab w:val="left" w:pos="719"/>
        </w:tabs>
      </w:pPr>
      <w:bookmarkStart w:id="68" w:name="_bookmark67"/>
      <w:bookmarkEnd w:id="68"/>
      <w:r>
        <w:rPr>
          <w:spacing w:val="-2"/>
        </w:rPr>
        <w:t>Anemones</w:t>
      </w:r>
    </w:p>
    <w:p w14:paraId="52C24AF3" w14:textId="77777777" w:rsidR="004805C9" w:rsidRDefault="00EA2621">
      <w:pPr>
        <w:pStyle w:val="BodyText"/>
        <w:spacing w:before="131" w:line="259" w:lineRule="auto"/>
        <w:ind w:left="140"/>
      </w:pPr>
      <w:r>
        <w:t>Risk</w:t>
      </w:r>
      <w:r>
        <w:rPr>
          <w:spacing w:val="29"/>
        </w:rPr>
        <w:t xml:space="preserve"> </w:t>
      </w:r>
      <w:r>
        <w:t>Rating:</w:t>
      </w:r>
      <w:r>
        <w:rPr>
          <w:spacing w:val="27"/>
        </w:rPr>
        <w:t xml:space="preserve"> </w:t>
      </w:r>
      <w:r>
        <w:t>Impact</w:t>
      </w:r>
      <w:r>
        <w:rPr>
          <w:spacing w:val="29"/>
        </w:rPr>
        <w:t xml:space="preserve"> </w:t>
      </w:r>
      <w:r>
        <w:t>of</w:t>
      </w:r>
      <w:r>
        <w:rPr>
          <w:spacing w:val="27"/>
        </w:rPr>
        <w:t xml:space="preserve"> </w:t>
      </w:r>
      <w:r>
        <w:t>all</w:t>
      </w:r>
      <w:r>
        <w:rPr>
          <w:spacing w:val="28"/>
        </w:rPr>
        <w:t xml:space="preserve"> </w:t>
      </w:r>
      <w:r>
        <w:t>fishing</w:t>
      </w:r>
      <w:r>
        <w:rPr>
          <w:spacing w:val="28"/>
        </w:rPr>
        <w:t xml:space="preserve"> </w:t>
      </w:r>
      <w:r>
        <w:t>on</w:t>
      </w:r>
      <w:r>
        <w:rPr>
          <w:spacing w:val="28"/>
        </w:rPr>
        <w:t xml:space="preserve"> </w:t>
      </w:r>
      <w:r>
        <w:t>the</w:t>
      </w:r>
      <w:r>
        <w:rPr>
          <w:spacing w:val="27"/>
        </w:rPr>
        <w:t xml:space="preserve"> </w:t>
      </w:r>
      <w:r>
        <w:t>WA</w:t>
      </w:r>
      <w:r>
        <w:rPr>
          <w:spacing w:val="27"/>
        </w:rPr>
        <w:t xml:space="preserve"> </w:t>
      </w:r>
      <w:r>
        <w:t>stocks</w:t>
      </w:r>
      <w:r>
        <w:rPr>
          <w:spacing w:val="27"/>
        </w:rPr>
        <w:t xml:space="preserve"> </w:t>
      </w:r>
      <w:r>
        <w:t>of</w:t>
      </w:r>
      <w:r>
        <w:rPr>
          <w:spacing w:val="27"/>
        </w:rPr>
        <w:t xml:space="preserve"> </w:t>
      </w:r>
      <w:r>
        <w:t>anemone</w:t>
      </w:r>
      <w:r>
        <w:rPr>
          <w:spacing w:val="30"/>
        </w:rPr>
        <w:t xml:space="preserve"> </w:t>
      </w:r>
      <w:r>
        <w:t>species</w:t>
      </w:r>
      <w:r>
        <w:rPr>
          <w:spacing w:val="31"/>
        </w:rPr>
        <w:t xml:space="preserve"> </w:t>
      </w:r>
      <w:r>
        <w:t>(C1×L2</w:t>
      </w:r>
      <w:r>
        <w:rPr>
          <w:spacing w:val="-1"/>
        </w:rPr>
        <w:t xml:space="preserve"> </w:t>
      </w:r>
      <w:r>
        <w:t xml:space="preserve">= </w:t>
      </w:r>
      <w:r>
        <w:rPr>
          <w:spacing w:val="-2"/>
        </w:rPr>
        <w:t>NEGLIGIBLE).</w:t>
      </w:r>
    </w:p>
    <w:p w14:paraId="02C23901" w14:textId="77777777" w:rsidR="004805C9" w:rsidRDefault="00EA2621">
      <w:pPr>
        <w:pStyle w:val="ListParagraph"/>
        <w:numPr>
          <w:ilvl w:val="2"/>
          <w:numId w:val="1"/>
        </w:numPr>
        <w:tabs>
          <w:tab w:val="left" w:pos="854"/>
        </w:tabs>
        <w:spacing w:line="259" w:lineRule="auto"/>
        <w:ind w:right="135"/>
        <w:rPr>
          <w:sz w:val="24"/>
        </w:rPr>
      </w:pPr>
      <w:r>
        <w:rPr>
          <w:sz w:val="24"/>
        </w:rPr>
        <w:t>Two</w:t>
      </w:r>
      <w:r>
        <w:rPr>
          <w:spacing w:val="-7"/>
          <w:sz w:val="24"/>
        </w:rPr>
        <w:t xml:space="preserve"> </w:t>
      </w:r>
      <w:r>
        <w:rPr>
          <w:sz w:val="24"/>
        </w:rPr>
        <w:t>main</w:t>
      </w:r>
      <w:r>
        <w:rPr>
          <w:spacing w:val="-6"/>
          <w:sz w:val="24"/>
        </w:rPr>
        <w:t xml:space="preserve"> </w:t>
      </w:r>
      <w:r>
        <w:rPr>
          <w:sz w:val="24"/>
        </w:rPr>
        <w:t>anemone</w:t>
      </w:r>
      <w:r>
        <w:rPr>
          <w:spacing w:val="-5"/>
          <w:sz w:val="24"/>
        </w:rPr>
        <w:t xml:space="preserve"> </w:t>
      </w:r>
      <w:r>
        <w:rPr>
          <w:sz w:val="24"/>
        </w:rPr>
        <w:t>species</w:t>
      </w:r>
      <w:r>
        <w:rPr>
          <w:spacing w:val="-7"/>
          <w:sz w:val="24"/>
        </w:rPr>
        <w:t xml:space="preserve"> </w:t>
      </w:r>
      <w:r>
        <w:rPr>
          <w:sz w:val="24"/>
        </w:rPr>
        <w:t>(i.e.,</w:t>
      </w:r>
      <w:r>
        <w:rPr>
          <w:spacing w:val="-9"/>
          <w:sz w:val="24"/>
        </w:rPr>
        <w:t xml:space="preserve"> </w:t>
      </w:r>
      <w:r>
        <w:rPr>
          <w:i/>
          <w:sz w:val="24"/>
        </w:rPr>
        <w:t>Entacmaea</w:t>
      </w:r>
      <w:r>
        <w:rPr>
          <w:i/>
          <w:spacing w:val="-9"/>
          <w:sz w:val="24"/>
        </w:rPr>
        <w:t xml:space="preserve"> </w:t>
      </w:r>
      <w:r>
        <w:rPr>
          <w:i/>
          <w:sz w:val="24"/>
        </w:rPr>
        <w:t>quadricolor</w:t>
      </w:r>
      <w:r>
        <w:rPr>
          <w:i/>
          <w:spacing w:val="-5"/>
          <w:sz w:val="24"/>
        </w:rPr>
        <w:t xml:space="preserve"> </w:t>
      </w:r>
      <w:r>
        <w:rPr>
          <w:sz w:val="24"/>
        </w:rPr>
        <w:t>and</w:t>
      </w:r>
      <w:r>
        <w:rPr>
          <w:spacing w:val="-6"/>
          <w:sz w:val="24"/>
        </w:rPr>
        <w:t xml:space="preserve"> </w:t>
      </w:r>
      <w:r>
        <w:rPr>
          <w:i/>
          <w:sz w:val="24"/>
        </w:rPr>
        <w:t>Heteractis</w:t>
      </w:r>
      <w:r>
        <w:rPr>
          <w:i/>
          <w:spacing w:val="-7"/>
          <w:sz w:val="24"/>
        </w:rPr>
        <w:t xml:space="preserve"> </w:t>
      </w:r>
      <w:r>
        <w:rPr>
          <w:i/>
          <w:sz w:val="24"/>
        </w:rPr>
        <w:t>malu</w:t>
      </w:r>
      <w:r>
        <w:rPr>
          <w:sz w:val="24"/>
        </w:rPr>
        <w:t>) are reported by MAFMF. However, fishers acknowledge difficulties with identification</w:t>
      </w:r>
      <w:r>
        <w:rPr>
          <w:spacing w:val="-9"/>
          <w:sz w:val="24"/>
        </w:rPr>
        <w:t xml:space="preserve"> </w:t>
      </w:r>
      <w:r>
        <w:rPr>
          <w:sz w:val="24"/>
        </w:rPr>
        <w:t>of</w:t>
      </w:r>
      <w:r>
        <w:rPr>
          <w:spacing w:val="-10"/>
          <w:sz w:val="24"/>
        </w:rPr>
        <w:t xml:space="preserve"> </w:t>
      </w:r>
      <w:r>
        <w:rPr>
          <w:sz w:val="24"/>
        </w:rPr>
        <w:t>anemone</w:t>
      </w:r>
      <w:r>
        <w:rPr>
          <w:spacing w:val="-7"/>
          <w:sz w:val="24"/>
        </w:rPr>
        <w:t xml:space="preserve"> </w:t>
      </w:r>
      <w:r>
        <w:rPr>
          <w:sz w:val="24"/>
        </w:rPr>
        <w:t>species.</w:t>
      </w:r>
      <w:r>
        <w:rPr>
          <w:spacing w:val="40"/>
          <w:sz w:val="24"/>
        </w:rPr>
        <w:t xml:space="preserve"> </w:t>
      </w:r>
      <w:r>
        <w:rPr>
          <w:sz w:val="24"/>
        </w:rPr>
        <w:t>Hence</w:t>
      </w:r>
      <w:r>
        <w:rPr>
          <w:spacing w:val="-9"/>
          <w:sz w:val="24"/>
        </w:rPr>
        <w:t xml:space="preserve"> </w:t>
      </w:r>
      <w:r>
        <w:rPr>
          <w:sz w:val="24"/>
        </w:rPr>
        <w:t>the</w:t>
      </w:r>
      <w:r>
        <w:rPr>
          <w:spacing w:val="-9"/>
          <w:sz w:val="24"/>
        </w:rPr>
        <w:t xml:space="preserve"> </w:t>
      </w:r>
      <w:r>
        <w:rPr>
          <w:sz w:val="24"/>
        </w:rPr>
        <w:t>recorded</w:t>
      </w:r>
      <w:r>
        <w:rPr>
          <w:spacing w:val="-7"/>
          <w:sz w:val="24"/>
        </w:rPr>
        <w:t xml:space="preserve"> </w:t>
      </w:r>
      <w:r>
        <w:rPr>
          <w:sz w:val="24"/>
        </w:rPr>
        <w:t>catch</w:t>
      </w:r>
      <w:r>
        <w:rPr>
          <w:spacing w:val="-7"/>
          <w:sz w:val="24"/>
        </w:rPr>
        <w:t xml:space="preserve"> </w:t>
      </w:r>
      <w:r>
        <w:rPr>
          <w:sz w:val="24"/>
        </w:rPr>
        <w:t>composition</w:t>
      </w:r>
      <w:r>
        <w:rPr>
          <w:spacing w:val="-9"/>
          <w:sz w:val="24"/>
        </w:rPr>
        <w:t xml:space="preserve"> </w:t>
      </w:r>
      <w:r>
        <w:rPr>
          <w:sz w:val="24"/>
        </w:rPr>
        <w:t>may not be accurate.</w:t>
      </w:r>
      <w:r>
        <w:rPr>
          <w:spacing w:val="40"/>
          <w:sz w:val="24"/>
        </w:rPr>
        <w:t xml:space="preserve"> </w:t>
      </w:r>
      <w:r>
        <w:rPr>
          <w:sz w:val="24"/>
        </w:rPr>
        <w:t xml:space="preserve">Similarly, the apparent rise in catches of </w:t>
      </w:r>
      <w:r>
        <w:rPr>
          <w:i/>
          <w:sz w:val="24"/>
        </w:rPr>
        <w:t xml:space="preserve">E quadricolor </w:t>
      </w:r>
      <w:r>
        <w:rPr>
          <w:sz w:val="24"/>
        </w:rPr>
        <w:t xml:space="preserve">and decline in catches of </w:t>
      </w:r>
      <w:r>
        <w:rPr>
          <w:i/>
          <w:sz w:val="24"/>
        </w:rPr>
        <w:t xml:space="preserve">H. malu </w:t>
      </w:r>
      <w:r>
        <w:rPr>
          <w:sz w:val="24"/>
        </w:rPr>
        <w:t>must be interpreted with caution due to the likelihood of mis-identifications.</w:t>
      </w:r>
    </w:p>
    <w:p w14:paraId="70117DFA" w14:textId="77777777" w:rsidR="004805C9" w:rsidRDefault="00EA2621">
      <w:pPr>
        <w:pStyle w:val="ListParagraph"/>
        <w:numPr>
          <w:ilvl w:val="2"/>
          <w:numId w:val="1"/>
        </w:numPr>
        <w:tabs>
          <w:tab w:val="left" w:pos="854"/>
        </w:tabs>
        <w:spacing w:before="120" w:line="259" w:lineRule="auto"/>
        <w:ind w:right="136"/>
        <w:rPr>
          <w:sz w:val="24"/>
        </w:rPr>
      </w:pPr>
      <w:r>
        <w:rPr>
          <w:sz w:val="24"/>
        </w:rPr>
        <w:t>Anemone species differ in their biological traits, and so may differ in their inherent vulnerability to over-fishing.</w:t>
      </w:r>
    </w:p>
    <w:p w14:paraId="6A1ADCE0" w14:textId="77777777" w:rsidR="004805C9" w:rsidRDefault="00EA2621">
      <w:pPr>
        <w:pStyle w:val="ListParagraph"/>
        <w:numPr>
          <w:ilvl w:val="2"/>
          <w:numId w:val="1"/>
        </w:numPr>
        <w:tabs>
          <w:tab w:val="left" w:pos="854"/>
        </w:tabs>
        <w:spacing w:line="259" w:lineRule="auto"/>
        <w:ind w:right="135"/>
        <w:rPr>
          <w:sz w:val="24"/>
        </w:rPr>
      </w:pPr>
      <w:r>
        <w:rPr>
          <w:sz w:val="24"/>
        </w:rPr>
        <w:t xml:space="preserve">In Qld, some populations of anemones, including those of </w:t>
      </w:r>
      <w:r>
        <w:rPr>
          <w:i/>
          <w:sz w:val="24"/>
        </w:rPr>
        <w:t>E quadricolor</w:t>
      </w:r>
      <w:r>
        <w:rPr>
          <w:sz w:val="24"/>
        </w:rPr>
        <w:t>, and their associated anemonefish populations have experienced seve</w:t>
      </w:r>
      <w:r>
        <w:rPr>
          <w:sz w:val="24"/>
        </w:rPr>
        <w:t>re depletion associated with environmental changes (floods, bleaching, etc), followed by very</w:t>
      </w:r>
      <w:r>
        <w:rPr>
          <w:spacing w:val="80"/>
          <w:sz w:val="24"/>
        </w:rPr>
        <w:t xml:space="preserve"> </w:t>
      </w:r>
      <w:r>
        <w:rPr>
          <w:sz w:val="24"/>
        </w:rPr>
        <w:t>slow</w:t>
      </w:r>
      <w:r>
        <w:rPr>
          <w:spacing w:val="80"/>
          <w:sz w:val="24"/>
        </w:rPr>
        <w:t xml:space="preserve"> </w:t>
      </w:r>
      <w:r>
        <w:rPr>
          <w:sz w:val="24"/>
        </w:rPr>
        <w:t>recovery.</w:t>
      </w:r>
      <w:r>
        <w:rPr>
          <w:spacing w:val="80"/>
          <w:sz w:val="24"/>
        </w:rPr>
        <w:t xml:space="preserve">  </w:t>
      </w:r>
      <w:r>
        <w:rPr>
          <w:sz w:val="24"/>
        </w:rPr>
        <w:t>This</w:t>
      </w:r>
      <w:r>
        <w:rPr>
          <w:spacing w:val="80"/>
          <w:sz w:val="24"/>
        </w:rPr>
        <w:t xml:space="preserve"> </w:t>
      </w:r>
      <w:r>
        <w:rPr>
          <w:sz w:val="24"/>
        </w:rPr>
        <w:t>demonstrates</w:t>
      </w:r>
      <w:r>
        <w:rPr>
          <w:spacing w:val="80"/>
          <w:sz w:val="24"/>
        </w:rPr>
        <w:t xml:space="preserve"> </w:t>
      </w:r>
      <w:r>
        <w:rPr>
          <w:sz w:val="24"/>
        </w:rPr>
        <w:t>that</w:t>
      </w:r>
      <w:r>
        <w:rPr>
          <w:spacing w:val="80"/>
          <w:sz w:val="24"/>
        </w:rPr>
        <w:t xml:space="preserve"> </w:t>
      </w:r>
      <w:r>
        <w:rPr>
          <w:sz w:val="24"/>
        </w:rPr>
        <w:t>anemone</w:t>
      </w:r>
      <w:r>
        <w:rPr>
          <w:spacing w:val="80"/>
          <w:sz w:val="24"/>
        </w:rPr>
        <w:t xml:space="preserve"> </w:t>
      </w:r>
      <w:r>
        <w:rPr>
          <w:sz w:val="24"/>
        </w:rPr>
        <w:t>populations</w:t>
      </w:r>
      <w:r>
        <w:rPr>
          <w:spacing w:val="80"/>
          <w:sz w:val="24"/>
        </w:rPr>
        <w:t xml:space="preserve"> </w:t>
      </w:r>
      <w:r>
        <w:rPr>
          <w:sz w:val="24"/>
        </w:rPr>
        <w:t>are</w:t>
      </w:r>
    </w:p>
    <w:p w14:paraId="2398744A" w14:textId="77777777" w:rsidR="004805C9" w:rsidRDefault="004805C9">
      <w:pPr>
        <w:spacing w:line="259" w:lineRule="auto"/>
        <w:jc w:val="both"/>
        <w:rPr>
          <w:sz w:val="24"/>
        </w:rPr>
        <w:sectPr w:rsidR="004805C9">
          <w:pgSz w:w="11910" w:h="16840"/>
          <w:pgMar w:top="1580" w:right="1300" w:bottom="980" w:left="1300" w:header="0" w:footer="793" w:gutter="0"/>
          <w:cols w:space="720"/>
        </w:sectPr>
      </w:pPr>
    </w:p>
    <w:p w14:paraId="2AB1F87A" w14:textId="77777777" w:rsidR="004805C9" w:rsidRDefault="00EA2621">
      <w:pPr>
        <w:pStyle w:val="BodyText"/>
        <w:spacing w:before="82" w:line="259" w:lineRule="auto"/>
        <w:ind w:left="853" w:right="136"/>
        <w:jc w:val="both"/>
      </w:pPr>
      <w:r>
        <w:lastRenderedPageBreak/>
        <w:t>susceptible to depletion under some circumstances. Similar depletion events have not been observed in WA.</w:t>
      </w:r>
    </w:p>
    <w:p w14:paraId="08961FA3" w14:textId="77777777" w:rsidR="004805C9" w:rsidRDefault="00EA2621">
      <w:pPr>
        <w:pStyle w:val="ListParagraph"/>
        <w:numPr>
          <w:ilvl w:val="2"/>
          <w:numId w:val="1"/>
        </w:numPr>
        <w:tabs>
          <w:tab w:val="left" w:pos="854"/>
        </w:tabs>
        <w:spacing w:line="259" w:lineRule="auto"/>
        <w:ind w:right="134"/>
        <w:rPr>
          <w:sz w:val="24"/>
        </w:rPr>
      </w:pPr>
      <w:r>
        <w:rPr>
          <w:sz w:val="24"/>
        </w:rPr>
        <w:t xml:space="preserve">Fishers believe that </w:t>
      </w:r>
      <w:r>
        <w:rPr>
          <w:i/>
          <w:sz w:val="24"/>
        </w:rPr>
        <w:t xml:space="preserve">E quadricolor </w:t>
      </w:r>
      <w:r>
        <w:rPr>
          <w:sz w:val="24"/>
        </w:rPr>
        <w:t>is fast growing and report colonies where they harvest are quite dense; they report rapid re-growth of colonies aft</w:t>
      </w:r>
      <w:r>
        <w:rPr>
          <w:sz w:val="24"/>
        </w:rPr>
        <w:t xml:space="preserve">er </w:t>
      </w:r>
      <w:r>
        <w:rPr>
          <w:spacing w:val="-2"/>
          <w:sz w:val="24"/>
        </w:rPr>
        <w:t>harvesting.</w:t>
      </w:r>
    </w:p>
    <w:p w14:paraId="0248765A" w14:textId="77777777" w:rsidR="004805C9" w:rsidRDefault="00EA2621">
      <w:pPr>
        <w:pStyle w:val="ListParagraph"/>
        <w:numPr>
          <w:ilvl w:val="2"/>
          <w:numId w:val="1"/>
        </w:numPr>
        <w:tabs>
          <w:tab w:val="left" w:pos="854"/>
        </w:tabs>
        <w:rPr>
          <w:sz w:val="24"/>
        </w:rPr>
      </w:pPr>
      <w:r>
        <w:rPr>
          <w:sz w:val="24"/>
        </w:rPr>
        <w:t>Fishers</w:t>
      </w:r>
      <w:r>
        <w:rPr>
          <w:spacing w:val="-2"/>
          <w:sz w:val="24"/>
        </w:rPr>
        <w:t xml:space="preserve"> </w:t>
      </w:r>
      <w:r>
        <w:rPr>
          <w:sz w:val="24"/>
        </w:rPr>
        <w:t>report</w:t>
      </w:r>
      <w:r>
        <w:rPr>
          <w:spacing w:val="-5"/>
          <w:sz w:val="24"/>
        </w:rPr>
        <w:t xml:space="preserve"> </w:t>
      </w:r>
      <w:r>
        <w:rPr>
          <w:sz w:val="24"/>
        </w:rPr>
        <w:t>that</w:t>
      </w:r>
      <w:r>
        <w:rPr>
          <w:spacing w:val="1"/>
          <w:sz w:val="24"/>
        </w:rPr>
        <w:t xml:space="preserve"> </w:t>
      </w:r>
      <w:r>
        <w:rPr>
          <w:i/>
          <w:sz w:val="24"/>
        </w:rPr>
        <w:t>H.</w:t>
      </w:r>
      <w:r>
        <w:rPr>
          <w:i/>
          <w:spacing w:val="-4"/>
          <w:sz w:val="24"/>
        </w:rPr>
        <w:t xml:space="preserve"> </w:t>
      </w:r>
      <w:r>
        <w:rPr>
          <w:i/>
          <w:sz w:val="24"/>
        </w:rPr>
        <w:t xml:space="preserve">malu </w:t>
      </w:r>
      <w:r>
        <w:rPr>
          <w:sz w:val="24"/>
        </w:rPr>
        <w:t>is</w:t>
      </w:r>
      <w:r>
        <w:rPr>
          <w:spacing w:val="-3"/>
          <w:sz w:val="24"/>
        </w:rPr>
        <w:t xml:space="preserve"> </w:t>
      </w:r>
      <w:r>
        <w:rPr>
          <w:sz w:val="24"/>
        </w:rPr>
        <w:t>very</w:t>
      </w:r>
      <w:r>
        <w:rPr>
          <w:spacing w:val="-1"/>
          <w:sz w:val="24"/>
        </w:rPr>
        <w:t xml:space="preserve"> </w:t>
      </w:r>
      <w:r>
        <w:rPr>
          <w:sz w:val="24"/>
        </w:rPr>
        <w:t>abundant</w:t>
      </w:r>
      <w:r>
        <w:rPr>
          <w:spacing w:val="-2"/>
          <w:sz w:val="24"/>
        </w:rPr>
        <w:t xml:space="preserve"> </w:t>
      </w:r>
      <w:r>
        <w:rPr>
          <w:sz w:val="24"/>
        </w:rPr>
        <w:t>in</w:t>
      </w:r>
      <w:r>
        <w:rPr>
          <w:spacing w:val="-1"/>
          <w:sz w:val="24"/>
        </w:rPr>
        <w:t xml:space="preserve"> </w:t>
      </w:r>
      <w:r>
        <w:rPr>
          <w:spacing w:val="-5"/>
          <w:sz w:val="24"/>
        </w:rPr>
        <w:t>WA.</w:t>
      </w:r>
    </w:p>
    <w:p w14:paraId="30F10EC6" w14:textId="77777777" w:rsidR="004805C9" w:rsidRDefault="00EA2621">
      <w:pPr>
        <w:pStyle w:val="ListParagraph"/>
        <w:numPr>
          <w:ilvl w:val="2"/>
          <w:numId w:val="1"/>
        </w:numPr>
        <w:tabs>
          <w:tab w:val="left" w:pos="854"/>
        </w:tabs>
        <w:spacing w:before="144" w:line="259" w:lineRule="auto"/>
        <w:ind w:right="135"/>
        <w:rPr>
          <w:sz w:val="24"/>
        </w:rPr>
      </w:pPr>
      <w:r>
        <w:rPr>
          <w:sz w:val="24"/>
        </w:rPr>
        <w:t xml:space="preserve">The total MAFMF harvest of anemones was 9,298 individuals in 2020. This included a reported catch of 7,670 </w:t>
      </w:r>
      <w:r>
        <w:rPr>
          <w:i/>
          <w:sz w:val="24"/>
        </w:rPr>
        <w:t>E quadricolor</w:t>
      </w:r>
      <w:r>
        <w:rPr>
          <w:sz w:val="24"/>
        </w:rPr>
        <w:t>, which exceeded the Threshold of 5,156 for this species.</w:t>
      </w:r>
      <w:r>
        <w:rPr>
          <w:spacing w:val="40"/>
          <w:sz w:val="24"/>
        </w:rPr>
        <w:t xml:space="preserve"> </w:t>
      </w:r>
      <w:r>
        <w:rPr>
          <w:sz w:val="24"/>
        </w:rPr>
        <w:t xml:space="preserve">Thresholds </w:t>
      </w:r>
      <w:r>
        <w:rPr>
          <w:sz w:val="24"/>
        </w:rPr>
        <w:t xml:space="preserve">for other taxa were not </w:t>
      </w:r>
      <w:r>
        <w:rPr>
          <w:spacing w:val="-2"/>
          <w:sz w:val="24"/>
        </w:rPr>
        <w:t>breached.</w:t>
      </w:r>
    </w:p>
    <w:p w14:paraId="2AD07EA0" w14:textId="77777777" w:rsidR="004805C9" w:rsidRDefault="00EA2621">
      <w:pPr>
        <w:pStyle w:val="ListParagraph"/>
        <w:numPr>
          <w:ilvl w:val="2"/>
          <w:numId w:val="1"/>
        </w:numPr>
        <w:tabs>
          <w:tab w:val="left" w:pos="854"/>
        </w:tabs>
        <w:spacing w:before="118" w:line="259" w:lineRule="auto"/>
        <w:ind w:right="139"/>
        <w:rPr>
          <w:sz w:val="24"/>
        </w:rPr>
      </w:pPr>
      <w:r>
        <w:rPr>
          <w:sz w:val="24"/>
        </w:rPr>
        <w:t>The</w:t>
      </w:r>
      <w:r>
        <w:rPr>
          <w:spacing w:val="-9"/>
          <w:sz w:val="24"/>
        </w:rPr>
        <w:t xml:space="preserve"> </w:t>
      </w:r>
      <w:r>
        <w:rPr>
          <w:sz w:val="24"/>
        </w:rPr>
        <w:t>current</w:t>
      </w:r>
      <w:r>
        <w:rPr>
          <w:spacing w:val="-10"/>
          <w:sz w:val="24"/>
        </w:rPr>
        <w:t xml:space="preserve"> </w:t>
      </w:r>
      <w:r>
        <w:rPr>
          <w:sz w:val="24"/>
        </w:rPr>
        <w:t>catch</w:t>
      </w:r>
      <w:r>
        <w:rPr>
          <w:spacing w:val="-9"/>
          <w:sz w:val="24"/>
        </w:rPr>
        <w:t xml:space="preserve"> </w:t>
      </w:r>
      <w:r>
        <w:rPr>
          <w:sz w:val="24"/>
        </w:rPr>
        <w:t>levels</w:t>
      </w:r>
      <w:r>
        <w:rPr>
          <w:spacing w:val="-10"/>
          <w:sz w:val="24"/>
        </w:rPr>
        <w:t xml:space="preserve"> </w:t>
      </w:r>
      <w:r>
        <w:rPr>
          <w:sz w:val="24"/>
        </w:rPr>
        <w:t>were</w:t>
      </w:r>
      <w:r>
        <w:rPr>
          <w:spacing w:val="-10"/>
          <w:sz w:val="24"/>
        </w:rPr>
        <w:t xml:space="preserve"> </w:t>
      </w:r>
      <w:r>
        <w:rPr>
          <w:sz w:val="24"/>
        </w:rPr>
        <w:t>considered</w:t>
      </w:r>
      <w:r>
        <w:rPr>
          <w:spacing w:val="-11"/>
          <w:sz w:val="24"/>
        </w:rPr>
        <w:t xml:space="preserve"> </w:t>
      </w:r>
      <w:r>
        <w:rPr>
          <w:sz w:val="24"/>
        </w:rPr>
        <w:t>unlikely</w:t>
      </w:r>
      <w:r>
        <w:rPr>
          <w:spacing w:val="-11"/>
          <w:sz w:val="24"/>
        </w:rPr>
        <w:t xml:space="preserve"> </w:t>
      </w:r>
      <w:r>
        <w:rPr>
          <w:sz w:val="24"/>
        </w:rPr>
        <w:t>to</w:t>
      </w:r>
      <w:r>
        <w:rPr>
          <w:spacing w:val="-11"/>
          <w:sz w:val="24"/>
        </w:rPr>
        <w:t xml:space="preserve"> </w:t>
      </w:r>
      <w:r>
        <w:rPr>
          <w:sz w:val="24"/>
        </w:rPr>
        <w:t>have</w:t>
      </w:r>
      <w:r>
        <w:rPr>
          <w:spacing w:val="-12"/>
          <w:sz w:val="24"/>
        </w:rPr>
        <w:t xml:space="preserve"> </w:t>
      </w:r>
      <w:r>
        <w:rPr>
          <w:sz w:val="24"/>
        </w:rPr>
        <w:t>a</w:t>
      </w:r>
      <w:r>
        <w:rPr>
          <w:spacing w:val="-12"/>
          <w:sz w:val="24"/>
        </w:rPr>
        <w:t xml:space="preserve"> </w:t>
      </w:r>
      <w:r>
        <w:rPr>
          <w:sz w:val="24"/>
        </w:rPr>
        <w:t>measurable</w:t>
      </w:r>
      <w:r>
        <w:rPr>
          <w:spacing w:val="-10"/>
          <w:sz w:val="24"/>
        </w:rPr>
        <w:t xml:space="preserve"> </w:t>
      </w:r>
      <w:r>
        <w:rPr>
          <w:sz w:val="24"/>
        </w:rPr>
        <w:t>impact on the stocks.</w:t>
      </w:r>
    </w:p>
    <w:p w14:paraId="1B968F8D" w14:textId="77777777" w:rsidR="004805C9" w:rsidRDefault="004805C9">
      <w:pPr>
        <w:pStyle w:val="BodyText"/>
        <w:rPr>
          <w:sz w:val="26"/>
        </w:rPr>
      </w:pPr>
    </w:p>
    <w:p w14:paraId="7A0DDC60" w14:textId="77777777" w:rsidR="004805C9" w:rsidRDefault="004805C9">
      <w:pPr>
        <w:pStyle w:val="BodyText"/>
        <w:spacing w:before="3"/>
        <w:rPr>
          <w:sz w:val="32"/>
        </w:rPr>
      </w:pPr>
    </w:p>
    <w:p w14:paraId="00CC4C02" w14:textId="77777777" w:rsidR="004805C9" w:rsidRDefault="00EA2621">
      <w:pPr>
        <w:pStyle w:val="Heading2"/>
        <w:numPr>
          <w:ilvl w:val="1"/>
          <w:numId w:val="1"/>
        </w:numPr>
        <w:tabs>
          <w:tab w:val="left" w:pos="718"/>
          <w:tab w:val="left" w:pos="719"/>
        </w:tabs>
      </w:pPr>
      <w:bookmarkStart w:id="69" w:name="_bookmark68"/>
      <w:bookmarkEnd w:id="69"/>
      <w:r>
        <w:rPr>
          <w:spacing w:val="-2"/>
        </w:rPr>
        <w:t>Corallimorphs</w:t>
      </w:r>
    </w:p>
    <w:p w14:paraId="388CA964" w14:textId="77777777" w:rsidR="004805C9" w:rsidRDefault="00EA2621">
      <w:pPr>
        <w:pStyle w:val="BodyText"/>
        <w:spacing w:before="130" w:line="259" w:lineRule="auto"/>
        <w:ind w:left="140"/>
      </w:pPr>
      <w:r>
        <w:t>Risk Rating: Impact of all fishing on the WA stocks of corallimorph species (C1×L1</w:t>
      </w:r>
      <w:r>
        <w:rPr>
          <w:spacing w:val="-3"/>
        </w:rPr>
        <w:t xml:space="preserve"> </w:t>
      </w:r>
      <w:r>
        <w:t xml:space="preserve">= </w:t>
      </w:r>
      <w:r>
        <w:rPr>
          <w:spacing w:val="-2"/>
        </w:rPr>
        <w:t>NEGLIGIBLE).</w:t>
      </w:r>
    </w:p>
    <w:p w14:paraId="074B31CE" w14:textId="77777777" w:rsidR="004805C9" w:rsidRDefault="00EA2621">
      <w:pPr>
        <w:pStyle w:val="ListParagraph"/>
        <w:numPr>
          <w:ilvl w:val="2"/>
          <w:numId w:val="1"/>
        </w:numPr>
        <w:tabs>
          <w:tab w:val="left" w:pos="854"/>
        </w:tabs>
        <w:spacing w:line="259" w:lineRule="auto"/>
        <w:ind w:right="136"/>
        <w:rPr>
          <w:sz w:val="24"/>
        </w:rPr>
      </w:pPr>
      <w:r>
        <w:rPr>
          <w:sz w:val="24"/>
        </w:rPr>
        <w:t>Under the MAFMF Harvest Strategy, the Threshold level for Corallimorpharia is 12,350 kg per year.</w:t>
      </w:r>
    </w:p>
    <w:p w14:paraId="6AC26DEC" w14:textId="77777777" w:rsidR="004805C9" w:rsidRDefault="00EA2621">
      <w:pPr>
        <w:pStyle w:val="ListParagraph"/>
        <w:numPr>
          <w:ilvl w:val="2"/>
          <w:numId w:val="1"/>
        </w:numPr>
        <w:tabs>
          <w:tab w:val="left" w:pos="854"/>
        </w:tabs>
        <w:spacing w:line="259" w:lineRule="auto"/>
        <w:ind w:right="139"/>
        <w:rPr>
          <w:sz w:val="24"/>
        </w:rPr>
      </w:pPr>
      <w:r>
        <w:rPr>
          <w:sz w:val="24"/>
        </w:rPr>
        <w:t>The MAFMF Management Plan stipulates that no more than 100 L (=100 kg) per day of Corallimorpharia can be collected under each licence.</w:t>
      </w:r>
    </w:p>
    <w:p w14:paraId="3FFFD884" w14:textId="77777777" w:rsidR="004805C9" w:rsidRDefault="00EA2621">
      <w:pPr>
        <w:pStyle w:val="ListParagraph"/>
        <w:numPr>
          <w:ilvl w:val="2"/>
          <w:numId w:val="1"/>
        </w:numPr>
        <w:tabs>
          <w:tab w:val="left" w:pos="854"/>
        </w:tabs>
        <w:spacing w:line="259" w:lineRule="auto"/>
        <w:ind w:right="134"/>
        <w:rPr>
          <w:sz w:val="24"/>
        </w:rPr>
      </w:pPr>
      <w:r>
        <w:rPr>
          <w:sz w:val="24"/>
        </w:rPr>
        <w:t>Since 2008, total annu</w:t>
      </w:r>
      <w:r>
        <w:rPr>
          <w:sz w:val="24"/>
        </w:rPr>
        <w:t>al MAFMF harvest has been &lt;4000 kg.</w:t>
      </w:r>
      <w:r>
        <w:rPr>
          <w:spacing w:val="40"/>
          <w:sz w:val="24"/>
        </w:rPr>
        <w:t xml:space="preserve"> </w:t>
      </w:r>
      <w:r>
        <w:rPr>
          <w:sz w:val="24"/>
        </w:rPr>
        <w:t>Catch trend is increasing,</w:t>
      </w:r>
      <w:r>
        <w:rPr>
          <w:spacing w:val="-3"/>
          <w:sz w:val="24"/>
        </w:rPr>
        <w:t xml:space="preserve"> </w:t>
      </w:r>
      <w:r>
        <w:rPr>
          <w:sz w:val="24"/>
        </w:rPr>
        <w:t>however, fishers</w:t>
      </w:r>
      <w:r>
        <w:rPr>
          <w:spacing w:val="-2"/>
          <w:sz w:val="24"/>
        </w:rPr>
        <w:t xml:space="preserve"> </w:t>
      </w:r>
      <w:r>
        <w:rPr>
          <w:sz w:val="24"/>
        </w:rPr>
        <w:t>do</w:t>
      </w:r>
      <w:r>
        <w:rPr>
          <w:spacing w:val="-2"/>
          <w:sz w:val="24"/>
        </w:rPr>
        <w:t xml:space="preserve"> </w:t>
      </w:r>
      <w:r>
        <w:rPr>
          <w:sz w:val="24"/>
        </w:rPr>
        <w:t>not expect</w:t>
      </w:r>
      <w:r>
        <w:rPr>
          <w:spacing w:val="-3"/>
          <w:sz w:val="24"/>
        </w:rPr>
        <w:t xml:space="preserve"> </w:t>
      </w:r>
      <w:r>
        <w:rPr>
          <w:sz w:val="24"/>
        </w:rPr>
        <w:t>to</w:t>
      </w:r>
      <w:r>
        <w:rPr>
          <w:spacing w:val="-2"/>
          <w:sz w:val="24"/>
        </w:rPr>
        <w:t xml:space="preserve"> </w:t>
      </w:r>
      <w:r>
        <w:rPr>
          <w:sz w:val="24"/>
        </w:rPr>
        <w:t>reach Threshold</w:t>
      </w:r>
      <w:r>
        <w:rPr>
          <w:spacing w:val="-2"/>
          <w:sz w:val="24"/>
        </w:rPr>
        <w:t xml:space="preserve"> </w:t>
      </w:r>
      <w:r>
        <w:rPr>
          <w:sz w:val="24"/>
        </w:rPr>
        <w:t>level in the next 5 years.</w:t>
      </w:r>
    </w:p>
    <w:p w14:paraId="55221B5D" w14:textId="77777777" w:rsidR="004805C9" w:rsidRDefault="00EA2621">
      <w:pPr>
        <w:pStyle w:val="ListParagraph"/>
        <w:numPr>
          <w:ilvl w:val="2"/>
          <w:numId w:val="1"/>
        </w:numPr>
        <w:tabs>
          <w:tab w:val="left" w:pos="854"/>
        </w:tabs>
        <w:spacing w:line="259" w:lineRule="auto"/>
        <w:ind w:right="133"/>
        <w:rPr>
          <w:sz w:val="24"/>
        </w:rPr>
      </w:pPr>
      <w:r>
        <w:rPr>
          <w:sz w:val="24"/>
        </w:rPr>
        <w:t xml:space="preserve">Fishers report that substantial quantities of Corallimorphs on the market are collected by Asian fisheries and sold </w:t>
      </w:r>
      <w:r>
        <w:rPr>
          <w:sz w:val="24"/>
        </w:rPr>
        <w:t>relatively cheaply; this competition limits the amount that the MAFMF can sell.</w:t>
      </w:r>
    </w:p>
    <w:p w14:paraId="1880AFB4" w14:textId="77777777" w:rsidR="004805C9" w:rsidRDefault="00EA2621">
      <w:pPr>
        <w:pStyle w:val="ListParagraph"/>
        <w:numPr>
          <w:ilvl w:val="2"/>
          <w:numId w:val="1"/>
        </w:numPr>
        <w:tabs>
          <w:tab w:val="left" w:pos="854"/>
        </w:tabs>
        <w:spacing w:before="121" w:line="259" w:lineRule="auto"/>
        <w:ind w:right="135"/>
        <w:rPr>
          <w:sz w:val="24"/>
        </w:rPr>
      </w:pPr>
      <w:r>
        <w:rPr>
          <w:sz w:val="24"/>
        </w:rPr>
        <w:t>Corallimorphs</w:t>
      </w:r>
      <w:r>
        <w:rPr>
          <w:spacing w:val="-5"/>
          <w:sz w:val="24"/>
        </w:rPr>
        <w:t xml:space="preserve"> </w:t>
      </w:r>
      <w:r>
        <w:rPr>
          <w:sz w:val="24"/>
        </w:rPr>
        <w:t>are</w:t>
      </w:r>
      <w:r>
        <w:rPr>
          <w:spacing w:val="-3"/>
          <w:sz w:val="24"/>
        </w:rPr>
        <w:t xml:space="preserve"> </w:t>
      </w:r>
      <w:r>
        <w:rPr>
          <w:sz w:val="24"/>
        </w:rPr>
        <w:t>harvested</w:t>
      </w:r>
      <w:r>
        <w:rPr>
          <w:spacing w:val="-5"/>
          <w:sz w:val="24"/>
        </w:rPr>
        <w:t xml:space="preserve"> </w:t>
      </w:r>
      <w:r>
        <w:rPr>
          <w:sz w:val="24"/>
        </w:rPr>
        <w:t>with</w:t>
      </w:r>
      <w:r>
        <w:rPr>
          <w:spacing w:val="-3"/>
          <w:sz w:val="24"/>
        </w:rPr>
        <w:t xml:space="preserve"> </w:t>
      </w:r>
      <w:r>
        <w:rPr>
          <w:sz w:val="24"/>
        </w:rPr>
        <w:t>some</w:t>
      </w:r>
      <w:r>
        <w:rPr>
          <w:spacing w:val="-3"/>
          <w:sz w:val="24"/>
        </w:rPr>
        <w:t xml:space="preserve"> </w:t>
      </w:r>
      <w:r>
        <w:rPr>
          <w:sz w:val="24"/>
        </w:rPr>
        <w:t>substrate</w:t>
      </w:r>
      <w:r>
        <w:rPr>
          <w:spacing w:val="-2"/>
          <w:sz w:val="24"/>
        </w:rPr>
        <w:t xml:space="preserve"> </w:t>
      </w:r>
      <w:r>
        <w:rPr>
          <w:sz w:val="24"/>
        </w:rPr>
        <w:t>attached</w:t>
      </w:r>
      <w:r>
        <w:rPr>
          <w:spacing w:val="-3"/>
          <w:sz w:val="24"/>
        </w:rPr>
        <w:t xml:space="preserve"> </w:t>
      </w:r>
      <w:r>
        <w:rPr>
          <w:sz w:val="24"/>
        </w:rPr>
        <w:t>and</w:t>
      </w:r>
      <w:r>
        <w:rPr>
          <w:spacing w:val="-3"/>
          <w:sz w:val="24"/>
        </w:rPr>
        <w:t xml:space="preserve"> </w:t>
      </w:r>
      <w:r>
        <w:rPr>
          <w:sz w:val="24"/>
        </w:rPr>
        <w:t>so</w:t>
      </w:r>
      <w:r>
        <w:rPr>
          <w:spacing w:val="-3"/>
          <w:sz w:val="24"/>
        </w:rPr>
        <w:t xml:space="preserve"> </w:t>
      </w:r>
      <w:r>
        <w:rPr>
          <w:sz w:val="24"/>
        </w:rPr>
        <w:t>some</w:t>
      </w:r>
      <w:r>
        <w:rPr>
          <w:spacing w:val="-5"/>
          <w:sz w:val="24"/>
        </w:rPr>
        <w:t xml:space="preserve"> </w:t>
      </w:r>
      <w:r>
        <w:rPr>
          <w:sz w:val="24"/>
        </w:rPr>
        <w:t>of</w:t>
      </w:r>
      <w:r>
        <w:rPr>
          <w:spacing w:val="-3"/>
          <w:sz w:val="24"/>
        </w:rPr>
        <w:t xml:space="preserve"> </w:t>
      </w:r>
      <w:r>
        <w:rPr>
          <w:sz w:val="24"/>
        </w:rPr>
        <w:t>the reported catch is actually substrate (i.e., live rock).</w:t>
      </w:r>
    </w:p>
    <w:p w14:paraId="1BE15BF8" w14:textId="77777777" w:rsidR="004805C9" w:rsidRDefault="00EA2621">
      <w:pPr>
        <w:pStyle w:val="ListParagraph"/>
        <w:numPr>
          <w:ilvl w:val="2"/>
          <w:numId w:val="1"/>
        </w:numPr>
        <w:tabs>
          <w:tab w:val="left" w:pos="854"/>
        </w:tabs>
        <w:spacing w:before="120" w:line="259" w:lineRule="auto"/>
        <w:ind w:right="140"/>
        <w:rPr>
          <w:sz w:val="24"/>
        </w:rPr>
      </w:pPr>
      <w:r>
        <w:rPr>
          <w:sz w:val="24"/>
        </w:rPr>
        <w:t>The likelihood of the Thresholds catch level</w:t>
      </w:r>
      <w:r>
        <w:rPr>
          <w:sz w:val="24"/>
        </w:rPr>
        <w:t>s having even a minor impact on stocks was considered remote.</w:t>
      </w:r>
    </w:p>
    <w:p w14:paraId="2F91E8D3" w14:textId="77777777" w:rsidR="004805C9" w:rsidRDefault="004805C9">
      <w:pPr>
        <w:pStyle w:val="BodyText"/>
        <w:rPr>
          <w:sz w:val="26"/>
        </w:rPr>
      </w:pPr>
    </w:p>
    <w:p w14:paraId="0B9DB52E" w14:textId="77777777" w:rsidR="004805C9" w:rsidRDefault="004805C9">
      <w:pPr>
        <w:pStyle w:val="BodyText"/>
        <w:spacing w:before="2"/>
        <w:rPr>
          <w:sz w:val="32"/>
        </w:rPr>
      </w:pPr>
    </w:p>
    <w:p w14:paraId="3C3C66F9" w14:textId="77777777" w:rsidR="004805C9" w:rsidRDefault="00EA2621">
      <w:pPr>
        <w:pStyle w:val="Heading2"/>
        <w:numPr>
          <w:ilvl w:val="1"/>
          <w:numId w:val="1"/>
        </w:numPr>
        <w:tabs>
          <w:tab w:val="left" w:pos="718"/>
          <w:tab w:val="left" w:pos="719"/>
        </w:tabs>
      </w:pPr>
      <w:bookmarkStart w:id="70" w:name="_bookmark69"/>
      <w:bookmarkEnd w:id="70"/>
      <w:r>
        <w:rPr>
          <w:spacing w:val="-2"/>
        </w:rPr>
        <w:t>Zoanthids</w:t>
      </w:r>
    </w:p>
    <w:p w14:paraId="7447404F" w14:textId="77777777" w:rsidR="004805C9" w:rsidRDefault="00EA2621">
      <w:pPr>
        <w:pStyle w:val="BodyText"/>
        <w:spacing w:before="130" w:line="259" w:lineRule="auto"/>
        <w:ind w:left="140"/>
      </w:pPr>
      <w:r>
        <w:t>Risk</w:t>
      </w:r>
      <w:r>
        <w:rPr>
          <w:spacing w:val="24"/>
        </w:rPr>
        <w:t xml:space="preserve"> </w:t>
      </w:r>
      <w:r>
        <w:t>Rating:</w:t>
      </w:r>
      <w:r>
        <w:rPr>
          <w:spacing w:val="25"/>
        </w:rPr>
        <w:t xml:space="preserve"> </w:t>
      </w:r>
      <w:r>
        <w:t>Impact</w:t>
      </w:r>
      <w:r>
        <w:rPr>
          <w:spacing w:val="25"/>
        </w:rPr>
        <w:t xml:space="preserve"> </w:t>
      </w:r>
      <w:r>
        <w:t>of</w:t>
      </w:r>
      <w:r>
        <w:rPr>
          <w:spacing w:val="22"/>
        </w:rPr>
        <w:t xml:space="preserve"> </w:t>
      </w:r>
      <w:r>
        <w:t>all</w:t>
      </w:r>
      <w:r>
        <w:rPr>
          <w:spacing w:val="23"/>
        </w:rPr>
        <w:t xml:space="preserve"> </w:t>
      </w:r>
      <w:r>
        <w:t>fishing</w:t>
      </w:r>
      <w:r>
        <w:rPr>
          <w:spacing w:val="25"/>
        </w:rPr>
        <w:t xml:space="preserve"> </w:t>
      </w:r>
      <w:r>
        <w:t>on</w:t>
      </w:r>
      <w:r>
        <w:rPr>
          <w:spacing w:val="25"/>
        </w:rPr>
        <w:t xml:space="preserve"> </w:t>
      </w:r>
      <w:r>
        <w:t>the</w:t>
      </w:r>
      <w:r>
        <w:rPr>
          <w:spacing w:val="25"/>
        </w:rPr>
        <w:t xml:space="preserve"> </w:t>
      </w:r>
      <w:r>
        <w:t>WA</w:t>
      </w:r>
      <w:r>
        <w:rPr>
          <w:spacing w:val="23"/>
        </w:rPr>
        <w:t xml:space="preserve"> </w:t>
      </w:r>
      <w:r>
        <w:t>stocks</w:t>
      </w:r>
      <w:r>
        <w:rPr>
          <w:spacing w:val="24"/>
        </w:rPr>
        <w:t xml:space="preserve"> </w:t>
      </w:r>
      <w:r>
        <w:t>of</w:t>
      </w:r>
      <w:r>
        <w:rPr>
          <w:spacing w:val="25"/>
        </w:rPr>
        <w:t xml:space="preserve"> </w:t>
      </w:r>
      <w:r>
        <w:t>zooanthid</w:t>
      </w:r>
      <w:r>
        <w:rPr>
          <w:spacing w:val="26"/>
        </w:rPr>
        <w:t xml:space="preserve"> </w:t>
      </w:r>
      <w:r>
        <w:t>species</w:t>
      </w:r>
      <w:r>
        <w:rPr>
          <w:spacing w:val="26"/>
        </w:rPr>
        <w:t xml:space="preserve"> </w:t>
      </w:r>
      <w:r>
        <w:t>(C1×L1</w:t>
      </w:r>
      <w:r>
        <w:rPr>
          <w:spacing w:val="-1"/>
        </w:rPr>
        <w:t xml:space="preserve"> </w:t>
      </w:r>
      <w:r>
        <w:t xml:space="preserve">= </w:t>
      </w:r>
      <w:r>
        <w:rPr>
          <w:spacing w:val="-2"/>
        </w:rPr>
        <w:t>NEGLIGIBLE).</w:t>
      </w:r>
    </w:p>
    <w:p w14:paraId="6C7B1F71" w14:textId="77777777" w:rsidR="004805C9" w:rsidRDefault="00EA2621">
      <w:pPr>
        <w:pStyle w:val="ListParagraph"/>
        <w:numPr>
          <w:ilvl w:val="2"/>
          <w:numId w:val="1"/>
        </w:numPr>
        <w:tabs>
          <w:tab w:val="left" w:pos="854"/>
        </w:tabs>
        <w:spacing w:before="120" w:line="259" w:lineRule="auto"/>
        <w:ind w:right="135"/>
        <w:rPr>
          <w:sz w:val="24"/>
        </w:rPr>
      </w:pPr>
      <w:r>
        <w:rPr>
          <w:sz w:val="24"/>
        </w:rPr>
        <w:t>Under the MAFMF Harvest Strategy, the Threshold level for Zoantharia is 10,195 kg per year.</w:t>
      </w:r>
    </w:p>
    <w:p w14:paraId="4A721EEC" w14:textId="77777777" w:rsidR="004805C9" w:rsidRDefault="00EA2621">
      <w:pPr>
        <w:pStyle w:val="ListParagraph"/>
        <w:numPr>
          <w:ilvl w:val="2"/>
          <w:numId w:val="1"/>
        </w:numPr>
        <w:tabs>
          <w:tab w:val="left" w:pos="854"/>
        </w:tabs>
        <w:spacing w:line="259" w:lineRule="auto"/>
        <w:ind w:right="145"/>
        <w:rPr>
          <w:sz w:val="24"/>
        </w:rPr>
      </w:pPr>
      <w:r>
        <w:rPr>
          <w:sz w:val="24"/>
        </w:rPr>
        <w:t>The MAFMF Management Plan stipulates that no more than 100 L (=100 kg) per day of Zoantharia can be collected under each licence.</w:t>
      </w:r>
    </w:p>
    <w:p w14:paraId="17191ABB"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392326FD" w14:textId="77777777" w:rsidR="004805C9" w:rsidRDefault="00EA2621">
      <w:pPr>
        <w:pStyle w:val="ListParagraph"/>
        <w:numPr>
          <w:ilvl w:val="2"/>
          <w:numId w:val="1"/>
        </w:numPr>
        <w:tabs>
          <w:tab w:val="left" w:pos="854"/>
        </w:tabs>
        <w:spacing w:before="82" w:line="259" w:lineRule="auto"/>
        <w:ind w:right="138"/>
        <w:rPr>
          <w:sz w:val="24"/>
        </w:rPr>
      </w:pPr>
      <w:r>
        <w:rPr>
          <w:sz w:val="24"/>
        </w:rPr>
        <w:lastRenderedPageBreak/>
        <w:t>Fishers report that it is highly unlikely that the Threshold level wlll be reached in the next 5 years. MAFM</w:t>
      </w:r>
      <w:r>
        <w:rPr>
          <w:sz w:val="24"/>
        </w:rPr>
        <w:t>F catch was 1,186 kg in 2020. Catch trend is decreasing, due to limited targeting.</w:t>
      </w:r>
    </w:p>
    <w:p w14:paraId="149B9473" w14:textId="77777777" w:rsidR="004805C9" w:rsidRDefault="00EA2621">
      <w:pPr>
        <w:pStyle w:val="ListParagraph"/>
        <w:numPr>
          <w:ilvl w:val="2"/>
          <w:numId w:val="1"/>
        </w:numPr>
        <w:tabs>
          <w:tab w:val="left" w:pos="854"/>
        </w:tabs>
        <w:spacing w:line="259" w:lineRule="auto"/>
        <w:ind w:right="146"/>
        <w:rPr>
          <w:sz w:val="24"/>
        </w:rPr>
      </w:pPr>
      <w:r>
        <w:rPr>
          <w:sz w:val="24"/>
        </w:rPr>
        <w:t>Zoanthids are harvested with some substrate attached and so some of the reported catch is actually substrate (i.e., live rock).</w:t>
      </w:r>
    </w:p>
    <w:p w14:paraId="2F9ABFC4" w14:textId="77777777" w:rsidR="004805C9" w:rsidRDefault="00EA2621">
      <w:pPr>
        <w:pStyle w:val="ListParagraph"/>
        <w:numPr>
          <w:ilvl w:val="2"/>
          <w:numId w:val="1"/>
        </w:numPr>
        <w:tabs>
          <w:tab w:val="left" w:pos="854"/>
        </w:tabs>
        <w:spacing w:line="261" w:lineRule="auto"/>
        <w:ind w:right="140"/>
        <w:rPr>
          <w:sz w:val="24"/>
        </w:rPr>
      </w:pPr>
      <w:r>
        <w:rPr>
          <w:sz w:val="24"/>
        </w:rPr>
        <w:t>The likelihood of the Thresholds catch levels</w:t>
      </w:r>
      <w:r>
        <w:rPr>
          <w:sz w:val="24"/>
        </w:rPr>
        <w:t xml:space="preserve"> having even a minor impact on stocks was considered remote.</w:t>
      </w:r>
    </w:p>
    <w:p w14:paraId="5EBBA0B0" w14:textId="77777777" w:rsidR="004805C9" w:rsidRDefault="004805C9">
      <w:pPr>
        <w:pStyle w:val="BodyText"/>
        <w:rPr>
          <w:sz w:val="26"/>
        </w:rPr>
      </w:pPr>
    </w:p>
    <w:p w14:paraId="5F105BA6" w14:textId="77777777" w:rsidR="004805C9" w:rsidRDefault="004805C9">
      <w:pPr>
        <w:pStyle w:val="BodyText"/>
        <w:spacing w:before="10"/>
        <w:rPr>
          <w:sz w:val="31"/>
        </w:rPr>
      </w:pPr>
    </w:p>
    <w:p w14:paraId="1198D5BC" w14:textId="77777777" w:rsidR="004805C9" w:rsidRDefault="00EA2621">
      <w:pPr>
        <w:pStyle w:val="Heading2"/>
        <w:numPr>
          <w:ilvl w:val="1"/>
          <w:numId w:val="1"/>
        </w:numPr>
        <w:tabs>
          <w:tab w:val="left" w:pos="718"/>
          <w:tab w:val="left" w:pos="719"/>
        </w:tabs>
      </w:pPr>
      <w:bookmarkStart w:id="71" w:name="_bookmark70"/>
      <w:bookmarkEnd w:id="71"/>
      <w:r>
        <w:t>Other</w:t>
      </w:r>
      <w:r>
        <w:rPr>
          <w:spacing w:val="-13"/>
        </w:rPr>
        <w:t xml:space="preserve"> </w:t>
      </w:r>
      <w:r>
        <w:t>retained</w:t>
      </w:r>
      <w:r>
        <w:rPr>
          <w:spacing w:val="-12"/>
        </w:rPr>
        <w:t xml:space="preserve"> </w:t>
      </w:r>
      <w:r>
        <w:rPr>
          <w:spacing w:val="-2"/>
        </w:rPr>
        <w:t>species</w:t>
      </w:r>
    </w:p>
    <w:p w14:paraId="2F4C4C63" w14:textId="77777777" w:rsidR="004805C9" w:rsidRDefault="004805C9">
      <w:pPr>
        <w:pStyle w:val="BodyText"/>
        <w:rPr>
          <w:b/>
          <w:sz w:val="20"/>
        </w:rPr>
      </w:pPr>
    </w:p>
    <w:p w14:paraId="1D1B498F" w14:textId="33177554" w:rsidR="004805C9" w:rsidRDefault="00431486">
      <w:pPr>
        <w:pStyle w:val="BodyText"/>
        <w:spacing w:before="1"/>
        <w:rPr>
          <w:b/>
          <w:sz w:val="19"/>
        </w:rPr>
      </w:pPr>
      <w:r>
        <w:rPr>
          <w:noProof/>
        </w:rPr>
        <mc:AlternateContent>
          <mc:Choice Requires="wpg">
            <w:drawing>
              <wp:anchor distT="0" distB="0" distL="0" distR="0" simplePos="0" relativeHeight="487730688" behindDoc="1" locked="0" layoutInCell="1" allowOverlap="1" wp14:anchorId="18A8A346" wp14:editId="62781055">
                <wp:simplePos x="0" y="0"/>
                <wp:positionH relativeFrom="page">
                  <wp:posOffset>2227580</wp:posOffset>
                </wp:positionH>
                <wp:positionV relativeFrom="paragraph">
                  <wp:posOffset>154940</wp:posOffset>
                </wp:positionV>
                <wp:extent cx="4284345" cy="1031875"/>
                <wp:effectExtent l="0" t="0" r="0" b="0"/>
                <wp:wrapTopAndBottom/>
                <wp:docPr id="130"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345" cy="1031875"/>
                          <a:chOff x="3508" y="244"/>
                          <a:chExt cx="6747" cy="1625"/>
                        </a:xfrm>
                      </wpg:grpSpPr>
                      <wps:wsp>
                        <wps:cNvPr id="132" name="docshape295"/>
                        <wps:cNvSpPr>
                          <a:spLocks/>
                        </wps:cNvSpPr>
                        <wps:spPr bwMode="auto">
                          <a:xfrm>
                            <a:off x="3515" y="704"/>
                            <a:ext cx="5917" cy="343"/>
                          </a:xfrm>
                          <a:custGeom>
                            <a:avLst/>
                            <a:gdLst>
                              <a:gd name="T0" fmla="+- 0 6474 3516"/>
                              <a:gd name="T1" fmla="*/ T0 w 5917"/>
                              <a:gd name="T2" fmla="+- 0 704 704"/>
                              <a:gd name="T3" fmla="*/ 704 h 343"/>
                              <a:gd name="T4" fmla="+- 0 6474 3516"/>
                              <a:gd name="T5" fmla="*/ T4 w 5917"/>
                              <a:gd name="T6" fmla="+- 0 875 704"/>
                              <a:gd name="T7" fmla="*/ 875 h 343"/>
                              <a:gd name="T8" fmla="+- 0 9432 3516"/>
                              <a:gd name="T9" fmla="*/ T8 w 5917"/>
                              <a:gd name="T10" fmla="+- 0 875 704"/>
                              <a:gd name="T11" fmla="*/ 875 h 343"/>
                              <a:gd name="T12" fmla="+- 0 9432 3516"/>
                              <a:gd name="T13" fmla="*/ T12 w 5917"/>
                              <a:gd name="T14" fmla="+- 0 1047 704"/>
                              <a:gd name="T15" fmla="*/ 1047 h 343"/>
                              <a:gd name="T16" fmla="+- 0 6474 3516"/>
                              <a:gd name="T17" fmla="*/ T16 w 5917"/>
                              <a:gd name="T18" fmla="+- 0 704 704"/>
                              <a:gd name="T19" fmla="*/ 704 h 343"/>
                              <a:gd name="T20" fmla="+- 0 6474 3516"/>
                              <a:gd name="T21" fmla="*/ T20 w 5917"/>
                              <a:gd name="T22" fmla="+- 0 875 704"/>
                              <a:gd name="T23" fmla="*/ 875 h 343"/>
                              <a:gd name="T24" fmla="+- 0 7460 3516"/>
                              <a:gd name="T25" fmla="*/ T24 w 5917"/>
                              <a:gd name="T26" fmla="+- 0 875 704"/>
                              <a:gd name="T27" fmla="*/ 875 h 343"/>
                              <a:gd name="T28" fmla="+- 0 7460 3516"/>
                              <a:gd name="T29" fmla="*/ T28 w 5917"/>
                              <a:gd name="T30" fmla="+- 0 1047 704"/>
                              <a:gd name="T31" fmla="*/ 1047 h 343"/>
                              <a:gd name="T32" fmla="+- 0 6474 3516"/>
                              <a:gd name="T33" fmla="*/ T32 w 5917"/>
                              <a:gd name="T34" fmla="+- 0 704 704"/>
                              <a:gd name="T35" fmla="*/ 704 h 343"/>
                              <a:gd name="T36" fmla="+- 0 6474 3516"/>
                              <a:gd name="T37" fmla="*/ T36 w 5917"/>
                              <a:gd name="T38" fmla="+- 0 875 704"/>
                              <a:gd name="T39" fmla="*/ 875 h 343"/>
                              <a:gd name="T40" fmla="+- 0 5488 3516"/>
                              <a:gd name="T41" fmla="*/ T40 w 5917"/>
                              <a:gd name="T42" fmla="+- 0 875 704"/>
                              <a:gd name="T43" fmla="*/ 875 h 343"/>
                              <a:gd name="T44" fmla="+- 0 5488 3516"/>
                              <a:gd name="T45" fmla="*/ T44 w 5917"/>
                              <a:gd name="T46" fmla="+- 0 1047 704"/>
                              <a:gd name="T47" fmla="*/ 1047 h 343"/>
                              <a:gd name="T48" fmla="+- 0 6474 3516"/>
                              <a:gd name="T49" fmla="*/ T48 w 5917"/>
                              <a:gd name="T50" fmla="+- 0 704 704"/>
                              <a:gd name="T51" fmla="*/ 704 h 343"/>
                              <a:gd name="T52" fmla="+- 0 6474 3516"/>
                              <a:gd name="T53" fmla="*/ T52 w 5917"/>
                              <a:gd name="T54" fmla="+- 0 875 704"/>
                              <a:gd name="T55" fmla="*/ 875 h 343"/>
                              <a:gd name="T56" fmla="+- 0 3516 3516"/>
                              <a:gd name="T57" fmla="*/ T56 w 5917"/>
                              <a:gd name="T58" fmla="+- 0 875 704"/>
                              <a:gd name="T59" fmla="*/ 875 h 343"/>
                              <a:gd name="T60" fmla="+- 0 3516 3516"/>
                              <a:gd name="T61" fmla="*/ T60 w 5917"/>
                              <a:gd name="T62" fmla="+- 0 1047 704"/>
                              <a:gd name="T63" fmla="*/ 1047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17" h="343">
                                <a:moveTo>
                                  <a:pt x="2958" y="0"/>
                                </a:moveTo>
                                <a:lnTo>
                                  <a:pt x="2958" y="171"/>
                                </a:lnTo>
                                <a:lnTo>
                                  <a:pt x="5916" y="171"/>
                                </a:lnTo>
                                <a:lnTo>
                                  <a:pt x="5916" y="343"/>
                                </a:lnTo>
                                <a:moveTo>
                                  <a:pt x="2958" y="0"/>
                                </a:moveTo>
                                <a:lnTo>
                                  <a:pt x="2958" y="171"/>
                                </a:lnTo>
                                <a:lnTo>
                                  <a:pt x="3944" y="171"/>
                                </a:lnTo>
                                <a:lnTo>
                                  <a:pt x="3944" y="343"/>
                                </a:lnTo>
                                <a:moveTo>
                                  <a:pt x="2958" y="0"/>
                                </a:moveTo>
                                <a:lnTo>
                                  <a:pt x="2958" y="171"/>
                                </a:lnTo>
                                <a:lnTo>
                                  <a:pt x="1972" y="171"/>
                                </a:lnTo>
                                <a:lnTo>
                                  <a:pt x="1972" y="343"/>
                                </a:lnTo>
                                <a:moveTo>
                                  <a:pt x="2958" y="0"/>
                                </a:moveTo>
                                <a:lnTo>
                                  <a:pt x="2958" y="171"/>
                                </a:lnTo>
                                <a:lnTo>
                                  <a:pt x="0" y="171"/>
                                </a:lnTo>
                                <a:lnTo>
                                  <a:pt x="0" y="34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296"/>
                        <wps:cNvSpPr txBox="1">
                          <a:spLocks noChangeArrowheads="1"/>
                        </wps:cNvSpPr>
                        <wps:spPr bwMode="auto">
                          <a:xfrm>
                            <a:off x="8617" y="1046"/>
                            <a:ext cx="1630" cy="815"/>
                          </a:xfrm>
                          <a:prstGeom prst="rect">
                            <a:avLst/>
                          </a:prstGeom>
                          <a:solidFill>
                            <a:srgbClr val="D9D9D9"/>
                          </a:solidFill>
                          <a:ln w="9525">
                            <a:solidFill>
                              <a:srgbClr val="000000"/>
                            </a:solidFill>
                            <a:prstDash val="solid"/>
                            <a:miter lim="800000"/>
                            <a:headEnd/>
                            <a:tailEnd/>
                          </a:ln>
                        </wps:spPr>
                        <wps:txbx>
                          <w:txbxContent>
                            <w:p w14:paraId="02F7CCF1" w14:textId="77777777" w:rsidR="004805C9" w:rsidRDefault="004805C9">
                              <w:pPr>
                                <w:spacing w:before="11"/>
                                <w:rPr>
                                  <w:b/>
                                  <w:color w:val="000000"/>
                                  <w:sz w:val="23"/>
                                </w:rPr>
                              </w:pPr>
                            </w:p>
                            <w:p w14:paraId="777DDF3D" w14:textId="77777777" w:rsidR="004805C9" w:rsidRDefault="00EA2621">
                              <w:pPr>
                                <w:ind w:left="407"/>
                                <w:rPr>
                                  <w:color w:val="000000"/>
                                  <w:sz w:val="20"/>
                                </w:rPr>
                              </w:pPr>
                              <w:r>
                                <w:rPr>
                                  <w:color w:val="000000"/>
                                  <w:sz w:val="20"/>
                                </w:rPr>
                                <w:t>Live</w:t>
                              </w:r>
                              <w:r>
                                <w:rPr>
                                  <w:color w:val="000000"/>
                                  <w:spacing w:val="-5"/>
                                  <w:sz w:val="20"/>
                                </w:rPr>
                                <w:t xml:space="preserve"> </w:t>
                              </w:r>
                              <w:r>
                                <w:rPr>
                                  <w:color w:val="000000"/>
                                  <w:spacing w:val="-4"/>
                                  <w:sz w:val="20"/>
                                </w:rPr>
                                <w:t>rock</w:t>
                              </w:r>
                            </w:p>
                          </w:txbxContent>
                        </wps:txbx>
                        <wps:bodyPr rot="0" vert="horz" wrap="square" lIns="0" tIns="0" rIns="0" bIns="0" anchor="t" anchorCtr="0" upright="1">
                          <a:noAutofit/>
                        </wps:bodyPr>
                      </wps:wsp>
                      <wps:wsp>
                        <wps:cNvPr id="136" name="docshape297"/>
                        <wps:cNvSpPr txBox="1">
                          <a:spLocks noChangeArrowheads="1"/>
                        </wps:cNvSpPr>
                        <wps:spPr bwMode="auto">
                          <a:xfrm>
                            <a:off x="6645" y="1046"/>
                            <a:ext cx="1630" cy="815"/>
                          </a:xfrm>
                          <a:prstGeom prst="rect">
                            <a:avLst/>
                          </a:prstGeom>
                          <a:solidFill>
                            <a:srgbClr val="D9D9D9"/>
                          </a:solidFill>
                          <a:ln w="9525">
                            <a:solidFill>
                              <a:srgbClr val="000000"/>
                            </a:solidFill>
                            <a:prstDash val="solid"/>
                            <a:miter lim="800000"/>
                            <a:headEnd/>
                            <a:tailEnd/>
                          </a:ln>
                        </wps:spPr>
                        <wps:txbx>
                          <w:txbxContent>
                            <w:p w14:paraId="584ECD91" w14:textId="77777777" w:rsidR="004805C9" w:rsidRDefault="00EA2621">
                              <w:pPr>
                                <w:spacing w:before="190" w:line="216" w:lineRule="auto"/>
                                <w:ind w:left="234" w:firstLine="324"/>
                                <w:rPr>
                                  <w:color w:val="000000"/>
                                  <w:sz w:val="20"/>
                                </w:rPr>
                              </w:pPr>
                              <w:r>
                                <w:rPr>
                                  <w:color w:val="000000"/>
                                  <w:spacing w:val="-2"/>
                                  <w:sz w:val="20"/>
                                </w:rPr>
                                <w:t>Other invertebrates</w:t>
                              </w:r>
                            </w:p>
                          </w:txbxContent>
                        </wps:txbx>
                        <wps:bodyPr rot="0" vert="horz" wrap="square" lIns="0" tIns="0" rIns="0" bIns="0" anchor="t" anchorCtr="0" upright="1">
                          <a:noAutofit/>
                        </wps:bodyPr>
                      </wps:wsp>
                      <wps:wsp>
                        <wps:cNvPr id="138" name="docshape298"/>
                        <wps:cNvSpPr txBox="1">
                          <a:spLocks noChangeArrowheads="1"/>
                        </wps:cNvSpPr>
                        <wps:spPr bwMode="auto">
                          <a:xfrm>
                            <a:off x="5494" y="251"/>
                            <a:ext cx="1959" cy="453"/>
                          </a:xfrm>
                          <a:prstGeom prst="rect">
                            <a:avLst/>
                          </a:prstGeom>
                          <a:solidFill>
                            <a:srgbClr val="D9D9D9"/>
                          </a:solidFill>
                          <a:ln w="9525">
                            <a:solidFill>
                              <a:srgbClr val="000000"/>
                            </a:solidFill>
                            <a:prstDash val="solid"/>
                            <a:miter lim="800000"/>
                            <a:headEnd/>
                            <a:tailEnd/>
                          </a:ln>
                        </wps:spPr>
                        <wps:txbx>
                          <w:txbxContent>
                            <w:p w14:paraId="0DFD3CD8" w14:textId="77777777" w:rsidR="004805C9" w:rsidRDefault="00EA2621">
                              <w:pPr>
                                <w:spacing w:before="94"/>
                                <w:ind w:left="204"/>
                                <w:rPr>
                                  <w:color w:val="000000"/>
                                  <w:sz w:val="20"/>
                                </w:rPr>
                              </w:pPr>
                              <w:r>
                                <w:rPr>
                                  <w:color w:val="000000"/>
                                  <w:sz w:val="20"/>
                                </w:rPr>
                                <w:t>Retained</w:t>
                              </w:r>
                              <w:r>
                                <w:rPr>
                                  <w:color w:val="000000"/>
                                  <w:spacing w:val="-9"/>
                                  <w:sz w:val="20"/>
                                </w:rPr>
                                <w:t xml:space="preserve"> </w:t>
                              </w:r>
                              <w:r>
                                <w:rPr>
                                  <w:color w:val="000000"/>
                                  <w:spacing w:val="-2"/>
                                  <w:sz w:val="20"/>
                                </w:rPr>
                                <w:t>species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8A346" id="docshapegroup294" o:spid="_x0000_s1171" style="position:absolute;margin-left:175.4pt;margin-top:12.2pt;width:337.35pt;height:81.25pt;z-index:-15585792;mso-wrap-distance-left:0;mso-wrap-distance-right:0;mso-position-horizontal-relative:page;mso-position-vertical-relative:text" coordorigin="3508,244" coordsize="6747,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">
                <v:shape id="docshape295" o:spid="_x0000_s1172" style="position:absolute;left:3515;top:704;width:5917;height:343;visibility:visible;mso-wrap-style:square;v-text-anchor:top" coordsize="591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" path="m2958,r,171l5916,171r,172m2958,r,171l3944,171r,172m2958,r,171l1972,171r,172m2958,r,171l,171,,343e" filled="f">
                  <v:path arrowok="t" o:connecttype="custom" o:connectlocs="2958,704;2958,875;5916,875;5916,1047;2958,704;2958,875;3944,875;3944,1047;2958,704;2958,875;1972,875;1972,1047;2958,704;2958,875;0,875;0,1047" o:connectangles="0,0,0,0,0,0,0,0,0,0,0,0,0,0,0,0"/>
                </v:shape>
                <v:shape id="docshape296" o:spid="_x0000_s1173" type="#_x0000_t202" style="position:absolute;left:8617;top:1046;width:163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" fillcolor="#d9d9d9">
                  <v:textbox inset="0,0,0,0">
                    <w:txbxContent>
                      <w:p w14:paraId="02F7CCF1" w14:textId="77777777" w:rsidR="004805C9" w:rsidRDefault="004805C9">
                        <w:pPr>
                          <w:spacing w:before="11"/>
                          <w:rPr>
                            <w:b/>
                            <w:color w:val="000000"/>
                            <w:sz w:val="23"/>
                          </w:rPr>
                        </w:pPr>
                      </w:p>
                      <w:p w14:paraId="777DDF3D" w14:textId="77777777" w:rsidR="004805C9" w:rsidRDefault="00EA2621">
                        <w:pPr>
                          <w:ind w:left="407"/>
                          <w:rPr>
                            <w:color w:val="000000"/>
                            <w:sz w:val="20"/>
                          </w:rPr>
                        </w:pPr>
                        <w:r>
                          <w:rPr>
                            <w:color w:val="000000"/>
                            <w:sz w:val="20"/>
                          </w:rPr>
                          <w:t>Live</w:t>
                        </w:r>
                        <w:r>
                          <w:rPr>
                            <w:color w:val="000000"/>
                            <w:spacing w:val="-5"/>
                            <w:sz w:val="20"/>
                          </w:rPr>
                          <w:t xml:space="preserve"> </w:t>
                        </w:r>
                        <w:r>
                          <w:rPr>
                            <w:color w:val="000000"/>
                            <w:spacing w:val="-4"/>
                            <w:sz w:val="20"/>
                          </w:rPr>
                          <w:t>rock</w:t>
                        </w:r>
                      </w:p>
                    </w:txbxContent>
                  </v:textbox>
                </v:shape>
                <v:shape id="docshape297" o:spid="_x0000_s1174" type="#_x0000_t202" style="position:absolute;left:6645;top:1046;width:163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" fillcolor="#d9d9d9">
                  <v:textbox inset="0,0,0,0">
                    <w:txbxContent>
                      <w:p w14:paraId="584ECD91" w14:textId="77777777" w:rsidR="004805C9" w:rsidRDefault="00EA2621">
                        <w:pPr>
                          <w:spacing w:before="190" w:line="216" w:lineRule="auto"/>
                          <w:ind w:left="234" w:firstLine="324"/>
                          <w:rPr>
                            <w:color w:val="000000"/>
                            <w:sz w:val="20"/>
                          </w:rPr>
                        </w:pPr>
                        <w:r>
                          <w:rPr>
                            <w:color w:val="000000"/>
                            <w:spacing w:val="-2"/>
                            <w:sz w:val="20"/>
                          </w:rPr>
                          <w:t>Other invertebrates</w:t>
                        </w:r>
                      </w:p>
                    </w:txbxContent>
                  </v:textbox>
                </v:shape>
                <v:shape id="docshape298" o:spid="_x0000_s1175" type="#_x0000_t202" style="position:absolute;left:5494;top:251;width:1959;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" fillcolor="#d9d9d9">
                  <v:textbox inset="0,0,0,0">
                    <w:txbxContent>
                      <w:p w14:paraId="0DFD3CD8" w14:textId="77777777" w:rsidR="004805C9" w:rsidRDefault="00EA2621">
                        <w:pPr>
                          <w:spacing w:before="94"/>
                          <w:ind w:left="204"/>
                          <w:rPr>
                            <w:color w:val="000000"/>
                            <w:sz w:val="20"/>
                          </w:rPr>
                        </w:pPr>
                        <w:r>
                          <w:rPr>
                            <w:color w:val="000000"/>
                            <w:sz w:val="20"/>
                          </w:rPr>
                          <w:t>Retained</w:t>
                        </w:r>
                        <w:r>
                          <w:rPr>
                            <w:color w:val="000000"/>
                            <w:spacing w:val="-9"/>
                            <w:sz w:val="20"/>
                          </w:rPr>
                          <w:t xml:space="preserve"> </w:t>
                        </w:r>
                        <w:r>
                          <w:rPr>
                            <w:color w:val="000000"/>
                            <w:spacing w:val="-2"/>
                            <w:sz w:val="20"/>
                          </w:rPr>
                          <w:t>species</w:t>
                        </w:r>
                      </w:p>
                    </w:txbxContent>
                  </v:textbox>
                </v:shape>
                <w10:wrap type="topAndBottom" anchorx="page"/>
              </v:group>
            </w:pict>
          </mc:Fallback>
        </mc:AlternateContent>
      </w:r>
    </w:p>
    <w:p w14:paraId="3AE1B363" w14:textId="77777777" w:rsidR="004805C9" w:rsidRDefault="004805C9">
      <w:pPr>
        <w:pStyle w:val="BodyText"/>
        <w:rPr>
          <w:b/>
          <w:sz w:val="20"/>
        </w:rPr>
      </w:pPr>
    </w:p>
    <w:p w14:paraId="7FABBEE4" w14:textId="77777777" w:rsidR="004805C9" w:rsidRDefault="004805C9">
      <w:pPr>
        <w:pStyle w:val="BodyText"/>
        <w:rPr>
          <w:b/>
          <w:sz w:val="20"/>
        </w:rPr>
      </w:pPr>
    </w:p>
    <w:p w14:paraId="7AC7408A" w14:textId="77777777" w:rsidR="004805C9" w:rsidRDefault="004805C9">
      <w:pPr>
        <w:pStyle w:val="BodyText"/>
        <w:rPr>
          <w:b/>
          <w:sz w:val="20"/>
        </w:rPr>
      </w:pPr>
    </w:p>
    <w:p w14:paraId="4903D6F5" w14:textId="77777777" w:rsidR="004805C9" w:rsidRDefault="004805C9">
      <w:pPr>
        <w:pStyle w:val="BodyText"/>
        <w:rPr>
          <w:b/>
          <w:sz w:val="20"/>
        </w:rPr>
      </w:pPr>
    </w:p>
    <w:p w14:paraId="335A5357" w14:textId="77777777" w:rsidR="004805C9" w:rsidRDefault="004805C9">
      <w:pPr>
        <w:pStyle w:val="BodyText"/>
        <w:rPr>
          <w:b/>
          <w:sz w:val="20"/>
        </w:rPr>
      </w:pPr>
    </w:p>
    <w:p w14:paraId="2B3BFE62" w14:textId="77777777" w:rsidR="004805C9" w:rsidRDefault="004805C9">
      <w:pPr>
        <w:pStyle w:val="BodyText"/>
        <w:rPr>
          <w:b/>
          <w:sz w:val="20"/>
        </w:rPr>
      </w:pPr>
    </w:p>
    <w:p w14:paraId="379ABDE9" w14:textId="77777777" w:rsidR="004805C9" w:rsidRDefault="004805C9">
      <w:pPr>
        <w:pStyle w:val="BodyText"/>
        <w:spacing w:before="7"/>
        <w:rPr>
          <w:b/>
          <w:sz w:val="25"/>
        </w:rPr>
      </w:pPr>
    </w:p>
    <w:p w14:paraId="467451FC" w14:textId="6A3158C3" w:rsidR="004805C9" w:rsidRDefault="00EA2621">
      <w:pPr>
        <w:spacing w:before="92"/>
        <w:ind w:left="860"/>
        <w:jc w:val="both"/>
        <w:rPr>
          <w:b/>
          <w:sz w:val="24"/>
        </w:rPr>
      </w:pPr>
      <w:r>
        <w:rPr>
          <w:noProof/>
        </w:rPr>
        <w:drawing>
          <wp:anchor distT="0" distB="0" distL="0" distR="0" simplePos="0" relativeHeight="15872000" behindDoc="0" locked="0" layoutInCell="1" allowOverlap="1" wp14:anchorId="188C7EB0" wp14:editId="60E4D9A3">
            <wp:simplePos x="0" y="0"/>
            <wp:positionH relativeFrom="page">
              <wp:posOffset>922075</wp:posOffset>
            </wp:positionH>
            <wp:positionV relativeFrom="paragraph">
              <wp:posOffset>92560</wp:posOffset>
            </wp:positionV>
            <wp:extent cx="310077" cy="110459"/>
            <wp:effectExtent l="0" t="0" r="0" b="0"/>
            <wp:wrapNone/>
            <wp:docPr id="419"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56.png"/>
                    <pic:cNvPicPr/>
                  </pic:nvPicPr>
                  <pic:blipFill>
                    <a:blip r:embed="rId324" cstate="email">
                      <a:extLst>
                        <a:ext uri="{28A0092B-C50C-407E-A947-70E740481C1C}">
                          <a14:useLocalDpi xmlns:a14="http://schemas.microsoft.com/office/drawing/2010/main"/>
                        </a:ext>
                      </a:extLst>
                    </a:blip>
                    <a:stretch>
                      <a:fillRect/>
                    </a:stretch>
                  </pic:blipFill>
                  <pic:spPr>
                    <a:xfrm>
                      <a:off x="0" y="0"/>
                      <a:ext cx="310077" cy="110459"/>
                    </a:xfrm>
                    <a:prstGeom prst="rect">
                      <a:avLst/>
                    </a:prstGeom>
                  </pic:spPr>
                </pic:pic>
              </a:graphicData>
            </a:graphic>
          </wp:anchor>
        </w:drawing>
      </w:r>
      <w:r w:rsidR="00431486">
        <w:rPr>
          <w:noProof/>
        </w:rPr>
        <mc:AlternateContent>
          <mc:Choice Requires="wpg">
            <w:drawing>
              <wp:anchor distT="0" distB="0" distL="114300" distR="114300" simplePos="0" relativeHeight="15872512" behindDoc="0" locked="0" layoutInCell="1" allowOverlap="1" wp14:anchorId="467E28CB" wp14:editId="7F1BD7C3">
                <wp:simplePos x="0" y="0"/>
                <wp:positionH relativeFrom="page">
                  <wp:posOffset>913765</wp:posOffset>
                </wp:positionH>
                <wp:positionV relativeFrom="paragraph">
                  <wp:posOffset>-1590675</wp:posOffset>
                </wp:positionV>
                <wp:extent cx="3093720" cy="1262380"/>
                <wp:effectExtent l="0" t="0" r="0" b="0"/>
                <wp:wrapNone/>
                <wp:docPr id="118" name="docshapegroup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1262380"/>
                          <a:chOff x="1439" y="-2505"/>
                          <a:chExt cx="4872" cy="1988"/>
                        </a:xfrm>
                      </wpg:grpSpPr>
                      <wps:wsp>
                        <wps:cNvPr id="120" name="docshape300"/>
                        <wps:cNvSpPr>
                          <a:spLocks/>
                        </wps:cNvSpPr>
                        <wps:spPr bwMode="auto">
                          <a:xfrm>
                            <a:off x="2529" y="-1683"/>
                            <a:ext cx="2241" cy="343"/>
                          </a:xfrm>
                          <a:custGeom>
                            <a:avLst/>
                            <a:gdLst>
                              <a:gd name="T0" fmla="+- 0 3516 2530"/>
                              <a:gd name="T1" fmla="*/ T0 w 2241"/>
                              <a:gd name="T2" fmla="+- 0 -1682 -1682"/>
                              <a:gd name="T3" fmla="*/ -1682 h 343"/>
                              <a:gd name="T4" fmla="+- 0 3516 2530"/>
                              <a:gd name="T5" fmla="*/ T4 w 2241"/>
                              <a:gd name="T6" fmla="+- 0 -1511 -1682"/>
                              <a:gd name="T7" fmla="*/ -1511 h 343"/>
                              <a:gd name="T8" fmla="+- 0 4770 2530"/>
                              <a:gd name="T9" fmla="*/ T8 w 2241"/>
                              <a:gd name="T10" fmla="+- 0 -1511 -1682"/>
                              <a:gd name="T11" fmla="*/ -1511 h 343"/>
                              <a:gd name="T12" fmla="+- 0 4770 2530"/>
                              <a:gd name="T13" fmla="*/ T12 w 2241"/>
                              <a:gd name="T14" fmla="+- 0 -1340 -1682"/>
                              <a:gd name="T15" fmla="*/ -1340 h 343"/>
                              <a:gd name="T16" fmla="+- 0 3516 2530"/>
                              <a:gd name="T17" fmla="*/ T16 w 2241"/>
                              <a:gd name="T18" fmla="+- 0 -1682 -1682"/>
                              <a:gd name="T19" fmla="*/ -1682 h 343"/>
                              <a:gd name="T20" fmla="+- 0 3516 2530"/>
                              <a:gd name="T21" fmla="*/ T20 w 2241"/>
                              <a:gd name="T22" fmla="+- 0 -1511 -1682"/>
                              <a:gd name="T23" fmla="*/ -1511 h 343"/>
                              <a:gd name="T24" fmla="+- 0 2530 2530"/>
                              <a:gd name="T25" fmla="*/ T24 w 2241"/>
                              <a:gd name="T26" fmla="+- 0 -1511 -1682"/>
                              <a:gd name="T27" fmla="*/ -1511 h 343"/>
                              <a:gd name="T28" fmla="+- 0 2530 2530"/>
                              <a:gd name="T29" fmla="*/ T28 w 2241"/>
                              <a:gd name="T30" fmla="+- 0 -1340 -1682"/>
                              <a:gd name="T31" fmla="*/ -1340 h 3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1" h="343">
                                <a:moveTo>
                                  <a:pt x="986" y="0"/>
                                </a:moveTo>
                                <a:lnTo>
                                  <a:pt x="986" y="171"/>
                                </a:lnTo>
                                <a:lnTo>
                                  <a:pt x="2240" y="171"/>
                                </a:lnTo>
                                <a:lnTo>
                                  <a:pt x="2240" y="342"/>
                                </a:lnTo>
                                <a:moveTo>
                                  <a:pt x="986" y="0"/>
                                </a:moveTo>
                                <a:lnTo>
                                  <a:pt x="986" y="171"/>
                                </a:lnTo>
                                <a:lnTo>
                                  <a:pt x="0" y="171"/>
                                </a:lnTo>
                                <a:lnTo>
                                  <a:pt x="0" y="34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301"/>
                        <wps:cNvSpPr txBox="1">
                          <a:spLocks noChangeArrowheads="1"/>
                        </wps:cNvSpPr>
                        <wps:spPr bwMode="auto">
                          <a:xfrm>
                            <a:off x="3955" y="-1341"/>
                            <a:ext cx="1630" cy="8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F0DF28" w14:textId="77777777" w:rsidR="004805C9" w:rsidRDefault="004805C9">
                              <w:pPr>
                                <w:spacing w:before="11"/>
                                <w:rPr>
                                  <w:sz w:val="23"/>
                                </w:rPr>
                              </w:pPr>
                            </w:p>
                            <w:p w14:paraId="4DADFD50" w14:textId="77777777" w:rsidR="004805C9" w:rsidRDefault="00EA2621">
                              <w:pPr>
                                <w:ind w:left="291"/>
                                <w:rPr>
                                  <w:sz w:val="20"/>
                                </w:rPr>
                              </w:pPr>
                              <w:r>
                                <w:rPr>
                                  <w:spacing w:val="-2"/>
                                  <w:sz w:val="20"/>
                                </w:rPr>
                                <w:t>Gastropods</w:t>
                              </w:r>
                            </w:p>
                          </w:txbxContent>
                        </wps:txbx>
                        <wps:bodyPr rot="0" vert="horz" wrap="square" lIns="0" tIns="0" rIns="0" bIns="0" anchor="t" anchorCtr="0" upright="1">
                          <a:noAutofit/>
                        </wps:bodyPr>
                      </wps:wsp>
                      <wps:wsp>
                        <wps:cNvPr id="124" name="docshape302"/>
                        <wps:cNvSpPr txBox="1">
                          <a:spLocks noChangeArrowheads="1"/>
                        </wps:cNvSpPr>
                        <wps:spPr bwMode="auto">
                          <a:xfrm>
                            <a:off x="1446" y="-1341"/>
                            <a:ext cx="2167" cy="8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C54DEF" w14:textId="77777777" w:rsidR="004805C9" w:rsidRDefault="00EA2621">
                              <w:pPr>
                                <w:spacing w:before="131" w:line="297" w:lineRule="auto"/>
                                <w:ind w:left="254" w:right="246" w:firstLine="292"/>
                                <w:rPr>
                                  <w:sz w:val="20"/>
                                </w:rPr>
                              </w:pPr>
                              <w:r>
                                <w:rPr>
                                  <w:sz w:val="20"/>
                                </w:rPr>
                                <w:t>Giant clams (</w:t>
                              </w:r>
                              <w:r>
                                <w:rPr>
                                  <w:i/>
                                  <w:sz w:val="20"/>
                                </w:rPr>
                                <w:t>Tridacna</w:t>
                              </w:r>
                              <w:r>
                                <w:rPr>
                                  <w:i/>
                                  <w:spacing w:val="-14"/>
                                  <w:sz w:val="20"/>
                                </w:rPr>
                                <w:t xml:space="preserve"> </w:t>
                              </w:r>
                              <w:r>
                                <w:rPr>
                                  <w:sz w:val="20"/>
                                </w:rPr>
                                <w:t>species)</w:t>
                              </w:r>
                            </w:p>
                          </w:txbxContent>
                        </wps:txbx>
                        <wps:bodyPr rot="0" vert="horz" wrap="square" lIns="0" tIns="0" rIns="0" bIns="0" anchor="t" anchorCtr="0" upright="1">
                          <a:noAutofit/>
                        </wps:bodyPr>
                      </wps:wsp>
                      <wps:wsp>
                        <wps:cNvPr id="126" name="docshape303"/>
                        <wps:cNvSpPr txBox="1">
                          <a:spLocks noChangeArrowheads="1"/>
                        </wps:cNvSpPr>
                        <wps:spPr bwMode="auto">
                          <a:xfrm>
                            <a:off x="4672" y="-2498"/>
                            <a:ext cx="1630" cy="815"/>
                          </a:xfrm>
                          <a:prstGeom prst="rect">
                            <a:avLst/>
                          </a:prstGeom>
                          <a:solidFill>
                            <a:srgbClr val="D9D9D9"/>
                          </a:solidFill>
                          <a:ln w="9525">
                            <a:solidFill>
                              <a:srgbClr val="000000"/>
                            </a:solidFill>
                            <a:prstDash val="solid"/>
                            <a:miter lim="800000"/>
                            <a:headEnd/>
                            <a:tailEnd/>
                          </a:ln>
                        </wps:spPr>
                        <wps:txbx>
                          <w:txbxContent>
                            <w:p w14:paraId="3C84BA69" w14:textId="77777777" w:rsidR="004805C9" w:rsidRDefault="004805C9">
                              <w:pPr>
                                <w:spacing w:before="11"/>
                                <w:rPr>
                                  <w:color w:val="000000"/>
                                  <w:sz w:val="23"/>
                                </w:rPr>
                              </w:pPr>
                            </w:p>
                            <w:p w14:paraId="4AF03492" w14:textId="77777777" w:rsidR="004805C9" w:rsidRDefault="00EA2621">
                              <w:pPr>
                                <w:ind w:left="416"/>
                                <w:rPr>
                                  <w:color w:val="000000"/>
                                  <w:sz w:val="20"/>
                                </w:rPr>
                              </w:pPr>
                              <w:r>
                                <w:rPr>
                                  <w:color w:val="000000"/>
                                  <w:spacing w:val="-2"/>
                                  <w:sz w:val="20"/>
                                </w:rPr>
                                <w:t>Sponges</w:t>
                              </w:r>
                            </w:p>
                          </w:txbxContent>
                        </wps:txbx>
                        <wps:bodyPr rot="0" vert="horz" wrap="square" lIns="0" tIns="0" rIns="0" bIns="0" anchor="t" anchorCtr="0" upright="1">
                          <a:noAutofit/>
                        </wps:bodyPr>
                      </wps:wsp>
                      <wps:wsp>
                        <wps:cNvPr id="128" name="docshape304"/>
                        <wps:cNvSpPr txBox="1">
                          <a:spLocks noChangeArrowheads="1"/>
                        </wps:cNvSpPr>
                        <wps:spPr bwMode="auto">
                          <a:xfrm>
                            <a:off x="2700" y="-2498"/>
                            <a:ext cx="1630" cy="815"/>
                          </a:xfrm>
                          <a:prstGeom prst="rect">
                            <a:avLst/>
                          </a:prstGeom>
                          <a:solidFill>
                            <a:srgbClr val="D9D9D9"/>
                          </a:solidFill>
                          <a:ln w="9525">
                            <a:solidFill>
                              <a:srgbClr val="000000"/>
                            </a:solidFill>
                            <a:prstDash val="solid"/>
                            <a:miter lim="800000"/>
                            <a:headEnd/>
                            <a:tailEnd/>
                          </a:ln>
                        </wps:spPr>
                        <wps:txbx>
                          <w:txbxContent>
                            <w:p w14:paraId="19227B5E" w14:textId="77777777" w:rsidR="004805C9" w:rsidRDefault="004805C9">
                              <w:pPr>
                                <w:spacing w:before="11"/>
                                <w:rPr>
                                  <w:color w:val="000000"/>
                                  <w:sz w:val="23"/>
                                </w:rPr>
                              </w:pPr>
                            </w:p>
                            <w:p w14:paraId="5AE385A9" w14:textId="77777777" w:rsidR="004805C9" w:rsidRDefault="00EA2621">
                              <w:pPr>
                                <w:ind w:left="420"/>
                                <w:rPr>
                                  <w:color w:val="000000"/>
                                  <w:sz w:val="20"/>
                                </w:rPr>
                              </w:pPr>
                              <w:r>
                                <w:rPr>
                                  <w:color w:val="000000"/>
                                  <w:spacing w:val="-2"/>
                                  <w:sz w:val="20"/>
                                </w:rPr>
                                <w:t>Molluscs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E28CB" id="docshapegroup299" o:spid="_x0000_s1176" style="position:absolute;left:0;text-align:left;margin-left:71.95pt;margin-top:-125.25pt;width:243.6pt;height:99.4pt;z-index:15872512;mso-position-horizontal-relative:page;mso-position-vertical-relative:text" coordorigin="1439,-2505" coordsize="4872,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">
                <v:shape id="docshape300" o:spid="_x0000_s1177" style="position:absolute;left:2529;top:-1683;width:2241;height:343;visibility:visible;mso-wrap-style:square;v-text-anchor:top" coordsize="224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" path="m986,r,171l2240,171r,171m986,r,171l,171,,342e" filled="f">
                  <v:path arrowok="t" o:connecttype="custom" o:connectlocs="986,-1682;986,-1511;2240,-1511;2240,-1340;986,-1682;986,-1511;0,-1511;0,-1340" o:connectangles="0,0,0,0,0,0,0,0"/>
                </v:shape>
                <v:shape id="docshape301" o:spid="_x0000_s1178" type="#_x0000_t202" style="position:absolute;left:3955;top:-1341;width:163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" filled="f">
                  <v:textbox inset="0,0,0,0">
                    <w:txbxContent>
                      <w:p w14:paraId="62F0DF28" w14:textId="77777777" w:rsidR="004805C9" w:rsidRDefault="004805C9">
                        <w:pPr>
                          <w:spacing w:before="11"/>
                          <w:rPr>
                            <w:sz w:val="23"/>
                          </w:rPr>
                        </w:pPr>
                      </w:p>
                      <w:p w14:paraId="4DADFD50" w14:textId="77777777" w:rsidR="004805C9" w:rsidRDefault="00EA2621">
                        <w:pPr>
                          <w:ind w:left="291"/>
                          <w:rPr>
                            <w:sz w:val="20"/>
                          </w:rPr>
                        </w:pPr>
                        <w:r>
                          <w:rPr>
                            <w:spacing w:val="-2"/>
                            <w:sz w:val="20"/>
                          </w:rPr>
                          <w:t>Gastropods</w:t>
                        </w:r>
                      </w:p>
                    </w:txbxContent>
                  </v:textbox>
                </v:shape>
                <v:shape id="docshape302" o:spid="_x0000_s1179" type="#_x0000_t202" style="position:absolute;left:1446;top:-1341;width:2167;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IKwwAAANwAAAAPAAAAZHJzL2Rvd25yZXYueG1sRE9La8JA&#10;EL4X/A/LCF5K3Sil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ZD9CCsMAAADcAAAADwAA&#10;AAAAAAAAAAAAAAAHAgAAZHJzL2Rvd25yZXYueG1sUEsFBgAAAAADAAMAtwAAAPcCAAAAAA==&#10;" filled="f">
                  <v:textbox inset="0,0,0,0">
                    <w:txbxContent>
                      <w:p w14:paraId="57C54DEF" w14:textId="77777777" w:rsidR="004805C9" w:rsidRDefault="00EA2621">
                        <w:pPr>
                          <w:spacing w:before="131" w:line="297" w:lineRule="auto"/>
                          <w:ind w:left="254" w:right="246" w:firstLine="292"/>
                          <w:rPr>
                            <w:sz w:val="20"/>
                          </w:rPr>
                        </w:pPr>
                        <w:r>
                          <w:rPr>
                            <w:sz w:val="20"/>
                          </w:rPr>
                          <w:t>Giant clams (</w:t>
                        </w:r>
                        <w:r>
                          <w:rPr>
                            <w:i/>
                            <w:sz w:val="20"/>
                          </w:rPr>
                          <w:t>Tridacna</w:t>
                        </w:r>
                        <w:r>
                          <w:rPr>
                            <w:i/>
                            <w:spacing w:val="-14"/>
                            <w:sz w:val="20"/>
                          </w:rPr>
                          <w:t xml:space="preserve"> </w:t>
                        </w:r>
                        <w:r>
                          <w:rPr>
                            <w:sz w:val="20"/>
                          </w:rPr>
                          <w:t>species)</w:t>
                        </w:r>
                      </w:p>
                    </w:txbxContent>
                  </v:textbox>
                </v:shape>
                <v:shape id="docshape303" o:spid="_x0000_s1180" type="#_x0000_t202" style="position:absolute;left:4672;top:-2498;width:163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" fillcolor="#d9d9d9">
                  <v:textbox inset="0,0,0,0">
                    <w:txbxContent>
                      <w:p w14:paraId="3C84BA69" w14:textId="77777777" w:rsidR="004805C9" w:rsidRDefault="004805C9">
                        <w:pPr>
                          <w:spacing w:before="11"/>
                          <w:rPr>
                            <w:color w:val="000000"/>
                            <w:sz w:val="23"/>
                          </w:rPr>
                        </w:pPr>
                      </w:p>
                      <w:p w14:paraId="4AF03492" w14:textId="77777777" w:rsidR="004805C9" w:rsidRDefault="00EA2621">
                        <w:pPr>
                          <w:ind w:left="416"/>
                          <w:rPr>
                            <w:color w:val="000000"/>
                            <w:sz w:val="20"/>
                          </w:rPr>
                        </w:pPr>
                        <w:r>
                          <w:rPr>
                            <w:color w:val="000000"/>
                            <w:spacing w:val="-2"/>
                            <w:sz w:val="20"/>
                          </w:rPr>
                          <w:t>Sponges</w:t>
                        </w:r>
                      </w:p>
                    </w:txbxContent>
                  </v:textbox>
                </v:shape>
                <v:shape id="docshape304" o:spid="_x0000_s1181" type="#_x0000_t202" style="position:absolute;left:2700;top:-2498;width:163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" fillcolor="#d9d9d9">
                  <v:textbox inset="0,0,0,0">
                    <w:txbxContent>
                      <w:p w14:paraId="19227B5E" w14:textId="77777777" w:rsidR="004805C9" w:rsidRDefault="004805C9">
                        <w:pPr>
                          <w:spacing w:before="11"/>
                          <w:rPr>
                            <w:color w:val="000000"/>
                            <w:sz w:val="23"/>
                          </w:rPr>
                        </w:pPr>
                      </w:p>
                      <w:p w14:paraId="5AE385A9" w14:textId="77777777" w:rsidR="004805C9" w:rsidRDefault="00EA2621">
                        <w:pPr>
                          <w:ind w:left="420"/>
                          <w:rPr>
                            <w:color w:val="000000"/>
                            <w:sz w:val="20"/>
                          </w:rPr>
                        </w:pPr>
                        <w:r>
                          <w:rPr>
                            <w:color w:val="000000"/>
                            <w:spacing w:val="-2"/>
                            <w:sz w:val="20"/>
                          </w:rPr>
                          <w:t>Molluscs</w:t>
                        </w:r>
                      </w:p>
                    </w:txbxContent>
                  </v:textbox>
                </v:shape>
                <w10:wrap anchorx="page"/>
              </v:group>
            </w:pict>
          </mc:Fallback>
        </mc:AlternateContent>
      </w:r>
      <w:bookmarkStart w:id="72" w:name="_bookmark71"/>
      <w:bookmarkEnd w:id="72"/>
      <w:r>
        <w:rPr>
          <w:b/>
          <w:sz w:val="24"/>
        </w:rPr>
        <w:t>Giant</w:t>
      </w:r>
      <w:r>
        <w:rPr>
          <w:b/>
          <w:spacing w:val="-4"/>
          <w:sz w:val="24"/>
        </w:rPr>
        <w:t xml:space="preserve"> </w:t>
      </w:r>
      <w:r>
        <w:rPr>
          <w:b/>
          <w:sz w:val="24"/>
        </w:rPr>
        <w:t>clams</w:t>
      </w:r>
      <w:r>
        <w:rPr>
          <w:b/>
          <w:spacing w:val="-2"/>
          <w:sz w:val="24"/>
        </w:rPr>
        <w:t xml:space="preserve"> </w:t>
      </w:r>
      <w:r>
        <w:rPr>
          <w:b/>
          <w:sz w:val="24"/>
        </w:rPr>
        <w:t>(</w:t>
      </w:r>
      <w:r>
        <w:rPr>
          <w:b/>
          <w:i/>
          <w:sz w:val="24"/>
        </w:rPr>
        <w:t xml:space="preserve">Tridacna </w:t>
      </w:r>
      <w:r>
        <w:rPr>
          <w:b/>
          <w:spacing w:val="-2"/>
          <w:sz w:val="24"/>
        </w:rPr>
        <w:t>species)</w:t>
      </w:r>
    </w:p>
    <w:p w14:paraId="777A0F2E" w14:textId="77777777" w:rsidR="004805C9" w:rsidRDefault="00EA2621">
      <w:pPr>
        <w:pStyle w:val="BodyText"/>
        <w:spacing w:before="142" w:line="259" w:lineRule="auto"/>
        <w:ind w:left="140"/>
      </w:pPr>
      <w:r>
        <w:t>Risk</w:t>
      </w:r>
      <w:r>
        <w:rPr>
          <w:spacing w:val="33"/>
        </w:rPr>
        <w:t xml:space="preserve"> </w:t>
      </w:r>
      <w:r>
        <w:t>Rating:</w:t>
      </w:r>
      <w:r>
        <w:rPr>
          <w:spacing w:val="31"/>
        </w:rPr>
        <w:t xml:space="preserve"> </w:t>
      </w:r>
      <w:r>
        <w:t>Impact</w:t>
      </w:r>
      <w:r>
        <w:rPr>
          <w:spacing w:val="31"/>
        </w:rPr>
        <w:t xml:space="preserve"> </w:t>
      </w:r>
      <w:r>
        <w:t>of</w:t>
      </w:r>
      <w:r>
        <w:rPr>
          <w:spacing w:val="31"/>
        </w:rPr>
        <w:t xml:space="preserve"> </w:t>
      </w:r>
      <w:r>
        <w:t>all</w:t>
      </w:r>
      <w:r>
        <w:rPr>
          <w:spacing w:val="32"/>
        </w:rPr>
        <w:t xml:space="preserve"> </w:t>
      </w:r>
      <w:r>
        <w:t>fishing</w:t>
      </w:r>
      <w:r>
        <w:rPr>
          <w:spacing w:val="34"/>
        </w:rPr>
        <w:t xml:space="preserve"> </w:t>
      </w:r>
      <w:r>
        <w:t>on</w:t>
      </w:r>
      <w:r>
        <w:rPr>
          <w:spacing w:val="34"/>
        </w:rPr>
        <w:t xml:space="preserve"> </w:t>
      </w:r>
      <w:r>
        <w:t>the</w:t>
      </w:r>
      <w:r>
        <w:rPr>
          <w:spacing w:val="36"/>
        </w:rPr>
        <w:t xml:space="preserve"> </w:t>
      </w:r>
      <w:r>
        <w:t>WA</w:t>
      </w:r>
      <w:r>
        <w:rPr>
          <w:spacing w:val="31"/>
        </w:rPr>
        <w:t xml:space="preserve"> </w:t>
      </w:r>
      <w:r>
        <w:t>stocks</w:t>
      </w:r>
      <w:r>
        <w:rPr>
          <w:spacing w:val="31"/>
        </w:rPr>
        <w:t xml:space="preserve"> </w:t>
      </w:r>
      <w:r>
        <w:t>of</w:t>
      </w:r>
      <w:r>
        <w:rPr>
          <w:spacing w:val="34"/>
        </w:rPr>
        <w:t xml:space="preserve"> </w:t>
      </w:r>
      <w:r>
        <w:rPr>
          <w:i/>
        </w:rPr>
        <w:t>Tridacna</w:t>
      </w:r>
      <w:r>
        <w:rPr>
          <w:i/>
          <w:spacing w:val="32"/>
        </w:rPr>
        <w:t xml:space="preserve"> </w:t>
      </w:r>
      <w:r>
        <w:t>species</w:t>
      </w:r>
      <w:r>
        <w:rPr>
          <w:spacing w:val="35"/>
        </w:rPr>
        <w:t xml:space="preserve"> </w:t>
      </w:r>
      <w:r>
        <w:t xml:space="preserve">(C1×L2 = </w:t>
      </w:r>
      <w:r>
        <w:rPr>
          <w:spacing w:val="-2"/>
        </w:rPr>
        <w:t>NEGLIGIBLE)</w:t>
      </w:r>
    </w:p>
    <w:p w14:paraId="20A5415D" w14:textId="77777777" w:rsidR="004805C9" w:rsidRDefault="00EA2621">
      <w:pPr>
        <w:pStyle w:val="ListParagraph"/>
        <w:numPr>
          <w:ilvl w:val="2"/>
          <w:numId w:val="1"/>
        </w:numPr>
        <w:tabs>
          <w:tab w:val="left" w:pos="854"/>
        </w:tabs>
        <w:spacing w:line="259" w:lineRule="auto"/>
        <w:ind w:right="132"/>
        <w:rPr>
          <w:sz w:val="24"/>
        </w:rPr>
      </w:pPr>
      <w:r>
        <w:rPr>
          <w:sz w:val="24"/>
        </w:rPr>
        <w:t xml:space="preserve">To date the majority of giant clams reported by the MAFMF were </w:t>
      </w:r>
      <w:r>
        <w:rPr>
          <w:i/>
          <w:sz w:val="24"/>
        </w:rPr>
        <w:t>Tridacna maxima</w:t>
      </w:r>
      <w:r>
        <w:rPr>
          <w:sz w:val="24"/>
        </w:rPr>
        <w:t xml:space="preserve">, with minor quantities of </w:t>
      </w:r>
      <w:r>
        <w:rPr>
          <w:i/>
          <w:sz w:val="24"/>
        </w:rPr>
        <w:t xml:space="preserve">T. noae </w:t>
      </w:r>
      <w:r>
        <w:rPr>
          <w:sz w:val="24"/>
        </w:rPr>
        <w:t xml:space="preserve">and </w:t>
      </w:r>
      <w:r>
        <w:rPr>
          <w:i/>
          <w:sz w:val="24"/>
        </w:rPr>
        <w:t>T. squamosa</w:t>
      </w:r>
      <w:r>
        <w:rPr>
          <w:sz w:val="24"/>
        </w:rPr>
        <w:t>.</w:t>
      </w:r>
      <w:r>
        <w:rPr>
          <w:spacing w:val="40"/>
          <w:sz w:val="24"/>
        </w:rPr>
        <w:t xml:space="preserve"> </w:t>
      </w:r>
      <w:r>
        <w:rPr>
          <w:sz w:val="24"/>
        </w:rPr>
        <w:t>However, workshop</w:t>
      </w:r>
      <w:r>
        <w:rPr>
          <w:spacing w:val="-16"/>
          <w:sz w:val="24"/>
        </w:rPr>
        <w:t xml:space="preserve"> </w:t>
      </w:r>
      <w:r>
        <w:rPr>
          <w:sz w:val="24"/>
        </w:rPr>
        <w:t>noted</w:t>
      </w:r>
      <w:r>
        <w:rPr>
          <w:spacing w:val="-13"/>
          <w:sz w:val="24"/>
        </w:rPr>
        <w:t xml:space="preserve"> </w:t>
      </w:r>
      <w:r>
        <w:rPr>
          <w:sz w:val="24"/>
        </w:rPr>
        <w:t>that</w:t>
      </w:r>
      <w:r>
        <w:rPr>
          <w:spacing w:val="-17"/>
          <w:sz w:val="24"/>
        </w:rPr>
        <w:t xml:space="preserve"> </w:t>
      </w:r>
      <w:r>
        <w:rPr>
          <w:sz w:val="24"/>
        </w:rPr>
        <w:t>many</w:t>
      </w:r>
      <w:r>
        <w:rPr>
          <w:spacing w:val="-14"/>
          <w:sz w:val="24"/>
        </w:rPr>
        <w:t xml:space="preserve"> </w:t>
      </w:r>
      <w:r>
        <w:rPr>
          <w:sz w:val="24"/>
        </w:rPr>
        <w:t>identifications</w:t>
      </w:r>
      <w:r>
        <w:rPr>
          <w:spacing w:val="-15"/>
          <w:sz w:val="24"/>
        </w:rPr>
        <w:t xml:space="preserve"> </w:t>
      </w:r>
      <w:r>
        <w:rPr>
          <w:sz w:val="24"/>
        </w:rPr>
        <w:t>of</w:t>
      </w:r>
      <w:r>
        <w:rPr>
          <w:spacing w:val="-14"/>
          <w:sz w:val="24"/>
        </w:rPr>
        <w:t xml:space="preserve"> </w:t>
      </w:r>
      <w:r>
        <w:rPr>
          <w:sz w:val="24"/>
        </w:rPr>
        <w:t>T.</w:t>
      </w:r>
      <w:r>
        <w:rPr>
          <w:spacing w:val="-17"/>
          <w:sz w:val="24"/>
        </w:rPr>
        <w:t xml:space="preserve"> </w:t>
      </w:r>
      <w:r>
        <w:rPr>
          <w:sz w:val="24"/>
        </w:rPr>
        <w:t>maxima</w:t>
      </w:r>
      <w:r>
        <w:rPr>
          <w:spacing w:val="-14"/>
          <w:sz w:val="24"/>
        </w:rPr>
        <w:t xml:space="preserve"> </w:t>
      </w:r>
      <w:r>
        <w:rPr>
          <w:sz w:val="24"/>
        </w:rPr>
        <w:t>are</w:t>
      </w:r>
      <w:r>
        <w:rPr>
          <w:spacing w:val="-15"/>
          <w:sz w:val="24"/>
        </w:rPr>
        <w:t xml:space="preserve"> </w:t>
      </w:r>
      <w:r>
        <w:rPr>
          <w:sz w:val="24"/>
        </w:rPr>
        <w:t>likely</w:t>
      </w:r>
      <w:r>
        <w:rPr>
          <w:spacing w:val="-16"/>
          <w:sz w:val="24"/>
        </w:rPr>
        <w:t xml:space="preserve"> </w:t>
      </w:r>
      <w:r>
        <w:rPr>
          <w:sz w:val="24"/>
        </w:rPr>
        <w:t>to</w:t>
      </w:r>
      <w:r>
        <w:rPr>
          <w:spacing w:val="-14"/>
          <w:sz w:val="24"/>
        </w:rPr>
        <w:t xml:space="preserve"> </w:t>
      </w:r>
      <w:r>
        <w:rPr>
          <w:sz w:val="24"/>
        </w:rPr>
        <w:t>be</w:t>
      </w:r>
      <w:r>
        <w:rPr>
          <w:spacing w:val="-14"/>
          <w:sz w:val="24"/>
        </w:rPr>
        <w:t xml:space="preserve"> </w:t>
      </w:r>
      <w:r>
        <w:rPr>
          <w:sz w:val="24"/>
        </w:rPr>
        <w:t xml:space="preserve">incorrect, and the majority may actually be </w:t>
      </w:r>
      <w:r>
        <w:rPr>
          <w:i/>
          <w:sz w:val="24"/>
        </w:rPr>
        <w:t>T. noae</w:t>
      </w:r>
      <w:r>
        <w:rPr>
          <w:sz w:val="24"/>
        </w:rPr>
        <w:t>.</w:t>
      </w:r>
      <w:r>
        <w:rPr>
          <w:spacing w:val="40"/>
          <w:sz w:val="24"/>
        </w:rPr>
        <w:t xml:space="preserve"> </w:t>
      </w:r>
      <w:r>
        <w:rPr>
          <w:sz w:val="24"/>
        </w:rPr>
        <w:t>Hence, workshop agreed to score giant clams as a group.</w:t>
      </w:r>
    </w:p>
    <w:p w14:paraId="7EC944C1" w14:textId="77777777" w:rsidR="004805C9" w:rsidRDefault="00EA2621">
      <w:pPr>
        <w:pStyle w:val="ListParagraph"/>
        <w:numPr>
          <w:ilvl w:val="2"/>
          <w:numId w:val="1"/>
        </w:numPr>
        <w:tabs>
          <w:tab w:val="left" w:pos="854"/>
        </w:tabs>
        <w:spacing w:before="121" w:line="259" w:lineRule="auto"/>
        <w:ind w:right="134"/>
        <w:rPr>
          <w:sz w:val="24"/>
        </w:rPr>
      </w:pPr>
      <w:r>
        <w:rPr>
          <w:sz w:val="24"/>
        </w:rPr>
        <w:t>MAFMF</w:t>
      </w:r>
      <w:r>
        <w:rPr>
          <w:spacing w:val="-8"/>
          <w:sz w:val="24"/>
        </w:rPr>
        <w:t xml:space="preserve"> </w:t>
      </w:r>
      <w:r>
        <w:rPr>
          <w:sz w:val="24"/>
        </w:rPr>
        <w:t>fishers</w:t>
      </w:r>
      <w:r>
        <w:rPr>
          <w:spacing w:val="-8"/>
          <w:sz w:val="24"/>
        </w:rPr>
        <w:t xml:space="preserve"> </w:t>
      </w:r>
      <w:r>
        <w:rPr>
          <w:sz w:val="24"/>
        </w:rPr>
        <w:t>report</w:t>
      </w:r>
      <w:r>
        <w:rPr>
          <w:spacing w:val="-10"/>
          <w:sz w:val="24"/>
        </w:rPr>
        <w:t xml:space="preserve"> </w:t>
      </w:r>
      <w:r>
        <w:rPr>
          <w:sz w:val="24"/>
        </w:rPr>
        <w:t>that</w:t>
      </w:r>
      <w:r>
        <w:rPr>
          <w:spacing w:val="-10"/>
          <w:sz w:val="24"/>
        </w:rPr>
        <w:t xml:space="preserve"> </w:t>
      </w:r>
      <w:r>
        <w:rPr>
          <w:sz w:val="24"/>
        </w:rPr>
        <w:t>currently</w:t>
      </w:r>
      <w:r>
        <w:rPr>
          <w:spacing w:val="-10"/>
          <w:sz w:val="24"/>
        </w:rPr>
        <w:t xml:space="preserve"> </w:t>
      </w:r>
      <w:r>
        <w:rPr>
          <w:sz w:val="24"/>
        </w:rPr>
        <w:t>it</w:t>
      </w:r>
      <w:r>
        <w:rPr>
          <w:spacing w:val="-10"/>
          <w:sz w:val="24"/>
        </w:rPr>
        <w:t xml:space="preserve"> </w:t>
      </w:r>
      <w:r>
        <w:rPr>
          <w:sz w:val="24"/>
        </w:rPr>
        <w:t>is</w:t>
      </w:r>
      <w:r>
        <w:rPr>
          <w:spacing w:val="-8"/>
          <w:sz w:val="24"/>
        </w:rPr>
        <w:t xml:space="preserve"> </w:t>
      </w:r>
      <w:r>
        <w:rPr>
          <w:sz w:val="24"/>
        </w:rPr>
        <w:t>not</w:t>
      </w:r>
      <w:r>
        <w:rPr>
          <w:spacing w:val="-10"/>
          <w:sz w:val="24"/>
        </w:rPr>
        <w:t xml:space="preserve"> </w:t>
      </w:r>
      <w:r>
        <w:rPr>
          <w:sz w:val="24"/>
        </w:rPr>
        <w:t>worthwhile</w:t>
      </w:r>
      <w:r>
        <w:rPr>
          <w:spacing w:val="-10"/>
          <w:sz w:val="24"/>
        </w:rPr>
        <w:t xml:space="preserve"> </w:t>
      </w:r>
      <w:r>
        <w:rPr>
          <w:sz w:val="24"/>
        </w:rPr>
        <w:t>for</w:t>
      </w:r>
      <w:r>
        <w:rPr>
          <w:spacing w:val="-10"/>
          <w:sz w:val="24"/>
        </w:rPr>
        <w:t xml:space="preserve"> </w:t>
      </w:r>
      <w:r>
        <w:rPr>
          <w:sz w:val="24"/>
        </w:rPr>
        <w:t>them</w:t>
      </w:r>
      <w:r>
        <w:rPr>
          <w:spacing w:val="-8"/>
          <w:sz w:val="24"/>
        </w:rPr>
        <w:t xml:space="preserve"> </w:t>
      </w:r>
      <w:r>
        <w:rPr>
          <w:sz w:val="24"/>
        </w:rPr>
        <w:t>to</w:t>
      </w:r>
      <w:r>
        <w:rPr>
          <w:spacing w:val="-9"/>
          <w:sz w:val="24"/>
        </w:rPr>
        <w:t xml:space="preserve"> </w:t>
      </w:r>
      <w:r>
        <w:rPr>
          <w:sz w:val="24"/>
        </w:rPr>
        <w:t>target</w:t>
      </w:r>
      <w:r>
        <w:rPr>
          <w:spacing w:val="-7"/>
          <w:sz w:val="24"/>
        </w:rPr>
        <w:t xml:space="preserve"> </w:t>
      </w:r>
      <w:r>
        <w:rPr>
          <w:sz w:val="24"/>
        </w:rPr>
        <w:t>clams due</w:t>
      </w:r>
      <w:r>
        <w:rPr>
          <w:spacing w:val="-9"/>
          <w:sz w:val="24"/>
        </w:rPr>
        <w:t xml:space="preserve"> </w:t>
      </w:r>
      <w:r>
        <w:rPr>
          <w:sz w:val="24"/>
        </w:rPr>
        <w:t>to</w:t>
      </w:r>
      <w:r>
        <w:rPr>
          <w:spacing w:val="-7"/>
          <w:sz w:val="24"/>
        </w:rPr>
        <w:t xml:space="preserve"> </w:t>
      </w:r>
      <w:r>
        <w:rPr>
          <w:sz w:val="24"/>
        </w:rPr>
        <w:t>limited</w:t>
      </w:r>
      <w:r>
        <w:rPr>
          <w:spacing w:val="-9"/>
          <w:sz w:val="24"/>
        </w:rPr>
        <w:t xml:space="preserve"> </w:t>
      </w:r>
      <w:r>
        <w:rPr>
          <w:sz w:val="24"/>
        </w:rPr>
        <w:t>market</w:t>
      </w:r>
      <w:r>
        <w:rPr>
          <w:spacing w:val="-9"/>
          <w:sz w:val="24"/>
        </w:rPr>
        <w:t xml:space="preserve"> </w:t>
      </w:r>
      <w:r>
        <w:rPr>
          <w:sz w:val="24"/>
        </w:rPr>
        <w:t>and</w:t>
      </w:r>
      <w:r>
        <w:rPr>
          <w:spacing w:val="-7"/>
          <w:sz w:val="24"/>
        </w:rPr>
        <w:t xml:space="preserve"> </w:t>
      </w:r>
      <w:r>
        <w:rPr>
          <w:sz w:val="24"/>
        </w:rPr>
        <w:t>low</w:t>
      </w:r>
      <w:r>
        <w:rPr>
          <w:spacing w:val="-9"/>
          <w:sz w:val="24"/>
        </w:rPr>
        <w:t xml:space="preserve"> </w:t>
      </w:r>
      <w:r>
        <w:rPr>
          <w:sz w:val="24"/>
        </w:rPr>
        <w:t>price.</w:t>
      </w:r>
      <w:r>
        <w:rPr>
          <w:spacing w:val="-5"/>
          <w:sz w:val="24"/>
        </w:rPr>
        <w:t xml:space="preserve"> </w:t>
      </w:r>
      <w:r>
        <w:rPr>
          <w:sz w:val="24"/>
        </w:rPr>
        <w:t>Market</w:t>
      </w:r>
      <w:r>
        <w:rPr>
          <w:spacing w:val="-9"/>
          <w:sz w:val="24"/>
        </w:rPr>
        <w:t xml:space="preserve"> </w:t>
      </w:r>
      <w:r>
        <w:rPr>
          <w:sz w:val="24"/>
        </w:rPr>
        <w:t>and</w:t>
      </w:r>
      <w:r>
        <w:rPr>
          <w:spacing w:val="-7"/>
          <w:sz w:val="24"/>
        </w:rPr>
        <w:t xml:space="preserve"> </w:t>
      </w:r>
      <w:r>
        <w:rPr>
          <w:sz w:val="24"/>
        </w:rPr>
        <w:t>value</w:t>
      </w:r>
      <w:r>
        <w:rPr>
          <w:spacing w:val="-9"/>
          <w:sz w:val="24"/>
        </w:rPr>
        <w:t xml:space="preserve"> </w:t>
      </w:r>
      <w:r>
        <w:rPr>
          <w:sz w:val="24"/>
        </w:rPr>
        <w:t>of</w:t>
      </w:r>
      <w:r>
        <w:rPr>
          <w:spacing w:val="-7"/>
          <w:sz w:val="24"/>
        </w:rPr>
        <w:t xml:space="preserve"> </w:t>
      </w:r>
      <w:r>
        <w:rPr>
          <w:sz w:val="24"/>
        </w:rPr>
        <w:t>wild-caught</w:t>
      </w:r>
      <w:r>
        <w:rPr>
          <w:spacing w:val="-8"/>
          <w:sz w:val="24"/>
        </w:rPr>
        <w:t xml:space="preserve"> </w:t>
      </w:r>
      <w:r>
        <w:rPr>
          <w:sz w:val="24"/>
        </w:rPr>
        <w:t>clams</w:t>
      </w:r>
      <w:r>
        <w:rPr>
          <w:spacing w:val="-9"/>
          <w:sz w:val="24"/>
        </w:rPr>
        <w:t xml:space="preserve"> </w:t>
      </w:r>
      <w:r>
        <w:rPr>
          <w:sz w:val="24"/>
        </w:rPr>
        <w:t>has declined due to widespread cultivation.</w:t>
      </w:r>
      <w:r>
        <w:rPr>
          <w:spacing w:val="40"/>
          <w:sz w:val="24"/>
        </w:rPr>
        <w:t xml:space="preserve"> </w:t>
      </w:r>
      <w:r>
        <w:rPr>
          <w:sz w:val="24"/>
        </w:rPr>
        <w:t>Cultured species are often a higher value</w:t>
      </w:r>
      <w:r>
        <w:rPr>
          <w:spacing w:val="-2"/>
          <w:sz w:val="24"/>
        </w:rPr>
        <w:t xml:space="preserve"> </w:t>
      </w:r>
      <w:r>
        <w:rPr>
          <w:sz w:val="24"/>
        </w:rPr>
        <w:t>product</w:t>
      </w:r>
      <w:r>
        <w:rPr>
          <w:spacing w:val="-5"/>
          <w:sz w:val="24"/>
        </w:rPr>
        <w:t xml:space="preserve"> </w:t>
      </w:r>
      <w:r>
        <w:rPr>
          <w:sz w:val="24"/>
        </w:rPr>
        <w:t>(i.e.,</w:t>
      </w:r>
      <w:r>
        <w:rPr>
          <w:spacing w:val="-5"/>
          <w:sz w:val="24"/>
        </w:rPr>
        <w:t xml:space="preserve"> </w:t>
      </w:r>
      <w:r>
        <w:rPr>
          <w:sz w:val="24"/>
        </w:rPr>
        <w:t>better</w:t>
      </w:r>
      <w:r>
        <w:rPr>
          <w:spacing w:val="-3"/>
          <w:sz w:val="24"/>
        </w:rPr>
        <w:t xml:space="preserve"> </w:t>
      </w:r>
      <w:r>
        <w:rPr>
          <w:sz w:val="24"/>
        </w:rPr>
        <w:t>colours)</w:t>
      </w:r>
      <w:r>
        <w:rPr>
          <w:spacing w:val="-5"/>
          <w:sz w:val="24"/>
        </w:rPr>
        <w:t xml:space="preserve"> </w:t>
      </w:r>
      <w:r>
        <w:rPr>
          <w:sz w:val="24"/>
        </w:rPr>
        <w:t>than</w:t>
      </w:r>
      <w:r>
        <w:rPr>
          <w:spacing w:val="-3"/>
          <w:sz w:val="24"/>
        </w:rPr>
        <w:t xml:space="preserve"> </w:t>
      </w:r>
      <w:r>
        <w:rPr>
          <w:sz w:val="24"/>
        </w:rPr>
        <w:t>wild-caught.</w:t>
      </w:r>
      <w:r>
        <w:rPr>
          <w:spacing w:val="40"/>
          <w:sz w:val="24"/>
        </w:rPr>
        <w:t xml:space="preserve"> </w:t>
      </w:r>
      <w:r>
        <w:rPr>
          <w:sz w:val="24"/>
        </w:rPr>
        <w:t>Clams</w:t>
      </w:r>
      <w:r>
        <w:rPr>
          <w:spacing w:val="-3"/>
          <w:sz w:val="24"/>
        </w:rPr>
        <w:t xml:space="preserve"> </w:t>
      </w:r>
      <w:r>
        <w:rPr>
          <w:sz w:val="24"/>
        </w:rPr>
        <w:t>historically</w:t>
      </w:r>
      <w:r>
        <w:rPr>
          <w:spacing w:val="-3"/>
          <w:sz w:val="24"/>
        </w:rPr>
        <w:t xml:space="preserve"> </w:t>
      </w:r>
      <w:r>
        <w:rPr>
          <w:sz w:val="24"/>
        </w:rPr>
        <w:t>sold</w:t>
      </w:r>
      <w:r>
        <w:rPr>
          <w:spacing w:val="-3"/>
          <w:sz w:val="24"/>
        </w:rPr>
        <w:t xml:space="preserve"> </w:t>
      </w:r>
      <w:r>
        <w:rPr>
          <w:sz w:val="24"/>
        </w:rPr>
        <w:t>f</w:t>
      </w:r>
      <w:r>
        <w:rPr>
          <w:sz w:val="24"/>
        </w:rPr>
        <w:t>or</w:t>
      </w:r>
    </w:p>
    <w:p w14:paraId="0A5F9441" w14:textId="77777777" w:rsidR="004805C9" w:rsidRDefault="00EA2621">
      <w:pPr>
        <w:pStyle w:val="BodyText"/>
        <w:spacing w:line="274" w:lineRule="exact"/>
        <w:ind w:left="853"/>
        <w:jc w:val="both"/>
      </w:pPr>
      <w:r>
        <w:t>$150</w:t>
      </w:r>
      <w:r>
        <w:rPr>
          <w:spacing w:val="-3"/>
        </w:rPr>
        <w:t xml:space="preserve"> </w:t>
      </w:r>
      <w:r>
        <w:t>per</w:t>
      </w:r>
      <w:r>
        <w:rPr>
          <w:spacing w:val="-2"/>
        </w:rPr>
        <w:t xml:space="preserve"> </w:t>
      </w:r>
      <w:r>
        <w:t>clam,</w:t>
      </w:r>
      <w:r>
        <w:rPr>
          <w:spacing w:val="-4"/>
        </w:rPr>
        <w:t xml:space="preserve"> </w:t>
      </w:r>
      <w:r>
        <w:t>now</w:t>
      </w:r>
      <w:r>
        <w:rPr>
          <w:spacing w:val="-5"/>
        </w:rPr>
        <w:t xml:space="preserve"> </w:t>
      </w:r>
      <w:r>
        <w:t>only</w:t>
      </w:r>
      <w:r>
        <w:rPr>
          <w:spacing w:val="-3"/>
        </w:rPr>
        <w:t xml:space="preserve"> </w:t>
      </w:r>
      <w:r>
        <w:t>$8-10</w:t>
      </w:r>
      <w:r>
        <w:rPr>
          <w:spacing w:val="-4"/>
        </w:rPr>
        <w:t xml:space="preserve"> </w:t>
      </w:r>
      <w:r>
        <w:t>per</w:t>
      </w:r>
      <w:r>
        <w:rPr>
          <w:spacing w:val="-2"/>
        </w:rPr>
        <w:t xml:space="preserve"> </w:t>
      </w:r>
      <w:r>
        <w:rPr>
          <w:spacing w:val="-4"/>
        </w:rPr>
        <w:t>clam.</w:t>
      </w:r>
    </w:p>
    <w:p w14:paraId="0FC74A12" w14:textId="77777777" w:rsidR="004805C9" w:rsidRDefault="00EA2621">
      <w:pPr>
        <w:pStyle w:val="ListParagraph"/>
        <w:numPr>
          <w:ilvl w:val="2"/>
          <w:numId w:val="1"/>
        </w:numPr>
        <w:tabs>
          <w:tab w:val="left" w:pos="854"/>
        </w:tabs>
        <w:spacing w:before="142" w:line="259" w:lineRule="auto"/>
        <w:ind w:right="139"/>
        <w:rPr>
          <w:sz w:val="24"/>
        </w:rPr>
      </w:pPr>
      <w:r>
        <w:rPr>
          <w:sz w:val="24"/>
        </w:rPr>
        <w:t>Some MAFMF fishers believe the current quota is a constraint to accessing markets – a higher quota that allowed them to supply higher quantities could enable them to develop an export market for clams.</w:t>
      </w:r>
    </w:p>
    <w:p w14:paraId="6B7160D0" w14:textId="77777777" w:rsidR="004805C9" w:rsidRDefault="00EA2621">
      <w:pPr>
        <w:pStyle w:val="ListParagraph"/>
        <w:numPr>
          <w:ilvl w:val="2"/>
          <w:numId w:val="1"/>
        </w:numPr>
        <w:tabs>
          <w:tab w:val="left" w:pos="854"/>
        </w:tabs>
        <w:spacing w:before="121" w:line="259" w:lineRule="auto"/>
        <w:ind w:right="142"/>
        <w:rPr>
          <w:sz w:val="24"/>
        </w:rPr>
      </w:pPr>
      <w:r>
        <w:rPr>
          <w:sz w:val="24"/>
        </w:rPr>
        <w:t xml:space="preserve">The recent annual catches of giant clams (all species </w:t>
      </w:r>
      <w:r>
        <w:rPr>
          <w:sz w:val="24"/>
        </w:rPr>
        <w:t>combined) have been well below the quota of 2,400 individuals.</w:t>
      </w:r>
    </w:p>
    <w:p w14:paraId="779C0851"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37F7F5E6" w14:textId="77777777" w:rsidR="004805C9" w:rsidRDefault="00EA2621">
      <w:pPr>
        <w:pStyle w:val="ListParagraph"/>
        <w:numPr>
          <w:ilvl w:val="2"/>
          <w:numId w:val="1"/>
        </w:numPr>
        <w:tabs>
          <w:tab w:val="left" w:pos="854"/>
        </w:tabs>
        <w:spacing w:before="82" w:line="259" w:lineRule="auto"/>
        <w:ind w:right="141"/>
        <w:rPr>
          <w:sz w:val="24"/>
        </w:rPr>
      </w:pPr>
      <w:r>
        <w:rPr>
          <w:sz w:val="24"/>
        </w:rPr>
        <w:lastRenderedPageBreak/>
        <w:t xml:space="preserve">Threshold catch levels for </w:t>
      </w:r>
      <w:r>
        <w:rPr>
          <w:i/>
          <w:sz w:val="24"/>
        </w:rPr>
        <w:t xml:space="preserve">Tridacna </w:t>
      </w:r>
      <w:r>
        <w:rPr>
          <w:sz w:val="24"/>
        </w:rPr>
        <w:t xml:space="preserve">species in the MAFMF Harvest Strategy and quotas need to be reviewed, given recent taxonomic revisions including recognition of </w:t>
      </w:r>
      <w:r>
        <w:rPr>
          <w:i/>
          <w:sz w:val="24"/>
        </w:rPr>
        <w:t>T. noae</w:t>
      </w:r>
      <w:r>
        <w:rPr>
          <w:sz w:val="24"/>
        </w:rPr>
        <w:t>.</w:t>
      </w:r>
    </w:p>
    <w:p w14:paraId="3EA156BD" w14:textId="77777777" w:rsidR="004805C9" w:rsidRDefault="00EA2621">
      <w:pPr>
        <w:pStyle w:val="ListParagraph"/>
        <w:numPr>
          <w:ilvl w:val="2"/>
          <w:numId w:val="1"/>
        </w:numPr>
        <w:tabs>
          <w:tab w:val="left" w:pos="854"/>
        </w:tabs>
        <w:spacing w:line="259" w:lineRule="auto"/>
        <w:ind w:right="136"/>
        <w:rPr>
          <w:sz w:val="24"/>
        </w:rPr>
      </w:pPr>
      <w:r>
        <w:rPr>
          <w:sz w:val="24"/>
        </w:rPr>
        <w:t>The</w:t>
      </w:r>
      <w:r>
        <w:rPr>
          <w:spacing w:val="-10"/>
          <w:sz w:val="24"/>
        </w:rPr>
        <w:t xml:space="preserve"> </w:t>
      </w:r>
      <w:r>
        <w:rPr>
          <w:sz w:val="24"/>
        </w:rPr>
        <w:t>current</w:t>
      </w:r>
      <w:r>
        <w:rPr>
          <w:spacing w:val="-10"/>
          <w:sz w:val="24"/>
        </w:rPr>
        <w:t xml:space="preserve"> </w:t>
      </w:r>
      <w:r>
        <w:rPr>
          <w:sz w:val="24"/>
        </w:rPr>
        <w:t>catch</w:t>
      </w:r>
      <w:r>
        <w:rPr>
          <w:spacing w:val="-10"/>
          <w:sz w:val="24"/>
        </w:rPr>
        <w:t xml:space="preserve"> </w:t>
      </w:r>
      <w:r>
        <w:rPr>
          <w:sz w:val="24"/>
        </w:rPr>
        <w:t>levels</w:t>
      </w:r>
      <w:r>
        <w:rPr>
          <w:spacing w:val="-11"/>
          <w:sz w:val="24"/>
        </w:rPr>
        <w:t xml:space="preserve"> </w:t>
      </w:r>
      <w:r>
        <w:rPr>
          <w:sz w:val="24"/>
        </w:rPr>
        <w:t>were</w:t>
      </w:r>
      <w:r>
        <w:rPr>
          <w:spacing w:val="-10"/>
          <w:sz w:val="24"/>
        </w:rPr>
        <w:t xml:space="preserve"> </w:t>
      </w:r>
      <w:r>
        <w:rPr>
          <w:sz w:val="24"/>
        </w:rPr>
        <w:t>considered</w:t>
      </w:r>
      <w:r>
        <w:rPr>
          <w:spacing w:val="-11"/>
          <w:sz w:val="24"/>
        </w:rPr>
        <w:t xml:space="preserve"> </w:t>
      </w:r>
      <w:r>
        <w:rPr>
          <w:sz w:val="24"/>
        </w:rPr>
        <w:t>unlikely</w:t>
      </w:r>
      <w:r>
        <w:rPr>
          <w:spacing w:val="-11"/>
          <w:sz w:val="24"/>
        </w:rPr>
        <w:t xml:space="preserve"> </w:t>
      </w:r>
      <w:r>
        <w:rPr>
          <w:sz w:val="24"/>
        </w:rPr>
        <w:t>to</w:t>
      </w:r>
      <w:r>
        <w:rPr>
          <w:spacing w:val="-11"/>
          <w:sz w:val="24"/>
        </w:rPr>
        <w:t xml:space="preserve"> </w:t>
      </w:r>
      <w:r>
        <w:rPr>
          <w:sz w:val="24"/>
        </w:rPr>
        <w:t>have</w:t>
      </w:r>
      <w:r>
        <w:rPr>
          <w:spacing w:val="-12"/>
          <w:sz w:val="24"/>
        </w:rPr>
        <w:t xml:space="preserve"> </w:t>
      </w:r>
      <w:r>
        <w:rPr>
          <w:sz w:val="24"/>
        </w:rPr>
        <w:t>a</w:t>
      </w:r>
      <w:r>
        <w:rPr>
          <w:spacing w:val="-7"/>
          <w:sz w:val="24"/>
        </w:rPr>
        <w:t xml:space="preserve"> </w:t>
      </w:r>
      <w:r>
        <w:rPr>
          <w:sz w:val="24"/>
        </w:rPr>
        <w:t>measurable</w:t>
      </w:r>
      <w:r>
        <w:rPr>
          <w:spacing w:val="-10"/>
          <w:sz w:val="24"/>
        </w:rPr>
        <w:t xml:space="preserve"> </w:t>
      </w:r>
      <w:r>
        <w:rPr>
          <w:sz w:val="24"/>
        </w:rPr>
        <w:t>impact on stocks.</w:t>
      </w:r>
    </w:p>
    <w:p w14:paraId="4E8976DD" w14:textId="77777777" w:rsidR="004805C9" w:rsidRDefault="004805C9">
      <w:pPr>
        <w:pStyle w:val="BodyText"/>
        <w:rPr>
          <w:sz w:val="20"/>
        </w:rPr>
      </w:pPr>
    </w:p>
    <w:p w14:paraId="0AA1CCD6" w14:textId="77777777" w:rsidR="004805C9" w:rsidRDefault="004805C9">
      <w:pPr>
        <w:pStyle w:val="BodyText"/>
        <w:spacing w:before="3"/>
        <w:rPr>
          <w:sz w:val="29"/>
        </w:rPr>
      </w:pPr>
    </w:p>
    <w:p w14:paraId="7C3BEB54" w14:textId="77777777" w:rsidR="004805C9" w:rsidRDefault="00EA2621">
      <w:pPr>
        <w:pStyle w:val="Heading3"/>
      </w:pPr>
      <w:r>
        <w:rPr>
          <w:noProof/>
        </w:rPr>
        <w:drawing>
          <wp:anchor distT="0" distB="0" distL="0" distR="0" simplePos="0" relativeHeight="15873024" behindDoc="0" locked="0" layoutInCell="1" allowOverlap="1" wp14:anchorId="70EFC0C5" wp14:editId="38C33B48">
            <wp:simplePos x="0" y="0"/>
            <wp:positionH relativeFrom="page">
              <wp:posOffset>922051</wp:posOffset>
            </wp:positionH>
            <wp:positionV relativeFrom="paragraph">
              <wp:posOffset>92941</wp:posOffset>
            </wp:positionV>
            <wp:extent cx="326866" cy="110459"/>
            <wp:effectExtent l="0" t="0" r="0" b="0"/>
            <wp:wrapNone/>
            <wp:docPr id="421"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57.png"/>
                    <pic:cNvPicPr/>
                  </pic:nvPicPr>
                  <pic:blipFill>
                    <a:blip r:embed="rId325" cstate="email">
                      <a:extLst>
                        <a:ext uri="{28A0092B-C50C-407E-A947-70E740481C1C}">
                          <a14:useLocalDpi xmlns:a14="http://schemas.microsoft.com/office/drawing/2010/main"/>
                        </a:ext>
                      </a:extLst>
                    </a:blip>
                    <a:stretch>
                      <a:fillRect/>
                    </a:stretch>
                  </pic:blipFill>
                  <pic:spPr>
                    <a:xfrm>
                      <a:off x="0" y="0"/>
                      <a:ext cx="326866" cy="110459"/>
                    </a:xfrm>
                    <a:prstGeom prst="rect">
                      <a:avLst/>
                    </a:prstGeom>
                  </pic:spPr>
                </pic:pic>
              </a:graphicData>
            </a:graphic>
          </wp:anchor>
        </w:drawing>
      </w:r>
      <w:bookmarkStart w:id="73" w:name="_bookmark72"/>
      <w:bookmarkEnd w:id="73"/>
      <w:r>
        <w:rPr>
          <w:spacing w:val="-2"/>
        </w:rPr>
        <w:t>Gastropods</w:t>
      </w:r>
    </w:p>
    <w:p w14:paraId="21C0018F" w14:textId="77777777" w:rsidR="004805C9" w:rsidRDefault="00EA2621">
      <w:pPr>
        <w:pStyle w:val="BodyText"/>
        <w:spacing w:before="142" w:line="259" w:lineRule="auto"/>
        <w:ind w:left="140"/>
      </w:pPr>
      <w:r>
        <w:t>Risk</w:t>
      </w:r>
      <w:r>
        <w:rPr>
          <w:spacing w:val="24"/>
        </w:rPr>
        <w:t xml:space="preserve"> </w:t>
      </w:r>
      <w:r>
        <w:t>Rating: Imp</w:t>
      </w:r>
      <w:r>
        <w:t>act of all fishing</w:t>
      </w:r>
      <w:r>
        <w:rPr>
          <w:spacing w:val="23"/>
        </w:rPr>
        <w:t xml:space="preserve"> </w:t>
      </w:r>
      <w:r>
        <w:t>on</w:t>
      </w:r>
      <w:r>
        <w:rPr>
          <w:spacing w:val="23"/>
        </w:rPr>
        <w:t xml:space="preserve"> </w:t>
      </w:r>
      <w:r>
        <w:t>the WA</w:t>
      </w:r>
      <w:r>
        <w:rPr>
          <w:spacing w:val="23"/>
        </w:rPr>
        <w:t xml:space="preserve"> </w:t>
      </w:r>
      <w:r>
        <w:t>stocks of</w:t>
      </w:r>
      <w:r>
        <w:rPr>
          <w:spacing w:val="23"/>
        </w:rPr>
        <w:t xml:space="preserve"> </w:t>
      </w:r>
      <w:r>
        <w:t>gastropod</w:t>
      </w:r>
      <w:r>
        <w:rPr>
          <w:spacing w:val="24"/>
        </w:rPr>
        <w:t xml:space="preserve"> </w:t>
      </w:r>
      <w:r>
        <w:t>species</w:t>
      </w:r>
      <w:r>
        <w:rPr>
          <w:spacing w:val="24"/>
        </w:rPr>
        <w:t xml:space="preserve"> </w:t>
      </w:r>
      <w:r>
        <w:t>(C1×L1</w:t>
      </w:r>
      <w:r>
        <w:rPr>
          <w:spacing w:val="-1"/>
        </w:rPr>
        <w:t xml:space="preserve"> </w:t>
      </w:r>
      <w:r>
        <w:t xml:space="preserve">= </w:t>
      </w:r>
      <w:r>
        <w:rPr>
          <w:spacing w:val="-2"/>
        </w:rPr>
        <w:t>NEGLIGIBLE)</w:t>
      </w:r>
    </w:p>
    <w:p w14:paraId="5E089128" w14:textId="77777777" w:rsidR="004805C9" w:rsidRDefault="00EA2621">
      <w:pPr>
        <w:pStyle w:val="ListParagraph"/>
        <w:numPr>
          <w:ilvl w:val="2"/>
          <w:numId w:val="1"/>
        </w:numPr>
        <w:tabs>
          <w:tab w:val="left" w:pos="853"/>
          <w:tab w:val="left" w:pos="854"/>
        </w:tabs>
        <w:spacing w:line="259" w:lineRule="auto"/>
        <w:ind w:right="144"/>
        <w:jc w:val="left"/>
        <w:rPr>
          <w:sz w:val="24"/>
        </w:rPr>
      </w:pPr>
      <w:r>
        <w:rPr>
          <w:sz w:val="24"/>
        </w:rPr>
        <w:t>Gastropods</w:t>
      </w:r>
      <w:r>
        <w:rPr>
          <w:spacing w:val="-1"/>
          <w:sz w:val="24"/>
        </w:rPr>
        <w:t xml:space="preserve"> </w:t>
      </w:r>
      <w:r>
        <w:rPr>
          <w:sz w:val="24"/>
        </w:rPr>
        <w:t>harvested</w:t>
      </w:r>
      <w:r>
        <w:rPr>
          <w:spacing w:val="-2"/>
          <w:sz w:val="24"/>
        </w:rPr>
        <w:t xml:space="preserve"> </w:t>
      </w:r>
      <w:r>
        <w:rPr>
          <w:sz w:val="24"/>
        </w:rPr>
        <w:t>by the MAFMF</w:t>
      </w:r>
      <w:r>
        <w:rPr>
          <w:spacing w:val="-1"/>
          <w:sz w:val="24"/>
        </w:rPr>
        <w:t xml:space="preserve"> </w:t>
      </w:r>
      <w:r>
        <w:rPr>
          <w:sz w:val="24"/>
        </w:rPr>
        <w:t>are</w:t>
      </w:r>
      <w:r>
        <w:rPr>
          <w:spacing w:val="-1"/>
          <w:sz w:val="24"/>
        </w:rPr>
        <w:t xml:space="preserve"> </w:t>
      </w:r>
      <w:r>
        <w:rPr>
          <w:sz w:val="24"/>
        </w:rPr>
        <w:t>mostly unidentified, only</w:t>
      </w:r>
      <w:r>
        <w:rPr>
          <w:spacing w:val="-1"/>
          <w:sz w:val="24"/>
        </w:rPr>
        <w:t xml:space="preserve"> </w:t>
      </w:r>
      <w:r>
        <w:rPr>
          <w:sz w:val="24"/>
        </w:rPr>
        <w:t>reported to family or higher taxonomic level.</w:t>
      </w:r>
    </w:p>
    <w:p w14:paraId="09B58CF1" w14:textId="77777777" w:rsidR="004805C9" w:rsidRDefault="00EA2621">
      <w:pPr>
        <w:pStyle w:val="ListParagraph"/>
        <w:numPr>
          <w:ilvl w:val="2"/>
          <w:numId w:val="1"/>
        </w:numPr>
        <w:tabs>
          <w:tab w:val="left" w:pos="853"/>
          <w:tab w:val="left" w:pos="854"/>
        </w:tabs>
        <w:spacing w:before="120" w:line="259" w:lineRule="auto"/>
        <w:ind w:right="134"/>
        <w:jc w:val="left"/>
        <w:rPr>
          <w:sz w:val="24"/>
        </w:rPr>
      </w:pPr>
      <w:r>
        <w:rPr>
          <w:sz w:val="24"/>
        </w:rPr>
        <w:t>Gastropod annual harvest by the MAFMF has steadily increased from 12,323 individuals in 2009 to 40,518 individuals in 2020.</w:t>
      </w:r>
    </w:p>
    <w:p w14:paraId="14ECB220" w14:textId="77777777" w:rsidR="004805C9" w:rsidRDefault="00EA2621">
      <w:pPr>
        <w:pStyle w:val="ListParagraph"/>
        <w:numPr>
          <w:ilvl w:val="2"/>
          <w:numId w:val="1"/>
        </w:numPr>
        <w:tabs>
          <w:tab w:val="left" w:pos="853"/>
          <w:tab w:val="left" w:pos="854"/>
        </w:tabs>
        <w:jc w:val="left"/>
        <w:rPr>
          <w:sz w:val="24"/>
        </w:rPr>
      </w:pPr>
      <w:r>
        <w:rPr>
          <w:sz w:val="24"/>
        </w:rPr>
        <w:t>Threshold</w:t>
      </w:r>
      <w:r>
        <w:rPr>
          <w:spacing w:val="-6"/>
          <w:sz w:val="24"/>
        </w:rPr>
        <w:t xml:space="preserve"> </w:t>
      </w:r>
      <w:r>
        <w:rPr>
          <w:sz w:val="24"/>
        </w:rPr>
        <w:t>catch</w:t>
      </w:r>
      <w:r>
        <w:rPr>
          <w:spacing w:val="-2"/>
          <w:sz w:val="24"/>
        </w:rPr>
        <w:t xml:space="preserve"> </w:t>
      </w:r>
      <w:r>
        <w:rPr>
          <w:sz w:val="24"/>
        </w:rPr>
        <w:t>levels</w:t>
      </w:r>
      <w:r>
        <w:rPr>
          <w:spacing w:val="-4"/>
          <w:sz w:val="24"/>
        </w:rPr>
        <w:t xml:space="preserve"> </w:t>
      </w:r>
      <w:r>
        <w:rPr>
          <w:sz w:val="24"/>
        </w:rPr>
        <w:t>in</w:t>
      </w:r>
      <w:r>
        <w:rPr>
          <w:spacing w:val="-1"/>
          <w:sz w:val="24"/>
        </w:rPr>
        <w:t xml:space="preserve"> </w:t>
      </w:r>
      <w:r>
        <w:rPr>
          <w:sz w:val="24"/>
        </w:rPr>
        <w:t>Harvest</w:t>
      </w:r>
      <w:r>
        <w:rPr>
          <w:spacing w:val="-1"/>
          <w:sz w:val="24"/>
        </w:rPr>
        <w:t xml:space="preserve"> </w:t>
      </w:r>
      <w:r>
        <w:rPr>
          <w:sz w:val="24"/>
        </w:rPr>
        <w:t>Strategy</w:t>
      </w:r>
      <w:r>
        <w:rPr>
          <w:spacing w:val="-1"/>
          <w:sz w:val="24"/>
        </w:rPr>
        <w:t xml:space="preserve"> </w:t>
      </w:r>
      <w:r>
        <w:rPr>
          <w:sz w:val="24"/>
        </w:rPr>
        <w:t>are</w:t>
      </w:r>
      <w:r>
        <w:rPr>
          <w:spacing w:val="-4"/>
          <w:sz w:val="24"/>
        </w:rPr>
        <w:t xml:space="preserve"> </w:t>
      </w:r>
      <w:r>
        <w:rPr>
          <w:sz w:val="24"/>
        </w:rPr>
        <w:t>poorly</w:t>
      </w:r>
      <w:r>
        <w:rPr>
          <w:spacing w:val="-1"/>
          <w:sz w:val="24"/>
        </w:rPr>
        <w:t xml:space="preserve"> </w:t>
      </w:r>
      <w:r>
        <w:rPr>
          <w:sz w:val="24"/>
        </w:rPr>
        <w:t>defined</w:t>
      </w:r>
      <w:r>
        <w:rPr>
          <w:spacing w:val="-1"/>
          <w:sz w:val="24"/>
        </w:rPr>
        <w:t xml:space="preserve"> </w:t>
      </w:r>
      <w:r>
        <w:rPr>
          <w:sz w:val="24"/>
        </w:rPr>
        <w:t>for</w:t>
      </w:r>
      <w:r>
        <w:rPr>
          <w:spacing w:val="-1"/>
          <w:sz w:val="24"/>
        </w:rPr>
        <w:t xml:space="preserve"> </w:t>
      </w:r>
      <w:r>
        <w:rPr>
          <w:spacing w:val="-2"/>
          <w:sz w:val="24"/>
        </w:rPr>
        <w:t>Gastropods.</w:t>
      </w:r>
    </w:p>
    <w:p w14:paraId="577A2E6B" w14:textId="77777777" w:rsidR="004805C9" w:rsidRDefault="00EA2621">
      <w:pPr>
        <w:pStyle w:val="ListParagraph"/>
        <w:numPr>
          <w:ilvl w:val="2"/>
          <w:numId w:val="1"/>
        </w:numPr>
        <w:tabs>
          <w:tab w:val="left" w:pos="854"/>
        </w:tabs>
        <w:spacing w:before="142" w:line="259" w:lineRule="auto"/>
        <w:ind w:right="134"/>
        <w:rPr>
          <w:sz w:val="24"/>
        </w:rPr>
      </w:pPr>
      <w:r>
        <w:rPr>
          <w:sz w:val="24"/>
        </w:rPr>
        <w:t>MAFMF</w:t>
      </w:r>
      <w:r>
        <w:rPr>
          <w:spacing w:val="-3"/>
          <w:sz w:val="24"/>
        </w:rPr>
        <w:t xml:space="preserve"> </w:t>
      </w:r>
      <w:r>
        <w:rPr>
          <w:sz w:val="24"/>
        </w:rPr>
        <w:t>fishers</w:t>
      </w:r>
      <w:r>
        <w:rPr>
          <w:spacing w:val="-3"/>
          <w:sz w:val="24"/>
        </w:rPr>
        <w:t xml:space="preserve"> </w:t>
      </w:r>
      <w:r>
        <w:rPr>
          <w:sz w:val="24"/>
        </w:rPr>
        <w:t>report</w:t>
      </w:r>
      <w:r>
        <w:rPr>
          <w:spacing w:val="-6"/>
          <w:sz w:val="24"/>
        </w:rPr>
        <w:t xml:space="preserve"> </w:t>
      </w:r>
      <w:r>
        <w:rPr>
          <w:sz w:val="24"/>
        </w:rPr>
        <w:t>that</w:t>
      </w:r>
      <w:r>
        <w:rPr>
          <w:spacing w:val="-5"/>
          <w:sz w:val="24"/>
        </w:rPr>
        <w:t xml:space="preserve"> </w:t>
      </w:r>
      <w:r>
        <w:rPr>
          <w:sz w:val="24"/>
        </w:rPr>
        <w:t>they</w:t>
      </w:r>
      <w:r>
        <w:rPr>
          <w:spacing w:val="-3"/>
          <w:sz w:val="24"/>
        </w:rPr>
        <w:t xml:space="preserve"> </w:t>
      </w:r>
      <w:r>
        <w:rPr>
          <w:sz w:val="24"/>
        </w:rPr>
        <w:t>supply</w:t>
      </w:r>
      <w:r>
        <w:rPr>
          <w:spacing w:val="-6"/>
          <w:sz w:val="24"/>
        </w:rPr>
        <w:t xml:space="preserve"> </w:t>
      </w:r>
      <w:r>
        <w:rPr>
          <w:sz w:val="24"/>
        </w:rPr>
        <w:t>gastropods</w:t>
      </w:r>
      <w:r>
        <w:rPr>
          <w:spacing w:val="-6"/>
          <w:sz w:val="24"/>
        </w:rPr>
        <w:t xml:space="preserve"> </w:t>
      </w:r>
      <w:r>
        <w:rPr>
          <w:sz w:val="24"/>
        </w:rPr>
        <w:t>to</w:t>
      </w:r>
      <w:r>
        <w:rPr>
          <w:spacing w:val="-5"/>
          <w:sz w:val="24"/>
        </w:rPr>
        <w:t xml:space="preserve"> </w:t>
      </w:r>
      <w:r>
        <w:rPr>
          <w:sz w:val="24"/>
        </w:rPr>
        <w:t>th</w:t>
      </w:r>
      <w:r>
        <w:rPr>
          <w:sz w:val="24"/>
        </w:rPr>
        <w:t>e domestic</w:t>
      </w:r>
      <w:r>
        <w:rPr>
          <w:spacing w:val="-5"/>
          <w:sz w:val="24"/>
        </w:rPr>
        <w:t xml:space="preserve"> </w:t>
      </w:r>
      <w:r>
        <w:rPr>
          <w:sz w:val="24"/>
        </w:rPr>
        <w:t>market</w:t>
      </w:r>
      <w:r>
        <w:rPr>
          <w:spacing w:val="-5"/>
          <w:sz w:val="24"/>
        </w:rPr>
        <w:t xml:space="preserve"> </w:t>
      </w:r>
      <w:r>
        <w:rPr>
          <w:sz w:val="24"/>
        </w:rPr>
        <w:t xml:space="preserve">only due to international markets being flooded with product from Indonesia and </w:t>
      </w:r>
      <w:r>
        <w:rPr>
          <w:spacing w:val="-2"/>
          <w:sz w:val="24"/>
        </w:rPr>
        <w:t>Mexico.</w:t>
      </w:r>
    </w:p>
    <w:p w14:paraId="0553B2F0" w14:textId="77777777" w:rsidR="004805C9" w:rsidRDefault="00EA2621">
      <w:pPr>
        <w:pStyle w:val="ListParagraph"/>
        <w:numPr>
          <w:ilvl w:val="2"/>
          <w:numId w:val="1"/>
        </w:numPr>
        <w:tabs>
          <w:tab w:val="left" w:pos="854"/>
        </w:tabs>
        <w:spacing w:before="121" w:line="259" w:lineRule="auto"/>
        <w:ind w:right="138"/>
        <w:rPr>
          <w:sz w:val="24"/>
        </w:rPr>
      </w:pPr>
      <w:r>
        <w:rPr>
          <w:sz w:val="24"/>
        </w:rPr>
        <w:t>The</w:t>
      </w:r>
      <w:r>
        <w:rPr>
          <w:spacing w:val="-7"/>
          <w:sz w:val="24"/>
        </w:rPr>
        <w:t xml:space="preserve"> </w:t>
      </w:r>
      <w:r>
        <w:rPr>
          <w:sz w:val="24"/>
        </w:rPr>
        <w:t>likelihood</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current</w:t>
      </w:r>
      <w:r>
        <w:rPr>
          <w:spacing w:val="-4"/>
          <w:sz w:val="24"/>
        </w:rPr>
        <w:t xml:space="preserve"> </w:t>
      </w:r>
      <w:r>
        <w:rPr>
          <w:sz w:val="24"/>
        </w:rPr>
        <w:t>catch</w:t>
      </w:r>
      <w:r>
        <w:rPr>
          <w:spacing w:val="-7"/>
          <w:sz w:val="24"/>
        </w:rPr>
        <w:t xml:space="preserve"> </w:t>
      </w:r>
      <w:r>
        <w:rPr>
          <w:sz w:val="24"/>
        </w:rPr>
        <w:t>levels</w:t>
      </w:r>
      <w:r>
        <w:rPr>
          <w:spacing w:val="-8"/>
          <w:sz w:val="24"/>
        </w:rPr>
        <w:t xml:space="preserve"> </w:t>
      </w:r>
      <w:r>
        <w:rPr>
          <w:sz w:val="24"/>
        </w:rPr>
        <w:t>having</w:t>
      </w:r>
      <w:r>
        <w:rPr>
          <w:spacing w:val="-7"/>
          <w:sz w:val="24"/>
        </w:rPr>
        <w:t xml:space="preserve"> </w:t>
      </w:r>
      <w:r>
        <w:rPr>
          <w:sz w:val="24"/>
        </w:rPr>
        <w:t>even</w:t>
      </w:r>
      <w:r>
        <w:rPr>
          <w:spacing w:val="-9"/>
          <w:sz w:val="24"/>
        </w:rPr>
        <w:t xml:space="preserve"> </w:t>
      </w:r>
      <w:r>
        <w:rPr>
          <w:sz w:val="24"/>
        </w:rPr>
        <w:t>a</w:t>
      </w:r>
      <w:r>
        <w:rPr>
          <w:spacing w:val="-7"/>
          <w:sz w:val="24"/>
        </w:rPr>
        <w:t xml:space="preserve"> </w:t>
      </w:r>
      <w:r>
        <w:rPr>
          <w:sz w:val="24"/>
        </w:rPr>
        <w:t>minor</w:t>
      </w:r>
      <w:r>
        <w:rPr>
          <w:spacing w:val="-8"/>
          <w:sz w:val="24"/>
        </w:rPr>
        <w:t xml:space="preserve"> </w:t>
      </w:r>
      <w:r>
        <w:rPr>
          <w:sz w:val="24"/>
        </w:rPr>
        <w:t>impact</w:t>
      </w:r>
      <w:r>
        <w:rPr>
          <w:spacing w:val="-10"/>
          <w:sz w:val="24"/>
        </w:rPr>
        <w:t xml:space="preserve"> </w:t>
      </w:r>
      <w:r>
        <w:rPr>
          <w:sz w:val="24"/>
        </w:rPr>
        <w:t>on</w:t>
      </w:r>
      <w:r>
        <w:rPr>
          <w:spacing w:val="-7"/>
          <w:sz w:val="24"/>
        </w:rPr>
        <w:t xml:space="preserve"> </w:t>
      </w:r>
      <w:r>
        <w:rPr>
          <w:sz w:val="24"/>
        </w:rPr>
        <w:t>stocks was considered remote.</w:t>
      </w:r>
    </w:p>
    <w:p w14:paraId="77046286" w14:textId="77777777" w:rsidR="004805C9" w:rsidRDefault="004805C9">
      <w:pPr>
        <w:pStyle w:val="BodyText"/>
        <w:rPr>
          <w:sz w:val="26"/>
        </w:rPr>
      </w:pPr>
    </w:p>
    <w:p w14:paraId="7E449780" w14:textId="77777777" w:rsidR="004805C9" w:rsidRDefault="004805C9">
      <w:pPr>
        <w:pStyle w:val="BodyText"/>
        <w:spacing w:before="2"/>
        <w:rPr>
          <w:sz w:val="32"/>
        </w:rPr>
      </w:pPr>
    </w:p>
    <w:p w14:paraId="28750E33" w14:textId="77777777" w:rsidR="004805C9" w:rsidRDefault="00EA2621">
      <w:pPr>
        <w:pStyle w:val="Heading2"/>
        <w:numPr>
          <w:ilvl w:val="1"/>
          <w:numId w:val="1"/>
        </w:numPr>
        <w:tabs>
          <w:tab w:val="left" w:pos="718"/>
          <w:tab w:val="left" w:pos="719"/>
        </w:tabs>
      </w:pPr>
      <w:bookmarkStart w:id="74" w:name="_bookmark73"/>
      <w:bookmarkEnd w:id="74"/>
      <w:r>
        <w:rPr>
          <w:spacing w:val="-2"/>
        </w:rPr>
        <w:t>Sponges</w:t>
      </w:r>
    </w:p>
    <w:p w14:paraId="2DAE8861" w14:textId="77777777" w:rsidR="004805C9" w:rsidRDefault="00EA2621">
      <w:pPr>
        <w:pStyle w:val="BodyText"/>
        <w:spacing w:before="128" w:line="259" w:lineRule="auto"/>
        <w:ind w:left="140"/>
      </w:pPr>
      <w:r>
        <w:t>Risk</w:t>
      </w:r>
      <w:r>
        <w:rPr>
          <w:spacing w:val="40"/>
        </w:rPr>
        <w:t xml:space="preserve"> </w:t>
      </w:r>
      <w:r>
        <w:t>Rating:</w:t>
      </w:r>
      <w:r>
        <w:rPr>
          <w:spacing w:val="40"/>
        </w:rPr>
        <w:t xml:space="preserve"> </w:t>
      </w:r>
      <w:r>
        <w:t>Impact</w:t>
      </w:r>
      <w:r>
        <w:rPr>
          <w:spacing w:val="40"/>
        </w:rPr>
        <w:t xml:space="preserve"> </w:t>
      </w:r>
      <w:r>
        <w:t>of</w:t>
      </w:r>
      <w:r>
        <w:rPr>
          <w:spacing w:val="40"/>
        </w:rPr>
        <w:t xml:space="preserve"> </w:t>
      </w:r>
      <w:r>
        <w:t>all</w:t>
      </w:r>
      <w:r>
        <w:rPr>
          <w:spacing w:val="40"/>
        </w:rPr>
        <w:t xml:space="preserve"> </w:t>
      </w:r>
      <w:r>
        <w:t>fishing</w:t>
      </w:r>
      <w:r>
        <w:rPr>
          <w:spacing w:val="40"/>
        </w:rPr>
        <w:t xml:space="preserve"> </w:t>
      </w:r>
      <w:r>
        <w:t>on</w:t>
      </w:r>
      <w:r>
        <w:rPr>
          <w:spacing w:val="40"/>
        </w:rPr>
        <w:t xml:space="preserve"> </w:t>
      </w:r>
      <w:r>
        <w:t>the</w:t>
      </w:r>
      <w:r>
        <w:rPr>
          <w:spacing w:val="40"/>
        </w:rPr>
        <w:t xml:space="preserve"> </w:t>
      </w:r>
      <w:r>
        <w:t>WA</w:t>
      </w:r>
      <w:r>
        <w:rPr>
          <w:spacing w:val="40"/>
        </w:rPr>
        <w:t xml:space="preserve"> </w:t>
      </w:r>
      <w:r>
        <w:t>stocks</w:t>
      </w:r>
      <w:r>
        <w:rPr>
          <w:spacing w:val="40"/>
        </w:rPr>
        <w:t xml:space="preserve"> </w:t>
      </w:r>
      <w:r>
        <w:t>of</w:t>
      </w:r>
      <w:r>
        <w:rPr>
          <w:spacing w:val="40"/>
        </w:rPr>
        <w:t xml:space="preserve"> </w:t>
      </w:r>
      <w:r>
        <w:t>sponge</w:t>
      </w:r>
      <w:r>
        <w:rPr>
          <w:spacing w:val="40"/>
        </w:rPr>
        <w:t xml:space="preserve"> </w:t>
      </w:r>
      <w:r>
        <w:t>species</w:t>
      </w:r>
      <w:r>
        <w:rPr>
          <w:spacing w:val="40"/>
        </w:rPr>
        <w:t xml:space="preserve"> </w:t>
      </w:r>
      <w:r>
        <w:t xml:space="preserve">(C1×L1 = </w:t>
      </w:r>
      <w:r>
        <w:rPr>
          <w:spacing w:val="-2"/>
        </w:rPr>
        <w:t>NEGLIGIBLE)</w:t>
      </w:r>
    </w:p>
    <w:p w14:paraId="1BB2C084" w14:textId="77777777" w:rsidR="004805C9" w:rsidRDefault="00EA2621">
      <w:pPr>
        <w:pStyle w:val="ListParagraph"/>
        <w:numPr>
          <w:ilvl w:val="2"/>
          <w:numId w:val="1"/>
        </w:numPr>
        <w:tabs>
          <w:tab w:val="left" w:pos="854"/>
        </w:tabs>
        <w:spacing w:line="261" w:lineRule="auto"/>
        <w:ind w:right="136"/>
        <w:rPr>
          <w:sz w:val="24"/>
        </w:rPr>
      </w:pPr>
      <w:r>
        <w:rPr>
          <w:sz w:val="24"/>
        </w:rPr>
        <w:t>A</w:t>
      </w:r>
      <w:r>
        <w:rPr>
          <w:spacing w:val="-8"/>
          <w:sz w:val="24"/>
        </w:rPr>
        <w:t xml:space="preserve"> </w:t>
      </w:r>
      <w:r>
        <w:rPr>
          <w:sz w:val="24"/>
        </w:rPr>
        <w:t>single</w:t>
      </w:r>
      <w:r>
        <w:rPr>
          <w:spacing w:val="-11"/>
          <w:sz w:val="24"/>
        </w:rPr>
        <w:t xml:space="preserve"> </w:t>
      </w:r>
      <w:r>
        <w:rPr>
          <w:sz w:val="24"/>
        </w:rPr>
        <w:t>species,</w:t>
      </w:r>
      <w:r>
        <w:rPr>
          <w:spacing w:val="-7"/>
          <w:sz w:val="24"/>
        </w:rPr>
        <w:t xml:space="preserve"> </w:t>
      </w:r>
      <w:r>
        <w:rPr>
          <w:i/>
          <w:sz w:val="24"/>
        </w:rPr>
        <w:t>Trikentrion</w:t>
      </w:r>
      <w:r>
        <w:rPr>
          <w:i/>
          <w:spacing w:val="-8"/>
          <w:sz w:val="24"/>
        </w:rPr>
        <w:t xml:space="preserve"> </w:t>
      </w:r>
      <w:r>
        <w:rPr>
          <w:i/>
          <w:sz w:val="24"/>
        </w:rPr>
        <w:t>flabelliforme</w:t>
      </w:r>
      <w:r>
        <w:rPr>
          <w:sz w:val="24"/>
        </w:rPr>
        <w:t>,</w:t>
      </w:r>
      <w:r>
        <w:rPr>
          <w:spacing w:val="-11"/>
          <w:sz w:val="24"/>
        </w:rPr>
        <w:t xml:space="preserve"> </w:t>
      </w:r>
      <w:r>
        <w:rPr>
          <w:sz w:val="24"/>
        </w:rPr>
        <w:t>comprises</w:t>
      </w:r>
      <w:r>
        <w:rPr>
          <w:spacing w:val="-9"/>
          <w:sz w:val="24"/>
        </w:rPr>
        <w:t xml:space="preserve"> </w:t>
      </w:r>
      <w:r>
        <w:rPr>
          <w:sz w:val="24"/>
        </w:rPr>
        <w:t>virtually</w:t>
      </w:r>
      <w:r>
        <w:rPr>
          <w:spacing w:val="-9"/>
          <w:sz w:val="24"/>
        </w:rPr>
        <w:t xml:space="preserve"> </w:t>
      </w:r>
      <w:r>
        <w:rPr>
          <w:sz w:val="24"/>
        </w:rPr>
        <w:t>all</w:t>
      </w:r>
      <w:r>
        <w:rPr>
          <w:spacing w:val="-10"/>
          <w:sz w:val="24"/>
        </w:rPr>
        <w:t xml:space="preserve"> </w:t>
      </w:r>
      <w:r>
        <w:rPr>
          <w:sz w:val="24"/>
        </w:rPr>
        <w:t>of</w:t>
      </w:r>
      <w:r>
        <w:rPr>
          <w:spacing w:val="-11"/>
          <w:sz w:val="24"/>
        </w:rPr>
        <w:t xml:space="preserve"> </w:t>
      </w:r>
      <w:r>
        <w:rPr>
          <w:sz w:val="24"/>
        </w:rPr>
        <w:t>the</w:t>
      </w:r>
      <w:r>
        <w:rPr>
          <w:spacing w:val="-5"/>
          <w:sz w:val="24"/>
        </w:rPr>
        <w:t xml:space="preserve"> </w:t>
      </w:r>
      <w:r>
        <w:rPr>
          <w:sz w:val="24"/>
        </w:rPr>
        <w:t>MAFMF sponge harvest.</w:t>
      </w:r>
    </w:p>
    <w:p w14:paraId="3390422C" w14:textId="77777777" w:rsidR="004805C9" w:rsidRDefault="00EA2621">
      <w:pPr>
        <w:pStyle w:val="ListParagraph"/>
        <w:numPr>
          <w:ilvl w:val="2"/>
          <w:numId w:val="1"/>
        </w:numPr>
        <w:tabs>
          <w:tab w:val="left" w:pos="854"/>
        </w:tabs>
        <w:spacing w:before="116" w:line="259" w:lineRule="auto"/>
        <w:ind w:right="137"/>
        <w:rPr>
          <w:sz w:val="24"/>
        </w:rPr>
      </w:pPr>
      <w:r>
        <w:rPr>
          <w:sz w:val="24"/>
        </w:rPr>
        <w:t xml:space="preserve">MAFMF fishers report that </w:t>
      </w:r>
      <w:r>
        <w:rPr>
          <w:i/>
          <w:sz w:val="24"/>
        </w:rPr>
        <w:t xml:space="preserve">T. flabelliforme </w:t>
      </w:r>
      <w:r>
        <w:rPr>
          <w:sz w:val="24"/>
        </w:rPr>
        <w:t>is abundant, especially in high flow areas.</w:t>
      </w:r>
      <w:r>
        <w:rPr>
          <w:spacing w:val="40"/>
          <w:sz w:val="24"/>
        </w:rPr>
        <w:t xml:space="preserve"> </w:t>
      </w:r>
      <w:r>
        <w:rPr>
          <w:sz w:val="24"/>
        </w:rPr>
        <w:t>Decline</w:t>
      </w:r>
      <w:r>
        <w:rPr>
          <w:sz w:val="24"/>
        </w:rPr>
        <w:t xml:space="preserve"> in</w:t>
      </w:r>
      <w:r>
        <w:rPr>
          <w:spacing w:val="-2"/>
          <w:sz w:val="24"/>
        </w:rPr>
        <w:t xml:space="preserve"> </w:t>
      </w:r>
      <w:r>
        <w:rPr>
          <w:sz w:val="24"/>
        </w:rPr>
        <w:t>harvest of</w:t>
      </w:r>
      <w:r>
        <w:rPr>
          <w:spacing w:val="-2"/>
          <w:sz w:val="24"/>
        </w:rPr>
        <w:t xml:space="preserve"> </w:t>
      </w:r>
      <w:r>
        <w:rPr>
          <w:sz w:val="24"/>
        </w:rPr>
        <w:t>this species over</w:t>
      </w:r>
      <w:r>
        <w:rPr>
          <w:spacing w:val="-3"/>
          <w:sz w:val="24"/>
        </w:rPr>
        <w:t xml:space="preserve"> </w:t>
      </w:r>
      <w:r>
        <w:rPr>
          <w:sz w:val="24"/>
        </w:rPr>
        <w:t>past</w:t>
      </w:r>
      <w:r>
        <w:rPr>
          <w:spacing w:val="-2"/>
          <w:sz w:val="24"/>
        </w:rPr>
        <w:t xml:space="preserve"> </w:t>
      </w:r>
      <w:r>
        <w:rPr>
          <w:sz w:val="24"/>
        </w:rPr>
        <w:t>3 y is reported to</w:t>
      </w:r>
      <w:r>
        <w:rPr>
          <w:spacing w:val="-1"/>
          <w:sz w:val="24"/>
        </w:rPr>
        <w:t xml:space="preserve"> </w:t>
      </w:r>
      <w:r>
        <w:rPr>
          <w:sz w:val="24"/>
        </w:rPr>
        <w:t>be due</w:t>
      </w:r>
      <w:r>
        <w:rPr>
          <w:spacing w:val="-1"/>
          <w:sz w:val="24"/>
        </w:rPr>
        <w:t xml:space="preserve"> </w:t>
      </w:r>
      <w:r>
        <w:rPr>
          <w:sz w:val="24"/>
        </w:rPr>
        <w:t>to reduced targeting.</w:t>
      </w:r>
      <w:r>
        <w:rPr>
          <w:spacing w:val="40"/>
          <w:sz w:val="24"/>
        </w:rPr>
        <w:t xml:space="preserve"> </w:t>
      </w:r>
      <w:r>
        <w:rPr>
          <w:sz w:val="24"/>
        </w:rPr>
        <w:t>Species is taken opportunistically.</w:t>
      </w:r>
    </w:p>
    <w:p w14:paraId="404770FE" w14:textId="77777777" w:rsidR="004805C9" w:rsidRDefault="00EA2621">
      <w:pPr>
        <w:pStyle w:val="ListParagraph"/>
        <w:numPr>
          <w:ilvl w:val="2"/>
          <w:numId w:val="1"/>
        </w:numPr>
        <w:tabs>
          <w:tab w:val="left" w:pos="854"/>
        </w:tabs>
        <w:spacing w:line="259" w:lineRule="auto"/>
        <w:ind w:right="142"/>
        <w:rPr>
          <w:sz w:val="24"/>
        </w:rPr>
      </w:pPr>
      <w:r>
        <w:rPr>
          <w:i/>
          <w:sz w:val="24"/>
        </w:rPr>
        <w:t xml:space="preserve">T. flabelliforme </w:t>
      </w:r>
      <w:r>
        <w:rPr>
          <w:sz w:val="24"/>
        </w:rPr>
        <w:t>annual harvest has ranged from 2,154 to 4,560 over past 5 y, well below the Threshold level of 8,564 individuals.</w:t>
      </w:r>
    </w:p>
    <w:p w14:paraId="0FC6A667" w14:textId="77777777" w:rsidR="004805C9" w:rsidRDefault="00EA2621">
      <w:pPr>
        <w:pStyle w:val="ListParagraph"/>
        <w:numPr>
          <w:ilvl w:val="2"/>
          <w:numId w:val="1"/>
        </w:numPr>
        <w:tabs>
          <w:tab w:val="left" w:pos="854"/>
        </w:tabs>
        <w:spacing w:line="259" w:lineRule="auto"/>
        <w:ind w:right="140"/>
        <w:rPr>
          <w:sz w:val="24"/>
        </w:rPr>
      </w:pPr>
      <w:r>
        <w:rPr>
          <w:sz w:val="24"/>
        </w:rPr>
        <w:t>The likelihood of the Thresholds catch levels having even a minor impact on stocks was considered remote.</w:t>
      </w:r>
    </w:p>
    <w:p w14:paraId="52EA86FF" w14:textId="77777777" w:rsidR="004805C9" w:rsidRDefault="004805C9">
      <w:pPr>
        <w:pStyle w:val="BodyText"/>
        <w:rPr>
          <w:sz w:val="26"/>
        </w:rPr>
      </w:pPr>
    </w:p>
    <w:p w14:paraId="0A49CCB7" w14:textId="77777777" w:rsidR="004805C9" w:rsidRDefault="004805C9">
      <w:pPr>
        <w:pStyle w:val="BodyText"/>
        <w:spacing w:before="2"/>
        <w:rPr>
          <w:sz w:val="32"/>
        </w:rPr>
      </w:pPr>
    </w:p>
    <w:p w14:paraId="4C3F476B" w14:textId="77777777" w:rsidR="004805C9" w:rsidRDefault="00EA2621">
      <w:pPr>
        <w:pStyle w:val="Heading2"/>
        <w:numPr>
          <w:ilvl w:val="1"/>
          <w:numId w:val="1"/>
        </w:numPr>
        <w:tabs>
          <w:tab w:val="left" w:pos="718"/>
          <w:tab w:val="left" w:pos="719"/>
        </w:tabs>
        <w:spacing w:before="1"/>
      </w:pPr>
      <w:bookmarkStart w:id="75" w:name="_bookmark74"/>
      <w:bookmarkEnd w:id="75"/>
      <w:r>
        <w:t>Other</w:t>
      </w:r>
      <w:r>
        <w:rPr>
          <w:spacing w:val="-12"/>
        </w:rPr>
        <w:t xml:space="preserve"> </w:t>
      </w:r>
      <w:r>
        <w:rPr>
          <w:spacing w:val="-2"/>
        </w:rPr>
        <w:t>invertebrates</w:t>
      </w:r>
    </w:p>
    <w:p w14:paraId="32A3C3E4" w14:textId="77777777" w:rsidR="004805C9" w:rsidRDefault="00EA2621">
      <w:pPr>
        <w:pStyle w:val="BodyText"/>
        <w:spacing w:before="130" w:line="259" w:lineRule="auto"/>
        <w:ind w:left="140" w:right="139"/>
      </w:pPr>
      <w:r>
        <w:t>Risk</w:t>
      </w:r>
      <w:r>
        <w:rPr>
          <w:spacing w:val="40"/>
        </w:rPr>
        <w:t xml:space="preserve"> </w:t>
      </w:r>
      <w:r>
        <w:t>Rating:</w:t>
      </w:r>
      <w:r>
        <w:rPr>
          <w:spacing w:val="40"/>
        </w:rPr>
        <w:t xml:space="preserve"> </w:t>
      </w:r>
      <w:r>
        <w:t>I</w:t>
      </w:r>
      <w:r>
        <w:t>mpact</w:t>
      </w:r>
      <w:r>
        <w:rPr>
          <w:spacing w:val="40"/>
        </w:rPr>
        <w:t xml:space="preserve"> </w:t>
      </w:r>
      <w:r>
        <w:t>of</w:t>
      </w:r>
      <w:r>
        <w:rPr>
          <w:spacing w:val="40"/>
        </w:rPr>
        <w:t xml:space="preserve"> </w:t>
      </w:r>
      <w:r>
        <w:t>all</w:t>
      </w:r>
      <w:r>
        <w:rPr>
          <w:spacing w:val="40"/>
        </w:rPr>
        <w:t xml:space="preserve"> </w:t>
      </w:r>
      <w:r>
        <w:t>fishing</w:t>
      </w:r>
      <w:r>
        <w:rPr>
          <w:spacing w:val="40"/>
        </w:rPr>
        <w:t xml:space="preserve"> </w:t>
      </w:r>
      <w:r>
        <w:t>on</w:t>
      </w:r>
      <w:r>
        <w:rPr>
          <w:spacing w:val="40"/>
        </w:rPr>
        <w:t xml:space="preserve"> </w:t>
      </w:r>
      <w:r>
        <w:t>the</w:t>
      </w:r>
      <w:r>
        <w:rPr>
          <w:spacing w:val="40"/>
        </w:rPr>
        <w:t xml:space="preserve"> </w:t>
      </w:r>
      <w:r>
        <w:t>WA</w:t>
      </w:r>
      <w:r>
        <w:rPr>
          <w:spacing w:val="40"/>
        </w:rPr>
        <w:t xml:space="preserve"> </w:t>
      </w:r>
      <w:r>
        <w:t>stocks</w:t>
      </w:r>
      <w:r>
        <w:rPr>
          <w:spacing w:val="40"/>
        </w:rPr>
        <w:t xml:space="preserve"> </w:t>
      </w:r>
      <w:r>
        <w:t>of</w:t>
      </w:r>
      <w:r>
        <w:rPr>
          <w:spacing w:val="40"/>
        </w:rPr>
        <w:t xml:space="preserve"> </w:t>
      </w:r>
      <w:r>
        <w:t>other</w:t>
      </w:r>
      <w:r>
        <w:rPr>
          <w:spacing w:val="40"/>
        </w:rPr>
        <w:t xml:space="preserve"> </w:t>
      </w:r>
      <w:r>
        <w:t>invertebrate</w:t>
      </w:r>
      <w:r>
        <w:rPr>
          <w:spacing w:val="40"/>
        </w:rPr>
        <w:t xml:space="preserve"> </w:t>
      </w:r>
      <w:r>
        <w:t>species (C1×L1 = NEGLIGIBLE)</w:t>
      </w:r>
    </w:p>
    <w:p w14:paraId="4F9ECA82" w14:textId="77777777" w:rsidR="004805C9" w:rsidRDefault="004805C9">
      <w:pPr>
        <w:spacing w:line="259" w:lineRule="auto"/>
        <w:sectPr w:rsidR="004805C9">
          <w:pgSz w:w="11910" w:h="16840"/>
          <w:pgMar w:top="1340" w:right="1300" w:bottom="980" w:left="1300" w:header="0" w:footer="793" w:gutter="0"/>
          <w:cols w:space="720"/>
        </w:sectPr>
      </w:pPr>
    </w:p>
    <w:p w14:paraId="19CBBE69" w14:textId="77777777" w:rsidR="004805C9" w:rsidRDefault="00EA2621">
      <w:pPr>
        <w:pStyle w:val="ListParagraph"/>
        <w:numPr>
          <w:ilvl w:val="2"/>
          <w:numId w:val="1"/>
        </w:numPr>
        <w:tabs>
          <w:tab w:val="left" w:pos="854"/>
        </w:tabs>
        <w:spacing w:before="82" w:line="259" w:lineRule="auto"/>
        <w:ind w:right="136"/>
        <w:rPr>
          <w:sz w:val="24"/>
        </w:rPr>
      </w:pPr>
      <w:r>
        <w:rPr>
          <w:sz w:val="24"/>
        </w:rPr>
        <w:lastRenderedPageBreak/>
        <w:t>MAFMF annual catches of crustaceans, and each echinoderm order (i.e., asteroids, echinoids, holothuroids, crinoids, ophiuroids) have not changed greatly since 2008 (i.e., displayed long-term stable catch levels).</w:t>
      </w:r>
      <w:r>
        <w:rPr>
          <w:spacing w:val="40"/>
          <w:sz w:val="24"/>
        </w:rPr>
        <w:t xml:space="preserve"> </w:t>
      </w:r>
      <w:r>
        <w:rPr>
          <w:sz w:val="24"/>
        </w:rPr>
        <w:t>Catches of other types of invertebrates are</w:t>
      </w:r>
      <w:r>
        <w:rPr>
          <w:sz w:val="24"/>
        </w:rPr>
        <w:t xml:space="preserve"> relatively minor.</w:t>
      </w:r>
    </w:p>
    <w:p w14:paraId="38548C2D" w14:textId="77777777" w:rsidR="004805C9" w:rsidRDefault="00EA2621">
      <w:pPr>
        <w:pStyle w:val="ListParagraph"/>
        <w:numPr>
          <w:ilvl w:val="2"/>
          <w:numId w:val="1"/>
        </w:numPr>
        <w:tabs>
          <w:tab w:val="left" w:pos="854"/>
        </w:tabs>
        <w:spacing w:before="118" w:line="259" w:lineRule="auto"/>
        <w:ind w:right="137"/>
        <w:rPr>
          <w:sz w:val="24"/>
        </w:rPr>
      </w:pPr>
      <w:r>
        <w:rPr>
          <w:sz w:val="24"/>
        </w:rPr>
        <w:t>Catches of crustaceans and echinoderm taxa are well below respective Thresholds (where Thresholds are defined).</w:t>
      </w:r>
    </w:p>
    <w:p w14:paraId="1E925F82" w14:textId="77777777" w:rsidR="004805C9" w:rsidRDefault="00EA2621">
      <w:pPr>
        <w:pStyle w:val="ListParagraph"/>
        <w:numPr>
          <w:ilvl w:val="2"/>
          <w:numId w:val="1"/>
        </w:numPr>
        <w:tabs>
          <w:tab w:val="left" w:pos="854"/>
        </w:tabs>
        <w:spacing w:before="122" w:line="259" w:lineRule="auto"/>
        <w:ind w:right="139"/>
        <w:rPr>
          <w:sz w:val="24"/>
        </w:rPr>
      </w:pPr>
      <w:r>
        <w:rPr>
          <w:sz w:val="24"/>
        </w:rPr>
        <w:t xml:space="preserve">Threshold catch levels in the Harvest Strategy are poorly defined for some </w:t>
      </w:r>
      <w:r>
        <w:rPr>
          <w:spacing w:val="-2"/>
          <w:sz w:val="24"/>
        </w:rPr>
        <w:t>invertebrates.</w:t>
      </w:r>
    </w:p>
    <w:p w14:paraId="7066CACD" w14:textId="77777777" w:rsidR="004805C9" w:rsidRDefault="00EA2621">
      <w:pPr>
        <w:pStyle w:val="ListParagraph"/>
        <w:numPr>
          <w:ilvl w:val="2"/>
          <w:numId w:val="1"/>
        </w:numPr>
        <w:tabs>
          <w:tab w:val="left" w:pos="854"/>
        </w:tabs>
        <w:spacing w:line="259" w:lineRule="auto"/>
        <w:ind w:right="138"/>
        <w:rPr>
          <w:sz w:val="24"/>
        </w:rPr>
      </w:pPr>
      <w:r>
        <w:rPr>
          <w:sz w:val="24"/>
        </w:rPr>
        <w:t>MAFMF fishers report that echinoder</w:t>
      </w:r>
      <w:r>
        <w:rPr>
          <w:sz w:val="24"/>
        </w:rPr>
        <w:t>ms are taken opportunistically, while targeting other species.</w:t>
      </w:r>
      <w:r>
        <w:rPr>
          <w:spacing w:val="40"/>
          <w:sz w:val="24"/>
        </w:rPr>
        <w:t xml:space="preserve"> </w:t>
      </w:r>
      <w:r>
        <w:rPr>
          <w:sz w:val="24"/>
        </w:rPr>
        <w:t xml:space="preserve">Limited market for echinoderms, domestic only, no </w:t>
      </w:r>
      <w:r>
        <w:rPr>
          <w:spacing w:val="-2"/>
          <w:sz w:val="24"/>
        </w:rPr>
        <w:t>export.</w:t>
      </w:r>
    </w:p>
    <w:p w14:paraId="327F0CBD" w14:textId="77777777" w:rsidR="004805C9" w:rsidRDefault="00EA2621">
      <w:pPr>
        <w:pStyle w:val="ListParagraph"/>
        <w:numPr>
          <w:ilvl w:val="2"/>
          <w:numId w:val="1"/>
        </w:numPr>
        <w:tabs>
          <w:tab w:val="left" w:pos="854"/>
        </w:tabs>
        <w:spacing w:line="259" w:lineRule="auto"/>
        <w:ind w:right="138"/>
        <w:rPr>
          <w:sz w:val="24"/>
        </w:rPr>
      </w:pPr>
      <w:r>
        <w:rPr>
          <w:sz w:val="24"/>
        </w:rPr>
        <w:t>The</w:t>
      </w:r>
      <w:r>
        <w:rPr>
          <w:spacing w:val="-7"/>
          <w:sz w:val="24"/>
        </w:rPr>
        <w:t xml:space="preserve"> </w:t>
      </w:r>
      <w:r>
        <w:rPr>
          <w:sz w:val="24"/>
        </w:rPr>
        <w:t>likelihood</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current</w:t>
      </w:r>
      <w:r>
        <w:rPr>
          <w:spacing w:val="-4"/>
          <w:sz w:val="24"/>
        </w:rPr>
        <w:t xml:space="preserve"> </w:t>
      </w:r>
      <w:r>
        <w:rPr>
          <w:sz w:val="24"/>
        </w:rPr>
        <w:t>catch</w:t>
      </w:r>
      <w:r>
        <w:rPr>
          <w:spacing w:val="-7"/>
          <w:sz w:val="24"/>
        </w:rPr>
        <w:t xml:space="preserve"> </w:t>
      </w:r>
      <w:r>
        <w:rPr>
          <w:sz w:val="24"/>
        </w:rPr>
        <w:t>levels</w:t>
      </w:r>
      <w:r>
        <w:rPr>
          <w:spacing w:val="-8"/>
          <w:sz w:val="24"/>
        </w:rPr>
        <w:t xml:space="preserve"> </w:t>
      </w:r>
      <w:r>
        <w:rPr>
          <w:sz w:val="24"/>
        </w:rPr>
        <w:t>having</w:t>
      </w:r>
      <w:r>
        <w:rPr>
          <w:spacing w:val="-7"/>
          <w:sz w:val="24"/>
        </w:rPr>
        <w:t xml:space="preserve"> </w:t>
      </w:r>
      <w:r>
        <w:rPr>
          <w:sz w:val="24"/>
        </w:rPr>
        <w:t>even</w:t>
      </w:r>
      <w:r>
        <w:rPr>
          <w:spacing w:val="-9"/>
          <w:sz w:val="24"/>
        </w:rPr>
        <w:t xml:space="preserve"> </w:t>
      </w:r>
      <w:r>
        <w:rPr>
          <w:sz w:val="24"/>
        </w:rPr>
        <w:t>a</w:t>
      </w:r>
      <w:r>
        <w:rPr>
          <w:spacing w:val="-7"/>
          <w:sz w:val="24"/>
        </w:rPr>
        <w:t xml:space="preserve"> </w:t>
      </w:r>
      <w:r>
        <w:rPr>
          <w:sz w:val="24"/>
        </w:rPr>
        <w:t>minor</w:t>
      </w:r>
      <w:r>
        <w:rPr>
          <w:spacing w:val="-8"/>
          <w:sz w:val="24"/>
        </w:rPr>
        <w:t xml:space="preserve"> </w:t>
      </w:r>
      <w:r>
        <w:rPr>
          <w:sz w:val="24"/>
        </w:rPr>
        <w:t>impact</w:t>
      </w:r>
      <w:r>
        <w:rPr>
          <w:spacing w:val="-10"/>
          <w:sz w:val="24"/>
        </w:rPr>
        <w:t xml:space="preserve"> </w:t>
      </w:r>
      <w:r>
        <w:rPr>
          <w:sz w:val="24"/>
        </w:rPr>
        <w:t>on</w:t>
      </w:r>
      <w:r>
        <w:rPr>
          <w:spacing w:val="-7"/>
          <w:sz w:val="24"/>
        </w:rPr>
        <w:t xml:space="preserve"> </w:t>
      </w:r>
      <w:r>
        <w:rPr>
          <w:sz w:val="24"/>
        </w:rPr>
        <w:t>stocks was considered remote.</w:t>
      </w:r>
    </w:p>
    <w:p w14:paraId="4F1888A6" w14:textId="77777777" w:rsidR="004805C9" w:rsidRDefault="004805C9">
      <w:pPr>
        <w:pStyle w:val="BodyText"/>
        <w:rPr>
          <w:sz w:val="26"/>
        </w:rPr>
      </w:pPr>
    </w:p>
    <w:p w14:paraId="7B3F27E9" w14:textId="77777777" w:rsidR="004805C9" w:rsidRDefault="004805C9">
      <w:pPr>
        <w:pStyle w:val="BodyText"/>
        <w:spacing w:before="2"/>
        <w:rPr>
          <w:sz w:val="32"/>
        </w:rPr>
      </w:pPr>
    </w:p>
    <w:p w14:paraId="40EB0D28" w14:textId="77777777" w:rsidR="004805C9" w:rsidRDefault="00EA2621">
      <w:pPr>
        <w:pStyle w:val="Heading2"/>
        <w:numPr>
          <w:ilvl w:val="1"/>
          <w:numId w:val="1"/>
        </w:numPr>
        <w:tabs>
          <w:tab w:val="left" w:pos="719"/>
        </w:tabs>
        <w:jc w:val="both"/>
      </w:pPr>
      <w:bookmarkStart w:id="76" w:name="_bookmark75"/>
      <w:bookmarkEnd w:id="76"/>
      <w:r>
        <w:t>Live</w:t>
      </w:r>
      <w:r>
        <w:rPr>
          <w:spacing w:val="-7"/>
        </w:rPr>
        <w:t xml:space="preserve"> </w:t>
      </w:r>
      <w:r>
        <w:rPr>
          <w:spacing w:val="-4"/>
        </w:rPr>
        <w:t>rock</w:t>
      </w:r>
    </w:p>
    <w:p w14:paraId="14648695" w14:textId="77777777" w:rsidR="004805C9" w:rsidRDefault="00EA2621">
      <w:pPr>
        <w:pStyle w:val="BodyText"/>
        <w:spacing w:before="131"/>
        <w:ind w:left="140"/>
        <w:jc w:val="both"/>
      </w:pPr>
      <w:r>
        <w:t>Risk</w:t>
      </w:r>
      <w:r>
        <w:rPr>
          <w:spacing w:val="-7"/>
        </w:rPr>
        <w:t xml:space="preserve"> </w:t>
      </w:r>
      <w:r>
        <w:t>Rating:</w:t>
      </w:r>
      <w:r>
        <w:rPr>
          <w:spacing w:val="-5"/>
        </w:rPr>
        <w:t xml:space="preserve"> </w:t>
      </w:r>
      <w:r>
        <w:t>Impact</w:t>
      </w:r>
      <w:r>
        <w:rPr>
          <w:spacing w:val="-9"/>
        </w:rPr>
        <w:t xml:space="preserve"> </w:t>
      </w:r>
      <w:r>
        <w:t>of</w:t>
      </w:r>
      <w:r>
        <w:rPr>
          <w:spacing w:val="-8"/>
        </w:rPr>
        <w:t xml:space="preserve"> </w:t>
      </w:r>
      <w:r>
        <w:t>all</w:t>
      </w:r>
      <w:r>
        <w:rPr>
          <w:spacing w:val="-8"/>
        </w:rPr>
        <w:t xml:space="preserve"> </w:t>
      </w:r>
      <w:r>
        <w:t>fishing</w:t>
      </w:r>
      <w:r>
        <w:rPr>
          <w:spacing w:val="-5"/>
        </w:rPr>
        <w:t xml:space="preserve"> </w:t>
      </w:r>
      <w:r>
        <w:t>on</w:t>
      </w:r>
      <w:r>
        <w:rPr>
          <w:spacing w:val="-8"/>
        </w:rPr>
        <w:t xml:space="preserve"> </w:t>
      </w:r>
      <w:r>
        <w:t>the</w:t>
      </w:r>
      <w:r>
        <w:rPr>
          <w:spacing w:val="-7"/>
        </w:rPr>
        <w:t xml:space="preserve"> </w:t>
      </w:r>
      <w:r>
        <w:t>WA</w:t>
      </w:r>
      <w:r>
        <w:rPr>
          <w:spacing w:val="-6"/>
        </w:rPr>
        <w:t xml:space="preserve"> </w:t>
      </w:r>
      <w:r>
        <w:t>stock</w:t>
      </w:r>
      <w:r>
        <w:rPr>
          <w:spacing w:val="-4"/>
        </w:rPr>
        <w:t xml:space="preserve"> </w:t>
      </w:r>
      <w:r>
        <w:t>of</w:t>
      </w:r>
      <w:r>
        <w:rPr>
          <w:spacing w:val="-5"/>
        </w:rPr>
        <w:t xml:space="preserve"> </w:t>
      </w:r>
      <w:r>
        <w:t>live</w:t>
      </w:r>
      <w:r>
        <w:rPr>
          <w:spacing w:val="-6"/>
        </w:rPr>
        <w:t xml:space="preserve"> </w:t>
      </w:r>
      <w:r>
        <w:t>rock</w:t>
      </w:r>
      <w:r>
        <w:rPr>
          <w:spacing w:val="-5"/>
        </w:rPr>
        <w:t xml:space="preserve"> </w:t>
      </w:r>
      <w:r>
        <w:t>(C1×L1</w:t>
      </w:r>
      <w:r>
        <w:rPr>
          <w:spacing w:val="-3"/>
        </w:rPr>
        <w:t xml:space="preserve"> </w:t>
      </w:r>
      <w:r>
        <w:t>=</w:t>
      </w:r>
      <w:r>
        <w:rPr>
          <w:spacing w:val="-7"/>
        </w:rPr>
        <w:t xml:space="preserve"> </w:t>
      </w:r>
      <w:r>
        <w:rPr>
          <w:spacing w:val="-2"/>
        </w:rPr>
        <w:t>NEGLIGIBLE)</w:t>
      </w:r>
    </w:p>
    <w:p w14:paraId="6F8BCDCE" w14:textId="77777777" w:rsidR="004805C9" w:rsidRDefault="00EA2621">
      <w:pPr>
        <w:pStyle w:val="ListParagraph"/>
        <w:numPr>
          <w:ilvl w:val="2"/>
          <w:numId w:val="1"/>
        </w:numPr>
        <w:tabs>
          <w:tab w:val="left" w:pos="854"/>
        </w:tabs>
        <w:spacing w:before="141" w:line="259" w:lineRule="auto"/>
        <w:ind w:right="140"/>
        <w:rPr>
          <w:sz w:val="24"/>
        </w:rPr>
      </w:pPr>
      <w:r>
        <w:rPr>
          <w:sz w:val="24"/>
        </w:rPr>
        <w:t>MAFMF</w:t>
      </w:r>
      <w:r>
        <w:rPr>
          <w:spacing w:val="-8"/>
          <w:sz w:val="24"/>
        </w:rPr>
        <w:t xml:space="preserve"> </w:t>
      </w:r>
      <w:r>
        <w:rPr>
          <w:sz w:val="24"/>
        </w:rPr>
        <w:t>annual</w:t>
      </w:r>
      <w:r>
        <w:rPr>
          <w:spacing w:val="-11"/>
          <w:sz w:val="24"/>
        </w:rPr>
        <w:t xml:space="preserve"> </w:t>
      </w:r>
      <w:r>
        <w:rPr>
          <w:sz w:val="24"/>
        </w:rPr>
        <w:t>harvest</w:t>
      </w:r>
      <w:r>
        <w:rPr>
          <w:spacing w:val="-7"/>
          <w:sz w:val="24"/>
        </w:rPr>
        <w:t xml:space="preserve"> </w:t>
      </w:r>
      <w:r>
        <w:rPr>
          <w:sz w:val="24"/>
        </w:rPr>
        <w:t>of</w:t>
      </w:r>
      <w:r>
        <w:rPr>
          <w:spacing w:val="-7"/>
          <w:sz w:val="24"/>
        </w:rPr>
        <w:t xml:space="preserve"> </w:t>
      </w:r>
      <w:r>
        <w:rPr>
          <w:sz w:val="24"/>
        </w:rPr>
        <w:t>live</w:t>
      </w:r>
      <w:r>
        <w:rPr>
          <w:spacing w:val="-7"/>
          <w:sz w:val="24"/>
        </w:rPr>
        <w:t xml:space="preserve"> </w:t>
      </w:r>
      <w:r>
        <w:rPr>
          <w:sz w:val="24"/>
        </w:rPr>
        <w:t>rock</w:t>
      </w:r>
      <w:r>
        <w:rPr>
          <w:spacing w:val="-8"/>
          <w:sz w:val="24"/>
        </w:rPr>
        <w:t xml:space="preserve"> </w:t>
      </w:r>
      <w:r>
        <w:rPr>
          <w:sz w:val="24"/>
        </w:rPr>
        <w:t>has</w:t>
      </w:r>
      <w:r>
        <w:rPr>
          <w:spacing w:val="-8"/>
          <w:sz w:val="24"/>
        </w:rPr>
        <w:t xml:space="preserve"> </w:t>
      </w:r>
      <w:r>
        <w:rPr>
          <w:sz w:val="24"/>
        </w:rPr>
        <w:t>been</w:t>
      </w:r>
      <w:r>
        <w:rPr>
          <w:spacing w:val="-9"/>
          <w:sz w:val="24"/>
        </w:rPr>
        <w:t xml:space="preserve"> </w:t>
      </w:r>
      <w:r>
        <w:rPr>
          <w:sz w:val="24"/>
        </w:rPr>
        <w:t>stable</w:t>
      </w:r>
      <w:r>
        <w:rPr>
          <w:spacing w:val="-7"/>
          <w:sz w:val="24"/>
        </w:rPr>
        <w:t xml:space="preserve"> </w:t>
      </w:r>
      <w:r>
        <w:rPr>
          <w:sz w:val="24"/>
        </w:rPr>
        <w:t>since</w:t>
      </w:r>
      <w:r>
        <w:rPr>
          <w:spacing w:val="-7"/>
          <w:sz w:val="24"/>
        </w:rPr>
        <w:t xml:space="preserve"> </w:t>
      </w:r>
      <w:r>
        <w:rPr>
          <w:sz w:val="24"/>
        </w:rPr>
        <w:t>2010,</w:t>
      </w:r>
      <w:r>
        <w:rPr>
          <w:spacing w:val="-7"/>
          <w:sz w:val="24"/>
        </w:rPr>
        <w:t xml:space="preserve"> </w:t>
      </w:r>
      <w:r>
        <w:rPr>
          <w:sz w:val="24"/>
        </w:rPr>
        <w:t>remaining</w:t>
      </w:r>
      <w:r>
        <w:rPr>
          <w:spacing w:val="-7"/>
          <w:sz w:val="24"/>
        </w:rPr>
        <w:t xml:space="preserve"> </w:t>
      </w:r>
      <w:r>
        <w:rPr>
          <w:sz w:val="24"/>
        </w:rPr>
        <w:t>well below the quota of 60,000 kg per year.</w:t>
      </w:r>
    </w:p>
    <w:p w14:paraId="61634335" w14:textId="77777777" w:rsidR="004805C9" w:rsidRDefault="00EA2621">
      <w:pPr>
        <w:pStyle w:val="ListParagraph"/>
        <w:numPr>
          <w:ilvl w:val="2"/>
          <w:numId w:val="1"/>
        </w:numPr>
        <w:tabs>
          <w:tab w:val="left" w:pos="854"/>
        </w:tabs>
        <w:spacing w:line="259" w:lineRule="auto"/>
        <w:ind w:right="136"/>
        <w:rPr>
          <w:sz w:val="24"/>
        </w:rPr>
      </w:pPr>
      <w:r>
        <w:rPr>
          <w:sz w:val="24"/>
        </w:rPr>
        <w:t>MAFMF fishers report that it is not economically viable for them to harvest live rock.</w:t>
      </w:r>
      <w:r>
        <w:rPr>
          <w:spacing w:val="40"/>
          <w:sz w:val="24"/>
        </w:rPr>
        <w:t xml:space="preserve"> </w:t>
      </w:r>
      <w:r>
        <w:rPr>
          <w:sz w:val="24"/>
        </w:rPr>
        <w:t>The</w:t>
      </w:r>
      <w:r>
        <w:rPr>
          <w:spacing w:val="-11"/>
          <w:sz w:val="24"/>
        </w:rPr>
        <w:t xml:space="preserve"> </w:t>
      </w:r>
      <w:r>
        <w:rPr>
          <w:sz w:val="24"/>
        </w:rPr>
        <w:t>live</w:t>
      </w:r>
      <w:r>
        <w:rPr>
          <w:spacing w:val="-11"/>
          <w:sz w:val="24"/>
        </w:rPr>
        <w:t xml:space="preserve"> </w:t>
      </w:r>
      <w:r>
        <w:rPr>
          <w:sz w:val="24"/>
        </w:rPr>
        <w:t>rock</w:t>
      </w:r>
      <w:r>
        <w:rPr>
          <w:spacing w:val="-11"/>
          <w:sz w:val="24"/>
        </w:rPr>
        <w:t xml:space="preserve"> </w:t>
      </w:r>
      <w:r>
        <w:rPr>
          <w:sz w:val="24"/>
        </w:rPr>
        <w:t>quota</w:t>
      </w:r>
      <w:r>
        <w:rPr>
          <w:spacing w:val="-10"/>
          <w:sz w:val="24"/>
        </w:rPr>
        <w:t xml:space="preserve"> </w:t>
      </w:r>
      <w:r>
        <w:rPr>
          <w:sz w:val="24"/>
        </w:rPr>
        <w:t>would</w:t>
      </w:r>
      <w:r>
        <w:rPr>
          <w:spacing w:val="-11"/>
          <w:sz w:val="24"/>
        </w:rPr>
        <w:t xml:space="preserve"> </w:t>
      </w:r>
      <w:r>
        <w:rPr>
          <w:sz w:val="24"/>
        </w:rPr>
        <w:t>need</w:t>
      </w:r>
      <w:r>
        <w:rPr>
          <w:spacing w:val="-11"/>
          <w:sz w:val="24"/>
        </w:rPr>
        <w:t xml:space="preserve"> </w:t>
      </w:r>
      <w:r>
        <w:rPr>
          <w:sz w:val="24"/>
        </w:rPr>
        <w:t>to</w:t>
      </w:r>
      <w:r>
        <w:rPr>
          <w:spacing w:val="-11"/>
          <w:sz w:val="24"/>
        </w:rPr>
        <w:t xml:space="preserve"> </w:t>
      </w:r>
      <w:r>
        <w:rPr>
          <w:sz w:val="24"/>
        </w:rPr>
        <w:t>be</w:t>
      </w:r>
      <w:r>
        <w:rPr>
          <w:spacing w:val="-11"/>
          <w:sz w:val="24"/>
        </w:rPr>
        <w:t xml:space="preserve"> </w:t>
      </w:r>
      <w:r>
        <w:rPr>
          <w:sz w:val="24"/>
        </w:rPr>
        <w:t>increased</w:t>
      </w:r>
      <w:r>
        <w:rPr>
          <w:spacing w:val="-11"/>
          <w:sz w:val="24"/>
        </w:rPr>
        <w:t xml:space="preserve"> </w:t>
      </w:r>
      <w:r>
        <w:rPr>
          <w:sz w:val="24"/>
        </w:rPr>
        <w:t>to</w:t>
      </w:r>
      <w:r>
        <w:rPr>
          <w:spacing w:val="-11"/>
          <w:sz w:val="24"/>
        </w:rPr>
        <w:t xml:space="preserve"> </w:t>
      </w:r>
      <w:r>
        <w:rPr>
          <w:sz w:val="24"/>
        </w:rPr>
        <w:t>enable</w:t>
      </w:r>
      <w:r>
        <w:rPr>
          <w:spacing w:val="-11"/>
          <w:sz w:val="24"/>
        </w:rPr>
        <w:t xml:space="preserve"> </w:t>
      </w:r>
      <w:r>
        <w:rPr>
          <w:sz w:val="24"/>
        </w:rPr>
        <w:t>large</w:t>
      </w:r>
      <w:r>
        <w:rPr>
          <w:spacing w:val="-13"/>
          <w:sz w:val="24"/>
        </w:rPr>
        <w:t xml:space="preserve"> </w:t>
      </w:r>
      <w:r>
        <w:rPr>
          <w:sz w:val="24"/>
        </w:rPr>
        <w:t>quantities to</w:t>
      </w:r>
      <w:r>
        <w:rPr>
          <w:spacing w:val="-3"/>
          <w:sz w:val="24"/>
        </w:rPr>
        <w:t xml:space="preserve"> </w:t>
      </w:r>
      <w:r>
        <w:rPr>
          <w:sz w:val="24"/>
        </w:rPr>
        <w:t>be</w:t>
      </w:r>
      <w:r>
        <w:rPr>
          <w:spacing w:val="-4"/>
          <w:sz w:val="24"/>
        </w:rPr>
        <w:t xml:space="preserve"> </w:t>
      </w:r>
      <w:r>
        <w:rPr>
          <w:sz w:val="24"/>
        </w:rPr>
        <w:t>sold</w:t>
      </w:r>
      <w:r>
        <w:rPr>
          <w:spacing w:val="-6"/>
          <w:sz w:val="24"/>
        </w:rPr>
        <w:t xml:space="preserve"> </w:t>
      </w:r>
      <w:r>
        <w:rPr>
          <w:sz w:val="24"/>
        </w:rPr>
        <w:t>to</w:t>
      </w:r>
      <w:r>
        <w:rPr>
          <w:spacing w:val="-5"/>
          <w:sz w:val="24"/>
        </w:rPr>
        <w:t xml:space="preserve"> </w:t>
      </w:r>
      <w:r>
        <w:rPr>
          <w:sz w:val="24"/>
        </w:rPr>
        <w:t>make</w:t>
      </w:r>
      <w:r>
        <w:rPr>
          <w:spacing w:val="-4"/>
          <w:sz w:val="24"/>
        </w:rPr>
        <w:t xml:space="preserve"> </w:t>
      </w:r>
      <w:r>
        <w:rPr>
          <w:sz w:val="24"/>
        </w:rPr>
        <w:t>it</w:t>
      </w:r>
      <w:r>
        <w:rPr>
          <w:spacing w:val="-7"/>
          <w:sz w:val="24"/>
        </w:rPr>
        <w:t xml:space="preserve"> </w:t>
      </w:r>
      <w:r>
        <w:rPr>
          <w:sz w:val="24"/>
        </w:rPr>
        <w:t>viable.</w:t>
      </w:r>
      <w:r>
        <w:rPr>
          <w:spacing w:val="-4"/>
          <w:sz w:val="24"/>
        </w:rPr>
        <w:t xml:space="preserve"> </w:t>
      </w:r>
      <w:r>
        <w:rPr>
          <w:sz w:val="24"/>
        </w:rPr>
        <w:t>Currently</w:t>
      </w:r>
      <w:r>
        <w:rPr>
          <w:spacing w:val="-4"/>
          <w:sz w:val="24"/>
        </w:rPr>
        <w:t xml:space="preserve"> </w:t>
      </w:r>
      <w:r>
        <w:rPr>
          <w:sz w:val="24"/>
        </w:rPr>
        <w:t>vessels</w:t>
      </w:r>
      <w:r>
        <w:rPr>
          <w:spacing w:val="-7"/>
          <w:sz w:val="24"/>
        </w:rPr>
        <w:t xml:space="preserve"> </w:t>
      </w:r>
      <w:r>
        <w:rPr>
          <w:sz w:val="24"/>
        </w:rPr>
        <w:t>and</w:t>
      </w:r>
      <w:r>
        <w:rPr>
          <w:spacing w:val="-6"/>
          <w:sz w:val="24"/>
        </w:rPr>
        <w:t xml:space="preserve"> </w:t>
      </w:r>
      <w:r>
        <w:rPr>
          <w:sz w:val="24"/>
        </w:rPr>
        <w:t>businesses</w:t>
      </w:r>
      <w:r>
        <w:rPr>
          <w:spacing w:val="-2"/>
          <w:sz w:val="24"/>
        </w:rPr>
        <w:t xml:space="preserve"> </w:t>
      </w:r>
      <w:r>
        <w:rPr>
          <w:sz w:val="24"/>
        </w:rPr>
        <w:t>are</w:t>
      </w:r>
      <w:r>
        <w:rPr>
          <w:spacing w:val="-6"/>
          <w:sz w:val="24"/>
        </w:rPr>
        <w:t xml:space="preserve"> </w:t>
      </w:r>
      <w:r>
        <w:rPr>
          <w:sz w:val="24"/>
        </w:rPr>
        <w:t>not</w:t>
      </w:r>
      <w:r>
        <w:rPr>
          <w:spacing w:val="-4"/>
          <w:sz w:val="24"/>
        </w:rPr>
        <w:t xml:space="preserve"> </w:t>
      </w:r>
      <w:r>
        <w:rPr>
          <w:sz w:val="24"/>
        </w:rPr>
        <w:t>set</w:t>
      </w:r>
      <w:r>
        <w:rPr>
          <w:spacing w:val="-6"/>
          <w:sz w:val="24"/>
        </w:rPr>
        <w:t xml:space="preserve"> </w:t>
      </w:r>
      <w:r>
        <w:rPr>
          <w:sz w:val="24"/>
        </w:rPr>
        <w:t>up</w:t>
      </w:r>
      <w:r>
        <w:rPr>
          <w:spacing w:val="-4"/>
          <w:sz w:val="24"/>
        </w:rPr>
        <w:t xml:space="preserve"> </w:t>
      </w:r>
      <w:r>
        <w:rPr>
          <w:sz w:val="24"/>
        </w:rPr>
        <w:t xml:space="preserve">to harvest large </w:t>
      </w:r>
      <w:r>
        <w:rPr>
          <w:sz w:val="24"/>
        </w:rPr>
        <w:t>amounts of live rock.</w:t>
      </w:r>
      <w:r>
        <w:rPr>
          <w:spacing w:val="40"/>
          <w:sz w:val="24"/>
        </w:rPr>
        <w:t xml:space="preserve"> </w:t>
      </w:r>
      <w:r>
        <w:rPr>
          <w:sz w:val="24"/>
        </w:rPr>
        <w:t>Also, freight cost is high.</w:t>
      </w:r>
    </w:p>
    <w:p w14:paraId="38162D55" w14:textId="77777777" w:rsidR="004805C9" w:rsidRDefault="00EA2621">
      <w:pPr>
        <w:pStyle w:val="ListParagraph"/>
        <w:numPr>
          <w:ilvl w:val="2"/>
          <w:numId w:val="1"/>
        </w:numPr>
        <w:tabs>
          <w:tab w:val="left" w:pos="854"/>
        </w:tabs>
        <w:rPr>
          <w:sz w:val="24"/>
        </w:rPr>
      </w:pPr>
      <w:r>
        <w:rPr>
          <w:sz w:val="24"/>
        </w:rPr>
        <w:t>MAFMF</w:t>
      </w:r>
      <w:r>
        <w:rPr>
          <w:spacing w:val="-2"/>
          <w:sz w:val="24"/>
        </w:rPr>
        <w:t xml:space="preserve"> </w:t>
      </w:r>
      <w:r>
        <w:rPr>
          <w:sz w:val="24"/>
        </w:rPr>
        <w:t>fishers</w:t>
      </w:r>
      <w:r>
        <w:rPr>
          <w:spacing w:val="-1"/>
          <w:sz w:val="24"/>
        </w:rPr>
        <w:t xml:space="preserve"> </w:t>
      </w:r>
      <w:r>
        <w:rPr>
          <w:sz w:val="24"/>
        </w:rPr>
        <w:t>expect</w:t>
      </w:r>
      <w:r>
        <w:rPr>
          <w:spacing w:val="-3"/>
          <w:sz w:val="24"/>
        </w:rPr>
        <w:t xml:space="preserve"> </w:t>
      </w:r>
      <w:r>
        <w:rPr>
          <w:sz w:val="24"/>
        </w:rPr>
        <w:t>live</w:t>
      </w:r>
      <w:r>
        <w:rPr>
          <w:spacing w:val="-2"/>
          <w:sz w:val="24"/>
        </w:rPr>
        <w:t xml:space="preserve"> </w:t>
      </w:r>
      <w:r>
        <w:rPr>
          <w:sz w:val="24"/>
        </w:rPr>
        <w:t>rock</w:t>
      </w:r>
      <w:r>
        <w:rPr>
          <w:spacing w:val="1"/>
          <w:sz w:val="24"/>
        </w:rPr>
        <w:t xml:space="preserve"> </w:t>
      </w:r>
      <w:r>
        <w:rPr>
          <w:sz w:val="24"/>
        </w:rPr>
        <w:t>harvest</w:t>
      </w:r>
      <w:r>
        <w:rPr>
          <w:spacing w:val="-1"/>
          <w:sz w:val="24"/>
        </w:rPr>
        <w:t xml:space="preserve"> </w:t>
      </w:r>
      <w:r>
        <w:rPr>
          <w:sz w:val="24"/>
        </w:rPr>
        <w:t>level</w:t>
      </w:r>
      <w:r>
        <w:rPr>
          <w:spacing w:val="-4"/>
          <w:sz w:val="24"/>
        </w:rPr>
        <w:t xml:space="preserve"> </w:t>
      </w:r>
      <w:r>
        <w:rPr>
          <w:sz w:val="24"/>
        </w:rPr>
        <w:t>to</w:t>
      </w:r>
      <w:r>
        <w:rPr>
          <w:spacing w:val="-1"/>
          <w:sz w:val="24"/>
        </w:rPr>
        <w:t xml:space="preserve"> </w:t>
      </w:r>
      <w:r>
        <w:rPr>
          <w:sz w:val="24"/>
        </w:rPr>
        <w:t>decline</w:t>
      </w:r>
      <w:r>
        <w:rPr>
          <w:spacing w:val="-1"/>
          <w:sz w:val="24"/>
        </w:rPr>
        <w:t xml:space="preserve"> </w:t>
      </w:r>
      <w:r>
        <w:rPr>
          <w:sz w:val="24"/>
        </w:rPr>
        <w:t>in</w:t>
      </w:r>
      <w:r>
        <w:rPr>
          <w:spacing w:val="-3"/>
          <w:sz w:val="24"/>
        </w:rPr>
        <w:t xml:space="preserve"> </w:t>
      </w:r>
      <w:r>
        <w:rPr>
          <w:sz w:val="24"/>
        </w:rPr>
        <w:t>next</w:t>
      </w:r>
      <w:r>
        <w:rPr>
          <w:spacing w:val="-4"/>
          <w:sz w:val="24"/>
        </w:rPr>
        <w:t xml:space="preserve"> </w:t>
      </w:r>
      <w:r>
        <w:rPr>
          <w:sz w:val="24"/>
        </w:rPr>
        <w:t xml:space="preserve">5 </w:t>
      </w:r>
      <w:r>
        <w:rPr>
          <w:spacing w:val="-2"/>
          <w:sz w:val="24"/>
        </w:rPr>
        <w:t>years.</w:t>
      </w:r>
    </w:p>
    <w:p w14:paraId="45D5F0FE" w14:textId="77777777" w:rsidR="004805C9" w:rsidRDefault="00EA2621">
      <w:pPr>
        <w:pStyle w:val="ListParagraph"/>
        <w:numPr>
          <w:ilvl w:val="2"/>
          <w:numId w:val="1"/>
        </w:numPr>
        <w:tabs>
          <w:tab w:val="left" w:pos="854"/>
        </w:tabs>
        <w:spacing w:before="141" w:line="261" w:lineRule="auto"/>
        <w:ind w:right="138"/>
        <w:rPr>
          <w:sz w:val="24"/>
        </w:rPr>
      </w:pPr>
      <w:r>
        <w:rPr>
          <w:sz w:val="24"/>
        </w:rPr>
        <w:t>The</w:t>
      </w:r>
      <w:r>
        <w:rPr>
          <w:spacing w:val="-7"/>
          <w:sz w:val="24"/>
        </w:rPr>
        <w:t xml:space="preserve"> </w:t>
      </w:r>
      <w:r>
        <w:rPr>
          <w:sz w:val="24"/>
        </w:rPr>
        <w:t>likelihood</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current</w:t>
      </w:r>
      <w:r>
        <w:rPr>
          <w:spacing w:val="-4"/>
          <w:sz w:val="24"/>
        </w:rPr>
        <w:t xml:space="preserve"> </w:t>
      </w:r>
      <w:r>
        <w:rPr>
          <w:sz w:val="24"/>
        </w:rPr>
        <w:t>catch</w:t>
      </w:r>
      <w:r>
        <w:rPr>
          <w:spacing w:val="-7"/>
          <w:sz w:val="24"/>
        </w:rPr>
        <w:t xml:space="preserve"> </w:t>
      </w:r>
      <w:r>
        <w:rPr>
          <w:sz w:val="24"/>
        </w:rPr>
        <w:t>levels</w:t>
      </w:r>
      <w:r>
        <w:rPr>
          <w:spacing w:val="-8"/>
          <w:sz w:val="24"/>
        </w:rPr>
        <w:t xml:space="preserve"> </w:t>
      </w:r>
      <w:r>
        <w:rPr>
          <w:sz w:val="24"/>
        </w:rPr>
        <w:t>having</w:t>
      </w:r>
      <w:r>
        <w:rPr>
          <w:spacing w:val="-7"/>
          <w:sz w:val="24"/>
        </w:rPr>
        <w:t xml:space="preserve"> </w:t>
      </w:r>
      <w:r>
        <w:rPr>
          <w:sz w:val="24"/>
        </w:rPr>
        <w:t>even</w:t>
      </w:r>
      <w:r>
        <w:rPr>
          <w:spacing w:val="-9"/>
          <w:sz w:val="24"/>
        </w:rPr>
        <w:t xml:space="preserve"> </w:t>
      </w:r>
      <w:r>
        <w:rPr>
          <w:sz w:val="24"/>
        </w:rPr>
        <w:t>a</w:t>
      </w:r>
      <w:r>
        <w:rPr>
          <w:spacing w:val="-7"/>
          <w:sz w:val="24"/>
        </w:rPr>
        <w:t xml:space="preserve"> </w:t>
      </w:r>
      <w:r>
        <w:rPr>
          <w:sz w:val="24"/>
        </w:rPr>
        <w:t>minor</w:t>
      </w:r>
      <w:r>
        <w:rPr>
          <w:spacing w:val="-8"/>
          <w:sz w:val="24"/>
        </w:rPr>
        <w:t xml:space="preserve"> </w:t>
      </w:r>
      <w:r>
        <w:rPr>
          <w:sz w:val="24"/>
        </w:rPr>
        <w:t>impact</w:t>
      </w:r>
      <w:r>
        <w:rPr>
          <w:spacing w:val="-10"/>
          <w:sz w:val="24"/>
        </w:rPr>
        <w:t xml:space="preserve"> </w:t>
      </w:r>
      <w:r>
        <w:rPr>
          <w:sz w:val="24"/>
        </w:rPr>
        <w:t>on</w:t>
      </w:r>
      <w:r>
        <w:rPr>
          <w:spacing w:val="-7"/>
          <w:sz w:val="24"/>
        </w:rPr>
        <w:t xml:space="preserve"> </w:t>
      </w:r>
      <w:r>
        <w:rPr>
          <w:sz w:val="24"/>
        </w:rPr>
        <w:t>stocks was considered remote.</w:t>
      </w:r>
    </w:p>
    <w:p w14:paraId="3B8B1551" w14:textId="77777777" w:rsidR="004805C9" w:rsidRDefault="004805C9">
      <w:pPr>
        <w:pStyle w:val="BodyText"/>
        <w:rPr>
          <w:sz w:val="26"/>
        </w:rPr>
      </w:pPr>
    </w:p>
    <w:p w14:paraId="61BDA47B" w14:textId="77777777" w:rsidR="004805C9" w:rsidRDefault="004805C9">
      <w:pPr>
        <w:pStyle w:val="BodyText"/>
        <w:spacing w:before="11"/>
        <w:rPr>
          <w:sz w:val="31"/>
        </w:rPr>
      </w:pPr>
    </w:p>
    <w:p w14:paraId="435BFDA4" w14:textId="77777777" w:rsidR="004805C9" w:rsidRDefault="00EA2621">
      <w:pPr>
        <w:pStyle w:val="Heading2"/>
        <w:numPr>
          <w:ilvl w:val="1"/>
          <w:numId w:val="1"/>
        </w:numPr>
        <w:tabs>
          <w:tab w:val="left" w:pos="719"/>
        </w:tabs>
        <w:jc w:val="both"/>
      </w:pPr>
      <w:bookmarkStart w:id="77" w:name="_bookmark76"/>
      <w:bookmarkEnd w:id="77"/>
      <w:r>
        <w:t>Aquatic</w:t>
      </w:r>
      <w:r>
        <w:rPr>
          <w:spacing w:val="-9"/>
        </w:rPr>
        <w:t xml:space="preserve"> </w:t>
      </w:r>
      <w:r>
        <w:rPr>
          <w:spacing w:val="-2"/>
        </w:rPr>
        <w:t>plants</w:t>
      </w:r>
    </w:p>
    <w:p w14:paraId="3B1E5931" w14:textId="77777777" w:rsidR="004805C9" w:rsidRDefault="00EA2621">
      <w:pPr>
        <w:pStyle w:val="BodyText"/>
        <w:spacing w:before="128" w:line="259" w:lineRule="auto"/>
        <w:ind w:left="140" w:right="135"/>
        <w:jc w:val="both"/>
      </w:pPr>
      <w:r>
        <w:t xml:space="preserve">Risk Rating: Impact of all fishing on the WA stocks of aquatic plants (C1×L1 = </w:t>
      </w:r>
      <w:r>
        <w:rPr>
          <w:spacing w:val="-2"/>
        </w:rPr>
        <w:t>NEGLIGIBLE)</w:t>
      </w:r>
    </w:p>
    <w:p w14:paraId="165073C3" w14:textId="77777777" w:rsidR="004805C9" w:rsidRDefault="00EA2621">
      <w:pPr>
        <w:pStyle w:val="ListParagraph"/>
        <w:numPr>
          <w:ilvl w:val="2"/>
          <w:numId w:val="1"/>
        </w:numPr>
        <w:tabs>
          <w:tab w:val="left" w:pos="854"/>
        </w:tabs>
        <w:rPr>
          <w:sz w:val="24"/>
        </w:rPr>
      </w:pPr>
      <w:r>
        <w:rPr>
          <w:sz w:val="24"/>
        </w:rPr>
        <w:t>The</w:t>
      </w:r>
      <w:r>
        <w:rPr>
          <w:spacing w:val="-4"/>
          <w:sz w:val="24"/>
        </w:rPr>
        <w:t xml:space="preserve"> </w:t>
      </w:r>
      <w:r>
        <w:rPr>
          <w:sz w:val="24"/>
        </w:rPr>
        <w:t>MAFMF</w:t>
      </w:r>
      <w:r>
        <w:rPr>
          <w:spacing w:val="-2"/>
          <w:sz w:val="24"/>
        </w:rPr>
        <w:t xml:space="preserve"> </w:t>
      </w:r>
      <w:r>
        <w:rPr>
          <w:sz w:val="24"/>
        </w:rPr>
        <w:t>harvests</w:t>
      </w:r>
      <w:r>
        <w:rPr>
          <w:spacing w:val="-4"/>
          <w:sz w:val="24"/>
        </w:rPr>
        <w:t xml:space="preserve"> </w:t>
      </w:r>
      <w:r>
        <w:rPr>
          <w:sz w:val="24"/>
        </w:rPr>
        <w:t>negligible</w:t>
      </w:r>
      <w:r>
        <w:rPr>
          <w:spacing w:val="-3"/>
          <w:sz w:val="24"/>
        </w:rPr>
        <w:t xml:space="preserve"> </w:t>
      </w:r>
      <w:r>
        <w:rPr>
          <w:sz w:val="24"/>
        </w:rPr>
        <w:t>quantities</w:t>
      </w:r>
      <w:r>
        <w:rPr>
          <w:spacing w:val="-3"/>
          <w:sz w:val="24"/>
        </w:rPr>
        <w:t xml:space="preserve"> </w:t>
      </w:r>
      <w:r>
        <w:rPr>
          <w:sz w:val="24"/>
        </w:rPr>
        <w:t>of</w:t>
      </w:r>
      <w:r>
        <w:rPr>
          <w:spacing w:val="-3"/>
          <w:sz w:val="24"/>
        </w:rPr>
        <w:t xml:space="preserve"> </w:t>
      </w:r>
      <w:r>
        <w:rPr>
          <w:sz w:val="24"/>
        </w:rPr>
        <w:t>aquatic</w:t>
      </w:r>
      <w:r>
        <w:rPr>
          <w:spacing w:val="-2"/>
          <w:sz w:val="24"/>
        </w:rPr>
        <w:t xml:space="preserve"> plants.</w:t>
      </w:r>
    </w:p>
    <w:p w14:paraId="2775B3D8" w14:textId="77777777" w:rsidR="004805C9" w:rsidRDefault="004805C9">
      <w:pPr>
        <w:pStyle w:val="BodyText"/>
        <w:rPr>
          <w:sz w:val="26"/>
        </w:rPr>
      </w:pPr>
    </w:p>
    <w:p w14:paraId="69811B31" w14:textId="77777777" w:rsidR="004805C9" w:rsidRDefault="004805C9">
      <w:pPr>
        <w:pStyle w:val="BodyText"/>
        <w:spacing w:before="2"/>
        <w:rPr>
          <w:sz w:val="34"/>
        </w:rPr>
      </w:pPr>
    </w:p>
    <w:p w14:paraId="18FD09B5" w14:textId="77777777" w:rsidR="004805C9" w:rsidRDefault="00EA2621">
      <w:pPr>
        <w:pStyle w:val="Heading2"/>
        <w:numPr>
          <w:ilvl w:val="1"/>
          <w:numId w:val="1"/>
        </w:numPr>
        <w:tabs>
          <w:tab w:val="left" w:pos="719"/>
        </w:tabs>
        <w:jc w:val="both"/>
      </w:pPr>
      <w:bookmarkStart w:id="78" w:name="_bookmark77"/>
      <w:bookmarkEnd w:id="78"/>
      <w:r>
        <w:t>TEP</w:t>
      </w:r>
      <w:r>
        <w:rPr>
          <w:spacing w:val="-6"/>
        </w:rPr>
        <w:t xml:space="preserve"> </w:t>
      </w:r>
      <w:r>
        <w:rPr>
          <w:spacing w:val="-2"/>
        </w:rPr>
        <w:t>Species</w:t>
      </w:r>
    </w:p>
    <w:p w14:paraId="3E6A359A" w14:textId="0F403895" w:rsidR="004805C9" w:rsidRDefault="00431486">
      <w:pPr>
        <w:pStyle w:val="BodyText"/>
        <w:spacing w:before="3"/>
        <w:rPr>
          <w:b/>
          <w:sz w:val="8"/>
        </w:rPr>
      </w:pPr>
      <w:r>
        <w:rPr>
          <w:noProof/>
        </w:rPr>
        <mc:AlternateContent>
          <mc:Choice Requires="wpg">
            <w:drawing>
              <wp:anchor distT="0" distB="0" distL="0" distR="0" simplePos="0" relativeHeight="487732736" behindDoc="1" locked="0" layoutInCell="1" allowOverlap="1" wp14:anchorId="34C5FA6B" wp14:editId="3EA9B2E1">
                <wp:simplePos x="0" y="0"/>
                <wp:positionH relativeFrom="page">
                  <wp:posOffset>2323465</wp:posOffset>
                </wp:positionH>
                <wp:positionV relativeFrom="paragraph">
                  <wp:posOffset>75565</wp:posOffset>
                </wp:positionV>
                <wp:extent cx="2803525" cy="1122045"/>
                <wp:effectExtent l="0" t="0" r="0" b="0"/>
                <wp:wrapTopAndBottom/>
                <wp:docPr id="106" name="docshapegroup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1122045"/>
                          <a:chOff x="3659" y="119"/>
                          <a:chExt cx="4415" cy="1767"/>
                        </a:xfrm>
                      </wpg:grpSpPr>
                      <wps:wsp>
                        <wps:cNvPr id="108" name="docshape306"/>
                        <wps:cNvSpPr>
                          <a:spLocks/>
                        </wps:cNvSpPr>
                        <wps:spPr bwMode="auto">
                          <a:xfrm>
                            <a:off x="4390" y="850"/>
                            <a:ext cx="2352" cy="304"/>
                          </a:xfrm>
                          <a:custGeom>
                            <a:avLst/>
                            <a:gdLst>
                              <a:gd name="T0" fmla="+- 0 5866 4390"/>
                              <a:gd name="T1" fmla="*/ T0 w 2352"/>
                              <a:gd name="T2" fmla="+- 0 851 851"/>
                              <a:gd name="T3" fmla="*/ 851 h 304"/>
                              <a:gd name="T4" fmla="+- 0 5866 4390"/>
                              <a:gd name="T5" fmla="*/ T4 w 2352"/>
                              <a:gd name="T6" fmla="+- 0 1003 851"/>
                              <a:gd name="T7" fmla="*/ 1003 h 304"/>
                              <a:gd name="T8" fmla="+- 0 6742 4390"/>
                              <a:gd name="T9" fmla="*/ T8 w 2352"/>
                              <a:gd name="T10" fmla="+- 0 1003 851"/>
                              <a:gd name="T11" fmla="*/ 1003 h 304"/>
                              <a:gd name="T12" fmla="+- 0 6742 4390"/>
                              <a:gd name="T13" fmla="*/ T12 w 2352"/>
                              <a:gd name="T14" fmla="+- 0 1155 851"/>
                              <a:gd name="T15" fmla="*/ 1155 h 304"/>
                              <a:gd name="T16" fmla="+- 0 5866 4390"/>
                              <a:gd name="T17" fmla="*/ T16 w 2352"/>
                              <a:gd name="T18" fmla="+- 0 851 851"/>
                              <a:gd name="T19" fmla="*/ 851 h 304"/>
                              <a:gd name="T20" fmla="+- 0 5866 4390"/>
                              <a:gd name="T21" fmla="*/ T20 w 2352"/>
                              <a:gd name="T22" fmla="+- 0 1003 851"/>
                              <a:gd name="T23" fmla="*/ 1003 h 304"/>
                              <a:gd name="T24" fmla="+- 0 4390 4390"/>
                              <a:gd name="T25" fmla="*/ T24 w 2352"/>
                              <a:gd name="T26" fmla="+- 0 1003 851"/>
                              <a:gd name="T27" fmla="*/ 1003 h 304"/>
                              <a:gd name="T28" fmla="+- 0 4390 4390"/>
                              <a:gd name="T29" fmla="*/ T28 w 2352"/>
                              <a:gd name="T30" fmla="+- 0 1155 851"/>
                              <a:gd name="T31" fmla="*/ 1155 h 3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2" h="304">
                                <a:moveTo>
                                  <a:pt x="1476" y="0"/>
                                </a:moveTo>
                                <a:lnTo>
                                  <a:pt x="1476" y="152"/>
                                </a:lnTo>
                                <a:lnTo>
                                  <a:pt x="2352" y="152"/>
                                </a:lnTo>
                                <a:lnTo>
                                  <a:pt x="2352" y="304"/>
                                </a:lnTo>
                                <a:moveTo>
                                  <a:pt x="1476" y="0"/>
                                </a:moveTo>
                                <a:lnTo>
                                  <a:pt x="1476" y="152"/>
                                </a:lnTo>
                                <a:lnTo>
                                  <a:pt x="0" y="152"/>
                                </a:lnTo>
                                <a:lnTo>
                                  <a:pt x="0" y="30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307"/>
                        <wps:cNvSpPr>
                          <a:spLocks noChangeArrowheads="1"/>
                        </wps:cNvSpPr>
                        <wps:spPr bwMode="auto">
                          <a:xfrm>
                            <a:off x="5141" y="127"/>
                            <a:ext cx="1448" cy="72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308"/>
                        <wps:cNvSpPr txBox="1">
                          <a:spLocks noChangeArrowheads="1"/>
                        </wps:cNvSpPr>
                        <wps:spPr bwMode="auto">
                          <a:xfrm>
                            <a:off x="5418" y="1154"/>
                            <a:ext cx="2648" cy="72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B85B7A" w14:textId="77777777" w:rsidR="004805C9" w:rsidRDefault="004805C9">
                              <w:pPr>
                                <w:rPr>
                                  <w:b/>
                                  <w:sz w:val="20"/>
                                </w:rPr>
                              </w:pPr>
                            </w:p>
                            <w:p w14:paraId="7C9A1A01" w14:textId="77777777" w:rsidR="004805C9" w:rsidRDefault="00EA2621">
                              <w:pPr>
                                <w:spacing w:before="1"/>
                                <w:ind w:left="478"/>
                                <w:rPr>
                                  <w:sz w:val="20"/>
                                </w:rPr>
                              </w:pPr>
                              <w:r>
                                <w:rPr>
                                  <w:sz w:val="20"/>
                                </w:rPr>
                                <w:t>Other</w:t>
                              </w:r>
                              <w:r>
                                <w:rPr>
                                  <w:spacing w:val="-3"/>
                                  <w:sz w:val="20"/>
                                </w:rPr>
                                <w:t xml:space="preserve"> </w:t>
                              </w:r>
                              <w:r>
                                <w:rPr>
                                  <w:sz w:val="20"/>
                                </w:rPr>
                                <w:t>TEP</w:t>
                              </w:r>
                              <w:r>
                                <w:rPr>
                                  <w:spacing w:val="-5"/>
                                  <w:sz w:val="20"/>
                                </w:rPr>
                                <w:t xml:space="preserve"> </w:t>
                              </w:r>
                              <w:r>
                                <w:rPr>
                                  <w:spacing w:val="-2"/>
                                  <w:sz w:val="20"/>
                                </w:rPr>
                                <w:t>species</w:t>
                              </w:r>
                            </w:p>
                          </w:txbxContent>
                        </wps:txbx>
                        <wps:bodyPr rot="0" vert="horz" wrap="square" lIns="0" tIns="0" rIns="0" bIns="0" anchor="t" anchorCtr="0" upright="1">
                          <a:noAutofit/>
                        </wps:bodyPr>
                      </wps:wsp>
                      <wps:wsp>
                        <wps:cNvPr id="114" name="docshape309"/>
                        <wps:cNvSpPr txBox="1">
                          <a:spLocks noChangeArrowheads="1"/>
                        </wps:cNvSpPr>
                        <wps:spPr bwMode="auto">
                          <a:xfrm>
                            <a:off x="3666" y="1154"/>
                            <a:ext cx="1462" cy="72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C99AEC" w14:textId="77777777" w:rsidR="004805C9" w:rsidRDefault="004805C9">
                              <w:pPr>
                                <w:rPr>
                                  <w:b/>
                                  <w:sz w:val="20"/>
                                </w:rPr>
                              </w:pPr>
                            </w:p>
                            <w:p w14:paraId="31494A9E" w14:textId="77777777" w:rsidR="004805C9" w:rsidRDefault="00EA2621">
                              <w:pPr>
                                <w:spacing w:before="1"/>
                                <w:ind w:left="192"/>
                                <w:rPr>
                                  <w:sz w:val="20"/>
                                </w:rPr>
                              </w:pPr>
                              <w:r>
                                <w:rPr>
                                  <w:sz w:val="20"/>
                                </w:rPr>
                                <w:t>Sea</w:t>
                              </w:r>
                              <w:r>
                                <w:rPr>
                                  <w:spacing w:val="-6"/>
                                  <w:sz w:val="20"/>
                                </w:rPr>
                                <w:t xml:space="preserve"> </w:t>
                              </w:r>
                              <w:r>
                                <w:rPr>
                                  <w:spacing w:val="-2"/>
                                  <w:sz w:val="20"/>
                                </w:rPr>
                                <w:t>snakes</w:t>
                              </w:r>
                            </w:p>
                          </w:txbxContent>
                        </wps:txbx>
                        <wps:bodyPr rot="0" vert="horz" wrap="square" lIns="0" tIns="0" rIns="0" bIns="0" anchor="t" anchorCtr="0" upright="1">
                          <a:noAutofit/>
                        </wps:bodyPr>
                      </wps:wsp>
                      <wps:wsp>
                        <wps:cNvPr id="116" name="docshape310"/>
                        <wps:cNvSpPr txBox="1">
                          <a:spLocks noChangeArrowheads="1"/>
                        </wps:cNvSpPr>
                        <wps:spPr bwMode="auto">
                          <a:xfrm>
                            <a:off x="5135" y="127"/>
                            <a:ext cx="1447" cy="71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12212" w14:textId="77777777" w:rsidR="004805C9" w:rsidRDefault="004805C9">
                              <w:pPr>
                                <w:spacing w:before="8"/>
                                <w:rPr>
                                  <w:b/>
                                  <w:color w:val="000000"/>
                                  <w:sz w:val="20"/>
                                </w:rPr>
                              </w:pPr>
                            </w:p>
                            <w:p w14:paraId="4BB50CE4" w14:textId="77777777" w:rsidR="004805C9" w:rsidRDefault="00EA2621">
                              <w:pPr>
                                <w:ind w:left="154"/>
                                <w:rPr>
                                  <w:color w:val="000000"/>
                                  <w:sz w:val="20"/>
                                </w:rPr>
                              </w:pPr>
                              <w:r>
                                <w:rPr>
                                  <w:color w:val="000000"/>
                                  <w:sz w:val="20"/>
                                </w:rPr>
                                <w:t>TEP</w:t>
                              </w:r>
                              <w:r>
                                <w:rPr>
                                  <w:color w:val="000000"/>
                                  <w:spacing w:val="-4"/>
                                  <w:sz w:val="20"/>
                                </w:rPr>
                                <w:t xml:space="preserve"> </w:t>
                              </w:r>
                              <w:r>
                                <w:rPr>
                                  <w:color w:val="000000"/>
                                  <w:spacing w:val="-2"/>
                                  <w:sz w:val="20"/>
                                </w:rPr>
                                <w:t>Species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5FA6B" id="docshapegroup305" o:spid="_x0000_s1182" style="position:absolute;margin-left:182.95pt;margin-top:5.95pt;width:220.75pt;height:88.35pt;z-index:-15583744;mso-wrap-distance-left:0;mso-wrap-distance-right:0;mso-position-horizontal-relative:page;mso-position-vertical-relative:text" coordorigin="3659,119" coordsize="4415,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">
                <v:shape id="docshape306" o:spid="_x0000_s1183" style="position:absolute;left:4390;top:850;width:2352;height:304;visibility:visible;mso-wrap-style:square;v-text-anchor:top" coordsize="235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" path="m1476,r,152l2352,152r,152m1476,r,152l,152,,304e" filled="f">
                  <v:path arrowok="t" o:connecttype="custom" o:connectlocs="1476,851;1476,1003;2352,1003;2352,1155;1476,851;1476,1003;0,1003;0,1155" o:connectangles="0,0,0,0,0,0,0,0"/>
                </v:shape>
                <v:rect id="docshape307" o:spid="_x0000_s1184" style="position:absolute;left:5141;top:127;width:144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" filled="f"/>
                <v:shape id="docshape308" o:spid="_x0000_s1185" type="#_x0000_t202" style="position:absolute;left:5418;top:1154;width:264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" filled="f">
                  <v:textbox inset="0,0,0,0">
                    <w:txbxContent>
                      <w:p w14:paraId="35B85B7A" w14:textId="77777777" w:rsidR="004805C9" w:rsidRDefault="004805C9">
                        <w:pPr>
                          <w:rPr>
                            <w:b/>
                            <w:sz w:val="20"/>
                          </w:rPr>
                        </w:pPr>
                      </w:p>
                      <w:p w14:paraId="7C9A1A01" w14:textId="77777777" w:rsidR="004805C9" w:rsidRDefault="00EA2621">
                        <w:pPr>
                          <w:spacing w:before="1"/>
                          <w:ind w:left="478"/>
                          <w:rPr>
                            <w:sz w:val="20"/>
                          </w:rPr>
                        </w:pPr>
                        <w:r>
                          <w:rPr>
                            <w:sz w:val="20"/>
                          </w:rPr>
                          <w:t>Other</w:t>
                        </w:r>
                        <w:r>
                          <w:rPr>
                            <w:spacing w:val="-3"/>
                            <w:sz w:val="20"/>
                          </w:rPr>
                          <w:t xml:space="preserve"> </w:t>
                        </w:r>
                        <w:r>
                          <w:rPr>
                            <w:sz w:val="20"/>
                          </w:rPr>
                          <w:t>TEP</w:t>
                        </w:r>
                        <w:r>
                          <w:rPr>
                            <w:spacing w:val="-5"/>
                            <w:sz w:val="20"/>
                          </w:rPr>
                          <w:t xml:space="preserve"> </w:t>
                        </w:r>
                        <w:r>
                          <w:rPr>
                            <w:spacing w:val="-2"/>
                            <w:sz w:val="20"/>
                          </w:rPr>
                          <w:t>species</w:t>
                        </w:r>
                      </w:p>
                    </w:txbxContent>
                  </v:textbox>
                </v:shape>
                <v:shape id="docshape309" o:spid="_x0000_s1186" type="#_x0000_t202" style="position:absolute;left:3666;top:1154;width:1462;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" filled="f">
                  <v:textbox inset="0,0,0,0">
                    <w:txbxContent>
                      <w:p w14:paraId="60C99AEC" w14:textId="77777777" w:rsidR="004805C9" w:rsidRDefault="004805C9">
                        <w:pPr>
                          <w:rPr>
                            <w:b/>
                            <w:sz w:val="20"/>
                          </w:rPr>
                        </w:pPr>
                      </w:p>
                      <w:p w14:paraId="31494A9E" w14:textId="77777777" w:rsidR="004805C9" w:rsidRDefault="00EA2621">
                        <w:pPr>
                          <w:spacing w:before="1"/>
                          <w:ind w:left="192"/>
                          <w:rPr>
                            <w:sz w:val="20"/>
                          </w:rPr>
                        </w:pPr>
                        <w:r>
                          <w:rPr>
                            <w:sz w:val="20"/>
                          </w:rPr>
                          <w:t>Sea</w:t>
                        </w:r>
                        <w:r>
                          <w:rPr>
                            <w:spacing w:val="-6"/>
                            <w:sz w:val="20"/>
                          </w:rPr>
                          <w:t xml:space="preserve"> </w:t>
                        </w:r>
                        <w:r>
                          <w:rPr>
                            <w:spacing w:val="-2"/>
                            <w:sz w:val="20"/>
                          </w:rPr>
                          <w:t>snakes</w:t>
                        </w:r>
                      </w:p>
                    </w:txbxContent>
                  </v:textbox>
                </v:shape>
                <v:shape id="docshape310" o:spid="_x0000_s1187" type="#_x0000_t202" style="position:absolute;left:5135;top:127;width:1447;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" fillcolor="#d9d9d9" stroked="f">
                  <v:textbox inset="0,0,0,0">
                    <w:txbxContent>
                      <w:p w14:paraId="66F12212" w14:textId="77777777" w:rsidR="004805C9" w:rsidRDefault="004805C9">
                        <w:pPr>
                          <w:spacing w:before="8"/>
                          <w:rPr>
                            <w:b/>
                            <w:color w:val="000000"/>
                            <w:sz w:val="20"/>
                          </w:rPr>
                        </w:pPr>
                      </w:p>
                      <w:p w14:paraId="4BB50CE4" w14:textId="77777777" w:rsidR="004805C9" w:rsidRDefault="00EA2621">
                        <w:pPr>
                          <w:ind w:left="154"/>
                          <w:rPr>
                            <w:color w:val="000000"/>
                            <w:sz w:val="20"/>
                          </w:rPr>
                        </w:pPr>
                        <w:r>
                          <w:rPr>
                            <w:color w:val="000000"/>
                            <w:sz w:val="20"/>
                          </w:rPr>
                          <w:t>TEP</w:t>
                        </w:r>
                        <w:r>
                          <w:rPr>
                            <w:color w:val="000000"/>
                            <w:spacing w:val="-4"/>
                            <w:sz w:val="20"/>
                          </w:rPr>
                          <w:t xml:space="preserve"> </w:t>
                        </w:r>
                        <w:r>
                          <w:rPr>
                            <w:color w:val="000000"/>
                            <w:spacing w:val="-2"/>
                            <w:sz w:val="20"/>
                          </w:rPr>
                          <w:t>Species</w:t>
                        </w:r>
                      </w:p>
                    </w:txbxContent>
                  </v:textbox>
                </v:shape>
                <w10:wrap type="topAndBottom" anchorx="page"/>
              </v:group>
            </w:pict>
          </mc:Fallback>
        </mc:AlternateContent>
      </w:r>
    </w:p>
    <w:p w14:paraId="0B972E6A" w14:textId="77777777" w:rsidR="004805C9" w:rsidRDefault="004805C9">
      <w:pPr>
        <w:rPr>
          <w:sz w:val="8"/>
        </w:rPr>
        <w:sectPr w:rsidR="004805C9">
          <w:pgSz w:w="11910" w:h="16840"/>
          <w:pgMar w:top="1340" w:right="1300" w:bottom="980" w:left="1300" w:header="0" w:footer="793" w:gutter="0"/>
          <w:cols w:space="720"/>
        </w:sectPr>
      </w:pPr>
    </w:p>
    <w:p w14:paraId="41DC4757" w14:textId="77777777" w:rsidR="004805C9" w:rsidRDefault="00EA2621">
      <w:pPr>
        <w:pStyle w:val="Heading4"/>
        <w:spacing w:before="82"/>
      </w:pPr>
      <w:r>
        <w:rPr>
          <w:noProof/>
        </w:rPr>
        <w:lastRenderedPageBreak/>
        <w:drawing>
          <wp:anchor distT="0" distB="0" distL="0" distR="0" simplePos="0" relativeHeight="15874560" behindDoc="0" locked="0" layoutInCell="1" allowOverlap="1" wp14:anchorId="2A24BCBB" wp14:editId="5E690DF3">
            <wp:simplePos x="0" y="0"/>
            <wp:positionH relativeFrom="page">
              <wp:posOffset>922046</wp:posOffset>
            </wp:positionH>
            <wp:positionV relativeFrom="paragraph">
              <wp:posOffset>86844</wp:posOffset>
            </wp:positionV>
            <wp:extent cx="395451" cy="110460"/>
            <wp:effectExtent l="0" t="0" r="0" b="0"/>
            <wp:wrapNone/>
            <wp:docPr id="423"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58.png"/>
                    <pic:cNvPicPr/>
                  </pic:nvPicPr>
                  <pic:blipFill>
                    <a:blip r:embed="rId326" cstate="email">
                      <a:extLst>
                        <a:ext uri="{28A0092B-C50C-407E-A947-70E740481C1C}">
                          <a14:useLocalDpi xmlns:a14="http://schemas.microsoft.com/office/drawing/2010/main"/>
                        </a:ext>
                      </a:extLst>
                    </a:blip>
                    <a:stretch>
                      <a:fillRect/>
                    </a:stretch>
                  </pic:blipFill>
                  <pic:spPr>
                    <a:xfrm>
                      <a:off x="0" y="0"/>
                      <a:ext cx="395451" cy="110460"/>
                    </a:xfrm>
                    <a:prstGeom prst="rect">
                      <a:avLst/>
                    </a:prstGeom>
                  </pic:spPr>
                </pic:pic>
              </a:graphicData>
            </a:graphic>
          </wp:anchor>
        </w:drawing>
      </w:r>
      <w:bookmarkStart w:id="79" w:name="_bookmark78"/>
      <w:bookmarkEnd w:id="79"/>
      <w:r>
        <w:t>Sea</w:t>
      </w:r>
      <w:r>
        <w:rPr>
          <w:spacing w:val="-2"/>
        </w:rPr>
        <w:t xml:space="preserve"> snakes</w:t>
      </w:r>
    </w:p>
    <w:p w14:paraId="3AA99C3D" w14:textId="77777777" w:rsidR="004805C9" w:rsidRDefault="00EA2621">
      <w:pPr>
        <w:pStyle w:val="BodyText"/>
        <w:spacing w:before="142"/>
        <w:ind w:left="140"/>
        <w:jc w:val="both"/>
      </w:pPr>
      <w:r>
        <w:t>Risk</w:t>
      </w:r>
      <w:r>
        <w:rPr>
          <w:spacing w:val="-3"/>
        </w:rPr>
        <w:t xml:space="preserve"> </w:t>
      </w:r>
      <w:r>
        <w:t>Rating:</w:t>
      </w:r>
      <w:r>
        <w:rPr>
          <w:spacing w:val="-2"/>
        </w:rPr>
        <w:t xml:space="preserve"> </w:t>
      </w:r>
      <w:r>
        <w:t>Impact</w:t>
      </w:r>
      <w:r>
        <w:rPr>
          <w:spacing w:val="-4"/>
        </w:rPr>
        <w:t xml:space="preserve"> </w:t>
      </w:r>
      <w:r>
        <w:t>of</w:t>
      </w:r>
      <w:r>
        <w:rPr>
          <w:spacing w:val="-5"/>
        </w:rPr>
        <w:t xml:space="preserve"> </w:t>
      </w:r>
      <w:r>
        <w:t>fishing</w:t>
      </w:r>
      <w:r>
        <w:rPr>
          <w:spacing w:val="-3"/>
        </w:rPr>
        <w:t xml:space="preserve"> </w:t>
      </w:r>
      <w:r>
        <w:t>on</w:t>
      </w:r>
      <w:r>
        <w:rPr>
          <w:spacing w:val="-2"/>
        </w:rPr>
        <w:t xml:space="preserve"> </w:t>
      </w:r>
      <w:r>
        <w:t>sea</w:t>
      </w:r>
      <w:r>
        <w:rPr>
          <w:spacing w:val="-2"/>
        </w:rPr>
        <w:t xml:space="preserve"> </w:t>
      </w:r>
      <w:r>
        <w:t>snakes</w:t>
      </w:r>
      <w:r>
        <w:rPr>
          <w:spacing w:val="-2"/>
        </w:rPr>
        <w:t xml:space="preserve"> </w:t>
      </w:r>
      <w:r>
        <w:t>(C1×L1</w:t>
      </w:r>
      <w:r>
        <w:rPr>
          <w:spacing w:val="-1"/>
        </w:rPr>
        <w:t xml:space="preserve"> </w:t>
      </w:r>
      <w:r>
        <w:t>=</w:t>
      </w:r>
      <w:r>
        <w:rPr>
          <w:spacing w:val="-4"/>
        </w:rPr>
        <w:t xml:space="preserve"> </w:t>
      </w:r>
      <w:r>
        <w:rPr>
          <w:spacing w:val="-2"/>
        </w:rPr>
        <w:t>NEGLIGIBLE).</w:t>
      </w:r>
    </w:p>
    <w:p w14:paraId="17DB9C84" w14:textId="77777777" w:rsidR="004805C9" w:rsidRDefault="00EA2621">
      <w:pPr>
        <w:pStyle w:val="ListParagraph"/>
        <w:numPr>
          <w:ilvl w:val="2"/>
          <w:numId w:val="1"/>
        </w:numPr>
        <w:tabs>
          <w:tab w:val="left" w:pos="854"/>
        </w:tabs>
        <w:spacing w:before="141" w:line="259" w:lineRule="auto"/>
        <w:ind w:right="134"/>
        <w:rPr>
          <w:sz w:val="24"/>
        </w:rPr>
      </w:pPr>
      <w:r>
        <w:rPr>
          <w:sz w:val="24"/>
        </w:rPr>
        <w:t>MAFMF divers frequently interact with sea snakes that are attracted by the harvesting</w:t>
      </w:r>
      <w:r>
        <w:rPr>
          <w:spacing w:val="-4"/>
          <w:sz w:val="24"/>
        </w:rPr>
        <w:t xml:space="preserve"> </w:t>
      </w:r>
      <w:r>
        <w:rPr>
          <w:sz w:val="24"/>
        </w:rPr>
        <w:t>process.</w:t>
      </w:r>
      <w:r>
        <w:rPr>
          <w:spacing w:val="40"/>
          <w:sz w:val="24"/>
        </w:rPr>
        <w:t xml:space="preserve"> </w:t>
      </w:r>
      <w:r>
        <w:rPr>
          <w:sz w:val="24"/>
        </w:rPr>
        <w:t>DIvers</w:t>
      </w:r>
      <w:r>
        <w:rPr>
          <w:spacing w:val="-3"/>
          <w:sz w:val="24"/>
        </w:rPr>
        <w:t xml:space="preserve"> </w:t>
      </w:r>
      <w:r>
        <w:rPr>
          <w:sz w:val="24"/>
        </w:rPr>
        <w:t>may</w:t>
      </w:r>
      <w:r>
        <w:rPr>
          <w:spacing w:val="-5"/>
          <w:sz w:val="24"/>
        </w:rPr>
        <w:t xml:space="preserve"> </w:t>
      </w:r>
      <w:r>
        <w:rPr>
          <w:sz w:val="24"/>
        </w:rPr>
        <w:t>use</w:t>
      </w:r>
      <w:r>
        <w:rPr>
          <w:spacing w:val="-5"/>
          <w:sz w:val="24"/>
        </w:rPr>
        <w:t xml:space="preserve"> </w:t>
      </w:r>
      <w:r>
        <w:rPr>
          <w:sz w:val="24"/>
        </w:rPr>
        <w:t>their</w:t>
      </w:r>
      <w:r>
        <w:rPr>
          <w:spacing w:val="-5"/>
          <w:sz w:val="24"/>
        </w:rPr>
        <w:t xml:space="preserve"> </w:t>
      </w:r>
      <w:r>
        <w:rPr>
          <w:sz w:val="24"/>
        </w:rPr>
        <w:t>hand/arm</w:t>
      </w:r>
      <w:r>
        <w:rPr>
          <w:spacing w:val="-5"/>
          <w:sz w:val="24"/>
        </w:rPr>
        <w:t xml:space="preserve"> </w:t>
      </w:r>
      <w:r>
        <w:rPr>
          <w:sz w:val="24"/>
        </w:rPr>
        <w:t>to</w:t>
      </w:r>
      <w:r>
        <w:rPr>
          <w:spacing w:val="-3"/>
          <w:sz w:val="24"/>
        </w:rPr>
        <w:t xml:space="preserve"> </w:t>
      </w:r>
      <w:r>
        <w:rPr>
          <w:sz w:val="24"/>
        </w:rPr>
        <w:t>push</w:t>
      </w:r>
      <w:r>
        <w:rPr>
          <w:spacing w:val="-4"/>
          <w:sz w:val="24"/>
        </w:rPr>
        <w:t xml:space="preserve"> </w:t>
      </w:r>
      <w:r>
        <w:rPr>
          <w:sz w:val="24"/>
        </w:rPr>
        <w:t>sea</w:t>
      </w:r>
      <w:r>
        <w:rPr>
          <w:spacing w:val="-3"/>
          <w:sz w:val="24"/>
        </w:rPr>
        <w:t xml:space="preserve"> </w:t>
      </w:r>
      <w:r>
        <w:rPr>
          <w:sz w:val="24"/>
        </w:rPr>
        <w:t>snakes</w:t>
      </w:r>
      <w:r>
        <w:rPr>
          <w:spacing w:val="-2"/>
          <w:sz w:val="24"/>
        </w:rPr>
        <w:t xml:space="preserve"> </w:t>
      </w:r>
      <w:r>
        <w:rPr>
          <w:sz w:val="24"/>
        </w:rPr>
        <w:t>away, or feed fish to sea snakes to l</w:t>
      </w:r>
      <w:r>
        <w:rPr>
          <w:sz w:val="24"/>
        </w:rPr>
        <w:t>ure them away from the area where they are working.</w:t>
      </w:r>
      <w:r>
        <w:rPr>
          <w:spacing w:val="40"/>
          <w:sz w:val="24"/>
        </w:rPr>
        <w:t xml:space="preserve"> </w:t>
      </w:r>
      <w:r>
        <w:rPr>
          <w:sz w:val="24"/>
        </w:rPr>
        <w:t>Sea snakes are not harmed in this process.</w:t>
      </w:r>
    </w:p>
    <w:p w14:paraId="5F102AF3" w14:textId="77777777" w:rsidR="004805C9" w:rsidRDefault="00EA2621">
      <w:pPr>
        <w:pStyle w:val="ListParagraph"/>
        <w:numPr>
          <w:ilvl w:val="2"/>
          <w:numId w:val="1"/>
        </w:numPr>
        <w:tabs>
          <w:tab w:val="left" w:pos="854"/>
        </w:tabs>
        <w:spacing w:before="121"/>
        <w:rPr>
          <w:sz w:val="24"/>
        </w:rPr>
      </w:pPr>
      <w:r>
        <w:rPr>
          <w:sz w:val="24"/>
        </w:rPr>
        <w:t>The</w:t>
      </w:r>
      <w:r>
        <w:rPr>
          <w:spacing w:val="-6"/>
          <w:sz w:val="24"/>
        </w:rPr>
        <w:t xml:space="preserve"> </w:t>
      </w:r>
      <w:r>
        <w:rPr>
          <w:sz w:val="24"/>
        </w:rPr>
        <w:t>likelihood</w:t>
      </w:r>
      <w:r>
        <w:rPr>
          <w:spacing w:val="-5"/>
          <w:sz w:val="24"/>
        </w:rPr>
        <w:t xml:space="preserve"> </w:t>
      </w:r>
      <w:r>
        <w:rPr>
          <w:sz w:val="24"/>
        </w:rPr>
        <w:t>of</w:t>
      </w:r>
      <w:r>
        <w:rPr>
          <w:spacing w:val="-4"/>
          <w:sz w:val="24"/>
        </w:rPr>
        <w:t xml:space="preserve"> </w:t>
      </w:r>
      <w:r>
        <w:rPr>
          <w:sz w:val="24"/>
        </w:rPr>
        <w:t>any</w:t>
      </w:r>
      <w:r>
        <w:rPr>
          <w:spacing w:val="-4"/>
          <w:sz w:val="24"/>
        </w:rPr>
        <w:t xml:space="preserve"> </w:t>
      </w:r>
      <w:r>
        <w:rPr>
          <w:sz w:val="24"/>
        </w:rPr>
        <w:t>individuals being</w:t>
      </w:r>
      <w:r>
        <w:rPr>
          <w:spacing w:val="-5"/>
          <w:sz w:val="24"/>
        </w:rPr>
        <w:t xml:space="preserve"> </w:t>
      </w:r>
      <w:r>
        <w:rPr>
          <w:sz w:val="24"/>
        </w:rPr>
        <w:t>impacted</w:t>
      </w:r>
      <w:r>
        <w:rPr>
          <w:spacing w:val="-1"/>
          <w:sz w:val="24"/>
        </w:rPr>
        <w:t xml:space="preserve"> </w:t>
      </w:r>
      <w:r>
        <w:rPr>
          <w:sz w:val="24"/>
        </w:rPr>
        <w:t>was</w:t>
      </w:r>
      <w:r>
        <w:rPr>
          <w:spacing w:val="-4"/>
          <w:sz w:val="24"/>
        </w:rPr>
        <w:t xml:space="preserve"> </w:t>
      </w:r>
      <w:r>
        <w:rPr>
          <w:sz w:val="24"/>
        </w:rPr>
        <w:t>considered</w:t>
      </w:r>
      <w:r>
        <w:rPr>
          <w:spacing w:val="-1"/>
          <w:sz w:val="24"/>
        </w:rPr>
        <w:t xml:space="preserve"> </w:t>
      </w:r>
      <w:r>
        <w:rPr>
          <w:spacing w:val="-2"/>
          <w:sz w:val="24"/>
        </w:rPr>
        <w:t>remote.</w:t>
      </w:r>
    </w:p>
    <w:p w14:paraId="0A4C928F" w14:textId="77777777" w:rsidR="004805C9" w:rsidRDefault="004805C9">
      <w:pPr>
        <w:pStyle w:val="BodyText"/>
        <w:rPr>
          <w:sz w:val="20"/>
        </w:rPr>
      </w:pPr>
    </w:p>
    <w:p w14:paraId="369F291A" w14:textId="77777777" w:rsidR="004805C9" w:rsidRDefault="004805C9">
      <w:pPr>
        <w:pStyle w:val="BodyText"/>
        <w:rPr>
          <w:sz w:val="20"/>
        </w:rPr>
      </w:pPr>
    </w:p>
    <w:p w14:paraId="12F8AA48" w14:textId="77777777" w:rsidR="004805C9" w:rsidRDefault="00EA2621">
      <w:pPr>
        <w:pStyle w:val="Heading4"/>
        <w:spacing w:before="219"/>
      </w:pPr>
      <w:r>
        <w:rPr>
          <w:noProof/>
        </w:rPr>
        <w:drawing>
          <wp:anchor distT="0" distB="0" distL="0" distR="0" simplePos="0" relativeHeight="15875072" behindDoc="0" locked="0" layoutInCell="1" allowOverlap="1" wp14:anchorId="7F491012" wp14:editId="30FA78DA">
            <wp:simplePos x="0" y="0"/>
            <wp:positionH relativeFrom="page">
              <wp:posOffset>922028</wp:posOffset>
            </wp:positionH>
            <wp:positionV relativeFrom="paragraph">
              <wp:posOffset>173587</wp:posOffset>
            </wp:positionV>
            <wp:extent cx="412233" cy="110459"/>
            <wp:effectExtent l="0" t="0" r="0" b="0"/>
            <wp:wrapNone/>
            <wp:docPr id="425"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59.png"/>
                    <pic:cNvPicPr/>
                  </pic:nvPicPr>
                  <pic:blipFill>
                    <a:blip r:embed="rId327" cstate="email">
                      <a:extLst>
                        <a:ext uri="{28A0092B-C50C-407E-A947-70E740481C1C}">
                          <a14:useLocalDpi xmlns:a14="http://schemas.microsoft.com/office/drawing/2010/main"/>
                        </a:ext>
                      </a:extLst>
                    </a:blip>
                    <a:stretch>
                      <a:fillRect/>
                    </a:stretch>
                  </pic:blipFill>
                  <pic:spPr>
                    <a:xfrm>
                      <a:off x="0" y="0"/>
                      <a:ext cx="412233" cy="110459"/>
                    </a:xfrm>
                    <a:prstGeom prst="rect">
                      <a:avLst/>
                    </a:prstGeom>
                  </pic:spPr>
                </pic:pic>
              </a:graphicData>
            </a:graphic>
          </wp:anchor>
        </w:drawing>
      </w:r>
      <w:bookmarkStart w:id="80" w:name="_bookmark79"/>
      <w:bookmarkEnd w:id="80"/>
      <w:r>
        <w:t>Other TEP</w:t>
      </w:r>
      <w:r>
        <w:rPr>
          <w:spacing w:val="-2"/>
        </w:rPr>
        <w:t xml:space="preserve"> species</w:t>
      </w:r>
    </w:p>
    <w:p w14:paraId="68A94BD8" w14:textId="77777777" w:rsidR="004805C9" w:rsidRDefault="00EA2621">
      <w:pPr>
        <w:pStyle w:val="BodyText"/>
        <w:spacing w:before="142"/>
        <w:ind w:left="140"/>
      </w:pPr>
      <w:r>
        <w:t>Risk</w:t>
      </w:r>
      <w:r>
        <w:rPr>
          <w:spacing w:val="-3"/>
        </w:rPr>
        <w:t xml:space="preserve"> </w:t>
      </w:r>
      <w:r>
        <w:t>Rating:</w:t>
      </w:r>
      <w:r>
        <w:rPr>
          <w:spacing w:val="-1"/>
        </w:rPr>
        <w:t xml:space="preserve"> </w:t>
      </w:r>
      <w:r>
        <w:t>Impact</w:t>
      </w:r>
      <w:r>
        <w:rPr>
          <w:spacing w:val="-4"/>
        </w:rPr>
        <w:t xml:space="preserve"> </w:t>
      </w:r>
      <w:r>
        <w:t>of</w:t>
      </w:r>
      <w:r>
        <w:rPr>
          <w:spacing w:val="-4"/>
        </w:rPr>
        <w:t xml:space="preserve"> </w:t>
      </w:r>
      <w:r>
        <w:t>fishing</w:t>
      </w:r>
      <w:r>
        <w:rPr>
          <w:spacing w:val="-3"/>
        </w:rPr>
        <w:t xml:space="preserve"> </w:t>
      </w:r>
      <w:r>
        <w:t>on</w:t>
      </w:r>
      <w:r>
        <w:rPr>
          <w:spacing w:val="-1"/>
        </w:rPr>
        <w:t xml:space="preserve"> </w:t>
      </w:r>
      <w:r>
        <w:t>all</w:t>
      </w:r>
      <w:r>
        <w:rPr>
          <w:spacing w:val="-5"/>
        </w:rPr>
        <w:t xml:space="preserve"> </w:t>
      </w:r>
      <w:r>
        <w:t>other</w:t>
      </w:r>
      <w:r>
        <w:rPr>
          <w:spacing w:val="-2"/>
        </w:rPr>
        <w:t xml:space="preserve"> </w:t>
      </w:r>
      <w:r>
        <w:t>TEP</w:t>
      </w:r>
      <w:r>
        <w:rPr>
          <w:spacing w:val="-2"/>
        </w:rPr>
        <w:t xml:space="preserve"> </w:t>
      </w:r>
      <w:r>
        <w:t>species</w:t>
      </w:r>
      <w:r>
        <w:rPr>
          <w:spacing w:val="-2"/>
        </w:rPr>
        <w:t xml:space="preserve"> </w:t>
      </w:r>
      <w:r>
        <w:t>(C1×L1</w:t>
      </w:r>
      <w:r>
        <w:rPr>
          <w:spacing w:val="-1"/>
        </w:rPr>
        <w:t xml:space="preserve"> </w:t>
      </w:r>
      <w:r>
        <w:t>=</w:t>
      </w:r>
      <w:r>
        <w:rPr>
          <w:spacing w:val="-3"/>
        </w:rPr>
        <w:t xml:space="preserve"> </w:t>
      </w:r>
      <w:r>
        <w:rPr>
          <w:spacing w:val="-2"/>
        </w:rPr>
        <w:t>NEGLIGIBLE).</w:t>
      </w:r>
    </w:p>
    <w:p w14:paraId="41CF8672" w14:textId="77777777" w:rsidR="004805C9" w:rsidRDefault="00EA2621">
      <w:pPr>
        <w:pStyle w:val="ListParagraph"/>
        <w:numPr>
          <w:ilvl w:val="2"/>
          <w:numId w:val="1"/>
        </w:numPr>
        <w:tabs>
          <w:tab w:val="left" w:pos="854"/>
        </w:tabs>
        <w:spacing w:before="142" w:line="259" w:lineRule="auto"/>
        <w:ind w:right="138"/>
        <w:rPr>
          <w:sz w:val="24"/>
        </w:rPr>
      </w:pPr>
      <w:r>
        <w:rPr>
          <w:sz w:val="24"/>
        </w:rPr>
        <w:t>To date there have been no reported interactions with any other TEP species by MAFMF fishers.</w:t>
      </w:r>
    </w:p>
    <w:p w14:paraId="5165893F" w14:textId="77777777" w:rsidR="004805C9" w:rsidRDefault="00EA2621">
      <w:pPr>
        <w:pStyle w:val="ListParagraph"/>
        <w:numPr>
          <w:ilvl w:val="2"/>
          <w:numId w:val="1"/>
        </w:numPr>
        <w:tabs>
          <w:tab w:val="left" w:pos="854"/>
        </w:tabs>
        <w:spacing w:line="259" w:lineRule="auto"/>
        <w:ind w:right="136"/>
        <w:rPr>
          <w:sz w:val="24"/>
        </w:rPr>
      </w:pPr>
      <w:r>
        <w:rPr>
          <w:sz w:val="24"/>
        </w:rPr>
        <w:t>The use of highly targeted hand collection methods with small vessels in shallow</w:t>
      </w:r>
      <w:r>
        <w:rPr>
          <w:spacing w:val="-8"/>
          <w:sz w:val="24"/>
        </w:rPr>
        <w:t xml:space="preserve"> </w:t>
      </w:r>
      <w:r>
        <w:rPr>
          <w:sz w:val="24"/>
        </w:rPr>
        <w:t>waters</w:t>
      </w:r>
      <w:r>
        <w:rPr>
          <w:spacing w:val="-10"/>
          <w:sz w:val="24"/>
        </w:rPr>
        <w:t xml:space="preserve"> </w:t>
      </w:r>
      <w:r>
        <w:rPr>
          <w:sz w:val="24"/>
        </w:rPr>
        <w:t>greatly</w:t>
      </w:r>
      <w:r>
        <w:rPr>
          <w:spacing w:val="-13"/>
          <w:sz w:val="24"/>
        </w:rPr>
        <w:t xml:space="preserve"> </w:t>
      </w:r>
      <w:r>
        <w:rPr>
          <w:sz w:val="24"/>
        </w:rPr>
        <w:t>restricts</w:t>
      </w:r>
      <w:r>
        <w:rPr>
          <w:spacing w:val="-7"/>
          <w:sz w:val="24"/>
        </w:rPr>
        <w:t xml:space="preserve"> </w:t>
      </w:r>
      <w:r>
        <w:rPr>
          <w:sz w:val="24"/>
        </w:rPr>
        <w:t>the</w:t>
      </w:r>
      <w:r>
        <w:rPr>
          <w:spacing w:val="-9"/>
          <w:sz w:val="24"/>
        </w:rPr>
        <w:t xml:space="preserve"> </w:t>
      </w:r>
      <w:r>
        <w:rPr>
          <w:sz w:val="24"/>
        </w:rPr>
        <w:t>potential</w:t>
      </w:r>
      <w:r>
        <w:rPr>
          <w:spacing w:val="-11"/>
          <w:sz w:val="24"/>
        </w:rPr>
        <w:t xml:space="preserve"> </w:t>
      </w:r>
      <w:r>
        <w:rPr>
          <w:sz w:val="24"/>
        </w:rPr>
        <w:t>for</w:t>
      </w:r>
      <w:r>
        <w:rPr>
          <w:spacing w:val="-8"/>
          <w:sz w:val="24"/>
        </w:rPr>
        <w:t xml:space="preserve"> </w:t>
      </w:r>
      <w:r>
        <w:rPr>
          <w:sz w:val="24"/>
        </w:rPr>
        <w:t>interactions</w:t>
      </w:r>
      <w:r>
        <w:rPr>
          <w:spacing w:val="-10"/>
          <w:sz w:val="24"/>
        </w:rPr>
        <w:t xml:space="preserve"> </w:t>
      </w:r>
      <w:r>
        <w:rPr>
          <w:sz w:val="24"/>
        </w:rPr>
        <w:t>with</w:t>
      </w:r>
      <w:r>
        <w:rPr>
          <w:spacing w:val="-6"/>
          <w:sz w:val="24"/>
        </w:rPr>
        <w:t xml:space="preserve"> </w:t>
      </w:r>
      <w:r>
        <w:rPr>
          <w:sz w:val="24"/>
        </w:rPr>
        <w:t>any</w:t>
      </w:r>
      <w:r>
        <w:rPr>
          <w:spacing w:val="-10"/>
          <w:sz w:val="24"/>
        </w:rPr>
        <w:t xml:space="preserve"> </w:t>
      </w:r>
      <w:r>
        <w:rPr>
          <w:sz w:val="24"/>
        </w:rPr>
        <w:t>oth</w:t>
      </w:r>
      <w:r>
        <w:rPr>
          <w:sz w:val="24"/>
        </w:rPr>
        <w:t>er</w:t>
      </w:r>
      <w:r>
        <w:rPr>
          <w:spacing w:val="-7"/>
          <w:sz w:val="24"/>
        </w:rPr>
        <w:t xml:space="preserve"> </w:t>
      </w:r>
      <w:r>
        <w:rPr>
          <w:sz w:val="24"/>
        </w:rPr>
        <w:t xml:space="preserve">TEP </w:t>
      </w:r>
      <w:r>
        <w:rPr>
          <w:spacing w:val="-2"/>
          <w:sz w:val="24"/>
        </w:rPr>
        <w:t>species.</w:t>
      </w:r>
    </w:p>
    <w:p w14:paraId="3F4F1AD1" w14:textId="77777777" w:rsidR="004805C9" w:rsidRDefault="004805C9">
      <w:pPr>
        <w:pStyle w:val="BodyText"/>
        <w:rPr>
          <w:sz w:val="26"/>
        </w:rPr>
      </w:pPr>
    </w:p>
    <w:p w14:paraId="58C4911A" w14:textId="77777777" w:rsidR="004805C9" w:rsidRDefault="004805C9">
      <w:pPr>
        <w:pStyle w:val="BodyText"/>
        <w:spacing w:before="4"/>
        <w:rPr>
          <w:sz w:val="32"/>
        </w:rPr>
      </w:pPr>
    </w:p>
    <w:p w14:paraId="07FF6FBC" w14:textId="77777777" w:rsidR="004805C9" w:rsidRDefault="00EA2621">
      <w:pPr>
        <w:pStyle w:val="Heading2"/>
        <w:numPr>
          <w:ilvl w:val="1"/>
          <w:numId w:val="1"/>
        </w:numPr>
        <w:tabs>
          <w:tab w:val="left" w:pos="719"/>
        </w:tabs>
      </w:pPr>
      <w:bookmarkStart w:id="81" w:name="_bookmark80"/>
      <w:bookmarkEnd w:id="81"/>
      <w:r>
        <w:rPr>
          <w:spacing w:val="-2"/>
        </w:rPr>
        <w:t>Habitats</w:t>
      </w:r>
    </w:p>
    <w:p w14:paraId="6D6E383D" w14:textId="225E2B4D" w:rsidR="004805C9" w:rsidRDefault="00431486">
      <w:pPr>
        <w:pStyle w:val="BodyText"/>
        <w:spacing w:before="2"/>
        <w:rPr>
          <w:b/>
          <w:sz w:val="8"/>
        </w:rPr>
      </w:pPr>
      <w:r>
        <w:rPr>
          <w:noProof/>
        </w:rPr>
        <mc:AlternateContent>
          <mc:Choice Requires="wpg">
            <w:drawing>
              <wp:anchor distT="0" distB="0" distL="0" distR="0" simplePos="0" relativeHeight="487733248" behindDoc="1" locked="0" layoutInCell="1" allowOverlap="1" wp14:anchorId="13FB15D8" wp14:editId="3D989A24">
                <wp:simplePos x="0" y="0"/>
                <wp:positionH relativeFrom="page">
                  <wp:posOffset>1747520</wp:posOffset>
                </wp:positionH>
                <wp:positionV relativeFrom="paragraph">
                  <wp:posOffset>75565</wp:posOffset>
                </wp:positionV>
                <wp:extent cx="3931920" cy="1155065"/>
                <wp:effectExtent l="0" t="0" r="0" b="0"/>
                <wp:wrapTopAndBottom/>
                <wp:docPr id="94" name="docshapegroup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155065"/>
                          <a:chOff x="2752" y="119"/>
                          <a:chExt cx="6192" cy="1819"/>
                        </a:xfrm>
                      </wpg:grpSpPr>
                      <wps:wsp>
                        <wps:cNvPr id="96" name="docshape312"/>
                        <wps:cNvSpPr>
                          <a:spLocks/>
                        </wps:cNvSpPr>
                        <wps:spPr bwMode="auto">
                          <a:xfrm>
                            <a:off x="3504" y="872"/>
                            <a:ext cx="4438" cy="313"/>
                          </a:xfrm>
                          <a:custGeom>
                            <a:avLst/>
                            <a:gdLst>
                              <a:gd name="T0" fmla="+- 0 5848 3505"/>
                              <a:gd name="T1" fmla="*/ T0 w 4438"/>
                              <a:gd name="T2" fmla="+- 0 872 872"/>
                              <a:gd name="T3" fmla="*/ 872 h 313"/>
                              <a:gd name="T4" fmla="+- 0 5848 3505"/>
                              <a:gd name="T5" fmla="*/ T4 w 4438"/>
                              <a:gd name="T6" fmla="+- 0 1029 872"/>
                              <a:gd name="T7" fmla="*/ 1029 h 313"/>
                              <a:gd name="T8" fmla="+- 0 7943 3505"/>
                              <a:gd name="T9" fmla="*/ T8 w 4438"/>
                              <a:gd name="T10" fmla="+- 0 1029 872"/>
                              <a:gd name="T11" fmla="*/ 1029 h 313"/>
                              <a:gd name="T12" fmla="+- 0 7943 3505"/>
                              <a:gd name="T13" fmla="*/ T12 w 4438"/>
                              <a:gd name="T14" fmla="+- 0 1185 872"/>
                              <a:gd name="T15" fmla="*/ 1185 h 313"/>
                              <a:gd name="T16" fmla="+- 0 5848 3505"/>
                              <a:gd name="T17" fmla="*/ T16 w 4438"/>
                              <a:gd name="T18" fmla="+- 0 872 872"/>
                              <a:gd name="T19" fmla="*/ 872 h 313"/>
                              <a:gd name="T20" fmla="+- 0 5848 3505"/>
                              <a:gd name="T21" fmla="*/ T20 w 4438"/>
                              <a:gd name="T22" fmla="+- 0 1029 872"/>
                              <a:gd name="T23" fmla="*/ 1029 h 313"/>
                              <a:gd name="T24" fmla="+- 0 5599 3505"/>
                              <a:gd name="T25" fmla="*/ T24 w 4438"/>
                              <a:gd name="T26" fmla="+- 0 1029 872"/>
                              <a:gd name="T27" fmla="*/ 1029 h 313"/>
                              <a:gd name="T28" fmla="+- 0 5599 3505"/>
                              <a:gd name="T29" fmla="*/ T28 w 4438"/>
                              <a:gd name="T30" fmla="+- 0 1185 872"/>
                              <a:gd name="T31" fmla="*/ 1185 h 313"/>
                              <a:gd name="T32" fmla="+- 0 5848 3505"/>
                              <a:gd name="T33" fmla="*/ T32 w 4438"/>
                              <a:gd name="T34" fmla="+- 0 872 872"/>
                              <a:gd name="T35" fmla="*/ 872 h 313"/>
                              <a:gd name="T36" fmla="+- 0 5848 3505"/>
                              <a:gd name="T37" fmla="*/ T36 w 4438"/>
                              <a:gd name="T38" fmla="+- 0 1029 872"/>
                              <a:gd name="T39" fmla="*/ 1029 h 313"/>
                              <a:gd name="T40" fmla="+- 0 3505 3505"/>
                              <a:gd name="T41" fmla="*/ T40 w 4438"/>
                              <a:gd name="T42" fmla="+- 0 1029 872"/>
                              <a:gd name="T43" fmla="*/ 1029 h 313"/>
                              <a:gd name="T44" fmla="+- 0 3505 3505"/>
                              <a:gd name="T45" fmla="*/ T44 w 4438"/>
                              <a:gd name="T46" fmla="+- 0 1185 872"/>
                              <a:gd name="T47" fmla="*/ 1185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38" h="313">
                                <a:moveTo>
                                  <a:pt x="2343" y="0"/>
                                </a:moveTo>
                                <a:lnTo>
                                  <a:pt x="2343" y="157"/>
                                </a:lnTo>
                                <a:lnTo>
                                  <a:pt x="4438" y="157"/>
                                </a:lnTo>
                                <a:lnTo>
                                  <a:pt x="4438" y="313"/>
                                </a:lnTo>
                                <a:moveTo>
                                  <a:pt x="2343" y="0"/>
                                </a:moveTo>
                                <a:lnTo>
                                  <a:pt x="2343" y="157"/>
                                </a:lnTo>
                                <a:lnTo>
                                  <a:pt x="2094" y="157"/>
                                </a:lnTo>
                                <a:lnTo>
                                  <a:pt x="2094" y="313"/>
                                </a:lnTo>
                                <a:moveTo>
                                  <a:pt x="2343" y="0"/>
                                </a:moveTo>
                                <a:lnTo>
                                  <a:pt x="2343" y="157"/>
                                </a:lnTo>
                                <a:lnTo>
                                  <a:pt x="0" y="157"/>
                                </a:lnTo>
                                <a:lnTo>
                                  <a:pt x="0" y="31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313"/>
                        <wps:cNvSpPr txBox="1">
                          <a:spLocks noChangeArrowheads="1"/>
                        </wps:cNvSpPr>
                        <wps:spPr bwMode="auto">
                          <a:xfrm>
                            <a:off x="6948" y="1185"/>
                            <a:ext cx="1988" cy="74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B2A7D7" w14:textId="77777777" w:rsidR="004805C9" w:rsidRDefault="004805C9">
                              <w:pPr>
                                <w:spacing w:before="10"/>
                                <w:rPr>
                                  <w:b/>
                                  <w:sz w:val="20"/>
                                </w:rPr>
                              </w:pPr>
                            </w:p>
                            <w:p w14:paraId="31DD8BCB" w14:textId="77777777" w:rsidR="004805C9" w:rsidRDefault="00EA2621">
                              <w:pPr>
                                <w:spacing w:before="1"/>
                                <w:ind w:left="135"/>
                                <w:rPr>
                                  <w:sz w:val="20"/>
                                </w:rPr>
                              </w:pPr>
                              <w:r>
                                <w:rPr>
                                  <w:sz w:val="20"/>
                                </w:rPr>
                                <w:t>Coral</w:t>
                              </w:r>
                              <w:r>
                                <w:rPr>
                                  <w:spacing w:val="-4"/>
                                  <w:sz w:val="20"/>
                                </w:rPr>
                                <w:t xml:space="preserve"> </w:t>
                              </w:r>
                              <w:r>
                                <w:rPr>
                                  <w:sz w:val="20"/>
                                </w:rPr>
                                <w:t>&amp;</w:t>
                              </w:r>
                              <w:r>
                                <w:rPr>
                                  <w:spacing w:val="-2"/>
                                  <w:sz w:val="20"/>
                                </w:rPr>
                                <w:t xml:space="preserve"> </w:t>
                              </w:r>
                              <w:r>
                                <w:rPr>
                                  <w:sz w:val="20"/>
                                </w:rPr>
                                <w:t>rocky</w:t>
                              </w:r>
                              <w:r>
                                <w:rPr>
                                  <w:spacing w:val="-8"/>
                                  <w:sz w:val="20"/>
                                </w:rPr>
                                <w:t xml:space="preserve"> </w:t>
                              </w:r>
                              <w:r>
                                <w:rPr>
                                  <w:spacing w:val="-4"/>
                                  <w:sz w:val="20"/>
                                </w:rPr>
                                <w:t>reefs</w:t>
                              </w:r>
                            </w:p>
                          </w:txbxContent>
                        </wps:txbx>
                        <wps:bodyPr rot="0" vert="horz" wrap="square" lIns="0" tIns="0" rIns="0" bIns="0" anchor="t" anchorCtr="0" upright="1">
                          <a:noAutofit/>
                        </wps:bodyPr>
                      </wps:wsp>
                      <wps:wsp>
                        <wps:cNvPr id="100" name="docshape314"/>
                        <wps:cNvSpPr txBox="1">
                          <a:spLocks noChangeArrowheads="1"/>
                        </wps:cNvSpPr>
                        <wps:spPr bwMode="auto">
                          <a:xfrm>
                            <a:off x="4562" y="1185"/>
                            <a:ext cx="2052" cy="74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8B389B" w14:textId="77777777" w:rsidR="004805C9" w:rsidRDefault="00EA2621">
                              <w:pPr>
                                <w:spacing w:before="156" w:line="216" w:lineRule="auto"/>
                                <w:ind w:left="507" w:firstLine="7"/>
                                <w:rPr>
                                  <w:sz w:val="20"/>
                                </w:rPr>
                              </w:pPr>
                              <w:r>
                                <w:rPr>
                                  <w:sz w:val="20"/>
                                </w:rPr>
                                <w:t>Seagrass</w:t>
                              </w:r>
                              <w:r>
                                <w:rPr>
                                  <w:spacing w:val="-14"/>
                                  <w:sz w:val="20"/>
                                </w:rPr>
                                <w:t xml:space="preserve"> </w:t>
                              </w:r>
                              <w:r>
                                <w:rPr>
                                  <w:sz w:val="20"/>
                                </w:rPr>
                                <w:t xml:space="preserve">&amp; </w:t>
                              </w:r>
                              <w:r>
                                <w:rPr>
                                  <w:spacing w:val="-2"/>
                                  <w:sz w:val="20"/>
                                </w:rPr>
                                <w:t>macroalgae</w:t>
                              </w:r>
                            </w:p>
                          </w:txbxContent>
                        </wps:txbx>
                        <wps:bodyPr rot="0" vert="horz" wrap="square" lIns="0" tIns="0" rIns="0" bIns="0" anchor="t" anchorCtr="0" upright="1">
                          <a:noAutofit/>
                        </wps:bodyPr>
                      </wps:wsp>
                      <wps:wsp>
                        <wps:cNvPr id="102" name="docshape315"/>
                        <wps:cNvSpPr txBox="1">
                          <a:spLocks noChangeArrowheads="1"/>
                        </wps:cNvSpPr>
                        <wps:spPr bwMode="auto">
                          <a:xfrm>
                            <a:off x="2759" y="1185"/>
                            <a:ext cx="1491" cy="74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790C35" w14:textId="77777777" w:rsidR="004805C9" w:rsidRDefault="004805C9">
                              <w:pPr>
                                <w:spacing w:before="10"/>
                                <w:rPr>
                                  <w:b/>
                                  <w:sz w:val="20"/>
                                </w:rPr>
                              </w:pPr>
                            </w:p>
                            <w:p w14:paraId="36D6266B" w14:textId="77777777" w:rsidR="004805C9" w:rsidRDefault="00EA2621">
                              <w:pPr>
                                <w:spacing w:before="1"/>
                                <w:ind w:left="187"/>
                                <w:rPr>
                                  <w:sz w:val="20"/>
                                </w:rPr>
                              </w:pPr>
                              <w:r>
                                <w:rPr>
                                  <w:sz w:val="20"/>
                                </w:rPr>
                                <w:t>Sand</w:t>
                              </w:r>
                              <w:r>
                                <w:rPr>
                                  <w:spacing w:val="-4"/>
                                  <w:sz w:val="20"/>
                                </w:rPr>
                                <w:t xml:space="preserve"> </w:t>
                              </w:r>
                              <w:r>
                                <w:rPr>
                                  <w:sz w:val="20"/>
                                </w:rPr>
                                <w:t>&amp;</w:t>
                              </w:r>
                              <w:r>
                                <w:rPr>
                                  <w:spacing w:val="-5"/>
                                  <w:sz w:val="20"/>
                                </w:rPr>
                                <w:t xml:space="preserve"> mud</w:t>
                              </w:r>
                            </w:p>
                          </w:txbxContent>
                        </wps:txbx>
                        <wps:bodyPr rot="0" vert="horz" wrap="square" lIns="0" tIns="0" rIns="0" bIns="0" anchor="t" anchorCtr="0" upright="1">
                          <a:noAutofit/>
                        </wps:bodyPr>
                      </wps:wsp>
                      <wps:wsp>
                        <wps:cNvPr id="104" name="docshape316"/>
                        <wps:cNvSpPr txBox="1">
                          <a:spLocks noChangeArrowheads="1"/>
                        </wps:cNvSpPr>
                        <wps:spPr bwMode="auto">
                          <a:xfrm>
                            <a:off x="5102" y="126"/>
                            <a:ext cx="1512" cy="746"/>
                          </a:xfrm>
                          <a:prstGeom prst="rect">
                            <a:avLst/>
                          </a:prstGeom>
                          <a:solidFill>
                            <a:srgbClr val="D9D9D9"/>
                          </a:solidFill>
                          <a:ln w="9525">
                            <a:solidFill>
                              <a:srgbClr val="000000"/>
                            </a:solidFill>
                            <a:prstDash val="solid"/>
                            <a:miter lim="800000"/>
                            <a:headEnd/>
                            <a:tailEnd/>
                          </a:ln>
                        </wps:spPr>
                        <wps:txbx>
                          <w:txbxContent>
                            <w:p w14:paraId="41443DB4" w14:textId="77777777" w:rsidR="004805C9" w:rsidRDefault="004805C9">
                              <w:pPr>
                                <w:spacing w:before="10"/>
                                <w:rPr>
                                  <w:b/>
                                  <w:color w:val="000000"/>
                                  <w:sz w:val="20"/>
                                </w:rPr>
                              </w:pPr>
                            </w:p>
                            <w:p w14:paraId="71FFED3E" w14:textId="77777777" w:rsidR="004805C9" w:rsidRDefault="00EA2621">
                              <w:pPr>
                                <w:ind w:left="373"/>
                                <w:rPr>
                                  <w:color w:val="000000"/>
                                  <w:sz w:val="20"/>
                                </w:rPr>
                              </w:pPr>
                              <w:r>
                                <w:rPr>
                                  <w:color w:val="000000"/>
                                  <w:spacing w:val="-2"/>
                                  <w:sz w:val="20"/>
                                </w:rPr>
                                <w:t>Habitats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B15D8" id="docshapegroup311" o:spid="_x0000_s1188" style="position:absolute;margin-left:137.6pt;margin-top:5.95pt;width:309.6pt;height:90.95pt;z-index:-15583232;mso-wrap-distance-left:0;mso-wrap-distance-right:0;mso-position-horizontal-relative:page;mso-position-vertical-relative:text" coordorigin="2752,119" coordsize="6192,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">
                <v:shape id="docshape312" o:spid="_x0000_s1189" style="position:absolute;left:3504;top:872;width:4438;height:313;visibility:visible;mso-wrap-style:square;v-text-anchor:top" coordsize="443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" path="m2343,r,157l4438,157r,156m2343,r,157l2094,157r,156m2343,r,157l,157,,313e" filled="f">
                  <v:path arrowok="t" o:connecttype="custom" o:connectlocs="2343,872;2343,1029;4438,1029;4438,1185;2343,872;2343,1029;2094,1029;2094,1185;2343,872;2343,1029;0,1029;0,1185" o:connectangles="0,0,0,0,0,0,0,0,0,0,0,0"/>
                </v:shape>
                <v:shape id="docshape313" o:spid="_x0000_s1190" type="#_x0000_t202" style="position:absolute;left:6948;top:1185;width:1988;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" filled="f">
                  <v:textbox inset="0,0,0,0">
                    <w:txbxContent>
                      <w:p w14:paraId="05B2A7D7" w14:textId="77777777" w:rsidR="004805C9" w:rsidRDefault="004805C9">
                        <w:pPr>
                          <w:spacing w:before="10"/>
                          <w:rPr>
                            <w:b/>
                            <w:sz w:val="20"/>
                          </w:rPr>
                        </w:pPr>
                      </w:p>
                      <w:p w14:paraId="31DD8BCB" w14:textId="77777777" w:rsidR="004805C9" w:rsidRDefault="00EA2621">
                        <w:pPr>
                          <w:spacing w:before="1"/>
                          <w:ind w:left="135"/>
                          <w:rPr>
                            <w:sz w:val="20"/>
                          </w:rPr>
                        </w:pPr>
                        <w:r>
                          <w:rPr>
                            <w:sz w:val="20"/>
                          </w:rPr>
                          <w:t>Coral</w:t>
                        </w:r>
                        <w:r>
                          <w:rPr>
                            <w:spacing w:val="-4"/>
                            <w:sz w:val="20"/>
                          </w:rPr>
                          <w:t xml:space="preserve"> </w:t>
                        </w:r>
                        <w:r>
                          <w:rPr>
                            <w:sz w:val="20"/>
                          </w:rPr>
                          <w:t>&amp;</w:t>
                        </w:r>
                        <w:r>
                          <w:rPr>
                            <w:spacing w:val="-2"/>
                            <w:sz w:val="20"/>
                          </w:rPr>
                          <w:t xml:space="preserve"> </w:t>
                        </w:r>
                        <w:r>
                          <w:rPr>
                            <w:sz w:val="20"/>
                          </w:rPr>
                          <w:t>rocky</w:t>
                        </w:r>
                        <w:r>
                          <w:rPr>
                            <w:spacing w:val="-8"/>
                            <w:sz w:val="20"/>
                          </w:rPr>
                          <w:t xml:space="preserve"> </w:t>
                        </w:r>
                        <w:r>
                          <w:rPr>
                            <w:spacing w:val="-4"/>
                            <w:sz w:val="20"/>
                          </w:rPr>
                          <w:t>reefs</w:t>
                        </w:r>
                      </w:p>
                    </w:txbxContent>
                  </v:textbox>
                </v:shape>
                <v:shape id="docshape314" o:spid="_x0000_s1191" type="#_x0000_t202" style="position:absolute;left:4562;top:1185;width:2052;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" filled="f">
                  <v:textbox inset="0,0,0,0">
                    <w:txbxContent>
                      <w:p w14:paraId="4F8B389B" w14:textId="77777777" w:rsidR="004805C9" w:rsidRDefault="00EA2621">
                        <w:pPr>
                          <w:spacing w:before="156" w:line="216" w:lineRule="auto"/>
                          <w:ind w:left="507" w:firstLine="7"/>
                          <w:rPr>
                            <w:sz w:val="20"/>
                          </w:rPr>
                        </w:pPr>
                        <w:r>
                          <w:rPr>
                            <w:sz w:val="20"/>
                          </w:rPr>
                          <w:t>Seagrass</w:t>
                        </w:r>
                        <w:r>
                          <w:rPr>
                            <w:spacing w:val="-14"/>
                            <w:sz w:val="20"/>
                          </w:rPr>
                          <w:t xml:space="preserve"> </w:t>
                        </w:r>
                        <w:r>
                          <w:rPr>
                            <w:sz w:val="20"/>
                          </w:rPr>
                          <w:t xml:space="preserve">&amp; </w:t>
                        </w:r>
                        <w:r>
                          <w:rPr>
                            <w:spacing w:val="-2"/>
                            <w:sz w:val="20"/>
                          </w:rPr>
                          <w:t>macroalgae</w:t>
                        </w:r>
                      </w:p>
                    </w:txbxContent>
                  </v:textbox>
                </v:shape>
                <v:shape id="docshape315" o:spid="_x0000_s1192" type="#_x0000_t202" style="position:absolute;left:2759;top:1185;width:1491;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" filled="f">
                  <v:textbox inset="0,0,0,0">
                    <w:txbxContent>
                      <w:p w14:paraId="58790C35" w14:textId="77777777" w:rsidR="004805C9" w:rsidRDefault="004805C9">
                        <w:pPr>
                          <w:spacing w:before="10"/>
                          <w:rPr>
                            <w:b/>
                            <w:sz w:val="20"/>
                          </w:rPr>
                        </w:pPr>
                      </w:p>
                      <w:p w14:paraId="36D6266B" w14:textId="77777777" w:rsidR="004805C9" w:rsidRDefault="00EA2621">
                        <w:pPr>
                          <w:spacing w:before="1"/>
                          <w:ind w:left="187"/>
                          <w:rPr>
                            <w:sz w:val="20"/>
                          </w:rPr>
                        </w:pPr>
                        <w:r>
                          <w:rPr>
                            <w:sz w:val="20"/>
                          </w:rPr>
                          <w:t>Sand</w:t>
                        </w:r>
                        <w:r>
                          <w:rPr>
                            <w:spacing w:val="-4"/>
                            <w:sz w:val="20"/>
                          </w:rPr>
                          <w:t xml:space="preserve"> </w:t>
                        </w:r>
                        <w:r>
                          <w:rPr>
                            <w:sz w:val="20"/>
                          </w:rPr>
                          <w:t>&amp;</w:t>
                        </w:r>
                        <w:r>
                          <w:rPr>
                            <w:spacing w:val="-5"/>
                            <w:sz w:val="20"/>
                          </w:rPr>
                          <w:t xml:space="preserve"> mud</w:t>
                        </w:r>
                      </w:p>
                    </w:txbxContent>
                  </v:textbox>
                </v:shape>
                <v:shape id="docshape316" o:spid="_x0000_s1193" type="#_x0000_t202" style="position:absolute;left:5102;top:126;width:1512;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" fillcolor="#d9d9d9">
                  <v:textbox inset="0,0,0,0">
                    <w:txbxContent>
                      <w:p w14:paraId="41443DB4" w14:textId="77777777" w:rsidR="004805C9" w:rsidRDefault="004805C9">
                        <w:pPr>
                          <w:spacing w:before="10"/>
                          <w:rPr>
                            <w:b/>
                            <w:color w:val="000000"/>
                            <w:sz w:val="20"/>
                          </w:rPr>
                        </w:pPr>
                      </w:p>
                      <w:p w14:paraId="71FFED3E" w14:textId="77777777" w:rsidR="004805C9" w:rsidRDefault="00EA2621">
                        <w:pPr>
                          <w:ind w:left="373"/>
                          <w:rPr>
                            <w:color w:val="000000"/>
                            <w:sz w:val="20"/>
                          </w:rPr>
                        </w:pPr>
                        <w:r>
                          <w:rPr>
                            <w:color w:val="000000"/>
                            <w:spacing w:val="-2"/>
                            <w:sz w:val="20"/>
                          </w:rPr>
                          <w:t>Habitats</w:t>
                        </w:r>
                      </w:p>
                    </w:txbxContent>
                  </v:textbox>
                </v:shape>
                <w10:wrap type="topAndBottom" anchorx="page"/>
              </v:group>
            </w:pict>
          </mc:Fallback>
        </mc:AlternateContent>
      </w:r>
    </w:p>
    <w:p w14:paraId="38707E29" w14:textId="77777777" w:rsidR="004805C9" w:rsidRDefault="004805C9">
      <w:pPr>
        <w:pStyle w:val="BodyText"/>
        <w:spacing w:before="5"/>
        <w:rPr>
          <w:b/>
          <w:sz w:val="16"/>
        </w:rPr>
      </w:pPr>
    </w:p>
    <w:p w14:paraId="4EA4CA6D" w14:textId="77777777" w:rsidR="004805C9" w:rsidRDefault="00EA2621">
      <w:pPr>
        <w:pStyle w:val="Heading4"/>
      </w:pPr>
      <w:r>
        <w:rPr>
          <w:noProof/>
        </w:rPr>
        <w:drawing>
          <wp:anchor distT="0" distB="0" distL="0" distR="0" simplePos="0" relativeHeight="15875584" behindDoc="0" locked="0" layoutInCell="1" allowOverlap="1" wp14:anchorId="2281C05C" wp14:editId="66BD486F">
            <wp:simplePos x="0" y="0"/>
            <wp:positionH relativeFrom="page">
              <wp:posOffset>922046</wp:posOffset>
            </wp:positionH>
            <wp:positionV relativeFrom="paragraph">
              <wp:posOffset>92428</wp:posOffset>
            </wp:positionV>
            <wp:extent cx="395451" cy="113385"/>
            <wp:effectExtent l="0" t="0" r="0" b="0"/>
            <wp:wrapNone/>
            <wp:docPr id="427"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60.png"/>
                    <pic:cNvPicPr/>
                  </pic:nvPicPr>
                  <pic:blipFill>
                    <a:blip r:embed="rId328" cstate="email">
                      <a:extLst>
                        <a:ext uri="{28A0092B-C50C-407E-A947-70E740481C1C}">
                          <a14:useLocalDpi xmlns:a14="http://schemas.microsoft.com/office/drawing/2010/main"/>
                        </a:ext>
                      </a:extLst>
                    </a:blip>
                    <a:stretch>
                      <a:fillRect/>
                    </a:stretch>
                  </pic:blipFill>
                  <pic:spPr>
                    <a:xfrm>
                      <a:off x="0" y="0"/>
                      <a:ext cx="395451" cy="113385"/>
                    </a:xfrm>
                    <a:prstGeom prst="rect">
                      <a:avLst/>
                    </a:prstGeom>
                  </pic:spPr>
                </pic:pic>
              </a:graphicData>
            </a:graphic>
          </wp:anchor>
        </w:drawing>
      </w:r>
      <w:bookmarkStart w:id="82" w:name="_bookmark81"/>
      <w:bookmarkEnd w:id="82"/>
      <w:r>
        <w:t>Coral</w:t>
      </w:r>
      <w:r>
        <w:rPr>
          <w:spacing w:val="-4"/>
        </w:rPr>
        <w:t xml:space="preserve"> </w:t>
      </w:r>
      <w:r>
        <w:t>and</w:t>
      </w:r>
      <w:r>
        <w:rPr>
          <w:spacing w:val="-3"/>
        </w:rPr>
        <w:t xml:space="preserve"> </w:t>
      </w:r>
      <w:r>
        <w:t>rocky</w:t>
      </w:r>
      <w:r>
        <w:rPr>
          <w:spacing w:val="-3"/>
        </w:rPr>
        <w:t xml:space="preserve"> </w:t>
      </w:r>
      <w:r>
        <w:rPr>
          <w:spacing w:val="-4"/>
        </w:rPr>
        <w:t>reef</w:t>
      </w:r>
    </w:p>
    <w:p w14:paraId="22F6A824" w14:textId="77777777" w:rsidR="004805C9" w:rsidRDefault="00EA2621">
      <w:pPr>
        <w:pStyle w:val="BodyText"/>
        <w:spacing w:before="144"/>
        <w:ind w:left="140"/>
        <w:jc w:val="both"/>
      </w:pPr>
      <w:r>
        <w:t>Risk</w:t>
      </w:r>
      <w:r>
        <w:rPr>
          <w:spacing w:val="-3"/>
        </w:rPr>
        <w:t xml:space="preserve"> </w:t>
      </w:r>
      <w:r>
        <w:t>Rating:</w:t>
      </w:r>
      <w:r>
        <w:rPr>
          <w:spacing w:val="-2"/>
        </w:rPr>
        <w:t xml:space="preserve"> </w:t>
      </w:r>
      <w:r>
        <w:t>Impact</w:t>
      </w:r>
      <w:r>
        <w:rPr>
          <w:spacing w:val="-4"/>
        </w:rPr>
        <w:t xml:space="preserve"> </w:t>
      </w:r>
      <w:r>
        <w:t>of</w:t>
      </w:r>
      <w:r>
        <w:rPr>
          <w:spacing w:val="-5"/>
        </w:rPr>
        <w:t xml:space="preserve"> </w:t>
      </w:r>
      <w:r>
        <w:t>all</w:t>
      </w:r>
      <w:r>
        <w:rPr>
          <w:spacing w:val="-3"/>
        </w:rPr>
        <w:t xml:space="preserve"> </w:t>
      </w:r>
      <w:r>
        <w:t>fishing</w:t>
      </w:r>
      <w:r>
        <w:rPr>
          <w:spacing w:val="-2"/>
        </w:rPr>
        <w:t xml:space="preserve"> </w:t>
      </w:r>
      <w:r>
        <w:t>on</w:t>
      </w:r>
      <w:r>
        <w:rPr>
          <w:spacing w:val="-1"/>
        </w:rPr>
        <w:t xml:space="preserve"> </w:t>
      </w:r>
      <w:r>
        <w:t>coral</w:t>
      </w:r>
      <w:r>
        <w:rPr>
          <w:spacing w:val="-3"/>
        </w:rPr>
        <w:t xml:space="preserve"> </w:t>
      </w:r>
      <w:r>
        <w:t>or</w:t>
      </w:r>
      <w:r>
        <w:rPr>
          <w:spacing w:val="-3"/>
        </w:rPr>
        <w:t xml:space="preserve"> </w:t>
      </w:r>
      <w:r>
        <w:t>rocky</w:t>
      </w:r>
      <w:r>
        <w:rPr>
          <w:spacing w:val="-2"/>
        </w:rPr>
        <w:t xml:space="preserve"> </w:t>
      </w:r>
      <w:r>
        <w:t>reef</w:t>
      </w:r>
      <w:r>
        <w:rPr>
          <w:spacing w:val="-4"/>
        </w:rPr>
        <w:t xml:space="preserve"> </w:t>
      </w:r>
      <w:r>
        <w:t>habitats</w:t>
      </w:r>
      <w:r>
        <w:rPr>
          <w:spacing w:val="-2"/>
        </w:rPr>
        <w:t xml:space="preserve"> </w:t>
      </w:r>
      <w:r>
        <w:t>(C1×L3</w:t>
      </w:r>
      <w:r>
        <w:rPr>
          <w:spacing w:val="-1"/>
        </w:rPr>
        <w:t xml:space="preserve"> </w:t>
      </w:r>
      <w:r>
        <w:t>=</w:t>
      </w:r>
      <w:r>
        <w:rPr>
          <w:spacing w:val="-3"/>
        </w:rPr>
        <w:t xml:space="preserve"> </w:t>
      </w:r>
      <w:r>
        <w:rPr>
          <w:spacing w:val="-2"/>
        </w:rPr>
        <w:t>LOW).</w:t>
      </w:r>
    </w:p>
    <w:p w14:paraId="6B9D402C" w14:textId="77777777" w:rsidR="004805C9" w:rsidRDefault="00EA2621">
      <w:pPr>
        <w:pStyle w:val="ListParagraph"/>
        <w:numPr>
          <w:ilvl w:val="2"/>
          <w:numId w:val="1"/>
        </w:numPr>
        <w:tabs>
          <w:tab w:val="left" w:pos="854"/>
        </w:tabs>
        <w:spacing w:before="142" w:line="259" w:lineRule="auto"/>
        <w:ind w:right="140"/>
        <w:rPr>
          <w:sz w:val="24"/>
        </w:rPr>
      </w:pPr>
      <w:r>
        <w:rPr>
          <w:sz w:val="24"/>
        </w:rPr>
        <w:t>MAFMF vessels always anchor in soft sediments, to avoid accidental damage to</w:t>
      </w:r>
      <w:r>
        <w:rPr>
          <w:spacing w:val="-17"/>
          <w:sz w:val="24"/>
        </w:rPr>
        <w:t xml:space="preserve"> </w:t>
      </w:r>
      <w:r>
        <w:rPr>
          <w:sz w:val="24"/>
        </w:rPr>
        <w:t>coral</w:t>
      </w:r>
      <w:r>
        <w:rPr>
          <w:spacing w:val="-17"/>
          <w:sz w:val="24"/>
        </w:rPr>
        <w:t xml:space="preserve"> </w:t>
      </w:r>
      <w:r>
        <w:rPr>
          <w:sz w:val="24"/>
        </w:rPr>
        <w:t>or</w:t>
      </w:r>
      <w:r>
        <w:rPr>
          <w:spacing w:val="-16"/>
          <w:sz w:val="24"/>
        </w:rPr>
        <w:t xml:space="preserve"> </w:t>
      </w:r>
      <w:r>
        <w:rPr>
          <w:sz w:val="24"/>
        </w:rPr>
        <w:t>rocky</w:t>
      </w:r>
      <w:r>
        <w:rPr>
          <w:spacing w:val="-17"/>
          <w:sz w:val="24"/>
        </w:rPr>
        <w:t xml:space="preserve"> </w:t>
      </w:r>
      <w:r>
        <w:rPr>
          <w:sz w:val="24"/>
        </w:rPr>
        <w:t>reef.</w:t>
      </w:r>
      <w:r>
        <w:rPr>
          <w:spacing w:val="19"/>
          <w:sz w:val="24"/>
        </w:rPr>
        <w:t xml:space="preserve"> </w:t>
      </w:r>
      <w:r>
        <w:rPr>
          <w:sz w:val="24"/>
        </w:rPr>
        <w:t>Skippers</w:t>
      </w:r>
      <w:r>
        <w:rPr>
          <w:spacing w:val="-17"/>
          <w:sz w:val="24"/>
        </w:rPr>
        <w:t xml:space="preserve"> </w:t>
      </w:r>
      <w:r>
        <w:rPr>
          <w:sz w:val="24"/>
        </w:rPr>
        <w:t>check</w:t>
      </w:r>
      <w:r>
        <w:rPr>
          <w:spacing w:val="-16"/>
          <w:sz w:val="24"/>
        </w:rPr>
        <w:t xml:space="preserve"> </w:t>
      </w:r>
      <w:r>
        <w:rPr>
          <w:sz w:val="24"/>
        </w:rPr>
        <w:t>for</w:t>
      </w:r>
      <w:r>
        <w:rPr>
          <w:spacing w:val="-17"/>
          <w:sz w:val="24"/>
        </w:rPr>
        <w:t xml:space="preserve"> </w:t>
      </w:r>
      <w:r>
        <w:rPr>
          <w:sz w:val="24"/>
        </w:rPr>
        <w:t>reef</w:t>
      </w:r>
      <w:r>
        <w:rPr>
          <w:spacing w:val="-17"/>
          <w:sz w:val="24"/>
        </w:rPr>
        <w:t xml:space="preserve"> </w:t>
      </w:r>
      <w:r>
        <w:rPr>
          <w:sz w:val="24"/>
        </w:rPr>
        <w:t>or</w:t>
      </w:r>
      <w:r>
        <w:rPr>
          <w:spacing w:val="-16"/>
          <w:sz w:val="24"/>
        </w:rPr>
        <w:t xml:space="preserve"> </w:t>
      </w:r>
      <w:r>
        <w:rPr>
          <w:sz w:val="24"/>
        </w:rPr>
        <w:t>target</w:t>
      </w:r>
      <w:r>
        <w:rPr>
          <w:spacing w:val="-17"/>
          <w:sz w:val="24"/>
        </w:rPr>
        <w:t xml:space="preserve"> </w:t>
      </w:r>
      <w:r>
        <w:rPr>
          <w:sz w:val="24"/>
        </w:rPr>
        <w:t>species</w:t>
      </w:r>
      <w:r>
        <w:rPr>
          <w:spacing w:val="-17"/>
          <w:sz w:val="24"/>
        </w:rPr>
        <w:t xml:space="preserve"> </w:t>
      </w:r>
      <w:r>
        <w:rPr>
          <w:sz w:val="24"/>
        </w:rPr>
        <w:t>before</w:t>
      </w:r>
      <w:r>
        <w:rPr>
          <w:spacing w:val="-16"/>
          <w:sz w:val="24"/>
        </w:rPr>
        <w:t xml:space="preserve"> </w:t>
      </w:r>
      <w:r>
        <w:rPr>
          <w:sz w:val="24"/>
        </w:rPr>
        <w:t>deploying anchor. Any larger vessels in the fishery use moorings rather than anchors.</w:t>
      </w:r>
    </w:p>
    <w:p w14:paraId="0AB3C2B0" w14:textId="77777777" w:rsidR="004805C9" w:rsidRDefault="00EA2621">
      <w:pPr>
        <w:pStyle w:val="ListParagraph"/>
        <w:numPr>
          <w:ilvl w:val="2"/>
          <w:numId w:val="1"/>
        </w:numPr>
        <w:tabs>
          <w:tab w:val="left" w:pos="854"/>
        </w:tabs>
        <w:spacing w:before="118" w:line="259" w:lineRule="auto"/>
        <w:ind w:right="136"/>
        <w:rPr>
          <w:sz w:val="24"/>
        </w:rPr>
      </w:pPr>
      <w:r>
        <w:rPr>
          <w:sz w:val="24"/>
        </w:rPr>
        <w:t>There</w:t>
      </w:r>
      <w:r>
        <w:rPr>
          <w:spacing w:val="-3"/>
          <w:sz w:val="24"/>
        </w:rPr>
        <w:t xml:space="preserve"> </w:t>
      </w:r>
      <w:r>
        <w:rPr>
          <w:sz w:val="24"/>
        </w:rPr>
        <w:t>is</w:t>
      </w:r>
      <w:r>
        <w:rPr>
          <w:spacing w:val="-6"/>
          <w:sz w:val="24"/>
        </w:rPr>
        <w:t xml:space="preserve"> </w:t>
      </w:r>
      <w:r>
        <w:rPr>
          <w:sz w:val="24"/>
        </w:rPr>
        <w:t>potential</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MAFMF</w:t>
      </w:r>
      <w:r>
        <w:rPr>
          <w:spacing w:val="-4"/>
          <w:sz w:val="24"/>
        </w:rPr>
        <w:t xml:space="preserve"> </w:t>
      </w:r>
      <w:r>
        <w:rPr>
          <w:sz w:val="24"/>
        </w:rPr>
        <w:t>to</w:t>
      </w:r>
      <w:r>
        <w:rPr>
          <w:spacing w:val="-3"/>
          <w:sz w:val="24"/>
        </w:rPr>
        <w:t xml:space="preserve"> </w:t>
      </w:r>
      <w:r>
        <w:rPr>
          <w:sz w:val="24"/>
        </w:rPr>
        <w:t>impact</w:t>
      </w:r>
      <w:r>
        <w:rPr>
          <w:spacing w:val="-5"/>
          <w:sz w:val="24"/>
        </w:rPr>
        <w:t xml:space="preserve"> </w:t>
      </w:r>
      <w:r>
        <w:rPr>
          <w:sz w:val="24"/>
        </w:rPr>
        <w:t>on</w:t>
      </w:r>
      <w:r>
        <w:rPr>
          <w:spacing w:val="-5"/>
          <w:sz w:val="24"/>
        </w:rPr>
        <w:t xml:space="preserve"> </w:t>
      </w:r>
      <w:r>
        <w:rPr>
          <w:sz w:val="24"/>
        </w:rPr>
        <w:t>reef</w:t>
      </w:r>
      <w:r>
        <w:rPr>
          <w:spacing w:val="-5"/>
          <w:sz w:val="24"/>
        </w:rPr>
        <w:t xml:space="preserve"> </w:t>
      </w:r>
      <w:r>
        <w:rPr>
          <w:sz w:val="24"/>
        </w:rPr>
        <w:t>habitats</w:t>
      </w:r>
      <w:r>
        <w:rPr>
          <w:spacing w:val="-5"/>
          <w:sz w:val="24"/>
        </w:rPr>
        <w:t xml:space="preserve"> </w:t>
      </w:r>
      <w:r>
        <w:rPr>
          <w:sz w:val="24"/>
        </w:rPr>
        <w:t>by</w:t>
      </w:r>
      <w:r>
        <w:rPr>
          <w:spacing w:val="-3"/>
          <w:sz w:val="24"/>
        </w:rPr>
        <w:t xml:space="preserve"> </w:t>
      </w:r>
      <w:r>
        <w:rPr>
          <w:sz w:val="24"/>
        </w:rPr>
        <w:t>removing</w:t>
      </w:r>
      <w:r>
        <w:rPr>
          <w:spacing w:val="-2"/>
          <w:sz w:val="24"/>
        </w:rPr>
        <w:t xml:space="preserve"> </w:t>
      </w:r>
      <w:r>
        <w:rPr>
          <w:sz w:val="24"/>
        </w:rPr>
        <w:t>target species</w:t>
      </w:r>
      <w:r>
        <w:rPr>
          <w:spacing w:val="-5"/>
          <w:sz w:val="24"/>
        </w:rPr>
        <w:t xml:space="preserve"> </w:t>
      </w:r>
      <w:r>
        <w:rPr>
          <w:sz w:val="24"/>
        </w:rPr>
        <w:t>which</w:t>
      </w:r>
      <w:r>
        <w:rPr>
          <w:spacing w:val="-7"/>
          <w:sz w:val="24"/>
        </w:rPr>
        <w:t xml:space="preserve"> </w:t>
      </w:r>
      <w:r>
        <w:rPr>
          <w:sz w:val="24"/>
        </w:rPr>
        <w:t>are</w:t>
      </w:r>
      <w:r>
        <w:rPr>
          <w:spacing w:val="-8"/>
          <w:sz w:val="24"/>
        </w:rPr>
        <w:t xml:space="preserve"> </w:t>
      </w:r>
      <w:r>
        <w:rPr>
          <w:sz w:val="24"/>
        </w:rPr>
        <w:t>part</w:t>
      </w:r>
      <w:r>
        <w:rPr>
          <w:spacing w:val="-10"/>
          <w:sz w:val="24"/>
        </w:rPr>
        <w:t xml:space="preserve"> </w:t>
      </w:r>
      <w:r>
        <w:rPr>
          <w:sz w:val="24"/>
        </w:rPr>
        <w:t>of,</w:t>
      </w:r>
      <w:r>
        <w:rPr>
          <w:spacing w:val="-7"/>
          <w:sz w:val="24"/>
        </w:rPr>
        <w:t xml:space="preserve"> </w:t>
      </w:r>
      <w:r>
        <w:rPr>
          <w:sz w:val="24"/>
        </w:rPr>
        <w:t>or</w:t>
      </w:r>
      <w:r>
        <w:rPr>
          <w:spacing w:val="-6"/>
          <w:sz w:val="24"/>
        </w:rPr>
        <w:t xml:space="preserve"> </w:t>
      </w:r>
      <w:r>
        <w:rPr>
          <w:sz w:val="24"/>
        </w:rPr>
        <w:t>attached</w:t>
      </w:r>
      <w:r>
        <w:rPr>
          <w:spacing w:val="-7"/>
          <w:sz w:val="24"/>
        </w:rPr>
        <w:t xml:space="preserve"> </w:t>
      </w:r>
      <w:r>
        <w:rPr>
          <w:sz w:val="24"/>
        </w:rPr>
        <w:t>to,</w:t>
      </w:r>
      <w:r>
        <w:rPr>
          <w:spacing w:val="-5"/>
          <w:sz w:val="24"/>
        </w:rPr>
        <w:t xml:space="preserve"> </w:t>
      </w:r>
      <w:r>
        <w:rPr>
          <w:sz w:val="24"/>
        </w:rPr>
        <w:t>reefs</w:t>
      </w:r>
      <w:r>
        <w:rPr>
          <w:spacing w:val="-7"/>
          <w:sz w:val="24"/>
        </w:rPr>
        <w:t xml:space="preserve"> </w:t>
      </w:r>
      <w:r>
        <w:rPr>
          <w:sz w:val="24"/>
        </w:rPr>
        <w:t>(e.g.</w:t>
      </w:r>
      <w:r>
        <w:rPr>
          <w:spacing w:val="-7"/>
          <w:sz w:val="24"/>
        </w:rPr>
        <w:t xml:space="preserve"> </w:t>
      </w:r>
      <w:r>
        <w:rPr>
          <w:sz w:val="24"/>
        </w:rPr>
        <w:t>hard</w:t>
      </w:r>
      <w:r>
        <w:rPr>
          <w:spacing w:val="-5"/>
          <w:sz w:val="24"/>
        </w:rPr>
        <w:t xml:space="preserve"> </w:t>
      </w:r>
      <w:r>
        <w:rPr>
          <w:sz w:val="24"/>
        </w:rPr>
        <w:t>corals,</w:t>
      </w:r>
      <w:r>
        <w:rPr>
          <w:spacing w:val="-5"/>
          <w:sz w:val="24"/>
        </w:rPr>
        <w:t xml:space="preserve"> </w:t>
      </w:r>
      <w:r>
        <w:rPr>
          <w:sz w:val="24"/>
        </w:rPr>
        <w:t>corallimorphs, live rock).</w:t>
      </w:r>
    </w:p>
    <w:p w14:paraId="2D40803A" w14:textId="77777777" w:rsidR="004805C9" w:rsidRDefault="00EA2621">
      <w:pPr>
        <w:pStyle w:val="ListParagraph"/>
        <w:numPr>
          <w:ilvl w:val="2"/>
          <w:numId w:val="1"/>
        </w:numPr>
        <w:tabs>
          <w:tab w:val="left" w:pos="854"/>
        </w:tabs>
        <w:spacing w:before="120" w:line="259" w:lineRule="auto"/>
        <w:ind w:right="136"/>
        <w:rPr>
          <w:sz w:val="24"/>
        </w:rPr>
      </w:pPr>
      <w:r>
        <w:rPr>
          <w:sz w:val="24"/>
        </w:rPr>
        <w:t>In</w:t>
      </w:r>
      <w:r>
        <w:rPr>
          <w:spacing w:val="-1"/>
          <w:sz w:val="24"/>
        </w:rPr>
        <w:t xml:space="preserve"> </w:t>
      </w:r>
      <w:r>
        <w:rPr>
          <w:sz w:val="24"/>
        </w:rPr>
        <w:t>fished</w:t>
      </w:r>
      <w:r>
        <w:rPr>
          <w:spacing w:val="-4"/>
          <w:sz w:val="24"/>
        </w:rPr>
        <w:t xml:space="preserve"> </w:t>
      </w:r>
      <w:r>
        <w:rPr>
          <w:sz w:val="24"/>
        </w:rPr>
        <w:t>areas,</w:t>
      </w:r>
      <w:r>
        <w:rPr>
          <w:spacing w:val="-4"/>
          <w:sz w:val="24"/>
        </w:rPr>
        <w:t xml:space="preserve"> </w:t>
      </w:r>
      <w:r>
        <w:rPr>
          <w:sz w:val="24"/>
        </w:rPr>
        <w:t>only</w:t>
      </w:r>
      <w:r>
        <w:rPr>
          <w:spacing w:val="-5"/>
          <w:sz w:val="24"/>
        </w:rPr>
        <w:t xml:space="preserve"> </w:t>
      </w:r>
      <w:r>
        <w:rPr>
          <w:sz w:val="24"/>
        </w:rPr>
        <w:t>a</w:t>
      </w:r>
      <w:r>
        <w:rPr>
          <w:spacing w:val="-5"/>
          <w:sz w:val="24"/>
        </w:rPr>
        <w:t xml:space="preserve"> </w:t>
      </w:r>
      <w:r>
        <w:rPr>
          <w:sz w:val="24"/>
        </w:rPr>
        <w:t>tiny</w:t>
      </w:r>
      <w:r>
        <w:rPr>
          <w:spacing w:val="-2"/>
          <w:sz w:val="24"/>
        </w:rPr>
        <w:t xml:space="preserve"> </w:t>
      </w:r>
      <w:r>
        <w:rPr>
          <w:sz w:val="24"/>
        </w:rPr>
        <w:t>fraction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entire</w:t>
      </w:r>
      <w:r>
        <w:rPr>
          <w:spacing w:val="-2"/>
          <w:sz w:val="24"/>
        </w:rPr>
        <w:t xml:space="preserve"> </w:t>
      </w:r>
      <w:r>
        <w:rPr>
          <w:sz w:val="24"/>
        </w:rPr>
        <w:t>reef</w:t>
      </w:r>
      <w:r>
        <w:rPr>
          <w:spacing w:val="-4"/>
          <w:sz w:val="24"/>
        </w:rPr>
        <w:t xml:space="preserve"> </w:t>
      </w:r>
      <w:r>
        <w:rPr>
          <w:sz w:val="24"/>
        </w:rPr>
        <w:t>habitat</w:t>
      </w:r>
      <w:r>
        <w:rPr>
          <w:spacing w:val="-2"/>
          <w:sz w:val="24"/>
        </w:rPr>
        <w:t xml:space="preserve"> </w:t>
      </w:r>
      <w:r>
        <w:rPr>
          <w:sz w:val="24"/>
        </w:rPr>
        <w:t>is</w:t>
      </w:r>
      <w:r>
        <w:rPr>
          <w:spacing w:val="-5"/>
          <w:sz w:val="24"/>
        </w:rPr>
        <w:t xml:space="preserve"> </w:t>
      </w:r>
      <w:r>
        <w:rPr>
          <w:sz w:val="24"/>
        </w:rPr>
        <w:t>harvested</w:t>
      </w:r>
      <w:r>
        <w:rPr>
          <w:spacing w:val="-4"/>
          <w:sz w:val="24"/>
        </w:rPr>
        <w:t xml:space="preserve"> </w:t>
      </w:r>
      <w:r>
        <w:rPr>
          <w:sz w:val="24"/>
        </w:rPr>
        <w:t>by</w:t>
      </w:r>
      <w:r>
        <w:rPr>
          <w:spacing w:val="-4"/>
          <w:sz w:val="24"/>
        </w:rPr>
        <w:t xml:space="preserve"> </w:t>
      </w:r>
      <w:r>
        <w:rPr>
          <w:sz w:val="24"/>
        </w:rPr>
        <w:t>the MAFMF. Most habitat-forming species are not targeted and only a small proportion</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stock</w:t>
      </w:r>
      <w:r>
        <w:rPr>
          <w:spacing w:val="-10"/>
          <w:sz w:val="24"/>
        </w:rPr>
        <w:t xml:space="preserve"> </w:t>
      </w:r>
      <w:r>
        <w:rPr>
          <w:sz w:val="24"/>
        </w:rPr>
        <w:t>of</w:t>
      </w:r>
      <w:r>
        <w:rPr>
          <w:spacing w:val="-7"/>
          <w:sz w:val="24"/>
        </w:rPr>
        <w:t xml:space="preserve"> </w:t>
      </w:r>
      <w:r>
        <w:rPr>
          <w:sz w:val="24"/>
        </w:rPr>
        <w:t>each</w:t>
      </w:r>
      <w:r>
        <w:rPr>
          <w:spacing w:val="-9"/>
          <w:sz w:val="24"/>
        </w:rPr>
        <w:t xml:space="preserve"> </w:t>
      </w:r>
      <w:r>
        <w:rPr>
          <w:sz w:val="24"/>
        </w:rPr>
        <w:t>targeted</w:t>
      </w:r>
      <w:r>
        <w:rPr>
          <w:spacing w:val="-9"/>
          <w:sz w:val="24"/>
        </w:rPr>
        <w:t xml:space="preserve"> </w:t>
      </w:r>
      <w:r>
        <w:rPr>
          <w:sz w:val="24"/>
        </w:rPr>
        <w:t>species</w:t>
      </w:r>
      <w:r>
        <w:rPr>
          <w:spacing w:val="-7"/>
          <w:sz w:val="24"/>
        </w:rPr>
        <w:t xml:space="preserve"> </w:t>
      </w:r>
      <w:r>
        <w:rPr>
          <w:sz w:val="24"/>
        </w:rPr>
        <w:t>is</w:t>
      </w:r>
      <w:r>
        <w:rPr>
          <w:spacing w:val="-8"/>
          <w:sz w:val="24"/>
        </w:rPr>
        <w:t xml:space="preserve"> </w:t>
      </w:r>
      <w:r>
        <w:rPr>
          <w:sz w:val="24"/>
        </w:rPr>
        <w:t>suitable</w:t>
      </w:r>
      <w:r>
        <w:rPr>
          <w:spacing w:val="-10"/>
          <w:sz w:val="24"/>
        </w:rPr>
        <w:t xml:space="preserve"> </w:t>
      </w:r>
      <w:r>
        <w:rPr>
          <w:sz w:val="24"/>
        </w:rPr>
        <w:t>to</w:t>
      </w:r>
      <w:r>
        <w:rPr>
          <w:spacing w:val="-9"/>
          <w:sz w:val="24"/>
        </w:rPr>
        <w:t xml:space="preserve"> </w:t>
      </w:r>
      <w:r>
        <w:rPr>
          <w:sz w:val="24"/>
        </w:rPr>
        <w:t>be</w:t>
      </w:r>
      <w:r>
        <w:rPr>
          <w:spacing w:val="-9"/>
          <w:sz w:val="24"/>
        </w:rPr>
        <w:t xml:space="preserve"> </w:t>
      </w:r>
      <w:r>
        <w:rPr>
          <w:sz w:val="24"/>
        </w:rPr>
        <w:t>harvested</w:t>
      </w:r>
      <w:r>
        <w:rPr>
          <w:spacing w:val="-9"/>
          <w:sz w:val="24"/>
        </w:rPr>
        <w:t xml:space="preserve"> </w:t>
      </w:r>
      <w:r>
        <w:rPr>
          <w:sz w:val="24"/>
        </w:rPr>
        <w:t>and sold (e.g. due to size/colour preferences).</w:t>
      </w:r>
    </w:p>
    <w:p w14:paraId="1E8403F2" w14:textId="77777777" w:rsidR="004805C9" w:rsidRDefault="00EA2621">
      <w:pPr>
        <w:pStyle w:val="ListParagraph"/>
        <w:numPr>
          <w:ilvl w:val="2"/>
          <w:numId w:val="1"/>
        </w:numPr>
        <w:tabs>
          <w:tab w:val="left" w:pos="854"/>
        </w:tabs>
        <w:spacing w:before="120"/>
        <w:rPr>
          <w:sz w:val="24"/>
        </w:rPr>
      </w:pPr>
      <w:r>
        <w:rPr>
          <w:sz w:val="24"/>
        </w:rPr>
        <w:t>Measurable,</w:t>
      </w:r>
      <w:r>
        <w:rPr>
          <w:spacing w:val="-6"/>
          <w:sz w:val="24"/>
        </w:rPr>
        <w:t xml:space="preserve"> </w:t>
      </w:r>
      <w:r>
        <w:rPr>
          <w:sz w:val="24"/>
        </w:rPr>
        <w:t>localised</w:t>
      </w:r>
      <w:r>
        <w:rPr>
          <w:spacing w:val="-4"/>
          <w:sz w:val="24"/>
        </w:rPr>
        <w:t xml:space="preserve"> </w:t>
      </w:r>
      <w:r>
        <w:rPr>
          <w:sz w:val="24"/>
        </w:rPr>
        <w:t>impacts</w:t>
      </w:r>
      <w:r>
        <w:rPr>
          <w:spacing w:val="-3"/>
          <w:sz w:val="24"/>
        </w:rPr>
        <w:t xml:space="preserve"> </w:t>
      </w:r>
      <w:r>
        <w:rPr>
          <w:sz w:val="24"/>
        </w:rPr>
        <w:t>on</w:t>
      </w:r>
      <w:r>
        <w:rPr>
          <w:spacing w:val="-4"/>
          <w:sz w:val="24"/>
        </w:rPr>
        <w:t xml:space="preserve"> </w:t>
      </w:r>
      <w:r>
        <w:rPr>
          <w:sz w:val="24"/>
        </w:rPr>
        <w:t>reef</w:t>
      </w:r>
      <w:r>
        <w:rPr>
          <w:spacing w:val="-3"/>
          <w:sz w:val="24"/>
        </w:rPr>
        <w:t xml:space="preserve"> </w:t>
      </w:r>
      <w:r>
        <w:rPr>
          <w:sz w:val="24"/>
        </w:rPr>
        <w:t>habitats</w:t>
      </w:r>
      <w:r>
        <w:rPr>
          <w:spacing w:val="1"/>
          <w:sz w:val="24"/>
        </w:rPr>
        <w:t xml:space="preserve"> </w:t>
      </w:r>
      <w:r>
        <w:rPr>
          <w:sz w:val="24"/>
        </w:rPr>
        <w:t>was</w:t>
      </w:r>
      <w:r>
        <w:rPr>
          <w:spacing w:val="-4"/>
          <w:sz w:val="24"/>
        </w:rPr>
        <w:t xml:space="preserve"> </w:t>
      </w:r>
      <w:r>
        <w:rPr>
          <w:sz w:val="24"/>
        </w:rPr>
        <w:t>considered</w:t>
      </w:r>
      <w:r>
        <w:rPr>
          <w:spacing w:val="-3"/>
          <w:sz w:val="24"/>
        </w:rPr>
        <w:t xml:space="preserve"> </w:t>
      </w:r>
      <w:r>
        <w:rPr>
          <w:spacing w:val="-2"/>
          <w:sz w:val="24"/>
        </w:rPr>
        <w:t>possible.</w:t>
      </w:r>
    </w:p>
    <w:p w14:paraId="49980A58" w14:textId="77777777" w:rsidR="004805C9" w:rsidRDefault="004805C9">
      <w:pPr>
        <w:jc w:val="both"/>
        <w:rPr>
          <w:sz w:val="24"/>
        </w:rPr>
        <w:sectPr w:rsidR="004805C9">
          <w:pgSz w:w="11910" w:h="16840"/>
          <w:pgMar w:top="1340" w:right="1300" w:bottom="980" w:left="1300" w:header="0" w:footer="793" w:gutter="0"/>
          <w:cols w:space="720"/>
        </w:sectPr>
      </w:pPr>
    </w:p>
    <w:p w14:paraId="68D1AAFB" w14:textId="77777777" w:rsidR="004805C9" w:rsidRDefault="00EA2621">
      <w:pPr>
        <w:pStyle w:val="Heading4"/>
        <w:spacing w:before="82"/>
      </w:pPr>
      <w:r>
        <w:rPr>
          <w:noProof/>
        </w:rPr>
        <w:lastRenderedPageBreak/>
        <w:drawing>
          <wp:anchor distT="0" distB="0" distL="0" distR="0" simplePos="0" relativeHeight="15876608" behindDoc="0" locked="0" layoutInCell="1" allowOverlap="1" wp14:anchorId="0690C150" wp14:editId="7A54DE9E">
            <wp:simplePos x="0" y="0"/>
            <wp:positionH relativeFrom="page">
              <wp:posOffset>922028</wp:posOffset>
            </wp:positionH>
            <wp:positionV relativeFrom="paragraph">
              <wp:posOffset>86968</wp:posOffset>
            </wp:positionV>
            <wp:extent cx="412233" cy="113385"/>
            <wp:effectExtent l="0" t="0" r="0" b="0"/>
            <wp:wrapNone/>
            <wp:docPr id="429"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61.png"/>
                    <pic:cNvPicPr/>
                  </pic:nvPicPr>
                  <pic:blipFill>
                    <a:blip r:embed="rId329" cstate="email">
                      <a:extLst>
                        <a:ext uri="{28A0092B-C50C-407E-A947-70E740481C1C}">
                          <a14:useLocalDpi xmlns:a14="http://schemas.microsoft.com/office/drawing/2010/main"/>
                        </a:ext>
                      </a:extLst>
                    </a:blip>
                    <a:stretch>
                      <a:fillRect/>
                    </a:stretch>
                  </pic:blipFill>
                  <pic:spPr>
                    <a:xfrm>
                      <a:off x="0" y="0"/>
                      <a:ext cx="412233" cy="113385"/>
                    </a:xfrm>
                    <a:prstGeom prst="rect">
                      <a:avLst/>
                    </a:prstGeom>
                  </pic:spPr>
                </pic:pic>
              </a:graphicData>
            </a:graphic>
          </wp:anchor>
        </w:drawing>
      </w:r>
      <w:bookmarkStart w:id="83" w:name="_bookmark82"/>
      <w:bookmarkEnd w:id="83"/>
      <w:r>
        <w:t>Seagrass</w:t>
      </w:r>
      <w:r>
        <w:rPr>
          <w:spacing w:val="-3"/>
        </w:rPr>
        <w:t xml:space="preserve"> </w:t>
      </w:r>
      <w:r>
        <w:t xml:space="preserve">and </w:t>
      </w:r>
      <w:r>
        <w:rPr>
          <w:spacing w:val="-2"/>
        </w:rPr>
        <w:t>Macroalgae</w:t>
      </w:r>
    </w:p>
    <w:p w14:paraId="4E99574B" w14:textId="77777777" w:rsidR="004805C9" w:rsidRDefault="00EA2621">
      <w:pPr>
        <w:pStyle w:val="BodyText"/>
        <w:spacing w:before="142" w:line="259" w:lineRule="auto"/>
        <w:ind w:left="140"/>
      </w:pPr>
      <w:r>
        <w:t>Risk</w:t>
      </w:r>
      <w:r>
        <w:rPr>
          <w:spacing w:val="80"/>
        </w:rPr>
        <w:t xml:space="preserve"> </w:t>
      </w:r>
      <w:r>
        <w:t>Rating:</w:t>
      </w:r>
      <w:r>
        <w:rPr>
          <w:spacing w:val="80"/>
        </w:rPr>
        <w:t xml:space="preserve"> </w:t>
      </w:r>
      <w:r>
        <w:t>Impact</w:t>
      </w:r>
      <w:r>
        <w:rPr>
          <w:spacing w:val="80"/>
        </w:rPr>
        <w:t xml:space="preserve"> </w:t>
      </w:r>
      <w:r>
        <w:t>of</w:t>
      </w:r>
      <w:r>
        <w:rPr>
          <w:spacing w:val="80"/>
        </w:rPr>
        <w:t xml:space="preserve"> </w:t>
      </w:r>
      <w:r>
        <w:t>fishing</w:t>
      </w:r>
      <w:r>
        <w:rPr>
          <w:spacing w:val="80"/>
        </w:rPr>
        <w:t xml:space="preserve"> </w:t>
      </w:r>
      <w:r>
        <w:t>on</w:t>
      </w:r>
      <w:r>
        <w:rPr>
          <w:spacing w:val="80"/>
        </w:rPr>
        <w:t xml:space="preserve"> </w:t>
      </w:r>
      <w:r>
        <w:t>seagrass</w:t>
      </w:r>
      <w:r>
        <w:rPr>
          <w:spacing w:val="80"/>
        </w:rPr>
        <w:t xml:space="preserve"> </w:t>
      </w:r>
      <w:r>
        <w:t>or</w:t>
      </w:r>
      <w:r>
        <w:rPr>
          <w:spacing w:val="80"/>
        </w:rPr>
        <w:t xml:space="preserve"> </w:t>
      </w:r>
      <w:r>
        <w:t>macroalgal</w:t>
      </w:r>
      <w:r>
        <w:rPr>
          <w:spacing w:val="80"/>
        </w:rPr>
        <w:t xml:space="preserve"> </w:t>
      </w:r>
      <w:r>
        <w:t>habitats</w:t>
      </w:r>
      <w:r>
        <w:rPr>
          <w:spacing w:val="80"/>
        </w:rPr>
        <w:t xml:space="preserve"> </w:t>
      </w:r>
      <w:r>
        <w:t xml:space="preserve">(C1×L2 = </w:t>
      </w:r>
      <w:r>
        <w:rPr>
          <w:spacing w:val="-2"/>
        </w:rPr>
        <w:t>NEGLIGIBLE)</w:t>
      </w:r>
    </w:p>
    <w:p w14:paraId="6BB6B89A" w14:textId="77777777" w:rsidR="004805C9" w:rsidRDefault="00EA2621">
      <w:pPr>
        <w:pStyle w:val="ListParagraph"/>
        <w:numPr>
          <w:ilvl w:val="2"/>
          <w:numId w:val="1"/>
        </w:numPr>
        <w:tabs>
          <w:tab w:val="left" w:pos="854"/>
        </w:tabs>
        <w:spacing w:line="259" w:lineRule="auto"/>
        <w:ind w:right="142"/>
        <w:rPr>
          <w:sz w:val="24"/>
        </w:rPr>
      </w:pPr>
      <w:r>
        <w:rPr>
          <w:sz w:val="24"/>
        </w:rPr>
        <w:t>MAFMF vessels do occasionally impact on seagrass or macroalgae by anchoring in these habitats.</w:t>
      </w:r>
      <w:r>
        <w:rPr>
          <w:spacing w:val="40"/>
          <w:sz w:val="24"/>
        </w:rPr>
        <w:t xml:space="preserve"> </w:t>
      </w:r>
      <w:r>
        <w:rPr>
          <w:sz w:val="24"/>
        </w:rPr>
        <w:t xml:space="preserve">Vegetated </w:t>
      </w:r>
      <w:r>
        <w:rPr>
          <w:sz w:val="24"/>
        </w:rPr>
        <w:t>habitats will</w:t>
      </w:r>
      <w:r>
        <w:rPr>
          <w:spacing w:val="-2"/>
          <w:sz w:val="24"/>
        </w:rPr>
        <w:t xml:space="preserve"> </w:t>
      </w:r>
      <w:r>
        <w:rPr>
          <w:sz w:val="24"/>
        </w:rPr>
        <w:t>be avoided if</w:t>
      </w:r>
      <w:r>
        <w:rPr>
          <w:spacing w:val="-1"/>
          <w:sz w:val="24"/>
        </w:rPr>
        <w:t xml:space="preserve"> </w:t>
      </w:r>
      <w:r>
        <w:rPr>
          <w:sz w:val="24"/>
        </w:rPr>
        <w:t>bare</w:t>
      </w:r>
      <w:r>
        <w:rPr>
          <w:spacing w:val="-1"/>
          <w:sz w:val="24"/>
        </w:rPr>
        <w:t xml:space="preserve"> </w:t>
      </w:r>
      <w:r>
        <w:rPr>
          <w:sz w:val="24"/>
        </w:rPr>
        <w:t>sand is available for anchoring.</w:t>
      </w:r>
    </w:p>
    <w:p w14:paraId="5BD4DC69" w14:textId="77777777" w:rsidR="004805C9" w:rsidRDefault="00EA2621">
      <w:pPr>
        <w:pStyle w:val="ListParagraph"/>
        <w:numPr>
          <w:ilvl w:val="2"/>
          <w:numId w:val="1"/>
        </w:numPr>
        <w:tabs>
          <w:tab w:val="left" w:pos="854"/>
        </w:tabs>
        <w:spacing w:before="121" w:line="259" w:lineRule="auto"/>
        <w:ind w:right="142"/>
        <w:rPr>
          <w:sz w:val="24"/>
        </w:rPr>
      </w:pPr>
      <w:r>
        <w:rPr>
          <w:sz w:val="24"/>
        </w:rPr>
        <w:t>The</w:t>
      </w:r>
      <w:r>
        <w:rPr>
          <w:spacing w:val="-12"/>
          <w:sz w:val="24"/>
        </w:rPr>
        <w:t xml:space="preserve"> </w:t>
      </w:r>
      <w:r>
        <w:rPr>
          <w:sz w:val="24"/>
        </w:rPr>
        <w:t>majority</w:t>
      </w:r>
      <w:r>
        <w:rPr>
          <w:spacing w:val="-10"/>
          <w:sz w:val="24"/>
        </w:rPr>
        <w:t xml:space="preserve"> </w:t>
      </w:r>
      <w:r>
        <w:rPr>
          <w:sz w:val="24"/>
        </w:rPr>
        <w:t>of</w:t>
      </w:r>
      <w:r>
        <w:rPr>
          <w:spacing w:val="-12"/>
          <w:sz w:val="24"/>
        </w:rPr>
        <w:t xml:space="preserve"> </w:t>
      </w:r>
      <w:r>
        <w:rPr>
          <w:sz w:val="24"/>
        </w:rPr>
        <w:t>fishing</w:t>
      </w:r>
      <w:r>
        <w:rPr>
          <w:spacing w:val="-12"/>
          <w:sz w:val="24"/>
        </w:rPr>
        <w:t xml:space="preserve"> </w:t>
      </w:r>
      <w:r>
        <w:rPr>
          <w:sz w:val="24"/>
        </w:rPr>
        <w:t>effort</w:t>
      </w:r>
      <w:r>
        <w:rPr>
          <w:spacing w:val="-13"/>
          <w:sz w:val="24"/>
        </w:rPr>
        <w:t xml:space="preserve"> </w:t>
      </w:r>
      <w:r>
        <w:rPr>
          <w:sz w:val="24"/>
        </w:rPr>
        <w:t>by</w:t>
      </w:r>
      <w:r>
        <w:rPr>
          <w:spacing w:val="-10"/>
          <w:sz w:val="24"/>
        </w:rPr>
        <w:t xml:space="preserve"> </w:t>
      </w:r>
      <w:r>
        <w:rPr>
          <w:sz w:val="24"/>
        </w:rPr>
        <w:t>the</w:t>
      </w:r>
      <w:r>
        <w:rPr>
          <w:spacing w:val="-9"/>
          <w:sz w:val="24"/>
        </w:rPr>
        <w:t xml:space="preserve"> </w:t>
      </w:r>
      <w:r>
        <w:rPr>
          <w:sz w:val="24"/>
        </w:rPr>
        <w:t>MAFMF</w:t>
      </w:r>
      <w:r>
        <w:rPr>
          <w:spacing w:val="-10"/>
          <w:sz w:val="24"/>
        </w:rPr>
        <w:t xml:space="preserve"> </w:t>
      </w:r>
      <w:r>
        <w:rPr>
          <w:sz w:val="24"/>
        </w:rPr>
        <w:t>occurs</w:t>
      </w:r>
      <w:r>
        <w:rPr>
          <w:spacing w:val="-11"/>
          <w:sz w:val="24"/>
        </w:rPr>
        <w:t xml:space="preserve"> </w:t>
      </w:r>
      <w:r>
        <w:rPr>
          <w:sz w:val="24"/>
        </w:rPr>
        <w:t>on/around</w:t>
      </w:r>
      <w:r>
        <w:rPr>
          <w:spacing w:val="-9"/>
          <w:sz w:val="24"/>
        </w:rPr>
        <w:t xml:space="preserve"> </w:t>
      </w:r>
      <w:r>
        <w:rPr>
          <w:sz w:val="24"/>
        </w:rPr>
        <w:t>coral</w:t>
      </w:r>
      <w:r>
        <w:rPr>
          <w:spacing w:val="-10"/>
          <w:sz w:val="24"/>
        </w:rPr>
        <w:t xml:space="preserve"> </w:t>
      </w:r>
      <w:r>
        <w:rPr>
          <w:sz w:val="24"/>
        </w:rPr>
        <w:t>reefs.</w:t>
      </w:r>
      <w:r>
        <w:rPr>
          <w:spacing w:val="40"/>
          <w:sz w:val="24"/>
        </w:rPr>
        <w:t xml:space="preserve"> </w:t>
      </w:r>
      <w:r>
        <w:rPr>
          <w:sz w:val="24"/>
        </w:rPr>
        <w:t>Only a small proportion of effort occurs on/around seagrass or macroalgal habitats.</w:t>
      </w:r>
    </w:p>
    <w:p w14:paraId="10189AB7" w14:textId="77777777" w:rsidR="004805C9" w:rsidRDefault="00EA2621">
      <w:pPr>
        <w:pStyle w:val="ListParagraph"/>
        <w:numPr>
          <w:ilvl w:val="2"/>
          <w:numId w:val="1"/>
        </w:numPr>
        <w:tabs>
          <w:tab w:val="left" w:pos="854"/>
        </w:tabs>
        <w:spacing w:line="259" w:lineRule="auto"/>
        <w:ind w:right="138"/>
        <w:rPr>
          <w:sz w:val="24"/>
        </w:rPr>
      </w:pPr>
      <w:r>
        <w:rPr>
          <w:sz w:val="24"/>
        </w:rPr>
        <w:t>The very infrequent, small-scale disturbances by MAFMF vessels are unlikely to have a measurable impact on seagrass or macroalgae habitats.</w:t>
      </w:r>
    </w:p>
    <w:p w14:paraId="1AF4078B" w14:textId="77777777" w:rsidR="004805C9" w:rsidRDefault="004805C9">
      <w:pPr>
        <w:pStyle w:val="BodyText"/>
        <w:rPr>
          <w:sz w:val="20"/>
        </w:rPr>
      </w:pPr>
    </w:p>
    <w:p w14:paraId="1ED227A8" w14:textId="77777777" w:rsidR="004805C9" w:rsidRDefault="004805C9">
      <w:pPr>
        <w:pStyle w:val="BodyText"/>
        <w:spacing w:before="2"/>
        <w:rPr>
          <w:sz w:val="29"/>
        </w:rPr>
      </w:pPr>
    </w:p>
    <w:p w14:paraId="7F48086E" w14:textId="77777777" w:rsidR="004805C9" w:rsidRDefault="00EA2621">
      <w:pPr>
        <w:pStyle w:val="Heading4"/>
      </w:pPr>
      <w:r>
        <w:rPr>
          <w:noProof/>
        </w:rPr>
        <w:drawing>
          <wp:anchor distT="0" distB="0" distL="0" distR="0" simplePos="0" relativeHeight="15877120" behindDoc="0" locked="0" layoutInCell="1" allowOverlap="1" wp14:anchorId="24ED5B52" wp14:editId="40D51F72">
            <wp:simplePos x="0" y="0"/>
            <wp:positionH relativeFrom="page">
              <wp:posOffset>922045</wp:posOffset>
            </wp:positionH>
            <wp:positionV relativeFrom="paragraph">
              <wp:posOffset>92683</wp:posOffset>
            </wp:positionV>
            <wp:extent cx="413740" cy="113384"/>
            <wp:effectExtent l="0" t="0" r="0" b="0"/>
            <wp:wrapNone/>
            <wp:docPr id="431"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62.png"/>
                    <pic:cNvPicPr/>
                  </pic:nvPicPr>
                  <pic:blipFill>
                    <a:blip r:embed="rId330" cstate="email">
                      <a:extLst>
                        <a:ext uri="{28A0092B-C50C-407E-A947-70E740481C1C}">
                          <a14:useLocalDpi xmlns:a14="http://schemas.microsoft.com/office/drawing/2010/main"/>
                        </a:ext>
                      </a:extLst>
                    </a:blip>
                    <a:stretch>
                      <a:fillRect/>
                    </a:stretch>
                  </pic:blipFill>
                  <pic:spPr>
                    <a:xfrm>
                      <a:off x="0" y="0"/>
                      <a:ext cx="413740" cy="113384"/>
                    </a:xfrm>
                    <a:prstGeom prst="rect">
                      <a:avLst/>
                    </a:prstGeom>
                  </pic:spPr>
                </pic:pic>
              </a:graphicData>
            </a:graphic>
          </wp:anchor>
        </w:drawing>
      </w:r>
      <w:bookmarkStart w:id="84" w:name="_bookmark83"/>
      <w:bookmarkEnd w:id="84"/>
      <w:r>
        <w:t xml:space="preserve">Sand and </w:t>
      </w:r>
      <w:r>
        <w:rPr>
          <w:spacing w:val="-5"/>
        </w:rPr>
        <w:t>mud</w:t>
      </w:r>
    </w:p>
    <w:p w14:paraId="09787134" w14:textId="77777777" w:rsidR="004805C9" w:rsidRDefault="00EA2621">
      <w:pPr>
        <w:pStyle w:val="BodyText"/>
        <w:spacing w:before="141"/>
        <w:ind w:left="140"/>
        <w:jc w:val="both"/>
      </w:pPr>
      <w:r>
        <w:t>Risk</w:t>
      </w:r>
      <w:r>
        <w:rPr>
          <w:spacing w:val="-3"/>
        </w:rPr>
        <w:t xml:space="preserve"> </w:t>
      </w:r>
      <w:r>
        <w:t>Rating:</w:t>
      </w:r>
      <w:r>
        <w:rPr>
          <w:spacing w:val="-1"/>
        </w:rPr>
        <w:t xml:space="preserve"> </w:t>
      </w:r>
      <w:r>
        <w:t>Impact</w:t>
      </w:r>
      <w:r>
        <w:rPr>
          <w:spacing w:val="-5"/>
        </w:rPr>
        <w:t xml:space="preserve"> </w:t>
      </w:r>
      <w:r>
        <w:t>of</w:t>
      </w:r>
      <w:r>
        <w:rPr>
          <w:spacing w:val="-4"/>
        </w:rPr>
        <w:t xml:space="preserve"> </w:t>
      </w:r>
      <w:r>
        <w:t>fishing</w:t>
      </w:r>
      <w:r>
        <w:rPr>
          <w:spacing w:val="-3"/>
        </w:rPr>
        <w:t xml:space="preserve"> </w:t>
      </w:r>
      <w:r>
        <w:t>on</w:t>
      </w:r>
      <w:r>
        <w:rPr>
          <w:spacing w:val="-2"/>
        </w:rPr>
        <w:t xml:space="preserve"> </w:t>
      </w:r>
      <w:r>
        <w:t>sand</w:t>
      </w:r>
      <w:r>
        <w:rPr>
          <w:spacing w:val="-4"/>
        </w:rPr>
        <w:t xml:space="preserve"> </w:t>
      </w:r>
      <w:r>
        <w:t>and</w:t>
      </w:r>
      <w:r>
        <w:rPr>
          <w:spacing w:val="-3"/>
        </w:rPr>
        <w:t xml:space="preserve"> </w:t>
      </w:r>
      <w:r>
        <w:t>mud</w:t>
      </w:r>
      <w:r>
        <w:rPr>
          <w:spacing w:val="-2"/>
        </w:rPr>
        <w:t xml:space="preserve"> </w:t>
      </w:r>
      <w:r>
        <w:t>habitats</w:t>
      </w:r>
      <w:r>
        <w:rPr>
          <w:spacing w:val="-3"/>
        </w:rPr>
        <w:t xml:space="preserve"> </w:t>
      </w:r>
      <w:r>
        <w:t>(C1×L1</w:t>
      </w:r>
      <w:r>
        <w:rPr>
          <w:spacing w:val="-1"/>
        </w:rPr>
        <w:t xml:space="preserve"> </w:t>
      </w:r>
      <w:r>
        <w:t>=</w:t>
      </w:r>
      <w:r>
        <w:rPr>
          <w:spacing w:val="-6"/>
        </w:rPr>
        <w:t xml:space="preserve"> </w:t>
      </w:r>
      <w:r>
        <w:rPr>
          <w:spacing w:val="-2"/>
        </w:rPr>
        <w:t>NEGLIGIBLE).</w:t>
      </w:r>
    </w:p>
    <w:p w14:paraId="6C9B9A80" w14:textId="77777777" w:rsidR="004805C9" w:rsidRDefault="00EA2621">
      <w:pPr>
        <w:pStyle w:val="ListParagraph"/>
        <w:numPr>
          <w:ilvl w:val="2"/>
          <w:numId w:val="1"/>
        </w:numPr>
        <w:tabs>
          <w:tab w:val="left" w:pos="854"/>
        </w:tabs>
        <w:spacing w:before="142" w:line="259" w:lineRule="auto"/>
        <w:ind w:right="134"/>
        <w:rPr>
          <w:sz w:val="24"/>
        </w:rPr>
      </w:pPr>
      <w:r>
        <w:rPr>
          <w:sz w:val="24"/>
        </w:rPr>
        <w:t>There is potential for the MAFMF to impact on sand and mud habitats when anchors</w:t>
      </w:r>
      <w:r>
        <w:rPr>
          <w:spacing w:val="-17"/>
          <w:sz w:val="24"/>
        </w:rPr>
        <w:t xml:space="preserve"> </w:t>
      </w:r>
      <w:r>
        <w:rPr>
          <w:sz w:val="24"/>
        </w:rPr>
        <w:t>or</w:t>
      </w:r>
      <w:r>
        <w:rPr>
          <w:spacing w:val="-17"/>
          <w:sz w:val="24"/>
        </w:rPr>
        <w:t xml:space="preserve"> </w:t>
      </w:r>
      <w:r>
        <w:rPr>
          <w:sz w:val="24"/>
        </w:rPr>
        <w:t>fishers</w:t>
      </w:r>
      <w:r>
        <w:rPr>
          <w:spacing w:val="-17"/>
          <w:sz w:val="24"/>
        </w:rPr>
        <w:t xml:space="preserve"> </w:t>
      </w:r>
      <w:r>
        <w:rPr>
          <w:sz w:val="24"/>
        </w:rPr>
        <w:t>(whilst</w:t>
      </w:r>
      <w:r>
        <w:rPr>
          <w:spacing w:val="-17"/>
          <w:sz w:val="24"/>
        </w:rPr>
        <w:t xml:space="preserve"> </w:t>
      </w:r>
      <w:r>
        <w:rPr>
          <w:sz w:val="24"/>
        </w:rPr>
        <w:t>diving</w:t>
      </w:r>
      <w:r>
        <w:rPr>
          <w:spacing w:val="-16"/>
          <w:sz w:val="24"/>
        </w:rPr>
        <w:t xml:space="preserve"> </w:t>
      </w:r>
      <w:r>
        <w:rPr>
          <w:sz w:val="24"/>
        </w:rPr>
        <w:t>or</w:t>
      </w:r>
      <w:r>
        <w:rPr>
          <w:spacing w:val="-17"/>
          <w:sz w:val="24"/>
        </w:rPr>
        <w:t xml:space="preserve"> </w:t>
      </w:r>
      <w:r>
        <w:rPr>
          <w:sz w:val="24"/>
        </w:rPr>
        <w:t>wading)</w:t>
      </w:r>
      <w:r>
        <w:rPr>
          <w:spacing w:val="-17"/>
          <w:sz w:val="24"/>
        </w:rPr>
        <w:t xml:space="preserve"> </w:t>
      </w:r>
      <w:r>
        <w:rPr>
          <w:sz w:val="24"/>
        </w:rPr>
        <w:t>come</w:t>
      </w:r>
      <w:r>
        <w:rPr>
          <w:spacing w:val="-17"/>
          <w:sz w:val="24"/>
        </w:rPr>
        <w:t xml:space="preserve"> </w:t>
      </w:r>
      <w:r>
        <w:rPr>
          <w:sz w:val="24"/>
        </w:rPr>
        <w:t>into</w:t>
      </w:r>
      <w:r>
        <w:rPr>
          <w:spacing w:val="-16"/>
          <w:sz w:val="24"/>
        </w:rPr>
        <w:t xml:space="preserve"> </w:t>
      </w:r>
      <w:r>
        <w:rPr>
          <w:sz w:val="24"/>
        </w:rPr>
        <w:t>contact</w:t>
      </w:r>
      <w:r>
        <w:rPr>
          <w:spacing w:val="-17"/>
          <w:sz w:val="24"/>
        </w:rPr>
        <w:t xml:space="preserve"> </w:t>
      </w:r>
      <w:r>
        <w:rPr>
          <w:sz w:val="24"/>
        </w:rPr>
        <w:t>with</w:t>
      </w:r>
      <w:r>
        <w:rPr>
          <w:spacing w:val="-17"/>
          <w:sz w:val="24"/>
        </w:rPr>
        <w:t xml:space="preserve"> </w:t>
      </w:r>
      <w:r>
        <w:rPr>
          <w:sz w:val="24"/>
        </w:rPr>
        <w:t>the</w:t>
      </w:r>
      <w:r>
        <w:rPr>
          <w:spacing w:val="-16"/>
          <w:sz w:val="24"/>
        </w:rPr>
        <w:t xml:space="preserve"> </w:t>
      </w:r>
      <w:r>
        <w:rPr>
          <w:sz w:val="24"/>
        </w:rPr>
        <w:t>substrate.</w:t>
      </w:r>
    </w:p>
    <w:p w14:paraId="28830CB3" w14:textId="77777777" w:rsidR="004805C9" w:rsidRDefault="00EA2621">
      <w:pPr>
        <w:pStyle w:val="ListParagraph"/>
        <w:numPr>
          <w:ilvl w:val="2"/>
          <w:numId w:val="1"/>
        </w:numPr>
        <w:tabs>
          <w:tab w:val="left" w:pos="854"/>
        </w:tabs>
        <w:rPr>
          <w:sz w:val="24"/>
        </w:rPr>
      </w:pPr>
      <w:r>
        <w:rPr>
          <w:sz w:val="24"/>
        </w:rPr>
        <w:t>MAFMF</w:t>
      </w:r>
      <w:r>
        <w:rPr>
          <w:spacing w:val="-4"/>
          <w:sz w:val="24"/>
        </w:rPr>
        <w:t xml:space="preserve"> </w:t>
      </w:r>
      <w:r>
        <w:rPr>
          <w:sz w:val="24"/>
        </w:rPr>
        <w:t>vessels</w:t>
      </w:r>
      <w:r>
        <w:rPr>
          <w:spacing w:val="-1"/>
          <w:sz w:val="24"/>
        </w:rPr>
        <w:t xml:space="preserve"> </w:t>
      </w:r>
      <w:r>
        <w:rPr>
          <w:sz w:val="24"/>
        </w:rPr>
        <w:t>always</w:t>
      </w:r>
      <w:r>
        <w:rPr>
          <w:spacing w:val="-2"/>
          <w:sz w:val="24"/>
        </w:rPr>
        <w:t xml:space="preserve"> </w:t>
      </w:r>
      <w:r>
        <w:rPr>
          <w:sz w:val="24"/>
        </w:rPr>
        <w:t>anchor</w:t>
      </w:r>
      <w:r>
        <w:rPr>
          <w:spacing w:val="-2"/>
          <w:sz w:val="24"/>
        </w:rPr>
        <w:t xml:space="preserve"> </w:t>
      </w:r>
      <w:r>
        <w:rPr>
          <w:sz w:val="24"/>
        </w:rPr>
        <w:t>in</w:t>
      </w:r>
      <w:r>
        <w:rPr>
          <w:spacing w:val="-1"/>
          <w:sz w:val="24"/>
        </w:rPr>
        <w:t xml:space="preserve"> </w:t>
      </w:r>
      <w:r>
        <w:rPr>
          <w:sz w:val="24"/>
        </w:rPr>
        <w:t>soft</w:t>
      </w:r>
      <w:r>
        <w:rPr>
          <w:spacing w:val="-2"/>
          <w:sz w:val="24"/>
        </w:rPr>
        <w:t xml:space="preserve"> </w:t>
      </w:r>
      <w:r>
        <w:rPr>
          <w:sz w:val="24"/>
        </w:rPr>
        <w:t>sediments,</w:t>
      </w:r>
      <w:r>
        <w:rPr>
          <w:spacing w:val="-1"/>
          <w:sz w:val="24"/>
        </w:rPr>
        <w:t xml:space="preserve"> </w:t>
      </w:r>
      <w:r>
        <w:rPr>
          <w:sz w:val="24"/>
        </w:rPr>
        <w:t>to</w:t>
      </w:r>
      <w:r>
        <w:rPr>
          <w:spacing w:val="-3"/>
          <w:sz w:val="24"/>
        </w:rPr>
        <w:t xml:space="preserve"> </w:t>
      </w:r>
      <w:r>
        <w:rPr>
          <w:sz w:val="24"/>
        </w:rPr>
        <w:t>avoid</w:t>
      </w:r>
      <w:r>
        <w:rPr>
          <w:spacing w:val="-1"/>
          <w:sz w:val="24"/>
        </w:rPr>
        <w:t xml:space="preserve"> </w:t>
      </w:r>
      <w:r>
        <w:rPr>
          <w:spacing w:val="-2"/>
          <w:sz w:val="24"/>
        </w:rPr>
        <w:t>reef.</w:t>
      </w:r>
    </w:p>
    <w:p w14:paraId="468AED98" w14:textId="77777777" w:rsidR="004805C9" w:rsidRDefault="00EA2621">
      <w:pPr>
        <w:pStyle w:val="ListParagraph"/>
        <w:numPr>
          <w:ilvl w:val="2"/>
          <w:numId w:val="1"/>
        </w:numPr>
        <w:tabs>
          <w:tab w:val="left" w:pos="854"/>
        </w:tabs>
        <w:spacing w:before="144" w:line="259" w:lineRule="auto"/>
        <w:ind w:right="137"/>
        <w:rPr>
          <w:sz w:val="24"/>
        </w:rPr>
      </w:pPr>
      <w:r>
        <w:rPr>
          <w:sz w:val="24"/>
        </w:rPr>
        <w:t>MAFMF mostly use small vessels; any larger vessels in the fishery use moorings rather than anchors.</w:t>
      </w:r>
    </w:p>
    <w:p w14:paraId="5AC9AD65" w14:textId="77777777" w:rsidR="004805C9" w:rsidRDefault="00EA2621">
      <w:pPr>
        <w:pStyle w:val="ListParagraph"/>
        <w:numPr>
          <w:ilvl w:val="2"/>
          <w:numId w:val="1"/>
        </w:numPr>
        <w:tabs>
          <w:tab w:val="left" w:pos="854"/>
        </w:tabs>
        <w:spacing w:line="259" w:lineRule="auto"/>
        <w:ind w:right="134"/>
        <w:rPr>
          <w:sz w:val="24"/>
        </w:rPr>
      </w:pPr>
      <w:r>
        <w:rPr>
          <w:sz w:val="24"/>
        </w:rPr>
        <w:t xml:space="preserve">Unconsolidated sediments in shallow and intertidal areas are dynamic environments and resident species are adapted </w:t>
      </w:r>
      <w:r>
        <w:rPr>
          <w:sz w:val="24"/>
        </w:rPr>
        <w:t>to cope with regular minor disturbances.</w:t>
      </w:r>
      <w:r>
        <w:rPr>
          <w:spacing w:val="21"/>
          <w:sz w:val="24"/>
        </w:rPr>
        <w:t xml:space="preserve"> </w:t>
      </w:r>
      <w:r>
        <w:rPr>
          <w:sz w:val="24"/>
        </w:rPr>
        <w:t>The</w:t>
      </w:r>
      <w:r>
        <w:rPr>
          <w:spacing w:val="-17"/>
          <w:sz w:val="24"/>
        </w:rPr>
        <w:t xml:space="preserve"> </w:t>
      </w:r>
      <w:r>
        <w:rPr>
          <w:sz w:val="24"/>
        </w:rPr>
        <w:t>infrequent,</w:t>
      </w:r>
      <w:r>
        <w:rPr>
          <w:spacing w:val="-16"/>
          <w:sz w:val="24"/>
        </w:rPr>
        <w:t xml:space="preserve"> </w:t>
      </w:r>
      <w:r>
        <w:rPr>
          <w:sz w:val="24"/>
        </w:rPr>
        <w:t>small-scale</w:t>
      </w:r>
      <w:r>
        <w:rPr>
          <w:spacing w:val="-17"/>
          <w:sz w:val="24"/>
        </w:rPr>
        <w:t xml:space="preserve"> </w:t>
      </w:r>
      <w:r>
        <w:rPr>
          <w:sz w:val="24"/>
        </w:rPr>
        <w:t>disturbances</w:t>
      </w:r>
      <w:r>
        <w:rPr>
          <w:spacing w:val="-16"/>
          <w:sz w:val="24"/>
        </w:rPr>
        <w:t xml:space="preserve"> </w:t>
      </w:r>
      <w:r>
        <w:rPr>
          <w:sz w:val="24"/>
        </w:rPr>
        <w:t>by</w:t>
      </w:r>
      <w:r>
        <w:rPr>
          <w:spacing w:val="-17"/>
          <w:sz w:val="24"/>
        </w:rPr>
        <w:t xml:space="preserve"> </w:t>
      </w:r>
      <w:r>
        <w:rPr>
          <w:sz w:val="24"/>
        </w:rPr>
        <w:t>MAFMF</w:t>
      </w:r>
      <w:r>
        <w:rPr>
          <w:spacing w:val="-17"/>
          <w:sz w:val="24"/>
        </w:rPr>
        <w:t xml:space="preserve"> </w:t>
      </w:r>
      <w:r>
        <w:rPr>
          <w:sz w:val="24"/>
        </w:rPr>
        <w:t>vessels</w:t>
      </w:r>
      <w:r>
        <w:rPr>
          <w:spacing w:val="-16"/>
          <w:sz w:val="24"/>
        </w:rPr>
        <w:t xml:space="preserve"> </w:t>
      </w:r>
      <w:r>
        <w:rPr>
          <w:sz w:val="24"/>
        </w:rPr>
        <w:t>and divers are unlikely to have even a minor impact on sand and mud habitats.</w:t>
      </w:r>
    </w:p>
    <w:p w14:paraId="060DD8FB" w14:textId="77777777" w:rsidR="004805C9" w:rsidRDefault="004805C9">
      <w:pPr>
        <w:pStyle w:val="BodyText"/>
        <w:rPr>
          <w:sz w:val="26"/>
        </w:rPr>
      </w:pPr>
    </w:p>
    <w:p w14:paraId="5C49CE21" w14:textId="77777777" w:rsidR="004805C9" w:rsidRDefault="004805C9">
      <w:pPr>
        <w:pStyle w:val="BodyText"/>
        <w:spacing w:before="2"/>
        <w:rPr>
          <w:sz w:val="32"/>
        </w:rPr>
      </w:pPr>
    </w:p>
    <w:p w14:paraId="1675A3A1" w14:textId="122A39BA" w:rsidR="004805C9" w:rsidRDefault="00431486">
      <w:pPr>
        <w:pStyle w:val="Heading2"/>
        <w:numPr>
          <w:ilvl w:val="1"/>
          <w:numId w:val="1"/>
        </w:numPr>
        <w:tabs>
          <w:tab w:val="left" w:pos="719"/>
        </w:tabs>
      </w:pPr>
      <w:r>
        <w:rPr>
          <w:noProof/>
        </w:rPr>
        <mc:AlternateContent>
          <mc:Choice Requires="wpg">
            <w:drawing>
              <wp:anchor distT="0" distB="0" distL="114300" distR="114300" simplePos="0" relativeHeight="15877632" behindDoc="0" locked="0" layoutInCell="1" allowOverlap="1" wp14:anchorId="4B243D44" wp14:editId="093A06F9">
                <wp:simplePos x="0" y="0"/>
                <wp:positionH relativeFrom="page">
                  <wp:posOffset>1745615</wp:posOffset>
                </wp:positionH>
                <wp:positionV relativeFrom="paragraph">
                  <wp:posOffset>979805</wp:posOffset>
                </wp:positionV>
                <wp:extent cx="1378585" cy="1939925"/>
                <wp:effectExtent l="0" t="0" r="0" b="0"/>
                <wp:wrapNone/>
                <wp:docPr id="84" name="docshapegroup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1939925"/>
                          <a:chOff x="2749" y="1543"/>
                          <a:chExt cx="2171" cy="3055"/>
                        </a:xfrm>
                      </wpg:grpSpPr>
                      <wps:wsp>
                        <wps:cNvPr id="86" name="docshape318"/>
                        <wps:cNvSpPr>
                          <a:spLocks/>
                        </wps:cNvSpPr>
                        <wps:spPr bwMode="auto">
                          <a:xfrm>
                            <a:off x="2976" y="2341"/>
                            <a:ext cx="330" cy="1853"/>
                          </a:xfrm>
                          <a:custGeom>
                            <a:avLst/>
                            <a:gdLst>
                              <a:gd name="T0" fmla="+- 0 2977 2977"/>
                              <a:gd name="T1" fmla="*/ T0 w 330"/>
                              <a:gd name="T2" fmla="+- 0 2341 2341"/>
                              <a:gd name="T3" fmla="*/ 2341 h 1853"/>
                              <a:gd name="T4" fmla="+- 0 2977 2977"/>
                              <a:gd name="T5" fmla="*/ T4 w 330"/>
                              <a:gd name="T6" fmla="+- 0 4194 2341"/>
                              <a:gd name="T7" fmla="*/ 4194 h 1853"/>
                              <a:gd name="T8" fmla="+- 0 3307 2977"/>
                              <a:gd name="T9" fmla="*/ T8 w 330"/>
                              <a:gd name="T10" fmla="+- 0 4194 2341"/>
                              <a:gd name="T11" fmla="*/ 4194 h 1853"/>
                              <a:gd name="T12" fmla="+- 0 2977 2977"/>
                              <a:gd name="T13" fmla="*/ T12 w 330"/>
                              <a:gd name="T14" fmla="+- 0 2341 2341"/>
                              <a:gd name="T15" fmla="*/ 2341 h 1853"/>
                              <a:gd name="T16" fmla="+- 0 2977 2977"/>
                              <a:gd name="T17" fmla="*/ T16 w 330"/>
                              <a:gd name="T18" fmla="+- 0 3070 2341"/>
                              <a:gd name="T19" fmla="*/ 3070 h 1853"/>
                              <a:gd name="T20" fmla="+- 0 3307 2977"/>
                              <a:gd name="T21" fmla="*/ T20 w 330"/>
                              <a:gd name="T22" fmla="+- 0 3070 2341"/>
                              <a:gd name="T23" fmla="*/ 3070 h 1853"/>
                            </a:gdLst>
                            <a:ahLst/>
                            <a:cxnLst>
                              <a:cxn ang="0">
                                <a:pos x="T1" y="T3"/>
                              </a:cxn>
                              <a:cxn ang="0">
                                <a:pos x="T5" y="T7"/>
                              </a:cxn>
                              <a:cxn ang="0">
                                <a:pos x="T9" y="T11"/>
                              </a:cxn>
                              <a:cxn ang="0">
                                <a:pos x="T13" y="T15"/>
                              </a:cxn>
                              <a:cxn ang="0">
                                <a:pos x="T17" y="T19"/>
                              </a:cxn>
                              <a:cxn ang="0">
                                <a:pos x="T21" y="T23"/>
                              </a:cxn>
                            </a:cxnLst>
                            <a:rect l="0" t="0" r="r" b="b"/>
                            <a:pathLst>
                              <a:path w="330" h="1853">
                                <a:moveTo>
                                  <a:pt x="0" y="0"/>
                                </a:moveTo>
                                <a:lnTo>
                                  <a:pt x="0" y="1853"/>
                                </a:lnTo>
                                <a:lnTo>
                                  <a:pt x="330" y="1853"/>
                                </a:lnTo>
                                <a:moveTo>
                                  <a:pt x="0" y="0"/>
                                </a:moveTo>
                                <a:lnTo>
                                  <a:pt x="0" y="729"/>
                                </a:lnTo>
                                <a:lnTo>
                                  <a:pt x="330" y="72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docshape319"/>
                        <wps:cNvSpPr txBox="1">
                          <a:spLocks noChangeArrowheads="1"/>
                        </wps:cNvSpPr>
                        <wps:spPr bwMode="auto">
                          <a:xfrm>
                            <a:off x="3306" y="3797"/>
                            <a:ext cx="1606" cy="7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0B6C38" w14:textId="77777777" w:rsidR="004805C9" w:rsidRDefault="00EA2621">
                              <w:pPr>
                                <w:spacing w:before="180" w:line="216" w:lineRule="auto"/>
                                <w:ind w:left="254" w:right="133" w:hanging="137"/>
                                <w:rPr>
                                  <w:sz w:val="20"/>
                                </w:rPr>
                              </w:pPr>
                              <w:r>
                                <w:rPr>
                                  <w:sz w:val="20"/>
                                </w:rPr>
                                <w:t>Discarding</w:t>
                              </w:r>
                              <w:r>
                                <w:rPr>
                                  <w:spacing w:val="-14"/>
                                  <w:sz w:val="20"/>
                                </w:rPr>
                                <w:t xml:space="preserve"> </w:t>
                              </w:r>
                              <w:r>
                                <w:rPr>
                                  <w:sz w:val="20"/>
                                </w:rPr>
                                <w:t xml:space="preserve">and </w:t>
                              </w:r>
                              <w:r>
                                <w:rPr>
                                  <w:spacing w:val="-2"/>
                                  <w:sz w:val="20"/>
                                </w:rPr>
                                <w:t>provisioning</w:t>
                              </w:r>
                            </w:p>
                          </w:txbxContent>
                        </wps:txbx>
                        <wps:bodyPr rot="0" vert="horz" wrap="square" lIns="0" tIns="0" rIns="0" bIns="0" anchor="t" anchorCtr="0" upright="1">
                          <a:noAutofit/>
                        </wps:bodyPr>
                      </wps:wsp>
                      <wps:wsp>
                        <wps:cNvPr id="90" name="docshape320"/>
                        <wps:cNvSpPr txBox="1">
                          <a:spLocks noChangeArrowheads="1"/>
                        </wps:cNvSpPr>
                        <wps:spPr bwMode="auto">
                          <a:xfrm>
                            <a:off x="3306" y="2673"/>
                            <a:ext cx="1606" cy="7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91A0D8" w14:textId="77777777" w:rsidR="004805C9" w:rsidRDefault="00EA2621">
                              <w:pPr>
                                <w:spacing w:before="179" w:line="216" w:lineRule="auto"/>
                                <w:ind w:left="55" w:right="73" w:firstLine="220"/>
                                <w:rPr>
                                  <w:sz w:val="20"/>
                                </w:rPr>
                              </w:pPr>
                              <w:r>
                                <w:rPr>
                                  <w:sz w:val="20"/>
                                </w:rPr>
                                <w:t>Removal of retained</w:t>
                              </w:r>
                              <w:r>
                                <w:rPr>
                                  <w:spacing w:val="-14"/>
                                  <w:sz w:val="20"/>
                                </w:rPr>
                                <w:t xml:space="preserve"> </w:t>
                              </w:r>
                              <w:r>
                                <w:rPr>
                                  <w:sz w:val="20"/>
                                </w:rPr>
                                <w:t>species</w:t>
                              </w:r>
                            </w:p>
                          </w:txbxContent>
                        </wps:txbx>
                        <wps:bodyPr rot="0" vert="horz" wrap="square" lIns="0" tIns="0" rIns="0" bIns="0" anchor="t" anchorCtr="0" upright="1">
                          <a:noAutofit/>
                        </wps:bodyPr>
                      </wps:wsp>
                      <wps:wsp>
                        <wps:cNvPr id="92" name="docshape321"/>
                        <wps:cNvSpPr txBox="1">
                          <a:spLocks noChangeArrowheads="1"/>
                        </wps:cNvSpPr>
                        <wps:spPr bwMode="auto">
                          <a:xfrm>
                            <a:off x="2756" y="1550"/>
                            <a:ext cx="2156" cy="7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1DB508" w14:textId="77777777" w:rsidR="004805C9" w:rsidRDefault="004805C9">
                              <w:pPr>
                                <w:spacing w:before="11"/>
                                <w:rPr>
                                  <w:b/>
                                </w:rPr>
                              </w:pPr>
                            </w:p>
                            <w:p w14:paraId="61B6F1EF" w14:textId="77777777" w:rsidR="004805C9" w:rsidRDefault="00EA2621">
                              <w:pPr>
                                <w:ind w:left="223"/>
                                <w:rPr>
                                  <w:sz w:val="20"/>
                                </w:rPr>
                              </w:pPr>
                              <w:r>
                                <w:rPr>
                                  <w:sz w:val="20"/>
                                </w:rPr>
                                <w:t>Trophic</w:t>
                              </w:r>
                              <w:r>
                                <w:rPr>
                                  <w:spacing w:val="-10"/>
                                  <w:sz w:val="20"/>
                                </w:rPr>
                                <w:t xml:space="preserve"> </w:t>
                              </w:r>
                              <w:r>
                                <w:rPr>
                                  <w:spacing w:val="-2"/>
                                  <w:sz w:val="20"/>
                                </w:rPr>
                                <w:t>interactions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43D44" id="docshapegroup317" o:spid="_x0000_s1194" style="position:absolute;left:0;text-align:left;margin-left:137.45pt;margin-top:77.15pt;width:108.55pt;height:152.75pt;z-index:15877632;mso-position-horizontal-relative:page;mso-position-vertical-relative:text" coordorigin="2749,1543" coordsize="217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">
                <v:shape id="docshape318" o:spid="_x0000_s1195" style="position:absolute;left:2976;top:2341;width:330;height:1853;visibility:visible;mso-wrap-style:square;v-text-anchor:top" coordsize="330,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" path="m,l,1853r330,m,l,729r330,e" filled="f">
                  <v:path arrowok="t" o:connecttype="custom" o:connectlocs="0,2341;0,4194;330,4194;0,2341;0,3070;330,3070" o:connectangles="0,0,0,0,0,0"/>
                </v:shape>
                <v:shape id="docshape319" o:spid="_x0000_s1196" type="#_x0000_t202" style="position:absolute;left:3306;top:3797;width:1606;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" filled="f">
                  <v:textbox inset="0,0,0,0">
                    <w:txbxContent>
                      <w:p w14:paraId="050B6C38" w14:textId="77777777" w:rsidR="004805C9" w:rsidRDefault="00EA2621">
                        <w:pPr>
                          <w:spacing w:before="180" w:line="216" w:lineRule="auto"/>
                          <w:ind w:left="254" w:right="133" w:hanging="137"/>
                          <w:rPr>
                            <w:sz w:val="20"/>
                          </w:rPr>
                        </w:pPr>
                        <w:r>
                          <w:rPr>
                            <w:sz w:val="20"/>
                          </w:rPr>
                          <w:t>Discarding</w:t>
                        </w:r>
                        <w:r>
                          <w:rPr>
                            <w:spacing w:val="-14"/>
                            <w:sz w:val="20"/>
                          </w:rPr>
                          <w:t xml:space="preserve"> </w:t>
                        </w:r>
                        <w:r>
                          <w:rPr>
                            <w:sz w:val="20"/>
                          </w:rPr>
                          <w:t xml:space="preserve">and </w:t>
                        </w:r>
                        <w:r>
                          <w:rPr>
                            <w:spacing w:val="-2"/>
                            <w:sz w:val="20"/>
                          </w:rPr>
                          <w:t>provisioning</w:t>
                        </w:r>
                      </w:p>
                    </w:txbxContent>
                  </v:textbox>
                </v:shape>
                <v:shape id="docshape320" o:spid="_x0000_s1197" type="#_x0000_t202" style="position:absolute;left:3306;top:2673;width:1606;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" filled="f">
                  <v:textbox inset="0,0,0,0">
                    <w:txbxContent>
                      <w:p w14:paraId="0C91A0D8" w14:textId="77777777" w:rsidR="004805C9" w:rsidRDefault="00EA2621">
                        <w:pPr>
                          <w:spacing w:before="179" w:line="216" w:lineRule="auto"/>
                          <w:ind w:left="55" w:right="73" w:firstLine="220"/>
                          <w:rPr>
                            <w:sz w:val="20"/>
                          </w:rPr>
                        </w:pPr>
                        <w:r>
                          <w:rPr>
                            <w:sz w:val="20"/>
                          </w:rPr>
                          <w:t>Removal of retained</w:t>
                        </w:r>
                        <w:r>
                          <w:rPr>
                            <w:spacing w:val="-14"/>
                            <w:sz w:val="20"/>
                          </w:rPr>
                          <w:t xml:space="preserve"> </w:t>
                        </w:r>
                        <w:r>
                          <w:rPr>
                            <w:sz w:val="20"/>
                          </w:rPr>
                          <w:t>species</w:t>
                        </w:r>
                      </w:p>
                    </w:txbxContent>
                  </v:textbox>
                </v:shape>
                <v:shape id="docshape321" o:spid="_x0000_s1198" type="#_x0000_t202" style="position:absolute;left:2756;top:1550;width:2156;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" filled="f">
                  <v:textbox inset="0,0,0,0">
                    <w:txbxContent>
                      <w:p w14:paraId="6F1DB508" w14:textId="77777777" w:rsidR="004805C9" w:rsidRDefault="004805C9">
                        <w:pPr>
                          <w:spacing w:before="11"/>
                          <w:rPr>
                            <w:b/>
                          </w:rPr>
                        </w:pPr>
                      </w:p>
                      <w:p w14:paraId="61B6F1EF" w14:textId="77777777" w:rsidR="004805C9" w:rsidRDefault="00EA2621">
                        <w:pPr>
                          <w:ind w:left="223"/>
                          <w:rPr>
                            <w:sz w:val="20"/>
                          </w:rPr>
                        </w:pPr>
                        <w:r>
                          <w:rPr>
                            <w:sz w:val="20"/>
                          </w:rPr>
                          <w:t>Trophic</w:t>
                        </w:r>
                        <w:r>
                          <w:rPr>
                            <w:spacing w:val="-10"/>
                            <w:sz w:val="20"/>
                          </w:rPr>
                          <w:t xml:space="preserve"> </w:t>
                        </w:r>
                        <w:r>
                          <w:rPr>
                            <w:spacing w:val="-2"/>
                            <w:sz w:val="20"/>
                          </w:rPr>
                          <w:t>interactions</w:t>
                        </w:r>
                      </w:p>
                    </w:txbxContent>
                  </v:textbox>
                </v:shape>
                <w10:wrap anchorx="page"/>
              </v:group>
            </w:pict>
          </mc:Fallback>
        </mc:AlternateContent>
      </w:r>
      <w:bookmarkStart w:id="85" w:name="_bookmark84"/>
      <w:bookmarkEnd w:id="85"/>
      <w:r w:rsidR="00EA2621">
        <w:t>Ecosystem</w:t>
      </w:r>
      <w:r w:rsidR="00EA2621">
        <w:rPr>
          <w:spacing w:val="-14"/>
        </w:rPr>
        <w:t xml:space="preserve"> </w:t>
      </w:r>
      <w:r w:rsidR="00EA2621">
        <w:rPr>
          <w:spacing w:val="-2"/>
        </w:rPr>
        <w:t>Structure</w:t>
      </w:r>
    </w:p>
    <w:p w14:paraId="3A131096" w14:textId="2E277989" w:rsidR="004805C9" w:rsidRDefault="00431486">
      <w:pPr>
        <w:pStyle w:val="BodyText"/>
        <w:spacing w:before="3"/>
        <w:rPr>
          <w:b/>
          <w:sz w:val="8"/>
        </w:rPr>
      </w:pPr>
      <w:r>
        <w:rPr>
          <w:noProof/>
        </w:rPr>
        <mc:AlternateContent>
          <mc:Choice Requires="wpg">
            <w:drawing>
              <wp:anchor distT="0" distB="0" distL="0" distR="0" simplePos="0" relativeHeight="487735296" behindDoc="1" locked="0" layoutInCell="1" allowOverlap="1" wp14:anchorId="484F4646" wp14:editId="760EBAF7">
                <wp:simplePos x="0" y="0"/>
                <wp:positionH relativeFrom="page">
                  <wp:posOffset>2444115</wp:posOffset>
                </wp:positionH>
                <wp:positionV relativeFrom="paragraph">
                  <wp:posOffset>76200</wp:posOffset>
                </wp:positionV>
                <wp:extent cx="3478530" cy="1226185"/>
                <wp:effectExtent l="0" t="0" r="0" b="0"/>
                <wp:wrapTopAndBottom/>
                <wp:docPr id="72" name="docshapegroup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8530" cy="1226185"/>
                          <a:chOff x="3849" y="120"/>
                          <a:chExt cx="5478" cy="1931"/>
                        </a:xfrm>
                      </wpg:grpSpPr>
                      <wps:wsp>
                        <wps:cNvPr id="74" name="docshape323"/>
                        <wps:cNvSpPr>
                          <a:spLocks/>
                        </wps:cNvSpPr>
                        <wps:spPr bwMode="auto">
                          <a:xfrm>
                            <a:off x="3856" y="919"/>
                            <a:ext cx="4672" cy="333"/>
                          </a:xfrm>
                          <a:custGeom>
                            <a:avLst/>
                            <a:gdLst>
                              <a:gd name="T0" fmla="+- 0 6038 3857"/>
                              <a:gd name="T1" fmla="*/ T0 w 4672"/>
                              <a:gd name="T2" fmla="+- 0 919 919"/>
                              <a:gd name="T3" fmla="*/ 919 h 333"/>
                              <a:gd name="T4" fmla="+- 0 6038 3857"/>
                              <a:gd name="T5" fmla="*/ T4 w 4672"/>
                              <a:gd name="T6" fmla="+- 0 1085 919"/>
                              <a:gd name="T7" fmla="*/ 1085 h 333"/>
                              <a:gd name="T8" fmla="+- 0 8528 3857"/>
                              <a:gd name="T9" fmla="*/ T8 w 4672"/>
                              <a:gd name="T10" fmla="+- 0 1085 919"/>
                              <a:gd name="T11" fmla="*/ 1085 h 333"/>
                              <a:gd name="T12" fmla="+- 0 8528 3857"/>
                              <a:gd name="T13" fmla="*/ T12 w 4672"/>
                              <a:gd name="T14" fmla="+- 0 1251 919"/>
                              <a:gd name="T15" fmla="*/ 1251 h 333"/>
                              <a:gd name="T16" fmla="+- 0 6038 3857"/>
                              <a:gd name="T17" fmla="*/ T16 w 4672"/>
                              <a:gd name="T18" fmla="+- 0 919 919"/>
                              <a:gd name="T19" fmla="*/ 919 h 333"/>
                              <a:gd name="T20" fmla="+- 0 6038 3857"/>
                              <a:gd name="T21" fmla="*/ T20 w 4672"/>
                              <a:gd name="T22" fmla="+- 0 1085 919"/>
                              <a:gd name="T23" fmla="*/ 1085 h 333"/>
                              <a:gd name="T24" fmla="+- 0 6347 3857"/>
                              <a:gd name="T25" fmla="*/ T24 w 4672"/>
                              <a:gd name="T26" fmla="+- 0 1085 919"/>
                              <a:gd name="T27" fmla="*/ 1085 h 333"/>
                              <a:gd name="T28" fmla="+- 0 6347 3857"/>
                              <a:gd name="T29" fmla="*/ T28 w 4672"/>
                              <a:gd name="T30" fmla="+- 0 1251 919"/>
                              <a:gd name="T31" fmla="*/ 1251 h 333"/>
                              <a:gd name="T32" fmla="+- 0 6039 3857"/>
                              <a:gd name="T33" fmla="*/ T32 w 4672"/>
                              <a:gd name="T34" fmla="+- 0 919 919"/>
                              <a:gd name="T35" fmla="*/ 919 h 333"/>
                              <a:gd name="T36" fmla="+- 0 6039 3857"/>
                              <a:gd name="T37" fmla="*/ T36 w 4672"/>
                              <a:gd name="T38" fmla="+- 0 1085 919"/>
                              <a:gd name="T39" fmla="*/ 1085 h 333"/>
                              <a:gd name="T40" fmla="+- 0 3857 3857"/>
                              <a:gd name="T41" fmla="*/ T40 w 4672"/>
                              <a:gd name="T42" fmla="+- 0 1085 919"/>
                              <a:gd name="T43" fmla="*/ 1085 h 333"/>
                              <a:gd name="T44" fmla="+- 0 3857 3857"/>
                              <a:gd name="T45" fmla="*/ T44 w 4672"/>
                              <a:gd name="T46" fmla="+- 0 1251 919"/>
                              <a:gd name="T47" fmla="*/ 1251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72" h="333">
                                <a:moveTo>
                                  <a:pt x="2181" y="0"/>
                                </a:moveTo>
                                <a:lnTo>
                                  <a:pt x="2181" y="166"/>
                                </a:lnTo>
                                <a:lnTo>
                                  <a:pt x="4671" y="166"/>
                                </a:lnTo>
                                <a:lnTo>
                                  <a:pt x="4671" y="332"/>
                                </a:lnTo>
                                <a:moveTo>
                                  <a:pt x="2181" y="0"/>
                                </a:moveTo>
                                <a:lnTo>
                                  <a:pt x="2181" y="166"/>
                                </a:lnTo>
                                <a:lnTo>
                                  <a:pt x="2490" y="166"/>
                                </a:lnTo>
                                <a:lnTo>
                                  <a:pt x="2490" y="332"/>
                                </a:lnTo>
                                <a:moveTo>
                                  <a:pt x="2182" y="0"/>
                                </a:moveTo>
                                <a:lnTo>
                                  <a:pt x="2182" y="166"/>
                                </a:lnTo>
                                <a:lnTo>
                                  <a:pt x="0" y="166"/>
                                </a:lnTo>
                                <a:lnTo>
                                  <a:pt x="0" y="33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docshape324"/>
                        <wps:cNvSpPr>
                          <a:spLocks noChangeArrowheads="1"/>
                        </wps:cNvSpPr>
                        <wps:spPr bwMode="auto">
                          <a:xfrm>
                            <a:off x="5049" y="127"/>
                            <a:ext cx="1977" cy="7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325"/>
                        <wps:cNvSpPr txBox="1">
                          <a:spLocks noChangeArrowheads="1"/>
                        </wps:cNvSpPr>
                        <wps:spPr bwMode="auto">
                          <a:xfrm>
                            <a:off x="7736" y="1251"/>
                            <a:ext cx="1583" cy="7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A2A3C5" w14:textId="77777777" w:rsidR="004805C9" w:rsidRDefault="004805C9">
                              <w:pPr>
                                <w:spacing w:before="11"/>
                                <w:rPr>
                                  <w:b/>
                                </w:rPr>
                              </w:pPr>
                            </w:p>
                            <w:p w14:paraId="2D719E0D" w14:textId="77777777" w:rsidR="004805C9" w:rsidRDefault="00EA2621">
                              <w:pPr>
                                <w:ind w:left="202"/>
                                <w:rPr>
                                  <w:sz w:val="20"/>
                                </w:rPr>
                              </w:pPr>
                              <w:r>
                                <w:rPr>
                                  <w:sz w:val="20"/>
                                </w:rPr>
                                <w:t>Ghost</w:t>
                              </w:r>
                              <w:r>
                                <w:rPr>
                                  <w:spacing w:val="-7"/>
                                  <w:sz w:val="20"/>
                                </w:rPr>
                                <w:t xml:space="preserve"> </w:t>
                              </w:r>
                              <w:r>
                                <w:rPr>
                                  <w:spacing w:val="-2"/>
                                  <w:sz w:val="20"/>
                                </w:rPr>
                                <w:t>fishing</w:t>
                              </w:r>
                            </w:p>
                          </w:txbxContent>
                        </wps:txbx>
                        <wps:bodyPr rot="0" vert="horz" wrap="square" lIns="0" tIns="0" rIns="0" bIns="0" anchor="t" anchorCtr="0" upright="1">
                          <a:noAutofit/>
                        </wps:bodyPr>
                      </wps:wsp>
                      <wps:wsp>
                        <wps:cNvPr id="80" name="docshape326"/>
                        <wps:cNvSpPr txBox="1">
                          <a:spLocks noChangeArrowheads="1"/>
                        </wps:cNvSpPr>
                        <wps:spPr bwMode="auto">
                          <a:xfrm>
                            <a:off x="5289" y="1251"/>
                            <a:ext cx="2115" cy="7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B49D62" w14:textId="77777777" w:rsidR="004805C9" w:rsidRDefault="00EA2621">
                              <w:pPr>
                                <w:spacing w:before="179" w:line="216" w:lineRule="auto"/>
                                <w:ind w:left="279" w:firstLine="172"/>
                                <w:rPr>
                                  <w:sz w:val="20"/>
                                </w:rPr>
                              </w:pPr>
                              <w:r>
                                <w:rPr>
                                  <w:spacing w:val="-2"/>
                                  <w:sz w:val="20"/>
                                </w:rPr>
                                <w:t xml:space="preserve">Translocation </w:t>
                              </w:r>
                              <w:r>
                                <w:rPr>
                                  <w:sz w:val="20"/>
                                </w:rPr>
                                <w:t>(pests</w:t>
                              </w:r>
                              <w:r>
                                <w:rPr>
                                  <w:spacing w:val="-14"/>
                                  <w:sz w:val="20"/>
                                </w:rPr>
                                <w:t xml:space="preserve"> </w:t>
                              </w:r>
                              <w:r>
                                <w:rPr>
                                  <w:sz w:val="20"/>
                                </w:rPr>
                                <w:t>&amp;</w:t>
                              </w:r>
                              <w:r>
                                <w:rPr>
                                  <w:spacing w:val="-14"/>
                                  <w:sz w:val="20"/>
                                </w:rPr>
                                <w:t xml:space="preserve"> </w:t>
                              </w:r>
                              <w:r>
                                <w:rPr>
                                  <w:sz w:val="20"/>
                                </w:rPr>
                                <w:t>disease)</w:t>
                              </w:r>
                            </w:p>
                          </w:txbxContent>
                        </wps:txbx>
                        <wps:bodyPr rot="0" vert="horz" wrap="square" lIns="0" tIns="0" rIns="0" bIns="0" anchor="t" anchorCtr="0" upright="1">
                          <a:noAutofit/>
                        </wps:bodyPr>
                      </wps:wsp>
                      <wps:wsp>
                        <wps:cNvPr id="82" name="docshape327"/>
                        <wps:cNvSpPr txBox="1">
                          <a:spLocks noChangeArrowheads="1"/>
                        </wps:cNvSpPr>
                        <wps:spPr bwMode="auto">
                          <a:xfrm>
                            <a:off x="5057" y="127"/>
                            <a:ext cx="1962" cy="78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CA11D" w14:textId="77777777" w:rsidR="004805C9" w:rsidRDefault="004805C9">
                              <w:pPr>
                                <w:spacing w:before="7"/>
                                <w:rPr>
                                  <w:b/>
                                  <w:color w:val="000000"/>
                                  <w:sz w:val="23"/>
                                </w:rPr>
                              </w:pPr>
                            </w:p>
                            <w:p w14:paraId="43ADA5A2" w14:textId="77777777" w:rsidR="004805C9" w:rsidRDefault="00EA2621">
                              <w:pPr>
                                <w:ind w:left="61"/>
                                <w:rPr>
                                  <w:color w:val="000000"/>
                                  <w:sz w:val="20"/>
                                </w:rPr>
                              </w:pPr>
                              <w:r>
                                <w:rPr>
                                  <w:color w:val="000000"/>
                                  <w:sz w:val="20"/>
                                </w:rPr>
                                <w:t>Ecosystem</w:t>
                              </w:r>
                              <w:r>
                                <w:rPr>
                                  <w:color w:val="000000"/>
                                  <w:spacing w:val="-8"/>
                                  <w:sz w:val="20"/>
                                </w:rPr>
                                <w:t xml:space="preserve"> </w:t>
                              </w:r>
                              <w:r>
                                <w:rPr>
                                  <w:color w:val="000000"/>
                                  <w:spacing w:val="-2"/>
                                  <w:sz w:val="20"/>
                                </w:rPr>
                                <w:t>Structure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F4646" id="docshapegroup322" o:spid="_x0000_s1199" style="position:absolute;margin-left:192.45pt;margin-top:6pt;width:273.9pt;height:96.55pt;z-index:-15581184;mso-wrap-distance-left:0;mso-wrap-distance-right:0;mso-position-horizontal-relative:page;mso-position-vertical-relative:text" coordorigin="3849,120" coordsize="5478,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">
                <v:shape id="docshape323" o:spid="_x0000_s1200" style="position:absolute;left:3856;top:919;width:4672;height:333;visibility:visible;mso-wrap-style:square;v-text-anchor:top" coordsize="467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" path="m2181,r,166l4671,166r,166m2181,r,166l2490,166r,166m2182,r,166l,166,,332e" filled="f">
                  <v:path arrowok="t" o:connecttype="custom" o:connectlocs="2181,919;2181,1085;4671,1085;4671,1251;2181,919;2181,1085;2490,1085;2490,1251;2182,919;2182,1085;0,1085;0,1251" o:connectangles="0,0,0,0,0,0,0,0,0,0,0,0"/>
                </v:shape>
                <v:rect id="docshape324" o:spid="_x0000_s1201" style="position:absolute;left:5049;top:127;width:197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" filled="f"/>
                <v:shape id="docshape325" o:spid="_x0000_s1202" type="#_x0000_t202" style="position:absolute;left:7736;top:1251;width:1583;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" filled="f">
                  <v:textbox inset="0,0,0,0">
                    <w:txbxContent>
                      <w:p w14:paraId="4FA2A3C5" w14:textId="77777777" w:rsidR="004805C9" w:rsidRDefault="004805C9">
                        <w:pPr>
                          <w:spacing w:before="11"/>
                          <w:rPr>
                            <w:b/>
                          </w:rPr>
                        </w:pPr>
                      </w:p>
                      <w:p w14:paraId="2D719E0D" w14:textId="77777777" w:rsidR="004805C9" w:rsidRDefault="00EA2621">
                        <w:pPr>
                          <w:ind w:left="202"/>
                          <w:rPr>
                            <w:sz w:val="20"/>
                          </w:rPr>
                        </w:pPr>
                        <w:r>
                          <w:rPr>
                            <w:sz w:val="20"/>
                          </w:rPr>
                          <w:t>Ghost</w:t>
                        </w:r>
                        <w:r>
                          <w:rPr>
                            <w:spacing w:val="-7"/>
                            <w:sz w:val="20"/>
                          </w:rPr>
                          <w:t xml:space="preserve"> </w:t>
                        </w:r>
                        <w:r>
                          <w:rPr>
                            <w:spacing w:val="-2"/>
                            <w:sz w:val="20"/>
                          </w:rPr>
                          <w:t>fishing</w:t>
                        </w:r>
                      </w:p>
                    </w:txbxContent>
                  </v:textbox>
                </v:shape>
                <v:shape id="docshape326" o:spid="_x0000_s1203" type="#_x0000_t202" style="position:absolute;left:5289;top:1251;width:211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" filled="f">
                  <v:textbox inset="0,0,0,0">
                    <w:txbxContent>
                      <w:p w14:paraId="0FB49D62" w14:textId="77777777" w:rsidR="004805C9" w:rsidRDefault="00EA2621">
                        <w:pPr>
                          <w:spacing w:before="179" w:line="216" w:lineRule="auto"/>
                          <w:ind w:left="279" w:firstLine="172"/>
                          <w:rPr>
                            <w:sz w:val="20"/>
                          </w:rPr>
                        </w:pPr>
                        <w:r>
                          <w:rPr>
                            <w:spacing w:val="-2"/>
                            <w:sz w:val="20"/>
                          </w:rPr>
                          <w:t xml:space="preserve">Translocation </w:t>
                        </w:r>
                        <w:r>
                          <w:rPr>
                            <w:sz w:val="20"/>
                          </w:rPr>
                          <w:t>(pests</w:t>
                        </w:r>
                        <w:r>
                          <w:rPr>
                            <w:spacing w:val="-14"/>
                            <w:sz w:val="20"/>
                          </w:rPr>
                          <w:t xml:space="preserve"> </w:t>
                        </w:r>
                        <w:r>
                          <w:rPr>
                            <w:sz w:val="20"/>
                          </w:rPr>
                          <w:t>&amp;</w:t>
                        </w:r>
                        <w:r>
                          <w:rPr>
                            <w:spacing w:val="-14"/>
                            <w:sz w:val="20"/>
                          </w:rPr>
                          <w:t xml:space="preserve"> </w:t>
                        </w:r>
                        <w:r>
                          <w:rPr>
                            <w:sz w:val="20"/>
                          </w:rPr>
                          <w:t>disease)</w:t>
                        </w:r>
                      </w:p>
                    </w:txbxContent>
                  </v:textbox>
                </v:shape>
                <v:shape id="docshape327" o:spid="_x0000_s1204" type="#_x0000_t202" style="position:absolute;left:5057;top:127;width:196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" fillcolor="#d9d9d9" stroked="f">
                  <v:textbox inset="0,0,0,0">
                    <w:txbxContent>
                      <w:p w14:paraId="52ACA11D" w14:textId="77777777" w:rsidR="004805C9" w:rsidRDefault="004805C9">
                        <w:pPr>
                          <w:spacing w:before="7"/>
                          <w:rPr>
                            <w:b/>
                            <w:color w:val="000000"/>
                            <w:sz w:val="23"/>
                          </w:rPr>
                        </w:pPr>
                      </w:p>
                      <w:p w14:paraId="43ADA5A2" w14:textId="77777777" w:rsidR="004805C9" w:rsidRDefault="00EA2621">
                        <w:pPr>
                          <w:ind w:left="61"/>
                          <w:rPr>
                            <w:color w:val="000000"/>
                            <w:sz w:val="20"/>
                          </w:rPr>
                        </w:pPr>
                        <w:r>
                          <w:rPr>
                            <w:color w:val="000000"/>
                            <w:sz w:val="20"/>
                          </w:rPr>
                          <w:t>Ecosystem</w:t>
                        </w:r>
                        <w:r>
                          <w:rPr>
                            <w:color w:val="000000"/>
                            <w:spacing w:val="-8"/>
                            <w:sz w:val="20"/>
                          </w:rPr>
                          <w:t xml:space="preserve"> </w:t>
                        </w:r>
                        <w:r>
                          <w:rPr>
                            <w:color w:val="000000"/>
                            <w:spacing w:val="-2"/>
                            <w:sz w:val="20"/>
                          </w:rPr>
                          <w:t>Structure</w:t>
                        </w:r>
                      </w:p>
                    </w:txbxContent>
                  </v:textbox>
                </v:shape>
                <w10:wrap type="topAndBottom" anchorx="page"/>
              </v:group>
            </w:pict>
          </mc:Fallback>
        </mc:AlternateContent>
      </w:r>
    </w:p>
    <w:p w14:paraId="08700DB5" w14:textId="77777777" w:rsidR="004805C9" w:rsidRDefault="004805C9">
      <w:pPr>
        <w:rPr>
          <w:sz w:val="8"/>
        </w:rPr>
        <w:sectPr w:rsidR="004805C9">
          <w:pgSz w:w="11910" w:h="16840"/>
          <w:pgMar w:top="1340" w:right="1300" w:bottom="980" w:left="1300" w:header="0" w:footer="793" w:gutter="0"/>
          <w:cols w:space="720"/>
        </w:sectPr>
      </w:pPr>
    </w:p>
    <w:p w14:paraId="4DCA899B" w14:textId="77777777" w:rsidR="004805C9" w:rsidRDefault="00EA2621">
      <w:pPr>
        <w:pStyle w:val="Heading4"/>
        <w:spacing w:before="82"/>
      </w:pPr>
      <w:r>
        <w:rPr>
          <w:noProof/>
        </w:rPr>
        <w:lastRenderedPageBreak/>
        <w:drawing>
          <wp:anchor distT="0" distB="0" distL="0" distR="0" simplePos="0" relativeHeight="15878144" behindDoc="0" locked="0" layoutInCell="1" allowOverlap="1" wp14:anchorId="2447CCD7" wp14:editId="718A0CAC">
            <wp:simplePos x="0" y="0"/>
            <wp:positionH relativeFrom="page">
              <wp:posOffset>922046</wp:posOffset>
            </wp:positionH>
            <wp:positionV relativeFrom="paragraph">
              <wp:posOffset>86844</wp:posOffset>
            </wp:positionV>
            <wp:extent cx="395451" cy="110460"/>
            <wp:effectExtent l="0" t="0" r="0" b="0"/>
            <wp:wrapNone/>
            <wp:docPr id="433"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63.png"/>
                    <pic:cNvPicPr/>
                  </pic:nvPicPr>
                  <pic:blipFill>
                    <a:blip r:embed="rId331" cstate="email">
                      <a:extLst>
                        <a:ext uri="{28A0092B-C50C-407E-A947-70E740481C1C}">
                          <a14:useLocalDpi xmlns:a14="http://schemas.microsoft.com/office/drawing/2010/main"/>
                        </a:ext>
                      </a:extLst>
                    </a:blip>
                    <a:stretch>
                      <a:fillRect/>
                    </a:stretch>
                  </pic:blipFill>
                  <pic:spPr>
                    <a:xfrm>
                      <a:off x="0" y="0"/>
                      <a:ext cx="395451" cy="110460"/>
                    </a:xfrm>
                    <a:prstGeom prst="rect">
                      <a:avLst/>
                    </a:prstGeom>
                  </pic:spPr>
                </pic:pic>
              </a:graphicData>
            </a:graphic>
          </wp:anchor>
        </w:drawing>
      </w:r>
      <w:bookmarkStart w:id="86" w:name="_bookmark85"/>
      <w:bookmarkEnd w:id="86"/>
      <w:r>
        <w:t xml:space="preserve">Trophic </w:t>
      </w:r>
      <w:r>
        <w:rPr>
          <w:spacing w:val="-2"/>
        </w:rPr>
        <w:t>interactions</w:t>
      </w:r>
    </w:p>
    <w:p w14:paraId="6E0DE9A1" w14:textId="77777777" w:rsidR="004805C9" w:rsidRDefault="004805C9">
      <w:pPr>
        <w:pStyle w:val="BodyText"/>
        <w:spacing w:before="8"/>
        <w:rPr>
          <w:b/>
          <w:i/>
          <w:sz w:val="14"/>
        </w:rPr>
      </w:pPr>
    </w:p>
    <w:p w14:paraId="26C8BC07" w14:textId="77777777" w:rsidR="004805C9" w:rsidRDefault="00EA2621">
      <w:pPr>
        <w:spacing w:before="93"/>
        <w:ind w:left="1160"/>
        <w:rPr>
          <w:i/>
          <w:sz w:val="24"/>
        </w:rPr>
      </w:pPr>
      <w:r>
        <w:rPr>
          <w:noProof/>
        </w:rPr>
        <w:drawing>
          <wp:anchor distT="0" distB="0" distL="0" distR="0" simplePos="0" relativeHeight="15878656" behindDoc="0" locked="0" layoutInCell="1" allowOverlap="1" wp14:anchorId="58152801" wp14:editId="3EACA294">
            <wp:simplePos x="0" y="0"/>
            <wp:positionH relativeFrom="page">
              <wp:posOffset>922040</wp:posOffset>
            </wp:positionH>
            <wp:positionV relativeFrom="paragraph">
              <wp:posOffset>93576</wp:posOffset>
            </wp:positionV>
            <wp:extent cx="518901" cy="110459"/>
            <wp:effectExtent l="0" t="0" r="0" b="0"/>
            <wp:wrapNone/>
            <wp:docPr id="435"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64.png"/>
                    <pic:cNvPicPr/>
                  </pic:nvPicPr>
                  <pic:blipFill>
                    <a:blip r:embed="rId332" cstate="email">
                      <a:extLst>
                        <a:ext uri="{28A0092B-C50C-407E-A947-70E740481C1C}">
                          <a14:useLocalDpi xmlns:a14="http://schemas.microsoft.com/office/drawing/2010/main"/>
                        </a:ext>
                      </a:extLst>
                    </a:blip>
                    <a:stretch>
                      <a:fillRect/>
                    </a:stretch>
                  </pic:blipFill>
                  <pic:spPr>
                    <a:xfrm>
                      <a:off x="0" y="0"/>
                      <a:ext cx="518901" cy="110459"/>
                    </a:xfrm>
                    <a:prstGeom prst="rect">
                      <a:avLst/>
                    </a:prstGeom>
                  </pic:spPr>
                </pic:pic>
              </a:graphicData>
            </a:graphic>
          </wp:anchor>
        </w:drawing>
      </w:r>
      <w:r>
        <w:rPr>
          <w:i/>
          <w:sz w:val="24"/>
        </w:rPr>
        <w:t>Removal</w:t>
      </w:r>
      <w:r>
        <w:rPr>
          <w:i/>
          <w:spacing w:val="-10"/>
          <w:sz w:val="24"/>
        </w:rPr>
        <w:t xml:space="preserve"> </w:t>
      </w:r>
      <w:r>
        <w:rPr>
          <w:i/>
          <w:sz w:val="24"/>
        </w:rPr>
        <w:t>of</w:t>
      </w:r>
      <w:r>
        <w:rPr>
          <w:i/>
          <w:spacing w:val="-9"/>
          <w:sz w:val="24"/>
        </w:rPr>
        <w:t xml:space="preserve"> </w:t>
      </w:r>
      <w:r>
        <w:rPr>
          <w:i/>
          <w:sz w:val="24"/>
        </w:rPr>
        <w:t>retained</w:t>
      </w:r>
      <w:r>
        <w:rPr>
          <w:i/>
          <w:spacing w:val="-9"/>
          <w:sz w:val="24"/>
        </w:rPr>
        <w:t xml:space="preserve"> </w:t>
      </w:r>
      <w:r>
        <w:rPr>
          <w:i/>
          <w:spacing w:val="-2"/>
          <w:sz w:val="24"/>
        </w:rPr>
        <w:t>species</w:t>
      </w:r>
    </w:p>
    <w:p w14:paraId="7DE219CD" w14:textId="77777777" w:rsidR="004805C9" w:rsidRDefault="00EA2621">
      <w:pPr>
        <w:pStyle w:val="BodyText"/>
        <w:spacing w:before="141" w:line="259" w:lineRule="auto"/>
        <w:ind w:left="140" w:right="139"/>
      </w:pPr>
      <w:r>
        <w:t>Risk Rating: Impact of fishing on trophic interactions by removing retained species</w:t>
      </w:r>
      <w:r>
        <w:rPr>
          <w:spacing w:val="80"/>
        </w:rPr>
        <w:t xml:space="preserve"> </w:t>
      </w:r>
      <w:r>
        <w:t>(C1×L1 = NEGLIGIBLE).</w:t>
      </w:r>
    </w:p>
    <w:p w14:paraId="6604D5B1" w14:textId="77777777" w:rsidR="004805C9" w:rsidRDefault="00EA2621">
      <w:pPr>
        <w:pStyle w:val="ListParagraph"/>
        <w:numPr>
          <w:ilvl w:val="2"/>
          <w:numId w:val="1"/>
        </w:numPr>
        <w:tabs>
          <w:tab w:val="left" w:pos="854"/>
        </w:tabs>
        <w:spacing w:before="120" w:line="259" w:lineRule="auto"/>
        <w:ind w:right="135"/>
        <w:rPr>
          <w:sz w:val="24"/>
        </w:rPr>
      </w:pPr>
      <w:r>
        <w:rPr>
          <w:sz w:val="24"/>
        </w:rPr>
        <w:t>A</w:t>
      </w:r>
      <w:r>
        <w:rPr>
          <w:spacing w:val="-5"/>
          <w:sz w:val="24"/>
        </w:rPr>
        <w:t xml:space="preserve"> </w:t>
      </w:r>
      <w:r>
        <w:rPr>
          <w:sz w:val="24"/>
        </w:rPr>
        <w:t>high</w:t>
      </w:r>
      <w:r>
        <w:rPr>
          <w:spacing w:val="-5"/>
          <w:sz w:val="24"/>
        </w:rPr>
        <w:t xml:space="preserve"> </w:t>
      </w:r>
      <w:r>
        <w:rPr>
          <w:sz w:val="24"/>
        </w:rPr>
        <w:t>diversity</w:t>
      </w:r>
      <w:r>
        <w:rPr>
          <w:spacing w:val="-5"/>
          <w:sz w:val="24"/>
        </w:rPr>
        <w:t xml:space="preserve"> </w:t>
      </w:r>
      <w:r>
        <w:rPr>
          <w:sz w:val="24"/>
        </w:rPr>
        <w:t>of</w:t>
      </w:r>
      <w:r>
        <w:rPr>
          <w:spacing w:val="-7"/>
          <w:sz w:val="24"/>
        </w:rPr>
        <w:t xml:space="preserve"> </w:t>
      </w:r>
      <w:r>
        <w:rPr>
          <w:sz w:val="24"/>
        </w:rPr>
        <w:t>species</w:t>
      </w:r>
      <w:r>
        <w:rPr>
          <w:spacing w:val="-4"/>
          <w:sz w:val="24"/>
        </w:rPr>
        <w:t xml:space="preserve"> </w:t>
      </w:r>
      <w:r>
        <w:rPr>
          <w:sz w:val="24"/>
        </w:rPr>
        <w:t>spread</w:t>
      </w:r>
      <w:r>
        <w:rPr>
          <w:spacing w:val="-7"/>
          <w:sz w:val="24"/>
        </w:rPr>
        <w:t xml:space="preserve"> </w:t>
      </w:r>
      <w:r>
        <w:rPr>
          <w:sz w:val="24"/>
        </w:rPr>
        <w:t>across</w:t>
      </w:r>
      <w:r>
        <w:rPr>
          <w:spacing w:val="-5"/>
          <w:sz w:val="24"/>
        </w:rPr>
        <w:t xml:space="preserve"> </w:t>
      </w:r>
      <w:r>
        <w:rPr>
          <w:sz w:val="24"/>
        </w:rPr>
        <w:t>a</w:t>
      </w:r>
      <w:r>
        <w:rPr>
          <w:spacing w:val="-7"/>
          <w:sz w:val="24"/>
        </w:rPr>
        <w:t xml:space="preserve"> </w:t>
      </w:r>
      <w:r>
        <w:rPr>
          <w:sz w:val="24"/>
        </w:rPr>
        <w:t>range</w:t>
      </w:r>
      <w:r>
        <w:rPr>
          <w:spacing w:val="-5"/>
          <w:sz w:val="24"/>
        </w:rPr>
        <w:t xml:space="preserve"> </w:t>
      </w:r>
      <w:r>
        <w:rPr>
          <w:sz w:val="24"/>
        </w:rPr>
        <w:t>of</w:t>
      </w:r>
      <w:r>
        <w:rPr>
          <w:spacing w:val="-7"/>
          <w:sz w:val="24"/>
        </w:rPr>
        <w:t xml:space="preserve"> </w:t>
      </w:r>
      <w:r>
        <w:rPr>
          <w:sz w:val="24"/>
        </w:rPr>
        <w:t>trophic</w:t>
      </w:r>
      <w:r>
        <w:rPr>
          <w:spacing w:val="-6"/>
          <w:sz w:val="24"/>
        </w:rPr>
        <w:t xml:space="preserve"> </w:t>
      </w:r>
      <w:r>
        <w:rPr>
          <w:sz w:val="24"/>
        </w:rPr>
        <w:t>levels</w:t>
      </w:r>
      <w:r>
        <w:rPr>
          <w:spacing w:val="-6"/>
          <w:sz w:val="24"/>
        </w:rPr>
        <w:t xml:space="preserve"> </w:t>
      </w:r>
      <w:r>
        <w:rPr>
          <w:sz w:val="24"/>
        </w:rPr>
        <w:t>are</w:t>
      </w:r>
      <w:r>
        <w:rPr>
          <w:spacing w:val="-5"/>
          <w:sz w:val="24"/>
        </w:rPr>
        <w:t xml:space="preserve"> </w:t>
      </w:r>
      <w:r>
        <w:rPr>
          <w:sz w:val="24"/>
        </w:rPr>
        <w:t>taken</w:t>
      </w:r>
      <w:r>
        <w:rPr>
          <w:spacing w:val="-7"/>
          <w:sz w:val="24"/>
        </w:rPr>
        <w:t xml:space="preserve"> </w:t>
      </w:r>
      <w:r>
        <w:rPr>
          <w:sz w:val="24"/>
        </w:rPr>
        <w:t>by the MAFMF. The harvest of higher-level trophic species (e.g. fish) is</w:t>
      </w:r>
      <w:r>
        <w:rPr>
          <w:sz w:val="24"/>
        </w:rPr>
        <w:t xml:space="preserve"> low. Individual</w:t>
      </w:r>
      <w:r>
        <w:rPr>
          <w:spacing w:val="-7"/>
          <w:sz w:val="24"/>
        </w:rPr>
        <w:t xml:space="preserve"> </w:t>
      </w:r>
      <w:r>
        <w:rPr>
          <w:sz w:val="24"/>
        </w:rPr>
        <w:t>species</w:t>
      </w:r>
      <w:r>
        <w:rPr>
          <w:spacing w:val="-8"/>
          <w:sz w:val="24"/>
        </w:rPr>
        <w:t xml:space="preserve"> </w:t>
      </w:r>
      <w:r>
        <w:rPr>
          <w:sz w:val="24"/>
        </w:rPr>
        <w:t>are</w:t>
      </w:r>
      <w:r>
        <w:rPr>
          <w:spacing w:val="-8"/>
          <w:sz w:val="24"/>
        </w:rPr>
        <w:t xml:space="preserve"> </w:t>
      </w:r>
      <w:r>
        <w:rPr>
          <w:sz w:val="24"/>
        </w:rPr>
        <w:t>mostly</w:t>
      </w:r>
      <w:r>
        <w:rPr>
          <w:spacing w:val="-7"/>
          <w:sz w:val="24"/>
        </w:rPr>
        <w:t xml:space="preserve"> </w:t>
      </w:r>
      <w:r>
        <w:rPr>
          <w:sz w:val="24"/>
        </w:rPr>
        <w:t>taken</w:t>
      </w:r>
      <w:r>
        <w:rPr>
          <w:spacing w:val="-7"/>
          <w:sz w:val="24"/>
        </w:rPr>
        <w:t xml:space="preserve"> </w:t>
      </w:r>
      <w:r>
        <w:rPr>
          <w:sz w:val="24"/>
        </w:rPr>
        <w:t>in</w:t>
      </w:r>
      <w:r>
        <w:rPr>
          <w:spacing w:val="-7"/>
          <w:sz w:val="24"/>
        </w:rPr>
        <w:t xml:space="preserve"> </w:t>
      </w:r>
      <w:r>
        <w:rPr>
          <w:sz w:val="24"/>
        </w:rPr>
        <w:t>relatively</w:t>
      </w:r>
      <w:r>
        <w:rPr>
          <w:spacing w:val="-8"/>
          <w:sz w:val="24"/>
        </w:rPr>
        <w:t xml:space="preserve"> </w:t>
      </w:r>
      <w:r>
        <w:rPr>
          <w:sz w:val="24"/>
        </w:rPr>
        <w:t>small</w:t>
      </w:r>
      <w:r>
        <w:rPr>
          <w:spacing w:val="-9"/>
          <w:sz w:val="24"/>
        </w:rPr>
        <w:t xml:space="preserve"> </w:t>
      </w:r>
      <w:r>
        <w:rPr>
          <w:sz w:val="24"/>
        </w:rPr>
        <w:t>quantities.</w:t>
      </w:r>
      <w:r>
        <w:rPr>
          <w:spacing w:val="40"/>
          <w:sz w:val="24"/>
        </w:rPr>
        <w:t xml:space="preserve"> </w:t>
      </w:r>
      <w:r>
        <w:rPr>
          <w:sz w:val="24"/>
        </w:rPr>
        <w:t>Total</w:t>
      </w:r>
      <w:r>
        <w:rPr>
          <w:spacing w:val="-8"/>
          <w:sz w:val="24"/>
        </w:rPr>
        <w:t xml:space="preserve"> </w:t>
      </w:r>
      <w:r>
        <w:rPr>
          <w:sz w:val="24"/>
        </w:rPr>
        <w:t>MAFMF removals are spread over a wide area.</w:t>
      </w:r>
    </w:p>
    <w:p w14:paraId="6286C9D4" w14:textId="77777777" w:rsidR="004805C9" w:rsidRDefault="00EA2621">
      <w:pPr>
        <w:pStyle w:val="ListParagraph"/>
        <w:numPr>
          <w:ilvl w:val="2"/>
          <w:numId w:val="1"/>
        </w:numPr>
        <w:tabs>
          <w:tab w:val="left" w:pos="854"/>
        </w:tabs>
        <w:spacing w:before="120" w:line="259" w:lineRule="auto"/>
        <w:ind w:right="140"/>
        <w:rPr>
          <w:sz w:val="24"/>
        </w:rPr>
      </w:pPr>
      <w:r>
        <w:rPr>
          <w:sz w:val="24"/>
        </w:rPr>
        <w:t>MAFMF removals are not expected to alter key trophic elements of the ecosystem, such as predator-prey interactions.</w:t>
      </w:r>
    </w:p>
    <w:p w14:paraId="67F9C4BF" w14:textId="77777777" w:rsidR="004805C9" w:rsidRDefault="004805C9">
      <w:pPr>
        <w:pStyle w:val="BodyText"/>
        <w:rPr>
          <w:sz w:val="20"/>
        </w:rPr>
      </w:pPr>
    </w:p>
    <w:p w14:paraId="73FDC174" w14:textId="77777777" w:rsidR="004805C9" w:rsidRDefault="004805C9">
      <w:pPr>
        <w:pStyle w:val="BodyText"/>
        <w:spacing w:before="2"/>
        <w:rPr>
          <w:sz w:val="29"/>
        </w:rPr>
      </w:pPr>
    </w:p>
    <w:p w14:paraId="68F378D2" w14:textId="77777777" w:rsidR="004805C9" w:rsidRDefault="00EA2621">
      <w:pPr>
        <w:spacing w:before="92"/>
        <w:ind w:left="1160"/>
        <w:rPr>
          <w:i/>
          <w:sz w:val="24"/>
        </w:rPr>
      </w:pPr>
      <w:r>
        <w:rPr>
          <w:noProof/>
        </w:rPr>
        <w:drawing>
          <wp:anchor distT="0" distB="0" distL="0" distR="0" simplePos="0" relativeHeight="15879168" behindDoc="0" locked="0" layoutInCell="1" allowOverlap="1" wp14:anchorId="7FE5D709" wp14:editId="2F777B37">
            <wp:simplePos x="0" y="0"/>
            <wp:positionH relativeFrom="page">
              <wp:posOffset>922052</wp:posOffset>
            </wp:positionH>
            <wp:positionV relativeFrom="paragraph">
              <wp:posOffset>92561</wp:posOffset>
            </wp:positionV>
            <wp:extent cx="538701" cy="110458"/>
            <wp:effectExtent l="0" t="0" r="0" b="0"/>
            <wp:wrapNone/>
            <wp:docPr id="437"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65.png"/>
                    <pic:cNvPicPr/>
                  </pic:nvPicPr>
                  <pic:blipFill>
                    <a:blip r:embed="rId333" cstate="email">
                      <a:extLst>
                        <a:ext uri="{28A0092B-C50C-407E-A947-70E740481C1C}">
                          <a14:useLocalDpi xmlns:a14="http://schemas.microsoft.com/office/drawing/2010/main"/>
                        </a:ext>
                      </a:extLst>
                    </a:blip>
                    <a:stretch>
                      <a:fillRect/>
                    </a:stretch>
                  </pic:blipFill>
                  <pic:spPr>
                    <a:xfrm>
                      <a:off x="0" y="0"/>
                      <a:ext cx="538701" cy="110458"/>
                    </a:xfrm>
                    <a:prstGeom prst="rect">
                      <a:avLst/>
                    </a:prstGeom>
                  </pic:spPr>
                </pic:pic>
              </a:graphicData>
            </a:graphic>
          </wp:anchor>
        </w:drawing>
      </w:r>
      <w:r>
        <w:rPr>
          <w:i/>
          <w:spacing w:val="-2"/>
          <w:sz w:val="24"/>
        </w:rPr>
        <w:t>Discarding/provisioning</w:t>
      </w:r>
    </w:p>
    <w:p w14:paraId="5F6F0FE4" w14:textId="77777777" w:rsidR="004805C9" w:rsidRDefault="00EA2621">
      <w:pPr>
        <w:pStyle w:val="BodyText"/>
        <w:spacing w:before="142" w:line="259" w:lineRule="auto"/>
        <w:ind w:left="140"/>
      </w:pPr>
      <w:r>
        <w:t>Risk</w:t>
      </w:r>
      <w:r>
        <w:rPr>
          <w:spacing w:val="40"/>
        </w:rPr>
        <w:t xml:space="preserve"> </w:t>
      </w:r>
      <w:r>
        <w:t>Rating:</w:t>
      </w:r>
      <w:r>
        <w:rPr>
          <w:spacing w:val="40"/>
        </w:rPr>
        <w:t xml:space="preserve"> </w:t>
      </w:r>
      <w:r>
        <w:t>Impact</w:t>
      </w:r>
      <w:r>
        <w:rPr>
          <w:spacing w:val="40"/>
        </w:rPr>
        <w:t xml:space="preserve"> </w:t>
      </w:r>
      <w:r>
        <w:t>of</w:t>
      </w:r>
      <w:r>
        <w:rPr>
          <w:spacing w:val="40"/>
        </w:rPr>
        <w:t xml:space="preserve"> </w:t>
      </w:r>
      <w:r>
        <w:t>fishing</w:t>
      </w:r>
      <w:r>
        <w:rPr>
          <w:spacing w:val="40"/>
        </w:rPr>
        <w:t xml:space="preserve"> </w:t>
      </w:r>
      <w:r>
        <w:t>on</w:t>
      </w:r>
      <w:r>
        <w:rPr>
          <w:spacing w:val="40"/>
        </w:rPr>
        <w:t xml:space="preserve"> </w:t>
      </w:r>
      <w:r>
        <w:t>trophic</w:t>
      </w:r>
      <w:r>
        <w:rPr>
          <w:spacing w:val="40"/>
        </w:rPr>
        <w:t xml:space="preserve"> </w:t>
      </w:r>
      <w:r>
        <w:t>interactions</w:t>
      </w:r>
      <w:r>
        <w:rPr>
          <w:spacing w:val="40"/>
        </w:rPr>
        <w:t xml:space="preserve"> </w:t>
      </w:r>
      <w:r>
        <w:t>by</w:t>
      </w:r>
      <w:r>
        <w:rPr>
          <w:spacing w:val="40"/>
        </w:rPr>
        <w:t xml:space="preserve"> </w:t>
      </w:r>
      <w:r>
        <w:t>discarding/provisioning</w:t>
      </w:r>
      <w:r>
        <w:rPr>
          <w:spacing w:val="80"/>
        </w:rPr>
        <w:t xml:space="preserve"> </w:t>
      </w:r>
      <w:r>
        <w:t>(C1×L1 = NEGLIGIBLE)</w:t>
      </w:r>
    </w:p>
    <w:p w14:paraId="42C1847B" w14:textId="77777777" w:rsidR="004805C9" w:rsidRDefault="00EA2621">
      <w:pPr>
        <w:pStyle w:val="ListParagraph"/>
        <w:numPr>
          <w:ilvl w:val="2"/>
          <w:numId w:val="1"/>
        </w:numPr>
        <w:tabs>
          <w:tab w:val="left" w:pos="854"/>
        </w:tabs>
        <w:spacing w:line="259" w:lineRule="auto"/>
        <w:ind w:right="133"/>
        <w:rPr>
          <w:sz w:val="24"/>
        </w:rPr>
      </w:pPr>
      <w:r>
        <w:rPr>
          <w:sz w:val="24"/>
        </w:rPr>
        <w:t>MAFMF fish</w:t>
      </w:r>
      <w:r>
        <w:rPr>
          <w:sz w:val="24"/>
        </w:rPr>
        <w:t>ers feed sea snakes occasionally. Apart from this activity, there is almost no possibility of discarding/provisioning by the MAFMF because the fishery does not use bait and has no discards.</w:t>
      </w:r>
    </w:p>
    <w:p w14:paraId="150436AE" w14:textId="77777777" w:rsidR="004805C9" w:rsidRDefault="004805C9">
      <w:pPr>
        <w:pStyle w:val="BodyText"/>
        <w:rPr>
          <w:sz w:val="20"/>
        </w:rPr>
      </w:pPr>
    </w:p>
    <w:p w14:paraId="5DB27C70" w14:textId="77777777" w:rsidR="004805C9" w:rsidRDefault="004805C9">
      <w:pPr>
        <w:pStyle w:val="BodyText"/>
        <w:spacing w:before="3"/>
        <w:rPr>
          <w:sz w:val="29"/>
        </w:rPr>
      </w:pPr>
    </w:p>
    <w:p w14:paraId="235CBC9D" w14:textId="77777777" w:rsidR="004805C9" w:rsidRDefault="00EA2621">
      <w:pPr>
        <w:pStyle w:val="Heading4"/>
      </w:pPr>
      <w:r>
        <w:rPr>
          <w:noProof/>
        </w:rPr>
        <w:drawing>
          <wp:anchor distT="0" distB="0" distL="0" distR="0" simplePos="0" relativeHeight="15879680" behindDoc="0" locked="0" layoutInCell="1" allowOverlap="1" wp14:anchorId="15BECC11" wp14:editId="53A76EE8">
            <wp:simplePos x="0" y="0"/>
            <wp:positionH relativeFrom="page">
              <wp:posOffset>922028</wp:posOffset>
            </wp:positionH>
            <wp:positionV relativeFrom="paragraph">
              <wp:posOffset>92561</wp:posOffset>
            </wp:positionV>
            <wp:extent cx="412233" cy="110459"/>
            <wp:effectExtent l="0" t="0" r="0" b="0"/>
            <wp:wrapNone/>
            <wp:docPr id="439"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66.png"/>
                    <pic:cNvPicPr/>
                  </pic:nvPicPr>
                  <pic:blipFill>
                    <a:blip r:embed="rId334" cstate="email">
                      <a:extLst>
                        <a:ext uri="{28A0092B-C50C-407E-A947-70E740481C1C}">
                          <a14:useLocalDpi xmlns:a14="http://schemas.microsoft.com/office/drawing/2010/main"/>
                        </a:ext>
                      </a:extLst>
                    </a:blip>
                    <a:stretch>
                      <a:fillRect/>
                    </a:stretch>
                  </pic:blipFill>
                  <pic:spPr>
                    <a:xfrm>
                      <a:off x="0" y="0"/>
                      <a:ext cx="412233" cy="110459"/>
                    </a:xfrm>
                    <a:prstGeom prst="rect">
                      <a:avLst/>
                    </a:prstGeom>
                  </pic:spPr>
                </pic:pic>
              </a:graphicData>
            </a:graphic>
          </wp:anchor>
        </w:drawing>
      </w:r>
      <w:bookmarkStart w:id="87" w:name="_bookmark86"/>
      <w:bookmarkEnd w:id="87"/>
      <w:r>
        <w:t>Translocation</w:t>
      </w:r>
      <w:r>
        <w:rPr>
          <w:spacing w:val="-2"/>
        </w:rPr>
        <w:t xml:space="preserve"> </w:t>
      </w:r>
      <w:r>
        <w:t>(pests</w:t>
      </w:r>
      <w:r>
        <w:rPr>
          <w:spacing w:val="-4"/>
        </w:rPr>
        <w:t xml:space="preserve"> </w:t>
      </w:r>
      <w:r>
        <w:t>&amp;</w:t>
      </w:r>
      <w:r>
        <w:rPr>
          <w:spacing w:val="-1"/>
        </w:rPr>
        <w:t xml:space="preserve"> </w:t>
      </w:r>
      <w:r>
        <w:rPr>
          <w:spacing w:val="-2"/>
        </w:rPr>
        <w:t>disease)</w:t>
      </w:r>
    </w:p>
    <w:p w14:paraId="37BCAA67" w14:textId="77777777" w:rsidR="004805C9" w:rsidRDefault="00EA2621">
      <w:pPr>
        <w:pStyle w:val="BodyText"/>
        <w:spacing w:before="141" w:line="259" w:lineRule="auto"/>
        <w:ind w:left="140"/>
      </w:pPr>
      <w:r>
        <w:t xml:space="preserve">Risk Rating: Impact of fishing </w:t>
      </w:r>
      <w:r>
        <w:t>on the ecosystem by translocating pests and diseases (C1×L2 = NEGLIGIBLE).</w:t>
      </w:r>
    </w:p>
    <w:p w14:paraId="5BE20350" w14:textId="77777777" w:rsidR="004805C9" w:rsidRDefault="00EA2621">
      <w:pPr>
        <w:pStyle w:val="ListParagraph"/>
        <w:numPr>
          <w:ilvl w:val="2"/>
          <w:numId w:val="1"/>
        </w:numPr>
        <w:tabs>
          <w:tab w:val="left" w:pos="854"/>
        </w:tabs>
        <w:spacing w:before="120" w:line="259" w:lineRule="auto"/>
        <w:ind w:right="147"/>
        <w:rPr>
          <w:sz w:val="24"/>
        </w:rPr>
      </w:pPr>
      <w:r>
        <w:rPr>
          <w:sz w:val="24"/>
        </w:rPr>
        <w:t>Fishing vessels that move between different areas have the potential to introduce or translocate marine pests and/or disease.</w:t>
      </w:r>
    </w:p>
    <w:p w14:paraId="08A6025C" w14:textId="77777777" w:rsidR="004805C9" w:rsidRDefault="00EA2621">
      <w:pPr>
        <w:pStyle w:val="ListParagraph"/>
        <w:numPr>
          <w:ilvl w:val="2"/>
          <w:numId w:val="1"/>
        </w:numPr>
        <w:tabs>
          <w:tab w:val="left" w:pos="854"/>
        </w:tabs>
        <w:spacing w:line="259" w:lineRule="auto"/>
        <w:ind w:right="140"/>
        <w:rPr>
          <w:sz w:val="24"/>
        </w:rPr>
      </w:pPr>
      <w:r>
        <w:rPr>
          <w:sz w:val="24"/>
        </w:rPr>
        <w:t>MAFMF</w:t>
      </w:r>
      <w:r>
        <w:rPr>
          <w:spacing w:val="-6"/>
          <w:sz w:val="24"/>
        </w:rPr>
        <w:t xml:space="preserve"> </w:t>
      </w:r>
      <w:r>
        <w:rPr>
          <w:sz w:val="24"/>
        </w:rPr>
        <w:t>vessels</w:t>
      </w:r>
      <w:r>
        <w:rPr>
          <w:spacing w:val="-6"/>
          <w:sz w:val="24"/>
        </w:rPr>
        <w:t xml:space="preserve"> </w:t>
      </w:r>
      <w:r>
        <w:rPr>
          <w:sz w:val="24"/>
        </w:rPr>
        <w:t>are</w:t>
      </w:r>
      <w:r>
        <w:rPr>
          <w:spacing w:val="-5"/>
          <w:sz w:val="24"/>
        </w:rPr>
        <w:t xml:space="preserve"> </w:t>
      </w:r>
      <w:r>
        <w:rPr>
          <w:sz w:val="24"/>
        </w:rPr>
        <w:t>removed</w:t>
      </w:r>
      <w:r>
        <w:rPr>
          <w:spacing w:val="-5"/>
          <w:sz w:val="24"/>
        </w:rPr>
        <w:t xml:space="preserve"> </w:t>
      </w:r>
      <w:r>
        <w:rPr>
          <w:sz w:val="24"/>
        </w:rPr>
        <w:t>from</w:t>
      </w:r>
      <w:r>
        <w:rPr>
          <w:spacing w:val="-4"/>
          <w:sz w:val="24"/>
        </w:rPr>
        <w:t xml:space="preserve"> </w:t>
      </w:r>
      <w:r>
        <w:rPr>
          <w:sz w:val="24"/>
        </w:rPr>
        <w:t>the</w:t>
      </w:r>
      <w:r>
        <w:rPr>
          <w:spacing w:val="-2"/>
          <w:sz w:val="24"/>
        </w:rPr>
        <w:t xml:space="preserve"> </w:t>
      </w:r>
      <w:r>
        <w:rPr>
          <w:sz w:val="24"/>
        </w:rPr>
        <w:t>water</w:t>
      </w:r>
      <w:r>
        <w:rPr>
          <w:spacing w:val="-8"/>
          <w:sz w:val="24"/>
        </w:rPr>
        <w:t xml:space="preserve"> </w:t>
      </w:r>
      <w:r>
        <w:rPr>
          <w:sz w:val="24"/>
        </w:rPr>
        <w:t>and</w:t>
      </w:r>
      <w:r>
        <w:rPr>
          <w:spacing w:val="-5"/>
          <w:sz w:val="24"/>
        </w:rPr>
        <w:t xml:space="preserve"> </w:t>
      </w:r>
      <w:r>
        <w:rPr>
          <w:sz w:val="24"/>
        </w:rPr>
        <w:t>washed</w:t>
      </w:r>
      <w:r>
        <w:rPr>
          <w:spacing w:val="-5"/>
          <w:sz w:val="24"/>
        </w:rPr>
        <w:t xml:space="preserve"> </w:t>
      </w:r>
      <w:r>
        <w:rPr>
          <w:sz w:val="24"/>
        </w:rPr>
        <w:t>down</w:t>
      </w:r>
      <w:r>
        <w:rPr>
          <w:spacing w:val="-5"/>
          <w:sz w:val="24"/>
        </w:rPr>
        <w:t xml:space="preserve"> </w:t>
      </w:r>
      <w:r>
        <w:rPr>
          <w:sz w:val="24"/>
        </w:rPr>
        <w:t>after</w:t>
      </w:r>
      <w:r>
        <w:rPr>
          <w:spacing w:val="-6"/>
          <w:sz w:val="24"/>
        </w:rPr>
        <w:t xml:space="preserve"> </w:t>
      </w:r>
      <w:r>
        <w:rPr>
          <w:sz w:val="24"/>
        </w:rPr>
        <w:t>each</w:t>
      </w:r>
      <w:r>
        <w:rPr>
          <w:spacing w:val="-5"/>
          <w:sz w:val="24"/>
        </w:rPr>
        <w:t xml:space="preserve"> </w:t>
      </w:r>
      <w:r>
        <w:rPr>
          <w:sz w:val="24"/>
        </w:rPr>
        <w:t>trip, preventing the build up of biofouling.</w:t>
      </w:r>
    </w:p>
    <w:p w14:paraId="63B54548" w14:textId="77777777" w:rsidR="004805C9" w:rsidRDefault="00EA2621">
      <w:pPr>
        <w:pStyle w:val="ListParagraph"/>
        <w:numPr>
          <w:ilvl w:val="2"/>
          <w:numId w:val="1"/>
        </w:numPr>
        <w:tabs>
          <w:tab w:val="left" w:pos="854"/>
        </w:tabs>
        <w:spacing w:line="259" w:lineRule="auto"/>
        <w:ind w:right="133"/>
        <w:rPr>
          <w:sz w:val="24"/>
        </w:rPr>
      </w:pPr>
      <w:r>
        <w:rPr>
          <w:sz w:val="24"/>
        </w:rPr>
        <w:t>MAFMF</w:t>
      </w:r>
      <w:r>
        <w:rPr>
          <w:spacing w:val="-1"/>
          <w:sz w:val="24"/>
        </w:rPr>
        <w:t xml:space="preserve"> </w:t>
      </w:r>
      <w:r>
        <w:rPr>
          <w:sz w:val="24"/>
        </w:rPr>
        <w:t>vessels moving between Bioregions</w:t>
      </w:r>
      <w:r>
        <w:rPr>
          <w:spacing w:val="-1"/>
          <w:sz w:val="24"/>
        </w:rPr>
        <w:t xml:space="preserve"> </w:t>
      </w:r>
      <w:r>
        <w:rPr>
          <w:sz w:val="24"/>
        </w:rPr>
        <w:t>are transported</w:t>
      </w:r>
      <w:r>
        <w:rPr>
          <w:spacing w:val="-1"/>
          <w:sz w:val="24"/>
        </w:rPr>
        <w:t xml:space="preserve"> </w:t>
      </w:r>
      <w:r>
        <w:rPr>
          <w:sz w:val="24"/>
        </w:rPr>
        <w:t>by</w:t>
      </w:r>
      <w:r>
        <w:rPr>
          <w:spacing w:val="-1"/>
          <w:sz w:val="24"/>
        </w:rPr>
        <w:t xml:space="preserve"> </w:t>
      </w:r>
      <w:r>
        <w:rPr>
          <w:sz w:val="24"/>
        </w:rPr>
        <w:t>road, typically over long distances in hot, dry conditions (e.g. Perth to Dampier). Any pests/diseases attached to the hull are unlikely to survive.</w:t>
      </w:r>
    </w:p>
    <w:p w14:paraId="3C2FCE66" w14:textId="77777777" w:rsidR="004805C9" w:rsidRDefault="00EA2621">
      <w:pPr>
        <w:pStyle w:val="ListParagraph"/>
        <w:numPr>
          <w:ilvl w:val="2"/>
          <w:numId w:val="1"/>
        </w:numPr>
        <w:tabs>
          <w:tab w:val="left" w:pos="854"/>
        </w:tabs>
        <w:spacing w:before="121" w:line="259" w:lineRule="auto"/>
        <w:ind w:right="134"/>
        <w:rPr>
          <w:sz w:val="24"/>
        </w:rPr>
      </w:pPr>
      <w:r>
        <w:rPr>
          <w:sz w:val="24"/>
        </w:rPr>
        <w:t>All</w:t>
      </w:r>
      <w:r>
        <w:rPr>
          <w:spacing w:val="-11"/>
          <w:sz w:val="24"/>
        </w:rPr>
        <w:t xml:space="preserve"> </w:t>
      </w:r>
      <w:r>
        <w:rPr>
          <w:sz w:val="24"/>
        </w:rPr>
        <w:t>MAFMF</w:t>
      </w:r>
      <w:r>
        <w:rPr>
          <w:spacing w:val="-10"/>
          <w:sz w:val="24"/>
        </w:rPr>
        <w:t xml:space="preserve"> </w:t>
      </w:r>
      <w:r>
        <w:rPr>
          <w:sz w:val="24"/>
        </w:rPr>
        <w:t>vessels</w:t>
      </w:r>
      <w:r>
        <w:rPr>
          <w:spacing w:val="-11"/>
          <w:sz w:val="24"/>
        </w:rPr>
        <w:t xml:space="preserve"> </w:t>
      </w:r>
      <w:r>
        <w:rPr>
          <w:sz w:val="24"/>
        </w:rPr>
        <w:t>operate</w:t>
      </w:r>
      <w:r>
        <w:rPr>
          <w:spacing w:val="-9"/>
          <w:sz w:val="24"/>
        </w:rPr>
        <w:t xml:space="preserve"> </w:t>
      </w:r>
      <w:r>
        <w:rPr>
          <w:sz w:val="24"/>
        </w:rPr>
        <w:t>exclusively</w:t>
      </w:r>
      <w:r>
        <w:rPr>
          <w:spacing w:val="-10"/>
          <w:sz w:val="24"/>
        </w:rPr>
        <w:t xml:space="preserve"> </w:t>
      </w:r>
      <w:r>
        <w:rPr>
          <w:sz w:val="24"/>
        </w:rPr>
        <w:t>within</w:t>
      </w:r>
      <w:r>
        <w:rPr>
          <w:spacing w:val="-12"/>
          <w:sz w:val="24"/>
        </w:rPr>
        <w:t xml:space="preserve"> </w:t>
      </w:r>
      <w:r>
        <w:rPr>
          <w:sz w:val="24"/>
        </w:rPr>
        <w:t>WA</w:t>
      </w:r>
      <w:r>
        <w:rPr>
          <w:spacing w:val="-9"/>
          <w:sz w:val="24"/>
        </w:rPr>
        <w:t xml:space="preserve"> </w:t>
      </w:r>
      <w:r>
        <w:rPr>
          <w:sz w:val="24"/>
        </w:rPr>
        <w:t>waters,</w:t>
      </w:r>
      <w:r>
        <w:rPr>
          <w:spacing w:val="-10"/>
          <w:sz w:val="24"/>
        </w:rPr>
        <w:t xml:space="preserve"> </w:t>
      </w:r>
      <w:r>
        <w:rPr>
          <w:sz w:val="24"/>
        </w:rPr>
        <w:t>with</w:t>
      </w:r>
      <w:r>
        <w:rPr>
          <w:spacing w:val="-11"/>
          <w:sz w:val="24"/>
        </w:rPr>
        <w:t xml:space="preserve"> </w:t>
      </w:r>
      <w:r>
        <w:rPr>
          <w:sz w:val="24"/>
        </w:rPr>
        <w:t>the</w:t>
      </w:r>
      <w:r>
        <w:rPr>
          <w:spacing w:val="-12"/>
          <w:sz w:val="24"/>
        </w:rPr>
        <w:t xml:space="preserve"> </w:t>
      </w:r>
      <w:r>
        <w:rPr>
          <w:sz w:val="24"/>
        </w:rPr>
        <w:t>exception</w:t>
      </w:r>
      <w:r>
        <w:rPr>
          <w:spacing w:val="-9"/>
          <w:sz w:val="24"/>
        </w:rPr>
        <w:t xml:space="preserve"> </w:t>
      </w:r>
      <w:r>
        <w:rPr>
          <w:sz w:val="24"/>
        </w:rPr>
        <w:t>of one vessel that currently departs from, and returns to, Darwin. This vessel undertakes a single trip each year to fish in the Broome region.</w:t>
      </w:r>
    </w:p>
    <w:p w14:paraId="110DE078" w14:textId="77777777" w:rsidR="004805C9" w:rsidRDefault="00EA2621">
      <w:pPr>
        <w:pStyle w:val="ListParagraph"/>
        <w:numPr>
          <w:ilvl w:val="2"/>
          <w:numId w:val="1"/>
        </w:numPr>
        <w:tabs>
          <w:tab w:val="left" w:pos="854"/>
        </w:tabs>
        <w:spacing w:line="259" w:lineRule="auto"/>
        <w:ind w:right="138"/>
        <w:rPr>
          <w:sz w:val="24"/>
        </w:rPr>
      </w:pPr>
      <w:r>
        <w:rPr>
          <w:sz w:val="24"/>
        </w:rPr>
        <w:t>DPIRD Biosecurity staff advise there are</w:t>
      </w:r>
      <w:r>
        <w:rPr>
          <w:sz w:val="24"/>
        </w:rPr>
        <w:t xml:space="preserve"> no known marine species</w:t>
      </w:r>
      <w:r>
        <w:rPr>
          <w:spacing w:val="-2"/>
          <w:sz w:val="24"/>
        </w:rPr>
        <w:t xml:space="preserve"> </w:t>
      </w:r>
      <w:r>
        <w:rPr>
          <w:sz w:val="24"/>
        </w:rPr>
        <w:t>of concern present</w:t>
      </w:r>
      <w:r>
        <w:rPr>
          <w:spacing w:val="-4"/>
          <w:sz w:val="24"/>
        </w:rPr>
        <w:t xml:space="preserve"> </w:t>
      </w:r>
      <w:r>
        <w:rPr>
          <w:sz w:val="24"/>
        </w:rPr>
        <w:t>in</w:t>
      </w:r>
      <w:r>
        <w:rPr>
          <w:spacing w:val="-2"/>
          <w:sz w:val="24"/>
        </w:rPr>
        <w:t xml:space="preserve"> </w:t>
      </w:r>
      <w:r>
        <w:rPr>
          <w:sz w:val="24"/>
        </w:rPr>
        <w:t>Darwin</w:t>
      </w:r>
      <w:r>
        <w:rPr>
          <w:spacing w:val="-2"/>
          <w:sz w:val="24"/>
        </w:rPr>
        <w:t xml:space="preserve"> </w:t>
      </w:r>
      <w:r>
        <w:rPr>
          <w:sz w:val="24"/>
        </w:rPr>
        <w:t>that</w:t>
      </w:r>
      <w:r>
        <w:rPr>
          <w:spacing w:val="-4"/>
          <w:sz w:val="24"/>
        </w:rPr>
        <w:t xml:space="preserve"> </w:t>
      </w:r>
      <w:r>
        <w:rPr>
          <w:sz w:val="24"/>
        </w:rPr>
        <w:t>pose</w:t>
      </w:r>
      <w:r>
        <w:rPr>
          <w:spacing w:val="-4"/>
          <w:sz w:val="24"/>
        </w:rPr>
        <w:t xml:space="preserve"> </w:t>
      </w:r>
      <w:r>
        <w:rPr>
          <w:sz w:val="24"/>
        </w:rPr>
        <w:t>a</w:t>
      </w:r>
      <w:r>
        <w:rPr>
          <w:spacing w:val="-2"/>
          <w:sz w:val="24"/>
        </w:rPr>
        <w:t xml:space="preserve"> </w:t>
      </w:r>
      <w:r>
        <w:rPr>
          <w:sz w:val="24"/>
        </w:rPr>
        <w:t>risk</w:t>
      </w:r>
      <w:r>
        <w:rPr>
          <w:spacing w:val="-2"/>
          <w:sz w:val="24"/>
        </w:rPr>
        <w:t xml:space="preserve"> </w:t>
      </w:r>
      <w:r>
        <w:rPr>
          <w:sz w:val="24"/>
        </w:rPr>
        <w:t>to</w:t>
      </w:r>
      <w:r>
        <w:rPr>
          <w:spacing w:val="-4"/>
          <w:sz w:val="24"/>
        </w:rPr>
        <w:t xml:space="preserve"> </w:t>
      </w:r>
      <w:r>
        <w:rPr>
          <w:sz w:val="24"/>
        </w:rPr>
        <w:t>WA.</w:t>
      </w:r>
      <w:r>
        <w:rPr>
          <w:spacing w:val="-4"/>
          <w:sz w:val="24"/>
        </w:rPr>
        <w:t xml:space="preserve"> </w:t>
      </w:r>
      <w:r>
        <w:rPr>
          <w:sz w:val="24"/>
        </w:rPr>
        <w:t>Similarly,</w:t>
      </w:r>
      <w:r>
        <w:rPr>
          <w:spacing w:val="-2"/>
          <w:sz w:val="24"/>
        </w:rPr>
        <w:t xml:space="preserve"> </w:t>
      </w:r>
      <w:r>
        <w:rPr>
          <w:sz w:val="24"/>
        </w:rPr>
        <w:t>there</w:t>
      </w:r>
      <w:r>
        <w:rPr>
          <w:spacing w:val="-2"/>
          <w:sz w:val="24"/>
        </w:rPr>
        <w:t xml:space="preserve"> </w:t>
      </w:r>
      <w:r>
        <w:rPr>
          <w:sz w:val="24"/>
        </w:rPr>
        <w:t>are</w:t>
      </w:r>
      <w:r>
        <w:rPr>
          <w:spacing w:val="-5"/>
          <w:sz w:val="24"/>
        </w:rPr>
        <w:t xml:space="preserve"> </w:t>
      </w:r>
      <w:r>
        <w:rPr>
          <w:sz w:val="24"/>
        </w:rPr>
        <w:t>no</w:t>
      </w:r>
      <w:r>
        <w:rPr>
          <w:spacing w:val="-4"/>
          <w:sz w:val="24"/>
        </w:rPr>
        <w:t xml:space="preserve"> </w:t>
      </w:r>
      <w:r>
        <w:rPr>
          <w:sz w:val="24"/>
        </w:rPr>
        <w:t>known</w:t>
      </w:r>
      <w:r>
        <w:rPr>
          <w:spacing w:val="-2"/>
          <w:sz w:val="24"/>
        </w:rPr>
        <w:t xml:space="preserve"> </w:t>
      </w:r>
      <w:r>
        <w:rPr>
          <w:sz w:val="24"/>
        </w:rPr>
        <w:t>marine species of concern in northern WA that pose a risk to southern WA.</w:t>
      </w:r>
    </w:p>
    <w:p w14:paraId="5C692506" w14:textId="77777777" w:rsidR="004805C9" w:rsidRDefault="00EA2621">
      <w:pPr>
        <w:pStyle w:val="ListParagraph"/>
        <w:numPr>
          <w:ilvl w:val="2"/>
          <w:numId w:val="1"/>
        </w:numPr>
        <w:tabs>
          <w:tab w:val="left" w:pos="854"/>
        </w:tabs>
        <w:spacing w:line="259" w:lineRule="auto"/>
        <w:ind w:right="140"/>
        <w:rPr>
          <w:sz w:val="24"/>
        </w:rPr>
      </w:pPr>
      <w:r>
        <w:rPr>
          <w:sz w:val="24"/>
        </w:rPr>
        <w:t xml:space="preserve">The MAFMF was considered unlikely to translocate marine pests and/or </w:t>
      </w:r>
      <w:r>
        <w:rPr>
          <w:spacing w:val="-2"/>
          <w:sz w:val="24"/>
        </w:rPr>
        <w:t>disease.</w:t>
      </w:r>
    </w:p>
    <w:p w14:paraId="48BE3151"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4376DDF9" w14:textId="77777777" w:rsidR="004805C9" w:rsidRDefault="00EA2621">
      <w:pPr>
        <w:pStyle w:val="Heading4"/>
        <w:spacing w:before="82"/>
      </w:pPr>
      <w:r>
        <w:rPr>
          <w:noProof/>
        </w:rPr>
        <w:lastRenderedPageBreak/>
        <w:drawing>
          <wp:anchor distT="0" distB="0" distL="0" distR="0" simplePos="0" relativeHeight="15880704" behindDoc="0" locked="0" layoutInCell="1" allowOverlap="1" wp14:anchorId="5956A61A" wp14:editId="6C2F1BE5">
            <wp:simplePos x="0" y="0"/>
            <wp:positionH relativeFrom="page">
              <wp:posOffset>922045</wp:posOffset>
            </wp:positionH>
            <wp:positionV relativeFrom="paragraph">
              <wp:posOffset>86968</wp:posOffset>
            </wp:positionV>
            <wp:extent cx="413740" cy="113385"/>
            <wp:effectExtent l="0" t="0" r="0" b="0"/>
            <wp:wrapNone/>
            <wp:docPr id="441"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67.png"/>
                    <pic:cNvPicPr/>
                  </pic:nvPicPr>
                  <pic:blipFill>
                    <a:blip r:embed="rId335" cstate="email">
                      <a:extLst>
                        <a:ext uri="{28A0092B-C50C-407E-A947-70E740481C1C}">
                          <a14:useLocalDpi xmlns:a14="http://schemas.microsoft.com/office/drawing/2010/main"/>
                        </a:ext>
                      </a:extLst>
                    </a:blip>
                    <a:stretch>
                      <a:fillRect/>
                    </a:stretch>
                  </pic:blipFill>
                  <pic:spPr>
                    <a:xfrm>
                      <a:off x="0" y="0"/>
                      <a:ext cx="413740" cy="113385"/>
                    </a:xfrm>
                    <a:prstGeom prst="rect">
                      <a:avLst/>
                    </a:prstGeom>
                  </pic:spPr>
                </pic:pic>
              </a:graphicData>
            </a:graphic>
          </wp:anchor>
        </w:drawing>
      </w:r>
      <w:bookmarkStart w:id="88" w:name="_bookmark87"/>
      <w:bookmarkEnd w:id="88"/>
      <w:r>
        <w:t xml:space="preserve">Ghost </w:t>
      </w:r>
      <w:r>
        <w:rPr>
          <w:spacing w:val="-2"/>
        </w:rPr>
        <w:t>fishing</w:t>
      </w:r>
    </w:p>
    <w:p w14:paraId="422E625D" w14:textId="77777777" w:rsidR="004805C9" w:rsidRDefault="00EA2621">
      <w:pPr>
        <w:pStyle w:val="BodyText"/>
        <w:spacing w:before="142" w:line="259" w:lineRule="auto"/>
        <w:ind w:left="140"/>
      </w:pPr>
      <w:r>
        <w:t>Risk</w:t>
      </w:r>
      <w:r>
        <w:rPr>
          <w:spacing w:val="-9"/>
        </w:rPr>
        <w:t xml:space="preserve"> </w:t>
      </w:r>
      <w:r>
        <w:t>Rating:</w:t>
      </w:r>
      <w:r>
        <w:rPr>
          <w:spacing w:val="-9"/>
        </w:rPr>
        <w:t xml:space="preserve"> </w:t>
      </w:r>
      <w:r>
        <w:t>Impact</w:t>
      </w:r>
      <w:r>
        <w:rPr>
          <w:spacing w:val="-8"/>
        </w:rPr>
        <w:t xml:space="preserve"> </w:t>
      </w:r>
      <w:r>
        <w:t>of</w:t>
      </w:r>
      <w:r>
        <w:rPr>
          <w:spacing w:val="-11"/>
        </w:rPr>
        <w:t xml:space="preserve"> </w:t>
      </w:r>
      <w:r>
        <w:t>fishing</w:t>
      </w:r>
      <w:r>
        <w:rPr>
          <w:spacing w:val="-8"/>
        </w:rPr>
        <w:t xml:space="preserve"> </w:t>
      </w:r>
      <w:r>
        <w:t>on</w:t>
      </w:r>
      <w:r>
        <w:rPr>
          <w:spacing w:val="-8"/>
        </w:rPr>
        <w:t xml:space="preserve"> </w:t>
      </w:r>
      <w:r>
        <w:t>the</w:t>
      </w:r>
      <w:r>
        <w:rPr>
          <w:spacing w:val="-8"/>
        </w:rPr>
        <w:t xml:space="preserve"> </w:t>
      </w:r>
      <w:r>
        <w:t>ecosystem</w:t>
      </w:r>
      <w:r>
        <w:rPr>
          <w:spacing w:val="-8"/>
        </w:rPr>
        <w:t xml:space="preserve"> </w:t>
      </w:r>
      <w:r>
        <w:t>by</w:t>
      </w:r>
      <w:r>
        <w:rPr>
          <w:spacing w:val="-6"/>
        </w:rPr>
        <w:t xml:space="preserve"> </w:t>
      </w:r>
      <w:r>
        <w:t>ghost</w:t>
      </w:r>
      <w:r>
        <w:rPr>
          <w:spacing w:val="-8"/>
        </w:rPr>
        <w:t xml:space="preserve"> </w:t>
      </w:r>
      <w:r>
        <w:t>fishing</w:t>
      </w:r>
      <w:r>
        <w:rPr>
          <w:spacing w:val="-8"/>
        </w:rPr>
        <w:t xml:space="preserve"> </w:t>
      </w:r>
      <w:r>
        <w:t>of</w:t>
      </w:r>
      <w:r>
        <w:rPr>
          <w:spacing w:val="-9"/>
        </w:rPr>
        <w:t xml:space="preserve"> </w:t>
      </w:r>
      <w:r>
        <w:t>lost</w:t>
      </w:r>
      <w:r>
        <w:rPr>
          <w:spacing w:val="-9"/>
        </w:rPr>
        <w:t xml:space="preserve"> </w:t>
      </w:r>
      <w:r>
        <w:t>gear</w:t>
      </w:r>
      <w:r>
        <w:rPr>
          <w:spacing w:val="-10"/>
        </w:rPr>
        <w:t xml:space="preserve"> </w:t>
      </w:r>
      <w:r>
        <w:t xml:space="preserve">(C1×L1 = </w:t>
      </w:r>
      <w:r>
        <w:rPr>
          <w:spacing w:val="-2"/>
        </w:rPr>
        <w:t>NEGLIGIBLE).</w:t>
      </w:r>
    </w:p>
    <w:p w14:paraId="08805983" w14:textId="77777777" w:rsidR="004805C9" w:rsidRDefault="00EA2621">
      <w:pPr>
        <w:pStyle w:val="ListParagraph"/>
        <w:numPr>
          <w:ilvl w:val="2"/>
          <w:numId w:val="1"/>
        </w:numPr>
        <w:tabs>
          <w:tab w:val="left" w:pos="853"/>
          <w:tab w:val="left" w:pos="854"/>
        </w:tabs>
        <w:spacing w:line="259" w:lineRule="auto"/>
        <w:ind w:right="137"/>
        <w:jc w:val="left"/>
        <w:rPr>
          <w:sz w:val="24"/>
        </w:rPr>
      </w:pPr>
      <w:r>
        <w:rPr>
          <w:sz w:val="24"/>
        </w:rPr>
        <w:t>The</w:t>
      </w:r>
      <w:r>
        <w:rPr>
          <w:spacing w:val="-8"/>
          <w:sz w:val="24"/>
        </w:rPr>
        <w:t xml:space="preserve"> </w:t>
      </w:r>
      <w:r>
        <w:rPr>
          <w:sz w:val="24"/>
        </w:rPr>
        <w:t>small</w:t>
      </w:r>
      <w:r>
        <w:rPr>
          <w:spacing w:val="-10"/>
          <w:sz w:val="24"/>
        </w:rPr>
        <w:t xml:space="preserve"> </w:t>
      </w:r>
      <w:r>
        <w:rPr>
          <w:sz w:val="24"/>
        </w:rPr>
        <w:t>hand</w:t>
      </w:r>
      <w:r>
        <w:rPr>
          <w:spacing w:val="-8"/>
          <w:sz w:val="24"/>
        </w:rPr>
        <w:t xml:space="preserve"> </w:t>
      </w:r>
      <w:r>
        <w:rPr>
          <w:sz w:val="24"/>
        </w:rPr>
        <w:t>held</w:t>
      </w:r>
      <w:r>
        <w:rPr>
          <w:spacing w:val="-9"/>
          <w:sz w:val="24"/>
        </w:rPr>
        <w:t xml:space="preserve"> </w:t>
      </w:r>
      <w:r>
        <w:rPr>
          <w:sz w:val="24"/>
        </w:rPr>
        <w:t>nets</w:t>
      </w:r>
      <w:r>
        <w:rPr>
          <w:spacing w:val="-9"/>
          <w:sz w:val="24"/>
        </w:rPr>
        <w:t xml:space="preserve"> </w:t>
      </w:r>
      <w:r>
        <w:rPr>
          <w:sz w:val="24"/>
        </w:rPr>
        <w:t>used</w:t>
      </w:r>
      <w:r>
        <w:rPr>
          <w:spacing w:val="-11"/>
          <w:sz w:val="24"/>
        </w:rPr>
        <w:t xml:space="preserve"> </w:t>
      </w:r>
      <w:r>
        <w:rPr>
          <w:sz w:val="24"/>
        </w:rPr>
        <w:t>by</w:t>
      </w:r>
      <w:r>
        <w:rPr>
          <w:spacing w:val="-6"/>
          <w:sz w:val="24"/>
        </w:rPr>
        <w:t xml:space="preserve"> </w:t>
      </w:r>
      <w:r>
        <w:rPr>
          <w:sz w:val="24"/>
        </w:rPr>
        <w:t>MAFMF</w:t>
      </w:r>
      <w:r>
        <w:rPr>
          <w:spacing w:val="-9"/>
          <w:sz w:val="24"/>
        </w:rPr>
        <w:t xml:space="preserve"> </w:t>
      </w:r>
      <w:r>
        <w:rPr>
          <w:sz w:val="24"/>
        </w:rPr>
        <w:t>fisher</w:t>
      </w:r>
      <w:r>
        <w:rPr>
          <w:sz w:val="24"/>
        </w:rPr>
        <w:t>s</w:t>
      </w:r>
      <w:r>
        <w:rPr>
          <w:spacing w:val="-9"/>
          <w:sz w:val="24"/>
        </w:rPr>
        <w:t xml:space="preserve"> </w:t>
      </w:r>
      <w:r>
        <w:rPr>
          <w:sz w:val="24"/>
        </w:rPr>
        <w:t>are</w:t>
      </w:r>
      <w:r>
        <w:rPr>
          <w:spacing w:val="-9"/>
          <w:sz w:val="24"/>
        </w:rPr>
        <w:t xml:space="preserve"> </w:t>
      </w:r>
      <w:r>
        <w:rPr>
          <w:sz w:val="24"/>
        </w:rPr>
        <w:t>easily</w:t>
      </w:r>
      <w:r>
        <w:rPr>
          <w:spacing w:val="-9"/>
          <w:sz w:val="24"/>
        </w:rPr>
        <w:t xml:space="preserve"> </w:t>
      </w:r>
      <w:r>
        <w:rPr>
          <w:sz w:val="24"/>
        </w:rPr>
        <w:t>recovered</w:t>
      </w:r>
      <w:r>
        <w:rPr>
          <w:spacing w:val="-8"/>
          <w:sz w:val="24"/>
        </w:rPr>
        <w:t xml:space="preserve"> </w:t>
      </w:r>
      <w:r>
        <w:rPr>
          <w:sz w:val="24"/>
        </w:rPr>
        <w:t>and</w:t>
      </w:r>
      <w:r>
        <w:rPr>
          <w:spacing w:val="-8"/>
          <w:sz w:val="24"/>
        </w:rPr>
        <w:t xml:space="preserve"> </w:t>
      </w:r>
      <w:r>
        <w:rPr>
          <w:sz w:val="24"/>
        </w:rPr>
        <w:t>are unlikely to be lost.</w:t>
      </w:r>
    </w:p>
    <w:p w14:paraId="3EF6B442" w14:textId="77777777" w:rsidR="004805C9" w:rsidRDefault="00EA2621">
      <w:pPr>
        <w:pStyle w:val="ListParagraph"/>
        <w:numPr>
          <w:ilvl w:val="2"/>
          <w:numId w:val="1"/>
        </w:numPr>
        <w:tabs>
          <w:tab w:val="left" w:pos="853"/>
          <w:tab w:val="left" w:pos="854"/>
        </w:tabs>
        <w:jc w:val="left"/>
        <w:rPr>
          <w:sz w:val="24"/>
        </w:rPr>
      </w:pPr>
      <w:r>
        <w:rPr>
          <w:sz w:val="24"/>
        </w:rPr>
        <w:t>MAFMF</w:t>
      </w:r>
      <w:r>
        <w:rPr>
          <w:spacing w:val="-2"/>
          <w:sz w:val="24"/>
        </w:rPr>
        <w:t xml:space="preserve"> </w:t>
      </w:r>
      <w:r>
        <w:rPr>
          <w:sz w:val="24"/>
        </w:rPr>
        <w:t>fishers</w:t>
      </w:r>
      <w:r>
        <w:rPr>
          <w:spacing w:val="-2"/>
          <w:sz w:val="24"/>
        </w:rPr>
        <w:t xml:space="preserve"> </w:t>
      </w:r>
      <w:r>
        <w:rPr>
          <w:sz w:val="24"/>
        </w:rPr>
        <w:t>report</w:t>
      </w:r>
      <w:r>
        <w:rPr>
          <w:spacing w:val="-4"/>
          <w:sz w:val="24"/>
        </w:rPr>
        <w:t xml:space="preserve"> </w:t>
      </w:r>
      <w:r>
        <w:rPr>
          <w:sz w:val="24"/>
        </w:rPr>
        <w:t>that</w:t>
      </w:r>
      <w:r>
        <w:rPr>
          <w:spacing w:val="-1"/>
          <w:sz w:val="24"/>
        </w:rPr>
        <w:t xml:space="preserve"> </w:t>
      </w:r>
      <w:r>
        <w:rPr>
          <w:sz w:val="24"/>
        </w:rPr>
        <w:t>there</w:t>
      </w:r>
      <w:r>
        <w:rPr>
          <w:spacing w:val="-4"/>
          <w:sz w:val="24"/>
        </w:rPr>
        <w:t xml:space="preserve"> </w:t>
      </w:r>
      <w:r>
        <w:rPr>
          <w:sz w:val="24"/>
        </w:rPr>
        <w:t>has</w:t>
      </w:r>
      <w:r>
        <w:rPr>
          <w:spacing w:val="-3"/>
          <w:sz w:val="24"/>
        </w:rPr>
        <w:t xml:space="preserve"> </w:t>
      </w:r>
      <w:r>
        <w:rPr>
          <w:sz w:val="24"/>
        </w:rPr>
        <w:t>never</w:t>
      </w:r>
      <w:r>
        <w:rPr>
          <w:spacing w:val="-2"/>
          <w:sz w:val="24"/>
        </w:rPr>
        <w:t xml:space="preserve"> </w:t>
      </w:r>
      <w:r>
        <w:rPr>
          <w:sz w:val="24"/>
        </w:rPr>
        <w:t>been</w:t>
      </w:r>
      <w:r>
        <w:rPr>
          <w:spacing w:val="-1"/>
          <w:sz w:val="24"/>
        </w:rPr>
        <w:t xml:space="preserve"> </w:t>
      </w:r>
      <w:r>
        <w:rPr>
          <w:sz w:val="24"/>
        </w:rPr>
        <w:t>any</w:t>
      </w:r>
      <w:r>
        <w:rPr>
          <w:spacing w:val="-2"/>
          <w:sz w:val="24"/>
        </w:rPr>
        <w:t xml:space="preserve"> </w:t>
      </w:r>
      <w:r>
        <w:rPr>
          <w:sz w:val="24"/>
        </w:rPr>
        <w:t>cases</w:t>
      </w:r>
      <w:r>
        <w:rPr>
          <w:spacing w:val="-2"/>
          <w:sz w:val="24"/>
        </w:rPr>
        <w:t xml:space="preserve"> </w:t>
      </w:r>
      <w:r>
        <w:rPr>
          <w:sz w:val="24"/>
        </w:rPr>
        <w:t>of</w:t>
      </w:r>
      <w:r>
        <w:rPr>
          <w:spacing w:val="-1"/>
          <w:sz w:val="24"/>
        </w:rPr>
        <w:t xml:space="preserve"> </w:t>
      </w:r>
      <w:r>
        <w:rPr>
          <w:sz w:val="24"/>
        </w:rPr>
        <w:t>lost</w:t>
      </w:r>
      <w:r>
        <w:rPr>
          <w:spacing w:val="-3"/>
          <w:sz w:val="24"/>
        </w:rPr>
        <w:t xml:space="preserve"> </w:t>
      </w:r>
      <w:r>
        <w:rPr>
          <w:spacing w:val="-2"/>
          <w:sz w:val="24"/>
        </w:rPr>
        <w:t>gear.</w:t>
      </w:r>
    </w:p>
    <w:p w14:paraId="196E0E43" w14:textId="77777777" w:rsidR="004805C9" w:rsidRDefault="00EA2621">
      <w:pPr>
        <w:pStyle w:val="ListParagraph"/>
        <w:numPr>
          <w:ilvl w:val="2"/>
          <w:numId w:val="1"/>
        </w:numPr>
        <w:tabs>
          <w:tab w:val="left" w:pos="853"/>
          <w:tab w:val="left" w:pos="854"/>
        </w:tabs>
        <w:spacing w:before="144" w:line="259" w:lineRule="auto"/>
        <w:ind w:right="132"/>
        <w:jc w:val="left"/>
        <w:rPr>
          <w:sz w:val="24"/>
        </w:rPr>
      </w:pPr>
      <w:r>
        <w:rPr>
          <w:sz w:val="24"/>
        </w:rPr>
        <w:t>The</w:t>
      </w:r>
      <w:r>
        <w:rPr>
          <w:spacing w:val="-5"/>
          <w:sz w:val="24"/>
        </w:rPr>
        <w:t xml:space="preserve"> </w:t>
      </w:r>
      <w:r>
        <w:rPr>
          <w:sz w:val="24"/>
        </w:rPr>
        <w:t>MAFMF</w:t>
      </w:r>
      <w:r>
        <w:rPr>
          <w:spacing w:val="-5"/>
          <w:sz w:val="24"/>
        </w:rPr>
        <w:t xml:space="preserve"> </w:t>
      </w:r>
      <w:r>
        <w:rPr>
          <w:sz w:val="24"/>
        </w:rPr>
        <w:t>fishers</w:t>
      </w:r>
      <w:r>
        <w:rPr>
          <w:spacing w:val="-5"/>
          <w:sz w:val="24"/>
        </w:rPr>
        <w:t xml:space="preserve"> </w:t>
      </w:r>
      <w:r>
        <w:rPr>
          <w:sz w:val="24"/>
        </w:rPr>
        <w:t>place</w:t>
      </w:r>
      <w:r>
        <w:rPr>
          <w:spacing w:val="-4"/>
          <w:sz w:val="24"/>
        </w:rPr>
        <w:t xml:space="preserve"> </w:t>
      </w:r>
      <w:r>
        <w:rPr>
          <w:sz w:val="24"/>
        </w:rPr>
        <w:t>their</w:t>
      </w:r>
      <w:r>
        <w:rPr>
          <w:spacing w:val="-6"/>
          <w:sz w:val="24"/>
        </w:rPr>
        <w:t xml:space="preserve"> </w:t>
      </w:r>
      <w:r>
        <w:rPr>
          <w:sz w:val="24"/>
        </w:rPr>
        <w:t>catches</w:t>
      </w:r>
      <w:r>
        <w:rPr>
          <w:spacing w:val="-5"/>
          <w:sz w:val="24"/>
        </w:rPr>
        <w:t xml:space="preserve"> </w:t>
      </w:r>
      <w:r>
        <w:rPr>
          <w:sz w:val="24"/>
        </w:rPr>
        <w:t>for</w:t>
      </w:r>
      <w:r>
        <w:rPr>
          <w:spacing w:val="-6"/>
          <w:sz w:val="24"/>
        </w:rPr>
        <w:t xml:space="preserve"> </w:t>
      </w:r>
      <w:r>
        <w:rPr>
          <w:sz w:val="24"/>
        </w:rPr>
        <w:t>short</w:t>
      </w:r>
      <w:r>
        <w:rPr>
          <w:spacing w:val="-6"/>
          <w:sz w:val="24"/>
        </w:rPr>
        <w:t xml:space="preserve"> </w:t>
      </w:r>
      <w:r>
        <w:rPr>
          <w:sz w:val="24"/>
        </w:rPr>
        <w:t>periods</w:t>
      </w:r>
      <w:r>
        <w:rPr>
          <w:spacing w:val="-4"/>
          <w:sz w:val="24"/>
        </w:rPr>
        <w:t xml:space="preserve"> </w:t>
      </w:r>
      <w:r>
        <w:rPr>
          <w:sz w:val="24"/>
        </w:rPr>
        <w:t>in</w:t>
      </w:r>
      <w:r>
        <w:rPr>
          <w:spacing w:val="-7"/>
          <w:sz w:val="24"/>
        </w:rPr>
        <w:t xml:space="preserve"> </w:t>
      </w:r>
      <w:r>
        <w:rPr>
          <w:sz w:val="24"/>
        </w:rPr>
        <w:t>underwater</w:t>
      </w:r>
      <w:r>
        <w:rPr>
          <w:spacing w:val="-6"/>
          <w:sz w:val="24"/>
        </w:rPr>
        <w:t xml:space="preserve"> </w:t>
      </w:r>
      <w:r>
        <w:rPr>
          <w:sz w:val="24"/>
        </w:rPr>
        <w:t>holding areas.</w:t>
      </w:r>
      <w:r>
        <w:rPr>
          <w:spacing w:val="40"/>
          <w:sz w:val="24"/>
        </w:rPr>
        <w:t xml:space="preserve"> </w:t>
      </w:r>
      <w:r>
        <w:rPr>
          <w:sz w:val="24"/>
        </w:rPr>
        <w:t>This equipment is easily retrieved and unlikely to be lost.</w:t>
      </w:r>
    </w:p>
    <w:p w14:paraId="2E25E25A" w14:textId="77777777" w:rsidR="004805C9" w:rsidRDefault="00EA2621">
      <w:pPr>
        <w:pStyle w:val="ListParagraph"/>
        <w:numPr>
          <w:ilvl w:val="2"/>
          <w:numId w:val="1"/>
        </w:numPr>
        <w:tabs>
          <w:tab w:val="left" w:pos="853"/>
          <w:tab w:val="left" w:pos="854"/>
        </w:tabs>
        <w:spacing w:line="259" w:lineRule="auto"/>
        <w:ind w:right="139"/>
        <w:jc w:val="left"/>
        <w:rPr>
          <w:sz w:val="24"/>
        </w:rPr>
      </w:pPr>
      <w:r>
        <w:rPr>
          <w:sz w:val="24"/>
        </w:rPr>
        <w:t>The likelihood of an impact on the ecosystem by ghost fishing from MAFMF</w:t>
      </w:r>
      <w:r>
        <w:rPr>
          <w:spacing w:val="80"/>
          <w:sz w:val="24"/>
        </w:rPr>
        <w:t xml:space="preserve"> </w:t>
      </w:r>
      <w:r>
        <w:rPr>
          <w:sz w:val="24"/>
        </w:rPr>
        <w:t>was considered remote.</w:t>
      </w:r>
    </w:p>
    <w:p w14:paraId="7E697181" w14:textId="77777777" w:rsidR="004805C9" w:rsidRDefault="004805C9">
      <w:pPr>
        <w:pStyle w:val="BodyText"/>
        <w:rPr>
          <w:sz w:val="26"/>
        </w:rPr>
      </w:pPr>
    </w:p>
    <w:p w14:paraId="2E3467C3" w14:textId="77777777" w:rsidR="004805C9" w:rsidRDefault="004805C9">
      <w:pPr>
        <w:pStyle w:val="BodyText"/>
        <w:spacing w:before="3"/>
        <w:rPr>
          <w:sz w:val="32"/>
        </w:rPr>
      </w:pPr>
    </w:p>
    <w:p w14:paraId="2B7D6E18" w14:textId="77777777" w:rsidR="004805C9" w:rsidRDefault="00EA2621">
      <w:pPr>
        <w:pStyle w:val="Heading2"/>
        <w:numPr>
          <w:ilvl w:val="1"/>
          <w:numId w:val="1"/>
        </w:numPr>
        <w:tabs>
          <w:tab w:val="left" w:pos="719"/>
        </w:tabs>
      </w:pPr>
      <w:bookmarkStart w:id="89" w:name="_bookmark88"/>
      <w:bookmarkEnd w:id="89"/>
      <w:r>
        <w:t>Broader</w:t>
      </w:r>
      <w:r>
        <w:rPr>
          <w:spacing w:val="-9"/>
        </w:rPr>
        <w:t xml:space="preserve"> </w:t>
      </w:r>
      <w:r>
        <w:rPr>
          <w:spacing w:val="-2"/>
        </w:rPr>
        <w:t>Environment</w:t>
      </w:r>
    </w:p>
    <w:p w14:paraId="05F568C9" w14:textId="6F096A93" w:rsidR="004805C9" w:rsidRDefault="00431486">
      <w:pPr>
        <w:pStyle w:val="BodyText"/>
        <w:spacing w:before="3"/>
        <w:rPr>
          <w:b/>
          <w:sz w:val="8"/>
        </w:rPr>
      </w:pPr>
      <w:r>
        <w:rPr>
          <w:noProof/>
        </w:rPr>
        <mc:AlternateContent>
          <mc:Choice Requires="wpg">
            <w:drawing>
              <wp:anchor distT="0" distB="0" distL="0" distR="0" simplePos="0" relativeHeight="487739392" behindDoc="1" locked="0" layoutInCell="1" allowOverlap="1" wp14:anchorId="664E01F9" wp14:editId="16DE73B3">
                <wp:simplePos x="0" y="0"/>
                <wp:positionH relativeFrom="page">
                  <wp:posOffset>2326640</wp:posOffset>
                </wp:positionH>
                <wp:positionV relativeFrom="paragraph">
                  <wp:posOffset>76200</wp:posOffset>
                </wp:positionV>
                <wp:extent cx="3143885" cy="2504440"/>
                <wp:effectExtent l="0" t="0" r="0" b="0"/>
                <wp:wrapTopAndBottom/>
                <wp:docPr id="56"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885" cy="2504440"/>
                          <a:chOff x="3664" y="120"/>
                          <a:chExt cx="4951" cy="3944"/>
                        </a:xfrm>
                      </wpg:grpSpPr>
                      <wps:wsp>
                        <wps:cNvPr id="58" name="docshape329"/>
                        <wps:cNvSpPr>
                          <a:spLocks/>
                        </wps:cNvSpPr>
                        <wps:spPr bwMode="auto">
                          <a:xfrm>
                            <a:off x="3671" y="874"/>
                            <a:ext cx="4190" cy="2809"/>
                          </a:xfrm>
                          <a:custGeom>
                            <a:avLst/>
                            <a:gdLst>
                              <a:gd name="T0" fmla="+- 0 5803 3671"/>
                              <a:gd name="T1" fmla="*/ T0 w 4190"/>
                              <a:gd name="T2" fmla="+- 0 874 874"/>
                              <a:gd name="T3" fmla="*/ 874 h 2809"/>
                              <a:gd name="T4" fmla="+- 0 5803 3671"/>
                              <a:gd name="T5" fmla="*/ T4 w 4190"/>
                              <a:gd name="T6" fmla="+- 0 1031 874"/>
                              <a:gd name="T7" fmla="*/ 1031 h 2809"/>
                              <a:gd name="T8" fmla="+- 0 7861 3671"/>
                              <a:gd name="T9" fmla="*/ T8 w 4190"/>
                              <a:gd name="T10" fmla="+- 0 1031 874"/>
                              <a:gd name="T11" fmla="*/ 1031 h 2809"/>
                              <a:gd name="T12" fmla="+- 0 7861 3671"/>
                              <a:gd name="T13" fmla="*/ T12 w 4190"/>
                              <a:gd name="T14" fmla="+- 0 1188 874"/>
                              <a:gd name="T15" fmla="*/ 1188 h 2809"/>
                              <a:gd name="T16" fmla="+- 0 5803 3671"/>
                              <a:gd name="T17" fmla="*/ T16 w 4190"/>
                              <a:gd name="T18" fmla="+- 0 874 874"/>
                              <a:gd name="T19" fmla="*/ 874 h 2809"/>
                              <a:gd name="T20" fmla="+- 0 5803 3671"/>
                              <a:gd name="T21" fmla="*/ T20 w 4190"/>
                              <a:gd name="T22" fmla="+- 0 1188 874"/>
                              <a:gd name="T23" fmla="*/ 1188 h 2809"/>
                              <a:gd name="T24" fmla="+- 0 5803 3671"/>
                              <a:gd name="T25" fmla="*/ T24 w 4190"/>
                              <a:gd name="T26" fmla="+- 0 874 874"/>
                              <a:gd name="T27" fmla="*/ 874 h 2809"/>
                              <a:gd name="T28" fmla="+- 0 5803 3671"/>
                              <a:gd name="T29" fmla="*/ T28 w 4190"/>
                              <a:gd name="T30" fmla="+- 0 1046 874"/>
                              <a:gd name="T31" fmla="*/ 1046 h 2809"/>
                              <a:gd name="T32" fmla="+- 0 3671 3671"/>
                              <a:gd name="T33" fmla="*/ T32 w 4190"/>
                              <a:gd name="T34" fmla="+- 0 1046 874"/>
                              <a:gd name="T35" fmla="*/ 1046 h 2809"/>
                              <a:gd name="T36" fmla="+- 0 3671 3671"/>
                              <a:gd name="T37" fmla="*/ T36 w 4190"/>
                              <a:gd name="T38" fmla="+- 0 1203 874"/>
                              <a:gd name="T39" fmla="*/ 1203 h 2809"/>
                              <a:gd name="T40" fmla="+- 0 5205 3671"/>
                              <a:gd name="T41" fmla="*/ T40 w 4190"/>
                              <a:gd name="T42" fmla="+- 0 1935 874"/>
                              <a:gd name="T43" fmla="*/ 1935 h 2809"/>
                              <a:gd name="T44" fmla="+- 0 5205 3671"/>
                              <a:gd name="T45" fmla="*/ T44 w 4190"/>
                              <a:gd name="T46" fmla="+- 0 3683 874"/>
                              <a:gd name="T47" fmla="*/ 3683 h 2809"/>
                              <a:gd name="T48" fmla="+- 0 5429 3671"/>
                              <a:gd name="T49" fmla="*/ T48 w 4190"/>
                              <a:gd name="T50" fmla="+- 0 3683 874"/>
                              <a:gd name="T51" fmla="*/ 3683 h 2809"/>
                              <a:gd name="T52" fmla="+- 0 5205 3671"/>
                              <a:gd name="T53" fmla="*/ T52 w 4190"/>
                              <a:gd name="T54" fmla="+- 0 1935 874"/>
                              <a:gd name="T55" fmla="*/ 1935 h 2809"/>
                              <a:gd name="T56" fmla="+- 0 5205 3671"/>
                              <a:gd name="T57" fmla="*/ T56 w 4190"/>
                              <a:gd name="T58" fmla="+- 0 2622 874"/>
                              <a:gd name="T59" fmla="*/ 2622 h 2809"/>
                              <a:gd name="T60" fmla="+- 0 5429 3671"/>
                              <a:gd name="T61" fmla="*/ T60 w 4190"/>
                              <a:gd name="T62" fmla="+- 0 2622 874"/>
                              <a:gd name="T63" fmla="*/ 2622 h 2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90" h="2809">
                                <a:moveTo>
                                  <a:pt x="2132" y="0"/>
                                </a:moveTo>
                                <a:lnTo>
                                  <a:pt x="2132" y="157"/>
                                </a:lnTo>
                                <a:lnTo>
                                  <a:pt x="4190" y="157"/>
                                </a:lnTo>
                                <a:lnTo>
                                  <a:pt x="4190" y="314"/>
                                </a:lnTo>
                                <a:moveTo>
                                  <a:pt x="2132" y="0"/>
                                </a:moveTo>
                                <a:lnTo>
                                  <a:pt x="2132" y="314"/>
                                </a:lnTo>
                                <a:moveTo>
                                  <a:pt x="2132" y="0"/>
                                </a:moveTo>
                                <a:lnTo>
                                  <a:pt x="2132" y="172"/>
                                </a:lnTo>
                                <a:lnTo>
                                  <a:pt x="0" y="172"/>
                                </a:lnTo>
                                <a:lnTo>
                                  <a:pt x="0" y="329"/>
                                </a:lnTo>
                                <a:moveTo>
                                  <a:pt x="1534" y="1061"/>
                                </a:moveTo>
                                <a:lnTo>
                                  <a:pt x="1534" y="2809"/>
                                </a:lnTo>
                                <a:lnTo>
                                  <a:pt x="1758" y="2809"/>
                                </a:lnTo>
                                <a:moveTo>
                                  <a:pt x="1534" y="1061"/>
                                </a:moveTo>
                                <a:lnTo>
                                  <a:pt x="1534" y="1748"/>
                                </a:lnTo>
                                <a:lnTo>
                                  <a:pt x="1758" y="174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330"/>
                        <wps:cNvSpPr>
                          <a:spLocks noChangeArrowheads="1"/>
                        </wps:cNvSpPr>
                        <wps:spPr bwMode="auto">
                          <a:xfrm>
                            <a:off x="5055" y="1188"/>
                            <a:ext cx="1494" cy="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docshape331"/>
                        <wps:cNvSpPr txBox="1">
                          <a:spLocks noChangeArrowheads="1"/>
                        </wps:cNvSpPr>
                        <wps:spPr bwMode="auto">
                          <a:xfrm>
                            <a:off x="5429" y="3309"/>
                            <a:ext cx="1494" cy="7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8B5976" w14:textId="77777777" w:rsidR="004805C9" w:rsidRDefault="00EA2621">
                              <w:pPr>
                                <w:spacing w:before="156" w:line="216" w:lineRule="auto"/>
                                <w:ind w:left="308" w:right="301" w:firstLine="122"/>
                                <w:rPr>
                                  <w:sz w:val="20"/>
                                </w:rPr>
                              </w:pPr>
                              <w:r>
                                <w:rPr>
                                  <w:spacing w:val="-2"/>
                                  <w:sz w:val="20"/>
                                </w:rPr>
                                <w:t>Oil/fuel discharge</w:t>
                              </w:r>
                            </w:p>
                          </w:txbxContent>
                        </wps:txbx>
                        <wps:bodyPr rot="0" vert="horz" wrap="square" lIns="0" tIns="0" rIns="0" bIns="0" anchor="t" anchorCtr="0" upright="1">
                          <a:noAutofit/>
                        </wps:bodyPr>
                      </wps:wsp>
                      <wps:wsp>
                        <wps:cNvPr id="64" name="docshape332"/>
                        <wps:cNvSpPr txBox="1">
                          <a:spLocks noChangeArrowheads="1"/>
                        </wps:cNvSpPr>
                        <wps:spPr bwMode="auto">
                          <a:xfrm>
                            <a:off x="5429" y="2248"/>
                            <a:ext cx="1494" cy="7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059E0E" w14:textId="77777777" w:rsidR="004805C9" w:rsidRDefault="004805C9">
                              <w:pPr>
                                <w:spacing w:before="11"/>
                                <w:rPr>
                                  <w:b/>
                                  <w:sz w:val="20"/>
                                </w:rPr>
                              </w:pPr>
                            </w:p>
                            <w:p w14:paraId="4F8D20CE" w14:textId="77777777" w:rsidR="004805C9" w:rsidRDefault="00EA2621">
                              <w:pPr>
                                <w:ind w:left="236"/>
                                <w:rPr>
                                  <w:sz w:val="20"/>
                                </w:rPr>
                              </w:pPr>
                              <w:r>
                                <w:rPr>
                                  <w:spacing w:val="-2"/>
                                  <w:sz w:val="20"/>
                                </w:rPr>
                                <w:t>Debris/litter</w:t>
                              </w:r>
                            </w:p>
                          </w:txbxContent>
                        </wps:txbx>
                        <wps:bodyPr rot="0" vert="horz" wrap="square" lIns="0" tIns="0" rIns="0" bIns="0" anchor="t" anchorCtr="0" upright="1">
                          <a:noAutofit/>
                        </wps:bodyPr>
                      </wps:wsp>
                      <wps:wsp>
                        <wps:cNvPr id="66" name="docshape333"/>
                        <wps:cNvSpPr txBox="1">
                          <a:spLocks noChangeArrowheads="1"/>
                        </wps:cNvSpPr>
                        <wps:spPr bwMode="auto">
                          <a:xfrm>
                            <a:off x="7113" y="1193"/>
                            <a:ext cx="1494" cy="7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45934F" w14:textId="77777777" w:rsidR="004805C9" w:rsidRDefault="004805C9">
                              <w:pPr>
                                <w:spacing w:before="5"/>
                                <w:rPr>
                                  <w:b/>
                                  <w:sz w:val="20"/>
                                </w:rPr>
                              </w:pPr>
                            </w:p>
                            <w:p w14:paraId="143144A6" w14:textId="77777777" w:rsidR="004805C9" w:rsidRDefault="00EA2621">
                              <w:pPr>
                                <w:ind w:left="87"/>
                                <w:rPr>
                                  <w:sz w:val="20"/>
                                </w:rPr>
                              </w:pPr>
                              <w:r>
                                <w:rPr>
                                  <w:sz w:val="20"/>
                                </w:rPr>
                                <w:t>Noise</w:t>
                              </w:r>
                              <w:r>
                                <w:rPr>
                                  <w:spacing w:val="-6"/>
                                  <w:sz w:val="20"/>
                                </w:rPr>
                                <w:t xml:space="preserve"> </w:t>
                              </w:r>
                              <w:r>
                                <w:rPr>
                                  <w:spacing w:val="-2"/>
                                  <w:sz w:val="20"/>
                                </w:rPr>
                                <w:t>pollution</w:t>
                              </w:r>
                            </w:p>
                          </w:txbxContent>
                        </wps:txbx>
                        <wps:bodyPr rot="0" vert="horz" wrap="square" lIns="0" tIns="0" rIns="0" bIns="0" anchor="t" anchorCtr="0" upright="1">
                          <a:noAutofit/>
                        </wps:bodyPr>
                      </wps:wsp>
                      <wps:wsp>
                        <wps:cNvPr id="68" name="docshape334"/>
                        <wps:cNvSpPr txBox="1">
                          <a:spLocks noChangeArrowheads="1"/>
                        </wps:cNvSpPr>
                        <wps:spPr bwMode="auto">
                          <a:xfrm>
                            <a:off x="5055" y="1193"/>
                            <a:ext cx="1494" cy="7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4ECC48" w14:textId="77777777" w:rsidR="004805C9" w:rsidRDefault="004805C9">
                              <w:pPr>
                                <w:spacing w:before="5"/>
                                <w:rPr>
                                  <w:b/>
                                  <w:sz w:val="20"/>
                                </w:rPr>
                              </w:pPr>
                            </w:p>
                            <w:p w14:paraId="23FF8541" w14:textId="77777777" w:rsidR="004805C9" w:rsidRDefault="00EA2621">
                              <w:pPr>
                                <w:ind w:left="161"/>
                                <w:rPr>
                                  <w:sz w:val="20"/>
                                </w:rPr>
                              </w:pPr>
                              <w:r>
                                <w:rPr>
                                  <w:sz w:val="20"/>
                                </w:rPr>
                                <w:t>Water</w:t>
                              </w:r>
                              <w:r>
                                <w:rPr>
                                  <w:spacing w:val="-8"/>
                                  <w:sz w:val="20"/>
                                </w:rPr>
                                <w:t xml:space="preserve"> </w:t>
                              </w:r>
                              <w:r>
                                <w:rPr>
                                  <w:spacing w:val="-2"/>
                                  <w:sz w:val="20"/>
                                </w:rPr>
                                <w:t>quality</w:t>
                              </w:r>
                            </w:p>
                          </w:txbxContent>
                        </wps:txbx>
                        <wps:bodyPr rot="0" vert="horz" wrap="square" lIns="0" tIns="0" rIns="0" bIns="0" anchor="t" anchorCtr="0" upright="1">
                          <a:noAutofit/>
                        </wps:bodyPr>
                      </wps:wsp>
                      <wps:wsp>
                        <wps:cNvPr id="70" name="docshape335"/>
                        <wps:cNvSpPr txBox="1">
                          <a:spLocks noChangeArrowheads="1"/>
                        </wps:cNvSpPr>
                        <wps:spPr bwMode="auto">
                          <a:xfrm>
                            <a:off x="5055" y="127"/>
                            <a:ext cx="1494" cy="747"/>
                          </a:xfrm>
                          <a:prstGeom prst="rect">
                            <a:avLst/>
                          </a:prstGeom>
                          <a:solidFill>
                            <a:srgbClr val="D9D9D9"/>
                          </a:solidFill>
                          <a:ln w="9525">
                            <a:solidFill>
                              <a:srgbClr val="000000"/>
                            </a:solidFill>
                            <a:prstDash val="solid"/>
                            <a:miter lim="800000"/>
                            <a:headEnd/>
                            <a:tailEnd/>
                          </a:ln>
                        </wps:spPr>
                        <wps:txbx>
                          <w:txbxContent>
                            <w:p w14:paraId="6CFE5BCF" w14:textId="77777777" w:rsidR="004805C9" w:rsidRDefault="00EA2621">
                              <w:pPr>
                                <w:spacing w:before="156" w:line="216" w:lineRule="auto"/>
                                <w:ind w:left="181" w:firstLine="204"/>
                                <w:rPr>
                                  <w:color w:val="000000"/>
                                  <w:sz w:val="20"/>
                                </w:rPr>
                              </w:pPr>
                              <w:r>
                                <w:rPr>
                                  <w:color w:val="000000"/>
                                  <w:spacing w:val="-2"/>
                                  <w:sz w:val="20"/>
                                </w:rPr>
                                <w:t>Broader Environment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E01F9" id="docshapegroup328" o:spid="_x0000_s1205" style="position:absolute;margin-left:183.2pt;margin-top:6pt;width:247.55pt;height:197.2pt;z-index:-15577088;mso-wrap-distance-left:0;mso-wrap-distance-right:0;mso-position-horizontal-relative:page;mso-position-vertical-relative:text" coordorigin="3664,120" coordsize="495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">
                <v:shape id="docshape329" o:spid="_x0000_s1206" style="position:absolute;left:3671;top:874;width:4190;height:2809;visibility:visible;mso-wrap-style:square;v-text-anchor:top" coordsize="4190,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" path="m2132,r,157l4190,157r,157m2132,r,314m2132,r,172l,172,,329t1534,732l1534,2809r224,m1534,1061r,687l1758,1748e" filled="f">
                  <v:path arrowok="t" o:connecttype="custom" o:connectlocs="2132,874;2132,1031;4190,1031;4190,1188;2132,874;2132,1188;2132,874;2132,1046;0,1046;0,1203;1534,1935;1534,3683;1758,3683;1534,1935;1534,2622;1758,2622" o:connectangles="0,0,0,0,0,0,0,0,0,0,0,0,0,0,0,0"/>
                </v:shape>
                <v:rect id="docshape330" o:spid="_x0000_s1207" style="position:absolute;left:5055;top:1188;width:14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shape id="docshape331" o:spid="_x0000_s1208" type="#_x0000_t202" style="position:absolute;left:5429;top:3309;width:14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" filled="f">
                  <v:textbox inset="0,0,0,0">
                    <w:txbxContent>
                      <w:p w14:paraId="6C8B5976" w14:textId="77777777" w:rsidR="004805C9" w:rsidRDefault="00EA2621">
                        <w:pPr>
                          <w:spacing w:before="156" w:line="216" w:lineRule="auto"/>
                          <w:ind w:left="308" w:right="301" w:firstLine="122"/>
                          <w:rPr>
                            <w:sz w:val="20"/>
                          </w:rPr>
                        </w:pPr>
                        <w:r>
                          <w:rPr>
                            <w:spacing w:val="-2"/>
                            <w:sz w:val="20"/>
                          </w:rPr>
                          <w:t>Oil/fuel discharge</w:t>
                        </w:r>
                      </w:p>
                    </w:txbxContent>
                  </v:textbox>
                </v:shape>
                <v:shape id="docshape332" o:spid="_x0000_s1209" type="#_x0000_t202" style="position:absolute;left:5429;top:2248;width:14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pTxQAAANsAAAAPAAAAZHJzL2Rvd25yZXYueG1sRI9Pa8JA&#10;FMTvBb/D8gQvpW6UI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Di4WpTxQAAANsAAAAP&#10;AAAAAAAAAAAAAAAAAAcCAABkcnMvZG93bnJldi54bWxQSwUGAAAAAAMAAwC3AAAA+QIAAAAA&#10;" filled="f">
                  <v:textbox inset="0,0,0,0">
                    <w:txbxContent>
                      <w:p w14:paraId="01059E0E" w14:textId="77777777" w:rsidR="004805C9" w:rsidRDefault="004805C9">
                        <w:pPr>
                          <w:spacing w:before="11"/>
                          <w:rPr>
                            <w:b/>
                            <w:sz w:val="20"/>
                          </w:rPr>
                        </w:pPr>
                      </w:p>
                      <w:p w14:paraId="4F8D20CE" w14:textId="77777777" w:rsidR="004805C9" w:rsidRDefault="00EA2621">
                        <w:pPr>
                          <w:ind w:left="236"/>
                          <w:rPr>
                            <w:sz w:val="20"/>
                          </w:rPr>
                        </w:pPr>
                        <w:r>
                          <w:rPr>
                            <w:spacing w:val="-2"/>
                            <w:sz w:val="20"/>
                          </w:rPr>
                          <w:t>Debris/litter</w:t>
                        </w:r>
                      </w:p>
                    </w:txbxContent>
                  </v:textbox>
                </v:shape>
                <v:shape id="docshape333" o:spid="_x0000_s1210" type="#_x0000_t202" style="position:absolute;left:7113;top:1193;width:14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" filled="f">
                  <v:textbox inset="0,0,0,0">
                    <w:txbxContent>
                      <w:p w14:paraId="7C45934F" w14:textId="77777777" w:rsidR="004805C9" w:rsidRDefault="004805C9">
                        <w:pPr>
                          <w:spacing w:before="5"/>
                          <w:rPr>
                            <w:b/>
                            <w:sz w:val="20"/>
                          </w:rPr>
                        </w:pPr>
                      </w:p>
                      <w:p w14:paraId="143144A6" w14:textId="77777777" w:rsidR="004805C9" w:rsidRDefault="00EA2621">
                        <w:pPr>
                          <w:ind w:left="87"/>
                          <w:rPr>
                            <w:sz w:val="20"/>
                          </w:rPr>
                        </w:pPr>
                        <w:r>
                          <w:rPr>
                            <w:sz w:val="20"/>
                          </w:rPr>
                          <w:t>Noise</w:t>
                        </w:r>
                        <w:r>
                          <w:rPr>
                            <w:spacing w:val="-6"/>
                            <w:sz w:val="20"/>
                          </w:rPr>
                          <w:t xml:space="preserve"> </w:t>
                        </w:r>
                        <w:r>
                          <w:rPr>
                            <w:spacing w:val="-2"/>
                            <w:sz w:val="20"/>
                          </w:rPr>
                          <w:t>pollution</w:t>
                        </w:r>
                      </w:p>
                    </w:txbxContent>
                  </v:textbox>
                </v:shape>
                <v:shape id="docshape334" o:spid="_x0000_s1211" type="#_x0000_t202" style="position:absolute;left:5055;top:1193;width:14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" filled="f">
                  <v:textbox inset="0,0,0,0">
                    <w:txbxContent>
                      <w:p w14:paraId="024ECC48" w14:textId="77777777" w:rsidR="004805C9" w:rsidRDefault="004805C9">
                        <w:pPr>
                          <w:spacing w:before="5"/>
                          <w:rPr>
                            <w:b/>
                            <w:sz w:val="20"/>
                          </w:rPr>
                        </w:pPr>
                      </w:p>
                      <w:p w14:paraId="23FF8541" w14:textId="77777777" w:rsidR="004805C9" w:rsidRDefault="00EA2621">
                        <w:pPr>
                          <w:ind w:left="161"/>
                          <w:rPr>
                            <w:sz w:val="20"/>
                          </w:rPr>
                        </w:pPr>
                        <w:r>
                          <w:rPr>
                            <w:sz w:val="20"/>
                          </w:rPr>
                          <w:t>Water</w:t>
                        </w:r>
                        <w:r>
                          <w:rPr>
                            <w:spacing w:val="-8"/>
                            <w:sz w:val="20"/>
                          </w:rPr>
                          <w:t xml:space="preserve"> </w:t>
                        </w:r>
                        <w:r>
                          <w:rPr>
                            <w:spacing w:val="-2"/>
                            <w:sz w:val="20"/>
                          </w:rPr>
                          <w:t>quality</w:t>
                        </w:r>
                      </w:p>
                    </w:txbxContent>
                  </v:textbox>
                </v:shape>
                <v:shape id="docshape335" o:spid="_x0000_s1212" type="#_x0000_t202" style="position:absolute;left:5055;top:127;width:14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" fillcolor="#d9d9d9">
                  <v:textbox inset="0,0,0,0">
                    <w:txbxContent>
                      <w:p w14:paraId="6CFE5BCF" w14:textId="77777777" w:rsidR="004805C9" w:rsidRDefault="00EA2621">
                        <w:pPr>
                          <w:spacing w:before="156" w:line="216" w:lineRule="auto"/>
                          <w:ind w:left="181" w:firstLine="204"/>
                          <w:rPr>
                            <w:color w:val="000000"/>
                            <w:sz w:val="20"/>
                          </w:rPr>
                        </w:pPr>
                        <w:r>
                          <w:rPr>
                            <w:color w:val="000000"/>
                            <w:spacing w:val="-2"/>
                            <w:sz w:val="20"/>
                          </w:rPr>
                          <w:t>Broader Environment</w:t>
                        </w:r>
                      </w:p>
                    </w:txbxContent>
                  </v:textbox>
                </v:shape>
                <w10:wrap type="topAndBottom" anchorx="page"/>
              </v:group>
            </w:pict>
          </mc:Fallback>
        </mc:AlternateContent>
      </w:r>
    </w:p>
    <w:p w14:paraId="32C1A73C" w14:textId="77777777" w:rsidR="004805C9" w:rsidRDefault="004805C9">
      <w:pPr>
        <w:pStyle w:val="BodyText"/>
        <w:spacing w:before="10"/>
        <w:rPr>
          <w:b/>
          <w:sz w:val="16"/>
        </w:rPr>
      </w:pPr>
    </w:p>
    <w:p w14:paraId="4A3975D3" w14:textId="2FC4FA2C" w:rsidR="004805C9" w:rsidRDefault="00EA2621">
      <w:pPr>
        <w:pStyle w:val="Heading4"/>
      </w:pPr>
      <w:r>
        <w:rPr>
          <w:noProof/>
        </w:rPr>
        <w:drawing>
          <wp:anchor distT="0" distB="0" distL="0" distR="0" simplePos="0" relativeHeight="15881216" behindDoc="0" locked="0" layoutInCell="1" allowOverlap="1" wp14:anchorId="59AE88F1" wp14:editId="17C87D70">
            <wp:simplePos x="0" y="0"/>
            <wp:positionH relativeFrom="page">
              <wp:posOffset>922046</wp:posOffset>
            </wp:positionH>
            <wp:positionV relativeFrom="paragraph">
              <wp:posOffset>92428</wp:posOffset>
            </wp:positionV>
            <wp:extent cx="395451" cy="113385"/>
            <wp:effectExtent l="0" t="0" r="0" b="0"/>
            <wp:wrapNone/>
            <wp:docPr id="443"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68.png"/>
                    <pic:cNvPicPr/>
                  </pic:nvPicPr>
                  <pic:blipFill>
                    <a:blip r:embed="rId336" cstate="email">
                      <a:extLst>
                        <a:ext uri="{28A0092B-C50C-407E-A947-70E740481C1C}">
                          <a14:useLocalDpi xmlns:a14="http://schemas.microsoft.com/office/drawing/2010/main"/>
                        </a:ext>
                      </a:extLst>
                    </a:blip>
                    <a:stretch>
                      <a:fillRect/>
                    </a:stretch>
                  </pic:blipFill>
                  <pic:spPr>
                    <a:xfrm>
                      <a:off x="0" y="0"/>
                      <a:ext cx="395451" cy="113385"/>
                    </a:xfrm>
                    <a:prstGeom prst="rect">
                      <a:avLst/>
                    </a:prstGeom>
                  </pic:spPr>
                </pic:pic>
              </a:graphicData>
            </a:graphic>
          </wp:anchor>
        </w:drawing>
      </w:r>
      <w:r w:rsidR="00431486">
        <w:rPr>
          <w:noProof/>
        </w:rPr>
        <mc:AlternateContent>
          <mc:Choice Requires="wpg">
            <w:drawing>
              <wp:anchor distT="0" distB="0" distL="114300" distR="114300" simplePos="0" relativeHeight="476801536" behindDoc="1" locked="0" layoutInCell="1" allowOverlap="1" wp14:anchorId="0180FD25" wp14:editId="052D23D9">
                <wp:simplePos x="0" y="0"/>
                <wp:positionH relativeFrom="page">
                  <wp:posOffset>1852295</wp:posOffset>
                </wp:positionH>
                <wp:positionV relativeFrom="paragraph">
                  <wp:posOffset>-1950720</wp:posOffset>
                </wp:positionV>
                <wp:extent cx="1270000" cy="1827530"/>
                <wp:effectExtent l="0" t="0" r="0" b="0"/>
                <wp:wrapNone/>
                <wp:docPr id="46" name="docshapegroup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827530"/>
                          <a:chOff x="2917" y="-3072"/>
                          <a:chExt cx="2000" cy="2878"/>
                        </a:xfrm>
                      </wpg:grpSpPr>
                      <wps:wsp>
                        <wps:cNvPr id="48" name="docshape337"/>
                        <wps:cNvSpPr>
                          <a:spLocks/>
                        </wps:cNvSpPr>
                        <wps:spPr bwMode="auto">
                          <a:xfrm>
                            <a:off x="3073" y="-2309"/>
                            <a:ext cx="342" cy="1734"/>
                          </a:xfrm>
                          <a:custGeom>
                            <a:avLst/>
                            <a:gdLst>
                              <a:gd name="T0" fmla="+- 0 3074 3074"/>
                              <a:gd name="T1" fmla="*/ T0 w 342"/>
                              <a:gd name="T2" fmla="+- 0 -2308 -2308"/>
                              <a:gd name="T3" fmla="*/ -2308 h 1734"/>
                              <a:gd name="T4" fmla="+- 0 3074 3074"/>
                              <a:gd name="T5" fmla="*/ T4 w 342"/>
                              <a:gd name="T6" fmla="+- 0 -575 -2308"/>
                              <a:gd name="T7" fmla="*/ -575 h 1734"/>
                              <a:gd name="T8" fmla="+- 0 3416 3074"/>
                              <a:gd name="T9" fmla="*/ T8 w 342"/>
                              <a:gd name="T10" fmla="+- 0 -575 -2308"/>
                              <a:gd name="T11" fmla="*/ -575 h 1734"/>
                              <a:gd name="T12" fmla="+- 0 3074 3074"/>
                              <a:gd name="T13" fmla="*/ T12 w 342"/>
                              <a:gd name="T14" fmla="+- 0 -2308 -2308"/>
                              <a:gd name="T15" fmla="*/ -2308 h 1734"/>
                              <a:gd name="T16" fmla="+- 0 3074 3074"/>
                              <a:gd name="T17" fmla="*/ T16 w 342"/>
                              <a:gd name="T18" fmla="+- 0 -1636 -2308"/>
                              <a:gd name="T19" fmla="*/ -1636 h 1734"/>
                              <a:gd name="T20" fmla="+- 0 3416 3074"/>
                              <a:gd name="T21" fmla="*/ T20 w 342"/>
                              <a:gd name="T22" fmla="+- 0 -1636 -2308"/>
                              <a:gd name="T23" fmla="*/ -1636 h 1734"/>
                            </a:gdLst>
                            <a:ahLst/>
                            <a:cxnLst>
                              <a:cxn ang="0">
                                <a:pos x="T1" y="T3"/>
                              </a:cxn>
                              <a:cxn ang="0">
                                <a:pos x="T5" y="T7"/>
                              </a:cxn>
                              <a:cxn ang="0">
                                <a:pos x="T9" y="T11"/>
                              </a:cxn>
                              <a:cxn ang="0">
                                <a:pos x="T13" y="T15"/>
                              </a:cxn>
                              <a:cxn ang="0">
                                <a:pos x="T17" y="T19"/>
                              </a:cxn>
                              <a:cxn ang="0">
                                <a:pos x="T21" y="T23"/>
                              </a:cxn>
                            </a:cxnLst>
                            <a:rect l="0" t="0" r="r" b="b"/>
                            <a:pathLst>
                              <a:path w="342" h="1734">
                                <a:moveTo>
                                  <a:pt x="0" y="0"/>
                                </a:moveTo>
                                <a:lnTo>
                                  <a:pt x="0" y="1733"/>
                                </a:lnTo>
                                <a:lnTo>
                                  <a:pt x="342" y="1733"/>
                                </a:lnTo>
                                <a:moveTo>
                                  <a:pt x="0" y="0"/>
                                </a:moveTo>
                                <a:lnTo>
                                  <a:pt x="0" y="672"/>
                                </a:lnTo>
                                <a:lnTo>
                                  <a:pt x="342" y="67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338"/>
                        <wps:cNvSpPr txBox="1">
                          <a:spLocks noChangeArrowheads="1"/>
                        </wps:cNvSpPr>
                        <wps:spPr bwMode="auto">
                          <a:xfrm>
                            <a:off x="3415" y="-949"/>
                            <a:ext cx="1494" cy="7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9D1219" w14:textId="77777777" w:rsidR="004805C9" w:rsidRDefault="00EA2621">
                              <w:pPr>
                                <w:spacing w:before="157" w:line="216" w:lineRule="auto"/>
                                <w:ind w:left="106" w:right="99" w:firstLine="84"/>
                                <w:rPr>
                                  <w:sz w:val="20"/>
                                </w:rPr>
                              </w:pPr>
                              <w:r>
                                <w:rPr>
                                  <w:spacing w:val="-2"/>
                                  <w:sz w:val="20"/>
                                </w:rPr>
                                <w:t xml:space="preserve">Greenhouse </w:t>
                              </w:r>
                              <w:r>
                                <w:rPr>
                                  <w:sz w:val="20"/>
                                </w:rPr>
                                <w:t>gas</w:t>
                              </w:r>
                              <w:r>
                                <w:rPr>
                                  <w:spacing w:val="-14"/>
                                  <w:sz w:val="20"/>
                                </w:rPr>
                                <w:t xml:space="preserve"> </w:t>
                              </w:r>
                              <w:r>
                                <w:rPr>
                                  <w:sz w:val="20"/>
                                </w:rPr>
                                <w:t>emissions</w:t>
                              </w:r>
                            </w:p>
                          </w:txbxContent>
                        </wps:txbx>
                        <wps:bodyPr rot="0" vert="horz" wrap="square" lIns="0" tIns="0" rIns="0" bIns="0" anchor="t" anchorCtr="0" upright="1">
                          <a:noAutofit/>
                        </wps:bodyPr>
                      </wps:wsp>
                      <wps:wsp>
                        <wps:cNvPr id="52" name="docshape339"/>
                        <wps:cNvSpPr txBox="1">
                          <a:spLocks noChangeArrowheads="1"/>
                        </wps:cNvSpPr>
                        <wps:spPr bwMode="auto">
                          <a:xfrm>
                            <a:off x="3415" y="-2010"/>
                            <a:ext cx="1494" cy="7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E60F18" w14:textId="77777777" w:rsidR="004805C9" w:rsidRDefault="004805C9">
                              <w:pPr>
                                <w:spacing w:before="11"/>
                                <w:rPr>
                                  <w:sz w:val="20"/>
                                </w:rPr>
                              </w:pPr>
                            </w:p>
                            <w:p w14:paraId="74DE0121" w14:textId="77777777" w:rsidR="004805C9" w:rsidRDefault="00EA2621">
                              <w:pPr>
                                <w:ind w:left="168"/>
                                <w:rPr>
                                  <w:sz w:val="20"/>
                                </w:rPr>
                              </w:pPr>
                              <w:r>
                                <w:rPr>
                                  <w:sz w:val="20"/>
                                </w:rPr>
                                <w:t>Fuel</w:t>
                              </w:r>
                              <w:r>
                                <w:rPr>
                                  <w:spacing w:val="-6"/>
                                  <w:sz w:val="20"/>
                                </w:rPr>
                                <w:t xml:space="preserve"> </w:t>
                              </w:r>
                              <w:r>
                                <w:rPr>
                                  <w:spacing w:val="-2"/>
                                  <w:sz w:val="20"/>
                                </w:rPr>
                                <w:t>exhaust</w:t>
                              </w:r>
                            </w:p>
                          </w:txbxContent>
                        </wps:txbx>
                        <wps:bodyPr rot="0" vert="horz" wrap="square" lIns="0" tIns="0" rIns="0" bIns="0" anchor="t" anchorCtr="0" upright="1">
                          <a:noAutofit/>
                        </wps:bodyPr>
                      </wps:wsp>
                      <wps:wsp>
                        <wps:cNvPr id="54" name="docshape340"/>
                        <wps:cNvSpPr txBox="1">
                          <a:spLocks noChangeArrowheads="1"/>
                        </wps:cNvSpPr>
                        <wps:spPr bwMode="auto">
                          <a:xfrm>
                            <a:off x="2924" y="-3065"/>
                            <a:ext cx="1494" cy="7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719512" w14:textId="77777777" w:rsidR="004805C9" w:rsidRDefault="004805C9">
                              <w:pPr>
                                <w:spacing w:before="9"/>
                                <w:rPr>
                                  <w:sz w:val="21"/>
                                </w:rPr>
                              </w:pPr>
                            </w:p>
                            <w:p w14:paraId="207079C1" w14:textId="77777777" w:rsidR="004805C9" w:rsidRDefault="00EA2621">
                              <w:pPr>
                                <w:ind w:left="305"/>
                                <w:rPr>
                                  <w:sz w:val="20"/>
                                </w:rPr>
                              </w:pPr>
                              <w:r>
                                <w:rPr>
                                  <w:sz w:val="20"/>
                                </w:rPr>
                                <w:t>Air</w:t>
                              </w:r>
                              <w:r>
                                <w:rPr>
                                  <w:spacing w:val="-4"/>
                                  <w:sz w:val="20"/>
                                </w:rPr>
                                <w:t xml:space="preserve"> </w:t>
                              </w:r>
                              <w:r>
                                <w:rPr>
                                  <w:spacing w:val="-2"/>
                                  <w:sz w:val="20"/>
                                </w:rPr>
                                <w:t>quality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0FD25" id="docshapegroup336" o:spid="_x0000_s1213" style="position:absolute;left:0;text-align:left;margin-left:145.85pt;margin-top:-153.6pt;width:100pt;height:143.9pt;z-index:-26514944;mso-position-horizontal-relative:page;mso-position-vertical-relative:text" coordorigin="2917,-3072" coordsize="2000,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">
                <v:shape id="docshape337" o:spid="_x0000_s1214" style="position:absolute;left:3073;top:-2309;width:342;height:1734;visibility:visible;mso-wrap-style:square;v-text-anchor:top" coordsize="342,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" path="m,l,1733r342,m,l,672r342,e" filled="f">
                  <v:path arrowok="t" o:connecttype="custom" o:connectlocs="0,-2308;0,-575;342,-575;0,-2308;0,-1636;342,-1636" o:connectangles="0,0,0,0,0,0"/>
                </v:shape>
                <v:shape id="docshape338" o:spid="_x0000_s1215" type="#_x0000_t202" style="position:absolute;left:3415;top:-949;width:14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btwQAAANsAAAAPAAAAZHJzL2Rvd25yZXYueG1sRE/LisIw&#10;FN0L/kO4wmxEUwdm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FO2pu3BAAAA2wAAAA8AAAAA&#10;AAAAAAAAAAAABwIAAGRycy9kb3ducmV2LnhtbFBLBQYAAAAAAwADALcAAAD1AgAAAAA=&#10;" filled="f">
                  <v:textbox inset="0,0,0,0">
                    <w:txbxContent>
                      <w:p w14:paraId="439D1219" w14:textId="77777777" w:rsidR="004805C9" w:rsidRDefault="00EA2621">
                        <w:pPr>
                          <w:spacing w:before="157" w:line="216" w:lineRule="auto"/>
                          <w:ind w:left="106" w:right="99" w:firstLine="84"/>
                          <w:rPr>
                            <w:sz w:val="20"/>
                          </w:rPr>
                        </w:pPr>
                        <w:r>
                          <w:rPr>
                            <w:spacing w:val="-2"/>
                            <w:sz w:val="20"/>
                          </w:rPr>
                          <w:t xml:space="preserve">Greenhouse </w:t>
                        </w:r>
                        <w:r>
                          <w:rPr>
                            <w:sz w:val="20"/>
                          </w:rPr>
                          <w:t>gas</w:t>
                        </w:r>
                        <w:r>
                          <w:rPr>
                            <w:spacing w:val="-14"/>
                            <w:sz w:val="20"/>
                          </w:rPr>
                          <w:t xml:space="preserve"> </w:t>
                        </w:r>
                        <w:r>
                          <w:rPr>
                            <w:sz w:val="20"/>
                          </w:rPr>
                          <w:t>emissions</w:t>
                        </w:r>
                      </w:p>
                    </w:txbxContent>
                  </v:textbox>
                </v:shape>
                <v:shape id="docshape339" o:spid="_x0000_s1216" type="#_x0000_t202" style="position:absolute;left:3415;top:-2010;width:14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0BxAAAANsAAAAPAAAAZHJzL2Rvd25yZXYueG1sRI9Ba8JA&#10;FITvQv/D8gq9iG4qK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MwonQHEAAAA2wAAAA8A&#10;AAAAAAAAAAAAAAAABwIAAGRycy9kb3ducmV2LnhtbFBLBQYAAAAAAwADALcAAAD4AgAAAAA=&#10;" filled="f">
                  <v:textbox inset="0,0,0,0">
                    <w:txbxContent>
                      <w:p w14:paraId="60E60F18" w14:textId="77777777" w:rsidR="004805C9" w:rsidRDefault="004805C9">
                        <w:pPr>
                          <w:spacing w:before="11"/>
                          <w:rPr>
                            <w:sz w:val="20"/>
                          </w:rPr>
                        </w:pPr>
                      </w:p>
                      <w:p w14:paraId="74DE0121" w14:textId="77777777" w:rsidR="004805C9" w:rsidRDefault="00EA2621">
                        <w:pPr>
                          <w:ind w:left="168"/>
                          <w:rPr>
                            <w:sz w:val="20"/>
                          </w:rPr>
                        </w:pPr>
                        <w:r>
                          <w:rPr>
                            <w:sz w:val="20"/>
                          </w:rPr>
                          <w:t>Fuel</w:t>
                        </w:r>
                        <w:r>
                          <w:rPr>
                            <w:spacing w:val="-6"/>
                            <w:sz w:val="20"/>
                          </w:rPr>
                          <w:t xml:space="preserve"> </w:t>
                        </w:r>
                        <w:r>
                          <w:rPr>
                            <w:spacing w:val="-2"/>
                            <w:sz w:val="20"/>
                          </w:rPr>
                          <w:t>exhaust</w:t>
                        </w:r>
                      </w:p>
                    </w:txbxContent>
                  </v:textbox>
                </v:shape>
                <v:shape id="docshape340" o:spid="_x0000_s1217" type="#_x0000_t202" style="position:absolute;left:2924;top:-3065;width:14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DuxgAAANsAAAAPAAAAZHJzL2Rvd25yZXYueG1sRI9Pa8JA&#10;FMTvBb/D8oReim4sVi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LI2g7sYAAADbAAAA&#10;DwAAAAAAAAAAAAAAAAAHAgAAZHJzL2Rvd25yZXYueG1sUEsFBgAAAAADAAMAtwAAAPoCAAAAAA==&#10;" filled="f">
                  <v:textbox inset="0,0,0,0">
                    <w:txbxContent>
                      <w:p w14:paraId="00719512" w14:textId="77777777" w:rsidR="004805C9" w:rsidRDefault="004805C9">
                        <w:pPr>
                          <w:spacing w:before="9"/>
                          <w:rPr>
                            <w:sz w:val="21"/>
                          </w:rPr>
                        </w:pPr>
                      </w:p>
                      <w:p w14:paraId="207079C1" w14:textId="77777777" w:rsidR="004805C9" w:rsidRDefault="00EA2621">
                        <w:pPr>
                          <w:ind w:left="305"/>
                          <w:rPr>
                            <w:sz w:val="20"/>
                          </w:rPr>
                        </w:pPr>
                        <w:r>
                          <w:rPr>
                            <w:sz w:val="20"/>
                          </w:rPr>
                          <w:t>Air</w:t>
                        </w:r>
                        <w:r>
                          <w:rPr>
                            <w:spacing w:val="-4"/>
                            <w:sz w:val="20"/>
                          </w:rPr>
                          <w:t xml:space="preserve"> </w:t>
                        </w:r>
                        <w:r>
                          <w:rPr>
                            <w:spacing w:val="-2"/>
                            <w:sz w:val="20"/>
                          </w:rPr>
                          <w:t>quality</w:t>
                        </w:r>
                      </w:p>
                    </w:txbxContent>
                  </v:textbox>
                </v:shape>
                <w10:wrap anchorx="page"/>
              </v:group>
            </w:pict>
          </mc:Fallback>
        </mc:AlternateContent>
      </w:r>
      <w:bookmarkStart w:id="90" w:name="_bookmark89"/>
      <w:bookmarkEnd w:id="90"/>
      <w:r>
        <w:t>Air</w:t>
      </w:r>
      <w:r>
        <w:rPr>
          <w:spacing w:val="-4"/>
        </w:rPr>
        <w:t xml:space="preserve"> </w:t>
      </w:r>
      <w:r>
        <w:rPr>
          <w:spacing w:val="-2"/>
        </w:rPr>
        <w:t>quality</w:t>
      </w:r>
    </w:p>
    <w:p w14:paraId="1969EF01" w14:textId="77777777" w:rsidR="004805C9" w:rsidRDefault="004805C9">
      <w:pPr>
        <w:pStyle w:val="BodyText"/>
        <w:spacing w:before="11"/>
        <w:rPr>
          <w:b/>
          <w:i/>
          <w:sz w:val="14"/>
        </w:rPr>
      </w:pPr>
    </w:p>
    <w:p w14:paraId="1002BA8E" w14:textId="77777777" w:rsidR="004805C9" w:rsidRDefault="00EA2621">
      <w:pPr>
        <w:spacing w:before="92"/>
        <w:ind w:left="1160"/>
        <w:rPr>
          <w:i/>
          <w:sz w:val="24"/>
        </w:rPr>
      </w:pPr>
      <w:r>
        <w:rPr>
          <w:noProof/>
        </w:rPr>
        <w:drawing>
          <wp:anchor distT="0" distB="0" distL="0" distR="0" simplePos="0" relativeHeight="15881728" behindDoc="0" locked="0" layoutInCell="1" allowOverlap="1" wp14:anchorId="4C7C248C" wp14:editId="5192D9DD">
            <wp:simplePos x="0" y="0"/>
            <wp:positionH relativeFrom="page">
              <wp:posOffset>922040</wp:posOffset>
            </wp:positionH>
            <wp:positionV relativeFrom="paragraph">
              <wp:posOffset>92428</wp:posOffset>
            </wp:positionV>
            <wp:extent cx="518901" cy="113385"/>
            <wp:effectExtent l="0" t="0" r="0" b="0"/>
            <wp:wrapNone/>
            <wp:docPr id="445"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69.png"/>
                    <pic:cNvPicPr/>
                  </pic:nvPicPr>
                  <pic:blipFill>
                    <a:blip r:embed="rId337" cstate="email">
                      <a:extLst>
                        <a:ext uri="{28A0092B-C50C-407E-A947-70E740481C1C}">
                          <a14:useLocalDpi xmlns:a14="http://schemas.microsoft.com/office/drawing/2010/main"/>
                        </a:ext>
                      </a:extLst>
                    </a:blip>
                    <a:stretch>
                      <a:fillRect/>
                    </a:stretch>
                  </pic:blipFill>
                  <pic:spPr>
                    <a:xfrm>
                      <a:off x="0" y="0"/>
                      <a:ext cx="518901" cy="113385"/>
                    </a:xfrm>
                    <a:prstGeom prst="rect">
                      <a:avLst/>
                    </a:prstGeom>
                  </pic:spPr>
                </pic:pic>
              </a:graphicData>
            </a:graphic>
          </wp:anchor>
        </w:drawing>
      </w:r>
      <w:r>
        <w:rPr>
          <w:i/>
          <w:sz w:val="24"/>
        </w:rPr>
        <w:t>Fuel</w:t>
      </w:r>
      <w:r>
        <w:rPr>
          <w:i/>
          <w:spacing w:val="-4"/>
          <w:sz w:val="24"/>
        </w:rPr>
        <w:t xml:space="preserve"> </w:t>
      </w:r>
      <w:r>
        <w:rPr>
          <w:i/>
          <w:sz w:val="24"/>
        </w:rPr>
        <w:t>exhaust</w:t>
      </w:r>
      <w:r>
        <w:rPr>
          <w:i/>
          <w:spacing w:val="-3"/>
          <w:sz w:val="24"/>
        </w:rPr>
        <w:t xml:space="preserve"> </w:t>
      </w:r>
      <w:r>
        <w:rPr>
          <w:i/>
          <w:sz w:val="24"/>
        </w:rPr>
        <w:t>and</w:t>
      </w:r>
      <w:r>
        <w:rPr>
          <w:i/>
          <w:spacing w:val="-2"/>
          <w:sz w:val="24"/>
        </w:rPr>
        <w:t xml:space="preserve"> </w:t>
      </w:r>
      <w:r>
        <w:rPr>
          <w:i/>
          <w:sz w:val="24"/>
        </w:rPr>
        <w:t>greenhouse</w:t>
      </w:r>
      <w:r>
        <w:rPr>
          <w:i/>
          <w:spacing w:val="-2"/>
          <w:sz w:val="24"/>
        </w:rPr>
        <w:t xml:space="preserve"> </w:t>
      </w:r>
      <w:r>
        <w:rPr>
          <w:i/>
          <w:sz w:val="24"/>
        </w:rPr>
        <w:t>gas</w:t>
      </w:r>
      <w:r>
        <w:rPr>
          <w:i/>
          <w:spacing w:val="-2"/>
          <w:sz w:val="24"/>
        </w:rPr>
        <w:t xml:space="preserve"> emissions</w:t>
      </w:r>
    </w:p>
    <w:p w14:paraId="53BB8E1C" w14:textId="77777777" w:rsidR="004805C9" w:rsidRDefault="00EA2621">
      <w:pPr>
        <w:pStyle w:val="BodyText"/>
        <w:spacing w:before="142"/>
        <w:ind w:left="140"/>
        <w:jc w:val="both"/>
      </w:pPr>
      <w:r>
        <w:t>Risk</w:t>
      </w:r>
      <w:r>
        <w:rPr>
          <w:spacing w:val="-3"/>
        </w:rPr>
        <w:t xml:space="preserve"> </w:t>
      </w:r>
      <w:r>
        <w:t>Rating:</w:t>
      </w:r>
      <w:r>
        <w:rPr>
          <w:spacing w:val="-3"/>
        </w:rPr>
        <w:t xml:space="preserve"> </w:t>
      </w:r>
      <w:r>
        <w:t>Impact</w:t>
      </w:r>
      <w:r>
        <w:rPr>
          <w:spacing w:val="-4"/>
        </w:rPr>
        <w:t xml:space="preserve"> </w:t>
      </w:r>
      <w:r>
        <w:t>of</w:t>
      </w:r>
      <w:r>
        <w:rPr>
          <w:spacing w:val="-4"/>
        </w:rPr>
        <w:t xml:space="preserve"> </w:t>
      </w:r>
      <w:r>
        <w:t>fishing</w:t>
      </w:r>
      <w:r>
        <w:rPr>
          <w:spacing w:val="-4"/>
        </w:rPr>
        <w:t xml:space="preserve"> </w:t>
      </w:r>
      <w:r>
        <w:t>on</w:t>
      </w:r>
      <w:r>
        <w:rPr>
          <w:spacing w:val="-2"/>
        </w:rPr>
        <w:t xml:space="preserve"> </w:t>
      </w:r>
      <w:r>
        <w:t>air</w:t>
      </w:r>
      <w:r>
        <w:rPr>
          <w:spacing w:val="-7"/>
        </w:rPr>
        <w:t xml:space="preserve"> </w:t>
      </w:r>
      <w:r>
        <w:t>quality</w:t>
      </w:r>
      <w:r>
        <w:rPr>
          <w:spacing w:val="-2"/>
        </w:rPr>
        <w:t xml:space="preserve"> </w:t>
      </w:r>
      <w:r>
        <w:t>(C1×L1</w:t>
      </w:r>
      <w:r>
        <w:rPr>
          <w:spacing w:val="-3"/>
        </w:rPr>
        <w:t xml:space="preserve"> </w:t>
      </w:r>
      <w:r>
        <w:t>=</w:t>
      </w:r>
      <w:r>
        <w:rPr>
          <w:spacing w:val="-2"/>
        </w:rPr>
        <w:t xml:space="preserve"> NEGLIGIBLE)</w:t>
      </w:r>
    </w:p>
    <w:p w14:paraId="5D47AEAC" w14:textId="77777777" w:rsidR="004805C9" w:rsidRDefault="00EA2621">
      <w:pPr>
        <w:pStyle w:val="ListParagraph"/>
        <w:numPr>
          <w:ilvl w:val="2"/>
          <w:numId w:val="1"/>
        </w:numPr>
        <w:tabs>
          <w:tab w:val="left" w:pos="854"/>
        </w:tabs>
        <w:spacing w:before="141" w:line="259" w:lineRule="auto"/>
        <w:ind w:right="136"/>
        <w:rPr>
          <w:sz w:val="24"/>
        </w:rPr>
      </w:pPr>
      <w:r>
        <w:rPr>
          <w:sz w:val="24"/>
        </w:rPr>
        <w:t>Fishing vessels operating in the MAFMF utilise fuel and emit exhaust fumes and greenhouse gases. Also, MAFMF vessels are regularly transported large distances by road, and towing vehicles utilise fuel and generates emissions.</w:t>
      </w:r>
    </w:p>
    <w:p w14:paraId="2204E8E8" w14:textId="77777777" w:rsidR="004805C9" w:rsidRDefault="00EA2621">
      <w:pPr>
        <w:pStyle w:val="ListParagraph"/>
        <w:numPr>
          <w:ilvl w:val="2"/>
          <w:numId w:val="1"/>
        </w:numPr>
        <w:tabs>
          <w:tab w:val="left" w:pos="854"/>
        </w:tabs>
        <w:spacing w:line="259" w:lineRule="auto"/>
        <w:ind w:right="136"/>
        <w:rPr>
          <w:sz w:val="24"/>
        </w:rPr>
      </w:pPr>
      <w:r>
        <w:rPr>
          <w:sz w:val="24"/>
        </w:rPr>
        <w:t>The</w:t>
      </w:r>
      <w:r>
        <w:rPr>
          <w:spacing w:val="-5"/>
          <w:sz w:val="24"/>
        </w:rPr>
        <w:t xml:space="preserve"> </w:t>
      </w:r>
      <w:r>
        <w:rPr>
          <w:sz w:val="24"/>
        </w:rPr>
        <w:t>MAFMF</w:t>
      </w:r>
      <w:r>
        <w:rPr>
          <w:spacing w:val="-5"/>
          <w:sz w:val="24"/>
        </w:rPr>
        <w:t xml:space="preserve"> </w:t>
      </w:r>
      <w:r>
        <w:rPr>
          <w:sz w:val="24"/>
        </w:rPr>
        <w:t>fleet</w:t>
      </w:r>
      <w:r>
        <w:rPr>
          <w:spacing w:val="-7"/>
          <w:sz w:val="24"/>
        </w:rPr>
        <w:t xml:space="preserve"> </w:t>
      </w:r>
      <w:r>
        <w:rPr>
          <w:sz w:val="24"/>
        </w:rPr>
        <w:t>is</w:t>
      </w:r>
      <w:r>
        <w:rPr>
          <w:spacing w:val="-6"/>
          <w:sz w:val="24"/>
        </w:rPr>
        <w:t xml:space="preserve"> </w:t>
      </w:r>
      <w:r>
        <w:rPr>
          <w:sz w:val="24"/>
        </w:rPr>
        <w:t>relatively</w:t>
      </w:r>
      <w:r>
        <w:rPr>
          <w:spacing w:val="-6"/>
          <w:sz w:val="24"/>
        </w:rPr>
        <w:t xml:space="preserve"> </w:t>
      </w:r>
      <w:r>
        <w:rPr>
          <w:sz w:val="24"/>
        </w:rPr>
        <w:t>small</w:t>
      </w:r>
      <w:r>
        <w:rPr>
          <w:spacing w:val="-9"/>
          <w:sz w:val="24"/>
        </w:rPr>
        <w:t xml:space="preserve"> </w:t>
      </w:r>
      <w:r>
        <w:rPr>
          <w:sz w:val="24"/>
        </w:rPr>
        <w:t>and</w:t>
      </w:r>
      <w:r>
        <w:rPr>
          <w:spacing w:val="-4"/>
          <w:sz w:val="24"/>
        </w:rPr>
        <w:t xml:space="preserve"> </w:t>
      </w:r>
      <w:r>
        <w:rPr>
          <w:sz w:val="24"/>
        </w:rPr>
        <w:t>reports</w:t>
      </w:r>
      <w:r>
        <w:rPr>
          <w:spacing w:val="-5"/>
          <w:sz w:val="24"/>
        </w:rPr>
        <w:t xml:space="preserve"> </w:t>
      </w:r>
      <w:r>
        <w:rPr>
          <w:sz w:val="24"/>
        </w:rPr>
        <w:t>a</w:t>
      </w:r>
      <w:r>
        <w:rPr>
          <w:spacing w:val="-7"/>
          <w:sz w:val="24"/>
        </w:rPr>
        <w:t xml:space="preserve"> </w:t>
      </w:r>
      <w:r>
        <w:rPr>
          <w:sz w:val="24"/>
        </w:rPr>
        <w:t>total</w:t>
      </w:r>
      <w:r>
        <w:rPr>
          <w:spacing w:val="-8"/>
          <w:sz w:val="24"/>
        </w:rPr>
        <w:t xml:space="preserve"> </w:t>
      </w:r>
      <w:r>
        <w:rPr>
          <w:sz w:val="24"/>
        </w:rPr>
        <w:t>of</w:t>
      </w:r>
      <w:r>
        <w:rPr>
          <w:spacing w:val="-4"/>
          <w:sz w:val="24"/>
        </w:rPr>
        <w:t xml:space="preserve"> </w:t>
      </w:r>
      <w:r>
        <w:rPr>
          <w:sz w:val="24"/>
        </w:rPr>
        <w:t>&lt;600</w:t>
      </w:r>
      <w:r>
        <w:rPr>
          <w:spacing w:val="-7"/>
          <w:sz w:val="24"/>
        </w:rPr>
        <w:t xml:space="preserve"> </w:t>
      </w:r>
      <w:r>
        <w:rPr>
          <w:sz w:val="24"/>
        </w:rPr>
        <w:t>fishing</w:t>
      </w:r>
      <w:r>
        <w:rPr>
          <w:spacing w:val="-5"/>
          <w:sz w:val="24"/>
        </w:rPr>
        <w:t xml:space="preserve"> </w:t>
      </w:r>
      <w:r>
        <w:rPr>
          <w:sz w:val="24"/>
        </w:rPr>
        <w:t>days</w:t>
      </w:r>
      <w:r>
        <w:rPr>
          <w:spacing w:val="-8"/>
          <w:sz w:val="24"/>
        </w:rPr>
        <w:t xml:space="preserve"> </w:t>
      </w:r>
      <w:r>
        <w:rPr>
          <w:sz w:val="24"/>
        </w:rPr>
        <w:t>per year across multiple Bioregions.</w:t>
      </w:r>
      <w:r>
        <w:rPr>
          <w:spacing w:val="40"/>
          <w:sz w:val="24"/>
        </w:rPr>
        <w:t xml:space="preserve"> </w:t>
      </w:r>
      <w:r>
        <w:rPr>
          <w:sz w:val="24"/>
        </w:rPr>
        <w:t>Thus emissions are dispersed over a large geographic area and time period.</w:t>
      </w:r>
    </w:p>
    <w:p w14:paraId="3167DFC1" w14:textId="77777777" w:rsidR="004805C9" w:rsidRDefault="00EA2621">
      <w:pPr>
        <w:pStyle w:val="ListParagraph"/>
        <w:numPr>
          <w:ilvl w:val="2"/>
          <w:numId w:val="1"/>
        </w:numPr>
        <w:tabs>
          <w:tab w:val="left" w:pos="854"/>
        </w:tabs>
        <w:spacing w:line="259" w:lineRule="auto"/>
        <w:ind w:right="135"/>
        <w:rPr>
          <w:sz w:val="24"/>
        </w:rPr>
      </w:pPr>
      <w:r>
        <w:rPr>
          <w:sz w:val="24"/>
        </w:rPr>
        <w:t>The likelihood of any measurable impact on air quality from fuel exhaust and greenhouse gas emissions by the MAFMF was considered remote.</w:t>
      </w:r>
    </w:p>
    <w:p w14:paraId="78FFAFEC" w14:textId="77777777" w:rsidR="004805C9" w:rsidRDefault="004805C9">
      <w:pPr>
        <w:spacing w:line="259" w:lineRule="auto"/>
        <w:jc w:val="both"/>
        <w:rPr>
          <w:sz w:val="24"/>
        </w:rPr>
        <w:sectPr w:rsidR="004805C9">
          <w:pgSz w:w="11910" w:h="16840"/>
          <w:pgMar w:top="1340" w:right="1300" w:bottom="980" w:left="1300" w:header="0" w:footer="793" w:gutter="0"/>
          <w:cols w:space="720"/>
        </w:sectPr>
      </w:pPr>
    </w:p>
    <w:p w14:paraId="040CF583" w14:textId="77777777" w:rsidR="004805C9" w:rsidRDefault="00EA2621">
      <w:pPr>
        <w:pStyle w:val="Heading4"/>
        <w:spacing w:before="82"/>
      </w:pPr>
      <w:r>
        <w:rPr>
          <w:noProof/>
        </w:rPr>
        <w:lastRenderedPageBreak/>
        <w:drawing>
          <wp:anchor distT="0" distB="0" distL="0" distR="0" simplePos="0" relativeHeight="15882752" behindDoc="0" locked="0" layoutInCell="1" allowOverlap="1" wp14:anchorId="09BCD1C6" wp14:editId="2BC84E48">
            <wp:simplePos x="0" y="0"/>
            <wp:positionH relativeFrom="page">
              <wp:posOffset>922028</wp:posOffset>
            </wp:positionH>
            <wp:positionV relativeFrom="paragraph">
              <wp:posOffset>86968</wp:posOffset>
            </wp:positionV>
            <wp:extent cx="412233" cy="113385"/>
            <wp:effectExtent l="0" t="0" r="0" b="0"/>
            <wp:wrapNone/>
            <wp:docPr id="447"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70.png"/>
                    <pic:cNvPicPr/>
                  </pic:nvPicPr>
                  <pic:blipFill>
                    <a:blip r:embed="rId338" cstate="email">
                      <a:extLst>
                        <a:ext uri="{28A0092B-C50C-407E-A947-70E740481C1C}">
                          <a14:useLocalDpi xmlns:a14="http://schemas.microsoft.com/office/drawing/2010/main"/>
                        </a:ext>
                      </a:extLst>
                    </a:blip>
                    <a:stretch>
                      <a:fillRect/>
                    </a:stretch>
                  </pic:blipFill>
                  <pic:spPr>
                    <a:xfrm>
                      <a:off x="0" y="0"/>
                      <a:ext cx="412233" cy="113385"/>
                    </a:xfrm>
                    <a:prstGeom prst="rect">
                      <a:avLst/>
                    </a:prstGeom>
                  </pic:spPr>
                </pic:pic>
              </a:graphicData>
            </a:graphic>
          </wp:anchor>
        </w:drawing>
      </w:r>
      <w:bookmarkStart w:id="91" w:name="_bookmark90"/>
      <w:bookmarkEnd w:id="91"/>
      <w:r>
        <w:t>Water</w:t>
      </w:r>
      <w:r>
        <w:rPr>
          <w:spacing w:val="-1"/>
        </w:rPr>
        <w:t xml:space="preserve"> </w:t>
      </w:r>
      <w:r>
        <w:rPr>
          <w:spacing w:val="-2"/>
        </w:rPr>
        <w:t>quality</w:t>
      </w:r>
    </w:p>
    <w:p w14:paraId="003350FA" w14:textId="77777777" w:rsidR="004805C9" w:rsidRDefault="004805C9">
      <w:pPr>
        <w:pStyle w:val="BodyText"/>
        <w:spacing w:before="8"/>
        <w:rPr>
          <w:b/>
          <w:i/>
          <w:sz w:val="14"/>
        </w:rPr>
      </w:pPr>
    </w:p>
    <w:p w14:paraId="4BB624A4" w14:textId="77777777" w:rsidR="004805C9" w:rsidRDefault="00EA2621">
      <w:pPr>
        <w:spacing w:before="93"/>
        <w:ind w:left="1160"/>
        <w:rPr>
          <w:i/>
          <w:sz w:val="24"/>
        </w:rPr>
      </w:pPr>
      <w:r>
        <w:rPr>
          <w:noProof/>
        </w:rPr>
        <w:drawing>
          <wp:anchor distT="0" distB="0" distL="0" distR="0" simplePos="0" relativeHeight="15883264" behindDoc="0" locked="0" layoutInCell="1" allowOverlap="1" wp14:anchorId="3E6FE038" wp14:editId="64F9A9CB">
            <wp:simplePos x="0" y="0"/>
            <wp:positionH relativeFrom="page">
              <wp:posOffset>922040</wp:posOffset>
            </wp:positionH>
            <wp:positionV relativeFrom="paragraph">
              <wp:posOffset>93698</wp:posOffset>
            </wp:positionV>
            <wp:extent cx="518901" cy="113385"/>
            <wp:effectExtent l="0" t="0" r="0" b="0"/>
            <wp:wrapNone/>
            <wp:docPr id="449"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71.png"/>
                    <pic:cNvPicPr/>
                  </pic:nvPicPr>
                  <pic:blipFill>
                    <a:blip r:embed="rId339" cstate="email">
                      <a:extLst>
                        <a:ext uri="{28A0092B-C50C-407E-A947-70E740481C1C}">
                          <a14:useLocalDpi xmlns:a14="http://schemas.microsoft.com/office/drawing/2010/main"/>
                        </a:ext>
                      </a:extLst>
                    </a:blip>
                    <a:stretch>
                      <a:fillRect/>
                    </a:stretch>
                  </pic:blipFill>
                  <pic:spPr>
                    <a:xfrm>
                      <a:off x="0" y="0"/>
                      <a:ext cx="518901" cy="113385"/>
                    </a:xfrm>
                    <a:prstGeom prst="rect">
                      <a:avLst/>
                    </a:prstGeom>
                  </pic:spPr>
                </pic:pic>
              </a:graphicData>
            </a:graphic>
          </wp:anchor>
        </w:drawing>
      </w:r>
      <w:r>
        <w:rPr>
          <w:i/>
          <w:spacing w:val="-2"/>
          <w:sz w:val="24"/>
        </w:rPr>
        <w:t>Debris/litter</w:t>
      </w:r>
    </w:p>
    <w:p w14:paraId="25A88CA9" w14:textId="77777777" w:rsidR="004805C9" w:rsidRDefault="00EA2621">
      <w:pPr>
        <w:pStyle w:val="BodyText"/>
        <w:spacing w:before="141" w:line="259" w:lineRule="auto"/>
        <w:ind w:left="140"/>
      </w:pPr>
      <w:r>
        <w:t>Risk</w:t>
      </w:r>
      <w:r>
        <w:rPr>
          <w:spacing w:val="80"/>
          <w:w w:val="150"/>
        </w:rPr>
        <w:t xml:space="preserve"> </w:t>
      </w:r>
      <w:r>
        <w:t>Rating:</w:t>
      </w:r>
      <w:r>
        <w:rPr>
          <w:spacing w:val="80"/>
          <w:w w:val="150"/>
        </w:rPr>
        <w:t xml:space="preserve"> </w:t>
      </w:r>
      <w:r>
        <w:t>Impact</w:t>
      </w:r>
      <w:r>
        <w:rPr>
          <w:spacing w:val="80"/>
          <w:w w:val="150"/>
        </w:rPr>
        <w:t xml:space="preserve"> </w:t>
      </w:r>
      <w:r>
        <w:t>of</w:t>
      </w:r>
      <w:r>
        <w:rPr>
          <w:spacing w:val="80"/>
          <w:w w:val="150"/>
        </w:rPr>
        <w:t xml:space="preserve"> </w:t>
      </w:r>
      <w:r>
        <w:t>debris/litter</w:t>
      </w:r>
      <w:r>
        <w:rPr>
          <w:spacing w:val="80"/>
          <w:w w:val="150"/>
        </w:rPr>
        <w:t xml:space="preserve"> </w:t>
      </w:r>
      <w:r>
        <w:t>from</w:t>
      </w:r>
      <w:r>
        <w:rPr>
          <w:spacing w:val="80"/>
          <w:w w:val="150"/>
        </w:rPr>
        <w:t xml:space="preserve"> </w:t>
      </w:r>
      <w:r>
        <w:t>fishing</w:t>
      </w:r>
      <w:r>
        <w:rPr>
          <w:spacing w:val="80"/>
          <w:w w:val="150"/>
        </w:rPr>
        <w:t xml:space="preserve"> </w:t>
      </w:r>
      <w:r>
        <w:t>on</w:t>
      </w:r>
      <w:r>
        <w:rPr>
          <w:spacing w:val="80"/>
          <w:w w:val="150"/>
        </w:rPr>
        <w:t xml:space="preserve"> </w:t>
      </w:r>
      <w:r>
        <w:t>water</w:t>
      </w:r>
      <w:r>
        <w:rPr>
          <w:spacing w:val="80"/>
          <w:w w:val="150"/>
        </w:rPr>
        <w:t xml:space="preserve"> </w:t>
      </w:r>
      <w:r>
        <w:t>quality</w:t>
      </w:r>
      <w:r>
        <w:rPr>
          <w:spacing w:val="80"/>
          <w:w w:val="150"/>
        </w:rPr>
        <w:t xml:space="preserve"> </w:t>
      </w:r>
      <w:r>
        <w:t>(C</w:t>
      </w:r>
      <w:r>
        <w:t>1×L1</w:t>
      </w:r>
      <w:r>
        <w:rPr>
          <w:spacing w:val="80"/>
          <w:w w:val="150"/>
        </w:rPr>
        <w:t xml:space="preserve"> </w:t>
      </w:r>
      <w:r>
        <w:t xml:space="preserve">= </w:t>
      </w:r>
      <w:r>
        <w:rPr>
          <w:spacing w:val="-2"/>
        </w:rPr>
        <w:t>NEGLIGIBLE)</w:t>
      </w:r>
    </w:p>
    <w:p w14:paraId="4E28F288" w14:textId="77777777" w:rsidR="004805C9" w:rsidRDefault="00EA2621">
      <w:pPr>
        <w:pStyle w:val="ListParagraph"/>
        <w:numPr>
          <w:ilvl w:val="2"/>
          <w:numId w:val="1"/>
        </w:numPr>
        <w:tabs>
          <w:tab w:val="left" w:pos="853"/>
          <w:tab w:val="left" w:pos="854"/>
        </w:tabs>
        <w:spacing w:before="120" w:line="259" w:lineRule="auto"/>
        <w:ind w:right="141"/>
        <w:jc w:val="left"/>
        <w:rPr>
          <w:sz w:val="24"/>
        </w:rPr>
      </w:pPr>
      <w:r>
        <w:rPr>
          <w:sz w:val="24"/>
        </w:rPr>
        <w:t>Fishing</w:t>
      </w:r>
      <w:r>
        <w:rPr>
          <w:spacing w:val="-10"/>
          <w:sz w:val="24"/>
        </w:rPr>
        <w:t xml:space="preserve"> </w:t>
      </w:r>
      <w:r>
        <w:rPr>
          <w:sz w:val="24"/>
        </w:rPr>
        <w:t>vessels</w:t>
      </w:r>
      <w:r>
        <w:rPr>
          <w:spacing w:val="-12"/>
          <w:sz w:val="24"/>
        </w:rPr>
        <w:t xml:space="preserve"> </w:t>
      </w:r>
      <w:r>
        <w:rPr>
          <w:sz w:val="24"/>
        </w:rPr>
        <w:t>have</w:t>
      </w:r>
      <w:r>
        <w:rPr>
          <w:spacing w:val="-10"/>
          <w:sz w:val="24"/>
        </w:rPr>
        <w:t xml:space="preserve"> </w:t>
      </w:r>
      <w:r>
        <w:rPr>
          <w:sz w:val="24"/>
        </w:rPr>
        <w:t>the</w:t>
      </w:r>
      <w:r>
        <w:rPr>
          <w:spacing w:val="-10"/>
          <w:sz w:val="24"/>
        </w:rPr>
        <w:t xml:space="preserve"> </w:t>
      </w:r>
      <w:r>
        <w:rPr>
          <w:sz w:val="24"/>
        </w:rPr>
        <w:t>potential</w:t>
      </w:r>
      <w:r>
        <w:rPr>
          <w:spacing w:val="-12"/>
          <w:sz w:val="24"/>
        </w:rPr>
        <w:t xml:space="preserve"> </w:t>
      </w:r>
      <w:r>
        <w:rPr>
          <w:sz w:val="24"/>
        </w:rPr>
        <w:t>to</w:t>
      </w:r>
      <w:r>
        <w:rPr>
          <w:spacing w:val="-10"/>
          <w:sz w:val="24"/>
        </w:rPr>
        <w:t xml:space="preserve"> </w:t>
      </w:r>
      <w:r>
        <w:rPr>
          <w:sz w:val="24"/>
        </w:rPr>
        <w:t>reduce</w:t>
      </w:r>
      <w:r>
        <w:rPr>
          <w:spacing w:val="-13"/>
          <w:sz w:val="24"/>
        </w:rPr>
        <w:t xml:space="preserve"> </w:t>
      </w:r>
      <w:r>
        <w:rPr>
          <w:sz w:val="24"/>
        </w:rPr>
        <w:t>water</w:t>
      </w:r>
      <w:r>
        <w:rPr>
          <w:spacing w:val="-12"/>
          <w:sz w:val="24"/>
        </w:rPr>
        <w:t xml:space="preserve"> </w:t>
      </w:r>
      <w:r>
        <w:rPr>
          <w:sz w:val="24"/>
        </w:rPr>
        <w:t>quality</w:t>
      </w:r>
      <w:r>
        <w:rPr>
          <w:spacing w:val="-11"/>
          <w:sz w:val="24"/>
        </w:rPr>
        <w:t xml:space="preserve"> </w:t>
      </w:r>
      <w:r>
        <w:rPr>
          <w:sz w:val="24"/>
        </w:rPr>
        <w:t>through</w:t>
      </w:r>
      <w:r>
        <w:rPr>
          <w:spacing w:val="-10"/>
          <w:sz w:val="24"/>
        </w:rPr>
        <w:t xml:space="preserve"> </w:t>
      </w:r>
      <w:r>
        <w:rPr>
          <w:sz w:val="24"/>
        </w:rPr>
        <w:t>discarding</w:t>
      </w:r>
      <w:r>
        <w:rPr>
          <w:spacing w:val="-10"/>
          <w:sz w:val="24"/>
        </w:rPr>
        <w:t xml:space="preserve"> </w:t>
      </w:r>
      <w:r>
        <w:rPr>
          <w:sz w:val="24"/>
        </w:rPr>
        <w:t>of debris and litter.</w:t>
      </w:r>
    </w:p>
    <w:p w14:paraId="13ED1BA8" w14:textId="77777777" w:rsidR="004805C9" w:rsidRDefault="00EA2621">
      <w:pPr>
        <w:pStyle w:val="ListParagraph"/>
        <w:numPr>
          <w:ilvl w:val="2"/>
          <w:numId w:val="1"/>
        </w:numPr>
        <w:tabs>
          <w:tab w:val="left" w:pos="853"/>
          <w:tab w:val="left" w:pos="854"/>
        </w:tabs>
        <w:spacing w:before="121" w:line="259" w:lineRule="auto"/>
        <w:ind w:right="133"/>
        <w:jc w:val="left"/>
        <w:rPr>
          <w:sz w:val="24"/>
        </w:rPr>
      </w:pPr>
      <w:r>
        <w:rPr>
          <w:sz w:val="24"/>
        </w:rPr>
        <w:t>The</w:t>
      </w:r>
      <w:r>
        <w:rPr>
          <w:spacing w:val="-17"/>
          <w:sz w:val="24"/>
        </w:rPr>
        <w:t xml:space="preserve"> </w:t>
      </w:r>
      <w:r>
        <w:rPr>
          <w:sz w:val="24"/>
        </w:rPr>
        <w:t>MAFMF</w:t>
      </w:r>
      <w:r>
        <w:rPr>
          <w:spacing w:val="-17"/>
          <w:sz w:val="24"/>
        </w:rPr>
        <w:t xml:space="preserve"> </w:t>
      </w:r>
      <w:r>
        <w:rPr>
          <w:sz w:val="24"/>
        </w:rPr>
        <w:t>does</w:t>
      </w:r>
      <w:r>
        <w:rPr>
          <w:spacing w:val="-17"/>
          <w:sz w:val="24"/>
        </w:rPr>
        <w:t xml:space="preserve"> </w:t>
      </w:r>
      <w:r>
        <w:rPr>
          <w:sz w:val="24"/>
        </w:rPr>
        <w:t>not</w:t>
      </w:r>
      <w:r>
        <w:rPr>
          <w:spacing w:val="-16"/>
          <w:sz w:val="24"/>
        </w:rPr>
        <w:t xml:space="preserve"> </w:t>
      </w:r>
      <w:r>
        <w:rPr>
          <w:sz w:val="24"/>
        </w:rPr>
        <w:t>use</w:t>
      </w:r>
      <w:r>
        <w:rPr>
          <w:spacing w:val="-17"/>
          <w:sz w:val="24"/>
        </w:rPr>
        <w:t xml:space="preserve"> </w:t>
      </w:r>
      <w:r>
        <w:rPr>
          <w:sz w:val="24"/>
        </w:rPr>
        <w:t>packaged</w:t>
      </w:r>
      <w:r>
        <w:rPr>
          <w:spacing w:val="-17"/>
          <w:sz w:val="24"/>
        </w:rPr>
        <w:t xml:space="preserve"> </w:t>
      </w:r>
      <w:r>
        <w:rPr>
          <w:sz w:val="24"/>
        </w:rPr>
        <w:t>bait</w:t>
      </w:r>
      <w:r>
        <w:rPr>
          <w:spacing w:val="-17"/>
          <w:sz w:val="24"/>
        </w:rPr>
        <w:t xml:space="preserve"> </w:t>
      </w:r>
      <w:r>
        <w:rPr>
          <w:sz w:val="24"/>
        </w:rPr>
        <w:t>and</w:t>
      </w:r>
      <w:r>
        <w:rPr>
          <w:spacing w:val="-17"/>
          <w:sz w:val="24"/>
        </w:rPr>
        <w:t xml:space="preserve"> </w:t>
      </w:r>
      <w:r>
        <w:rPr>
          <w:sz w:val="24"/>
        </w:rPr>
        <w:t>undertakes</w:t>
      </w:r>
      <w:r>
        <w:rPr>
          <w:spacing w:val="-17"/>
          <w:sz w:val="24"/>
        </w:rPr>
        <w:t xml:space="preserve"> </w:t>
      </w:r>
      <w:r>
        <w:rPr>
          <w:sz w:val="24"/>
        </w:rPr>
        <w:t>only</w:t>
      </w:r>
      <w:r>
        <w:rPr>
          <w:spacing w:val="-17"/>
          <w:sz w:val="24"/>
        </w:rPr>
        <w:t xml:space="preserve"> </w:t>
      </w:r>
      <w:r>
        <w:rPr>
          <w:sz w:val="24"/>
        </w:rPr>
        <w:t>short</w:t>
      </w:r>
      <w:r>
        <w:rPr>
          <w:spacing w:val="-19"/>
          <w:sz w:val="24"/>
        </w:rPr>
        <w:t xml:space="preserve"> </w:t>
      </w:r>
      <w:r>
        <w:rPr>
          <w:sz w:val="24"/>
        </w:rPr>
        <w:t>fishing</w:t>
      </w:r>
      <w:r>
        <w:rPr>
          <w:spacing w:val="-16"/>
          <w:sz w:val="24"/>
        </w:rPr>
        <w:t xml:space="preserve"> </w:t>
      </w:r>
      <w:r>
        <w:rPr>
          <w:sz w:val="24"/>
        </w:rPr>
        <w:t>trips, reducing the likelihood of littering in this fishery.</w:t>
      </w:r>
    </w:p>
    <w:p w14:paraId="0A4AC41E" w14:textId="77777777" w:rsidR="004805C9" w:rsidRDefault="00EA2621">
      <w:pPr>
        <w:pStyle w:val="ListParagraph"/>
        <w:numPr>
          <w:ilvl w:val="2"/>
          <w:numId w:val="1"/>
        </w:numPr>
        <w:tabs>
          <w:tab w:val="left" w:pos="853"/>
          <w:tab w:val="left" w:pos="854"/>
        </w:tabs>
        <w:spacing w:line="259" w:lineRule="auto"/>
        <w:ind w:right="136"/>
        <w:jc w:val="left"/>
        <w:rPr>
          <w:sz w:val="24"/>
        </w:rPr>
      </w:pPr>
      <w:r>
        <w:rPr>
          <w:sz w:val="24"/>
        </w:rPr>
        <w:t>The</w:t>
      </w:r>
      <w:r>
        <w:rPr>
          <w:spacing w:val="-6"/>
          <w:sz w:val="24"/>
        </w:rPr>
        <w:t xml:space="preserve"> </w:t>
      </w:r>
      <w:r>
        <w:rPr>
          <w:sz w:val="24"/>
        </w:rPr>
        <w:t>likelihood</w:t>
      </w:r>
      <w:r>
        <w:rPr>
          <w:spacing w:val="-7"/>
          <w:sz w:val="24"/>
        </w:rPr>
        <w:t xml:space="preserve"> </w:t>
      </w:r>
      <w:r>
        <w:rPr>
          <w:sz w:val="24"/>
        </w:rPr>
        <w:t>of</w:t>
      </w:r>
      <w:r>
        <w:rPr>
          <w:spacing w:val="-7"/>
          <w:sz w:val="24"/>
        </w:rPr>
        <w:t xml:space="preserve"> </w:t>
      </w:r>
      <w:r>
        <w:rPr>
          <w:sz w:val="24"/>
        </w:rPr>
        <w:t>an</w:t>
      </w:r>
      <w:r>
        <w:rPr>
          <w:spacing w:val="-6"/>
          <w:sz w:val="24"/>
        </w:rPr>
        <w:t xml:space="preserve"> </w:t>
      </w:r>
      <w:r>
        <w:rPr>
          <w:sz w:val="24"/>
        </w:rPr>
        <w:t>impact</w:t>
      </w:r>
      <w:r>
        <w:rPr>
          <w:spacing w:val="-6"/>
          <w:sz w:val="24"/>
        </w:rPr>
        <w:t xml:space="preserve"> </w:t>
      </w:r>
      <w:r>
        <w:rPr>
          <w:sz w:val="24"/>
        </w:rPr>
        <w:t>on</w:t>
      </w:r>
      <w:r>
        <w:rPr>
          <w:spacing w:val="-7"/>
          <w:sz w:val="24"/>
        </w:rPr>
        <w:t xml:space="preserve"> </w:t>
      </w:r>
      <w:r>
        <w:rPr>
          <w:sz w:val="24"/>
        </w:rPr>
        <w:t>water</w:t>
      </w:r>
      <w:r>
        <w:rPr>
          <w:spacing w:val="-7"/>
          <w:sz w:val="24"/>
        </w:rPr>
        <w:t xml:space="preserve"> </w:t>
      </w:r>
      <w:r>
        <w:rPr>
          <w:sz w:val="24"/>
        </w:rPr>
        <w:t>quality</w:t>
      </w:r>
      <w:r>
        <w:rPr>
          <w:spacing w:val="-6"/>
          <w:sz w:val="24"/>
        </w:rPr>
        <w:t xml:space="preserve"> </w:t>
      </w:r>
      <w:r>
        <w:rPr>
          <w:sz w:val="24"/>
        </w:rPr>
        <w:t>from</w:t>
      </w:r>
      <w:r>
        <w:rPr>
          <w:spacing w:val="-6"/>
          <w:sz w:val="24"/>
        </w:rPr>
        <w:t xml:space="preserve"> </w:t>
      </w:r>
      <w:r>
        <w:rPr>
          <w:sz w:val="24"/>
        </w:rPr>
        <w:t>debris/litter</w:t>
      </w:r>
      <w:r>
        <w:rPr>
          <w:spacing w:val="-6"/>
          <w:sz w:val="24"/>
        </w:rPr>
        <w:t xml:space="preserve"> </w:t>
      </w:r>
      <w:r>
        <w:rPr>
          <w:sz w:val="24"/>
        </w:rPr>
        <w:t>from</w:t>
      </w:r>
      <w:r>
        <w:rPr>
          <w:spacing w:val="-7"/>
          <w:sz w:val="24"/>
        </w:rPr>
        <w:t xml:space="preserve"> </w:t>
      </w:r>
      <w:r>
        <w:rPr>
          <w:sz w:val="24"/>
        </w:rPr>
        <w:t>MAFMF</w:t>
      </w:r>
      <w:r>
        <w:rPr>
          <w:spacing w:val="-6"/>
          <w:sz w:val="24"/>
        </w:rPr>
        <w:t xml:space="preserve"> </w:t>
      </w:r>
      <w:r>
        <w:rPr>
          <w:sz w:val="24"/>
        </w:rPr>
        <w:t>was considered remote.</w:t>
      </w:r>
    </w:p>
    <w:p w14:paraId="71525C55" w14:textId="77777777" w:rsidR="004805C9" w:rsidRDefault="004805C9">
      <w:pPr>
        <w:pStyle w:val="BodyText"/>
        <w:rPr>
          <w:sz w:val="20"/>
        </w:rPr>
      </w:pPr>
    </w:p>
    <w:p w14:paraId="7FAD13DF" w14:textId="77777777" w:rsidR="004805C9" w:rsidRDefault="004805C9">
      <w:pPr>
        <w:pStyle w:val="BodyText"/>
        <w:spacing w:before="2"/>
        <w:rPr>
          <w:sz w:val="29"/>
        </w:rPr>
      </w:pPr>
    </w:p>
    <w:p w14:paraId="2DE060E7" w14:textId="77777777" w:rsidR="004805C9" w:rsidRDefault="00EA2621">
      <w:pPr>
        <w:spacing w:before="92"/>
        <w:ind w:left="1160"/>
        <w:rPr>
          <w:i/>
          <w:sz w:val="24"/>
        </w:rPr>
      </w:pPr>
      <w:r>
        <w:rPr>
          <w:noProof/>
        </w:rPr>
        <w:drawing>
          <wp:anchor distT="0" distB="0" distL="0" distR="0" simplePos="0" relativeHeight="15883776" behindDoc="0" locked="0" layoutInCell="1" allowOverlap="1" wp14:anchorId="58F3CEB3" wp14:editId="1C4D8FD5">
            <wp:simplePos x="0" y="0"/>
            <wp:positionH relativeFrom="page">
              <wp:posOffset>922052</wp:posOffset>
            </wp:positionH>
            <wp:positionV relativeFrom="paragraph">
              <wp:posOffset>92683</wp:posOffset>
            </wp:positionV>
            <wp:extent cx="538701" cy="113384"/>
            <wp:effectExtent l="0" t="0" r="0" b="0"/>
            <wp:wrapNone/>
            <wp:docPr id="451"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72.png"/>
                    <pic:cNvPicPr/>
                  </pic:nvPicPr>
                  <pic:blipFill>
                    <a:blip r:embed="rId340" cstate="email">
                      <a:extLst>
                        <a:ext uri="{28A0092B-C50C-407E-A947-70E740481C1C}">
                          <a14:useLocalDpi xmlns:a14="http://schemas.microsoft.com/office/drawing/2010/main"/>
                        </a:ext>
                      </a:extLst>
                    </a:blip>
                    <a:stretch>
                      <a:fillRect/>
                    </a:stretch>
                  </pic:blipFill>
                  <pic:spPr>
                    <a:xfrm>
                      <a:off x="0" y="0"/>
                      <a:ext cx="538701" cy="113384"/>
                    </a:xfrm>
                    <a:prstGeom prst="rect">
                      <a:avLst/>
                    </a:prstGeom>
                  </pic:spPr>
                </pic:pic>
              </a:graphicData>
            </a:graphic>
          </wp:anchor>
        </w:drawing>
      </w:r>
      <w:r>
        <w:rPr>
          <w:i/>
          <w:sz w:val="24"/>
        </w:rPr>
        <w:t xml:space="preserve">Oil/fuel </w:t>
      </w:r>
      <w:r>
        <w:rPr>
          <w:i/>
          <w:spacing w:val="-2"/>
          <w:sz w:val="24"/>
        </w:rPr>
        <w:t>discharge</w:t>
      </w:r>
    </w:p>
    <w:p w14:paraId="13F24062" w14:textId="77777777" w:rsidR="004805C9" w:rsidRDefault="00EA2621">
      <w:pPr>
        <w:pStyle w:val="BodyText"/>
        <w:spacing w:before="142" w:line="259" w:lineRule="auto"/>
        <w:ind w:left="140"/>
      </w:pPr>
      <w:r>
        <w:t>Risk</w:t>
      </w:r>
      <w:r>
        <w:rPr>
          <w:spacing w:val="37"/>
        </w:rPr>
        <w:t xml:space="preserve"> </w:t>
      </w:r>
      <w:r>
        <w:t>Rating:</w:t>
      </w:r>
      <w:r>
        <w:rPr>
          <w:spacing w:val="37"/>
        </w:rPr>
        <w:t xml:space="preserve"> </w:t>
      </w:r>
      <w:r>
        <w:t>Impact</w:t>
      </w:r>
      <w:r>
        <w:rPr>
          <w:spacing w:val="39"/>
        </w:rPr>
        <w:t xml:space="preserve"> </w:t>
      </w:r>
      <w:r>
        <w:t>on</w:t>
      </w:r>
      <w:r>
        <w:rPr>
          <w:spacing w:val="38"/>
        </w:rPr>
        <w:t xml:space="preserve"> </w:t>
      </w:r>
      <w:r>
        <w:t>water</w:t>
      </w:r>
      <w:r>
        <w:rPr>
          <w:spacing w:val="34"/>
        </w:rPr>
        <w:t xml:space="preserve"> </w:t>
      </w:r>
      <w:r>
        <w:t>quality</w:t>
      </w:r>
      <w:r>
        <w:rPr>
          <w:spacing w:val="40"/>
        </w:rPr>
        <w:t xml:space="preserve"> </w:t>
      </w:r>
      <w:r>
        <w:t>from</w:t>
      </w:r>
      <w:r>
        <w:rPr>
          <w:spacing w:val="37"/>
        </w:rPr>
        <w:t xml:space="preserve"> </w:t>
      </w:r>
      <w:r>
        <w:t>oil/fuel</w:t>
      </w:r>
      <w:r>
        <w:rPr>
          <w:spacing w:val="36"/>
        </w:rPr>
        <w:t xml:space="preserve"> </w:t>
      </w:r>
      <w:r>
        <w:t>discharge</w:t>
      </w:r>
      <w:r>
        <w:rPr>
          <w:spacing w:val="36"/>
        </w:rPr>
        <w:t xml:space="preserve"> </w:t>
      </w:r>
      <w:r>
        <w:t>from</w:t>
      </w:r>
      <w:r>
        <w:rPr>
          <w:spacing w:val="39"/>
        </w:rPr>
        <w:t xml:space="preserve"> </w:t>
      </w:r>
      <w:r>
        <w:t>MAFMF</w:t>
      </w:r>
      <w:r>
        <w:rPr>
          <w:spacing w:val="38"/>
        </w:rPr>
        <w:t xml:space="preserve"> </w:t>
      </w:r>
      <w:r>
        <w:t>vessels (C1×L1 = NEGLIGIBLE)</w:t>
      </w:r>
    </w:p>
    <w:p w14:paraId="4F9CA77F" w14:textId="77777777" w:rsidR="004805C9" w:rsidRDefault="00EA2621">
      <w:pPr>
        <w:pStyle w:val="ListParagraph"/>
        <w:numPr>
          <w:ilvl w:val="2"/>
          <w:numId w:val="1"/>
        </w:numPr>
        <w:tabs>
          <w:tab w:val="left" w:pos="854"/>
        </w:tabs>
        <w:spacing w:line="259" w:lineRule="auto"/>
        <w:ind w:right="146"/>
        <w:rPr>
          <w:sz w:val="24"/>
        </w:rPr>
      </w:pPr>
      <w:r>
        <w:rPr>
          <w:sz w:val="24"/>
        </w:rPr>
        <w:t xml:space="preserve">Fishing vessels have the potential to reduce water quality through oil and fuel </w:t>
      </w:r>
      <w:r>
        <w:rPr>
          <w:spacing w:val="-2"/>
          <w:sz w:val="24"/>
        </w:rPr>
        <w:t>spills.</w:t>
      </w:r>
    </w:p>
    <w:p w14:paraId="47D2A04F" w14:textId="77777777" w:rsidR="004805C9" w:rsidRDefault="00EA2621">
      <w:pPr>
        <w:pStyle w:val="ListParagraph"/>
        <w:numPr>
          <w:ilvl w:val="2"/>
          <w:numId w:val="1"/>
        </w:numPr>
        <w:tabs>
          <w:tab w:val="left" w:pos="854"/>
        </w:tabs>
        <w:spacing w:before="121" w:line="259" w:lineRule="auto"/>
        <w:ind w:right="135"/>
        <w:rPr>
          <w:sz w:val="24"/>
        </w:rPr>
      </w:pPr>
      <w:r>
        <w:rPr>
          <w:sz w:val="24"/>
        </w:rPr>
        <w:t>The MAFMF fleet consists of small vessels that are removed from the water after</w:t>
      </w:r>
      <w:r>
        <w:rPr>
          <w:spacing w:val="-12"/>
          <w:sz w:val="24"/>
        </w:rPr>
        <w:t xml:space="preserve"> </w:t>
      </w:r>
      <w:r>
        <w:rPr>
          <w:sz w:val="24"/>
        </w:rPr>
        <w:t>fishing</w:t>
      </w:r>
      <w:r>
        <w:rPr>
          <w:spacing w:val="-11"/>
          <w:sz w:val="24"/>
        </w:rPr>
        <w:t xml:space="preserve"> </w:t>
      </w:r>
      <w:r>
        <w:rPr>
          <w:sz w:val="24"/>
        </w:rPr>
        <w:t>trips.</w:t>
      </w:r>
      <w:r>
        <w:rPr>
          <w:spacing w:val="40"/>
          <w:sz w:val="24"/>
        </w:rPr>
        <w:t xml:space="preserve"> </w:t>
      </w:r>
      <w:r>
        <w:rPr>
          <w:sz w:val="24"/>
        </w:rPr>
        <w:t>Re-fuelling</w:t>
      </w:r>
      <w:r>
        <w:rPr>
          <w:spacing w:val="-10"/>
          <w:sz w:val="24"/>
        </w:rPr>
        <w:t xml:space="preserve"> </w:t>
      </w:r>
      <w:r>
        <w:rPr>
          <w:sz w:val="24"/>
        </w:rPr>
        <w:t>does</w:t>
      </w:r>
      <w:r>
        <w:rPr>
          <w:spacing w:val="-14"/>
          <w:sz w:val="24"/>
        </w:rPr>
        <w:t xml:space="preserve"> </w:t>
      </w:r>
      <w:r>
        <w:rPr>
          <w:sz w:val="24"/>
        </w:rPr>
        <w:t>not</w:t>
      </w:r>
      <w:r>
        <w:rPr>
          <w:spacing w:val="-13"/>
          <w:sz w:val="24"/>
        </w:rPr>
        <w:t xml:space="preserve"> </w:t>
      </w:r>
      <w:r>
        <w:rPr>
          <w:sz w:val="24"/>
        </w:rPr>
        <w:t>occur</w:t>
      </w:r>
      <w:r>
        <w:rPr>
          <w:spacing w:val="-15"/>
          <w:sz w:val="24"/>
        </w:rPr>
        <w:t xml:space="preserve"> </w:t>
      </w:r>
      <w:r>
        <w:rPr>
          <w:sz w:val="24"/>
        </w:rPr>
        <w:t>when</w:t>
      </w:r>
      <w:r>
        <w:rPr>
          <w:spacing w:val="-11"/>
          <w:sz w:val="24"/>
        </w:rPr>
        <w:t xml:space="preserve"> </w:t>
      </w:r>
      <w:r>
        <w:rPr>
          <w:sz w:val="24"/>
        </w:rPr>
        <w:t>the</w:t>
      </w:r>
      <w:r>
        <w:rPr>
          <w:spacing w:val="-11"/>
          <w:sz w:val="24"/>
        </w:rPr>
        <w:t xml:space="preserve"> </w:t>
      </w:r>
      <w:r>
        <w:rPr>
          <w:sz w:val="24"/>
        </w:rPr>
        <w:t>ve</w:t>
      </w:r>
      <w:r>
        <w:rPr>
          <w:sz w:val="24"/>
        </w:rPr>
        <w:t>ssels</w:t>
      </w:r>
      <w:r>
        <w:rPr>
          <w:spacing w:val="-12"/>
          <w:sz w:val="24"/>
        </w:rPr>
        <w:t xml:space="preserve"> </w:t>
      </w:r>
      <w:r>
        <w:rPr>
          <w:sz w:val="24"/>
        </w:rPr>
        <w:t>are</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water.</w:t>
      </w:r>
    </w:p>
    <w:p w14:paraId="765CC320" w14:textId="77777777" w:rsidR="004805C9" w:rsidRDefault="00EA2621">
      <w:pPr>
        <w:pStyle w:val="ListParagraph"/>
        <w:numPr>
          <w:ilvl w:val="2"/>
          <w:numId w:val="1"/>
        </w:numPr>
        <w:tabs>
          <w:tab w:val="left" w:pos="854"/>
        </w:tabs>
        <w:spacing w:line="259" w:lineRule="auto"/>
        <w:ind w:right="136"/>
        <w:rPr>
          <w:sz w:val="24"/>
        </w:rPr>
      </w:pPr>
      <w:r>
        <w:rPr>
          <w:sz w:val="24"/>
        </w:rPr>
        <w:t>The</w:t>
      </w:r>
      <w:r>
        <w:rPr>
          <w:spacing w:val="-6"/>
          <w:sz w:val="24"/>
        </w:rPr>
        <w:t xml:space="preserve"> </w:t>
      </w:r>
      <w:r>
        <w:rPr>
          <w:sz w:val="24"/>
        </w:rPr>
        <w:t>total</w:t>
      </w:r>
      <w:r>
        <w:rPr>
          <w:spacing w:val="-7"/>
          <w:sz w:val="24"/>
        </w:rPr>
        <w:t xml:space="preserve"> </w:t>
      </w:r>
      <w:r>
        <w:rPr>
          <w:sz w:val="24"/>
        </w:rPr>
        <w:t>MAFMF</w:t>
      </w:r>
      <w:r>
        <w:rPr>
          <w:spacing w:val="-6"/>
          <w:sz w:val="24"/>
        </w:rPr>
        <w:t xml:space="preserve"> </w:t>
      </w:r>
      <w:r>
        <w:rPr>
          <w:sz w:val="24"/>
        </w:rPr>
        <w:t>fishing</w:t>
      </w:r>
      <w:r>
        <w:rPr>
          <w:spacing w:val="-6"/>
          <w:sz w:val="24"/>
        </w:rPr>
        <w:t xml:space="preserve"> </w:t>
      </w:r>
      <w:r>
        <w:rPr>
          <w:sz w:val="24"/>
        </w:rPr>
        <w:t>effort</w:t>
      </w:r>
      <w:r>
        <w:rPr>
          <w:spacing w:val="-7"/>
          <w:sz w:val="24"/>
        </w:rPr>
        <w:t xml:space="preserve"> </w:t>
      </w:r>
      <w:r>
        <w:rPr>
          <w:sz w:val="24"/>
        </w:rPr>
        <w:t>is</w:t>
      </w:r>
      <w:r>
        <w:rPr>
          <w:spacing w:val="-7"/>
          <w:sz w:val="24"/>
        </w:rPr>
        <w:t xml:space="preserve"> </w:t>
      </w:r>
      <w:r>
        <w:rPr>
          <w:sz w:val="24"/>
        </w:rPr>
        <w:t>&lt;600</w:t>
      </w:r>
      <w:r>
        <w:rPr>
          <w:spacing w:val="-6"/>
          <w:sz w:val="24"/>
        </w:rPr>
        <w:t xml:space="preserve"> </w:t>
      </w:r>
      <w:r>
        <w:rPr>
          <w:sz w:val="24"/>
        </w:rPr>
        <w:t>fishing</w:t>
      </w:r>
      <w:r>
        <w:rPr>
          <w:spacing w:val="-6"/>
          <w:sz w:val="24"/>
        </w:rPr>
        <w:t xml:space="preserve"> </w:t>
      </w:r>
      <w:r>
        <w:rPr>
          <w:sz w:val="24"/>
        </w:rPr>
        <w:t>days</w:t>
      </w:r>
      <w:r>
        <w:rPr>
          <w:spacing w:val="-7"/>
          <w:sz w:val="24"/>
        </w:rPr>
        <w:t xml:space="preserve"> </w:t>
      </w:r>
      <w:r>
        <w:rPr>
          <w:sz w:val="24"/>
        </w:rPr>
        <w:t>per</w:t>
      </w:r>
      <w:r>
        <w:rPr>
          <w:spacing w:val="-7"/>
          <w:sz w:val="24"/>
        </w:rPr>
        <w:t xml:space="preserve"> </w:t>
      </w:r>
      <w:r>
        <w:rPr>
          <w:sz w:val="24"/>
        </w:rPr>
        <w:t>year,</w:t>
      </w:r>
      <w:r>
        <w:rPr>
          <w:spacing w:val="-6"/>
          <w:sz w:val="24"/>
        </w:rPr>
        <w:t xml:space="preserve"> </w:t>
      </w:r>
      <w:r>
        <w:rPr>
          <w:sz w:val="24"/>
        </w:rPr>
        <w:t>and</w:t>
      </w:r>
      <w:r>
        <w:rPr>
          <w:spacing w:val="-6"/>
          <w:sz w:val="24"/>
        </w:rPr>
        <w:t xml:space="preserve"> </w:t>
      </w:r>
      <w:r>
        <w:rPr>
          <w:sz w:val="24"/>
        </w:rPr>
        <w:t>this</w:t>
      </w:r>
      <w:r>
        <w:rPr>
          <w:spacing w:val="-6"/>
          <w:sz w:val="24"/>
        </w:rPr>
        <w:t xml:space="preserve"> </w:t>
      </w:r>
      <w:r>
        <w:rPr>
          <w:sz w:val="24"/>
        </w:rPr>
        <w:t>is</w:t>
      </w:r>
      <w:r>
        <w:rPr>
          <w:spacing w:val="-7"/>
          <w:sz w:val="24"/>
        </w:rPr>
        <w:t xml:space="preserve"> </w:t>
      </w:r>
      <w:r>
        <w:rPr>
          <w:sz w:val="24"/>
        </w:rPr>
        <w:t>spread over</w:t>
      </w:r>
      <w:r>
        <w:rPr>
          <w:spacing w:val="-2"/>
          <w:sz w:val="24"/>
        </w:rPr>
        <w:t xml:space="preserve"> </w:t>
      </w:r>
      <w:r>
        <w:rPr>
          <w:sz w:val="24"/>
        </w:rPr>
        <w:t>a</w:t>
      </w:r>
      <w:r>
        <w:rPr>
          <w:spacing w:val="-2"/>
          <w:sz w:val="24"/>
        </w:rPr>
        <w:t xml:space="preserve"> </w:t>
      </w:r>
      <w:r>
        <w:rPr>
          <w:sz w:val="24"/>
        </w:rPr>
        <w:t>large</w:t>
      </w:r>
      <w:r>
        <w:rPr>
          <w:spacing w:val="-1"/>
          <w:sz w:val="24"/>
        </w:rPr>
        <w:t xml:space="preserve"> </w:t>
      </w:r>
      <w:r>
        <w:rPr>
          <w:sz w:val="24"/>
        </w:rPr>
        <w:t>geographic area</w:t>
      </w:r>
      <w:r>
        <w:rPr>
          <w:spacing w:val="-2"/>
          <w:sz w:val="24"/>
        </w:rPr>
        <w:t xml:space="preserve"> </w:t>
      </w:r>
      <w:r>
        <w:rPr>
          <w:sz w:val="24"/>
        </w:rPr>
        <w:t>and time</w:t>
      </w:r>
      <w:r>
        <w:rPr>
          <w:spacing w:val="-2"/>
          <w:sz w:val="24"/>
        </w:rPr>
        <w:t xml:space="preserve"> </w:t>
      </w:r>
      <w:r>
        <w:rPr>
          <w:sz w:val="24"/>
        </w:rPr>
        <w:t>period.</w:t>
      </w:r>
      <w:r>
        <w:rPr>
          <w:spacing w:val="40"/>
          <w:sz w:val="24"/>
        </w:rPr>
        <w:t xml:space="preserve"> </w:t>
      </w:r>
      <w:r>
        <w:rPr>
          <w:sz w:val="24"/>
        </w:rPr>
        <w:t>The impact of any small oil/fuel discharges by the MAFMF is likely to be undetectable over these scales.</w:t>
      </w:r>
    </w:p>
    <w:p w14:paraId="5FB686F4" w14:textId="77777777" w:rsidR="004805C9" w:rsidRDefault="00EA2621">
      <w:pPr>
        <w:pStyle w:val="ListParagraph"/>
        <w:numPr>
          <w:ilvl w:val="2"/>
          <w:numId w:val="1"/>
        </w:numPr>
        <w:tabs>
          <w:tab w:val="left" w:pos="854"/>
        </w:tabs>
        <w:spacing w:line="259" w:lineRule="auto"/>
        <w:ind w:right="139"/>
        <w:rPr>
          <w:sz w:val="24"/>
        </w:rPr>
      </w:pPr>
      <w:r>
        <w:rPr>
          <w:sz w:val="24"/>
        </w:rPr>
        <w:t>The</w:t>
      </w:r>
      <w:r>
        <w:rPr>
          <w:spacing w:val="-17"/>
          <w:sz w:val="24"/>
        </w:rPr>
        <w:t xml:space="preserve"> </w:t>
      </w:r>
      <w:r>
        <w:rPr>
          <w:sz w:val="24"/>
        </w:rPr>
        <w:t>likelihood</w:t>
      </w:r>
      <w:r>
        <w:rPr>
          <w:spacing w:val="-17"/>
          <w:sz w:val="24"/>
        </w:rPr>
        <w:t xml:space="preserve"> </w:t>
      </w:r>
      <w:r>
        <w:rPr>
          <w:sz w:val="24"/>
        </w:rPr>
        <w:t>of</w:t>
      </w:r>
      <w:r>
        <w:rPr>
          <w:spacing w:val="-16"/>
          <w:sz w:val="24"/>
        </w:rPr>
        <w:t xml:space="preserve"> </w:t>
      </w:r>
      <w:r>
        <w:rPr>
          <w:sz w:val="24"/>
        </w:rPr>
        <w:t>any</w:t>
      </w:r>
      <w:r>
        <w:rPr>
          <w:spacing w:val="-17"/>
          <w:sz w:val="24"/>
        </w:rPr>
        <w:t xml:space="preserve"> </w:t>
      </w:r>
      <w:r>
        <w:rPr>
          <w:sz w:val="24"/>
        </w:rPr>
        <w:t>measurable</w:t>
      </w:r>
      <w:r>
        <w:rPr>
          <w:spacing w:val="-17"/>
          <w:sz w:val="24"/>
        </w:rPr>
        <w:t xml:space="preserve"> </w:t>
      </w:r>
      <w:r>
        <w:rPr>
          <w:sz w:val="24"/>
        </w:rPr>
        <w:t>impact</w:t>
      </w:r>
      <w:r>
        <w:rPr>
          <w:spacing w:val="-17"/>
          <w:sz w:val="24"/>
        </w:rPr>
        <w:t xml:space="preserve"> </w:t>
      </w:r>
      <w:r>
        <w:rPr>
          <w:sz w:val="24"/>
        </w:rPr>
        <w:t>on</w:t>
      </w:r>
      <w:r>
        <w:rPr>
          <w:spacing w:val="-16"/>
          <w:sz w:val="24"/>
        </w:rPr>
        <w:t xml:space="preserve"> </w:t>
      </w:r>
      <w:r>
        <w:rPr>
          <w:sz w:val="24"/>
        </w:rPr>
        <w:t>water</w:t>
      </w:r>
      <w:r>
        <w:rPr>
          <w:spacing w:val="-17"/>
          <w:sz w:val="24"/>
        </w:rPr>
        <w:t xml:space="preserve"> </w:t>
      </w:r>
      <w:r>
        <w:rPr>
          <w:sz w:val="24"/>
        </w:rPr>
        <w:t>quality</w:t>
      </w:r>
      <w:r>
        <w:rPr>
          <w:spacing w:val="-16"/>
          <w:sz w:val="24"/>
        </w:rPr>
        <w:t xml:space="preserve"> </w:t>
      </w:r>
      <w:r>
        <w:rPr>
          <w:sz w:val="24"/>
        </w:rPr>
        <w:t>from</w:t>
      </w:r>
      <w:r>
        <w:rPr>
          <w:spacing w:val="-14"/>
          <w:sz w:val="24"/>
        </w:rPr>
        <w:t xml:space="preserve"> </w:t>
      </w:r>
      <w:r>
        <w:rPr>
          <w:sz w:val="24"/>
        </w:rPr>
        <w:t>oil/fuel</w:t>
      </w:r>
      <w:r>
        <w:rPr>
          <w:spacing w:val="-17"/>
          <w:sz w:val="24"/>
        </w:rPr>
        <w:t xml:space="preserve"> </w:t>
      </w:r>
      <w:r>
        <w:rPr>
          <w:sz w:val="24"/>
        </w:rPr>
        <w:t>discharge from the MAFMF was considered remote.</w:t>
      </w:r>
    </w:p>
    <w:p w14:paraId="786420DE" w14:textId="77777777" w:rsidR="004805C9" w:rsidRDefault="004805C9">
      <w:pPr>
        <w:pStyle w:val="BodyText"/>
        <w:rPr>
          <w:sz w:val="20"/>
        </w:rPr>
      </w:pPr>
    </w:p>
    <w:p w14:paraId="344DE9DF" w14:textId="77777777" w:rsidR="004805C9" w:rsidRDefault="004805C9">
      <w:pPr>
        <w:pStyle w:val="BodyText"/>
        <w:spacing w:before="1"/>
        <w:rPr>
          <w:sz w:val="29"/>
        </w:rPr>
      </w:pPr>
    </w:p>
    <w:p w14:paraId="2C11E85B" w14:textId="77777777" w:rsidR="004805C9" w:rsidRDefault="00EA2621">
      <w:pPr>
        <w:pStyle w:val="Heading4"/>
        <w:spacing w:before="93"/>
      </w:pPr>
      <w:r>
        <w:rPr>
          <w:noProof/>
        </w:rPr>
        <w:drawing>
          <wp:anchor distT="0" distB="0" distL="0" distR="0" simplePos="0" relativeHeight="15884288" behindDoc="0" locked="0" layoutInCell="1" allowOverlap="1" wp14:anchorId="669399F2" wp14:editId="4785C243">
            <wp:simplePos x="0" y="0"/>
            <wp:positionH relativeFrom="page">
              <wp:posOffset>922045</wp:posOffset>
            </wp:positionH>
            <wp:positionV relativeFrom="paragraph">
              <wp:posOffset>93063</wp:posOffset>
            </wp:positionV>
            <wp:extent cx="413740" cy="113385"/>
            <wp:effectExtent l="0" t="0" r="0" b="0"/>
            <wp:wrapNone/>
            <wp:docPr id="453"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73.png"/>
                    <pic:cNvPicPr/>
                  </pic:nvPicPr>
                  <pic:blipFill>
                    <a:blip r:embed="rId341" cstate="email">
                      <a:extLst>
                        <a:ext uri="{28A0092B-C50C-407E-A947-70E740481C1C}">
                          <a14:useLocalDpi xmlns:a14="http://schemas.microsoft.com/office/drawing/2010/main"/>
                        </a:ext>
                      </a:extLst>
                    </a:blip>
                    <a:stretch>
                      <a:fillRect/>
                    </a:stretch>
                  </pic:blipFill>
                  <pic:spPr>
                    <a:xfrm>
                      <a:off x="0" y="0"/>
                      <a:ext cx="413740" cy="113385"/>
                    </a:xfrm>
                    <a:prstGeom prst="rect">
                      <a:avLst/>
                    </a:prstGeom>
                  </pic:spPr>
                </pic:pic>
              </a:graphicData>
            </a:graphic>
          </wp:anchor>
        </w:drawing>
      </w:r>
      <w:bookmarkStart w:id="92" w:name="_bookmark91"/>
      <w:bookmarkEnd w:id="92"/>
      <w:r>
        <w:t>Noise</w:t>
      </w:r>
      <w:r>
        <w:rPr>
          <w:spacing w:val="-4"/>
        </w:rPr>
        <w:t xml:space="preserve"> </w:t>
      </w:r>
      <w:r>
        <w:rPr>
          <w:spacing w:val="-2"/>
        </w:rPr>
        <w:t>pollution</w:t>
      </w:r>
    </w:p>
    <w:p w14:paraId="460BA474" w14:textId="77777777" w:rsidR="004805C9" w:rsidRDefault="00EA2621">
      <w:pPr>
        <w:pStyle w:val="BodyText"/>
        <w:spacing w:before="141" w:line="259" w:lineRule="auto"/>
        <w:ind w:left="140"/>
      </w:pPr>
      <w:r>
        <w:t>Risk</w:t>
      </w:r>
      <w:r>
        <w:rPr>
          <w:spacing w:val="80"/>
        </w:rPr>
        <w:t xml:space="preserve"> </w:t>
      </w:r>
      <w:r>
        <w:t>Rating:</w:t>
      </w:r>
      <w:r>
        <w:rPr>
          <w:spacing w:val="80"/>
        </w:rPr>
        <w:t xml:space="preserve"> </w:t>
      </w:r>
      <w:r>
        <w:t>Impact</w:t>
      </w:r>
      <w:r>
        <w:rPr>
          <w:spacing w:val="80"/>
        </w:rPr>
        <w:t xml:space="preserve"> </w:t>
      </w:r>
      <w:r>
        <w:t>of</w:t>
      </w:r>
      <w:r>
        <w:rPr>
          <w:spacing w:val="80"/>
        </w:rPr>
        <w:t xml:space="preserve"> </w:t>
      </w:r>
      <w:r>
        <w:t>noise</w:t>
      </w:r>
      <w:r>
        <w:rPr>
          <w:spacing w:val="80"/>
        </w:rPr>
        <w:t xml:space="preserve"> </w:t>
      </w:r>
      <w:r>
        <w:t>pollution</w:t>
      </w:r>
      <w:r>
        <w:rPr>
          <w:spacing w:val="80"/>
        </w:rPr>
        <w:t xml:space="preserve"> </w:t>
      </w:r>
      <w:r>
        <w:t>from</w:t>
      </w:r>
      <w:r>
        <w:rPr>
          <w:spacing w:val="80"/>
        </w:rPr>
        <w:t xml:space="preserve"> </w:t>
      </w:r>
      <w:r>
        <w:t>fishing</w:t>
      </w:r>
      <w:r>
        <w:rPr>
          <w:spacing w:val="80"/>
        </w:rPr>
        <w:t xml:space="preserve"> </w:t>
      </w:r>
      <w:r>
        <w:t>on</w:t>
      </w:r>
      <w:r>
        <w:rPr>
          <w:spacing w:val="80"/>
        </w:rPr>
        <w:t xml:space="preserve"> </w:t>
      </w:r>
      <w:r>
        <w:t>ecosystem</w:t>
      </w:r>
      <w:r>
        <w:rPr>
          <w:spacing w:val="80"/>
        </w:rPr>
        <w:t xml:space="preserve"> </w:t>
      </w:r>
      <w:r>
        <w:t>(C1×L1</w:t>
      </w:r>
      <w:r>
        <w:rPr>
          <w:spacing w:val="80"/>
        </w:rPr>
        <w:t xml:space="preserve"> </w:t>
      </w:r>
      <w:r>
        <w:t>=</w:t>
      </w:r>
      <w:r>
        <w:rPr>
          <w:spacing w:val="40"/>
        </w:rPr>
        <w:t xml:space="preserve"> </w:t>
      </w:r>
      <w:r>
        <w:rPr>
          <w:spacing w:val="-2"/>
        </w:rPr>
        <w:t>NEGLIGIBLE)</w:t>
      </w:r>
    </w:p>
    <w:p w14:paraId="47B0D539" w14:textId="77777777" w:rsidR="004805C9" w:rsidRDefault="00EA2621">
      <w:pPr>
        <w:pStyle w:val="ListParagraph"/>
        <w:numPr>
          <w:ilvl w:val="2"/>
          <w:numId w:val="1"/>
        </w:numPr>
        <w:tabs>
          <w:tab w:val="left" w:pos="853"/>
          <w:tab w:val="left" w:pos="854"/>
        </w:tabs>
        <w:spacing w:before="122"/>
        <w:jc w:val="left"/>
        <w:rPr>
          <w:sz w:val="24"/>
        </w:rPr>
      </w:pPr>
      <w:r>
        <w:rPr>
          <w:sz w:val="24"/>
        </w:rPr>
        <w:t>Fishing</w:t>
      </w:r>
      <w:r>
        <w:rPr>
          <w:spacing w:val="-4"/>
          <w:sz w:val="24"/>
        </w:rPr>
        <w:t xml:space="preserve"> </w:t>
      </w:r>
      <w:r>
        <w:rPr>
          <w:sz w:val="24"/>
        </w:rPr>
        <w:t>vessels</w:t>
      </w:r>
      <w:r>
        <w:rPr>
          <w:spacing w:val="-4"/>
          <w:sz w:val="24"/>
        </w:rPr>
        <w:t xml:space="preserve"> </w:t>
      </w:r>
      <w:r>
        <w:rPr>
          <w:sz w:val="24"/>
        </w:rPr>
        <w:t>have</w:t>
      </w:r>
      <w:r>
        <w:rPr>
          <w:spacing w:val="-2"/>
          <w:sz w:val="24"/>
        </w:rPr>
        <w:t xml:space="preserve"> </w:t>
      </w:r>
      <w:r>
        <w:rPr>
          <w:sz w:val="24"/>
        </w:rPr>
        <w:t>the potential</w:t>
      </w:r>
      <w:r>
        <w:rPr>
          <w:spacing w:val="-3"/>
          <w:sz w:val="24"/>
        </w:rPr>
        <w:t xml:space="preserve"> </w:t>
      </w:r>
      <w:r>
        <w:rPr>
          <w:sz w:val="24"/>
        </w:rPr>
        <w:t>to</w:t>
      </w:r>
      <w:r>
        <w:rPr>
          <w:spacing w:val="-3"/>
          <w:sz w:val="24"/>
        </w:rPr>
        <w:t xml:space="preserve"> </w:t>
      </w:r>
      <w:r>
        <w:rPr>
          <w:sz w:val="24"/>
        </w:rPr>
        <w:t>contribute</w:t>
      </w:r>
      <w:r>
        <w:rPr>
          <w:spacing w:val="-1"/>
          <w:sz w:val="24"/>
        </w:rPr>
        <w:t xml:space="preserve"> </w:t>
      </w:r>
      <w:r>
        <w:rPr>
          <w:sz w:val="24"/>
        </w:rPr>
        <w:t>to</w:t>
      </w:r>
      <w:r>
        <w:rPr>
          <w:spacing w:val="-5"/>
          <w:sz w:val="24"/>
        </w:rPr>
        <w:t xml:space="preserve"> </w:t>
      </w:r>
      <w:r>
        <w:rPr>
          <w:sz w:val="24"/>
        </w:rPr>
        <w:t>noise</w:t>
      </w:r>
      <w:r>
        <w:rPr>
          <w:spacing w:val="-2"/>
          <w:sz w:val="24"/>
        </w:rPr>
        <w:t xml:space="preserve"> pollution.</w:t>
      </w:r>
    </w:p>
    <w:p w14:paraId="65F0D8CD" w14:textId="77777777" w:rsidR="004805C9" w:rsidRDefault="00EA2621">
      <w:pPr>
        <w:pStyle w:val="ListParagraph"/>
        <w:numPr>
          <w:ilvl w:val="2"/>
          <w:numId w:val="1"/>
        </w:numPr>
        <w:tabs>
          <w:tab w:val="left" w:pos="853"/>
          <w:tab w:val="left" w:pos="854"/>
        </w:tabs>
        <w:spacing w:before="141" w:line="259" w:lineRule="auto"/>
        <w:ind w:right="136"/>
        <w:jc w:val="left"/>
        <w:rPr>
          <w:sz w:val="24"/>
        </w:rPr>
      </w:pPr>
      <w:r>
        <w:rPr>
          <w:sz w:val="24"/>
        </w:rPr>
        <w:t>The</w:t>
      </w:r>
      <w:r>
        <w:rPr>
          <w:spacing w:val="-2"/>
          <w:sz w:val="24"/>
        </w:rPr>
        <w:t xml:space="preserve"> </w:t>
      </w:r>
      <w:r>
        <w:rPr>
          <w:sz w:val="24"/>
        </w:rPr>
        <w:t>MAFMF</w:t>
      </w:r>
      <w:r>
        <w:rPr>
          <w:spacing w:val="-2"/>
          <w:sz w:val="24"/>
        </w:rPr>
        <w:t xml:space="preserve"> </w:t>
      </w:r>
      <w:r>
        <w:rPr>
          <w:sz w:val="24"/>
        </w:rPr>
        <w:t>vessels</w:t>
      </w:r>
      <w:r>
        <w:rPr>
          <w:spacing w:val="-3"/>
          <w:sz w:val="24"/>
        </w:rPr>
        <w:t xml:space="preserve"> </w:t>
      </w:r>
      <w:r>
        <w:rPr>
          <w:sz w:val="24"/>
        </w:rPr>
        <w:t>are</w:t>
      </w:r>
      <w:r>
        <w:rPr>
          <w:spacing w:val="-2"/>
          <w:sz w:val="24"/>
        </w:rPr>
        <w:t xml:space="preserve"> </w:t>
      </w:r>
      <w:r>
        <w:rPr>
          <w:sz w:val="24"/>
        </w:rPr>
        <w:t>relatively small</w:t>
      </w:r>
      <w:r>
        <w:rPr>
          <w:spacing w:val="-3"/>
          <w:sz w:val="24"/>
        </w:rPr>
        <w:t xml:space="preserve"> </w:t>
      </w:r>
      <w:r>
        <w:rPr>
          <w:sz w:val="24"/>
        </w:rPr>
        <w:t>and</w:t>
      </w:r>
      <w:r>
        <w:rPr>
          <w:spacing w:val="-2"/>
          <w:sz w:val="24"/>
        </w:rPr>
        <w:t xml:space="preserve"> </w:t>
      </w:r>
      <w:r>
        <w:rPr>
          <w:sz w:val="24"/>
        </w:rPr>
        <w:t>operate for</w:t>
      </w:r>
      <w:r>
        <w:rPr>
          <w:spacing w:val="-3"/>
          <w:sz w:val="24"/>
        </w:rPr>
        <w:t xml:space="preserve"> </w:t>
      </w:r>
      <w:r>
        <w:rPr>
          <w:sz w:val="24"/>
        </w:rPr>
        <w:t>a</w:t>
      </w:r>
      <w:r>
        <w:rPr>
          <w:spacing w:val="-4"/>
          <w:sz w:val="24"/>
        </w:rPr>
        <w:t xml:space="preserve"> </w:t>
      </w:r>
      <w:r>
        <w:rPr>
          <w:sz w:val="24"/>
        </w:rPr>
        <w:t>total</w:t>
      </w:r>
      <w:r>
        <w:rPr>
          <w:spacing w:val="-3"/>
          <w:sz w:val="24"/>
        </w:rPr>
        <w:t xml:space="preserve"> </w:t>
      </w:r>
      <w:r>
        <w:rPr>
          <w:sz w:val="24"/>
        </w:rPr>
        <w:t>of</w:t>
      </w:r>
      <w:r>
        <w:rPr>
          <w:spacing w:val="-2"/>
          <w:sz w:val="24"/>
        </w:rPr>
        <w:t xml:space="preserve"> </w:t>
      </w:r>
      <w:r>
        <w:rPr>
          <w:sz w:val="24"/>
        </w:rPr>
        <w:t>&lt;600</w:t>
      </w:r>
      <w:r>
        <w:rPr>
          <w:spacing w:val="-2"/>
          <w:sz w:val="24"/>
        </w:rPr>
        <w:t xml:space="preserve"> </w:t>
      </w:r>
      <w:r>
        <w:rPr>
          <w:sz w:val="24"/>
        </w:rPr>
        <w:t>fishing days</w:t>
      </w:r>
      <w:r>
        <w:rPr>
          <w:spacing w:val="-14"/>
          <w:sz w:val="24"/>
        </w:rPr>
        <w:t xml:space="preserve"> </w:t>
      </w:r>
      <w:r>
        <w:rPr>
          <w:sz w:val="24"/>
        </w:rPr>
        <w:t>per</w:t>
      </w:r>
      <w:r>
        <w:rPr>
          <w:spacing w:val="-15"/>
          <w:sz w:val="24"/>
        </w:rPr>
        <w:t xml:space="preserve"> </w:t>
      </w:r>
      <w:r>
        <w:rPr>
          <w:sz w:val="24"/>
        </w:rPr>
        <w:t>year.</w:t>
      </w:r>
      <w:r>
        <w:rPr>
          <w:spacing w:val="39"/>
          <w:sz w:val="24"/>
        </w:rPr>
        <w:t xml:space="preserve"> </w:t>
      </w:r>
      <w:r>
        <w:rPr>
          <w:sz w:val="24"/>
        </w:rPr>
        <w:t>This</w:t>
      </w:r>
      <w:r>
        <w:rPr>
          <w:spacing w:val="-15"/>
          <w:sz w:val="24"/>
        </w:rPr>
        <w:t xml:space="preserve"> </w:t>
      </w:r>
      <w:r>
        <w:rPr>
          <w:sz w:val="24"/>
        </w:rPr>
        <w:t>effort</w:t>
      </w:r>
      <w:r>
        <w:rPr>
          <w:spacing w:val="-14"/>
          <w:sz w:val="24"/>
        </w:rPr>
        <w:t xml:space="preserve"> </w:t>
      </w:r>
      <w:r>
        <w:rPr>
          <w:sz w:val="24"/>
        </w:rPr>
        <w:t>would</w:t>
      </w:r>
      <w:r>
        <w:rPr>
          <w:spacing w:val="-14"/>
          <w:sz w:val="24"/>
        </w:rPr>
        <w:t xml:space="preserve"> </w:t>
      </w:r>
      <w:r>
        <w:rPr>
          <w:sz w:val="24"/>
        </w:rPr>
        <w:t>result</w:t>
      </w:r>
      <w:r>
        <w:rPr>
          <w:spacing w:val="-14"/>
          <w:sz w:val="24"/>
        </w:rPr>
        <w:t xml:space="preserve"> </w:t>
      </w:r>
      <w:r>
        <w:rPr>
          <w:sz w:val="24"/>
        </w:rPr>
        <w:t>in</w:t>
      </w:r>
      <w:r>
        <w:rPr>
          <w:spacing w:val="-13"/>
          <w:sz w:val="24"/>
        </w:rPr>
        <w:t xml:space="preserve"> </w:t>
      </w:r>
      <w:r>
        <w:rPr>
          <w:sz w:val="24"/>
        </w:rPr>
        <w:t>a</w:t>
      </w:r>
      <w:r>
        <w:rPr>
          <w:spacing w:val="-12"/>
          <w:sz w:val="24"/>
        </w:rPr>
        <w:t xml:space="preserve"> </w:t>
      </w:r>
      <w:r>
        <w:rPr>
          <w:sz w:val="24"/>
        </w:rPr>
        <w:t>minor</w:t>
      </w:r>
      <w:r>
        <w:rPr>
          <w:spacing w:val="-14"/>
          <w:sz w:val="24"/>
        </w:rPr>
        <w:t xml:space="preserve"> </w:t>
      </w:r>
      <w:r>
        <w:rPr>
          <w:sz w:val="24"/>
        </w:rPr>
        <w:t>amount</w:t>
      </w:r>
      <w:r>
        <w:rPr>
          <w:spacing w:val="-13"/>
          <w:sz w:val="24"/>
        </w:rPr>
        <w:t xml:space="preserve"> </w:t>
      </w:r>
      <w:r>
        <w:rPr>
          <w:sz w:val="24"/>
        </w:rPr>
        <w:t>of</w:t>
      </w:r>
      <w:r>
        <w:rPr>
          <w:spacing w:val="-16"/>
          <w:sz w:val="24"/>
        </w:rPr>
        <w:t xml:space="preserve"> </w:t>
      </w:r>
      <w:r>
        <w:rPr>
          <w:sz w:val="24"/>
        </w:rPr>
        <w:t>noise</w:t>
      </w:r>
      <w:r>
        <w:rPr>
          <w:spacing w:val="-16"/>
          <w:sz w:val="24"/>
        </w:rPr>
        <w:t xml:space="preserve"> </w:t>
      </w:r>
      <w:r>
        <w:rPr>
          <w:sz w:val="24"/>
        </w:rPr>
        <w:t>from</w:t>
      </w:r>
      <w:r>
        <w:rPr>
          <w:spacing w:val="-13"/>
          <w:sz w:val="24"/>
        </w:rPr>
        <w:t xml:space="preserve"> </w:t>
      </w:r>
      <w:r>
        <w:rPr>
          <w:sz w:val="24"/>
        </w:rPr>
        <w:t>engines.</w:t>
      </w:r>
    </w:p>
    <w:p w14:paraId="63BA1C4B" w14:textId="77777777" w:rsidR="004805C9" w:rsidRDefault="00EA2621">
      <w:pPr>
        <w:pStyle w:val="ListParagraph"/>
        <w:numPr>
          <w:ilvl w:val="2"/>
          <w:numId w:val="1"/>
        </w:numPr>
        <w:tabs>
          <w:tab w:val="left" w:pos="853"/>
          <w:tab w:val="left" w:pos="854"/>
        </w:tabs>
        <w:spacing w:before="120"/>
        <w:jc w:val="left"/>
        <w:rPr>
          <w:sz w:val="24"/>
        </w:rPr>
      </w:pPr>
      <w:r>
        <w:rPr>
          <w:sz w:val="24"/>
        </w:rPr>
        <w:t>Engines</w:t>
      </w:r>
      <w:r>
        <w:rPr>
          <w:spacing w:val="-2"/>
          <w:sz w:val="24"/>
        </w:rPr>
        <w:t xml:space="preserve"> </w:t>
      </w:r>
      <w:r>
        <w:rPr>
          <w:sz w:val="24"/>
        </w:rPr>
        <w:t>are</w:t>
      </w:r>
      <w:r>
        <w:rPr>
          <w:spacing w:val="-1"/>
          <w:sz w:val="24"/>
        </w:rPr>
        <w:t xml:space="preserve"> </w:t>
      </w:r>
      <w:r>
        <w:rPr>
          <w:sz w:val="24"/>
        </w:rPr>
        <w:t>switched</w:t>
      </w:r>
      <w:r>
        <w:rPr>
          <w:spacing w:val="-4"/>
          <w:sz w:val="24"/>
        </w:rPr>
        <w:t xml:space="preserve"> </w:t>
      </w:r>
      <w:r>
        <w:rPr>
          <w:sz w:val="24"/>
        </w:rPr>
        <w:t>off</w:t>
      </w:r>
      <w:r>
        <w:rPr>
          <w:spacing w:val="-2"/>
          <w:sz w:val="24"/>
        </w:rPr>
        <w:t xml:space="preserve"> </w:t>
      </w:r>
      <w:r>
        <w:rPr>
          <w:sz w:val="24"/>
        </w:rPr>
        <w:t>while</w:t>
      </w:r>
      <w:r>
        <w:rPr>
          <w:spacing w:val="-3"/>
          <w:sz w:val="24"/>
        </w:rPr>
        <w:t xml:space="preserve"> </w:t>
      </w:r>
      <w:r>
        <w:rPr>
          <w:spacing w:val="-2"/>
          <w:sz w:val="24"/>
        </w:rPr>
        <w:t>fishing.</w:t>
      </w:r>
    </w:p>
    <w:p w14:paraId="75DC51B1" w14:textId="77777777" w:rsidR="004805C9" w:rsidRDefault="00EA2621">
      <w:pPr>
        <w:pStyle w:val="ListParagraph"/>
        <w:numPr>
          <w:ilvl w:val="2"/>
          <w:numId w:val="1"/>
        </w:numPr>
        <w:tabs>
          <w:tab w:val="left" w:pos="853"/>
          <w:tab w:val="left" w:pos="854"/>
        </w:tabs>
        <w:spacing w:before="142" w:line="259" w:lineRule="auto"/>
        <w:ind w:right="138"/>
        <w:jc w:val="left"/>
        <w:rPr>
          <w:sz w:val="24"/>
        </w:rPr>
      </w:pPr>
      <w:r>
        <w:rPr>
          <w:sz w:val="24"/>
        </w:rPr>
        <w:t>The</w:t>
      </w:r>
      <w:r>
        <w:rPr>
          <w:spacing w:val="-2"/>
          <w:sz w:val="24"/>
        </w:rPr>
        <w:t xml:space="preserve"> </w:t>
      </w:r>
      <w:r>
        <w:rPr>
          <w:sz w:val="24"/>
        </w:rPr>
        <w:t>likelihood</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measurable</w:t>
      </w:r>
      <w:r>
        <w:rPr>
          <w:spacing w:val="-3"/>
          <w:sz w:val="24"/>
        </w:rPr>
        <w:t xml:space="preserve"> </w:t>
      </w:r>
      <w:r>
        <w:rPr>
          <w:sz w:val="24"/>
        </w:rPr>
        <w:t>impact</w:t>
      </w:r>
      <w:r>
        <w:rPr>
          <w:spacing w:val="-7"/>
          <w:sz w:val="24"/>
        </w:rPr>
        <w:t xml:space="preserve"> </w:t>
      </w:r>
      <w:r>
        <w:rPr>
          <w:sz w:val="24"/>
        </w:rPr>
        <w:t>on</w:t>
      </w:r>
      <w:r>
        <w:rPr>
          <w:spacing w:val="-4"/>
          <w:sz w:val="24"/>
        </w:rPr>
        <w:t xml:space="preserve"> </w:t>
      </w:r>
      <w:r>
        <w:rPr>
          <w:sz w:val="24"/>
        </w:rPr>
        <w:t>the</w:t>
      </w:r>
      <w:r>
        <w:rPr>
          <w:spacing w:val="-5"/>
          <w:sz w:val="24"/>
        </w:rPr>
        <w:t xml:space="preserve"> </w:t>
      </w:r>
      <w:r>
        <w:rPr>
          <w:sz w:val="24"/>
        </w:rPr>
        <w:t>ecosystem</w:t>
      </w:r>
      <w:r>
        <w:rPr>
          <w:spacing w:val="-3"/>
          <w:sz w:val="24"/>
        </w:rPr>
        <w:t xml:space="preserve"> </w:t>
      </w:r>
      <w:r>
        <w:rPr>
          <w:sz w:val="24"/>
        </w:rPr>
        <w:t>due</w:t>
      </w:r>
      <w:r>
        <w:rPr>
          <w:spacing w:val="-5"/>
          <w:sz w:val="24"/>
        </w:rPr>
        <w:t xml:space="preserve"> </w:t>
      </w:r>
      <w:r>
        <w:rPr>
          <w:sz w:val="24"/>
        </w:rPr>
        <w:t>to</w:t>
      </w:r>
      <w:r>
        <w:rPr>
          <w:spacing w:val="-4"/>
          <w:sz w:val="24"/>
        </w:rPr>
        <w:t xml:space="preserve"> </w:t>
      </w:r>
      <w:r>
        <w:rPr>
          <w:sz w:val="24"/>
        </w:rPr>
        <w:t>noise</w:t>
      </w:r>
      <w:r>
        <w:rPr>
          <w:spacing w:val="-3"/>
          <w:sz w:val="24"/>
        </w:rPr>
        <w:t xml:space="preserve"> </w:t>
      </w:r>
      <w:r>
        <w:rPr>
          <w:sz w:val="24"/>
        </w:rPr>
        <w:t>pollution from MAFMF vessels was considered remote.</w:t>
      </w:r>
    </w:p>
    <w:p w14:paraId="2036FB73" w14:textId="77777777" w:rsidR="004805C9" w:rsidRDefault="00EA2621">
      <w:pPr>
        <w:pStyle w:val="ListParagraph"/>
        <w:numPr>
          <w:ilvl w:val="2"/>
          <w:numId w:val="1"/>
        </w:numPr>
        <w:tabs>
          <w:tab w:val="left" w:pos="853"/>
          <w:tab w:val="left" w:pos="854"/>
        </w:tabs>
        <w:spacing w:line="259" w:lineRule="auto"/>
        <w:ind w:right="142"/>
        <w:jc w:val="left"/>
        <w:rPr>
          <w:sz w:val="24"/>
        </w:rPr>
      </w:pPr>
      <w:r>
        <w:rPr>
          <w:sz w:val="24"/>
        </w:rPr>
        <w:t>There</w:t>
      </w:r>
      <w:r>
        <w:rPr>
          <w:spacing w:val="40"/>
          <w:sz w:val="24"/>
        </w:rPr>
        <w:t xml:space="preserve"> </w:t>
      </w:r>
      <w:r>
        <w:rPr>
          <w:sz w:val="24"/>
        </w:rPr>
        <w:t>is</w:t>
      </w:r>
      <w:r>
        <w:rPr>
          <w:spacing w:val="40"/>
          <w:sz w:val="24"/>
        </w:rPr>
        <w:t xml:space="preserve"> </w:t>
      </w:r>
      <w:r>
        <w:rPr>
          <w:sz w:val="24"/>
        </w:rPr>
        <w:t>potential</w:t>
      </w:r>
      <w:r>
        <w:rPr>
          <w:spacing w:val="40"/>
          <w:sz w:val="24"/>
        </w:rPr>
        <w:t xml:space="preserve"> </w:t>
      </w:r>
      <w:r>
        <w:rPr>
          <w:sz w:val="24"/>
        </w:rPr>
        <w:t>for</w:t>
      </w:r>
      <w:r>
        <w:rPr>
          <w:spacing w:val="40"/>
          <w:sz w:val="24"/>
        </w:rPr>
        <w:t xml:space="preserve"> </w:t>
      </w:r>
      <w:r>
        <w:rPr>
          <w:sz w:val="24"/>
        </w:rPr>
        <w:t>noise</w:t>
      </w:r>
      <w:r>
        <w:rPr>
          <w:spacing w:val="40"/>
          <w:sz w:val="24"/>
        </w:rPr>
        <w:t xml:space="preserve"> </w:t>
      </w:r>
      <w:r>
        <w:rPr>
          <w:sz w:val="24"/>
        </w:rPr>
        <w:t>pollution</w:t>
      </w:r>
      <w:r>
        <w:rPr>
          <w:spacing w:val="40"/>
          <w:sz w:val="24"/>
        </w:rPr>
        <w:t xml:space="preserve"> </w:t>
      </w:r>
      <w:r>
        <w:rPr>
          <w:sz w:val="24"/>
        </w:rPr>
        <w:t>from</w:t>
      </w:r>
      <w:r>
        <w:rPr>
          <w:spacing w:val="40"/>
          <w:sz w:val="24"/>
        </w:rPr>
        <w:t xml:space="preserve"> </w:t>
      </w:r>
      <w:r>
        <w:rPr>
          <w:sz w:val="24"/>
        </w:rPr>
        <w:t>other</w:t>
      </w:r>
      <w:r>
        <w:rPr>
          <w:spacing w:val="40"/>
          <w:sz w:val="24"/>
        </w:rPr>
        <w:t xml:space="preserve"> </w:t>
      </w:r>
      <w:r>
        <w:rPr>
          <w:sz w:val="24"/>
        </w:rPr>
        <w:t>sources</w:t>
      </w:r>
      <w:r>
        <w:rPr>
          <w:spacing w:val="40"/>
          <w:sz w:val="24"/>
        </w:rPr>
        <w:t xml:space="preserve"> </w:t>
      </w:r>
      <w:r>
        <w:rPr>
          <w:sz w:val="24"/>
        </w:rPr>
        <w:t>(e.g.</w:t>
      </w:r>
      <w:r>
        <w:rPr>
          <w:spacing w:val="40"/>
          <w:sz w:val="24"/>
        </w:rPr>
        <w:t xml:space="preserve"> </w:t>
      </w:r>
      <w:r>
        <w:rPr>
          <w:sz w:val="24"/>
        </w:rPr>
        <w:t>other</w:t>
      </w:r>
      <w:r>
        <w:rPr>
          <w:spacing w:val="40"/>
          <w:sz w:val="24"/>
        </w:rPr>
        <w:t xml:space="preserve"> </w:t>
      </w:r>
      <w:r>
        <w:rPr>
          <w:sz w:val="24"/>
        </w:rPr>
        <w:t>larger vessels, seismic surveys), to have a greater impact upon the Resource.</w:t>
      </w:r>
    </w:p>
    <w:p w14:paraId="78591FE6" w14:textId="77777777" w:rsidR="004805C9" w:rsidRDefault="004805C9">
      <w:pPr>
        <w:spacing w:line="259" w:lineRule="auto"/>
        <w:rPr>
          <w:sz w:val="24"/>
        </w:rPr>
        <w:sectPr w:rsidR="004805C9">
          <w:pgSz w:w="11910" w:h="16840"/>
          <w:pgMar w:top="1340" w:right="1300" w:bottom="980" w:left="1300" w:header="0" w:footer="793" w:gutter="0"/>
          <w:cols w:space="720"/>
        </w:sectPr>
      </w:pPr>
    </w:p>
    <w:p w14:paraId="0E29B271" w14:textId="6B07A469" w:rsidR="004805C9" w:rsidRDefault="00431486">
      <w:pPr>
        <w:pStyle w:val="BodyText"/>
        <w:spacing w:line="20" w:lineRule="exact"/>
        <w:ind w:left="111"/>
        <w:rPr>
          <w:sz w:val="2"/>
        </w:rPr>
      </w:pPr>
      <w:r>
        <w:rPr>
          <w:noProof/>
          <w:sz w:val="2"/>
        </w:rPr>
        <w:lastRenderedPageBreak/>
        <mc:AlternateContent>
          <mc:Choice Requires="wpg">
            <w:drawing>
              <wp:inline distT="0" distB="0" distL="0" distR="0" wp14:anchorId="717A6D03" wp14:editId="5B085DE9">
                <wp:extent cx="5769610" cy="6350"/>
                <wp:effectExtent l="635" t="0" r="1905" b="5715"/>
                <wp:docPr id="42" name="docshapegroup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44" name="docshape342"/>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33F150" id="docshapegroup341"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">
                <v:rect id="docshape342"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w10:anchorlock/>
              </v:group>
            </w:pict>
          </mc:Fallback>
        </mc:AlternateContent>
      </w:r>
    </w:p>
    <w:p w14:paraId="70AF6480" w14:textId="77777777" w:rsidR="004805C9" w:rsidRDefault="00EA2621">
      <w:pPr>
        <w:pStyle w:val="Heading1"/>
        <w:ind w:left="860"/>
      </w:pPr>
      <w:r>
        <w:rPr>
          <w:noProof/>
        </w:rPr>
        <w:drawing>
          <wp:anchor distT="0" distB="0" distL="0" distR="0" simplePos="0" relativeHeight="15885312" behindDoc="0" locked="0" layoutInCell="1" allowOverlap="1" wp14:anchorId="3B385B58" wp14:editId="7C150AA5">
            <wp:simplePos x="0" y="0"/>
            <wp:positionH relativeFrom="page">
              <wp:posOffset>922063</wp:posOffset>
            </wp:positionH>
            <wp:positionV relativeFrom="paragraph">
              <wp:posOffset>143304</wp:posOffset>
            </wp:positionV>
            <wp:extent cx="235414" cy="133324"/>
            <wp:effectExtent l="0" t="0" r="0" b="0"/>
            <wp:wrapNone/>
            <wp:docPr id="455"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74.png"/>
                    <pic:cNvPicPr/>
                  </pic:nvPicPr>
                  <pic:blipFill>
                    <a:blip r:embed="rId342" cstate="email">
                      <a:extLst>
                        <a:ext uri="{28A0092B-C50C-407E-A947-70E740481C1C}">
                          <a14:useLocalDpi xmlns:a14="http://schemas.microsoft.com/office/drawing/2010/main"/>
                        </a:ext>
                      </a:extLst>
                    </a:blip>
                    <a:stretch>
                      <a:fillRect/>
                    </a:stretch>
                  </pic:blipFill>
                  <pic:spPr>
                    <a:xfrm>
                      <a:off x="0" y="0"/>
                      <a:ext cx="235414" cy="133324"/>
                    </a:xfrm>
                    <a:prstGeom prst="rect">
                      <a:avLst/>
                    </a:prstGeom>
                  </pic:spPr>
                </pic:pic>
              </a:graphicData>
            </a:graphic>
          </wp:anchor>
        </w:drawing>
      </w:r>
      <w:bookmarkStart w:id="93" w:name="_bookmark92"/>
      <w:bookmarkEnd w:id="93"/>
      <w:r>
        <w:t>Risk</w:t>
      </w:r>
      <w:r>
        <w:rPr>
          <w:spacing w:val="-5"/>
        </w:rPr>
        <w:t xml:space="preserve"> </w:t>
      </w:r>
      <w:r>
        <w:t>Evaluation</w:t>
      </w:r>
      <w:r>
        <w:rPr>
          <w:spacing w:val="-5"/>
        </w:rPr>
        <w:t xml:space="preserve"> </w:t>
      </w:r>
      <w:r>
        <w:t>&amp;</w:t>
      </w:r>
      <w:r>
        <w:rPr>
          <w:spacing w:val="-6"/>
        </w:rPr>
        <w:t xml:space="preserve"> </w:t>
      </w:r>
      <w:r>
        <w:rPr>
          <w:spacing w:val="-2"/>
        </w:rPr>
        <w:t>Treatment</w:t>
      </w:r>
    </w:p>
    <w:p w14:paraId="13AF7F55" w14:textId="77777777" w:rsidR="004805C9" w:rsidRDefault="00EA2621">
      <w:pPr>
        <w:pStyle w:val="BodyText"/>
        <w:spacing w:before="165" w:line="259" w:lineRule="auto"/>
        <w:ind w:left="140" w:right="131"/>
        <w:jc w:val="both"/>
      </w:pPr>
      <w:r>
        <w:t>This risk assessment has assisted in the identification and evaluation of the different types of ecological risks associated with the fishery for the Marine Aquari</w:t>
      </w:r>
      <w:r>
        <w:t xml:space="preserve">um Fish Resource. Different levels of risk have different levels of acceptability, with different requirements for monitoring and reporting, and management actions (see </w:t>
      </w:r>
      <w:hyperlink w:anchor="_bookmark39" w:history="1">
        <w:r>
          <w:t>Table 6.1</w:t>
        </w:r>
      </w:hyperlink>
      <w:r>
        <w:t xml:space="preserve"> for a summary). Risks identified as negligible</w:t>
      </w:r>
      <w:r>
        <w:t xml:space="preserve"> or low are considered acceptable, requiring</w:t>
      </w:r>
      <w:r>
        <w:rPr>
          <w:spacing w:val="-17"/>
        </w:rPr>
        <w:t xml:space="preserve"> </w:t>
      </w:r>
      <w:r>
        <w:t>either</w:t>
      </w:r>
      <w:r>
        <w:rPr>
          <w:spacing w:val="-17"/>
        </w:rPr>
        <w:t xml:space="preserve"> </w:t>
      </w:r>
      <w:r>
        <w:t>no</w:t>
      </w:r>
      <w:r>
        <w:rPr>
          <w:spacing w:val="-16"/>
        </w:rPr>
        <w:t xml:space="preserve"> </w:t>
      </w:r>
      <w:r>
        <w:t>or</w:t>
      </w:r>
      <w:r>
        <w:rPr>
          <w:spacing w:val="-17"/>
        </w:rPr>
        <w:t xml:space="preserve"> </w:t>
      </w:r>
      <w:r>
        <w:t>periodic</w:t>
      </w:r>
      <w:r>
        <w:rPr>
          <w:spacing w:val="-17"/>
        </w:rPr>
        <w:t xml:space="preserve"> </w:t>
      </w:r>
      <w:r>
        <w:t>monitoring,</w:t>
      </w:r>
      <w:r>
        <w:rPr>
          <w:spacing w:val="-16"/>
        </w:rPr>
        <w:t xml:space="preserve"> </w:t>
      </w:r>
      <w:r>
        <w:t>and</w:t>
      </w:r>
      <w:r>
        <w:rPr>
          <w:spacing w:val="-17"/>
        </w:rPr>
        <w:t xml:space="preserve"> </w:t>
      </w:r>
      <w:r>
        <w:t>no</w:t>
      </w:r>
      <w:r>
        <w:rPr>
          <w:spacing w:val="-15"/>
        </w:rPr>
        <w:t xml:space="preserve"> </w:t>
      </w:r>
      <w:r>
        <w:t>specific</w:t>
      </w:r>
      <w:r>
        <w:rPr>
          <w:spacing w:val="-17"/>
        </w:rPr>
        <w:t xml:space="preserve"> </w:t>
      </w:r>
      <w:r>
        <w:t>management</w:t>
      </w:r>
      <w:r>
        <w:rPr>
          <w:spacing w:val="-16"/>
        </w:rPr>
        <w:t xml:space="preserve"> </w:t>
      </w:r>
      <w:r>
        <w:t>actions.</w:t>
      </w:r>
      <w:r>
        <w:rPr>
          <w:spacing w:val="-16"/>
        </w:rPr>
        <w:t xml:space="preserve"> </w:t>
      </w:r>
      <w:r>
        <w:t>Issued identified as medium risk are considered acceptable providing there is specific monitoring, reporting and management measures implemen</w:t>
      </w:r>
      <w:r>
        <w:t>ted. Risks identified as high are considered ‘not desirable’, requiring strong management actions or new control measures to be introduced in the near future. Severe risks are considered ‘unacceptable’ with major changes to management required in the immed</w:t>
      </w:r>
      <w:r>
        <w:t xml:space="preserve">iate future (Fletcher </w:t>
      </w:r>
      <w:r>
        <w:rPr>
          <w:i/>
        </w:rPr>
        <w:t xml:space="preserve">et al. </w:t>
      </w:r>
      <w:r>
        <w:t>2002).</w:t>
      </w:r>
    </w:p>
    <w:p w14:paraId="4EB4AB08" w14:textId="77777777" w:rsidR="004805C9" w:rsidRDefault="00EA2621">
      <w:pPr>
        <w:pStyle w:val="BodyText"/>
        <w:spacing w:before="117" w:line="259" w:lineRule="auto"/>
        <w:ind w:left="140" w:right="134"/>
        <w:jc w:val="both"/>
      </w:pPr>
      <w:r>
        <w:t>Forty-three</w:t>
      </w:r>
      <w:r>
        <w:rPr>
          <w:spacing w:val="-17"/>
        </w:rPr>
        <w:t xml:space="preserve"> </w:t>
      </w:r>
      <w:r>
        <w:t>issues</w:t>
      </w:r>
      <w:r>
        <w:rPr>
          <w:spacing w:val="-17"/>
        </w:rPr>
        <w:t xml:space="preserve"> </w:t>
      </w:r>
      <w:r>
        <w:t>associated</w:t>
      </w:r>
      <w:r>
        <w:rPr>
          <w:spacing w:val="-16"/>
        </w:rPr>
        <w:t xml:space="preserve"> </w:t>
      </w:r>
      <w:r>
        <w:t>with</w:t>
      </w:r>
      <w:r>
        <w:rPr>
          <w:spacing w:val="-17"/>
        </w:rPr>
        <w:t xml:space="preserve"> </w:t>
      </w:r>
      <w:r>
        <w:t>the</w:t>
      </w:r>
      <w:r>
        <w:rPr>
          <w:spacing w:val="-17"/>
        </w:rPr>
        <w:t xml:space="preserve"> </w:t>
      </w:r>
      <w:r>
        <w:t>ecological</w:t>
      </w:r>
      <w:r>
        <w:rPr>
          <w:spacing w:val="-17"/>
        </w:rPr>
        <w:t xml:space="preserve"> </w:t>
      </w:r>
      <w:r>
        <w:t>sustainability</w:t>
      </w:r>
      <w:r>
        <w:rPr>
          <w:spacing w:val="-16"/>
        </w:rPr>
        <w:t xml:space="preserve"> </w:t>
      </w:r>
      <w:r>
        <w:t>of</w:t>
      </w:r>
      <w:r>
        <w:rPr>
          <w:spacing w:val="-17"/>
        </w:rPr>
        <w:t xml:space="preserve"> </w:t>
      </w:r>
      <w:r>
        <w:t>the</w:t>
      </w:r>
      <w:r>
        <w:rPr>
          <w:spacing w:val="-17"/>
        </w:rPr>
        <w:t xml:space="preserve"> </w:t>
      </w:r>
      <w:r>
        <w:t>Marine</w:t>
      </w:r>
      <w:r>
        <w:rPr>
          <w:spacing w:val="-16"/>
        </w:rPr>
        <w:t xml:space="preserve"> </w:t>
      </w:r>
      <w:r>
        <w:t>Aquarium Fish fishery were scored for risk (</w:t>
      </w:r>
      <w:hyperlink w:anchor="_bookmark93" w:history="1">
        <w:r>
          <w:t>Table 8.1</w:t>
        </w:r>
      </w:hyperlink>
      <w:r>
        <w:t>). The majority (39) of these issues were evaluated</w:t>
      </w:r>
      <w:r>
        <w:rPr>
          <w:spacing w:val="-17"/>
        </w:rPr>
        <w:t xml:space="preserve"> </w:t>
      </w:r>
      <w:r>
        <w:t>as</w:t>
      </w:r>
      <w:r>
        <w:rPr>
          <w:spacing w:val="-17"/>
        </w:rPr>
        <w:t xml:space="preserve"> </w:t>
      </w:r>
      <w:r>
        <w:t>low</w:t>
      </w:r>
      <w:r>
        <w:rPr>
          <w:spacing w:val="-16"/>
        </w:rPr>
        <w:t xml:space="preserve"> </w:t>
      </w:r>
      <w:r>
        <w:t>or</w:t>
      </w:r>
      <w:r>
        <w:rPr>
          <w:spacing w:val="-17"/>
        </w:rPr>
        <w:t xml:space="preserve"> </w:t>
      </w:r>
      <w:r>
        <w:t>negligible</w:t>
      </w:r>
      <w:r>
        <w:rPr>
          <w:spacing w:val="-17"/>
        </w:rPr>
        <w:t xml:space="preserve"> </w:t>
      </w:r>
      <w:r>
        <w:t>risks,</w:t>
      </w:r>
      <w:r>
        <w:rPr>
          <w:spacing w:val="-17"/>
        </w:rPr>
        <w:t xml:space="preserve"> </w:t>
      </w:r>
      <w:r>
        <w:t>which</w:t>
      </w:r>
      <w:r>
        <w:rPr>
          <w:spacing w:val="-16"/>
        </w:rPr>
        <w:t xml:space="preserve"> </w:t>
      </w:r>
      <w:r>
        <w:t>do</w:t>
      </w:r>
      <w:r>
        <w:rPr>
          <w:spacing w:val="-17"/>
        </w:rPr>
        <w:t xml:space="preserve"> </w:t>
      </w:r>
      <w:r>
        <w:t>not</w:t>
      </w:r>
      <w:r>
        <w:rPr>
          <w:spacing w:val="-17"/>
        </w:rPr>
        <w:t xml:space="preserve"> </w:t>
      </w:r>
      <w:r>
        <w:t>require</w:t>
      </w:r>
      <w:r>
        <w:rPr>
          <w:spacing w:val="-16"/>
        </w:rPr>
        <w:t xml:space="preserve"> </w:t>
      </w:r>
      <w:r>
        <w:t>any</w:t>
      </w:r>
      <w:r>
        <w:rPr>
          <w:spacing w:val="-17"/>
        </w:rPr>
        <w:t xml:space="preserve"> </w:t>
      </w:r>
      <w:r>
        <w:t>specific</w:t>
      </w:r>
      <w:r>
        <w:rPr>
          <w:spacing w:val="-17"/>
        </w:rPr>
        <w:t xml:space="preserve"> </w:t>
      </w:r>
      <w:r>
        <w:t>control</w:t>
      </w:r>
      <w:r>
        <w:rPr>
          <w:spacing w:val="-16"/>
        </w:rPr>
        <w:t xml:space="preserve"> </w:t>
      </w:r>
      <w:r>
        <w:t xml:space="preserve">measures (as per Fletcher </w:t>
      </w:r>
      <w:r>
        <w:rPr>
          <w:i/>
        </w:rPr>
        <w:t xml:space="preserve">et al. </w:t>
      </w:r>
      <w:r>
        <w:t xml:space="preserve">2002; </w:t>
      </w:r>
      <w:hyperlink w:anchor="_bookmark39" w:history="1">
        <w:r>
          <w:t>Table 6.1</w:t>
        </w:r>
      </w:hyperlink>
      <w:r>
        <w:t>). There were 4 medium risks, which were assessed as ac</w:t>
      </w:r>
      <w:r>
        <w:t>ceptable under current monitoring and control measures already in place (i.e.,</w:t>
      </w:r>
      <w:r>
        <w:rPr>
          <w:spacing w:val="-1"/>
        </w:rPr>
        <w:t xml:space="preserve"> </w:t>
      </w:r>
      <w:r>
        <w:t>no</w:t>
      </w:r>
      <w:r>
        <w:rPr>
          <w:spacing w:val="-1"/>
        </w:rPr>
        <w:t xml:space="preserve"> </w:t>
      </w:r>
      <w:r>
        <w:t>new</w:t>
      </w:r>
      <w:r>
        <w:rPr>
          <w:spacing w:val="-3"/>
        </w:rPr>
        <w:t xml:space="preserve"> </w:t>
      </w:r>
      <w:r>
        <w:t>management</w:t>
      </w:r>
      <w:r>
        <w:rPr>
          <w:spacing w:val="-2"/>
        </w:rPr>
        <w:t xml:space="preserve"> </w:t>
      </w:r>
      <w:r>
        <w:t>actions</w:t>
      </w:r>
      <w:r>
        <w:rPr>
          <w:spacing w:val="-2"/>
        </w:rPr>
        <w:t xml:space="preserve"> </w:t>
      </w:r>
      <w:r>
        <w:t>are</w:t>
      </w:r>
      <w:r>
        <w:rPr>
          <w:spacing w:val="-2"/>
        </w:rPr>
        <w:t xml:space="preserve"> </w:t>
      </w:r>
      <w:r>
        <w:t>required).</w:t>
      </w:r>
      <w:r>
        <w:rPr>
          <w:spacing w:val="-2"/>
        </w:rPr>
        <w:t xml:space="preserve"> </w:t>
      </w:r>
      <w:r>
        <w:t>This risk category</w:t>
      </w:r>
      <w:r>
        <w:rPr>
          <w:spacing w:val="-2"/>
        </w:rPr>
        <w:t xml:space="preserve"> </w:t>
      </w:r>
      <w:r>
        <w:t>applied</w:t>
      </w:r>
      <w:r>
        <w:rPr>
          <w:spacing w:val="-2"/>
        </w:rPr>
        <w:t xml:space="preserve"> </w:t>
      </w:r>
      <w:r>
        <w:t>to 4 retained species of hard corals. The risk assessment did not yield any high risks.</w:t>
      </w:r>
    </w:p>
    <w:p w14:paraId="041232DE" w14:textId="77777777" w:rsidR="004805C9" w:rsidRDefault="00EA2621">
      <w:pPr>
        <w:pStyle w:val="BodyText"/>
        <w:spacing w:before="120" w:line="259" w:lineRule="auto"/>
        <w:ind w:left="140" w:right="134"/>
        <w:jc w:val="both"/>
      </w:pPr>
      <w:r>
        <w:t>It</w:t>
      </w:r>
      <w:r>
        <w:rPr>
          <w:spacing w:val="-5"/>
        </w:rPr>
        <w:t xml:space="preserve"> </w:t>
      </w:r>
      <w:r>
        <w:t>is</w:t>
      </w:r>
      <w:r>
        <w:rPr>
          <w:spacing w:val="-6"/>
        </w:rPr>
        <w:t xml:space="preserve"> </w:t>
      </w:r>
      <w:r>
        <w:t>recommended</w:t>
      </w:r>
      <w:r>
        <w:rPr>
          <w:spacing w:val="-7"/>
        </w:rPr>
        <w:t xml:space="preserve"> </w:t>
      </w:r>
      <w:r>
        <w:t>that</w:t>
      </w:r>
      <w:r>
        <w:rPr>
          <w:spacing w:val="-5"/>
        </w:rPr>
        <w:t xml:space="preserve"> </w:t>
      </w:r>
      <w:r>
        <w:t>all</w:t>
      </w:r>
      <w:r>
        <w:rPr>
          <w:spacing w:val="-6"/>
        </w:rPr>
        <w:t xml:space="preserve"> </w:t>
      </w:r>
      <w:r>
        <w:t>ecological</w:t>
      </w:r>
      <w:r>
        <w:rPr>
          <w:spacing w:val="-7"/>
        </w:rPr>
        <w:t xml:space="preserve"> </w:t>
      </w:r>
      <w:r>
        <w:t>risks</w:t>
      </w:r>
      <w:r>
        <w:rPr>
          <w:spacing w:val="-5"/>
        </w:rPr>
        <w:t xml:space="preserve"> </w:t>
      </w:r>
      <w:r>
        <w:t>be</w:t>
      </w:r>
      <w:r>
        <w:rPr>
          <w:spacing w:val="-7"/>
        </w:rPr>
        <w:t xml:space="preserve"> </w:t>
      </w:r>
      <w:r>
        <w:t>reviewed</w:t>
      </w:r>
      <w:r>
        <w:rPr>
          <w:spacing w:val="-4"/>
        </w:rPr>
        <w:t xml:space="preserve"> </w:t>
      </w:r>
      <w:r>
        <w:t>in</w:t>
      </w:r>
      <w:r>
        <w:rPr>
          <w:spacing w:val="-7"/>
        </w:rPr>
        <w:t xml:space="preserve"> </w:t>
      </w:r>
      <w:r>
        <w:t>5</w:t>
      </w:r>
      <w:r>
        <w:rPr>
          <w:spacing w:val="-7"/>
        </w:rPr>
        <w:t xml:space="preserve"> </w:t>
      </w:r>
      <w:r>
        <w:t>years.</w:t>
      </w:r>
      <w:r>
        <w:rPr>
          <w:spacing w:val="-6"/>
        </w:rPr>
        <w:t xml:space="preserve"> </w:t>
      </w:r>
      <w:r>
        <w:t>Monitoring</w:t>
      </w:r>
      <w:r>
        <w:rPr>
          <w:spacing w:val="-7"/>
        </w:rPr>
        <w:t xml:space="preserve"> </w:t>
      </w:r>
      <w:r>
        <w:t>and</w:t>
      </w:r>
      <w:r>
        <w:rPr>
          <w:spacing w:val="-4"/>
        </w:rPr>
        <w:t xml:space="preserve"> </w:t>
      </w:r>
      <w:r>
        <w:t>risk assessment of the retained species will be conducted annually by evaluating the catches</w:t>
      </w:r>
      <w:r>
        <w:rPr>
          <w:spacing w:val="-8"/>
        </w:rPr>
        <w:t xml:space="preserve"> </w:t>
      </w:r>
      <w:r>
        <w:t>of</w:t>
      </w:r>
      <w:r>
        <w:rPr>
          <w:spacing w:val="-3"/>
        </w:rPr>
        <w:t xml:space="preserve"> </w:t>
      </w:r>
      <w:r>
        <w:t>those</w:t>
      </w:r>
      <w:r>
        <w:rPr>
          <w:spacing w:val="-2"/>
        </w:rPr>
        <w:t xml:space="preserve"> </w:t>
      </w:r>
      <w:r>
        <w:t>species</w:t>
      </w:r>
      <w:r>
        <w:rPr>
          <w:spacing w:val="-1"/>
        </w:rPr>
        <w:t xml:space="preserve"> </w:t>
      </w:r>
      <w:r>
        <w:t>against</w:t>
      </w:r>
      <w:r>
        <w:rPr>
          <w:spacing w:val="-3"/>
        </w:rPr>
        <w:t xml:space="preserve"> </w:t>
      </w:r>
      <w:r>
        <w:t>specified</w:t>
      </w:r>
      <w:r>
        <w:rPr>
          <w:spacing w:val="-1"/>
        </w:rPr>
        <w:t xml:space="preserve"> </w:t>
      </w:r>
      <w:r>
        <w:t>risk-based</w:t>
      </w:r>
      <w:r>
        <w:rPr>
          <w:spacing w:val="-2"/>
        </w:rPr>
        <w:t xml:space="preserve"> </w:t>
      </w:r>
      <w:r>
        <w:t>limits</w:t>
      </w:r>
      <w:r>
        <w:rPr>
          <w:spacing w:val="-3"/>
        </w:rPr>
        <w:t xml:space="preserve"> </w:t>
      </w:r>
      <w:r>
        <w:t>(Thresholds</w:t>
      </w:r>
      <w:r>
        <w:rPr>
          <w:spacing w:val="-3"/>
        </w:rPr>
        <w:t xml:space="preserve"> </w:t>
      </w:r>
      <w:r>
        <w:t>and</w:t>
      </w:r>
      <w:r>
        <w:rPr>
          <w:spacing w:val="-2"/>
        </w:rPr>
        <w:t xml:space="preserve"> quotas).</w:t>
      </w:r>
    </w:p>
    <w:p w14:paraId="493623C6" w14:textId="77777777" w:rsidR="004805C9" w:rsidRDefault="004805C9">
      <w:pPr>
        <w:pStyle w:val="BodyText"/>
        <w:rPr>
          <w:sz w:val="26"/>
        </w:rPr>
      </w:pPr>
    </w:p>
    <w:p w14:paraId="3D073474" w14:textId="77777777" w:rsidR="004805C9" w:rsidRDefault="004805C9">
      <w:pPr>
        <w:pStyle w:val="BodyText"/>
        <w:spacing w:before="1"/>
      </w:pPr>
    </w:p>
    <w:p w14:paraId="58741198" w14:textId="77777777" w:rsidR="004805C9" w:rsidRDefault="00EA2621">
      <w:pPr>
        <w:spacing w:line="276" w:lineRule="auto"/>
        <w:ind w:left="1273" w:right="138" w:hanging="1133"/>
        <w:rPr>
          <w:b/>
          <w:sz w:val="20"/>
        </w:rPr>
      </w:pPr>
      <w:bookmarkStart w:id="94" w:name="_bookmark93"/>
      <w:bookmarkEnd w:id="94"/>
      <w:r>
        <w:rPr>
          <w:b/>
          <w:sz w:val="20"/>
        </w:rPr>
        <w:t>Table</w:t>
      </w:r>
      <w:r>
        <w:rPr>
          <w:b/>
          <w:spacing w:val="-8"/>
          <w:sz w:val="20"/>
        </w:rPr>
        <w:t xml:space="preserve"> </w:t>
      </w:r>
      <w:r>
        <w:rPr>
          <w:b/>
          <w:sz w:val="20"/>
        </w:rPr>
        <w:t>8.1.</w:t>
      </w:r>
      <w:r>
        <w:rPr>
          <w:b/>
          <w:spacing w:val="-9"/>
          <w:sz w:val="20"/>
        </w:rPr>
        <w:t xml:space="preserve"> </w:t>
      </w:r>
      <w:r>
        <w:rPr>
          <w:b/>
          <w:sz w:val="20"/>
        </w:rPr>
        <w:t>Summary</w:t>
      </w:r>
      <w:r>
        <w:rPr>
          <w:b/>
          <w:spacing w:val="-9"/>
          <w:sz w:val="20"/>
        </w:rPr>
        <w:t xml:space="preserve"> </w:t>
      </w:r>
      <w:r>
        <w:rPr>
          <w:b/>
          <w:sz w:val="20"/>
        </w:rPr>
        <w:t>of</w:t>
      </w:r>
      <w:r>
        <w:rPr>
          <w:b/>
          <w:spacing w:val="-8"/>
          <w:sz w:val="20"/>
        </w:rPr>
        <w:t xml:space="preserve"> </w:t>
      </w:r>
      <w:r>
        <w:rPr>
          <w:b/>
          <w:sz w:val="20"/>
        </w:rPr>
        <w:t>scores</w:t>
      </w:r>
      <w:r>
        <w:rPr>
          <w:b/>
          <w:spacing w:val="-9"/>
          <w:sz w:val="20"/>
        </w:rPr>
        <w:t xml:space="preserve"> </w:t>
      </w:r>
      <w:r>
        <w:rPr>
          <w:b/>
          <w:sz w:val="20"/>
        </w:rPr>
        <w:t>across</w:t>
      </w:r>
      <w:r>
        <w:rPr>
          <w:b/>
          <w:spacing w:val="-9"/>
          <w:sz w:val="20"/>
        </w:rPr>
        <w:t xml:space="preserve"> </w:t>
      </w:r>
      <w:r>
        <w:rPr>
          <w:b/>
          <w:sz w:val="20"/>
        </w:rPr>
        <w:t>each</w:t>
      </w:r>
      <w:r>
        <w:rPr>
          <w:b/>
          <w:spacing w:val="-5"/>
          <w:sz w:val="20"/>
        </w:rPr>
        <w:t xml:space="preserve"> </w:t>
      </w:r>
      <w:r>
        <w:rPr>
          <w:b/>
          <w:sz w:val="20"/>
        </w:rPr>
        <w:t>risk</w:t>
      </w:r>
      <w:r>
        <w:rPr>
          <w:b/>
          <w:spacing w:val="-9"/>
          <w:sz w:val="20"/>
        </w:rPr>
        <w:t xml:space="preserve"> </w:t>
      </w:r>
      <w:r>
        <w:rPr>
          <w:b/>
          <w:sz w:val="20"/>
        </w:rPr>
        <w:t>issue</w:t>
      </w:r>
      <w:r>
        <w:rPr>
          <w:b/>
          <w:spacing w:val="-9"/>
          <w:sz w:val="20"/>
        </w:rPr>
        <w:t xml:space="preserve"> </w:t>
      </w:r>
      <w:r>
        <w:rPr>
          <w:b/>
          <w:sz w:val="20"/>
        </w:rPr>
        <w:t>scored</w:t>
      </w:r>
      <w:r>
        <w:rPr>
          <w:b/>
          <w:spacing w:val="-8"/>
          <w:sz w:val="20"/>
        </w:rPr>
        <w:t xml:space="preserve"> </w:t>
      </w:r>
      <w:r>
        <w:rPr>
          <w:b/>
          <w:sz w:val="20"/>
        </w:rPr>
        <w:t>cumulatively</w:t>
      </w:r>
      <w:r>
        <w:rPr>
          <w:b/>
          <w:spacing w:val="-4"/>
          <w:sz w:val="20"/>
        </w:rPr>
        <w:t xml:space="preserve"> </w:t>
      </w:r>
      <w:r>
        <w:rPr>
          <w:b/>
          <w:sz w:val="20"/>
        </w:rPr>
        <w:t>in</w:t>
      </w:r>
      <w:r>
        <w:rPr>
          <w:b/>
          <w:spacing w:val="-8"/>
          <w:sz w:val="20"/>
        </w:rPr>
        <w:t xml:space="preserve"> </w:t>
      </w:r>
      <w:r>
        <w:rPr>
          <w:b/>
          <w:sz w:val="20"/>
        </w:rPr>
        <w:t>the</w:t>
      </w:r>
      <w:r>
        <w:rPr>
          <w:b/>
          <w:spacing w:val="-9"/>
          <w:sz w:val="20"/>
        </w:rPr>
        <w:t xml:space="preserve"> </w:t>
      </w:r>
      <w:r>
        <w:rPr>
          <w:b/>
          <w:sz w:val="20"/>
        </w:rPr>
        <w:t>2021</w:t>
      </w:r>
      <w:r>
        <w:rPr>
          <w:b/>
          <w:spacing w:val="-7"/>
          <w:sz w:val="20"/>
        </w:rPr>
        <w:t xml:space="preserve"> </w:t>
      </w:r>
      <w:r>
        <w:rPr>
          <w:b/>
          <w:sz w:val="20"/>
        </w:rPr>
        <w:t>risk</w:t>
      </w:r>
      <w:r>
        <w:rPr>
          <w:b/>
          <w:spacing w:val="-9"/>
          <w:sz w:val="20"/>
        </w:rPr>
        <w:t xml:space="preserve"> </w:t>
      </w:r>
      <w:r>
        <w:rPr>
          <w:b/>
          <w:sz w:val="20"/>
        </w:rPr>
        <w:t>rating of the Marine Aquarium Fish Fishery.</w:t>
      </w:r>
    </w:p>
    <w:p w14:paraId="77D3CAAF" w14:textId="77777777" w:rsidR="004805C9" w:rsidRDefault="004805C9">
      <w:pPr>
        <w:pStyle w:val="BodyText"/>
        <w:spacing w:before="4" w:after="1"/>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2439"/>
        <w:gridCol w:w="1174"/>
        <w:gridCol w:w="944"/>
        <w:gridCol w:w="1115"/>
        <w:gridCol w:w="954"/>
        <w:gridCol w:w="991"/>
        <w:gridCol w:w="914"/>
      </w:tblGrid>
      <w:tr w:rsidR="004805C9" w14:paraId="58A59CB6" w14:textId="77777777">
        <w:trPr>
          <w:trHeight w:val="340"/>
        </w:trPr>
        <w:tc>
          <w:tcPr>
            <w:tcW w:w="559" w:type="dxa"/>
            <w:tcBorders>
              <w:left w:val="nil"/>
              <w:bottom w:val="nil"/>
              <w:right w:val="nil"/>
            </w:tcBorders>
            <w:shd w:val="clear" w:color="auto" w:fill="D9D9D9"/>
            <w:textDirection w:val="btLr"/>
          </w:tcPr>
          <w:p w14:paraId="13138CF2" w14:textId="77777777" w:rsidR="004805C9" w:rsidRDefault="00EA2621">
            <w:pPr>
              <w:pStyle w:val="TableParagraph"/>
              <w:spacing w:before="151"/>
              <w:ind w:left="-77"/>
              <w:jc w:val="left"/>
              <w:rPr>
                <w:b/>
                <w:sz w:val="20"/>
              </w:rPr>
            </w:pPr>
            <w:r>
              <w:rPr>
                <w:b/>
                <w:spacing w:val="-5"/>
                <w:sz w:val="20"/>
              </w:rPr>
              <w:t>ty</w:t>
            </w:r>
          </w:p>
        </w:tc>
        <w:tc>
          <w:tcPr>
            <w:tcW w:w="2439" w:type="dxa"/>
            <w:tcBorders>
              <w:left w:val="nil"/>
              <w:bottom w:val="nil"/>
              <w:right w:val="nil"/>
            </w:tcBorders>
            <w:shd w:val="clear" w:color="auto" w:fill="D9D9D9"/>
          </w:tcPr>
          <w:p w14:paraId="7012CCA5" w14:textId="77777777" w:rsidR="004805C9" w:rsidRDefault="004805C9">
            <w:pPr>
              <w:pStyle w:val="TableParagraph"/>
              <w:spacing w:before="8"/>
              <w:jc w:val="left"/>
              <w:rPr>
                <w:b/>
                <w:sz w:val="18"/>
              </w:rPr>
            </w:pPr>
          </w:p>
          <w:p w14:paraId="1C41C0A4" w14:textId="77777777" w:rsidR="004805C9" w:rsidRDefault="00EA2621">
            <w:pPr>
              <w:pStyle w:val="TableParagraph"/>
              <w:spacing w:line="105" w:lineRule="exact"/>
              <w:ind w:left="108"/>
              <w:jc w:val="left"/>
              <w:rPr>
                <w:b/>
                <w:sz w:val="20"/>
              </w:rPr>
            </w:pPr>
            <w:r>
              <w:rPr>
                <w:b/>
                <w:spacing w:val="-2"/>
                <w:sz w:val="20"/>
              </w:rPr>
              <w:t>Component</w:t>
            </w:r>
          </w:p>
        </w:tc>
        <w:tc>
          <w:tcPr>
            <w:tcW w:w="1174" w:type="dxa"/>
            <w:tcBorders>
              <w:left w:val="nil"/>
              <w:right w:val="nil"/>
            </w:tcBorders>
            <w:shd w:val="clear" w:color="auto" w:fill="D9D9D9"/>
          </w:tcPr>
          <w:p w14:paraId="2188203B" w14:textId="77777777" w:rsidR="004805C9" w:rsidRDefault="004805C9">
            <w:pPr>
              <w:pStyle w:val="TableParagraph"/>
              <w:jc w:val="left"/>
              <w:rPr>
                <w:rFonts w:ascii="Times New Roman"/>
              </w:rPr>
            </w:pPr>
          </w:p>
        </w:tc>
        <w:tc>
          <w:tcPr>
            <w:tcW w:w="2059" w:type="dxa"/>
            <w:gridSpan w:val="2"/>
            <w:tcBorders>
              <w:left w:val="nil"/>
              <w:right w:val="nil"/>
            </w:tcBorders>
            <w:shd w:val="clear" w:color="auto" w:fill="D9D9D9"/>
          </w:tcPr>
          <w:p w14:paraId="7E494A4D" w14:textId="77777777" w:rsidR="004805C9" w:rsidRDefault="00EA2621">
            <w:pPr>
              <w:pStyle w:val="TableParagraph"/>
              <w:spacing w:before="54"/>
              <w:ind w:left="894"/>
              <w:jc w:val="left"/>
              <w:rPr>
                <w:b/>
                <w:sz w:val="20"/>
              </w:rPr>
            </w:pPr>
            <w:r>
              <w:rPr>
                <w:b/>
                <w:sz w:val="20"/>
              </w:rPr>
              <w:t>Risk</w:t>
            </w:r>
            <w:r>
              <w:rPr>
                <w:b/>
                <w:spacing w:val="-4"/>
                <w:sz w:val="20"/>
              </w:rPr>
              <w:t xml:space="preserve"> </w:t>
            </w:r>
            <w:r>
              <w:rPr>
                <w:b/>
                <w:spacing w:val="-2"/>
                <w:sz w:val="20"/>
              </w:rPr>
              <w:t>Score</w:t>
            </w:r>
          </w:p>
        </w:tc>
        <w:tc>
          <w:tcPr>
            <w:tcW w:w="954" w:type="dxa"/>
            <w:tcBorders>
              <w:left w:val="nil"/>
              <w:right w:val="nil"/>
            </w:tcBorders>
            <w:shd w:val="clear" w:color="auto" w:fill="D9D9D9"/>
          </w:tcPr>
          <w:p w14:paraId="5CB46821" w14:textId="77777777" w:rsidR="004805C9" w:rsidRDefault="004805C9">
            <w:pPr>
              <w:pStyle w:val="TableParagraph"/>
              <w:jc w:val="left"/>
              <w:rPr>
                <w:rFonts w:ascii="Times New Roman"/>
              </w:rPr>
            </w:pPr>
          </w:p>
        </w:tc>
        <w:tc>
          <w:tcPr>
            <w:tcW w:w="991" w:type="dxa"/>
            <w:tcBorders>
              <w:left w:val="nil"/>
              <w:right w:val="nil"/>
            </w:tcBorders>
            <w:shd w:val="clear" w:color="auto" w:fill="D9D9D9"/>
          </w:tcPr>
          <w:p w14:paraId="100B9315" w14:textId="77777777" w:rsidR="004805C9" w:rsidRDefault="004805C9">
            <w:pPr>
              <w:pStyle w:val="TableParagraph"/>
              <w:jc w:val="left"/>
              <w:rPr>
                <w:rFonts w:ascii="Times New Roman"/>
              </w:rPr>
            </w:pPr>
          </w:p>
        </w:tc>
        <w:tc>
          <w:tcPr>
            <w:tcW w:w="914" w:type="dxa"/>
            <w:tcBorders>
              <w:left w:val="nil"/>
              <w:bottom w:val="nil"/>
              <w:right w:val="nil"/>
            </w:tcBorders>
            <w:shd w:val="clear" w:color="auto" w:fill="D9D9D9"/>
          </w:tcPr>
          <w:p w14:paraId="27163EFC" w14:textId="77777777" w:rsidR="004805C9" w:rsidRDefault="004805C9">
            <w:pPr>
              <w:pStyle w:val="TableParagraph"/>
              <w:spacing w:before="8"/>
              <w:jc w:val="left"/>
              <w:rPr>
                <w:b/>
                <w:sz w:val="18"/>
              </w:rPr>
            </w:pPr>
          </w:p>
          <w:p w14:paraId="1B7AFF6C" w14:textId="77777777" w:rsidR="004805C9" w:rsidRDefault="00EA2621">
            <w:pPr>
              <w:pStyle w:val="TableParagraph"/>
              <w:spacing w:line="105" w:lineRule="exact"/>
              <w:ind w:left="197" w:right="209"/>
              <w:jc w:val="center"/>
              <w:rPr>
                <w:b/>
                <w:sz w:val="20"/>
              </w:rPr>
            </w:pPr>
            <w:r>
              <w:rPr>
                <w:b/>
                <w:spacing w:val="-2"/>
                <w:sz w:val="20"/>
              </w:rPr>
              <w:t>Total</w:t>
            </w:r>
          </w:p>
        </w:tc>
      </w:tr>
      <w:tr w:rsidR="004805C9" w14:paraId="14A2FFD2" w14:textId="77777777">
        <w:trPr>
          <w:trHeight w:val="311"/>
        </w:trPr>
        <w:tc>
          <w:tcPr>
            <w:tcW w:w="2998" w:type="dxa"/>
            <w:gridSpan w:val="2"/>
            <w:tcBorders>
              <w:top w:val="nil"/>
              <w:left w:val="nil"/>
              <w:bottom w:val="nil"/>
              <w:right w:val="dotted" w:sz="4" w:space="0" w:color="000000"/>
            </w:tcBorders>
            <w:shd w:val="clear" w:color="auto" w:fill="D9D9D9"/>
            <w:textDirection w:val="btLr"/>
          </w:tcPr>
          <w:p w14:paraId="6479E116" w14:textId="77777777" w:rsidR="004805C9" w:rsidRDefault="00EA2621">
            <w:pPr>
              <w:pStyle w:val="TableParagraph"/>
              <w:spacing w:before="146"/>
              <w:ind w:left="-45"/>
              <w:jc w:val="left"/>
              <w:rPr>
                <w:b/>
                <w:sz w:val="20"/>
              </w:rPr>
            </w:pPr>
            <w:r>
              <w:rPr>
                <w:b/>
                <w:spacing w:val="-4"/>
                <w:sz w:val="20"/>
              </w:rPr>
              <w:t>bili</w:t>
            </w:r>
          </w:p>
        </w:tc>
        <w:tc>
          <w:tcPr>
            <w:tcW w:w="1174" w:type="dxa"/>
            <w:tcBorders>
              <w:left w:val="dotted" w:sz="4" w:space="0" w:color="000000"/>
              <w:right w:val="dotted" w:sz="4" w:space="0" w:color="000000"/>
            </w:tcBorders>
            <w:shd w:val="clear" w:color="auto" w:fill="92C4E4"/>
          </w:tcPr>
          <w:p w14:paraId="32BCE335" w14:textId="77777777" w:rsidR="004805C9" w:rsidRDefault="00EA2621">
            <w:pPr>
              <w:pStyle w:val="TableParagraph"/>
              <w:spacing w:before="40"/>
              <w:ind w:left="92" w:right="95"/>
              <w:jc w:val="center"/>
              <w:rPr>
                <w:b/>
                <w:sz w:val="20"/>
              </w:rPr>
            </w:pPr>
            <w:r>
              <w:rPr>
                <w:b/>
                <w:spacing w:val="-2"/>
                <w:sz w:val="20"/>
              </w:rPr>
              <w:t>Negligible</w:t>
            </w:r>
          </w:p>
        </w:tc>
        <w:tc>
          <w:tcPr>
            <w:tcW w:w="944" w:type="dxa"/>
            <w:tcBorders>
              <w:left w:val="dotted" w:sz="4" w:space="0" w:color="000000"/>
              <w:right w:val="dotted" w:sz="4" w:space="0" w:color="000000"/>
            </w:tcBorders>
            <w:shd w:val="clear" w:color="auto" w:fill="D5E2BB"/>
          </w:tcPr>
          <w:p w14:paraId="13653668" w14:textId="77777777" w:rsidR="004805C9" w:rsidRDefault="00EA2621">
            <w:pPr>
              <w:pStyle w:val="TableParagraph"/>
              <w:spacing w:before="40"/>
              <w:ind w:left="254" w:right="255"/>
              <w:jc w:val="center"/>
              <w:rPr>
                <w:b/>
                <w:sz w:val="20"/>
              </w:rPr>
            </w:pPr>
            <w:r>
              <w:rPr>
                <w:b/>
                <w:spacing w:val="-5"/>
                <w:sz w:val="20"/>
              </w:rPr>
              <w:t>Low</w:t>
            </w:r>
          </w:p>
        </w:tc>
        <w:tc>
          <w:tcPr>
            <w:tcW w:w="1115" w:type="dxa"/>
            <w:tcBorders>
              <w:left w:val="dotted" w:sz="4" w:space="0" w:color="000000"/>
              <w:right w:val="dotted" w:sz="4" w:space="0" w:color="000000"/>
            </w:tcBorders>
            <w:shd w:val="clear" w:color="auto" w:fill="FFFF00"/>
          </w:tcPr>
          <w:p w14:paraId="2CE4F891" w14:textId="77777777" w:rsidR="004805C9" w:rsidRDefault="00EA2621">
            <w:pPr>
              <w:pStyle w:val="TableParagraph"/>
              <w:spacing w:before="40"/>
              <w:ind w:left="160" w:right="161"/>
              <w:jc w:val="center"/>
              <w:rPr>
                <w:b/>
                <w:sz w:val="20"/>
              </w:rPr>
            </w:pPr>
            <w:r>
              <w:rPr>
                <w:b/>
                <w:spacing w:val="-2"/>
                <w:sz w:val="20"/>
              </w:rPr>
              <w:t>Medium</w:t>
            </w:r>
          </w:p>
        </w:tc>
        <w:tc>
          <w:tcPr>
            <w:tcW w:w="954" w:type="dxa"/>
            <w:tcBorders>
              <w:left w:val="dotted" w:sz="4" w:space="0" w:color="000000"/>
              <w:right w:val="dotted" w:sz="4" w:space="0" w:color="000000"/>
            </w:tcBorders>
            <w:shd w:val="clear" w:color="auto" w:fill="F4750C"/>
          </w:tcPr>
          <w:p w14:paraId="6720A2C6" w14:textId="77777777" w:rsidR="004805C9" w:rsidRDefault="00EA2621">
            <w:pPr>
              <w:pStyle w:val="TableParagraph"/>
              <w:spacing w:before="40"/>
              <w:ind w:left="235" w:right="239"/>
              <w:jc w:val="center"/>
              <w:rPr>
                <w:b/>
                <w:sz w:val="20"/>
              </w:rPr>
            </w:pPr>
            <w:r>
              <w:rPr>
                <w:b/>
                <w:spacing w:val="-4"/>
                <w:sz w:val="20"/>
              </w:rPr>
              <w:t>High</w:t>
            </w:r>
          </w:p>
        </w:tc>
        <w:tc>
          <w:tcPr>
            <w:tcW w:w="991" w:type="dxa"/>
            <w:tcBorders>
              <w:left w:val="dotted" w:sz="4" w:space="0" w:color="000000"/>
              <w:right w:val="dotted" w:sz="4" w:space="0" w:color="000000"/>
            </w:tcBorders>
            <w:shd w:val="clear" w:color="auto" w:fill="FF0000"/>
          </w:tcPr>
          <w:p w14:paraId="6A11666F" w14:textId="77777777" w:rsidR="004805C9" w:rsidRDefault="00EA2621">
            <w:pPr>
              <w:pStyle w:val="TableParagraph"/>
              <w:spacing w:before="40"/>
              <w:ind w:left="142" w:right="153"/>
              <w:jc w:val="center"/>
              <w:rPr>
                <w:b/>
                <w:sz w:val="20"/>
              </w:rPr>
            </w:pPr>
            <w:r>
              <w:rPr>
                <w:b/>
                <w:spacing w:val="-2"/>
                <w:sz w:val="20"/>
              </w:rPr>
              <w:t>Severe</w:t>
            </w:r>
          </w:p>
        </w:tc>
        <w:tc>
          <w:tcPr>
            <w:tcW w:w="914" w:type="dxa"/>
            <w:tcBorders>
              <w:top w:val="nil"/>
              <w:left w:val="dotted" w:sz="4" w:space="0" w:color="000000"/>
              <w:right w:val="nil"/>
            </w:tcBorders>
            <w:shd w:val="clear" w:color="auto" w:fill="D9D9D9"/>
          </w:tcPr>
          <w:p w14:paraId="3893AEBB" w14:textId="77777777" w:rsidR="004805C9" w:rsidRDefault="004805C9">
            <w:pPr>
              <w:pStyle w:val="TableParagraph"/>
              <w:jc w:val="left"/>
              <w:rPr>
                <w:rFonts w:ascii="Times New Roman"/>
              </w:rPr>
            </w:pPr>
          </w:p>
        </w:tc>
      </w:tr>
      <w:tr w:rsidR="004805C9" w14:paraId="661E7F0F" w14:textId="77777777">
        <w:trPr>
          <w:trHeight w:val="372"/>
        </w:trPr>
        <w:tc>
          <w:tcPr>
            <w:tcW w:w="559" w:type="dxa"/>
            <w:vMerge w:val="restart"/>
            <w:tcBorders>
              <w:top w:val="nil"/>
              <w:left w:val="nil"/>
              <w:right w:val="nil"/>
            </w:tcBorders>
            <w:shd w:val="clear" w:color="auto" w:fill="D9D9D9"/>
            <w:textDirection w:val="btLr"/>
          </w:tcPr>
          <w:p w14:paraId="4C3CE47E" w14:textId="77777777" w:rsidR="004805C9" w:rsidRDefault="00EA2621">
            <w:pPr>
              <w:pStyle w:val="TableParagraph"/>
              <w:spacing w:before="151"/>
              <w:ind w:left="230"/>
              <w:jc w:val="left"/>
              <w:rPr>
                <w:b/>
                <w:sz w:val="20"/>
              </w:rPr>
            </w:pPr>
            <w:r>
              <w:rPr>
                <w:b/>
                <w:sz w:val="20"/>
              </w:rPr>
              <w:t>Ecological</w:t>
            </w:r>
            <w:r>
              <w:rPr>
                <w:b/>
                <w:spacing w:val="-15"/>
                <w:sz w:val="20"/>
              </w:rPr>
              <w:t xml:space="preserve"> </w:t>
            </w:r>
            <w:r>
              <w:rPr>
                <w:b/>
                <w:spacing w:val="-2"/>
                <w:sz w:val="20"/>
              </w:rPr>
              <w:t>Sustaina</w:t>
            </w:r>
          </w:p>
        </w:tc>
        <w:tc>
          <w:tcPr>
            <w:tcW w:w="2439" w:type="dxa"/>
            <w:tcBorders>
              <w:left w:val="nil"/>
              <w:bottom w:val="nil"/>
              <w:right w:val="dotted" w:sz="4" w:space="0" w:color="000000"/>
            </w:tcBorders>
          </w:tcPr>
          <w:p w14:paraId="5716A15F" w14:textId="77777777" w:rsidR="004805C9" w:rsidRDefault="00EA2621">
            <w:pPr>
              <w:pStyle w:val="TableParagraph"/>
              <w:spacing w:before="78"/>
              <w:ind w:left="103"/>
              <w:jc w:val="left"/>
              <w:rPr>
                <w:sz w:val="20"/>
              </w:rPr>
            </w:pPr>
            <w:r>
              <w:rPr>
                <w:sz w:val="20"/>
              </w:rPr>
              <w:t>Retained</w:t>
            </w:r>
            <w:r>
              <w:rPr>
                <w:spacing w:val="-12"/>
                <w:sz w:val="20"/>
              </w:rPr>
              <w:t xml:space="preserve"> </w:t>
            </w:r>
            <w:r>
              <w:rPr>
                <w:spacing w:val="-2"/>
                <w:sz w:val="20"/>
              </w:rPr>
              <w:t>Species</w:t>
            </w:r>
          </w:p>
        </w:tc>
        <w:tc>
          <w:tcPr>
            <w:tcW w:w="1174" w:type="dxa"/>
            <w:tcBorders>
              <w:left w:val="dotted" w:sz="4" w:space="0" w:color="000000"/>
              <w:bottom w:val="nil"/>
              <w:right w:val="dotted" w:sz="4" w:space="0" w:color="000000"/>
            </w:tcBorders>
          </w:tcPr>
          <w:p w14:paraId="1A398D0F" w14:textId="77777777" w:rsidR="004805C9" w:rsidRDefault="00EA2621">
            <w:pPr>
              <w:pStyle w:val="TableParagraph"/>
              <w:spacing w:before="78"/>
              <w:ind w:left="90" w:right="95"/>
              <w:jc w:val="center"/>
              <w:rPr>
                <w:sz w:val="20"/>
              </w:rPr>
            </w:pPr>
            <w:r>
              <w:rPr>
                <w:spacing w:val="-5"/>
                <w:sz w:val="20"/>
              </w:rPr>
              <w:t>26</w:t>
            </w:r>
          </w:p>
        </w:tc>
        <w:tc>
          <w:tcPr>
            <w:tcW w:w="944" w:type="dxa"/>
            <w:tcBorders>
              <w:left w:val="dotted" w:sz="4" w:space="0" w:color="000000"/>
              <w:bottom w:val="nil"/>
              <w:right w:val="dotted" w:sz="4" w:space="0" w:color="000000"/>
            </w:tcBorders>
          </w:tcPr>
          <w:p w14:paraId="2CE5403B" w14:textId="77777777" w:rsidR="004805C9" w:rsidRDefault="00EA2621">
            <w:pPr>
              <w:pStyle w:val="TableParagraph"/>
              <w:spacing w:before="78"/>
              <w:ind w:left="1"/>
              <w:jc w:val="center"/>
              <w:rPr>
                <w:sz w:val="20"/>
              </w:rPr>
            </w:pPr>
            <w:r>
              <w:rPr>
                <w:w w:val="99"/>
                <w:sz w:val="20"/>
              </w:rPr>
              <w:t>2</w:t>
            </w:r>
          </w:p>
        </w:tc>
        <w:tc>
          <w:tcPr>
            <w:tcW w:w="1115" w:type="dxa"/>
            <w:tcBorders>
              <w:left w:val="dotted" w:sz="4" w:space="0" w:color="000000"/>
              <w:bottom w:val="nil"/>
              <w:right w:val="dotted" w:sz="4" w:space="0" w:color="000000"/>
            </w:tcBorders>
          </w:tcPr>
          <w:p w14:paraId="71DDF1B8" w14:textId="77777777" w:rsidR="004805C9" w:rsidRDefault="00EA2621">
            <w:pPr>
              <w:pStyle w:val="TableParagraph"/>
              <w:spacing w:before="78"/>
              <w:ind w:left="2"/>
              <w:jc w:val="center"/>
              <w:rPr>
                <w:sz w:val="20"/>
              </w:rPr>
            </w:pPr>
            <w:r>
              <w:rPr>
                <w:w w:val="99"/>
                <w:sz w:val="20"/>
              </w:rPr>
              <w:t>4</w:t>
            </w:r>
          </w:p>
        </w:tc>
        <w:tc>
          <w:tcPr>
            <w:tcW w:w="954" w:type="dxa"/>
            <w:tcBorders>
              <w:left w:val="dotted" w:sz="4" w:space="0" w:color="000000"/>
              <w:bottom w:val="nil"/>
              <w:right w:val="dotted" w:sz="4" w:space="0" w:color="000000"/>
            </w:tcBorders>
          </w:tcPr>
          <w:p w14:paraId="6A8F1B53" w14:textId="77777777" w:rsidR="004805C9" w:rsidRDefault="00EA2621">
            <w:pPr>
              <w:pStyle w:val="TableParagraph"/>
              <w:spacing w:before="78"/>
              <w:ind w:right="1"/>
              <w:jc w:val="center"/>
              <w:rPr>
                <w:sz w:val="20"/>
              </w:rPr>
            </w:pPr>
            <w:r>
              <w:rPr>
                <w:w w:val="99"/>
                <w:sz w:val="20"/>
              </w:rPr>
              <w:t>-</w:t>
            </w:r>
          </w:p>
        </w:tc>
        <w:tc>
          <w:tcPr>
            <w:tcW w:w="991" w:type="dxa"/>
            <w:tcBorders>
              <w:left w:val="dotted" w:sz="4" w:space="0" w:color="000000"/>
              <w:bottom w:val="nil"/>
              <w:right w:val="dotted" w:sz="4" w:space="0" w:color="000000"/>
            </w:tcBorders>
          </w:tcPr>
          <w:p w14:paraId="0F18262F" w14:textId="77777777" w:rsidR="004805C9" w:rsidRDefault="00EA2621">
            <w:pPr>
              <w:pStyle w:val="TableParagraph"/>
              <w:spacing w:before="78"/>
              <w:ind w:right="7"/>
              <w:jc w:val="center"/>
              <w:rPr>
                <w:sz w:val="20"/>
              </w:rPr>
            </w:pPr>
            <w:r>
              <w:rPr>
                <w:w w:val="99"/>
                <w:sz w:val="20"/>
              </w:rPr>
              <w:t>-</w:t>
            </w:r>
          </w:p>
        </w:tc>
        <w:tc>
          <w:tcPr>
            <w:tcW w:w="914" w:type="dxa"/>
            <w:tcBorders>
              <w:left w:val="dotted" w:sz="4" w:space="0" w:color="000000"/>
              <w:bottom w:val="nil"/>
              <w:right w:val="nil"/>
            </w:tcBorders>
          </w:tcPr>
          <w:p w14:paraId="2C7D832F" w14:textId="77777777" w:rsidR="004805C9" w:rsidRDefault="00EA2621">
            <w:pPr>
              <w:pStyle w:val="TableParagraph"/>
              <w:spacing w:before="78"/>
              <w:ind w:left="285" w:right="299"/>
              <w:jc w:val="center"/>
              <w:rPr>
                <w:b/>
                <w:sz w:val="20"/>
              </w:rPr>
            </w:pPr>
            <w:r>
              <w:rPr>
                <w:b/>
                <w:spacing w:val="-5"/>
                <w:sz w:val="20"/>
              </w:rPr>
              <w:t>32</w:t>
            </w:r>
          </w:p>
        </w:tc>
      </w:tr>
      <w:tr w:rsidR="004805C9" w14:paraId="633711A4" w14:textId="77777777">
        <w:trPr>
          <w:trHeight w:val="350"/>
        </w:trPr>
        <w:tc>
          <w:tcPr>
            <w:tcW w:w="559" w:type="dxa"/>
            <w:vMerge/>
            <w:tcBorders>
              <w:top w:val="nil"/>
              <w:left w:val="nil"/>
              <w:right w:val="nil"/>
            </w:tcBorders>
            <w:shd w:val="clear" w:color="auto" w:fill="D9D9D9"/>
            <w:textDirection w:val="btLr"/>
          </w:tcPr>
          <w:p w14:paraId="3AFD4C40" w14:textId="77777777" w:rsidR="004805C9" w:rsidRDefault="004805C9">
            <w:pPr>
              <w:rPr>
                <w:sz w:val="2"/>
                <w:szCs w:val="2"/>
              </w:rPr>
            </w:pPr>
          </w:p>
        </w:tc>
        <w:tc>
          <w:tcPr>
            <w:tcW w:w="2439" w:type="dxa"/>
            <w:tcBorders>
              <w:top w:val="nil"/>
              <w:left w:val="nil"/>
              <w:bottom w:val="nil"/>
              <w:right w:val="dotted" w:sz="4" w:space="0" w:color="000000"/>
            </w:tcBorders>
          </w:tcPr>
          <w:p w14:paraId="2262F903" w14:textId="77777777" w:rsidR="004805C9" w:rsidRDefault="00EA2621">
            <w:pPr>
              <w:pStyle w:val="TableParagraph"/>
              <w:spacing w:before="56"/>
              <w:ind w:left="103"/>
              <w:jc w:val="left"/>
              <w:rPr>
                <w:sz w:val="20"/>
              </w:rPr>
            </w:pPr>
            <w:r>
              <w:rPr>
                <w:sz w:val="20"/>
              </w:rPr>
              <w:t>Bycatch</w:t>
            </w:r>
            <w:r>
              <w:rPr>
                <w:spacing w:val="-10"/>
                <w:sz w:val="20"/>
              </w:rPr>
              <w:t xml:space="preserve"> </w:t>
            </w:r>
            <w:r>
              <w:rPr>
                <w:spacing w:val="-2"/>
                <w:sz w:val="20"/>
              </w:rPr>
              <w:t>Species</w:t>
            </w:r>
          </w:p>
        </w:tc>
        <w:tc>
          <w:tcPr>
            <w:tcW w:w="1174" w:type="dxa"/>
            <w:tcBorders>
              <w:top w:val="nil"/>
              <w:left w:val="dotted" w:sz="4" w:space="0" w:color="000000"/>
              <w:bottom w:val="nil"/>
              <w:right w:val="dotted" w:sz="4" w:space="0" w:color="000000"/>
            </w:tcBorders>
          </w:tcPr>
          <w:p w14:paraId="49F79FB0" w14:textId="77777777" w:rsidR="004805C9" w:rsidRDefault="00EA2621">
            <w:pPr>
              <w:pStyle w:val="TableParagraph"/>
              <w:spacing w:before="56"/>
              <w:ind w:right="1"/>
              <w:jc w:val="center"/>
              <w:rPr>
                <w:sz w:val="20"/>
              </w:rPr>
            </w:pPr>
            <w:r>
              <w:rPr>
                <w:w w:val="99"/>
                <w:sz w:val="20"/>
              </w:rPr>
              <w:t>-</w:t>
            </w:r>
          </w:p>
        </w:tc>
        <w:tc>
          <w:tcPr>
            <w:tcW w:w="944" w:type="dxa"/>
            <w:tcBorders>
              <w:top w:val="nil"/>
              <w:left w:val="dotted" w:sz="4" w:space="0" w:color="000000"/>
              <w:bottom w:val="nil"/>
              <w:right w:val="dotted" w:sz="4" w:space="0" w:color="000000"/>
            </w:tcBorders>
          </w:tcPr>
          <w:p w14:paraId="3BB5F43C" w14:textId="77777777" w:rsidR="004805C9" w:rsidRDefault="00EA2621">
            <w:pPr>
              <w:pStyle w:val="TableParagraph"/>
              <w:spacing w:before="56"/>
              <w:jc w:val="center"/>
              <w:rPr>
                <w:sz w:val="20"/>
              </w:rPr>
            </w:pPr>
            <w:r>
              <w:rPr>
                <w:w w:val="99"/>
                <w:sz w:val="20"/>
              </w:rPr>
              <w:t>-</w:t>
            </w:r>
          </w:p>
        </w:tc>
        <w:tc>
          <w:tcPr>
            <w:tcW w:w="1115" w:type="dxa"/>
            <w:tcBorders>
              <w:top w:val="nil"/>
              <w:left w:val="dotted" w:sz="4" w:space="0" w:color="000000"/>
              <w:bottom w:val="nil"/>
              <w:right w:val="dotted" w:sz="4" w:space="0" w:color="000000"/>
            </w:tcBorders>
          </w:tcPr>
          <w:p w14:paraId="4E677EB5" w14:textId="77777777" w:rsidR="004805C9" w:rsidRDefault="00EA2621">
            <w:pPr>
              <w:pStyle w:val="TableParagraph"/>
              <w:spacing w:before="56"/>
              <w:ind w:left="1"/>
              <w:jc w:val="center"/>
              <w:rPr>
                <w:sz w:val="20"/>
              </w:rPr>
            </w:pPr>
            <w:r>
              <w:rPr>
                <w:w w:val="99"/>
                <w:sz w:val="20"/>
              </w:rPr>
              <w:t>-</w:t>
            </w:r>
          </w:p>
        </w:tc>
        <w:tc>
          <w:tcPr>
            <w:tcW w:w="954" w:type="dxa"/>
            <w:tcBorders>
              <w:top w:val="nil"/>
              <w:left w:val="dotted" w:sz="4" w:space="0" w:color="000000"/>
              <w:bottom w:val="nil"/>
              <w:right w:val="dotted" w:sz="4" w:space="0" w:color="000000"/>
            </w:tcBorders>
          </w:tcPr>
          <w:p w14:paraId="7374C895" w14:textId="77777777" w:rsidR="004805C9" w:rsidRDefault="00EA2621">
            <w:pPr>
              <w:pStyle w:val="TableParagraph"/>
              <w:spacing w:before="56"/>
              <w:ind w:right="1"/>
              <w:jc w:val="center"/>
              <w:rPr>
                <w:sz w:val="20"/>
              </w:rPr>
            </w:pPr>
            <w:r>
              <w:rPr>
                <w:w w:val="99"/>
                <w:sz w:val="20"/>
              </w:rPr>
              <w:t>-</w:t>
            </w:r>
          </w:p>
        </w:tc>
        <w:tc>
          <w:tcPr>
            <w:tcW w:w="991" w:type="dxa"/>
            <w:tcBorders>
              <w:top w:val="nil"/>
              <w:left w:val="dotted" w:sz="4" w:space="0" w:color="000000"/>
              <w:bottom w:val="nil"/>
              <w:right w:val="dotted" w:sz="4" w:space="0" w:color="000000"/>
            </w:tcBorders>
          </w:tcPr>
          <w:p w14:paraId="623FEC5F" w14:textId="77777777" w:rsidR="004805C9" w:rsidRDefault="00EA2621">
            <w:pPr>
              <w:pStyle w:val="TableParagraph"/>
              <w:spacing w:before="56"/>
              <w:ind w:right="7"/>
              <w:jc w:val="center"/>
              <w:rPr>
                <w:sz w:val="20"/>
              </w:rPr>
            </w:pPr>
            <w:r>
              <w:rPr>
                <w:w w:val="99"/>
                <w:sz w:val="20"/>
              </w:rPr>
              <w:t>-</w:t>
            </w:r>
          </w:p>
        </w:tc>
        <w:tc>
          <w:tcPr>
            <w:tcW w:w="914" w:type="dxa"/>
            <w:tcBorders>
              <w:top w:val="nil"/>
              <w:left w:val="dotted" w:sz="4" w:space="0" w:color="000000"/>
              <w:bottom w:val="nil"/>
              <w:right w:val="nil"/>
            </w:tcBorders>
          </w:tcPr>
          <w:p w14:paraId="495BD63F" w14:textId="77777777" w:rsidR="004805C9" w:rsidRDefault="00EA2621">
            <w:pPr>
              <w:pStyle w:val="TableParagraph"/>
              <w:spacing w:before="56"/>
              <w:ind w:left="290" w:right="299"/>
              <w:jc w:val="center"/>
              <w:rPr>
                <w:b/>
                <w:sz w:val="20"/>
              </w:rPr>
            </w:pPr>
            <w:r>
              <w:rPr>
                <w:b/>
                <w:spacing w:val="-5"/>
                <w:sz w:val="20"/>
              </w:rPr>
              <w:t>NA</w:t>
            </w:r>
          </w:p>
        </w:tc>
      </w:tr>
      <w:tr w:rsidR="004805C9" w14:paraId="4DD61412" w14:textId="77777777">
        <w:trPr>
          <w:trHeight w:val="350"/>
        </w:trPr>
        <w:tc>
          <w:tcPr>
            <w:tcW w:w="559" w:type="dxa"/>
            <w:vMerge/>
            <w:tcBorders>
              <w:top w:val="nil"/>
              <w:left w:val="nil"/>
              <w:right w:val="nil"/>
            </w:tcBorders>
            <w:shd w:val="clear" w:color="auto" w:fill="D9D9D9"/>
            <w:textDirection w:val="btLr"/>
          </w:tcPr>
          <w:p w14:paraId="52ACA9DA" w14:textId="77777777" w:rsidR="004805C9" w:rsidRDefault="004805C9">
            <w:pPr>
              <w:rPr>
                <w:sz w:val="2"/>
                <w:szCs w:val="2"/>
              </w:rPr>
            </w:pPr>
          </w:p>
        </w:tc>
        <w:tc>
          <w:tcPr>
            <w:tcW w:w="2439" w:type="dxa"/>
            <w:tcBorders>
              <w:top w:val="nil"/>
              <w:left w:val="nil"/>
              <w:bottom w:val="nil"/>
              <w:right w:val="dotted" w:sz="4" w:space="0" w:color="000000"/>
            </w:tcBorders>
          </w:tcPr>
          <w:p w14:paraId="44FCF1E7" w14:textId="77777777" w:rsidR="004805C9" w:rsidRDefault="00EA2621">
            <w:pPr>
              <w:pStyle w:val="TableParagraph"/>
              <w:spacing w:before="56"/>
              <w:ind w:left="103"/>
              <w:jc w:val="left"/>
              <w:rPr>
                <w:sz w:val="20"/>
              </w:rPr>
            </w:pPr>
            <w:r>
              <w:rPr>
                <w:sz w:val="20"/>
              </w:rPr>
              <w:t>TEP</w:t>
            </w:r>
            <w:r>
              <w:rPr>
                <w:spacing w:val="-6"/>
                <w:sz w:val="20"/>
              </w:rPr>
              <w:t xml:space="preserve"> </w:t>
            </w:r>
            <w:r>
              <w:rPr>
                <w:spacing w:val="-2"/>
                <w:sz w:val="20"/>
              </w:rPr>
              <w:t>species</w:t>
            </w:r>
          </w:p>
        </w:tc>
        <w:tc>
          <w:tcPr>
            <w:tcW w:w="1174" w:type="dxa"/>
            <w:tcBorders>
              <w:top w:val="nil"/>
              <w:left w:val="dotted" w:sz="4" w:space="0" w:color="000000"/>
              <w:bottom w:val="nil"/>
              <w:right w:val="dotted" w:sz="4" w:space="0" w:color="000000"/>
            </w:tcBorders>
          </w:tcPr>
          <w:p w14:paraId="36D8FF5D" w14:textId="77777777" w:rsidR="004805C9" w:rsidRDefault="00EA2621">
            <w:pPr>
              <w:pStyle w:val="TableParagraph"/>
              <w:spacing w:before="56"/>
              <w:jc w:val="center"/>
              <w:rPr>
                <w:sz w:val="20"/>
              </w:rPr>
            </w:pPr>
            <w:r>
              <w:rPr>
                <w:w w:val="99"/>
                <w:sz w:val="20"/>
              </w:rPr>
              <w:t>2</w:t>
            </w:r>
          </w:p>
        </w:tc>
        <w:tc>
          <w:tcPr>
            <w:tcW w:w="944" w:type="dxa"/>
            <w:tcBorders>
              <w:top w:val="nil"/>
              <w:left w:val="dotted" w:sz="4" w:space="0" w:color="000000"/>
              <w:bottom w:val="nil"/>
              <w:right w:val="dotted" w:sz="4" w:space="0" w:color="000000"/>
            </w:tcBorders>
          </w:tcPr>
          <w:p w14:paraId="3DC96176" w14:textId="77777777" w:rsidR="004805C9" w:rsidRDefault="00EA2621">
            <w:pPr>
              <w:pStyle w:val="TableParagraph"/>
              <w:spacing w:before="56"/>
              <w:jc w:val="center"/>
              <w:rPr>
                <w:sz w:val="20"/>
              </w:rPr>
            </w:pPr>
            <w:r>
              <w:rPr>
                <w:w w:val="99"/>
                <w:sz w:val="20"/>
              </w:rPr>
              <w:t>-</w:t>
            </w:r>
          </w:p>
        </w:tc>
        <w:tc>
          <w:tcPr>
            <w:tcW w:w="1115" w:type="dxa"/>
            <w:tcBorders>
              <w:top w:val="nil"/>
              <w:left w:val="dotted" w:sz="4" w:space="0" w:color="000000"/>
              <w:bottom w:val="nil"/>
              <w:right w:val="dotted" w:sz="4" w:space="0" w:color="000000"/>
            </w:tcBorders>
          </w:tcPr>
          <w:p w14:paraId="71ACBB10" w14:textId="77777777" w:rsidR="004805C9" w:rsidRDefault="00EA2621">
            <w:pPr>
              <w:pStyle w:val="TableParagraph"/>
              <w:spacing w:before="56"/>
              <w:ind w:left="1"/>
              <w:jc w:val="center"/>
              <w:rPr>
                <w:sz w:val="20"/>
              </w:rPr>
            </w:pPr>
            <w:r>
              <w:rPr>
                <w:w w:val="99"/>
                <w:sz w:val="20"/>
              </w:rPr>
              <w:t>-</w:t>
            </w:r>
          </w:p>
        </w:tc>
        <w:tc>
          <w:tcPr>
            <w:tcW w:w="954" w:type="dxa"/>
            <w:tcBorders>
              <w:top w:val="nil"/>
              <w:left w:val="dotted" w:sz="4" w:space="0" w:color="000000"/>
              <w:bottom w:val="nil"/>
              <w:right w:val="dotted" w:sz="4" w:space="0" w:color="000000"/>
            </w:tcBorders>
          </w:tcPr>
          <w:p w14:paraId="0A9154CB" w14:textId="77777777" w:rsidR="004805C9" w:rsidRDefault="00EA2621">
            <w:pPr>
              <w:pStyle w:val="TableParagraph"/>
              <w:spacing w:before="56"/>
              <w:ind w:right="1"/>
              <w:jc w:val="center"/>
              <w:rPr>
                <w:sz w:val="20"/>
              </w:rPr>
            </w:pPr>
            <w:r>
              <w:rPr>
                <w:w w:val="99"/>
                <w:sz w:val="20"/>
              </w:rPr>
              <w:t>-</w:t>
            </w:r>
          </w:p>
        </w:tc>
        <w:tc>
          <w:tcPr>
            <w:tcW w:w="991" w:type="dxa"/>
            <w:tcBorders>
              <w:top w:val="nil"/>
              <w:left w:val="dotted" w:sz="4" w:space="0" w:color="000000"/>
              <w:bottom w:val="nil"/>
              <w:right w:val="dotted" w:sz="4" w:space="0" w:color="000000"/>
            </w:tcBorders>
          </w:tcPr>
          <w:p w14:paraId="046EAC84" w14:textId="77777777" w:rsidR="004805C9" w:rsidRDefault="00EA2621">
            <w:pPr>
              <w:pStyle w:val="TableParagraph"/>
              <w:spacing w:before="56"/>
              <w:ind w:right="7"/>
              <w:jc w:val="center"/>
              <w:rPr>
                <w:sz w:val="20"/>
              </w:rPr>
            </w:pPr>
            <w:r>
              <w:rPr>
                <w:w w:val="99"/>
                <w:sz w:val="20"/>
              </w:rPr>
              <w:t>-</w:t>
            </w:r>
          </w:p>
        </w:tc>
        <w:tc>
          <w:tcPr>
            <w:tcW w:w="914" w:type="dxa"/>
            <w:tcBorders>
              <w:top w:val="nil"/>
              <w:left w:val="dotted" w:sz="4" w:space="0" w:color="000000"/>
              <w:bottom w:val="nil"/>
              <w:right w:val="nil"/>
            </w:tcBorders>
          </w:tcPr>
          <w:p w14:paraId="24DD0358" w14:textId="77777777" w:rsidR="004805C9" w:rsidRDefault="00EA2621">
            <w:pPr>
              <w:pStyle w:val="TableParagraph"/>
              <w:spacing w:before="56"/>
              <w:ind w:right="9"/>
              <w:jc w:val="center"/>
              <w:rPr>
                <w:b/>
                <w:sz w:val="20"/>
              </w:rPr>
            </w:pPr>
            <w:r>
              <w:rPr>
                <w:b/>
                <w:w w:val="99"/>
                <w:sz w:val="20"/>
              </w:rPr>
              <w:t>2</w:t>
            </w:r>
          </w:p>
        </w:tc>
      </w:tr>
      <w:tr w:rsidR="004805C9" w14:paraId="0C9CE2D3" w14:textId="77777777">
        <w:trPr>
          <w:trHeight w:val="350"/>
        </w:trPr>
        <w:tc>
          <w:tcPr>
            <w:tcW w:w="559" w:type="dxa"/>
            <w:vMerge/>
            <w:tcBorders>
              <w:top w:val="nil"/>
              <w:left w:val="nil"/>
              <w:right w:val="nil"/>
            </w:tcBorders>
            <w:shd w:val="clear" w:color="auto" w:fill="D9D9D9"/>
            <w:textDirection w:val="btLr"/>
          </w:tcPr>
          <w:p w14:paraId="28CCCCDC" w14:textId="77777777" w:rsidR="004805C9" w:rsidRDefault="004805C9">
            <w:pPr>
              <w:rPr>
                <w:sz w:val="2"/>
                <w:szCs w:val="2"/>
              </w:rPr>
            </w:pPr>
          </w:p>
        </w:tc>
        <w:tc>
          <w:tcPr>
            <w:tcW w:w="2439" w:type="dxa"/>
            <w:tcBorders>
              <w:top w:val="nil"/>
              <w:left w:val="nil"/>
              <w:bottom w:val="nil"/>
              <w:right w:val="dotted" w:sz="4" w:space="0" w:color="000000"/>
            </w:tcBorders>
          </w:tcPr>
          <w:p w14:paraId="53DBD0FD" w14:textId="77777777" w:rsidR="004805C9" w:rsidRDefault="00EA2621">
            <w:pPr>
              <w:pStyle w:val="TableParagraph"/>
              <w:spacing w:before="56"/>
              <w:ind w:left="103"/>
              <w:jc w:val="left"/>
              <w:rPr>
                <w:sz w:val="20"/>
              </w:rPr>
            </w:pPr>
            <w:r>
              <w:rPr>
                <w:spacing w:val="-2"/>
                <w:sz w:val="20"/>
              </w:rPr>
              <w:t>Habitats</w:t>
            </w:r>
          </w:p>
        </w:tc>
        <w:tc>
          <w:tcPr>
            <w:tcW w:w="1174" w:type="dxa"/>
            <w:tcBorders>
              <w:top w:val="nil"/>
              <w:left w:val="dotted" w:sz="4" w:space="0" w:color="000000"/>
              <w:bottom w:val="nil"/>
              <w:right w:val="dotted" w:sz="4" w:space="0" w:color="000000"/>
            </w:tcBorders>
          </w:tcPr>
          <w:p w14:paraId="32ED552D" w14:textId="77777777" w:rsidR="004805C9" w:rsidRDefault="00EA2621">
            <w:pPr>
              <w:pStyle w:val="TableParagraph"/>
              <w:spacing w:before="56"/>
              <w:jc w:val="center"/>
              <w:rPr>
                <w:sz w:val="20"/>
              </w:rPr>
            </w:pPr>
            <w:r>
              <w:rPr>
                <w:w w:val="99"/>
                <w:sz w:val="20"/>
              </w:rPr>
              <w:t>2</w:t>
            </w:r>
          </w:p>
        </w:tc>
        <w:tc>
          <w:tcPr>
            <w:tcW w:w="944" w:type="dxa"/>
            <w:tcBorders>
              <w:top w:val="nil"/>
              <w:left w:val="dotted" w:sz="4" w:space="0" w:color="000000"/>
              <w:bottom w:val="nil"/>
              <w:right w:val="dotted" w:sz="4" w:space="0" w:color="000000"/>
            </w:tcBorders>
          </w:tcPr>
          <w:p w14:paraId="55E95BF7" w14:textId="77777777" w:rsidR="004805C9" w:rsidRDefault="00EA2621">
            <w:pPr>
              <w:pStyle w:val="TableParagraph"/>
              <w:spacing w:before="56"/>
              <w:ind w:left="1"/>
              <w:jc w:val="center"/>
              <w:rPr>
                <w:sz w:val="20"/>
              </w:rPr>
            </w:pPr>
            <w:r>
              <w:rPr>
                <w:w w:val="99"/>
                <w:sz w:val="20"/>
              </w:rPr>
              <w:t>1</w:t>
            </w:r>
          </w:p>
        </w:tc>
        <w:tc>
          <w:tcPr>
            <w:tcW w:w="1115" w:type="dxa"/>
            <w:tcBorders>
              <w:top w:val="nil"/>
              <w:left w:val="dotted" w:sz="4" w:space="0" w:color="000000"/>
              <w:bottom w:val="nil"/>
              <w:right w:val="dotted" w:sz="4" w:space="0" w:color="000000"/>
            </w:tcBorders>
          </w:tcPr>
          <w:p w14:paraId="7479EA8B" w14:textId="77777777" w:rsidR="004805C9" w:rsidRDefault="00EA2621">
            <w:pPr>
              <w:pStyle w:val="TableParagraph"/>
              <w:spacing w:before="56"/>
              <w:ind w:left="1"/>
              <w:jc w:val="center"/>
              <w:rPr>
                <w:sz w:val="20"/>
              </w:rPr>
            </w:pPr>
            <w:r>
              <w:rPr>
                <w:w w:val="99"/>
                <w:sz w:val="20"/>
              </w:rPr>
              <w:t>-</w:t>
            </w:r>
          </w:p>
        </w:tc>
        <w:tc>
          <w:tcPr>
            <w:tcW w:w="954" w:type="dxa"/>
            <w:tcBorders>
              <w:top w:val="nil"/>
              <w:left w:val="dotted" w:sz="4" w:space="0" w:color="000000"/>
              <w:bottom w:val="nil"/>
              <w:right w:val="dotted" w:sz="4" w:space="0" w:color="000000"/>
            </w:tcBorders>
          </w:tcPr>
          <w:p w14:paraId="0427D235" w14:textId="77777777" w:rsidR="004805C9" w:rsidRDefault="00EA2621">
            <w:pPr>
              <w:pStyle w:val="TableParagraph"/>
              <w:spacing w:before="56"/>
              <w:ind w:right="1"/>
              <w:jc w:val="center"/>
              <w:rPr>
                <w:sz w:val="20"/>
              </w:rPr>
            </w:pPr>
            <w:r>
              <w:rPr>
                <w:w w:val="99"/>
                <w:sz w:val="20"/>
              </w:rPr>
              <w:t>-</w:t>
            </w:r>
          </w:p>
        </w:tc>
        <w:tc>
          <w:tcPr>
            <w:tcW w:w="991" w:type="dxa"/>
            <w:tcBorders>
              <w:top w:val="nil"/>
              <w:left w:val="dotted" w:sz="4" w:space="0" w:color="000000"/>
              <w:bottom w:val="nil"/>
              <w:right w:val="dotted" w:sz="4" w:space="0" w:color="000000"/>
            </w:tcBorders>
          </w:tcPr>
          <w:p w14:paraId="06B7EA8A" w14:textId="77777777" w:rsidR="004805C9" w:rsidRDefault="00EA2621">
            <w:pPr>
              <w:pStyle w:val="TableParagraph"/>
              <w:spacing w:before="56"/>
              <w:ind w:right="7"/>
              <w:jc w:val="center"/>
              <w:rPr>
                <w:sz w:val="20"/>
              </w:rPr>
            </w:pPr>
            <w:r>
              <w:rPr>
                <w:w w:val="99"/>
                <w:sz w:val="20"/>
              </w:rPr>
              <w:t>-</w:t>
            </w:r>
          </w:p>
        </w:tc>
        <w:tc>
          <w:tcPr>
            <w:tcW w:w="914" w:type="dxa"/>
            <w:tcBorders>
              <w:top w:val="nil"/>
              <w:left w:val="dotted" w:sz="4" w:space="0" w:color="000000"/>
              <w:bottom w:val="nil"/>
              <w:right w:val="nil"/>
            </w:tcBorders>
          </w:tcPr>
          <w:p w14:paraId="58AD54D9" w14:textId="77777777" w:rsidR="004805C9" w:rsidRDefault="00EA2621">
            <w:pPr>
              <w:pStyle w:val="TableParagraph"/>
              <w:spacing w:before="56"/>
              <w:ind w:right="9"/>
              <w:jc w:val="center"/>
              <w:rPr>
                <w:b/>
                <w:sz w:val="20"/>
              </w:rPr>
            </w:pPr>
            <w:r>
              <w:rPr>
                <w:b/>
                <w:w w:val="99"/>
                <w:sz w:val="20"/>
              </w:rPr>
              <w:t>3</w:t>
            </w:r>
          </w:p>
        </w:tc>
      </w:tr>
      <w:tr w:rsidR="004805C9" w14:paraId="4A7F7BC4" w14:textId="77777777">
        <w:trPr>
          <w:trHeight w:val="350"/>
        </w:trPr>
        <w:tc>
          <w:tcPr>
            <w:tcW w:w="559" w:type="dxa"/>
            <w:vMerge/>
            <w:tcBorders>
              <w:top w:val="nil"/>
              <w:left w:val="nil"/>
              <w:right w:val="nil"/>
            </w:tcBorders>
            <w:shd w:val="clear" w:color="auto" w:fill="D9D9D9"/>
            <w:textDirection w:val="btLr"/>
          </w:tcPr>
          <w:p w14:paraId="79B671E5" w14:textId="77777777" w:rsidR="004805C9" w:rsidRDefault="004805C9">
            <w:pPr>
              <w:rPr>
                <w:sz w:val="2"/>
                <w:szCs w:val="2"/>
              </w:rPr>
            </w:pPr>
          </w:p>
        </w:tc>
        <w:tc>
          <w:tcPr>
            <w:tcW w:w="2439" w:type="dxa"/>
            <w:tcBorders>
              <w:top w:val="nil"/>
              <w:left w:val="nil"/>
              <w:bottom w:val="nil"/>
              <w:right w:val="dotted" w:sz="4" w:space="0" w:color="000000"/>
            </w:tcBorders>
          </w:tcPr>
          <w:p w14:paraId="673C55B3" w14:textId="77777777" w:rsidR="004805C9" w:rsidRDefault="00EA2621">
            <w:pPr>
              <w:pStyle w:val="TableParagraph"/>
              <w:spacing w:before="56"/>
              <w:ind w:left="103"/>
              <w:jc w:val="left"/>
              <w:rPr>
                <w:sz w:val="20"/>
              </w:rPr>
            </w:pPr>
            <w:r>
              <w:rPr>
                <w:sz w:val="20"/>
              </w:rPr>
              <w:t>Ecosystem</w:t>
            </w:r>
            <w:r>
              <w:rPr>
                <w:spacing w:val="-10"/>
                <w:sz w:val="20"/>
              </w:rPr>
              <w:t xml:space="preserve"> </w:t>
            </w:r>
            <w:r>
              <w:rPr>
                <w:spacing w:val="-2"/>
                <w:sz w:val="20"/>
              </w:rPr>
              <w:t>Structure</w:t>
            </w:r>
          </w:p>
        </w:tc>
        <w:tc>
          <w:tcPr>
            <w:tcW w:w="1174" w:type="dxa"/>
            <w:tcBorders>
              <w:top w:val="nil"/>
              <w:left w:val="dotted" w:sz="4" w:space="0" w:color="000000"/>
              <w:bottom w:val="nil"/>
              <w:right w:val="dotted" w:sz="4" w:space="0" w:color="000000"/>
            </w:tcBorders>
          </w:tcPr>
          <w:p w14:paraId="10B0A971" w14:textId="77777777" w:rsidR="004805C9" w:rsidRDefault="00EA2621">
            <w:pPr>
              <w:pStyle w:val="TableParagraph"/>
              <w:spacing w:before="56"/>
              <w:jc w:val="center"/>
              <w:rPr>
                <w:sz w:val="20"/>
              </w:rPr>
            </w:pPr>
            <w:r>
              <w:rPr>
                <w:w w:val="99"/>
                <w:sz w:val="20"/>
              </w:rPr>
              <w:t>3</w:t>
            </w:r>
          </w:p>
        </w:tc>
        <w:tc>
          <w:tcPr>
            <w:tcW w:w="944" w:type="dxa"/>
            <w:tcBorders>
              <w:top w:val="nil"/>
              <w:left w:val="dotted" w:sz="4" w:space="0" w:color="000000"/>
              <w:bottom w:val="nil"/>
              <w:right w:val="dotted" w:sz="4" w:space="0" w:color="000000"/>
            </w:tcBorders>
          </w:tcPr>
          <w:p w14:paraId="64611FBA" w14:textId="77777777" w:rsidR="004805C9" w:rsidRDefault="00EA2621">
            <w:pPr>
              <w:pStyle w:val="TableParagraph"/>
              <w:spacing w:before="56"/>
              <w:jc w:val="center"/>
              <w:rPr>
                <w:sz w:val="20"/>
              </w:rPr>
            </w:pPr>
            <w:r>
              <w:rPr>
                <w:w w:val="99"/>
                <w:sz w:val="20"/>
              </w:rPr>
              <w:t>-</w:t>
            </w:r>
          </w:p>
        </w:tc>
        <w:tc>
          <w:tcPr>
            <w:tcW w:w="1115" w:type="dxa"/>
            <w:tcBorders>
              <w:top w:val="nil"/>
              <w:left w:val="dotted" w:sz="4" w:space="0" w:color="000000"/>
              <w:bottom w:val="nil"/>
              <w:right w:val="dotted" w:sz="4" w:space="0" w:color="000000"/>
            </w:tcBorders>
          </w:tcPr>
          <w:p w14:paraId="7D0B0DF0" w14:textId="77777777" w:rsidR="004805C9" w:rsidRDefault="00EA2621">
            <w:pPr>
              <w:pStyle w:val="TableParagraph"/>
              <w:spacing w:before="56"/>
              <w:ind w:left="1"/>
              <w:jc w:val="center"/>
              <w:rPr>
                <w:sz w:val="20"/>
              </w:rPr>
            </w:pPr>
            <w:r>
              <w:rPr>
                <w:w w:val="99"/>
                <w:sz w:val="20"/>
              </w:rPr>
              <w:t>-</w:t>
            </w:r>
          </w:p>
        </w:tc>
        <w:tc>
          <w:tcPr>
            <w:tcW w:w="954" w:type="dxa"/>
            <w:tcBorders>
              <w:top w:val="nil"/>
              <w:left w:val="dotted" w:sz="4" w:space="0" w:color="000000"/>
              <w:bottom w:val="nil"/>
              <w:right w:val="dotted" w:sz="4" w:space="0" w:color="000000"/>
            </w:tcBorders>
          </w:tcPr>
          <w:p w14:paraId="2C22BB8E" w14:textId="77777777" w:rsidR="004805C9" w:rsidRDefault="00EA2621">
            <w:pPr>
              <w:pStyle w:val="TableParagraph"/>
              <w:spacing w:before="56"/>
              <w:ind w:right="1"/>
              <w:jc w:val="center"/>
              <w:rPr>
                <w:sz w:val="20"/>
              </w:rPr>
            </w:pPr>
            <w:r>
              <w:rPr>
                <w:w w:val="99"/>
                <w:sz w:val="20"/>
              </w:rPr>
              <w:t>-</w:t>
            </w:r>
          </w:p>
        </w:tc>
        <w:tc>
          <w:tcPr>
            <w:tcW w:w="991" w:type="dxa"/>
            <w:tcBorders>
              <w:top w:val="nil"/>
              <w:left w:val="dotted" w:sz="4" w:space="0" w:color="000000"/>
              <w:bottom w:val="nil"/>
              <w:right w:val="dotted" w:sz="4" w:space="0" w:color="000000"/>
            </w:tcBorders>
          </w:tcPr>
          <w:p w14:paraId="4B820ABB" w14:textId="77777777" w:rsidR="004805C9" w:rsidRDefault="00EA2621">
            <w:pPr>
              <w:pStyle w:val="TableParagraph"/>
              <w:spacing w:before="56"/>
              <w:ind w:right="7"/>
              <w:jc w:val="center"/>
              <w:rPr>
                <w:sz w:val="20"/>
              </w:rPr>
            </w:pPr>
            <w:r>
              <w:rPr>
                <w:w w:val="99"/>
                <w:sz w:val="20"/>
              </w:rPr>
              <w:t>-</w:t>
            </w:r>
          </w:p>
        </w:tc>
        <w:tc>
          <w:tcPr>
            <w:tcW w:w="914" w:type="dxa"/>
            <w:tcBorders>
              <w:top w:val="nil"/>
              <w:left w:val="dotted" w:sz="4" w:space="0" w:color="000000"/>
              <w:bottom w:val="nil"/>
              <w:right w:val="nil"/>
            </w:tcBorders>
          </w:tcPr>
          <w:p w14:paraId="56E28119" w14:textId="77777777" w:rsidR="004805C9" w:rsidRDefault="00EA2621">
            <w:pPr>
              <w:pStyle w:val="TableParagraph"/>
              <w:spacing w:before="56"/>
              <w:ind w:right="9"/>
              <w:jc w:val="center"/>
              <w:rPr>
                <w:b/>
                <w:sz w:val="20"/>
              </w:rPr>
            </w:pPr>
            <w:r>
              <w:rPr>
                <w:b/>
                <w:w w:val="99"/>
                <w:sz w:val="20"/>
              </w:rPr>
              <w:t>3</w:t>
            </w:r>
          </w:p>
        </w:tc>
      </w:tr>
      <w:tr w:rsidR="004805C9" w14:paraId="377B5611" w14:textId="77777777">
        <w:trPr>
          <w:trHeight w:val="327"/>
        </w:trPr>
        <w:tc>
          <w:tcPr>
            <w:tcW w:w="559" w:type="dxa"/>
            <w:vMerge/>
            <w:tcBorders>
              <w:top w:val="nil"/>
              <w:left w:val="nil"/>
              <w:right w:val="nil"/>
            </w:tcBorders>
            <w:shd w:val="clear" w:color="auto" w:fill="D9D9D9"/>
            <w:textDirection w:val="btLr"/>
          </w:tcPr>
          <w:p w14:paraId="17BBE652" w14:textId="77777777" w:rsidR="004805C9" w:rsidRDefault="004805C9">
            <w:pPr>
              <w:rPr>
                <w:sz w:val="2"/>
                <w:szCs w:val="2"/>
              </w:rPr>
            </w:pPr>
          </w:p>
        </w:tc>
        <w:tc>
          <w:tcPr>
            <w:tcW w:w="2439" w:type="dxa"/>
            <w:tcBorders>
              <w:top w:val="nil"/>
              <w:left w:val="nil"/>
              <w:right w:val="dotted" w:sz="4" w:space="0" w:color="000000"/>
            </w:tcBorders>
          </w:tcPr>
          <w:p w14:paraId="1E7FA2A5" w14:textId="77777777" w:rsidR="004805C9" w:rsidRDefault="00EA2621">
            <w:pPr>
              <w:pStyle w:val="TableParagraph"/>
              <w:spacing w:before="56"/>
              <w:ind w:left="103"/>
              <w:jc w:val="left"/>
              <w:rPr>
                <w:sz w:val="20"/>
              </w:rPr>
            </w:pPr>
            <w:r>
              <w:rPr>
                <w:sz w:val="20"/>
              </w:rPr>
              <w:t>Broader</w:t>
            </w:r>
            <w:r>
              <w:rPr>
                <w:spacing w:val="-12"/>
                <w:sz w:val="20"/>
              </w:rPr>
              <w:t xml:space="preserve"> </w:t>
            </w:r>
            <w:r>
              <w:rPr>
                <w:spacing w:val="-2"/>
                <w:sz w:val="20"/>
              </w:rPr>
              <w:t>Environment</w:t>
            </w:r>
          </w:p>
        </w:tc>
        <w:tc>
          <w:tcPr>
            <w:tcW w:w="1174" w:type="dxa"/>
            <w:tcBorders>
              <w:top w:val="nil"/>
              <w:left w:val="dotted" w:sz="4" w:space="0" w:color="000000"/>
              <w:right w:val="dotted" w:sz="4" w:space="0" w:color="000000"/>
            </w:tcBorders>
          </w:tcPr>
          <w:p w14:paraId="218F5907" w14:textId="77777777" w:rsidR="004805C9" w:rsidRDefault="00EA2621">
            <w:pPr>
              <w:pStyle w:val="TableParagraph"/>
              <w:spacing w:before="56"/>
              <w:jc w:val="center"/>
              <w:rPr>
                <w:sz w:val="20"/>
              </w:rPr>
            </w:pPr>
            <w:r>
              <w:rPr>
                <w:w w:val="99"/>
                <w:sz w:val="20"/>
              </w:rPr>
              <w:t>3</w:t>
            </w:r>
          </w:p>
        </w:tc>
        <w:tc>
          <w:tcPr>
            <w:tcW w:w="944" w:type="dxa"/>
            <w:tcBorders>
              <w:top w:val="nil"/>
              <w:left w:val="dotted" w:sz="4" w:space="0" w:color="000000"/>
              <w:right w:val="dotted" w:sz="4" w:space="0" w:color="000000"/>
            </w:tcBorders>
          </w:tcPr>
          <w:p w14:paraId="13572728" w14:textId="77777777" w:rsidR="004805C9" w:rsidRDefault="00EA2621">
            <w:pPr>
              <w:pStyle w:val="TableParagraph"/>
              <w:spacing w:before="56"/>
              <w:jc w:val="center"/>
              <w:rPr>
                <w:sz w:val="20"/>
              </w:rPr>
            </w:pPr>
            <w:r>
              <w:rPr>
                <w:w w:val="99"/>
                <w:sz w:val="20"/>
              </w:rPr>
              <w:t>-</w:t>
            </w:r>
          </w:p>
        </w:tc>
        <w:tc>
          <w:tcPr>
            <w:tcW w:w="1115" w:type="dxa"/>
            <w:tcBorders>
              <w:top w:val="nil"/>
              <w:left w:val="dotted" w:sz="4" w:space="0" w:color="000000"/>
              <w:right w:val="dotted" w:sz="4" w:space="0" w:color="000000"/>
            </w:tcBorders>
          </w:tcPr>
          <w:p w14:paraId="1185D332" w14:textId="77777777" w:rsidR="004805C9" w:rsidRDefault="00EA2621">
            <w:pPr>
              <w:pStyle w:val="TableParagraph"/>
              <w:spacing w:before="56"/>
              <w:ind w:left="1"/>
              <w:jc w:val="center"/>
              <w:rPr>
                <w:sz w:val="20"/>
              </w:rPr>
            </w:pPr>
            <w:r>
              <w:rPr>
                <w:w w:val="99"/>
                <w:sz w:val="20"/>
              </w:rPr>
              <w:t>-</w:t>
            </w:r>
          </w:p>
        </w:tc>
        <w:tc>
          <w:tcPr>
            <w:tcW w:w="954" w:type="dxa"/>
            <w:tcBorders>
              <w:top w:val="nil"/>
              <w:left w:val="dotted" w:sz="4" w:space="0" w:color="000000"/>
              <w:right w:val="dotted" w:sz="4" w:space="0" w:color="000000"/>
            </w:tcBorders>
          </w:tcPr>
          <w:p w14:paraId="5603D857" w14:textId="77777777" w:rsidR="004805C9" w:rsidRDefault="00EA2621">
            <w:pPr>
              <w:pStyle w:val="TableParagraph"/>
              <w:spacing w:before="56"/>
              <w:ind w:right="1"/>
              <w:jc w:val="center"/>
              <w:rPr>
                <w:sz w:val="20"/>
              </w:rPr>
            </w:pPr>
            <w:r>
              <w:rPr>
                <w:w w:val="99"/>
                <w:sz w:val="20"/>
              </w:rPr>
              <w:t>-</w:t>
            </w:r>
          </w:p>
        </w:tc>
        <w:tc>
          <w:tcPr>
            <w:tcW w:w="991" w:type="dxa"/>
            <w:tcBorders>
              <w:top w:val="nil"/>
              <w:left w:val="dotted" w:sz="4" w:space="0" w:color="000000"/>
              <w:right w:val="dotted" w:sz="4" w:space="0" w:color="000000"/>
            </w:tcBorders>
          </w:tcPr>
          <w:p w14:paraId="6C8F5DC4" w14:textId="77777777" w:rsidR="004805C9" w:rsidRDefault="00EA2621">
            <w:pPr>
              <w:pStyle w:val="TableParagraph"/>
              <w:spacing w:before="56"/>
              <w:ind w:right="7"/>
              <w:jc w:val="center"/>
              <w:rPr>
                <w:sz w:val="20"/>
              </w:rPr>
            </w:pPr>
            <w:r>
              <w:rPr>
                <w:w w:val="99"/>
                <w:sz w:val="20"/>
              </w:rPr>
              <w:t>-</w:t>
            </w:r>
          </w:p>
        </w:tc>
        <w:tc>
          <w:tcPr>
            <w:tcW w:w="914" w:type="dxa"/>
            <w:tcBorders>
              <w:top w:val="nil"/>
              <w:left w:val="dotted" w:sz="4" w:space="0" w:color="000000"/>
              <w:right w:val="nil"/>
            </w:tcBorders>
          </w:tcPr>
          <w:p w14:paraId="530D1213" w14:textId="77777777" w:rsidR="004805C9" w:rsidRDefault="00EA2621">
            <w:pPr>
              <w:pStyle w:val="TableParagraph"/>
              <w:spacing w:before="56"/>
              <w:ind w:right="9"/>
              <w:jc w:val="center"/>
              <w:rPr>
                <w:b/>
                <w:sz w:val="20"/>
              </w:rPr>
            </w:pPr>
            <w:r>
              <w:rPr>
                <w:b/>
                <w:w w:val="99"/>
                <w:sz w:val="20"/>
              </w:rPr>
              <w:t>3</w:t>
            </w:r>
          </w:p>
        </w:tc>
      </w:tr>
      <w:tr w:rsidR="004805C9" w14:paraId="3C9CAFCA" w14:textId="77777777">
        <w:trPr>
          <w:trHeight w:val="309"/>
        </w:trPr>
        <w:tc>
          <w:tcPr>
            <w:tcW w:w="2998" w:type="dxa"/>
            <w:gridSpan w:val="2"/>
            <w:tcBorders>
              <w:left w:val="nil"/>
              <w:right w:val="dotted" w:sz="4" w:space="0" w:color="000000"/>
            </w:tcBorders>
            <w:shd w:val="clear" w:color="auto" w:fill="D9D9D9"/>
          </w:tcPr>
          <w:p w14:paraId="11A1AAFC" w14:textId="77777777" w:rsidR="004805C9" w:rsidRDefault="00EA2621">
            <w:pPr>
              <w:pStyle w:val="TableParagraph"/>
              <w:spacing w:before="41"/>
              <w:ind w:left="102"/>
              <w:jc w:val="left"/>
              <w:rPr>
                <w:b/>
                <w:sz w:val="20"/>
              </w:rPr>
            </w:pPr>
            <w:r>
              <w:rPr>
                <w:b/>
                <w:spacing w:val="-2"/>
                <w:sz w:val="20"/>
              </w:rPr>
              <w:t>Total</w:t>
            </w:r>
          </w:p>
        </w:tc>
        <w:tc>
          <w:tcPr>
            <w:tcW w:w="1174" w:type="dxa"/>
            <w:tcBorders>
              <w:left w:val="dotted" w:sz="4" w:space="0" w:color="000000"/>
              <w:right w:val="dotted" w:sz="4" w:space="0" w:color="000000"/>
            </w:tcBorders>
          </w:tcPr>
          <w:p w14:paraId="0229531A" w14:textId="77777777" w:rsidR="004805C9" w:rsidRDefault="00EA2621">
            <w:pPr>
              <w:pStyle w:val="TableParagraph"/>
              <w:spacing w:before="41"/>
              <w:ind w:left="90" w:right="95"/>
              <w:jc w:val="center"/>
              <w:rPr>
                <w:b/>
                <w:sz w:val="20"/>
              </w:rPr>
            </w:pPr>
            <w:r>
              <w:rPr>
                <w:b/>
                <w:spacing w:val="-5"/>
                <w:sz w:val="20"/>
              </w:rPr>
              <w:t>36</w:t>
            </w:r>
          </w:p>
        </w:tc>
        <w:tc>
          <w:tcPr>
            <w:tcW w:w="944" w:type="dxa"/>
            <w:tcBorders>
              <w:left w:val="dotted" w:sz="4" w:space="0" w:color="000000"/>
              <w:right w:val="dotted" w:sz="4" w:space="0" w:color="000000"/>
            </w:tcBorders>
          </w:tcPr>
          <w:p w14:paraId="0665BFDA" w14:textId="77777777" w:rsidR="004805C9" w:rsidRDefault="00EA2621">
            <w:pPr>
              <w:pStyle w:val="TableParagraph"/>
              <w:spacing w:before="41"/>
              <w:ind w:left="1"/>
              <w:jc w:val="center"/>
              <w:rPr>
                <w:b/>
                <w:sz w:val="20"/>
              </w:rPr>
            </w:pPr>
            <w:r>
              <w:rPr>
                <w:b/>
                <w:w w:val="99"/>
                <w:sz w:val="20"/>
              </w:rPr>
              <w:t>3</w:t>
            </w:r>
          </w:p>
        </w:tc>
        <w:tc>
          <w:tcPr>
            <w:tcW w:w="1115" w:type="dxa"/>
            <w:tcBorders>
              <w:left w:val="dotted" w:sz="4" w:space="0" w:color="000000"/>
              <w:right w:val="dotted" w:sz="4" w:space="0" w:color="000000"/>
            </w:tcBorders>
          </w:tcPr>
          <w:p w14:paraId="087DB28B" w14:textId="77777777" w:rsidR="004805C9" w:rsidRDefault="00EA2621">
            <w:pPr>
              <w:pStyle w:val="TableParagraph"/>
              <w:spacing w:before="41"/>
              <w:ind w:left="2"/>
              <w:jc w:val="center"/>
              <w:rPr>
                <w:b/>
                <w:sz w:val="20"/>
              </w:rPr>
            </w:pPr>
            <w:r>
              <w:rPr>
                <w:b/>
                <w:w w:val="99"/>
                <w:sz w:val="20"/>
              </w:rPr>
              <w:t>4</w:t>
            </w:r>
          </w:p>
        </w:tc>
        <w:tc>
          <w:tcPr>
            <w:tcW w:w="954" w:type="dxa"/>
            <w:tcBorders>
              <w:left w:val="dotted" w:sz="4" w:space="0" w:color="000000"/>
              <w:right w:val="dotted" w:sz="4" w:space="0" w:color="000000"/>
            </w:tcBorders>
          </w:tcPr>
          <w:p w14:paraId="59372646" w14:textId="77777777" w:rsidR="004805C9" w:rsidRDefault="00EA2621">
            <w:pPr>
              <w:pStyle w:val="TableParagraph"/>
              <w:spacing w:before="41"/>
              <w:jc w:val="center"/>
              <w:rPr>
                <w:b/>
                <w:sz w:val="20"/>
              </w:rPr>
            </w:pPr>
            <w:r>
              <w:rPr>
                <w:b/>
                <w:w w:val="99"/>
                <w:sz w:val="20"/>
              </w:rPr>
              <w:t>0</w:t>
            </w:r>
          </w:p>
        </w:tc>
        <w:tc>
          <w:tcPr>
            <w:tcW w:w="991" w:type="dxa"/>
            <w:tcBorders>
              <w:left w:val="dotted" w:sz="4" w:space="0" w:color="000000"/>
              <w:right w:val="dotted" w:sz="4" w:space="0" w:color="000000"/>
            </w:tcBorders>
          </w:tcPr>
          <w:p w14:paraId="33C42752" w14:textId="77777777" w:rsidR="004805C9" w:rsidRDefault="00EA2621">
            <w:pPr>
              <w:pStyle w:val="TableParagraph"/>
              <w:spacing w:before="41"/>
              <w:ind w:right="6"/>
              <w:jc w:val="center"/>
              <w:rPr>
                <w:b/>
                <w:sz w:val="20"/>
              </w:rPr>
            </w:pPr>
            <w:r>
              <w:rPr>
                <w:b/>
                <w:w w:val="99"/>
                <w:sz w:val="20"/>
              </w:rPr>
              <w:t>0</w:t>
            </w:r>
          </w:p>
        </w:tc>
        <w:tc>
          <w:tcPr>
            <w:tcW w:w="914" w:type="dxa"/>
            <w:tcBorders>
              <w:left w:val="dotted" w:sz="4" w:space="0" w:color="000000"/>
              <w:right w:val="nil"/>
            </w:tcBorders>
          </w:tcPr>
          <w:p w14:paraId="07254A36" w14:textId="77777777" w:rsidR="004805C9" w:rsidRDefault="00EA2621">
            <w:pPr>
              <w:pStyle w:val="TableParagraph"/>
              <w:spacing w:before="41"/>
              <w:ind w:left="285" w:right="299"/>
              <w:jc w:val="center"/>
              <w:rPr>
                <w:b/>
                <w:sz w:val="20"/>
              </w:rPr>
            </w:pPr>
            <w:r>
              <w:rPr>
                <w:b/>
                <w:spacing w:val="-5"/>
                <w:sz w:val="20"/>
              </w:rPr>
              <w:t>43</w:t>
            </w:r>
          </w:p>
        </w:tc>
      </w:tr>
    </w:tbl>
    <w:p w14:paraId="6210BEBC" w14:textId="77777777" w:rsidR="004805C9" w:rsidRDefault="004805C9">
      <w:pPr>
        <w:jc w:val="center"/>
        <w:rPr>
          <w:sz w:val="20"/>
        </w:rPr>
        <w:sectPr w:rsidR="004805C9">
          <w:pgSz w:w="11910" w:h="16840"/>
          <w:pgMar w:top="1420" w:right="1300" w:bottom="980" w:left="1300" w:header="0" w:footer="793" w:gutter="0"/>
          <w:cols w:space="720"/>
        </w:sectPr>
      </w:pPr>
    </w:p>
    <w:p w14:paraId="377210C8" w14:textId="3361ADB3" w:rsidR="004805C9" w:rsidRDefault="00431486">
      <w:pPr>
        <w:pStyle w:val="BodyText"/>
        <w:spacing w:line="20" w:lineRule="exact"/>
        <w:ind w:left="111"/>
        <w:rPr>
          <w:sz w:val="2"/>
        </w:rPr>
      </w:pPr>
      <w:r>
        <w:rPr>
          <w:noProof/>
          <w:sz w:val="2"/>
        </w:rPr>
        <w:lastRenderedPageBreak/>
        <mc:AlternateContent>
          <mc:Choice Requires="wpg">
            <w:drawing>
              <wp:inline distT="0" distB="0" distL="0" distR="0" wp14:anchorId="4E4652C7" wp14:editId="32AD09E7">
                <wp:extent cx="5769610" cy="6350"/>
                <wp:effectExtent l="635" t="0" r="1905" b="5715"/>
                <wp:docPr id="38" name="docshapegroup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40" name="docshape344"/>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ECF258" id="docshapegroup343"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">
                <v:rect id="docshape344"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w10:anchorlock/>
              </v:group>
            </w:pict>
          </mc:Fallback>
        </mc:AlternateContent>
      </w:r>
    </w:p>
    <w:p w14:paraId="2DFAA45F" w14:textId="77777777" w:rsidR="004805C9" w:rsidRDefault="00EA2621">
      <w:pPr>
        <w:pStyle w:val="Heading1"/>
        <w:ind w:left="860"/>
      </w:pPr>
      <w:r>
        <w:rPr>
          <w:noProof/>
        </w:rPr>
        <w:drawing>
          <wp:anchor distT="0" distB="0" distL="0" distR="0" simplePos="0" relativeHeight="15886336" behindDoc="0" locked="0" layoutInCell="1" allowOverlap="1" wp14:anchorId="5D594255" wp14:editId="44529AE9">
            <wp:simplePos x="0" y="0"/>
            <wp:positionH relativeFrom="page">
              <wp:posOffset>920569</wp:posOffset>
            </wp:positionH>
            <wp:positionV relativeFrom="paragraph">
              <wp:posOffset>143304</wp:posOffset>
            </wp:positionV>
            <wp:extent cx="236908" cy="133324"/>
            <wp:effectExtent l="0" t="0" r="0" b="0"/>
            <wp:wrapNone/>
            <wp:docPr id="457"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75.png"/>
                    <pic:cNvPicPr/>
                  </pic:nvPicPr>
                  <pic:blipFill>
                    <a:blip r:embed="rId343" cstate="email">
                      <a:extLst>
                        <a:ext uri="{28A0092B-C50C-407E-A947-70E740481C1C}">
                          <a14:useLocalDpi xmlns:a14="http://schemas.microsoft.com/office/drawing/2010/main"/>
                        </a:ext>
                      </a:extLst>
                    </a:blip>
                    <a:stretch>
                      <a:fillRect/>
                    </a:stretch>
                  </pic:blipFill>
                  <pic:spPr>
                    <a:xfrm>
                      <a:off x="0" y="0"/>
                      <a:ext cx="236908" cy="133324"/>
                    </a:xfrm>
                    <a:prstGeom prst="rect">
                      <a:avLst/>
                    </a:prstGeom>
                  </pic:spPr>
                </pic:pic>
              </a:graphicData>
            </a:graphic>
          </wp:anchor>
        </w:drawing>
      </w:r>
      <w:bookmarkStart w:id="95" w:name="_bookmark94"/>
      <w:bookmarkEnd w:id="95"/>
      <w:r>
        <w:rPr>
          <w:spacing w:val="-2"/>
        </w:rPr>
        <w:t>References</w:t>
      </w:r>
    </w:p>
    <w:p w14:paraId="03809094" w14:textId="77777777" w:rsidR="004805C9" w:rsidRDefault="00EA2621">
      <w:pPr>
        <w:spacing w:before="164"/>
        <w:ind w:left="706" w:right="134" w:hanging="567"/>
        <w:jc w:val="both"/>
      </w:pPr>
      <w:r>
        <w:t>Arai</w:t>
      </w:r>
      <w:r>
        <w:rPr>
          <w:spacing w:val="-14"/>
        </w:rPr>
        <w:t xml:space="preserve"> </w:t>
      </w:r>
      <w:r>
        <w:t>H.,</w:t>
      </w:r>
      <w:r>
        <w:rPr>
          <w:spacing w:val="-12"/>
        </w:rPr>
        <w:t xml:space="preserve"> </w:t>
      </w:r>
      <w:r>
        <w:t>1994.</w:t>
      </w:r>
      <w:r>
        <w:rPr>
          <w:spacing w:val="-14"/>
        </w:rPr>
        <w:t xml:space="preserve"> </w:t>
      </w:r>
      <w:r>
        <w:t>Spawning</w:t>
      </w:r>
      <w:r>
        <w:rPr>
          <w:spacing w:val="-15"/>
        </w:rPr>
        <w:t xml:space="preserve"> </w:t>
      </w:r>
      <w:r>
        <w:t>behavior</w:t>
      </w:r>
      <w:r>
        <w:rPr>
          <w:spacing w:val="-12"/>
        </w:rPr>
        <w:t xml:space="preserve"> </w:t>
      </w:r>
      <w:r>
        <w:t>and</w:t>
      </w:r>
      <w:r>
        <w:rPr>
          <w:spacing w:val="-15"/>
        </w:rPr>
        <w:t xml:space="preserve"> </w:t>
      </w:r>
      <w:r>
        <w:t>early</w:t>
      </w:r>
      <w:r>
        <w:rPr>
          <w:spacing w:val="-14"/>
        </w:rPr>
        <w:t xml:space="preserve"> </w:t>
      </w:r>
      <w:r>
        <w:t>ontogeny</w:t>
      </w:r>
      <w:r>
        <w:rPr>
          <w:spacing w:val="-13"/>
        </w:rPr>
        <w:t xml:space="preserve"> </w:t>
      </w:r>
      <w:r>
        <w:t>of</w:t>
      </w:r>
      <w:r>
        <w:rPr>
          <w:spacing w:val="-12"/>
        </w:rPr>
        <w:t xml:space="preserve"> </w:t>
      </w:r>
      <w:r>
        <w:t>a</w:t>
      </w:r>
      <w:r>
        <w:rPr>
          <w:spacing w:val="-15"/>
        </w:rPr>
        <w:t xml:space="preserve"> </w:t>
      </w:r>
      <w:r>
        <w:t>pomacanthid</w:t>
      </w:r>
      <w:r>
        <w:rPr>
          <w:spacing w:val="-13"/>
        </w:rPr>
        <w:t xml:space="preserve"> </w:t>
      </w:r>
      <w:r>
        <w:t>fish,</w:t>
      </w:r>
      <w:r>
        <w:rPr>
          <w:spacing w:val="-10"/>
        </w:rPr>
        <w:t xml:space="preserve"> </w:t>
      </w:r>
      <w:r>
        <w:rPr>
          <w:i/>
        </w:rPr>
        <w:t>Chaetodontoplus duboulayi</w:t>
      </w:r>
      <w:r>
        <w:t xml:space="preserve">, in an aquarium. Japanese Journal of Ichthyology 41:181-187. </w:t>
      </w:r>
      <w:hyperlink r:id="rId344">
        <w:r>
          <w:rPr>
            <w:color w:val="0000FF"/>
            <w:spacing w:val="-2"/>
            <w:u w:val="single" w:color="0000FF"/>
          </w:rPr>
          <w:t>https://doi.org/10.11369/jji1950.41.181</w:t>
        </w:r>
      </w:hyperlink>
    </w:p>
    <w:p w14:paraId="76373CDA" w14:textId="77777777" w:rsidR="004805C9" w:rsidRDefault="004805C9">
      <w:pPr>
        <w:pStyle w:val="BodyText"/>
        <w:spacing w:before="10"/>
        <w:rPr>
          <w:sz w:val="20"/>
        </w:rPr>
      </w:pPr>
    </w:p>
    <w:p w14:paraId="40267526" w14:textId="77777777" w:rsidR="004805C9" w:rsidRDefault="00EA2621">
      <w:pPr>
        <w:ind w:left="706" w:right="134" w:hanging="567"/>
        <w:jc w:val="both"/>
      </w:pPr>
      <w:r>
        <w:t xml:space="preserve">Arvedlund M. and Takemura A. 2005. Long-term observation in situ of the anemonefish </w:t>
      </w:r>
      <w:r>
        <w:rPr>
          <w:i/>
        </w:rPr>
        <w:t xml:space="preserve">Amphiprion clarkii </w:t>
      </w:r>
      <w:r>
        <w:t xml:space="preserve">(Bennett) in association with a soft coral. Coral Reefs 24:698. </w:t>
      </w:r>
      <w:hyperlink r:id="rId345">
        <w:r>
          <w:rPr>
            <w:color w:val="0000FF"/>
            <w:spacing w:val="-2"/>
            <w:u w:val="single" w:color="0000FF"/>
          </w:rPr>
          <w:t>https://doi.org/10.1007/s00338-005-0007-3</w:t>
        </w:r>
      </w:hyperlink>
    </w:p>
    <w:p w14:paraId="1E6919AF" w14:textId="77777777" w:rsidR="004805C9" w:rsidRDefault="004805C9">
      <w:pPr>
        <w:pStyle w:val="BodyText"/>
        <w:spacing w:before="10"/>
        <w:rPr>
          <w:sz w:val="12"/>
        </w:rPr>
      </w:pPr>
    </w:p>
    <w:p w14:paraId="410B111C" w14:textId="77777777" w:rsidR="004805C9" w:rsidRDefault="00EA2621">
      <w:pPr>
        <w:spacing w:before="94"/>
        <w:ind w:left="706" w:right="137" w:hanging="567"/>
        <w:jc w:val="both"/>
      </w:pPr>
      <w:r>
        <w:t>Ates R.M.L. 2003. A preliminary review of zoanthid-hermit crab symbioses (Cnidaria; Zoan</w:t>
      </w:r>
      <w:r>
        <w:t>tharia/Crustacea, Paguridea). Zoologische Verhandelingen 345:41-48.</w:t>
      </w:r>
    </w:p>
    <w:p w14:paraId="609C4466" w14:textId="77777777" w:rsidR="004805C9" w:rsidRDefault="004805C9">
      <w:pPr>
        <w:pStyle w:val="BodyText"/>
        <w:spacing w:before="7"/>
        <w:rPr>
          <w:sz w:val="20"/>
        </w:rPr>
      </w:pPr>
    </w:p>
    <w:p w14:paraId="65F8E61A" w14:textId="77777777" w:rsidR="004805C9" w:rsidRDefault="00EA2621">
      <w:pPr>
        <w:spacing w:before="1"/>
        <w:ind w:left="706" w:right="132" w:hanging="567"/>
        <w:jc w:val="both"/>
      </w:pPr>
      <w:r>
        <w:t>Ayre D.J. and Hughes T.P. 2004. Climate change, genotypic diversity and gene flow in reef</w:t>
      </w:r>
      <w:r>
        <w:rPr>
          <w:rFonts w:ascii="Cambria Math" w:hAnsi="Cambria Math"/>
        </w:rPr>
        <w:t xml:space="preserve">‐ </w:t>
      </w:r>
      <w:r>
        <w:t xml:space="preserve">building corals. Ecology Letters 7:273-278. </w:t>
      </w:r>
      <w:hyperlink r:id="rId346">
        <w:r>
          <w:rPr>
            <w:color w:val="0000FF"/>
            <w:u w:val="single" w:color="0000FF"/>
          </w:rPr>
          <w:t>https://doi.org/10.1111/j.1461-</w:t>
        </w:r>
      </w:hyperlink>
      <w:r>
        <w:rPr>
          <w:color w:val="0000FF"/>
        </w:rPr>
        <w:t xml:space="preserve"> </w:t>
      </w:r>
      <w:hyperlink r:id="rId347">
        <w:r>
          <w:rPr>
            <w:color w:val="0000FF"/>
            <w:spacing w:val="-2"/>
            <w:u w:val="single" w:color="0000FF"/>
          </w:rPr>
          <w:t>0248.2004.00585.x</w:t>
        </w:r>
      </w:hyperlink>
    </w:p>
    <w:p w14:paraId="18A0669D" w14:textId="77777777" w:rsidR="004805C9" w:rsidRDefault="004805C9">
      <w:pPr>
        <w:pStyle w:val="BodyText"/>
        <w:spacing w:before="10"/>
        <w:rPr>
          <w:sz w:val="12"/>
        </w:rPr>
      </w:pPr>
    </w:p>
    <w:p w14:paraId="5C8D4F7A" w14:textId="77777777" w:rsidR="004805C9" w:rsidRDefault="00EA2621">
      <w:pPr>
        <w:spacing w:before="94"/>
        <w:ind w:left="706" w:right="136" w:hanging="567"/>
        <w:jc w:val="both"/>
      </w:pPr>
      <w:r>
        <w:t xml:space="preserve">Babcock R.C., Bustamante R.H., Fulton E.A., Fulton D.J., Haywood M.D., </w:t>
      </w:r>
      <w:r>
        <w:t>Hobday A.J., Kenyon R., Matear R.J., Plaganyi E.E., Richardson A.J. and Vanderklift M.A. 2019. Severe continental-scale impacts of climate change are happening now: Extreme climate events impact marine habitat forming communities along 45% of Australia’s c</w:t>
      </w:r>
      <w:r>
        <w:t xml:space="preserve">oast. Frontiers in Marine Science 6:411. </w:t>
      </w:r>
      <w:hyperlink r:id="rId348">
        <w:r>
          <w:rPr>
            <w:color w:val="0000FF"/>
            <w:u w:val="single" w:color="0000FF"/>
          </w:rPr>
          <w:t>https://doi.org/10.3389/fmars.2019.00411</w:t>
        </w:r>
      </w:hyperlink>
    </w:p>
    <w:p w14:paraId="342EEF3C" w14:textId="77777777" w:rsidR="004805C9" w:rsidRDefault="004805C9">
      <w:pPr>
        <w:pStyle w:val="BodyText"/>
        <w:spacing w:before="8"/>
        <w:rPr>
          <w:sz w:val="12"/>
        </w:rPr>
      </w:pPr>
    </w:p>
    <w:p w14:paraId="079CAA91" w14:textId="77777777" w:rsidR="004805C9" w:rsidRDefault="00EA2621">
      <w:pPr>
        <w:spacing w:before="94"/>
        <w:ind w:left="706" w:right="135" w:hanging="567"/>
        <w:jc w:val="both"/>
      </w:pPr>
      <w:r>
        <w:t>Babcock</w:t>
      </w:r>
      <w:r>
        <w:rPr>
          <w:spacing w:val="-10"/>
        </w:rPr>
        <w:t xml:space="preserve"> </w:t>
      </w:r>
      <w:r>
        <w:t>R.C.,</w:t>
      </w:r>
      <w:r>
        <w:rPr>
          <w:spacing w:val="-9"/>
        </w:rPr>
        <w:t xml:space="preserve"> </w:t>
      </w:r>
      <w:r>
        <w:t>Thomson</w:t>
      </w:r>
      <w:r>
        <w:rPr>
          <w:spacing w:val="-12"/>
        </w:rPr>
        <w:t xml:space="preserve"> </w:t>
      </w:r>
      <w:r>
        <w:t>D.P.,</w:t>
      </w:r>
      <w:r>
        <w:rPr>
          <w:spacing w:val="-9"/>
        </w:rPr>
        <w:t xml:space="preserve"> </w:t>
      </w:r>
      <w:r>
        <w:t>Haywood</w:t>
      </w:r>
      <w:r>
        <w:rPr>
          <w:spacing w:val="-11"/>
        </w:rPr>
        <w:t xml:space="preserve"> </w:t>
      </w:r>
      <w:r>
        <w:t>M.D.E.,</w:t>
      </w:r>
      <w:r>
        <w:rPr>
          <w:spacing w:val="-9"/>
        </w:rPr>
        <w:t xml:space="preserve"> </w:t>
      </w:r>
      <w:r>
        <w:t>Vanderklift</w:t>
      </w:r>
      <w:r>
        <w:rPr>
          <w:spacing w:val="-10"/>
        </w:rPr>
        <w:t xml:space="preserve"> </w:t>
      </w:r>
      <w:r>
        <w:t>M.A.,</w:t>
      </w:r>
      <w:r>
        <w:rPr>
          <w:spacing w:val="-9"/>
        </w:rPr>
        <w:t xml:space="preserve"> </w:t>
      </w:r>
      <w:r>
        <w:t>Pillans</w:t>
      </w:r>
      <w:r>
        <w:rPr>
          <w:spacing w:val="-9"/>
        </w:rPr>
        <w:t xml:space="preserve"> </w:t>
      </w:r>
      <w:r>
        <w:t>R.,</w:t>
      </w:r>
      <w:r>
        <w:rPr>
          <w:spacing w:val="-9"/>
        </w:rPr>
        <w:t xml:space="preserve"> </w:t>
      </w:r>
      <w:r>
        <w:t>Rochester</w:t>
      </w:r>
      <w:r>
        <w:rPr>
          <w:spacing w:val="-10"/>
        </w:rPr>
        <w:t xml:space="preserve"> </w:t>
      </w:r>
      <w:r>
        <w:t xml:space="preserve">W.A., Miller M., Speed C.W., </w:t>
      </w:r>
      <w:r>
        <w:t>Shedrawi G., Field S. and Evans R. 2020. Recurrent coral bleaching</w:t>
      </w:r>
      <w:r>
        <w:rPr>
          <w:spacing w:val="-8"/>
        </w:rPr>
        <w:t xml:space="preserve"> </w:t>
      </w:r>
      <w:r>
        <w:t>in</w:t>
      </w:r>
      <w:r>
        <w:rPr>
          <w:spacing w:val="-7"/>
        </w:rPr>
        <w:t xml:space="preserve"> </w:t>
      </w:r>
      <w:r>
        <w:t>north-western</w:t>
      </w:r>
      <w:r>
        <w:rPr>
          <w:spacing w:val="-7"/>
        </w:rPr>
        <w:t xml:space="preserve"> </w:t>
      </w:r>
      <w:r>
        <w:t>Australia</w:t>
      </w:r>
      <w:r>
        <w:rPr>
          <w:spacing w:val="-7"/>
        </w:rPr>
        <w:t xml:space="preserve"> </w:t>
      </w:r>
      <w:r>
        <w:t>and</w:t>
      </w:r>
      <w:r>
        <w:rPr>
          <w:spacing w:val="-7"/>
        </w:rPr>
        <w:t xml:space="preserve"> </w:t>
      </w:r>
      <w:r>
        <w:t>associated</w:t>
      </w:r>
      <w:r>
        <w:rPr>
          <w:spacing w:val="-7"/>
        </w:rPr>
        <w:t xml:space="preserve"> </w:t>
      </w:r>
      <w:r>
        <w:t>declines</w:t>
      </w:r>
      <w:r>
        <w:rPr>
          <w:spacing w:val="-7"/>
        </w:rPr>
        <w:t xml:space="preserve"> </w:t>
      </w:r>
      <w:r>
        <w:t>in</w:t>
      </w:r>
      <w:r>
        <w:rPr>
          <w:spacing w:val="-7"/>
        </w:rPr>
        <w:t xml:space="preserve"> </w:t>
      </w:r>
      <w:r>
        <w:t>coral</w:t>
      </w:r>
      <w:r>
        <w:rPr>
          <w:spacing w:val="-8"/>
        </w:rPr>
        <w:t xml:space="preserve"> </w:t>
      </w:r>
      <w:r>
        <w:t>cover.</w:t>
      </w:r>
      <w:r>
        <w:rPr>
          <w:spacing w:val="-8"/>
        </w:rPr>
        <w:t xml:space="preserve"> </w:t>
      </w:r>
      <w:r>
        <w:t>Marine</w:t>
      </w:r>
      <w:r>
        <w:rPr>
          <w:spacing w:val="-7"/>
        </w:rPr>
        <w:t xml:space="preserve"> </w:t>
      </w:r>
      <w:r>
        <w:t xml:space="preserve">and Freshwater Research 72:620-632. </w:t>
      </w:r>
      <w:hyperlink r:id="rId349">
        <w:r>
          <w:rPr>
            <w:color w:val="0000FF"/>
            <w:u w:val="single" w:color="0000FF"/>
          </w:rPr>
          <w:t>https://doi.org/10.1071/MF19378</w:t>
        </w:r>
      </w:hyperlink>
    </w:p>
    <w:p w14:paraId="20482105" w14:textId="77777777" w:rsidR="004805C9" w:rsidRDefault="004805C9">
      <w:pPr>
        <w:pStyle w:val="BodyText"/>
        <w:spacing w:before="8"/>
        <w:rPr>
          <w:sz w:val="20"/>
        </w:rPr>
      </w:pPr>
    </w:p>
    <w:p w14:paraId="0A2773F8" w14:textId="77777777" w:rsidR="004805C9" w:rsidRDefault="00EA2621">
      <w:pPr>
        <w:spacing w:before="1"/>
        <w:ind w:left="706" w:right="133" w:hanging="567"/>
        <w:jc w:val="both"/>
      </w:pPr>
      <w:r>
        <w:t>Baird A.H., Guest J.R., Willis B.L. 2009. Systematic and biogeographical patterns in the reproductive biology of scleractinian corals. Annual Review of Ecology Evolution, and</w:t>
      </w:r>
      <w:r>
        <w:t xml:space="preserve"> Systematics 40:551-571. </w:t>
      </w:r>
      <w:hyperlink r:id="rId350">
        <w:r>
          <w:rPr>
            <w:color w:val="0000FF"/>
            <w:u w:val="single" w:color="0000FF"/>
          </w:rPr>
          <w:t>https://doi.org/10.1146/annurev.ecolsys.110308.120220</w:t>
        </w:r>
      </w:hyperlink>
    </w:p>
    <w:p w14:paraId="26989895" w14:textId="77777777" w:rsidR="004805C9" w:rsidRDefault="004805C9">
      <w:pPr>
        <w:pStyle w:val="BodyText"/>
        <w:spacing w:before="10"/>
        <w:rPr>
          <w:sz w:val="12"/>
        </w:rPr>
      </w:pPr>
    </w:p>
    <w:p w14:paraId="47225B67" w14:textId="77777777" w:rsidR="004805C9" w:rsidRDefault="00EA2621">
      <w:pPr>
        <w:spacing w:before="94"/>
        <w:ind w:left="706" w:right="136" w:hanging="567"/>
        <w:jc w:val="both"/>
      </w:pPr>
      <w:r>
        <w:t xml:space="preserve">Baird A.H. and Thomson D.P. 2018. Coral reproduction at Hall Bank, a high latitude coral assemblage in </w:t>
      </w:r>
      <w:r>
        <w:t xml:space="preserve">Western Australia. Aquatic Biology 27:55-63. </w:t>
      </w:r>
      <w:hyperlink r:id="rId351">
        <w:r>
          <w:rPr>
            <w:color w:val="0000FF"/>
            <w:spacing w:val="-2"/>
            <w:u w:val="single" w:color="0000FF"/>
          </w:rPr>
          <w:t>https://doi.org/10.3354/ab00696</w:t>
        </w:r>
      </w:hyperlink>
    </w:p>
    <w:p w14:paraId="0C195F01" w14:textId="77777777" w:rsidR="004805C9" w:rsidRDefault="004805C9">
      <w:pPr>
        <w:pStyle w:val="BodyText"/>
        <w:spacing w:before="8"/>
        <w:rPr>
          <w:sz w:val="12"/>
        </w:rPr>
      </w:pPr>
    </w:p>
    <w:p w14:paraId="445E6202" w14:textId="77777777" w:rsidR="004805C9" w:rsidRDefault="00EA2621">
      <w:pPr>
        <w:spacing w:before="93"/>
        <w:ind w:left="706" w:right="134" w:hanging="567"/>
        <w:jc w:val="both"/>
      </w:pPr>
      <w:r>
        <w:t>Bastidas C., Fabricius K.E. and Willis B.L. 2004. Demographic aspects of the soft coral Sinularia flexibilis leading to local dominance on coral reefs. In: Coelenterate Biology 2003. pp. 433-441. Springer, Dordrecht.</w:t>
      </w:r>
    </w:p>
    <w:p w14:paraId="73E2CCDA" w14:textId="77777777" w:rsidR="004805C9" w:rsidRDefault="004805C9">
      <w:pPr>
        <w:pStyle w:val="BodyText"/>
        <w:spacing w:before="10"/>
        <w:rPr>
          <w:sz w:val="20"/>
        </w:rPr>
      </w:pPr>
    </w:p>
    <w:p w14:paraId="5ED9B723" w14:textId="77777777" w:rsidR="004805C9" w:rsidRDefault="00EA2621">
      <w:pPr>
        <w:ind w:left="706" w:right="133" w:hanging="567"/>
        <w:jc w:val="both"/>
      </w:pPr>
      <w:r>
        <w:t>Bertola L.D., Boehm J.T., Putman N.F.,</w:t>
      </w:r>
      <w:r>
        <w:t xml:space="preserve"> Xue A.T., Robinson J.D., Harris S., Baldwin C.C., Overcast I. and Hickerson, M.J. 2020. Asymmetrical gene flow in five co-distributed syngnathids explained by ocean currents and rafting propensity. Proceedings of the Royal Society B 287(1926):20200657. </w:t>
      </w:r>
      <w:hyperlink r:id="rId352">
        <w:r>
          <w:rPr>
            <w:color w:val="0000FF"/>
            <w:u w:val="single" w:color="0000FF"/>
          </w:rPr>
          <w:t>https://doi.org/10.1098/rspb.2020.0657</w:t>
        </w:r>
      </w:hyperlink>
    </w:p>
    <w:p w14:paraId="6153A1F0" w14:textId="77777777" w:rsidR="004805C9" w:rsidRDefault="004805C9">
      <w:pPr>
        <w:pStyle w:val="BodyText"/>
        <w:spacing w:before="9"/>
        <w:rPr>
          <w:sz w:val="12"/>
        </w:rPr>
      </w:pPr>
    </w:p>
    <w:p w14:paraId="6078676D" w14:textId="77777777" w:rsidR="004805C9" w:rsidRDefault="00EA2621">
      <w:pPr>
        <w:spacing w:before="94"/>
        <w:ind w:left="706" w:right="134" w:hanging="567"/>
        <w:jc w:val="both"/>
      </w:pPr>
      <w:r>
        <w:t xml:space="preserve">Black R., Johnson M.S., Prince J., Brealey A. and Bond T. 2011. Evidence of large, local variations in recruitment and mortality in the small giant clam, </w:t>
      </w:r>
      <w:r>
        <w:rPr>
          <w:i/>
        </w:rPr>
        <w:t>Tridac</w:t>
      </w:r>
      <w:r>
        <w:rPr>
          <w:i/>
        </w:rPr>
        <w:t>na maxima</w:t>
      </w:r>
      <w:r>
        <w:t xml:space="preserve">, at Ningaloo Marine Park, Western Australia. Marine and Freshwater Research 62:1318- 1326. </w:t>
      </w:r>
      <w:hyperlink r:id="rId353">
        <w:r>
          <w:rPr>
            <w:color w:val="0000FF"/>
            <w:u w:val="single" w:color="0000FF"/>
          </w:rPr>
          <w:t>https://doi.org/10.1071/MF11093</w:t>
        </w:r>
      </w:hyperlink>
    </w:p>
    <w:p w14:paraId="0624A861" w14:textId="77777777" w:rsidR="004805C9" w:rsidRDefault="004805C9">
      <w:pPr>
        <w:pStyle w:val="BodyText"/>
        <w:spacing w:before="9"/>
        <w:rPr>
          <w:sz w:val="20"/>
        </w:rPr>
      </w:pPr>
    </w:p>
    <w:p w14:paraId="475C344E" w14:textId="77777777" w:rsidR="004805C9" w:rsidRDefault="00EA2621">
      <w:pPr>
        <w:ind w:left="706" w:right="136" w:hanging="567"/>
        <w:jc w:val="both"/>
      </w:pPr>
      <w:r>
        <w:t>Borsa P., Fauvelot C., Andréfouët S., Chai T.T., Kubo H. and Liu L.L. 2</w:t>
      </w:r>
      <w:r>
        <w:t xml:space="preserve">015a. On the validity of Noah’s giant clam </w:t>
      </w:r>
      <w:r>
        <w:rPr>
          <w:i/>
        </w:rPr>
        <w:t xml:space="preserve">Tridacna noae </w:t>
      </w:r>
      <w:r>
        <w:t>(Röding, 1798) and its synonymy with Ningaloo giant</w:t>
      </w:r>
      <w:r>
        <w:rPr>
          <w:spacing w:val="-1"/>
        </w:rPr>
        <w:t xml:space="preserve"> </w:t>
      </w:r>
      <w:r>
        <w:t>clam</w:t>
      </w:r>
      <w:r>
        <w:rPr>
          <w:spacing w:val="-4"/>
        </w:rPr>
        <w:t xml:space="preserve"> </w:t>
      </w:r>
      <w:r>
        <w:rPr>
          <w:i/>
        </w:rPr>
        <w:t>Tridacna</w:t>
      </w:r>
      <w:r>
        <w:rPr>
          <w:i/>
          <w:spacing w:val="-4"/>
        </w:rPr>
        <w:t xml:space="preserve"> </w:t>
      </w:r>
      <w:r>
        <w:rPr>
          <w:i/>
        </w:rPr>
        <w:t>ningaloo</w:t>
      </w:r>
      <w:r>
        <w:rPr>
          <w:i/>
          <w:spacing w:val="-3"/>
        </w:rPr>
        <w:t xml:space="preserve"> </w:t>
      </w:r>
      <w:r>
        <w:t>Penny</w:t>
      </w:r>
      <w:r>
        <w:rPr>
          <w:spacing w:val="-3"/>
        </w:rPr>
        <w:t xml:space="preserve"> </w:t>
      </w:r>
      <w:r>
        <w:t>&amp;</w:t>
      </w:r>
      <w:r>
        <w:rPr>
          <w:spacing w:val="-5"/>
        </w:rPr>
        <w:t xml:space="preserve"> </w:t>
      </w:r>
      <w:r>
        <w:t>Willan,</w:t>
      </w:r>
      <w:r>
        <w:rPr>
          <w:spacing w:val="-1"/>
        </w:rPr>
        <w:t xml:space="preserve"> </w:t>
      </w:r>
      <w:r>
        <w:t>2014.</w:t>
      </w:r>
      <w:r>
        <w:rPr>
          <w:spacing w:val="-1"/>
        </w:rPr>
        <w:t xml:space="preserve"> </w:t>
      </w:r>
      <w:r>
        <w:t>Raffles</w:t>
      </w:r>
      <w:r>
        <w:rPr>
          <w:spacing w:val="-5"/>
        </w:rPr>
        <w:t xml:space="preserve"> </w:t>
      </w:r>
      <w:r>
        <w:t>Bulletin</w:t>
      </w:r>
      <w:r>
        <w:rPr>
          <w:spacing w:val="-3"/>
        </w:rPr>
        <w:t xml:space="preserve"> </w:t>
      </w:r>
      <w:r>
        <w:t>of</w:t>
      </w:r>
      <w:r>
        <w:rPr>
          <w:spacing w:val="-4"/>
        </w:rPr>
        <w:t xml:space="preserve"> </w:t>
      </w:r>
      <w:r>
        <w:t>Zoology</w:t>
      </w:r>
      <w:r>
        <w:rPr>
          <w:spacing w:val="-2"/>
        </w:rPr>
        <w:t xml:space="preserve"> </w:t>
      </w:r>
      <w:r>
        <w:t xml:space="preserve">63:484- </w:t>
      </w:r>
      <w:r>
        <w:rPr>
          <w:spacing w:val="-4"/>
        </w:rPr>
        <w:t>489.</w:t>
      </w:r>
    </w:p>
    <w:p w14:paraId="374F6E7A" w14:textId="77777777" w:rsidR="004805C9" w:rsidRDefault="004805C9">
      <w:pPr>
        <w:jc w:val="both"/>
        <w:sectPr w:rsidR="004805C9">
          <w:pgSz w:w="11910" w:h="16840"/>
          <w:pgMar w:top="1420" w:right="1300" w:bottom="980" w:left="1300" w:header="0" w:footer="793" w:gutter="0"/>
          <w:cols w:space="720"/>
        </w:sectPr>
      </w:pPr>
    </w:p>
    <w:p w14:paraId="7D4E0580" w14:textId="77777777" w:rsidR="004805C9" w:rsidRDefault="00EA2621">
      <w:pPr>
        <w:spacing w:before="81"/>
        <w:ind w:left="706" w:right="134" w:hanging="567"/>
        <w:jc w:val="both"/>
      </w:pPr>
      <w:r>
        <w:lastRenderedPageBreak/>
        <w:t xml:space="preserve">Borsa P., Fauvelot C., Tiavouane J., Grulois D., Wabnitz C., Naguit M.A. and Andrefouet S. 2015b. Distribution of Noah’s giant clam, </w:t>
      </w:r>
      <w:r>
        <w:rPr>
          <w:i/>
        </w:rPr>
        <w:t>Tridacna noae</w:t>
      </w:r>
      <w:r>
        <w:t xml:space="preserve">. Marine Biodiversity 45:339- 344. </w:t>
      </w:r>
      <w:hyperlink r:id="rId354">
        <w:r>
          <w:rPr>
            <w:color w:val="0000FF"/>
            <w:u w:val="single" w:color="0000FF"/>
          </w:rPr>
          <w:t>https://doi.or</w:t>
        </w:r>
        <w:r>
          <w:rPr>
            <w:color w:val="0000FF"/>
            <w:u w:val="single" w:color="0000FF"/>
          </w:rPr>
          <w:t>g/10.1007/s12526-014-0265-9</w:t>
        </w:r>
      </w:hyperlink>
    </w:p>
    <w:p w14:paraId="3535EEC5" w14:textId="77777777" w:rsidR="004805C9" w:rsidRDefault="004805C9">
      <w:pPr>
        <w:pStyle w:val="BodyText"/>
        <w:spacing w:before="10"/>
        <w:rPr>
          <w:sz w:val="20"/>
        </w:rPr>
      </w:pPr>
    </w:p>
    <w:p w14:paraId="7115CB5D" w14:textId="77777777" w:rsidR="004805C9" w:rsidRDefault="00EA2621">
      <w:pPr>
        <w:ind w:left="706" w:right="134" w:hanging="567"/>
        <w:jc w:val="both"/>
      </w:pPr>
      <w:r>
        <w:t>Braccini M., Van Rijn</w:t>
      </w:r>
      <w:r>
        <w:rPr>
          <w:spacing w:val="-2"/>
        </w:rPr>
        <w:t xml:space="preserve"> </w:t>
      </w:r>
      <w:r>
        <w:t>J., and Frick L. 2012. High</w:t>
      </w:r>
      <w:r>
        <w:rPr>
          <w:spacing w:val="-2"/>
        </w:rPr>
        <w:t xml:space="preserve"> </w:t>
      </w:r>
      <w:r>
        <w:t xml:space="preserve">Post-Capture Survival for Sharks, Rays and Chimaeras Discarded in the Main Shark Fishery of Australia. PloS One 7: e32547 </w:t>
      </w:r>
      <w:hyperlink r:id="rId355">
        <w:r>
          <w:rPr>
            <w:color w:val="0000FF"/>
            <w:spacing w:val="-2"/>
            <w:u w:val="single" w:color="0000FF"/>
          </w:rPr>
          <w:t>https://doi.org/10.1371/journal.pone.0032547</w:t>
        </w:r>
      </w:hyperlink>
    </w:p>
    <w:p w14:paraId="6C2799C8" w14:textId="77777777" w:rsidR="004805C9" w:rsidRDefault="004805C9">
      <w:pPr>
        <w:pStyle w:val="BodyText"/>
        <w:spacing w:before="10"/>
        <w:rPr>
          <w:sz w:val="20"/>
        </w:rPr>
      </w:pPr>
    </w:p>
    <w:p w14:paraId="4643762E" w14:textId="77777777" w:rsidR="004805C9" w:rsidRDefault="00EA2621">
      <w:pPr>
        <w:ind w:left="706" w:right="136" w:hanging="567"/>
        <w:jc w:val="both"/>
      </w:pPr>
      <w:r>
        <w:t xml:space="preserve">Bridge T., Scott A. and Steinberg D. 2012. Abundance and diversity of anemonefishes and their host sea anemones at two mesophotic sites on the Great Barrier Reef, Australia. Coral Reefs 31:1057-1062. </w:t>
      </w:r>
      <w:hyperlink r:id="rId356">
        <w:r>
          <w:rPr>
            <w:color w:val="0000FF"/>
            <w:u w:val="single" w:color="0000FF"/>
          </w:rPr>
          <w:t>https://doi.org/10.1007/s00338-012-0916-x</w:t>
        </w:r>
      </w:hyperlink>
    </w:p>
    <w:p w14:paraId="2519AB8A" w14:textId="77777777" w:rsidR="004805C9" w:rsidRDefault="004805C9">
      <w:pPr>
        <w:pStyle w:val="BodyText"/>
        <w:spacing w:before="10"/>
        <w:rPr>
          <w:sz w:val="12"/>
        </w:rPr>
      </w:pPr>
    </w:p>
    <w:p w14:paraId="64D68507" w14:textId="77777777" w:rsidR="004805C9" w:rsidRDefault="00EA2621">
      <w:pPr>
        <w:spacing w:before="94"/>
        <w:ind w:left="706" w:right="134" w:hanging="567"/>
        <w:jc w:val="both"/>
      </w:pPr>
      <w:r>
        <w:t>Bridgwood</w:t>
      </w:r>
      <w:r>
        <w:rPr>
          <w:spacing w:val="-4"/>
        </w:rPr>
        <w:t xml:space="preserve"> </w:t>
      </w:r>
      <w:r>
        <w:t>S.</w:t>
      </w:r>
      <w:r>
        <w:rPr>
          <w:spacing w:val="-3"/>
        </w:rPr>
        <w:t xml:space="preserve"> </w:t>
      </w:r>
      <w:r>
        <w:t>and</w:t>
      </w:r>
      <w:r>
        <w:rPr>
          <w:spacing w:val="-6"/>
        </w:rPr>
        <w:t xml:space="preserve"> </w:t>
      </w:r>
      <w:r>
        <w:t>McDonald</w:t>
      </w:r>
      <w:r>
        <w:rPr>
          <w:spacing w:val="-4"/>
        </w:rPr>
        <w:t xml:space="preserve"> </w:t>
      </w:r>
      <w:r>
        <w:t>J.</w:t>
      </w:r>
      <w:r>
        <w:rPr>
          <w:spacing w:val="-3"/>
        </w:rPr>
        <w:t xml:space="preserve"> </w:t>
      </w:r>
      <w:r>
        <w:t>2014.</w:t>
      </w:r>
      <w:r>
        <w:rPr>
          <w:spacing w:val="-5"/>
        </w:rPr>
        <w:t xml:space="preserve"> </w:t>
      </w:r>
      <w:r>
        <w:t>A</w:t>
      </w:r>
      <w:r>
        <w:rPr>
          <w:spacing w:val="-4"/>
        </w:rPr>
        <w:t xml:space="preserve"> </w:t>
      </w:r>
      <w:r>
        <w:t>likelihood</w:t>
      </w:r>
      <w:r>
        <w:rPr>
          <w:spacing w:val="-4"/>
        </w:rPr>
        <w:t xml:space="preserve"> </w:t>
      </w:r>
      <w:r>
        <w:t>analysis</w:t>
      </w:r>
      <w:r>
        <w:rPr>
          <w:spacing w:val="-4"/>
        </w:rPr>
        <w:t xml:space="preserve"> </w:t>
      </w:r>
      <w:r>
        <w:t>of</w:t>
      </w:r>
      <w:r>
        <w:rPr>
          <w:spacing w:val="-5"/>
        </w:rPr>
        <w:t xml:space="preserve"> </w:t>
      </w:r>
      <w:r>
        <w:t>the</w:t>
      </w:r>
      <w:r>
        <w:rPr>
          <w:spacing w:val="-4"/>
        </w:rPr>
        <w:t xml:space="preserve"> </w:t>
      </w:r>
      <w:r>
        <w:t>introduction</w:t>
      </w:r>
      <w:r>
        <w:rPr>
          <w:spacing w:val="-4"/>
        </w:rPr>
        <w:t xml:space="preserve"> </w:t>
      </w:r>
      <w:r>
        <w:t>of</w:t>
      </w:r>
      <w:r>
        <w:rPr>
          <w:spacing w:val="-5"/>
        </w:rPr>
        <w:t xml:space="preserve"> </w:t>
      </w:r>
      <w:r>
        <w:t>marine</w:t>
      </w:r>
      <w:r>
        <w:rPr>
          <w:spacing w:val="-4"/>
        </w:rPr>
        <w:t xml:space="preserve"> </w:t>
      </w:r>
      <w:r>
        <w:t>pests to</w:t>
      </w:r>
      <w:r>
        <w:rPr>
          <w:spacing w:val="-16"/>
        </w:rPr>
        <w:t xml:space="preserve"> </w:t>
      </w:r>
      <w:r>
        <w:t>Western</w:t>
      </w:r>
      <w:r>
        <w:rPr>
          <w:spacing w:val="-15"/>
        </w:rPr>
        <w:t xml:space="preserve"> </w:t>
      </w:r>
      <w:r>
        <w:t>Australian</w:t>
      </w:r>
      <w:r>
        <w:rPr>
          <w:spacing w:val="-15"/>
        </w:rPr>
        <w:t xml:space="preserve"> </w:t>
      </w:r>
      <w:r>
        <w:t>ports</w:t>
      </w:r>
      <w:r>
        <w:rPr>
          <w:spacing w:val="-16"/>
        </w:rPr>
        <w:t xml:space="preserve"> </w:t>
      </w:r>
      <w:r>
        <w:t>via</w:t>
      </w:r>
      <w:r>
        <w:rPr>
          <w:spacing w:val="-15"/>
        </w:rPr>
        <w:t xml:space="preserve"> </w:t>
      </w:r>
      <w:r>
        <w:t>commercial</w:t>
      </w:r>
      <w:r>
        <w:rPr>
          <w:spacing w:val="-15"/>
        </w:rPr>
        <w:t xml:space="preserve"> </w:t>
      </w:r>
      <w:r>
        <w:t>vessels.</w:t>
      </w:r>
      <w:r>
        <w:rPr>
          <w:spacing w:val="-15"/>
        </w:rPr>
        <w:t xml:space="preserve"> </w:t>
      </w:r>
      <w:r>
        <w:t>Fisheries</w:t>
      </w:r>
      <w:r>
        <w:rPr>
          <w:spacing w:val="-16"/>
        </w:rPr>
        <w:t xml:space="preserve"> </w:t>
      </w:r>
      <w:r>
        <w:t>Research</w:t>
      </w:r>
      <w:r>
        <w:rPr>
          <w:spacing w:val="-15"/>
        </w:rPr>
        <w:t xml:space="preserve"> </w:t>
      </w:r>
      <w:r>
        <w:t>Report</w:t>
      </w:r>
      <w:r>
        <w:rPr>
          <w:spacing w:val="-15"/>
        </w:rPr>
        <w:t xml:space="preserve"> </w:t>
      </w:r>
      <w:r>
        <w:t>No.</w:t>
      </w:r>
      <w:r>
        <w:rPr>
          <w:spacing w:val="-16"/>
        </w:rPr>
        <w:t xml:space="preserve"> </w:t>
      </w:r>
      <w:r>
        <w:t xml:space="preserve">259. Department of Fisheries, Western Australia. 212 pp. </w:t>
      </w:r>
      <w:hyperlink r:id="rId357">
        <w:r>
          <w:rPr>
            <w:color w:val="0000FF"/>
            <w:spacing w:val="-2"/>
            <w:u w:val="single" w:color="0000FF"/>
          </w:rPr>
          <w:t>https://www.fish.wa.gov.au/Documents/research_reports/frr259.pdf</w:t>
        </w:r>
      </w:hyperlink>
    </w:p>
    <w:p w14:paraId="14BA4AB7" w14:textId="77777777" w:rsidR="004805C9" w:rsidRDefault="004805C9">
      <w:pPr>
        <w:pStyle w:val="BodyText"/>
        <w:spacing w:before="9"/>
        <w:rPr>
          <w:sz w:val="20"/>
        </w:rPr>
      </w:pPr>
    </w:p>
    <w:p w14:paraId="49D11AE8" w14:textId="77777777" w:rsidR="004805C9" w:rsidRDefault="00EA2621">
      <w:pPr>
        <w:ind w:left="706" w:right="135" w:hanging="567"/>
        <w:jc w:val="both"/>
      </w:pPr>
      <w:r>
        <w:t>Browne</w:t>
      </w:r>
      <w:r>
        <w:rPr>
          <w:spacing w:val="-5"/>
        </w:rPr>
        <w:t xml:space="preserve"> </w:t>
      </w:r>
      <w:r>
        <w:t>R.K.</w:t>
      </w:r>
      <w:r>
        <w:rPr>
          <w:spacing w:val="-6"/>
        </w:rPr>
        <w:t xml:space="preserve"> </w:t>
      </w:r>
      <w:r>
        <w:t>and</w:t>
      </w:r>
      <w:r>
        <w:rPr>
          <w:spacing w:val="-5"/>
        </w:rPr>
        <w:t xml:space="preserve"> </w:t>
      </w:r>
      <w:r>
        <w:t>Smith</w:t>
      </w:r>
      <w:r>
        <w:rPr>
          <w:spacing w:val="-6"/>
        </w:rPr>
        <w:t xml:space="preserve"> </w:t>
      </w:r>
      <w:r>
        <w:t>K.</w:t>
      </w:r>
      <w:r>
        <w:rPr>
          <w:spacing w:val="-4"/>
        </w:rPr>
        <w:t xml:space="preserve"> </w:t>
      </w:r>
      <w:r>
        <w:t>2007.</w:t>
      </w:r>
      <w:r>
        <w:rPr>
          <w:spacing w:val="-6"/>
        </w:rPr>
        <w:t xml:space="preserve"> </w:t>
      </w:r>
      <w:r>
        <w:t>A</w:t>
      </w:r>
      <w:r>
        <w:rPr>
          <w:spacing w:val="-5"/>
        </w:rPr>
        <w:t xml:space="preserve"> </w:t>
      </w:r>
      <w:r>
        <w:t>new</w:t>
      </w:r>
      <w:r>
        <w:rPr>
          <w:spacing w:val="-5"/>
        </w:rPr>
        <w:t xml:space="preserve"> </w:t>
      </w:r>
      <w:r>
        <w:t>pipefish,</w:t>
      </w:r>
      <w:r>
        <w:rPr>
          <w:spacing w:val="-6"/>
        </w:rPr>
        <w:t xml:space="preserve"> </w:t>
      </w:r>
      <w:r>
        <w:rPr>
          <w:i/>
        </w:rPr>
        <w:t>Stigmatopora</w:t>
      </w:r>
      <w:r>
        <w:rPr>
          <w:i/>
          <w:spacing w:val="-5"/>
        </w:rPr>
        <w:t xml:space="preserve"> </w:t>
      </w:r>
      <w:r>
        <w:rPr>
          <w:i/>
        </w:rPr>
        <w:t>narinosa</w:t>
      </w:r>
      <w:r>
        <w:rPr>
          <w:i/>
          <w:spacing w:val="-4"/>
        </w:rPr>
        <w:t xml:space="preserve"> </w:t>
      </w:r>
      <w:r>
        <w:t>(Syngnathidae)</w:t>
      </w:r>
      <w:r>
        <w:rPr>
          <w:spacing w:val="-6"/>
        </w:rPr>
        <w:t xml:space="preserve"> </w:t>
      </w:r>
      <w:r>
        <w:t xml:space="preserve">from south Australia. Memoirs of the Museum of Victoria 64:1-6. </w:t>
      </w:r>
      <w:hyperlink r:id="rId358">
        <w:r>
          <w:rPr>
            <w:color w:val="0000FF"/>
            <w:spacing w:val="-2"/>
            <w:u w:val="single" w:color="0000FF"/>
          </w:rPr>
          <w:t>https://museumsvictoria.com.au/media/4101/6</w:t>
        </w:r>
        <w:r>
          <w:rPr>
            <w:color w:val="0000FF"/>
            <w:spacing w:val="-2"/>
            <w:u w:val="single" w:color="0000FF"/>
          </w:rPr>
          <w:t>4-browne-smith.pdf</w:t>
        </w:r>
      </w:hyperlink>
    </w:p>
    <w:p w14:paraId="76021A9B" w14:textId="77777777" w:rsidR="004805C9" w:rsidRDefault="004805C9">
      <w:pPr>
        <w:pStyle w:val="BodyText"/>
        <w:spacing w:before="10"/>
        <w:rPr>
          <w:sz w:val="12"/>
        </w:rPr>
      </w:pPr>
    </w:p>
    <w:p w14:paraId="49C3B4D4" w14:textId="77777777" w:rsidR="004805C9" w:rsidRDefault="00EA2621">
      <w:pPr>
        <w:spacing w:before="94"/>
        <w:ind w:left="706" w:right="138" w:hanging="567"/>
      </w:pPr>
      <w:r>
        <w:t>Commonwealth</w:t>
      </w:r>
      <w:r>
        <w:rPr>
          <w:spacing w:val="80"/>
        </w:rPr>
        <w:t xml:space="preserve"> </w:t>
      </w:r>
      <w:r>
        <w:t>of</w:t>
      </w:r>
      <w:r>
        <w:rPr>
          <w:spacing w:val="80"/>
        </w:rPr>
        <w:t xml:space="preserve"> </w:t>
      </w:r>
      <w:r>
        <w:t>Australia</w:t>
      </w:r>
      <w:r>
        <w:rPr>
          <w:spacing w:val="80"/>
        </w:rPr>
        <w:t xml:space="preserve"> </w:t>
      </w:r>
      <w:r>
        <w:t>(CoA).</w:t>
      </w:r>
      <w:r>
        <w:rPr>
          <w:spacing w:val="80"/>
        </w:rPr>
        <w:t xml:space="preserve"> </w:t>
      </w:r>
      <w:r>
        <w:t>2008.</w:t>
      </w:r>
      <w:r>
        <w:rPr>
          <w:spacing w:val="80"/>
        </w:rPr>
        <w:t xml:space="preserve"> </w:t>
      </w:r>
      <w:r>
        <w:t>The</w:t>
      </w:r>
      <w:r>
        <w:rPr>
          <w:spacing w:val="80"/>
        </w:rPr>
        <w:t xml:space="preserve"> </w:t>
      </w:r>
      <w:r>
        <w:t>South-West</w:t>
      </w:r>
      <w:r>
        <w:rPr>
          <w:spacing w:val="80"/>
        </w:rPr>
        <w:t xml:space="preserve"> </w:t>
      </w:r>
      <w:r>
        <w:t>Marine</w:t>
      </w:r>
      <w:r>
        <w:rPr>
          <w:spacing w:val="80"/>
        </w:rPr>
        <w:t xml:space="preserve"> </w:t>
      </w:r>
      <w:r>
        <w:t>Bioregional</w:t>
      </w:r>
      <w:r>
        <w:rPr>
          <w:spacing w:val="80"/>
        </w:rPr>
        <w:t xml:space="preserve"> </w:t>
      </w:r>
      <w:r>
        <w:t>Plan: Bioregional</w:t>
      </w:r>
      <w:r>
        <w:rPr>
          <w:spacing w:val="-16"/>
        </w:rPr>
        <w:t xml:space="preserve"> </w:t>
      </w:r>
      <w:r>
        <w:t>Profile.</w:t>
      </w:r>
      <w:r>
        <w:rPr>
          <w:spacing w:val="-15"/>
        </w:rPr>
        <w:t xml:space="preserve"> </w:t>
      </w:r>
      <w:r>
        <w:t>Canberra:</w:t>
      </w:r>
      <w:r>
        <w:rPr>
          <w:spacing w:val="-15"/>
        </w:rPr>
        <w:t xml:space="preserve"> </w:t>
      </w:r>
      <w:r>
        <w:t>Department</w:t>
      </w:r>
      <w:r>
        <w:rPr>
          <w:spacing w:val="-16"/>
        </w:rPr>
        <w:t xml:space="preserve"> </w:t>
      </w:r>
      <w:r>
        <w:t>of</w:t>
      </w:r>
      <w:r>
        <w:rPr>
          <w:spacing w:val="-15"/>
        </w:rPr>
        <w:t xml:space="preserve"> </w:t>
      </w:r>
      <w:r>
        <w:t>Environment,</w:t>
      </w:r>
      <w:r>
        <w:rPr>
          <w:spacing w:val="-15"/>
        </w:rPr>
        <w:t xml:space="preserve"> </w:t>
      </w:r>
      <w:r>
        <w:t>Water,</w:t>
      </w:r>
      <w:r>
        <w:rPr>
          <w:spacing w:val="-15"/>
        </w:rPr>
        <w:t xml:space="preserve"> </w:t>
      </w:r>
      <w:r>
        <w:t>Heritage</w:t>
      </w:r>
      <w:r>
        <w:rPr>
          <w:spacing w:val="-19"/>
        </w:rPr>
        <w:t xml:space="preserve"> </w:t>
      </w:r>
      <w:r>
        <w:t>and</w:t>
      </w:r>
      <w:r>
        <w:rPr>
          <w:spacing w:val="-16"/>
        </w:rPr>
        <w:t xml:space="preserve"> </w:t>
      </w:r>
      <w:r>
        <w:t>the</w:t>
      </w:r>
      <w:r>
        <w:rPr>
          <w:spacing w:val="-17"/>
        </w:rPr>
        <w:t xml:space="preserve"> </w:t>
      </w:r>
      <w:r>
        <w:t xml:space="preserve">Arts. </w:t>
      </w:r>
      <w:hyperlink r:id="rId359">
        <w:r>
          <w:rPr>
            <w:color w:val="0000FF"/>
            <w:spacing w:val="-2"/>
            <w:u w:val="single" w:color="0000FF"/>
          </w:rPr>
          <w:t>https://parksaustralia.gov.au/marine/pub/scientific-publications/archive/south-west-</w:t>
        </w:r>
      </w:hyperlink>
      <w:r>
        <w:rPr>
          <w:color w:val="0000FF"/>
          <w:spacing w:val="-2"/>
        </w:rPr>
        <w:t xml:space="preserve"> </w:t>
      </w:r>
      <w:hyperlink r:id="rId360">
        <w:r>
          <w:rPr>
            <w:color w:val="0000FF"/>
            <w:spacing w:val="-2"/>
            <w:u w:val="single" w:color="0000FF"/>
          </w:rPr>
          <w:t>marine-bioregional-plan.pdf</w:t>
        </w:r>
      </w:hyperlink>
    </w:p>
    <w:p w14:paraId="73FD010E" w14:textId="77777777" w:rsidR="004805C9" w:rsidRDefault="004805C9">
      <w:pPr>
        <w:pStyle w:val="BodyText"/>
        <w:spacing w:before="8"/>
        <w:rPr>
          <w:sz w:val="20"/>
        </w:rPr>
      </w:pPr>
    </w:p>
    <w:p w14:paraId="4C1E6055" w14:textId="77777777" w:rsidR="004805C9" w:rsidRDefault="00EA2621">
      <w:pPr>
        <w:ind w:left="706" w:right="134" w:hanging="567"/>
        <w:jc w:val="both"/>
      </w:pPr>
      <w:r>
        <w:t>Commonwealth</w:t>
      </w:r>
      <w:r>
        <w:rPr>
          <w:spacing w:val="-12"/>
        </w:rPr>
        <w:t xml:space="preserve"> </w:t>
      </w:r>
      <w:r>
        <w:t>of</w:t>
      </w:r>
      <w:r>
        <w:rPr>
          <w:spacing w:val="-11"/>
        </w:rPr>
        <w:t xml:space="preserve"> </w:t>
      </w:r>
      <w:r>
        <w:t>Australia</w:t>
      </w:r>
      <w:r>
        <w:rPr>
          <w:spacing w:val="-12"/>
        </w:rPr>
        <w:t xml:space="preserve"> </w:t>
      </w:r>
      <w:r>
        <w:t>(CoA).</w:t>
      </w:r>
      <w:r>
        <w:rPr>
          <w:spacing w:val="-11"/>
        </w:rPr>
        <w:t xml:space="preserve"> </w:t>
      </w:r>
      <w:r>
        <w:t>2012.</w:t>
      </w:r>
      <w:r>
        <w:rPr>
          <w:spacing w:val="-11"/>
        </w:rPr>
        <w:t xml:space="preserve"> </w:t>
      </w:r>
      <w:r>
        <w:t>Species</w:t>
      </w:r>
      <w:r>
        <w:rPr>
          <w:spacing w:val="-15"/>
        </w:rPr>
        <w:t xml:space="preserve"> </w:t>
      </w:r>
      <w:r>
        <w:t>group</w:t>
      </w:r>
      <w:r>
        <w:rPr>
          <w:spacing w:val="-13"/>
        </w:rPr>
        <w:t xml:space="preserve"> </w:t>
      </w:r>
      <w:r>
        <w:t>report</w:t>
      </w:r>
      <w:r>
        <w:rPr>
          <w:spacing w:val="-13"/>
        </w:rPr>
        <w:t xml:space="preserve"> </w:t>
      </w:r>
      <w:r>
        <w:t>card</w:t>
      </w:r>
      <w:r>
        <w:rPr>
          <w:spacing w:val="-10"/>
        </w:rPr>
        <w:t xml:space="preserve"> </w:t>
      </w:r>
      <w:r>
        <w:t>–</w:t>
      </w:r>
      <w:r>
        <w:rPr>
          <w:spacing w:val="-12"/>
        </w:rPr>
        <w:t xml:space="preserve"> </w:t>
      </w:r>
      <w:r>
        <w:t>bony</w:t>
      </w:r>
      <w:r>
        <w:rPr>
          <w:spacing w:val="-15"/>
        </w:rPr>
        <w:t xml:space="preserve"> </w:t>
      </w:r>
      <w:r>
        <w:t>fishes.</w:t>
      </w:r>
      <w:r>
        <w:rPr>
          <w:spacing w:val="-11"/>
        </w:rPr>
        <w:t xml:space="preserve"> </w:t>
      </w:r>
      <w:r>
        <w:t xml:space="preserve">Supporting the marine bioregional plan for the North-west </w:t>
      </w:r>
      <w:r>
        <w:t xml:space="preserve">Marine Region. </w:t>
      </w:r>
      <w:hyperlink r:id="rId361">
        <w:r>
          <w:rPr>
            <w:color w:val="0000FF"/>
            <w:spacing w:val="-2"/>
            <w:u w:val="single" w:color="0000FF"/>
          </w:rPr>
          <w:t>https://www.environment.gov.au/topics/marine/marine-bioregional-plans/north-west</w:t>
        </w:r>
      </w:hyperlink>
    </w:p>
    <w:p w14:paraId="44628C99" w14:textId="77777777" w:rsidR="004805C9" w:rsidRDefault="004805C9">
      <w:pPr>
        <w:pStyle w:val="BodyText"/>
        <w:spacing w:before="9"/>
        <w:rPr>
          <w:sz w:val="20"/>
        </w:rPr>
      </w:pPr>
    </w:p>
    <w:p w14:paraId="13B89CC1" w14:textId="77777777" w:rsidR="004805C9" w:rsidRDefault="00EA2621">
      <w:pPr>
        <w:spacing w:before="1"/>
        <w:ind w:left="706" w:right="137" w:hanging="567"/>
        <w:jc w:val="both"/>
      </w:pPr>
      <w:r>
        <w:t>Cruz</w:t>
      </w:r>
      <w:r>
        <w:rPr>
          <w:spacing w:val="-9"/>
        </w:rPr>
        <w:t xml:space="preserve"> </w:t>
      </w:r>
      <w:r>
        <w:t>I.C.,</w:t>
      </w:r>
      <w:r>
        <w:rPr>
          <w:spacing w:val="-8"/>
        </w:rPr>
        <w:t xml:space="preserve"> </w:t>
      </w:r>
      <w:r>
        <w:t>Waters</w:t>
      </w:r>
      <w:r>
        <w:rPr>
          <w:spacing w:val="-10"/>
        </w:rPr>
        <w:t xml:space="preserve"> </w:t>
      </w:r>
      <w:r>
        <w:t>L.G.,</w:t>
      </w:r>
      <w:r>
        <w:rPr>
          <w:spacing w:val="-8"/>
        </w:rPr>
        <w:t xml:space="preserve"> </w:t>
      </w:r>
      <w:r>
        <w:t>Kikuchi</w:t>
      </w:r>
      <w:r>
        <w:rPr>
          <w:spacing w:val="-10"/>
        </w:rPr>
        <w:t xml:space="preserve"> </w:t>
      </w:r>
      <w:r>
        <w:t>R.K.,</w:t>
      </w:r>
      <w:r>
        <w:rPr>
          <w:spacing w:val="-10"/>
        </w:rPr>
        <w:t xml:space="preserve"> </w:t>
      </w:r>
      <w:r>
        <w:t>Leão</w:t>
      </w:r>
      <w:r>
        <w:rPr>
          <w:spacing w:val="-9"/>
        </w:rPr>
        <w:t xml:space="preserve"> </w:t>
      </w:r>
      <w:r>
        <w:t>Z.M.</w:t>
      </w:r>
      <w:r>
        <w:rPr>
          <w:spacing w:val="-8"/>
        </w:rPr>
        <w:t xml:space="preserve"> </w:t>
      </w:r>
      <w:r>
        <w:t>and</w:t>
      </w:r>
      <w:r>
        <w:rPr>
          <w:spacing w:val="-9"/>
        </w:rPr>
        <w:t xml:space="preserve"> </w:t>
      </w:r>
      <w:r>
        <w:t>Turra,</w:t>
      </w:r>
      <w:r>
        <w:rPr>
          <w:spacing w:val="-8"/>
        </w:rPr>
        <w:t xml:space="preserve"> </w:t>
      </w:r>
      <w:r>
        <w:t>A.</w:t>
      </w:r>
      <w:r>
        <w:rPr>
          <w:spacing w:val="-8"/>
        </w:rPr>
        <w:t xml:space="preserve"> </w:t>
      </w:r>
      <w:r>
        <w:t>2018.</w:t>
      </w:r>
      <w:r>
        <w:rPr>
          <w:spacing w:val="-10"/>
        </w:rPr>
        <w:t xml:space="preserve"> </w:t>
      </w:r>
      <w:r>
        <w:t>Marginal</w:t>
      </w:r>
      <w:r>
        <w:rPr>
          <w:spacing w:val="-10"/>
        </w:rPr>
        <w:t xml:space="preserve"> </w:t>
      </w:r>
      <w:r>
        <w:t>coral</w:t>
      </w:r>
      <w:r>
        <w:rPr>
          <w:spacing w:val="-9"/>
        </w:rPr>
        <w:t xml:space="preserve"> </w:t>
      </w:r>
      <w:r>
        <w:t>reefs</w:t>
      </w:r>
      <w:r>
        <w:rPr>
          <w:spacing w:val="-11"/>
        </w:rPr>
        <w:t xml:space="preserve"> </w:t>
      </w:r>
      <w:r>
        <w:t xml:space="preserve">show high susceptibility to phase shift. Marine Pollution Bulletin 135:551-561. </w:t>
      </w:r>
      <w:hyperlink r:id="rId362">
        <w:r>
          <w:rPr>
            <w:color w:val="0000FF"/>
            <w:spacing w:val="-2"/>
            <w:u w:val="single" w:color="0000FF"/>
          </w:rPr>
          <w:t>https://doi.org/10.1016/j.marpolbul.2018.07.043</w:t>
        </w:r>
      </w:hyperlink>
    </w:p>
    <w:p w14:paraId="2C62636B" w14:textId="77777777" w:rsidR="004805C9" w:rsidRDefault="004805C9">
      <w:pPr>
        <w:pStyle w:val="BodyText"/>
        <w:spacing w:before="10"/>
        <w:rPr>
          <w:sz w:val="12"/>
        </w:rPr>
      </w:pPr>
    </w:p>
    <w:p w14:paraId="558CC867" w14:textId="77777777" w:rsidR="004805C9" w:rsidRDefault="00EA2621">
      <w:pPr>
        <w:spacing w:before="94"/>
        <w:ind w:left="706" w:right="136" w:hanging="567"/>
        <w:jc w:val="both"/>
      </w:pPr>
      <w:r>
        <w:t>Dandan</w:t>
      </w:r>
      <w:r>
        <w:rPr>
          <w:spacing w:val="-10"/>
        </w:rPr>
        <w:t xml:space="preserve"> </w:t>
      </w:r>
      <w:r>
        <w:t>S.S.,</w:t>
      </w:r>
      <w:r>
        <w:rPr>
          <w:spacing w:val="-11"/>
        </w:rPr>
        <w:t xml:space="preserve"> </w:t>
      </w:r>
      <w:r>
        <w:t>Falter</w:t>
      </w:r>
      <w:r>
        <w:rPr>
          <w:spacing w:val="-11"/>
        </w:rPr>
        <w:t xml:space="preserve"> </w:t>
      </w:r>
      <w:r>
        <w:t>J.L</w:t>
      </w:r>
      <w:r>
        <w:t>.,</w:t>
      </w:r>
      <w:r>
        <w:rPr>
          <w:spacing w:val="-12"/>
        </w:rPr>
        <w:t xml:space="preserve"> </w:t>
      </w:r>
      <w:r>
        <w:t>Lowe</w:t>
      </w:r>
      <w:r>
        <w:rPr>
          <w:spacing w:val="-10"/>
        </w:rPr>
        <w:t xml:space="preserve"> </w:t>
      </w:r>
      <w:r>
        <w:t>R.J.</w:t>
      </w:r>
      <w:r>
        <w:rPr>
          <w:spacing w:val="-11"/>
        </w:rPr>
        <w:t xml:space="preserve"> </w:t>
      </w:r>
      <w:r>
        <w:t>and</w:t>
      </w:r>
      <w:r>
        <w:rPr>
          <w:spacing w:val="-14"/>
        </w:rPr>
        <w:t xml:space="preserve"> </w:t>
      </w:r>
      <w:r>
        <w:t>McCulloch</w:t>
      </w:r>
      <w:r>
        <w:rPr>
          <w:spacing w:val="-12"/>
        </w:rPr>
        <w:t xml:space="preserve"> </w:t>
      </w:r>
      <w:r>
        <w:t>M.T.</w:t>
      </w:r>
      <w:r>
        <w:rPr>
          <w:spacing w:val="-11"/>
        </w:rPr>
        <w:t xml:space="preserve"> </w:t>
      </w:r>
      <w:r>
        <w:t>2015.</w:t>
      </w:r>
      <w:r>
        <w:rPr>
          <w:spacing w:val="-11"/>
        </w:rPr>
        <w:t xml:space="preserve"> </w:t>
      </w:r>
      <w:r>
        <w:t>Resilience</w:t>
      </w:r>
      <w:r>
        <w:rPr>
          <w:spacing w:val="-11"/>
        </w:rPr>
        <w:t xml:space="preserve"> </w:t>
      </w:r>
      <w:r>
        <w:t>of</w:t>
      </w:r>
      <w:r>
        <w:rPr>
          <w:spacing w:val="-11"/>
        </w:rPr>
        <w:t xml:space="preserve"> </w:t>
      </w:r>
      <w:r>
        <w:t>coral</w:t>
      </w:r>
      <w:r>
        <w:rPr>
          <w:spacing w:val="-12"/>
        </w:rPr>
        <w:t xml:space="preserve"> </w:t>
      </w:r>
      <w:r>
        <w:t xml:space="preserve">calcification to extreme temperature variations in the Kimberley region, northwest Australia. Coral Reefs 34:1151-1163. </w:t>
      </w:r>
      <w:hyperlink r:id="rId363">
        <w:r>
          <w:rPr>
            <w:color w:val="0000FF"/>
            <w:u w:val="single" w:color="0000FF"/>
          </w:rPr>
          <w:t>https://doi.org/1</w:t>
        </w:r>
        <w:r>
          <w:rPr>
            <w:color w:val="0000FF"/>
            <w:u w:val="single" w:color="0000FF"/>
          </w:rPr>
          <w:t>0.1007/s00338-015-1335-6</w:t>
        </w:r>
      </w:hyperlink>
    </w:p>
    <w:p w14:paraId="14F0EAAB" w14:textId="77777777" w:rsidR="004805C9" w:rsidRDefault="004805C9">
      <w:pPr>
        <w:pStyle w:val="BodyText"/>
        <w:spacing w:before="8"/>
        <w:rPr>
          <w:sz w:val="12"/>
        </w:rPr>
      </w:pPr>
    </w:p>
    <w:p w14:paraId="79674E07" w14:textId="77777777" w:rsidR="004805C9" w:rsidRDefault="00EA2621">
      <w:pPr>
        <w:spacing w:before="93"/>
        <w:ind w:left="706" w:right="139" w:hanging="567"/>
        <w:jc w:val="both"/>
      </w:pPr>
      <w:r>
        <w:t xml:space="preserve">Day J., Clark J.A., Williamson J.E., Brown C. and Gillings M. 2019. Population genetic analyses reveal female reproductive philopatry in the oviparous Port Jackson shark. Marine and Freshwater Research 70:986-994. </w:t>
      </w:r>
      <w:hyperlink r:id="rId364">
        <w:r>
          <w:rPr>
            <w:color w:val="0000FF"/>
            <w:u w:val="single" w:color="0000FF"/>
          </w:rPr>
          <w:t>https://doi.org/10.1071/MF18255</w:t>
        </w:r>
      </w:hyperlink>
    </w:p>
    <w:p w14:paraId="0B294D52" w14:textId="77777777" w:rsidR="004805C9" w:rsidRDefault="004805C9">
      <w:pPr>
        <w:pStyle w:val="BodyText"/>
        <w:spacing w:before="10"/>
        <w:rPr>
          <w:sz w:val="20"/>
        </w:rPr>
      </w:pPr>
    </w:p>
    <w:p w14:paraId="4A87F01F" w14:textId="77777777" w:rsidR="004805C9" w:rsidRDefault="00EA2621">
      <w:pPr>
        <w:tabs>
          <w:tab w:val="left" w:pos="2369"/>
          <w:tab w:val="left" w:pos="3789"/>
          <w:tab w:val="left" w:pos="4521"/>
          <w:tab w:val="left" w:pos="5390"/>
          <w:tab w:val="left" w:pos="7129"/>
          <w:tab w:val="left" w:pos="8670"/>
        </w:tabs>
        <w:ind w:left="706" w:right="136" w:hanging="567"/>
      </w:pPr>
      <w:r>
        <w:t>Department</w:t>
      </w:r>
      <w:r>
        <w:rPr>
          <w:spacing w:val="80"/>
        </w:rPr>
        <w:t xml:space="preserve"> </w:t>
      </w:r>
      <w:r>
        <w:t>of</w:t>
      </w:r>
      <w:r>
        <w:rPr>
          <w:spacing w:val="80"/>
        </w:rPr>
        <w:t xml:space="preserve"> </w:t>
      </w:r>
      <w:r>
        <w:t>Environment,</w:t>
      </w:r>
      <w:r>
        <w:rPr>
          <w:spacing w:val="80"/>
        </w:rPr>
        <w:t xml:space="preserve"> </w:t>
      </w:r>
      <w:r>
        <w:t>Heritage,</w:t>
      </w:r>
      <w:r>
        <w:rPr>
          <w:spacing w:val="80"/>
        </w:rPr>
        <w:t xml:space="preserve"> </w:t>
      </w:r>
      <w:r>
        <w:t>Water</w:t>
      </w:r>
      <w:r>
        <w:rPr>
          <w:spacing w:val="80"/>
        </w:rPr>
        <w:t xml:space="preserve"> </w:t>
      </w:r>
      <w:r>
        <w:t>and</w:t>
      </w:r>
      <w:r>
        <w:rPr>
          <w:spacing w:val="80"/>
        </w:rPr>
        <w:t xml:space="preserve"> </w:t>
      </w:r>
      <w:r>
        <w:t>the</w:t>
      </w:r>
      <w:r>
        <w:rPr>
          <w:spacing w:val="80"/>
        </w:rPr>
        <w:t xml:space="preserve"> </w:t>
      </w:r>
      <w:r>
        <w:t>Arts</w:t>
      </w:r>
      <w:r>
        <w:rPr>
          <w:spacing w:val="80"/>
        </w:rPr>
        <w:t xml:space="preserve"> </w:t>
      </w:r>
      <w:r>
        <w:t>(DEWHA).</w:t>
      </w:r>
      <w:r>
        <w:rPr>
          <w:spacing w:val="80"/>
        </w:rPr>
        <w:t xml:space="preserve"> </w:t>
      </w:r>
      <w:r>
        <w:t>2008.</w:t>
      </w:r>
      <w:r>
        <w:rPr>
          <w:spacing w:val="80"/>
        </w:rPr>
        <w:t xml:space="preserve"> </w:t>
      </w:r>
      <w:r>
        <w:t xml:space="preserve">Marine </w:t>
      </w:r>
      <w:r>
        <w:rPr>
          <w:spacing w:val="-2"/>
        </w:rPr>
        <w:t>Bioregional</w:t>
      </w:r>
      <w:r>
        <w:tab/>
      </w:r>
      <w:r>
        <w:rPr>
          <w:spacing w:val="-2"/>
        </w:rPr>
        <w:t>Planning</w:t>
      </w:r>
      <w:r>
        <w:tab/>
      </w:r>
      <w:r>
        <w:rPr>
          <w:spacing w:val="-6"/>
        </w:rPr>
        <w:t>in</w:t>
      </w:r>
      <w:r>
        <w:tab/>
      </w:r>
      <w:r>
        <w:rPr>
          <w:spacing w:val="-4"/>
        </w:rPr>
        <w:t>the</w:t>
      </w:r>
      <w:r>
        <w:tab/>
      </w:r>
      <w:r>
        <w:rPr>
          <w:spacing w:val="-2"/>
        </w:rPr>
        <w:t>North-West.</w:t>
      </w:r>
      <w:r>
        <w:tab/>
      </w:r>
      <w:r>
        <w:rPr>
          <w:spacing w:val="-2"/>
        </w:rPr>
        <w:t>Canberra,</w:t>
      </w:r>
      <w:r>
        <w:tab/>
      </w:r>
      <w:r>
        <w:rPr>
          <w:spacing w:val="-4"/>
        </w:rPr>
        <w:t xml:space="preserve">ACT. </w:t>
      </w:r>
      <w:hyperlink r:id="rId365">
        <w:r>
          <w:rPr>
            <w:color w:val="0000FF"/>
            <w:spacing w:val="-2"/>
            <w:u w:val="single" w:color="0000FF"/>
          </w:rPr>
          <w:t>https://www.awe.gov.au/sites/default/files/env/pages/1670366b-988b-4201-94a1-</w:t>
        </w:r>
      </w:hyperlink>
      <w:r>
        <w:rPr>
          <w:color w:val="0000FF"/>
          <w:spacing w:val="-2"/>
        </w:rPr>
        <w:t xml:space="preserve"> </w:t>
      </w:r>
      <w:hyperlink r:id="rId366">
        <w:r>
          <w:rPr>
            <w:color w:val="0000FF"/>
            <w:spacing w:val="-2"/>
            <w:u w:val="single" w:color="0000FF"/>
          </w:rPr>
          <w:t>1f29175a4d65/files/north-west-marine-plan.pdf</w:t>
        </w:r>
      </w:hyperlink>
    </w:p>
    <w:p w14:paraId="5C13AAFA" w14:textId="77777777" w:rsidR="004805C9" w:rsidRDefault="004805C9">
      <w:pPr>
        <w:pStyle w:val="BodyText"/>
        <w:spacing w:before="10"/>
        <w:rPr>
          <w:sz w:val="12"/>
        </w:rPr>
      </w:pPr>
    </w:p>
    <w:p w14:paraId="7993313A" w14:textId="77777777" w:rsidR="004805C9" w:rsidRDefault="00EA2621">
      <w:pPr>
        <w:spacing w:before="93"/>
        <w:ind w:left="706" w:right="136" w:hanging="567"/>
        <w:jc w:val="both"/>
      </w:pPr>
      <w:r>
        <w:t>Department</w:t>
      </w:r>
      <w:r>
        <w:rPr>
          <w:spacing w:val="-16"/>
        </w:rPr>
        <w:t xml:space="preserve"> </w:t>
      </w:r>
      <w:r>
        <w:t>of</w:t>
      </w:r>
      <w:r>
        <w:rPr>
          <w:spacing w:val="-15"/>
        </w:rPr>
        <w:t xml:space="preserve"> </w:t>
      </w:r>
      <w:r>
        <w:t>Fisheries</w:t>
      </w:r>
      <w:r>
        <w:rPr>
          <w:spacing w:val="-15"/>
        </w:rPr>
        <w:t xml:space="preserve"> </w:t>
      </w:r>
      <w:r>
        <w:t>(DoF).</w:t>
      </w:r>
      <w:r>
        <w:rPr>
          <w:spacing w:val="-16"/>
        </w:rPr>
        <w:t xml:space="preserve"> </w:t>
      </w:r>
      <w:r>
        <w:t>1995.</w:t>
      </w:r>
      <w:r>
        <w:rPr>
          <w:spacing w:val="-15"/>
        </w:rPr>
        <w:t xml:space="preserve"> </w:t>
      </w:r>
      <w:r>
        <w:t>Management</w:t>
      </w:r>
      <w:r>
        <w:rPr>
          <w:spacing w:val="-15"/>
        </w:rPr>
        <w:t xml:space="preserve"> </w:t>
      </w:r>
      <w:r>
        <w:t>of</w:t>
      </w:r>
      <w:r>
        <w:rPr>
          <w:spacing w:val="-15"/>
        </w:rPr>
        <w:t xml:space="preserve"> </w:t>
      </w:r>
      <w:r>
        <w:t>the</w:t>
      </w:r>
      <w:r>
        <w:rPr>
          <w:spacing w:val="-16"/>
        </w:rPr>
        <w:t xml:space="preserve"> </w:t>
      </w:r>
      <w:r>
        <w:t>Marine</w:t>
      </w:r>
      <w:r>
        <w:rPr>
          <w:spacing w:val="-15"/>
        </w:rPr>
        <w:t xml:space="preserve"> </w:t>
      </w:r>
      <w:r>
        <w:t>Aquarium</w:t>
      </w:r>
      <w:r>
        <w:rPr>
          <w:spacing w:val="-15"/>
        </w:rPr>
        <w:t xml:space="preserve"> </w:t>
      </w:r>
      <w:r>
        <w:t>Fishery.</w:t>
      </w:r>
      <w:r>
        <w:rPr>
          <w:spacing w:val="14"/>
        </w:rPr>
        <w:t xml:space="preserve"> </w:t>
      </w:r>
      <w:r>
        <w:t xml:space="preserve">Fisheries Management Paper No. 63. Department of Fisheries, Western Australia. </w:t>
      </w:r>
      <w:hyperlink r:id="rId367">
        <w:r>
          <w:rPr>
            <w:color w:val="0000FF"/>
            <w:spacing w:val="-2"/>
            <w:u w:val="single" w:color="0000FF"/>
          </w:rPr>
          <w:t>https://www.fish.wa.gov.au/Documents/management_papers/fmp292.pdf</w:t>
        </w:r>
      </w:hyperlink>
    </w:p>
    <w:p w14:paraId="1ED47A4E" w14:textId="77777777" w:rsidR="004805C9" w:rsidRDefault="004805C9">
      <w:pPr>
        <w:pStyle w:val="BodyText"/>
        <w:spacing w:before="8"/>
        <w:rPr>
          <w:sz w:val="12"/>
        </w:rPr>
      </w:pPr>
    </w:p>
    <w:p w14:paraId="5864BC1B" w14:textId="77777777" w:rsidR="004805C9" w:rsidRDefault="00EA2621">
      <w:pPr>
        <w:spacing w:before="94"/>
        <w:ind w:left="706" w:right="134" w:hanging="567"/>
        <w:jc w:val="both"/>
      </w:pPr>
      <w:r>
        <w:t>Department of Primary Ind</w:t>
      </w:r>
      <w:r>
        <w:t xml:space="preserve">ustries and Regional Development (DPIRD). 2018a. Ecosystem- Based Fisheries Management (EBFM) Risk Assessment of the Marine Aquarium Fish Managed Fishery 2014. Fisheries Management Paper No. 293. DPIRD, WA. </w:t>
      </w:r>
      <w:hyperlink r:id="rId368">
        <w:r>
          <w:rPr>
            <w:color w:val="0000FF"/>
            <w:spacing w:val="-2"/>
            <w:u w:val="single" w:color="0000FF"/>
          </w:rPr>
          <w:t>https://www.fish.wa.gov.au/Documents/management_papers/fmp293.pdf</w:t>
        </w:r>
      </w:hyperlink>
    </w:p>
    <w:p w14:paraId="2B91335F" w14:textId="77777777" w:rsidR="004805C9" w:rsidRDefault="004805C9">
      <w:pPr>
        <w:jc w:val="both"/>
        <w:sectPr w:rsidR="004805C9">
          <w:pgSz w:w="11910" w:h="16840"/>
          <w:pgMar w:top="1340" w:right="1300" w:bottom="980" w:left="1300" w:header="0" w:footer="793" w:gutter="0"/>
          <w:cols w:space="720"/>
        </w:sectPr>
      </w:pPr>
    </w:p>
    <w:p w14:paraId="7C6C9C00" w14:textId="77777777" w:rsidR="004805C9" w:rsidRDefault="00EA2621">
      <w:pPr>
        <w:spacing w:before="81"/>
        <w:ind w:left="706" w:right="139" w:hanging="567"/>
      </w:pPr>
      <w:r>
        <w:lastRenderedPageBreak/>
        <w:t>Department</w:t>
      </w:r>
      <w:r>
        <w:rPr>
          <w:spacing w:val="40"/>
        </w:rPr>
        <w:t xml:space="preserve"> </w:t>
      </w:r>
      <w:r>
        <w:t>of</w:t>
      </w:r>
      <w:r>
        <w:rPr>
          <w:spacing w:val="40"/>
        </w:rPr>
        <w:t xml:space="preserve"> </w:t>
      </w:r>
      <w:r>
        <w:t>Primary</w:t>
      </w:r>
      <w:r>
        <w:rPr>
          <w:spacing w:val="40"/>
        </w:rPr>
        <w:t xml:space="preserve"> </w:t>
      </w:r>
      <w:r>
        <w:t>Industries</w:t>
      </w:r>
      <w:r>
        <w:rPr>
          <w:spacing w:val="40"/>
        </w:rPr>
        <w:t xml:space="preserve"> </w:t>
      </w:r>
      <w:r>
        <w:t>and</w:t>
      </w:r>
      <w:r>
        <w:rPr>
          <w:spacing w:val="40"/>
        </w:rPr>
        <w:t xml:space="preserve"> </w:t>
      </w:r>
      <w:r>
        <w:t>Regional</w:t>
      </w:r>
      <w:r>
        <w:rPr>
          <w:spacing w:val="40"/>
        </w:rPr>
        <w:t xml:space="preserve"> </w:t>
      </w:r>
      <w:r>
        <w:t>Development</w:t>
      </w:r>
      <w:r>
        <w:rPr>
          <w:spacing w:val="40"/>
        </w:rPr>
        <w:t xml:space="preserve"> </w:t>
      </w:r>
      <w:r>
        <w:t>(DPIRD).</w:t>
      </w:r>
      <w:r>
        <w:rPr>
          <w:spacing w:val="40"/>
        </w:rPr>
        <w:t xml:space="preserve"> </w:t>
      </w:r>
      <w:r>
        <w:t>2018b.</w:t>
      </w:r>
      <w:r>
        <w:rPr>
          <w:spacing w:val="40"/>
        </w:rPr>
        <w:t xml:space="preserve"> </w:t>
      </w:r>
      <w:r>
        <w:t>Marine</w:t>
      </w:r>
      <w:r>
        <w:rPr>
          <w:spacing w:val="40"/>
        </w:rPr>
        <w:t xml:space="preserve"> </w:t>
      </w:r>
      <w:r>
        <w:t>Aquarium</w:t>
      </w:r>
      <w:r>
        <w:rPr>
          <w:spacing w:val="21"/>
        </w:rPr>
        <w:t xml:space="preserve"> </w:t>
      </w:r>
      <w:r>
        <w:t>Fish</w:t>
      </w:r>
      <w:r>
        <w:rPr>
          <w:spacing w:val="23"/>
        </w:rPr>
        <w:t xml:space="preserve"> </w:t>
      </w:r>
      <w:r>
        <w:t>Resource</w:t>
      </w:r>
      <w:r>
        <w:rPr>
          <w:spacing w:val="23"/>
        </w:rPr>
        <w:t xml:space="preserve"> </w:t>
      </w:r>
      <w:r>
        <w:t>of</w:t>
      </w:r>
      <w:r>
        <w:rPr>
          <w:spacing w:val="24"/>
        </w:rPr>
        <w:t xml:space="preserve"> </w:t>
      </w:r>
      <w:r>
        <w:t>Western</w:t>
      </w:r>
      <w:r>
        <w:rPr>
          <w:spacing w:val="22"/>
        </w:rPr>
        <w:t xml:space="preserve"> </w:t>
      </w:r>
      <w:r>
        <w:t>Australia</w:t>
      </w:r>
      <w:r>
        <w:rPr>
          <w:spacing w:val="23"/>
        </w:rPr>
        <w:t xml:space="preserve"> </w:t>
      </w:r>
      <w:r>
        <w:t>Harvest</w:t>
      </w:r>
      <w:r>
        <w:rPr>
          <w:spacing w:val="24"/>
        </w:rPr>
        <w:t xml:space="preserve"> </w:t>
      </w:r>
      <w:r>
        <w:t>Str</w:t>
      </w:r>
      <w:r>
        <w:t>ategy</w:t>
      </w:r>
      <w:r>
        <w:rPr>
          <w:spacing w:val="23"/>
        </w:rPr>
        <w:t xml:space="preserve"> </w:t>
      </w:r>
      <w:r>
        <w:t>2018–2022.</w:t>
      </w:r>
      <w:r>
        <w:rPr>
          <w:spacing w:val="24"/>
        </w:rPr>
        <w:t xml:space="preserve"> </w:t>
      </w:r>
      <w:r>
        <w:rPr>
          <w:spacing w:val="-2"/>
        </w:rPr>
        <w:t>Version</w:t>
      </w:r>
    </w:p>
    <w:p w14:paraId="6DA999B1" w14:textId="77777777" w:rsidR="004805C9" w:rsidRDefault="00EA2621">
      <w:pPr>
        <w:tabs>
          <w:tab w:val="left" w:pos="1925"/>
          <w:tab w:val="left" w:pos="3239"/>
          <w:tab w:val="left" w:pos="4950"/>
          <w:tab w:val="left" w:pos="5960"/>
          <w:tab w:val="left" w:pos="6728"/>
          <w:tab w:val="left" w:pos="7577"/>
          <w:tab w:val="left" w:pos="8747"/>
        </w:tabs>
        <w:spacing w:before="1"/>
        <w:ind w:left="706" w:right="139"/>
      </w:pPr>
      <w:r>
        <w:rPr>
          <w:spacing w:val="-4"/>
        </w:rPr>
        <w:t>1.0.</w:t>
      </w:r>
      <w:r>
        <w:tab/>
      </w:r>
      <w:r>
        <w:rPr>
          <w:spacing w:val="-2"/>
        </w:rPr>
        <w:t>Fisheries</w:t>
      </w:r>
      <w:r>
        <w:tab/>
      </w:r>
      <w:r>
        <w:rPr>
          <w:spacing w:val="-2"/>
        </w:rPr>
        <w:t>Management</w:t>
      </w:r>
      <w:r>
        <w:tab/>
      </w:r>
      <w:r>
        <w:rPr>
          <w:spacing w:val="-4"/>
        </w:rPr>
        <w:t>Paper</w:t>
      </w:r>
      <w:r>
        <w:tab/>
      </w:r>
      <w:r>
        <w:rPr>
          <w:spacing w:val="-4"/>
        </w:rPr>
        <w:t>No.</w:t>
      </w:r>
      <w:r>
        <w:tab/>
      </w:r>
      <w:r>
        <w:rPr>
          <w:spacing w:val="-4"/>
        </w:rPr>
        <w:t>292.</w:t>
      </w:r>
      <w:r>
        <w:tab/>
      </w:r>
      <w:r>
        <w:rPr>
          <w:spacing w:val="-2"/>
        </w:rPr>
        <w:t>DPIRD,</w:t>
      </w:r>
      <w:r>
        <w:tab/>
      </w:r>
      <w:r>
        <w:rPr>
          <w:spacing w:val="-4"/>
        </w:rPr>
        <w:t xml:space="preserve">WA. </w:t>
      </w:r>
      <w:hyperlink r:id="rId369">
        <w:r>
          <w:rPr>
            <w:color w:val="0000FF"/>
            <w:spacing w:val="-2"/>
            <w:u w:val="single" w:color="0000FF"/>
          </w:rPr>
          <w:t>https://www.fish.wa.gov.au/Documents/management_papers/fmp292.pdf</w:t>
        </w:r>
      </w:hyperlink>
    </w:p>
    <w:p w14:paraId="1E7A1882" w14:textId="77777777" w:rsidR="004805C9" w:rsidRDefault="004805C9">
      <w:pPr>
        <w:pStyle w:val="BodyText"/>
        <w:spacing w:before="9"/>
        <w:rPr>
          <w:sz w:val="12"/>
        </w:rPr>
      </w:pPr>
    </w:p>
    <w:p w14:paraId="4D0AFAC8" w14:textId="77777777" w:rsidR="004805C9" w:rsidRDefault="00EA2621">
      <w:pPr>
        <w:tabs>
          <w:tab w:val="left" w:pos="8248"/>
        </w:tabs>
        <w:spacing w:before="94"/>
        <w:ind w:left="706" w:right="136" w:hanging="567"/>
        <w:jc w:val="both"/>
      </w:pPr>
      <w:r>
        <w:t>Department of Primary Industries and Regional Development (DPIRD). 2020a. Western Australian Marine Stewardship Council Report Series No. 15: Ecological Risk Assessment of the Abrolhos Isla</w:t>
      </w:r>
      <w:r>
        <w:t xml:space="preserve">nds and Mid-West Trawl Managed Fishery. DPIRD, </w:t>
      </w:r>
      <w:r>
        <w:rPr>
          <w:spacing w:val="-2"/>
        </w:rPr>
        <w:t>Western</w:t>
      </w:r>
      <w:r>
        <w:tab/>
      </w:r>
      <w:r>
        <w:rPr>
          <w:spacing w:val="-2"/>
        </w:rPr>
        <w:t>Australia.</w:t>
      </w:r>
    </w:p>
    <w:p w14:paraId="3943B667" w14:textId="77777777" w:rsidR="004805C9" w:rsidRDefault="00EA2621">
      <w:pPr>
        <w:spacing w:line="251" w:lineRule="exact"/>
        <w:ind w:left="706"/>
      </w:pPr>
      <w:hyperlink r:id="rId370">
        <w:r>
          <w:rPr>
            <w:color w:val="0000FF"/>
            <w:spacing w:val="-2"/>
            <w:u w:val="single" w:color="0000FF"/>
          </w:rPr>
          <w:t>https://www.fish.wa.gov.au/Documents/wamsc_reports/wamsc_report_no_15.pdf</w:t>
        </w:r>
      </w:hyperlink>
    </w:p>
    <w:p w14:paraId="75B96EE6" w14:textId="77777777" w:rsidR="004805C9" w:rsidRDefault="004805C9">
      <w:pPr>
        <w:pStyle w:val="BodyText"/>
        <w:spacing w:before="9"/>
        <w:rPr>
          <w:sz w:val="12"/>
        </w:rPr>
      </w:pPr>
    </w:p>
    <w:p w14:paraId="65E05375" w14:textId="77777777" w:rsidR="004805C9" w:rsidRDefault="00EA2621">
      <w:pPr>
        <w:spacing w:before="94"/>
        <w:ind w:left="706" w:right="140" w:hanging="567"/>
        <w:jc w:val="both"/>
      </w:pPr>
      <w:r>
        <w:t xml:space="preserve">Department of Primary Industries and Regional Development (DPIRD). 2020b. Western Australian Marine Stewardship Council Report Series No. 16: Ecological Risk Assessment of the Shark Bay Invertebrate Fisheries. DPIRD, Western Australia. </w:t>
      </w:r>
      <w:hyperlink r:id="rId371">
        <w:r>
          <w:rPr>
            <w:color w:val="0000FF"/>
            <w:spacing w:val="-2"/>
            <w:u w:val="single" w:color="0000FF"/>
          </w:rPr>
          <w:t>https://www.fish.wa.gov.au/Documents/wamsc_reports/wamsc_report_no_16.pdf</w:t>
        </w:r>
      </w:hyperlink>
    </w:p>
    <w:p w14:paraId="69EE8A8A" w14:textId="77777777" w:rsidR="004805C9" w:rsidRDefault="004805C9">
      <w:pPr>
        <w:pStyle w:val="BodyText"/>
        <w:spacing w:before="9"/>
        <w:rPr>
          <w:sz w:val="20"/>
        </w:rPr>
      </w:pPr>
    </w:p>
    <w:p w14:paraId="7F45C491" w14:textId="77777777" w:rsidR="004805C9" w:rsidRDefault="00EA2621">
      <w:pPr>
        <w:ind w:left="706" w:right="140" w:hanging="567"/>
        <w:jc w:val="both"/>
      </w:pPr>
      <w:r>
        <w:t>Department of Primary Industries and Regional Development (DPIRD) (2020c). Western Australian Marine Steward</w:t>
      </w:r>
      <w:r>
        <w:t xml:space="preserve">ship Council Report Series No. 17: Ecological Risk Assessment of the Exmouth Gulf Prawn Managed Fishery. DPIRD, Western Australia. </w:t>
      </w:r>
      <w:hyperlink r:id="rId372">
        <w:r>
          <w:rPr>
            <w:color w:val="0000FF"/>
            <w:spacing w:val="-2"/>
            <w:u w:val="single" w:color="0000FF"/>
          </w:rPr>
          <w:t>https://www.fish.wa.gov.au/Docum</w:t>
        </w:r>
        <w:r>
          <w:rPr>
            <w:color w:val="0000FF"/>
            <w:spacing w:val="-2"/>
            <w:u w:val="single" w:color="0000FF"/>
          </w:rPr>
          <w:t>ents/wamsc_reports/wamsc_report_no_17.pdf</w:t>
        </w:r>
      </w:hyperlink>
    </w:p>
    <w:p w14:paraId="3292F938" w14:textId="77777777" w:rsidR="004805C9" w:rsidRDefault="004805C9">
      <w:pPr>
        <w:pStyle w:val="BodyText"/>
        <w:spacing w:before="11"/>
        <w:rPr>
          <w:sz w:val="20"/>
        </w:rPr>
      </w:pPr>
    </w:p>
    <w:p w14:paraId="4B6FADA3" w14:textId="77777777" w:rsidR="004805C9" w:rsidRDefault="00EA2621">
      <w:pPr>
        <w:ind w:left="706" w:right="135" w:hanging="567"/>
        <w:jc w:val="both"/>
      </w:pPr>
      <w:r>
        <w:t xml:space="preserve">DeVantier L. and Turak E. 2017. Species richness and relative abundance of reef-building corals in the Indo-West Pacific. Diversity, 9(3):25. </w:t>
      </w:r>
      <w:hyperlink r:id="rId373">
        <w:r>
          <w:rPr>
            <w:color w:val="0000FF"/>
            <w:u w:val="single" w:color="0000FF"/>
          </w:rPr>
          <w:t>https://doi.org/10.</w:t>
        </w:r>
        <w:r>
          <w:rPr>
            <w:color w:val="0000FF"/>
            <w:u w:val="single" w:color="0000FF"/>
          </w:rPr>
          <w:t>3390/d9030025</w:t>
        </w:r>
      </w:hyperlink>
    </w:p>
    <w:p w14:paraId="16652D52" w14:textId="77777777" w:rsidR="004805C9" w:rsidRDefault="004805C9">
      <w:pPr>
        <w:pStyle w:val="BodyText"/>
        <w:spacing w:before="9"/>
        <w:rPr>
          <w:sz w:val="12"/>
        </w:rPr>
      </w:pPr>
    </w:p>
    <w:p w14:paraId="428853DE" w14:textId="77777777" w:rsidR="004805C9" w:rsidRDefault="00EA2621">
      <w:pPr>
        <w:spacing w:before="94" w:line="252" w:lineRule="exact"/>
        <w:ind w:left="140"/>
      </w:pPr>
      <w:r>
        <w:t>DeVantier</w:t>
      </w:r>
      <w:r>
        <w:rPr>
          <w:spacing w:val="-8"/>
        </w:rPr>
        <w:t xml:space="preserve"> </w:t>
      </w:r>
      <w:r>
        <w:t>L.,</w:t>
      </w:r>
      <w:r>
        <w:rPr>
          <w:spacing w:val="-7"/>
        </w:rPr>
        <w:t xml:space="preserve"> </w:t>
      </w:r>
      <w:r>
        <w:t>Hodgson</w:t>
      </w:r>
      <w:r>
        <w:rPr>
          <w:spacing w:val="-9"/>
        </w:rPr>
        <w:t xml:space="preserve"> </w:t>
      </w:r>
      <w:r>
        <w:t>G.,</w:t>
      </w:r>
      <w:r>
        <w:rPr>
          <w:spacing w:val="-7"/>
        </w:rPr>
        <w:t xml:space="preserve"> </w:t>
      </w:r>
      <w:r>
        <w:t>Huang</w:t>
      </w:r>
      <w:r>
        <w:rPr>
          <w:spacing w:val="-7"/>
        </w:rPr>
        <w:t xml:space="preserve"> </w:t>
      </w:r>
      <w:r>
        <w:t>D.,</w:t>
      </w:r>
      <w:r>
        <w:rPr>
          <w:spacing w:val="-7"/>
        </w:rPr>
        <w:t xml:space="preserve"> </w:t>
      </w:r>
      <w:r>
        <w:t>Johan</w:t>
      </w:r>
      <w:r>
        <w:rPr>
          <w:spacing w:val="-9"/>
        </w:rPr>
        <w:t xml:space="preserve"> </w:t>
      </w:r>
      <w:r>
        <w:t>O.,</w:t>
      </w:r>
      <w:r>
        <w:rPr>
          <w:spacing w:val="-8"/>
        </w:rPr>
        <w:t xml:space="preserve"> </w:t>
      </w:r>
      <w:r>
        <w:t>Licuanan</w:t>
      </w:r>
      <w:r>
        <w:rPr>
          <w:spacing w:val="-6"/>
        </w:rPr>
        <w:t xml:space="preserve"> </w:t>
      </w:r>
      <w:r>
        <w:t>A.,</w:t>
      </w:r>
      <w:r>
        <w:rPr>
          <w:spacing w:val="-8"/>
        </w:rPr>
        <w:t xml:space="preserve"> </w:t>
      </w:r>
      <w:r>
        <w:t>Obura</w:t>
      </w:r>
      <w:r>
        <w:rPr>
          <w:spacing w:val="-6"/>
        </w:rPr>
        <w:t xml:space="preserve"> </w:t>
      </w:r>
      <w:r>
        <w:t>D.,</w:t>
      </w:r>
      <w:r>
        <w:rPr>
          <w:spacing w:val="-8"/>
        </w:rPr>
        <w:t xml:space="preserve"> </w:t>
      </w:r>
      <w:r>
        <w:t>Sheppard</w:t>
      </w:r>
      <w:r>
        <w:rPr>
          <w:spacing w:val="-6"/>
        </w:rPr>
        <w:t xml:space="preserve"> </w:t>
      </w:r>
      <w:r>
        <w:t>C.,</w:t>
      </w:r>
      <w:r>
        <w:rPr>
          <w:spacing w:val="-7"/>
        </w:rPr>
        <w:t xml:space="preserve"> </w:t>
      </w:r>
      <w:r>
        <w:rPr>
          <w:spacing w:val="-2"/>
        </w:rPr>
        <w:t>Syahrir</w:t>
      </w:r>
    </w:p>
    <w:p w14:paraId="03064484" w14:textId="77777777" w:rsidR="004805C9" w:rsidRDefault="00EA2621">
      <w:pPr>
        <w:tabs>
          <w:tab w:val="left" w:pos="7048"/>
        </w:tabs>
        <w:ind w:left="706" w:right="138"/>
      </w:pPr>
      <w:r>
        <w:t>M.</w:t>
      </w:r>
      <w:r>
        <w:rPr>
          <w:spacing w:val="-3"/>
        </w:rPr>
        <w:t xml:space="preserve"> </w:t>
      </w:r>
      <w:r>
        <w:t>and</w:t>
      </w:r>
      <w:r>
        <w:rPr>
          <w:spacing w:val="-3"/>
        </w:rPr>
        <w:t xml:space="preserve"> </w:t>
      </w:r>
      <w:r>
        <w:t>Turak</w:t>
      </w:r>
      <w:r>
        <w:rPr>
          <w:spacing w:val="-5"/>
        </w:rPr>
        <w:t xml:space="preserve"> </w:t>
      </w:r>
      <w:r>
        <w:t>E.</w:t>
      </w:r>
      <w:r>
        <w:rPr>
          <w:spacing w:val="-4"/>
        </w:rPr>
        <w:t xml:space="preserve"> </w:t>
      </w:r>
      <w:r>
        <w:t>2008.</w:t>
      </w:r>
      <w:r>
        <w:rPr>
          <w:spacing w:val="-3"/>
        </w:rPr>
        <w:t xml:space="preserve"> </w:t>
      </w:r>
      <w:r>
        <w:rPr>
          <w:i/>
        </w:rPr>
        <w:t>Moseleya</w:t>
      </w:r>
      <w:r>
        <w:rPr>
          <w:i/>
          <w:spacing w:val="-3"/>
        </w:rPr>
        <w:t xml:space="preserve"> </w:t>
      </w:r>
      <w:r>
        <w:rPr>
          <w:i/>
        </w:rPr>
        <w:t>latistellata</w:t>
      </w:r>
      <w:r>
        <w:t>.</w:t>
      </w:r>
      <w:r>
        <w:rPr>
          <w:spacing w:val="-1"/>
        </w:rPr>
        <w:t xml:space="preserve"> </w:t>
      </w:r>
      <w:r>
        <w:t>The</w:t>
      </w:r>
      <w:r>
        <w:rPr>
          <w:spacing w:val="-5"/>
        </w:rPr>
        <w:t xml:space="preserve"> </w:t>
      </w:r>
      <w:r>
        <w:t>IUCN</w:t>
      </w:r>
      <w:r>
        <w:rPr>
          <w:spacing w:val="-3"/>
        </w:rPr>
        <w:t xml:space="preserve"> </w:t>
      </w:r>
      <w:r>
        <w:t>Red</w:t>
      </w:r>
      <w:r>
        <w:rPr>
          <w:spacing w:val="-3"/>
        </w:rPr>
        <w:t xml:space="preserve"> </w:t>
      </w:r>
      <w:r>
        <w:t>List</w:t>
      </w:r>
      <w:r>
        <w:rPr>
          <w:spacing w:val="-1"/>
        </w:rPr>
        <w:t xml:space="preserve"> </w:t>
      </w:r>
      <w:r>
        <w:t>of</w:t>
      </w:r>
      <w:r>
        <w:rPr>
          <w:spacing w:val="-4"/>
        </w:rPr>
        <w:t xml:space="preserve"> </w:t>
      </w:r>
      <w:r>
        <w:t>Threatened</w:t>
      </w:r>
      <w:r>
        <w:rPr>
          <w:spacing w:val="-3"/>
        </w:rPr>
        <w:t xml:space="preserve"> </w:t>
      </w:r>
      <w:r>
        <w:t xml:space="preserve">Species </w:t>
      </w:r>
      <w:r>
        <w:rPr>
          <w:spacing w:val="-2"/>
        </w:rPr>
        <w:t>2008:</w:t>
      </w:r>
      <w:r>
        <w:tab/>
      </w:r>
      <w:r>
        <w:rPr>
          <w:spacing w:val="-2"/>
        </w:rPr>
        <w:t>e.T132870A3470090.</w:t>
      </w:r>
    </w:p>
    <w:p w14:paraId="227F3FC4" w14:textId="77777777" w:rsidR="004805C9" w:rsidRDefault="00EA2621">
      <w:pPr>
        <w:ind w:left="706"/>
      </w:pPr>
      <w:hyperlink r:id="rId374">
        <w:r>
          <w:rPr>
            <w:color w:val="0000FF"/>
            <w:u w:val="single" w:color="0000FF"/>
          </w:rPr>
          <w:t>https://dx.doi.org/10.2305/IUCN.UK.2008.RLTS.T132870A3470090.en</w:t>
        </w:r>
        <w:r>
          <w:rPr>
            <w:color w:val="0000FF"/>
            <w:spacing w:val="-10"/>
          </w:rPr>
          <w:t xml:space="preserve"> </w:t>
        </w:r>
      </w:hyperlink>
      <w:r>
        <w:t>Downloaded</w:t>
      </w:r>
      <w:r>
        <w:rPr>
          <w:spacing w:val="-11"/>
        </w:rPr>
        <w:t xml:space="preserve"> </w:t>
      </w:r>
      <w:r>
        <w:t>on 09 July 2021.</w:t>
      </w:r>
    </w:p>
    <w:p w14:paraId="06BE0472" w14:textId="77777777" w:rsidR="004805C9" w:rsidRDefault="004805C9">
      <w:pPr>
        <w:pStyle w:val="BodyText"/>
        <w:spacing w:before="10"/>
        <w:rPr>
          <w:sz w:val="20"/>
        </w:rPr>
      </w:pPr>
    </w:p>
    <w:p w14:paraId="42BD4369" w14:textId="77777777" w:rsidR="004805C9" w:rsidRDefault="00EA2621">
      <w:pPr>
        <w:ind w:left="706" w:right="134" w:hanging="567"/>
        <w:jc w:val="both"/>
      </w:pPr>
      <w:r>
        <w:t>Di</w:t>
      </w:r>
      <w:r>
        <w:rPr>
          <w:spacing w:val="-10"/>
        </w:rPr>
        <w:t xml:space="preserve"> </w:t>
      </w:r>
      <w:r>
        <w:t>Franco</w:t>
      </w:r>
      <w:r>
        <w:rPr>
          <w:spacing w:val="-9"/>
        </w:rPr>
        <w:t xml:space="preserve"> </w:t>
      </w:r>
      <w:r>
        <w:t>E.,</w:t>
      </w:r>
      <w:r>
        <w:rPr>
          <w:spacing w:val="-8"/>
        </w:rPr>
        <w:t xml:space="preserve"> </w:t>
      </w:r>
      <w:r>
        <w:t>Pierson</w:t>
      </w:r>
      <w:r>
        <w:rPr>
          <w:spacing w:val="-9"/>
        </w:rPr>
        <w:t xml:space="preserve"> </w:t>
      </w:r>
      <w:r>
        <w:t>P.,</w:t>
      </w:r>
      <w:r>
        <w:rPr>
          <w:spacing w:val="-10"/>
        </w:rPr>
        <w:t xml:space="preserve"> </w:t>
      </w:r>
      <w:r>
        <w:t>Di</w:t>
      </w:r>
      <w:r>
        <w:rPr>
          <w:spacing w:val="-10"/>
        </w:rPr>
        <w:t xml:space="preserve"> </w:t>
      </w:r>
      <w:r>
        <w:t>Iorio</w:t>
      </w:r>
      <w:r>
        <w:rPr>
          <w:spacing w:val="-9"/>
        </w:rPr>
        <w:t xml:space="preserve"> </w:t>
      </w:r>
      <w:r>
        <w:t>L.,</w:t>
      </w:r>
      <w:r>
        <w:rPr>
          <w:spacing w:val="-10"/>
        </w:rPr>
        <w:t xml:space="preserve"> </w:t>
      </w:r>
      <w:r>
        <w:t>Calò</w:t>
      </w:r>
      <w:r>
        <w:rPr>
          <w:spacing w:val="-9"/>
        </w:rPr>
        <w:t xml:space="preserve"> </w:t>
      </w:r>
      <w:r>
        <w:t>A.,</w:t>
      </w:r>
      <w:r>
        <w:rPr>
          <w:spacing w:val="-10"/>
        </w:rPr>
        <w:t xml:space="preserve"> </w:t>
      </w:r>
      <w:r>
        <w:t>Cottalorda</w:t>
      </w:r>
      <w:r>
        <w:rPr>
          <w:spacing w:val="-9"/>
        </w:rPr>
        <w:t xml:space="preserve"> </w:t>
      </w:r>
      <w:r>
        <w:t>J.M.,</w:t>
      </w:r>
      <w:r>
        <w:rPr>
          <w:spacing w:val="-10"/>
        </w:rPr>
        <w:t xml:space="preserve"> </w:t>
      </w:r>
      <w:r>
        <w:t>Derijard</w:t>
      </w:r>
      <w:r>
        <w:rPr>
          <w:spacing w:val="-9"/>
        </w:rPr>
        <w:t xml:space="preserve"> </w:t>
      </w:r>
      <w:r>
        <w:t>B.,</w:t>
      </w:r>
      <w:r>
        <w:rPr>
          <w:spacing w:val="-10"/>
        </w:rPr>
        <w:t xml:space="preserve"> </w:t>
      </w:r>
      <w:r>
        <w:t>Di</w:t>
      </w:r>
      <w:r>
        <w:rPr>
          <w:spacing w:val="-12"/>
        </w:rPr>
        <w:t xml:space="preserve"> </w:t>
      </w:r>
      <w:r>
        <w:t>Franco,</w:t>
      </w:r>
      <w:r>
        <w:rPr>
          <w:spacing w:val="-10"/>
        </w:rPr>
        <w:t xml:space="preserve"> </w:t>
      </w:r>
      <w:r>
        <w:t>A.,</w:t>
      </w:r>
      <w:r>
        <w:rPr>
          <w:spacing w:val="-10"/>
        </w:rPr>
        <w:t xml:space="preserve"> </w:t>
      </w:r>
      <w:r>
        <w:t>Galvé A., Guibbolini M., Lebrun J. and Micheli F. 2020. Effects of marine noise pollution on Mediterranean</w:t>
      </w:r>
      <w:r>
        <w:rPr>
          <w:spacing w:val="-15"/>
        </w:rPr>
        <w:t xml:space="preserve"> </w:t>
      </w:r>
      <w:r>
        <w:t>fishes</w:t>
      </w:r>
      <w:r>
        <w:rPr>
          <w:spacing w:val="-14"/>
        </w:rPr>
        <w:t xml:space="preserve"> </w:t>
      </w:r>
      <w:r>
        <w:t>and</w:t>
      </w:r>
      <w:r>
        <w:rPr>
          <w:spacing w:val="-12"/>
        </w:rPr>
        <w:t xml:space="preserve"> </w:t>
      </w:r>
      <w:r>
        <w:t>invertebrates:</w:t>
      </w:r>
      <w:r>
        <w:rPr>
          <w:spacing w:val="-14"/>
        </w:rPr>
        <w:t xml:space="preserve"> </w:t>
      </w:r>
      <w:r>
        <w:t>A</w:t>
      </w:r>
      <w:r>
        <w:rPr>
          <w:spacing w:val="-15"/>
        </w:rPr>
        <w:t xml:space="preserve"> </w:t>
      </w:r>
      <w:r>
        <w:t>review.</w:t>
      </w:r>
      <w:r>
        <w:rPr>
          <w:spacing w:val="-13"/>
        </w:rPr>
        <w:t xml:space="preserve"> </w:t>
      </w:r>
      <w:r>
        <w:t>Marine</w:t>
      </w:r>
      <w:r>
        <w:rPr>
          <w:spacing w:val="-13"/>
        </w:rPr>
        <w:t xml:space="preserve"> </w:t>
      </w:r>
      <w:r>
        <w:t>Pollution</w:t>
      </w:r>
      <w:r>
        <w:rPr>
          <w:spacing w:val="-12"/>
        </w:rPr>
        <w:t xml:space="preserve"> </w:t>
      </w:r>
      <w:r>
        <w:t>Bulletin</w:t>
      </w:r>
      <w:r>
        <w:rPr>
          <w:spacing w:val="-15"/>
        </w:rPr>
        <w:t xml:space="preserve"> </w:t>
      </w:r>
      <w:r>
        <w:t xml:space="preserve">159:111450. </w:t>
      </w:r>
      <w:hyperlink r:id="rId375">
        <w:r>
          <w:rPr>
            <w:color w:val="0000FF"/>
            <w:spacing w:val="-2"/>
            <w:u w:val="single" w:color="0000FF"/>
          </w:rPr>
          <w:t>https://doi.org/10.1016/j.marpolbul.2020.111450</w:t>
        </w:r>
      </w:hyperlink>
    </w:p>
    <w:p w14:paraId="71CFDD3F" w14:textId="77777777" w:rsidR="004805C9" w:rsidRDefault="004805C9">
      <w:pPr>
        <w:pStyle w:val="BodyText"/>
        <w:spacing w:before="9"/>
        <w:rPr>
          <w:sz w:val="20"/>
        </w:rPr>
      </w:pPr>
    </w:p>
    <w:p w14:paraId="4E67AC60" w14:textId="77777777" w:rsidR="004805C9" w:rsidRDefault="00EA2621">
      <w:pPr>
        <w:ind w:left="706" w:right="135" w:hanging="567"/>
        <w:jc w:val="both"/>
      </w:pPr>
      <w:r>
        <w:t>Duarte</w:t>
      </w:r>
      <w:r>
        <w:rPr>
          <w:spacing w:val="-16"/>
        </w:rPr>
        <w:t xml:space="preserve"> </w:t>
      </w:r>
      <w:r>
        <w:t>C.M.,</w:t>
      </w:r>
      <w:r>
        <w:rPr>
          <w:spacing w:val="-15"/>
        </w:rPr>
        <w:t xml:space="preserve"> </w:t>
      </w:r>
      <w:r>
        <w:t>Chapuis</w:t>
      </w:r>
      <w:r>
        <w:rPr>
          <w:spacing w:val="-15"/>
        </w:rPr>
        <w:t xml:space="preserve"> </w:t>
      </w:r>
      <w:r>
        <w:t>L.,</w:t>
      </w:r>
      <w:r>
        <w:rPr>
          <w:spacing w:val="-16"/>
        </w:rPr>
        <w:t xml:space="preserve"> </w:t>
      </w:r>
      <w:r>
        <w:t>Collin</w:t>
      </w:r>
      <w:r>
        <w:rPr>
          <w:spacing w:val="-15"/>
        </w:rPr>
        <w:t xml:space="preserve"> </w:t>
      </w:r>
      <w:r>
        <w:t>S.P.,</w:t>
      </w:r>
      <w:r>
        <w:rPr>
          <w:spacing w:val="-15"/>
        </w:rPr>
        <w:t xml:space="preserve"> </w:t>
      </w:r>
      <w:r>
        <w:t>Costa</w:t>
      </w:r>
      <w:r>
        <w:rPr>
          <w:spacing w:val="-15"/>
        </w:rPr>
        <w:t xml:space="preserve"> </w:t>
      </w:r>
      <w:r>
        <w:t>D.P.,</w:t>
      </w:r>
      <w:r>
        <w:rPr>
          <w:spacing w:val="-16"/>
        </w:rPr>
        <w:t xml:space="preserve"> </w:t>
      </w:r>
      <w:r>
        <w:t>Devassy</w:t>
      </w:r>
      <w:r>
        <w:rPr>
          <w:spacing w:val="-15"/>
        </w:rPr>
        <w:t xml:space="preserve"> </w:t>
      </w:r>
      <w:r>
        <w:t>R.P.,</w:t>
      </w:r>
      <w:r>
        <w:rPr>
          <w:spacing w:val="-15"/>
        </w:rPr>
        <w:t xml:space="preserve"> </w:t>
      </w:r>
      <w:r>
        <w:t>Eguiluz</w:t>
      </w:r>
      <w:r>
        <w:rPr>
          <w:spacing w:val="-16"/>
        </w:rPr>
        <w:t xml:space="preserve"> </w:t>
      </w:r>
      <w:r>
        <w:t>V.M.,</w:t>
      </w:r>
      <w:r>
        <w:rPr>
          <w:spacing w:val="-15"/>
        </w:rPr>
        <w:t xml:space="preserve"> </w:t>
      </w:r>
      <w:r>
        <w:t>Erbe</w:t>
      </w:r>
      <w:r>
        <w:rPr>
          <w:spacing w:val="-15"/>
        </w:rPr>
        <w:t xml:space="preserve"> </w:t>
      </w:r>
      <w:r>
        <w:t>C.,</w:t>
      </w:r>
      <w:r>
        <w:rPr>
          <w:spacing w:val="-15"/>
        </w:rPr>
        <w:t xml:space="preserve"> </w:t>
      </w:r>
      <w:r>
        <w:t>Gordon T.A., Halpern B.S., Harding H.R. and Havlik M.N. 2021. The soundscape of the Anthropocene ocean. Science 371(</w:t>
      </w:r>
      <w:r>
        <w:t xml:space="preserve">6529). </w:t>
      </w:r>
      <w:hyperlink r:id="rId376">
        <w:r>
          <w:rPr>
            <w:color w:val="0000FF"/>
            <w:u w:val="single" w:color="0000FF"/>
          </w:rPr>
          <w:t>https://doi.org/10.1126/science.aba4658</w:t>
        </w:r>
      </w:hyperlink>
    </w:p>
    <w:p w14:paraId="7A4CCDB1" w14:textId="77777777" w:rsidR="004805C9" w:rsidRDefault="004805C9">
      <w:pPr>
        <w:pStyle w:val="BodyText"/>
        <w:spacing w:before="10"/>
        <w:rPr>
          <w:sz w:val="12"/>
        </w:rPr>
      </w:pPr>
    </w:p>
    <w:p w14:paraId="6F7BF1F0" w14:textId="77777777" w:rsidR="004805C9" w:rsidRDefault="00EA2621">
      <w:pPr>
        <w:spacing w:before="94"/>
        <w:ind w:left="706" w:right="135" w:hanging="567"/>
        <w:jc w:val="both"/>
      </w:pPr>
      <w:r>
        <w:t>Erbe C., Dunlop R. and Dolman S. 2018. Effects of noise on marine mammals. In: Effects of anthropogenic noise on animals. pp. 277-309. Springer, New York, NY.</w:t>
      </w:r>
    </w:p>
    <w:p w14:paraId="00FD8119" w14:textId="77777777" w:rsidR="004805C9" w:rsidRDefault="004805C9">
      <w:pPr>
        <w:pStyle w:val="BodyText"/>
        <w:spacing w:before="8"/>
        <w:rPr>
          <w:sz w:val="20"/>
        </w:rPr>
      </w:pPr>
    </w:p>
    <w:p w14:paraId="184E47C5" w14:textId="77777777" w:rsidR="004805C9" w:rsidRDefault="00EA2621">
      <w:pPr>
        <w:ind w:left="706" w:right="137" w:hanging="567"/>
        <w:jc w:val="both"/>
      </w:pPr>
      <w:r>
        <w:t>Fabricius K. and</w:t>
      </w:r>
      <w:r>
        <w:rPr>
          <w:spacing w:val="-2"/>
        </w:rPr>
        <w:t xml:space="preserve"> </w:t>
      </w:r>
      <w:r>
        <w:t>Alderslade P. 2001. Soft corals</w:t>
      </w:r>
      <w:r>
        <w:rPr>
          <w:spacing w:val="-2"/>
        </w:rPr>
        <w:t xml:space="preserve"> </w:t>
      </w:r>
      <w:r>
        <w:t>and sea</w:t>
      </w:r>
      <w:r>
        <w:rPr>
          <w:spacing w:val="-2"/>
        </w:rPr>
        <w:t xml:space="preserve"> </w:t>
      </w:r>
      <w:r>
        <w:t>fans: a</w:t>
      </w:r>
      <w:r>
        <w:rPr>
          <w:spacing w:val="-2"/>
        </w:rPr>
        <w:t xml:space="preserve"> </w:t>
      </w:r>
      <w:r>
        <w:t>comprehensive guide</w:t>
      </w:r>
      <w:r>
        <w:rPr>
          <w:spacing w:val="-2"/>
        </w:rPr>
        <w:t xml:space="preserve"> </w:t>
      </w:r>
      <w:r>
        <w:t>to</w:t>
      </w:r>
      <w:r>
        <w:rPr>
          <w:spacing w:val="-2"/>
        </w:rPr>
        <w:t xml:space="preserve"> </w:t>
      </w:r>
      <w:r>
        <w:t>the trop</w:t>
      </w:r>
      <w:r>
        <w:t>ical</w:t>
      </w:r>
      <w:r>
        <w:rPr>
          <w:spacing w:val="-5"/>
        </w:rPr>
        <w:t xml:space="preserve"> </w:t>
      </w:r>
      <w:r>
        <w:t>shallow</w:t>
      </w:r>
      <w:r>
        <w:rPr>
          <w:spacing w:val="-5"/>
        </w:rPr>
        <w:t xml:space="preserve"> </w:t>
      </w:r>
      <w:r>
        <w:t>water</w:t>
      </w:r>
      <w:r>
        <w:rPr>
          <w:spacing w:val="-3"/>
        </w:rPr>
        <w:t xml:space="preserve"> </w:t>
      </w:r>
      <w:r>
        <w:t>genera</w:t>
      </w:r>
      <w:r>
        <w:rPr>
          <w:spacing w:val="-4"/>
        </w:rPr>
        <w:t xml:space="preserve"> </w:t>
      </w:r>
      <w:r>
        <w:t>of</w:t>
      </w:r>
      <w:r>
        <w:rPr>
          <w:spacing w:val="-5"/>
        </w:rPr>
        <w:t xml:space="preserve"> </w:t>
      </w:r>
      <w:r>
        <w:t>the</w:t>
      </w:r>
      <w:r>
        <w:rPr>
          <w:spacing w:val="-4"/>
        </w:rPr>
        <w:t xml:space="preserve"> </w:t>
      </w:r>
      <w:r>
        <w:t>central-west</w:t>
      </w:r>
      <w:r>
        <w:rPr>
          <w:spacing w:val="-5"/>
        </w:rPr>
        <w:t xml:space="preserve"> </w:t>
      </w:r>
      <w:r>
        <w:t>Pacific,</w:t>
      </w:r>
      <w:r>
        <w:rPr>
          <w:spacing w:val="-3"/>
        </w:rPr>
        <w:t xml:space="preserve"> </w:t>
      </w:r>
      <w:r>
        <w:t>the</w:t>
      </w:r>
      <w:r>
        <w:rPr>
          <w:spacing w:val="-7"/>
        </w:rPr>
        <w:t xml:space="preserve"> </w:t>
      </w:r>
      <w:r>
        <w:t>Indian</w:t>
      </w:r>
      <w:r>
        <w:rPr>
          <w:spacing w:val="-4"/>
        </w:rPr>
        <w:t xml:space="preserve"> </w:t>
      </w:r>
      <w:r>
        <w:t>Ocean</w:t>
      </w:r>
      <w:r>
        <w:rPr>
          <w:spacing w:val="-6"/>
        </w:rPr>
        <w:t xml:space="preserve"> </w:t>
      </w:r>
      <w:r>
        <w:t>and</w:t>
      </w:r>
      <w:r>
        <w:rPr>
          <w:spacing w:val="-4"/>
        </w:rPr>
        <w:t xml:space="preserve"> </w:t>
      </w:r>
      <w:r>
        <w:t>the</w:t>
      </w:r>
      <w:r>
        <w:rPr>
          <w:spacing w:val="-4"/>
        </w:rPr>
        <w:t xml:space="preserve"> </w:t>
      </w:r>
      <w:r>
        <w:t>Red Sea. Australian Institute of Marine Science.</w:t>
      </w:r>
    </w:p>
    <w:p w14:paraId="0E240013" w14:textId="77777777" w:rsidR="004805C9" w:rsidRDefault="004805C9">
      <w:pPr>
        <w:pStyle w:val="BodyText"/>
        <w:spacing w:before="1"/>
        <w:rPr>
          <w:sz w:val="21"/>
        </w:rPr>
      </w:pPr>
    </w:p>
    <w:p w14:paraId="16239E07" w14:textId="77777777" w:rsidR="004805C9" w:rsidRDefault="00EA2621">
      <w:pPr>
        <w:tabs>
          <w:tab w:val="left" w:pos="2974"/>
          <w:tab w:val="left" w:pos="4983"/>
          <w:tab w:val="left" w:pos="7665"/>
        </w:tabs>
        <w:ind w:left="706" w:right="130" w:hanging="567"/>
        <w:jc w:val="both"/>
      </w:pPr>
      <w:r>
        <w:t xml:space="preserve">Fabricius K.E. 1995. Slow population turnover in the soft coral genera </w:t>
      </w:r>
      <w:r>
        <w:rPr>
          <w:i/>
        </w:rPr>
        <w:t xml:space="preserve">Sinularia </w:t>
      </w:r>
      <w:r>
        <w:t xml:space="preserve">and </w:t>
      </w:r>
      <w:r>
        <w:rPr>
          <w:i/>
        </w:rPr>
        <w:t xml:space="preserve">Sarcophyton </w:t>
      </w:r>
      <w:r>
        <w:t xml:space="preserve">on mid-and outer-shelf reefs </w:t>
      </w:r>
      <w:r>
        <w:t xml:space="preserve">of the Great Barrier Reef. Marine Ecology </w:t>
      </w:r>
      <w:r>
        <w:rPr>
          <w:spacing w:val="-2"/>
        </w:rPr>
        <w:t>Progress</w:t>
      </w:r>
      <w:r>
        <w:tab/>
      </w:r>
      <w:r>
        <w:rPr>
          <w:spacing w:val="-2"/>
        </w:rPr>
        <w:t>Series</w:t>
      </w:r>
      <w:r>
        <w:tab/>
      </w:r>
      <w:r>
        <w:rPr>
          <w:spacing w:val="-2"/>
        </w:rPr>
        <w:t>126:145-152.</w:t>
      </w:r>
      <w:r>
        <w:tab/>
      </w:r>
      <w:hyperlink r:id="rId377">
        <w:r>
          <w:rPr>
            <w:color w:val="0000FF"/>
            <w:spacing w:val="-2"/>
            <w:u w:val="single" w:color="0000FF"/>
          </w:rPr>
          <w:t>https://www.int-</w:t>
        </w:r>
      </w:hyperlink>
      <w:r>
        <w:rPr>
          <w:color w:val="0000FF"/>
          <w:spacing w:val="-2"/>
        </w:rPr>
        <w:t xml:space="preserve"> </w:t>
      </w:r>
      <w:hyperlink r:id="rId378">
        <w:r>
          <w:rPr>
            <w:color w:val="0000FF"/>
            <w:spacing w:val="-2"/>
            <w:u w:val="single" w:color="0000FF"/>
          </w:rPr>
          <w:t>res.com/articles/meps/126/m126p145.pdf</w:t>
        </w:r>
      </w:hyperlink>
    </w:p>
    <w:p w14:paraId="6F722874" w14:textId="77777777" w:rsidR="004805C9" w:rsidRDefault="004805C9">
      <w:pPr>
        <w:pStyle w:val="BodyText"/>
        <w:spacing w:before="8"/>
        <w:rPr>
          <w:sz w:val="20"/>
        </w:rPr>
      </w:pPr>
    </w:p>
    <w:p w14:paraId="0986CB4A" w14:textId="77777777" w:rsidR="004805C9" w:rsidRDefault="00EA2621">
      <w:pPr>
        <w:ind w:left="706" w:right="134" w:hanging="567"/>
        <w:jc w:val="both"/>
      </w:pPr>
      <w:r>
        <w:t>Fan T., Lin K., Kuo F., Soong K., Liu L., and Fang L. 2006 Diel patterns of larval release by five brooding scleractinian corals. Marine Ecology</w:t>
      </w:r>
      <w:r>
        <w:t xml:space="preserve"> Progress Series 321:133–142. </w:t>
      </w:r>
      <w:hyperlink r:id="rId379">
        <w:r>
          <w:rPr>
            <w:color w:val="0000FF"/>
            <w:spacing w:val="-2"/>
            <w:u w:val="single" w:color="0000FF"/>
          </w:rPr>
          <w:t>https://www.int-res.com/articles/meps2006/321/m321p133.pdf</w:t>
        </w:r>
      </w:hyperlink>
    </w:p>
    <w:p w14:paraId="1331895D" w14:textId="77777777" w:rsidR="004805C9" w:rsidRDefault="004805C9">
      <w:pPr>
        <w:jc w:val="both"/>
        <w:sectPr w:rsidR="004805C9">
          <w:pgSz w:w="11910" w:h="16840"/>
          <w:pgMar w:top="1340" w:right="1300" w:bottom="980" w:left="1300" w:header="0" w:footer="793" w:gutter="0"/>
          <w:cols w:space="720"/>
        </w:sectPr>
      </w:pPr>
    </w:p>
    <w:p w14:paraId="6E6F6017" w14:textId="77777777" w:rsidR="004805C9" w:rsidRDefault="00EA2621">
      <w:pPr>
        <w:spacing w:before="81" w:line="253" w:lineRule="exact"/>
        <w:ind w:left="140"/>
      </w:pPr>
      <w:r>
        <w:lastRenderedPageBreak/>
        <w:t>Fautin</w:t>
      </w:r>
      <w:r>
        <w:rPr>
          <w:spacing w:val="-6"/>
        </w:rPr>
        <w:t xml:space="preserve"> </w:t>
      </w:r>
      <w:r>
        <w:t>D.G.</w:t>
      </w:r>
      <w:r>
        <w:rPr>
          <w:spacing w:val="-2"/>
        </w:rPr>
        <w:t xml:space="preserve"> </w:t>
      </w:r>
      <w:r>
        <w:t>and</w:t>
      </w:r>
      <w:r>
        <w:rPr>
          <w:spacing w:val="-4"/>
        </w:rPr>
        <w:t xml:space="preserve"> </w:t>
      </w:r>
      <w:r>
        <w:t>Allen</w:t>
      </w:r>
      <w:r>
        <w:rPr>
          <w:spacing w:val="-4"/>
        </w:rPr>
        <w:t xml:space="preserve"> </w:t>
      </w:r>
      <w:r>
        <w:t>G.R.</w:t>
      </w:r>
      <w:r>
        <w:rPr>
          <w:spacing w:val="-2"/>
        </w:rPr>
        <w:t xml:space="preserve"> </w:t>
      </w:r>
      <w:r>
        <w:t>1997.</w:t>
      </w:r>
      <w:r>
        <w:rPr>
          <w:spacing w:val="-2"/>
        </w:rPr>
        <w:t xml:space="preserve"> </w:t>
      </w:r>
      <w:r>
        <w:t>Field</w:t>
      </w:r>
      <w:r>
        <w:rPr>
          <w:spacing w:val="-4"/>
        </w:rPr>
        <w:t xml:space="preserve"> </w:t>
      </w:r>
      <w:r>
        <w:t>guide</w:t>
      </w:r>
      <w:r>
        <w:rPr>
          <w:spacing w:val="-4"/>
        </w:rPr>
        <w:t xml:space="preserve"> </w:t>
      </w:r>
      <w:r>
        <w:t>to</w:t>
      </w:r>
      <w:r>
        <w:rPr>
          <w:spacing w:val="-3"/>
        </w:rPr>
        <w:t xml:space="preserve"> </w:t>
      </w:r>
      <w:r>
        <w:t>anemonefishes</w:t>
      </w:r>
      <w:r>
        <w:rPr>
          <w:spacing w:val="-4"/>
        </w:rPr>
        <w:t xml:space="preserve"> </w:t>
      </w:r>
      <w:r>
        <w:t>and</w:t>
      </w:r>
      <w:r>
        <w:rPr>
          <w:spacing w:val="-6"/>
        </w:rPr>
        <w:t xml:space="preserve"> </w:t>
      </w:r>
      <w:r>
        <w:t>their</w:t>
      </w:r>
      <w:r>
        <w:rPr>
          <w:spacing w:val="-5"/>
        </w:rPr>
        <w:t xml:space="preserve"> </w:t>
      </w:r>
      <w:r>
        <w:t>host</w:t>
      </w:r>
      <w:r>
        <w:rPr>
          <w:spacing w:val="-2"/>
        </w:rPr>
        <w:t xml:space="preserve"> </w:t>
      </w:r>
      <w:r>
        <w:t>sea</w:t>
      </w:r>
      <w:r>
        <w:rPr>
          <w:spacing w:val="-3"/>
        </w:rPr>
        <w:t xml:space="preserve"> </w:t>
      </w:r>
      <w:r>
        <w:rPr>
          <w:spacing w:val="-2"/>
        </w:rPr>
        <w:t>anemone.</w:t>
      </w:r>
    </w:p>
    <w:p w14:paraId="41C6521C" w14:textId="77777777" w:rsidR="004805C9" w:rsidRDefault="00EA2621">
      <w:pPr>
        <w:spacing w:line="253" w:lineRule="exact"/>
        <w:ind w:left="706"/>
      </w:pPr>
      <w:r>
        <w:t>Western</w:t>
      </w:r>
      <w:r>
        <w:rPr>
          <w:spacing w:val="-7"/>
        </w:rPr>
        <w:t xml:space="preserve"> </w:t>
      </w:r>
      <w:r>
        <w:t>Australian</w:t>
      </w:r>
      <w:r>
        <w:rPr>
          <w:spacing w:val="-8"/>
        </w:rPr>
        <w:t xml:space="preserve"> </w:t>
      </w:r>
      <w:r>
        <w:t>Museum,</w:t>
      </w:r>
      <w:r>
        <w:rPr>
          <w:spacing w:val="-7"/>
        </w:rPr>
        <w:t xml:space="preserve"> </w:t>
      </w:r>
      <w:r>
        <w:rPr>
          <w:spacing w:val="-2"/>
        </w:rPr>
        <w:t>Perth.</w:t>
      </w:r>
    </w:p>
    <w:p w14:paraId="7048CA78" w14:textId="77777777" w:rsidR="004805C9" w:rsidRDefault="004805C9">
      <w:pPr>
        <w:pStyle w:val="BodyText"/>
        <w:rPr>
          <w:sz w:val="21"/>
        </w:rPr>
      </w:pPr>
    </w:p>
    <w:p w14:paraId="338C56AE" w14:textId="77777777" w:rsidR="004805C9" w:rsidRDefault="00EA2621">
      <w:pPr>
        <w:ind w:left="706" w:right="132" w:hanging="567"/>
        <w:jc w:val="both"/>
      </w:pPr>
      <w:r>
        <w:t>Fauvelot</w:t>
      </w:r>
      <w:r>
        <w:rPr>
          <w:spacing w:val="-3"/>
        </w:rPr>
        <w:t xml:space="preserve"> </w:t>
      </w:r>
      <w:r>
        <w:t>C.,</w:t>
      </w:r>
      <w:r>
        <w:rPr>
          <w:spacing w:val="-5"/>
        </w:rPr>
        <w:t xml:space="preserve"> </w:t>
      </w:r>
      <w:r>
        <w:t>Andréfouët</w:t>
      </w:r>
      <w:r>
        <w:rPr>
          <w:spacing w:val="-7"/>
        </w:rPr>
        <w:t xml:space="preserve"> </w:t>
      </w:r>
      <w:r>
        <w:t>S.,</w:t>
      </w:r>
      <w:r>
        <w:rPr>
          <w:spacing w:val="-7"/>
        </w:rPr>
        <w:t xml:space="preserve"> </w:t>
      </w:r>
      <w:r>
        <w:t>Grulois</w:t>
      </w:r>
      <w:r>
        <w:rPr>
          <w:spacing w:val="-4"/>
        </w:rPr>
        <w:t xml:space="preserve"> </w:t>
      </w:r>
      <w:r>
        <w:t>D.,</w:t>
      </w:r>
      <w:r>
        <w:rPr>
          <w:spacing w:val="-5"/>
        </w:rPr>
        <w:t xml:space="preserve"> </w:t>
      </w:r>
      <w:r>
        <w:t>Tiavouane</w:t>
      </w:r>
      <w:r>
        <w:rPr>
          <w:spacing w:val="-6"/>
        </w:rPr>
        <w:t xml:space="preserve"> </w:t>
      </w:r>
      <w:r>
        <w:t>J.,</w:t>
      </w:r>
      <w:r>
        <w:rPr>
          <w:spacing w:val="-7"/>
        </w:rPr>
        <w:t xml:space="preserve"> </w:t>
      </w:r>
      <w:r>
        <w:t>Wabnitz</w:t>
      </w:r>
      <w:r>
        <w:rPr>
          <w:spacing w:val="-6"/>
        </w:rPr>
        <w:t xml:space="preserve"> </w:t>
      </w:r>
      <w:r>
        <w:t>C.C.,</w:t>
      </w:r>
      <w:r>
        <w:rPr>
          <w:spacing w:val="-7"/>
        </w:rPr>
        <w:t xml:space="preserve"> </w:t>
      </w:r>
      <w:r>
        <w:t>Magalon</w:t>
      </w:r>
      <w:r>
        <w:rPr>
          <w:spacing w:val="-4"/>
        </w:rPr>
        <w:t xml:space="preserve"> </w:t>
      </w:r>
      <w:r>
        <w:t>H.</w:t>
      </w:r>
      <w:r>
        <w:rPr>
          <w:spacing w:val="-5"/>
        </w:rPr>
        <w:t xml:space="preserve"> </w:t>
      </w:r>
      <w:r>
        <w:t>and</w:t>
      </w:r>
      <w:r>
        <w:rPr>
          <w:spacing w:val="-6"/>
        </w:rPr>
        <w:t xml:space="preserve"> </w:t>
      </w:r>
      <w:r>
        <w:t>Borsa</w:t>
      </w:r>
      <w:r>
        <w:rPr>
          <w:spacing w:val="-6"/>
        </w:rPr>
        <w:t xml:space="preserve"> </w:t>
      </w:r>
      <w:r>
        <w:t xml:space="preserve">P. 2019. Phylogeography of Noah’s giant clam. Marine Biodiversity, 49:521-526. </w:t>
      </w:r>
      <w:hyperlink r:id="rId380">
        <w:r>
          <w:rPr>
            <w:color w:val="0000FF"/>
            <w:spacing w:val="-2"/>
            <w:u w:val="single" w:color="0000FF"/>
          </w:rPr>
          <w:t>https://doi.org/10.1007/s12526-017-0794-0</w:t>
        </w:r>
      </w:hyperlink>
    </w:p>
    <w:p w14:paraId="29E61912" w14:textId="77777777" w:rsidR="004805C9" w:rsidRDefault="004805C9">
      <w:pPr>
        <w:pStyle w:val="BodyText"/>
        <w:spacing w:before="10"/>
        <w:rPr>
          <w:sz w:val="20"/>
        </w:rPr>
      </w:pPr>
    </w:p>
    <w:p w14:paraId="7B5C826E" w14:textId="77777777" w:rsidR="004805C9" w:rsidRDefault="00EA2621">
      <w:pPr>
        <w:spacing w:line="252" w:lineRule="exact"/>
        <w:ind w:left="140"/>
      </w:pPr>
      <w:r>
        <w:t>Fisher</w:t>
      </w:r>
      <w:r>
        <w:rPr>
          <w:spacing w:val="-1"/>
        </w:rPr>
        <w:t xml:space="preserve"> </w:t>
      </w:r>
      <w:r>
        <w:t>R.,</w:t>
      </w:r>
      <w:r>
        <w:rPr>
          <w:spacing w:val="-1"/>
        </w:rPr>
        <w:t xml:space="preserve"> </w:t>
      </w:r>
      <w:r>
        <w:t>O’Leary</w:t>
      </w:r>
      <w:r>
        <w:rPr>
          <w:spacing w:val="1"/>
        </w:rPr>
        <w:t xml:space="preserve"> </w:t>
      </w:r>
      <w:r>
        <w:t>R.A.,</w:t>
      </w:r>
      <w:r>
        <w:rPr>
          <w:spacing w:val="1"/>
        </w:rPr>
        <w:t xml:space="preserve"> </w:t>
      </w:r>
      <w:r>
        <w:t>Low-Choy S.,</w:t>
      </w:r>
      <w:r>
        <w:rPr>
          <w:spacing w:val="-1"/>
        </w:rPr>
        <w:t xml:space="preserve"> </w:t>
      </w:r>
      <w:r>
        <w:t>Mengersen</w:t>
      </w:r>
      <w:r>
        <w:rPr>
          <w:spacing w:val="1"/>
        </w:rPr>
        <w:t xml:space="preserve"> </w:t>
      </w:r>
      <w:r>
        <w:t>K.,</w:t>
      </w:r>
      <w:r>
        <w:rPr>
          <w:spacing w:val="1"/>
        </w:rPr>
        <w:t xml:space="preserve"> </w:t>
      </w:r>
      <w:r>
        <w:t>Knowlton N.,</w:t>
      </w:r>
      <w:r>
        <w:rPr>
          <w:spacing w:val="1"/>
        </w:rPr>
        <w:t xml:space="preserve"> </w:t>
      </w:r>
      <w:r>
        <w:t>Brainard R.E.</w:t>
      </w:r>
      <w:r>
        <w:rPr>
          <w:spacing w:val="1"/>
        </w:rPr>
        <w:t xml:space="preserve"> </w:t>
      </w:r>
      <w:r>
        <w:t>and</w:t>
      </w:r>
      <w:r>
        <w:rPr>
          <w:spacing w:val="-2"/>
        </w:rPr>
        <w:t xml:space="preserve"> Caley</w:t>
      </w:r>
    </w:p>
    <w:p w14:paraId="2704AD53" w14:textId="77777777" w:rsidR="004805C9" w:rsidRDefault="00EA2621">
      <w:pPr>
        <w:ind w:left="706"/>
        <w:rPr>
          <w:rFonts w:ascii="Times New Roman"/>
        </w:rPr>
      </w:pPr>
      <w:r>
        <w:t>M.J.</w:t>
      </w:r>
      <w:r>
        <w:rPr>
          <w:spacing w:val="40"/>
        </w:rPr>
        <w:t xml:space="preserve"> </w:t>
      </w:r>
      <w:r>
        <w:t>2015.</w:t>
      </w:r>
      <w:r>
        <w:rPr>
          <w:spacing w:val="40"/>
        </w:rPr>
        <w:t xml:space="preserve"> </w:t>
      </w:r>
      <w:r>
        <w:t>Species</w:t>
      </w:r>
      <w:r>
        <w:rPr>
          <w:spacing w:val="40"/>
        </w:rPr>
        <w:t xml:space="preserve"> </w:t>
      </w:r>
      <w:r>
        <w:t>richness</w:t>
      </w:r>
      <w:r>
        <w:rPr>
          <w:spacing w:val="40"/>
        </w:rPr>
        <w:t xml:space="preserve"> </w:t>
      </w:r>
      <w:r>
        <w:t>on</w:t>
      </w:r>
      <w:r>
        <w:rPr>
          <w:spacing w:val="40"/>
        </w:rPr>
        <w:t xml:space="preserve"> </w:t>
      </w:r>
      <w:r>
        <w:t>coral</w:t>
      </w:r>
      <w:r>
        <w:rPr>
          <w:spacing w:val="40"/>
        </w:rPr>
        <w:t xml:space="preserve"> </w:t>
      </w:r>
      <w:r>
        <w:t>reefs</w:t>
      </w:r>
      <w:r>
        <w:rPr>
          <w:spacing w:val="40"/>
        </w:rPr>
        <w:t xml:space="preserve"> </w:t>
      </w:r>
      <w:r>
        <w:t>and</w:t>
      </w:r>
      <w:r>
        <w:rPr>
          <w:spacing w:val="40"/>
        </w:rPr>
        <w:t xml:space="preserve"> </w:t>
      </w:r>
      <w:r>
        <w:t>the</w:t>
      </w:r>
      <w:r>
        <w:rPr>
          <w:spacing w:val="40"/>
        </w:rPr>
        <w:t xml:space="preserve"> </w:t>
      </w:r>
      <w:r>
        <w:t>pursuit</w:t>
      </w:r>
      <w:r>
        <w:rPr>
          <w:spacing w:val="40"/>
        </w:rPr>
        <w:t xml:space="preserve"> </w:t>
      </w:r>
      <w:r>
        <w:t>of</w:t>
      </w:r>
      <w:r>
        <w:rPr>
          <w:spacing w:val="40"/>
        </w:rPr>
        <w:t xml:space="preserve"> </w:t>
      </w:r>
      <w:r>
        <w:t>convergent</w:t>
      </w:r>
      <w:r>
        <w:rPr>
          <w:spacing w:val="40"/>
        </w:rPr>
        <w:t xml:space="preserve"> </w:t>
      </w:r>
      <w:r>
        <w:t>global</w:t>
      </w:r>
      <w:r>
        <w:rPr>
          <w:spacing w:val="40"/>
        </w:rPr>
        <w:t xml:space="preserve"> </w:t>
      </w:r>
      <w:r>
        <w:t xml:space="preserve">estimates. Current Biology, 25:500-505. </w:t>
      </w:r>
      <w:hyperlink r:id="rId381">
        <w:r>
          <w:rPr>
            <w:rFonts w:ascii="Times New Roman"/>
            <w:color w:val="0000FF"/>
            <w:u w:val="single" w:color="0000FF"/>
          </w:rPr>
          <w:t>https://doi.org/10.1016/j.cub.2014.12.</w:t>
        </w:r>
        <w:r>
          <w:rPr>
            <w:rFonts w:ascii="Times New Roman"/>
            <w:color w:val="0000FF"/>
            <w:u w:val="single" w:color="0000FF"/>
          </w:rPr>
          <w:t>022</w:t>
        </w:r>
      </w:hyperlink>
    </w:p>
    <w:p w14:paraId="797A0A43" w14:textId="77777777" w:rsidR="004805C9" w:rsidRDefault="004805C9">
      <w:pPr>
        <w:pStyle w:val="BodyText"/>
        <w:spacing w:before="9"/>
        <w:rPr>
          <w:rFonts w:ascii="Times New Roman"/>
          <w:sz w:val="12"/>
        </w:rPr>
      </w:pPr>
    </w:p>
    <w:p w14:paraId="59E8A69F" w14:textId="77777777" w:rsidR="004805C9" w:rsidRDefault="00EA2621">
      <w:pPr>
        <w:spacing w:before="94"/>
        <w:ind w:left="706" w:right="136" w:hanging="567"/>
        <w:jc w:val="both"/>
      </w:pPr>
      <w:r>
        <w:t xml:space="preserve">Fletcher W. 2005. Application of qualitative risk assessment methodology to prioritise issues for fisheries management. ICES Journal of Marine Research 62:1576-1587. </w:t>
      </w:r>
      <w:hyperlink r:id="rId382">
        <w:r>
          <w:rPr>
            <w:color w:val="0000FF"/>
            <w:spacing w:val="-2"/>
            <w:u w:val="single" w:color="0000FF"/>
          </w:rPr>
          <w:t>https://doi.org/10.1016/j</w:t>
        </w:r>
        <w:r>
          <w:rPr>
            <w:color w:val="0000FF"/>
            <w:spacing w:val="-2"/>
            <w:u w:val="single" w:color="0000FF"/>
          </w:rPr>
          <w:t>.icesjms.2005.06.005</w:t>
        </w:r>
      </w:hyperlink>
    </w:p>
    <w:p w14:paraId="4D4D0C62" w14:textId="77777777" w:rsidR="004805C9" w:rsidRDefault="004805C9">
      <w:pPr>
        <w:pStyle w:val="BodyText"/>
        <w:spacing w:before="8"/>
        <w:rPr>
          <w:sz w:val="12"/>
        </w:rPr>
      </w:pPr>
    </w:p>
    <w:p w14:paraId="1FE0F7A7" w14:textId="77777777" w:rsidR="004805C9" w:rsidRDefault="00EA2621">
      <w:pPr>
        <w:spacing w:before="94"/>
        <w:ind w:left="706" w:right="138" w:hanging="567"/>
        <w:jc w:val="both"/>
      </w:pPr>
      <w:r>
        <w:t>Fletcher W., Chesson J., Sainsbury K., Fisher M. and Hundloe T., Whitworth B. 2002. Reporting on Ecologically Sustainable Development: A “how to guide” for fisheries in Australia. Canberra, Australia. 120 pp.</w:t>
      </w:r>
    </w:p>
    <w:p w14:paraId="1489724D" w14:textId="77777777" w:rsidR="004805C9" w:rsidRDefault="004805C9">
      <w:pPr>
        <w:pStyle w:val="BodyText"/>
        <w:spacing w:before="10"/>
        <w:rPr>
          <w:sz w:val="20"/>
        </w:rPr>
      </w:pPr>
    </w:p>
    <w:p w14:paraId="77F2A306" w14:textId="77777777" w:rsidR="004805C9" w:rsidRDefault="00EA2621">
      <w:pPr>
        <w:ind w:left="706" w:right="135" w:hanging="567"/>
        <w:jc w:val="both"/>
      </w:pPr>
      <w:r>
        <w:t>Fletcher</w:t>
      </w:r>
      <w:r>
        <w:rPr>
          <w:spacing w:val="-6"/>
        </w:rPr>
        <w:t xml:space="preserve"> </w:t>
      </w:r>
      <w:r>
        <w:t>W.J.</w:t>
      </w:r>
      <w:r>
        <w:rPr>
          <w:spacing w:val="-6"/>
        </w:rPr>
        <w:t xml:space="preserve"> </w:t>
      </w:r>
      <w:r>
        <w:t>2015.</w:t>
      </w:r>
      <w:r>
        <w:rPr>
          <w:spacing w:val="-4"/>
        </w:rPr>
        <w:t xml:space="preserve"> </w:t>
      </w:r>
      <w:r>
        <w:t>Revi</w:t>
      </w:r>
      <w:r>
        <w:t>ew</w:t>
      </w:r>
      <w:r>
        <w:rPr>
          <w:spacing w:val="-6"/>
        </w:rPr>
        <w:t xml:space="preserve"> </w:t>
      </w:r>
      <w:r>
        <w:t>and</w:t>
      </w:r>
      <w:r>
        <w:rPr>
          <w:spacing w:val="-7"/>
        </w:rPr>
        <w:t xml:space="preserve"> </w:t>
      </w:r>
      <w:r>
        <w:t>refinement</w:t>
      </w:r>
      <w:r>
        <w:rPr>
          <w:spacing w:val="-6"/>
        </w:rPr>
        <w:t xml:space="preserve"> </w:t>
      </w:r>
      <w:r>
        <w:t>of</w:t>
      </w:r>
      <w:r>
        <w:rPr>
          <w:spacing w:val="-4"/>
        </w:rPr>
        <w:t xml:space="preserve"> </w:t>
      </w:r>
      <w:r>
        <w:t>an</w:t>
      </w:r>
      <w:r>
        <w:rPr>
          <w:spacing w:val="-10"/>
        </w:rPr>
        <w:t xml:space="preserve"> </w:t>
      </w:r>
      <w:r>
        <w:t>existing</w:t>
      </w:r>
      <w:r>
        <w:rPr>
          <w:spacing w:val="-5"/>
        </w:rPr>
        <w:t xml:space="preserve"> </w:t>
      </w:r>
      <w:r>
        <w:t>qualitative</w:t>
      </w:r>
      <w:r>
        <w:rPr>
          <w:spacing w:val="-8"/>
        </w:rPr>
        <w:t xml:space="preserve"> </w:t>
      </w:r>
      <w:r>
        <w:t>risk</w:t>
      </w:r>
      <w:r>
        <w:rPr>
          <w:spacing w:val="-7"/>
        </w:rPr>
        <w:t xml:space="preserve"> </w:t>
      </w:r>
      <w:r>
        <w:t>assessment</w:t>
      </w:r>
      <w:r>
        <w:rPr>
          <w:spacing w:val="-6"/>
        </w:rPr>
        <w:t xml:space="preserve"> </w:t>
      </w:r>
      <w:r>
        <w:t xml:space="preserve">method for application within an ecosystem-based fisheries management framework. ICES Journal of Marine Science 72:1043-1056. </w:t>
      </w:r>
      <w:hyperlink r:id="rId383">
        <w:r>
          <w:rPr>
            <w:color w:val="0000FF"/>
            <w:u w:val="single" w:color="0000FF"/>
          </w:rPr>
          <w:t>https://doi</w:t>
        </w:r>
        <w:r>
          <w:rPr>
            <w:color w:val="0000FF"/>
            <w:u w:val="single" w:color="0000FF"/>
          </w:rPr>
          <w:t>.org/10.1093/icesjms/fsu142</w:t>
        </w:r>
      </w:hyperlink>
    </w:p>
    <w:p w14:paraId="32652015" w14:textId="77777777" w:rsidR="004805C9" w:rsidRDefault="004805C9">
      <w:pPr>
        <w:pStyle w:val="BodyText"/>
        <w:spacing w:before="9"/>
        <w:rPr>
          <w:sz w:val="20"/>
        </w:rPr>
      </w:pPr>
    </w:p>
    <w:p w14:paraId="6C8C85B1" w14:textId="77777777" w:rsidR="004805C9" w:rsidRDefault="00EA2621">
      <w:pPr>
        <w:ind w:left="706" w:right="135" w:hanging="567"/>
        <w:jc w:val="both"/>
      </w:pPr>
      <w:r>
        <w:t>Fletcher W.J., Gaughan D.J., Metcalf S.J., and Shaw J. 2012. Using a regional level, risk based framework to cost effectively implement Ecosystem Based Fisheries Management</w:t>
      </w:r>
      <w:r>
        <w:rPr>
          <w:spacing w:val="-11"/>
        </w:rPr>
        <w:t xml:space="preserve"> </w:t>
      </w:r>
      <w:r>
        <w:t>(EBFM).</w:t>
      </w:r>
      <w:r>
        <w:rPr>
          <w:spacing w:val="-11"/>
        </w:rPr>
        <w:t xml:space="preserve"> </w:t>
      </w:r>
      <w:r>
        <w:t>In:</w:t>
      </w:r>
      <w:r>
        <w:rPr>
          <w:spacing w:val="-14"/>
        </w:rPr>
        <w:t xml:space="preserve"> </w:t>
      </w:r>
      <w:r>
        <w:t>Global</w:t>
      </w:r>
      <w:r>
        <w:rPr>
          <w:spacing w:val="-11"/>
        </w:rPr>
        <w:t xml:space="preserve"> </w:t>
      </w:r>
      <w:r>
        <w:t>progress</w:t>
      </w:r>
      <w:r>
        <w:rPr>
          <w:spacing w:val="-12"/>
        </w:rPr>
        <w:t xml:space="preserve"> </w:t>
      </w:r>
      <w:r>
        <w:t>on</w:t>
      </w:r>
      <w:r>
        <w:rPr>
          <w:spacing w:val="-13"/>
        </w:rPr>
        <w:t xml:space="preserve"> </w:t>
      </w:r>
      <w:r>
        <w:t>Ecosystem-Based</w:t>
      </w:r>
      <w:r>
        <w:rPr>
          <w:spacing w:val="-12"/>
        </w:rPr>
        <w:t xml:space="preserve"> </w:t>
      </w:r>
      <w:r>
        <w:t>Fisheries</w:t>
      </w:r>
      <w:r>
        <w:rPr>
          <w:spacing w:val="-15"/>
        </w:rPr>
        <w:t xml:space="preserve"> </w:t>
      </w:r>
      <w:r>
        <w:t>Management (G.H. Kruse, H.I. Browman, K.L. Cochrane, D. Evans, G.S. Jamieson, P.A. Livingston,</w:t>
      </w:r>
    </w:p>
    <w:p w14:paraId="65F1BCC0" w14:textId="77777777" w:rsidR="004805C9" w:rsidRDefault="00EA2621">
      <w:pPr>
        <w:spacing w:before="1"/>
        <w:ind w:left="706" w:right="134"/>
        <w:jc w:val="both"/>
      </w:pPr>
      <w:r>
        <w:t xml:space="preserve">D. Woodby, C. Ik Zhang eds.). Fairbanks: Alaska Sea Grant College Programme. pp. </w:t>
      </w:r>
      <w:r>
        <w:rPr>
          <w:spacing w:val="-2"/>
        </w:rPr>
        <w:t>129-146.</w:t>
      </w:r>
    </w:p>
    <w:p w14:paraId="05E30FDC" w14:textId="77777777" w:rsidR="004805C9" w:rsidRDefault="004805C9">
      <w:pPr>
        <w:pStyle w:val="BodyText"/>
        <w:spacing w:before="10"/>
        <w:rPr>
          <w:sz w:val="20"/>
        </w:rPr>
      </w:pPr>
    </w:p>
    <w:p w14:paraId="72E412EE" w14:textId="77777777" w:rsidR="004805C9" w:rsidRDefault="00EA2621">
      <w:pPr>
        <w:spacing w:before="1"/>
        <w:ind w:left="706" w:right="136" w:hanging="567"/>
        <w:jc w:val="both"/>
      </w:pPr>
      <w:r>
        <w:t>Fletcher W.J., Shaw J., Metcalf S.J. and Gau</w:t>
      </w:r>
      <w:r>
        <w:t xml:space="preserve">ghan D.J. 2010. An ecosystem based fisheries management framework: the efficient, regional-level planning tool for management agencies. Marine Policy 34:1226-1238. </w:t>
      </w:r>
      <w:hyperlink r:id="rId384">
        <w:r>
          <w:rPr>
            <w:color w:val="0000FF"/>
            <w:u w:val="single" w:color="0000FF"/>
          </w:rPr>
          <w:t>https://doi.org/10.1016/j.ma</w:t>
        </w:r>
        <w:r>
          <w:rPr>
            <w:color w:val="0000FF"/>
            <w:u w:val="single" w:color="0000FF"/>
          </w:rPr>
          <w:t>rpol.2010.04.007</w:t>
        </w:r>
      </w:hyperlink>
    </w:p>
    <w:p w14:paraId="32B73484" w14:textId="77777777" w:rsidR="004805C9" w:rsidRDefault="004805C9">
      <w:pPr>
        <w:pStyle w:val="BodyText"/>
        <w:spacing w:before="9"/>
        <w:rPr>
          <w:sz w:val="20"/>
        </w:rPr>
      </w:pPr>
    </w:p>
    <w:p w14:paraId="39666FC4" w14:textId="77777777" w:rsidR="004805C9" w:rsidRDefault="00EA2621">
      <w:pPr>
        <w:ind w:left="706" w:right="133" w:hanging="567"/>
        <w:jc w:val="both"/>
      </w:pPr>
      <w:r>
        <w:t>Fletcher W.J., Wise B.S., Joll L.M., Hall N.G., Fisher E.A., Harry A.V., Fairclough D.V., Gaughan</w:t>
      </w:r>
      <w:r>
        <w:rPr>
          <w:spacing w:val="-1"/>
        </w:rPr>
        <w:t xml:space="preserve"> </w:t>
      </w:r>
      <w:r>
        <w:t>D.J., Travaille K.,</w:t>
      </w:r>
      <w:r>
        <w:rPr>
          <w:spacing w:val="-1"/>
        </w:rPr>
        <w:t xml:space="preserve"> </w:t>
      </w:r>
      <w:r>
        <w:t>Molony B.W.</w:t>
      </w:r>
      <w:r>
        <w:rPr>
          <w:spacing w:val="-1"/>
        </w:rPr>
        <w:t xml:space="preserve"> </w:t>
      </w:r>
      <w:r>
        <w:t>and Kangas M. 2016. Refinements</w:t>
      </w:r>
      <w:r>
        <w:rPr>
          <w:spacing w:val="-2"/>
        </w:rPr>
        <w:t xml:space="preserve"> </w:t>
      </w:r>
      <w:r>
        <w:t>to harvest strategies to enable effective implementation of Ecosystem Based Fisheries Management</w:t>
      </w:r>
      <w:r>
        <w:rPr>
          <w:spacing w:val="-9"/>
        </w:rPr>
        <w:t xml:space="preserve"> </w:t>
      </w:r>
      <w:r>
        <w:t>for</w:t>
      </w:r>
      <w:r>
        <w:rPr>
          <w:spacing w:val="-9"/>
        </w:rPr>
        <w:t xml:space="preserve"> </w:t>
      </w:r>
      <w:r>
        <w:t>the</w:t>
      </w:r>
      <w:r>
        <w:rPr>
          <w:spacing w:val="-13"/>
        </w:rPr>
        <w:t xml:space="preserve"> </w:t>
      </w:r>
      <w:r>
        <w:t>multi-sector,</w:t>
      </w:r>
      <w:r>
        <w:rPr>
          <w:spacing w:val="-11"/>
        </w:rPr>
        <w:t xml:space="preserve"> </w:t>
      </w:r>
      <w:r>
        <w:t>multi-species</w:t>
      </w:r>
      <w:r>
        <w:rPr>
          <w:spacing w:val="-10"/>
        </w:rPr>
        <w:t xml:space="preserve"> </w:t>
      </w:r>
      <w:r>
        <w:t>fisheries</w:t>
      </w:r>
      <w:r>
        <w:rPr>
          <w:spacing w:val="-8"/>
        </w:rPr>
        <w:t xml:space="preserve"> </w:t>
      </w:r>
      <w:r>
        <w:t>of</w:t>
      </w:r>
      <w:r>
        <w:rPr>
          <w:spacing w:val="-9"/>
        </w:rPr>
        <w:t xml:space="preserve"> </w:t>
      </w:r>
      <w:r>
        <w:t>Western</w:t>
      </w:r>
      <w:r>
        <w:rPr>
          <w:spacing w:val="-9"/>
        </w:rPr>
        <w:t xml:space="preserve"> </w:t>
      </w:r>
      <w:r>
        <w:t>Australia.</w:t>
      </w:r>
      <w:r>
        <w:rPr>
          <w:spacing w:val="-5"/>
        </w:rPr>
        <w:t xml:space="preserve"> </w:t>
      </w:r>
      <w:r>
        <w:t xml:space="preserve">Fisheries Research 183:594-608. </w:t>
      </w:r>
      <w:hyperlink r:id="rId385">
        <w:r>
          <w:rPr>
            <w:color w:val="0000FF"/>
            <w:u w:val="single" w:color="0000FF"/>
          </w:rPr>
          <w:t>https://doi.org/10.1016/j.fishres.2016.04.014</w:t>
        </w:r>
      </w:hyperlink>
    </w:p>
    <w:p w14:paraId="29DA7471" w14:textId="77777777" w:rsidR="004805C9" w:rsidRDefault="00EA2621">
      <w:pPr>
        <w:tabs>
          <w:tab w:val="left" w:pos="1546"/>
          <w:tab w:val="left" w:pos="3000"/>
          <w:tab w:val="left" w:pos="3880"/>
          <w:tab w:val="left" w:pos="5687"/>
          <w:tab w:val="left" w:pos="7347"/>
          <w:tab w:val="right" w:pos="9173"/>
        </w:tabs>
        <w:spacing w:before="240" w:line="252" w:lineRule="exact"/>
        <w:ind w:left="140"/>
      </w:pPr>
      <w:r>
        <w:rPr>
          <w:spacing w:val="-2"/>
        </w:rPr>
        <w:t>Fisheries</w:t>
      </w:r>
      <w:r>
        <w:tab/>
      </w:r>
      <w:r>
        <w:rPr>
          <w:spacing w:val="-2"/>
        </w:rPr>
        <w:t>Research</w:t>
      </w:r>
      <w:r>
        <w:tab/>
      </w:r>
      <w:r>
        <w:rPr>
          <w:spacing w:val="-5"/>
        </w:rPr>
        <w:t>and</w:t>
      </w:r>
      <w:r>
        <w:tab/>
      </w:r>
      <w:r>
        <w:rPr>
          <w:spacing w:val="-2"/>
        </w:rPr>
        <w:t>Development</w:t>
      </w:r>
      <w:r>
        <w:tab/>
      </w:r>
      <w:r>
        <w:rPr>
          <w:spacing w:val="-2"/>
        </w:rPr>
        <w:t>Corporation</w:t>
      </w:r>
      <w:r>
        <w:tab/>
      </w:r>
      <w:r>
        <w:rPr>
          <w:spacing w:val="-2"/>
        </w:rPr>
        <w:t>(FRDC).</w:t>
      </w:r>
      <w:r>
        <w:tab/>
      </w:r>
      <w:r>
        <w:rPr>
          <w:spacing w:val="-4"/>
        </w:rPr>
        <w:t>2019</w:t>
      </w:r>
    </w:p>
    <w:p w14:paraId="3CB1DC68" w14:textId="77777777" w:rsidR="004805C9" w:rsidRDefault="00EA2621">
      <w:pPr>
        <w:ind w:left="706"/>
      </w:pPr>
      <w:hyperlink r:id="rId386">
        <w:r>
          <w:rPr>
            <w:color w:val="0000FF"/>
            <w:spacing w:val="-2"/>
            <w:u w:val="single" w:color="0000FF"/>
          </w:rPr>
          <w:t>https://www.fish.gov.au/docs/SharkReport/FRDC_Heterodontus_portusjacksoni.pdf</w:t>
        </w:r>
      </w:hyperlink>
      <w:r>
        <w:rPr>
          <w:color w:val="0000FF"/>
          <w:spacing w:val="-2"/>
        </w:rPr>
        <w:t xml:space="preserve"> </w:t>
      </w:r>
      <w:r>
        <w:t>accessed 27 Jan 2020.</w:t>
      </w:r>
    </w:p>
    <w:p w14:paraId="0E6154F4" w14:textId="77777777" w:rsidR="004805C9" w:rsidRDefault="004805C9">
      <w:pPr>
        <w:pStyle w:val="BodyText"/>
        <w:spacing w:before="10"/>
        <w:rPr>
          <w:sz w:val="20"/>
        </w:rPr>
      </w:pPr>
    </w:p>
    <w:p w14:paraId="4704DFF2" w14:textId="77777777" w:rsidR="004805C9" w:rsidRDefault="00EA2621">
      <w:pPr>
        <w:ind w:left="706" w:right="135" w:hanging="567"/>
        <w:jc w:val="both"/>
      </w:pPr>
      <w:r>
        <w:t xml:space="preserve">Fisheries Research and Development Corporation (FRDC). 2020. Nets. </w:t>
      </w:r>
      <w:hyperlink r:id="rId387">
        <w:r>
          <w:rPr>
            <w:color w:val="0000FF"/>
            <w:u w:val="single" w:color="0000FF"/>
          </w:rPr>
          <w:t>http://www.fish.gov.au/fi</w:t>
        </w:r>
        <w:r>
          <w:rPr>
            <w:color w:val="0000FF"/>
            <w:u w:val="single" w:color="0000FF"/>
          </w:rPr>
          <w:t>shing-methods/nets</w:t>
        </w:r>
      </w:hyperlink>
      <w:r>
        <w:t>. accessed July 14 2020.</w:t>
      </w:r>
    </w:p>
    <w:p w14:paraId="21100F72" w14:textId="77777777" w:rsidR="004805C9" w:rsidRDefault="004805C9">
      <w:pPr>
        <w:pStyle w:val="BodyText"/>
        <w:rPr>
          <w:sz w:val="21"/>
        </w:rPr>
      </w:pPr>
    </w:p>
    <w:p w14:paraId="002D5BAA" w14:textId="77777777" w:rsidR="004805C9" w:rsidRDefault="00EA2621">
      <w:pPr>
        <w:ind w:left="706" w:right="134" w:hanging="567"/>
        <w:jc w:val="both"/>
      </w:pPr>
      <w:r>
        <w:t>Frick L., Reina R. and Walker T. 2009. The physiological response of Port Jackson sharks and Australian swellsharks to sedation, gillnet capture, and repeated sampling in captivity. North American Journal of Fish</w:t>
      </w:r>
      <w:r>
        <w:t xml:space="preserve">eries Management 29:127-139. </w:t>
      </w:r>
      <w:hyperlink r:id="rId388">
        <w:r>
          <w:rPr>
            <w:color w:val="0000FF"/>
            <w:spacing w:val="-2"/>
            <w:u w:val="single" w:color="0000FF"/>
          </w:rPr>
          <w:t>https://doi.org/10.1577/M08-031.1</w:t>
        </w:r>
      </w:hyperlink>
    </w:p>
    <w:p w14:paraId="672234AA" w14:textId="77777777" w:rsidR="004805C9" w:rsidRDefault="004805C9">
      <w:pPr>
        <w:pStyle w:val="BodyText"/>
        <w:spacing w:before="9"/>
        <w:rPr>
          <w:sz w:val="12"/>
        </w:rPr>
      </w:pPr>
    </w:p>
    <w:p w14:paraId="264B4889" w14:textId="77777777" w:rsidR="004805C9" w:rsidRDefault="00EA2621">
      <w:pPr>
        <w:spacing w:before="94"/>
        <w:ind w:left="706" w:hanging="567"/>
        <w:rPr>
          <w:i/>
        </w:rPr>
      </w:pPr>
      <w:r>
        <w:t>Frick L., Reina R. and Walker T. 2010a. Stress related changes and post-release survival of Port</w:t>
      </w:r>
      <w:r>
        <w:rPr>
          <w:spacing w:val="60"/>
        </w:rPr>
        <w:t xml:space="preserve"> </w:t>
      </w:r>
      <w:r>
        <w:t>Jackson</w:t>
      </w:r>
      <w:r>
        <w:rPr>
          <w:spacing w:val="61"/>
        </w:rPr>
        <w:t xml:space="preserve"> </w:t>
      </w:r>
      <w:r>
        <w:t>sharks</w:t>
      </w:r>
      <w:r>
        <w:rPr>
          <w:spacing w:val="62"/>
        </w:rPr>
        <w:t xml:space="preserve"> </w:t>
      </w:r>
      <w:r>
        <w:t>(</w:t>
      </w:r>
      <w:r>
        <w:rPr>
          <w:i/>
        </w:rPr>
        <w:t>Heterodontus</w:t>
      </w:r>
      <w:r>
        <w:rPr>
          <w:i/>
          <w:spacing w:val="62"/>
        </w:rPr>
        <w:t xml:space="preserve"> </w:t>
      </w:r>
      <w:r>
        <w:rPr>
          <w:i/>
        </w:rPr>
        <w:t>portusjackson</w:t>
      </w:r>
      <w:r>
        <w:rPr>
          <w:i/>
        </w:rPr>
        <w:t>i</w:t>
      </w:r>
      <w:r>
        <w:t>)</w:t>
      </w:r>
      <w:r>
        <w:rPr>
          <w:spacing w:val="65"/>
        </w:rPr>
        <w:t xml:space="preserve"> </w:t>
      </w:r>
      <w:r>
        <w:t>and</w:t>
      </w:r>
      <w:r>
        <w:rPr>
          <w:spacing w:val="61"/>
        </w:rPr>
        <w:t xml:space="preserve"> </w:t>
      </w:r>
      <w:r>
        <w:t>gummy</w:t>
      </w:r>
      <w:r>
        <w:rPr>
          <w:spacing w:val="62"/>
        </w:rPr>
        <w:t xml:space="preserve"> </w:t>
      </w:r>
      <w:r>
        <w:t>sharks</w:t>
      </w:r>
      <w:r>
        <w:rPr>
          <w:spacing w:val="62"/>
        </w:rPr>
        <w:t xml:space="preserve"> </w:t>
      </w:r>
      <w:r>
        <w:rPr>
          <w:spacing w:val="-2"/>
        </w:rPr>
        <w:t>(</w:t>
      </w:r>
      <w:r>
        <w:rPr>
          <w:i/>
          <w:spacing w:val="-2"/>
        </w:rPr>
        <w:t>Mustelus</w:t>
      </w:r>
    </w:p>
    <w:p w14:paraId="312A6B6A" w14:textId="77777777" w:rsidR="004805C9" w:rsidRDefault="004805C9">
      <w:pPr>
        <w:sectPr w:rsidR="004805C9">
          <w:pgSz w:w="11910" w:h="16840"/>
          <w:pgMar w:top="1340" w:right="1300" w:bottom="980" w:left="1300" w:header="0" w:footer="793" w:gutter="0"/>
          <w:cols w:space="720"/>
        </w:sectPr>
      </w:pPr>
    </w:p>
    <w:p w14:paraId="43678B76" w14:textId="77777777" w:rsidR="004805C9" w:rsidRDefault="00EA2621">
      <w:pPr>
        <w:spacing w:before="81"/>
        <w:ind w:left="706"/>
      </w:pPr>
      <w:r>
        <w:rPr>
          <w:i/>
        </w:rPr>
        <w:lastRenderedPageBreak/>
        <w:t>antarcticus</w:t>
      </w:r>
      <w:r>
        <w:t xml:space="preserve">) following gillnet and longline capture in captivity. Journal of Experimental Marine Biology and Ecology 385:29-37. </w:t>
      </w:r>
      <w:hyperlink r:id="rId389">
        <w:r>
          <w:rPr>
            <w:color w:val="0000FF"/>
            <w:u w:val="single" w:color="0000FF"/>
          </w:rPr>
          <w:t>https://doi.org/1</w:t>
        </w:r>
        <w:r>
          <w:rPr>
            <w:color w:val="0000FF"/>
            <w:u w:val="single" w:color="0000FF"/>
          </w:rPr>
          <w:t>0.1016/j.jembe.2010.01.013</w:t>
        </w:r>
      </w:hyperlink>
    </w:p>
    <w:p w14:paraId="765E126B" w14:textId="77777777" w:rsidR="004805C9" w:rsidRDefault="004805C9">
      <w:pPr>
        <w:pStyle w:val="BodyText"/>
        <w:spacing w:before="9"/>
        <w:rPr>
          <w:sz w:val="12"/>
        </w:rPr>
      </w:pPr>
    </w:p>
    <w:p w14:paraId="11F589EF" w14:textId="77777777" w:rsidR="004805C9" w:rsidRDefault="00EA2621">
      <w:pPr>
        <w:spacing w:before="94"/>
        <w:ind w:left="706" w:right="133" w:hanging="567"/>
        <w:jc w:val="both"/>
      </w:pPr>
      <w:r>
        <w:t>Frick L., Walker T. and</w:t>
      </w:r>
      <w:r>
        <w:rPr>
          <w:spacing w:val="-2"/>
        </w:rPr>
        <w:t xml:space="preserve"> </w:t>
      </w:r>
      <w:r>
        <w:t>Reina R. 2010b.</w:t>
      </w:r>
      <w:r>
        <w:rPr>
          <w:spacing w:val="-1"/>
        </w:rPr>
        <w:t xml:space="preserve"> </w:t>
      </w:r>
      <w:r>
        <w:t>Trawl capture of Port Jackson</w:t>
      </w:r>
      <w:r>
        <w:rPr>
          <w:spacing w:val="-2"/>
        </w:rPr>
        <w:t xml:space="preserve"> </w:t>
      </w:r>
      <w:r>
        <w:t xml:space="preserve">sharks, </w:t>
      </w:r>
      <w:r>
        <w:rPr>
          <w:i/>
        </w:rPr>
        <w:t>Heterodontus portusjacksoni</w:t>
      </w:r>
      <w:r>
        <w:t>,</w:t>
      </w:r>
      <w:r>
        <w:rPr>
          <w:spacing w:val="-6"/>
        </w:rPr>
        <w:t xml:space="preserve"> </w:t>
      </w:r>
      <w:r>
        <w:t>and</w:t>
      </w:r>
      <w:r>
        <w:rPr>
          <w:spacing w:val="-10"/>
        </w:rPr>
        <w:t xml:space="preserve"> </w:t>
      </w:r>
      <w:r>
        <w:t>gummy</w:t>
      </w:r>
      <w:r>
        <w:rPr>
          <w:spacing w:val="-9"/>
        </w:rPr>
        <w:t xml:space="preserve"> </w:t>
      </w:r>
      <w:r>
        <w:t>sharks,</w:t>
      </w:r>
      <w:r>
        <w:rPr>
          <w:spacing w:val="-7"/>
        </w:rPr>
        <w:t xml:space="preserve"> </w:t>
      </w:r>
      <w:r>
        <w:rPr>
          <w:i/>
        </w:rPr>
        <w:t>Mustelus</w:t>
      </w:r>
      <w:r>
        <w:rPr>
          <w:i/>
          <w:spacing w:val="-10"/>
        </w:rPr>
        <w:t xml:space="preserve"> </w:t>
      </w:r>
      <w:r>
        <w:rPr>
          <w:i/>
        </w:rPr>
        <w:t>antarcticus</w:t>
      </w:r>
      <w:r>
        <w:t>,</w:t>
      </w:r>
      <w:r>
        <w:rPr>
          <w:spacing w:val="-6"/>
        </w:rPr>
        <w:t xml:space="preserve"> </w:t>
      </w:r>
      <w:r>
        <w:t>in</w:t>
      </w:r>
      <w:r>
        <w:rPr>
          <w:spacing w:val="-10"/>
        </w:rPr>
        <w:t xml:space="preserve"> </w:t>
      </w:r>
      <w:r>
        <w:t>a</w:t>
      </w:r>
      <w:r>
        <w:rPr>
          <w:spacing w:val="-10"/>
        </w:rPr>
        <w:t xml:space="preserve"> </w:t>
      </w:r>
      <w:r>
        <w:t>controlled</w:t>
      </w:r>
      <w:r>
        <w:rPr>
          <w:spacing w:val="-8"/>
        </w:rPr>
        <w:t xml:space="preserve"> </w:t>
      </w:r>
      <w:r>
        <w:t>setting:</w:t>
      </w:r>
      <w:r>
        <w:rPr>
          <w:spacing w:val="-8"/>
        </w:rPr>
        <w:t xml:space="preserve"> </w:t>
      </w:r>
      <w:r>
        <w:t xml:space="preserve">Effects of tow duration, air exposure and crowding. Fisheries Research 6:344-350. </w:t>
      </w:r>
      <w:hyperlink r:id="rId390">
        <w:r>
          <w:rPr>
            <w:color w:val="0000FF"/>
            <w:spacing w:val="-2"/>
            <w:u w:val="single" w:color="0000FF"/>
          </w:rPr>
          <w:t>https://doi.org/10.1016/j.fishres.2010.08.016</w:t>
        </w:r>
      </w:hyperlink>
    </w:p>
    <w:p w14:paraId="13B9616E" w14:textId="77777777" w:rsidR="004805C9" w:rsidRDefault="004805C9">
      <w:pPr>
        <w:pStyle w:val="BodyText"/>
        <w:spacing w:before="9"/>
        <w:rPr>
          <w:sz w:val="20"/>
        </w:rPr>
      </w:pPr>
    </w:p>
    <w:p w14:paraId="49DB7700" w14:textId="77777777" w:rsidR="004805C9" w:rsidRDefault="00EA2621">
      <w:pPr>
        <w:ind w:left="140"/>
      </w:pPr>
      <w:r>
        <w:t>Frisch</w:t>
      </w:r>
      <w:r>
        <w:rPr>
          <w:spacing w:val="-10"/>
        </w:rPr>
        <w:t xml:space="preserve"> </w:t>
      </w:r>
      <w:r>
        <w:t>A.J.,</w:t>
      </w:r>
      <w:r>
        <w:rPr>
          <w:spacing w:val="-6"/>
        </w:rPr>
        <w:t xml:space="preserve"> </w:t>
      </w:r>
      <w:r>
        <w:t>Hobbs</w:t>
      </w:r>
      <w:r>
        <w:rPr>
          <w:spacing w:val="-9"/>
        </w:rPr>
        <w:t xml:space="preserve"> </w:t>
      </w:r>
      <w:r>
        <w:t>J.P.A.,</w:t>
      </w:r>
      <w:r>
        <w:rPr>
          <w:spacing w:val="-6"/>
        </w:rPr>
        <w:t xml:space="preserve"> </w:t>
      </w:r>
      <w:r>
        <w:t>Hansen</w:t>
      </w:r>
      <w:r>
        <w:rPr>
          <w:spacing w:val="-10"/>
        </w:rPr>
        <w:t xml:space="preserve"> </w:t>
      </w:r>
      <w:r>
        <w:t>S.T.,</w:t>
      </w:r>
      <w:r>
        <w:rPr>
          <w:spacing w:val="-7"/>
        </w:rPr>
        <w:t xml:space="preserve"> </w:t>
      </w:r>
      <w:r>
        <w:t>Williamson</w:t>
      </w:r>
      <w:r>
        <w:rPr>
          <w:spacing w:val="-7"/>
        </w:rPr>
        <w:t xml:space="preserve"> </w:t>
      </w:r>
      <w:r>
        <w:t>D.H.,</w:t>
      </w:r>
      <w:r>
        <w:rPr>
          <w:spacing w:val="-6"/>
        </w:rPr>
        <w:t xml:space="preserve"> </w:t>
      </w:r>
      <w:r>
        <w:t>Bonin</w:t>
      </w:r>
      <w:r>
        <w:rPr>
          <w:spacing w:val="-9"/>
        </w:rPr>
        <w:t xml:space="preserve"> </w:t>
      </w:r>
      <w:r>
        <w:t>M.C.,</w:t>
      </w:r>
      <w:r>
        <w:rPr>
          <w:spacing w:val="-6"/>
        </w:rPr>
        <w:t xml:space="preserve"> </w:t>
      </w:r>
      <w:r>
        <w:t>Jones</w:t>
      </w:r>
      <w:r>
        <w:rPr>
          <w:spacing w:val="-7"/>
        </w:rPr>
        <w:t xml:space="preserve"> </w:t>
      </w:r>
      <w:r>
        <w:t>G.P.</w:t>
      </w:r>
      <w:r>
        <w:rPr>
          <w:spacing w:val="-8"/>
        </w:rPr>
        <w:t xml:space="preserve"> </w:t>
      </w:r>
      <w:r>
        <w:t>and</w:t>
      </w:r>
      <w:r>
        <w:rPr>
          <w:spacing w:val="-8"/>
        </w:rPr>
        <w:t xml:space="preserve"> </w:t>
      </w:r>
      <w:r>
        <w:rPr>
          <w:spacing w:val="-2"/>
        </w:rPr>
        <w:t>Rizzari</w:t>
      </w:r>
    </w:p>
    <w:p w14:paraId="03712421" w14:textId="77777777" w:rsidR="004805C9" w:rsidRDefault="00EA2621">
      <w:pPr>
        <w:spacing w:before="1"/>
        <w:ind w:left="706" w:right="139"/>
      </w:pPr>
      <w:r>
        <w:t xml:space="preserve">J.R. 2019. Recovery potential of mutualistic anemone and anemonefish populations. Fisheries Research 218:1-9. </w:t>
      </w:r>
      <w:hyperlink r:id="rId391">
        <w:r>
          <w:rPr>
            <w:color w:val="0000FF"/>
            <w:u w:val="single" w:color="0000FF"/>
          </w:rPr>
          <w:t>https://doi.org/10.1016/j.fishres.2019.04.018</w:t>
        </w:r>
      </w:hyperlink>
    </w:p>
    <w:p w14:paraId="2683B366" w14:textId="77777777" w:rsidR="004805C9" w:rsidRDefault="004805C9">
      <w:pPr>
        <w:pStyle w:val="BodyText"/>
        <w:spacing w:before="9"/>
        <w:rPr>
          <w:sz w:val="12"/>
        </w:rPr>
      </w:pPr>
    </w:p>
    <w:p w14:paraId="25860661" w14:textId="77777777" w:rsidR="004805C9" w:rsidRDefault="00EA2621">
      <w:pPr>
        <w:spacing w:before="94"/>
        <w:ind w:left="706" w:right="137" w:hanging="567"/>
        <w:jc w:val="both"/>
      </w:pPr>
      <w:r>
        <w:t xml:space="preserve">Froese R., Demirel N., Coro G., Kleisner K. Winker H. 2016. Estimating fisheries reference points from catch and resilience. Fish and Fisheries 18:506-526. </w:t>
      </w:r>
      <w:hyperlink r:id="rId392">
        <w:r>
          <w:rPr>
            <w:color w:val="0000FF"/>
            <w:spacing w:val="-2"/>
            <w:u w:val="single" w:color="0000FF"/>
          </w:rPr>
          <w:t>https://doi.org/10.1111/faf.12190</w:t>
        </w:r>
      </w:hyperlink>
    </w:p>
    <w:p w14:paraId="21AF852A" w14:textId="77777777" w:rsidR="004805C9" w:rsidRDefault="004805C9">
      <w:pPr>
        <w:pStyle w:val="BodyText"/>
        <w:spacing w:before="8"/>
        <w:rPr>
          <w:sz w:val="12"/>
        </w:rPr>
      </w:pPr>
    </w:p>
    <w:p w14:paraId="65947280" w14:textId="77777777" w:rsidR="004805C9" w:rsidRDefault="00EA2621">
      <w:pPr>
        <w:spacing w:before="94"/>
        <w:ind w:left="706" w:right="137" w:hanging="567"/>
        <w:jc w:val="both"/>
      </w:pPr>
      <w:r>
        <w:t>Fromont J.,</w:t>
      </w:r>
      <w:r>
        <w:t xml:space="preserve"> Abdul Wahab M.A., Gomez O., Ekins M., Grol M. and Hooper J.N.A. 2016. Patterns</w:t>
      </w:r>
      <w:r>
        <w:rPr>
          <w:spacing w:val="-9"/>
        </w:rPr>
        <w:t xml:space="preserve"> </w:t>
      </w:r>
      <w:r>
        <w:t>of</w:t>
      </w:r>
      <w:r>
        <w:rPr>
          <w:spacing w:val="-9"/>
        </w:rPr>
        <w:t xml:space="preserve"> </w:t>
      </w:r>
      <w:r>
        <w:t>sponge</w:t>
      </w:r>
      <w:r>
        <w:rPr>
          <w:spacing w:val="-10"/>
        </w:rPr>
        <w:t xml:space="preserve"> </w:t>
      </w:r>
      <w:r>
        <w:t>biodiversity</w:t>
      </w:r>
      <w:r>
        <w:rPr>
          <w:spacing w:val="-9"/>
        </w:rPr>
        <w:t xml:space="preserve"> </w:t>
      </w:r>
      <w:r>
        <w:t>in</w:t>
      </w:r>
      <w:r>
        <w:rPr>
          <w:spacing w:val="-10"/>
        </w:rPr>
        <w:t xml:space="preserve"> </w:t>
      </w:r>
      <w:r>
        <w:t>the</w:t>
      </w:r>
      <w:r>
        <w:rPr>
          <w:spacing w:val="-10"/>
        </w:rPr>
        <w:t xml:space="preserve"> </w:t>
      </w:r>
      <w:r>
        <w:t>Pilbara,</w:t>
      </w:r>
      <w:r>
        <w:rPr>
          <w:spacing w:val="-9"/>
        </w:rPr>
        <w:t xml:space="preserve"> </w:t>
      </w:r>
      <w:r>
        <w:t>Northwestern</w:t>
      </w:r>
      <w:r>
        <w:rPr>
          <w:spacing w:val="-10"/>
        </w:rPr>
        <w:t xml:space="preserve"> </w:t>
      </w:r>
      <w:r>
        <w:t>Australia.</w:t>
      </w:r>
      <w:r>
        <w:rPr>
          <w:spacing w:val="-6"/>
        </w:rPr>
        <w:t xml:space="preserve"> </w:t>
      </w:r>
      <w:r>
        <w:t>Diversity,</w:t>
      </w:r>
      <w:r>
        <w:rPr>
          <w:spacing w:val="-8"/>
        </w:rPr>
        <w:t xml:space="preserve"> </w:t>
      </w:r>
      <w:r>
        <w:t>8:</w:t>
      </w:r>
      <w:r>
        <w:rPr>
          <w:spacing w:val="-8"/>
        </w:rPr>
        <w:t xml:space="preserve"> </w:t>
      </w:r>
      <w:r>
        <w:t xml:space="preserve">p.21. </w:t>
      </w:r>
      <w:hyperlink r:id="rId393">
        <w:r>
          <w:rPr>
            <w:color w:val="0000FF"/>
            <w:spacing w:val="-2"/>
            <w:u w:val="single" w:color="0000FF"/>
          </w:rPr>
          <w:t>https://doi.org/10.3390/d8040021</w:t>
        </w:r>
      </w:hyperlink>
    </w:p>
    <w:p w14:paraId="0AF974F7" w14:textId="77777777" w:rsidR="004805C9" w:rsidRDefault="004805C9">
      <w:pPr>
        <w:pStyle w:val="BodyText"/>
        <w:spacing w:before="9"/>
        <w:rPr>
          <w:sz w:val="20"/>
        </w:rPr>
      </w:pPr>
    </w:p>
    <w:p w14:paraId="1F08E0C1" w14:textId="77777777" w:rsidR="004805C9" w:rsidRDefault="00EA2621">
      <w:pPr>
        <w:ind w:left="706" w:right="137" w:hanging="567"/>
        <w:jc w:val="both"/>
      </w:pPr>
      <w:r>
        <w:t>Gaughan</w:t>
      </w:r>
      <w:r>
        <w:t xml:space="preserve"> D.J. and Santoro K. (eds). 2021. Status Reports of the Fisheries and Aquatic Resources of Western Australia 2019/20: The State of the Fisheries. Department of Primary Industries and Regional Development, Western Australia. </w:t>
      </w:r>
      <w:hyperlink r:id="rId394">
        <w:r>
          <w:rPr>
            <w:color w:val="0000FF"/>
            <w:spacing w:val="-2"/>
            <w:u w:val="single" w:color="0000FF"/>
          </w:rPr>
          <w:t>https://www.fish.wa.gov.au/Documents/sofar/status_reports_of_the_fisheries_and_aqu</w:t>
        </w:r>
      </w:hyperlink>
      <w:r>
        <w:rPr>
          <w:color w:val="0000FF"/>
          <w:spacing w:val="-2"/>
        </w:rPr>
        <w:t xml:space="preserve"> </w:t>
      </w:r>
      <w:hyperlink r:id="rId395">
        <w:r>
          <w:rPr>
            <w:color w:val="0000FF"/>
            <w:spacing w:val="-2"/>
            <w:u w:val="single" w:color="0000FF"/>
          </w:rPr>
          <w:t>atic_resources_2020-21.pdf</w:t>
        </w:r>
      </w:hyperlink>
    </w:p>
    <w:p w14:paraId="32A3085B" w14:textId="77777777" w:rsidR="004805C9" w:rsidRDefault="004805C9">
      <w:pPr>
        <w:pStyle w:val="BodyText"/>
        <w:spacing w:before="10"/>
        <w:rPr>
          <w:sz w:val="20"/>
        </w:rPr>
      </w:pPr>
    </w:p>
    <w:p w14:paraId="33846666" w14:textId="77777777" w:rsidR="004805C9" w:rsidRDefault="00EA2621">
      <w:pPr>
        <w:ind w:left="706" w:right="132" w:hanging="567"/>
        <w:jc w:val="both"/>
      </w:pPr>
      <w:r>
        <w:t>Gilmour J.P., Cook K.L., Ryan N.M., Puotinen M.L., Green R.H., Shedrawi G., Hobbs J.P.A., Thomson D.P., Babcock R.C., Buckee J. and Foster T. 2019. The state of Western Australi</w:t>
      </w:r>
      <w:r>
        <w:t xml:space="preserve">a’s coral reefs. Coral Reefs 38:651-667. </w:t>
      </w:r>
      <w:hyperlink r:id="rId396">
        <w:r>
          <w:rPr>
            <w:color w:val="0000FF"/>
            <w:u w:val="single" w:color="0000FF"/>
          </w:rPr>
          <w:t>https://doi.org/10.1007/s00338-019-</w:t>
        </w:r>
      </w:hyperlink>
      <w:r>
        <w:rPr>
          <w:color w:val="0000FF"/>
        </w:rPr>
        <w:t xml:space="preserve"> </w:t>
      </w:r>
      <w:hyperlink r:id="rId397">
        <w:r>
          <w:rPr>
            <w:color w:val="0000FF"/>
            <w:spacing w:val="-2"/>
            <w:u w:val="single" w:color="0000FF"/>
          </w:rPr>
          <w:t>01795-8</w:t>
        </w:r>
      </w:hyperlink>
    </w:p>
    <w:p w14:paraId="79591AA3" w14:textId="77777777" w:rsidR="004805C9" w:rsidRDefault="004805C9">
      <w:pPr>
        <w:pStyle w:val="BodyText"/>
        <w:spacing w:before="10"/>
        <w:rPr>
          <w:sz w:val="12"/>
        </w:rPr>
      </w:pPr>
    </w:p>
    <w:p w14:paraId="6A5FD945" w14:textId="77777777" w:rsidR="004805C9" w:rsidRDefault="00EA2621">
      <w:pPr>
        <w:spacing w:before="93"/>
        <w:ind w:left="706" w:right="136" w:hanging="567"/>
        <w:jc w:val="both"/>
      </w:pPr>
      <w:r>
        <w:t xml:space="preserve">Global Coral Reef Monitoring Network (GCRMN). </w:t>
      </w:r>
      <w:r>
        <w:t>2020.</w:t>
      </w:r>
      <w:r>
        <w:rPr>
          <w:spacing w:val="40"/>
        </w:rPr>
        <w:t xml:space="preserve"> </w:t>
      </w:r>
      <w:r>
        <w:t xml:space="preserve">Status of Coral Reefs of the World: 2020. Chapter 8. Status and trends of coral reefs of the Australia region. </w:t>
      </w:r>
      <w:hyperlink r:id="rId398">
        <w:r>
          <w:rPr>
            <w:color w:val="0000FF"/>
            <w:spacing w:val="-2"/>
            <w:u w:val="single" w:color="0000FF"/>
          </w:rPr>
          <w:t>https://gcrmn.net/2020-report/</w:t>
        </w:r>
      </w:hyperlink>
    </w:p>
    <w:p w14:paraId="7A1F2838" w14:textId="77777777" w:rsidR="004805C9" w:rsidRDefault="004805C9">
      <w:pPr>
        <w:pStyle w:val="BodyText"/>
        <w:spacing w:before="10"/>
        <w:rPr>
          <w:sz w:val="20"/>
        </w:rPr>
      </w:pPr>
    </w:p>
    <w:p w14:paraId="1856EBB9" w14:textId="77777777" w:rsidR="004805C9" w:rsidRDefault="00EA2621">
      <w:pPr>
        <w:ind w:left="706" w:right="139" w:hanging="567"/>
        <w:jc w:val="both"/>
      </w:pPr>
      <w:r>
        <w:t>Green E. and Shirley F. 1999. The global trade in corals. World Conservation Monitoring Centre. Biodiversity Series No.10. Cambridge, UK.</w:t>
      </w:r>
    </w:p>
    <w:p w14:paraId="599DE9F4" w14:textId="77777777" w:rsidR="004805C9" w:rsidRDefault="004805C9">
      <w:pPr>
        <w:pStyle w:val="BodyText"/>
        <w:spacing w:before="10"/>
        <w:rPr>
          <w:sz w:val="20"/>
        </w:rPr>
      </w:pPr>
    </w:p>
    <w:p w14:paraId="1A251600" w14:textId="77777777" w:rsidR="004805C9" w:rsidRDefault="00EA2621">
      <w:pPr>
        <w:ind w:left="706" w:right="137" w:hanging="567"/>
        <w:jc w:val="both"/>
      </w:pPr>
      <w:r>
        <w:t>Haddon M., Punt A., Burch P. 2018. simpleSA: A package containing functions to facilitate relatively simple stock assessments. R package version 0.1.18.</w:t>
      </w:r>
    </w:p>
    <w:p w14:paraId="1BC9C81B" w14:textId="77777777" w:rsidR="004805C9" w:rsidRDefault="004805C9">
      <w:pPr>
        <w:pStyle w:val="BodyText"/>
        <w:spacing w:before="11"/>
        <w:rPr>
          <w:sz w:val="20"/>
        </w:rPr>
      </w:pPr>
    </w:p>
    <w:p w14:paraId="270E7FF0" w14:textId="77777777" w:rsidR="004805C9" w:rsidRDefault="00EA2621">
      <w:pPr>
        <w:ind w:left="706" w:right="134" w:hanging="567"/>
        <w:jc w:val="both"/>
      </w:pPr>
      <w:r>
        <w:t>Hawkins</w:t>
      </w:r>
      <w:r>
        <w:rPr>
          <w:spacing w:val="-16"/>
        </w:rPr>
        <w:t xml:space="preserve"> </w:t>
      </w:r>
      <w:r>
        <w:t>A.D.</w:t>
      </w:r>
      <w:r>
        <w:rPr>
          <w:spacing w:val="-15"/>
        </w:rPr>
        <w:t xml:space="preserve"> </w:t>
      </w:r>
      <w:r>
        <w:t>and</w:t>
      </w:r>
      <w:r>
        <w:rPr>
          <w:spacing w:val="-15"/>
        </w:rPr>
        <w:t xml:space="preserve"> </w:t>
      </w:r>
      <w:r>
        <w:t>Popper</w:t>
      </w:r>
      <w:r>
        <w:rPr>
          <w:spacing w:val="-16"/>
        </w:rPr>
        <w:t xml:space="preserve"> </w:t>
      </w:r>
      <w:r>
        <w:t>A.N.</w:t>
      </w:r>
      <w:r>
        <w:rPr>
          <w:spacing w:val="-15"/>
        </w:rPr>
        <w:t xml:space="preserve"> </w:t>
      </w:r>
      <w:r>
        <w:t>2017.</w:t>
      </w:r>
      <w:r>
        <w:rPr>
          <w:spacing w:val="-15"/>
        </w:rPr>
        <w:t xml:space="preserve"> </w:t>
      </w:r>
      <w:r>
        <w:t>A</w:t>
      </w:r>
      <w:r>
        <w:rPr>
          <w:spacing w:val="-15"/>
        </w:rPr>
        <w:t xml:space="preserve"> </w:t>
      </w:r>
      <w:r>
        <w:t>sound</w:t>
      </w:r>
      <w:r>
        <w:rPr>
          <w:spacing w:val="-16"/>
        </w:rPr>
        <w:t xml:space="preserve"> </w:t>
      </w:r>
      <w:r>
        <w:t>approach</w:t>
      </w:r>
      <w:r>
        <w:rPr>
          <w:spacing w:val="-15"/>
        </w:rPr>
        <w:t xml:space="preserve"> </w:t>
      </w:r>
      <w:r>
        <w:t>to</w:t>
      </w:r>
      <w:r>
        <w:rPr>
          <w:spacing w:val="-15"/>
        </w:rPr>
        <w:t xml:space="preserve"> </w:t>
      </w:r>
      <w:r>
        <w:t>assessing</w:t>
      </w:r>
      <w:r>
        <w:rPr>
          <w:spacing w:val="-16"/>
        </w:rPr>
        <w:t xml:space="preserve"> </w:t>
      </w:r>
      <w:r>
        <w:t>the</w:t>
      </w:r>
      <w:r>
        <w:rPr>
          <w:spacing w:val="-15"/>
        </w:rPr>
        <w:t xml:space="preserve"> </w:t>
      </w:r>
      <w:r>
        <w:t>impact</w:t>
      </w:r>
      <w:r>
        <w:rPr>
          <w:spacing w:val="-15"/>
        </w:rPr>
        <w:t xml:space="preserve"> </w:t>
      </w:r>
      <w:r>
        <w:t>of</w:t>
      </w:r>
      <w:r>
        <w:rPr>
          <w:spacing w:val="-15"/>
        </w:rPr>
        <w:t xml:space="preserve"> </w:t>
      </w:r>
      <w:r>
        <w:t>underwater noise on</w:t>
      </w:r>
      <w:r>
        <w:rPr>
          <w:spacing w:val="-2"/>
        </w:rPr>
        <w:t xml:space="preserve"> </w:t>
      </w:r>
      <w:r>
        <w:t>mar</w:t>
      </w:r>
      <w:r>
        <w:t>ine</w:t>
      </w:r>
      <w:r>
        <w:rPr>
          <w:spacing w:val="-2"/>
        </w:rPr>
        <w:t xml:space="preserve"> </w:t>
      </w:r>
      <w:r>
        <w:t>fishes</w:t>
      </w:r>
      <w:r>
        <w:rPr>
          <w:spacing w:val="-2"/>
        </w:rPr>
        <w:t xml:space="preserve"> </w:t>
      </w:r>
      <w:r>
        <w:t>and invertebrates. ICES Journal of</w:t>
      </w:r>
      <w:r>
        <w:rPr>
          <w:spacing w:val="-3"/>
        </w:rPr>
        <w:t xml:space="preserve"> </w:t>
      </w:r>
      <w:r>
        <w:t>Marine</w:t>
      </w:r>
      <w:r>
        <w:rPr>
          <w:spacing w:val="-2"/>
        </w:rPr>
        <w:t xml:space="preserve"> </w:t>
      </w:r>
      <w:r>
        <w:t>Science</w:t>
      </w:r>
      <w:r>
        <w:rPr>
          <w:spacing w:val="-2"/>
        </w:rPr>
        <w:t xml:space="preserve"> </w:t>
      </w:r>
      <w:r>
        <w:t xml:space="preserve">74:635-651. </w:t>
      </w:r>
      <w:hyperlink r:id="rId399">
        <w:r>
          <w:rPr>
            <w:color w:val="0000FF"/>
            <w:spacing w:val="-2"/>
            <w:u w:val="single" w:color="0000FF"/>
          </w:rPr>
          <w:t>https://doi.org/10.1093/icesjms/fsw205</w:t>
        </w:r>
      </w:hyperlink>
    </w:p>
    <w:p w14:paraId="724EE2A4" w14:textId="77777777" w:rsidR="004805C9" w:rsidRDefault="004805C9">
      <w:pPr>
        <w:pStyle w:val="BodyText"/>
        <w:spacing w:before="8"/>
        <w:rPr>
          <w:sz w:val="12"/>
        </w:rPr>
      </w:pPr>
    </w:p>
    <w:p w14:paraId="5759A038" w14:textId="77777777" w:rsidR="004805C9" w:rsidRDefault="00EA2621">
      <w:pPr>
        <w:spacing w:before="93"/>
        <w:ind w:left="706" w:right="133" w:hanging="567"/>
        <w:jc w:val="both"/>
      </w:pPr>
      <w:r>
        <w:t>Hill R., Fernance C., Wilkinson S.P., Davy S.K. and Scott A. 2014. Symbiont shuffling</w:t>
      </w:r>
      <w:r>
        <w:t xml:space="preserve"> during thermal bleaching and recovery in the sea anemone </w:t>
      </w:r>
      <w:r>
        <w:rPr>
          <w:i/>
        </w:rPr>
        <w:t>Entacmaea quadricolor</w:t>
      </w:r>
      <w:r>
        <w:t xml:space="preserve">. Marine Biology 161:2931-2937. </w:t>
      </w:r>
      <w:hyperlink r:id="rId400">
        <w:r>
          <w:rPr>
            <w:color w:val="0000FF"/>
            <w:u w:val="single" w:color="0000FF"/>
          </w:rPr>
          <w:t>https://doi.org/10.1007/s00227-014-2557-9</w:t>
        </w:r>
      </w:hyperlink>
    </w:p>
    <w:p w14:paraId="24645AE3" w14:textId="77777777" w:rsidR="004805C9" w:rsidRDefault="004805C9">
      <w:pPr>
        <w:pStyle w:val="BodyText"/>
        <w:spacing w:before="10"/>
        <w:rPr>
          <w:sz w:val="20"/>
        </w:rPr>
      </w:pPr>
    </w:p>
    <w:p w14:paraId="38FF8870" w14:textId="77777777" w:rsidR="004805C9" w:rsidRDefault="00EA2621">
      <w:pPr>
        <w:spacing w:line="252" w:lineRule="exact"/>
        <w:ind w:left="140"/>
        <w:jc w:val="both"/>
      </w:pPr>
      <w:r>
        <w:t>Hobbs</w:t>
      </w:r>
      <w:r>
        <w:rPr>
          <w:spacing w:val="-7"/>
        </w:rPr>
        <w:t xml:space="preserve"> </w:t>
      </w:r>
      <w:r>
        <w:t>J.P.A.,</w:t>
      </w:r>
      <w:r>
        <w:rPr>
          <w:spacing w:val="-8"/>
        </w:rPr>
        <w:t xml:space="preserve"> </w:t>
      </w:r>
      <w:r>
        <w:t>Frisch</w:t>
      </w:r>
      <w:r>
        <w:rPr>
          <w:spacing w:val="-9"/>
        </w:rPr>
        <w:t xml:space="preserve"> </w:t>
      </w:r>
      <w:r>
        <w:t>A.J.,</w:t>
      </w:r>
      <w:r>
        <w:rPr>
          <w:spacing w:val="-7"/>
        </w:rPr>
        <w:t xml:space="preserve"> </w:t>
      </w:r>
      <w:r>
        <w:t>Ford</w:t>
      </w:r>
      <w:r>
        <w:rPr>
          <w:spacing w:val="-9"/>
        </w:rPr>
        <w:t xml:space="preserve"> </w:t>
      </w:r>
      <w:r>
        <w:t>B.M.,</w:t>
      </w:r>
      <w:r>
        <w:rPr>
          <w:spacing w:val="-7"/>
        </w:rPr>
        <w:t xml:space="preserve"> </w:t>
      </w:r>
      <w:r>
        <w:t>Thums</w:t>
      </w:r>
      <w:r>
        <w:rPr>
          <w:spacing w:val="-11"/>
        </w:rPr>
        <w:t xml:space="preserve"> </w:t>
      </w:r>
      <w:r>
        <w:t>M.,</w:t>
      </w:r>
      <w:r>
        <w:rPr>
          <w:spacing w:val="-7"/>
        </w:rPr>
        <w:t xml:space="preserve"> </w:t>
      </w:r>
      <w:r>
        <w:t>Saenz-Agudelo</w:t>
      </w:r>
      <w:r>
        <w:rPr>
          <w:spacing w:val="-7"/>
        </w:rPr>
        <w:t xml:space="preserve"> </w:t>
      </w:r>
      <w:r>
        <w:t>P.,</w:t>
      </w:r>
      <w:r>
        <w:rPr>
          <w:spacing w:val="-7"/>
        </w:rPr>
        <w:t xml:space="preserve"> </w:t>
      </w:r>
      <w:r>
        <w:t>Furby</w:t>
      </w:r>
      <w:r>
        <w:rPr>
          <w:spacing w:val="-12"/>
        </w:rPr>
        <w:t xml:space="preserve"> </w:t>
      </w:r>
      <w:r>
        <w:t>K.A.</w:t>
      </w:r>
      <w:r>
        <w:rPr>
          <w:spacing w:val="-7"/>
        </w:rPr>
        <w:t xml:space="preserve"> </w:t>
      </w:r>
      <w:r>
        <w:t>and</w:t>
      </w:r>
      <w:r>
        <w:rPr>
          <w:spacing w:val="-8"/>
        </w:rPr>
        <w:t xml:space="preserve"> </w:t>
      </w:r>
      <w:r>
        <w:rPr>
          <w:spacing w:val="-2"/>
        </w:rPr>
        <w:t>Berumen</w:t>
      </w:r>
    </w:p>
    <w:p w14:paraId="3E21FF96" w14:textId="77777777" w:rsidR="004805C9" w:rsidRDefault="00EA2621">
      <w:pPr>
        <w:ind w:left="706" w:right="138"/>
        <w:jc w:val="both"/>
      </w:pPr>
      <w:r>
        <w:t xml:space="preserve">M.L. 2013. Taxonomic, spatial and temporal patterns of bleaching in anemones inhabited by anemonefishes. PloS One 8(8) p.e70966. </w:t>
      </w:r>
      <w:hyperlink r:id="rId401">
        <w:r>
          <w:rPr>
            <w:color w:val="0000FF"/>
            <w:spacing w:val="-2"/>
            <w:u w:val="single" w:color="0000FF"/>
          </w:rPr>
          <w:t>https:</w:t>
        </w:r>
        <w:r>
          <w:rPr>
            <w:color w:val="0000FF"/>
            <w:spacing w:val="-2"/>
            <w:u w:val="single" w:color="0000FF"/>
          </w:rPr>
          <w:t>//doi.org/10.1371/journal.pone.0070966</w:t>
        </w:r>
      </w:hyperlink>
    </w:p>
    <w:p w14:paraId="39570199" w14:textId="77777777" w:rsidR="004805C9" w:rsidRDefault="004805C9">
      <w:pPr>
        <w:jc w:val="both"/>
        <w:sectPr w:rsidR="004805C9">
          <w:pgSz w:w="11910" w:h="16840"/>
          <w:pgMar w:top="1340" w:right="1300" w:bottom="980" w:left="1300" w:header="0" w:footer="793" w:gutter="0"/>
          <w:cols w:space="720"/>
        </w:sectPr>
      </w:pPr>
    </w:p>
    <w:p w14:paraId="59E517D5" w14:textId="77777777" w:rsidR="004805C9" w:rsidRDefault="00EA2621">
      <w:pPr>
        <w:tabs>
          <w:tab w:val="left" w:pos="1721"/>
          <w:tab w:val="left" w:pos="2577"/>
          <w:tab w:val="left" w:pos="4372"/>
          <w:tab w:val="left" w:pos="5824"/>
          <w:tab w:val="left" w:pos="7047"/>
        </w:tabs>
        <w:spacing w:before="81"/>
        <w:ind w:left="706" w:right="133" w:hanging="567"/>
        <w:jc w:val="both"/>
      </w:pPr>
      <w:r>
        <w:lastRenderedPageBreak/>
        <w:t xml:space="preserve">Hoeksema B., Rogers A. and Quibilan M. 2008. </w:t>
      </w:r>
      <w:r>
        <w:rPr>
          <w:i/>
        </w:rPr>
        <w:t>Duncanopsammia axifuga</w:t>
      </w:r>
      <w:r>
        <w:t xml:space="preserve">. The IUCN Red </w:t>
      </w:r>
      <w:r>
        <w:rPr>
          <w:spacing w:val="-4"/>
        </w:rPr>
        <w:t>List</w:t>
      </w:r>
      <w:r>
        <w:tab/>
      </w:r>
      <w:r>
        <w:rPr>
          <w:spacing w:val="-6"/>
        </w:rPr>
        <w:t>of</w:t>
      </w:r>
      <w:r>
        <w:tab/>
      </w:r>
      <w:r>
        <w:rPr>
          <w:spacing w:val="-2"/>
        </w:rPr>
        <w:t>Threatened</w:t>
      </w:r>
      <w:r>
        <w:tab/>
      </w:r>
      <w:r>
        <w:rPr>
          <w:spacing w:val="-2"/>
        </w:rPr>
        <w:t>Species</w:t>
      </w:r>
      <w:r>
        <w:tab/>
      </w:r>
      <w:r>
        <w:rPr>
          <w:spacing w:val="-2"/>
        </w:rPr>
        <w:t>2008:</w:t>
      </w:r>
      <w:r>
        <w:tab/>
      </w:r>
      <w:r>
        <w:rPr>
          <w:spacing w:val="-2"/>
        </w:rPr>
        <w:t xml:space="preserve">e.T133114A3573682. </w:t>
      </w:r>
      <w:hyperlink r:id="rId402">
        <w:r>
          <w:rPr>
            <w:color w:val="0000FF"/>
            <w:u w:val="single" w:color="0000FF"/>
          </w:rPr>
          <w:t>https://dx.doi.org/10.2305/IUCN.UK.2008.RLTS.T133114A3573682.en</w:t>
        </w:r>
        <w:r>
          <w:rPr>
            <w:color w:val="0000FF"/>
            <w:spacing w:val="-11"/>
          </w:rPr>
          <w:t xml:space="preserve"> </w:t>
        </w:r>
      </w:hyperlink>
      <w:r>
        <w:t>Downloaded</w:t>
      </w:r>
      <w:r>
        <w:rPr>
          <w:spacing w:val="-10"/>
        </w:rPr>
        <w:t xml:space="preserve"> </w:t>
      </w:r>
      <w:r>
        <w:t>on 06 July 2021.</w:t>
      </w:r>
    </w:p>
    <w:p w14:paraId="44D02AA2" w14:textId="77777777" w:rsidR="004805C9" w:rsidRDefault="004805C9">
      <w:pPr>
        <w:pStyle w:val="BodyText"/>
        <w:rPr>
          <w:sz w:val="21"/>
        </w:rPr>
      </w:pPr>
    </w:p>
    <w:p w14:paraId="0100640B" w14:textId="77777777" w:rsidR="004805C9" w:rsidRDefault="00EA2621">
      <w:pPr>
        <w:tabs>
          <w:tab w:val="left" w:pos="2568"/>
          <w:tab w:val="left" w:pos="4025"/>
          <w:tab w:val="left" w:pos="4943"/>
          <w:tab w:val="left" w:pos="6352"/>
          <w:tab w:val="left" w:pos="7868"/>
        </w:tabs>
        <w:ind w:left="706" w:right="134" w:hanging="567"/>
        <w:jc w:val="both"/>
      </w:pPr>
      <w:r>
        <w:t>Holtswarth J. N., Jose S. B. S., Montes H. R., Morley J. W. and Pinsky M. L. 2017. The reproductive seasonality and fecundity of yellowtail clownfish (</w:t>
      </w:r>
      <w:r>
        <w:rPr>
          <w:i/>
        </w:rPr>
        <w:t xml:space="preserve">Amphiprion clarkii </w:t>
      </w:r>
      <w:r>
        <w:t xml:space="preserve">in the </w:t>
      </w:r>
      <w:r>
        <w:rPr>
          <w:spacing w:val="-2"/>
        </w:rPr>
        <w:t>Philippines.</w:t>
      </w:r>
      <w:r>
        <w:tab/>
      </w:r>
      <w:r>
        <w:rPr>
          <w:spacing w:val="-2"/>
        </w:rPr>
        <w:t>Bulletin</w:t>
      </w:r>
      <w:r>
        <w:tab/>
      </w:r>
      <w:r>
        <w:rPr>
          <w:spacing w:val="-6"/>
        </w:rPr>
        <w:t>of</w:t>
      </w:r>
      <w:r>
        <w:tab/>
      </w:r>
      <w:r>
        <w:rPr>
          <w:spacing w:val="-2"/>
        </w:rPr>
        <w:t>Marine</w:t>
      </w:r>
      <w:r>
        <w:tab/>
      </w:r>
      <w:r>
        <w:rPr>
          <w:spacing w:val="-2"/>
        </w:rPr>
        <w:t>Science</w:t>
      </w:r>
      <w:r>
        <w:tab/>
      </w:r>
      <w:r>
        <w:rPr>
          <w:spacing w:val="-2"/>
        </w:rPr>
        <w:t xml:space="preserve">93:997-1007. </w:t>
      </w:r>
      <w:hyperlink r:id="rId403">
        <w:r>
          <w:rPr>
            <w:color w:val="0000FF"/>
            <w:spacing w:val="-2"/>
            <w:u w:val="single" w:color="0000FF"/>
          </w:rPr>
          <w:t>https://doi.org/10.5343/bms.2017.1010</w:t>
        </w:r>
      </w:hyperlink>
    </w:p>
    <w:p w14:paraId="070AAFA6" w14:textId="77777777" w:rsidR="004805C9" w:rsidRDefault="004805C9">
      <w:pPr>
        <w:pStyle w:val="BodyText"/>
        <w:spacing w:before="8"/>
        <w:rPr>
          <w:sz w:val="20"/>
        </w:rPr>
      </w:pPr>
    </w:p>
    <w:p w14:paraId="400128E1" w14:textId="77777777" w:rsidR="004805C9" w:rsidRDefault="00EA2621">
      <w:pPr>
        <w:spacing w:before="1"/>
        <w:ind w:left="706" w:right="130" w:hanging="567"/>
        <w:jc w:val="both"/>
      </w:pPr>
      <w:r>
        <w:t>Hughes T.P., Kerry</w:t>
      </w:r>
      <w:r>
        <w:rPr>
          <w:spacing w:val="-2"/>
        </w:rPr>
        <w:t xml:space="preserve"> </w:t>
      </w:r>
      <w:r>
        <w:t xml:space="preserve">J.T., Baird A.H., Connolly S.R., Dietzel A., Eakin C.M., Heron S.F., Hoey A.S., Hoogenboom M.O., Liu G., McWilliam M.J., Pears R.J., Pratchett </w:t>
      </w:r>
      <w:r>
        <w:t xml:space="preserve">M.S., Skirving W.J., Stella J.S., Torda G. 2018b. Global warming transforms coral reef assemblages. Nature 556:492-496. </w:t>
      </w:r>
      <w:hyperlink r:id="rId404">
        <w:r>
          <w:rPr>
            <w:color w:val="0000FF"/>
            <w:u w:val="single" w:color="0000FF"/>
          </w:rPr>
          <w:t>https://doi.org/10.1038/s41586-018-0041-2</w:t>
        </w:r>
      </w:hyperlink>
    </w:p>
    <w:p w14:paraId="078A2036" w14:textId="77777777" w:rsidR="004805C9" w:rsidRDefault="004805C9">
      <w:pPr>
        <w:pStyle w:val="BodyText"/>
        <w:spacing w:before="9"/>
        <w:rPr>
          <w:sz w:val="12"/>
        </w:rPr>
      </w:pPr>
    </w:p>
    <w:p w14:paraId="590278F4" w14:textId="719B0AC7" w:rsidR="004805C9" w:rsidRDefault="00431486">
      <w:pPr>
        <w:spacing w:before="94"/>
        <w:ind w:left="706" w:right="133" w:hanging="567"/>
        <w:jc w:val="both"/>
      </w:pPr>
      <w:r>
        <w:rPr>
          <w:noProof/>
        </w:rPr>
        <mc:AlternateContent>
          <mc:Choice Requires="wps">
            <w:drawing>
              <wp:anchor distT="0" distB="0" distL="114300" distR="114300" simplePos="0" relativeHeight="15886848" behindDoc="0" locked="0" layoutInCell="1" allowOverlap="1" wp14:anchorId="300DA2EE" wp14:editId="68E6997C">
                <wp:simplePos x="0" y="0"/>
                <wp:positionH relativeFrom="page">
                  <wp:posOffset>1274445</wp:posOffset>
                </wp:positionH>
                <wp:positionV relativeFrom="paragraph">
                  <wp:posOffset>687705</wp:posOffset>
                </wp:positionV>
                <wp:extent cx="2486025" cy="10795"/>
                <wp:effectExtent l="0" t="0" r="0" b="0"/>
                <wp:wrapNone/>
                <wp:docPr id="36"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4D511" id="docshape345" o:spid="_x0000_s1026" style="position:absolute;margin-left:100.35pt;margin-top:54.15pt;width:195.75pt;height:.8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" fillcolor="blue" stroked="f">
                <w10:wrap anchorx="page"/>
              </v:rect>
            </w:pict>
          </mc:Fallback>
        </mc:AlternateContent>
      </w:r>
      <w:r w:rsidR="00EA2621">
        <w:t>Hughes T.P., Anderson</w:t>
      </w:r>
      <w:r w:rsidR="00EA2621">
        <w:rPr>
          <w:spacing w:val="-2"/>
        </w:rPr>
        <w:t xml:space="preserve"> </w:t>
      </w:r>
      <w:r w:rsidR="00EA2621">
        <w:t>K.D., Con</w:t>
      </w:r>
      <w:r w:rsidR="00EA2621">
        <w:t xml:space="preserve">nolly S.R., Heron S.F., Kerry J.T., Lough J.M., Baird, A.H., Baum J.K., Berumen M.L., Bridge T.C. and Claar D.C. 2018a. Spatial and temporal patterns of mass bleaching of corals in the Anthropocene. Science 35980-83. </w:t>
      </w:r>
      <w:hyperlink r:id="rId405">
        <w:r w:rsidR="00EA2621">
          <w:rPr>
            <w:color w:val="0000FF"/>
            <w:spacing w:val="-2"/>
          </w:rPr>
          <w:t>https://doi.org/10.1126/science.aan8048</w:t>
        </w:r>
      </w:hyperlink>
    </w:p>
    <w:p w14:paraId="4EE71177" w14:textId="77777777" w:rsidR="004805C9" w:rsidRDefault="004805C9">
      <w:pPr>
        <w:pStyle w:val="BodyText"/>
        <w:spacing w:before="9"/>
        <w:rPr>
          <w:sz w:val="12"/>
        </w:rPr>
      </w:pPr>
    </w:p>
    <w:p w14:paraId="1195E07E" w14:textId="3E1134E6" w:rsidR="004805C9" w:rsidRDefault="00431486">
      <w:pPr>
        <w:spacing w:before="94"/>
        <w:ind w:left="706" w:right="133" w:hanging="567"/>
        <w:jc w:val="both"/>
      </w:pPr>
      <w:r>
        <w:rPr>
          <w:noProof/>
        </w:rPr>
        <mc:AlternateContent>
          <mc:Choice Requires="wps">
            <w:drawing>
              <wp:anchor distT="0" distB="0" distL="114300" distR="114300" simplePos="0" relativeHeight="15887360" behindDoc="0" locked="0" layoutInCell="1" allowOverlap="1" wp14:anchorId="1630467A" wp14:editId="5AC7CD06">
                <wp:simplePos x="0" y="0"/>
                <wp:positionH relativeFrom="page">
                  <wp:posOffset>3769360</wp:posOffset>
                </wp:positionH>
                <wp:positionV relativeFrom="paragraph">
                  <wp:posOffset>525780</wp:posOffset>
                </wp:positionV>
                <wp:extent cx="2211705" cy="10795"/>
                <wp:effectExtent l="0" t="0" r="0" b="0"/>
                <wp:wrapNone/>
                <wp:docPr id="34"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AFC8D" id="docshape346" o:spid="_x0000_s1026" style="position:absolute;margin-left:296.8pt;margin-top:41.4pt;width:174.15pt;height:.8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" fillcolor="blue" stroked="f">
                <w10:wrap anchorx="page"/>
              </v:rect>
            </w:pict>
          </mc:Fallback>
        </mc:AlternateContent>
      </w:r>
      <w:r w:rsidR="00EA2621">
        <w:t>Hughes</w:t>
      </w:r>
      <w:r w:rsidR="00EA2621">
        <w:rPr>
          <w:spacing w:val="-7"/>
        </w:rPr>
        <w:t xml:space="preserve"> </w:t>
      </w:r>
      <w:r w:rsidR="00EA2621">
        <w:t>T.P.,</w:t>
      </w:r>
      <w:r w:rsidR="00EA2621">
        <w:rPr>
          <w:spacing w:val="-8"/>
        </w:rPr>
        <w:t xml:space="preserve"> </w:t>
      </w:r>
      <w:r w:rsidR="00EA2621">
        <w:t>Barnes</w:t>
      </w:r>
      <w:r w:rsidR="00EA2621">
        <w:rPr>
          <w:spacing w:val="-12"/>
        </w:rPr>
        <w:t xml:space="preserve"> </w:t>
      </w:r>
      <w:r w:rsidR="00EA2621">
        <w:t>M.L.,</w:t>
      </w:r>
      <w:r w:rsidR="00EA2621">
        <w:rPr>
          <w:spacing w:val="-8"/>
        </w:rPr>
        <w:t xml:space="preserve"> </w:t>
      </w:r>
      <w:r w:rsidR="00EA2621">
        <w:t>Bellwood</w:t>
      </w:r>
      <w:r w:rsidR="00EA2621">
        <w:rPr>
          <w:spacing w:val="-7"/>
        </w:rPr>
        <w:t xml:space="preserve"> </w:t>
      </w:r>
      <w:r w:rsidR="00EA2621">
        <w:t>D.R.,</w:t>
      </w:r>
      <w:r w:rsidR="00EA2621">
        <w:rPr>
          <w:spacing w:val="-8"/>
        </w:rPr>
        <w:t xml:space="preserve"> </w:t>
      </w:r>
      <w:r w:rsidR="00EA2621">
        <w:t>Cinner</w:t>
      </w:r>
      <w:r w:rsidR="00EA2621">
        <w:rPr>
          <w:spacing w:val="-11"/>
        </w:rPr>
        <w:t xml:space="preserve"> </w:t>
      </w:r>
      <w:r w:rsidR="00EA2621">
        <w:t>J.E.,</w:t>
      </w:r>
      <w:r w:rsidR="00EA2621">
        <w:rPr>
          <w:spacing w:val="-8"/>
        </w:rPr>
        <w:t xml:space="preserve"> </w:t>
      </w:r>
      <w:r w:rsidR="00EA2621">
        <w:t>Cumming</w:t>
      </w:r>
      <w:r w:rsidR="00EA2621">
        <w:rPr>
          <w:spacing w:val="-10"/>
        </w:rPr>
        <w:t xml:space="preserve"> </w:t>
      </w:r>
      <w:r w:rsidR="00EA2621">
        <w:t>G.S.,</w:t>
      </w:r>
      <w:r w:rsidR="00EA2621">
        <w:rPr>
          <w:spacing w:val="-11"/>
        </w:rPr>
        <w:t xml:space="preserve"> </w:t>
      </w:r>
      <w:r w:rsidR="00EA2621">
        <w:t>Jackson</w:t>
      </w:r>
      <w:r w:rsidR="00EA2621">
        <w:rPr>
          <w:spacing w:val="-10"/>
        </w:rPr>
        <w:t xml:space="preserve"> </w:t>
      </w:r>
      <w:r w:rsidR="00EA2621">
        <w:t>J.B.,</w:t>
      </w:r>
      <w:r w:rsidR="00EA2621">
        <w:rPr>
          <w:spacing w:val="-8"/>
        </w:rPr>
        <w:t xml:space="preserve"> </w:t>
      </w:r>
      <w:r w:rsidR="00EA2621">
        <w:t>Kleypas J.,</w:t>
      </w:r>
      <w:r w:rsidR="00EA2621">
        <w:rPr>
          <w:spacing w:val="-7"/>
        </w:rPr>
        <w:t xml:space="preserve"> </w:t>
      </w:r>
      <w:r w:rsidR="00EA2621">
        <w:t>Van</w:t>
      </w:r>
      <w:r w:rsidR="00EA2621">
        <w:rPr>
          <w:spacing w:val="-7"/>
        </w:rPr>
        <w:t xml:space="preserve"> </w:t>
      </w:r>
      <w:r w:rsidR="00EA2621">
        <w:t>De</w:t>
      </w:r>
      <w:r w:rsidR="00EA2621">
        <w:rPr>
          <w:spacing w:val="-6"/>
        </w:rPr>
        <w:t xml:space="preserve"> </w:t>
      </w:r>
      <w:r w:rsidR="00EA2621">
        <w:t>Leemput</w:t>
      </w:r>
      <w:r w:rsidR="00EA2621">
        <w:rPr>
          <w:spacing w:val="-7"/>
        </w:rPr>
        <w:t xml:space="preserve"> </w:t>
      </w:r>
      <w:r w:rsidR="00EA2621">
        <w:t>I.A.,</w:t>
      </w:r>
      <w:r w:rsidR="00EA2621">
        <w:rPr>
          <w:spacing w:val="-8"/>
        </w:rPr>
        <w:t xml:space="preserve"> </w:t>
      </w:r>
      <w:r w:rsidR="00EA2621">
        <w:t>Lough</w:t>
      </w:r>
      <w:r w:rsidR="00EA2621">
        <w:rPr>
          <w:spacing w:val="-6"/>
        </w:rPr>
        <w:t xml:space="preserve"> </w:t>
      </w:r>
      <w:r w:rsidR="00EA2621">
        <w:t>J.M.,</w:t>
      </w:r>
      <w:r w:rsidR="00EA2621">
        <w:rPr>
          <w:spacing w:val="-8"/>
        </w:rPr>
        <w:t xml:space="preserve"> </w:t>
      </w:r>
      <w:r w:rsidR="00EA2621">
        <w:t>Morrison</w:t>
      </w:r>
      <w:r w:rsidR="00EA2621">
        <w:rPr>
          <w:spacing w:val="-7"/>
        </w:rPr>
        <w:t xml:space="preserve"> </w:t>
      </w:r>
      <w:r w:rsidR="00EA2621">
        <w:t>T.H.</w:t>
      </w:r>
      <w:r w:rsidR="00EA2621">
        <w:rPr>
          <w:spacing w:val="-5"/>
        </w:rPr>
        <w:t xml:space="preserve"> </w:t>
      </w:r>
      <w:r w:rsidR="00EA2621">
        <w:t>and</w:t>
      </w:r>
      <w:r w:rsidR="00EA2621">
        <w:rPr>
          <w:spacing w:val="-6"/>
        </w:rPr>
        <w:t xml:space="preserve"> </w:t>
      </w:r>
      <w:r w:rsidR="00EA2621">
        <w:t>Palumbi</w:t>
      </w:r>
      <w:r w:rsidR="00EA2621">
        <w:rPr>
          <w:spacing w:val="-7"/>
        </w:rPr>
        <w:t xml:space="preserve"> </w:t>
      </w:r>
      <w:r w:rsidR="00EA2621">
        <w:t>S.R.</w:t>
      </w:r>
      <w:r w:rsidR="00EA2621">
        <w:rPr>
          <w:spacing w:val="-7"/>
        </w:rPr>
        <w:t xml:space="preserve"> </w:t>
      </w:r>
      <w:r w:rsidR="00EA2621">
        <w:t>2017.</w:t>
      </w:r>
      <w:r w:rsidR="00EA2621">
        <w:rPr>
          <w:spacing w:val="-5"/>
        </w:rPr>
        <w:t xml:space="preserve"> </w:t>
      </w:r>
      <w:r w:rsidR="00EA2621">
        <w:t>Coral</w:t>
      </w:r>
      <w:r w:rsidR="00EA2621">
        <w:rPr>
          <w:spacing w:val="-9"/>
        </w:rPr>
        <w:t xml:space="preserve"> </w:t>
      </w:r>
      <w:r w:rsidR="00EA2621">
        <w:t xml:space="preserve">reefs in the Anthropocene. Nature 546:82-90. </w:t>
      </w:r>
      <w:hyperlink r:id="rId406">
        <w:r w:rsidR="00EA2621">
          <w:rPr>
            <w:color w:val="0000FF"/>
          </w:rPr>
          <w:t>https://doi.org/10.1038/nature22901</w:t>
        </w:r>
      </w:hyperlink>
    </w:p>
    <w:p w14:paraId="3DD20895" w14:textId="77777777" w:rsidR="004805C9" w:rsidRDefault="004805C9">
      <w:pPr>
        <w:pStyle w:val="BodyText"/>
        <w:spacing w:before="8"/>
        <w:rPr>
          <w:sz w:val="12"/>
        </w:rPr>
      </w:pPr>
    </w:p>
    <w:p w14:paraId="3DA0088E" w14:textId="77777777" w:rsidR="004805C9" w:rsidRDefault="00EA2621">
      <w:pPr>
        <w:tabs>
          <w:tab w:val="left" w:pos="2686"/>
          <w:tab w:val="left" w:pos="4076"/>
          <w:tab w:val="left" w:pos="4930"/>
          <w:tab w:val="left" w:pos="6591"/>
          <w:tab w:val="left" w:pos="7992"/>
        </w:tabs>
        <w:spacing w:before="94"/>
        <w:ind w:left="706" w:right="133" w:hanging="567"/>
        <w:jc w:val="both"/>
      </w:pPr>
      <w:r>
        <w:t>Hui M., Kraemer W.E., Seidel C., Nuryanto A., Joshi A. and Kochzius M. 2016. Comparative genetic population structure o</w:t>
      </w:r>
      <w:r>
        <w:t xml:space="preserve">f three endangered giant clams (Cardiidae: </w:t>
      </w:r>
      <w:r>
        <w:rPr>
          <w:i/>
        </w:rPr>
        <w:t xml:space="preserve">Tridacna </w:t>
      </w:r>
      <w:r>
        <w:t>species)</w:t>
      </w:r>
      <w:r>
        <w:rPr>
          <w:spacing w:val="-10"/>
        </w:rPr>
        <w:t xml:space="preserve"> </w:t>
      </w:r>
      <w:r>
        <w:t>throughout</w:t>
      </w:r>
      <w:r>
        <w:rPr>
          <w:spacing w:val="-9"/>
        </w:rPr>
        <w:t xml:space="preserve"> </w:t>
      </w:r>
      <w:r>
        <w:t>the</w:t>
      </w:r>
      <w:r>
        <w:rPr>
          <w:spacing w:val="-9"/>
        </w:rPr>
        <w:t xml:space="preserve"> </w:t>
      </w:r>
      <w:r>
        <w:t>Indo-West</w:t>
      </w:r>
      <w:r>
        <w:rPr>
          <w:spacing w:val="-7"/>
        </w:rPr>
        <w:t xml:space="preserve"> </w:t>
      </w:r>
      <w:r>
        <w:t>Pacific:</w:t>
      </w:r>
      <w:r>
        <w:rPr>
          <w:spacing w:val="-7"/>
        </w:rPr>
        <w:t xml:space="preserve"> </w:t>
      </w:r>
      <w:r>
        <w:t>implications</w:t>
      </w:r>
      <w:r>
        <w:rPr>
          <w:spacing w:val="-8"/>
        </w:rPr>
        <w:t xml:space="preserve"> </w:t>
      </w:r>
      <w:r>
        <w:t>for</w:t>
      </w:r>
      <w:r>
        <w:rPr>
          <w:spacing w:val="-7"/>
        </w:rPr>
        <w:t xml:space="preserve"> </w:t>
      </w:r>
      <w:r>
        <w:t>divergence,</w:t>
      </w:r>
      <w:r>
        <w:rPr>
          <w:spacing w:val="-10"/>
        </w:rPr>
        <w:t xml:space="preserve"> </w:t>
      </w:r>
      <w:r>
        <w:t>connectivity</w:t>
      </w:r>
      <w:r>
        <w:rPr>
          <w:spacing w:val="-8"/>
        </w:rPr>
        <w:t xml:space="preserve"> </w:t>
      </w:r>
      <w:r>
        <w:t xml:space="preserve">and </w:t>
      </w:r>
      <w:r>
        <w:rPr>
          <w:spacing w:val="-2"/>
        </w:rPr>
        <w:t>conservation.</w:t>
      </w:r>
      <w:r>
        <w:tab/>
      </w:r>
      <w:r>
        <w:rPr>
          <w:spacing w:val="-2"/>
        </w:rPr>
        <w:t>Journal</w:t>
      </w:r>
      <w:r>
        <w:tab/>
      </w:r>
      <w:r>
        <w:rPr>
          <w:spacing w:val="-6"/>
        </w:rPr>
        <w:t>of</w:t>
      </w:r>
      <w:r>
        <w:tab/>
      </w:r>
      <w:r>
        <w:rPr>
          <w:spacing w:val="-2"/>
        </w:rPr>
        <w:t>Molluscan</w:t>
      </w:r>
      <w:r>
        <w:tab/>
      </w:r>
      <w:r>
        <w:rPr>
          <w:spacing w:val="-2"/>
        </w:rPr>
        <w:t>Studies</w:t>
      </w:r>
      <w:r>
        <w:tab/>
      </w:r>
      <w:r>
        <w:rPr>
          <w:spacing w:val="-2"/>
        </w:rPr>
        <w:t xml:space="preserve">82:403-414. </w:t>
      </w:r>
      <w:hyperlink r:id="rId407">
        <w:r>
          <w:rPr>
            <w:color w:val="0000FF"/>
            <w:spacing w:val="-2"/>
            <w:u w:val="single" w:color="0000FF"/>
          </w:rPr>
          <w:t>htt</w:t>
        </w:r>
        <w:r>
          <w:rPr>
            <w:color w:val="0000FF"/>
            <w:spacing w:val="-2"/>
            <w:u w:val="single" w:color="0000FF"/>
          </w:rPr>
          <w:t>ps://doi.org/10.1093/mollus/eyw001</w:t>
        </w:r>
      </w:hyperlink>
    </w:p>
    <w:p w14:paraId="3F7513EA" w14:textId="77777777" w:rsidR="004805C9" w:rsidRDefault="004805C9">
      <w:pPr>
        <w:pStyle w:val="BodyText"/>
        <w:spacing w:before="8"/>
        <w:rPr>
          <w:sz w:val="12"/>
        </w:rPr>
      </w:pPr>
    </w:p>
    <w:p w14:paraId="0989DA2B" w14:textId="77777777" w:rsidR="004805C9" w:rsidRDefault="00EA2621">
      <w:pPr>
        <w:spacing w:before="93"/>
        <w:ind w:left="706" w:right="136" w:hanging="567"/>
        <w:jc w:val="both"/>
      </w:pPr>
      <w:r>
        <w:t>Jacobs</w:t>
      </w:r>
      <w:r>
        <w:rPr>
          <w:spacing w:val="-4"/>
        </w:rPr>
        <w:t xml:space="preserve"> </w:t>
      </w:r>
      <w:r>
        <w:t>K.P.,</w:t>
      </w:r>
      <w:r>
        <w:rPr>
          <w:spacing w:val="-3"/>
        </w:rPr>
        <w:t xml:space="preserve"> </w:t>
      </w:r>
      <w:r>
        <w:t>Hunter</w:t>
      </w:r>
      <w:r>
        <w:rPr>
          <w:spacing w:val="-3"/>
        </w:rPr>
        <w:t xml:space="preserve"> </w:t>
      </w:r>
      <w:r>
        <w:t>C.L.,</w:t>
      </w:r>
      <w:r>
        <w:rPr>
          <w:spacing w:val="-3"/>
        </w:rPr>
        <w:t xml:space="preserve"> </w:t>
      </w:r>
      <w:r>
        <w:t>Forsman</w:t>
      </w:r>
      <w:r>
        <w:rPr>
          <w:spacing w:val="-4"/>
        </w:rPr>
        <w:t xml:space="preserve"> </w:t>
      </w:r>
      <w:r>
        <w:t>Z.H.,</w:t>
      </w:r>
      <w:r>
        <w:rPr>
          <w:spacing w:val="-3"/>
        </w:rPr>
        <w:t xml:space="preserve"> </w:t>
      </w:r>
      <w:r>
        <w:t>Pollock</w:t>
      </w:r>
      <w:r>
        <w:rPr>
          <w:spacing w:val="-6"/>
        </w:rPr>
        <w:t xml:space="preserve"> </w:t>
      </w:r>
      <w:r>
        <w:t>A.L.,</w:t>
      </w:r>
      <w:r>
        <w:rPr>
          <w:spacing w:val="-4"/>
        </w:rPr>
        <w:t xml:space="preserve"> </w:t>
      </w:r>
      <w:r>
        <w:t>de</w:t>
      </w:r>
      <w:r>
        <w:rPr>
          <w:spacing w:val="-4"/>
        </w:rPr>
        <w:t xml:space="preserve"> </w:t>
      </w:r>
      <w:r>
        <w:t>Souza</w:t>
      </w:r>
      <w:r>
        <w:rPr>
          <w:spacing w:val="-6"/>
        </w:rPr>
        <w:t xml:space="preserve"> </w:t>
      </w:r>
      <w:r>
        <w:t>M.R.</w:t>
      </w:r>
      <w:r>
        <w:rPr>
          <w:spacing w:val="-3"/>
        </w:rPr>
        <w:t xml:space="preserve"> </w:t>
      </w:r>
      <w:r>
        <w:t>and</w:t>
      </w:r>
      <w:r>
        <w:rPr>
          <w:spacing w:val="-6"/>
        </w:rPr>
        <w:t xml:space="preserve"> </w:t>
      </w:r>
      <w:r>
        <w:t>Toonen</w:t>
      </w:r>
      <w:r>
        <w:rPr>
          <w:spacing w:val="-4"/>
        </w:rPr>
        <w:t xml:space="preserve"> </w:t>
      </w:r>
      <w:r>
        <w:t>R.J.</w:t>
      </w:r>
      <w:r>
        <w:rPr>
          <w:spacing w:val="-5"/>
        </w:rPr>
        <w:t xml:space="preserve"> </w:t>
      </w:r>
      <w:r>
        <w:t xml:space="preserve">2021. A phylogenomic examination of Palmyra Atoll’s corallimorpharian invader. Coral Reefs pp. 1-13. </w:t>
      </w:r>
      <w:hyperlink r:id="rId408">
        <w:r>
          <w:rPr>
            <w:color w:val="0000FF"/>
            <w:u w:val="single" w:color="0000FF"/>
          </w:rPr>
          <w:t>https://doi.org/10.1007/s00338-021-02143-5</w:t>
        </w:r>
      </w:hyperlink>
    </w:p>
    <w:p w14:paraId="08835527" w14:textId="77777777" w:rsidR="004805C9" w:rsidRDefault="004805C9">
      <w:pPr>
        <w:pStyle w:val="BodyText"/>
        <w:spacing w:before="10"/>
        <w:rPr>
          <w:sz w:val="20"/>
        </w:rPr>
      </w:pPr>
    </w:p>
    <w:p w14:paraId="31666F1E" w14:textId="77777777" w:rsidR="004805C9" w:rsidRDefault="00EA2621">
      <w:pPr>
        <w:ind w:left="706" w:right="133" w:hanging="567"/>
        <w:jc w:val="both"/>
      </w:pPr>
      <w:r>
        <w:t>Jantzen C., Wild C., El-Zibdah M., Roa-Quiaoit H.</w:t>
      </w:r>
      <w:r>
        <w:t xml:space="preserve">A., Haacke C. and Richter C. 2008. Photosynthetic performance of giant clams, </w:t>
      </w:r>
      <w:r>
        <w:rPr>
          <w:i/>
        </w:rPr>
        <w:t xml:space="preserve">Tridacna maxima </w:t>
      </w:r>
      <w:r>
        <w:t xml:space="preserve">and </w:t>
      </w:r>
      <w:r>
        <w:rPr>
          <w:i/>
        </w:rPr>
        <w:t>T. squamosa</w:t>
      </w:r>
      <w:r>
        <w:t xml:space="preserve">, Red Sea. Marine Biology 155:211-221. </w:t>
      </w:r>
      <w:hyperlink r:id="rId409">
        <w:r>
          <w:rPr>
            <w:color w:val="0000FF"/>
            <w:u w:val="single" w:color="0000FF"/>
          </w:rPr>
          <w:t>https://doi.org/10.1007/s00227-008-1019-7</w:t>
        </w:r>
      </w:hyperlink>
    </w:p>
    <w:p w14:paraId="41C1A359" w14:textId="77777777" w:rsidR="004805C9" w:rsidRDefault="004805C9">
      <w:pPr>
        <w:pStyle w:val="BodyText"/>
        <w:spacing w:before="10"/>
        <w:rPr>
          <w:sz w:val="20"/>
        </w:rPr>
      </w:pPr>
    </w:p>
    <w:p w14:paraId="3CA451D1" w14:textId="77777777" w:rsidR="004805C9" w:rsidRDefault="00EA2621">
      <w:pPr>
        <w:ind w:left="706" w:right="137" w:hanging="567"/>
        <w:jc w:val="both"/>
      </w:pPr>
      <w:r>
        <w:t>Johns</w:t>
      </w:r>
      <w:r>
        <w:rPr>
          <w:spacing w:val="-16"/>
        </w:rPr>
        <w:t xml:space="preserve"> </w:t>
      </w:r>
      <w:r>
        <w:t>K.A.,</w:t>
      </w:r>
      <w:r>
        <w:rPr>
          <w:spacing w:val="-15"/>
        </w:rPr>
        <w:t xml:space="preserve"> </w:t>
      </w:r>
      <w:r>
        <w:t>Osborne</w:t>
      </w:r>
      <w:r>
        <w:rPr>
          <w:spacing w:val="-15"/>
        </w:rPr>
        <w:t xml:space="preserve"> </w:t>
      </w:r>
      <w:r>
        <w:t>K.O.,</w:t>
      </w:r>
      <w:r>
        <w:rPr>
          <w:spacing w:val="-16"/>
        </w:rPr>
        <w:t xml:space="preserve"> </w:t>
      </w:r>
      <w:r>
        <w:t>Logan</w:t>
      </w:r>
      <w:r>
        <w:rPr>
          <w:spacing w:val="-15"/>
        </w:rPr>
        <w:t xml:space="preserve"> </w:t>
      </w:r>
      <w:r>
        <w:t>M.</w:t>
      </w:r>
      <w:r>
        <w:rPr>
          <w:spacing w:val="-15"/>
        </w:rPr>
        <w:t xml:space="preserve"> </w:t>
      </w:r>
      <w:r>
        <w:t>2014.</w:t>
      </w:r>
      <w:r>
        <w:rPr>
          <w:spacing w:val="-15"/>
        </w:rPr>
        <w:t xml:space="preserve"> </w:t>
      </w:r>
      <w:r>
        <w:t>Contrasting</w:t>
      </w:r>
      <w:r>
        <w:rPr>
          <w:spacing w:val="-16"/>
        </w:rPr>
        <w:t xml:space="preserve"> </w:t>
      </w:r>
      <w:r>
        <w:t>rates</w:t>
      </w:r>
      <w:r>
        <w:rPr>
          <w:spacing w:val="-15"/>
        </w:rPr>
        <w:t xml:space="preserve"> </w:t>
      </w:r>
      <w:r>
        <w:t>of</w:t>
      </w:r>
      <w:r>
        <w:rPr>
          <w:spacing w:val="-15"/>
        </w:rPr>
        <w:t xml:space="preserve"> </w:t>
      </w:r>
      <w:r>
        <w:t>coral</w:t>
      </w:r>
      <w:r>
        <w:rPr>
          <w:spacing w:val="-16"/>
        </w:rPr>
        <w:t xml:space="preserve"> </w:t>
      </w:r>
      <w:r>
        <w:t>recovery</w:t>
      </w:r>
      <w:r>
        <w:rPr>
          <w:spacing w:val="-15"/>
        </w:rPr>
        <w:t xml:space="preserve"> </w:t>
      </w:r>
      <w:r>
        <w:t>and</w:t>
      </w:r>
      <w:r>
        <w:rPr>
          <w:spacing w:val="-15"/>
        </w:rPr>
        <w:t xml:space="preserve"> </w:t>
      </w:r>
      <w:r>
        <w:t xml:space="preserve">reassembly in coral communities on the Great Barrier Reef. Coral Reefs 33:553-563. </w:t>
      </w:r>
      <w:hyperlink r:id="rId410">
        <w:r>
          <w:rPr>
            <w:color w:val="0000FF"/>
            <w:spacing w:val="-2"/>
            <w:u w:val="single" w:color="0000FF"/>
          </w:rPr>
          <w:t>https://doi.org/10.1007/s00338-014-1148-z</w:t>
        </w:r>
      </w:hyperlink>
    </w:p>
    <w:p w14:paraId="06E39985" w14:textId="77777777" w:rsidR="004805C9" w:rsidRDefault="004805C9">
      <w:pPr>
        <w:pStyle w:val="BodyText"/>
        <w:spacing w:before="9"/>
        <w:rPr>
          <w:sz w:val="20"/>
        </w:rPr>
      </w:pPr>
    </w:p>
    <w:p w14:paraId="64852794" w14:textId="77777777" w:rsidR="004805C9" w:rsidRDefault="00EA2621">
      <w:pPr>
        <w:ind w:left="706" w:right="134" w:hanging="567"/>
        <w:jc w:val="both"/>
      </w:pPr>
      <w:r>
        <w:t xml:space="preserve">Johnson M.S., Prince J., Brearley A., Rosser N.L. and Black R. 2016. Is </w:t>
      </w:r>
      <w:r>
        <w:rPr>
          <w:i/>
        </w:rPr>
        <w:t xml:space="preserve">Tridacna maxima </w:t>
      </w:r>
      <w:r>
        <w:t>(Bivalvia: Tridacnidae) at Ningaloo Reef, Western Australia?. Moll</w:t>
      </w:r>
      <w:r>
        <w:t xml:space="preserve">uscan Research 36:264-270. </w:t>
      </w:r>
      <w:hyperlink r:id="rId411">
        <w:r>
          <w:rPr>
            <w:color w:val="0000FF"/>
            <w:u w:val="single" w:color="0000FF"/>
          </w:rPr>
          <w:t>https://doi.org/10.1080/13235818.2016.1181141</w:t>
        </w:r>
      </w:hyperlink>
    </w:p>
    <w:p w14:paraId="634C55AB" w14:textId="77777777" w:rsidR="004805C9" w:rsidRDefault="004805C9">
      <w:pPr>
        <w:pStyle w:val="BodyText"/>
        <w:rPr>
          <w:sz w:val="13"/>
        </w:rPr>
      </w:pPr>
    </w:p>
    <w:p w14:paraId="027F7976" w14:textId="77777777" w:rsidR="004805C9" w:rsidRDefault="00EA2621">
      <w:pPr>
        <w:spacing w:before="93"/>
        <w:ind w:left="706" w:right="134" w:hanging="567"/>
        <w:jc w:val="both"/>
      </w:pPr>
      <w:r>
        <w:t>Jones</w:t>
      </w:r>
      <w:r>
        <w:rPr>
          <w:spacing w:val="-2"/>
        </w:rPr>
        <w:t xml:space="preserve"> </w:t>
      </w:r>
      <w:r>
        <w:t>A.A., Hall</w:t>
      </w:r>
      <w:r>
        <w:rPr>
          <w:spacing w:val="-2"/>
        </w:rPr>
        <w:t xml:space="preserve"> </w:t>
      </w:r>
      <w:r>
        <w:t>N.G. and</w:t>
      </w:r>
      <w:r>
        <w:rPr>
          <w:spacing w:val="-2"/>
        </w:rPr>
        <w:t xml:space="preserve"> </w:t>
      </w:r>
      <w:r>
        <w:t>Potter</w:t>
      </w:r>
      <w:r>
        <w:rPr>
          <w:spacing w:val="-1"/>
        </w:rPr>
        <w:t xml:space="preserve"> </w:t>
      </w:r>
      <w:r>
        <w:t>I.C. 2008. Size</w:t>
      </w:r>
      <w:r>
        <w:rPr>
          <w:spacing w:val="-2"/>
        </w:rPr>
        <w:t xml:space="preserve"> </w:t>
      </w:r>
      <w:r>
        <w:t>compositions</w:t>
      </w:r>
      <w:r>
        <w:rPr>
          <w:spacing w:val="-1"/>
        </w:rPr>
        <w:t xml:space="preserve"> </w:t>
      </w:r>
      <w:r>
        <w:t>and</w:t>
      </w:r>
      <w:r>
        <w:rPr>
          <w:spacing w:val="-4"/>
        </w:rPr>
        <w:t xml:space="preserve"> </w:t>
      </w:r>
      <w:r>
        <w:t>reproductive</w:t>
      </w:r>
      <w:r>
        <w:rPr>
          <w:spacing w:val="-2"/>
        </w:rPr>
        <w:t xml:space="preserve"> </w:t>
      </w:r>
      <w:r>
        <w:t>biology</w:t>
      </w:r>
      <w:r>
        <w:rPr>
          <w:spacing w:val="-1"/>
        </w:rPr>
        <w:t xml:space="preserve"> </w:t>
      </w:r>
      <w:r>
        <w:t>of</w:t>
      </w:r>
      <w:r>
        <w:rPr>
          <w:spacing w:val="-1"/>
        </w:rPr>
        <w:t xml:space="preserve"> </w:t>
      </w:r>
      <w:r>
        <w:t xml:space="preserve">an important bycatch shark </w:t>
      </w:r>
      <w:r>
        <w:t>species (</w:t>
      </w:r>
      <w:r>
        <w:rPr>
          <w:i/>
        </w:rPr>
        <w:t>Heterodontus portusjacksoni</w:t>
      </w:r>
      <w:r>
        <w:t xml:space="preserve">) in south-western Australian waters. Journal of the Marine Biological Association of the United Kingdom 88:189-197. </w:t>
      </w:r>
      <w:hyperlink r:id="rId412">
        <w:r>
          <w:rPr>
            <w:color w:val="0000FF"/>
            <w:u w:val="single" w:color="0000FF"/>
          </w:rPr>
          <w:t>https://doi.org/10.1017/S0025315408000209</w:t>
        </w:r>
      </w:hyperlink>
    </w:p>
    <w:p w14:paraId="6F634C67" w14:textId="77777777" w:rsidR="004805C9" w:rsidRDefault="004805C9">
      <w:pPr>
        <w:pStyle w:val="BodyText"/>
        <w:spacing w:before="9"/>
        <w:rPr>
          <w:sz w:val="20"/>
        </w:rPr>
      </w:pPr>
    </w:p>
    <w:p w14:paraId="4F76EF86" w14:textId="77777777" w:rsidR="004805C9" w:rsidRDefault="00EA2621">
      <w:pPr>
        <w:ind w:left="706" w:right="133" w:hanging="567"/>
        <w:jc w:val="both"/>
      </w:pPr>
      <w:r>
        <w:t>Kailola P.J., Williams M.J., Stewart P.C., Reichelt R.E., McNee A. and Grieve C. 1993. Australian Fisheries Resources. Bureau</w:t>
      </w:r>
      <w:r>
        <w:rPr>
          <w:spacing w:val="-1"/>
        </w:rPr>
        <w:t xml:space="preserve"> </w:t>
      </w:r>
      <w:r>
        <w:t>of Resource Sciences, Department of Primary Industries and Energy, and the FRDC, Canberra, Australia.</w:t>
      </w:r>
    </w:p>
    <w:p w14:paraId="20CFCC03" w14:textId="77777777" w:rsidR="004805C9" w:rsidRDefault="004805C9">
      <w:pPr>
        <w:jc w:val="both"/>
        <w:sectPr w:rsidR="004805C9">
          <w:pgSz w:w="11910" w:h="16840"/>
          <w:pgMar w:top="1340" w:right="1300" w:bottom="980" w:left="1300" w:header="0" w:footer="793" w:gutter="0"/>
          <w:cols w:space="720"/>
        </w:sectPr>
      </w:pPr>
    </w:p>
    <w:p w14:paraId="5ED24AE2" w14:textId="77777777" w:rsidR="004805C9" w:rsidRDefault="00EA2621">
      <w:pPr>
        <w:spacing w:before="81"/>
        <w:ind w:left="706" w:right="134" w:hanging="567"/>
        <w:jc w:val="both"/>
      </w:pPr>
      <w:r>
        <w:lastRenderedPageBreak/>
        <w:t>Keesing J</w:t>
      </w:r>
      <w:r>
        <w:t xml:space="preserve">.K., Thomson D.P., Haywood M.D. and Babcock R.C. 2019. Two time losers: selective feeding by crown-of-thorns starfish on corals most affected by successive coral-bleaching episodes on western Australian coral reefs. Marine Biology 166:1-11. </w:t>
      </w:r>
      <w:hyperlink r:id="rId413">
        <w:r>
          <w:rPr>
            <w:color w:val="0000FF"/>
            <w:spacing w:val="-2"/>
            <w:u w:val="single" w:color="0000FF"/>
          </w:rPr>
          <w:t>https://doi.org/10.1007/s00227-019-3515-3</w:t>
        </w:r>
      </w:hyperlink>
    </w:p>
    <w:p w14:paraId="448F97FE" w14:textId="77777777" w:rsidR="004805C9" w:rsidRDefault="004805C9">
      <w:pPr>
        <w:pStyle w:val="BodyText"/>
        <w:spacing w:before="10"/>
        <w:rPr>
          <w:sz w:val="12"/>
        </w:rPr>
      </w:pPr>
    </w:p>
    <w:p w14:paraId="53C6C796" w14:textId="77777777" w:rsidR="004805C9" w:rsidRDefault="00EA2621">
      <w:pPr>
        <w:spacing w:before="94"/>
        <w:ind w:left="706" w:right="136" w:hanging="567"/>
        <w:jc w:val="both"/>
      </w:pPr>
      <w:r>
        <w:t>Kuguru B., Winters G., Beer S., Santos</w:t>
      </w:r>
      <w:r>
        <w:rPr>
          <w:spacing w:val="-1"/>
        </w:rPr>
        <w:t xml:space="preserve"> </w:t>
      </w:r>
      <w:r>
        <w:t xml:space="preserve">S.R. and Chadwick N.E. 2007. Adaptation strategies of the corallimorpharian </w:t>
      </w:r>
      <w:r>
        <w:rPr>
          <w:i/>
        </w:rPr>
        <w:t xml:space="preserve">Rhodactis rhodostoma </w:t>
      </w:r>
      <w:r>
        <w:t xml:space="preserve">to irradiance and temperature. </w:t>
      </w:r>
      <w:r>
        <w:t xml:space="preserve">Marine Biology 151:1287-1298. </w:t>
      </w:r>
      <w:hyperlink r:id="rId414">
        <w:r>
          <w:rPr>
            <w:color w:val="0000FF"/>
            <w:u w:val="single" w:color="0000FF"/>
          </w:rPr>
          <w:t>https://doi.org/10.1007/s00227-006-0589-5</w:t>
        </w:r>
      </w:hyperlink>
    </w:p>
    <w:p w14:paraId="0BE396F1" w14:textId="77777777" w:rsidR="004805C9" w:rsidRDefault="004805C9">
      <w:pPr>
        <w:pStyle w:val="BodyText"/>
        <w:spacing w:before="7"/>
        <w:rPr>
          <w:sz w:val="12"/>
        </w:rPr>
      </w:pPr>
    </w:p>
    <w:p w14:paraId="35226009" w14:textId="77777777" w:rsidR="004805C9" w:rsidRDefault="00EA2621">
      <w:pPr>
        <w:spacing w:before="94" w:line="252" w:lineRule="exact"/>
        <w:ind w:left="140"/>
      </w:pPr>
      <w:r>
        <w:t>Debelius</w:t>
      </w:r>
      <w:r>
        <w:rPr>
          <w:spacing w:val="12"/>
        </w:rPr>
        <w:t xml:space="preserve"> </w:t>
      </w:r>
      <w:r>
        <w:t>H,</w:t>
      </w:r>
      <w:r>
        <w:rPr>
          <w:spacing w:val="16"/>
        </w:rPr>
        <w:t xml:space="preserve"> </w:t>
      </w:r>
      <w:r>
        <w:t>Tanaka</w:t>
      </w:r>
      <w:r>
        <w:rPr>
          <w:spacing w:val="14"/>
        </w:rPr>
        <w:t xml:space="preserve"> </w:t>
      </w:r>
      <w:r>
        <w:t>H,</w:t>
      </w:r>
      <w:r>
        <w:rPr>
          <w:spacing w:val="14"/>
        </w:rPr>
        <w:t xml:space="preserve"> </w:t>
      </w:r>
      <w:r>
        <w:t>Kuiter</w:t>
      </w:r>
      <w:r>
        <w:rPr>
          <w:spacing w:val="15"/>
        </w:rPr>
        <w:t xml:space="preserve"> </w:t>
      </w:r>
      <w:r>
        <w:t>RH.</w:t>
      </w:r>
      <w:r>
        <w:rPr>
          <w:spacing w:val="16"/>
        </w:rPr>
        <w:t xml:space="preserve"> </w:t>
      </w:r>
      <w:r>
        <w:t>Angelfishes.</w:t>
      </w:r>
      <w:r>
        <w:rPr>
          <w:spacing w:val="13"/>
        </w:rPr>
        <w:t xml:space="preserve"> </w:t>
      </w:r>
      <w:r>
        <w:t>A</w:t>
      </w:r>
      <w:r>
        <w:rPr>
          <w:spacing w:val="15"/>
        </w:rPr>
        <w:t xml:space="preserve"> </w:t>
      </w:r>
      <w:r>
        <w:t>comprehensive</w:t>
      </w:r>
      <w:r>
        <w:rPr>
          <w:spacing w:val="14"/>
        </w:rPr>
        <w:t xml:space="preserve"> </w:t>
      </w:r>
      <w:r>
        <w:t>guide</w:t>
      </w:r>
      <w:r>
        <w:rPr>
          <w:spacing w:val="14"/>
        </w:rPr>
        <w:t xml:space="preserve"> </w:t>
      </w:r>
      <w:r>
        <w:t>to</w:t>
      </w:r>
      <w:r>
        <w:rPr>
          <w:spacing w:val="15"/>
        </w:rPr>
        <w:t xml:space="preserve"> </w:t>
      </w:r>
      <w:r>
        <w:rPr>
          <w:spacing w:val="-2"/>
        </w:rPr>
        <w:t>Pomacanthidae.</w:t>
      </w:r>
    </w:p>
    <w:p w14:paraId="02CB13DD" w14:textId="77777777" w:rsidR="004805C9" w:rsidRDefault="00EA2621">
      <w:pPr>
        <w:spacing w:line="252" w:lineRule="exact"/>
        <w:ind w:left="706"/>
      </w:pPr>
      <w:r>
        <w:t>Chorleywood,</w:t>
      </w:r>
      <w:r>
        <w:rPr>
          <w:spacing w:val="-6"/>
        </w:rPr>
        <w:t xml:space="preserve"> </w:t>
      </w:r>
      <w:r>
        <w:t>UK:</w:t>
      </w:r>
      <w:r>
        <w:rPr>
          <w:spacing w:val="-8"/>
        </w:rPr>
        <w:t xml:space="preserve"> </w:t>
      </w:r>
      <w:r>
        <w:t>TMC</w:t>
      </w:r>
      <w:r>
        <w:rPr>
          <w:spacing w:val="-11"/>
        </w:rPr>
        <w:t xml:space="preserve"> </w:t>
      </w:r>
      <w:r>
        <w:t>Publishing.</w:t>
      </w:r>
      <w:r>
        <w:rPr>
          <w:spacing w:val="-5"/>
        </w:rPr>
        <w:t xml:space="preserve"> </w:t>
      </w:r>
      <w:r>
        <w:rPr>
          <w:spacing w:val="-4"/>
        </w:rPr>
        <w:t>2003.</w:t>
      </w:r>
    </w:p>
    <w:p w14:paraId="43C5A98D" w14:textId="77777777" w:rsidR="004805C9" w:rsidRDefault="004805C9">
      <w:pPr>
        <w:pStyle w:val="BodyText"/>
        <w:rPr>
          <w:sz w:val="21"/>
        </w:rPr>
      </w:pPr>
    </w:p>
    <w:p w14:paraId="11065CC5" w14:textId="77777777" w:rsidR="004805C9" w:rsidRDefault="00EA2621">
      <w:pPr>
        <w:ind w:left="706" w:right="134" w:hanging="567"/>
        <w:jc w:val="both"/>
      </w:pPr>
      <w:r>
        <w:t xml:space="preserve">Lafratta A., Fromont J., Speare P. and Schönberg C.H.L. 2017. Coral bleaching in turbid waters of north-western Australia. Marine and Freshwater Research 68:65-75. </w:t>
      </w:r>
      <w:hyperlink r:id="rId415">
        <w:r>
          <w:rPr>
            <w:color w:val="0000FF"/>
            <w:spacing w:val="-2"/>
            <w:u w:val="single" w:color="0000FF"/>
          </w:rPr>
          <w:t>https://www.pu</w:t>
        </w:r>
        <w:r>
          <w:rPr>
            <w:color w:val="0000FF"/>
            <w:spacing w:val="-2"/>
            <w:u w:val="single" w:color="0000FF"/>
          </w:rPr>
          <w:t>blish.csiro.au/mf/MF15314</w:t>
        </w:r>
      </w:hyperlink>
    </w:p>
    <w:p w14:paraId="3C21B42E" w14:textId="77777777" w:rsidR="004805C9" w:rsidRDefault="004805C9">
      <w:pPr>
        <w:pStyle w:val="BodyText"/>
        <w:spacing w:before="8"/>
        <w:rPr>
          <w:sz w:val="12"/>
        </w:rPr>
      </w:pPr>
    </w:p>
    <w:p w14:paraId="740A0E8B" w14:textId="77777777" w:rsidR="004805C9" w:rsidRDefault="00EA2621">
      <w:pPr>
        <w:spacing w:before="94"/>
        <w:ind w:left="706" w:right="136" w:hanging="567"/>
        <w:jc w:val="both"/>
      </w:pPr>
      <w:r>
        <w:t>Lourie S.A., Foster S.J., Cooper E.W. and Vincent A.C. 2004. A guide to the identification of seahorses. Project Seahorse and TRAFFIC North America, 114.</w:t>
      </w:r>
    </w:p>
    <w:p w14:paraId="40DCCF6D" w14:textId="77777777" w:rsidR="004805C9" w:rsidRDefault="004805C9">
      <w:pPr>
        <w:pStyle w:val="BodyText"/>
        <w:spacing w:before="10"/>
        <w:rPr>
          <w:sz w:val="20"/>
        </w:rPr>
      </w:pPr>
    </w:p>
    <w:p w14:paraId="720E55D9" w14:textId="77777777" w:rsidR="004805C9" w:rsidRDefault="00EA2621">
      <w:pPr>
        <w:tabs>
          <w:tab w:val="left" w:pos="1803"/>
          <w:tab w:val="left" w:pos="2839"/>
          <w:tab w:val="left" w:pos="4276"/>
          <w:tab w:val="left" w:pos="5675"/>
          <w:tab w:val="left" w:pos="7578"/>
          <w:tab w:val="left" w:pos="8492"/>
        </w:tabs>
        <w:spacing w:before="1"/>
        <w:ind w:left="706" w:right="136" w:hanging="567"/>
        <w:jc w:val="both"/>
      </w:pPr>
      <w:r>
        <w:t xml:space="preserve">LUCAS J.S. 1988. Giant clams: description, distribution and life history. </w:t>
      </w:r>
      <w:r>
        <w:t xml:space="preserve">Giant clams in Asia </w:t>
      </w:r>
      <w:r>
        <w:rPr>
          <w:spacing w:val="-4"/>
        </w:rPr>
        <w:t>and</w:t>
      </w:r>
      <w:r>
        <w:tab/>
      </w:r>
      <w:r>
        <w:rPr>
          <w:spacing w:val="-4"/>
        </w:rPr>
        <w:t>the</w:t>
      </w:r>
      <w:r>
        <w:tab/>
      </w:r>
      <w:r>
        <w:rPr>
          <w:spacing w:val="-2"/>
        </w:rPr>
        <w:t>Pacific.</w:t>
      </w:r>
      <w:r>
        <w:tab/>
      </w:r>
      <w:r>
        <w:rPr>
          <w:spacing w:val="-4"/>
        </w:rPr>
        <w:t>ACIAR</w:t>
      </w:r>
      <w:r>
        <w:tab/>
      </w:r>
      <w:r>
        <w:rPr>
          <w:spacing w:val="-2"/>
        </w:rPr>
        <w:t>Monograph,</w:t>
      </w:r>
      <w:r>
        <w:tab/>
      </w:r>
      <w:r>
        <w:rPr>
          <w:spacing w:val="-6"/>
        </w:rPr>
        <w:t>9:</w:t>
      </w:r>
      <w:r>
        <w:tab/>
      </w:r>
      <w:r>
        <w:rPr>
          <w:spacing w:val="-2"/>
        </w:rPr>
        <w:t xml:space="preserve">21–33. </w:t>
      </w:r>
      <w:hyperlink r:id="rId416">
        <w:r>
          <w:rPr>
            <w:color w:val="0000FF"/>
            <w:spacing w:val="-2"/>
            <w:u w:val="single" w:color="0000FF"/>
          </w:rPr>
          <w:t>https://aciar.gov.au/sites/default/files/legacy/node/2269/mn9_pdf_81079.pdf</w:t>
        </w:r>
      </w:hyperlink>
    </w:p>
    <w:p w14:paraId="2B004A16" w14:textId="77777777" w:rsidR="004805C9" w:rsidRDefault="004805C9">
      <w:pPr>
        <w:pStyle w:val="BodyText"/>
        <w:spacing w:before="9"/>
        <w:rPr>
          <w:sz w:val="20"/>
        </w:rPr>
      </w:pPr>
    </w:p>
    <w:p w14:paraId="45270954" w14:textId="77777777" w:rsidR="004805C9" w:rsidRDefault="00EA2621">
      <w:pPr>
        <w:ind w:left="706" w:right="136" w:hanging="567"/>
        <w:jc w:val="both"/>
      </w:pPr>
      <w:r>
        <w:t>Luzon</w:t>
      </w:r>
      <w:r>
        <w:rPr>
          <w:spacing w:val="-5"/>
        </w:rPr>
        <w:t xml:space="preserve"> </w:t>
      </w:r>
      <w:r>
        <w:t>K.S.,</w:t>
      </w:r>
      <w:r>
        <w:rPr>
          <w:spacing w:val="-4"/>
        </w:rPr>
        <w:t xml:space="preserve"> </w:t>
      </w:r>
      <w:r>
        <w:t>Lin</w:t>
      </w:r>
      <w:r>
        <w:rPr>
          <w:spacing w:val="-7"/>
        </w:rPr>
        <w:t xml:space="preserve"> </w:t>
      </w:r>
      <w:r>
        <w:t>M.F.,</w:t>
      </w:r>
      <w:r>
        <w:rPr>
          <w:spacing w:val="-6"/>
        </w:rPr>
        <w:t xml:space="preserve"> </w:t>
      </w:r>
      <w:r>
        <w:t>Lagman</w:t>
      </w:r>
      <w:r>
        <w:rPr>
          <w:spacing w:val="-7"/>
        </w:rPr>
        <w:t xml:space="preserve"> </w:t>
      </w:r>
      <w:r>
        <w:t>M.C.A.A.,</w:t>
      </w:r>
      <w:r>
        <w:rPr>
          <w:spacing w:val="-4"/>
        </w:rPr>
        <w:t xml:space="preserve"> </w:t>
      </w:r>
      <w:r>
        <w:t>Licuanan</w:t>
      </w:r>
      <w:r>
        <w:rPr>
          <w:spacing w:val="-5"/>
        </w:rPr>
        <w:t xml:space="preserve"> </w:t>
      </w:r>
      <w:r>
        <w:t>W.R.Y.</w:t>
      </w:r>
      <w:r>
        <w:rPr>
          <w:spacing w:val="-4"/>
        </w:rPr>
        <w:t xml:space="preserve"> </w:t>
      </w:r>
      <w:r>
        <w:t>and</w:t>
      </w:r>
      <w:r>
        <w:rPr>
          <w:spacing w:val="-7"/>
        </w:rPr>
        <w:t xml:space="preserve"> </w:t>
      </w:r>
      <w:r>
        <w:t>Chen</w:t>
      </w:r>
      <w:r>
        <w:rPr>
          <w:spacing w:val="-5"/>
        </w:rPr>
        <w:t xml:space="preserve"> </w:t>
      </w:r>
      <w:r>
        <w:t>C.A.</w:t>
      </w:r>
      <w:r>
        <w:rPr>
          <w:spacing w:val="-6"/>
        </w:rPr>
        <w:t xml:space="preserve"> </w:t>
      </w:r>
      <w:r>
        <w:t>2017.</w:t>
      </w:r>
      <w:r>
        <w:rPr>
          <w:spacing w:val="-4"/>
        </w:rPr>
        <w:t xml:space="preserve"> </w:t>
      </w:r>
      <w:r>
        <w:t xml:space="preserve">Resurrecting a subgenus to genus: Molecular phylogeny of </w:t>
      </w:r>
      <w:r>
        <w:rPr>
          <w:i/>
        </w:rPr>
        <w:t xml:space="preserve">Euphyllia </w:t>
      </w:r>
      <w:r>
        <w:t xml:space="preserve">and </w:t>
      </w:r>
      <w:r>
        <w:rPr>
          <w:i/>
        </w:rPr>
        <w:t xml:space="preserve">Fimbriaphyllia </w:t>
      </w:r>
      <w:r>
        <w:t>(order Scleractini</w:t>
      </w:r>
      <w:r>
        <w:t xml:space="preserve">a; family Euphylliidae; clade V). PeerJ 5: p.e4074. </w:t>
      </w:r>
      <w:hyperlink r:id="rId417">
        <w:r>
          <w:rPr>
            <w:color w:val="0000FF"/>
            <w:spacing w:val="-2"/>
            <w:u w:val="single" w:color="0000FF"/>
          </w:rPr>
          <w:t>https://doi.org/10.7717/peerj.4074</w:t>
        </w:r>
      </w:hyperlink>
    </w:p>
    <w:p w14:paraId="059DC578" w14:textId="77777777" w:rsidR="004805C9" w:rsidRDefault="004805C9">
      <w:pPr>
        <w:pStyle w:val="BodyText"/>
        <w:spacing w:before="9"/>
        <w:rPr>
          <w:sz w:val="12"/>
        </w:rPr>
      </w:pPr>
    </w:p>
    <w:p w14:paraId="10AD39EE" w14:textId="77777777" w:rsidR="004805C9" w:rsidRDefault="00EA2621">
      <w:pPr>
        <w:spacing w:before="94"/>
        <w:ind w:left="706" w:right="136" w:hanging="567"/>
        <w:jc w:val="both"/>
      </w:pPr>
      <w:r>
        <w:t>Malcolm H. and Scott A. 2017. Range extensions</w:t>
      </w:r>
      <w:r>
        <w:rPr>
          <w:spacing w:val="-1"/>
        </w:rPr>
        <w:t xml:space="preserve"> </w:t>
      </w:r>
      <w:r>
        <w:t>in anemonefishes</w:t>
      </w:r>
      <w:r>
        <w:rPr>
          <w:spacing w:val="-2"/>
        </w:rPr>
        <w:t xml:space="preserve"> </w:t>
      </w:r>
      <w:r>
        <w:t>and host sea</w:t>
      </w:r>
      <w:r>
        <w:rPr>
          <w:spacing w:val="-2"/>
        </w:rPr>
        <w:t xml:space="preserve"> </w:t>
      </w:r>
      <w:r>
        <w:t>anemones in eastern Australia: potent</w:t>
      </w:r>
      <w:r>
        <w:t xml:space="preserve">ial constraints to tropicalisation. Marine and Freshwater Research 68:1224-1232. </w:t>
      </w:r>
      <w:hyperlink r:id="rId418">
        <w:r>
          <w:rPr>
            <w:color w:val="0000FF"/>
            <w:u w:val="single" w:color="0000FF"/>
          </w:rPr>
          <w:t>https://doi.org/10.1071/MF15420</w:t>
        </w:r>
      </w:hyperlink>
    </w:p>
    <w:p w14:paraId="60940ED0" w14:textId="77777777" w:rsidR="004805C9" w:rsidRDefault="004805C9">
      <w:pPr>
        <w:pStyle w:val="BodyText"/>
        <w:spacing w:before="8"/>
        <w:rPr>
          <w:sz w:val="12"/>
        </w:rPr>
      </w:pPr>
    </w:p>
    <w:p w14:paraId="2B0939F9" w14:textId="77777777" w:rsidR="004805C9" w:rsidRDefault="00EA2621">
      <w:pPr>
        <w:spacing w:before="94"/>
        <w:ind w:left="706" w:right="134" w:hanging="567"/>
        <w:jc w:val="both"/>
      </w:pPr>
      <w:r>
        <w:t>McClatchie</w:t>
      </w:r>
      <w:r>
        <w:rPr>
          <w:spacing w:val="-3"/>
        </w:rPr>
        <w:t xml:space="preserve"> </w:t>
      </w:r>
      <w:r>
        <w:t>S.,</w:t>
      </w:r>
      <w:r>
        <w:rPr>
          <w:spacing w:val="-4"/>
        </w:rPr>
        <w:t xml:space="preserve"> </w:t>
      </w:r>
      <w:r>
        <w:t>Middleton</w:t>
      </w:r>
      <w:r>
        <w:rPr>
          <w:spacing w:val="-5"/>
        </w:rPr>
        <w:t xml:space="preserve"> </w:t>
      </w:r>
      <w:r>
        <w:t>J.,</w:t>
      </w:r>
      <w:r>
        <w:rPr>
          <w:spacing w:val="-1"/>
        </w:rPr>
        <w:t xml:space="preserve"> </w:t>
      </w:r>
      <w:r>
        <w:t>Pattiaratchi</w:t>
      </w:r>
      <w:r>
        <w:rPr>
          <w:spacing w:val="-4"/>
        </w:rPr>
        <w:t xml:space="preserve"> </w:t>
      </w:r>
      <w:r>
        <w:t>C.,</w:t>
      </w:r>
      <w:r>
        <w:rPr>
          <w:spacing w:val="-1"/>
        </w:rPr>
        <w:t xml:space="preserve"> </w:t>
      </w:r>
      <w:r>
        <w:t>Currie</w:t>
      </w:r>
      <w:r>
        <w:rPr>
          <w:spacing w:val="-3"/>
        </w:rPr>
        <w:t xml:space="preserve"> </w:t>
      </w:r>
      <w:r>
        <w:t>D. and</w:t>
      </w:r>
      <w:r>
        <w:rPr>
          <w:spacing w:val="-5"/>
        </w:rPr>
        <w:t xml:space="preserve"> </w:t>
      </w:r>
      <w:r>
        <w:t>Kendrick</w:t>
      </w:r>
      <w:r>
        <w:rPr>
          <w:spacing w:val="-5"/>
        </w:rPr>
        <w:t xml:space="preserve"> </w:t>
      </w:r>
      <w:r>
        <w:t>G.</w:t>
      </w:r>
      <w:r>
        <w:rPr>
          <w:spacing w:val="-1"/>
        </w:rPr>
        <w:t xml:space="preserve"> </w:t>
      </w:r>
      <w:r>
        <w:t>2006.</w:t>
      </w:r>
      <w:r>
        <w:rPr>
          <w:spacing w:val="-1"/>
        </w:rPr>
        <w:t xml:space="preserve"> </w:t>
      </w:r>
      <w:r>
        <w:t>The</w:t>
      </w:r>
      <w:r>
        <w:rPr>
          <w:spacing w:val="-5"/>
        </w:rPr>
        <w:t xml:space="preserve"> </w:t>
      </w:r>
      <w:r>
        <w:t>South-west Marine Region: Ecosystems and Key Species Groups. Department of the Environment and Water Resources.</w:t>
      </w:r>
    </w:p>
    <w:p w14:paraId="1C01DB54" w14:textId="77777777" w:rsidR="004805C9" w:rsidRDefault="004805C9">
      <w:pPr>
        <w:pStyle w:val="BodyText"/>
        <w:spacing w:before="9"/>
        <w:rPr>
          <w:sz w:val="20"/>
        </w:rPr>
      </w:pPr>
    </w:p>
    <w:p w14:paraId="0E47DF24" w14:textId="77777777" w:rsidR="004805C9" w:rsidRDefault="00EA2621">
      <w:pPr>
        <w:ind w:left="706" w:right="133" w:hanging="567"/>
        <w:jc w:val="both"/>
      </w:pPr>
      <w:r>
        <w:t>Militz T.A., Kinch J. and Southgate P.C. 2015. Population demographics of Tridacna noae (Röding, 1798) in New Ireland, Papua New Guinea. Journa</w:t>
      </w:r>
      <w:r>
        <w:t xml:space="preserve">l of Shellfish Research </w:t>
      </w:r>
      <w:r>
        <w:rPr>
          <w:spacing w:val="-2"/>
        </w:rPr>
        <w:t>34:329-335.</w:t>
      </w:r>
    </w:p>
    <w:p w14:paraId="76480F56" w14:textId="77777777" w:rsidR="004805C9" w:rsidRDefault="004805C9">
      <w:pPr>
        <w:pStyle w:val="BodyText"/>
        <w:spacing w:before="10"/>
        <w:rPr>
          <w:sz w:val="20"/>
        </w:rPr>
      </w:pPr>
    </w:p>
    <w:p w14:paraId="45815D56" w14:textId="77777777" w:rsidR="004805C9" w:rsidRDefault="00EA2621">
      <w:pPr>
        <w:ind w:left="706" w:right="133" w:hanging="567"/>
        <w:jc w:val="both"/>
      </w:pPr>
      <w:r>
        <w:t>Molony</w:t>
      </w:r>
      <w:r>
        <w:rPr>
          <w:spacing w:val="-16"/>
        </w:rPr>
        <w:t xml:space="preserve"> </w:t>
      </w:r>
      <w:r>
        <w:t>B.W.</w:t>
      </w:r>
      <w:r>
        <w:rPr>
          <w:spacing w:val="-15"/>
        </w:rPr>
        <w:t xml:space="preserve"> </w:t>
      </w:r>
      <w:r>
        <w:t>and</w:t>
      </w:r>
      <w:r>
        <w:rPr>
          <w:spacing w:val="-15"/>
        </w:rPr>
        <w:t xml:space="preserve"> </w:t>
      </w:r>
      <w:r>
        <w:t>Sheaves</w:t>
      </w:r>
      <w:r>
        <w:rPr>
          <w:spacing w:val="-16"/>
        </w:rPr>
        <w:t xml:space="preserve"> </w:t>
      </w:r>
      <w:r>
        <w:t>M.J.</w:t>
      </w:r>
      <w:r>
        <w:rPr>
          <w:spacing w:val="-15"/>
        </w:rPr>
        <w:t xml:space="preserve"> </w:t>
      </w:r>
      <w:r>
        <w:t>1998.</w:t>
      </w:r>
      <w:r>
        <w:rPr>
          <w:spacing w:val="-15"/>
        </w:rPr>
        <w:t xml:space="preserve"> </w:t>
      </w:r>
      <w:r>
        <w:t>Variations</w:t>
      </w:r>
      <w:r>
        <w:rPr>
          <w:spacing w:val="-15"/>
        </w:rPr>
        <w:t xml:space="preserve"> </w:t>
      </w:r>
      <w:r>
        <w:t>in</w:t>
      </w:r>
      <w:r>
        <w:rPr>
          <w:spacing w:val="-16"/>
        </w:rPr>
        <w:t xml:space="preserve"> </w:t>
      </w:r>
      <w:r>
        <w:t>condition</w:t>
      </w:r>
      <w:r>
        <w:rPr>
          <w:spacing w:val="-15"/>
        </w:rPr>
        <w:t xml:space="preserve"> </w:t>
      </w:r>
      <w:r>
        <w:t>and</w:t>
      </w:r>
      <w:r>
        <w:rPr>
          <w:spacing w:val="-15"/>
        </w:rPr>
        <w:t xml:space="preserve"> </w:t>
      </w:r>
      <w:r>
        <w:t>body</w:t>
      </w:r>
      <w:r>
        <w:rPr>
          <w:spacing w:val="-16"/>
        </w:rPr>
        <w:t xml:space="preserve"> </w:t>
      </w:r>
      <w:r>
        <w:t>constitution</w:t>
      </w:r>
      <w:r>
        <w:rPr>
          <w:spacing w:val="-15"/>
        </w:rPr>
        <w:t xml:space="preserve"> </w:t>
      </w:r>
      <w:r>
        <w:t>in</w:t>
      </w:r>
      <w:r>
        <w:rPr>
          <w:spacing w:val="-15"/>
        </w:rPr>
        <w:t xml:space="preserve"> </w:t>
      </w:r>
      <w:r>
        <w:t>a</w:t>
      </w:r>
      <w:r>
        <w:rPr>
          <w:spacing w:val="-15"/>
        </w:rPr>
        <w:t xml:space="preserve"> </w:t>
      </w:r>
      <w:r>
        <w:t xml:space="preserve">tropical estuarine fish with year-round recruitment. Mangroves and Salt Marshes 2:177-185. </w:t>
      </w:r>
      <w:hyperlink r:id="rId419">
        <w:r>
          <w:rPr>
            <w:color w:val="0000FF"/>
            <w:spacing w:val="-2"/>
            <w:u w:val="single" w:color="0000FF"/>
          </w:rPr>
          <w:t>https://doi.org/10.2983/035.034.0215</w:t>
        </w:r>
      </w:hyperlink>
    </w:p>
    <w:p w14:paraId="0EE69944" w14:textId="77777777" w:rsidR="004805C9" w:rsidRDefault="004805C9">
      <w:pPr>
        <w:pStyle w:val="BodyText"/>
        <w:spacing w:before="9"/>
        <w:rPr>
          <w:sz w:val="20"/>
        </w:rPr>
      </w:pPr>
    </w:p>
    <w:p w14:paraId="3F928432" w14:textId="77777777" w:rsidR="004805C9" w:rsidRDefault="00EA2621">
      <w:pPr>
        <w:ind w:left="706" w:right="136" w:hanging="567"/>
        <w:jc w:val="both"/>
      </w:pPr>
      <w:r>
        <w:t>Molony B.W. 1993. The use of multiple indices in the description of growth in the tropical estuarine</w:t>
      </w:r>
      <w:r>
        <w:rPr>
          <w:spacing w:val="-9"/>
        </w:rPr>
        <w:t xml:space="preserve"> </w:t>
      </w:r>
      <w:r>
        <w:t>fish</w:t>
      </w:r>
      <w:r>
        <w:rPr>
          <w:spacing w:val="-8"/>
        </w:rPr>
        <w:t xml:space="preserve"> </w:t>
      </w:r>
      <w:r>
        <w:rPr>
          <w:i/>
        </w:rPr>
        <w:t>Ambassis</w:t>
      </w:r>
      <w:r>
        <w:rPr>
          <w:i/>
          <w:spacing w:val="-11"/>
        </w:rPr>
        <w:t xml:space="preserve"> </w:t>
      </w:r>
      <w:r>
        <w:rPr>
          <w:i/>
        </w:rPr>
        <w:t>vachelli</w:t>
      </w:r>
      <w:r>
        <w:t>,</w:t>
      </w:r>
      <w:r>
        <w:rPr>
          <w:spacing w:val="-5"/>
        </w:rPr>
        <w:t xml:space="preserve"> </w:t>
      </w:r>
      <w:r>
        <w:t>Richardson</w:t>
      </w:r>
      <w:r>
        <w:rPr>
          <w:spacing w:val="-9"/>
        </w:rPr>
        <w:t xml:space="preserve"> </w:t>
      </w:r>
      <w:r>
        <w:t>(Pisces:</w:t>
      </w:r>
      <w:r>
        <w:rPr>
          <w:spacing w:val="-8"/>
        </w:rPr>
        <w:t xml:space="preserve"> </w:t>
      </w:r>
      <w:r>
        <w:t>Chandidae),</w:t>
      </w:r>
      <w:r>
        <w:rPr>
          <w:spacing w:val="-7"/>
        </w:rPr>
        <w:t xml:space="preserve"> </w:t>
      </w:r>
      <w:r>
        <w:t>with</w:t>
      </w:r>
      <w:r>
        <w:rPr>
          <w:spacing w:val="-9"/>
        </w:rPr>
        <w:t xml:space="preserve"> </w:t>
      </w:r>
      <w:r>
        <w:t>reference</w:t>
      </w:r>
      <w:r>
        <w:rPr>
          <w:spacing w:val="-9"/>
        </w:rPr>
        <w:t xml:space="preserve"> </w:t>
      </w:r>
      <w:r>
        <w:t>to</w:t>
      </w:r>
      <w:r>
        <w:rPr>
          <w:spacing w:val="-9"/>
        </w:rPr>
        <w:t xml:space="preserve"> </w:t>
      </w:r>
      <w:r>
        <w:t>the effects of feeding history. Doctoral dissertation, James Cook University.</w:t>
      </w:r>
    </w:p>
    <w:p w14:paraId="72E6385E" w14:textId="77777777" w:rsidR="004805C9" w:rsidRDefault="004805C9">
      <w:pPr>
        <w:pStyle w:val="BodyText"/>
        <w:spacing w:before="1"/>
        <w:rPr>
          <w:sz w:val="21"/>
        </w:rPr>
      </w:pPr>
    </w:p>
    <w:p w14:paraId="050D75EC" w14:textId="77777777" w:rsidR="004805C9" w:rsidRDefault="00EA2621">
      <w:pPr>
        <w:ind w:left="706" w:right="134" w:hanging="567"/>
        <w:jc w:val="both"/>
      </w:pPr>
      <w:r>
        <w:t xml:space="preserve">Moore G.I. 2001. Reproductive biology of the Western Australian seahorse </w:t>
      </w:r>
      <w:r>
        <w:rPr>
          <w:i/>
        </w:rPr>
        <w:t>Hippocampus subelongatus</w:t>
      </w:r>
      <w:r>
        <w:t>.</w:t>
      </w:r>
      <w:r>
        <w:rPr>
          <w:spacing w:val="-6"/>
        </w:rPr>
        <w:t xml:space="preserve"> </w:t>
      </w:r>
      <w:r>
        <w:t>Masters</w:t>
      </w:r>
      <w:r>
        <w:rPr>
          <w:spacing w:val="-7"/>
        </w:rPr>
        <w:t xml:space="preserve"> </w:t>
      </w:r>
      <w:r>
        <w:t>Thesis.</w:t>
      </w:r>
      <w:r>
        <w:rPr>
          <w:spacing w:val="-5"/>
        </w:rPr>
        <w:t xml:space="preserve"> </w:t>
      </w:r>
      <w:r>
        <w:t>Department</w:t>
      </w:r>
      <w:r>
        <w:rPr>
          <w:spacing w:val="-5"/>
        </w:rPr>
        <w:t xml:space="preserve"> </w:t>
      </w:r>
      <w:r>
        <w:t>of</w:t>
      </w:r>
      <w:r>
        <w:rPr>
          <w:spacing w:val="-5"/>
        </w:rPr>
        <w:t xml:space="preserve"> </w:t>
      </w:r>
      <w:r>
        <w:t>Zoology,</w:t>
      </w:r>
      <w:r>
        <w:rPr>
          <w:spacing w:val="-5"/>
        </w:rPr>
        <w:t xml:space="preserve"> </w:t>
      </w:r>
      <w:r>
        <w:t>University</w:t>
      </w:r>
      <w:r>
        <w:rPr>
          <w:spacing w:val="-5"/>
        </w:rPr>
        <w:t xml:space="preserve"> </w:t>
      </w:r>
      <w:r>
        <w:t>of</w:t>
      </w:r>
      <w:r>
        <w:rPr>
          <w:spacing w:val="-6"/>
        </w:rPr>
        <w:t xml:space="preserve"> </w:t>
      </w:r>
      <w:r>
        <w:t>Western</w:t>
      </w:r>
      <w:r>
        <w:rPr>
          <w:spacing w:val="-5"/>
        </w:rPr>
        <w:t xml:space="preserve"> </w:t>
      </w:r>
      <w:r>
        <w:t>Australia.</w:t>
      </w:r>
    </w:p>
    <w:p w14:paraId="7071974D" w14:textId="77777777" w:rsidR="004805C9" w:rsidRDefault="004805C9">
      <w:pPr>
        <w:pStyle w:val="BodyText"/>
        <w:spacing w:before="8"/>
        <w:rPr>
          <w:sz w:val="20"/>
        </w:rPr>
      </w:pPr>
    </w:p>
    <w:p w14:paraId="50C66A7F" w14:textId="77777777" w:rsidR="004805C9" w:rsidRDefault="00EA2621">
      <w:pPr>
        <w:ind w:left="706" w:right="134" w:hanging="567"/>
        <w:jc w:val="both"/>
      </w:pPr>
      <w:r>
        <w:t>Moyer</w:t>
      </w:r>
      <w:r>
        <w:rPr>
          <w:spacing w:val="-4"/>
        </w:rPr>
        <w:t xml:space="preserve"> </w:t>
      </w:r>
      <w:r>
        <w:t>J.T.</w:t>
      </w:r>
      <w:r>
        <w:rPr>
          <w:spacing w:val="-4"/>
        </w:rPr>
        <w:t xml:space="preserve"> </w:t>
      </w:r>
      <w:r>
        <w:t>1986.</w:t>
      </w:r>
      <w:r>
        <w:rPr>
          <w:spacing w:val="-4"/>
        </w:rPr>
        <w:t xml:space="preserve"> </w:t>
      </w:r>
      <w:r>
        <w:t>Longevity</w:t>
      </w:r>
      <w:r>
        <w:rPr>
          <w:spacing w:val="-2"/>
        </w:rPr>
        <w:t xml:space="preserve"> </w:t>
      </w:r>
      <w:r>
        <w:t>of</w:t>
      </w:r>
      <w:r>
        <w:rPr>
          <w:spacing w:val="-4"/>
        </w:rPr>
        <w:t xml:space="preserve"> </w:t>
      </w:r>
      <w:r>
        <w:t>the</w:t>
      </w:r>
      <w:r>
        <w:rPr>
          <w:spacing w:val="-5"/>
        </w:rPr>
        <w:t xml:space="preserve"> </w:t>
      </w:r>
      <w:r>
        <w:t>anemonefish</w:t>
      </w:r>
      <w:r>
        <w:rPr>
          <w:spacing w:val="-3"/>
        </w:rPr>
        <w:t xml:space="preserve"> </w:t>
      </w:r>
      <w:r>
        <w:rPr>
          <w:i/>
        </w:rPr>
        <w:t>Amphiprion</w:t>
      </w:r>
      <w:r>
        <w:rPr>
          <w:i/>
          <w:spacing w:val="-4"/>
        </w:rPr>
        <w:t xml:space="preserve"> </w:t>
      </w:r>
      <w:r>
        <w:rPr>
          <w:i/>
        </w:rPr>
        <w:t>clarkii</w:t>
      </w:r>
      <w:r>
        <w:rPr>
          <w:i/>
          <w:spacing w:val="-4"/>
        </w:rPr>
        <w:t xml:space="preserve"> </w:t>
      </w:r>
      <w:r>
        <w:t>at</w:t>
      </w:r>
      <w:r>
        <w:rPr>
          <w:spacing w:val="-6"/>
        </w:rPr>
        <w:t xml:space="preserve"> </w:t>
      </w:r>
      <w:r>
        <w:t>Miyake-jima,</w:t>
      </w:r>
      <w:r>
        <w:rPr>
          <w:spacing w:val="-4"/>
        </w:rPr>
        <w:t xml:space="preserve"> </w:t>
      </w:r>
      <w:r>
        <w:t>Japan</w:t>
      </w:r>
      <w:r>
        <w:rPr>
          <w:spacing w:val="-5"/>
        </w:rPr>
        <w:t xml:space="preserve"> </w:t>
      </w:r>
      <w:r>
        <w:t xml:space="preserve">with notes on four other species. Copeia 135-139. </w:t>
      </w:r>
      <w:hyperlink r:id="rId420">
        <w:r>
          <w:rPr>
            <w:color w:val="0000FF"/>
            <w:u w:val="single" w:color="0000FF"/>
          </w:rPr>
          <w:t>https://doi.org/10.2307/1444899</w:t>
        </w:r>
      </w:hyperlink>
    </w:p>
    <w:p w14:paraId="66F057FC" w14:textId="77777777" w:rsidR="004805C9" w:rsidRDefault="004805C9">
      <w:pPr>
        <w:jc w:val="both"/>
        <w:sectPr w:rsidR="004805C9">
          <w:pgSz w:w="11910" w:h="16840"/>
          <w:pgMar w:top="1340" w:right="1300" w:bottom="980" w:left="1300" w:header="0" w:footer="793" w:gutter="0"/>
          <w:cols w:space="720"/>
        </w:sectPr>
      </w:pPr>
    </w:p>
    <w:p w14:paraId="2D6C5430" w14:textId="77777777" w:rsidR="004805C9" w:rsidRDefault="00EA2621">
      <w:pPr>
        <w:spacing w:before="81"/>
        <w:ind w:left="706" w:right="132" w:hanging="567"/>
        <w:jc w:val="both"/>
      </w:pPr>
      <w:r>
        <w:lastRenderedPageBreak/>
        <w:t xml:space="preserve">Nañola C.L., Aliño P.M. and Carpenter K.E. 2011. Exploitation-related reef fish species richness depletion in the epicenter of marine biodiversity. Environmental Biology of Fishes 90:405-420. </w:t>
      </w:r>
      <w:hyperlink r:id="rId421">
        <w:r>
          <w:rPr>
            <w:color w:val="0000FF"/>
            <w:u w:val="single" w:color="0000FF"/>
          </w:rPr>
          <w:t>htt</w:t>
        </w:r>
        <w:r>
          <w:rPr>
            <w:color w:val="0000FF"/>
            <w:u w:val="single" w:color="0000FF"/>
          </w:rPr>
          <w:t>ps://doi.org/10.1007/s10641-010-9750-6</w:t>
        </w:r>
      </w:hyperlink>
    </w:p>
    <w:p w14:paraId="2FE66FA8" w14:textId="77777777" w:rsidR="004805C9" w:rsidRDefault="004805C9">
      <w:pPr>
        <w:pStyle w:val="BodyText"/>
        <w:spacing w:before="10"/>
        <w:rPr>
          <w:sz w:val="20"/>
        </w:rPr>
      </w:pPr>
    </w:p>
    <w:p w14:paraId="36565F0B" w14:textId="77777777" w:rsidR="004805C9" w:rsidRDefault="00EA2621">
      <w:pPr>
        <w:ind w:left="706" w:right="136" w:hanging="567"/>
        <w:jc w:val="both"/>
      </w:pPr>
      <w:r>
        <w:t xml:space="preserve">Neo M.L., Liu L.L., Huang D. and Soong K. 2018. Thriving populations with low genetic diversity in giant clam species, </w:t>
      </w:r>
      <w:r>
        <w:rPr>
          <w:i/>
        </w:rPr>
        <w:t>Tridacna</w:t>
      </w:r>
      <w:r>
        <w:rPr>
          <w:i/>
          <w:spacing w:val="-1"/>
        </w:rPr>
        <w:t xml:space="preserve"> </w:t>
      </w:r>
      <w:r>
        <w:rPr>
          <w:i/>
        </w:rPr>
        <w:t>maxima</w:t>
      </w:r>
      <w:r>
        <w:rPr>
          <w:i/>
          <w:spacing w:val="-1"/>
        </w:rPr>
        <w:t xml:space="preserve"> </w:t>
      </w:r>
      <w:r>
        <w:t xml:space="preserve">and </w:t>
      </w:r>
      <w:r>
        <w:rPr>
          <w:i/>
        </w:rPr>
        <w:t>Tridacna</w:t>
      </w:r>
      <w:r>
        <w:rPr>
          <w:i/>
          <w:spacing w:val="-1"/>
        </w:rPr>
        <w:t xml:space="preserve"> </w:t>
      </w:r>
      <w:r>
        <w:rPr>
          <w:i/>
        </w:rPr>
        <w:t>noae</w:t>
      </w:r>
      <w:r>
        <w:t xml:space="preserve">, at Dongsha Atoll, South China Sea. Regional Studies in Marine </w:t>
      </w:r>
      <w:r>
        <w:t xml:space="preserve">Science 24:278-287. </w:t>
      </w:r>
      <w:hyperlink r:id="rId422">
        <w:r>
          <w:rPr>
            <w:color w:val="0000FF"/>
            <w:spacing w:val="-2"/>
            <w:u w:val="single" w:color="0000FF"/>
          </w:rPr>
          <w:t>https://doi.org/10.1016/j.rsma.2018.09.001</w:t>
        </w:r>
      </w:hyperlink>
    </w:p>
    <w:p w14:paraId="2A88E8C3" w14:textId="77777777" w:rsidR="004805C9" w:rsidRDefault="004805C9">
      <w:pPr>
        <w:pStyle w:val="BodyText"/>
        <w:spacing w:before="9"/>
        <w:rPr>
          <w:sz w:val="12"/>
        </w:rPr>
      </w:pPr>
    </w:p>
    <w:p w14:paraId="61564A6B" w14:textId="77777777" w:rsidR="004805C9" w:rsidRDefault="00EA2621">
      <w:pPr>
        <w:spacing w:before="94"/>
        <w:ind w:left="706" w:right="136" w:hanging="567"/>
        <w:jc w:val="both"/>
      </w:pPr>
      <w:r>
        <w:t>Neo M.L., Wabnitz C.C.C., Braley R.D., Heslinga G.A., Fauvelot C., Van Wynsberge, S., Andréfouët S., Waters C., Shau-Hwait Tan, A., Gomez E.D. and Costello M.J. 2017. Giant</w:t>
      </w:r>
      <w:r>
        <w:rPr>
          <w:spacing w:val="-7"/>
        </w:rPr>
        <w:t xml:space="preserve"> </w:t>
      </w:r>
      <w:r>
        <w:t>clams</w:t>
      </w:r>
      <w:r>
        <w:rPr>
          <w:spacing w:val="-8"/>
        </w:rPr>
        <w:t xml:space="preserve"> </w:t>
      </w:r>
      <w:r>
        <w:t>(Bivalvia:</w:t>
      </w:r>
      <w:r>
        <w:rPr>
          <w:spacing w:val="-7"/>
        </w:rPr>
        <w:t xml:space="preserve"> </w:t>
      </w:r>
      <w:r>
        <w:t>Cardiidae:</w:t>
      </w:r>
      <w:r>
        <w:rPr>
          <w:spacing w:val="-7"/>
        </w:rPr>
        <w:t xml:space="preserve"> </w:t>
      </w:r>
      <w:r>
        <w:t>Tridacninae):</w:t>
      </w:r>
      <w:r>
        <w:rPr>
          <w:spacing w:val="-7"/>
        </w:rPr>
        <w:t xml:space="preserve"> </w:t>
      </w:r>
      <w:r>
        <w:t>A</w:t>
      </w:r>
      <w:r>
        <w:rPr>
          <w:spacing w:val="-9"/>
        </w:rPr>
        <w:t xml:space="preserve"> </w:t>
      </w:r>
      <w:r>
        <w:t>comprehensive</w:t>
      </w:r>
      <w:r>
        <w:rPr>
          <w:spacing w:val="-8"/>
        </w:rPr>
        <w:t xml:space="preserve"> </w:t>
      </w:r>
      <w:r>
        <w:t>update</w:t>
      </w:r>
      <w:r>
        <w:rPr>
          <w:spacing w:val="-8"/>
        </w:rPr>
        <w:t xml:space="preserve"> </w:t>
      </w:r>
      <w:r>
        <w:t>of</w:t>
      </w:r>
      <w:r>
        <w:rPr>
          <w:spacing w:val="-9"/>
        </w:rPr>
        <w:t xml:space="preserve"> </w:t>
      </w:r>
      <w:r>
        <w:t>species</w:t>
      </w:r>
      <w:r>
        <w:rPr>
          <w:spacing w:val="-8"/>
        </w:rPr>
        <w:t xml:space="preserve"> </w:t>
      </w:r>
      <w:r>
        <w:t>and the</w:t>
      </w:r>
      <w:r>
        <w:t>ir distribution, current threats and conservation status. Oceanography and Marine Biology: An Annual Review 55:87-388.</w:t>
      </w:r>
    </w:p>
    <w:p w14:paraId="4671D2F2" w14:textId="77777777" w:rsidR="004805C9" w:rsidRDefault="004805C9">
      <w:pPr>
        <w:pStyle w:val="BodyText"/>
        <w:spacing w:before="10"/>
        <w:rPr>
          <w:sz w:val="20"/>
        </w:rPr>
      </w:pPr>
    </w:p>
    <w:p w14:paraId="17B67338" w14:textId="77777777" w:rsidR="004805C9" w:rsidRDefault="00EA2621">
      <w:pPr>
        <w:ind w:left="706" w:right="135" w:hanging="567"/>
        <w:jc w:val="both"/>
      </w:pPr>
      <w:r>
        <w:t>Noreen</w:t>
      </w:r>
      <w:r>
        <w:rPr>
          <w:spacing w:val="-4"/>
        </w:rPr>
        <w:t xml:space="preserve"> </w:t>
      </w:r>
      <w:r>
        <w:t>A.M.,</w:t>
      </w:r>
      <w:r>
        <w:rPr>
          <w:spacing w:val="-5"/>
        </w:rPr>
        <w:t xml:space="preserve"> </w:t>
      </w:r>
      <w:r>
        <w:t>Harrison</w:t>
      </w:r>
      <w:r>
        <w:rPr>
          <w:spacing w:val="-7"/>
        </w:rPr>
        <w:t xml:space="preserve"> </w:t>
      </w:r>
      <w:r>
        <w:t>P.L.</w:t>
      </w:r>
      <w:r>
        <w:rPr>
          <w:spacing w:val="-4"/>
        </w:rPr>
        <w:t xml:space="preserve"> </w:t>
      </w:r>
      <w:r>
        <w:t>and</w:t>
      </w:r>
      <w:r>
        <w:rPr>
          <w:spacing w:val="-4"/>
        </w:rPr>
        <w:t xml:space="preserve"> </w:t>
      </w:r>
      <w:r>
        <w:t>Van</w:t>
      </w:r>
      <w:r>
        <w:rPr>
          <w:spacing w:val="-9"/>
        </w:rPr>
        <w:t xml:space="preserve"> </w:t>
      </w:r>
      <w:r>
        <w:t>Oppen</w:t>
      </w:r>
      <w:r>
        <w:rPr>
          <w:spacing w:val="-9"/>
        </w:rPr>
        <w:t xml:space="preserve"> </w:t>
      </w:r>
      <w:r>
        <w:t>M.J.</w:t>
      </w:r>
      <w:r>
        <w:rPr>
          <w:spacing w:val="-5"/>
        </w:rPr>
        <w:t xml:space="preserve"> </w:t>
      </w:r>
      <w:r>
        <w:t>2009.</w:t>
      </w:r>
      <w:r>
        <w:rPr>
          <w:spacing w:val="-5"/>
        </w:rPr>
        <w:t xml:space="preserve"> </w:t>
      </w:r>
      <w:r>
        <w:t>Genetic</w:t>
      </w:r>
      <w:r>
        <w:rPr>
          <w:spacing w:val="-6"/>
        </w:rPr>
        <w:t xml:space="preserve"> </w:t>
      </w:r>
      <w:r>
        <w:t>diversity</w:t>
      </w:r>
      <w:r>
        <w:rPr>
          <w:spacing w:val="-6"/>
        </w:rPr>
        <w:t xml:space="preserve"> </w:t>
      </w:r>
      <w:r>
        <w:t>and</w:t>
      </w:r>
      <w:r>
        <w:rPr>
          <w:spacing w:val="-4"/>
        </w:rPr>
        <w:t xml:space="preserve"> </w:t>
      </w:r>
      <w:r>
        <w:t>connectivity</w:t>
      </w:r>
      <w:r>
        <w:rPr>
          <w:spacing w:val="-6"/>
        </w:rPr>
        <w:t xml:space="preserve"> </w:t>
      </w:r>
      <w:r>
        <w:t>in</w:t>
      </w:r>
      <w:r>
        <w:rPr>
          <w:spacing w:val="-6"/>
        </w:rPr>
        <w:t xml:space="preserve"> </w:t>
      </w:r>
      <w:r>
        <w:t xml:space="preserve">a brooding reef coral at the limit of its distribution. Proceedings of the Royal Society B: Biological Sciences 276(1675):3927-3935. </w:t>
      </w:r>
      <w:hyperlink r:id="rId423">
        <w:r>
          <w:rPr>
            <w:color w:val="0000FF"/>
            <w:u w:val="single" w:color="0000FF"/>
          </w:rPr>
          <w:t>https://doi.org/10.1098/rspb.2009.1050</w:t>
        </w:r>
      </w:hyperlink>
    </w:p>
    <w:p w14:paraId="4D6EF4FF" w14:textId="77777777" w:rsidR="004805C9" w:rsidRDefault="004805C9">
      <w:pPr>
        <w:pStyle w:val="BodyText"/>
        <w:spacing w:before="10"/>
        <w:rPr>
          <w:sz w:val="20"/>
        </w:rPr>
      </w:pPr>
    </w:p>
    <w:p w14:paraId="34B9C9AE" w14:textId="77777777" w:rsidR="004805C9" w:rsidRDefault="00EA2621">
      <w:pPr>
        <w:ind w:left="706" w:right="134" w:hanging="567"/>
        <w:jc w:val="both"/>
      </w:pPr>
      <w:r>
        <w:t>Norin T., Mills S.C., Cre</w:t>
      </w:r>
      <w:r>
        <w:t xml:space="preserve">spel A., Cortese D., Killen S.S. and Beldade R. 2018. Anemone bleaching increases the metabolic demands of symbiont anemonefish. Proceedings of the Royal Society B: Biological Sciences 285(1876):20180282. </w:t>
      </w:r>
      <w:hyperlink r:id="rId424">
        <w:r>
          <w:rPr>
            <w:color w:val="0000FF"/>
            <w:spacing w:val="-2"/>
            <w:u w:val="single" w:color="0000FF"/>
          </w:rPr>
          <w:t>https://doi.org/10.1098/rspb.2018.0282</w:t>
        </w:r>
      </w:hyperlink>
    </w:p>
    <w:p w14:paraId="567AF964" w14:textId="77777777" w:rsidR="004805C9" w:rsidRDefault="004805C9">
      <w:pPr>
        <w:pStyle w:val="BodyText"/>
        <w:spacing w:before="9"/>
        <w:rPr>
          <w:sz w:val="12"/>
        </w:rPr>
      </w:pPr>
    </w:p>
    <w:p w14:paraId="46BE61B8" w14:textId="77777777" w:rsidR="004805C9" w:rsidRDefault="00EA2621">
      <w:pPr>
        <w:spacing w:before="94"/>
        <w:ind w:left="706" w:right="137" w:hanging="567"/>
        <w:jc w:val="both"/>
      </w:pPr>
      <w:r>
        <w:t xml:space="preserve">Norström A.V., Nyström M., Lokrantz J. and Folke C. 2009. Alternative states on coral reefs: beyond coral–macroalgal phase shifts. Marine Ecology Progress Series 376:295-306. </w:t>
      </w:r>
      <w:hyperlink r:id="rId425">
        <w:r>
          <w:rPr>
            <w:color w:val="0000FF"/>
            <w:spacing w:val="-2"/>
            <w:u w:val="single" w:color="0000FF"/>
          </w:rPr>
          <w:t>https://www.int-res.com/articles/meps_oa/m376p295.pdf</w:t>
        </w:r>
      </w:hyperlink>
    </w:p>
    <w:p w14:paraId="10B7BB5E" w14:textId="77777777" w:rsidR="004805C9" w:rsidRDefault="004805C9">
      <w:pPr>
        <w:pStyle w:val="BodyText"/>
        <w:spacing w:before="9"/>
        <w:rPr>
          <w:sz w:val="20"/>
        </w:rPr>
      </w:pPr>
    </w:p>
    <w:p w14:paraId="739BD1B9" w14:textId="77777777" w:rsidR="004805C9" w:rsidRDefault="00EA2621">
      <w:pPr>
        <w:spacing w:before="1"/>
        <w:ind w:left="706" w:right="137" w:hanging="567"/>
        <w:jc w:val="both"/>
      </w:pPr>
      <w:r>
        <w:t>Othman A.S., Goh A.S., Todd P.A. 2010. The distribution and status of giant clams (family Tridacnidae) - a short review. Raffles Bulletin of Zoology 58:103-111.</w:t>
      </w:r>
    </w:p>
    <w:p w14:paraId="3BC99879" w14:textId="77777777" w:rsidR="004805C9" w:rsidRDefault="004805C9">
      <w:pPr>
        <w:pStyle w:val="BodyText"/>
        <w:spacing w:before="10"/>
        <w:rPr>
          <w:sz w:val="20"/>
        </w:rPr>
      </w:pPr>
    </w:p>
    <w:p w14:paraId="3FEB33F2" w14:textId="77777777" w:rsidR="004805C9" w:rsidRDefault="00EA2621">
      <w:pPr>
        <w:ind w:left="706" w:right="136" w:hanging="567"/>
        <w:jc w:val="both"/>
      </w:pPr>
      <w:r>
        <w:t>Parkinson</w:t>
      </w:r>
      <w:r>
        <w:rPr>
          <w:spacing w:val="-8"/>
        </w:rPr>
        <w:t xml:space="preserve"> </w:t>
      </w:r>
      <w:r>
        <w:t>K.</w:t>
      </w:r>
      <w:r>
        <w:rPr>
          <w:spacing w:val="-6"/>
        </w:rPr>
        <w:t xml:space="preserve"> </w:t>
      </w:r>
      <w:r>
        <w:t>L.</w:t>
      </w:r>
      <w:r>
        <w:rPr>
          <w:spacing w:val="-6"/>
        </w:rPr>
        <w:t xml:space="preserve"> </w:t>
      </w:r>
      <w:r>
        <w:t>and</w:t>
      </w:r>
      <w:r>
        <w:rPr>
          <w:spacing w:val="-7"/>
        </w:rPr>
        <w:t xml:space="preserve"> </w:t>
      </w:r>
      <w:r>
        <w:t>Booth</w:t>
      </w:r>
      <w:r>
        <w:rPr>
          <w:spacing w:val="-7"/>
        </w:rPr>
        <w:t xml:space="preserve"> </w:t>
      </w:r>
      <w:r>
        <w:t>D.</w:t>
      </w:r>
      <w:r>
        <w:rPr>
          <w:spacing w:val="-6"/>
        </w:rPr>
        <w:t xml:space="preserve"> </w:t>
      </w:r>
      <w:r>
        <w:t>J.</w:t>
      </w:r>
      <w:r>
        <w:rPr>
          <w:spacing w:val="-8"/>
        </w:rPr>
        <w:t xml:space="preserve"> </w:t>
      </w:r>
      <w:r>
        <w:t>2016.</w:t>
      </w:r>
      <w:r>
        <w:rPr>
          <w:spacing w:val="-6"/>
        </w:rPr>
        <w:t xml:space="preserve"> </w:t>
      </w:r>
      <w:r>
        <w:t>Rapid</w:t>
      </w:r>
      <w:r>
        <w:rPr>
          <w:spacing w:val="-7"/>
        </w:rPr>
        <w:t xml:space="preserve"> </w:t>
      </w:r>
      <w:r>
        <w:t>growth</w:t>
      </w:r>
      <w:r>
        <w:rPr>
          <w:spacing w:val="-7"/>
        </w:rPr>
        <w:t xml:space="preserve"> </w:t>
      </w:r>
      <w:r>
        <w:t>and</w:t>
      </w:r>
      <w:r>
        <w:rPr>
          <w:spacing w:val="-7"/>
        </w:rPr>
        <w:t xml:space="preserve"> </w:t>
      </w:r>
      <w:r>
        <w:t>short</w:t>
      </w:r>
      <w:r>
        <w:rPr>
          <w:spacing w:val="-6"/>
        </w:rPr>
        <w:t xml:space="preserve"> </w:t>
      </w:r>
      <w:r>
        <w:t>life</w:t>
      </w:r>
      <w:r>
        <w:rPr>
          <w:spacing w:val="-9"/>
        </w:rPr>
        <w:t xml:space="preserve"> </w:t>
      </w:r>
      <w:r>
        <w:t>spans</w:t>
      </w:r>
      <w:r>
        <w:rPr>
          <w:spacing w:val="-7"/>
        </w:rPr>
        <w:t xml:space="preserve"> </w:t>
      </w:r>
      <w:r>
        <w:t>characterize</w:t>
      </w:r>
      <w:r>
        <w:rPr>
          <w:spacing w:val="-7"/>
        </w:rPr>
        <w:t xml:space="preserve"> </w:t>
      </w:r>
      <w:r>
        <w:t xml:space="preserve">pipefish populations in vulnerable seagrass beds. Journal of Fish Biology 88:1847-1855. </w:t>
      </w:r>
      <w:hyperlink r:id="rId426">
        <w:r>
          <w:rPr>
            <w:color w:val="0000FF"/>
            <w:spacing w:val="-2"/>
            <w:u w:val="single" w:color="0000FF"/>
          </w:rPr>
          <w:t>https://doi.org/10.1111/jfb.12</w:t>
        </w:r>
        <w:r>
          <w:rPr>
            <w:color w:val="0000FF"/>
            <w:spacing w:val="-2"/>
            <w:u w:val="single" w:color="0000FF"/>
          </w:rPr>
          <w:t>950</w:t>
        </w:r>
      </w:hyperlink>
    </w:p>
    <w:p w14:paraId="3D34AA86" w14:textId="77777777" w:rsidR="004805C9" w:rsidRDefault="004805C9">
      <w:pPr>
        <w:pStyle w:val="BodyText"/>
        <w:spacing w:before="10"/>
        <w:rPr>
          <w:sz w:val="20"/>
        </w:rPr>
      </w:pPr>
    </w:p>
    <w:p w14:paraId="287EA7D4" w14:textId="77777777" w:rsidR="004805C9" w:rsidRDefault="00EA2621">
      <w:pPr>
        <w:spacing w:line="252" w:lineRule="exact"/>
        <w:ind w:left="140"/>
      </w:pPr>
      <w:r>
        <w:t>Payne</w:t>
      </w:r>
      <w:r>
        <w:rPr>
          <w:spacing w:val="54"/>
        </w:rPr>
        <w:t xml:space="preserve"> </w:t>
      </w:r>
      <w:r>
        <w:t>M.F.</w:t>
      </w:r>
      <w:r>
        <w:rPr>
          <w:spacing w:val="52"/>
        </w:rPr>
        <w:t xml:space="preserve"> </w:t>
      </w:r>
      <w:r>
        <w:t>2005.</w:t>
      </w:r>
      <w:r>
        <w:rPr>
          <w:spacing w:val="51"/>
        </w:rPr>
        <w:t xml:space="preserve"> </w:t>
      </w:r>
      <w:r>
        <w:t>West</w:t>
      </w:r>
      <w:r>
        <w:rPr>
          <w:spacing w:val="55"/>
        </w:rPr>
        <w:t xml:space="preserve"> </w:t>
      </w:r>
      <w:r>
        <w:t>Australian</w:t>
      </w:r>
      <w:r>
        <w:rPr>
          <w:spacing w:val="54"/>
        </w:rPr>
        <w:t xml:space="preserve"> </w:t>
      </w:r>
      <w:r>
        <w:t>or</w:t>
      </w:r>
      <w:r>
        <w:rPr>
          <w:spacing w:val="50"/>
        </w:rPr>
        <w:t xml:space="preserve"> </w:t>
      </w:r>
      <w:r>
        <w:t>tigersnout</w:t>
      </w:r>
      <w:r>
        <w:rPr>
          <w:spacing w:val="55"/>
        </w:rPr>
        <w:t xml:space="preserve"> </w:t>
      </w:r>
      <w:r>
        <w:t>seahorse,</w:t>
      </w:r>
      <w:r>
        <w:rPr>
          <w:spacing w:val="60"/>
        </w:rPr>
        <w:t xml:space="preserve"> </w:t>
      </w:r>
      <w:r>
        <w:rPr>
          <w:i/>
        </w:rPr>
        <w:t>Hippocampus</w:t>
      </w:r>
      <w:r>
        <w:rPr>
          <w:i/>
          <w:spacing w:val="54"/>
        </w:rPr>
        <w:t xml:space="preserve"> </w:t>
      </w:r>
      <w:r>
        <w:rPr>
          <w:i/>
          <w:spacing w:val="-2"/>
        </w:rPr>
        <w:t>subelongatus</w:t>
      </w:r>
      <w:r>
        <w:rPr>
          <w:spacing w:val="-2"/>
        </w:rPr>
        <w:t>.</w:t>
      </w:r>
    </w:p>
    <w:p w14:paraId="1DF93EFE" w14:textId="77777777" w:rsidR="004805C9" w:rsidRDefault="00EA2621">
      <w:pPr>
        <w:spacing w:line="252" w:lineRule="exact"/>
        <w:ind w:left="706"/>
      </w:pPr>
      <w:r>
        <w:t>Syngnathid</w:t>
      </w:r>
      <w:r>
        <w:rPr>
          <w:spacing w:val="-7"/>
        </w:rPr>
        <w:t xml:space="preserve"> </w:t>
      </w:r>
      <w:r>
        <w:t>Husbandry</w:t>
      </w:r>
      <w:r>
        <w:rPr>
          <w:spacing w:val="-7"/>
        </w:rPr>
        <w:t xml:space="preserve"> </w:t>
      </w:r>
      <w:r>
        <w:t>in</w:t>
      </w:r>
      <w:r>
        <w:rPr>
          <w:spacing w:val="-5"/>
        </w:rPr>
        <w:t xml:space="preserve"> </w:t>
      </w:r>
      <w:r>
        <w:t>Public</w:t>
      </w:r>
      <w:r>
        <w:rPr>
          <w:spacing w:val="-4"/>
        </w:rPr>
        <w:t xml:space="preserve"> </w:t>
      </w:r>
      <w:r>
        <w:t>Aquariums</w:t>
      </w:r>
      <w:r>
        <w:rPr>
          <w:spacing w:val="-7"/>
        </w:rPr>
        <w:t xml:space="preserve"> </w:t>
      </w:r>
      <w:r>
        <w:t>2005</w:t>
      </w:r>
      <w:r>
        <w:rPr>
          <w:spacing w:val="-7"/>
        </w:rPr>
        <w:t xml:space="preserve"> </w:t>
      </w:r>
      <w:r>
        <w:t>Manual,</w:t>
      </w:r>
      <w:r>
        <w:rPr>
          <w:spacing w:val="-5"/>
        </w:rPr>
        <w:t xml:space="preserve"> </w:t>
      </w:r>
      <w:r>
        <w:rPr>
          <w:spacing w:val="-2"/>
        </w:rPr>
        <w:t>p.85.</w:t>
      </w:r>
    </w:p>
    <w:p w14:paraId="7DF25AFB" w14:textId="77777777" w:rsidR="004805C9" w:rsidRDefault="004805C9">
      <w:pPr>
        <w:pStyle w:val="BodyText"/>
        <w:rPr>
          <w:sz w:val="21"/>
        </w:rPr>
      </w:pPr>
    </w:p>
    <w:p w14:paraId="55993EAD" w14:textId="77777777" w:rsidR="004805C9" w:rsidRDefault="00EA2621">
      <w:pPr>
        <w:ind w:left="706" w:right="134" w:hanging="567"/>
        <w:jc w:val="both"/>
      </w:pPr>
      <w:r>
        <w:t xml:space="preserve">Penny S.S. and Willan R.C. 2014. Description of a new species of giant clam (Bivalvia: Tridacnidae) from Ningaloo Reef, Western Australia. Molluscan Research 34:201-211. </w:t>
      </w:r>
      <w:hyperlink r:id="rId427">
        <w:r>
          <w:rPr>
            <w:color w:val="0000FF"/>
            <w:spacing w:val="-2"/>
            <w:u w:val="single" w:color="0000FF"/>
          </w:rPr>
          <w:t>https://doi.org/10.108</w:t>
        </w:r>
        <w:r>
          <w:rPr>
            <w:color w:val="0000FF"/>
            <w:spacing w:val="-2"/>
            <w:u w:val="single" w:color="0000FF"/>
          </w:rPr>
          <w:t>0/13235818.2014.940616</w:t>
        </w:r>
      </w:hyperlink>
    </w:p>
    <w:p w14:paraId="73065779" w14:textId="77777777" w:rsidR="004805C9" w:rsidRDefault="004805C9">
      <w:pPr>
        <w:pStyle w:val="BodyText"/>
        <w:spacing w:before="9"/>
        <w:rPr>
          <w:sz w:val="20"/>
        </w:rPr>
      </w:pPr>
    </w:p>
    <w:p w14:paraId="5556BAFC" w14:textId="77777777" w:rsidR="004805C9" w:rsidRDefault="00EA2621">
      <w:pPr>
        <w:ind w:left="706" w:right="138" w:hanging="567"/>
        <w:jc w:val="both"/>
      </w:pPr>
      <w:r>
        <w:t>Peterson C.H. and Black, R., 1986. Abundance patterns of infaunal sea anemones and their potential benthic prey in and outside seagrass patches on a Western Australian sand shelf. Bulletin of Marine Science, 38:498-511.</w:t>
      </w:r>
    </w:p>
    <w:p w14:paraId="7B504377" w14:textId="77777777" w:rsidR="004805C9" w:rsidRDefault="004805C9">
      <w:pPr>
        <w:pStyle w:val="BodyText"/>
        <w:spacing w:before="10"/>
        <w:rPr>
          <w:sz w:val="20"/>
        </w:rPr>
      </w:pPr>
    </w:p>
    <w:p w14:paraId="513917FA" w14:textId="77777777" w:rsidR="004805C9" w:rsidRDefault="00EA2621">
      <w:pPr>
        <w:ind w:left="706" w:right="136" w:hanging="567"/>
        <w:jc w:val="both"/>
      </w:pPr>
      <w:r>
        <w:t>Powter, D.M</w:t>
      </w:r>
      <w:r>
        <w:t xml:space="preserve">. and Gladstone W. 2008. The reproductive biology and ecology of the Port Jackson shark </w:t>
      </w:r>
      <w:r>
        <w:rPr>
          <w:i/>
        </w:rPr>
        <w:t xml:space="preserve">Heterodontus portusjacksoni </w:t>
      </w:r>
      <w:r>
        <w:t xml:space="preserve">in the coastal waters of eastern Australia. Journal of Fish Biology 72:2615-2633. </w:t>
      </w:r>
      <w:hyperlink r:id="rId428">
        <w:r>
          <w:rPr>
            <w:color w:val="0000FF"/>
            <w:u w:val="single" w:color="0000FF"/>
          </w:rPr>
          <w:t>https://doi.org/10.1111/j.1095-</w:t>
        </w:r>
      </w:hyperlink>
      <w:r>
        <w:rPr>
          <w:color w:val="0000FF"/>
        </w:rPr>
        <w:t xml:space="preserve"> </w:t>
      </w:r>
      <w:hyperlink r:id="rId429">
        <w:r>
          <w:rPr>
            <w:color w:val="0000FF"/>
            <w:spacing w:val="-2"/>
            <w:u w:val="single" w:color="0000FF"/>
          </w:rPr>
          <w:t>8649.2008.01878.x</w:t>
        </w:r>
      </w:hyperlink>
    </w:p>
    <w:p w14:paraId="1659B374" w14:textId="77777777" w:rsidR="004805C9" w:rsidRDefault="004805C9">
      <w:pPr>
        <w:pStyle w:val="BodyText"/>
        <w:spacing w:before="10"/>
        <w:rPr>
          <w:sz w:val="12"/>
        </w:rPr>
      </w:pPr>
    </w:p>
    <w:p w14:paraId="0A46369F" w14:textId="77777777" w:rsidR="004805C9" w:rsidRDefault="00EA2621">
      <w:pPr>
        <w:spacing w:before="93"/>
        <w:ind w:left="706" w:right="135" w:hanging="567"/>
        <w:jc w:val="both"/>
      </w:pPr>
      <w:r>
        <w:t>Powter</w:t>
      </w:r>
      <w:r>
        <w:rPr>
          <w:spacing w:val="-6"/>
        </w:rPr>
        <w:t xml:space="preserve"> </w:t>
      </w:r>
      <w:r>
        <w:t>D.M.</w:t>
      </w:r>
      <w:r>
        <w:rPr>
          <w:spacing w:val="-6"/>
        </w:rPr>
        <w:t xml:space="preserve"> </w:t>
      </w:r>
      <w:r>
        <w:t>and</w:t>
      </w:r>
      <w:r>
        <w:rPr>
          <w:spacing w:val="-9"/>
        </w:rPr>
        <w:t xml:space="preserve"> </w:t>
      </w:r>
      <w:r>
        <w:t>Gladstone</w:t>
      </w:r>
      <w:r>
        <w:rPr>
          <w:spacing w:val="-7"/>
        </w:rPr>
        <w:t xml:space="preserve"> </w:t>
      </w:r>
      <w:r>
        <w:t>W.</w:t>
      </w:r>
      <w:r>
        <w:rPr>
          <w:spacing w:val="-6"/>
        </w:rPr>
        <w:t xml:space="preserve"> </w:t>
      </w:r>
      <w:r>
        <w:t>2009.</w:t>
      </w:r>
      <w:r>
        <w:rPr>
          <w:spacing w:val="-6"/>
        </w:rPr>
        <w:t xml:space="preserve"> </w:t>
      </w:r>
      <w:r>
        <w:t>Habitat-Mediated</w:t>
      </w:r>
      <w:r>
        <w:rPr>
          <w:spacing w:val="-6"/>
        </w:rPr>
        <w:t xml:space="preserve"> </w:t>
      </w:r>
      <w:r>
        <w:t>Use</w:t>
      </w:r>
      <w:r>
        <w:rPr>
          <w:spacing w:val="-6"/>
        </w:rPr>
        <w:t xml:space="preserve"> </w:t>
      </w:r>
      <w:r>
        <w:t>of</w:t>
      </w:r>
      <w:r>
        <w:rPr>
          <w:spacing w:val="-6"/>
        </w:rPr>
        <w:t xml:space="preserve"> </w:t>
      </w:r>
      <w:r>
        <w:t>Space</w:t>
      </w:r>
      <w:r>
        <w:rPr>
          <w:spacing w:val="-6"/>
        </w:rPr>
        <w:t xml:space="preserve"> </w:t>
      </w:r>
      <w:r>
        <w:t>by</w:t>
      </w:r>
      <w:r>
        <w:rPr>
          <w:spacing w:val="-6"/>
        </w:rPr>
        <w:t xml:space="preserve"> </w:t>
      </w:r>
      <w:r>
        <w:t>Juvenile</w:t>
      </w:r>
      <w:r>
        <w:rPr>
          <w:spacing w:val="-6"/>
        </w:rPr>
        <w:t xml:space="preserve"> </w:t>
      </w:r>
      <w:r>
        <w:t>and</w:t>
      </w:r>
      <w:r>
        <w:rPr>
          <w:spacing w:val="-6"/>
        </w:rPr>
        <w:t xml:space="preserve"> </w:t>
      </w:r>
      <w:r>
        <w:t xml:space="preserve">Mating Adult Port Jackson Sharks, </w:t>
      </w:r>
      <w:r>
        <w:rPr>
          <w:i/>
        </w:rPr>
        <w:t>Heterodontus portusjacksoni</w:t>
      </w:r>
      <w:r>
        <w:t xml:space="preserve">, in Eastern Australia. Pacific Science 63:1-14. </w:t>
      </w:r>
      <w:r>
        <w:rPr>
          <w:color w:val="0000FF"/>
          <w:u w:val="single" w:color="0000FF"/>
        </w:rPr>
        <w:t>https://doi.org/10.2984/1534-6188(2009)63[1:HUOSBJ]2.0.CO;2</w:t>
      </w:r>
    </w:p>
    <w:p w14:paraId="42AA1E32" w14:textId="77777777" w:rsidR="004805C9" w:rsidRDefault="004805C9">
      <w:pPr>
        <w:jc w:val="both"/>
        <w:sectPr w:rsidR="004805C9">
          <w:pgSz w:w="11910" w:h="16840"/>
          <w:pgMar w:top="1340" w:right="1300" w:bottom="980" w:left="1300" w:header="0" w:footer="793" w:gutter="0"/>
          <w:cols w:space="720"/>
        </w:sectPr>
      </w:pPr>
    </w:p>
    <w:p w14:paraId="135532FE" w14:textId="77777777" w:rsidR="004805C9" w:rsidRDefault="00EA2621">
      <w:pPr>
        <w:spacing w:before="81"/>
        <w:ind w:left="706" w:right="134" w:hanging="567"/>
        <w:jc w:val="both"/>
      </w:pPr>
      <w:r>
        <w:lastRenderedPageBreak/>
        <w:t xml:space="preserve">Pratchett M., Caballes C., Messmer V., Wilson S., Roelofs A., Penny </w:t>
      </w:r>
      <w:r>
        <w:t>S., Kelley R., and Newman S. 2020b. Vulnerability of commercially harvested corals to fisheries exploitation versus environmental pressures, James Cook University, Townsville. July. CC BY 3.0.</w:t>
      </w:r>
      <w:r>
        <w:rPr>
          <w:spacing w:val="40"/>
        </w:rPr>
        <w:t xml:space="preserve"> </w:t>
      </w:r>
      <w:hyperlink r:id="rId430">
        <w:r>
          <w:rPr>
            <w:color w:val="0000FF"/>
            <w:u w:val="single" w:color="0000FF"/>
          </w:rPr>
          <w:t>https://frdc.com.au/sites/default/files/products/2014-029-DLD.pdf</w:t>
        </w:r>
      </w:hyperlink>
    </w:p>
    <w:p w14:paraId="4691F10C" w14:textId="77777777" w:rsidR="004805C9" w:rsidRDefault="004805C9">
      <w:pPr>
        <w:pStyle w:val="BodyText"/>
        <w:spacing w:before="10"/>
        <w:rPr>
          <w:sz w:val="12"/>
        </w:rPr>
      </w:pPr>
    </w:p>
    <w:p w14:paraId="67D92ABB" w14:textId="77777777" w:rsidR="004805C9" w:rsidRDefault="00EA2621">
      <w:pPr>
        <w:spacing w:before="94"/>
        <w:ind w:left="706" w:right="134" w:hanging="567"/>
        <w:jc w:val="both"/>
      </w:pPr>
      <w:r>
        <w:t>Pratchett M.S., Caballes C.F., Newman S.J., Wilson S.K., Messmer V. and Pratchett D.J. 2020a. Bleaching susceptibility of aquarium corals collected across northern Aus</w:t>
      </w:r>
      <w:r>
        <w:t xml:space="preserve">tralia. Coral Reefs 39:663-673. </w:t>
      </w:r>
      <w:hyperlink r:id="rId431">
        <w:r>
          <w:rPr>
            <w:color w:val="0000FF"/>
            <w:u w:val="single" w:color="0000FF"/>
          </w:rPr>
          <w:t>https://doi.org/10.1007/s00338-020-01939-1</w:t>
        </w:r>
      </w:hyperlink>
    </w:p>
    <w:p w14:paraId="11492BD1" w14:textId="77777777" w:rsidR="004805C9" w:rsidRDefault="004805C9">
      <w:pPr>
        <w:pStyle w:val="BodyText"/>
        <w:spacing w:before="7"/>
        <w:rPr>
          <w:sz w:val="12"/>
        </w:rPr>
      </w:pPr>
    </w:p>
    <w:p w14:paraId="3F22A946" w14:textId="77777777" w:rsidR="004805C9" w:rsidRDefault="00EA2621">
      <w:pPr>
        <w:spacing w:before="94"/>
        <w:ind w:left="706" w:right="133" w:hanging="567"/>
        <w:jc w:val="both"/>
      </w:pPr>
      <w:r>
        <w:t>Pratchett M.S., Coker D.J., Jones G.P. and Munday P.L. 2012. Specialization in habitat use by</w:t>
      </w:r>
      <w:r>
        <w:rPr>
          <w:spacing w:val="-5"/>
        </w:rPr>
        <w:t xml:space="preserve"> </w:t>
      </w:r>
      <w:r>
        <w:t>coral</w:t>
      </w:r>
      <w:r>
        <w:rPr>
          <w:spacing w:val="-8"/>
        </w:rPr>
        <w:t xml:space="preserve"> </w:t>
      </w:r>
      <w:r>
        <w:t>reef</w:t>
      </w:r>
      <w:r>
        <w:rPr>
          <w:spacing w:val="-6"/>
        </w:rPr>
        <w:t xml:space="preserve"> </w:t>
      </w:r>
      <w:r>
        <w:t>damselfishes</w:t>
      </w:r>
      <w:r>
        <w:rPr>
          <w:spacing w:val="-5"/>
        </w:rPr>
        <w:t xml:space="preserve"> </w:t>
      </w:r>
      <w:r>
        <w:t>and</w:t>
      </w:r>
      <w:r>
        <w:rPr>
          <w:spacing w:val="-10"/>
        </w:rPr>
        <w:t xml:space="preserve"> </w:t>
      </w:r>
      <w:r>
        <w:t>their</w:t>
      </w:r>
      <w:r>
        <w:rPr>
          <w:spacing w:val="-6"/>
        </w:rPr>
        <w:t xml:space="preserve"> </w:t>
      </w:r>
      <w:r>
        <w:t>susceptibility</w:t>
      </w:r>
      <w:r>
        <w:rPr>
          <w:spacing w:val="-5"/>
        </w:rPr>
        <w:t xml:space="preserve"> </w:t>
      </w:r>
      <w:r>
        <w:t>to</w:t>
      </w:r>
      <w:r>
        <w:rPr>
          <w:spacing w:val="-5"/>
        </w:rPr>
        <w:t xml:space="preserve"> </w:t>
      </w:r>
      <w:r>
        <w:t>habitat</w:t>
      </w:r>
      <w:r>
        <w:rPr>
          <w:spacing w:val="-6"/>
        </w:rPr>
        <w:t xml:space="preserve"> </w:t>
      </w:r>
      <w:r>
        <w:t>loss.</w:t>
      </w:r>
      <w:r>
        <w:rPr>
          <w:spacing w:val="-6"/>
        </w:rPr>
        <w:t xml:space="preserve"> </w:t>
      </w:r>
      <w:r>
        <w:t>Ecology</w:t>
      </w:r>
      <w:r>
        <w:rPr>
          <w:spacing w:val="-7"/>
        </w:rPr>
        <w:t xml:space="preserve"> </w:t>
      </w:r>
      <w:r>
        <w:t>and</w:t>
      </w:r>
      <w:r>
        <w:rPr>
          <w:spacing w:val="-4"/>
        </w:rPr>
        <w:t xml:space="preserve"> </w:t>
      </w:r>
      <w:r>
        <w:t xml:space="preserve">Evolution 2:2168-2180. </w:t>
      </w:r>
      <w:hyperlink r:id="rId432">
        <w:r>
          <w:rPr>
            <w:color w:val="0000FF"/>
            <w:u w:val="single" w:color="0000FF"/>
          </w:rPr>
          <w:t>https://doi.org/10.1002/ece3.321</w:t>
        </w:r>
      </w:hyperlink>
    </w:p>
    <w:p w14:paraId="2FC4ACAF" w14:textId="77777777" w:rsidR="004805C9" w:rsidRDefault="004805C9">
      <w:pPr>
        <w:pStyle w:val="BodyText"/>
        <w:spacing w:before="9"/>
        <w:rPr>
          <w:sz w:val="20"/>
        </w:rPr>
      </w:pPr>
    </w:p>
    <w:p w14:paraId="27218FA4" w14:textId="77777777" w:rsidR="004805C9" w:rsidRDefault="00EA2621">
      <w:pPr>
        <w:spacing w:before="1"/>
        <w:ind w:left="706" w:right="136" w:hanging="567"/>
        <w:jc w:val="both"/>
      </w:pPr>
      <w:r>
        <w:t>Rhyne A.L., Tlusty M.F., Schofield P.J., Kaufman L.E.S., Morris Jr. J.A. and Bruckner, A.W. 2012. Revealing the appetite of the marine aquarium fish trade: the volume and b</w:t>
      </w:r>
      <w:r>
        <w:t xml:space="preserve">iodiversity of fish imported into the United States. PloS One 7(5) p.e35808. </w:t>
      </w:r>
      <w:hyperlink r:id="rId433">
        <w:r>
          <w:rPr>
            <w:color w:val="0000FF"/>
            <w:spacing w:val="-2"/>
            <w:u w:val="single" w:color="0000FF"/>
          </w:rPr>
          <w:t>https://doi.org/10.1371/journal.pone.0035808</w:t>
        </w:r>
      </w:hyperlink>
    </w:p>
    <w:p w14:paraId="4D9046CB" w14:textId="77777777" w:rsidR="004805C9" w:rsidRDefault="004805C9">
      <w:pPr>
        <w:pStyle w:val="BodyText"/>
        <w:spacing w:before="9"/>
        <w:rPr>
          <w:sz w:val="12"/>
        </w:rPr>
      </w:pPr>
    </w:p>
    <w:p w14:paraId="32F8A6C6" w14:textId="77777777" w:rsidR="004805C9" w:rsidRDefault="00EA2621">
      <w:pPr>
        <w:spacing w:before="94"/>
        <w:ind w:left="706" w:right="136" w:hanging="567"/>
        <w:jc w:val="both"/>
      </w:pPr>
      <w:r>
        <w:t>Richardson</w:t>
      </w:r>
      <w:r>
        <w:rPr>
          <w:spacing w:val="-14"/>
        </w:rPr>
        <w:t xml:space="preserve"> </w:t>
      </w:r>
      <w:r>
        <w:t>W.J.,</w:t>
      </w:r>
      <w:r>
        <w:rPr>
          <w:spacing w:val="-15"/>
        </w:rPr>
        <w:t xml:space="preserve"> </w:t>
      </w:r>
      <w:r>
        <w:t>Greene</w:t>
      </w:r>
      <w:r>
        <w:rPr>
          <w:spacing w:val="-14"/>
        </w:rPr>
        <w:t xml:space="preserve"> </w:t>
      </w:r>
      <w:r>
        <w:t>Jr.</w:t>
      </w:r>
      <w:r>
        <w:rPr>
          <w:spacing w:val="-12"/>
        </w:rPr>
        <w:t xml:space="preserve"> </w:t>
      </w:r>
      <w:r>
        <w:t>C.R.,</w:t>
      </w:r>
      <w:r>
        <w:rPr>
          <w:spacing w:val="-12"/>
        </w:rPr>
        <w:t xml:space="preserve"> </w:t>
      </w:r>
      <w:r>
        <w:t>Malme</w:t>
      </w:r>
      <w:r>
        <w:rPr>
          <w:spacing w:val="-11"/>
        </w:rPr>
        <w:t xml:space="preserve"> </w:t>
      </w:r>
      <w:r>
        <w:t>C.I.</w:t>
      </w:r>
      <w:r>
        <w:rPr>
          <w:spacing w:val="-10"/>
        </w:rPr>
        <w:t xml:space="preserve"> </w:t>
      </w:r>
      <w:r>
        <w:t>and</w:t>
      </w:r>
      <w:r>
        <w:rPr>
          <w:spacing w:val="-16"/>
        </w:rPr>
        <w:t xml:space="preserve"> </w:t>
      </w:r>
      <w:r>
        <w:t>Thomson</w:t>
      </w:r>
      <w:r>
        <w:rPr>
          <w:spacing w:val="-13"/>
        </w:rPr>
        <w:t xml:space="preserve"> </w:t>
      </w:r>
      <w:r>
        <w:t>D.H.</w:t>
      </w:r>
      <w:r>
        <w:rPr>
          <w:spacing w:val="-12"/>
        </w:rPr>
        <w:t xml:space="preserve"> </w:t>
      </w:r>
      <w:r>
        <w:t>2013.</w:t>
      </w:r>
      <w:r>
        <w:rPr>
          <w:spacing w:val="-12"/>
        </w:rPr>
        <w:t xml:space="preserve"> </w:t>
      </w:r>
      <w:r>
        <w:t>M</w:t>
      </w:r>
      <w:r>
        <w:t>arine</w:t>
      </w:r>
      <w:r>
        <w:rPr>
          <w:spacing w:val="-12"/>
        </w:rPr>
        <w:t xml:space="preserve"> </w:t>
      </w:r>
      <w:r>
        <w:t>mammals</w:t>
      </w:r>
      <w:r>
        <w:rPr>
          <w:spacing w:val="-13"/>
        </w:rPr>
        <w:t xml:space="preserve"> </w:t>
      </w:r>
      <w:r>
        <w:t>and noise. Academic press.</w:t>
      </w:r>
    </w:p>
    <w:p w14:paraId="0822C948" w14:textId="77777777" w:rsidR="004805C9" w:rsidRDefault="004805C9">
      <w:pPr>
        <w:pStyle w:val="BodyText"/>
        <w:spacing w:before="10"/>
        <w:rPr>
          <w:sz w:val="20"/>
        </w:rPr>
      </w:pPr>
    </w:p>
    <w:p w14:paraId="39909058" w14:textId="77777777" w:rsidR="004805C9" w:rsidRDefault="00EA2621">
      <w:pPr>
        <w:spacing w:before="1"/>
        <w:ind w:left="706" w:right="137" w:hanging="567"/>
        <w:jc w:val="both"/>
      </w:pPr>
      <w:r>
        <w:t>Richmond R.H. and Hunter C.l. 1990. Reproduction and recruitment of corals: comparisons among</w:t>
      </w:r>
      <w:r>
        <w:rPr>
          <w:spacing w:val="-2"/>
        </w:rPr>
        <w:t xml:space="preserve"> </w:t>
      </w:r>
      <w:r>
        <w:t>the</w:t>
      </w:r>
      <w:r>
        <w:rPr>
          <w:spacing w:val="-4"/>
        </w:rPr>
        <w:t xml:space="preserve"> </w:t>
      </w:r>
      <w:r>
        <w:t>Caribbean,</w:t>
      </w:r>
      <w:r>
        <w:rPr>
          <w:spacing w:val="-3"/>
        </w:rPr>
        <w:t xml:space="preserve"> </w:t>
      </w:r>
      <w:r>
        <w:t>the</w:t>
      </w:r>
      <w:r>
        <w:rPr>
          <w:spacing w:val="-2"/>
        </w:rPr>
        <w:t xml:space="preserve"> </w:t>
      </w:r>
      <w:r>
        <w:t>Tropical</w:t>
      </w:r>
      <w:r>
        <w:rPr>
          <w:spacing w:val="-3"/>
        </w:rPr>
        <w:t xml:space="preserve"> </w:t>
      </w:r>
      <w:r>
        <w:t>Pacific, and</w:t>
      </w:r>
      <w:r>
        <w:rPr>
          <w:spacing w:val="-4"/>
        </w:rPr>
        <w:t xml:space="preserve"> </w:t>
      </w:r>
      <w:r>
        <w:t>the</w:t>
      </w:r>
      <w:r>
        <w:rPr>
          <w:spacing w:val="-2"/>
        </w:rPr>
        <w:t xml:space="preserve"> </w:t>
      </w:r>
      <w:r>
        <w:t>Red</w:t>
      </w:r>
      <w:r>
        <w:rPr>
          <w:spacing w:val="-2"/>
        </w:rPr>
        <w:t xml:space="preserve"> </w:t>
      </w:r>
      <w:r>
        <w:t>Sea.</w:t>
      </w:r>
      <w:r>
        <w:rPr>
          <w:spacing w:val="-3"/>
        </w:rPr>
        <w:t xml:space="preserve"> </w:t>
      </w:r>
      <w:r>
        <w:t>Marine</w:t>
      </w:r>
      <w:r>
        <w:rPr>
          <w:spacing w:val="-2"/>
        </w:rPr>
        <w:t xml:space="preserve"> </w:t>
      </w:r>
      <w:r>
        <w:t>Ecology</w:t>
      </w:r>
      <w:r>
        <w:rPr>
          <w:spacing w:val="-2"/>
        </w:rPr>
        <w:t xml:space="preserve"> </w:t>
      </w:r>
      <w:r>
        <w:t xml:space="preserve">Progress Series 60:185-203. </w:t>
      </w:r>
      <w:hyperlink r:id="rId434">
        <w:r>
          <w:rPr>
            <w:color w:val="0000FF"/>
            <w:u w:val="single" w:color="0000FF"/>
          </w:rPr>
          <w:t>https://www.int-res.com/articles/meps/60/m060p185.pdf</w:t>
        </w:r>
      </w:hyperlink>
    </w:p>
    <w:p w14:paraId="79FE5ADB" w14:textId="77777777" w:rsidR="004805C9" w:rsidRDefault="004805C9">
      <w:pPr>
        <w:pStyle w:val="BodyText"/>
        <w:spacing w:before="7"/>
        <w:rPr>
          <w:sz w:val="12"/>
        </w:rPr>
      </w:pPr>
    </w:p>
    <w:p w14:paraId="2DF06A10" w14:textId="77777777" w:rsidR="004805C9" w:rsidRDefault="00EA2621">
      <w:pPr>
        <w:spacing w:before="94"/>
        <w:ind w:left="706" w:right="134" w:hanging="567"/>
        <w:jc w:val="both"/>
      </w:pPr>
      <w:r>
        <w:t>Roberts</w:t>
      </w:r>
      <w:r>
        <w:rPr>
          <w:spacing w:val="-16"/>
        </w:rPr>
        <w:t xml:space="preserve"> </w:t>
      </w:r>
      <w:r>
        <w:t>C.M.,</w:t>
      </w:r>
      <w:r>
        <w:rPr>
          <w:spacing w:val="-15"/>
        </w:rPr>
        <w:t xml:space="preserve"> </w:t>
      </w:r>
      <w:r>
        <w:t>McClean</w:t>
      </w:r>
      <w:r>
        <w:rPr>
          <w:spacing w:val="-15"/>
        </w:rPr>
        <w:t xml:space="preserve"> </w:t>
      </w:r>
      <w:r>
        <w:t>C.J.,</w:t>
      </w:r>
      <w:r>
        <w:rPr>
          <w:spacing w:val="-16"/>
        </w:rPr>
        <w:t xml:space="preserve"> </w:t>
      </w:r>
      <w:r>
        <w:t>Veron</w:t>
      </w:r>
      <w:r>
        <w:rPr>
          <w:spacing w:val="-15"/>
        </w:rPr>
        <w:t xml:space="preserve"> </w:t>
      </w:r>
      <w:r>
        <w:t>J.E.,</w:t>
      </w:r>
      <w:r>
        <w:rPr>
          <w:spacing w:val="-15"/>
        </w:rPr>
        <w:t xml:space="preserve"> </w:t>
      </w:r>
      <w:r>
        <w:t>Hawkins</w:t>
      </w:r>
      <w:r>
        <w:rPr>
          <w:spacing w:val="-15"/>
        </w:rPr>
        <w:t xml:space="preserve"> </w:t>
      </w:r>
      <w:r>
        <w:t>J.P.,</w:t>
      </w:r>
      <w:r>
        <w:rPr>
          <w:spacing w:val="-16"/>
        </w:rPr>
        <w:t xml:space="preserve"> </w:t>
      </w:r>
      <w:r>
        <w:t>Allen</w:t>
      </w:r>
      <w:r>
        <w:rPr>
          <w:spacing w:val="-15"/>
        </w:rPr>
        <w:t xml:space="preserve"> </w:t>
      </w:r>
      <w:r>
        <w:t>G.R.,</w:t>
      </w:r>
      <w:r>
        <w:rPr>
          <w:spacing w:val="-15"/>
        </w:rPr>
        <w:t xml:space="preserve"> </w:t>
      </w:r>
      <w:r>
        <w:t>McAllister</w:t>
      </w:r>
      <w:r>
        <w:rPr>
          <w:spacing w:val="-16"/>
        </w:rPr>
        <w:t xml:space="preserve"> </w:t>
      </w:r>
      <w:r>
        <w:t>D.E.,</w:t>
      </w:r>
      <w:r>
        <w:rPr>
          <w:spacing w:val="-15"/>
        </w:rPr>
        <w:t xml:space="preserve"> </w:t>
      </w:r>
      <w:r>
        <w:t>Mittermeier C.G.,</w:t>
      </w:r>
      <w:r>
        <w:t xml:space="preserve"> Schueler F.W., Spalding M., Wells F. and Vynne C. 2002. Marine biodiversity hotspots and conservation priorities for tropical reefs. Science 295:1280-1284. </w:t>
      </w:r>
      <w:hyperlink r:id="rId435">
        <w:r>
          <w:rPr>
            <w:color w:val="0000FF"/>
            <w:spacing w:val="-2"/>
            <w:u w:val="single" w:color="0000FF"/>
          </w:rPr>
          <w:t>https://doi.org/10.1126/science.1067728</w:t>
        </w:r>
      </w:hyperlink>
    </w:p>
    <w:p w14:paraId="7B21ADDE" w14:textId="77777777" w:rsidR="004805C9" w:rsidRDefault="004805C9">
      <w:pPr>
        <w:pStyle w:val="BodyText"/>
        <w:spacing w:before="8"/>
        <w:rPr>
          <w:sz w:val="20"/>
        </w:rPr>
      </w:pPr>
    </w:p>
    <w:p w14:paraId="5618177B" w14:textId="77777777" w:rsidR="004805C9" w:rsidRDefault="00EA2621">
      <w:pPr>
        <w:spacing w:before="1"/>
        <w:ind w:left="706" w:right="133" w:hanging="567"/>
        <w:jc w:val="both"/>
      </w:pPr>
      <w:r>
        <w:t>Rothman</w:t>
      </w:r>
      <w:r>
        <w:rPr>
          <w:spacing w:val="-16"/>
        </w:rPr>
        <w:t xml:space="preserve"> </w:t>
      </w:r>
      <w:r>
        <w:t>S.B.,</w:t>
      </w:r>
      <w:r>
        <w:rPr>
          <w:spacing w:val="-15"/>
        </w:rPr>
        <w:t xml:space="preserve"> </w:t>
      </w:r>
      <w:r>
        <w:t>Gayer</w:t>
      </w:r>
      <w:r>
        <w:rPr>
          <w:spacing w:val="-13"/>
        </w:rPr>
        <w:t xml:space="preserve"> </w:t>
      </w:r>
      <w:r>
        <w:t>K.</w:t>
      </w:r>
      <w:r>
        <w:rPr>
          <w:spacing w:val="-15"/>
        </w:rPr>
        <w:t xml:space="preserve"> </w:t>
      </w:r>
      <w:r>
        <w:t>and</w:t>
      </w:r>
      <w:r>
        <w:rPr>
          <w:spacing w:val="-14"/>
        </w:rPr>
        <w:t xml:space="preserve"> </w:t>
      </w:r>
      <w:r>
        <w:t>Stern</w:t>
      </w:r>
      <w:r>
        <w:rPr>
          <w:spacing w:val="-14"/>
        </w:rPr>
        <w:t xml:space="preserve"> </w:t>
      </w:r>
      <w:r>
        <w:t>N.</w:t>
      </w:r>
      <w:r>
        <w:rPr>
          <w:spacing w:val="-15"/>
        </w:rPr>
        <w:t xml:space="preserve"> </w:t>
      </w:r>
      <w:r>
        <w:t>2020.</w:t>
      </w:r>
      <w:r>
        <w:rPr>
          <w:spacing w:val="-12"/>
        </w:rPr>
        <w:t xml:space="preserve"> </w:t>
      </w:r>
      <w:r>
        <w:t>A</w:t>
      </w:r>
      <w:r>
        <w:rPr>
          <w:spacing w:val="-16"/>
        </w:rPr>
        <w:t xml:space="preserve"> </w:t>
      </w:r>
      <w:r>
        <w:t>long-distance</w:t>
      </w:r>
      <w:r>
        <w:rPr>
          <w:spacing w:val="-15"/>
        </w:rPr>
        <w:t xml:space="preserve"> </w:t>
      </w:r>
      <w:r>
        <w:t>traveller:</w:t>
      </w:r>
      <w:r>
        <w:rPr>
          <w:spacing w:val="-14"/>
        </w:rPr>
        <w:t xml:space="preserve"> </w:t>
      </w:r>
      <w:r>
        <w:t>the</w:t>
      </w:r>
      <w:r>
        <w:rPr>
          <w:spacing w:val="-16"/>
        </w:rPr>
        <w:t xml:space="preserve"> </w:t>
      </w:r>
      <w:r>
        <w:t>peacock</w:t>
      </w:r>
      <w:r>
        <w:rPr>
          <w:spacing w:val="-15"/>
        </w:rPr>
        <w:t xml:space="preserve"> </w:t>
      </w:r>
      <w:r>
        <w:t xml:space="preserve">rockskipper </w:t>
      </w:r>
      <w:r>
        <w:rPr>
          <w:i/>
        </w:rPr>
        <w:t xml:space="preserve">Istiblennius meleagris </w:t>
      </w:r>
      <w:r>
        <w:t xml:space="preserve">(Valenciennes, 1836) on the Mediterranean intertidal reefs. Biological Invasions 22:2401-2408. </w:t>
      </w:r>
      <w:hyperlink r:id="rId436">
        <w:r>
          <w:rPr>
            <w:color w:val="0000FF"/>
            <w:u w:val="single" w:color="0000FF"/>
          </w:rPr>
          <w:t>https://doi.org/10.1007/s10530-020-02277-7</w:t>
        </w:r>
      </w:hyperlink>
    </w:p>
    <w:p w14:paraId="7549B102" w14:textId="77777777" w:rsidR="004805C9" w:rsidRDefault="004805C9">
      <w:pPr>
        <w:pStyle w:val="BodyText"/>
        <w:spacing w:before="10"/>
        <w:rPr>
          <w:sz w:val="12"/>
        </w:rPr>
      </w:pPr>
    </w:p>
    <w:p w14:paraId="27188613" w14:textId="77777777" w:rsidR="004805C9" w:rsidRDefault="00EA2621">
      <w:pPr>
        <w:tabs>
          <w:tab w:val="left" w:pos="2273"/>
          <w:tab w:val="left" w:pos="3885"/>
          <w:tab w:val="left" w:pos="5217"/>
          <w:tab w:val="left" w:pos="6234"/>
          <w:tab w:val="left" w:pos="7333"/>
          <w:tab w:val="left" w:pos="8748"/>
        </w:tabs>
        <w:spacing w:before="94"/>
        <w:ind w:left="706" w:right="134" w:hanging="567"/>
        <w:jc w:val="both"/>
      </w:pPr>
      <w:r>
        <w:t xml:space="preserve">Ryan K.L., Hall N.G., Lai E.K., Smallwood C.B., Tate A., Taylor S.M., Wise B.S. 2019. Statewide survey of boat-based recreational fishing in Western Australia 2017/18. </w:t>
      </w:r>
      <w:r>
        <w:rPr>
          <w:spacing w:val="-2"/>
        </w:rPr>
        <w:t>Fisheries</w:t>
      </w:r>
      <w:r>
        <w:tab/>
      </w:r>
      <w:r>
        <w:rPr>
          <w:spacing w:val="-2"/>
        </w:rPr>
        <w:t>Research</w:t>
      </w:r>
      <w:r>
        <w:tab/>
      </w:r>
      <w:r>
        <w:rPr>
          <w:spacing w:val="-2"/>
        </w:rPr>
        <w:t>Report</w:t>
      </w:r>
      <w:r>
        <w:tab/>
      </w:r>
      <w:r>
        <w:rPr>
          <w:spacing w:val="-4"/>
        </w:rPr>
        <w:t>No.</w:t>
      </w:r>
      <w:r>
        <w:tab/>
      </w:r>
      <w:r>
        <w:rPr>
          <w:spacing w:val="-4"/>
        </w:rPr>
        <w:t>297,</w:t>
      </w:r>
      <w:r>
        <w:tab/>
      </w:r>
      <w:r>
        <w:rPr>
          <w:spacing w:val="-2"/>
        </w:rPr>
        <w:t>DPIRD,</w:t>
      </w:r>
      <w:r>
        <w:tab/>
      </w:r>
      <w:r>
        <w:rPr>
          <w:spacing w:val="-4"/>
        </w:rPr>
        <w:t xml:space="preserve">WA. </w:t>
      </w:r>
      <w:hyperlink r:id="rId437">
        <w:r>
          <w:rPr>
            <w:color w:val="0000FF"/>
            <w:spacing w:val="-2"/>
            <w:u w:val="single" w:color="0000FF"/>
          </w:rPr>
          <w:t>https://www.fish.wa.gov.au/Documents/research_reports/frr297.pdf</w:t>
        </w:r>
      </w:hyperlink>
    </w:p>
    <w:p w14:paraId="72DC538D" w14:textId="77777777" w:rsidR="004805C9" w:rsidRDefault="004805C9">
      <w:pPr>
        <w:pStyle w:val="BodyText"/>
        <w:spacing w:before="8"/>
        <w:rPr>
          <w:sz w:val="20"/>
        </w:rPr>
      </w:pPr>
    </w:p>
    <w:p w14:paraId="097E4176" w14:textId="77777777" w:rsidR="004805C9" w:rsidRDefault="00EA2621">
      <w:pPr>
        <w:ind w:left="706" w:right="138" w:hanging="567"/>
        <w:jc w:val="both"/>
      </w:pPr>
      <w:r>
        <w:t>Schönberg C.H.L. 2016. Effects of dredging on filter feeder communities, with a focus on sponges. Report of Theme 6 – Project 6.1 prepared for the D</w:t>
      </w:r>
      <w:r>
        <w:t>redging Science Node, Western Australian Marine Science Institution, Perth, Western Australia. 139 pp.</w:t>
      </w:r>
    </w:p>
    <w:p w14:paraId="4BA1FB72" w14:textId="77777777" w:rsidR="004805C9" w:rsidRDefault="004805C9">
      <w:pPr>
        <w:pStyle w:val="BodyText"/>
        <w:spacing w:before="10"/>
        <w:rPr>
          <w:sz w:val="20"/>
        </w:rPr>
      </w:pPr>
    </w:p>
    <w:p w14:paraId="20382B5E" w14:textId="77777777" w:rsidR="004805C9" w:rsidRDefault="00EA2621">
      <w:pPr>
        <w:tabs>
          <w:tab w:val="left" w:pos="2124"/>
          <w:tab w:val="left" w:pos="3022"/>
          <w:tab w:val="left" w:pos="4656"/>
          <w:tab w:val="left" w:pos="6246"/>
          <w:tab w:val="left" w:pos="7943"/>
        </w:tabs>
        <w:ind w:left="706" w:right="137" w:hanging="567"/>
        <w:jc w:val="both"/>
      </w:pPr>
      <w:r>
        <w:t>Scott</w:t>
      </w:r>
      <w:r>
        <w:rPr>
          <w:spacing w:val="-7"/>
        </w:rPr>
        <w:t xml:space="preserve"> </w:t>
      </w:r>
      <w:r>
        <w:t>A.</w:t>
      </w:r>
      <w:r>
        <w:rPr>
          <w:spacing w:val="-6"/>
        </w:rPr>
        <w:t xml:space="preserve"> </w:t>
      </w:r>
      <w:r>
        <w:t>and</w:t>
      </w:r>
      <w:r>
        <w:rPr>
          <w:spacing w:val="-9"/>
        </w:rPr>
        <w:t xml:space="preserve"> </w:t>
      </w:r>
      <w:r>
        <w:t>Dixson</w:t>
      </w:r>
      <w:r>
        <w:rPr>
          <w:spacing w:val="-7"/>
        </w:rPr>
        <w:t xml:space="preserve"> </w:t>
      </w:r>
      <w:r>
        <w:t>D.L.</w:t>
      </w:r>
      <w:r>
        <w:rPr>
          <w:spacing w:val="-10"/>
        </w:rPr>
        <w:t xml:space="preserve"> </w:t>
      </w:r>
      <w:r>
        <w:t>2016.</w:t>
      </w:r>
      <w:r>
        <w:rPr>
          <w:spacing w:val="-6"/>
        </w:rPr>
        <w:t xml:space="preserve"> </w:t>
      </w:r>
      <w:r>
        <w:t>Reef</w:t>
      </w:r>
      <w:r>
        <w:rPr>
          <w:spacing w:val="-7"/>
        </w:rPr>
        <w:t xml:space="preserve"> </w:t>
      </w:r>
      <w:r>
        <w:t>fishes</w:t>
      </w:r>
      <w:r>
        <w:rPr>
          <w:spacing w:val="-8"/>
        </w:rPr>
        <w:t xml:space="preserve"> </w:t>
      </w:r>
      <w:r>
        <w:t>can</w:t>
      </w:r>
      <w:r>
        <w:rPr>
          <w:spacing w:val="-9"/>
        </w:rPr>
        <w:t xml:space="preserve"> </w:t>
      </w:r>
      <w:r>
        <w:t>recognize</w:t>
      </w:r>
      <w:r>
        <w:rPr>
          <w:spacing w:val="-7"/>
        </w:rPr>
        <w:t xml:space="preserve"> </w:t>
      </w:r>
      <w:r>
        <w:t>bleached</w:t>
      </w:r>
      <w:r>
        <w:rPr>
          <w:spacing w:val="-7"/>
        </w:rPr>
        <w:t xml:space="preserve"> </w:t>
      </w:r>
      <w:r>
        <w:t>habitat</w:t>
      </w:r>
      <w:r>
        <w:rPr>
          <w:spacing w:val="-7"/>
        </w:rPr>
        <w:t xml:space="preserve"> </w:t>
      </w:r>
      <w:r>
        <w:t>during</w:t>
      </w:r>
      <w:r>
        <w:rPr>
          <w:spacing w:val="-7"/>
        </w:rPr>
        <w:t xml:space="preserve"> </w:t>
      </w:r>
      <w:r>
        <w:t xml:space="preserve">settlement: sea anemone bleaching alters anemonefish host selection. Proceedings of the Royal </w:t>
      </w:r>
      <w:r>
        <w:rPr>
          <w:spacing w:val="-2"/>
        </w:rPr>
        <w:t>Society</w:t>
      </w:r>
      <w:r>
        <w:tab/>
      </w:r>
      <w:r>
        <w:rPr>
          <w:spacing w:val="-6"/>
        </w:rPr>
        <w:t>B:</w:t>
      </w:r>
      <w:r>
        <w:tab/>
      </w:r>
      <w:r>
        <w:rPr>
          <w:spacing w:val="-2"/>
        </w:rPr>
        <w:t>Biological</w:t>
      </w:r>
      <w:r>
        <w:tab/>
      </w:r>
      <w:r>
        <w:rPr>
          <w:spacing w:val="-2"/>
        </w:rPr>
        <w:t>Sciences</w:t>
      </w:r>
      <w:r>
        <w:tab/>
      </w:r>
      <w:r>
        <w:rPr>
          <w:spacing w:val="-2"/>
        </w:rPr>
        <w:t>283(1831)</w:t>
      </w:r>
      <w:r>
        <w:tab/>
      </w:r>
      <w:r>
        <w:rPr>
          <w:spacing w:val="-2"/>
        </w:rPr>
        <w:t xml:space="preserve">p.20152694. </w:t>
      </w:r>
      <w:hyperlink r:id="rId438">
        <w:r>
          <w:rPr>
            <w:color w:val="0000FF"/>
            <w:spacing w:val="-2"/>
            <w:u w:val="single" w:color="0000FF"/>
          </w:rPr>
          <w:t>https://doi.org/10.1098/rspb.2015.2694</w:t>
        </w:r>
      </w:hyperlink>
    </w:p>
    <w:p w14:paraId="25E47EA8" w14:textId="77777777" w:rsidR="004805C9" w:rsidRDefault="004805C9">
      <w:pPr>
        <w:pStyle w:val="BodyText"/>
        <w:rPr>
          <w:sz w:val="21"/>
        </w:rPr>
      </w:pPr>
    </w:p>
    <w:p w14:paraId="49DBADC6" w14:textId="77777777" w:rsidR="004805C9" w:rsidRDefault="00EA2621">
      <w:pPr>
        <w:tabs>
          <w:tab w:val="left" w:pos="3526"/>
          <w:tab w:val="left" w:pos="5185"/>
          <w:tab w:val="left" w:pos="7993"/>
        </w:tabs>
        <w:ind w:left="706" w:right="134" w:hanging="567"/>
        <w:jc w:val="both"/>
      </w:pPr>
      <w:r>
        <w:t>Scott A. an</w:t>
      </w:r>
      <w:r>
        <w:t xml:space="preserve">d Harrison P. 2007. Broadcast spawning of two species of sea anemone, </w:t>
      </w:r>
      <w:r>
        <w:rPr>
          <w:i/>
        </w:rPr>
        <w:t xml:space="preserve">Entacmaea quadricolor </w:t>
      </w:r>
      <w:r>
        <w:t xml:space="preserve">and </w:t>
      </w:r>
      <w:r>
        <w:rPr>
          <w:i/>
        </w:rPr>
        <w:t>Heteractis crispa</w:t>
      </w:r>
      <w:r>
        <w:t xml:space="preserve">, that host anemonefish. Invertebrate </w:t>
      </w:r>
      <w:r>
        <w:rPr>
          <w:spacing w:val="-2"/>
        </w:rPr>
        <w:t>Reproduction</w:t>
      </w:r>
      <w:r>
        <w:tab/>
      </w:r>
      <w:r>
        <w:rPr>
          <w:spacing w:val="-10"/>
        </w:rPr>
        <w:t>&amp;</w:t>
      </w:r>
      <w:r>
        <w:tab/>
      </w:r>
      <w:r>
        <w:rPr>
          <w:spacing w:val="-2"/>
        </w:rPr>
        <w:t>Development</w:t>
      </w:r>
      <w:r>
        <w:tab/>
      </w:r>
      <w:r>
        <w:rPr>
          <w:spacing w:val="-2"/>
        </w:rPr>
        <w:t xml:space="preserve">50:163-171. </w:t>
      </w:r>
      <w:hyperlink r:id="rId439">
        <w:r>
          <w:rPr>
            <w:color w:val="0000FF"/>
            <w:spacing w:val="-2"/>
            <w:u w:val="single" w:color="0000FF"/>
          </w:rPr>
          <w:t>h</w:t>
        </w:r>
        <w:r>
          <w:rPr>
            <w:color w:val="0000FF"/>
            <w:spacing w:val="-2"/>
            <w:u w:val="single" w:color="0000FF"/>
          </w:rPr>
          <w:t>ttps://doi.org/10.1080/07924259.2007.9652241</w:t>
        </w:r>
      </w:hyperlink>
    </w:p>
    <w:p w14:paraId="0BA66E5B" w14:textId="77777777" w:rsidR="004805C9" w:rsidRDefault="004805C9">
      <w:pPr>
        <w:jc w:val="both"/>
        <w:sectPr w:rsidR="004805C9">
          <w:pgSz w:w="11910" w:h="16840"/>
          <w:pgMar w:top="1340" w:right="1300" w:bottom="980" w:left="1300" w:header="0" w:footer="793" w:gutter="0"/>
          <w:cols w:space="720"/>
        </w:sectPr>
      </w:pPr>
    </w:p>
    <w:p w14:paraId="0AE46258" w14:textId="77777777" w:rsidR="004805C9" w:rsidRDefault="00EA2621">
      <w:pPr>
        <w:spacing w:before="81"/>
        <w:ind w:left="706" w:right="134" w:hanging="567"/>
        <w:jc w:val="both"/>
      </w:pPr>
      <w:r>
        <w:lastRenderedPageBreak/>
        <w:t>Scott</w:t>
      </w:r>
      <w:r>
        <w:rPr>
          <w:spacing w:val="-16"/>
        </w:rPr>
        <w:t xml:space="preserve"> </w:t>
      </w:r>
      <w:r>
        <w:t>A.</w:t>
      </w:r>
      <w:r>
        <w:rPr>
          <w:spacing w:val="-15"/>
        </w:rPr>
        <w:t xml:space="preserve"> </w:t>
      </w:r>
      <w:r>
        <w:t>and</w:t>
      </w:r>
      <w:r>
        <w:rPr>
          <w:spacing w:val="-15"/>
        </w:rPr>
        <w:t xml:space="preserve"> </w:t>
      </w:r>
      <w:r>
        <w:t>Harrison</w:t>
      </w:r>
      <w:r>
        <w:rPr>
          <w:spacing w:val="-16"/>
        </w:rPr>
        <w:t xml:space="preserve"> </w:t>
      </w:r>
      <w:r>
        <w:t>P.L.</w:t>
      </w:r>
      <w:r>
        <w:rPr>
          <w:spacing w:val="-15"/>
        </w:rPr>
        <w:t xml:space="preserve"> </w:t>
      </w:r>
      <w:r>
        <w:t>2008.</w:t>
      </w:r>
      <w:r>
        <w:rPr>
          <w:spacing w:val="-15"/>
        </w:rPr>
        <w:t xml:space="preserve"> </w:t>
      </w:r>
      <w:r>
        <w:t>Larval</w:t>
      </w:r>
      <w:r>
        <w:rPr>
          <w:spacing w:val="-15"/>
        </w:rPr>
        <w:t xml:space="preserve"> </w:t>
      </w:r>
      <w:r>
        <w:t>settlement</w:t>
      </w:r>
      <w:r>
        <w:rPr>
          <w:spacing w:val="-16"/>
        </w:rPr>
        <w:t xml:space="preserve"> </w:t>
      </w:r>
      <w:r>
        <w:t>and</w:t>
      </w:r>
      <w:r>
        <w:rPr>
          <w:spacing w:val="-15"/>
        </w:rPr>
        <w:t xml:space="preserve"> </w:t>
      </w:r>
      <w:r>
        <w:t>juvenile</w:t>
      </w:r>
      <w:r>
        <w:rPr>
          <w:spacing w:val="-15"/>
        </w:rPr>
        <w:t xml:space="preserve"> </w:t>
      </w:r>
      <w:r>
        <w:t>development</w:t>
      </w:r>
      <w:r>
        <w:rPr>
          <w:spacing w:val="-16"/>
        </w:rPr>
        <w:t xml:space="preserve"> </w:t>
      </w:r>
      <w:r>
        <w:t>of</w:t>
      </w:r>
      <w:r>
        <w:rPr>
          <w:spacing w:val="-15"/>
        </w:rPr>
        <w:t xml:space="preserve"> </w:t>
      </w:r>
      <w:r>
        <w:t>sea</w:t>
      </w:r>
      <w:r>
        <w:rPr>
          <w:spacing w:val="-15"/>
        </w:rPr>
        <w:t xml:space="preserve"> </w:t>
      </w:r>
      <w:r>
        <w:t xml:space="preserve">anemones that provide habitat for anemonefish. Marine Biology 154:833-839. </w:t>
      </w:r>
      <w:hyperlink r:id="rId440">
        <w:r>
          <w:rPr>
            <w:color w:val="0000FF"/>
            <w:spacing w:val="-2"/>
            <w:u w:val="single" w:color="0000FF"/>
          </w:rPr>
          <w:t>https://doi.org/10.1007/s00227-008-0976-1</w:t>
        </w:r>
      </w:hyperlink>
    </w:p>
    <w:p w14:paraId="769D6FCE" w14:textId="77777777" w:rsidR="004805C9" w:rsidRDefault="004805C9">
      <w:pPr>
        <w:pStyle w:val="BodyText"/>
        <w:spacing w:before="10"/>
        <w:rPr>
          <w:sz w:val="20"/>
        </w:rPr>
      </w:pPr>
    </w:p>
    <w:p w14:paraId="10D727A0" w14:textId="77777777" w:rsidR="004805C9" w:rsidRDefault="00EA2621">
      <w:pPr>
        <w:tabs>
          <w:tab w:val="left" w:pos="3126"/>
          <w:tab w:val="left" w:pos="5204"/>
          <w:tab w:val="left" w:pos="7052"/>
        </w:tabs>
        <w:ind w:left="706" w:right="133" w:hanging="567"/>
        <w:jc w:val="both"/>
      </w:pPr>
      <w:r>
        <w:t xml:space="preserve">Sheppard C., Turak E. and Wood E. 2008. </w:t>
      </w:r>
      <w:r>
        <w:rPr>
          <w:i/>
        </w:rPr>
        <w:t>Trachyphyllia geoffroyi</w:t>
      </w:r>
      <w:r>
        <w:t>. The IUCN Red</w:t>
      </w:r>
      <w:r>
        <w:t xml:space="preserve"> List of </w:t>
      </w:r>
      <w:r>
        <w:rPr>
          <w:spacing w:val="-2"/>
        </w:rPr>
        <w:t>Threatened</w:t>
      </w:r>
      <w:r>
        <w:tab/>
      </w:r>
      <w:r>
        <w:rPr>
          <w:spacing w:val="-2"/>
        </w:rPr>
        <w:t>Species</w:t>
      </w:r>
      <w:r>
        <w:tab/>
      </w:r>
      <w:r>
        <w:rPr>
          <w:spacing w:val="-2"/>
        </w:rPr>
        <w:t>2008:</w:t>
      </w:r>
      <w:r>
        <w:tab/>
      </w:r>
      <w:r>
        <w:rPr>
          <w:spacing w:val="-2"/>
        </w:rPr>
        <w:t xml:space="preserve">e.T133260A3659374. </w:t>
      </w:r>
      <w:hyperlink r:id="rId441">
        <w:r>
          <w:rPr>
            <w:color w:val="0000FF"/>
            <w:u w:val="single" w:color="0000FF"/>
          </w:rPr>
          <w:t>https://dx.doi.org/10.2305/IUCN.UK.2008.RLTS.T133260A3659374.en</w:t>
        </w:r>
        <w:r>
          <w:rPr>
            <w:color w:val="0000FF"/>
            <w:spacing w:val="-10"/>
          </w:rPr>
          <w:t xml:space="preserve"> </w:t>
        </w:r>
      </w:hyperlink>
      <w:r>
        <w:t>Downloaded</w:t>
      </w:r>
      <w:r>
        <w:rPr>
          <w:spacing w:val="-11"/>
        </w:rPr>
        <w:t xml:space="preserve"> </w:t>
      </w:r>
      <w:r>
        <w:t>on 06 July 2021.</w:t>
      </w:r>
    </w:p>
    <w:p w14:paraId="2917ED48" w14:textId="77777777" w:rsidR="004805C9" w:rsidRDefault="004805C9">
      <w:pPr>
        <w:pStyle w:val="BodyText"/>
        <w:spacing w:before="11"/>
        <w:rPr>
          <w:sz w:val="20"/>
        </w:rPr>
      </w:pPr>
    </w:p>
    <w:p w14:paraId="15F6B9ED" w14:textId="77777777" w:rsidR="004805C9" w:rsidRDefault="00EA2621">
      <w:pPr>
        <w:ind w:left="706" w:right="140" w:hanging="567"/>
        <w:jc w:val="both"/>
      </w:pPr>
      <w:r>
        <w:t>Simpfendorfer</w:t>
      </w:r>
      <w:r>
        <w:rPr>
          <w:spacing w:val="-2"/>
        </w:rPr>
        <w:t xml:space="preserve"> </w:t>
      </w:r>
      <w:r>
        <w:t>C., Chin A.,</w:t>
      </w:r>
      <w:r>
        <w:rPr>
          <w:spacing w:val="-1"/>
        </w:rPr>
        <w:t xml:space="preserve"> </w:t>
      </w:r>
      <w:r>
        <w:t>Rigby C.,</w:t>
      </w:r>
      <w:r>
        <w:rPr>
          <w:spacing w:val="-1"/>
        </w:rPr>
        <w:t xml:space="preserve"> </w:t>
      </w:r>
      <w:r>
        <w:t>Sherman</w:t>
      </w:r>
      <w:r>
        <w:rPr>
          <w:spacing w:val="-3"/>
        </w:rPr>
        <w:t xml:space="preserve"> </w:t>
      </w:r>
      <w:r>
        <w:t>S.</w:t>
      </w:r>
      <w:r>
        <w:rPr>
          <w:spacing w:val="-4"/>
        </w:rPr>
        <w:t xml:space="preserve"> </w:t>
      </w:r>
      <w:r>
        <w:t>and White</w:t>
      </w:r>
      <w:r>
        <w:rPr>
          <w:spacing w:val="-3"/>
        </w:rPr>
        <w:t xml:space="preserve"> </w:t>
      </w:r>
      <w:r>
        <w:t>W.</w:t>
      </w:r>
      <w:r>
        <w:rPr>
          <w:spacing w:val="-1"/>
        </w:rPr>
        <w:t xml:space="preserve"> </w:t>
      </w:r>
      <w:r>
        <w:t>2019. Shark</w:t>
      </w:r>
      <w:r>
        <w:rPr>
          <w:spacing w:val="-2"/>
        </w:rPr>
        <w:t xml:space="preserve"> </w:t>
      </w:r>
      <w:r>
        <w:t>futures:</w:t>
      </w:r>
      <w:r>
        <w:rPr>
          <w:spacing w:val="-1"/>
        </w:rPr>
        <w:t xml:space="preserve"> </w:t>
      </w:r>
      <w:r>
        <w:t>a</w:t>
      </w:r>
      <w:r>
        <w:rPr>
          <w:spacing w:val="-3"/>
        </w:rPr>
        <w:t xml:space="preserve"> </w:t>
      </w:r>
      <w:r>
        <w:t>report card for Australia’s sharks and rays. Centre for Sustainable Tropical Fisheries and Aquaculture, James Cook University.</w:t>
      </w:r>
    </w:p>
    <w:p w14:paraId="3547799D" w14:textId="77777777" w:rsidR="004805C9" w:rsidRDefault="004805C9">
      <w:pPr>
        <w:pStyle w:val="BodyText"/>
        <w:spacing w:before="9"/>
        <w:rPr>
          <w:sz w:val="20"/>
        </w:rPr>
      </w:pPr>
    </w:p>
    <w:p w14:paraId="12113E93" w14:textId="77777777" w:rsidR="004805C9" w:rsidRDefault="00EA2621">
      <w:pPr>
        <w:spacing w:before="1"/>
        <w:ind w:left="706" w:right="134" w:hanging="567"/>
        <w:jc w:val="both"/>
      </w:pPr>
      <w:r>
        <w:t>Slattery</w:t>
      </w:r>
      <w:r>
        <w:rPr>
          <w:spacing w:val="-15"/>
        </w:rPr>
        <w:t xml:space="preserve"> </w:t>
      </w:r>
      <w:r>
        <w:t>M.,</w:t>
      </w:r>
      <w:r>
        <w:rPr>
          <w:spacing w:val="-12"/>
        </w:rPr>
        <w:t xml:space="preserve"> </w:t>
      </w:r>
      <w:r>
        <w:t>Pankey</w:t>
      </w:r>
      <w:r>
        <w:rPr>
          <w:spacing w:val="-13"/>
        </w:rPr>
        <w:t xml:space="preserve"> </w:t>
      </w:r>
      <w:r>
        <w:t>M.S.</w:t>
      </w:r>
      <w:r>
        <w:rPr>
          <w:spacing w:val="-15"/>
        </w:rPr>
        <w:t xml:space="preserve"> </w:t>
      </w:r>
      <w:r>
        <w:t>and</w:t>
      </w:r>
      <w:r>
        <w:rPr>
          <w:spacing w:val="-14"/>
        </w:rPr>
        <w:t xml:space="preserve"> </w:t>
      </w:r>
      <w:r>
        <w:t>Lesser</w:t>
      </w:r>
      <w:r>
        <w:rPr>
          <w:spacing w:val="-15"/>
        </w:rPr>
        <w:t xml:space="preserve"> </w:t>
      </w:r>
      <w:r>
        <w:t>M.P.</w:t>
      </w:r>
      <w:r>
        <w:rPr>
          <w:spacing w:val="-12"/>
        </w:rPr>
        <w:t xml:space="preserve"> </w:t>
      </w:r>
      <w:r>
        <w:t>2019.</w:t>
      </w:r>
      <w:r>
        <w:rPr>
          <w:spacing w:val="-12"/>
        </w:rPr>
        <w:t xml:space="preserve"> </w:t>
      </w:r>
      <w:r>
        <w:t>Annual</w:t>
      </w:r>
      <w:r>
        <w:rPr>
          <w:spacing w:val="-14"/>
        </w:rPr>
        <w:t xml:space="preserve"> </w:t>
      </w:r>
      <w:r>
        <w:t>thermal</w:t>
      </w:r>
      <w:r>
        <w:rPr>
          <w:spacing w:val="-12"/>
        </w:rPr>
        <w:t xml:space="preserve"> </w:t>
      </w:r>
      <w:r>
        <w:t>stress</w:t>
      </w:r>
      <w:r>
        <w:rPr>
          <w:spacing w:val="-14"/>
        </w:rPr>
        <w:t xml:space="preserve"> </w:t>
      </w:r>
      <w:r>
        <w:t>increases</w:t>
      </w:r>
      <w:r>
        <w:rPr>
          <w:spacing w:val="-13"/>
        </w:rPr>
        <w:t xml:space="preserve"> </w:t>
      </w:r>
      <w:r>
        <w:t>a</w:t>
      </w:r>
      <w:r>
        <w:rPr>
          <w:spacing w:val="-14"/>
        </w:rPr>
        <w:t xml:space="preserve"> </w:t>
      </w:r>
      <w:r>
        <w:t>soft</w:t>
      </w:r>
      <w:r>
        <w:rPr>
          <w:spacing w:val="-12"/>
        </w:rPr>
        <w:t xml:space="preserve"> </w:t>
      </w:r>
      <w:r>
        <w:t xml:space="preserve">coral’s susceptibility to bleaching. Scientific Reports 9:1-10. </w:t>
      </w:r>
      <w:hyperlink r:id="rId442">
        <w:r>
          <w:rPr>
            <w:color w:val="0000FF"/>
            <w:u w:val="single" w:color="0000FF"/>
          </w:rPr>
          <w:t>https://doi.org/10.1038/s41598-</w:t>
        </w:r>
      </w:hyperlink>
      <w:r>
        <w:rPr>
          <w:color w:val="0000FF"/>
        </w:rPr>
        <w:t xml:space="preserve"> </w:t>
      </w:r>
      <w:hyperlink r:id="rId443">
        <w:r>
          <w:rPr>
            <w:color w:val="0000FF"/>
            <w:spacing w:val="-2"/>
            <w:u w:val="single" w:color="0000FF"/>
          </w:rPr>
          <w:t>019-44566-9</w:t>
        </w:r>
      </w:hyperlink>
    </w:p>
    <w:p w14:paraId="3A9A4C45" w14:textId="77777777" w:rsidR="004805C9" w:rsidRDefault="004805C9">
      <w:pPr>
        <w:pStyle w:val="BodyText"/>
        <w:spacing w:before="10"/>
        <w:rPr>
          <w:sz w:val="20"/>
        </w:rPr>
      </w:pPr>
    </w:p>
    <w:p w14:paraId="4C6CB5C1" w14:textId="77777777" w:rsidR="004805C9" w:rsidRDefault="00EA2621">
      <w:pPr>
        <w:ind w:left="706" w:right="133" w:hanging="567"/>
        <w:jc w:val="both"/>
      </w:pPr>
      <w:r>
        <w:t>Smith</w:t>
      </w:r>
      <w:r>
        <w:rPr>
          <w:spacing w:val="-7"/>
        </w:rPr>
        <w:t xml:space="preserve"> </w:t>
      </w:r>
      <w:r>
        <w:t>K.A.,</w:t>
      </w:r>
      <w:r>
        <w:rPr>
          <w:spacing w:val="-6"/>
        </w:rPr>
        <w:t xml:space="preserve"> </w:t>
      </w:r>
      <w:r>
        <w:t>Newman</w:t>
      </w:r>
      <w:r>
        <w:rPr>
          <w:spacing w:val="-7"/>
        </w:rPr>
        <w:t xml:space="preserve"> </w:t>
      </w:r>
      <w:r>
        <w:t>S.J.</w:t>
      </w:r>
      <w:r>
        <w:rPr>
          <w:spacing w:val="-8"/>
        </w:rPr>
        <w:t xml:space="preserve"> </w:t>
      </w:r>
      <w:r>
        <w:t>and</w:t>
      </w:r>
      <w:r>
        <w:rPr>
          <w:spacing w:val="-7"/>
        </w:rPr>
        <w:t xml:space="preserve"> </w:t>
      </w:r>
      <w:r>
        <w:t>Cliff</w:t>
      </w:r>
      <w:r>
        <w:rPr>
          <w:spacing w:val="-11"/>
        </w:rPr>
        <w:t xml:space="preserve"> </w:t>
      </w:r>
      <w:r>
        <w:t>G.M.</w:t>
      </w:r>
      <w:r>
        <w:rPr>
          <w:spacing w:val="-8"/>
        </w:rPr>
        <w:t xml:space="preserve"> </w:t>
      </w:r>
      <w:r>
        <w:t>2010.</w:t>
      </w:r>
      <w:r>
        <w:rPr>
          <w:spacing w:val="-9"/>
        </w:rPr>
        <w:t xml:space="preserve"> </w:t>
      </w:r>
      <w:r>
        <w:t>Marine</w:t>
      </w:r>
      <w:r>
        <w:rPr>
          <w:spacing w:val="-8"/>
        </w:rPr>
        <w:t xml:space="preserve"> </w:t>
      </w:r>
      <w:r>
        <w:t>Aquarium</w:t>
      </w:r>
      <w:r>
        <w:rPr>
          <w:spacing w:val="-9"/>
        </w:rPr>
        <w:t xml:space="preserve"> </w:t>
      </w:r>
      <w:r>
        <w:t>Fish</w:t>
      </w:r>
      <w:r>
        <w:rPr>
          <w:spacing w:val="-7"/>
        </w:rPr>
        <w:t xml:space="preserve"> </w:t>
      </w:r>
      <w:r>
        <w:t>Managed</w:t>
      </w:r>
      <w:r>
        <w:rPr>
          <w:spacing w:val="-7"/>
        </w:rPr>
        <w:t xml:space="preserve"> </w:t>
      </w:r>
      <w:r>
        <w:t>Fishery.</w:t>
      </w:r>
      <w:r>
        <w:rPr>
          <w:spacing w:val="40"/>
        </w:rPr>
        <w:t xml:space="preserve"> </w:t>
      </w:r>
      <w:r>
        <w:t>ESD Report Series No. 8.</w:t>
      </w:r>
      <w:r>
        <w:rPr>
          <w:spacing w:val="40"/>
        </w:rPr>
        <w:t xml:space="preserve"> </w:t>
      </w:r>
      <w:r>
        <w:t xml:space="preserve">Department of Fisheries, Western Australia. </w:t>
      </w:r>
      <w:hyperlink r:id="rId444">
        <w:r>
          <w:rPr>
            <w:color w:val="0000FF"/>
            <w:spacing w:val="-2"/>
            <w:u w:val="single" w:color="0000FF"/>
          </w:rPr>
          <w:t>http://www.fish.wa.gov.au/documents/esd_reports/esd008.pdf</w:t>
        </w:r>
      </w:hyperlink>
    </w:p>
    <w:p w14:paraId="018579EB" w14:textId="77777777" w:rsidR="004805C9" w:rsidRDefault="004805C9">
      <w:pPr>
        <w:pStyle w:val="BodyText"/>
        <w:spacing w:before="10"/>
        <w:rPr>
          <w:sz w:val="12"/>
        </w:rPr>
      </w:pPr>
    </w:p>
    <w:p w14:paraId="78A2E6D0" w14:textId="77777777" w:rsidR="004805C9" w:rsidRDefault="00EA2621">
      <w:pPr>
        <w:spacing w:before="94"/>
        <w:ind w:left="706" w:right="132" w:hanging="567"/>
        <w:jc w:val="both"/>
      </w:pPr>
      <w:r>
        <w:t xml:space="preserve">Strychar K.B., Coates M., Sammarco P.W., Piva T.J. and Scott P.T. 2005. Loss of Symbiodinium from bleached soft corals </w:t>
      </w:r>
      <w:r>
        <w:rPr>
          <w:i/>
        </w:rPr>
        <w:t>S</w:t>
      </w:r>
      <w:r>
        <w:rPr>
          <w:i/>
        </w:rPr>
        <w:t>arcophyton ehrenbergi</w:t>
      </w:r>
      <w:r>
        <w:t xml:space="preserve">, </w:t>
      </w:r>
      <w:r>
        <w:rPr>
          <w:i/>
        </w:rPr>
        <w:t xml:space="preserve">Sinularia </w:t>
      </w:r>
      <w:r>
        <w:t xml:space="preserve">sp. and </w:t>
      </w:r>
      <w:r>
        <w:rPr>
          <w:i/>
        </w:rPr>
        <w:t xml:space="preserve">Xenia </w:t>
      </w:r>
      <w:r>
        <w:t xml:space="preserve">sp. Journal of Experimental Marine Biology and Ecology 320:159-177. </w:t>
      </w:r>
      <w:hyperlink r:id="rId445">
        <w:r>
          <w:rPr>
            <w:color w:val="0000FF"/>
            <w:spacing w:val="-2"/>
            <w:u w:val="single" w:color="0000FF"/>
          </w:rPr>
          <w:t>https://doi.org/10.1016/j.jembe.2004.12.039</w:t>
        </w:r>
      </w:hyperlink>
    </w:p>
    <w:p w14:paraId="1C7DAD7B" w14:textId="77777777" w:rsidR="004805C9" w:rsidRDefault="004805C9">
      <w:pPr>
        <w:pStyle w:val="BodyText"/>
        <w:spacing w:before="8"/>
        <w:rPr>
          <w:sz w:val="20"/>
        </w:rPr>
      </w:pPr>
    </w:p>
    <w:p w14:paraId="1C7506B3" w14:textId="77777777" w:rsidR="004805C9" w:rsidRDefault="00EA2621">
      <w:pPr>
        <w:ind w:left="706" w:right="133" w:hanging="567"/>
        <w:jc w:val="both"/>
      </w:pPr>
      <w:r>
        <w:t>Swain T.D. and Wulff J.L. 2007. D</w:t>
      </w:r>
      <w:r>
        <w:t xml:space="preserve">iversity and specificity of Caribbean sponge–zoanthid symbioses: a foundation for understanding the adaptive significance of symbioses and generating hypotheses about higher-order systematics. Biological Journal of the Linnean Society 92:695-711. </w:t>
      </w:r>
      <w:hyperlink r:id="rId446">
        <w:r>
          <w:rPr>
            <w:color w:val="0000FF"/>
            <w:u w:val="single" w:color="0000FF"/>
          </w:rPr>
          <w:t>https://doi.org/10.1111/j.1095-8312.2007.00861.x</w:t>
        </w:r>
      </w:hyperlink>
    </w:p>
    <w:p w14:paraId="508ED1A6" w14:textId="77777777" w:rsidR="004805C9" w:rsidRDefault="004805C9">
      <w:pPr>
        <w:pStyle w:val="BodyText"/>
        <w:spacing w:before="10"/>
        <w:rPr>
          <w:sz w:val="12"/>
        </w:rPr>
      </w:pPr>
    </w:p>
    <w:p w14:paraId="120DB83B" w14:textId="77777777" w:rsidR="004805C9" w:rsidRDefault="00EA2621">
      <w:pPr>
        <w:spacing w:before="93"/>
        <w:ind w:left="706" w:right="136" w:hanging="567"/>
        <w:jc w:val="both"/>
      </w:pPr>
      <w:r>
        <w:t>Ter Poorten J.J., Kirkendale L.A. and Poutiers J.M. 2017. The Cardiidae (Mollusca: Bivalvia) of tropical northern Australia: A synthesis of taxonom</w:t>
      </w:r>
      <w:r>
        <w:t xml:space="preserve">y, biodiversity and biogeography with the description of four new species. Records of the Western Australian Museum </w:t>
      </w:r>
      <w:r>
        <w:rPr>
          <w:spacing w:val="-2"/>
        </w:rPr>
        <w:t>32(2).</w:t>
      </w:r>
    </w:p>
    <w:p w14:paraId="33616AA1" w14:textId="77777777" w:rsidR="004805C9" w:rsidRDefault="004805C9">
      <w:pPr>
        <w:pStyle w:val="BodyText"/>
        <w:spacing w:before="9"/>
        <w:rPr>
          <w:sz w:val="20"/>
        </w:rPr>
      </w:pPr>
    </w:p>
    <w:p w14:paraId="3B4468FF" w14:textId="77777777" w:rsidR="004805C9" w:rsidRDefault="00EA2621">
      <w:pPr>
        <w:ind w:left="706" w:right="134" w:hanging="567"/>
        <w:jc w:val="both"/>
      </w:pPr>
      <w:r>
        <w:t>Thomas L., Stat M., Kendrick G.A. and Hobbs J.P.A. 2015. Severe loss of anemones and anemonefishes from a premier tourist attraction</w:t>
      </w:r>
      <w:r>
        <w:t xml:space="preserve"> at the Houtman Abrolhos Islands, Western</w:t>
      </w:r>
      <w:r>
        <w:rPr>
          <w:spacing w:val="-16"/>
        </w:rPr>
        <w:t xml:space="preserve"> </w:t>
      </w:r>
      <w:r>
        <w:t>Australia.</w:t>
      </w:r>
      <w:r>
        <w:rPr>
          <w:spacing w:val="-14"/>
        </w:rPr>
        <w:t xml:space="preserve"> </w:t>
      </w:r>
      <w:r>
        <w:t>Marine</w:t>
      </w:r>
      <w:r>
        <w:rPr>
          <w:spacing w:val="-14"/>
        </w:rPr>
        <w:t xml:space="preserve"> </w:t>
      </w:r>
      <w:r>
        <w:t>Biodiversity</w:t>
      </w:r>
      <w:r>
        <w:rPr>
          <w:spacing w:val="-16"/>
        </w:rPr>
        <w:t xml:space="preserve"> </w:t>
      </w:r>
      <w:r>
        <w:t>45:143-144.</w:t>
      </w:r>
      <w:r>
        <w:rPr>
          <w:spacing w:val="-11"/>
        </w:rPr>
        <w:t xml:space="preserve"> </w:t>
      </w:r>
      <w:hyperlink r:id="rId447">
        <w:r>
          <w:rPr>
            <w:color w:val="0000FF"/>
            <w:u w:val="single" w:color="0000FF"/>
          </w:rPr>
          <w:t>https://doi.org/10.1007/s12526-014-</w:t>
        </w:r>
      </w:hyperlink>
      <w:r>
        <w:rPr>
          <w:color w:val="0000FF"/>
        </w:rPr>
        <w:t xml:space="preserve"> </w:t>
      </w:r>
      <w:hyperlink r:id="rId448">
        <w:r>
          <w:rPr>
            <w:color w:val="0000FF"/>
            <w:spacing w:val="-2"/>
            <w:u w:val="single" w:color="0000FF"/>
          </w:rPr>
          <w:t>0242-3</w:t>
        </w:r>
      </w:hyperlink>
    </w:p>
    <w:p w14:paraId="4A7CD58E" w14:textId="77777777" w:rsidR="004805C9" w:rsidRDefault="004805C9">
      <w:pPr>
        <w:pStyle w:val="BodyText"/>
        <w:spacing w:before="10"/>
        <w:rPr>
          <w:sz w:val="20"/>
        </w:rPr>
      </w:pPr>
    </w:p>
    <w:p w14:paraId="32197709" w14:textId="77777777" w:rsidR="004805C9" w:rsidRDefault="00EA2621">
      <w:pPr>
        <w:spacing w:before="1"/>
        <w:ind w:left="706" w:right="134" w:hanging="567"/>
        <w:jc w:val="both"/>
      </w:pPr>
      <w:r>
        <w:t>Thresher</w:t>
      </w:r>
      <w:r>
        <w:rPr>
          <w:spacing w:val="-4"/>
        </w:rPr>
        <w:t xml:space="preserve"> </w:t>
      </w:r>
      <w:r>
        <w:t>R.E.</w:t>
      </w:r>
      <w:r>
        <w:rPr>
          <w:spacing w:val="-4"/>
        </w:rPr>
        <w:t xml:space="preserve"> </w:t>
      </w:r>
      <w:r>
        <w:t>and</w:t>
      </w:r>
      <w:r>
        <w:rPr>
          <w:spacing w:val="-5"/>
        </w:rPr>
        <w:t xml:space="preserve"> </w:t>
      </w:r>
      <w:r>
        <w:t>Brothers</w:t>
      </w:r>
      <w:r>
        <w:rPr>
          <w:spacing w:val="-4"/>
        </w:rPr>
        <w:t xml:space="preserve"> </w:t>
      </w:r>
      <w:r>
        <w:t>E.B.</w:t>
      </w:r>
      <w:r>
        <w:rPr>
          <w:spacing w:val="-4"/>
        </w:rPr>
        <w:t xml:space="preserve"> </w:t>
      </w:r>
      <w:r>
        <w:t>1985.</w:t>
      </w:r>
      <w:r>
        <w:rPr>
          <w:spacing w:val="-4"/>
        </w:rPr>
        <w:t xml:space="preserve"> </w:t>
      </w:r>
      <w:r>
        <w:t>Reproductive</w:t>
      </w:r>
      <w:r>
        <w:rPr>
          <w:spacing w:val="-3"/>
        </w:rPr>
        <w:t xml:space="preserve"> </w:t>
      </w:r>
      <w:r>
        <w:t>ecology</w:t>
      </w:r>
      <w:r>
        <w:rPr>
          <w:spacing w:val="-5"/>
        </w:rPr>
        <w:t xml:space="preserve"> </w:t>
      </w:r>
      <w:r>
        <w:t>and</w:t>
      </w:r>
      <w:r>
        <w:rPr>
          <w:spacing w:val="-5"/>
        </w:rPr>
        <w:t xml:space="preserve"> </w:t>
      </w:r>
      <w:r>
        <w:t>biogeography</w:t>
      </w:r>
      <w:r>
        <w:rPr>
          <w:spacing w:val="-5"/>
        </w:rPr>
        <w:t xml:space="preserve"> </w:t>
      </w:r>
      <w:r>
        <w:t>of</w:t>
      </w:r>
      <w:r>
        <w:rPr>
          <w:spacing w:val="-6"/>
        </w:rPr>
        <w:t xml:space="preserve"> </w:t>
      </w:r>
      <w:r>
        <w:t>Indo</w:t>
      </w:r>
      <w:r>
        <w:rPr>
          <w:rFonts w:ascii="Cambria Math" w:hAnsi="Cambria Math"/>
        </w:rPr>
        <w:t>‐</w:t>
      </w:r>
      <w:r>
        <w:t xml:space="preserve">west Pacific angelfishes (Pisces: Pomacanthidae). Evolution 39:878-887. </w:t>
      </w:r>
      <w:hyperlink r:id="rId449">
        <w:r>
          <w:rPr>
            <w:color w:val="0000FF"/>
            <w:spacing w:val="-2"/>
            <w:u w:val="single" w:color="0000FF"/>
          </w:rPr>
          <w:t>https://doi.org/10.1111/j.1558-5646.1985.tb00429.x</w:t>
        </w:r>
      </w:hyperlink>
    </w:p>
    <w:p w14:paraId="15F874EE" w14:textId="77777777" w:rsidR="004805C9" w:rsidRDefault="004805C9">
      <w:pPr>
        <w:pStyle w:val="BodyText"/>
        <w:spacing w:before="9"/>
        <w:rPr>
          <w:sz w:val="20"/>
        </w:rPr>
      </w:pPr>
    </w:p>
    <w:p w14:paraId="77AA8E12" w14:textId="77777777" w:rsidR="004805C9" w:rsidRDefault="00EA2621">
      <w:pPr>
        <w:ind w:left="706" w:right="134" w:hanging="567"/>
        <w:jc w:val="both"/>
      </w:pPr>
      <w:r>
        <w:t>Thresher RE, Colin P.L. and Bell L.J. 1989. Planktonic duration, distribution and population structure</w:t>
      </w:r>
      <w:r>
        <w:rPr>
          <w:spacing w:val="-16"/>
        </w:rPr>
        <w:t xml:space="preserve"> </w:t>
      </w:r>
      <w:r>
        <w:t>of</w:t>
      </w:r>
      <w:r>
        <w:rPr>
          <w:spacing w:val="-15"/>
        </w:rPr>
        <w:t xml:space="preserve"> </w:t>
      </w:r>
      <w:r>
        <w:t>western</w:t>
      </w:r>
      <w:r>
        <w:rPr>
          <w:spacing w:val="-15"/>
        </w:rPr>
        <w:t xml:space="preserve"> </w:t>
      </w:r>
      <w:r>
        <w:t>and</w:t>
      </w:r>
      <w:r>
        <w:rPr>
          <w:spacing w:val="-16"/>
        </w:rPr>
        <w:t xml:space="preserve"> </w:t>
      </w:r>
      <w:r>
        <w:t>central</w:t>
      </w:r>
      <w:r>
        <w:rPr>
          <w:spacing w:val="-15"/>
        </w:rPr>
        <w:t xml:space="preserve"> </w:t>
      </w:r>
      <w:r>
        <w:t>Pacific</w:t>
      </w:r>
      <w:r>
        <w:rPr>
          <w:spacing w:val="-15"/>
        </w:rPr>
        <w:t xml:space="preserve"> </w:t>
      </w:r>
      <w:r>
        <w:t>da</w:t>
      </w:r>
      <w:r>
        <w:t>mselfishes</w:t>
      </w:r>
      <w:r>
        <w:rPr>
          <w:spacing w:val="-15"/>
        </w:rPr>
        <w:t xml:space="preserve"> </w:t>
      </w:r>
      <w:r>
        <w:t>(Pomacentridae).</w:t>
      </w:r>
      <w:r>
        <w:rPr>
          <w:spacing w:val="-16"/>
        </w:rPr>
        <w:t xml:space="preserve"> </w:t>
      </w:r>
      <w:r>
        <w:t>Copeia</w:t>
      </w:r>
      <w:r>
        <w:rPr>
          <w:spacing w:val="-15"/>
        </w:rPr>
        <w:t xml:space="preserve"> </w:t>
      </w:r>
      <w:r>
        <w:t xml:space="preserve">420-434. </w:t>
      </w:r>
      <w:hyperlink r:id="rId450">
        <w:r>
          <w:rPr>
            <w:color w:val="0000FF"/>
            <w:spacing w:val="-2"/>
            <w:u w:val="single" w:color="0000FF"/>
          </w:rPr>
          <w:t>https://doi.org/10.2307/1445439</w:t>
        </w:r>
      </w:hyperlink>
    </w:p>
    <w:p w14:paraId="651950E8" w14:textId="77777777" w:rsidR="004805C9" w:rsidRDefault="004805C9">
      <w:pPr>
        <w:pStyle w:val="BodyText"/>
        <w:spacing w:before="2"/>
        <w:rPr>
          <w:sz w:val="13"/>
        </w:rPr>
      </w:pPr>
    </w:p>
    <w:p w14:paraId="1741C49A" w14:textId="77777777" w:rsidR="004805C9" w:rsidRDefault="00EA2621">
      <w:pPr>
        <w:spacing w:before="91"/>
        <w:ind w:left="706" w:right="133" w:hanging="567"/>
        <w:jc w:val="both"/>
      </w:pPr>
      <w:r>
        <w:t>Tovar</w:t>
      </w:r>
      <w:r>
        <w:rPr>
          <w:rFonts w:ascii="Cambria Math" w:hAnsi="Cambria Math"/>
        </w:rPr>
        <w:t>‐</w:t>
      </w:r>
      <w:r>
        <w:t>Ávila J., Day R.W. and Walker T.I. 2010. Using rapid assessment and demographic methods</w:t>
      </w:r>
      <w:r>
        <w:rPr>
          <w:spacing w:val="-16"/>
        </w:rPr>
        <w:t xml:space="preserve"> </w:t>
      </w:r>
      <w:r>
        <w:t>to</w:t>
      </w:r>
      <w:r>
        <w:rPr>
          <w:spacing w:val="-15"/>
        </w:rPr>
        <w:t xml:space="preserve"> </w:t>
      </w:r>
      <w:r>
        <w:t>evaluate</w:t>
      </w:r>
      <w:r>
        <w:rPr>
          <w:spacing w:val="-15"/>
        </w:rPr>
        <w:t xml:space="preserve"> </w:t>
      </w:r>
      <w:r>
        <w:t>the</w:t>
      </w:r>
      <w:r>
        <w:rPr>
          <w:spacing w:val="-16"/>
        </w:rPr>
        <w:t xml:space="preserve"> </w:t>
      </w:r>
      <w:r>
        <w:t>effects</w:t>
      </w:r>
      <w:r>
        <w:rPr>
          <w:spacing w:val="-13"/>
        </w:rPr>
        <w:t xml:space="preserve"> </w:t>
      </w:r>
      <w:r>
        <w:t>of</w:t>
      </w:r>
      <w:r>
        <w:rPr>
          <w:spacing w:val="-15"/>
        </w:rPr>
        <w:t xml:space="preserve"> </w:t>
      </w:r>
      <w:r>
        <w:t>fishing</w:t>
      </w:r>
      <w:r>
        <w:rPr>
          <w:spacing w:val="-14"/>
        </w:rPr>
        <w:t xml:space="preserve"> </w:t>
      </w:r>
      <w:r>
        <w:t>on</w:t>
      </w:r>
      <w:r>
        <w:rPr>
          <w:spacing w:val="-11"/>
        </w:rPr>
        <w:t xml:space="preserve"> </w:t>
      </w:r>
      <w:r>
        <w:rPr>
          <w:i/>
        </w:rPr>
        <w:t>Heterodontus</w:t>
      </w:r>
      <w:r>
        <w:rPr>
          <w:i/>
          <w:spacing w:val="-14"/>
        </w:rPr>
        <w:t xml:space="preserve"> </w:t>
      </w:r>
      <w:r>
        <w:rPr>
          <w:i/>
        </w:rPr>
        <w:t>portusjacksoni</w:t>
      </w:r>
      <w:r>
        <w:rPr>
          <w:i/>
          <w:spacing w:val="-14"/>
        </w:rPr>
        <w:t xml:space="preserve"> </w:t>
      </w:r>
      <w:r>
        <w:t>off</w:t>
      </w:r>
      <w:r>
        <w:rPr>
          <w:spacing w:val="-15"/>
        </w:rPr>
        <w:t xml:space="preserve"> </w:t>
      </w:r>
      <w:r>
        <w:t>far</w:t>
      </w:r>
      <w:r>
        <w:rPr>
          <w:rFonts w:ascii="Cambria Math" w:hAnsi="Cambria Math"/>
        </w:rPr>
        <w:t>‐</w:t>
      </w:r>
      <w:r>
        <w:t>eastern Victoria,</w:t>
      </w:r>
      <w:r>
        <w:rPr>
          <w:spacing w:val="-13"/>
        </w:rPr>
        <w:t xml:space="preserve"> </w:t>
      </w:r>
      <w:r>
        <w:t>Australia.</w:t>
      </w:r>
      <w:r>
        <w:rPr>
          <w:spacing w:val="-16"/>
        </w:rPr>
        <w:t xml:space="preserve"> </w:t>
      </w:r>
      <w:r>
        <w:t>Journal</w:t>
      </w:r>
      <w:r>
        <w:rPr>
          <w:spacing w:val="-14"/>
        </w:rPr>
        <w:t xml:space="preserve"> </w:t>
      </w:r>
      <w:r>
        <w:t>of</w:t>
      </w:r>
      <w:r>
        <w:rPr>
          <w:spacing w:val="-13"/>
        </w:rPr>
        <w:t xml:space="preserve"> </w:t>
      </w:r>
      <w:r>
        <w:t>Fish</w:t>
      </w:r>
      <w:r>
        <w:rPr>
          <w:spacing w:val="-14"/>
        </w:rPr>
        <w:t xml:space="preserve"> </w:t>
      </w:r>
      <w:r>
        <w:t>Biology</w:t>
      </w:r>
      <w:r>
        <w:rPr>
          <w:spacing w:val="-14"/>
        </w:rPr>
        <w:t xml:space="preserve"> </w:t>
      </w:r>
      <w:r>
        <w:t>77:1564-1578.</w:t>
      </w:r>
      <w:r>
        <w:rPr>
          <w:spacing w:val="-13"/>
        </w:rPr>
        <w:t xml:space="preserve"> </w:t>
      </w:r>
      <w:hyperlink r:id="rId451">
        <w:r>
          <w:rPr>
            <w:color w:val="0000FF"/>
            <w:u w:val="single" w:color="0000FF"/>
          </w:rPr>
          <w:t>https://doi.org/10.1111/j.1095-</w:t>
        </w:r>
      </w:hyperlink>
      <w:r>
        <w:rPr>
          <w:color w:val="0000FF"/>
        </w:rPr>
        <w:t xml:space="preserve"> </w:t>
      </w:r>
      <w:hyperlink r:id="rId452">
        <w:r>
          <w:rPr>
            <w:color w:val="0000FF"/>
            <w:spacing w:val="-2"/>
            <w:u w:val="single" w:color="0000FF"/>
          </w:rPr>
          <w:t>8649.2010.02788.x</w:t>
        </w:r>
      </w:hyperlink>
    </w:p>
    <w:p w14:paraId="51200623" w14:textId="77777777" w:rsidR="004805C9" w:rsidRDefault="004805C9">
      <w:pPr>
        <w:jc w:val="both"/>
        <w:sectPr w:rsidR="004805C9">
          <w:pgSz w:w="11910" w:h="16840"/>
          <w:pgMar w:top="1340" w:right="1300" w:bottom="980" w:left="1300" w:header="0" w:footer="793" w:gutter="0"/>
          <w:cols w:space="720"/>
        </w:sectPr>
      </w:pPr>
    </w:p>
    <w:p w14:paraId="54983D69" w14:textId="77777777" w:rsidR="004805C9" w:rsidRDefault="00EA2621">
      <w:pPr>
        <w:spacing w:before="81"/>
        <w:ind w:left="706" w:right="131" w:hanging="567"/>
        <w:jc w:val="both"/>
      </w:pPr>
      <w:r>
        <w:t>Tovar-Ávila</w:t>
      </w:r>
      <w:r>
        <w:rPr>
          <w:spacing w:val="-5"/>
        </w:rPr>
        <w:t xml:space="preserve"> </w:t>
      </w:r>
      <w:r>
        <w:t>J.,</w:t>
      </w:r>
      <w:r>
        <w:rPr>
          <w:spacing w:val="-4"/>
        </w:rPr>
        <w:t xml:space="preserve"> </w:t>
      </w:r>
      <w:r>
        <w:t>Walker</w:t>
      </w:r>
      <w:r>
        <w:rPr>
          <w:spacing w:val="-4"/>
        </w:rPr>
        <w:t xml:space="preserve"> </w:t>
      </w:r>
      <w:r>
        <w:t>T.I.</w:t>
      </w:r>
      <w:r>
        <w:rPr>
          <w:spacing w:val="-4"/>
        </w:rPr>
        <w:t xml:space="preserve"> </w:t>
      </w:r>
      <w:r>
        <w:t>and</w:t>
      </w:r>
      <w:r>
        <w:rPr>
          <w:spacing w:val="-5"/>
        </w:rPr>
        <w:t xml:space="preserve"> </w:t>
      </w:r>
      <w:r>
        <w:t>Day</w:t>
      </w:r>
      <w:r>
        <w:rPr>
          <w:spacing w:val="-5"/>
        </w:rPr>
        <w:t xml:space="preserve"> </w:t>
      </w:r>
      <w:r>
        <w:t>R.W.</w:t>
      </w:r>
      <w:r>
        <w:rPr>
          <w:spacing w:val="-3"/>
        </w:rPr>
        <w:t xml:space="preserve"> </w:t>
      </w:r>
      <w:r>
        <w:t>2007.</w:t>
      </w:r>
      <w:r>
        <w:rPr>
          <w:spacing w:val="-4"/>
        </w:rPr>
        <w:t xml:space="preserve"> </w:t>
      </w:r>
      <w:r>
        <w:t>Reproduction</w:t>
      </w:r>
      <w:r>
        <w:rPr>
          <w:spacing w:val="-5"/>
        </w:rPr>
        <w:t xml:space="preserve"> </w:t>
      </w:r>
      <w:r>
        <w:t>of</w:t>
      </w:r>
      <w:r>
        <w:rPr>
          <w:spacing w:val="-1"/>
        </w:rPr>
        <w:t xml:space="preserve"> </w:t>
      </w:r>
      <w:r>
        <w:rPr>
          <w:i/>
        </w:rPr>
        <w:t>Heterodontus</w:t>
      </w:r>
      <w:r>
        <w:rPr>
          <w:i/>
          <w:spacing w:val="-5"/>
        </w:rPr>
        <w:t xml:space="preserve"> </w:t>
      </w:r>
      <w:r>
        <w:rPr>
          <w:i/>
        </w:rPr>
        <w:t xml:space="preserve">portusjacksoni </w:t>
      </w:r>
      <w:r>
        <w:t>in Victoria, Australia: evidence of two populations and reprodu</w:t>
      </w:r>
      <w:r>
        <w:t xml:space="preserve">ctive parameters for the eastern population. Marine and Freshwater Research 58:956-965. </w:t>
      </w:r>
      <w:hyperlink r:id="rId453">
        <w:r>
          <w:rPr>
            <w:color w:val="0000FF"/>
            <w:spacing w:val="-2"/>
            <w:u w:val="single" w:color="0000FF"/>
          </w:rPr>
          <w:t>https://doi.org/10.1071/MF06230</w:t>
        </w:r>
      </w:hyperlink>
    </w:p>
    <w:p w14:paraId="6F78D708" w14:textId="77777777" w:rsidR="004805C9" w:rsidRDefault="004805C9">
      <w:pPr>
        <w:pStyle w:val="BodyText"/>
        <w:spacing w:before="10"/>
        <w:rPr>
          <w:sz w:val="12"/>
        </w:rPr>
      </w:pPr>
    </w:p>
    <w:p w14:paraId="09DE51B5" w14:textId="77777777" w:rsidR="004805C9" w:rsidRDefault="00EA2621">
      <w:pPr>
        <w:tabs>
          <w:tab w:val="left" w:pos="3126"/>
          <w:tab w:val="left" w:pos="5204"/>
          <w:tab w:val="left" w:pos="7053"/>
        </w:tabs>
        <w:spacing w:before="94"/>
        <w:ind w:left="706" w:right="133" w:hanging="567"/>
        <w:jc w:val="both"/>
      </w:pPr>
      <w:r>
        <w:t xml:space="preserve">Turak E., Sheppard C. and Wood E. 2008a. </w:t>
      </w:r>
      <w:r>
        <w:rPr>
          <w:i/>
        </w:rPr>
        <w:t>Euphyllia ancora</w:t>
      </w:r>
      <w:r>
        <w:t xml:space="preserve">. The IUCN Red List of </w:t>
      </w:r>
      <w:r>
        <w:rPr>
          <w:spacing w:val="-2"/>
        </w:rPr>
        <w:t>Threatened</w:t>
      </w:r>
      <w:r>
        <w:tab/>
      </w:r>
      <w:r>
        <w:rPr>
          <w:spacing w:val="-2"/>
        </w:rPr>
        <w:t>Species</w:t>
      </w:r>
      <w:r>
        <w:tab/>
      </w:r>
      <w:r>
        <w:rPr>
          <w:spacing w:val="-2"/>
        </w:rPr>
        <w:t>2008:</w:t>
      </w:r>
      <w:r>
        <w:tab/>
      </w:r>
      <w:r>
        <w:rPr>
          <w:spacing w:val="-2"/>
        </w:rPr>
        <w:t xml:space="preserve">e.T133173A3614080. </w:t>
      </w:r>
      <w:hyperlink r:id="rId454">
        <w:r>
          <w:rPr>
            <w:color w:val="0000FF"/>
            <w:u w:val="single" w:color="0000FF"/>
          </w:rPr>
          <w:t>https://dx.doi.org/10.2305/IUCN.UK.2008.RLTS.T133173A3614080.en</w:t>
        </w:r>
        <w:r>
          <w:rPr>
            <w:color w:val="0000FF"/>
            <w:spacing w:val="-10"/>
          </w:rPr>
          <w:t xml:space="preserve"> </w:t>
        </w:r>
      </w:hyperlink>
      <w:r>
        <w:t>Downloaded</w:t>
      </w:r>
      <w:r>
        <w:rPr>
          <w:spacing w:val="-11"/>
        </w:rPr>
        <w:t xml:space="preserve"> </w:t>
      </w:r>
      <w:r>
        <w:t>on 06 July 2021.</w:t>
      </w:r>
    </w:p>
    <w:p w14:paraId="30F153B6" w14:textId="77777777" w:rsidR="004805C9" w:rsidRDefault="004805C9">
      <w:pPr>
        <w:pStyle w:val="BodyText"/>
        <w:spacing w:before="8"/>
        <w:rPr>
          <w:sz w:val="20"/>
        </w:rPr>
      </w:pPr>
    </w:p>
    <w:p w14:paraId="3525477B" w14:textId="77777777" w:rsidR="004805C9" w:rsidRDefault="00EA2621">
      <w:pPr>
        <w:tabs>
          <w:tab w:val="left" w:pos="3126"/>
          <w:tab w:val="left" w:pos="5204"/>
          <w:tab w:val="left" w:pos="7052"/>
        </w:tabs>
        <w:ind w:left="706" w:right="133" w:hanging="567"/>
        <w:jc w:val="both"/>
      </w:pPr>
      <w:r>
        <w:t>Turak E., She</w:t>
      </w:r>
      <w:r>
        <w:t xml:space="preserve">ppard C. and Wood E. 2008b. </w:t>
      </w:r>
      <w:r>
        <w:rPr>
          <w:i/>
        </w:rPr>
        <w:t>Catalaphyllia jardinei</w:t>
      </w:r>
      <w:r>
        <w:t xml:space="preserve">. The IUCN Red List of </w:t>
      </w:r>
      <w:r>
        <w:rPr>
          <w:spacing w:val="-2"/>
        </w:rPr>
        <w:t>Threatened</w:t>
      </w:r>
      <w:r>
        <w:tab/>
      </w:r>
      <w:r>
        <w:rPr>
          <w:spacing w:val="-2"/>
        </w:rPr>
        <w:t>Species</w:t>
      </w:r>
      <w:r>
        <w:tab/>
      </w:r>
      <w:r>
        <w:rPr>
          <w:spacing w:val="-2"/>
        </w:rPr>
        <w:t>2008:</w:t>
      </w:r>
      <w:r>
        <w:tab/>
      </w:r>
      <w:r>
        <w:rPr>
          <w:spacing w:val="-2"/>
        </w:rPr>
        <w:t xml:space="preserve">e.T132890A3479919. </w:t>
      </w:r>
      <w:hyperlink r:id="rId455">
        <w:r>
          <w:rPr>
            <w:color w:val="0000FF"/>
            <w:u w:val="single" w:color="0000FF"/>
          </w:rPr>
          <w:t>https://dx.doi.org/10.2305/IUCN.UK.2008.RLTS.T132890A347</w:t>
        </w:r>
        <w:r>
          <w:rPr>
            <w:color w:val="0000FF"/>
            <w:u w:val="single" w:color="0000FF"/>
          </w:rPr>
          <w:t>9919.en</w:t>
        </w:r>
        <w:r>
          <w:rPr>
            <w:color w:val="0000FF"/>
            <w:spacing w:val="-10"/>
          </w:rPr>
          <w:t xml:space="preserve"> </w:t>
        </w:r>
      </w:hyperlink>
      <w:r>
        <w:t>Downloaded</w:t>
      </w:r>
      <w:r>
        <w:rPr>
          <w:spacing w:val="-11"/>
        </w:rPr>
        <w:t xml:space="preserve"> </w:t>
      </w:r>
      <w:r>
        <w:t>on 06 July 2021.</w:t>
      </w:r>
    </w:p>
    <w:p w14:paraId="723415C5" w14:textId="77777777" w:rsidR="004805C9" w:rsidRDefault="004805C9">
      <w:pPr>
        <w:pStyle w:val="BodyText"/>
        <w:spacing w:before="11"/>
        <w:rPr>
          <w:sz w:val="20"/>
        </w:rPr>
      </w:pPr>
    </w:p>
    <w:p w14:paraId="53340979" w14:textId="77777777" w:rsidR="004805C9" w:rsidRDefault="00EA2621">
      <w:pPr>
        <w:tabs>
          <w:tab w:val="left" w:pos="3126"/>
          <w:tab w:val="left" w:pos="5204"/>
          <w:tab w:val="left" w:pos="7052"/>
        </w:tabs>
        <w:ind w:left="706" w:right="133" w:hanging="567"/>
        <w:jc w:val="both"/>
      </w:pPr>
      <w:r>
        <w:t xml:space="preserve">Turak E., Sheppard C. and Wood E. 2008c. </w:t>
      </w:r>
      <w:r>
        <w:rPr>
          <w:i/>
        </w:rPr>
        <w:t>Symphyllia wilsoni</w:t>
      </w:r>
      <w:r>
        <w:t xml:space="preserve">. The IUCN Red List of </w:t>
      </w:r>
      <w:r>
        <w:rPr>
          <w:spacing w:val="-2"/>
        </w:rPr>
        <w:t>Threatened</w:t>
      </w:r>
      <w:r>
        <w:tab/>
      </w:r>
      <w:r>
        <w:rPr>
          <w:spacing w:val="-2"/>
        </w:rPr>
        <w:t>Species</w:t>
      </w:r>
      <w:r>
        <w:tab/>
      </w:r>
      <w:r>
        <w:rPr>
          <w:spacing w:val="-2"/>
        </w:rPr>
        <w:t>2008:</w:t>
      </w:r>
      <w:r>
        <w:tab/>
      </w:r>
      <w:r>
        <w:rPr>
          <w:spacing w:val="-2"/>
        </w:rPr>
        <w:t xml:space="preserve">e.T133340A3697941. </w:t>
      </w:r>
      <w:hyperlink r:id="rId456">
        <w:r>
          <w:rPr>
            <w:color w:val="0000FF"/>
            <w:u w:val="single" w:color="0000FF"/>
          </w:rPr>
          <w:t>https://dx.doi.org/10.2305/IUCN.UK.2008.RLTS.T133340A3697941.en</w:t>
        </w:r>
        <w:r>
          <w:rPr>
            <w:color w:val="0000FF"/>
            <w:spacing w:val="-10"/>
          </w:rPr>
          <w:t xml:space="preserve"> </w:t>
        </w:r>
      </w:hyperlink>
      <w:r>
        <w:t>Downloaded</w:t>
      </w:r>
      <w:r>
        <w:rPr>
          <w:spacing w:val="-11"/>
        </w:rPr>
        <w:t xml:space="preserve"> </w:t>
      </w:r>
      <w:r>
        <w:t>on 04 August 2021</w:t>
      </w:r>
    </w:p>
    <w:p w14:paraId="0E5C37CF" w14:textId="77777777" w:rsidR="004805C9" w:rsidRDefault="004805C9">
      <w:pPr>
        <w:pStyle w:val="BodyText"/>
        <w:rPr>
          <w:sz w:val="21"/>
        </w:rPr>
      </w:pPr>
    </w:p>
    <w:p w14:paraId="02D5B34E" w14:textId="77777777" w:rsidR="004805C9" w:rsidRDefault="00EA2621">
      <w:pPr>
        <w:tabs>
          <w:tab w:val="left" w:pos="3085"/>
          <w:tab w:val="left" w:pos="5122"/>
          <w:tab w:val="left" w:pos="6930"/>
        </w:tabs>
        <w:ind w:left="706" w:right="133" w:hanging="567"/>
        <w:jc w:val="both"/>
      </w:pPr>
      <w:r>
        <w:t xml:space="preserve">Turak E., Sheppard C. and Wood E. 2014a. </w:t>
      </w:r>
      <w:r>
        <w:rPr>
          <w:i/>
        </w:rPr>
        <w:t>Euphyllia glabrescens</w:t>
      </w:r>
      <w:r>
        <w:t>. The IUCN Red List</w:t>
      </w:r>
      <w:r>
        <w:t xml:space="preserve"> of </w:t>
      </w:r>
      <w:r>
        <w:rPr>
          <w:spacing w:val="-2"/>
        </w:rPr>
        <w:t>Threatened</w:t>
      </w:r>
      <w:r>
        <w:tab/>
      </w:r>
      <w:r>
        <w:rPr>
          <w:spacing w:val="-2"/>
        </w:rPr>
        <w:t>Species</w:t>
      </w:r>
      <w:r>
        <w:tab/>
      </w:r>
      <w:r>
        <w:rPr>
          <w:spacing w:val="-2"/>
        </w:rPr>
        <w:t>2014:</w:t>
      </w:r>
      <w:r>
        <w:tab/>
      </w:r>
      <w:r>
        <w:rPr>
          <w:spacing w:val="-2"/>
        </w:rPr>
        <w:t xml:space="preserve">e.T133256A54224297. </w:t>
      </w:r>
      <w:hyperlink r:id="rId457">
        <w:r>
          <w:rPr>
            <w:color w:val="0000FF"/>
            <w:u w:val="single" w:color="0000FF"/>
          </w:rPr>
          <w:t>https://dx.doi.org/10.2305/IUCN.UK.2014-1.RLTS.T133256A54224297.en</w:t>
        </w:r>
        <w:r>
          <w:rPr>
            <w:color w:val="0000FF"/>
            <w:spacing w:val="-16"/>
          </w:rPr>
          <w:t xml:space="preserve"> </w:t>
        </w:r>
      </w:hyperlink>
      <w:r>
        <w:t>Downloaded on 06 July 2021.</w:t>
      </w:r>
    </w:p>
    <w:p w14:paraId="5B4C662A" w14:textId="77777777" w:rsidR="004805C9" w:rsidRDefault="004805C9">
      <w:pPr>
        <w:pStyle w:val="BodyText"/>
        <w:spacing w:before="8"/>
        <w:rPr>
          <w:sz w:val="20"/>
        </w:rPr>
      </w:pPr>
    </w:p>
    <w:p w14:paraId="1CF84742" w14:textId="77777777" w:rsidR="004805C9" w:rsidRDefault="00EA2621">
      <w:pPr>
        <w:tabs>
          <w:tab w:val="left" w:pos="3085"/>
          <w:tab w:val="left" w:pos="5122"/>
          <w:tab w:val="left" w:pos="6930"/>
        </w:tabs>
        <w:spacing w:before="1"/>
        <w:ind w:left="706" w:right="136" w:hanging="567"/>
        <w:jc w:val="both"/>
      </w:pPr>
      <w:r>
        <w:t xml:space="preserve">Turak E., Sheppard C. and Wood E. 2014b. </w:t>
      </w:r>
      <w:r>
        <w:rPr>
          <w:i/>
        </w:rPr>
        <w:t>Euphyllia paraancora</w:t>
      </w:r>
      <w:r>
        <w:t xml:space="preserve">. The IUCN Red List of </w:t>
      </w:r>
      <w:r>
        <w:rPr>
          <w:spacing w:val="-2"/>
        </w:rPr>
        <w:t>Threatened</w:t>
      </w:r>
      <w:r>
        <w:tab/>
      </w:r>
      <w:r>
        <w:rPr>
          <w:spacing w:val="-2"/>
        </w:rPr>
        <w:t>Species</w:t>
      </w:r>
      <w:r>
        <w:tab/>
      </w:r>
      <w:r>
        <w:rPr>
          <w:spacing w:val="-2"/>
        </w:rPr>
        <w:t>2014:</w:t>
      </w:r>
      <w:r>
        <w:tab/>
      </w:r>
      <w:r>
        <w:rPr>
          <w:spacing w:val="-2"/>
        </w:rPr>
        <w:t xml:space="preserve">e.T133289A54228736. </w:t>
      </w:r>
      <w:hyperlink r:id="rId458">
        <w:r>
          <w:rPr>
            <w:color w:val="0000FF"/>
            <w:u w:val="single" w:color="0000FF"/>
          </w:rPr>
          <w:t>https://dx.doi.org/10.2305/IUCN.UK.2014-1.RLTS.T133289A54228736.en</w:t>
        </w:r>
        <w:r>
          <w:rPr>
            <w:color w:val="0000FF"/>
            <w:spacing w:val="-16"/>
          </w:rPr>
          <w:t xml:space="preserve"> </w:t>
        </w:r>
      </w:hyperlink>
      <w:r>
        <w:t>Downloaded on 06 July 2021.</w:t>
      </w:r>
    </w:p>
    <w:p w14:paraId="7BD26BF7" w14:textId="77777777" w:rsidR="004805C9" w:rsidRDefault="004805C9">
      <w:pPr>
        <w:pStyle w:val="BodyText"/>
        <w:spacing w:before="10"/>
        <w:rPr>
          <w:sz w:val="20"/>
        </w:rPr>
      </w:pPr>
    </w:p>
    <w:p w14:paraId="5284DD63" w14:textId="77777777" w:rsidR="004805C9" w:rsidRDefault="00EA2621">
      <w:pPr>
        <w:ind w:left="706" w:right="141" w:hanging="567"/>
        <w:jc w:val="both"/>
      </w:pPr>
      <w:r>
        <w:t>Underwood J.N., Smith L.D., Oppen M.J.V. and Gilmour J.P. 2009. Ecologically relevant dispersal of corals</w:t>
      </w:r>
      <w:r>
        <w:t xml:space="preserve"> on isolated reefs: implications for managing resilience. Ecological Applications 19:18-29. </w:t>
      </w:r>
      <w:hyperlink r:id="rId459">
        <w:r>
          <w:rPr>
            <w:color w:val="0000FF"/>
            <w:u w:val="single" w:color="0000FF"/>
          </w:rPr>
          <w:t>https://doi.org/10.1890/07-1461.1</w:t>
        </w:r>
      </w:hyperlink>
    </w:p>
    <w:p w14:paraId="4E2E0624" w14:textId="77777777" w:rsidR="004805C9" w:rsidRDefault="004805C9">
      <w:pPr>
        <w:pStyle w:val="BodyText"/>
        <w:spacing w:before="10"/>
        <w:rPr>
          <w:sz w:val="20"/>
        </w:rPr>
      </w:pPr>
    </w:p>
    <w:p w14:paraId="56AE717D" w14:textId="77777777" w:rsidR="004805C9" w:rsidRDefault="00EA2621">
      <w:pPr>
        <w:ind w:left="706" w:right="140" w:hanging="567"/>
        <w:jc w:val="both"/>
      </w:pPr>
      <w:r>
        <w:t>Veron J. E. H. 2000. Corals of the World. Australian Institute of Marine Sci</w:t>
      </w:r>
      <w:r>
        <w:t>ence, Townsville, Queenland. 3 Vols.</w:t>
      </w:r>
    </w:p>
    <w:p w14:paraId="7D449D27" w14:textId="77777777" w:rsidR="004805C9" w:rsidRDefault="004805C9">
      <w:pPr>
        <w:pStyle w:val="BodyText"/>
        <w:spacing w:before="11"/>
        <w:rPr>
          <w:sz w:val="20"/>
        </w:rPr>
      </w:pPr>
    </w:p>
    <w:p w14:paraId="4C4DCBB7" w14:textId="77777777" w:rsidR="004805C9" w:rsidRDefault="00EA2621">
      <w:pPr>
        <w:ind w:left="706" w:right="135" w:hanging="567"/>
        <w:jc w:val="both"/>
      </w:pPr>
      <w:r>
        <w:t>Veron J.E.N. 1985. New Scleractinia from Australian Coral Reefs. Records of the Western Australian Museum 12:147-183.</w:t>
      </w:r>
    </w:p>
    <w:p w14:paraId="5F8D10B5" w14:textId="77777777" w:rsidR="004805C9" w:rsidRDefault="004805C9">
      <w:pPr>
        <w:pStyle w:val="BodyText"/>
        <w:spacing w:before="10"/>
        <w:rPr>
          <w:sz w:val="20"/>
        </w:rPr>
      </w:pPr>
    </w:p>
    <w:p w14:paraId="41C6D8CE" w14:textId="77777777" w:rsidR="004805C9" w:rsidRDefault="00EA2621">
      <w:pPr>
        <w:ind w:left="706" w:right="141" w:hanging="567"/>
        <w:jc w:val="both"/>
      </w:pPr>
      <w:r>
        <w:t xml:space="preserve">Vogt G. 2019. A compilation of longevity data in decapod crustaceans. Nauplius 27. </w:t>
      </w:r>
      <w:hyperlink r:id="rId460">
        <w:r>
          <w:rPr>
            <w:color w:val="0000FF"/>
            <w:spacing w:val="-2"/>
            <w:u w:val="single" w:color="0000FF"/>
          </w:rPr>
          <w:t>https://doi.org/10.1590/2358-2936e2019011</w:t>
        </w:r>
      </w:hyperlink>
    </w:p>
    <w:p w14:paraId="047823A4" w14:textId="77777777" w:rsidR="004805C9" w:rsidRDefault="004805C9">
      <w:pPr>
        <w:pStyle w:val="BodyText"/>
        <w:spacing w:before="8"/>
        <w:rPr>
          <w:sz w:val="20"/>
        </w:rPr>
      </w:pPr>
    </w:p>
    <w:p w14:paraId="0FFC0507" w14:textId="77777777" w:rsidR="004805C9" w:rsidRDefault="00EA2621">
      <w:pPr>
        <w:ind w:left="706" w:right="133" w:hanging="567"/>
        <w:jc w:val="both"/>
      </w:pPr>
      <w:r>
        <w:t>Walker</w:t>
      </w:r>
      <w:r>
        <w:rPr>
          <w:spacing w:val="-10"/>
        </w:rPr>
        <w:t xml:space="preserve"> </w:t>
      </w:r>
      <w:r>
        <w:t>T.I.,</w:t>
      </w:r>
      <w:r>
        <w:rPr>
          <w:spacing w:val="-10"/>
        </w:rPr>
        <w:t xml:space="preserve"> </w:t>
      </w:r>
      <w:r>
        <w:t>Hudson</w:t>
      </w:r>
      <w:r>
        <w:rPr>
          <w:spacing w:val="-12"/>
        </w:rPr>
        <w:t xml:space="preserve"> </w:t>
      </w:r>
      <w:r>
        <w:t>R.J.</w:t>
      </w:r>
      <w:r>
        <w:rPr>
          <w:spacing w:val="-12"/>
        </w:rPr>
        <w:t xml:space="preserve"> </w:t>
      </w:r>
      <w:r>
        <w:t>and</w:t>
      </w:r>
      <w:r>
        <w:rPr>
          <w:spacing w:val="-11"/>
        </w:rPr>
        <w:t xml:space="preserve"> </w:t>
      </w:r>
      <w:r>
        <w:t>Gason</w:t>
      </w:r>
      <w:r>
        <w:rPr>
          <w:spacing w:val="-11"/>
        </w:rPr>
        <w:t xml:space="preserve"> </w:t>
      </w:r>
      <w:r>
        <w:t>A.S.</w:t>
      </w:r>
      <w:r>
        <w:rPr>
          <w:spacing w:val="-10"/>
        </w:rPr>
        <w:t xml:space="preserve"> </w:t>
      </w:r>
      <w:r>
        <w:t>2005.</w:t>
      </w:r>
      <w:r>
        <w:rPr>
          <w:spacing w:val="-10"/>
        </w:rPr>
        <w:t xml:space="preserve"> </w:t>
      </w:r>
      <w:r>
        <w:t>Catch</w:t>
      </w:r>
      <w:r>
        <w:rPr>
          <w:spacing w:val="-11"/>
        </w:rPr>
        <w:t xml:space="preserve"> </w:t>
      </w:r>
      <w:r>
        <w:t>evaluation</w:t>
      </w:r>
      <w:r>
        <w:rPr>
          <w:spacing w:val="-12"/>
        </w:rPr>
        <w:t xml:space="preserve"> </w:t>
      </w:r>
      <w:r>
        <w:t>of</w:t>
      </w:r>
      <w:r>
        <w:rPr>
          <w:spacing w:val="-10"/>
        </w:rPr>
        <w:t xml:space="preserve"> </w:t>
      </w:r>
      <w:r>
        <w:t>target,</w:t>
      </w:r>
      <w:r>
        <w:rPr>
          <w:spacing w:val="-12"/>
        </w:rPr>
        <w:t xml:space="preserve"> </w:t>
      </w:r>
      <w:r>
        <w:t>by-product</w:t>
      </w:r>
      <w:r>
        <w:rPr>
          <w:spacing w:val="-10"/>
        </w:rPr>
        <w:t xml:space="preserve"> </w:t>
      </w:r>
      <w:r>
        <w:t>and</w:t>
      </w:r>
      <w:r>
        <w:rPr>
          <w:spacing w:val="-11"/>
        </w:rPr>
        <w:t xml:space="preserve"> </w:t>
      </w:r>
      <w:r>
        <w:t>by- catch species taken by gillnets and longlines in the shark fishery of south-eastern Australia. Journal of Northwest Atlantic Fishery Science 35:505-530.</w:t>
      </w:r>
    </w:p>
    <w:p w14:paraId="525984BB" w14:textId="77777777" w:rsidR="004805C9" w:rsidRDefault="004805C9">
      <w:pPr>
        <w:pStyle w:val="BodyText"/>
        <w:spacing w:before="1"/>
        <w:rPr>
          <w:sz w:val="21"/>
        </w:rPr>
      </w:pPr>
    </w:p>
    <w:p w14:paraId="4F45D3B2" w14:textId="77777777" w:rsidR="004805C9" w:rsidRDefault="00EA2621">
      <w:pPr>
        <w:ind w:left="706" w:right="134" w:hanging="567"/>
        <w:jc w:val="both"/>
      </w:pPr>
      <w:r>
        <w:t>Watt M., Braccini M., Smith K.A. and Hourston M. 2021. Ecological Risk Assessment for the Temperat</w:t>
      </w:r>
      <w:r>
        <w:t xml:space="preserve">e Demersal Elasmobranch Resource. Fisheries Research Report No. 318. Department of Primary Industries and Regional Development, Western Australia. 110 pp. </w:t>
      </w:r>
      <w:hyperlink r:id="rId461">
        <w:r>
          <w:rPr>
            <w:color w:val="0000FF"/>
            <w:u w:val="single" w:color="0000FF"/>
          </w:rPr>
          <w:t>http://www.fish.wa</w:t>
        </w:r>
        <w:r>
          <w:rPr>
            <w:color w:val="0000FF"/>
            <w:u w:val="single" w:color="0000FF"/>
          </w:rPr>
          <w:t>.gov.au/Documents/research_reports/frr318.pdf</w:t>
        </w:r>
      </w:hyperlink>
    </w:p>
    <w:p w14:paraId="44D744BB" w14:textId="77777777" w:rsidR="004805C9" w:rsidRDefault="004805C9">
      <w:pPr>
        <w:pStyle w:val="BodyText"/>
        <w:spacing w:before="9"/>
        <w:rPr>
          <w:sz w:val="20"/>
        </w:rPr>
      </w:pPr>
    </w:p>
    <w:p w14:paraId="11749773" w14:textId="77777777" w:rsidR="004805C9" w:rsidRDefault="00EA2621">
      <w:pPr>
        <w:ind w:left="706" w:right="134" w:hanging="567"/>
        <w:jc w:val="both"/>
      </w:pPr>
      <w:r>
        <w:t>Woodhead A.J., Hicks C.C., Norström A.V., Williams</w:t>
      </w:r>
      <w:r>
        <w:rPr>
          <w:spacing w:val="-1"/>
        </w:rPr>
        <w:t xml:space="preserve"> </w:t>
      </w:r>
      <w:r>
        <w:t>G.J. and</w:t>
      </w:r>
      <w:r>
        <w:rPr>
          <w:spacing w:val="-2"/>
        </w:rPr>
        <w:t xml:space="preserve"> </w:t>
      </w:r>
      <w:r>
        <w:t>Graham</w:t>
      </w:r>
      <w:r>
        <w:rPr>
          <w:spacing w:val="-1"/>
        </w:rPr>
        <w:t xml:space="preserve"> </w:t>
      </w:r>
      <w:r>
        <w:t xml:space="preserve">N.A. 2019. Coral reef ecosystem services in the Anthropocene. Functional Ecology 33:-1034. </w:t>
      </w:r>
      <w:hyperlink r:id="rId462">
        <w:r>
          <w:rPr>
            <w:color w:val="0000FF"/>
            <w:spacing w:val="-2"/>
            <w:u w:val="single" w:color="0000FF"/>
          </w:rPr>
          <w:t>https://doi.org/10.1111/1365-2435.13331</w:t>
        </w:r>
      </w:hyperlink>
    </w:p>
    <w:p w14:paraId="40E2BE44" w14:textId="77777777" w:rsidR="004805C9" w:rsidRDefault="004805C9">
      <w:pPr>
        <w:jc w:val="both"/>
        <w:sectPr w:rsidR="004805C9">
          <w:pgSz w:w="11910" w:h="16840"/>
          <w:pgMar w:top="1340" w:right="1300" w:bottom="980" w:left="1300" w:header="0" w:footer="793" w:gutter="0"/>
          <w:cols w:space="720"/>
        </w:sectPr>
      </w:pPr>
    </w:p>
    <w:p w14:paraId="55AA05FA" w14:textId="77777777" w:rsidR="004805C9" w:rsidRDefault="00EA2621">
      <w:pPr>
        <w:spacing w:before="81"/>
        <w:ind w:left="706" w:right="133" w:hanging="567"/>
        <w:jc w:val="both"/>
      </w:pPr>
      <w:r>
        <w:t xml:space="preserve">Ye L., Yang S.Y., Zhu X.M., Liu M., Lin J.Y. and Wu K.C. 2011. Effects of temperature on survival, development, growth and feeding of larvae of yellowtail clownfish </w:t>
      </w:r>
      <w:r>
        <w:rPr>
          <w:i/>
        </w:rPr>
        <w:t xml:space="preserve">Amphiprion clarkii </w:t>
      </w:r>
      <w:r>
        <w:t>(Pisce</w:t>
      </w:r>
      <w:r>
        <w:t xml:space="preserve">s: Perciformes). Acta Ecologica Sinica 31:-245. </w:t>
      </w:r>
      <w:hyperlink r:id="rId463">
        <w:r>
          <w:rPr>
            <w:color w:val="0000FF"/>
            <w:spacing w:val="-2"/>
            <w:u w:val="single" w:color="0000FF"/>
          </w:rPr>
          <w:t>https://doi.org/10.1016/j.chnaes.2011.06.003</w:t>
        </w:r>
      </w:hyperlink>
    </w:p>
    <w:p w14:paraId="76B42866" w14:textId="77777777" w:rsidR="004805C9" w:rsidRDefault="004805C9">
      <w:pPr>
        <w:jc w:val="both"/>
        <w:sectPr w:rsidR="004805C9">
          <w:pgSz w:w="11910" w:h="16840"/>
          <w:pgMar w:top="1340" w:right="1300" w:bottom="980" w:left="1300" w:header="0" w:footer="793" w:gutter="0"/>
          <w:cols w:space="720"/>
        </w:sectPr>
      </w:pPr>
    </w:p>
    <w:p w14:paraId="787ED66D" w14:textId="77777777" w:rsidR="004805C9" w:rsidRDefault="004805C9">
      <w:pPr>
        <w:pStyle w:val="BodyText"/>
        <w:spacing w:before="2" w:after="1"/>
        <w:rPr>
          <w:sz w:val="29"/>
        </w:rPr>
      </w:pPr>
    </w:p>
    <w:p w14:paraId="34F4F9BA" w14:textId="224E4881" w:rsidR="004805C9" w:rsidRDefault="00431486">
      <w:pPr>
        <w:pStyle w:val="BodyText"/>
        <w:spacing w:line="20" w:lineRule="exact"/>
        <w:ind w:left="111"/>
        <w:rPr>
          <w:sz w:val="2"/>
        </w:rPr>
      </w:pPr>
      <w:r>
        <w:rPr>
          <w:noProof/>
          <w:sz w:val="2"/>
        </w:rPr>
        <mc:AlternateContent>
          <mc:Choice Requires="wpg">
            <w:drawing>
              <wp:inline distT="0" distB="0" distL="0" distR="0" wp14:anchorId="550C6AC5" wp14:editId="06B67FB7">
                <wp:extent cx="8901430" cy="6350"/>
                <wp:effectExtent l="0" t="0" r="4445" b="3175"/>
                <wp:docPr id="30" name="docshapegroup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1430" cy="6350"/>
                          <a:chOff x="0" y="0"/>
                          <a:chExt cx="14018" cy="10"/>
                        </a:xfrm>
                      </wpg:grpSpPr>
                      <wps:wsp>
                        <wps:cNvPr id="32" name="docshape349"/>
                        <wps:cNvSpPr>
                          <a:spLocks noChangeArrowheads="1"/>
                        </wps:cNvSpPr>
                        <wps:spPr bwMode="auto">
                          <a:xfrm>
                            <a:off x="0" y="0"/>
                            <a:ext cx="140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EC1DC4" id="docshapegroup348" o:spid="_x0000_s1026" style="width:700.9pt;height:.5pt;mso-position-horizontal-relative:char;mso-position-vertical-relative:line" coordsize="140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">
                <v:rect id="docshape349" o:spid="_x0000_s1027" style="position:absolute;width:140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w10:anchorlock/>
              </v:group>
            </w:pict>
          </mc:Fallback>
        </mc:AlternateContent>
      </w:r>
    </w:p>
    <w:p w14:paraId="351D1E3A" w14:textId="77777777" w:rsidR="004805C9" w:rsidRDefault="00EA2621">
      <w:pPr>
        <w:pStyle w:val="Heading1"/>
        <w:spacing w:before="161"/>
        <w:ind w:left="140"/>
      </w:pPr>
      <w:bookmarkStart w:id="96" w:name="_bookmark95"/>
      <w:bookmarkEnd w:id="96"/>
      <w:r>
        <w:t>Appendix</w:t>
      </w:r>
      <w:r>
        <w:rPr>
          <w:spacing w:val="-7"/>
        </w:rPr>
        <w:t xml:space="preserve"> </w:t>
      </w:r>
      <w:r>
        <w:t>A:</w:t>
      </w:r>
      <w:r>
        <w:rPr>
          <w:spacing w:val="-6"/>
        </w:rPr>
        <w:t xml:space="preserve"> </w:t>
      </w:r>
      <w:r>
        <w:t>Full</w:t>
      </w:r>
      <w:r>
        <w:rPr>
          <w:spacing w:val="-5"/>
        </w:rPr>
        <w:t xml:space="preserve"> </w:t>
      </w:r>
      <w:r>
        <w:t>list</w:t>
      </w:r>
      <w:r>
        <w:rPr>
          <w:spacing w:val="-7"/>
        </w:rPr>
        <w:t xml:space="preserve"> </w:t>
      </w:r>
      <w:r>
        <w:t>of</w:t>
      </w:r>
      <w:r>
        <w:rPr>
          <w:spacing w:val="-7"/>
        </w:rPr>
        <w:t xml:space="preserve"> </w:t>
      </w:r>
      <w:r>
        <w:t>retained</w:t>
      </w:r>
      <w:r>
        <w:rPr>
          <w:spacing w:val="-5"/>
        </w:rPr>
        <w:t xml:space="preserve"> </w:t>
      </w:r>
      <w:r>
        <w:t>catches</w:t>
      </w:r>
      <w:r>
        <w:rPr>
          <w:spacing w:val="-7"/>
        </w:rPr>
        <w:t xml:space="preserve"> </w:t>
      </w:r>
      <w:r>
        <w:t>by</w:t>
      </w:r>
      <w:r>
        <w:rPr>
          <w:spacing w:val="-7"/>
        </w:rPr>
        <w:t xml:space="preserve"> </w:t>
      </w:r>
      <w:r>
        <w:t>the</w:t>
      </w:r>
      <w:r>
        <w:rPr>
          <w:spacing w:val="-7"/>
        </w:rPr>
        <w:t xml:space="preserve"> </w:t>
      </w:r>
      <w:r>
        <w:t>Marine</w:t>
      </w:r>
      <w:r>
        <w:rPr>
          <w:spacing w:val="-4"/>
        </w:rPr>
        <w:t xml:space="preserve"> </w:t>
      </w:r>
      <w:r>
        <w:t>Aquarium</w:t>
      </w:r>
      <w:r>
        <w:rPr>
          <w:spacing w:val="-7"/>
        </w:rPr>
        <w:t xml:space="preserve"> </w:t>
      </w:r>
      <w:r>
        <w:t>Fish</w:t>
      </w:r>
      <w:r>
        <w:rPr>
          <w:spacing w:val="-5"/>
        </w:rPr>
        <w:t xml:space="preserve"> </w:t>
      </w:r>
      <w:r>
        <w:t>Managed</w:t>
      </w:r>
      <w:r>
        <w:rPr>
          <w:spacing w:val="-8"/>
        </w:rPr>
        <w:t xml:space="preserve"> </w:t>
      </w:r>
      <w:r>
        <w:t>Fishery</w:t>
      </w:r>
      <w:r>
        <w:rPr>
          <w:spacing w:val="-6"/>
        </w:rPr>
        <w:t xml:space="preserve"> </w:t>
      </w:r>
      <w:r>
        <w:rPr>
          <w:spacing w:val="-2"/>
        </w:rPr>
        <w:t>(MAFMF).</w:t>
      </w:r>
    </w:p>
    <w:p w14:paraId="391D5FC0" w14:textId="77777777" w:rsidR="004805C9" w:rsidRDefault="004805C9">
      <w:pPr>
        <w:pStyle w:val="BodyText"/>
        <w:rPr>
          <w:b/>
          <w:sz w:val="20"/>
        </w:rPr>
      </w:pPr>
    </w:p>
    <w:p w14:paraId="36EF29EF" w14:textId="77777777" w:rsidR="004805C9" w:rsidRDefault="004805C9">
      <w:pPr>
        <w:pStyle w:val="BodyText"/>
        <w:rPr>
          <w:b/>
          <w:sz w:val="26"/>
        </w:rPr>
      </w:pPr>
    </w:p>
    <w:p w14:paraId="10287FDB" w14:textId="77777777" w:rsidR="004805C9" w:rsidRDefault="00EA2621">
      <w:pPr>
        <w:spacing w:before="93"/>
        <w:ind w:left="140"/>
        <w:rPr>
          <w:b/>
          <w:sz w:val="20"/>
        </w:rPr>
      </w:pPr>
      <w:r>
        <w:rPr>
          <w:b/>
          <w:sz w:val="20"/>
        </w:rPr>
        <w:t>Table</w:t>
      </w:r>
      <w:r>
        <w:rPr>
          <w:b/>
          <w:spacing w:val="-6"/>
          <w:sz w:val="20"/>
        </w:rPr>
        <w:t xml:space="preserve"> </w:t>
      </w:r>
      <w:r>
        <w:rPr>
          <w:b/>
          <w:sz w:val="20"/>
        </w:rPr>
        <w:t>A1.</w:t>
      </w:r>
      <w:r>
        <w:rPr>
          <w:b/>
          <w:spacing w:val="42"/>
          <w:sz w:val="20"/>
        </w:rPr>
        <w:t xml:space="preserve"> </w:t>
      </w:r>
      <w:r>
        <w:rPr>
          <w:b/>
          <w:sz w:val="20"/>
        </w:rPr>
        <w:t>Retained</w:t>
      </w:r>
      <w:r>
        <w:rPr>
          <w:b/>
          <w:spacing w:val="-6"/>
          <w:sz w:val="20"/>
        </w:rPr>
        <w:t xml:space="preserve"> </w:t>
      </w:r>
      <w:r>
        <w:rPr>
          <w:b/>
          <w:sz w:val="20"/>
        </w:rPr>
        <w:t>annual</w:t>
      </w:r>
      <w:r>
        <w:rPr>
          <w:b/>
          <w:spacing w:val="-7"/>
          <w:sz w:val="20"/>
        </w:rPr>
        <w:t xml:space="preserve"> </w:t>
      </w:r>
      <w:r>
        <w:rPr>
          <w:b/>
          <w:sz w:val="20"/>
        </w:rPr>
        <w:t>catches</w:t>
      </w:r>
      <w:r>
        <w:rPr>
          <w:b/>
          <w:spacing w:val="-8"/>
          <w:sz w:val="20"/>
        </w:rPr>
        <w:t xml:space="preserve"> </w:t>
      </w:r>
      <w:r>
        <w:rPr>
          <w:b/>
          <w:sz w:val="20"/>
        </w:rPr>
        <w:t>(number)</w:t>
      </w:r>
      <w:r>
        <w:rPr>
          <w:b/>
          <w:spacing w:val="-6"/>
          <w:sz w:val="20"/>
        </w:rPr>
        <w:t xml:space="preserve"> </w:t>
      </w:r>
      <w:r>
        <w:rPr>
          <w:b/>
          <w:sz w:val="20"/>
        </w:rPr>
        <w:t>of</w:t>
      </w:r>
      <w:r>
        <w:rPr>
          <w:b/>
          <w:spacing w:val="-5"/>
          <w:sz w:val="20"/>
        </w:rPr>
        <w:t xml:space="preserve"> </w:t>
      </w:r>
      <w:r>
        <w:rPr>
          <w:b/>
          <w:sz w:val="20"/>
        </w:rPr>
        <w:t>all</w:t>
      </w:r>
      <w:r>
        <w:rPr>
          <w:b/>
          <w:spacing w:val="-4"/>
          <w:sz w:val="20"/>
        </w:rPr>
        <w:t xml:space="preserve"> </w:t>
      </w:r>
      <w:r>
        <w:rPr>
          <w:b/>
          <w:sz w:val="20"/>
        </w:rPr>
        <w:t>fish</w:t>
      </w:r>
      <w:r>
        <w:rPr>
          <w:b/>
          <w:spacing w:val="-6"/>
          <w:sz w:val="20"/>
        </w:rPr>
        <w:t xml:space="preserve"> </w:t>
      </w:r>
      <w:r>
        <w:rPr>
          <w:b/>
          <w:sz w:val="20"/>
        </w:rPr>
        <w:t>species</w:t>
      </w:r>
      <w:r>
        <w:rPr>
          <w:b/>
          <w:spacing w:val="-7"/>
          <w:sz w:val="20"/>
        </w:rPr>
        <w:t xml:space="preserve"> </w:t>
      </w:r>
      <w:r>
        <w:rPr>
          <w:b/>
          <w:sz w:val="20"/>
        </w:rPr>
        <w:t>(except</w:t>
      </w:r>
      <w:r>
        <w:rPr>
          <w:b/>
          <w:spacing w:val="-6"/>
          <w:sz w:val="20"/>
        </w:rPr>
        <w:t xml:space="preserve"> </w:t>
      </w:r>
      <w:r>
        <w:rPr>
          <w:b/>
          <w:sz w:val="20"/>
        </w:rPr>
        <w:t>Syngnathiformes)</w:t>
      </w:r>
      <w:r>
        <w:rPr>
          <w:b/>
          <w:spacing w:val="-4"/>
          <w:sz w:val="20"/>
        </w:rPr>
        <w:t xml:space="preserve"> </w:t>
      </w:r>
      <w:r>
        <w:rPr>
          <w:b/>
          <w:sz w:val="20"/>
        </w:rPr>
        <w:t>reported</w:t>
      </w:r>
      <w:r>
        <w:rPr>
          <w:b/>
          <w:spacing w:val="-7"/>
          <w:sz w:val="20"/>
        </w:rPr>
        <w:t xml:space="preserve"> </w:t>
      </w:r>
      <w:r>
        <w:rPr>
          <w:b/>
          <w:sz w:val="20"/>
        </w:rPr>
        <w:t>in</w:t>
      </w:r>
      <w:r>
        <w:rPr>
          <w:b/>
          <w:spacing w:val="-4"/>
          <w:sz w:val="20"/>
        </w:rPr>
        <w:t xml:space="preserve"> </w:t>
      </w:r>
      <w:r>
        <w:rPr>
          <w:b/>
          <w:sz w:val="20"/>
        </w:rPr>
        <w:t>the</w:t>
      </w:r>
      <w:r>
        <w:rPr>
          <w:b/>
          <w:spacing w:val="-7"/>
          <w:sz w:val="20"/>
        </w:rPr>
        <w:t xml:space="preserve"> </w:t>
      </w:r>
      <w:r>
        <w:rPr>
          <w:b/>
          <w:sz w:val="20"/>
        </w:rPr>
        <w:t>MAFMF</w:t>
      </w:r>
      <w:r>
        <w:rPr>
          <w:b/>
          <w:spacing w:val="-5"/>
          <w:sz w:val="20"/>
        </w:rPr>
        <w:t xml:space="preserve"> </w:t>
      </w:r>
      <w:r>
        <w:rPr>
          <w:b/>
          <w:sz w:val="20"/>
        </w:rPr>
        <w:t>for</w:t>
      </w:r>
      <w:r>
        <w:rPr>
          <w:b/>
          <w:spacing w:val="-5"/>
          <w:sz w:val="20"/>
        </w:rPr>
        <w:t xml:space="preserve"> </w:t>
      </w:r>
      <w:r>
        <w:rPr>
          <w:b/>
          <w:sz w:val="20"/>
        </w:rPr>
        <w:t>2016</w:t>
      </w:r>
      <w:r>
        <w:rPr>
          <w:b/>
          <w:spacing w:val="-7"/>
          <w:sz w:val="20"/>
        </w:rPr>
        <w:t xml:space="preserve"> </w:t>
      </w:r>
      <w:r>
        <w:rPr>
          <w:b/>
          <w:sz w:val="20"/>
        </w:rPr>
        <w:t>–</w:t>
      </w:r>
      <w:r>
        <w:rPr>
          <w:b/>
          <w:spacing w:val="-4"/>
          <w:sz w:val="20"/>
        </w:rPr>
        <w:t xml:space="preserve"> </w:t>
      </w:r>
      <w:r>
        <w:rPr>
          <w:b/>
          <w:spacing w:val="-2"/>
          <w:sz w:val="20"/>
        </w:rPr>
        <w:t>2020.</w:t>
      </w:r>
    </w:p>
    <w:p w14:paraId="7CBDB9B7" w14:textId="77777777" w:rsidR="004805C9" w:rsidRDefault="004805C9">
      <w:pPr>
        <w:pStyle w:val="BodyText"/>
        <w:spacing w:before="11"/>
        <w:rPr>
          <w:b/>
          <w:sz w:val="11"/>
        </w:rPr>
      </w:pPr>
    </w:p>
    <w:tbl>
      <w:tblPr>
        <w:tblW w:w="0" w:type="auto"/>
        <w:tblInd w:w="133" w:type="dxa"/>
        <w:tblLayout w:type="fixed"/>
        <w:tblCellMar>
          <w:left w:w="0" w:type="dxa"/>
          <w:right w:w="0" w:type="dxa"/>
        </w:tblCellMar>
        <w:tblLook w:val="01E0" w:firstRow="1" w:lastRow="1" w:firstColumn="1" w:lastColumn="1" w:noHBand="0" w:noVBand="0"/>
      </w:tblPr>
      <w:tblGrid>
        <w:gridCol w:w="4083"/>
        <w:gridCol w:w="3721"/>
        <w:gridCol w:w="875"/>
        <w:gridCol w:w="822"/>
        <w:gridCol w:w="822"/>
        <w:gridCol w:w="773"/>
        <w:gridCol w:w="774"/>
        <w:gridCol w:w="998"/>
        <w:gridCol w:w="1168"/>
      </w:tblGrid>
      <w:tr w:rsidR="004805C9" w14:paraId="48BA0126" w14:textId="77777777">
        <w:trPr>
          <w:trHeight w:val="244"/>
        </w:trPr>
        <w:tc>
          <w:tcPr>
            <w:tcW w:w="4083" w:type="dxa"/>
            <w:tcBorders>
              <w:top w:val="single" w:sz="4" w:space="0" w:color="000000"/>
              <w:bottom w:val="single" w:sz="4" w:space="0" w:color="000000"/>
            </w:tcBorders>
            <w:shd w:val="clear" w:color="auto" w:fill="D9D9D9"/>
          </w:tcPr>
          <w:p w14:paraId="158A946C" w14:textId="77777777" w:rsidR="004805C9" w:rsidRDefault="00EA2621">
            <w:pPr>
              <w:pStyle w:val="TableParagraph"/>
              <w:spacing w:before="1" w:line="223" w:lineRule="exact"/>
              <w:ind w:left="122"/>
              <w:jc w:val="left"/>
              <w:rPr>
                <w:rFonts w:ascii="Calibri"/>
                <w:b/>
                <w:sz w:val="20"/>
              </w:rPr>
            </w:pPr>
            <w:r>
              <w:rPr>
                <w:rFonts w:ascii="Calibri"/>
                <w:b/>
                <w:spacing w:val="-2"/>
                <w:sz w:val="20"/>
              </w:rPr>
              <w:t>Species</w:t>
            </w:r>
          </w:p>
        </w:tc>
        <w:tc>
          <w:tcPr>
            <w:tcW w:w="3721" w:type="dxa"/>
            <w:tcBorders>
              <w:top w:val="single" w:sz="4" w:space="0" w:color="000000"/>
              <w:bottom w:val="single" w:sz="4" w:space="0" w:color="000000"/>
            </w:tcBorders>
            <w:shd w:val="clear" w:color="auto" w:fill="D9D9D9"/>
          </w:tcPr>
          <w:p w14:paraId="006CBF4A" w14:textId="77777777" w:rsidR="004805C9" w:rsidRDefault="00EA2621">
            <w:pPr>
              <w:pStyle w:val="TableParagraph"/>
              <w:spacing w:before="1" w:line="223" w:lineRule="exact"/>
              <w:ind w:left="348"/>
              <w:jc w:val="left"/>
              <w:rPr>
                <w:rFonts w:ascii="Calibri"/>
                <w:b/>
                <w:sz w:val="20"/>
              </w:rPr>
            </w:pPr>
            <w:r>
              <w:rPr>
                <w:rFonts w:ascii="Calibri"/>
                <w:b/>
                <w:sz w:val="20"/>
              </w:rPr>
              <w:t>Common</w:t>
            </w:r>
            <w:r>
              <w:rPr>
                <w:rFonts w:ascii="Calibri"/>
                <w:b/>
                <w:spacing w:val="-9"/>
                <w:sz w:val="20"/>
              </w:rPr>
              <w:t xml:space="preserve"> </w:t>
            </w:r>
            <w:r>
              <w:rPr>
                <w:rFonts w:ascii="Calibri"/>
                <w:b/>
                <w:spacing w:val="-4"/>
                <w:sz w:val="20"/>
              </w:rPr>
              <w:t>Name</w:t>
            </w:r>
          </w:p>
        </w:tc>
        <w:tc>
          <w:tcPr>
            <w:tcW w:w="875" w:type="dxa"/>
            <w:tcBorders>
              <w:top w:val="single" w:sz="4" w:space="0" w:color="000000"/>
              <w:bottom w:val="single" w:sz="4" w:space="0" w:color="000000"/>
            </w:tcBorders>
            <w:shd w:val="clear" w:color="auto" w:fill="D9D9D9"/>
          </w:tcPr>
          <w:p w14:paraId="66F33B5E" w14:textId="77777777" w:rsidR="004805C9" w:rsidRDefault="00EA2621">
            <w:pPr>
              <w:pStyle w:val="TableParagraph"/>
              <w:spacing w:before="1" w:line="223" w:lineRule="exact"/>
              <w:ind w:right="208"/>
              <w:rPr>
                <w:rFonts w:ascii="Calibri"/>
                <w:b/>
                <w:sz w:val="20"/>
              </w:rPr>
            </w:pPr>
            <w:r>
              <w:rPr>
                <w:rFonts w:ascii="Calibri"/>
                <w:b/>
                <w:spacing w:val="-4"/>
                <w:sz w:val="20"/>
              </w:rPr>
              <w:t>2016</w:t>
            </w:r>
          </w:p>
        </w:tc>
        <w:tc>
          <w:tcPr>
            <w:tcW w:w="822" w:type="dxa"/>
            <w:tcBorders>
              <w:top w:val="single" w:sz="4" w:space="0" w:color="000000"/>
              <w:bottom w:val="single" w:sz="4" w:space="0" w:color="000000"/>
            </w:tcBorders>
            <w:shd w:val="clear" w:color="auto" w:fill="D9D9D9"/>
          </w:tcPr>
          <w:p w14:paraId="1C397BEA" w14:textId="77777777" w:rsidR="004805C9" w:rsidRDefault="00EA2621">
            <w:pPr>
              <w:pStyle w:val="TableParagraph"/>
              <w:spacing w:before="1" w:line="223" w:lineRule="exact"/>
              <w:ind w:right="207"/>
              <w:rPr>
                <w:rFonts w:ascii="Calibri"/>
                <w:b/>
                <w:sz w:val="20"/>
              </w:rPr>
            </w:pPr>
            <w:r>
              <w:rPr>
                <w:rFonts w:ascii="Calibri"/>
                <w:b/>
                <w:spacing w:val="-4"/>
                <w:sz w:val="20"/>
              </w:rPr>
              <w:t>2017</w:t>
            </w:r>
          </w:p>
        </w:tc>
        <w:tc>
          <w:tcPr>
            <w:tcW w:w="822" w:type="dxa"/>
            <w:tcBorders>
              <w:top w:val="single" w:sz="4" w:space="0" w:color="000000"/>
              <w:bottom w:val="single" w:sz="4" w:space="0" w:color="000000"/>
            </w:tcBorders>
            <w:shd w:val="clear" w:color="auto" w:fill="D9D9D9"/>
          </w:tcPr>
          <w:p w14:paraId="64537B20" w14:textId="77777777" w:rsidR="004805C9" w:rsidRDefault="00EA2621">
            <w:pPr>
              <w:pStyle w:val="TableParagraph"/>
              <w:spacing w:before="1" w:line="223" w:lineRule="exact"/>
              <w:ind w:right="208"/>
              <w:rPr>
                <w:rFonts w:ascii="Calibri"/>
                <w:b/>
                <w:sz w:val="20"/>
              </w:rPr>
            </w:pPr>
            <w:r>
              <w:rPr>
                <w:rFonts w:ascii="Calibri"/>
                <w:b/>
                <w:spacing w:val="-4"/>
                <w:sz w:val="20"/>
              </w:rPr>
              <w:t>2018</w:t>
            </w:r>
          </w:p>
        </w:tc>
        <w:tc>
          <w:tcPr>
            <w:tcW w:w="773" w:type="dxa"/>
            <w:tcBorders>
              <w:top w:val="single" w:sz="4" w:space="0" w:color="000000"/>
              <w:bottom w:val="single" w:sz="4" w:space="0" w:color="000000"/>
            </w:tcBorders>
            <w:shd w:val="clear" w:color="auto" w:fill="D9D9D9"/>
          </w:tcPr>
          <w:p w14:paraId="71A76086" w14:textId="77777777" w:rsidR="004805C9" w:rsidRDefault="00EA2621">
            <w:pPr>
              <w:pStyle w:val="TableParagraph"/>
              <w:spacing w:before="1" w:line="223" w:lineRule="exact"/>
              <w:ind w:right="158"/>
              <w:rPr>
                <w:rFonts w:ascii="Calibri"/>
                <w:b/>
                <w:sz w:val="20"/>
              </w:rPr>
            </w:pPr>
            <w:r>
              <w:rPr>
                <w:rFonts w:ascii="Calibri"/>
                <w:b/>
                <w:spacing w:val="-4"/>
                <w:sz w:val="20"/>
              </w:rPr>
              <w:t>2019</w:t>
            </w:r>
          </w:p>
        </w:tc>
        <w:tc>
          <w:tcPr>
            <w:tcW w:w="774" w:type="dxa"/>
            <w:tcBorders>
              <w:top w:val="single" w:sz="4" w:space="0" w:color="000000"/>
              <w:bottom w:val="single" w:sz="4" w:space="0" w:color="000000"/>
            </w:tcBorders>
            <w:shd w:val="clear" w:color="auto" w:fill="D9D9D9"/>
          </w:tcPr>
          <w:p w14:paraId="3D2EF615" w14:textId="77777777" w:rsidR="004805C9" w:rsidRDefault="00EA2621">
            <w:pPr>
              <w:pStyle w:val="TableParagraph"/>
              <w:spacing w:before="1" w:line="223" w:lineRule="exact"/>
              <w:ind w:right="110"/>
              <w:rPr>
                <w:rFonts w:ascii="Calibri"/>
                <w:b/>
                <w:sz w:val="20"/>
              </w:rPr>
            </w:pPr>
            <w:r>
              <w:rPr>
                <w:rFonts w:ascii="Calibri"/>
                <w:b/>
                <w:spacing w:val="-4"/>
                <w:sz w:val="20"/>
              </w:rPr>
              <w:t>2020</w:t>
            </w:r>
          </w:p>
        </w:tc>
        <w:tc>
          <w:tcPr>
            <w:tcW w:w="998" w:type="dxa"/>
            <w:tcBorders>
              <w:top w:val="single" w:sz="4" w:space="0" w:color="000000"/>
              <w:bottom w:val="single" w:sz="4" w:space="0" w:color="000000"/>
            </w:tcBorders>
            <w:shd w:val="clear" w:color="auto" w:fill="D9D9D9"/>
          </w:tcPr>
          <w:p w14:paraId="4DA351C7" w14:textId="77777777" w:rsidR="004805C9" w:rsidRDefault="00EA2621">
            <w:pPr>
              <w:pStyle w:val="TableParagraph"/>
              <w:spacing w:before="1" w:line="223" w:lineRule="exact"/>
              <w:ind w:left="107"/>
              <w:jc w:val="left"/>
              <w:rPr>
                <w:rFonts w:ascii="Calibri"/>
                <w:b/>
                <w:sz w:val="20"/>
              </w:rPr>
            </w:pPr>
            <w:r>
              <w:rPr>
                <w:rFonts w:ascii="Calibri"/>
                <w:b/>
                <w:spacing w:val="-2"/>
                <w:sz w:val="20"/>
              </w:rPr>
              <w:t>Average</w:t>
            </w:r>
          </w:p>
        </w:tc>
        <w:tc>
          <w:tcPr>
            <w:tcW w:w="1168" w:type="dxa"/>
            <w:tcBorders>
              <w:top w:val="single" w:sz="4" w:space="0" w:color="000000"/>
              <w:bottom w:val="single" w:sz="4" w:space="0" w:color="000000"/>
            </w:tcBorders>
            <w:shd w:val="clear" w:color="auto" w:fill="D9D9D9"/>
          </w:tcPr>
          <w:p w14:paraId="0D852A72" w14:textId="77777777" w:rsidR="004805C9" w:rsidRDefault="00EA2621">
            <w:pPr>
              <w:pStyle w:val="TableParagraph"/>
              <w:spacing w:before="1" w:line="223" w:lineRule="exact"/>
              <w:ind w:left="108"/>
              <w:jc w:val="left"/>
              <w:rPr>
                <w:rFonts w:ascii="Calibri"/>
                <w:b/>
                <w:sz w:val="20"/>
              </w:rPr>
            </w:pPr>
            <w:r>
              <w:rPr>
                <w:rFonts w:ascii="Calibri"/>
                <w:b/>
                <w:sz w:val="20"/>
              </w:rPr>
              <w:t>%</w:t>
            </w:r>
            <w:r>
              <w:rPr>
                <w:rFonts w:ascii="Calibri"/>
                <w:b/>
                <w:spacing w:val="-2"/>
                <w:sz w:val="20"/>
              </w:rPr>
              <w:t xml:space="preserve"> </w:t>
            </w:r>
            <w:r>
              <w:rPr>
                <w:rFonts w:ascii="Calibri"/>
                <w:b/>
                <w:sz w:val="20"/>
              </w:rPr>
              <w:t>of</w:t>
            </w:r>
            <w:r>
              <w:rPr>
                <w:rFonts w:ascii="Calibri"/>
                <w:b/>
                <w:spacing w:val="-2"/>
                <w:sz w:val="20"/>
              </w:rPr>
              <w:t xml:space="preserve"> catch</w:t>
            </w:r>
          </w:p>
        </w:tc>
      </w:tr>
      <w:tr w:rsidR="004805C9" w14:paraId="5494FB8E" w14:textId="77777777">
        <w:trPr>
          <w:trHeight w:val="244"/>
        </w:trPr>
        <w:tc>
          <w:tcPr>
            <w:tcW w:w="4083" w:type="dxa"/>
            <w:tcBorders>
              <w:top w:val="single" w:sz="4" w:space="0" w:color="000000"/>
              <w:bottom w:val="single" w:sz="4" w:space="0" w:color="D9D9D9"/>
            </w:tcBorders>
          </w:tcPr>
          <w:p w14:paraId="22CAEF50" w14:textId="77777777" w:rsidR="004805C9" w:rsidRDefault="00EA2621">
            <w:pPr>
              <w:pStyle w:val="TableParagraph"/>
              <w:spacing w:before="1" w:line="223" w:lineRule="exact"/>
              <w:ind w:left="122"/>
              <w:jc w:val="left"/>
              <w:rPr>
                <w:rFonts w:ascii="Calibri"/>
                <w:i/>
                <w:sz w:val="20"/>
              </w:rPr>
            </w:pPr>
            <w:r>
              <w:rPr>
                <w:rFonts w:ascii="Calibri"/>
                <w:i/>
                <w:spacing w:val="-2"/>
                <w:sz w:val="20"/>
              </w:rPr>
              <w:t>Ambassis</w:t>
            </w:r>
            <w:r>
              <w:rPr>
                <w:rFonts w:ascii="Calibri"/>
                <w:i/>
                <w:spacing w:val="4"/>
                <w:sz w:val="20"/>
              </w:rPr>
              <w:t xml:space="preserve"> </w:t>
            </w:r>
            <w:r>
              <w:rPr>
                <w:rFonts w:ascii="Calibri"/>
                <w:i/>
                <w:spacing w:val="-2"/>
                <w:sz w:val="20"/>
              </w:rPr>
              <w:t>vachellii</w:t>
            </w:r>
          </w:p>
        </w:tc>
        <w:tc>
          <w:tcPr>
            <w:tcW w:w="3721" w:type="dxa"/>
            <w:tcBorders>
              <w:top w:val="single" w:sz="4" w:space="0" w:color="000000"/>
              <w:bottom w:val="single" w:sz="4" w:space="0" w:color="D9D9D9"/>
            </w:tcBorders>
          </w:tcPr>
          <w:p w14:paraId="5E4BA81A" w14:textId="77777777" w:rsidR="004805C9" w:rsidRDefault="00EA2621">
            <w:pPr>
              <w:pStyle w:val="TableParagraph"/>
              <w:spacing w:before="1" w:line="223" w:lineRule="exact"/>
              <w:ind w:left="348"/>
              <w:jc w:val="left"/>
              <w:rPr>
                <w:rFonts w:ascii="Calibri" w:hAnsi="Calibri"/>
                <w:sz w:val="20"/>
              </w:rPr>
            </w:pPr>
            <w:r>
              <w:rPr>
                <w:rFonts w:ascii="Calibri" w:hAnsi="Calibri"/>
                <w:sz w:val="20"/>
              </w:rPr>
              <w:t>Vachell’s</w:t>
            </w:r>
            <w:r>
              <w:rPr>
                <w:rFonts w:ascii="Calibri" w:hAnsi="Calibri"/>
                <w:spacing w:val="-12"/>
                <w:sz w:val="20"/>
              </w:rPr>
              <w:t xml:space="preserve"> </w:t>
            </w:r>
            <w:r>
              <w:rPr>
                <w:rFonts w:ascii="Calibri" w:hAnsi="Calibri"/>
                <w:spacing w:val="-2"/>
                <w:sz w:val="20"/>
              </w:rPr>
              <w:t>Glassfish</w:t>
            </w:r>
          </w:p>
        </w:tc>
        <w:tc>
          <w:tcPr>
            <w:tcW w:w="875" w:type="dxa"/>
            <w:tcBorders>
              <w:top w:val="single" w:sz="4" w:space="0" w:color="000000"/>
              <w:bottom w:val="single" w:sz="4" w:space="0" w:color="D9D9D9"/>
            </w:tcBorders>
          </w:tcPr>
          <w:p w14:paraId="177CD7B2" w14:textId="77777777" w:rsidR="004805C9" w:rsidRDefault="00EA2621">
            <w:pPr>
              <w:pStyle w:val="TableParagraph"/>
              <w:spacing w:before="1" w:line="223" w:lineRule="exact"/>
              <w:ind w:right="208"/>
              <w:rPr>
                <w:rFonts w:ascii="Calibri"/>
                <w:sz w:val="20"/>
              </w:rPr>
            </w:pPr>
            <w:r>
              <w:rPr>
                <w:rFonts w:ascii="Calibri"/>
                <w:spacing w:val="-4"/>
                <w:sz w:val="20"/>
              </w:rPr>
              <w:t>3200</w:t>
            </w:r>
          </w:p>
        </w:tc>
        <w:tc>
          <w:tcPr>
            <w:tcW w:w="822" w:type="dxa"/>
            <w:tcBorders>
              <w:top w:val="single" w:sz="4" w:space="0" w:color="000000"/>
              <w:bottom w:val="single" w:sz="4" w:space="0" w:color="D9D9D9"/>
            </w:tcBorders>
          </w:tcPr>
          <w:p w14:paraId="2B6B90DF" w14:textId="77777777" w:rsidR="004805C9" w:rsidRDefault="00EA2621">
            <w:pPr>
              <w:pStyle w:val="TableParagraph"/>
              <w:spacing w:before="1" w:line="223" w:lineRule="exact"/>
              <w:ind w:right="207"/>
              <w:rPr>
                <w:rFonts w:ascii="Calibri"/>
                <w:sz w:val="20"/>
              </w:rPr>
            </w:pPr>
            <w:r>
              <w:rPr>
                <w:rFonts w:ascii="Calibri"/>
                <w:spacing w:val="-5"/>
                <w:sz w:val="20"/>
              </w:rPr>
              <w:t>775</w:t>
            </w:r>
          </w:p>
        </w:tc>
        <w:tc>
          <w:tcPr>
            <w:tcW w:w="822" w:type="dxa"/>
            <w:tcBorders>
              <w:top w:val="single" w:sz="4" w:space="0" w:color="000000"/>
              <w:bottom w:val="single" w:sz="4" w:space="0" w:color="D9D9D9"/>
            </w:tcBorders>
          </w:tcPr>
          <w:p w14:paraId="58A1803F" w14:textId="77777777" w:rsidR="004805C9" w:rsidRDefault="00EA2621">
            <w:pPr>
              <w:pStyle w:val="TableParagraph"/>
              <w:spacing w:before="1" w:line="223" w:lineRule="exact"/>
              <w:ind w:right="208"/>
              <w:rPr>
                <w:rFonts w:ascii="Calibri"/>
                <w:sz w:val="20"/>
              </w:rPr>
            </w:pPr>
            <w:r>
              <w:rPr>
                <w:rFonts w:ascii="Calibri"/>
                <w:spacing w:val="-4"/>
                <w:sz w:val="20"/>
              </w:rPr>
              <w:t>4086</w:t>
            </w:r>
          </w:p>
        </w:tc>
        <w:tc>
          <w:tcPr>
            <w:tcW w:w="773" w:type="dxa"/>
            <w:tcBorders>
              <w:top w:val="single" w:sz="4" w:space="0" w:color="000000"/>
              <w:bottom w:val="single" w:sz="4" w:space="0" w:color="D9D9D9"/>
            </w:tcBorders>
          </w:tcPr>
          <w:p w14:paraId="46C1C46F" w14:textId="77777777" w:rsidR="004805C9" w:rsidRDefault="00EA2621">
            <w:pPr>
              <w:pStyle w:val="TableParagraph"/>
              <w:spacing w:before="1" w:line="223" w:lineRule="exact"/>
              <w:ind w:right="155"/>
              <w:rPr>
                <w:rFonts w:ascii="Calibri"/>
                <w:sz w:val="20"/>
              </w:rPr>
            </w:pPr>
            <w:r>
              <w:rPr>
                <w:rFonts w:ascii="Calibri"/>
                <w:w w:val="99"/>
                <w:sz w:val="20"/>
              </w:rPr>
              <w:t>9</w:t>
            </w:r>
          </w:p>
        </w:tc>
        <w:tc>
          <w:tcPr>
            <w:tcW w:w="774" w:type="dxa"/>
            <w:tcBorders>
              <w:top w:val="single" w:sz="4" w:space="0" w:color="000000"/>
              <w:bottom w:val="single" w:sz="4" w:space="0" w:color="D9D9D9"/>
            </w:tcBorders>
          </w:tcPr>
          <w:p w14:paraId="12999E1C" w14:textId="77777777" w:rsidR="004805C9" w:rsidRDefault="00EA2621">
            <w:pPr>
              <w:pStyle w:val="TableParagraph"/>
              <w:spacing w:before="1" w:line="223" w:lineRule="exact"/>
              <w:ind w:right="110"/>
              <w:rPr>
                <w:rFonts w:ascii="Calibri"/>
                <w:sz w:val="20"/>
              </w:rPr>
            </w:pPr>
            <w:r>
              <w:rPr>
                <w:rFonts w:ascii="Calibri"/>
                <w:spacing w:val="-2"/>
                <w:sz w:val="20"/>
              </w:rPr>
              <w:t>13385</w:t>
            </w:r>
          </w:p>
        </w:tc>
        <w:tc>
          <w:tcPr>
            <w:tcW w:w="998" w:type="dxa"/>
            <w:tcBorders>
              <w:top w:val="single" w:sz="4" w:space="0" w:color="000000"/>
              <w:bottom w:val="single" w:sz="4" w:space="0" w:color="D9D9D9"/>
            </w:tcBorders>
          </w:tcPr>
          <w:p w14:paraId="2A534C19" w14:textId="77777777" w:rsidR="004805C9" w:rsidRDefault="00EA2621">
            <w:pPr>
              <w:pStyle w:val="TableParagraph"/>
              <w:spacing w:before="1" w:line="223" w:lineRule="exact"/>
              <w:ind w:right="109"/>
              <w:rPr>
                <w:rFonts w:ascii="Calibri"/>
                <w:sz w:val="20"/>
              </w:rPr>
            </w:pPr>
            <w:r>
              <w:rPr>
                <w:rFonts w:ascii="Calibri"/>
                <w:spacing w:val="-4"/>
                <w:sz w:val="20"/>
              </w:rPr>
              <w:t>4291</w:t>
            </w:r>
          </w:p>
        </w:tc>
        <w:tc>
          <w:tcPr>
            <w:tcW w:w="1168" w:type="dxa"/>
            <w:tcBorders>
              <w:top w:val="single" w:sz="4" w:space="0" w:color="000000"/>
              <w:bottom w:val="single" w:sz="4" w:space="0" w:color="D9D9D9"/>
            </w:tcBorders>
          </w:tcPr>
          <w:p w14:paraId="589B3033" w14:textId="77777777" w:rsidR="004805C9" w:rsidRDefault="00EA2621">
            <w:pPr>
              <w:pStyle w:val="TableParagraph"/>
              <w:spacing w:before="1" w:line="223" w:lineRule="exact"/>
              <w:ind w:right="108"/>
              <w:rPr>
                <w:rFonts w:ascii="Calibri"/>
                <w:sz w:val="20"/>
              </w:rPr>
            </w:pPr>
            <w:r>
              <w:rPr>
                <w:rFonts w:ascii="Calibri"/>
                <w:spacing w:val="-2"/>
                <w:sz w:val="20"/>
              </w:rPr>
              <w:t>19.9%</w:t>
            </w:r>
          </w:p>
        </w:tc>
      </w:tr>
      <w:tr w:rsidR="004805C9" w14:paraId="6AC9FEC3" w14:textId="77777777">
        <w:trPr>
          <w:trHeight w:val="244"/>
        </w:trPr>
        <w:tc>
          <w:tcPr>
            <w:tcW w:w="4083" w:type="dxa"/>
            <w:tcBorders>
              <w:top w:val="single" w:sz="4" w:space="0" w:color="D9D9D9"/>
              <w:bottom w:val="single" w:sz="4" w:space="0" w:color="D9D9D9"/>
            </w:tcBorders>
          </w:tcPr>
          <w:p w14:paraId="7283470E" w14:textId="77777777" w:rsidR="004805C9" w:rsidRDefault="00EA2621">
            <w:pPr>
              <w:pStyle w:val="TableParagraph"/>
              <w:spacing w:before="1" w:line="223" w:lineRule="exact"/>
              <w:ind w:left="122"/>
              <w:jc w:val="left"/>
              <w:rPr>
                <w:rFonts w:ascii="Calibri"/>
                <w:i/>
                <w:sz w:val="20"/>
              </w:rPr>
            </w:pPr>
            <w:r>
              <w:rPr>
                <w:rFonts w:ascii="Calibri"/>
                <w:i/>
                <w:w w:val="95"/>
                <w:sz w:val="20"/>
              </w:rPr>
              <w:t>Chaetodontoplus</w:t>
            </w:r>
            <w:r>
              <w:rPr>
                <w:rFonts w:ascii="Calibri"/>
                <w:i/>
                <w:spacing w:val="56"/>
                <w:sz w:val="20"/>
              </w:rPr>
              <w:t xml:space="preserve"> </w:t>
            </w:r>
            <w:r>
              <w:rPr>
                <w:rFonts w:ascii="Calibri"/>
                <w:i/>
                <w:spacing w:val="-2"/>
                <w:sz w:val="20"/>
              </w:rPr>
              <w:t>duboulayi</w:t>
            </w:r>
          </w:p>
        </w:tc>
        <w:tc>
          <w:tcPr>
            <w:tcW w:w="3721" w:type="dxa"/>
            <w:tcBorders>
              <w:top w:val="single" w:sz="4" w:space="0" w:color="D9D9D9"/>
              <w:bottom w:val="single" w:sz="4" w:space="0" w:color="D9D9D9"/>
            </w:tcBorders>
          </w:tcPr>
          <w:p w14:paraId="3149E770" w14:textId="77777777" w:rsidR="004805C9" w:rsidRDefault="00EA2621">
            <w:pPr>
              <w:pStyle w:val="TableParagraph"/>
              <w:spacing w:before="1" w:line="223" w:lineRule="exact"/>
              <w:ind w:left="348"/>
              <w:jc w:val="left"/>
              <w:rPr>
                <w:rFonts w:ascii="Calibri"/>
                <w:sz w:val="20"/>
              </w:rPr>
            </w:pPr>
            <w:r>
              <w:rPr>
                <w:rFonts w:ascii="Calibri"/>
                <w:spacing w:val="-2"/>
                <w:sz w:val="20"/>
              </w:rPr>
              <w:t>Scribbled</w:t>
            </w:r>
            <w:r>
              <w:rPr>
                <w:rFonts w:ascii="Calibri"/>
                <w:spacing w:val="5"/>
                <w:sz w:val="20"/>
              </w:rPr>
              <w:t xml:space="preserve"> </w:t>
            </w:r>
            <w:r>
              <w:rPr>
                <w:rFonts w:ascii="Calibri"/>
                <w:spacing w:val="-2"/>
                <w:sz w:val="20"/>
              </w:rPr>
              <w:t>Angelfish</w:t>
            </w:r>
          </w:p>
        </w:tc>
        <w:tc>
          <w:tcPr>
            <w:tcW w:w="875" w:type="dxa"/>
            <w:tcBorders>
              <w:top w:val="single" w:sz="4" w:space="0" w:color="D9D9D9"/>
              <w:bottom w:val="single" w:sz="4" w:space="0" w:color="D9D9D9"/>
            </w:tcBorders>
          </w:tcPr>
          <w:p w14:paraId="7B407732" w14:textId="77777777" w:rsidR="004805C9" w:rsidRDefault="00EA2621">
            <w:pPr>
              <w:pStyle w:val="TableParagraph"/>
              <w:spacing w:before="1" w:line="223" w:lineRule="exact"/>
              <w:ind w:right="208"/>
              <w:rPr>
                <w:rFonts w:ascii="Calibri"/>
                <w:sz w:val="20"/>
              </w:rPr>
            </w:pPr>
            <w:r>
              <w:rPr>
                <w:rFonts w:ascii="Calibri"/>
                <w:spacing w:val="-4"/>
                <w:sz w:val="20"/>
              </w:rPr>
              <w:t>2670</w:t>
            </w:r>
          </w:p>
        </w:tc>
        <w:tc>
          <w:tcPr>
            <w:tcW w:w="822" w:type="dxa"/>
            <w:tcBorders>
              <w:top w:val="single" w:sz="4" w:space="0" w:color="D9D9D9"/>
              <w:bottom w:val="single" w:sz="4" w:space="0" w:color="D9D9D9"/>
            </w:tcBorders>
          </w:tcPr>
          <w:p w14:paraId="7329AC40" w14:textId="77777777" w:rsidR="004805C9" w:rsidRDefault="00EA2621">
            <w:pPr>
              <w:pStyle w:val="TableParagraph"/>
              <w:spacing w:before="1" w:line="223" w:lineRule="exact"/>
              <w:ind w:right="207"/>
              <w:rPr>
                <w:rFonts w:ascii="Calibri"/>
                <w:sz w:val="20"/>
              </w:rPr>
            </w:pPr>
            <w:r>
              <w:rPr>
                <w:rFonts w:ascii="Calibri"/>
                <w:spacing w:val="-4"/>
                <w:sz w:val="20"/>
              </w:rPr>
              <w:t>3602</w:t>
            </w:r>
          </w:p>
        </w:tc>
        <w:tc>
          <w:tcPr>
            <w:tcW w:w="822" w:type="dxa"/>
            <w:tcBorders>
              <w:top w:val="single" w:sz="4" w:space="0" w:color="D9D9D9"/>
              <w:bottom w:val="single" w:sz="4" w:space="0" w:color="D9D9D9"/>
            </w:tcBorders>
          </w:tcPr>
          <w:p w14:paraId="20C21374" w14:textId="77777777" w:rsidR="004805C9" w:rsidRDefault="00EA2621">
            <w:pPr>
              <w:pStyle w:val="TableParagraph"/>
              <w:spacing w:before="1" w:line="223" w:lineRule="exact"/>
              <w:ind w:right="208"/>
              <w:rPr>
                <w:rFonts w:ascii="Calibri"/>
                <w:sz w:val="20"/>
              </w:rPr>
            </w:pPr>
            <w:r>
              <w:rPr>
                <w:rFonts w:ascii="Calibri"/>
                <w:spacing w:val="-4"/>
                <w:sz w:val="20"/>
              </w:rPr>
              <w:t>3553</w:t>
            </w:r>
          </w:p>
        </w:tc>
        <w:tc>
          <w:tcPr>
            <w:tcW w:w="773" w:type="dxa"/>
            <w:tcBorders>
              <w:top w:val="single" w:sz="4" w:space="0" w:color="D9D9D9"/>
              <w:bottom w:val="single" w:sz="4" w:space="0" w:color="D9D9D9"/>
            </w:tcBorders>
          </w:tcPr>
          <w:p w14:paraId="50711AE3" w14:textId="77777777" w:rsidR="004805C9" w:rsidRDefault="00EA2621">
            <w:pPr>
              <w:pStyle w:val="TableParagraph"/>
              <w:spacing w:before="1" w:line="223" w:lineRule="exact"/>
              <w:ind w:right="158"/>
              <w:rPr>
                <w:rFonts w:ascii="Calibri"/>
                <w:sz w:val="20"/>
              </w:rPr>
            </w:pPr>
            <w:r>
              <w:rPr>
                <w:rFonts w:ascii="Calibri"/>
                <w:spacing w:val="-4"/>
                <w:sz w:val="20"/>
              </w:rPr>
              <w:t>2657</w:t>
            </w:r>
          </w:p>
        </w:tc>
        <w:tc>
          <w:tcPr>
            <w:tcW w:w="774" w:type="dxa"/>
            <w:tcBorders>
              <w:top w:val="single" w:sz="4" w:space="0" w:color="D9D9D9"/>
              <w:bottom w:val="single" w:sz="4" w:space="0" w:color="D9D9D9"/>
            </w:tcBorders>
          </w:tcPr>
          <w:p w14:paraId="1E2156D3" w14:textId="77777777" w:rsidR="004805C9" w:rsidRDefault="00EA2621">
            <w:pPr>
              <w:pStyle w:val="TableParagraph"/>
              <w:spacing w:before="1" w:line="223" w:lineRule="exact"/>
              <w:ind w:right="110"/>
              <w:rPr>
                <w:rFonts w:ascii="Calibri"/>
                <w:sz w:val="20"/>
              </w:rPr>
            </w:pPr>
            <w:r>
              <w:rPr>
                <w:rFonts w:ascii="Calibri"/>
                <w:spacing w:val="-4"/>
                <w:sz w:val="20"/>
              </w:rPr>
              <w:t>1961</w:t>
            </w:r>
          </w:p>
        </w:tc>
        <w:tc>
          <w:tcPr>
            <w:tcW w:w="998" w:type="dxa"/>
            <w:tcBorders>
              <w:top w:val="single" w:sz="4" w:space="0" w:color="D9D9D9"/>
              <w:bottom w:val="single" w:sz="4" w:space="0" w:color="D9D9D9"/>
            </w:tcBorders>
          </w:tcPr>
          <w:p w14:paraId="000CA6C3" w14:textId="77777777" w:rsidR="004805C9" w:rsidRDefault="00EA2621">
            <w:pPr>
              <w:pStyle w:val="TableParagraph"/>
              <w:spacing w:before="1" w:line="223" w:lineRule="exact"/>
              <w:ind w:right="109"/>
              <w:rPr>
                <w:rFonts w:ascii="Calibri"/>
                <w:sz w:val="20"/>
              </w:rPr>
            </w:pPr>
            <w:r>
              <w:rPr>
                <w:rFonts w:ascii="Calibri"/>
                <w:spacing w:val="-4"/>
                <w:sz w:val="20"/>
              </w:rPr>
              <w:t>2889</w:t>
            </w:r>
          </w:p>
        </w:tc>
        <w:tc>
          <w:tcPr>
            <w:tcW w:w="1168" w:type="dxa"/>
            <w:tcBorders>
              <w:top w:val="single" w:sz="4" w:space="0" w:color="D9D9D9"/>
              <w:bottom w:val="single" w:sz="4" w:space="0" w:color="D9D9D9"/>
            </w:tcBorders>
          </w:tcPr>
          <w:p w14:paraId="00662C9C" w14:textId="77777777" w:rsidR="004805C9" w:rsidRDefault="00EA2621">
            <w:pPr>
              <w:pStyle w:val="TableParagraph"/>
              <w:spacing w:before="1" w:line="223" w:lineRule="exact"/>
              <w:ind w:right="108"/>
              <w:rPr>
                <w:rFonts w:ascii="Calibri"/>
                <w:sz w:val="20"/>
              </w:rPr>
            </w:pPr>
            <w:r>
              <w:rPr>
                <w:rFonts w:ascii="Calibri"/>
                <w:spacing w:val="-2"/>
                <w:sz w:val="20"/>
              </w:rPr>
              <w:t>13.4%</w:t>
            </w:r>
          </w:p>
        </w:tc>
      </w:tr>
      <w:tr w:rsidR="004805C9" w14:paraId="3E2ACEA3" w14:textId="77777777">
        <w:trPr>
          <w:trHeight w:val="245"/>
        </w:trPr>
        <w:tc>
          <w:tcPr>
            <w:tcW w:w="4083" w:type="dxa"/>
            <w:tcBorders>
              <w:top w:val="single" w:sz="4" w:space="0" w:color="D9D9D9"/>
              <w:bottom w:val="single" w:sz="4" w:space="0" w:color="D9D9D9"/>
            </w:tcBorders>
          </w:tcPr>
          <w:p w14:paraId="623F7F22" w14:textId="77777777" w:rsidR="004805C9" w:rsidRDefault="00EA2621">
            <w:pPr>
              <w:pStyle w:val="TableParagraph"/>
              <w:spacing w:before="1" w:line="224" w:lineRule="exact"/>
              <w:ind w:left="122"/>
              <w:jc w:val="left"/>
              <w:rPr>
                <w:rFonts w:ascii="Calibri"/>
                <w:i/>
                <w:sz w:val="20"/>
              </w:rPr>
            </w:pPr>
            <w:r>
              <w:rPr>
                <w:rFonts w:ascii="Calibri"/>
                <w:i/>
                <w:sz w:val="20"/>
              </w:rPr>
              <w:t>Chelmon</w:t>
            </w:r>
            <w:r>
              <w:rPr>
                <w:rFonts w:ascii="Calibri"/>
                <w:i/>
                <w:spacing w:val="-7"/>
                <w:sz w:val="20"/>
              </w:rPr>
              <w:t xml:space="preserve"> </w:t>
            </w:r>
            <w:r>
              <w:rPr>
                <w:rFonts w:ascii="Calibri"/>
                <w:i/>
                <w:spacing w:val="-2"/>
                <w:sz w:val="20"/>
              </w:rPr>
              <w:t>marginalis</w:t>
            </w:r>
          </w:p>
        </w:tc>
        <w:tc>
          <w:tcPr>
            <w:tcW w:w="3721" w:type="dxa"/>
            <w:tcBorders>
              <w:top w:val="single" w:sz="4" w:space="0" w:color="D9D9D9"/>
              <w:bottom w:val="single" w:sz="4" w:space="0" w:color="D9D9D9"/>
            </w:tcBorders>
          </w:tcPr>
          <w:p w14:paraId="38FD2FB7" w14:textId="77777777" w:rsidR="004805C9" w:rsidRDefault="00EA2621">
            <w:pPr>
              <w:pStyle w:val="TableParagraph"/>
              <w:spacing w:before="1" w:line="224" w:lineRule="exact"/>
              <w:ind w:left="348"/>
              <w:jc w:val="left"/>
              <w:rPr>
                <w:rFonts w:ascii="Calibri"/>
                <w:sz w:val="20"/>
              </w:rPr>
            </w:pPr>
            <w:r>
              <w:rPr>
                <w:rFonts w:ascii="Calibri"/>
                <w:sz w:val="20"/>
              </w:rPr>
              <w:t>Margined</w:t>
            </w:r>
            <w:r>
              <w:rPr>
                <w:rFonts w:ascii="Calibri"/>
                <w:spacing w:val="-9"/>
                <w:sz w:val="20"/>
              </w:rPr>
              <w:t xml:space="preserve"> </w:t>
            </w:r>
            <w:r>
              <w:rPr>
                <w:rFonts w:ascii="Calibri"/>
                <w:spacing w:val="-2"/>
                <w:sz w:val="20"/>
              </w:rPr>
              <w:t>Coralfish</w:t>
            </w:r>
          </w:p>
        </w:tc>
        <w:tc>
          <w:tcPr>
            <w:tcW w:w="875" w:type="dxa"/>
            <w:tcBorders>
              <w:top w:val="single" w:sz="4" w:space="0" w:color="D9D9D9"/>
              <w:bottom w:val="single" w:sz="4" w:space="0" w:color="D9D9D9"/>
            </w:tcBorders>
          </w:tcPr>
          <w:p w14:paraId="641C5CB0" w14:textId="77777777" w:rsidR="004805C9" w:rsidRDefault="00EA2621">
            <w:pPr>
              <w:pStyle w:val="TableParagraph"/>
              <w:spacing w:before="1" w:line="224" w:lineRule="exact"/>
              <w:ind w:right="208"/>
              <w:rPr>
                <w:rFonts w:ascii="Calibri"/>
                <w:sz w:val="20"/>
              </w:rPr>
            </w:pPr>
            <w:r>
              <w:rPr>
                <w:rFonts w:ascii="Calibri"/>
                <w:spacing w:val="-5"/>
                <w:sz w:val="20"/>
              </w:rPr>
              <w:t>943</w:t>
            </w:r>
          </w:p>
        </w:tc>
        <w:tc>
          <w:tcPr>
            <w:tcW w:w="822" w:type="dxa"/>
            <w:tcBorders>
              <w:top w:val="single" w:sz="4" w:space="0" w:color="D9D9D9"/>
              <w:bottom w:val="single" w:sz="4" w:space="0" w:color="D9D9D9"/>
            </w:tcBorders>
          </w:tcPr>
          <w:p w14:paraId="2F1CCAA5" w14:textId="77777777" w:rsidR="004805C9" w:rsidRDefault="00EA2621">
            <w:pPr>
              <w:pStyle w:val="TableParagraph"/>
              <w:spacing w:before="1" w:line="224" w:lineRule="exact"/>
              <w:ind w:right="207"/>
              <w:rPr>
                <w:rFonts w:ascii="Calibri"/>
                <w:sz w:val="20"/>
              </w:rPr>
            </w:pPr>
            <w:r>
              <w:rPr>
                <w:rFonts w:ascii="Calibri"/>
                <w:spacing w:val="-4"/>
                <w:sz w:val="20"/>
              </w:rPr>
              <w:t>1888</w:t>
            </w:r>
          </w:p>
        </w:tc>
        <w:tc>
          <w:tcPr>
            <w:tcW w:w="822" w:type="dxa"/>
            <w:tcBorders>
              <w:top w:val="single" w:sz="4" w:space="0" w:color="D9D9D9"/>
              <w:bottom w:val="single" w:sz="4" w:space="0" w:color="D9D9D9"/>
            </w:tcBorders>
          </w:tcPr>
          <w:p w14:paraId="7E96D555" w14:textId="77777777" w:rsidR="004805C9" w:rsidRDefault="00EA2621">
            <w:pPr>
              <w:pStyle w:val="TableParagraph"/>
              <w:spacing w:before="1" w:line="224" w:lineRule="exact"/>
              <w:ind w:right="208"/>
              <w:rPr>
                <w:rFonts w:ascii="Calibri"/>
                <w:sz w:val="20"/>
              </w:rPr>
            </w:pPr>
            <w:r>
              <w:rPr>
                <w:rFonts w:ascii="Calibri"/>
                <w:spacing w:val="-4"/>
                <w:sz w:val="20"/>
              </w:rPr>
              <w:t>1934</w:t>
            </w:r>
          </w:p>
        </w:tc>
        <w:tc>
          <w:tcPr>
            <w:tcW w:w="773" w:type="dxa"/>
            <w:tcBorders>
              <w:top w:val="single" w:sz="4" w:space="0" w:color="D9D9D9"/>
              <w:bottom w:val="single" w:sz="4" w:space="0" w:color="D9D9D9"/>
            </w:tcBorders>
          </w:tcPr>
          <w:p w14:paraId="7B832353" w14:textId="77777777" w:rsidR="004805C9" w:rsidRDefault="00EA2621">
            <w:pPr>
              <w:pStyle w:val="TableParagraph"/>
              <w:spacing w:before="1" w:line="224" w:lineRule="exact"/>
              <w:ind w:right="158"/>
              <w:rPr>
                <w:rFonts w:ascii="Calibri"/>
                <w:sz w:val="20"/>
              </w:rPr>
            </w:pPr>
            <w:r>
              <w:rPr>
                <w:rFonts w:ascii="Calibri"/>
                <w:spacing w:val="-5"/>
                <w:sz w:val="20"/>
              </w:rPr>
              <w:t>711</w:t>
            </w:r>
          </w:p>
        </w:tc>
        <w:tc>
          <w:tcPr>
            <w:tcW w:w="774" w:type="dxa"/>
            <w:tcBorders>
              <w:top w:val="single" w:sz="4" w:space="0" w:color="D9D9D9"/>
              <w:bottom w:val="single" w:sz="4" w:space="0" w:color="D9D9D9"/>
            </w:tcBorders>
          </w:tcPr>
          <w:p w14:paraId="70EF1452" w14:textId="77777777" w:rsidR="004805C9" w:rsidRDefault="00EA2621">
            <w:pPr>
              <w:pStyle w:val="TableParagraph"/>
              <w:spacing w:before="1" w:line="224" w:lineRule="exact"/>
              <w:ind w:right="110"/>
              <w:rPr>
                <w:rFonts w:ascii="Calibri"/>
                <w:sz w:val="20"/>
              </w:rPr>
            </w:pPr>
            <w:r>
              <w:rPr>
                <w:rFonts w:ascii="Calibri"/>
                <w:spacing w:val="-4"/>
                <w:sz w:val="20"/>
              </w:rPr>
              <w:t>1116</w:t>
            </w:r>
          </w:p>
        </w:tc>
        <w:tc>
          <w:tcPr>
            <w:tcW w:w="998" w:type="dxa"/>
            <w:tcBorders>
              <w:top w:val="single" w:sz="4" w:space="0" w:color="D9D9D9"/>
              <w:bottom w:val="single" w:sz="4" w:space="0" w:color="D9D9D9"/>
            </w:tcBorders>
          </w:tcPr>
          <w:p w14:paraId="1EEB80A8" w14:textId="77777777" w:rsidR="004805C9" w:rsidRDefault="00EA2621">
            <w:pPr>
              <w:pStyle w:val="TableParagraph"/>
              <w:spacing w:before="1" w:line="224" w:lineRule="exact"/>
              <w:ind w:right="109"/>
              <w:rPr>
                <w:rFonts w:ascii="Calibri"/>
                <w:sz w:val="20"/>
              </w:rPr>
            </w:pPr>
            <w:r>
              <w:rPr>
                <w:rFonts w:ascii="Calibri"/>
                <w:spacing w:val="-4"/>
                <w:sz w:val="20"/>
              </w:rPr>
              <w:t>1318</w:t>
            </w:r>
          </w:p>
        </w:tc>
        <w:tc>
          <w:tcPr>
            <w:tcW w:w="1168" w:type="dxa"/>
            <w:tcBorders>
              <w:top w:val="single" w:sz="4" w:space="0" w:color="D9D9D9"/>
              <w:bottom w:val="single" w:sz="4" w:space="0" w:color="D9D9D9"/>
            </w:tcBorders>
          </w:tcPr>
          <w:p w14:paraId="4BB3720A" w14:textId="77777777" w:rsidR="004805C9" w:rsidRDefault="00EA2621">
            <w:pPr>
              <w:pStyle w:val="TableParagraph"/>
              <w:spacing w:before="1" w:line="224" w:lineRule="exact"/>
              <w:ind w:right="108"/>
              <w:rPr>
                <w:rFonts w:ascii="Calibri"/>
                <w:sz w:val="20"/>
              </w:rPr>
            </w:pPr>
            <w:r>
              <w:rPr>
                <w:rFonts w:ascii="Calibri"/>
                <w:spacing w:val="-4"/>
                <w:sz w:val="20"/>
              </w:rPr>
              <w:t>6.1%</w:t>
            </w:r>
          </w:p>
        </w:tc>
      </w:tr>
      <w:tr w:rsidR="004805C9" w14:paraId="5A17D79E" w14:textId="77777777">
        <w:trPr>
          <w:trHeight w:val="244"/>
        </w:trPr>
        <w:tc>
          <w:tcPr>
            <w:tcW w:w="4083" w:type="dxa"/>
            <w:tcBorders>
              <w:top w:val="single" w:sz="4" w:space="0" w:color="D9D9D9"/>
              <w:bottom w:val="single" w:sz="4" w:space="0" w:color="D9D9D9"/>
            </w:tcBorders>
          </w:tcPr>
          <w:p w14:paraId="0B46175D" w14:textId="77777777" w:rsidR="004805C9" w:rsidRDefault="00EA2621">
            <w:pPr>
              <w:pStyle w:val="TableParagraph"/>
              <w:spacing w:before="1" w:line="223" w:lineRule="exact"/>
              <w:ind w:left="122"/>
              <w:jc w:val="left"/>
              <w:rPr>
                <w:rFonts w:ascii="Calibri"/>
                <w:i/>
                <w:sz w:val="20"/>
              </w:rPr>
            </w:pPr>
            <w:r>
              <w:rPr>
                <w:rFonts w:ascii="Calibri"/>
                <w:i/>
                <w:spacing w:val="-2"/>
                <w:sz w:val="20"/>
              </w:rPr>
              <w:t>Chromis</w:t>
            </w:r>
            <w:r>
              <w:rPr>
                <w:rFonts w:ascii="Calibri"/>
                <w:i/>
                <w:spacing w:val="2"/>
                <w:sz w:val="20"/>
              </w:rPr>
              <w:t xml:space="preserve"> </w:t>
            </w:r>
            <w:r>
              <w:rPr>
                <w:rFonts w:ascii="Calibri"/>
                <w:i/>
                <w:spacing w:val="-2"/>
                <w:sz w:val="20"/>
              </w:rPr>
              <w:t>atripectoralis</w:t>
            </w:r>
          </w:p>
        </w:tc>
        <w:tc>
          <w:tcPr>
            <w:tcW w:w="3721" w:type="dxa"/>
            <w:tcBorders>
              <w:top w:val="single" w:sz="4" w:space="0" w:color="D9D9D9"/>
              <w:bottom w:val="single" w:sz="4" w:space="0" w:color="D9D9D9"/>
            </w:tcBorders>
          </w:tcPr>
          <w:p w14:paraId="1AFAFD97" w14:textId="77777777" w:rsidR="004805C9" w:rsidRDefault="00EA2621">
            <w:pPr>
              <w:pStyle w:val="TableParagraph"/>
              <w:spacing w:before="1" w:line="223" w:lineRule="exact"/>
              <w:ind w:left="348"/>
              <w:jc w:val="left"/>
              <w:rPr>
                <w:rFonts w:ascii="Calibri"/>
                <w:sz w:val="20"/>
              </w:rPr>
            </w:pPr>
            <w:r>
              <w:rPr>
                <w:rFonts w:ascii="Calibri"/>
                <w:sz w:val="20"/>
              </w:rPr>
              <w:t>Black-axil</w:t>
            </w:r>
            <w:r>
              <w:rPr>
                <w:rFonts w:ascii="Calibri"/>
                <w:spacing w:val="-7"/>
                <w:sz w:val="20"/>
              </w:rPr>
              <w:t xml:space="preserve"> </w:t>
            </w:r>
            <w:r>
              <w:rPr>
                <w:rFonts w:ascii="Calibri"/>
                <w:spacing w:val="-2"/>
                <w:sz w:val="20"/>
              </w:rPr>
              <w:t>Chromis</w:t>
            </w:r>
          </w:p>
        </w:tc>
        <w:tc>
          <w:tcPr>
            <w:tcW w:w="875" w:type="dxa"/>
            <w:tcBorders>
              <w:top w:val="single" w:sz="4" w:space="0" w:color="D9D9D9"/>
              <w:bottom w:val="single" w:sz="4" w:space="0" w:color="D9D9D9"/>
            </w:tcBorders>
          </w:tcPr>
          <w:p w14:paraId="29DF432D" w14:textId="77777777" w:rsidR="004805C9" w:rsidRDefault="00EA2621">
            <w:pPr>
              <w:pStyle w:val="TableParagraph"/>
              <w:spacing w:before="1" w:line="223" w:lineRule="exact"/>
              <w:ind w:right="208"/>
              <w:rPr>
                <w:rFonts w:ascii="Calibri"/>
                <w:sz w:val="20"/>
              </w:rPr>
            </w:pPr>
            <w:r>
              <w:rPr>
                <w:rFonts w:ascii="Calibri"/>
                <w:spacing w:val="-4"/>
                <w:sz w:val="20"/>
              </w:rPr>
              <w:t>2106</w:t>
            </w:r>
          </w:p>
        </w:tc>
        <w:tc>
          <w:tcPr>
            <w:tcW w:w="822" w:type="dxa"/>
            <w:tcBorders>
              <w:top w:val="single" w:sz="4" w:space="0" w:color="D9D9D9"/>
              <w:bottom w:val="single" w:sz="4" w:space="0" w:color="D9D9D9"/>
            </w:tcBorders>
          </w:tcPr>
          <w:p w14:paraId="7520ED76" w14:textId="77777777" w:rsidR="004805C9" w:rsidRDefault="00EA2621">
            <w:pPr>
              <w:pStyle w:val="TableParagraph"/>
              <w:spacing w:before="1" w:line="223" w:lineRule="exact"/>
              <w:ind w:right="207"/>
              <w:rPr>
                <w:rFonts w:ascii="Calibri"/>
                <w:sz w:val="20"/>
              </w:rPr>
            </w:pPr>
            <w:r>
              <w:rPr>
                <w:rFonts w:ascii="Calibri"/>
                <w:spacing w:val="-5"/>
                <w:sz w:val="20"/>
              </w:rPr>
              <w:t>340</w:t>
            </w:r>
          </w:p>
        </w:tc>
        <w:tc>
          <w:tcPr>
            <w:tcW w:w="822" w:type="dxa"/>
            <w:tcBorders>
              <w:top w:val="single" w:sz="4" w:space="0" w:color="D9D9D9"/>
              <w:bottom w:val="single" w:sz="4" w:space="0" w:color="D9D9D9"/>
            </w:tcBorders>
          </w:tcPr>
          <w:p w14:paraId="0B42B916" w14:textId="77777777" w:rsidR="004805C9" w:rsidRDefault="00EA2621">
            <w:pPr>
              <w:pStyle w:val="TableParagraph"/>
              <w:spacing w:before="1" w:line="223" w:lineRule="exact"/>
              <w:ind w:right="208"/>
              <w:rPr>
                <w:rFonts w:ascii="Calibri"/>
                <w:sz w:val="20"/>
              </w:rPr>
            </w:pPr>
            <w:r>
              <w:rPr>
                <w:rFonts w:ascii="Calibri"/>
                <w:spacing w:val="-4"/>
                <w:sz w:val="20"/>
              </w:rPr>
              <w:t>1301</w:t>
            </w:r>
          </w:p>
        </w:tc>
        <w:tc>
          <w:tcPr>
            <w:tcW w:w="773" w:type="dxa"/>
            <w:tcBorders>
              <w:top w:val="single" w:sz="4" w:space="0" w:color="D9D9D9"/>
              <w:bottom w:val="single" w:sz="4" w:space="0" w:color="D9D9D9"/>
            </w:tcBorders>
          </w:tcPr>
          <w:p w14:paraId="19C34627" w14:textId="77777777" w:rsidR="004805C9" w:rsidRDefault="00EA2621">
            <w:pPr>
              <w:pStyle w:val="TableParagraph"/>
              <w:spacing w:before="1" w:line="223" w:lineRule="exact"/>
              <w:ind w:right="158"/>
              <w:rPr>
                <w:rFonts w:ascii="Calibri"/>
                <w:sz w:val="20"/>
              </w:rPr>
            </w:pPr>
            <w:r>
              <w:rPr>
                <w:rFonts w:ascii="Calibri"/>
                <w:spacing w:val="-5"/>
                <w:sz w:val="20"/>
              </w:rPr>
              <w:t>905</w:t>
            </w:r>
          </w:p>
        </w:tc>
        <w:tc>
          <w:tcPr>
            <w:tcW w:w="774" w:type="dxa"/>
            <w:tcBorders>
              <w:top w:val="single" w:sz="4" w:space="0" w:color="D9D9D9"/>
              <w:bottom w:val="single" w:sz="4" w:space="0" w:color="D9D9D9"/>
            </w:tcBorders>
          </w:tcPr>
          <w:p w14:paraId="736712BE" w14:textId="77777777" w:rsidR="004805C9" w:rsidRDefault="00EA2621">
            <w:pPr>
              <w:pStyle w:val="TableParagraph"/>
              <w:spacing w:before="1" w:line="223" w:lineRule="exact"/>
              <w:ind w:right="110"/>
              <w:rPr>
                <w:rFonts w:ascii="Calibri"/>
                <w:sz w:val="20"/>
              </w:rPr>
            </w:pPr>
            <w:r>
              <w:rPr>
                <w:rFonts w:ascii="Calibri"/>
                <w:spacing w:val="-5"/>
                <w:sz w:val="20"/>
              </w:rPr>
              <w:t>620</w:t>
            </w:r>
          </w:p>
        </w:tc>
        <w:tc>
          <w:tcPr>
            <w:tcW w:w="998" w:type="dxa"/>
            <w:tcBorders>
              <w:top w:val="single" w:sz="4" w:space="0" w:color="D9D9D9"/>
              <w:bottom w:val="single" w:sz="4" w:space="0" w:color="D9D9D9"/>
            </w:tcBorders>
          </w:tcPr>
          <w:p w14:paraId="5446F54A" w14:textId="77777777" w:rsidR="004805C9" w:rsidRDefault="00EA2621">
            <w:pPr>
              <w:pStyle w:val="TableParagraph"/>
              <w:spacing w:before="1" w:line="223" w:lineRule="exact"/>
              <w:ind w:right="109"/>
              <w:rPr>
                <w:rFonts w:ascii="Calibri"/>
                <w:sz w:val="20"/>
              </w:rPr>
            </w:pPr>
            <w:r>
              <w:rPr>
                <w:rFonts w:ascii="Calibri"/>
                <w:spacing w:val="-4"/>
                <w:sz w:val="20"/>
              </w:rPr>
              <w:t>1054</w:t>
            </w:r>
          </w:p>
        </w:tc>
        <w:tc>
          <w:tcPr>
            <w:tcW w:w="1168" w:type="dxa"/>
            <w:tcBorders>
              <w:top w:val="single" w:sz="4" w:space="0" w:color="D9D9D9"/>
              <w:bottom w:val="single" w:sz="4" w:space="0" w:color="D9D9D9"/>
            </w:tcBorders>
          </w:tcPr>
          <w:p w14:paraId="413CF1DF" w14:textId="77777777" w:rsidR="004805C9" w:rsidRDefault="00EA2621">
            <w:pPr>
              <w:pStyle w:val="TableParagraph"/>
              <w:spacing w:before="1" w:line="223" w:lineRule="exact"/>
              <w:ind w:right="108"/>
              <w:rPr>
                <w:rFonts w:ascii="Calibri"/>
                <w:sz w:val="20"/>
              </w:rPr>
            </w:pPr>
            <w:r>
              <w:rPr>
                <w:rFonts w:ascii="Calibri"/>
                <w:spacing w:val="-4"/>
                <w:sz w:val="20"/>
              </w:rPr>
              <w:t>4.9%</w:t>
            </w:r>
          </w:p>
        </w:tc>
      </w:tr>
      <w:tr w:rsidR="004805C9" w14:paraId="267C27BA" w14:textId="77777777">
        <w:trPr>
          <w:trHeight w:val="244"/>
        </w:trPr>
        <w:tc>
          <w:tcPr>
            <w:tcW w:w="4083" w:type="dxa"/>
            <w:tcBorders>
              <w:top w:val="single" w:sz="4" w:space="0" w:color="D9D9D9"/>
              <w:bottom w:val="single" w:sz="4" w:space="0" w:color="D9D9D9"/>
            </w:tcBorders>
          </w:tcPr>
          <w:p w14:paraId="5FB7BFE8" w14:textId="77777777" w:rsidR="004805C9" w:rsidRDefault="00EA2621">
            <w:pPr>
              <w:pStyle w:val="TableParagraph"/>
              <w:spacing w:before="1" w:line="223" w:lineRule="exact"/>
              <w:ind w:left="122"/>
              <w:jc w:val="left"/>
              <w:rPr>
                <w:rFonts w:ascii="Calibri"/>
                <w:i/>
                <w:sz w:val="20"/>
              </w:rPr>
            </w:pPr>
            <w:r>
              <w:rPr>
                <w:rFonts w:ascii="Calibri"/>
                <w:i/>
                <w:sz w:val="20"/>
              </w:rPr>
              <w:t>Anampses</w:t>
            </w:r>
            <w:r>
              <w:rPr>
                <w:rFonts w:ascii="Calibri"/>
                <w:i/>
                <w:spacing w:val="-11"/>
                <w:sz w:val="20"/>
              </w:rPr>
              <w:t xml:space="preserve"> </w:t>
            </w:r>
            <w:r>
              <w:rPr>
                <w:rFonts w:ascii="Calibri"/>
                <w:i/>
                <w:spacing w:val="-2"/>
                <w:sz w:val="20"/>
              </w:rPr>
              <w:t>lennardi</w:t>
            </w:r>
          </w:p>
        </w:tc>
        <w:tc>
          <w:tcPr>
            <w:tcW w:w="3721" w:type="dxa"/>
            <w:tcBorders>
              <w:top w:val="single" w:sz="4" w:space="0" w:color="D9D9D9"/>
              <w:bottom w:val="single" w:sz="4" w:space="0" w:color="D9D9D9"/>
            </w:tcBorders>
          </w:tcPr>
          <w:p w14:paraId="274A1C9F" w14:textId="77777777" w:rsidR="004805C9" w:rsidRDefault="00EA2621">
            <w:pPr>
              <w:pStyle w:val="TableParagraph"/>
              <w:spacing w:before="1" w:line="223" w:lineRule="exact"/>
              <w:ind w:left="348"/>
              <w:jc w:val="left"/>
              <w:rPr>
                <w:rFonts w:ascii="Calibri"/>
                <w:sz w:val="20"/>
              </w:rPr>
            </w:pPr>
            <w:r>
              <w:rPr>
                <w:rFonts w:ascii="Calibri"/>
                <w:sz w:val="20"/>
              </w:rPr>
              <w:t>Blue</w:t>
            </w:r>
            <w:r>
              <w:rPr>
                <w:rFonts w:ascii="Calibri"/>
                <w:spacing w:val="-6"/>
                <w:sz w:val="20"/>
              </w:rPr>
              <w:t xml:space="preserve"> </w:t>
            </w:r>
            <w:r>
              <w:rPr>
                <w:rFonts w:ascii="Calibri"/>
                <w:sz w:val="20"/>
              </w:rPr>
              <w:t>And</w:t>
            </w:r>
            <w:r>
              <w:rPr>
                <w:rFonts w:ascii="Calibri"/>
                <w:spacing w:val="-4"/>
                <w:sz w:val="20"/>
              </w:rPr>
              <w:t xml:space="preserve"> </w:t>
            </w:r>
            <w:r>
              <w:rPr>
                <w:rFonts w:ascii="Calibri"/>
                <w:sz w:val="20"/>
              </w:rPr>
              <w:t>Yellow</w:t>
            </w:r>
            <w:r>
              <w:rPr>
                <w:rFonts w:ascii="Calibri"/>
                <w:spacing w:val="-4"/>
                <w:sz w:val="20"/>
              </w:rPr>
              <w:t xml:space="preserve"> </w:t>
            </w:r>
            <w:r>
              <w:rPr>
                <w:rFonts w:ascii="Calibri"/>
                <w:spacing w:val="-2"/>
                <w:sz w:val="20"/>
              </w:rPr>
              <w:t>Wrasse</w:t>
            </w:r>
          </w:p>
        </w:tc>
        <w:tc>
          <w:tcPr>
            <w:tcW w:w="875" w:type="dxa"/>
            <w:tcBorders>
              <w:top w:val="single" w:sz="4" w:space="0" w:color="D9D9D9"/>
              <w:bottom w:val="single" w:sz="4" w:space="0" w:color="D9D9D9"/>
            </w:tcBorders>
          </w:tcPr>
          <w:p w14:paraId="6138C478" w14:textId="77777777" w:rsidR="004805C9" w:rsidRDefault="00EA2621">
            <w:pPr>
              <w:pStyle w:val="TableParagraph"/>
              <w:spacing w:before="1" w:line="223" w:lineRule="exact"/>
              <w:ind w:right="207"/>
              <w:rPr>
                <w:rFonts w:ascii="Calibri"/>
                <w:sz w:val="20"/>
              </w:rPr>
            </w:pPr>
            <w:r>
              <w:rPr>
                <w:rFonts w:ascii="Calibri"/>
                <w:spacing w:val="-5"/>
                <w:sz w:val="20"/>
              </w:rPr>
              <w:t>92</w:t>
            </w:r>
          </w:p>
        </w:tc>
        <w:tc>
          <w:tcPr>
            <w:tcW w:w="822" w:type="dxa"/>
            <w:tcBorders>
              <w:top w:val="single" w:sz="4" w:space="0" w:color="D9D9D9"/>
              <w:bottom w:val="single" w:sz="4" w:space="0" w:color="D9D9D9"/>
            </w:tcBorders>
          </w:tcPr>
          <w:p w14:paraId="59D61F16" w14:textId="77777777" w:rsidR="004805C9" w:rsidRDefault="00EA2621">
            <w:pPr>
              <w:pStyle w:val="TableParagraph"/>
              <w:spacing w:before="1" w:line="223" w:lineRule="exact"/>
              <w:ind w:right="207"/>
              <w:rPr>
                <w:rFonts w:ascii="Calibri"/>
                <w:sz w:val="20"/>
              </w:rPr>
            </w:pPr>
            <w:r>
              <w:rPr>
                <w:rFonts w:ascii="Calibri"/>
                <w:spacing w:val="-4"/>
                <w:sz w:val="20"/>
              </w:rPr>
              <w:t>1448</w:t>
            </w:r>
          </w:p>
        </w:tc>
        <w:tc>
          <w:tcPr>
            <w:tcW w:w="822" w:type="dxa"/>
            <w:tcBorders>
              <w:top w:val="single" w:sz="4" w:space="0" w:color="D9D9D9"/>
              <w:bottom w:val="single" w:sz="4" w:space="0" w:color="D9D9D9"/>
            </w:tcBorders>
          </w:tcPr>
          <w:p w14:paraId="067373A0" w14:textId="77777777" w:rsidR="004805C9" w:rsidRDefault="00EA2621">
            <w:pPr>
              <w:pStyle w:val="TableParagraph"/>
              <w:spacing w:before="1" w:line="223" w:lineRule="exact"/>
              <w:ind w:right="208"/>
              <w:rPr>
                <w:rFonts w:ascii="Calibri"/>
                <w:sz w:val="20"/>
              </w:rPr>
            </w:pPr>
            <w:r>
              <w:rPr>
                <w:rFonts w:ascii="Calibri"/>
                <w:spacing w:val="-4"/>
                <w:sz w:val="20"/>
              </w:rPr>
              <w:t>1552</w:t>
            </w:r>
          </w:p>
        </w:tc>
        <w:tc>
          <w:tcPr>
            <w:tcW w:w="773" w:type="dxa"/>
            <w:tcBorders>
              <w:top w:val="single" w:sz="4" w:space="0" w:color="D9D9D9"/>
              <w:bottom w:val="single" w:sz="4" w:space="0" w:color="D9D9D9"/>
            </w:tcBorders>
          </w:tcPr>
          <w:p w14:paraId="1627726E" w14:textId="77777777" w:rsidR="004805C9" w:rsidRDefault="00EA2621">
            <w:pPr>
              <w:pStyle w:val="TableParagraph"/>
              <w:spacing w:before="1" w:line="223" w:lineRule="exact"/>
              <w:ind w:right="158"/>
              <w:rPr>
                <w:rFonts w:ascii="Calibri"/>
                <w:sz w:val="20"/>
              </w:rPr>
            </w:pPr>
            <w:r>
              <w:rPr>
                <w:rFonts w:ascii="Calibri"/>
                <w:spacing w:val="-4"/>
                <w:sz w:val="20"/>
              </w:rPr>
              <w:t>1005</w:t>
            </w:r>
          </w:p>
        </w:tc>
        <w:tc>
          <w:tcPr>
            <w:tcW w:w="774" w:type="dxa"/>
            <w:tcBorders>
              <w:top w:val="single" w:sz="4" w:space="0" w:color="D9D9D9"/>
              <w:bottom w:val="single" w:sz="4" w:space="0" w:color="D9D9D9"/>
            </w:tcBorders>
          </w:tcPr>
          <w:p w14:paraId="025DAD5F" w14:textId="77777777" w:rsidR="004805C9" w:rsidRDefault="00EA2621">
            <w:pPr>
              <w:pStyle w:val="TableParagraph"/>
              <w:spacing w:before="1" w:line="223" w:lineRule="exact"/>
              <w:ind w:right="110"/>
              <w:rPr>
                <w:rFonts w:ascii="Calibri"/>
                <w:sz w:val="20"/>
              </w:rPr>
            </w:pPr>
            <w:r>
              <w:rPr>
                <w:rFonts w:ascii="Calibri"/>
                <w:spacing w:val="-4"/>
                <w:sz w:val="20"/>
              </w:rPr>
              <w:t>1167</w:t>
            </w:r>
          </w:p>
        </w:tc>
        <w:tc>
          <w:tcPr>
            <w:tcW w:w="998" w:type="dxa"/>
            <w:tcBorders>
              <w:top w:val="single" w:sz="4" w:space="0" w:color="D9D9D9"/>
              <w:bottom w:val="single" w:sz="4" w:space="0" w:color="D9D9D9"/>
            </w:tcBorders>
          </w:tcPr>
          <w:p w14:paraId="5ED0CCF5" w14:textId="77777777" w:rsidR="004805C9" w:rsidRDefault="00EA2621">
            <w:pPr>
              <w:pStyle w:val="TableParagraph"/>
              <w:spacing w:before="1" w:line="223" w:lineRule="exact"/>
              <w:ind w:right="109"/>
              <w:rPr>
                <w:rFonts w:ascii="Calibri"/>
                <w:sz w:val="20"/>
              </w:rPr>
            </w:pPr>
            <w:r>
              <w:rPr>
                <w:rFonts w:ascii="Calibri"/>
                <w:spacing w:val="-4"/>
                <w:sz w:val="20"/>
              </w:rPr>
              <w:t>1053</w:t>
            </w:r>
          </w:p>
        </w:tc>
        <w:tc>
          <w:tcPr>
            <w:tcW w:w="1168" w:type="dxa"/>
            <w:tcBorders>
              <w:top w:val="single" w:sz="4" w:space="0" w:color="D9D9D9"/>
              <w:bottom w:val="single" w:sz="4" w:space="0" w:color="D9D9D9"/>
            </w:tcBorders>
          </w:tcPr>
          <w:p w14:paraId="0B53BCBC" w14:textId="77777777" w:rsidR="004805C9" w:rsidRDefault="00EA2621">
            <w:pPr>
              <w:pStyle w:val="TableParagraph"/>
              <w:spacing w:before="1" w:line="223" w:lineRule="exact"/>
              <w:ind w:right="108"/>
              <w:rPr>
                <w:rFonts w:ascii="Calibri"/>
                <w:sz w:val="20"/>
              </w:rPr>
            </w:pPr>
            <w:r>
              <w:rPr>
                <w:rFonts w:ascii="Calibri"/>
                <w:spacing w:val="-4"/>
                <w:sz w:val="20"/>
              </w:rPr>
              <w:t>4.9%</w:t>
            </w:r>
          </w:p>
        </w:tc>
      </w:tr>
      <w:tr w:rsidR="004805C9" w14:paraId="3F4F3B3B" w14:textId="77777777">
        <w:trPr>
          <w:trHeight w:val="244"/>
        </w:trPr>
        <w:tc>
          <w:tcPr>
            <w:tcW w:w="4083" w:type="dxa"/>
            <w:tcBorders>
              <w:top w:val="single" w:sz="4" w:space="0" w:color="D9D9D9"/>
              <w:bottom w:val="single" w:sz="4" w:space="0" w:color="D9D9D9"/>
            </w:tcBorders>
          </w:tcPr>
          <w:p w14:paraId="040CE397" w14:textId="77777777" w:rsidR="004805C9" w:rsidRDefault="00EA2621">
            <w:pPr>
              <w:pStyle w:val="TableParagraph"/>
              <w:spacing w:before="1" w:line="223" w:lineRule="exact"/>
              <w:ind w:left="122"/>
              <w:jc w:val="left"/>
              <w:rPr>
                <w:rFonts w:ascii="Calibri"/>
                <w:i/>
                <w:sz w:val="20"/>
              </w:rPr>
            </w:pPr>
            <w:r>
              <w:rPr>
                <w:rFonts w:ascii="Calibri"/>
                <w:i/>
                <w:sz w:val="20"/>
              </w:rPr>
              <w:t>Istiblennius</w:t>
            </w:r>
            <w:r>
              <w:rPr>
                <w:rFonts w:ascii="Calibri"/>
                <w:i/>
                <w:spacing w:val="-9"/>
                <w:sz w:val="20"/>
              </w:rPr>
              <w:t xml:space="preserve"> </w:t>
            </w:r>
            <w:r>
              <w:rPr>
                <w:rFonts w:ascii="Calibri"/>
                <w:i/>
                <w:spacing w:val="-2"/>
                <w:sz w:val="20"/>
              </w:rPr>
              <w:t>meleagris</w:t>
            </w:r>
          </w:p>
        </w:tc>
        <w:tc>
          <w:tcPr>
            <w:tcW w:w="3721" w:type="dxa"/>
            <w:tcBorders>
              <w:top w:val="single" w:sz="4" w:space="0" w:color="D9D9D9"/>
              <w:bottom w:val="single" w:sz="4" w:space="0" w:color="D9D9D9"/>
            </w:tcBorders>
          </w:tcPr>
          <w:p w14:paraId="7D83C33C" w14:textId="77777777" w:rsidR="004805C9" w:rsidRDefault="00EA2621">
            <w:pPr>
              <w:pStyle w:val="TableParagraph"/>
              <w:spacing w:before="1" w:line="223" w:lineRule="exact"/>
              <w:ind w:left="348"/>
              <w:jc w:val="left"/>
              <w:rPr>
                <w:rFonts w:ascii="Calibri"/>
                <w:sz w:val="20"/>
              </w:rPr>
            </w:pPr>
            <w:r>
              <w:rPr>
                <w:rFonts w:ascii="Calibri"/>
                <w:sz w:val="20"/>
              </w:rPr>
              <w:t>Spotted</w:t>
            </w:r>
            <w:r>
              <w:rPr>
                <w:rFonts w:ascii="Calibri"/>
                <w:spacing w:val="-8"/>
                <w:sz w:val="20"/>
              </w:rPr>
              <w:t xml:space="preserve"> </w:t>
            </w:r>
            <w:r>
              <w:rPr>
                <w:rFonts w:ascii="Calibri"/>
                <w:spacing w:val="-2"/>
                <w:sz w:val="20"/>
              </w:rPr>
              <w:t>Blenny</w:t>
            </w:r>
          </w:p>
        </w:tc>
        <w:tc>
          <w:tcPr>
            <w:tcW w:w="875" w:type="dxa"/>
            <w:tcBorders>
              <w:top w:val="single" w:sz="4" w:space="0" w:color="D9D9D9"/>
              <w:bottom w:val="single" w:sz="4" w:space="0" w:color="D9D9D9"/>
            </w:tcBorders>
          </w:tcPr>
          <w:p w14:paraId="42E5DB85" w14:textId="77777777" w:rsidR="004805C9" w:rsidRDefault="00EA2621">
            <w:pPr>
              <w:pStyle w:val="TableParagraph"/>
              <w:spacing w:before="1" w:line="223" w:lineRule="exact"/>
              <w:ind w:right="208"/>
              <w:rPr>
                <w:rFonts w:ascii="Calibri"/>
                <w:sz w:val="20"/>
              </w:rPr>
            </w:pPr>
            <w:r>
              <w:rPr>
                <w:rFonts w:ascii="Calibri"/>
                <w:spacing w:val="-4"/>
                <w:sz w:val="20"/>
              </w:rPr>
              <w:t>1222</w:t>
            </w:r>
          </w:p>
        </w:tc>
        <w:tc>
          <w:tcPr>
            <w:tcW w:w="822" w:type="dxa"/>
            <w:tcBorders>
              <w:top w:val="single" w:sz="4" w:space="0" w:color="D9D9D9"/>
              <w:bottom w:val="single" w:sz="4" w:space="0" w:color="D9D9D9"/>
            </w:tcBorders>
          </w:tcPr>
          <w:p w14:paraId="07234793" w14:textId="77777777" w:rsidR="004805C9" w:rsidRDefault="00EA2621">
            <w:pPr>
              <w:pStyle w:val="TableParagraph"/>
              <w:spacing w:before="1" w:line="223" w:lineRule="exact"/>
              <w:ind w:right="207"/>
              <w:rPr>
                <w:rFonts w:ascii="Calibri"/>
                <w:sz w:val="20"/>
              </w:rPr>
            </w:pPr>
            <w:r>
              <w:rPr>
                <w:rFonts w:ascii="Calibri"/>
                <w:spacing w:val="-5"/>
                <w:sz w:val="20"/>
              </w:rPr>
              <w:t>640</w:t>
            </w:r>
          </w:p>
        </w:tc>
        <w:tc>
          <w:tcPr>
            <w:tcW w:w="822" w:type="dxa"/>
            <w:tcBorders>
              <w:top w:val="single" w:sz="4" w:space="0" w:color="D9D9D9"/>
              <w:bottom w:val="single" w:sz="4" w:space="0" w:color="D9D9D9"/>
            </w:tcBorders>
          </w:tcPr>
          <w:p w14:paraId="6F7D861A" w14:textId="77777777" w:rsidR="004805C9" w:rsidRDefault="00EA2621">
            <w:pPr>
              <w:pStyle w:val="TableParagraph"/>
              <w:spacing w:before="1" w:line="223" w:lineRule="exact"/>
              <w:ind w:right="208"/>
              <w:rPr>
                <w:rFonts w:ascii="Calibri"/>
                <w:sz w:val="20"/>
              </w:rPr>
            </w:pPr>
            <w:r>
              <w:rPr>
                <w:rFonts w:ascii="Calibri"/>
                <w:spacing w:val="-5"/>
                <w:sz w:val="20"/>
              </w:rPr>
              <w:t>413</w:t>
            </w:r>
          </w:p>
        </w:tc>
        <w:tc>
          <w:tcPr>
            <w:tcW w:w="773" w:type="dxa"/>
            <w:tcBorders>
              <w:top w:val="single" w:sz="4" w:space="0" w:color="D9D9D9"/>
              <w:bottom w:val="single" w:sz="4" w:space="0" w:color="D9D9D9"/>
            </w:tcBorders>
          </w:tcPr>
          <w:p w14:paraId="3D8E7A06" w14:textId="77777777" w:rsidR="004805C9" w:rsidRDefault="00EA2621">
            <w:pPr>
              <w:pStyle w:val="TableParagraph"/>
              <w:spacing w:before="1" w:line="223" w:lineRule="exact"/>
              <w:ind w:right="158"/>
              <w:rPr>
                <w:rFonts w:ascii="Calibri"/>
                <w:sz w:val="20"/>
              </w:rPr>
            </w:pPr>
            <w:r>
              <w:rPr>
                <w:rFonts w:ascii="Calibri"/>
                <w:spacing w:val="-5"/>
                <w:sz w:val="20"/>
              </w:rPr>
              <w:t>107</w:t>
            </w:r>
          </w:p>
        </w:tc>
        <w:tc>
          <w:tcPr>
            <w:tcW w:w="774" w:type="dxa"/>
            <w:tcBorders>
              <w:top w:val="single" w:sz="4" w:space="0" w:color="D9D9D9"/>
              <w:bottom w:val="single" w:sz="4" w:space="0" w:color="D9D9D9"/>
            </w:tcBorders>
          </w:tcPr>
          <w:p w14:paraId="1DEC0549" w14:textId="77777777" w:rsidR="004805C9" w:rsidRDefault="00EA2621">
            <w:pPr>
              <w:pStyle w:val="TableParagraph"/>
              <w:spacing w:before="1" w:line="223" w:lineRule="exact"/>
              <w:ind w:right="110"/>
              <w:rPr>
                <w:rFonts w:ascii="Calibri"/>
                <w:sz w:val="20"/>
              </w:rPr>
            </w:pPr>
            <w:r>
              <w:rPr>
                <w:rFonts w:ascii="Calibri"/>
                <w:spacing w:val="-5"/>
                <w:sz w:val="20"/>
              </w:rPr>
              <w:t>813</w:t>
            </w:r>
          </w:p>
        </w:tc>
        <w:tc>
          <w:tcPr>
            <w:tcW w:w="998" w:type="dxa"/>
            <w:tcBorders>
              <w:top w:val="single" w:sz="4" w:space="0" w:color="D9D9D9"/>
              <w:bottom w:val="single" w:sz="4" w:space="0" w:color="D9D9D9"/>
            </w:tcBorders>
          </w:tcPr>
          <w:p w14:paraId="0293717A" w14:textId="77777777" w:rsidR="004805C9" w:rsidRDefault="00EA2621">
            <w:pPr>
              <w:pStyle w:val="TableParagraph"/>
              <w:spacing w:before="1" w:line="223" w:lineRule="exact"/>
              <w:ind w:right="109"/>
              <w:rPr>
                <w:rFonts w:ascii="Calibri"/>
                <w:sz w:val="20"/>
              </w:rPr>
            </w:pPr>
            <w:r>
              <w:rPr>
                <w:rFonts w:ascii="Calibri"/>
                <w:spacing w:val="-5"/>
                <w:sz w:val="20"/>
              </w:rPr>
              <w:t>639</w:t>
            </w:r>
          </w:p>
        </w:tc>
        <w:tc>
          <w:tcPr>
            <w:tcW w:w="1168" w:type="dxa"/>
            <w:tcBorders>
              <w:top w:val="single" w:sz="4" w:space="0" w:color="D9D9D9"/>
              <w:bottom w:val="single" w:sz="4" w:space="0" w:color="D9D9D9"/>
            </w:tcBorders>
          </w:tcPr>
          <w:p w14:paraId="6D751262" w14:textId="77777777" w:rsidR="004805C9" w:rsidRDefault="00EA2621">
            <w:pPr>
              <w:pStyle w:val="TableParagraph"/>
              <w:spacing w:before="1" w:line="223" w:lineRule="exact"/>
              <w:ind w:right="108"/>
              <w:rPr>
                <w:rFonts w:ascii="Calibri"/>
                <w:sz w:val="20"/>
              </w:rPr>
            </w:pPr>
            <w:r>
              <w:rPr>
                <w:rFonts w:ascii="Calibri"/>
                <w:spacing w:val="-4"/>
                <w:sz w:val="20"/>
              </w:rPr>
              <w:t>3.0%</w:t>
            </w:r>
          </w:p>
        </w:tc>
      </w:tr>
      <w:tr w:rsidR="004805C9" w14:paraId="299227E0" w14:textId="77777777">
        <w:trPr>
          <w:trHeight w:val="241"/>
        </w:trPr>
        <w:tc>
          <w:tcPr>
            <w:tcW w:w="4083" w:type="dxa"/>
            <w:tcBorders>
              <w:top w:val="single" w:sz="4" w:space="0" w:color="D9D9D9"/>
              <w:bottom w:val="single" w:sz="4" w:space="0" w:color="D9D9D9"/>
            </w:tcBorders>
          </w:tcPr>
          <w:p w14:paraId="5DA01A21" w14:textId="77777777" w:rsidR="004805C9" w:rsidRDefault="00EA2621">
            <w:pPr>
              <w:pStyle w:val="TableParagraph"/>
              <w:spacing w:line="222" w:lineRule="exact"/>
              <w:ind w:left="122"/>
              <w:jc w:val="left"/>
              <w:rPr>
                <w:rFonts w:ascii="Calibri"/>
                <w:i/>
                <w:sz w:val="20"/>
              </w:rPr>
            </w:pPr>
            <w:r>
              <w:rPr>
                <w:rFonts w:ascii="Calibri"/>
                <w:i/>
                <w:sz w:val="20"/>
              </w:rPr>
              <w:t>Valenciennea</w:t>
            </w:r>
            <w:r>
              <w:rPr>
                <w:rFonts w:ascii="Calibri"/>
                <w:i/>
                <w:spacing w:val="-9"/>
                <w:sz w:val="20"/>
              </w:rPr>
              <w:t xml:space="preserve"> </w:t>
            </w:r>
            <w:r>
              <w:rPr>
                <w:rFonts w:ascii="Calibri"/>
                <w:i/>
                <w:spacing w:val="-2"/>
                <w:sz w:val="20"/>
              </w:rPr>
              <w:t>alleni</w:t>
            </w:r>
          </w:p>
        </w:tc>
        <w:tc>
          <w:tcPr>
            <w:tcW w:w="3721" w:type="dxa"/>
            <w:tcBorders>
              <w:top w:val="single" w:sz="4" w:space="0" w:color="D9D9D9"/>
              <w:bottom w:val="single" w:sz="4" w:space="0" w:color="D9D9D9"/>
            </w:tcBorders>
          </w:tcPr>
          <w:p w14:paraId="621739B4" w14:textId="77777777" w:rsidR="004805C9" w:rsidRDefault="00EA2621">
            <w:pPr>
              <w:pStyle w:val="TableParagraph"/>
              <w:spacing w:line="222" w:lineRule="exact"/>
              <w:ind w:left="348"/>
              <w:jc w:val="left"/>
              <w:rPr>
                <w:rFonts w:ascii="Calibri" w:hAnsi="Calibri"/>
                <w:sz w:val="20"/>
              </w:rPr>
            </w:pPr>
            <w:r>
              <w:rPr>
                <w:rFonts w:ascii="Calibri" w:hAnsi="Calibri"/>
                <w:sz w:val="20"/>
              </w:rPr>
              <w:t>Allen’s</w:t>
            </w:r>
            <w:r>
              <w:rPr>
                <w:rFonts w:ascii="Calibri" w:hAnsi="Calibri"/>
                <w:spacing w:val="-7"/>
                <w:sz w:val="20"/>
              </w:rPr>
              <w:t xml:space="preserve"> </w:t>
            </w:r>
            <w:r>
              <w:rPr>
                <w:rFonts w:ascii="Calibri" w:hAnsi="Calibri"/>
                <w:spacing w:val="-2"/>
                <w:sz w:val="20"/>
              </w:rPr>
              <w:t>Glidergoby</w:t>
            </w:r>
          </w:p>
        </w:tc>
        <w:tc>
          <w:tcPr>
            <w:tcW w:w="875" w:type="dxa"/>
            <w:tcBorders>
              <w:top w:val="single" w:sz="4" w:space="0" w:color="D9D9D9"/>
              <w:bottom w:val="single" w:sz="4" w:space="0" w:color="D9D9D9"/>
            </w:tcBorders>
          </w:tcPr>
          <w:p w14:paraId="300DA6CD" w14:textId="77777777" w:rsidR="004805C9" w:rsidRDefault="00EA2621">
            <w:pPr>
              <w:pStyle w:val="TableParagraph"/>
              <w:spacing w:line="222" w:lineRule="exact"/>
              <w:ind w:right="205"/>
              <w:rPr>
                <w:rFonts w:ascii="Calibri"/>
                <w:sz w:val="20"/>
              </w:rPr>
            </w:pPr>
            <w:r>
              <w:rPr>
                <w:rFonts w:ascii="Calibri"/>
                <w:w w:val="99"/>
                <w:sz w:val="20"/>
              </w:rPr>
              <w:t>0</w:t>
            </w:r>
          </w:p>
        </w:tc>
        <w:tc>
          <w:tcPr>
            <w:tcW w:w="822" w:type="dxa"/>
            <w:tcBorders>
              <w:top w:val="single" w:sz="4" w:space="0" w:color="D9D9D9"/>
              <w:bottom w:val="single" w:sz="4" w:space="0" w:color="D9D9D9"/>
            </w:tcBorders>
          </w:tcPr>
          <w:p w14:paraId="16C4DC58" w14:textId="77777777" w:rsidR="004805C9" w:rsidRDefault="00EA2621">
            <w:pPr>
              <w:pStyle w:val="TableParagraph"/>
              <w:spacing w:line="222" w:lineRule="exact"/>
              <w:ind w:right="207"/>
              <w:rPr>
                <w:rFonts w:ascii="Calibri"/>
                <w:sz w:val="20"/>
              </w:rPr>
            </w:pPr>
            <w:r>
              <w:rPr>
                <w:rFonts w:ascii="Calibri"/>
                <w:spacing w:val="-5"/>
                <w:sz w:val="20"/>
              </w:rPr>
              <w:t>647</w:t>
            </w:r>
          </w:p>
        </w:tc>
        <w:tc>
          <w:tcPr>
            <w:tcW w:w="822" w:type="dxa"/>
            <w:tcBorders>
              <w:top w:val="single" w:sz="4" w:space="0" w:color="D9D9D9"/>
              <w:bottom w:val="single" w:sz="4" w:space="0" w:color="D9D9D9"/>
            </w:tcBorders>
          </w:tcPr>
          <w:p w14:paraId="1945D597" w14:textId="77777777" w:rsidR="004805C9" w:rsidRDefault="00EA2621">
            <w:pPr>
              <w:pStyle w:val="TableParagraph"/>
              <w:spacing w:line="222" w:lineRule="exact"/>
              <w:ind w:right="208"/>
              <w:rPr>
                <w:rFonts w:ascii="Calibri"/>
                <w:sz w:val="20"/>
              </w:rPr>
            </w:pPr>
            <w:r>
              <w:rPr>
                <w:rFonts w:ascii="Calibri"/>
                <w:spacing w:val="-5"/>
                <w:sz w:val="20"/>
              </w:rPr>
              <w:t>760</w:t>
            </w:r>
          </w:p>
        </w:tc>
        <w:tc>
          <w:tcPr>
            <w:tcW w:w="773" w:type="dxa"/>
            <w:tcBorders>
              <w:top w:val="single" w:sz="4" w:space="0" w:color="D9D9D9"/>
              <w:bottom w:val="single" w:sz="4" w:space="0" w:color="D9D9D9"/>
            </w:tcBorders>
          </w:tcPr>
          <w:p w14:paraId="271FCF7C" w14:textId="77777777" w:rsidR="004805C9" w:rsidRDefault="00EA2621">
            <w:pPr>
              <w:pStyle w:val="TableParagraph"/>
              <w:spacing w:line="222" w:lineRule="exact"/>
              <w:ind w:right="158"/>
              <w:rPr>
                <w:rFonts w:ascii="Calibri"/>
                <w:sz w:val="20"/>
              </w:rPr>
            </w:pPr>
            <w:r>
              <w:rPr>
                <w:rFonts w:ascii="Calibri"/>
                <w:spacing w:val="-5"/>
                <w:sz w:val="20"/>
              </w:rPr>
              <w:t>771</w:t>
            </w:r>
          </w:p>
        </w:tc>
        <w:tc>
          <w:tcPr>
            <w:tcW w:w="774" w:type="dxa"/>
            <w:tcBorders>
              <w:top w:val="single" w:sz="4" w:space="0" w:color="D9D9D9"/>
              <w:bottom w:val="single" w:sz="4" w:space="0" w:color="D9D9D9"/>
            </w:tcBorders>
          </w:tcPr>
          <w:p w14:paraId="0A67826B" w14:textId="77777777" w:rsidR="004805C9" w:rsidRDefault="00EA2621">
            <w:pPr>
              <w:pStyle w:val="TableParagraph"/>
              <w:spacing w:line="222" w:lineRule="exact"/>
              <w:ind w:right="110"/>
              <w:rPr>
                <w:rFonts w:ascii="Calibri"/>
                <w:sz w:val="20"/>
              </w:rPr>
            </w:pPr>
            <w:r>
              <w:rPr>
                <w:rFonts w:ascii="Calibri"/>
                <w:spacing w:val="-5"/>
                <w:sz w:val="20"/>
              </w:rPr>
              <w:t>928</w:t>
            </w:r>
          </w:p>
        </w:tc>
        <w:tc>
          <w:tcPr>
            <w:tcW w:w="998" w:type="dxa"/>
            <w:tcBorders>
              <w:top w:val="single" w:sz="4" w:space="0" w:color="D9D9D9"/>
              <w:bottom w:val="single" w:sz="4" w:space="0" w:color="D9D9D9"/>
            </w:tcBorders>
          </w:tcPr>
          <w:p w14:paraId="40030974" w14:textId="77777777" w:rsidR="004805C9" w:rsidRDefault="00EA2621">
            <w:pPr>
              <w:pStyle w:val="TableParagraph"/>
              <w:spacing w:line="222" w:lineRule="exact"/>
              <w:ind w:right="109"/>
              <w:rPr>
                <w:rFonts w:ascii="Calibri"/>
                <w:sz w:val="20"/>
              </w:rPr>
            </w:pPr>
            <w:r>
              <w:rPr>
                <w:rFonts w:ascii="Calibri"/>
                <w:spacing w:val="-5"/>
                <w:sz w:val="20"/>
              </w:rPr>
              <w:t>621</w:t>
            </w:r>
          </w:p>
        </w:tc>
        <w:tc>
          <w:tcPr>
            <w:tcW w:w="1168" w:type="dxa"/>
            <w:tcBorders>
              <w:top w:val="single" w:sz="4" w:space="0" w:color="D9D9D9"/>
              <w:bottom w:val="single" w:sz="4" w:space="0" w:color="D9D9D9"/>
            </w:tcBorders>
          </w:tcPr>
          <w:p w14:paraId="4F8E8506" w14:textId="77777777" w:rsidR="004805C9" w:rsidRDefault="00EA2621">
            <w:pPr>
              <w:pStyle w:val="TableParagraph"/>
              <w:spacing w:line="222" w:lineRule="exact"/>
              <w:ind w:right="108"/>
              <w:rPr>
                <w:rFonts w:ascii="Calibri"/>
                <w:sz w:val="20"/>
              </w:rPr>
            </w:pPr>
            <w:r>
              <w:rPr>
                <w:rFonts w:ascii="Calibri"/>
                <w:spacing w:val="-4"/>
                <w:sz w:val="20"/>
              </w:rPr>
              <w:t>2.9%</w:t>
            </w:r>
          </w:p>
        </w:tc>
      </w:tr>
      <w:tr w:rsidR="004805C9" w14:paraId="355412D3" w14:textId="77777777">
        <w:trPr>
          <w:trHeight w:val="244"/>
        </w:trPr>
        <w:tc>
          <w:tcPr>
            <w:tcW w:w="4083" w:type="dxa"/>
            <w:tcBorders>
              <w:top w:val="single" w:sz="4" w:space="0" w:color="D9D9D9"/>
              <w:bottom w:val="single" w:sz="4" w:space="0" w:color="D9D9D9"/>
            </w:tcBorders>
          </w:tcPr>
          <w:p w14:paraId="6710770B" w14:textId="77777777" w:rsidR="004805C9" w:rsidRDefault="00EA2621">
            <w:pPr>
              <w:pStyle w:val="TableParagraph"/>
              <w:spacing w:before="1" w:line="223" w:lineRule="exact"/>
              <w:ind w:left="122"/>
              <w:jc w:val="left"/>
              <w:rPr>
                <w:rFonts w:ascii="Calibri"/>
                <w:i/>
                <w:sz w:val="20"/>
              </w:rPr>
            </w:pPr>
            <w:r>
              <w:rPr>
                <w:rFonts w:ascii="Calibri"/>
                <w:i/>
                <w:sz w:val="20"/>
              </w:rPr>
              <w:t>Valenciennea</w:t>
            </w:r>
            <w:r>
              <w:rPr>
                <w:rFonts w:ascii="Calibri"/>
                <w:i/>
                <w:spacing w:val="-9"/>
                <w:sz w:val="20"/>
              </w:rPr>
              <w:t xml:space="preserve"> </w:t>
            </w:r>
            <w:r>
              <w:rPr>
                <w:rFonts w:ascii="Calibri"/>
                <w:i/>
                <w:spacing w:val="-2"/>
                <w:sz w:val="20"/>
              </w:rPr>
              <w:t>puellaris</w:t>
            </w:r>
          </w:p>
        </w:tc>
        <w:tc>
          <w:tcPr>
            <w:tcW w:w="3721" w:type="dxa"/>
            <w:tcBorders>
              <w:top w:val="single" w:sz="4" w:space="0" w:color="D9D9D9"/>
              <w:bottom w:val="single" w:sz="4" w:space="0" w:color="D9D9D9"/>
            </w:tcBorders>
          </w:tcPr>
          <w:p w14:paraId="7DB3C373" w14:textId="77777777" w:rsidR="004805C9" w:rsidRDefault="00EA2621">
            <w:pPr>
              <w:pStyle w:val="TableParagraph"/>
              <w:spacing w:before="1" w:line="223" w:lineRule="exact"/>
              <w:ind w:left="348"/>
              <w:jc w:val="left"/>
              <w:rPr>
                <w:rFonts w:ascii="Calibri"/>
                <w:sz w:val="20"/>
              </w:rPr>
            </w:pPr>
            <w:r>
              <w:rPr>
                <w:rFonts w:ascii="Calibri"/>
                <w:w w:val="95"/>
                <w:sz w:val="20"/>
              </w:rPr>
              <w:t>Orange-spotted</w:t>
            </w:r>
            <w:r>
              <w:rPr>
                <w:rFonts w:ascii="Calibri"/>
                <w:spacing w:val="47"/>
                <w:sz w:val="20"/>
              </w:rPr>
              <w:t xml:space="preserve"> </w:t>
            </w:r>
            <w:r>
              <w:rPr>
                <w:rFonts w:ascii="Calibri"/>
                <w:spacing w:val="-2"/>
                <w:w w:val="95"/>
                <w:sz w:val="20"/>
              </w:rPr>
              <w:t>Glidergoby</w:t>
            </w:r>
          </w:p>
        </w:tc>
        <w:tc>
          <w:tcPr>
            <w:tcW w:w="875" w:type="dxa"/>
            <w:tcBorders>
              <w:top w:val="single" w:sz="4" w:space="0" w:color="D9D9D9"/>
              <w:bottom w:val="single" w:sz="4" w:space="0" w:color="D9D9D9"/>
            </w:tcBorders>
          </w:tcPr>
          <w:p w14:paraId="745E068A" w14:textId="77777777" w:rsidR="004805C9" w:rsidRDefault="00EA2621">
            <w:pPr>
              <w:pStyle w:val="TableParagraph"/>
              <w:spacing w:before="1" w:line="223" w:lineRule="exact"/>
              <w:ind w:right="207"/>
              <w:rPr>
                <w:rFonts w:ascii="Calibri"/>
                <w:sz w:val="20"/>
              </w:rPr>
            </w:pPr>
            <w:r>
              <w:rPr>
                <w:rFonts w:ascii="Calibri"/>
                <w:spacing w:val="-5"/>
                <w:sz w:val="20"/>
              </w:rPr>
              <w:t>10</w:t>
            </w:r>
          </w:p>
        </w:tc>
        <w:tc>
          <w:tcPr>
            <w:tcW w:w="822" w:type="dxa"/>
            <w:tcBorders>
              <w:top w:val="single" w:sz="4" w:space="0" w:color="D9D9D9"/>
              <w:bottom w:val="single" w:sz="4" w:space="0" w:color="D9D9D9"/>
            </w:tcBorders>
          </w:tcPr>
          <w:p w14:paraId="562DCE66" w14:textId="77777777" w:rsidR="004805C9" w:rsidRDefault="00EA2621">
            <w:pPr>
              <w:pStyle w:val="TableParagraph"/>
              <w:spacing w:before="1" w:line="223" w:lineRule="exact"/>
              <w:ind w:right="207"/>
              <w:rPr>
                <w:rFonts w:ascii="Calibri"/>
                <w:sz w:val="20"/>
              </w:rPr>
            </w:pPr>
            <w:r>
              <w:rPr>
                <w:rFonts w:ascii="Calibri"/>
                <w:spacing w:val="-4"/>
                <w:sz w:val="20"/>
              </w:rPr>
              <w:t>1039</w:t>
            </w:r>
          </w:p>
        </w:tc>
        <w:tc>
          <w:tcPr>
            <w:tcW w:w="822" w:type="dxa"/>
            <w:tcBorders>
              <w:top w:val="single" w:sz="4" w:space="0" w:color="D9D9D9"/>
              <w:bottom w:val="single" w:sz="4" w:space="0" w:color="D9D9D9"/>
            </w:tcBorders>
          </w:tcPr>
          <w:p w14:paraId="3653F90B" w14:textId="77777777" w:rsidR="004805C9" w:rsidRDefault="00EA2621">
            <w:pPr>
              <w:pStyle w:val="TableParagraph"/>
              <w:spacing w:before="1" w:line="223" w:lineRule="exact"/>
              <w:ind w:right="208"/>
              <w:rPr>
                <w:rFonts w:ascii="Calibri"/>
                <w:sz w:val="20"/>
              </w:rPr>
            </w:pPr>
            <w:r>
              <w:rPr>
                <w:rFonts w:ascii="Calibri"/>
                <w:spacing w:val="-4"/>
                <w:sz w:val="20"/>
              </w:rPr>
              <w:t>1046</w:t>
            </w:r>
          </w:p>
        </w:tc>
        <w:tc>
          <w:tcPr>
            <w:tcW w:w="773" w:type="dxa"/>
            <w:tcBorders>
              <w:top w:val="single" w:sz="4" w:space="0" w:color="D9D9D9"/>
              <w:bottom w:val="single" w:sz="4" w:space="0" w:color="D9D9D9"/>
            </w:tcBorders>
          </w:tcPr>
          <w:p w14:paraId="4E85FA9B" w14:textId="77777777" w:rsidR="004805C9" w:rsidRDefault="00EA2621">
            <w:pPr>
              <w:pStyle w:val="TableParagraph"/>
              <w:spacing w:before="1" w:line="223" w:lineRule="exact"/>
              <w:ind w:right="158"/>
              <w:rPr>
                <w:rFonts w:ascii="Calibri"/>
                <w:sz w:val="20"/>
              </w:rPr>
            </w:pPr>
            <w:r>
              <w:rPr>
                <w:rFonts w:ascii="Calibri"/>
                <w:spacing w:val="-5"/>
                <w:sz w:val="20"/>
              </w:rPr>
              <w:t>311</w:t>
            </w:r>
          </w:p>
        </w:tc>
        <w:tc>
          <w:tcPr>
            <w:tcW w:w="774" w:type="dxa"/>
            <w:tcBorders>
              <w:top w:val="single" w:sz="4" w:space="0" w:color="D9D9D9"/>
              <w:bottom w:val="single" w:sz="4" w:space="0" w:color="D9D9D9"/>
            </w:tcBorders>
          </w:tcPr>
          <w:p w14:paraId="04EBDD76" w14:textId="77777777" w:rsidR="004805C9" w:rsidRDefault="00EA2621">
            <w:pPr>
              <w:pStyle w:val="TableParagraph"/>
              <w:spacing w:before="1" w:line="223" w:lineRule="exact"/>
              <w:ind w:right="110"/>
              <w:rPr>
                <w:rFonts w:ascii="Calibri"/>
                <w:sz w:val="20"/>
              </w:rPr>
            </w:pPr>
            <w:r>
              <w:rPr>
                <w:rFonts w:ascii="Calibri"/>
                <w:spacing w:val="-5"/>
                <w:sz w:val="20"/>
              </w:rPr>
              <w:t>518</w:t>
            </w:r>
          </w:p>
        </w:tc>
        <w:tc>
          <w:tcPr>
            <w:tcW w:w="998" w:type="dxa"/>
            <w:tcBorders>
              <w:top w:val="single" w:sz="4" w:space="0" w:color="D9D9D9"/>
              <w:bottom w:val="single" w:sz="4" w:space="0" w:color="D9D9D9"/>
            </w:tcBorders>
          </w:tcPr>
          <w:p w14:paraId="679BA07A" w14:textId="77777777" w:rsidR="004805C9" w:rsidRDefault="00EA2621">
            <w:pPr>
              <w:pStyle w:val="TableParagraph"/>
              <w:spacing w:before="1" w:line="223" w:lineRule="exact"/>
              <w:ind w:right="109"/>
              <w:rPr>
                <w:rFonts w:ascii="Calibri"/>
                <w:sz w:val="20"/>
              </w:rPr>
            </w:pPr>
            <w:r>
              <w:rPr>
                <w:rFonts w:ascii="Calibri"/>
                <w:spacing w:val="-5"/>
                <w:sz w:val="20"/>
              </w:rPr>
              <w:t>585</w:t>
            </w:r>
          </w:p>
        </w:tc>
        <w:tc>
          <w:tcPr>
            <w:tcW w:w="1168" w:type="dxa"/>
            <w:tcBorders>
              <w:top w:val="single" w:sz="4" w:space="0" w:color="D9D9D9"/>
              <w:bottom w:val="single" w:sz="4" w:space="0" w:color="D9D9D9"/>
            </w:tcBorders>
          </w:tcPr>
          <w:p w14:paraId="58685364" w14:textId="77777777" w:rsidR="004805C9" w:rsidRDefault="00EA2621">
            <w:pPr>
              <w:pStyle w:val="TableParagraph"/>
              <w:spacing w:before="1" w:line="223" w:lineRule="exact"/>
              <w:ind w:right="108"/>
              <w:rPr>
                <w:rFonts w:ascii="Calibri"/>
                <w:sz w:val="20"/>
              </w:rPr>
            </w:pPr>
            <w:r>
              <w:rPr>
                <w:rFonts w:ascii="Calibri"/>
                <w:spacing w:val="-4"/>
                <w:sz w:val="20"/>
              </w:rPr>
              <w:t>2.7%</w:t>
            </w:r>
          </w:p>
        </w:tc>
      </w:tr>
      <w:tr w:rsidR="004805C9" w14:paraId="0AE8F242" w14:textId="77777777">
        <w:trPr>
          <w:trHeight w:val="244"/>
        </w:trPr>
        <w:tc>
          <w:tcPr>
            <w:tcW w:w="4083" w:type="dxa"/>
            <w:tcBorders>
              <w:top w:val="single" w:sz="4" w:space="0" w:color="D9D9D9"/>
              <w:bottom w:val="single" w:sz="4" w:space="0" w:color="D9D9D9"/>
            </w:tcBorders>
          </w:tcPr>
          <w:p w14:paraId="7562E6EA" w14:textId="77777777" w:rsidR="004805C9" w:rsidRDefault="00EA2621">
            <w:pPr>
              <w:pStyle w:val="TableParagraph"/>
              <w:spacing w:before="1" w:line="223" w:lineRule="exact"/>
              <w:ind w:left="122"/>
              <w:jc w:val="left"/>
              <w:rPr>
                <w:rFonts w:ascii="Calibri"/>
                <w:i/>
                <w:sz w:val="20"/>
              </w:rPr>
            </w:pPr>
            <w:r>
              <w:rPr>
                <w:rFonts w:ascii="Calibri"/>
                <w:i/>
                <w:w w:val="95"/>
                <w:sz w:val="20"/>
              </w:rPr>
              <w:t>Entomacrodus</w:t>
            </w:r>
            <w:r>
              <w:rPr>
                <w:rFonts w:ascii="Calibri"/>
                <w:i/>
                <w:spacing w:val="45"/>
                <w:sz w:val="20"/>
              </w:rPr>
              <w:t xml:space="preserve"> </w:t>
            </w:r>
            <w:r>
              <w:rPr>
                <w:rFonts w:ascii="Calibri"/>
                <w:i/>
                <w:spacing w:val="-2"/>
                <w:sz w:val="20"/>
              </w:rPr>
              <w:t>decussatus</w:t>
            </w:r>
          </w:p>
        </w:tc>
        <w:tc>
          <w:tcPr>
            <w:tcW w:w="3721" w:type="dxa"/>
            <w:tcBorders>
              <w:top w:val="single" w:sz="4" w:space="0" w:color="D9D9D9"/>
              <w:bottom w:val="single" w:sz="4" w:space="0" w:color="D9D9D9"/>
            </w:tcBorders>
          </w:tcPr>
          <w:p w14:paraId="6E419D09" w14:textId="77777777" w:rsidR="004805C9" w:rsidRDefault="00EA2621">
            <w:pPr>
              <w:pStyle w:val="TableParagraph"/>
              <w:spacing w:before="1" w:line="223" w:lineRule="exact"/>
              <w:ind w:left="348"/>
              <w:jc w:val="left"/>
              <w:rPr>
                <w:rFonts w:ascii="Calibri"/>
                <w:sz w:val="20"/>
              </w:rPr>
            </w:pPr>
            <w:r>
              <w:rPr>
                <w:rFonts w:ascii="Calibri"/>
                <w:sz w:val="20"/>
              </w:rPr>
              <w:t>Wavy-lined</w:t>
            </w:r>
            <w:r>
              <w:rPr>
                <w:rFonts w:ascii="Calibri"/>
                <w:spacing w:val="-9"/>
                <w:sz w:val="20"/>
              </w:rPr>
              <w:t xml:space="preserve"> </w:t>
            </w:r>
            <w:r>
              <w:rPr>
                <w:rFonts w:ascii="Calibri"/>
                <w:spacing w:val="-2"/>
                <w:sz w:val="20"/>
              </w:rPr>
              <w:t>Blenny</w:t>
            </w:r>
          </w:p>
        </w:tc>
        <w:tc>
          <w:tcPr>
            <w:tcW w:w="875" w:type="dxa"/>
            <w:tcBorders>
              <w:top w:val="single" w:sz="4" w:space="0" w:color="D9D9D9"/>
              <w:bottom w:val="single" w:sz="4" w:space="0" w:color="D9D9D9"/>
            </w:tcBorders>
          </w:tcPr>
          <w:p w14:paraId="66325030" w14:textId="77777777" w:rsidR="004805C9" w:rsidRDefault="00EA2621">
            <w:pPr>
              <w:pStyle w:val="TableParagraph"/>
              <w:spacing w:before="1" w:line="223" w:lineRule="exact"/>
              <w:ind w:right="205"/>
              <w:rPr>
                <w:rFonts w:ascii="Calibri"/>
                <w:sz w:val="20"/>
              </w:rPr>
            </w:pPr>
            <w:r>
              <w:rPr>
                <w:rFonts w:ascii="Calibri"/>
                <w:w w:val="99"/>
                <w:sz w:val="20"/>
              </w:rPr>
              <w:t>0</w:t>
            </w:r>
          </w:p>
        </w:tc>
        <w:tc>
          <w:tcPr>
            <w:tcW w:w="822" w:type="dxa"/>
            <w:tcBorders>
              <w:top w:val="single" w:sz="4" w:space="0" w:color="D9D9D9"/>
              <w:bottom w:val="single" w:sz="4" w:space="0" w:color="D9D9D9"/>
            </w:tcBorders>
          </w:tcPr>
          <w:p w14:paraId="333B2D43" w14:textId="77777777" w:rsidR="004805C9" w:rsidRDefault="00EA2621">
            <w:pPr>
              <w:pStyle w:val="TableParagraph"/>
              <w:spacing w:before="1" w:line="223" w:lineRule="exact"/>
              <w:ind w:right="207"/>
              <w:rPr>
                <w:rFonts w:ascii="Calibri"/>
                <w:sz w:val="20"/>
              </w:rPr>
            </w:pPr>
            <w:r>
              <w:rPr>
                <w:rFonts w:ascii="Calibri"/>
                <w:spacing w:val="-5"/>
                <w:sz w:val="20"/>
              </w:rPr>
              <w:t>655</w:t>
            </w:r>
          </w:p>
        </w:tc>
        <w:tc>
          <w:tcPr>
            <w:tcW w:w="822" w:type="dxa"/>
            <w:tcBorders>
              <w:top w:val="single" w:sz="4" w:space="0" w:color="D9D9D9"/>
              <w:bottom w:val="single" w:sz="4" w:space="0" w:color="D9D9D9"/>
            </w:tcBorders>
          </w:tcPr>
          <w:p w14:paraId="0044256E" w14:textId="77777777" w:rsidR="004805C9" w:rsidRDefault="00EA2621">
            <w:pPr>
              <w:pStyle w:val="TableParagraph"/>
              <w:spacing w:before="1" w:line="223" w:lineRule="exact"/>
              <w:ind w:right="208"/>
              <w:rPr>
                <w:rFonts w:ascii="Calibri"/>
                <w:sz w:val="20"/>
              </w:rPr>
            </w:pPr>
            <w:r>
              <w:rPr>
                <w:rFonts w:ascii="Calibri"/>
                <w:spacing w:val="-4"/>
                <w:sz w:val="20"/>
              </w:rPr>
              <w:t>1337</w:t>
            </w:r>
          </w:p>
        </w:tc>
        <w:tc>
          <w:tcPr>
            <w:tcW w:w="773" w:type="dxa"/>
            <w:tcBorders>
              <w:top w:val="single" w:sz="4" w:space="0" w:color="D9D9D9"/>
              <w:bottom w:val="single" w:sz="4" w:space="0" w:color="D9D9D9"/>
            </w:tcBorders>
          </w:tcPr>
          <w:p w14:paraId="515CA861" w14:textId="77777777" w:rsidR="004805C9" w:rsidRDefault="00EA2621">
            <w:pPr>
              <w:pStyle w:val="TableParagraph"/>
              <w:spacing w:before="1" w:line="223" w:lineRule="exact"/>
              <w:ind w:right="158"/>
              <w:rPr>
                <w:rFonts w:ascii="Calibri"/>
                <w:sz w:val="20"/>
              </w:rPr>
            </w:pPr>
            <w:r>
              <w:rPr>
                <w:rFonts w:ascii="Calibri"/>
                <w:spacing w:val="-5"/>
                <w:sz w:val="20"/>
              </w:rPr>
              <w:t>360</w:t>
            </w:r>
          </w:p>
        </w:tc>
        <w:tc>
          <w:tcPr>
            <w:tcW w:w="774" w:type="dxa"/>
            <w:tcBorders>
              <w:top w:val="single" w:sz="4" w:space="0" w:color="D9D9D9"/>
              <w:bottom w:val="single" w:sz="4" w:space="0" w:color="D9D9D9"/>
            </w:tcBorders>
          </w:tcPr>
          <w:p w14:paraId="6AB46CA6" w14:textId="77777777" w:rsidR="004805C9" w:rsidRDefault="00EA2621">
            <w:pPr>
              <w:pStyle w:val="TableParagraph"/>
              <w:spacing w:before="1" w:line="223" w:lineRule="exact"/>
              <w:ind w:right="110"/>
              <w:rPr>
                <w:rFonts w:ascii="Calibri"/>
                <w:sz w:val="20"/>
              </w:rPr>
            </w:pPr>
            <w:r>
              <w:rPr>
                <w:rFonts w:ascii="Calibri"/>
                <w:spacing w:val="-5"/>
                <w:sz w:val="20"/>
              </w:rPr>
              <w:t>164</w:t>
            </w:r>
          </w:p>
        </w:tc>
        <w:tc>
          <w:tcPr>
            <w:tcW w:w="998" w:type="dxa"/>
            <w:tcBorders>
              <w:top w:val="single" w:sz="4" w:space="0" w:color="D9D9D9"/>
              <w:bottom w:val="single" w:sz="4" w:space="0" w:color="D9D9D9"/>
            </w:tcBorders>
          </w:tcPr>
          <w:p w14:paraId="26B91B9C" w14:textId="77777777" w:rsidR="004805C9" w:rsidRDefault="00EA2621">
            <w:pPr>
              <w:pStyle w:val="TableParagraph"/>
              <w:spacing w:before="1" w:line="223" w:lineRule="exact"/>
              <w:ind w:right="109"/>
              <w:rPr>
                <w:rFonts w:ascii="Calibri"/>
                <w:sz w:val="20"/>
              </w:rPr>
            </w:pPr>
            <w:r>
              <w:rPr>
                <w:rFonts w:ascii="Calibri"/>
                <w:spacing w:val="-5"/>
                <w:sz w:val="20"/>
              </w:rPr>
              <w:t>503</w:t>
            </w:r>
          </w:p>
        </w:tc>
        <w:tc>
          <w:tcPr>
            <w:tcW w:w="1168" w:type="dxa"/>
            <w:tcBorders>
              <w:top w:val="single" w:sz="4" w:space="0" w:color="D9D9D9"/>
              <w:bottom w:val="single" w:sz="4" w:space="0" w:color="D9D9D9"/>
            </w:tcBorders>
          </w:tcPr>
          <w:p w14:paraId="2664FA74" w14:textId="77777777" w:rsidR="004805C9" w:rsidRDefault="00EA2621">
            <w:pPr>
              <w:pStyle w:val="TableParagraph"/>
              <w:spacing w:before="1" w:line="223" w:lineRule="exact"/>
              <w:ind w:right="108"/>
              <w:rPr>
                <w:rFonts w:ascii="Calibri"/>
                <w:sz w:val="20"/>
              </w:rPr>
            </w:pPr>
            <w:r>
              <w:rPr>
                <w:rFonts w:ascii="Calibri"/>
                <w:spacing w:val="-4"/>
                <w:sz w:val="20"/>
              </w:rPr>
              <w:t>2.3%</w:t>
            </w:r>
          </w:p>
        </w:tc>
      </w:tr>
      <w:tr w:rsidR="004805C9" w14:paraId="7CDD7771" w14:textId="77777777">
        <w:trPr>
          <w:trHeight w:val="244"/>
        </w:trPr>
        <w:tc>
          <w:tcPr>
            <w:tcW w:w="4083" w:type="dxa"/>
            <w:tcBorders>
              <w:top w:val="single" w:sz="4" w:space="0" w:color="D9D9D9"/>
              <w:bottom w:val="single" w:sz="4" w:space="0" w:color="D9D9D9"/>
            </w:tcBorders>
          </w:tcPr>
          <w:p w14:paraId="25A297B5" w14:textId="77777777" w:rsidR="004805C9" w:rsidRDefault="00EA2621">
            <w:pPr>
              <w:pStyle w:val="TableParagraph"/>
              <w:spacing w:before="1" w:line="223" w:lineRule="exact"/>
              <w:ind w:left="122"/>
              <w:jc w:val="left"/>
              <w:rPr>
                <w:rFonts w:ascii="Calibri"/>
                <w:i/>
                <w:sz w:val="20"/>
              </w:rPr>
            </w:pPr>
            <w:r>
              <w:rPr>
                <w:rFonts w:ascii="Calibri"/>
                <w:i/>
                <w:spacing w:val="-2"/>
                <w:sz w:val="20"/>
              </w:rPr>
              <w:t>Chromis</w:t>
            </w:r>
            <w:r>
              <w:rPr>
                <w:rFonts w:ascii="Calibri"/>
                <w:i/>
                <w:spacing w:val="2"/>
                <w:sz w:val="20"/>
              </w:rPr>
              <w:t xml:space="preserve"> </w:t>
            </w:r>
            <w:r>
              <w:rPr>
                <w:rFonts w:ascii="Calibri"/>
                <w:i/>
                <w:spacing w:val="-2"/>
                <w:sz w:val="20"/>
              </w:rPr>
              <w:t>viridis</w:t>
            </w:r>
          </w:p>
        </w:tc>
        <w:tc>
          <w:tcPr>
            <w:tcW w:w="3721" w:type="dxa"/>
            <w:tcBorders>
              <w:top w:val="single" w:sz="4" w:space="0" w:color="D9D9D9"/>
              <w:bottom w:val="single" w:sz="4" w:space="0" w:color="D9D9D9"/>
            </w:tcBorders>
          </w:tcPr>
          <w:p w14:paraId="69A2CA67" w14:textId="77777777" w:rsidR="004805C9" w:rsidRDefault="00EA2621">
            <w:pPr>
              <w:pStyle w:val="TableParagraph"/>
              <w:spacing w:before="1" w:line="223" w:lineRule="exact"/>
              <w:ind w:left="348"/>
              <w:jc w:val="left"/>
              <w:rPr>
                <w:rFonts w:ascii="Calibri"/>
                <w:sz w:val="20"/>
              </w:rPr>
            </w:pPr>
            <w:r>
              <w:rPr>
                <w:rFonts w:ascii="Calibri"/>
                <w:sz w:val="20"/>
              </w:rPr>
              <w:t>Blue-green</w:t>
            </w:r>
            <w:r>
              <w:rPr>
                <w:rFonts w:ascii="Calibri"/>
                <w:spacing w:val="-8"/>
                <w:sz w:val="20"/>
              </w:rPr>
              <w:t xml:space="preserve"> </w:t>
            </w:r>
            <w:r>
              <w:rPr>
                <w:rFonts w:ascii="Calibri"/>
                <w:spacing w:val="-2"/>
                <w:sz w:val="20"/>
              </w:rPr>
              <w:t>Chromis</w:t>
            </w:r>
          </w:p>
        </w:tc>
        <w:tc>
          <w:tcPr>
            <w:tcW w:w="875" w:type="dxa"/>
            <w:tcBorders>
              <w:top w:val="single" w:sz="4" w:space="0" w:color="D9D9D9"/>
              <w:bottom w:val="single" w:sz="4" w:space="0" w:color="D9D9D9"/>
            </w:tcBorders>
          </w:tcPr>
          <w:p w14:paraId="253BAE7B" w14:textId="77777777" w:rsidR="004805C9" w:rsidRDefault="00EA2621">
            <w:pPr>
              <w:pStyle w:val="TableParagraph"/>
              <w:spacing w:before="1" w:line="223" w:lineRule="exact"/>
              <w:ind w:right="208"/>
              <w:rPr>
                <w:rFonts w:ascii="Calibri"/>
                <w:sz w:val="20"/>
              </w:rPr>
            </w:pPr>
            <w:r>
              <w:rPr>
                <w:rFonts w:ascii="Calibri"/>
                <w:spacing w:val="-5"/>
                <w:sz w:val="20"/>
              </w:rPr>
              <w:t>545</w:t>
            </w:r>
          </w:p>
        </w:tc>
        <w:tc>
          <w:tcPr>
            <w:tcW w:w="822" w:type="dxa"/>
            <w:tcBorders>
              <w:top w:val="single" w:sz="4" w:space="0" w:color="D9D9D9"/>
              <w:bottom w:val="single" w:sz="4" w:space="0" w:color="D9D9D9"/>
            </w:tcBorders>
          </w:tcPr>
          <w:p w14:paraId="7DA16F15" w14:textId="77777777" w:rsidR="004805C9" w:rsidRDefault="00EA2621">
            <w:pPr>
              <w:pStyle w:val="TableParagraph"/>
              <w:spacing w:before="1" w:line="223" w:lineRule="exact"/>
              <w:ind w:right="207"/>
              <w:rPr>
                <w:rFonts w:ascii="Calibri"/>
                <w:sz w:val="20"/>
              </w:rPr>
            </w:pPr>
            <w:r>
              <w:rPr>
                <w:rFonts w:ascii="Calibri"/>
                <w:spacing w:val="-5"/>
                <w:sz w:val="20"/>
              </w:rPr>
              <w:t>120</w:t>
            </w:r>
          </w:p>
        </w:tc>
        <w:tc>
          <w:tcPr>
            <w:tcW w:w="822" w:type="dxa"/>
            <w:tcBorders>
              <w:top w:val="single" w:sz="4" w:space="0" w:color="D9D9D9"/>
              <w:bottom w:val="single" w:sz="4" w:space="0" w:color="D9D9D9"/>
            </w:tcBorders>
          </w:tcPr>
          <w:p w14:paraId="352F86FE" w14:textId="77777777" w:rsidR="004805C9" w:rsidRDefault="00EA2621">
            <w:pPr>
              <w:pStyle w:val="TableParagraph"/>
              <w:spacing w:before="1" w:line="223" w:lineRule="exact"/>
              <w:ind w:right="208"/>
              <w:rPr>
                <w:rFonts w:ascii="Calibri"/>
                <w:sz w:val="20"/>
              </w:rPr>
            </w:pPr>
            <w:r>
              <w:rPr>
                <w:rFonts w:ascii="Calibri"/>
                <w:spacing w:val="-4"/>
                <w:sz w:val="20"/>
              </w:rPr>
              <w:t>1279</w:t>
            </w:r>
          </w:p>
        </w:tc>
        <w:tc>
          <w:tcPr>
            <w:tcW w:w="773" w:type="dxa"/>
            <w:tcBorders>
              <w:top w:val="single" w:sz="4" w:space="0" w:color="D9D9D9"/>
              <w:bottom w:val="single" w:sz="4" w:space="0" w:color="D9D9D9"/>
            </w:tcBorders>
          </w:tcPr>
          <w:p w14:paraId="7B5A9C9B" w14:textId="77777777" w:rsidR="004805C9" w:rsidRDefault="00EA2621">
            <w:pPr>
              <w:pStyle w:val="TableParagraph"/>
              <w:spacing w:before="1" w:line="223" w:lineRule="exact"/>
              <w:ind w:right="155"/>
              <w:rPr>
                <w:rFonts w:ascii="Calibri"/>
                <w:sz w:val="20"/>
              </w:rPr>
            </w:pPr>
            <w:r>
              <w:rPr>
                <w:rFonts w:ascii="Calibri"/>
                <w:w w:val="99"/>
                <w:sz w:val="20"/>
              </w:rPr>
              <w:t>0</w:t>
            </w:r>
          </w:p>
        </w:tc>
        <w:tc>
          <w:tcPr>
            <w:tcW w:w="774" w:type="dxa"/>
            <w:tcBorders>
              <w:top w:val="single" w:sz="4" w:space="0" w:color="D9D9D9"/>
              <w:bottom w:val="single" w:sz="4" w:space="0" w:color="D9D9D9"/>
            </w:tcBorders>
          </w:tcPr>
          <w:p w14:paraId="5E36DA72" w14:textId="77777777" w:rsidR="004805C9" w:rsidRDefault="00EA2621">
            <w:pPr>
              <w:pStyle w:val="TableParagraph"/>
              <w:spacing w:before="1" w:line="223" w:lineRule="exact"/>
              <w:ind w:right="110"/>
              <w:rPr>
                <w:rFonts w:ascii="Calibri"/>
                <w:sz w:val="20"/>
              </w:rPr>
            </w:pPr>
            <w:r>
              <w:rPr>
                <w:rFonts w:ascii="Calibri"/>
                <w:spacing w:val="-5"/>
                <w:sz w:val="20"/>
              </w:rPr>
              <w:t>219</w:t>
            </w:r>
          </w:p>
        </w:tc>
        <w:tc>
          <w:tcPr>
            <w:tcW w:w="998" w:type="dxa"/>
            <w:tcBorders>
              <w:top w:val="single" w:sz="4" w:space="0" w:color="D9D9D9"/>
              <w:bottom w:val="single" w:sz="4" w:space="0" w:color="D9D9D9"/>
            </w:tcBorders>
          </w:tcPr>
          <w:p w14:paraId="7967363B" w14:textId="77777777" w:rsidR="004805C9" w:rsidRDefault="00EA2621">
            <w:pPr>
              <w:pStyle w:val="TableParagraph"/>
              <w:spacing w:before="1" w:line="223" w:lineRule="exact"/>
              <w:ind w:right="109"/>
              <w:rPr>
                <w:rFonts w:ascii="Calibri"/>
                <w:sz w:val="20"/>
              </w:rPr>
            </w:pPr>
            <w:r>
              <w:rPr>
                <w:rFonts w:ascii="Calibri"/>
                <w:spacing w:val="-5"/>
                <w:sz w:val="20"/>
              </w:rPr>
              <w:t>433</w:t>
            </w:r>
          </w:p>
        </w:tc>
        <w:tc>
          <w:tcPr>
            <w:tcW w:w="1168" w:type="dxa"/>
            <w:tcBorders>
              <w:top w:val="single" w:sz="4" w:space="0" w:color="D9D9D9"/>
              <w:bottom w:val="single" w:sz="4" w:space="0" w:color="D9D9D9"/>
            </w:tcBorders>
          </w:tcPr>
          <w:p w14:paraId="07986814" w14:textId="77777777" w:rsidR="004805C9" w:rsidRDefault="00EA2621">
            <w:pPr>
              <w:pStyle w:val="TableParagraph"/>
              <w:spacing w:before="1" w:line="223" w:lineRule="exact"/>
              <w:ind w:right="108"/>
              <w:rPr>
                <w:rFonts w:ascii="Calibri"/>
                <w:sz w:val="20"/>
              </w:rPr>
            </w:pPr>
            <w:r>
              <w:rPr>
                <w:rFonts w:ascii="Calibri"/>
                <w:spacing w:val="-4"/>
                <w:sz w:val="20"/>
              </w:rPr>
              <w:t>2.0%</w:t>
            </w:r>
          </w:p>
        </w:tc>
      </w:tr>
      <w:tr w:rsidR="004805C9" w14:paraId="75B37C17" w14:textId="77777777">
        <w:trPr>
          <w:trHeight w:val="244"/>
        </w:trPr>
        <w:tc>
          <w:tcPr>
            <w:tcW w:w="4083" w:type="dxa"/>
            <w:tcBorders>
              <w:top w:val="single" w:sz="4" w:space="0" w:color="D9D9D9"/>
              <w:bottom w:val="single" w:sz="4" w:space="0" w:color="D9D9D9"/>
            </w:tcBorders>
          </w:tcPr>
          <w:p w14:paraId="573C2262" w14:textId="77777777" w:rsidR="004805C9" w:rsidRDefault="00EA2621">
            <w:pPr>
              <w:pStyle w:val="TableParagraph"/>
              <w:spacing w:before="1" w:line="223" w:lineRule="exact"/>
              <w:ind w:left="122"/>
              <w:jc w:val="left"/>
              <w:rPr>
                <w:rFonts w:ascii="Calibri"/>
                <w:i/>
                <w:sz w:val="20"/>
              </w:rPr>
            </w:pPr>
            <w:r>
              <w:rPr>
                <w:rFonts w:ascii="Calibri"/>
                <w:i/>
                <w:w w:val="95"/>
                <w:sz w:val="20"/>
              </w:rPr>
              <w:t>Chaetodontoplus</w:t>
            </w:r>
            <w:r>
              <w:rPr>
                <w:rFonts w:ascii="Calibri"/>
                <w:i/>
                <w:spacing w:val="56"/>
                <w:sz w:val="20"/>
              </w:rPr>
              <w:t xml:space="preserve"> </w:t>
            </w:r>
            <w:r>
              <w:rPr>
                <w:rFonts w:ascii="Calibri"/>
                <w:i/>
                <w:spacing w:val="-2"/>
                <w:sz w:val="20"/>
              </w:rPr>
              <w:t>personifer</w:t>
            </w:r>
          </w:p>
        </w:tc>
        <w:tc>
          <w:tcPr>
            <w:tcW w:w="3721" w:type="dxa"/>
            <w:tcBorders>
              <w:top w:val="single" w:sz="4" w:space="0" w:color="D9D9D9"/>
              <w:bottom w:val="single" w:sz="4" w:space="0" w:color="D9D9D9"/>
            </w:tcBorders>
          </w:tcPr>
          <w:p w14:paraId="38FFFF04" w14:textId="77777777" w:rsidR="004805C9" w:rsidRDefault="00EA2621">
            <w:pPr>
              <w:pStyle w:val="TableParagraph"/>
              <w:spacing w:before="1" w:line="223" w:lineRule="exact"/>
              <w:ind w:left="348"/>
              <w:jc w:val="left"/>
              <w:rPr>
                <w:rFonts w:ascii="Calibri"/>
                <w:sz w:val="20"/>
              </w:rPr>
            </w:pPr>
            <w:r>
              <w:rPr>
                <w:rFonts w:ascii="Calibri"/>
                <w:sz w:val="20"/>
              </w:rPr>
              <w:t>Yellowtail</w:t>
            </w:r>
            <w:r>
              <w:rPr>
                <w:rFonts w:ascii="Calibri"/>
                <w:spacing w:val="-10"/>
                <w:sz w:val="20"/>
              </w:rPr>
              <w:t xml:space="preserve"> </w:t>
            </w:r>
            <w:r>
              <w:rPr>
                <w:rFonts w:ascii="Calibri"/>
                <w:spacing w:val="-2"/>
                <w:sz w:val="20"/>
              </w:rPr>
              <w:t>Angelfish</w:t>
            </w:r>
          </w:p>
        </w:tc>
        <w:tc>
          <w:tcPr>
            <w:tcW w:w="875" w:type="dxa"/>
            <w:tcBorders>
              <w:top w:val="single" w:sz="4" w:space="0" w:color="D9D9D9"/>
              <w:bottom w:val="single" w:sz="4" w:space="0" w:color="D9D9D9"/>
            </w:tcBorders>
          </w:tcPr>
          <w:p w14:paraId="4FE70821" w14:textId="77777777" w:rsidR="004805C9" w:rsidRDefault="00EA2621">
            <w:pPr>
              <w:pStyle w:val="TableParagraph"/>
              <w:spacing w:before="1" w:line="223" w:lineRule="exact"/>
              <w:ind w:right="208"/>
              <w:rPr>
                <w:rFonts w:ascii="Calibri"/>
                <w:sz w:val="20"/>
              </w:rPr>
            </w:pPr>
            <w:r>
              <w:rPr>
                <w:rFonts w:ascii="Calibri"/>
                <w:spacing w:val="-5"/>
                <w:sz w:val="20"/>
              </w:rPr>
              <w:t>196</w:t>
            </w:r>
          </w:p>
        </w:tc>
        <w:tc>
          <w:tcPr>
            <w:tcW w:w="822" w:type="dxa"/>
            <w:tcBorders>
              <w:top w:val="single" w:sz="4" w:space="0" w:color="D9D9D9"/>
              <w:bottom w:val="single" w:sz="4" w:space="0" w:color="D9D9D9"/>
            </w:tcBorders>
          </w:tcPr>
          <w:p w14:paraId="6D2FC55C" w14:textId="77777777" w:rsidR="004805C9" w:rsidRDefault="00EA2621">
            <w:pPr>
              <w:pStyle w:val="TableParagraph"/>
              <w:spacing w:before="1" w:line="223" w:lineRule="exact"/>
              <w:ind w:right="207"/>
              <w:rPr>
                <w:rFonts w:ascii="Calibri"/>
                <w:sz w:val="20"/>
              </w:rPr>
            </w:pPr>
            <w:r>
              <w:rPr>
                <w:rFonts w:ascii="Calibri"/>
                <w:spacing w:val="-5"/>
                <w:sz w:val="20"/>
              </w:rPr>
              <w:t>530</w:t>
            </w:r>
          </w:p>
        </w:tc>
        <w:tc>
          <w:tcPr>
            <w:tcW w:w="822" w:type="dxa"/>
            <w:tcBorders>
              <w:top w:val="single" w:sz="4" w:space="0" w:color="D9D9D9"/>
              <w:bottom w:val="single" w:sz="4" w:space="0" w:color="D9D9D9"/>
            </w:tcBorders>
          </w:tcPr>
          <w:p w14:paraId="5CB33F6C" w14:textId="77777777" w:rsidR="004805C9" w:rsidRDefault="00EA2621">
            <w:pPr>
              <w:pStyle w:val="TableParagraph"/>
              <w:spacing w:before="1" w:line="223" w:lineRule="exact"/>
              <w:ind w:right="208"/>
              <w:rPr>
                <w:rFonts w:ascii="Calibri"/>
                <w:sz w:val="20"/>
              </w:rPr>
            </w:pPr>
            <w:r>
              <w:rPr>
                <w:rFonts w:ascii="Calibri"/>
                <w:spacing w:val="-5"/>
                <w:sz w:val="20"/>
              </w:rPr>
              <w:t>556</w:t>
            </w:r>
          </w:p>
        </w:tc>
        <w:tc>
          <w:tcPr>
            <w:tcW w:w="773" w:type="dxa"/>
            <w:tcBorders>
              <w:top w:val="single" w:sz="4" w:space="0" w:color="D9D9D9"/>
              <w:bottom w:val="single" w:sz="4" w:space="0" w:color="D9D9D9"/>
            </w:tcBorders>
          </w:tcPr>
          <w:p w14:paraId="63950CBE" w14:textId="77777777" w:rsidR="004805C9" w:rsidRDefault="00EA2621">
            <w:pPr>
              <w:pStyle w:val="TableParagraph"/>
              <w:spacing w:before="1" w:line="223" w:lineRule="exact"/>
              <w:ind w:right="158"/>
              <w:rPr>
                <w:rFonts w:ascii="Calibri"/>
                <w:sz w:val="20"/>
              </w:rPr>
            </w:pPr>
            <w:r>
              <w:rPr>
                <w:rFonts w:ascii="Calibri"/>
                <w:spacing w:val="-5"/>
                <w:sz w:val="20"/>
              </w:rPr>
              <w:t>448</w:t>
            </w:r>
          </w:p>
        </w:tc>
        <w:tc>
          <w:tcPr>
            <w:tcW w:w="774" w:type="dxa"/>
            <w:tcBorders>
              <w:top w:val="single" w:sz="4" w:space="0" w:color="D9D9D9"/>
              <w:bottom w:val="single" w:sz="4" w:space="0" w:color="D9D9D9"/>
            </w:tcBorders>
          </w:tcPr>
          <w:p w14:paraId="6816AE30" w14:textId="77777777" w:rsidR="004805C9" w:rsidRDefault="00EA2621">
            <w:pPr>
              <w:pStyle w:val="TableParagraph"/>
              <w:spacing w:before="1" w:line="223" w:lineRule="exact"/>
              <w:ind w:right="110"/>
              <w:rPr>
                <w:rFonts w:ascii="Calibri"/>
                <w:sz w:val="20"/>
              </w:rPr>
            </w:pPr>
            <w:r>
              <w:rPr>
                <w:rFonts w:ascii="Calibri"/>
                <w:spacing w:val="-5"/>
                <w:sz w:val="20"/>
              </w:rPr>
              <w:t>363</w:t>
            </w:r>
          </w:p>
        </w:tc>
        <w:tc>
          <w:tcPr>
            <w:tcW w:w="998" w:type="dxa"/>
            <w:tcBorders>
              <w:top w:val="single" w:sz="4" w:space="0" w:color="D9D9D9"/>
              <w:bottom w:val="single" w:sz="4" w:space="0" w:color="D9D9D9"/>
            </w:tcBorders>
          </w:tcPr>
          <w:p w14:paraId="4925471F" w14:textId="77777777" w:rsidR="004805C9" w:rsidRDefault="00EA2621">
            <w:pPr>
              <w:pStyle w:val="TableParagraph"/>
              <w:spacing w:before="1" w:line="223" w:lineRule="exact"/>
              <w:ind w:right="109"/>
              <w:rPr>
                <w:rFonts w:ascii="Calibri"/>
                <w:sz w:val="20"/>
              </w:rPr>
            </w:pPr>
            <w:r>
              <w:rPr>
                <w:rFonts w:ascii="Calibri"/>
                <w:spacing w:val="-5"/>
                <w:sz w:val="20"/>
              </w:rPr>
              <w:t>419</w:t>
            </w:r>
          </w:p>
        </w:tc>
        <w:tc>
          <w:tcPr>
            <w:tcW w:w="1168" w:type="dxa"/>
            <w:tcBorders>
              <w:top w:val="single" w:sz="4" w:space="0" w:color="D9D9D9"/>
              <w:bottom w:val="single" w:sz="4" w:space="0" w:color="D9D9D9"/>
            </w:tcBorders>
          </w:tcPr>
          <w:p w14:paraId="36264861" w14:textId="77777777" w:rsidR="004805C9" w:rsidRDefault="00EA2621">
            <w:pPr>
              <w:pStyle w:val="TableParagraph"/>
              <w:spacing w:before="1" w:line="223" w:lineRule="exact"/>
              <w:ind w:right="108"/>
              <w:rPr>
                <w:rFonts w:ascii="Calibri"/>
                <w:sz w:val="20"/>
              </w:rPr>
            </w:pPr>
            <w:r>
              <w:rPr>
                <w:rFonts w:ascii="Calibri"/>
                <w:spacing w:val="-4"/>
                <w:sz w:val="20"/>
              </w:rPr>
              <w:t>1.9%</w:t>
            </w:r>
          </w:p>
        </w:tc>
      </w:tr>
      <w:tr w:rsidR="004805C9" w14:paraId="214ADB32" w14:textId="77777777">
        <w:trPr>
          <w:trHeight w:val="244"/>
        </w:trPr>
        <w:tc>
          <w:tcPr>
            <w:tcW w:w="4083" w:type="dxa"/>
            <w:tcBorders>
              <w:top w:val="single" w:sz="4" w:space="0" w:color="D9D9D9"/>
              <w:bottom w:val="single" w:sz="4" w:space="0" w:color="D9D9D9"/>
            </w:tcBorders>
          </w:tcPr>
          <w:p w14:paraId="01AC69CF" w14:textId="77777777" w:rsidR="004805C9" w:rsidRDefault="00EA2621">
            <w:pPr>
              <w:pStyle w:val="TableParagraph"/>
              <w:spacing w:before="1" w:line="223" w:lineRule="exact"/>
              <w:ind w:left="122"/>
              <w:jc w:val="left"/>
              <w:rPr>
                <w:rFonts w:ascii="Calibri"/>
                <w:i/>
                <w:sz w:val="20"/>
              </w:rPr>
            </w:pPr>
            <w:r>
              <w:rPr>
                <w:rFonts w:ascii="Calibri"/>
                <w:i/>
                <w:sz w:val="20"/>
              </w:rPr>
              <w:t>Valenciennea</w:t>
            </w:r>
            <w:r>
              <w:rPr>
                <w:rFonts w:ascii="Calibri"/>
                <w:i/>
                <w:spacing w:val="-9"/>
                <w:sz w:val="20"/>
              </w:rPr>
              <w:t xml:space="preserve"> </w:t>
            </w:r>
            <w:r>
              <w:rPr>
                <w:rFonts w:ascii="Calibri"/>
                <w:i/>
                <w:spacing w:val="-2"/>
                <w:sz w:val="20"/>
              </w:rPr>
              <w:t>muralis</w:t>
            </w:r>
          </w:p>
        </w:tc>
        <w:tc>
          <w:tcPr>
            <w:tcW w:w="3721" w:type="dxa"/>
            <w:tcBorders>
              <w:top w:val="single" w:sz="4" w:space="0" w:color="D9D9D9"/>
              <w:bottom w:val="single" w:sz="4" w:space="0" w:color="D9D9D9"/>
            </w:tcBorders>
          </w:tcPr>
          <w:p w14:paraId="4E63C998" w14:textId="77777777" w:rsidR="004805C9" w:rsidRDefault="00EA2621">
            <w:pPr>
              <w:pStyle w:val="TableParagraph"/>
              <w:spacing w:before="1" w:line="223" w:lineRule="exact"/>
              <w:ind w:left="348"/>
              <w:jc w:val="left"/>
              <w:rPr>
                <w:rFonts w:ascii="Calibri"/>
                <w:sz w:val="20"/>
              </w:rPr>
            </w:pPr>
            <w:r>
              <w:rPr>
                <w:rFonts w:ascii="Calibri"/>
                <w:sz w:val="20"/>
              </w:rPr>
              <w:t>Mural</w:t>
            </w:r>
            <w:r>
              <w:rPr>
                <w:rFonts w:ascii="Calibri"/>
                <w:spacing w:val="-4"/>
                <w:sz w:val="20"/>
              </w:rPr>
              <w:t xml:space="preserve"> </w:t>
            </w:r>
            <w:r>
              <w:rPr>
                <w:rFonts w:ascii="Calibri"/>
                <w:spacing w:val="-2"/>
                <w:sz w:val="20"/>
              </w:rPr>
              <w:t>Glidergoby</w:t>
            </w:r>
          </w:p>
        </w:tc>
        <w:tc>
          <w:tcPr>
            <w:tcW w:w="875" w:type="dxa"/>
            <w:tcBorders>
              <w:top w:val="single" w:sz="4" w:space="0" w:color="D9D9D9"/>
              <w:bottom w:val="single" w:sz="4" w:space="0" w:color="D9D9D9"/>
            </w:tcBorders>
          </w:tcPr>
          <w:p w14:paraId="6539AA2E" w14:textId="77777777" w:rsidR="004805C9" w:rsidRDefault="00EA2621">
            <w:pPr>
              <w:pStyle w:val="TableParagraph"/>
              <w:spacing w:before="1" w:line="223" w:lineRule="exact"/>
              <w:ind w:right="208"/>
              <w:rPr>
                <w:rFonts w:ascii="Calibri"/>
                <w:sz w:val="20"/>
              </w:rPr>
            </w:pPr>
            <w:r>
              <w:rPr>
                <w:rFonts w:ascii="Calibri"/>
                <w:spacing w:val="-5"/>
                <w:sz w:val="20"/>
              </w:rPr>
              <w:t>714</w:t>
            </w:r>
          </w:p>
        </w:tc>
        <w:tc>
          <w:tcPr>
            <w:tcW w:w="822" w:type="dxa"/>
            <w:tcBorders>
              <w:top w:val="single" w:sz="4" w:space="0" w:color="D9D9D9"/>
              <w:bottom w:val="single" w:sz="4" w:space="0" w:color="D9D9D9"/>
            </w:tcBorders>
          </w:tcPr>
          <w:p w14:paraId="70428F02" w14:textId="77777777" w:rsidR="004805C9" w:rsidRDefault="00EA2621">
            <w:pPr>
              <w:pStyle w:val="TableParagraph"/>
              <w:spacing w:before="1" w:line="223" w:lineRule="exact"/>
              <w:ind w:right="207"/>
              <w:rPr>
                <w:rFonts w:ascii="Calibri"/>
                <w:sz w:val="20"/>
              </w:rPr>
            </w:pPr>
            <w:r>
              <w:rPr>
                <w:rFonts w:ascii="Calibri"/>
                <w:spacing w:val="-5"/>
                <w:sz w:val="20"/>
              </w:rPr>
              <w:t>433</w:t>
            </w:r>
          </w:p>
        </w:tc>
        <w:tc>
          <w:tcPr>
            <w:tcW w:w="822" w:type="dxa"/>
            <w:tcBorders>
              <w:top w:val="single" w:sz="4" w:space="0" w:color="D9D9D9"/>
              <w:bottom w:val="single" w:sz="4" w:space="0" w:color="D9D9D9"/>
            </w:tcBorders>
          </w:tcPr>
          <w:p w14:paraId="447539EF" w14:textId="77777777" w:rsidR="004805C9" w:rsidRDefault="00EA2621">
            <w:pPr>
              <w:pStyle w:val="TableParagraph"/>
              <w:spacing w:before="1" w:line="223" w:lineRule="exact"/>
              <w:ind w:right="208"/>
              <w:rPr>
                <w:rFonts w:ascii="Calibri"/>
                <w:sz w:val="20"/>
              </w:rPr>
            </w:pPr>
            <w:r>
              <w:rPr>
                <w:rFonts w:ascii="Calibri"/>
                <w:spacing w:val="-5"/>
                <w:sz w:val="20"/>
              </w:rPr>
              <w:t>487</w:t>
            </w:r>
          </w:p>
        </w:tc>
        <w:tc>
          <w:tcPr>
            <w:tcW w:w="773" w:type="dxa"/>
            <w:tcBorders>
              <w:top w:val="single" w:sz="4" w:space="0" w:color="D9D9D9"/>
              <w:bottom w:val="single" w:sz="4" w:space="0" w:color="D9D9D9"/>
            </w:tcBorders>
          </w:tcPr>
          <w:p w14:paraId="603C698D" w14:textId="77777777" w:rsidR="004805C9" w:rsidRDefault="00EA2621">
            <w:pPr>
              <w:pStyle w:val="TableParagraph"/>
              <w:spacing w:before="1" w:line="223" w:lineRule="exact"/>
              <w:ind w:right="158"/>
              <w:rPr>
                <w:rFonts w:ascii="Calibri"/>
                <w:sz w:val="20"/>
              </w:rPr>
            </w:pPr>
            <w:r>
              <w:rPr>
                <w:rFonts w:ascii="Calibri"/>
                <w:spacing w:val="-5"/>
                <w:sz w:val="20"/>
              </w:rPr>
              <w:t>358</w:t>
            </w:r>
          </w:p>
        </w:tc>
        <w:tc>
          <w:tcPr>
            <w:tcW w:w="774" w:type="dxa"/>
            <w:tcBorders>
              <w:top w:val="single" w:sz="4" w:space="0" w:color="D9D9D9"/>
              <w:bottom w:val="single" w:sz="4" w:space="0" w:color="D9D9D9"/>
            </w:tcBorders>
          </w:tcPr>
          <w:p w14:paraId="08AA3D5D" w14:textId="77777777" w:rsidR="004805C9" w:rsidRDefault="00EA2621">
            <w:pPr>
              <w:pStyle w:val="TableParagraph"/>
              <w:spacing w:before="1" w:line="223" w:lineRule="exact"/>
              <w:ind w:right="106"/>
              <w:rPr>
                <w:rFonts w:ascii="Calibri"/>
                <w:sz w:val="20"/>
              </w:rPr>
            </w:pPr>
            <w:r>
              <w:rPr>
                <w:rFonts w:ascii="Calibri"/>
                <w:spacing w:val="-5"/>
                <w:sz w:val="20"/>
              </w:rPr>
              <w:t>79</w:t>
            </w:r>
          </w:p>
        </w:tc>
        <w:tc>
          <w:tcPr>
            <w:tcW w:w="998" w:type="dxa"/>
            <w:tcBorders>
              <w:top w:val="single" w:sz="4" w:space="0" w:color="D9D9D9"/>
              <w:bottom w:val="single" w:sz="4" w:space="0" w:color="D9D9D9"/>
            </w:tcBorders>
          </w:tcPr>
          <w:p w14:paraId="0600C4EC" w14:textId="77777777" w:rsidR="004805C9" w:rsidRDefault="00EA2621">
            <w:pPr>
              <w:pStyle w:val="TableParagraph"/>
              <w:spacing w:before="1" w:line="223" w:lineRule="exact"/>
              <w:ind w:right="109"/>
              <w:rPr>
                <w:rFonts w:ascii="Calibri"/>
                <w:sz w:val="20"/>
              </w:rPr>
            </w:pPr>
            <w:r>
              <w:rPr>
                <w:rFonts w:ascii="Calibri"/>
                <w:spacing w:val="-5"/>
                <w:sz w:val="20"/>
              </w:rPr>
              <w:t>414</w:t>
            </w:r>
          </w:p>
        </w:tc>
        <w:tc>
          <w:tcPr>
            <w:tcW w:w="1168" w:type="dxa"/>
            <w:tcBorders>
              <w:top w:val="single" w:sz="4" w:space="0" w:color="D9D9D9"/>
              <w:bottom w:val="single" w:sz="4" w:space="0" w:color="D9D9D9"/>
            </w:tcBorders>
          </w:tcPr>
          <w:p w14:paraId="668F44AF" w14:textId="77777777" w:rsidR="004805C9" w:rsidRDefault="00EA2621">
            <w:pPr>
              <w:pStyle w:val="TableParagraph"/>
              <w:spacing w:before="1" w:line="223" w:lineRule="exact"/>
              <w:ind w:right="108"/>
              <w:rPr>
                <w:rFonts w:ascii="Calibri"/>
                <w:sz w:val="20"/>
              </w:rPr>
            </w:pPr>
            <w:r>
              <w:rPr>
                <w:rFonts w:ascii="Calibri"/>
                <w:spacing w:val="-4"/>
                <w:sz w:val="20"/>
              </w:rPr>
              <w:t>1.9%</w:t>
            </w:r>
          </w:p>
        </w:tc>
      </w:tr>
      <w:tr w:rsidR="004805C9" w14:paraId="197C7CF0" w14:textId="77777777">
        <w:trPr>
          <w:trHeight w:val="244"/>
        </w:trPr>
        <w:tc>
          <w:tcPr>
            <w:tcW w:w="4083" w:type="dxa"/>
            <w:tcBorders>
              <w:top w:val="single" w:sz="4" w:space="0" w:color="D9D9D9"/>
              <w:bottom w:val="single" w:sz="4" w:space="0" w:color="D9D9D9"/>
            </w:tcBorders>
          </w:tcPr>
          <w:p w14:paraId="4FC7DD09" w14:textId="77777777" w:rsidR="004805C9" w:rsidRDefault="00EA2621">
            <w:pPr>
              <w:pStyle w:val="TableParagraph"/>
              <w:spacing w:before="1" w:line="223" w:lineRule="exact"/>
              <w:ind w:left="122"/>
              <w:jc w:val="left"/>
              <w:rPr>
                <w:rFonts w:ascii="Calibri"/>
                <w:i/>
                <w:sz w:val="20"/>
              </w:rPr>
            </w:pPr>
            <w:r>
              <w:rPr>
                <w:rFonts w:ascii="Calibri"/>
                <w:i/>
                <w:w w:val="95"/>
                <w:sz w:val="20"/>
              </w:rPr>
              <w:t>Pomacentrus</w:t>
            </w:r>
            <w:r>
              <w:rPr>
                <w:rFonts w:ascii="Calibri"/>
                <w:i/>
                <w:spacing w:val="42"/>
                <w:sz w:val="20"/>
              </w:rPr>
              <w:t xml:space="preserve"> </w:t>
            </w:r>
            <w:r>
              <w:rPr>
                <w:rFonts w:ascii="Calibri"/>
                <w:i/>
                <w:spacing w:val="-2"/>
                <w:sz w:val="20"/>
              </w:rPr>
              <w:t>coelestis</w:t>
            </w:r>
          </w:p>
        </w:tc>
        <w:tc>
          <w:tcPr>
            <w:tcW w:w="3721" w:type="dxa"/>
            <w:tcBorders>
              <w:top w:val="single" w:sz="4" w:space="0" w:color="D9D9D9"/>
              <w:bottom w:val="single" w:sz="4" w:space="0" w:color="D9D9D9"/>
            </w:tcBorders>
          </w:tcPr>
          <w:p w14:paraId="4177943C" w14:textId="77777777" w:rsidR="004805C9" w:rsidRDefault="00EA2621">
            <w:pPr>
              <w:pStyle w:val="TableParagraph"/>
              <w:spacing w:before="1" w:line="223" w:lineRule="exact"/>
              <w:ind w:left="348"/>
              <w:jc w:val="left"/>
              <w:rPr>
                <w:rFonts w:ascii="Calibri"/>
                <w:sz w:val="20"/>
              </w:rPr>
            </w:pPr>
            <w:r>
              <w:rPr>
                <w:rFonts w:ascii="Calibri"/>
                <w:sz w:val="20"/>
              </w:rPr>
              <w:t>Neon</w:t>
            </w:r>
            <w:r>
              <w:rPr>
                <w:rFonts w:ascii="Calibri"/>
                <w:spacing w:val="-6"/>
                <w:sz w:val="20"/>
              </w:rPr>
              <w:t xml:space="preserve"> </w:t>
            </w:r>
            <w:r>
              <w:rPr>
                <w:rFonts w:ascii="Calibri"/>
                <w:spacing w:val="-2"/>
                <w:sz w:val="20"/>
              </w:rPr>
              <w:t>Damsel</w:t>
            </w:r>
          </w:p>
        </w:tc>
        <w:tc>
          <w:tcPr>
            <w:tcW w:w="875" w:type="dxa"/>
            <w:tcBorders>
              <w:top w:val="single" w:sz="4" w:space="0" w:color="D9D9D9"/>
              <w:bottom w:val="single" w:sz="4" w:space="0" w:color="D9D9D9"/>
            </w:tcBorders>
          </w:tcPr>
          <w:p w14:paraId="237EA634" w14:textId="77777777" w:rsidR="004805C9" w:rsidRDefault="00EA2621">
            <w:pPr>
              <w:pStyle w:val="TableParagraph"/>
              <w:spacing w:before="1" w:line="223" w:lineRule="exact"/>
              <w:ind w:right="207"/>
              <w:rPr>
                <w:rFonts w:ascii="Calibri"/>
                <w:sz w:val="20"/>
              </w:rPr>
            </w:pPr>
            <w:r>
              <w:rPr>
                <w:rFonts w:ascii="Calibri"/>
                <w:spacing w:val="-5"/>
                <w:sz w:val="20"/>
              </w:rPr>
              <w:t>82</w:t>
            </w:r>
          </w:p>
        </w:tc>
        <w:tc>
          <w:tcPr>
            <w:tcW w:w="822" w:type="dxa"/>
            <w:tcBorders>
              <w:top w:val="single" w:sz="4" w:space="0" w:color="D9D9D9"/>
              <w:bottom w:val="single" w:sz="4" w:space="0" w:color="D9D9D9"/>
            </w:tcBorders>
          </w:tcPr>
          <w:p w14:paraId="4CBADBA7" w14:textId="77777777" w:rsidR="004805C9" w:rsidRDefault="00EA2621">
            <w:pPr>
              <w:pStyle w:val="TableParagraph"/>
              <w:spacing w:before="1" w:line="223" w:lineRule="exact"/>
              <w:ind w:right="207"/>
              <w:rPr>
                <w:rFonts w:ascii="Calibri"/>
                <w:sz w:val="20"/>
              </w:rPr>
            </w:pPr>
            <w:r>
              <w:rPr>
                <w:rFonts w:ascii="Calibri"/>
                <w:spacing w:val="-4"/>
                <w:sz w:val="20"/>
              </w:rPr>
              <w:t>1360</w:t>
            </w:r>
          </w:p>
        </w:tc>
        <w:tc>
          <w:tcPr>
            <w:tcW w:w="822" w:type="dxa"/>
            <w:tcBorders>
              <w:top w:val="single" w:sz="4" w:space="0" w:color="D9D9D9"/>
              <w:bottom w:val="single" w:sz="4" w:space="0" w:color="D9D9D9"/>
            </w:tcBorders>
          </w:tcPr>
          <w:p w14:paraId="37896970" w14:textId="77777777" w:rsidR="004805C9" w:rsidRDefault="00EA2621">
            <w:pPr>
              <w:pStyle w:val="TableParagraph"/>
              <w:spacing w:before="1" w:line="223" w:lineRule="exact"/>
              <w:ind w:right="207"/>
              <w:rPr>
                <w:rFonts w:ascii="Calibri"/>
                <w:sz w:val="20"/>
              </w:rPr>
            </w:pPr>
            <w:r>
              <w:rPr>
                <w:rFonts w:ascii="Calibri"/>
                <w:spacing w:val="-5"/>
                <w:sz w:val="20"/>
              </w:rPr>
              <w:t>50</w:t>
            </w:r>
          </w:p>
        </w:tc>
        <w:tc>
          <w:tcPr>
            <w:tcW w:w="773" w:type="dxa"/>
            <w:tcBorders>
              <w:top w:val="single" w:sz="4" w:space="0" w:color="D9D9D9"/>
              <w:bottom w:val="single" w:sz="4" w:space="0" w:color="D9D9D9"/>
            </w:tcBorders>
          </w:tcPr>
          <w:p w14:paraId="2D9ECA60" w14:textId="77777777" w:rsidR="004805C9" w:rsidRDefault="00EA2621">
            <w:pPr>
              <w:pStyle w:val="TableParagraph"/>
              <w:spacing w:before="1" w:line="223" w:lineRule="exact"/>
              <w:ind w:right="155"/>
              <w:rPr>
                <w:rFonts w:ascii="Calibri"/>
                <w:sz w:val="20"/>
              </w:rPr>
            </w:pPr>
            <w:r>
              <w:rPr>
                <w:rFonts w:ascii="Calibri"/>
                <w:w w:val="99"/>
                <w:sz w:val="20"/>
              </w:rPr>
              <w:t>0</w:t>
            </w:r>
          </w:p>
        </w:tc>
        <w:tc>
          <w:tcPr>
            <w:tcW w:w="774" w:type="dxa"/>
            <w:tcBorders>
              <w:top w:val="single" w:sz="4" w:space="0" w:color="D9D9D9"/>
              <w:bottom w:val="single" w:sz="4" w:space="0" w:color="D9D9D9"/>
            </w:tcBorders>
          </w:tcPr>
          <w:p w14:paraId="3FC692CD" w14:textId="77777777" w:rsidR="004805C9" w:rsidRDefault="00EA2621">
            <w:pPr>
              <w:pStyle w:val="TableParagraph"/>
              <w:spacing w:before="1" w:line="223" w:lineRule="exact"/>
              <w:ind w:right="106"/>
              <w:rPr>
                <w:rFonts w:ascii="Calibri"/>
                <w:sz w:val="20"/>
              </w:rPr>
            </w:pPr>
            <w:r>
              <w:rPr>
                <w:rFonts w:ascii="Calibri"/>
                <w:spacing w:val="-5"/>
                <w:sz w:val="20"/>
              </w:rPr>
              <w:t>30</w:t>
            </w:r>
          </w:p>
        </w:tc>
        <w:tc>
          <w:tcPr>
            <w:tcW w:w="998" w:type="dxa"/>
            <w:tcBorders>
              <w:top w:val="single" w:sz="4" w:space="0" w:color="D9D9D9"/>
              <w:bottom w:val="single" w:sz="4" w:space="0" w:color="D9D9D9"/>
            </w:tcBorders>
          </w:tcPr>
          <w:p w14:paraId="3FFA98B7" w14:textId="77777777" w:rsidR="004805C9" w:rsidRDefault="00EA2621">
            <w:pPr>
              <w:pStyle w:val="TableParagraph"/>
              <w:spacing w:before="1" w:line="223" w:lineRule="exact"/>
              <w:ind w:right="109"/>
              <w:rPr>
                <w:rFonts w:ascii="Calibri"/>
                <w:sz w:val="20"/>
              </w:rPr>
            </w:pPr>
            <w:r>
              <w:rPr>
                <w:rFonts w:ascii="Calibri"/>
                <w:spacing w:val="-5"/>
                <w:sz w:val="20"/>
              </w:rPr>
              <w:t>304</w:t>
            </w:r>
          </w:p>
        </w:tc>
        <w:tc>
          <w:tcPr>
            <w:tcW w:w="1168" w:type="dxa"/>
            <w:tcBorders>
              <w:top w:val="single" w:sz="4" w:space="0" w:color="D9D9D9"/>
              <w:bottom w:val="single" w:sz="4" w:space="0" w:color="D9D9D9"/>
            </w:tcBorders>
          </w:tcPr>
          <w:p w14:paraId="0BC180F2" w14:textId="77777777" w:rsidR="004805C9" w:rsidRDefault="00EA2621">
            <w:pPr>
              <w:pStyle w:val="TableParagraph"/>
              <w:spacing w:before="1" w:line="223" w:lineRule="exact"/>
              <w:ind w:right="108"/>
              <w:rPr>
                <w:rFonts w:ascii="Calibri"/>
                <w:sz w:val="20"/>
              </w:rPr>
            </w:pPr>
            <w:r>
              <w:rPr>
                <w:rFonts w:ascii="Calibri"/>
                <w:spacing w:val="-4"/>
                <w:sz w:val="20"/>
              </w:rPr>
              <w:t>1.4%</w:t>
            </w:r>
          </w:p>
        </w:tc>
      </w:tr>
      <w:tr w:rsidR="004805C9" w14:paraId="2A3BE94F" w14:textId="77777777">
        <w:trPr>
          <w:trHeight w:val="244"/>
        </w:trPr>
        <w:tc>
          <w:tcPr>
            <w:tcW w:w="4083" w:type="dxa"/>
            <w:tcBorders>
              <w:top w:val="single" w:sz="4" w:space="0" w:color="D9D9D9"/>
              <w:bottom w:val="single" w:sz="4" w:space="0" w:color="D9D9D9"/>
            </w:tcBorders>
          </w:tcPr>
          <w:p w14:paraId="57D1BF6E" w14:textId="77777777" w:rsidR="004805C9" w:rsidRDefault="00EA2621">
            <w:pPr>
              <w:pStyle w:val="TableParagraph"/>
              <w:spacing w:before="1" w:line="223" w:lineRule="exact"/>
              <w:ind w:left="122"/>
              <w:jc w:val="left"/>
              <w:rPr>
                <w:rFonts w:ascii="Calibri"/>
                <w:i/>
                <w:sz w:val="20"/>
              </w:rPr>
            </w:pPr>
            <w:r>
              <w:rPr>
                <w:rFonts w:ascii="Calibri"/>
                <w:i/>
                <w:spacing w:val="-2"/>
                <w:sz w:val="20"/>
              </w:rPr>
              <w:t>Chromis</w:t>
            </w:r>
            <w:r>
              <w:rPr>
                <w:rFonts w:ascii="Calibri"/>
                <w:i/>
                <w:spacing w:val="2"/>
                <w:sz w:val="20"/>
              </w:rPr>
              <w:t xml:space="preserve"> </w:t>
            </w:r>
            <w:r>
              <w:rPr>
                <w:rFonts w:ascii="Calibri"/>
                <w:i/>
                <w:spacing w:val="-2"/>
                <w:sz w:val="20"/>
              </w:rPr>
              <w:t>cinerascens</w:t>
            </w:r>
          </w:p>
        </w:tc>
        <w:tc>
          <w:tcPr>
            <w:tcW w:w="3721" w:type="dxa"/>
            <w:tcBorders>
              <w:top w:val="single" w:sz="4" w:space="0" w:color="D9D9D9"/>
              <w:bottom w:val="single" w:sz="4" w:space="0" w:color="D9D9D9"/>
            </w:tcBorders>
          </w:tcPr>
          <w:p w14:paraId="24A9BA4D" w14:textId="77777777" w:rsidR="004805C9" w:rsidRDefault="00EA2621">
            <w:pPr>
              <w:pStyle w:val="TableParagraph"/>
              <w:spacing w:before="1" w:line="223" w:lineRule="exact"/>
              <w:ind w:left="348"/>
              <w:jc w:val="left"/>
              <w:rPr>
                <w:rFonts w:ascii="Calibri"/>
                <w:sz w:val="20"/>
              </w:rPr>
            </w:pPr>
            <w:r>
              <w:rPr>
                <w:rFonts w:ascii="Calibri"/>
                <w:sz w:val="20"/>
              </w:rPr>
              <w:t>Green</w:t>
            </w:r>
            <w:r>
              <w:rPr>
                <w:rFonts w:ascii="Calibri"/>
                <w:spacing w:val="-6"/>
                <w:sz w:val="20"/>
              </w:rPr>
              <w:t xml:space="preserve"> </w:t>
            </w:r>
            <w:r>
              <w:rPr>
                <w:rFonts w:ascii="Calibri"/>
                <w:spacing w:val="-2"/>
                <w:sz w:val="20"/>
              </w:rPr>
              <w:t>Chromis</w:t>
            </w:r>
          </w:p>
        </w:tc>
        <w:tc>
          <w:tcPr>
            <w:tcW w:w="875" w:type="dxa"/>
            <w:tcBorders>
              <w:top w:val="single" w:sz="4" w:space="0" w:color="D9D9D9"/>
              <w:bottom w:val="single" w:sz="4" w:space="0" w:color="D9D9D9"/>
            </w:tcBorders>
          </w:tcPr>
          <w:p w14:paraId="1E5CDF8F" w14:textId="77777777" w:rsidR="004805C9" w:rsidRDefault="00EA2621">
            <w:pPr>
              <w:pStyle w:val="TableParagraph"/>
              <w:spacing w:before="1" w:line="223" w:lineRule="exact"/>
              <w:ind w:right="205"/>
              <w:rPr>
                <w:rFonts w:ascii="Calibri"/>
                <w:sz w:val="20"/>
              </w:rPr>
            </w:pPr>
            <w:r>
              <w:rPr>
                <w:rFonts w:ascii="Calibri"/>
                <w:w w:val="99"/>
                <w:sz w:val="20"/>
              </w:rPr>
              <w:t>0</w:t>
            </w:r>
          </w:p>
        </w:tc>
        <w:tc>
          <w:tcPr>
            <w:tcW w:w="822" w:type="dxa"/>
            <w:tcBorders>
              <w:top w:val="single" w:sz="4" w:space="0" w:color="D9D9D9"/>
              <w:bottom w:val="single" w:sz="4" w:space="0" w:color="D9D9D9"/>
            </w:tcBorders>
          </w:tcPr>
          <w:p w14:paraId="6BF944A4" w14:textId="77777777" w:rsidR="004805C9" w:rsidRDefault="00EA2621">
            <w:pPr>
              <w:pStyle w:val="TableParagraph"/>
              <w:spacing w:before="1" w:line="223" w:lineRule="exact"/>
              <w:ind w:right="204"/>
              <w:rPr>
                <w:rFonts w:ascii="Calibri"/>
                <w:sz w:val="20"/>
              </w:rPr>
            </w:pPr>
            <w:r>
              <w:rPr>
                <w:rFonts w:ascii="Calibri"/>
                <w:w w:val="99"/>
                <w:sz w:val="20"/>
              </w:rPr>
              <w:t>0</w:t>
            </w:r>
          </w:p>
        </w:tc>
        <w:tc>
          <w:tcPr>
            <w:tcW w:w="822" w:type="dxa"/>
            <w:tcBorders>
              <w:top w:val="single" w:sz="4" w:space="0" w:color="D9D9D9"/>
              <w:bottom w:val="single" w:sz="4" w:space="0" w:color="D9D9D9"/>
            </w:tcBorders>
          </w:tcPr>
          <w:p w14:paraId="54CB43A9" w14:textId="77777777" w:rsidR="004805C9" w:rsidRDefault="00EA2621">
            <w:pPr>
              <w:pStyle w:val="TableParagraph"/>
              <w:spacing w:before="1" w:line="223" w:lineRule="exact"/>
              <w:ind w:right="205"/>
              <w:rPr>
                <w:rFonts w:ascii="Calibri"/>
                <w:sz w:val="20"/>
              </w:rPr>
            </w:pPr>
            <w:r>
              <w:rPr>
                <w:rFonts w:ascii="Calibri"/>
                <w:w w:val="99"/>
                <w:sz w:val="20"/>
              </w:rPr>
              <w:t>0</w:t>
            </w:r>
          </w:p>
        </w:tc>
        <w:tc>
          <w:tcPr>
            <w:tcW w:w="773" w:type="dxa"/>
            <w:tcBorders>
              <w:top w:val="single" w:sz="4" w:space="0" w:color="D9D9D9"/>
              <w:bottom w:val="single" w:sz="4" w:space="0" w:color="D9D9D9"/>
            </w:tcBorders>
          </w:tcPr>
          <w:p w14:paraId="14EF7C72" w14:textId="77777777" w:rsidR="004805C9" w:rsidRDefault="00EA2621">
            <w:pPr>
              <w:pStyle w:val="TableParagraph"/>
              <w:spacing w:before="1" w:line="223" w:lineRule="exact"/>
              <w:ind w:right="158"/>
              <w:rPr>
                <w:rFonts w:ascii="Calibri"/>
                <w:sz w:val="20"/>
              </w:rPr>
            </w:pPr>
            <w:r>
              <w:rPr>
                <w:rFonts w:ascii="Calibri"/>
                <w:spacing w:val="-5"/>
                <w:sz w:val="20"/>
              </w:rPr>
              <w:t>404</w:t>
            </w:r>
          </w:p>
        </w:tc>
        <w:tc>
          <w:tcPr>
            <w:tcW w:w="774" w:type="dxa"/>
            <w:tcBorders>
              <w:top w:val="single" w:sz="4" w:space="0" w:color="D9D9D9"/>
              <w:bottom w:val="single" w:sz="4" w:space="0" w:color="D9D9D9"/>
            </w:tcBorders>
          </w:tcPr>
          <w:p w14:paraId="4285D0EB" w14:textId="77777777" w:rsidR="004805C9" w:rsidRDefault="00EA2621">
            <w:pPr>
              <w:pStyle w:val="TableParagraph"/>
              <w:spacing w:before="1" w:line="223" w:lineRule="exact"/>
              <w:ind w:right="110"/>
              <w:rPr>
                <w:rFonts w:ascii="Calibri"/>
                <w:sz w:val="20"/>
              </w:rPr>
            </w:pPr>
            <w:r>
              <w:rPr>
                <w:rFonts w:ascii="Calibri"/>
                <w:spacing w:val="-5"/>
                <w:sz w:val="20"/>
              </w:rPr>
              <w:t>998</w:t>
            </w:r>
          </w:p>
        </w:tc>
        <w:tc>
          <w:tcPr>
            <w:tcW w:w="998" w:type="dxa"/>
            <w:tcBorders>
              <w:top w:val="single" w:sz="4" w:space="0" w:color="D9D9D9"/>
              <w:bottom w:val="single" w:sz="4" w:space="0" w:color="D9D9D9"/>
            </w:tcBorders>
          </w:tcPr>
          <w:p w14:paraId="22ACA75B" w14:textId="77777777" w:rsidR="004805C9" w:rsidRDefault="00EA2621">
            <w:pPr>
              <w:pStyle w:val="TableParagraph"/>
              <w:spacing w:before="1" w:line="223" w:lineRule="exact"/>
              <w:ind w:right="109"/>
              <w:rPr>
                <w:rFonts w:ascii="Calibri"/>
                <w:sz w:val="20"/>
              </w:rPr>
            </w:pPr>
            <w:r>
              <w:rPr>
                <w:rFonts w:ascii="Calibri"/>
                <w:spacing w:val="-5"/>
                <w:sz w:val="20"/>
              </w:rPr>
              <w:t>280</w:t>
            </w:r>
          </w:p>
        </w:tc>
        <w:tc>
          <w:tcPr>
            <w:tcW w:w="1168" w:type="dxa"/>
            <w:tcBorders>
              <w:top w:val="single" w:sz="4" w:space="0" w:color="D9D9D9"/>
              <w:bottom w:val="single" w:sz="4" w:space="0" w:color="D9D9D9"/>
            </w:tcBorders>
          </w:tcPr>
          <w:p w14:paraId="549D1BAF" w14:textId="77777777" w:rsidR="004805C9" w:rsidRDefault="00EA2621">
            <w:pPr>
              <w:pStyle w:val="TableParagraph"/>
              <w:spacing w:before="1" w:line="223" w:lineRule="exact"/>
              <w:ind w:right="108"/>
              <w:rPr>
                <w:rFonts w:ascii="Calibri"/>
                <w:sz w:val="20"/>
              </w:rPr>
            </w:pPr>
            <w:r>
              <w:rPr>
                <w:rFonts w:ascii="Calibri"/>
                <w:spacing w:val="-4"/>
                <w:sz w:val="20"/>
              </w:rPr>
              <w:t>1.3%</w:t>
            </w:r>
          </w:p>
        </w:tc>
      </w:tr>
      <w:tr w:rsidR="004805C9" w14:paraId="5284A2BF" w14:textId="77777777">
        <w:trPr>
          <w:trHeight w:val="244"/>
        </w:trPr>
        <w:tc>
          <w:tcPr>
            <w:tcW w:w="4083" w:type="dxa"/>
            <w:tcBorders>
              <w:top w:val="single" w:sz="4" w:space="0" w:color="D9D9D9"/>
              <w:bottom w:val="single" w:sz="4" w:space="0" w:color="D9D9D9"/>
            </w:tcBorders>
          </w:tcPr>
          <w:p w14:paraId="57724248" w14:textId="77777777" w:rsidR="004805C9" w:rsidRDefault="00EA2621">
            <w:pPr>
              <w:pStyle w:val="TableParagraph"/>
              <w:spacing w:before="1" w:line="223" w:lineRule="exact"/>
              <w:ind w:left="122"/>
              <w:jc w:val="left"/>
              <w:rPr>
                <w:rFonts w:ascii="Calibri"/>
                <w:i/>
                <w:sz w:val="20"/>
              </w:rPr>
            </w:pPr>
            <w:r>
              <w:rPr>
                <w:rFonts w:ascii="Calibri"/>
                <w:i/>
                <w:sz w:val="20"/>
              </w:rPr>
              <w:t>Plotosus</w:t>
            </w:r>
            <w:r>
              <w:rPr>
                <w:rFonts w:ascii="Calibri"/>
                <w:i/>
                <w:spacing w:val="-8"/>
                <w:sz w:val="20"/>
              </w:rPr>
              <w:t xml:space="preserve"> </w:t>
            </w:r>
            <w:r>
              <w:rPr>
                <w:rFonts w:ascii="Calibri"/>
                <w:i/>
                <w:spacing w:val="-2"/>
                <w:sz w:val="20"/>
              </w:rPr>
              <w:t>lineatus</w:t>
            </w:r>
          </w:p>
        </w:tc>
        <w:tc>
          <w:tcPr>
            <w:tcW w:w="3721" w:type="dxa"/>
            <w:tcBorders>
              <w:top w:val="single" w:sz="4" w:space="0" w:color="D9D9D9"/>
              <w:bottom w:val="single" w:sz="4" w:space="0" w:color="D9D9D9"/>
            </w:tcBorders>
          </w:tcPr>
          <w:p w14:paraId="5565A20A" w14:textId="77777777" w:rsidR="004805C9" w:rsidRDefault="00EA2621">
            <w:pPr>
              <w:pStyle w:val="TableParagraph"/>
              <w:spacing w:before="1" w:line="223" w:lineRule="exact"/>
              <w:ind w:left="348"/>
              <w:jc w:val="left"/>
              <w:rPr>
                <w:rFonts w:ascii="Calibri"/>
                <w:sz w:val="20"/>
              </w:rPr>
            </w:pPr>
            <w:r>
              <w:rPr>
                <w:rFonts w:ascii="Calibri"/>
                <w:sz w:val="20"/>
              </w:rPr>
              <w:t>Striped</w:t>
            </w:r>
            <w:r>
              <w:rPr>
                <w:rFonts w:ascii="Calibri"/>
                <w:spacing w:val="-11"/>
                <w:sz w:val="20"/>
              </w:rPr>
              <w:t xml:space="preserve"> </w:t>
            </w:r>
            <w:r>
              <w:rPr>
                <w:rFonts w:ascii="Calibri"/>
                <w:spacing w:val="-2"/>
                <w:sz w:val="20"/>
              </w:rPr>
              <w:t>Catfish</w:t>
            </w:r>
          </w:p>
        </w:tc>
        <w:tc>
          <w:tcPr>
            <w:tcW w:w="875" w:type="dxa"/>
            <w:tcBorders>
              <w:top w:val="single" w:sz="4" w:space="0" w:color="D9D9D9"/>
              <w:bottom w:val="single" w:sz="4" w:space="0" w:color="D9D9D9"/>
            </w:tcBorders>
          </w:tcPr>
          <w:p w14:paraId="37064A53" w14:textId="77777777" w:rsidR="004805C9" w:rsidRDefault="00EA2621">
            <w:pPr>
              <w:pStyle w:val="TableParagraph"/>
              <w:spacing w:before="1" w:line="223" w:lineRule="exact"/>
              <w:ind w:right="205"/>
              <w:rPr>
                <w:rFonts w:ascii="Calibri"/>
                <w:sz w:val="20"/>
              </w:rPr>
            </w:pPr>
            <w:r>
              <w:rPr>
                <w:rFonts w:ascii="Calibri"/>
                <w:w w:val="99"/>
                <w:sz w:val="20"/>
              </w:rPr>
              <w:t>0</w:t>
            </w:r>
          </w:p>
        </w:tc>
        <w:tc>
          <w:tcPr>
            <w:tcW w:w="822" w:type="dxa"/>
            <w:tcBorders>
              <w:top w:val="single" w:sz="4" w:space="0" w:color="D9D9D9"/>
              <w:bottom w:val="single" w:sz="4" w:space="0" w:color="D9D9D9"/>
            </w:tcBorders>
          </w:tcPr>
          <w:p w14:paraId="075E3330" w14:textId="77777777" w:rsidR="004805C9" w:rsidRDefault="00EA2621">
            <w:pPr>
              <w:pStyle w:val="TableParagraph"/>
              <w:spacing w:before="1" w:line="223" w:lineRule="exact"/>
              <w:ind w:right="207"/>
              <w:rPr>
                <w:rFonts w:ascii="Calibri"/>
                <w:sz w:val="20"/>
              </w:rPr>
            </w:pPr>
            <w:r>
              <w:rPr>
                <w:rFonts w:ascii="Calibri"/>
                <w:spacing w:val="-4"/>
                <w:sz w:val="20"/>
              </w:rPr>
              <w:t>1092</w:t>
            </w:r>
          </w:p>
        </w:tc>
        <w:tc>
          <w:tcPr>
            <w:tcW w:w="822" w:type="dxa"/>
            <w:tcBorders>
              <w:top w:val="single" w:sz="4" w:space="0" w:color="D9D9D9"/>
              <w:bottom w:val="single" w:sz="4" w:space="0" w:color="D9D9D9"/>
            </w:tcBorders>
          </w:tcPr>
          <w:p w14:paraId="43DE7488" w14:textId="77777777" w:rsidR="004805C9" w:rsidRDefault="00EA2621">
            <w:pPr>
              <w:pStyle w:val="TableParagraph"/>
              <w:spacing w:before="1" w:line="223" w:lineRule="exact"/>
              <w:ind w:right="207"/>
              <w:rPr>
                <w:rFonts w:ascii="Calibri"/>
                <w:sz w:val="20"/>
              </w:rPr>
            </w:pPr>
            <w:r>
              <w:rPr>
                <w:rFonts w:ascii="Calibri"/>
                <w:spacing w:val="-5"/>
                <w:sz w:val="20"/>
              </w:rPr>
              <w:t>50</w:t>
            </w:r>
          </w:p>
        </w:tc>
        <w:tc>
          <w:tcPr>
            <w:tcW w:w="773" w:type="dxa"/>
            <w:tcBorders>
              <w:top w:val="single" w:sz="4" w:space="0" w:color="D9D9D9"/>
              <w:bottom w:val="single" w:sz="4" w:space="0" w:color="D9D9D9"/>
            </w:tcBorders>
          </w:tcPr>
          <w:p w14:paraId="482952CF" w14:textId="77777777" w:rsidR="004805C9" w:rsidRDefault="00EA2621">
            <w:pPr>
              <w:pStyle w:val="TableParagraph"/>
              <w:spacing w:before="1" w:line="223" w:lineRule="exact"/>
              <w:ind w:right="155"/>
              <w:rPr>
                <w:rFonts w:ascii="Calibri"/>
                <w:sz w:val="20"/>
              </w:rPr>
            </w:pPr>
            <w:r>
              <w:rPr>
                <w:rFonts w:ascii="Calibri"/>
                <w:spacing w:val="-5"/>
                <w:sz w:val="20"/>
              </w:rPr>
              <w:t>20</w:t>
            </w:r>
          </w:p>
        </w:tc>
        <w:tc>
          <w:tcPr>
            <w:tcW w:w="774" w:type="dxa"/>
            <w:tcBorders>
              <w:top w:val="single" w:sz="4" w:space="0" w:color="D9D9D9"/>
              <w:bottom w:val="single" w:sz="4" w:space="0" w:color="D9D9D9"/>
            </w:tcBorders>
          </w:tcPr>
          <w:p w14:paraId="745A9B06" w14:textId="77777777" w:rsidR="004805C9" w:rsidRDefault="00EA2621">
            <w:pPr>
              <w:pStyle w:val="TableParagraph"/>
              <w:spacing w:before="1" w:line="223" w:lineRule="exact"/>
              <w:ind w:right="110"/>
              <w:rPr>
                <w:rFonts w:ascii="Calibri"/>
                <w:sz w:val="20"/>
              </w:rPr>
            </w:pPr>
            <w:r>
              <w:rPr>
                <w:rFonts w:ascii="Calibri"/>
                <w:spacing w:val="-5"/>
                <w:sz w:val="20"/>
              </w:rPr>
              <w:t>200</w:t>
            </w:r>
          </w:p>
        </w:tc>
        <w:tc>
          <w:tcPr>
            <w:tcW w:w="998" w:type="dxa"/>
            <w:tcBorders>
              <w:top w:val="single" w:sz="4" w:space="0" w:color="D9D9D9"/>
              <w:bottom w:val="single" w:sz="4" w:space="0" w:color="D9D9D9"/>
            </w:tcBorders>
          </w:tcPr>
          <w:p w14:paraId="52FA2E7D" w14:textId="77777777" w:rsidR="004805C9" w:rsidRDefault="00EA2621">
            <w:pPr>
              <w:pStyle w:val="TableParagraph"/>
              <w:spacing w:before="1" w:line="223" w:lineRule="exact"/>
              <w:ind w:right="109"/>
              <w:rPr>
                <w:rFonts w:ascii="Calibri"/>
                <w:sz w:val="20"/>
              </w:rPr>
            </w:pPr>
            <w:r>
              <w:rPr>
                <w:rFonts w:ascii="Calibri"/>
                <w:spacing w:val="-5"/>
                <w:sz w:val="20"/>
              </w:rPr>
              <w:t>272</w:t>
            </w:r>
          </w:p>
        </w:tc>
        <w:tc>
          <w:tcPr>
            <w:tcW w:w="1168" w:type="dxa"/>
            <w:tcBorders>
              <w:top w:val="single" w:sz="4" w:space="0" w:color="D9D9D9"/>
              <w:bottom w:val="single" w:sz="4" w:space="0" w:color="D9D9D9"/>
            </w:tcBorders>
          </w:tcPr>
          <w:p w14:paraId="62D64E3F" w14:textId="77777777" w:rsidR="004805C9" w:rsidRDefault="00EA2621">
            <w:pPr>
              <w:pStyle w:val="TableParagraph"/>
              <w:spacing w:before="1" w:line="223" w:lineRule="exact"/>
              <w:ind w:right="108"/>
              <w:rPr>
                <w:rFonts w:ascii="Calibri"/>
                <w:sz w:val="20"/>
              </w:rPr>
            </w:pPr>
            <w:r>
              <w:rPr>
                <w:rFonts w:ascii="Calibri"/>
                <w:spacing w:val="-4"/>
                <w:sz w:val="20"/>
              </w:rPr>
              <w:t>1.3%</w:t>
            </w:r>
          </w:p>
        </w:tc>
      </w:tr>
      <w:tr w:rsidR="004805C9" w14:paraId="2714FFAA" w14:textId="77777777">
        <w:trPr>
          <w:trHeight w:val="244"/>
        </w:trPr>
        <w:tc>
          <w:tcPr>
            <w:tcW w:w="4083" w:type="dxa"/>
            <w:tcBorders>
              <w:top w:val="single" w:sz="4" w:space="0" w:color="D9D9D9"/>
              <w:bottom w:val="single" w:sz="4" w:space="0" w:color="D9D9D9"/>
            </w:tcBorders>
          </w:tcPr>
          <w:p w14:paraId="45646DC0" w14:textId="77777777" w:rsidR="004805C9" w:rsidRDefault="00EA2621">
            <w:pPr>
              <w:pStyle w:val="TableParagraph"/>
              <w:spacing w:before="1" w:line="223" w:lineRule="exact"/>
              <w:ind w:left="122"/>
              <w:jc w:val="left"/>
              <w:rPr>
                <w:rFonts w:ascii="Calibri"/>
                <w:i/>
                <w:sz w:val="20"/>
              </w:rPr>
            </w:pPr>
            <w:r>
              <w:rPr>
                <w:rFonts w:ascii="Calibri"/>
                <w:i/>
                <w:sz w:val="20"/>
              </w:rPr>
              <w:t>Amphiprion</w:t>
            </w:r>
            <w:r>
              <w:rPr>
                <w:rFonts w:ascii="Calibri"/>
                <w:i/>
                <w:spacing w:val="-11"/>
                <w:sz w:val="20"/>
              </w:rPr>
              <w:t xml:space="preserve"> </w:t>
            </w:r>
            <w:r>
              <w:rPr>
                <w:rFonts w:ascii="Calibri"/>
                <w:i/>
                <w:spacing w:val="-2"/>
                <w:sz w:val="20"/>
              </w:rPr>
              <w:t>clarkii</w:t>
            </w:r>
          </w:p>
        </w:tc>
        <w:tc>
          <w:tcPr>
            <w:tcW w:w="3721" w:type="dxa"/>
            <w:tcBorders>
              <w:top w:val="single" w:sz="4" w:space="0" w:color="D9D9D9"/>
              <w:bottom w:val="single" w:sz="4" w:space="0" w:color="D9D9D9"/>
            </w:tcBorders>
          </w:tcPr>
          <w:p w14:paraId="38D33BF6" w14:textId="77777777" w:rsidR="004805C9" w:rsidRDefault="00EA2621">
            <w:pPr>
              <w:pStyle w:val="TableParagraph"/>
              <w:spacing w:before="1" w:line="223" w:lineRule="exact"/>
              <w:ind w:left="348"/>
              <w:jc w:val="left"/>
              <w:rPr>
                <w:rFonts w:ascii="Calibri" w:hAnsi="Calibri"/>
                <w:sz w:val="20"/>
              </w:rPr>
            </w:pPr>
            <w:r>
              <w:rPr>
                <w:rFonts w:ascii="Calibri" w:hAnsi="Calibri"/>
                <w:sz w:val="20"/>
              </w:rPr>
              <w:t>Clark’s</w:t>
            </w:r>
            <w:r>
              <w:rPr>
                <w:rFonts w:ascii="Calibri" w:hAnsi="Calibri"/>
                <w:spacing w:val="-7"/>
                <w:sz w:val="20"/>
              </w:rPr>
              <w:t xml:space="preserve"> </w:t>
            </w:r>
            <w:r>
              <w:rPr>
                <w:rFonts w:ascii="Calibri" w:hAnsi="Calibri"/>
                <w:spacing w:val="-2"/>
                <w:sz w:val="20"/>
              </w:rPr>
              <w:t>Anemonefish</w:t>
            </w:r>
          </w:p>
        </w:tc>
        <w:tc>
          <w:tcPr>
            <w:tcW w:w="875" w:type="dxa"/>
            <w:tcBorders>
              <w:top w:val="single" w:sz="4" w:space="0" w:color="D9D9D9"/>
              <w:bottom w:val="single" w:sz="4" w:space="0" w:color="D9D9D9"/>
            </w:tcBorders>
          </w:tcPr>
          <w:p w14:paraId="1AB024B6" w14:textId="77777777" w:rsidR="004805C9" w:rsidRDefault="00EA2621">
            <w:pPr>
              <w:pStyle w:val="TableParagraph"/>
              <w:spacing w:before="1" w:line="223" w:lineRule="exact"/>
              <w:ind w:right="208"/>
              <w:rPr>
                <w:rFonts w:ascii="Calibri"/>
                <w:sz w:val="20"/>
              </w:rPr>
            </w:pPr>
            <w:r>
              <w:rPr>
                <w:rFonts w:ascii="Calibri"/>
                <w:spacing w:val="-5"/>
                <w:sz w:val="20"/>
              </w:rPr>
              <w:t>240</w:t>
            </w:r>
          </w:p>
        </w:tc>
        <w:tc>
          <w:tcPr>
            <w:tcW w:w="822" w:type="dxa"/>
            <w:tcBorders>
              <w:top w:val="single" w:sz="4" w:space="0" w:color="D9D9D9"/>
              <w:bottom w:val="single" w:sz="4" w:space="0" w:color="D9D9D9"/>
            </w:tcBorders>
          </w:tcPr>
          <w:p w14:paraId="727D1382" w14:textId="77777777" w:rsidR="004805C9" w:rsidRDefault="00EA2621">
            <w:pPr>
              <w:pStyle w:val="TableParagraph"/>
              <w:spacing w:before="1" w:line="223" w:lineRule="exact"/>
              <w:ind w:right="207"/>
              <w:rPr>
                <w:rFonts w:ascii="Calibri"/>
                <w:sz w:val="20"/>
              </w:rPr>
            </w:pPr>
            <w:r>
              <w:rPr>
                <w:rFonts w:ascii="Calibri"/>
                <w:spacing w:val="-5"/>
                <w:sz w:val="20"/>
              </w:rPr>
              <w:t>587</w:t>
            </w:r>
          </w:p>
        </w:tc>
        <w:tc>
          <w:tcPr>
            <w:tcW w:w="822" w:type="dxa"/>
            <w:tcBorders>
              <w:top w:val="single" w:sz="4" w:space="0" w:color="D9D9D9"/>
              <w:bottom w:val="single" w:sz="4" w:space="0" w:color="D9D9D9"/>
            </w:tcBorders>
          </w:tcPr>
          <w:p w14:paraId="436267AD" w14:textId="77777777" w:rsidR="004805C9" w:rsidRDefault="00EA2621">
            <w:pPr>
              <w:pStyle w:val="TableParagraph"/>
              <w:spacing w:before="1" w:line="223" w:lineRule="exact"/>
              <w:ind w:right="208"/>
              <w:rPr>
                <w:rFonts w:ascii="Calibri"/>
                <w:sz w:val="20"/>
              </w:rPr>
            </w:pPr>
            <w:r>
              <w:rPr>
                <w:rFonts w:ascii="Calibri"/>
                <w:spacing w:val="-5"/>
                <w:sz w:val="20"/>
              </w:rPr>
              <w:t>352</w:t>
            </w:r>
          </w:p>
        </w:tc>
        <w:tc>
          <w:tcPr>
            <w:tcW w:w="773" w:type="dxa"/>
            <w:tcBorders>
              <w:top w:val="single" w:sz="4" w:space="0" w:color="D9D9D9"/>
              <w:bottom w:val="single" w:sz="4" w:space="0" w:color="D9D9D9"/>
            </w:tcBorders>
          </w:tcPr>
          <w:p w14:paraId="31301EA8" w14:textId="77777777" w:rsidR="004805C9" w:rsidRDefault="00EA2621">
            <w:pPr>
              <w:pStyle w:val="TableParagraph"/>
              <w:spacing w:before="1" w:line="223" w:lineRule="exact"/>
              <w:ind w:right="155"/>
              <w:rPr>
                <w:rFonts w:ascii="Calibri"/>
                <w:sz w:val="20"/>
              </w:rPr>
            </w:pPr>
            <w:r>
              <w:rPr>
                <w:rFonts w:ascii="Calibri"/>
                <w:spacing w:val="-5"/>
                <w:sz w:val="20"/>
              </w:rPr>
              <w:t>87</w:t>
            </w:r>
          </w:p>
        </w:tc>
        <w:tc>
          <w:tcPr>
            <w:tcW w:w="774" w:type="dxa"/>
            <w:tcBorders>
              <w:top w:val="single" w:sz="4" w:space="0" w:color="D9D9D9"/>
              <w:bottom w:val="single" w:sz="4" w:space="0" w:color="D9D9D9"/>
            </w:tcBorders>
          </w:tcPr>
          <w:p w14:paraId="1E14DF76" w14:textId="77777777" w:rsidR="004805C9" w:rsidRDefault="00EA2621">
            <w:pPr>
              <w:pStyle w:val="TableParagraph"/>
              <w:spacing w:before="1" w:line="223" w:lineRule="exact"/>
              <w:ind w:right="106"/>
              <w:rPr>
                <w:rFonts w:ascii="Calibri"/>
                <w:sz w:val="20"/>
              </w:rPr>
            </w:pPr>
            <w:r>
              <w:rPr>
                <w:rFonts w:ascii="Calibri"/>
                <w:spacing w:val="-5"/>
                <w:sz w:val="20"/>
              </w:rPr>
              <w:t>88</w:t>
            </w:r>
          </w:p>
        </w:tc>
        <w:tc>
          <w:tcPr>
            <w:tcW w:w="998" w:type="dxa"/>
            <w:tcBorders>
              <w:top w:val="single" w:sz="4" w:space="0" w:color="D9D9D9"/>
              <w:bottom w:val="single" w:sz="4" w:space="0" w:color="D9D9D9"/>
            </w:tcBorders>
          </w:tcPr>
          <w:p w14:paraId="21CD6FD6" w14:textId="77777777" w:rsidR="004805C9" w:rsidRDefault="00EA2621">
            <w:pPr>
              <w:pStyle w:val="TableParagraph"/>
              <w:spacing w:before="1" w:line="223" w:lineRule="exact"/>
              <w:ind w:right="109"/>
              <w:rPr>
                <w:rFonts w:ascii="Calibri"/>
                <w:sz w:val="20"/>
              </w:rPr>
            </w:pPr>
            <w:r>
              <w:rPr>
                <w:rFonts w:ascii="Calibri"/>
                <w:spacing w:val="-5"/>
                <w:sz w:val="20"/>
              </w:rPr>
              <w:t>271</w:t>
            </w:r>
          </w:p>
        </w:tc>
        <w:tc>
          <w:tcPr>
            <w:tcW w:w="1168" w:type="dxa"/>
            <w:tcBorders>
              <w:top w:val="single" w:sz="4" w:space="0" w:color="D9D9D9"/>
              <w:bottom w:val="single" w:sz="4" w:space="0" w:color="D9D9D9"/>
            </w:tcBorders>
          </w:tcPr>
          <w:p w14:paraId="61482089" w14:textId="77777777" w:rsidR="004805C9" w:rsidRDefault="00EA2621">
            <w:pPr>
              <w:pStyle w:val="TableParagraph"/>
              <w:spacing w:before="1" w:line="223" w:lineRule="exact"/>
              <w:ind w:right="108"/>
              <w:rPr>
                <w:rFonts w:ascii="Calibri"/>
                <w:sz w:val="20"/>
              </w:rPr>
            </w:pPr>
            <w:r>
              <w:rPr>
                <w:rFonts w:ascii="Calibri"/>
                <w:spacing w:val="-4"/>
                <w:sz w:val="20"/>
              </w:rPr>
              <w:t>1.3%</w:t>
            </w:r>
          </w:p>
        </w:tc>
      </w:tr>
      <w:tr w:rsidR="004805C9" w14:paraId="23E1821B" w14:textId="77777777">
        <w:trPr>
          <w:trHeight w:val="241"/>
        </w:trPr>
        <w:tc>
          <w:tcPr>
            <w:tcW w:w="4083" w:type="dxa"/>
            <w:tcBorders>
              <w:top w:val="single" w:sz="4" w:space="0" w:color="D9D9D9"/>
              <w:bottom w:val="single" w:sz="4" w:space="0" w:color="D9D9D9"/>
            </w:tcBorders>
          </w:tcPr>
          <w:p w14:paraId="6BA0D2B4" w14:textId="77777777" w:rsidR="004805C9" w:rsidRDefault="00EA2621">
            <w:pPr>
              <w:pStyle w:val="TableParagraph"/>
              <w:spacing w:line="222" w:lineRule="exact"/>
              <w:ind w:left="122"/>
              <w:jc w:val="left"/>
              <w:rPr>
                <w:rFonts w:ascii="Calibri"/>
                <w:i/>
                <w:sz w:val="20"/>
              </w:rPr>
            </w:pPr>
            <w:r>
              <w:rPr>
                <w:rFonts w:ascii="Calibri"/>
                <w:i/>
                <w:w w:val="95"/>
                <w:sz w:val="20"/>
              </w:rPr>
              <w:t>Microcanthus</w:t>
            </w:r>
            <w:r>
              <w:rPr>
                <w:rFonts w:ascii="Calibri"/>
                <w:i/>
                <w:spacing w:val="43"/>
                <w:sz w:val="20"/>
              </w:rPr>
              <w:t xml:space="preserve"> </w:t>
            </w:r>
            <w:r>
              <w:rPr>
                <w:rFonts w:ascii="Calibri"/>
                <w:i/>
                <w:spacing w:val="-2"/>
                <w:sz w:val="20"/>
              </w:rPr>
              <w:t>strigatus</w:t>
            </w:r>
          </w:p>
        </w:tc>
        <w:tc>
          <w:tcPr>
            <w:tcW w:w="3721" w:type="dxa"/>
            <w:tcBorders>
              <w:top w:val="single" w:sz="4" w:space="0" w:color="D9D9D9"/>
              <w:bottom w:val="single" w:sz="4" w:space="0" w:color="D9D9D9"/>
            </w:tcBorders>
          </w:tcPr>
          <w:p w14:paraId="13C03B34" w14:textId="77777777" w:rsidR="004805C9" w:rsidRDefault="00EA2621">
            <w:pPr>
              <w:pStyle w:val="TableParagraph"/>
              <w:spacing w:line="222" w:lineRule="exact"/>
              <w:ind w:left="348"/>
              <w:jc w:val="left"/>
              <w:rPr>
                <w:rFonts w:ascii="Calibri"/>
                <w:sz w:val="20"/>
              </w:rPr>
            </w:pPr>
            <w:r>
              <w:rPr>
                <w:rFonts w:ascii="Calibri"/>
                <w:spacing w:val="-2"/>
                <w:sz w:val="20"/>
              </w:rPr>
              <w:t>Stripey</w:t>
            </w:r>
          </w:p>
        </w:tc>
        <w:tc>
          <w:tcPr>
            <w:tcW w:w="875" w:type="dxa"/>
            <w:tcBorders>
              <w:top w:val="single" w:sz="4" w:space="0" w:color="D9D9D9"/>
              <w:bottom w:val="single" w:sz="4" w:space="0" w:color="D9D9D9"/>
            </w:tcBorders>
          </w:tcPr>
          <w:p w14:paraId="50ABFE73" w14:textId="77777777" w:rsidR="004805C9" w:rsidRDefault="00EA2621">
            <w:pPr>
              <w:pStyle w:val="TableParagraph"/>
              <w:spacing w:line="222" w:lineRule="exact"/>
              <w:ind w:right="207"/>
              <w:rPr>
                <w:rFonts w:ascii="Calibri"/>
                <w:sz w:val="20"/>
              </w:rPr>
            </w:pPr>
            <w:r>
              <w:rPr>
                <w:rFonts w:ascii="Calibri"/>
                <w:spacing w:val="-5"/>
                <w:sz w:val="20"/>
              </w:rPr>
              <w:t>22</w:t>
            </w:r>
          </w:p>
        </w:tc>
        <w:tc>
          <w:tcPr>
            <w:tcW w:w="822" w:type="dxa"/>
            <w:tcBorders>
              <w:top w:val="single" w:sz="4" w:space="0" w:color="D9D9D9"/>
              <w:bottom w:val="single" w:sz="4" w:space="0" w:color="D9D9D9"/>
            </w:tcBorders>
          </w:tcPr>
          <w:p w14:paraId="714D6355" w14:textId="77777777" w:rsidR="004805C9" w:rsidRDefault="00EA2621">
            <w:pPr>
              <w:pStyle w:val="TableParagraph"/>
              <w:spacing w:line="222" w:lineRule="exact"/>
              <w:ind w:right="207"/>
              <w:rPr>
                <w:rFonts w:ascii="Calibri"/>
                <w:sz w:val="20"/>
              </w:rPr>
            </w:pPr>
            <w:r>
              <w:rPr>
                <w:rFonts w:ascii="Calibri"/>
                <w:spacing w:val="-5"/>
                <w:sz w:val="20"/>
              </w:rPr>
              <w:t>532</w:t>
            </w:r>
          </w:p>
        </w:tc>
        <w:tc>
          <w:tcPr>
            <w:tcW w:w="822" w:type="dxa"/>
            <w:tcBorders>
              <w:top w:val="single" w:sz="4" w:space="0" w:color="D9D9D9"/>
              <w:bottom w:val="single" w:sz="4" w:space="0" w:color="D9D9D9"/>
            </w:tcBorders>
          </w:tcPr>
          <w:p w14:paraId="40E8A0C0" w14:textId="77777777" w:rsidR="004805C9" w:rsidRDefault="00EA2621">
            <w:pPr>
              <w:pStyle w:val="TableParagraph"/>
              <w:spacing w:line="222" w:lineRule="exact"/>
              <w:ind w:right="207"/>
              <w:rPr>
                <w:rFonts w:ascii="Calibri"/>
                <w:sz w:val="20"/>
              </w:rPr>
            </w:pPr>
            <w:r>
              <w:rPr>
                <w:rFonts w:ascii="Calibri"/>
                <w:spacing w:val="-5"/>
                <w:sz w:val="20"/>
              </w:rPr>
              <w:t>25</w:t>
            </w:r>
          </w:p>
        </w:tc>
        <w:tc>
          <w:tcPr>
            <w:tcW w:w="773" w:type="dxa"/>
            <w:tcBorders>
              <w:top w:val="single" w:sz="4" w:space="0" w:color="D9D9D9"/>
              <w:bottom w:val="single" w:sz="4" w:space="0" w:color="D9D9D9"/>
            </w:tcBorders>
          </w:tcPr>
          <w:p w14:paraId="376BBCBE" w14:textId="77777777" w:rsidR="004805C9" w:rsidRDefault="00EA2621">
            <w:pPr>
              <w:pStyle w:val="TableParagraph"/>
              <w:spacing w:line="222" w:lineRule="exact"/>
              <w:ind w:right="155"/>
              <w:rPr>
                <w:rFonts w:ascii="Calibri"/>
                <w:sz w:val="20"/>
              </w:rPr>
            </w:pPr>
            <w:r>
              <w:rPr>
                <w:rFonts w:ascii="Calibri"/>
                <w:w w:val="99"/>
                <w:sz w:val="20"/>
              </w:rPr>
              <w:t>0</w:t>
            </w:r>
          </w:p>
        </w:tc>
        <w:tc>
          <w:tcPr>
            <w:tcW w:w="774" w:type="dxa"/>
            <w:tcBorders>
              <w:top w:val="single" w:sz="4" w:space="0" w:color="D9D9D9"/>
              <w:bottom w:val="single" w:sz="4" w:space="0" w:color="D9D9D9"/>
            </w:tcBorders>
          </w:tcPr>
          <w:p w14:paraId="3B349A71" w14:textId="77777777" w:rsidR="004805C9" w:rsidRDefault="00EA2621">
            <w:pPr>
              <w:pStyle w:val="TableParagraph"/>
              <w:spacing w:line="222" w:lineRule="exact"/>
              <w:ind w:right="110"/>
              <w:rPr>
                <w:rFonts w:ascii="Calibri"/>
                <w:sz w:val="20"/>
              </w:rPr>
            </w:pPr>
            <w:r>
              <w:rPr>
                <w:rFonts w:ascii="Calibri"/>
                <w:spacing w:val="-5"/>
                <w:sz w:val="20"/>
              </w:rPr>
              <w:t>594</w:t>
            </w:r>
          </w:p>
        </w:tc>
        <w:tc>
          <w:tcPr>
            <w:tcW w:w="998" w:type="dxa"/>
            <w:tcBorders>
              <w:top w:val="single" w:sz="4" w:space="0" w:color="D9D9D9"/>
              <w:bottom w:val="single" w:sz="4" w:space="0" w:color="D9D9D9"/>
            </w:tcBorders>
          </w:tcPr>
          <w:p w14:paraId="6C15BD96" w14:textId="77777777" w:rsidR="004805C9" w:rsidRDefault="00EA2621">
            <w:pPr>
              <w:pStyle w:val="TableParagraph"/>
              <w:spacing w:line="222" w:lineRule="exact"/>
              <w:ind w:right="109"/>
              <w:rPr>
                <w:rFonts w:ascii="Calibri"/>
                <w:sz w:val="20"/>
              </w:rPr>
            </w:pPr>
            <w:r>
              <w:rPr>
                <w:rFonts w:ascii="Calibri"/>
                <w:spacing w:val="-5"/>
                <w:sz w:val="20"/>
              </w:rPr>
              <w:t>235</w:t>
            </w:r>
          </w:p>
        </w:tc>
        <w:tc>
          <w:tcPr>
            <w:tcW w:w="1168" w:type="dxa"/>
            <w:tcBorders>
              <w:top w:val="single" w:sz="4" w:space="0" w:color="D9D9D9"/>
              <w:bottom w:val="single" w:sz="4" w:space="0" w:color="D9D9D9"/>
            </w:tcBorders>
          </w:tcPr>
          <w:p w14:paraId="191709D9" w14:textId="77777777" w:rsidR="004805C9" w:rsidRDefault="00EA2621">
            <w:pPr>
              <w:pStyle w:val="TableParagraph"/>
              <w:spacing w:line="222" w:lineRule="exact"/>
              <w:ind w:right="108"/>
              <w:rPr>
                <w:rFonts w:ascii="Calibri"/>
                <w:sz w:val="20"/>
              </w:rPr>
            </w:pPr>
            <w:r>
              <w:rPr>
                <w:rFonts w:ascii="Calibri"/>
                <w:spacing w:val="-4"/>
                <w:sz w:val="20"/>
              </w:rPr>
              <w:t>1.1%</w:t>
            </w:r>
          </w:p>
        </w:tc>
      </w:tr>
      <w:tr w:rsidR="004805C9" w14:paraId="52C1EF3E" w14:textId="77777777">
        <w:trPr>
          <w:trHeight w:val="244"/>
        </w:trPr>
        <w:tc>
          <w:tcPr>
            <w:tcW w:w="4083" w:type="dxa"/>
            <w:tcBorders>
              <w:top w:val="single" w:sz="4" w:space="0" w:color="D9D9D9"/>
              <w:bottom w:val="single" w:sz="4" w:space="0" w:color="D9D9D9"/>
            </w:tcBorders>
          </w:tcPr>
          <w:p w14:paraId="1D490919" w14:textId="77777777" w:rsidR="004805C9" w:rsidRDefault="00EA2621">
            <w:pPr>
              <w:pStyle w:val="TableParagraph"/>
              <w:spacing w:before="1" w:line="223" w:lineRule="exact"/>
              <w:ind w:left="122"/>
              <w:jc w:val="left"/>
              <w:rPr>
                <w:rFonts w:ascii="Calibri"/>
                <w:i/>
                <w:sz w:val="20"/>
              </w:rPr>
            </w:pPr>
            <w:r>
              <w:rPr>
                <w:rFonts w:ascii="Calibri"/>
                <w:i/>
                <w:w w:val="95"/>
                <w:sz w:val="20"/>
              </w:rPr>
              <w:t>Neopomacentrus</w:t>
            </w:r>
            <w:r>
              <w:rPr>
                <w:rFonts w:ascii="Calibri"/>
                <w:i/>
                <w:spacing w:val="53"/>
                <w:sz w:val="20"/>
              </w:rPr>
              <w:t xml:space="preserve"> </w:t>
            </w:r>
            <w:r>
              <w:rPr>
                <w:rFonts w:ascii="Calibri"/>
                <w:i/>
                <w:spacing w:val="-2"/>
                <w:sz w:val="20"/>
              </w:rPr>
              <w:t>azysron</w:t>
            </w:r>
          </w:p>
        </w:tc>
        <w:tc>
          <w:tcPr>
            <w:tcW w:w="3721" w:type="dxa"/>
            <w:tcBorders>
              <w:top w:val="single" w:sz="4" w:space="0" w:color="D9D9D9"/>
              <w:bottom w:val="single" w:sz="4" w:space="0" w:color="D9D9D9"/>
            </w:tcBorders>
          </w:tcPr>
          <w:p w14:paraId="15EEBBE8" w14:textId="77777777" w:rsidR="004805C9" w:rsidRDefault="00EA2621">
            <w:pPr>
              <w:pStyle w:val="TableParagraph"/>
              <w:spacing w:before="1" w:line="223" w:lineRule="exact"/>
              <w:ind w:left="348"/>
              <w:jc w:val="left"/>
              <w:rPr>
                <w:rFonts w:ascii="Calibri"/>
                <w:sz w:val="20"/>
              </w:rPr>
            </w:pPr>
            <w:r>
              <w:rPr>
                <w:rFonts w:ascii="Calibri"/>
                <w:sz w:val="20"/>
              </w:rPr>
              <w:t>Yellowtail</w:t>
            </w:r>
            <w:r>
              <w:rPr>
                <w:rFonts w:ascii="Calibri"/>
                <w:spacing w:val="-10"/>
                <w:sz w:val="20"/>
              </w:rPr>
              <w:t xml:space="preserve"> </w:t>
            </w:r>
            <w:r>
              <w:rPr>
                <w:rFonts w:ascii="Calibri"/>
                <w:spacing w:val="-2"/>
                <w:sz w:val="20"/>
              </w:rPr>
              <w:t>Demoiselle</w:t>
            </w:r>
          </w:p>
        </w:tc>
        <w:tc>
          <w:tcPr>
            <w:tcW w:w="875" w:type="dxa"/>
            <w:tcBorders>
              <w:top w:val="single" w:sz="4" w:space="0" w:color="D9D9D9"/>
              <w:bottom w:val="single" w:sz="4" w:space="0" w:color="D9D9D9"/>
            </w:tcBorders>
          </w:tcPr>
          <w:p w14:paraId="02AB7320" w14:textId="77777777" w:rsidR="004805C9" w:rsidRDefault="00EA2621">
            <w:pPr>
              <w:pStyle w:val="TableParagraph"/>
              <w:spacing w:before="1" w:line="223" w:lineRule="exact"/>
              <w:ind w:right="205"/>
              <w:rPr>
                <w:rFonts w:ascii="Calibri"/>
                <w:sz w:val="20"/>
              </w:rPr>
            </w:pPr>
            <w:r>
              <w:rPr>
                <w:rFonts w:ascii="Calibri"/>
                <w:w w:val="99"/>
                <w:sz w:val="20"/>
              </w:rPr>
              <w:t>0</w:t>
            </w:r>
          </w:p>
        </w:tc>
        <w:tc>
          <w:tcPr>
            <w:tcW w:w="822" w:type="dxa"/>
            <w:tcBorders>
              <w:top w:val="single" w:sz="4" w:space="0" w:color="D9D9D9"/>
              <w:bottom w:val="single" w:sz="4" w:space="0" w:color="D9D9D9"/>
            </w:tcBorders>
          </w:tcPr>
          <w:p w14:paraId="066C3CD0" w14:textId="77777777" w:rsidR="004805C9" w:rsidRDefault="00EA2621">
            <w:pPr>
              <w:pStyle w:val="TableParagraph"/>
              <w:spacing w:before="1" w:line="223" w:lineRule="exact"/>
              <w:ind w:right="204"/>
              <w:rPr>
                <w:rFonts w:ascii="Calibri"/>
                <w:sz w:val="20"/>
              </w:rPr>
            </w:pPr>
            <w:r>
              <w:rPr>
                <w:rFonts w:ascii="Calibri"/>
                <w:spacing w:val="-5"/>
                <w:sz w:val="20"/>
              </w:rPr>
              <w:t>90</w:t>
            </w:r>
          </w:p>
        </w:tc>
        <w:tc>
          <w:tcPr>
            <w:tcW w:w="822" w:type="dxa"/>
            <w:tcBorders>
              <w:top w:val="single" w:sz="4" w:space="0" w:color="D9D9D9"/>
              <w:bottom w:val="single" w:sz="4" w:space="0" w:color="D9D9D9"/>
            </w:tcBorders>
          </w:tcPr>
          <w:p w14:paraId="0165B529" w14:textId="77777777" w:rsidR="004805C9" w:rsidRDefault="00EA2621">
            <w:pPr>
              <w:pStyle w:val="TableParagraph"/>
              <w:spacing w:before="1" w:line="223" w:lineRule="exact"/>
              <w:ind w:right="208"/>
              <w:rPr>
                <w:rFonts w:ascii="Calibri"/>
                <w:sz w:val="20"/>
              </w:rPr>
            </w:pPr>
            <w:r>
              <w:rPr>
                <w:rFonts w:ascii="Calibri"/>
                <w:spacing w:val="-5"/>
                <w:sz w:val="20"/>
              </w:rPr>
              <w:t>250</w:t>
            </w:r>
          </w:p>
        </w:tc>
        <w:tc>
          <w:tcPr>
            <w:tcW w:w="773" w:type="dxa"/>
            <w:tcBorders>
              <w:top w:val="single" w:sz="4" w:space="0" w:color="D9D9D9"/>
              <w:bottom w:val="single" w:sz="4" w:space="0" w:color="D9D9D9"/>
            </w:tcBorders>
          </w:tcPr>
          <w:p w14:paraId="35E395D7" w14:textId="77777777" w:rsidR="004805C9" w:rsidRDefault="00EA2621">
            <w:pPr>
              <w:pStyle w:val="TableParagraph"/>
              <w:spacing w:before="1" w:line="223" w:lineRule="exact"/>
              <w:ind w:right="158"/>
              <w:rPr>
                <w:rFonts w:ascii="Calibri"/>
                <w:sz w:val="20"/>
              </w:rPr>
            </w:pPr>
            <w:r>
              <w:rPr>
                <w:rFonts w:ascii="Calibri"/>
                <w:spacing w:val="-5"/>
                <w:sz w:val="20"/>
              </w:rPr>
              <w:t>150</w:t>
            </w:r>
          </w:p>
        </w:tc>
        <w:tc>
          <w:tcPr>
            <w:tcW w:w="774" w:type="dxa"/>
            <w:tcBorders>
              <w:top w:val="single" w:sz="4" w:space="0" w:color="D9D9D9"/>
              <w:bottom w:val="single" w:sz="4" w:space="0" w:color="D9D9D9"/>
            </w:tcBorders>
          </w:tcPr>
          <w:p w14:paraId="76F82D47" w14:textId="77777777" w:rsidR="004805C9" w:rsidRDefault="00EA2621">
            <w:pPr>
              <w:pStyle w:val="TableParagraph"/>
              <w:spacing w:before="1" w:line="223" w:lineRule="exact"/>
              <w:ind w:right="110"/>
              <w:rPr>
                <w:rFonts w:ascii="Calibri"/>
                <w:sz w:val="20"/>
              </w:rPr>
            </w:pPr>
            <w:r>
              <w:rPr>
                <w:rFonts w:ascii="Calibri"/>
                <w:spacing w:val="-5"/>
                <w:sz w:val="20"/>
              </w:rPr>
              <w:t>360</w:t>
            </w:r>
          </w:p>
        </w:tc>
        <w:tc>
          <w:tcPr>
            <w:tcW w:w="998" w:type="dxa"/>
            <w:tcBorders>
              <w:top w:val="single" w:sz="4" w:space="0" w:color="D9D9D9"/>
              <w:bottom w:val="single" w:sz="4" w:space="0" w:color="D9D9D9"/>
            </w:tcBorders>
          </w:tcPr>
          <w:p w14:paraId="29EDE8D7" w14:textId="77777777" w:rsidR="004805C9" w:rsidRDefault="00EA2621">
            <w:pPr>
              <w:pStyle w:val="TableParagraph"/>
              <w:spacing w:before="1" w:line="223" w:lineRule="exact"/>
              <w:ind w:right="109"/>
              <w:rPr>
                <w:rFonts w:ascii="Calibri"/>
                <w:sz w:val="20"/>
              </w:rPr>
            </w:pPr>
            <w:r>
              <w:rPr>
                <w:rFonts w:ascii="Calibri"/>
                <w:spacing w:val="-5"/>
                <w:sz w:val="20"/>
              </w:rPr>
              <w:t>170</w:t>
            </w:r>
          </w:p>
        </w:tc>
        <w:tc>
          <w:tcPr>
            <w:tcW w:w="1168" w:type="dxa"/>
            <w:tcBorders>
              <w:top w:val="single" w:sz="4" w:space="0" w:color="D9D9D9"/>
              <w:bottom w:val="single" w:sz="4" w:space="0" w:color="D9D9D9"/>
            </w:tcBorders>
          </w:tcPr>
          <w:p w14:paraId="270A5740" w14:textId="77777777" w:rsidR="004805C9" w:rsidRDefault="00EA2621">
            <w:pPr>
              <w:pStyle w:val="TableParagraph"/>
              <w:spacing w:before="1" w:line="223" w:lineRule="exact"/>
              <w:ind w:right="108"/>
              <w:rPr>
                <w:rFonts w:ascii="Calibri"/>
                <w:sz w:val="20"/>
              </w:rPr>
            </w:pPr>
            <w:r>
              <w:rPr>
                <w:rFonts w:ascii="Calibri"/>
                <w:spacing w:val="-4"/>
                <w:sz w:val="20"/>
              </w:rPr>
              <w:t>0.8%</w:t>
            </w:r>
          </w:p>
        </w:tc>
      </w:tr>
      <w:tr w:rsidR="004805C9" w14:paraId="7B343BEF" w14:textId="77777777">
        <w:trPr>
          <w:trHeight w:val="244"/>
        </w:trPr>
        <w:tc>
          <w:tcPr>
            <w:tcW w:w="4083" w:type="dxa"/>
            <w:tcBorders>
              <w:top w:val="single" w:sz="4" w:space="0" w:color="D9D9D9"/>
              <w:bottom w:val="single" w:sz="4" w:space="0" w:color="D9D9D9"/>
            </w:tcBorders>
          </w:tcPr>
          <w:p w14:paraId="7503F1D1" w14:textId="77777777" w:rsidR="004805C9" w:rsidRDefault="00EA2621">
            <w:pPr>
              <w:pStyle w:val="TableParagraph"/>
              <w:spacing w:before="1" w:line="223" w:lineRule="exact"/>
              <w:ind w:left="122"/>
              <w:jc w:val="left"/>
              <w:rPr>
                <w:rFonts w:ascii="Calibri"/>
                <w:sz w:val="20"/>
              </w:rPr>
            </w:pPr>
            <w:r>
              <w:rPr>
                <w:rFonts w:ascii="Calibri"/>
                <w:i/>
                <w:sz w:val="20"/>
              </w:rPr>
              <w:t>Chromis</w:t>
            </w:r>
            <w:r>
              <w:rPr>
                <w:rFonts w:ascii="Calibri"/>
                <w:i/>
                <w:spacing w:val="-10"/>
                <w:sz w:val="20"/>
              </w:rPr>
              <w:t xml:space="preserve"> </w:t>
            </w:r>
            <w:r>
              <w:rPr>
                <w:rFonts w:ascii="Calibri"/>
                <w:spacing w:val="-4"/>
                <w:sz w:val="20"/>
              </w:rPr>
              <w:t>spp.</w:t>
            </w:r>
          </w:p>
        </w:tc>
        <w:tc>
          <w:tcPr>
            <w:tcW w:w="3721" w:type="dxa"/>
            <w:tcBorders>
              <w:top w:val="single" w:sz="4" w:space="0" w:color="D9D9D9"/>
              <w:bottom w:val="single" w:sz="4" w:space="0" w:color="D9D9D9"/>
            </w:tcBorders>
          </w:tcPr>
          <w:p w14:paraId="3360C607" w14:textId="77777777" w:rsidR="004805C9" w:rsidRDefault="00EA2621">
            <w:pPr>
              <w:pStyle w:val="TableParagraph"/>
              <w:spacing w:before="1" w:line="223" w:lineRule="exact"/>
              <w:ind w:left="348"/>
              <w:jc w:val="left"/>
              <w:rPr>
                <w:rFonts w:ascii="Calibri"/>
                <w:sz w:val="20"/>
              </w:rPr>
            </w:pPr>
            <w:r>
              <w:rPr>
                <w:rFonts w:ascii="Calibri"/>
                <w:sz w:val="20"/>
              </w:rPr>
              <w:t>General</w:t>
            </w:r>
            <w:r>
              <w:rPr>
                <w:rFonts w:ascii="Calibri"/>
                <w:spacing w:val="-8"/>
                <w:sz w:val="20"/>
              </w:rPr>
              <w:t xml:space="preserve"> </w:t>
            </w:r>
            <w:r>
              <w:rPr>
                <w:rFonts w:ascii="Calibri"/>
                <w:spacing w:val="-2"/>
                <w:sz w:val="20"/>
              </w:rPr>
              <w:t>Chromis</w:t>
            </w:r>
          </w:p>
        </w:tc>
        <w:tc>
          <w:tcPr>
            <w:tcW w:w="875" w:type="dxa"/>
            <w:tcBorders>
              <w:top w:val="single" w:sz="4" w:space="0" w:color="D9D9D9"/>
              <w:bottom w:val="single" w:sz="4" w:space="0" w:color="D9D9D9"/>
            </w:tcBorders>
          </w:tcPr>
          <w:p w14:paraId="2299D1FD" w14:textId="77777777" w:rsidR="004805C9" w:rsidRDefault="00EA2621">
            <w:pPr>
              <w:pStyle w:val="TableParagraph"/>
              <w:spacing w:before="1" w:line="223" w:lineRule="exact"/>
              <w:ind w:right="207"/>
              <w:rPr>
                <w:rFonts w:ascii="Calibri"/>
                <w:sz w:val="20"/>
              </w:rPr>
            </w:pPr>
            <w:r>
              <w:rPr>
                <w:rFonts w:ascii="Calibri"/>
                <w:spacing w:val="-5"/>
                <w:sz w:val="20"/>
              </w:rPr>
              <w:t>68</w:t>
            </w:r>
          </w:p>
        </w:tc>
        <w:tc>
          <w:tcPr>
            <w:tcW w:w="822" w:type="dxa"/>
            <w:tcBorders>
              <w:top w:val="single" w:sz="4" w:space="0" w:color="D9D9D9"/>
              <w:bottom w:val="single" w:sz="4" w:space="0" w:color="D9D9D9"/>
            </w:tcBorders>
          </w:tcPr>
          <w:p w14:paraId="0219896A" w14:textId="77777777" w:rsidR="004805C9" w:rsidRDefault="00EA2621">
            <w:pPr>
              <w:pStyle w:val="TableParagraph"/>
              <w:spacing w:before="1" w:line="223" w:lineRule="exact"/>
              <w:ind w:right="207"/>
              <w:rPr>
                <w:rFonts w:ascii="Calibri"/>
                <w:sz w:val="20"/>
              </w:rPr>
            </w:pPr>
            <w:r>
              <w:rPr>
                <w:rFonts w:ascii="Calibri"/>
                <w:spacing w:val="-5"/>
                <w:sz w:val="20"/>
              </w:rPr>
              <w:t>240</w:t>
            </w:r>
          </w:p>
        </w:tc>
        <w:tc>
          <w:tcPr>
            <w:tcW w:w="822" w:type="dxa"/>
            <w:tcBorders>
              <w:top w:val="single" w:sz="4" w:space="0" w:color="D9D9D9"/>
              <w:bottom w:val="single" w:sz="4" w:space="0" w:color="D9D9D9"/>
            </w:tcBorders>
          </w:tcPr>
          <w:p w14:paraId="28B96B52" w14:textId="77777777" w:rsidR="004805C9" w:rsidRDefault="00EA2621">
            <w:pPr>
              <w:pStyle w:val="TableParagraph"/>
              <w:spacing w:before="1" w:line="223" w:lineRule="exact"/>
              <w:ind w:right="208"/>
              <w:rPr>
                <w:rFonts w:ascii="Calibri"/>
                <w:sz w:val="20"/>
              </w:rPr>
            </w:pPr>
            <w:r>
              <w:rPr>
                <w:rFonts w:ascii="Calibri"/>
                <w:spacing w:val="-5"/>
                <w:sz w:val="20"/>
              </w:rPr>
              <w:t>500</w:t>
            </w:r>
          </w:p>
        </w:tc>
        <w:tc>
          <w:tcPr>
            <w:tcW w:w="773" w:type="dxa"/>
            <w:tcBorders>
              <w:top w:val="single" w:sz="4" w:space="0" w:color="D9D9D9"/>
              <w:bottom w:val="single" w:sz="4" w:space="0" w:color="D9D9D9"/>
            </w:tcBorders>
          </w:tcPr>
          <w:p w14:paraId="6C56EB07" w14:textId="77777777" w:rsidR="004805C9" w:rsidRDefault="00EA2621">
            <w:pPr>
              <w:pStyle w:val="TableParagraph"/>
              <w:spacing w:before="1" w:line="223" w:lineRule="exact"/>
              <w:ind w:right="155"/>
              <w:rPr>
                <w:rFonts w:ascii="Calibri"/>
                <w:sz w:val="20"/>
              </w:rPr>
            </w:pPr>
            <w:r>
              <w:rPr>
                <w:rFonts w:ascii="Calibri"/>
                <w:w w:val="99"/>
                <w:sz w:val="20"/>
              </w:rPr>
              <w:t>0</w:t>
            </w:r>
          </w:p>
        </w:tc>
        <w:tc>
          <w:tcPr>
            <w:tcW w:w="774" w:type="dxa"/>
            <w:tcBorders>
              <w:top w:val="single" w:sz="4" w:space="0" w:color="D9D9D9"/>
              <w:bottom w:val="single" w:sz="4" w:space="0" w:color="D9D9D9"/>
            </w:tcBorders>
          </w:tcPr>
          <w:p w14:paraId="5D834BE6" w14:textId="77777777" w:rsidR="004805C9" w:rsidRDefault="00EA2621">
            <w:pPr>
              <w:pStyle w:val="TableParagraph"/>
              <w:spacing w:before="1" w:line="223" w:lineRule="exact"/>
              <w:ind w:right="105"/>
              <w:rPr>
                <w:rFonts w:ascii="Calibri"/>
                <w:sz w:val="20"/>
              </w:rPr>
            </w:pPr>
            <w:r>
              <w:rPr>
                <w:rFonts w:ascii="Calibri"/>
                <w:w w:val="99"/>
                <w:sz w:val="20"/>
              </w:rPr>
              <w:t>0</w:t>
            </w:r>
          </w:p>
        </w:tc>
        <w:tc>
          <w:tcPr>
            <w:tcW w:w="998" w:type="dxa"/>
            <w:tcBorders>
              <w:top w:val="single" w:sz="4" w:space="0" w:color="D9D9D9"/>
              <w:bottom w:val="single" w:sz="4" w:space="0" w:color="D9D9D9"/>
            </w:tcBorders>
          </w:tcPr>
          <w:p w14:paraId="1103A72D" w14:textId="77777777" w:rsidR="004805C9" w:rsidRDefault="00EA2621">
            <w:pPr>
              <w:pStyle w:val="TableParagraph"/>
              <w:spacing w:before="1" w:line="223" w:lineRule="exact"/>
              <w:ind w:right="109"/>
              <w:rPr>
                <w:rFonts w:ascii="Calibri"/>
                <w:sz w:val="20"/>
              </w:rPr>
            </w:pPr>
            <w:r>
              <w:rPr>
                <w:rFonts w:ascii="Calibri"/>
                <w:spacing w:val="-5"/>
                <w:sz w:val="20"/>
              </w:rPr>
              <w:t>162</w:t>
            </w:r>
          </w:p>
        </w:tc>
        <w:tc>
          <w:tcPr>
            <w:tcW w:w="1168" w:type="dxa"/>
            <w:tcBorders>
              <w:top w:val="single" w:sz="4" w:space="0" w:color="D9D9D9"/>
              <w:bottom w:val="single" w:sz="4" w:space="0" w:color="D9D9D9"/>
            </w:tcBorders>
          </w:tcPr>
          <w:p w14:paraId="54311D0C" w14:textId="77777777" w:rsidR="004805C9" w:rsidRDefault="00EA2621">
            <w:pPr>
              <w:pStyle w:val="TableParagraph"/>
              <w:spacing w:before="1" w:line="223" w:lineRule="exact"/>
              <w:ind w:right="108"/>
              <w:rPr>
                <w:rFonts w:ascii="Calibri"/>
                <w:sz w:val="20"/>
              </w:rPr>
            </w:pPr>
            <w:r>
              <w:rPr>
                <w:rFonts w:ascii="Calibri"/>
                <w:spacing w:val="-4"/>
                <w:sz w:val="20"/>
              </w:rPr>
              <w:t>0.7%</w:t>
            </w:r>
          </w:p>
        </w:tc>
      </w:tr>
      <w:tr w:rsidR="004805C9" w14:paraId="27E5D799" w14:textId="77777777">
        <w:trPr>
          <w:trHeight w:val="244"/>
        </w:trPr>
        <w:tc>
          <w:tcPr>
            <w:tcW w:w="4083" w:type="dxa"/>
            <w:tcBorders>
              <w:top w:val="single" w:sz="4" w:space="0" w:color="D9D9D9"/>
              <w:bottom w:val="single" w:sz="4" w:space="0" w:color="D9D9D9"/>
            </w:tcBorders>
          </w:tcPr>
          <w:p w14:paraId="1DEC3337" w14:textId="77777777" w:rsidR="004805C9" w:rsidRDefault="00EA2621">
            <w:pPr>
              <w:pStyle w:val="TableParagraph"/>
              <w:spacing w:before="1" w:line="223" w:lineRule="exact"/>
              <w:ind w:left="122"/>
              <w:jc w:val="left"/>
              <w:rPr>
                <w:rFonts w:ascii="Calibri"/>
                <w:i/>
                <w:sz w:val="20"/>
              </w:rPr>
            </w:pPr>
            <w:r>
              <w:rPr>
                <w:rFonts w:ascii="Calibri"/>
                <w:i/>
                <w:w w:val="95"/>
                <w:sz w:val="20"/>
              </w:rPr>
              <w:t>Anoplocapros</w:t>
            </w:r>
            <w:r>
              <w:rPr>
                <w:rFonts w:ascii="Calibri"/>
                <w:i/>
                <w:spacing w:val="42"/>
                <w:sz w:val="20"/>
              </w:rPr>
              <w:t xml:space="preserve"> </w:t>
            </w:r>
            <w:r>
              <w:rPr>
                <w:rFonts w:ascii="Calibri"/>
                <w:i/>
                <w:spacing w:val="-2"/>
                <w:sz w:val="20"/>
              </w:rPr>
              <w:t>lenticularis</w:t>
            </w:r>
          </w:p>
        </w:tc>
        <w:tc>
          <w:tcPr>
            <w:tcW w:w="3721" w:type="dxa"/>
            <w:tcBorders>
              <w:top w:val="single" w:sz="4" w:space="0" w:color="D9D9D9"/>
              <w:bottom w:val="single" w:sz="4" w:space="0" w:color="D9D9D9"/>
            </w:tcBorders>
          </w:tcPr>
          <w:p w14:paraId="09759455" w14:textId="77777777" w:rsidR="004805C9" w:rsidRDefault="00EA2621">
            <w:pPr>
              <w:pStyle w:val="TableParagraph"/>
              <w:spacing w:before="1" w:line="223" w:lineRule="exact"/>
              <w:ind w:left="348"/>
              <w:jc w:val="left"/>
              <w:rPr>
                <w:rFonts w:ascii="Calibri"/>
                <w:sz w:val="20"/>
              </w:rPr>
            </w:pPr>
            <w:r>
              <w:rPr>
                <w:rFonts w:ascii="Calibri"/>
                <w:sz w:val="20"/>
              </w:rPr>
              <w:t>Whitebarred</w:t>
            </w:r>
            <w:r>
              <w:rPr>
                <w:rFonts w:ascii="Calibri"/>
                <w:spacing w:val="-11"/>
                <w:sz w:val="20"/>
              </w:rPr>
              <w:t xml:space="preserve"> </w:t>
            </w:r>
            <w:r>
              <w:rPr>
                <w:rFonts w:ascii="Calibri"/>
                <w:spacing w:val="-2"/>
                <w:sz w:val="20"/>
              </w:rPr>
              <w:t>Boxfish</w:t>
            </w:r>
          </w:p>
        </w:tc>
        <w:tc>
          <w:tcPr>
            <w:tcW w:w="875" w:type="dxa"/>
            <w:tcBorders>
              <w:top w:val="single" w:sz="4" w:space="0" w:color="D9D9D9"/>
              <w:bottom w:val="single" w:sz="4" w:space="0" w:color="D9D9D9"/>
            </w:tcBorders>
          </w:tcPr>
          <w:p w14:paraId="7EC84210" w14:textId="77777777" w:rsidR="004805C9" w:rsidRDefault="00EA2621">
            <w:pPr>
              <w:pStyle w:val="TableParagraph"/>
              <w:spacing w:before="1" w:line="223" w:lineRule="exact"/>
              <w:ind w:right="208"/>
              <w:rPr>
                <w:rFonts w:ascii="Calibri"/>
                <w:sz w:val="20"/>
              </w:rPr>
            </w:pPr>
            <w:r>
              <w:rPr>
                <w:rFonts w:ascii="Calibri"/>
                <w:spacing w:val="-5"/>
                <w:sz w:val="20"/>
              </w:rPr>
              <w:t>136</w:t>
            </w:r>
          </w:p>
        </w:tc>
        <w:tc>
          <w:tcPr>
            <w:tcW w:w="822" w:type="dxa"/>
            <w:tcBorders>
              <w:top w:val="single" w:sz="4" w:space="0" w:color="D9D9D9"/>
              <w:bottom w:val="single" w:sz="4" w:space="0" w:color="D9D9D9"/>
            </w:tcBorders>
          </w:tcPr>
          <w:p w14:paraId="639B6110" w14:textId="77777777" w:rsidR="004805C9" w:rsidRDefault="00EA2621">
            <w:pPr>
              <w:pStyle w:val="TableParagraph"/>
              <w:spacing w:before="1" w:line="223" w:lineRule="exact"/>
              <w:ind w:right="207"/>
              <w:rPr>
                <w:rFonts w:ascii="Calibri"/>
                <w:sz w:val="20"/>
              </w:rPr>
            </w:pPr>
            <w:r>
              <w:rPr>
                <w:rFonts w:ascii="Calibri"/>
                <w:spacing w:val="-5"/>
                <w:sz w:val="20"/>
              </w:rPr>
              <w:t>219</w:t>
            </w:r>
          </w:p>
        </w:tc>
        <w:tc>
          <w:tcPr>
            <w:tcW w:w="822" w:type="dxa"/>
            <w:tcBorders>
              <w:top w:val="single" w:sz="4" w:space="0" w:color="D9D9D9"/>
              <w:bottom w:val="single" w:sz="4" w:space="0" w:color="D9D9D9"/>
            </w:tcBorders>
          </w:tcPr>
          <w:p w14:paraId="5AE78963" w14:textId="77777777" w:rsidR="004805C9" w:rsidRDefault="00EA2621">
            <w:pPr>
              <w:pStyle w:val="TableParagraph"/>
              <w:spacing w:before="1" w:line="223" w:lineRule="exact"/>
              <w:ind w:right="208"/>
              <w:rPr>
                <w:rFonts w:ascii="Calibri"/>
                <w:sz w:val="20"/>
              </w:rPr>
            </w:pPr>
            <w:r>
              <w:rPr>
                <w:rFonts w:ascii="Calibri"/>
                <w:spacing w:val="-5"/>
                <w:sz w:val="20"/>
              </w:rPr>
              <w:t>215</w:t>
            </w:r>
          </w:p>
        </w:tc>
        <w:tc>
          <w:tcPr>
            <w:tcW w:w="773" w:type="dxa"/>
            <w:tcBorders>
              <w:top w:val="single" w:sz="4" w:space="0" w:color="D9D9D9"/>
              <w:bottom w:val="single" w:sz="4" w:space="0" w:color="D9D9D9"/>
            </w:tcBorders>
          </w:tcPr>
          <w:p w14:paraId="7F8E8E5A" w14:textId="77777777" w:rsidR="004805C9" w:rsidRDefault="00EA2621">
            <w:pPr>
              <w:pStyle w:val="TableParagraph"/>
              <w:spacing w:before="1" w:line="223" w:lineRule="exact"/>
              <w:ind w:right="158"/>
              <w:rPr>
                <w:rFonts w:ascii="Calibri"/>
                <w:sz w:val="20"/>
              </w:rPr>
            </w:pPr>
            <w:r>
              <w:rPr>
                <w:rFonts w:ascii="Calibri"/>
                <w:spacing w:val="-5"/>
                <w:sz w:val="20"/>
              </w:rPr>
              <w:t>109</w:t>
            </w:r>
          </w:p>
        </w:tc>
        <w:tc>
          <w:tcPr>
            <w:tcW w:w="774" w:type="dxa"/>
            <w:tcBorders>
              <w:top w:val="single" w:sz="4" w:space="0" w:color="D9D9D9"/>
              <w:bottom w:val="single" w:sz="4" w:space="0" w:color="D9D9D9"/>
            </w:tcBorders>
          </w:tcPr>
          <w:p w14:paraId="1AF80869" w14:textId="77777777" w:rsidR="004805C9" w:rsidRDefault="00EA2621">
            <w:pPr>
              <w:pStyle w:val="TableParagraph"/>
              <w:spacing w:before="1" w:line="223" w:lineRule="exact"/>
              <w:ind w:right="110"/>
              <w:rPr>
                <w:rFonts w:ascii="Calibri"/>
                <w:sz w:val="20"/>
              </w:rPr>
            </w:pPr>
            <w:r>
              <w:rPr>
                <w:rFonts w:ascii="Calibri"/>
                <w:spacing w:val="-5"/>
                <w:sz w:val="20"/>
              </w:rPr>
              <w:t>125</w:t>
            </w:r>
          </w:p>
        </w:tc>
        <w:tc>
          <w:tcPr>
            <w:tcW w:w="998" w:type="dxa"/>
            <w:tcBorders>
              <w:top w:val="single" w:sz="4" w:space="0" w:color="D9D9D9"/>
              <w:bottom w:val="single" w:sz="4" w:space="0" w:color="D9D9D9"/>
            </w:tcBorders>
          </w:tcPr>
          <w:p w14:paraId="38676568" w14:textId="77777777" w:rsidR="004805C9" w:rsidRDefault="00EA2621">
            <w:pPr>
              <w:pStyle w:val="TableParagraph"/>
              <w:spacing w:before="1" w:line="223" w:lineRule="exact"/>
              <w:ind w:right="109"/>
              <w:rPr>
                <w:rFonts w:ascii="Calibri"/>
                <w:sz w:val="20"/>
              </w:rPr>
            </w:pPr>
            <w:r>
              <w:rPr>
                <w:rFonts w:ascii="Calibri"/>
                <w:spacing w:val="-5"/>
                <w:sz w:val="20"/>
              </w:rPr>
              <w:t>161</w:t>
            </w:r>
          </w:p>
        </w:tc>
        <w:tc>
          <w:tcPr>
            <w:tcW w:w="1168" w:type="dxa"/>
            <w:tcBorders>
              <w:top w:val="single" w:sz="4" w:space="0" w:color="D9D9D9"/>
              <w:bottom w:val="single" w:sz="4" w:space="0" w:color="D9D9D9"/>
            </w:tcBorders>
          </w:tcPr>
          <w:p w14:paraId="71AA28A3" w14:textId="77777777" w:rsidR="004805C9" w:rsidRDefault="00EA2621">
            <w:pPr>
              <w:pStyle w:val="TableParagraph"/>
              <w:spacing w:before="1" w:line="223" w:lineRule="exact"/>
              <w:ind w:right="108"/>
              <w:rPr>
                <w:rFonts w:ascii="Calibri"/>
                <w:sz w:val="20"/>
              </w:rPr>
            </w:pPr>
            <w:r>
              <w:rPr>
                <w:rFonts w:ascii="Calibri"/>
                <w:spacing w:val="-4"/>
                <w:sz w:val="20"/>
              </w:rPr>
              <w:t>0.7%</w:t>
            </w:r>
          </w:p>
        </w:tc>
      </w:tr>
      <w:tr w:rsidR="004805C9" w14:paraId="6878F0C1" w14:textId="77777777">
        <w:trPr>
          <w:trHeight w:val="244"/>
        </w:trPr>
        <w:tc>
          <w:tcPr>
            <w:tcW w:w="4083" w:type="dxa"/>
            <w:tcBorders>
              <w:top w:val="single" w:sz="4" w:space="0" w:color="D9D9D9"/>
              <w:bottom w:val="single" w:sz="4" w:space="0" w:color="D9D9D9"/>
            </w:tcBorders>
          </w:tcPr>
          <w:p w14:paraId="378CCF17" w14:textId="77777777" w:rsidR="004805C9" w:rsidRDefault="00EA2621">
            <w:pPr>
              <w:pStyle w:val="TableParagraph"/>
              <w:spacing w:before="1" w:line="223" w:lineRule="exact"/>
              <w:ind w:left="122"/>
              <w:jc w:val="left"/>
              <w:rPr>
                <w:rFonts w:ascii="Calibri"/>
                <w:i/>
                <w:sz w:val="20"/>
              </w:rPr>
            </w:pPr>
            <w:r>
              <w:rPr>
                <w:rFonts w:ascii="Calibri"/>
                <w:i/>
                <w:sz w:val="20"/>
              </w:rPr>
              <w:t>Ecsenius</w:t>
            </w:r>
            <w:r>
              <w:rPr>
                <w:rFonts w:ascii="Calibri"/>
                <w:i/>
                <w:spacing w:val="-7"/>
                <w:sz w:val="20"/>
              </w:rPr>
              <w:t xml:space="preserve"> </w:t>
            </w:r>
            <w:r>
              <w:rPr>
                <w:rFonts w:ascii="Calibri"/>
                <w:i/>
                <w:spacing w:val="-2"/>
                <w:sz w:val="20"/>
              </w:rPr>
              <w:t>bicolor</w:t>
            </w:r>
          </w:p>
        </w:tc>
        <w:tc>
          <w:tcPr>
            <w:tcW w:w="3721" w:type="dxa"/>
            <w:tcBorders>
              <w:top w:val="single" w:sz="4" w:space="0" w:color="D9D9D9"/>
              <w:bottom w:val="single" w:sz="4" w:space="0" w:color="D9D9D9"/>
            </w:tcBorders>
          </w:tcPr>
          <w:p w14:paraId="2FF17C46" w14:textId="77777777" w:rsidR="004805C9" w:rsidRDefault="00EA2621">
            <w:pPr>
              <w:pStyle w:val="TableParagraph"/>
              <w:spacing w:before="1" w:line="223" w:lineRule="exact"/>
              <w:ind w:left="348"/>
              <w:jc w:val="left"/>
              <w:rPr>
                <w:rFonts w:ascii="Calibri"/>
                <w:sz w:val="20"/>
              </w:rPr>
            </w:pPr>
            <w:r>
              <w:rPr>
                <w:rFonts w:ascii="Calibri"/>
                <w:sz w:val="20"/>
              </w:rPr>
              <w:t>Bicolor</w:t>
            </w:r>
            <w:r>
              <w:rPr>
                <w:rFonts w:ascii="Calibri"/>
                <w:spacing w:val="-8"/>
                <w:sz w:val="20"/>
              </w:rPr>
              <w:t xml:space="preserve"> </w:t>
            </w:r>
            <w:r>
              <w:rPr>
                <w:rFonts w:ascii="Calibri"/>
                <w:sz w:val="20"/>
              </w:rPr>
              <w:t>Combtooth</w:t>
            </w:r>
            <w:r>
              <w:rPr>
                <w:rFonts w:ascii="Calibri"/>
                <w:spacing w:val="-7"/>
                <w:sz w:val="20"/>
              </w:rPr>
              <w:t xml:space="preserve"> </w:t>
            </w:r>
            <w:r>
              <w:rPr>
                <w:rFonts w:ascii="Calibri"/>
                <w:spacing w:val="-2"/>
                <w:sz w:val="20"/>
              </w:rPr>
              <w:t>Blenny</w:t>
            </w:r>
          </w:p>
        </w:tc>
        <w:tc>
          <w:tcPr>
            <w:tcW w:w="875" w:type="dxa"/>
            <w:tcBorders>
              <w:top w:val="single" w:sz="4" w:space="0" w:color="D9D9D9"/>
              <w:bottom w:val="single" w:sz="4" w:space="0" w:color="D9D9D9"/>
            </w:tcBorders>
          </w:tcPr>
          <w:p w14:paraId="5E3957E1" w14:textId="77777777" w:rsidR="004805C9" w:rsidRDefault="00EA2621">
            <w:pPr>
              <w:pStyle w:val="TableParagraph"/>
              <w:spacing w:before="1" w:line="223" w:lineRule="exact"/>
              <w:ind w:right="205"/>
              <w:rPr>
                <w:rFonts w:ascii="Calibri"/>
                <w:sz w:val="20"/>
              </w:rPr>
            </w:pPr>
            <w:r>
              <w:rPr>
                <w:rFonts w:ascii="Calibri"/>
                <w:w w:val="99"/>
                <w:sz w:val="20"/>
              </w:rPr>
              <w:t>0</w:t>
            </w:r>
          </w:p>
        </w:tc>
        <w:tc>
          <w:tcPr>
            <w:tcW w:w="822" w:type="dxa"/>
            <w:tcBorders>
              <w:top w:val="single" w:sz="4" w:space="0" w:color="D9D9D9"/>
              <w:bottom w:val="single" w:sz="4" w:space="0" w:color="D9D9D9"/>
            </w:tcBorders>
          </w:tcPr>
          <w:p w14:paraId="58ED3365" w14:textId="77777777" w:rsidR="004805C9" w:rsidRDefault="00EA2621">
            <w:pPr>
              <w:pStyle w:val="TableParagraph"/>
              <w:spacing w:before="1" w:line="223" w:lineRule="exact"/>
              <w:ind w:right="204"/>
              <w:rPr>
                <w:rFonts w:ascii="Calibri"/>
                <w:sz w:val="20"/>
              </w:rPr>
            </w:pPr>
            <w:r>
              <w:rPr>
                <w:rFonts w:ascii="Calibri"/>
                <w:spacing w:val="-5"/>
                <w:sz w:val="20"/>
              </w:rPr>
              <w:t>16</w:t>
            </w:r>
          </w:p>
        </w:tc>
        <w:tc>
          <w:tcPr>
            <w:tcW w:w="822" w:type="dxa"/>
            <w:tcBorders>
              <w:top w:val="single" w:sz="4" w:space="0" w:color="D9D9D9"/>
              <w:bottom w:val="single" w:sz="4" w:space="0" w:color="D9D9D9"/>
            </w:tcBorders>
          </w:tcPr>
          <w:p w14:paraId="1ED98FAC" w14:textId="77777777" w:rsidR="004805C9" w:rsidRDefault="00EA2621">
            <w:pPr>
              <w:pStyle w:val="TableParagraph"/>
              <w:spacing w:before="1" w:line="223" w:lineRule="exact"/>
              <w:ind w:right="207"/>
              <w:rPr>
                <w:rFonts w:ascii="Calibri"/>
                <w:sz w:val="20"/>
              </w:rPr>
            </w:pPr>
            <w:r>
              <w:rPr>
                <w:rFonts w:ascii="Calibri"/>
                <w:spacing w:val="-5"/>
                <w:sz w:val="20"/>
              </w:rPr>
              <w:t>71</w:t>
            </w:r>
          </w:p>
        </w:tc>
        <w:tc>
          <w:tcPr>
            <w:tcW w:w="773" w:type="dxa"/>
            <w:tcBorders>
              <w:top w:val="single" w:sz="4" w:space="0" w:color="D9D9D9"/>
              <w:bottom w:val="single" w:sz="4" w:space="0" w:color="D9D9D9"/>
            </w:tcBorders>
          </w:tcPr>
          <w:p w14:paraId="1B697521" w14:textId="77777777" w:rsidR="004805C9" w:rsidRDefault="00EA2621">
            <w:pPr>
              <w:pStyle w:val="TableParagraph"/>
              <w:spacing w:before="1" w:line="223" w:lineRule="exact"/>
              <w:ind w:right="158"/>
              <w:rPr>
                <w:rFonts w:ascii="Calibri"/>
                <w:sz w:val="20"/>
              </w:rPr>
            </w:pPr>
            <w:r>
              <w:rPr>
                <w:rFonts w:ascii="Calibri"/>
                <w:spacing w:val="-5"/>
                <w:sz w:val="20"/>
              </w:rPr>
              <w:t>397</w:t>
            </w:r>
          </w:p>
        </w:tc>
        <w:tc>
          <w:tcPr>
            <w:tcW w:w="774" w:type="dxa"/>
            <w:tcBorders>
              <w:top w:val="single" w:sz="4" w:space="0" w:color="D9D9D9"/>
              <w:bottom w:val="single" w:sz="4" w:space="0" w:color="D9D9D9"/>
            </w:tcBorders>
          </w:tcPr>
          <w:p w14:paraId="37BF3CF1" w14:textId="77777777" w:rsidR="004805C9" w:rsidRDefault="00EA2621">
            <w:pPr>
              <w:pStyle w:val="TableParagraph"/>
              <w:spacing w:before="1" w:line="223" w:lineRule="exact"/>
              <w:ind w:right="110"/>
              <w:rPr>
                <w:rFonts w:ascii="Calibri"/>
                <w:sz w:val="20"/>
              </w:rPr>
            </w:pPr>
            <w:r>
              <w:rPr>
                <w:rFonts w:ascii="Calibri"/>
                <w:spacing w:val="-5"/>
                <w:sz w:val="20"/>
              </w:rPr>
              <w:t>253</w:t>
            </w:r>
          </w:p>
        </w:tc>
        <w:tc>
          <w:tcPr>
            <w:tcW w:w="998" w:type="dxa"/>
            <w:tcBorders>
              <w:top w:val="single" w:sz="4" w:space="0" w:color="D9D9D9"/>
              <w:bottom w:val="single" w:sz="4" w:space="0" w:color="D9D9D9"/>
            </w:tcBorders>
          </w:tcPr>
          <w:p w14:paraId="3E91CE1B" w14:textId="77777777" w:rsidR="004805C9" w:rsidRDefault="00EA2621">
            <w:pPr>
              <w:pStyle w:val="TableParagraph"/>
              <w:spacing w:before="1" w:line="223" w:lineRule="exact"/>
              <w:ind w:right="109"/>
              <w:rPr>
                <w:rFonts w:ascii="Calibri"/>
                <w:sz w:val="20"/>
              </w:rPr>
            </w:pPr>
            <w:r>
              <w:rPr>
                <w:rFonts w:ascii="Calibri"/>
                <w:spacing w:val="-5"/>
                <w:sz w:val="20"/>
              </w:rPr>
              <w:t>147</w:t>
            </w:r>
          </w:p>
        </w:tc>
        <w:tc>
          <w:tcPr>
            <w:tcW w:w="1168" w:type="dxa"/>
            <w:tcBorders>
              <w:top w:val="single" w:sz="4" w:space="0" w:color="D9D9D9"/>
              <w:bottom w:val="single" w:sz="4" w:space="0" w:color="D9D9D9"/>
            </w:tcBorders>
          </w:tcPr>
          <w:p w14:paraId="7A9CB281" w14:textId="77777777" w:rsidR="004805C9" w:rsidRDefault="00EA2621">
            <w:pPr>
              <w:pStyle w:val="TableParagraph"/>
              <w:spacing w:before="1" w:line="223" w:lineRule="exact"/>
              <w:ind w:right="108"/>
              <w:rPr>
                <w:rFonts w:ascii="Calibri"/>
                <w:sz w:val="20"/>
              </w:rPr>
            </w:pPr>
            <w:r>
              <w:rPr>
                <w:rFonts w:ascii="Calibri"/>
                <w:spacing w:val="-4"/>
                <w:sz w:val="20"/>
              </w:rPr>
              <w:t>0.7%</w:t>
            </w:r>
          </w:p>
        </w:tc>
      </w:tr>
      <w:tr w:rsidR="004805C9" w14:paraId="01E964EE" w14:textId="77777777">
        <w:trPr>
          <w:trHeight w:val="244"/>
        </w:trPr>
        <w:tc>
          <w:tcPr>
            <w:tcW w:w="4083" w:type="dxa"/>
            <w:tcBorders>
              <w:top w:val="single" w:sz="4" w:space="0" w:color="D9D9D9"/>
              <w:bottom w:val="single" w:sz="4" w:space="0" w:color="D9D9D9"/>
            </w:tcBorders>
          </w:tcPr>
          <w:p w14:paraId="02B8F98E" w14:textId="77777777" w:rsidR="004805C9" w:rsidRDefault="00EA2621">
            <w:pPr>
              <w:pStyle w:val="TableParagraph"/>
              <w:spacing w:before="1" w:line="223" w:lineRule="exact"/>
              <w:ind w:left="122"/>
              <w:jc w:val="left"/>
              <w:rPr>
                <w:rFonts w:ascii="Calibri" w:hAnsi="Calibri"/>
                <w:sz w:val="20"/>
              </w:rPr>
            </w:pPr>
            <w:r>
              <w:rPr>
                <w:rFonts w:ascii="Calibri" w:hAnsi="Calibri"/>
                <w:sz w:val="20"/>
              </w:rPr>
              <w:t>Blenniidae</w:t>
            </w:r>
            <w:r>
              <w:rPr>
                <w:rFonts w:ascii="Calibri" w:hAnsi="Calibri"/>
                <w:spacing w:val="-6"/>
                <w:sz w:val="20"/>
              </w:rPr>
              <w:t xml:space="preserve"> </w:t>
            </w:r>
            <w:r>
              <w:rPr>
                <w:rFonts w:ascii="Calibri" w:hAnsi="Calibri"/>
                <w:sz w:val="20"/>
              </w:rPr>
              <w:t>–</w:t>
            </w:r>
            <w:r>
              <w:rPr>
                <w:rFonts w:ascii="Calibri" w:hAnsi="Calibri"/>
                <w:spacing w:val="-6"/>
                <w:sz w:val="20"/>
              </w:rPr>
              <w:t xml:space="preserve"> </w:t>
            </w:r>
            <w:r>
              <w:rPr>
                <w:rFonts w:ascii="Calibri" w:hAnsi="Calibri"/>
                <w:spacing w:val="-2"/>
                <w:sz w:val="20"/>
              </w:rPr>
              <w:t>undifferentiated</w:t>
            </w:r>
          </w:p>
        </w:tc>
        <w:tc>
          <w:tcPr>
            <w:tcW w:w="3721" w:type="dxa"/>
            <w:tcBorders>
              <w:top w:val="single" w:sz="4" w:space="0" w:color="D9D9D9"/>
              <w:bottom w:val="single" w:sz="4" w:space="0" w:color="D9D9D9"/>
            </w:tcBorders>
          </w:tcPr>
          <w:p w14:paraId="0D4A5D1C" w14:textId="77777777" w:rsidR="004805C9" w:rsidRDefault="00EA2621">
            <w:pPr>
              <w:pStyle w:val="TableParagraph"/>
              <w:spacing w:before="1" w:line="223" w:lineRule="exact"/>
              <w:ind w:left="348"/>
              <w:jc w:val="left"/>
              <w:rPr>
                <w:rFonts w:ascii="Calibri"/>
                <w:sz w:val="20"/>
              </w:rPr>
            </w:pPr>
            <w:r>
              <w:rPr>
                <w:rFonts w:ascii="Calibri"/>
                <w:sz w:val="20"/>
              </w:rPr>
              <w:t>General</w:t>
            </w:r>
            <w:r>
              <w:rPr>
                <w:rFonts w:ascii="Calibri"/>
                <w:spacing w:val="-8"/>
                <w:sz w:val="20"/>
              </w:rPr>
              <w:t xml:space="preserve"> </w:t>
            </w:r>
            <w:r>
              <w:rPr>
                <w:rFonts w:ascii="Calibri"/>
                <w:spacing w:val="-2"/>
                <w:sz w:val="20"/>
              </w:rPr>
              <w:t>Blennies</w:t>
            </w:r>
          </w:p>
        </w:tc>
        <w:tc>
          <w:tcPr>
            <w:tcW w:w="875" w:type="dxa"/>
            <w:tcBorders>
              <w:top w:val="single" w:sz="4" w:space="0" w:color="D9D9D9"/>
              <w:bottom w:val="single" w:sz="4" w:space="0" w:color="D9D9D9"/>
            </w:tcBorders>
          </w:tcPr>
          <w:p w14:paraId="78E2A834" w14:textId="77777777" w:rsidR="004805C9" w:rsidRDefault="00EA2621">
            <w:pPr>
              <w:pStyle w:val="TableParagraph"/>
              <w:spacing w:before="1" w:line="223" w:lineRule="exact"/>
              <w:ind w:right="207"/>
              <w:rPr>
                <w:rFonts w:ascii="Calibri"/>
                <w:sz w:val="20"/>
              </w:rPr>
            </w:pPr>
            <w:r>
              <w:rPr>
                <w:rFonts w:ascii="Calibri"/>
                <w:spacing w:val="-5"/>
                <w:sz w:val="20"/>
              </w:rPr>
              <w:t>15</w:t>
            </w:r>
          </w:p>
        </w:tc>
        <w:tc>
          <w:tcPr>
            <w:tcW w:w="822" w:type="dxa"/>
            <w:tcBorders>
              <w:top w:val="single" w:sz="4" w:space="0" w:color="D9D9D9"/>
              <w:bottom w:val="single" w:sz="4" w:space="0" w:color="D9D9D9"/>
            </w:tcBorders>
          </w:tcPr>
          <w:p w14:paraId="2A5BCA18" w14:textId="77777777" w:rsidR="004805C9" w:rsidRDefault="00EA2621">
            <w:pPr>
              <w:pStyle w:val="TableParagraph"/>
              <w:spacing w:before="1" w:line="223" w:lineRule="exact"/>
              <w:ind w:right="207"/>
              <w:rPr>
                <w:rFonts w:ascii="Calibri"/>
                <w:sz w:val="20"/>
              </w:rPr>
            </w:pPr>
            <w:r>
              <w:rPr>
                <w:rFonts w:ascii="Calibri"/>
                <w:spacing w:val="-5"/>
                <w:sz w:val="20"/>
              </w:rPr>
              <w:t>148</w:t>
            </w:r>
          </w:p>
        </w:tc>
        <w:tc>
          <w:tcPr>
            <w:tcW w:w="822" w:type="dxa"/>
            <w:tcBorders>
              <w:top w:val="single" w:sz="4" w:space="0" w:color="D9D9D9"/>
              <w:bottom w:val="single" w:sz="4" w:space="0" w:color="D9D9D9"/>
            </w:tcBorders>
          </w:tcPr>
          <w:p w14:paraId="1E64C4FA" w14:textId="77777777" w:rsidR="004805C9" w:rsidRDefault="00EA2621">
            <w:pPr>
              <w:pStyle w:val="TableParagraph"/>
              <w:spacing w:before="1" w:line="223" w:lineRule="exact"/>
              <w:ind w:right="208"/>
              <w:rPr>
                <w:rFonts w:ascii="Calibri"/>
                <w:sz w:val="20"/>
              </w:rPr>
            </w:pPr>
            <w:r>
              <w:rPr>
                <w:rFonts w:ascii="Calibri"/>
                <w:spacing w:val="-5"/>
                <w:sz w:val="20"/>
              </w:rPr>
              <w:t>430</w:t>
            </w:r>
          </w:p>
        </w:tc>
        <w:tc>
          <w:tcPr>
            <w:tcW w:w="773" w:type="dxa"/>
            <w:tcBorders>
              <w:top w:val="single" w:sz="4" w:space="0" w:color="D9D9D9"/>
              <w:bottom w:val="single" w:sz="4" w:space="0" w:color="D9D9D9"/>
            </w:tcBorders>
          </w:tcPr>
          <w:p w14:paraId="1AE55E86" w14:textId="77777777" w:rsidR="004805C9" w:rsidRDefault="00EA2621">
            <w:pPr>
              <w:pStyle w:val="TableParagraph"/>
              <w:spacing w:before="1" w:line="223" w:lineRule="exact"/>
              <w:ind w:right="158"/>
              <w:rPr>
                <w:rFonts w:ascii="Calibri"/>
                <w:sz w:val="20"/>
              </w:rPr>
            </w:pPr>
            <w:r>
              <w:rPr>
                <w:rFonts w:ascii="Calibri"/>
                <w:spacing w:val="-5"/>
                <w:sz w:val="20"/>
              </w:rPr>
              <w:t>111</w:t>
            </w:r>
          </w:p>
        </w:tc>
        <w:tc>
          <w:tcPr>
            <w:tcW w:w="774" w:type="dxa"/>
            <w:tcBorders>
              <w:top w:val="single" w:sz="4" w:space="0" w:color="D9D9D9"/>
              <w:bottom w:val="single" w:sz="4" w:space="0" w:color="D9D9D9"/>
            </w:tcBorders>
          </w:tcPr>
          <w:p w14:paraId="6C67FAE4" w14:textId="77777777" w:rsidR="004805C9" w:rsidRDefault="00EA2621">
            <w:pPr>
              <w:pStyle w:val="TableParagraph"/>
              <w:spacing w:before="1" w:line="223" w:lineRule="exact"/>
              <w:ind w:right="106"/>
              <w:rPr>
                <w:rFonts w:ascii="Calibri"/>
                <w:sz w:val="20"/>
              </w:rPr>
            </w:pPr>
            <w:r>
              <w:rPr>
                <w:rFonts w:ascii="Calibri"/>
                <w:spacing w:val="-5"/>
                <w:sz w:val="20"/>
              </w:rPr>
              <w:t>15</w:t>
            </w:r>
          </w:p>
        </w:tc>
        <w:tc>
          <w:tcPr>
            <w:tcW w:w="998" w:type="dxa"/>
            <w:tcBorders>
              <w:top w:val="single" w:sz="4" w:space="0" w:color="D9D9D9"/>
              <w:bottom w:val="single" w:sz="4" w:space="0" w:color="D9D9D9"/>
            </w:tcBorders>
          </w:tcPr>
          <w:p w14:paraId="6C10F037" w14:textId="77777777" w:rsidR="004805C9" w:rsidRDefault="00EA2621">
            <w:pPr>
              <w:pStyle w:val="TableParagraph"/>
              <w:spacing w:before="1" w:line="223" w:lineRule="exact"/>
              <w:ind w:right="109"/>
              <w:rPr>
                <w:rFonts w:ascii="Calibri"/>
                <w:sz w:val="20"/>
              </w:rPr>
            </w:pPr>
            <w:r>
              <w:rPr>
                <w:rFonts w:ascii="Calibri"/>
                <w:spacing w:val="-5"/>
                <w:sz w:val="20"/>
              </w:rPr>
              <w:t>144</w:t>
            </w:r>
          </w:p>
        </w:tc>
        <w:tc>
          <w:tcPr>
            <w:tcW w:w="1168" w:type="dxa"/>
            <w:tcBorders>
              <w:top w:val="single" w:sz="4" w:space="0" w:color="D9D9D9"/>
              <w:bottom w:val="single" w:sz="4" w:space="0" w:color="D9D9D9"/>
            </w:tcBorders>
          </w:tcPr>
          <w:p w14:paraId="60DC63B1" w14:textId="77777777" w:rsidR="004805C9" w:rsidRDefault="00EA2621">
            <w:pPr>
              <w:pStyle w:val="TableParagraph"/>
              <w:spacing w:before="1" w:line="223" w:lineRule="exact"/>
              <w:ind w:right="108"/>
              <w:rPr>
                <w:rFonts w:ascii="Calibri"/>
                <w:sz w:val="20"/>
              </w:rPr>
            </w:pPr>
            <w:r>
              <w:rPr>
                <w:rFonts w:ascii="Calibri"/>
                <w:spacing w:val="-4"/>
                <w:sz w:val="20"/>
              </w:rPr>
              <w:t>0.7%</w:t>
            </w:r>
          </w:p>
        </w:tc>
      </w:tr>
      <w:tr w:rsidR="004805C9" w14:paraId="4D238D20" w14:textId="77777777">
        <w:trPr>
          <w:trHeight w:val="244"/>
        </w:trPr>
        <w:tc>
          <w:tcPr>
            <w:tcW w:w="4083" w:type="dxa"/>
            <w:tcBorders>
              <w:top w:val="single" w:sz="4" w:space="0" w:color="D9D9D9"/>
              <w:bottom w:val="single" w:sz="4" w:space="0" w:color="D9D9D9"/>
            </w:tcBorders>
          </w:tcPr>
          <w:p w14:paraId="71D1B9F4" w14:textId="77777777" w:rsidR="004805C9" w:rsidRDefault="00EA2621">
            <w:pPr>
              <w:pStyle w:val="TableParagraph"/>
              <w:spacing w:before="1" w:line="223" w:lineRule="exact"/>
              <w:ind w:left="122"/>
              <w:jc w:val="left"/>
              <w:rPr>
                <w:rFonts w:ascii="Calibri"/>
                <w:i/>
                <w:sz w:val="20"/>
              </w:rPr>
            </w:pPr>
            <w:r>
              <w:rPr>
                <w:rFonts w:ascii="Calibri"/>
                <w:i/>
                <w:spacing w:val="-2"/>
                <w:sz w:val="20"/>
              </w:rPr>
              <w:t>Chromis</w:t>
            </w:r>
            <w:r>
              <w:rPr>
                <w:rFonts w:ascii="Calibri"/>
                <w:i/>
                <w:spacing w:val="2"/>
                <w:sz w:val="20"/>
              </w:rPr>
              <w:t xml:space="preserve"> </w:t>
            </w:r>
            <w:r>
              <w:rPr>
                <w:rFonts w:ascii="Calibri"/>
                <w:i/>
                <w:spacing w:val="-2"/>
                <w:sz w:val="20"/>
              </w:rPr>
              <w:t>klunzingeri</w:t>
            </w:r>
          </w:p>
        </w:tc>
        <w:tc>
          <w:tcPr>
            <w:tcW w:w="3721" w:type="dxa"/>
            <w:tcBorders>
              <w:top w:val="single" w:sz="4" w:space="0" w:color="D9D9D9"/>
              <w:bottom w:val="single" w:sz="4" w:space="0" w:color="D9D9D9"/>
            </w:tcBorders>
          </w:tcPr>
          <w:p w14:paraId="15D7A807" w14:textId="77777777" w:rsidR="004805C9" w:rsidRDefault="00EA2621">
            <w:pPr>
              <w:pStyle w:val="TableParagraph"/>
              <w:spacing w:before="1" w:line="223" w:lineRule="exact"/>
              <w:ind w:left="348"/>
              <w:jc w:val="left"/>
              <w:rPr>
                <w:rFonts w:ascii="Calibri"/>
                <w:sz w:val="20"/>
              </w:rPr>
            </w:pPr>
            <w:r>
              <w:rPr>
                <w:rFonts w:ascii="Calibri"/>
                <w:sz w:val="20"/>
              </w:rPr>
              <w:t>Black-headed</w:t>
            </w:r>
            <w:r>
              <w:rPr>
                <w:rFonts w:ascii="Calibri"/>
                <w:spacing w:val="-10"/>
                <w:sz w:val="20"/>
              </w:rPr>
              <w:t xml:space="preserve"> </w:t>
            </w:r>
            <w:r>
              <w:rPr>
                <w:rFonts w:ascii="Calibri"/>
                <w:spacing w:val="-2"/>
                <w:sz w:val="20"/>
              </w:rPr>
              <w:t>Chromis</w:t>
            </w:r>
          </w:p>
        </w:tc>
        <w:tc>
          <w:tcPr>
            <w:tcW w:w="875" w:type="dxa"/>
            <w:tcBorders>
              <w:top w:val="single" w:sz="4" w:space="0" w:color="D9D9D9"/>
              <w:bottom w:val="single" w:sz="4" w:space="0" w:color="D9D9D9"/>
            </w:tcBorders>
          </w:tcPr>
          <w:p w14:paraId="0D55CB9E" w14:textId="77777777" w:rsidR="004805C9" w:rsidRDefault="00EA2621">
            <w:pPr>
              <w:pStyle w:val="TableParagraph"/>
              <w:spacing w:before="1" w:line="223" w:lineRule="exact"/>
              <w:ind w:right="208"/>
              <w:rPr>
                <w:rFonts w:ascii="Calibri"/>
                <w:sz w:val="20"/>
              </w:rPr>
            </w:pPr>
            <w:r>
              <w:rPr>
                <w:rFonts w:ascii="Calibri"/>
                <w:spacing w:val="-5"/>
                <w:sz w:val="20"/>
              </w:rPr>
              <w:t>238</w:t>
            </w:r>
          </w:p>
        </w:tc>
        <w:tc>
          <w:tcPr>
            <w:tcW w:w="822" w:type="dxa"/>
            <w:tcBorders>
              <w:top w:val="single" w:sz="4" w:space="0" w:color="D9D9D9"/>
              <w:bottom w:val="single" w:sz="4" w:space="0" w:color="D9D9D9"/>
            </w:tcBorders>
          </w:tcPr>
          <w:p w14:paraId="2F713348" w14:textId="77777777" w:rsidR="004805C9" w:rsidRDefault="00EA2621">
            <w:pPr>
              <w:pStyle w:val="TableParagraph"/>
              <w:spacing w:before="1" w:line="223" w:lineRule="exact"/>
              <w:ind w:right="204"/>
              <w:rPr>
                <w:rFonts w:ascii="Calibri"/>
                <w:sz w:val="20"/>
              </w:rPr>
            </w:pPr>
            <w:r>
              <w:rPr>
                <w:rFonts w:ascii="Calibri"/>
                <w:spacing w:val="-5"/>
                <w:sz w:val="20"/>
              </w:rPr>
              <w:t>99</w:t>
            </w:r>
          </w:p>
        </w:tc>
        <w:tc>
          <w:tcPr>
            <w:tcW w:w="822" w:type="dxa"/>
            <w:tcBorders>
              <w:top w:val="single" w:sz="4" w:space="0" w:color="D9D9D9"/>
              <w:bottom w:val="single" w:sz="4" w:space="0" w:color="D9D9D9"/>
            </w:tcBorders>
          </w:tcPr>
          <w:p w14:paraId="24C9248E" w14:textId="77777777" w:rsidR="004805C9" w:rsidRDefault="00EA2621">
            <w:pPr>
              <w:pStyle w:val="TableParagraph"/>
              <w:spacing w:before="1" w:line="223" w:lineRule="exact"/>
              <w:ind w:right="208"/>
              <w:rPr>
                <w:rFonts w:ascii="Calibri"/>
                <w:sz w:val="20"/>
              </w:rPr>
            </w:pPr>
            <w:r>
              <w:rPr>
                <w:rFonts w:ascii="Calibri"/>
                <w:spacing w:val="-5"/>
                <w:sz w:val="20"/>
              </w:rPr>
              <w:t>192</w:t>
            </w:r>
          </w:p>
        </w:tc>
        <w:tc>
          <w:tcPr>
            <w:tcW w:w="773" w:type="dxa"/>
            <w:tcBorders>
              <w:top w:val="single" w:sz="4" w:space="0" w:color="D9D9D9"/>
              <w:bottom w:val="single" w:sz="4" w:space="0" w:color="D9D9D9"/>
            </w:tcBorders>
          </w:tcPr>
          <w:p w14:paraId="538C156E" w14:textId="77777777" w:rsidR="004805C9" w:rsidRDefault="00EA2621">
            <w:pPr>
              <w:pStyle w:val="TableParagraph"/>
              <w:spacing w:before="1" w:line="223" w:lineRule="exact"/>
              <w:ind w:right="155"/>
              <w:rPr>
                <w:rFonts w:ascii="Calibri"/>
                <w:sz w:val="20"/>
              </w:rPr>
            </w:pPr>
            <w:r>
              <w:rPr>
                <w:rFonts w:ascii="Calibri"/>
                <w:spacing w:val="-5"/>
                <w:sz w:val="20"/>
              </w:rPr>
              <w:t>30</w:t>
            </w:r>
          </w:p>
        </w:tc>
        <w:tc>
          <w:tcPr>
            <w:tcW w:w="774" w:type="dxa"/>
            <w:tcBorders>
              <w:top w:val="single" w:sz="4" w:space="0" w:color="D9D9D9"/>
              <w:bottom w:val="single" w:sz="4" w:space="0" w:color="D9D9D9"/>
            </w:tcBorders>
          </w:tcPr>
          <w:p w14:paraId="401EFF7E" w14:textId="77777777" w:rsidR="004805C9" w:rsidRDefault="00EA2621">
            <w:pPr>
              <w:pStyle w:val="TableParagraph"/>
              <w:spacing w:before="1" w:line="223" w:lineRule="exact"/>
              <w:ind w:right="110"/>
              <w:rPr>
                <w:rFonts w:ascii="Calibri"/>
                <w:sz w:val="20"/>
              </w:rPr>
            </w:pPr>
            <w:r>
              <w:rPr>
                <w:rFonts w:ascii="Calibri"/>
                <w:spacing w:val="-5"/>
                <w:sz w:val="20"/>
              </w:rPr>
              <w:t>143</w:t>
            </w:r>
          </w:p>
        </w:tc>
        <w:tc>
          <w:tcPr>
            <w:tcW w:w="998" w:type="dxa"/>
            <w:tcBorders>
              <w:top w:val="single" w:sz="4" w:space="0" w:color="D9D9D9"/>
              <w:bottom w:val="single" w:sz="4" w:space="0" w:color="D9D9D9"/>
            </w:tcBorders>
          </w:tcPr>
          <w:p w14:paraId="003C5926" w14:textId="77777777" w:rsidR="004805C9" w:rsidRDefault="00EA2621">
            <w:pPr>
              <w:pStyle w:val="TableParagraph"/>
              <w:spacing w:before="1" w:line="223" w:lineRule="exact"/>
              <w:ind w:right="109"/>
              <w:rPr>
                <w:rFonts w:ascii="Calibri"/>
                <w:sz w:val="20"/>
              </w:rPr>
            </w:pPr>
            <w:r>
              <w:rPr>
                <w:rFonts w:ascii="Calibri"/>
                <w:spacing w:val="-5"/>
                <w:sz w:val="20"/>
              </w:rPr>
              <w:t>140</w:t>
            </w:r>
          </w:p>
        </w:tc>
        <w:tc>
          <w:tcPr>
            <w:tcW w:w="1168" w:type="dxa"/>
            <w:tcBorders>
              <w:top w:val="single" w:sz="4" w:space="0" w:color="D9D9D9"/>
              <w:bottom w:val="single" w:sz="4" w:space="0" w:color="D9D9D9"/>
            </w:tcBorders>
          </w:tcPr>
          <w:p w14:paraId="2634A826" w14:textId="77777777" w:rsidR="004805C9" w:rsidRDefault="00EA2621">
            <w:pPr>
              <w:pStyle w:val="TableParagraph"/>
              <w:spacing w:before="1" w:line="223" w:lineRule="exact"/>
              <w:ind w:right="108"/>
              <w:rPr>
                <w:rFonts w:ascii="Calibri"/>
                <w:sz w:val="20"/>
              </w:rPr>
            </w:pPr>
            <w:r>
              <w:rPr>
                <w:rFonts w:ascii="Calibri"/>
                <w:spacing w:val="-4"/>
                <w:sz w:val="20"/>
              </w:rPr>
              <w:t>0.7%</w:t>
            </w:r>
          </w:p>
        </w:tc>
      </w:tr>
      <w:tr w:rsidR="004805C9" w14:paraId="74BE9441" w14:textId="77777777">
        <w:trPr>
          <w:trHeight w:val="244"/>
        </w:trPr>
        <w:tc>
          <w:tcPr>
            <w:tcW w:w="4083" w:type="dxa"/>
            <w:tcBorders>
              <w:top w:val="single" w:sz="4" w:space="0" w:color="D9D9D9"/>
              <w:bottom w:val="single" w:sz="4" w:space="0" w:color="D9D9D9"/>
            </w:tcBorders>
          </w:tcPr>
          <w:p w14:paraId="67E9EC40" w14:textId="77777777" w:rsidR="004805C9" w:rsidRDefault="00EA2621">
            <w:pPr>
              <w:pStyle w:val="TableParagraph"/>
              <w:spacing w:before="1" w:line="224" w:lineRule="exact"/>
              <w:ind w:left="122"/>
              <w:jc w:val="left"/>
              <w:rPr>
                <w:rFonts w:ascii="Calibri"/>
                <w:i/>
                <w:sz w:val="20"/>
              </w:rPr>
            </w:pPr>
            <w:r>
              <w:rPr>
                <w:rFonts w:ascii="Calibri"/>
                <w:i/>
                <w:sz w:val="20"/>
              </w:rPr>
              <w:t>Ecsenius</w:t>
            </w:r>
            <w:r>
              <w:rPr>
                <w:rFonts w:ascii="Calibri"/>
                <w:i/>
                <w:spacing w:val="-7"/>
                <w:sz w:val="20"/>
              </w:rPr>
              <w:t xml:space="preserve"> </w:t>
            </w:r>
            <w:r>
              <w:rPr>
                <w:rFonts w:ascii="Calibri"/>
                <w:i/>
                <w:spacing w:val="-2"/>
                <w:sz w:val="20"/>
              </w:rPr>
              <w:t>yaeyamensis</w:t>
            </w:r>
          </w:p>
        </w:tc>
        <w:tc>
          <w:tcPr>
            <w:tcW w:w="3721" w:type="dxa"/>
            <w:tcBorders>
              <w:top w:val="single" w:sz="4" w:space="0" w:color="D9D9D9"/>
              <w:bottom w:val="single" w:sz="4" w:space="0" w:color="D9D9D9"/>
            </w:tcBorders>
          </w:tcPr>
          <w:p w14:paraId="1419351C" w14:textId="77777777" w:rsidR="004805C9" w:rsidRDefault="00EA2621">
            <w:pPr>
              <w:pStyle w:val="TableParagraph"/>
              <w:spacing w:before="1" w:line="224" w:lineRule="exact"/>
              <w:ind w:left="348"/>
              <w:jc w:val="left"/>
              <w:rPr>
                <w:rFonts w:ascii="Calibri"/>
                <w:sz w:val="20"/>
              </w:rPr>
            </w:pPr>
            <w:r>
              <w:rPr>
                <w:rFonts w:ascii="Calibri"/>
                <w:sz w:val="20"/>
              </w:rPr>
              <w:t>Palespotted</w:t>
            </w:r>
            <w:r>
              <w:rPr>
                <w:rFonts w:ascii="Calibri"/>
                <w:spacing w:val="-11"/>
                <w:sz w:val="20"/>
              </w:rPr>
              <w:t xml:space="preserve"> </w:t>
            </w:r>
            <w:r>
              <w:rPr>
                <w:rFonts w:ascii="Calibri"/>
                <w:sz w:val="20"/>
              </w:rPr>
              <w:t>Combtooth</w:t>
            </w:r>
            <w:r>
              <w:rPr>
                <w:rFonts w:ascii="Calibri"/>
                <w:spacing w:val="-10"/>
                <w:sz w:val="20"/>
              </w:rPr>
              <w:t xml:space="preserve"> </w:t>
            </w:r>
            <w:r>
              <w:rPr>
                <w:rFonts w:ascii="Calibri"/>
                <w:spacing w:val="-2"/>
                <w:sz w:val="20"/>
              </w:rPr>
              <w:t>Blenny</w:t>
            </w:r>
          </w:p>
        </w:tc>
        <w:tc>
          <w:tcPr>
            <w:tcW w:w="875" w:type="dxa"/>
            <w:tcBorders>
              <w:top w:val="single" w:sz="4" w:space="0" w:color="D9D9D9"/>
              <w:bottom w:val="single" w:sz="4" w:space="0" w:color="D9D9D9"/>
            </w:tcBorders>
          </w:tcPr>
          <w:p w14:paraId="26172F31" w14:textId="77777777" w:rsidR="004805C9" w:rsidRDefault="00EA2621">
            <w:pPr>
              <w:pStyle w:val="TableParagraph"/>
              <w:spacing w:before="1" w:line="224" w:lineRule="exact"/>
              <w:ind w:right="205"/>
              <w:rPr>
                <w:rFonts w:ascii="Calibri"/>
                <w:sz w:val="20"/>
              </w:rPr>
            </w:pPr>
            <w:r>
              <w:rPr>
                <w:rFonts w:ascii="Calibri"/>
                <w:w w:val="99"/>
                <w:sz w:val="20"/>
              </w:rPr>
              <w:t>0</w:t>
            </w:r>
          </w:p>
        </w:tc>
        <w:tc>
          <w:tcPr>
            <w:tcW w:w="822" w:type="dxa"/>
            <w:tcBorders>
              <w:top w:val="single" w:sz="4" w:space="0" w:color="D9D9D9"/>
              <w:bottom w:val="single" w:sz="4" w:space="0" w:color="D9D9D9"/>
            </w:tcBorders>
          </w:tcPr>
          <w:p w14:paraId="627A313B" w14:textId="77777777" w:rsidR="004805C9" w:rsidRDefault="00EA2621">
            <w:pPr>
              <w:pStyle w:val="TableParagraph"/>
              <w:spacing w:before="1" w:line="224" w:lineRule="exact"/>
              <w:ind w:right="204"/>
              <w:rPr>
                <w:rFonts w:ascii="Calibri"/>
                <w:sz w:val="20"/>
              </w:rPr>
            </w:pPr>
            <w:r>
              <w:rPr>
                <w:rFonts w:ascii="Calibri"/>
                <w:w w:val="99"/>
                <w:sz w:val="20"/>
              </w:rPr>
              <w:t>0</w:t>
            </w:r>
          </w:p>
        </w:tc>
        <w:tc>
          <w:tcPr>
            <w:tcW w:w="822" w:type="dxa"/>
            <w:tcBorders>
              <w:top w:val="single" w:sz="4" w:space="0" w:color="D9D9D9"/>
              <w:bottom w:val="single" w:sz="4" w:space="0" w:color="D9D9D9"/>
            </w:tcBorders>
          </w:tcPr>
          <w:p w14:paraId="04BF9AC0" w14:textId="77777777" w:rsidR="004805C9" w:rsidRDefault="00EA2621">
            <w:pPr>
              <w:pStyle w:val="TableParagraph"/>
              <w:spacing w:before="1" w:line="224" w:lineRule="exact"/>
              <w:ind w:right="208"/>
              <w:rPr>
                <w:rFonts w:ascii="Calibri"/>
                <w:sz w:val="20"/>
              </w:rPr>
            </w:pPr>
            <w:r>
              <w:rPr>
                <w:rFonts w:ascii="Calibri"/>
                <w:spacing w:val="-5"/>
                <w:sz w:val="20"/>
              </w:rPr>
              <w:t>168</w:t>
            </w:r>
          </w:p>
        </w:tc>
        <w:tc>
          <w:tcPr>
            <w:tcW w:w="773" w:type="dxa"/>
            <w:tcBorders>
              <w:top w:val="single" w:sz="4" w:space="0" w:color="D9D9D9"/>
              <w:bottom w:val="single" w:sz="4" w:space="0" w:color="D9D9D9"/>
            </w:tcBorders>
          </w:tcPr>
          <w:p w14:paraId="45A063F5" w14:textId="77777777" w:rsidR="004805C9" w:rsidRDefault="00EA2621">
            <w:pPr>
              <w:pStyle w:val="TableParagraph"/>
              <w:spacing w:before="1" w:line="224" w:lineRule="exact"/>
              <w:ind w:right="158"/>
              <w:rPr>
                <w:rFonts w:ascii="Calibri"/>
                <w:sz w:val="20"/>
              </w:rPr>
            </w:pPr>
            <w:r>
              <w:rPr>
                <w:rFonts w:ascii="Calibri"/>
                <w:spacing w:val="-5"/>
                <w:sz w:val="20"/>
              </w:rPr>
              <w:t>230</w:t>
            </w:r>
          </w:p>
        </w:tc>
        <w:tc>
          <w:tcPr>
            <w:tcW w:w="774" w:type="dxa"/>
            <w:tcBorders>
              <w:top w:val="single" w:sz="4" w:space="0" w:color="D9D9D9"/>
              <w:bottom w:val="single" w:sz="4" w:space="0" w:color="D9D9D9"/>
            </w:tcBorders>
          </w:tcPr>
          <w:p w14:paraId="35278E4A" w14:textId="77777777" w:rsidR="004805C9" w:rsidRDefault="00EA2621">
            <w:pPr>
              <w:pStyle w:val="TableParagraph"/>
              <w:spacing w:before="1" w:line="224" w:lineRule="exact"/>
              <w:ind w:right="110"/>
              <w:rPr>
                <w:rFonts w:ascii="Calibri"/>
                <w:sz w:val="20"/>
              </w:rPr>
            </w:pPr>
            <w:r>
              <w:rPr>
                <w:rFonts w:ascii="Calibri"/>
                <w:spacing w:val="-5"/>
                <w:sz w:val="20"/>
              </w:rPr>
              <w:t>219</w:t>
            </w:r>
          </w:p>
        </w:tc>
        <w:tc>
          <w:tcPr>
            <w:tcW w:w="998" w:type="dxa"/>
            <w:tcBorders>
              <w:top w:val="single" w:sz="4" w:space="0" w:color="D9D9D9"/>
              <w:bottom w:val="single" w:sz="4" w:space="0" w:color="D9D9D9"/>
            </w:tcBorders>
          </w:tcPr>
          <w:p w14:paraId="498A7005" w14:textId="77777777" w:rsidR="004805C9" w:rsidRDefault="00EA2621">
            <w:pPr>
              <w:pStyle w:val="TableParagraph"/>
              <w:spacing w:before="1" w:line="224" w:lineRule="exact"/>
              <w:ind w:right="109"/>
              <w:rPr>
                <w:rFonts w:ascii="Calibri"/>
                <w:sz w:val="20"/>
              </w:rPr>
            </w:pPr>
            <w:r>
              <w:rPr>
                <w:rFonts w:ascii="Calibri"/>
                <w:spacing w:val="-5"/>
                <w:sz w:val="20"/>
              </w:rPr>
              <w:t>123</w:t>
            </w:r>
          </w:p>
        </w:tc>
        <w:tc>
          <w:tcPr>
            <w:tcW w:w="1168" w:type="dxa"/>
            <w:tcBorders>
              <w:top w:val="single" w:sz="4" w:space="0" w:color="D9D9D9"/>
              <w:bottom w:val="single" w:sz="4" w:space="0" w:color="D9D9D9"/>
            </w:tcBorders>
          </w:tcPr>
          <w:p w14:paraId="5EF84010" w14:textId="77777777" w:rsidR="004805C9" w:rsidRDefault="00EA2621">
            <w:pPr>
              <w:pStyle w:val="TableParagraph"/>
              <w:spacing w:before="1" w:line="224" w:lineRule="exact"/>
              <w:ind w:right="108"/>
              <w:rPr>
                <w:rFonts w:ascii="Calibri"/>
                <w:sz w:val="20"/>
              </w:rPr>
            </w:pPr>
            <w:r>
              <w:rPr>
                <w:rFonts w:ascii="Calibri"/>
                <w:spacing w:val="-4"/>
                <w:sz w:val="20"/>
              </w:rPr>
              <w:t>0.6%</w:t>
            </w:r>
          </w:p>
        </w:tc>
      </w:tr>
      <w:tr w:rsidR="004805C9" w14:paraId="729EADD1" w14:textId="77777777">
        <w:trPr>
          <w:trHeight w:val="244"/>
        </w:trPr>
        <w:tc>
          <w:tcPr>
            <w:tcW w:w="4083" w:type="dxa"/>
            <w:tcBorders>
              <w:top w:val="single" w:sz="4" w:space="0" w:color="D9D9D9"/>
              <w:bottom w:val="single" w:sz="4" w:space="0" w:color="D9D9D9"/>
            </w:tcBorders>
          </w:tcPr>
          <w:p w14:paraId="4E4A77C6" w14:textId="77777777" w:rsidR="004805C9" w:rsidRDefault="00EA2621">
            <w:pPr>
              <w:pStyle w:val="TableParagraph"/>
              <w:spacing w:before="1" w:line="223" w:lineRule="exact"/>
              <w:ind w:left="122"/>
              <w:jc w:val="left"/>
              <w:rPr>
                <w:rFonts w:ascii="Calibri"/>
                <w:i/>
                <w:sz w:val="20"/>
              </w:rPr>
            </w:pPr>
            <w:r>
              <w:rPr>
                <w:rFonts w:ascii="Calibri"/>
                <w:i/>
                <w:sz w:val="20"/>
              </w:rPr>
              <w:t>Istiblennius</w:t>
            </w:r>
            <w:r>
              <w:rPr>
                <w:rFonts w:ascii="Calibri"/>
                <w:i/>
                <w:spacing w:val="-9"/>
                <w:sz w:val="20"/>
              </w:rPr>
              <w:t xml:space="preserve"> </w:t>
            </w:r>
            <w:r>
              <w:rPr>
                <w:rFonts w:ascii="Calibri"/>
                <w:i/>
                <w:spacing w:val="-2"/>
                <w:sz w:val="20"/>
              </w:rPr>
              <w:t>edentulus</w:t>
            </w:r>
          </w:p>
        </w:tc>
        <w:tc>
          <w:tcPr>
            <w:tcW w:w="3721" w:type="dxa"/>
            <w:tcBorders>
              <w:top w:val="single" w:sz="4" w:space="0" w:color="D9D9D9"/>
              <w:bottom w:val="single" w:sz="4" w:space="0" w:color="D9D9D9"/>
            </w:tcBorders>
          </w:tcPr>
          <w:p w14:paraId="19E1D201" w14:textId="77777777" w:rsidR="004805C9" w:rsidRDefault="00EA2621">
            <w:pPr>
              <w:pStyle w:val="TableParagraph"/>
              <w:spacing w:before="1" w:line="223" w:lineRule="exact"/>
              <w:ind w:left="348"/>
              <w:jc w:val="left"/>
              <w:rPr>
                <w:rFonts w:ascii="Calibri"/>
                <w:sz w:val="20"/>
              </w:rPr>
            </w:pPr>
            <w:r>
              <w:rPr>
                <w:rFonts w:ascii="Calibri"/>
                <w:sz w:val="20"/>
              </w:rPr>
              <w:t>Rippled</w:t>
            </w:r>
            <w:r>
              <w:rPr>
                <w:rFonts w:ascii="Calibri"/>
                <w:spacing w:val="-8"/>
                <w:sz w:val="20"/>
              </w:rPr>
              <w:t xml:space="preserve"> </w:t>
            </w:r>
            <w:r>
              <w:rPr>
                <w:rFonts w:ascii="Calibri"/>
                <w:spacing w:val="-2"/>
                <w:sz w:val="20"/>
              </w:rPr>
              <w:t>Blenny</w:t>
            </w:r>
          </w:p>
        </w:tc>
        <w:tc>
          <w:tcPr>
            <w:tcW w:w="875" w:type="dxa"/>
            <w:tcBorders>
              <w:top w:val="single" w:sz="4" w:space="0" w:color="D9D9D9"/>
              <w:bottom w:val="single" w:sz="4" w:space="0" w:color="D9D9D9"/>
            </w:tcBorders>
          </w:tcPr>
          <w:p w14:paraId="0742397F" w14:textId="77777777" w:rsidR="004805C9" w:rsidRDefault="00EA2621">
            <w:pPr>
              <w:pStyle w:val="TableParagraph"/>
              <w:spacing w:before="1" w:line="223" w:lineRule="exact"/>
              <w:ind w:right="205"/>
              <w:rPr>
                <w:rFonts w:ascii="Calibri"/>
                <w:sz w:val="20"/>
              </w:rPr>
            </w:pPr>
            <w:r>
              <w:rPr>
                <w:rFonts w:ascii="Calibri"/>
                <w:w w:val="99"/>
                <w:sz w:val="20"/>
              </w:rPr>
              <w:t>0</w:t>
            </w:r>
          </w:p>
        </w:tc>
        <w:tc>
          <w:tcPr>
            <w:tcW w:w="822" w:type="dxa"/>
            <w:tcBorders>
              <w:top w:val="single" w:sz="4" w:space="0" w:color="D9D9D9"/>
              <w:bottom w:val="single" w:sz="4" w:space="0" w:color="D9D9D9"/>
            </w:tcBorders>
          </w:tcPr>
          <w:p w14:paraId="12A47B68" w14:textId="77777777" w:rsidR="004805C9" w:rsidRDefault="00EA2621">
            <w:pPr>
              <w:pStyle w:val="TableParagraph"/>
              <w:spacing w:before="1" w:line="223" w:lineRule="exact"/>
              <w:ind w:right="204"/>
              <w:rPr>
                <w:rFonts w:ascii="Calibri"/>
                <w:sz w:val="20"/>
              </w:rPr>
            </w:pPr>
            <w:r>
              <w:rPr>
                <w:rFonts w:ascii="Calibri"/>
                <w:w w:val="99"/>
                <w:sz w:val="20"/>
              </w:rPr>
              <w:t>0</w:t>
            </w:r>
          </w:p>
        </w:tc>
        <w:tc>
          <w:tcPr>
            <w:tcW w:w="822" w:type="dxa"/>
            <w:tcBorders>
              <w:top w:val="single" w:sz="4" w:space="0" w:color="D9D9D9"/>
              <w:bottom w:val="single" w:sz="4" w:space="0" w:color="D9D9D9"/>
            </w:tcBorders>
          </w:tcPr>
          <w:p w14:paraId="4B1EF615" w14:textId="77777777" w:rsidR="004805C9" w:rsidRDefault="00EA2621">
            <w:pPr>
              <w:pStyle w:val="TableParagraph"/>
              <w:spacing w:before="1" w:line="223" w:lineRule="exact"/>
              <w:ind w:right="208"/>
              <w:rPr>
                <w:rFonts w:ascii="Calibri"/>
                <w:sz w:val="20"/>
              </w:rPr>
            </w:pPr>
            <w:r>
              <w:rPr>
                <w:rFonts w:ascii="Calibri"/>
                <w:spacing w:val="-5"/>
                <w:sz w:val="20"/>
              </w:rPr>
              <w:t>574</w:t>
            </w:r>
          </w:p>
        </w:tc>
        <w:tc>
          <w:tcPr>
            <w:tcW w:w="773" w:type="dxa"/>
            <w:tcBorders>
              <w:top w:val="single" w:sz="4" w:space="0" w:color="D9D9D9"/>
              <w:bottom w:val="single" w:sz="4" w:space="0" w:color="D9D9D9"/>
            </w:tcBorders>
          </w:tcPr>
          <w:p w14:paraId="7DD37165" w14:textId="77777777" w:rsidR="004805C9" w:rsidRDefault="00EA2621">
            <w:pPr>
              <w:pStyle w:val="TableParagraph"/>
              <w:spacing w:before="1" w:line="223" w:lineRule="exact"/>
              <w:ind w:right="155"/>
              <w:rPr>
                <w:rFonts w:ascii="Calibri"/>
                <w:sz w:val="20"/>
              </w:rPr>
            </w:pPr>
            <w:r>
              <w:rPr>
                <w:rFonts w:ascii="Calibri"/>
                <w:w w:val="99"/>
                <w:sz w:val="20"/>
              </w:rPr>
              <w:t>0</w:t>
            </w:r>
          </w:p>
        </w:tc>
        <w:tc>
          <w:tcPr>
            <w:tcW w:w="774" w:type="dxa"/>
            <w:tcBorders>
              <w:top w:val="single" w:sz="4" w:space="0" w:color="D9D9D9"/>
              <w:bottom w:val="single" w:sz="4" w:space="0" w:color="D9D9D9"/>
            </w:tcBorders>
          </w:tcPr>
          <w:p w14:paraId="33B233DE" w14:textId="77777777" w:rsidR="004805C9" w:rsidRDefault="00EA2621">
            <w:pPr>
              <w:pStyle w:val="TableParagraph"/>
              <w:spacing w:before="1" w:line="223" w:lineRule="exact"/>
              <w:ind w:right="106"/>
              <w:rPr>
                <w:rFonts w:ascii="Calibri"/>
                <w:sz w:val="20"/>
              </w:rPr>
            </w:pPr>
            <w:r>
              <w:rPr>
                <w:rFonts w:ascii="Calibri"/>
                <w:spacing w:val="-5"/>
                <w:sz w:val="20"/>
              </w:rPr>
              <w:t>40</w:t>
            </w:r>
          </w:p>
        </w:tc>
        <w:tc>
          <w:tcPr>
            <w:tcW w:w="998" w:type="dxa"/>
            <w:tcBorders>
              <w:top w:val="single" w:sz="4" w:space="0" w:color="D9D9D9"/>
              <w:bottom w:val="single" w:sz="4" w:space="0" w:color="D9D9D9"/>
            </w:tcBorders>
          </w:tcPr>
          <w:p w14:paraId="567C8F02" w14:textId="77777777" w:rsidR="004805C9" w:rsidRDefault="00EA2621">
            <w:pPr>
              <w:pStyle w:val="TableParagraph"/>
              <w:spacing w:before="1" w:line="223" w:lineRule="exact"/>
              <w:ind w:right="109"/>
              <w:rPr>
                <w:rFonts w:ascii="Calibri"/>
                <w:sz w:val="20"/>
              </w:rPr>
            </w:pPr>
            <w:r>
              <w:rPr>
                <w:rFonts w:ascii="Calibri"/>
                <w:spacing w:val="-5"/>
                <w:sz w:val="20"/>
              </w:rPr>
              <w:t>123</w:t>
            </w:r>
          </w:p>
        </w:tc>
        <w:tc>
          <w:tcPr>
            <w:tcW w:w="1168" w:type="dxa"/>
            <w:tcBorders>
              <w:top w:val="single" w:sz="4" w:space="0" w:color="D9D9D9"/>
              <w:bottom w:val="single" w:sz="4" w:space="0" w:color="D9D9D9"/>
            </w:tcBorders>
          </w:tcPr>
          <w:p w14:paraId="038724E2" w14:textId="77777777" w:rsidR="004805C9" w:rsidRDefault="00EA2621">
            <w:pPr>
              <w:pStyle w:val="TableParagraph"/>
              <w:spacing w:before="1" w:line="223" w:lineRule="exact"/>
              <w:ind w:right="108"/>
              <w:rPr>
                <w:rFonts w:ascii="Calibri"/>
                <w:sz w:val="20"/>
              </w:rPr>
            </w:pPr>
            <w:r>
              <w:rPr>
                <w:rFonts w:ascii="Calibri"/>
                <w:spacing w:val="-4"/>
                <w:sz w:val="20"/>
              </w:rPr>
              <w:t>0.6%</w:t>
            </w:r>
          </w:p>
        </w:tc>
      </w:tr>
      <w:tr w:rsidR="004805C9" w14:paraId="6AD3CF15" w14:textId="77777777">
        <w:trPr>
          <w:trHeight w:val="241"/>
        </w:trPr>
        <w:tc>
          <w:tcPr>
            <w:tcW w:w="4083" w:type="dxa"/>
            <w:tcBorders>
              <w:top w:val="single" w:sz="4" w:space="0" w:color="D9D9D9"/>
              <w:bottom w:val="single" w:sz="4" w:space="0" w:color="D9D9D9"/>
            </w:tcBorders>
          </w:tcPr>
          <w:p w14:paraId="4C7F2236" w14:textId="77777777" w:rsidR="004805C9" w:rsidRDefault="00EA2621">
            <w:pPr>
              <w:pStyle w:val="TableParagraph"/>
              <w:spacing w:line="222" w:lineRule="exact"/>
              <w:ind w:left="122"/>
              <w:jc w:val="left"/>
              <w:rPr>
                <w:rFonts w:ascii="Calibri"/>
                <w:i/>
                <w:sz w:val="20"/>
              </w:rPr>
            </w:pPr>
            <w:r>
              <w:rPr>
                <w:rFonts w:ascii="Calibri"/>
                <w:i/>
                <w:spacing w:val="-2"/>
                <w:sz w:val="20"/>
              </w:rPr>
              <w:t>Cirrhilabrus</w:t>
            </w:r>
            <w:r>
              <w:rPr>
                <w:rFonts w:ascii="Calibri"/>
                <w:i/>
                <w:spacing w:val="9"/>
                <w:sz w:val="20"/>
              </w:rPr>
              <w:t xml:space="preserve"> </w:t>
            </w:r>
            <w:r>
              <w:rPr>
                <w:rFonts w:ascii="Calibri"/>
                <w:i/>
                <w:spacing w:val="-2"/>
                <w:sz w:val="20"/>
              </w:rPr>
              <w:t>temminckii</w:t>
            </w:r>
          </w:p>
        </w:tc>
        <w:tc>
          <w:tcPr>
            <w:tcW w:w="3721" w:type="dxa"/>
            <w:tcBorders>
              <w:top w:val="single" w:sz="4" w:space="0" w:color="D9D9D9"/>
              <w:bottom w:val="single" w:sz="4" w:space="0" w:color="D9D9D9"/>
            </w:tcBorders>
          </w:tcPr>
          <w:p w14:paraId="4450520D" w14:textId="77777777" w:rsidR="004805C9" w:rsidRDefault="00EA2621">
            <w:pPr>
              <w:pStyle w:val="TableParagraph"/>
              <w:spacing w:line="222" w:lineRule="exact"/>
              <w:ind w:left="348"/>
              <w:jc w:val="left"/>
              <w:rPr>
                <w:rFonts w:ascii="Calibri"/>
                <w:sz w:val="20"/>
              </w:rPr>
            </w:pPr>
            <w:r>
              <w:rPr>
                <w:rFonts w:ascii="Calibri"/>
                <w:sz w:val="20"/>
              </w:rPr>
              <w:t>Peacock</w:t>
            </w:r>
            <w:r>
              <w:rPr>
                <w:rFonts w:ascii="Calibri"/>
                <w:spacing w:val="-7"/>
                <w:sz w:val="20"/>
              </w:rPr>
              <w:t xml:space="preserve"> </w:t>
            </w:r>
            <w:r>
              <w:rPr>
                <w:rFonts w:ascii="Calibri"/>
                <w:spacing w:val="-2"/>
                <w:sz w:val="20"/>
              </w:rPr>
              <w:t>Wrasse</w:t>
            </w:r>
          </w:p>
        </w:tc>
        <w:tc>
          <w:tcPr>
            <w:tcW w:w="875" w:type="dxa"/>
            <w:tcBorders>
              <w:top w:val="single" w:sz="4" w:space="0" w:color="D9D9D9"/>
              <w:bottom w:val="single" w:sz="4" w:space="0" w:color="D9D9D9"/>
            </w:tcBorders>
          </w:tcPr>
          <w:p w14:paraId="58688DCB" w14:textId="77777777" w:rsidR="004805C9" w:rsidRDefault="00EA2621">
            <w:pPr>
              <w:pStyle w:val="TableParagraph"/>
              <w:spacing w:line="222" w:lineRule="exact"/>
              <w:ind w:right="207"/>
              <w:rPr>
                <w:rFonts w:ascii="Calibri"/>
                <w:sz w:val="20"/>
              </w:rPr>
            </w:pPr>
            <w:r>
              <w:rPr>
                <w:rFonts w:ascii="Calibri"/>
                <w:spacing w:val="-5"/>
                <w:sz w:val="20"/>
              </w:rPr>
              <w:t>53</w:t>
            </w:r>
          </w:p>
        </w:tc>
        <w:tc>
          <w:tcPr>
            <w:tcW w:w="822" w:type="dxa"/>
            <w:tcBorders>
              <w:top w:val="single" w:sz="4" w:space="0" w:color="D9D9D9"/>
              <w:bottom w:val="single" w:sz="4" w:space="0" w:color="D9D9D9"/>
            </w:tcBorders>
          </w:tcPr>
          <w:p w14:paraId="3E14931E" w14:textId="77777777" w:rsidR="004805C9" w:rsidRDefault="00EA2621">
            <w:pPr>
              <w:pStyle w:val="TableParagraph"/>
              <w:spacing w:line="222" w:lineRule="exact"/>
              <w:ind w:right="207"/>
              <w:rPr>
                <w:rFonts w:ascii="Calibri"/>
                <w:sz w:val="20"/>
              </w:rPr>
            </w:pPr>
            <w:r>
              <w:rPr>
                <w:rFonts w:ascii="Calibri"/>
                <w:spacing w:val="-5"/>
                <w:sz w:val="20"/>
              </w:rPr>
              <w:t>550</w:t>
            </w:r>
          </w:p>
        </w:tc>
        <w:tc>
          <w:tcPr>
            <w:tcW w:w="822" w:type="dxa"/>
            <w:tcBorders>
              <w:top w:val="single" w:sz="4" w:space="0" w:color="D9D9D9"/>
              <w:bottom w:val="single" w:sz="4" w:space="0" w:color="D9D9D9"/>
            </w:tcBorders>
          </w:tcPr>
          <w:p w14:paraId="365CAEBB" w14:textId="77777777" w:rsidR="004805C9" w:rsidRDefault="00EA2621">
            <w:pPr>
              <w:pStyle w:val="TableParagraph"/>
              <w:spacing w:line="222" w:lineRule="exact"/>
              <w:ind w:right="205"/>
              <w:rPr>
                <w:rFonts w:ascii="Calibri"/>
                <w:sz w:val="20"/>
              </w:rPr>
            </w:pPr>
            <w:r>
              <w:rPr>
                <w:rFonts w:ascii="Calibri"/>
                <w:w w:val="99"/>
                <w:sz w:val="20"/>
              </w:rPr>
              <w:t>0</w:t>
            </w:r>
          </w:p>
        </w:tc>
        <w:tc>
          <w:tcPr>
            <w:tcW w:w="773" w:type="dxa"/>
            <w:tcBorders>
              <w:top w:val="single" w:sz="4" w:space="0" w:color="D9D9D9"/>
              <w:bottom w:val="single" w:sz="4" w:space="0" w:color="D9D9D9"/>
            </w:tcBorders>
          </w:tcPr>
          <w:p w14:paraId="1CA804B1" w14:textId="77777777" w:rsidR="004805C9" w:rsidRDefault="00EA2621">
            <w:pPr>
              <w:pStyle w:val="TableParagraph"/>
              <w:spacing w:line="222" w:lineRule="exact"/>
              <w:ind w:right="155"/>
              <w:rPr>
                <w:rFonts w:ascii="Calibri"/>
                <w:sz w:val="20"/>
              </w:rPr>
            </w:pPr>
            <w:r>
              <w:rPr>
                <w:rFonts w:ascii="Calibri"/>
                <w:w w:val="99"/>
                <w:sz w:val="20"/>
              </w:rPr>
              <w:t>0</w:t>
            </w:r>
          </w:p>
        </w:tc>
        <w:tc>
          <w:tcPr>
            <w:tcW w:w="774" w:type="dxa"/>
            <w:tcBorders>
              <w:top w:val="single" w:sz="4" w:space="0" w:color="D9D9D9"/>
              <w:bottom w:val="single" w:sz="4" w:space="0" w:color="D9D9D9"/>
            </w:tcBorders>
          </w:tcPr>
          <w:p w14:paraId="74C8BC16" w14:textId="77777777" w:rsidR="004805C9" w:rsidRDefault="00EA2621">
            <w:pPr>
              <w:pStyle w:val="TableParagraph"/>
              <w:spacing w:line="222" w:lineRule="exact"/>
              <w:ind w:right="105"/>
              <w:rPr>
                <w:rFonts w:ascii="Calibri"/>
                <w:sz w:val="20"/>
              </w:rPr>
            </w:pPr>
            <w:r>
              <w:rPr>
                <w:rFonts w:ascii="Calibri"/>
                <w:w w:val="99"/>
                <w:sz w:val="20"/>
              </w:rPr>
              <w:t>0</w:t>
            </w:r>
          </w:p>
        </w:tc>
        <w:tc>
          <w:tcPr>
            <w:tcW w:w="998" w:type="dxa"/>
            <w:tcBorders>
              <w:top w:val="single" w:sz="4" w:space="0" w:color="D9D9D9"/>
              <w:bottom w:val="single" w:sz="4" w:space="0" w:color="D9D9D9"/>
            </w:tcBorders>
          </w:tcPr>
          <w:p w14:paraId="53E48443" w14:textId="77777777" w:rsidR="004805C9" w:rsidRDefault="00EA2621">
            <w:pPr>
              <w:pStyle w:val="TableParagraph"/>
              <w:spacing w:line="222" w:lineRule="exact"/>
              <w:ind w:right="109"/>
              <w:rPr>
                <w:rFonts w:ascii="Calibri"/>
                <w:sz w:val="20"/>
              </w:rPr>
            </w:pPr>
            <w:r>
              <w:rPr>
                <w:rFonts w:ascii="Calibri"/>
                <w:spacing w:val="-5"/>
                <w:sz w:val="20"/>
              </w:rPr>
              <w:t>121</w:t>
            </w:r>
          </w:p>
        </w:tc>
        <w:tc>
          <w:tcPr>
            <w:tcW w:w="1168" w:type="dxa"/>
            <w:tcBorders>
              <w:top w:val="single" w:sz="4" w:space="0" w:color="D9D9D9"/>
              <w:bottom w:val="single" w:sz="4" w:space="0" w:color="D9D9D9"/>
            </w:tcBorders>
          </w:tcPr>
          <w:p w14:paraId="00B2EA51" w14:textId="77777777" w:rsidR="004805C9" w:rsidRDefault="00EA2621">
            <w:pPr>
              <w:pStyle w:val="TableParagraph"/>
              <w:spacing w:line="222" w:lineRule="exact"/>
              <w:ind w:right="108"/>
              <w:rPr>
                <w:rFonts w:ascii="Calibri"/>
                <w:sz w:val="20"/>
              </w:rPr>
            </w:pPr>
            <w:r>
              <w:rPr>
                <w:rFonts w:ascii="Calibri"/>
                <w:spacing w:val="-4"/>
                <w:sz w:val="20"/>
              </w:rPr>
              <w:t>0.6%</w:t>
            </w:r>
          </w:p>
        </w:tc>
      </w:tr>
      <w:tr w:rsidR="004805C9" w14:paraId="5F8B1D71" w14:textId="77777777">
        <w:trPr>
          <w:trHeight w:val="244"/>
        </w:trPr>
        <w:tc>
          <w:tcPr>
            <w:tcW w:w="4083" w:type="dxa"/>
            <w:tcBorders>
              <w:top w:val="single" w:sz="4" w:space="0" w:color="D9D9D9"/>
              <w:bottom w:val="single" w:sz="4" w:space="0" w:color="D9D9D9"/>
            </w:tcBorders>
          </w:tcPr>
          <w:p w14:paraId="5ABC5888" w14:textId="77777777" w:rsidR="004805C9" w:rsidRDefault="00EA2621">
            <w:pPr>
              <w:pStyle w:val="TableParagraph"/>
              <w:spacing w:before="1" w:line="223" w:lineRule="exact"/>
              <w:ind w:left="122"/>
              <w:jc w:val="left"/>
              <w:rPr>
                <w:rFonts w:ascii="Calibri" w:hAnsi="Calibri"/>
                <w:sz w:val="20"/>
              </w:rPr>
            </w:pPr>
            <w:r>
              <w:rPr>
                <w:rFonts w:ascii="Calibri" w:hAnsi="Calibri"/>
                <w:sz w:val="20"/>
              </w:rPr>
              <w:t>Apogonidae,</w:t>
            </w:r>
            <w:r>
              <w:rPr>
                <w:rFonts w:ascii="Calibri" w:hAnsi="Calibri"/>
                <w:spacing w:val="-8"/>
                <w:sz w:val="20"/>
              </w:rPr>
              <w:t xml:space="preserve"> </w:t>
            </w:r>
            <w:r>
              <w:rPr>
                <w:rFonts w:ascii="Calibri" w:hAnsi="Calibri"/>
                <w:sz w:val="20"/>
              </w:rPr>
              <w:t>Dinolestidae</w:t>
            </w:r>
            <w:r>
              <w:rPr>
                <w:rFonts w:ascii="Calibri" w:hAnsi="Calibri"/>
                <w:spacing w:val="-5"/>
                <w:sz w:val="20"/>
              </w:rPr>
              <w:t xml:space="preserve"> </w:t>
            </w:r>
            <w:r>
              <w:rPr>
                <w:rFonts w:ascii="Calibri" w:hAnsi="Calibri"/>
                <w:sz w:val="20"/>
              </w:rPr>
              <w:t>–</w:t>
            </w:r>
            <w:r>
              <w:rPr>
                <w:rFonts w:ascii="Calibri" w:hAnsi="Calibri"/>
                <w:spacing w:val="-8"/>
                <w:sz w:val="20"/>
              </w:rPr>
              <w:t xml:space="preserve"> </w:t>
            </w:r>
            <w:r>
              <w:rPr>
                <w:rFonts w:ascii="Calibri" w:hAnsi="Calibri"/>
                <w:spacing w:val="-2"/>
                <w:sz w:val="20"/>
              </w:rPr>
              <w:t>undifferentiated</w:t>
            </w:r>
          </w:p>
        </w:tc>
        <w:tc>
          <w:tcPr>
            <w:tcW w:w="3721" w:type="dxa"/>
            <w:tcBorders>
              <w:top w:val="single" w:sz="4" w:space="0" w:color="D9D9D9"/>
              <w:bottom w:val="single" w:sz="4" w:space="0" w:color="D9D9D9"/>
            </w:tcBorders>
          </w:tcPr>
          <w:p w14:paraId="069D4130" w14:textId="77777777" w:rsidR="004805C9" w:rsidRDefault="00EA2621">
            <w:pPr>
              <w:pStyle w:val="TableParagraph"/>
              <w:spacing w:before="1" w:line="223" w:lineRule="exact"/>
              <w:ind w:left="348"/>
              <w:jc w:val="left"/>
              <w:rPr>
                <w:rFonts w:ascii="Calibri"/>
                <w:sz w:val="20"/>
              </w:rPr>
            </w:pPr>
            <w:r>
              <w:rPr>
                <w:rFonts w:ascii="Calibri"/>
                <w:sz w:val="20"/>
              </w:rPr>
              <w:t>General</w:t>
            </w:r>
            <w:r>
              <w:rPr>
                <w:rFonts w:ascii="Calibri"/>
                <w:spacing w:val="-7"/>
                <w:sz w:val="20"/>
              </w:rPr>
              <w:t xml:space="preserve"> </w:t>
            </w:r>
            <w:r>
              <w:rPr>
                <w:rFonts w:ascii="Calibri"/>
                <w:sz w:val="20"/>
              </w:rPr>
              <w:t>Cardinalfishes</w:t>
            </w:r>
            <w:r>
              <w:rPr>
                <w:rFonts w:ascii="Calibri"/>
                <w:spacing w:val="-8"/>
                <w:sz w:val="20"/>
              </w:rPr>
              <w:t xml:space="preserve"> </w:t>
            </w:r>
            <w:r>
              <w:rPr>
                <w:rFonts w:ascii="Calibri"/>
                <w:sz w:val="20"/>
              </w:rPr>
              <w:t>&amp;</w:t>
            </w:r>
            <w:r>
              <w:rPr>
                <w:rFonts w:ascii="Calibri"/>
                <w:spacing w:val="-8"/>
                <w:sz w:val="20"/>
              </w:rPr>
              <w:t xml:space="preserve"> </w:t>
            </w:r>
            <w:r>
              <w:rPr>
                <w:rFonts w:ascii="Calibri"/>
                <w:sz w:val="20"/>
              </w:rPr>
              <w:t>Longfin</w:t>
            </w:r>
            <w:r>
              <w:rPr>
                <w:rFonts w:ascii="Calibri"/>
                <w:spacing w:val="-8"/>
                <w:sz w:val="20"/>
              </w:rPr>
              <w:t xml:space="preserve"> </w:t>
            </w:r>
            <w:r>
              <w:rPr>
                <w:rFonts w:ascii="Calibri"/>
                <w:spacing w:val="-2"/>
                <w:sz w:val="20"/>
              </w:rPr>
              <w:t>Pikes</w:t>
            </w:r>
          </w:p>
        </w:tc>
        <w:tc>
          <w:tcPr>
            <w:tcW w:w="875" w:type="dxa"/>
            <w:tcBorders>
              <w:top w:val="single" w:sz="4" w:space="0" w:color="D9D9D9"/>
              <w:bottom w:val="single" w:sz="4" w:space="0" w:color="D9D9D9"/>
            </w:tcBorders>
          </w:tcPr>
          <w:p w14:paraId="59DA7181" w14:textId="77777777" w:rsidR="004805C9" w:rsidRDefault="00EA2621">
            <w:pPr>
              <w:pStyle w:val="TableParagraph"/>
              <w:spacing w:before="1" w:line="223" w:lineRule="exact"/>
              <w:ind w:right="208"/>
              <w:rPr>
                <w:rFonts w:ascii="Calibri"/>
                <w:sz w:val="20"/>
              </w:rPr>
            </w:pPr>
            <w:r>
              <w:rPr>
                <w:rFonts w:ascii="Calibri"/>
                <w:spacing w:val="-5"/>
                <w:sz w:val="20"/>
              </w:rPr>
              <w:t>155</w:t>
            </w:r>
          </w:p>
        </w:tc>
        <w:tc>
          <w:tcPr>
            <w:tcW w:w="822" w:type="dxa"/>
            <w:tcBorders>
              <w:top w:val="single" w:sz="4" w:space="0" w:color="D9D9D9"/>
              <w:bottom w:val="single" w:sz="4" w:space="0" w:color="D9D9D9"/>
            </w:tcBorders>
          </w:tcPr>
          <w:p w14:paraId="2C413C01" w14:textId="77777777" w:rsidR="004805C9" w:rsidRDefault="00EA2621">
            <w:pPr>
              <w:pStyle w:val="TableParagraph"/>
              <w:spacing w:before="1" w:line="223" w:lineRule="exact"/>
              <w:ind w:right="207"/>
              <w:rPr>
                <w:rFonts w:ascii="Calibri"/>
                <w:sz w:val="20"/>
              </w:rPr>
            </w:pPr>
            <w:r>
              <w:rPr>
                <w:rFonts w:ascii="Calibri"/>
                <w:spacing w:val="-5"/>
                <w:sz w:val="20"/>
              </w:rPr>
              <w:t>200</w:t>
            </w:r>
          </w:p>
        </w:tc>
        <w:tc>
          <w:tcPr>
            <w:tcW w:w="822" w:type="dxa"/>
            <w:tcBorders>
              <w:top w:val="single" w:sz="4" w:space="0" w:color="D9D9D9"/>
              <w:bottom w:val="single" w:sz="4" w:space="0" w:color="D9D9D9"/>
            </w:tcBorders>
          </w:tcPr>
          <w:p w14:paraId="5DA7B98B" w14:textId="77777777" w:rsidR="004805C9" w:rsidRDefault="00EA2621">
            <w:pPr>
              <w:pStyle w:val="TableParagraph"/>
              <w:spacing w:before="1" w:line="223" w:lineRule="exact"/>
              <w:ind w:right="208"/>
              <w:rPr>
                <w:rFonts w:ascii="Calibri"/>
                <w:sz w:val="20"/>
              </w:rPr>
            </w:pPr>
            <w:r>
              <w:rPr>
                <w:rFonts w:ascii="Calibri"/>
                <w:spacing w:val="-5"/>
                <w:sz w:val="20"/>
              </w:rPr>
              <w:t>101</w:t>
            </w:r>
          </w:p>
        </w:tc>
        <w:tc>
          <w:tcPr>
            <w:tcW w:w="773" w:type="dxa"/>
            <w:tcBorders>
              <w:top w:val="single" w:sz="4" w:space="0" w:color="D9D9D9"/>
              <w:bottom w:val="single" w:sz="4" w:space="0" w:color="D9D9D9"/>
            </w:tcBorders>
          </w:tcPr>
          <w:p w14:paraId="0685F8C5" w14:textId="77777777" w:rsidR="004805C9" w:rsidRDefault="00EA2621">
            <w:pPr>
              <w:pStyle w:val="TableParagraph"/>
              <w:spacing w:before="1" w:line="223" w:lineRule="exact"/>
              <w:ind w:right="155"/>
              <w:rPr>
                <w:rFonts w:ascii="Calibri"/>
                <w:sz w:val="20"/>
              </w:rPr>
            </w:pPr>
            <w:r>
              <w:rPr>
                <w:rFonts w:ascii="Calibri"/>
                <w:w w:val="99"/>
                <w:sz w:val="20"/>
              </w:rPr>
              <w:t>0</w:t>
            </w:r>
          </w:p>
        </w:tc>
        <w:tc>
          <w:tcPr>
            <w:tcW w:w="774" w:type="dxa"/>
            <w:tcBorders>
              <w:top w:val="single" w:sz="4" w:space="0" w:color="D9D9D9"/>
              <w:bottom w:val="single" w:sz="4" w:space="0" w:color="D9D9D9"/>
            </w:tcBorders>
          </w:tcPr>
          <w:p w14:paraId="5CA546ED" w14:textId="77777777" w:rsidR="004805C9" w:rsidRDefault="00EA2621">
            <w:pPr>
              <w:pStyle w:val="TableParagraph"/>
              <w:spacing w:before="1" w:line="223" w:lineRule="exact"/>
              <w:ind w:right="110"/>
              <w:rPr>
                <w:rFonts w:ascii="Calibri"/>
                <w:sz w:val="20"/>
              </w:rPr>
            </w:pPr>
            <w:r>
              <w:rPr>
                <w:rFonts w:ascii="Calibri"/>
                <w:spacing w:val="-5"/>
                <w:sz w:val="20"/>
              </w:rPr>
              <w:t>134</w:t>
            </w:r>
          </w:p>
        </w:tc>
        <w:tc>
          <w:tcPr>
            <w:tcW w:w="998" w:type="dxa"/>
            <w:tcBorders>
              <w:top w:val="single" w:sz="4" w:space="0" w:color="D9D9D9"/>
              <w:bottom w:val="single" w:sz="4" w:space="0" w:color="D9D9D9"/>
            </w:tcBorders>
          </w:tcPr>
          <w:p w14:paraId="4B9ED620" w14:textId="77777777" w:rsidR="004805C9" w:rsidRDefault="00EA2621">
            <w:pPr>
              <w:pStyle w:val="TableParagraph"/>
              <w:spacing w:before="1" w:line="223" w:lineRule="exact"/>
              <w:ind w:right="109"/>
              <w:rPr>
                <w:rFonts w:ascii="Calibri"/>
                <w:sz w:val="20"/>
              </w:rPr>
            </w:pPr>
            <w:r>
              <w:rPr>
                <w:rFonts w:ascii="Calibri"/>
                <w:spacing w:val="-5"/>
                <w:sz w:val="20"/>
              </w:rPr>
              <w:t>118</w:t>
            </w:r>
          </w:p>
        </w:tc>
        <w:tc>
          <w:tcPr>
            <w:tcW w:w="1168" w:type="dxa"/>
            <w:tcBorders>
              <w:top w:val="single" w:sz="4" w:space="0" w:color="D9D9D9"/>
              <w:bottom w:val="single" w:sz="4" w:space="0" w:color="D9D9D9"/>
            </w:tcBorders>
          </w:tcPr>
          <w:p w14:paraId="27897646" w14:textId="77777777" w:rsidR="004805C9" w:rsidRDefault="00EA2621">
            <w:pPr>
              <w:pStyle w:val="TableParagraph"/>
              <w:spacing w:before="1" w:line="223" w:lineRule="exact"/>
              <w:ind w:right="108"/>
              <w:rPr>
                <w:rFonts w:ascii="Calibri"/>
                <w:sz w:val="20"/>
              </w:rPr>
            </w:pPr>
            <w:r>
              <w:rPr>
                <w:rFonts w:ascii="Calibri"/>
                <w:spacing w:val="-4"/>
                <w:sz w:val="20"/>
              </w:rPr>
              <w:t>0.5%</w:t>
            </w:r>
          </w:p>
        </w:tc>
      </w:tr>
      <w:tr w:rsidR="004805C9" w14:paraId="7556BB25" w14:textId="77777777">
        <w:trPr>
          <w:trHeight w:val="244"/>
        </w:trPr>
        <w:tc>
          <w:tcPr>
            <w:tcW w:w="4083" w:type="dxa"/>
            <w:tcBorders>
              <w:top w:val="single" w:sz="4" w:space="0" w:color="D9D9D9"/>
              <w:bottom w:val="single" w:sz="4" w:space="0" w:color="D9D9D9"/>
            </w:tcBorders>
          </w:tcPr>
          <w:p w14:paraId="76F552DC" w14:textId="77777777" w:rsidR="004805C9" w:rsidRDefault="00EA2621">
            <w:pPr>
              <w:pStyle w:val="TableParagraph"/>
              <w:spacing w:before="1" w:line="223" w:lineRule="exact"/>
              <w:ind w:left="122"/>
              <w:jc w:val="left"/>
              <w:rPr>
                <w:rFonts w:ascii="Calibri"/>
                <w:i/>
                <w:sz w:val="20"/>
              </w:rPr>
            </w:pPr>
            <w:r>
              <w:rPr>
                <w:rFonts w:ascii="Calibri"/>
                <w:i/>
                <w:spacing w:val="-2"/>
                <w:sz w:val="20"/>
              </w:rPr>
              <w:t>Chromis</w:t>
            </w:r>
            <w:r>
              <w:rPr>
                <w:rFonts w:ascii="Calibri"/>
                <w:i/>
                <w:spacing w:val="2"/>
                <w:sz w:val="20"/>
              </w:rPr>
              <w:t xml:space="preserve"> </w:t>
            </w:r>
            <w:r>
              <w:rPr>
                <w:rFonts w:ascii="Calibri"/>
                <w:i/>
                <w:spacing w:val="-2"/>
                <w:sz w:val="20"/>
              </w:rPr>
              <w:t>fumea</w:t>
            </w:r>
          </w:p>
        </w:tc>
        <w:tc>
          <w:tcPr>
            <w:tcW w:w="3721" w:type="dxa"/>
            <w:tcBorders>
              <w:top w:val="single" w:sz="4" w:space="0" w:color="D9D9D9"/>
              <w:bottom w:val="single" w:sz="4" w:space="0" w:color="D9D9D9"/>
            </w:tcBorders>
          </w:tcPr>
          <w:p w14:paraId="3C78C7D2" w14:textId="77777777" w:rsidR="004805C9" w:rsidRDefault="00EA2621">
            <w:pPr>
              <w:pStyle w:val="TableParagraph"/>
              <w:spacing w:before="1" w:line="223" w:lineRule="exact"/>
              <w:ind w:left="348"/>
              <w:jc w:val="left"/>
              <w:rPr>
                <w:rFonts w:ascii="Calibri"/>
                <w:sz w:val="20"/>
              </w:rPr>
            </w:pPr>
            <w:r>
              <w:rPr>
                <w:rFonts w:ascii="Calibri"/>
                <w:sz w:val="20"/>
              </w:rPr>
              <w:t>Smoky</w:t>
            </w:r>
            <w:r>
              <w:rPr>
                <w:rFonts w:ascii="Calibri"/>
                <w:spacing w:val="-8"/>
                <w:sz w:val="20"/>
              </w:rPr>
              <w:t xml:space="preserve"> </w:t>
            </w:r>
            <w:r>
              <w:rPr>
                <w:rFonts w:ascii="Calibri"/>
                <w:spacing w:val="-2"/>
                <w:sz w:val="20"/>
              </w:rPr>
              <w:t>Chromis</w:t>
            </w:r>
          </w:p>
        </w:tc>
        <w:tc>
          <w:tcPr>
            <w:tcW w:w="875" w:type="dxa"/>
            <w:tcBorders>
              <w:top w:val="single" w:sz="4" w:space="0" w:color="D9D9D9"/>
              <w:bottom w:val="single" w:sz="4" w:space="0" w:color="D9D9D9"/>
            </w:tcBorders>
          </w:tcPr>
          <w:p w14:paraId="00968D8C" w14:textId="77777777" w:rsidR="004805C9" w:rsidRDefault="00EA2621">
            <w:pPr>
              <w:pStyle w:val="TableParagraph"/>
              <w:spacing w:before="1" w:line="223" w:lineRule="exact"/>
              <w:ind w:right="205"/>
              <w:rPr>
                <w:rFonts w:ascii="Calibri"/>
                <w:sz w:val="20"/>
              </w:rPr>
            </w:pPr>
            <w:r>
              <w:rPr>
                <w:rFonts w:ascii="Calibri"/>
                <w:w w:val="99"/>
                <w:sz w:val="20"/>
              </w:rPr>
              <w:t>0</w:t>
            </w:r>
          </w:p>
        </w:tc>
        <w:tc>
          <w:tcPr>
            <w:tcW w:w="822" w:type="dxa"/>
            <w:tcBorders>
              <w:top w:val="single" w:sz="4" w:space="0" w:color="D9D9D9"/>
              <w:bottom w:val="single" w:sz="4" w:space="0" w:color="D9D9D9"/>
            </w:tcBorders>
          </w:tcPr>
          <w:p w14:paraId="2AC0E790" w14:textId="77777777" w:rsidR="004805C9" w:rsidRDefault="00EA2621">
            <w:pPr>
              <w:pStyle w:val="TableParagraph"/>
              <w:spacing w:before="1" w:line="223" w:lineRule="exact"/>
              <w:ind w:right="207"/>
              <w:rPr>
                <w:rFonts w:ascii="Calibri"/>
                <w:sz w:val="20"/>
              </w:rPr>
            </w:pPr>
            <w:r>
              <w:rPr>
                <w:rFonts w:ascii="Calibri"/>
                <w:spacing w:val="-5"/>
                <w:sz w:val="20"/>
              </w:rPr>
              <w:t>404</w:t>
            </w:r>
          </w:p>
        </w:tc>
        <w:tc>
          <w:tcPr>
            <w:tcW w:w="822" w:type="dxa"/>
            <w:tcBorders>
              <w:top w:val="single" w:sz="4" w:space="0" w:color="D9D9D9"/>
              <w:bottom w:val="single" w:sz="4" w:space="0" w:color="D9D9D9"/>
            </w:tcBorders>
          </w:tcPr>
          <w:p w14:paraId="45803F87" w14:textId="77777777" w:rsidR="004805C9" w:rsidRDefault="00EA2621">
            <w:pPr>
              <w:pStyle w:val="TableParagraph"/>
              <w:spacing w:before="1" w:line="223" w:lineRule="exact"/>
              <w:ind w:right="208"/>
              <w:rPr>
                <w:rFonts w:ascii="Calibri"/>
                <w:sz w:val="20"/>
              </w:rPr>
            </w:pPr>
            <w:r>
              <w:rPr>
                <w:rFonts w:ascii="Calibri"/>
                <w:spacing w:val="-5"/>
                <w:sz w:val="20"/>
              </w:rPr>
              <w:t>160</w:t>
            </w:r>
          </w:p>
        </w:tc>
        <w:tc>
          <w:tcPr>
            <w:tcW w:w="773" w:type="dxa"/>
            <w:tcBorders>
              <w:top w:val="single" w:sz="4" w:space="0" w:color="D9D9D9"/>
              <w:bottom w:val="single" w:sz="4" w:space="0" w:color="D9D9D9"/>
            </w:tcBorders>
          </w:tcPr>
          <w:p w14:paraId="6411F692" w14:textId="77777777" w:rsidR="004805C9" w:rsidRDefault="00EA2621">
            <w:pPr>
              <w:pStyle w:val="TableParagraph"/>
              <w:spacing w:before="1" w:line="223" w:lineRule="exact"/>
              <w:ind w:right="155"/>
              <w:rPr>
                <w:rFonts w:ascii="Calibri"/>
                <w:sz w:val="20"/>
              </w:rPr>
            </w:pPr>
            <w:r>
              <w:rPr>
                <w:rFonts w:ascii="Calibri"/>
                <w:w w:val="99"/>
                <w:sz w:val="20"/>
              </w:rPr>
              <w:t>0</w:t>
            </w:r>
          </w:p>
        </w:tc>
        <w:tc>
          <w:tcPr>
            <w:tcW w:w="774" w:type="dxa"/>
            <w:tcBorders>
              <w:top w:val="single" w:sz="4" w:space="0" w:color="D9D9D9"/>
              <w:bottom w:val="single" w:sz="4" w:space="0" w:color="D9D9D9"/>
            </w:tcBorders>
          </w:tcPr>
          <w:p w14:paraId="202D1D00" w14:textId="77777777" w:rsidR="004805C9" w:rsidRDefault="00EA2621">
            <w:pPr>
              <w:pStyle w:val="TableParagraph"/>
              <w:spacing w:before="1" w:line="223" w:lineRule="exact"/>
              <w:ind w:right="106"/>
              <w:rPr>
                <w:rFonts w:ascii="Calibri"/>
                <w:sz w:val="20"/>
              </w:rPr>
            </w:pPr>
            <w:r>
              <w:rPr>
                <w:rFonts w:ascii="Calibri"/>
                <w:spacing w:val="-5"/>
                <w:sz w:val="20"/>
              </w:rPr>
              <w:t>18</w:t>
            </w:r>
          </w:p>
        </w:tc>
        <w:tc>
          <w:tcPr>
            <w:tcW w:w="998" w:type="dxa"/>
            <w:tcBorders>
              <w:top w:val="single" w:sz="4" w:space="0" w:color="D9D9D9"/>
              <w:bottom w:val="single" w:sz="4" w:space="0" w:color="D9D9D9"/>
            </w:tcBorders>
          </w:tcPr>
          <w:p w14:paraId="7DBE5A4B" w14:textId="77777777" w:rsidR="004805C9" w:rsidRDefault="00EA2621">
            <w:pPr>
              <w:pStyle w:val="TableParagraph"/>
              <w:spacing w:before="1" w:line="223" w:lineRule="exact"/>
              <w:ind w:right="109"/>
              <w:rPr>
                <w:rFonts w:ascii="Calibri"/>
                <w:sz w:val="20"/>
              </w:rPr>
            </w:pPr>
            <w:r>
              <w:rPr>
                <w:rFonts w:ascii="Calibri"/>
                <w:spacing w:val="-5"/>
                <w:sz w:val="20"/>
              </w:rPr>
              <w:t>116</w:t>
            </w:r>
          </w:p>
        </w:tc>
        <w:tc>
          <w:tcPr>
            <w:tcW w:w="1168" w:type="dxa"/>
            <w:tcBorders>
              <w:top w:val="single" w:sz="4" w:space="0" w:color="D9D9D9"/>
              <w:bottom w:val="single" w:sz="4" w:space="0" w:color="D9D9D9"/>
            </w:tcBorders>
          </w:tcPr>
          <w:p w14:paraId="0A9AF286" w14:textId="77777777" w:rsidR="004805C9" w:rsidRDefault="00EA2621">
            <w:pPr>
              <w:pStyle w:val="TableParagraph"/>
              <w:spacing w:before="1" w:line="223" w:lineRule="exact"/>
              <w:ind w:right="108"/>
              <w:rPr>
                <w:rFonts w:ascii="Calibri"/>
                <w:sz w:val="20"/>
              </w:rPr>
            </w:pPr>
            <w:r>
              <w:rPr>
                <w:rFonts w:ascii="Calibri"/>
                <w:spacing w:val="-4"/>
                <w:sz w:val="20"/>
              </w:rPr>
              <w:t>0.5%</w:t>
            </w:r>
          </w:p>
        </w:tc>
      </w:tr>
    </w:tbl>
    <w:p w14:paraId="1B566AB0" w14:textId="77777777" w:rsidR="004805C9" w:rsidRDefault="004805C9">
      <w:pPr>
        <w:spacing w:line="223" w:lineRule="exact"/>
        <w:rPr>
          <w:rFonts w:ascii="Calibri"/>
          <w:sz w:val="20"/>
        </w:rPr>
        <w:sectPr w:rsidR="004805C9">
          <w:footerReference w:type="default" r:id="rId464"/>
          <w:pgSz w:w="16840" w:h="11910" w:orient="landscape"/>
          <w:pgMar w:top="1100" w:right="1180" w:bottom="980" w:left="1300" w:header="0" w:footer="793" w:gutter="0"/>
          <w:cols w:space="720"/>
        </w:sectPr>
      </w:pPr>
    </w:p>
    <w:p w14:paraId="5D47994F" w14:textId="77777777" w:rsidR="004805C9" w:rsidRDefault="004805C9">
      <w:pPr>
        <w:pStyle w:val="BodyText"/>
        <w:rPr>
          <w:b/>
          <w:sz w:val="29"/>
        </w:rPr>
      </w:pPr>
    </w:p>
    <w:tbl>
      <w:tblPr>
        <w:tblW w:w="0" w:type="auto"/>
        <w:tblInd w:w="133" w:type="dxa"/>
        <w:tblLayout w:type="fixed"/>
        <w:tblCellMar>
          <w:left w:w="0" w:type="dxa"/>
          <w:right w:w="0" w:type="dxa"/>
        </w:tblCellMar>
        <w:tblLook w:val="01E0" w:firstRow="1" w:lastRow="1" w:firstColumn="1" w:lastColumn="1" w:noHBand="0" w:noVBand="0"/>
      </w:tblPr>
      <w:tblGrid>
        <w:gridCol w:w="4270"/>
        <w:gridCol w:w="3044"/>
        <w:gridCol w:w="1316"/>
        <w:gridCol w:w="822"/>
        <w:gridCol w:w="822"/>
        <w:gridCol w:w="823"/>
        <w:gridCol w:w="911"/>
        <w:gridCol w:w="1035"/>
        <w:gridCol w:w="991"/>
      </w:tblGrid>
      <w:tr w:rsidR="004805C9" w14:paraId="087D95D7" w14:textId="77777777">
        <w:trPr>
          <w:trHeight w:val="244"/>
        </w:trPr>
        <w:tc>
          <w:tcPr>
            <w:tcW w:w="4270" w:type="dxa"/>
            <w:tcBorders>
              <w:top w:val="single" w:sz="4" w:space="0" w:color="D9D9D9"/>
              <w:bottom w:val="single" w:sz="4" w:space="0" w:color="D9D9D9"/>
            </w:tcBorders>
          </w:tcPr>
          <w:p w14:paraId="1ED14E75" w14:textId="77777777" w:rsidR="004805C9" w:rsidRDefault="00EA2621">
            <w:pPr>
              <w:pStyle w:val="TableParagraph"/>
              <w:spacing w:before="1" w:line="223" w:lineRule="exact"/>
              <w:ind w:left="122"/>
              <w:jc w:val="left"/>
              <w:rPr>
                <w:rFonts w:ascii="Calibri"/>
                <w:i/>
                <w:sz w:val="20"/>
              </w:rPr>
            </w:pPr>
            <w:r>
              <w:rPr>
                <w:rFonts w:ascii="Calibri"/>
                <w:i/>
                <w:sz w:val="20"/>
              </w:rPr>
              <w:t>Pseudanthias</w:t>
            </w:r>
            <w:r>
              <w:rPr>
                <w:rFonts w:ascii="Calibri"/>
                <w:i/>
                <w:spacing w:val="-9"/>
                <w:sz w:val="20"/>
              </w:rPr>
              <w:t xml:space="preserve"> </w:t>
            </w:r>
            <w:r>
              <w:rPr>
                <w:rFonts w:ascii="Calibri"/>
                <w:i/>
                <w:spacing w:val="-2"/>
                <w:sz w:val="20"/>
              </w:rPr>
              <w:t>cooperi</w:t>
            </w:r>
          </w:p>
        </w:tc>
        <w:tc>
          <w:tcPr>
            <w:tcW w:w="3044" w:type="dxa"/>
            <w:tcBorders>
              <w:top w:val="single" w:sz="4" w:space="0" w:color="D9D9D9"/>
              <w:bottom w:val="single" w:sz="4" w:space="0" w:color="D9D9D9"/>
            </w:tcBorders>
          </w:tcPr>
          <w:p w14:paraId="5EBBA16A" w14:textId="77777777" w:rsidR="004805C9" w:rsidRDefault="00EA2621">
            <w:pPr>
              <w:pStyle w:val="TableParagraph"/>
              <w:spacing w:before="1" w:line="223" w:lineRule="exact"/>
              <w:ind w:left="161"/>
              <w:jc w:val="left"/>
              <w:rPr>
                <w:rFonts w:ascii="Calibri"/>
                <w:sz w:val="20"/>
              </w:rPr>
            </w:pPr>
            <w:r>
              <w:rPr>
                <w:rFonts w:ascii="Calibri"/>
                <w:sz w:val="20"/>
              </w:rPr>
              <w:t>Red</w:t>
            </w:r>
            <w:r>
              <w:rPr>
                <w:rFonts w:ascii="Calibri"/>
                <w:spacing w:val="-5"/>
                <w:sz w:val="20"/>
              </w:rPr>
              <w:t xml:space="preserve"> </w:t>
            </w:r>
            <w:r>
              <w:rPr>
                <w:rFonts w:ascii="Calibri"/>
                <w:spacing w:val="-2"/>
                <w:sz w:val="20"/>
              </w:rPr>
              <w:t>Basslet</w:t>
            </w:r>
          </w:p>
        </w:tc>
        <w:tc>
          <w:tcPr>
            <w:tcW w:w="1316" w:type="dxa"/>
            <w:tcBorders>
              <w:top w:val="single" w:sz="4" w:space="0" w:color="D9D9D9"/>
              <w:bottom w:val="single" w:sz="4" w:space="0" w:color="D9D9D9"/>
            </w:tcBorders>
          </w:tcPr>
          <w:p w14:paraId="5F2C4136" w14:textId="77777777" w:rsidR="004805C9" w:rsidRDefault="00EA2621">
            <w:pPr>
              <w:pStyle w:val="TableParagraph"/>
              <w:spacing w:before="1" w:line="223" w:lineRule="exact"/>
              <w:ind w:right="158"/>
              <w:rPr>
                <w:rFonts w:ascii="Calibri"/>
                <w:sz w:val="20"/>
              </w:rPr>
            </w:pPr>
            <w:r>
              <w:rPr>
                <w:rFonts w:ascii="Calibri"/>
                <w:spacing w:val="-5"/>
                <w:sz w:val="20"/>
              </w:rPr>
              <w:t>60</w:t>
            </w:r>
          </w:p>
        </w:tc>
        <w:tc>
          <w:tcPr>
            <w:tcW w:w="822" w:type="dxa"/>
            <w:tcBorders>
              <w:top w:val="single" w:sz="4" w:space="0" w:color="D9D9D9"/>
              <w:bottom w:val="single" w:sz="4" w:space="0" w:color="D9D9D9"/>
            </w:tcBorders>
          </w:tcPr>
          <w:p w14:paraId="3FCEAF6D" w14:textId="77777777" w:rsidR="004805C9" w:rsidRDefault="00EA2621">
            <w:pPr>
              <w:pStyle w:val="TableParagraph"/>
              <w:spacing w:before="1" w:line="223" w:lineRule="exact"/>
              <w:ind w:right="158"/>
              <w:rPr>
                <w:rFonts w:ascii="Calibri"/>
                <w:sz w:val="20"/>
              </w:rPr>
            </w:pPr>
            <w:r>
              <w:rPr>
                <w:rFonts w:ascii="Calibri"/>
                <w:spacing w:val="-5"/>
                <w:sz w:val="20"/>
              </w:rPr>
              <w:t>350</w:t>
            </w:r>
          </w:p>
        </w:tc>
        <w:tc>
          <w:tcPr>
            <w:tcW w:w="822" w:type="dxa"/>
            <w:tcBorders>
              <w:top w:val="single" w:sz="4" w:space="0" w:color="D9D9D9"/>
              <w:bottom w:val="single" w:sz="4" w:space="0" w:color="D9D9D9"/>
            </w:tcBorders>
          </w:tcPr>
          <w:p w14:paraId="772CB745" w14:textId="77777777" w:rsidR="004805C9" w:rsidRDefault="00EA2621">
            <w:pPr>
              <w:pStyle w:val="TableParagraph"/>
              <w:spacing w:before="1" w:line="223" w:lineRule="exact"/>
              <w:ind w:right="158"/>
              <w:rPr>
                <w:rFonts w:ascii="Calibri"/>
                <w:sz w:val="20"/>
              </w:rPr>
            </w:pPr>
            <w:r>
              <w:rPr>
                <w:rFonts w:ascii="Calibri"/>
                <w:spacing w:val="-5"/>
                <w:sz w:val="20"/>
              </w:rPr>
              <w:t>96</w:t>
            </w:r>
          </w:p>
        </w:tc>
        <w:tc>
          <w:tcPr>
            <w:tcW w:w="823" w:type="dxa"/>
            <w:tcBorders>
              <w:top w:val="single" w:sz="4" w:space="0" w:color="D9D9D9"/>
              <w:bottom w:val="single" w:sz="4" w:space="0" w:color="D9D9D9"/>
            </w:tcBorders>
          </w:tcPr>
          <w:p w14:paraId="097FC7A2"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911" w:type="dxa"/>
            <w:tcBorders>
              <w:top w:val="single" w:sz="4" w:space="0" w:color="D9D9D9"/>
              <w:bottom w:val="single" w:sz="4" w:space="0" w:color="D9D9D9"/>
            </w:tcBorders>
          </w:tcPr>
          <w:p w14:paraId="061A452E" w14:textId="77777777" w:rsidR="004805C9" w:rsidRDefault="00EA2621">
            <w:pPr>
              <w:pStyle w:val="TableParagraph"/>
              <w:spacing w:before="1" w:line="223" w:lineRule="exact"/>
              <w:ind w:right="243"/>
              <w:rPr>
                <w:rFonts w:ascii="Calibri"/>
                <w:sz w:val="20"/>
              </w:rPr>
            </w:pPr>
            <w:r>
              <w:rPr>
                <w:rFonts w:ascii="Calibri"/>
                <w:w w:val="99"/>
                <w:sz w:val="20"/>
              </w:rPr>
              <w:t>6</w:t>
            </w:r>
          </w:p>
        </w:tc>
        <w:tc>
          <w:tcPr>
            <w:tcW w:w="1035" w:type="dxa"/>
            <w:tcBorders>
              <w:top w:val="single" w:sz="4" w:space="0" w:color="D9D9D9"/>
              <w:bottom w:val="single" w:sz="4" w:space="0" w:color="D9D9D9"/>
            </w:tcBorders>
          </w:tcPr>
          <w:p w14:paraId="38DCB972" w14:textId="77777777" w:rsidR="004805C9" w:rsidRDefault="00EA2621">
            <w:pPr>
              <w:pStyle w:val="TableParagraph"/>
              <w:spacing w:before="1" w:line="223" w:lineRule="exact"/>
              <w:ind w:right="284"/>
              <w:rPr>
                <w:rFonts w:ascii="Calibri"/>
                <w:sz w:val="20"/>
              </w:rPr>
            </w:pPr>
            <w:r>
              <w:rPr>
                <w:rFonts w:ascii="Calibri"/>
                <w:spacing w:val="-5"/>
                <w:sz w:val="20"/>
              </w:rPr>
              <w:t>102</w:t>
            </w:r>
          </w:p>
        </w:tc>
        <w:tc>
          <w:tcPr>
            <w:tcW w:w="991" w:type="dxa"/>
            <w:tcBorders>
              <w:top w:val="single" w:sz="4" w:space="0" w:color="D9D9D9"/>
              <w:bottom w:val="single" w:sz="4" w:space="0" w:color="D9D9D9"/>
            </w:tcBorders>
          </w:tcPr>
          <w:p w14:paraId="06C32C0D" w14:textId="77777777" w:rsidR="004805C9" w:rsidRDefault="00EA2621">
            <w:pPr>
              <w:pStyle w:val="TableParagraph"/>
              <w:spacing w:before="1" w:line="223" w:lineRule="exact"/>
              <w:ind w:right="106"/>
              <w:rPr>
                <w:rFonts w:ascii="Calibri"/>
                <w:sz w:val="20"/>
              </w:rPr>
            </w:pPr>
            <w:r>
              <w:rPr>
                <w:rFonts w:ascii="Calibri"/>
                <w:spacing w:val="-4"/>
                <w:sz w:val="20"/>
              </w:rPr>
              <w:t>0.5%</w:t>
            </w:r>
          </w:p>
        </w:tc>
      </w:tr>
      <w:tr w:rsidR="004805C9" w14:paraId="1EF1B41D" w14:textId="77777777">
        <w:trPr>
          <w:trHeight w:val="244"/>
        </w:trPr>
        <w:tc>
          <w:tcPr>
            <w:tcW w:w="4270" w:type="dxa"/>
            <w:tcBorders>
              <w:top w:val="single" w:sz="4" w:space="0" w:color="D9D9D9"/>
              <w:bottom w:val="single" w:sz="4" w:space="0" w:color="D9D9D9"/>
            </w:tcBorders>
          </w:tcPr>
          <w:p w14:paraId="54EA0589" w14:textId="77777777" w:rsidR="004805C9" w:rsidRDefault="00EA2621">
            <w:pPr>
              <w:pStyle w:val="TableParagraph"/>
              <w:spacing w:before="1" w:line="223" w:lineRule="exact"/>
              <w:ind w:left="122"/>
              <w:jc w:val="left"/>
              <w:rPr>
                <w:rFonts w:ascii="Calibri"/>
                <w:i/>
                <w:sz w:val="20"/>
              </w:rPr>
            </w:pPr>
            <w:r>
              <w:rPr>
                <w:rFonts w:ascii="Calibri"/>
                <w:i/>
                <w:w w:val="95"/>
                <w:sz w:val="20"/>
              </w:rPr>
              <w:t>Congrogadus</w:t>
            </w:r>
            <w:r>
              <w:rPr>
                <w:rFonts w:ascii="Calibri"/>
                <w:i/>
                <w:spacing w:val="38"/>
                <w:sz w:val="20"/>
              </w:rPr>
              <w:t xml:space="preserve"> </w:t>
            </w:r>
            <w:r>
              <w:rPr>
                <w:rFonts w:ascii="Calibri"/>
                <w:i/>
                <w:spacing w:val="-2"/>
                <w:sz w:val="20"/>
              </w:rPr>
              <w:t>subducens</w:t>
            </w:r>
          </w:p>
        </w:tc>
        <w:tc>
          <w:tcPr>
            <w:tcW w:w="3044" w:type="dxa"/>
            <w:tcBorders>
              <w:top w:val="single" w:sz="4" w:space="0" w:color="D9D9D9"/>
              <w:bottom w:val="single" w:sz="4" w:space="0" w:color="D9D9D9"/>
            </w:tcBorders>
          </w:tcPr>
          <w:p w14:paraId="30E34DF5" w14:textId="77777777" w:rsidR="004805C9" w:rsidRDefault="00EA2621">
            <w:pPr>
              <w:pStyle w:val="TableParagraph"/>
              <w:spacing w:before="1" w:line="223" w:lineRule="exact"/>
              <w:ind w:left="161"/>
              <w:jc w:val="left"/>
              <w:rPr>
                <w:rFonts w:ascii="Calibri"/>
                <w:sz w:val="20"/>
              </w:rPr>
            </w:pPr>
            <w:r>
              <w:rPr>
                <w:rFonts w:ascii="Calibri"/>
                <w:spacing w:val="-2"/>
                <w:sz w:val="20"/>
              </w:rPr>
              <w:t>Carpet</w:t>
            </w:r>
            <w:r>
              <w:rPr>
                <w:rFonts w:ascii="Calibri"/>
                <w:spacing w:val="7"/>
                <w:sz w:val="20"/>
              </w:rPr>
              <w:t xml:space="preserve"> </w:t>
            </w:r>
            <w:r>
              <w:rPr>
                <w:rFonts w:ascii="Calibri"/>
                <w:spacing w:val="-2"/>
                <w:sz w:val="20"/>
              </w:rPr>
              <w:t>Eel-Blenny</w:t>
            </w:r>
          </w:p>
        </w:tc>
        <w:tc>
          <w:tcPr>
            <w:tcW w:w="1316" w:type="dxa"/>
            <w:tcBorders>
              <w:top w:val="single" w:sz="4" w:space="0" w:color="D9D9D9"/>
              <w:bottom w:val="single" w:sz="4" w:space="0" w:color="D9D9D9"/>
            </w:tcBorders>
          </w:tcPr>
          <w:p w14:paraId="1B328D24" w14:textId="77777777" w:rsidR="004805C9" w:rsidRDefault="00EA2621">
            <w:pPr>
              <w:pStyle w:val="TableParagraph"/>
              <w:spacing w:before="1" w:line="223" w:lineRule="exact"/>
              <w:ind w:right="156"/>
              <w:rPr>
                <w:rFonts w:ascii="Calibri"/>
                <w:sz w:val="20"/>
              </w:rPr>
            </w:pPr>
            <w:r>
              <w:rPr>
                <w:rFonts w:ascii="Calibri"/>
                <w:w w:val="99"/>
                <w:sz w:val="20"/>
              </w:rPr>
              <w:t>2</w:t>
            </w:r>
          </w:p>
        </w:tc>
        <w:tc>
          <w:tcPr>
            <w:tcW w:w="822" w:type="dxa"/>
            <w:tcBorders>
              <w:top w:val="single" w:sz="4" w:space="0" w:color="D9D9D9"/>
              <w:bottom w:val="single" w:sz="4" w:space="0" w:color="D9D9D9"/>
            </w:tcBorders>
          </w:tcPr>
          <w:p w14:paraId="7D5D6F72" w14:textId="77777777" w:rsidR="004805C9" w:rsidRDefault="00EA2621">
            <w:pPr>
              <w:pStyle w:val="TableParagraph"/>
              <w:spacing w:before="1" w:line="223" w:lineRule="exact"/>
              <w:ind w:right="158"/>
              <w:rPr>
                <w:rFonts w:ascii="Calibri"/>
                <w:sz w:val="20"/>
              </w:rPr>
            </w:pPr>
            <w:r>
              <w:rPr>
                <w:rFonts w:ascii="Calibri"/>
                <w:spacing w:val="-5"/>
                <w:sz w:val="20"/>
              </w:rPr>
              <w:t>456</w:t>
            </w:r>
          </w:p>
        </w:tc>
        <w:tc>
          <w:tcPr>
            <w:tcW w:w="822" w:type="dxa"/>
            <w:tcBorders>
              <w:top w:val="single" w:sz="4" w:space="0" w:color="D9D9D9"/>
              <w:bottom w:val="single" w:sz="4" w:space="0" w:color="D9D9D9"/>
            </w:tcBorders>
          </w:tcPr>
          <w:p w14:paraId="048972A9" w14:textId="77777777" w:rsidR="004805C9" w:rsidRDefault="00EA2621">
            <w:pPr>
              <w:pStyle w:val="TableParagraph"/>
              <w:spacing w:before="1" w:line="223" w:lineRule="exact"/>
              <w:ind w:right="156"/>
              <w:rPr>
                <w:rFonts w:ascii="Calibri"/>
                <w:sz w:val="20"/>
              </w:rPr>
            </w:pPr>
            <w:r>
              <w:rPr>
                <w:rFonts w:ascii="Calibri"/>
                <w:w w:val="99"/>
                <w:sz w:val="20"/>
              </w:rPr>
              <w:t>8</w:t>
            </w:r>
          </w:p>
        </w:tc>
        <w:tc>
          <w:tcPr>
            <w:tcW w:w="823" w:type="dxa"/>
            <w:tcBorders>
              <w:top w:val="single" w:sz="4" w:space="0" w:color="D9D9D9"/>
              <w:bottom w:val="single" w:sz="4" w:space="0" w:color="D9D9D9"/>
            </w:tcBorders>
          </w:tcPr>
          <w:p w14:paraId="280075D1" w14:textId="77777777" w:rsidR="004805C9" w:rsidRDefault="00EA2621">
            <w:pPr>
              <w:pStyle w:val="TableParagraph"/>
              <w:spacing w:before="1" w:line="223" w:lineRule="exact"/>
              <w:ind w:right="156"/>
              <w:rPr>
                <w:rFonts w:ascii="Calibri"/>
                <w:sz w:val="20"/>
              </w:rPr>
            </w:pPr>
            <w:r>
              <w:rPr>
                <w:rFonts w:ascii="Calibri"/>
                <w:w w:val="99"/>
                <w:sz w:val="20"/>
              </w:rPr>
              <w:t>3</w:t>
            </w:r>
          </w:p>
        </w:tc>
        <w:tc>
          <w:tcPr>
            <w:tcW w:w="911" w:type="dxa"/>
            <w:tcBorders>
              <w:top w:val="single" w:sz="4" w:space="0" w:color="D9D9D9"/>
              <w:bottom w:val="single" w:sz="4" w:space="0" w:color="D9D9D9"/>
            </w:tcBorders>
          </w:tcPr>
          <w:p w14:paraId="34B4A426" w14:textId="77777777" w:rsidR="004805C9" w:rsidRDefault="00EA2621">
            <w:pPr>
              <w:pStyle w:val="TableParagraph"/>
              <w:spacing w:before="1" w:line="223" w:lineRule="exact"/>
              <w:ind w:right="243"/>
              <w:rPr>
                <w:rFonts w:ascii="Calibri"/>
                <w:sz w:val="20"/>
              </w:rPr>
            </w:pPr>
            <w:r>
              <w:rPr>
                <w:rFonts w:ascii="Calibri"/>
                <w:w w:val="99"/>
                <w:sz w:val="20"/>
              </w:rPr>
              <w:t>1</w:t>
            </w:r>
          </w:p>
        </w:tc>
        <w:tc>
          <w:tcPr>
            <w:tcW w:w="1035" w:type="dxa"/>
            <w:tcBorders>
              <w:top w:val="single" w:sz="4" w:space="0" w:color="D9D9D9"/>
              <w:bottom w:val="single" w:sz="4" w:space="0" w:color="D9D9D9"/>
            </w:tcBorders>
          </w:tcPr>
          <w:p w14:paraId="110A1BC0" w14:textId="77777777" w:rsidR="004805C9" w:rsidRDefault="00EA2621">
            <w:pPr>
              <w:pStyle w:val="TableParagraph"/>
              <w:spacing w:before="1" w:line="223" w:lineRule="exact"/>
              <w:ind w:right="280"/>
              <w:rPr>
                <w:rFonts w:ascii="Calibri"/>
                <w:sz w:val="20"/>
              </w:rPr>
            </w:pPr>
            <w:r>
              <w:rPr>
                <w:rFonts w:ascii="Calibri"/>
                <w:spacing w:val="-5"/>
                <w:sz w:val="20"/>
              </w:rPr>
              <w:t>94</w:t>
            </w:r>
          </w:p>
        </w:tc>
        <w:tc>
          <w:tcPr>
            <w:tcW w:w="991" w:type="dxa"/>
            <w:tcBorders>
              <w:top w:val="single" w:sz="4" w:space="0" w:color="D9D9D9"/>
              <w:bottom w:val="single" w:sz="4" w:space="0" w:color="D9D9D9"/>
            </w:tcBorders>
          </w:tcPr>
          <w:p w14:paraId="4BD75556" w14:textId="77777777" w:rsidR="004805C9" w:rsidRDefault="00EA2621">
            <w:pPr>
              <w:pStyle w:val="TableParagraph"/>
              <w:spacing w:before="1" w:line="223" w:lineRule="exact"/>
              <w:ind w:right="106"/>
              <w:rPr>
                <w:rFonts w:ascii="Calibri"/>
                <w:sz w:val="20"/>
              </w:rPr>
            </w:pPr>
            <w:r>
              <w:rPr>
                <w:rFonts w:ascii="Calibri"/>
                <w:spacing w:val="-4"/>
                <w:sz w:val="20"/>
              </w:rPr>
              <w:t>0.4%</w:t>
            </w:r>
          </w:p>
        </w:tc>
      </w:tr>
      <w:tr w:rsidR="004805C9" w14:paraId="247E5BE7" w14:textId="77777777">
        <w:trPr>
          <w:trHeight w:val="244"/>
        </w:trPr>
        <w:tc>
          <w:tcPr>
            <w:tcW w:w="4270" w:type="dxa"/>
            <w:tcBorders>
              <w:top w:val="single" w:sz="4" w:space="0" w:color="D9D9D9"/>
              <w:bottom w:val="single" w:sz="4" w:space="0" w:color="D9D9D9"/>
            </w:tcBorders>
          </w:tcPr>
          <w:p w14:paraId="39977748" w14:textId="77777777" w:rsidR="004805C9" w:rsidRDefault="00EA2621">
            <w:pPr>
              <w:pStyle w:val="TableParagraph"/>
              <w:spacing w:before="1" w:line="223" w:lineRule="exact"/>
              <w:ind w:left="122"/>
              <w:jc w:val="left"/>
              <w:rPr>
                <w:rFonts w:ascii="Calibri"/>
                <w:i/>
                <w:sz w:val="20"/>
              </w:rPr>
            </w:pPr>
            <w:r>
              <w:rPr>
                <w:rFonts w:ascii="Calibri"/>
                <w:i/>
                <w:sz w:val="20"/>
              </w:rPr>
              <w:t>Aracana</w:t>
            </w:r>
            <w:r>
              <w:rPr>
                <w:rFonts w:ascii="Calibri"/>
                <w:i/>
                <w:spacing w:val="-8"/>
                <w:sz w:val="20"/>
              </w:rPr>
              <w:t xml:space="preserve"> </w:t>
            </w:r>
            <w:r>
              <w:rPr>
                <w:rFonts w:ascii="Calibri"/>
                <w:i/>
                <w:spacing w:val="-2"/>
                <w:sz w:val="20"/>
              </w:rPr>
              <w:t>aurita</w:t>
            </w:r>
          </w:p>
        </w:tc>
        <w:tc>
          <w:tcPr>
            <w:tcW w:w="3044" w:type="dxa"/>
            <w:tcBorders>
              <w:top w:val="single" w:sz="4" w:space="0" w:color="D9D9D9"/>
              <w:bottom w:val="single" w:sz="4" w:space="0" w:color="D9D9D9"/>
            </w:tcBorders>
          </w:tcPr>
          <w:p w14:paraId="02C7C839" w14:textId="77777777" w:rsidR="004805C9" w:rsidRDefault="00EA2621">
            <w:pPr>
              <w:pStyle w:val="TableParagraph"/>
              <w:spacing w:before="1" w:line="223" w:lineRule="exact"/>
              <w:ind w:left="161"/>
              <w:jc w:val="left"/>
              <w:rPr>
                <w:rFonts w:ascii="Calibri" w:hAnsi="Calibri"/>
                <w:sz w:val="20"/>
              </w:rPr>
            </w:pPr>
            <w:r>
              <w:rPr>
                <w:rFonts w:ascii="Calibri" w:hAnsi="Calibri"/>
                <w:sz w:val="20"/>
              </w:rPr>
              <w:t>Shaw’s</w:t>
            </w:r>
            <w:r>
              <w:rPr>
                <w:rFonts w:ascii="Calibri" w:hAnsi="Calibri"/>
                <w:spacing w:val="-7"/>
                <w:sz w:val="20"/>
              </w:rPr>
              <w:t xml:space="preserve"> </w:t>
            </w:r>
            <w:r>
              <w:rPr>
                <w:rFonts w:ascii="Calibri" w:hAnsi="Calibri"/>
                <w:spacing w:val="-2"/>
                <w:sz w:val="20"/>
              </w:rPr>
              <w:t>Cowfish</w:t>
            </w:r>
          </w:p>
        </w:tc>
        <w:tc>
          <w:tcPr>
            <w:tcW w:w="1316" w:type="dxa"/>
            <w:tcBorders>
              <w:top w:val="single" w:sz="4" w:space="0" w:color="D9D9D9"/>
              <w:bottom w:val="single" w:sz="4" w:space="0" w:color="D9D9D9"/>
            </w:tcBorders>
          </w:tcPr>
          <w:p w14:paraId="4558D5A0" w14:textId="77777777" w:rsidR="004805C9" w:rsidRDefault="00EA2621">
            <w:pPr>
              <w:pStyle w:val="TableParagraph"/>
              <w:spacing w:before="1" w:line="223" w:lineRule="exact"/>
              <w:ind w:right="158"/>
              <w:rPr>
                <w:rFonts w:ascii="Calibri"/>
                <w:sz w:val="20"/>
              </w:rPr>
            </w:pPr>
            <w:r>
              <w:rPr>
                <w:rFonts w:ascii="Calibri"/>
                <w:spacing w:val="-5"/>
                <w:sz w:val="20"/>
              </w:rPr>
              <w:t>68</w:t>
            </w:r>
          </w:p>
        </w:tc>
        <w:tc>
          <w:tcPr>
            <w:tcW w:w="822" w:type="dxa"/>
            <w:tcBorders>
              <w:top w:val="single" w:sz="4" w:space="0" w:color="D9D9D9"/>
              <w:bottom w:val="single" w:sz="4" w:space="0" w:color="D9D9D9"/>
            </w:tcBorders>
          </w:tcPr>
          <w:p w14:paraId="7C082753" w14:textId="77777777" w:rsidR="004805C9" w:rsidRDefault="00EA2621">
            <w:pPr>
              <w:pStyle w:val="TableParagraph"/>
              <w:spacing w:before="1" w:line="223" w:lineRule="exact"/>
              <w:ind w:right="158"/>
              <w:rPr>
                <w:rFonts w:ascii="Calibri"/>
                <w:sz w:val="20"/>
              </w:rPr>
            </w:pPr>
            <w:r>
              <w:rPr>
                <w:rFonts w:ascii="Calibri"/>
                <w:spacing w:val="-5"/>
                <w:sz w:val="20"/>
              </w:rPr>
              <w:t>130</w:t>
            </w:r>
          </w:p>
        </w:tc>
        <w:tc>
          <w:tcPr>
            <w:tcW w:w="822" w:type="dxa"/>
            <w:tcBorders>
              <w:top w:val="single" w:sz="4" w:space="0" w:color="D9D9D9"/>
              <w:bottom w:val="single" w:sz="4" w:space="0" w:color="D9D9D9"/>
            </w:tcBorders>
          </w:tcPr>
          <w:p w14:paraId="5FD9A7F1" w14:textId="77777777" w:rsidR="004805C9" w:rsidRDefault="00EA2621">
            <w:pPr>
              <w:pStyle w:val="TableParagraph"/>
              <w:spacing w:before="1" w:line="223" w:lineRule="exact"/>
              <w:ind w:right="159"/>
              <w:rPr>
                <w:rFonts w:ascii="Calibri"/>
                <w:sz w:val="20"/>
              </w:rPr>
            </w:pPr>
            <w:r>
              <w:rPr>
                <w:rFonts w:ascii="Calibri"/>
                <w:spacing w:val="-5"/>
                <w:sz w:val="20"/>
              </w:rPr>
              <w:t>112</w:t>
            </w:r>
          </w:p>
        </w:tc>
        <w:tc>
          <w:tcPr>
            <w:tcW w:w="823" w:type="dxa"/>
            <w:tcBorders>
              <w:top w:val="single" w:sz="4" w:space="0" w:color="D9D9D9"/>
              <w:bottom w:val="single" w:sz="4" w:space="0" w:color="D9D9D9"/>
            </w:tcBorders>
          </w:tcPr>
          <w:p w14:paraId="3C0CAE14" w14:textId="77777777" w:rsidR="004805C9" w:rsidRDefault="00EA2621">
            <w:pPr>
              <w:pStyle w:val="TableParagraph"/>
              <w:spacing w:before="1" w:line="223" w:lineRule="exact"/>
              <w:ind w:right="156"/>
              <w:rPr>
                <w:rFonts w:ascii="Calibri"/>
                <w:sz w:val="20"/>
              </w:rPr>
            </w:pPr>
            <w:r>
              <w:rPr>
                <w:rFonts w:ascii="Calibri"/>
                <w:spacing w:val="-5"/>
                <w:sz w:val="20"/>
              </w:rPr>
              <w:t>22</w:t>
            </w:r>
          </w:p>
        </w:tc>
        <w:tc>
          <w:tcPr>
            <w:tcW w:w="911" w:type="dxa"/>
            <w:tcBorders>
              <w:top w:val="single" w:sz="4" w:space="0" w:color="D9D9D9"/>
              <w:bottom w:val="single" w:sz="4" w:space="0" w:color="D9D9D9"/>
            </w:tcBorders>
          </w:tcPr>
          <w:p w14:paraId="4D7F13D3" w14:textId="77777777" w:rsidR="004805C9" w:rsidRDefault="00EA2621">
            <w:pPr>
              <w:pStyle w:val="TableParagraph"/>
              <w:spacing w:before="1" w:line="223" w:lineRule="exact"/>
              <w:ind w:right="244"/>
              <w:rPr>
                <w:rFonts w:ascii="Calibri"/>
                <w:sz w:val="20"/>
              </w:rPr>
            </w:pPr>
            <w:r>
              <w:rPr>
                <w:rFonts w:ascii="Calibri"/>
                <w:spacing w:val="-5"/>
                <w:sz w:val="20"/>
              </w:rPr>
              <w:t>91</w:t>
            </w:r>
          </w:p>
        </w:tc>
        <w:tc>
          <w:tcPr>
            <w:tcW w:w="1035" w:type="dxa"/>
            <w:tcBorders>
              <w:top w:val="single" w:sz="4" w:space="0" w:color="D9D9D9"/>
              <w:bottom w:val="single" w:sz="4" w:space="0" w:color="D9D9D9"/>
            </w:tcBorders>
          </w:tcPr>
          <w:p w14:paraId="1F286856" w14:textId="77777777" w:rsidR="004805C9" w:rsidRDefault="00EA2621">
            <w:pPr>
              <w:pStyle w:val="TableParagraph"/>
              <w:spacing w:before="1" w:line="223" w:lineRule="exact"/>
              <w:ind w:right="280"/>
              <w:rPr>
                <w:rFonts w:ascii="Calibri"/>
                <w:sz w:val="20"/>
              </w:rPr>
            </w:pPr>
            <w:r>
              <w:rPr>
                <w:rFonts w:ascii="Calibri"/>
                <w:spacing w:val="-5"/>
                <w:sz w:val="20"/>
              </w:rPr>
              <w:t>85</w:t>
            </w:r>
          </w:p>
        </w:tc>
        <w:tc>
          <w:tcPr>
            <w:tcW w:w="991" w:type="dxa"/>
            <w:tcBorders>
              <w:top w:val="single" w:sz="4" w:space="0" w:color="D9D9D9"/>
              <w:bottom w:val="single" w:sz="4" w:space="0" w:color="D9D9D9"/>
            </w:tcBorders>
          </w:tcPr>
          <w:p w14:paraId="6C37672F" w14:textId="77777777" w:rsidR="004805C9" w:rsidRDefault="00EA2621">
            <w:pPr>
              <w:pStyle w:val="TableParagraph"/>
              <w:spacing w:before="1" w:line="223" w:lineRule="exact"/>
              <w:ind w:right="106"/>
              <w:rPr>
                <w:rFonts w:ascii="Calibri"/>
                <w:sz w:val="20"/>
              </w:rPr>
            </w:pPr>
            <w:r>
              <w:rPr>
                <w:rFonts w:ascii="Calibri"/>
                <w:spacing w:val="-4"/>
                <w:sz w:val="20"/>
              </w:rPr>
              <w:t>0.4%</w:t>
            </w:r>
          </w:p>
        </w:tc>
      </w:tr>
      <w:tr w:rsidR="004805C9" w14:paraId="17309D46" w14:textId="77777777">
        <w:trPr>
          <w:trHeight w:val="244"/>
        </w:trPr>
        <w:tc>
          <w:tcPr>
            <w:tcW w:w="4270" w:type="dxa"/>
            <w:tcBorders>
              <w:top w:val="single" w:sz="4" w:space="0" w:color="D9D9D9"/>
              <w:bottom w:val="single" w:sz="4" w:space="0" w:color="D9D9D9"/>
            </w:tcBorders>
          </w:tcPr>
          <w:p w14:paraId="1E988111" w14:textId="77777777" w:rsidR="004805C9" w:rsidRDefault="00EA2621">
            <w:pPr>
              <w:pStyle w:val="TableParagraph"/>
              <w:spacing w:before="1" w:line="223" w:lineRule="exact"/>
              <w:ind w:left="122"/>
              <w:jc w:val="left"/>
              <w:rPr>
                <w:rFonts w:ascii="Calibri"/>
                <w:i/>
                <w:sz w:val="20"/>
              </w:rPr>
            </w:pPr>
            <w:r>
              <w:rPr>
                <w:rFonts w:ascii="Calibri"/>
                <w:i/>
                <w:w w:val="95"/>
                <w:sz w:val="20"/>
              </w:rPr>
              <w:t>Macropharyngodon</w:t>
            </w:r>
            <w:r>
              <w:rPr>
                <w:rFonts w:ascii="Calibri"/>
                <w:i/>
                <w:spacing w:val="60"/>
                <w:sz w:val="20"/>
              </w:rPr>
              <w:t xml:space="preserve"> </w:t>
            </w:r>
            <w:r>
              <w:rPr>
                <w:rFonts w:ascii="Calibri"/>
                <w:i/>
                <w:spacing w:val="-2"/>
                <w:sz w:val="20"/>
              </w:rPr>
              <w:t>ornatus</w:t>
            </w:r>
          </w:p>
        </w:tc>
        <w:tc>
          <w:tcPr>
            <w:tcW w:w="3044" w:type="dxa"/>
            <w:tcBorders>
              <w:top w:val="single" w:sz="4" w:space="0" w:color="D9D9D9"/>
              <w:bottom w:val="single" w:sz="4" w:space="0" w:color="D9D9D9"/>
            </w:tcBorders>
          </w:tcPr>
          <w:p w14:paraId="5B9C1BFA" w14:textId="77777777" w:rsidR="004805C9" w:rsidRDefault="00EA2621">
            <w:pPr>
              <w:pStyle w:val="TableParagraph"/>
              <w:spacing w:before="1" w:line="223" w:lineRule="exact"/>
              <w:ind w:left="161"/>
              <w:jc w:val="left"/>
              <w:rPr>
                <w:rFonts w:ascii="Calibri"/>
                <w:sz w:val="20"/>
              </w:rPr>
            </w:pPr>
            <w:r>
              <w:rPr>
                <w:rFonts w:ascii="Calibri"/>
                <w:sz w:val="20"/>
              </w:rPr>
              <w:t>Ornate</w:t>
            </w:r>
            <w:r>
              <w:rPr>
                <w:rFonts w:ascii="Calibri"/>
                <w:spacing w:val="-9"/>
                <w:sz w:val="20"/>
              </w:rPr>
              <w:t xml:space="preserve"> </w:t>
            </w:r>
            <w:r>
              <w:rPr>
                <w:rFonts w:ascii="Calibri"/>
                <w:sz w:val="20"/>
              </w:rPr>
              <w:t>Leopard</w:t>
            </w:r>
            <w:r>
              <w:rPr>
                <w:rFonts w:ascii="Calibri"/>
                <w:spacing w:val="-8"/>
                <w:sz w:val="20"/>
              </w:rPr>
              <w:t xml:space="preserve"> </w:t>
            </w:r>
            <w:r>
              <w:rPr>
                <w:rFonts w:ascii="Calibri"/>
                <w:spacing w:val="-2"/>
                <w:sz w:val="20"/>
              </w:rPr>
              <w:t>Wrasse</w:t>
            </w:r>
          </w:p>
        </w:tc>
        <w:tc>
          <w:tcPr>
            <w:tcW w:w="1316" w:type="dxa"/>
            <w:tcBorders>
              <w:top w:val="single" w:sz="4" w:space="0" w:color="D9D9D9"/>
              <w:bottom w:val="single" w:sz="4" w:space="0" w:color="D9D9D9"/>
            </w:tcBorders>
          </w:tcPr>
          <w:p w14:paraId="0EEA2582" w14:textId="77777777" w:rsidR="004805C9" w:rsidRDefault="00EA2621">
            <w:pPr>
              <w:pStyle w:val="TableParagraph"/>
              <w:spacing w:before="1" w:line="223" w:lineRule="exact"/>
              <w:ind w:right="158"/>
              <w:rPr>
                <w:rFonts w:ascii="Calibri"/>
                <w:sz w:val="20"/>
              </w:rPr>
            </w:pPr>
            <w:r>
              <w:rPr>
                <w:rFonts w:ascii="Calibri"/>
                <w:spacing w:val="-5"/>
                <w:sz w:val="20"/>
              </w:rPr>
              <w:t>64</w:t>
            </w:r>
          </w:p>
        </w:tc>
        <w:tc>
          <w:tcPr>
            <w:tcW w:w="822" w:type="dxa"/>
            <w:tcBorders>
              <w:top w:val="single" w:sz="4" w:space="0" w:color="D9D9D9"/>
              <w:bottom w:val="single" w:sz="4" w:space="0" w:color="D9D9D9"/>
            </w:tcBorders>
          </w:tcPr>
          <w:p w14:paraId="47AD9DFB" w14:textId="77777777" w:rsidR="004805C9" w:rsidRDefault="00EA2621">
            <w:pPr>
              <w:pStyle w:val="TableParagraph"/>
              <w:spacing w:before="1" w:line="223" w:lineRule="exact"/>
              <w:ind w:right="158"/>
              <w:rPr>
                <w:rFonts w:ascii="Calibri"/>
                <w:sz w:val="20"/>
              </w:rPr>
            </w:pPr>
            <w:r>
              <w:rPr>
                <w:rFonts w:ascii="Calibri"/>
                <w:spacing w:val="-5"/>
                <w:sz w:val="20"/>
              </w:rPr>
              <w:t>307</w:t>
            </w:r>
          </w:p>
        </w:tc>
        <w:tc>
          <w:tcPr>
            <w:tcW w:w="822" w:type="dxa"/>
            <w:tcBorders>
              <w:top w:val="single" w:sz="4" w:space="0" w:color="D9D9D9"/>
              <w:bottom w:val="single" w:sz="4" w:space="0" w:color="D9D9D9"/>
            </w:tcBorders>
          </w:tcPr>
          <w:p w14:paraId="6A927109" w14:textId="77777777" w:rsidR="004805C9" w:rsidRDefault="00EA2621">
            <w:pPr>
              <w:pStyle w:val="TableParagraph"/>
              <w:spacing w:before="1" w:line="223" w:lineRule="exact"/>
              <w:ind w:right="158"/>
              <w:rPr>
                <w:rFonts w:ascii="Calibri"/>
                <w:sz w:val="20"/>
              </w:rPr>
            </w:pPr>
            <w:r>
              <w:rPr>
                <w:rFonts w:ascii="Calibri"/>
                <w:spacing w:val="-5"/>
                <w:sz w:val="20"/>
              </w:rPr>
              <w:t>22</w:t>
            </w:r>
          </w:p>
        </w:tc>
        <w:tc>
          <w:tcPr>
            <w:tcW w:w="823" w:type="dxa"/>
            <w:tcBorders>
              <w:top w:val="single" w:sz="4" w:space="0" w:color="D9D9D9"/>
              <w:bottom w:val="single" w:sz="4" w:space="0" w:color="D9D9D9"/>
            </w:tcBorders>
          </w:tcPr>
          <w:p w14:paraId="0F0751B8" w14:textId="77777777" w:rsidR="004805C9" w:rsidRDefault="00EA2621">
            <w:pPr>
              <w:pStyle w:val="TableParagraph"/>
              <w:spacing w:before="1" w:line="223" w:lineRule="exact"/>
              <w:ind w:right="156"/>
              <w:rPr>
                <w:rFonts w:ascii="Calibri"/>
                <w:sz w:val="20"/>
              </w:rPr>
            </w:pPr>
            <w:r>
              <w:rPr>
                <w:rFonts w:ascii="Calibri"/>
                <w:spacing w:val="-5"/>
                <w:sz w:val="20"/>
              </w:rPr>
              <w:t>25</w:t>
            </w:r>
          </w:p>
        </w:tc>
        <w:tc>
          <w:tcPr>
            <w:tcW w:w="911" w:type="dxa"/>
            <w:tcBorders>
              <w:top w:val="single" w:sz="4" w:space="0" w:color="D9D9D9"/>
              <w:bottom w:val="single" w:sz="4" w:space="0" w:color="D9D9D9"/>
            </w:tcBorders>
          </w:tcPr>
          <w:p w14:paraId="26D6C574" w14:textId="77777777" w:rsidR="004805C9" w:rsidRDefault="00EA2621">
            <w:pPr>
              <w:pStyle w:val="TableParagraph"/>
              <w:spacing w:before="1" w:line="223" w:lineRule="exact"/>
              <w:ind w:right="243"/>
              <w:rPr>
                <w:rFonts w:ascii="Calibri"/>
                <w:sz w:val="20"/>
              </w:rPr>
            </w:pPr>
            <w:r>
              <w:rPr>
                <w:rFonts w:ascii="Calibri"/>
                <w:w w:val="99"/>
                <w:sz w:val="20"/>
              </w:rPr>
              <w:t>4</w:t>
            </w:r>
          </w:p>
        </w:tc>
        <w:tc>
          <w:tcPr>
            <w:tcW w:w="1035" w:type="dxa"/>
            <w:tcBorders>
              <w:top w:val="single" w:sz="4" w:space="0" w:color="D9D9D9"/>
              <w:bottom w:val="single" w:sz="4" w:space="0" w:color="D9D9D9"/>
            </w:tcBorders>
          </w:tcPr>
          <w:p w14:paraId="1861C32B" w14:textId="77777777" w:rsidR="004805C9" w:rsidRDefault="00EA2621">
            <w:pPr>
              <w:pStyle w:val="TableParagraph"/>
              <w:spacing w:before="1" w:line="223" w:lineRule="exact"/>
              <w:ind w:right="280"/>
              <w:rPr>
                <w:rFonts w:ascii="Calibri"/>
                <w:sz w:val="20"/>
              </w:rPr>
            </w:pPr>
            <w:r>
              <w:rPr>
                <w:rFonts w:ascii="Calibri"/>
                <w:spacing w:val="-5"/>
                <w:sz w:val="20"/>
              </w:rPr>
              <w:t>84</w:t>
            </w:r>
          </w:p>
        </w:tc>
        <w:tc>
          <w:tcPr>
            <w:tcW w:w="991" w:type="dxa"/>
            <w:tcBorders>
              <w:top w:val="single" w:sz="4" w:space="0" w:color="D9D9D9"/>
              <w:bottom w:val="single" w:sz="4" w:space="0" w:color="D9D9D9"/>
            </w:tcBorders>
          </w:tcPr>
          <w:p w14:paraId="7988FBCB" w14:textId="77777777" w:rsidR="004805C9" w:rsidRDefault="00EA2621">
            <w:pPr>
              <w:pStyle w:val="TableParagraph"/>
              <w:spacing w:before="1" w:line="223" w:lineRule="exact"/>
              <w:ind w:right="106"/>
              <w:rPr>
                <w:rFonts w:ascii="Calibri"/>
                <w:sz w:val="20"/>
              </w:rPr>
            </w:pPr>
            <w:r>
              <w:rPr>
                <w:rFonts w:ascii="Calibri"/>
                <w:spacing w:val="-4"/>
                <w:sz w:val="20"/>
              </w:rPr>
              <w:t>0.4%</w:t>
            </w:r>
          </w:p>
        </w:tc>
      </w:tr>
      <w:tr w:rsidR="004805C9" w14:paraId="3EDEE1A5" w14:textId="77777777">
        <w:trPr>
          <w:trHeight w:val="241"/>
        </w:trPr>
        <w:tc>
          <w:tcPr>
            <w:tcW w:w="4270" w:type="dxa"/>
            <w:tcBorders>
              <w:top w:val="single" w:sz="4" w:space="0" w:color="D9D9D9"/>
              <w:bottom w:val="single" w:sz="4" w:space="0" w:color="D9D9D9"/>
            </w:tcBorders>
          </w:tcPr>
          <w:p w14:paraId="3F0E4A17" w14:textId="77777777" w:rsidR="004805C9" w:rsidRDefault="00EA2621">
            <w:pPr>
              <w:pStyle w:val="TableParagraph"/>
              <w:spacing w:line="222" w:lineRule="exact"/>
              <w:ind w:left="122"/>
              <w:jc w:val="left"/>
              <w:rPr>
                <w:rFonts w:ascii="Calibri" w:hAnsi="Calibri"/>
                <w:sz w:val="20"/>
              </w:rPr>
            </w:pPr>
            <w:r>
              <w:rPr>
                <w:rFonts w:ascii="Calibri" w:hAnsi="Calibri"/>
                <w:sz w:val="20"/>
              </w:rPr>
              <w:t>Siganidae</w:t>
            </w:r>
            <w:r>
              <w:rPr>
                <w:rFonts w:ascii="Calibri" w:hAnsi="Calibri"/>
                <w:spacing w:val="-5"/>
                <w:sz w:val="20"/>
              </w:rPr>
              <w:t xml:space="preserve"> </w:t>
            </w:r>
            <w:r>
              <w:rPr>
                <w:rFonts w:ascii="Calibri" w:hAnsi="Calibri"/>
                <w:sz w:val="20"/>
              </w:rPr>
              <w:t>–</w:t>
            </w:r>
            <w:r>
              <w:rPr>
                <w:rFonts w:ascii="Calibri" w:hAnsi="Calibri"/>
                <w:spacing w:val="-6"/>
                <w:sz w:val="20"/>
              </w:rPr>
              <w:t xml:space="preserve"> </w:t>
            </w:r>
            <w:r>
              <w:rPr>
                <w:rFonts w:ascii="Calibri" w:hAnsi="Calibri"/>
                <w:spacing w:val="-2"/>
                <w:sz w:val="20"/>
              </w:rPr>
              <w:t>undifferentiated</w:t>
            </w:r>
          </w:p>
        </w:tc>
        <w:tc>
          <w:tcPr>
            <w:tcW w:w="3044" w:type="dxa"/>
            <w:tcBorders>
              <w:top w:val="single" w:sz="4" w:space="0" w:color="D9D9D9"/>
              <w:bottom w:val="single" w:sz="4" w:space="0" w:color="D9D9D9"/>
            </w:tcBorders>
          </w:tcPr>
          <w:p w14:paraId="223D2F05" w14:textId="77777777" w:rsidR="004805C9" w:rsidRDefault="00EA2621">
            <w:pPr>
              <w:pStyle w:val="TableParagraph"/>
              <w:spacing w:line="222" w:lineRule="exact"/>
              <w:ind w:left="161"/>
              <w:jc w:val="left"/>
              <w:rPr>
                <w:rFonts w:ascii="Calibri"/>
                <w:sz w:val="20"/>
              </w:rPr>
            </w:pPr>
            <w:r>
              <w:rPr>
                <w:rFonts w:ascii="Calibri"/>
                <w:sz w:val="20"/>
              </w:rPr>
              <w:t>General</w:t>
            </w:r>
            <w:r>
              <w:rPr>
                <w:rFonts w:ascii="Calibri"/>
                <w:spacing w:val="-10"/>
                <w:sz w:val="20"/>
              </w:rPr>
              <w:t xml:space="preserve"> </w:t>
            </w:r>
            <w:r>
              <w:rPr>
                <w:rFonts w:ascii="Calibri"/>
                <w:spacing w:val="-2"/>
                <w:sz w:val="20"/>
              </w:rPr>
              <w:t>Rabbitfishes</w:t>
            </w:r>
          </w:p>
        </w:tc>
        <w:tc>
          <w:tcPr>
            <w:tcW w:w="1316" w:type="dxa"/>
            <w:tcBorders>
              <w:top w:val="single" w:sz="4" w:space="0" w:color="D9D9D9"/>
              <w:bottom w:val="single" w:sz="4" w:space="0" w:color="D9D9D9"/>
            </w:tcBorders>
          </w:tcPr>
          <w:p w14:paraId="2041A46A" w14:textId="77777777" w:rsidR="004805C9" w:rsidRDefault="00EA2621">
            <w:pPr>
              <w:pStyle w:val="TableParagraph"/>
              <w:spacing w:line="222" w:lineRule="exact"/>
              <w:ind w:right="159"/>
              <w:rPr>
                <w:rFonts w:ascii="Calibri"/>
                <w:sz w:val="20"/>
              </w:rPr>
            </w:pPr>
            <w:r>
              <w:rPr>
                <w:rFonts w:ascii="Calibri"/>
                <w:spacing w:val="-5"/>
                <w:sz w:val="20"/>
              </w:rPr>
              <w:t>156</w:t>
            </w:r>
          </w:p>
        </w:tc>
        <w:tc>
          <w:tcPr>
            <w:tcW w:w="822" w:type="dxa"/>
            <w:tcBorders>
              <w:top w:val="single" w:sz="4" w:space="0" w:color="D9D9D9"/>
              <w:bottom w:val="single" w:sz="4" w:space="0" w:color="D9D9D9"/>
            </w:tcBorders>
          </w:tcPr>
          <w:p w14:paraId="114D48EF" w14:textId="77777777" w:rsidR="004805C9" w:rsidRDefault="00EA2621">
            <w:pPr>
              <w:pStyle w:val="TableParagraph"/>
              <w:spacing w:line="222" w:lineRule="exact"/>
              <w:ind w:right="158"/>
              <w:rPr>
                <w:rFonts w:ascii="Calibri"/>
                <w:sz w:val="20"/>
              </w:rPr>
            </w:pPr>
            <w:r>
              <w:rPr>
                <w:rFonts w:ascii="Calibri"/>
                <w:spacing w:val="-5"/>
                <w:sz w:val="20"/>
              </w:rPr>
              <w:t>189</w:t>
            </w:r>
          </w:p>
        </w:tc>
        <w:tc>
          <w:tcPr>
            <w:tcW w:w="822" w:type="dxa"/>
            <w:tcBorders>
              <w:top w:val="single" w:sz="4" w:space="0" w:color="D9D9D9"/>
              <w:bottom w:val="single" w:sz="4" w:space="0" w:color="D9D9D9"/>
            </w:tcBorders>
          </w:tcPr>
          <w:p w14:paraId="5CF3A4CE" w14:textId="77777777" w:rsidR="004805C9" w:rsidRDefault="00EA2621">
            <w:pPr>
              <w:pStyle w:val="TableParagraph"/>
              <w:spacing w:line="222" w:lineRule="exact"/>
              <w:ind w:right="158"/>
              <w:rPr>
                <w:rFonts w:ascii="Calibri"/>
                <w:sz w:val="20"/>
              </w:rPr>
            </w:pPr>
            <w:r>
              <w:rPr>
                <w:rFonts w:ascii="Calibri"/>
                <w:spacing w:val="-5"/>
                <w:sz w:val="20"/>
              </w:rPr>
              <w:t>31</w:t>
            </w:r>
          </w:p>
        </w:tc>
        <w:tc>
          <w:tcPr>
            <w:tcW w:w="823" w:type="dxa"/>
            <w:tcBorders>
              <w:top w:val="single" w:sz="4" w:space="0" w:color="D9D9D9"/>
              <w:bottom w:val="single" w:sz="4" w:space="0" w:color="D9D9D9"/>
            </w:tcBorders>
          </w:tcPr>
          <w:p w14:paraId="0A066495" w14:textId="77777777" w:rsidR="004805C9" w:rsidRDefault="00EA2621">
            <w:pPr>
              <w:pStyle w:val="TableParagraph"/>
              <w:spacing w:line="222" w:lineRule="exact"/>
              <w:ind w:right="156"/>
              <w:rPr>
                <w:rFonts w:ascii="Calibri"/>
                <w:sz w:val="20"/>
              </w:rPr>
            </w:pPr>
            <w:r>
              <w:rPr>
                <w:rFonts w:ascii="Calibri"/>
                <w:w w:val="99"/>
                <w:sz w:val="20"/>
              </w:rPr>
              <w:t>5</w:t>
            </w:r>
          </w:p>
        </w:tc>
        <w:tc>
          <w:tcPr>
            <w:tcW w:w="911" w:type="dxa"/>
            <w:tcBorders>
              <w:top w:val="single" w:sz="4" w:space="0" w:color="D9D9D9"/>
              <w:bottom w:val="single" w:sz="4" w:space="0" w:color="D9D9D9"/>
            </w:tcBorders>
          </w:tcPr>
          <w:p w14:paraId="324D5144" w14:textId="77777777" w:rsidR="004805C9" w:rsidRDefault="00EA2621">
            <w:pPr>
              <w:pStyle w:val="TableParagraph"/>
              <w:spacing w:line="222" w:lineRule="exact"/>
              <w:ind w:right="244"/>
              <w:rPr>
                <w:rFonts w:ascii="Calibri"/>
                <w:sz w:val="20"/>
              </w:rPr>
            </w:pPr>
            <w:r>
              <w:rPr>
                <w:rFonts w:ascii="Calibri"/>
                <w:spacing w:val="-5"/>
                <w:sz w:val="20"/>
              </w:rPr>
              <w:t>23</w:t>
            </w:r>
          </w:p>
        </w:tc>
        <w:tc>
          <w:tcPr>
            <w:tcW w:w="1035" w:type="dxa"/>
            <w:tcBorders>
              <w:top w:val="single" w:sz="4" w:space="0" w:color="D9D9D9"/>
              <w:bottom w:val="single" w:sz="4" w:space="0" w:color="D9D9D9"/>
            </w:tcBorders>
          </w:tcPr>
          <w:p w14:paraId="5B336CD3" w14:textId="77777777" w:rsidR="004805C9" w:rsidRDefault="00EA2621">
            <w:pPr>
              <w:pStyle w:val="TableParagraph"/>
              <w:spacing w:line="222" w:lineRule="exact"/>
              <w:ind w:right="280"/>
              <w:rPr>
                <w:rFonts w:ascii="Calibri"/>
                <w:sz w:val="20"/>
              </w:rPr>
            </w:pPr>
            <w:r>
              <w:rPr>
                <w:rFonts w:ascii="Calibri"/>
                <w:spacing w:val="-5"/>
                <w:sz w:val="20"/>
              </w:rPr>
              <w:t>81</w:t>
            </w:r>
          </w:p>
        </w:tc>
        <w:tc>
          <w:tcPr>
            <w:tcW w:w="991" w:type="dxa"/>
            <w:tcBorders>
              <w:top w:val="single" w:sz="4" w:space="0" w:color="D9D9D9"/>
              <w:bottom w:val="single" w:sz="4" w:space="0" w:color="D9D9D9"/>
            </w:tcBorders>
          </w:tcPr>
          <w:p w14:paraId="5EE2D3A9" w14:textId="77777777" w:rsidR="004805C9" w:rsidRDefault="00EA2621">
            <w:pPr>
              <w:pStyle w:val="TableParagraph"/>
              <w:spacing w:line="222" w:lineRule="exact"/>
              <w:ind w:right="106"/>
              <w:rPr>
                <w:rFonts w:ascii="Calibri"/>
                <w:sz w:val="20"/>
              </w:rPr>
            </w:pPr>
            <w:r>
              <w:rPr>
                <w:rFonts w:ascii="Calibri"/>
                <w:spacing w:val="-4"/>
                <w:sz w:val="20"/>
              </w:rPr>
              <w:t>0.4%</w:t>
            </w:r>
          </w:p>
        </w:tc>
      </w:tr>
      <w:tr w:rsidR="004805C9" w14:paraId="684DD14E" w14:textId="77777777">
        <w:trPr>
          <w:trHeight w:val="244"/>
        </w:trPr>
        <w:tc>
          <w:tcPr>
            <w:tcW w:w="4270" w:type="dxa"/>
            <w:tcBorders>
              <w:top w:val="single" w:sz="4" w:space="0" w:color="D9D9D9"/>
              <w:bottom w:val="single" w:sz="4" w:space="0" w:color="D9D9D9"/>
            </w:tcBorders>
          </w:tcPr>
          <w:p w14:paraId="07835C53" w14:textId="77777777" w:rsidR="004805C9" w:rsidRDefault="00EA2621">
            <w:pPr>
              <w:pStyle w:val="TableParagraph"/>
              <w:spacing w:before="1" w:line="223" w:lineRule="exact"/>
              <w:ind w:left="122"/>
              <w:jc w:val="left"/>
              <w:rPr>
                <w:rFonts w:ascii="Calibri"/>
                <w:i/>
                <w:sz w:val="20"/>
              </w:rPr>
            </w:pPr>
            <w:r>
              <w:rPr>
                <w:rFonts w:ascii="Calibri"/>
                <w:i/>
                <w:sz w:val="20"/>
              </w:rPr>
              <w:t>Valenciennea</w:t>
            </w:r>
            <w:r>
              <w:rPr>
                <w:rFonts w:ascii="Calibri"/>
                <w:i/>
                <w:spacing w:val="-9"/>
                <w:sz w:val="20"/>
              </w:rPr>
              <w:t xml:space="preserve"> </w:t>
            </w:r>
            <w:r>
              <w:rPr>
                <w:rFonts w:ascii="Calibri"/>
                <w:i/>
                <w:spacing w:val="-2"/>
                <w:sz w:val="20"/>
              </w:rPr>
              <w:t>immaculata</w:t>
            </w:r>
          </w:p>
        </w:tc>
        <w:tc>
          <w:tcPr>
            <w:tcW w:w="3044" w:type="dxa"/>
            <w:tcBorders>
              <w:top w:val="single" w:sz="4" w:space="0" w:color="D9D9D9"/>
              <w:bottom w:val="single" w:sz="4" w:space="0" w:color="D9D9D9"/>
            </w:tcBorders>
          </w:tcPr>
          <w:p w14:paraId="55798669" w14:textId="77777777" w:rsidR="004805C9" w:rsidRDefault="00EA2621">
            <w:pPr>
              <w:pStyle w:val="TableParagraph"/>
              <w:spacing w:before="1" w:line="223" w:lineRule="exact"/>
              <w:ind w:left="161"/>
              <w:jc w:val="left"/>
              <w:rPr>
                <w:rFonts w:ascii="Calibri"/>
                <w:sz w:val="20"/>
              </w:rPr>
            </w:pPr>
            <w:r>
              <w:rPr>
                <w:rFonts w:ascii="Calibri"/>
                <w:sz w:val="20"/>
              </w:rPr>
              <w:t>Immaculate</w:t>
            </w:r>
            <w:r>
              <w:rPr>
                <w:rFonts w:ascii="Calibri"/>
                <w:spacing w:val="-9"/>
                <w:sz w:val="20"/>
              </w:rPr>
              <w:t xml:space="preserve"> </w:t>
            </w:r>
            <w:r>
              <w:rPr>
                <w:rFonts w:ascii="Calibri"/>
                <w:spacing w:val="-4"/>
                <w:sz w:val="20"/>
              </w:rPr>
              <w:t>Goby</w:t>
            </w:r>
          </w:p>
        </w:tc>
        <w:tc>
          <w:tcPr>
            <w:tcW w:w="1316" w:type="dxa"/>
            <w:tcBorders>
              <w:top w:val="single" w:sz="4" w:space="0" w:color="D9D9D9"/>
              <w:bottom w:val="single" w:sz="4" w:space="0" w:color="D9D9D9"/>
            </w:tcBorders>
          </w:tcPr>
          <w:p w14:paraId="32265512"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822" w:type="dxa"/>
            <w:tcBorders>
              <w:top w:val="single" w:sz="4" w:space="0" w:color="D9D9D9"/>
              <w:bottom w:val="single" w:sz="4" w:space="0" w:color="D9D9D9"/>
            </w:tcBorders>
          </w:tcPr>
          <w:p w14:paraId="039A4EBD" w14:textId="77777777" w:rsidR="004805C9" w:rsidRDefault="00EA2621">
            <w:pPr>
              <w:pStyle w:val="TableParagraph"/>
              <w:spacing w:before="1" w:line="223" w:lineRule="exact"/>
              <w:ind w:right="155"/>
              <w:rPr>
                <w:rFonts w:ascii="Calibri"/>
                <w:sz w:val="20"/>
              </w:rPr>
            </w:pPr>
            <w:r>
              <w:rPr>
                <w:rFonts w:ascii="Calibri"/>
                <w:spacing w:val="-5"/>
                <w:sz w:val="20"/>
              </w:rPr>
              <w:t>13</w:t>
            </w:r>
          </w:p>
        </w:tc>
        <w:tc>
          <w:tcPr>
            <w:tcW w:w="822" w:type="dxa"/>
            <w:tcBorders>
              <w:top w:val="single" w:sz="4" w:space="0" w:color="D9D9D9"/>
              <w:bottom w:val="single" w:sz="4" w:space="0" w:color="D9D9D9"/>
            </w:tcBorders>
          </w:tcPr>
          <w:p w14:paraId="51CB48CE" w14:textId="77777777" w:rsidR="004805C9" w:rsidRDefault="00EA2621">
            <w:pPr>
              <w:pStyle w:val="TableParagraph"/>
              <w:spacing w:before="1" w:line="223" w:lineRule="exact"/>
              <w:ind w:right="159"/>
              <w:rPr>
                <w:rFonts w:ascii="Calibri"/>
                <w:sz w:val="20"/>
              </w:rPr>
            </w:pPr>
            <w:r>
              <w:rPr>
                <w:rFonts w:ascii="Calibri"/>
                <w:spacing w:val="-5"/>
                <w:sz w:val="20"/>
              </w:rPr>
              <w:t>112</w:t>
            </w:r>
          </w:p>
        </w:tc>
        <w:tc>
          <w:tcPr>
            <w:tcW w:w="823" w:type="dxa"/>
            <w:tcBorders>
              <w:top w:val="single" w:sz="4" w:space="0" w:color="D9D9D9"/>
              <w:bottom w:val="single" w:sz="4" w:space="0" w:color="D9D9D9"/>
            </w:tcBorders>
          </w:tcPr>
          <w:p w14:paraId="7EB4DDC0" w14:textId="77777777" w:rsidR="004805C9" w:rsidRDefault="00EA2621">
            <w:pPr>
              <w:pStyle w:val="TableParagraph"/>
              <w:spacing w:before="1" w:line="223" w:lineRule="exact"/>
              <w:ind w:right="159"/>
              <w:rPr>
                <w:rFonts w:ascii="Calibri"/>
                <w:sz w:val="20"/>
              </w:rPr>
            </w:pPr>
            <w:r>
              <w:rPr>
                <w:rFonts w:ascii="Calibri"/>
                <w:spacing w:val="-5"/>
                <w:sz w:val="20"/>
              </w:rPr>
              <w:t>240</w:t>
            </w:r>
          </w:p>
        </w:tc>
        <w:tc>
          <w:tcPr>
            <w:tcW w:w="911" w:type="dxa"/>
            <w:tcBorders>
              <w:top w:val="single" w:sz="4" w:space="0" w:color="D9D9D9"/>
              <w:bottom w:val="single" w:sz="4" w:space="0" w:color="D9D9D9"/>
            </w:tcBorders>
          </w:tcPr>
          <w:p w14:paraId="7BAC038F" w14:textId="77777777" w:rsidR="004805C9" w:rsidRDefault="00EA2621">
            <w:pPr>
              <w:pStyle w:val="TableParagraph"/>
              <w:spacing w:before="1" w:line="223" w:lineRule="exact"/>
              <w:ind w:right="244"/>
              <w:rPr>
                <w:rFonts w:ascii="Calibri"/>
                <w:sz w:val="20"/>
              </w:rPr>
            </w:pPr>
            <w:r>
              <w:rPr>
                <w:rFonts w:ascii="Calibri"/>
                <w:spacing w:val="-5"/>
                <w:sz w:val="20"/>
              </w:rPr>
              <w:t>28</w:t>
            </w:r>
          </w:p>
        </w:tc>
        <w:tc>
          <w:tcPr>
            <w:tcW w:w="1035" w:type="dxa"/>
            <w:tcBorders>
              <w:top w:val="single" w:sz="4" w:space="0" w:color="D9D9D9"/>
              <w:bottom w:val="single" w:sz="4" w:space="0" w:color="D9D9D9"/>
            </w:tcBorders>
          </w:tcPr>
          <w:p w14:paraId="11118C0C" w14:textId="77777777" w:rsidR="004805C9" w:rsidRDefault="00EA2621">
            <w:pPr>
              <w:pStyle w:val="TableParagraph"/>
              <w:spacing w:before="1" w:line="223" w:lineRule="exact"/>
              <w:ind w:right="280"/>
              <w:rPr>
                <w:rFonts w:ascii="Calibri"/>
                <w:sz w:val="20"/>
              </w:rPr>
            </w:pPr>
            <w:r>
              <w:rPr>
                <w:rFonts w:ascii="Calibri"/>
                <w:spacing w:val="-5"/>
                <w:sz w:val="20"/>
              </w:rPr>
              <w:t>79</w:t>
            </w:r>
          </w:p>
        </w:tc>
        <w:tc>
          <w:tcPr>
            <w:tcW w:w="991" w:type="dxa"/>
            <w:tcBorders>
              <w:top w:val="single" w:sz="4" w:space="0" w:color="D9D9D9"/>
              <w:bottom w:val="single" w:sz="4" w:space="0" w:color="D9D9D9"/>
            </w:tcBorders>
          </w:tcPr>
          <w:p w14:paraId="69366F04" w14:textId="77777777" w:rsidR="004805C9" w:rsidRDefault="00EA2621">
            <w:pPr>
              <w:pStyle w:val="TableParagraph"/>
              <w:spacing w:before="1" w:line="223" w:lineRule="exact"/>
              <w:ind w:right="106"/>
              <w:rPr>
                <w:rFonts w:ascii="Calibri"/>
                <w:sz w:val="20"/>
              </w:rPr>
            </w:pPr>
            <w:r>
              <w:rPr>
                <w:rFonts w:ascii="Calibri"/>
                <w:spacing w:val="-4"/>
                <w:sz w:val="20"/>
              </w:rPr>
              <w:t>0.4%</w:t>
            </w:r>
          </w:p>
        </w:tc>
      </w:tr>
      <w:tr w:rsidR="004805C9" w14:paraId="6E9E2F0A" w14:textId="77777777">
        <w:trPr>
          <w:trHeight w:val="244"/>
        </w:trPr>
        <w:tc>
          <w:tcPr>
            <w:tcW w:w="4270" w:type="dxa"/>
            <w:tcBorders>
              <w:top w:val="single" w:sz="4" w:space="0" w:color="D9D9D9"/>
              <w:bottom w:val="single" w:sz="4" w:space="0" w:color="D9D9D9"/>
            </w:tcBorders>
          </w:tcPr>
          <w:p w14:paraId="0C6389E9" w14:textId="77777777" w:rsidR="004805C9" w:rsidRDefault="00EA2621">
            <w:pPr>
              <w:pStyle w:val="TableParagraph"/>
              <w:spacing w:before="1" w:line="223" w:lineRule="exact"/>
              <w:ind w:left="122"/>
              <w:jc w:val="left"/>
              <w:rPr>
                <w:rFonts w:ascii="Calibri"/>
                <w:i/>
                <w:sz w:val="20"/>
              </w:rPr>
            </w:pPr>
            <w:r>
              <w:rPr>
                <w:rFonts w:ascii="Calibri"/>
                <w:i/>
                <w:sz w:val="20"/>
              </w:rPr>
              <w:t>Cirripectes</w:t>
            </w:r>
            <w:r>
              <w:rPr>
                <w:rFonts w:ascii="Calibri"/>
                <w:i/>
                <w:spacing w:val="-10"/>
                <w:sz w:val="20"/>
              </w:rPr>
              <w:t xml:space="preserve"> </w:t>
            </w:r>
            <w:r>
              <w:rPr>
                <w:rFonts w:ascii="Calibri"/>
                <w:i/>
                <w:spacing w:val="-2"/>
                <w:sz w:val="20"/>
              </w:rPr>
              <w:t>filamentosus</w:t>
            </w:r>
          </w:p>
        </w:tc>
        <w:tc>
          <w:tcPr>
            <w:tcW w:w="3044" w:type="dxa"/>
            <w:tcBorders>
              <w:top w:val="single" w:sz="4" w:space="0" w:color="D9D9D9"/>
              <w:bottom w:val="single" w:sz="4" w:space="0" w:color="D9D9D9"/>
            </w:tcBorders>
          </w:tcPr>
          <w:p w14:paraId="61AE6AB0" w14:textId="77777777" w:rsidR="004805C9" w:rsidRDefault="00EA2621">
            <w:pPr>
              <w:pStyle w:val="TableParagraph"/>
              <w:spacing w:before="1" w:line="223" w:lineRule="exact"/>
              <w:ind w:left="161"/>
              <w:jc w:val="left"/>
              <w:rPr>
                <w:rFonts w:ascii="Calibri"/>
                <w:sz w:val="20"/>
              </w:rPr>
            </w:pPr>
            <w:r>
              <w:rPr>
                <w:rFonts w:ascii="Calibri"/>
                <w:sz w:val="20"/>
              </w:rPr>
              <w:t>Dusky</w:t>
            </w:r>
            <w:r>
              <w:rPr>
                <w:rFonts w:ascii="Calibri"/>
                <w:spacing w:val="-4"/>
                <w:sz w:val="20"/>
              </w:rPr>
              <w:t xml:space="preserve"> </w:t>
            </w:r>
            <w:r>
              <w:rPr>
                <w:rFonts w:ascii="Calibri"/>
                <w:spacing w:val="-2"/>
                <w:sz w:val="20"/>
              </w:rPr>
              <w:t>Blenny</w:t>
            </w:r>
          </w:p>
        </w:tc>
        <w:tc>
          <w:tcPr>
            <w:tcW w:w="1316" w:type="dxa"/>
            <w:tcBorders>
              <w:top w:val="single" w:sz="4" w:space="0" w:color="D9D9D9"/>
              <w:bottom w:val="single" w:sz="4" w:space="0" w:color="D9D9D9"/>
            </w:tcBorders>
          </w:tcPr>
          <w:p w14:paraId="7B3FC0DE"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822" w:type="dxa"/>
            <w:tcBorders>
              <w:top w:val="single" w:sz="4" w:space="0" w:color="D9D9D9"/>
              <w:bottom w:val="single" w:sz="4" w:space="0" w:color="D9D9D9"/>
            </w:tcBorders>
          </w:tcPr>
          <w:p w14:paraId="57D70A2B" w14:textId="77777777" w:rsidR="004805C9" w:rsidRDefault="00EA2621">
            <w:pPr>
              <w:pStyle w:val="TableParagraph"/>
              <w:spacing w:before="1" w:line="223" w:lineRule="exact"/>
              <w:ind w:right="155"/>
              <w:rPr>
                <w:rFonts w:ascii="Calibri"/>
                <w:sz w:val="20"/>
              </w:rPr>
            </w:pPr>
            <w:r>
              <w:rPr>
                <w:rFonts w:ascii="Calibri"/>
                <w:w w:val="99"/>
                <w:sz w:val="20"/>
              </w:rPr>
              <w:t>0</w:t>
            </w:r>
          </w:p>
        </w:tc>
        <w:tc>
          <w:tcPr>
            <w:tcW w:w="822" w:type="dxa"/>
            <w:tcBorders>
              <w:top w:val="single" w:sz="4" w:space="0" w:color="D9D9D9"/>
              <w:bottom w:val="single" w:sz="4" w:space="0" w:color="D9D9D9"/>
            </w:tcBorders>
          </w:tcPr>
          <w:p w14:paraId="6FAE07D5" w14:textId="77777777" w:rsidR="004805C9" w:rsidRDefault="00EA2621">
            <w:pPr>
              <w:pStyle w:val="TableParagraph"/>
              <w:spacing w:before="1" w:line="223" w:lineRule="exact"/>
              <w:ind w:right="158"/>
              <w:rPr>
                <w:rFonts w:ascii="Calibri"/>
                <w:sz w:val="20"/>
              </w:rPr>
            </w:pPr>
            <w:r>
              <w:rPr>
                <w:rFonts w:ascii="Calibri"/>
                <w:spacing w:val="-5"/>
                <w:sz w:val="20"/>
              </w:rPr>
              <w:t>97</w:t>
            </w:r>
          </w:p>
        </w:tc>
        <w:tc>
          <w:tcPr>
            <w:tcW w:w="823" w:type="dxa"/>
            <w:tcBorders>
              <w:top w:val="single" w:sz="4" w:space="0" w:color="D9D9D9"/>
              <w:bottom w:val="single" w:sz="4" w:space="0" w:color="D9D9D9"/>
            </w:tcBorders>
          </w:tcPr>
          <w:p w14:paraId="026F6C05" w14:textId="77777777" w:rsidR="004805C9" w:rsidRDefault="00EA2621">
            <w:pPr>
              <w:pStyle w:val="TableParagraph"/>
              <w:spacing w:before="1" w:line="223" w:lineRule="exact"/>
              <w:ind w:right="159"/>
              <w:rPr>
                <w:rFonts w:ascii="Calibri"/>
                <w:sz w:val="20"/>
              </w:rPr>
            </w:pPr>
            <w:r>
              <w:rPr>
                <w:rFonts w:ascii="Calibri"/>
                <w:spacing w:val="-5"/>
                <w:sz w:val="20"/>
              </w:rPr>
              <w:t>177</w:t>
            </w:r>
          </w:p>
        </w:tc>
        <w:tc>
          <w:tcPr>
            <w:tcW w:w="911" w:type="dxa"/>
            <w:tcBorders>
              <w:top w:val="single" w:sz="4" w:space="0" w:color="D9D9D9"/>
              <w:bottom w:val="single" w:sz="4" w:space="0" w:color="D9D9D9"/>
            </w:tcBorders>
          </w:tcPr>
          <w:p w14:paraId="078FB630" w14:textId="77777777" w:rsidR="004805C9" w:rsidRDefault="00EA2621">
            <w:pPr>
              <w:pStyle w:val="TableParagraph"/>
              <w:spacing w:before="1" w:line="223" w:lineRule="exact"/>
              <w:ind w:right="244"/>
              <w:rPr>
                <w:rFonts w:ascii="Calibri"/>
                <w:sz w:val="20"/>
              </w:rPr>
            </w:pPr>
            <w:r>
              <w:rPr>
                <w:rFonts w:ascii="Calibri"/>
                <w:spacing w:val="-5"/>
                <w:sz w:val="20"/>
              </w:rPr>
              <w:t>98</w:t>
            </w:r>
          </w:p>
        </w:tc>
        <w:tc>
          <w:tcPr>
            <w:tcW w:w="1035" w:type="dxa"/>
            <w:tcBorders>
              <w:top w:val="single" w:sz="4" w:space="0" w:color="D9D9D9"/>
              <w:bottom w:val="single" w:sz="4" w:space="0" w:color="D9D9D9"/>
            </w:tcBorders>
          </w:tcPr>
          <w:p w14:paraId="2F4D1606" w14:textId="77777777" w:rsidR="004805C9" w:rsidRDefault="00EA2621">
            <w:pPr>
              <w:pStyle w:val="TableParagraph"/>
              <w:spacing w:before="1" w:line="223" w:lineRule="exact"/>
              <w:ind w:right="280"/>
              <w:rPr>
                <w:rFonts w:ascii="Calibri"/>
                <w:sz w:val="20"/>
              </w:rPr>
            </w:pPr>
            <w:r>
              <w:rPr>
                <w:rFonts w:ascii="Calibri"/>
                <w:spacing w:val="-5"/>
                <w:sz w:val="20"/>
              </w:rPr>
              <w:t>74</w:t>
            </w:r>
          </w:p>
        </w:tc>
        <w:tc>
          <w:tcPr>
            <w:tcW w:w="991" w:type="dxa"/>
            <w:tcBorders>
              <w:top w:val="single" w:sz="4" w:space="0" w:color="D9D9D9"/>
              <w:bottom w:val="single" w:sz="4" w:space="0" w:color="D9D9D9"/>
            </w:tcBorders>
          </w:tcPr>
          <w:p w14:paraId="3B52B2B2"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7560288A" w14:textId="77777777">
        <w:trPr>
          <w:trHeight w:val="244"/>
        </w:trPr>
        <w:tc>
          <w:tcPr>
            <w:tcW w:w="4270" w:type="dxa"/>
            <w:tcBorders>
              <w:top w:val="single" w:sz="4" w:space="0" w:color="D9D9D9"/>
              <w:bottom w:val="single" w:sz="4" w:space="0" w:color="D9D9D9"/>
            </w:tcBorders>
          </w:tcPr>
          <w:p w14:paraId="457F8905" w14:textId="77777777" w:rsidR="004805C9" w:rsidRDefault="00EA2621">
            <w:pPr>
              <w:pStyle w:val="TableParagraph"/>
              <w:spacing w:before="1" w:line="223" w:lineRule="exact"/>
              <w:ind w:left="122"/>
              <w:jc w:val="left"/>
              <w:rPr>
                <w:rFonts w:ascii="Calibri"/>
                <w:i/>
                <w:sz w:val="20"/>
              </w:rPr>
            </w:pPr>
            <w:r>
              <w:rPr>
                <w:rFonts w:ascii="Calibri"/>
                <w:i/>
                <w:spacing w:val="-2"/>
                <w:sz w:val="20"/>
              </w:rPr>
              <w:t>Parupeneus</w:t>
            </w:r>
            <w:r>
              <w:rPr>
                <w:rFonts w:ascii="Calibri"/>
                <w:i/>
                <w:spacing w:val="7"/>
                <w:sz w:val="20"/>
              </w:rPr>
              <w:t xml:space="preserve"> </w:t>
            </w:r>
            <w:r>
              <w:rPr>
                <w:rFonts w:ascii="Calibri"/>
                <w:i/>
                <w:spacing w:val="-2"/>
                <w:sz w:val="20"/>
              </w:rPr>
              <w:t>barberinoides</w:t>
            </w:r>
          </w:p>
        </w:tc>
        <w:tc>
          <w:tcPr>
            <w:tcW w:w="3044" w:type="dxa"/>
            <w:tcBorders>
              <w:top w:val="single" w:sz="4" w:space="0" w:color="D9D9D9"/>
              <w:bottom w:val="single" w:sz="4" w:space="0" w:color="D9D9D9"/>
            </w:tcBorders>
          </w:tcPr>
          <w:p w14:paraId="48B85E5B" w14:textId="77777777" w:rsidR="004805C9" w:rsidRDefault="00EA2621">
            <w:pPr>
              <w:pStyle w:val="TableParagraph"/>
              <w:spacing w:before="1" w:line="223" w:lineRule="exact"/>
              <w:ind w:left="161"/>
              <w:jc w:val="left"/>
              <w:rPr>
                <w:rFonts w:ascii="Calibri"/>
                <w:sz w:val="20"/>
              </w:rPr>
            </w:pPr>
            <w:r>
              <w:rPr>
                <w:rFonts w:ascii="Calibri"/>
                <w:sz w:val="20"/>
              </w:rPr>
              <w:t>Bicolour</w:t>
            </w:r>
            <w:r>
              <w:rPr>
                <w:rFonts w:ascii="Calibri"/>
                <w:spacing w:val="-7"/>
                <w:sz w:val="20"/>
              </w:rPr>
              <w:t xml:space="preserve"> </w:t>
            </w:r>
            <w:r>
              <w:rPr>
                <w:rFonts w:ascii="Calibri"/>
                <w:spacing w:val="-2"/>
                <w:sz w:val="20"/>
              </w:rPr>
              <w:t>Goatfish</w:t>
            </w:r>
          </w:p>
        </w:tc>
        <w:tc>
          <w:tcPr>
            <w:tcW w:w="1316" w:type="dxa"/>
            <w:tcBorders>
              <w:top w:val="single" w:sz="4" w:space="0" w:color="D9D9D9"/>
              <w:bottom w:val="single" w:sz="4" w:space="0" w:color="D9D9D9"/>
            </w:tcBorders>
          </w:tcPr>
          <w:p w14:paraId="6408A538" w14:textId="77777777" w:rsidR="004805C9" w:rsidRDefault="00EA2621">
            <w:pPr>
              <w:pStyle w:val="TableParagraph"/>
              <w:spacing w:before="1" w:line="223" w:lineRule="exact"/>
              <w:ind w:right="156"/>
              <w:rPr>
                <w:rFonts w:ascii="Calibri"/>
                <w:sz w:val="20"/>
              </w:rPr>
            </w:pPr>
            <w:r>
              <w:rPr>
                <w:rFonts w:ascii="Calibri"/>
                <w:w w:val="99"/>
                <w:sz w:val="20"/>
              </w:rPr>
              <w:t>3</w:t>
            </w:r>
          </w:p>
        </w:tc>
        <w:tc>
          <w:tcPr>
            <w:tcW w:w="822" w:type="dxa"/>
            <w:tcBorders>
              <w:top w:val="single" w:sz="4" w:space="0" w:color="D9D9D9"/>
              <w:bottom w:val="single" w:sz="4" w:space="0" w:color="D9D9D9"/>
            </w:tcBorders>
          </w:tcPr>
          <w:p w14:paraId="3AB73F38" w14:textId="77777777" w:rsidR="004805C9" w:rsidRDefault="00EA2621">
            <w:pPr>
              <w:pStyle w:val="TableParagraph"/>
              <w:spacing w:before="1" w:line="223" w:lineRule="exact"/>
              <w:ind w:right="158"/>
              <w:rPr>
                <w:rFonts w:ascii="Calibri"/>
                <w:sz w:val="20"/>
              </w:rPr>
            </w:pPr>
            <w:r>
              <w:rPr>
                <w:rFonts w:ascii="Calibri"/>
                <w:spacing w:val="-5"/>
                <w:sz w:val="20"/>
              </w:rPr>
              <w:t>239</w:t>
            </w:r>
          </w:p>
        </w:tc>
        <w:tc>
          <w:tcPr>
            <w:tcW w:w="822" w:type="dxa"/>
            <w:tcBorders>
              <w:top w:val="single" w:sz="4" w:space="0" w:color="D9D9D9"/>
              <w:bottom w:val="single" w:sz="4" w:space="0" w:color="D9D9D9"/>
            </w:tcBorders>
          </w:tcPr>
          <w:p w14:paraId="23011413" w14:textId="77777777" w:rsidR="004805C9" w:rsidRDefault="00EA2621">
            <w:pPr>
              <w:pStyle w:val="TableParagraph"/>
              <w:spacing w:before="1" w:line="223" w:lineRule="exact"/>
              <w:ind w:right="159"/>
              <w:rPr>
                <w:rFonts w:ascii="Calibri"/>
                <w:sz w:val="20"/>
              </w:rPr>
            </w:pPr>
            <w:r>
              <w:rPr>
                <w:rFonts w:ascii="Calibri"/>
                <w:spacing w:val="-5"/>
                <w:sz w:val="20"/>
              </w:rPr>
              <w:t>109</w:t>
            </w:r>
          </w:p>
        </w:tc>
        <w:tc>
          <w:tcPr>
            <w:tcW w:w="823" w:type="dxa"/>
            <w:tcBorders>
              <w:top w:val="single" w:sz="4" w:space="0" w:color="D9D9D9"/>
              <w:bottom w:val="single" w:sz="4" w:space="0" w:color="D9D9D9"/>
            </w:tcBorders>
          </w:tcPr>
          <w:p w14:paraId="7B6BD060" w14:textId="77777777" w:rsidR="004805C9" w:rsidRDefault="00EA2621">
            <w:pPr>
              <w:pStyle w:val="TableParagraph"/>
              <w:spacing w:before="1" w:line="223" w:lineRule="exact"/>
              <w:ind w:right="156"/>
              <w:rPr>
                <w:rFonts w:ascii="Calibri"/>
                <w:sz w:val="20"/>
              </w:rPr>
            </w:pPr>
            <w:r>
              <w:rPr>
                <w:rFonts w:ascii="Calibri"/>
                <w:spacing w:val="-5"/>
                <w:sz w:val="20"/>
              </w:rPr>
              <w:t>12</w:t>
            </w:r>
          </w:p>
        </w:tc>
        <w:tc>
          <w:tcPr>
            <w:tcW w:w="911" w:type="dxa"/>
            <w:tcBorders>
              <w:top w:val="single" w:sz="4" w:space="0" w:color="D9D9D9"/>
              <w:bottom w:val="single" w:sz="4" w:space="0" w:color="D9D9D9"/>
            </w:tcBorders>
          </w:tcPr>
          <w:p w14:paraId="7225EAE8" w14:textId="77777777" w:rsidR="004805C9" w:rsidRDefault="00EA2621">
            <w:pPr>
              <w:pStyle w:val="TableParagraph"/>
              <w:spacing w:before="1" w:line="223" w:lineRule="exact"/>
              <w:ind w:right="243"/>
              <w:rPr>
                <w:rFonts w:ascii="Calibri"/>
                <w:sz w:val="20"/>
              </w:rPr>
            </w:pPr>
            <w:r>
              <w:rPr>
                <w:rFonts w:ascii="Calibri"/>
                <w:w w:val="99"/>
                <w:sz w:val="20"/>
              </w:rPr>
              <w:t>7</w:t>
            </w:r>
          </w:p>
        </w:tc>
        <w:tc>
          <w:tcPr>
            <w:tcW w:w="1035" w:type="dxa"/>
            <w:tcBorders>
              <w:top w:val="single" w:sz="4" w:space="0" w:color="D9D9D9"/>
              <w:bottom w:val="single" w:sz="4" w:space="0" w:color="D9D9D9"/>
            </w:tcBorders>
          </w:tcPr>
          <w:p w14:paraId="33B1C62F" w14:textId="77777777" w:rsidR="004805C9" w:rsidRDefault="00EA2621">
            <w:pPr>
              <w:pStyle w:val="TableParagraph"/>
              <w:spacing w:before="1" w:line="223" w:lineRule="exact"/>
              <w:ind w:right="280"/>
              <w:rPr>
                <w:rFonts w:ascii="Calibri"/>
                <w:sz w:val="20"/>
              </w:rPr>
            </w:pPr>
            <w:r>
              <w:rPr>
                <w:rFonts w:ascii="Calibri"/>
                <w:spacing w:val="-5"/>
                <w:sz w:val="20"/>
              </w:rPr>
              <w:t>74</w:t>
            </w:r>
          </w:p>
        </w:tc>
        <w:tc>
          <w:tcPr>
            <w:tcW w:w="991" w:type="dxa"/>
            <w:tcBorders>
              <w:top w:val="single" w:sz="4" w:space="0" w:color="D9D9D9"/>
              <w:bottom w:val="single" w:sz="4" w:space="0" w:color="D9D9D9"/>
            </w:tcBorders>
          </w:tcPr>
          <w:p w14:paraId="460CD550"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5C911D1F" w14:textId="77777777">
        <w:trPr>
          <w:trHeight w:val="244"/>
        </w:trPr>
        <w:tc>
          <w:tcPr>
            <w:tcW w:w="4270" w:type="dxa"/>
            <w:tcBorders>
              <w:top w:val="single" w:sz="4" w:space="0" w:color="D9D9D9"/>
              <w:bottom w:val="single" w:sz="4" w:space="0" w:color="D9D9D9"/>
            </w:tcBorders>
          </w:tcPr>
          <w:p w14:paraId="0500251B" w14:textId="77777777" w:rsidR="004805C9" w:rsidRDefault="00EA2621">
            <w:pPr>
              <w:pStyle w:val="TableParagraph"/>
              <w:spacing w:before="1" w:line="223" w:lineRule="exact"/>
              <w:ind w:left="122"/>
              <w:jc w:val="left"/>
              <w:rPr>
                <w:rFonts w:ascii="Calibri"/>
                <w:i/>
                <w:sz w:val="20"/>
              </w:rPr>
            </w:pPr>
            <w:r>
              <w:rPr>
                <w:rFonts w:ascii="Calibri"/>
                <w:i/>
                <w:sz w:val="20"/>
              </w:rPr>
              <w:t>Labroides</w:t>
            </w:r>
            <w:r>
              <w:rPr>
                <w:rFonts w:ascii="Calibri"/>
                <w:i/>
                <w:spacing w:val="-11"/>
                <w:sz w:val="20"/>
              </w:rPr>
              <w:t xml:space="preserve"> </w:t>
            </w:r>
            <w:r>
              <w:rPr>
                <w:rFonts w:ascii="Calibri"/>
                <w:i/>
                <w:spacing w:val="-2"/>
                <w:sz w:val="20"/>
              </w:rPr>
              <w:t>dimidiatus</w:t>
            </w:r>
          </w:p>
        </w:tc>
        <w:tc>
          <w:tcPr>
            <w:tcW w:w="3044" w:type="dxa"/>
            <w:tcBorders>
              <w:top w:val="single" w:sz="4" w:space="0" w:color="D9D9D9"/>
              <w:bottom w:val="single" w:sz="4" w:space="0" w:color="D9D9D9"/>
            </w:tcBorders>
          </w:tcPr>
          <w:p w14:paraId="719C30BB" w14:textId="77777777" w:rsidR="004805C9" w:rsidRDefault="00EA2621">
            <w:pPr>
              <w:pStyle w:val="TableParagraph"/>
              <w:spacing w:before="1" w:line="223" w:lineRule="exact"/>
              <w:ind w:left="161"/>
              <w:jc w:val="left"/>
              <w:rPr>
                <w:rFonts w:ascii="Calibri"/>
                <w:sz w:val="20"/>
              </w:rPr>
            </w:pPr>
            <w:r>
              <w:rPr>
                <w:rFonts w:ascii="Calibri"/>
                <w:sz w:val="20"/>
              </w:rPr>
              <w:t>Common</w:t>
            </w:r>
            <w:r>
              <w:rPr>
                <w:rFonts w:ascii="Calibri"/>
                <w:spacing w:val="-10"/>
                <w:sz w:val="20"/>
              </w:rPr>
              <w:t xml:space="preserve"> </w:t>
            </w:r>
            <w:r>
              <w:rPr>
                <w:rFonts w:ascii="Calibri"/>
                <w:spacing w:val="-2"/>
                <w:sz w:val="20"/>
              </w:rPr>
              <w:t>Cleanerfish</w:t>
            </w:r>
          </w:p>
        </w:tc>
        <w:tc>
          <w:tcPr>
            <w:tcW w:w="1316" w:type="dxa"/>
            <w:tcBorders>
              <w:top w:val="single" w:sz="4" w:space="0" w:color="D9D9D9"/>
              <w:bottom w:val="single" w:sz="4" w:space="0" w:color="D9D9D9"/>
            </w:tcBorders>
          </w:tcPr>
          <w:p w14:paraId="1006716B"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822" w:type="dxa"/>
            <w:tcBorders>
              <w:top w:val="single" w:sz="4" w:space="0" w:color="D9D9D9"/>
              <w:bottom w:val="single" w:sz="4" w:space="0" w:color="D9D9D9"/>
            </w:tcBorders>
          </w:tcPr>
          <w:p w14:paraId="6239D688" w14:textId="77777777" w:rsidR="004805C9" w:rsidRDefault="00EA2621">
            <w:pPr>
              <w:pStyle w:val="TableParagraph"/>
              <w:spacing w:before="1" w:line="223" w:lineRule="exact"/>
              <w:ind w:right="158"/>
              <w:rPr>
                <w:rFonts w:ascii="Calibri"/>
                <w:sz w:val="20"/>
              </w:rPr>
            </w:pPr>
            <w:r>
              <w:rPr>
                <w:rFonts w:ascii="Calibri"/>
                <w:spacing w:val="-5"/>
                <w:sz w:val="20"/>
              </w:rPr>
              <w:t>109</w:t>
            </w:r>
          </w:p>
        </w:tc>
        <w:tc>
          <w:tcPr>
            <w:tcW w:w="822" w:type="dxa"/>
            <w:tcBorders>
              <w:top w:val="single" w:sz="4" w:space="0" w:color="D9D9D9"/>
              <w:bottom w:val="single" w:sz="4" w:space="0" w:color="D9D9D9"/>
            </w:tcBorders>
          </w:tcPr>
          <w:p w14:paraId="5FE8163E" w14:textId="77777777" w:rsidR="004805C9" w:rsidRDefault="00EA2621">
            <w:pPr>
              <w:pStyle w:val="TableParagraph"/>
              <w:spacing w:before="1" w:line="223" w:lineRule="exact"/>
              <w:ind w:right="159"/>
              <w:rPr>
                <w:rFonts w:ascii="Calibri"/>
                <w:sz w:val="20"/>
              </w:rPr>
            </w:pPr>
            <w:r>
              <w:rPr>
                <w:rFonts w:ascii="Calibri"/>
                <w:spacing w:val="-5"/>
                <w:sz w:val="20"/>
              </w:rPr>
              <w:t>195</w:t>
            </w:r>
          </w:p>
        </w:tc>
        <w:tc>
          <w:tcPr>
            <w:tcW w:w="823" w:type="dxa"/>
            <w:tcBorders>
              <w:top w:val="single" w:sz="4" w:space="0" w:color="D9D9D9"/>
              <w:bottom w:val="single" w:sz="4" w:space="0" w:color="D9D9D9"/>
            </w:tcBorders>
          </w:tcPr>
          <w:p w14:paraId="65AA2582" w14:textId="77777777" w:rsidR="004805C9" w:rsidRDefault="00EA2621">
            <w:pPr>
              <w:pStyle w:val="TableParagraph"/>
              <w:spacing w:before="1" w:line="223" w:lineRule="exact"/>
              <w:ind w:right="156"/>
              <w:rPr>
                <w:rFonts w:ascii="Calibri"/>
                <w:sz w:val="20"/>
              </w:rPr>
            </w:pPr>
            <w:r>
              <w:rPr>
                <w:rFonts w:ascii="Calibri"/>
                <w:spacing w:val="-5"/>
                <w:sz w:val="20"/>
              </w:rPr>
              <w:t>44</w:t>
            </w:r>
          </w:p>
        </w:tc>
        <w:tc>
          <w:tcPr>
            <w:tcW w:w="911" w:type="dxa"/>
            <w:tcBorders>
              <w:top w:val="single" w:sz="4" w:space="0" w:color="D9D9D9"/>
              <w:bottom w:val="single" w:sz="4" w:space="0" w:color="D9D9D9"/>
            </w:tcBorders>
          </w:tcPr>
          <w:p w14:paraId="4B6DD606" w14:textId="77777777" w:rsidR="004805C9" w:rsidRDefault="00EA2621">
            <w:pPr>
              <w:pStyle w:val="TableParagraph"/>
              <w:spacing w:before="1" w:line="223" w:lineRule="exact"/>
              <w:ind w:right="244"/>
              <w:rPr>
                <w:rFonts w:ascii="Calibri"/>
                <w:sz w:val="20"/>
              </w:rPr>
            </w:pPr>
            <w:r>
              <w:rPr>
                <w:rFonts w:ascii="Calibri"/>
                <w:spacing w:val="-5"/>
                <w:sz w:val="20"/>
              </w:rPr>
              <w:t>16</w:t>
            </w:r>
          </w:p>
        </w:tc>
        <w:tc>
          <w:tcPr>
            <w:tcW w:w="1035" w:type="dxa"/>
            <w:tcBorders>
              <w:top w:val="single" w:sz="4" w:space="0" w:color="D9D9D9"/>
              <w:bottom w:val="single" w:sz="4" w:space="0" w:color="D9D9D9"/>
            </w:tcBorders>
          </w:tcPr>
          <w:p w14:paraId="4FB8904D" w14:textId="77777777" w:rsidR="004805C9" w:rsidRDefault="00EA2621">
            <w:pPr>
              <w:pStyle w:val="TableParagraph"/>
              <w:spacing w:before="1" w:line="223" w:lineRule="exact"/>
              <w:ind w:right="280"/>
              <w:rPr>
                <w:rFonts w:ascii="Calibri"/>
                <w:sz w:val="20"/>
              </w:rPr>
            </w:pPr>
            <w:r>
              <w:rPr>
                <w:rFonts w:ascii="Calibri"/>
                <w:spacing w:val="-5"/>
                <w:sz w:val="20"/>
              </w:rPr>
              <w:t>73</w:t>
            </w:r>
          </w:p>
        </w:tc>
        <w:tc>
          <w:tcPr>
            <w:tcW w:w="991" w:type="dxa"/>
            <w:tcBorders>
              <w:top w:val="single" w:sz="4" w:space="0" w:color="D9D9D9"/>
              <w:bottom w:val="single" w:sz="4" w:space="0" w:color="D9D9D9"/>
            </w:tcBorders>
          </w:tcPr>
          <w:p w14:paraId="7684B7EE"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27EF057F" w14:textId="77777777">
        <w:trPr>
          <w:trHeight w:val="245"/>
        </w:trPr>
        <w:tc>
          <w:tcPr>
            <w:tcW w:w="4270" w:type="dxa"/>
            <w:tcBorders>
              <w:top w:val="single" w:sz="4" w:space="0" w:color="D9D9D9"/>
              <w:bottom w:val="single" w:sz="4" w:space="0" w:color="D9D9D9"/>
            </w:tcBorders>
          </w:tcPr>
          <w:p w14:paraId="46170B3F" w14:textId="77777777" w:rsidR="004805C9" w:rsidRDefault="00EA2621">
            <w:pPr>
              <w:pStyle w:val="TableParagraph"/>
              <w:spacing w:before="2" w:line="223" w:lineRule="exact"/>
              <w:ind w:left="122"/>
              <w:jc w:val="left"/>
              <w:rPr>
                <w:rFonts w:ascii="Calibri"/>
                <w:i/>
                <w:sz w:val="20"/>
              </w:rPr>
            </w:pPr>
            <w:r>
              <w:rPr>
                <w:rFonts w:ascii="Calibri"/>
                <w:i/>
                <w:sz w:val="20"/>
              </w:rPr>
              <w:t>Gobiodon</w:t>
            </w:r>
            <w:r>
              <w:rPr>
                <w:rFonts w:ascii="Calibri"/>
                <w:i/>
                <w:spacing w:val="-9"/>
                <w:sz w:val="20"/>
              </w:rPr>
              <w:t xml:space="preserve"> </w:t>
            </w:r>
            <w:r>
              <w:rPr>
                <w:rFonts w:ascii="Calibri"/>
                <w:i/>
                <w:spacing w:val="-2"/>
                <w:sz w:val="20"/>
              </w:rPr>
              <w:t>quinquestrigatus</w:t>
            </w:r>
          </w:p>
        </w:tc>
        <w:tc>
          <w:tcPr>
            <w:tcW w:w="3044" w:type="dxa"/>
            <w:tcBorders>
              <w:top w:val="single" w:sz="4" w:space="0" w:color="D9D9D9"/>
              <w:bottom w:val="single" w:sz="4" w:space="0" w:color="D9D9D9"/>
            </w:tcBorders>
          </w:tcPr>
          <w:p w14:paraId="7D1759AF" w14:textId="77777777" w:rsidR="004805C9" w:rsidRDefault="00EA2621">
            <w:pPr>
              <w:pStyle w:val="TableParagraph"/>
              <w:spacing w:before="2" w:line="223" w:lineRule="exact"/>
              <w:ind w:left="161"/>
              <w:jc w:val="left"/>
              <w:rPr>
                <w:rFonts w:ascii="Calibri"/>
                <w:sz w:val="20"/>
              </w:rPr>
            </w:pPr>
            <w:r>
              <w:rPr>
                <w:rFonts w:ascii="Calibri"/>
                <w:sz w:val="20"/>
              </w:rPr>
              <w:t>Five-line</w:t>
            </w:r>
            <w:r>
              <w:rPr>
                <w:rFonts w:ascii="Calibri"/>
                <w:spacing w:val="-10"/>
                <w:sz w:val="20"/>
              </w:rPr>
              <w:t xml:space="preserve"> </w:t>
            </w:r>
            <w:r>
              <w:rPr>
                <w:rFonts w:ascii="Calibri"/>
                <w:spacing w:val="-2"/>
                <w:sz w:val="20"/>
              </w:rPr>
              <w:t>Coralgoby</w:t>
            </w:r>
          </w:p>
        </w:tc>
        <w:tc>
          <w:tcPr>
            <w:tcW w:w="1316" w:type="dxa"/>
            <w:tcBorders>
              <w:top w:val="single" w:sz="4" w:space="0" w:color="D9D9D9"/>
              <w:bottom w:val="single" w:sz="4" w:space="0" w:color="D9D9D9"/>
            </w:tcBorders>
          </w:tcPr>
          <w:p w14:paraId="03D87AB3" w14:textId="77777777" w:rsidR="004805C9" w:rsidRDefault="00EA2621">
            <w:pPr>
              <w:pStyle w:val="TableParagraph"/>
              <w:spacing w:before="2" w:line="223" w:lineRule="exact"/>
              <w:ind w:right="158"/>
              <w:rPr>
                <w:rFonts w:ascii="Calibri"/>
                <w:sz w:val="20"/>
              </w:rPr>
            </w:pPr>
            <w:r>
              <w:rPr>
                <w:rFonts w:ascii="Calibri"/>
                <w:spacing w:val="-5"/>
                <w:sz w:val="20"/>
              </w:rPr>
              <w:t>34</w:t>
            </w:r>
          </w:p>
        </w:tc>
        <w:tc>
          <w:tcPr>
            <w:tcW w:w="822" w:type="dxa"/>
            <w:tcBorders>
              <w:top w:val="single" w:sz="4" w:space="0" w:color="D9D9D9"/>
              <w:bottom w:val="single" w:sz="4" w:space="0" w:color="D9D9D9"/>
            </w:tcBorders>
          </w:tcPr>
          <w:p w14:paraId="22E7DCB3" w14:textId="77777777" w:rsidR="004805C9" w:rsidRDefault="00EA2621">
            <w:pPr>
              <w:pStyle w:val="TableParagraph"/>
              <w:spacing w:before="2" w:line="223" w:lineRule="exact"/>
              <w:ind w:right="158"/>
              <w:rPr>
                <w:rFonts w:ascii="Calibri"/>
                <w:sz w:val="20"/>
              </w:rPr>
            </w:pPr>
            <w:r>
              <w:rPr>
                <w:rFonts w:ascii="Calibri"/>
                <w:spacing w:val="-5"/>
                <w:sz w:val="20"/>
              </w:rPr>
              <w:t>151</w:t>
            </w:r>
          </w:p>
        </w:tc>
        <w:tc>
          <w:tcPr>
            <w:tcW w:w="822" w:type="dxa"/>
            <w:tcBorders>
              <w:top w:val="single" w:sz="4" w:space="0" w:color="D9D9D9"/>
              <w:bottom w:val="single" w:sz="4" w:space="0" w:color="D9D9D9"/>
            </w:tcBorders>
          </w:tcPr>
          <w:p w14:paraId="340A974B" w14:textId="77777777" w:rsidR="004805C9" w:rsidRDefault="00EA2621">
            <w:pPr>
              <w:pStyle w:val="TableParagraph"/>
              <w:spacing w:before="2" w:line="223" w:lineRule="exact"/>
              <w:ind w:right="159"/>
              <w:rPr>
                <w:rFonts w:ascii="Calibri"/>
                <w:sz w:val="20"/>
              </w:rPr>
            </w:pPr>
            <w:r>
              <w:rPr>
                <w:rFonts w:ascii="Calibri"/>
                <w:spacing w:val="-5"/>
                <w:sz w:val="20"/>
              </w:rPr>
              <w:t>151</w:t>
            </w:r>
          </w:p>
        </w:tc>
        <w:tc>
          <w:tcPr>
            <w:tcW w:w="823" w:type="dxa"/>
            <w:tcBorders>
              <w:top w:val="single" w:sz="4" w:space="0" w:color="D9D9D9"/>
              <w:bottom w:val="single" w:sz="4" w:space="0" w:color="D9D9D9"/>
            </w:tcBorders>
          </w:tcPr>
          <w:p w14:paraId="155AF10A" w14:textId="77777777" w:rsidR="004805C9" w:rsidRDefault="00EA2621">
            <w:pPr>
              <w:pStyle w:val="TableParagraph"/>
              <w:spacing w:before="2" w:line="223" w:lineRule="exact"/>
              <w:ind w:right="156"/>
              <w:rPr>
                <w:rFonts w:ascii="Calibri"/>
                <w:sz w:val="20"/>
              </w:rPr>
            </w:pPr>
            <w:r>
              <w:rPr>
                <w:rFonts w:ascii="Calibri"/>
                <w:spacing w:val="-5"/>
                <w:sz w:val="20"/>
              </w:rPr>
              <w:t>10</w:t>
            </w:r>
          </w:p>
        </w:tc>
        <w:tc>
          <w:tcPr>
            <w:tcW w:w="911" w:type="dxa"/>
            <w:tcBorders>
              <w:top w:val="single" w:sz="4" w:space="0" w:color="D9D9D9"/>
              <w:bottom w:val="single" w:sz="4" w:space="0" w:color="D9D9D9"/>
            </w:tcBorders>
          </w:tcPr>
          <w:p w14:paraId="5CDDC979" w14:textId="77777777" w:rsidR="004805C9" w:rsidRDefault="00EA2621">
            <w:pPr>
              <w:pStyle w:val="TableParagraph"/>
              <w:spacing w:before="2" w:line="223" w:lineRule="exact"/>
              <w:ind w:right="243"/>
              <w:rPr>
                <w:rFonts w:ascii="Calibri"/>
                <w:sz w:val="20"/>
              </w:rPr>
            </w:pPr>
            <w:r>
              <w:rPr>
                <w:rFonts w:ascii="Calibri"/>
                <w:w w:val="99"/>
                <w:sz w:val="20"/>
              </w:rPr>
              <w:t>0</w:t>
            </w:r>
          </w:p>
        </w:tc>
        <w:tc>
          <w:tcPr>
            <w:tcW w:w="1035" w:type="dxa"/>
            <w:tcBorders>
              <w:top w:val="single" w:sz="4" w:space="0" w:color="D9D9D9"/>
              <w:bottom w:val="single" w:sz="4" w:space="0" w:color="D9D9D9"/>
            </w:tcBorders>
          </w:tcPr>
          <w:p w14:paraId="438713AE" w14:textId="77777777" w:rsidR="004805C9" w:rsidRDefault="00EA2621">
            <w:pPr>
              <w:pStyle w:val="TableParagraph"/>
              <w:spacing w:before="2" w:line="223" w:lineRule="exact"/>
              <w:ind w:right="280"/>
              <w:rPr>
                <w:rFonts w:ascii="Calibri"/>
                <w:sz w:val="20"/>
              </w:rPr>
            </w:pPr>
            <w:r>
              <w:rPr>
                <w:rFonts w:ascii="Calibri"/>
                <w:spacing w:val="-5"/>
                <w:sz w:val="20"/>
              </w:rPr>
              <w:t>69</w:t>
            </w:r>
          </w:p>
        </w:tc>
        <w:tc>
          <w:tcPr>
            <w:tcW w:w="991" w:type="dxa"/>
            <w:tcBorders>
              <w:top w:val="single" w:sz="4" w:space="0" w:color="D9D9D9"/>
              <w:bottom w:val="single" w:sz="4" w:space="0" w:color="D9D9D9"/>
            </w:tcBorders>
          </w:tcPr>
          <w:p w14:paraId="300AC331" w14:textId="77777777" w:rsidR="004805C9" w:rsidRDefault="00EA2621">
            <w:pPr>
              <w:pStyle w:val="TableParagraph"/>
              <w:spacing w:before="2" w:line="223" w:lineRule="exact"/>
              <w:ind w:right="106"/>
              <w:rPr>
                <w:rFonts w:ascii="Calibri"/>
                <w:sz w:val="20"/>
              </w:rPr>
            </w:pPr>
            <w:r>
              <w:rPr>
                <w:rFonts w:ascii="Calibri"/>
                <w:spacing w:val="-4"/>
                <w:sz w:val="20"/>
              </w:rPr>
              <w:t>0.3%</w:t>
            </w:r>
          </w:p>
        </w:tc>
      </w:tr>
      <w:tr w:rsidR="004805C9" w14:paraId="5045E447" w14:textId="77777777">
        <w:trPr>
          <w:trHeight w:val="244"/>
        </w:trPr>
        <w:tc>
          <w:tcPr>
            <w:tcW w:w="4270" w:type="dxa"/>
            <w:tcBorders>
              <w:top w:val="single" w:sz="4" w:space="0" w:color="D9D9D9"/>
              <w:bottom w:val="single" w:sz="4" w:space="0" w:color="D9D9D9"/>
            </w:tcBorders>
          </w:tcPr>
          <w:p w14:paraId="17B292AF" w14:textId="77777777" w:rsidR="004805C9" w:rsidRDefault="00EA2621">
            <w:pPr>
              <w:pStyle w:val="TableParagraph"/>
              <w:spacing w:before="1" w:line="223" w:lineRule="exact"/>
              <w:ind w:left="122"/>
              <w:jc w:val="left"/>
              <w:rPr>
                <w:rFonts w:ascii="Calibri"/>
                <w:i/>
                <w:sz w:val="20"/>
              </w:rPr>
            </w:pPr>
            <w:r>
              <w:rPr>
                <w:rFonts w:ascii="Calibri"/>
                <w:i/>
                <w:spacing w:val="-2"/>
                <w:sz w:val="20"/>
              </w:rPr>
              <w:t>Trachinops</w:t>
            </w:r>
            <w:r>
              <w:rPr>
                <w:rFonts w:ascii="Calibri"/>
                <w:i/>
                <w:spacing w:val="8"/>
                <w:sz w:val="20"/>
              </w:rPr>
              <w:t xml:space="preserve"> </w:t>
            </w:r>
            <w:r>
              <w:rPr>
                <w:rFonts w:ascii="Calibri"/>
                <w:i/>
                <w:spacing w:val="-2"/>
                <w:sz w:val="20"/>
              </w:rPr>
              <w:t>noarlungae</w:t>
            </w:r>
          </w:p>
        </w:tc>
        <w:tc>
          <w:tcPr>
            <w:tcW w:w="3044" w:type="dxa"/>
            <w:tcBorders>
              <w:top w:val="single" w:sz="4" w:space="0" w:color="D9D9D9"/>
              <w:bottom w:val="single" w:sz="4" w:space="0" w:color="D9D9D9"/>
            </w:tcBorders>
          </w:tcPr>
          <w:p w14:paraId="38B20A3B" w14:textId="77777777" w:rsidR="004805C9" w:rsidRDefault="00EA2621">
            <w:pPr>
              <w:pStyle w:val="TableParagraph"/>
              <w:spacing w:before="1" w:line="223" w:lineRule="exact"/>
              <w:ind w:left="161"/>
              <w:jc w:val="left"/>
              <w:rPr>
                <w:rFonts w:ascii="Calibri"/>
                <w:sz w:val="20"/>
              </w:rPr>
            </w:pPr>
            <w:r>
              <w:rPr>
                <w:rFonts w:ascii="Calibri"/>
                <w:w w:val="95"/>
                <w:sz w:val="20"/>
              </w:rPr>
              <w:t>Yellow-headed</w:t>
            </w:r>
            <w:r>
              <w:rPr>
                <w:rFonts w:ascii="Calibri"/>
                <w:spacing w:val="47"/>
                <w:sz w:val="20"/>
              </w:rPr>
              <w:t xml:space="preserve"> </w:t>
            </w:r>
            <w:r>
              <w:rPr>
                <w:rFonts w:ascii="Calibri"/>
                <w:spacing w:val="-2"/>
                <w:w w:val="95"/>
                <w:sz w:val="20"/>
              </w:rPr>
              <w:t>Hulafish</w:t>
            </w:r>
          </w:p>
        </w:tc>
        <w:tc>
          <w:tcPr>
            <w:tcW w:w="1316" w:type="dxa"/>
            <w:tcBorders>
              <w:top w:val="single" w:sz="4" w:space="0" w:color="D9D9D9"/>
              <w:bottom w:val="single" w:sz="4" w:space="0" w:color="D9D9D9"/>
            </w:tcBorders>
          </w:tcPr>
          <w:p w14:paraId="213F5E4A" w14:textId="77777777" w:rsidR="004805C9" w:rsidRDefault="00EA2621">
            <w:pPr>
              <w:pStyle w:val="TableParagraph"/>
              <w:spacing w:before="1" w:line="223" w:lineRule="exact"/>
              <w:ind w:right="159"/>
              <w:rPr>
                <w:rFonts w:ascii="Calibri"/>
                <w:sz w:val="20"/>
              </w:rPr>
            </w:pPr>
            <w:r>
              <w:rPr>
                <w:rFonts w:ascii="Calibri"/>
                <w:spacing w:val="-5"/>
                <w:sz w:val="20"/>
              </w:rPr>
              <w:t>307</w:t>
            </w:r>
          </w:p>
        </w:tc>
        <w:tc>
          <w:tcPr>
            <w:tcW w:w="822" w:type="dxa"/>
            <w:tcBorders>
              <w:top w:val="single" w:sz="4" w:space="0" w:color="D9D9D9"/>
              <w:bottom w:val="single" w:sz="4" w:space="0" w:color="D9D9D9"/>
            </w:tcBorders>
          </w:tcPr>
          <w:p w14:paraId="17110318" w14:textId="77777777" w:rsidR="004805C9" w:rsidRDefault="00EA2621">
            <w:pPr>
              <w:pStyle w:val="TableParagraph"/>
              <w:spacing w:before="1" w:line="223" w:lineRule="exact"/>
              <w:ind w:right="155"/>
              <w:rPr>
                <w:rFonts w:ascii="Calibri"/>
                <w:sz w:val="20"/>
              </w:rPr>
            </w:pPr>
            <w:r>
              <w:rPr>
                <w:rFonts w:ascii="Calibri"/>
                <w:w w:val="99"/>
                <w:sz w:val="20"/>
              </w:rPr>
              <w:t>0</w:t>
            </w:r>
          </w:p>
        </w:tc>
        <w:tc>
          <w:tcPr>
            <w:tcW w:w="822" w:type="dxa"/>
            <w:tcBorders>
              <w:top w:val="single" w:sz="4" w:space="0" w:color="D9D9D9"/>
              <w:bottom w:val="single" w:sz="4" w:space="0" w:color="D9D9D9"/>
            </w:tcBorders>
          </w:tcPr>
          <w:p w14:paraId="02B06AC4" w14:textId="77777777" w:rsidR="004805C9" w:rsidRDefault="00EA2621">
            <w:pPr>
              <w:pStyle w:val="TableParagraph"/>
              <w:spacing w:before="1" w:line="223" w:lineRule="exact"/>
              <w:ind w:right="158"/>
              <w:rPr>
                <w:rFonts w:ascii="Calibri"/>
                <w:sz w:val="20"/>
              </w:rPr>
            </w:pPr>
            <w:r>
              <w:rPr>
                <w:rFonts w:ascii="Calibri"/>
                <w:spacing w:val="-5"/>
                <w:sz w:val="20"/>
              </w:rPr>
              <w:t>20</w:t>
            </w:r>
          </w:p>
        </w:tc>
        <w:tc>
          <w:tcPr>
            <w:tcW w:w="823" w:type="dxa"/>
            <w:tcBorders>
              <w:top w:val="single" w:sz="4" w:space="0" w:color="D9D9D9"/>
              <w:bottom w:val="single" w:sz="4" w:space="0" w:color="D9D9D9"/>
            </w:tcBorders>
          </w:tcPr>
          <w:p w14:paraId="44FC99C6"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911" w:type="dxa"/>
            <w:tcBorders>
              <w:top w:val="single" w:sz="4" w:space="0" w:color="D9D9D9"/>
              <w:bottom w:val="single" w:sz="4" w:space="0" w:color="D9D9D9"/>
            </w:tcBorders>
          </w:tcPr>
          <w:p w14:paraId="29A42018" w14:textId="77777777" w:rsidR="004805C9" w:rsidRDefault="00EA2621">
            <w:pPr>
              <w:pStyle w:val="TableParagraph"/>
              <w:spacing w:before="1" w:line="223" w:lineRule="exact"/>
              <w:ind w:right="244"/>
              <w:rPr>
                <w:rFonts w:ascii="Calibri"/>
                <w:sz w:val="20"/>
              </w:rPr>
            </w:pPr>
            <w:r>
              <w:rPr>
                <w:rFonts w:ascii="Calibri"/>
                <w:spacing w:val="-5"/>
                <w:sz w:val="20"/>
              </w:rPr>
              <w:t>15</w:t>
            </w:r>
          </w:p>
        </w:tc>
        <w:tc>
          <w:tcPr>
            <w:tcW w:w="1035" w:type="dxa"/>
            <w:tcBorders>
              <w:top w:val="single" w:sz="4" w:space="0" w:color="D9D9D9"/>
              <w:bottom w:val="single" w:sz="4" w:space="0" w:color="D9D9D9"/>
            </w:tcBorders>
          </w:tcPr>
          <w:p w14:paraId="186FF710" w14:textId="77777777" w:rsidR="004805C9" w:rsidRDefault="00EA2621">
            <w:pPr>
              <w:pStyle w:val="TableParagraph"/>
              <w:spacing w:before="1" w:line="223" w:lineRule="exact"/>
              <w:ind w:right="280"/>
              <w:rPr>
                <w:rFonts w:ascii="Calibri"/>
                <w:sz w:val="20"/>
              </w:rPr>
            </w:pPr>
            <w:r>
              <w:rPr>
                <w:rFonts w:ascii="Calibri"/>
                <w:spacing w:val="-5"/>
                <w:sz w:val="20"/>
              </w:rPr>
              <w:t>68</w:t>
            </w:r>
          </w:p>
        </w:tc>
        <w:tc>
          <w:tcPr>
            <w:tcW w:w="991" w:type="dxa"/>
            <w:tcBorders>
              <w:top w:val="single" w:sz="4" w:space="0" w:color="D9D9D9"/>
              <w:bottom w:val="single" w:sz="4" w:space="0" w:color="D9D9D9"/>
            </w:tcBorders>
          </w:tcPr>
          <w:p w14:paraId="1A65D916"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61543A2A" w14:textId="77777777">
        <w:trPr>
          <w:trHeight w:val="244"/>
        </w:trPr>
        <w:tc>
          <w:tcPr>
            <w:tcW w:w="4270" w:type="dxa"/>
            <w:tcBorders>
              <w:top w:val="single" w:sz="4" w:space="0" w:color="D9D9D9"/>
              <w:bottom w:val="single" w:sz="4" w:space="0" w:color="D9D9D9"/>
            </w:tcBorders>
          </w:tcPr>
          <w:p w14:paraId="245355FB" w14:textId="77777777" w:rsidR="004805C9" w:rsidRDefault="00EA2621">
            <w:pPr>
              <w:pStyle w:val="TableParagraph"/>
              <w:spacing w:before="1" w:line="223" w:lineRule="exact"/>
              <w:ind w:left="122"/>
              <w:jc w:val="left"/>
              <w:rPr>
                <w:rFonts w:ascii="Calibri"/>
                <w:i/>
                <w:sz w:val="20"/>
              </w:rPr>
            </w:pPr>
            <w:r>
              <w:rPr>
                <w:rFonts w:ascii="Calibri"/>
                <w:i/>
                <w:w w:val="95"/>
                <w:sz w:val="20"/>
              </w:rPr>
              <w:t>Helcogramma</w:t>
            </w:r>
            <w:r>
              <w:rPr>
                <w:rFonts w:ascii="Calibri"/>
                <w:i/>
                <w:spacing w:val="43"/>
                <w:sz w:val="20"/>
              </w:rPr>
              <w:t xml:space="preserve"> </w:t>
            </w:r>
            <w:r>
              <w:rPr>
                <w:rFonts w:ascii="Calibri"/>
                <w:i/>
                <w:spacing w:val="-2"/>
                <w:sz w:val="20"/>
              </w:rPr>
              <w:t>striatum</w:t>
            </w:r>
          </w:p>
        </w:tc>
        <w:tc>
          <w:tcPr>
            <w:tcW w:w="3044" w:type="dxa"/>
            <w:tcBorders>
              <w:top w:val="single" w:sz="4" w:space="0" w:color="D9D9D9"/>
              <w:bottom w:val="single" w:sz="4" w:space="0" w:color="D9D9D9"/>
            </w:tcBorders>
          </w:tcPr>
          <w:p w14:paraId="2C163E06" w14:textId="77777777" w:rsidR="004805C9" w:rsidRDefault="00EA2621">
            <w:pPr>
              <w:pStyle w:val="TableParagraph"/>
              <w:spacing w:before="1" w:line="223" w:lineRule="exact"/>
              <w:ind w:left="161"/>
              <w:jc w:val="left"/>
              <w:rPr>
                <w:rFonts w:ascii="Calibri"/>
                <w:sz w:val="20"/>
              </w:rPr>
            </w:pPr>
            <w:r>
              <w:rPr>
                <w:rFonts w:ascii="Calibri"/>
                <w:sz w:val="20"/>
              </w:rPr>
              <w:t>Striped</w:t>
            </w:r>
            <w:r>
              <w:rPr>
                <w:rFonts w:ascii="Calibri"/>
                <w:spacing w:val="-11"/>
                <w:sz w:val="20"/>
              </w:rPr>
              <w:t xml:space="preserve"> </w:t>
            </w:r>
            <w:r>
              <w:rPr>
                <w:rFonts w:ascii="Calibri"/>
                <w:spacing w:val="-2"/>
                <w:sz w:val="20"/>
              </w:rPr>
              <w:t>Threefin</w:t>
            </w:r>
          </w:p>
        </w:tc>
        <w:tc>
          <w:tcPr>
            <w:tcW w:w="1316" w:type="dxa"/>
            <w:tcBorders>
              <w:top w:val="single" w:sz="4" w:space="0" w:color="D9D9D9"/>
              <w:bottom w:val="single" w:sz="4" w:space="0" w:color="D9D9D9"/>
            </w:tcBorders>
          </w:tcPr>
          <w:p w14:paraId="6C563CBA"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822" w:type="dxa"/>
            <w:tcBorders>
              <w:top w:val="single" w:sz="4" w:space="0" w:color="D9D9D9"/>
              <w:bottom w:val="single" w:sz="4" w:space="0" w:color="D9D9D9"/>
            </w:tcBorders>
          </w:tcPr>
          <w:p w14:paraId="43648F86" w14:textId="77777777" w:rsidR="004805C9" w:rsidRDefault="00EA2621">
            <w:pPr>
              <w:pStyle w:val="TableParagraph"/>
              <w:spacing w:before="1" w:line="223" w:lineRule="exact"/>
              <w:ind w:right="155"/>
              <w:rPr>
                <w:rFonts w:ascii="Calibri"/>
                <w:sz w:val="20"/>
              </w:rPr>
            </w:pPr>
            <w:r>
              <w:rPr>
                <w:rFonts w:ascii="Calibri"/>
                <w:spacing w:val="-5"/>
                <w:sz w:val="20"/>
              </w:rPr>
              <w:t>50</w:t>
            </w:r>
          </w:p>
        </w:tc>
        <w:tc>
          <w:tcPr>
            <w:tcW w:w="822" w:type="dxa"/>
            <w:tcBorders>
              <w:top w:val="single" w:sz="4" w:space="0" w:color="D9D9D9"/>
              <w:bottom w:val="single" w:sz="4" w:space="0" w:color="D9D9D9"/>
            </w:tcBorders>
          </w:tcPr>
          <w:p w14:paraId="03E2ED83" w14:textId="77777777" w:rsidR="004805C9" w:rsidRDefault="00EA2621">
            <w:pPr>
              <w:pStyle w:val="TableParagraph"/>
              <w:spacing w:before="1" w:line="223" w:lineRule="exact"/>
              <w:ind w:right="159"/>
              <w:rPr>
                <w:rFonts w:ascii="Calibri"/>
                <w:sz w:val="20"/>
              </w:rPr>
            </w:pPr>
            <w:r>
              <w:rPr>
                <w:rFonts w:ascii="Calibri"/>
                <w:spacing w:val="-5"/>
                <w:sz w:val="20"/>
              </w:rPr>
              <w:t>261</w:t>
            </w:r>
          </w:p>
        </w:tc>
        <w:tc>
          <w:tcPr>
            <w:tcW w:w="823" w:type="dxa"/>
            <w:tcBorders>
              <w:top w:val="single" w:sz="4" w:space="0" w:color="D9D9D9"/>
              <w:bottom w:val="single" w:sz="4" w:space="0" w:color="D9D9D9"/>
            </w:tcBorders>
          </w:tcPr>
          <w:p w14:paraId="33BE684C" w14:textId="77777777" w:rsidR="004805C9" w:rsidRDefault="004805C9">
            <w:pPr>
              <w:pStyle w:val="TableParagraph"/>
              <w:jc w:val="left"/>
              <w:rPr>
                <w:rFonts w:ascii="Times New Roman"/>
                <w:sz w:val="16"/>
              </w:rPr>
            </w:pPr>
          </w:p>
        </w:tc>
        <w:tc>
          <w:tcPr>
            <w:tcW w:w="911" w:type="dxa"/>
            <w:tcBorders>
              <w:top w:val="single" w:sz="4" w:space="0" w:color="D9D9D9"/>
              <w:bottom w:val="single" w:sz="4" w:space="0" w:color="D9D9D9"/>
            </w:tcBorders>
          </w:tcPr>
          <w:p w14:paraId="2AB3FDCF" w14:textId="77777777" w:rsidR="004805C9" w:rsidRDefault="00EA2621">
            <w:pPr>
              <w:pStyle w:val="TableParagraph"/>
              <w:spacing w:before="1" w:line="223" w:lineRule="exact"/>
              <w:ind w:right="244"/>
              <w:rPr>
                <w:rFonts w:ascii="Calibri"/>
                <w:sz w:val="20"/>
              </w:rPr>
            </w:pPr>
            <w:r>
              <w:rPr>
                <w:rFonts w:ascii="Calibri"/>
                <w:spacing w:val="-5"/>
                <w:sz w:val="20"/>
              </w:rPr>
              <w:t>20</w:t>
            </w:r>
          </w:p>
        </w:tc>
        <w:tc>
          <w:tcPr>
            <w:tcW w:w="1035" w:type="dxa"/>
            <w:tcBorders>
              <w:top w:val="single" w:sz="4" w:space="0" w:color="D9D9D9"/>
              <w:bottom w:val="single" w:sz="4" w:space="0" w:color="D9D9D9"/>
            </w:tcBorders>
          </w:tcPr>
          <w:p w14:paraId="561CABA4" w14:textId="77777777" w:rsidR="004805C9" w:rsidRDefault="00EA2621">
            <w:pPr>
              <w:pStyle w:val="TableParagraph"/>
              <w:spacing w:before="1" w:line="223" w:lineRule="exact"/>
              <w:ind w:right="280"/>
              <w:rPr>
                <w:rFonts w:ascii="Calibri"/>
                <w:sz w:val="20"/>
              </w:rPr>
            </w:pPr>
            <w:r>
              <w:rPr>
                <w:rFonts w:ascii="Calibri"/>
                <w:spacing w:val="-5"/>
                <w:sz w:val="20"/>
              </w:rPr>
              <w:t>83</w:t>
            </w:r>
          </w:p>
        </w:tc>
        <w:tc>
          <w:tcPr>
            <w:tcW w:w="991" w:type="dxa"/>
            <w:tcBorders>
              <w:top w:val="single" w:sz="4" w:space="0" w:color="D9D9D9"/>
              <w:bottom w:val="single" w:sz="4" w:space="0" w:color="D9D9D9"/>
            </w:tcBorders>
          </w:tcPr>
          <w:p w14:paraId="24F18A52"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47337AEF" w14:textId="77777777">
        <w:trPr>
          <w:trHeight w:val="244"/>
        </w:trPr>
        <w:tc>
          <w:tcPr>
            <w:tcW w:w="4270" w:type="dxa"/>
            <w:tcBorders>
              <w:top w:val="single" w:sz="4" w:space="0" w:color="D9D9D9"/>
              <w:bottom w:val="single" w:sz="4" w:space="0" w:color="D9D9D9"/>
            </w:tcBorders>
          </w:tcPr>
          <w:p w14:paraId="774836F2" w14:textId="77777777" w:rsidR="004805C9" w:rsidRDefault="00EA2621">
            <w:pPr>
              <w:pStyle w:val="TableParagraph"/>
              <w:spacing w:before="1" w:line="223" w:lineRule="exact"/>
              <w:ind w:left="122"/>
              <w:jc w:val="left"/>
              <w:rPr>
                <w:rFonts w:ascii="Calibri"/>
                <w:i/>
                <w:sz w:val="20"/>
              </w:rPr>
            </w:pPr>
            <w:r>
              <w:rPr>
                <w:rFonts w:ascii="Calibri"/>
                <w:i/>
                <w:spacing w:val="-2"/>
                <w:sz w:val="20"/>
              </w:rPr>
              <w:t>Halichoeres</w:t>
            </w:r>
            <w:r>
              <w:rPr>
                <w:rFonts w:ascii="Calibri"/>
                <w:i/>
                <w:spacing w:val="9"/>
                <w:sz w:val="20"/>
              </w:rPr>
              <w:t xml:space="preserve"> </w:t>
            </w:r>
            <w:r>
              <w:rPr>
                <w:rFonts w:ascii="Calibri"/>
                <w:i/>
                <w:spacing w:val="-2"/>
                <w:sz w:val="20"/>
              </w:rPr>
              <w:t>brownfieldi</w:t>
            </w:r>
          </w:p>
        </w:tc>
        <w:tc>
          <w:tcPr>
            <w:tcW w:w="3044" w:type="dxa"/>
            <w:tcBorders>
              <w:top w:val="single" w:sz="4" w:space="0" w:color="D9D9D9"/>
              <w:bottom w:val="single" w:sz="4" w:space="0" w:color="D9D9D9"/>
            </w:tcBorders>
          </w:tcPr>
          <w:p w14:paraId="2870CC04" w14:textId="77777777" w:rsidR="004805C9" w:rsidRDefault="00EA2621">
            <w:pPr>
              <w:pStyle w:val="TableParagraph"/>
              <w:spacing w:before="1" w:line="223" w:lineRule="exact"/>
              <w:ind w:left="161"/>
              <w:jc w:val="left"/>
              <w:rPr>
                <w:rFonts w:ascii="Calibri" w:hAnsi="Calibri"/>
                <w:sz w:val="20"/>
              </w:rPr>
            </w:pPr>
            <w:r>
              <w:rPr>
                <w:rFonts w:ascii="Calibri" w:hAnsi="Calibri"/>
                <w:sz w:val="20"/>
              </w:rPr>
              <w:t>Brownfield’s</w:t>
            </w:r>
            <w:r>
              <w:rPr>
                <w:rFonts w:ascii="Calibri" w:hAnsi="Calibri"/>
                <w:spacing w:val="-11"/>
                <w:sz w:val="20"/>
              </w:rPr>
              <w:t xml:space="preserve"> </w:t>
            </w:r>
            <w:r>
              <w:rPr>
                <w:rFonts w:ascii="Calibri" w:hAnsi="Calibri"/>
                <w:spacing w:val="-2"/>
                <w:sz w:val="20"/>
              </w:rPr>
              <w:t>Wrasse</w:t>
            </w:r>
          </w:p>
        </w:tc>
        <w:tc>
          <w:tcPr>
            <w:tcW w:w="1316" w:type="dxa"/>
            <w:tcBorders>
              <w:top w:val="single" w:sz="4" w:space="0" w:color="D9D9D9"/>
              <w:bottom w:val="single" w:sz="4" w:space="0" w:color="D9D9D9"/>
            </w:tcBorders>
          </w:tcPr>
          <w:p w14:paraId="0A4F70BA" w14:textId="77777777" w:rsidR="004805C9" w:rsidRDefault="00EA2621">
            <w:pPr>
              <w:pStyle w:val="TableParagraph"/>
              <w:spacing w:before="1" w:line="223" w:lineRule="exact"/>
              <w:ind w:right="159"/>
              <w:rPr>
                <w:rFonts w:ascii="Calibri"/>
                <w:sz w:val="20"/>
              </w:rPr>
            </w:pPr>
            <w:r>
              <w:rPr>
                <w:rFonts w:ascii="Calibri"/>
                <w:spacing w:val="-5"/>
                <w:sz w:val="20"/>
              </w:rPr>
              <w:t>152</w:t>
            </w:r>
          </w:p>
        </w:tc>
        <w:tc>
          <w:tcPr>
            <w:tcW w:w="822" w:type="dxa"/>
            <w:tcBorders>
              <w:top w:val="single" w:sz="4" w:space="0" w:color="D9D9D9"/>
              <w:bottom w:val="single" w:sz="4" w:space="0" w:color="D9D9D9"/>
            </w:tcBorders>
          </w:tcPr>
          <w:p w14:paraId="24A436AF" w14:textId="77777777" w:rsidR="004805C9" w:rsidRDefault="00EA2621">
            <w:pPr>
              <w:pStyle w:val="TableParagraph"/>
              <w:spacing w:before="1" w:line="223" w:lineRule="exact"/>
              <w:ind w:right="155"/>
              <w:rPr>
                <w:rFonts w:ascii="Calibri"/>
                <w:sz w:val="20"/>
              </w:rPr>
            </w:pPr>
            <w:r>
              <w:rPr>
                <w:rFonts w:ascii="Calibri"/>
                <w:spacing w:val="-5"/>
                <w:sz w:val="20"/>
              </w:rPr>
              <w:t>13</w:t>
            </w:r>
          </w:p>
        </w:tc>
        <w:tc>
          <w:tcPr>
            <w:tcW w:w="822" w:type="dxa"/>
            <w:tcBorders>
              <w:top w:val="single" w:sz="4" w:space="0" w:color="D9D9D9"/>
              <w:bottom w:val="single" w:sz="4" w:space="0" w:color="D9D9D9"/>
            </w:tcBorders>
          </w:tcPr>
          <w:p w14:paraId="4AD2AA5F" w14:textId="77777777" w:rsidR="004805C9" w:rsidRDefault="00EA2621">
            <w:pPr>
              <w:pStyle w:val="TableParagraph"/>
              <w:spacing w:before="1" w:line="223" w:lineRule="exact"/>
              <w:ind w:right="158"/>
              <w:rPr>
                <w:rFonts w:ascii="Calibri"/>
                <w:sz w:val="20"/>
              </w:rPr>
            </w:pPr>
            <w:r>
              <w:rPr>
                <w:rFonts w:ascii="Calibri"/>
                <w:spacing w:val="-5"/>
                <w:sz w:val="20"/>
              </w:rPr>
              <w:t>57</w:t>
            </w:r>
          </w:p>
        </w:tc>
        <w:tc>
          <w:tcPr>
            <w:tcW w:w="823" w:type="dxa"/>
            <w:tcBorders>
              <w:top w:val="single" w:sz="4" w:space="0" w:color="D9D9D9"/>
              <w:bottom w:val="single" w:sz="4" w:space="0" w:color="D9D9D9"/>
            </w:tcBorders>
          </w:tcPr>
          <w:p w14:paraId="0EDECD57" w14:textId="77777777" w:rsidR="004805C9" w:rsidRDefault="00EA2621">
            <w:pPr>
              <w:pStyle w:val="TableParagraph"/>
              <w:spacing w:before="1" w:line="223" w:lineRule="exact"/>
              <w:ind w:right="156"/>
              <w:rPr>
                <w:rFonts w:ascii="Calibri"/>
                <w:sz w:val="20"/>
              </w:rPr>
            </w:pPr>
            <w:r>
              <w:rPr>
                <w:rFonts w:ascii="Calibri"/>
                <w:spacing w:val="-5"/>
                <w:sz w:val="20"/>
              </w:rPr>
              <w:t>10</w:t>
            </w:r>
          </w:p>
        </w:tc>
        <w:tc>
          <w:tcPr>
            <w:tcW w:w="911" w:type="dxa"/>
            <w:tcBorders>
              <w:top w:val="single" w:sz="4" w:space="0" w:color="D9D9D9"/>
              <w:bottom w:val="single" w:sz="4" w:space="0" w:color="D9D9D9"/>
            </w:tcBorders>
          </w:tcPr>
          <w:p w14:paraId="14783962" w14:textId="77777777" w:rsidR="004805C9" w:rsidRDefault="00EA2621">
            <w:pPr>
              <w:pStyle w:val="TableParagraph"/>
              <w:spacing w:before="1" w:line="223" w:lineRule="exact"/>
              <w:ind w:right="244"/>
              <w:rPr>
                <w:rFonts w:ascii="Calibri"/>
                <w:sz w:val="20"/>
              </w:rPr>
            </w:pPr>
            <w:r>
              <w:rPr>
                <w:rFonts w:ascii="Calibri"/>
                <w:spacing w:val="-5"/>
                <w:sz w:val="20"/>
              </w:rPr>
              <w:t>94</w:t>
            </w:r>
          </w:p>
        </w:tc>
        <w:tc>
          <w:tcPr>
            <w:tcW w:w="1035" w:type="dxa"/>
            <w:tcBorders>
              <w:top w:val="single" w:sz="4" w:space="0" w:color="D9D9D9"/>
              <w:bottom w:val="single" w:sz="4" w:space="0" w:color="D9D9D9"/>
            </w:tcBorders>
          </w:tcPr>
          <w:p w14:paraId="633E0F9C" w14:textId="77777777" w:rsidR="004805C9" w:rsidRDefault="00EA2621">
            <w:pPr>
              <w:pStyle w:val="TableParagraph"/>
              <w:spacing w:before="1" w:line="223" w:lineRule="exact"/>
              <w:ind w:right="280"/>
              <w:rPr>
                <w:rFonts w:ascii="Calibri"/>
                <w:sz w:val="20"/>
              </w:rPr>
            </w:pPr>
            <w:r>
              <w:rPr>
                <w:rFonts w:ascii="Calibri"/>
                <w:spacing w:val="-5"/>
                <w:sz w:val="20"/>
              </w:rPr>
              <w:t>65</w:t>
            </w:r>
          </w:p>
        </w:tc>
        <w:tc>
          <w:tcPr>
            <w:tcW w:w="991" w:type="dxa"/>
            <w:tcBorders>
              <w:top w:val="single" w:sz="4" w:space="0" w:color="D9D9D9"/>
              <w:bottom w:val="single" w:sz="4" w:space="0" w:color="D9D9D9"/>
            </w:tcBorders>
          </w:tcPr>
          <w:p w14:paraId="5EE9B78D"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6DFA582A" w14:textId="77777777">
        <w:trPr>
          <w:trHeight w:val="242"/>
        </w:trPr>
        <w:tc>
          <w:tcPr>
            <w:tcW w:w="4270" w:type="dxa"/>
            <w:tcBorders>
              <w:top w:val="single" w:sz="4" w:space="0" w:color="D9D9D9"/>
              <w:bottom w:val="single" w:sz="4" w:space="0" w:color="D9D9D9"/>
            </w:tcBorders>
          </w:tcPr>
          <w:p w14:paraId="1CFFED15" w14:textId="77777777" w:rsidR="004805C9" w:rsidRDefault="00EA2621">
            <w:pPr>
              <w:pStyle w:val="TableParagraph"/>
              <w:spacing w:line="222" w:lineRule="exact"/>
              <w:ind w:left="122"/>
              <w:jc w:val="left"/>
              <w:rPr>
                <w:rFonts w:ascii="Calibri"/>
                <w:i/>
                <w:sz w:val="20"/>
              </w:rPr>
            </w:pPr>
            <w:r>
              <w:rPr>
                <w:rFonts w:ascii="Calibri"/>
                <w:i/>
                <w:sz w:val="20"/>
              </w:rPr>
              <w:t>Chelmon</w:t>
            </w:r>
            <w:r>
              <w:rPr>
                <w:rFonts w:ascii="Calibri"/>
                <w:i/>
                <w:spacing w:val="-9"/>
                <w:sz w:val="20"/>
              </w:rPr>
              <w:t xml:space="preserve"> </w:t>
            </w:r>
            <w:r>
              <w:rPr>
                <w:rFonts w:ascii="Calibri"/>
                <w:i/>
                <w:spacing w:val="-2"/>
                <w:sz w:val="20"/>
              </w:rPr>
              <w:t>muelleri</w:t>
            </w:r>
          </w:p>
        </w:tc>
        <w:tc>
          <w:tcPr>
            <w:tcW w:w="3044" w:type="dxa"/>
            <w:tcBorders>
              <w:top w:val="single" w:sz="4" w:space="0" w:color="D9D9D9"/>
              <w:bottom w:val="single" w:sz="4" w:space="0" w:color="D9D9D9"/>
            </w:tcBorders>
          </w:tcPr>
          <w:p w14:paraId="2136F255" w14:textId="77777777" w:rsidR="004805C9" w:rsidRDefault="00EA2621">
            <w:pPr>
              <w:pStyle w:val="TableParagraph"/>
              <w:spacing w:line="222" w:lineRule="exact"/>
              <w:ind w:left="161"/>
              <w:jc w:val="left"/>
              <w:rPr>
                <w:rFonts w:ascii="Calibri" w:hAnsi="Calibri"/>
                <w:sz w:val="20"/>
              </w:rPr>
            </w:pPr>
            <w:r>
              <w:rPr>
                <w:rFonts w:ascii="Calibri" w:hAnsi="Calibri"/>
                <w:sz w:val="20"/>
              </w:rPr>
              <w:t>Mueller’s</w:t>
            </w:r>
            <w:r>
              <w:rPr>
                <w:rFonts w:ascii="Calibri" w:hAnsi="Calibri"/>
                <w:spacing w:val="-10"/>
                <w:sz w:val="20"/>
              </w:rPr>
              <w:t xml:space="preserve"> </w:t>
            </w:r>
            <w:r>
              <w:rPr>
                <w:rFonts w:ascii="Calibri" w:hAnsi="Calibri"/>
                <w:spacing w:val="-2"/>
                <w:sz w:val="20"/>
              </w:rPr>
              <w:t>Coralfish</w:t>
            </w:r>
          </w:p>
        </w:tc>
        <w:tc>
          <w:tcPr>
            <w:tcW w:w="1316" w:type="dxa"/>
            <w:tcBorders>
              <w:top w:val="single" w:sz="4" w:space="0" w:color="D9D9D9"/>
              <w:bottom w:val="single" w:sz="4" w:space="0" w:color="D9D9D9"/>
            </w:tcBorders>
          </w:tcPr>
          <w:p w14:paraId="53FB6717" w14:textId="77777777" w:rsidR="004805C9" w:rsidRDefault="00EA2621">
            <w:pPr>
              <w:pStyle w:val="TableParagraph"/>
              <w:spacing w:line="222" w:lineRule="exact"/>
              <w:ind w:right="158"/>
              <w:rPr>
                <w:rFonts w:ascii="Calibri"/>
                <w:sz w:val="20"/>
              </w:rPr>
            </w:pPr>
            <w:r>
              <w:rPr>
                <w:rFonts w:ascii="Calibri"/>
                <w:spacing w:val="-5"/>
                <w:sz w:val="20"/>
              </w:rPr>
              <w:t>65</w:t>
            </w:r>
          </w:p>
        </w:tc>
        <w:tc>
          <w:tcPr>
            <w:tcW w:w="822" w:type="dxa"/>
            <w:tcBorders>
              <w:top w:val="single" w:sz="4" w:space="0" w:color="D9D9D9"/>
              <w:bottom w:val="single" w:sz="4" w:space="0" w:color="D9D9D9"/>
            </w:tcBorders>
          </w:tcPr>
          <w:p w14:paraId="6EAED0BE" w14:textId="77777777" w:rsidR="004805C9" w:rsidRDefault="00EA2621">
            <w:pPr>
              <w:pStyle w:val="TableParagraph"/>
              <w:spacing w:line="222" w:lineRule="exact"/>
              <w:ind w:right="155"/>
              <w:rPr>
                <w:rFonts w:ascii="Calibri"/>
                <w:sz w:val="20"/>
              </w:rPr>
            </w:pPr>
            <w:r>
              <w:rPr>
                <w:rFonts w:ascii="Calibri"/>
                <w:spacing w:val="-5"/>
                <w:sz w:val="20"/>
              </w:rPr>
              <w:t>67</w:t>
            </w:r>
          </w:p>
        </w:tc>
        <w:tc>
          <w:tcPr>
            <w:tcW w:w="822" w:type="dxa"/>
            <w:tcBorders>
              <w:top w:val="single" w:sz="4" w:space="0" w:color="D9D9D9"/>
              <w:bottom w:val="single" w:sz="4" w:space="0" w:color="D9D9D9"/>
            </w:tcBorders>
          </w:tcPr>
          <w:p w14:paraId="438AFEBC" w14:textId="77777777" w:rsidR="004805C9" w:rsidRDefault="00EA2621">
            <w:pPr>
              <w:pStyle w:val="TableParagraph"/>
              <w:spacing w:line="222" w:lineRule="exact"/>
              <w:ind w:right="159"/>
              <w:rPr>
                <w:rFonts w:ascii="Calibri"/>
                <w:sz w:val="20"/>
              </w:rPr>
            </w:pPr>
            <w:r>
              <w:rPr>
                <w:rFonts w:ascii="Calibri"/>
                <w:spacing w:val="-5"/>
                <w:sz w:val="20"/>
              </w:rPr>
              <w:t>104</w:t>
            </w:r>
          </w:p>
        </w:tc>
        <w:tc>
          <w:tcPr>
            <w:tcW w:w="823" w:type="dxa"/>
            <w:tcBorders>
              <w:top w:val="single" w:sz="4" w:space="0" w:color="D9D9D9"/>
              <w:bottom w:val="single" w:sz="4" w:space="0" w:color="D9D9D9"/>
            </w:tcBorders>
          </w:tcPr>
          <w:p w14:paraId="465B59EC" w14:textId="77777777" w:rsidR="004805C9" w:rsidRDefault="00EA2621">
            <w:pPr>
              <w:pStyle w:val="TableParagraph"/>
              <w:spacing w:line="222" w:lineRule="exact"/>
              <w:ind w:right="156"/>
              <w:rPr>
                <w:rFonts w:ascii="Calibri"/>
                <w:sz w:val="20"/>
              </w:rPr>
            </w:pPr>
            <w:r>
              <w:rPr>
                <w:rFonts w:ascii="Calibri"/>
                <w:spacing w:val="-5"/>
                <w:sz w:val="20"/>
              </w:rPr>
              <w:t>59</w:t>
            </w:r>
          </w:p>
        </w:tc>
        <w:tc>
          <w:tcPr>
            <w:tcW w:w="911" w:type="dxa"/>
            <w:tcBorders>
              <w:top w:val="single" w:sz="4" w:space="0" w:color="D9D9D9"/>
              <w:bottom w:val="single" w:sz="4" w:space="0" w:color="D9D9D9"/>
            </w:tcBorders>
          </w:tcPr>
          <w:p w14:paraId="39959497" w14:textId="77777777" w:rsidR="004805C9" w:rsidRDefault="00EA2621">
            <w:pPr>
              <w:pStyle w:val="TableParagraph"/>
              <w:spacing w:line="222" w:lineRule="exact"/>
              <w:ind w:right="244"/>
              <w:rPr>
                <w:rFonts w:ascii="Calibri"/>
                <w:sz w:val="20"/>
              </w:rPr>
            </w:pPr>
            <w:r>
              <w:rPr>
                <w:rFonts w:ascii="Calibri"/>
                <w:spacing w:val="-5"/>
                <w:sz w:val="20"/>
              </w:rPr>
              <w:t>26</w:t>
            </w:r>
          </w:p>
        </w:tc>
        <w:tc>
          <w:tcPr>
            <w:tcW w:w="1035" w:type="dxa"/>
            <w:tcBorders>
              <w:top w:val="single" w:sz="4" w:space="0" w:color="D9D9D9"/>
              <w:bottom w:val="single" w:sz="4" w:space="0" w:color="D9D9D9"/>
            </w:tcBorders>
          </w:tcPr>
          <w:p w14:paraId="3A72473D" w14:textId="77777777" w:rsidR="004805C9" w:rsidRDefault="00EA2621">
            <w:pPr>
              <w:pStyle w:val="TableParagraph"/>
              <w:spacing w:line="222" w:lineRule="exact"/>
              <w:ind w:right="280"/>
              <w:rPr>
                <w:rFonts w:ascii="Calibri"/>
                <w:sz w:val="20"/>
              </w:rPr>
            </w:pPr>
            <w:r>
              <w:rPr>
                <w:rFonts w:ascii="Calibri"/>
                <w:spacing w:val="-5"/>
                <w:sz w:val="20"/>
              </w:rPr>
              <w:t>64</w:t>
            </w:r>
          </w:p>
        </w:tc>
        <w:tc>
          <w:tcPr>
            <w:tcW w:w="991" w:type="dxa"/>
            <w:tcBorders>
              <w:top w:val="single" w:sz="4" w:space="0" w:color="D9D9D9"/>
              <w:bottom w:val="single" w:sz="4" w:space="0" w:color="D9D9D9"/>
            </w:tcBorders>
          </w:tcPr>
          <w:p w14:paraId="4D23B598" w14:textId="77777777" w:rsidR="004805C9" w:rsidRDefault="00EA2621">
            <w:pPr>
              <w:pStyle w:val="TableParagraph"/>
              <w:spacing w:line="222" w:lineRule="exact"/>
              <w:ind w:right="106"/>
              <w:rPr>
                <w:rFonts w:ascii="Calibri"/>
                <w:sz w:val="20"/>
              </w:rPr>
            </w:pPr>
            <w:r>
              <w:rPr>
                <w:rFonts w:ascii="Calibri"/>
                <w:spacing w:val="-4"/>
                <w:sz w:val="20"/>
              </w:rPr>
              <w:t>0.3%</w:t>
            </w:r>
          </w:p>
        </w:tc>
      </w:tr>
      <w:tr w:rsidR="004805C9" w14:paraId="57F7E9AE" w14:textId="77777777">
        <w:trPr>
          <w:trHeight w:val="244"/>
        </w:trPr>
        <w:tc>
          <w:tcPr>
            <w:tcW w:w="4270" w:type="dxa"/>
            <w:tcBorders>
              <w:top w:val="single" w:sz="4" w:space="0" w:color="D9D9D9"/>
              <w:bottom w:val="single" w:sz="4" w:space="0" w:color="D9D9D9"/>
            </w:tcBorders>
          </w:tcPr>
          <w:p w14:paraId="38153C31" w14:textId="77777777" w:rsidR="004805C9" w:rsidRDefault="00EA2621">
            <w:pPr>
              <w:pStyle w:val="TableParagraph"/>
              <w:spacing w:before="1" w:line="223" w:lineRule="exact"/>
              <w:ind w:left="122"/>
              <w:jc w:val="left"/>
              <w:rPr>
                <w:rFonts w:ascii="Calibri"/>
                <w:i/>
                <w:sz w:val="20"/>
              </w:rPr>
            </w:pPr>
            <w:r>
              <w:rPr>
                <w:rFonts w:ascii="Calibri"/>
                <w:i/>
                <w:sz w:val="20"/>
              </w:rPr>
              <w:t>Blenniella</w:t>
            </w:r>
            <w:r>
              <w:rPr>
                <w:rFonts w:ascii="Calibri"/>
                <w:i/>
                <w:spacing w:val="-8"/>
                <w:sz w:val="20"/>
              </w:rPr>
              <w:t xml:space="preserve"> </w:t>
            </w:r>
            <w:r>
              <w:rPr>
                <w:rFonts w:ascii="Calibri"/>
                <w:i/>
                <w:spacing w:val="-2"/>
                <w:sz w:val="20"/>
              </w:rPr>
              <w:t>periophthalmus</w:t>
            </w:r>
          </w:p>
        </w:tc>
        <w:tc>
          <w:tcPr>
            <w:tcW w:w="3044" w:type="dxa"/>
            <w:tcBorders>
              <w:top w:val="single" w:sz="4" w:space="0" w:color="D9D9D9"/>
              <w:bottom w:val="single" w:sz="4" w:space="0" w:color="D9D9D9"/>
            </w:tcBorders>
          </w:tcPr>
          <w:p w14:paraId="21B3043C" w14:textId="77777777" w:rsidR="004805C9" w:rsidRDefault="00EA2621">
            <w:pPr>
              <w:pStyle w:val="TableParagraph"/>
              <w:spacing w:before="1" w:line="223" w:lineRule="exact"/>
              <w:ind w:left="161"/>
              <w:jc w:val="left"/>
              <w:rPr>
                <w:rFonts w:ascii="Calibri"/>
                <w:sz w:val="20"/>
              </w:rPr>
            </w:pPr>
            <w:r>
              <w:rPr>
                <w:rFonts w:ascii="Calibri"/>
                <w:sz w:val="20"/>
              </w:rPr>
              <w:t>Blue-streaked</w:t>
            </w:r>
            <w:r>
              <w:rPr>
                <w:rFonts w:ascii="Calibri"/>
                <w:spacing w:val="-11"/>
                <w:sz w:val="20"/>
              </w:rPr>
              <w:t xml:space="preserve"> </w:t>
            </w:r>
            <w:r>
              <w:rPr>
                <w:rFonts w:ascii="Calibri"/>
                <w:spacing w:val="-2"/>
                <w:sz w:val="20"/>
              </w:rPr>
              <w:t>Blenny</w:t>
            </w:r>
          </w:p>
        </w:tc>
        <w:tc>
          <w:tcPr>
            <w:tcW w:w="1316" w:type="dxa"/>
            <w:tcBorders>
              <w:top w:val="single" w:sz="4" w:space="0" w:color="D9D9D9"/>
              <w:bottom w:val="single" w:sz="4" w:space="0" w:color="D9D9D9"/>
            </w:tcBorders>
          </w:tcPr>
          <w:p w14:paraId="6BB642DE"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822" w:type="dxa"/>
            <w:tcBorders>
              <w:top w:val="single" w:sz="4" w:space="0" w:color="D9D9D9"/>
              <w:bottom w:val="single" w:sz="4" w:space="0" w:color="D9D9D9"/>
            </w:tcBorders>
          </w:tcPr>
          <w:p w14:paraId="4A302D04" w14:textId="77777777" w:rsidR="004805C9" w:rsidRDefault="00EA2621">
            <w:pPr>
              <w:pStyle w:val="TableParagraph"/>
              <w:spacing w:before="1" w:line="223" w:lineRule="exact"/>
              <w:ind w:right="155"/>
              <w:rPr>
                <w:rFonts w:ascii="Calibri"/>
                <w:sz w:val="20"/>
              </w:rPr>
            </w:pPr>
            <w:r>
              <w:rPr>
                <w:rFonts w:ascii="Calibri"/>
                <w:w w:val="99"/>
                <w:sz w:val="20"/>
              </w:rPr>
              <w:t>0</w:t>
            </w:r>
          </w:p>
        </w:tc>
        <w:tc>
          <w:tcPr>
            <w:tcW w:w="822" w:type="dxa"/>
            <w:tcBorders>
              <w:top w:val="single" w:sz="4" w:space="0" w:color="D9D9D9"/>
              <w:bottom w:val="single" w:sz="4" w:space="0" w:color="D9D9D9"/>
            </w:tcBorders>
          </w:tcPr>
          <w:p w14:paraId="353BE1B9"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823" w:type="dxa"/>
            <w:tcBorders>
              <w:top w:val="single" w:sz="4" w:space="0" w:color="D9D9D9"/>
              <w:bottom w:val="single" w:sz="4" w:space="0" w:color="D9D9D9"/>
            </w:tcBorders>
          </w:tcPr>
          <w:p w14:paraId="554F45EE" w14:textId="77777777" w:rsidR="004805C9" w:rsidRDefault="00EA2621">
            <w:pPr>
              <w:pStyle w:val="TableParagraph"/>
              <w:spacing w:before="1" w:line="223" w:lineRule="exact"/>
              <w:ind w:right="159"/>
              <w:rPr>
                <w:rFonts w:ascii="Calibri"/>
                <w:sz w:val="20"/>
              </w:rPr>
            </w:pPr>
            <w:r>
              <w:rPr>
                <w:rFonts w:ascii="Calibri"/>
                <w:spacing w:val="-5"/>
                <w:sz w:val="20"/>
              </w:rPr>
              <w:t>312</w:t>
            </w:r>
          </w:p>
        </w:tc>
        <w:tc>
          <w:tcPr>
            <w:tcW w:w="911" w:type="dxa"/>
            <w:tcBorders>
              <w:top w:val="single" w:sz="4" w:space="0" w:color="D9D9D9"/>
              <w:bottom w:val="single" w:sz="4" w:space="0" w:color="D9D9D9"/>
            </w:tcBorders>
          </w:tcPr>
          <w:p w14:paraId="5D3A9F7D" w14:textId="77777777" w:rsidR="004805C9" w:rsidRDefault="00EA2621">
            <w:pPr>
              <w:pStyle w:val="TableParagraph"/>
              <w:spacing w:before="1" w:line="223" w:lineRule="exact"/>
              <w:ind w:right="243"/>
              <w:rPr>
                <w:rFonts w:ascii="Calibri"/>
                <w:sz w:val="20"/>
              </w:rPr>
            </w:pPr>
            <w:r>
              <w:rPr>
                <w:rFonts w:ascii="Calibri"/>
                <w:w w:val="99"/>
                <w:sz w:val="20"/>
              </w:rPr>
              <w:t>2</w:t>
            </w:r>
          </w:p>
        </w:tc>
        <w:tc>
          <w:tcPr>
            <w:tcW w:w="1035" w:type="dxa"/>
            <w:tcBorders>
              <w:top w:val="single" w:sz="4" w:space="0" w:color="D9D9D9"/>
              <w:bottom w:val="single" w:sz="4" w:space="0" w:color="D9D9D9"/>
            </w:tcBorders>
          </w:tcPr>
          <w:p w14:paraId="2D056B0F" w14:textId="77777777" w:rsidR="004805C9" w:rsidRDefault="00EA2621">
            <w:pPr>
              <w:pStyle w:val="TableParagraph"/>
              <w:spacing w:before="1" w:line="223" w:lineRule="exact"/>
              <w:ind w:right="280"/>
              <w:rPr>
                <w:rFonts w:ascii="Calibri"/>
                <w:sz w:val="20"/>
              </w:rPr>
            </w:pPr>
            <w:r>
              <w:rPr>
                <w:rFonts w:ascii="Calibri"/>
                <w:spacing w:val="-5"/>
                <w:sz w:val="20"/>
              </w:rPr>
              <w:t>63</w:t>
            </w:r>
          </w:p>
        </w:tc>
        <w:tc>
          <w:tcPr>
            <w:tcW w:w="991" w:type="dxa"/>
            <w:tcBorders>
              <w:top w:val="single" w:sz="4" w:space="0" w:color="D9D9D9"/>
              <w:bottom w:val="single" w:sz="4" w:space="0" w:color="D9D9D9"/>
            </w:tcBorders>
          </w:tcPr>
          <w:p w14:paraId="43E8E076"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55E9E886" w14:textId="77777777">
        <w:trPr>
          <w:trHeight w:val="244"/>
        </w:trPr>
        <w:tc>
          <w:tcPr>
            <w:tcW w:w="4270" w:type="dxa"/>
            <w:tcBorders>
              <w:top w:val="single" w:sz="4" w:space="0" w:color="D9D9D9"/>
              <w:bottom w:val="single" w:sz="4" w:space="0" w:color="D9D9D9"/>
            </w:tcBorders>
          </w:tcPr>
          <w:p w14:paraId="5CCC97BE" w14:textId="77777777" w:rsidR="004805C9" w:rsidRDefault="00EA2621">
            <w:pPr>
              <w:pStyle w:val="TableParagraph"/>
              <w:spacing w:before="1" w:line="223" w:lineRule="exact"/>
              <w:ind w:left="122"/>
              <w:jc w:val="left"/>
              <w:rPr>
                <w:rFonts w:ascii="Calibri"/>
                <w:i/>
                <w:sz w:val="20"/>
              </w:rPr>
            </w:pPr>
            <w:r>
              <w:rPr>
                <w:rFonts w:ascii="Calibri"/>
                <w:i/>
                <w:spacing w:val="-2"/>
                <w:sz w:val="20"/>
              </w:rPr>
              <w:t>Chelmonops</w:t>
            </w:r>
            <w:r>
              <w:rPr>
                <w:rFonts w:ascii="Calibri"/>
                <w:i/>
                <w:spacing w:val="8"/>
                <w:sz w:val="20"/>
              </w:rPr>
              <w:t xml:space="preserve"> </w:t>
            </w:r>
            <w:r>
              <w:rPr>
                <w:rFonts w:ascii="Calibri"/>
                <w:i/>
                <w:spacing w:val="-2"/>
                <w:sz w:val="20"/>
              </w:rPr>
              <w:t>curiosus</w:t>
            </w:r>
          </w:p>
        </w:tc>
        <w:tc>
          <w:tcPr>
            <w:tcW w:w="3044" w:type="dxa"/>
            <w:tcBorders>
              <w:top w:val="single" w:sz="4" w:space="0" w:color="D9D9D9"/>
              <w:bottom w:val="single" w:sz="4" w:space="0" w:color="D9D9D9"/>
            </w:tcBorders>
          </w:tcPr>
          <w:p w14:paraId="2FE64491" w14:textId="77777777" w:rsidR="004805C9" w:rsidRDefault="00EA2621">
            <w:pPr>
              <w:pStyle w:val="TableParagraph"/>
              <w:spacing w:before="1" w:line="223" w:lineRule="exact"/>
              <w:ind w:left="161"/>
              <w:jc w:val="left"/>
              <w:rPr>
                <w:rFonts w:ascii="Calibri"/>
                <w:sz w:val="20"/>
              </w:rPr>
            </w:pPr>
            <w:r>
              <w:rPr>
                <w:rFonts w:ascii="Calibri"/>
                <w:sz w:val="20"/>
              </w:rPr>
              <w:t>Western</w:t>
            </w:r>
            <w:r>
              <w:rPr>
                <w:rFonts w:ascii="Calibri"/>
                <w:spacing w:val="-7"/>
                <w:sz w:val="20"/>
              </w:rPr>
              <w:t xml:space="preserve"> </w:t>
            </w:r>
            <w:r>
              <w:rPr>
                <w:rFonts w:ascii="Calibri"/>
                <w:spacing w:val="-2"/>
                <w:sz w:val="20"/>
              </w:rPr>
              <w:t>Talma</w:t>
            </w:r>
          </w:p>
        </w:tc>
        <w:tc>
          <w:tcPr>
            <w:tcW w:w="1316" w:type="dxa"/>
            <w:tcBorders>
              <w:top w:val="single" w:sz="4" w:space="0" w:color="D9D9D9"/>
              <w:bottom w:val="single" w:sz="4" w:space="0" w:color="D9D9D9"/>
            </w:tcBorders>
          </w:tcPr>
          <w:p w14:paraId="2FE141C6" w14:textId="77777777" w:rsidR="004805C9" w:rsidRDefault="00EA2621">
            <w:pPr>
              <w:pStyle w:val="TableParagraph"/>
              <w:spacing w:before="1" w:line="223" w:lineRule="exact"/>
              <w:ind w:right="158"/>
              <w:rPr>
                <w:rFonts w:ascii="Calibri"/>
                <w:sz w:val="20"/>
              </w:rPr>
            </w:pPr>
            <w:r>
              <w:rPr>
                <w:rFonts w:ascii="Calibri"/>
                <w:spacing w:val="-5"/>
                <w:sz w:val="20"/>
              </w:rPr>
              <w:t>45</w:t>
            </w:r>
          </w:p>
        </w:tc>
        <w:tc>
          <w:tcPr>
            <w:tcW w:w="822" w:type="dxa"/>
            <w:tcBorders>
              <w:top w:val="single" w:sz="4" w:space="0" w:color="D9D9D9"/>
              <w:bottom w:val="single" w:sz="4" w:space="0" w:color="D9D9D9"/>
            </w:tcBorders>
          </w:tcPr>
          <w:p w14:paraId="6FA50D43" w14:textId="77777777" w:rsidR="004805C9" w:rsidRDefault="00EA2621">
            <w:pPr>
              <w:pStyle w:val="TableParagraph"/>
              <w:spacing w:before="1" w:line="223" w:lineRule="exact"/>
              <w:ind w:right="155"/>
              <w:rPr>
                <w:rFonts w:ascii="Calibri"/>
                <w:sz w:val="20"/>
              </w:rPr>
            </w:pPr>
            <w:r>
              <w:rPr>
                <w:rFonts w:ascii="Calibri"/>
                <w:spacing w:val="-5"/>
                <w:sz w:val="20"/>
              </w:rPr>
              <w:t>89</w:t>
            </w:r>
          </w:p>
        </w:tc>
        <w:tc>
          <w:tcPr>
            <w:tcW w:w="822" w:type="dxa"/>
            <w:tcBorders>
              <w:top w:val="single" w:sz="4" w:space="0" w:color="D9D9D9"/>
              <w:bottom w:val="single" w:sz="4" w:space="0" w:color="D9D9D9"/>
            </w:tcBorders>
          </w:tcPr>
          <w:p w14:paraId="29FAB65B" w14:textId="77777777" w:rsidR="004805C9" w:rsidRDefault="00EA2621">
            <w:pPr>
              <w:pStyle w:val="TableParagraph"/>
              <w:spacing w:before="1" w:line="223" w:lineRule="exact"/>
              <w:ind w:right="158"/>
              <w:rPr>
                <w:rFonts w:ascii="Calibri"/>
                <w:sz w:val="20"/>
              </w:rPr>
            </w:pPr>
            <w:r>
              <w:rPr>
                <w:rFonts w:ascii="Calibri"/>
                <w:spacing w:val="-5"/>
                <w:sz w:val="20"/>
              </w:rPr>
              <w:t>74</w:t>
            </w:r>
          </w:p>
        </w:tc>
        <w:tc>
          <w:tcPr>
            <w:tcW w:w="823" w:type="dxa"/>
            <w:tcBorders>
              <w:top w:val="single" w:sz="4" w:space="0" w:color="D9D9D9"/>
              <w:bottom w:val="single" w:sz="4" w:space="0" w:color="D9D9D9"/>
            </w:tcBorders>
          </w:tcPr>
          <w:p w14:paraId="12329402" w14:textId="77777777" w:rsidR="004805C9" w:rsidRDefault="00EA2621">
            <w:pPr>
              <w:pStyle w:val="TableParagraph"/>
              <w:spacing w:before="1" w:line="223" w:lineRule="exact"/>
              <w:ind w:right="156"/>
              <w:rPr>
                <w:rFonts w:ascii="Calibri"/>
                <w:sz w:val="20"/>
              </w:rPr>
            </w:pPr>
            <w:r>
              <w:rPr>
                <w:rFonts w:ascii="Calibri"/>
                <w:spacing w:val="-5"/>
                <w:sz w:val="20"/>
              </w:rPr>
              <w:t>40</w:t>
            </w:r>
          </w:p>
        </w:tc>
        <w:tc>
          <w:tcPr>
            <w:tcW w:w="911" w:type="dxa"/>
            <w:tcBorders>
              <w:top w:val="single" w:sz="4" w:space="0" w:color="D9D9D9"/>
              <w:bottom w:val="single" w:sz="4" w:space="0" w:color="D9D9D9"/>
            </w:tcBorders>
          </w:tcPr>
          <w:p w14:paraId="3964C720" w14:textId="77777777" w:rsidR="004805C9" w:rsidRDefault="00EA2621">
            <w:pPr>
              <w:pStyle w:val="TableParagraph"/>
              <w:spacing w:before="1" w:line="223" w:lineRule="exact"/>
              <w:ind w:right="244"/>
              <w:rPr>
                <w:rFonts w:ascii="Calibri"/>
                <w:sz w:val="20"/>
              </w:rPr>
            </w:pPr>
            <w:r>
              <w:rPr>
                <w:rFonts w:ascii="Calibri"/>
                <w:spacing w:val="-5"/>
                <w:sz w:val="20"/>
              </w:rPr>
              <w:t>61</w:t>
            </w:r>
          </w:p>
        </w:tc>
        <w:tc>
          <w:tcPr>
            <w:tcW w:w="1035" w:type="dxa"/>
            <w:tcBorders>
              <w:top w:val="single" w:sz="4" w:space="0" w:color="D9D9D9"/>
              <w:bottom w:val="single" w:sz="4" w:space="0" w:color="D9D9D9"/>
            </w:tcBorders>
          </w:tcPr>
          <w:p w14:paraId="6A37EB84" w14:textId="77777777" w:rsidR="004805C9" w:rsidRDefault="00EA2621">
            <w:pPr>
              <w:pStyle w:val="TableParagraph"/>
              <w:spacing w:before="1" w:line="223" w:lineRule="exact"/>
              <w:ind w:right="280"/>
              <w:rPr>
                <w:rFonts w:ascii="Calibri"/>
                <w:sz w:val="20"/>
              </w:rPr>
            </w:pPr>
            <w:r>
              <w:rPr>
                <w:rFonts w:ascii="Calibri"/>
                <w:spacing w:val="-5"/>
                <w:sz w:val="20"/>
              </w:rPr>
              <w:t>62</w:t>
            </w:r>
          </w:p>
        </w:tc>
        <w:tc>
          <w:tcPr>
            <w:tcW w:w="991" w:type="dxa"/>
            <w:tcBorders>
              <w:top w:val="single" w:sz="4" w:space="0" w:color="D9D9D9"/>
              <w:bottom w:val="single" w:sz="4" w:space="0" w:color="D9D9D9"/>
            </w:tcBorders>
          </w:tcPr>
          <w:p w14:paraId="7E531F6F"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19C1B2D2" w14:textId="77777777">
        <w:trPr>
          <w:trHeight w:val="244"/>
        </w:trPr>
        <w:tc>
          <w:tcPr>
            <w:tcW w:w="4270" w:type="dxa"/>
            <w:tcBorders>
              <w:top w:val="single" w:sz="4" w:space="0" w:color="D9D9D9"/>
              <w:bottom w:val="single" w:sz="4" w:space="0" w:color="D9D9D9"/>
            </w:tcBorders>
          </w:tcPr>
          <w:p w14:paraId="098A389F" w14:textId="77777777" w:rsidR="004805C9" w:rsidRDefault="00EA2621">
            <w:pPr>
              <w:pStyle w:val="TableParagraph"/>
              <w:spacing w:before="1" w:line="223" w:lineRule="exact"/>
              <w:ind w:left="122"/>
              <w:jc w:val="left"/>
              <w:rPr>
                <w:rFonts w:ascii="Calibri"/>
                <w:i/>
                <w:sz w:val="20"/>
              </w:rPr>
            </w:pPr>
            <w:r>
              <w:rPr>
                <w:rFonts w:ascii="Calibri"/>
                <w:i/>
                <w:sz w:val="20"/>
              </w:rPr>
              <w:t>Chromis</w:t>
            </w:r>
            <w:r>
              <w:rPr>
                <w:rFonts w:ascii="Calibri"/>
                <w:i/>
                <w:spacing w:val="-9"/>
                <w:sz w:val="20"/>
              </w:rPr>
              <w:t xml:space="preserve"> </w:t>
            </w:r>
            <w:r>
              <w:rPr>
                <w:rFonts w:ascii="Calibri"/>
                <w:i/>
                <w:spacing w:val="-2"/>
                <w:sz w:val="20"/>
              </w:rPr>
              <w:t>westaustralis</w:t>
            </w:r>
          </w:p>
        </w:tc>
        <w:tc>
          <w:tcPr>
            <w:tcW w:w="3044" w:type="dxa"/>
            <w:tcBorders>
              <w:top w:val="single" w:sz="4" w:space="0" w:color="D9D9D9"/>
              <w:bottom w:val="single" w:sz="4" w:space="0" w:color="D9D9D9"/>
            </w:tcBorders>
          </w:tcPr>
          <w:p w14:paraId="16AADA5F" w14:textId="77777777" w:rsidR="004805C9" w:rsidRDefault="00EA2621">
            <w:pPr>
              <w:pStyle w:val="TableParagraph"/>
              <w:spacing w:before="1" w:line="223" w:lineRule="exact"/>
              <w:ind w:left="161"/>
              <w:jc w:val="left"/>
              <w:rPr>
                <w:rFonts w:ascii="Calibri"/>
                <w:sz w:val="20"/>
              </w:rPr>
            </w:pPr>
            <w:r>
              <w:rPr>
                <w:rFonts w:ascii="Calibri"/>
                <w:sz w:val="20"/>
              </w:rPr>
              <w:t>West</w:t>
            </w:r>
            <w:r>
              <w:rPr>
                <w:rFonts w:ascii="Calibri"/>
                <w:spacing w:val="-6"/>
                <w:sz w:val="20"/>
              </w:rPr>
              <w:t xml:space="preserve"> </w:t>
            </w:r>
            <w:r>
              <w:rPr>
                <w:rFonts w:ascii="Calibri"/>
                <w:sz w:val="20"/>
              </w:rPr>
              <w:t>Australian</w:t>
            </w:r>
            <w:r>
              <w:rPr>
                <w:rFonts w:ascii="Calibri"/>
                <w:spacing w:val="-5"/>
                <w:sz w:val="20"/>
              </w:rPr>
              <w:t xml:space="preserve"> </w:t>
            </w:r>
            <w:r>
              <w:rPr>
                <w:rFonts w:ascii="Calibri"/>
                <w:spacing w:val="-2"/>
                <w:sz w:val="20"/>
              </w:rPr>
              <w:t>Puller</w:t>
            </w:r>
          </w:p>
        </w:tc>
        <w:tc>
          <w:tcPr>
            <w:tcW w:w="1316" w:type="dxa"/>
            <w:tcBorders>
              <w:top w:val="single" w:sz="4" w:space="0" w:color="D9D9D9"/>
              <w:bottom w:val="single" w:sz="4" w:space="0" w:color="D9D9D9"/>
            </w:tcBorders>
          </w:tcPr>
          <w:p w14:paraId="3388213D" w14:textId="77777777" w:rsidR="004805C9" w:rsidRDefault="00EA2621">
            <w:pPr>
              <w:pStyle w:val="TableParagraph"/>
              <w:spacing w:before="1" w:line="223" w:lineRule="exact"/>
              <w:ind w:right="159"/>
              <w:rPr>
                <w:rFonts w:ascii="Calibri"/>
                <w:sz w:val="20"/>
              </w:rPr>
            </w:pPr>
            <w:r>
              <w:rPr>
                <w:rFonts w:ascii="Calibri"/>
                <w:spacing w:val="-5"/>
                <w:sz w:val="20"/>
              </w:rPr>
              <w:t>164</w:t>
            </w:r>
          </w:p>
        </w:tc>
        <w:tc>
          <w:tcPr>
            <w:tcW w:w="822" w:type="dxa"/>
            <w:tcBorders>
              <w:top w:val="single" w:sz="4" w:space="0" w:color="D9D9D9"/>
              <w:bottom w:val="single" w:sz="4" w:space="0" w:color="D9D9D9"/>
            </w:tcBorders>
          </w:tcPr>
          <w:p w14:paraId="086FF9E1" w14:textId="77777777" w:rsidR="004805C9" w:rsidRDefault="00EA2621">
            <w:pPr>
              <w:pStyle w:val="TableParagraph"/>
              <w:spacing w:before="1" w:line="223" w:lineRule="exact"/>
              <w:ind w:right="158"/>
              <w:rPr>
                <w:rFonts w:ascii="Calibri"/>
                <w:sz w:val="20"/>
              </w:rPr>
            </w:pPr>
            <w:r>
              <w:rPr>
                <w:rFonts w:ascii="Calibri"/>
                <w:spacing w:val="-5"/>
                <w:sz w:val="20"/>
              </w:rPr>
              <w:t>100</w:t>
            </w:r>
          </w:p>
        </w:tc>
        <w:tc>
          <w:tcPr>
            <w:tcW w:w="822" w:type="dxa"/>
            <w:tcBorders>
              <w:top w:val="single" w:sz="4" w:space="0" w:color="D9D9D9"/>
              <w:bottom w:val="single" w:sz="4" w:space="0" w:color="D9D9D9"/>
            </w:tcBorders>
          </w:tcPr>
          <w:p w14:paraId="4AD1E29D" w14:textId="77777777" w:rsidR="004805C9" w:rsidRDefault="00EA2621">
            <w:pPr>
              <w:pStyle w:val="TableParagraph"/>
              <w:spacing w:before="1" w:line="223" w:lineRule="exact"/>
              <w:ind w:right="158"/>
              <w:rPr>
                <w:rFonts w:ascii="Calibri"/>
                <w:sz w:val="20"/>
              </w:rPr>
            </w:pPr>
            <w:r>
              <w:rPr>
                <w:rFonts w:ascii="Calibri"/>
                <w:spacing w:val="-5"/>
                <w:sz w:val="20"/>
              </w:rPr>
              <w:t>41</w:t>
            </w:r>
          </w:p>
        </w:tc>
        <w:tc>
          <w:tcPr>
            <w:tcW w:w="823" w:type="dxa"/>
            <w:tcBorders>
              <w:top w:val="single" w:sz="4" w:space="0" w:color="D9D9D9"/>
              <w:bottom w:val="single" w:sz="4" w:space="0" w:color="D9D9D9"/>
            </w:tcBorders>
          </w:tcPr>
          <w:p w14:paraId="70EF6B83"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911" w:type="dxa"/>
            <w:tcBorders>
              <w:top w:val="single" w:sz="4" w:space="0" w:color="D9D9D9"/>
              <w:bottom w:val="single" w:sz="4" w:space="0" w:color="D9D9D9"/>
            </w:tcBorders>
          </w:tcPr>
          <w:p w14:paraId="2BFC6F8F" w14:textId="77777777" w:rsidR="004805C9" w:rsidRDefault="00EA2621">
            <w:pPr>
              <w:pStyle w:val="TableParagraph"/>
              <w:spacing w:before="1" w:line="223" w:lineRule="exact"/>
              <w:ind w:right="243"/>
              <w:rPr>
                <w:rFonts w:ascii="Calibri"/>
                <w:sz w:val="20"/>
              </w:rPr>
            </w:pPr>
            <w:r>
              <w:rPr>
                <w:rFonts w:ascii="Calibri"/>
                <w:w w:val="99"/>
                <w:sz w:val="20"/>
              </w:rPr>
              <w:t>0</w:t>
            </w:r>
          </w:p>
        </w:tc>
        <w:tc>
          <w:tcPr>
            <w:tcW w:w="1035" w:type="dxa"/>
            <w:tcBorders>
              <w:top w:val="single" w:sz="4" w:space="0" w:color="D9D9D9"/>
              <w:bottom w:val="single" w:sz="4" w:space="0" w:color="D9D9D9"/>
            </w:tcBorders>
          </w:tcPr>
          <w:p w14:paraId="0E509B3E" w14:textId="77777777" w:rsidR="004805C9" w:rsidRDefault="00EA2621">
            <w:pPr>
              <w:pStyle w:val="TableParagraph"/>
              <w:spacing w:before="1" w:line="223" w:lineRule="exact"/>
              <w:ind w:right="280"/>
              <w:rPr>
                <w:rFonts w:ascii="Calibri"/>
                <w:sz w:val="20"/>
              </w:rPr>
            </w:pPr>
            <w:r>
              <w:rPr>
                <w:rFonts w:ascii="Calibri"/>
                <w:spacing w:val="-5"/>
                <w:sz w:val="20"/>
              </w:rPr>
              <w:t>61</w:t>
            </w:r>
          </w:p>
        </w:tc>
        <w:tc>
          <w:tcPr>
            <w:tcW w:w="991" w:type="dxa"/>
            <w:tcBorders>
              <w:top w:val="single" w:sz="4" w:space="0" w:color="D9D9D9"/>
              <w:bottom w:val="single" w:sz="4" w:space="0" w:color="D9D9D9"/>
            </w:tcBorders>
          </w:tcPr>
          <w:p w14:paraId="45604847"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4CE6E8D2" w14:textId="77777777">
        <w:trPr>
          <w:trHeight w:val="244"/>
        </w:trPr>
        <w:tc>
          <w:tcPr>
            <w:tcW w:w="4270" w:type="dxa"/>
            <w:tcBorders>
              <w:top w:val="single" w:sz="4" w:space="0" w:color="D9D9D9"/>
              <w:bottom w:val="single" w:sz="4" w:space="0" w:color="D9D9D9"/>
            </w:tcBorders>
          </w:tcPr>
          <w:p w14:paraId="36F5F2C3" w14:textId="77777777" w:rsidR="004805C9" w:rsidRDefault="00EA2621">
            <w:pPr>
              <w:pStyle w:val="TableParagraph"/>
              <w:spacing w:before="1" w:line="223" w:lineRule="exact"/>
              <w:ind w:left="122"/>
              <w:jc w:val="left"/>
              <w:rPr>
                <w:rFonts w:ascii="Calibri"/>
                <w:i/>
                <w:sz w:val="20"/>
              </w:rPr>
            </w:pPr>
            <w:r>
              <w:rPr>
                <w:rFonts w:ascii="Calibri"/>
                <w:i/>
                <w:sz w:val="20"/>
              </w:rPr>
              <w:t>Heniochus</w:t>
            </w:r>
            <w:r>
              <w:rPr>
                <w:rFonts w:ascii="Calibri"/>
                <w:i/>
                <w:spacing w:val="-9"/>
                <w:sz w:val="20"/>
              </w:rPr>
              <w:t xml:space="preserve"> </w:t>
            </w:r>
            <w:r>
              <w:rPr>
                <w:rFonts w:ascii="Calibri"/>
                <w:i/>
                <w:spacing w:val="-2"/>
                <w:sz w:val="20"/>
              </w:rPr>
              <w:t>acuminatus</w:t>
            </w:r>
          </w:p>
        </w:tc>
        <w:tc>
          <w:tcPr>
            <w:tcW w:w="3044" w:type="dxa"/>
            <w:tcBorders>
              <w:top w:val="single" w:sz="4" w:space="0" w:color="D9D9D9"/>
              <w:bottom w:val="single" w:sz="4" w:space="0" w:color="D9D9D9"/>
            </w:tcBorders>
          </w:tcPr>
          <w:p w14:paraId="146EFFD4" w14:textId="77777777" w:rsidR="004805C9" w:rsidRDefault="00EA2621">
            <w:pPr>
              <w:pStyle w:val="TableParagraph"/>
              <w:spacing w:before="1" w:line="223" w:lineRule="exact"/>
              <w:ind w:left="161"/>
              <w:jc w:val="left"/>
              <w:rPr>
                <w:rFonts w:ascii="Calibri"/>
                <w:sz w:val="20"/>
              </w:rPr>
            </w:pPr>
            <w:r>
              <w:rPr>
                <w:rFonts w:ascii="Calibri"/>
                <w:sz w:val="20"/>
              </w:rPr>
              <w:t>Longfin</w:t>
            </w:r>
            <w:r>
              <w:rPr>
                <w:rFonts w:ascii="Calibri"/>
                <w:spacing w:val="-10"/>
                <w:sz w:val="20"/>
              </w:rPr>
              <w:t xml:space="preserve"> </w:t>
            </w:r>
            <w:r>
              <w:rPr>
                <w:rFonts w:ascii="Calibri"/>
                <w:spacing w:val="-2"/>
                <w:sz w:val="20"/>
              </w:rPr>
              <w:t>Bannerfish</w:t>
            </w:r>
          </w:p>
        </w:tc>
        <w:tc>
          <w:tcPr>
            <w:tcW w:w="1316" w:type="dxa"/>
            <w:tcBorders>
              <w:top w:val="single" w:sz="4" w:space="0" w:color="D9D9D9"/>
              <w:bottom w:val="single" w:sz="4" w:space="0" w:color="D9D9D9"/>
            </w:tcBorders>
          </w:tcPr>
          <w:p w14:paraId="01592B75" w14:textId="77777777" w:rsidR="004805C9" w:rsidRDefault="00EA2621">
            <w:pPr>
              <w:pStyle w:val="TableParagraph"/>
              <w:spacing w:before="1" w:line="223" w:lineRule="exact"/>
              <w:ind w:right="158"/>
              <w:rPr>
                <w:rFonts w:ascii="Calibri"/>
                <w:sz w:val="20"/>
              </w:rPr>
            </w:pPr>
            <w:r>
              <w:rPr>
                <w:rFonts w:ascii="Calibri"/>
                <w:spacing w:val="-5"/>
                <w:sz w:val="20"/>
              </w:rPr>
              <w:t>37</w:t>
            </w:r>
          </w:p>
        </w:tc>
        <w:tc>
          <w:tcPr>
            <w:tcW w:w="822" w:type="dxa"/>
            <w:tcBorders>
              <w:top w:val="single" w:sz="4" w:space="0" w:color="D9D9D9"/>
              <w:bottom w:val="single" w:sz="4" w:space="0" w:color="D9D9D9"/>
            </w:tcBorders>
          </w:tcPr>
          <w:p w14:paraId="54E4C6E6" w14:textId="77777777" w:rsidR="004805C9" w:rsidRDefault="00EA2621">
            <w:pPr>
              <w:pStyle w:val="TableParagraph"/>
              <w:spacing w:before="1" w:line="223" w:lineRule="exact"/>
              <w:ind w:right="158"/>
              <w:rPr>
                <w:rFonts w:ascii="Calibri"/>
                <w:sz w:val="20"/>
              </w:rPr>
            </w:pPr>
            <w:r>
              <w:rPr>
                <w:rFonts w:ascii="Calibri"/>
                <w:spacing w:val="-5"/>
                <w:sz w:val="20"/>
              </w:rPr>
              <w:t>169</w:t>
            </w:r>
          </w:p>
        </w:tc>
        <w:tc>
          <w:tcPr>
            <w:tcW w:w="822" w:type="dxa"/>
            <w:tcBorders>
              <w:top w:val="single" w:sz="4" w:space="0" w:color="D9D9D9"/>
              <w:bottom w:val="single" w:sz="4" w:space="0" w:color="D9D9D9"/>
            </w:tcBorders>
          </w:tcPr>
          <w:p w14:paraId="67AF4384" w14:textId="77777777" w:rsidR="004805C9" w:rsidRDefault="00EA2621">
            <w:pPr>
              <w:pStyle w:val="TableParagraph"/>
              <w:spacing w:before="1" w:line="223" w:lineRule="exact"/>
              <w:ind w:right="158"/>
              <w:rPr>
                <w:rFonts w:ascii="Calibri"/>
                <w:sz w:val="20"/>
              </w:rPr>
            </w:pPr>
            <w:r>
              <w:rPr>
                <w:rFonts w:ascii="Calibri"/>
                <w:spacing w:val="-5"/>
                <w:sz w:val="20"/>
              </w:rPr>
              <w:t>38</w:t>
            </w:r>
          </w:p>
        </w:tc>
        <w:tc>
          <w:tcPr>
            <w:tcW w:w="823" w:type="dxa"/>
            <w:tcBorders>
              <w:top w:val="single" w:sz="4" w:space="0" w:color="D9D9D9"/>
              <w:bottom w:val="single" w:sz="4" w:space="0" w:color="D9D9D9"/>
            </w:tcBorders>
          </w:tcPr>
          <w:p w14:paraId="49BDFBB7" w14:textId="77777777" w:rsidR="004805C9" w:rsidRDefault="00EA2621">
            <w:pPr>
              <w:pStyle w:val="TableParagraph"/>
              <w:spacing w:before="1" w:line="223" w:lineRule="exact"/>
              <w:ind w:right="156"/>
              <w:rPr>
                <w:rFonts w:ascii="Calibri"/>
                <w:sz w:val="20"/>
              </w:rPr>
            </w:pPr>
            <w:r>
              <w:rPr>
                <w:rFonts w:ascii="Calibri"/>
                <w:w w:val="99"/>
                <w:sz w:val="20"/>
              </w:rPr>
              <w:t>5</w:t>
            </w:r>
          </w:p>
        </w:tc>
        <w:tc>
          <w:tcPr>
            <w:tcW w:w="911" w:type="dxa"/>
            <w:tcBorders>
              <w:top w:val="single" w:sz="4" w:space="0" w:color="D9D9D9"/>
              <w:bottom w:val="single" w:sz="4" w:space="0" w:color="D9D9D9"/>
            </w:tcBorders>
          </w:tcPr>
          <w:p w14:paraId="186E7061" w14:textId="77777777" w:rsidR="004805C9" w:rsidRDefault="00EA2621">
            <w:pPr>
              <w:pStyle w:val="TableParagraph"/>
              <w:spacing w:before="1" w:line="223" w:lineRule="exact"/>
              <w:ind w:right="244"/>
              <w:rPr>
                <w:rFonts w:ascii="Calibri"/>
                <w:sz w:val="20"/>
              </w:rPr>
            </w:pPr>
            <w:r>
              <w:rPr>
                <w:rFonts w:ascii="Calibri"/>
                <w:spacing w:val="-5"/>
                <w:sz w:val="20"/>
              </w:rPr>
              <w:t>54</w:t>
            </w:r>
          </w:p>
        </w:tc>
        <w:tc>
          <w:tcPr>
            <w:tcW w:w="1035" w:type="dxa"/>
            <w:tcBorders>
              <w:top w:val="single" w:sz="4" w:space="0" w:color="D9D9D9"/>
              <w:bottom w:val="single" w:sz="4" w:space="0" w:color="D9D9D9"/>
            </w:tcBorders>
          </w:tcPr>
          <w:p w14:paraId="5FD9E4FF" w14:textId="77777777" w:rsidR="004805C9" w:rsidRDefault="00EA2621">
            <w:pPr>
              <w:pStyle w:val="TableParagraph"/>
              <w:spacing w:before="1" w:line="223" w:lineRule="exact"/>
              <w:ind w:right="280"/>
              <w:rPr>
                <w:rFonts w:ascii="Calibri"/>
                <w:sz w:val="20"/>
              </w:rPr>
            </w:pPr>
            <w:r>
              <w:rPr>
                <w:rFonts w:ascii="Calibri"/>
                <w:spacing w:val="-5"/>
                <w:sz w:val="20"/>
              </w:rPr>
              <w:t>61</w:t>
            </w:r>
          </w:p>
        </w:tc>
        <w:tc>
          <w:tcPr>
            <w:tcW w:w="991" w:type="dxa"/>
            <w:tcBorders>
              <w:top w:val="single" w:sz="4" w:space="0" w:color="D9D9D9"/>
              <w:bottom w:val="single" w:sz="4" w:space="0" w:color="D9D9D9"/>
            </w:tcBorders>
          </w:tcPr>
          <w:p w14:paraId="4532E779"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12570C09" w14:textId="77777777">
        <w:trPr>
          <w:trHeight w:val="244"/>
        </w:trPr>
        <w:tc>
          <w:tcPr>
            <w:tcW w:w="4270" w:type="dxa"/>
            <w:tcBorders>
              <w:top w:val="single" w:sz="4" w:space="0" w:color="D9D9D9"/>
              <w:bottom w:val="single" w:sz="4" w:space="0" w:color="D9D9D9"/>
            </w:tcBorders>
          </w:tcPr>
          <w:p w14:paraId="517E8E4A" w14:textId="77777777" w:rsidR="004805C9" w:rsidRDefault="00EA2621">
            <w:pPr>
              <w:pStyle w:val="TableParagraph"/>
              <w:spacing w:before="1" w:line="223" w:lineRule="exact"/>
              <w:ind w:left="122"/>
              <w:jc w:val="left"/>
              <w:rPr>
                <w:rFonts w:ascii="Calibri"/>
                <w:i/>
                <w:sz w:val="20"/>
              </w:rPr>
            </w:pPr>
            <w:r>
              <w:rPr>
                <w:rFonts w:ascii="Calibri"/>
                <w:i/>
                <w:spacing w:val="-2"/>
                <w:sz w:val="20"/>
              </w:rPr>
              <w:t>Cyclichthys</w:t>
            </w:r>
            <w:r>
              <w:rPr>
                <w:rFonts w:ascii="Calibri"/>
                <w:i/>
                <w:spacing w:val="9"/>
                <w:sz w:val="20"/>
              </w:rPr>
              <w:t xml:space="preserve"> </w:t>
            </w:r>
            <w:r>
              <w:rPr>
                <w:rFonts w:ascii="Calibri"/>
                <w:i/>
                <w:spacing w:val="-2"/>
                <w:sz w:val="20"/>
              </w:rPr>
              <w:t>orbicularis</w:t>
            </w:r>
          </w:p>
        </w:tc>
        <w:tc>
          <w:tcPr>
            <w:tcW w:w="3044" w:type="dxa"/>
            <w:tcBorders>
              <w:top w:val="single" w:sz="4" w:space="0" w:color="D9D9D9"/>
              <w:bottom w:val="single" w:sz="4" w:space="0" w:color="D9D9D9"/>
            </w:tcBorders>
          </w:tcPr>
          <w:p w14:paraId="7F258A17" w14:textId="77777777" w:rsidR="004805C9" w:rsidRDefault="00EA2621">
            <w:pPr>
              <w:pStyle w:val="TableParagraph"/>
              <w:spacing w:before="1" w:line="223" w:lineRule="exact"/>
              <w:ind w:left="161"/>
              <w:jc w:val="left"/>
              <w:rPr>
                <w:rFonts w:ascii="Calibri"/>
                <w:sz w:val="20"/>
              </w:rPr>
            </w:pPr>
            <w:r>
              <w:rPr>
                <w:rFonts w:ascii="Calibri"/>
                <w:sz w:val="20"/>
              </w:rPr>
              <w:t>Shortspine</w:t>
            </w:r>
            <w:r>
              <w:rPr>
                <w:rFonts w:ascii="Calibri"/>
                <w:spacing w:val="-10"/>
                <w:sz w:val="20"/>
              </w:rPr>
              <w:t xml:space="preserve"> </w:t>
            </w:r>
            <w:r>
              <w:rPr>
                <w:rFonts w:ascii="Calibri"/>
                <w:spacing w:val="-2"/>
                <w:sz w:val="20"/>
              </w:rPr>
              <w:t>Porcupinefish</w:t>
            </w:r>
          </w:p>
        </w:tc>
        <w:tc>
          <w:tcPr>
            <w:tcW w:w="1316" w:type="dxa"/>
            <w:tcBorders>
              <w:top w:val="single" w:sz="4" w:space="0" w:color="D9D9D9"/>
              <w:bottom w:val="single" w:sz="4" w:space="0" w:color="D9D9D9"/>
            </w:tcBorders>
          </w:tcPr>
          <w:p w14:paraId="5E2F930F" w14:textId="77777777" w:rsidR="004805C9" w:rsidRDefault="00EA2621">
            <w:pPr>
              <w:pStyle w:val="TableParagraph"/>
              <w:spacing w:before="1" w:line="223" w:lineRule="exact"/>
              <w:ind w:right="158"/>
              <w:rPr>
                <w:rFonts w:ascii="Calibri"/>
                <w:sz w:val="20"/>
              </w:rPr>
            </w:pPr>
            <w:r>
              <w:rPr>
                <w:rFonts w:ascii="Calibri"/>
                <w:spacing w:val="-5"/>
                <w:sz w:val="20"/>
              </w:rPr>
              <w:t>42</w:t>
            </w:r>
          </w:p>
        </w:tc>
        <w:tc>
          <w:tcPr>
            <w:tcW w:w="822" w:type="dxa"/>
            <w:tcBorders>
              <w:top w:val="single" w:sz="4" w:space="0" w:color="D9D9D9"/>
              <w:bottom w:val="single" w:sz="4" w:space="0" w:color="D9D9D9"/>
            </w:tcBorders>
          </w:tcPr>
          <w:p w14:paraId="62298648" w14:textId="77777777" w:rsidR="004805C9" w:rsidRDefault="00EA2621">
            <w:pPr>
              <w:pStyle w:val="TableParagraph"/>
              <w:spacing w:before="1" w:line="223" w:lineRule="exact"/>
              <w:ind w:right="155"/>
              <w:rPr>
                <w:rFonts w:ascii="Calibri"/>
                <w:sz w:val="20"/>
              </w:rPr>
            </w:pPr>
            <w:r>
              <w:rPr>
                <w:rFonts w:ascii="Calibri"/>
                <w:spacing w:val="-5"/>
                <w:sz w:val="20"/>
              </w:rPr>
              <w:t>53</w:t>
            </w:r>
          </w:p>
        </w:tc>
        <w:tc>
          <w:tcPr>
            <w:tcW w:w="822" w:type="dxa"/>
            <w:tcBorders>
              <w:top w:val="single" w:sz="4" w:space="0" w:color="D9D9D9"/>
              <w:bottom w:val="single" w:sz="4" w:space="0" w:color="D9D9D9"/>
            </w:tcBorders>
          </w:tcPr>
          <w:p w14:paraId="6E115E35" w14:textId="77777777" w:rsidR="004805C9" w:rsidRDefault="00EA2621">
            <w:pPr>
              <w:pStyle w:val="TableParagraph"/>
              <w:spacing w:before="1" w:line="223" w:lineRule="exact"/>
              <w:ind w:right="158"/>
              <w:rPr>
                <w:rFonts w:ascii="Calibri"/>
                <w:sz w:val="20"/>
              </w:rPr>
            </w:pPr>
            <w:r>
              <w:rPr>
                <w:rFonts w:ascii="Calibri"/>
                <w:spacing w:val="-5"/>
                <w:sz w:val="20"/>
              </w:rPr>
              <w:t>71</w:t>
            </w:r>
          </w:p>
        </w:tc>
        <w:tc>
          <w:tcPr>
            <w:tcW w:w="823" w:type="dxa"/>
            <w:tcBorders>
              <w:top w:val="single" w:sz="4" w:space="0" w:color="D9D9D9"/>
              <w:bottom w:val="single" w:sz="4" w:space="0" w:color="D9D9D9"/>
            </w:tcBorders>
          </w:tcPr>
          <w:p w14:paraId="2B58003B" w14:textId="77777777" w:rsidR="004805C9" w:rsidRDefault="00EA2621">
            <w:pPr>
              <w:pStyle w:val="TableParagraph"/>
              <w:spacing w:before="1" w:line="223" w:lineRule="exact"/>
              <w:ind w:right="156"/>
              <w:rPr>
                <w:rFonts w:ascii="Calibri"/>
                <w:sz w:val="20"/>
              </w:rPr>
            </w:pPr>
            <w:r>
              <w:rPr>
                <w:rFonts w:ascii="Calibri"/>
                <w:spacing w:val="-5"/>
                <w:sz w:val="20"/>
              </w:rPr>
              <w:t>38</w:t>
            </w:r>
          </w:p>
        </w:tc>
        <w:tc>
          <w:tcPr>
            <w:tcW w:w="911" w:type="dxa"/>
            <w:tcBorders>
              <w:top w:val="single" w:sz="4" w:space="0" w:color="D9D9D9"/>
              <w:bottom w:val="single" w:sz="4" w:space="0" w:color="D9D9D9"/>
            </w:tcBorders>
          </w:tcPr>
          <w:p w14:paraId="6A0D9D57" w14:textId="77777777" w:rsidR="004805C9" w:rsidRDefault="00EA2621">
            <w:pPr>
              <w:pStyle w:val="TableParagraph"/>
              <w:spacing w:before="1" w:line="223" w:lineRule="exact"/>
              <w:ind w:right="244"/>
              <w:rPr>
                <w:rFonts w:ascii="Calibri"/>
                <w:sz w:val="20"/>
              </w:rPr>
            </w:pPr>
            <w:r>
              <w:rPr>
                <w:rFonts w:ascii="Calibri"/>
                <w:spacing w:val="-5"/>
                <w:sz w:val="20"/>
              </w:rPr>
              <w:t>92</w:t>
            </w:r>
          </w:p>
        </w:tc>
        <w:tc>
          <w:tcPr>
            <w:tcW w:w="1035" w:type="dxa"/>
            <w:tcBorders>
              <w:top w:val="single" w:sz="4" w:space="0" w:color="D9D9D9"/>
              <w:bottom w:val="single" w:sz="4" w:space="0" w:color="D9D9D9"/>
            </w:tcBorders>
          </w:tcPr>
          <w:p w14:paraId="2759FE81" w14:textId="77777777" w:rsidR="004805C9" w:rsidRDefault="00EA2621">
            <w:pPr>
              <w:pStyle w:val="TableParagraph"/>
              <w:spacing w:before="1" w:line="223" w:lineRule="exact"/>
              <w:ind w:right="280"/>
              <w:rPr>
                <w:rFonts w:ascii="Calibri"/>
                <w:sz w:val="20"/>
              </w:rPr>
            </w:pPr>
            <w:r>
              <w:rPr>
                <w:rFonts w:ascii="Calibri"/>
                <w:spacing w:val="-5"/>
                <w:sz w:val="20"/>
              </w:rPr>
              <w:t>59</w:t>
            </w:r>
          </w:p>
        </w:tc>
        <w:tc>
          <w:tcPr>
            <w:tcW w:w="991" w:type="dxa"/>
            <w:tcBorders>
              <w:top w:val="single" w:sz="4" w:space="0" w:color="D9D9D9"/>
              <w:bottom w:val="single" w:sz="4" w:space="0" w:color="D9D9D9"/>
            </w:tcBorders>
          </w:tcPr>
          <w:p w14:paraId="428563EB"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36B4F00F" w14:textId="77777777">
        <w:trPr>
          <w:trHeight w:val="244"/>
        </w:trPr>
        <w:tc>
          <w:tcPr>
            <w:tcW w:w="4270" w:type="dxa"/>
            <w:tcBorders>
              <w:top w:val="single" w:sz="4" w:space="0" w:color="D9D9D9"/>
              <w:bottom w:val="single" w:sz="4" w:space="0" w:color="D9D9D9"/>
            </w:tcBorders>
          </w:tcPr>
          <w:p w14:paraId="30756AB2" w14:textId="77777777" w:rsidR="004805C9" w:rsidRDefault="00EA2621">
            <w:pPr>
              <w:pStyle w:val="TableParagraph"/>
              <w:spacing w:before="1" w:line="223" w:lineRule="exact"/>
              <w:ind w:left="122"/>
              <w:jc w:val="left"/>
              <w:rPr>
                <w:rFonts w:ascii="Calibri"/>
                <w:i/>
                <w:sz w:val="20"/>
              </w:rPr>
            </w:pPr>
            <w:r>
              <w:rPr>
                <w:rFonts w:ascii="Calibri"/>
                <w:i/>
                <w:w w:val="95"/>
                <w:sz w:val="20"/>
              </w:rPr>
              <w:t>Ostorhinchus</w:t>
            </w:r>
            <w:r>
              <w:rPr>
                <w:rFonts w:ascii="Calibri"/>
                <w:i/>
                <w:spacing w:val="39"/>
                <w:sz w:val="20"/>
              </w:rPr>
              <w:t xml:space="preserve"> </w:t>
            </w:r>
            <w:r>
              <w:rPr>
                <w:rFonts w:ascii="Calibri"/>
                <w:i/>
                <w:spacing w:val="-2"/>
                <w:sz w:val="20"/>
              </w:rPr>
              <w:t>aureus</w:t>
            </w:r>
          </w:p>
        </w:tc>
        <w:tc>
          <w:tcPr>
            <w:tcW w:w="3044" w:type="dxa"/>
            <w:tcBorders>
              <w:top w:val="single" w:sz="4" w:space="0" w:color="D9D9D9"/>
              <w:bottom w:val="single" w:sz="4" w:space="0" w:color="D9D9D9"/>
            </w:tcBorders>
          </w:tcPr>
          <w:p w14:paraId="238AF5B3" w14:textId="77777777" w:rsidR="004805C9" w:rsidRDefault="00EA2621">
            <w:pPr>
              <w:pStyle w:val="TableParagraph"/>
              <w:spacing w:before="1" w:line="223" w:lineRule="exact"/>
              <w:ind w:left="161"/>
              <w:jc w:val="left"/>
              <w:rPr>
                <w:rFonts w:ascii="Calibri"/>
                <w:sz w:val="20"/>
              </w:rPr>
            </w:pPr>
            <w:r>
              <w:rPr>
                <w:rFonts w:ascii="Calibri"/>
                <w:sz w:val="20"/>
              </w:rPr>
              <w:t>Ring-tailed</w:t>
            </w:r>
            <w:r>
              <w:rPr>
                <w:rFonts w:ascii="Calibri"/>
                <w:spacing w:val="-9"/>
                <w:sz w:val="20"/>
              </w:rPr>
              <w:t xml:space="preserve"> </w:t>
            </w:r>
            <w:r>
              <w:rPr>
                <w:rFonts w:ascii="Calibri"/>
                <w:spacing w:val="-2"/>
                <w:sz w:val="20"/>
              </w:rPr>
              <w:t>Cardinalfish</w:t>
            </w:r>
          </w:p>
        </w:tc>
        <w:tc>
          <w:tcPr>
            <w:tcW w:w="1316" w:type="dxa"/>
            <w:tcBorders>
              <w:top w:val="single" w:sz="4" w:space="0" w:color="D9D9D9"/>
              <w:bottom w:val="single" w:sz="4" w:space="0" w:color="D9D9D9"/>
            </w:tcBorders>
          </w:tcPr>
          <w:p w14:paraId="25008EFF" w14:textId="77777777" w:rsidR="004805C9" w:rsidRDefault="00EA2621">
            <w:pPr>
              <w:pStyle w:val="TableParagraph"/>
              <w:spacing w:before="1" w:line="223" w:lineRule="exact"/>
              <w:ind w:right="158"/>
              <w:rPr>
                <w:rFonts w:ascii="Calibri"/>
                <w:sz w:val="20"/>
              </w:rPr>
            </w:pPr>
            <w:r>
              <w:rPr>
                <w:rFonts w:ascii="Calibri"/>
                <w:spacing w:val="-5"/>
                <w:sz w:val="20"/>
              </w:rPr>
              <w:t>14</w:t>
            </w:r>
          </w:p>
        </w:tc>
        <w:tc>
          <w:tcPr>
            <w:tcW w:w="822" w:type="dxa"/>
            <w:tcBorders>
              <w:top w:val="single" w:sz="4" w:space="0" w:color="D9D9D9"/>
              <w:bottom w:val="single" w:sz="4" w:space="0" w:color="D9D9D9"/>
            </w:tcBorders>
          </w:tcPr>
          <w:p w14:paraId="217AA49B" w14:textId="77777777" w:rsidR="004805C9" w:rsidRDefault="00EA2621">
            <w:pPr>
              <w:pStyle w:val="TableParagraph"/>
              <w:spacing w:before="1" w:line="223" w:lineRule="exact"/>
              <w:ind w:right="158"/>
              <w:rPr>
                <w:rFonts w:ascii="Calibri"/>
                <w:sz w:val="20"/>
              </w:rPr>
            </w:pPr>
            <w:r>
              <w:rPr>
                <w:rFonts w:ascii="Calibri"/>
                <w:spacing w:val="-5"/>
                <w:sz w:val="20"/>
              </w:rPr>
              <w:t>140</w:t>
            </w:r>
          </w:p>
        </w:tc>
        <w:tc>
          <w:tcPr>
            <w:tcW w:w="822" w:type="dxa"/>
            <w:tcBorders>
              <w:top w:val="single" w:sz="4" w:space="0" w:color="D9D9D9"/>
              <w:bottom w:val="single" w:sz="4" w:space="0" w:color="D9D9D9"/>
            </w:tcBorders>
          </w:tcPr>
          <w:p w14:paraId="79098B39" w14:textId="77777777" w:rsidR="004805C9" w:rsidRDefault="00EA2621">
            <w:pPr>
              <w:pStyle w:val="TableParagraph"/>
              <w:spacing w:before="1" w:line="223" w:lineRule="exact"/>
              <w:ind w:right="158"/>
              <w:rPr>
                <w:rFonts w:ascii="Calibri"/>
                <w:sz w:val="20"/>
              </w:rPr>
            </w:pPr>
            <w:r>
              <w:rPr>
                <w:rFonts w:ascii="Calibri"/>
                <w:spacing w:val="-5"/>
                <w:sz w:val="20"/>
              </w:rPr>
              <w:t>85</w:t>
            </w:r>
          </w:p>
        </w:tc>
        <w:tc>
          <w:tcPr>
            <w:tcW w:w="823" w:type="dxa"/>
            <w:tcBorders>
              <w:top w:val="single" w:sz="4" w:space="0" w:color="D9D9D9"/>
              <w:bottom w:val="single" w:sz="4" w:space="0" w:color="D9D9D9"/>
            </w:tcBorders>
          </w:tcPr>
          <w:p w14:paraId="7E2EFD65"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911" w:type="dxa"/>
            <w:tcBorders>
              <w:top w:val="single" w:sz="4" w:space="0" w:color="D9D9D9"/>
              <w:bottom w:val="single" w:sz="4" w:space="0" w:color="D9D9D9"/>
            </w:tcBorders>
          </w:tcPr>
          <w:p w14:paraId="6BBBF6E9" w14:textId="77777777" w:rsidR="004805C9" w:rsidRDefault="00EA2621">
            <w:pPr>
              <w:pStyle w:val="TableParagraph"/>
              <w:spacing w:before="1" w:line="223" w:lineRule="exact"/>
              <w:ind w:right="244"/>
              <w:rPr>
                <w:rFonts w:ascii="Calibri"/>
                <w:sz w:val="20"/>
              </w:rPr>
            </w:pPr>
            <w:r>
              <w:rPr>
                <w:rFonts w:ascii="Calibri"/>
                <w:spacing w:val="-5"/>
                <w:sz w:val="20"/>
              </w:rPr>
              <w:t>56</w:t>
            </w:r>
          </w:p>
        </w:tc>
        <w:tc>
          <w:tcPr>
            <w:tcW w:w="1035" w:type="dxa"/>
            <w:tcBorders>
              <w:top w:val="single" w:sz="4" w:space="0" w:color="D9D9D9"/>
              <w:bottom w:val="single" w:sz="4" w:space="0" w:color="D9D9D9"/>
            </w:tcBorders>
          </w:tcPr>
          <w:p w14:paraId="24FC4627" w14:textId="77777777" w:rsidR="004805C9" w:rsidRDefault="00EA2621">
            <w:pPr>
              <w:pStyle w:val="TableParagraph"/>
              <w:spacing w:before="1" w:line="223" w:lineRule="exact"/>
              <w:ind w:right="280"/>
              <w:rPr>
                <w:rFonts w:ascii="Calibri"/>
                <w:sz w:val="20"/>
              </w:rPr>
            </w:pPr>
            <w:r>
              <w:rPr>
                <w:rFonts w:ascii="Calibri"/>
                <w:spacing w:val="-5"/>
                <w:sz w:val="20"/>
              </w:rPr>
              <w:t>59</w:t>
            </w:r>
          </w:p>
        </w:tc>
        <w:tc>
          <w:tcPr>
            <w:tcW w:w="991" w:type="dxa"/>
            <w:tcBorders>
              <w:top w:val="single" w:sz="4" w:space="0" w:color="D9D9D9"/>
              <w:bottom w:val="single" w:sz="4" w:space="0" w:color="D9D9D9"/>
            </w:tcBorders>
          </w:tcPr>
          <w:p w14:paraId="7D1C033B"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71AD18C2" w14:textId="77777777">
        <w:trPr>
          <w:trHeight w:val="244"/>
        </w:trPr>
        <w:tc>
          <w:tcPr>
            <w:tcW w:w="4270" w:type="dxa"/>
            <w:tcBorders>
              <w:top w:val="single" w:sz="4" w:space="0" w:color="D9D9D9"/>
              <w:bottom w:val="single" w:sz="4" w:space="0" w:color="D9D9D9"/>
            </w:tcBorders>
          </w:tcPr>
          <w:p w14:paraId="566A5294" w14:textId="77777777" w:rsidR="004805C9" w:rsidRDefault="00EA2621">
            <w:pPr>
              <w:pStyle w:val="TableParagraph"/>
              <w:spacing w:before="1" w:line="223" w:lineRule="exact"/>
              <w:ind w:left="122"/>
              <w:jc w:val="left"/>
              <w:rPr>
                <w:rFonts w:ascii="Calibri"/>
                <w:i/>
                <w:sz w:val="20"/>
              </w:rPr>
            </w:pPr>
            <w:r>
              <w:rPr>
                <w:rFonts w:ascii="Calibri"/>
                <w:i/>
                <w:sz w:val="20"/>
              </w:rPr>
              <w:t>Gobiodon</w:t>
            </w:r>
            <w:r>
              <w:rPr>
                <w:rFonts w:ascii="Calibri"/>
                <w:i/>
                <w:spacing w:val="-9"/>
                <w:sz w:val="20"/>
              </w:rPr>
              <w:t xml:space="preserve"> </w:t>
            </w:r>
            <w:r>
              <w:rPr>
                <w:rFonts w:ascii="Calibri"/>
                <w:i/>
                <w:spacing w:val="-2"/>
                <w:sz w:val="20"/>
              </w:rPr>
              <w:t>histrio</w:t>
            </w:r>
          </w:p>
        </w:tc>
        <w:tc>
          <w:tcPr>
            <w:tcW w:w="3044" w:type="dxa"/>
            <w:tcBorders>
              <w:top w:val="single" w:sz="4" w:space="0" w:color="D9D9D9"/>
              <w:bottom w:val="single" w:sz="4" w:space="0" w:color="D9D9D9"/>
            </w:tcBorders>
          </w:tcPr>
          <w:p w14:paraId="47EEDD85" w14:textId="77777777" w:rsidR="004805C9" w:rsidRDefault="00EA2621">
            <w:pPr>
              <w:pStyle w:val="TableParagraph"/>
              <w:spacing w:before="1" w:line="223" w:lineRule="exact"/>
              <w:ind w:left="161"/>
              <w:jc w:val="left"/>
              <w:rPr>
                <w:rFonts w:ascii="Calibri"/>
                <w:sz w:val="20"/>
              </w:rPr>
            </w:pPr>
            <w:r>
              <w:rPr>
                <w:rFonts w:ascii="Calibri"/>
                <w:sz w:val="20"/>
              </w:rPr>
              <w:t>Maori</w:t>
            </w:r>
            <w:r>
              <w:rPr>
                <w:rFonts w:ascii="Calibri"/>
                <w:spacing w:val="-6"/>
                <w:sz w:val="20"/>
              </w:rPr>
              <w:t xml:space="preserve"> </w:t>
            </w:r>
            <w:r>
              <w:rPr>
                <w:rFonts w:ascii="Calibri"/>
                <w:spacing w:val="-2"/>
                <w:sz w:val="20"/>
              </w:rPr>
              <w:t>Coralgoby</w:t>
            </w:r>
          </w:p>
        </w:tc>
        <w:tc>
          <w:tcPr>
            <w:tcW w:w="1316" w:type="dxa"/>
            <w:tcBorders>
              <w:top w:val="single" w:sz="4" w:space="0" w:color="D9D9D9"/>
              <w:bottom w:val="single" w:sz="4" w:space="0" w:color="D9D9D9"/>
            </w:tcBorders>
          </w:tcPr>
          <w:p w14:paraId="31B5046B" w14:textId="77777777" w:rsidR="004805C9" w:rsidRDefault="00EA2621">
            <w:pPr>
              <w:pStyle w:val="TableParagraph"/>
              <w:spacing w:before="1" w:line="223" w:lineRule="exact"/>
              <w:ind w:right="158"/>
              <w:rPr>
                <w:rFonts w:ascii="Calibri"/>
                <w:sz w:val="20"/>
              </w:rPr>
            </w:pPr>
            <w:r>
              <w:rPr>
                <w:rFonts w:ascii="Calibri"/>
                <w:spacing w:val="-5"/>
                <w:sz w:val="20"/>
              </w:rPr>
              <w:t>34</w:t>
            </w:r>
          </w:p>
        </w:tc>
        <w:tc>
          <w:tcPr>
            <w:tcW w:w="822" w:type="dxa"/>
            <w:tcBorders>
              <w:top w:val="single" w:sz="4" w:space="0" w:color="D9D9D9"/>
              <w:bottom w:val="single" w:sz="4" w:space="0" w:color="D9D9D9"/>
            </w:tcBorders>
          </w:tcPr>
          <w:p w14:paraId="08775331" w14:textId="77777777" w:rsidR="004805C9" w:rsidRDefault="00EA2621">
            <w:pPr>
              <w:pStyle w:val="TableParagraph"/>
              <w:spacing w:before="1" w:line="223" w:lineRule="exact"/>
              <w:ind w:right="158"/>
              <w:rPr>
                <w:rFonts w:ascii="Calibri"/>
                <w:sz w:val="20"/>
              </w:rPr>
            </w:pPr>
            <w:r>
              <w:rPr>
                <w:rFonts w:ascii="Calibri"/>
                <w:spacing w:val="-5"/>
                <w:sz w:val="20"/>
              </w:rPr>
              <w:t>132</w:t>
            </w:r>
          </w:p>
        </w:tc>
        <w:tc>
          <w:tcPr>
            <w:tcW w:w="822" w:type="dxa"/>
            <w:tcBorders>
              <w:top w:val="single" w:sz="4" w:space="0" w:color="D9D9D9"/>
              <w:bottom w:val="single" w:sz="4" w:space="0" w:color="D9D9D9"/>
            </w:tcBorders>
          </w:tcPr>
          <w:p w14:paraId="64BF3BDE" w14:textId="77777777" w:rsidR="004805C9" w:rsidRDefault="00EA2621">
            <w:pPr>
              <w:pStyle w:val="TableParagraph"/>
              <w:spacing w:before="1" w:line="223" w:lineRule="exact"/>
              <w:ind w:right="158"/>
              <w:rPr>
                <w:rFonts w:ascii="Calibri"/>
                <w:sz w:val="20"/>
              </w:rPr>
            </w:pPr>
            <w:r>
              <w:rPr>
                <w:rFonts w:ascii="Calibri"/>
                <w:spacing w:val="-5"/>
                <w:sz w:val="20"/>
              </w:rPr>
              <w:t>33</w:t>
            </w:r>
          </w:p>
        </w:tc>
        <w:tc>
          <w:tcPr>
            <w:tcW w:w="823" w:type="dxa"/>
            <w:tcBorders>
              <w:top w:val="single" w:sz="4" w:space="0" w:color="D9D9D9"/>
              <w:bottom w:val="single" w:sz="4" w:space="0" w:color="D9D9D9"/>
            </w:tcBorders>
          </w:tcPr>
          <w:p w14:paraId="17688EEA" w14:textId="77777777" w:rsidR="004805C9" w:rsidRDefault="00EA2621">
            <w:pPr>
              <w:pStyle w:val="TableParagraph"/>
              <w:spacing w:before="1" w:line="223" w:lineRule="exact"/>
              <w:ind w:right="156"/>
              <w:rPr>
                <w:rFonts w:ascii="Calibri"/>
                <w:sz w:val="20"/>
              </w:rPr>
            </w:pPr>
            <w:r>
              <w:rPr>
                <w:rFonts w:ascii="Calibri"/>
                <w:spacing w:val="-5"/>
                <w:sz w:val="20"/>
              </w:rPr>
              <w:t>48</w:t>
            </w:r>
          </w:p>
        </w:tc>
        <w:tc>
          <w:tcPr>
            <w:tcW w:w="911" w:type="dxa"/>
            <w:tcBorders>
              <w:top w:val="single" w:sz="4" w:space="0" w:color="D9D9D9"/>
              <w:bottom w:val="single" w:sz="4" w:space="0" w:color="D9D9D9"/>
            </w:tcBorders>
          </w:tcPr>
          <w:p w14:paraId="213F63A1" w14:textId="77777777" w:rsidR="004805C9" w:rsidRDefault="00EA2621">
            <w:pPr>
              <w:pStyle w:val="TableParagraph"/>
              <w:spacing w:before="1" w:line="223" w:lineRule="exact"/>
              <w:ind w:right="244"/>
              <w:rPr>
                <w:rFonts w:ascii="Calibri"/>
                <w:sz w:val="20"/>
              </w:rPr>
            </w:pPr>
            <w:r>
              <w:rPr>
                <w:rFonts w:ascii="Calibri"/>
                <w:spacing w:val="-5"/>
                <w:sz w:val="20"/>
              </w:rPr>
              <w:t>36</w:t>
            </w:r>
          </w:p>
        </w:tc>
        <w:tc>
          <w:tcPr>
            <w:tcW w:w="1035" w:type="dxa"/>
            <w:tcBorders>
              <w:top w:val="single" w:sz="4" w:space="0" w:color="D9D9D9"/>
              <w:bottom w:val="single" w:sz="4" w:space="0" w:color="D9D9D9"/>
            </w:tcBorders>
          </w:tcPr>
          <w:p w14:paraId="17DDC8F2" w14:textId="77777777" w:rsidR="004805C9" w:rsidRDefault="00EA2621">
            <w:pPr>
              <w:pStyle w:val="TableParagraph"/>
              <w:spacing w:before="1" w:line="223" w:lineRule="exact"/>
              <w:ind w:right="280"/>
              <w:rPr>
                <w:rFonts w:ascii="Calibri"/>
                <w:sz w:val="20"/>
              </w:rPr>
            </w:pPr>
            <w:r>
              <w:rPr>
                <w:rFonts w:ascii="Calibri"/>
                <w:spacing w:val="-5"/>
                <w:sz w:val="20"/>
              </w:rPr>
              <w:t>57</w:t>
            </w:r>
          </w:p>
        </w:tc>
        <w:tc>
          <w:tcPr>
            <w:tcW w:w="991" w:type="dxa"/>
            <w:tcBorders>
              <w:top w:val="single" w:sz="4" w:space="0" w:color="D9D9D9"/>
              <w:bottom w:val="single" w:sz="4" w:space="0" w:color="D9D9D9"/>
            </w:tcBorders>
          </w:tcPr>
          <w:p w14:paraId="32729AE5"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30E01A56" w14:textId="77777777">
        <w:trPr>
          <w:trHeight w:val="244"/>
        </w:trPr>
        <w:tc>
          <w:tcPr>
            <w:tcW w:w="4270" w:type="dxa"/>
            <w:tcBorders>
              <w:top w:val="single" w:sz="4" w:space="0" w:color="D9D9D9"/>
              <w:bottom w:val="single" w:sz="4" w:space="0" w:color="D9D9D9"/>
            </w:tcBorders>
          </w:tcPr>
          <w:p w14:paraId="189BB4F4" w14:textId="77777777" w:rsidR="004805C9" w:rsidRDefault="00EA2621">
            <w:pPr>
              <w:pStyle w:val="TableParagraph"/>
              <w:spacing w:before="1" w:line="223" w:lineRule="exact"/>
              <w:ind w:left="122"/>
              <w:jc w:val="left"/>
              <w:rPr>
                <w:rFonts w:ascii="Calibri"/>
                <w:i/>
                <w:sz w:val="20"/>
              </w:rPr>
            </w:pPr>
            <w:r>
              <w:rPr>
                <w:rFonts w:ascii="Calibri"/>
                <w:i/>
                <w:spacing w:val="-2"/>
                <w:sz w:val="20"/>
              </w:rPr>
              <w:t>Thalassoma</w:t>
            </w:r>
            <w:r>
              <w:rPr>
                <w:rFonts w:ascii="Calibri"/>
                <w:i/>
                <w:spacing w:val="7"/>
                <w:sz w:val="20"/>
              </w:rPr>
              <w:t xml:space="preserve"> </w:t>
            </w:r>
            <w:r>
              <w:rPr>
                <w:rFonts w:ascii="Calibri"/>
                <w:i/>
                <w:spacing w:val="-2"/>
                <w:sz w:val="20"/>
              </w:rPr>
              <w:t>amblycephalum</w:t>
            </w:r>
          </w:p>
        </w:tc>
        <w:tc>
          <w:tcPr>
            <w:tcW w:w="3044" w:type="dxa"/>
            <w:tcBorders>
              <w:top w:val="single" w:sz="4" w:space="0" w:color="D9D9D9"/>
              <w:bottom w:val="single" w:sz="4" w:space="0" w:color="D9D9D9"/>
            </w:tcBorders>
          </w:tcPr>
          <w:p w14:paraId="2879AC77" w14:textId="77777777" w:rsidR="004805C9" w:rsidRDefault="00EA2621">
            <w:pPr>
              <w:pStyle w:val="TableParagraph"/>
              <w:spacing w:before="1" w:line="223" w:lineRule="exact"/>
              <w:ind w:left="161"/>
              <w:jc w:val="left"/>
              <w:rPr>
                <w:rFonts w:ascii="Calibri"/>
                <w:sz w:val="20"/>
              </w:rPr>
            </w:pPr>
            <w:r>
              <w:rPr>
                <w:rFonts w:ascii="Calibri"/>
                <w:spacing w:val="-2"/>
                <w:sz w:val="20"/>
              </w:rPr>
              <w:t>Blue-headed</w:t>
            </w:r>
            <w:r>
              <w:rPr>
                <w:rFonts w:ascii="Calibri"/>
                <w:spacing w:val="10"/>
                <w:sz w:val="20"/>
              </w:rPr>
              <w:t xml:space="preserve"> </w:t>
            </w:r>
            <w:r>
              <w:rPr>
                <w:rFonts w:ascii="Calibri"/>
                <w:spacing w:val="-2"/>
                <w:sz w:val="20"/>
              </w:rPr>
              <w:t>Wrasse</w:t>
            </w:r>
          </w:p>
        </w:tc>
        <w:tc>
          <w:tcPr>
            <w:tcW w:w="1316" w:type="dxa"/>
            <w:tcBorders>
              <w:top w:val="single" w:sz="4" w:space="0" w:color="D9D9D9"/>
              <w:bottom w:val="single" w:sz="4" w:space="0" w:color="D9D9D9"/>
            </w:tcBorders>
          </w:tcPr>
          <w:p w14:paraId="5EDA1111"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822" w:type="dxa"/>
            <w:tcBorders>
              <w:top w:val="single" w:sz="4" w:space="0" w:color="D9D9D9"/>
              <w:bottom w:val="single" w:sz="4" w:space="0" w:color="D9D9D9"/>
            </w:tcBorders>
          </w:tcPr>
          <w:p w14:paraId="6ECDB016" w14:textId="77777777" w:rsidR="004805C9" w:rsidRDefault="00EA2621">
            <w:pPr>
              <w:pStyle w:val="TableParagraph"/>
              <w:spacing w:before="1" w:line="223" w:lineRule="exact"/>
              <w:ind w:right="158"/>
              <w:rPr>
                <w:rFonts w:ascii="Calibri"/>
                <w:sz w:val="20"/>
              </w:rPr>
            </w:pPr>
            <w:r>
              <w:rPr>
                <w:rFonts w:ascii="Calibri"/>
                <w:spacing w:val="-5"/>
                <w:sz w:val="20"/>
              </w:rPr>
              <w:t>279</w:t>
            </w:r>
          </w:p>
        </w:tc>
        <w:tc>
          <w:tcPr>
            <w:tcW w:w="822" w:type="dxa"/>
            <w:tcBorders>
              <w:top w:val="single" w:sz="4" w:space="0" w:color="D9D9D9"/>
              <w:bottom w:val="single" w:sz="4" w:space="0" w:color="D9D9D9"/>
            </w:tcBorders>
          </w:tcPr>
          <w:p w14:paraId="63E91FF2"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823" w:type="dxa"/>
            <w:tcBorders>
              <w:top w:val="single" w:sz="4" w:space="0" w:color="D9D9D9"/>
              <w:bottom w:val="single" w:sz="4" w:space="0" w:color="D9D9D9"/>
            </w:tcBorders>
          </w:tcPr>
          <w:p w14:paraId="017B6CBF"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911" w:type="dxa"/>
            <w:tcBorders>
              <w:top w:val="single" w:sz="4" w:space="0" w:color="D9D9D9"/>
              <w:bottom w:val="single" w:sz="4" w:space="0" w:color="D9D9D9"/>
            </w:tcBorders>
          </w:tcPr>
          <w:p w14:paraId="77078917" w14:textId="77777777" w:rsidR="004805C9" w:rsidRDefault="00EA2621">
            <w:pPr>
              <w:pStyle w:val="TableParagraph"/>
              <w:spacing w:before="1" w:line="223" w:lineRule="exact"/>
              <w:ind w:right="243"/>
              <w:rPr>
                <w:rFonts w:ascii="Calibri"/>
                <w:sz w:val="20"/>
              </w:rPr>
            </w:pPr>
            <w:r>
              <w:rPr>
                <w:rFonts w:ascii="Calibri"/>
                <w:w w:val="99"/>
                <w:sz w:val="20"/>
              </w:rPr>
              <w:t>0</w:t>
            </w:r>
          </w:p>
        </w:tc>
        <w:tc>
          <w:tcPr>
            <w:tcW w:w="1035" w:type="dxa"/>
            <w:tcBorders>
              <w:top w:val="single" w:sz="4" w:space="0" w:color="D9D9D9"/>
              <w:bottom w:val="single" w:sz="4" w:space="0" w:color="D9D9D9"/>
            </w:tcBorders>
          </w:tcPr>
          <w:p w14:paraId="77232FEA" w14:textId="77777777" w:rsidR="004805C9" w:rsidRDefault="00EA2621">
            <w:pPr>
              <w:pStyle w:val="TableParagraph"/>
              <w:spacing w:before="1" w:line="223" w:lineRule="exact"/>
              <w:ind w:right="280"/>
              <w:rPr>
                <w:rFonts w:ascii="Calibri"/>
                <w:sz w:val="20"/>
              </w:rPr>
            </w:pPr>
            <w:r>
              <w:rPr>
                <w:rFonts w:ascii="Calibri"/>
                <w:spacing w:val="-5"/>
                <w:sz w:val="20"/>
              </w:rPr>
              <w:t>56</w:t>
            </w:r>
          </w:p>
        </w:tc>
        <w:tc>
          <w:tcPr>
            <w:tcW w:w="991" w:type="dxa"/>
            <w:tcBorders>
              <w:top w:val="single" w:sz="4" w:space="0" w:color="D9D9D9"/>
              <w:bottom w:val="single" w:sz="4" w:space="0" w:color="D9D9D9"/>
            </w:tcBorders>
          </w:tcPr>
          <w:p w14:paraId="1BF2136E"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76C6E317" w14:textId="77777777">
        <w:trPr>
          <w:trHeight w:val="244"/>
        </w:trPr>
        <w:tc>
          <w:tcPr>
            <w:tcW w:w="4270" w:type="dxa"/>
            <w:tcBorders>
              <w:top w:val="single" w:sz="4" w:space="0" w:color="D9D9D9"/>
              <w:bottom w:val="single" w:sz="4" w:space="0" w:color="D9D9D9"/>
            </w:tcBorders>
          </w:tcPr>
          <w:p w14:paraId="205F11A3" w14:textId="77777777" w:rsidR="004805C9" w:rsidRDefault="00EA2621">
            <w:pPr>
              <w:pStyle w:val="TableParagraph"/>
              <w:spacing w:before="1" w:line="223" w:lineRule="exact"/>
              <w:ind w:left="122"/>
              <w:jc w:val="left"/>
              <w:rPr>
                <w:rFonts w:ascii="Calibri" w:hAnsi="Calibri"/>
                <w:sz w:val="20"/>
              </w:rPr>
            </w:pPr>
            <w:r>
              <w:rPr>
                <w:rFonts w:ascii="Calibri" w:hAnsi="Calibri"/>
                <w:sz w:val="20"/>
              </w:rPr>
              <w:t>Superclass</w:t>
            </w:r>
            <w:r>
              <w:rPr>
                <w:rFonts w:ascii="Calibri" w:hAnsi="Calibri"/>
                <w:spacing w:val="-5"/>
                <w:sz w:val="20"/>
              </w:rPr>
              <w:t xml:space="preserve"> </w:t>
            </w:r>
            <w:r>
              <w:rPr>
                <w:rFonts w:ascii="Calibri" w:hAnsi="Calibri"/>
                <w:sz w:val="20"/>
              </w:rPr>
              <w:t>pisces</w:t>
            </w:r>
            <w:r>
              <w:rPr>
                <w:rFonts w:ascii="Calibri" w:hAnsi="Calibri"/>
                <w:spacing w:val="-3"/>
                <w:sz w:val="20"/>
              </w:rPr>
              <w:t xml:space="preserve"> </w:t>
            </w:r>
            <w:r>
              <w:rPr>
                <w:rFonts w:ascii="Calibri" w:hAnsi="Calibri"/>
                <w:sz w:val="20"/>
              </w:rPr>
              <w:t>–</w:t>
            </w:r>
            <w:r>
              <w:rPr>
                <w:rFonts w:ascii="Calibri" w:hAnsi="Calibri"/>
                <w:spacing w:val="-6"/>
                <w:sz w:val="20"/>
              </w:rPr>
              <w:t xml:space="preserve"> </w:t>
            </w:r>
            <w:r>
              <w:rPr>
                <w:rFonts w:ascii="Calibri" w:hAnsi="Calibri"/>
                <w:spacing w:val="-2"/>
                <w:sz w:val="20"/>
              </w:rPr>
              <w:t>undifferentiated</w:t>
            </w:r>
          </w:p>
        </w:tc>
        <w:tc>
          <w:tcPr>
            <w:tcW w:w="3044" w:type="dxa"/>
            <w:tcBorders>
              <w:top w:val="single" w:sz="4" w:space="0" w:color="D9D9D9"/>
              <w:bottom w:val="single" w:sz="4" w:space="0" w:color="D9D9D9"/>
            </w:tcBorders>
          </w:tcPr>
          <w:p w14:paraId="7A345D1F" w14:textId="77777777" w:rsidR="004805C9" w:rsidRDefault="00EA2621">
            <w:pPr>
              <w:pStyle w:val="TableParagraph"/>
              <w:spacing w:before="1" w:line="223" w:lineRule="exact"/>
              <w:ind w:left="161"/>
              <w:jc w:val="left"/>
              <w:rPr>
                <w:rFonts w:ascii="Calibri"/>
                <w:sz w:val="20"/>
              </w:rPr>
            </w:pPr>
            <w:r>
              <w:rPr>
                <w:rFonts w:ascii="Calibri"/>
                <w:sz w:val="20"/>
              </w:rPr>
              <w:t>Unknown</w:t>
            </w:r>
            <w:r>
              <w:rPr>
                <w:rFonts w:ascii="Calibri"/>
                <w:spacing w:val="-9"/>
                <w:sz w:val="20"/>
              </w:rPr>
              <w:t xml:space="preserve"> </w:t>
            </w:r>
            <w:r>
              <w:rPr>
                <w:rFonts w:ascii="Calibri"/>
                <w:sz w:val="20"/>
              </w:rPr>
              <w:t>Aquarium</w:t>
            </w:r>
            <w:r>
              <w:rPr>
                <w:rFonts w:ascii="Calibri"/>
                <w:spacing w:val="-8"/>
                <w:sz w:val="20"/>
              </w:rPr>
              <w:t xml:space="preserve"> </w:t>
            </w:r>
            <w:r>
              <w:rPr>
                <w:rFonts w:ascii="Calibri"/>
                <w:spacing w:val="-4"/>
                <w:sz w:val="20"/>
              </w:rPr>
              <w:t>Fish</w:t>
            </w:r>
          </w:p>
        </w:tc>
        <w:tc>
          <w:tcPr>
            <w:tcW w:w="1316" w:type="dxa"/>
            <w:tcBorders>
              <w:top w:val="single" w:sz="4" w:space="0" w:color="D9D9D9"/>
              <w:bottom w:val="single" w:sz="4" w:space="0" w:color="D9D9D9"/>
            </w:tcBorders>
          </w:tcPr>
          <w:p w14:paraId="45E57655" w14:textId="77777777" w:rsidR="004805C9" w:rsidRDefault="00EA2621">
            <w:pPr>
              <w:pStyle w:val="TableParagraph"/>
              <w:spacing w:before="1" w:line="223" w:lineRule="exact"/>
              <w:ind w:right="159"/>
              <w:rPr>
                <w:rFonts w:ascii="Calibri"/>
                <w:sz w:val="20"/>
              </w:rPr>
            </w:pPr>
            <w:r>
              <w:rPr>
                <w:rFonts w:ascii="Calibri"/>
                <w:spacing w:val="-5"/>
                <w:sz w:val="20"/>
              </w:rPr>
              <w:t>211</w:t>
            </w:r>
          </w:p>
        </w:tc>
        <w:tc>
          <w:tcPr>
            <w:tcW w:w="822" w:type="dxa"/>
            <w:tcBorders>
              <w:top w:val="single" w:sz="4" w:space="0" w:color="D9D9D9"/>
              <w:bottom w:val="single" w:sz="4" w:space="0" w:color="D9D9D9"/>
            </w:tcBorders>
          </w:tcPr>
          <w:p w14:paraId="0EF96F54" w14:textId="77777777" w:rsidR="004805C9" w:rsidRDefault="00EA2621">
            <w:pPr>
              <w:pStyle w:val="TableParagraph"/>
              <w:spacing w:before="1" w:line="223" w:lineRule="exact"/>
              <w:ind w:right="155"/>
              <w:rPr>
                <w:rFonts w:ascii="Calibri"/>
                <w:sz w:val="20"/>
              </w:rPr>
            </w:pPr>
            <w:r>
              <w:rPr>
                <w:rFonts w:ascii="Calibri"/>
                <w:spacing w:val="-5"/>
                <w:sz w:val="20"/>
              </w:rPr>
              <w:t>47</w:t>
            </w:r>
          </w:p>
        </w:tc>
        <w:tc>
          <w:tcPr>
            <w:tcW w:w="822" w:type="dxa"/>
            <w:tcBorders>
              <w:top w:val="single" w:sz="4" w:space="0" w:color="D9D9D9"/>
              <w:bottom w:val="single" w:sz="4" w:space="0" w:color="D9D9D9"/>
            </w:tcBorders>
          </w:tcPr>
          <w:p w14:paraId="123091D5" w14:textId="77777777" w:rsidR="004805C9" w:rsidRDefault="00EA2621">
            <w:pPr>
              <w:pStyle w:val="TableParagraph"/>
              <w:spacing w:before="1" w:line="223" w:lineRule="exact"/>
              <w:ind w:right="158"/>
              <w:rPr>
                <w:rFonts w:ascii="Calibri"/>
                <w:sz w:val="20"/>
              </w:rPr>
            </w:pPr>
            <w:r>
              <w:rPr>
                <w:rFonts w:ascii="Calibri"/>
                <w:spacing w:val="-5"/>
                <w:sz w:val="20"/>
              </w:rPr>
              <w:t>17</w:t>
            </w:r>
          </w:p>
        </w:tc>
        <w:tc>
          <w:tcPr>
            <w:tcW w:w="823" w:type="dxa"/>
            <w:tcBorders>
              <w:top w:val="single" w:sz="4" w:space="0" w:color="D9D9D9"/>
              <w:bottom w:val="single" w:sz="4" w:space="0" w:color="D9D9D9"/>
            </w:tcBorders>
          </w:tcPr>
          <w:p w14:paraId="6C574136" w14:textId="77777777" w:rsidR="004805C9" w:rsidRDefault="00EA2621">
            <w:pPr>
              <w:pStyle w:val="TableParagraph"/>
              <w:spacing w:before="1" w:line="223" w:lineRule="exact"/>
              <w:ind w:right="156"/>
              <w:rPr>
                <w:rFonts w:ascii="Calibri"/>
                <w:sz w:val="20"/>
              </w:rPr>
            </w:pPr>
            <w:r>
              <w:rPr>
                <w:rFonts w:ascii="Calibri"/>
                <w:w w:val="99"/>
                <w:sz w:val="20"/>
              </w:rPr>
              <w:t>0</w:t>
            </w:r>
          </w:p>
        </w:tc>
        <w:tc>
          <w:tcPr>
            <w:tcW w:w="911" w:type="dxa"/>
            <w:tcBorders>
              <w:top w:val="single" w:sz="4" w:space="0" w:color="D9D9D9"/>
              <w:bottom w:val="single" w:sz="4" w:space="0" w:color="D9D9D9"/>
            </w:tcBorders>
          </w:tcPr>
          <w:p w14:paraId="6A6DB498" w14:textId="77777777" w:rsidR="004805C9" w:rsidRDefault="00EA2621">
            <w:pPr>
              <w:pStyle w:val="TableParagraph"/>
              <w:spacing w:before="1" w:line="223" w:lineRule="exact"/>
              <w:ind w:right="243"/>
              <w:rPr>
                <w:rFonts w:ascii="Calibri"/>
                <w:sz w:val="20"/>
              </w:rPr>
            </w:pPr>
            <w:r>
              <w:rPr>
                <w:rFonts w:ascii="Calibri"/>
                <w:w w:val="99"/>
                <w:sz w:val="20"/>
              </w:rPr>
              <w:t>0</w:t>
            </w:r>
          </w:p>
        </w:tc>
        <w:tc>
          <w:tcPr>
            <w:tcW w:w="1035" w:type="dxa"/>
            <w:tcBorders>
              <w:top w:val="single" w:sz="4" w:space="0" w:color="D9D9D9"/>
              <w:bottom w:val="single" w:sz="4" w:space="0" w:color="D9D9D9"/>
            </w:tcBorders>
          </w:tcPr>
          <w:p w14:paraId="0DB60E5A" w14:textId="77777777" w:rsidR="004805C9" w:rsidRDefault="00EA2621">
            <w:pPr>
              <w:pStyle w:val="TableParagraph"/>
              <w:spacing w:before="1" w:line="223" w:lineRule="exact"/>
              <w:ind w:right="280"/>
              <w:rPr>
                <w:rFonts w:ascii="Calibri"/>
                <w:sz w:val="20"/>
              </w:rPr>
            </w:pPr>
            <w:r>
              <w:rPr>
                <w:rFonts w:ascii="Calibri"/>
                <w:spacing w:val="-5"/>
                <w:sz w:val="20"/>
              </w:rPr>
              <w:t>55</w:t>
            </w:r>
          </w:p>
        </w:tc>
        <w:tc>
          <w:tcPr>
            <w:tcW w:w="991" w:type="dxa"/>
            <w:tcBorders>
              <w:top w:val="single" w:sz="4" w:space="0" w:color="D9D9D9"/>
              <w:bottom w:val="single" w:sz="4" w:space="0" w:color="D9D9D9"/>
            </w:tcBorders>
          </w:tcPr>
          <w:p w14:paraId="1C515216" w14:textId="77777777" w:rsidR="004805C9" w:rsidRDefault="00EA2621">
            <w:pPr>
              <w:pStyle w:val="TableParagraph"/>
              <w:spacing w:before="1" w:line="223" w:lineRule="exact"/>
              <w:ind w:right="106"/>
              <w:rPr>
                <w:rFonts w:ascii="Calibri"/>
                <w:sz w:val="20"/>
              </w:rPr>
            </w:pPr>
            <w:r>
              <w:rPr>
                <w:rFonts w:ascii="Calibri"/>
                <w:spacing w:val="-4"/>
                <w:sz w:val="20"/>
              </w:rPr>
              <w:t>0.3%</w:t>
            </w:r>
          </w:p>
        </w:tc>
      </w:tr>
      <w:tr w:rsidR="004805C9" w14:paraId="120085A9" w14:textId="77777777">
        <w:trPr>
          <w:trHeight w:val="241"/>
        </w:trPr>
        <w:tc>
          <w:tcPr>
            <w:tcW w:w="4270" w:type="dxa"/>
            <w:tcBorders>
              <w:top w:val="single" w:sz="4" w:space="0" w:color="D9D9D9"/>
              <w:bottom w:val="single" w:sz="4" w:space="0" w:color="D9D9D9"/>
            </w:tcBorders>
          </w:tcPr>
          <w:p w14:paraId="4702E609" w14:textId="77777777" w:rsidR="004805C9" w:rsidRDefault="00EA2621">
            <w:pPr>
              <w:pStyle w:val="TableParagraph"/>
              <w:spacing w:line="222" w:lineRule="exact"/>
              <w:ind w:left="122"/>
              <w:jc w:val="left"/>
              <w:rPr>
                <w:rFonts w:ascii="Calibri"/>
                <w:i/>
                <w:sz w:val="20"/>
              </w:rPr>
            </w:pPr>
            <w:r>
              <w:rPr>
                <w:rFonts w:ascii="Calibri"/>
                <w:i/>
                <w:w w:val="95"/>
                <w:sz w:val="20"/>
              </w:rPr>
              <w:t>Tragulichthys</w:t>
            </w:r>
            <w:r>
              <w:rPr>
                <w:rFonts w:ascii="Calibri"/>
                <w:i/>
                <w:spacing w:val="37"/>
                <w:sz w:val="20"/>
              </w:rPr>
              <w:t xml:space="preserve"> </w:t>
            </w:r>
            <w:r>
              <w:rPr>
                <w:rFonts w:ascii="Calibri"/>
                <w:i/>
                <w:spacing w:val="-2"/>
                <w:sz w:val="20"/>
              </w:rPr>
              <w:t>jaculiferus</w:t>
            </w:r>
          </w:p>
        </w:tc>
        <w:tc>
          <w:tcPr>
            <w:tcW w:w="3044" w:type="dxa"/>
            <w:tcBorders>
              <w:top w:val="single" w:sz="4" w:space="0" w:color="D9D9D9"/>
              <w:bottom w:val="single" w:sz="4" w:space="0" w:color="D9D9D9"/>
            </w:tcBorders>
          </w:tcPr>
          <w:p w14:paraId="553FCAB3" w14:textId="77777777" w:rsidR="004805C9" w:rsidRDefault="00EA2621">
            <w:pPr>
              <w:pStyle w:val="TableParagraph"/>
              <w:spacing w:line="222" w:lineRule="exact"/>
              <w:ind w:left="161"/>
              <w:jc w:val="left"/>
              <w:rPr>
                <w:rFonts w:ascii="Calibri"/>
                <w:sz w:val="20"/>
              </w:rPr>
            </w:pPr>
            <w:r>
              <w:rPr>
                <w:rFonts w:ascii="Calibri"/>
                <w:sz w:val="20"/>
              </w:rPr>
              <w:t>Longspine</w:t>
            </w:r>
            <w:r>
              <w:rPr>
                <w:rFonts w:ascii="Calibri"/>
                <w:spacing w:val="-11"/>
                <w:sz w:val="20"/>
              </w:rPr>
              <w:t xml:space="preserve"> </w:t>
            </w:r>
            <w:r>
              <w:rPr>
                <w:rFonts w:ascii="Calibri"/>
                <w:spacing w:val="-2"/>
                <w:sz w:val="20"/>
              </w:rPr>
              <w:t>Porcupinefish</w:t>
            </w:r>
          </w:p>
        </w:tc>
        <w:tc>
          <w:tcPr>
            <w:tcW w:w="1316" w:type="dxa"/>
            <w:tcBorders>
              <w:top w:val="single" w:sz="4" w:space="0" w:color="D9D9D9"/>
              <w:bottom w:val="single" w:sz="4" w:space="0" w:color="D9D9D9"/>
            </w:tcBorders>
          </w:tcPr>
          <w:p w14:paraId="0B50104B" w14:textId="77777777" w:rsidR="004805C9" w:rsidRDefault="00EA2621">
            <w:pPr>
              <w:pStyle w:val="TableParagraph"/>
              <w:spacing w:line="222" w:lineRule="exact"/>
              <w:ind w:right="156"/>
              <w:rPr>
                <w:rFonts w:ascii="Calibri"/>
                <w:sz w:val="20"/>
              </w:rPr>
            </w:pPr>
            <w:r>
              <w:rPr>
                <w:rFonts w:ascii="Calibri"/>
                <w:w w:val="99"/>
                <w:sz w:val="20"/>
              </w:rPr>
              <w:t>0</w:t>
            </w:r>
          </w:p>
        </w:tc>
        <w:tc>
          <w:tcPr>
            <w:tcW w:w="822" w:type="dxa"/>
            <w:tcBorders>
              <w:top w:val="single" w:sz="4" w:space="0" w:color="D9D9D9"/>
              <w:bottom w:val="single" w:sz="4" w:space="0" w:color="D9D9D9"/>
            </w:tcBorders>
          </w:tcPr>
          <w:p w14:paraId="198DC9DE" w14:textId="77777777" w:rsidR="004805C9" w:rsidRDefault="00EA2621">
            <w:pPr>
              <w:pStyle w:val="TableParagraph"/>
              <w:spacing w:line="222" w:lineRule="exact"/>
              <w:ind w:right="155"/>
              <w:rPr>
                <w:rFonts w:ascii="Calibri"/>
                <w:sz w:val="20"/>
              </w:rPr>
            </w:pPr>
            <w:r>
              <w:rPr>
                <w:rFonts w:ascii="Calibri"/>
                <w:w w:val="99"/>
                <w:sz w:val="20"/>
              </w:rPr>
              <w:t>4</w:t>
            </w:r>
          </w:p>
        </w:tc>
        <w:tc>
          <w:tcPr>
            <w:tcW w:w="822" w:type="dxa"/>
            <w:tcBorders>
              <w:top w:val="single" w:sz="4" w:space="0" w:color="D9D9D9"/>
              <w:bottom w:val="single" w:sz="4" w:space="0" w:color="D9D9D9"/>
            </w:tcBorders>
          </w:tcPr>
          <w:p w14:paraId="6F85FB19" w14:textId="77777777" w:rsidR="004805C9" w:rsidRDefault="00EA2621">
            <w:pPr>
              <w:pStyle w:val="TableParagraph"/>
              <w:spacing w:line="222" w:lineRule="exact"/>
              <w:ind w:right="158"/>
              <w:rPr>
                <w:rFonts w:ascii="Calibri"/>
                <w:sz w:val="20"/>
              </w:rPr>
            </w:pPr>
            <w:r>
              <w:rPr>
                <w:rFonts w:ascii="Calibri"/>
                <w:spacing w:val="-5"/>
                <w:sz w:val="20"/>
              </w:rPr>
              <w:t>70</w:t>
            </w:r>
          </w:p>
        </w:tc>
        <w:tc>
          <w:tcPr>
            <w:tcW w:w="823" w:type="dxa"/>
            <w:tcBorders>
              <w:top w:val="single" w:sz="4" w:space="0" w:color="D9D9D9"/>
              <w:bottom w:val="single" w:sz="4" w:space="0" w:color="D9D9D9"/>
            </w:tcBorders>
          </w:tcPr>
          <w:p w14:paraId="01FEE9CB" w14:textId="77777777" w:rsidR="004805C9" w:rsidRDefault="00EA2621">
            <w:pPr>
              <w:pStyle w:val="TableParagraph"/>
              <w:spacing w:line="222" w:lineRule="exact"/>
              <w:ind w:right="159"/>
              <w:rPr>
                <w:rFonts w:ascii="Calibri"/>
                <w:sz w:val="20"/>
              </w:rPr>
            </w:pPr>
            <w:r>
              <w:rPr>
                <w:rFonts w:ascii="Calibri"/>
                <w:spacing w:val="-5"/>
                <w:sz w:val="20"/>
              </w:rPr>
              <w:t>120</w:t>
            </w:r>
          </w:p>
        </w:tc>
        <w:tc>
          <w:tcPr>
            <w:tcW w:w="911" w:type="dxa"/>
            <w:tcBorders>
              <w:top w:val="single" w:sz="4" w:space="0" w:color="D9D9D9"/>
              <w:bottom w:val="single" w:sz="4" w:space="0" w:color="D9D9D9"/>
            </w:tcBorders>
          </w:tcPr>
          <w:p w14:paraId="2B5BC007" w14:textId="77777777" w:rsidR="004805C9" w:rsidRDefault="00EA2621">
            <w:pPr>
              <w:pStyle w:val="TableParagraph"/>
              <w:spacing w:line="222" w:lineRule="exact"/>
              <w:ind w:right="244"/>
              <w:rPr>
                <w:rFonts w:ascii="Calibri"/>
                <w:sz w:val="20"/>
              </w:rPr>
            </w:pPr>
            <w:r>
              <w:rPr>
                <w:rFonts w:ascii="Calibri"/>
                <w:spacing w:val="-5"/>
                <w:sz w:val="20"/>
              </w:rPr>
              <w:t>77</w:t>
            </w:r>
          </w:p>
        </w:tc>
        <w:tc>
          <w:tcPr>
            <w:tcW w:w="1035" w:type="dxa"/>
            <w:tcBorders>
              <w:top w:val="single" w:sz="4" w:space="0" w:color="D9D9D9"/>
              <w:bottom w:val="single" w:sz="4" w:space="0" w:color="D9D9D9"/>
            </w:tcBorders>
          </w:tcPr>
          <w:p w14:paraId="79E2979F" w14:textId="77777777" w:rsidR="004805C9" w:rsidRDefault="00EA2621">
            <w:pPr>
              <w:pStyle w:val="TableParagraph"/>
              <w:spacing w:line="222" w:lineRule="exact"/>
              <w:ind w:right="280"/>
              <w:rPr>
                <w:rFonts w:ascii="Calibri"/>
                <w:sz w:val="20"/>
              </w:rPr>
            </w:pPr>
            <w:r>
              <w:rPr>
                <w:rFonts w:ascii="Calibri"/>
                <w:spacing w:val="-5"/>
                <w:sz w:val="20"/>
              </w:rPr>
              <w:t>54</w:t>
            </w:r>
          </w:p>
        </w:tc>
        <w:tc>
          <w:tcPr>
            <w:tcW w:w="991" w:type="dxa"/>
            <w:tcBorders>
              <w:top w:val="single" w:sz="4" w:space="0" w:color="D9D9D9"/>
              <w:bottom w:val="single" w:sz="4" w:space="0" w:color="D9D9D9"/>
            </w:tcBorders>
          </w:tcPr>
          <w:p w14:paraId="04DF9FC2" w14:textId="77777777" w:rsidR="004805C9" w:rsidRDefault="00EA2621">
            <w:pPr>
              <w:pStyle w:val="TableParagraph"/>
              <w:spacing w:line="222" w:lineRule="exact"/>
              <w:ind w:right="106"/>
              <w:rPr>
                <w:rFonts w:ascii="Calibri"/>
                <w:sz w:val="20"/>
              </w:rPr>
            </w:pPr>
            <w:r>
              <w:rPr>
                <w:rFonts w:ascii="Calibri"/>
                <w:spacing w:val="-4"/>
                <w:sz w:val="20"/>
              </w:rPr>
              <w:t>0.3%</w:t>
            </w:r>
          </w:p>
        </w:tc>
      </w:tr>
      <w:tr w:rsidR="004805C9" w14:paraId="40E7C6A5" w14:textId="77777777">
        <w:trPr>
          <w:trHeight w:val="244"/>
        </w:trPr>
        <w:tc>
          <w:tcPr>
            <w:tcW w:w="4270" w:type="dxa"/>
            <w:tcBorders>
              <w:top w:val="single" w:sz="4" w:space="0" w:color="D9D9D9"/>
              <w:bottom w:val="single" w:sz="4" w:space="0" w:color="000000"/>
            </w:tcBorders>
          </w:tcPr>
          <w:p w14:paraId="39145001" w14:textId="77777777" w:rsidR="004805C9" w:rsidRDefault="00EA2621">
            <w:pPr>
              <w:pStyle w:val="TableParagraph"/>
              <w:spacing w:before="1" w:line="223" w:lineRule="exact"/>
              <w:ind w:left="122"/>
              <w:jc w:val="left"/>
              <w:rPr>
                <w:rFonts w:ascii="Calibri"/>
                <w:sz w:val="20"/>
              </w:rPr>
            </w:pPr>
            <w:r>
              <w:rPr>
                <w:rFonts w:ascii="Calibri"/>
                <w:sz w:val="20"/>
              </w:rPr>
              <w:t>Other</w:t>
            </w:r>
            <w:r>
              <w:rPr>
                <w:rFonts w:ascii="Calibri"/>
                <w:spacing w:val="-8"/>
                <w:sz w:val="20"/>
              </w:rPr>
              <w:t xml:space="preserve"> </w:t>
            </w:r>
            <w:r>
              <w:rPr>
                <w:rFonts w:ascii="Calibri"/>
                <w:sz w:val="20"/>
              </w:rPr>
              <w:t>taxa</w:t>
            </w:r>
            <w:r>
              <w:rPr>
                <w:rFonts w:ascii="Calibri"/>
                <w:spacing w:val="-7"/>
                <w:sz w:val="20"/>
              </w:rPr>
              <w:t xml:space="preserve"> </w:t>
            </w:r>
            <w:r>
              <w:rPr>
                <w:rFonts w:ascii="Calibri"/>
                <w:sz w:val="20"/>
              </w:rPr>
              <w:t>(n=330)</w:t>
            </w:r>
            <w:r>
              <w:rPr>
                <w:rFonts w:ascii="Calibri"/>
                <w:spacing w:val="-8"/>
                <w:sz w:val="20"/>
              </w:rPr>
              <w:t xml:space="preserve"> </w:t>
            </w:r>
            <w:r>
              <w:rPr>
                <w:rFonts w:ascii="Calibri"/>
                <w:sz w:val="20"/>
              </w:rPr>
              <w:t>individually</w:t>
            </w:r>
            <w:r>
              <w:rPr>
                <w:rFonts w:ascii="Calibri"/>
                <w:spacing w:val="-7"/>
                <w:sz w:val="20"/>
              </w:rPr>
              <w:t xml:space="preserve"> </w:t>
            </w:r>
            <w:r>
              <w:rPr>
                <w:rFonts w:ascii="Calibri"/>
                <w:sz w:val="20"/>
              </w:rPr>
              <w:t>comprising</w:t>
            </w:r>
            <w:r>
              <w:rPr>
                <w:rFonts w:ascii="Calibri"/>
                <w:spacing w:val="-8"/>
                <w:sz w:val="20"/>
              </w:rPr>
              <w:t xml:space="preserve"> </w:t>
            </w:r>
            <w:r>
              <w:rPr>
                <w:rFonts w:ascii="Calibri"/>
                <w:spacing w:val="-2"/>
                <w:sz w:val="20"/>
              </w:rPr>
              <w:t>&lt;0.3%</w:t>
            </w:r>
          </w:p>
        </w:tc>
        <w:tc>
          <w:tcPr>
            <w:tcW w:w="3044" w:type="dxa"/>
            <w:tcBorders>
              <w:top w:val="single" w:sz="4" w:space="0" w:color="D9D9D9"/>
              <w:bottom w:val="single" w:sz="4" w:space="0" w:color="000000"/>
            </w:tcBorders>
          </w:tcPr>
          <w:p w14:paraId="5B4E0543" w14:textId="77777777" w:rsidR="004805C9" w:rsidRDefault="004805C9">
            <w:pPr>
              <w:pStyle w:val="TableParagraph"/>
              <w:jc w:val="left"/>
              <w:rPr>
                <w:rFonts w:ascii="Times New Roman"/>
                <w:sz w:val="16"/>
              </w:rPr>
            </w:pPr>
          </w:p>
        </w:tc>
        <w:tc>
          <w:tcPr>
            <w:tcW w:w="1316" w:type="dxa"/>
            <w:tcBorders>
              <w:top w:val="single" w:sz="4" w:space="0" w:color="D9D9D9"/>
              <w:bottom w:val="single" w:sz="4" w:space="0" w:color="000000"/>
            </w:tcBorders>
          </w:tcPr>
          <w:p w14:paraId="5B2CBF71" w14:textId="77777777" w:rsidR="004805C9" w:rsidRDefault="00EA2621">
            <w:pPr>
              <w:pStyle w:val="TableParagraph"/>
              <w:spacing w:before="1" w:line="223" w:lineRule="exact"/>
              <w:ind w:right="159"/>
              <w:rPr>
                <w:rFonts w:ascii="Calibri"/>
                <w:sz w:val="20"/>
              </w:rPr>
            </w:pPr>
            <w:r>
              <w:rPr>
                <w:rFonts w:ascii="Calibri"/>
                <w:spacing w:val="-4"/>
                <w:sz w:val="20"/>
              </w:rPr>
              <w:t>1159</w:t>
            </w:r>
          </w:p>
        </w:tc>
        <w:tc>
          <w:tcPr>
            <w:tcW w:w="822" w:type="dxa"/>
            <w:tcBorders>
              <w:top w:val="single" w:sz="4" w:space="0" w:color="D9D9D9"/>
              <w:bottom w:val="single" w:sz="4" w:space="0" w:color="000000"/>
            </w:tcBorders>
          </w:tcPr>
          <w:p w14:paraId="5EB945AA" w14:textId="77777777" w:rsidR="004805C9" w:rsidRDefault="00EA2621">
            <w:pPr>
              <w:pStyle w:val="TableParagraph"/>
              <w:spacing w:before="1" w:line="223" w:lineRule="exact"/>
              <w:ind w:right="158"/>
              <w:rPr>
                <w:rFonts w:ascii="Calibri"/>
                <w:sz w:val="20"/>
              </w:rPr>
            </w:pPr>
            <w:r>
              <w:rPr>
                <w:rFonts w:ascii="Calibri"/>
                <w:spacing w:val="-4"/>
                <w:sz w:val="20"/>
              </w:rPr>
              <w:t>5129</w:t>
            </w:r>
          </w:p>
        </w:tc>
        <w:tc>
          <w:tcPr>
            <w:tcW w:w="822" w:type="dxa"/>
            <w:tcBorders>
              <w:top w:val="single" w:sz="4" w:space="0" w:color="D9D9D9"/>
              <w:bottom w:val="single" w:sz="4" w:space="0" w:color="000000"/>
            </w:tcBorders>
          </w:tcPr>
          <w:p w14:paraId="04B26F04" w14:textId="77777777" w:rsidR="004805C9" w:rsidRDefault="00EA2621">
            <w:pPr>
              <w:pStyle w:val="TableParagraph"/>
              <w:spacing w:before="1" w:line="223" w:lineRule="exact"/>
              <w:ind w:right="159"/>
              <w:rPr>
                <w:rFonts w:ascii="Calibri"/>
                <w:sz w:val="20"/>
              </w:rPr>
            </w:pPr>
            <w:r>
              <w:rPr>
                <w:rFonts w:ascii="Calibri"/>
                <w:spacing w:val="-4"/>
                <w:sz w:val="20"/>
              </w:rPr>
              <w:t>3559</w:t>
            </w:r>
          </w:p>
        </w:tc>
        <w:tc>
          <w:tcPr>
            <w:tcW w:w="823" w:type="dxa"/>
            <w:tcBorders>
              <w:top w:val="single" w:sz="4" w:space="0" w:color="D9D9D9"/>
              <w:bottom w:val="single" w:sz="4" w:space="0" w:color="000000"/>
            </w:tcBorders>
          </w:tcPr>
          <w:p w14:paraId="4C59A147" w14:textId="77777777" w:rsidR="004805C9" w:rsidRDefault="00EA2621">
            <w:pPr>
              <w:pStyle w:val="TableParagraph"/>
              <w:spacing w:before="1" w:line="223" w:lineRule="exact"/>
              <w:ind w:right="159"/>
              <w:rPr>
                <w:rFonts w:ascii="Calibri"/>
                <w:sz w:val="20"/>
              </w:rPr>
            </w:pPr>
            <w:r>
              <w:rPr>
                <w:rFonts w:ascii="Calibri"/>
                <w:spacing w:val="-4"/>
                <w:sz w:val="20"/>
              </w:rPr>
              <w:t>1408</w:t>
            </w:r>
          </w:p>
        </w:tc>
        <w:tc>
          <w:tcPr>
            <w:tcW w:w="911" w:type="dxa"/>
            <w:tcBorders>
              <w:top w:val="single" w:sz="4" w:space="0" w:color="D9D9D9"/>
              <w:bottom w:val="single" w:sz="4" w:space="0" w:color="000000"/>
            </w:tcBorders>
          </w:tcPr>
          <w:p w14:paraId="258CFCCF" w14:textId="77777777" w:rsidR="004805C9" w:rsidRDefault="00EA2621">
            <w:pPr>
              <w:pStyle w:val="TableParagraph"/>
              <w:spacing w:before="1" w:line="223" w:lineRule="exact"/>
              <w:ind w:right="248"/>
              <w:rPr>
                <w:rFonts w:ascii="Calibri"/>
                <w:sz w:val="20"/>
              </w:rPr>
            </w:pPr>
            <w:r>
              <w:rPr>
                <w:rFonts w:ascii="Calibri"/>
                <w:spacing w:val="-4"/>
                <w:sz w:val="20"/>
              </w:rPr>
              <w:t>2722</w:t>
            </w:r>
          </w:p>
        </w:tc>
        <w:tc>
          <w:tcPr>
            <w:tcW w:w="1035" w:type="dxa"/>
            <w:tcBorders>
              <w:top w:val="single" w:sz="4" w:space="0" w:color="D9D9D9"/>
              <w:bottom w:val="single" w:sz="4" w:space="0" w:color="000000"/>
            </w:tcBorders>
          </w:tcPr>
          <w:p w14:paraId="2CCB46C6" w14:textId="77777777" w:rsidR="004805C9" w:rsidRDefault="00EA2621">
            <w:pPr>
              <w:pStyle w:val="TableParagraph"/>
              <w:spacing w:before="1" w:line="223" w:lineRule="exact"/>
              <w:ind w:right="284"/>
              <w:rPr>
                <w:rFonts w:ascii="Calibri"/>
                <w:sz w:val="20"/>
              </w:rPr>
            </w:pPr>
            <w:r>
              <w:rPr>
                <w:rFonts w:ascii="Calibri"/>
                <w:spacing w:val="-4"/>
                <w:sz w:val="20"/>
              </w:rPr>
              <w:t>2795</w:t>
            </w:r>
          </w:p>
        </w:tc>
        <w:tc>
          <w:tcPr>
            <w:tcW w:w="991" w:type="dxa"/>
            <w:tcBorders>
              <w:top w:val="single" w:sz="4" w:space="0" w:color="D9D9D9"/>
              <w:bottom w:val="single" w:sz="4" w:space="0" w:color="000000"/>
            </w:tcBorders>
          </w:tcPr>
          <w:p w14:paraId="0D66EEE7" w14:textId="77777777" w:rsidR="004805C9" w:rsidRDefault="00EA2621">
            <w:pPr>
              <w:pStyle w:val="TableParagraph"/>
              <w:spacing w:before="1" w:line="223" w:lineRule="exact"/>
              <w:ind w:right="106"/>
              <w:rPr>
                <w:rFonts w:ascii="Calibri"/>
                <w:sz w:val="20"/>
              </w:rPr>
            </w:pPr>
            <w:r>
              <w:rPr>
                <w:rFonts w:ascii="Calibri"/>
                <w:spacing w:val="-2"/>
                <w:sz w:val="20"/>
              </w:rPr>
              <w:t>13.0%</w:t>
            </w:r>
          </w:p>
        </w:tc>
      </w:tr>
      <w:tr w:rsidR="004805C9" w14:paraId="4B6074A2" w14:textId="77777777">
        <w:trPr>
          <w:trHeight w:val="244"/>
        </w:trPr>
        <w:tc>
          <w:tcPr>
            <w:tcW w:w="4270" w:type="dxa"/>
            <w:tcBorders>
              <w:top w:val="single" w:sz="4" w:space="0" w:color="000000"/>
              <w:bottom w:val="single" w:sz="4" w:space="0" w:color="000000"/>
            </w:tcBorders>
          </w:tcPr>
          <w:p w14:paraId="16BC80A9" w14:textId="77777777" w:rsidR="004805C9" w:rsidRDefault="00EA2621">
            <w:pPr>
              <w:pStyle w:val="TableParagraph"/>
              <w:spacing w:before="1" w:line="223" w:lineRule="exact"/>
              <w:ind w:left="122"/>
              <w:jc w:val="left"/>
              <w:rPr>
                <w:rFonts w:ascii="Calibri"/>
                <w:b/>
                <w:sz w:val="20"/>
              </w:rPr>
            </w:pPr>
            <w:r>
              <w:rPr>
                <w:rFonts w:ascii="Calibri"/>
                <w:b/>
                <w:spacing w:val="-2"/>
                <w:sz w:val="20"/>
              </w:rPr>
              <w:t>TOTAL</w:t>
            </w:r>
          </w:p>
        </w:tc>
        <w:tc>
          <w:tcPr>
            <w:tcW w:w="3044" w:type="dxa"/>
            <w:tcBorders>
              <w:top w:val="single" w:sz="4" w:space="0" w:color="000000"/>
              <w:bottom w:val="single" w:sz="4" w:space="0" w:color="000000"/>
            </w:tcBorders>
          </w:tcPr>
          <w:p w14:paraId="58A08944" w14:textId="77777777" w:rsidR="004805C9" w:rsidRDefault="004805C9">
            <w:pPr>
              <w:pStyle w:val="TableParagraph"/>
              <w:jc w:val="left"/>
              <w:rPr>
                <w:rFonts w:ascii="Times New Roman"/>
                <w:sz w:val="16"/>
              </w:rPr>
            </w:pPr>
          </w:p>
        </w:tc>
        <w:tc>
          <w:tcPr>
            <w:tcW w:w="1316" w:type="dxa"/>
            <w:tcBorders>
              <w:top w:val="single" w:sz="4" w:space="0" w:color="000000"/>
              <w:bottom w:val="single" w:sz="4" w:space="0" w:color="000000"/>
            </w:tcBorders>
          </w:tcPr>
          <w:p w14:paraId="21BEE68C" w14:textId="77777777" w:rsidR="004805C9" w:rsidRDefault="00EA2621">
            <w:pPr>
              <w:pStyle w:val="TableParagraph"/>
              <w:spacing w:before="1" w:line="223" w:lineRule="exact"/>
              <w:ind w:right="159"/>
              <w:rPr>
                <w:rFonts w:ascii="Calibri"/>
                <w:b/>
                <w:sz w:val="20"/>
              </w:rPr>
            </w:pPr>
            <w:r>
              <w:rPr>
                <w:rFonts w:ascii="Calibri"/>
                <w:b/>
                <w:spacing w:val="-2"/>
                <w:sz w:val="20"/>
              </w:rPr>
              <w:t>15324</w:t>
            </w:r>
          </w:p>
        </w:tc>
        <w:tc>
          <w:tcPr>
            <w:tcW w:w="822" w:type="dxa"/>
            <w:tcBorders>
              <w:top w:val="single" w:sz="4" w:space="0" w:color="000000"/>
              <w:bottom w:val="single" w:sz="4" w:space="0" w:color="000000"/>
            </w:tcBorders>
          </w:tcPr>
          <w:p w14:paraId="339F5177" w14:textId="77777777" w:rsidR="004805C9" w:rsidRDefault="00EA2621">
            <w:pPr>
              <w:pStyle w:val="TableParagraph"/>
              <w:spacing w:before="1" w:line="223" w:lineRule="exact"/>
              <w:ind w:right="158"/>
              <w:rPr>
                <w:rFonts w:ascii="Calibri"/>
                <w:b/>
                <w:sz w:val="20"/>
              </w:rPr>
            </w:pPr>
            <w:r>
              <w:rPr>
                <w:rFonts w:ascii="Calibri"/>
                <w:b/>
                <w:spacing w:val="-2"/>
                <w:sz w:val="20"/>
              </w:rPr>
              <w:t>25870</w:t>
            </w:r>
          </w:p>
        </w:tc>
        <w:tc>
          <w:tcPr>
            <w:tcW w:w="822" w:type="dxa"/>
            <w:tcBorders>
              <w:top w:val="single" w:sz="4" w:space="0" w:color="000000"/>
              <w:bottom w:val="single" w:sz="4" w:space="0" w:color="000000"/>
            </w:tcBorders>
          </w:tcPr>
          <w:p w14:paraId="02051C73" w14:textId="77777777" w:rsidR="004805C9" w:rsidRDefault="00EA2621">
            <w:pPr>
              <w:pStyle w:val="TableParagraph"/>
              <w:spacing w:before="1" w:line="223" w:lineRule="exact"/>
              <w:ind w:right="159"/>
              <w:rPr>
                <w:rFonts w:ascii="Calibri"/>
                <w:b/>
                <w:sz w:val="20"/>
              </w:rPr>
            </w:pPr>
            <w:r>
              <w:rPr>
                <w:rFonts w:ascii="Calibri"/>
                <w:b/>
                <w:spacing w:val="-2"/>
                <w:sz w:val="20"/>
              </w:rPr>
              <w:t>26805</w:t>
            </w:r>
          </w:p>
        </w:tc>
        <w:tc>
          <w:tcPr>
            <w:tcW w:w="823" w:type="dxa"/>
            <w:tcBorders>
              <w:top w:val="single" w:sz="4" w:space="0" w:color="000000"/>
              <w:bottom w:val="single" w:sz="4" w:space="0" w:color="000000"/>
            </w:tcBorders>
          </w:tcPr>
          <w:p w14:paraId="19210F91" w14:textId="77777777" w:rsidR="004805C9" w:rsidRDefault="00EA2621">
            <w:pPr>
              <w:pStyle w:val="TableParagraph"/>
              <w:spacing w:before="1" w:line="223" w:lineRule="exact"/>
              <w:ind w:right="159"/>
              <w:rPr>
                <w:rFonts w:ascii="Calibri"/>
                <w:b/>
                <w:sz w:val="20"/>
              </w:rPr>
            </w:pPr>
            <w:r>
              <w:rPr>
                <w:rFonts w:ascii="Calibri"/>
                <w:b/>
                <w:spacing w:val="-2"/>
                <w:sz w:val="20"/>
              </w:rPr>
              <w:t>11758</w:t>
            </w:r>
          </w:p>
        </w:tc>
        <w:tc>
          <w:tcPr>
            <w:tcW w:w="911" w:type="dxa"/>
            <w:tcBorders>
              <w:top w:val="single" w:sz="4" w:space="0" w:color="000000"/>
              <w:bottom w:val="single" w:sz="4" w:space="0" w:color="000000"/>
            </w:tcBorders>
          </w:tcPr>
          <w:p w14:paraId="245EF277" w14:textId="77777777" w:rsidR="004805C9" w:rsidRDefault="00EA2621">
            <w:pPr>
              <w:pStyle w:val="TableParagraph"/>
              <w:spacing w:before="1" w:line="223" w:lineRule="exact"/>
              <w:ind w:right="248"/>
              <w:rPr>
                <w:rFonts w:ascii="Calibri"/>
                <w:b/>
                <w:sz w:val="20"/>
              </w:rPr>
            </w:pPr>
            <w:r>
              <w:rPr>
                <w:rFonts w:ascii="Calibri"/>
                <w:b/>
                <w:spacing w:val="-2"/>
                <w:sz w:val="20"/>
              </w:rPr>
              <w:t>28079</w:t>
            </w:r>
          </w:p>
        </w:tc>
        <w:tc>
          <w:tcPr>
            <w:tcW w:w="1035" w:type="dxa"/>
            <w:tcBorders>
              <w:top w:val="single" w:sz="4" w:space="0" w:color="000000"/>
              <w:bottom w:val="single" w:sz="4" w:space="0" w:color="000000"/>
            </w:tcBorders>
          </w:tcPr>
          <w:p w14:paraId="69887FF7" w14:textId="77777777" w:rsidR="004805C9" w:rsidRDefault="00EA2621">
            <w:pPr>
              <w:pStyle w:val="TableParagraph"/>
              <w:spacing w:before="1" w:line="223" w:lineRule="exact"/>
              <w:ind w:right="284"/>
              <w:rPr>
                <w:rFonts w:ascii="Calibri"/>
                <w:b/>
                <w:sz w:val="20"/>
              </w:rPr>
            </w:pPr>
            <w:r>
              <w:rPr>
                <w:rFonts w:ascii="Calibri"/>
                <w:b/>
                <w:spacing w:val="-2"/>
                <w:sz w:val="20"/>
              </w:rPr>
              <w:t>21567</w:t>
            </w:r>
          </w:p>
        </w:tc>
        <w:tc>
          <w:tcPr>
            <w:tcW w:w="991" w:type="dxa"/>
            <w:tcBorders>
              <w:top w:val="single" w:sz="4" w:space="0" w:color="000000"/>
              <w:bottom w:val="single" w:sz="4" w:space="0" w:color="000000"/>
            </w:tcBorders>
          </w:tcPr>
          <w:p w14:paraId="34A22489" w14:textId="77777777" w:rsidR="004805C9" w:rsidRDefault="00EA2621">
            <w:pPr>
              <w:pStyle w:val="TableParagraph"/>
              <w:spacing w:before="1" w:line="223" w:lineRule="exact"/>
              <w:ind w:right="106"/>
              <w:rPr>
                <w:rFonts w:ascii="Calibri"/>
                <w:sz w:val="20"/>
              </w:rPr>
            </w:pPr>
            <w:r>
              <w:rPr>
                <w:rFonts w:ascii="Calibri"/>
                <w:spacing w:val="-2"/>
                <w:sz w:val="20"/>
              </w:rPr>
              <w:t>100.0%</w:t>
            </w:r>
          </w:p>
        </w:tc>
      </w:tr>
    </w:tbl>
    <w:p w14:paraId="4E675506" w14:textId="77777777" w:rsidR="004805C9" w:rsidRDefault="004805C9">
      <w:pPr>
        <w:pStyle w:val="BodyText"/>
        <w:rPr>
          <w:b/>
          <w:sz w:val="20"/>
        </w:rPr>
      </w:pPr>
    </w:p>
    <w:p w14:paraId="6D35AFC7" w14:textId="77777777" w:rsidR="004805C9" w:rsidRDefault="004805C9">
      <w:pPr>
        <w:pStyle w:val="BodyText"/>
        <w:rPr>
          <w:b/>
          <w:sz w:val="20"/>
        </w:rPr>
      </w:pPr>
    </w:p>
    <w:p w14:paraId="3FA55503" w14:textId="77777777" w:rsidR="004805C9" w:rsidRDefault="004805C9">
      <w:pPr>
        <w:pStyle w:val="BodyText"/>
        <w:spacing w:before="2"/>
        <w:rPr>
          <w:b/>
          <w:sz w:val="29"/>
        </w:rPr>
      </w:pPr>
    </w:p>
    <w:p w14:paraId="44BB2756" w14:textId="77777777" w:rsidR="004805C9" w:rsidRDefault="00EA2621">
      <w:pPr>
        <w:spacing w:before="93"/>
        <w:ind w:left="140"/>
        <w:rPr>
          <w:b/>
          <w:sz w:val="20"/>
        </w:rPr>
      </w:pPr>
      <w:r>
        <w:rPr>
          <w:b/>
          <w:sz w:val="20"/>
        </w:rPr>
        <w:t>Table</w:t>
      </w:r>
      <w:r>
        <w:rPr>
          <w:b/>
          <w:spacing w:val="-6"/>
          <w:sz w:val="20"/>
        </w:rPr>
        <w:t xml:space="preserve"> </w:t>
      </w:r>
      <w:r>
        <w:rPr>
          <w:b/>
          <w:sz w:val="20"/>
        </w:rPr>
        <w:t>A2.</w:t>
      </w:r>
      <w:r>
        <w:rPr>
          <w:b/>
          <w:spacing w:val="44"/>
          <w:sz w:val="20"/>
        </w:rPr>
        <w:t xml:space="preserve"> </w:t>
      </w:r>
      <w:r>
        <w:rPr>
          <w:b/>
          <w:sz w:val="20"/>
        </w:rPr>
        <w:t>Retained</w:t>
      </w:r>
      <w:r>
        <w:rPr>
          <w:b/>
          <w:spacing w:val="-6"/>
          <w:sz w:val="20"/>
        </w:rPr>
        <w:t xml:space="preserve"> </w:t>
      </w:r>
      <w:r>
        <w:rPr>
          <w:b/>
          <w:sz w:val="20"/>
        </w:rPr>
        <w:t>annual</w:t>
      </w:r>
      <w:r>
        <w:rPr>
          <w:b/>
          <w:spacing w:val="-7"/>
          <w:sz w:val="20"/>
        </w:rPr>
        <w:t xml:space="preserve"> </w:t>
      </w:r>
      <w:r>
        <w:rPr>
          <w:b/>
          <w:sz w:val="20"/>
        </w:rPr>
        <w:t>catches</w:t>
      </w:r>
      <w:r>
        <w:rPr>
          <w:b/>
          <w:spacing w:val="-7"/>
          <w:sz w:val="20"/>
        </w:rPr>
        <w:t xml:space="preserve"> </w:t>
      </w:r>
      <w:r>
        <w:rPr>
          <w:b/>
          <w:sz w:val="20"/>
        </w:rPr>
        <w:t>(number)</w:t>
      </w:r>
      <w:r>
        <w:rPr>
          <w:b/>
          <w:spacing w:val="-5"/>
          <w:sz w:val="20"/>
        </w:rPr>
        <w:t xml:space="preserve"> </w:t>
      </w:r>
      <w:r>
        <w:rPr>
          <w:b/>
          <w:sz w:val="20"/>
        </w:rPr>
        <w:t>of</w:t>
      </w:r>
      <w:r>
        <w:rPr>
          <w:b/>
          <w:spacing w:val="-5"/>
          <w:sz w:val="20"/>
        </w:rPr>
        <w:t xml:space="preserve"> </w:t>
      </w:r>
      <w:r>
        <w:rPr>
          <w:b/>
          <w:sz w:val="20"/>
        </w:rPr>
        <w:t>all</w:t>
      </w:r>
      <w:r>
        <w:rPr>
          <w:b/>
          <w:spacing w:val="-3"/>
          <w:sz w:val="20"/>
        </w:rPr>
        <w:t xml:space="preserve"> </w:t>
      </w:r>
      <w:r>
        <w:rPr>
          <w:b/>
          <w:sz w:val="20"/>
        </w:rPr>
        <w:t>Chondrichthyes</w:t>
      </w:r>
      <w:r>
        <w:rPr>
          <w:b/>
          <w:spacing w:val="-6"/>
          <w:sz w:val="20"/>
        </w:rPr>
        <w:t xml:space="preserve"> </w:t>
      </w:r>
      <w:r>
        <w:rPr>
          <w:b/>
          <w:sz w:val="20"/>
        </w:rPr>
        <w:t>(shark</w:t>
      </w:r>
      <w:r>
        <w:rPr>
          <w:b/>
          <w:spacing w:val="-7"/>
          <w:sz w:val="20"/>
        </w:rPr>
        <w:t xml:space="preserve"> </w:t>
      </w:r>
      <w:r>
        <w:rPr>
          <w:b/>
          <w:sz w:val="20"/>
        </w:rPr>
        <w:t>and</w:t>
      </w:r>
      <w:r>
        <w:rPr>
          <w:b/>
          <w:spacing w:val="-5"/>
          <w:sz w:val="20"/>
        </w:rPr>
        <w:t xml:space="preserve"> </w:t>
      </w:r>
      <w:r>
        <w:rPr>
          <w:b/>
          <w:sz w:val="20"/>
        </w:rPr>
        <w:t>ray)</w:t>
      </w:r>
      <w:r>
        <w:rPr>
          <w:b/>
          <w:spacing w:val="-5"/>
          <w:sz w:val="20"/>
        </w:rPr>
        <w:t xml:space="preserve"> </w:t>
      </w:r>
      <w:r>
        <w:rPr>
          <w:b/>
          <w:sz w:val="20"/>
        </w:rPr>
        <w:t>species</w:t>
      </w:r>
      <w:r>
        <w:rPr>
          <w:b/>
          <w:spacing w:val="-3"/>
          <w:sz w:val="20"/>
        </w:rPr>
        <w:t xml:space="preserve"> </w:t>
      </w:r>
      <w:r>
        <w:rPr>
          <w:b/>
          <w:sz w:val="20"/>
        </w:rPr>
        <w:t>reported</w:t>
      </w:r>
      <w:r>
        <w:rPr>
          <w:b/>
          <w:spacing w:val="-6"/>
          <w:sz w:val="20"/>
        </w:rPr>
        <w:t xml:space="preserve"> </w:t>
      </w:r>
      <w:r>
        <w:rPr>
          <w:b/>
          <w:sz w:val="20"/>
        </w:rPr>
        <w:t>in</w:t>
      </w:r>
      <w:r>
        <w:rPr>
          <w:b/>
          <w:spacing w:val="-5"/>
          <w:sz w:val="20"/>
        </w:rPr>
        <w:t xml:space="preserve"> </w:t>
      </w:r>
      <w:r>
        <w:rPr>
          <w:b/>
          <w:sz w:val="20"/>
        </w:rPr>
        <w:t>the</w:t>
      </w:r>
      <w:r>
        <w:rPr>
          <w:b/>
          <w:spacing w:val="-7"/>
          <w:sz w:val="20"/>
        </w:rPr>
        <w:t xml:space="preserve"> </w:t>
      </w:r>
      <w:r>
        <w:rPr>
          <w:b/>
          <w:sz w:val="20"/>
        </w:rPr>
        <w:t>MAFMF</w:t>
      </w:r>
      <w:r>
        <w:rPr>
          <w:b/>
          <w:spacing w:val="-5"/>
          <w:sz w:val="20"/>
        </w:rPr>
        <w:t xml:space="preserve"> </w:t>
      </w:r>
      <w:r>
        <w:rPr>
          <w:b/>
          <w:sz w:val="20"/>
        </w:rPr>
        <w:t>for</w:t>
      </w:r>
      <w:r>
        <w:rPr>
          <w:b/>
          <w:spacing w:val="-4"/>
          <w:sz w:val="20"/>
        </w:rPr>
        <w:t xml:space="preserve"> </w:t>
      </w:r>
      <w:r>
        <w:rPr>
          <w:b/>
          <w:sz w:val="20"/>
        </w:rPr>
        <w:t>2016</w:t>
      </w:r>
      <w:r>
        <w:rPr>
          <w:b/>
          <w:spacing w:val="-6"/>
          <w:sz w:val="20"/>
        </w:rPr>
        <w:t xml:space="preserve"> </w:t>
      </w:r>
      <w:r>
        <w:rPr>
          <w:b/>
          <w:sz w:val="20"/>
        </w:rPr>
        <w:t>–</w:t>
      </w:r>
      <w:r>
        <w:rPr>
          <w:b/>
          <w:spacing w:val="-4"/>
          <w:sz w:val="20"/>
        </w:rPr>
        <w:t xml:space="preserve"> </w:t>
      </w:r>
      <w:r>
        <w:rPr>
          <w:b/>
          <w:spacing w:val="-2"/>
          <w:sz w:val="20"/>
        </w:rPr>
        <w:t>2020.</w:t>
      </w:r>
    </w:p>
    <w:p w14:paraId="5AE0E083" w14:textId="77777777" w:rsidR="004805C9" w:rsidRDefault="004805C9">
      <w:pPr>
        <w:pStyle w:val="BodyText"/>
        <w:rPr>
          <w:b/>
          <w:sz w:val="12"/>
        </w:rPr>
      </w:pPr>
    </w:p>
    <w:tbl>
      <w:tblPr>
        <w:tblW w:w="0" w:type="auto"/>
        <w:tblInd w:w="133" w:type="dxa"/>
        <w:tblLayout w:type="fixed"/>
        <w:tblCellMar>
          <w:left w:w="0" w:type="dxa"/>
          <w:right w:w="0" w:type="dxa"/>
        </w:tblCellMar>
        <w:tblLook w:val="01E0" w:firstRow="1" w:lastRow="1" w:firstColumn="1" w:lastColumn="1" w:noHBand="0" w:noVBand="0"/>
      </w:tblPr>
      <w:tblGrid>
        <w:gridCol w:w="3288"/>
        <w:gridCol w:w="4125"/>
        <w:gridCol w:w="1537"/>
        <w:gridCol w:w="773"/>
        <w:gridCol w:w="773"/>
        <w:gridCol w:w="708"/>
        <w:gridCol w:w="633"/>
        <w:gridCol w:w="973"/>
        <w:gridCol w:w="1227"/>
      </w:tblGrid>
      <w:tr w:rsidR="004805C9" w14:paraId="666B52D4" w14:textId="77777777">
        <w:trPr>
          <w:trHeight w:val="244"/>
        </w:trPr>
        <w:tc>
          <w:tcPr>
            <w:tcW w:w="3288" w:type="dxa"/>
            <w:tcBorders>
              <w:top w:val="single" w:sz="4" w:space="0" w:color="000000"/>
              <w:bottom w:val="single" w:sz="4" w:space="0" w:color="000000"/>
            </w:tcBorders>
            <w:shd w:val="clear" w:color="auto" w:fill="D9D9D9"/>
          </w:tcPr>
          <w:p w14:paraId="0011EC5E" w14:textId="77777777" w:rsidR="004805C9" w:rsidRDefault="00EA2621">
            <w:pPr>
              <w:pStyle w:val="TableParagraph"/>
              <w:spacing w:before="1" w:line="223" w:lineRule="exact"/>
              <w:ind w:left="122"/>
              <w:jc w:val="left"/>
              <w:rPr>
                <w:rFonts w:ascii="Calibri"/>
                <w:b/>
                <w:sz w:val="20"/>
              </w:rPr>
            </w:pPr>
            <w:r>
              <w:rPr>
                <w:rFonts w:ascii="Calibri"/>
                <w:b/>
                <w:spacing w:val="-2"/>
                <w:sz w:val="20"/>
              </w:rPr>
              <w:t>Species</w:t>
            </w:r>
          </w:p>
        </w:tc>
        <w:tc>
          <w:tcPr>
            <w:tcW w:w="4125" w:type="dxa"/>
            <w:tcBorders>
              <w:top w:val="single" w:sz="4" w:space="0" w:color="000000"/>
              <w:bottom w:val="single" w:sz="4" w:space="0" w:color="000000"/>
            </w:tcBorders>
            <w:shd w:val="clear" w:color="auto" w:fill="D9D9D9"/>
          </w:tcPr>
          <w:p w14:paraId="4AA57F68" w14:textId="77777777" w:rsidR="004805C9" w:rsidRDefault="00EA2621">
            <w:pPr>
              <w:pStyle w:val="TableParagraph"/>
              <w:spacing w:before="1" w:line="223" w:lineRule="exact"/>
              <w:ind w:left="836"/>
              <w:jc w:val="left"/>
              <w:rPr>
                <w:rFonts w:ascii="Calibri"/>
                <w:b/>
                <w:sz w:val="20"/>
              </w:rPr>
            </w:pPr>
            <w:r>
              <w:rPr>
                <w:rFonts w:ascii="Calibri"/>
                <w:b/>
                <w:sz w:val="20"/>
              </w:rPr>
              <w:t>Common</w:t>
            </w:r>
            <w:r>
              <w:rPr>
                <w:rFonts w:ascii="Calibri"/>
                <w:b/>
                <w:spacing w:val="-9"/>
                <w:sz w:val="20"/>
              </w:rPr>
              <w:t xml:space="preserve"> </w:t>
            </w:r>
            <w:r>
              <w:rPr>
                <w:rFonts w:ascii="Calibri"/>
                <w:b/>
                <w:spacing w:val="-4"/>
                <w:sz w:val="20"/>
              </w:rPr>
              <w:t>Name</w:t>
            </w:r>
          </w:p>
        </w:tc>
        <w:tc>
          <w:tcPr>
            <w:tcW w:w="1537" w:type="dxa"/>
            <w:tcBorders>
              <w:top w:val="single" w:sz="4" w:space="0" w:color="000000"/>
              <w:bottom w:val="single" w:sz="4" w:space="0" w:color="000000"/>
            </w:tcBorders>
            <w:shd w:val="clear" w:color="auto" w:fill="D9D9D9"/>
          </w:tcPr>
          <w:p w14:paraId="4A158788" w14:textId="77777777" w:rsidR="004805C9" w:rsidRDefault="00EA2621">
            <w:pPr>
              <w:pStyle w:val="TableParagraph"/>
              <w:spacing w:before="1" w:line="223" w:lineRule="exact"/>
              <w:ind w:right="184"/>
              <w:rPr>
                <w:rFonts w:ascii="Calibri"/>
                <w:b/>
                <w:sz w:val="20"/>
              </w:rPr>
            </w:pPr>
            <w:r>
              <w:rPr>
                <w:rFonts w:ascii="Calibri"/>
                <w:b/>
                <w:spacing w:val="-4"/>
                <w:sz w:val="20"/>
              </w:rPr>
              <w:t>2016</w:t>
            </w:r>
          </w:p>
        </w:tc>
        <w:tc>
          <w:tcPr>
            <w:tcW w:w="773" w:type="dxa"/>
            <w:tcBorders>
              <w:top w:val="single" w:sz="4" w:space="0" w:color="000000"/>
              <w:bottom w:val="single" w:sz="4" w:space="0" w:color="000000"/>
            </w:tcBorders>
            <w:shd w:val="clear" w:color="auto" w:fill="D9D9D9"/>
          </w:tcPr>
          <w:p w14:paraId="36FD5036" w14:textId="77777777" w:rsidR="004805C9" w:rsidRDefault="00EA2621">
            <w:pPr>
              <w:pStyle w:val="TableParagraph"/>
              <w:spacing w:before="1" w:line="223" w:lineRule="exact"/>
              <w:ind w:left="166" w:right="168"/>
              <w:jc w:val="center"/>
              <w:rPr>
                <w:rFonts w:ascii="Calibri"/>
                <w:b/>
                <w:sz w:val="20"/>
              </w:rPr>
            </w:pPr>
            <w:r>
              <w:rPr>
                <w:rFonts w:ascii="Calibri"/>
                <w:b/>
                <w:spacing w:val="-4"/>
                <w:sz w:val="20"/>
              </w:rPr>
              <w:t>2017</w:t>
            </w:r>
          </w:p>
        </w:tc>
        <w:tc>
          <w:tcPr>
            <w:tcW w:w="773" w:type="dxa"/>
            <w:tcBorders>
              <w:top w:val="single" w:sz="4" w:space="0" w:color="000000"/>
              <w:bottom w:val="single" w:sz="4" w:space="0" w:color="000000"/>
            </w:tcBorders>
            <w:shd w:val="clear" w:color="auto" w:fill="D9D9D9"/>
          </w:tcPr>
          <w:p w14:paraId="2EFAFF5C" w14:textId="77777777" w:rsidR="004805C9" w:rsidRDefault="00EA2621">
            <w:pPr>
              <w:pStyle w:val="TableParagraph"/>
              <w:spacing w:before="1" w:line="223" w:lineRule="exact"/>
              <w:ind w:right="184"/>
              <w:rPr>
                <w:rFonts w:ascii="Calibri"/>
                <w:b/>
                <w:sz w:val="20"/>
              </w:rPr>
            </w:pPr>
            <w:r>
              <w:rPr>
                <w:rFonts w:ascii="Calibri"/>
                <w:b/>
                <w:spacing w:val="-4"/>
                <w:sz w:val="20"/>
              </w:rPr>
              <w:t>2018</w:t>
            </w:r>
          </w:p>
        </w:tc>
        <w:tc>
          <w:tcPr>
            <w:tcW w:w="708" w:type="dxa"/>
            <w:tcBorders>
              <w:top w:val="single" w:sz="4" w:space="0" w:color="000000"/>
              <w:bottom w:val="single" w:sz="4" w:space="0" w:color="000000"/>
            </w:tcBorders>
            <w:shd w:val="clear" w:color="auto" w:fill="D9D9D9"/>
          </w:tcPr>
          <w:p w14:paraId="6E233ACB" w14:textId="77777777" w:rsidR="004805C9" w:rsidRDefault="00EA2621">
            <w:pPr>
              <w:pStyle w:val="TableParagraph"/>
              <w:spacing w:before="1" w:line="223" w:lineRule="exact"/>
              <w:ind w:right="119"/>
              <w:rPr>
                <w:rFonts w:ascii="Calibri"/>
                <w:b/>
                <w:sz w:val="20"/>
              </w:rPr>
            </w:pPr>
            <w:r>
              <w:rPr>
                <w:rFonts w:ascii="Calibri"/>
                <w:b/>
                <w:spacing w:val="-4"/>
                <w:sz w:val="20"/>
              </w:rPr>
              <w:t>2019</w:t>
            </w:r>
          </w:p>
        </w:tc>
        <w:tc>
          <w:tcPr>
            <w:tcW w:w="633" w:type="dxa"/>
            <w:tcBorders>
              <w:top w:val="single" w:sz="4" w:space="0" w:color="000000"/>
              <w:bottom w:val="single" w:sz="4" w:space="0" w:color="000000"/>
            </w:tcBorders>
            <w:shd w:val="clear" w:color="auto" w:fill="D9D9D9"/>
          </w:tcPr>
          <w:p w14:paraId="58937DCC" w14:textId="77777777" w:rsidR="004805C9" w:rsidRDefault="00EA2621">
            <w:pPr>
              <w:pStyle w:val="TableParagraph"/>
              <w:spacing w:before="1" w:line="223" w:lineRule="exact"/>
              <w:ind w:right="109"/>
              <w:rPr>
                <w:rFonts w:ascii="Calibri"/>
                <w:b/>
                <w:sz w:val="20"/>
              </w:rPr>
            </w:pPr>
            <w:r>
              <w:rPr>
                <w:rFonts w:ascii="Calibri"/>
                <w:b/>
                <w:spacing w:val="-4"/>
                <w:sz w:val="20"/>
              </w:rPr>
              <w:t>2020</w:t>
            </w:r>
          </w:p>
        </w:tc>
        <w:tc>
          <w:tcPr>
            <w:tcW w:w="973" w:type="dxa"/>
            <w:tcBorders>
              <w:top w:val="single" w:sz="4" w:space="0" w:color="000000"/>
              <w:bottom w:val="single" w:sz="4" w:space="0" w:color="000000"/>
            </w:tcBorders>
            <w:shd w:val="clear" w:color="auto" w:fill="D9D9D9"/>
          </w:tcPr>
          <w:p w14:paraId="2D4DE549" w14:textId="77777777" w:rsidR="004805C9" w:rsidRDefault="00EA2621">
            <w:pPr>
              <w:pStyle w:val="TableParagraph"/>
              <w:spacing w:before="1" w:line="223" w:lineRule="exact"/>
              <w:ind w:left="107"/>
              <w:jc w:val="left"/>
              <w:rPr>
                <w:rFonts w:ascii="Calibri"/>
                <w:b/>
                <w:sz w:val="20"/>
              </w:rPr>
            </w:pPr>
            <w:r>
              <w:rPr>
                <w:rFonts w:ascii="Calibri"/>
                <w:b/>
                <w:spacing w:val="-2"/>
                <w:sz w:val="20"/>
              </w:rPr>
              <w:t>Average</w:t>
            </w:r>
          </w:p>
        </w:tc>
        <w:tc>
          <w:tcPr>
            <w:tcW w:w="1227" w:type="dxa"/>
            <w:tcBorders>
              <w:top w:val="single" w:sz="4" w:space="0" w:color="000000"/>
              <w:bottom w:val="single" w:sz="4" w:space="0" w:color="000000"/>
            </w:tcBorders>
            <w:shd w:val="clear" w:color="auto" w:fill="D9D9D9"/>
          </w:tcPr>
          <w:p w14:paraId="2061E3C2" w14:textId="77777777" w:rsidR="004805C9" w:rsidRDefault="00EA2621">
            <w:pPr>
              <w:pStyle w:val="TableParagraph"/>
              <w:spacing w:before="1" w:line="223" w:lineRule="exact"/>
              <w:ind w:left="106"/>
              <w:jc w:val="left"/>
              <w:rPr>
                <w:rFonts w:ascii="Calibri"/>
                <w:b/>
                <w:sz w:val="20"/>
              </w:rPr>
            </w:pPr>
            <w:r>
              <w:rPr>
                <w:rFonts w:ascii="Calibri"/>
                <w:b/>
                <w:sz w:val="20"/>
              </w:rPr>
              <w:t>%</w:t>
            </w:r>
            <w:r>
              <w:rPr>
                <w:rFonts w:ascii="Calibri"/>
                <w:b/>
                <w:spacing w:val="-2"/>
                <w:sz w:val="20"/>
              </w:rPr>
              <w:t xml:space="preserve"> </w:t>
            </w:r>
            <w:r>
              <w:rPr>
                <w:rFonts w:ascii="Calibri"/>
                <w:b/>
                <w:sz w:val="20"/>
              </w:rPr>
              <w:t>of</w:t>
            </w:r>
            <w:r>
              <w:rPr>
                <w:rFonts w:ascii="Calibri"/>
                <w:b/>
                <w:spacing w:val="-1"/>
                <w:sz w:val="20"/>
              </w:rPr>
              <w:t xml:space="preserve"> </w:t>
            </w:r>
            <w:r>
              <w:rPr>
                <w:rFonts w:ascii="Calibri"/>
                <w:b/>
                <w:spacing w:val="-2"/>
                <w:sz w:val="20"/>
              </w:rPr>
              <w:t>catch</w:t>
            </w:r>
          </w:p>
        </w:tc>
      </w:tr>
      <w:tr w:rsidR="004805C9" w14:paraId="0A2E1B73" w14:textId="77777777">
        <w:trPr>
          <w:trHeight w:val="242"/>
        </w:trPr>
        <w:tc>
          <w:tcPr>
            <w:tcW w:w="3288" w:type="dxa"/>
            <w:tcBorders>
              <w:top w:val="single" w:sz="4" w:space="0" w:color="000000"/>
              <w:bottom w:val="dotted" w:sz="4" w:space="0" w:color="000000"/>
            </w:tcBorders>
          </w:tcPr>
          <w:p w14:paraId="3E55888D" w14:textId="77777777" w:rsidR="004805C9" w:rsidRDefault="00EA2621">
            <w:pPr>
              <w:pStyle w:val="TableParagraph"/>
              <w:spacing w:line="222" w:lineRule="exact"/>
              <w:ind w:left="122"/>
              <w:jc w:val="left"/>
              <w:rPr>
                <w:rFonts w:ascii="Calibri"/>
                <w:i/>
                <w:sz w:val="20"/>
              </w:rPr>
            </w:pPr>
            <w:r>
              <w:rPr>
                <w:rFonts w:ascii="Calibri"/>
                <w:i/>
                <w:w w:val="95"/>
                <w:sz w:val="20"/>
              </w:rPr>
              <w:t>Heterodontus</w:t>
            </w:r>
            <w:r>
              <w:rPr>
                <w:rFonts w:ascii="Calibri"/>
                <w:i/>
                <w:spacing w:val="43"/>
                <w:sz w:val="20"/>
              </w:rPr>
              <w:t xml:space="preserve"> </w:t>
            </w:r>
            <w:r>
              <w:rPr>
                <w:rFonts w:ascii="Calibri"/>
                <w:i/>
                <w:spacing w:val="-2"/>
                <w:sz w:val="20"/>
              </w:rPr>
              <w:t>portusjacksoni</w:t>
            </w:r>
          </w:p>
        </w:tc>
        <w:tc>
          <w:tcPr>
            <w:tcW w:w="4125" w:type="dxa"/>
            <w:tcBorders>
              <w:top w:val="single" w:sz="4" w:space="0" w:color="000000"/>
              <w:bottom w:val="dotted" w:sz="4" w:space="0" w:color="000000"/>
            </w:tcBorders>
          </w:tcPr>
          <w:p w14:paraId="72645486" w14:textId="77777777" w:rsidR="004805C9" w:rsidRDefault="00EA2621">
            <w:pPr>
              <w:pStyle w:val="TableParagraph"/>
              <w:spacing w:line="222" w:lineRule="exact"/>
              <w:ind w:left="836"/>
              <w:jc w:val="left"/>
              <w:rPr>
                <w:rFonts w:ascii="Calibri"/>
                <w:sz w:val="20"/>
              </w:rPr>
            </w:pPr>
            <w:r>
              <w:rPr>
                <w:rFonts w:ascii="Calibri"/>
                <w:sz w:val="20"/>
              </w:rPr>
              <w:t>Port</w:t>
            </w:r>
            <w:r>
              <w:rPr>
                <w:rFonts w:ascii="Calibri"/>
                <w:spacing w:val="-4"/>
                <w:sz w:val="20"/>
              </w:rPr>
              <w:t xml:space="preserve"> </w:t>
            </w:r>
            <w:r>
              <w:rPr>
                <w:rFonts w:ascii="Calibri"/>
                <w:sz w:val="20"/>
              </w:rPr>
              <w:t>Jackson</w:t>
            </w:r>
            <w:r>
              <w:rPr>
                <w:rFonts w:ascii="Calibri"/>
                <w:spacing w:val="-4"/>
                <w:sz w:val="20"/>
              </w:rPr>
              <w:t xml:space="preserve"> </w:t>
            </w:r>
            <w:r>
              <w:rPr>
                <w:rFonts w:ascii="Calibri"/>
                <w:spacing w:val="-2"/>
                <w:sz w:val="20"/>
              </w:rPr>
              <w:t>Shark</w:t>
            </w:r>
          </w:p>
        </w:tc>
        <w:tc>
          <w:tcPr>
            <w:tcW w:w="1537" w:type="dxa"/>
            <w:tcBorders>
              <w:top w:val="single" w:sz="4" w:space="0" w:color="000000"/>
              <w:bottom w:val="dotted" w:sz="4" w:space="0" w:color="000000"/>
            </w:tcBorders>
          </w:tcPr>
          <w:p w14:paraId="0E0B8794" w14:textId="77777777" w:rsidR="004805C9" w:rsidRDefault="00EA2621">
            <w:pPr>
              <w:pStyle w:val="TableParagraph"/>
              <w:spacing w:line="222" w:lineRule="exact"/>
              <w:ind w:right="181"/>
              <w:rPr>
                <w:rFonts w:ascii="Calibri"/>
                <w:sz w:val="20"/>
              </w:rPr>
            </w:pPr>
            <w:r>
              <w:rPr>
                <w:rFonts w:ascii="Calibri"/>
                <w:spacing w:val="-5"/>
                <w:sz w:val="20"/>
              </w:rPr>
              <w:t>90</w:t>
            </w:r>
          </w:p>
        </w:tc>
        <w:tc>
          <w:tcPr>
            <w:tcW w:w="773" w:type="dxa"/>
            <w:tcBorders>
              <w:top w:val="single" w:sz="4" w:space="0" w:color="000000"/>
              <w:bottom w:val="dotted" w:sz="4" w:space="0" w:color="000000"/>
            </w:tcBorders>
          </w:tcPr>
          <w:p w14:paraId="6B5CE5A5" w14:textId="77777777" w:rsidR="004805C9" w:rsidRDefault="00EA2621">
            <w:pPr>
              <w:pStyle w:val="TableParagraph"/>
              <w:spacing w:line="222" w:lineRule="exact"/>
              <w:ind w:left="170" w:right="73"/>
              <w:jc w:val="center"/>
              <w:rPr>
                <w:rFonts w:ascii="Calibri"/>
                <w:sz w:val="20"/>
              </w:rPr>
            </w:pPr>
            <w:r>
              <w:rPr>
                <w:rFonts w:ascii="Calibri"/>
                <w:spacing w:val="-5"/>
                <w:sz w:val="20"/>
              </w:rPr>
              <w:t>117</w:t>
            </w:r>
          </w:p>
        </w:tc>
        <w:tc>
          <w:tcPr>
            <w:tcW w:w="773" w:type="dxa"/>
            <w:tcBorders>
              <w:top w:val="single" w:sz="4" w:space="0" w:color="000000"/>
              <w:bottom w:val="dotted" w:sz="4" w:space="0" w:color="000000"/>
            </w:tcBorders>
          </w:tcPr>
          <w:p w14:paraId="65E2E393" w14:textId="77777777" w:rsidR="004805C9" w:rsidRDefault="00EA2621">
            <w:pPr>
              <w:pStyle w:val="TableParagraph"/>
              <w:spacing w:line="222" w:lineRule="exact"/>
              <w:ind w:right="184"/>
              <w:rPr>
                <w:rFonts w:ascii="Calibri"/>
                <w:sz w:val="20"/>
              </w:rPr>
            </w:pPr>
            <w:r>
              <w:rPr>
                <w:rFonts w:ascii="Calibri"/>
                <w:spacing w:val="-5"/>
                <w:sz w:val="20"/>
              </w:rPr>
              <w:t>349</w:t>
            </w:r>
          </w:p>
        </w:tc>
        <w:tc>
          <w:tcPr>
            <w:tcW w:w="708" w:type="dxa"/>
            <w:tcBorders>
              <w:top w:val="single" w:sz="4" w:space="0" w:color="000000"/>
              <w:bottom w:val="dotted" w:sz="4" w:space="0" w:color="000000"/>
            </w:tcBorders>
          </w:tcPr>
          <w:p w14:paraId="4C416953" w14:textId="77777777" w:rsidR="004805C9" w:rsidRDefault="00EA2621">
            <w:pPr>
              <w:pStyle w:val="TableParagraph"/>
              <w:spacing w:line="222" w:lineRule="exact"/>
              <w:ind w:right="117"/>
              <w:rPr>
                <w:rFonts w:ascii="Calibri"/>
                <w:sz w:val="20"/>
              </w:rPr>
            </w:pPr>
            <w:r>
              <w:rPr>
                <w:rFonts w:ascii="Calibri"/>
                <w:spacing w:val="-5"/>
                <w:sz w:val="20"/>
              </w:rPr>
              <w:t>47</w:t>
            </w:r>
          </w:p>
        </w:tc>
        <w:tc>
          <w:tcPr>
            <w:tcW w:w="633" w:type="dxa"/>
            <w:tcBorders>
              <w:top w:val="single" w:sz="4" w:space="0" w:color="000000"/>
              <w:bottom w:val="dotted" w:sz="4" w:space="0" w:color="000000"/>
            </w:tcBorders>
          </w:tcPr>
          <w:p w14:paraId="047276B7" w14:textId="77777777" w:rsidR="004805C9" w:rsidRDefault="00EA2621">
            <w:pPr>
              <w:pStyle w:val="TableParagraph"/>
              <w:spacing w:line="222" w:lineRule="exact"/>
              <w:ind w:right="107"/>
              <w:rPr>
                <w:rFonts w:ascii="Calibri"/>
                <w:sz w:val="20"/>
              </w:rPr>
            </w:pPr>
            <w:r>
              <w:rPr>
                <w:rFonts w:ascii="Calibri"/>
                <w:spacing w:val="-5"/>
                <w:sz w:val="20"/>
              </w:rPr>
              <w:t>25</w:t>
            </w:r>
          </w:p>
        </w:tc>
        <w:tc>
          <w:tcPr>
            <w:tcW w:w="973" w:type="dxa"/>
            <w:tcBorders>
              <w:top w:val="single" w:sz="4" w:space="0" w:color="000000"/>
              <w:bottom w:val="dotted" w:sz="4" w:space="0" w:color="000000"/>
            </w:tcBorders>
          </w:tcPr>
          <w:p w14:paraId="3640EAA0" w14:textId="77777777" w:rsidR="004805C9" w:rsidRDefault="00EA2621">
            <w:pPr>
              <w:pStyle w:val="TableParagraph"/>
              <w:spacing w:line="222" w:lineRule="exact"/>
              <w:ind w:right="109"/>
              <w:rPr>
                <w:rFonts w:ascii="Calibri"/>
                <w:sz w:val="20"/>
              </w:rPr>
            </w:pPr>
            <w:r>
              <w:rPr>
                <w:rFonts w:ascii="Calibri"/>
                <w:spacing w:val="-2"/>
                <w:sz w:val="20"/>
              </w:rPr>
              <w:t>125.6</w:t>
            </w:r>
          </w:p>
        </w:tc>
        <w:tc>
          <w:tcPr>
            <w:tcW w:w="1227" w:type="dxa"/>
            <w:tcBorders>
              <w:top w:val="single" w:sz="4" w:space="0" w:color="000000"/>
              <w:bottom w:val="dotted" w:sz="4" w:space="0" w:color="000000"/>
            </w:tcBorders>
          </w:tcPr>
          <w:p w14:paraId="7375D30A" w14:textId="77777777" w:rsidR="004805C9" w:rsidRDefault="00EA2621">
            <w:pPr>
              <w:pStyle w:val="TableParagraph"/>
              <w:spacing w:line="222" w:lineRule="exact"/>
              <w:ind w:right="169"/>
              <w:rPr>
                <w:rFonts w:ascii="Calibri"/>
                <w:sz w:val="20"/>
              </w:rPr>
            </w:pPr>
            <w:r>
              <w:rPr>
                <w:rFonts w:ascii="Calibri"/>
                <w:spacing w:val="-2"/>
                <w:sz w:val="20"/>
              </w:rPr>
              <w:t>57.2%</w:t>
            </w:r>
          </w:p>
        </w:tc>
      </w:tr>
      <w:tr w:rsidR="004805C9" w14:paraId="48CA75CC" w14:textId="77777777">
        <w:trPr>
          <w:trHeight w:val="244"/>
        </w:trPr>
        <w:tc>
          <w:tcPr>
            <w:tcW w:w="3288" w:type="dxa"/>
            <w:tcBorders>
              <w:top w:val="dotted" w:sz="4" w:space="0" w:color="000000"/>
              <w:bottom w:val="dotted" w:sz="4" w:space="0" w:color="000000"/>
            </w:tcBorders>
          </w:tcPr>
          <w:p w14:paraId="25DFC526" w14:textId="77777777" w:rsidR="004805C9" w:rsidRDefault="00EA2621">
            <w:pPr>
              <w:pStyle w:val="TableParagraph"/>
              <w:spacing w:before="1" w:line="223" w:lineRule="exact"/>
              <w:ind w:left="122"/>
              <w:jc w:val="left"/>
              <w:rPr>
                <w:rFonts w:ascii="Calibri"/>
                <w:i/>
                <w:sz w:val="20"/>
              </w:rPr>
            </w:pPr>
            <w:r>
              <w:rPr>
                <w:rFonts w:ascii="Calibri"/>
                <w:i/>
                <w:sz w:val="20"/>
              </w:rPr>
              <w:t>Taeniura</w:t>
            </w:r>
            <w:r>
              <w:rPr>
                <w:rFonts w:ascii="Calibri"/>
                <w:i/>
                <w:spacing w:val="-10"/>
                <w:sz w:val="20"/>
              </w:rPr>
              <w:t xml:space="preserve"> </w:t>
            </w:r>
            <w:r>
              <w:rPr>
                <w:rFonts w:ascii="Calibri"/>
                <w:i/>
                <w:spacing w:val="-2"/>
                <w:sz w:val="20"/>
              </w:rPr>
              <w:t>lymma</w:t>
            </w:r>
          </w:p>
        </w:tc>
        <w:tc>
          <w:tcPr>
            <w:tcW w:w="4125" w:type="dxa"/>
            <w:tcBorders>
              <w:top w:val="dotted" w:sz="4" w:space="0" w:color="000000"/>
              <w:bottom w:val="dotted" w:sz="4" w:space="0" w:color="000000"/>
            </w:tcBorders>
          </w:tcPr>
          <w:p w14:paraId="149B0964" w14:textId="77777777" w:rsidR="004805C9" w:rsidRDefault="00EA2621">
            <w:pPr>
              <w:pStyle w:val="TableParagraph"/>
              <w:spacing w:before="1" w:line="223" w:lineRule="exact"/>
              <w:ind w:left="836"/>
              <w:jc w:val="left"/>
              <w:rPr>
                <w:rFonts w:ascii="Calibri"/>
                <w:sz w:val="20"/>
              </w:rPr>
            </w:pPr>
            <w:r>
              <w:rPr>
                <w:rFonts w:ascii="Calibri"/>
                <w:sz w:val="20"/>
              </w:rPr>
              <w:t>Blue-spotted</w:t>
            </w:r>
            <w:r>
              <w:rPr>
                <w:rFonts w:ascii="Calibri"/>
                <w:spacing w:val="-10"/>
                <w:sz w:val="20"/>
              </w:rPr>
              <w:t xml:space="preserve"> </w:t>
            </w:r>
            <w:r>
              <w:rPr>
                <w:rFonts w:ascii="Calibri"/>
                <w:sz w:val="20"/>
              </w:rPr>
              <w:t>Fantail</w:t>
            </w:r>
            <w:r>
              <w:rPr>
                <w:rFonts w:ascii="Calibri"/>
                <w:spacing w:val="-9"/>
                <w:sz w:val="20"/>
              </w:rPr>
              <w:t xml:space="preserve"> </w:t>
            </w:r>
            <w:r>
              <w:rPr>
                <w:rFonts w:ascii="Calibri"/>
                <w:spacing w:val="-2"/>
                <w:sz w:val="20"/>
              </w:rPr>
              <w:t>Stingray</w:t>
            </w:r>
          </w:p>
        </w:tc>
        <w:tc>
          <w:tcPr>
            <w:tcW w:w="1537" w:type="dxa"/>
            <w:tcBorders>
              <w:top w:val="dotted" w:sz="4" w:space="0" w:color="000000"/>
              <w:bottom w:val="dotted" w:sz="4" w:space="0" w:color="000000"/>
            </w:tcBorders>
          </w:tcPr>
          <w:p w14:paraId="1AC3F8DA" w14:textId="77777777" w:rsidR="004805C9" w:rsidRDefault="00EA2621">
            <w:pPr>
              <w:pStyle w:val="TableParagraph"/>
              <w:spacing w:before="1" w:line="223" w:lineRule="exact"/>
              <w:ind w:right="181"/>
              <w:rPr>
                <w:rFonts w:ascii="Calibri"/>
                <w:sz w:val="20"/>
              </w:rPr>
            </w:pPr>
            <w:r>
              <w:rPr>
                <w:rFonts w:ascii="Calibri"/>
                <w:w w:val="99"/>
                <w:sz w:val="20"/>
              </w:rPr>
              <w:t>3</w:t>
            </w:r>
          </w:p>
        </w:tc>
        <w:tc>
          <w:tcPr>
            <w:tcW w:w="773" w:type="dxa"/>
            <w:tcBorders>
              <w:top w:val="dotted" w:sz="4" w:space="0" w:color="000000"/>
              <w:bottom w:val="dotted" w:sz="4" w:space="0" w:color="000000"/>
            </w:tcBorders>
          </w:tcPr>
          <w:p w14:paraId="6B2E8D86" w14:textId="77777777" w:rsidR="004805C9" w:rsidRDefault="00EA2621">
            <w:pPr>
              <w:pStyle w:val="TableParagraph"/>
              <w:spacing w:before="1" w:line="223" w:lineRule="exact"/>
              <w:ind w:left="371" w:right="168"/>
              <w:jc w:val="center"/>
              <w:rPr>
                <w:rFonts w:ascii="Calibri"/>
                <w:sz w:val="20"/>
              </w:rPr>
            </w:pPr>
            <w:r>
              <w:rPr>
                <w:rFonts w:ascii="Calibri"/>
                <w:spacing w:val="-5"/>
                <w:sz w:val="20"/>
              </w:rPr>
              <w:t>43</w:t>
            </w:r>
          </w:p>
        </w:tc>
        <w:tc>
          <w:tcPr>
            <w:tcW w:w="773" w:type="dxa"/>
            <w:tcBorders>
              <w:top w:val="dotted" w:sz="4" w:space="0" w:color="000000"/>
              <w:bottom w:val="dotted" w:sz="4" w:space="0" w:color="000000"/>
            </w:tcBorders>
          </w:tcPr>
          <w:p w14:paraId="73F82EB6" w14:textId="77777777" w:rsidR="004805C9" w:rsidRDefault="00EA2621">
            <w:pPr>
              <w:pStyle w:val="TableParagraph"/>
              <w:spacing w:before="1" w:line="223" w:lineRule="exact"/>
              <w:ind w:right="182"/>
              <w:rPr>
                <w:rFonts w:ascii="Calibri"/>
                <w:sz w:val="20"/>
              </w:rPr>
            </w:pPr>
            <w:r>
              <w:rPr>
                <w:rFonts w:ascii="Calibri"/>
                <w:spacing w:val="-5"/>
                <w:sz w:val="20"/>
              </w:rPr>
              <w:t>19</w:t>
            </w:r>
          </w:p>
        </w:tc>
        <w:tc>
          <w:tcPr>
            <w:tcW w:w="708" w:type="dxa"/>
            <w:tcBorders>
              <w:top w:val="dotted" w:sz="4" w:space="0" w:color="000000"/>
              <w:bottom w:val="dotted" w:sz="4" w:space="0" w:color="000000"/>
            </w:tcBorders>
          </w:tcPr>
          <w:p w14:paraId="1324DEA7" w14:textId="77777777" w:rsidR="004805C9" w:rsidRDefault="00EA2621">
            <w:pPr>
              <w:pStyle w:val="TableParagraph"/>
              <w:spacing w:before="1" w:line="223" w:lineRule="exact"/>
              <w:ind w:right="117"/>
              <w:rPr>
                <w:rFonts w:ascii="Calibri"/>
                <w:sz w:val="20"/>
              </w:rPr>
            </w:pPr>
            <w:r>
              <w:rPr>
                <w:rFonts w:ascii="Calibri"/>
                <w:spacing w:val="-5"/>
                <w:sz w:val="20"/>
              </w:rPr>
              <w:t>22</w:t>
            </w:r>
          </w:p>
        </w:tc>
        <w:tc>
          <w:tcPr>
            <w:tcW w:w="633" w:type="dxa"/>
            <w:tcBorders>
              <w:top w:val="dotted" w:sz="4" w:space="0" w:color="000000"/>
              <w:bottom w:val="dotted" w:sz="4" w:space="0" w:color="000000"/>
            </w:tcBorders>
          </w:tcPr>
          <w:p w14:paraId="087E5AC1" w14:textId="77777777" w:rsidR="004805C9" w:rsidRDefault="00EA2621">
            <w:pPr>
              <w:pStyle w:val="TableParagraph"/>
              <w:spacing w:before="1" w:line="223" w:lineRule="exact"/>
              <w:ind w:right="107"/>
              <w:rPr>
                <w:rFonts w:ascii="Calibri"/>
                <w:sz w:val="20"/>
              </w:rPr>
            </w:pPr>
            <w:r>
              <w:rPr>
                <w:rFonts w:ascii="Calibri"/>
                <w:spacing w:val="-5"/>
                <w:sz w:val="20"/>
              </w:rPr>
              <w:t>11</w:t>
            </w:r>
          </w:p>
        </w:tc>
        <w:tc>
          <w:tcPr>
            <w:tcW w:w="973" w:type="dxa"/>
            <w:tcBorders>
              <w:top w:val="dotted" w:sz="4" w:space="0" w:color="000000"/>
              <w:bottom w:val="dotted" w:sz="4" w:space="0" w:color="000000"/>
            </w:tcBorders>
          </w:tcPr>
          <w:p w14:paraId="726C466C" w14:textId="77777777" w:rsidR="004805C9" w:rsidRDefault="00EA2621">
            <w:pPr>
              <w:pStyle w:val="TableParagraph"/>
              <w:spacing w:before="1" w:line="223" w:lineRule="exact"/>
              <w:ind w:right="109"/>
              <w:rPr>
                <w:rFonts w:ascii="Calibri"/>
                <w:sz w:val="20"/>
              </w:rPr>
            </w:pPr>
            <w:r>
              <w:rPr>
                <w:rFonts w:ascii="Calibri"/>
                <w:spacing w:val="-4"/>
                <w:sz w:val="20"/>
              </w:rPr>
              <w:t>19.6</w:t>
            </w:r>
          </w:p>
        </w:tc>
        <w:tc>
          <w:tcPr>
            <w:tcW w:w="1227" w:type="dxa"/>
            <w:tcBorders>
              <w:top w:val="dotted" w:sz="4" w:space="0" w:color="000000"/>
              <w:bottom w:val="dotted" w:sz="4" w:space="0" w:color="000000"/>
            </w:tcBorders>
          </w:tcPr>
          <w:p w14:paraId="3ED692CC" w14:textId="77777777" w:rsidR="004805C9" w:rsidRDefault="00EA2621">
            <w:pPr>
              <w:pStyle w:val="TableParagraph"/>
              <w:spacing w:before="1" w:line="223" w:lineRule="exact"/>
              <w:ind w:right="169"/>
              <w:rPr>
                <w:rFonts w:ascii="Calibri"/>
                <w:sz w:val="20"/>
              </w:rPr>
            </w:pPr>
            <w:r>
              <w:rPr>
                <w:rFonts w:ascii="Calibri"/>
                <w:spacing w:val="-4"/>
                <w:sz w:val="20"/>
              </w:rPr>
              <w:t>8.9%</w:t>
            </w:r>
          </w:p>
        </w:tc>
      </w:tr>
      <w:tr w:rsidR="004805C9" w14:paraId="4E07C024" w14:textId="77777777">
        <w:trPr>
          <w:trHeight w:val="244"/>
        </w:trPr>
        <w:tc>
          <w:tcPr>
            <w:tcW w:w="3288" w:type="dxa"/>
            <w:tcBorders>
              <w:top w:val="dotted" w:sz="4" w:space="0" w:color="000000"/>
              <w:bottom w:val="dotted" w:sz="4" w:space="0" w:color="000000"/>
            </w:tcBorders>
          </w:tcPr>
          <w:p w14:paraId="1A15FD36" w14:textId="77777777" w:rsidR="004805C9" w:rsidRDefault="00EA2621">
            <w:pPr>
              <w:pStyle w:val="TableParagraph"/>
              <w:spacing w:before="1" w:line="223" w:lineRule="exact"/>
              <w:ind w:left="122"/>
              <w:jc w:val="left"/>
              <w:rPr>
                <w:rFonts w:ascii="Calibri"/>
                <w:i/>
                <w:sz w:val="20"/>
              </w:rPr>
            </w:pPr>
            <w:r>
              <w:rPr>
                <w:rFonts w:ascii="Calibri"/>
                <w:i/>
                <w:spacing w:val="-2"/>
                <w:sz w:val="20"/>
              </w:rPr>
              <w:t>Orectolobus</w:t>
            </w:r>
            <w:r>
              <w:rPr>
                <w:rFonts w:ascii="Calibri"/>
                <w:i/>
                <w:spacing w:val="10"/>
                <w:sz w:val="20"/>
              </w:rPr>
              <w:t xml:space="preserve"> </w:t>
            </w:r>
            <w:r>
              <w:rPr>
                <w:rFonts w:ascii="Calibri"/>
                <w:i/>
                <w:spacing w:val="-2"/>
                <w:sz w:val="20"/>
              </w:rPr>
              <w:t>wardi</w:t>
            </w:r>
          </w:p>
        </w:tc>
        <w:tc>
          <w:tcPr>
            <w:tcW w:w="4125" w:type="dxa"/>
            <w:tcBorders>
              <w:top w:val="dotted" w:sz="4" w:space="0" w:color="000000"/>
              <w:bottom w:val="dotted" w:sz="4" w:space="0" w:color="000000"/>
            </w:tcBorders>
          </w:tcPr>
          <w:p w14:paraId="589FBBE2" w14:textId="77777777" w:rsidR="004805C9" w:rsidRDefault="00EA2621">
            <w:pPr>
              <w:pStyle w:val="TableParagraph"/>
              <w:spacing w:before="1" w:line="223" w:lineRule="exact"/>
              <w:ind w:left="836"/>
              <w:jc w:val="left"/>
              <w:rPr>
                <w:rFonts w:ascii="Calibri"/>
                <w:sz w:val="20"/>
              </w:rPr>
            </w:pPr>
            <w:r>
              <w:rPr>
                <w:rFonts w:ascii="Calibri"/>
                <w:sz w:val="20"/>
              </w:rPr>
              <w:t>Northern</w:t>
            </w:r>
            <w:r>
              <w:rPr>
                <w:rFonts w:ascii="Calibri"/>
                <w:spacing w:val="-8"/>
                <w:sz w:val="20"/>
              </w:rPr>
              <w:t xml:space="preserve"> </w:t>
            </w:r>
            <w:r>
              <w:rPr>
                <w:rFonts w:ascii="Calibri"/>
                <w:spacing w:val="-2"/>
                <w:sz w:val="20"/>
              </w:rPr>
              <w:t>Wobbegong</w:t>
            </w:r>
          </w:p>
        </w:tc>
        <w:tc>
          <w:tcPr>
            <w:tcW w:w="1537" w:type="dxa"/>
            <w:tcBorders>
              <w:top w:val="dotted" w:sz="4" w:space="0" w:color="000000"/>
              <w:bottom w:val="dotted" w:sz="4" w:space="0" w:color="000000"/>
            </w:tcBorders>
          </w:tcPr>
          <w:p w14:paraId="02F7C0F2" w14:textId="77777777" w:rsidR="004805C9" w:rsidRDefault="00EA2621">
            <w:pPr>
              <w:pStyle w:val="TableParagraph"/>
              <w:spacing w:before="1" w:line="223" w:lineRule="exact"/>
              <w:ind w:right="181"/>
              <w:rPr>
                <w:rFonts w:ascii="Calibri"/>
                <w:sz w:val="20"/>
              </w:rPr>
            </w:pPr>
            <w:r>
              <w:rPr>
                <w:rFonts w:ascii="Calibri"/>
                <w:w w:val="99"/>
                <w:sz w:val="20"/>
              </w:rPr>
              <w:t>0</w:t>
            </w:r>
          </w:p>
        </w:tc>
        <w:tc>
          <w:tcPr>
            <w:tcW w:w="773" w:type="dxa"/>
            <w:tcBorders>
              <w:top w:val="dotted" w:sz="4" w:space="0" w:color="000000"/>
              <w:bottom w:val="dotted" w:sz="4" w:space="0" w:color="000000"/>
            </w:tcBorders>
          </w:tcPr>
          <w:p w14:paraId="75B1B058" w14:textId="77777777" w:rsidR="004805C9" w:rsidRDefault="00EA2621">
            <w:pPr>
              <w:pStyle w:val="TableParagraph"/>
              <w:spacing w:before="1" w:line="223" w:lineRule="exact"/>
              <w:ind w:left="371" w:right="168"/>
              <w:jc w:val="center"/>
              <w:rPr>
                <w:rFonts w:ascii="Calibri"/>
                <w:sz w:val="20"/>
              </w:rPr>
            </w:pPr>
            <w:r>
              <w:rPr>
                <w:rFonts w:ascii="Calibri"/>
                <w:spacing w:val="-5"/>
                <w:sz w:val="20"/>
              </w:rPr>
              <w:t>11</w:t>
            </w:r>
          </w:p>
        </w:tc>
        <w:tc>
          <w:tcPr>
            <w:tcW w:w="773" w:type="dxa"/>
            <w:tcBorders>
              <w:top w:val="dotted" w:sz="4" w:space="0" w:color="000000"/>
              <w:bottom w:val="dotted" w:sz="4" w:space="0" w:color="000000"/>
            </w:tcBorders>
          </w:tcPr>
          <w:p w14:paraId="3CC71529" w14:textId="77777777" w:rsidR="004805C9" w:rsidRDefault="00EA2621">
            <w:pPr>
              <w:pStyle w:val="TableParagraph"/>
              <w:spacing w:before="1" w:line="223" w:lineRule="exact"/>
              <w:ind w:right="182"/>
              <w:rPr>
                <w:rFonts w:ascii="Calibri"/>
                <w:sz w:val="20"/>
              </w:rPr>
            </w:pPr>
            <w:r>
              <w:rPr>
                <w:rFonts w:ascii="Calibri"/>
                <w:spacing w:val="-5"/>
                <w:sz w:val="20"/>
              </w:rPr>
              <w:t>44</w:t>
            </w:r>
          </w:p>
        </w:tc>
        <w:tc>
          <w:tcPr>
            <w:tcW w:w="708" w:type="dxa"/>
            <w:tcBorders>
              <w:top w:val="dotted" w:sz="4" w:space="0" w:color="000000"/>
              <w:bottom w:val="dotted" w:sz="4" w:space="0" w:color="000000"/>
            </w:tcBorders>
          </w:tcPr>
          <w:p w14:paraId="3C8393BF" w14:textId="77777777" w:rsidR="004805C9" w:rsidRDefault="00EA2621">
            <w:pPr>
              <w:pStyle w:val="TableParagraph"/>
              <w:spacing w:before="1" w:line="223" w:lineRule="exact"/>
              <w:ind w:right="117"/>
              <w:rPr>
                <w:rFonts w:ascii="Calibri"/>
                <w:sz w:val="20"/>
              </w:rPr>
            </w:pPr>
            <w:r>
              <w:rPr>
                <w:rFonts w:ascii="Calibri"/>
                <w:spacing w:val="-5"/>
                <w:sz w:val="20"/>
              </w:rPr>
              <w:t>12</w:t>
            </w:r>
          </w:p>
        </w:tc>
        <w:tc>
          <w:tcPr>
            <w:tcW w:w="633" w:type="dxa"/>
            <w:tcBorders>
              <w:top w:val="dotted" w:sz="4" w:space="0" w:color="000000"/>
              <w:bottom w:val="dotted" w:sz="4" w:space="0" w:color="000000"/>
            </w:tcBorders>
          </w:tcPr>
          <w:p w14:paraId="1EC7D5AA" w14:textId="77777777" w:rsidR="004805C9" w:rsidRDefault="00EA2621">
            <w:pPr>
              <w:pStyle w:val="TableParagraph"/>
              <w:spacing w:before="1" w:line="223" w:lineRule="exact"/>
              <w:ind w:right="107"/>
              <w:rPr>
                <w:rFonts w:ascii="Calibri"/>
                <w:sz w:val="20"/>
              </w:rPr>
            </w:pPr>
            <w:r>
              <w:rPr>
                <w:rFonts w:ascii="Calibri"/>
                <w:spacing w:val="-5"/>
                <w:sz w:val="20"/>
              </w:rPr>
              <w:t>13</w:t>
            </w:r>
          </w:p>
        </w:tc>
        <w:tc>
          <w:tcPr>
            <w:tcW w:w="973" w:type="dxa"/>
            <w:tcBorders>
              <w:top w:val="dotted" w:sz="4" w:space="0" w:color="000000"/>
              <w:bottom w:val="dotted" w:sz="4" w:space="0" w:color="000000"/>
            </w:tcBorders>
          </w:tcPr>
          <w:p w14:paraId="735C94F9" w14:textId="77777777" w:rsidR="004805C9" w:rsidRDefault="00EA2621">
            <w:pPr>
              <w:pStyle w:val="TableParagraph"/>
              <w:spacing w:before="1" w:line="223" w:lineRule="exact"/>
              <w:ind w:right="107"/>
              <w:rPr>
                <w:rFonts w:ascii="Calibri"/>
                <w:sz w:val="20"/>
              </w:rPr>
            </w:pPr>
            <w:r>
              <w:rPr>
                <w:rFonts w:ascii="Calibri"/>
                <w:spacing w:val="-5"/>
                <w:sz w:val="20"/>
              </w:rPr>
              <w:t>16</w:t>
            </w:r>
          </w:p>
        </w:tc>
        <w:tc>
          <w:tcPr>
            <w:tcW w:w="1227" w:type="dxa"/>
            <w:tcBorders>
              <w:top w:val="dotted" w:sz="4" w:space="0" w:color="000000"/>
              <w:bottom w:val="dotted" w:sz="4" w:space="0" w:color="000000"/>
            </w:tcBorders>
          </w:tcPr>
          <w:p w14:paraId="41CC19D4" w14:textId="77777777" w:rsidR="004805C9" w:rsidRDefault="00EA2621">
            <w:pPr>
              <w:pStyle w:val="TableParagraph"/>
              <w:spacing w:before="1" w:line="223" w:lineRule="exact"/>
              <w:ind w:right="169"/>
              <w:rPr>
                <w:rFonts w:ascii="Calibri"/>
                <w:sz w:val="20"/>
              </w:rPr>
            </w:pPr>
            <w:r>
              <w:rPr>
                <w:rFonts w:ascii="Calibri"/>
                <w:spacing w:val="-4"/>
                <w:sz w:val="20"/>
              </w:rPr>
              <w:t>7.3%</w:t>
            </w:r>
          </w:p>
        </w:tc>
      </w:tr>
    </w:tbl>
    <w:p w14:paraId="1A631506" w14:textId="77777777" w:rsidR="004805C9" w:rsidRDefault="004805C9">
      <w:pPr>
        <w:spacing w:line="223" w:lineRule="exact"/>
        <w:rPr>
          <w:rFonts w:ascii="Calibri"/>
          <w:sz w:val="20"/>
        </w:rPr>
        <w:sectPr w:rsidR="004805C9">
          <w:pgSz w:w="16840" w:h="11910" w:orient="landscape"/>
          <w:pgMar w:top="1100" w:right="1180" w:bottom="980" w:left="1300" w:header="0" w:footer="793" w:gutter="0"/>
          <w:cols w:space="720"/>
        </w:sectPr>
      </w:pPr>
    </w:p>
    <w:p w14:paraId="662A48E4" w14:textId="77777777" w:rsidR="004805C9" w:rsidRDefault="004805C9">
      <w:pPr>
        <w:pStyle w:val="BodyText"/>
        <w:rPr>
          <w:b/>
          <w:sz w:val="29"/>
        </w:rPr>
      </w:pPr>
    </w:p>
    <w:tbl>
      <w:tblPr>
        <w:tblW w:w="0" w:type="auto"/>
        <w:tblInd w:w="133" w:type="dxa"/>
        <w:tblLayout w:type="fixed"/>
        <w:tblCellMar>
          <w:left w:w="0" w:type="dxa"/>
          <w:right w:w="0" w:type="dxa"/>
        </w:tblCellMar>
        <w:tblLook w:val="01E0" w:firstRow="1" w:lastRow="1" w:firstColumn="1" w:lastColumn="1" w:noHBand="0" w:noVBand="0"/>
      </w:tblPr>
      <w:tblGrid>
        <w:gridCol w:w="3984"/>
        <w:gridCol w:w="3955"/>
        <w:gridCol w:w="1062"/>
        <w:gridCol w:w="773"/>
        <w:gridCol w:w="773"/>
        <w:gridCol w:w="760"/>
        <w:gridCol w:w="757"/>
        <w:gridCol w:w="920"/>
        <w:gridCol w:w="994"/>
      </w:tblGrid>
      <w:tr w:rsidR="004805C9" w14:paraId="395B13B9" w14:textId="77777777">
        <w:trPr>
          <w:trHeight w:val="244"/>
        </w:trPr>
        <w:tc>
          <w:tcPr>
            <w:tcW w:w="3984" w:type="dxa"/>
            <w:tcBorders>
              <w:top w:val="dotted" w:sz="4" w:space="0" w:color="000000"/>
              <w:bottom w:val="dotted" w:sz="4" w:space="0" w:color="000000"/>
            </w:tcBorders>
          </w:tcPr>
          <w:p w14:paraId="7F3B3821" w14:textId="77777777" w:rsidR="004805C9" w:rsidRDefault="00EA2621">
            <w:pPr>
              <w:pStyle w:val="TableParagraph"/>
              <w:spacing w:before="1" w:line="223" w:lineRule="exact"/>
              <w:ind w:left="122"/>
              <w:jc w:val="left"/>
              <w:rPr>
                <w:rFonts w:ascii="Calibri"/>
                <w:i/>
                <w:sz w:val="20"/>
              </w:rPr>
            </w:pPr>
            <w:r>
              <w:rPr>
                <w:rFonts w:ascii="Calibri"/>
                <w:i/>
                <w:spacing w:val="-2"/>
                <w:sz w:val="20"/>
              </w:rPr>
              <w:t>Hemiscyllium</w:t>
            </w:r>
            <w:r>
              <w:rPr>
                <w:rFonts w:ascii="Calibri"/>
                <w:i/>
                <w:spacing w:val="11"/>
                <w:sz w:val="20"/>
              </w:rPr>
              <w:t xml:space="preserve"> </w:t>
            </w:r>
            <w:r>
              <w:rPr>
                <w:rFonts w:ascii="Calibri"/>
                <w:i/>
                <w:spacing w:val="-2"/>
                <w:sz w:val="20"/>
              </w:rPr>
              <w:t>trispeculare</w:t>
            </w:r>
          </w:p>
        </w:tc>
        <w:tc>
          <w:tcPr>
            <w:tcW w:w="3955" w:type="dxa"/>
            <w:tcBorders>
              <w:top w:val="dotted" w:sz="4" w:space="0" w:color="000000"/>
              <w:bottom w:val="dotted" w:sz="4" w:space="0" w:color="000000"/>
            </w:tcBorders>
          </w:tcPr>
          <w:p w14:paraId="1DE53A02" w14:textId="77777777" w:rsidR="004805C9" w:rsidRDefault="00EA2621">
            <w:pPr>
              <w:pStyle w:val="TableParagraph"/>
              <w:spacing w:before="1" w:line="223" w:lineRule="exact"/>
              <w:ind w:left="140"/>
              <w:jc w:val="left"/>
              <w:rPr>
                <w:rFonts w:ascii="Calibri"/>
                <w:sz w:val="20"/>
              </w:rPr>
            </w:pPr>
            <w:r>
              <w:rPr>
                <w:rFonts w:ascii="Calibri"/>
                <w:sz w:val="20"/>
              </w:rPr>
              <w:t>Speckled</w:t>
            </w:r>
            <w:r>
              <w:rPr>
                <w:rFonts w:ascii="Calibri"/>
                <w:spacing w:val="-10"/>
                <w:sz w:val="20"/>
              </w:rPr>
              <w:t xml:space="preserve"> </w:t>
            </w:r>
            <w:r>
              <w:rPr>
                <w:rFonts w:ascii="Calibri"/>
                <w:spacing w:val="-2"/>
                <w:sz w:val="20"/>
              </w:rPr>
              <w:t>Carpetshark</w:t>
            </w:r>
          </w:p>
        </w:tc>
        <w:tc>
          <w:tcPr>
            <w:tcW w:w="1062" w:type="dxa"/>
            <w:tcBorders>
              <w:top w:val="dotted" w:sz="4" w:space="0" w:color="000000"/>
              <w:bottom w:val="dotted" w:sz="4" w:space="0" w:color="000000"/>
            </w:tcBorders>
          </w:tcPr>
          <w:p w14:paraId="7DEF277A" w14:textId="77777777" w:rsidR="004805C9" w:rsidRDefault="00EA2621">
            <w:pPr>
              <w:pStyle w:val="TableParagraph"/>
              <w:spacing w:before="1" w:line="223" w:lineRule="exact"/>
              <w:ind w:right="232"/>
              <w:rPr>
                <w:rFonts w:ascii="Calibri"/>
                <w:sz w:val="20"/>
              </w:rPr>
            </w:pPr>
            <w:r>
              <w:rPr>
                <w:rFonts w:ascii="Calibri"/>
                <w:w w:val="99"/>
                <w:sz w:val="20"/>
              </w:rPr>
              <w:t>4</w:t>
            </w:r>
          </w:p>
        </w:tc>
        <w:tc>
          <w:tcPr>
            <w:tcW w:w="773" w:type="dxa"/>
            <w:tcBorders>
              <w:top w:val="dotted" w:sz="4" w:space="0" w:color="000000"/>
              <w:bottom w:val="dotted" w:sz="4" w:space="0" w:color="000000"/>
            </w:tcBorders>
          </w:tcPr>
          <w:p w14:paraId="5ACA81D5" w14:textId="77777777" w:rsidR="004805C9" w:rsidRDefault="00EA2621">
            <w:pPr>
              <w:pStyle w:val="TableParagraph"/>
              <w:spacing w:before="1" w:line="223" w:lineRule="exact"/>
              <w:ind w:right="234"/>
              <w:rPr>
                <w:rFonts w:ascii="Calibri"/>
                <w:sz w:val="20"/>
              </w:rPr>
            </w:pPr>
            <w:r>
              <w:rPr>
                <w:rFonts w:ascii="Calibri"/>
                <w:spacing w:val="-5"/>
                <w:sz w:val="20"/>
              </w:rPr>
              <w:t>16</w:t>
            </w:r>
          </w:p>
        </w:tc>
        <w:tc>
          <w:tcPr>
            <w:tcW w:w="773" w:type="dxa"/>
            <w:tcBorders>
              <w:top w:val="dotted" w:sz="4" w:space="0" w:color="000000"/>
              <w:bottom w:val="dotted" w:sz="4" w:space="0" w:color="000000"/>
            </w:tcBorders>
          </w:tcPr>
          <w:p w14:paraId="25E3B4CD" w14:textId="77777777" w:rsidR="004805C9" w:rsidRDefault="00EA2621">
            <w:pPr>
              <w:pStyle w:val="TableParagraph"/>
              <w:spacing w:before="1" w:line="223" w:lineRule="exact"/>
              <w:ind w:right="233"/>
              <w:rPr>
                <w:rFonts w:ascii="Calibri"/>
                <w:sz w:val="20"/>
              </w:rPr>
            </w:pPr>
            <w:r>
              <w:rPr>
                <w:rFonts w:ascii="Calibri"/>
                <w:spacing w:val="-5"/>
                <w:sz w:val="20"/>
              </w:rPr>
              <w:t>25</w:t>
            </w:r>
          </w:p>
        </w:tc>
        <w:tc>
          <w:tcPr>
            <w:tcW w:w="760" w:type="dxa"/>
            <w:tcBorders>
              <w:top w:val="dotted" w:sz="4" w:space="0" w:color="000000"/>
              <w:bottom w:val="dotted" w:sz="4" w:space="0" w:color="000000"/>
            </w:tcBorders>
          </w:tcPr>
          <w:p w14:paraId="2B9BEFF2" w14:textId="77777777" w:rsidR="004805C9" w:rsidRDefault="00EA2621">
            <w:pPr>
              <w:pStyle w:val="TableParagraph"/>
              <w:spacing w:before="1" w:line="223" w:lineRule="exact"/>
              <w:ind w:right="220"/>
              <w:rPr>
                <w:rFonts w:ascii="Calibri"/>
                <w:sz w:val="20"/>
              </w:rPr>
            </w:pPr>
            <w:r>
              <w:rPr>
                <w:rFonts w:ascii="Calibri"/>
                <w:w w:val="99"/>
                <w:sz w:val="20"/>
              </w:rPr>
              <w:t>6</w:t>
            </w:r>
          </w:p>
        </w:tc>
        <w:tc>
          <w:tcPr>
            <w:tcW w:w="757" w:type="dxa"/>
            <w:tcBorders>
              <w:top w:val="dotted" w:sz="4" w:space="0" w:color="000000"/>
              <w:bottom w:val="dotted" w:sz="4" w:space="0" w:color="000000"/>
            </w:tcBorders>
          </w:tcPr>
          <w:p w14:paraId="1850D7BB" w14:textId="77777777" w:rsidR="004805C9" w:rsidRDefault="00EA2621">
            <w:pPr>
              <w:pStyle w:val="TableParagraph"/>
              <w:spacing w:before="1" w:line="223" w:lineRule="exact"/>
              <w:ind w:right="334"/>
              <w:rPr>
                <w:rFonts w:ascii="Calibri"/>
                <w:sz w:val="20"/>
              </w:rPr>
            </w:pPr>
            <w:r>
              <w:rPr>
                <w:rFonts w:ascii="Calibri"/>
                <w:w w:val="99"/>
                <w:sz w:val="20"/>
              </w:rPr>
              <w:t>4</w:t>
            </w:r>
          </w:p>
        </w:tc>
        <w:tc>
          <w:tcPr>
            <w:tcW w:w="920" w:type="dxa"/>
            <w:tcBorders>
              <w:top w:val="dotted" w:sz="4" w:space="0" w:color="000000"/>
              <w:bottom w:val="dotted" w:sz="4" w:space="0" w:color="000000"/>
            </w:tcBorders>
          </w:tcPr>
          <w:p w14:paraId="7070D8FA" w14:textId="77777777" w:rsidR="004805C9" w:rsidRDefault="00EA2621">
            <w:pPr>
              <w:pStyle w:val="TableParagraph"/>
              <w:spacing w:before="1" w:line="223" w:lineRule="exact"/>
              <w:ind w:right="281"/>
              <w:rPr>
                <w:rFonts w:ascii="Calibri"/>
                <w:sz w:val="20"/>
              </w:rPr>
            </w:pPr>
            <w:r>
              <w:rPr>
                <w:rFonts w:ascii="Calibri"/>
                <w:spacing w:val="-5"/>
                <w:sz w:val="20"/>
              </w:rPr>
              <w:t>11</w:t>
            </w:r>
          </w:p>
        </w:tc>
        <w:tc>
          <w:tcPr>
            <w:tcW w:w="994" w:type="dxa"/>
            <w:tcBorders>
              <w:top w:val="dotted" w:sz="4" w:space="0" w:color="000000"/>
              <w:bottom w:val="dotted" w:sz="4" w:space="0" w:color="000000"/>
            </w:tcBorders>
          </w:tcPr>
          <w:p w14:paraId="3440E9EE" w14:textId="77777777" w:rsidR="004805C9" w:rsidRDefault="00EA2621">
            <w:pPr>
              <w:pStyle w:val="TableParagraph"/>
              <w:spacing w:before="1" w:line="223" w:lineRule="exact"/>
              <w:ind w:right="110"/>
              <w:rPr>
                <w:rFonts w:ascii="Calibri"/>
                <w:sz w:val="20"/>
              </w:rPr>
            </w:pPr>
            <w:r>
              <w:rPr>
                <w:rFonts w:ascii="Calibri"/>
                <w:spacing w:val="-4"/>
                <w:sz w:val="20"/>
              </w:rPr>
              <w:t>5.0%</w:t>
            </w:r>
          </w:p>
        </w:tc>
      </w:tr>
      <w:tr w:rsidR="004805C9" w14:paraId="28539DBB" w14:textId="77777777">
        <w:trPr>
          <w:trHeight w:val="244"/>
        </w:trPr>
        <w:tc>
          <w:tcPr>
            <w:tcW w:w="3984" w:type="dxa"/>
            <w:tcBorders>
              <w:top w:val="dotted" w:sz="4" w:space="0" w:color="000000"/>
              <w:bottom w:val="dotted" w:sz="4" w:space="0" w:color="000000"/>
            </w:tcBorders>
          </w:tcPr>
          <w:p w14:paraId="761065E3" w14:textId="77777777" w:rsidR="004805C9" w:rsidRDefault="00EA2621">
            <w:pPr>
              <w:pStyle w:val="TableParagraph"/>
              <w:spacing w:before="1" w:line="223" w:lineRule="exact"/>
              <w:ind w:left="122"/>
              <w:jc w:val="left"/>
              <w:rPr>
                <w:rFonts w:ascii="Calibri"/>
                <w:i/>
                <w:sz w:val="20"/>
              </w:rPr>
            </w:pPr>
            <w:r>
              <w:rPr>
                <w:rFonts w:ascii="Calibri"/>
                <w:i/>
                <w:sz w:val="20"/>
              </w:rPr>
              <w:t>Neotrygon</w:t>
            </w:r>
            <w:r>
              <w:rPr>
                <w:rFonts w:ascii="Calibri"/>
                <w:i/>
                <w:spacing w:val="-10"/>
                <w:sz w:val="20"/>
              </w:rPr>
              <w:t xml:space="preserve"> </w:t>
            </w:r>
            <w:r>
              <w:rPr>
                <w:rFonts w:ascii="Calibri"/>
                <w:i/>
                <w:spacing w:val="-2"/>
                <w:sz w:val="20"/>
              </w:rPr>
              <w:t>australiae</w:t>
            </w:r>
          </w:p>
        </w:tc>
        <w:tc>
          <w:tcPr>
            <w:tcW w:w="3955" w:type="dxa"/>
            <w:tcBorders>
              <w:top w:val="dotted" w:sz="4" w:space="0" w:color="000000"/>
              <w:bottom w:val="dotted" w:sz="4" w:space="0" w:color="000000"/>
            </w:tcBorders>
          </w:tcPr>
          <w:p w14:paraId="6E21B2D1" w14:textId="77777777" w:rsidR="004805C9" w:rsidRDefault="00EA2621">
            <w:pPr>
              <w:pStyle w:val="TableParagraph"/>
              <w:spacing w:before="1" w:line="223" w:lineRule="exact"/>
              <w:ind w:left="140"/>
              <w:jc w:val="left"/>
              <w:rPr>
                <w:rFonts w:ascii="Calibri"/>
                <w:sz w:val="20"/>
              </w:rPr>
            </w:pPr>
            <w:r>
              <w:rPr>
                <w:rFonts w:ascii="Calibri"/>
                <w:sz w:val="20"/>
              </w:rPr>
              <w:t>Bluespotted</w:t>
            </w:r>
            <w:r>
              <w:rPr>
                <w:rFonts w:ascii="Calibri"/>
                <w:spacing w:val="-11"/>
                <w:sz w:val="20"/>
              </w:rPr>
              <w:t xml:space="preserve"> </w:t>
            </w:r>
            <w:r>
              <w:rPr>
                <w:rFonts w:ascii="Calibri"/>
                <w:spacing w:val="-2"/>
                <w:sz w:val="20"/>
              </w:rPr>
              <w:t>Maskray</w:t>
            </w:r>
          </w:p>
        </w:tc>
        <w:tc>
          <w:tcPr>
            <w:tcW w:w="1062" w:type="dxa"/>
            <w:tcBorders>
              <w:top w:val="dotted" w:sz="4" w:space="0" w:color="000000"/>
              <w:bottom w:val="dotted" w:sz="4" w:space="0" w:color="000000"/>
            </w:tcBorders>
          </w:tcPr>
          <w:p w14:paraId="1DD5F7C9"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348F973D" w14:textId="77777777" w:rsidR="004805C9" w:rsidRDefault="00EA2621">
            <w:pPr>
              <w:pStyle w:val="TableParagraph"/>
              <w:spacing w:before="1" w:line="223" w:lineRule="exact"/>
              <w:ind w:right="232"/>
              <w:rPr>
                <w:rFonts w:ascii="Calibri"/>
                <w:sz w:val="20"/>
              </w:rPr>
            </w:pPr>
            <w:r>
              <w:rPr>
                <w:rFonts w:ascii="Calibri"/>
                <w:w w:val="99"/>
                <w:sz w:val="20"/>
              </w:rPr>
              <w:t>5</w:t>
            </w:r>
          </w:p>
        </w:tc>
        <w:tc>
          <w:tcPr>
            <w:tcW w:w="773" w:type="dxa"/>
            <w:tcBorders>
              <w:top w:val="dotted" w:sz="4" w:space="0" w:color="000000"/>
              <w:bottom w:val="dotted" w:sz="4" w:space="0" w:color="000000"/>
            </w:tcBorders>
          </w:tcPr>
          <w:p w14:paraId="03A9C200" w14:textId="77777777" w:rsidR="004805C9" w:rsidRDefault="00EA2621">
            <w:pPr>
              <w:pStyle w:val="TableParagraph"/>
              <w:spacing w:before="1" w:line="223" w:lineRule="exact"/>
              <w:ind w:right="233"/>
              <w:rPr>
                <w:rFonts w:ascii="Calibri"/>
                <w:sz w:val="20"/>
              </w:rPr>
            </w:pPr>
            <w:r>
              <w:rPr>
                <w:rFonts w:ascii="Calibri"/>
                <w:spacing w:val="-5"/>
                <w:sz w:val="20"/>
              </w:rPr>
              <w:t>20</w:t>
            </w:r>
          </w:p>
        </w:tc>
        <w:tc>
          <w:tcPr>
            <w:tcW w:w="760" w:type="dxa"/>
            <w:tcBorders>
              <w:top w:val="dotted" w:sz="4" w:space="0" w:color="000000"/>
              <w:bottom w:val="dotted" w:sz="4" w:space="0" w:color="000000"/>
            </w:tcBorders>
          </w:tcPr>
          <w:p w14:paraId="22842E61" w14:textId="77777777" w:rsidR="004805C9" w:rsidRDefault="00EA2621">
            <w:pPr>
              <w:pStyle w:val="TableParagraph"/>
              <w:spacing w:before="1" w:line="223" w:lineRule="exact"/>
              <w:ind w:right="220"/>
              <w:rPr>
                <w:rFonts w:ascii="Calibri"/>
                <w:sz w:val="20"/>
              </w:rPr>
            </w:pPr>
            <w:r>
              <w:rPr>
                <w:rFonts w:ascii="Calibri"/>
                <w:spacing w:val="-5"/>
                <w:sz w:val="20"/>
              </w:rPr>
              <w:t>10</w:t>
            </w:r>
          </w:p>
        </w:tc>
        <w:tc>
          <w:tcPr>
            <w:tcW w:w="757" w:type="dxa"/>
            <w:tcBorders>
              <w:top w:val="dotted" w:sz="4" w:space="0" w:color="000000"/>
              <w:bottom w:val="dotted" w:sz="4" w:space="0" w:color="000000"/>
            </w:tcBorders>
          </w:tcPr>
          <w:p w14:paraId="43F3F171" w14:textId="77777777" w:rsidR="004805C9" w:rsidRDefault="00EA2621">
            <w:pPr>
              <w:pStyle w:val="TableParagraph"/>
              <w:spacing w:before="1" w:line="223" w:lineRule="exact"/>
              <w:ind w:right="334"/>
              <w:rPr>
                <w:rFonts w:ascii="Calibri"/>
                <w:sz w:val="20"/>
              </w:rPr>
            </w:pPr>
            <w:r>
              <w:rPr>
                <w:rFonts w:ascii="Calibri"/>
                <w:w w:val="99"/>
                <w:sz w:val="20"/>
              </w:rPr>
              <w:t>1</w:t>
            </w:r>
          </w:p>
        </w:tc>
        <w:tc>
          <w:tcPr>
            <w:tcW w:w="920" w:type="dxa"/>
            <w:tcBorders>
              <w:top w:val="dotted" w:sz="4" w:space="0" w:color="000000"/>
              <w:bottom w:val="dotted" w:sz="4" w:space="0" w:color="000000"/>
            </w:tcBorders>
          </w:tcPr>
          <w:p w14:paraId="00824A5B" w14:textId="77777777" w:rsidR="004805C9" w:rsidRDefault="00EA2621">
            <w:pPr>
              <w:pStyle w:val="TableParagraph"/>
              <w:spacing w:before="1" w:line="223" w:lineRule="exact"/>
              <w:ind w:right="283"/>
              <w:rPr>
                <w:rFonts w:ascii="Calibri"/>
                <w:sz w:val="20"/>
              </w:rPr>
            </w:pPr>
            <w:r>
              <w:rPr>
                <w:rFonts w:ascii="Calibri"/>
                <w:spacing w:val="-5"/>
                <w:sz w:val="20"/>
              </w:rPr>
              <w:t>7.2</w:t>
            </w:r>
          </w:p>
        </w:tc>
        <w:tc>
          <w:tcPr>
            <w:tcW w:w="994" w:type="dxa"/>
            <w:tcBorders>
              <w:top w:val="dotted" w:sz="4" w:space="0" w:color="000000"/>
              <w:bottom w:val="dotted" w:sz="4" w:space="0" w:color="000000"/>
            </w:tcBorders>
          </w:tcPr>
          <w:p w14:paraId="216B316B" w14:textId="77777777" w:rsidR="004805C9" w:rsidRDefault="00EA2621">
            <w:pPr>
              <w:pStyle w:val="TableParagraph"/>
              <w:spacing w:before="1" w:line="223" w:lineRule="exact"/>
              <w:ind w:right="110"/>
              <w:rPr>
                <w:rFonts w:ascii="Calibri"/>
                <w:sz w:val="20"/>
              </w:rPr>
            </w:pPr>
            <w:r>
              <w:rPr>
                <w:rFonts w:ascii="Calibri"/>
                <w:spacing w:val="-4"/>
                <w:sz w:val="20"/>
              </w:rPr>
              <w:t>3.3%</w:t>
            </w:r>
          </w:p>
        </w:tc>
      </w:tr>
      <w:tr w:rsidR="004805C9" w14:paraId="45B7BD39" w14:textId="77777777">
        <w:trPr>
          <w:trHeight w:val="244"/>
        </w:trPr>
        <w:tc>
          <w:tcPr>
            <w:tcW w:w="3984" w:type="dxa"/>
            <w:tcBorders>
              <w:top w:val="dotted" w:sz="4" w:space="0" w:color="000000"/>
              <w:bottom w:val="dotted" w:sz="4" w:space="0" w:color="000000"/>
            </w:tcBorders>
          </w:tcPr>
          <w:p w14:paraId="2AD6D555" w14:textId="77777777" w:rsidR="004805C9" w:rsidRDefault="00EA2621">
            <w:pPr>
              <w:pStyle w:val="TableParagraph"/>
              <w:spacing w:before="1" w:line="223" w:lineRule="exact"/>
              <w:ind w:left="122"/>
              <w:jc w:val="left"/>
              <w:rPr>
                <w:rFonts w:ascii="Calibri"/>
                <w:i/>
                <w:sz w:val="20"/>
              </w:rPr>
            </w:pPr>
            <w:r>
              <w:rPr>
                <w:rFonts w:ascii="Calibri"/>
                <w:i/>
                <w:spacing w:val="-2"/>
                <w:sz w:val="20"/>
              </w:rPr>
              <w:t>Chiloscyllium</w:t>
            </w:r>
            <w:r>
              <w:rPr>
                <w:rFonts w:ascii="Calibri"/>
                <w:i/>
                <w:spacing w:val="12"/>
                <w:sz w:val="20"/>
              </w:rPr>
              <w:t xml:space="preserve"> </w:t>
            </w:r>
            <w:r>
              <w:rPr>
                <w:rFonts w:ascii="Calibri"/>
                <w:i/>
                <w:spacing w:val="-2"/>
                <w:sz w:val="20"/>
              </w:rPr>
              <w:t>punctatum</w:t>
            </w:r>
          </w:p>
        </w:tc>
        <w:tc>
          <w:tcPr>
            <w:tcW w:w="3955" w:type="dxa"/>
            <w:tcBorders>
              <w:top w:val="dotted" w:sz="4" w:space="0" w:color="000000"/>
              <w:bottom w:val="dotted" w:sz="4" w:space="0" w:color="000000"/>
            </w:tcBorders>
          </w:tcPr>
          <w:p w14:paraId="0EC2D72A" w14:textId="77777777" w:rsidR="004805C9" w:rsidRDefault="00EA2621">
            <w:pPr>
              <w:pStyle w:val="TableParagraph"/>
              <w:spacing w:before="1" w:line="223" w:lineRule="exact"/>
              <w:ind w:left="140"/>
              <w:jc w:val="left"/>
              <w:rPr>
                <w:rFonts w:ascii="Calibri"/>
                <w:sz w:val="20"/>
              </w:rPr>
            </w:pPr>
            <w:r>
              <w:rPr>
                <w:rFonts w:ascii="Calibri"/>
                <w:sz w:val="20"/>
              </w:rPr>
              <w:t>Grey</w:t>
            </w:r>
            <w:r>
              <w:rPr>
                <w:rFonts w:ascii="Calibri"/>
                <w:spacing w:val="-6"/>
                <w:sz w:val="20"/>
              </w:rPr>
              <w:t xml:space="preserve"> </w:t>
            </w:r>
            <w:r>
              <w:rPr>
                <w:rFonts w:ascii="Calibri"/>
                <w:spacing w:val="-2"/>
                <w:sz w:val="20"/>
              </w:rPr>
              <w:t>Carpetshark</w:t>
            </w:r>
          </w:p>
        </w:tc>
        <w:tc>
          <w:tcPr>
            <w:tcW w:w="1062" w:type="dxa"/>
            <w:tcBorders>
              <w:top w:val="dotted" w:sz="4" w:space="0" w:color="000000"/>
              <w:bottom w:val="dotted" w:sz="4" w:space="0" w:color="000000"/>
            </w:tcBorders>
          </w:tcPr>
          <w:p w14:paraId="63C527B5"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1D912ADA" w14:textId="77777777" w:rsidR="004805C9" w:rsidRDefault="00EA2621">
            <w:pPr>
              <w:pStyle w:val="TableParagraph"/>
              <w:spacing w:before="1" w:line="223" w:lineRule="exact"/>
              <w:ind w:right="234"/>
              <w:rPr>
                <w:rFonts w:ascii="Calibri"/>
                <w:sz w:val="20"/>
              </w:rPr>
            </w:pPr>
            <w:r>
              <w:rPr>
                <w:rFonts w:ascii="Calibri"/>
                <w:spacing w:val="-5"/>
                <w:sz w:val="20"/>
              </w:rPr>
              <w:t>13</w:t>
            </w:r>
          </w:p>
        </w:tc>
        <w:tc>
          <w:tcPr>
            <w:tcW w:w="773" w:type="dxa"/>
            <w:tcBorders>
              <w:top w:val="dotted" w:sz="4" w:space="0" w:color="000000"/>
              <w:bottom w:val="dotted" w:sz="4" w:space="0" w:color="000000"/>
            </w:tcBorders>
          </w:tcPr>
          <w:p w14:paraId="6525B221" w14:textId="77777777" w:rsidR="004805C9" w:rsidRDefault="00EA2621">
            <w:pPr>
              <w:pStyle w:val="TableParagraph"/>
              <w:spacing w:before="1" w:line="223" w:lineRule="exact"/>
              <w:ind w:right="233"/>
              <w:rPr>
                <w:rFonts w:ascii="Calibri"/>
                <w:sz w:val="20"/>
              </w:rPr>
            </w:pPr>
            <w:r>
              <w:rPr>
                <w:rFonts w:ascii="Calibri"/>
                <w:spacing w:val="-5"/>
                <w:sz w:val="20"/>
              </w:rPr>
              <w:t>11</w:t>
            </w:r>
          </w:p>
        </w:tc>
        <w:tc>
          <w:tcPr>
            <w:tcW w:w="760" w:type="dxa"/>
            <w:tcBorders>
              <w:top w:val="dotted" w:sz="4" w:space="0" w:color="000000"/>
              <w:bottom w:val="dotted" w:sz="4" w:space="0" w:color="000000"/>
            </w:tcBorders>
          </w:tcPr>
          <w:p w14:paraId="722F7A05" w14:textId="77777777" w:rsidR="004805C9" w:rsidRDefault="00EA2621">
            <w:pPr>
              <w:pStyle w:val="TableParagraph"/>
              <w:spacing w:before="1" w:line="223" w:lineRule="exact"/>
              <w:ind w:right="220"/>
              <w:rPr>
                <w:rFonts w:ascii="Calibri"/>
                <w:sz w:val="20"/>
              </w:rPr>
            </w:pPr>
            <w:r>
              <w:rPr>
                <w:rFonts w:ascii="Calibri"/>
                <w:w w:val="99"/>
                <w:sz w:val="20"/>
              </w:rPr>
              <w:t>8</w:t>
            </w:r>
          </w:p>
        </w:tc>
        <w:tc>
          <w:tcPr>
            <w:tcW w:w="757" w:type="dxa"/>
            <w:tcBorders>
              <w:top w:val="dotted" w:sz="4" w:space="0" w:color="000000"/>
              <w:bottom w:val="dotted" w:sz="4" w:space="0" w:color="000000"/>
            </w:tcBorders>
          </w:tcPr>
          <w:p w14:paraId="22691073" w14:textId="77777777" w:rsidR="004805C9" w:rsidRDefault="00EA2621">
            <w:pPr>
              <w:pStyle w:val="TableParagraph"/>
              <w:spacing w:before="1" w:line="223" w:lineRule="exact"/>
              <w:ind w:right="334"/>
              <w:rPr>
                <w:rFonts w:ascii="Calibri"/>
                <w:sz w:val="20"/>
              </w:rPr>
            </w:pPr>
            <w:r>
              <w:rPr>
                <w:rFonts w:ascii="Calibri"/>
                <w:w w:val="99"/>
                <w:sz w:val="20"/>
              </w:rPr>
              <w:t>2</w:t>
            </w:r>
          </w:p>
        </w:tc>
        <w:tc>
          <w:tcPr>
            <w:tcW w:w="920" w:type="dxa"/>
            <w:tcBorders>
              <w:top w:val="dotted" w:sz="4" w:space="0" w:color="000000"/>
              <w:bottom w:val="dotted" w:sz="4" w:space="0" w:color="000000"/>
            </w:tcBorders>
          </w:tcPr>
          <w:p w14:paraId="33A8BE5B" w14:textId="77777777" w:rsidR="004805C9" w:rsidRDefault="00EA2621">
            <w:pPr>
              <w:pStyle w:val="TableParagraph"/>
              <w:spacing w:before="1" w:line="223" w:lineRule="exact"/>
              <w:ind w:right="283"/>
              <w:rPr>
                <w:rFonts w:ascii="Calibri"/>
                <w:sz w:val="20"/>
              </w:rPr>
            </w:pPr>
            <w:r>
              <w:rPr>
                <w:rFonts w:ascii="Calibri"/>
                <w:spacing w:val="-5"/>
                <w:sz w:val="20"/>
              </w:rPr>
              <w:t>6.8</w:t>
            </w:r>
          </w:p>
        </w:tc>
        <w:tc>
          <w:tcPr>
            <w:tcW w:w="994" w:type="dxa"/>
            <w:tcBorders>
              <w:top w:val="dotted" w:sz="4" w:space="0" w:color="000000"/>
              <w:bottom w:val="dotted" w:sz="4" w:space="0" w:color="000000"/>
            </w:tcBorders>
          </w:tcPr>
          <w:p w14:paraId="6B9B73D6" w14:textId="77777777" w:rsidR="004805C9" w:rsidRDefault="00EA2621">
            <w:pPr>
              <w:pStyle w:val="TableParagraph"/>
              <w:spacing w:before="1" w:line="223" w:lineRule="exact"/>
              <w:ind w:right="110"/>
              <w:rPr>
                <w:rFonts w:ascii="Calibri"/>
                <w:sz w:val="20"/>
              </w:rPr>
            </w:pPr>
            <w:r>
              <w:rPr>
                <w:rFonts w:ascii="Calibri"/>
                <w:spacing w:val="-4"/>
                <w:sz w:val="20"/>
              </w:rPr>
              <w:t>3.1%</w:t>
            </w:r>
          </w:p>
        </w:tc>
      </w:tr>
      <w:tr w:rsidR="004805C9" w14:paraId="13F06094" w14:textId="77777777">
        <w:trPr>
          <w:trHeight w:val="244"/>
        </w:trPr>
        <w:tc>
          <w:tcPr>
            <w:tcW w:w="3984" w:type="dxa"/>
            <w:tcBorders>
              <w:top w:val="dotted" w:sz="4" w:space="0" w:color="000000"/>
              <w:bottom w:val="dotted" w:sz="4" w:space="0" w:color="000000"/>
            </w:tcBorders>
          </w:tcPr>
          <w:p w14:paraId="34E2FD83" w14:textId="77777777" w:rsidR="004805C9" w:rsidRDefault="00EA2621">
            <w:pPr>
              <w:pStyle w:val="TableParagraph"/>
              <w:spacing w:before="1" w:line="223" w:lineRule="exact"/>
              <w:ind w:left="122"/>
              <w:jc w:val="left"/>
              <w:rPr>
                <w:rFonts w:ascii="Calibri"/>
                <w:i/>
                <w:sz w:val="20"/>
              </w:rPr>
            </w:pPr>
            <w:r>
              <w:rPr>
                <w:rFonts w:ascii="Calibri"/>
                <w:i/>
                <w:spacing w:val="-2"/>
                <w:sz w:val="20"/>
              </w:rPr>
              <w:t>Orectolobus</w:t>
            </w:r>
            <w:r>
              <w:rPr>
                <w:rFonts w:ascii="Calibri"/>
                <w:i/>
                <w:spacing w:val="10"/>
                <w:sz w:val="20"/>
              </w:rPr>
              <w:t xml:space="preserve"> </w:t>
            </w:r>
            <w:r>
              <w:rPr>
                <w:rFonts w:ascii="Calibri"/>
                <w:i/>
                <w:spacing w:val="-2"/>
                <w:sz w:val="20"/>
              </w:rPr>
              <w:t>hutchinsi</w:t>
            </w:r>
          </w:p>
        </w:tc>
        <w:tc>
          <w:tcPr>
            <w:tcW w:w="3955" w:type="dxa"/>
            <w:tcBorders>
              <w:top w:val="dotted" w:sz="4" w:space="0" w:color="000000"/>
              <w:bottom w:val="dotted" w:sz="4" w:space="0" w:color="000000"/>
            </w:tcBorders>
          </w:tcPr>
          <w:p w14:paraId="03246136" w14:textId="77777777" w:rsidR="004805C9" w:rsidRDefault="00EA2621">
            <w:pPr>
              <w:pStyle w:val="TableParagraph"/>
              <w:spacing w:before="1" w:line="223" w:lineRule="exact"/>
              <w:ind w:left="140"/>
              <w:jc w:val="left"/>
              <w:rPr>
                <w:rFonts w:ascii="Calibri"/>
                <w:sz w:val="20"/>
              </w:rPr>
            </w:pPr>
            <w:r>
              <w:rPr>
                <w:rFonts w:ascii="Calibri"/>
                <w:sz w:val="20"/>
              </w:rPr>
              <w:t>Western</w:t>
            </w:r>
            <w:r>
              <w:rPr>
                <w:rFonts w:ascii="Calibri"/>
                <w:spacing w:val="-7"/>
                <w:sz w:val="20"/>
              </w:rPr>
              <w:t xml:space="preserve"> </w:t>
            </w:r>
            <w:r>
              <w:rPr>
                <w:rFonts w:ascii="Calibri"/>
                <w:spacing w:val="-2"/>
                <w:sz w:val="20"/>
              </w:rPr>
              <w:t>Wobbegong</w:t>
            </w:r>
          </w:p>
        </w:tc>
        <w:tc>
          <w:tcPr>
            <w:tcW w:w="1062" w:type="dxa"/>
            <w:tcBorders>
              <w:top w:val="dotted" w:sz="4" w:space="0" w:color="000000"/>
              <w:bottom w:val="dotted" w:sz="4" w:space="0" w:color="000000"/>
            </w:tcBorders>
          </w:tcPr>
          <w:p w14:paraId="25B20732"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39CAD3F2" w14:textId="77777777" w:rsidR="004805C9" w:rsidRDefault="00EA2621">
            <w:pPr>
              <w:pStyle w:val="TableParagraph"/>
              <w:spacing w:before="1" w:line="223" w:lineRule="exact"/>
              <w:ind w:right="232"/>
              <w:rPr>
                <w:rFonts w:ascii="Calibri"/>
                <w:sz w:val="20"/>
              </w:rPr>
            </w:pPr>
            <w:r>
              <w:rPr>
                <w:rFonts w:ascii="Calibri"/>
                <w:w w:val="99"/>
                <w:sz w:val="20"/>
              </w:rPr>
              <w:t>5</w:t>
            </w:r>
          </w:p>
        </w:tc>
        <w:tc>
          <w:tcPr>
            <w:tcW w:w="773" w:type="dxa"/>
            <w:tcBorders>
              <w:top w:val="dotted" w:sz="4" w:space="0" w:color="000000"/>
              <w:bottom w:val="dotted" w:sz="4" w:space="0" w:color="000000"/>
            </w:tcBorders>
          </w:tcPr>
          <w:p w14:paraId="3531C009"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50A0D9EF" w14:textId="77777777" w:rsidR="004805C9" w:rsidRDefault="00EA2621">
            <w:pPr>
              <w:pStyle w:val="TableParagraph"/>
              <w:spacing w:before="1" w:line="223" w:lineRule="exact"/>
              <w:ind w:right="220"/>
              <w:rPr>
                <w:rFonts w:ascii="Calibri"/>
                <w:sz w:val="20"/>
              </w:rPr>
            </w:pPr>
            <w:r>
              <w:rPr>
                <w:rFonts w:ascii="Calibri"/>
                <w:spacing w:val="-5"/>
                <w:sz w:val="20"/>
              </w:rPr>
              <w:t>12</w:t>
            </w:r>
          </w:p>
        </w:tc>
        <w:tc>
          <w:tcPr>
            <w:tcW w:w="757" w:type="dxa"/>
            <w:tcBorders>
              <w:top w:val="dotted" w:sz="4" w:space="0" w:color="000000"/>
              <w:bottom w:val="dotted" w:sz="4" w:space="0" w:color="000000"/>
            </w:tcBorders>
          </w:tcPr>
          <w:p w14:paraId="45D5764C" w14:textId="77777777" w:rsidR="004805C9" w:rsidRDefault="00EA2621">
            <w:pPr>
              <w:pStyle w:val="TableParagraph"/>
              <w:spacing w:before="1" w:line="223" w:lineRule="exact"/>
              <w:ind w:right="334"/>
              <w:rPr>
                <w:rFonts w:ascii="Calibri"/>
                <w:sz w:val="20"/>
              </w:rPr>
            </w:pPr>
            <w:r>
              <w:rPr>
                <w:rFonts w:ascii="Calibri"/>
                <w:w w:val="99"/>
                <w:sz w:val="20"/>
              </w:rPr>
              <w:t>6</w:t>
            </w:r>
          </w:p>
        </w:tc>
        <w:tc>
          <w:tcPr>
            <w:tcW w:w="920" w:type="dxa"/>
            <w:tcBorders>
              <w:top w:val="dotted" w:sz="4" w:space="0" w:color="000000"/>
              <w:bottom w:val="dotted" w:sz="4" w:space="0" w:color="000000"/>
            </w:tcBorders>
          </w:tcPr>
          <w:p w14:paraId="29281E99" w14:textId="77777777" w:rsidR="004805C9" w:rsidRDefault="00EA2621">
            <w:pPr>
              <w:pStyle w:val="TableParagraph"/>
              <w:spacing w:before="1" w:line="223" w:lineRule="exact"/>
              <w:ind w:right="283"/>
              <w:rPr>
                <w:rFonts w:ascii="Calibri"/>
                <w:sz w:val="20"/>
              </w:rPr>
            </w:pPr>
            <w:r>
              <w:rPr>
                <w:rFonts w:ascii="Calibri"/>
                <w:spacing w:val="-5"/>
                <w:sz w:val="20"/>
              </w:rPr>
              <w:t>4.6</w:t>
            </w:r>
          </w:p>
        </w:tc>
        <w:tc>
          <w:tcPr>
            <w:tcW w:w="994" w:type="dxa"/>
            <w:tcBorders>
              <w:top w:val="dotted" w:sz="4" w:space="0" w:color="000000"/>
              <w:bottom w:val="dotted" w:sz="4" w:space="0" w:color="000000"/>
            </w:tcBorders>
          </w:tcPr>
          <w:p w14:paraId="032A9706" w14:textId="77777777" w:rsidR="004805C9" w:rsidRDefault="00EA2621">
            <w:pPr>
              <w:pStyle w:val="TableParagraph"/>
              <w:spacing w:before="1" w:line="223" w:lineRule="exact"/>
              <w:ind w:right="110"/>
              <w:rPr>
                <w:rFonts w:ascii="Calibri"/>
                <w:sz w:val="20"/>
              </w:rPr>
            </w:pPr>
            <w:r>
              <w:rPr>
                <w:rFonts w:ascii="Calibri"/>
                <w:spacing w:val="-4"/>
                <w:sz w:val="20"/>
              </w:rPr>
              <w:t>2.1%</w:t>
            </w:r>
          </w:p>
        </w:tc>
      </w:tr>
      <w:tr w:rsidR="004805C9" w14:paraId="52650208" w14:textId="77777777">
        <w:trPr>
          <w:trHeight w:val="242"/>
        </w:trPr>
        <w:tc>
          <w:tcPr>
            <w:tcW w:w="3984" w:type="dxa"/>
            <w:tcBorders>
              <w:top w:val="dotted" w:sz="4" w:space="0" w:color="000000"/>
              <w:bottom w:val="dotted" w:sz="4" w:space="0" w:color="000000"/>
            </w:tcBorders>
          </w:tcPr>
          <w:p w14:paraId="07B5C55E" w14:textId="77777777" w:rsidR="004805C9" w:rsidRDefault="00EA2621">
            <w:pPr>
              <w:pStyle w:val="TableParagraph"/>
              <w:spacing w:line="222" w:lineRule="exact"/>
              <w:ind w:left="122"/>
              <w:jc w:val="left"/>
              <w:rPr>
                <w:rFonts w:ascii="Calibri"/>
                <w:i/>
                <w:sz w:val="20"/>
              </w:rPr>
            </w:pPr>
            <w:r>
              <w:rPr>
                <w:rFonts w:ascii="Calibri"/>
                <w:i/>
                <w:w w:val="95"/>
                <w:sz w:val="20"/>
              </w:rPr>
              <w:t>Atelomycterus</w:t>
            </w:r>
            <w:r>
              <w:rPr>
                <w:rFonts w:ascii="Calibri"/>
                <w:i/>
                <w:spacing w:val="44"/>
                <w:sz w:val="20"/>
              </w:rPr>
              <w:t xml:space="preserve"> </w:t>
            </w:r>
            <w:r>
              <w:rPr>
                <w:rFonts w:ascii="Calibri"/>
                <w:i/>
                <w:spacing w:val="-2"/>
                <w:sz w:val="20"/>
              </w:rPr>
              <w:t>fasciatus</w:t>
            </w:r>
          </w:p>
        </w:tc>
        <w:tc>
          <w:tcPr>
            <w:tcW w:w="3955" w:type="dxa"/>
            <w:tcBorders>
              <w:top w:val="dotted" w:sz="4" w:space="0" w:color="000000"/>
              <w:bottom w:val="dotted" w:sz="4" w:space="0" w:color="000000"/>
            </w:tcBorders>
          </w:tcPr>
          <w:p w14:paraId="63616915" w14:textId="77777777" w:rsidR="004805C9" w:rsidRDefault="00EA2621">
            <w:pPr>
              <w:pStyle w:val="TableParagraph"/>
              <w:spacing w:line="222" w:lineRule="exact"/>
              <w:ind w:left="140"/>
              <w:jc w:val="left"/>
              <w:rPr>
                <w:rFonts w:ascii="Calibri"/>
                <w:sz w:val="20"/>
              </w:rPr>
            </w:pPr>
            <w:r>
              <w:rPr>
                <w:rFonts w:ascii="Calibri"/>
                <w:sz w:val="20"/>
              </w:rPr>
              <w:t>Banded</w:t>
            </w:r>
            <w:r>
              <w:rPr>
                <w:rFonts w:ascii="Calibri"/>
                <w:spacing w:val="-6"/>
                <w:sz w:val="20"/>
              </w:rPr>
              <w:t xml:space="preserve"> </w:t>
            </w:r>
            <w:r>
              <w:rPr>
                <w:rFonts w:ascii="Calibri"/>
                <w:spacing w:val="-2"/>
                <w:sz w:val="20"/>
              </w:rPr>
              <w:t>Catshark</w:t>
            </w:r>
          </w:p>
        </w:tc>
        <w:tc>
          <w:tcPr>
            <w:tcW w:w="1062" w:type="dxa"/>
            <w:tcBorders>
              <w:top w:val="dotted" w:sz="4" w:space="0" w:color="000000"/>
              <w:bottom w:val="dotted" w:sz="4" w:space="0" w:color="000000"/>
            </w:tcBorders>
          </w:tcPr>
          <w:p w14:paraId="2B0944D7" w14:textId="77777777" w:rsidR="004805C9" w:rsidRDefault="00EA2621">
            <w:pPr>
              <w:pStyle w:val="TableParagraph"/>
              <w:spacing w:line="222"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1DA2A966" w14:textId="77777777" w:rsidR="004805C9" w:rsidRDefault="00EA2621">
            <w:pPr>
              <w:pStyle w:val="TableParagraph"/>
              <w:spacing w:line="222"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044977DD" w14:textId="77777777" w:rsidR="004805C9" w:rsidRDefault="00EA2621">
            <w:pPr>
              <w:pStyle w:val="TableParagraph"/>
              <w:spacing w:line="222" w:lineRule="exact"/>
              <w:ind w:right="233"/>
              <w:rPr>
                <w:rFonts w:ascii="Calibri"/>
                <w:sz w:val="20"/>
              </w:rPr>
            </w:pPr>
            <w:r>
              <w:rPr>
                <w:rFonts w:ascii="Calibri"/>
                <w:spacing w:val="-5"/>
                <w:sz w:val="20"/>
              </w:rPr>
              <w:t>20</w:t>
            </w:r>
          </w:p>
        </w:tc>
        <w:tc>
          <w:tcPr>
            <w:tcW w:w="760" w:type="dxa"/>
            <w:tcBorders>
              <w:top w:val="dotted" w:sz="4" w:space="0" w:color="000000"/>
              <w:bottom w:val="dotted" w:sz="4" w:space="0" w:color="000000"/>
            </w:tcBorders>
          </w:tcPr>
          <w:p w14:paraId="1188098B" w14:textId="77777777" w:rsidR="004805C9" w:rsidRDefault="00EA2621">
            <w:pPr>
              <w:pStyle w:val="TableParagraph"/>
              <w:spacing w:line="222"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2AE2CC13" w14:textId="77777777" w:rsidR="004805C9" w:rsidRDefault="00EA2621">
            <w:pPr>
              <w:pStyle w:val="TableParagraph"/>
              <w:spacing w:line="222"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59BBBFAE" w14:textId="77777777" w:rsidR="004805C9" w:rsidRDefault="00EA2621">
            <w:pPr>
              <w:pStyle w:val="TableParagraph"/>
              <w:spacing w:line="222" w:lineRule="exact"/>
              <w:ind w:right="281"/>
              <w:rPr>
                <w:rFonts w:ascii="Calibri"/>
                <w:sz w:val="20"/>
              </w:rPr>
            </w:pPr>
            <w:r>
              <w:rPr>
                <w:rFonts w:ascii="Calibri"/>
                <w:w w:val="99"/>
                <w:sz w:val="20"/>
              </w:rPr>
              <w:t>4</w:t>
            </w:r>
          </w:p>
        </w:tc>
        <w:tc>
          <w:tcPr>
            <w:tcW w:w="994" w:type="dxa"/>
            <w:tcBorders>
              <w:top w:val="dotted" w:sz="4" w:space="0" w:color="000000"/>
              <w:bottom w:val="dotted" w:sz="4" w:space="0" w:color="000000"/>
            </w:tcBorders>
          </w:tcPr>
          <w:p w14:paraId="12B55AB1" w14:textId="77777777" w:rsidR="004805C9" w:rsidRDefault="00EA2621">
            <w:pPr>
              <w:pStyle w:val="TableParagraph"/>
              <w:spacing w:line="222" w:lineRule="exact"/>
              <w:ind w:right="110"/>
              <w:rPr>
                <w:rFonts w:ascii="Calibri"/>
                <w:sz w:val="20"/>
              </w:rPr>
            </w:pPr>
            <w:r>
              <w:rPr>
                <w:rFonts w:ascii="Calibri"/>
                <w:spacing w:val="-4"/>
                <w:sz w:val="20"/>
              </w:rPr>
              <w:t>1.8%</w:t>
            </w:r>
          </w:p>
        </w:tc>
      </w:tr>
      <w:tr w:rsidR="004805C9" w14:paraId="2D902748" w14:textId="77777777">
        <w:trPr>
          <w:trHeight w:val="244"/>
        </w:trPr>
        <w:tc>
          <w:tcPr>
            <w:tcW w:w="3984" w:type="dxa"/>
            <w:tcBorders>
              <w:top w:val="dotted" w:sz="4" w:space="0" w:color="000000"/>
              <w:bottom w:val="dotted" w:sz="4" w:space="0" w:color="000000"/>
            </w:tcBorders>
          </w:tcPr>
          <w:p w14:paraId="080BBC8F" w14:textId="77777777" w:rsidR="004805C9" w:rsidRDefault="00EA2621">
            <w:pPr>
              <w:pStyle w:val="TableParagraph"/>
              <w:spacing w:before="1" w:line="223" w:lineRule="exact"/>
              <w:ind w:left="122"/>
              <w:jc w:val="left"/>
              <w:rPr>
                <w:rFonts w:ascii="Calibri"/>
                <w:i/>
                <w:sz w:val="20"/>
              </w:rPr>
            </w:pPr>
            <w:r>
              <w:rPr>
                <w:rFonts w:ascii="Calibri"/>
                <w:i/>
                <w:w w:val="95"/>
                <w:sz w:val="20"/>
              </w:rPr>
              <w:t>Aulohalaelurus</w:t>
            </w:r>
            <w:r>
              <w:rPr>
                <w:rFonts w:ascii="Calibri"/>
                <w:i/>
                <w:spacing w:val="49"/>
                <w:sz w:val="20"/>
              </w:rPr>
              <w:t xml:space="preserve"> </w:t>
            </w:r>
            <w:r>
              <w:rPr>
                <w:rFonts w:ascii="Calibri"/>
                <w:i/>
                <w:spacing w:val="-2"/>
                <w:sz w:val="20"/>
              </w:rPr>
              <w:t>labiosus</w:t>
            </w:r>
          </w:p>
        </w:tc>
        <w:tc>
          <w:tcPr>
            <w:tcW w:w="3955" w:type="dxa"/>
            <w:tcBorders>
              <w:top w:val="dotted" w:sz="4" w:space="0" w:color="000000"/>
              <w:bottom w:val="dotted" w:sz="4" w:space="0" w:color="000000"/>
            </w:tcBorders>
          </w:tcPr>
          <w:p w14:paraId="454D70A6" w14:textId="77777777" w:rsidR="004805C9" w:rsidRDefault="00EA2621">
            <w:pPr>
              <w:pStyle w:val="TableParagraph"/>
              <w:spacing w:before="1" w:line="223" w:lineRule="exact"/>
              <w:ind w:left="140"/>
              <w:jc w:val="left"/>
              <w:rPr>
                <w:rFonts w:ascii="Calibri"/>
                <w:sz w:val="20"/>
              </w:rPr>
            </w:pPr>
            <w:r>
              <w:rPr>
                <w:rFonts w:ascii="Calibri"/>
                <w:sz w:val="20"/>
              </w:rPr>
              <w:t>Blackspotted</w:t>
            </w:r>
            <w:r>
              <w:rPr>
                <w:rFonts w:ascii="Calibri"/>
                <w:spacing w:val="-11"/>
                <w:sz w:val="20"/>
              </w:rPr>
              <w:t xml:space="preserve"> </w:t>
            </w:r>
            <w:r>
              <w:rPr>
                <w:rFonts w:ascii="Calibri"/>
                <w:spacing w:val="-2"/>
                <w:sz w:val="20"/>
              </w:rPr>
              <w:t>Catshark</w:t>
            </w:r>
          </w:p>
        </w:tc>
        <w:tc>
          <w:tcPr>
            <w:tcW w:w="1062" w:type="dxa"/>
            <w:tcBorders>
              <w:top w:val="dotted" w:sz="4" w:space="0" w:color="000000"/>
              <w:bottom w:val="dotted" w:sz="4" w:space="0" w:color="000000"/>
            </w:tcBorders>
          </w:tcPr>
          <w:p w14:paraId="46E75AB5"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348FB9C1"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08D5FF74" w14:textId="77777777" w:rsidR="004805C9" w:rsidRDefault="00EA2621">
            <w:pPr>
              <w:pStyle w:val="TableParagraph"/>
              <w:spacing w:before="1" w:line="223" w:lineRule="exact"/>
              <w:ind w:right="233"/>
              <w:rPr>
                <w:rFonts w:ascii="Calibri"/>
                <w:sz w:val="20"/>
              </w:rPr>
            </w:pPr>
            <w:r>
              <w:rPr>
                <w:rFonts w:ascii="Calibri"/>
                <w:w w:val="99"/>
                <w:sz w:val="20"/>
              </w:rPr>
              <w:t>1</w:t>
            </w:r>
          </w:p>
        </w:tc>
        <w:tc>
          <w:tcPr>
            <w:tcW w:w="760" w:type="dxa"/>
            <w:tcBorders>
              <w:top w:val="dotted" w:sz="4" w:space="0" w:color="000000"/>
              <w:bottom w:val="dotted" w:sz="4" w:space="0" w:color="000000"/>
            </w:tcBorders>
          </w:tcPr>
          <w:p w14:paraId="14B5AC8E" w14:textId="77777777" w:rsidR="004805C9" w:rsidRDefault="00EA2621">
            <w:pPr>
              <w:pStyle w:val="TableParagraph"/>
              <w:spacing w:before="1" w:line="223" w:lineRule="exact"/>
              <w:ind w:right="220"/>
              <w:rPr>
                <w:rFonts w:ascii="Calibri"/>
                <w:sz w:val="20"/>
              </w:rPr>
            </w:pPr>
            <w:r>
              <w:rPr>
                <w:rFonts w:ascii="Calibri"/>
                <w:spacing w:val="-5"/>
                <w:sz w:val="20"/>
              </w:rPr>
              <w:t>13</w:t>
            </w:r>
          </w:p>
        </w:tc>
        <w:tc>
          <w:tcPr>
            <w:tcW w:w="757" w:type="dxa"/>
            <w:tcBorders>
              <w:top w:val="dotted" w:sz="4" w:space="0" w:color="000000"/>
              <w:bottom w:val="dotted" w:sz="4" w:space="0" w:color="000000"/>
            </w:tcBorders>
          </w:tcPr>
          <w:p w14:paraId="18A98BE5" w14:textId="77777777" w:rsidR="004805C9" w:rsidRDefault="00EA2621">
            <w:pPr>
              <w:pStyle w:val="TableParagraph"/>
              <w:spacing w:before="1" w:line="223" w:lineRule="exact"/>
              <w:ind w:right="334"/>
              <w:rPr>
                <w:rFonts w:ascii="Calibri"/>
                <w:sz w:val="20"/>
              </w:rPr>
            </w:pPr>
            <w:r>
              <w:rPr>
                <w:rFonts w:ascii="Calibri"/>
                <w:w w:val="99"/>
                <w:sz w:val="20"/>
              </w:rPr>
              <w:t>5</w:t>
            </w:r>
          </w:p>
        </w:tc>
        <w:tc>
          <w:tcPr>
            <w:tcW w:w="920" w:type="dxa"/>
            <w:tcBorders>
              <w:top w:val="dotted" w:sz="4" w:space="0" w:color="000000"/>
              <w:bottom w:val="dotted" w:sz="4" w:space="0" w:color="000000"/>
            </w:tcBorders>
          </w:tcPr>
          <w:p w14:paraId="3B688E88" w14:textId="77777777" w:rsidR="004805C9" w:rsidRDefault="00EA2621">
            <w:pPr>
              <w:pStyle w:val="TableParagraph"/>
              <w:spacing w:before="1" w:line="223" w:lineRule="exact"/>
              <w:ind w:right="283"/>
              <w:rPr>
                <w:rFonts w:ascii="Calibri"/>
                <w:sz w:val="20"/>
              </w:rPr>
            </w:pPr>
            <w:r>
              <w:rPr>
                <w:rFonts w:ascii="Calibri"/>
                <w:spacing w:val="-5"/>
                <w:sz w:val="20"/>
              </w:rPr>
              <w:t>3.8</w:t>
            </w:r>
          </w:p>
        </w:tc>
        <w:tc>
          <w:tcPr>
            <w:tcW w:w="994" w:type="dxa"/>
            <w:tcBorders>
              <w:top w:val="dotted" w:sz="4" w:space="0" w:color="000000"/>
              <w:bottom w:val="dotted" w:sz="4" w:space="0" w:color="000000"/>
            </w:tcBorders>
          </w:tcPr>
          <w:p w14:paraId="3530D60B" w14:textId="77777777" w:rsidR="004805C9" w:rsidRDefault="00EA2621">
            <w:pPr>
              <w:pStyle w:val="TableParagraph"/>
              <w:spacing w:before="1" w:line="223" w:lineRule="exact"/>
              <w:ind w:right="110"/>
              <w:rPr>
                <w:rFonts w:ascii="Calibri"/>
                <w:sz w:val="20"/>
              </w:rPr>
            </w:pPr>
            <w:r>
              <w:rPr>
                <w:rFonts w:ascii="Calibri"/>
                <w:spacing w:val="-4"/>
                <w:sz w:val="20"/>
              </w:rPr>
              <w:t>1.7%</w:t>
            </w:r>
          </w:p>
        </w:tc>
      </w:tr>
      <w:tr w:rsidR="004805C9" w14:paraId="112F22C4" w14:textId="77777777">
        <w:trPr>
          <w:trHeight w:val="244"/>
        </w:trPr>
        <w:tc>
          <w:tcPr>
            <w:tcW w:w="3984" w:type="dxa"/>
            <w:tcBorders>
              <w:top w:val="dotted" w:sz="4" w:space="0" w:color="000000"/>
              <w:bottom w:val="dotted" w:sz="4" w:space="0" w:color="000000"/>
            </w:tcBorders>
          </w:tcPr>
          <w:p w14:paraId="0E3FD358" w14:textId="77777777" w:rsidR="004805C9" w:rsidRDefault="00EA2621">
            <w:pPr>
              <w:pStyle w:val="TableParagraph"/>
              <w:spacing w:before="1" w:line="223" w:lineRule="exact"/>
              <w:ind w:left="122"/>
              <w:jc w:val="left"/>
              <w:rPr>
                <w:rFonts w:ascii="Calibri"/>
                <w:i/>
                <w:sz w:val="20"/>
              </w:rPr>
            </w:pPr>
            <w:r>
              <w:rPr>
                <w:rFonts w:ascii="Calibri"/>
                <w:i/>
                <w:spacing w:val="-2"/>
                <w:sz w:val="20"/>
              </w:rPr>
              <w:t>Trygonorrhina</w:t>
            </w:r>
            <w:r>
              <w:rPr>
                <w:rFonts w:ascii="Calibri"/>
                <w:i/>
                <w:spacing w:val="9"/>
                <w:sz w:val="20"/>
              </w:rPr>
              <w:t xml:space="preserve"> </w:t>
            </w:r>
            <w:r>
              <w:rPr>
                <w:rFonts w:ascii="Calibri"/>
                <w:i/>
                <w:spacing w:val="-2"/>
                <w:sz w:val="20"/>
              </w:rPr>
              <w:t>dumerilii</w:t>
            </w:r>
          </w:p>
        </w:tc>
        <w:tc>
          <w:tcPr>
            <w:tcW w:w="3955" w:type="dxa"/>
            <w:tcBorders>
              <w:top w:val="dotted" w:sz="4" w:space="0" w:color="000000"/>
              <w:bottom w:val="dotted" w:sz="4" w:space="0" w:color="000000"/>
            </w:tcBorders>
          </w:tcPr>
          <w:p w14:paraId="419B96CF" w14:textId="77777777" w:rsidR="004805C9" w:rsidRDefault="00EA2621">
            <w:pPr>
              <w:pStyle w:val="TableParagraph"/>
              <w:spacing w:before="1" w:line="223" w:lineRule="exact"/>
              <w:ind w:left="140"/>
              <w:jc w:val="left"/>
              <w:rPr>
                <w:rFonts w:ascii="Calibri"/>
                <w:sz w:val="20"/>
              </w:rPr>
            </w:pPr>
            <w:r>
              <w:rPr>
                <w:rFonts w:ascii="Calibri"/>
                <w:sz w:val="20"/>
              </w:rPr>
              <w:t>Southern</w:t>
            </w:r>
            <w:r>
              <w:rPr>
                <w:rFonts w:ascii="Calibri"/>
                <w:spacing w:val="-9"/>
                <w:sz w:val="20"/>
              </w:rPr>
              <w:t xml:space="preserve"> </w:t>
            </w:r>
            <w:r>
              <w:rPr>
                <w:rFonts w:ascii="Calibri"/>
                <w:sz w:val="20"/>
              </w:rPr>
              <w:t>Fiddler</w:t>
            </w:r>
            <w:r>
              <w:rPr>
                <w:rFonts w:ascii="Calibri"/>
                <w:spacing w:val="-9"/>
                <w:sz w:val="20"/>
              </w:rPr>
              <w:t xml:space="preserve"> </w:t>
            </w:r>
            <w:r>
              <w:rPr>
                <w:rFonts w:ascii="Calibri"/>
                <w:spacing w:val="-5"/>
                <w:sz w:val="20"/>
              </w:rPr>
              <w:t>Ray</w:t>
            </w:r>
          </w:p>
        </w:tc>
        <w:tc>
          <w:tcPr>
            <w:tcW w:w="1062" w:type="dxa"/>
            <w:tcBorders>
              <w:top w:val="dotted" w:sz="4" w:space="0" w:color="000000"/>
              <w:bottom w:val="dotted" w:sz="4" w:space="0" w:color="000000"/>
            </w:tcBorders>
          </w:tcPr>
          <w:p w14:paraId="08F553C0"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469AAA57" w14:textId="77777777" w:rsidR="004805C9" w:rsidRDefault="00EA2621">
            <w:pPr>
              <w:pStyle w:val="TableParagraph"/>
              <w:spacing w:before="1" w:line="223" w:lineRule="exact"/>
              <w:ind w:right="232"/>
              <w:rPr>
                <w:rFonts w:ascii="Calibri"/>
                <w:sz w:val="20"/>
              </w:rPr>
            </w:pPr>
            <w:r>
              <w:rPr>
                <w:rFonts w:ascii="Calibri"/>
                <w:w w:val="99"/>
                <w:sz w:val="20"/>
              </w:rPr>
              <w:t>7</w:t>
            </w:r>
          </w:p>
        </w:tc>
        <w:tc>
          <w:tcPr>
            <w:tcW w:w="773" w:type="dxa"/>
            <w:tcBorders>
              <w:top w:val="dotted" w:sz="4" w:space="0" w:color="000000"/>
              <w:bottom w:val="dotted" w:sz="4" w:space="0" w:color="000000"/>
            </w:tcBorders>
          </w:tcPr>
          <w:p w14:paraId="3685B149" w14:textId="77777777" w:rsidR="004805C9" w:rsidRDefault="00EA2621">
            <w:pPr>
              <w:pStyle w:val="TableParagraph"/>
              <w:spacing w:before="1" w:line="223" w:lineRule="exact"/>
              <w:ind w:right="233"/>
              <w:rPr>
                <w:rFonts w:ascii="Calibri"/>
                <w:sz w:val="20"/>
              </w:rPr>
            </w:pPr>
            <w:r>
              <w:rPr>
                <w:rFonts w:ascii="Calibri"/>
                <w:w w:val="99"/>
                <w:sz w:val="20"/>
              </w:rPr>
              <w:t>5</w:t>
            </w:r>
          </w:p>
        </w:tc>
        <w:tc>
          <w:tcPr>
            <w:tcW w:w="760" w:type="dxa"/>
            <w:tcBorders>
              <w:top w:val="dotted" w:sz="4" w:space="0" w:color="000000"/>
              <w:bottom w:val="dotted" w:sz="4" w:space="0" w:color="000000"/>
            </w:tcBorders>
          </w:tcPr>
          <w:p w14:paraId="41EF03A7" w14:textId="77777777" w:rsidR="004805C9" w:rsidRDefault="00EA2621">
            <w:pPr>
              <w:pStyle w:val="TableParagraph"/>
              <w:spacing w:before="1" w:line="223" w:lineRule="exact"/>
              <w:ind w:right="220"/>
              <w:rPr>
                <w:rFonts w:ascii="Calibri"/>
                <w:sz w:val="20"/>
              </w:rPr>
            </w:pPr>
            <w:r>
              <w:rPr>
                <w:rFonts w:ascii="Calibri"/>
                <w:w w:val="99"/>
                <w:sz w:val="20"/>
              </w:rPr>
              <w:t>2</w:t>
            </w:r>
          </w:p>
        </w:tc>
        <w:tc>
          <w:tcPr>
            <w:tcW w:w="757" w:type="dxa"/>
            <w:tcBorders>
              <w:top w:val="dotted" w:sz="4" w:space="0" w:color="000000"/>
              <w:bottom w:val="dotted" w:sz="4" w:space="0" w:color="000000"/>
            </w:tcBorders>
          </w:tcPr>
          <w:p w14:paraId="096BF81C" w14:textId="77777777" w:rsidR="004805C9" w:rsidRDefault="00EA2621">
            <w:pPr>
              <w:pStyle w:val="TableParagraph"/>
              <w:spacing w:before="1" w:line="223" w:lineRule="exact"/>
              <w:ind w:right="334"/>
              <w:rPr>
                <w:rFonts w:ascii="Calibri"/>
                <w:sz w:val="20"/>
              </w:rPr>
            </w:pPr>
            <w:r>
              <w:rPr>
                <w:rFonts w:ascii="Calibri"/>
                <w:w w:val="99"/>
                <w:sz w:val="20"/>
              </w:rPr>
              <w:t>1</w:t>
            </w:r>
          </w:p>
        </w:tc>
        <w:tc>
          <w:tcPr>
            <w:tcW w:w="920" w:type="dxa"/>
            <w:tcBorders>
              <w:top w:val="dotted" w:sz="4" w:space="0" w:color="000000"/>
              <w:bottom w:val="dotted" w:sz="4" w:space="0" w:color="000000"/>
            </w:tcBorders>
          </w:tcPr>
          <w:p w14:paraId="0E1A06DE" w14:textId="77777777" w:rsidR="004805C9" w:rsidRDefault="00EA2621">
            <w:pPr>
              <w:pStyle w:val="TableParagraph"/>
              <w:spacing w:before="1" w:line="223" w:lineRule="exact"/>
              <w:ind w:right="281"/>
              <w:rPr>
                <w:rFonts w:ascii="Calibri"/>
                <w:sz w:val="20"/>
              </w:rPr>
            </w:pPr>
            <w:r>
              <w:rPr>
                <w:rFonts w:ascii="Calibri"/>
                <w:w w:val="99"/>
                <w:sz w:val="20"/>
              </w:rPr>
              <w:t>3</w:t>
            </w:r>
          </w:p>
        </w:tc>
        <w:tc>
          <w:tcPr>
            <w:tcW w:w="994" w:type="dxa"/>
            <w:tcBorders>
              <w:top w:val="dotted" w:sz="4" w:space="0" w:color="000000"/>
              <w:bottom w:val="dotted" w:sz="4" w:space="0" w:color="000000"/>
            </w:tcBorders>
          </w:tcPr>
          <w:p w14:paraId="17862B12" w14:textId="77777777" w:rsidR="004805C9" w:rsidRDefault="00EA2621">
            <w:pPr>
              <w:pStyle w:val="TableParagraph"/>
              <w:spacing w:before="1" w:line="223" w:lineRule="exact"/>
              <w:ind w:right="110"/>
              <w:rPr>
                <w:rFonts w:ascii="Calibri"/>
                <w:sz w:val="20"/>
              </w:rPr>
            </w:pPr>
            <w:r>
              <w:rPr>
                <w:rFonts w:ascii="Calibri"/>
                <w:spacing w:val="-4"/>
                <w:sz w:val="20"/>
              </w:rPr>
              <w:t>1.4%</w:t>
            </w:r>
          </w:p>
        </w:tc>
      </w:tr>
      <w:tr w:rsidR="004805C9" w14:paraId="13C57631" w14:textId="77777777">
        <w:trPr>
          <w:trHeight w:val="244"/>
        </w:trPr>
        <w:tc>
          <w:tcPr>
            <w:tcW w:w="3984" w:type="dxa"/>
            <w:tcBorders>
              <w:top w:val="dotted" w:sz="4" w:space="0" w:color="000000"/>
              <w:bottom w:val="dotted" w:sz="4" w:space="0" w:color="000000"/>
            </w:tcBorders>
          </w:tcPr>
          <w:p w14:paraId="585568C8" w14:textId="77777777" w:rsidR="004805C9" w:rsidRDefault="00EA2621">
            <w:pPr>
              <w:pStyle w:val="TableParagraph"/>
              <w:spacing w:before="1" w:line="223" w:lineRule="exact"/>
              <w:ind w:left="122"/>
              <w:jc w:val="left"/>
              <w:rPr>
                <w:rFonts w:ascii="Calibri"/>
                <w:i/>
                <w:sz w:val="20"/>
              </w:rPr>
            </w:pPr>
            <w:r>
              <w:rPr>
                <w:rFonts w:ascii="Calibri"/>
                <w:i/>
                <w:sz w:val="20"/>
              </w:rPr>
              <w:t>Stegostoma</w:t>
            </w:r>
            <w:r>
              <w:rPr>
                <w:rFonts w:ascii="Calibri"/>
                <w:i/>
                <w:spacing w:val="-9"/>
                <w:sz w:val="20"/>
              </w:rPr>
              <w:t xml:space="preserve"> </w:t>
            </w:r>
            <w:r>
              <w:rPr>
                <w:rFonts w:ascii="Calibri"/>
                <w:i/>
                <w:spacing w:val="-2"/>
                <w:sz w:val="20"/>
              </w:rPr>
              <w:t>fasciatum</w:t>
            </w:r>
          </w:p>
        </w:tc>
        <w:tc>
          <w:tcPr>
            <w:tcW w:w="3955" w:type="dxa"/>
            <w:tcBorders>
              <w:top w:val="dotted" w:sz="4" w:space="0" w:color="000000"/>
              <w:bottom w:val="dotted" w:sz="4" w:space="0" w:color="000000"/>
            </w:tcBorders>
          </w:tcPr>
          <w:p w14:paraId="5FA1A79B" w14:textId="77777777" w:rsidR="004805C9" w:rsidRDefault="00EA2621">
            <w:pPr>
              <w:pStyle w:val="TableParagraph"/>
              <w:spacing w:before="1" w:line="223" w:lineRule="exact"/>
              <w:ind w:left="140"/>
              <w:jc w:val="left"/>
              <w:rPr>
                <w:rFonts w:ascii="Calibri"/>
                <w:sz w:val="20"/>
              </w:rPr>
            </w:pPr>
            <w:r>
              <w:rPr>
                <w:rFonts w:ascii="Calibri"/>
                <w:sz w:val="20"/>
              </w:rPr>
              <w:t>Zebra</w:t>
            </w:r>
            <w:r>
              <w:rPr>
                <w:rFonts w:ascii="Calibri"/>
                <w:spacing w:val="-8"/>
                <w:sz w:val="20"/>
              </w:rPr>
              <w:t xml:space="preserve"> </w:t>
            </w:r>
            <w:r>
              <w:rPr>
                <w:rFonts w:ascii="Calibri"/>
                <w:spacing w:val="-2"/>
                <w:sz w:val="20"/>
              </w:rPr>
              <w:t>Shark</w:t>
            </w:r>
          </w:p>
        </w:tc>
        <w:tc>
          <w:tcPr>
            <w:tcW w:w="1062" w:type="dxa"/>
            <w:tcBorders>
              <w:top w:val="dotted" w:sz="4" w:space="0" w:color="000000"/>
              <w:bottom w:val="dotted" w:sz="4" w:space="0" w:color="000000"/>
            </w:tcBorders>
          </w:tcPr>
          <w:p w14:paraId="57A7D52D"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5CAA0074" w14:textId="77777777" w:rsidR="004805C9" w:rsidRDefault="00EA2621">
            <w:pPr>
              <w:pStyle w:val="TableParagraph"/>
              <w:spacing w:before="1" w:line="223" w:lineRule="exact"/>
              <w:ind w:right="234"/>
              <w:rPr>
                <w:rFonts w:ascii="Calibri"/>
                <w:sz w:val="20"/>
              </w:rPr>
            </w:pPr>
            <w:r>
              <w:rPr>
                <w:rFonts w:ascii="Calibri"/>
                <w:spacing w:val="-5"/>
                <w:sz w:val="20"/>
              </w:rPr>
              <w:t>10</w:t>
            </w:r>
          </w:p>
        </w:tc>
        <w:tc>
          <w:tcPr>
            <w:tcW w:w="773" w:type="dxa"/>
            <w:tcBorders>
              <w:top w:val="dotted" w:sz="4" w:space="0" w:color="000000"/>
              <w:bottom w:val="dotted" w:sz="4" w:space="0" w:color="000000"/>
            </w:tcBorders>
          </w:tcPr>
          <w:p w14:paraId="00E04B92"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37BFC2F5" w14:textId="77777777" w:rsidR="004805C9" w:rsidRDefault="00EA2621">
            <w:pPr>
              <w:pStyle w:val="TableParagraph"/>
              <w:spacing w:before="1" w:line="223" w:lineRule="exact"/>
              <w:ind w:right="220"/>
              <w:rPr>
                <w:rFonts w:ascii="Calibri"/>
                <w:sz w:val="20"/>
              </w:rPr>
            </w:pPr>
            <w:r>
              <w:rPr>
                <w:rFonts w:ascii="Calibri"/>
                <w:w w:val="99"/>
                <w:sz w:val="20"/>
              </w:rPr>
              <w:t>3</w:t>
            </w:r>
          </w:p>
        </w:tc>
        <w:tc>
          <w:tcPr>
            <w:tcW w:w="757" w:type="dxa"/>
            <w:tcBorders>
              <w:top w:val="dotted" w:sz="4" w:space="0" w:color="000000"/>
              <w:bottom w:val="dotted" w:sz="4" w:space="0" w:color="000000"/>
            </w:tcBorders>
          </w:tcPr>
          <w:p w14:paraId="52A6FD35"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6B4CB524" w14:textId="77777777" w:rsidR="004805C9" w:rsidRDefault="00EA2621">
            <w:pPr>
              <w:pStyle w:val="TableParagraph"/>
              <w:spacing w:before="1" w:line="223" w:lineRule="exact"/>
              <w:ind w:right="283"/>
              <w:rPr>
                <w:rFonts w:ascii="Calibri"/>
                <w:sz w:val="20"/>
              </w:rPr>
            </w:pPr>
            <w:r>
              <w:rPr>
                <w:rFonts w:ascii="Calibri"/>
                <w:spacing w:val="-5"/>
                <w:sz w:val="20"/>
              </w:rPr>
              <w:t>2.6</w:t>
            </w:r>
          </w:p>
        </w:tc>
        <w:tc>
          <w:tcPr>
            <w:tcW w:w="994" w:type="dxa"/>
            <w:tcBorders>
              <w:top w:val="dotted" w:sz="4" w:space="0" w:color="000000"/>
              <w:bottom w:val="dotted" w:sz="4" w:space="0" w:color="000000"/>
            </w:tcBorders>
          </w:tcPr>
          <w:p w14:paraId="78CE0C94" w14:textId="77777777" w:rsidR="004805C9" w:rsidRDefault="00EA2621">
            <w:pPr>
              <w:pStyle w:val="TableParagraph"/>
              <w:spacing w:before="1" w:line="223" w:lineRule="exact"/>
              <w:ind w:right="110"/>
              <w:rPr>
                <w:rFonts w:ascii="Calibri"/>
                <w:sz w:val="20"/>
              </w:rPr>
            </w:pPr>
            <w:r>
              <w:rPr>
                <w:rFonts w:ascii="Calibri"/>
                <w:spacing w:val="-4"/>
                <w:sz w:val="20"/>
              </w:rPr>
              <w:t>1.2%</w:t>
            </w:r>
          </w:p>
        </w:tc>
      </w:tr>
      <w:tr w:rsidR="004805C9" w14:paraId="64C74C68" w14:textId="77777777">
        <w:trPr>
          <w:trHeight w:val="244"/>
        </w:trPr>
        <w:tc>
          <w:tcPr>
            <w:tcW w:w="3984" w:type="dxa"/>
            <w:tcBorders>
              <w:top w:val="dotted" w:sz="4" w:space="0" w:color="000000"/>
              <w:bottom w:val="dotted" w:sz="4" w:space="0" w:color="000000"/>
            </w:tcBorders>
          </w:tcPr>
          <w:p w14:paraId="1953E2FC" w14:textId="77777777" w:rsidR="004805C9" w:rsidRDefault="00EA2621">
            <w:pPr>
              <w:pStyle w:val="TableParagraph"/>
              <w:spacing w:before="1" w:line="223" w:lineRule="exact"/>
              <w:ind w:left="122"/>
              <w:jc w:val="left"/>
              <w:rPr>
                <w:rFonts w:ascii="Calibri"/>
                <w:i/>
                <w:sz w:val="20"/>
              </w:rPr>
            </w:pPr>
            <w:r>
              <w:rPr>
                <w:rFonts w:ascii="Calibri"/>
                <w:i/>
                <w:spacing w:val="-2"/>
                <w:sz w:val="20"/>
              </w:rPr>
              <w:t>Orectolobus</w:t>
            </w:r>
            <w:r>
              <w:rPr>
                <w:rFonts w:ascii="Calibri"/>
                <w:i/>
                <w:spacing w:val="10"/>
                <w:sz w:val="20"/>
              </w:rPr>
              <w:t xml:space="preserve"> </w:t>
            </w:r>
            <w:r>
              <w:rPr>
                <w:rFonts w:ascii="Calibri"/>
                <w:i/>
                <w:spacing w:val="-2"/>
                <w:sz w:val="20"/>
              </w:rPr>
              <w:t>ornatus</w:t>
            </w:r>
          </w:p>
        </w:tc>
        <w:tc>
          <w:tcPr>
            <w:tcW w:w="3955" w:type="dxa"/>
            <w:tcBorders>
              <w:top w:val="dotted" w:sz="4" w:space="0" w:color="000000"/>
              <w:bottom w:val="dotted" w:sz="4" w:space="0" w:color="000000"/>
            </w:tcBorders>
          </w:tcPr>
          <w:p w14:paraId="4237A554" w14:textId="77777777" w:rsidR="004805C9" w:rsidRDefault="00EA2621">
            <w:pPr>
              <w:pStyle w:val="TableParagraph"/>
              <w:spacing w:before="1" w:line="223" w:lineRule="exact"/>
              <w:ind w:left="140"/>
              <w:jc w:val="left"/>
              <w:rPr>
                <w:rFonts w:ascii="Calibri"/>
                <w:sz w:val="20"/>
              </w:rPr>
            </w:pPr>
            <w:r>
              <w:rPr>
                <w:rFonts w:ascii="Calibri"/>
                <w:sz w:val="20"/>
              </w:rPr>
              <w:t>Banded</w:t>
            </w:r>
            <w:r>
              <w:rPr>
                <w:rFonts w:ascii="Calibri"/>
                <w:spacing w:val="-6"/>
                <w:sz w:val="20"/>
              </w:rPr>
              <w:t xml:space="preserve"> </w:t>
            </w:r>
            <w:r>
              <w:rPr>
                <w:rFonts w:ascii="Calibri"/>
                <w:spacing w:val="-2"/>
                <w:sz w:val="20"/>
              </w:rPr>
              <w:t>Wobbegong</w:t>
            </w:r>
          </w:p>
        </w:tc>
        <w:tc>
          <w:tcPr>
            <w:tcW w:w="1062" w:type="dxa"/>
            <w:tcBorders>
              <w:top w:val="dotted" w:sz="4" w:space="0" w:color="000000"/>
              <w:bottom w:val="dotted" w:sz="4" w:space="0" w:color="000000"/>
            </w:tcBorders>
          </w:tcPr>
          <w:p w14:paraId="6BCE61CD" w14:textId="77777777" w:rsidR="004805C9" w:rsidRDefault="00EA2621">
            <w:pPr>
              <w:pStyle w:val="TableParagraph"/>
              <w:spacing w:before="1" w:line="223" w:lineRule="exact"/>
              <w:ind w:right="232"/>
              <w:rPr>
                <w:rFonts w:ascii="Calibri"/>
                <w:sz w:val="20"/>
              </w:rPr>
            </w:pPr>
            <w:r>
              <w:rPr>
                <w:rFonts w:ascii="Calibri"/>
                <w:w w:val="99"/>
                <w:sz w:val="20"/>
              </w:rPr>
              <w:t>1</w:t>
            </w:r>
          </w:p>
        </w:tc>
        <w:tc>
          <w:tcPr>
            <w:tcW w:w="773" w:type="dxa"/>
            <w:tcBorders>
              <w:top w:val="dotted" w:sz="4" w:space="0" w:color="000000"/>
              <w:bottom w:val="dotted" w:sz="4" w:space="0" w:color="000000"/>
            </w:tcBorders>
          </w:tcPr>
          <w:p w14:paraId="678AF0F4" w14:textId="77777777" w:rsidR="004805C9" w:rsidRDefault="00EA2621">
            <w:pPr>
              <w:pStyle w:val="TableParagraph"/>
              <w:spacing w:before="1" w:line="223" w:lineRule="exact"/>
              <w:ind w:right="232"/>
              <w:rPr>
                <w:rFonts w:ascii="Calibri"/>
                <w:sz w:val="20"/>
              </w:rPr>
            </w:pPr>
            <w:r>
              <w:rPr>
                <w:rFonts w:ascii="Calibri"/>
                <w:w w:val="99"/>
                <w:sz w:val="20"/>
              </w:rPr>
              <w:t>5</w:t>
            </w:r>
          </w:p>
        </w:tc>
        <w:tc>
          <w:tcPr>
            <w:tcW w:w="773" w:type="dxa"/>
            <w:tcBorders>
              <w:top w:val="dotted" w:sz="4" w:space="0" w:color="000000"/>
              <w:bottom w:val="dotted" w:sz="4" w:space="0" w:color="000000"/>
            </w:tcBorders>
          </w:tcPr>
          <w:p w14:paraId="584AA7AA" w14:textId="77777777" w:rsidR="004805C9" w:rsidRDefault="00EA2621">
            <w:pPr>
              <w:pStyle w:val="TableParagraph"/>
              <w:spacing w:before="1" w:line="223" w:lineRule="exact"/>
              <w:ind w:right="233"/>
              <w:rPr>
                <w:rFonts w:ascii="Calibri"/>
                <w:sz w:val="20"/>
              </w:rPr>
            </w:pPr>
            <w:r>
              <w:rPr>
                <w:rFonts w:ascii="Calibri"/>
                <w:w w:val="99"/>
                <w:sz w:val="20"/>
              </w:rPr>
              <w:t>6</w:t>
            </w:r>
          </w:p>
        </w:tc>
        <w:tc>
          <w:tcPr>
            <w:tcW w:w="760" w:type="dxa"/>
            <w:tcBorders>
              <w:top w:val="dotted" w:sz="4" w:space="0" w:color="000000"/>
              <w:bottom w:val="dotted" w:sz="4" w:space="0" w:color="000000"/>
            </w:tcBorders>
          </w:tcPr>
          <w:p w14:paraId="430F1B98"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35A27335"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342A7BB1" w14:textId="77777777" w:rsidR="004805C9" w:rsidRDefault="00EA2621">
            <w:pPr>
              <w:pStyle w:val="TableParagraph"/>
              <w:spacing w:before="1" w:line="223" w:lineRule="exact"/>
              <w:ind w:right="283"/>
              <w:rPr>
                <w:rFonts w:ascii="Calibri"/>
                <w:sz w:val="20"/>
              </w:rPr>
            </w:pPr>
            <w:r>
              <w:rPr>
                <w:rFonts w:ascii="Calibri"/>
                <w:spacing w:val="-5"/>
                <w:sz w:val="20"/>
              </w:rPr>
              <w:t>2.4</w:t>
            </w:r>
          </w:p>
        </w:tc>
        <w:tc>
          <w:tcPr>
            <w:tcW w:w="994" w:type="dxa"/>
            <w:tcBorders>
              <w:top w:val="dotted" w:sz="4" w:space="0" w:color="000000"/>
              <w:bottom w:val="dotted" w:sz="4" w:space="0" w:color="000000"/>
            </w:tcBorders>
          </w:tcPr>
          <w:p w14:paraId="5CD7FB0F" w14:textId="77777777" w:rsidR="004805C9" w:rsidRDefault="00EA2621">
            <w:pPr>
              <w:pStyle w:val="TableParagraph"/>
              <w:spacing w:before="1" w:line="223" w:lineRule="exact"/>
              <w:ind w:right="110"/>
              <w:rPr>
                <w:rFonts w:ascii="Calibri"/>
                <w:sz w:val="20"/>
              </w:rPr>
            </w:pPr>
            <w:r>
              <w:rPr>
                <w:rFonts w:ascii="Calibri"/>
                <w:spacing w:val="-4"/>
                <w:sz w:val="20"/>
              </w:rPr>
              <w:t>1.1%</w:t>
            </w:r>
          </w:p>
        </w:tc>
      </w:tr>
      <w:tr w:rsidR="004805C9" w14:paraId="19F64E87" w14:textId="77777777">
        <w:trPr>
          <w:trHeight w:val="245"/>
        </w:trPr>
        <w:tc>
          <w:tcPr>
            <w:tcW w:w="3984" w:type="dxa"/>
            <w:tcBorders>
              <w:top w:val="dotted" w:sz="4" w:space="0" w:color="000000"/>
              <w:bottom w:val="dotted" w:sz="4" w:space="0" w:color="000000"/>
            </w:tcBorders>
          </w:tcPr>
          <w:p w14:paraId="4CCB2971" w14:textId="77777777" w:rsidR="004805C9" w:rsidRDefault="00EA2621">
            <w:pPr>
              <w:pStyle w:val="TableParagraph"/>
              <w:spacing w:before="2" w:line="223" w:lineRule="exact"/>
              <w:ind w:left="122"/>
              <w:jc w:val="left"/>
              <w:rPr>
                <w:rFonts w:ascii="Calibri"/>
                <w:i/>
                <w:sz w:val="20"/>
              </w:rPr>
            </w:pPr>
            <w:r>
              <w:rPr>
                <w:rFonts w:ascii="Calibri"/>
                <w:i/>
                <w:w w:val="95"/>
                <w:sz w:val="20"/>
              </w:rPr>
              <w:t>Eucrossorhinus</w:t>
            </w:r>
            <w:r>
              <w:rPr>
                <w:rFonts w:ascii="Calibri"/>
                <w:i/>
                <w:spacing w:val="43"/>
                <w:sz w:val="20"/>
              </w:rPr>
              <w:t xml:space="preserve"> </w:t>
            </w:r>
            <w:r>
              <w:rPr>
                <w:rFonts w:ascii="Calibri"/>
                <w:i/>
                <w:spacing w:val="-2"/>
                <w:w w:val="95"/>
                <w:sz w:val="20"/>
              </w:rPr>
              <w:t>dasypogon</w:t>
            </w:r>
          </w:p>
        </w:tc>
        <w:tc>
          <w:tcPr>
            <w:tcW w:w="3955" w:type="dxa"/>
            <w:tcBorders>
              <w:top w:val="dotted" w:sz="4" w:space="0" w:color="000000"/>
              <w:bottom w:val="dotted" w:sz="4" w:space="0" w:color="000000"/>
            </w:tcBorders>
          </w:tcPr>
          <w:p w14:paraId="2901B0F7" w14:textId="77777777" w:rsidR="004805C9" w:rsidRDefault="00EA2621">
            <w:pPr>
              <w:pStyle w:val="TableParagraph"/>
              <w:spacing w:before="2" w:line="223" w:lineRule="exact"/>
              <w:ind w:left="140"/>
              <w:jc w:val="left"/>
              <w:rPr>
                <w:rFonts w:ascii="Calibri"/>
                <w:sz w:val="20"/>
              </w:rPr>
            </w:pPr>
            <w:r>
              <w:rPr>
                <w:rFonts w:ascii="Calibri"/>
                <w:sz w:val="20"/>
              </w:rPr>
              <w:t>Tasselled</w:t>
            </w:r>
            <w:r>
              <w:rPr>
                <w:rFonts w:ascii="Calibri"/>
                <w:spacing w:val="-11"/>
                <w:sz w:val="20"/>
              </w:rPr>
              <w:t xml:space="preserve"> </w:t>
            </w:r>
            <w:r>
              <w:rPr>
                <w:rFonts w:ascii="Calibri"/>
                <w:spacing w:val="-2"/>
                <w:sz w:val="20"/>
              </w:rPr>
              <w:t>Wobbegong</w:t>
            </w:r>
          </w:p>
        </w:tc>
        <w:tc>
          <w:tcPr>
            <w:tcW w:w="1062" w:type="dxa"/>
            <w:tcBorders>
              <w:top w:val="dotted" w:sz="4" w:space="0" w:color="000000"/>
              <w:bottom w:val="dotted" w:sz="4" w:space="0" w:color="000000"/>
            </w:tcBorders>
          </w:tcPr>
          <w:p w14:paraId="40EEB033" w14:textId="77777777" w:rsidR="004805C9" w:rsidRDefault="00EA2621">
            <w:pPr>
              <w:pStyle w:val="TableParagraph"/>
              <w:spacing w:before="2" w:line="223" w:lineRule="exact"/>
              <w:ind w:right="232"/>
              <w:rPr>
                <w:rFonts w:ascii="Calibri"/>
                <w:sz w:val="20"/>
              </w:rPr>
            </w:pPr>
            <w:r>
              <w:rPr>
                <w:rFonts w:ascii="Calibri"/>
                <w:w w:val="99"/>
                <w:sz w:val="20"/>
              </w:rPr>
              <w:t>2</w:t>
            </w:r>
          </w:p>
        </w:tc>
        <w:tc>
          <w:tcPr>
            <w:tcW w:w="773" w:type="dxa"/>
            <w:tcBorders>
              <w:top w:val="dotted" w:sz="4" w:space="0" w:color="000000"/>
              <w:bottom w:val="dotted" w:sz="4" w:space="0" w:color="000000"/>
            </w:tcBorders>
          </w:tcPr>
          <w:p w14:paraId="1FEA5E69" w14:textId="77777777" w:rsidR="004805C9" w:rsidRDefault="00EA2621">
            <w:pPr>
              <w:pStyle w:val="TableParagraph"/>
              <w:spacing w:before="2"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7D34995D" w14:textId="77777777" w:rsidR="004805C9" w:rsidRDefault="00EA2621">
            <w:pPr>
              <w:pStyle w:val="TableParagraph"/>
              <w:spacing w:before="2" w:line="223" w:lineRule="exact"/>
              <w:ind w:right="233"/>
              <w:rPr>
                <w:rFonts w:ascii="Calibri"/>
                <w:sz w:val="20"/>
              </w:rPr>
            </w:pPr>
            <w:r>
              <w:rPr>
                <w:rFonts w:ascii="Calibri"/>
                <w:w w:val="99"/>
                <w:sz w:val="20"/>
              </w:rPr>
              <w:t>4</w:t>
            </w:r>
          </w:p>
        </w:tc>
        <w:tc>
          <w:tcPr>
            <w:tcW w:w="760" w:type="dxa"/>
            <w:tcBorders>
              <w:top w:val="dotted" w:sz="4" w:space="0" w:color="000000"/>
              <w:bottom w:val="dotted" w:sz="4" w:space="0" w:color="000000"/>
            </w:tcBorders>
          </w:tcPr>
          <w:p w14:paraId="65EC7FF7" w14:textId="77777777" w:rsidR="004805C9" w:rsidRDefault="00EA2621">
            <w:pPr>
              <w:pStyle w:val="TableParagraph"/>
              <w:spacing w:before="2" w:line="223" w:lineRule="exact"/>
              <w:ind w:right="220"/>
              <w:rPr>
                <w:rFonts w:ascii="Calibri"/>
                <w:sz w:val="20"/>
              </w:rPr>
            </w:pPr>
            <w:r>
              <w:rPr>
                <w:rFonts w:ascii="Calibri"/>
                <w:w w:val="99"/>
                <w:sz w:val="20"/>
              </w:rPr>
              <w:t>1</w:t>
            </w:r>
          </w:p>
        </w:tc>
        <w:tc>
          <w:tcPr>
            <w:tcW w:w="757" w:type="dxa"/>
            <w:tcBorders>
              <w:top w:val="dotted" w:sz="4" w:space="0" w:color="000000"/>
              <w:bottom w:val="dotted" w:sz="4" w:space="0" w:color="000000"/>
            </w:tcBorders>
          </w:tcPr>
          <w:p w14:paraId="3CF6183F" w14:textId="77777777" w:rsidR="004805C9" w:rsidRDefault="00EA2621">
            <w:pPr>
              <w:pStyle w:val="TableParagraph"/>
              <w:spacing w:before="2" w:line="223" w:lineRule="exact"/>
              <w:ind w:right="334"/>
              <w:rPr>
                <w:rFonts w:ascii="Calibri"/>
                <w:sz w:val="20"/>
              </w:rPr>
            </w:pPr>
            <w:r>
              <w:rPr>
                <w:rFonts w:ascii="Calibri"/>
                <w:w w:val="99"/>
                <w:sz w:val="20"/>
              </w:rPr>
              <w:t>1</w:t>
            </w:r>
          </w:p>
        </w:tc>
        <w:tc>
          <w:tcPr>
            <w:tcW w:w="920" w:type="dxa"/>
            <w:tcBorders>
              <w:top w:val="dotted" w:sz="4" w:space="0" w:color="000000"/>
              <w:bottom w:val="dotted" w:sz="4" w:space="0" w:color="000000"/>
            </w:tcBorders>
          </w:tcPr>
          <w:p w14:paraId="480D09D8" w14:textId="77777777" w:rsidR="004805C9" w:rsidRDefault="00EA2621">
            <w:pPr>
              <w:pStyle w:val="TableParagraph"/>
              <w:spacing w:before="2" w:line="223" w:lineRule="exact"/>
              <w:ind w:right="283"/>
              <w:rPr>
                <w:rFonts w:ascii="Calibri"/>
                <w:sz w:val="20"/>
              </w:rPr>
            </w:pPr>
            <w:r>
              <w:rPr>
                <w:rFonts w:ascii="Calibri"/>
                <w:spacing w:val="-5"/>
                <w:sz w:val="20"/>
              </w:rPr>
              <w:t>1.6</w:t>
            </w:r>
          </w:p>
        </w:tc>
        <w:tc>
          <w:tcPr>
            <w:tcW w:w="994" w:type="dxa"/>
            <w:tcBorders>
              <w:top w:val="dotted" w:sz="4" w:space="0" w:color="000000"/>
              <w:bottom w:val="dotted" w:sz="4" w:space="0" w:color="000000"/>
            </w:tcBorders>
          </w:tcPr>
          <w:p w14:paraId="373F7EF5" w14:textId="77777777" w:rsidR="004805C9" w:rsidRDefault="00EA2621">
            <w:pPr>
              <w:pStyle w:val="TableParagraph"/>
              <w:spacing w:before="2" w:line="223" w:lineRule="exact"/>
              <w:ind w:right="110"/>
              <w:rPr>
                <w:rFonts w:ascii="Calibri"/>
                <w:sz w:val="20"/>
              </w:rPr>
            </w:pPr>
            <w:r>
              <w:rPr>
                <w:rFonts w:ascii="Calibri"/>
                <w:spacing w:val="-4"/>
                <w:sz w:val="20"/>
              </w:rPr>
              <w:t>0.7%</w:t>
            </w:r>
          </w:p>
        </w:tc>
      </w:tr>
      <w:tr w:rsidR="004805C9" w14:paraId="501859BF" w14:textId="77777777">
        <w:trPr>
          <w:trHeight w:val="244"/>
        </w:trPr>
        <w:tc>
          <w:tcPr>
            <w:tcW w:w="3984" w:type="dxa"/>
            <w:tcBorders>
              <w:top w:val="dotted" w:sz="4" w:space="0" w:color="000000"/>
              <w:bottom w:val="dotted" w:sz="4" w:space="0" w:color="000000"/>
            </w:tcBorders>
          </w:tcPr>
          <w:p w14:paraId="192F5C80" w14:textId="77777777" w:rsidR="004805C9" w:rsidRDefault="00EA2621">
            <w:pPr>
              <w:pStyle w:val="TableParagraph"/>
              <w:spacing w:before="1" w:line="223" w:lineRule="exact"/>
              <w:ind w:left="122"/>
              <w:jc w:val="left"/>
              <w:rPr>
                <w:rFonts w:ascii="Calibri"/>
                <w:i/>
                <w:sz w:val="20"/>
              </w:rPr>
            </w:pPr>
            <w:r>
              <w:rPr>
                <w:rFonts w:ascii="Calibri"/>
                <w:i/>
                <w:sz w:val="20"/>
              </w:rPr>
              <w:t>Neotrygon</w:t>
            </w:r>
            <w:r>
              <w:rPr>
                <w:rFonts w:ascii="Calibri"/>
                <w:i/>
                <w:spacing w:val="-10"/>
                <w:sz w:val="20"/>
              </w:rPr>
              <w:t xml:space="preserve"> </w:t>
            </w:r>
            <w:r>
              <w:rPr>
                <w:rFonts w:ascii="Calibri"/>
                <w:i/>
                <w:spacing w:val="-2"/>
                <w:sz w:val="20"/>
              </w:rPr>
              <w:t>leylandi</w:t>
            </w:r>
          </w:p>
        </w:tc>
        <w:tc>
          <w:tcPr>
            <w:tcW w:w="3955" w:type="dxa"/>
            <w:tcBorders>
              <w:top w:val="dotted" w:sz="4" w:space="0" w:color="000000"/>
              <w:bottom w:val="dotted" w:sz="4" w:space="0" w:color="000000"/>
            </w:tcBorders>
          </w:tcPr>
          <w:p w14:paraId="48FC4A9B" w14:textId="77777777" w:rsidR="004805C9" w:rsidRDefault="00EA2621">
            <w:pPr>
              <w:pStyle w:val="TableParagraph"/>
              <w:spacing w:before="1" w:line="223" w:lineRule="exact"/>
              <w:ind w:left="140"/>
              <w:jc w:val="left"/>
              <w:rPr>
                <w:rFonts w:ascii="Calibri"/>
                <w:sz w:val="20"/>
              </w:rPr>
            </w:pPr>
            <w:r>
              <w:rPr>
                <w:rFonts w:ascii="Calibri"/>
                <w:sz w:val="20"/>
              </w:rPr>
              <w:t>Painted</w:t>
            </w:r>
            <w:r>
              <w:rPr>
                <w:rFonts w:ascii="Calibri"/>
                <w:spacing w:val="-7"/>
                <w:sz w:val="20"/>
              </w:rPr>
              <w:t xml:space="preserve"> </w:t>
            </w:r>
            <w:r>
              <w:rPr>
                <w:rFonts w:ascii="Calibri"/>
                <w:spacing w:val="-2"/>
                <w:sz w:val="20"/>
              </w:rPr>
              <w:t>Maskray</w:t>
            </w:r>
          </w:p>
        </w:tc>
        <w:tc>
          <w:tcPr>
            <w:tcW w:w="1062" w:type="dxa"/>
            <w:tcBorders>
              <w:top w:val="dotted" w:sz="4" w:space="0" w:color="000000"/>
              <w:bottom w:val="dotted" w:sz="4" w:space="0" w:color="000000"/>
            </w:tcBorders>
          </w:tcPr>
          <w:p w14:paraId="11C6E751"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16A4BB16"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48A9F85C" w14:textId="77777777" w:rsidR="004805C9" w:rsidRDefault="00EA2621">
            <w:pPr>
              <w:pStyle w:val="TableParagraph"/>
              <w:spacing w:before="1" w:line="223" w:lineRule="exact"/>
              <w:ind w:right="233"/>
              <w:rPr>
                <w:rFonts w:ascii="Calibri"/>
                <w:sz w:val="20"/>
              </w:rPr>
            </w:pPr>
            <w:r>
              <w:rPr>
                <w:rFonts w:ascii="Calibri"/>
                <w:w w:val="99"/>
                <w:sz w:val="20"/>
              </w:rPr>
              <w:t>4</w:t>
            </w:r>
          </w:p>
        </w:tc>
        <w:tc>
          <w:tcPr>
            <w:tcW w:w="760" w:type="dxa"/>
            <w:tcBorders>
              <w:top w:val="dotted" w:sz="4" w:space="0" w:color="000000"/>
              <w:bottom w:val="dotted" w:sz="4" w:space="0" w:color="000000"/>
            </w:tcBorders>
          </w:tcPr>
          <w:p w14:paraId="3BA9B232" w14:textId="77777777" w:rsidR="004805C9" w:rsidRDefault="00EA2621">
            <w:pPr>
              <w:pStyle w:val="TableParagraph"/>
              <w:spacing w:before="1" w:line="223" w:lineRule="exact"/>
              <w:ind w:right="220"/>
              <w:rPr>
                <w:rFonts w:ascii="Calibri"/>
                <w:sz w:val="20"/>
              </w:rPr>
            </w:pPr>
            <w:r>
              <w:rPr>
                <w:rFonts w:ascii="Calibri"/>
                <w:w w:val="99"/>
                <w:sz w:val="20"/>
              </w:rPr>
              <w:t>4</w:t>
            </w:r>
          </w:p>
        </w:tc>
        <w:tc>
          <w:tcPr>
            <w:tcW w:w="757" w:type="dxa"/>
            <w:tcBorders>
              <w:top w:val="dotted" w:sz="4" w:space="0" w:color="000000"/>
              <w:bottom w:val="dotted" w:sz="4" w:space="0" w:color="000000"/>
            </w:tcBorders>
          </w:tcPr>
          <w:p w14:paraId="7825FAA8"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640DFEB5" w14:textId="77777777" w:rsidR="004805C9" w:rsidRDefault="00EA2621">
            <w:pPr>
              <w:pStyle w:val="TableParagraph"/>
              <w:spacing w:before="1" w:line="223" w:lineRule="exact"/>
              <w:ind w:right="283"/>
              <w:rPr>
                <w:rFonts w:ascii="Calibri"/>
                <w:sz w:val="20"/>
              </w:rPr>
            </w:pPr>
            <w:r>
              <w:rPr>
                <w:rFonts w:ascii="Calibri"/>
                <w:spacing w:val="-5"/>
                <w:sz w:val="20"/>
              </w:rPr>
              <w:t>1.6</w:t>
            </w:r>
          </w:p>
        </w:tc>
        <w:tc>
          <w:tcPr>
            <w:tcW w:w="994" w:type="dxa"/>
            <w:tcBorders>
              <w:top w:val="dotted" w:sz="4" w:space="0" w:color="000000"/>
              <w:bottom w:val="dotted" w:sz="4" w:space="0" w:color="000000"/>
            </w:tcBorders>
          </w:tcPr>
          <w:p w14:paraId="07F15361" w14:textId="77777777" w:rsidR="004805C9" w:rsidRDefault="00EA2621">
            <w:pPr>
              <w:pStyle w:val="TableParagraph"/>
              <w:spacing w:before="1" w:line="223" w:lineRule="exact"/>
              <w:ind w:right="110"/>
              <w:rPr>
                <w:rFonts w:ascii="Calibri"/>
                <w:sz w:val="20"/>
              </w:rPr>
            </w:pPr>
            <w:r>
              <w:rPr>
                <w:rFonts w:ascii="Calibri"/>
                <w:spacing w:val="-4"/>
                <w:sz w:val="20"/>
              </w:rPr>
              <w:t>0.7%</w:t>
            </w:r>
          </w:p>
        </w:tc>
      </w:tr>
      <w:tr w:rsidR="004805C9" w14:paraId="54B4C224" w14:textId="77777777">
        <w:trPr>
          <w:trHeight w:val="244"/>
        </w:trPr>
        <w:tc>
          <w:tcPr>
            <w:tcW w:w="3984" w:type="dxa"/>
            <w:tcBorders>
              <w:top w:val="dotted" w:sz="4" w:space="0" w:color="000000"/>
              <w:bottom w:val="dotted" w:sz="4" w:space="0" w:color="000000"/>
            </w:tcBorders>
          </w:tcPr>
          <w:p w14:paraId="5137E65A" w14:textId="77777777" w:rsidR="004805C9" w:rsidRDefault="00EA2621">
            <w:pPr>
              <w:pStyle w:val="TableParagraph"/>
              <w:spacing w:before="1" w:line="223" w:lineRule="exact"/>
              <w:ind w:left="122"/>
              <w:jc w:val="left"/>
              <w:rPr>
                <w:rFonts w:ascii="Calibri"/>
                <w:i/>
                <w:sz w:val="20"/>
              </w:rPr>
            </w:pPr>
            <w:r>
              <w:rPr>
                <w:rFonts w:ascii="Calibri"/>
                <w:i/>
                <w:w w:val="95"/>
                <w:sz w:val="20"/>
              </w:rPr>
              <w:t>Atelomycterus</w:t>
            </w:r>
            <w:r>
              <w:rPr>
                <w:rFonts w:ascii="Calibri"/>
                <w:i/>
                <w:spacing w:val="44"/>
                <w:sz w:val="20"/>
              </w:rPr>
              <w:t xml:space="preserve"> </w:t>
            </w:r>
            <w:r>
              <w:rPr>
                <w:rFonts w:ascii="Calibri"/>
                <w:i/>
                <w:spacing w:val="-2"/>
                <w:sz w:val="20"/>
              </w:rPr>
              <w:t>macleayi</w:t>
            </w:r>
          </w:p>
        </w:tc>
        <w:tc>
          <w:tcPr>
            <w:tcW w:w="3955" w:type="dxa"/>
            <w:tcBorders>
              <w:top w:val="dotted" w:sz="4" w:space="0" w:color="000000"/>
              <w:bottom w:val="dotted" w:sz="4" w:space="0" w:color="000000"/>
            </w:tcBorders>
          </w:tcPr>
          <w:p w14:paraId="688CEF19" w14:textId="77777777" w:rsidR="004805C9" w:rsidRDefault="00EA2621">
            <w:pPr>
              <w:pStyle w:val="TableParagraph"/>
              <w:spacing w:before="1" w:line="223" w:lineRule="exact"/>
              <w:ind w:left="140"/>
              <w:jc w:val="left"/>
              <w:rPr>
                <w:rFonts w:ascii="Calibri"/>
                <w:sz w:val="20"/>
              </w:rPr>
            </w:pPr>
            <w:r>
              <w:rPr>
                <w:rFonts w:ascii="Calibri"/>
                <w:sz w:val="20"/>
              </w:rPr>
              <w:t>Marbled</w:t>
            </w:r>
            <w:r>
              <w:rPr>
                <w:rFonts w:ascii="Calibri"/>
                <w:spacing w:val="-7"/>
                <w:sz w:val="20"/>
              </w:rPr>
              <w:t xml:space="preserve"> </w:t>
            </w:r>
            <w:r>
              <w:rPr>
                <w:rFonts w:ascii="Calibri"/>
                <w:spacing w:val="-2"/>
                <w:sz w:val="20"/>
              </w:rPr>
              <w:t>Catshark</w:t>
            </w:r>
          </w:p>
        </w:tc>
        <w:tc>
          <w:tcPr>
            <w:tcW w:w="1062" w:type="dxa"/>
            <w:tcBorders>
              <w:top w:val="dotted" w:sz="4" w:space="0" w:color="000000"/>
              <w:bottom w:val="dotted" w:sz="4" w:space="0" w:color="000000"/>
            </w:tcBorders>
          </w:tcPr>
          <w:p w14:paraId="01BD7B36"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5D2C7406"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0D6BE6DF"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7F84B793" w14:textId="77777777" w:rsidR="004805C9" w:rsidRDefault="00EA2621">
            <w:pPr>
              <w:pStyle w:val="TableParagraph"/>
              <w:spacing w:before="1" w:line="223" w:lineRule="exact"/>
              <w:ind w:right="220"/>
              <w:rPr>
                <w:rFonts w:ascii="Calibri"/>
                <w:sz w:val="20"/>
              </w:rPr>
            </w:pPr>
            <w:r>
              <w:rPr>
                <w:rFonts w:ascii="Calibri"/>
                <w:w w:val="99"/>
                <w:sz w:val="20"/>
              </w:rPr>
              <w:t>2</w:t>
            </w:r>
          </w:p>
        </w:tc>
        <w:tc>
          <w:tcPr>
            <w:tcW w:w="757" w:type="dxa"/>
            <w:tcBorders>
              <w:top w:val="dotted" w:sz="4" w:space="0" w:color="000000"/>
              <w:bottom w:val="dotted" w:sz="4" w:space="0" w:color="000000"/>
            </w:tcBorders>
          </w:tcPr>
          <w:p w14:paraId="218375F2" w14:textId="77777777" w:rsidR="004805C9" w:rsidRDefault="00EA2621">
            <w:pPr>
              <w:pStyle w:val="TableParagraph"/>
              <w:spacing w:before="1" w:line="223" w:lineRule="exact"/>
              <w:ind w:right="334"/>
              <w:rPr>
                <w:rFonts w:ascii="Calibri"/>
                <w:sz w:val="20"/>
              </w:rPr>
            </w:pPr>
            <w:r>
              <w:rPr>
                <w:rFonts w:ascii="Calibri"/>
                <w:w w:val="99"/>
                <w:sz w:val="20"/>
              </w:rPr>
              <w:t>4</w:t>
            </w:r>
          </w:p>
        </w:tc>
        <w:tc>
          <w:tcPr>
            <w:tcW w:w="920" w:type="dxa"/>
            <w:tcBorders>
              <w:top w:val="dotted" w:sz="4" w:space="0" w:color="000000"/>
              <w:bottom w:val="dotted" w:sz="4" w:space="0" w:color="000000"/>
            </w:tcBorders>
          </w:tcPr>
          <w:p w14:paraId="4B507BFC" w14:textId="77777777" w:rsidR="004805C9" w:rsidRDefault="00EA2621">
            <w:pPr>
              <w:pStyle w:val="TableParagraph"/>
              <w:spacing w:before="1" w:line="223" w:lineRule="exact"/>
              <w:ind w:right="283"/>
              <w:rPr>
                <w:rFonts w:ascii="Calibri"/>
                <w:sz w:val="20"/>
              </w:rPr>
            </w:pPr>
            <w:r>
              <w:rPr>
                <w:rFonts w:ascii="Calibri"/>
                <w:spacing w:val="-5"/>
                <w:sz w:val="20"/>
              </w:rPr>
              <w:t>1.2</w:t>
            </w:r>
          </w:p>
        </w:tc>
        <w:tc>
          <w:tcPr>
            <w:tcW w:w="994" w:type="dxa"/>
            <w:tcBorders>
              <w:top w:val="dotted" w:sz="4" w:space="0" w:color="000000"/>
              <w:bottom w:val="dotted" w:sz="4" w:space="0" w:color="000000"/>
            </w:tcBorders>
          </w:tcPr>
          <w:p w14:paraId="69B15FCA" w14:textId="77777777" w:rsidR="004805C9" w:rsidRDefault="00EA2621">
            <w:pPr>
              <w:pStyle w:val="TableParagraph"/>
              <w:spacing w:before="1" w:line="223" w:lineRule="exact"/>
              <w:ind w:right="110"/>
              <w:rPr>
                <w:rFonts w:ascii="Calibri"/>
                <w:sz w:val="20"/>
              </w:rPr>
            </w:pPr>
            <w:r>
              <w:rPr>
                <w:rFonts w:ascii="Calibri"/>
                <w:spacing w:val="-4"/>
                <w:sz w:val="20"/>
              </w:rPr>
              <w:t>0.5%</w:t>
            </w:r>
          </w:p>
        </w:tc>
      </w:tr>
      <w:tr w:rsidR="004805C9" w14:paraId="25664ED1" w14:textId="77777777">
        <w:trPr>
          <w:trHeight w:val="244"/>
        </w:trPr>
        <w:tc>
          <w:tcPr>
            <w:tcW w:w="3984" w:type="dxa"/>
            <w:tcBorders>
              <w:top w:val="dotted" w:sz="4" w:space="0" w:color="000000"/>
              <w:bottom w:val="dotted" w:sz="4" w:space="0" w:color="000000"/>
            </w:tcBorders>
          </w:tcPr>
          <w:p w14:paraId="3588BF49" w14:textId="77777777" w:rsidR="004805C9" w:rsidRDefault="00EA2621">
            <w:pPr>
              <w:pStyle w:val="TableParagraph"/>
              <w:spacing w:before="1" w:line="223" w:lineRule="exact"/>
              <w:ind w:left="122"/>
              <w:jc w:val="left"/>
              <w:rPr>
                <w:rFonts w:ascii="Calibri" w:hAnsi="Calibri"/>
                <w:sz w:val="20"/>
              </w:rPr>
            </w:pPr>
            <w:r>
              <w:rPr>
                <w:rFonts w:ascii="Calibri" w:hAnsi="Calibri"/>
                <w:sz w:val="20"/>
              </w:rPr>
              <w:t>Dasyatidae</w:t>
            </w:r>
            <w:r>
              <w:rPr>
                <w:rFonts w:ascii="Calibri" w:hAnsi="Calibri"/>
                <w:spacing w:val="-5"/>
                <w:sz w:val="20"/>
              </w:rPr>
              <w:t xml:space="preserve"> </w:t>
            </w:r>
            <w:r>
              <w:rPr>
                <w:rFonts w:ascii="Calibri" w:hAnsi="Calibri"/>
                <w:sz w:val="20"/>
              </w:rPr>
              <w:t>–</w:t>
            </w:r>
            <w:r>
              <w:rPr>
                <w:rFonts w:ascii="Calibri" w:hAnsi="Calibri"/>
                <w:spacing w:val="-6"/>
                <w:sz w:val="20"/>
              </w:rPr>
              <w:t xml:space="preserve"> </w:t>
            </w:r>
            <w:r>
              <w:rPr>
                <w:rFonts w:ascii="Calibri" w:hAnsi="Calibri"/>
                <w:spacing w:val="-2"/>
                <w:sz w:val="20"/>
              </w:rPr>
              <w:t>undifferentiated</w:t>
            </w:r>
          </w:p>
        </w:tc>
        <w:tc>
          <w:tcPr>
            <w:tcW w:w="3955" w:type="dxa"/>
            <w:tcBorders>
              <w:top w:val="dotted" w:sz="4" w:space="0" w:color="000000"/>
              <w:bottom w:val="dotted" w:sz="4" w:space="0" w:color="000000"/>
            </w:tcBorders>
          </w:tcPr>
          <w:p w14:paraId="5A1F360D" w14:textId="77777777" w:rsidR="004805C9" w:rsidRDefault="00EA2621">
            <w:pPr>
              <w:pStyle w:val="TableParagraph"/>
              <w:spacing w:before="1" w:line="223" w:lineRule="exact"/>
              <w:ind w:left="140"/>
              <w:jc w:val="left"/>
              <w:rPr>
                <w:rFonts w:ascii="Calibri"/>
                <w:sz w:val="20"/>
              </w:rPr>
            </w:pPr>
            <w:r>
              <w:rPr>
                <w:rFonts w:ascii="Calibri"/>
                <w:sz w:val="20"/>
              </w:rPr>
              <w:t>General</w:t>
            </w:r>
            <w:r>
              <w:rPr>
                <w:rFonts w:ascii="Calibri"/>
                <w:spacing w:val="-8"/>
                <w:sz w:val="20"/>
              </w:rPr>
              <w:t xml:space="preserve"> </w:t>
            </w:r>
            <w:r>
              <w:rPr>
                <w:rFonts w:ascii="Calibri"/>
                <w:spacing w:val="-2"/>
                <w:sz w:val="20"/>
              </w:rPr>
              <w:t>Stingrays</w:t>
            </w:r>
          </w:p>
        </w:tc>
        <w:tc>
          <w:tcPr>
            <w:tcW w:w="1062" w:type="dxa"/>
            <w:tcBorders>
              <w:top w:val="dotted" w:sz="4" w:space="0" w:color="000000"/>
              <w:bottom w:val="dotted" w:sz="4" w:space="0" w:color="000000"/>
            </w:tcBorders>
          </w:tcPr>
          <w:p w14:paraId="7A696517"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3858116D" w14:textId="77777777" w:rsidR="004805C9" w:rsidRDefault="00EA2621">
            <w:pPr>
              <w:pStyle w:val="TableParagraph"/>
              <w:spacing w:before="1" w:line="223" w:lineRule="exact"/>
              <w:ind w:right="232"/>
              <w:rPr>
                <w:rFonts w:ascii="Calibri"/>
                <w:sz w:val="20"/>
              </w:rPr>
            </w:pPr>
            <w:r>
              <w:rPr>
                <w:rFonts w:ascii="Calibri"/>
                <w:w w:val="99"/>
                <w:sz w:val="20"/>
              </w:rPr>
              <w:t>2</w:t>
            </w:r>
          </w:p>
        </w:tc>
        <w:tc>
          <w:tcPr>
            <w:tcW w:w="773" w:type="dxa"/>
            <w:tcBorders>
              <w:top w:val="dotted" w:sz="4" w:space="0" w:color="000000"/>
              <w:bottom w:val="dotted" w:sz="4" w:space="0" w:color="000000"/>
            </w:tcBorders>
          </w:tcPr>
          <w:p w14:paraId="25A155FF" w14:textId="77777777" w:rsidR="004805C9" w:rsidRDefault="00EA2621">
            <w:pPr>
              <w:pStyle w:val="TableParagraph"/>
              <w:spacing w:before="1" w:line="223" w:lineRule="exact"/>
              <w:ind w:right="233"/>
              <w:rPr>
                <w:rFonts w:ascii="Calibri"/>
                <w:sz w:val="20"/>
              </w:rPr>
            </w:pPr>
            <w:r>
              <w:rPr>
                <w:rFonts w:ascii="Calibri"/>
                <w:w w:val="99"/>
                <w:sz w:val="20"/>
              </w:rPr>
              <w:t>1</w:t>
            </w:r>
          </w:p>
        </w:tc>
        <w:tc>
          <w:tcPr>
            <w:tcW w:w="760" w:type="dxa"/>
            <w:tcBorders>
              <w:top w:val="dotted" w:sz="4" w:space="0" w:color="000000"/>
              <w:bottom w:val="dotted" w:sz="4" w:space="0" w:color="000000"/>
            </w:tcBorders>
          </w:tcPr>
          <w:p w14:paraId="396CD17B" w14:textId="77777777" w:rsidR="004805C9" w:rsidRDefault="00EA2621">
            <w:pPr>
              <w:pStyle w:val="TableParagraph"/>
              <w:spacing w:before="1" w:line="223" w:lineRule="exact"/>
              <w:ind w:right="220"/>
              <w:rPr>
                <w:rFonts w:ascii="Calibri"/>
                <w:sz w:val="20"/>
              </w:rPr>
            </w:pPr>
            <w:r>
              <w:rPr>
                <w:rFonts w:ascii="Calibri"/>
                <w:w w:val="99"/>
                <w:sz w:val="20"/>
              </w:rPr>
              <w:t>1</w:t>
            </w:r>
          </w:p>
        </w:tc>
        <w:tc>
          <w:tcPr>
            <w:tcW w:w="757" w:type="dxa"/>
            <w:tcBorders>
              <w:top w:val="dotted" w:sz="4" w:space="0" w:color="000000"/>
              <w:bottom w:val="dotted" w:sz="4" w:space="0" w:color="000000"/>
            </w:tcBorders>
          </w:tcPr>
          <w:p w14:paraId="1EAD3E37" w14:textId="77777777" w:rsidR="004805C9" w:rsidRDefault="00EA2621">
            <w:pPr>
              <w:pStyle w:val="TableParagraph"/>
              <w:spacing w:before="1" w:line="223" w:lineRule="exact"/>
              <w:ind w:right="334"/>
              <w:rPr>
                <w:rFonts w:ascii="Calibri"/>
                <w:sz w:val="20"/>
              </w:rPr>
            </w:pPr>
            <w:r>
              <w:rPr>
                <w:rFonts w:ascii="Calibri"/>
                <w:w w:val="99"/>
                <w:sz w:val="20"/>
              </w:rPr>
              <w:t>2</w:t>
            </w:r>
          </w:p>
        </w:tc>
        <w:tc>
          <w:tcPr>
            <w:tcW w:w="920" w:type="dxa"/>
            <w:tcBorders>
              <w:top w:val="dotted" w:sz="4" w:space="0" w:color="000000"/>
              <w:bottom w:val="dotted" w:sz="4" w:space="0" w:color="000000"/>
            </w:tcBorders>
          </w:tcPr>
          <w:p w14:paraId="77389859" w14:textId="77777777" w:rsidR="004805C9" w:rsidRDefault="00EA2621">
            <w:pPr>
              <w:pStyle w:val="TableParagraph"/>
              <w:spacing w:before="1" w:line="223" w:lineRule="exact"/>
              <w:ind w:right="283"/>
              <w:rPr>
                <w:rFonts w:ascii="Calibri"/>
                <w:sz w:val="20"/>
              </w:rPr>
            </w:pPr>
            <w:r>
              <w:rPr>
                <w:rFonts w:ascii="Calibri"/>
                <w:spacing w:val="-5"/>
                <w:sz w:val="20"/>
              </w:rPr>
              <w:t>1.2</w:t>
            </w:r>
          </w:p>
        </w:tc>
        <w:tc>
          <w:tcPr>
            <w:tcW w:w="994" w:type="dxa"/>
            <w:tcBorders>
              <w:top w:val="dotted" w:sz="4" w:space="0" w:color="000000"/>
              <w:bottom w:val="dotted" w:sz="4" w:space="0" w:color="000000"/>
            </w:tcBorders>
          </w:tcPr>
          <w:p w14:paraId="51397C67" w14:textId="77777777" w:rsidR="004805C9" w:rsidRDefault="00EA2621">
            <w:pPr>
              <w:pStyle w:val="TableParagraph"/>
              <w:spacing w:before="1" w:line="223" w:lineRule="exact"/>
              <w:ind w:right="110"/>
              <w:rPr>
                <w:rFonts w:ascii="Calibri"/>
                <w:sz w:val="20"/>
              </w:rPr>
            </w:pPr>
            <w:r>
              <w:rPr>
                <w:rFonts w:ascii="Calibri"/>
                <w:spacing w:val="-4"/>
                <w:sz w:val="20"/>
              </w:rPr>
              <w:t>0.5%</w:t>
            </w:r>
          </w:p>
        </w:tc>
      </w:tr>
      <w:tr w:rsidR="004805C9" w14:paraId="7BEC7AAC" w14:textId="77777777">
        <w:trPr>
          <w:trHeight w:val="242"/>
        </w:trPr>
        <w:tc>
          <w:tcPr>
            <w:tcW w:w="3984" w:type="dxa"/>
            <w:tcBorders>
              <w:top w:val="dotted" w:sz="4" w:space="0" w:color="000000"/>
              <w:bottom w:val="dotted" w:sz="4" w:space="0" w:color="000000"/>
            </w:tcBorders>
          </w:tcPr>
          <w:p w14:paraId="60EA61C5" w14:textId="77777777" w:rsidR="004805C9" w:rsidRDefault="00EA2621">
            <w:pPr>
              <w:pStyle w:val="TableParagraph"/>
              <w:spacing w:line="222" w:lineRule="exact"/>
              <w:ind w:left="122"/>
              <w:jc w:val="left"/>
              <w:rPr>
                <w:rFonts w:ascii="Calibri" w:hAnsi="Calibri"/>
                <w:sz w:val="20"/>
              </w:rPr>
            </w:pPr>
            <w:r>
              <w:rPr>
                <w:rFonts w:ascii="Calibri" w:hAnsi="Calibri"/>
                <w:sz w:val="20"/>
              </w:rPr>
              <w:t>Orectolobidae</w:t>
            </w:r>
            <w:r>
              <w:rPr>
                <w:rFonts w:ascii="Calibri" w:hAnsi="Calibri"/>
                <w:spacing w:val="-8"/>
                <w:sz w:val="20"/>
              </w:rPr>
              <w:t xml:space="preserve"> </w:t>
            </w:r>
            <w:r>
              <w:rPr>
                <w:rFonts w:ascii="Calibri" w:hAnsi="Calibri"/>
                <w:sz w:val="20"/>
              </w:rPr>
              <w:t>–</w:t>
            </w:r>
            <w:r>
              <w:rPr>
                <w:rFonts w:ascii="Calibri" w:hAnsi="Calibri"/>
                <w:spacing w:val="-9"/>
                <w:sz w:val="20"/>
              </w:rPr>
              <w:t xml:space="preserve"> </w:t>
            </w:r>
            <w:r>
              <w:rPr>
                <w:rFonts w:ascii="Calibri" w:hAnsi="Calibri"/>
                <w:spacing w:val="-2"/>
                <w:sz w:val="20"/>
              </w:rPr>
              <w:t>undifferentiated</w:t>
            </w:r>
          </w:p>
        </w:tc>
        <w:tc>
          <w:tcPr>
            <w:tcW w:w="3955" w:type="dxa"/>
            <w:tcBorders>
              <w:top w:val="dotted" w:sz="4" w:space="0" w:color="000000"/>
              <w:bottom w:val="dotted" w:sz="4" w:space="0" w:color="000000"/>
            </w:tcBorders>
          </w:tcPr>
          <w:p w14:paraId="1AB5A51A" w14:textId="77777777" w:rsidR="004805C9" w:rsidRDefault="00EA2621">
            <w:pPr>
              <w:pStyle w:val="TableParagraph"/>
              <w:spacing w:line="222" w:lineRule="exact"/>
              <w:ind w:left="140"/>
              <w:jc w:val="left"/>
              <w:rPr>
                <w:rFonts w:ascii="Calibri"/>
                <w:sz w:val="20"/>
              </w:rPr>
            </w:pPr>
            <w:r>
              <w:rPr>
                <w:rFonts w:ascii="Calibri"/>
                <w:sz w:val="20"/>
              </w:rPr>
              <w:t>General</w:t>
            </w:r>
            <w:r>
              <w:rPr>
                <w:rFonts w:ascii="Calibri"/>
                <w:spacing w:val="-10"/>
                <w:sz w:val="20"/>
              </w:rPr>
              <w:t xml:space="preserve"> </w:t>
            </w:r>
            <w:r>
              <w:rPr>
                <w:rFonts w:ascii="Calibri"/>
                <w:spacing w:val="-2"/>
                <w:sz w:val="20"/>
              </w:rPr>
              <w:t>Wobbegongs</w:t>
            </w:r>
          </w:p>
        </w:tc>
        <w:tc>
          <w:tcPr>
            <w:tcW w:w="1062" w:type="dxa"/>
            <w:tcBorders>
              <w:top w:val="dotted" w:sz="4" w:space="0" w:color="000000"/>
              <w:bottom w:val="dotted" w:sz="4" w:space="0" w:color="000000"/>
            </w:tcBorders>
          </w:tcPr>
          <w:p w14:paraId="458B8474" w14:textId="77777777" w:rsidR="004805C9" w:rsidRDefault="00EA2621">
            <w:pPr>
              <w:pStyle w:val="TableParagraph"/>
              <w:spacing w:line="222"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14651DDA" w14:textId="77777777" w:rsidR="004805C9" w:rsidRDefault="00EA2621">
            <w:pPr>
              <w:pStyle w:val="TableParagraph"/>
              <w:spacing w:line="222" w:lineRule="exact"/>
              <w:ind w:right="232"/>
              <w:rPr>
                <w:rFonts w:ascii="Calibri"/>
                <w:sz w:val="20"/>
              </w:rPr>
            </w:pPr>
            <w:r>
              <w:rPr>
                <w:rFonts w:ascii="Calibri"/>
                <w:w w:val="99"/>
                <w:sz w:val="20"/>
              </w:rPr>
              <w:t>1</w:t>
            </w:r>
          </w:p>
        </w:tc>
        <w:tc>
          <w:tcPr>
            <w:tcW w:w="773" w:type="dxa"/>
            <w:tcBorders>
              <w:top w:val="dotted" w:sz="4" w:space="0" w:color="000000"/>
              <w:bottom w:val="dotted" w:sz="4" w:space="0" w:color="000000"/>
            </w:tcBorders>
          </w:tcPr>
          <w:p w14:paraId="0636E128" w14:textId="77777777" w:rsidR="004805C9" w:rsidRDefault="00EA2621">
            <w:pPr>
              <w:pStyle w:val="TableParagraph"/>
              <w:spacing w:line="222" w:lineRule="exact"/>
              <w:ind w:right="233"/>
              <w:rPr>
                <w:rFonts w:ascii="Calibri"/>
                <w:sz w:val="20"/>
              </w:rPr>
            </w:pPr>
            <w:r>
              <w:rPr>
                <w:rFonts w:ascii="Calibri"/>
                <w:w w:val="99"/>
                <w:sz w:val="20"/>
              </w:rPr>
              <w:t>4</w:t>
            </w:r>
          </w:p>
        </w:tc>
        <w:tc>
          <w:tcPr>
            <w:tcW w:w="760" w:type="dxa"/>
            <w:tcBorders>
              <w:top w:val="dotted" w:sz="4" w:space="0" w:color="000000"/>
              <w:bottom w:val="dotted" w:sz="4" w:space="0" w:color="000000"/>
            </w:tcBorders>
          </w:tcPr>
          <w:p w14:paraId="02686E69" w14:textId="77777777" w:rsidR="004805C9" w:rsidRDefault="00EA2621">
            <w:pPr>
              <w:pStyle w:val="TableParagraph"/>
              <w:spacing w:line="222" w:lineRule="exact"/>
              <w:ind w:right="220"/>
              <w:rPr>
                <w:rFonts w:ascii="Calibri"/>
                <w:sz w:val="20"/>
              </w:rPr>
            </w:pPr>
            <w:r>
              <w:rPr>
                <w:rFonts w:ascii="Calibri"/>
                <w:w w:val="99"/>
                <w:sz w:val="20"/>
              </w:rPr>
              <w:t>1</w:t>
            </w:r>
          </w:p>
        </w:tc>
        <w:tc>
          <w:tcPr>
            <w:tcW w:w="757" w:type="dxa"/>
            <w:tcBorders>
              <w:top w:val="dotted" w:sz="4" w:space="0" w:color="000000"/>
              <w:bottom w:val="dotted" w:sz="4" w:space="0" w:color="000000"/>
            </w:tcBorders>
          </w:tcPr>
          <w:p w14:paraId="7B60726E" w14:textId="77777777" w:rsidR="004805C9" w:rsidRDefault="00EA2621">
            <w:pPr>
              <w:pStyle w:val="TableParagraph"/>
              <w:spacing w:line="222"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3E12E052" w14:textId="77777777" w:rsidR="004805C9" w:rsidRDefault="00EA2621">
            <w:pPr>
              <w:pStyle w:val="TableParagraph"/>
              <w:spacing w:line="222" w:lineRule="exact"/>
              <w:ind w:right="283"/>
              <w:rPr>
                <w:rFonts w:ascii="Calibri"/>
                <w:sz w:val="20"/>
              </w:rPr>
            </w:pPr>
            <w:r>
              <w:rPr>
                <w:rFonts w:ascii="Calibri"/>
                <w:spacing w:val="-5"/>
                <w:sz w:val="20"/>
              </w:rPr>
              <w:t>1.2</w:t>
            </w:r>
          </w:p>
        </w:tc>
        <w:tc>
          <w:tcPr>
            <w:tcW w:w="994" w:type="dxa"/>
            <w:tcBorders>
              <w:top w:val="dotted" w:sz="4" w:space="0" w:color="000000"/>
              <w:bottom w:val="dotted" w:sz="4" w:space="0" w:color="000000"/>
            </w:tcBorders>
          </w:tcPr>
          <w:p w14:paraId="75348C04" w14:textId="77777777" w:rsidR="004805C9" w:rsidRDefault="00EA2621">
            <w:pPr>
              <w:pStyle w:val="TableParagraph"/>
              <w:spacing w:line="222" w:lineRule="exact"/>
              <w:ind w:right="110"/>
              <w:rPr>
                <w:rFonts w:ascii="Calibri"/>
                <w:sz w:val="20"/>
              </w:rPr>
            </w:pPr>
            <w:r>
              <w:rPr>
                <w:rFonts w:ascii="Calibri"/>
                <w:spacing w:val="-4"/>
                <w:sz w:val="20"/>
              </w:rPr>
              <w:t>0.5%</w:t>
            </w:r>
          </w:p>
        </w:tc>
      </w:tr>
      <w:tr w:rsidR="004805C9" w14:paraId="3A92CEE7" w14:textId="77777777">
        <w:trPr>
          <w:trHeight w:val="244"/>
        </w:trPr>
        <w:tc>
          <w:tcPr>
            <w:tcW w:w="3984" w:type="dxa"/>
            <w:tcBorders>
              <w:top w:val="dotted" w:sz="4" w:space="0" w:color="000000"/>
              <w:bottom w:val="dotted" w:sz="4" w:space="0" w:color="000000"/>
            </w:tcBorders>
          </w:tcPr>
          <w:p w14:paraId="3A2B1730" w14:textId="77777777" w:rsidR="004805C9" w:rsidRDefault="00EA2621">
            <w:pPr>
              <w:pStyle w:val="TableParagraph"/>
              <w:spacing w:before="1" w:line="223" w:lineRule="exact"/>
              <w:ind w:left="122"/>
              <w:jc w:val="left"/>
              <w:rPr>
                <w:rFonts w:ascii="Calibri"/>
                <w:i/>
                <w:sz w:val="20"/>
              </w:rPr>
            </w:pPr>
            <w:r>
              <w:rPr>
                <w:rFonts w:ascii="Calibri"/>
                <w:i/>
                <w:w w:val="95"/>
                <w:sz w:val="20"/>
              </w:rPr>
              <w:t>Aptychotrema</w:t>
            </w:r>
            <w:r>
              <w:rPr>
                <w:rFonts w:ascii="Calibri"/>
                <w:i/>
                <w:spacing w:val="46"/>
                <w:sz w:val="20"/>
              </w:rPr>
              <w:t xml:space="preserve"> </w:t>
            </w:r>
            <w:r>
              <w:rPr>
                <w:rFonts w:ascii="Calibri"/>
                <w:i/>
                <w:spacing w:val="-2"/>
                <w:sz w:val="20"/>
              </w:rPr>
              <w:t>vincentiana</w:t>
            </w:r>
          </w:p>
        </w:tc>
        <w:tc>
          <w:tcPr>
            <w:tcW w:w="3955" w:type="dxa"/>
            <w:tcBorders>
              <w:top w:val="dotted" w:sz="4" w:space="0" w:color="000000"/>
              <w:bottom w:val="dotted" w:sz="4" w:space="0" w:color="000000"/>
            </w:tcBorders>
          </w:tcPr>
          <w:p w14:paraId="22256C46" w14:textId="77777777" w:rsidR="004805C9" w:rsidRDefault="00EA2621">
            <w:pPr>
              <w:pStyle w:val="TableParagraph"/>
              <w:spacing w:before="1" w:line="223" w:lineRule="exact"/>
              <w:ind w:left="140"/>
              <w:jc w:val="left"/>
              <w:rPr>
                <w:rFonts w:ascii="Calibri"/>
                <w:sz w:val="20"/>
              </w:rPr>
            </w:pPr>
            <w:r>
              <w:rPr>
                <w:rFonts w:ascii="Calibri"/>
                <w:sz w:val="20"/>
              </w:rPr>
              <w:t>Western</w:t>
            </w:r>
            <w:r>
              <w:rPr>
                <w:rFonts w:ascii="Calibri"/>
                <w:spacing w:val="-8"/>
                <w:sz w:val="20"/>
              </w:rPr>
              <w:t xml:space="preserve"> </w:t>
            </w:r>
            <w:r>
              <w:rPr>
                <w:rFonts w:ascii="Calibri"/>
                <w:sz w:val="20"/>
              </w:rPr>
              <w:t>Shovelnose</w:t>
            </w:r>
            <w:r>
              <w:rPr>
                <w:rFonts w:ascii="Calibri"/>
                <w:spacing w:val="-9"/>
                <w:sz w:val="20"/>
              </w:rPr>
              <w:t xml:space="preserve"> </w:t>
            </w:r>
            <w:r>
              <w:rPr>
                <w:rFonts w:ascii="Calibri"/>
                <w:spacing w:val="-5"/>
                <w:sz w:val="20"/>
              </w:rPr>
              <w:t>Ray</w:t>
            </w:r>
          </w:p>
        </w:tc>
        <w:tc>
          <w:tcPr>
            <w:tcW w:w="1062" w:type="dxa"/>
            <w:tcBorders>
              <w:top w:val="dotted" w:sz="4" w:space="0" w:color="000000"/>
              <w:bottom w:val="dotted" w:sz="4" w:space="0" w:color="000000"/>
            </w:tcBorders>
          </w:tcPr>
          <w:p w14:paraId="10B7791F"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69AE5CDF"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612DC335" w14:textId="77777777" w:rsidR="004805C9" w:rsidRDefault="00EA2621">
            <w:pPr>
              <w:pStyle w:val="TableParagraph"/>
              <w:spacing w:before="1" w:line="223" w:lineRule="exact"/>
              <w:ind w:right="233"/>
              <w:rPr>
                <w:rFonts w:ascii="Calibri"/>
                <w:sz w:val="20"/>
              </w:rPr>
            </w:pPr>
            <w:r>
              <w:rPr>
                <w:rFonts w:ascii="Calibri"/>
                <w:w w:val="99"/>
                <w:sz w:val="20"/>
              </w:rPr>
              <w:t>1</w:t>
            </w:r>
          </w:p>
        </w:tc>
        <w:tc>
          <w:tcPr>
            <w:tcW w:w="760" w:type="dxa"/>
            <w:tcBorders>
              <w:top w:val="dotted" w:sz="4" w:space="0" w:color="000000"/>
              <w:bottom w:val="dotted" w:sz="4" w:space="0" w:color="000000"/>
            </w:tcBorders>
          </w:tcPr>
          <w:p w14:paraId="33A6AD2F" w14:textId="77777777" w:rsidR="004805C9" w:rsidRDefault="00EA2621">
            <w:pPr>
              <w:pStyle w:val="TableParagraph"/>
              <w:spacing w:before="1" w:line="223" w:lineRule="exact"/>
              <w:ind w:right="220"/>
              <w:rPr>
                <w:rFonts w:ascii="Calibri"/>
                <w:sz w:val="20"/>
              </w:rPr>
            </w:pPr>
            <w:r>
              <w:rPr>
                <w:rFonts w:ascii="Calibri"/>
                <w:w w:val="99"/>
                <w:sz w:val="20"/>
              </w:rPr>
              <w:t>2</w:t>
            </w:r>
          </w:p>
        </w:tc>
        <w:tc>
          <w:tcPr>
            <w:tcW w:w="757" w:type="dxa"/>
            <w:tcBorders>
              <w:top w:val="dotted" w:sz="4" w:space="0" w:color="000000"/>
              <w:bottom w:val="dotted" w:sz="4" w:space="0" w:color="000000"/>
            </w:tcBorders>
          </w:tcPr>
          <w:p w14:paraId="1C4EB141" w14:textId="77777777" w:rsidR="004805C9" w:rsidRDefault="00EA2621">
            <w:pPr>
              <w:pStyle w:val="TableParagraph"/>
              <w:spacing w:before="1" w:line="223" w:lineRule="exact"/>
              <w:ind w:right="334"/>
              <w:rPr>
                <w:rFonts w:ascii="Calibri"/>
                <w:sz w:val="20"/>
              </w:rPr>
            </w:pPr>
            <w:r>
              <w:rPr>
                <w:rFonts w:ascii="Calibri"/>
                <w:w w:val="99"/>
                <w:sz w:val="20"/>
              </w:rPr>
              <w:t>2</w:t>
            </w:r>
          </w:p>
        </w:tc>
        <w:tc>
          <w:tcPr>
            <w:tcW w:w="920" w:type="dxa"/>
            <w:tcBorders>
              <w:top w:val="dotted" w:sz="4" w:space="0" w:color="000000"/>
              <w:bottom w:val="dotted" w:sz="4" w:space="0" w:color="000000"/>
            </w:tcBorders>
          </w:tcPr>
          <w:p w14:paraId="11F2C18A" w14:textId="77777777" w:rsidR="004805C9" w:rsidRDefault="00EA2621">
            <w:pPr>
              <w:pStyle w:val="TableParagraph"/>
              <w:spacing w:before="1" w:line="223" w:lineRule="exact"/>
              <w:ind w:right="281"/>
              <w:rPr>
                <w:rFonts w:ascii="Calibri"/>
                <w:sz w:val="20"/>
              </w:rPr>
            </w:pPr>
            <w:r>
              <w:rPr>
                <w:rFonts w:ascii="Calibri"/>
                <w:w w:val="99"/>
                <w:sz w:val="20"/>
              </w:rPr>
              <w:t>1</w:t>
            </w:r>
          </w:p>
        </w:tc>
        <w:tc>
          <w:tcPr>
            <w:tcW w:w="994" w:type="dxa"/>
            <w:tcBorders>
              <w:top w:val="dotted" w:sz="4" w:space="0" w:color="000000"/>
              <w:bottom w:val="dotted" w:sz="4" w:space="0" w:color="000000"/>
            </w:tcBorders>
          </w:tcPr>
          <w:p w14:paraId="28F78414" w14:textId="77777777" w:rsidR="004805C9" w:rsidRDefault="00EA2621">
            <w:pPr>
              <w:pStyle w:val="TableParagraph"/>
              <w:spacing w:before="1" w:line="223" w:lineRule="exact"/>
              <w:ind w:right="110"/>
              <w:rPr>
                <w:rFonts w:ascii="Calibri"/>
                <w:sz w:val="20"/>
              </w:rPr>
            </w:pPr>
            <w:r>
              <w:rPr>
                <w:rFonts w:ascii="Calibri"/>
                <w:spacing w:val="-4"/>
                <w:sz w:val="20"/>
              </w:rPr>
              <w:t>0.5%</w:t>
            </w:r>
          </w:p>
        </w:tc>
      </w:tr>
      <w:tr w:rsidR="004805C9" w14:paraId="00AEB457" w14:textId="77777777">
        <w:trPr>
          <w:trHeight w:val="244"/>
        </w:trPr>
        <w:tc>
          <w:tcPr>
            <w:tcW w:w="3984" w:type="dxa"/>
            <w:tcBorders>
              <w:top w:val="dotted" w:sz="4" w:space="0" w:color="000000"/>
              <w:bottom w:val="dotted" w:sz="4" w:space="0" w:color="000000"/>
            </w:tcBorders>
          </w:tcPr>
          <w:p w14:paraId="2D185361" w14:textId="77777777" w:rsidR="004805C9" w:rsidRDefault="00EA2621">
            <w:pPr>
              <w:pStyle w:val="TableParagraph"/>
              <w:spacing w:before="1" w:line="223" w:lineRule="exact"/>
              <w:ind w:left="122"/>
              <w:jc w:val="left"/>
              <w:rPr>
                <w:rFonts w:ascii="Calibri"/>
                <w:i/>
                <w:sz w:val="20"/>
              </w:rPr>
            </w:pPr>
            <w:r>
              <w:rPr>
                <w:rFonts w:ascii="Calibri"/>
                <w:i/>
                <w:w w:val="95"/>
                <w:sz w:val="20"/>
              </w:rPr>
              <w:t>Trygonoptera</w:t>
            </w:r>
            <w:r>
              <w:rPr>
                <w:rFonts w:ascii="Calibri"/>
                <w:i/>
                <w:spacing w:val="38"/>
                <w:sz w:val="20"/>
              </w:rPr>
              <w:t xml:space="preserve"> </w:t>
            </w:r>
            <w:r>
              <w:rPr>
                <w:rFonts w:ascii="Calibri"/>
                <w:i/>
                <w:spacing w:val="-2"/>
                <w:sz w:val="20"/>
              </w:rPr>
              <w:t>personata</w:t>
            </w:r>
          </w:p>
        </w:tc>
        <w:tc>
          <w:tcPr>
            <w:tcW w:w="3955" w:type="dxa"/>
            <w:tcBorders>
              <w:top w:val="dotted" w:sz="4" w:space="0" w:color="000000"/>
              <w:bottom w:val="dotted" w:sz="4" w:space="0" w:color="000000"/>
            </w:tcBorders>
          </w:tcPr>
          <w:p w14:paraId="19437374" w14:textId="77777777" w:rsidR="004805C9" w:rsidRDefault="00EA2621">
            <w:pPr>
              <w:pStyle w:val="TableParagraph"/>
              <w:spacing w:before="1" w:line="223" w:lineRule="exact"/>
              <w:ind w:left="140"/>
              <w:jc w:val="left"/>
              <w:rPr>
                <w:rFonts w:ascii="Calibri"/>
                <w:sz w:val="20"/>
              </w:rPr>
            </w:pPr>
            <w:r>
              <w:rPr>
                <w:rFonts w:ascii="Calibri"/>
                <w:sz w:val="20"/>
              </w:rPr>
              <w:t>Masked</w:t>
            </w:r>
            <w:r>
              <w:rPr>
                <w:rFonts w:ascii="Calibri"/>
                <w:spacing w:val="-6"/>
                <w:sz w:val="20"/>
              </w:rPr>
              <w:t xml:space="preserve"> </w:t>
            </w:r>
            <w:r>
              <w:rPr>
                <w:rFonts w:ascii="Calibri"/>
                <w:spacing w:val="-2"/>
                <w:sz w:val="20"/>
              </w:rPr>
              <w:t>Stingaree</w:t>
            </w:r>
          </w:p>
        </w:tc>
        <w:tc>
          <w:tcPr>
            <w:tcW w:w="1062" w:type="dxa"/>
            <w:tcBorders>
              <w:top w:val="dotted" w:sz="4" w:space="0" w:color="000000"/>
              <w:bottom w:val="dotted" w:sz="4" w:space="0" w:color="000000"/>
            </w:tcBorders>
          </w:tcPr>
          <w:p w14:paraId="4BB0D9FE"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5AA7CF98"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72D3F0C1"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47C80397"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5F3E8BD9" w14:textId="77777777" w:rsidR="004805C9" w:rsidRDefault="00EA2621">
            <w:pPr>
              <w:pStyle w:val="TableParagraph"/>
              <w:spacing w:before="1" w:line="223" w:lineRule="exact"/>
              <w:ind w:right="334"/>
              <w:rPr>
                <w:rFonts w:ascii="Calibri"/>
                <w:sz w:val="20"/>
              </w:rPr>
            </w:pPr>
            <w:r>
              <w:rPr>
                <w:rFonts w:ascii="Calibri"/>
                <w:w w:val="99"/>
                <w:sz w:val="20"/>
              </w:rPr>
              <w:t>4</w:t>
            </w:r>
          </w:p>
        </w:tc>
        <w:tc>
          <w:tcPr>
            <w:tcW w:w="920" w:type="dxa"/>
            <w:tcBorders>
              <w:top w:val="dotted" w:sz="4" w:space="0" w:color="000000"/>
              <w:bottom w:val="dotted" w:sz="4" w:space="0" w:color="000000"/>
            </w:tcBorders>
          </w:tcPr>
          <w:p w14:paraId="7D87F56B" w14:textId="77777777" w:rsidR="004805C9" w:rsidRDefault="00EA2621">
            <w:pPr>
              <w:pStyle w:val="TableParagraph"/>
              <w:spacing w:before="1" w:line="223" w:lineRule="exact"/>
              <w:ind w:right="283"/>
              <w:rPr>
                <w:rFonts w:ascii="Calibri"/>
                <w:sz w:val="20"/>
              </w:rPr>
            </w:pPr>
            <w:r>
              <w:rPr>
                <w:rFonts w:ascii="Calibri"/>
                <w:spacing w:val="-5"/>
                <w:sz w:val="20"/>
              </w:rPr>
              <w:t>0.8</w:t>
            </w:r>
          </w:p>
        </w:tc>
        <w:tc>
          <w:tcPr>
            <w:tcW w:w="994" w:type="dxa"/>
            <w:tcBorders>
              <w:top w:val="dotted" w:sz="4" w:space="0" w:color="000000"/>
              <w:bottom w:val="dotted" w:sz="4" w:space="0" w:color="000000"/>
            </w:tcBorders>
          </w:tcPr>
          <w:p w14:paraId="63DF1828" w14:textId="77777777" w:rsidR="004805C9" w:rsidRDefault="00EA2621">
            <w:pPr>
              <w:pStyle w:val="TableParagraph"/>
              <w:spacing w:before="1" w:line="223" w:lineRule="exact"/>
              <w:ind w:right="110"/>
              <w:rPr>
                <w:rFonts w:ascii="Calibri"/>
                <w:sz w:val="20"/>
              </w:rPr>
            </w:pPr>
            <w:r>
              <w:rPr>
                <w:rFonts w:ascii="Calibri"/>
                <w:spacing w:val="-4"/>
                <w:sz w:val="20"/>
              </w:rPr>
              <w:t>0.4%</w:t>
            </w:r>
          </w:p>
        </w:tc>
      </w:tr>
      <w:tr w:rsidR="004805C9" w14:paraId="5BF4C25A" w14:textId="77777777">
        <w:trPr>
          <w:trHeight w:val="244"/>
        </w:trPr>
        <w:tc>
          <w:tcPr>
            <w:tcW w:w="3984" w:type="dxa"/>
            <w:tcBorders>
              <w:top w:val="dotted" w:sz="4" w:space="0" w:color="000000"/>
              <w:bottom w:val="dotted" w:sz="4" w:space="0" w:color="000000"/>
            </w:tcBorders>
          </w:tcPr>
          <w:p w14:paraId="4949201B" w14:textId="77777777" w:rsidR="004805C9" w:rsidRDefault="00EA2621">
            <w:pPr>
              <w:pStyle w:val="TableParagraph"/>
              <w:spacing w:before="1" w:line="223" w:lineRule="exact"/>
              <w:ind w:left="122"/>
              <w:jc w:val="left"/>
              <w:rPr>
                <w:rFonts w:ascii="Calibri"/>
                <w:i/>
                <w:sz w:val="20"/>
              </w:rPr>
            </w:pPr>
            <w:r>
              <w:rPr>
                <w:rFonts w:ascii="Calibri"/>
                <w:i/>
                <w:spacing w:val="-2"/>
                <w:sz w:val="20"/>
              </w:rPr>
              <w:t>Hemiscyllium</w:t>
            </w:r>
            <w:r>
              <w:rPr>
                <w:rFonts w:ascii="Calibri"/>
                <w:i/>
                <w:spacing w:val="12"/>
                <w:sz w:val="20"/>
              </w:rPr>
              <w:t xml:space="preserve"> </w:t>
            </w:r>
            <w:r>
              <w:rPr>
                <w:rFonts w:ascii="Calibri"/>
                <w:i/>
                <w:spacing w:val="-2"/>
                <w:sz w:val="20"/>
              </w:rPr>
              <w:t>ocellatum</w:t>
            </w:r>
          </w:p>
        </w:tc>
        <w:tc>
          <w:tcPr>
            <w:tcW w:w="3955" w:type="dxa"/>
            <w:tcBorders>
              <w:top w:val="dotted" w:sz="4" w:space="0" w:color="000000"/>
              <w:bottom w:val="dotted" w:sz="4" w:space="0" w:color="000000"/>
            </w:tcBorders>
          </w:tcPr>
          <w:p w14:paraId="156195FC" w14:textId="77777777" w:rsidR="004805C9" w:rsidRDefault="00EA2621">
            <w:pPr>
              <w:pStyle w:val="TableParagraph"/>
              <w:spacing w:before="1" w:line="223" w:lineRule="exact"/>
              <w:ind w:left="140"/>
              <w:jc w:val="left"/>
              <w:rPr>
                <w:rFonts w:ascii="Calibri"/>
                <w:sz w:val="20"/>
              </w:rPr>
            </w:pPr>
            <w:r>
              <w:rPr>
                <w:rFonts w:ascii="Calibri"/>
                <w:sz w:val="20"/>
              </w:rPr>
              <w:t>Epaulette</w:t>
            </w:r>
            <w:r>
              <w:rPr>
                <w:rFonts w:ascii="Calibri"/>
                <w:spacing w:val="-9"/>
                <w:sz w:val="20"/>
              </w:rPr>
              <w:t xml:space="preserve"> </w:t>
            </w:r>
            <w:r>
              <w:rPr>
                <w:rFonts w:ascii="Calibri"/>
                <w:spacing w:val="-2"/>
                <w:sz w:val="20"/>
              </w:rPr>
              <w:t>Shark</w:t>
            </w:r>
          </w:p>
        </w:tc>
        <w:tc>
          <w:tcPr>
            <w:tcW w:w="1062" w:type="dxa"/>
            <w:tcBorders>
              <w:top w:val="dotted" w:sz="4" w:space="0" w:color="000000"/>
              <w:bottom w:val="dotted" w:sz="4" w:space="0" w:color="000000"/>
            </w:tcBorders>
          </w:tcPr>
          <w:p w14:paraId="5BC3B23F"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7D9A0296"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18621D52" w14:textId="77777777" w:rsidR="004805C9" w:rsidRDefault="00EA2621">
            <w:pPr>
              <w:pStyle w:val="TableParagraph"/>
              <w:spacing w:before="1" w:line="223" w:lineRule="exact"/>
              <w:ind w:right="233"/>
              <w:rPr>
                <w:rFonts w:ascii="Calibri"/>
                <w:sz w:val="20"/>
              </w:rPr>
            </w:pPr>
            <w:r>
              <w:rPr>
                <w:rFonts w:ascii="Calibri"/>
                <w:w w:val="99"/>
                <w:sz w:val="20"/>
              </w:rPr>
              <w:t>1</w:t>
            </w:r>
          </w:p>
        </w:tc>
        <w:tc>
          <w:tcPr>
            <w:tcW w:w="760" w:type="dxa"/>
            <w:tcBorders>
              <w:top w:val="dotted" w:sz="4" w:space="0" w:color="000000"/>
              <w:bottom w:val="dotted" w:sz="4" w:space="0" w:color="000000"/>
            </w:tcBorders>
          </w:tcPr>
          <w:p w14:paraId="070B8AC4"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60D7289D" w14:textId="77777777" w:rsidR="004805C9" w:rsidRDefault="00EA2621">
            <w:pPr>
              <w:pStyle w:val="TableParagraph"/>
              <w:spacing w:before="1" w:line="223" w:lineRule="exact"/>
              <w:ind w:right="334"/>
              <w:rPr>
                <w:rFonts w:ascii="Calibri"/>
                <w:sz w:val="20"/>
              </w:rPr>
            </w:pPr>
            <w:r>
              <w:rPr>
                <w:rFonts w:ascii="Calibri"/>
                <w:w w:val="99"/>
                <w:sz w:val="20"/>
              </w:rPr>
              <w:t>2</w:t>
            </w:r>
          </w:p>
        </w:tc>
        <w:tc>
          <w:tcPr>
            <w:tcW w:w="920" w:type="dxa"/>
            <w:tcBorders>
              <w:top w:val="dotted" w:sz="4" w:space="0" w:color="000000"/>
              <w:bottom w:val="dotted" w:sz="4" w:space="0" w:color="000000"/>
            </w:tcBorders>
          </w:tcPr>
          <w:p w14:paraId="393DFDB4" w14:textId="77777777" w:rsidR="004805C9" w:rsidRDefault="00EA2621">
            <w:pPr>
              <w:pStyle w:val="TableParagraph"/>
              <w:spacing w:before="1" w:line="223" w:lineRule="exact"/>
              <w:ind w:right="283"/>
              <w:rPr>
                <w:rFonts w:ascii="Calibri"/>
                <w:sz w:val="20"/>
              </w:rPr>
            </w:pPr>
            <w:r>
              <w:rPr>
                <w:rFonts w:ascii="Calibri"/>
                <w:spacing w:val="-5"/>
                <w:sz w:val="20"/>
              </w:rPr>
              <w:t>0.6</w:t>
            </w:r>
          </w:p>
        </w:tc>
        <w:tc>
          <w:tcPr>
            <w:tcW w:w="994" w:type="dxa"/>
            <w:tcBorders>
              <w:top w:val="dotted" w:sz="4" w:space="0" w:color="000000"/>
              <w:bottom w:val="dotted" w:sz="4" w:space="0" w:color="000000"/>
            </w:tcBorders>
          </w:tcPr>
          <w:p w14:paraId="1A3AC719" w14:textId="77777777" w:rsidR="004805C9" w:rsidRDefault="00EA2621">
            <w:pPr>
              <w:pStyle w:val="TableParagraph"/>
              <w:spacing w:before="1" w:line="223" w:lineRule="exact"/>
              <w:ind w:right="110"/>
              <w:rPr>
                <w:rFonts w:ascii="Calibri"/>
                <w:sz w:val="20"/>
              </w:rPr>
            </w:pPr>
            <w:r>
              <w:rPr>
                <w:rFonts w:ascii="Calibri"/>
                <w:spacing w:val="-4"/>
                <w:sz w:val="20"/>
              </w:rPr>
              <w:t>0.3%</w:t>
            </w:r>
          </w:p>
        </w:tc>
      </w:tr>
      <w:tr w:rsidR="004805C9" w14:paraId="49544429" w14:textId="77777777">
        <w:trPr>
          <w:trHeight w:val="244"/>
        </w:trPr>
        <w:tc>
          <w:tcPr>
            <w:tcW w:w="3984" w:type="dxa"/>
            <w:tcBorders>
              <w:top w:val="dotted" w:sz="4" w:space="0" w:color="000000"/>
              <w:bottom w:val="dotted" w:sz="4" w:space="0" w:color="000000"/>
            </w:tcBorders>
          </w:tcPr>
          <w:p w14:paraId="57D0E058" w14:textId="77777777" w:rsidR="004805C9" w:rsidRDefault="00EA2621">
            <w:pPr>
              <w:pStyle w:val="TableParagraph"/>
              <w:spacing w:before="1" w:line="223" w:lineRule="exact"/>
              <w:ind w:left="122"/>
              <w:jc w:val="left"/>
              <w:rPr>
                <w:rFonts w:ascii="Calibri"/>
                <w:i/>
                <w:sz w:val="20"/>
              </w:rPr>
            </w:pPr>
            <w:r>
              <w:rPr>
                <w:rFonts w:ascii="Calibri"/>
                <w:i/>
                <w:spacing w:val="-2"/>
                <w:sz w:val="20"/>
              </w:rPr>
              <w:t>Orectolobus</w:t>
            </w:r>
            <w:r>
              <w:rPr>
                <w:rFonts w:ascii="Calibri"/>
                <w:i/>
                <w:spacing w:val="10"/>
                <w:sz w:val="20"/>
              </w:rPr>
              <w:t xml:space="preserve"> </w:t>
            </w:r>
            <w:r>
              <w:rPr>
                <w:rFonts w:ascii="Calibri"/>
                <w:i/>
                <w:spacing w:val="-2"/>
                <w:sz w:val="20"/>
              </w:rPr>
              <w:t>maculatus</w:t>
            </w:r>
          </w:p>
        </w:tc>
        <w:tc>
          <w:tcPr>
            <w:tcW w:w="3955" w:type="dxa"/>
            <w:tcBorders>
              <w:top w:val="dotted" w:sz="4" w:space="0" w:color="000000"/>
              <w:bottom w:val="dotted" w:sz="4" w:space="0" w:color="000000"/>
            </w:tcBorders>
          </w:tcPr>
          <w:p w14:paraId="033B6E28" w14:textId="77777777" w:rsidR="004805C9" w:rsidRDefault="00EA2621">
            <w:pPr>
              <w:pStyle w:val="TableParagraph"/>
              <w:spacing w:before="1" w:line="223" w:lineRule="exact"/>
              <w:ind w:left="140"/>
              <w:jc w:val="left"/>
              <w:rPr>
                <w:rFonts w:ascii="Calibri"/>
                <w:sz w:val="20"/>
              </w:rPr>
            </w:pPr>
            <w:r>
              <w:rPr>
                <w:rFonts w:ascii="Calibri"/>
                <w:sz w:val="20"/>
              </w:rPr>
              <w:t>Spotted</w:t>
            </w:r>
            <w:r>
              <w:rPr>
                <w:rFonts w:ascii="Calibri"/>
                <w:spacing w:val="-9"/>
                <w:sz w:val="20"/>
              </w:rPr>
              <w:t xml:space="preserve"> </w:t>
            </w:r>
            <w:r>
              <w:rPr>
                <w:rFonts w:ascii="Calibri"/>
                <w:spacing w:val="-2"/>
                <w:sz w:val="20"/>
              </w:rPr>
              <w:t>Wobbegong</w:t>
            </w:r>
          </w:p>
        </w:tc>
        <w:tc>
          <w:tcPr>
            <w:tcW w:w="1062" w:type="dxa"/>
            <w:tcBorders>
              <w:top w:val="dotted" w:sz="4" w:space="0" w:color="000000"/>
              <w:bottom w:val="dotted" w:sz="4" w:space="0" w:color="000000"/>
            </w:tcBorders>
          </w:tcPr>
          <w:p w14:paraId="19FDB45F"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34FD7110" w14:textId="77777777" w:rsidR="004805C9" w:rsidRDefault="00EA2621">
            <w:pPr>
              <w:pStyle w:val="TableParagraph"/>
              <w:spacing w:before="1" w:line="223" w:lineRule="exact"/>
              <w:ind w:right="232"/>
              <w:rPr>
                <w:rFonts w:ascii="Calibri"/>
                <w:sz w:val="20"/>
              </w:rPr>
            </w:pPr>
            <w:r>
              <w:rPr>
                <w:rFonts w:ascii="Calibri"/>
                <w:w w:val="99"/>
                <w:sz w:val="20"/>
              </w:rPr>
              <w:t>3</w:t>
            </w:r>
          </w:p>
        </w:tc>
        <w:tc>
          <w:tcPr>
            <w:tcW w:w="773" w:type="dxa"/>
            <w:tcBorders>
              <w:top w:val="dotted" w:sz="4" w:space="0" w:color="000000"/>
              <w:bottom w:val="dotted" w:sz="4" w:space="0" w:color="000000"/>
            </w:tcBorders>
          </w:tcPr>
          <w:p w14:paraId="79E74767"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38AB3D65"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1C5F12A7"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065B44AC" w14:textId="77777777" w:rsidR="004805C9" w:rsidRDefault="00EA2621">
            <w:pPr>
              <w:pStyle w:val="TableParagraph"/>
              <w:spacing w:before="1" w:line="223" w:lineRule="exact"/>
              <w:ind w:right="283"/>
              <w:rPr>
                <w:rFonts w:ascii="Calibri"/>
                <w:sz w:val="20"/>
              </w:rPr>
            </w:pPr>
            <w:r>
              <w:rPr>
                <w:rFonts w:ascii="Calibri"/>
                <w:spacing w:val="-5"/>
                <w:sz w:val="20"/>
              </w:rPr>
              <w:t>0.6</w:t>
            </w:r>
          </w:p>
        </w:tc>
        <w:tc>
          <w:tcPr>
            <w:tcW w:w="994" w:type="dxa"/>
            <w:tcBorders>
              <w:top w:val="dotted" w:sz="4" w:space="0" w:color="000000"/>
              <w:bottom w:val="dotted" w:sz="4" w:space="0" w:color="000000"/>
            </w:tcBorders>
          </w:tcPr>
          <w:p w14:paraId="76663034" w14:textId="77777777" w:rsidR="004805C9" w:rsidRDefault="00EA2621">
            <w:pPr>
              <w:pStyle w:val="TableParagraph"/>
              <w:spacing w:before="1" w:line="223" w:lineRule="exact"/>
              <w:ind w:right="110"/>
              <w:rPr>
                <w:rFonts w:ascii="Calibri"/>
                <w:sz w:val="20"/>
              </w:rPr>
            </w:pPr>
            <w:r>
              <w:rPr>
                <w:rFonts w:ascii="Calibri"/>
                <w:spacing w:val="-4"/>
                <w:sz w:val="20"/>
              </w:rPr>
              <w:t>0.3%</w:t>
            </w:r>
          </w:p>
        </w:tc>
      </w:tr>
      <w:tr w:rsidR="004805C9" w14:paraId="29CC616D" w14:textId="77777777">
        <w:trPr>
          <w:trHeight w:val="244"/>
        </w:trPr>
        <w:tc>
          <w:tcPr>
            <w:tcW w:w="3984" w:type="dxa"/>
            <w:tcBorders>
              <w:top w:val="dotted" w:sz="4" w:space="0" w:color="000000"/>
              <w:bottom w:val="dotted" w:sz="4" w:space="0" w:color="000000"/>
            </w:tcBorders>
          </w:tcPr>
          <w:p w14:paraId="40C7A9BE" w14:textId="77777777" w:rsidR="004805C9" w:rsidRDefault="00EA2621">
            <w:pPr>
              <w:pStyle w:val="TableParagraph"/>
              <w:spacing w:before="1" w:line="223" w:lineRule="exact"/>
              <w:ind w:left="122"/>
              <w:jc w:val="left"/>
              <w:rPr>
                <w:rFonts w:ascii="Calibri"/>
                <w:i/>
                <w:sz w:val="20"/>
              </w:rPr>
            </w:pPr>
            <w:r>
              <w:rPr>
                <w:rFonts w:ascii="Calibri"/>
                <w:i/>
                <w:sz w:val="20"/>
              </w:rPr>
              <w:t>Nebrius</w:t>
            </w:r>
            <w:r>
              <w:rPr>
                <w:rFonts w:ascii="Calibri"/>
                <w:i/>
                <w:spacing w:val="-8"/>
                <w:sz w:val="20"/>
              </w:rPr>
              <w:t xml:space="preserve"> </w:t>
            </w:r>
            <w:r>
              <w:rPr>
                <w:rFonts w:ascii="Calibri"/>
                <w:i/>
                <w:spacing w:val="-2"/>
                <w:sz w:val="20"/>
              </w:rPr>
              <w:t>ferrugineus</w:t>
            </w:r>
          </w:p>
        </w:tc>
        <w:tc>
          <w:tcPr>
            <w:tcW w:w="3955" w:type="dxa"/>
            <w:tcBorders>
              <w:top w:val="dotted" w:sz="4" w:space="0" w:color="000000"/>
              <w:bottom w:val="dotted" w:sz="4" w:space="0" w:color="000000"/>
            </w:tcBorders>
          </w:tcPr>
          <w:p w14:paraId="46C7B77D" w14:textId="77777777" w:rsidR="004805C9" w:rsidRDefault="00EA2621">
            <w:pPr>
              <w:pStyle w:val="TableParagraph"/>
              <w:spacing w:before="1" w:line="223" w:lineRule="exact"/>
              <w:ind w:left="140"/>
              <w:jc w:val="left"/>
              <w:rPr>
                <w:rFonts w:ascii="Calibri"/>
                <w:sz w:val="20"/>
              </w:rPr>
            </w:pPr>
            <w:r>
              <w:rPr>
                <w:rFonts w:ascii="Calibri"/>
                <w:sz w:val="20"/>
              </w:rPr>
              <w:t>Tawny</w:t>
            </w:r>
            <w:r>
              <w:rPr>
                <w:rFonts w:ascii="Calibri"/>
                <w:spacing w:val="-6"/>
                <w:sz w:val="20"/>
              </w:rPr>
              <w:t xml:space="preserve"> </w:t>
            </w:r>
            <w:r>
              <w:rPr>
                <w:rFonts w:ascii="Calibri"/>
                <w:sz w:val="20"/>
              </w:rPr>
              <w:t>Nurse</w:t>
            </w:r>
            <w:r>
              <w:rPr>
                <w:rFonts w:ascii="Calibri"/>
                <w:spacing w:val="-6"/>
                <w:sz w:val="20"/>
              </w:rPr>
              <w:t xml:space="preserve"> </w:t>
            </w:r>
            <w:r>
              <w:rPr>
                <w:rFonts w:ascii="Calibri"/>
                <w:spacing w:val="-2"/>
                <w:sz w:val="20"/>
              </w:rPr>
              <w:t>Shark</w:t>
            </w:r>
          </w:p>
        </w:tc>
        <w:tc>
          <w:tcPr>
            <w:tcW w:w="1062" w:type="dxa"/>
            <w:tcBorders>
              <w:top w:val="dotted" w:sz="4" w:space="0" w:color="000000"/>
              <w:bottom w:val="dotted" w:sz="4" w:space="0" w:color="000000"/>
            </w:tcBorders>
          </w:tcPr>
          <w:p w14:paraId="76D70B9A"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32E500F1"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1661E9E8" w14:textId="77777777" w:rsidR="004805C9" w:rsidRDefault="00EA2621">
            <w:pPr>
              <w:pStyle w:val="TableParagraph"/>
              <w:spacing w:before="1" w:line="223" w:lineRule="exact"/>
              <w:ind w:right="233"/>
              <w:rPr>
                <w:rFonts w:ascii="Calibri"/>
                <w:sz w:val="20"/>
              </w:rPr>
            </w:pPr>
            <w:r>
              <w:rPr>
                <w:rFonts w:ascii="Calibri"/>
                <w:w w:val="99"/>
                <w:sz w:val="20"/>
              </w:rPr>
              <w:t>1</w:t>
            </w:r>
          </w:p>
        </w:tc>
        <w:tc>
          <w:tcPr>
            <w:tcW w:w="760" w:type="dxa"/>
            <w:tcBorders>
              <w:top w:val="dotted" w:sz="4" w:space="0" w:color="000000"/>
              <w:bottom w:val="dotted" w:sz="4" w:space="0" w:color="000000"/>
            </w:tcBorders>
          </w:tcPr>
          <w:p w14:paraId="45572047" w14:textId="77777777" w:rsidR="004805C9" w:rsidRDefault="00EA2621">
            <w:pPr>
              <w:pStyle w:val="TableParagraph"/>
              <w:spacing w:before="1" w:line="223" w:lineRule="exact"/>
              <w:ind w:right="220"/>
              <w:rPr>
                <w:rFonts w:ascii="Calibri"/>
                <w:sz w:val="20"/>
              </w:rPr>
            </w:pPr>
            <w:r>
              <w:rPr>
                <w:rFonts w:ascii="Calibri"/>
                <w:w w:val="99"/>
                <w:sz w:val="20"/>
              </w:rPr>
              <w:t>2</w:t>
            </w:r>
          </w:p>
        </w:tc>
        <w:tc>
          <w:tcPr>
            <w:tcW w:w="757" w:type="dxa"/>
            <w:tcBorders>
              <w:top w:val="dotted" w:sz="4" w:space="0" w:color="000000"/>
              <w:bottom w:val="dotted" w:sz="4" w:space="0" w:color="000000"/>
            </w:tcBorders>
          </w:tcPr>
          <w:p w14:paraId="3A7E2A12"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1520CC0F" w14:textId="77777777" w:rsidR="004805C9" w:rsidRDefault="00EA2621">
            <w:pPr>
              <w:pStyle w:val="TableParagraph"/>
              <w:spacing w:before="1" w:line="223" w:lineRule="exact"/>
              <w:ind w:right="283"/>
              <w:rPr>
                <w:rFonts w:ascii="Calibri"/>
                <w:sz w:val="20"/>
              </w:rPr>
            </w:pPr>
            <w:r>
              <w:rPr>
                <w:rFonts w:ascii="Calibri"/>
                <w:spacing w:val="-5"/>
                <w:sz w:val="20"/>
              </w:rPr>
              <w:t>0.6</w:t>
            </w:r>
          </w:p>
        </w:tc>
        <w:tc>
          <w:tcPr>
            <w:tcW w:w="994" w:type="dxa"/>
            <w:tcBorders>
              <w:top w:val="dotted" w:sz="4" w:space="0" w:color="000000"/>
              <w:bottom w:val="dotted" w:sz="4" w:space="0" w:color="000000"/>
            </w:tcBorders>
          </w:tcPr>
          <w:p w14:paraId="264114EC" w14:textId="77777777" w:rsidR="004805C9" w:rsidRDefault="00EA2621">
            <w:pPr>
              <w:pStyle w:val="TableParagraph"/>
              <w:spacing w:before="1" w:line="223" w:lineRule="exact"/>
              <w:ind w:right="110"/>
              <w:rPr>
                <w:rFonts w:ascii="Calibri"/>
                <w:sz w:val="20"/>
              </w:rPr>
            </w:pPr>
            <w:r>
              <w:rPr>
                <w:rFonts w:ascii="Calibri"/>
                <w:spacing w:val="-4"/>
                <w:sz w:val="20"/>
              </w:rPr>
              <w:t>0.3%</w:t>
            </w:r>
          </w:p>
        </w:tc>
      </w:tr>
      <w:tr w:rsidR="004805C9" w14:paraId="16B21B03" w14:textId="77777777">
        <w:trPr>
          <w:trHeight w:val="244"/>
        </w:trPr>
        <w:tc>
          <w:tcPr>
            <w:tcW w:w="3984" w:type="dxa"/>
            <w:tcBorders>
              <w:top w:val="dotted" w:sz="4" w:space="0" w:color="000000"/>
              <w:bottom w:val="dotted" w:sz="4" w:space="0" w:color="000000"/>
            </w:tcBorders>
          </w:tcPr>
          <w:p w14:paraId="20C25536" w14:textId="77777777" w:rsidR="004805C9" w:rsidRDefault="00EA2621">
            <w:pPr>
              <w:pStyle w:val="TableParagraph"/>
              <w:spacing w:before="1" w:line="223" w:lineRule="exact"/>
              <w:ind w:left="122"/>
              <w:jc w:val="left"/>
              <w:rPr>
                <w:rFonts w:ascii="Calibri"/>
                <w:i/>
                <w:sz w:val="20"/>
              </w:rPr>
            </w:pPr>
            <w:r>
              <w:rPr>
                <w:rFonts w:ascii="Calibri"/>
                <w:i/>
                <w:w w:val="95"/>
                <w:sz w:val="20"/>
              </w:rPr>
              <w:t>Trygonoptera</w:t>
            </w:r>
            <w:r>
              <w:rPr>
                <w:rFonts w:ascii="Calibri"/>
                <w:i/>
                <w:spacing w:val="38"/>
                <w:sz w:val="20"/>
              </w:rPr>
              <w:t xml:space="preserve"> </w:t>
            </w:r>
            <w:r>
              <w:rPr>
                <w:rFonts w:ascii="Calibri"/>
                <w:i/>
                <w:spacing w:val="-2"/>
                <w:sz w:val="20"/>
              </w:rPr>
              <w:t>ovalis</w:t>
            </w:r>
          </w:p>
        </w:tc>
        <w:tc>
          <w:tcPr>
            <w:tcW w:w="3955" w:type="dxa"/>
            <w:tcBorders>
              <w:top w:val="dotted" w:sz="4" w:space="0" w:color="000000"/>
              <w:bottom w:val="dotted" w:sz="4" w:space="0" w:color="000000"/>
            </w:tcBorders>
          </w:tcPr>
          <w:p w14:paraId="5A4BBE73" w14:textId="77777777" w:rsidR="004805C9" w:rsidRDefault="00EA2621">
            <w:pPr>
              <w:pStyle w:val="TableParagraph"/>
              <w:spacing w:before="1" w:line="223" w:lineRule="exact"/>
              <w:ind w:left="140"/>
              <w:jc w:val="left"/>
              <w:rPr>
                <w:rFonts w:ascii="Calibri"/>
                <w:sz w:val="20"/>
              </w:rPr>
            </w:pPr>
            <w:r>
              <w:rPr>
                <w:rFonts w:ascii="Calibri"/>
                <w:sz w:val="20"/>
              </w:rPr>
              <w:t>Striped</w:t>
            </w:r>
            <w:r>
              <w:rPr>
                <w:rFonts w:ascii="Calibri"/>
                <w:spacing w:val="-11"/>
                <w:sz w:val="20"/>
              </w:rPr>
              <w:t xml:space="preserve"> </w:t>
            </w:r>
            <w:r>
              <w:rPr>
                <w:rFonts w:ascii="Calibri"/>
                <w:spacing w:val="-2"/>
                <w:sz w:val="20"/>
              </w:rPr>
              <w:t>Stingaree</w:t>
            </w:r>
          </w:p>
        </w:tc>
        <w:tc>
          <w:tcPr>
            <w:tcW w:w="1062" w:type="dxa"/>
            <w:tcBorders>
              <w:top w:val="dotted" w:sz="4" w:space="0" w:color="000000"/>
              <w:bottom w:val="dotted" w:sz="4" w:space="0" w:color="000000"/>
            </w:tcBorders>
          </w:tcPr>
          <w:p w14:paraId="26D626B5"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0097BAEF"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57EB19BF" w14:textId="77777777" w:rsidR="004805C9" w:rsidRDefault="00EA2621">
            <w:pPr>
              <w:pStyle w:val="TableParagraph"/>
              <w:spacing w:before="1" w:line="223" w:lineRule="exact"/>
              <w:ind w:right="233"/>
              <w:rPr>
                <w:rFonts w:ascii="Calibri"/>
                <w:sz w:val="20"/>
              </w:rPr>
            </w:pPr>
            <w:r>
              <w:rPr>
                <w:rFonts w:ascii="Calibri"/>
                <w:w w:val="99"/>
                <w:sz w:val="20"/>
              </w:rPr>
              <w:t>2</w:t>
            </w:r>
          </w:p>
        </w:tc>
        <w:tc>
          <w:tcPr>
            <w:tcW w:w="760" w:type="dxa"/>
            <w:tcBorders>
              <w:top w:val="dotted" w:sz="4" w:space="0" w:color="000000"/>
              <w:bottom w:val="dotted" w:sz="4" w:space="0" w:color="000000"/>
            </w:tcBorders>
          </w:tcPr>
          <w:p w14:paraId="714793B2"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61F9FAC3"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4E1608A5" w14:textId="77777777" w:rsidR="004805C9" w:rsidRDefault="00EA2621">
            <w:pPr>
              <w:pStyle w:val="TableParagraph"/>
              <w:spacing w:before="1" w:line="223" w:lineRule="exact"/>
              <w:ind w:right="283"/>
              <w:rPr>
                <w:rFonts w:ascii="Calibri"/>
                <w:sz w:val="20"/>
              </w:rPr>
            </w:pPr>
            <w:r>
              <w:rPr>
                <w:rFonts w:ascii="Calibri"/>
                <w:spacing w:val="-5"/>
                <w:sz w:val="20"/>
              </w:rPr>
              <w:t>0.4</w:t>
            </w:r>
          </w:p>
        </w:tc>
        <w:tc>
          <w:tcPr>
            <w:tcW w:w="994" w:type="dxa"/>
            <w:tcBorders>
              <w:top w:val="dotted" w:sz="4" w:space="0" w:color="000000"/>
              <w:bottom w:val="dotted" w:sz="4" w:space="0" w:color="000000"/>
            </w:tcBorders>
          </w:tcPr>
          <w:p w14:paraId="3E567ACF" w14:textId="77777777" w:rsidR="004805C9" w:rsidRDefault="00EA2621">
            <w:pPr>
              <w:pStyle w:val="TableParagraph"/>
              <w:spacing w:before="1" w:line="223" w:lineRule="exact"/>
              <w:ind w:right="110"/>
              <w:rPr>
                <w:rFonts w:ascii="Calibri"/>
                <w:sz w:val="20"/>
              </w:rPr>
            </w:pPr>
            <w:r>
              <w:rPr>
                <w:rFonts w:ascii="Calibri"/>
                <w:spacing w:val="-4"/>
                <w:sz w:val="20"/>
              </w:rPr>
              <w:t>0.2%</w:t>
            </w:r>
          </w:p>
        </w:tc>
      </w:tr>
      <w:tr w:rsidR="004805C9" w14:paraId="1289FE57" w14:textId="77777777">
        <w:trPr>
          <w:trHeight w:val="244"/>
        </w:trPr>
        <w:tc>
          <w:tcPr>
            <w:tcW w:w="3984" w:type="dxa"/>
            <w:tcBorders>
              <w:top w:val="dotted" w:sz="4" w:space="0" w:color="000000"/>
              <w:bottom w:val="dotted" w:sz="4" w:space="0" w:color="000000"/>
            </w:tcBorders>
          </w:tcPr>
          <w:p w14:paraId="49C30454" w14:textId="77777777" w:rsidR="004805C9" w:rsidRDefault="00EA2621">
            <w:pPr>
              <w:pStyle w:val="TableParagraph"/>
              <w:spacing w:before="1" w:line="223" w:lineRule="exact"/>
              <w:ind w:left="122"/>
              <w:jc w:val="left"/>
              <w:rPr>
                <w:rFonts w:ascii="Calibri"/>
                <w:i/>
                <w:sz w:val="20"/>
              </w:rPr>
            </w:pPr>
            <w:r>
              <w:rPr>
                <w:rFonts w:ascii="Calibri"/>
                <w:i/>
                <w:spacing w:val="-2"/>
                <w:sz w:val="20"/>
              </w:rPr>
              <w:t>Parascyllium</w:t>
            </w:r>
            <w:r>
              <w:rPr>
                <w:rFonts w:ascii="Calibri"/>
                <w:i/>
                <w:spacing w:val="9"/>
                <w:sz w:val="20"/>
              </w:rPr>
              <w:t xml:space="preserve"> </w:t>
            </w:r>
            <w:r>
              <w:rPr>
                <w:rFonts w:ascii="Calibri"/>
                <w:i/>
                <w:spacing w:val="-2"/>
                <w:sz w:val="20"/>
              </w:rPr>
              <w:t>variolatum</w:t>
            </w:r>
          </w:p>
        </w:tc>
        <w:tc>
          <w:tcPr>
            <w:tcW w:w="3955" w:type="dxa"/>
            <w:tcBorders>
              <w:top w:val="dotted" w:sz="4" w:space="0" w:color="000000"/>
              <w:bottom w:val="dotted" w:sz="4" w:space="0" w:color="000000"/>
            </w:tcBorders>
          </w:tcPr>
          <w:p w14:paraId="5989D3DF" w14:textId="77777777" w:rsidR="004805C9" w:rsidRDefault="00EA2621">
            <w:pPr>
              <w:pStyle w:val="TableParagraph"/>
              <w:spacing w:before="1" w:line="223" w:lineRule="exact"/>
              <w:ind w:left="140"/>
              <w:jc w:val="left"/>
              <w:rPr>
                <w:rFonts w:ascii="Calibri"/>
                <w:sz w:val="20"/>
              </w:rPr>
            </w:pPr>
            <w:r>
              <w:rPr>
                <w:rFonts w:ascii="Calibri"/>
                <w:sz w:val="20"/>
              </w:rPr>
              <w:t>Varied</w:t>
            </w:r>
            <w:r>
              <w:rPr>
                <w:rFonts w:ascii="Calibri"/>
                <w:spacing w:val="-11"/>
                <w:sz w:val="20"/>
              </w:rPr>
              <w:t xml:space="preserve"> </w:t>
            </w:r>
            <w:r>
              <w:rPr>
                <w:rFonts w:ascii="Calibri"/>
                <w:spacing w:val="-2"/>
                <w:sz w:val="20"/>
              </w:rPr>
              <w:t>Carpetshark</w:t>
            </w:r>
          </w:p>
        </w:tc>
        <w:tc>
          <w:tcPr>
            <w:tcW w:w="1062" w:type="dxa"/>
            <w:tcBorders>
              <w:top w:val="dotted" w:sz="4" w:space="0" w:color="000000"/>
              <w:bottom w:val="dotted" w:sz="4" w:space="0" w:color="000000"/>
            </w:tcBorders>
          </w:tcPr>
          <w:p w14:paraId="1791E52F"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53120760"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75B1DCC4" w14:textId="77777777" w:rsidR="004805C9" w:rsidRDefault="00EA2621">
            <w:pPr>
              <w:pStyle w:val="TableParagraph"/>
              <w:spacing w:before="1" w:line="223" w:lineRule="exact"/>
              <w:ind w:right="233"/>
              <w:rPr>
                <w:rFonts w:ascii="Calibri"/>
                <w:sz w:val="20"/>
              </w:rPr>
            </w:pPr>
            <w:r>
              <w:rPr>
                <w:rFonts w:ascii="Calibri"/>
                <w:w w:val="99"/>
                <w:sz w:val="20"/>
              </w:rPr>
              <w:t>2</w:t>
            </w:r>
          </w:p>
        </w:tc>
        <w:tc>
          <w:tcPr>
            <w:tcW w:w="760" w:type="dxa"/>
            <w:tcBorders>
              <w:top w:val="dotted" w:sz="4" w:space="0" w:color="000000"/>
              <w:bottom w:val="dotted" w:sz="4" w:space="0" w:color="000000"/>
            </w:tcBorders>
          </w:tcPr>
          <w:p w14:paraId="436F44D0"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1EAFB1E9"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55490305" w14:textId="77777777" w:rsidR="004805C9" w:rsidRDefault="00EA2621">
            <w:pPr>
              <w:pStyle w:val="TableParagraph"/>
              <w:spacing w:before="1" w:line="223" w:lineRule="exact"/>
              <w:ind w:right="283"/>
              <w:rPr>
                <w:rFonts w:ascii="Calibri"/>
                <w:sz w:val="20"/>
              </w:rPr>
            </w:pPr>
            <w:r>
              <w:rPr>
                <w:rFonts w:ascii="Calibri"/>
                <w:spacing w:val="-5"/>
                <w:sz w:val="20"/>
              </w:rPr>
              <w:t>0.4</w:t>
            </w:r>
          </w:p>
        </w:tc>
        <w:tc>
          <w:tcPr>
            <w:tcW w:w="994" w:type="dxa"/>
            <w:tcBorders>
              <w:top w:val="dotted" w:sz="4" w:space="0" w:color="000000"/>
              <w:bottom w:val="dotted" w:sz="4" w:space="0" w:color="000000"/>
            </w:tcBorders>
          </w:tcPr>
          <w:p w14:paraId="6D05CCAD" w14:textId="77777777" w:rsidR="004805C9" w:rsidRDefault="00EA2621">
            <w:pPr>
              <w:pStyle w:val="TableParagraph"/>
              <w:spacing w:before="1" w:line="223" w:lineRule="exact"/>
              <w:ind w:right="110"/>
              <w:rPr>
                <w:rFonts w:ascii="Calibri"/>
                <w:sz w:val="20"/>
              </w:rPr>
            </w:pPr>
            <w:r>
              <w:rPr>
                <w:rFonts w:ascii="Calibri"/>
                <w:spacing w:val="-4"/>
                <w:sz w:val="20"/>
              </w:rPr>
              <w:t>0.2%</w:t>
            </w:r>
          </w:p>
        </w:tc>
      </w:tr>
      <w:tr w:rsidR="004805C9" w14:paraId="260F4B71" w14:textId="77777777">
        <w:trPr>
          <w:trHeight w:val="244"/>
        </w:trPr>
        <w:tc>
          <w:tcPr>
            <w:tcW w:w="3984" w:type="dxa"/>
            <w:tcBorders>
              <w:top w:val="dotted" w:sz="4" w:space="0" w:color="000000"/>
              <w:bottom w:val="dotted" w:sz="4" w:space="0" w:color="000000"/>
            </w:tcBorders>
          </w:tcPr>
          <w:p w14:paraId="52EEFBE3" w14:textId="77777777" w:rsidR="004805C9" w:rsidRDefault="00EA2621">
            <w:pPr>
              <w:pStyle w:val="TableParagraph"/>
              <w:spacing w:before="1" w:line="223" w:lineRule="exact"/>
              <w:ind w:left="122"/>
              <w:jc w:val="left"/>
              <w:rPr>
                <w:rFonts w:ascii="Calibri" w:hAnsi="Calibri"/>
                <w:sz w:val="20"/>
              </w:rPr>
            </w:pPr>
            <w:r>
              <w:rPr>
                <w:rFonts w:ascii="Calibri" w:hAnsi="Calibri"/>
                <w:sz w:val="20"/>
              </w:rPr>
              <w:t>Urolophidae,</w:t>
            </w:r>
            <w:r>
              <w:rPr>
                <w:rFonts w:ascii="Calibri" w:hAnsi="Calibri"/>
                <w:spacing w:val="-8"/>
                <w:sz w:val="20"/>
              </w:rPr>
              <w:t xml:space="preserve"> </w:t>
            </w:r>
            <w:r>
              <w:rPr>
                <w:rFonts w:ascii="Calibri" w:hAnsi="Calibri"/>
                <w:sz w:val="20"/>
              </w:rPr>
              <w:t>Plesiobatidae</w:t>
            </w:r>
            <w:r>
              <w:rPr>
                <w:rFonts w:ascii="Calibri" w:hAnsi="Calibri"/>
                <w:spacing w:val="-6"/>
                <w:sz w:val="20"/>
              </w:rPr>
              <w:t xml:space="preserve"> </w:t>
            </w:r>
            <w:r>
              <w:rPr>
                <w:rFonts w:ascii="Calibri" w:hAnsi="Calibri"/>
                <w:sz w:val="20"/>
              </w:rPr>
              <w:t>–</w:t>
            </w:r>
            <w:r>
              <w:rPr>
                <w:rFonts w:ascii="Calibri" w:hAnsi="Calibri"/>
                <w:spacing w:val="-8"/>
                <w:sz w:val="20"/>
              </w:rPr>
              <w:t xml:space="preserve"> </w:t>
            </w:r>
            <w:r>
              <w:rPr>
                <w:rFonts w:ascii="Calibri" w:hAnsi="Calibri"/>
                <w:spacing w:val="-2"/>
                <w:sz w:val="20"/>
              </w:rPr>
              <w:t>undifferentiated</w:t>
            </w:r>
          </w:p>
        </w:tc>
        <w:tc>
          <w:tcPr>
            <w:tcW w:w="3955" w:type="dxa"/>
            <w:tcBorders>
              <w:top w:val="dotted" w:sz="4" w:space="0" w:color="000000"/>
              <w:bottom w:val="dotted" w:sz="4" w:space="0" w:color="000000"/>
            </w:tcBorders>
          </w:tcPr>
          <w:p w14:paraId="35421AB8" w14:textId="77777777" w:rsidR="004805C9" w:rsidRDefault="00EA2621">
            <w:pPr>
              <w:pStyle w:val="TableParagraph"/>
              <w:spacing w:before="1" w:line="223" w:lineRule="exact"/>
              <w:ind w:left="140"/>
              <w:jc w:val="left"/>
              <w:rPr>
                <w:rFonts w:ascii="Calibri"/>
                <w:sz w:val="20"/>
              </w:rPr>
            </w:pPr>
            <w:r>
              <w:rPr>
                <w:rFonts w:ascii="Calibri"/>
                <w:sz w:val="20"/>
              </w:rPr>
              <w:t>General</w:t>
            </w:r>
            <w:r>
              <w:rPr>
                <w:rFonts w:ascii="Calibri"/>
                <w:spacing w:val="-6"/>
                <w:sz w:val="20"/>
              </w:rPr>
              <w:t xml:space="preserve"> </w:t>
            </w:r>
            <w:r>
              <w:rPr>
                <w:rFonts w:ascii="Calibri"/>
                <w:sz w:val="20"/>
              </w:rPr>
              <w:t>Stingarees</w:t>
            </w:r>
            <w:r>
              <w:rPr>
                <w:rFonts w:ascii="Calibri"/>
                <w:spacing w:val="-7"/>
                <w:sz w:val="20"/>
              </w:rPr>
              <w:t xml:space="preserve"> </w:t>
            </w:r>
            <w:r>
              <w:rPr>
                <w:rFonts w:ascii="Calibri"/>
                <w:sz w:val="20"/>
              </w:rPr>
              <w:t>&amp;</w:t>
            </w:r>
            <w:r>
              <w:rPr>
                <w:rFonts w:ascii="Calibri"/>
                <w:spacing w:val="-6"/>
                <w:sz w:val="20"/>
              </w:rPr>
              <w:t xml:space="preserve"> </w:t>
            </w:r>
            <w:r>
              <w:rPr>
                <w:rFonts w:ascii="Calibri"/>
                <w:sz w:val="20"/>
              </w:rPr>
              <w:t>Giant</w:t>
            </w:r>
            <w:r>
              <w:rPr>
                <w:rFonts w:ascii="Calibri"/>
                <w:spacing w:val="-7"/>
                <w:sz w:val="20"/>
              </w:rPr>
              <w:t xml:space="preserve"> </w:t>
            </w:r>
            <w:r>
              <w:rPr>
                <w:rFonts w:ascii="Calibri"/>
                <w:spacing w:val="-2"/>
                <w:sz w:val="20"/>
              </w:rPr>
              <w:t>Stingarees</w:t>
            </w:r>
          </w:p>
        </w:tc>
        <w:tc>
          <w:tcPr>
            <w:tcW w:w="1062" w:type="dxa"/>
            <w:tcBorders>
              <w:top w:val="dotted" w:sz="4" w:space="0" w:color="000000"/>
              <w:bottom w:val="dotted" w:sz="4" w:space="0" w:color="000000"/>
            </w:tcBorders>
          </w:tcPr>
          <w:p w14:paraId="4407C3DC"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78F19F8B" w14:textId="77777777" w:rsidR="004805C9" w:rsidRDefault="00EA2621">
            <w:pPr>
              <w:pStyle w:val="TableParagraph"/>
              <w:spacing w:before="1" w:line="223" w:lineRule="exact"/>
              <w:ind w:right="232"/>
              <w:rPr>
                <w:rFonts w:ascii="Calibri"/>
                <w:sz w:val="20"/>
              </w:rPr>
            </w:pPr>
            <w:r>
              <w:rPr>
                <w:rFonts w:ascii="Calibri"/>
                <w:w w:val="99"/>
                <w:sz w:val="20"/>
              </w:rPr>
              <w:t>1</w:t>
            </w:r>
          </w:p>
        </w:tc>
        <w:tc>
          <w:tcPr>
            <w:tcW w:w="773" w:type="dxa"/>
            <w:tcBorders>
              <w:top w:val="dotted" w:sz="4" w:space="0" w:color="000000"/>
              <w:bottom w:val="dotted" w:sz="4" w:space="0" w:color="000000"/>
            </w:tcBorders>
          </w:tcPr>
          <w:p w14:paraId="6882826B"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71D22480"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25CF3657"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19647A8E" w14:textId="77777777" w:rsidR="004805C9" w:rsidRDefault="00EA2621">
            <w:pPr>
              <w:pStyle w:val="TableParagraph"/>
              <w:spacing w:before="1" w:line="223" w:lineRule="exact"/>
              <w:ind w:right="283"/>
              <w:rPr>
                <w:rFonts w:ascii="Calibri"/>
                <w:sz w:val="20"/>
              </w:rPr>
            </w:pPr>
            <w:r>
              <w:rPr>
                <w:rFonts w:ascii="Calibri"/>
                <w:spacing w:val="-5"/>
                <w:sz w:val="20"/>
              </w:rPr>
              <w:t>0.2</w:t>
            </w:r>
          </w:p>
        </w:tc>
        <w:tc>
          <w:tcPr>
            <w:tcW w:w="994" w:type="dxa"/>
            <w:tcBorders>
              <w:top w:val="dotted" w:sz="4" w:space="0" w:color="000000"/>
              <w:bottom w:val="dotted" w:sz="4" w:space="0" w:color="000000"/>
            </w:tcBorders>
          </w:tcPr>
          <w:p w14:paraId="3EBE4FFC" w14:textId="77777777" w:rsidR="004805C9" w:rsidRDefault="00EA2621">
            <w:pPr>
              <w:pStyle w:val="TableParagraph"/>
              <w:spacing w:before="1" w:line="223" w:lineRule="exact"/>
              <w:ind w:right="110"/>
              <w:rPr>
                <w:rFonts w:ascii="Calibri"/>
                <w:sz w:val="20"/>
              </w:rPr>
            </w:pPr>
            <w:r>
              <w:rPr>
                <w:rFonts w:ascii="Calibri"/>
                <w:spacing w:val="-4"/>
                <w:sz w:val="20"/>
              </w:rPr>
              <w:t>0.1%</w:t>
            </w:r>
          </w:p>
        </w:tc>
      </w:tr>
      <w:tr w:rsidR="004805C9" w14:paraId="1507E07B" w14:textId="77777777">
        <w:trPr>
          <w:trHeight w:val="244"/>
        </w:trPr>
        <w:tc>
          <w:tcPr>
            <w:tcW w:w="3984" w:type="dxa"/>
            <w:tcBorders>
              <w:top w:val="dotted" w:sz="4" w:space="0" w:color="000000"/>
              <w:bottom w:val="dotted" w:sz="4" w:space="0" w:color="000000"/>
            </w:tcBorders>
          </w:tcPr>
          <w:p w14:paraId="33CE002C" w14:textId="77777777" w:rsidR="004805C9" w:rsidRDefault="00EA2621">
            <w:pPr>
              <w:pStyle w:val="TableParagraph"/>
              <w:spacing w:before="1" w:line="223" w:lineRule="exact"/>
              <w:ind w:left="122"/>
              <w:jc w:val="left"/>
              <w:rPr>
                <w:rFonts w:ascii="Calibri" w:hAnsi="Calibri"/>
                <w:sz w:val="20"/>
              </w:rPr>
            </w:pPr>
            <w:r>
              <w:rPr>
                <w:rFonts w:ascii="Calibri" w:hAnsi="Calibri"/>
                <w:sz w:val="20"/>
              </w:rPr>
              <w:t>Scyliorhinidae</w:t>
            </w:r>
            <w:r>
              <w:rPr>
                <w:rFonts w:ascii="Calibri" w:hAnsi="Calibri"/>
                <w:spacing w:val="-8"/>
                <w:sz w:val="20"/>
              </w:rPr>
              <w:t xml:space="preserve"> </w:t>
            </w:r>
            <w:r>
              <w:rPr>
                <w:rFonts w:ascii="Calibri" w:hAnsi="Calibri"/>
                <w:sz w:val="20"/>
              </w:rPr>
              <w:t>–</w:t>
            </w:r>
            <w:r>
              <w:rPr>
                <w:rFonts w:ascii="Calibri" w:hAnsi="Calibri"/>
                <w:spacing w:val="-9"/>
                <w:sz w:val="20"/>
              </w:rPr>
              <w:t xml:space="preserve"> </w:t>
            </w:r>
            <w:r>
              <w:rPr>
                <w:rFonts w:ascii="Calibri" w:hAnsi="Calibri"/>
                <w:spacing w:val="-2"/>
                <w:sz w:val="20"/>
              </w:rPr>
              <w:t>undifferentiated</w:t>
            </w:r>
          </w:p>
        </w:tc>
        <w:tc>
          <w:tcPr>
            <w:tcW w:w="3955" w:type="dxa"/>
            <w:tcBorders>
              <w:top w:val="dotted" w:sz="4" w:space="0" w:color="000000"/>
              <w:bottom w:val="dotted" w:sz="4" w:space="0" w:color="000000"/>
            </w:tcBorders>
          </w:tcPr>
          <w:p w14:paraId="00E974D3" w14:textId="77777777" w:rsidR="004805C9" w:rsidRDefault="00EA2621">
            <w:pPr>
              <w:pStyle w:val="TableParagraph"/>
              <w:spacing w:before="1" w:line="223" w:lineRule="exact"/>
              <w:ind w:left="140"/>
              <w:jc w:val="left"/>
              <w:rPr>
                <w:rFonts w:ascii="Calibri"/>
                <w:sz w:val="20"/>
              </w:rPr>
            </w:pPr>
            <w:r>
              <w:rPr>
                <w:rFonts w:ascii="Calibri"/>
                <w:spacing w:val="-2"/>
                <w:sz w:val="20"/>
              </w:rPr>
              <w:t>General</w:t>
            </w:r>
            <w:r>
              <w:rPr>
                <w:rFonts w:ascii="Calibri"/>
                <w:spacing w:val="10"/>
                <w:sz w:val="20"/>
              </w:rPr>
              <w:t xml:space="preserve"> </w:t>
            </w:r>
            <w:r>
              <w:rPr>
                <w:rFonts w:ascii="Calibri"/>
                <w:spacing w:val="-2"/>
                <w:sz w:val="20"/>
              </w:rPr>
              <w:t>Scyliorhinidae</w:t>
            </w:r>
            <w:r>
              <w:rPr>
                <w:rFonts w:ascii="Calibri"/>
                <w:spacing w:val="8"/>
                <w:sz w:val="20"/>
              </w:rPr>
              <w:t xml:space="preserve"> </w:t>
            </w:r>
            <w:r>
              <w:rPr>
                <w:rFonts w:ascii="Calibri"/>
                <w:spacing w:val="-2"/>
                <w:sz w:val="20"/>
              </w:rPr>
              <w:t>Catsharks</w:t>
            </w:r>
          </w:p>
        </w:tc>
        <w:tc>
          <w:tcPr>
            <w:tcW w:w="1062" w:type="dxa"/>
            <w:tcBorders>
              <w:top w:val="dotted" w:sz="4" w:space="0" w:color="000000"/>
              <w:bottom w:val="dotted" w:sz="4" w:space="0" w:color="000000"/>
            </w:tcBorders>
          </w:tcPr>
          <w:p w14:paraId="17337827"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2C953E2C" w14:textId="77777777" w:rsidR="004805C9" w:rsidRDefault="00EA2621">
            <w:pPr>
              <w:pStyle w:val="TableParagraph"/>
              <w:spacing w:before="1" w:line="223" w:lineRule="exact"/>
              <w:ind w:right="232"/>
              <w:rPr>
                <w:rFonts w:ascii="Calibri"/>
                <w:sz w:val="20"/>
              </w:rPr>
            </w:pPr>
            <w:r>
              <w:rPr>
                <w:rFonts w:ascii="Calibri"/>
                <w:w w:val="99"/>
                <w:sz w:val="20"/>
              </w:rPr>
              <w:t>1</w:t>
            </w:r>
          </w:p>
        </w:tc>
        <w:tc>
          <w:tcPr>
            <w:tcW w:w="773" w:type="dxa"/>
            <w:tcBorders>
              <w:top w:val="dotted" w:sz="4" w:space="0" w:color="000000"/>
              <w:bottom w:val="dotted" w:sz="4" w:space="0" w:color="000000"/>
            </w:tcBorders>
          </w:tcPr>
          <w:p w14:paraId="747EE055"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427103DE"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04AE3BEF"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2B3E02F6" w14:textId="77777777" w:rsidR="004805C9" w:rsidRDefault="00EA2621">
            <w:pPr>
              <w:pStyle w:val="TableParagraph"/>
              <w:spacing w:before="1" w:line="223" w:lineRule="exact"/>
              <w:ind w:right="283"/>
              <w:rPr>
                <w:rFonts w:ascii="Calibri"/>
                <w:sz w:val="20"/>
              </w:rPr>
            </w:pPr>
            <w:r>
              <w:rPr>
                <w:rFonts w:ascii="Calibri"/>
                <w:spacing w:val="-5"/>
                <w:sz w:val="20"/>
              </w:rPr>
              <w:t>0.2</w:t>
            </w:r>
          </w:p>
        </w:tc>
        <w:tc>
          <w:tcPr>
            <w:tcW w:w="994" w:type="dxa"/>
            <w:tcBorders>
              <w:top w:val="dotted" w:sz="4" w:space="0" w:color="000000"/>
              <w:bottom w:val="dotted" w:sz="4" w:space="0" w:color="000000"/>
            </w:tcBorders>
          </w:tcPr>
          <w:p w14:paraId="0504679F" w14:textId="77777777" w:rsidR="004805C9" w:rsidRDefault="00EA2621">
            <w:pPr>
              <w:pStyle w:val="TableParagraph"/>
              <w:spacing w:before="1" w:line="223" w:lineRule="exact"/>
              <w:ind w:right="110"/>
              <w:rPr>
                <w:rFonts w:ascii="Calibri"/>
                <w:sz w:val="20"/>
              </w:rPr>
            </w:pPr>
            <w:r>
              <w:rPr>
                <w:rFonts w:ascii="Calibri"/>
                <w:spacing w:val="-4"/>
                <w:sz w:val="20"/>
              </w:rPr>
              <w:t>0.1%</w:t>
            </w:r>
          </w:p>
        </w:tc>
      </w:tr>
      <w:tr w:rsidR="004805C9" w14:paraId="43F18395" w14:textId="77777777">
        <w:trPr>
          <w:trHeight w:val="241"/>
        </w:trPr>
        <w:tc>
          <w:tcPr>
            <w:tcW w:w="3984" w:type="dxa"/>
            <w:tcBorders>
              <w:top w:val="dotted" w:sz="4" w:space="0" w:color="000000"/>
              <w:bottom w:val="dotted" w:sz="4" w:space="0" w:color="000000"/>
            </w:tcBorders>
          </w:tcPr>
          <w:p w14:paraId="6A3B9E7B" w14:textId="77777777" w:rsidR="004805C9" w:rsidRDefault="00EA2621">
            <w:pPr>
              <w:pStyle w:val="TableParagraph"/>
              <w:spacing w:line="222" w:lineRule="exact"/>
              <w:ind w:left="122"/>
              <w:jc w:val="left"/>
              <w:rPr>
                <w:rFonts w:ascii="Calibri"/>
                <w:sz w:val="20"/>
              </w:rPr>
            </w:pPr>
            <w:r>
              <w:rPr>
                <w:rFonts w:ascii="Calibri"/>
                <w:spacing w:val="-2"/>
                <w:sz w:val="20"/>
              </w:rPr>
              <w:t>Squatinidae</w:t>
            </w:r>
          </w:p>
        </w:tc>
        <w:tc>
          <w:tcPr>
            <w:tcW w:w="3955" w:type="dxa"/>
            <w:tcBorders>
              <w:top w:val="dotted" w:sz="4" w:space="0" w:color="000000"/>
              <w:bottom w:val="dotted" w:sz="4" w:space="0" w:color="000000"/>
            </w:tcBorders>
          </w:tcPr>
          <w:p w14:paraId="0C3BBFAF" w14:textId="77777777" w:rsidR="004805C9" w:rsidRDefault="00EA2621">
            <w:pPr>
              <w:pStyle w:val="TableParagraph"/>
              <w:spacing w:line="222" w:lineRule="exact"/>
              <w:ind w:left="140"/>
              <w:jc w:val="left"/>
              <w:rPr>
                <w:rFonts w:ascii="Calibri"/>
                <w:sz w:val="20"/>
              </w:rPr>
            </w:pPr>
            <w:r>
              <w:rPr>
                <w:rFonts w:ascii="Calibri"/>
                <w:sz w:val="20"/>
              </w:rPr>
              <w:t>General</w:t>
            </w:r>
            <w:r>
              <w:rPr>
                <w:rFonts w:ascii="Calibri"/>
                <w:spacing w:val="-10"/>
                <w:sz w:val="20"/>
              </w:rPr>
              <w:t xml:space="preserve"> </w:t>
            </w:r>
            <w:r>
              <w:rPr>
                <w:rFonts w:ascii="Calibri"/>
                <w:spacing w:val="-2"/>
                <w:sz w:val="20"/>
              </w:rPr>
              <w:t>Angelsharks</w:t>
            </w:r>
          </w:p>
        </w:tc>
        <w:tc>
          <w:tcPr>
            <w:tcW w:w="1062" w:type="dxa"/>
            <w:tcBorders>
              <w:top w:val="dotted" w:sz="4" w:space="0" w:color="000000"/>
              <w:bottom w:val="dotted" w:sz="4" w:space="0" w:color="000000"/>
            </w:tcBorders>
          </w:tcPr>
          <w:p w14:paraId="6B355EBC" w14:textId="77777777" w:rsidR="004805C9" w:rsidRDefault="00EA2621">
            <w:pPr>
              <w:pStyle w:val="TableParagraph"/>
              <w:spacing w:line="222"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79803B0B" w14:textId="77777777" w:rsidR="004805C9" w:rsidRDefault="00EA2621">
            <w:pPr>
              <w:pStyle w:val="TableParagraph"/>
              <w:spacing w:line="222" w:lineRule="exact"/>
              <w:ind w:right="232"/>
              <w:rPr>
                <w:rFonts w:ascii="Calibri"/>
                <w:sz w:val="20"/>
              </w:rPr>
            </w:pPr>
            <w:r>
              <w:rPr>
                <w:rFonts w:ascii="Calibri"/>
                <w:w w:val="99"/>
                <w:sz w:val="20"/>
              </w:rPr>
              <w:t>1</w:t>
            </w:r>
          </w:p>
        </w:tc>
        <w:tc>
          <w:tcPr>
            <w:tcW w:w="773" w:type="dxa"/>
            <w:tcBorders>
              <w:top w:val="dotted" w:sz="4" w:space="0" w:color="000000"/>
              <w:bottom w:val="dotted" w:sz="4" w:space="0" w:color="000000"/>
            </w:tcBorders>
          </w:tcPr>
          <w:p w14:paraId="476612CD" w14:textId="77777777" w:rsidR="004805C9" w:rsidRDefault="00EA2621">
            <w:pPr>
              <w:pStyle w:val="TableParagraph"/>
              <w:spacing w:line="222"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31EC1B6A" w14:textId="77777777" w:rsidR="004805C9" w:rsidRDefault="00EA2621">
            <w:pPr>
              <w:pStyle w:val="TableParagraph"/>
              <w:spacing w:line="222"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49E47C49" w14:textId="77777777" w:rsidR="004805C9" w:rsidRDefault="00EA2621">
            <w:pPr>
              <w:pStyle w:val="TableParagraph"/>
              <w:spacing w:line="222"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5D80E0FF" w14:textId="77777777" w:rsidR="004805C9" w:rsidRDefault="00EA2621">
            <w:pPr>
              <w:pStyle w:val="TableParagraph"/>
              <w:spacing w:line="222" w:lineRule="exact"/>
              <w:ind w:right="283"/>
              <w:rPr>
                <w:rFonts w:ascii="Calibri"/>
                <w:sz w:val="20"/>
              </w:rPr>
            </w:pPr>
            <w:r>
              <w:rPr>
                <w:rFonts w:ascii="Calibri"/>
                <w:spacing w:val="-5"/>
                <w:sz w:val="20"/>
              </w:rPr>
              <w:t>0.2</w:t>
            </w:r>
          </w:p>
        </w:tc>
        <w:tc>
          <w:tcPr>
            <w:tcW w:w="994" w:type="dxa"/>
            <w:tcBorders>
              <w:top w:val="dotted" w:sz="4" w:space="0" w:color="000000"/>
              <w:bottom w:val="dotted" w:sz="4" w:space="0" w:color="000000"/>
            </w:tcBorders>
          </w:tcPr>
          <w:p w14:paraId="344486BB" w14:textId="77777777" w:rsidR="004805C9" w:rsidRDefault="00EA2621">
            <w:pPr>
              <w:pStyle w:val="TableParagraph"/>
              <w:spacing w:line="222" w:lineRule="exact"/>
              <w:ind w:right="110"/>
              <w:rPr>
                <w:rFonts w:ascii="Calibri"/>
                <w:sz w:val="20"/>
              </w:rPr>
            </w:pPr>
            <w:r>
              <w:rPr>
                <w:rFonts w:ascii="Calibri"/>
                <w:spacing w:val="-4"/>
                <w:sz w:val="20"/>
              </w:rPr>
              <w:t>0.1%</w:t>
            </w:r>
          </w:p>
        </w:tc>
      </w:tr>
      <w:tr w:rsidR="004805C9" w14:paraId="75D3C8F2" w14:textId="77777777">
        <w:trPr>
          <w:trHeight w:val="244"/>
        </w:trPr>
        <w:tc>
          <w:tcPr>
            <w:tcW w:w="3984" w:type="dxa"/>
            <w:tcBorders>
              <w:top w:val="dotted" w:sz="4" w:space="0" w:color="000000"/>
              <w:bottom w:val="dotted" w:sz="4" w:space="0" w:color="000000"/>
            </w:tcBorders>
          </w:tcPr>
          <w:p w14:paraId="2351C831" w14:textId="77777777" w:rsidR="004805C9" w:rsidRDefault="00EA2621">
            <w:pPr>
              <w:pStyle w:val="TableParagraph"/>
              <w:spacing w:before="1" w:line="223" w:lineRule="exact"/>
              <w:ind w:left="122"/>
              <w:jc w:val="left"/>
              <w:rPr>
                <w:rFonts w:ascii="Calibri"/>
                <w:i/>
                <w:sz w:val="20"/>
              </w:rPr>
            </w:pPr>
            <w:r>
              <w:rPr>
                <w:rFonts w:ascii="Calibri"/>
                <w:i/>
                <w:w w:val="95"/>
                <w:sz w:val="20"/>
              </w:rPr>
              <w:t>Carcharhinus</w:t>
            </w:r>
            <w:r>
              <w:rPr>
                <w:rFonts w:ascii="Calibri"/>
                <w:i/>
                <w:spacing w:val="38"/>
                <w:sz w:val="20"/>
              </w:rPr>
              <w:t xml:space="preserve"> </w:t>
            </w:r>
            <w:r>
              <w:rPr>
                <w:rFonts w:ascii="Calibri"/>
                <w:i/>
                <w:spacing w:val="-2"/>
                <w:sz w:val="20"/>
              </w:rPr>
              <w:t>melanopterus</w:t>
            </w:r>
          </w:p>
        </w:tc>
        <w:tc>
          <w:tcPr>
            <w:tcW w:w="3955" w:type="dxa"/>
            <w:tcBorders>
              <w:top w:val="dotted" w:sz="4" w:space="0" w:color="000000"/>
              <w:bottom w:val="dotted" w:sz="4" w:space="0" w:color="000000"/>
            </w:tcBorders>
          </w:tcPr>
          <w:p w14:paraId="1379CA35" w14:textId="77777777" w:rsidR="004805C9" w:rsidRDefault="00EA2621">
            <w:pPr>
              <w:pStyle w:val="TableParagraph"/>
              <w:spacing w:before="1" w:line="223" w:lineRule="exact"/>
              <w:ind w:left="140"/>
              <w:jc w:val="left"/>
              <w:rPr>
                <w:rFonts w:ascii="Calibri"/>
                <w:sz w:val="20"/>
              </w:rPr>
            </w:pPr>
            <w:r>
              <w:rPr>
                <w:rFonts w:ascii="Calibri"/>
                <w:sz w:val="20"/>
              </w:rPr>
              <w:t>Blacktip</w:t>
            </w:r>
            <w:r>
              <w:rPr>
                <w:rFonts w:ascii="Calibri"/>
                <w:spacing w:val="-5"/>
                <w:sz w:val="20"/>
              </w:rPr>
              <w:t xml:space="preserve"> </w:t>
            </w:r>
            <w:r>
              <w:rPr>
                <w:rFonts w:ascii="Calibri"/>
                <w:sz w:val="20"/>
              </w:rPr>
              <w:t>Reef</w:t>
            </w:r>
            <w:r>
              <w:rPr>
                <w:rFonts w:ascii="Calibri"/>
                <w:spacing w:val="-7"/>
                <w:sz w:val="20"/>
              </w:rPr>
              <w:t xml:space="preserve"> </w:t>
            </w:r>
            <w:r>
              <w:rPr>
                <w:rFonts w:ascii="Calibri"/>
                <w:spacing w:val="-2"/>
                <w:sz w:val="20"/>
              </w:rPr>
              <w:t>Shark</w:t>
            </w:r>
          </w:p>
        </w:tc>
        <w:tc>
          <w:tcPr>
            <w:tcW w:w="1062" w:type="dxa"/>
            <w:tcBorders>
              <w:top w:val="dotted" w:sz="4" w:space="0" w:color="000000"/>
              <w:bottom w:val="dotted" w:sz="4" w:space="0" w:color="000000"/>
            </w:tcBorders>
          </w:tcPr>
          <w:p w14:paraId="424F14E4"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6EE14D29" w14:textId="77777777" w:rsidR="004805C9" w:rsidRDefault="00EA2621">
            <w:pPr>
              <w:pStyle w:val="TableParagraph"/>
              <w:spacing w:before="1" w:line="223" w:lineRule="exact"/>
              <w:ind w:right="232"/>
              <w:rPr>
                <w:rFonts w:ascii="Calibri"/>
                <w:sz w:val="20"/>
              </w:rPr>
            </w:pPr>
            <w:r>
              <w:rPr>
                <w:rFonts w:ascii="Calibri"/>
                <w:w w:val="99"/>
                <w:sz w:val="20"/>
              </w:rPr>
              <w:t>1</w:t>
            </w:r>
          </w:p>
        </w:tc>
        <w:tc>
          <w:tcPr>
            <w:tcW w:w="773" w:type="dxa"/>
            <w:tcBorders>
              <w:top w:val="dotted" w:sz="4" w:space="0" w:color="000000"/>
              <w:bottom w:val="dotted" w:sz="4" w:space="0" w:color="000000"/>
            </w:tcBorders>
          </w:tcPr>
          <w:p w14:paraId="545A1208"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1E72ABBA"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3032CAD9"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279CBD3A" w14:textId="77777777" w:rsidR="004805C9" w:rsidRDefault="00EA2621">
            <w:pPr>
              <w:pStyle w:val="TableParagraph"/>
              <w:spacing w:before="1" w:line="223" w:lineRule="exact"/>
              <w:ind w:right="283"/>
              <w:rPr>
                <w:rFonts w:ascii="Calibri"/>
                <w:sz w:val="20"/>
              </w:rPr>
            </w:pPr>
            <w:r>
              <w:rPr>
                <w:rFonts w:ascii="Calibri"/>
                <w:spacing w:val="-5"/>
                <w:sz w:val="20"/>
              </w:rPr>
              <w:t>0.2</w:t>
            </w:r>
          </w:p>
        </w:tc>
        <w:tc>
          <w:tcPr>
            <w:tcW w:w="994" w:type="dxa"/>
            <w:tcBorders>
              <w:top w:val="dotted" w:sz="4" w:space="0" w:color="000000"/>
              <w:bottom w:val="dotted" w:sz="4" w:space="0" w:color="000000"/>
            </w:tcBorders>
          </w:tcPr>
          <w:p w14:paraId="43141E1B" w14:textId="77777777" w:rsidR="004805C9" w:rsidRDefault="00EA2621">
            <w:pPr>
              <w:pStyle w:val="TableParagraph"/>
              <w:spacing w:before="1" w:line="223" w:lineRule="exact"/>
              <w:ind w:right="110"/>
              <w:rPr>
                <w:rFonts w:ascii="Calibri"/>
                <w:sz w:val="20"/>
              </w:rPr>
            </w:pPr>
            <w:r>
              <w:rPr>
                <w:rFonts w:ascii="Calibri"/>
                <w:spacing w:val="-4"/>
                <w:sz w:val="20"/>
              </w:rPr>
              <w:t>0.1%</w:t>
            </w:r>
          </w:p>
        </w:tc>
      </w:tr>
      <w:tr w:rsidR="004805C9" w14:paraId="7CE1AB4B" w14:textId="77777777">
        <w:trPr>
          <w:trHeight w:val="244"/>
        </w:trPr>
        <w:tc>
          <w:tcPr>
            <w:tcW w:w="3984" w:type="dxa"/>
            <w:tcBorders>
              <w:top w:val="dotted" w:sz="4" w:space="0" w:color="000000"/>
              <w:bottom w:val="dotted" w:sz="4" w:space="0" w:color="000000"/>
            </w:tcBorders>
          </w:tcPr>
          <w:p w14:paraId="58D0F5A2" w14:textId="77777777" w:rsidR="004805C9" w:rsidRDefault="00EA2621">
            <w:pPr>
              <w:pStyle w:val="TableParagraph"/>
              <w:spacing w:before="1" w:line="223" w:lineRule="exact"/>
              <w:ind w:left="122"/>
              <w:jc w:val="left"/>
              <w:rPr>
                <w:rFonts w:ascii="Calibri"/>
                <w:i/>
                <w:sz w:val="20"/>
              </w:rPr>
            </w:pPr>
            <w:r>
              <w:rPr>
                <w:rFonts w:ascii="Calibri"/>
                <w:i/>
                <w:sz w:val="20"/>
              </w:rPr>
              <w:t>Squatina</w:t>
            </w:r>
            <w:r>
              <w:rPr>
                <w:rFonts w:ascii="Calibri"/>
                <w:i/>
                <w:spacing w:val="-8"/>
                <w:sz w:val="20"/>
              </w:rPr>
              <w:t xml:space="preserve"> </w:t>
            </w:r>
            <w:r>
              <w:rPr>
                <w:rFonts w:ascii="Calibri"/>
                <w:i/>
                <w:spacing w:val="-2"/>
                <w:sz w:val="20"/>
              </w:rPr>
              <w:t>australis</w:t>
            </w:r>
          </w:p>
        </w:tc>
        <w:tc>
          <w:tcPr>
            <w:tcW w:w="3955" w:type="dxa"/>
            <w:tcBorders>
              <w:top w:val="dotted" w:sz="4" w:space="0" w:color="000000"/>
              <w:bottom w:val="dotted" w:sz="4" w:space="0" w:color="000000"/>
            </w:tcBorders>
          </w:tcPr>
          <w:p w14:paraId="636C1C4B" w14:textId="77777777" w:rsidR="004805C9" w:rsidRDefault="00EA2621">
            <w:pPr>
              <w:pStyle w:val="TableParagraph"/>
              <w:spacing w:before="1" w:line="223" w:lineRule="exact"/>
              <w:ind w:left="140"/>
              <w:jc w:val="left"/>
              <w:rPr>
                <w:rFonts w:ascii="Calibri"/>
                <w:sz w:val="20"/>
              </w:rPr>
            </w:pPr>
            <w:r>
              <w:rPr>
                <w:rFonts w:ascii="Calibri"/>
                <w:sz w:val="20"/>
              </w:rPr>
              <w:t>Australian</w:t>
            </w:r>
            <w:r>
              <w:rPr>
                <w:rFonts w:ascii="Calibri"/>
                <w:spacing w:val="-7"/>
                <w:sz w:val="20"/>
              </w:rPr>
              <w:t xml:space="preserve"> </w:t>
            </w:r>
            <w:r>
              <w:rPr>
                <w:rFonts w:ascii="Calibri"/>
                <w:spacing w:val="-2"/>
                <w:sz w:val="20"/>
              </w:rPr>
              <w:t>Angelshark</w:t>
            </w:r>
          </w:p>
        </w:tc>
        <w:tc>
          <w:tcPr>
            <w:tcW w:w="1062" w:type="dxa"/>
            <w:tcBorders>
              <w:top w:val="dotted" w:sz="4" w:space="0" w:color="000000"/>
              <w:bottom w:val="dotted" w:sz="4" w:space="0" w:color="000000"/>
            </w:tcBorders>
          </w:tcPr>
          <w:p w14:paraId="45865E49"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4EDBE5B8"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65089D75" w14:textId="77777777" w:rsidR="004805C9" w:rsidRDefault="00EA2621">
            <w:pPr>
              <w:pStyle w:val="TableParagraph"/>
              <w:spacing w:before="1" w:line="223" w:lineRule="exact"/>
              <w:ind w:right="233"/>
              <w:rPr>
                <w:rFonts w:ascii="Calibri"/>
                <w:sz w:val="20"/>
              </w:rPr>
            </w:pPr>
            <w:r>
              <w:rPr>
                <w:rFonts w:ascii="Calibri"/>
                <w:w w:val="99"/>
                <w:sz w:val="20"/>
              </w:rPr>
              <w:t>1</w:t>
            </w:r>
          </w:p>
        </w:tc>
        <w:tc>
          <w:tcPr>
            <w:tcW w:w="760" w:type="dxa"/>
            <w:tcBorders>
              <w:top w:val="dotted" w:sz="4" w:space="0" w:color="000000"/>
              <w:bottom w:val="dotted" w:sz="4" w:space="0" w:color="000000"/>
            </w:tcBorders>
          </w:tcPr>
          <w:p w14:paraId="168D74A3"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4BC0509B"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2BE11769" w14:textId="77777777" w:rsidR="004805C9" w:rsidRDefault="00EA2621">
            <w:pPr>
              <w:pStyle w:val="TableParagraph"/>
              <w:spacing w:before="1" w:line="223" w:lineRule="exact"/>
              <w:ind w:right="283"/>
              <w:rPr>
                <w:rFonts w:ascii="Calibri"/>
                <w:sz w:val="20"/>
              </w:rPr>
            </w:pPr>
            <w:r>
              <w:rPr>
                <w:rFonts w:ascii="Calibri"/>
                <w:spacing w:val="-5"/>
                <w:sz w:val="20"/>
              </w:rPr>
              <w:t>0.2</w:t>
            </w:r>
          </w:p>
        </w:tc>
        <w:tc>
          <w:tcPr>
            <w:tcW w:w="994" w:type="dxa"/>
            <w:tcBorders>
              <w:top w:val="dotted" w:sz="4" w:space="0" w:color="000000"/>
              <w:bottom w:val="dotted" w:sz="4" w:space="0" w:color="000000"/>
            </w:tcBorders>
          </w:tcPr>
          <w:p w14:paraId="754BED76" w14:textId="77777777" w:rsidR="004805C9" w:rsidRDefault="00EA2621">
            <w:pPr>
              <w:pStyle w:val="TableParagraph"/>
              <w:spacing w:before="1" w:line="223" w:lineRule="exact"/>
              <w:ind w:right="110"/>
              <w:rPr>
                <w:rFonts w:ascii="Calibri"/>
                <w:sz w:val="20"/>
              </w:rPr>
            </w:pPr>
            <w:r>
              <w:rPr>
                <w:rFonts w:ascii="Calibri"/>
                <w:spacing w:val="-4"/>
                <w:sz w:val="20"/>
              </w:rPr>
              <w:t>0.1%</w:t>
            </w:r>
          </w:p>
        </w:tc>
      </w:tr>
      <w:tr w:rsidR="004805C9" w14:paraId="491A4D0F" w14:textId="77777777">
        <w:trPr>
          <w:trHeight w:val="244"/>
        </w:trPr>
        <w:tc>
          <w:tcPr>
            <w:tcW w:w="3984" w:type="dxa"/>
            <w:tcBorders>
              <w:top w:val="dotted" w:sz="4" w:space="0" w:color="000000"/>
              <w:bottom w:val="dotted" w:sz="4" w:space="0" w:color="000000"/>
            </w:tcBorders>
          </w:tcPr>
          <w:p w14:paraId="78755DF2" w14:textId="77777777" w:rsidR="004805C9" w:rsidRDefault="00EA2621">
            <w:pPr>
              <w:pStyle w:val="TableParagraph"/>
              <w:spacing w:before="1" w:line="223" w:lineRule="exact"/>
              <w:ind w:left="122"/>
              <w:jc w:val="left"/>
              <w:rPr>
                <w:rFonts w:ascii="Calibri"/>
                <w:i/>
                <w:sz w:val="20"/>
              </w:rPr>
            </w:pPr>
            <w:r>
              <w:rPr>
                <w:rFonts w:ascii="Calibri"/>
                <w:i/>
                <w:w w:val="95"/>
                <w:sz w:val="20"/>
              </w:rPr>
              <w:t>Glaucostegus</w:t>
            </w:r>
            <w:r>
              <w:rPr>
                <w:rFonts w:ascii="Calibri"/>
                <w:i/>
                <w:spacing w:val="43"/>
                <w:sz w:val="20"/>
              </w:rPr>
              <w:t xml:space="preserve"> </w:t>
            </w:r>
            <w:r>
              <w:rPr>
                <w:rFonts w:ascii="Calibri"/>
                <w:i/>
                <w:spacing w:val="-4"/>
                <w:w w:val="95"/>
                <w:sz w:val="20"/>
              </w:rPr>
              <w:t>typus</w:t>
            </w:r>
          </w:p>
        </w:tc>
        <w:tc>
          <w:tcPr>
            <w:tcW w:w="3955" w:type="dxa"/>
            <w:tcBorders>
              <w:top w:val="dotted" w:sz="4" w:space="0" w:color="000000"/>
              <w:bottom w:val="dotted" w:sz="4" w:space="0" w:color="000000"/>
            </w:tcBorders>
          </w:tcPr>
          <w:p w14:paraId="49A1F6F0" w14:textId="77777777" w:rsidR="004805C9" w:rsidRDefault="00EA2621">
            <w:pPr>
              <w:pStyle w:val="TableParagraph"/>
              <w:spacing w:before="1" w:line="223" w:lineRule="exact"/>
              <w:ind w:left="140"/>
              <w:jc w:val="left"/>
              <w:rPr>
                <w:rFonts w:ascii="Calibri"/>
                <w:sz w:val="20"/>
              </w:rPr>
            </w:pPr>
            <w:r>
              <w:rPr>
                <w:rFonts w:ascii="Calibri"/>
                <w:sz w:val="20"/>
              </w:rPr>
              <w:t>Giant</w:t>
            </w:r>
            <w:r>
              <w:rPr>
                <w:rFonts w:ascii="Calibri"/>
                <w:spacing w:val="-7"/>
                <w:sz w:val="20"/>
              </w:rPr>
              <w:t xml:space="preserve"> </w:t>
            </w:r>
            <w:r>
              <w:rPr>
                <w:rFonts w:ascii="Calibri"/>
                <w:sz w:val="20"/>
              </w:rPr>
              <w:t>Shovelnose</w:t>
            </w:r>
            <w:r>
              <w:rPr>
                <w:rFonts w:ascii="Calibri"/>
                <w:spacing w:val="-8"/>
                <w:sz w:val="20"/>
              </w:rPr>
              <w:t xml:space="preserve"> </w:t>
            </w:r>
            <w:r>
              <w:rPr>
                <w:rFonts w:ascii="Calibri"/>
                <w:spacing w:val="-5"/>
                <w:sz w:val="20"/>
              </w:rPr>
              <w:t>Ray</w:t>
            </w:r>
          </w:p>
        </w:tc>
        <w:tc>
          <w:tcPr>
            <w:tcW w:w="1062" w:type="dxa"/>
            <w:tcBorders>
              <w:top w:val="dotted" w:sz="4" w:space="0" w:color="000000"/>
              <w:bottom w:val="dotted" w:sz="4" w:space="0" w:color="000000"/>
            </w:tcBorders>
          </w:tcPr>
          <w:p w14:paraId="658B2FEC"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27BA6FAA"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365A9B0F"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4CFB612B"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62CB9CD7" w14:textId="77777777" w:rsidR="004805C9" w:rsidRDefault="00EA2621">
            <w:pPr>
              <w:pStyle w:val="TableParagraph"/>
              <w:spacing w:before="1" w:line="223" w:lineRule="exact"/>
              <w:ind w:right="334"/>
              <w:rPr>
                <w:rFonts w:ascii="Calibri"/>
                <w:sz w:val="20"/>
              </w:rPr>
            </w:pPr>
            <w:r>
              <w:rPr>
                <w:rFonts w:ascii="Calibri"/>
                <w:w w:val="99"/>
                <w:sz w:val="20"/>
              </w:rPr>
              <w:t>1</w:t>
            </w:r>
          </w:p>
        </w:tc>
        <w:tc>
          <w:tcPr>
            <w:tcW w:w="920" w:type="dxa"/>
            <w:tcBorders>
              <w:top w:val="dotted" w:sz="4" w:space="0" w:color="000000"/>
              <w:bottom w:val="dotted" w:sz="4" w:space="0" w:color="000000"/>
            </w:tcBorders>
          </w:tcPr>
          <w:p w14:paraId="384CC55D" w14:textId="77777777" w:rsidR="004805C9" w:rsidRDefault="00EA2621">
            <w:pPr>
              <w:pStyle w:val="TableParagraph"/>
              <w:spacing w:before="1" w:line="223" w:lineRule="exact"/>
              <w:ind w:right="283"/>
              <w:rPr>
                <w:rFonts w:ascii="Calibri"/>
                <w:sz w:val="20"/>
              </w:rPr>
            </w:pPr>
            <w:r>
              <w:rPr>
                <w:rFonts w:ascii="Calibri"/>
                <w:spacing w:val="-5"/>
                <w:sz w:val="20"/>
              </w:rPr>
              <w:t>0.2</w:t>
            </w:r>
          </w:p>
        </w:tc>
        <w:tc>
          <w:tcPr>
            <w:tcW w:w="994" w:type="dxa"/>
            <w:tcBorders>
              <w:top w:val="dotted" w:sz="4" w:space="0" w:color="000000"/>
              <w:bottom w:val="dotted" w:sz="4" w:space="0" w:color="000000"/>
            </w:tcBorders>
          </w:tcPr>
          <w:p w14:paraId="743C51C8" w14:textId="77777777" w:rsidR="004805C9" w:rsidRDefault="00EA2621">
            <w:pPr>
              <w:pStyle w:val="TableParagraph"/>
              <w:spacing w:before="1" w:line="223" w:lineRule="exact"/>
              <w:ind w:right="110"/>
              <w:rPr>
                <w:rFonts w:ascii="Calibri"/>
                <w:sz w:val="20"/>
              </w:rPr>
            </w:pPr>
            <w:r>
              <w:rPr>
                <w:rFonts w:ascii="Calibri"/>
                <w:spacing w:val="-4"/>
                <w:sz w:val="20"/>
              </w:rPr>
              <w:t>0.1%</w:t>
            </w:r>
          </w:p>
        </w:tc>
      </w:tr>
      <w:tr w:rsidR="004805C9" w14:paraId="71779131" w14:textId="77777777">
        <w:trPr>
          <w:trHeight w:val="244"/>
        </w:trPr>
        <w:tc>
          <w:tcPr>
            <w:tcW w:w="3984" w:type="dxa"/>
            <w:tcBorders>
              <w:top w:val="dotted" w:sz="4" w:space="0" w:color="000000"/>
              <w:bottom w:val="dotted" w:sz="4" w:space="0" w:color="000000"/>
            </w:tcBorders>
          </w:tcPr>
          <w:p w14:paraId="110B0567" w14:textId="77777777" w:rsidR="004805C9" w:rsidRDefault="00EA2621">
            <w:pPr>
              <w:pStyle w:val="TableParagraph"/>
              <w:spacing w:before="1" w:line="223" w:lineRule="exact"/>
              <w:ind w:left="122"/>
              <w:jc w:val="left"/>
              <w:rPr>
                <w:rFonts w:ascii="Calibri"/>
                <w:i/>
                <w:sz w:val="20"/>
              </w:rPr>
            </w:pPr>
            <w:r>
              <w:rPr>
                <w:rFonts w:ascii="Calibri"/>
                <w:i/>
                <w:spacing w:val="-2"/>
                <w:sz w:val="20"/>
              </w:rPr>
              <w:t>Urolophus</w:t>
            </w:r>
            <w:r>
              <w:rPr>
                <w:rFonts w:ascii="Calibri"/>
                <w:i/>
                <w:spacing w:val="5"/>
                <w:sz w:val="20"/>
              </w:rPr>
              <w:t xml:space="preserve"> </w:t>
            </w:r>
            <w:r>
              <w:rPr>
                <w:rFonts w:ascii="Calibri"/>
                <w:i/>
                <w:spacing w:val="-2"/>
                <w:sz w:val="20"/>
              </w:rPr>
              <w:t>circularis</w:t>
            </w:r>
          </w:p>
        </w:tc>
        <w:tc>
          <w:tcPr>
            <w:tcW w:w="3955" w:type="dxa"/>
            <w:tcBorders>
              <w:top w:val="dotted" w:sz="4" w:space="0" w:color="000000"/>
              <w:bottom w:val="dotted" w:sz="4" w:space="0" w:color="000000"/>
            </w:tcBorders>
          </w:tcPr>
          <w:p w14:paraId="6EDB08CC" w14:textId="77777777" w:rsidR="004805C9" w:rsidRDefault="00EA2621">
            <w:pPr>
              <w:pStyle w:val="TableParagraph"/>
              <w:spacing w:before="1" w:line="223" w:lineRule="exact"/>
              <w:ind w:left="140"/>
              <w:jc w:val="left"/>
              <w:rPr>
                <w:rFonts w:ascii="Calibri"/>
                <w:sz w:val="20"/>
              </w:rPr>
            </w:pPr>
            <w:r>
              <w:rPr>
                <w:rFonts w:ascii="Calibri"/>
                <w:sz w:val="20"/>
              </w:rPr>
              <w:t>Circular</w:t>
            </w:r>
            <w:r>
              <w:rPr>
                <w:rFonts w:ascii="Calibri"/>
                <w:spacing w:val="-9"/>
                <w:sz w:val="20"/>
              </w:rPr>
              <w:t xml:space="preserve"> </w:t>
            </w:r>
            <w:r>
              <w:rPr>
                <w:rFonts w:ascii="Calibri"/>
                <w:spacing w:val="-2"/>
                <w:sz w:val="20"/>
              </w:rPr>
              <w:t>Stingaree</w:t>
            </w:r>
          </w:p>
        </w:tc>
        <w:tc>
          <w:tcPr>
            <w:tcW w:w="1062" w:type="dxa"/>
            <w:tcBorders>
              <w:top w:val="dotted" w:sz="4" w:space="0" w:color="000000"/>
              <w:bottom w:val="dotted" w:sz="4" w:space="0" w:color="000000"/>
            </w:tcBorders>
          </w:tcPr>
          <w:p w14:paraId="63ED65C8"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2566843F" w14:textId="77777777" w:rsidR="004805C9" w:rsidRDefault="00EA2621">
            <w:pPr>
              <w:pStyle w:val="TableParagraph"/>
              <w:spacing w:before="1" w:line="223" w:lineRule="exact"/>
              <w:ind w:right="232"/>
              <w:rPr>
                <w:rFonts w:ascii="Calibri"/>
                <w:sz w:val="20"/>
              </w:rPr>
            </w:pPr>
            <w:r>
              <w:rPr>
                <w:rFonts w:ascii="Calibri"/>
                <w:w w:val="99"/>
                <w:sz w:val="20"/>
              </w:rPr>
              <w:t>1</w:t>
            </w:r>
          </w:p>
        </w:tc>
        <w:tc>
          <w:tcPr>
            <w:tcW w:w="773" w:type="dxa"/>
            <w:tcBorders>
              <w:top w:val="dotted" w:sz="4" w:space="0" w:color="000000"/>
              <w:bottom w:val="dotted" w:sz="4" w:space="0" w:color="000000"/>
            </w:tcBorders>
          </w:tcPr>
          <w:p w14:paraId="68EC2F83"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47E7B17F"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1E91271C" w14:textId="77777777" w:rsidR="004805C9" w:rsidRDefault="00EA2621">
            <w:pPr>
              <w:pStyle w:val="TableParagraph"/>
              <w:spacing w:before="1" w:line="223" w:lineRule="exact"/>
              <w:ind w:right="334"/>
              <w:rPr>
                <w:rFonts w:ascii="Calibri"/>
                <w:sz w:val="20"/>
              </w:rPr>
            </w:pPr>
            <w:r>
              <w:rPr>
                <w:rFonts w:ascii="Calibri"/>
                <w:w w:val="99"/>
                <w:sz w:val="20"/>
              </w:rPr>
              <w:t>0</w:t>
            </w:r>
          </w:p>
        </w:tc>
        <w:tc>
          <w:tcPr>
            <w:tcW w:w="920" w:type="dxa"/>
            <w:tcBorders>
              <w:top w:val="dotted" w:sz="4" w:space="0" w:color="000000"/>
              <w:bottom w:val="dotted" w:sz="4" w:space="0" w:color="000000"/>
            </w:tcBorders>
          </w:tcPr>
          <w:p w14:paraId="41962C12" w14:textId="77777777" w:rsidR="004805C9" w:rsidRDefault="00EA2621">
            <w:pPr>
              <w:pStyle w:val="TableParagraph"/>
              <w:spacing w:before="1" w:line="223" w:lineRule="exact"/>
              <w:ind w:right="283"/>
              <w:rPr>
                <w:rFonts w:ascii="Calibri"/>
                <w:sz w:val="20"/>
              </w:rPr>
            </w:pPr>
            <w:r>
              <w:rPr>
                <w:rFonts w:ascii="Calibri"/>
                <w:spacing w:val="-5"/>
                <w:sz w:val="20"/>
              </w:rPr>
              <w:t>0.2</w:t>
            </w:r>
          </w:p>
        </w:tc>
        <w:tc>
          <w:tcPr>
            <w:tcW w:w="994" w:type="dxa"/>
            <w:tcBorders>
              <w:top w:val="dotted" w:sz="4" w:space="0" w:color="000000"/>
              <w:bottom w:val="dotted" w:sz="4" w:space="0" w:color="000000"/>
            </w:tcBorders>
          </w:tcPr>
          <w:p w14:paraId="392592A5" w14:textId="77777777" w:rsidR="004805C9" w:rsidRDefault="00EA2621">
            <w:pPr>
              <w:pStyle w:val="TableParagraph"/>
              <w:spacing w:before="1" w:line="223" w:lineRule="exact"/>
              <w:ind w:right="110"/>
              <w:rPr>
                <w:rFonts w:ascii="Calibri"/>
                <w:sz w:val="20"/>
              </w:rPr>
            </w:pPr>
            <w:r>
              <w:rPr>
                <w:rFonts w:ascii="Calibri"/>
                <w:spacing w:val="-4"/>
                <w:sz w:val="20"/>
              </w:rPr>
              <w:t>0.1%</w:t>
            </w:r>
          </w:p>
        </w:tc>
      </w:tr>
      <w:tr w:rsidR="004805C9" w14:paraId="0568BCBF" w14:textId="77777777">
        <w:trPr>
          <w:trHeight w:val="244"/>
        </w:trPr>
        <w:tc>
          <w:tcPr>
            <w:tcW w:w="3984" w:type="dxa"/>
            <w:tcBorders>
              <w:top w:val="dotted" w:sz="4" w:space="0" w:color="000000"/>
              <w:bottom w:val="dotted" w:sz="4" w:space="0" w:color="000000"/>
            </w:tcBorders>
          </w:tcPr>
          <w:p w14:paraId="1309E90F" w14:textId="77777777" w:rsidR="004805C9" w:rsidRDefault="00EA2621">
            <w:pPr>
              <w:pStyle w:val="TableParagraph"/>
              <w:spacing w:before="1" w:line="223" w:lineRule="exact"/>
              <w:ind w:left="122"/>
              <w:jc w:val="left"/>
              <w:rPr>
                <w:rFonts w:ascii="Calibri"/>
                <w:i/>
                <w:sz w:val="20"/>
              </w:rPr>
            </w:pPr>
            <w:r>
              <w:rPr>
                <w:rFonts w:ascii="Calibri"/>
                <w:i/>
                <w:spacing w:val="-2"/>
                <w:sz w:val="20"/>
              </w:rPr>
              <w:t>Triaenodon</w:t>
            </w:r>
            <w:r>
              <w:rPr>
                <w:rFonts w:ascii="Calibri"/>
                <w:i/>
                <w:spacing w:val="7"/>
                <w:sz w:val="20"/>
              </w:rPr>
              <w:t xml:space="preserve"> </w:t>
            </w:r>
            <w:r>
              <w:rPr>
                <w:rFonts w:ascii="Calibri"/>
                <w:i/>
                <w:spacing w:val="-2"/>
                <w:sz w:val="20"/>
              </w:rPr>
              <w:t>obesus</w:t>
            </w:r>
          </w:p>
        </w:tc>
        <w:tc>
          <w:tcPr>
            <w:tcW w:w="3955" w:type="dxa"/>
            <w:tcBorders>
              <w:top w:val="dotted" w:sz="4" w:space="0" w:color="000000"/>
              <w:bottom w:val="dotted" w:sz="4" w:space="0" w:color="000000"/>
            </w:tcBorders>
          </w:tcPr>
          <w:p w14:paraId="7E3E996C" w14:textId="77777777" w:rsidR="004805C9" w:rsidRDefault="00EA2621">
            <w:pPr>
              <w:pStyle w:val="TableParagraph"/>
              <w:spacing w:before="1" w:line="223" w:lineRule="exact"/>
              <w:ind w:left="140"/>
              <w:jc w:val="left"/>
              <w:rPr>
                <w:rFonts w:ascii="Calibri"/>
                <w:sz w:val="20"/>
              </w:rPr>
            </w:pPr>
            <w:r>
              <w:rPr>
                <w:rFonts w:ascii="Calibri"/>
                <w:sz w:val="20"/>
              </w:rPr>
              <w:t>Whitetip</w:t>
            </w:r>
            <w:r>
              <w:rPr>
                <w:rFonts w:ascii="Calibri"/>
                <w:spacing w:val="-5"/>
                <w:sz w:val="20"/>
              </w:rPr>
              <w:t xml:space="preserve"> </w:t>
            </w:r>
            <w:r>
              <w:rPr>
                <w:rFonts w:ascii="Calibri"/>
                <w:sz w:val="20"/>
              </w:rPr>
              <w:t>Reef</w:t>
            </w:r>
            <w:r>
              <w:rPr>
                <w:rFonts w:ascii="Calibri"/>
                <w:spacing w:val="-6"/>
                <w:sz w:val="20"/>
              </w:rPr>
              <w:t xml:space="preserve"> </w:t>
            </w:r>
            <w:r>
              <w:rPr>
                <w:rFonts w:ascii="Calibri"/>
                <w:spacing w:val="-2"/>
                <w:sz w:val="20"/>
              </w:rPr>
              <w:t>Shark</w:t>
            </w:r>
          </w:p>
        </w:tc>
        <w:tc>
          <w:tcPr>
            <w:tcW w:w="1062" w:type="dxa"/>
            <w:tcBorders>
              <w:top w:val="dotted" w:sz="4" w:space="0" w:color="000000"/>
              <w:bottom w:val="dotted" w:sz="4" w:space="0" w:color="000000"/>
            </w:tcBorders>
          </w:tcPr>
          <w:p w14:paraId="4290AE2F"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437714EB"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dotted" w:sz="4" w:space="0" w:color="000000"/>
            </w:tcBorders>
          </w:tcPr>
          <w:p w14:paraId="4A6A5F07"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dotted" w:sz="4" w:space="0" w:color="000000"/>
            </w:tcBorders>
          </w:tcPr>
          <w:p w14:paraId="6DCC5958"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dotted" w:sz="4" w:space="0" w:color="000000"/>
            </w:tcBorders>
          </w:tcPr>
          <w:p w14:paraId="538C81F3" w14:textId="77777777" w:rsidR="004805C9" w:rsidRDefault="00EA2621">
            <w:pPr>
              <w:pStyle w:val="TableParagraph"/>
              <w:spacing w:before="1" w:line="223" w:lineRule="exact"/>
              <w:ind w:right="334"/>
              <w:rPr>
                <w:rFonts w:ascii="Calibri"/>
                <w:sz w:val="20"/>
              </w:rPr>
            </w:pPr>
            <w:r>
              <w:rPr>
                <w:rFonts w:ascii="Calibri"/>
                <w:w w:val="99"/>
                <w:sz w:val="20"/>
              </w:rPr>
              <w:t>1</w:t>
            </w:r>
          </w:p>
        </w:tc>
        <w:tc>
          <w:tcPr>
            <w:tcW w:w="920" w:type="dxa"/>
            <w:tcBorders>
              <w:top w:val="dotted" w:sz="4" w:space="0" w:color="000000"/>
              <w:bottom w:val="dotted" w:sz="4" w:space="0" w:color="000000"/>
            </w:tcBorders>
          </w:tcPr>
          <w:p w14:paraId="50622037" w14:textId="77777777" w:rsidR="004805C9" w:rsidRDefault="00EA2621">
            <w:pPr>
              <w:pStyle w:val="TableParagraph"/>
              <w:spacing w:before="1" w:line="223" w:lineRule="exact"/>
              <w:ind w:right="283"/>
              <w:rPr>
                <w:rFonts w:ascii="Calibri"/>
                <w:sz w:val="20"/>
              </w:rPr>
            </w:pPr>
            <w:r>
              <w:rPr>
                <w:rFonts w:ascii="Calibri"/>
                <w:spacing w:val="-5"/>
                <w:sz w:val="20"/>
              </w:rPr>
              <w:t>0.2</w:t>
            </w:r>
          </w:p>
        </w:tc>
        <w:tc>
          <w:tcPr>
            <w:tcW w:w="994" w:type="dxa"/>
            <w:tcBorders>
              <w:top w:val="dotted" w:sz="4" w:space="0" w:color="000000"/>
              <w:bottom w:val="dotted" w:sz="4" w:space="0" w:color="000000"/>
            </w:tcBorders>
          </w:tcPr>
          <w:p w14:paraId="5F7ACF1F" w14:textId="77777777" w:rsidR="004805C9" w:rsidRDefault="00EA2621">
            <w:pPr>
              <w:pStyle w:val="TableParagraph"/>
              <w:spacing w:before="1" w:line="223" w:lineRule="exact"/>
              <w:ind w:right="110"/>
              <w:rPr>
                <w:rFonts w:ascii="Calibri"/>
                <w:sz w:val="20"/>
              </w:rPr>
            </w:pPr>
            <w:r>
              <w:rPr>
                <w:rFonts w:ascii="Calibri"/>
                <w:spacing w:val="-4"/>
                <w:sz w:val="20"/>
              </w:rPr>
              <w:t>0.1%</w:t>
            </w:r>
          </w:p>
        </w:tc>
      </w:tr>
      <w:tr w:rsidR="004805C9" w14:paraId="7FBAC48C" w14:textId="77777777">
        <w:trPr>
          <w:trHeight w:val="244"/>
        </w:trPr>
        <w:tc>
          <w:tcPr>
            <w:tcW w:w="3984" w:type="dxa"/>
            <w:tcBorders>
              <w:top w:val="dotted" w:sz="4" w:space="0" w:color="000000"/>
              <w:bottom w:val="single" w:sz="4" w:space="0" w:color="000000"/>
            </w:tcBorders>
          </w:tcPr>
          <w:p w14:paraId="1E1D8EC1" w14:textId="77777777" w:rsidR="004805C9" w:rsidRDefault="00EA2621">
            <w:pPr>
              <w:pStyle w:val="TableParagraph"/>
              <w:spacing w:before="1" w:line="223" w:lineRule="exact"/>
              <w:ind w:left="122"/>
              <w:jc w:val="left"/>
              <w:rPr>
                <w:rFonts w:ascii="Calibri"/>
                <w:i/>
                <w:sz w:val="20"/>
              </w:rPr>
            </w:pPr>
            <w:r>
              <w:rPr>
                <w:rFonts w:ascii="Calibri"/>
                <w:i/>
                <w:w w:val="95"/>
                <w:sz w:val="20"/>
              </w:rPr>
              <w:t>Rhynchobatus</w:t>
            </w:r>
            <w:r>
              <w:rPr>
                <w:rFonts w:ascii="Calibri"/>
                <w:i/>
                <w:spacing w:val="44"/>
                <w:sz w:val="20"/>
              </w:rPr>
              <w:t xml:space="preserve"> </w:t>
            </w:r>
            <w:r>
              <w:rPr>
                <w:rFonts w:ascii="Calibri"/>
                <w:i/>
                <w:spacing w:val="-2"/>
                <w:sz w:val="20"/>
              </w:rPr>
              <w:t>australiae</w:t>
            </w:r>
          </w:p>
        </w:tc>
        <w:tc>
          <w:tcPr>
            <w:tcW w:w="3955" w:type="dxa"/>
            <w:tcBorders>
              <w:top w:val="dotted" w:sz="4" w:space="0" w:color="000000"/>
              <w:bottom w:val="single" w:sz="4" w:space="0" w:color="000000"/>
            </w:tcBorders>
          </w:tcPr>
          <w:p w14:paraId="6EFA51C2" w14:textId="77777777" w:rsidR="004805C9" w:rsidRDefault="00EA2621">
            <w:pPr>
              <w:pStyle w:val="TableParagraph"/>
              <w:spacing w:before="1" w:line="223" w:lineRule="exact"/>
              <w:ind w:left="140"/>
              <w:jc w:val="left"/>
              <w:rPr>
                <w:rFonts w:ascii="Calibri"/>
                <w:sz w:val="20"/>
              </w:rPr>
            </w:pPr>
            <w:r>
              <w:rPr>
                <w:rFonts w:ascii="Calibri"/>
                <w:sz w:val="20"/>
              </w:rPr>
              <w:t>Whitespotted</w:t>
            </w:r>
            <w:r>
              <w:rPr>
                <w:rFonts w:ascii="Calibri"/>
                <w:spacing w:val="-12"/>
                <w:sz w:val="20"/>
              </w:rPr>
              <w:t xml:space="preserve"> </w:t>
            </w:r>
            <w:r>
              <w:rPr>
                <w:rFonts w:ascii="Calibri"/>
                <w:spacing w:val="-2"/>
                <w:sz w:val="20"/>
              </w:rPr>
              <w:t>Guitarfish</w:t>
            </w:r>
          </w:p>
        </w:tc>
        <w:tc>
          <w:tcPr>
            <w:tcW w:w="1062" w:type="dxa"/>
            <w:tcBorders>
              <w:top w:val="dotted" w:sz="4" w:space="0" w:color="000000"/>
              <w:bottom w:val="single" w:sz="4" w:space="0" w:color="000000"/>
            </w:tcBorders>
          </w:tcPr>
          <w:p w14:paraId="141F82E7"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single" w:sz="4" w:space="0" w:color="000000"/>
            </w:tcBorders>
          </w:tcPr>
          <w:p w14:paraId="17EDA279" w14:textId="77777777" w:rsidR="004805C9" w:rsidRDefault="00EA2621">
            <w:pPr>
              <w:pStyle w:val="TableParagraph"/>
              <w:spacing w:before="1" w:line="223" w:lineRule="exact"/>
              <w:ind w:right="232"/>
              <w:rPr>
                <w:rFonts w:ascii="Calibri"/>
                <w:sz w:val="20"/>
              </w:rPr>
            </w:pPr>
            <w:r>
              <w:rPr>
                <w:rFonts w:ascii="Calibri"/>
                <w:w w:val="99"/>
                <w:sz w:val="20"/>
              </w:rPr>
              <w:t>0</w:t>
            </w:r>
          </w:p>
        </w:tc>
        <w:tc>
          <w:tcPr>
            <w:tcW w:w="773" w:type="dxa"/>
            <w:tcBorders>
              <w:top w:val="dotted" w:sz="4" w:space="0" w:color="000000"/>
              <w:bottom w:val="single" w:sz="4" w:space="0" w:color="000000"/>
            </w:tcBorders>
          </w:tcPr>
          <w:p w14:paraId="127ECB89" w14:textId="77777777" w:rsidR="004805C9" w:rsidRDefault="00EA2621">
            <w:pPr>
              <w:pStyle w:val="TableParagraph"/>
              <w:spacing w:before="1" w:line="223" w:lineRule="exact"/>
              <w:ind w:right="233"/>
              <w:rPr>
                <w:rFonts w:ascii="Calibri"/>
                <w:sz w:val="20"/>
              </w:rPr>
            </w:pPr>
            <w:r>
              <w:rPr>
                <w:rFonts w:ascii="Calibri"/>
                <w:w w:val="99"/>
                <w:sz w:val="20"/>
              </w:rPr>
              <w:t>0</w:t>
            </w:r>
          </w:p>
        </w:tc>
        <w:tc>
          <w:tcPr>
            <w:tcW w:w="760" w:type="dxa"/>
            <w:tcBorders>
              <w:top w:val="dotted" w:sz="4" w:space="0" w:color="000000"/>
              <w:bottom w:val="single" w:sz="4" w:space="0" w:color="000000"/>
            </w:tcBorders>
          </w:tcPr>
          <w:p w14:paraId="2552F680" w14:textId="77777777" w:rsidR="004805C9" w:rsidRDefault="00EA2621">
            <w:pPr>
              <w:pStyle w:val="TableParagraph"/>
              <w:spacing w:before="1" w:line="223" w:lineRule="exact"/>
              <w:ind w:right="220"/>
              <w:rPr>
                <w:rFonts w:ascii="Calibri"/>
                <w:sz w:val="20"/>
              </w:rPr>
            </w:pPr>
            <w:r>
              <w:rPr>
                <w:rFonts w:ascii="Calibri"/>
                <w:w w:val="99"/>
                <w:sz w:val="20"/>
              </w:rPr>
              <w:t>0</w:t>
            </w:r>
          </w:p>
        </w:tc>
        <w:tc>
          <w:tcPr>
            <w:tcW w:w="757" w:type="dxa"/>
            <w:tcBorders>
              <w:top w:val="dotted" w:sz="4" w:space="0" w:color="000000"/>
              <w:bottom w:val="single" w:sz="4" w:space="0" w:color="000000"/>
            </w:tcBorders>
          </w:tcPr>
          <w:p w14:paraId="7AC75B06" w14:textId="77777777" w:rsidR="004805C9" w:rsidRDefault="00EA2621">
            <w:pPr>
              <w:pStyle w:val="TableParagraph"/>
              <w:spacing w:before="1" w:line="223" w:lineRule="exact"/>
              <w:ind w:right="334"/>
              <w:rPr>
                <w:rFonts w:ascii="Calibri"/>
                <w:sz w:val="20"/>
              </w:rPr>
            </w:pPr>
            <w:r>
              <w:rPr>
                <w:rFonts w:ascii="Calibri"/>
                <w:w w:val="99"/>
                <w:sz w:val="20"/>
              </w:rPr>
              <w:t>1</w:t>
            </w:r>
          </w:p>
        </w:tc>
        <w:tc>
          <w:tcPr>
            <w:tcW w:w="920" w:type="dxa"/>
            <w:tcBorders>
              <w:top w:val="dotted" w:sz="4" w:space="0" w:color="000000"/>
              <w:bottom w:val="single" w:sz="4" w:space="0" w:color="000000"/>
            </w:tcBorders>
          </w:tcPr>
          <w:p w14:paraId="4CFBDCCE" w14:textId="77777777" w:rsidR="004805C9" w:rsidRDefault="00EA2621">
            <w:pPr>
              <w:pStyle w:val="TableParagraph"/>
              <w:spacing w:before="1" w:line="223" w:lineRule="exact"/>
              <w:ind w:right="283"/>
              <w:rPr>
                <w:rFonts w:ascii="Calibri"/>
                <w:sz w:val="20"/>
              </w:rPr>
            </w:pPr>
            <w:r>
              <w:rPr>
                <w:rFonts w:ascii="Calibri"/>
                <w:spacing w:val="-5"/>
                <w:sz w:val="20"/>
              </w:rPr>
              <w:t>0.2</w:t>
            </w:r>
          </w:p>
        </w:tc>
        <w:tc>
          <w:tcPr>
            <w:tcW w:w="994" w:type="dxa"/>
            <w:tcBorders>
              <w:top w:val="dotted" w:sz="4" w:space="0" w:color="000000"/>
              <w:bottom w:val="single" w:sz="4" w:space="0" w:color="000000"/>
            </w:tcBorders>
          </w:tcPr>
          <w:p w14:paraId="7552ACC4" w14:textId="77777777" w:rsidR="004805C9" w:rsidRDefault="00EA2621">
            <w:pPr>
              <w:pStyle w:val="TableParagraph"/>
              <w:spacing w:before="1" w:line="223" w:lineRule="exact"/>
              <w:ind w:right="110"/>
              <w:rPr>
                <w:rFonts w:ascii="Calibri"/>
                <w:sz w:val="20"/>
              </w:rPr>
            </w:pPr>
            <w:r>
              <w:rPr>
                <w:rFonts w:ascii="Calibri"/>
                <w:spacing w:val="-4"/>
                <w:sz w:val="20"/>
              </w:rPr>
              <w:t>0.1%</w:t>
            </w:r>
          </w:p>
        </w:tc>
      </w:tr>
      <w:tr w:rsidR="004805C9" w14:paraId="26C23796" w14:textId="77777777">
        <w:trPr>
          <w:trHeight w:val="244"/>
        </w:trPr>
        <w:tc>
          <w:tcPr>
            <w:tcW w:w="3984" w:type="dxa"/>
            <w:tcBorders>
              <w:top w:val="single" w:sz="4" w:space="0" w:color="000000"/>
              <w:bottom w:val="single" w:sz="4" w:space="0" w:color="000000"/>
            </w:tcBorders>
          </w:tcPr>
          <w:p w14:paraId="3B133E0C" w14:textId="77777777" w:rsidR="004805C9" w:rsidRDefault="00EA2621">
            <w:pPr>
              <w:pStyle w:val="TableParagraph"/>
              <w:spacing w:before="1" w:line="224" w:lineRule="exact"/>
              <w:ind w:left="122"/>
              <w:jc w:val="left"/>
              <w:rPr>
                <w:rFonts w:ascii="Calibri"/>
                <w:b/>
                <w:sz w:val="20"/>
              </w:rPr>
            </w:pPr>
            <w:r>
              <w:rPr>
                <w:rFonts w:ascii="Calibri"/>
                <w:b/>
                <w:spacing w:val="-2"/>
                <w:sz w:val="20"/>
              </w:rPr>
              <w:t>TOTAL</w:t>
            </w:r>
          </w:p>
        </w:tc>
        <w:tc>
          <w:tcPr>
            <w:tcW w:w="3955" w:type="dxa"/>
            <w:tcBorders>
              <w:top w:val="single" w:sz="4" w:space="0" w:color="000000"/>
              <w:bottom w:val="single" w:sz="4" w:space="0" w:color="000000"/>
            </w:tcBorders>
          </w:tcPr>
          <w:p w14:paraId="6C4030B1" w14:textId="77777777" w:rsidR="004805C9" w:rsidRDefault="004805C9">
            <w:pPr>
              <w:pStyle w:val="TableParagraph"/>
              <w:jc w:val="left"/>
              <w:rPr>
                <w:rFonts w:ascii="Times New Roman"/>
                <w:sz w:val="16"/>
              </w:rPr>
            </w:pPr>
          </w:p>
        </w:tc>
        <w:tc>
          <w:tcPr>
            <w:tcW w:w="1062" w:type="dxa"/>
            <w:tcBorders>
              <w:top w:val="single" w:sz="4" w:space="0" w:color="000000"/>
              <w:bottom w:val="single" w:sz="4" w:space="0" w:color="000000"/>
            </w:tcBorders>
          </w:tcPr>
          <w:p w14:paraId="7598EA70" w14:textId="77777777" w:rsidR="004805C9" w:rsidRDefault="00EA2621">
            <w:pPr>
              <w:pStyle w:val="TableParagraph"/>
              <w:spacing w:before="1" w:line="224" w:lineRule="exact"/>
              <w:ind w:right="235"/>
              <w:rPr>
                <w:rFonts w:ascii="Calibri"/>
                <w:b/>
                <w:sz w:val="20"/>
              </w:rPr>
            </w:pPr>
            <w:r>
              <w:rPr>
                <w:rFonts w:ascii="Calibri"/>
                <w:b/>
                <w:spacing w:val="-5"/>
                <w:sz w:val="20"/>
              </w:rPr>
              <w:t>100</w:t>
            </w:r>
          </w:p>
        </w:tc>
        <w:tc>
          <w:tcPr>
            <w:tcW w:w="773" w:type="dxa"/>
            <w:tcBorders>
              <w:top w:val="single" w:sz="4" w:space="0" w:color="000000"/>
              <w:bottom w:val="single" w:sz="4" w:space="0" w:color="000000"/>
            </w:tcBorders>
          </w:tcPr>
          <w:p w14:paraId="0666B983" w14:textId="77777777" w:rsidR="004805C9" w:rsidRDefault="00EA2621">
            <w:pPr>
              <w:pStyle w:val="TableParagraph"/>
              <w:spacing w:before="1" w:line="224" w:lineRule="exact"/>
              <w:ind w:right="235"/>
              <w:rPr>
                <w:rFonts w:ascii="Calibri"/>
                <w:b/>
                <w:sz w:val="20"/>
              </w:rPr>
            </w:pPr>
            <w:r>
              <w:rPr>
                <w:rFonts w:ascii="Calibri"/>
                <w:b/>
                <w:spacing w:val="-5"/>
                <w:sz w:val="20"/>
              </w:rPr>
              <w:t>243</w:t>
            </w:r>
          </w:p>
        </w:tc>
        <w:tc>
          <w:tcPr>
            <w:tcW w:w="773" w:type="dxa"/>
            <w:tcBorders>
              <w:top w:val="single" w:sz="4" w:space="0" w:color="000000"/>
              <w:bottom w:val="single" w:sz="4" w:space="0" w:color="000000"/>
            </w:tcBorders>
          </w:tcPr>
          <w:p w14:paraId="2DE77C94" w14:textId="77777777" w:rsidR="004805C9" w:rsidRDefault="00EA2621">
            <w:pPr>
              <w:pStyle w:val="TableParagraph"/>
              <w:spacing w:before="1" w:line="224" w:lineRule="exact"/>
              <w:ind w:right="235"/>
              <w:rPr>
                <w:rFonts w:ascii="Calibri"/>
                <w:b/>
                <w:sz w:val="20"/>
              </w:rPr>
            </w:pPr>
            <w:r>
              <w:rPr>
                <w:rFonts w:ascii="Calibri"/>
                <w:b/>
                <w:spacing w:val="-5"/>
                <w:sz w:val="20"/>
              </w:rPr>
              <w:t>521</w:t>
            </w:r>
          </w:p>
        </w:tc>
        <w:tc>
          <w:tcPr>
            <w:tcW w:w="760" w:type="dxa"/>
            <w:tcBorders>
              <w:top w:val="single" w:sz="4" w:space="0" w:color="000000"/>
              <w:bottom w:val="single" w:sz="4" w:space="0" w:color="000000"/>
            </w:tcBorders>
          </w:tcPr>
          <w:p w14:paraId="24A31721" w14:textId="77777777" w:rsidR="004805C9" w:rsidRDefault="00EA2621">
            <w:pPr>
              <w:pStyle w:val="TableParagraph"/>
              <w:spacing w:before="1" w:line="224" w:lineRule="exact"/>
              <w:ind w:right="222"/>
              <w:rPr>
                <w:rFonts w:ascii="Calibri"/>
                <w:b/>
                <w:sz w:val="20"/>
              </w:rPr>
            </w:pPr>
            <w:r>
              <w:rPr>
                <w:rFonts w:ascii="Calibri"/>
                <w:b/>
                <w:spacing w:val="-5"/>
                <w:sz w:val="20"/>
              </w:rPr>
              <w:t>148</w:t>
            </w:r>
          </w:p>
        </w:tc>
        <w:tc>
          <w:tcPr>
            <w:tcW w:w="757" w:type="dxa"/>
            <w:tcBorders>
              <w:top w:val="single" w:sz="4" w:space="0" w:color="000000"/>
              <w:bottom w:val="single" w:sz="4" w:space="0" w:color="000000"/>
            </w:tcBorders>
          </w:tcPr>
          <w:p w14:paraId="1FBB0CE8" w14:textId="77777777" w:rsidR="004805C9" w:rsidRDefault="00EA2621">
            <w:pPr>
              <w:pStyle w:val="TableParagraph"/>
              <w:spacing w:before="1" w:line="224" w:lineRule="exact"/>
              <w:ind w:right="334"/>
              <w:rPr>
                <w:rFonts w:ascii="Calibri"/>
                <w:b/>
                <w:sz w:val="20"/>
              </w:rPr>
            </w:pPr>
            <w:r>
              <w:rPr>
                <w:rFonts w:ascii="Calibri"/>
                <w:b/>
                <w:spacing w:val="-5"/>
                <w:sz w:val="20"/>
              </w:rPr>
              <w:t>86</w:t>
            </w:r>
          </w:p>
        </w:tc>
        <w:tc>
          <w:tcPr>
            <w:tcW w:w="920" w:type="dxa"/>
            <w:tcBorders>
              <w:top w:val="single" w:sz="4" w:space="0" w:color="000000"/>
              <w:bottom w:val="single" w:sz="4" w:space="0" w:color="000000"/>
            </w:tcBorders>
          </w:tcPr>
          <w:p w14:paraId="65EAD16F" w14:textId="77777777" w:rsidR="004805C9" w:rsidRDefault="00EA2621">
            <w:pPr>
              <w:pStyle w:val="TableParagraph"/>
              <w:spacing w:before="1" w:line="224" w:lineRule="exact"/>
              <w:ind w:right="285"/>
              <w:rPr>
                <w:rFonts w:ascii="Calibri"/>
                <w:b/>
                <w:sz w:val="20"/>
              </w:rPr>
            </w:pPr>
            <w:r>
              <w:rPr>
                <w:rFonts w:ascii="Calibri"/>
                <w:b/>
                <w:spacing w:val="-5"/>
                <w:sz w:val="20"/>
              </w:rPr>
              <w:t>220</w:t>
            </w:r>
          </w:p>
        </w:tc>
        <w:tc>
          <w:tcPr>
            <w:tcW w:w="994" w:type="dxa"/>
            <w:tcBorders>
              <w:top w:val="single" w:sz="4" w:space="0" w:color="000000"/>
              <w:bottom w:val="single" w:sz="4" w:space="0" w:color="000000"/>
            </w:tcBorders>
          </w:tcPr>
          <w:p w14:paraId="7C716F27" w14:textId="77777777" w:rsidR="004805C9" w:rsidRDefault="00EA2621">
            <w:pPr>
              <w:pStyle w:val="TableParagraph"/>
              <w:spacing w:before="1" w:line="224" w:lineRule="exact"/>
              <w:ind w:right="112"/>
              <w:rPr>
                <w:rFonts w:ascii="Calibri"/>
                <w:b/>
                <w:sz w:val="20"/>
              </w:rPr>
            </w:pPr>
            <w:r>
              <w:rPr>
                <w:rFonts w:ascii="Calibri"/>
                <w:b/>
                <w:spacing w:val="-2"/>
                <w:sz w:val="20"/>
              </w:rPr>
              <w:t>100.0%</w:t>
            </w:r>
          </w:p>
        </w:tc>
      </w:tr>
    </w:tbl>
    <w:p w14:paraId="03DB3842" w14:textId="77777777" w:rsidR="004805C9" w:rsidRDefault="004805C9">
      <w:pPr>
        <w:spacing w:line="224" w:lineRule="exact"/>
        <w:rPr>
          <w:rFonts w:ascii="Calibri"/>
          <w:sz w:val="20"/>
        </w:rPr>
        <w:sectPr w:rsidR="004805C9">
          <w:pgSz w:w="16840" w:h="11910" w:orient="landscape"/>
          <w:pgMar w:top="1100" w:right="1180" w:bottom="980" w:left="1300" w:header="0" w:footer="793" w:gutter="0"/>
          <w:cols w:space="720"/>
        </w:sectPr>
      </w:pPr>
    </w:p>
    <w:p w14:paraId="0C09E963" w14:textId="77777777" w:rsidR="004805C9" w:rsidRDefault="004805C9">
      <w:pPr>
        <w:pStyle w:val="BodyText"/>
        <w:spacing w:before="10"/>
        <w:rPr>
          <w:b/>
          <w:sz w:val="20"/>
        </w:rPr>
      </w:pPr>
    </w:p>
    <w:p w14:paraId="734B3149" w14:textId="77777777" w:rsidR="004805C9" w:rsidRDefault="00EA2621">
      <w:pPr>
        <w:spacing w:before="93"/>
        <w:ind w:left="140"/>
        <w:rPr>
          <w:b/>
          <w:sz w:val="20"/>
        </w:rPr>
      </w:pPr>
      <w:r>
        <w:rPr>
          <w:b/>
          <w:sz w:val="20"/>
        </w:rPr>
        <w:t>Table</w:t>
      </w:r>
      <w:r>
        <w:rPr>
          <w:b/>
          <w:spacing w:val="-6"/>
          <w:sz w:val="20"/>
        </w:rPr>
        <w:t xml:space="preserve"> </w:t>
      </w:r>
      <w:r>
        <w:rPr>
          <w:b/>
          <w:sz w:val="20"/>
        </w:rPr>
        <w:t>A3.</w:t>
      </w:r>
      <w:r>
        <w:rPr>
          <w:b/>
          <w:spacing w:val="43"/>
          <w:sz w:val="20"/>
        </w:rPr>
        <w:t xml:space="preserve"> </w:t>
      </w:r>
      <w:r>
        <w:rPr>
          <w:b/>
          <w:sz w:val="20"/>
        </w:rPr>
        <w:t>Retained</w:t>
      </w:r>
      <w:r>
        <w:rPr>
          <w:b/>
          <w:spacing w:val="-6"/>
          <w:sz w:val="20"/>
        </w:rPr>
        <w:t xml:space="preserve"> </w:t>
      </w:r>
      <w:r>
        <w:rPr>
          <w:b/>
          <w:sz w:val="20"/>
        </w:rPr>
        <w:t>annual</w:t>
      </w:r>
      <w:r>
        <w:rPr>
          <w:b/>
          <w:spacing w:val="-7"/>
          <w:sz w:val="20"/>
        </w:rPr>
        <w:t xml:space="preserve"> </w:t>
      </w:r>
      <w:r>
        <w:rPr>
          <w:b/>
          <w:sz w:val="20"/>
        </w:rPr>
        <w:t>catches</w:t>
      </w:r>
      <w:r>
        <w:rPr>
          <w:b/>
          <w:spacing w:val="-8"/>
          <w:sz w:val="20"/>
        </w:rPr>
        <w:t xml:space="preserve"> </w:t>
      </w:r>
      <w:r>
        <w:rPr>
          <w:b/>
          <w:sz w:val="20"/>
        </w:rPr>
        <w:t>(number)</w:t>
      </w:r>
      <w:r>
        <w:rPr>
          <w:b/>
          <w:spacing w:val="-5"/>
          <w:sz w:val="20"/>
        </w:rPr>
        <w:t xml:space="preserve"> </w:t>
      </w:r>
      <w:r>
        <w:rPr>
          <w:b/>
          <w:sz w:val="20"/>
        </w:rPr>
        <w:t>of</w:t>
      </w:r>
      <w:r>
        <w:rPr>
          <w:b/>
          <w:spacing w:val="-5"/>
          <w:sz w:val="20"/>
        </w:rPr>
        <w:t xml:space="preserve"> </w:t>
      </w:r>
      <w:r>
        <w:rPr>
          <w:b/>
          <w:sz w:val="20"/>
        </w:rPr>
        <w:t>all</w:t>
      </w:r>
      <w:r>
        <w:rPr>
          <w:b/>
          <w:spacing w:val="-4"/>
          <w:sz w:val="20"/>
        </w:rPr>
        <w:t xml:space="preserve"> </w:t>
      </w:r>
      <w:r>
        <w:rPr>
          <w:b/>
          <w:sz w:val="20"/>
        </w:rPr>
        <w:t>Syngnathiformes</w:t>
      </w:r>
      <w:r>
        <w:rPr>
          <w:b/>
          <w:spacing w:val="-8"/>
          <w:sz w:val="20"/>
        </w:rPr>
        <w:t xml:space="preserve"> </w:t>
      </w:r>
      <w:r>
        <w:rPr>
          <w:b/>
          <w:sz w:val="20"/>
        </w:rPr>
        <w:t>species</w:t>
      </w:r>
      <w:r>
        <w:rPr>
          <w:b/>
          <w:spacing w:val="-4"/>
          <w:sz w:val="20"/>
        </w:rPr>
        <w:t xml:space="preserve"> </w:t>
      </w:r>
      <w:r>
        <w:rPr>
          <w:b/>
          <w:sz w:val="20"/>
        </w:rPr>
        <w:t>reported</w:t>
      </w:r>
      <w:r>
        <w:rPr>
          <w:b/>
          <w:spacing w:val="-7"/>
          <w:sz w:val="20"/>
        </w:rPr>
        <w:t xml:space="preserve"> </w:t>
      </w:r>
      <w:r>
        <w:rPr>
          <w:b/>
          <w:sz w:val="20"/>
        </w:rPr>
        <w:t>in</w:t>
      </w:r>
      <w:r>
        <w:rPr>
          <w:b/>
          <w:spacing w:val="-5"/>
          <w:sz w:val="20"/>
        </w:rPr>
        <w:t xml:space="preserve"> </w:t>
      </w:r>
      <w:r>
        <w:rPr>
          <w:b/>
          <w:sz w:val="20"/>
        </w:rPr>
        <w:t>the</w:t>
      </w:r>
      <w:r>
        <w:rPr>
          <w:b/>
          <w:spacing w:val="-5"/>
          <w:sz w:val="20"/>
        </w:rPr>
        <w:t xml:space="preserve"> </w:t>
      </w:r>
      <w:r>
        <w:rPr>
          <w:b/>
          <w:sz w:val="20"/>
        </w:rPr>
        <w:t>MAFMF</w:t>
      </w:r>
      <w:r>
        <w:rPr>
          <w:b/>
          <w:spacing w:val="-4"/>
          <w:sz w:val="20"/>
        </w:rPr>
        <w:t xml:space="preserve"> </w:t>
      </w:r>
      <w:r>
        <w:rPr>
          <w:b/>
          <w:sz w:val="20"/>
        </w:rPr>
        <w:t>for</w:t>
      </w:r>
      <w:r>
        <w:rPr>
          <w:b/>
          <w:spacing w:val="-7"/>
          <w:sz w:val="20"/>
        </w:rPr>
        <w:t xml:space="preserve"> </w:t>
      </w:r>
      <w:r>
        <w:rPr>
          <w:b/>
          <w:sz w:val="20"/>
        </w:rPr>
        <w:t>2016</w:t>
      </w:r>
      <w:r>
        <w:rPr>
          <w:b/>
          <w:spacing w:val="-6"/>
          <w:sz w:val="20"/>
        </w:rPr>
        <w:t xml:space="preserve"> </w:t>
      </w:r>
      <w:r>
        <w:rPr>
          <w:b/>
          <w:sz w:val="20"/>
        </w:rPr>
        <w:t>–</w:t>
      </w:r>
      <w:r>
        <w:rPr>
          <w:b/>
          <w:spacing w:val="-5"/>
          <w:sz w:val="20"/>
        </w:rPr>
        <w:t xml:space="preserve"> </w:t>
      </w:r>
      <w:r>
        <w:rPr>
          <w:b/>
          <w:spacing w:val="-2"/>
          <w:sz w:val="20"/>
        </w:rPr>
        <w:t>2020.</w:t>
      </w:r>
    </w:p>
    <w:p w14:paraId="26AEB1CF" w14:textId="77777777" w:rsidR="004805C9" w:rsidRDefault="004805C9">
      <w:pPr>
        <w:pStyle w:val="BodyText"/>
        <w:rPr>
          <w:b/>
          <w:sz w:val="12"/>
        </w:rPr>
      </w:pPr>
    </w:p>
    <w:tbl>
      <w:tblPr>
        <w:tblW w:w="0" w:type="auto"/>
        <w:tblInd w:w="133" w:type="dxa"/>
        <w:tblLayout w:type="fixed"/>
        <w:tblCellMar>
          <w:left w:w="0" w:type="dxa"/>
          <w:right w:w="0" w:type="dxa"/>
        </w:tblCellMar>
        <w:tblLook w:val="01E0" w:firstRow="1" w:lastRow="1" w:firstColumn="1" w:lastColumn="1" w:noHBand="0" w:noVBand="0"/>
      </w:tblPr>
      <w:tblGrid>
        <w:gridCol w:w="1622"/>
        <w:gridCol w:w="2955"/>
        <w:gridCol w:w="2725"/>
        <w:gridCol w:w="773"/>
        <w:gridCol w:w="722"/>
        <w:gridCol w:w="722"/>
        <w:gridCol w:w="722"/>
        <w:gridCol w:w="670"/>
        <w:gridCol w:w="997"/>
        <w:gridCol w:w="1166"/>
      </w:tblGrid>
      <w:tr w:rsidR="004805C9" w14:paraId="268DE754" w14:textId="77777777">
        <w:trPr>
          <w:trHeight w:val="301"/>
        </w:trPr>
        <w:tc>
          <w:tcPr>
            <w:tcW w:w="1622" w:type="dxa"/>
            <w:tcBorders>
              <w:top w:val="single" w:sz="4" w:space="0" w:color="000000"/>
              <w:bottom w:val="single" w:sz="4" w:space="0" w:color="000000"/>
            </w:tcBorders>
            <w:shd w:val="clear" w:color="auto" w:fill="D9D9D9"/>
          </w:tcPr>
          <w:p w14:paraId="16E82872" w14:textId="77777777" w:rsidR="004805C9" w:rsidRDefault="00EA2621">
            <w:pPr>
              <w:pStyle w:val="TableParagraph"/>
              <w:spacing w:before="59" w:line="223" w:lineRule="exact"/>
              <w:ind w:left="122"/>
              <w:jc w:val="left"/>
              <w:rPr>
                <w:rFonts w:ascii="Calibri"/>
                <w:b/>
                <w:sz w:val="20"/>
              </w:rPr>
            </w:pPr>
            <w:r>
              <w:rPr>
                <w:rFonts w:ascii="Calibri"/>
                <w:b/>
                <w:spacing w:val="-2"/>
                <w:sz w:val="20"/>
              </w:rPr>
              <w:t>Family</w:t>
            </w:r>
          </w:p>
        </w:tc>
        <w:tc>
          <w:tcPr>
            <w:tcW w:w="2955" w:type="dxa"/>
            <w:tcBorders>
              <w:top w:val="single" w:sz="4" w:space="0" w:color="000000"/>
              <w:bottom w:val="single" w:sz="4" w:space="0" w:color="000000"/>
            </w:tcBorders>
            <w:shd w:val="clear" w:color="auto" w:fill="D9D9D9"/>
          </w:tcPr>
          <w:p w14:paraId="63645383" w14:textId="77777777" w:rsidR="004805C9" w:rsidRDefault="00EA2621">
            <w:pPr>
              <w:pStyle w:val="TableParagraph"/>
              <w:spacing w:before="59" w:line="223" w:lineRule="exact"/>
              <w:ind w:left="159"/>
              <w:jc w:val="left"/>
              <w:rPr>
                <w:rFonts w:ascii="Calibri"/>
                <w:b/>
                <w:sz w:val="20"/>
              </w:rPr>
            </w:pPr>
            <w:r>
              <w:rPr>
                <w:rFonts w:ascii="Calibri"/>
                <w:b/>
                <w:spacing w:val="-2"/>
                <w:sz w:val="20"/>
              </w:rPr>
              <w:t>Species</w:t>
            </w:r>
          </w:p>
        </w:tc>
        <w:tc>
          <w:tcPr>
            <w:tcW w:w="2725" w:type="dxa"/>
            <w:tcBorders>
              <w:top w:val="single" w:sz="4" w:space="0" w:color="000000"/>
              <w:bottom w:val="single" w:sz="4" w:space="0" w:color="000000"/>
            </w:tcBorders>
            <w:shd w:val="clear" w:color="auto" w:fill="D9D9D9"/>
          </w:tcPr>
          <w:p w14:paraId="1AE4A7FA" w14:textId="77777777" w:rsidR="004805C9" w:rsidRDefault="00EA2621">
            <w:pPr>
              <w:pStyle w:val="TableParagraph"/>
              <w:spacing w:before="59" w:line="223" w:lineRule="exact"/>
              <w:ind w:left="159"/>
              <w:jc w:val="left"/>
              <w:rPr>
                <w:rFonts w:ascii="Calibri"/>
                <w:b/>
                <w:sz w:val="20"/>
              </w:rPr>
            </w:pPr>
            <w:r>
              <w:rPr>
                <w:rFonts w:ascii="Calibri"/>
                <w:b/>
                <w:sz w:val="20"/>
              </w:rPr>
              <w:t>Common</w:t>
            </w:r>
            <w:r>
              <w:rPr>
                <w:rFonts w:ascii="Calibri"/>
                <w:b/>
                <w:spacing w:val="-9"/>
                <w:sz w:val="20"/>
              </w:rPr>
              <w:t xml:space="preserve"> </w:t>
            </w:r>
            <w:r>
              <w:rPr>
                <w:rFonts w:ascii="Calibri"/>
                <w:b/>
                <w:spacing w:val="-4"/>
                <w:sz w:val="20"/>
              </w:rPr>
              <w:t>name</w:t>
            </w:r>
          </w:p>
        </w:tc>
        <w:tc>
          <w:tcPr>
            <w:tcW w:w="773" w:type="dxa"/>
            <w:tcBorders>
              <w:top w:val="single" w:sz="4" w:space="0" w:color="000000"/>
              <w:bottom w:val="single" w:sz="4" w:space="0" w:color="000000"/>
            </w:tcBorders>
            <w:shd w:val="clear" w:color="auto" w:fill="D9D9D9"/>
          </w:tcPr>
          <w:p w14:paraId="510CDE10" w14:textId="77777777" w:rsidR="004805C9" w:rsidRDefault="00EA2621">
            <w:pPr>
              <w:pStyle w:val="TableParagraph"/>
              <w:spacing w:before="59" w:line="223" w:lineRule="exact"/>
              <w:ind w:right="159"/>
              <w:rPr>
                <w:rFonts w:ascii="Calibri"/>
                <w:b/>
                <w:sz w:val="20"/>
              </w:rPr>
            </w:pPr>
            <w:r>
              <w:rPr>
                <w:rFonts w:ascii="Calibri"/>
                <w:b/>
                <w:spacing w:val="-4"/>
                <w:sz w:val="20"/>
              </w:rPr>
              <w:t>2016</w:t>
            </w:r>
          </w:p>
        </w:tc>
        <w:tc>
          <w:tcPr>
            <w:tcW w:w="722" w:type="dxa"/>
            <w:tcBorders>
              <w:top w:val="single" w:sz="4" w:space="0" w:color="000000"/>
              <w:bottom w:val="single" w:sz="4" w:space="0" w:color="000000"/>
            </w:tcBorders>
            <w:shd w:val="clear" w:color="auto" w:fill="D9D9D9"/>
          </w:tcPr>
          <w:p w14:paraId="75AFE726" w14:textId="77777777" w:rsidR="004805C9" w:rsidRDefault="00EA2621">
            <w:pPr>
              <w:pStyle w:val="TableParagraph"/>
              <w:spacing w:before="59" w:line="223" w:lineRule="exact"/>
              <w:ind w:right="158"/>
              <w:rPr>
                <w:rFonts w:ascii="Calibri"/>
                <w:b/>
                <w:sz w:val="20"/>
              </w:rPr>
            </w:pPr>
            <w:r>
              <w:rPr>
                <w:rFonts w:ascii="Calibri"/>
                <w:b/>
                <w:spacing w:val="-4"/>
                <w:sz w:val="20"/>
              </w:rPr>
              <w:t>2017</w:t>
            </w:r>
          </w:p>
        </w:tc>
        <w:tc>
          <w:tcPr>
            <w:tcW w:w="722" w:type="dxa"/>
            <w:tcBorders>
              <w:top w:val="single" w:sz="4" w:space="0" w:color="000000"/>
              <w:bottom w:val="single" w:sz="4" w:space="0" w:color="000000"/>
            </w:tcBorders>
            <w:shd w:val="clear" w:color="auto" w:fill="D9D9D9"/>
          </w:tcPr>
          <w:p w14:paraId="784386C0" w14:textId="77777777" w:rsidR="004805C9" w:rsidRDefault="00EA2621">
            <w:pPr>
              <w:pStyle w:val="TableParagraph"/>
              <w:spacing w:before="59" w:line="223" w:lineRule="exact"/>
              <w:ind w:right="159"/>
              <w:rPr>
                <w:rFonts w:ascii="Calibri"/>
                <w:b/>
                <w:sz w:val="20"/>
              </w:rPr>
            </w:pPr>
            <w:r>
              <w:rPr>
                <w:rFonts w:ascii="Calibri"/>
                <w:b/>
                <w:spacing w:val="-4"/>
                <w:sz w:val="20"/>
              </w:rPr>
              <w:t>2018</w:t>
            </w:r>
          </w:p>
        </w:tc>
        <w:tc>
          <w:tcPr>
            <w:tcW w:w="722" w:type="dxa"/>
            <w:tcBorders>
              <w:top w:val="single" w:sz="4" w:space="0" w:color="000000"/>
              <w:bottom w:val="single" w:sz="4" w:space="0" w:color="000000"/>
            </w:tcBorders>
            <w:shd w:val="clear" w:color="auto" w:fill="D9D9D9"/>
          </w:tcPr>
          <w:p w14:paraId="51956DF5" w14:textId="77777777" w:rsidR="004805C9" w:rsidRDefault="00EA2621">
            <w:pPr>
              <w:pStyle w:val="TableParagraph"/>
              <w:spacing w:before="59" w:line="223" w:lineRule="exact"/>
              <w:ind w:right="157"/>
              <w:rPr>
                <w:rFonts w:ascii="Calibri"/>
                <w:b/>
                <w:sz w:val="20"/>
              </w:rPr>
            </w:pPr>
            <w:r>
              <w:rPr>
                <w:rFonts w:ascii="Calibri"/>
                <w:b/>
                <w:spacing w:val="-4"/>
                <w:sz w:val="20"/>
              </w:rPr>
              <w:t>2019</w:t>
            </w:r>
          </w:p>
        </w:tc>
        <w:tc>
          <w:tcPr>
            <w:tcW w:w="670" w:type="dxa"/>
            <w:tcBorders>
              <w:top w:val="single" w:sz="4" w:space="0" w:color="000000"/>
              <w:bottom w:val="single" w:sz="4" w:space="0" w:color="000000"/>
            </w:tcBorders>
            <w:shd w:val="clear" w:color="auto" w:fill="D9D9D9"/>
          </w:tcPr>
          <w:p w14:paraId="6CA833BB" w14:textId="77777777" w:rsidR="004805C9" w:rsidRDefault="00EA2621">
            <w:pPr>
              <w:pStyle w:val="TableParagraph"/>
              <w:spacing w:before="59" w:line="223" w:lineRule="exact"/>
              <w:ind w:right="105"/>
              <w:rPr>
                <w:rFonts w:ascii="Calibri"/>
                <w:b/>
                <w:sz w:val="20"/>
              </w:rPr>
            </w:pPr>
            <w:r>
              <w:rPr>
                <w:rFonts w:ascii="Calibri"/>
                <w:b/>
                <w:spacing w:val="-4"/>
                <w:sz w:val="20"/>
              </w:rPr>
              <w:t>2020</w:t>
            </w:r>
          </w:p>
        </w:tc>
        <w:tc>
          <w:tcPr>
            <w:tcW w:w="997" w:type="dxa"/>
            <w:tcBorders>
              <w:top w:val="single" w:sz="4" w:space="0" w:color="000000"/>
              <w:bottom w:val="single" w:sz="4" w:space="0" w:color="000000"/>
            </w:tcBorders>
            <w:shd w:val="clear" w:color="auto" w:fill="D9D9D9"/>
          </w:tcPr>
          <w:p w14:paraId="0BD58413" w14:textId="77777777" w:rsidR="004805C9" w:rsidRDefault="00EA2621">
            <w:pPr>
              <w:pStyle w:val="TableParagraph"/>
              <w:spacing w:before="59" w:line="223" w:lineRule="exact"/>
              <w:ind w:left="108"/>
              <w:jc w:val="left"/>
              <w:rPr>
                <w:rFonts w:ascii="Calibri"/>
                <w:b/>
                <w:sz w:val="20"/>
              </w:rPr>
            </w:pPr>
            <w:r>
              <w:rPr>
                <w:rFonts w:ascii="Calibri"/>
                <w:b/>
                <w:spacing w:val="-2"/>
                <w:sz w:val="20"/>
              </w:rPr>
              <w:t>Average</w:t>
            </w:r>
          </w:p>
        </w:tc>
        <w:tc>
          <w:tcPr>
            <w:tcW w:w="1166" w:type="dxa"/>
            <w:tcBorders>
              <w:top w:val="single" w:sz="4" w:space="0" w:color="000000"/>
              <w:bottom w:val="single" w:sz="4" w:space="0" w:color="000000"/>
            </w:tcBorders>
            <w:shd w:val="clear" w:color="auto" w:fill="D9D9D9"/>
          </w:tcPr>
          <w:p w14:paraId="19387930" w14:textId="77777777" w:rsidR="004805C9" w:rsidRDefault="00EA2621">
            <w:pPr>
              <w:pStyle w:val="TableParagraph"/>
              <w:spacing w:before="59" w:line="223" w:lineRule="exact"/>
              <w:ind w:left="110"/>
              <w:jc w:val="left"/>
              <w:rPr>
                <w:rFonts w:ascii="Calibri"/>
                <w:b/>
                <w:sz w:val="20"/>
              </w:rPr>
            </w:pPr>
            <w:r>
              <w:rPr>
                <w:rFonts w:ascii="Calibri"/>
                <w:b/>
                <w:sz w:val="20"/>
              </w:rPr>
              <w:t>%</w:t>
            </w:r>
            <w:r>
              <w:rPr>
                <w:rFonts w:ascii="Calibri"/>
                <w:b/>
                <w:spacing w:val="-2"/>
                <w:sz w:val="20"/>
              </w:rPr>
              <w:t xml:space="preserve"> </w:t>
            </w:r>
            <w:r>
              <w:rPr>
                <w:rFonts w:ascii="Calibri"/>
                <w:b/>
                <w:sz w:val="20"/>
              </w:rPr>
              <w:t>of</w:t>
            </w:r>
            <w:r>
              <w:rPr>
                <w:rFonts w:ascii="Calibri"/>
                <w:b/>
                <w:spacing w:val="-2"/>
                <w:sz w:val="20"/>
              </w:rPr>
              <w:t xml:space="preserve"> catch</w:t>
            </w:r>
          </w:p>
        </w:tc>
      </w:tr>
      <w:tr w:rsidR="004805C9" w14:paraId="3395AE9C" w14:textId="77777777">
        <w:trPr>
          <w:trHeight w:val="299"/>
        </w:trPr>
        <w:tc>
          <w:tcPr>
            <w:tcW w:w="1622" w:type="dxa"/>
            <w:tcBorders>
              <w:top w:val="single" w:sz="4" w:space="0" w:color="000000"/>
              <w:bottom w:val="dotted" w:sz="4" w:space="0" w:color="000000"/>
            </w:tcBorders>
          </w:tcPr>
          <w:p w14:paraId="2CF04088" w14:textId="77777777" w:rsidR="004805C9" w:rsidRDefault="00EA2621">
            <w:pPr>
              <w:pStyle w:val="TableParagraph"/>
              <w:spacing w:before="56" w:line="223" w:lineRule="exact"/>
              <w:ind w:left="122"/>
              <w:jc w:val="left"/>
              <w:rPr>
                <w:rFonts w:ascii="Calibri"/>
                <w:b/>
                <w:sz w:val="20"/>
              </w:rPr>
            </w:pPr>
            <w:r>
              <w:rPr>
                <w:rFonts w:ascii="Calibri"/>
                <w:b/>
                <w:spacing w:val="-2"/>
                <w:sz w:val="20"/>
              </w:rPr>
              <w:t>Aulostomidae</w:t>
            </w:r>
          </w:p>
        </w:tc>
        <w:tc>
          <w:tcPr>
            <w:tcW w:w="2955" w:type="dxa"/>
            <w:tcBorders>
              <w:top w:val="single" w:sz="4" w:space="0" w:color="000000"/>
              <w:bottom w:val="dotted" w:sz="4" w:space="0" w:color="000000"/>
            </w:tcBorders>
          </w:tcPr>
          <w:p w14:paraId="17E87208" w14:textId="77777777" w:rsidR="004805C9" w:rsidRDefault="00EA2621">
            <w:pPr>
              <w:pStyle w:val="TableParagraph"/>
              <w:spacing w:before="56" w:line="223" w:lineRule="exact"/>
              <w:ind w:left="159"/>
              <w:jc w:val="left"/>
              <w:rPr>
                <w:rFonts w:ascii="Calibri"/>
                <w:sz w:val="20"/>
              </w:rPr>
            </w:pPr>
            <w:r>
              <w:rPr>
                <w:rFonts w:ascii="Calibri"/>
                <w:spacing w:val="-2"/>
                <w:sz w:val="20"/>
              </w:rPr>
              <w:t>Aulostomidae</w:t>
            </w:r>
          </w:p>
        </w:tc>
        <w:tc>
          <w:tcPr>
            <w:tcW w:w="2725" w:type="dxa"/>
            <w:tcBorders>
              <w:top w:val="single" w:sz="4" w:space="0" w:color="000000"/>
              <w:bottom w:val="dotted" w:sz="4" w:space="0" w:color="000000"/>
            </w:tcBorders>
          </w:tcPr>
          <w:p w14:paraId="4B6B6177" w14:textId="77777777" w:rsidR="004805C9" w:rsidRDefault="00EA2621">
            <w:pPr>
              <w:pStyle w:val="TableParagraph"/>
              <w:spacing w:before="56" w:line="223" w:lineRule="exact"/>
              <w:ind w:left="159"/>
              <w:jc w:val="left"/>
              <w:rPr>
                <w:rFonts w:ascii="Calibri"/>
                <w:sz w:val="20"/>
              </w:rPr>
            </w:pPr>
            <w:r>
              <w:rPr>
                <w:rFonts w:ascii="Calibri"/>
                <w:sz w:val="20"/>
              </w:rPr>
              <w:t>General</w:t>
            </w:r>
            <w:r>
              <w:rPr>
                <w:rFonts w:ascii="Calibri"/>
                <w:spacing w:val="-8"/>
                <w:sz w:val="20"/>
              </w:rPr>
              <w:t xml:space="preserve"> </w:t>
            </w:r>
            <w:r>
              <w:rPr>
                <w:rFonts w:ascii="Calibri"/>
                <w:spacing w:val="-2"/>
                <w:sz w:val="20"/>
              </w:rPr>
              <w:t>Trumpetfish</w:t>
            </w:r>
          </w:p>
        </w:tc>
        <w:tc>
          <w:tcPr>
            <w:tcW w:w="773" w:type="dxa"/>
            <w:tcBorders>
              <w:top w:val="single" w:sz="4" w:space="0" w:color="000000"/>
              <w:bottom w:val="dotted" w:sz="4" w:space="0" w:color="000000"/>
            </w:tcBorders>
          </w:tcPr>
          <w:p w14:paraId="7186F3C9"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single" w:sz="4" w:space="0" w:color="000000"/>
              <w:bottom w:val="dotted" w:sz="4" w:space="0" w:color="000000"/>
            </w:tcBorders>
          </w:tcPr>
          <w:p w14:paraId="614352E3"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single" w:sz="4" w:space="0" w:color="000000"/>
              <w:bottom w:val="dotted" w:sz="4" w:space="0" w:color="000000"/>
            </w:tcBorders>
          </w:tcPr>
          <w:p w14:paraId="6ECFCBD1" w14:textId="77777777" w:rsidR="004805C9" w:rsidRDefault="00EA2621">
            <w:pPr>
              <w:pStyle w:val="TableParagraph"/>
              <w:spacing w:before="56" w:line="223" w:lineRule="exact"/>
              <w:ind w:right="155"/>
              <w:rPr>
                <w:rFonts w:ascii="Calibri"/>
                <w:sz w:val="20"/>
              </w:rPr>
            </w:pPr>
            <w:r>
              <w:rPr>
                <w:rFonts w:ascii="Calibri"/>
                <w:w w:val="99"/>
                <w:sz w:val="20"/>
              </w:rPr>
              <w:t>1</w:t>
            </w:r>
          </w:p>
        </w:tc>
        <w:tc>
          <w:tcPr>
            <w:tcW w:w="722" w:type="dxa"/>
            <w:tcBorders>
              <w:top w:val="single" w:sz="4" w:space="0" w:color="000000"/>
              <w:bottom w:val="dotted" w:sz="4" w:space="0" w:color="000000"/>
            </w:tcBorders>
          </w:tcPr>
          <w:p w14:paraId="34CB0CB5"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670" w:type="dxa"/>
            <w:tcBorders>
              <w:top w:val="single" w:sz="4" w:space="0" w:color="000000"/>
              <w:bottom w:val="dotted" w:sz="4" w:space="0" w:color="000000"/>
            </w:tcBorders>
          </w:tcPr>
          <w:p w14:paraId="6CB3584A"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997" w:type="dxa"/>
            <w:tcBorders>
              <w:top w:val="single" w:sz="4" w:space="0" w:color="000000"/>
              <w:bottom w:val="dotted" w:sz="4" w:space="0" w:color="000000"/>
            </w:tcBorders>
          </w:tcPr>
          <w:p w14:paraId="374EF53C" w14:textId="77777777" w:rsidR="004805C9" w:rsidRDefault="00EA2621">
            <w:pPr>
              <w:pStyle w:val="TableParagraph"/>
              <w:spacing w:before="56" w:line="223" w:lineRule="exact"/>
              <w:ind w:right="105"/>
              <w:rPr>
                <w:rFonts w:ascii="Calibri"/>
                <w:sz w:val="20"/>
              </w:rPr>
            </w:pPr>
            <w:r>
              <w:rPr>
                <w:rFonts w:ascii="Calibri"/>
                <w:spacing w:val="-5"/>
                <w:sz w:val="20"/>
              </w:rPr>
              <w:t>0.2</w:t>
            </w:r>
          </w:p>
        </w:tc>
        <w:tc>
          <w:tcPr>
            <w:tcW w:w="1166" w:type="dxa"/>
            <w:tcBorders>
              <w:top w:val="single" w:sz="4" w:space="0" w:color="000000"/>
              <w:bottom w:val="dotted" w:sz="4" w:space="0" w:color="000000"/>
            </w:tcBorders>
          </w:tcPr>
          <w:p w14:paraId="6B22DD6E" w14:textId="77777777" w:rsidR="004805C9" w:rsidRDefault="00EA2621">
            <w:pPr>
              <w:pStyle w:val="TableParagraph"/>
              <w:spacing w:before="56" w:line="223" w:lineRule="exact"/>
              <w:ind w:right="104"/>
              <w:rPr>
                <w:rFonts w:ascii="Calibri"/>
                <w:sz w:val="20"/>
              </w:rPr>
            </w:pPr>
            <w:r>
              <w:rPr>
                <w:rFonts w:ascii="Calibri"/>
                <w:spacing w:val="-4"/>
                <w:sz w:val="20"/>
              </w:rPr>
              <w:t>0.1%</w:t>
            </w:r>
          </w:p>
        </w:tc>
      </w:tr>
      <w:tr w:rsidR="004805C9" w14:paraId="2686A5F0" w14:textId="77777777">
        <w:trPr>
          <w:trHeight w:val="299"/>
        </w:trPr>
        <w:tc>
          <w:tcPr>
            <w:tcW w:w="1622" w:type="dxa"/>
            <w:tcBorders>
              <w:top w:val="dotted" w:sz="4" w:space="0" w:color="000000"/>
              <w:bottom w:val="dotted" w:sz="4" w:space="0" w:color="000000"/>
            </w:tcBorders>
          </w:tcPr>
          <w:p w14:paraId="10587503" w14:textId="77777777" w:rsidR="004805C9" w:rsidRDefault="00EA2621">
            <w:pPr>
              <w:pStyle w:val="TableParagraph"/>
              <w:spacing w:before="56" w:line="223" w:lineRule="exact"/>
              <w:ind w:left="122"/>
              <w:jc w:val="left"/>
              <w:rPr>
                <w:rFonts w:ascii="Calibri"/>
                <w:b/>
                <w:sz w:val="20"/>
              </w:rPr>
            </w:pPr>
            <w:r>
              <w:rPr>
                <w:rFonts w:ascii="Calibri"/>
                <w:b/>
                <w:spacing w:val="-2"/>
                <w:sz w:val="20"/>
              </w:rPr>
              <w:t>Centriscidae</w:t>
            </w:r>
          </w:p>
        </w:tc>
        <w:tc>
          <w:tcPr>
            <w:tcW w:w="2955" w:type="dxa"/>
            <w:tcBorders>
              <w:top w:val="dotted" w:sz="4" w:space="0" w:color="000000"/>
              <w:bottom w:val="dotted" w:sz="4" w:space="0" w:color="000000"/>
            </w:tcBorders>
          </w:tcPr>
          <w:p w14:paraId="2C8D9B81" w14:textId="77777777" w:rsidR="004805C9" w:rsidRDefault="00EA2621">
            <w:pPr>
              <w:pStyle w:val="TableParagraph"/>
              <w:spacing w:before="56" w:line="223" w:lineRule="exact"/>
              <w:ind w:left="159"/>
              <w:jc w:val="left"/>
              <w:rPr>
                <w:rFonts w:ascii="Calibri" w:hAnsi="Calibri"/>
                <w:sz w:val="20"/>
              </w:rPr>
            </w:pPr>
            <w:r>
              <w:rPr>
                <w:rFonts w:ascii="Calibri" w:hAnsi="Calibri"/>
                <w:sz w:val="20"/>
              </w:rPr>
              <w:t>Centriscidae</w:t>
            </w:r>
            <w:r>
              <w:rPr>
                <w:rFonts w:ascii="Calibri" w:hAnsi="Calibri"/>
                <w:spacing w:val="-7"/>
                <w:sz w:val="20"/>
              </w:rPr>
              <w:t xml:space="preserve"> </w:t>
            </w:r>
            <w:r>
              <w:rPr>
                <w:rFonts w:ascii="Calibri" w:hAnsi="Calibri"/>
                <w:sz w:val="20"/>
              </w:rPr>
              <w:t>–</w:t>
            </w:r>
            <w:r>
              <w:rPr>
                <w:rFonts w:ascii="Calibri" w:hAnsi="Calibri"/>
                <w:spacing w:val="-7"/>
                <w:sz w:val="20"/>
              </w:rPr>
              <w:t xml:space="preserve"> </w:t>
            </w:r>
            <w:r>
              <w:rPr>
                <w:rFonts w:ascii="Calibri" w:hAnsi="Calibri"/>
                <w:spacing w:val="-2"/>
                <w:sz w:val="20"/>
              </w:rPr>
              <w:t>undifferentiated</w:t>
            </w:r>
          </w:p>
        </w:tc>
        <w:tc>
          <w:tcPr>
            <w:tcW w:w="2725" w:type="dxa"/>
            <w:tcBorders>
              <w:top w:val="dotted" w:sz="4" w:space="0" w:color="000000"/>
              <w:bottom w:val="dotted" w:sz="4" w:space="0" w:color="000000"/>
            </w:tcBorders>
          </w:tcPr>
          <w:p w14:paraId="4F936C2B" w14:textId="77777777" w:rsidR="004805C9" w:rsidRDefault="00EA2621">
            <w:pPr>
              <w:pStyle w:val="TableParagraph"/>
              <w:spacing w:before="56" w:line="223" w:lineRule="exact"/>
              <w:ind w:left="159"/>
              <w:jc w:val="left"/>
              <w:rPr>
                <w:rFonts w:ascii="Calibri"/>
                <w:sz w:val="20"/>
              </w:rPr>
            </w:pPr>
            <w:r>
              <w:rPr>
                <w:rFonts w:ascii="Calibri"/>
                <w:spacing w:val="-2"/>
                <w:sz w:val="20"/>
              </w:rPr>
              <w:t>Razorfishes</w:t>
            </w:r>
          </w:p>
        </w:tc>
        <w:tc>
          <w:tcPr>
            <w:tcW w:w="773" w:type="dxa"/>
            <w:tcBorders>
              <w:top w:val="dotted" w:sz="4" w:space="0" w:color="000000"/>
              <w:bottom w:val="dotted" w:sz="4" w:space="0" w:color="000000"/>
            </w:tcBorders>
          </w:tcPr>
          <w:p w14:paraId="65A99253"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355F58CA"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25DE00AC"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50CC7E4E" w14:textId="77777777" w:rsidR="004805C9" w:rsidRDefault="00EA2621">
            <w:pPr>
              <w:pStyle w:val="TableParagraph"/>
              <w:spacing w:before="56" w:line="223" w:lineRule="exact"/>
              <w:ind w:right="155"/>
              <w:rPr>
                <w:rFonts w:ascii="Calibri"/>
                <w:sz w:val="20"/>
              </w:rPr>
            </w:pPr>
            <w:r>
              <w:rPr>
                <w:rFonts w:ascii="Calibri"/>
                <w:spacing w:val="-5"/>
                <w:sz w:val="20"/>
              </w:rPr>
              <w:t>19</w:t>
            </w:r>
          </w:p>
        </w:tc>
        <w:tc>
          <w:tcPr>
            <w:tcW w:w="670" w:type="dxa"/>
            <w:tcBorders>
              <w:top w:val="dotted" w:sz="4" w:space="0" w:color="000000"/>
              <w:bottom w:val="dotted" w:sz="4" w:space="0" w:color="000000"/>
            </w:tcBorders>
          </w:tcPr>
          <w:p w14:paraId="50165C8A"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997" w:type="dxa"/>
            <w:tcBorders>
              <w:top w:val="dotted" w:sz="4" w:space="0" w:color="000000"/>
              <w:bottom w:val="dotted" w:sz="4" w:space="0" w:color="000000"/>
            </w:tcBorders>
          </w:tcPr>
          <w:p w14:paraId="04E8EAAF" w14:textId="77777777" w:rsidR="004805C9" w:rsidRDefault="00EA2621">
            <w:pPr>
              <w:pStyle w:val="TableParagraph"/>
              <w:spacing w:before="56" w:line="223" w:lineRule="exact"/>
              <w:ind w:right="105"/>
              <w:rPr>
                <w:rFonts w:ascii="Calibri"/>
                <w:sz w:val="20"/>
              </w:rPr>
            </w:pPr>
            <w:r>
              <w:rPr>
                <w:rFonts w:ascii="Calibri"/>
                <w:spacing w:val="-5"/>
                <w:sz w:val="20"/>
              </w:rPr>
              <w:t>3.8</w:t>
            </w:r>
          </w:p>
        </w:tc>
        <w:tc>
          <w:tcPr>
            <w:tcW w:w="1166" w:type="dxa"/>
            <w:tcBorders>
              <w:top w:val="dotted" w:sz="4" w:space="0" w:color="000000"/>
              <w:bottom w:val="dotted" w:sz="4" w:space="0" w:color="000000"/>
            </w:tcBorders>
          </w:tcPr>
          <w:p w14:paraId="767FF92A" w14:textId="77777777" w:rsidR="004805C9" w:rsidRDefault="00EA2621">
            <w:pPr>
              <w:pStyle w:val="TableParagraph"/>
              <w:spacing w:before="56" w:line="223" w:lineRule="exact"/>
              <w:ind w:right="104"/>
              <w:rPr>
                <w:rFonts w:ascii="Calibri"/>
                <w:sz w:val="20"/>
              </w:rPr>
            </w:pPr>
            <w:r>
              <w:rPr>
                <w:rFonts w:ascii="Calibri"/>
                <w:spacing w:val="-4"/>
                <w:sz w:val="20"/>
              </w:rPr>
              <w:t>1.4%</w:t>
            </w:r>
          </w:p>
        </w:tc>
      </w:tr>
      <w:tr w:rsidR="004805C9" w14:paraId="08CDAA22" w14:textId="77777777">
        <w:trPr>
          <w:trHeight w:val="299"/>
        </w:trPr>
        <w:tc>
          <w:tcPr>
            <w:tcW w:w="1622" w:type="dxa"/>
            <w:tcBorders>
              <w:top w:val="dotted" w:sz="4" w:space="0" w:color="000000"/>
              <w:bottom w:val="dotted" w:sz="4" w:space="0" w:color="000000"/>
            </w:tcBorders>
          </w:tcPr>
          <w:p w14:paraId="1698AE66" w14:textId="77777777" w:rsidR="004805C9" w:rsidRDefault="00EA2621">
            <w:pPr>
              <w:pStyle w:val="TableParagraph"/>
              <w:spacing w:before="56" w:line="223" w:lineRule="exact"/>
              <w:ind w:left="122"/>
              <w:jc w:val="left"/>
              <w:rPr>
                <w:rFonts w:ascii="Calibri"/>
                <w:b/>
                <w:sz w:val="20"/>
              </w:rPr>
            </w:pPr>
            <w:r>
              <w:rPr>
                <w:rFonts w:ascii="Calibri"/>
                <w:b/>
                <w:spacing w:val="-2"/>
                <w:sz w:val="20"/>
              </w:rPr>
              <w:t>Solenostomidae</w:t>
            </w:r>
          </w:p>
        </w:tc>
        <w:tc>
          <w:tcPr>
            <w:tcW w:w="2955" w:type="dxa"/>
            <w:tcBorders>
              <w:top w:val="dotted" w:sz="4" w:space="0" w:color="000000"/>
              <w:bottom w:val="dotted" w:sz="4" w:space="0" w:color="000000"/>
            </w:tcBorders>
          </w:tcPr>
          <w:p w14:paraId="7A673A18" w14:textId="77777777" w:rsidR="004805C9" w:rsidRDefault="00EA2621">
            <w:pPr>
              <w:pStyle w:val="TableParagraph"/>
              <w:spacing w:before="56" w:line="223" w:lineRule="exact"/>
              <w:ind w:left="159"/>
              <w:jc w:val="left"/>
              <w:rPr>
                <w:rFonts w:ascii="Calibri"/>
                <w:i/>
                <w:sz w:val="20"/>
              </w:rPr>
            </w:pPr>
            <w:r>
              <w:rPr>
                <w:rFonts w:ascii="Calibri"/>
                <w:i/>
                <w:w w:val="95"/>
                <w:sz w:val="20"/>
              </w:rPr>
              <w:t>Solenostomus</w:t>
            </w:r>
            <w:r>
              <w:rPr>
                <w:rFonts w:ascii="Calibri"/>
                <w:i/>
                <w:spacing w:val="45"/>
                <w:sz w:val="20"/>
              </w:rPr>
              <w:t xml:space="preserve"> </w:t>
            </w:r>
            <w:r>
              <w:rPr>
                <w:rFonts w:ascii="Calibri"/>
                <w:i/>
                <w:spacing w:val="-2"/>
                <w:sz w:val="20"/>
              </w:rPr>
              <w:t>cyanopterus</w:t>
            </w:r>
          </w:p>
        </w:tc>
        <w:tc>
          <w:tcPr>
            <w:tcW w:w="2725" w:type="dxa"/>
            <w:tcBorders>
              <w:top w:val="dotted" w:sz="4" w:space="0" w:color="000000"/>
              <w:bottom w:val="dotted" w:sz="4" w:space="0" w:color="000000"/>
            </w:tcBorders>
          </w:tcPr>
          <w:p w14:paraId="652CB004" w14:textId="77777777" w:rsidR="004805C9" w:rsidRDefault="00EA2621">
            <w:pPr>
              <w:pStyle w:val="TableParagraph"/>
              <w:spacing w:before="56" w:line="223" w:lineRule="exact"/>
              <w:ind w:left="159"/>
              <w:jc w:val="left"/>
              <w:rPr>
                <w:rFonts w:ascii="Calibri"/>
                <w:sz w:val="20"/>
              </w:rPr>
            </w:pPr>
            <w:r>
              <w:rPr>
                <w:rFonts w:ascii="Calibri"/>
                <w:sz w:val="20"/>
              </w:rPr>
              <w:t>Robust</w:t>
            </w:r>
            <w:r>
              <w:rPr>
                <w:rFonts w:ascii="Calibri"/>
                <w:spacing w:val="-4"/>
                <w:sz w:val="20"/>
              </w:rPr>
              <w:t xml:space="preserve"> </w:t>
            </w:r>
            <w:r>
              <w:rPr>
                <w:rFonts w:ascii="Calibri"/>
                <w:spacing w:val="-2"/>
                <w:sz w:val="20"/>
              </w:rPr>
              <w:t>Ghostpipefish</w:t>
            </w:r>
          </w:p>
        </w:tc>
        <w:tc>
          <w:tcPr>
            <w:tcW w:w="773" w:type="dxa"/>
            <w:tcBorders>
              <w:top w:val="dotted" w:sz="4" w:space="0" w:color="000000"/>
              <w:bottom w:val="dotted" w:sz="4" w:space="0" w:color="000000"/>
            </w:tcBorders>
          </w:tcPr>
          <w:p w14:paraId="7E6968AF" w14:textId="77777777" w:rsidR="004805C9" w:rsidRDefault="00EA2621">
            <w:pPr>
              <w:pStyle w:val="TableParagraph"/>
              <w:spacing w:before="56" w:line="223" w:lineRule="exact"/>
              <w:ind w:right="156"/>
              <w:rPr>
                <w:rFonts w:ascii="Calibri"/>
                <w:sz w:val="20"/>
              </w:rPr>
            </w:pPr>
            <w:r>
              <w:rPr>
                <w:rFonts w:ascii="Calibri"/>
                <w:w w:val="99"/>
                <w:sz w:val="20"/>
              </w:rPr>
              <w:t>1</w:t>
            </w:r>
          </w:p>
        </w:tc>
        <w:tc>
          <w:tcPr>
            <w:tcW w:w="722" w:type="dxa"/>
            <w:tcBorders>
              <w:top w:val="dotted" w:sz="4" w:space="0" w:color="000000"/>
              <w:bottom w:val="dotted" w:sz="4" w:space="0" w:color="000000"/>
            </w:tcBorders>
          </w:tcPr>
          <w:p w14:paraId="2CE1FC9C" w14:textId="77777777" w:rsidR="004805C9" w:rsidRDefault="00EA2621">
            <w:pPr>
              <w:pStyle w:val="TableParagraph"/>
              <w:spacing w:before="56" w:line="223" w:lineRule="exact"/>
              <w:ind w:right="155"/>
              <w:rPr>
                <w:rFonts w:ascii="Calibri"/>
                <w:sz w:val="20"/>
              </w:rPr>
            </w:pPr>
            <w:r>
              <w:rPr>
                <w:rFonts w:ascii="Calibri"/>
                <w:w w:val="99"/>
                <w:sz w:val="20"/>
              </w:rPr>
              <w:t>2</w:t>
            </w:r>
          </w:p>
        </w:tc>
        <w:tc>
          <w:tcPr>
            <w:tcW w:w="722" w:type="dxa"/>
            <w:tcBorders>
              <w:top w:val="dotted" w:sz="4" w:space="0" w:color="000000"/>
              <w:bottom w:val="dotted" w:sz="4" w:space="0" w:color="000000"/>
            </w:tcBorders>
          </w:tcPr>
          <w:p w14:paraId="74A4AA09"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6C1C1267"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670" w:type="dxa"/>
            <w:tcBorders>
              <w:top w:val="dotted" w:sz="4" w:space="0" w:color="000000"/>
              <w:bottom w:val="dotted" w:sz="4" w:space="0" w:color="000000"/>
            </w:tcBorders>
          </w:tcPr>
          <w:p w14:paraId="0BFAF26E"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997" w:type="dxa"/>
            <w:tcBorders>
              <w:top w:val="dotted" w:sz="4" w:space="0" w:color="000000"/>
              <w:bottom w:val="dotted" w:sz="4" w:space="0" w:color="000000"/>
            </w:tcBorders>
          </w:tcPr>
          <w:p w14:paraId="353326ED" w14:textId="77777777" w:rsidR="004805C9" w:rsidRDefault="00EA2621">
            <w:pPr>
              <w:pStyle w:val="TableParagraph"/>
              <w:spacing w:before="56" w:line="223" w:lineRule="exact"/>
              <w:ind w:right="105"/>
              <w:rPr>
                <w:rFonts w:ascii="Calibri"/>
                <w:sz w:val="20"/>
              </w:rPr>
            </w:pPr>
            <w:r>
              <w:rPr>
                <w:rFonts w:ascii="Calibri"/>
                <w:spacing w:val="-5"/>
                <w:sz w:val="20"/>
              </w:rPr>
              <w:t>0.6</w:t>
            </w:r>
          </w:p>
        </w:tc>
        <w:tc>
          <w:tcPr>
            <w:tcW w:w="1166" w:type="dxa"/>
            <w:tcBorders>
              <w:top w:val="dotted" w:sz="4" w:space="0" w:color="000000"/>
              <w:bottom w:val="dotted" w:sz="4" w:space="0" w:color="000000"/>
            </w:tcBorders>
          </w:tcPr>
          <w:p w14:paraId="06691816" w14:textId="77777777" w:rsidR="004805C9" w:rsidRDefault="00EA2621">
            <w:pPr>
              <w:pStyle w:val="TableParagraph"/>
              <w:spacing w:before="56" w:line="223" w:lineRule="exact"/>
              <w:ind w:right="104"/>
              <w:rPr>
                <w:rFonts w:ascii="Calibri"/>
                <w:sz w:val="20"/>
              </w:rPr>
            </w:pPr>
            <w:r>
              <w:rPr>
                <w:rFonts w:ascii="Calibri"/>
                <w:spacing w:val="-4"/>
                <w:sz w:val="20"/>
              </w:rPr>
              <w:t>0.2%</w:t>
            </w:r>
          </w:p>
        </w:tc>
      </w:tr>
      <w:tr w:rsidR="004805C9" w14:paraId="045E8C98" w14:textId="77777777">
        <w:trPr>
          <w:trHeight w:val="299"/>
        </w:trPr>
        <w:tc>
          <w:tcPr>
            <w:tcW w:w="1622" w:type="dxa"/>
            <w:tcBorders>
              <w:top w:val="dotted" w:sz="4" w:space="0" w:color="000000"/>
              <w:bottom w:val="dotted" w:sz="4" w:space="0" w:color="000000"/>
            </w:tcBorders>
          </w:tcPr>
          <w:p w14:paraId="55049F49" w14:textId="77777777" w:rsidR="004805C9" w:rsidRDefault="00EA2621">
            <w:pPr>
              <w:pStyle w:val="TableParagraph"/>
              <w:spacing w:before="56" w:line="223" w:lineRule="exact"/>
              <w:ind w:left="122"/>
              <w:jc w:val="left"/>
              <w:rPr>
                <w:rFonts w:ascii="Calibri"/>
                <w:b/>
                <w:sz w:val="20"/>
              </w:rPr>
            </w:pPr>
            <w:r>
              <w:rPr>
                <w:rFonts w:ascii="Calibri"/>
                <w:b/>
                <w:spacing w:val="-2"/>
                <w:sz w:val="20"/>
              </w:rPr>
              <w:t>Syngnathidae</w:t>
            </w:r>
          </w:p>
        </w:tc>
        <w:tc>
          <w:tcPr>
            <w:tcW w:w="2955" w:type="dxa"/>
            <w:tcBorders>
              <w:top w:val="dotted" w:sz="4" w:space="0" w:color="000000"/>
              <w:bottom w:val="dotted" w:sz="4" w:space="0" w:color="000000"/>
            </w:tcBorders>
          </w:tcPr>
          <w:p w14:paraId="2D5F918E" w14:textId="77777777" w:rsidR="004805C9" w:rsidRDefault="00EA2621">
            <w:pPr>
              <w:pStyle w:val="TableParagraph"/>
              <w:spacing w:before="56" w:line="223" w:lineRule="exact"/>
              <w:ind w:left="159"/>
              <w:jc w:val="left"/>
              <w:rPr>
                <w:rFonts w:ascii="Calibri"/>
                <w:i/>
                <w:sz w:val="20"/>
              </w:rPr>
            </w:pPr>
            <w:r>
              <w:rPr>
                <w:rFonts w:ascii="Calibri"/>
                <w:i/>
                <w:w w:val="95"/>
                <w:sz w:val="20"/>
              </w:rPr>
              <w:t>Hippocampus</w:t>
            </w:r>
            <w:r>
              <w:rPr>
                <w:rFonts w:ascii="Calibri"/>
                <w:i/>
                <w:spacing w:val="45"/>
                <w:sz w:val="20"/>
              </w:rPr>
              <w:t xml:space="preserve"> </w:t>
            </w:r>
            <w:r>
              <w:rPr>
                <w:rFonts w:ascii="Calibri"/>
                <w:i/>
                <w:spacing w:val="-2"/>
                <w:w w:val="95"/>
                <w:sz w:val="20"/>
              </w:rPr>
              <w:t>subelongatus</w:t>
            </w:r>
          </w:p>
        </w:tc>
        <w:tc>
          <w:tcPr>
            <w:tcW w:w="2725" w:type="dxa"/>
            <w:tcBorders>
              <w:top w:val="dotted" w:sz="4" w:space="0" w:color="000000"/>
              <w:bottom w:val="dotted" w:sz="4" w:space="0" w:color="000000"/>
            </w:tcBorders>
          </w:tcPr>
          <w:p w14:paraId="465FCCDA" w14:textId="77777777" w:rsidR="004805C9" w:rsidRDefault="00EA2621">
            <w:pPr>
              <w:pStyle w:val="TableParagraph"/>
              <w:spacing w:before="56" w:line="223" w:lineRule="exact"/>
              <w:ind w:left="159"/>
              <w:jc w:val="left"/>
              <w:rPr>
                <w:rFonts w:ascii="Calibri"/>
                <w:sz w:val="20"/>
              </w:rPr>
            </w:pPr>
            <w:r>
              <w:rPr>
                <w:rFonts w:ascii="Calibri"/>
                <w:sz w:val="20"/>
              </w:rPr>
              <w:t>Western</w:t>
            </w:r>
            <w:r>
              <w:rPr>
                <w:rFonts w:ascii="Calibri"/>
                <w:spacing w:val="-7"/>
                <w:sz w:val="20"/>
              </w:rPr>
              <w:t xml:space="preserve"> </w:t>
            </w:r>
            <w:r>
              <w:rPr>
                <w:rFonts w:ascii="Calibri"/>
                <w:sz w:val="20"/>
              </w:rPr>
              <w:t>Australian</w:t>
            </w:r>
            <w:r>
              <w:rPr>
                <w:rFonts w:ascii="Calibri"/>
                <w:spacing w:val="-6"/>
                <w:sz w:val="20"/>
              </w:rPr>
              <w:t xml:space="preserve"> </w:t>
            </w:r>
            <w:r>
              <w:rPr>
                <w:rFonts w:ascii="Calibri"/>
                <w:spacing w:val="-2"/>
                <w:sz w:val="20"/>
              </w:rPr>
              <w:t>Seahorse</w:t>
            </w:r>
          </w:p>
        </w:tc>
        <w:tc>
          <w:tcPr>
            <w:tcW w:w="773" w:type="dxa"/>
            <w:tcBorders>
              <w:top w:val="dotted" w:sz="4" w:space="0" w:color="000000"/>
              <w:bottom w:val="dotted" w:sz="4" w:space="0" w:color="000000"/>
            </w:tcBorders>
          </w:tcPr>
          <w:p w14:paraId="64429FFC" w14:textId="77777777" w:rsidR="004805C9" w:rsidRDefault="00EA2621">
            <w:pPr>
              <w:pStyle w:val="TableParagraph"/>
              <w:spacing w:before="56" w:line="223" w:lineRule="exact"/>
              <w:ind w:right="159"/>
              <w:rPr>
                <w:rFonts w:ascii="Calibri"/>
                <w:sz w:val="20"/>
              </w:rPr>
            </w:pPr>
            <w:r>
              <w:rPr>
                <w:rFonts w:ascii="Calibri"/>
                <w:spacing w:val="-5"/>
                <w:sz w:val="20"/>
              </w:rPr>
              <w:t>169</w:t>
            </w:r>
          </w:p>
        </w:tc>
        <w:tc>
          <w:tcPr>
            <w:tcW w:w="722" w:type="dxa"/>
            <w:tcBorders>
              <w:top w:val="dotted" w:sz="4" w:space="0" w:color="000000"/>
              <w:bottom w:val="dotted" w:sz="4" w:space="0" w:color="000000"/>
            </w:tcBorders>
          </w:tcPr>
          <w:p w14:paraId="6B0069C0" w14:textId="77777777" w:rsidR="004805C9" w:rsidRDefault="00EA2621">
            <w:pPr>
              <w:pStyle w:val="TableParagraph"/>
              <w:spacing w:before="56" w:line="223" w:lineRule="exact"/>
              <w:ind w:right="158"/>
              <w:rPr>
                <w:rFonts w:ascii="Calibri"/>
                <w:sz w:val="20"/>
              </w:rPr>
            </w:pPr>
            <w:r>
              <w:rPr>
                <w:rFonts w:ascii="Calibri"/>
                <w:spacing w:val="-5"/>
                <w:sz w:val="20"/>
              </w:rPr>
              <w:t>249</w:t>
            </w:r>
          </w:p>
        </w:tc>
        <w:tc>
          <w:tcPr>
            <w:tcW w:w="722" w:type="dxa"/>
            <w:tcBorders>
              <w:top w:val="dotted" w:sz="4" w:space="0" w:color="000000"/>
              <w:bottom w:val="dotted" w:sz="4" w:space="0" w:color="000000"/>
            </w:tcBorders>
          </w:tcPr>
          <w:p w14:paraId="09E5D779" w14:textId="77777777" w:rsidR="004805C9" w:rsidRDefault="00EA2621">
            <w:pPr>
              <w:pStyle w:val="TableParagraph"/>
              <w:spacing w:before="56" w:line="223" w:lineRule="exact"/>
              <w:ind w:right="159"/>
              <w:rPr>
                <w:rFonts w:ascii="Calibri"/>
                <w:sz w:val="20"/>
              </w:rPr>
            </w:pPr>
            <w:r>
              <w:rPr>
                <w:rFonts w:ascii="Calibri"/>
                <w:spacing w:val="-5"/>
                <w:sz w:val="20"/>
              </w:rPr>
              <w:t>119</w:t>
            </w:r>
          </w:p>
        </w:tc>
        <w:tc>
          <w:tcPr>
            <w:tcW w:w="722" w:type="dxa"/>
            <w:tcBorders>
              <w:top w:val="dotted" w:sz="4" w:space="0" w:color="000000"/>
              <w:bottom w:val="dotted" w:sz="4" w:space="0" w:color="000000"/>
            </w:tcBorders>
          </w:tcPr>
          <w:p w14:paraId="51880603" w14:textId="77777777" w:rsidR="004805C9" w:rsidRDefault="00EA2621">
            <w:pPr>
              <w:pStyle w:val="TableParagraph"/>
              <w:spacing w:before="56" w:line="223" w:lineRule="exact"/>
              <w:ind w:right="155"/>
              <w:rPr>
                <w:rFonts w:ascii="Calibri"/>
                <w:sz w:val="20"/>
              </w:rPr>
            </w:pPr>
            <w:r>
              <w:rPr>
                <w:rFonts w:ascii="Calibri"/>
                <w:spacing w:val="-5"/>
                <w:sz w:val="20"/>
              </w:rPr>
              <w:t>21</w:t>
            </w:r>
          </w:p>
        </w:tc>
        <w:tc>
          <w:tcPr>
            <w:tcW w:w="670" w:type="dxa"/>
            <w:tcBorders>
              <w:top w:val="dotted" w:sz="4" w:space="0" w:color="000000"/>
              <w:bottom w:val="dotted" w:sz="4" w:space="0" w:color="000000"/>
            </w:tcBorders>
          </w:tcPr>
          <w:p w14:paraId="6A5B7EBF" w14:textId="77777777" w:rsidR="004805C9" w:rsidRDefault="00EA2621">
            <w:pPr>
              <w:pStyle w:val="TableParagraph"/>
              <w:spacing w:before="56" w:line="223" w:lineRule="exact"/>
              <w:ind w:right="105"/>
              <w:rPr>
                <w:rFonts w:ascii="Calibri"/>
                <w:sz w:val="20"/>
              </w:rPr>
            </w:pPr>
            <w:r>
              <w:rPr>
                <w:rFonts w:ascii="Calibri"/>
                <w:spacing w:val="-5"/>
                <w:sz w:val="20"/>
              </w:rPr>
              <w:t>230</w:t>
            </w:r>
          </w:p>
        </w:tc>
        <w:tc>
          <w:tcPr>
            <w:tcW w:w="997" w:type="dxa"/>
            <w:tcBorders>
              <w:top w:val="dotted" w:sz="4" w:space="0" w:color="000000"/>
              <w:bottom w:val="dotted" w:sz="4" w:space="0" w:color="000000"/>
            </w:tcBorders>
          </w:tcPr>
          <w:p w14:paraId="531A6789" w14:textId="77777777" w:rsidR="004805C9" w:rsidRDefault="00EA2621">
            <w:pPr>
              <w:pStyle w:val="TableParagraph"/>
              <w:spacing w:before="56" w:line="223" w:lineRule="exact"/>
              <w:ind w:right="105"/>
              <w:rPr>
                <w:rFonts w:ascii="Calibri"/>
                <w:sz w:val="20"/>
              </w:rPr>
            </w:pPr>
            <w:r>
              <w:rPr>
                <w:rFonts w:ascii="Calibri"/>
                <w:spacing w:val="-2"/>
                <w:sz w:val="20"/>
              </w:rPr>
              <w:t>157.6</w:t>
            </w:r>
          </w:p>
        </w:tc>
        <w:tc>
          <w:tcPr>
            <w:tcW w:w="1166" w:type="dxa"/>
            <w:tcBorders>
              <w:top w:val="dotted" w:sz="4" w:space="0" w:color="000000"/>
              <w:bottom w:val="dotted" w:sz="4" w:space="0" w:color="000000"/>
            </w:tcBorders>
          </w:tcPr>
          <w:p w14:paraId="3702E02A" w14:textId="77777777" w:rsidR="004805C9" w:rsidRDefault="00EA2621">
            <w:pPr>
              <w:pStyle w:val="TableParagraph"/>
              <w:spacing w:before="56" w:line="223" w:lineRule="exact"/>
              <w:ind w:right="103"/>
              <w:rPr>
                <w:rFonts w:ascii="Calibri"/>
                <w:sz w:val="20"/>
              </w:rPr>
            </w:pPr>
            <w:r>
              <w:rPr>
                <w:rFonts w:ascii="Calibri"/>
                <w:spacing w:val="-2"/>
                <w:sz w:val="20"/>
              </w:rPr>
              <w:t>58.5%</w:t>
            </w:r>
          </w:p>
        </w:tc>
      </w:tr>
      <w:tr w:rsidR="004805C9" w14:paraId="7FB6DED7" w14:textId="77777777">
        <w:trPr>
          <w:trHeight w:val="299"/>
        </w:trPr>
        <w:tc>
          <w:tcPr>
            <w:tcW w:w="1622" w:type="dxa"/>
            <w:tcBorders>
              <w:top w:val="dotted" w:sz="4" w:space="0" w:color="000000"/>
              <w:bottom w:val="dotted" w:sz="4" w:space="0" w:color="000000"/>
            </w:tcBorders>
          </w:tcPr>
          <w:p w14:paraId="3A4454D2"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6A76DF91" w14:textId="77777777" w:rsidR="004805C9" w:rsidRDefault="00EA2621">
            <w:pPr>
              <w:pStyle w:val="TableParagraph"/>
              <w:spacing w:before="56" w:line="223" w:lineRule="exact"/>
              <w:ind w:left="159"/>
              <w:jc w:val="left"/>
              <w:rPr>
                <w:rFonts w:ascii="Calibri"/>
                <w:i/>
                <w:sz w:val="20"/>
              </w:rPr>
            </w:pPr>
            <w:r>
              <w:rPr>
                <w:rFonts w:ascii="Calibri"/>
                <w:i/>
                <w:w w:val="95"/>
                <w:sz w:val="20"/>
              </w:rPr>
              <w:t>Hippocampus</w:t>
            </w:r>
            <w:r>
              <w:rPr>
                <w:rFonts w:ascii="Calibri"/>
                <w:i/>
                <w:spacing w:val="45"/>
                <w:sz w:val="20"/>
              </w:rPr>
              <w:t xml:space="preserve"> </w:t>
            </w:r>
            <w:r>
              <w:rPr>
                <w:rFonts w:ascii="Calibri"/>
                <w:i/>
                <w:spacing w:val="-2"/>
                <w:sz w:val="20"/>
              </w:rPr>
              <w:t>angustus</w:t>
            </w:r>
          </w:p>
        </w:tc>
        <w:tc>
          <w:tcPr>
            <w:tcW w:w="2725" w:type="dxa"/>
            <w:tcBorders>
              <w:top w:val="dotted" w:sz="4" w:space="0" w:color="000000"/>
              <w:bottom w:val="dotted" w:sz="4" w:space="0" w:color="000000"/>
            </w:tcBorders>
          </w:tcPr>
          <w:p w14:paraId="6D6BB15D" w14:textId="77777777" w:rsidR="004805C9" w:rsidRDefault="00EA2621">
            <w:pPr>
              <w:pStyle w:val="TableParagraph"/>
              <w:spacing w:before="56" w:line="223" w:lineRule="exact"/>
              <w:ind w:left="159"/>
              <w:jc w:val="left"/>
              <w:rPr>
                <w:rFonts w:ascii="Calibri"/>
                <w:sz w:val="20"/>
              </w:rPr>
            </w:pPr>
            <w:r>
              <w:rPr>
                <w:rFonts w:ascii="Calibri"/>
                <w:sz w:val="20"/>
              </w:rPr>
              <w:t>Western</w:t>
            </w:r>
            <w:r>
              <w:rPr>
                <w:rFonts w:ascii="Calibri"/>
                <w:spacing w:val="-6"/>
                <w:sz w:val="20"/>
              </w:rPr>
              <w:t xml:space="preserve"> </w:t>
            </w:r>
            <w:r>
              <w:rPr>
                <w:rFonts w:ascii="Calibri"/>
                <w:sz w:val="20"/>
              </w:rPr>
              <w:t>Spiny</w:t>
            </w:r>
            <w:r>
              <w:rPr>
                <w:rFonts w:ascii="Calibri"/>
                <w:spacing w:val="-6"/>
                <w:sz w:val="20"/>
              </w:rPr>
              <w:t xml:space="preserve"> </w:t>
            </w:r>
            <w:r>
              <w:rPr>
                <w:rFonts w:ascii="Calibri"/>
                <w:spacing w:val="-2"/>
                <w:sz w:val="20"/>
              </w:rPr>
              <w:t>Seahorse</w:t>
            </w:r>
          </w:p>
        </w:tc>
        <w:tc>
          <w:tcPr>
            <w:tcW w:w="773" w:type="dxa"/>
            <w:tcBorders>
              <w:top w:val="dotted" w:sz="4" w:space="0" w:color="000000"/>
              <w:bottom w:val="dotted" w:sz="4" w:space="0" w:color="000000"/>
            </w:tcBorders>
          </w:tcPr>
          <w:p w14:paraId="57802802" w14:textId="77777777" w:rsidR="004805C9" w:rsidRDefault="00EA2621">
            <w:pPr>
              <w:pStyle w:val="TableParagraph"/>
              <w:spacing w:before="56" w:line="223" w:lineRule="exact"/>
              <w:ind w:right="156"/>
              <w:rPr>
                <w:rFonts w:ascii="Calibri"/>
                <w:sz w:val="20"/>
              </w:rPr>
            </w:pPr>
            <w:r>
              <w:rPr>
                <w:rFonts w:ascii="Calibri"/>
                <w:spacing w:val="-5"/>
                <w:sz w:val="20"/>
              </w:rPr>
              <w:t>27</w:t>
            </w:r>
          </w:p>
        </w:tc>
        <w:tc>
          <w:tcPr>
            <w:tcW w:w="722" w:type="dxa"/>
            <w:tcBorders>
              <w:top w:val="dotted" w:sz="4" w:space="0" w:color="000000"/>
              <w:bottom w:val="dotted" w:sz="4" w:space="0" w:color="000000"/>
            </w:tcBorders>
          </w:tcPr>
          <w:p w14:paraId="6A8BABDE" w14:textId="77777777" w:rsidR="004805C9" w:rsidRDefault="00EA2621">
            <w:pPr>
              <w:pStyle w:val="TableParagraph"/>
              <w:spacing w:before="56" w:line="223" w:lineRule="exact"/>
              <w:ind w:right="157"/>
              <w:rPr>
                <w:rFonts w:ascii="Calibri"/>
                <w:sz w:val="20"/>
              </w:rPr>
            </w:pPr>
            <w:r>
              <w:rPr>
                <w:rFonts w:ascii="Calibri"/>
                <w:spacing w:val="-5"/>
                <w:sz w:val="20"/>
              </w:rPr>
              <w:t>50</w:t>
            </w:r>
          </w:p>
        </w:tc>
        <w:tc>
          <w:tcPr>
            <w:tcW w:w="722" w:type="dxa"/>
            <w:tcBorders>
              <w:top w:val="dotted" w:sz="4" w:space="0" w:color="000000"/>
              <w:bottom w:val="dotted" w:sz="4" w:space="0" w:color="000000"/>
            </w:tcBorders>
          </w:tcPr>
          <w:p w14:paraId="0B4D4702" w14:textId="77777777" w:rsidR="004805C9" w:rsidRDefault="00EA2621">
            <w:pPr>
              <w:pStyle w:val="TableParagraph"/>
              <w:spacing w:before="56" w:line="223" w:lineRule="exact"/>
              <w:ind w:right="155"/>
              <w:rPr>
                <w:rFonts w:ascii="Calibri"/>
                <w:sz w:val="20"/>
              </w:rPr>
            </w:pPr>
            <w:r>
              <w:rPr>
                <w:rFonts w:ascii="Calibri"/>
                <w:spacing w:val="-5"/>
                <w:sz w:val="20"/>
              </w:rPr>
              <w:t>36</w:t>
            </w:r>
          </w:p>
        </w:tc>
        <w:tc>
          <w:tcPr>
            <w:tcW w:w="722" w:type="dxa"/>
            <w:tcBorders>
              <w:top w:val="dotted" w:sz="4" w:space="0" w:color="000000"/>
              <w:bottom w:val="dotted" w:sz="4" w:space="0" w:color="000000"/>
            </w:tcBorders>
          </w:tcPr>
          <w:p w14:paraId="2EA9C5A9" w14:textId="77777777" w:rsidR="004805C9" w:rsidRDefault="00EA2621">
            <w:pPr>
              <w:pStyle w:val="TableParagraph"/>
              <w:spacing w:before="56" w:line="223" w:lineRule="exact"/>
              <w:ind w:right="155"/>
              <w:rPr>
                <w:rFonts w:ascii="Calibri"/>
                <w:sz w:val="20"/>
              </w:rPr>
            </w:pPr>
            <w:r>
              <w:rPr>
                <w:rFonts w:ascii="Calibri"/>
                <w:spacing w:val="-5"/>
                <w:sz w:val="20"/>
              </w:rPr>
              <w:t>50</w:t>
            </w:r>
          </w:p>
        </w:tc>
        <w:tc>
          <w:tcPr>
            <w:tcW w:w="670" w:type="dxa"/>
            <w:tcBorders>
              <w:top w:val="dotted" w:sz="4" w:space="0" w:color="000000"/>
              <w:bottom w:val="dotted" w:sz="4" w:space="0" w:color="000000"/>
            </w:tcBorders>
          </w:tcPr>
          <w:p w14:paraId="4210A522" w14:textId="77777777" w:rsidR="004805C9" w:rsidRDefault="00EA2621">
            <w:pPr>
              <w:pStyle w:val="TableParagraph"/>
              <w:spacing w:before="56" w:line="223" w:lineRule="exact"/>
              <w:ind w:right="102"/>
              <w:rPr>
                <w:rFonts w:ascii="Calibri"/>
                <w:sz w:val="20"/>
              </w:rPr>
            </w:pPr>
            <w:r>
              <w:rPr>
                <w:rFonts w:ascii="Calibri"/>
                <w:spacing w:val="-5"/>
                <w:sz w:val="20"/>
              </w:rPr>
              <w:t>37</w:t>
            </w:r>
          </w:p>
        </w:tc>
        <w:tc>
          <w:tcPr>
            <w:tcW w:w="997" w:type="dxa"/>
            <w:tcBorders>
              <w:top w:val="dotted" w:sz="4" w:space="0" w:color="000000"/>
              <w:bottom w:val="dotted" w:sz="4" w:space="0" w:color="000000"/>
            </w:tcBorders>
          </w:tcPr>
          <w:p w14:paraId="139BE0CC" w14:textId="77777777" w:rsidR="004805C9" w:rsidRDefault="00EA2621">
            <w:pPr>
              <w:pStyle w:val="TableParagraph"/>
              <w:spacing w:before="56" w:line="223" w:lineRule="exact"/>
              <w:ind w:right="103"/>
              <w:rPr>
                <w:rFonts w:ascii="Calibri"/>
                <w:sz w:val="20"/>
              </w:rPr>
            </w:pPr>
            <w:r>
              <w:rPr>
                <w:rFonts w:ascii="Calibri"/>
                <w:spacing w:val="-5"/>
                <w:sz w:val="20"/>
              </w:rPr>
              <w:t>40</w:t>
            </w:r>
          </w:p>
        </w:tc>
        <w:tc>
          <w:tcPr>
            <w:tcW w:w="1166" w:type="dxa"/>
            <w:tcBorders>
              <w:top w:val="dotted" w:sz="4" w:space="0" w:color="000000"/>
              <w:bottom w:val="dotted" w:sz="4" w:space="0" w:color="000000"/>
            </w:tcBorders>
          </w:tcPr>
          <w:p w14:paraId="5E0BA49C" w14:textId="77777777" w:rsidR="004805C9" w:rsidRDefault="00EA2621">
            <w:pPr>
              <w:pStyle w:val="TableParagraph"/>
              <w:spacing w:before="56" w:line="223" w:lineRule="exact"/>
              <w:ind w:right="103"/>
              <w:rPr>
                <w:rFonts w:ascii="Calibri"/>
                <w:sz w:val="20"/>
              </w:rPr>
            </w:pPr>
            <w:r>
              <w:rPr>
                <w:rFonts w:ascii="Calibri"/>
                <w:spacing w:val="-2"/>
                <w:sz w:val="20"/>
              </w:rPr>
              <w:t>14.8%</w:t>
            </w:r>
          </w:p>
        </w:tc>
      </w:tr>
      <w:tr w:rsidR="004805C9" w14:paraId="7715F472" w14:textId="77777777">
        <w:trPr>
          <w:trHeight w:val="302"/>
        </w:trPr>
        <w:tc>
          <w:tcPr>
            <w:tcW w:w="1622" w:type="dxa"/>
            <w:tcBorders>
              <w:top w:val="dotted" w:sz="4" w:space="0" w:color="000000"/>
              <w:bottom w:val="dotted" w:sz="4" w:space="0" w:color="000000"/>
            </w:tcBorders>
          </w:tcPr>
          <w:p w14:paraId="258FED12"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1D8694E5" w14:textId="77777777" w:rsidR="004805C9" w:rsidRDefault="00EA2621">
            <w:pPr>
              <w:pStyle w:val="TableParagraph"/>
              <w:spacing w:before="59" w:line="223" w:lineRule="exact"/>
              <w:ind w:left="159"/>
              <w:jc w:val="left"/>
              <w:rPr>
                <w:rFonts w:ascii="Calibri"/>
                <w:i/>
                <w:sz w:val="20"/>
              </w:rPr>
            </w:pPr>
            <w:r>
              <w:rPr>
                <w:rFonts w:ascii="Calibri"/>
                <w:i/>
                <w:spacing w:val="-2"/>
                <w:sz w:val="20"/>
              </w:rPr>
              <w:t>Stigmatopora</w:t>
            </w:r>
            <w:r>
              <w:rPr>
                <w:rFonts w:ascii="Calibri"/>
                <w:i/>
                <w:spacing w:val="11"/>
                <w:sz w:val="20"/>
              </w:rPr>
              <w:t xml:space="preserve"> </w:t>
            </w:r>
            <w:r>
              <w:rPr>
                <w:rFonts w:ascii="Calibri"/>
                <w:i/>
                <w:spacing w:val="-2"/>
                <w:sz w:val="20"/>
              </w:rPr>
              <w:t>argus</w:t>
            </w:r>
          </w:p>
        </w:tc>
        <w:tc>
          <w:tcPr>
            <w:tcW w:w="2725" w:type="dxa"/>
            <w:tcBorders>
              <w:top w:val="dotted" w:sz="4" w:space="0" w:color="000000"/>
              <w:bottom w:val="dotted" w:sz="4" w:space="0" w:color="000000"/>
            </w:tcBorders>
          </w:tcPr>
          <w:p w14:paraId="4F0AE85C" w14:textId="77777777" w:rsidR="004805C9" w:rsidRDefault="00EA2621">
            <w:pPr>
              <w:pStyle w:val="TableParagraph"/>
              <w:spacing w:before="59" w:line="223" w:lineRule="exact"/>
              <w:ind w:left="159"/>
              <w:jc w:val="left"/>
              <w:rPr>
                <w:rFonts w:ascii="Calibri"/>
                <w:sz w:val="20"/>
              </w:rPr>
            </w:pPr>
            <w:r>
              <w:rPr>
                <w:rFonts w:ascii="Calibri"/>
                <w:sz w:val="20"/>
              </w:rPr>
              <w:t>Spotted</w:t>
            </w:r>
            <w:r>
              <w:rPr>
                <w:rFonts w:ascii="Calibri"/>
                <w:spacing w:val="-9"/>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70810316" w14:textId="77777777" w:rsidR="004805C9" w:rsidRDefault="00EA2621">
            <w:pPr>
              <w:pStyle w:val="TableParagraph"/>
              <w:spacing w:before="59"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206051E3" w14:textId="77777777" w:rsidR="004805C9" w:rsidRDefault="00EA2621">
            <w:pPr>
              <w:pStyle w:val="TableParagraph"/>
              <w:spacing w:before="59" w:line="223" w:lineRule="exact"/>
              <w:ind w:right="158"/>
              <w:rPr>
                <w:rFonts w:ascii="Calibri"/>
                <w:sz w:val="20"/>
              </w:rPr>
            </w:pPr>
            <w:r>
              <w:rPr>
                <w:rFonts w:ascii="Calibri"/>
                <w:spacing w:val="-5"/>
                <w:sz w:val="20"/>
              </w:rPr>
              <w:t>148</w:t>
            </w:r>
          </w:p>
        </w:tc>
        <w:tc>
          <w:tcPr>
            <w:tcW w:w="722" w:type="dxa"/>
            <w:tcBorders>
              <w:top w:val="dotted" w:sz="4" w:space="0" w:color="000000"/>
              <w:bottom w:val="dotted" w:sz="4" w:space="0" w:color="000000"/>
            </w:tcBorders>
          </w:tcPr>
          <w:p w14:paraId="2A3244B6" w14:textId="77777777" w:rsidR="004805C9" w:rsidRDefault="00EA2621">
            <w:pPr>
              <w:pStyle w:val="TableParagraph"/>
              <w:spacing w:before="59" w:line="223" w:lineRule="exact"/>
              <w:ind w:right="155"/>
              <w:rPr>
                <w:rFonts w:ascii="Calibri"/>
                <w:sz w:val="20"/>
              </w:rPr>
            </w:pPr>
            <w:r>
              <w:rPr>
                <w:rFonts w:ascii="Calibri"/>
                <w:w w:val="99"/>
                <w:sz w:val="20"/>
              </w:rPr>
              <w:t>2</w:t>
            </w:r>
          </w:p>
        </w:tc>
        <w:tc>
          <w:tcPr>
            <w:tcW w:w="722" w:type="dxa"/>
            <w:tcBorders>
              <w:top w:val="dotted" w:sz="4" w:space="0" w:color="000000"/>
              <w:bottom w:val="dotted" w:sz="4" w:space="0" w:color="000000"/>
            </w:tcBorders>
          </w:tcPr>
          <w:p w14:paraId="6582CC63" w14:textId="77777777" w:rsidR="004805C9" w:rsidRDefault="00EA2621">
            <w:pPr>
              <w:pStyle w:val="TableParagraph"/>
              <w:spacing w:before="59" w:line="223" w:lineRule="exact"/>
              <w:ind w:right="155"/>
              <w:rPr>
                <w:rFonts w:ascii="Calibri"/>
                <w:sz w:val="20"/>
              </w:rPr>
            </w:pPr>
            <w:r>
              <w:rPr>
                <w:rFonts w:ascii="Calibri"/>
                <w:w w:val="99"/>
                <w:sz w:val="20"/>
              </w:rPr>
              <w:t>0</w:t>
            </w:r>
          </w:p>
        </w:tc>
        <w:tc>
          <w:tcPr>
            <w:tcW w:w="670" w:type="dxa"/>
            <w:tcBorders>
              <w:top w:val="dotted" w:sz="4" w:space="0" w:color="000000"/>
              <w:bottom w:val="dotted" w:sz="4" w:space="0" w:color="000000"/>
            </w:tcBorders>
          </w:tcPr>
          <w:p w14:paraId="65E7DCBC" w14:textId="77777777" w:rsidR="004805C9" w:rsidRDefault="00EA2621">
            <w:pPr>
              <w:pStyle w:val="TableParagraph"/>
              <w:spacing w:before="59" w:line="223" w:lineRule="exact"/>
              <w:ind w:right="102"/>
              <w:rPr>
                <w:rFonts w:ascii="Calibri"/>
                <w:sz w:val="20"/>
              </w:rPr>
            </w:pPr>
            <w:r>
              <w:rPr>
                <w:rFonts w:ascii="Calibri"/>
                <w:w w:val="99"/>
                <w:sz w:val="20"/>
              </w:rPr>
              <w:t>0</w:t>
            </w:r>
          </w:p>
        </w:tc>
        <w:tc>
          <w:tcPr>
            <w:tcW w:w="997" w:type="dxa"/>
            <w:tcBorders>
              <w:top w:val="dotted" w:sz="4" w:space="0" w:color="000000"/>
              <w:bottom w:val="dotted" w:sz="4" w:space="0" w:color="000000"/>
            </w:tcBorders>
          </w:tcPr>
          <w:p w14:paraId="0B0C1249" w14:textId="77777777" w:rsidR="004805C9" w:rsidRDefault="00EA2621">
            <w:pPr>
              <w:pStyle w:val="TableParagraph"/>
              <w:spacing w:before="59" w:line="223" w:lineRule="exact"/>
              <w:ind w:right="103"/>
              <w:rPr>
                <w:rFonts w:ascii="Calibri"/>
                <w:sz w:val="20"/>
              </w:rPr>
            </w:pPr>
            <w:r>
              <w:rPr>
                <w:rFonts w:ascii="Calibri"/>
                <w:spacing w:val="-5"/>
                <w:sz w:val="20"/>
              </w:rPr>
              <w:t>30</w:t>
            </w:r>
          </w:p>
        </w:tc>
        <w:tc>
          <w:tcPr>
            <w:tcW w:w="1166" w:type="dxa"/>
            <w:tcBorders>
              <w:top w:val="dotted" w:sz="4" w:space="0" w:color="000000"/>
              <w:bottom w:val="dotted" w:sz="4" w:space="0" w:color="000000"/>
            </w:tcBorders>
          </w:tcPr>
          <w:p w14:paraId="692622E7" w14:textId="77777777" w:rsidR="004805C9" w:rsidRDefault="00EA2621">
            <w:pPr>
              <w:pStyle w:val="TableParagraph"/>
              <w:spacing w:before="59" w:line="223" w:lineRule="exact"/>
              <w:ind w:right="103"/>
              <w:rPr>
                <w:rFonts w:ascii="Calibri"/>
                <w:sz w:val="20"/>
              </w:rPr>
            </w:pPr>
            <w:r>
              <w:rPr>
                <w:rFonts w:ascii="Calibri"/>
                <w:spacing w:val="-2"/>
                <w:sz w:val="20"/>
              </w:rPr>
              <w:t>11.1%</w:t>
            </w:r>
          </w:p>
        </w:tc>
      </w:tr>
      <w:tr w:rsidR="004805C9" w14:paraId="349108D6" w14:textId="77777777">
        <w:trPr>
          <w:trHeight w:val="299"/>
        </w:trPr>
        <w:tc>
          <w:tcPr>
            <w:tcW w:w="1622" w:type="dxa"/>
            <w:tcBorders>
              <w:top w:val="dotted" w:sz="4" w:space="0" w:color="000000"/>
              <w:bottom w:val="dotted" w:sz="4" w:space="0" w:color="000000"/>
            </w:tcBorders>
          </w:tcPr>
          <w:p w14:paraId="204FB546"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2CE9FBA6" w14:textId="77777777" w:rsidR="004805C9" w:rsidRDefault="00EA2621">
            <w:pPr>
              <w:pStyle w:val="TableParagraph"/>
              <w:spacing w:before="56" w:line="223" w:lineRule="exact"/>
              <w:ind w:left="159"/>
              <w:jc w:val="left"/>
              <w:rPr>
                <w:rFonts w:ascii="Calibri"/>
                <w:i/>
                <w:sz w:val="20"/>
              </w:rPr>
            </w:pPr>
            <w:r>
              <w:rPr>
                <w:rFonts w:ascii="Calibri"/>
                <w:i/>
                <w:w w:val="95"/>
                <w:sz w:val="20"/>
              </w:rPr>
              <w:t>Phyllopteryx</w:t>
            </w:r>
            <w:r>
              <w:rPr>
                <w:rFonts w:ascii="Calibri"/>
                <w:i/>
                <w:spacing w:val="34"/>
                <w:sz w:val="20"/>
              </w:rPr>
              <w:t xml:space="preserve"> </w:t>
            </w:r>
            <w:r>
              <w:rPr>
                <w:rFonts w:ascii="Calibri"/>
                <w:i/>
                <w:spacing w:val="-2"/>
                <w:sz w:val="20"/>
              </w:rPr>
              <w:t>taeniolatus</w:t>
            </w:r>
          </w:p>
        </w:tc>
        <w:tc>
          <w:tcPr>
            <w:tcW w:w="2725" w:type="dxa"/>
            <w:tcBorders>
              <w:top w:val="dotted" w:sz="4" w:space="0" w:color="000000"/>
              <w:bottom w:val="dotted" w:sz="4" w:space="0" w:color="000000"/>
            </w:tcBorders>
          </w:tcPr>
          <w:p w14:paraId="2767D224" w14:textId="77777777" w:rsidR="004805C9" w:rsidRDefault="00EA2621">
            <w:pPr>
              <w:pStyle w:val="TableParagraph"/>
              <w:spacing w:before="56" w:line="223" w:lineRule="exact"/>
              <w:ind w:left="159"/>
              <w:jc w:val="left"/>
              <w:rPr>
                <w:rFonts w:ascii="Calibri"/>
                <w:sz w:val="20"/>
              </w:rPr>
            </w:pPr>
            <w:r>
              <w:rPr>
                <w:rFonts w:ascii="Calibri"/>
                <w:sz w:val="20"/>
              </w:rPr>
              <w:t>Common</w:t>
            </w:r>
            <w:r>
              <w:rPr>
                <w:rFonts w:ascii="Calibri"/>
                <w:spacing w:val="-10"/>
                <w:sz w:val="20"/>
              </w:rPr>
              <w:t xml:space="preserve"> </w:t>
            </w:r>
            <w:r>
              <w:rPr>
                <w:rFonts w:ascii="Calibri"/>
                <w:spacing w:val="-2"/>
                <w:sz w:val="20"/>
              </w:rPr>
              <w:t>Seadragon</w:t>
            </w:r>
          </w:p>
        </w:tc>
        <w:tc>
          <w:tcPr>
            <w:tcW w:w="773" w:type="dxa"/>
            <w:tcBorders>
              <w:top w:val="dotted" w:sz="4" w:space="0" w:color="000000"/>
              <w:bottom w:val="dotted" w:sz="4" w:space="0" w:color="000000"/>
            </w:tcBorders>
          </w:tcPr>
          <w:p w14:paraId="54F589D1" w14:textId="77777777" w:rsidR="004805C9" w:rsidRDefault="00EA2621">
            <w:pPr>
              <w:pStyle w:val="TableParagraph"/>
              <w:spacing w:before="56" w:line="223" w:lineRule="exact"/>
              <w:ind w:right="156"/>
              <w:rPr>
                <w:rFonts w:ascii="Calibri"/>
                <w:sz w:val="20"/>
              </w:rPr>
            </w:pPr>
            <w:r>
              <w:rPr>
                <w:rFonts w:ascii="Calibri"/>
                <w:w w:val="99"/>
                <w:sz w:val="20"/>
              </w:rPr>
              <w:t>4</w:t>
            </w:r>
          </w:p>
        </w:tc>
        <w:tc>
          <w:tcPr>
            <w:tcW w:w="722" w:type="dxa"/>
            <w:tcBorders>
              <w:top w:val="dotted" w:sz="4" w:space="0" w:color="000000"/>
              <w:bottom w:val="dotted" w:sz="4" w:space="0" w:color="000000"/>
            </w:tcBorders>
          </w:tcPr>
          <w:p w14:paraId="6AB4EF7D" w14:textId="77777777" w:rsidR="004805C9" w:rsidRDefault="00EA2621">
            <w:pPr>
              <w:pStyle w:val="TableParagraph"/>
              <w:spacing w:before="56" w:line="223" w:lineRule="exact"/>
              <w:ind w:right="157"/>
              <w:rPr>
                <w:rFonts w:ascii="Calibri"/>
                <w:sz w:val="20"/>
              </w:rPr>
            </w:pPr>
            <w:r>
              <w:rPr>
                <w:rFonts w:ascii="Calibri"/>
                <w:spacing w:val="-5"/>
                <w:sz w:val="20"/>
              </w:rPr>
              <w:t>22</w:t>
            </w:r>
          </w:p>
        </w:tc>
        <w:tc>
          <w:tcPr>
            <w:tcW w:w="722" w:type="dxa"/>
            <w:tcBorders>
              <w:top w:val="dotted" w:sz="4" w:space="0" w:color="000000"/>
              <w:bottom w:val="dotted" w:sz="4" w:space="0" w:color="000000"/>
            </w:tcBorders>
          </w:tcPr>
          <w:p w14:paraId="3A548313" w14:textId="77777777" w:rsidR="004805C9" w:rsidRDefault="00EA2621">
            <w:pPr>
              <w:pStyle w:val="TableParagraph"/>
              <w:spacing w:before="56" w:line="223" w:lineRule="exact"/>
              <w:ind w:right="155"/>
              <w:rPr>
                <w:rFonts w:ascii="Calibri"/>
                <w:sz w:val="20"/>
              </w:rPr>
            </w:pPr>
            <w:r>
              <w:rPr>
                <w:rFonts w:ascii="Calibri"/>
                <w:spacing w:val="-5"/>
                <w:sz w:val="20"/>
              </w:rPr>
              <w:t>12</w:t>
            </w:r>
          </w:p>
        </w:tc>
        <w:tc>
          <w:tcPr>
            <w:tcW w:w="722" w:type="dxa"/>
            <w:tcBorders>
              <w:top w:val="dotted" w:sz="4" w:space="0" w:color="000000"/>
              <w:bottom w:val="dotted" w:sz="4" w:space="0" w:color="000000"/>
            </w:tcBorders>
          </w:tcPr>
          <w:p w14:paraId="5735429F"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670" w:type="dxa"/>
            <w:tcBorders>
              <w:top w:val="dotted" w:sz="4" w:space="0" w:color="000000"/>
              <w:bottom w:val="dotted" w:sz="4" w:space="0" w:color="000000"/>
            </w:tcBorders>
          </w:tcPr>
          <w:p w14:paraId="3149BBFC" w14:textId="77777777" w:rsidR="004805C9" w:rsidRDefault="00EA2621">
            <w:pPr>
              <w:pStyle w:val="TableParagraph"/>
              <w:spacing w:before="56" w:line="223" w:lineRule="exact"/>
              <w:ind w:right="102"/>
              <w:rPr>
                <w:rFonts w:ascii="Calibri"/>
                <w:sz w:val="20"/>
              </w:rPr>
            </w:pPr>
            <w:r>
              <w:rPr>
                <w:rFonts w:ascii="Calibri"/>
                <w:w w:val="99"/>
                <w:sz w:val="20"/>
              </w:rPr>
              <w:t>2</w:t>
            </w:r>
          </w:p>
        </w:tc>
        <w:tc>
          <w:tcPr>
            <w:tcW w:w="997" w:type="dxa"/>
            <w:tcBorders>
              <w:top w:val="dotted" w:sz="4" w:space="0" w:color="000000"/>
              <w:bottom w:val="dotted" w:sz="4" w:space="0" w:color="000000"/>
            </w:tcBorders>
          </w:tcPr>
          <w:p w14:paraId="74BD6D70" w14:textId="77777777" w:rsidR="004805C9" w:rsidRDefault="00EA2621">
            <w:pPr>
              <w:pStyle w:val="TableParagraph"/>
              <w:spacing w:before="56" w:line="223" w:lineRule="exact"/>
              <w:ind w:right="103"/>
              <w:rPr>
                <w:rFonts w:ascii="Calibri"/>
                <w:sz w:val="20"/>
              </w:rPr>
            </w:pPr>
            <w:r>
              <w:rPr>
                <w:rFonts w:ascii="Calibri"/>
                <w:w w:val="99"/>
                <w:sz w:val="20"/>
              </w:rPr>
              <w:t>8</w:t>
            </w:r>
          </w:p>
        </w:tc>
        <w:tc>
          <w:tcPr>
            <w:tcW w:w="1166" w:type="dxa"/>
            <w:tcBorders>
              <w:top w:val="dotted" w:sz="4" w:space="0" w:color="000000"/>
              <w:bottom w:val="dotted" w:sz="4" w:space="0" w:color="000000"/>
            </w:tcBorders>
          </w:tcPr>
          <w:p w14:paraId="221C590D" w14:textId="77777777" w:rsidR="004805C9" w:rsidRDefault="00EA2621">
            <w:pPr>
              <w:pStyle w:val="TableParagraph"/>
              <w:spacing w:before="56" w:line="223" w:lineRule="exact"/>
              <w:ind w:right="104"/>
              <w:rPr>
                <w:rFonts w:ascii="Calibri"/>
                <w:sz w:val="20"/>
              </w:rPr>
            </w:pPr>
            <w:r>
              <w:rPr>
                <w:rFonts w:ascii="Calibri"/>
                <w:spacing w:val="-4"/>
                <w:sz w:val="20"/>
              </w:rPr>
              <w:t>3.0%</w:t>
            </w:r>
          </w:p>
        </w:tc>
      </w:tr>
      <w:tr w:rsidR="004805C9" w14:paraId="627B644F" w14:textId="77777777">
        <w:trPr>
          <w:trHeight w:val="299"/>
        </w:trPr>
        <w:tc>
          <w:tcPr>
            <w:tcW w:w="1622" w:type="dxa"/>
            <w:tcBorders>
              <w:top w:val="dotted" w:sz="4" w:space="0" w:color="000000"/>
              <w:bottom w:val="dotted" w:sz="4" w:space="0" w:color="000000"/>
            </w:tcBorders>
          </w:tcPr>
          <w:p w14:paraId="3B0CCDAA"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753AB704" w14:textId="77777777" w:rsidR="004805C9" w:rsidRDefault="00EA2621">
            <w:pPr>
              <w:pStyle w:val="TableParagraph"/>
              <w:spacing w:before="56" w:line="223" w:lineRule="exact"/>
              <w:ind w:left="159"/>
              <w:jc w:val="left"/>
              <w:rPr>
                <w:rFonts w:ascii="Calibri"/>
                <w:i/>
                <w:sz w:val="20"/>
              </w:rPr>
            </w:pPr>
            <w:r>
              <w:rPr>
                <w:rFonts w:ascii="Calibri"/>
                <w:i/>
                <w:sz w:val="20"/>
              </w:rPr>
              <w:t>Haliichthys</w:t>
            </w:r>
            <w:r>
              <w:rPr>
                <w:rFonts w:ascii="Calibri"/>
                <w:i/>
                <w:spacing w:val="-11"/>
                <w:sz w:val="20"/>
              </w:rPr>
              <w:t xml:space="preserve"> </w:t>
            </w:r>
            <w:r>
              <w:rPr>
                <w:rFonts w:ascii="Calibri"/>
                <w:i/>
                <w:spacing w:val="-2"/>
                <w:sz w:val="20"/>
              </w:rPr>
              <w:t>taeniophorus</w:t>
            </w:r>
          </w:p>
        </w:tc>
        <w:tc>
          <w:tcPr>
            <w:tcW w:w="2725" w:type="dxa"/>
            <w:tcBorders>
              <w:top w:val="dotted" w:sz="4" w:space="0" w:color="000000"/>
              <w:bottom w:val="dotted" w:sz="4" w:space="0" w:color="000000"/>
            </w:tcBorders>
          </w:tcPr>
          <w:p w14:paraId="688C007F" w14:textId="77777777" w:rsidR="004805C9" w:rsidRDefault="00EA2621">
            <w:pPr>
              <w:pStyle w:val="TableParagraph"/>
              <w:spacing w:before="56" w:line="223" w:lineRule="exact"/>
              <w:ind w:left="159"/>
              <w:jc w:val="left"/>
              <w:rPr>
                <w:rFonts w:ascii="Calibri"/>
                <w:sz w:val="20"/>
              </w:rPr>
            </w:pPr>
            <w:r>
              <w:rPr>
                <w:rFonts w:ascii="Calibri"/>
                <w:sz w:val="20"/>
              </w:rPr>
              <w:t>Ribboned</w:t>
            </w:r>
            <w:r>
              <w:rPr>
                <w:rFonts w:ascii="Calibri"/>
                <w:spacing w:val="-9"/>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5DFC05A4" w14:textId="77777777" w:rsidR="004805C9" w:rsidRDefault="00EA2621">
            <w:pPr>
              <w:pStyle w:val="TableParagraph"/>
              <w:spacing w:before="56" w:line="223" w:lineRule="exact"/>
              <w:ind w:right="156"/>
              <w:rPr>
                <w:rFonts w:ascii="Calibri"/>
                <w:sz w:val="20"/>
              </w:rPr>
            </w:pPr>
            <w:r>
              <w:rPr>
                <w:rFonts w:ascii="Calibri"/>
                <w:w w:val="99"/>
                <w:sz w:val="20"/>
              </w:rPr>
              <w:t>5</w:t>
            </w:r>
          </w:p>
        </w:tc>
        <w:tc>
          <w:tcPr>
            <w:tcW w:w="722" w:type="dxa"/>
            <w:tcBorders>
              <w:top w:val="dotted" w:sz="4" w:space="0" w:color="000000"/>
              <w:bottom w:val="dotted" w:sz="4" w:space="0" w:color="000000"/>
            </w:tcBorders>
          </w:tcPr>
          <w:p w14:paraId="287147EF" w14:textId="77777777" w:rsidR="004805C9" w:rsidRDefault="00EA2621">
            <w:pPr>
              <w:pStyle w:val="TableParagraph"/>
              <w:spacing w:before="56" w:line="223" w:lineRule="exact"/>
              <w:ind w:right="155"/>
              <w:rPr>
                <w:rFonts w:ascii="Calibri"/>
                <w:sz w:val="20"/>
              </w:rPr>
            </w:pPr>
            <w:r>
              <w:rPr>
                <w:rFonts w:ascii="Calibri"/>
                <w:w w:val="99"/>
                <w:sz w:val="20"/>
              </w:rPr>
              <w:t>4</w:t>
            </w:r>
          </w:p>
        </w:tc>
        <w:tc>
          <w:tcPr>
            <w:tcW w:w="722" w:type="dxa"/>
            <w:tcBorders>
              <w:top w:val="dotted" w:sz="4" w:space="0" w:color="000000"/>
              <w:bottom w:val="dotted" w:sz="4" w:space="0" w:color="000000"/>
            </w:tcBorders>
          </w:tcPr>
          <w:p w14:paraId="1CE1701F" w14:textId="77777777" w:rsidR="004805C9" w:rsidRDefault="00EA2621">
            <w:pPr>
              <w:pStyle w:val="TableParagraph"/>
              <w:spacing w:before="56" w:line="223" w:lineRule="exact"/>
              <w:ind w:right="155"/>
              <w:rPr>
                <w:rFonts w:ascii="Calibri"/>
                <w:sz w:val="20"/>
              </w:rPr>
            </w:pPr>
            <w:r>
              <w:rPr>
                <w:rFonts w:ascii="Calibri"/>
                <w:w w:val="99"/>
                <w:sz w:val="20"/>
              </w:rPr>
              <w:t>7</w:t>
            </w:r>
          </w:p>
        </w:tc>
        <w:tc>
          <w:tcPr>
            <w:tcW w:w="722" w:type="dxa"/>
            <w:tcBorders>
              <w:top w:val="dotted" w:sz="4" w:space="0" w:color="000000"/>
              <w:bottom w:val="dotted" w:sz="4" w:space="0" w:color="000000"/>
            </w:tcBorders>
          </w:tcPr>
          <w:p w14:paraId="0F971601" w14:textId="77777777" w:rsidR="004805C9" w:rsidRDefault="00EA2621">
            <w:pPr>
              <w:pStyle w:val="TableParagraph"/>
              <w:spacing w:before="56" w:line="223" w:lineRule="exact"/>
              <w:ind w:right="155"/>
              <w:rPr>
                <w:rFonts w:ascii="Calibri"/>
                <w:sz w:val="20"/>
              </w:rPr>
            </w:pPr>
            <w:r>
              <w:rPr>
                <w:rFonts w:ascii="Calibri"/>
                <w:spacing w:val="-5"/>
                <w:sz w:val="20"/>
              </w:rPr>
              <w:t>16</w:t>
            </w:r>
          </w:p>
        </w:tc>
        <w:tc>
          <w:tcPr>
            <w:tcW w:w="670" w:type="dxa"/>
            <w:tcBorders>
              <w:top w:val="dotted" w:sz="4" w:space="0" w:color="000000"/>
              <w:bottom w:val="dotted" w:sz="4" w:space="0" w:color="000000"/>
            </w:tcBorders>
          </w:tcPr>
          <w:p w14:paraId="3233D571" w14:textId="77777777" w:rsidR="004805C9" w:rsidRDefault="00EA2621">
            <w:pPr>
              <w:pStyle w:val="TableParagraph"/>
              <w:spacing w:before="56" w:line="223" w:lineRule="exact"/>
              <w:ind w:right="102"/>
              <w:rPr>
                <w:rFonts w:ascii="Calibri"/>
                <w:sz w:val="20"/>
              </w:rPr>
            </w:pPr>
            <w:r>
              <w:rPr>
                <w:rFonts w:ascii="Calibri"/>
                <w:w w:val="99"/>
                <w:sz w:val="20"/>
              </w:rPr>
              <w:t>4</w:t>
            </w:r>
          </w:p>
        </w:tc>
        <w:tc>
          <w:tcPr>
            <w:tcW w:w="997" w:type="dxa"/>
            <w:tcBorders>
              <w:top w:val="dotted" w:sz="4" w:space="0" w:color="000000"/>
              <w:bottom w:val="dotted" w:sz="4" w:space="0" w:color="000000"/>
            </w:tcBorders>
          </w:tcPr>
          <w:p w14:paraId="099028EB" w14:textId="77777777" w:rsidR="004805C9" w:rsidRDefault="00EA2621">
            <w:pPr>
              <w:pStyle w:val="TableParagraph"/>
              <w:spacing w:before="56" w:line="223" w:lineRule="exact"/>
              <w:ind w:right="105"/>
              <w:rPr>
                <w:rFonts w:ascii="Calibri"/>
                <w:sz w:val="20"/>
              </w:rPr>
            </w:pPr>
            <w:r>
              <w:rPr>
                <w:rFonts w:ascii="Calibri"/>
                <w:spacing w:val="-5"/>
                <w:sz w:val="20"/>
              </w:rPr>
              <w:t>7.2</w:t>
            </w:r>
          </w:p>
        </w:tc>
        <w:tc>
          <w:tcPr>
            <w:tcW w:w="1166" w:type="dxa"/>
            <w:tcBorders>
              <w:top w:val="dotted" w:sz="4" w:space="0" w:color="000000"/>
              <w:bottom w:val="dotted" w:sz="4" w:space="0" w:color="000000"/>
            </w:tcBorders>
          </w:tcPr>
          <w:p w14:paraId="7A7E832E" w14:textId="77777777" w:rsidR="004805C9" w:rsidRDefault="00EA2621">
            <w:pPr>
              <w:pStyle w:val="TableParagraph"/>
              <w:spacing w:before="56" w:line="223" w:lineRule="exact"/>
              <w:ind w:right="104"/>
              <w:rPr>
                <w:rFonts w:ascii="Calibri"/>
                <w:sz w:val="20"/>
              </w:rPr>
            </w:pPr>
            <w:r>
              <w:rPr>
                <w:rFonts w:ascii="Calibri"/>
                <w:spacing w:val="-4"/>
                <w:sz w:val="20"/>
              </w:rPr>
              <w:t>2.7%</w:t>
            </w:r>
          </w:p>
        </w:tc>
      </w:tr>
      <w:tr w:rsidR="004805C9" w14:paraId="163FEE24" w14:textId="77777777">
        <w:trPr>
          <w:trHeight w:val="299"/>
        </w:trPr>
        <w:tc>
          <w:tcPr>
            <w:tcW w:w="1622" w:type="dxa"/>
            <w:tcBorders>
              <w:top w:val="dotted" w:sz="4" w:space="0" w:color="000000"/>
              <w:bottom w:val="dotted" w:sz="4" w:space="0" w:color="000000"/>
            </w:tcBorders>
          </w:tcPr>
          <w:p w14:paraId="32C41A6B"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28364E0B" w14:textId="77777777" w:rsidR="004805C9" w:rsidRDefault="00EA2621">
            <w:pPr>
              <w:pStyle w:val="TableParagraph"/>
              <w:spacing w:before="56" w:line="223" w:lineRule="exact"/>
              <w:ind w:left="159"/>
              <w:jc w:val="left"/>
              <w:rPr>
                <w:rFonts w:ascii="Calibri"/>
                <w:i/>
                <w:sz w:val="20"/>
              </w:rPr>
            </w:pPr>
            <w:r>
              <w:rPr>
                <w:rFonts w:ascii="Calibri"/>
                <w:i/>
                <w:spacing w:val="-2"/>
                <w:sz w:val="20"/>
              </w:rPr>
              <w:t>Filicampus</w:t>
            </w:r>
            <w:r>
              <w:rPr>
                <w:rFonts w:ascii="Calibri"/>
                <w:i/>
                <w:spacing w:val="7"/>
                <w:sz w:val="20"/>
              </w:rPr>
              <w:t xml:space="preserve"> </w:t>
            </w:r>
            <w:r>
              <w:rPr>
                <w:rFonts w:ascii="Calibri"/>
                <w:i/>
                <w:spacing w:val="-2"/>
                <w:sz w:val="20"/>
              </w:rPr>
              <w:t>tigris</w:t>
            </w:r>
          </w:p>
        </w:tc>
        <w:tc>
          <w:tcPr>
            <w:tcW w:w="2725" w:type="dxa"/>
            <w:tcBorders>
              <w:top w:val="dotted" w:sz="4" w:space="0" w:color="000000"/>
              <w:bottom w:val="dotted" w:sz="4" w:space="0" w:color="000000"/>
            </w:tcBorders>
          </w:tcPr>
          <w:p w14:paraId="465CC74D" w14:textId="77777777" w:rsidR="004805C9" w:rsidRDefault="00EA2621">
            <w:pPr>
              <w:pStyle w:val="TableParagraph"/>
              <w:spacing w:before="56" w:line="223" w:lineRule="exact"/>
              <w:ind w:left="159"/>
              <w:jc w:val="left"/>
              <w:rPr>
                <w:rFonts w:ascii="Calibri"/>
                <w:sz w:val="20"/>
              </w:rPr>
            </w:pPr>
            <w:r>
              <w:rPr>
                <w:rFonts w:ascii="Calibri"/>
                <w:sz w:val="20"/>
              </w:rPr>
              <w:t>Tiger</w:t>
            </w:r>
            <w:r>
              <w:rPr>
                <w:rFonts w:ascii="Calibri"/>
                <w:spacing w:val="-9"/>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70569D80" w14:textId="77777777" w:rsidR="004805C9" w:rsidRDefault="00EA2621">
            <w:pPr>
              <w:pStyle w:val="TableParagraph"/>
              <w:spacing w:before="56" w:line="223" w:lineRule="exact"/>
              <w:ind w:right="156"/>
              <w:rPr>
                <w:rFonts w:ascii="Calibri"/>
                <w:sz w:val="20"/>
              </w:rPr>
            </w:pPr>
            <w:r>
              <w:rPr>
                <w:rFonts w:ascii="Calibri"/>
                <w:w w:val="99"/>
                <w:sz w:val="20"/>
              </w:rPr>
              <w:t>3</w:t>
            </w:r>
          </w:p>
        </w:tc>
        <w:tc>
          <w:tcPr>
            <w:tcW w:w="722" w:type="dxa"/>
            <w:tcBorders>
              <w:top w:val="dotted" w:sz="4" w:space="0" w:color="000000"/>
              <w:bottom w:val="dotted" w:sz="4" w:space="0" w:color="000000"/>
            </w:tcBorders>
          </w:tcPr>
          <w:p w14:paraId="45E5311C" w14:textId="77777777" w:rsidR="004805C9" w:rsidRDefault="00EA2621">
            <w:pPr>
              <w:pStyle w:val="TableParagraph"/>
              <w:spacing w:before="56" w:line="223" w:lineRule="exact"/>
              <w:ind w:right="155"/>
              <w:rPr>
                <w:rFonts w:ascii="Calibri"/>
                <w:sz w:val="20"/>
              </w:rPr>
            </w:pPr>
            <w:r>
              <w:rPr>
                <w:rFonts w:ascii="Calibri"/>
                <w:w w:val="99"/>
                <w:sz w:val="20"/>
              </w:rPr>
              <w:t>1</w:t>
            </w:r>
          </w:p>
        </w:tc>
        <w:tc>
          <w:tcPr>
            <w:tcW w:w="722" w:type="dxa"/>
            <w:tcBorders>
              <w:top w:val="dotted" w:sz="4" w:space="0" w:color="000000"/>
              <w:bottom w:val="dotted" w:sz="4" w:space="0" w:color="000000"/>
            </w:tcBorders>
          </w:tcPr>
          <w:p w14:paraId="0499D186" w14:textId="77777777" w:rsidR="004805C9" w:rsidRDefault="00EA2621">
            <w:pPr>
              <w:pStyle w:val="TableParagraph"/>
              <w:spacing w:before="56" w:line="223" w:lineRule="exact"/>
              <w:ind w:right="155"/>
              <w:rPr>
                <w:rFonts w:ascii="Calibri"/>
                <w:sz w:val="20"/>
              </w:rPr>
            </w:pPr>
            <w:r>
              <w:rPr>
                <w:rFonts w:ascii="Calibri"/>
                <w:spacing w:val="-5"/>
                <w:sz w:val="20"/>
              </w:rPr>
              <w:t>27</w:t>
            </w:r>
          </w:p>
        </w:tc>
        <w:tc>
          <w:tcPr>
            <w:tcW w:w="722" w:type="dxa"/>
            <w:tcBorders>
              <w:top w:val="dotted" w:sz="4" w:space="0" w:color="000000"/>
              <w:bottom w:val="dotted" w:sz="4" w:space="0" w:color="000000"/>
            </w:tcBorders>
          </w:tcPr>
          <w:p w14:paraId="1C07A6B2" w14:textId="77777777" w:rsidR="004805C9" w:rsidRDefault="00EA2621">
            <w:pPr>
              <w:pStyle w:val="TableParagraph"/>
              <w:spacing w:before="56" w:line="223" w:lineRule="exact"/>
              <w:ind w:right="155"/>
              <w:rPr>
                <w:rFonts w:ascii="Calibri"/>
                <w:sz w:val="20"/>
              </w:rPr>
            </w:pPr>
            <w:r>
              <w:rPr>
                <w:rFonts w:ascii="Calibri"/>
                <w:w w:val="99"/>
                <w:sz w:val="20"/>
              </w:rPr>
              <w:t>4</w:t>
            </w:r>
          </w:p>
        </w:tc>
        <w:tc>
          <w:tcPr>
            <w:tcW w:w="670" w:type="dxa"/>
            <w:tcBorders>
              <w:top w:val="dotted" w:sz="4" w:space="0" w:color="000000"/>
              <w:bottom w:val="dotted" w:sz="4" w:space="0" w:color="000000"/>
            </w:tcBorders>
          </w:tcPr>
          <w:p w14:paraId="6C92CA29" w14:textId="77777777" w:rsidR="004805C9" w:rsidRDefault="00EA2621">
            <w:pPr>
              <w:pStyle w:val="TableParagraph"/>
              <w:spacing w:before="56" w:line="223" w:lineRule="exact"/>
              <w:ind w:right="102"/>
              <w:rPr>
                <w:rFonts w:ascii="Calibri"/>
                <w:sz w:val="20"/>
              </w:rPr>
            </w:pPr>
            <w:r>
              <w:rPr>
                <w:rFonts w:ascii="Calibri"/>
                <w:w w:val="99"/>
                <w:sz w:val="20"/>
              </w:rPr>
              <w:t>1</w:t>
            </w:r>
          </w:p>
        </w:tc>
        <w:tc>
          <w:tcPr>
            <w:tcW w:w="997" w:type="dxa"/>
            <w:tcBorders>
              <w:top w:val="dotted" w:sz="4" w:space="0" w:color="000000"/>
              <w:bottom w:val="dotted" w:sz="4" w:space="0" w:color="000000"/>
            </w:tcBorders>
          </w:tcPr>
          <w:p w14:paraId="56627C62" w14:textId="77777777" w:rsidR="004805C9" w:rsidRDefault="00EA2621">
            <w:pPr>
              <w:pStyle w:val="TableParagraph"/>
              <w:spacing w:before="56" w:line="223" w:lineRule="exact"/>
              <w:ind w:right="105"/>
              <w:rPr>
                <w:rFonts w:ascii="Calibri"/>
                <w:sz w:val="20"/>
              </w:rPr>
            </w:pPr>
            <w:r>
              <w:rPr>
                <w:rFonts w:ascii="Calibri"/>
                <w:spacing w:val="-5"/>
                <w:sz w:val="20"/>
              </w:rPr>
              <w:t>7.2</w:t>
            </w:r>
          </w:p>
        </w:tc>
        <w:tc>
          <w:tcPr>
            <w:tcW w:w="1166" w:type="dxa"/>
            <w:tcBorders>
              <w:top w:val="dotted" w:sz="4" w:space="0" w:color="000000"/>
              <w:bottom w:val="dotted" w:sz="4" w:space="0" w:color="000000"/>
            </w:tcBorders>
          </w:tcPr>
          <w:p w14:paraId="1B4A8E40" w14:textId="77777777" w:rsidR="004805C9" w:rsidRDefault="00EA2621">
            <w:pPr>
              <w:pStyle w:val="TableParagraph"/>
              <w:spacing w:before="56" w:line="223" w:lineRule="exact"/>
              <w:ind w:right="104"/>
              <w:rPr>
                <w:rFonts w:ascii="Calibri"/>
                <w:sz w:val="20"/>
              </w:rPr>
            </w:pPr>
            <w:r>
              <w:rPr>
                <w:rFonts w:ascii="Calibri"/>
                <w:spacing w:val="-4"/>
                <w:sz w:val="20"/>
              </w:rPr>
              <w:t>2.7%</w:t>
            </w:r>
          </w:p>
        </w:tc>
      </w:tr>
      <w:tr w:rsidR="004805C9" w14:paraId="46044712" w14:textId="77777777">
        <w:trPr>
          <w:trHeight w:val="299"/>
        </w:trPr>
        <w:tc>
          <w:tcPr>
            <w:tcW w:w="1622" w:type="dxa"/>
            <w:tcBorders>
              <w:top w:val="dotted" w:sz="4" w:space="0" w:color="000000"/>
              <w:bottom w:val="dotted" w:sz="4" w:space="0" w:color="000000"/>
            </w:tcBorders>
          </w:tcPr>
          <w:p w14:paraId="2D9F9A18"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5EE75B57" w14:textId="77777777" w:rsidR="004805C9" w:rsidRDefault="00EA2621">
            <w:pPr>
              <w:pStyle w:val="TableParagraph"/>
              <w:spacing w:before="56" w:line="223" w:lineRule="exact"/>
              <w:ind w:left="159"/>
              <w:jc w:val="left"/>
              <w:rPr>
                <w:rFonts w:ascii="Calibri"/>
                <w:i/>
                <w:sz w:val="20"/>
              </w:rPr>
            </w:pPr>
            <w:r>
              <w:rPr>
                <w:rFonts w:ascii="Calibri"/>
                <w:i/>
                <w:w w:val="95"/>
                <w:sz w:val="20"/>
              </w:rPr>
              <w:t>Dunckerocampus</w:t>
            </w:r>
            <w:r>
              <w:rPr>
                <w:rFonts w:ascii="Calibri"/>
                <w:i/>
                <w:spacing w:val="54"/>
                <w:sz w:val="20"/>
              </w:rPr>
              <w:t xml:space="preserve"> </w:t>
            </w:r>
            <w:r>
              <w:rPr>
                <w:rFonts w:ascii="Calibri"/>
                <w:i/>
                <w:spacing w:val="-2"/>
                <w:sz w:val="20"/>
              </w:rPr>
              <w:t>pessuliferus</w:t>
            </w:r>
          </w:p>
        </w:tc>
        <w:tc>
          <w:tcPr>
            <w:tcW w:w="2725" w:type="dxa"/>
            <w:tcBorders>
              <w:top w:val="dotted" w:sz="4" w:space="0" w:color="000000"/>
              <w:bottom w:val="dotted" w:sz="4" w:space="0" w:color="000000"/>
            </w:tcBorders>
          </w:tcPr>
          <w:p w14:paraId="6CA80387" w14:textId="77777777" w:rsidR="004805C9" w:rsidRDefault="00EA2621">
            <w:pPr>
              <w:pStyle w:val="TableParagraph"/>
              <w:spacing w:before="56" w:line="223" w:lineRule="exact"/>
              <w:ind w:left="159"/>
              <w:jc w:val="left"/>
              <w:rPr>
                <w:rFonts w:ascii="Calibri"/>
                <w:sz w:val="20"/>
              </w:rPr>
            </w:pPr>
            <w:r>
              <w:rPr>
                <w:rFonts w:ascii="Calibri"/>
                <w:w w:val="95"/>
                <w:sz w:val="20"/>
              </w:rPr>
              <w:t>Yellowbanded</w:t>
            </w:r>
            <w:r>
              <w:rPr>
                <w:rFonts w:ascii="Calibri"/>
                <w:spacing w:val="44"/>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049C339B"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7774619A" w14:textId="77777777" w:rsidR="004805C9" w:rsidRDefault="00EA2621">
            <w:pPr>
              <w:pStyle w:val="TableParagraph"/>
              <w:spacing w:before="56" w:line="223" w:lineRule="exact"/>
              <w:ind w:right="155"/>
              <w:rPr>
                <w:rFonts w:ascii="Calibri"/>
                <w:sz w:val="20"/>
              </w:rPr>
            </w:pPr>
            <w:r>
              <w:rPr>
                <w:rFonts w:ascii="Calibri"/>
                <w:w w:val="99"/>
                <w:sz w:val="20"/>
              </w:rPr>
              <w:t>8</w:t>
            </w:r>
          </w:p>
        </w:tc>
        <w:tc>
          <w:tcPr>
            <w:tcW w:w="722" w:type="dxa"/>
            <w:tcBorders>
              <w:top w:val="dotted" w:sz="4" w:space="0" w:color="000000"/>
              <w:bottom w:val="dotted" w:sz="4" w:space="0" w:color="000000"/>
            </w:tcBorders>
          </w:tcPr>
          <w:p w14:paraId="46D135CC" w14:textId="77777777" w:rsidR="004805C9" w:rsidRDefault="00EA2621">
            <w:pPr>
              <w:pStyle w:val="TableParagraph"/>
              <w:spacing w:before="56" w:line="223" w:lineRule="exact"/>
              <w:ind w:right="155"/>
              <w:rPr>
                <w:rFonts w:ascii="Calibri"/>
                <w:sz w:val="20"/>
              </w:rPr>
            </w:pPr>
            <w:r>
              <w:rPr>
                <w:rFonts w:ascii="Calibri"/>
                <w:w w:val="99"/>
                <w:sz w:val="20"/>
              </w:rPr>
              <w:t>9</w:t>
            </w:r>
          </w:p>
        </w:tc>
        <w:tc>
          <w:tcPr>
            <w:tcW w:w="722" w:type="dxa"/>
            <w:tcBorders>
              <w:top w:val="dotted" w:sz="4" w:space="0" w:color="000000"/>
              <w:bottom w:val="dotted" w:sz="4" w:space="0" w:color="000000"/>
            </w:tcBorders>
          </w:tcPr>
          <w:p w14:paraId="6309BFD4"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670" w:type="dxa"/>
            <w:tcBorders>
              <w:top w:val="dotted" w:sz="4" w:space="0" w:color="000000"/>
              <w:bottom w:val="dotted" w:sz="4" w:space="0" w:color="000000"/>
            </w:tcBorders>
          </w:tcPr>
          <w:p w14:paraId="0811175D"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997" w:type="dxa"/>
            <w:tcBorders>
              <w:top w:val="dotted" w:sz="4" w:space="0" w:color="000000"/>
              <w:bottom w:val="dotted" w:sz="4" w:space="0" w:color="000000"/>
            </w:tcBorders>
          </w:tcPr>
          <w:p w14:paraId="12B9FB1E" w14:textId="77777777" w:rsidR="004805C9" w:rsidRDefault="00EA2621">
            <w:pPr>
              <w:pStyle w:val="TableParagraph"/>
              <w:spacing w:before="56" w:line="223" w:lineRule="exact"/>
              <w:ind w:right="105"/>
              <w:rPr>
                <w:rFonts w:ascii="Calibri"/>
                <w:sz w:val="20"/>
              </w:rPr>
            </w:pPr>
            <w:r>
              <w:rPr>
                <w:rFonts w:ascii="Calibri"/>
                <w:spacing w:val="-5"/>
                <w:sz w:val="20"/>
              </w:rPr>
              <w:t>3.4</w:t>
            </w:r>
          </w:p>
        </w:tc>
        <w:tc>
          <w:tcPr>
            <w:tcW w:w="1166" w:type="dxa"/>
            <w:tcBorders>
              <w:top w:val="dotted" w:sz="4" w:space="0" w:color="000000"/>
              <w:bottom w:val="dotted" w:sz="4" w:space="0" w:color="000000"/>
            </w:tcBorders>
          </w:tcPr>
          <w:p w14:paraId="03E36773" w14:textId="77777777" w:rsidR="004805C9" w:rsidRDefault="00EA2621">
            <w:pPr>
              <w:pStyle w:val="TableParagraph"/>
              <w:spacing w:before="56" w:line="223" w:lineRule="exact"/>
              <w:ind w:right="104"/>
              <w:rPr>
                <w:rFonts w:ascii="Calibri"/>
                <w:sz w:val="20"/>
              </w:rPr>
            </w:pPr>
            <w:r>
              <w:rPr>
                <w:rFonts w:ascii="Calibri"/>
                <w:spacing w:val="-4"/>
                <w:sz w:val="20"/>
              </w:rPr>
              <w:t>1.3%</w:t>
            </w:r>
          </w:p>
        </w:tc>
      </w:tr>
      <w:tr w:rsidR="004805C9" w14:paraId="74CB5086" w14:textId="77777777">
        <w:trPr>
          <w:trHeight w:val="299"/>
        </w:trPr>
        <w:tc>
          <w:tcPr>
            <w:tcW w:w="1622" w:type="dxa"/>
            <w:tcBorders>
              <w:top w:val="dotted" w:sz="4" w:space="0" w:color="000000"/>
              <w:bottom w:val="dotted" w:sz="4" w:space="0" w:color="000000"/>
            </w:tcBorders>
          </w:tcPr>
          <w:p w14:paraId="2D276265"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5AF682E6" w14:textId="77777777" w:rsidR="004805C9" w:rsidRDefault="00EA2621">
            <w:pPr>
              <w:pStyle w:val="TableParagraph"/>
              <w:spacing w:before="56" w:line="223" w:lineRule="exact"/>
              <w:ind w:left="159"/>
              <w:jc w:val="left"/>
              <w:rPr>
                <w:rFonts w:ascii="Calibri"/>
                <w:i/>
                <w:sz w:val="20"/>
              </w:rPr>
            </w:pPr>
            <w:r>
              <w:rPr>
                <w:rFonts w:ascii="Calibri"/>
                <w:i/>
                <w:w w:val="95"/>
                <w:sz w:val="20"/>
              </w:rPr>
              <w:t>Hippocampus</w:t>
            </w:r>
            <w:r>
              <w:rPr>
                <w:rFonts w:ascii="Calibri"/>
                <w:i/>
                <w:spacing w:val="45"/>
                <w:sz w:val="20"/>
              </w:rPr>
              <w:t xml:space="preserve"> </w:t>
            </w:r>
            <w:r>
              <w:rPr>
                <w:rFonts w:ascii="Calibri"/>
                <w:i/>
                <w:spacing w:val="-2"/>
                <w:sz w:val="20"/>
              </w:rPr>
              <w:t>tuberculatus</w:t>
            </w:r>
          </w:p>
        </w:tc>
        <w:tc>
          <w:tcPr>
            <w:tcW w:w="2725" w:type="dxa"/>
            <w:tcBorders>
              <w:top w:val="dotted" w:sz="4" w:space="0" w:color="000000"/>
              <w:bottom w:val="dotted" w:sz="4" w:space="0" w:color="000000"/>
            </w:tcBorders>
          </w:tcPr>
          <w:p w14:paraId="3E0892F6" w14:textId="77777777" w:rsidR="004805C9" w:rsidRDefault="00EA2621">
            <w:pPr>
              <w:pStyle w:val="TableParagraph"/>
              <w:spacing w:before="56" w:line="223" w:lineRule="exact"/>
              <w:ind w:left="159"/>
              <w:jc w:val="left"/>
              <w:rPr>
                <w:rFonts w:ascii="Calibri"/>
                <w:sz w:val="20"/>
              </w:rPr>
            </w:pPr>
            <w:r>
              <w:rPr>
                <w:rFonts w:ascii="Calibri"/>
                <w:sz w:val="20"/>
              </w:rPr>
              <w:t>Knobby</w:t>
            </w:r>
            <w:r>
              <w:rPr>
                <w:rFonts w:ascii="Calibri"/>
                <w:spacing w:val="-7"/>
                <w:sz w:val="20"/>
              </w:rPr>
              <w:t xml:space="preserve"> </w:t>
            </w:r>
            <w:r>
              <w:rPr>
                <w:rFonts w:ascii="Calibri"/>
                <w:spacing w:val="-2"/>
                <w:sz w:val="20"/>
              </w:rPr>
              <w:t>Seahorse</w:t>
            </w:r>
          </w:p>
        </w:tc>
        <w:tc>
          <w:tcPr>
            <w:tcW w:w="773" w:type="dxa"/>
            <w:tcBorders>
              <w:top w:val="dotted" w:sz="4" w:space="0" w:color="000000"/>
              <w:bottom w:val="dotted" w:sz="4" w:space="0" w:color="000000"/>
            </w:tcBorders>
          </w:tcPr>
          <w:p w14:paraId="69FAC64D"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54965721" w14:textId="77777777" w:rsidR="004805C9" w:rsidRDefault="00EA2621">
            <w:pPr>
              <w:pStyle w:val="TableParagraph"/>
              <w:spacing w:before="56" w:line="223" w:lineRule="exact"/>
              <w:ind w:right="155"/>
              <w:rPr>
                <w:rFonts w:ascii="Calibri"/>
                <w:sz w:val="20"/>
              </w:rPr>
            </w:pPr>
            <w:r>
              <w:rPr>
                <w:rFonts w:ascii="Calibri"/>
                <w:w w:val="99"/>
                <w:sz w:val="20"/>
              </w:rPr>
              <w:t>1</w:t>
            </w:r>
          </w:p>
        </w:tc>
        <w:tc>
          <w:tcPr>
            <w:tcW w:w="722" w:type="dxa"/>
            <w:tcBorders>
              <w:top w:val="dotted" w:sz="4" w:space="0" w:color="000000"/>
              <w:bottom w:val="dotted" w:sz="4" w:space="0" w:color="000000"/>
            </w:tcBorders>
          </w:tcPr>
          <w:p w14:paraId="2699810E"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69F8B76C" w14:textId="77777777" w:rsidR="004805C9" w:rsidRDefault="00EA2621">
            <w:pPr>
              <w:pStyle w:val="TableParagraph"/>
              <w:spacing w:before="56" w:line="223" w:lineRule="exact"/>
              <w:ind w:right="155"/>
              <w:rPr>
                <w:rFonts w:ascii="Calibri"/>
                <w:sz w:val="20"/>
              </w:rPr>
            </w:pPr>
            <w:r>
              <w:rPr>
                <w:rFonts w:ascii="Calibri"/>
                <w:w w:val="99"/>
                <w:sz w:val="20"/>
              </w:rPr>
              <w:t>1</w:t>
            </w:r>
          </w:p>
        </w:tc>
        <w:tc>
          <w:tcPr>
            <w:tcW w:w="670" w:type="dxa"/>
            <w:tcBorders>
              <w:top w:val="dotted" w:sz="4" w:space="0" w:color="000000"/>
              <w:bottom w:val="dotted" w:sz="4" w:space="0" w:color="000000"/>
            </w:tcBorders>
          </w:tcPr>
          <w:p w14:paraId="05A19310" w14:textId="77777777" w:rsidR="004805C9" w:rsidRDefault="00EA2621">
            <w:pPr>
              <w:pStyle w:val="TableParagraph"/>
              <w:spacing w:before="56" w:line="223" w:lineRule="exact"/>
              <w:ind w:right="102"/>
              <w:rPr>
                <w:rFonts w:ascii="Calibri"/>
                <w:sz w:val="20"/>
              </w:rPr>
            </w:pPr>
            <w:r>
              <w:rPr>
                <w:rFonts w:ascii="Calibri"/>
                <w:spacing w:val="-5"/>
                <w:sz w:val="20"/>
              </w:rPr>
              <w:t>13</w:t>
            </w:r>
          </w:p>
        </w:tc>
        <w:tc>
          <w:tcPr>
            <w:tcW w:w="997" w:type="dxa"/>
            <w:tcBorders>
              <w:top w:val="dotted" w:sz="4" w:space="0" w:color="000000"/>
              <w:bottom w:val="dotted" w:sz="4" w:space="0" w:color="000000"/>
            </w:tcBorders>
          </w:tcPr>
          <w:p w14:paraId="229384B6" w14:textId="77777777" w:rsidR="004805C9" w:rsidRDefault="00EA2621">
            <w:pPr>
              <w:pStyle w:val="TableParagraph"/>
              <w:spacing w:before="56" w:line="223" w:lineRule="exact"/>
              <w:ind w:right="103"/>
              <w:rPr>
                <w:rFonts w:ascii="Calibri"/>
                <w:sz w:val="20"/>
              </w:rPr>
            </w:pPr>
            <w:r>
              <w:rPr>
                <w:rFonts w:ascii="Calibri"/>
                <w:w w:val="99"/>
                <w:sz w:val="20"/>
              </w:rPr>
              <w:t>3</w:t>
            </w:r>
          </w:p>
        </w:tc>
        <w:tc>
          <w:tcPr>
            <w:tcW w:w="1166" w:type="dxa"/>
            <w:tcBorders>
              <w:top w:val="dotted" w:sz="4" w:space="0" w:color="000000"/>
              <w:bottom w:val="dotted" w:sz="4" w:space="0" w:color="000000"/>
            </w:tcBorders>
          </w:tcPr>
          <w:p w14:paraId="105700ED" w14:textId="77777777" w:rsidR="004805C9" w:rsidRDefault="00EA2621">
            <w:pPr>
              <w:pStyle w:val="TableParagraph"/>
              <w:spacing w:before="56" w:line="223" w:lineRule="exact"/>
              <w:ind w:right="104"/>
              <w:rPr>
                <w:rFonts w:ascii="Calibri"/>
                <w:sz w:val="20"/>
              </w:rPr>
            </w:pPr>
            <w:r>
              <w:rPr>
                <w:rFonts w:ascii="Calibri"/>
                <w:spacing w:val="-4"/>
                <w:sz w:val="20"/>
              </w:rPr>
              <w:t>1.1%</w:t>
            </w:r>
          </w:p>
        </w:tc>
      </w:tr>
      <w:tr w:rsidR="004805C9" w14:paraId="68C867B8" w14:textId="77777777">
        <w:trPr>
          <w:trHeight w:val="302"/>
        </w:trPr>
        <w:tc>
          <w:tcPr>
            <w:tcW w:w="1622" w:type="dxa"/>
            <w:tcBorders>
              <w:top w:val="dotted" w:sz="4" w:space="0" w:color="000000"/>
              <w:bottom w:val="dotted" w:sz="4" w:space="0" w:color="000000"/>
            </w:tcBorders>
          </w:tcPr>
          <w:p w14:paraId="36DD0902"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58AF73F5" w14:textId="77777777" w:rsidR="004805C9" w:rsidRDefault="00EA2621">
            <w:pPr>
              <w:pStyle w:val="TableParagraph"/>
              <w:spacing w:before="59" w:line="223" w:lineRule="exact"/>
              <w:ind w:left="159"/>
              <w:jc w:val="left"/>
              <w:rPr>
                <w:rFonts w:ascii="Calibri" w:hAnsi="Calibri"/>
                <w:sz w:val="20"/>
              </w:rPr>
            </w:pPr>
            <w:r>
              <w:rPr>
                <w:rFonts w:ascii="Calibri" w:hAnsi="Calibri"/>
                <w:sz w:val="20"/>
              </w:rPr>
              <w:t>Syngnathidae</w:t>
            </w:r>
            <w:r>
              <w:rPr>
                <w:rFonts w:ascii="Calibri" w:hAnsi="Calibri"/>
                <w:spacing w:val="-8"/>
                <w:sz w:val="20"/>
              </w:rPr>
              <w:t xml:space="preserve"> </w:t>
            </w:r>
            <w:r>
              <w:rPr>
                <w:rFonts w:ascii="Calibri" w:hAnsi="Calibri"/>
                <w:sz w:val="20"/>
              </w:rPr>
              <w:t>–</w:t>
            </w:r>
            <w:r>
              <w:rPr>
                <w:rFonts w:ascii="Calibri" w:hAnsi="Calibri"/>
                <w:spacing w:val="-7"/>
                <w:sz w:val="20"/>
              </w:rPr>
              <w:t xml:space="preserve"> </w:t>
            </w:r>
            <w:r>
              <w:rPr>
                <w:rFonts w:ascii="Calibri" w:hAnsi="Calibri"/>
                <w:spacing w:val="-2"/>
                <w:sz w:val="20"/>
              </w:rPr>
              <w:t>undifferentiated</w:t>
            </w:r>
          </w:p>
        </w:tc>
        <w:tc>
          <w:tcPr>
            <w:tcW w:w="2725" w:type="dxa"/>
            <w:tcBorders>
              <w:top w:val="dotted" w:sz="4" w:space="0" w:color="000000"/>
              <w:bottom w:val="dotted" w:sz="4" w:space="0" w:color="000000"/>
            </w:tcBorders>
          </w:tcPr>
          <w:p w14:paraId="5E005CDD" w14:textId="77777777" w:rsidR="004805C9" w:rsidRDefault="00EA2621">
            <w:pPr>
              <w:pStyle w:val="TableParagraph"/>
              <w:spacing w:before="59" w:line="223" w:lineRule="exact"/>
              <w:ind w:left="159"/>
              <w:jc w:val="left"/>
              <w:rPr>
                <w:rFonts w:ascii="Calibri"/>
                <w:sz w:val="20"/>
              </w:rPr>
            </w:pPr>
            <w:r>
              <w:rPr>
                <w:rFonts w:ascii="Calibri"/>
                <w:sz w:val="20"/>
              </w:rPr>
              <w:t>General</w:t>
            </w:r>
            <w:r>
              <w:rPr>
                <w:rFonts w:ascii="Calibri"/>
                <w:spacing w:val="-10"/>
                <w:sz w:val="20"/>
              </w:rPr>
              <w:t xml:space="preserve"> </w:t>
            </w:r>
            <w:r>
              <w:rPr>
                <w:rFonts w:ascii="Calibri"/>
                <w:spacing w:val="-2"/>
                <w:sz w:val="20"/>
              </w:rPr>
              <w:t>Pipefishes</w:t>
            </w:r>
          </w:p>
        </w:tc>
        <w:tc>
          <w:tcPr>
            <w:tcW w:w="773" w:type="dxa"/>
            <w:tcBorders>
              <w:top w:val="dotted" w:sz="4" w:space="0" w:color="000000"/>
              <w:bottom w:val="dotted" w:sz="4" w:space="0" w:color="000000"/>
            </w:tcBorders>
          </w:tcPr>
          <w:p w14:paraId="4EF7627A" w14:textId="77777777" w:rsidR="004805C9" w:rsidRDefault="00EA2621">
            <w:pPr>
              <w:pStyle w:val="TableParagraph"/>
              <w:spacing w:before="59"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0389B425" w14:textId="77777777" w:rsidR="004805C9" w:rsidRDefault="00EA2621">
            <w:pPr>
              <w:pStyle w:val="TableParagraph"/>
              <w:spacing w:before="59"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54D0B067" w14:textId="77777777" w:rsidR="004805C9" w:rsidRDefault="00EA2621">
            <w:pPr>
              <w:pStyle w:val="TableParagraph"/>
              <w:spacing w:before="59"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650C4BC3" w14:textId="77777777" w:rsidR="004805C9" w:rsidRDefault="00EA2621">
            <w:pPr>
              <w:pStyle w:val="TableParagraph"/>
              <w:spacing w:before="59" w:line="223" w:lineRule="exact"/>
              <w:ind w:right="155"/>
              <w:rPr>
                <w:rFonts w:ascii="Calibri"/>
                <w:sz w:val="20"/>
              </w:rPr>
            </w:pPr>
            <w:r>
              <w:rPr>
                <w:rFonts w:ascii="Calibri"/>
                <w:w w:val="99"/>
                <w:sz w:val="20"/>
              </w:rPr>
              <w:t>5</w:t>
            </w:r>
          </w:p>
        </w:tc>
        <w:tc>
          <w:tcPr>
            <w:tcW w:w="670" w:type="dxa"/>
            <w:tcBorders>
              <w:top w:val="dotted" w:sz="4" w:space="0" w:color="000000"/>
              <w:bottom w:val="dotted" w:sz="4" w:space="0" w:color="000000"/>
            </w:tcBorders>
          </w:tcPr>
          <w:p w14:paraId="23C36AB5" w14:textId="77777777" w:rsidR="004805C9" w:rsidRDefault="00EA2621">
            <w:pPr>
              <w:pStyle w:val="TableParagraph"/>
              <w:spacing w:before="59" w:line="223" w:lineRule="exact"/>
              <w:ind w:right="102"/>
              <w:rPr>
                <w:rFonts w:ascii="Calibri"/>
                <w:sz w:val="20"/>
              </w:rPr>
            </w:pPr>
            <w:r>
              <w:rPr>
                <w:rFonts w:ascii="Calibri"/>
                <w:w w:val="99"/>
                <w:sz w:val="20"/>
              </w:rPr>
              <w:t>3</w:t>
            </w:r>
          </w:p>
        </w:tc>
        <w:tc>
          <w:tcPr>
            <w:tcW w:w="997" w:type="dxa"/>
            <w:tcBorders>
              <w:top w:val="dotted" w:sz="4" w:space="0" w:color="000000"/>
              <w:bottom w:val="dotted" w:sz="4" w:space="0" w:color="000000"/>
            </w:tcBorders>
          </w:tcPr>
          <w:p w14:paraId="1AE166B1" w14:textId="77777777" w:rsidR="004805C9" w:rsidRDefault="00EA2621">
            <w:pPr>
              <w:pStyle w:val="TableParagraph"/>
              <w:spacing w:before="59" w:line="223" w:lineRule="exact"/>
              <w:ind w:right="105"/>
              <w:rPr>
                <w:rFonts w:ascii="Calibri"/>
                <w:sz w:val="20"/>
              </w:rPr>
            </w:pPr>
            <w:r>
              <w:rPr>
                <w:rFonts w:ascii="Calibri"/>
                <w:spacing w:val="-5"/>
                <w:sz w:val="20"/>
              </w:rPr>
              <w:t>1.6</w:t>
            </w:r>
          </w:p>
        </w:tc>
        <w:tc>
          <w:tcPr>
            <w:tcW w:w="1166" w:type="dxa"/>
            <w:tcBorders>
              <w:top w:val="dotted" w:sz="4" w:space="0" w:color="000000"/>
              <w:bottom w:val="dotted" w:sz="4" w:space="0" w:color="000000"/>
            </w:tcBorders>
          </w:tcPr>
          <w:p w14:paraId="542D4BF9" w14:textId="77777777" w:rsidR="004805C9" w:rsidRDefault="00EA2621">
            <w:pPr>
              <w:pStyle w:val="TableParagraph"/>
              <w:spacing w:before="59" w:line="223" w:lineRule="exact"/>
              <w:ind w:right="104"/>
              <w:rPr>
                <w:rFonts w:ascii="Calibri"/>
                <w:sz w:val="20"/>
              </w:rPr>
            </w:pPr>
            <w:r>
              <w:rPr>
                <w:rFonts w:ascii="Calibri"/>
                <w:spacing w:val="-4"/>
                <w:sz w:val="20"/>
              </w:rPr>
              <w:t>0.6%</w:t>
            </w:r>
          </w:p>
        </w:tc>
      </w:tr>
      <w:tr w:rsidR="004805C9" w14:paraId="3AE5D774" w14:textId="77777777">
        <w:trPr>
          <w:trHeight w:val="299"/>
        </w:trPr>
        <w:tc>
          <w:tcPr>
            <w:tcW w:w="1622" w:type="dxa"/>
            <w:tcBorders>
              <w:top w:val="dotted" w:sz="4" w:space="0" w:color="000000"/>
              <w:bottom w:val="dotted" w:sz="4" w:space="0" w:color="000000"/>
            </w:tcBorders>
          </w:tcPr>
          <w:p w14:paraId="6B3FFCFF"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10D9A5D8" w14:textId="77777777" w:rsidR="004805C9" w:rsidRDefault="00EA2621">
            <w:pPr>
              <w:pStyle w:val="TableParagraph"/>
              <w:spacing w:before="56" w:line="223" w:lineRule="exact"/>
              <w:ind w:left="159"/>
              <w:jc w:val="left"/>
              <w:rPr>
                <w:rFonts w:ascii="Calibri"/>
                <w:i/>
                <w:sz w:val="20"/>
              </w:rPr>
            </w:pPr>
            <w:r>
              <w:rPr>
                <w:rFonts w:ascii="Calibri"/>
                <w:i/>
                <w:w w:val="95"/>
                <w:sz w:val="20"/>
              </w:rPr>
              <w:t>Trachyrhamphus</w:t>
            </w:r>
            <w:r>
              <w:rPr>
                <w:rFonts w:ascii="Calibri"/>
                <w:i/>
                <w:spacing w:val="47"/>
                <w:sz w:val="20"/>
              </w:rPr>
              <w:t xml:space="preserve"> </w:t>
            </w:r>
            <w:r>
              <w:rPr>
                <w:rFonts w:ascii="Calibri"/>
                <w:i/>
                <w:spacing w:val="-2"/>
                <w:sz w:val="20"/>
              </w:rPr>
              <w:t>bicoarctata</w:t>
            </w:r>
          </w:p>
        </w:tc>
        <w:tc>
          <w:tcPr>
            <w:tcW w:w="2725" w:type="dxa"/>
            <w:tcBorders>
              <w:top w:val="dotted" w:sz="4" w:space="0" w:color="000000"/>
              <w:bottom w:val="dotted" w:sz="4" w:space="0" w:color="000000"/>
            </w:tcBorders>
          </w:tcPr>
          <w:p w14:paraId="08BC15D5" w14:textId="77777777" w:rsidR="004805C9" w:rsidRDefault="00EA2621">
            <w:pPr>
              <w:pStyle w:val="TableParagraph"/>
              <w:spacing w:before="56" w:line="223" w:lineRule="exact"/>
              <w:ind w:left="159"/>
              <w:jc w:val="left"/>
              <w:rPr>
                <w:rFonts w:ascii="Calibri"/>
                <w:sz w:val="20"/>
              </w:rPr>
            </w:pPr>
            <w:r>
              <w:rPr>
                <w:rFonts w:ascii="Calibri"/>
                <w:sz w:val="20"/>
              </w:rPr>
              <w:t>Bentstick</w:t>
            </w:r>
            <w:r>
              <w:rPr>
                <w:rFonts w:ascii="Calibri"/>
                <w:spacing w:val="-9"/>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329E2EFF" w14:textId="77777777" w:rsidR="004805C9" w:rsidRDefault="00EA2621">
            <w:pPr>
              <w:pStyle w:val="TableParagraph"/>
              <w:spacing w:before="56" w:line="223" w:lineRule="exact"/>
              <w:ind w:right="156"/>
              <w:rPr>
                <w:rFonts w:ascii="Calibri"/>
                <w:sz w:val="20"/>
              </w:rPr>
            </w:pPr>
            <w:r>
              <w:rPr>
                <w:rFonts w:ascii="Calibri"/>
                <w:w w:val="99"/>
                <w:sz w:val="20"/>
              </w:rPr>
              <w:t>6</w:t>
            </w:r>
          </w:p>
        </w:tc>
        <w:tc>
          <w:tcPr>
            <w:tcW w:w="722" w:type="dxa"/>
            <w:tcBorders>
              <w:top w:val="dotted" w:sz="4" w:space="0" w:color="000000"/>
              <w:bottom w:val="dotted" w:sz="4" w:space="0" w:color="000000"/>
            </w:tcBorders>
          </w:tcPr>
          <w:p w14:paraId="797DC353" w14:textId="77777777" w:rsidR="004805C9" w:rsidRDefault="00EA2621">
            <w:pPr>
              <w:pStyle w:val="TableParagraph"/>
              <w:spacing w:before="56" w:line="223" w:lineRule="exact"/>
              <w:ind w:right="155"/>
              <w:rPr>
                <w:rFonts w:ascii="Calibri"/>
                <w:sz w:val="20"/>
              </w:rPr>
            </w:pPr>
            <w:r>
              <w:rPr>
                <w:rFonts w:ascii="Calibri"/>
                <w:w w:val="99"/>
                <w:sz w:val="20"/>
              </w:rPr>
              <w:t>1</w:t>
            </w:r>
          </w:p>
        </w:tc>
        <w:tc>
          <w:tcPr>
            <w:tcW w:w="722" w:type="dxa"/>
            <w:tcBorders>
              <w:top w:val="dotted" w:sz="4" w:space="0" w:color="000000"/>
              <w:bottom w:val="dotted" w:sz="4" w:space="0" w:color="000000"/>
            </w:tcBorders>
          </w:tcPr>
          <w:p w14:paraId="68BB4D6C"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74961541" w14:textId="77777777" w:rsidR="004805C9" w:rsidRDefault="00EA2621">
            <w:pPr>
              <w:pStyle w:val="TableParagraph"/>
              <w:spacing w:before="56" w:line="223" w:lineRule="exact"/>
              <w:ind w:right="155"/>
              <w:rPr>
                <w:rFonts w:ascii="Calibri"/>
                <w:sz w:val="20"/>
              </w:rPr>
            </w:pPr>
            <w:r>
              <w:rPr>
                <w:rFonts w:ascii="Calibri"/>
                <w:w w:val="99"/>
                <w:sz w:val="20"/>
              </w:rPr>
              <w:t>1</w:t>
            </w:r>
          </w:p>
        </w:tc>
        <w:tc>
          <w:tcPr>
            <w:tcW w:w="670" w:type="dxa"/>
            <w:tcBorders>
              <w:top w:val="dotted" w:sz="4" w:space="0" w:color="000000"/>
              <w:bottom w:val="dotted" w:sz="4" w:space="0" w:color="000000"/>
            </w:tcBorders>
          </w:tcPr>
          <w:p w14:paraId="3CBA4378"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997" w:type="dxa"/>
            <w:tcBorders>
              <w:top w:val="dotted" w:sz="4" w:space="0" w:color="000000"/>
              <w:bottom w:val="dotted" w:sz="4" w:space="0" w:color="000000"/>
            </w:tcBorders>
          </w:tcPr>
          <w:p w14:paraId="50BB18F3" w14:textId="77777777" w:rsidR="004805C9" w:rsidRDefault="00EA2621">
            <w:pPr>
              <w:pStyle w:val="TableParagraph"/>
              <w:spacing w:before="56" w:line="223" w:lineRule="exact"/>
              <w:ind w:right="105"/>
              <w:rPr>
                <w:rFonts w:ascii="Calibri"/>
                <w:sz w:val="20"/>
              </w:rPr>
            </w:pPr>
            <w:r>
              <w:rPr>
                <w:rFonts w:ascii="Calibri"/>
                <w:spacing w:val="-5"/>
                <w:sz w:val="20"/>
              </w:rPr>
              <w:t>1.6</w:t>
            </w:r>
          </w:p>
        </w:tc>
        <w:tc>
          <w:tcPr>
            <w:tcW w:w="1166" w:type="dxa"/>
            <w:tcBorders>
              <w:top w:val="dotted" w:sz="4" w:space="0" w:color="000000"/>
              <w:bottom w:val="dotted" w:sz="4" w:space="0" w:color="000000"/>
            </w:tcBorders>
          </w:tcPr>
          <w:p w14:paraId="34B9119F" w14:textId="77777777" w:rsidR="004805C9" w:rsidRDefault="00EA2621">
            <w:pPr>
              <w:pStyle w:val="TableParagraph"/>
              <w:spacing w:before="56" w:line="223" w:lineRule="exact"/>
              <w:ind w:right="104"/>
              <w:rPr>
                <w:rFonts w:ascii="Calibri"/>
                <w:sz w:val="20"/>
              </w:rPr>
            </w:pPr>
            <w:r>
              <w:rPr>
                <w:rFonts w:ascii="Calibri"/>
                <w:spacing w:val="-4"/>
                <w:sz w:val="20"/>
              </w:rPr>
              <w:t>0.6%</w:t>
            </w:r>
          </w:p>
        </w:tc>
      </w:tr>
      <w:tr w:rsidR="004805C9" w14:paraId="599E39A7" w14:textId="77777777">
        <w:trPr>
          <w:trHeight w:val="299"/>
        </w:trPr>
        <w:tc>
          <w:tcPr>
            <w:tcW w:w="1622" w:type="dxa"/>
            <w:tcBorders>
              <w:top w:val="dotted" w:sz="4" w:space="0" w:color="000000"/>
              <w:bottom w:val="dotted" w:sz="4" w:space="0" w:color="000000"/>
            </w:tcBorders>
          </w:tcPr>
          <w:p w14:paraId="1E875D0D"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4A098261" w14:textId="77777777" w:rsidR="004805C9" w:rsidRDefault="00EA2621">
            <w:pPr>
              <w:pStyle w:val="TableParagraph"/>
              <w:spacing w:before="56" w:line="223" w:lineRule="exact"/>
              <w:ind w:left="159"/>
              <w:jc w:val="left"/>
              <w:rPr>
                <w:rFonts w:ascii="Calibri"/>
                <w:i/>
                <w:sz w:val="20"/>
              </w:rPr>
            </w:pPr>
            <w:r>
              <w:rPr>
                <w:rFonts w:ascii="Calibri"/>
                <w:i/>
                <w:w w:val="95"/>
                <w:sz w:val="20"/>
              </w:rPr>
              <w:t>Hippocampus</w:t>
            </w:r>
            <w:r>
              <w:rPr>
                <w:rFonts w:ascii="Calibri"/>
                <w:i/>
                <w:spacing w:val="45"/>
                <w:sz w:val="20"/>
              </w:rPr>
              <w:t xml:space="preserve"> </w:t>
            </w:r>
            <w:r>
              <w:rPr>
                <w:rFonts w:ascii="Calibri"/>
                <w:i/>
                <w:spacing w:val="-2"/>
                <w:sz w:val="20"/>
              </w:rPr>
              <w:t>biocellatus</w:t>
            </w:r>
          </w:p>
        </w:tc>
        <w:tc>
          <w:tcPr>
            <w:tcW w:w="2725" w:type="dxa"/>
            <w:tcBorders>
              <w:top w:val="dotted" w:sz="4" w:space="0" w:color="000000"/>
              <w:bottom w:val="dotted" w:sz="4" w:space="0" w:color="000000"/>
            </w:tcBorders>
          </w:tcPr>
          <w:p w14:paraId="69DBA817" w14:textId="77777777" w:rsidR="004805C9" w:rsidRDefault="00EA2621">
            <w:pPr>
              <w:pStyle w:val="TableParagraph"/>
              <w:spacing w:before="56" w:line="223" w:lineRule="exact"/>
              <w:ind w:left="159"/>
              <w:jc w:val="left"/>
              <w:rPr>
                <w:rFonts w:ascii="Calibri"/>
                <w:sz w:val="20"/>
              </w:rPr>
            </w:pPr>
            <w:r>
              <w:rPr>
                <w:rFonts w:ascii="Calibri"/>
                <w:sz w:val="20"/>
              </w:rPr>
              <w:t>False-eye</w:t>
            </w:r>
            <w:r>
              <w:rPr>
                <w:rFonts w:ascii="Calibri"/>
                <w:spacing w:val="-11"/>
                <w:sz w:val="20"/>
              </w:rPr>
              <w:t xml:space="preserve"> </w:t>
            </w:r>
            <w:r>
              <w:rPr>
                <w:rFonts w:ascii="Calibri"/>
                <w:spacing w:val="-2"/>
                <w:sz w:val="20"/>
              </w:rPr>
              <w:t>Seahorse</w:t>
            </w:r>
          </w:p>
        </w:tc>
        <w:tc>
          <w:tcPr>
            <w:tcW w:w="773" w:type="dxa"/>
            <w:tcBorders>
              <w:top w:val="dotted" w:sz="4" w:space="0" w:color="000000"/>
              <w:bottom w:val="dotted" w:sz="4" w:space="0" w:color="000000"/>
            </w:tcBorders>
          </w:tcPr>
          <w:p w14:paraId="2ACC66EE"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7E957380" w14:textId="77777777" w:rsidR="004805C9" w:rsidRDefault="00EA2621">
            <w:pPr>
              <w:pStyle w:val="TableParagraph"/>
              <w:spacing w:before="56" w:line="223" w:lineRule="exact"/>
              <w:ind w:right="155"/>
              <w:rPr>
                <w:rFonts w:ascii="Calibri"/>
                <w:sz w:val="20"/>
              </w:rPr>
            </w:pPr>
            <w:r>
              <w:rPr>
                <w:rFonts w:ascii="Calibri"/>
                <w:w w:val="99"/>
                <w:sz w:val="20"/>
              </w:rPr>
              <w:t>1</w:t>
            </w:r>
          </w:p>
        </w:tc>
        <w:tc>
          <w:tcPr>
            <w:tcW w:w="722" w:type="dxa"/>
            <w:tcBorders>
              <w:top w:val="dotted" w:sz="4" w:space="0" w:color="000000"/>
              <w:bottom w:val="dotted" w:sz="4" w:space="0" w:color="000000"/>
            </w:tcBorders>
          </w:tcPr>
          <w:p w14:paraId="467CFACC"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43AE4358"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670" w:type="dxa"/>
            <w:tcBorders>
              <w:top w:val="dotted" w:sz="4" w:space="0" w:color="000000"/>
              <w:bottom w:val="dotted" w:sz="4" w:space="0" w:color="000000"/>
            </w:tcBorders>
          </w:tcPr>
          <w:p w14:paraId="0F5A5BA4" w14:textId="77777777" w:rsidR="004805C9" w:rsidRDefault="00EA2621">
            <w:pPr>
              <w:pStyle w:val="TableParagraph"/>
              <w:spacing w:before="56" w:line="223" w:lineRule="exact"/>
              <w:ind w:right="102"/>
              <w:rPr>
                <w:rFonts w:ascii="Calibri"/>
                <w:sz w:val="20"/>
              </w:rPr>
            </w:pPr>
            <w:r>
              <w:rPr>
                <w:rFonts w:ascii="Calibri"/>
                <w:w w:val="99"/>
                <w:sz w:val="20"/>
              </w:rPr>
              <w:t>6</w:t>
            </w:r>
          </w:p>
        </w:tc>
        <w:tc>
          <w:tcPr>
            <w:tcW w:w="997" w:type="dxa"/>
            <w:tcBorders>
              <w:top w:val="dotted" w:sz="4" w:space="0" w:color="000000"/>
              <w:bottom w:val="dotted" w:sz="4" w:space="0" w:color="000000"/>
            </w:tcBorders>
          </w:tcPr>
          <w:p w14:paraId="187A5FCC" w14:textId="77777777" w:rsidR="004805C9" w:rsidRDefault="00EA2621">
            <w:pPr>
              <w:pStyle w:val="TableParagraph"/>
              <w:spacing w:before="56" w:line="223" w:lineRule="exact"/>
              <w:ind w:right="105"/>
              <w:rPr>
                <w:rFonts w:ascii="Calibri"/>
                <w:sz w:val="20"/>
              </w:rPr>
            </w:pPr>
            <w:r>
              <w:rPr>
                <w:rFonts w:ascii="Calibri"/>
                <w:spacing w:val="-5"/>
                <w:sz w:val="20"/>
              </w:rPr>
              <w:t>1.4</w:t>
            </w:r>
          </w:p>
        </w:tc>
        <w:tc>
          <w:tcPr>
            <w:tcW w:w="1166" w:type="dxa"/>
            <w:tcBorders>
              <w:top w:val="dotted" w:sz="4" w:space="0" w:color="000000"/>
              <w:bottom w:val="dotted" w:sz="4" w:space="0" w:color="000000"/>
            </w:tcBorders>
          </w:tcPr>
          <w:p w14:paraId="29B9D7F2" w14:textId="77777777" w:rsidR="004805C9" w:rsidRDefault="00EA2621">
            <w:pPr>
              <w:pStyle w:val="TableParagraph"/>
              <w:spacing w:before="56" w:line="223" w:lineRule="exact"/>
              <w:ind w:right="104"/>
              <w:rPr>
                <w:rFonts w:ascii="Calibri"/>
                <w:sz w:val="20"/>
              </w:rPr>
            </w:pPr>
            <w:r>
              <w:rPr>
                <w:rFonts w:ascii="Calibri"/>
                <w:spacing w:val="-4"/>
                <w:sz w:val="20"/>
              </w:rPr>
              <w:t>0.5%</w:t>
            </w:r>
          </w:p>
        </w:tc>
      </w:tr>
      <w:tr w:rsidR="004805C9" w14:paraId="0B38F193" w14:textId="77777777">
        <w:trPr>
          <w:trHeight w:val="300"/>
        </w:trPr>
        <w:tc>
          <w:tcPr>
            <w:tcW w:w="1622" w:type="dxa"/>
            <w:tcBorders>
              <w:top w:val="dotted" w:sz="4" w:space="0" w:color="000000"/>
              <w:bottom w:val="dotted" w:sz="4" w:space="0" w:color="000000"/>
            </w:tcBorders>
          </w:tcPr>
          <w:p w14:paraId="2616943C"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4B419019" w14:textId="77777777" w:rsidR="004805C9" w:rsidRDefault="00EA2621">
            <w:pPr>
              <w:pStyle w:val="TableParagraph"/>
              <w:spacing w:before="57" w:line="223" w:lineRule="exact"/>
              <w:ind w:left="159"/>
              <w:jc w:val="left"/>
              <w:rPr>
                <w:rFonts w:ascii="Calibri"/>
                <w:i/>
                <w:sz w:val="20"/>
              </w:rPr>
            </w:pPr>
            <w:r>
              <w:rPr>
                <w:rFonts w:ascii="Calibri"/>
                <w:i/>
                <w:w w:val="95"/>
                <w:sz w:val="20"/>
              </w:rPr>
              <w:t>Hippocampus</w:t>
            </w:r>
            <w:r>
              <w:rPr>
                <w:rFonts w:ascii="Calibri"/>
                <w:i/>
                <w:spacing w:val="45"/>
                <w:sz w:val="20"/>
              </w:rPr>
              <w:t xml:space="preserve"> </w:t>
            </w:r>
            <w:r>
              <w:rPr>
                <w:rFonts w:ascii="Calibri"/>
                <w:i/>
                <w:spacing w:val="-2"/>
                <w:sz w:val="20"/>
              </w:rPr>
              <w:t>montebelloensis</w:t>
            </w:r>
          </w:p>
        </w:tc>
        <w:tc>
          <w:tcPr>
            <w:tcW w:w="2725" w:type="dxa"/>
            <w:tcBorders>
              <w:top w:val="dotted" w:sz="4" w:space="0" w:color="000000"/>
              <w:bottom w:val="dotted" w:sz="4" w:space="0" w:color="000000"/>
            </w:tcBorders>
          </w:tcPr>
          <w:p w14:paraId="2D41E1CE" w14:textId="77777777" w:rsidR="004805C9" w:rsidRDefault="00EA2621">
            <w:pPr>
              <w:pStyle w:val="TableParagraph"/>
              <w:spacing w:before="57" w:line="223" w:lineRule="exact"/>
              <w:ind w:left="159"/>
              <w:jc w:val="left"/>
              <w:rPr>
                <w:rFonts w:ascii="Calibri"/>
                <w:sz w:val="20"/>
              </w:rPr>
            </w:pPr>
            <w:r>
              <w:rPr>
                <w:rFonts w:ascii="Calibri"/>
                <w:sz w:val="20"/>
              </w:rPr>
              <w:t>Monte</w:t>
            </w:r>
            <w:r>
              <w:rPr>
                <w:rFonts w:ascii="Calibri"/>
                <w:spacing w:val="-7"/>
                <w:sz w:val="20"/>
              </w:rPr>
              <w:t xml:space="preserve"> </w:t>
            </w:r>
            <w:r>
              <w:rPr>
                <w:rFonts w:ascii="Calibri"/>
                <w:sz w:val="20"/>
              </w:rPr>
              <w:t>Bello</w:t>
            </w:r>
            <w:r>
              <w:rPr>
                <w:rFonts w:ascii="Calibri"/>
                <w:spacing w:val="-5"/>
                <w:sz w:val="20"/>
              </w:rPr>
              <w:t xml:space="preserve"> </w:t>
            </w:r>
            <w:r>
              <w:rPr>
                <w:rFonts w:ascii="Calibri"/>
                <w:spacing w:val="-2"/>
                <w:sz w:val="20"/>
              </w:rPr>
              <w:t>Seahorse</w:t>
            </w:r>
          </w:p>
        </w:tc>
        <w:tc>
          <w:tcPr>
            <w:tcW w:w="773" w:type="dxa"/>
            <w:tcBorders>
              <w:top w:val="dotted" w:sz="4" w:space="0" w:color="000000"/>
              <w:bottom w:val="dotted" w:sz="4" w:space="0" w:color="000000"/>
            </w:tcBorders>
          </w:tcPr>
          <w:p w14:paraId="538063B1" w14:textId="77777777" w:rsidR="004805C9" w:rsidRDefault="00EA2621">
            <w:pPr>
              <w:pStyle w:val="TableParagraph"/>
              <w:spacing w:before="57"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7F7D5E8E" w14:textId="77777777" w:rsidR="004805C9" w:rsidRDefault="00EA2621">
            <w:pPr>
              <w:pStyle w:val="TableParagraph"/>
              <w:spacing w:before="57"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07A164F3" w14:textId="77777777" w:rsidR="004805C9" w:rsidRDefault="00EA2621">
            <w:pPr>
              <w:pStyle w:val="TableParagraph"/>
              <w:spacing w:before="57" w:line="223" w:lineRule="exact"/>
              <w:ind w:right="155"/>
              <w:rPr>
                <w:rFonts w:ascii="Calibri"/>
                <w:sz w:val="20"/>
              </w:rPr>
            </w:pPr>
            <w:r>
              <w:rPr>
                <w:rFonts w:ascii="Calibri"/>
                <w:w w:val="99"/>
                <w:sz w:val="20"/>
              </w:rPr>
              <w:t>1</w:t>
            </w:r>
          </w:p>
        </w:tc>
        <w:tc>
          <w:tcPr>
            <w:tcW w:w="722" w:type="dxa"/>
            <w:tcBorders>
              <w:top w:val="dotted" w:sz="4" w:space="0" w:color="000000"/>
              <w:bottom w:val="dotted" w:sz="4" w:space="0" w:color="000000"/>
            </w:tcBorders>
          </w:tcPr>
          <w:p w14:paraId="55AA7F64" w14:textId="77777777" w:rsidR="004805C9" w:rsidRDefault="00EA2621">
            <w:pPr>
              <w:pStyle w:val="TableParagraph"/>
              <w:spacing w:before="57" w:line="223" w:lineRule="exact"/>
              <w:ind w:right="155"/>
              <w:rPr>
                <w:rFonts w:ascii="Calibri"/>
                <w:sz w:val="20"/>
              </w:rPr>
            </w:pPr>
            <w:r>
              <w:rPr>
                <w:rFonts w:ascii="Calibri"/>
                <w:w w:val="99"/>
                <w:sz w:val="20"/>
              </w:rPr>
              <w:t>1</w:t>
            </w:r>
          </w:p>
        </w:tc>
        <w:tc>
          <w:tcPr>
            <w:tcW w:w="670" w:type="dxa"/>
            <w:tcBorders>
              <w:top w:val="dotted" w:sz="4" w:space="0" w:color="000000"/>
              <w:bottom w:val="dotted" w:sz="4" w:space="0" w:color="000000"/>
            </w:tcBorders>
          </w:tcPr>
          <w:p w14:paraId="08E5F340" w14:textId="77777777" w:rsidR="004805C9" w:rsidRDefault="00EA2621">
            <w:pPr>
              <w:pStyle w:val="TableParagraph"/>
              <w:spacing w:before="57" w:line="223" w:lineRule="exact"/>
              <w:ind w:right="102"/>
              <w:rPr>
                <w:rFonts w:ascii="Calibri"/>
                <w:sz w:val="20"/>
              </w:rPr>
            </w:pPr>
            <w:r>
              <w:rPr>
                <w:rFonts w:ascii="Calibri"/>
                <w:w w:val="99"/>
                <w:sz w:val="20"/>
              </w:rPr>
              <w:t>4</w:t>
            </w:r>
          </w:p>
        </w:tc>
        <w:tc>
          <w:tcPr>
            <w:tcW w:w="997" w:type="dxa"/>
            <w:tcBorders>
              <w:top w:val="dotted" w:sz="4" w:space="0" w:color="000000"/>
              <w:bottom w:val="dotted" w:sz="4" w:space="0" w:color="000000"/>
            </w:tcBorders>
          </w:tcPr>
          <w:p w14:paraId="78B1A282" w14:textId="77777777" w:rsidR="004805C9" w:rsidRDefault="00EA2621">
            <w:pPr>
              <w:pStyle w:val="TableParagraph"/>
              <w:spacing w:before="57" w:line="223" w:lineRule="exact"/>
              <w:ind w:right="105"/>
              <w:rPr>
                <w:rFonts w:ascii="Calibri"/>
                <w:sz w:val="20"/>
              </w:rPr>
            </w:pPr>
            <w:r>
              <w:rPr>
                <w:rFonts w:ascii="Calibri"/>
                <w:spacing w:val="-5"/>
                <w:sz w:val="20"/>
              </w:rPr>
              <w:t>1.2</w:t>
            </w:r>
          </w:p>
        </w:tc>
        <w:tc>
          <w:tcPr>
            <w:tcW w:w="1166" w:type="dxa"/>
            <w:tcBorders>
              <w:top w:val="dotted" w:sz="4" w:space="0" w:color="000000"/>
              <w:bottom w:val="dotted" w:sz="4" w:space="0" w:color="000000"/>
            </w:tcBorders>
          </w:tcPr>
          <w:p w14:paraId="51B44146" w14:textId="77777777" w:rsidR="004805C9" w:rsidRDefault="00EA2621">
            <w:pPr>
              <w:pStyle w:val="TableParagraph"/>
              <w:spacing w:before="57" w:line="223" w:lineRule="exact"/>
              <w:ind w:right="104"/>
              <w:rPr>
                <w:rFonts w:ascii="Calibri"/>
                <w:sz w:val="20"/>
              </w:rPr>
            </w:pPr>
            <w:r>
              <w:rPr>
                <w:rFonts w:ascii="Calibri"/>
                <w:spacing w:val="-4"/>
                <w:sz w:val="20"/>
              </w:rPr>
              <w:t>0.4%</w:t>
            </w:r>
          </w:p>
        </w:tc>
      </w:tr>
      <w:tr w:rsidR="004805C9" w14:paraId="1705586C" w14:textId="77777777">
        <w:trPr>
          <w:trHeight w:val="299"/>
        </w:trPr>
        <w:tc>
          <w:tcPr>
            <w:tcW w:w="1622" w:type="dxa"/>
            <w:tcBorders>
              <w:top w:val="dotted" w:sz="4" w:space="0" w:color="000000"/>
              <w:bottom w:val="dotted" w:sz="4" w:space="0" w:color="000000"/>
            </w:tcBorders>
          </w:tcPr>
          <w:p w14:paraId="22985165"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487763FC" w14:textId="77777777" w:rsidR="004805C9" w:rsidRDefault="00EA2621">
            <w:pPr>
              <w:pStyle w:val="TableParagraph"/>
              <w:spacing w:before="56" w:line="223" w:lineRule="exact"/>
              <w:ind w:left="159"/>
              <w:jc w:val="left"/>
              <w:rPr>
                <w:rFonts w:ascii="Calibri"/>
                <w:i/>
                <w:sz w:val="20"/>
              </w:rPr>
            </w:pPr>
            <w:r>
              <w:rPr>
                <w:rFonts w:ascii="Calibri"/>
                <w:i/>
                <w:w w:val="95"/>
                <w:sz w:val="20"/>
              </w:rPr>
              <w:t>Corythoichthys</w:t>
            </w:r>
            <w:r>
              <w:rPr>
                <w:rFonts w:ascii="Calibri"/>
                <w:i/>
                <w:spacing w:val="41"/>
                <w:sz w:val="20"/>
              </w:rPr>
              <w:t xml:space="preserve"> </w:t>
            </w:r>
            <w:r>
              <w:rPr>
                <w:rFonts w:ascii="Calibri"/>
                <w:i/>
                <w:spacing w:val="-2"/>
                <w:sz w:val="20"/>
              </w:rPr>
              <w:t>intestinalis</w:t>
            </w:r>
          </w:p>
        </w:tc>
        <w:tc>
          <w:tcPr>
            <w:tcW w:w="2725" w:type="dxa"/>
            <w:tcBorders>
              <w:top w:val="dotted" w:sz="4" w:space="0" w:color="000000"/>
              <w:bottom w:val="dotted" w:sz="4" w:space="0" w:color="000000"/>
            </w:tcBorders>
          </w:tcPr>
          <w:p w14:paraId="2743A1A6" w14:textId="77777777" w:rsidR="004805C9" w:rsidRDefault="00EA2621">
            <w:pPr>
              <w:pStyle w:val="TableParagraph"/>
              <w:spacing w:before="56" w:line="223" w:lineRule="exact"/>
              <w:ind w:left="159"/>
              <w:jc w:val="left"/>
              <w:rPr>
                <w:rFonts w:ascii="Calibri"/>
                <w:sz w:val="20"/>
              </w:rPr>
            </w:pPr>
            <w:r>
              <w:rPr>
                <w:rFonts w:ascii="Calibri"/>
                <w:sz w:val="20"/>
              </w:rPr>
              <w:t>Messmate</w:t>
            </w:r>
            <w:r>
              <w:rPr>
                <w:rFonts w:ascii="Calibri"/>
                <w:spacing w:val="-10"/>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689D34BE"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71FD5C40"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1FC8ED6D" w14:textId="77777777" w:rsidR="004805C9" w:rsidRDefault="00EA2621">
            <w:pPr>
              <w:pStyle w:val="TableParagraph"/>
              <w:spacing w:before="56" w:line="223" w:lineRule="exact"/>
              <w:ind w:right="155"/>
              <w:rPr>
                <w:rFonts w:ascii="Calibri"/>
                <w:sz w:val="20"/>
              </w:rPr>
            </w:pPr>
            <w:r>
              <w:rPr>
                <w:rFonts w:ascii="Calibri"/>
                <w:w w:val="99"/>
                <w:sz w:val="20"/>
              </w:rPr>
              <w:t>2</w:t>
            </w:r>
          </w:p>
        </w:tc>
        <w:tc>
          <w:tcPr>
            <w:tcW w:w="722" w:type="dxa"/>
            <w:tcBorders>
              <w:top w:val="dotted" w:sz="4" w:space="0" w:color="000000"/>
              <w:bottom w:val="dotted" w:sz="4" w:space="0" w:color="000000"/>
            </w:tcBorders>
          </w:tcPr>
          <w:p w14:paraId="7A4930E8" w14:textId="77777777" w:rsidR="004805C9" w:rsidRDefault="00EA2621">
            <w:pPr>
              <w:pStyle w:val="TableParagraph"/>
              <w:spacing w:before="56" w:line="223" w:lineRule="exact"/>
              <w:ind w:right="155"/>
              <w:rPr>
                <w:rFonts w:ascii="Calibri"/>
                <w:sz w:val="20"/>
              </w:rPr>
            </w:pPr>
            <w:r>
              <w:rPr>
                <w:rFonts w:ascii="Calibri"/>
                <w:w w:val="99"/>
                <w:sz w:val="20"/>
              </w:rPr>
              <w:t>2</w:t>
            </w:r>
          </w:p>
        </w:tc>
        <w:tc>
          <w:tcPr>
            <w:tcW w:w="670" w:type="dxa"/>
            <w:tcBorders>
              <w:top w:val="dotted" w:sz="4" w:space="0" w:color="000000"/>
              <w:bottom w:val="dotted" w:sz="4" w:space="0" w:color="000000"/>
            </w:tcBorders>
          </w:tcPr>
          <w:p w14:paraId="64E62AF7"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997" w:type="dxa"/>
            <w:tcBorders>
              <w:top w:val="dotted" w:sz="4" w:space="0" w:color="000000"/>
              <w:bottom w:val="dotted" w:sz="4" w:space="0" w:color="000000"/>
            </w:tcBorders>
          </w:tcPr>
          <w:p w14:paraId="6D0B3B24" w14:textId="77777777" w:rsidR="004805C9" w:rsidRDefault="00EA2621">
            <w:pPr>
              <w:pStyle w:val="TableParagraph"/>
              <w:spacing w:before="56" w:line="223" w:lineRule="exact"/>
              <w:ind w:right="105"/>
              <w:rPr>
                <w:rFonts w:ascii="Calibri"/>
                <w:sz w:val="20"/>
              </w:rPr>
            </w:pPr>
            <w:r>
              <w:rPr>
                <w:rFonts w:ascii="Calibri"/>
                <w:spacing w:val="-5"/>
                <w:sz w:val="20"/>
              </w:rPr>
              <w:t>0.8</w:t>
            </w:r>
          </w:p>
        </w:tc>
        <w:tc>
          <w:tcPr>
            <w:tcW w:w="1166" w:type="dxa"/>
            <w:tcBorders>
              <w:top w:val="dotted" w:sz="4" w:space="0" w:color="000000"/>
              <w:bottom w:val="dotted" w:sz="4" w:space="0" w:color="000000"/>
            </w:tcBorders>
          </w:tcPr>
          <w:p w14:paraId="62E8C61E" w14:textId="77777777" w:rsidR="004805C9" w:rsidRDefault="00EA2621">
            <w:pPr>
              <w:pStyle w:val="TableParagraph"/>
              <w:spacing w:before="56" w:line="223" w:lineRule="exact"/>
              <w:ind w:right="104"/>
              <w:rPr>
                <w:rFonts w:ascii="Calibri"/>
                <w:sz w:val="20"/>
              </w:rPr>
            </w:pPr>
            <w:r>
              <w:rPr>
                <w:rFonts w:ascii="Calibri"/>
                <w:spacing w:val="-4"/>
                <w:sz w:val="20"/>
              </w:rPr>
              <w:t>0.3%</w:t>
            </w:r>
          </w:p>
        </w:tc>
      </w:tr>
      <w:tr w:rsidR="004805C9" w14:paraId="7CBE3A8A" w14:textId="77777777">
        <w:trPr>
          <w:trHeight w:val="299"/>
        </w:trPr>
        <w:tc>
          <w:tcPr>
            <w:tcW w:w="1622" w:type="dxa"/>
            <w:tcBorders>
              <w:top w:val="dotted" w:sz="4" w:space="0" w:color="000000"/>
              <w:bottom w:val="dotted" w:sz="4" w:space="0" w:color="000000"/>
            </w:tcBorders>
          </w:tcPr>
          <w:p w14:paraId="431DF3D0"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6F1F3E76" w14:textId="77777777" w:rsidR="004805C9" w:rsidRDefault="00EA2621">
            <w:pPr>
              <w:pStyle w:val="TableParagraph"/>
              <w:spacing w:before="56" w:line="223" w:lineRule="exact"/>
              <w:ind w:left="159"/>
              <w:jc w:val="left"/>
              <w:rPr>
                <w:rFonts w:ascii="Calibri"/>
                <w:i/>
                <w:sz w:val="20"/>
              </w:rPr>
            </w:pPr>
            <w:r>
              <w:rPr>
                <w:rFonts w:ascii="Calibri"/>
                <w:i/>
                <w:w w:val="95"/>
                <w:sz w:val="20"/>
              </w:rPr>
              <w:t>Trachyrhamphus</w:t>
            </w:r>
            <w:r>
              <w:rPr>
                <w:rFonts w:ascii="Calibri"/>
                <w:i/>
                <w:spacing w:val="47"/>
                <w:sz w:val="20"/>
              </w:rPr>
              <w:t xml:space="preserve"> </w:t>
            </w:r>
            <w:r>
              <w:rPr>
                <w:rFonts w:ascii="Calibri"/>
                <w:i/>
                <w:spacing w:val="-2"/>
                <w:sz w:val="20"/>
              </w:rPr>
              <w:t>longirostris</w:t>
            </w:r>
          </w:p>
        </w:tc>
        <w:tc>
          <w:tcPr>
            <w:tcW w:w="2725" w:type="dxa"/>
            <w:tcBorders>
              <w:top w:val="dotted" w:sz="4" w:space="0" w:color="000000"/>
              <w:bottom w:val="dotted" w:sz="4" w:space="0" w:color="000000"/>
            </w:tcBorders>
          </w:tcPr>
          <w:p w14:paraId="1CAC3526" w14:textId="77777777" w:rsidR="004805C9" w:rsidRDefault="00EA2621">
            <w:pPr>
              <w:pStyle w:val="TableParagraph"/>
              <w:spacing w:before="56" w:line="223" w:lineRule="exact"/>
              <w:ind w:left="159"/>
              <w:jc w:val="left"/>
              <w:rPr>
                <w:rFonts w:ascii="Calibri"/>
                <w:sz w:val="20"/>
              </w:rPr>
            </w:pPr>
            <w:r>
              <w:rPr>
                <w:rFonts w:ascii="Calibri"/>
                <w:spacing w:val="-2"/>
                <w:sz w:val="20"/>
              </w:rPr>
              <w:t>Straightstick</w:t>
            </w:r>
            <w:r>
              <w:rPr>
                <w:rFonts w:ascii="Calibri"/>
                <w:spacing w:val="13"/>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157FA516"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5CECEBE5"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0822A528" w14:textId="77777777" w:rsidR="004805C9" w:rsidRDefault="00EA2621">
            <w:pPr>
              <w:pStyle w:val="TableParagraph"/>
              <w:spacing w:before="56" w:line="223" w:lineRule="exact"/>
              <w:ind w:right="155"/>
              <w:rPr>
                <w:rFonts w:ascii="Calibri"/>
                <w:sz w:val="20"/>
              </w:rPr>
            </w:pPr>
            <w:r>
              <w:rPr>
                <w:rFonts w:ascii="Calibri"/>
                <w:w w:val="99"/>
                <w:sz w:val="20"/>
              </w:rPr>
              <w:t>1</w:t>
            </w:r>
          </w:p>
        </w:tc>
        <w:tc>
          <w:tcPr>
            <w:tcW w:w="722" w:type="dxa"/>
            <w:tcBorders>
              <w:top w:val="dotted" w:sz="4" w:space="0" w:color="000000"/>
              <w:bottom w:val="dotted" w:sz="4" w:space="0" w:color="000000"/>
            </w:tcBorders>
          </w:tcPr>
          <w:p w14:paraId="3426B7C3" w14:textId="77777777" w:rsidR="004805C9" w:rsidRDefault="00EA2621">
            <w:pPr>
              <w:pStyle w:val="TableParagraph"/>
              <w:spacing w:before="56" w:line="223" w:lineRule="exact"/>
              <w:ind w:right="155"/>
              <w:rPr>
                <w:rFonts w:ascii="Calibri"/>
                <w:sz w:val="20"/>
              </w:rPr>
            </w:pPr>
            <w:r>
              <w:rPr>
                <w:rFonts w:ascii="Calibri"/>
                <w:w w:val="99"/>
                <w:sz w:val="20"/>
              </w:rPr>
              <w:t>2</w:t>
            </w:r>
          </w:p>
        </w:tc>
        <w:tc>
          <w:tcPr>
            <w:tcW w:w="670" w:type="dxa"/>
            <w:tcBorders>
              <w:top w:val="dotted" w:sz="4" w:space="0" w:color="000000"/>
              <w:bottom w:val="dotted" w:sz="4" w:space="0" w:color="000000"/>
            </w:tcBorders>
          </w:tcPr>
          <w:p w14:paraId="4C649193"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997" w:type="dxa"/>
            <w:tcBorders>
              <w:top w:val="dotted" w:sz="4" w:space="0" w:color="000000"/>
              <w:bottom w:val="dotted" w:sz="4" w:space="0" w:color="000000"/>
            </w:tcBorders>
          </w:tcPr>
          <w:p w14:paraId="49319728" w14:textId="77777777" w:rsidR="004805C9" w:rsidRDefault="00EA2621">
            <w:pPr>
              <w:pStyle w:val="TableParagraph"/>
              <w:spacing w:before="56" w:line="223" w:lineRule="exact"/>
              <w:ind w:right="105"/>
              <w:rPr>
                <w:rFonts w:ascii="Calibri"/>
                <w:sz w:val="20"/>
              </w:rPr>
            </w:pPr>
            <w:r>
              <w:rPr>
                <w:rFonts w:ascii="Calibri"/>
                <w:spacing w:val="-5"/>
                <w:sz w:val="20"/>
              </w:rPr>
              <w:t>0.6</w:t>
            </w:r>
          </w:p>
        </w:tc>
        <w:tc>
          <w:tcPr>
            <w:tcW w:w="1166" w:type="dxa"/>
            <w:tcBorders>
              <w:top w:val="dotted" w:sz="4" w:space="0" w:color="000000"/>
              <w:bottom w:val="dotted" w:sz="4" w:space="0" w:color="000000"/>
            </w:tcBorders>
          </w:tcPr>
          <w:p w14:paraId="0E80C2CF" w14:textId="77777777" w:rsidR="004805C9" w:rsidRDefault="00EA2621">
            <w:pPr>
              <w:pStyle w:val="TableParagraph"/>
              <w:spacing w:before="56" w:line="223" w:lineRule="exact"/>
              <w:ind w:right="104"/>
              <w:rPr>
                <w:rFonts w:ascii="Calibri"/>
                <w:sz w:val="20"/>
              </w:rPr>
            </w:pPr>
            <w:r>
              <w:rPr>
                <w:rFonts w:ascii="Calibri"/>
                <w:spacing w:val="-4"/>
                <w:sz w:val="20"/>
              </w:rPr>
              <w:t>0.2%</w:t>
            </w:r>
          </w:p>
        </w:tc>
      </w:tr>
      <w:tr w:rsidR="004805C9" w14:paraId="26969425" w14:textId="77777777">
        <w:trPr>
          <w:trHeight w:val="301"/>
        </w:trPr>
        <w:tc>
          <w:tcPr>
            <w:tcW w:w="1622" w:type="dxa"/>
            <w:tcBorders>
              <w:top w:val="dotted" w:sz="4" w:space="0" w:color="000000"/>
              <w:bottom w:val="dotted" w:sz="4" w:space="0" w:color="000000"/>
            </w:tcBorders>
          </w:tcPr>
          <w:p w14:paraId="28D8BAF1"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1D887E4E" w14:textId="77777777" w:rsidR="004805C9" w:rsidRDefault="00EA2621">
            <w:pPr>
              <w:pStyle w:val="TableParagraph"/>
              <w:spacing w:before="59" w:line="223" w:lineRule="exact"/>
              <w:ind w:left="159"/>
              <w:jc w:val="left"/>
              <w:rPr>
                <w:rFonts w:ascii="Calibri"/>
                <w:i/>
                <w:sz w:val="20"/>
              </w:rPr>
            </w:pPr>
            <w:r>
              <w:rPr>
                <w:rFonts w:ascii="Calibri"/>
                <w:i/>
                <w:w w:val="95"/>
                <w:sz w:val="20"/>
              </w:rPr>
              <w:t>Syngnathoides</w:t>
            </w:r>
            <w:r>
              <w:rPr>
                <w:rFonts w:ascii="Calibri"/>
                <w:i/>
                <w:spacing w:val="47"/>
                <w:sz w:val="20"/>
              </w:rPr>
              <w:t xml:space="preserve"> </w:t>
            </w:r>
            <w:r>
              <w:rPr>
                <w:rFonts w:ascii="Calibri"/>
                <w:i/>
                <w:spacing w:val="-2"/>
                <w:sz w:val="20"/>
              </w:rPr>
              <w:t>biaculeatus</w:t>
            </w:r>
          </w:p>
        </w:tc>
        <w:tc>
          <w:tcPr>
            <w:tcW w:w="2725" w:type="dxa"/>
            <w:tcBorders>
              <w:top w:val="dotted" w:sz="4" w:space="0" w:color="000000"/>
              <w:bottom w:val="dotted" w:sz="4" w:space="0" w:color="000000"/>
            </w:tcBorders>
          </w:tcPr>
          <w:p w14:paraId="18622625" w14:textId="77777777" w:rsidR="004805C9" w:rsidRDefault="00EA2621">
            <w:pPr>
              <w:pStyle w:val="TableParagraph"/>
              <w:spacing w:before="59" w:line="223" w:lineRule="exact"/>
              <w:ind w:left="159"/>
              <w:jc w:val="left"/>
              <w:rPr>
                <w:rFonts w:ascii="Calibri"/>
                <w:sz w:val="20"/>
              </w:rPr>
            </w:pPr>
            <w:r>
              <w:rPr>
                <w:rFonts w:ascii="Calibri"/>
                <w:spacing w:val="-2"/>
                <w:sz w:val="20"/>
              </w:rPr>
              <w:t>Double-end</w:t>
            </w:r>
            <w:r>
              <w:rPr>
                <w:rFonts w:ascii="Calibri"/>
                <w:spacing w:val="6"/>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085E0893" w14:textId="77777777" w:rsidR="004805C9" w:rsidRDefault="00EA2621">
            <w:pPr>
              <w:pStyle w:val="TableParagraph"/>
              <w:spacing w:before="59"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1A7BAC8C" w14:textId="77777777" w:rsidR="004805C9" w:rsidRDefault="00EA2621">
            <w:pPr>
              <w:pStyle w:val="TableParagraph"/>
              <w:spacing w:before="59"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159732BB" w14:textId="77777777" w:rsidR="004805C9" w:rsidRDefault="00EA2621">
            <w:pPr>
              <w:pStyle w:val="TableParagraph"/>
              <w:spacing w:before="59" w:line="223" w:lineRule="exact"/>
              <w:ind w:right="155"/>
              <w:rPr>
                <w:rFonts w:ascii="Calibri"/>
                <w:sz w:val="20"/>
              </w:rPr>
            </w:pPr>
            <w:r>
              <w:rPr>
                <w:rFonts w:ascii="Calibri"/>
                <w:w w:val="99"/>
                <w:sz w:val="20"/>
              </w:rPr>
              <w:t>2</w:t>
            </w:r>
          </w:p>
        </w:tc>
        <w:tc>
          <w:tcPr>
            <w:tcW w:w="722" w:type="dxa"/>
            <w:tcBorders>
              <w:top w:val="dotted" w:sz="4" w:space="0" w:color="000000"/>
              <w:bottom w:val="dotted" w:sz="4" w:space="0" w:color="000000"/>
            </w:tcBorders>
          </w:tcPr>
          <w:p w14:paraId="6481E86D" w14:textId="77777777" w:rsidR="004805C9" w:rsidRDefault="00EA2621">
            <w:pPr>
              <w:pStyle w:val="TableParagraph"/>
              <w:spacing w:before="59" w:line="223" w:lineRule="exact"/>
              <w:ind w:right="155"/>
              <w:rPr>
                <w:rFonts w:ascii="Calibri"/>
                <w:sz w:val="20"/>
              </w:rPr>
            </w:pPr>
            <w:r>
              <w:rPr>
                <w:rFonts w:ascii="Calibri"/>
                <w:w w:val="99"/>
                <w:sz w:val="20"/>
              </w:rPr>
              <w:t>0</w:t>
            </w:r>
          </w:p>
        </w:tc>
        <w:tc>
          <w:tcPr>
            <w:tcW w:w="670" w:type="dxa"/>
            <w:tcBorders>
              <w:top w:val="dotted" w:sz="4" w:space="0" w:color="000000"/>
              <w:bottom w:val="dotted" w:sz="4" w:space="0" w:color="000000"/>
            </w:tcBorders>
          </w:tcPr>
          <w:p w14:paraId="66BE9C26" w14:textId="77777777" w:rsidR="004805C9" w:rsidRDefault="00EA2621">
            <w:pPr>
              <w:pStyle w:val="TableParagraph"/>
              <w:spacing w:before="59" w:line="223" w:lineRule="exact"/>
              <w:ind w:right="102"/>
              <w:rPr>
                <w:rFonts w:ascii="Calibri"/>
                <w:sz w:val="20"/>
              </w:rPr>
            </w:pPr>
            <w:r>
              <w:rPr>
                <w:rFonts w:ascii="Calibri"/>
                <w:w w:val="99"/>
                <w:sz w:val="20"/>
              </w:rPr>
              <w:t>0</w:t>
            </w:r>
          </w:p>
        </w:tc>
        <w:tc>
          <w:tcPr>
            <w:tcW w:w="997" w:type="dxa"/>
            <w:tcBorders>
              <w:top w:val="dotted" w:sz="4" w:space="0" w:color="000000"/>
              <w:bottom w:val="dotted" w:sz="4" w:space="0" w:color="000000"/>
            </w:tcBorders>
          </w:tcPr>
          <w:p w14:paraId="397955FE" w14:textId="77777777" w:rsidR="004805C9" w:rsidRDefault="00EA2621">
            <w:pPr>
              <w:pStyle w:val="TableParagraph"/>
              <w:spacing w:before="59" w:line="223" w:lineRule="exact"/>
              <w:ind w:right="105"/>
              <w:rPr>
                <w:rFonts w:ascii="Calibri"/>
                <w:sz w:val="20"/>
              </w:rPr>
            </w:pPr>
            <w:r>
              <w:rPr>
                <w:rFonts w:ascii="Calibri"/>
                <w:spacing w:val="-5"/>
                <w:sz w:val="20"/>
              </w:rPr>
              <w:t>0.4</w:t>
            </w:r>
          </w:p>
        </w:tc>
        <w:tc>
          <w:tcPr>
            <w:tcW w:w="1166" w:type="dxa"/>
            <w:tcBorders>
              <w:top w:val="dotted" w:sz="4" w:space="0" w:color="000000"/>
              <w:bottom w:val="dotted" w:sz="4" w:space="0" w:color="000000"/>
            </w:tcBorders>
          </w:tcPr>
          <w:p w14:paraId="7EE4B23C" w14:textId="77777777" w:rsidR="004805C9" w:rsidRDefault="00EA2621">
            <w:pPr>
              <w:pStyle w:val="TableParagraph"/>
              <w:spacing w:before="59" w:line="223" w:lineRule="exact"/>
              <w:ind w:right="104"/>
              <w:rPr>
                <w:rFonts w:ascii="Calibri"/>
                <w:sz w:val="20"/>
              </w:rPr>
            </w:pPr>
            <w:r>
              <w:rPr>
                <w:rFonts w:ascii="Calibri"/>
                <w:spacing w:val="-4"/>
                <w:sz w:val="20"/>
              </w:rPr>
              <w:t>0.1%</w:t>
            </w:r>
          </w:p>
        </w:tc>
      </w:tr>
      <w:tr w:rsidR="004805C9" w14:paraId="04FE2BE3" w14:textId="77777777">
        <w:trPr>
          <w:trHeight w:val="299"/>
        </w:trPr>
        <w:tc>
          <w:tcPr>
            <w:tcW w:w="1622" w:type="dxa"/>
            <w:tcBorders>
              <w:top w:val="dotted" w:sz="4" w:space="0" w:color="000000"/>
              <w:bottom w:val="dotted" w:sz="4" w:space="0" w:color="000000"/>
            </w:tcBorders>
          </w:tcPr>
          <w:p w14:paraId="79BE1C17"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0D489798" w14:textId="77777777" w:rsidR="004805C9" w:rsidRDefault="00EA2621">
            <w:pPr>
              <w:pStyle w:val="TableParagraph"/>
              <w:spacing w:before="56" w:line="223" w:lineRule="exact"/>
              <w:ind w:left="159"/>
              <w:jc w:val="left"/>
              <w:rPr>
                <w:rFonts w:ascii="Calibri"/>
                <w:i/>
                <w:sz w:val="20"/>
              </w:rPr>
            </w:pPr>
            <w:r>
              <w:rPr>
                <w:rFonts w:ascii="Calibri"/>
                <w:i/>
                <w:sz w:val="20"/>
              </w:rPr>
              <w:t>Halicampus</w:t>
            </w:r>
            <w:r>
              <w:rPr>
                <w:rFonts w:ascii="Calibri"/>
                <w:i/>
                <w:spacing w:val="-11"/>
                <w:sz w:val="20"/>
              </w:rPr>
              <w:t xml:space="preserve"> </w:t>
            </w:r>
            <w:r>
              <w:rPr>
                <w:rFonts w:ascii="Calibri"/>
                <w:i/>
                <w:spacing w:val="-2"/>
                <w:sz w:val="20"/>
              </w:rPr>
              <w:t>brocki</w:t>
            </w:r>
          </w:p>
        </w:tc>
        <w:tc>
          <w:tcPr>
            <w:tcW w:w="2725" w:type="dxa"/>
            <w:tcBorders>
              <w:top w:val="dotted" w:sz="4" w:space="0" w:color="000000"/>
              <w:bottom w:val="dotted" w:sz="4" w:space="0" w:color="000000"/>
            </w:tcBorders>
          </w:tcPr>
          <w:p w14:paraId="34EC51CD" w14:textId="77777777" w:rsidR="004805C9" w:rsidRDefault="00EA2621">
            <w:pPr>
              <w:pStyle w:val="TableParagraph"/>
              <w:spacing w:before="56" w:line="223" w:lineRule="exact"/>
              <w:ind w:left="159"/>
              <w:jc w:val="left"/>
              <w:rPr>
                <w:rFonts w:ascii="Calibri"/>
                <w:sz w:val="20"/>
              </w:rPr>
            </w:pPr>
            <w:r>
              <w:rPr>
                <w:rFonts w:ascii="Calibri"/>
                <w:sz w:val="20"/>
              </w:rPr>
              <w:t>Tasselled</w:t>
            </w:r>
            <w:r>
              <w:rPr>
                <w:rFonts w:ascii="Calibri"/>
                <w:spacing w:val="-11"/>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690AE60F"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6228BD51"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4FF3AD88"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525523D4"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670" w:type="dxa"/>
            <w:tcBorders>
              <w:top w:val="dotted" w:sz="4" w:space="0" w:color="000000"/>
              <w:bottom w:val="dotted" w:sz="4" w:space="0" w:color="000000"/>
            </w:tcBorders>
          </w:tcPr>
          <w:p w14:paraId="274C6BA9" w14:textId="77777777" w:rsidR="004805C9" w:rsidRDefault="00EA2621">
            <w:pPr>
              <w:pStyle w:val="TableParagraph"/>
              <w:spacing w:before="56" w:line="223" w:lineRule="exact"/>
              <w:ind w:right="102"/>
              <w:rPr>
                <w:rFonts w:ascii="Calibri"/>
                <w:sz w:val="20"/>
              </w:rPr>
            </w:pPr>
            <w:r>
              <w:rPr>
                <w:rFonts w:ascii="Calibri"/>
                <w:w w:val="99"/>
                <w:sz w:val="20"/>
              </w:rPr>
              <w:t>1</w:t>
            </w:r>
          </w:p>
        </w:tc>
        <w:tc>
          <w:tcPr>
            <w:tcW w:w="997" w:type="dxa"/>
            <w:tcBorders>
              <w:top w:val="dotted" w:sz="4" w:space="0" w:color="000000"/>
              <w:bottom w:val="dotted" w:sz="4" w:space="0" w:color="000000"/>
            </w:tcBorders>
          </w:tcPr>
          <w:p w14:paraId="39CAFE99" w14:textId="77777777" w:rsidR="004805C9" w:rsidRDefault="00EA2621">
            <w:pPr>
              <w:pStyle w:val="TableParagraph"/>
              <w:spacing w:before="56" w:line="223" w:lineRule="exact"/>
              <w:ind w:right="105"/>
              <w:rPr>
                <w:rFonts w:ascii="Calibri"/>
                <w:sz w:val="20"/>
              </w:rPr>
            </w:pPr>
            <w:r>
              <w:rPr>
                <w:rFonts w:ascii="Calibri"/>
                <w:spacing w:val="-5"/>
                <w:sz w:val="20"/>
              </w:rPr>
              <w:t>0.2</w:t>
            </w:r>
          </w:p>
        </w:tc>
        <w:tc>
          <w:tcPr>
            <w:tcW w:w="1166" w:type="dxa"/>
            <w:tcBorders>
              <w:top w:val="dotted" w:sz="4" w:space="0" w:color="000000"/>
              <w:bottom w:val="dotted" w:sz="4" w:space="0" w:color="000000"/>
            </w:tcBorders>
          </w:tcPr>
          <w:p w14:paraId="3B960302" w14:textId="77777777" w:rsidR="004805C9" w:rsidRDefault="00EA2621">
            <w:pPr>
              <w:pStyle w:val="TableParagraph"/>
              <w:spacing w:before="56" w:line="223" w:lineRule="exact"/>
              <w:ind w:right="104"/>
              <w:rPr>
                <w:rFonts w:ascii="Calibri"/>
                <w:sz w:val="20"/>
              </w:rPr>
            </w:pPr>
            <w:r>
              <w:rPr>
                <w:rFonts w:ascii="Calibri"/>
                <w:spacing w:val="-4"/>
                <w:sz w:val="20"/>
              </w:rPr>
              <w:t>0.1%</w:t>
            </w:r>
          </w:p>
        </w:tc>
      </w:tr>
      <w:tr w:rsidR="004805C9" w14:paraId="3C4EFB3F" w14:textId="77777777">
        <w:trPr>
          <w:trHeight w:val="299"/>
        </w:trPr>
        <w:tc>
          <w:tcPr>
            <w:tcW w:w="1622" w:type="dxa"/>
            <w:tcBorders>
              <w:top w:val="dotted" w:sz="4" w:space="0" w:color="000000"/>
              <w:bottom w:val="dotted" w:sz="4" w:space="0" w:color="000000"/>
            </w:tcBorders>
          </w:tcPr>
          <w:p w14:paraId="25E653DF"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102C5287" w14:textId="77777777" w:rsidR="004805C9" w:rsidRDefault="00EA2621">
            <w:pPr>
              <w:pStyle w:val="TableParagraph"/>
              <w:spacing w:before="56" w:line="223" w:lineRule="exact"/>
              <w:ind w:left="159"/>
              <w:jc w:val="left"/>
              <w:rPr>
                <w:rFonts w:ascii="Calibri"/>
                <w:i/>
                <w:sz w:val="20"/>
              </w:rPr>
            </w:pPr>
            <w:r>
              <w:rPr>
                <w:rFonts w:ascii="Calibri"/>
                <w:i/>
                <w:sz w:val="20"/>
              </w:rPr>
              <w:t>Halicampus</w:t>
            </w:r>
            <w:r>
              <w:rPr>
                <w:rFonts w:ascii="Calibri"/>
                <w:i/>
                <w:spacing w:val="-11"/>
                <w:sz w:val="20"/>
              </w:rPr>
              <w:t xml:space="preserve"> </w:t>
            </w:r>
            <w:r>
              <w:rPr>
                <w:rFonts w:ascii="Calibri"/>
                <w:i/>
                <w:spacing w:val="-2"/>
                <w:sz w:val="20"/>
              </w:rPr>
              <w:t>spinirostris</w:t>
            </w:r>
          </w:p>
        </w:tc>
        <w:tc>
          <w:tcPr>
            <w:tcW w:w="2725" w:type="dxa"/>
            <w:tcBorders>
              <w:top w:val="dotted" w:sz="4" w:space="0" w:color="000000"/>
              <w:bottom w:val="dotted" w:sz="4" w:space="0" w:color="000000"/>
            </w:tcBorders>
          </w:tcPr>
          <w:p w14:paraId="0F66C795" w14:textId="77777777" w:rsidR="004805C9" w:rsidRDefault="00EA2621">
            <w:pPr>
              <w:pStyle w:val="TableParagraph"/>
              <w:spacing w:before="56" w:line="223" w:lineRule="exact"/>
              <w:ind w:left="159"/>
              <w:jc w:val="left"/>
              <w:rPr>
                <w:rFonts w:ascii="Calibri"/>
                <w:sz w:val="20"/>
              </w:rPr>
            </w:pPr>
            <w:r>
              <w:rPr>
                <w:rFonts w:ascii="Calibri"/>
                <w:sz w:val="20"/>
              </w:rPr>
              <w:t>Spinysnout</w:t>
            </w:r>
            <w:r>
              <w:rPr>
                <w:rFonts w:ascii="Calibri"/>
                <w:spacing w:val="-9"/>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75035DFE"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1D39C253"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4BE0B71A"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06DD4F31"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670" w:type="dxa"/>
            <w:tcBorders>
              <w:top w:val="dotted" w:sz="4" w:space="0" w:color="000000"/>
              <w:bottom w:val="dotted" w:sz="4" w:space="0" w:color="000000"/>
            </w:tcBorders>
          </w:tcPr>
          <w:p w14:paraId="7333D01B" w14:textId="77777777" w:rsidR="004805C9" w:rsidRDefault="00EA2621">
            <w:pPr>
              <w:pStyle w:val="TableParagraph"/>
              <w:spacing w:before="56" w:line="223" w:lineRule="exact"/>
              <w:ind w:right="102"/>
              <w:rPr>
                <w:rFonts w:ascii="Calibri"/>
                <w:sz w:val="20"/>
              </w:rPr>
            </w:pPr>
            <w:r>
              <w:rPr>
                <w:rFonts w:ascii="Calibri"/>
                <w:w w:val="99"/>
                <w:sz w:val="20"/>
              </w:rPr>
              <w:t>1</w:t>
            </w:r>
          </w:p>
        </w:tc>
        <w:tc>
          <w:tcPr>
            <w:tcW w:w="997" w:type="dxa"/>
            <w:tcBorders>
              <w:top w:val="dotted" w:sz="4" w:space="0" w:color="000000"/>
              <w:bottom w:val="dotted" w:sz="4" w:space="0" w:color="000000"/>
            </w:tcBorders>
          </w:tcPr>
          <w:p w14:paraId="25C39CB0" w14:textId="77777777" w:rsidR="004805C9" w:rsidRDefault="00EA2621">
            <w:pPr>
              <w:pStyle w:val="TableParagraph"/>
              <w:spacing w:before="56" w:line="223" w:lineRule="exact"/>
              <w:ind w:right="105"/>
              <w:rPr>
                <w:rFonts w:ascii="Calibri"/>
                <w:sz w:val="20"/>
              </w:rPr>
            </w:pPr>
            <w:r>
              <w:rPr>
                <w:rFonts w:ascii="Calibri"/>
                <w:spacing w:val="-5"/>
                <w:sz w:val="20"/>
              </w:rPr>
              <w:t>0.2</w:t>
            </w:r>
          </w:p>
        </w:tc>
        <w:tc>
          <w:tcPr>
            <w:tcW w:w="1166" w:type="dxa"/>
            <w:tcBorders>
              <w:top w:val="dotted" w:sz="4" w:space="0" w:color="000000"/>
              <w:bottom w:val="dotted" w:sz="4" w:space="0" w:color="000000"/>
            </w:tcBorders>
          </w:tcPr>
          <w:p w14:paraId="5C5ECF99" w14:textId="77777777" w:rsidR="004805C9" w:rsidRDefault="00EA2621">
            <w:pPr>
              <w:pStyle w:val="TableParagraph"/>
              <w:spacing w:before="56" w:line="223" w:lineRule="exact"/>
              <w:ind w:right="104"/>
              <w:rPr>
                <w:rFonts w:ascii="Calibri"/>
                <w:sz w:val="20"/>
              </w:rPr>
            </w:pPr>
            <w:r>
              <w:rPr>
                <w:rFonts w:ascii="Calibri"/>
                <w:spacing w:val="-4"/>
                <w:sz w:val="20"/>
              </w:rPr>
              <w:t>0.1%</w:t>
            </w:r>
          </w:p>
        </w:tc>
      </w:tr>
      <w:tr w:rsidR="004805C9" w14:paraId="48718773" w14:textId="77777777">
        <w:trPr>
          <w:trHeight w:val="299"/>
        </w:trPr>
        <w:tc>
          <w:tcPr>
            <w:tcW w:w="1622" w:type="dxa"/>
            <w:tcBorders>
              <w:top w:val="dotted" w:sz="4" w:space="0" w:color="000000"/>
              <w:bottom w:val="dotted" w:sz="4" w:space="0" w:color="000000"/>
            </w:tcBorders>
          </w:tcPr>
          <w:p w14:paraId="3D09717C" w14:textId="77777777" w:rsidR="004805C9" w:rsidRDefault="004805C9">
            <w:pPr>
              <w:pStyle w:val="TableParagraph"/>
              <w:jc w:val="left"/>
              <w:rPr>
                <w:rFonts w:ascii="Times New Roman"/>
                <w:sz w:val="20"/>
              </w:rPr>
            </w:pPr>
          </w:p>
        </w:tc>
        <w:tc>
          <w:tcPr>
            <w:tcW w:w="2955" w:type="dxa"/>
            <w:tcBorders>
              <w:top w:val="dotted" w:sz="4" w:space="0" w:color="000000"/>
              <w:bottom w:val="dotted" w:sz="4" w:space="0" w:color="000000"/>
            </w:tcBorders>
          </w:tcPr>
          <w:p w14:paraId="2E537478" w14:textId="77777777" w:rsidR="004805C9" w:rsidRDefault="00EA2621">
            <w:pPr>
              <w:pStyle w:val="TableParagraph"/>
              <w:spacing w:before="56" w:line="223" w:lineRule="exact"/>
              <w:ind w:left="159"/>
              <w:jc w:val="left"/>
              <w:rPr>
                <w:rFonts w:ascii="Calibri"/>
                <w:i/>
                <w:sz w:val="20"/>
              </w:rPr>
            </w:pPr>
            <w:r>
              <w:rPr>
                <w:rFonts w:ascii="Calibri"/>
                <w:i/>
                <w:w w:val="95"/>
                <w:sz w:val="20"/>
              </w:rPr>
              <w:t>Histiogamphelus</w:t>
            </w:r>
            <w:r>
              <w:rPr>
                <w:rFonts w:ascii="Calibri"/>
                <w:i/>
                <w:spacing w:val="54"/>
                <w:sz w:val="20"/>
              </w:rPr>
              <w:t xml:space="preserve"> </w:t>
            </w:r>
            <w:r>
              <w:rPr>
                <w:rFonts w:ascii="Calibri"/>
                <w:i/>
                <w:spacing w:val="-2"/>
                <w:sz w:val="20"/>
              </w:rPr>
              <w:t>cristatus</w:t>
            </w:r>
          </w:p>
        </w:tc>
        <w:tc>
          <w:tcPr>
            <w:tcW w:w="2725" w:type="dxa"/>
            <w:tcBorders>
              <w:top w:val="dotted" w:sz="4" w:space="0" w:color="000000"/>
              <w:bottom w:val="dotted" w:sz="4" w:space="0" w:color="000000"/>
            </w:tcBorders>
          </w:tcPr>
          <w:p w14:paraId="52A7F1F0" w14:textId="77777777" w:rsidR="004805C9" w:rsidRDefault="00EA2621">
            <w:pPr>
              <w:pStyle w:val="TableParagraph"/>
              <w:spacing w:before="56" w:line="223" w:lineRule="exact"/>
              <w:ind w:left="159"/>
              <w:jc w:val="left"/>
              <w:rPr>
                <w:rFonts w:ascii="Calibri"/>
                <w:sz w:val="20"/>
              </w:rPr>
            </w:pPr>
            <w:r>
              <w:rPr>
                <w:rFonts w:ascii="Calibri"/>
                <w:sz w:val="20"/>
              </w:rPr>
              <w:t>Rhino</w:t>
            </w:r>
            <w:r>
              <w:rPr>
                <w:rFonts w:ascii="Calibri"/>
                <w:spacing w:val="-5"/>
                <w:sz w:val="20"/>
              </w:rPr>
              <w:t xml:space="preserve"> </w:t>
            </w:r>
            <w:r>
              <w:rPr>
                <w:rFonts w:ascii="Calibri"/>
                <w:spacing w:val="-2"/>
                <w:sz w:val="20"/>
              </w:rPr>
              <w:t>Pipefish</w:t>
            </w:r>
          </w:p>
        </w:tc>
        <w:tc>
          <w:tcPr>
            <w:tcW w:w="773" w:type="dxa"/>
            <w:tcBorders>
              <w:top w:val="dotted" w:sz="4" w:space="0" w:color="000000"/>
              <w:bottom w:val="dotted" w:sz="4" w:space="0" w:color="000000"/>
            </w:tcBorders>
          </w:tcPr>
          <w:p w14:paraId="0FF975EF"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dotted" w:sz="4" w:space="0" w:color="000000"/>
              <w:bottom w:val="dotted" w:sz="4" w:space="0" w:color="000000"/>
            </w:tcBorders>
          </w:tcPr>
          <w:p w14:paraId="702DFAF5"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2F017E7E"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dotted" w:sz="4" w:space="0" w:color="000000"/>
            </w:tcBorders>
          </w:tcPr>
          <w:p w14:paraId="675E7A6B"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670" w:type="dxa"/>
            <w:tcBorders>
              <w:top w:val="dotted" w:sz="4" w:space="0" w:color="000000"/>
              <w:bottom w:val="dotted" w:sz="4" w:space="0" w:color="000000"/>
            </w:tcBorders>
          </w:tcPr>
          <w:p w14:paraId="2E8B4220" w14:textId="77777777" w:rsidR="004805C9" w:rsidRDefault="00EA2621">
            <w:pPr>
              <w:pStyle w:val="TableParagraph"/>
              <w:spacing w:before="56" w:line="223" w:lineRule="exact"/>
              <w:ind w:right="102"/>
              <w:rPr>
                <w:rFonts w:ascii="Calibri"/>
                <w:sz w:val="20"/>
              </w:rPr>
            </w:pPr>
            <w:r>
              <w:rPr>
                <w:rFonts w:ascii="Calibri"/>
                <w:w w:val="99"/>
                <w:sz w:val="20"/>
              </w:rPr>
              <w:t>1</w:t>
            </w:r>
          </w:p>
        </w:tc>
        <w:tc>
          <w:tcPr>
            <w:tcW w:w="997" w:type="dxa"/>
            <w:tcBorders>
              <w:top w:val="dotted" w:sz="4" w:space="0" w:color="000000"/>
              <w:bottom w:val="dotted" w:sz="4" w:space="0" w:color="000000"/>
            </w:tcBorders>
          </w:tcPr>
          <w:p w14:paraId="2F7484A4" w14:textId="77777777" w:rsidR="004805C9" w:rsidRDefault="00EA2621">
            <w:pPr>
              <w:pStyle w:val="TableParagraph"/>
              <w:spacing w:before="56" w:line="223" w:lineRule="exact"/>
              <w:ind w:right="105"/>
              <w:rPr>
                <w:rFonts w:ascii="Calibri"/>
                <w:sz w:val="20"/>
              </w:rPr>
            </w:pPr>
            <w:r>
              <w:rPr>
                <w:rFonts w:ascii="Calibri"/>
                <w:spacing w:val="-5"/>
                <w:sz w:val="20"/>
              </w:rPr>
              <w:t>0.2</w:t>
            </w:r>
          </w:p>
        </w:tc>
        <w:tc>
          <w:tcPr>
            <w:tcW w:w="1166" w:type="dxa"/>
            <w:tcBorders>
              <w:top w:val="dotted" w:sz="4" w:space="0" w:color="000000"/>
              <w:bottom w:val="dotted" w:sz="4" w:space="0" w:color="000000"/>
            </w:tcBorders>
          </w:tcPr>
          <w:p w14:paraId="24115834" w14:textId="77777777" w:rsidR="004805C9" w:rsidRDefault="00EA2621">
            <w:pPr>
              <w:pStyle w:val="TableParagraph"/>
              <w:spacing w:before="56" w:line="223" w:lineRule="exact"/>
              <w:ind w:right="104"/>
              <w:rPr>
                <w:rFonts w:ascii="Calibri"/>
                <w:sz w:val="20"/>
              </w:rPr>
            </w:pPr>
            <w:r>
              <w:rPr>
                <w:rFonts w:ascii="Calibri"/>
                <w:spacing w:val="-4"/>
                <w:sz w:val="20"/>
              </w:rPr>
              <w:t>0.1%</w:t>
            </w:r>
          </w:p>
        </w:tc>
      </w:tr>
      <w:tr w:rsidR="004805C9" w14:paraId="42FB3504" w14:textId="77777777">
        <w:trPr>
          <w:trHeight w:val="299"/>
        </w:trPr>
        <w:tc>
          <w:tcPr>
            <w:tcW w:w="1622" w:type="dxa"/>
            <w:tcBorders>
              <w:top w:val="dotted" w:sz="4" w:space="0" w:color="000000"/>
              <w:bottom w:val="single" w:sz="4" w:space="0" w:color="000000"/>
            </w:tcBorders>
          </w:tcPr>
          <w:p w14:paraId="46662855" w14:textId="77777777" w:rsidR="004805C9" w:rsidRDefault="004805C9">
            <w:pPr>
              <w:pStyle w:val="TableParagraph"/>
              <w:jc w:val="left"/>
              <w:rPr>
                <w:rFonts w:ascii="Times New Roman"/>
                <w:sz w:val="20"/>
              </w:rPr>
            </w:pPr>
          </w:p>
        </w:tc>
        <w:tc>
          <w:tcPr>
            <w:tcW w:w="2955" w:type="dxa"/>
            <w:tcBorders>
              <w:top w:val="dotted" w:sz="4" w:space="0" w:color="000000"/>
              <w:bottom w:val="single" w:sz="4" w:space="0" w:color="000000"/>
            </w:tcBorders>
          </w:tcPr>
          <w:p w14:paraId="582631C0" w14:textId="77777777" w:rsidR="004805C9" w:rsidRDefault="00EA2621">
            <w:pPr>
              <w:pStyle w:val="TableParagraph"/>
              <w:spacing w:before="56" w:line="223" w:lineRule="exact"/>
              <w:ind w:left="159"/>
              <w:jc w:val="left"/>
              <w:rPr>
                <w:rFonts w:ascii="Calibri"/>
                <w:i/>
                <w:sz w:val="20"/>
              </w:rPr>
            </w:pPr>
            <w:r>
              <w:rPr>
                <w:rFonts w:ascii="Calibri"/>
                <w:i/>
                <w:w w:val="95"/>
                <w:sz w:val="20"/>
              </w:rPr>
              <w:t>Dunckerocampus</w:t>
            </w:r>
            <w:r>
              <w:rPr>
                <w:rFonts w:ascii="Calibri"/>
                <w:i/>
                <w:spacing w:val="54"/>
                <w:sz w:val="20"/>
              </w:rPr>
              <w:t xml:space="preserve"> </w:t>
            </w:r>
            <w:r>
              <w:rPr>
                <w:rFonts w:ascii="Calibri"/>
                <w:i/>
                <w:spacing w:val="-2"/>
                <w:w w:val="95"/>
                <w:sz w:val="20"/>
              </w:rPr>
              <w:t>dactyliophorus</w:t>
            </w:r>
          </w:p>
        </w:tc>
        <w:tc>
          <w:tcPr>
            <w:tcW w:w="2725" w:type="dxa"/>
            <w:tcBorders>
              <w:top w:val="dotted" w:sz="4" w:space="0" w:color="000000"/>
              <w:bottom w:val="single" w:sz="4" w:space="0" w:color="000000"/>
            </w:tcBorders>
          </w:tcPr>
          <w:p w14:paraId="4C4F69AB" w14:textId="77777777" w:rsidR="004805C9" w:rsidRDefault="00EA2621">
            <w:pPr>
              <w:pStyle w:val="TableParagraph"/>
              <w:spacing w:before="56" w:line="223" w:lineRule="exact"/>
              <w:ind w:left="159"/>
              <w:jc w:val="left"/>
              <w:rPr>
                <w:rFonts w:ascii="Calibri"/>
                <w:sz w:val="20"/>
              </w:rPr>
            </w:pPr>
            <w:r>
              <w:rPr>
                <w:rFonts w:ascii="Calibri"/>
                <w:sz w:val="20"/>
              </w:rPr>
              <w:t>Banded</w:t>
            </w:r>
            <w:r>
              <w:rPr>
                <w:rFonts w:ascii="Calibri"/>
                <w:spacing w:val="-7"/>
                <w:sz w:val="20"/>
              </w:rPr>
              <w:t xml:space="preserve"> </w:t>
            </w:r>
            <w:r>
              <w:rPr>
                <w:rFonts w:ascii="Calibri"/>
                <w:spacing w:val="-2"/>
                <w:sz w:val="20"/>
              </w:rPr>
              <w:t>Pipefish</w:t>
            </w:r>
          </w:p>
        </w:tc>
        <w:tc>
          <w:tcPr>
            <w:tcW w:w="773" w:type="dxa"/>
            <w:tcBorders>
              <w:top w:val="dotted" w:sz="4" w:space="0" w:color="000000"/>
              <w:bottom w:val="single" w:sz="4" w:space="0" w:color="000000"/>
            </w:tcBorders>
          </w:tcPr>
          <w:p w14:paraId="1D959393"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722" w:type="dxa"/>
            <w:tcBorders>
              <w:top w:val="dotted" w:sz="4" w:space="0" w:color="000000"/>
              <w:bottom w:val="single" w:sz="4" w:space="0" w:color="000000"/>
            </w:tcBorders>
          </w:tcPr>
          <w:p w14:paraId="0E4B28B3"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722" w:type="dxa"/>
            <w:tcBorders>
              <w:top w:val="dotted" w:sz="4" w:space="0" w:color="000000"/>
              <w:bottom w:val="single" w:sz="4" w:space="0" w:color="000000"/>
            </w:tcBorders>
          </w:tcPr>
          <w:p w14:paraId="74651AA3" w14:textId="77777777" w:rsidR="004805C9" w:rsidRDefault="00EA2621">
            <w:pPr>
              <w:pStyle w:val="TableParagraph"/>
              <w:spacing w:before="56" w:line="223" w:lineRule="exact"/>
              <w:ind w:right="155"/>
              <w:rPr>
                <w:rFonts w:ascii="Calibri"/>
                <w:sz w:val="20"/>
              </w:rPr>
            </w:pPr>
            <w:r>
              <w:rPr>
                <w:rFonts w:ascii="Calibri"/>
                <w:w w:val="99"/>
                <w:sz w:val="20"/>
              </w:rPr>
              <w:t>1</w:t>
            </w:r>
          </w:p>
        </w:tc>
        <w:tc>
          <w:tcPr>
            <w:tcW w:w="722" w:type="dxa"/>
            <w:tcBorders>
              <w:top w:val="dotted" w:sz="4" w:space="0" w:color="000000"/>
              <w:bottom w:val="single" w:sz="4" w:space="0" w:color="000000"/>
            </w:tcBorders>
          </w:tcPr>
          <w:p w14:paraId="65BBE795" w14:textId="77777777" w:rsidR="004805C9" w:rsidRDefault="00EA2621">
            <w:pPr>
              <w:pStyle w:val="TableParagraph"/>
              <w:spacing w:before="56" w:line="223" w:lineRule="exact"/>
              <w:ind w:right="155"/>
              <w:rPr>
                <w:rFonts w:ascii="Calibri"/>
                <w:sz w:val="20"/>
              </w:rPr>
            </w:pPr>
            <w:r>
              <w:rPr>
                <w:rFonts w:ascii="Calibri"/>
                <w:w w:val="99"/>
                <w:sz w:val="20"/>
              </w:rPr>
              <w:t>0</w:t>
            </w:r>
          </w:p>
        </w:tc>
        <w:tc>
          <w:tcPr>
            <w:tcW w:w="670" w:type="dxa"/>
            <w:tcBorders>
              <w:top w:val="dotted" w:sz="4" w:space="0" w:color="000000"/>
              <w:bottom w:val="single" w:sz="4" w:space="0" w:color="000000"/>
            </w:tcBorders>
          </w:tcPr>
          <w:p w14:paraId="74B02F72"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997" w:type="dxa"/>
            <w:tcBorders>
              <w:top w:val="dotted" w:sz="4" w:space="0" w:color="000000"/>
              <w:bottom w:val="single" w:sz="4" w:space="0" w:color="000000"/>
            </w:tcBorders>
          </w:tcPr>
          <w:p w14:paraId="26190CF8" w14:textId="77777777" w:rsidR="004805C9" w:rsidRDefault="00EA2621">
            <w:pPr>
              <w:pStyle w:val="TableParagraph"/>
              <w:spacing w:before="56" w:line="223" w:lineRule="exact"/>
              <w:ind w:right="105"/>
              <w:rPr>
                <w:rFonts w:ascii="Calibri"/>
                <w:sz w:val="20"/>
              </w:rPr>
            </w:pPr>
            <w:r>
              <w:rPr>
                <w:rFonts w:ascii="Calibri"/>
                <w:spacing w:val="-5"/>
                <w:sz w:val="20"/>
              </w:rPr>
              <w:t>0.2</w:t>
            </w:r>
          </w:p>
        </w:tc>
        <w:tc>
          <w:tcPr>
            <w:tcW w:w="1166" w:type="dxa"/>
            <w:tcBorders>
              <w:top w:val="dotted" w:sz="4" w:space="0" w:color="000000"/>
              <w:bottom w:val="single" w:sz="4" w:space="0" w:color="000000"/>
            </w:tcBorders>
          </w:tcPr>
          <w:p w14:paraId="2A1356F1" w14:textId="77777777" w:rsidR="004805C9" w:rsidRDefault="00EA2621">
            <w:pPr>
              <w:pStyle w:val="TableParagraph"/>
              <w:spacing w:before="56" w:line="223" w:lineRule="exact"/>
              <w:ind w:right="104"/>
              <w:rPr>
                <w:rFonts w:ascii="Calibri"/>
                <w:sz w:val="20"/>
              </w:rPr>
            </w:pPr>
            <w:r>
              <w:rPr>
                <w:rFonts w:ascii="Calibri"/>
                <w:spacing w:val="-4"/>
                <w:sz w:val="20"/>
              </w:rPr>
              <w:t>0.1%</w:t>
            </w:r>
          </w:p>
        </w:tc>
      </w:tr>
      <w:tr w:rsidR="004805C9" w14:paraId="3B5A3731" w14:textId="77777777">
        <w:trPr>
          <w:trHeight w:val="301"/>
        </w:trPr>
        <w:tc>
          <w:tcPr>
            <w:tcW w:w="4577" w:type="dxa"/>
            <w:gridSpan w:val="2"/>
            <w:tcBorders>
              <w:top w:val="single" w:sz="4" w:space="0" w:color="000000"/>
              <w:bottom w:val="single" w:sz="4" w:space="0" w:color="000000"/>
            </w:tcBorders>
          </w:tcPr>
          <w:p w14:paraId="3A2DAFA6" w14:textId="77777777" w:rsidR="004805C9" w:rsidRDefault="00EA2621">
            <w:pPr>
              <w:pStyle w:val="TableParagraph"/>
              <w:spacing w:before="56" w:line="225" w:lineRule="exact"/>
              <w:ind w:left="168"/>
              <w:jc w:val="left"/>
              <w:rPr>
                <w:rFonts w:ascii="Calibri"/>
                <w:b/>
                <w:sz w:val="20"/>
              </w:rPr>
            </w:pPr>
            <w:r>
              <w:rPr>
                <w:rFonts w:ascii="Calibri"/>
                <w:b/>
                <w:spacing w:val="-2"/>
                <w:sz w:val="20"/>
              </w:rPr>
              <w:t>TOTAL</w:t>
            </w:r>
          </w:p>
        </w:tc>
        <w:tc>
          <w:tcPr>
            <w:tcW w:w="2725" w:type="dxa"/>
            <w:tcBorders>
              <w:top w:val="single" w:sz="4" w:space="0" w:color="000000"/>
              <w:bottom w:val="single" w:sz="4" w:space="0" w:color="000000"/>
            </w:tcBorders>
          </w:tcPr>
          <w:p w14:paraId="05B83AF1" w14:textId="77777777" w:rsidR="004805C9" w:rsidRDefault="004805C9">
            <w:pPr>
              <w:pStyle w:val="TableParagraph"/>
              <w:jc w:val="left"/>
              <w:rPr>
                <w:rFonts w:ascii="Times New Roman"/>
                <w:sz w:val="20"/>
              </w:rPr>
            </w:pPr>
          </w:p>
        </w:tc>
        <w:tc>
          <w:tcPr>
            <w:tcW w:w="773" w:type="dxa"/>
            <w:tcBorders>
              <w:top w:val="single" w:sz="4" w:space="0" w:color="000000"/>
              <w:bottom w:val="single" w:sz="4" w:space="0" w:color="000000"/>
            </w:tcBorders>
          </w:tcPr>
          <w:p w14:paraId="07B9D58B" w14:textId="77777777" w:rsidR="004805C9" w:rsidRDefault="00EA2621">
            <w:pPr>
              <w:pStyle w:val="TableParagraph"/>
              <w:spacing w:before="56" w:line="225" w:lineRule="exact"/>
              <w:ind w:right="159"/>
              <w:rPr>
                <w:rFonts w:ascii="Calibri"/>
                <w:b/>
                <w:sz w:val="20"/>
              </w:rPr>
            </w:pPr>
            <w:r>
              <w:rPr>
                <w:rFonts w:ascii="Calibri"/>
                <w:b/>
                <w:spacing w:val="-5"/>
                <w:sz w:val="20"/>
              </w:rPr>
              <w:t>215</w:t>
            </w:r>
          </w:p>
        </w:tc>
        <w:tc>
          <w:tcPr>
            <w:tcW w:w="722" w:type="dxa"/>
            <w:tcBorders>
              <w:top w:val="single" w:sz="4" w:space="0" w:color="000000"/>
              <w:bottom w:val="single" w:sz="4" w:space="0" w:color="000000"/>
            </w:tcBorders>
          </w:tcPr>
          <w:p w14:paraId="7F41EC7D" w14:textId="77777777" w:rsidR="004805C9" w:rsidRDefault="00EA2621">
            <w:pPr>
              <w:pStyle w:val="TableParagraph"/>
              <w:spacing w:before="56" w:line="225" w:lineRule="exact"/>
              <w:ind w:right="158"/>
              <w:rPr>
                <w:rFonts w:ascii="Calibri"/>
                <w:b/>
                <w:sz w:val="20"/>
              </w:rPr>
            </w:pPr>
            <w:r>
              <w:rPr>
                <w:rFonts w:ascii="Calibri"/>
                <w:b/>
                <w:spacing w:val="-5"/>
                <w:sz w:val="20"/>
              </w:rPr>
              <w:t>487</w:t>
            </w:r>
          </w:p>
        </w:tc>
        <w:tc>
          <w:tcPr>
            <w:tcW w:w="722" w:type="dxa"/>
            <w:tcBorders>
              <w:top w:val="single" w:sz="4" w:space="0" w:color="000000"/>
              <w:bottom w:val="single" w:sz="4" w:space="0" w:color="000000"/>
            </w:tcBorders>
          </w:tcPr>
          <w:p w14:paraId="1F1A840E" w14:textId="77777777" w:rsidR="004805C9" w:rsidRDefault="00EA2621">
            <w:pPr>
              <w:pStyle w:val="TableParagraph"/>
              <w:spacing w:before="56" w:line="225" w:lineRule="exact"/>
              <w:ind w:right="159"/>
              <w:rPr>
                <w:rFonts w:ascii="Calibri"/>
                <w:b/>
                <w:sz w:val="20"/>
              </w:rPr>
            </w:pPr>
            <w:r>
              <w:rPr>
                <w:rFonts w:ascii="Calibri"/>
                <w:b/>
                <w:spacing w:val="-5"/>
                <w:sz w:val="20"/>
              </w:rPr>
              <w:t>220</w:t>
            </w:r>
          </w:p>
        </w:tc>
        <w:tc>
          <w:tcPr>
            <w:tcW w:w="722" w:type="dxa"/>
            <w:tcBorders>
              <w:top w:val="single" w:sz="4" w:space="0" w:color="000000"/>
              <w:bottom w:val="single" w:sz="4" w:space="0" w:color="000000"/>
            </w:tcBorders>
          </w:tcPr>
          <w:p w14:paraId="5748BE50" w14:textId="77777777" w:rsidR="004805C9" w:rsidRDefault="00EA2621">
            <w:pPr>
              <w:pStyle w:val="TableParagraph"/>
              <w:spacing w:before="56" w:line="225" w:lineRule="exact"/>
              <w:ind w:right="157"/>
              <w:rPr>
                <w:rFonts w:ascii="Calibri"/>
                <w:b/>
                <w:sz w:val="20"/>
              </w:rPr>
            </w:pPr>
            <w:r>
              <w:rPr>
                <w:rFonts w:ascii="Calibri"/>
                <w:b/>
                <w:spacing w:val="-5"/>
                <w:sz w:val="20"/>
              </w:rPr>
              <w:t>122</w:t>
            </w:r>
          </w:p>
        </w:tc>
        <w:tc>
          <w:tcPr>
            <w:tcW w:w="670" w:type="dxa"/>
            <w:tcBorders>
              <w:top w:val="single" w:sz="4" w:space="0" w:color="000000"/>
              <w:bottom w:val="single" w:sz="4" w:space="0" w:color="000000"/>
            </w:tcBorders>
          </w:tcPr>
          <w:p w14:paraId="1CB9E9DE" w14:textId="77777777" w:rsidR="004805C9" w:rsidRDefault="00EA2621">
            <w:pPr>
              <w:pStyle w:val="TableParagraph"/>
              <w:spacing w:before="56" w:line="225" w:lineRule="exact"/>
              <w:ind w:right="105"/>
              <w:rPr>
                <w:rFonts w:ascii="Calibri"/>
                <w:b/>
                <w:sz w:val="20"/>
              </w:rPr>
            </w:pPr>
            <w:r>
              <w:rPr>
                <w:rFonts w:ascii="Calibri"/>
                <w:b/>
                <w:spacing w:val="-5"/>
                <w:sz w:val="20"/>
              </w:rPr>
              <w:t>303</w:t>
            </w:r>
          </w:p>
        </w:tc>
        <w:tc>
          <w:tcPr>
            <w:tcW w:w="997" w:type="dxa"/>
            <w:tcBorders>
              <w:top w:val="single" w:sz="4" w:space="0" w:color="000000"/>
              <w:bottom w:val="single" w:sz="4" w:space="0" w:color="000000"/>
            </w:tcBorders>
          </w:tcPr>
          <w:p w14:paraId="234DA538" w14:textId="77777777" w:rsidR="004805C9" w:rsidRDefault="00EA2621">
            <w:pPr>
              <w:pStyle w:val="TableParagraph"/>
              <w:spacing w:before="56" w:line="225" w:lineRule="exact"/>
              <w:ind w:right="105"/>
              <w:rPr>
                <w:rFonts w:ascii="Calibri"/>
                <w:b/>
                <w:sz w:val="20"/>
              </w:rPr>
            </w:pPr>
            <w:r>
              <w:rPr>
                <w:rFonts w:ascii="Calibri"/>
                <w:b/>
                <w:spacing w:val="-2"/>
                <w:sz w:val="20"/>
              </w:rPr>
              <w:t>269.4</w:t>
            </w:r>
          </w:p>
        </w:tc>
        <w:tc>
          <w:tcPr>
            <w:tcW w:w="1166" w:type="dxa"/>
            <w:tcBorders>
              <w:top w:val="single" w:sz="4" w:space="0" w:color="000000"/>
              <w:bottom w:val="single" w:sz="4" w:space="0" w:color="000000"/>
            </w:tcBorders>
          </w:tcPr>
          <w:p w14:paraId="74C81854" w14:textId="77777777" w:rsidR="004805C9" w:rsidRDefault="00EA2621">
            <w:pPr>
              <w:pStyle w:val="TableParagraph"/>
              <w:spacing w:before="56" w:line="225" w:lineRule="exact"/>
              <w:ind w:right="106"/>
              <w:rPr>
                <w:rFonts w:ascii="Calibri"/>
                <w:b/>
                <w:sz w:val="20"/>
              </w:rPr>
            </w:pPr>
            <w:r>
              <w:rPr>
                <w:rFonts w:ascii="Calibri"/>
                <w:b/>
                <w:spacing w:val="-2"/>
                <w:sz w:val="20"/>
              </w:rPr>
              <w:t>100.0%</w:t>
            </w:r>
          </w:p>
        </w:tc>
      </w:tr>
    </w:tbl>
    <w:p w14:paraId="0F042334" w14:textId="77777777" w:rsidR="004805C9" w:rsidRDefault="004805C9">
      <w:pPr>
        <w:spacing w:line="225" w:lineRule="exact"/>
        <w:rPr>
          <w:rFonts w:ascii="Calibri"/>
          <w:sz w:val="20"/>
        </w:rPr>
        <w:sectPr w:rsidR="004805C9">
          <w:pgSz w:w="16840" w:h="11910" w:orient="landscape"/>
          <w:pgMar w:top="1100" w:right="1180" w:bottom="980" w:left="1300" w:header="0" w:footer="793" w:gutter="0"/>
          <w:cols w:space="720"/>
        </w:sectPr>
      </w:pPr>
    </w:p>
    <w:p w14:paraId="2CC7318C" w14:textId="77777777" w:rsidR="004805C9" w:rsidRDefault="004805C9">
      <w:pPr>
        <w:pStyle w:val="BodyText"/>
        <w:spacing w:before="10"/>
        <w:rPr>
          <w:b/>
          <w:sz w:val="20"/>
        </w:rPr>
      </w:pPr>
    </w:p>
    <w:p w14:paraId="70C48F6A" w14:textId="77777777" w:rsidR="004805C9" w:rsidRDefault="00EA2621">
      <w:pPr>
        <w:spacing w:before="93" w:line="256" w:lineRule="auto"/>
        <w:ind w:left="140" w:right="57"/>
        <w:rPr>
          <w:b/>
          <w:sz w:val="20"/>
        </w:rPr>
      </w:pPr>
      <w:r>
        <w:rPr>
          <w:b/>
          <w:sz w:val="20"/>
        </w:rPr>
        <w:t>Table</w:t>
      </w:r>
      <w:r>
        <w:rPr>
          <w:b/>
          <w:spacing w:val="-14"/>
          <w:sz w:val="20"/>
        </w:rPr>
        <w:t xml:space="preserve"> </w:t>
      </w:r>
      <w:r>
        <w:rPr>
          <w:b/>
          <w:sz w:val="20"/>
        </w:rPr>
        <w:t>A4</w:t>
      </w:r>
      <w:r>
        <w:rPr>
          <w:b/>
          <w:spacing w:val="9"/>
          <w:sz w:val="20"/>
        </w:rPr>
        <w:t xml:space="preserve"> </w:t>
      </w:r>
      <w:r>
        <w:rPr>
          <w:b/>
          <w:sz w:val="20"/>
        </w:rPr>
        <w:t>Retained</w:t>
      </w:r>
      <w:r>
        <w:rPr>
          <w:b/>
          <w:spacing w:val="-14"/>
          <w:sz w:val="20"/>
        </w:rPr>
        <w:t xml:space="preserve"> </w:t>
      </w:r>
      <w:r>
        <w:rPr>
          <w:b/>
          <w:sz w:val="20"/>
        </w:rPr>
        <w:t>annual</w:t>
      </w:r>
      <w:r>
        <w:rPr>
          <w:b/>
          <w:spacing w:val="-13"/>
          <w:sz w:val="20"/>
        </w:rPr>
        <w:t xml:space="preserve"> </w:t>
      </w:r>
      <w:r>
        <w:rPr>
          <w:b/>
          <w:sz w:val="20"/>
        </w:rPr>
        <w:t>catches</w:t>
      </w:r>
      <w:r>
        <w:rPr>
          <w:b/>
          <w:spacing w:val="-14"/>
          <w:sz w:val="20"/>
        </w:rPr>
        <w:t xml:space="preserve"> </w:t>
      </w:r>
      <w:r>
        <w:rPr>
          <w:b/>
          <w:sz w:val="20"/>
        </w:rPr>
        <w:t>(kg)</w:t>
      </w:r>
      <w:r>
        <w:rPr>
          <w:b/>
          <w:spacing w:val="-14"/>
          <w:sz w:val="20"/>
        </w:rPr>
        <w:t xml:space="preserve"> </w:t>
      </w:r>
      <w:r>
        <w:rPr>
          <w:b/>
          <w:sz w:val="20"/>
        </w:rPr>
        <w:t>of</w:t>
      </w:r>
      <w:r>
        <w:rPr>
          <w:b/>
          <w:spacing w:val="-14"/>
          <w:sz w:val="20"/>
        </w:rPr>
        <w:t xml:space="preserve"> </w:t>
      </w:r>
      <w:r>
        <w:rPr>
          <w:b/>
          <w:sz w:val="20"/>
        </w:rPr>
        <w:t>all</w:t>
      </w:r>
      <w:r>
        <w:rPr>
          <w:b/>
          <w:spacing w:val="-14"/>
          <w:sz w:val="20"/>
        </w:rPr>
        <w:t xml:space="preserve"> </w:t>
      </w:r>
      <w:r>
        <w:rPr>
          <w:b/>
          <w:sz w:val="20"/>
        </w:rPr>
        <w:t>hard</w:t>
      </w:r>
      <w:r>
        <w:rPr>
          <w:b/>
          <w:spacing w:val="-13"/>
          <w:sz w:val="20"/>
        </w:rPr>
        <w:t xml:space="preserve"> </w:t>
      </w:r>
      <w:r>
        <w:rPr>
          <w:b/>
          <w:sz w:val="20"/>
        </w:rPr>
        <w:t>coral</w:t>
      </w:r>
      <w:r>
        <w:rPr>
          <w:b/>
          <w:spacing w:val="-11"/>
          <w:sz w:val="20"/>
        </w:rPr>
        <w:t xml:space="preserve"> </w:t>
      </w:r>
      <w:r>
        <w:rPr>
          <w:b/>
          <w:sz w:val="20"/>
        </w:rPr>
        <w:t>(Phylum</w:t>
      </w:r>
      <w:r>
        <w:rPr>
          <w:b/>
          <w:spacing w:val="-14"/>
          <w:sz w:val="20"/>
        </w:rPr>
        <w:t xml:space="preserve"> </w:t>
      </w:r>
      <w:r>
        <w:rPr>
          <w:b/>
          <w:sz w:val="20"/>
        </w:rPr>
        <w:t>Cnidaria,</w:t>
      </w:r>
      <w:r>
        <w:rPr>
          <w:b/>
          <w:spacing w:val="-14"/>
          <w:sz w:val="20"/>
        </w:rPr>
        <w:t xml:space="preserve"> </w:t>
      </w:r>
      <w:r>
        <w:rPr>
          <w:b/>
          <w:sz w:val="20"/>
        </w:rPr>
        <w:t>Class</w:t>
      </w:r>
      <w:r>
        <w:rPr>
          <w:b/>
          <w:spacing w:val="-14"/>
          <w:sz w:val="20"/>
        </w:rPr>
        <w:t xml:space="preserve"> </w:t>
      </w:r>
      <w:r>
        <w:rPr>
          <w:b/>
          <w:sz w:val="20"/>
        </w:rPr>
        <w:t>Anthozoa,</w:t>
      </w:r>
      <w:r>
        <w:rPr>
          <w:b/>
          <w:spacing w:val="-14"/>
          <w:sz w:val="20"/>
        </w:rPr>
        <w:t xml:space="preserve"> </w:t>
      </w:r>
      <w:r>
        <w:rPr>
          <w:b/>
          <w:sz w:val="20"/>
        </w:rPr>
        <w:t>Order</w:t>
      </w:r>
      <w:r>
        <w:rPr>
          <w:b/>
          <w:spacing w:val="-14"/>
          <w:sz w:val="20"/>
        </w:rPr>
        <w:t xml:space="preserve"> </w:t>
      </w:r>
      <w:r>
        <w:rPr>
          <w:b/>
          <w:sz w:val="20"/>
        </w:rPr>
        <w:t>Scleractinia)</w:t>
      </w:r>
      <w:r>
        <w:rPr>
          <w:b/>
          <w:spacing w:val="-14"/>
          <w:sz w:val="20"/>
        </w:rPr>
        <w:t xml:space="preserve"> </w:t>
      </w:r>
      <w:r>
        <w:rPr>
          <w:b/>
          <w:sz w:val="20"/>
        </w:rPr>
        <w:t>species/groups</w:t>
      </w:r>
      <w:r>
        <w:rPr>
          <w:b/>
          <w:spacing w:val="-14"/>
          <w:sz w:val="20"/>
        </w:rPr>
        <w:t xml:space="preserve"> </w:t>
      </w:r>
      <w:r>
        <w:rPr>
          <w:b/>
          <w:sz w:val="20"/>
        </w:rPr>
        <w:t>reported</w:t>
      </w:r>
      <w:r>
        <w:rPr>
          <w:b/>
          <w:spacing w:val="-14"/>
          <w:sz w:val="20"/>
        </w:rPr>
        <w:t xml:space="preserve"> </w:t>
      </w:r>
      <w:r>
        <w:rPr>
          <w:b/>
          <w:sz w:val="20"/>
        </w:rPr>
        <w:t>in</w:t>
      </w:r>
      <w:r>
        <w:rPr>
          <w:b/>
          <w:spacing w:val="-14"/>
          <w:sz w:val="20"/>
        </w:rPr>
        <w:t xml:space="preserve"> </w:t>
      </w:r>
      <w:r>
        <w:rPr>
          <w:b/>
          <w:sz w:val="20"/>
        </w:rPr>
        <w:t>the</w:t>
      </w:r>
      <w:r>
        <w:rPr>
          <w:b/>
          <w:spacing w:val="-14"/>
          <w:sz w:val="20"/>
        </w:rPr>
        <w:t xml:space="preserve"> </w:t>
      </w:r>
      <w:r>
        <w:rPr>
          <w:b/>
          <w:sz w:val="20"/>
        </w:rPr>
        <w:t>MAFMF for 2016 – 2020.</w:t>
      </w:r>
    </w:p>
    <w:p w14:paraId="3FBEC141" w14:textId="77777777" w:rsidR="004805C9" w:rsidRDefault="004805C9">
      <w:pPr>
        <w:pStyle w:val="BodyText"/>
        <w:spacing w:before="10"/>
        <w:rPr>
          <w:b/>
          <w:sz w:val="10"/>
        </w:rPr>
      </w:pPr>
    </w:p>
    <w:tbl>
      <w:tblPr>
        <w:tblW w:w="0" w:type="auto"/>
        <w:tblInd w:w="140" w:type="dxa"/>
        <w:tblLayout w:type="fixed"/>
        <w:tblCellMar>
          <w:left w:w="0" w:type="dxa"/>
          <w:right w:w="0" w:type="dxa"/>
        </w:tblCellMar>
        <w:tblLook w:val="01E0" w:firstRow="1" w:lastRow="1" w:firstColumn="1" w:lastColumn="1" w:noHBand="0" w:noVBand="0"/>
      </w:tblPr>
      <w:tblGrid>
        <w:gridCol w:w="4429"/>
        <w:gridCol w:w="1258"/>
        <w:gridCol w:w="774"/>
        <w:gridCol w:w="828"/>
        <w:gridCol w:w="882"/>
        <w:gridCol w:w="774"/>
        <w:gridCol w:w="1072"/>
        <w:gridCol w:w="1263"/>
      </w:tblGrid>
      <w:tr w:rsidR="004805C9" w14:paraId="0DD77C5B" w14:textId="77777777">
        <w:trPr>
          <w:trHeight w:val="239"/>
        </w:trPr>
        <w:tc>
          <w:tcPr>
            <w:tcW w:w="4429" w:type="dxa"/>
            <w:tcBorders>
              <w:top w:val="single" w:sz="4" w:space="0" w:color="000000"/>
              <w:bottom w:val="single" w:sz="4" w:space="0" w:color="000000"/>
            </w:tcBorders>
            <w:shd w:val="clear" w:color="auto" w:fill="E7E6E6"/>
          </w:tcPr>
          <w:p w14:paraId="1408BC3F" w14:textId="77777777" w:rsidR="004805C9" w:rsidRDefault="00EA2621">
            <w:pPr>
              <w:pStyle w:val="TableParagraph"/>
              <w:spacing w:before="9" w:line="211" w:lineRule="exact"/>
              <w:ind w:left="115"/>
              <w:jc w:val="left"/>
              <w:rPr>
                <w:b/>
                <w:sz w:val="20"/>
              </w:rPr>
            </w:pPr>
            <w:r>
              <w:rPr>
                <w:b/>
                <w:spacing w:val="-2"/>
                <w:sz w:val="20"/>
              </w:rPr>
              <w:t>Species</w:t>
            </w:r>
          </w:p>
        </w:tc>
        <w:tc>
          <w:tcPr>
            <w:tcW w:w="1258" w:type="dxa"/>
            <w:tcBorders>
              <w:top w:val="single" w:sz="4" w:space="0" w:color="000000"/>
              <w:bottom w:val="single" w:sz="4" w:space="0" w:color="000000"/>
            </w:tcBorders>
            <w:shd w:val="clear" w:color="auto" w:fill="E7E6E6"/>
          </w:tcPr>
          <w:p w14:paraId="2E2A8A5D" w14:textId="77777777" w:rsidR="004805C9" w:rsidRDefault="00EA2621">
            <w:pPr>
              <w:pStyle w:val="TableParagraph"/>
              <w:spacing w:before="9" w:line="211" w:lineRule="exact"/>
              <w:ind w:right="164"/>
              <w:rPr>
                <w:b/>
                <w:sz w:val="20"/>
              </w:rPr>
            </w:pPr>
            <w:r>
              <w:rPr>
                <w:b/>
                <w:spacing w:val="-4"/>
                <w:sz w:val="20"/>
              </w:rPr>
              <w:t>2016</w:t>
            </w:r>
          </w:p>
        </w:tc>
        <w:tc>
          <w:tcPr>
            <w:tcW w:w="774" w:type="dxa"/>
            <w:tcBorders>
              <w:top w:val="single" w:sz="4" w:space="0" w:color="000000"/>
              <w:bottom w:val="single" w:sz="4" w:space="0" w:color="000000"/>
            </w:tcBorders>
            <w:shd w:val="clear" w:color="auto" w:fill="E7E6E6"/>
          </w:tcPr>
          <w:p w14:paraId="310AE495" w14:textId="77777777" w:rsidR="004805C9" w:rsidRDefault="00EA2621">
            <w:pPr>
              <w:pStyle w:val="TableParagraph"/>
              <w:spacing w:before="9" w:line="211" w:lineRule="exact"/>
              <w:ind w:right="165"/>
              <w:rPr>
                <w:b/>
                <w:sz w:val="20"/>
              </w:rPr>
            </w:pPr>
            <w:r>
              <w:rPr>
                <w:b/>
                <w:spacing w:val="-4"/>
                <w:sz w:val="20"/>
              </w:rPr>
              <w:t>2017</w:t>
            </w:r>
          </w:p>
        </w:tc>
        <w:tc>
          <w:tcPr>
            <w:tcW w:w="828" w:type="dxa"/>
            <w:tcBorders>
              <w:top w:val="single" w:sz="4" w:space="0" w:color="000000"/>
              <w:bottom w:val="single" w:sz="4" w:space="0" w:color="000000"/>
            </w:tcBorders>
            <w:shd w:val="clear" w:color="auto" w:fill="E7E6E6"/>
          </w:tcPr>
          <w:p w14:paraId="09EFF6F5" w14:textId="77777777" w:rsidR="004805C9" w:rsidRDefault="00EA2621">
            <w:pPr>
              <w:pStyle w:val="TableParagraph"/>
              <w:spacing w:before="9" w:line="211" w:lineRule="exact"/>
              <w:ind w:right="220"/>
              <w:rPr>
                <w:b/>
                <w:sz w:val="20"/>
              </w:rPr>
            </w:pPr>
            <w:r>
              <w:rPr>
                <w:b/>
                <w:spacing w:val="-4"/>
                <w:sz w:val="20"/>
              </w:rPr>
              <w:t>2018</w:t>
            </w:r>
          </w:p>
        </w:tc>
        <w:tc>
          <w:tcPr>
            <w:tcW w:w="882" w:type="dxa"/>
            <w:tcBorders>
              <w:top w:val="single" w:sz="4" w:space="0" w:color="000000"/>
              <w:bottom w:val="single" w:sz="4" w:space="0" w:color="000000"/>
            </w:tcBorders>
            <w:shd w:val="clear" w:color="auto" w:fill="E7E6E6"/>
          </w:tcPr>
          <w:p w14:paraId="55E1CBC7" w14:textId="77777777" w:rsidR="004805C9" w:rsidRDefault="00EA2621">
            <w:pPr>
              <w:pStyle w:val="TableParagraph"/>
              <w:spacing w:before="9" w:line="211" w:lineRule="exact"/>
              <w:ind w:left="205" w:right="205"/>
              <w:jc w:val="center"/>
              <w:rPr>
                <w:b/>
                <w:sz w:val="20"/>
              </w:rPr>
            </w:pPr>
            <w:r>
              <w:rPr>
                <w:b/>
                <w:spacing w:val="-4"/>
                <w:sz w:val="20"/>
              </w:rPr>
              <w:t>2019</w:t>
            </w:r>
          </w:p>
        </w:tc>
        <w:tc>
          <w:tcPr>
            <w:tcW w:w="774" w:type="dxa"/>
            <w:tcBorders>
              <w:top w:val="single" w:sz="4" w:space="0" w:color="000000"/>
              <w:bottom w:val="single" w:sz="4" w:space="0" w:color="000000"/>
            </w:tcBorders>
            <w:shd w:val="clear" w:color="auto" w:fill="E7E6E6"/>
          </w:tcPr>
          <w:p w14:paraId="525362AA" w14:textId="77777777" w:rsidR="004805C9" w:rsidRDefault="00EA2621">
            <w:pPr>
              <w:pStyle w:val="TableParagraph"/>
              <w:spacing w:before="9" w:line="211" w:lineRule="exact"/>
              <w:ind w:right="109"/>
              <w:rPr>
                <w:b/>
                <w:sz w:val="20"/>
              </w:rPr>
            </w:pPr>
            <w:r>
              <w:rPr>
                <w:b/>
                <w:spacing w:val="-4"/>
                <w:sz w:val="20"/>
              </w:rPr>
              <w:t>2020</w:t>
            </w:r>
          </w:p>
        </w:tc>
        <w:tc>
          <w:tcPr>
            <w:tcW w:w="1072" w:type="dxa"/>
            <w:tcBorders>
              <w:top w:val="single" w:sz="4" w:space="0" w:color="000000"/>
              <w:bottom w:val="single" w:sz="4" w:space="0" w:color="000000"/>
            </w:tcBorders>
            <w:shd w:val="clear" w:color="auto" w:fill="E7E6E6"/>
          </w:tcPr>
          <w:p w14:paraId="63FCF7A3" w14:textId="77777777" w:rsidR="004805C9" w:rsidRDefault="00EA2621">
            <w:pPr>
              <w:pStyle w:val="TableParagraph"/>
              <w:spacing w:before="9" w:line="211" w:lineRule="exact"/>
              <w:ind w:left="109"/>
              <w:jc w:val="left"/>
              <w:rPr>
                <w:sz w:val="20"/>
              </w:rPr>
            </w:pPr>
            <w:r>
              <w:rPr>
                <w:spacing w:val="-2"/>
                <w:sz w:val="20"/>
              </w:rPr>
              <w:t>Average</w:t>
            </w:r>
          </w:p>
        </w:tc>
        <w:tc>
          <w:tcPr>
            <w:tcW w:w="1263" w:type="dxa"/>
            <w:tcBorders>
              <w:top w:val="single" w:sz="4" w:space="0" w:color="000000"/>
              <w:bottom w:val="single" w:sz="4" w:space="0" w:color="000000"/>
            </w:tcBorders>
            <w:shd w:val="clear" w:color="auto" w:fill="E7E6E6"/>
          </w:tcPr>
          <w:p w14:paraId="7AB506EC" w14:textId="77777777" w:rsidR="004805C9" w:rsidRDefault="00EA2621">
            <w:pPr>
              <w:pStyle w:val="TableParagraph"/>
              <w:spacing w:before="9" w:line="211" w:lineRule="exact"/>
              <w:ind w:left="110"/>
              <w:jc w:val="left"/>
              <w:rPr>
                <w:sz w:val="20"/>
              </w:rPr>
            </w:pPr>
            <w:r>
              <w:rPr>
                <w:sz w:val="20"/>
              </w:rPr>
              <w:t>%</w:t>
            </w:r>
            <w:r>
              <w:rPr>
                <w:spacing w:val="-4"/>
                <w:sz w:val="20"/>
              </w:rPr>
              <w:t xml:space="preserve"> </w:t>
            </w:r>
            <w:r>
              <w:rPr>
                <w:sz w:val="20"/>
              </w:rPr>
              <w:t>of</w:t>
            </w:r>
            <w:r>
              <w:rPr>
                <w:spacing w:val="-3"/>
                <w:sz w:val="20"/>
              </w:rPr>
              <w:t xml:space="preserve"> </w:t>
            </w:r>
            <w:r>
              <w:rPr>
                <w:spacing w:val="-2"/>
                <w:sz w:val="20"/>
              </w:rPr>
              <w:t>catch</w:t>
            </w:r>
          </w:p>
        </w:tc>
      </w:tr>
      <w:tr w:rsidR="004805C9" w14:paraId="488AEBC7" w14:textId="77777777">
        <w:trPr>
          <w:trHeight w:val="239"/>
        </w:trPr>
        <w:tc>
          <w:tcPr>
            <w:tcW w:w="4429" w:type="dxa"/>
            <w:tcBorders>
              <w:top w:val="single" w:sz="4" w:space="0" w:color="000000"/>
              <w:bottom w:val="dotted" w:sz="4" w:space="0" w:color="000000"/>
            </w:tcBorders>
          </w:tcPr>
          <w:p w14:paraId="1ECA62D6" w14:textId="77777777" w:rsidR="004805C9" w:rsidRDefault="00EA2621">
            <w:pPr>
              <w:pStyle w:val="TableParagraph"/>
              <w:spacing w:before="9" w:line="211" w:lineRule="exact"/>
              <w:ind w:left="115"/>
              <w:jc w:val="left"/>
              <w:rPr>
                <w:i/>
                <w:sz w:val="20"/>
              </w:rPr>
            </w:pPr>
            <w:r>
              <w:rPr>
                <w:i/>
                <w:spacing w:val="-2"/>
                <w:sz w:val="20"/>
              </w:rPr>
              <w:t>Fimbriaphyllia</w:t>
            </w:r>
            <w:r>
              <w:rPr>
                <w:i/>
                <w:spacing w:val="7"/>
                <w:sz w:val="20"/>
              </w:rPr>
              <w:t xml:space="preserve"> </w:t>
            </w:r>
            <w:r>
              <w:rPr>
                <w:i/>
                <w:spacing w:val="-2"/>
                <w:sz w:val="20"/>
              </w:rPr>
              <w:t>(Euphyllia)</w:t>
            </w:r>
            <w:r>
              <w:rPr>
                <w:i/>
                <w:spacing w:val="12"/>
                <w:sz w:val="20"/>
              </w:rPr>
              <w:t xml:space="preserve"> </w:t>
            </w:r>
            <w:r>
              <w:rPr>
                <w:i/>
                <w:spacing w:val="-2"/>
                <w:sz w:val="20"/>
              </w:rPr>
              <w:t>ancora</w:t>
            </w:r>
          </w:p>
        </w:tc>
        <w:tc>
          <w:tcPr>
            <w:tcW w:w="1258" w:type="dxa"/>
            <w:tcBorders>
              <w:top w:val="single" w:sz="4" w:space="0" w:color="000000"/>
              <w:bottom w:val="dotted" w:sz="4" w:space="0" w:color="000000"/>
            </w:tcBorders>
          </w:tcPr>
          <w:p w14:paraId="553E72EC" w14:textId="77777777" w:rsidR="004805C9" w:rsidRDefault="00EA2621">
            <w:pPr>
              <w:pStyle w:val="TableParagraph"/>
              <w:spacing w:before="9" w:line="211" w:lineRule="exact"/>
              <w:ind w:right="164"/>
              <w:rPr>
                <w:sz w:val="20"/>
              </w:rPr>
            </w:pPr>
            <w:r>
              <w:rPr>
                <w:spacing w:val="-5"/>
                <w:sz w:val="20"/>
              </w:rPr>
              <w:t>422</w:t>
            </w:r>
          </w:p>
        </w:tc>
        <w:tc>
          <w:tcPr>
            <w:tcW w:w="774" w:type="dxa"/>
            <w:tcBorders>
              <w:top w:val="single" w:sz="4" w:space="0" w:color="000000"/>
              <w:bottom w:val="dotted" w:sz="4" w:space="0" w:color="000000"/>
            </w:tcBorders>
          </w:tcPr>
          <w:p w14:paraId="57CBB700" w14:textId="77777777" w:rsidR="004805C9" w:rsidRDefault="00EA2621">
            <w:pPr>
              <w:pStyle w:val="TableParagraph"/>
              <w:spacing w:before="9" w:line="211" w:lineRule="exact"/>
              <w:ind w:right="165"/>
              <w:rPr>
                <w:sz w:val="20"/>
              </w:rPr>
            </w:pPr>
            <w:r>
              <w:rPr>
                <w:spacing w:val="-5"/>
                <w:sz w:val="20"/>
              </w:rPr>
              <w:t>821</w:t>
            </w:r>
          </w:p>
        </w:tc>
        <w:tc>
          <w:tcPr>
            <w:tcW w:w="828" w:type="dxa"/>
            <w:tcBorders>
              <w:top w:val="single" w:sz="4" w:space="0" w:color="000000"/>
              <w:bottom w:val="dotted" w:sz="4" w:space="0" w:color="000000"/>
            </w:tcBorders>
          </w:tcPr>
          <w:p w14:paraId="3D387116" w14:textId="77777777" w:rsidR="004805C9" w:rsidRDefault="00EA2621">
            <w:pPr>
              <w:pStyle w:val="TableParagraph"/>
              <w:spacing w:before="9" w:line="211" w:lineRule="exact"/>
              <w:ind w:right="220"/>
              <w:rPr>
                <w:sz w:val="20"/>
              </w:rPr>
            </w:pPr>
            <w:r>
              <w:rPr>
                <w:spacing w:val="-5"/>
                <w:sz w:val="20"/>
              </w:rPr>
              <w:t>770</w:t>
            </w:r>
          </w:p>
        </w:tc>
        <w:tc>
          <w:tcPr>
            <w:tcW w:w="882" w:type="dxa"/>
            <w:tcBorders>
              <w:top w:val="single" w:sz="4" w:space="0" w:color="000000"/>
              <w:bottom w:val="dotted" w:sz="4" w:space="0" w:color="000000"/>
            </w:tcBorders>
          </w:tcPr>
          <w:p w14:paraId="39573D06" w14:textId="77777777" w:rsidR="004805C9" w:rsidRDefault="00EA2621">
            <w:pPr>
              <w:pStyle w:val="TableParagraph"/>
              <w:spacing w:before="9" w:line="211" w:lineRule="exact"/>
              <w:ind w:left="205" w:right="205"/>
              <w:jc w:val="center"/>
              <w:rPr>
                <w:sz w:val="20"/>
              </w:rPr>
            </w:pPr>
            <w:r>
              <w:rPr>
                <w:spacing w:val="-4"/>
                <w:sz w:val="20"/>
              </w:rPr>
              <w:t>2556</w:t>
            </w:r>
          </w:p>
        </w:tc>
        <w:tc>
          <w:tcPr>
            <w:tcW w:w="774" w:type="dxa"/>
            <w:tcBorders>
              <w:top w:val="single" w:sz="4" w:space="0" w:color="000000"/>
              <w:bottom w:val="dotted" w:sz="4" w:space="0" w:color="000000"/>
            </w:tcBorders>
          </w:tcPr>
          <w:p w14:paraId="62CCD576" w14:textId="77777777" w:rsidR="004805C9" w:rsidRDefault="00EA2621">
            <w:pPr>
              <w:pStyle w:val="TableParagraph"/>
              <w:spacing w:before="9" w:line="211" w:lineRule="exact"/>
              <w:ind w:right="109"/>
              <w:rPr>
                <w:sz w:val="20"/>
              </w:rPr>
            </w:pPr>
            <w:r>
              <w:rPr>
                <w:spacing w:val="-4"/>
                <w:sz w:val="20"/>
              </w:rPr>
              <w:t>1943</w:t>
            </w:r>
          </w:p>
        </w:tc>
        <w:tc>
          <w:tcPr>
            <w:tcW w:w="1072" w:type="dxa"/>
            <w:tcBorders>
              <w:top w:val="single" w:sz="4" w:space="0" w:color="000000"/>
              <w:bottom w:val="dotted" w:sz="4" w:space="0" w:color="000000"/>
            </w:tcBorders>
          </w:tcPr>
          <w:p w14:paraId="6725F83D" w14:textId="77777777" w:rsidR="004805C9" w:rsidRDefault="00EA2621">
            <w:pPr>
              <w:pStyle w:val="TableParagraph"/>
              <w:spacing w:before="9" w:line="211" w:lineRule="exact"/>
              <w:ind w:right="106"/>
              <w:rPr>
                <w:sz w:val="20"/>
              </w:rPr>
            </w:pPr>
            <w:r>
              <w:rPr>
                <w:spacing w:val="-4"/>
                <w:sz w:val="20"/>
              </w:rPr>
              <w:t>1302</w:t>
            </w:r>
          </w:p>
        </w:tc>
        <w:tc>
          <w:tcPr>
            <w:tcW w:w="1263" w:type="dxa"/>
            <w:tcBorders>
              <w:top w:val="single" w:sz="4" w:space="0" w:color="000000"/>
              <w:bottom w:val="dotted" w:sz="4" w:space="0" w:color="000000"/>
            </w:tcBorders>
          </w:tcPr>
          <w:p w14:paraId="36B13D56" w14:textId="77777777" w:rsidR="004805C9" w:rsidRDefault="00EA2621">
            <w:pPr>
              <w:pStyle w:val="TableParagraph"/>
              <w:spacing w:before="9" w:line="211" w:lineRule="exact"/>
              <w:ind w:right="108"/>
              <w:rPr>
                <w:sz w:val="20"/>
              </w:rPr>
            </w:pPr>
            <w:r>
              <w:rPr>
                <w:spacing w:val="-2"/>
                <w:sz w:val="20"/>
              </w:rPr>
              <w:t>16.5%</w:t>
            </w:r>
          </w:p>
        </w:tc>
      </w:tr>
      <w:tr w:rsidR="004805C9" w14:paraId="5E133935" w14:textId="77777777">
        <w:trPr>
          <w:trHeight w:val="239"/>
        </w:trPr>
        <w:tc>
          <w:tcPr>
            <w:tcW w:w="4429" w:type="dxa"/>
            <w:tcBorders>
              <w:top w:val="dotted" w:sz="4" w:space="0" w:color="000000"/>
              <w:bottom w:val="dotted" w:sz="4" w:space="0" w:color="000000"/>
            </w:tcBorders>
          </w:tcPr>
          <w:p w14:paraId="1483FB7A" w14:textId="77777777" w:rsidR="004805C9" w:rsidRDefault="00EA2621">
            <w:pPr>
              <w:pStyle w:val="TableParagraph"/>
              <w:spacing w:before="9" w:line="211" w:lineRule="exact"/>
              <w:ind w:left="115"/>
              <w:jc w:val="left"/>
              <w:rPr>
                <w:i/>
                <w:sz w:val="20"/>
              </w:rPr>
            </w:pPr>
            <w:r>
              <w:rPr>
                <w:i/>
                <w:sz w:val="20"/>
              </w:rPr>
              <w:t>Euphyllia</w:t>
            </w:r>
            <w:r>
              <w:rPr>
                <w:i/>
                <w:spacing w:val="-13"/>
                <w:sz w:val="20"/>
              </w:rPr>
              <w:t xml:space="preserve"> </w:t>
            </w:r>
            <w:r>
              <w:rPr>
                <w:i/>
                <w:spacing w:val="-2"/>
                <w:sz w:val="20"/>
              </w:rPr>
              <w:t>glabrescens</w:t>
            </w:r>
          </w:p>
        </w:tc>
        <w:tc>
          <w:tcPr>
            <w:tcW w:w="1258" w:type="dxa"/>
            <w:tcBorders>
              <w:top w:val="dotted" w:sz="4" w:space="0" w:color="000000"/>
              <w:bottom w:val="dotted" w:sz="4" w:space="0" w:color="000000"/>
            </w:tcBorders>
          </w:tcPr>
          <w:p w14:paraId="2653240E" w14:textId="77777777" w:rsidR="004805C9" w:rsidRDefault="00EA2621">
            <w:pPr>
              <w:pStyle w:val="TableParagraph"/>
              <w:spacing w:before="9" w:line="211" w:lineRule="exact"/>
              <w:ind w:right="164"/>
              <w:rPr>
                <w:sz w:val="20"/>
              </w:rPr>
            </w:pPr>
            <w:r>
              <w:rPr>
                <w:spacing w:val="-5"/>
                <w:sz w:val="20"/>
              </w:rPr>
              <w:t>290</w:t>
            </w:r>
          </w:p>
        </w:tc>
        <w:tc>
          <w:tcPr>
            <w:tcW w:w="774" w:type="dxa"/>
            <w:tcBorders>
              <w:top w:val="dotted" w:sz="4" w:space="0" w:color="000000"/>
              <w:bottom w:val="dotted" w:sz="4" w:space="0" w:color="000000"/>
            </w:tcBorders>
          </w:tcPr>
          <w:p w14:paraId="5E9AF16B" w14:textId="77777777" w:rsidR="004805C9" w:rsidRDefault="00EA2621">
            <w:pPr>
              <w:pStyle w:val="TableParagraph"/>
              <w:spacing w:before="9" w:line="211" w:lineRule="exact"/>
              <w:ind w:right="165"/>
              <w:rPr>
                <w:sz w:val="20"/>
              </w:rPr>
            </w:pPr>
            <w:r>
              <w:rPr>
                <w:spacing w:val="-5"/>
                <w:sz w:val="20"/>
              </w:rPr>
              <w:t>467</w:t>
            </w:r>
          </w:p>
        </w:tc>
        <w:tc>
          <w:tcPr>
            <w:tcW w:w="828" w:type="dxa"/>
            <w:tcBorders>
              <w:top w:val="dotted" w:sz="4" w:space="0" w:color="000000"/>
              <w:bottom w:val="dotted" w:sz="4" w:space="0" w:color="000000"/>
            </w:tcBorders>
          </w:tcPr>
          <w:p w14:paraId="792C88E2" w14:textId="77777777" w:rsidR="004805C9" w:rsidRDefault="00EA2621">
            <w:pPr>
              <w:pStyle w:val="TableParagraph"/>
              <w:spacing w:before="9" w:line="211" w:lineRule="exact"/>
              <w:ind w:right="220"/>
              <w:rPr>
                <w:sz w:val="20"/>
              </w:rPr>
            </w:pPr>
            <w:r>
              <w:rPr>
                <w:spacing w:val="-5"/>
                <w:sz w:val="20"/>
              </w:rPr>
              <w:t>753</w:t>
            </w:r>
          </w:p>
        </w:tc>
        <w:tc>
          <w:tcPr>
            <w:tcW w:w="882" w:type="dxa"/>
            <w:tcBorders>
              <w:top w:val="dotted" w:sz="4" w:space="0" w:color="000000"/>
              <w:bottom w:val="dotted" w:sz="4" w:space="0" w:color="000000"/>
            </w:tcBorders>
          </w:tcPr>
          <w:p w14:paraId="3C8C3F56" w14:textId="77777777" w:rsidR="004805C9" w:rsidRDefault="00EA2621">
            <w:pPr>
              <w:pStyle w:val="TableParagraph"/>
              <w:spacing w:before="9" w:line="211" w:lineRule="exact"/>
              <w:ind w:left="205" w:right="205"/>
              <w:jc w:val="center"/>
              <w:rPr>
                <w:sz w:val="20"/>
              </w:rPr>
            </w:pPr>
            <w:r>
              <w:rPr>
                <w:spacing w:val="-4"/>
                <w:sz w:val="20"/>
              </w:rPr>
              <w:t>1461</w:t>
            </w:r>
          </w:p>
        </w:tc>
        <w:tc>
          <w:tcPr>
            <w:tcW w:w="774" w:type="dxa"/>
            <w:tcBorders>
              <w:top w:val="dotted" w:sz="4" w:space="0" w:color="000000"/>
              <w:bottom w:val="dotted" w:sz="4" w:space="0" w:color="000000"/>
            </w:tcBorders>
          </w:tcPr>
          <w:p w14:paraId="6B669C2F" w14:textId="77777777" w:rsidR="004805C9" w:rsidRDefault="00EA2621">
            <w:pPr>
              <w:pStyle w:val="TableParagraph"/>
              <w:spacing w:before="9" w:line="211" w:lineRule="exact"/>
              <w:ind w:right="109"/>
              <w:rPr>
                <w:sz w:val="20"/>
              </w:rPr>
            </w:pPr>
            <w:r>
              <w:rPr>
                <w:spacing w:val="-4"/>
                <w:sz w:val="20"/>
              </w:rPr>
              <w:t>1209</w:t>
            </w:r>
          </w:p>
        </w:tc>
        <w:tc>
          <w:tcPr>
            <w:tcW w:w="1072" w:type="dxa"/>
            <w:tcBorders>
              <w:top w:val="dotted" w:sz="4" w:space="0" w:color="000000"/>
              <w:bottom w:val="dotted" w:sz="4" w:space="0" w:color="000000"/>
            </w:tcBorders>
          </w:tcPr>
          <w:p w14:paraId="5A829E06" w14:textId="77777777" w:rsidR="004805C9" w:rsidRDefault="00EA2621">
            <w:pPr>
              <w:pStyle w:val="TableParagraph"/>
              <w:spacing w:before="9" w:line="211" w:lineRule="exact"/>
              <w:ind w:right="106"/>
              <w:rPr>
                <w:sz w:val="20"/>
              </w:rPr>
            </w:pPr>
            <w:r>
              <w:rPr>
                <w:spacing w:val="-5"/>
                <w:sz w:val="20"/>
              </w:rPr>
              <w:t>836</w:t>
            </w:r>
          </w:p>
        </w:tc>
        <w:tc>
          <w:tcPr>
            <w:tcW w:w="1263" w:type="dxa"/>
            <w:tcBorders>
              <w:top w:val="dotted" w:sz="4" w:space="0" w:color="000000"/>
              <w:bottom w:val="dotted" w:sz="4" w:space="0" w:color="000000"/>
            </w:tcBorders>
          </w:tcPr>
          <w:p w14:paraId="5FF53C32" w14:textId="77777777" w:rsidR="004805C9" w:rsidRDefault="00EA2621">
            <w:pPr>
              <w:pStyle w:val="TableParagraph"/>
              <w:spacing w:before="9" w:line="211" w:lineRule="exact"/>
              <w:ind w:right="108"/>
              <w:rPr>
                <w:sz w:val="20"/>
              </w:rPr>
            </w:pPr>
            <w:r>
              <w:rPr>
                <w:spacing w:val="-2"/>
                <w:sz w:val="20"/>
              </w:rPr>
              <w:t>10.6%</w:t>
            </w:r>
          </w:p>
        </w:tc>
      </w:tr>
      <w:tr w:rsidR="004805C9" w14:paraId="71E21A63" w14:textId="77777777">
        <w:trPr>
          <w:trHeight w:val="239"/>
        </w:trPr>
        <w:tc>
          <w:tcPr>
            <w:tcW w:w="4429" w:type="dxa"/>
            <w:tcBorders>
              <w:top w:val="dotted" w:sz="4" w:space="0" w:color="000000"/>
              <w:bottom w:val="dotted" w:sz="4" w:space="0" w:color="000000"/>
            </w:tcBorders>
          </w:tcPr>
          <w:p w14:paraId="22868770" w14:textId="77777777" w:rsidR="004805C9" w:rsidRDefault="00EA2621">
            <w:pPr>
              <w:pStyle w:val="TableParagraph"/>
              <w:spacing w:before="9" w:line="211" w:lineRule="exact"/>
              <w:ind w:left="115"/>
              <w:jc w:val="left"/>
              <w:rPr>
                <w:sz w:val="20"/>
              </w:rPr>
            </w:pPr>
            <w:r>
              <w:rPr>
                <w:i/>
                <w:spacing w:val="-2"/>
                <w:sz w:val="20"/>
              </w:rPr>
              <w:t>Goniopora</w:t>
            </w:r>
            <w:r>
              <w:rPr>
                <w:i/>
                <w:spacing w:val="3"/>
                <w:sz w:val="20"/>
              </w:rPr>
              <w:t xml:space="preserve"> </w:t>
            </w:r>
            <w:r>
              <w:rPr>
                <w:spacing w:val="-4"/>
                <w:sz w:val="20"/>
              </w:rPr>
              <w:t>spp.</w:t>
            </w:r>
          </w:p>
        </w:tc>
        <w:tc>
          <w:tcPr>
            <w:tcW w:w="1258" w:type="dxa"/>
            <w:tcBorders>
              <w:top w:val="dotted" w:sz="4" w:space="0" w:color="000000"/>
              <w:bottom w:val="dotted" w:sz="4" w:space="0" w:color="000000"/>
            </w:tcBorders>
          </w:tcPr>
          <w:p w14:paraId="1E069DB8" w14:textId="77777777" w:rsidR="004805C9" w:rsidRDefault="00EA2621">
            <w:pPr>
              <w:pStyle w:val="TableParagraph"/>
              <w:spacing w:before="9" w:line="211" w:lineRule="exact"/>
              <w:ind w:right="164"/>
              <w:rPr>
                <w:sz w:val="20"/>
              </w:rPr>
            </w:pPr>
            <w:r>
              <w:rPr>
                <w:spacing w:val="-5"/>
                <w:sz w:val="20"/>
              </w:rPr>
              <w:t>235</w:t>
            </w:r>
          </w:p>
        </w:tc>
        <w:tc>
          <w:tcPr>
            <w:tcW w:w="774" w:type="dxa"/>
            <w:tcBorders>
              <w:top w:val="dotted" w:sz="4" w:space="0" w:color="000000"/>
              <w:bottom w:val="dotted" w:sz="4" w:space="0" w:color="000000"/>
            </w:tcBorders>
          </w:tcPr>
          <w:p w14:paraId="7EDD6100" w14:textId="77777777" w:rsidR="004805C9" w:rsidRDefault="00EA2621">
            <w:pPr>
              <w:pStyle w:val="TableParagraph"/>
              <w:spacing w:before="9" w:line="211" w:lineRule="exact"/>
              <w:ind w:right="165"/>
              <w:rPr>
                <w:sz w:val="20"/>
              </w:rPr>
            </w:pPr>
            <w:r>
              <w:rPr>
                <w:spacing w:val="-5"/>
                <w:sz w:val="20"/>
              </w:rPr>
              <w:t>176</w:t>
            </w:r>
          </w:p>
        </w:tc>
        <w:tc>
          <w:tcPr>
            <w:tcW w:w="828" w:type="dxa"/>
            <w:tcBorders>
              <w:top w:val="dotted" w:sz="4" w:space="0" w:color="000000"/>
              <w:bottom w:val="dotted" w:sz="4" w:space="0" w:color="000000"/>
            </w:tcBorders>
          </w:tcPr>
          <w:p w14:paraId="0DDF2FF2" w14:textId="77777777" w:rsidR="004805C9" w:rsidRDefault="00EA2621">
            <w:pPr>
              <w:pStyle w:val="TableParagraph"/>
              <w:spacing w:before="9" w:line="211" w:lineRule="exact"/>
              <w:ind w:right="220"/>
              <w:rPr>
                <w:sz w:val="20"/>
              </w:rPr>
            </w:pPr>
            <w:r>
              <w:rPr>
                <w:spacing w:val="-5"/>
                <w:sz w:val="20"/>
              </w:rPr>
              <w:t>401</w:t>
            </w:r>
          </w:p>
        </w:tc>
        <w:tc>
          <w:tcPr>
            <w:tcW w:w="882" w:type="dxa"/>
            <w:tcBorders>
              <w:top w:val="dotted" w:sz="4" w:space="0" w:color="000000"/>
              <w:bottom w:val="dotted" w:sz="4" w:space="0" w:color="000000"/>
            </w:tcBorders>
          </w:tcPr>
          <w:p w14:paraId="463EFC9A" w14:textId="77777777" w:rsidR="004805C9" w:rsidRDefault="00EA2621">
            <w:pPr>
              <w:pStyle w:val="TableParagraph"/>
              <w:spacing w:before="9" w:line="211" w:lineRule="exact"/>
              <w:ind w:left="206" w:right="98"/>
              <w:jc w:val="center"/>
              <w:rPr>
                <w:sz w:val="20"/>
              </w:rPr>
            </w:pPr>
            <w:r>
              <w:rPr>
                <w:spacing w:val="-5"/>
                <w:sz w:val="20"/>
              </w:rPr>
              <w:t>687</w:t>
            </w:r>
          </w:p>
        </w:tc>
        <w:tc>
          <w:tcPr>
            <w:tcW w:w="774" w:type="dxa"/>
            <w:tcBorders>
              <w:top w:val="dotted" w:sz="4" w:space="0" w:color="000000"/>
              <w:bottom w:val="dotted" w:sz="4" w:space="0" w:color="000000"/>
            </w:tcBorders>
          </w:tcPr>
          <w:p w14:paraId="796D87CB" w14:textId="77777777" w:rsidR="004805C9" w:rsidRDefault="00EA2621">
            <w:pPr>
              <w:pStyle w:val="TableParagraph"/>
              <w:spacing w:before="9" w:line="211" w:lineRule="exact"/>
              <w:ind w:right="109"/>
              <w:rPr>
                <w:sz w:val="20"/>
              </w:rPr>
            </w:pPr>
            <w:r>
              <w:rPr>
                <w:spacing w:val="-5"/>
                <w:sz w:val="20"/>
              </w:rPr>
              <w:t>988</w:t>
            </w:r>
          </w:p>
        </w:tc>
        <w:tc>
          <w:tcPr>
            <w:tcW w:w="1072" w:type="dxa"/>
            <w:tcBorders>
              <w:top w:val="dotted" w:sz="4" w:space="0" w:color="000000"/>
              <w:bottom w:val="dotted" w:sz="4" w:space="0" w:color="000000"/>
            </w:tcBorders>
          </w:tcPr>
          <w:p w14:paraId="79FF6D81" w14:textId="77777777" w:rsidR="004805C9" w:rsidRDefault="00EA2621">
            <w:pPr>
              <w:pStyle w:val="TableParagraph"/>
              <w:spacing w:before="9" w:line="211" w:lineRule="exact"/>
              <w:ind w:right="106"/>
              <w:rPr>
                <w:sz w:val="20"/>
              </w:rPr>
            </w:pPr>
            <w:r>
              <w:rPr>
                <w:spacing w:val="-5"/>
                <w:sz w:val="20"/>
              </w:rPr>
              <w:t>497</w:t>
            </w:r>
          </w:p>
        </w:tc>
        <w:tc>
          <w:tcPr>
            <w:tcW w:w="1263" w:type="dxa"/>
            <w:tcBorders>
              <w:top w:val="dotted" w:sz="4" w:space="0" w:color="000000"/>
              <w:bottom w:val="dotted" w:sz="4" w:space="0" w:color="000000"/>
            </w:tcBorders>
          </w:tcPr>
          <w:p w14:paraId="5718EA51" w14:textId="77777777" w:rsidR="004805C9" w:rsidRDefault="00EA2621">
            <w:pPr>
              <w:pStyle w:val="TableParagraph"/>
              <w:spacing w:before="9" w:line="211" w:lineRule="exact"/>
              <w:ind w:right="108"/>
              <w:rPr>
                <w:sz w:val="20"/>
              </w:rPr>
            </w:pPr>
            <w:r>
              <w:rPr>
                <w:spacing w:val="-4"/>
                <w:sz w:val="20"/>
              </w:rPr>
              <w:t>6.3%</w:t>
            </w:r>
          </w:p>
        </w:tc>
      </w:tr>
      <w:tr w:rsidR="004805C9" w14:paraId="3CC37CFA" w14:textId="77777777">
        <w:trPr>
          <w:trHeight w:val="242"/>
        </w:trPr>
        <w:tc>
          <w:tcPr>
            <w:tcW w:w="4429" w:type="dxa"/>
            <w:tcBorders>
              <w:top w:val="dotted" w:sz="4" w:space="0" w:color="000000"/>
              <w:bottom w:val="dotted" w:sz="4" w:space="0" w:color="000000"/>
            </w:tcBorders>
          </w:tcPr>
          <w:p w14:paraId="0A1B3690" w14:textId="77777777" w:rsidR="004805C9" w:rsidRDefault="00EA2621">
            <w:pPr>
              <w:pStyle w:val="TableParagraph"/>
              <w:spacing w:before="11" w:line="211" w:lineRule="exact"/>
              <w:ind w:left="115"/>
              <w:jc w:val="left"/>
              <w:rPr>
                <w:i/>
                <w:sz w:val="20"/>
              </w:rPr>
            </w:pPr>
            <w:r>
              <w:rPr>
                <w:i/>
                <w:spacing w:val="-2"/>
                <w:sz w:val="20"/>
              </w:rPr>
              <w:t>Trachyphyllia</w:t>
            </w:r>
            <w:r>
              <w:rPr>
                <w:i/>
                <w:spacing w:val="7"/>
                <w:sz w:val="20"/>
              </w:rPr>
              <w:t xml:space="preserve"> </w:t>
            </w:r>
            <w:r>
              <w:rPr>
                <w:i/>
                <w:spacing w:val="-2"/>
                <w:sz w:val="20"/>
              </w:rPr>
              <w:t>geoffroyi</w:t>
            </w:r>
          </w:p>
        </w:tc>
        <w:tc>
          <w:tcPr>
            <w:tcW w:w="1258" w:type="dxa"/>
            <w:tcBorders>
              <w:top w:val="dotted" w:sz="4" w:space="0" w:color="000000"/>
              <w:bottom w:val="dotted" w:sz="4" w:space="0" w:color="000000"/>
            </w:tcBorders>
          </w:tcPr>
          <w:p w14:paraId="5108E9AF" w14:textId="77777777" w:rsidR="004805C9" w:rsidRDefault="00EA2621">
            <w:pPr>
              <w:pStyle w:val="TableParagraph"/>
              <w:spacing w:before="11" w:line="211" w:lineRule="exact"/>
              <w:ind w:right="164"/>
              <w:rPr>
                <w:sz w:val="20"/>
              </w:rPr>
            </w:pPr>
            <w:r>
              <w:rPr>
                <w:spacing w:val="-5"/>
                <w:sz w:val="20"/>
              </w:rPr>
              <w:t>273</w:t>
            </w:r>
          </w:p>
        </w:tc>
        <w:tc>
          <w:tcPr>
            <w:tcW w:w="774" w:type="dxa"/>
            <w:tcBorders>
              <w:top w:val="dotted" w:sz="4" w:space="0" w:color="000000"/>
              <w:bottom w:val="dotted" w:sz="4" w:space="0" w:color="000000"/>
            </w:tcBorders>
          </w:tcPr>
          <w:p w14:paraId="5DF9C154" w14:textId="77777777" w:rsidR="004805C9" w:rsidRDefault="00EA2621">
            <w:pPr>
              <w:pStyle w:val="TableParagraph"/>
              <w:spacing w:before="11" w:line="211" w:lineRule="exact"/>
              <w:ind w:right="165"/>
              <w:rPr>
                <w:sz w:val="20"/>
              </w:rPr>
            </w:pPr>
            <w:r>
              <w:rPr>
                <w:spacing w:val="-5"/>
                <w:sz w:val="20"/>
              </w:rPr>
              <w:t>529</w:t>
            </w:r>
          </w:p>
        </w:tc>
        <w:tc>
          <w:tcPr>
            <w:tcW w:w="828" w:type="dxa"/>
            <w:tcBorders>
              <w:top w:val="dotted" w:sz="4" w:space="0" w:color="000000"/>
              <w:bottom w:val="dotted" w:sz="4" w:space="0" w:color="000000"/>
            </w:tcBorders>
          </w:tcPr>
          <w:p w14:paraId="517A9CCA" w14:textId="77777777" w:rsidR="004805C9" w:rsidRDefault="00EA2621">
            <w:pPr>
              <w:pStyle w:val="TableParagraph"/>
              <w:spacing w:before="11" w:line="211" w:lineRule="exact"/>
              <w:ind w:right="220"/>
              <w:rPr>
                <w:sz w:val="20"/>
              </w:rPr>
            </w:pPr>
            <w:r>
              <w:rPr>
                <w:spacing w:val="-5"/>
                <w:sz w:val="20"/>
              </w:rPr>
              <w:t>327</w:t>
            </w:r>
          </w:p>
        </w:tc>
        <w:tc>
          <w:tcPr>
            <w:tcW w:w="882" w:type="dxa"/>
            <w:tcBorders>
              <w:top w:val="dotted" w:sz="4" w:space="0" w:color="000000"/>
              <w:bottom w:val="dotted" w:sz="4" w:space="0" w:color="000000"/>
            </w:tcBorders>
          </w:tcPr>
          <w:p w14:paraId="67DDD316" w14:textId="77777777" w:rsidR="004805C9" w:rsidRDefault="00EA2621">
            <w:pPr>
              <w:pStyle w:val="TableParagraph"/>
              <w:spacing w:before="11" w:line="211" w:lineRule="exact"/>
              <w:ind w:left="206" w:right="98"/>
              <w:jc w:val="center"/>
              <w:rPr>
                <w:sz w:val="20"/>
              </w:rPr>
            </w:pPr>
            <w:r>
              <w:rPr>
                <w:spacing w:val="-5"/>
                <w:sz w:val="20"/>
              </w:rPr>
              <w:t>730</w:t>
            </w:r>
          </w:p>
        </w:tc>
        <w:tc>
          <w:tcPr>
            <w:tcW w:w="774" w:type="dxa"/>
            <w:tcBorders>
              <w:top w:val="dotted" w:sz="4" w:space="0" w:color="000000"/>
              <w:bottom w:val="dotted" w:sz="4" w:space="0" w:color="000000"/>
            </w:tcBorders>
          </w:tcPr>
          <w:p w14:paraId="43F7EDCD" w14:textId="77777777" w:rsidR="004805C9" w:rsidRDefault="00EA2621">
            <w:pPr>
              <w:pStyle w:val="TableParagraph"/>
              <w:spacing w:before="11" w:line="211" w:lineRule="exact"/>
              <w:ind w:right="109"/>
              <w:rPr>
                <w:sz w:val="20"/>
              </w:rPr>
            </w:pPr>
            <w:r>
              <w:rPr>
                <w:spacing w:val="-5"/>
                <w:sz w:val="20"/>
              </w:rPr>
              <w:t>569</w:t>
            </w:r>
          </w:p>
        </w:tc>
        <w:tc>
          <w:tcPr>
            <w:tcW w:w="1072" w:type="dxa"/>
            <w:tcBorders>
              <w:top w:val="dotted" w:sz="4" w:space="0" w:color="000000"/>
              <w:bottom w:val="dotted" w:sz="4" w:space="0" w:color="000000"/>
            </w:tcBorders>
          </w:tcPr>
          <w:p w14:paraId="196AA026" w14:textId="77777777" w:rsidR="004805C9" w:rsidRDefault="00EA2621">
            <w:pPr>
              <w:pStyle w:val="TableParagraph"/>
              <w:spacing w:before="11" w:line="211" w:lineRule="exact"/>
              <w:ind w:right="106"/>
              <w:rPr>
                <w:sz w:val="20"/>
              </w:rPr>
            </w:pPr>
            <w:r>
              <w:rPr>
                <w:spacing w:val="-5"/>
                <w:sz w:val="20"/>
              </w:rPr>
              <w:t>485</w:t>
            </w:r>
          </w:p>
        </w:tc>
        <w:tc>
          <w:tcPr>
            <w:tcW w:w="1263" w:type="dxa"/>
            <w:tcBorders>
              <w:top w:val="dotted" w:sz="4" w:space="0" w:color="000000"/>
              <w:bottom w:val="dotted" w:sz="4" w:space="0" w:color="000000"/>
            </w:tcBorders>
          </w:tcPr>
          <w:p w14:paraId="2A8EA101" w14:textId="77777777" w:rsidR="004805C9" w:rsidRDefault="00EA2621">
            <w:pPr>
              <w:pStyle w:val="TableParagraph"/>
              <w:spacing w:before="11" w:line="211" w:lineRule="exact"/>
              <w:ind w:right="108"/>
              <w:rPr>
                <w:sz w:val="20"/>
              </w:rPr>
            </w:pPr>
            <w:r>
              <w:rPr>
                <w:spacing w:val="-4"/>
                <w:sz w:val="20"/>
              </w:rPr>
              <w:t>6.1%</w:t>
            </w:r>
          </w:p>
        </w:tc>
      </w:tr>
      <w:tr w:rsidR="004805C9" w14:paraId="56129825" w14:textId="77777777">
        <w:trPr>
          <w:trHeight w:val="239"/>
        </w:trPr>
        <w:tc>
          <w:tcPr>
            <w:tcW w:w="4429" w:type="dxa"/>
            <w:tcBorders>
              <w:top w:val="dotted" w:sz="4" w:space="0" w:color="000000"/>
              <w:bottom w:val="dotted" w:sz="4" w:space="0" w:color="000000"/>
            </w:tcBorders>
          </w:tcPr>
          <w:p w14:paraId="329E65F4" w14:textId="77777777" w:rsidR="004805C9" w:rsidRDefault="00EA2621">
            <w:pPr>
              <w:pStyle w:val="TableParagraph"/>
              <w:spacing w:before="9" w:line="211" w:lineRule="exact"/>
              <w:ind w:left="115"/>
              <w:jc w:val="left"/>
              <w:rPr>
                <w:i/>
                <w:sz w:val="20"/>
              </w:rPr>
            </w:pPr>
            <w:r>
              <w:rPr>
                <w:i/>
                <w:w w:val="95"/>
                <w:sz w:val="20"/>
              </w:rPr>
              <w:t>Duncanopsammia</w:t>
            </w:r>
            <w:r>
              <w:rPr>
                <w:i/>
                <w:spacing w:val="62"/>
                <w:sz w:val="20"/>
              </w:rPr>
              <w:t xml:space="preserve"> </w:t>
            </w:r>
            <w:r>
              <w:rPr>
                <w:i/>
                <w:spacing w:val="-2"/>
                <w:sz w:val="20"/>
              </w:rPr>
              <w:t>axifuga</w:t>
            </w:r>
          </w:p>
        </w:tc>
        <w:tc>
          <w:tcPr>
            <w:tcW w:w="1258" w:type="dxa"/>
            <w:tcBorders>
              <w:top w:val="dotted" w:sz="4" w:space="0" w:color="000000"/>
              <w:bottom w:val="dotted" w:sz="4" w:space="0" w:color="000000"/>
            </w:tcBorders>
          </w:tcPr>
          <w:p w14:paraId="01BA0109" w14:textId="77777777" w:rsidR="004805C9" w:rsidRDefault="00EA2621">
            <w:pPr>
              <w:pStyle w:val="TableParagraph"/>
              <w:spacing w:before="9" w:line="211" w:lineRule="exact"/>
              <w:ind w:right="164"/>
              <w:rPr>
                <w:sz w:val="20"/>
              </w:rPr>
            </w:pPr>
            <w:r>
              <w:rPr>
                <w:spacing w:val="-5"/>
                <w:sz w:val="20"/>
              </w:rPr>
              <w:t>376</w:t>
            </w:r>
          </w:p>
        </w:tc>
        <w:tc>
          <w:tcPr>
            <w:tcW w:w="774" w:type="dxa"/>
            <w:tcBorders>
              <w:top w:val="dotted" w:sz="4" w:space="0" w:color="000000"/>
              <w:bottom w:val="dotted" w:sz="4" w:space="0" w:color="000000"/>
            </w:tcBorders>
          </w:tcPr>
          <w:p w14:paraId="57C65D02" w14:textId="77777777" w:rsidR="004805C9" w:rsidRDefault="00EA2621">
            <w:pPr>
              <w:pStyle w:val="TableParagraph"/>
              <w:spacing w:before="9" w:line="211" w:lineRule="exact"/>
              <w:ind w:right="165"/>
              <w:rPr>
                <w:sz w:val="20"/>
              </w:rPr>
            </w:pPr>
            <w:r>
              <w:rPr>
                <w:spacing w:val="-5"/>
                <w:sz w:val="20"/>
              </w:rPr>
              <w:t>382</w:t>
            </w:r>
          </w:p>
        </w:tc>
        <w:tc>
          <w:tcPr>
            <w:tcW w:w="828" w:type="dxa"/>
            <w:tcBorders>
              <w:top w:val="dotted" w:sz="4" w:space="0" w:color="000000"/>
              <w:bottom w:val="dotted" w:sz="4" w:space="0" w:color="000000"/>
            </w:tcBorders>
          </w:tcPr>
          <w:p w14:paraId="6FEAEC0B" w14:textId="77777777" w:rsidR="004805C9" w:rsidRDefault="00EA2621">
            <w:pPr>
              <w:pStyle w:val="TableParagraph"/>
              <w:spacing w:before="9" w:line="211" w:lineRule="exact"/>
              <w:ind w:right="220"/>
              <w:rPr>
                <w:sz w:val="20"/>
              </w:rPr>
            </w:pPr>
            <w:r>
              <w:rPr>
                <w:spacing w:val="-5"/>
                <w:sz w:val="20"/>
              </w:rPr>
              <w:t>315</w:t>
            </w:r>
          </w:p>
        </w:tc>
        <w:tc>
          <w:tcPr>
            <w:tcW w:w="882" w:type="dxa"/>
            <w:tcBorders>
              <w:top w:val="dotted" w:sz="4" w:space="0" w:color="000000"/>
              <w:bottom w:val="dotted" w:sz="4" w:space="0" w:color="000000"/>
            </w:tcBorders>
          </w:tcPr>
          <w:p w14:paraId="226E5C6E" w14:textId="77777777" w:rsidR="004805C9" w:rsidRDefault="00EA2621">
            <w:pPr>
              <w:pStyle w:val="TableParagraph"/>
              <w:spacing w:before="9" w:line="211" w:lineRule="exact"/>
              <w:ind w:left="206" w:right="98"/>
              <w:jc w:val="center"/>
              <w:rPr>
                <w:sz w:val="20"/>
              </w:rPr>
            </w:pPr>
            <w:r>
              <w:rPr>
                <w:spacing w:val="-5"/>
                <w:sz w:val="20"/>
              </w:rPr>
              <w:t>707</w:t>
            </w:r>
          </w:p>
        </w:tc>
        <w:tc>
          <w:tcPr>
            <w:tcW w:w="774" w:type="dxa"/>
            <w:tcBorders>
              <w:top w:val="dotted" w:sz="4" w:space="0" w:color="000000"/>
              <w:bottom w:val="dotted" w:sz="4" w:space="0" w:color="000000"/>
            </w:tcBorders>
          </w:tcPr>
          <w:p w14:paraId="7EDCBA4E" w14:textId="77777777" w:rsidR="004805C9" w:rsidRDefault="00EA2621">
            <w:pPr>
              <w:pStyle w:val="TableParagraph"/>
              <w:spacing w:before="9" w:line="211" w:lineRule="exact"/>
              <w:ind w:right="109"/>
              <w:rPr>
                <w:sz w:val="20"/>
              </w:rPr>
            </w:pPr>
            <w:r>
              <w:rPr>
                <w:spacing w:val="-5"/>
                <w:sz w:val="20"/>
              </w:rPr>
              <w:t>639</w:t>
            </w:r>
          </w:p>
        </w:tc>
        <w:tc>
          <w:tcPr>
            <w:tcW w:w="1072" w:type="dxa"/>
            <w:tcBorders>
              <w:top w:val="dotted" w:sz="4" w:space="0" w:color="000000"/>
              <w:bottom w:val="dotted" w:sz="4" w:space="0" w:color="000000"/>
            </w:tcBorders>
          </w:tcPr>
          <w:p w14:paraId="74E43413" w14:textId="77777777" w:rsidR="004805C9" w:rsidRDefault="00EA2621">
            <w:pPr>
              <w:pStyle w:val="TableParagraph"/>
              <w:spacing w:before="9" w:line="211" w:lineRule="exact"/>
              <w:ind w:right="106"/>
              <w:rPr>
                <w:sz w:val="20"/>
              </w:rPr>
            </w:pPr>
            <w:r>
              <w:rPr>
                <w:spacing w:val="-5"/>
                <w:sz w:val="20"/>
              </w:rPr>
              <w:t>484</w:t>
            </w:r>
          </w:p>
        </w:tc>
        <w:tc>
          <w:tcPr>
            <w:tcW w:w="1263" w:type="dxa"/>
            <w:tcBorders>
              <w:top w:val="dotted" w:sz="4" w:space="0" w:color="000000"/>
              <w:bottom w:val="dotted" w:sz="4" w:space="0" w:color="000000"/>
            </w:tcBorders>
          </w:tcPr>
          <w:p w14:paraId="71AEB2E9" w14:textId="77777777" w:rsidR="004805C9" w:rsidRDefault="00EA2621">
            <w:pPr>
              <w:pStyle w:val="TableParagraph"/>
              <w:spacing w:before="9" w:line="211" w:lineRule="exact"/>
              <w:ind w:right="108"/>
              <w:rPr>
                <w:sz w:val="20"/>
              </w:rPr>
            </w:pPr>
            <w:r>
              <w:rPr>
                <w:spacing w:val="-4"/>
                <w:sz w:val="20"/>
              </w:rPr>
              <w:t>6.1%</w:t>
            </w:r>
          </w:p>
        </w:tc>
      </w:tr>
      <w:tr w:rsidR="004805C9" w14:paraId="3555B922" w14:textId="77777777">
        <w:trPr>
          <w:trHeight w:val="239"/>
        </w:trPr>
        <w:tc>
          <w:tcPr>
            <w:tcW w:w="4429" w:type="dxa"/>
            <w:tcBorders>
              <w:top w:val="dotted" w:sz="4" w:space="0" w:color="000000"/>
              <w:bottom w:val="dotted" w:sz="4" w:space="0" w:color="000000"/>
            </w:tcBorders>
          </w:tcPr>
          <w:p w14:paraId="226394E4" w14:textId="77777777" w:rsidR="004805C9" w:rsidRDefault="00EA2621">
            <w:pPr>
              <w:pStyle w:val="TableParagraph"/>
              <w:spacing w:before="9" w:line="211" w:lineRule="exact"/>
              <w:ind w:left="115"/>
              <w:jc w:val="left"/>
              <w:rPr>
                <w:i/>
                <w:sz w:val="20"/>
              </w:rPr>
            </w:pPr>
            <w:r>
              <w:rPr>
                <w:i/>
                <w:sz w:val="20"/>
              </w:rPr>
              <w:t>Symphyllia</w:t>
            </w:r>
            <w:r>
              <w:rPr>
                <w:i/>
                <w:spacing w:val="-14"/>
                <w:sz w:val="20"/>
              </w:rPr>
              <w:t xml:space="preserve"> </w:t>
            </w:r>
            <w:r>
              <w:rPr>
                <w:i/>
                <w:spacing w:val="-2"/>
                <w:sz w:val="20"/>
              </w:rPr>
              <w:t>wilsoni</w:t>
            </w:r>
          </w:p>
        </w:tc>
        <w:tc>
          <w:tcPr>
            <w:tcW w:w="1258" w:type="dxa"/>
            <w:tcBorders>
              <w:top w:val="dotted" w:sz="4" w:space="0" w:color="000000"/>
              <w:bottom w:val="dotted" w:sz="4" w:space="0" w:color="000000"/>
            </w:tcBorders>
          </w:tcPr>
          <w:p w14:paraId="6153B350" w14:textId="77777777" w:rsidR="004805C9" w:rsidRDefault="00EA2621">
            <w:pPr>
              <w:pStyle w:val="TableParagraph"/>
              <w:spacing w:before="9" w:line="211" w:lineRule="exact"/>
              <w:ind w:right="164"/>
              <w:rPr>
                <w:sz w:val="20"/>
              </w:rPr>
            </w:pPr>
            <w:r>
              <w:rPr>
                <w:spacing w:val="-5"/>
                <w:sz w:val="20"/>
              </w:rPr>
              <w:t>57</w:t>
            </w:r>
          </w:p>
        </w:tc>
        <w:tc>
          <w:tcPr>
            <w:tcW w:w="774" w:type="dxa"/>
            <w:tcBorders>
              <w:top w:val="dotted" w:sz="4" w:space="0" w:color="000000"/>
              <w:bottom w:val="dotted" w:sz="4" w:space="0" w:color="000000"/>
            </w:tcBorders>
          </w:tcPr>
          <w:p w14:paraId="6312DEA6" w14:textId="77777777" w:rsidR="004805C9" w:rsidRDefault="00EA2621">
            <w:pPr>
              <w:pStyle w:val="TableParagraph"/>
              <w:spacing w:before="9" w:line="211" w:lineRule="exact"/>
              <w:ind w:right="165"/>
              <w:rPr>
                <w:sz w:val="20"/>
              </w:rPr>
            </w:pPr>
            <w:r>
              <w:rPr>
                <w:spacing w:val="-5"/>
                <w:sz w:val="20"/>
              </w:rPr>
              <w:t>207</w:t>
            </w:r>
          </w:p>
        </w:tc>
        <w:tc>
          <w:tcPr>
            <w:tcW w:w="828" w:type="dxa"/>
            <w:tcBorders>
              <w:top w:val="dotted" w:sz="4" w:space="0" w:color="000000"/>
              <w:bottom w:val="dotted" w:sz="4" w:space="0" w:color="000000"/>
            </w:tcBorders>
          </w:tcPr>
          <w:p w14:paraId="65F4774B" w14:textId="77777777" w:rsidR="004805C9" w:rsidRDefault="00EA2621">
            <w:pPr>
              <w:pStyle w:val="TableParagraph"/>
              <w:spacing w:before="9" w:line="211" w:lineRule="exact"/>
              <w:ind w:right="220"/>
              <w:rPr>
                <w:sz w:val="20"/>
              </w:rPr>
            </w:pPr>
            <w:r>
              <w:rPr>
                <w:spacing w:val="-5"/>
                <w:sz w:val="20"/>
              </w:rPr>
              <w:t>170</w:t>
            </w:r>
          </w:p>
        </w:tc>
        <w:tc>
          <w:tcPr>
            <w:tcW w:w="882" w:type="dxa"/>
            <w:tcBorders>
              <w:top w:val="dotted" w:sz="4" w:space="0" w:color="000000"/>
              <w:bottom w:val="dotted" w:sz="4" w:space="0" w:color="000000"/>
            </w:tcBorders>
          </w:tcPr>
          <w:p w14:paraId="6E917526" w14:textId="77777777" w:rsidR="004805C9" w:rsidRDefault="00EA2621">
            <w:pPr>
              <w:pStyle w:val="TableParagraph"/>
              <w:spacing w:before="9" w:line="211" w:lineRule="exact"/>
              <w:ind w:left="206" w:right="98"/>
              <w:jc w:val="center"/>
              <w:rPr>
                <w:sz w:val="20"/>
              </w:rPr>
            </w:pPr>
            <w:r>
              <w:rPr>
                <w:spacing w:val="-5"/>
                <w:sz w:val="20"/>
              </w:rPr>
              <w:t>985</w:t>
            </w:r>
          </w:p>
        </w:tc>
        <w:tc>
          <w:tcPr>
            <w:tcW w:w="774" w:type="dxa"/>
            <w:tcBorders>
              <w:top w:val="dotted" w:sz="4" w:space="0" w:color="000000"/>
              <w:bottom w:val="dotted" w:sz="4" w:space="0" w:color="000000"/>
            </w:tcBorders>
          </w:tcPr>
          <w:p w14:paraId="5D482B23" w14:textId="77777777" w:rsidR="004805C9" w:rsidRDefault="00EA2621">
            <w:pPr>
              <w:pStyle w:val="TableParagraph"/>
              <w:spacing w:before="9" w:line="211" w:lineRule="exact"/>
              <w:ind w:right="109"/>
              <w:rPr>
                <w:sz w:val="20"/>
              </w:rPr>
            </w:pPr>
            <w:r>
              <w:rPr>
                <w:spacing w:val="-5"/>
                <w:sz w:val="20"/>
              </w:rPr>
              <w:t>375</w:t>
            </w:r>
          </w:p>
        </w:tc>
        <w:tc>
          <w:tcPr>
            <w:tcW w:w="1072" w:type="dxa"/>
            <w:tcBorders>
              <w:top w:val="dotted" w:sz="4" w:space="0" w:color="000000"/>
              <w:bottom w:val="dotted" w:sz="4" w:space="0" w:color="000000"/>
            </w:tcBorders>
          </w:tcPr>
          <w:p w14:paraId="34ABD321" w14:textId="77777777" w:rsidR="004805C9" w:rsidRDefault="00EA2621">
            <w:pPr>
              <w:pStyle w:val="TableParagraph"/>
              <w:spacing w:before="9" w:line="211" w:lineRule="exact"/>
              <w:ind w:right="106"/>
              <w:rPr>
                <w:sz w:val="20"/>
              </w:rPr>
            </w:pPr>
            <w:r>
              <w:rPr>
                <w:spacing w:val="-5"/>
                <w:sz w:val="20"/>
              </w:rPr>
              <w:t>359</w:t>
            </w:r>
          </w:p>
        </w:tc>
        <w:tc>
          <w:tcPr>
            <w:tcW w:w="1263" w:type="dxa"/>
            <w:tcBorders>
              <w:top w:val="dotted" w:sz="4" w:space="0" w:color="000000"/>
              <w:bottom w:val="dotted" w:sz="4" w:space="0" w:color="000000"/>
            </w:tcBorders>
          </w:tcPr>
          <w:p w14:paraId="3ECF64AB" w14:textId="77777777" w:rsidR="004805C9" w:rsidRDefault="00EA2621">
            <w:pPr>
              <w:pStyle w:val="TableParagraph"/>
              <w:spacing w:before="9" w:line="211" w:lineRule="exact"/>
              <w:ind w:right="108"/>
              <w:rPr>
                <w:sz w:val="20"/>
              </w:rPr>
            </w:pPr>
            <w:r>
              <w:rPr>
                <w:spacing w:val="-4"/>
                <w:sz w:val="20"/>
              </w:rPr>
              <w:t>4.5%</w:t>
            </w:r>
          </w:p>
        </w:tc>
      </w:tr>
      <w:tr w:rsidR="004805C9" w14:paraId="52B5A95F" w14:textId="77777777">
        <w:trPr>
          <w:trHeight w:val="240"/>
        </w:trPr>
        <w:tc>
          <w:tcPr>
            <w:tcW w:w="4429" w:type="dxa"/>
            <w:tcBorders>
              <w:top w:val="dotted" w:sz="4" w:space="0" w:color="000000"/>
              <w:bottom w:val="dotted" w:sz="4" w:space="0" w:color="000000"/>
            </w:tcBorders>
          </w:tcPr>
          <w:p w14:paraId="34AC0BFE" w14:textId="77777777" w:rsidR="004805C9" w:rsidRDefault="00EA2621">
            <w:pPr>
              <w:pStyle w:val="TableParagraph"/>
              <w:spacing w:before="9" w:line="211" w:lineRule="exact"/>
              <w:ind w:left="115"/>
              <w:jc w:val="left"/>
              <w:rPr>
                <w:sz w:val="20"/>
              </w:rPr>
            </w:pPr>
            <w:r>
              <w:rPr>
                <w:i/>
                <w:sz w:val="20"/>
              </w:rPr>
              <w:t>Dipsastraea</w:t>
            </w:r>
            <w:r>
              <w:rPr>
                <w:i/>
                <w:spacing w:val="-14"/>
                <w:sz w:val="20"/>
              </w:rPr>
              <w:t xml:space="preserve"> </w:t>
            </w:r>
            <w:r>
              <w:rPr>
                <w:spacing w:val="-4"/>
                <w:sz w:val="20"/>
              </w:rPr>
              <w:t>spp.</w:t>
            </w:r>
          </w:p>
        </w:tc>
        <w:tc>
          <w:tcPr>
            <w:tcW w:w="1258" w:type="dxa"/>
            <w:tcBorders>
              <w:top w:val="dotted" w:sz="4" w:space="0" w:color="000000"/>
              <w:bottom w:val="dotted" w:sz="4" w:space="0" w:color="000000"/>
            </w:tcBorders>
          </w:tcPr>
          <w:p w14:paraId="4754E36B" w14:textId="77777777" w:rsidR="004805C9" w:rsidRDefault="00EA2621">
            <w:pPr>
              <w:pStyle w:val="TableParagraph"/>
              <w:spacing w:before="9" w:line="211" w:lineRule="exact"/>
              <w:ind w:right="164"/>
              <w:rPr>
                <w:sz w:val="20"/>
              </w:rPr>
            </w:pPr>
            <w:r>
              <w:rPr>
                <w:spacing w:val="-5"/>
                <w:sz w:val="20"/>
              </w:rPr>
              <w:t>151</w:t>
            </w:r>
          </w:p>
        </w:tc>
        <w:tc>
          <w:tcPr>
            <w:tcW w:w="774" w:type="dxa"/>
            <w:tcBorders>
              <w:top w:val="dotted" w:sz="4" w:space="0" w:color="000000"/>
              <w:bottom w:val="dotted" w:sz="4" w:space="0" w:color="000000"/>
            </w:tcBorders>
          </w:tcPr>
          <w:p w14:paraId="1EA5590A" w14:textId="77777777" w:rsidR="004805C9" w:rsidRDefault="00EA2621">
            <w:pPr>
              <w:pStyle w:val="TableParagraph"/>
              <w:spacing w:before="9" w:line="211" w:lineRule="exact"/>
              <w:ind w:right="165"/>
              <w:rPr>
                <w:sz w:val="20"/>
              </w:rPr>
            </w:pPr>
            <w:r>
              <w:rPr>
                <w:spacing w:val="-5"/>
                <w:sz w:val="20"/>
              </w:rPr>
              <w:t>92</w:t>
            </w:r>
          </w:p>
        </w:tc>
        <w:tc>
          <w:tcPr>
            <w:tcW w:w="828" w:type="dxa"/>
            <w:tcBorders>
              <w:top w:val="dotted" w:sz="4" w:space="0" w:color="000000"/>
              <w:bottom w:val="dotted" w:sz="4" w:space="0" w:color="000000"/>
            </w:tcBorders>
          </w:tcPr>
          <w:p w14:paraId="48558DF4" w14:textId="77777777" w:rsidR="004805C9" w:rsidRDefault="00EA2621">
            <w:pPr>
              <w:pStyle w:val="TableParagraph"/>
              <w:spacing w:before="9" w:line="211" w:lineRule="exact"/>
              <w:ind w:right="220"/>
              <w:rPr>
                <w:sz w:val="20"/>
              </w:rPr>
            </w:pPr>
            <w:r>
              <w:rPr>
                <w:spacing w:val="-5"/>
                <w:sz w:val="20"/>
              </w:rPr>
              <w:t>312</w:t>
            </w:r>
          </w:p>
        </w:tc>
        <w:tc>
          <w:tcPr>
            <w:tcW w:w="882" w:type="dxa"/>
            <w:tcBorders>
              <w:top w:val="dotted" w:sz="4" w:space="0" w:color="000000"/>
              <w:bottom w:val="dotted" w:sz="4" w:space="0" w:color="000000"/>
            </w:tcBorders>
          </w:tcPr>
          <w:p w14:paraId="1533A1C2" w14:textId="77777777" w:rsidR="004805C9" w:rsidRDefault="00EA2621">
            <w:pPr>
              <w:pStyle w:val="TableParagraph"/>
              <w:spacing w:before="9" w:line="211" w:lineRule="exact"/>
              <w:ind w:left="206" w:right="98"/>
              <w:jc w:val="center"/>
              <w:rPr>
                <w:sz w:val="20"/>
              </w:rPr>
            </w:pPr>
            <w:r>
              <w:rPr>
                <w:spacing w:val="-5"/>
                <w:sz w:val="20"/>
              </w:rPr>
              <w:t>750</w:t>
            </w:r>
          </w:p>
        </w:tc>
        <w:tc>
          <w:tcPr>
            <w:tcW w:w="774" w:type="dxa"/>
            <w:tcBorders>
              <w:top w:val="dotted" w:sz="4" w:space="0" w:color="000000"/>
              <w:bottom w:val="dotted" w:sz="4" w:space="0" w:color="000000"/>
            </w:tcBorders>
          </w:tcPr>
          <w:p w14:paraId="78D15A54" w14:textId="77777777" w:rsidR="004805C9" w:rsidRDefault="00EA2621">
            <w:pPr>
              <w:pStyle w:val="TableParagraph"/>
              <w:spacing w:before="9" w:line="211" w:lineRule="exact"/>
              <w:ind w:right="109"/>
              <w:rPr>
                <w:sz w:val="20"/>
              </w:rPr>
            </w:pPr>
            <w:r>
              <w:rPr>
                <w:spacing w:val="-5"/>
                <w:sz w:val="20"/>
              </w:rPr>
              <w:t>426</w:t>
            </w:r>
          </w:p>
        </w:tc>
        <w:tc>
          <w:tcPr>
            <w:tcW w:w="1072" w:type="dxa"/>
            <w:tcBorders>
              <w:top w:val="dotted" w:sz="4" w:space="0" w:color="000000"/>
              <w:bottom w:val="dotted" w:sz="4" w:space="0" w:color="000000"/>
            </w:tcBorders>
          </w:tcPr>
          <w:p w14:paraId="128333F7" w14:textId="77777777" w:rsidR="004805C9" w:rsidRDefault="00EA2621">
            <w:pPr>
              <w:pStyle w:val="TableParagraph"/>
              <w:spacing w:before="9" w:line="211" w:lineRule="exact"/>
              <w:ind w:right="106"/>
              <w:rPr>
                <w:sz w:val="20"/>
              </w:rPr>
            </w:pPr>
            <w:r>
              <w:rPr>
                <w:spacing w:val="-5"/>
                <w:sz w:val="20"/>
              </w:rPr>
              <w:t>346</w:t>
            </w:r>
          </w:p>
        </w:tc>
        <w:tc>
          <w:tcPr>
            <w:tcW w:w="1263" w:type="dxa"/>
            <w:tcBorders>
              <w:top w:val="dotted" w:sz="4" w:space="0" w:color="000000"/>
              <w:bottom w:val="dotted" w:sz="4" w:space="0" w:color="000000"/>
            </w:tcBorders>
          </w:tcPr>
          <w:p w14:paraId="4E6D507D" w14:textId="77777777" w:rsidR="004805C9" w:rsidRDefault="00EA2621">
            <w:pPr>
              <w:pStyle w:val="TableParagraph"/>
              <w:spacing w:before="9" w:line="211" w:lineRule="exact"/>
              <w:ind w:right="108"/>
              <w:rPr>
                <w:sz w:val="20"/>
              </w:rPr>
            </w:pPr>
            <w:r>
              <w:rPr>
                <w:spacing w:val="-4"/>
                <w:sz w:val="20"/>
              </w:rPr>
              <w:t>4.4%</w:t>
            </w:r>
          </w:p>
        </w:tc>
      </w:tr>
      <w:tr w:rsidR="004805C9" w14:paraId="5A79AD2A" w14:textId="77777777">
        <w:trPr>
          <w:trHeight w:val="239"/>
        </w:trPr>
        <w:tc>
          <w:tcPr>
            <w:tcW w:w="4429" w:type="dxa"/>
            <w:tcBorders>
              <w:top w:val="dotted" w:sz="4" w:space="0" w:color="000000"/>
              <w:bottom w:val="dotted" w:sz="4" w:space="0" w:color="000000"/>
            </w:tcBorders>
          </w:tcPr>
          <w:p w14:paraId="1E2F72D0" w14:textId="77777777" w:rsidR="004805C9" w:rsidRDefault="00EA2621">
            <w:pPr>
              <w:pStyle w:val="TableParagraph"/>
              <w:spacing w:before="9" w:line="211" w:lineRule="exact"/>
              <w:ind w:left="115"/>
              <w:jc w:val="left"/>
              <w:rPr>
                <w:sz w:val="20"/>
              </w:rPr>
            </w:pPr>
            <w:r>
              <w:rPr>
                <w:i/>
                <w:sz w:val="20"/>
              </w:rPr>
              <w:t>Acropora</w:t>
            </w:r>
            <w:r>
              <w:rPr>
                <w:i/>
                <w:spacing w:val="-13"/>
                <w:sz w:val="20"/>
              </w:rPr>
              <w:t xml:space="preserve"> </w:t>
            </w:r>
            <w:r>
              <w:rPr>
                <w:spacing w:val="-4"/>
                <w:sz w:val="20"/>
              </w:rPr>
              <w:t>spp.</w:t>
            </w:r>
          </w:p>
        </w:tc>
        <w:tc>
          <w:tcPr>
            <w:tcW w:w="1258" w:type="dxa"/>
            <w:tcBorders>
              <w:top w:val="dotted" w:sz="4" w:space="0" w:color="000000"/>
              <w:bottom w:val="dotted" w:sz="4" w:space="0" w:color="000000"/>
            </w:tcBorders>
          </w:tcPr>
          <w:p w14:paraId="1D544C1D" w14:textId="77777777" w:rsidR="004805C9" w:rsidRDefault="00EA2621">
            <w:pPr>
              <w:pStyle w:val="TableParagraph"/>
              <w:spacing w:before="9" w:line="211" w:lineRule="exact"/>
              <w:ind w:right="164"/>
              <w:rPr>
                <w:sz w:val="20"/>
              </w:rPr>
            </w:pPr>
            <w:r>
              <w:rPr>
                <w:spacing w:val="-5"/>
                <w:sz w:val="20"/>
              </w:rPr>
              <w:t>173</w:t>
            </w:r>
          </w:p>
        </w:tc>
        <w:tc>
          <w:tcPr>
            <w:tcW w:w="774" w:type="dxa"/>
            <w:tcBorders>
              <w:top w:val="dotted" w:sz="4" w:space="0" w:color="000000"/>
              <w:bottom w:val="dotted" w:sz="4" w:space="0" w:color="000000"/>
            </w:tcBorders>
          </w:tcPr>
          <w:p w14:paraId="45F8B101" w14:textId="77777777" w:rsidR="004805C9" w:rsidRDefault="00EA2621">
            <w:pPr>
              <w:pStyle w:val="TableParagraph"/>
              <w:spacing w:before="9" w:line="211" w:lineRule="exact"/>
              <w:ind w:right="165"/>
              <w:rPr>
                <w:sz w:val="20"/>
              </w:rPr>
            </w:pPr>
            <w:r>
              <w:rPr>
                <w:spacing w:val="-5"/>
                <w:sz w:val="20"/>
              </w:rPr>
              <w:t>306</w:t>
            </w:r>
          </w:p>
        </w:tc>
        <w:tc>
          <w:tcPr>
            <w:tcW w:w="828" w:type="dxa"/>
            <w:tcBorders>
              <w:top w:val="dotted" w:sz="4" w:space="0" w:color="000000"/>
              <w:bottom w:val="dotted" w:sz="4" w:space="0" w:color="000000"/>
            </w:tcBorders>
          </w:tcPr>
          <w:p w14:paraId="70AB3D3D" w14:textId="77777777" w:rsidR="004805C9" w:rsidRDefault="00EA2621">
            <w:pPr>
              <w:pStyle w:val="TableParagraph"/>
              <w:spacing w:before="9" w:line="211" w:lineRule="exact"/>
              <w:ind w:right="220"/>
              <w:rPr>
                <w:sz w:val="20"/>
              </w:rPr>
            </w:pPr>
            <w:r>
              <w:rPr>
                <w:spacing w:val="-5"/>
                <w:sz w:val="20"/>
              </w:rPr>
              <w:t>377</w:t>
            </w:r>
          </w:p>
        </w:tc>
        <w:tc>
          <w:tcPr>
            <w:tcW w:w="882" w:type="dxa"/>
            <w:tcBorders>
              <w:top w:val="dotted" w:sz="4" w:space="0" w:color="000000"/>
              <w:bottom w:val="dotted" w:sz="4" w:space="0" w:color="000000"/>
            </w:tcBorders>
          </w:tcPr>
          <w:p w14:paraId="7459511B" w14:textId="77777777" w:rsidR="004805C9" w:rsidRDefault="00EA2621">
            <w:pPr>
              <w:pStyle w:val="TableParagraph"/>
              <w:spacing w:before="9" w:line="211" w:lineRule="exact"/>
              <w:ind w:left="206" w:right="98"/>
              <w:jc w:val="center"/>
              <w:rPr>
                <w:sz w:val="20"/>
              </w:rPr>
            </w:pPr>
            <w:r>
              <w:rPr>
                <w:spacing w:val="-5"/>
                <w:sz w:val="20"/>
              </w:rPr>
              <w:t>462</w:t>
            </w:r>
          </w:p>
        </w:tc>
        <w:tc>
          <w:tcPr>
            <w:tcW w:w="774" w:type="dxa"/>
            <w:tcBorders>
              <w:top w:val="dotted" w:sz="4" w:space="0" w:color="000000"/>
              <w:bottom w:val="dotted" w:sz="4" w:space="0" w:color="000000"/>
            </w:tcBorders>
          </w:tcPr>
          <w:p w14:paraId="21897411" w14:textId="77777777" w:rsidR="004805C9" w:rsidRDefault="00EA2621">
            <w:pPr>
              <w:pStyle w:val="TableParagraph"/>
              <w:spacing w:before="9" w:line="211" w:lineRule="exact"/>
              <w:ind w:right="109"/>
              <w:rPr>
                <w:sz w:val="20"/>
              </w:rPr>
            </w:pPr>
            <w:r>
              <w:rPr>
                <w:spacing w:val="-5"/>
                <w:sz w:val="20"/>
              </w:rPr>
              <w:t>384</w:t>
            </w:r>
          </w:p>
        </w:tc>
        <w:tc>
          <w:tcPr>
            <w:tcW w:w="1072" w:type="dxa"/>
            <w:tcBorders>
              <w:top w:val="dotted" w:sz="4" w:space="0" w:color="000000"/>
              <w:bottom w:val="dotted" w:sz="4" w:space="0" w:color="000000"/>
            </w:tcBorders>
          </w:tcPr>
          <w:p w14:paraId="31368260" w14:textId="77777777" w:rsidR="004805C9" w:rsidRDefault="00EA2621">
            <w:pPr>
              <w:pStyle w:val="TableParagraph"/>
              <w:spacing w:before="9" w:line="211" w:lineRule="exact"/>
              <w:ind w:right="106"/>
              <w:rPr>
                <w:sz w:val="20"/>
              </w:rPr>
            </w:pPr>
            <w:r>
              <w:rPr>
                <w:spacing w:val="-5"/>
                <w:sz w:val="20"/>
              </w:rPr>
              <w:t>340</w:t>
            </w:r>
          </w:p>
        </w:tc>
        <w:tc>
          <w:tcPr>
            <w:tcW w:w="1263" w:type="dxa"/>
            <w:tcBorders>
              <w:top w:val="dotted" w:sz="4" w:space="0" w:color="000000"/>
              <w:bottom w:val="dotted" w:sz="4" w:space="0" w:color="000000"/>
            </w:tcBorders>
          </w:tcPr>
          <w:p w14:paraId="13345A52" w14:textId="77777777" w:rsidR="004805C9" w:rsidRDefault="00EA2621">
            <w:pPr>
              <w:pStyle w:val="TableParagraph"/>
              <w:spacing w:before="9" w:line="211" w:lineRule="exact"/>
              <w:ind w:right="108"/>
              <w:rPr>
                <w:sz w:val="20"/>
              </w:rPr>
            </w:pPr>
            <w:r>
              <w:rPr>
                <w:spacing w:val="-4"/>
                <w:sz w:val="20"/>
              </w:rPr>
              <w:t>4.3%</w:t>
            </w:r>
          </w:p>
        </w:tc>
      </w:tr>
      <w:tr w:rsidR="004805C9" w14:paraId="31A896B8" w14:textId="77777777">
        <w:trPr>
          <w:trHeight w:val="239"/>
        </w:trPr>
        <w:tc>
          <w:tcPr>
            <w:tcW w:w="4429" w:type="dxa"/>
            <w:tcBorders>
              <w:top w:val="dotted" w:sz="4" w:space="0" w:color="000000"/>
              <w:bottom w:val="dotted" w:sz="4" w:space="0" w:color="000000"/>
            </w:tcBorders>
          </w:tcPr>
          <w:p w14:paraId="08F51900" w14:textId="77777777" w:rsidR="004805C9" w:rsidRDefault="00EA2621">
            <w:pPr>
              <w:pStyle w:val="TableParagraph"/>
              <w:spacing w:before="9" w:line="211" w:lineRule="exact"/>
              <w:ind w:left="115"/>
              <w:jc w:val="left"/>
              <w:rPr>
                <w:i/>
                <w:sz w:val="20"/>
              </w:rPr>
            </w:pPr>
            <w:r>
              <w:rPr>
                <w:i/>
                <w:spacing w:val="-2"/>
                <w:sz w:val="20"/>
              </w:rPr>
              <w:t>Catalaphyllia</w:t>
            </w:r>
            <w:r>
              <w:rPr>
                <w:i/>
                <w:spacing w:val="10"/>
                <w:sz w:val="20"/>
              </w:rPr>
              <w:t xml:space="preserve"> </w:t>
            </w:r>
            <w:r>
              <w:rPr>
                <w:i/>
                <w:spacing w:val="-2"/>
                <w:sz w:val="20"/>
              </w:rPr>
              <w:t>jardinei</w:t>
            </w:r>
          </w:p>
        </w:tc>
        <w:tc>
          <w:tcPr>
            <w:tcW w:w="1258" w:type="dxa"/>
            <w:tcBorders>
              <w:top w:val="dotted" w:sz="4" w:space="0" w:color="000000"/>
              <w:bottom w:val="dotted" w:sz="4" w:space="0" w:color="000000"/>
            </w:tcBorders>
          </w:tcPr>
          <w:p w14:paraId="3DCCC854" w14:textId="77777777" w:rsidR="004805C9" w:rsidRDefault="00EA2621">
            <w:pPr>
              <w:pStyle w:val="TableParagraph"/>
              <w:spacing w:before="9" w:line="211" w:lineRule="exact"/>
              <w:ind w:right="164"/>
              <w:rPr>
                <w:sz w:val="20"/>
              </w:rPr>
            </w:pPr>
            <w:r>
              <w:rPr>
                <w:spacing w:val="-5"/>
                <w:sz w:val="20"/>
              </w:rPr>
              <w:t>165</w:t>
            </w:r>
          </w:p>
        </w:tc>
        <w:tc>
          <w:tcPr>
            <w:tcW w:w="774" w:type="dxa"/>
            <w:tcBorders>
              <w:top w:val="dotted" w:sz="4" w:space="0" w:color="000000"/>
              <w:bottom w:val="dotted" w:sz="4" w:space="0" w:color="000000"/>
            </w:tcBorders>
          </w:tcPr>
          <w:p w14:paraId="742E023F" w14:textId="77777777" w:rsidR="004805C9" w:rsidRDefault="00EA2621">
            <w:pPr>
              <w:pStyle w:val="TableParagraph"/>
              <w:spacing w:before="9" w:line="211" w:lineRule="exact"/>
              <w:ind w:right="165"/>
              <w:rPr>
                <w:sz w:val="20"/>
              </w:rPr>
            </w:pPr>
            <w:r>
              <w:rPr>
                <w:spacing w:val="-5"/>
                <w:sz w:val="20"/>
              </w:rPr>
              <w:t>107</w:t>
            </w:r>
          </w:p>
        </w:tc>
        <w:tc>
          <w:tcPr>
            <w:tcW w:w="828" w:type="dxa"/>
            <w:tcBorders>
              <w:top w:val="dotted" w:sz="4" w:space="0" w:color="000000"/>
              <w:bottom w:val="dotted" w:sz="4" w:space="0" w:color="000000"/>
            </w:tcBorders>
          </w:tcPr>
          <w:p w14:paraId="241932E2" w14:textId="77777777" w:rsidR="004805C9" w:rsidRDefault="00EA2621">
            <w:pPr>
              <w:pStyle w:val="TableParagraph"/>
              <w:spacing w:before="9" w:line="211" w:lineRule="exact"/>
              <w:ind w:right="220"/>
              <w:rPr>
                <w:sz w:val="20"/>
              </w:rPr>
            </w:pPr>
            <w:r>
              <w:rPr>
                <w:spacing w:val="-5"/>
                <w:sz w:val="20"/>
              </w:rPr>
              <w:t>306</w:t>
            </w:r>
          </w:p>
        </w:tc>
        <w:tc>
          <w:tcPr>
            <w:tcW w:w="882" w:type="dxa"/>
            <w:tcBorders>
              <w:top w:val="dotted" w:sz="4" w:space="0" w:color="000000"/>
              <w:bottom w:val="dotted" w:sz="4" w:space="0" w:color="000000"/>
            </w:tcBorders>
          </w:tcPr>
          <w:p w14:paraId="75C1D5A6" w14:textId="77777777" w:rsidR="004805C9" w:rsidRDefault="00EA2621">
            <w:pPr>
              <w:pStyle w:val="TableParagraph"/>
              <w:spacing w:before="9" w:line="211" w:lineRule="exact"/>
              <w:ind w:left="206" w:right="98"/>
              <w:jc w:val="center"/>
              <w:rPr>
                <w:sz w:val="20"/>
              </w:rPr>
            </w:pPr>
            <w:r>
              <w:rPr>
                <w:spacing w:val="-5"/>
                <w:sz w:val="20"/>
              </w:rPr>
              <w:t>782</w:t>
            </w:r>
          </w:p>
        </w:tc>
        <w:tc>
          <w:tcPr>
            <w:tcW w:w="774" w:type="dxa"/>
            <w:tcBorders>
              <w:top w:val="dotted" w:sz="4" w:space="0" w:color="000000"/>
              <w:bottom w:val="dotted" w:sz="4" w:space="0" w:color="000000"/>
            </w:tcBorders>
          </w:tcPr>
          <w:p w14:paraId="282E416F" w14:textId="77777777" w:rsidR="004805C9" w:rsidRDefault="00EA2621">
            <w:pPr>
              <w:pStyle w:val="TableParagraph"/>
              <w:spacing w:before="9" w:line="211" w:lineRule="exact"/>
              <w:ind w:right="109"/>
              <w:rPr>
                <w:sz w:val="20"/>
              </w:rPr>
            </w:pPr>
            <w:r>
              <w:rPr>
                <w:spacing w:val="-5"/>
                <w:sz w:val="20"/>
              </w:rPr>
              <w:t>308</w:t>
            </w:r>
          </w:p>
        </w:tc>
        <w:tc>
          <w:tcPr>
            <w:tcW w:w="1072" w:type="dxa"/>
            <w:tcBorders>
              <w:top w:val="dotted" w:sz="4" w:space="0" w:color="000000"/>
              <w:bottom w:val="dotted" w:sz="4" w:space="0" w:color="000000"/>
            </w:tcBorders>
          </w:tcPr>
          <w:p w14:paraId="11910A2E" w14:textId="77777777" w:rsidR="004805C9" w:rsidRDefault="00EA2621">
            <w:pPr>
              <w:pStyle w:val="TableParagraph"/>
              <w:spacing w:before="9" w:line="211" w:lineRule="exact"/>
              <w:ind w:right="106"/>
              <w:rPr>
                <w:sz w:val="20"/>
              </w:rPr>
            </w:pPr>
            <w:r>
              <w:rPr>
                <w:spacing w:val="-5"/>
                <w:sz w:val="20"/>
              </w:rPr>
              <w:t>333</w:t>
            </w:r>
          </w:p>
        </w:tc>
        <w:tc>
          <w:tcPr>
            <w:tcW w:w="1263" w:type="dxa"/>
            <w:tcBorders>
              <w:top w:val="dotted" w:sz="4" w:space="0" w:color="000000"/>
              <w:bottom w:val="dotted" w:sz="4" w:space="0" w:color="000000"/>
            </w:tcBorders>
          </w:tcPr>
          <w:p w14:paraId="04404BCC" w14:textId="77777777" w:rsidR="004805C9" w:rsidRDefault="00EA2621">
            <w:pPr>
              <w:pStyle w:val="TableParagraph"/>
              <w:spacing w:before="9" w:line="211" w:lineRule="exact"/>
              <w:ind w:right="108"/>
              <w:rPr>
                <w:sz w:val="20"/>
              </w:rPr>
            </w:pPr>
            <w:r>
              <w:rPr>
                <w:spacing w:val="-4"/>
                <w:sz w:val="20"/>
              </w:rPr>
              <w:t>4.2%</w:t>
            </w:r>
          </w:p>
        </w:tc>
      </w:tr>
      <w:tr w:rsidR="004805C9" w14:paraId="6AD96CF7" w14:textId="77777777">
        <w:trPr>
          <w:trHeight w:val="241"/>
        </w:trPr>
        <w:tc>
          <w:tcPr>
            <w:tcW w:w="4429" w:type="dxa"/>
            <w:tcBorders>
              <w:top w:val="dotted" w:sz="4" w:space="0" w:color="000000"/>
              <w:bottom w:val="dotted" w:sz="4" w:space="0" w:color="000000"/>
            </w:tcBorders>
          </w:tcPr>
          <w:p w14:paraId="2BAAE0DE" w14:textId="77777777" w:rsidR="004805C9" w:rsidRDefault="00EA2621">
            <w:pPr>
              <w:pStyle w:val="TableParagraph"/>
              <w:spacing w:before="11" w:line="211" w:lineRule="exact"/>
              <w:ind w:left="115"/>
              <w:jc w:val="left"/>
              <w:rPr>
                <w:sz w:val="20"/>
              </w:rPr>
            </w:pPr>
            <w:r>
              <w:rPr>
                <w:i/>
                <w:sz w:val="20"/>
              </w:rPr>
              <w:t>Lobophyllia</w:t>
            </w:r>
            <w:r>
              <w:rPr>
                <w:i/>
                <w:spacing w:val="-13"/>
                <w:sz w:val="20"/>
              </w:rPr>
              <w:t xml:space="preserve"> </w:t>
            </w:r>
            <w:r>
              <w:rPr>
                <w:spacing w:val="-4"/>
                <w:sz w:val="20"/>
              </w:rPr>
              <w:t>spp.</w:t>
            </w:r>
          </w:p>
        </w:tc>
        <w:tc>
          <w:tcPr>
            <w:tcW w:w="1258" w:type="dxa"/>
            <w:tcBorders>
              <w:top w:val="dotted" w:sz="4" w:space="0" w:color="000000"/>
              <w:bottom w:val="dotted" w:sz="4" w:space="0" w:color="000000"/>
            </w:tcBorders>
          </w:tcPr>
          <w:p w14:paraId="55817E30" w14:textId="77777777" w:rsidR="004805C9" w:rsidRDefault="00EA2621">
            <w:pPr>
              <w:pStyle w:val="TableParagraph"/>
              <w:spacing w:before="11" w:line="211" w:lineRule="exact"/>
              <w:ind w:right="164"/>
              <w:rPr>
                <w:sz w:val="20"/>
              </w:rPr>
            </w:pPr>
            <w:r>
              <w:rPr>
                <w:spacing w:val="-5"/>
                <w:sz w:val="20"/>
              </w:rPr>
              <w:t>145</w:t>
            </w:r>
          </w:p>
        </w:tc>
        <w:tc>
          <w:tcPr>
            <w:tcW w:w="774" w:type="dxa"/>
            <w:tcBorders>
              <w:top w:val="dotted" w:sz="4" w:space="0" w:color="000000"/>
              <w:bottom w:val="dotted" w:sz="4" w:space="0" w:color="000000"/>
            </w:tcBorders>
          </w:tcPr>
          <w:p w14:paraId="63D2D399" w14:textId="77777777" w:rsidR="004805C9" w:rsidRDefault="00EA2621">
            <w:pPr>
              <w:pStyle w:val="TableParagraph"/>
              <w:spacing w:before="11" w:line="211" w:lineRule="exact"/>
              <w:ind w:right="165"/>
              <w:rPr>
                <w:sz w:val="20"/>
              </w:rPr>
            </w:pPr>
            <w:r>
              <w:rPr>
                <w:spacing w:val="-5"/>
                <w:sz w:val="20"/>
              </w:rPr>
              <w:t>169</w:t>
            </w:r>
          </w:p>
        </w:tc>
        <w:tc>
          <w:tcPr>
            <w:tcW w:w="828" w:type="dxa"/>
            <w:tcBorders>
              <w:top w:val="dotted" w:sz="4" w:space="0" w:color="000000"/>
              <w:bottom w:val="dotted" w:sz="4" w:space="0" w:color="000000"/>
            </w:tcBorders>
          </w:tcPr>
          <w:p w14:paraId="2A0C7E75" w14:textId="77777777" w:rsidR="004805C9" w:rsidRDefault="00EA2621">
            <w:pPr>
              <w:pStyle w:val="TableParagraph"/>
              <w:spacing w:before="11" w:line="211" w:lineRule="exact"/>
              <w:ind w:right="220"/>
              <w:rPr>
                <w:sz w:val="20"/>
              </w:rPr>
            </w:pPr>
            <w:r>
              <w:rPr>
                <w:spacing w:val="-5"/>
                <w:sz w:val="20"/>
              </w:rPr>
              <w:t>423</w:t>
            </w:r>
          </w:p>
        </w:tc>
        <w:tc>
          <w:tcPr>
            <w:tcW w:w="882" w:type="dxa"/>
            <w:tcBorders>
              <w:top w:val="dotted" w:sz="4" w:space="0" w:color="000000"/>
              <w:bottom w:val="dotted" w:sz="4" w:space="0" w:color="000000"/>
            </w:tcBorders>
          </w:tcPr>
          <w:p w14:paraId="3C5C1B3B" w14:textId="77777777" w:rsidR="004805C9" w:rsidRDefault="00EA2621">
            <w:pPr>
              <w:pStyle w:val="TableParagraph"/>
              <w:spacing w:before="11" w:line="211" w:lineRule="exact"/>
              <w:ind w:left="206" w:right="98"/>
              <w:jc w:val="center"/>
              <w:rPr>
                <w:sz w:val="20"/>
              </w:rPr>
            </w:pPr>
            <w:r>
              <w:rPr>
                <w:spacing w:val="-5"/>
                <w:sz w:val="20"/>
              </w:rPr>
              <w:t>442</w:t>
            </w:r>
          </w:p>
        </w:tc>
        <w:tc>
          <w:tcPr>
            <w:tcW w:w="774" w:type="dxa"/>
            <w:tcBorders>
              <w:top w:val="dotted" w:sz="4" w:space="0" w:color="000000"/>
              <w:bottom w:val="dotted" w:sz="4" w:space="0" w:color="000000"/>
            </w:tcBorders>
          </w:tcPr>
          <w:p w14:paraId="348D8046" w14:textId="77777777" w:rsidR="004805C9" w:rsidRDefault="00EA2621">
            <w:pPr>
              <w:pStyle w:val="TableParagraph"/>
              <w:spacing w:before="11" w:line="211" w:lineRule="exact"/>
              <w:ind w:right="109"/>
              <w:rPr>
                <w:sz w:val="20"/>
              </w:rPr>
            </w:pPr>
            <w:r>
              <w:rPr>
                <w:spacing w:val="-5"/>
                <w:sz w:val="20"/>
              </w:rPr>
              <w:t>382</w:t>
            </w:r>
          </w:p>
        </w:tc>
        <w:tc>
          <w:tcPr>
            <w:tcW w:w="1072" w:type="dxa"/>
            <w:tcBorders>
              <w:top w:val="dotted" w:sz="4" w:space="0" w:color="000000"/>
              <w:bottom w:val="dotted" w:sz="4" w:space="0" w:color="000000"/>
            </w:tcBorders>
          </w:tcPr>
          <w:p w14:paraId="337ECF1A" w14:textId="77777777" w:rsidR="004805C9" w:rsidRDefault="00EA2621">
            <w:pPr>
              <w:pStyle w:val="TableParagraph"/>
              <w:spacing w:before="11" w:line="211" w:lineRule="exact"/>
              <w:ind w:right="106"/>
              <w:rPr>
                <w:sz w:val="20"/>
              </w:rPr>
            </w:pPr>
            <w:r>
              <w:rPr>
                <w:spacing w:val="-5"/>
                <w:sz w:val="20"/>
              </w:rPr>
              <w:t>312</w:t>
            </w:r>
          </w:p>
        </w:tc>
        <w:tc>
          <w:tcPr>
            <w:tcW w:w="1263" w:type="dxa"/>
            <w:tcBorders>
              <w:top w:val="dotted" w:sz="4" w:space="0" w:color="000000"/>
              <w:bottom w:val="dotted" w:sz="4" w:space="0" w:color="000000"/>
            </w:tcBorders>
          </w:tcPr>
          <w:p w14:paraId="22DBF1D6" w14:textId="77777777" w:rsidR="004805C9" w:rsidRDefault="00EA2621">
            <w:pPr>
              <w:pStyle w:val="TableParagraph"/>
              <w:spacing w:before="11" w:line="211" w:lineRule="exact"/>
              <w:ind w:right="108"/>
              <w:rPr>
                <w:sz w:val="20"/>
              </w:rPr>
            </w:pPr>
            <w:r>
              <w:rPr>
                <w:spacing w:val="-4"/>
                <w:sz w:val="20"/>
              </w:rPr>
              <w:t>3.9%</w:t>
            </w:r>
          </w:p>
        </w:tc>
      </w:tr>
      <w:tr w:rsidR="004805C9" w14:paraId="484EF68E" w14:textId="77777777">
        <w:trPr>
          <w:trHeight w:val="239"/>
        </w:trPr>
        <w:tc>
          <w:tcPr>
            <w:tcW w:w="4429" w:type="dxa"/>
            <w:tcBorders>
              <w:top w:val="dotted" w:sz="4" w:space="0" w:color="000000"/>
              <w:bottom w:val="dotted" w:sz="4" w:space="0" w:color="000000"/>
            </w:tcBorders>
          </w:tcPr>
          <w:p w14:paraId="323631D9" w14:textId="77777777" w:rsidR="004805C9" w:rsidRDefault="00EA2621">
            <w:pPr>
              <w:pStyle w:val="TableParagraph"/>
              <w:spacing w:before="9" w:line="211" w:lineRule="exact"/>
              <w:ind w:left="115"/>
              <w:jc w:val="left"/>
              <w:rPr>
                <w:i/>
                <w:sz w:val="20"/>
              </w:rPr>
            </w:pPr>
            <w:r>
              <w:rPr>
                <w:i/>
                <w:spacing w:val="-2"/>
                <w:sz w:val="20"/>
              </w:rPr>
              <w:t>Fimbriaphyllia</w:t>
            </w:r>
            <w:r>
              <w:rPr>
                <w:i/>
                <w:spacing w:val="8"/>
                <w:sz w:val="20"/>
              </w:rPr>
              <w:t xml:space="preserve"> </w:t>
            </w:r>
            <w:r>
              <w:rPr>
                <w:i/>
                <w:spacing w:val="-2"/>
                <w:sz w:val="20"/>
              </w:rPr>
              <w:t>(Euphyllia)</w:t>
            </w:r>
            <w:r>
              <w:rPr>
                <w:i/>
                <w:spacing w:val="8"/>
                <w:sz w:val="20"/>
              </w:rPr>
              <w:t xml:space="preserve"> </w:t>
            </w:r>
            <w:r>
              <w:rPr>
                <w:i/>
                <w:spacing w:val="-2"/>
                <w:sz w:val="20"/>
              </w:rPr>
              <w:t>paraancora</w:t>
            </w:r>
          </w:p>
        </w:tc>
        <w:tc>
          <w:tcPr>
            <w:tcW w:w="1258" w:type="dxa"/>
            <w:tcBorders>
              <w:top w:val="dotted" w:sz="4" w:space="0" w:color="000000"/>
              <w:bottom w:val="dotted" w:sz="4" w:space="0" w:color="000000"/>
            </w:tcBorders>
          </w:tcPr>
          <w:p w14:paraId="64231DE2" w14:textId="77777777" w:rsidR="004805C9" w:rsidRDefault="00EA2621">
            <w:pPr>
              <w:pStyle w:val="TableParagraph"/>
              <w:spacing w:before="9" w:line="211" w:lineRule="exact"/>
              <w:ind w:right="164"/>
              <w:rPr>
                <w:sz w:val="20"/>
              </w:rPr>
            </w:pPr>
            <w:r>
              <w:rPr>
                <w:spacing w:val="-5"/>
                <w:sz w:val="20"/>
              </w:rPr>
              <w:t>107</w:t>
            </w:r>
          </w:p>
        </w:tc>
        <w:tc>
          <w:tcPr>
            <w:tcW w:w="774" w:type="dxa"/>
            <w:tcBorders>
              <w:top w:val="dotted" w:sz="4" w:space="0" w:color="000000"/>
              <w:bottom w:val="dotted" w:sz="4" w:space="0" w:color="000000"/>
            </w:tcBorders>
          </w:tcPr>
          <w:p w14:paraId="323E4EF4" w14:textId="77777777" w:rsidR="004805C9" w:rsidRDefault="00EA2621">
            <w:pPr>
              <w:pStyle w:val="TableParagraph"/>
              <w:spacing w:before="9" w:line="211" w:lineRule="exact"/>
              <w:ind w:right="165"/>
              <w:rPr>
                <w:sz w:val="20"/>
              </w:rPr>
            </w:pPr>
            <w:r>
              <w:rPr>
                <w:spacing w:val="-5"/>
                <w:sz w:val="20"/>
              </w:rPr>
              <w:t>19</w:t>
            </w:r>
          </w:p>
        </w:tc>
        <w:tc>
          <w:tcPr>
            <w:tcW w:w="828" w:type="dxa"/>
            <w:tcBorders>
              <w:top w:val="dotted" w:sz="4" w:space="0" w:color="000000"/>
              <w:bottom w:val="dotted" w:sz="4" w:space="0" w:color="000000"/>
            </w:tcBorders>
          </w:tcPr>
          <w:p w14:paraId="1B67B70B" w14:textId="77777777" w:rsidR="004805C9" w:rsidRDefault="00EA2621">
            <w:pPr>
              <w:pStyle w:val="TableParagraph"/>
              <w:spacing w:before="9" w:line="211" w:lineRule="exact"/>
              <w:ind w:right="220"/>
              <w:rPr>
                <w:sz w:val="20"/>
              </w:rPr>
            </w:pPr>
            <w:r>
              <w:rPr>
                <w:spacing w:val="-5"/>
                <w:sz w:val="20"/>
              </w:rPr>
              <w:t>33</w:t>
            </w:r>
          </w:p>
        </w:tc>
        <w:tc>
          <w:tcPr>
            <w:tcW w:w="882" w:type="dxa"/>
            <w:tcBorders>
              <w:top w:val="dotted" w:sz="4" w:space="0" w:color="000000"/>
              <w:bottom w:val="dotted" w:sz="4" w:space="0" w:color="000000"/>
            </w:tcBorders>
          </w:tcPr>
          <w:p w14:paraId="74E5D0A6" w14:textId="77777777" w:rsidR="004805C9" w:rsidRDefault="00EA2621">
            <w:pPr>
              <w:pStyle w:val="TableParagraph"/>
              <w:spacing w:before="9" w:line="211" w:lineRule="exact"/>
              <w:ind w:left="206" w:right="98"/>
              <w:jc w:val="center"/>
              <w:rPr>
                <w:sz w:val="20"/>
              </w:rPr>
            </w:pPr>
            <w:r>
              <w:rPr>
                <w:spacing w:val="-5"/>
                <w:sz w:val="20"/>
              </w:rPr>
              <w:t>315</w:t>
            </w:r>
          </w:p>
        </w:tc>
        <w:tc>
          <w:tcPr>
            <w:tcW w:w="774" w:type="dxa"/>
            <w:tcBorders>
              <w:top w:val="dotted" w:sz="4" w:space="0" w:color="000000"/>
              <w:bottom w:val="dotted" w:sz="4" w:space="0" w:color="000000"/>
            </w:tcBorders>
          </w:tcPr>
          <w:p w14:paraId="2F825E3A" w14:textId="77777777" w:rsidR="004805C9" w:rsidRDefault="00EA2621">
            <w:pPr>
              <w:pStyle w:val="TableParagraph"/>
              <w:spacing w:before="9" w:line="211" w:lineRule="exact"/>
              <w:ind w:right="109"/>
              <w:rPr>
                <w:sz w:val="20"/>
              </w:rPr>
            </w:pPr>
            <w:r>
              <w:rPr>
                <w:spacing w:val="-5"/>
                <w:sz w:val="20"/>
              </w:rPr>
              <w:t>770</w:t>
            </w:r>
          </w:p>
        </w:tc>
        <w:tc>
          <w:tcPr>
            <w:tcW w:w="1072" w:type="dxa"/>
            <w:tcBorders>
              <w:top w:val="dotted" w:sz="4" w:space="0" w:color="000000"/>
              <w:bottom w:val="dotted" w:sz="4" w:space="0" w:color="000000"/>
            </w:tcBorders>
          </w:tcPr>
          <w:p w14:paraId="37659C88" w14:textId="77777777" w:rsidR="004805C9" w:rsidRDefault="00EA2621">
            <w:pPr>
              <w:pStyle w:val="TableParagraph"/>
              <w:spacing w:before="9" w:line="211" w:lineRule="exact"/>
              <w:ind w:right="106"/>
              <w:rPr>
                <w:sz w:val="20"/>
              </w:rPr>
            </w:pPr>
            <w:r>
              <w:rPr>
                <w:spacing w:val="-5"/>
                <w:sz w:val="20"/>
              </w:rPr>
              <w:t>248</w:t>
            </w:r>
          </w:p>
        </w:tc>
        <w:tc>
          <w:tcPr>
            <w:tcW w:w="1263" w:type="dxa"/>
            <w:tcBorders>
              <w:top w:val="dotted" w:sz="4" w:space="0" w:color="000000"/>
              <w:bottom w:val="dotted" w:sz="4" w:space="0" w:color="000000"/>
            </w:tcBorders>
          </w:tcPr>
          <w:p w14:paraId="5032CF7E" w14:textId="77777777" w:rsidR="004805C9" w:rsidRDefault="00EA2621">
            <w:pPr>
              <w:pStyle w:val="TableParagraph"/>
              <w:spacing w:before="9" w:line="211" w:lineRule="exact"/>
              <w:ind w:right="108"/>
              <w:rPr>
                <w:sz w:val="20"/>
              </w:rPr>
            </w:pPr>
            <w:r>
              <w:rPr>
                <w:spacing w:val="-4"/>
                <w:sz w:val="20"/>
              </w:rPr>
              <w:t>3.1%</w:t>
            </w:r>
          </w:p>
        </w:tc>
      </w:tr>
      <w:tr w:rsidR="004805C9" w14:paraId="5ED7B9BA" w14:textId="77777777">
        <w:trPr>
          <w:trHeight w:val="230"/>
        </w:trPr>
        <w:tc>
          <w:tcPr>
            <w:tcW w:w="4429" w:type="dxa"/>
            <w:tcBorders>
              <w:top w:val="dotted" w:sz="4" w:space="0" w:color="000000"/>
              <w:bottom w:val="dotted" w:sz="4" w:space="0" w:color="000000"/>
            </w:tcBorders>
          </w:tcPr>
          <w:p w14:paraId="18558100" w14:textId="77777777" w:rsidR="004805C9" w:rsidRDefault="00EA2621">
            <w:pPr>
              <w:pStyle w:val="TableParagraph"/>
              <w:spacing w:line="210" w:lineRule="exact"/>
              <w:ind w:left="115"/>
              <w:jc w:val="left"/>
              <w:rPr>
                <w:i/>
                <w:sz w:val="20"/>
              </w:rPr>
            </w:pPr>
            <w:r>
              <w:rPr>
                <w:i/>
                <w:sz w:val="20"/>
              </w:rPr>
              <w:t>Lobophyllia</w:t>
            </w:r>
            <w:r>
              <w:rPr>
                <w:i/>
                <w:spacing w:val="-14"/>
                <w:sz w:val="20"/>
              </w:rPr>
              <w:t xml:space="preserve"> </w:t>
            </w:r>
            <w:r>
              <w:rPr>
                <w:i/>
                <w:spacing w:val="-2"/>
                <w:sz w:val="20"/>
              </w:rPr>
              <w:t>hemprichii</w:t>
            </w:r>
          </w:p>
        </w:tc>
        <w:tc>
          <w:tcPr>
            <w:tcW w:w="1258" w:type="dxa"/>
            <w:tcBorders>
              <w:top w:val="dotted" w:sz="4" w:space="0" w:color="000000"/>
              <w:bottom w:val="dotted" w:sz="4" w:space="0" w:color="000000"/>
            </w:tcBorders>
          </w:tcPr>
          <w:p w14:paraId="2342A78E" w14:textId="77777777" w:rsidR="004805C9" w:rsidRDefault="004805C9">
            <w:pPr>
              <w:pStyle w:val="TableParagraph"/>
              <w:jc w:val="left"/>
              <w:rPr>
                <w:rFonts w:ascii="Times New Roman"/>
                <w:sz w:val="16"/>
              </w:rPr>
            </w:pPr>
          </w:p>
        </w:tc>
        <w:tc>
          <w:tcPr>
            <w:tcW w:w="774" w:type="dxa"/>
            <w:tcBorders>
              <w:top w:val="dotted" w:sz="4" w:space="0" w:color="000000"/>
              <w:bottom w:val="dotted" w:sz="4" w:space="0" w:color="000000"/>
            </w:tcBorders>
          </w:tcPr>
          <w:p w14:paraId="4F22C229" w14:textId="77777777" w:rsidR="004805C9" w:rsidRDefault="004805C9">
            <w:pPr>
              <w:pStyle w:val="TableParagraph"/>
              <w:jc w:val="left"/>
              <w:rPr>
                <w:rFonts w:ascii="Times New Roman"/>
                <w:sz w:val="16"/>
              </w:rPr>
            </w:pPr>
          </w:p>
        </w:tc>
        <w:tc>
          <w:tcPr>
            <w:tcW w:w="828" w:type="dxa"/>
            <w:tcBorders>
              <w:top w:val="dotted" w:sz="4" w:space="0" w:color="000000"/>
              <w:bottom w:val="dotted" w:sz="4" w:space="0" w:color="000000"/>
            </w:tcBorders>
          </w:tcPr>
          <w:p w14:paraId="037F74FE" w14:textId="77777777" w:rsidR="004805C9" w:rsidRDefault="00EA2621">
            <w:pPr>
              <w:pStyle w:val="TableParagraph"/>
              <w:spacing w:line="210" w:lineRule="exact"/>
              <w:ind w:right="220"/>
              <w:rPr>
                <w:sz w:val="20"/>
              </w:rPr>
            </w:pPr>
            <w:r>
              <w:rPr>
                <w:spacing w:val="-5"/>
                <w:sz w:val="20"/>
              </w:rPr>
              <w:t>112</w:t>
            </w:r>
          </w:p>
        </w:tc>
        <w:tc>
          <w:tcPr>
            <w:tcW w:w="882" w:type="dxa"/>
            <w:tcBorders>
              <w:top w:val="dotted" w:sz="4" w:space="0" w:color="000000"/>
              <w:bottom w:val="dotted" w:sz="4" w:space="0" w:color="000000"/>
            </w:tcBorders>
          </w:tcPr>
          <w:p w14:paraId="4BB7DC6F" w14:textId="77777777" w:rsidR="004805C9" w:rsidRDefault="00EA2621">
            <w:pPr>
              <w:pStyle w:val="TableParagraph"/>
              <w:spacing w:line="210" w:lineRule="exact"/>
              <w:ind w:left="206" w:right="98"/>
              <w:jc w:val="center"/>
              <w:rPr>
                <w:sz w:val="20"/>
              </w:rPr>
            </w:pPr>
            <w:r>
              <w:rPr>
                <w:spacing w:val="-5"/>
                <w:sz w:val="20"/>
              </w:rPr>
              <w:t>277</w:t>
            </w:r>
          </w:p>
        </w:tc>
        <w:tc>
          <w:tcPr>
            <w:tcW w:w="774" w:type="dxa"/>
            <w:tcBorders>
              <w:top w:val="dotted" w:sz="4" w:space="0" w:color="000000"/>
              <w:bottom w:val="dotted" w:sz="4" w:space="0" w:color="000000"/>
            </w:tcBorders>
          </w:tcPr>
          <w:p w14:paraId="679075F3" w14:textId="77777777" w:rsidR="004805C9" w:rsidRDefault="00EA2621">
            <w:pPr>
              <w:pStyle w:val="TableParagraph"/>
              <w:spacing w:line="210" w:lineRule="exact"/>
              <w:ind w:right="109"/>
              <w:rPr>
                <w:sz w:val="20"/>
              </w:rPr>
            </w:pPr>
            <w:r>
              <w:rPr>
                <w:spacing w:val="-5"/>
                <w:sz w:val="20"/>
              </w:rPr>
              <w:t>606</w:t>
            </w:r>
          </w:p>
        </w:tc>
        <w:tc>
          <w:tcPr>
            <w:tcW w:w="1072" w:type="dxa"/>
            <w:tcBorders>
              <w:top w:val="dotted" w:sz="4" w:space="0" w:color="000000"/>
              <w:bottom w:val="dotted" w:sz="4" w:space="0" w:color="000000"/>
            </w:tcBorders>
          </w:tcPr>
          <w:p w14:paraId="2C09CD23" w14:textId="77777777" w:rsidR="004805C9" w:rsidRDefault="00EA2621">
            <w:pPr>
              <w:pStyle w:val="TableParagraph"/>
              <w:spacing w:line="210" w:lineRule="exact"/>
              <w:ind w:right="106"/>
              <w:rPr>
                <w:sz w:val="20"/>
              </w:rPr>
            </w:pPr>
            <w:r>
              <w:rPr>
                <w:spacing w:val="-5"/>
                <w:sz w:val="20"/>
              </w:rPr>
              <w:t>332</w:t>
            </w:r>
          </w:p>
        </w:tc>
        <w:tc>
          <w:tcPr>
            <w:tcW w:w="1263" w:type="dxa"/>
            <w:tcBorders>
              <w:top w:val="dotted" w:sz="4" w:space="0" w:color="000000"/>
              <w:bottom w:val="dotted" w:sz="4" w:space="0" w:color="000000"/>
            </w:tcBorders>
          </w:tcPr>
          <w:p w14:paraId="0F0F73BC" w14:textId="77777777" w:rsidR="004805C9" w:rsidRDefault="00EA2621">
            <w:pPr>
              <w:pStyle w:val="TableParagraph"/>
              <w:spacing w:line="210" w:lineRule="exact"/>
              <w:ind w:right="108"/>
              <w:rPr>
                <w:sz w:val="20"/>
              </w:rPr>
            </w:pPr>
            <w:r>
              <w:rPr>
                <w:spacing w:val="-4"/>
                <w:sz w:val="20"/>
              </w:rPr>
              <w:t>2.5%</w:t>
            </w:r>
          </w:p>
        </w:tc>
      </w:tr>
      <w:tr w:rsidR="004805C9" w14:paraId="4DAB67A2" w14:textId="77777777">
        <w:trPr>
          <w:trHeight w:val="239"/>
        </w:trPr>
        <w:tc>
          <w:tcPr>
            <w:tcW w:w="4429" w:type="dxa"/>
            <w:tcBorders>
              <w:top w:val="dotted" w:sz="4" w:space="0" w:color="000000"/>
              <w:bottom w:val="dotted" w:sz="4" w:space="0" w:color="000000"/>
            </w:tcBorders>
          </w:tcPr>
          <w:p w14:paraId="14FD0AE3" w14:textId="77777777" w:rsidR="004805C9" w:rsidRDefault="00EA2621">
            <w:pPr>
              <w:pStyle w:val="TableParagraph"/>
              <w:spacing w:before="9" w:line="211" w:lineRule="exact"/>
              <w:ind w:left="115"/>
              <w:jc w:val="left"/>
              <w:rPr>
                <w:sz w:val="20"/>
              </w:rPr>
            </w:pPr>
            <w:r>
              <w:rPr>
                <w:i/>
                <w:sz w:val="20"/>
              </w:rPr>
              <w:t>Symphyllia</w:t>
            </w:r>
            <w:r>
              <w:rPr>
                <w:i/>
                <w:spacing w:val="-13"/>
                <w:sz w:val="20"/>
              </w:rPr>
              <w:t xml:space="preserve"> </w:t>
            </w:r>
            <w:r>
              <w:rPr>
                <w:spacing w:val="-4"/>
                <w:sz w:val="20"/>
              </w:rPr>
              <w:t>spp.</w:t>
            </w:r>
          </w:p>
        </w:tc>
        <w:tc>
          <w:tcPr>
            <w:tcW w:w="1258" w:type="dxa"/>
            <w:tcBorders>
              <w:top w:val="dotted" w:sz="4" w:space="0" w:color="000000"/>
              <w:bottom w:val="dotted" w:sz="4" w:space="0" w:color="000000"/>
            </w:tcBorders>
          </w:tcPr>
          <w:p w14:paraId="4A9752AC" w14:textId="77777777" w:rsidR="004805C9" w:rsidRDefault="00EA2621">
            <w:pPr>
              <w:pStyle w:val="TableParagraph"/>
              <w:spacing w:before="9" w:line="211" w:lineRule="exact"/>
              <w:ind w:right="164"/>
              <w:rPr>
                <w:sz w:val="20"/>
              </w:rPr>
            </w:pPr>
            <w:r>
              <w:rPr>
                <w:spacing w:val="-5"/>
                <w:sz w:val="20"/>
              </w:rPr>
              <w:t>178</w:t>
            </w:r>
          </w:p>
        </w:tc>
        <w:tc>
          <w:tcPr>
            <w:tcW w:w="774" w:type="dxa"/>
            <w:tcBorders>
              <w:top w:val="dotted" w:sz="4" w:space="0" w:color="000000"/>
              <w:bottom w:val="dotted" w:sz="4" w:space="0" w:color="000000"/>
            </w:tcBorders>
          </w:tcPr>
          <w:p w14:paraId="2A4B70C5" w14:textId="77777777" w:rsidR="004805C9" w:rsidRDefault="00EA2621">
            <w:pPr>
              <w:pStyle w:val="TableParagraph"/>
              <w:spacing w:before="9" w:line="211" w:lineRule="exact"/>
              <w:ind w:right="165"/>
              <w:rPr>
                <w:sz w:val="20"/>
              </w:rPr>
            </w:pPr>
            <w:r>
              <w:rPr>
                <w:spacing w:val="-5"/>
                <w:sz w:val="20"/>
              </w:rPr>
              <w:t>427</w:t>
            </w:r>
          </w:p>
        </w:tc>
        <w:tc>
          <w:tcPr>
            <w:tcW w:w="828" w:type="dxa"/>
            <w:tcBorders>
              <w:top w:val="dotted" w:sz="4" w:space="0" w:color="000000"/>
              <w:bottom w:val="dotted" w:sz="4" w:space="0" w:color="000000"/>
            </w:tcBorders>
          </w:tcPr>
          <w:p w14:paraId="2B31F8B4" w14:textId="77777777" w:rsidR="004805C9" w:rsidRDefault="00EA2621">
            <w:pPr>
              <w:pStyle w:val="TableParagraph"/>
              <w:spacing w:before="9" w:line="211" w:lineRule="exact"/>
              <w:ind w:right="220"/>
              <w:rPr>
                <w:sz w:val="20"/>
              </w:rPr>
            </w:pPr>
            <w:r>
              <w:rPr>
                <w:spacing w:val="-5"/>
                <w:sz w:val="20"/>
              </w:rPr>
              <w:t>126</w:t>
            </w:r>
          </w:p>
        </w:tc>
        <w:tc>
          <w:tcPr>
            <w:tcW w:w="882" w:type="dxa"/>
            <w:tcBorders>
              <w:top w:val="dotted" w:sz="4" w:space="0" w:color="000000"/>
              <w:bottom w:val="dotted" w:sz="4" w:space="0" w:color="000000"/>
            </w:tcBorders>
          </w:tcPr>
          <w:p w14:paraId="371EE1A4" w14:textId="77777777" w:rsidR="004805C9" w:rsidRDefault="00EA2621">
            <w:pPr>
              <w:pStyle w:val="TableParagraph"/>
              <w:spacing w:before="9" w:line="211" w:lineRule="exact"/>
              <w:ind w:left="423" w:right="205"/>
              <w:jc w:val="center"/>
              <w:rPr>
                <w:sz w:val="20"/>
              </w:rPr>
            </w:pPr>
            <w:r>
              <w:rPr>
                <w:spacing w:val="-5"/>
                <w:sz w:val="20"/>
              </w:rPr>
              <w:t>26</w:t>
            </w:r>
          </w:p>
        </w:tc>
        <w:tc>
          <w:tcPr>
            <w:tcW w:w="774" w:type="dxa"/>
            <w:tcBorders>
              <w:top w:val="dotted" w:sz="4" w:space="0" w:color="000000"/>
              <w:bottom w:val="dotted" w:sz="4" w:space="0" w:color="000000"/>
            </w:tcBorders>
          </w:tcPr>
          <w:p w14:paraId="36C318A9" w14:textId="77777777" w:rsidR="004805C9" w:rsidRDefault="00EA2621">
            <w:pPr>
              <w:pStyle w:val="TableParagraph"/>
              <w:spacing w:before="9" w:line="211" w:lineRule="exact"/>
              <w:ind w:right="109"/>
              <w:rPr>
                <w:sz w:val="20"/>
              </w:rPr>
            </w:pPr>
            <w:r>
              <w:rPr>
                <w:spacing w:val="-5"/>
                <w:sz w:val="20"/>
              </w:rPr>
              <w:t>54</w:t>
            </w:r>
          </w:p>
        </w:tc>
        <w:tc>
          <w:tcPr>
            <w:tcW w:w="1072" w:type="dxa"/>
            <w:tcBorders>
              <w:top w:val="dotted" w:sz="4" w:space="0" w:color="000000"/>
              <w:bottom w:val="dotted" w:sz="4" w:space="0" w:color="000000"/>
            </w:tcBorders>
          </w:tcPr>
          <w:p w14:paraId="7595DB31" w14:textId="77777777" w:rsidR="004805C9" w:rsidRDefault="00EA2621">
            <w:pPr>
              <w:pStyle w:val="TableParagraph"/>
              <w:spacing w:before="9" w:line="211" w:lineRule="exact"/>
              <w:ind w:right="106"/>
              <w:rPr>
                <w:sz w:val="20"/>
              </w:rPr>
            </w:pPr>
            <w:r>
              <w:rPr>
                <w:spacing w:val="-5"/>
                <w:sz w:val="20"/>
              </w:rPr>
              <w:t>162</w:t>
            </w:r>
          </w:p>
        </w:tc>
        <w:tc>
          <w:tcPr>
            <w:tcW w:w="1263" w:type="dxa"/>
            <w:tcBorders>
              <w:top w:val="dotted" w:sz="4" w:space="0" w:color="000000"/>
              <w:bottom w:val="dotted" w:sz="4" w:space="0" w:color="000000"/>
            </w:tcBorders>
          </w:tcPr>
          <w:p w14:paraId="1106D1CD" w14:textId="77777777" w:rsidR="004805C9" w:rsidRDefault="00EA2621">
            <w:pPr>
              <w:pStyle w:val="TableParagraph"/>
              <w:spacing w:before="9" w:line="211" w:lineRule="exact"/>
              <w:ind w:right="108"/>
              <w:rPr>
                <w:sz w:val="20"/>
              </w:rPr>
            </w:pPr>
            <w:r>
              <w:rPr>
                <w:spacing w:val="-4"/>
                <w:sz w:val="20"/>
              </w:rPr>
              <w:t>2.1%</w:t>
            </w:r>
          </w:p>
        </w:tc>
      </w:tr>
      <w:tr w:rsidR="004805C9" w14:paraId="797FC014" w14:textId="77777777">
        <w:trPr>
          <w:trHeight w:val="239"/>
        </w:trPr>
        <w:tc>
          <w:tcPr>
            <w:tcW w:w="4429" w:type="dxa"/>
            <w:tcBorders>
              <w:top w:val="dotted" w:sz="4" w:space="0" w:color="000000"/>
              <w:bottom w:val="dotted" w:sz="4" w:space="0" w:color="000000"/>
            </w:tcBorders>
          </w:tcPr>
          <w:p w14:paraId="43B39A9A" w14:textId="77777777" w:rsidR="004805C9" w:rsidRDefault="00EA2621">
            <w:pPr>
              <w:pStyle w:val="TableParagraph"/>
              <w:spacing w:before="9" w:line="211" w:lineRule="exact"/>
              <w:ind w:left="115"/>
              <w:jc w:val="left"/>
              <w:rPr>
                <w:sz w:val="20"/>
              </w:rPr>
            </w:pPr>
            <w:r>
              <w:rPr>
                <w:sz w:val="20"/>
              </w:rPr>
              <w:t>Order</w:t>
            </w:r>
            <w:r>
              <w:rPr>
                <w:spacing w:val="-8"/>
                <w:sz w:val="20"/>
              </w:rPr>
              <w:t xml:space="preserve"> </w:t>
            </w:r>
            <w:r>
              <w:rPr>
                <w:sz w:val="20"/>
              </w:rPr>
              <w:t>Scleractinia</w:t>
            </w:r>
            <w:r>
              <w:rPr>
                <w:spacing w:val="-7"/>
                <w:sz w:val="20"/>
              </w:rPr>
              <w:t xml:space="preserve"> </w:t>
            </w:r>
            <w:r>
              <w:rPr>
                <w:sz w:val="20"/>
              </w:rPr>
              <w:t>–</w:t>
            </w:r>
            <w:r>
              <w:rPr>
                <w:spacing w:val="-7"/>
                <w:sz w:val="20"/>
              </w:rPr>
              <w:t xml:space="preserve"> </w:t>
            </w:r>
            <w:r>
              <w:rPr>
                <w:spacing w:val="-2"/>
                <w:sz w:val="20"/>
              </w:rPr>
              <w:t>undifferentiated</w:t>
            </w:r>
          </w:p>
        </w:tc>
        <w:tc>
          <w:tcPr>
            <w:tcW w:w="1258" w:type="dxa"/>
            <w:tcBorders>
              <w:top w:val="dotted" w:sz="4" w:space="0" w:color="000000"/>
              <w:bottom w:val="dotted" w:sz="4" w:space="0" w:color="000000"/>
            </w:tcBorders>
          </w:tcPr>
          <w:p w14:paraId="5C3EDD3C" w14:textId="77777777" w:rsidR="004805C9" w:rsidRDefault="00EA2621">
            <w:pPr>
              <w:pStyle w:val="TableParagraph"/>
              <w:spacing w:before="9" w:line="211" w:lineRule="exact"/>
              <w:ind w:right="164"/>
              <w:rPr>
                <w:sz w:val="20"/>
              </w:rPr>
            </w:pPr>
            <w:r>
              <w:rPr>
                <w:spacing w:val="-5"/>
                <w:sz w:val="20"/>
              </w:rPr>
              <w:t>231</w:t>
            </w:r>
          </w:p>
        </w:tc>
        <w:tc>
          <w:tcPr>
            <w:tcW w:w="774" w:type="dxa"/>
            <w:tcBorders>
              <w:top w:val="dotted" w:sz="4" w:space="0" w:color="000000"/>
              <w:bottom w:val="dotted" w:sz="4" w:space="0" w:color="000000"/>
            </w:tcBorders>
          </w:tcPr>
          <w:p w14:paraId="72BA3816" w14:textId="77777777" w:rsidR="004805C9" w:rsidRDefault="00EA2621">
            <w:pPr>
              <w:pStyle w:val="TableParagraph"/>
              <w:spacing w:before="9" w:line="211" w:lineRule="exact"/>
              <w:ind w:right="165"/>
              <w:rPr>
                <w:sz w:val="20"/>
              </w:rPr>
            </w:pPr>
            <w:r>
              <w:rPr>
                <w:spacing w:val="-5"/>
                <w:sz w:val="20"/>
              </w:rPr>
              <w:t>320</w:t>
            </w:r>
          </w:p>
        </w:tc>
        <w:tc>
          <w:tcPr>
            <w:tcW w:w="828" w:type="dxa"/>
            <w:tcBorders>
              <w:top w:val="dotted" w:sz="4" w:space="0" w:color="000000"/>
              <w:bottom w:val="dotted" w:sz="4" w:space="0" w:color="000000"/>
            </w:tcBorders>
          </w:tcPr>
          <w:p w14:paraId="6D069668" w14:textId="77777777" w:rsidR="004805C9" w:rsidRDefault="00EA2621">
            <w:pPr>
              <w:pStyle w:val="TableParagraph"/>
              <w:spacing w:before="9" w:line="211" w:lineRule="exact"/>
              <w:ind w:right="220"/>
              <w:rPr>
                <w:sz w:val="20"/>
              </w:rPr>
            </w:pPr>
            <w:r>
              <w:rPr>
                <w:spacing w:val="-5"/>
                <w:sz w:val="20"/>
              </w:rPr>
              <w:t>192</w:t>
            </w:r>
          </w:p>
        </w:tc>
        <w:tc>
          <w:tcPr>
            <w:tcW w:w="882" w:type="dxa"/>
            <w:tcBorders>
              <w:top w:val="dotted" w:sz="4" w:space="0" w:color="000000"/>
              <w:bottom w:val="dotted" w:sz="4" w:space="0" w:color="000000"/>
            </w:tcBorders>
          </w:tcPr>
          <w:p w14:paraId="30C4FBB5" w14:textId="77777777" w:rsidR="004805C9" w:rsidRDefault="004805C9">
            <w:pPr>
              <w:pStyle w:val="TableParagraph"/>
              <w:jc w:val="left"/>
              <w:rPr>
                <w:rFonts w:ascii="Times New Roman"/>
                <w:sz w:val="16"/>
              </w:rPr>
            </w:pPr>
          </w:p>
        </w:tc>
        <w:tc>
          <w:tcPr>
            <w:tcW w:w="774" w:type="dxa"/>
            <w:tcBorders>
              <w:top w:val="dotted" w:sz="4" w:space="0" w:color="000000"/>
              <w:bottom w:val="dotted" w:sz="4" w:space="0" w:color="000000"/>
            </w:tcBorders>
          </w:tcPr>
          <w:p w14:paraId="0FF92633" w14:textId="77777777" w:rsidR="004805C9" w:rsidRDefault="004805C9">
            <w:pPr>
              <w:pStyle w:val="TableParagraph"/>
              <w:jc w:val="left"/>
              <w:rPr>
                <w:rFonts w:ascii="Times New Roman"/>
                <w:sz w:val="16"/>
              </w:rPr>
            </w:pPr>
          </w:p>
        </w:tc>
        <w:tc>
          <w:tcPr>
            <w:tcW w:w="1072" w:type="dxa"/>
            <w:tcBorders>
              <w:top w:val="dotted" w:sz="4" w:space="0" w:color="000000"/>
              <w:bottom w:val="dotted" w:sz="4" w:space="0" w:color="000000"/>
            </w:tcBorders>
          </w:tcPr>
          <w:p w14:paraId="643B2507" w14:textId="77777777" w:rsidR="004805C9" w:rsidRDefault="00EA2621">
            <w:pPr>
              <w:pStyle w:val="TableParagraph"/>
              <w:spacing w:before="9" w:line="211" w:lineRule="exact"/>
              <w:ind w:right="106"/>
              <w:rPr>
                <w:sz w:val="20"/>
              </w:rPr>
            </w:pPr>
            <w:r>
              <w:rPr>
                <w:spacing w:val="-5"/>
                <w:sz w:val="20"/>
              </w:rPr>
              <w:t>248</w:t>
            </w:r>
          </w:p>
        </w:tc>
        <w:tc>
          <w:tcPr>
            <w:tcW w:w="1263" w:type="dxa"/>
            <w:tcBorders>
              <w:top w:val="dotted" w:sz="4" w:space="0" w:color="000000"/>
              <w:bottom w:val="dotted" w:sz="4" w:space="0" w:color="000000"/>
            </w:tcBorders>
          </w:tcPr>
          <w:p w14:paraId="4C0867B7" w14:textId="77777777" w:rsidR="004805C9" w:rsidRDefault="00EA2621">
            <w:pPr>
              <w:pStyle w:val="TableParagraph"/>
              <w:spacing w:before="9" w:line="211" w:lineRule="exact"/>
              <w:ind w:right="108"/>
              <w:rPr>
                <w:sz w:val="20"/>
              </w:rPr>
            </w:pPr>
            <w:r>
              <w:rPr>
                <w:spacing w:val="-4"/>
                <w:sz w:val="20"/>
              </w:rPr>
              <w:t>1.9%</w:t>
            </w:r>
          </w:p>
        </w:tc>
      </w:tr>
      <w:tr w:rsidR="004805C9" w14:paraId="0C996F31" w14:textId="77777777">
        <w:trPr>
          <w:trHeight w:val="239"/>
        </w:trPr>
        <w:tc>
          <w:tcPr>
            <w:tcW w:w="4429" w:type="dxa"/>
            <w:tcBorders>
              <w:top w:val="dotted" w:sz="4" w:space="0" w:color="000000"/>
              <w:bottom w:val="dotted" w:sz="4" w:space="0" w:color="000000"/>
            </w:tcBorders>
          </w:tcPr>
          <w:p w14:paraId="34F8AEFC" w14:textId="77777777" w:rsidR="004805C9" w:rsidRDefault="00EA2621">
            <w:pPr>
              <w:pStyle w:val="TableParagraph"/>
              <w:spacing w:before="9" w:line="211" w:lineRule="exact"/>
              <w:ind w:left="115"/>
              <w:jc w:val="left"/>
              <w:rPr>
                <w:sz w:val="20"/>
              </w:rPr>
            </w:pPr>
            <w:r>
              <w:rPr>
                <w:i/>
                <w:sz w:val="20"/>
              </w:rPr>
              <w:t>Alveopora</w:t>
            </w:r>
            <w:r>
              <w:rPr>
                <w:i/>
                <w:spacing w:val="-15"/>
                <w:sz w:val="20"/>
              </w:rPr>
              <w:t xml:space="preserve"> </w:t>
            </w:r>
            <w:r>
              <w:rPr>
                <w:spacing w:val="-4"/>
                <w:sz w:val="20"/>
              </w:rPr>
              <w:t>spp.</w:t>
            </w:r>
          </w:p>
        </w:tc>
        <w:tc>
          <w:tcPr>
            <w:tcW w:w="1258" w:type="dxa"/>
            <w:tcBorders>
              <w:top w:val="dotted" w:sz="4" w:space="0" w:color="000000"/>
              <w:bottom w:val="dotted" w:sz="4" w:space="0" w:color="000000"/>
            </w:tcBorders>
          </w:tcPr>
          <w:p w14:paraId="435DCCCB" w14:textId="77777777" w:rsidR="004805C9" w:rsidRDefault="00EA2621">
            <w:pPr>
              <w:pStyle w:val="TableParagraph"/>
              <w:spacing w:before="9" w:line="211" w:lineRule="exact"/>
              <w:ind w:right="164"/>
              <w:rPr>
                <w:sz w:val="20"/>
              </w:rPr>
            </w:pPr>
            <w:r>
              <w:rPr>
                <w:spacing w:val="-5"/>
                <w:sz w:val="20"/>
              </w:rPr>
              <w:t>31</w:t>
            </w:r>
          </w:p>
        </w:tc>
        <w:tc>
          <w:tcPr>
            <w:tcW w:w="774" w:type="dxa"/>
            <w:tcBorders>
              <w:top w:val="dotted" w:sz="4" w:space="0" w:color="000000"/>
              <w:bottom w:val="dotted" w:sz="4" w:space="0" w:color="000000"/>
            </w:tcBorders>
          </w:tcPr>
          <w:p w14:paraId="00865A06" w14:textId="77777777" w:rsidR="004805C9" w:rsidRDefault="00EA2621">
            <w:pPr>
              <w:pStyle w:val="TableParagraph"/>
              <w:spacing w:before="9" w:line="211" w:lineRule="exact"/>
              <w:ind w:right="165"/>
              <w:rPr>
                <w:sz w:val="20"/>
              </w:rPr>
            </w:pPr>
            <w:r>
              <w:rPr>
                <w:spacing w:val="-5"/>
                <w:sz w:val="20"/>
              </w:rPr>
              <w:t>18</w:t>
            </w:r>
          </w:p>
        </w:tc>
        <w:tc>
          <w:tcPr>
            <w:tcW w:w="828" w:type="dxa"/>
            <w:tcBorders>
              <w:top w:val="dotted" w:sz="4" w:space="0" w:color="000000"/>
              <w:bottom w:val="dotted" w:sz="4" w:space="0" w:color="000000"/>
            </w:tcBorders>
          </w:tcPr>
          <w:p w14:paraId="3D38363A" w14:textId="77777777" w:rsidR="004805C9" w:rsidRDefault="00EA2621">
            <w:pPr>
              <w:pStyle w:val="TableParagraph"/>
              <w:spacing w:before="9" w:line="211" w:lineRule="exact"/>
              <w:ind w:right="220"/>
              <w:rPr>
                <w:sz w:val="20"/>
              </w:rPr>
            </w:pPr>
            <w:r>
              <w:rPr>
                <w:spacing w:val="-5"/>
                <w:sz w:val="20"/>
              </w:rPr>
              <w:t>21</w:t>
            </w:r>
          </w:p>
        </w:tc>
        <w:tc>
          <w:tcPr>
            <w:tcW w:w="882" w:type="dxa"/>
            <w:tcBorders>
              <w:top w:val="dotted" w:sz="4" w:space="0" w:color="000000"/>
              <w:bottom w:val="dotted" w:sz="4" w:space="0" w:color="000000"/>
            </w:tcBorders>
          </w:tcPr>
          <w:p w14:paraId="308522B1" w14:textId="77777777" w:rsidR="004805C9" w:rsidRDefault="00EA2621">
            <w:pPr>
              <w:pStyle w:val="TableParagraph"/>
              <w:spacing w:before="9" w:line="211" w:lineRule="exact"/>
              <w:ind w:left="206" w:right="98"/>
              <w:jc w:val="center"/>
              <w:rPr>
                <w:sz w:val="20"/>
              </w:rPr>
            </w:pPr>
            <w:r>
              <w:rPr>
                <w:spacing w:val="-5"/>
                <w:sz w:val="20"/>
              </w:rPr>
              <w:t>286</w:t>
            </w:r>
          </w:p>
        </w:tc>
        <w:tc>
          <w:tcPr>
            <w:tcW w:w="774" w:type="dxa"/>
            <w:tcBorders>
              <w:top w:val="dotted" w:sz="4" w:space="0" w:color="000000"/>
              <w:bottom w:val="dotted" w:sz="4" w:space="0" w:color="000000"/>
            </w:tcBorders>
          </w:tcPr>
          <w:p w14:paraId="7E90BA83" w14:textId="77777777" w:rsidR="004805C9" w:rsidRDefault="00EA2621">
            <w:pPr>
              <w:pStyle w:val="TableParagraph"/>
              <w:spacing w:before="9" w:line="211" w:lineRule="exact"/>
              <w:ind w:right="109"/>
              <w:rPr>
                <w:sz w:val="20"/>
              </w:rPr>
            </w:pPr>
            <w:r>
              <w:rPr>
                <w:spacing w:val="-5"/>
                <w:sz w:val="20"/>
              </w:rPr>
              <w:t>344</w:t>
            </w:r>
          </w:p>
        </w:tc>
        <w:tc>
          <w:tcPr>
            <w:tcW w:w="1072" w:type="dxa"/>
            <w:tcBorders>
              <w:top w:val="dotted" w:sz="4" w:space="0" w:color="000000"/>
              <w:bottom w:val="dotted" w:sz="4" w:space="0" w:color="000000"/>
            </w:tcBorders>
          </w:tcPr>
          <w:p w14:paraId="1150281B" w14:textId="77777777" w:rsidR="004805C9" w:rsidRDefault="00EA2621">
            <w:pPr>
              <w:pStyle w:val="TableParagraph"/>
              <w:spacing w:before="9" w:line="211" w:lineRule="exact"/>
              <w:ind w:right="106"/>
              <w:rPr>
                <w:sz w:val="20"/>
              </w:rPr>
            </w:pPr>
            <w:r>
              <w:rPr>
                <w:spacing w:val="-5"/>
                <w:sz w:val="20"/>
              </w:rPr>
              <w:t>140</w:t>
            </w:r>
          </w:p>
        </w:tc>
        <w:tc>
          <w:tcPr>
            <w:tcW w:w="1263" w:type="dxa"/>
            <w:tcBorders>
              <w:top w:val="dotted" w:sz="4" w:space="0" w:color="000000"/>
              <w:bottom w:val="dotted" w:sz="4" w:space="0" w:color="000000"/>
            </w:tcBorders>
          </w:tcPr>
          <w:p w14:paraId="4B1F58AB" w14:textId="77777777" w:rsidR="004805C9" w:rsidRDefault="00EA2621">
            <w:pPr>
              <w:pStyle w:val="TableParagraph"/>
              <w:spacing w:before="9" w:line="211" w:lineRule="exact"/>
              <w:ind w:right="108"/>
              <w:rPr>
                <w:sz w:val="20"/>
              </w:rPr>
            </w:pPr>
            <w:r>
              <w:rPr>
                <w:spacing w:val="-4"/>
                <w:sz w:val="20"/>
              </w:rPr>
              <w:t>1.8%</w:t>
            </w:r>
          </w:p>
        </w:tc>
      </w:tr>
      <w:tr w:rsidR="004805C9" w14:paraId="76907B24" w14:textId="77777777">
        <w:trPr>
          <w:trHeight w:val="239"/>
        </w:trPr>
        <w:tc>
          <w:tcPr>
            <w:tcW w:w="4429" w:type="dxa"/>
            <w:tcBorders>
              <w:top w:val="dotted" w:sz="4" w:space="0" w:color="000000"/>
              <w:bottom w:val="dotted" w:sz="4" w:space="0" w:color="000000"/>
            </w:tcBorders>
          </w:tcPr>
          <w:p w14:paraId="754B60D2" w14:textId="77777777" w:rsidR="004805C9" w:rsidRDefault="00EA2621">
            <w:pPr>
              <w:pStyle w:val="TableParagraph"/>
              <w:spacing w:before="9" w:line="211" w:lineRule="exact"/>
              <w:ind w:left="115"/>
              <w:jc w:val="left"/>
              <w:rPr>
                <w:sz w:val="20"/>
              </w:rPr>
            </w:pPr>
            <w:r>
              <w:rPr>
                <w:i/>
                <w:spacing w:val="-2"/>
                <w:sz w:val="20"/>
              </w:rPr>
              <w:t>Echinophyllia</w:t>
            </w:r>
            <w:r>
              <w:rPr>
                <w:i/>
                <w:spacing w:val="8"/>
                <w:sz w:val="20"/>
              </w:rPr>
              <w:t xml:space="preserve"> </w:t>
            </w:r>
            <w:r>
              <w:rPr>
                <w:spacing w:val="-4"/>
                <w:sz w:val="20"/>
              </w:rPr>
              <w:t>spp.</w:t>
            </w:r>
          </w:p>
        </w:tc>
        <w:tc>
          <w:tcPr>
            <w:tcW w:w="1258" w:type="dxa"/>
            <w:tcBorders>
              <w:top w:val="dotted" w:sz="4" w:space="0" w:color="000000"/>
              <w:bottom w:val="dotted" w:sz="4" w:space="0" w:color="000000"/>
            </w:tcBorders>
          </w:tcPr>
          <w:p w14:paraId="67CE5711" w14:textId="77777777" w:rsidR="004805C9" w:rsidRDefault="00EA2621">
            <w:pPr>
              <w:pStyle w:val="TableParagraph"/>
              <w:spacing w:before="9" w:line="211" w:lineRule="exact"/>
              <w:ind w:right="164"/>
              <w:rPr>
                <w:sz w:val="20"/>
              </w:rPr>
            </w:pPr>
            <w:r>
              <w:rPr>
                <w:spacing w:val="-5"/>
                <w:sz w:val="20"/>
              </w:rPr>
              <w:t>51</w:t>
            </w:r>
          </w:p>
        </w:tc>
        <w:tc>
          <w:tcPr>
            <w:tcW w:w="774" w:type="dxa"/>
            <w:tcBorders>
              <w:top w:val="dotted" w:sz="4" w:space="0" w:color="000000"/>
              <w:bottom w:val="dotted" w:sz="4" w:space="0" w:color="000000"/>
            </w:tcBorders>
          </w:tcPr>
          <w:p w14:paraId="71EF0DE6" w14:textId="77777777" w:rsidR="004805C9" w:rsidRDefault="00EA2621">
            <w:pPr>
              <w:pStyle w:val="TableParagraph"/>
              <w:spacing w:before="9" w:line="211" w:lineRule="exact"/>
              <w:ind w:right="165"/>
              <w:rPr>
                <w:sz w:val="20"/>
              </w:rPr>
            </w:pPr>
            <w:r>
              <w:rPr>
                <w:spacing w:val="-5"/>
                <w:sz w:val="20"/>
              </w:rPr>
              <w:t>52</w:t>
            </w:r>
          </w:p>
        </w:tc>
        <w:tc>
          <w:tcPr>
            <w:tcW w:w="828" w:type="dxa"/>
            <w:tcBorders>
              <w:top w:val="dotted" w:sz="4" w:space="0" w:color="000000"/>
              <w:bottom w:val="dotted" w:sz="4" w:space="0" w:color="000000"/>
            </w:tcBorders>
          </w:tcPr>
          <w:p w14:paraId="7AF531E1" w14:textId="77777777" w:rsidR="004805C9" w:rsidRDefault="00EA2621">
            <w:pPr>
              <w:pStyle w:val="TableParagraph"/>
              <w:spacing w:before="9" w:line="211" w:lineRule="exact"/>
              <w:ind w:right="220"/>
              <w:rPr>
                <w:sz w:val="20"/>
              </w:rPr>
            </w:pPr>
            <w:r>
              <w:rPr>
                <w:spacing w:val="-5"/>
                <w:sz w:val="20"/>
              </w:rPr>
              <w:t>142</w:t>
            </w:r>
          </w:p>
        </w:tc>
        <w:tc>
          <w:tcPr>
            <w:tcW w:w="882" w:type="dxa"/>
            <w:tcBorders>
              <w:top w:val="dotted" w:sz="4" w:space="0" w:color="000000"/>
              <w:bottom w:val="dotted" w:sz="4" w:space="0" w:color="000000"/>
            </w:tcBorders>
          </w:tcPr>
          <w:p w14:paraId="2B87725C" w14:textId="77777777" w:rsidR="004805C9" w:rsidRDefault="00EA2621">
            <w:pPr>
              <w:pStyle w:val="TableParagraph"/>
              <w:spacing w:before="9" w:line="211" w:lineRule="exact"/>
              <w:ind w:left="206" w:right="98"/>
              <w:jc w:val="center"/>
              <w:rPr>
                <w:sz w:val="20"/>
              </w:rPr>
            </w:pPr>
            <w:r>
              <w:rPr>
                <w:spacing w:val="-5"/>
                <w:sz w:val="20"/>
              </w:rPr>
              <w:t>198</w:t>
            </w:r>
          </w:p>
        </w:tc>
        <w:tc>
          <w:tcPr>
            <w:tcW w:w="774" w:type="dxa"/>
            <w:tcBorders>
              <w:top w:val="dotted" w:sz="4" w:space="0" w:color="000000"/>
              <w:bottom w:val="dotted" w:sz="4" w:space="0" w:color="000000"/>
            </w:tcBorders>
          </w:tcPr>
          <w:p w14:paraId="063B0360" w14:textId="77777777" w:rsidR="004805C9" w:rsidRDefault="00EA2621">
            <w:pPr>
              <w:pStyle w:val="TableParagraph"/>
              <w:spacing w:before="9" w:line="211" w:lineRule="exact"/>
              <w:ind w:right="109"/>
              <w:rPr>
                <w:sz w:val="20"/>
              </w:rPr>
            </w:pPr>
            <w:r>
              <w:rPr>
                <w:spacing w:val="-5"/>
                <w:sz w:val="20"/>
              </w:rPr>
              <w:t>159</w:t>
            </w:r>
          </w:p>
        </w:tc>
        <w:tc>
          <w:tcPr>
            <w:tcW w:w="1072" w:type="dxa"/>
            <w:tcBorders>
              <w:top w:val="dotted" w:sz="4" w:space="0" w:color="000000"/>
              <w:bottom w:val="dotted" w:sz="4" w:space="0" w:color="000000"/>
            </w:tcBorders>
          </w:tcPr>
          <w:p w14:paraId="20FD2616" w14:textId="77777777" w:rsidR="004805C9" w:rsidRDefault="00EA2621">
            <w:pPr>
              <w:pStyle w:val="TableParagraph"/>
              <w:spacing w:before="9" w:line="211" w:lineRule="exact"/>
              <w:ind w:right="106"/>
              <w:rPr>
                <w:sz w:val="20"/>
              </w:rPr>
            </w:pPr>
            <w:r>
              <w:rPr>
                <w:spacing w:val="-5"/>
                <w:sz w:val="20"/>
              </w:rPr>
              <w:t>121</w:t>
            </w:r>
          </w:p>
        </w:tc>
        <w:tc>
          <w:tcPr>
            <w:tcW w:w="1263" w:type="dxa"/>
            <w:tcBorders>
              <w:top w:val="dotted" w:sz="4" w:space="0" w:color="000000"/>
              <w:bottom w:val="dotted" w:sz="4" w:space="0" w:color="000000"/>
            </w:tcBorders>
          </w:tcPr>
          <w:p w14:paraId="2AAAD3EA" w14:textId="77777777" w:rsidR="004805C9" w:rsidRDefault="00EA2621">
            <w:pPr>
              <w:pStyle w:val="TableParagraph"/>
              <w:spacing w:before="9" w:line="211" w:lineRule="exact"/>
              <w:ind w:right="108"/>
              <w:rPr>
                <w:sz w:val="20"/>
              </w:rPr>
            </w:pPr>
            <w:r>
              <w:rPr>
                <w:spacing w:val="-4"/>
                <w:sz w:val="20"/>
              </w:rPr>
              <w:t>1.5%</w:t>
            </w:r>
          </w:p>
        </w:tc>
      </w:tr>
      <w:tr w:rsidR="004805C9" w14:paraId="3B4A0C82" w14:textId="77777777">
        <w:trPr>
          <w:trHeight w:val="241"/>
        </w:trPr>
        <w:tc>
          <w:tcPr>
            <w:tcW w:w="4429" w:type="dxa"/>
            <w:tcBorders>
              <w:top w:val="dotted" w:sz="4" w:space="0" w:color="000000"/>
              <w:bottom w:val="dotted" w:sz="4" w:space="0" w:color="000000"/>
            </w:tcBorders>
          </w:tcPr>
          <w:p w14:paraId="1FD10AB1" w14:textId="77777777" w:rsidR="004805C9" w:rsidRDefault="00EA2621">
            <w:pPr>
              <w:pStyle w:val="TableParagraph"/>
              <w:spacing w:before="11" w:line="211" w:lineRule="exact"/>
              <w:ind w:left="115"/>
              <w:jc w:val="left"/>
              <w:rPr>
                <w:i/>
                <w:sz w:val="20"/>
              </w:rPr>
            </w:pPr>
            <w:r>
              <w:rPr>
                <w:i/>
                <w:sz w:val="20"/>
              </w:rPr>
              <w:t>Micromussa</w:t>
            </w:r>
            <w:r>
              <w:rPr>
                <w:i/>
                <w:spacing w:val="-14"/>
                <w:sz w:val="20"/>
              </w:rPr>
              <w:t xml:space="preserve"> </w:t>
            </w:r>
            <w:r>
              <w:rPr>
                <w:i/>
                <w:sz w:val="20"/>
              </w:rPr>
              <w:t>(Acanthastrea)</w:t>
            </w:r>
            <w:r>
              <w:rPr>
                <w:i/>
                <w:spacing w:val="-13"/>
                <w:sz w:val="20"/>
              </w:rPr>
              <w:t xml:space="preserve"> </w:t>
            </w:r>
            <w:r>
              <w:rPr>
                <w:i/>
                <w:spacing w:val="-2"/>
                <w:sz w:val="20"/>
              </w:rPr>
              <w:t>lordhowensis</w:t>
            </w:r>
          </w:p>
        </w:tc>
        <w:tc>
          <w:tcPr>
            <w:tcW w:w="1258" w:type="dxa"/>
            <w:tcBorders>
              <w:top w:val="dotted" w:sz="4" w:space="0" w:color="000000"/>
              <w:bottom w:val="dotted" w:sz="4" w:space="0" w:color="000000"/>
            </w:tcBorders>
          </w:tcPr>
          <w:p w14:paraId="3193F075" w14:textId="77777777" w:rsidR="004805C9" w:rsidRDefault="00EA2621">
            <w:pPr>
              <w:pStyle w:val="TableParagraph"/>
              <w:spacing w:before="11" w:line="211" w:lineRule="exact"/>
              <w:ind w:right="164"/>
              <w:rPr>
                <w:sz w:val="20"/>
              </w:rPr>
            </w:pPr>
            <w:r>
              <w:rPr>
                <w:spacing w:val="-5"/>
                <w:sz w:val="20"/>
              </w:rPr>
              <w:t>29</w:t>
            </w:r>
          </w:p>
        </w:tc>
        <w:tc>
          <w:tcPr>
            <w:tcW w:w="774" w:type="dxa"/>
            <w:tcBorders>
              <w:top w:val="dotted" w:sz="4" w:space="0" w:color="000000"/>
              <w:bottom w:val="dotted" w:sz="4" w:space="0" w:color="000000"/>
            </w:tcBorders>
          </w:tcPr>
          <w:p w14:paraId="137C8F46" w14:textId="77777777" w:rsidR="004805C9" w:rsidRDefault="004805C9">
            <w:pPr>
              <w:pStyle w:val="TableParagraph"/>
              <w:jc w:val="left"/>
              <w:rPr>
                <w:rFonts w:ascii="Times New Roman"/>
                <w:sz w:val="16"/>
              </w:rPr>
            </w:pPr>
          </w:p>
        </w:tc>
        <w:tc>
          <w:tcPr>
            <w:tcW w:w="828" w:type="dxa"/>
            <w:tcBorders>
              <w:top w:val="dotted" w:sz="4" w:space="0" w:color="000000"/>
              <w:bottom w:val="dotted" w:sz="4" w:space="0" w:color="000000"/>
            </w:tcBorders>
          </w:tcPr>
          <w:p w14:paraId="2C9130F2" w14:textId="77777777" w:rsidR="004805C9" w:rsidRDefault="00EA2621">
            <w:pPr>
              <w:pStyle w:val="TableParagraph"/>
              <w:spacing w:before="11" w:line="211" w:lineRule="exact"/>
              <w:ind w:right="220"/>
              <w:rPr>
                <w:sz w:val="20"/>
              </w:rPr>
            </w:pPr>
            <w:r>
              <w:rPr>
                <w:spacing w:val="-5"/>
                <w:sz w:val="20"/>
              </w:rPr>
              <w:t>10</w:t>
            </w:r>
          </w:p>
        </w:tc>
        <w:tc>
          <w:tcPr>
            <w:tcW w:w="882" w:type="dxa"/>
            <w:tcBorders>
              <w:top w:val="dotted" w:sz="4" w:space="0" w:color="000000"/>
              <w:bottom w:val="dotted" w:sz="4" w:space="0" w:color="000000"/>
            </w:tcBorders>
          </w:tcPr>
          <w:p w14:paraId="590F7673" w14:textId="77777777" w:rsidR="004805C9" w:rsidRDefault="00EA2621">
            <w:pPr>
              <w:pStyle w:val="TableParagraph"/>
              <w:spacing w:before="11" w:line="211" w:lineRule="exact"/>
              <w:ind w:left="206" w:right="98"/>
              <w:jc w:val="center"/>
              <w:rPr>
                <w:sz w:val="20"/>
              </w:rPr>
            </w:pPr>
            <w:r>
              <w:rPr>
                <w:spacing w:val="-5"/>
                <w:sz w:val="20"/>
              </w:rPr>
              <w:t>240</w:t>
            </w:r>
          </w:p>
        </w:tc>
        <w:tc>
          <w:tcPr>
            <w:tcW w:w="774" w:type="dxa"/>
            <w:tcBorders>
              <w:top w:val="dotted" w:sz="4" w:space="0" w:color="000000"/>
              <w:bottom w:val="dotted" w:sz="4" w:space="0" w:color="000000"/>
            </w:tcBorders>
          </w:tcPr>
          <w:p w14:paraId="413FFF01" w14:textId="77777777" w:rsidR="004805C9" w:rsidRDefault="00EA2621">
            <w:pPr>
              <w:pStyle w:val="TableParagraph"/>
              <w:spacing w:before="11" w:line="211" w:lineRule="exact"/>
              <w:ind w:right="109"/>
              <w:rPr>
                <w:sz w:val="20"/>
              </w:rPr>
            </w:pPr>
            <w:r>
              <w:rPr>
                <w:spacing w:val="-5"/>
                <w:sz w:val="20"/>
              </w:rPr>
              <w:t>227</w:t>
            </w:r>
          </w:p>
        </w:tc>
        <w:tc>
          <w:tcPr>
            <w:tcW w:w="1072" w:type="dxa"/>
            <w:tcBorders>
              <w:top w:val="dotted" w:sz="4" w:space="0" w:color="000000"/>
              <w:bottom w:val="dotted" w:sz="4" w:space="0" w:color="000000"/>
            </w:tcBorders>
          </w:tcPr>
          <w:p w14:paraId="4F26B26A" w14:textId="77777777" w:rsidR="004805C9" w:rsidRDefault="00EA2621">
            <w:pPr>
              <w:pStyle w:val="TableParagraph"/>
              <w:spacing w:before="11" w:line="211" w:lineRule="exact"/>
              <w:ind w:right="106"/>
              <w:rPr>
                <w:sz w:val="20"/>
              </w:rPr>
            </w:pPr>
            <w:r>
              <w:rPr>
                <w:spacing w:val="-5"/>
                <w:sz w:val="20"/>
              </w:rPr>
              <w:t>126</w:t>
            </w:r>
          </w:p>
        </w:tc>
        <w:tc>
          <w:tcPr>
            <w:tcW w:w="1263" w:type="dxa"/>
            <w:tcBorders>
              <w:top w:val="dotted" w:sz="4" w:space="0" w:color="000000"/>
              <w:bottom w:val="dotted" w:sz="4" w:space="0" w:color="000000"/>
            </w:tcBorders>
          </w:tcPr>
          <w:p w14:paraId="1A975950" w14:textId="77777777" w:rsidR="004805C9" w:rsidRDefault="00EA2621">
            <w:pPr>
              <w:pStyle w:val="TableParagraph"/>
              <w:spacing w:before="11" w:line="211" w:lineRule="exact"/>
              <w:ind w:right="108"/>
              <w:rPr>
                <w:sz w:val="20"/>
              </w:rPr>
            </w:pPr>
            <w:r>
              <w:rPr>
                <w:spacing w:val="-4"/>
                <w:sz w:val="20"/>
              </w:rPr>
              <w:t>1.3%</w:t>
            </w:r>
          </w:p>
        </w:tc>
      </w:tr>
      <w:tr w:rsidR="004805C9" w14:paraId="023A842F" w14:textId="77777777">
        <w:trPr>
          <w:trHeight w:val="240"/>
        </w:trPr>
        <w:tc>
          <w:tcPr>
            <w:tcW w:w="4429" w:type="dxa"/>
            <w:tcBorders>
              <w:top w:val="dotted" w:sz="4" w:space="0" w:color="000000"/>
              <w:bottom w:val="dotted" w:sz="4" w:space="0" w:color="000000"/>
            </w:tcBorders>
          </w:tcPr>
          <w:p w14:paraId="22CEA4C8" w14:textId="77777777" w:rsidR="004805C9" w:rsidRDefault="00EA2621">
            <w:pPr>
              <w:pStyle w:val="TableParagraph"/>
              <w:spacing w:before="9" w:line="211" w:lineRule="exact"/>
              <w:ind w:left="115"/>
              <w:jc w:val="left"/>
              <w:rPr>
                <w:sz w:val="20"/>
              </w:rPr>
            </w:pPr>
            <w:r>
              <w:rPr>
                <w:i/>
                <w:sz w:val="20"/>
              </w:rPr>
              <w:t>Favites</w:t>
            </w:r>
            <w:r>
              <w:rPr>
                <w:i/>
                <w:spacing w:val="-9"/>
                <w:sz w:val="20"/>
              </w:rPr>
              <w:t xml:space="preserve"> </w:t>
            </w:r>
            <w:r>
              <w:rPr>
                <w:spacing w:val="-4"/>
                <w:sz w:val="20"/>
              </w:rPr>
              <w:t>spp.</w:t>
            </w:r>
          </w:p>
        </w:tc>
        <w:tc>
          <w:tcPr>
            <w:tcW w:w="1258" w:type="dxa"/>
            <w:tcBorders>
              <w:top w:val="dotted" w:sz="4" w:space="0" w:color="000000"/>
              <w:bottom w:val="dotted" w:sz="4" w:space="0" w:color="000000"/>
            </w:tcBorders>
          </w:tcPr>
          <w:p w14:paraId="6C94400E" w14:textId="77777777" w:rsidR="004805C9" w:rsidRDefault="00EA2621">
            <w:pPr>
              <w:pStyle w:val="TableParagraph"/>
              <w:spacing w:before="9" w:line="211" w:lineRule="exact"/>
              <w:ind w:right="164"/>
              <w:rPr>
                <w:sz w:val="20"/>
              </w:rPr>
            </w:pPr>
            <w:r>
              <w:rPr>
                <w:spacing w:val="-5"/>
                <w:sz w:val="20"/>
              </w:rPr>
              <w:t>43</w:t>
            </w:r>
          </w:p>
        </w:tc>
        <w:tc>
          <w:tcPr>
            <w:tcW w:w="774" w:type="dxa"/>
            <w:tcBorders>
              <w:top w:val="dotted" w:sz="4" w:space="0" w:color="000000"/>
              <w:bottom w:val="dotted" w:sz="4" w:space="0" w:color="000000"/>
            </w:tcBorders>
          </w:tcPr>
          <w:p w14:paraId="0E6A4A28" w14:textId="77777777" w:rsidR="004805C9" w:rsidRDefault="00EA2621">
            <w:pPr>
              <w:pStyle w:val="TableParagraph"/>
              <w:spacing w:before="9" w:line="211" w:lineRule="exact"/>
              <w:ind w:right="165"/>
              <w:rPr>
                <w:sz w:val="20"/>
              </w:rPr>
            </w:pPr>
            <w:r>
              <w:rPr>
                <w:spacing w:val="-5"/>
                <w:sz w:val="20"/>
              </w:rPr>
              <w:t>134</w:t>
            </w:r>
          </w:p>
        </w:tc>
        <w:tc>
          <w:tcPr>
            <w:tcW w:w="828" w:type="dxa"/>
            <w:tcBorders>
              <w:top w:val="dotted" w:sz="4" w:space="0" w:color="000000"/>
              <w:bottom w:val="dotted" w:sz="4" w:space="0" w:color="000000"/>
            </w:tcBorders>
          </w:tcPr>
          <w:p w14:paraId="1EAB97C1" w14:textId="77777777" w:rsidR="004805C9" w:rsidRDefault="00EA2621">
            <w:pPr>
              <w:pStyle w:val="TableParagraph"/>
              <w:spacing w:before="9" w:line="211" w:lineRule="exact"/>
              <w:ind w:right="220"/>
              <w:rPr>
                <w:sz w:val="20"/>
              </w:rPr>
            </w:pPr>
            <w:r>
              <w:rPr>
                <w:spacing w:val="-5"/>
                <w:sz w:val="20"/>
              </w:rPr>
              <w:t>124</w:t>
            </w:r>
          </w:p>
        </w:tc>
        <w:tc>
          <w:tcPr>
            <w:tcW w:w="882" w:type="dxa"/>
            <w:tcBorders>
              <w:top w:val="dotted" w:sz="4" w:space="0" w:color="000000"/>
              <w:bottom w:val="dotted" w:sz="4" w:space="0" w:color="000000"/>
            </w:tcBorders>
          </w:tcPr>
          <w:p w14:paraId="37E99BEF" w14:textId="77777777" w:rsidR="004805C9" w:rsidRDefault="00EA2621">
            <w:pPr>
              <w:pStyle w:val="TableParagraph"/>
              <w:spacing w:before="9" w:line="211" w:lineRule="exact"/>
              <w:ind w:left="206" w:right="98"/>
              <w:jc w:val="center"/>
              <w:rPr>
                <w:sz w:val="20"/>
              </w:rPr>
            </w:pPr>
            <w:r>
              <w:rPr>
                <w:spacing w:val="-5"/>
                <w:sz w:val="20"/>
              </w:rPr>
              <w:t>112</w:t>
            </w:r>
          </w:p>
        </w:tc>
        <w:tc>
          <w:tcPr>
            <w:tcW w:w="774" w:type="dxa"/>
            <w:tcBorders>
              <w:top w:val="dotted" w:sz="4" w:space="0" w:color="000000"/>
              <w:bottom w:val="dotted" w:sz="4" w:space="0" w:color="000000"/>
            </w:tcBorders>
          </w:tcPr>
          <w:p w14:paraId="180FEAFB" w14:textId="77777777" w:rsidR="004805C9" w:rsidRDefault="00EA2621">
            <w:pPr>
              <w:pStyle w:val="TableParagraph"/>
              <w:spacing w:before="9" w:line="211" w:lineRule="exact"/>
              <w:ind w:right="109"/>
              <w:rPr>
                <w:sz w:val="20"/>
              </w:rPr>
            </w:pPr>
            <w:r>
              <w:rPr>
                <w:spacing w:val="-5"/>
                <w:sz w:val="20"/>
              </w:rPr>
              <w:t>87</w:t>
            </w:r>
          </w:p>
        </w:tc>
        <w:tc>
          <w:tcPr>
            <w:tcW w:w="1072" w:type="dxa"/>
            <w:tcBorders>
              <w:top w:val="dotted" w:sz="4" w:space="0" w:color="000000"/>
              <w:bottom w:val="dotted" w:sz="4" w:space="0" w:color="000000"/>
            </w:tcBorders>
          </w:tcPr>
          <w:p w14:paraId="35B659C7" w14:textId="77777777" w:rsidR="004805C9" w:rsidRDefault="00EA2621">
            <w:pPr>
              <w:pStyle w:val="TableParagraph"/>
              <w:spacing w:before="9" w:line="211" w:lineRule="exact"/>
              <w:ind w:right="106"/>
              <w:rPr>
                <w:sz w:val="20"/>
              </w:rPr>
            </w:pPr>
            <w:r>
              <w:rPr>
                <w:spacing w:val="-5"/>
                <w:sz w:val="20"/>
              </w:rPr>
              <w:t>100</w:t>
            </w:r>
          </w:p>
        </w:tc>
        <w:tc>
          <w:tcPr>
            <w:tcW w:w="1263" w:type="dxa"/>
            <w:tcBorders>
              <w:top w:val="dotted" w:sz="4" w:space="0" w:color="000000"/>
              <w:bottom w:val="dotted" w:sz="4" w:space="0" w:color="000000"/>
            </w:tcBorders>
          </w:tcPr>
          <w:p w14:paraId="2F9F02C8" w14:textId="77777777" w:rsidR="004805C9" w:rsidRDefault="00EA2621">
            <w:pPr>
              <w:pStyle w:val="TableParagraph"/>
              <w:spacing w:before="9" w:line="211" w:lineRule="exact"/>
              <w:ind w:right="108"/>
              <w:rPr>
                <w:sz w:val="20"/>
              </w:rPr>
            </w:pPr>
            <w:r>
              <w:rPr>
                <w:spacing w:val="-4"/>
                <w:sz w:val="20"/>
              </w:rPr>
              <w:t>1.3%</w:t>
            </w:r>
          </w:p>
        </w:tc>
      </w:tr>
      <w:tr w:rsidR="004805C9" w14:paraId="4C0AF4B4" w14:textId="77777777">
        <w:trPr>
          <w:trHeight w:val="239"/>
        </w:trPr>
        <w:tc>
          <w:tcPr>
            <w:tcW w:w="4429" w:type="dxa"/>
            <w:tcBorders>
              <w:top w:val="dotted" w:sz="4" w:space="0" w:color="000000"/>
              <w:bottom w:val="dotted" w:sz="4" w:space="0" w:color="000000"/>
            </w:tcBorders>
          </w:tcPr>
          <w:p w14:paraId="19EDA42B" w14:textId="77777777" w:rsidR="004805C9" w:rsidRDefault="00EA2621">
            <w:pPr>
              <w:pStyle w:val="TableParagraph"/>
              <w:spacing w:before="9" w:line="211" w:lineRule="exact"/>
              <w:ind w:left="115"/>
              <w:jc w:val="left"/>
              <w:rPr>
                <w:sz w:val="20"/>
              </w:rPr>
            </w:pPr>
            <w:r>
              <w:rPr>
                <w:i/>
                <w:spacing w:val="-2"/>
                <w:sz w:val="20"/>
              </w:rPr>
              <w:t>Turbinaria</w:t>
            </w:r>
            <w:r>
              <w:rPr>
                <w:i/>
                <w:spacing w:val="2"/>
                <w:sz w:val="20"/>
              </w:rPr>
              <w:t xml:space="preserve"> </w:t>
            </w:r>
            <w:r>
              <w:rPr>
                <w:spacing w:val="-4"/>
                <w:sz w:val="20"/>
              </w:rPr>
              <w:t>spp.</w:t>
            </w:r>
          </w:p>
        </w:tc>
        <w:tc>
          <w:tcPr>
            <w:tcW w:w="1258" w:type="dxa"/>
            <w:tcBorders>
              <w:top w:val="dotted" w:sz="4" w:space="0" w:color="000000"/>
              <w:bottom w:val="dotted" w:sz="4" w:space="0" w:color="000000"/>
            </w:tcBorders>
          </w:tcPr>
          <w:p w14:paraId="4CBFB5BA" w14:textId="77777777" w:rsidR="004805C9" w:rsidRDefault="00EA2621">
            <w:pPr>
              <w:pStyle w:val="TableParagraph"/>
              <w:spacing w:before="9" w:line="211" w:lineRule="exact"/>
              <w:ind w:right="164"/>
              <w:rPr>
                <w:sz w:val="20"/>
              </w:rPr>
            </w:pPr>
            <w:r>
              <w:rPr>
                <w:spacing w:val="-5"/>
                <w:sz w:val="20"/>
              </w:rPr>
              <w:t>89</w:t>
            </w:r>
          </w:p>
        </w:tc>
        <w:tc>
          <w:tcPr>
            <w:tcW w:w="774" w:type="dxa"/>
            <w:tcBorders>
              <w:top w:val="dotted" w:sz="4" w:space="0" w:color="000000"/>
              <w:bottom w:val="dotted" w:sz="4" w:space="0" w:color="000000"/>
            </w:tcBorders>
          </w:tcPr>
          <w:p w14:paraId="71AB8293" w14:textId="77777777" w:rsidR="004805C9" w:rsidRDefault="00EA2621">
            <w:pPr>
              <w:pStyle w:val="TableParagraph"/>
              <w:spacing w:before="9" w:line="211" w:lineRule="exact"/>
              <w:ind w:right="165"/>
              <w:rPr>
                <w:sz w:val="20"/>
              </w:rPr>
            </w:pPr>
            <w:r>
              <w:rPr>
                <w:spacing w:val="-5"/>
                <w:sz w:val="20"/>
              </w:rPr>
              <w:t>95</w:t>
            </w:r>
          </w:p>
        </w:tc>
        <w:tc>
          <w:tcPr>
            <w:tcW w:w="828" w:type="dxa"/>
            <w:tcBorders>
              <w:top w:val="dotted" w:sz="4" w:space="0" w:color="000000"/>
              <w:bottom w:val="dotted" w:sz="4" w:space="0" w:color="000000"/>
            </w:tcBorders>
          </w:tcPr>
          <w:p w14:paraId="5BBD31B8" w14:textId="77777777" w:rsidR="004805C9" w:rsidRDefault="00EA2621">
            <w:pPr>
              <w:pStyle w:val="TableParagraph"/>
              <w:spacing w:before="9" w:line="211" w:lineRule="exact"/>
              <w:ind w:right="220"/>
              <w:rPr>
                <w:sz w:val="20"/>
              </w:rPr>
            </w:pPr>
            <w:r>
              <w:rPr>
                <w:spacing w:val="-5"/>
                <w:sz w:val="20"/>
              </w:rPr>
              <w:t>123</w:t>
            </w:r>
          </w:p>
        </w:tc>
        <w:tc>
          <w:tcPr>
            <w:tcW w:w="882" w:type="dxa"/>
            <w:tcBorders>
              <w:top w:val="dotted" w:sz="4" w:space="0" w:color="000000"/>
              <w:bottom w:val="dotted" w:sz="4" w:space="0" w:color="000000"/>
            </w:tcBorders>
          </w:tcPr>
          <w:p w14:paraId="0429447A" w14:textId="77777777" w:rsidR="004805C9" w:rsidRDefault="00EA2621">
            <w:pPr>
              <w:pStyle w:val="TableParagraph"/>
              <w:spacing w:before="9" w:line="211" w:lineRule="exact"/>
              <w:ind w:left="423" w:right="205"/>
              <w:jc w:val="center"/>
              <w:rPr>
                <w:sz w:val="20"/>
              </w:rPr>
            </w:pPr>
            <w:r>
              <w:rPr>
                <w:spacing w:val="-5"/>
                <w:sz w:val="20"/>
              </w:rPr>
              <w:t>65</w:t>
            </w:r>
          </w:p>
        </w:tc>
        <w:tc>
          <w:tcPr>
            <w:tcW w:w="774" w:type="dxa"/>
            <w:tcBorders>
              <w:top w:val="dotted" w:sz="4" w:space="0" w:color="000000"/>
              <w:bottom w:val="dotted" w:sz="4" w:space="0" w:color="000000"/>
            </w:tcBorders>
          </w:tcPr>
          <w:p w14:paraId="3E34ADA0" w14:textId="77777777" w:rsidR="004805C9" w:rsidRDefault="00EA2621">
            <w:pPr>
              <w:pStyle w:val="TableParagraph"/>
              <w:spacing w:before="9" w:line="211" w:lineRule="exact"/>
              <w:ind w:right="109"/>
              <w:rPr>
                <w:sz w:val="20"/>
              </w:rPr>
            </w:pPr>
            <w:r>
              <w:rPr>
                <w:spacing w:val="-5"/>
                <w:sz w:val="20"/>
              </w:rPr>
              <w:t>106</w:t>
            </w:r>
          </w:p>
        </w:tc>
        <w:tc>
          <w:tcPr>
            <w:tcW w:w="1072" w:type="dxa"/>
            <w:tcBorders>
              <w:top w:val="dotted" w:sz="4" w:space="0" w:color="000000"/>
              <w:bottom w:val="dotted" w:sz="4" w:space="0" w:color="000000"/>
            </w:tcBorders>
          </w:tcPr>
          <w:p w14:paraId="05F59A89" w14:textId="77777777" w:rsidR="004805C9" w:rsidRDefault="00EA2621">
            <w:pPr>
              <w:pStyle w:val="TableParagraph"/>
              <w:spacing w:before="9" w:line="211" w:lineRule="exact"/>
              <w:ind w:right="106"/>
              <w:rPr>
                <w:sz w:val="20"/>
              </w:rPr>
            </w:pPr>
            <w:r>
              <w:rPr>
                <w:spacing w:val="-5"/>
                <w:sz w:val="20"/>
              </w:rPr>
              <w:t>96</w:t>
            </w:r>
          </w:p>
        </w:tc>
        <w:tc>
          <w:tcPr>
            <w:tcW w:w="1263" w:type="dxa"/>
            <w:tcBorders>
              <w:top w:val="dotted" w:sz="4" w:space="0" w:color="000000"/>
              <w:bottom w:val="dotted" w:sz="4" w:space="0" w:color="000000"/>
            </w:tcBorders>
          </w:tcPr>
          <w:p w14:paraId="3A363138" w14:textId="77777777" w:rsidR="004805C9" w:rsidRDefault="00EA2621">
            <w:pPr>
              <w:pStyle w:val="TableParagraph"/>
              <w:spacing w:before="9" w:line="211" w:lineRule="exact"/>
              <w:ind w:right="108"/>
              <w:rPr>
                <w:sz w:val="20"/>
              </w:rPr>
            </w:pPr>
            <w:r>
              <w:rPr>
                <w:spacing w:val="-4"/>
                <w:sz w:val="20"/>
              </w:rPr>
              <w:t>1.2%</w:t>
            </w:r>
          </w:p>
        </w:tc>
      </w:tr>
      <w:tr w:rsidR="004805C9" w14:paraId="26740307" w14:textId="77777777">
        <w:trPr>
          <w:trHeight w:val="239"/>
        </w:trPr>
        <w:tc>
          <w:tcPr>
            <w:tcW w:w="4429" w:type="dxa"/>
            <w:tcBorders>
              <w:top w:val="dotted" w:sz="4" w:space="0" w:color="000000"/>
              <w:bottom w:val="dotted" w:sz="4" w:space="0" w:color="000000"/>
            </w:tcBorders>
          </w:tcPr>
          <w:p w14:paraId="5B5A828B" w14:textId="77777777" w:rsidR="004805C9" w:rsidRDefault="00EA2621">
            <w:pPr>
              <w:pStyle w:val="TableParagraph"/>
              <w:spacing w:before="9" w:line="211" w:lineRule="exact"/>
              <w:ind w:left="115"/>
              <w:jc w:val="left"/>
              <w:rPr>
                <w:i/>
                <w:sz w:val="20"/>
              </w:rPr>
            </w:pPr>
            <w:r>
              <w:rPr>
                <w:i/>
                <w:sz w:val="20"/>
              </w:rPr>
              <w:t>Homophyllia</w:t>
            </w:r>
            <w:r>
              <w:rPr>
                <w:i/>
                <w:spacing w:val="-14"/>
                <w:sz w:val="20"/>
              </w:rPr>
              <w:t xml:space="preserve"> </w:t>
            </w:r>
            <w:r>
              <w:rPr>
                <w:i/>
                <w:spacing w:val="-2"/>
                <w:sz w:val="20"/>
              </w:rPr>
              <w:t>australis</w:t>
            </w:r>
          </w:p>
        </w:tc>
        <w:tc>
          <w:tcPr>
            <w:tcW w:w="1258" w:type="dxa"/>
            <w:tcBorders>
              <w:top w:val="dotted" w:sz="4" w:space="0" w:color="000000"/>
              <w:bottom w:val="dotted" w:sz="4" w:space="0" w:color="000000"/>
            </w:tcBorders>
          </w:tcPr>
          <w:p w14:paraId="3A4EF094" w14:textId="77777777" w:rsidR="004805C9" w:rsidRDefault="00EA2621">
            <w:pPr>
              <w:pStyle w:val="TableParagraph"/>
              <w:spacing w:before="9" w:line="211" w:lineRule="exact"/>
              <w:ind w:right="164"/>
              <w:rPr>
                <w:sz w:val="20"/>
              </w:rPr>
            </w:pPr>
            <w:r>
              <w:rPr>
                <w:spacing w:val="-5"/>
                <w:sz w:val="20"/>
              </w:rPr>
              <w:t>29</w:t>
            </w:r>
          </w:p>
        </w:tc>
        <w:tc>
          <w:tcPr>
            <w:tcW w:w="774" w:type="dxa"/>
            <w:tcBorders>
              <w:top w:val="dotted" w:sz="4" w:space="0" w:color="000000"/>
              <w:bottom w:val="dotted" w:sz="4" w:space="0" w:color="000000"/>
            </w:tcBorders>
          </w:tcPr>
          <w:p w14:paraId="01702EB1" w14:textId="77777777" w:rsidR="004805C9" w:rsidRDefault="00EA2621">
            <w:pPr>
              <w:pStyle w:val="TableParagraph"/>
              <w:spacing w:before="9" w:line="211" w:lineRule="exact"/>
              <w:ind w:right="165"/>
              <w:rPr>
                <w:sz w:val="20"/>
              </w:rPr>
            </w:pPr>
            <w:r>
              <w:rPr>
                <w:spacing w:val="-5"/>
                <w:sz w:val="20"/>
              </w:rPr>
              <w:t>20</w:t>
            </w:r>
          </w:p>
        </w:tc>
        <w:tc>
          <w:tcPr>
            <w:tcW w:w="828" w:type="dxa"/>
            <w:tcBorders>
              <w:top w:val="dotted" w:sz="4" w:space="0" w:color="000000"/>
              <w:bottom w:val="dotted" w:sz="4" w:space="0" w:color="000000"/>
            </w:tcBorders>
          </w:tcPr>
          <w:p w14:paraId="47BBF65F" w14:textId="77777777" w:rsidR="004805C9" w:rsidRDefault="00EA2621">
            <w:pPr>
              <w:pStyle w:val="TableParagraph"/>
              <w:spacing w:before="9" w:line="211" w:lineRule="exact"/>
              <w:ind w:right="220"/>
              <w:rPr>
                <w:sz w:val="20"/>
              </w:rPr>
            </w:pPr>
            <w:r>
              <w:rPr>
                <w:spacing w:val="-5"/>
                <w:sz w:val="20"/>
              </w:rPr>
              <w:t>38</w:t>
            </w:r>
          </w:p>
        </w:tc>
        <w:tc>
          <w:tcPr>
            <w:tcW w:w="882" w:type="dxa"/>
            <w:tcBorders>
              <w:top w:val="dotted" w:sz="4" w:space="0" w:color="000000"/>
              <w:bottom w:val="dotted" w:sz="4" w:space="0" w:color="000000"/>
            </w:tcBorders>
          </w:tcPr>
          <w:p w14:paraId="10E76B97" w14:textId="77777777" w:rsidR="004805C9" w:rsidRDefault="00EA2621">
            <w:pPr>
              <w:pStyle w:val="TableParagraph"/>
              <w:spacing w:before="9" w:line="211" w:lineRule="exact"/>
              <w:ind w:left="206" w:right="98"/>
              <w:jc w:val="center"/>
              <w:rPr>
                <w:sz w:val="20"/>
              </w:rPr>
            </w:pPr>
            <w:r>
              <w:rPr>
                <w:spacing w:val="-5"/>
                <w:sz w:val="20"/>
              </w:rPr>
              <w:t>111</w:t>
            </w:r>
          </w:p>
        </w:tc>
        <w:tc>
          <w:tcPr>
            <w:tcW w:w="774" w:type="dxa"/>
            <w:tcBorders>
              <w:top w:val="dotted" w:sz="4" w:space="0" w:color="000000"/>
              <w:bottom w:val="dotted" w:sz="4" w:space="0" w:color="000000"/>
            </w:tcBorders>
          </w:tcPr>
          <w:p w14:paraId="19172CF7" w14:textId="77777777" w:rsidR="004805C9" w:rsidRDefault="00EA2621">
            <w:pPr>
              <w:pStyle w:val="TableParagraph"/>
              <w:spacing w:before="9" w:line="211" w:lineRule="exact"/>
              <w:ind w:right="109"/>
              <w:rPr>
                <w:sz w:val="20"/>
              </w:rPr>
            </w:pPr>
            <w:r>
              <w:rPr>
                <w:spacing w:val="-5"/>
                <w:sz w:val="20"/>
              </w:rPr>
              <w:t>160</w:t>
            </w:r>
          </w:p>
        </w:tc>
        <w:tc>
          <w:tcPr>
            <w:tcW w:w="1072" w:type="dxa"/>
            <w:tcBorders>
              <w:top w:val="dotted" w:sz="4" w:space="0" w:color="000000"/>
              <w:bottom w:val="dotted" w:sz="4" w:space="0" w:color="000000"/>
            </w:tcBorders>
          </w:tcPr>
          <w:p w14:paraId="2924C08C" w14:textId="77777777" w:rsidR="004805C9" w:rsidRDefault="00EA2621">
            <w:pPr>
              <w:pStyle w:val="TableParagraph"/>
              <w:spacing w:before="9" w:line="211" w:lineRule="exact"/>
              <w:ind w:right="106"/>
              <w:rPr>
                <w:sz w:val="20"/>
              </w:rPr>
            </w:pPr>
            <w:r>
              <w:rPr>
                <w:spacing w:val="-5"/>
                <w:sz w:val="20"/>
              </w:rPr>
              <w:t>71</w:t>
            </w:r>
          </w:p>
        </w:tc>
        <w:tc>
          <w:tcPr>
            <w:tcW w:w="1263" w:type="dxa"/>
            <w:tcBorders>
              <w:top w:val="dotted" w:sz="4" w:space="0" w:color="000000"/>
              <w:bottom w:val="dotted" w:sz="4" w:space="0" w:color="000000"/>
            </w:tcBorders>
          </w:tcPr>
          <w:p w14:paraId="01FB72E9" w14:textId="77777777" w:rsidR="004805C9" w:rsidRDefault="00EA2621">
            <w:pPr>
              <w:pStyle w:val="TableParagraph"/>
              <w:spacing w:before="9" w:line="211" w:lineRule="exact"/>
              <w:ind w:right="108"/>
              <w:rPr>
                <w:sz w:val="20"/>
              </w:rPr>
            </w:pPr>
            <w:r>
              <w:rPr>
                <w:spacing w:val="-4"/>
                <w:sz w:val="20"/>
              </w:rPr>
              <w:t>0.9%</w:t>
            </w:r>
          </w:p>
        </w:tc>
      </w:tr>
      <w:tr w:rsidR="004805C9" w14:paraId="2E97C2E1" w14:textId="77777777">
        <w:trPr>
          <w:trHeight w:val="239"/>
        </w:trPr>
        <w:tc>
          <w:tcPr>
            <w:tcW w:w="4429" w:type="dxa"/>
            <w:tcBorders>
              <w:top w:val="dotted" w:sz="4" w:space="0" w:color="000000"/>
              <w:bottom w:val="dotted" w:sz="4" w:space="0" w:color="000000"/>
            </w:tcBorders>
          </w:tcPr>
          <w:p w14:paraId="4BA4E7BB" w14:textId="77777777" w:rsidR="004805C9" w:rsidRDefault="00EA2621">
            <w:pPr>
              <w:pStyle w:val="TableParagraph"/>
              <w:spacing w:before="9" w:line="211" w:lineRule="exact"/>
              <w:ind w:left="115"/>
              <w:jc w:val="left"/>
              <w:rPr>
                <w:sz w:val="20"/>
              </w:rPr>
            </w:pPr>
            <w:r>
              <w:rPr>
                <w:i/>
                <w:sz w:val="20"/>
              </w:rPr>
              <w:t>Fungia</w:t>
            </w:r>
            <w:r>
              <w:rPr>
                <w:i/>
                <w:spacing w:val="-10"/>
                <w:sz w:val="20"/>
              </w:rPr>
              <w:t xml:space="preserve"> </w:t>
            </w:r>
            <w:r>
              <w:rPr>
                <w:spacing w:val="-4"/>
                <w:sz w:val="20"/>
              </w:rPr>
              <w:t>spp.</w:t>
            </w:r>
          </w:p>
        </w:tc>
        <w:tc>
          <w:tcPr>
            <w:tcW w:w="1258" w:type="dxa"/>
            <w:tcBorders>
              <w:top w:val="dotted" w:sz="4" w:space="0" w:color="000000"/>
              <w:bottom w:val="dotted" w:sz="4" w:space="0" w:color="000000"/>
            </w:tcBorders>
          </w:tcPr>
          <w:p w14:paraId="105AC6A8" w14:textId="77777777" w:rsidR="004805C9" w:rsidRDefault="00EA2621">
            <w:pPr>
              <w:pStyle w:val="TableParagraph"/>
              <w:spacing w:before="9" w:line="211" w:lineRule="exact"/>
              <w:ind w:right="164"/>
              <w:rPr>
                <w:sz w:val="20"/>
              </w:rPr>
            </w:pPr>
            <w:r>
              <w:rPr>
                <w:spacing w:val="-5"/>
                <w:sz w:val="20"/>
              </w:rPr>
              <w:t>50</w:t>
            </w:r>
          </w:p>
        </w:tc>
        <w:tc>
          <w:tcPr>
            <w:tcW w:w="774" w:type="dxa"/>
            <w:tcBorders>
              <w:top w:val="dotted" w:sz="4" w:space="0" w:color="000000"/>
              <w:bottom w:val="dotted" w:sz="4" w:space="0" w:color="000000"/>
            </w:tcBorders>
          </w:tcPr>
          <w:p w14:paraId="0583C6B8" w14:textId="77777777" w:rsidR="004805C9" w:rsidRDefault="00EA2621">
            <w:pPr>
              <w:pStyle w:val="TableParagraph"/>
              <w:spacing w:before="9" w:line="211" w:lineRule="exact"/>
              <w:ind w:right="165"/>
              <w:rPr>
                <w:sz w:val="20"/>
              </w:rPr>
            </w:pPr>
            <w:r>
              <w:rPr>
                <w:spacing w:val="-5"/>
                <w:sz w:val="20"/>
              </w:rPr>
              <w:t>54</w:t>
            </w:r>
          </w:p>
        </w:tc>
        <w:tc>
          <w:tcPr>
            <w:tcW w:w="828" w:type="dxa"/>
            <w:tcBorders>
              <w:top w:val="dotted" w:sz="4" w:space="0" w:color="000000"/>
              <w:bottom w:val="dotted" w:sz="4" w:space="0" w:color="000000"/>
            </w:tcBorders>
          </w:tcPr>
          <w:p w14:paraId="2B6B305A" w14:textId="77777777" w:rsidR="004805C9" w:rsidRDefault="00EA2621">
            <w:pPr>
              <w:pStyle w:val="TableParagraph"/>
              <w:spacing w:before="9" w:line="211" w:lineRule="exact"/>
              <w:ind w:right="220"/>
              <w:rPr>
                <w:sz w:val="20"/>
              </w:rPr>
            </w:pPr>
            <w:r>
              <w:rPr>
                <w:spacing w:val="-5"/>
                <w:sz w:val="20"/>
              </w:rPr>
              <w:t>55</w:t>
            </w:r>
          </w:p>
        </w:tc>
        <w:tc>
          <w:tcPr>
            <w:tcW w:w="882" w:type="dxa"/>
            <w:tcBorders>
              <w:top w:val="dotted" w:sz="4" w:space="0" w:color="000000"/>
              <w:bottom w:val="dotted" w:sz="4" w:space="0" w:color="000000"/>
            </w:tcBorders>
          </w:tcPr>
          <w:p w14:paraId="4A2AA651" w14:textId="77777777" w:rsidR="004805C9" w:rsidRDefault="00EA2621">
            <w:pPr>
              <w:pStyle w:val="TableParagraph"/>
              <w:spacing w:before="9" w:line="211" w:lineRule="exact"/>
              <w:ind w:left="206" w:right="98"/>
              <w:jc w:val="center"/>
              <w:rPr>
                <w:sz w:val="20"/>
              </w:rPr>
            </w:pPr>
            <w:r>
              <w:rPr>
                <w:spacing w:val="-5"/>
                <w:sz w:val="20"/>
              </w:rPr>
              <w:t>129</w:t>
            </w:r>
          </w:p>
        </w:tc>
        <w:tc>
          <w:tcPr>
            <w:tcW w:w="774" w:type="dxa"/>
            <w:tcBorders>
              <w:top w:val="dotted" w:sz="4" w:space="0" w:color="000000"/>
              <w:bottom w:val="dotted" w:sz="4" w:space="0" w:color="000000"/>
            </w:tcBorders>
          </w:tcPr>
          <w:p w14:paraId="613B3F0D" w14:textId="77777777" w:rsidR="004805C9" w:rsidRDefault="00EA2621">
            <w:pPr>
              <w:pStyle w:val="TableParagraph"/>
              <w:spacing w:before="9" w:line="211" w:lineRule="exact"/>
              <w:ind w:right="109"/>
              <w:rPr>
                <w:sz w:val="20"/>
              </w:rPr>
            </w:pPr>
            <w:r>
              <w:rPr>
                <w:spacing w:val="-5"/>
                <w:sz w:val="20"/>
              </w:rPr>
              <w:t>63</w:t>
            </w:r>
          </w:p>
        </w:tc>
        <w:tc>
          <w:tcPr>
            <w:tcW w:w="1072" w:type="dxa"/>
            <w:tcBorders>
              <w:top w:val="dotted" w:sz="4" w:space="0" w:color="000000"/>
              <w:bottom w:val="dotted" w:sz="4" w:space="0" w:color="000000"/>
            </w:tcBorders>
          </w:tcPr>
          <w:p w14:paraId="38EEB675" w14:textId="77777777" w:rsidR="004805C9" w:rsidRDefault="00EA2621">
            <w:pPr>
              <w:pStyle w:val="TableParagraph"/>
              <w:spacing w:before="9" w:line="211" w:lineRule="exact"/>
              <w:ind w:right="106"/>
              <w:rPr>
                <w:sz w:val="20"/>
              </w:rPr>
            </w:pPr>
            <w:r>
              <w:rPr>
                <w:spacing w:val="-5"/>
                <w:sz w:val="20"/>
              </w:rPr>
              <w:t>70</w:t>
            </w:r>
          </w:p>
        </w:tc>
        <w:tc>
          <w:tcPr>
            <w:tcW w:w="1263" w:type="dxa"/>
            <w:tcBorders>
              <w:top w:val="dotted" w:sz="4" w:space="0" w:color="000000"/>
              <w:bottom w:val="dotted" w:sz="4" w:space="0" w:color="000000"/>
            </w:tcBorders>
          </w:tcPr>
          <w:p w14:paraId="38DA6D16" w14:textId="77777777" w:rsidR="004805C9" w:rsidRDefault="00EA2621">
            <w:pPr>
              <w:pStyle w:val="TableParagraph"/>
              <w:spacing w:before="9" w:line="211" w:lineRule="exact"/>
              <w:ind w:right="108"/>
              <w:rPr>
                <w:sz w:val="20"/>
              </w:rPr>
            </w:pPr>
            <w:r>
              <w:rPr>
                <w:spacing w:val="-4"/>
                <w:sz w:val="20"/>
              </w:rPr>
              <w:t>0.9%</w:t>
            </w:r>
          </w:p>
        </w:tc>
      </w:tr>
      <w:tr w:rsidR="004805C9" w14:paraId="460F863E" w14:textId="77777777">
        <w:trPr>
          <w:trHeight w:val="239"/>
        </w:trPr>
        <w:tc>
          <w:tcPr>
            <w:tcW w:w="4429" w:type="dxa"/>
            <w:tcBorders>
              <w:top w:val="dotted" w:sz="4" w:space="0" w:color="000000"/>
              <w:bottom w:val="dotted" w:sz="4" w:space="0" w:color="000000"/>
            </w:tcBorders>
          </w:tcPr>
          <w:p w14:paraId="0F1BFC12" w14:textId="77777777" w:rsidR="004805C9" w:rsidRDefault="00EA2621">
            <w:pPr>
              <w:pStyle w:val="TableParagraph"/>
              <w:spacing w:before="9" w:line="211" w:lineRule="exact"/>
              <w:ind w:left="115"/>
              <w:jc w:val="left"/>
              <w:rPr>
                <w:sz w:val="20"/>
              </w:rPr>
            </w:pPr>
            <w:r>
              <w:rPr>
                <w:i/>
                <w:spacing w:val="-2"/>
                <w:sz w:val="20"/>
              </w:rPr>
              <w:t>Acanthastrea</w:t>
            </w:r>
            <w:r>
              <w:rPr>
                <w:i/>
                <w:spacing w:val="9"/>
                <w:sz w:val="20"/>
              </w:rPr>
              <w:t xml:space="preserve"> </w:t>
            </w:r>
            <w:r>
              <w:rPr>
                <w:spacing w:val="-4"/>
                <w:sz w:val="20"/>
              </w:rPr>
              <w:t>spp.</w:t>
            </w:r>
          </w:p>
        </w:tc>
        <w:tc>
          <w:tcPr>
            <w:tcW w:w="1258" w:type="dxa"/>
            <w:tcBorders>
              <w:top w:val="dotted" w:sz="4" w:space="0" w:color="000000"/>
              <w:bottom w:val="dotted" w:sz="4" w:space="0" w:color="000000"/>
            </w:tcBorders>
          </w:tcPr>
          <w:p w14:paraId="3FA1F935" w14:textId="77777777" w:rsidR="004805C9" w:rsidRDefault="00EA2621">
            <w:pPr>
              <w:pStyle w:val="TableParagraph"/>
              <w:spacing w:before="9" w:line="211" w:lineRule="exact"/>
              <w:ind w:right="164"/>
              <w:rPr>
                <w:sz w:val="20"/>
              </w:rPr>
            </w:pPr>
            <w:r>
              <w:rPr>
                <w:spacing w:val="-5"/>
                <w:sz w:val="20"/>
              </w:rPr>
              <w:t>50</w:t>
            </w:r>
          </w:p>
        </w:tc>
        <w:tc>
          <w:tcPr>
            <w:tcW w:w="774" w:type="dxa"/>
            <w:tcBorders>
              <w:top w:val="dotted" w:sz="4" w:space="0" w:color="000000"/>
              <w:bottom w:val="dotted" w:sz="4" w:space="0" w:color="000000"/>
            </w:tcBorders>
          </w:tcPr>
          <w:p w14:paraId="43E248B6" w14:textId="77777777" w:rsidR="004805C9" w:rsidRDefault="00EA2621">
            <w:pPr>
              <w:pStyle w:val="TableParagraph"/>
              <w:spacing w:before="9" w:line="211" w:lineRule="exact"/>
              <w:ind w:right="165"/>
              <w:rPr>
                <w:sz w:val="20"/>
              </w:rPr>
            </w:pPr>
            <w:r>
              <w:rPr>
                <w:spacing w:val="-5"/>
                <w:sz w:val="20"/>
              </w:rPr>
              <w:t>127</w:t>
            </w:r>
          </w:p>
        </w:tc>
        <w:tc>
          <w:tcPr>
            <w:tcW w:w="828" w:type="dxa"/>
            <w:tcBorders>
              <w:top w:val="dotted" w:sz="4" w:space="0" w:color="000000"/>
              <w:bottom w:val="dotted" w:sz="4" w:space="0" w:color="000000"/>
            </w:tcBorders>
          </w:tcPr>
          <w:p w14:paraId="5B0C3B84" w14:textId="77777777" w:rsidR="004805C9" w:rsidRDefault="00EA2621">
            <w:pPr>
              <w:pStyle w:val="TableParagraph"/>
              <w:spacing w:before="9" w:line="211" w:lineRule="exact"/>
              <w:ind w:right="220"/>
              <w:rPr>
                <w:sz w:val="20"/>
              </w:rPr>
            </w:pPr>
            <w:r>
              <w:rPr>
                <w:spacing w:val="-5"/>
                <w:sz w:val="20"/>
              </w:rPr>
              <w:t>136</w:t>
            </w:r>
          </w:p>
        </w:tc>
        <w:tc>
          <w:tcPr>
            <w:tcW w:w="882" w:type="dxa"/>
            <w:tcBorders>
              <w:top w:val="dotted" w:sz="4" w:space="0" w:color="000000"/>
              <w:bottom w:val="dotted" w:sz="4" w:space="0" w:color="000000"/>
            </w:tcBorders>
          </w:tcPr>
          <w:p w14:paraId="7F542924" w14:textId="77777777" w:rsidR="004805C9" w:rsidRDefault="00EA2621">
            <w:pPr>
              <w:pStyle w:val="TableParagraph"/>
              <w:spacing w:before="9" w:line="211" w:lineRule="exact"/>
              <w:ind w:left="423" w:right="205"/>
              <w:jc w:val="center"/>
              <w:rPr>
                <w:sz w:val="20"/>
              </w:rPr>
            </w:pPr>
            <w:r>
              <w:rPr>
                <w:spacing w:val="-5"/>
                <w:sz w:val="20"/>
              </w:rPr>
              <w:t>29</w:t>
            </w:r>
          </w:p>
        </w:tc>
        <w:tc>
          <w:tcPr>
            <w:tcW w:w="774" w:type="dxa"/>
            <w:tcBorders>
              <w:top w:val="dotted" w:sz="4" w:space="0" w:color="000000"/>
              <w:bottom w:val="dotted" w:sz="4" w:space="0" w:color="000000"/>
            </w:tcBorders>
          </w:tcPr>
          <w:p w14:paraId="5ABB4363" w14:textId="77777777" w:rsidR="004805C9" w:rsidRDefault="00EA2621">
            <w:pPr>
              <w:pStyle w:val="TableParagraph"/>
              <w:spacing w:before="9" w:line="211" w:lineRule="exact"/>
              <w:ind w:right="106"/>
              <w:rPr>
                <w:sz w:val="20"/>
              </w:rPr>
            </w:pPr>
            <w:r>
              <w:rPr>
                <w:w w:val="99"/>
                <w:sz w:val="20"/>
              </w:rPr>
              <w:t>5</w:t>
            </w:r>
          </w:p>
        </w:tc>
        <w:tc>
          <w:tcPr>
            <w:tcW w:w="1072" w:type="dxa"/>
            <w:tcBorders>
              <w:top w:val="dotted" w:sz="4" w:space="0" w:color="000000"/>
              <w:bottom w:val="dotted" w:sz="4" w:space="0" w:color="000000"/>
            </w:tcBorders>
          </w:tcPr>
          <w:p w14:paraId="5D1509CD" w14:textId="77777777" w:rsidR="004805C9" w:rsidRDefault="00EA2621">
            <w:pPr>
              <w:pStyle w:val="TableParagraph"/>
              <w:spacing w:before="9" w:line="211" w:lineRule="exact"/>
              <w:ind w:right="106"/>
              <w:rPr>
                <w:sz w:val="20"/>
              </w:rPr>
            </w:pPr>
            <w:r>
              <w:rPr>
                <w:spacing w:val="-5"/>
                <w:sz w:val="20"/>
              </w:rPr>
              <w:t>69</w:t>
            </w:r>
          </w:p>
        </w:tc>
        <w:tc>
          <w:tcPr>
            <w:tcW w:w="1263" w:type="dxa"/>
            <w:tcBorders>
              <w:top w:val="dotted" w:sz="4" w:space="0" w:color="000000"/>
              <w:bottom w:val="dotted" w:sz="4" w:space="0" w:color="000000"/>
            </w:tcBorders>
          </w:tcPr>
          <w:p w14:paraId="0B25D957" w14:textId="77777777" w:rsidR="004805C9" w:rsidRDefault="00EA2621">
            <w:pPr>
              <w:pStyle w:val="TableParagraph"/>
              <w:spacing w:before="9" w:line="211" w:lineRule="exact"/>
              <w:ind w:right="108"/>
              <w:rPr>
                <w:sz w:val="20"/>
              </w:rPr>
            </w:pPr>
            <w:r>
              <w:rPr>
                <w:spacing w:val="-4"/>
                <w:sz w:val="20"/>
              </w:rPr>
              <w:t>0.9%</w:t>
            </w:r>
          </w:p>
        </w:tc>
      </w:tr>
      <w:tr w:rsidR="004805C9" w14:paraId="0473EDE5" w14:textId="77777777">
        <w:trPr>
          <w:trHeight w:val="241"/>
        </w:trPr>
        <w:tc>
          <w:tcPr>
            <w:tcW w:w="4429" w:type="dxa"/>
            <w:tcBorders>
              <w:top w:val="dotted" w:sz="4" w:space="0" w:color="000000"/>
              <w:bottom w:val="dotted" w:sz="4" w:space="0" w:color="000000"/>
            </w:tcBorders>
          </w:tcPr>
          <w:p w14:paraId="5C9DD5BC" w14:textId="77777777" w:rsidR="004805C9" w:rsidRDefault="00EA2621">
            <w:pPr>
              <w:pStyle w:val="TableParagraph"/>
              <w:spacing w:before="11" w:line="211" w:lineRule="exact"/>
              <w:ind w:left="115"/>
              <w:jc w:val="left"/>
              <w:rPr>
                <w:i/>
                <w:sz w:val="20"/>
              </w:rPr>
            </w:pPr>
            <w:r>
              <w:rPr>
                <w:i/>
                <w:spacing w:val="-2"/>
                <w:sz w:val="20"/>
              </w:rPr>
              <w:t>Acanthastrea</w:t>
            </w:r>
            <w:r>
              <w:rPr>
                <w:i/>
                <w:spacing w:val="9"/>
                <w:sz w:val="20"/>
              </w:rPr>
              <w:t xml:space="preserve"> </w:t>
            </w:r>
            <w:r>
              <w:rPr>
                <w:i/>
                <w:spacing w:val="-2"/>
                <w:sz w:val="20"/>
              </w:rPr>
              <w:t>echinata</w:t>
            </w:r>
          </w:p>
        </w:tc>
        <w:tc>
          <w:tcPr>
            <w:tcW w:w="1258" w:type="dxa"/>
            <w:tcBorders>
              <w:top w:val="dotted" w:sz="4" w:space="0" w:color="000000"/>
              <w:bottom w:val="dotted" w:sz="4" w:space="0" w:color="000000"/>
            </w:tcBorders>
          </w:tcPr>
          <w:p w14:paraId="2E1D65A4" w14:textId="77777777" w:rsidR="004805C9" w:rsidRDefault="004805C9">
            <w:pPr>
              <w:pStyle w:val="TableParagraph"/>
              <w:jc w:val="left"/>
              <w:rPr>
                <w:rFonts w:ascii="Times New Roman"/>
                <w:sz w:val="16"/>
              </w:rPr>
            </w:pPr>
          </w:p>
        </w:tc>
        <w:tc>
          <w:tcPr>
            <w:tcW w:w="774" w:type="dxa"/>
            <w:tcBorders>
              <w:top w:val="dotted" w:sz="4" w:space="0" w:color="000000"/>
              <w:bottom w:val="dotted" w:sz="4" w:space="0" w:color="000000"/>
            </w:tcBorders>
          </w:tcPr>
          <w:p w14:paraId="38D0FDF9" w14:textId="77777777" w:rsidR="004805C9" w:rsidRDefault="004805C9">
            <w:pPr>
              <w:pStyle w:val="TableParagraph"/>
              <w:jc w:val="left"/>
              <w:rPr>
                <w:rFonts w:ascii="Times New Roman"/>
                <w:sz w:val="16"/>
              </w:rPr>
            </w:pPr>
          </w:p>
        </w:tc>
        <w:tc>
          <w:tcPr>
            <w:tcW w:w="828" w:type="dxa"/>
            <w:tcBorders>
              <w:top w:val="dotted" w:sz="4" w:space="0" w:color="000000"/>
              <w:bottom w:val="dotted" w:sz="4" w:space="0" w:color="000000"/>
            </w:tcBorders>
          </w:tcPr>
          <w:p w14:paraId="44AC188B" w14:textId="77777777" w:rsidR="004805C9" w:rsidRDefault="00EA2621">
            <w:pPr>
              <w:pStyle w:val="TableParagraph"/>
              <w:spacing w:before="11" w:line="211" w:lineRule="exact"/>
              <w:ind w:right="220"/>
              <w:rPr>
                <w:sz w:val="20"/>
              </w:rPr>
            </w:pPr>
            <w:r>
              <w:rPr>
                <w:spacing w:val="-5"/>
                <w:sz w:val="20"/>
              </w:rPr>
              <w:t>24</w:t>
            </w:r>
          </w:p>
        </w:tc>
        <w:tc>
          <w:tcPr>
            <w:tcW w:w="882" w:type="dxa"/>
            <w:tcBorders>
              <w:top w:val="dotted" w:sz="4" w:space="0" w:color="000000"/>
              <w:bottom w:val="dotted" w:sz="4" w:space="0" w:color="000000"/>
            </w:tcBorders>
          </w:tcPr>
          <w:p w14:paraId="1936533B" w14:textId="77777777" w:rsidR="004805C9" w:rsidRDefault="00EA2621">
            <w:pPr>
              <w:pStyle w:val="TableParagraph"/>
              <w:spacing w:before="11" w:line="211" w:lineRule="exact"/>
              <w:ind w:left="206" w:right="98"/>
              <w:jc w:val="center"/>
              <w:rPr>
                <w:sz w:val="20"/>
              </w:rPr>
            </w:pPr>
            <w:r>
              <w:rPr>
                <w:spacing w:val="-5"/>
                <w:sz w:val="20"/>
              </w:rPr>
              <w:t>156</w:t>
            </w:r>
          </w:p>
        </w:tc>
        <w:tc>
          <w:tcPr>
            <w:tcW w:w="774" w:type="dxa"/>
            <w:tcBorders>
              <w:top w:val="dotted" w:sz="4" w:space="0" w:color="000000"/>
              <w:bottom w:val="dotted" w:sz="4" w:space="0" w:color="000000"/>
            </w:tcBorders>
          </w:tcPr>
          <w:p w14:paraId="5423C3E4" w14:textId="77777777" w:rsidR="004805C9" w:rsidRDefault="00EA2621">
            <w:pPr>
              <w:pStyle w:val="TableParagraph"/>
              <w:spacing w:before="11" w:line="211" w:lineRule="exact"/>
              <w:ind w:right="109"/>
              <w:rPr>
                <w:sz w:val="20"/>
              </w:rPr>
            </w:pPr>
            <w:r>
              <w:rPr>
                <w:spacing w:val="-5"/>
                <w:sz w:val="20"/>
              </w:rPr>
              <w:t>165</w:t>
            </w:r>
          </w:p>
        </w:tc>
        <w:tc>
          <w:tcPr>
            <w:tcW w:w="1072" w:type="dxa"/>
            <w:tcBorders>
              <w:top w:val="dotted" w:sz="4" w:space="0" w:color="000000"/>
              <w:bottom w:val="dotted" w:sz="4" w:space="0" w:color="000000"/>
            </w:tcBorders>
          </w:tcPr>
          <w:p w14:paraId="7B1EEA46" w14:textId="77777777" w:rsidR="004805C9" w:rsidRDefault="00EA2621">
            <w:pPr>
              <w:pStyle w:val="TableParagraph"/>
              <w:spacing w:before="11" w:line="211" w:lineRule="exact"/>
              <w:ind w:right="106"/>
              <w:rPr>
                <w:sz w:val="20"/>
              </w:rPr>
            </w:pPr>
            <w:r>
              <w:rPr>
                <w:spacing w:val="-5"/>
                <w:sz w:val="20"/>
              </w:rPr>
              <w:t>115</w:t>
            </w:r>
          </w:p>
        </w:tc>
        <w:tc>
          <w:tcPr>
            <w:tcW w:w="1263" w:type="dxa"/>
            <w:tcBorders>
              <w:top w:val="dotted" w:sz="4" w:space="0" w:color="000000"/>
              <w:bottom w:val="dotted" w:sz="4" w:space="0" w:color="000000"/>
            </w:tcBorders>
          </w:tcPr>
          <w:p w14:paraId="6C0E8792" w14:textId="77777777" w:rsidR="004805C9" w:rsidRDefault="00EA2621">
            <w:pPr>
              <w:pStyle w:val="TableParagraph"/>
              <w:spacing w:before="11" w:line="211" w:lineRule="exact"/>
              <w:ind w:right="108"/>
              <w:rPr>
                <w:sz w:val="20"/>
              </w:rPr>
            </w:pPr>
            <w:r>
              <w:rPr>
                <w:spacing w:val="-4"/>
                <w:sz w:val="20"/>
              </w:rPr>
              <w:t>0.9%</w:t>
            </w:r>
          </w:p>
        </w:tc>
      </w:tr>
      <w:tr w:rsidR="004805C9" w14:paraId="02B4477D" w14:textId="77777777">
        <w:trPr>
          <w:trHeight w:val="239"/>
        </w:trPr>
        <w:tc>
          <w:tcPr>
            <w:tcW w:w="4429" w:type="dxa"/>
            <w:tcBorders>
              <w:top w:val="dotted" w:sz="4" w:space="0" w:color="000000"/>
              <w:bottom w:val="dotted" w:sz="4" w:space="0" w:color="000000"/>
            </w:tcBorders>
          </w:tcPr>
          <w:p w14:paraId="6E7A156C" w14:textId="77777777" w:rsidR="004805C9" w:rsidRDefault="00EA2621">
            <w:pPr>
              <w:pStyle w:val="TableParagraph"/>
              <w:spacing w:before="9" w:line="211" w:lineRule="exact"/>
              <w:ind w:left="115"/>
              <w:jc w:val="left"/>
              <w:rPr>
                <w:sz w:val="20"/>
              </w:rPr>
            </w:pPr>
            <w:r>
              <w:rPr>
                <w:i/>
                <w:sz w:val="20"/>
              </w:rPr>
              <w:t>Goniastrea</w:t>
            </w:r>
            <w:r>
              <w:rPr>
                <w:i/>
                <w:spacing w:val="-14"/>
                <w:sz w:val="20"/>
              </w:rPr>
              <w:t xml:space="preserve"> </w:t>
            </w:r>
            <w:r>
              <w:rPr>
                <w:spacing w:val="-4"/>
                <w:sz w:val="20"/>
              </w:rPr>
              <w:t>spp.</w:t>
            </w:r>
          </w:p>
        </w:tc>
        <w:tc>
          <w:tcPr>
            <w:tcW w:w="1258" w:type="dxa"/>
            <w:tcBorders>
              <w:top w:val="dotted" w:sz="4" w:space="0" w:color="000000"/>
              <w:bottom w:val="dotted" w:sz="4" w:space="0" w:color="000000"/>
            </w:tcBorders>
          </w:tcPr>
          <w:p w14:paraId="5C94C904" w14:textId="77777777" w:rsidR="004805C9" w:rsidRDefault="00EA2621">
            <w:pPr>
              <w:pStyle w:val="TableParagraph"/>
              <w:spacing w:before="9" w:line="211" w:lineRule="exact"/>
              <w:ind w:right="164"/>
              <w:rPr>
                <w:sz w:val="20"/>
              </w:rPr>
            </w:pPr>
            <w:r>
              <w:rPr>
                <w:spacing w:val="-5"/>
                <w:sz w:val="20"/>
              </w:rPr>
              <w:t>13</w:t>
            </w:r>
          </w:p>
        </w:tc>
        <w:tc>
          <w:tcPr>
            <w:tcW w:w="774" w:type="dxa"/>
            <w:tcBorders>
              <w:top w:val="dotted" w:sz="4" w:space="0" w:color="000000"/>
              <w:bottom w:val="dotted" w:sz="4" w:space="0" w:color="000000"/>
            </w:tcBorders>
          </w:tcPr>
          <w:p w14:paraId="52F09729" w14:textId="77777777" w:rsidR="004805C9" w:rsidRDefault="00EA2621">
            <w:pPr>
              <w:pStyle w:val="TableParagraph"/>
              <w:spacing w:before="9" w:line="211" w:lineRule="exact"/>
              <w:ind w:right="165"/>
              <w:rPr>
                <w:sz w:val="20"/>
              </w:rPr>
            </w:pPr>
            <w:r>
              <w:rPr>
                <w:spacing w:val="-5"/>
                <w:sz w:val="20"/>
              </w:rPr>
              <w:t>60</w:t>
            </w:r>
          </w:p>
        </w:tc>
        <w:tc>
          <w:tcPr>
            <w:tcW w:w="828" w:type="dxa"/>
            <w:tcBorders>
              <w:top w:val="dotted" w:sz="4" w:space="0" w:color="000000"/>
              <w:bottom w:val="dotted" w:sz="4" w:space="0" w:color="000000"/>
            </w:tcBorders>
          </w:tcPr>
          <w:p w14:paraId="72E3F1A2" w14:textId="77777777" w:rsidR="004805C9" w:rsidRDefault="00EA2621">
            <w:pPr>
              <w:pStyle w:val="TableParagraph"/>
              <w:spacing w:before="9" w:line="211" w:lineRule="exact"/>
              <w:ind w:right="220"/>
              <w:rPr>
                <w:sz w:val="20"/>
              </w:rPr>
            </w:pPr>
            <w:r>
              <w:rPr>
                <w:spacing w:val="-5"/>
                <w:sz w:val="20"/>
              </w:rPr>
              <w:t>38</w:t>
            </w:r>
          </w:p>
        </w:tc>
        <w:tc>
          <w:tcPr>
            <w:tcW w:w="882" w:type="dxa"/>
            <w:tcBorders>
              <w:top w:val="dotted" w:sz="4" w:space="0" w:color="000000"/>
              <w:bottom w:val="dotted" w:sz="4" w:space="0" w:color="000000"/>
            </w:tcBorders>
          </w:tcPr>
          <w:p w14:paraId="2DB9C9B7" w14:textId="77777777" w:rsidR="004805C9" w:rsidRDefault="00EA2621">
            <w:pPr>
              <w:pStyle w:val="TableParagraph"/>
              <w:spacing w:before="9" w:line="211" w:lineRule="exact"/>
              <w:ind w:left="206" w:right="98"/>
              <w:jc w:val="center"/>
              <w:rPr>
                <w:sz w:val="20"/>
              </w:rPr>
            </w:pPr>
            <w:r>
              <w:rPr>
                <w:spacing w:val="-5"/>
                <w:sz w:val="20"/>
              </w:rPr>
              <w:t>139</w:t>
            </w:r>
          </w:p>
        </w:tc>
        <w:tc>
          <w:tcPr>
            <w:tcW w:w="774" w:type="dxa"/>
            <w:tcBorders>
              <w:top w:val="dotted" w:sz="4" w:space="0" w:color="000000"/>
              <w:bottom w:val="dotted" w:sz="4" w:space="0" w:color="000000"/>
            </w:tcBorders>
          </w:tcPr>
          <w:p w14:paraId="4B7C40AE" w14:textId="77777777" w:rsidR="004805C9" w:rsidRDefault="00EA2621">
            <w:pPr>
              <w:pStyle w:val="TableParagraph"/>
              <w:spacing w:before="9" w:line="211" w:lineRule="exact"/>
              <w:ind w:right="109"/>
              <w:rPr>
                <w:sz w:val="20"/>
              </w:rPr>
            </w:pPr>
            <w:r>
              <w:rPr>
                <w:spacing w:val="-5"/>
                <w:sz w:val="20"/>
              </w:rPr>
              <w:t>41</w:t>
            </w:r>
          </w:p>
        </w:tc>
        <w:tc>
          <w:tcPr>
            <w:tcW w:w="1072" w:type="dxa"/>
            <w:tcBorders>
              <w:top w:val="dotted" w:sz="4" w:space="0" w:color="000000"/>
              <w:bottom w:val="dotted" w:sz="4" w:space="0" w:color="000000"/>
            </w:tcBorders>
          </w:tcPr>
          <w:p w14:paraId="78CA2CD2" w14:textId="77777777" w:rsidR="004805C9" w:rsidRDefault="00EA2621">
            <w:pPr>
              <w:pStyle w:val="TableParagraph"/>
              <w:spacing w:before="9" w:line="211" w:lineRule="exact"/>
              <w:ind w:right="106"/>
              <w:rPr>
                <w:sz w:val="20"/>
              </w:rPr>
            </w:pPr>
            <w:r>
              <w:rPr>
                <w:spacing w:val="-5"/>
                <w:sz w:val="20"/>
              </w:rPr>
              <w:t>58</w:t>
            </w:r>
          </w:p>
        </w:tc>
        <w:tc>
          <w:tcPr>
            <w:tcW w:w="1263" w:type="dxa"/>
            <w:tcBorders>
              <w:top w:val="dotted" w:sz="4" w:space="0" w:color="000000"/>
              <w:bottom w:val="dotted" w:sz="4" w:space="0" w:color="000000"/>
            </w:tcBorders>
          </w:tcPr>
          <w:p w14:paraId="7F267DC7" w14:textId="77777777" w:rsidR="004805C9" w:rsidRDefault="00EA2621">
            <w:pPr>
              <w:pStyle w:val="TableParagraph"/>
              <w:spacing w:before="9" w:line="211" w:lineRule="exact"/>
              <w:ind w:right="108"/>
              <w:rPr>
                <w:sz w:val="20"/>
              </w:rPr>
            </w:pPr>
            <w:r>
              <w:rPr>
                <w:spacing w:val="-4"/>
                <w:sz w:val="20"/>
              </w:rPr>
              <w:t>0.7%</w:t>
            </w:r>
          </w:p>
        </w:tc>
      </w:tr>
      <w:tr w:rsidR="004805C9" w14:paraId="020D54DD" w14:textId="77777777">
        <w:trPr>
          <w:trHeight w:val="239"/>
        </w:trPr>
        <w:tc>
          <w:tcPr>
            <w:tcW w:w="4429" w:type="dxa"/>
            <w:tcBorders>
              <w:top w:val="dotted" w:sz="4" w:space="0" w:color="000000"/>
              <w:bottom w:val="dotted" w:sz="4" w:space="0" w:color="000000"/>
            </w:tcBorders>
          </w:tcPr>
          <w:p w14:paraId="59273431" w14:textId="77777777" w:rsidR="004805C9" w:rsidRDefault="00EA2621">
            <w:pPr>
              <w:pStyle w:val="TableParagraph"/>
              <w:spacing w:before="9" w:line="211" w:lineRule="exact"/>
              <w:ind w:left="115"/>
              <w:jc w:val="left"/>
              <w:rPr>
                <w:i/>
                <w:sz w:val="20"/>
              </w:rPr>
            </w:pPr>
            <w:r>
              <w:rPr>
                <w:i/>
                <w:spacing w:val="-2"/>
                <w:sz w:val="20"/>
              </w:rPr>
              <w:t>Echinophyllia</w:t>
            </w:r>
            <w:r>
              <w:rPr>
                <w:i/>
                <w:spacing w:val="9"/>
                <w:sz w:val="20"/>
              </w:rPr>
              <w:t xml:space="preserve"> </w:t>
            </w:r>
            <w:r>
              <w:rPr>
                <w:i/>
                <w:spacing w:val="-2"/>
                <w:sz w:val="20"/>
              </w:rPr>
              <w:t>aspera</w:t>
            </w:r>
          </w:p>
        </w:tc>
        <w:tc>
          <w:tcPr>
            <w:tcW w:w="1258" w:type="dxa"/>
            <w:tcBorders>
              <w:top w:val="dotted" w:sz="4" w:space="0" w:color="000000"/>
              <w:bottom w:val="dotted" w:sz="4" w:space="0" w:color="000000"/>
            </w:tcBorders>
          </w:tcPr>
          <w:p w14:paraId="500A14F8" w14:textId="77777777" w:rsidR="004805C9" w:rsidRDefault="004805C9">
            <w:pPr>
              <w:pStyle w:val="TableParagraph"/>
              <w:jc w:val="left"/>
              <w:rPr>
                <w:rFonts w:ascii="Times New Roman"/>
                <w:sz w:val="16"/>
              </w:rPr>
            </w:pPr>
          </w:p>
        </w:tc>
        <w:tc>
          <w:tcPr>
            <w:tcW w:w="774" w:type="dxa"/>
            <w:tcBorders>
              <w:top w:val="dotted" w:sz="4" w:space="0" w:color="000000"/>
              <w:bottom w:val="dotted" w:sz="4" w:space="0" w:color="000000"/>
            </w:tcBorders>
          </w:tcPr>
          <w:p w14:paraId="2DD33E6B" w14:textId="77777777" w:rsidR="004805C9" w:rsidRDefault="004805C9">
            <w:pPr>
              <w:pStyle w:val="TableParagraph"/>
              <w:jc w:val="left"/>
              <w:rPr>
                <w:rFonts w:ascii="Times New Roman"/>
                <w:sz w:val="16"/>
              </w:rPr>
            </w:pPr>
          </w:p>
        </w:tc>
        <w:tc>
          <w:tcPr>
            <w:tcW w:w="828" w:type="dxa"/>
            <w:tcBorders>
              <w:top w:val="dotted" w:sz="4" w:space="0" w:color="000000"/>
              <w:bottom w:val="dotted" w:sz="4" w:space="0" w:color="000000"/>
            </w:tcBorders>
          </w:tcPr>
          <w:p w14:paraId="1C0E5DEC" w14:textId="77777777" w:rsidR="004805C9" w:rsidRDefault="00EA2621">
            <w:pPr>
              <w:pStyle w:val="TableParagraph"/>
              <w:spacing w:before="9" w:line="211" w:lineRule="exact"/>
              <w:ind w:right="220"/>
              <w:rPr>
                <w:sz w:val="20"/>
              </w:rPr>
            </w:pPr>
            <w:r>
              <w:rPr>
                <w:spacing w:val="-5"/>
                <w:sz w:val="20"/>
              </w:rPr>
              <w:t>20</w:t>
            </w:r>
          </w:p>
        </w:tc>
        <w:tc>
          <w:tcPr>
            <w:tcW w:w="882" w:type="dxa"/>
            <w:tcBorders>
              <w:top w:val="dotted" w:sz="4" w:space="0" w:color="000000"/>
              <w:bottom w:val="dotted" w:sz="4" w:space="0" w:color="000000"/>
            </w:tcBorders>
          </w:tcPr>
          <w:p w14:paraId="6E35F269" w14:textId="77777777" w:rsidR="004805C9" w:rsidRDefault="00EA2621">
            <w:pPr>
              <w:pStyle w:val="TableParagraph"/>
              <w:spacing w:before="9" w:line="211" w:lineRule="exact"/>
              <w:ind w:left="206" w:right="98"/>
              <w:jc w:val="center"/>
              <w:rPr>
                <w:sz w:val="20"/>
              </w:rPr>
            </w:pPr>
            <w:r>
              <w:rPr>
                <w:spacing w:val="-5"/>
                <w:sz w:val="20"/>
              </w:rPr>
              <w:t>159</w:t>
            </w:r>
          </w:p>
        </w:tc>
        <w:tc>
          <w:tcPr>
            <w:tcW w:w="774" w:type="dxa"/>
            <w:tcBorders>
              <w:top w:val="dotted" w:sz="4" w:space="0" w:color="000000"/>
              <w:bottom w:val="dotted" w:sz="4" w:space="0" w:color="000000"/>
            </w:tcBorders>
          </w:tcPr>
          <w:p w14:paraId="26A19185" w14:textId="77777777" w:rsidR="004805C9" w:rsidRDefault="00EA2621">
            <w:pPr>
              <w:pStyle w:val="TableParagraph"/>
              <w:spacing w:before="9" w:line="211" w:lineRule="exact"/>
              <w:ind w:right="109"/>
              <w:rPr>
                <w:sz w:val="20"/>
              </w:rPr>
            </w:pPr>
            <w:r>
              <w:rPr>
                <w:spacing w:val="-5"/>
                <w:sz w:val="20"/>
              </w:rPr>
              <w:t>95</w:t>
            </w:r>
          </w:p>
        </w:tc>
        <w:tc>
          <w:tcPr>
            <w:tcW w:w="1072" w:type="dxa"/>
            <w:tcBorders>
              <w:top w:val="dotted" w:sz="4" w:space="0" w:color="000000"/>
              <w:bottom w:val="dotted" w:sz="4" w:space="0" w:color="000000"/>
            </w:tcBorders>
          </w:tcPr>
          <w:p w14:paraId="1F585A09" w14:textId="77777777" w:rsidR="004805C9" w:rsidRDefault="00EA2621">
            <w:pPr>
              <w:pStyle w:val="TableParagraph"/>
              <w:spacing w:before="9" w:line="211" w:lineRule="exact"/>
              <w:ind w:right="106"/>
              <w:rPr>
                <w:sz w:val="20"/>
              </w:rPr>
            </w:pPr>
            <w:r>
              <w:rPr>
                <w:spacing w:val="-5"/>
                <w:sz w:val="20"/>
              </w:rPr>
              <w:t>91</w:t>
            </w:r>
          </w:p>
        </w:tc>
        <w:tc>
          <w:tcPr>
            <w:tcW w:w="1263" w:type="dxa"/>
            <w:tcBorders>
              <w:top w:val="dotted" w:sz="4" w:space="0" w:color="000000"/>
              <w:bottom w:val="dotted" w:sz="4" w:space="0" w:color="000000"/>
            </w:tcBorders>
          </w:tcPr>
          <w:p w14:paraId="1B82C006" w14:textId="77777777" w:rsidR="004805C9" w:rsidRDefault="00EA2621">
            <w:pPr>
              <w:pStyle w:val="TableParagraph"/>
              <w:spacing w:before="9" w:line="211" w:lineRule="exact"/>
              <w:ind w:right="108"/>
              <w:rPr>
                <w:sz w:val="20"/>
              </w:rPr>
            </w:pPr>
            <w:r>
              <w:rPr>
                <w:spacing w:val="-4"/>
                <w:sz w:val="20"/>
              </w:rPr>
              <w:t>0.7%</w:t>
            </w:r>
          </w:p>
        </w:tc>
      </w:tr>
      <w:tr w:rsidR="004805C9" w14:paraId="3F062CB3" w14:textId="77777777">
        <w:trPr>
          <w:trHeight w:val="239"/>
        </w:trPr>
        <w:tc>
          <w:tcPr>
            <w:tcW w:w="4429" w:type="dxa"/>
            <w:tcBorders>
              <w:top w:val="dotted" w:sz="4" w:space="0" w:color="000000"/>
              <w:bottom w:val="dotted" w:sz="4" w:space="0" w:color="000000"/>
            </w:tcBorders>
          </w:tcPr>
          <w:p w14:paraId="547D5BFB" w14:textId="77777777" w:rsidR="004805C9" w:rsidRDefault="00EA2621">
            <w:pPr>
              <w:pStyle w:val="TableParagraph"/>
              <w:spacing w:before="9" w:line="211" w:lineRule="exact"/>
              <w:ind w:left="115"/>
              <w:jc w:val="left"/>
              <w:rPr>
                <w:i/>
                <w:sz w:val="20"/>
              </w:rPr>
            </w:pPr>
            <w:r>
              <w:rPr>
                <w:i/>
                <w:spacing w:val="-2"/>
                <w:sz w:val="20"/>
              </w:rPr>
              <w:t>Goniopora</w:t>
            </w:r>
            <w:r>
              <w:rPr>
                <w:i/>
                <w:spacing w:val="2"/>
                <w:sz w:val="20"/>
              </w:rPr>
              <w:t xml:space="preserve"> </w:t>
            </w:r>
            <w:r>
              <w:rPr>
                <w:i/>
                <w:spacing w:val="-2"/>
                <w:sz w:val="20"/>
              </w:rPr>
              <w:t>columna</w:t>
            </w:r>
          </w:p>
        </w:tc>
        <w:tc>
          <w:tcPr>
            <w:tcW w:w="1258" w:type="dxa"/>
            <w:tcBorders>
              <w:top w:val="dotted" w:sz="4" w:space="0" w:color="000000"/>
              <w:bottom w:val="dotted" w:sz="4" w:space="0" w:color="000000"/>
            </w:tcBorders>
          </w:tcPr>
          <w:p w14:paraId="683E80C7" w14:textId="77777777" w:rsidR="004805C9" w:rsidRDefault="004805C9">
            <w:pPr>
              <w:pStyle w:val="TableParagraph"/>
              <w:jc w:val="left"/>
              <w:rPr>
                <w:rFonts w:ascii="Times New Roman"/>
                <w:sz w:val="16"/>
              </w:rPr>
            </w:pPr>
          </w:p>
        </w:tc>
        <w:tc>
          <w:tcPr>
            <w:tcW w:w="774" w:type="dxa"/>
            <w:tcBorders>
              <w:top w:val="dotted" w:sz="4" w:space="0" w:color="000000"/>
              <w:bottom w:val="dotted" w:sz="4" w:space="0" w:color="000000"/>
            </w:tcBorders>
          </w:tcPr>
          <w:p w14:paraId="40DF45E8" w14:textId="77777777" w:rsidR="004805C9" w:rsidRDefault="004805C9">
            <w:pPr>
              <w:pStyle w:val="TableParagraph"/>
              <w:jc w:val="left"/>
              <w:rPr>
                <w:rFonts w:ascii="Times New Roman"/>
                <w:sz w:val="16"/>
              </w:rPr>
            </w:pPr>
          </w:p>
        </w:tc>
        <w:tc>
          <w:tcPr>
            <w:tcW w:w="828" w:type="dxa"/>
            <w:tcBorders>
              <w:top w:val="dotted" w:sz="4" w:space="0" w:color="000000"/>
              <w:bottom w:val="dotted" w:sz="4" w:space="0" w:color="000000"/>
            </w:tcBorders>
          </w:tcPr>
          <w:p w14:paraId="5089B989" w14:textId="77777777" w:rsidR="004805C9" w:rsidRDefault="00EA2621">
            <w:pPr>
              <w:pStyle w:val="TableParagraph"/>
              <w:spacing w:before="9" w:line="211" w:lineRule="exact"/>
              <w:ind w:right="220"/>
              <w:rPr>
                <w:sz w:val="20"/>
              </w:rPr>
            </w:pPr>
            <w:r>
              <w:rPr>
                <w:spacing w:val="-5"/>
                <w:sz w:val="20"/>
              </w:rPr>
              <w:t>39</w:t>
            </w:r>
          </w:p>
        </w:tc>
        <w:tc>
          <w:tcPr>
            <w:tcW w:w="882" w:type="dxa"/>
            <w:tcBorders>
              <w:top w:val="dotted" w:sz="4" w:space="0" w:color="000000"/>
              <w:bottom w:val="dotted" w:sz="4" w:space="0" w:color="000000"/>
            </w:tcBorders>
          </w:tcPr>
          <w:p w14:paraId="4E9F97F5" w14:textId="77777777" w:rsidR="004805C9" w:rsidRDefault="00EA2621">
            <w:pPr>
              <w:pStyle w:val="TableParagraph"/>
              <w:spacing w:before="9" w:line="211" w:lineRule="exact"/>
              <w:ind w:left="423" w:right="205"/>
              <w:jc w:val="center"/>
              <w:rPr>
                <w:sz w:val="20"/>
              </w:rPr>
            </w:pPr>
            <w:r>
              <w:rPr>
                <w:spacing w:val="-5"/>
                <w:sz w:val="20"/>
              </w:rPr>
              <w:t>75</w:t>
            </w:r>
          </w:p>
        </w:tc>
        <w:tc>
          <w:tcPr>
            <w:tcW w:w="774" w:type="dxa"/>
            <w:tcBorders>
              <w:top w:val="dotted" w:sz="4" w:space="0" w:color="000000"/>
              <w:bottom w:val="dotted" w:sz="4" w:space="0" w:color="000000"/>
            </w:tcBorders>
          </w:tcPr>
          <w:p w14:paraId="5B956E04" w14:textId="77777777" w:rsidR="004805C9" w:rsidRDefault="00EA2621">
            <w:pPr>
              <w:pStyle w:val="TableParagraph"/>
              <w:spacing w:before="9" w:line="211" w:lineRule="exact"/>
              <w:ind w:right="109"/>
              <w:rPr>
                <w:sz w:val="20"/>
              </w:rPr>
            </w:pPr>
            <w:r>
              <w:rPr>
                <w:spacing w:val="-5"/>
                <w:sz w:val="20"/>
              </w:rPr>
              <w:t>122</w:t>
            </w:r>
          </w:p>
        </w:tc>
        <w:tc>
          <w:tcPr>
            <w:tcW w:w="1072" w:type="dxa"/>
            <w:tcBorders>
              <w:top w:val="dotted" w:sz="4" w:space="0" w:color="000000"/>
              <w:bottom w:val="dotted" w:sz="4" w:space="0" w:color="000000"/>
            </w:tcBorders>
          </w:tcPr>
          <w:p w14:paraId="0EAA6B65" w14:textId="77777777" w:rsidR="004805C9" w:rsidRDefault="00EA2621">
            <w:pPr>
              <w:pStyle w:val="TableParagraph"/>
              <w:spacing w:before="9" w:line="211" w:lineRule="exact"/>
              <w:ind w:right="106"/>
              <w:rPr>
                <w:sz w:val="20"/>
              </w:rPr>
            </w:pPr>
            <w:r>
              <w:rPr>
                <w:spacing w:val="-5"/>
                <w:sz w:val="20"/>
              </w:rPr>
              <w:t>79</w:t>
            </w:r>
          </w:p>
        </w:tc>
        <w:tc>
          <w:tcPr>
            <w:tcW w:w="1263" w:type="dxa"/>
            <w:tcBorders>
              <w:top w:val="dotted" w:sz="4" w:space="0" w:color="000000"/>
              <w:bottom w:val="dotted" w:sz="4" w:space="0" w:color="000000"/>
            </w:tcBorders>
          </w:tcPr>
          <w:p w14:paraId="3AE6B04C" w14:textId="77777777" w:rsidR="004805C9" w:rsidRDefault="00EA2621">
            <w:pPr>
              <w:pStyle w:val="TableParagraph"/>
              <w:spacing w:before="9" w:line="211" w:lineRule="exact"/>
              <w:ind w:right="108"/>
              <w:rPr>
                <w:sz w:val="20"/>
              </w:rPr>
            </w:pPr>
            <w:r>
              <w:rPr>
                <w:spacing w:val="-4"/>
                <w:sz w:val="20"/>
              </w:rPr>
              <w:t>0.6%</w:t>
            </w:r>
          </w:p>
        </w:tc>
      </w:tr>
      <w:tr w:rsidR="004805C9" w14:paraId="4A614B52" w14:textId="77777777">
        <w:trPr>
          <w:trHeight w:val="239"/>
        </w:trPr>
        <w:tc>
          <w:tcPr>
            <w:tcW w:w="4429" w:type="dxa"/>
            <w:tcBorders>
              <w:top w:val="dotted" w:sz="4" w:space="0" w:color="000000"/>
              <w:bottom w:val="dotted" w:sz="4" w:space="0" w:color="000000"/>
            </w:tcBorders>
          </w:tcPr>
          <w:p w14:paraId="6AEDA7BD" w14:textId="77777777" w:rsidR="004805C9" w:rsidRDefault="00EA2621">
            <w:pPr>
              <w:pStyle w:val="TableParagraph"/>
              <w:spacing w:before="9" w:line="211" w:lineRule="exact"/>
              <w:ind w:left="115"/>
              <w:jc w:val="left"/>
              <w:rPr>
                <w:sz w:val="20"/>
              </w:rPr>
            </w:pPr>
            <w:r>
              <w:rPr>
                <w:i/>
                <w:sz w:val="20"/>
              </w:rPr>
              <w:t>Montipora</w:t>
            </w:r>
            <w:r>
              <w:rPr>
                <w:i/>
                <w:spacing w:val="-12"/>
                <w:sz w:val="20"/>
              </w:rPr>
              <w:t xml:space="preserve"> </w:t>
            </w:r>
            <w:r>
              <w:rPr>
                <w:spacing w:val="-4"/>
                <w:sz w:val="20"/>
              </w:rPr>
              <w:t>spp.</w:t>
            </w:r>
          </w:p>
        </w:tc>
        <w:tc>
          <w:tcPr>
            <w:tcW w:w="1258" w:type="dxa"/>
            <w:tcBorders>
              <w:top w:val="dotted" w:sz="4" w:space="0" w:color="000000"/>
              <w:bottom w:val="dotted" w:sz="4" w:space="0" w:color="000000"/>
            </w:tcBorders>
          </w:tcPr>
          <w:p w14:paraId="3A490043" w14:textId="77777777" w:rsidR="004805C9" w:rsidRDefault="00EA2621">
            <w:pPr>
              <w:pStyle w:val="TableParagraph"/>
              <w:spacing w:before="9" w:line="211" w:lineRule="exact"/>
              <w:ind w:right="164"/>
              <w:rPr>
                <w:sz w:val="20"/>
              </w:rPr>
            </w:pPr>
            <w:r>
              <w:rPr>
                <w:spacing w:val="-5"/>
                <w:sz w:val="20"/>
              </w:rPr>
              <w:t>52</w:t>
            </w:r>
          </w:p>
        </w:tc>
        <w:tc>
          <w:tcPr>
            <w:tcW w:w="774" w:type="dxa"/>
            <w:tcBorders>
              <w:top w:val="dotted" w:sz="4" w:space="0" w:color="000000"/>
              <w:bottom w:val="dotted" w:sz="4" w:space="0" w:color="000000"/>
            </w:tcBorders>
          </w:tcPr>
          <w:p w14:paraId="1D9BD4E5" w14:textId="77777777" w:rsidR="004805C9" w:rsidRDefault="00EA2621">
            <w:pPr>
              <w:pStyle w:val="TableParagraph"/>
              <w:spacing w:before="9" w:line="211" w:lineRule="exact"/>
              <w:ind w:right="165"/>
              <w:rPr>
                <w:sz w:val="20"/>
              </w:rPr>
            </w:pPr>
            <w:r>
              <w:rPr>
                <w:spacing w:val="-5"/>
                <w:sz w:val="20"/>
              </w:rPr>
              <w:t>35</w:t>
            </w:r>
          </w:p>
        </w:tc>
        <w:tc>
          <w:tcPr>
            <w:tcW w:w="828" w:type="dxa"/>
            <w:tcBorders>
              <w:top w:val="dotted" w:sz="4" w:space="0" w:color="000000"/>
              <w:bottom w:val="dotted" w:sz="4" w:space="0" w:color="000000"/>
            </w:tcBorders>
          </w:tcPr>
          <w:p w14:paraId="7E4324C3" w14:textId="77777777" w:rsidR="004805C9" w:rsidRDefault="00EA2621">
            <w:pPr>
              <w:pStyle w:val="TableParagraph"/>
              <w:spacing w:before="9" w:line="211" w:lineRule="exact"/>
              <w:ind w:right="220"/>
              <w:rPr>
                <w:sz w:val="20"/>
              </w:rPr>
            </w:pPr>
            <w:r>
              <w:rPr>
                <w:spacing w:val="-5"/>
                <w:sz w:val="20"/>
              </w:rPr>
              <w:t>33</w:t>
            </w:r>
          </w:p>
        </w:tc>
        <w:tc>
          <w:tcPr>
            <w:tcW w:w="882" w:type="dxa"/>
            <w:tcBorders>
              <w:top w:val="dotted" w:sz="4" w:space="0" w:color="000000"/>
              <w:bottom w:val="dotted" w:sz="4" w:space="0" w:color="000000"/>
            </w:tcBorders>
          </w:tcPr>
          <w:p w14:paraId="70E6494B" w14:textId="77777777" w:rsidR="004805C9" w:rsidRDefault="00EA2621">
            <w:pPr>
              <w:pStyle w:val="TableParagraph"/>
              <w:spacing w:before="9" w:line="211" w:lineRule="exact"/>
              <w:ind w:left="423" w:right="205"/>
              <w:jc w:val="center"/>
              <w:rPr>
                <w:sz w:val="20"/>
              </w:rPr>
            </w:pPr>
            <w:r>
              <w:rPr>
                <w:spacing w:val="-5"/>
                <w:sz w:val="20"/>
              </w:rPr>
              <w:t>51</w:t>
            </w:r>
          </w:p>
        </w:tc>
        <w:tc>
          <w:tcPr>
            <w:tcW w:w="774" w:type="dxa"/>
            <w:tcBorders>
              <w:top w:val="dotted" w:sz="4" w:space="0" w:color="000000"/>
              <w:bottom w:val="dotted" w:sz="4" w:space="0" w:color="000000"/>
            </w:tcBorders>
          </w:tcPr>
          <w:p w14:paraId="4D96B735" w14:textId="77777777" w:rsidR="004805C9" w:rsidRDefault="00EA2621">
            <w:pPr>
              <w:pStyle w:val="TableParagraph"/>
              <w:spacing w:before="9" w:line="211" w:lineRule="exact"/>
              <w:ind w:right="109"/>
              <w:rPr>
                <w:sz w:val="20"/>
              </w:rPr>
            </w:pPr>
            <w:r>
              <w:rPr>
                <w:spacing w:val="-5"/>
                <w:sz w:val="20"/>
              </w:rPr>
              <w:t>42</w:t>
            </w:r>
          </w:p>
        </w:tc>
        <w:tc>
          <w:tcPr>
            <w:tcW w:w="1072" w:type="dxa"/>
            <w:tcBorders>
              <w:top w:val="dotted" w:sz="4" w:space="0" w:color="000000"/>
              <w:bottom w:val="dotted" w:sz="4" w:space="0" w:color="000000"/>
            </w:tcBorders>
          </w:tcPr>
          <w:p w14:paraId="29FF5AED" w14:textId="77777777" w:rsidR="004805C9" w:rsidRDefault="00EA2621">
            <w:pPr>
              <w:pStyle w:val="TableParagraph"/>
              <w:spacing w:before="9" w:line="211" w:lineRule="exact"/>
              <w:ind w:right="106"/>
              <w:rPr>
                <w:sz w:val="20"/>
              </w:rPr>
            </w:pPr>
            <w:r>
              <w:rPr>
                <w:spacing w:val="-5"/>
                <w:sz w:val="20"/>
              </w:rPr>
              <w:t>43</w:t>
            </w:r>
          </w:p>
        </w:tc>
        <w:tc>
          <w:tcPr>
            <w:tcW w:w="1263" w:type="dxa"/>
            <w:tcBorders>
              <w:top w:val="dotted" w:sz="4" w:space="0" w:color="000000"/>
              <w:bottom w:val="dotted" w:sz="4" w:space="0" w:color="000000"/>
            </w:tcBorders>
          </w:tcPr>
          <w:p w14:paraId="444FF470" w14:textId="77777777" w:rsidR="004805C9" w:rsidRDefault="00EA2621">
            <w:pPr>
              <w:pStyle w:val="TableParagraph"/>
              <w:spacing w:before="9" w:line="211" w:lineRule="exact"/>
              <w:ind w:right="108"/>
              <w:rPr>
                <w:sz w:val="20"/>
              </w:rPr>
            </w:pPr>
            <w:r>
              <w:rPr>
                <w:spacing w:val="-4"/>
                <w:sz w:val="20"/>
              </w:rPr>
              <w:t>0.5%</w:t>
            </w:r>
          </w:p>
        </w:tc>
      </w:tr>
      <w:tr w:rsidR="004805C9" w14:paraId="22C754C9" w14:textId="77777777">
        <w:trPr>
          <w:trHeight w:val="240"/>
        </w:trPr>
        <w:tc>
          <w:tcPr>
            <w:tcW w:w="4429" w:type="dxa"/>
            <w:tcBorders>
              <w:top w:val="dotted" w:sz="4" w:space="0" w:color="000000"/>
              <w:bottom w:val="dotted" w:sz="4" w:space="0" w:color="000000"/>
            </w:tcBorders>
          </w:tcPr>
          <w:p w14:paraId="11937271" w14:textId="77777777" w:rsidR="004805C9" w:rsidRDefault="00EA2621">
            <w:pPr>
              <w:pStyle w:val="TableParagraph"/>
              <w:spacing w:before="9" w:line="211" w:lineRule="exact"/>
              <w:ind w:left="115"/>
              <w:jc w:val="left"/>
              <w:rPr>
                <w:i/>
                <w:sz w:val="20"/>
              </w:rPr>
            </w:pPr>
            <w:r>
              <w:rPr>
                <w:i/>
                <w:sz w:val="20"/>
              </w:rPr>
              <w:t>Symphyllia</w:t>
            </w:r>
            <w:r>
              <w:rPr>
                <w:i/>
                <w:spacing w:val="-14"/>
                <w:sz w:val="20"/>
              </w:rPr>
              <w:t xml:space="preserve"> </w:t>
            </w:r>
            <w:r>
              <w:rPr>
                <w:i/>
                <w:spacing w:val="-2"/>
                <w:sz w:val="20"/>
              </w:rPr>
              <w:t>agaricia</w:t>
            </w:r>
          </w:p>
        </w:tc>
        <w:tc>
          <w:tcPr>
            <w:tcW w:w="1258" w:type="dxa"/>
            <w:tcBorders>
              <w:top w:val="dotted" w:sz="4" w:space="0" w:color="000000"/>
              <w:bottom w:val="dotted" w:sz="4" w:space="0" w:color="000000"/>
            </w:tcBorders>
          </w:tcPr>
          <w:p w14:paraId="609A10DF" w14:textId="77777777" w:rsidR="004805C9" w:rsidRDefault="00EA2621">
            <w:pPr>
              <w:pStyle w:val="TableParagraph"/>
              <w:spacing w:before="9" w:line="211" w:lineRule="exact"/>
              <w:ind w:right="164"/>
              <w:rPr>
                <w:i/>
                <w:sz w:val="20"/>
              </w:rPr>
            </w:pPr>
            <w:r>
              <w:rPr>
                <w:i/>
                <w:spacing w:val="-5"/>
                <w:sz w:val="20"/>
              </w:rPr>
              <w:t>31</w:t>
            </w:r>
          </w:p>
        </w:tc>
        <w:tc>
          <w:tcPr>
            <w:tcW w:w="774" w:type="dxa"/>
            <w:tcBorders>
              <w:top w:val="dotted" w:sz="4" w:space="0" w:color="000000"/>
              <w:bottom w:val="dotted" w:sz="4" w:space="0" w:color="000000"/>
            </w:tcBorders>
          </w:tcPr>
          <w:p w14:paraId="11862138" w14:textId="77777777" w:rsidR="004805C9" w:rsidRDefault="004805C9">
            <w:pPr>
              <w:pStyle w:val="TableParagraph"/>
              <w:jc w:val="left"/>
              <w:rPr>
                <w:rFonts w:ascii="Times New Roman"/>
                <w:sz w:val="16"/>
              </w:rPr>
            </w:pPr>
          </w:p>
        </w:tc>
        <w:tc>
          <w:tcPr>
            <w:tcW w:w="828" w:type="dxa"/>
            <w:tcBorders>
              <w:top w:val="dotted" w:sz="4" w:space="0" w:color="000000"/>
              <w:bottom w:val="dotted" w:sz="4" w:space="0" w:color="000000"/>
            </w:tcBorders>
          </w:tcPr>
          <w:p w14:paraId="61B50B87" w14:textId="77777777" w:rsidR="004805C9" w:rsidRDefault="00EA2621">
            <w:pPr>
              <w:pStyle w:val="TableParagraph"/>
              <w:spacing w:before="9" w:line="211" w:lineRule="exact"/>
              <w:ind w:right="220"/>
              <w:rPr>
                <w:sz w:val="20"/>
              </w:rPr>
            </w:pPr>
            <w:r>
              <w:rPr>
                <w:spacing w:val="-5"/>
                <w:sz w:val="20"/>
              </w:rPr>
              <w:t>30</w:t>
            </w:r>
          </w:p>
        </w:tc>
        <w:tc>
          <w:tcPr>
            <w:tcW w:w="882" w:type="dxa"/>
            <w:tcBorders>
              <w:top w:val="dotted" w:sz="4" w:space="0" w:color="000000"/>
              <w:bottom w:val="dotted" w:sz="4" w:space="0" w:color="000000"/>
            </w:tcBorders>
          </w:tcPr>
          <w:p w14:paraId="79881DFE" w14:textId="77777777" w:rsidR="004805C9" w:rsidRDefault="00EA2621">
            <w:pPr>
              <w:pStyle w:val="TableParagraph"/>
              <w:spacing w:before="9" w:line="211" w:lineRule="exact"/>
              <w:ind w:left="423" w:right="205"/>
              <w:jc w:val="center"/>
              <w:rPr>
                <w:sz w:val="20"/>
              </w:rPr>
            </w:pPr>
            <w:r>
              <w:rPr>
                <w:spacing w:val="-5"/>
                <w:sz w:val="20"/>
              </w:rPr>
              <w:t>66</w:t>
            </w:r>
          </w:p>
        </w:tc>
        <w:tc>
          <w:tcPr>
            <w:tcW w:w="774" w:type="dxa"/>
            <w:tcBorders>
              <w:top w:val="dotted" w:sz="4" w:space="0" w:color="000000"/>
              <w:bottom w:val="dotted" w:sz="4" w:space="0" w:color="000000"/>
            </w:tcBorders>
          </w:tcPr>
          <w:p w14:paraId="75F3A550" w14:textId="77777777" w:rsidR="004805C9" w:rsidRDefault="00EA2621">
            <w:pPr>
              <w:pStyle w:val="TableParagraph"/>
              <w:spacing w:before="9" w:line="211" w:lineRule="exact"/>
              <w:ind w:right="109"/>
              <w:rPr>
                <w:sz w:val="20"/>
              </w:rPr>
            </w:pPr>
            <w:r>
              <w:rPr>
                <w:spacing w:val="-5"/>
                <w:sz w:val="20"/>
              </w:rPr>
              <w:t>80</w:t>
            </w:r>
          </w:p>
        </w:tc>
        <w:tc>
          <w:tcPr>
            <w:tcW w:w="1072" w:type="dxa"/>
            <w:tcBorders>
              <w:top w:val="dotted" w:sz="4" w:space="0" w:color="000000"/>
              <w:bottom w:val="dotted" w:sz="4" w:space="0" w:color="000000"/>
            </w:tcBorders>
          </w:tcPr>
          <w:p w14:paraId="1F19DAA3" w14:textId="77777777" w:rsidR="004805C9" w:rsidRDefault="00EA2621">
            <w:pPr>
              <w:pStyle w:val="TableParagraph"/>
              <w:spacing w:before="9" w:line="211" w:lineRule="exact"/>
              <w:ind w:right="106"/>
              <w:rPr>
                <w:sz w:val="20"/>
              </w:rPr>
            </w:pPr>
            <w:r>
              <w:rPr>
                <w:spacing w:val="-5"/>
                <w:sz w:val="20"/>
              </w:rPr>
              <w:t>52</w:t>
            </w:r>
          </w:p>
        </w:tc>
        <w:tc>
          <w:tcPr>
            <w:tcW w:w="1263" w:type="dxa"/>
            <w:tcBorders>
              <w:top w:val="dotted" w:sz="4" w:space="0" w:color="000000"/>
              <w:bottom w:val="dotted" w:sz="4" w:space="0" w:color="000000"/>
            </w:tcBorders>
          </w:tcPr>
          <w:p w14:paraId="3DE55A55" w14:textId="77777777" w:rsidR="004805C9" w:rsidRDefault="00EA2621">
            <w:pPr>
              <w:pStyle w:val="TableParagraph"/>
              <w:spacing w:before="9" w:line="211" w:lineRule="exact"/>
              <w:ind w:right="108"/>
              <w:rPr>
                <w:sz w:val="20"/>
              </w:rPr>
            </w:pPr>
            <w:r>
              <w:rPr>
                <w:spacing w:val="-4"/>
                <w:sz w:val="20"/>
              </w:rPr>
              <w:t>0.5%</w:t>
            </w:r>
          </w:p>
        </w:tc>
      </w:tr>
      <w:tr w:rsidR="004805C9" w14:paraId="7423F1F7" w14:textId="77777777">
        <w:trPr>
          <w:trHeight w:val="241"/>
        </w:trPr>
        <w:tc>
          <w:tcPr>
            <w:tcW w:w="4429" w:type="dxa"/>
            <w:tcBorders>
              <w:top w:val="dotted" w:sz="4" w:space="0" w:color="000000"/>
              <w:bottom w:val="dotted" w:sz="4" w:space="0" w:color="000000"/>
            </w:tcBorders>
          </w:tcPr>
          <w:p w14:paraId="540C57B1" w14:textId="77777777" w:rsidR="004805C9" w:rsidRDefault="00EA2621">
            <w:pPr>
              <w:pStyle w:val="TableParagraph"/>
              <w:spacing w:before="11" w:line="211" w:lineRule="exact"/>
              <w:ind w:left="115"/>
              <w:jc w:val="left"/>
              <w:rPr>
                <w:i/>
                <w:sz w:val="20"/>
              </w:rPr>
            </w:pPr>
            <w:r>
              <w:rPr>
                <w:i/>
                <w:sz w:val="20"/>
              </w:rPr>
              <w:t>Plerogyra</w:t>
            </w:r>
            <w:r>
              <w:rPr>
                <w:i/>
                <w:spacing w:val="-13"/>
                <w:sz w:val="20"/>
              </w:rPr>
              <w:t xml:space="preserve"> </w:t>
            </w:r>
            <w:r>
              <w:rPr>
                <w:i/>
                <w:spacing w:val="-2"/>
                <w:sz w:val="20"/>
              </w:rPr>
              <w:t>sinuosa</w:t>
            </w:r>
          </w:p>
        </w:tc>
        <w:tc>
          <w:tcPr>
            <w:tcW w:w="1258" w:type="dxa"/>
            <w:tcBorders>
              <w:top w:val="dotted" w:sz="4" w:space="0" w:color="000000"/>
              <w:bottom w:val="dotted" w:sz="4" w:space="0" w:color="000000"/>
            </w:tcBorders>
          </w:tcPr>
          <w:p w14:paraId="788D15BC" w14:textId="77777777" w:rsidR="004805C9" w:rsidRDefault="00EA2621">
            <w:pPr>
              <w:pStyle w:val="TableParagraph"/>
              <w:spacing w:before="11" w:line="211" w:lineRule="exact"/>
              <w:ind w:right="164"/>
              <w:rPr>
                <w:i/>
                <w:sz w:val="20"/>
              </w:rPr>
            </w:pPr>
            <w:r>
              <w:rPr>
                <w:i/>
                <w:spacing w:val="-5"/>
                <w:sz w:val="20"/>
              </w:rPr>
              <w:t>30</w:t>
            </w:r>
          </w:p>
        </w:tc>
        <w:tc>
          <w:tcPr>
            <w:tcW w:w="774" w:type="dxa"/>
            <w:tcBorders>
              <w:top w:val="dotted" w:sz="4" w:space="0" w:color="000000"/>
              <w:bottom w:val="dotted" w:sz="4" w:space="0" w:color="000000"/>
            </w:tcBorders>
          </w:tcPr>
          <w:p w14:paraId="5787D7D7" w14:textId="77777777" w:rsidR="004805C9" w:rsidRDefault="00EA2621">
            <w:pPr>
              <w:pStyle w:val="TableParagraph"/>
              <w:spacing w:before="11" w:line="211" w:lineRule="exact"/>
              <w:ind w:right="162"/>
              <w:rPr>
                <w:sz w:val="20"/>
              </w:rPr>
            </w:pPr>
            <w:r>
              <w:rPr>
                <w:w w:val="99"/>
                <w:sz w:val="20"/>
              </w:rPr>
              <w:t>8</w:t>
            </w:r>
          </w:p>
        </w:tc>
        <w:tc>
          <w:tcPr>
            <w:tcW w:w="828" w:type="dxa"/>
            <w:tcBorders>
              <w:top w:val="dotted" w:sz="4" w:space="0" w:color="000000"/>
              <w:bottom w:val="dotted" w:sz="4" w:space="0" w:color="000000"/>
            </w:tcBorders>
          </w:tcPr>
          <w:p w14:paraId="11702767" w14:textId="77777777" w:rsidR="004805C9" w:rsidRDefault="00EA2621">
            <w:pPr>
              <w:pStyle w:val="TableParagraph"/>
              <w:spacing w:before="11" w:line="211" w:lineRule="exact"/>
              <w:ind w:right="220"/>
              <w:rPr>
                <w:sz w:val="20"/>
              </w:rPr>
            </w:pPr>
            <w:r>
              <w:rPr>
                <w:spacing w:val="-5"/>
                <w:sz w:val="20"/>
              </w:rPr>
              <w:t>64</w:t>
            </w:r>
          </w:p>
        </w:tc>
        <w:tc>
          <w:tcPr>
            <w:tcW w:w="882" w:type="dxa"/>
            <w:tcBorders>
              <w:top w:val="dotted" w:sz="4" w:space="0" w:color="000000"/>
              <w:bottom w:val="dotted" w:sz="4" w:space="0" w:color="000000"/>
            </w:tcBorders>
          </w:tcPr>
          <w:p w14:paraId="16A45B29" w14:textId="77777777" w:rsidR="004805C9" w:rsidRDefault="00EA2621">
            <w:pPr>
              <w:pStyle w:val="TableParagraph"/>
              <w:spacing w:before="11" w:line="211" w:lineRule="exact"/>
              <w:ind w:left="423" w:right="205"/>
              <w:jc w:val="center"/>
              <w:rPr>
                <w:sz w:val="20"/>
              </w:rPr>
            </w:pPr>
            <w:r>
              <w:rPr>
                <w:spacing w:val="-5"/>
                <w:sz w:val="20"/>
              </w:rPr>
              <w:t>41</w:t>
            </w:r>
          </w:p>
        </w:tc>
        <w:tc>
          <w:tcPr>
            <w:tcW w:w="774" w:type="dxa"/>
            <w:tcBorders>
              <w:top w:val="dotted" w:sz="4" w:space="0" w:color="000000"/>
              <w:bottom w:val="dotted" w:sz="4" w:space="0" w:color="000000"/>
            </w:tcBorders>
          </w:tcPr>
          <w:p w14:paraId="3A49E4F9" w14:textId="77777777" w:rsidR="004805C9" w:rsidRDefault="00EA2621">
            <w:pPr>
              <w:pStyle w:val="TableParagraph"/>
              <w:spacing w:before="11" w:line="211" w:lineRule="exact"/>
              <w:ind w:right="109"/>
              <w:rPr>
                <w:sz w:val="20"/>
              </w:rPr>
            </w:pPr>
            <w:r>
              <w:rPr>
                <w:spacing w:val="-5"/>
                <w:sz w:val="20"/>
              </w:rPr>
              <w:t>43</w:t>
            </w:r>
          </w:p>
        </w:tc>
        <w:tc>
          <w:tcPr>
            <w:tcW w:w="1072" w:type="dxa"/>
            <w:tcBorders>
              <w:top w:val="dotted" w:sz="4" w:space="0" w:color="000000"/>
              <w:bottom w:val="dotted" w:sz="4" w:space="0" w:color="000000"/>
            </w:tcBorders>
          </w:tcPr>
          <w:p w14:paraId="3FE1FD53" w14:textId="77777777" w:rsidR="004805C9" w:rsidRDefault="00EA2621">
            <w:pPr>
              <w:pStyle w:val="TableParagraph"/>
              <w:spacing w:before="11" w:line="211" w:lineRule="exact"/>
              <w:ind w:right="106"/>
              <w:rPr>
                <w:sz w:val="20"/>
              </w:rPr>
            </w:pPr>
            <w:r>
              <w:rPr>
                <w:spacing w:val="-5"/>
                <w:sz w:val="20"/>
              </w:rPr>
              <w:t>37</w:t>
            </w:r>
          </w:p>
        </w:tc>
        <w:tc>
          <w:tcPr>
            <w:tcW w:w="1263" w:type="dxa"/>
            <w:tcBorders>
              <w:top w:val="dotted" w:sz="4" w:space="0" w:color="000000"/>
              <w:bottom w:val="dotted" w:sz="4" w:space="0" w:color="000000"/>
            </w:tcBorders>
          </w:tcPr>
          <w:p w14:paraId="5BC01CF6" w14:textId="77777777" w:rsidR="004805C9" w:rsidRDefault="00EA2621">
            <w:pPr>
              <w:pStyle w:val="TableParagraph"/>
              <w:spacing w:before="11" w:line="211" w:lineRule="exact"/>
              <w:ind w:right="108"/>
              <w:rPr>
                <w:sz w:val="20"/>
              </w:rPr>
            </w:pPr>
            <w:r>
              <w:rPr>
                <w:spacing w:val="-4"/>
                <w:sz w:val="20"/>
              </w:rPr>
              <w:t>0.5%</w:t>
            </w:r>
          </w:p>
        </w:tc>
      </w:tr>
      <w:tr w:rsidR="004805C9" w14:paraId="25342151" w14:textId="77777777">
        <w:trPr>
          <w:trHeight w:val="239"/>
        </w:trPr>
        <w:tc>
          <w:tcPr>
            <w:tcW w:w="4429" w:type="dxa"/>
            <w:tcBorders>
              <w:top w:val="dotted" w:sz="4" w:space="0" w:color="000000"/>
              <w:bottom w:val="dotted" w:sz="4" w:space="0" w:color="000000"/>
            </w:tcBorders>
          </w:tcPr>
          <w:p w14:paraId="22068073" w14:textId="77777777" w:rsidR="004805C9" w:rsidRDefault="00EA2621">
            <w:pPr>
              <w:pStyle w:val="TableParagraph"/>
              <w:spacing w:before="9" w:line="211" w:lineRule="exact"/>
              <w:ind w:left="115"/>
              <w:jc w:val="left"/>
              <w:rPr>
                <w:i/>
                <w:sz w:val="20"/>
              </w:rPr>
            </w:pPr>
            <w:r>
              <w:rPr>
                <w:i/>
                <w:spacing w:val="-2"/>
                <w:sz w:val="20"/>
              </w:rPr>
              <w:t>Dipsastraea</w:t>
            </w:r>
            <w:r>
              <w:rPr>
                <w:i/>
                <w:spacing w:val="7"/>
                <w:sz w:val="20"/>
              </w:rPr>
              <w:t xml:space="preserve"> </w:t>
            </w:r>
            <w:r>
              <w:rPr>
                <w:i/>
                <w:spacing w:val="-2"/>
                <w:sz w:val="20"/>
              </w:rPr>
              <w:t>speciosa</w:t>
            </w:r>
          </w:p>
        </w:tc>
        <w:tc>
          <w:tcPr>
            <w:tcW w:w="1258" w:type="dxa"/>
            <w:tcBorders>
              <w:top w:val="dotted" w:sz="4" w:space="0" w:color="000000"/>
              <w:bottom w:val="dotted" w:sz="4" w:space="0" w:color="000000"/>
            </w:tcBorders>
          </w:tcPr>
          <w:p w14:paraId="6E7A8F05" w14:textId="77777777" w:rsidR="004805C9" w:rsidRDefault="00EA2621">
            <w:pPr>
              <w:pStyle w:val="TableParagraph"/>
              <w:spacing w:before="9" w:line="211" w:lineRule="exact"/>
              <w:ind w:right="164"/>
              <w:rPr>
                <w:i/>
                <w:sz w:val="20"/>
              </w:rPr>
            </w:pPr>
            <w:r>
              <w:rPr>
                <w:i/>
                <w:spacing w:val="-5"/>
                <w:sz w:val="20"/>
              </w:rPr>
              <w:t>17</w:t>
            </w:r>
          </w:p>
        </w:tc>
        <w:tc>
          <w:tcPr>
            <w:tcW w:w="774" w:type="dxa"/>
            <w:tcBorders>
              <w:top w:val="dotted" w:sz="4" w:space="0" w:color="000000"/>
              <w:bottom w:val="dotted" w:sz="4" w:space="0" w:color="000000"/>
            </w:tcBorders>
          </w:tcPr>
          <w:p w14:paraId="6ECDAB73" w14:textId="77777777" w:rsidR="004805C9" w:rsidRDefault="00EA2621">
            <w:pPr>
              <w:pStyle w:val="TableParagraph"/>
              <w:spacing w:before="9" w:line="211" w:lineRule="exact"/>
              <w:ind w:right="165"/>
              <w:rPr>
                <w:sz w:val="20"/>
              </w:rPr>
            </w:pPr>
            <w:r>
              <w:rPr>
                <w:spacing w:val="-5"/>
                <w:sz w:val="20"/>
              </w:rPr>
              <w:t>22</w:t>
            </w:r>
          </w:p>
        </w:tc>
        <w:tc>
          <w:tcPr>
            <w:tcW w:w="828" w:type="dxa"/>
            <w:tcBorders>
              <w:top w:val="dotted" w:sz="4" w:space="0" w:color="000000"/>
              <w:bottom w:val="dotted" w:sz="4" w:space="0" w:color="000000"/>
            </w:tcBorders>
          </w:tcPr>
          <w:p w14:paraId="633745B3" w14:textId="77777777" w:rsidR="004805C9" w:rsidRDefault="00EA2621">
            <w:pPr>
              <w:pStyle w:val="TableParagraph"/>
              <w:spacing w:before="9" w:line="211" w:lineRule="exact"/>
              <w:ind w:right="217"/>
              <w:rPr>
                <w:sz w:val="20"/>
              </w:rPr>
            </w:pPr>
            <w:r>
              <w:rPr>
                <w:w w:val="99"/>
                <w:sz w:val="20"/>
              </w:rPr>
              <w:t>2</w:t>
            </w:r>
          </w:p>
        </w:tc>
        <w:tc>
          <w:tcPr>
            <w:tcW w:w="882" w:type="dxa"/>
            <w:tcBorders>
              <w:top w:val="dotted" w:sz="4" w:space="0" w:color="000000"/>
              <w:bottom w:val="dotted" w:sz="4" w:space="0" w:color="000000"/>
            </w:tcBorders>
          </w:tcPr>
          <w:p w14:paraId="5A79C5A8" w14:textId="77777777" w:rsidR="004805C9" w:rsidRDefault="00EA2621">
            <w:pPr>
              <w:pStyle w:val="TableParagraph"/>
              <w:spacing w:before="9" w:line="211" w:lineRule="exact"/>
              <w:ind w:left="423" w:right="205"/>
              <w:jc w:val="center"/>
              <w:rPr>
                <w:sz w:val="20"/>
              </w:rPr>
            </w:pPr>
            <w:r>
              <w:rPr>
                <w:spacing w:val="-5"/>
                <w:sz w:val="20"/>
              </w:rPr>
              <w:t>89</w:t>
            </w:r>
          </w:p>
        </w:tc>
        <w:tc>
          <w:tcPr>
            <w:tcW w:w="774" w:type="dxa"/>
            <w:tcBorders>
              <w:top w:val="dotted" w:sz="4" w:space="0" w:color="000000"/>
              <w:bottom w:val="dotted" w:sz="4" w:space="0" w:color="000000"/>
            </w:tcBorders>
          </w:tcPr>
          <w:p w14:paraId="0CA0B1E0" w14:textId="77777777" w:rsidR="004805C9" w:rsidRDefault="00EA2621">
            <w:pPr>
              <w:pStyle w:val="TableParagraph"/>
              <w:spacing w:before="9" w:line="211" w:lineRule="exact"/>
              <w:ind w:right="109"/>
              <w:rPr>
                <w:sz w:val="20"/>
              </w:rPr>
            </w:pPr>
            <w:r>
              <w:rPr>
                <w:spacing w:val="-5"/>
                <w:sz w:val="20"/>
              </w:rPr>
              <w:t>50</w:t>
            </w:r>
          </w:p>
        </w:tc>
        <w:tc>
          <w:tcPr>
            <w:tcW w:w="1072" w:type="dxa"/>
            <w:tcBorders>
              <w:top w:val="dotted" w:sz="4" w:space="0" w:color="000000"/>
              <w:bottom w:val="dotted" w:sz="4" w:space="0" w:color="000000"/>
            </w:tcBorders>
          </w:tcPr>
          <w:p w14:paraId="0BD48AD0" w14:textId="77777777" w:rsidR="004805C9" w:rsidRDefault="00EA2621">
            <w:pPr>
              <w:pStyle w:val="TableParagraph"/>
              <w:spacing w:before="9" w:line="211" w:lineRule="exact"/>
              <w:ind w:right="106"/>
              <w:rPr>
                <w:sz w:val="20"/>
              </w:rPr>
            </w:pPr>
            <w:r>
              <w:rPr>
                <w:spacing w:val="-5"/>
                <w:sz w:val="20"/>
              </w:rPr>
              <w:t>36</w:t>
            </w:r>
          </w:p>
        </w:tc>
        <w:tc>
          <w:tcPr>
            <w:tcW w:w="1263" w:type="dxa"/>
            <w:tcBorders>
              <w:top w:val="dotted" w:sz="4" w:space="0" w:color="000000"/>
              <w:bottom w:val="dotted" w:sz="4" w:space="0" w:color="000000"/>
            </w:tcBorders>
          </w:tcPr>
          <w:p w14:paraId="73DDF605" w14:textId="77777777" w:rsidR="004805C9" w:rsidRDefault="00EA2621">
            <w:pPr>
              <w:pStyle w:val="TableParagraph"/>
              <w:spacing w:before="9" w:line="211" w:lineRule="exact"/>
              <w:ind w:right="108"/>
              <w:rPr>
                <w:sz w:val="20"/>
              </w:rPr>
            </w:pPr>
            <w:r>
              <w:rPr>
                <w:spacing w:val="-4"/>
                <w:sz w:val="20"/>
              </w:rPr>
              <w:t>0.5%</w:t>
            </w:r>
          </w:p>
        </w:tc>
      </w:tr>
      <w:tr w:rsidR="004805C9" w14:paraId="3FE542BD" w14:textId="77777777">
        <w:trPr>
          <w:trHeight w:val="239"/>
        </w:trPr>
        <w:tc>
          <w:tcPr>
            <w:tcW w:w="4429" w:type="dxa"/>
            <w:tcBorders>
              <w:top w:val="dotted" w:sz="4" w:space="0" w:color="000000"/>
              <w:bottom w:val="dotted" w:sz="4" w:space="0" w:color="000000"/>
            </w:tcBorders>
          </w:tcPr>
          <w:p w14:paraId="5BEEF1DF" w14:textId="77777777" w:rsidR="004805C9" w:rsidRDefault="00EA2621">
            <w:pPr>
              <w:pStyle w:val="TableParagraph"/>
              <w:spacing w:before="9" w:line="211" w:lineRule="exact"/>
              <w:ind w:left="115"/>
              <w:jc w:val="left"/>
              <w:rPr>
                <w:i/>
                <w:sz w:val="20"/>
              </w:rPr>
            </w:pPr>
            <w:r>
              <w:rPr>
                <w:i/>
                <w:spacing w:val="-2"/>
                <w:sz w:val="20"/>
              </w:rPr>
              <w:t>Turbinaria</w:t>
            </w:r>
            <w:r>
              <w:rPr>
                <w:i/>
                <w:spacing w:val="3"/>
                <w:sz w:val="20"/>
              </w:rPr>
              <w:t xml:space="preserve"> </w:t>
            </w:r>
            <w:r>
              <w:rPr>
                <w:i/>
                <w:spacing w:val="-2"/>
                <w:sz w:val="20"/>
              </w:rPr>
              <w:t>bifrons</w:t>
            </w:r>
          </w:p>
        </w:tc>
        <w:tc>
          <w:tcPr>
            <w:tcW w:w="1258" w:type="dxa"/>
            <w:tcBorders>
              <w:top w:val="dotted" w:sz="4" w:space="0" w:color="000000"/>
              <w:bottom w:val="dotted" w:sz="4" w:space="0" w:color="000000"/>
            </w:tcBorders>
          </w:tcPr>
          <w:p w14:paraId="78C1E2DB" w14:textId="77777777" w:rsidR="004805C9" w:rsidRDefault="004805C9">
            <w:pPr>
              <w:pStyle w:val="TableParagraph"/>
              <w:jc w:val="left"/>
              <w:rPr>
                <w:rFonts w:ascii="Times New Roman"/>
                <w:sz w:val="16"/>
              </w:rPr>
            </w:pPr>
          </w:p>
        </w:tc>
        <w:tc>
          <w:tcPr>
            <w:tcW w:w="774" w:type="dxa"/>
            <w:tcBorders>
              <w:top w:val="dotted" w:sz="4" w:space="0" w:color="000000"/>
              <w:bottom w:val="dotted" w:sz="4" w:space="0" w:color="000000"/>
            </w:tcBorders>
          </w:tcPr>
          <w:p w14:paraId="4128EC83" w14:textId="77777777" w:rsidR="004805C9" w:rsidRDefault="004805C9">
            <w:pPr>
              <w:pStyle w:val="TableParagraph"/>
              <w:jc w:val="left"/>
              <w:rPr>
                <w:rFonts w:ascii="Times New Roman"/>
                <w:sz w:val="16"/>
              </w:rPr>
            </w:pPr>
          </w:p>
        </w:tc>
        <w:tc>
          <w:tcPr>
            <w:tcW w:w="828" w:type="dxa"/>
            <w:tcBorders>
              <w:top w:val="dotted" w:sz="4" w:space="0" w:color="000000"/>
              <w:bottom w:val="dotted" w:sz="4" w:space="0" w:color="000000"/>
            </w:tcBorders>
          </w:tcPr>
          <w:p w14:paraId="5A06284B" w14:textId="77777777" w:rsidR="004805C9" w:rsidRDefault="00EA2621">
            <w:pPr>
              <w:pStyle w:val="TableParagraph"/>
              <w:spacing w:before="9" w:line="211" w:lineRule="exact"/>
              <w:ind w:right="220"/>
              <w:rPr>
                <w:sz w:val="20"/>
              </w:rPr>
            </w:pPr>
            <w:r>
              <w:rPr>
                <w:spacing w:val="-5"/>
                <w:sz w:val="20"/>
              </w:rPr>
              <w:t>10</w:t>
            </w:r>
          </w:p>
        </w:tc>
        <w:tc>
          <w:tcPr>
            <w:tcW w:w="882" w:type="dxa"/>
            <w:tcBorders>
              <w:top w:val="dotted" w:sz="4" w:space="0" w:color="000000"/>
              <w:bottom w:val="dotted" w:sz="4" w:space="0" w:color="000000"/>
            </w:tcBorders>
          </w:tcPr>
          <w:p w14:paraId="3944A2C2" w14:textId="77777777" w:rsidR="004805C9" w:rsidRDefault="00EA2621">
            <w:pPr>
              <w:pStyle w:val="TableParagraph"/>
              <w:spacing w:before="9" w:line="211" w:lineRule="exact"/>
              <w:ind w:left="206" w:right="98"/>
              <w:jc w:val="center"/>
              <w:rPr>
                <w:sz w:val="20"/>
              </w:rPr>
            </w:pPr>
            <w:r>
              <w:rPr>
                <w:spacing w:val="-5"/>
                <w:sz w:val="20"/>
              </w:rPr>
              <w:t>128</w:t>
            </w:r>
          </w:p>
        </w:tc>
        <w:tc>
          <w:tcPr>
            <w:tcW w:w="774" w:type="dxa"/>
            <w:tcBorders>
              <w:top w:val="dotted" w:sz="4" w:space="0" w:color="000000"/>
              <w:bottom w:val="dotted" w:sz="4" w:space="0" w:color="000000"/>
            </w:tcBorders>
          </w:tcPr>
          <w:p w14:paraId="1924BA54" w14:textId="77777777" w:rsidR="004805C9" w:rsidRDefault="00EA2621">
            <w:pPr>
              <w:pStyle w:val="TableParagraph"/>
              <w:spacing w:before="9" w:line="211" w:lineRule="exact"/>
              <w:ind w:right="109"/>
              <w:rPr>
                <w:sz w:val="20"/>
              </w:rPr>
            </w:pPr>
            <w:r>
              <w:rPr>
                <w:spacing w:val="-5"/>
                <w:sz w:val="20"/>
              </w:rPr>
              <w:t>37</w:t>
            </w:r>
          </w:p>
        </w:tc>
        <w:tc>
          <w:tcPr>
            <w:tcW w:w="1072" w:type="dxa"/>
            <w:tcBorders>
              <w:top w:val="dotted" w:sz="4" w:space="0" w:color="000000"/>
              <w:bottom w:val="dotted" w:sz="4" w:space="0" w:color="000000"/>
            </w:tcBorders>
          </w:tcPr>
          <w:p w14:paraId="310CF7CA" w14:textId="77777777" w:rsidR="004805C9" w:rsidRDefault="00EA2621">
            <w:pPr>
              <w:pStyle w:val="TableParagraph"/>
              <w:spacing w:before="9" w:line="211" w:lineRule="exact"/>
              <w:ind w:right="106"/>
              <w:rPr>
                <w:sz w:val="20"/>
              </w:rPr>
            </w:pPr>
            <w:r>
              <w:rPr>
                <w:spacing w:val="-5"/>
                <w:sz w:val="20"/>
              </w:rPr>
              <w:t>58</w:t>
            </w:r>
          </w:p>
        </w:tc>
        <w:tc>
          <w:tcPr>
            <w:tcW w:w="1263" w:type="dxa"/>
            <w:tcBorders>
              <w:top w:val="dotted" w:sz="4" w:space="0" w:color="000000"/>
              <w:bottom w:val="dotted" w:sz="4" w:space="0" w:color="000000"/>
            </w:tcBorders>
          </w:tcPr>
          <w:p w14:paraId="598AE0F7" w14:textId="77777777" w:rsidR="004805C9" w:rsidRDefault="00EA2621">
            <w:pPr>
              <w:pStyle w:val="TableParagraph"/>
              <w:spacing w:before="9" w:line="211" w:lineRule="exact"/>
              <w:ind w:right="108"/>
              <w:rPr>
                <w:sz w:val="20"/>
              </w:rPr>
            </w:pPr>
            <w:r>
              <w:rPr>
                <w:spacing w:val="-4"/>
                <w:sz w:val="20"/>
              </w:rPr>
              <w:t>0.4%</w:t>
            </w:r>
          </w:p>
        </w:tc>
      </w:tr>
      <w:tr w:rsidR="004805C9" w14:paraId="7FEC81F8" w14:textId="77777777">
        <w:trPr>
          <w:trHeight w:val="239"/>
        </w:trPr>
        <w:tc>
          <w:tcPr>
            <w:tcW w:w="4429" w:type="dxa"/>
            <w:tcBorders>
              <w:top w:val="dotted" w:sz="4" w:space="0" w:color="000000"/>
              <w:bottom w:val="dotted" w:sz="4" w:space="0" w:color="000000"/>
            </w:tcBorders>
          </w:tcPr>
          <w:p w14:paraId="593E32C9" w14:textId="77777777" w:rsidR="004805C9" w:rsidRDefault="00EA2621">
            <w:pPr>
              <w:pStyle w:val="TableParagraph"/>
              <w:spacing w:before="9" w:line="211" w:lineRule="exact"/>
              <w:ind w:left="115"/>
              <w:jc w:val="left"/>
              <w:rPr>
                <w:i/>
                <w:sz w:val="20"/>
              </w:rPr>
            </w:pPr>
            <w:r>
              <w:rPr>
                <w:i/>
                <w:spacing w:val="-2"/>
                <w:sz w:val="20"/>
              </w:rPr>
              <w:t>Dipsastraea</w:t>
            </w:r>
            <w:r>
              <w:rPr>
                <w:i/>
                <w:spacing w:val="7"/>
                <w:sz w:val="20"/>
              </w:rPr>
              <w:t xml:space="preserve"> </w:t>
            </w:r>
            <w:r>
              <w:rPr>
                <w:i/>
                <w:spacing w:val="-2"/>
                <w:sz w:val="20"/>
              </w:rPr>
              <w:t>maritima</w:t>
            </w:r>
          </w:p>
        </w:tc>
        <w:tc>
          <w:tcPr>
            <w:tcW w:w="1258" w:type="dxa"/>
            <w:tcBorders>
              <w:top w:val="dotted" w:sz="4" w:space="0" w:color="000000"/>
              <w:bottom w:val="dotted" w:sz="4" w:space="0" w:color="000000"/>
            </w:tcBorders>
          </w:tcPr>
          <w:p w14:paraId="422F38F6" w14:textId="77777777" w:rsidR="004805C9" w:rsidRDefault="004805C9">
            <w:pPr>
              <w:pStyle w:val="TableParagraph"/>
              <w:jc w:val="left"/>
              <w:rPr>
                <w:rFonts w:ascii="Times New Roman"/>
                <w:sz w:val="16"/>
              </w:rPr>
            </w:pPr>
          </w:p>
        </w:tc>
        <w:tc>
          <w:tcPr>
            <w:tcW w:w="774" w:type="dxa"/>
            <w:tcBorders>
              <w:top w:val="dotted" w:sz="4" w:space="0" w:color="000000"/>
              <w:bottom w:val="dotted" w:sz="4" w:space="0" w:color="000000"/>
            </w:tcBorders>
          </w:tcPr>
          <w:p w14:paraId="28A91D72" w14:textId="77777777" w:rsidR="004805C9" w:rsidRDefault="004805C9">
            <w:pPr>
              <w:pStyle w:val="TableParagraph"/>
              <w:jc w:val="left"/>
              <w:rPr>
                <w:rFonts w:ascii="Times New Roman"/>
                <w:sz w:val="16"/>
              </w:rPr>
            </w:pPr>
          </w:p>
        </w:tc>
        <w:tc>
          <w:tcPr>
            <w:tcW w:w="828" w:type="dxa"/>
            <w:tcBorders>
              <w:top w:val="dotted" w:sz="4" w:space="0" w:color="000000"/>
              <w:bottom w:val="dotted" w:sz="4" w:space="0" w:color="000000"/>
            </w:tcBorders>
          </w:tcPr>
          <w:p w14:paraId="7ADB5D5A" w14:textId="77777777" w:rsidR="004805C9" w:rsidRDefault="00EA2621">
            <w:pPr>
              <w:pStyle w:val="TableParagraph"/>
              <w:spacing w:before="9" w:line="211" w:lineRule="exact"/>
              <w:ind w:right="217"/>
              <w:rPr>
                <w:sz w:val="20"/>
              </w:rPr>
            </w:pPr>
            <w:r>
              <w:rPr>
                <w:w w:val="99"/>
                <w:sz w:val="20"/>
              </w:rPr>
              <w:t>5</w:t>
            </w:r>
          </w:p>
        </w:tc>
        <w:tc>
          <w:tcPr>
            <w:tcW w:w="882" w:type="dxa"/>
            <w:tcBorders>
              <w:top w:val="dotted" w:sz="4" w:space="0" w:color="000000"/>
              <w:bottom w:val="dotted" w:sz="4" w:space="0" w:color="000000"/>
            </w:tcBorders>
          </w:tcPr>
          <w:p w14:paraId="4C9935B6" w14:textId="77777777" w:rsidR="004805C9" w:rsidRDefault="00EA2621">
            <w:pPr>
              <w:pStyle w:val="TableParagraph"/>
              <w:spacing w:before="9" w:line="211" w:lineRule="exact"/>
              <w:ind w:left="423" w:right="205"/>
              <w:jc w:val="center"/>
              <w:rPr>
                <w:sz w:val="20"/>
              </w:rPr>
            </w:pPr>
            <w:r>
              <w:rPr>
                <w:spacing w:val="-5"/>
                <w:sz w:val="20"/>
              </w:rPr>
              <w:t>73</w:t>
            </w:r>
          </w:p>
        </w:tc>
        <w:tc>
          <w:tcPr>
            <w:tcW w:w="774" w:type="dxa"/>
            <w:tcBorders>
              <w:top w:val="dotted" w:sz="4" w:space="0" w:color="000000"/>
              <w:bottom w:val="dotted" w:sz="4" w:space="0" w:color="000000"/>
            </w:tcBorders>
          </w:tcPr>
          <w:p w14:paraId="2CAE763D" w14:textId="77777777" w:rsidR="004805C9" w:rsidRDefault="00EA2621">
            <w:pPr>
              <w:pStyle w:val="TableParagraph"/>
              <w:spacing w:before="9" w:line="211" w:lineRule="exact"/>
              <w:ind w:right="109"/>
              <w:rPr>
                <w:sz w:val="20"/>
              </w:rPr>
            </w:pPr>
            <w:r>
              <w:rPr>
                <w:spacing w:val="-5"/>
                <w:sz w:val="20"/>
              </w:rPr>
              <w:t>90</w:t>
            </w:r>
          </w:p>
        </w:tc>
        <w:tc>
          <w:tcPr>
            <w:tcW w:w="1072" w:type="dxa"/>
            <w:tcBorders>
              <w:top w:val="dotted" w:sz="4" w:space="0" w:color="000000"/>
              <w:bottom w:val="dotted" w:sz="4" w:space="0" w:color="000000"/>
            </w:tcBorders>
          </w:tcPr>
          <w:p w14:paraId="3BFAC3F3" w14:textId="77777777" w:rsidR="004805C9" w:rsidRDefault="00EA2621">
            <w:pPr>
              <w:pStyle w:val="TableParagraph"/>
              <w:spacing w:before="9" w:line="211" w:lineRule="exact"/>
              <w:ind w:right="106"/>
              <w:rPr>
                <w:sz w:val="20"/>
              </w:rPr>
            </w:pPr>
            <w:r>
              <w:rPr>
                <w:spacing w:val="-5"/>
                <w:sz w:val="20"/>
              </w:rPr>
              <w:t>56</w:t>
            </w:r>
          </w:p>
        </w:tc>
        <w:tc>
          <w:tcPr>
            <w:tcW w:w="1263" w:type="dxa"/>
            <w:tcBorders>
              <w:top w:val="dotted" w:sz="4" w:space="0" w:color="000000"/>
              <w:bottom w:val="dotted" w:sz="4" w:space="0" w:color="000000"/>
            </w:tcBorders>
          </w:tcPr>
          <w:p w14:paraId="1E3C0730" w14:textId="77777777" w:rsidR="004805C9" w:rsidRDefault="00EA2621">
            <w:pPr>
              <w:pStyle w:val="TableParagraph"/>
              <w:spacing w:before="9" w:line="211" w:lineRule="exact"/>
              <w:ind w:right="108"/>
              <w:rPr>
                <w:sz w:val="20"/>
              </w:rPr>
            </w:pPr>
            <w:r>
              <w:rPr>
                <w:spacing w:val="-4"/>
                <w:sz w:val="20"/>
              </w:rPr>
              <w:t>0.4%</w:t>
            </w:r>
          </w:p>
        </w:tc>
      </w:tr>
    </w:tbl>
    <w:p w14:paraId="2F42F683" w14:textId="77777777" w:rsidR="004805C9" w:rsidRDefault="004805C9">
      <w:pPr>
        <w:spacing w:line="211" w:lineRule="exact"/>
        <w:rPr>
          <w:sz w:val="20"/>
        </w:rPr>
        <w:sectPr w:rsidR="004805C9">
          <w:pgSz w:w="16840" w:h="11910" w:orient="landscape"/>
          <w:pgMar w:top="1100" w:right="1180" w:bottom="980" w:left="1300" w:header="0" w:footer="793" w:gutter="0"/>
          <w:cols w:space="720"/>
        </w:sectPr>
      </w:pPr>
    </w:p>
    <w:p w14:paraId="36F7DD53" w14:textId="77777777" w:rsidR="004805C9" w:rsidRDefault="004805C9">
      <w:pPr>
        <w:pStyle w:val="BodyText"/>
        <w:rPr>
          <w:b/>
          <w:sz w:val="29"/>
        </w:rPr>
      </w:pPr>
    </w:p>
    <w:tbl>
      <w:tblPr>
        <w:tblW w:w="0" w:type="auto"/>
        <w:tblInd w:w="133" w:type="dxa"/>
        <w:tblLayout w:type="fixed"/>
        <w:tblCellMar>
          <w:left w:w="0" w:type="dxa"/>
          <w:right w:w="0" w:type="dxa"/>
        </w:tblCellMar>
        <w:tblLook w:val="01E0" w:firstRow="1" w:lastRow="1" w:firstColumn="1" w:lastColumn="1" w:noHBand="0" w:noVBand="0"/>
      </w:tblPr>
      <w:tblGrid>
        <w:gridCol w:w="4733"/>
        <w:gridCol w:w="963"/>
        <w:gridCol w:w="773"/>
        <w:gridCol w:w="772"/>
        <w:gridCol w:w="884"/>
        <w:gridCol w:w="1036"/>
        <w:gridCol w:w="1050"/>
        <w:gridCol w:w="1080"/>
      </w:tblGrid>
      <w:tr w:rsidR="004805C9" w14:paraId="5F1C582E" w14:textId="77777777">
        <w:trPr>
          <w:trHeight w:val="239"/>
        </w:trPr>
        <w:tc>
          <w:tcPr>
            <w:tcW w:w="4733" w:type="dxa"/>
            <w:tcBorders>
              <w:top w:val="dotted" w:sz="4" w:space="0" w:color="000000"/>
              <w:bottom w:val="dotted" w:sz="4" w:space="0" w:color="000000"/>
            </w:tcBorders>
          </w:tcPr>
          <w:p w14:paraId="5DF29BE8" w14:textId="77777777" w:rsidR="004805C9" w:rsidRDefault="00EA2621">
            <w:pPr>
              <w:pStyle w:val="TableParagraph"/>
              <w:spacing w:before="9" w:line="211" w:lineRule="exact"/>
              <w:ind w:left="122"/>
              <w:jc w:val="left"/>
              <w:rPr>
                <w:sz w:val="20"/>
              </w:rPr>
            </w:pPr>
            <w:r>
              <w:rPr>
                <w:i/>
                <w:sz w:val="20"/>
              </w:rPr>
              <w:t>Galaxea</w:t>
            </w:r>
            <w:r>
              <w:rPr>
                <w:i/>
                <w:spacing w:val="-11"/>
                <w:sz w:val="20"/>
              </w:rPr>
              <w:t xml:space="preserve"> </w:t>
            </w:r>
            <w:r>
              <w:rPr>
                <w:spacing w:val="-4"/>
                <w:sz w:val="20"/>
              </w:rPr>
              <w:t>spp.</w:t>
            </w:r>
          </w:p>
        </w:tc>
        <w:tc>
          <w:tcPr>
            <w:tcW w:w="963" w:type="dxa"/>
            <w:tcBorders>
              <w:top w:val="dotted" w:sz="4" w:space="0" w:color="000000"/>
              <w:bottom w:val="dotted" w:sz="4" w:space="0" w:color="000000"/>
            </w:tcBorders>
          </w:tcPr>
          <w:p w14:paraId="3F53FC8E" w14:textId="77777777" w:rsidR="004805C9" w:rsidRDefault="00EA2621">
            <w:pPr>
              <w:pStyle w:val="TableParagraph"/>
              <w:spacing w:before="9" w:line="211" w:lineRule="exact"/>
              <w:ind w:right="163"/>
              <w:rPr>
                <w:sz w:val="20"/>
              </w:rPr>
            </w:pPr>
            <w:r>
              <w:rPr>
                <w:w w:val="99"/>
                <w:sz w:val="20"/>
              </w:rPr>
              <w:t>3</w:t>
            </w:r>
          </w:p>
        </w:tc>
        <w:tc>
          <w:tcPr>
            <w:tcW w:w="773" w:type="dxa"/>
            <w:tcBorders>
              <w:top w:val="dotted" w:sz="4" w:space="0" w:color="000000"/>
              <w:bottom w:val="dotted" w:sz="4" w:space="0" w:color="000000"/>
            </w:tcBorders>
          </w:tcPr>
          <w:p w14:paraId="140CB54C" w14:textId="77777777" w:rsidR="004805C9" w:rsidRDefault="00EA2621">
            <w:pPr>
              <w:pStyle w:val="TableParagraph"/>
              <w:spacing w:before="9" w:line="211" w:lineRule="exact"/>
              <w:ind w:right="163"/>
              <w:rPr>
                <w:sz w:val="20"/>
              </w:rPr>
            </w:pPr>
            <w:r>
              <w:rPr>
                <w:w w:val="99"/>
                <w:sz w:val="20"/>
              </w:rPr>
              <w:t>7</w:t>
            </w:r>
          </w:p>
        </w:tc>
        <w:tc>
          <w:tcPr>
            <w:tcW w:w="772" w:type="dxa"/>
            <w:tcBorders>
              <w:top w:val="dotted" w:sz="4" w:space="0" w:color="000000"/>
              <w:bottom w:val="dotted" w:sz="4" w:space="0" w:color="000000"/>
            </w:tcBorders>
          </w:tcPr>
          <w:p w14:paraId="4693D2B1" w14:textId="77777777" w:rsidR="004805C9" w:rsidRDefault="00EA2621">
            <w:pPr>
              <w:pStyle w:val="TableParagraph"/>
              <w:spacing w:before="9" w:line="211" w:lineRule="exact"/>
              <w:ind w:right="165"/>
              <w:rPr>
                <w:sz w:val="20"/>
              </w:rPr>
            </w:pPr>
            <w:r>
              <w:rPr>
                <w:spacing w:val="-5"/>
                <w:sz w:val="20"/>
              </w:rPr>
              <w:t>12</w:t>
            </w:r>
          </w:p>
        </w:tc>
        <w:tc>
          <w:tcPr>
            <w:tcW w:w="884" w:type="dxa"/>
            <w:tcBorders>
              <w:top w:val="dotted" w:sz="4" w:space="0" w:color="000000"/>
              <w:bottom w:val="dotted" w:sz="4" w:space="0" w:color="000000"/>
            </w:tcBorders>
          </w:tcPr>
          <w:p w14:paraId="30069EFA" w14:textId="77777777" w:rsidR="004805C9" w:rsidRDefault="00EA2621">
            <w:pPr>
              <w:pStyle w:val="TableParagraph"/>
              <w:spacing w:before="9" w:line="211" w:lineRule="exact"/>
              <w:ind w:right="166"/>
              <w:rPr>
                <w:sz w:val="20"/>
              </w:rPr>
            </w:pPr>
            <w:r>
              <w:rPr>
                <w:spacing w:val="-5"/>
                <w:sz w:val="20"/>
              </w:rPr>
              <w:t>54</w:t>
            </w:r>
          </w:p>
        </w:tc>
        <w:tc>
          <w:tcPr>
            <w:tcW w:w="1036" w:type="dxa"/>
            <w:tcBorders>
              <w:top w:val="dotted" w:sz="4" w:space="0" w:color="000000"/>
              <w:bottom w:val="dotted" w:sz="4" w:space="0" w:color="000000"/>
            </w:tcBorders>
          </w:tcPr>
          <w:p w14:paraId="090DAC06" w14:textId="77777777" w:rsidR="004805C9" w:rsidRDefault="00EA2621">
            <w:pPr>
              <w:pStyle w:val="TableParagraph"/>
              <w:spacing w:before="9" w:line="211" w:lineRule="exact"/>
              <w:ind w:right="318"/>
              <w:rPr>
                <w:sz w:val="20"/>
              </w:rPr>
            </w:pPr>
            <w:r>
              <w:rPr>
                <w:spacing w:val="-5"/>
                <w:sz w:val="20"/>
              </w:rPr>
              <w:t>88</w:t>
            </w:r>
          </w:p>
        </w:tc>
        <w:tc>
          <w:tcPr>
            <w:tcW w:w="1050" w:type="dxa"/>
            <w:tcBorders>
              <w:top w:val="dotted" w:sz="4" w:space="0" w:color="000000"/>
              <w:bottom w:val="dotted" w:sz="4" w:space="0" w:color="000000"/>
            </w:tcBorders>
          </w:tcPr>
          <w:p w14:paraId="6C8D156E" w14:textId="77777777" w:rsidR="004805C9" w:rsidRDefault="00EA2621">
            <w:pPr>
              <w:pStyle w:val="TableParagraph"/>
              <w:spacing w:before="9" w:line="211" w:lineRule="exact"/>
              <w:ind w:right="293"/>
              <w:rPr>
                <w:sz w:val="20"/>
              </w:rPr>
            </w:pPr>
            <w:r>
              <w:rPr>
                <w:spacing w:val="-5"/>
                <w:sz w:val="20"/>
              </w:rPr>
              <w:t>33</w:t>
            </w:r>
          </w:p>
        </w:tc>
        <w:tc>
          <w:tcPr>
            <w:tcW w:w="1080" w:type="dxa"/>
            <w:tcBorders>
              <w:top w:val="dotted" w:sz="4" w:space="0" w:color="000000"/>
              <w:bottom w:val="dotted" w:sz="4" w:space="0" w:color="000000"/>
            </w:tcBorders>
          </w:tcPr>
          <w:p w14:paraId="7B7C0016" w14:textId="77777777" w:rsidR="004805C9" w:rsidRDefault="00EA2621">
            <w:pPr>
              <w:pStyle w:val="TableParagraph"/>
              <w:spacing w:before="9" w:line="211" w:lineRule="exact"/>
              <w:ind w:right="111"/>
              <w:rPr>
                <w:sz w:val="20"/>
              </w:rPr>
            </w:pPr>
            <w:r>
              <w:rPr>
                <w:spacing w:val="-4"/>
                <w:sz w:val="20"/>
              </w:rPr>
              <w:t>0.4%</w:t>
            </w:r>
          </w:p>
        </w:tc>
      </w:tr>
      <w:tr w:rsidR="004805C9" w14:paraId="581CBEBC" w14:textId="77777777">
        <w:trPr>
          <w:trHeight w:val="239"/>
        </w:trPr>
        <w:tc>
          <w:tcPr>
            <w:tcW w:w="4733" w:type="dxa"/>
            <w:tcBorders>
              <w:top w:val="dotted" w:sz="4" w:space="0" w:color="000000"/>
              <w:bottom w:val="dotted" w:sz="4" w:space="0" w:color="000000"/>
            </w:tcBorders>
          </w:tcPr>
          <w:p w14:paraId="5D6FD738" w14:textId="77777777" w:rsidR="004805C9" w:rsidRDefault="00EA2621">
            <w:pPr>
              <w:pStyle w:val="TableParagraph"/>
              <w:spacing w:before="9" w:line="211" w:lineRule="exact"/>
              <w:ind w:left="122"/>
              <w:jc w:val="left"/>
              <w:rPr>
                <w:i/>
                <w:sz w:val="20"/>
              </w:rPr>
            </w:pPr>
            <w:r>
              <w:rPr>
                <w:i/>
                <w:spacing w:val="-2"/>
                <w:sz w:val="20"/>
              </w:rPr>
              <w:t>Dipsastraea</w:t>
            </w:r>
            <w:r>
              <w:rPr>
                <w:i/>
                <w:spacing w:val="7"/>
                <w:sz w:val="20"/>
              </w:rPr>
              <w:t xml:space="preserve"> </w:t>
            </w:r>
            <w:r>
              <w:rPr>
                <w:i/>
                <w:spacing w:val="-2"/>
                <w:sz w:val="20"/>
              </w:rPr>
              <w:t>amicorum</w:t>
            </w:r>
          </w:p>
        </w:tc>
        <w:tc>
          <w:tcPr>
            <w:tcW w:w="963" w:type="dxa"/>
            <w:tcBorders>
              <w:top w:val="dotted" w:sz="4" w:space="0" w:color="000000"/>
              <w:bottom w:val="dotted" w:sz="4" w:space="0" w:color="000000"/>
            </w:tcBorders>
          </w:tcPr>
          <w:p w14:paraId="26A05883" w14:textId="77777777" w:rsidR="004805C9" w:rsidRDefault="004805C9">
            <w:pPr>
              <w:pStyle w:val="TableParagraph"/>
              <w:jc w:val="left"/>
              <w:rPr>
                <w:rFonts w:ascii="Times New Roman"/>
                <w:sz w:val="16"/>
              </w:rPr>
            </w:pPr>
          </w:p>
        </w:tc>
        <w:tc>
          <w:tcPr>
            <w:tcW w:w="773" w:type="dxa"/>
            <w:tcBorders>
              <w:top w:val="dotted" w:sz="4" w:space="0" w:color="000000"/>
              <w:bottom w:val="dotted" w:sz="4" w:space="0" w:color="000000"/>
            </w:tcBorders>
          </w:tcPr>
          <w:p w14:paraId="707052E8" w14:textId="77777777" w:rsidR="004805C9" w:rsidRDefault="004805C9">
            <w:pPr>
              <w:pStyle w:val="TableParagraph"/>
              <w:jc w:val="left"/>
              <w:rPr>
                <w:rFonts w:ascii="Times New Roman"/>
                <w:sz w:val="16"/>
              </w:rPr>
            </w:pPr>
          </w:p>
        </w:tc>
        <w:tc>
          <w:tcPr>
            <w:tcW w:w="772" w:type="dxa"/>
            <w:tcBorders>
              <w:top w:val="dotted" w:sz="4" w:space="0" w:color="000000"/>
              <w:bottom w:val="dotted" w:sz="4" w:space="0" w:color="000000"/>
            </w:tcBorders>
          </w:tcPr>
          <w:p w14:paraId="20298CC3" w14:textId="77777777" w:rsidR="004805C9" w:rsidRDefault="00EA2621">
            <w:pPr>
              <w:pStyle w:val="TableParagraph"/>
              <w:spacing w:before="9" w:line="211" w:lineRule="exact"/>
              <w:ind w:right="162"/>
              <w:rPr>
                <w:sz w:val="20"/>
              </w:rPr>
            </w:pPr>
            <w:r>
              <w:rPr>
                <w:w w:val="99"/>
                <w:sz w:val="20"/>
              </w:rPr>
              <w:t>5</w:t>
            </w:r>
          </w:p>
        </w:tc>
        <w:tc>
          <w:tcPr>
            <w:tcW w:w="884" w:type="dxa"/>
            <w:tcBorders>
              <w:top w:val="dotted" w:sz="4" w:space="0" w:color="000000"/>
              <w:bottom w:val="dotted" w:sz="4" w:space="0" w:color="000000"/>
            </w:tcBorders>
          </w:tcPr>
          <w:p w14:paraId="7509DFB1" w14:textId="77777777" w:rsidR="004805C9" w:rsidRDefault="00EA2621">
            <w:pPr>
              <w:pStyle w:val="TableParagraph"/>
              <w:spacing w:before="9" w:line="211" w:lineRule="exact"/>
              <w:ind w:right="166"/>
              <w:rPr>
                <w:sz w:val="20"/>
              </w:rPr>
            </w:pPr>
            <w:r>
              <w:rPr>
                <w:spacing w:val="-5"/>
                <w:sz w:val="20"/>
              </w:rPr>
              <w:t>62</w:t>
            </w:r>
          </w:p>
        </w:tc>
        <w:tc>
          <w:tcPr>
            <w:tcW w:w="1036" w:type="dxa"/>
            <w:tcBorders>
              <w:top w:val="dotted" w:sz="4" w:space="0" w:color="000000"/>
              <w:bottom w:val="dotted" w:sz="4" w:space="0" w:color="000000"/>
            </w:tcBorders>
          </w:tcPr>
          <w:p w14:paraId="16D774C0" w14:textId="77777777" w:rsidR="004805C9" w:rsidRDefault="00EA2621">
            <w:pPr>
              <w:pStyle w:val="TableParagraph"/>
              <w:spacing w:before="9" w:line="211" w:lineRule="exact"/>
              <w:ind w:right="318"/>
              <w:rPr>
                <w:sz w:val="20"/>
              </w:rPr>
            </w:pPr>
            <w:r>
              <w:rPr>
                <w:spacing w:val="-5"/>
                <w:sz w:val="20"/>
              </w:rPr>
              <w:t>93</w:t>
            </w:r>
          </w:p>
        </w:tc>
        <w:tc>
          <w:tcPr>
            <w:tcW w:w="1050" w:type="dxa"/>
            <w:tcBorders>
              <w:top w:val="dotted" w:sz="4" w:space="0" w:color="000000"/>
              <w:bottom w:val="dotted" w:sz="4" w:space="0" w:color="000000"/>
            </w:tcBorders>
          </w:tcPr>
          <w:p w14:paraId="62A6AF82" w14:textId="77777777" w:rsidR="004805C9" w:rsidRDefault="00EA2621">
            <w:pPr>
              <w:pStyle w:val="TableParagraph"/>
              <w:spacing w:before="9" w:line="211" w:lineRule="exact"/>
              <w:ind w:right="293"/>
              <w:rPr>
                <w:sz w:val="20"/>
              </w:rPr>
            </w:pPr>
            <w:r>
              <w:rPr>
                <w:spacing w:val="-5"/>
                <w:sz w:val="20"/>
              </w:rPr>
              <w:t>53</w:t>
            </w:r>
          </w:p>
        </w:tc>
        <w:tc>
          <w:tcPr>
            <w:tcW w:w="1080" w:type="dxa"/>
            <w:tcBorders>
              <w:top w:val="dotted" w:sz="4" w:space="0" w:color="000000"/>
              <w:bottom w:val="dotted" w:sz="4" w:space="0" w:color="000000"/>
            </w:tcBorders>
          </w:tcPr>
          <w:p w14:paraId="2FA7EC30" w14:textId="77777777" w:rsidR="004805C9" w:rsidRDefault="00EA2621">
            <w:pPr>
              <w:pStyle w:val="TableParagraph"/>
              <w:spacing w:before="9" w:line="211" w:lineRule="exact"/>
              <w:ind w:right="111"/>
              <w:rPr>
                <w:sz w:val="20"/>
              </w:rPr>
            </w:pPr>
            <w:r>
              <w:rPr>
                <w:spacing w:val="-4"/>
                <w:sz w:val="20"/>
              </w:rPr>
              <w:t>0.4%</w:t>
            </w:r>
          </w:p>
        </w:tc>
      </w:tr>
      <w:tr w:rsidR="004805C9" w14:paraId="26EF7BE4" w14:textId="77777777">
        <w:trPr>
          <w:trHeight w:val="242"/>
        </w:trPr>
        <w:tc>
          <w:tcPr>
            <w:tcW w:w="4733" w:type="dxa"/>
            <w:tcBorders>
              <w:top w:val="dotted" w:sz="4" w:space="0" w:color="000000"/>
              <w:bottom w:val="dotted" w:sz="4" w:space="0" w:color="000000"/>
            </w:tcBorders>
          </w:tcPr>
          <w:p w14:paraId="61CE0F35" w14:textId="77777777" w:rsidR="004805C9" w:rsidRDefault="00EA2621">
            <w:pPr>
              <w:pStyle w:val="TableParagraph"/>
              <w:spacing w:before="11" w:line="211" w:lineRule="exact"/>
              <w:ind w:left="122"/>
              <w:jc w:val="left"/>
              <w:rPr>
                <w:i/>
                <w:sz w:val="20"/>
              </w:rPr>
            </w:pPr>
            <w:r>
              <w:rPr>
                <w:i/>
                <w:sz w:val="20"/>
              </w:rPr>
              <w:t>Moseleya</w:t>
            </w:r>
            <w:r>
              <w:rPr>
                <w:i/>
                <w:spacing w:val="-12"/>
                <w:sz w:val="20"/>
              </w:rPr>
              <w:t xml:space="preserve"> </w:t>
            </w:r>
            <w:r>
              <w:rPr>
                <w:i/>
                <w:spacing w:val="-2"/>
                <w:sz w:val="20"/>
              </w:rPr>
              <w:t>latistellata</w:t>
            </w:r>
          </w:p>
        </w:tc>
        <w:tc>
          <w:tcPr>
            <w:tcW w:w="963" w:type="dxa"/>
            <w:tcBorders>
              <w:top w:val="dotted" w:sz="4" w:space="0" w:color="000000"/>
              <w:bottom w:val="dotted" w:sz="4" w:space="0" w:color="000000"/>
            </w:tcBorders>
          </w:tcPr>
          <w:p w14:paraId="392A4716" w14:textId="77777777" w:rsidR="004805C9" w:rsidRDefault="00EA2621">
            <w:pPr>
              <w:pStyle w:val="TableParagraph"/>
              <w:spacing w:before="11" w:line="211" w:lineRule="exact"/>
              <w:ind w:right="165"/>
              <w:rPr>
                <w:sz w:val="20"/>
              </w:rPr>
            </w:pPr>
            <w:r>
              <w:rPr>
                <w:spacing w:val="-5"/>
                <w:sz w:val="20"/>
              </w:rPr>
              <w:t>33</w:t>
            </w:r>
          </w:p>
        </w:tc>
        <w:tc>
          <w:tcPr>
            <w:tcW w:w="773" w:type="dxa"/>
            <w:tcBorders>
              <w:top w:val="dotted" w:sz="4" w:space="0" w:color="000000"/>
              <w:bottom w:val="dotted" w:sz="4" w:space="0" w:color="000000"/>
            </w:tcBorders>
          </w:tcPr>
          <w:p w14:paraId="25F5E0E0" w14:textId="77777777" w:rsidR="004805C9" w:rsidRDefault="00EA2621">
            <w:pPr>
              <w:pStyle w:val="TableParagraph"/>
              <w:spacing w:before="11" w:line="211" w:lineRule="exact"/>
              <w:ind w:right="166"/>
              <w:rPr>
                <w:sz w:val="20"/>
              </w:rPr>
            </w:pPr>
            <w:r>
              <w:rPr>
                <w:spacing w:val="-5"/>
                <w:sz w:val="20"/>
              </w:rPr>
              <w:t>36</w:t>
            </w:r>
          </w:p>
        </w:tc>
        <w:tc>
          <w:tcPr>
            <w:tcW w:w="772" w:type="dxa"/>
            <w:tcBorders>
              <w:top w:val="dotted" w:sz="4" w:space="0" w:color="000000"/>
              <w:bottom w:val="dotted" w:sz="4" w:space="0" w:color="000000"/>
            </w:tcBorders>
          </w:tcPr>
          <w:p w14:paraId="64C0A898" w14:textId="77777777" w:rsidR="004805C9" w:rsidRDefault="00EA2621">
            <w:pPr>
              <w:pStyle w:val="TableParagraph"/>
              <w:spacing w:before="11" w:line="211" w:lineRule="exact"/>
              <w:ind w:right="165"/>
              <w:rPr>
                <w:sz w:val="20"/>
              </w:rPr>
            </w:pPr>
            <w:r>
              <w:rPr>
                <w:spacing w:val="-5"/>
                <w:sz w:val="20"/>
              </w:rPr>
              <w:t>30</w:t>
            </w:r>
          </w:p>
        </w:tc>
        <w:tc>
          <w:tcPr>
            <w:tcW w:w="884" w:type="dxa"/>
            <w:tcBorders>
              <w:top w:val="dotted" w:sz="4" w:space="0" w:color="000000"/>
              <w:bottom w:val="dotted" w:sz="4" w:space="0" w:color="000000"/>
            </w:tcBorders>
          </w:tcPr>
          <w:p w14:paraId="4E10CA66" w14:textId="77777777" w:rsidR="004805C9" w:rsidRDefault="00EA2621">
            <w:pPr>
              <w:pStyle w:val="TableParagraph"/>
              <w:spacing w:before="11" w:line="211" w:lineRule="exact"/>
              <w:ind w:right="166"/>
              <w:rPr>
                <w:sz w:val="20"/>
              </w:rPr>
            </w:pPr>
            <w:r>
              <w:rPr>
                <w:spacing w:val="-5"/>
                <w:sz w:val="20"/>
              </w:rPr>
              <w:t>31</w:t>
            </w:r>
          </w:p>
        </w:tc>
        <w:tc>
          <w:tcPr>
            <w:tcW w:w="1036" w:type="dxa"/>
            <w:tcBorders>
              <w:top w:val="dotted" w:sz="4" w:space="0" w:color="000000"/>
              <w:bottom w:val="dotted" w:sz="4" w:space="0" w:color="000000"/>
            </w:tcBorders>
          </w:tcPr>
          <w:p w14:paraId="75319C91" w14:textId="77777777" w:rsidR="004805C9" w:rsidRDefault="00EA2621">
            <w:pPr>
              <w:pStyle w:val="TableParagraph"/>
              <w:spacing w:before="11" w:line="211" w:lineRule="exact"/>
              <w:ind w:right="318"/>
              <w:rPr>
                <w:sz w:val="20"/>
              </w:rPr>
            </w:pPr>
            <w:r>
              <w:rPr>
                <w:spacing w:val="-5"/>
                <w:sz w:val="20"/>
              </w:rPr>
              <w:t>29</w:t>
            </w:r>
          </w:p>
        </w:tc>
        <w:tc>
          <w:tcPr>
            <w:tcW w:w="1050" w:type="dxa"/>
            <w:tcBorders>
              <w:top w:val="dotted" w:sz="4" w:space="0" w:color="000000"/>
              <w:bottom w:val="dotted" w:sz="4" w:space="0" w:color="000000"/>
            </w:tcBorders>
          </w:tcPr>
          <w:p w14:paraId="0B506E00" w14:textId="77777777" w:rsidR="004805C9" w:rsidRDefault="00EA2621">
            <w:pPr>
              <w:pStyle w:val="TableParagraph"/>
              <w:spacing w:before="11" w:line="211" w:lineRule="exact"/>
              <w:ind w:right="293"/>
              <w:rPr>
                <w:sz w:val="20"/>
              </w:rPr>
            </w:pPr>
            <w:r>
              <w:rPr>
                <w:spacing w:val="-5"/>
                <w:sz w:val="20"/>
              </w:rPr>
              <w:t>32</w:t>
            </w:r>
          </w:p>
        </w:tc>
        <w:tc>
          <w:tcPr>
            <w:tcW w:w="1080" w:type="dxa"/>
            <w:tcBorders>
              <w:top w:val="dotted" w:sz="4" w:space="0" w:color="000000"/>
              <w:bottom w:val="dotted" w:sz="4" w:space="0" w:color="000000"/>
            </w:tcBorders>
          </w:tcPr>
          <w:p w14:paraId="2798AB47" w14:textId="77777777" w:rsidR="004805C9" w:rsidRDefault="00EA2621">
            <w:pPr>
              <w:pStyle w:val="TableParagraph"/>
              <w:spacing w:before="11" w:line="211" w:lineRule="exact"/>
              <w:ind w:right="111"/>
              <w:rPr>
                <w:sz w:val="20"/>
              </w:rPr>
            </w:pPr>
            <w:r>
              <w:rPr>
                <w:spacing w:val="-4"/>
                <w:sz w:val="20"/>
              </w:rPr>
              <w:t>0.4%</w:t>
            </w:r>
          </w:p>
        </w:tc>
      </w:tr>
      <w:tr w:rsidR="004805C9" w14:paraId="065FF407" w14:textId="77777777">
        <w:trPr>
          <w:trHeight w:val="239"/>
        </w:trPr>
        <w:tc>
          <w:tcPr>
            <w:tcW w:w="4733" w:type="dxa"/>
            <w:tcBorders>
              <w:top w:val="dotted" w:sz="4" w:space="0" w:color="000000"/>
              <w:bottom w:val="dotted" w:sz="4" w:space="0" w:color="000000"/>
            </w:tcBorders>
          </w:tcPr>
          <w:p w14:paraId="4C709D0A" w14:textId="77777777" w:rsidR="004805C9" w:rsidRDefault="00EA2621">
            <w:pPr>
              <w:pStyle w:val="TableParagraph"/>
              <w:spacing w:before="9" w:line="211" w:lineRule="exact"/>
              <w:ind w:left="122"/>
              <w:jc w:val="left"/>
              <w:rPr>
                <w:i/>
                <w:sz w:val="20"/>
              </w:rPr>
            </w:pPr>
            <w:r>
              <w:rPr>
                <w:i/>
                <w:sz w:val="20"/>
              </w:rPr>
              <w:t>Euphyllia</w:t>
            </w:r>
            <w:r>
              <w:rPr>
                <w:i/>
                <w:spacing w:val="-13"/>
                <w:sz w:val="20"/>
              </w:rPr>
              <w:t xml:space="preserve"> </w:t>
            </w:r>
            <w:r>
              <w:rPr>
                <w:i/>
                <w:spacing w:val="-2"/>
                <w:sz w:val="20"/>
              </w:rPr>
              <w:t>divisa</w:t>
            </w:r>
          </w:p>
        </w:tc>
        <w:tc>
          <w:tcPr>
            <w:tcW w:w="963" w:type="dxa"/>
            <w:tcBorders>
              <w:top w:val="dotted" w:sz="4" w:space="0" w:color="000000"/>
              <w:bottom w:val="dotted" w:sz="4" w:space="0" w:color="000000"/>
            </w:tcBorders>
          </w:tcPr>
          <w:p w14:paraId="17455FDA" w14:textId="77777777" w:rsidR="004805C9" w:rsidRDefault="004805C9">
            <w:pPr>
              <w:pStyle w:val="TableParagraph"/>
              <w:jc w:val="left"/>
              <w:rPr>
                <w:rFonts w:ascii="Times New Roman"/>
                <w:sz w:val="16"/>
              </w:rPr>
            </w:pPr>
          </w:p>
        </w:tc>
        <w:tc>
          <w:tcPr>
            <w:tcW w:w="773" w:type="dxa"/>
            <w:tcBorders>
              <w:top w:val="dotted" w:sz="4" w:space="0" w:color="000000"/>
              <w:bottom w:val="dotted" w:sz="4" w:space="0" w:color="000000"/>
            </w:tcBorders>
          </w:tcPr>
          <w:p w14:paraId="5B7AF227" w14:textId="77777777" w:rsidR="004805C9" w:rsidRDefault="00EA2621">
            <w:pPr>
              <w:pStyle w:val="TableParagraph"/>
              <w:spacing w:before="9" w:line="211" w:lineRule="exact"/>
              <w:ind w:right="163"/>
              <w:rPr>
                <w:sz w:val="20"/>
              </w:rPr>
            </w:pPr>
            <w:r>
              <w:rPr>
                <w:w w:val="99"/>
                <w:sz w:val="20"/>
              </w:rPr>
              <w:t>4</w:t>
            </w:r>
          </w:p>
        </w:tc>
        <w:tc>
          <w:tcPr>
            <w:tcW w:w="772" w:type="dxa"/>
            <w:tcBorders>
              <w:top w:val="dotted" w:sz="4" w:space="0" w:color="000000"/>
              <w:bottom w:val="dotted" w:sz="4" w:space="0" w:color="000000"/>
            </w:tcBorders>
          </w:tcPr>
          <w:p w14:paraId="16A8B8B5" w14:textId="77777777" w:rsidR="004805C9" w:rsidRDefault="00EA2621">
            <w:pPr>
              <w:pStyle w:val="TableParagraph"/>
              <w:spacing w:before="9" w:line="211" w:lineRule="exact"/>
              <w:ind w:right="162"/>
              <w:rPr>
                <w:sz w:val="20"/>
              </w:rPr>
            </w:pPr>
            <w:r>
              <w:rPr>
                <w:w w:val="99"/>
                <w:sz w:val="20"/>
              </w:rPr>
              <w:t>6</w:t>
            </w:r>
          </w:p>
        </w:tc>
        <w:tc>
          <w:tcPr>
            <w:tcW w:w="884" w:type="dxa"/>
            <w:tcBorders>
              <w:top w:val="dotted" w:sz="4" w:space="0" w:color="000000"/>
              <w:bottom w:val="dotted" w:sz="4" w:space="0" w:color="000000"/>
            </w:tcBorders>
          </w:tcPr>
          <w:p w14:paraId="61C2B8DD" w14:textId="77777777" w:rsidR="004805C9" w:rsidRDefault="00EA2621">
            <w:pPr>
              <w:pStyle w:val="TableParagraph"/>
              <w:spacing w:before="9" w:line="211" w:lineRule="exact"/>
              <w:ind w:right="166"/>
              <w:rPr>
                <w:sz w:val="20"/>
              </w:rPr>
            </w:pPr>
            <w:r>
              <w:rPr>
                <w:spacing w:val="-5"/>
                <w:sz w:val="20"/>
              </w:rPr>
              <w:t>52</w:t>
            </w:r>
          </w:p>
        </w:tc>
        <w:tc>
          <w:tcPr>
            <w:tcW w:w="1036" w:type="dxa"/>
            <w:tcBorders>
              <w:top w:val="dotted" w:sz="4" w:space="0" w:color="000000"/>
              <w:bottom w:val="dotted" w:sz="4" w:space="0" w:color="000000"/>
            </w:tcBorders>
          </w:tcPr>
          <w:p w14:paraId="063AF092" w14:textId="77777777" w:rsidR="004805C9" w:rsidRDefault="00EA2621">
            <w:pPr>
              <w:pStyle w:val="TableParagraph"/>
              <w:spacing w:before="9" w:line="211" w:lineRule="exact"/>
              <w:ind w:right="318"/>
              <w:rPr>
                <w:sz w:val="20"/>
              </w:rPr>
            </w:pPr>
            <w:r>
              <w:rPr>
                <w:spacing w:val="-5"/>
                <w:sz w:val="20"/>
              </w:rPr>
              <w:t>96</w:t>
            </w:r>
          </w:p>
        </w:tc>
        <w:tc>
          <w:tcPr>
            <w:tcW w:w="1050" w:type="dxa"/>
            <w:tcBorders>
              <w:top w:val="dotted" w:sz="4" w:space="0" w:color="000000"/>
              <w:bottom w:val="dotted" w:sz="4" w:space="0" w:color="000000"/>
            </w:tcBorders>
          </w:tcPr>
          <w:p w14:paraId="1E2BD54D" w14:textId="77777777" w:rsidR="004805C9" w:rsidRDefault="00EA2621">
            <w:pPr>
              <w:pStyle w:val="TableParagraph"/>
              <w:spacing w:before="9" w:line="211" w:lineRule="exact"/>
              <w:ind w:right="293"/>
              <w:rPr>
                <w:sz w:val="20"/>
              </w:rPr>
            </w:pPr>
            <w:r>
              <w:rPr>
                <w:spacing w:val="-5"/>
                <w:sz w:val="20"/>
              </w:rPr>
              <w:t>39</w:t>
            </w:r>
          </w:p>
        </w:tc>
        <w:tc>
          <w:tcPr>
            <w:tcW w:w="1080" w:type="dxa"/>
            <w:tcBorders>
              <w:top w:val="dotted" w:sz="4" w:space="0" w:color="000000"/>
              <w:bottom w:val="dotted" w:sz="4" w:space="0" w:color="000000"/>
            </w:tcBorders>
          </w:tcPr>
          <w:p w14:paraId="12A2B0A9" w14:textId="77777777" w:rsidR="004805C9" w:rsidRDefault="00EA2621">
            <w:pPr>
              <w:pStyle w:val="TableParagraph"/>
              <w:spacing w:before="9" w:line="211" w:lineRule="exact"/>
              <w:ind w:right="111"/>
              <w:rPr>
                <w:sz w:val="20"/>
              </w:rPr>
            </w:pPr>
            <w:r>
              <w:rPr>
                <w:spacing w:val="-4"/>
                <w:sz w:val="20"/>
              </w:rPr>
              <w:t>0.4%</w:t>
            </w:r>
          </w:p>
        </w:tc>
      </w:tr>
      <w:tr w:rsidR="004805C9" w14:paraId="5CC8AD50" w14:textId="77777777">
        <w:trPr>
          <w:trHeight w:val="239"/>
        </w:trPr>
        <w:tc>
          <w:tcPr>
            <w:tcW w:w="4733" w:type="dxa"/>
            <w:tcBorders>
              <w:top w:val="dotted" w:sz="4" w:space="0" w:color="000000"/>
              <w:bottom w:val="dotted" w:sz="4" w:space="0" w:color="000000"/>
            </w:tcBorders>
          </w:tcPr>
          <w:p w14:paraId="2A215F99" w14:textId="77777777" w:rsidR="004805C9" w:rsidRDefault="00EA2621">
            <w:pPr>
              <w:pStyle w:val="TableParagraph"/>
              <w:spacing w:before="9" w:line="211" w:lineRule="exact"/>
              <w:ind w:left="122"/>
              <w:jc w:val="left"/>
              <w:rPr>
                <w:i/>
                <w:sz w:val="20"/>
              </w:rPr>
            </w:pPr>
            <w:r>
              <w:rPr>
                <w:i/>
                <w:spacing w:val="-2"/>
                <w:sz w:val="20"/>
              </w:rPr>
              <w:t>Dipsastraea</w:t>
            </w:r>
            <w:r>
              <w:rPr>
                <w:i/>
                <w:spacing w:val="7"/>
                <w:sz w:val="20"/>
              </w:rPr>
              <w:t xml:space="preserve"> </w:t>
            </w:r>
            <w:r>
              <w:rPr>
                <w:i/>
                <w:spacing w:val="-2"/>
                <w:sz w:val="20"/>
              </w:rPr>
              <w:t>rosaria</w:t>
            </w:r>
          </w:p>
        </w:tc>
        <w:tc>
          <w:tcPr>
            <w:tcW w:w="963" w:type="dxa"/>
            <w:tcBorders>
              <w:top w:val="dotted" w:sz="4" w:space="0" w:color="000000"/>
              <w:bottom w:val="dotted" w:sz="4" w:space="0" w:color="000000"/>
            </w:tcBorders>
          </w:tcPr>
          <w:p w14:paraId="5D5D4D1E" w14:textId="77777777" w:rsidR="004805C9" w:rsidRDefault="004805C9">
            <w:pPr>
              <w:pStyle w:val="TableParagraph"/>
              <w:jc w:val="left"/>
              <w:rPr>
                <w:rFonts w:ascii="Times New Roman"/>
                <w:sz w:val="16"/>
              </w:rPr>
            </w:pPr>
          </w:p>
        </w:tc>
        <w:tc>
          <w:tcPr>
            <w:tcW w:w="773" w:type="dxa"/>
            <w:tcBorders>
              <w:top w:val="dotted" w:sz="4" w:space="0" w:color="000000"/>
              <w:bottom w:val="dotted" w:sz="4" w:space="0" w:color="000000"/>
            </w:tcBorders>
          </w:tcPr>
          <w:p w14:paraId="5F645E40" w14:textId="77777777" w:rsidR="004805C9" w:rsidRDefault="004805C9">
            <w:pPr>
              <w:pStyle w:val="TableParagraph"/>
              <w:jc w:val="left"/>
              <w:rPr>
                <w:rFonts w:ascii="Times New Roman"/>
                <w:sz w:val="16"/>
              </w:rPr>
            </w:pPr>
          </w:p>
        </w:tc>
        <w:tc>
          <w:tcPr>
            <w:tcW w:w="772" w:type="dxa"/>
            <w:tcBorders>
              <w:top w:val="dotted" w:sz="4" w:space="0" w:color="000000"/>
              <w:bottom w:val="dotted" w:sz="4" w:space="0" w:color="000000"/>
            </w:tcBorders>
          </w:tcPr>
          <w:p w14:paraId="28809BBD" w14:textId="77777777" w:rsidR="004805C9" w:rsidRDefault="004805C9">
            <w:pPr>
              <w:pStyle w:val="TableParagraph"/>
              <w:jc w:val="left"/>
              <w:rPr>
                <w:rFonts w:ascii="Times New Roman"/>
                <w:sz w:val="16"/>
              </w:rPr>
            </w:pPr>
          </w:p>
        </w:tc>
        <w:tc>
          <w:tcPr>
            <w:tcW w:w="884" w:type="dxa"/>
            <w:tcBorders>
              <w:top w:val="dotted" w:sz="4" w:space="0" w:color="000000"/>
              <w:bottom w:val="dotted" w:sz="4" w:space="0" w:color="000000"/>
            </w:tcBorders>
          </w:tcPr>
          <w:p w14:paraId="68E35702" w14:textId="77777777" w:rsidR="004805C9" w:rsidRDefault="00EA2621">
            <w:pPr>
              <w:pStyle w:val="TableParagraph"/>
              <w:spacing w:before="9" w:line="211" w:lineRule="exact"/>
              <w:ind w:right="166"/>
              <w:rPr>
                <w:sz w:val="20"/>
              </w:rPr>
            </w:pPr>
            <w:r>
              <w:rPr>
                <w:spacing w:val="-5"/>
                <w:sz w:val="20"/>
              </w:rPr>
              <w:t>47</w:t>
            </w:r>
          </w:p>
        </w:tc>
        <w:tc>
          <w:tcPr>
            <w:tcW w:w="1036" w:type="dxa"/>
            <w:tcBorders>
              <w:top w:val="dotted" w:sz="4" w:space="0" w:color="000000"/>
              <w:bottom w:val="dotted" w:sz="4" w:space="0" w:color="000000"/>
            </w:tcBorders>
          </w:tcPr>
          <w:p w14:paraId="748DCE27" w14:textId="77777777" w:rsidR="004805C9" w:rsidRDefault="00EA2621">
            <w:pPr>
              <w:pStyle w:val="TableParagraph"/>
              <w:spacing w:before="9" w:line="211" w:lineRule="exact"/>
              <w:ind w:right="318"/>
              <w:rPr>
                <w:sz w:val="20"/>
              </w:rPr>
            </w:pPr>
            <w:r>
              <w:rPr>
                <w:spacing w:val="-5"/>
                <w:sz w:val="20"/>
              </w:rPr>
              <w:t>105</w:t>
            </w:r>
          </w:p>
        </w:tc>
        <w:tc>
          <w:tcPr>
            <w:tcW w:w="1050" w:type="dxa"/>
            <w:tcBorders>
              <w:top w:val="dotted" w:sz="4" w:space="0" w:color="000000"/>
              <w:bottom w:val="dotted" w:sz="4" w:space="0" w:color="000000"/>
            </w:tcBorders>
          </w:tcPr>
          <w:p w14:paraId="7F2A939E" w14:textId="77777777" w:rsidR="004805C9" w:rsidRDefault="00EA2621">
            <w:pPr>
              <w:pStyle w:val="TableParagraph"/>
              <w:spacing w:before="9" w:line="211" w:lineRule="exact"/>
              <w:ind w:right="293"/>
              <w:rPr>
                <w:sz w:val="20"/>
              </w:rPr>
            </w:pPr>
            <w:r>
              <w:rPr>
                <w:spacing w:val="-5"/>
                <w:sz w:val="20"/>
              </w:rPr>
              <w:t>76</w:t>
            </w:r>
          </w:p>
        </w:tc>
        <w:tc>
          <w:tcPr>
            <w:tcW w:w="1080" w:type="dxa"/>
            <w:tcBorders>
              <w:top w:val="dotted" w:sz="4" w:space="0" w:color="000000"/>
              <w:bottom w:val="dotted" w:sz="4" w:space="0" w:color="000000"/>
            </w:tcBorders>
          </w:tcPr>
          <w:p w14:paraId="1F6E1281" w14:textId="77777777" w:rsidR="004805C9" w:rsidRDefault="00EA2621">
            <w:pPr>
              <w:pStyle w:val="TableParagraph"/>
              <w:spacing w:before="9" w:line="211" w:lineRule="exact"/>
              <w:ind w:right="111"/>
              <w:rPr>
                <w:sz w:val="20"/>
              </w:rPr>
            </w:pPr>
            <w:r>
              <w:rPr>
                <w:spacing w:val="-4"/>
                <w:sz w:val="20"/>
              </w:rPr>
              <w:t>0.4%</w:t>
            </w:r>
          </w:p>
        </w:tc>
      </w:tr>
      <w:tr w:rsidR="004805C9" w14:paraId="584C6632" w14:textId="77777777">
        <w:trPr>
          <w:trHeight w:val="239"/>
        </w:trPr>
        <w:tc>
          <w:tcPr>
            <w:tcW w:w="4733" w:type="dxa"/>
            <w:tcBorders>
              <w:top w:val="dotted" w:sz="4" w:space="0" w:color="000000"/>
              <w:bottom w:val="dotted" w:sz="4" w:space="0" w:color="000000"/>
            </w:tcBorders>
          </w:tcPr>
          <w:p w14:paraId="19ADB6B9" w14:textId="77777777" w:rsidR="004805C9" w:rsidRDefault="00EA2621">
            <w:pPr>
              <w:pStyle w:val="TableParagraph"/>
              <w:spacing w:before="9" w:line="211" w:lineRule="exact"/>
              <w:ind w:left="122"/>
              <w:jc w:val="left"/>
              <w:rPr>
                <w:sz w:val="20"/>
              </w:rPr>
            </w:pPr>
            <w:r>
              <w:rPr>
                <w:sz w:val="20"/>
              </w:rPr>
              <w:t>Acroporidae</w:t>
            </w:r>
            <w:r>
              <w:rPr>
                <w:spacing w:val="-7"/>
                <w:sz w:val="20"/>
              </w:rPr>
              <w:t xml:space="preserve"> </w:t>
            </w:r>
            <w:r>
              <w:rPr>
                <w:sz w:val="20"/>
              </w:rPr>
              <w:t>–</w:t>
            </w:r>
            <w:r>
              <w:rPr>
                <w:spacing w:val="-9"/>
                <w:sz w:val="20"/>
              </w:rPr>
              <w:t xml:space="preserve"> </w:t>
            </w:r>
            <w:r>
              <w:rPr>
                <w:spacing w:val="-2"/>
                <w:sz w:val="20"/>
              </w:rPr>
              <w:t>undifferentiated</w:t>
            </w:r>
          </w:p>
        </w:tc>
        <w:tc>
          <w:tcPr>
            <w:tcW w:w="963" w:type="dxa"/>
            <w:tcBorders>
              <w:top w:val="dotted" w:sz="4" w:space="0" w:color="000000"/>
              <w:bottom w:val="dotted" w:sz="4" w:space="0" w:color="000000"/>
            </w:tcBorders>
          </w:tcPr>
          <w:p w14:paraId="384796D2" w14:textId="77777777" w:rsidR="004805C9" w:rsidRDefault="004805C9">
            <w:pPr>
              <w:pStyle w:val="TableParagraph"/>
              <w:jc w:val="left"/>
              <w:rPr>
                <w:rFonts w:ascii="Times New Roman"/>
                <w:sz w:val="16"/>
              </w:rPr>
            </w:pPr>
          </w:p>
        </w:tc>
        <w:tc>
          <w:tcPr>
            <w:tcW w:w="773" w:type="dxa"/>
            <w:tcBorders>
              <w:top w:val="dotted" w:sz="4" w:space="0" w:color="000000"/>
              <w:bottom w:val="dotted" w:sz="4" w:space="0" w:color="000000"/>
            </w:tcBorders>
          </w:tcPr>
          <w:p w14:paraId="2D71D84C" w14:textId="77777777" w:rsidR="004805C9" w:rsidRDefault="004805C9">
            <w:pPr>
              <w:pStyle w:val="TableParagraph"/>
              <w:jc w:val="left"/>
              <w:rPr>
                <w:rFonts w:ascii="Times New Roman"/>
                <w:sz w:val="16"/>
              </w:rPr>
            </w:pPr>
          </w:p>
        </w:tc>
        <w:tc>
          <w:tcPr>
            <w:tcW w:w="772" w:type="dxa"/>
            <w:tcBorders>
              <w:top w:val="dotted" w:sz="4" w:space="0" w:color="000000"/>
              <w:bottom w:val="dotted" w:sz="4" w:space="0" w:color="000000"/>
            </w:tcBorders>
          </w:tcPr>
          <w:p w14:paraId="0383A591" w14:textId="77777777" w:rsidR="004805C9" w:rsidRDefault="00EA2621">
            <w:pPr>
              <w:pStyle w:val="TableParagraph"/>
              <w:spacing w:before="9" w:line="211" w:lineRule="exact"/>
              <w:ind w:right="162"/>
              <w:rPr>
                <w:sz w:val="20"/>
              </w:rPr>
            </w:pPr>
            <w:r>
              <w:rPr>
                <w:w w:val="99"/>
                <w:sz w:val="20"/>
              </w:rPr>
              <w:t>1</w:t>
            </w:r>
          </w:p>
        </w:tc>
        <w:tc>
          <w:tcPr>
            <w:tcW w:w="884" w:type="dxa"/>
            <w:tcBorders>
              <w:top w:val="dotted" w:sz="4" w:space="0" w:color="000000"/>
              <w:bottom w:val="dotted" w:sz="4" w:space="0" w:color="000000"/>
            </w:tcBorders>
          </w:tcPr>
          <w:p w14:paraId="6C7369DD" w14:textId="77777777" w:rsidR="004805C9" w:rsidRDefault="00EA2621">
            <w:pPr>
              <w:pStyle w:val="TableParagraph"/>
              <w:spacing w:before="9" w:line="211" w:lineRule="exact"/>
              <w:ind w:right="166"/>
              <w:rPr>
                <w:sz w:val="20"/>
              </w:rPr>
            </w:pPr>
            <w:r>
              <w:rPr>
                <w:spacing w:val="-5"/>
                <w:sz w:val="20"/>
              </w:rPr>
              <w:t>99</w:t>
            </w:r>
          </w:p>
        </w:tc>
        <w:tc>
          <w:tcPr>
            <w:tcW w:w="1036" w:type="dxa"/>
            <w:tcBorders>
              <w:top w:val="dotted" w:sz="4" w:space="0" w:color="000000"/>
              <w:bottom w:val="dotted" w:sz="4" w:space="0" w:color="000000"/>
            </w:tcBorders>
          </w:tcPr>
          <w:p w14:paraId="22B13A59" w14:textId="77777777" w:rsidR="004805C9" w:rsidRDefault="00EA2621">
            <w:pPr>
              <w:pStyle w:val="TableParagraph"/>
              <w:spacing w:before="9" w:line="211" w:lineRule="exact"/>
              <w:ind w:right="318"/>
              <w:rPr>
                <w:sz w:val="20"/>
              </w:rPr>
            </w:pPr>
            <w:r>
              <w:rPr>
                <w:spacing w:val="-5"/>
                <w:sz w:val="20"/>
              </w:rPr>
              <w:t>51</w:t>
            </w:r>
          </w:p>
        </w:tc>
        <w:tc>
          <w:tcPr>
            <w:tcW w:w="1050" w:type="dxa"/>
            <w:tcBorders>
              <w:top w:val="dotted" w:sz="4" w:space="0" w:color="000000"/>
              <w:bottom w:val="dotted" w:sz="4" w:space="0" w:color="000000"/>
            </w:tcBorders>
          </w:tcPr>
          <w:p w14:paraId="041833F0" w14:textId="77777777" w:rsidR="004805C9" w:rsidRDefault="00EA2621">
            <w:pPr>
              <w:pStyle w:val="TableParagraph"/>
              <w:spacing w:before="9" w:line="211" w:lineRule="exact"/>
              <w:ind w:right="293"/>
              <w:rPr>
                <w:sz w:val="20"/>
              </w:rPr>
            </w:pPr>
            <w:r>
              <w:rPr>
                <w:spacing w:val="-5"/>
                <w:sz w:val="20"/>
              </w:rPr>
              <w:t>50</w:t>
            </w:r>
          </w:p>
        </w:tc>
        <w:tc>
          <w:tcPr>
            <w:tcW w:w="1080" w:type="dxa"/>
            <w:tcBorders>
              <w:top w:val="dotted" w:sz="4" w:space="0" w:color="000000"/>
              <w:bottom w:val="dotted" w:sz="4" w:space="0" w:color="000000"/>
            </w:tcBorders>
          </w:tcPr>
          <w:p w14:paraId="2F8D3C3B" w14:textId="77777777" w:rsidR="004805C9" w:rsidRDefault="00EA2621">
            <w:pPr>
              <w:pStyle w:val="TableParagraph"/>
              <w:spacing w:before="9" w:line="211" w:lineRule="exact"/>
              <w:ind w:right="111"/>
              <w:rPr>
                <w:sz w:val="20"/>
              </w:rPr>
            </w:pPr>
            <w:r>
              <w:rPr>
                <w:spacing w:val="-4"/>
                <w:sz w:val="20"/>
              </w:rPr>
              <w:t>0.4%</w:t>
            </w:r>
          </w:p>
        </w:tc>
      </w:tr>
      <w:tr w:rsidR="004805C9" w14:paraId="7DE90D6D" w14:textId="77777777">
        <w:trPr>
          <w:trHeight w:val="239"/>
        </w:trPr>
        <w:tc>
          <w:tcPr>
            <w:tcW w:w="4733" w:type="dxa"/>
            <w:tcBorders>
              <w:top w:val="dotted" w:sz="4" w:space="0" w:color="000000"/>
              <w:bottom w:val="dotted" w:sz="4" w:space="0" w:color="000000"/>
            </w:tcBorders>
          </w:tcPr>
          <w:p w14:paraId="05F95FF0" w14:textId="77777777" w:rsidR="004805C9" w:rsidRDefault="00EA2621">
            <w:pPr>
              <w:pStyle w:val="TableParagraph"/>
              <w:spacing w:before="9" w:line="211" w:lineRule="exact"/>
              <w:ind w:left="122"/>
              <w:jc w:val="left"/>
              <w:rPr>
                <w:i/>
                <w:sz w:val="20"/>
              </w:rPr>
            </w:pPr>
            <w:r>
              <w:rPr>
                <w:i/>
                <w:sz w:val="20"/>
              </w:rPr>
              <w:t>Cynarina</w:t>
            </w:r>
            <w:r>
              <w:rPr>
                <w:i/>
                <w:spacing w:val="-13"/>
                <w:sz w:val="20"/>
              </w:rPr>
              <w:t xml:space="preserve"> </w:t>
            </w:r>
            <w:r>
              <w:rPr>
                <w:i/>
                <w:spacing w:val="-2"/>
                <w:sz w:val="20"/>
              </w:rPr>
              <w:t>lacrymalis</w:t>
            </w:r>
          </w:p>
        </w:tc>
        <w:tc>
          <w:tcPr>
            <w:tcW w:w="963" w:type="dxa"/>
            <w:tcBorders>
              <w:top w:val="dotted" w:sz="4" w:space="0" w:color="000000"/>
              <w:bottom w:val="dotted" w:sz="4" w:space="0" w:color="000000"/>
            </w:tcBorders>
          </w:tcPr>
          <w:p w14:paraId="4AE23083" w14:textId="77777777" w:rsidR="004805C9" w:rsidRDefault="00EA2621">
            <w:pPr>
              <w:pStyle w:val="TableParagraph"/>
              <w:spacing w:before="9" w:line="211" w:lineRule="exact"/>
              <w:ind w:right="163"/>
              <w:rPr>
                <w:sz w:val="20"/>
              </w:rPr>
            </w:pPr>
            <w:r>
              <w:rPr>
                <w:w w:val="99"/>
                <w:sz w:val="20"/>
              </w:rPr>
              <w:t>2</w:t>
            </w:r>
          </w:p>
        </w:tc>
        <w:tc>
          <w:tcPr>
            <w:tcW w:w="773" w:type="dxa"/>
            <w:tcBorders>
              <w:top w:val="dotted" w:sz="4" w:space="0" w:color="000000"/>
              <w:bottom w:val="dotted" w:sz="4" w:space="0" w:color="000000"/>
            </w:tcBorders>
          </w:tcPr>
          <w:p w14:paraId="626BDF83" w14:textId="77777777" w:rsidR="004805C9" w:rsidRDefault="00EA2621">
            <w:pPr>
              <w:pStyle w:val="TableParagraph"/>
              <w:spacing w:before="9" w:line="211" w:lineRule="exact"/>
              <w:ind w:right="163"/>
              <w:rPr>
                <w:sz w:val="20"/>
              </w:rPr>
            </w:pPr>
            <w:r>
              <w:rPr>
                <w:w w:val="99"/>
                <w:sz w:val="20"/>
              </w:rPr>
              <w:t>0</w:t>
            </w:r>
          </w:p>
        </w:tc>
        <w:tc>
          <w:tcPr>
            <w:tcW w:w="772" w:type="dxa"/>
            <w:tcBorders>
              <w:top w:val="dotted" w:sz="4" w:space="0" w:color="000000"/>
              <w:bottom w:val="dotted" w:sz="4" w:space="0" w:color="000000"/>
            </w:tcBorders>
          </w:tcPr>
          <w:p w14:paraId="5F6AA132" w14:textId="77777777" w:rsidR="004805C9" w:rsidRDefault="00EA2621">
            <w:pPr>
              <w:pStyle w:val="TableParagraph"/>
              <w:spacing w:before="9" w:line="211" w:lineRule="exact"/>
              <w:ind w:right="162"/>
              <w:rPr>
                <w:sz w:val="20"/>
              </w:rPr>
            </w:pPr>
            <w:r>
              <w:rPr>
                <w:w w:val="99"/>
                <w:sz w:val="20"/>
              </w:rPr>
              <w:t>3</w:t>
            </w:r>
          </w:p>
        </w:tc>
        <w:tc>
          <w:tcPr>
            <w:tcW w:w="884" w:type="dxa"/>
            <w:tcBorders>
              <w:top w:val="dotted" w:sz="4" w:space="0" w:color="000000"/>
              <w:bottom w:val="dotted" w:sz="4" w:space="0" w:color="000000"/>
            </w:tcBorders>
          </w:tcPr>
          <w:p w14:paraId="18B6D7A1" w14:textId="77777777" w:rsidR="004805C9" w:rsidRDefault="00EA2621">
            <w:pPr>
              <w:pStyle w:val="TableParagraph"/>
              <w:spacing w:before="9" w:line="211" w:lineRule="exact"/>
              <w:ind w:right="166"/>
              <w:rPr>
                <w:sz w:val="20"/>
              </w:rPr>
            </w:pPr>
            <w:r>
              <w:rPr>
                <w:spacing w:val="-5"/>
                <w:sz w:val="20"/>
              </w:rPr>
              <w:t>77</w:t>
            </w:r>
          </w:p>
        </w:tc>
        <w:tc>
          <w:tcPr>
            <w:tcW w:w="1036" w:type="dxa"/>
            <w:tcBorders>
              <w:top w:val="dotted" w:sz="4" w:space="0" w:color="000000"/>
              <w:bottom w:val="dotted" w:sz="4" w:space="0" w:color="000000"/>
            </w:tcBorders>
          </w:tcPr>
          <w:p w14:paraId="397AF482" w14:textId="77777777" w:rsidR="004805C9" w:rsidRDefault="00EA2621">
            <w:pPr>
              <w:pStyle w:val="TableParagraph"/>
              <w:spacing w:before="9" w:line="211" w:lineRule="exact"/>
              <w:ind w:right="318"/>
              <w:rPr>
                <w:sz w:val="20"/>
              </w:rPr>
            </w:pPr>
            <w:r>
              <w:rPr>
                <w:spacing w:val="-5"/>
                <w:sz w:val="20"/>
              </w:rPr>
              <w:t>51</w:t>
            </w:r>
          </w:p>
        </w:tc>
        <w:tc>
          <w:tcPr>
            <w:tcW w:w="1050" w:type="dxa"/>
            <w:tcBorders>
              <w:top w:val="dotted" w:sz="4" w:space="0" w:color="000000"/>
              <w:bottom w:val="dotted" w:sz="4" w:space="0" w:color="000000"/>
            </w:tcBorders>
          </w:tcPr>
          <w:p w14:paraId="3D0301D5" w14:textId="77777777" w:rsidR="004805C9" w:rsidRDefault="00EA2621">
            <w:pPr>
              <w:pStyle w:val="TableParagraph"/>
              <w:spacing w:before="9" w:line="211" w:lineRule="exact"/>
              <w:ind w:right="293"/>
              <w:rPr>
                <w:sz w:val="20"/>
              </w:rPr>
            </w:pPr>
            <w:r>
              <w:rPr>
                <w:spacing w:val="-5"/>
                <w:sz w:val="20"/>
              </w:rPr>
              <w:t>27</w:t>
            </w:r>
          </w:p>
        </w:tc>
        <w:tc>
          <w:tcPr>
            <w:tcW w:w="1080" w:type="dxa"/>
            <w:tcBorders>
              <w:top w:val="dotted" w:sz="4" w:space="0" w:color="000000"/>
              <w:bottom w:val="dotted" w:sz="4" w:space="0" w:color="000000"/>
            </w:tcBorders>
          </w:tcPr>
          <w:p w14:paraId="376A23B8" w14:textId="77777777" w:rsidR="004805C9" w:rsidRDefault="00EA2621">
            <w:pPr>
              <w:pStyle w:val="TableParagraph"/>
              <w:spacing w:before="9" w:line="211" w:lineRule="exact"/>
              <w:ind w:right="111"/>
              <w:rPr>
                <w:sz w:val="20"/>
              </w:rPr>
            </w:pPr>
            <w:r>
              <w:rPr>
                <w:spacing w:val="-4"/>
                <w:sz w:val="20"/>
              </w:rPr>
              <w:t>0.3%</w:t>
            </w:r>
          </w:p>
        </w:tc>
      </w:tr>
      <w:tr w:rsidR="004805C9" w14:paraId="4D741FE9" w14:textId="77777777">
        <w:trPr>
          <w:trHeight w:val="239"/>
        </w:trPr>
        <w:tc>
          <w:tcPr>
            <w:tcW w:w="4733" w:type="dxa"/>
            <w:tcBorders>
              <w:top w:val="dotted" w:sz="4" w:space="0" w:color="000000"/>
              <w:bottom w:val="dotted" w:sz="4" w:space="0" w:color="000000"/>
            </w:tcBorders>
          </w:tcPr>
          <w:p w14:paraId="70B508A7" w14:textId="77777777" w:rsidR="004805C9" w:rsidRDefault="00EA2621">
            <w:pPr>
              <w:pStyle w:val="TableParagraph"/>
              <w:spacing w:before="9" w:line="211" w:lineRule="exact"/>
              <w:ind w:left="122"/>
              <w:jc w:val="left"/>
              <w:rPr>
                <w:i/>
                <w:sz w:val="20"/>
              </w:rPr>
            </w:pPr>
            <w:r>
              <w:rPr>
                <w:i/>
                <w:sz w:val="20"/>
              </w:rPr>
              <w:t>Acropora</w:t>
            </w:r>
            <w:r>
              <w:rPr>
                <w:i/>
                <w:spacing w:val="-14"/>
                <w:sz w:val="20"/>
              </w:rPr>
              <w:t xml:space="preserve"> </w:t>
            </w:r>
            <w:r>
              <w:rPr>
                <w:i/>
                <w:spacing w:val="-2"/>
                <w:sz w:val="20"/>
              </w:rPr>
              <w:t>cerealis</w:t>
            </w:r>
          </w:p>
        </w:tc>
        <w:tc>
          <w:tcPr>
            <w:tcW w:w="963" w:type="dxa"/>
            <w:tcBorders>
              <w:top w:val="dotted" w:sz="4" w:space="0" w:color="000000"/>
              <w:bottom w:val="dotted" w:sz="4" w:space="0" w:color="000000"/>
            </w:tcBorders>
          </w:tcPr>
          <w:p w14:paraId="6C19EAD2" w14:textId="77777777" w:rsidR="004805C9" w:rsidRDefault="004805C9">
            <w:pPr>
              <w:pStyle w:val="TableParagraph"/>
              <w:jc w:val="left"/>
              <w:rPr>
                <w:rFonts w:ascii="Times New Roman"/>
                <w:sz w:val="16"/>
              </w:rPr>
            </w:pPr>
          </w:p>
        </w:tc>
        <w:tc>
          <w:tcPr>
            <w:tcW w:w="773" w:type="dxa"/>
            <w:tcBorders>
              <w:top w:val="dotted" w:sz="4" w:space="0" w:color="000000"/>
              <w:bottom w:val="dotted" w:sz="4" w:space="0" w:color="000000"/>
            </w:tcBorders>
          </w:tcPr>
          <w:p w14:paraId="395279BE" w14:textId="77777777" w:rsidR="004805C9" w:rsidRDefault="004805C9">
            <w:pPr>
              <w:pStyle w:val="TableParagraph"/>
              <w:jc w:val="left"/>
              <w:rPr>
                <w:rFonts w:ascii="Times New Roman"/>
                <w:sz w:val="16"/>
              </w:rPr>
            </w:pPr>
          </w:p>
        </w:tc>
        <w:tc>
          <w:tcPr>
            <w:tcW w:w="772" w:type="dxa"/>
            <w:tcBorders>
              <w:top w:val="dotted" w:sz="4" w:space="0" w:color="000000"/>
              <w:bottom w:val="dotted" w:sz="4" w:space="0" w:color="000000"/>
            </w:tcBorders>
          </w:tcPr>
          <w:p w14:paraId="2C1546D1" w14:textId="77777777" w:rsidR="004805C9" w:rsidRDefault="00EA2621">
            <w:pPr>
              <w:pStyle w:val="TableParagraph"/>
              <w:spacing w:before="9" w:line="211" w:lineRule="exact"/>
              <w:ind w:right="165"/>
              <w:rPr>
                <w:sz w:val="20"/>
              </w:rPr>
            </w:pPr>
            <w:r>
              <w:rPr>
                <w:spacing w:val="-5"/>
                <w:sz w:val="20"/>
              </w:rPr>
              <w:t>17</w:t>
            </w:r>
          </w:p>
        </w:tc>
        <w:tc>
          <w:tcPr>
            <w:tcW w:w="884" w:type="dxa"/>
            <w:tcBorders>
              <w:top w:val="dotted" w:sz="4" w:space="0" w:color="000000"/>
              <w:bottom w:val="dotted" w:sz="4" w:space="0" w:color="000000"/>
            </w:tcBorders>
          </w:tcPr>
          <w:p w14:paraId="474A7CC4" w14:textId="77777777" w:rsidR="004805C9" w:rsidRDefault="00EA2621">
            <w:pPr>
              <w:pStyle w:val="TableParagraph"/>
              <w:spacing w:before="9" w:line="211" w:lineRule="exact"/>
              <w:ind w:right="166"/>
              <w:rPr>
                <w:sz w:val="20"/>
              </w:rPr>
            </w:pPr>
            <w:r>
              <w:rPr>
                <w:spacing w:val="-5"/>
                <w:sz w:val="20"/>
              </w:rPr>
              <w:t>80</w:t>
            </w:r>
          </w:p>
        </w:tc>
        <w:tc>
          <w:tcPr>
            <w:tcW w:w="1036" w:type="dxa"/>
            <w:tcBorders>
              <w:top w:val="dotted" w:sz="4" w:space="0" w:color="000000"/>
              <w:bottom w:val="dotted" w:sz="4" w:space="0" w:color="000000"/>
            </w:tcBorders>
          </w:tcPr>
          <w:p w14:paraId="0FA157ED" w14:textId="77777777" w:rsidR="004805C9" w:rsidRDefault="00EA2621">
            <w:pPr>
              <w:pStyle w:val="TableParagraph"/>
              <w:spacing w:before="9" w:line="211" w:lineRule="exact"/>
              <w:ind w:right="318"/>
              <w:rPr>
                <w:sz w:val="20"/>
              </w:rPr>
            </w:pPr>
            <w:r>
              <w:rPr>
                <w:spacing w:val="-5"/>
                <w:sz w:val="20"/>
              </w:rPr>
              <w:t>27</w:t>
            </w:r>
          </w:p>
        </w:tc>
        <w:tc>
          <w:tcPr>
            <w:tcW w:w="1050" w:type="dxa"/>
            <w:tcBorders>
              <w:top w:val="dotted" w:sz="4" w:space="0" w:color="000000"/>
              <w:bottom w:val="dotted" w:sz="4" w:space="0" w:color="000000"/>
            </w:tcBorders>
          </w:tcPr>
          <w:p w14:paraId="3BB6E814" w14:textId="77777777" w:rsidR="004805C9" w:rsidRDefault="00EA2621">
            <w:pPr>
              <w:pStyle w:val="TableParagraph"/>
              <w:spacing w:before="9" w:line="211" w:lineRule="exact"/>
              <w:ind w:right="293"/>
              <w:rPr>
                <w:sz w:val="20"/>
              </w:rPr>
            </w:pPr>
            <w:r>
              <w:rPr>
                <w:spacing w:val="-5"/>
                <w:sz w:val="20"/>
              </w:rPr>
              <w:t>41</w:t>
            </w:r>
          </w:p>
        </w:tc>
        <w:tc>
          <w:tcPr>
            <w:tcW w:w="1080" w:type="dxa"/>
            <w:tcBorders>
              <w:top w:val="dotted" w:sz="4" w:space="0" w:color="000000"/>
              <w:bottom w:val="dotted" w:sz="4" w:space="0" w:color="000000"/>
            </w:tcBorders>
          </w:tcPr>
          <w:p w14:paraId="72F21DF4" w14:textId="77777777" w:rsidR="004805C9" w:rsidRDefault="00EA2621">
            <w:pPr>
              <w:pStyle w:val="TableParagraph"/>
              <w:spacing w:before="9" w:line="211" w:lineRule="exact"/>
              <w:ind w:right="111"/>
              <w:rPr>
                <w:sz w:val="20"/>
              </w:rPr>
            </w:pPr>
            <w:r>
              <w:rPr>
                <w:spacing w:val="-4"/>
                <w:sz w:val="20"/>
              </w:rPr>
              <w:t>0.3%</w:t>
            </w:r>
          </w:p>
        </w:tc>
      </w:tr>
      <w:tr w:rsidR="004805C9" w14:paraId="5796DE42" w14:textId="77777777">
        <w:trPr>
          <w:trHeight w:val="242"/>
        </w:trPr>
        <w:tc>
          <w:tcPr>
            <w:tcW w:w="4733" w:type="dxa"/>
            <w:tcBorders>
              <w:top w:val="dotted" w:sz="4" w:space="0" w:color="000000"/>
              <w:bottom w:val="dotted" w:sz="4" w:space="0" w:color="000000"/>
            </w:tcBorders>
          </w:tcPr>
          <w:p w14:paraId="7AF91AA9" w14:textId="77777777" w:rsidR="004805C9" w:rsidRDefault="00EA2621">
            <w:pPr>
              <w:pStyle w:val="TableParagraph"/>
              <w:spacing w:before="11" w:line="211" w:lineRule="exact"/>
              <w:ind w:left="122"/>
              <w:jc w:val="left"/>
              <w:rPr>
                <w:i/>
                <w:sz w:val="20"/>
              </w:rPr>
            </w:pPr>
            <w:r>
              <w:rPr>
                <w:i/>
                <w:sz w:val="20"/>
              </w:rPr>
              <w:t>Lobophyllia</w:t>
            </w:r>
            <w:r>
              <w:rPr>
                <w:i/>
                <w:spacing w:val="-14"/>
                <w:sz w:val="20"/>
              </w:rPr>
              <w:t xml:space="preserve"> </w:t>
            </w:r>
            <w:r>
              <w:rPr>
                <w:i/>
                <w:spacing w:val="-2"/>
                <w:sz w:val="20"/>
              </w:rPr>
              <w:t>corymbosa</w:t>
            </w:r>
          </w:p>
        </w:tc>
        <w:tc>
          <w:tcPr>
            <w:tcW w:w="963" w:type="dxa"/>
            <w:tcBorders>
              <w:top w:val="dotted" w:sz="4" w:space="0" w:color="000000"/>
              <w:bottom w:val="dotted" w:sz="4" w:space="0" w:color="000000"/>
            </w:tcBorders>
          </w:tcPr>
          <w:p w14:paraId="4180D09D" w14:textId="77777777" w:rsidR="004805C9" w:rsidRDefault="00EA2621">
            <w:pPr>
              <w:pStyle w:val="TableParagraph"/>
              <w:spacing w:before="11" w:line="211" w:lineRule="exact"/>
              <w:ind w:right="163"/>
              <w:rPr>
                <w:sz w:val="20"/>
              </w:rPr>
            </w:pPr>
            <w:r>
              <w:rPr>
                <w:w w:val="99"/>
                <w:sz w:val="20"/>
              </w:rPr>
              <w:t>4</w:t>
            </w:r>
          </w:p>
        </w:tc>
        <w:tc>
          <w:tcPr>
            <w:tcW w:w="773" w:type="dxa"/>
            <w:tcBorders>
              <w:top w:val="dotted" w:sz="4" w:space="0" w:color="000000"/>
              <w:bottom w:val="dotted" w:sz="4" w:space="0" w:color="000000"/>
            </w:tcBorders>
          </w:tcPr>
          <w:p w14:paraId="05CFDD66" w14:textId="77777777" w:rsidR="004805C9" w:rsidRDefault="004805C9">
            <w:pPr>
              <w:pStyle w:val="TableParagraph"/>
              <w:jc w:val="left"/>
              <w:rPr>
                <w:rFonts w:ascii="Times New Roman"/>
                <w:sz w:val="16"/>
              </w:rPr>
            </w:pPr>
          </w:p>
        </w:tc>
        <w:tc>
          <w:tcPr>
            <w:tcW w:w="772" w:type="dxa"/>
            <w:tcBorders>
              <w:top w:val="dotted" w:sz="4" w:space="0" w:color="000000"/>
              <w:bottom w:val="dotted" w:sz="4" w:space="0" w:color="000000"/>
            </w:tcBorders>
          </w:tcPr>
          <w:p w14:paraId="126D34AD" w14:textId="77777777" w:rsidR="004805C9" w:rsidRDefault="00EA2621">
            <w:pPr>
              <w:pStyle w:val="TableParagraph"/>
              <w:spacing w:before="11" w:line="211" w:lineRule="exact"/>
              <w:ind w:right="165"/>
              <w:rPr>
                <w:sz w:val="20"/>
              </w:rPr>
            </w:pPr>
            <w:r>
              <w:rPr>
                <w:spacing w:val="-5"/>
                <w:sz w:val="20"/>
              </w:rPr>
              <w:t>28</w:t>
            </w:r>
          </w:p>
        </w:tc>
        <w:tc>
          <w:tcPr>
            <w:tcW w:w="884" w:type="dxa"/>
            <w:tcBorders>
              <w:top w:val="dotted" w:sz="4" w:space="0" w:color="000000"/>
              <w:bottom w:val="dotted" w:sz="4" w:space="0" w:color="000000"/>
            </w:tcBorders>
          </w:tcPr>
          <w:p w14:paraId="028A812E" w14:textId="77777777" w:rsidR="004805C9" w:rsidRDefault="00EA2621">
            <w:pPr>
              <w:pStyle w:val="TableParagraph"/>
              <w:spacing w:before="11" w:line="211" w:lineRule="exact"/>
              <w:ind w:right="166"/>
              <w:rPr>
                <w:sz w:val="20"/>
              </w:rPr>
            </w:pPr>
            <w:r>
              <w:rPr>
                <w:spacing w:val="-5"/>
                <w:sz w:val="20"/>
              </w:rPr>
              <w:t>60</w:t>
            </w:r>
          </w:p>
        </w:tc>
        <w:tc>
          <w:tcPr>
            <w:tcW w:w="1036" w:type="dxa"/>
            <w:tcBorders>
              <w:top w:val="dotted" w:sz="4" w:space="0" w:color="000000"/>
              <w:bottom w:val="dotted" w:sz="4" w:space="0" w:color="000000"/>
            </w:tcBorders>
          </w:tcPr>
          <w:p w14:paraId="168A7B42" w14:textId="77777777" w:rsidR="004805C9" w:rsidRDefault="00EA2621">
            <w:pPr>
              <w:pStyle w:val="TableParagraph"/>
              <w:spacing w:before="11" w:line="211" w:lineRule="exact"/>
              <w:ind w:right="318"/>
              <w:rPr>
                <w:sz w:val="20"/>
              </w:rPr>
            </w:pPr>
            <w:r>
              <w:rPr>
                <w:spacing w:val="-5"/>
                <w:sz w:val="20"/>
              </w:rPr>
              <w:t>30</w:t>
            </w:r>
          </w:p>
        </w:tc>
        <w:tc>
          <w:tcPr>
            <w:tcW w:w="1050" w:type="dxa"/>
            <w:tcBorders>
              <w:top w:val="dotted" w:sz="4" w:space="0" w:color="000000"/>
              <w:bottom w:val="dotted" w:sz="4" w:space="0" w:color="000000"/>
            </w:tcBorders>
          </w:tcPr>
          <w:p w14:paraId="59A759A3" w14:textId="77777777" w:rsidR="004805C9" w:rsidRDefault="00EA2621">
            <w:pPr>
              <w:pStyle w:val="TableParagraph"/>
              <w:spacing w:before="11" w:line="211" w:lineRule="exact"/>
              <w:ind w:right="293"/>
              <w:rPr>
                <w:sz w:val="20"/>
              </w:rPr>
            </w:pPr>
            <w:r>
              <w:rPr>
                <w:spacing w:val="-5"/>
                <w:sz w:val="20"/>
              </w:rPr>
              <w:t>31</w:t>
            </w:r>
          </w:p>
        </w:tc>
        <w:tc>
          <w:tcPr>
            <w:tcW w:w="1080" w:type="dxa"/>
            <w:tcBorders>
              <w:top w:val="dotted" w:sz="4" w:space="0" w:color="000000"/>
              <w:bottom w:val="dotted" w:sz="4" w:space="0" w:color="000000"/>
            </w:tcBorders>
          </w:tcPr>
          <w:p w14:paraId="042697B6" w14:textId="77777777" w:rsidR="004805C9" w:rsidRDefault="00EA2621">
            <w:pPr>
              <w:pStyle w:val="TableParagraph"/>
              <w:spacing w:before="11" w:line="211" w:lineRule="exact"/>
              <w:ind w:right="111"/>
              <w:rPr>
                <w:sz w:val="20"/>
              </w:rPr>
            </w:pPr>
            <w:r>
              <w:rPr>
                <w:spacing w:val="-4"/>
                <w:sz w:val="20"/>
              </w:rPr>
              <w:t>0.3%</w:t>
            </w:r>
          </w:p>
        </w:tc>
      </w:tr>
      <w:tr w:rsidR="004805C9" w14:paraId="7F486C38" w14:textId="77777777">
        <w:trPr>
          <w:trHeight w:val="240"/>
        </w:trPr>
        <w:tc>
          <w:tcPr>
            <w:tcW w:w="4733" w:type="dxa"/>
            <w:tcBorders>
              <w:top w:val="dotted" w:sz="4" w:space="0" w:color="000000"/>
              <w:bottom w:val="dotted" w:sz="4" w:space="0" w:color="000000"/>
            </w:tcBorders>
          </w:tcPr>
          <w:p w14:paraId="51D96C35" w14:textId="77777777" w:rsidR="004805C9" w:rsidRDefault="00EA2621">
            <w:pPr>
              <w:pStyle w:val="TableParagraph"/>
              <w:spacing w:before="9" w:line="211" w:lineRule="exact"/>
              <w:ind w:left="122"/>
              <w:jc w:val="left"/>
              <w:rPr>
                <w:sz w:val="20"/>
              </w:rPr>
            </w:pPr>
            <w:r>
              <w:rPr>
                <w:i/>
                <w:sz w:val="20"/>
              </w:rPr>
              <w:t>Tubastrea</w:t>
            </w:r>
            <w:r>
              <w:rPr>
                <w:i/>
                <w:spacing w:val="-15"/>
                <w:sz w:val="20"/>
              </w:rPr>
              <w:t xml:space="preserve"> </w:t>
            </w:r>
            <w:r>
              <w:rPr>
                <w:spacing w:val="-4"/>
                <w:sz w:val="20"/>
              </w:rPr>
              <w:t>spp.</w:t>
            </w:r>
          </w:p>
        </w:tc>
        <w:tc>
          <w:tcPr>
            <w:tcW w:w="963" w:type="dxa"/>
            <w:tcBorders>
              <w:top w:val="dotted" w:sz="4" w:space="0" w:color="000000"/>
              <w:bottom w:val="dotted" w:sz="4" w:space="0" w:color="000000"/>
            </w:tcBorders>
          </w:tcPr>
          <w:p w14:paraId="1D190C1E" w14:textId="77777777" w:rsidR="004805C9" w:rsidRDefault="00EA2621">
            <w:pPr>
              <w:pStyle w:val="TableParagraph"/>
              <w:spacing w:before="9" w:line="211" w:lineRule="exact"/>
              <w:ind w:right="163"/>
              <w:rPr>
                <w:sz w:val="20"/>
              </w:rPr>
            </w:pPr>
            <w:r>
              <w:rPr>
                <w:w w:val="99"/>
                <w:sz w:val="20"/>
              </w:rPr>
              <w:t>5</w:t>
            </w:r>
          </w:p>
        </w:tc>
        <w:tc>
          <w:tcPr>
            <w:tcW w:w="773" w:type="dxa"/>
            <w:tcBorders>
              <w:top w:val="dotted" w:sz="4" w:space="0" w:color="000000"/>
              <w:bottom w:val="dotted" w:sz="4" w:space="0" w:color="000000"/>
            </w:tcBorders>
          </w:tcPr>
          <w:p w14:paraId="64F28CB9" w14:textId="77777777" w:rsidR="004805C9" w:rsidRDefault="00EA2621">
            <w:pPr>
              <w:pStyle w:val="TableParagraph"/>
              <w:spacing w:before="9" w:line="211" w:lineRule="exact"/>
              <w:ind w:right="166"/>
              <w:rPr>
                <w:sz w:val="20"/>
              </w:rPr>
            </w:pPr>
            <w:r>
              <w:rPr>
                <w:spacing w:val="-5"/>
                <w:sz w:val="20"/>
              </w:rPr>
              <w:t>33</w:t>
            </w:r>
          </w:p>
        </w:tc>
        <w:tc>
          <w:tcPr>
            <w:tcW w:w="772" w:type="dxa"/>
            <w:tcBorders>
              <w:top w:val="dotted" w:sz="4" w:space="0" w:color="000000"/>
              <w:bottom w:val="dotted" w:sz="4" w:space="0" w:color="000000"/>
            </w:tcBorders>
          </w:tcPr>
          <w:p w14:paraId="480D8D64" w14:textId="77777777" w:rsidR="004805C9" w:rsidRDefault="00EA2621">
            <w:pPr>
              <w:pStyle w:val="TableParagraph"/>
              <w:spacing w:before="9" w:line="211" w:lineRule="exact"/>
              <w:ind w:right="162"/>
              <w:rPr>
                <w:sz w:val="20"/>
              </w:rPr>
            </w:pPr>
            <w:r>
              <w:rPr>
                <w:w w:val="99"/>
                <w:sz w:val="20"/>
              </w:rPr>
              <w:t>9</w:t>
            </w:r>
          </w:p>
        </w:tc>
        <w:tc>
          <w:tcPr>
            <w:tcW w:w="884" w:type="dxa"/>
            <w:tcBorders>
              <w:top w:val="dotted" w:sz="4" w:space="0" w:color="000000"/>
              <w:bottom w:val="dotted" w:sz="4" w:space="0" w:color="000000"/>
            </w:tcBorders>
          </w:tcPr>
          <w:p w14:paraId="4AF61CA7" w14:textId="77777777" w:rsidR="004805C9" w:rsidRDefault="00EA2621">
            <w:pPr>
              <w:pStyle w:val="TableParagraph"/>
              <w:spacing w:before="9" w:line="211" w:lineRule="exact"/>
              <w:ind w:right="166"/>
              <w:rPr>
                <w:sz w:val="20"/>
              </w:rPr>
            </w:pPr>
            <w:r>
              <w:rPr>
                <w:spacing w:val="-5"/>
                <w:sz w:val="20"/>
              </w:rPr>
              <w:t>26</w:t>
            </w:r>
          </w:p>
        </w:tc>
        <w:tc>
          <w:tcPr>
            <w:tcW w:w="1036" w:type="dxa"/>
            <w:tcBorders>
              <w:top w:val="dotted" w:sz="4" w:space="0" w:color="000000"/>
              <w:bottom w:val="dotted" w:sz="4" w:space="0" w:color="000000"/>
            </w:tcBorders>
          </w:tcPr>
          <w:p w14:paraId="5EB61F03" w14:textId="77777777" w:rsidR="004805C9" w:rsidRDefault="00EA2621">
            <w:pPr>
              <w:pStyle w:val="TableParagraph"/>
              <w:spacing w:before="9" w:line="211" w:lineRule="exact"/>
              <w:ind w:right="318"/>
              <w:rPr>
                <w:sz w:val="20"/>
              </w:rPr>
            </w:pPr>
            <w:r>
              <w:rPr>
                <w:spacing w:val="-5"/>
                <w:sz w:val="20"/>
              </w:rPr>
              <w:t>20</w:t>
            </w:r>
          </w:p>
        </w:tc>
        <w:tc>
          <w:tcPr>
            <w:tcW w:w="1050" w:type="dxa"/>
            <w:tcBorders>
              <w:top w:val="dotted" w:sz="4" w:space="0" w:color="000000"/>
              <w:bottom w:val="dotted" w:sz="4" w:space="0" w:color="000000"/>
            </w:tcBorders>
          </w:tcPr>
          <w:p w14:paraId="0BD0A8F5" w14:textId="77777777" w:rsidR="004805C9" w:rsidRDefault="00EA2621">
            <w:pPr>
              <w:pStyle w:val="TableParagraph"/>
              <w:spacing w:before="9" w:line="211" w:lineRule="exact"/>
              <w:ind w:right="293"/>
              <w:rPr>
                <w:sz w:val="20"/>
              </w:rPr>
            </w:pPr>
            <w:r>
              <w:rPr>
                <w:spacing w:val="-5"/>
                <w:sz w:val="20"/>
              </w:rPr>
              <w:t>19</w:t>
            </w:r>
          </w:p>
        </w:tc>
        <w:tc>
          <w:tcPr>
            <w:tcW w:w="1080" w:type="dxa"/>
            <w:tcBorders>
              <w:top w:val="dotted" w:sz="4" w:space="0" w:color="000000"/>
              <w:bottom w:val="dotted" w:sz="4" w:space="0" w:color="000000"/>
            </w:tcBorders>
          </w:tcPr>
          <w:p w14:paraId="5EEE83F0" w14:textId="77777777" w:rsidR="004805C9" w:rsidRDefault="00EA2621">
            <w:pPr>
              <w:pStyle w:val="TableParagraph"/>
              <w:spacing w:before="9" w:line="211" w:lineRule="exact"/>
              <w:ind w:right="111"/>
              <w:rPr>
                <w:sz w:val="20"/>
              </w:rPr>
            </w:pPr>
            <w:r>
              <w:rPr>
                <w:spacing w:val="-4"/>
                <w:sz w:val="20"/>
              </w:rPr>
              <w:t>0.2%</w:t>
            </w:r>
          </w:p>
        </w:tc>
      </w:tr>
      <w:tr w:rsidR="004805C9" w14:paraId="4CFE5C90" w14:textId="77777777">
        <w:trPr>
          <w:trHeight w:val="239"/>
        </w:trPr>
        <w:tc>
          <w:tcPr>
            <w:tcW w:w="4733" w:type="dxa"/>
            <w:tcBorders>
              <w:top w:val="dotted" w:sz="4" w:space="0" w:color="000000"/>
              <w:bottom w:val="dotted" w:sz="4" w:space="0" w:color="000000"/>
            </w:tcBorders>
          </w:tcPr>
          <w:p w14:paraId="186C9EFA" w14:textId="77777777" w:rsidR="004805C9" w:rsidRDefault="00EA2621">
            <w:pPr>
              <w:pStyle w:val="TableParagraph"/>
              <w:spacing w:before="9" w:line="211" w:lineRule="exact"/>
              <w:ind w:left="122"/>
              <w:jc w:val="left"/>
              <w:rPr>
                <w:i/>
                <w:sz w:val="20"/>
              </w:rPr>
            </w:pPr>
            <w:r>
              <w:rPr>
                <w:i/>
                <w:spacing w:val="-2"/>
                <w:sz w:val="20"/>
              </w:rPr>
              <w:t>Blastomussa</w:t>
            </w:r>
            <w:r>
              <w:rPr>
                <w:i/>
                <w:spacing w:val="5"/>
                <w:sz w:val="20"/>
              </w:rPr>
              <w:t xml:space="preserve"> </w:t>
            </w:r>
            <w:r>
              <w:rPr>
                <w:i/>
                <w:spacing w:val="-2"/>
                <w:sz w:val="20"/>
              </w:rPr>
              <w:t>wellsi</w:t>
            </w:r>
          </w:p>
        </w:tc>
        <w:tc>
          <w:tcPr>
            <w:tcW w:w="963" w:type="dxa"/>
            <w:tcBorders>
              <w:top w:val="dotted" w:sz="4" w:space="0" w:color="000000"/>
              <w:bottom w:val="dotted" w:sz="4" w:space="0" w:color="000000"/>
            </w:tcBorders>
          </w:tcPr>
          <w:p w14:paraId="1A1B8F66" w14:textId="77777777" w:rsidR="004805C9" w:rsidRDefault="004805C9">
            <w:pPr>
              <w:pStyle w:val="TableParagraph"/>
              <w:jc w:val="left"/>
              <w:rPr>
                <w:rFonts w:ascii="Times New Roman"/>
                <w:sz w:val="16"/>
              </w:rPr>
            </w:pPr>
          </w:p>
        </w:tc>
        <w:tc>
          <w:tcPr>
            <w:tcW w:w="773" w:type="dxa"/>
            <w:tcBorders>
              <w:top w:val="dotted" w:sz="4" w:space="0" w:color="000000"/>
              <w:bottom w:val="dotted" w:sz="4" w:space="0" w:color="000000"/>
            </w:tcBorders>
          </w:tcPr>
          <w:p w14:paraId="2E5906D6" w14:textId="77777777" w:rsidR="004805C9" w:rsidRDefault="00EA2621">
            <w:pPr>
              <w:pStyle w:val="TableParagraph"/>
              <w:spacing w:before="9" w:line="211" w:lineRule="exact"/>
              <w:ind w:right="163"/>
              <w:rPr>
                <w:sz w:val="20"/>
              </w:rPr>
            </w:pPr>
            <w:r>
              <w:rPr>
                <w:w w:val="99"/>
                <w:sz w:val="20"/>
              </w:rPr>
              <w:t>3</w:t>
            </w:r>
          </w:p>
        </w:tc>
        <w:tc>
          <w:tcPr>
            <w:tcW w:w="772" w:type="dxa"/>
            <w:tcBorders>
              <w:top w:val="dotted" w:sz="4" w:space="0" w:color="000000"/>
              <w:bottom w:val="dotted" w:sz="4" w:space="0" w:color="000000"/>
            </w:tcBorders>
          </w:tcPr>
          <w:p w14:paraId="2867FDDC" w14:textId="77777777" w:rsidR="004805C9" w:rsidRDefault="00EA2621">
            <w:pPr>
              <w:pStyle w:val="TableParagraph"/>
              <w:spacing w:before="9" w:line="211" w:lineRule="exact"/>
              <w:ind w:right="162"/>
              <w:rPr>
                <w:sz w:val="20"/>
              </w:rPr>
            </w:pPr>
            <w:r>
              <w:rPr>
                <w:w w:val="99"/>
                <w:sz w:val="20"/>
              </w:rPr>
              <w:t>3</w:t>
            </w:r>
          </w:p>
        </w:tc>
        <w:tc>
          <w:tcPr>
            <w:tcW w:w="884" w:type="dxa"/>
            <w:tcBorders>
              <w:top w:val="dotted" w:sz="4" w:space="0" w:color="000000"/>
              <w:bottom w:val="dotted" w:sz="4" w:space="0" w:color="000000"/>
            </w:tcBorders>
          </w:tcPr>
          <w:p w14:paraId="3882AAA7" w14:textId="77777777" w:rsidR="004805C9" w:rsidRDefault="00EA2621">
            <w:pPr>
              <w:pStyle w:val="TableParagraph"/>
              <w:spacing w:before="9" w:line="211" w:lineRule="exact"/>
              <w:ind w:right="163"/>
              <w:rPr>
                <w:sz w:val="20"/>
              </w:rPr>
            </w:pPr>
            <w:r>
              <w:rPr>
                <w:w w:val="99"/>
                <w:sz w:val="20"/>
              </w:rPr>
              <w:t>1</w:t>
            </w:r>
          </w:p>
        </w:tc>
        <w:tc>
          <w:tcPr>
            <w:tcW w:w="1036" w:type="dxa"/>
            <w:tcBorders>
              <w:top w:val="dotted" w:sz="4" w:space="0" w:color="000000"/>
              <w:bottom w:val="dotted" w:sz="4" w:space="0" w:color="000000"/>
            </w:tcBorders>
          </w:tcPr>
          <w:p w14:paraId="07D99852" w14:textId="77777777" w:rsidR="004805C9" w:rsidRDefault="00EA2621">
            <w:pPr>
              <w:pStyle w:val="TableParagraph"/>
              <w:spacing w:before="9" w:line="211" w:lineRule="exact"/>
              <w:ind w:right="318"/>
              <w:rPr>
                <w:sz w:val="20"/>
              </w:rPr>
            </w:pPr>
            <w:r>
              <w:rPr>
                <w:spacing w:val="-5"/>
                <w:sz w:val="20"/>
              </w:rPr>
              <w:t>80</w:t>
            </w:r>
          </w:p>
        </w:tc>
        <w:tc>
          <w:tcPr>
            <w:tcW w:w="1050" w:type="dxa"/>
            <w:tcBorders>
              <w:top w:val="dotted" w:sz="4" w:space="0" w:color="000000"/>
              <w:bottom w:val="dotted" w:sz="4" w:space="0" w:color="000000"/>
            </w:tcBorders>
          </w:tcPr>
          <w:p w14:paraId="41B5387D" w14:textId="77777777" w:rsidR="004805C9" w:rsidRDefault="00EA2621">
            <w:pPr>
              <w:pStyle w:val="TableParagraph"/>
              <w:spacing w:before="9" w:line="211" w:lineRule="exact"/>
              <w:ind w:right="293"/>
              <w:rPr>
                <w:sz w:val="20"/>
              </w:rPr>
            </w:pPr>
            <w:r>
              <w:rPr>
                <w:spacing w:val="-5"/>
                <w:sz w:val="20"/>
              </w:rPr>
              <w:t>22</w:t>
            </w:r>
          </w:p>
        </w:tc>
        <w:tc>
          <w:tcPr>
            <w:tcW w:w="1080" w:type="dxa"/>
            <w:tcBorders>
              <w:top w:val="dotted" w:sz="4" w:space="0" w:color="000000"/>
              <w:bottom w:val="dotted" w:sz="4" w:space="0" w:color="000000"/>
            </w:tcBorders>
          </w:tcPr>
          <w:p w14:paraId="6044DDD0" w14:textId="77777777" w:rsidR="004805C9" w:rsidRDefault="00EA2621">
            <w:pPr>
              <w:pStyle w:val="TableParagraph"/>
              <w:spacing w:before="9" w:line="211" w:lineRule="exact"/>
              <w:ind w:right="111"/>
              <w:rPr>
                <w:sz w:val="20"/>
              </w:rPr>
            </w:pPr>
            <w:r>
              <w:rPr>
                <w:spacing w:val="-4"/>
                <w:sz w:val="20"/>
              </w:rPr>
              <w:t>0.2%</w:t>
            </w:r>
          </w:p>
        </w:tc>
      </w:tr>
      <w:tr w:rsidR="004805C9" w14:paraId="2136BD79" w14:textId="77777777">
        <w:trPr>
          <w:trHeight w:val="239"/>
        </w:trPr>
        <w:tc>
          <w:tcPr>
            <w:tcW w:w="4733" w:type="dxa"/>
            <w:tcBorders>
              <w:top w:val="dotted" w:sz="4" w:space="0" w:color="000000"/>
              <w:bottom w:val="dotted" w:sz="4" w:space="0" w:color="000000"/>
            </w:tcBorders>
          </w:tcPr>
          <w:p w14:paraId="5531DEA5" w14:textId="77777777" w:rsidR="004805C9" w:rsidRDefault="00EA2621">
            <w:pPr>
              <w:pStyle w:val="TableParagraph"/>
              <w:spacing w:before="9" w:line="211" w:lineRule="exact"/>
              <w:ind w:left="122"/>
              <w:jc w:val="left"/>
              <w:rPr>
                <w:i/>
                <w:sz w:val="20"/>
              </w:rPr>
            </w:pPr>
            <w:r>
              <w:rPr>
                <w:i/>
                <w:sz w:val="20"/>
              </w:rPr>
              <w:t>Lobophyllia</w:t>
            </w:r>
            <w:r>
              <w:rPr>
                <w:i/>
                <w:spacing w:val="-14"/>
                <w:sz w:val="20"/>
              </w:rPr>
              <w:t xml:space="preserve"> </w:t>
            </w:r>
            <w:r>
              <w:rPr>
                <w:i/>
                <w:spacing w:val="-2"/>
                <w:sz w:val="20"/>
              </w:rPr>
              <w:t>hataii</w:t>
            </w:r>
          </w:p>
        </w:tc>
        <w:tc>
          <w:tcPr>
            <w:tcW w:w="963" w:type="dxa"/>
            <w:tcBorders>
              <w:top w:val="dotted" w:sz="4" w:space="0" w:color="000000"/>
              <w:bottom w:val="dotted" w:sz="4" w:space="0" w:color="000000"/>
            </w:tcBorders>
          </w:tcPr>
          <w:p w14:paraId="75375414" w14:textId="77777777" w:rsidR="004805C9" w:rsidRDefault="004805C9">
            <w:pPr>
              <w:pStyle w:val="TableParagraph"/>
              <w:jc w:val="left"/>
              <w:rPr>
                <w:rFonts w:ascii="Times New Roman"/>
                <w:sz w:val="16"/>
              </w:rPr>
            </w:pPr>
          </w:p>
        </w:tc>
        <w:tc>
          <w:tcPr>
            <w:tcW w:w="773" w:type="dxa"/>
            <w:tcBorders>
              <w:top w:val="dotted" w:sz="4" w:space="0" w:color="000000"/>
              <w:bottom w:val="dotted" w:sz="4" w:space="0" w:color="000000"/>
            </w:tcBorders>
          </w:tcPr>
          <w:p w14:paraId="66A171EF" w14:textId="77777777" w:rsidR="004805C9" w:rsidRDefault="004805C9">
            <w:pPr>
              <w:pStyle w:val="TableParagraph"/>
              <w:jc w:val="left"/>
              <w:rPr>
                <w:rFonts w:ascii="Times New Roman"/>
                <w:sz w:val="16"/>
              </w:rPr>
            </w:pPr>
          </w:p>
        </w:tc>
        <w:tc>
          <w:tcPr>
            <w:tcW w:w="772" w:type="dxa"/>
            <w:tcBorders>
              <w:top w:val="dotted" w:sz="4" w:space="0" w:color="000000"/>
              <w:bottom w:val="dotted" w:sz="4" w:space="0" w:color="000000"/>
            </w:tcBorders>
          </w:tcPr>
          <w:p w14:paraId="5A9CC29A" w14:textId="77777777" w:rsidR="004805C9" w:rsidRDefault="00EA2621">
            <w:pPr>
              <w:pStyle w:val="TableParagraph"/>
              <w:spacing w:before="9" w:line="211" w:lineRule="exact"/>
              <w:ind w:right="162"/>
              <w:rPr>
                <w:sz w:val="20"/>
              </w:rPr>
            </w:pPr>
            <w:r>
              <w:rPr>
                <w:w w:val="99"/>
                <w:sz w:val="20"/>
              </w:rPr>
              <w:t>6</w:t>
            </w:r>
          </w:p>
        </w:tc>
        <w:tc>
          <w:tcPr>
            <w:tcW w:w="884" w:type="dxa"/>
            <w:tcBorders>
              <w:top w:val="dotted" w:sz="4" w:space="0" w:color="000000"/>
              <w:bottom w:val="dotted" w:sz="4" w:space="0" w:color="000000"/>
            </w:tcBorders>
          </w:tcPr>
          <w:p w14:paraId="4AE2738C" w14:textId="77777777" w:rsidR="004805C9" w:rsidRDefault="00EA2621">
            <w:pPr>
              <w:pStyle w:val="TableParagraph"/>
              <w:spacing w:before="9" w:line="211" w:lineRule="exact"/>
              <w:ind w:right="166"/>
              <w:rPr>
                <w:sz w:val="20"/>
              </w:rPr>
            </w:pPr>
            <w:r>
              <w:rPr>
                <w:spacing w:val="-5"/>
                <w:sz w:val="20"/>
              </w:rPr>
              <w:t>35</w:t>
            </w:r>
          </w:p>
        </w:tc>
        <w:tc>
          <w:tcPr>
            <w:tcW w:w="1036" w:type="dxa"/>
            <w:tcBorders>
              <w:top w:val="dotted" w:sz="4" w:space="0" w:color="000000"/>
              <w:bottom w:val="dotted" w:sz="4" w:space="0" w:color="000000"/>
            </w:tcBorders>
          </w:tcPr>
          <w:p w14:paraId="6C77A763" w14:textId="77777777" w:rsidR="004805C9" w:rsidRDefault="00EA2621">
            <w:pPr>
              <w:pStyle w:val="TableParagraph"/>
              <w:spacing w:before="9" w:line="211" w:lineRule="exact"/>
              <w:ind w:right="318"/>
              <w:rPr>
                <w:sz w:val="20"/>
              </w:rPr>
            </w:pPr>
            <w:r>
              <w:rPr>
                <w:spacing w:val="-5"/>
                <w:sz w:val="20"/>
              </w:rPr>
              <w:t>38</w:t>
            </w:r>
          </w:p>
        </w:tc>
        <w:tc>
          <w:tcPr>
            <w:tcW w:w="1050" w:type="dxa"/>
            <w:tcBorders>
              <w:top w:val="dotted" w:sz="4" w:space="0" w:color="000000"/>
              <w:bottom w:val="dotted" w:sz="4" w:space="0" w:color="000000"/>
            </w:tcBorders>
          </w:tcPr>
          <w:p w14:paraId="455D5F86" w14:textId="77777777" w:rsidR="004805C9" w:rsidRDefault="00EA2621">
            <w:pPr>
              <w:pStyle w:val="TableParagraph"/>
              <w:spacing w:before="9" w:line="211" w:lineRule="exact"/>
              <w:ind w:right="293"/>
              <w:rPr>
                <w:sz w:val="20"/>
              </w:rPr>
            </w:pPr>
            <w:r>
              <w:rPr>
                <w:spacing w:val="-5"/>
                <w:sz w:val="20"/>
              </w:rPr>
              <w:t>26</w:t>
            </w:r>
          </w:p>
        </w:tc>
        <w:tc>
          <w:tcPr>
            <w:tcW w:w="1080" w:type="dxa"/>
            <w:tcBorders>
              <w:top w:val="dotted" w:sz="4" w:space="0" w:color="000000"/>
              <w:bottom w:val="dotted" w:sz="4" w:space="0" w:color="000000"/>
            </w:tcBorders>
          </w:tcPr>
          <w:p w14:paraId="2A267A83" w14:textId="77777777" w:rsidR="004805C9" w:rsidRDefault="00EA2621">
            <w:pPr>
              <w:pStyle w:val="TableParagraph"/>
              <w:spacing w:before="9" w:line="211" w:lineRule="exact"/>
              <w:ind w:right="111"/>
              <w:rPr>
                <w:sz w:val="20"/>
              </w:rPr>
            </w:pPr>
            <w:r>
              <w:rPr>
                <w:spacing w:val="-4"/>
                <w:sz w:val="20"/>
              </w:rPr>
              <w:t>0.2%</w:t>
            </w:r>
          </w:p>
        </w:tc>
      </w:tr>
      <w:tr w:rsidR="004805C9" w14:paraId="017F2255" w14:textId="77777777">
        <w:trPr>
          <w:trHeight w:val="239"/>
        </w:trPr>
        <w:tc>
          <w:tcPr>
            <w:tcW w:w="4733" w:type="dxa"/>
            <w:tcBorders>
              <w:top w:val="dotted" w:sz="4" w:space="0" w:color="000000"/>
              <w:bottom w:val="dotted" w:sz="4" w:space="0" w:color="000000"/>
            </w:tcBorders>
          </w:tcPr>
          <w:p w14:paraId="4C0F822E" w14:textId="77777777" w:rsidR="004805C9" w:rsidRDefault="00EA2621">
            <w:pPr>
              <w:pStyle w:val="TableParagraph"/>
              <w:spacing w:before="9" w:line="211" w:lineRule="exact"/>
              <w:ind w:left="122"/>
              <w:jc w:val="left"/>
              <w:rPr>
                <w:sz w:val="20"/>
              </w:rPr>
            </w:pPr>
            <w:r>
              <w:rPr>
                <w:i/>
                <w:sz w:val="20"/>
              </w:rPr>
              <w:t>Caulastrea</w:t>
            </w:r>
            <w:r>
              <w:rPr>
                <w:i/>
                <w:spacing w:val="-13"/>
                <w:sz w:val="20"/>
              </w:rPr>
              <w:t xml:space="preserve"> </w:t>
            </w:r>
            <w:r>
              <w:rPr>
                <w:spacing w:val="-4"/>
                <w:sz w:val="20"/>
              </w:rPr>
              <w:t>spp.</w:t>
            </w:r>
          </w:p>
        </w:tc>
        <w:tc>
          <w:tcPr>
            <w:tcW w:w="963" w:type="dxa"/>
            <w:tcBorders>
              <w:top w:val="dotted" w:sz="4" w:space="0" w:color="000000"/>
              <w:bottom w:val="dotted" w:sz="4" w:space="0" w:color="000000"/>
            </w:tcBorders>
          </w:tcPr>
          <w:p w14:paraId="0A01F389" w14:textId="77777777" w:rsidR="004805C9" w:rsidRDefault="00EA2621">
            <w:pPr>
              <w:pStyle w:val="TableParagraph"/>
              <w:spacing w:before="9" w:line="211" w:lineRule="exact"/>
              <w:ind w:right="163"/>
              <w:rPr>
                <w:sz w:val="20"/>
              </w:rPr>
            </w:pPr>
            <w:r>
              <w:rPr>
                <w:w w:val="99"/>
                <w:sz w:val="20"/>
              </w:rPr>
              <w:t>7</w:t>
            </w:r>
          </w:p>
        </w:tc>
        <w:tc>
          <w:tcPr>
            <w:tcW w:w="773" w:type="dxa"/>
            <w:tcBorders>
              <w:top w:val="dotted" w:sz="4" w:space="0" w:color="000000"/>
              <w:bottom w:val="dotted" w:sz="4" w:space="0" w:color="000000"/>
            </w:tcBorders>
          </w:tcPr>
          <w:p w14:paraId="07E87390" w14:textId="77777777" w:rsidR="004805C9" w:rsidRDefault="00EA2621">
            <w:pPr>
              <w:pStyle w:val="TableParagraph"/>
              <w:spacing w:before="9" w:line="211" w:lineRule="exact"/>
              <w:ind w:right="163"/>
              <w:rPr>
                <w:sz w:val="20"/>
              </w:rPr>
            </w:pPr>
            <w:r>
              <w:rPr>
                <w:w w:val="99"/>
                <w:sz w:val="20"/>
              </w:rPr>
              <w:t>3</w:t>
            </w:r>
          </w:p>
        </w:tc>
        <w:tc>
          <w:tcPr>
            <w:tcW w:w="772" w:type="dxa"/>
            <w:tcBorders>
              <w:top w:val="dotted" w:sz="4" w:space="0" w:color="000000"/>
              <w:bottom w:val="dotted" w:sz="4" w:space="0" w:color="000000"/>
            </w:tcBorders>
          </w:tcPr>
          <w:p w14:paraId="7BA615E7" w14:textId="77777777" w:rsidR="004805C9" w:rsidRDefault="00EA2621">
            <w:pPr>
              <w:pStyle w:val="TableParagraph"/>
              <w:spacing w:before="9" w:line="211" w:lineRule="exact"/>
              <w:ind w:right="165"/>
              <w:rPr>
                <w:sz w:val="20"/>
              </w:rPr>
            </w:pPr>
            <w:r>
              <w:rPr>
                <w:spacing w:val="-5"/>
                <w:sz w:val="20"/>
              </w:rPr>
              <w:t>14</w:t>
            </w:r>
          </w:p>
        </w:tc>
        <w:tc>
          <w:tcPr>
            <w:tcW w:w="884" w:type="dxa"/>
            <w:tcBorders>
              <w:top w:val="dotted" w:sz="4" w:space="0" w:color="000000"/>
              <w:bottom w:val="dotted" w:sz="4" w:space="0" w:color="000000"/>
            </w:tcBorders>
          </w:tcPr>
          <w:p w14:paraId="2DA340C5" w14:textId="77777777" w:rsidR="004805C9" w:rsidRDefault="00EA2621">
            <w:pPr>
              <w:pStyle w:val="TableParagraph"/>
              <w:spacing w:before="9" w:line="211" w:lineRule="exact"/>
              <w:ind w:right="166"/>
              <w:rPr>
                <w:sz w:val="20"/>
              </w:rPr>
            </w:pPr>
            <w:r>
              <w:rPr>
                <w:spacing w:val="-5"/>
                <w:sz w:val="20"/>
              </w:rPr>
              <w:t>13</w:t>
            </w:r>
          </w:p>
        </w:tc>
        <w:tc>
          <w:tcPr>
            <w:tcW w:w="1036" w:type="dxa"/>
            <w:tcBorders>
              <w:top w:val="dotted" w:sz="4" w:space="0" w:color="000000"/>
              <w:bottom w:val="dotted" w:sz="4" w:space="0" w:color="000000"/>
            </w:tcBorders>
          </w:tcPr>
          <w:p w14:paraId="6AF89729" w14:textId="77777777" w:rsidR="004805C9" w:rsidRDefault="00EA2621">
            <w:pPr>
              <w:pStyle w:val="TableParagraph"/>
              <w:spacing w:before="9" w:line="211" w:lineRule="exact"/>
              <w:ind w:right="318"/>
              <w:rPr>
                <w:sz w:val="20"/>
              </w:rPr>
            </w:pPr>
            <w:r>
              <w:rPr>
                <w:spacing w:val="-5"/>
                <w:sz w:val="20"/>
              </w:rPr>
              <w:t>36</w:t>
            </w:r>
          </w:p>
        </w:tc>
        <w:tc>
          <w:tcPr>
            <w:tcW w:w="1050" w:type="dxa"/>
            <w:tcBorders>
              <w:top w:val="dotted" w:sz="4" w:space="0" w:color="000000"/>
              <w:bottom w:val="dotted" w:sz="4" w:space="0" w:color="000000"/>
            </w:tcBorders>
          </w:tcPr>
          <w:p w14:paraId="5DCBF8AD" w14:textId="77777777" w:rsidR="004805C9" w:rsidRDefault="00EA2621">
            <w:pPr>
              <w:pStyle w:val="TableParagraph"/>
              <w:spacing w:before="9" w:line="211" w:lineRule="exact"/>
              <w:ind w:right="293"/>
              <w:rPr>
                <w:sz w:val="20"/>
              </w:rPr>
            </w:pPr>
            <w:r>
              <w:rPr>
                <w:spacing w:val="-5"/>
                <w:sz w:val="20"/>
              </w:rPr>
              <w:t>15</w:t>
            </w:r>
          </w:p>
        </w:tc>
        <w:tc>
          <w:tcPr>
            <w:tcW w:w="1080" w:type="dxa"/>
            <w:tcBorders>
              <w:top w:val="dotted" w:sz="4" w:space="0" w:color="000000"/>
              <w:bottom w:val="dotted" w:sz="4" w:space="0" w:color="000000"/>
            </w:tcBorders>
          </w:tcPr>
          <w:p w14:paraId="750FFD8E" w14:textId="77777777" w:rsidR="004805C9" w:rsidRDefault="00EA2621">
            <w:pPr>
              <w:pStyle w:val="TableParagraph"/>
              <w:spacing w:before="9" w:line="211" w:lineRule="exact"/>
              <w:ind w:right="111"/>
              <w:rPr>
                <w:sz w:val="20"/>
              </w:rPr>
            </w:pPr>
            <w:r>
              <w:rPr>
                <w:spacing w:val="-4"/>
                <w:sz w:val="20"/>
              </w:rPr>
              <w:t>0.2%</w:t>
            </w:r>
          </w:p>
        </w:tc>
      </w:tr>
      <w:tr w:rsidR="004805C9" w14:paraId="6B5E6EC4" w14:textId="77777777">
        <w:trPr>
          <w:trHeight w:val="239"/>
        </w:trPr>
        <w:tc>
          <w:tcPr>
            <w:tcW w:w="4733" w:type="dxa"/>
            <w:tcBorders>
              <w:top w:val="dotted" w:sz="4" w:space="0" w:color="000000"/>
              <w:bottom w:val="dotted" w:sz="4" w:space="0" w:color="000000"/>
            </w:tcBorders>
          </w:tcPr>
          <w:p w14:paraId="0554C02B" w14:textId="77777777" w:rsidR="004805C9" w:rsidRDefault="00EA2621">
            <w:pPr>
              <w:pStyle w:val="TableParagraph"/>
              <w:spacing w:before="9" w:line="211" w:lineRule="exact"/>
              <w:ind w:left="122"/>
              <w:jc w:val="left"/>
              <w:rPr>
                <w:i/>
                <w:sz w:val="20"/>
              </w:rPr>
            </w:pPr>
            <w:r>
              <w:rPr>
                <w:i/>
                <w:spacing w:val="-2"/>
                <w:sz w:val="20"/>
              </w:rPr>
              <w:t>Dipsastraea</w:t>
            </w:r>
            <w:r>
              <w:rPr>
                <w:i/>
                <w:spacing w:val="7"/>
                <w:sz w:val="20"/>
              </w:rPr>
              <w:t xml:space="preserve"> </w:t>
            </w:r>
            <w:r>
              <w:rPr>
                <w:i/>
                <w:spacing w:val="-2"/>
                <w:sz w:val="20"/>
              </w:rPr>
              <w:t>rotumana</w:t>
            </w:r>
          </w:p>
        </w:tc>
        <w:tc>
          <w:tcPr>
            <w:tcW w:w="963" w:type="dxa"/>
            <w:tcBorders>
              <w:top w:val="dotted" w:sz="4" w:space="0" w:color="000000"/>
              <w:bottom w:val="dotted" w:sz="4" w:space="0" w:color="000000"/>
            </w:tcBorders>
          </w:tcPr>
          <w:p w14:paraId="1F5CE852" w14:textId="77777777" w:rsidR="004805C9" w:rsidRDefault="004805C9">
            <w:pPr>
              <w:pStyle w:val="TableParagraph"/>
              <w:jc w:val="left"/>
              <w:rPr>
                <w:rFonts w:ascii="Times New Roman"/>
                <w:sz w:val="16"/>
              </w:rPr>
            </w:pPr>
          </w:p>
        </w:tc>
        <w:tc>
          <w:tcPr>
            <w:tcW w:w="773" w:type="dxa"/>
            <w:tcBorders>
              <w:top w:val="dotted" w:sz="4" w:space="0" w:color="000000"/>
              <w:bottom w:val="dotted" w:sz="4" w:space="0" w:color="000000"/>
            </w:tcBorders>
          </w:tcPr>
          <w:p w14:paraId="4A4967B0" w14:textId="77777777" w:rsidR="004805C9" w:rsidRDefault="004805C9">
            <w:pPr>
              <w:pStyle w:val="TableParagraph"/>
              <w:jc w:val="left"/>
              <w:rPr>
                <w:rFonts w:ascii="Times New Roman"/>
                <w:sz w:val="16"/>
              </w:rPr>
            </w:pPr>
          </w:p>
        </w:tc>
        <w:tc>
          <w:tcPr>
            <w:tcW w:w="772" w:type="dxa"/>
            <w:tcBorders>
              <w:top w:val="dotted" w:sz="4" w:space="0" w:color="000000"/>
              <w:bottom w:val="dotted" w:sz="4" w:space="0" w:color="000000"/>
            </w:tcBorders>
          </w:tcPr>
          <w:p w14:paraId="7D1BB9F1" w14:textId="77777777" w:rsidR="004805C9" w:rsidRDefault="004805C9">
            <w:pPr>
              <w:pStyle w:val="TableParagraph"/>
              <w:jc w:val="left"/>
              <w:rPr>
                <w:rFonts w:ascii="Times New Roman"/>
                <w:sz w:val="16"/>
              </w:rPr>
            </w:pPr>
          </w:p>
        </w:tc>
        <w:tc>
          <w:tcPr>
            <w:tcW w:w="884" w:type="dxa"/>
            <w:tcBorders>
              <w:top w:val="dotted" w:sz="4" w:space="0" w:color="000000"/>
              <w:bottom w:val="dotted" w:sz="4" w:space="0" w:color="000000"/>
            </w:tcBorders>
          </w:tcPr>
          <w:p w14:paraId="2BB94365" w14:textId="77777777" w:rsidR="004805C9" w:rsidRDefault="00EA2621">
            <w:pPr>
              <w:pStyle w:val="TableParagraph"/>
              <w:spacing w:before="9" w:line="211" w:lineRule="exact"/>
              <w:ind w:right="163"/>
              <w:rPr>
                <w:sz w:val="20"/>
              </w:rPr>
            </w:pPr>
            <w:r>
              <w:rPr>
                <w:w w:val="99"/>
                <w:sz w:val="20"/>
              </w:rPr>
              <w:t>4</w:t>
            </w:r>
          </w:p>
        </w:tc>
        <w:tc>
          <w:tcPr>
            <w:tcW w:w="1036" w:type="dxa"/>
            <w:tcBorders>
              <w:top w:val="dotted" w:sz="4" w:space="0" w:color="000000"/>
              <w:bottom w:val="dotted" w:sz="4" w:space="0" w:color="000000"/>
            </w:tcBorders>
          </w:tcPr>
          <w:p w14:paraId="7D5B4272" w14:textId="77777777" w:rsidR="004805C9" w:rsidRDefault="00EA2621">
            <w:pPr>
              <w:pStyle w:val="TableParagraph"/>
              <w:spacing w:before="9" w:line="211" w:lineRule="exact"/>
              <w:ind w:right="318"/>
              <w:rPr>
                <w:sz w:val="20"/>
              </w:rPr>
            </w:pPr>
            <w:r>
              <w:rPr>
                <w:spacing w:val="-5"/>
                <w:sz w:val="20"/>
              </w:rPr>
              <w:t>68</w:t>
            </w:r>
          </w:p>
        </w:tc>
        <w:tc>
          <w:tcPr>
            <w:tcW w:w="1050" w:type="dxa"/>
            <w:tcBorders>
              <w:top w:val="dotted" w:sz="4" w:space="0" w:color="000000"/>
              <w:bottom w:val="dotted" w:sz="4" w:space="0" w:color="000000"/>
            </w:tcBorders>
          </w:tcPr>
          <w:p w14:paraId="3110F791" w14:textId="77777777" w:rsidR="004805C9" w:rsidRDefault="00EA2621">
            <w:pPr>
              <w:pStyle w:val="TableParagraph"/>
              <w:spacing w:before="9" w:line="211" w:lineRule="exact"/>
              <w:ind w:right="293"/>
              <w:rPr>
                <w:sz w:val="20"/>
              </w:rPr>
            </w:pPr>
            <w:r>
              <w:rPr>
                <w:spacing w:val="-5"/>
                <w:sz w:val="20"/>
              </w:rPr>
              <w:t>36</w:t>
            </w:r>
          </w:p>
        </w:tc>
        <w:tc>
          <w:tcPr>
            <w:tcW w:w="1080" w:type="dxa"/>
            <w:tcBorders>
              <w:top w:val="dotted" w:sz="4" w:space="0" w:color="000000"/>
              <w:bottom w:val="dotted" w:sz="4" w:space="0" w:color="000000"/>
            </w:tcBorders>
          </w:tcPr>
          <w:p w14:paraId="72F63BBB" w14:textId="77777777" w:rsidR="004805C9" w:rsidRDefault="00EA2621">
            <w:pPr>
              <w:pStyle w:val="TableParagraph"/>
              <w:spacing w:before="9" w:line="211" w:lineRule="exact"/>
              <w:ind w:right="111"/>
              <w:rPr>
                <w:sz w:val="20"/>
              </w:rPr>
            </w:pPr>
            <w:r>
              <w:rPr>
                <w:spacing w:val="-4"/>
                <w:sz w:val="20"/>
              </w:rPr>
              <w:t>0.2%</w:t>
            </w:r>
          </w:p>
        </w:tc>
      </w:tr>
      <w:tr w:rsidR="004805C9" w14:paraId="7259E2DF" w14:textId="77777777">
        <w:trPr>
          <w:trHeight w:val="241"/>
        </w:trPr>
        <w:tc>
          <w:tcPr>
            <w:tcW w:w="4733" w:type="dxa"/>
            <w:tcBorders>
              <w:top w:val="dotted" w:sz="4" w:space="0" w:color="000000"/>
              <w:bottom w:val="dotted" w:sz="4" w:space="0" w:color="000000"/>
            </w:tcBorders>
          </w:tcPr>
          <w:p w14:paraId="20CC3C88" w14:textId="77777777" w:rsidR="004805C9" w:rsidRDefault="00EA2621">
            <w:pPr>
              <w:pStyle w:val="TableParagraph"/>
              <w:spacing w:before="11" w:line="211" w:lineRule="exact"/>
              <w:ind w:left="122"/>
              <w:jc w:val="left"/>
              <w:rPr>
                <w:sz w:val="20"/>
              </w:rPr>
            </w:pPr>
            <w:r>
              <w:rPr>
                <w:i/>
                <w:spacing w:val="-2"/>
                <w:sz w:val="20"/>
              </w:rPr>
              <w:t>Lithophyllon</w:t>
            </w:r>
            <w:r>
              <w:rPr>
                <w:i/>
                <w:spacing w:val="8"/>
                <w:sz w:val="20"/>
              </w:rPr>
              <w:t xml:space="preserve"> </w:t>
            </w:r>
            <w:r>
              <w:rPr>
                <w:spacing w:val="-4"/>
                <w:sz w:val="20"/>
              </w:rPr>
              <w:t>spp.</w:t>
            </w:r>
          </w:p>
        </w:tc>
        <w:tc>
          <w:tcPr>
            <w:tcW w:w="963" w:type="dxa"/>
            <w:tcBorders>
              <w:top w:val="dotted" w:sz="4" w:space="0" w:color="000000"/>
              <w:bottom w:val="dotted" w:sz="4" w:space="0" w:color="000000"/>
            </w:tcBorders>
          </w:tcPr>
          <w:p w14:paraId="563AF377" w14:textId="77777777" w:rsidR="004805C9" w:rsidRDefault="00EA2621">
            <w:pPr>
              <w:pStyle w:val="TableParagraph"/>
              <w:spacing w:before="11" w:line="211" w:lineRule="exact"/>
              <w:ind w:right="163"/>
              <w:rPr>
                <w:sz w:val="20"/>
              </w:rPr>
            </w:pPr>
            <w:r>
              <w:rPr>
                <w:w w:val="99"/>
                <w:sz w:val="20"/>
              </w:rPr>
              <w:t>3</w:t>
            </w:r>
          </w:p>
        </w:tc>
        <w:tc>
          <w:tcPr>
            <w:tcW w:w="773" w:type="dxa"/>
            <w:tcBorders>
              <w:top w:val="dotted" w:sz="4" w:space="0" w:color="000000"/>
              <w:bottom w:val="dotted" w:sz="4" w:space="0" w:color="000000"/>
            </w:tcBorders>
          </w:tcPr>
          <w:p w14:paraId="2E9AEFB4" w14:textId="77777777" w:rsidR="004805C9" w:rsidRDefault="00EA2621">
            <w:pPr>
              <w:pStyle w:val="TableParagraph"/>
              <w:spacing w:before="11" w:line="211" w:lineRule="exact"/>
              <w:ind w:right="163"/>
              <w:rPr>
                <w:sz w:val="20"/>
              </w:rPr>
            </w:pPr>
            <w:r>
              <w:rPr>
                <w:w w:val="99"/>
                <w:sz w:val="20"/>
              </w:rPr>
              <w:t>9</w:t>
            </w:r>
          </w:p>
        </w:tc>
        <w:tc>
          <w:tcPr>
            <w:tcW w:w="772" w:type="dxa"/>
            <w:tcBorders>
              <w:top w:val="dotted" w:sz="4" w:space="0" w:color="000000"/>
              <w:bottom w:val="dotted" w:sz="4" w:space="0" w:color="000000"/>
            </w:tcBorders>
          </w:tcPr>
          <w:p w14:paraId="08EA8D35" w14:textId="77777777" w:rsidR="004805C9" w:rsidRDefault="00EA2621">
            <w:pPr>
              <w:pStyle w:val="TableParagraph"/>
              <w:spacing w:before="11" w:line="211" w:lineRule="exact"/>
              <w:ind w:right="162"/>
              <w:rPr>
                <w:sz w:val="20"/>
              </w:rPr>
            </w:pPr>
            <w:r>
              <w:rPr>
                <w:w w:val="99"/>
                <w:sz w:val="20"/>
              </w:rPr>
              <w:t>5</w:t>
            </w:r>
          </w:p>
        </w:tc>
        <w:tc>
          <w:tcPr>
            <w:tcW w:w="884" w:type="dxa"/>
            <w:tcBorders>
              <w:top w:val="dotted" w:sz="4" w:space="0" w:color="000000"/>
              <w:bottom w:val="dotted" w:sz="4" w:space="0" w:color="000000"/>
            </w:tcBorders>
          </w:tcPr>
          <w:p w14:paraId="2937E24D" w14:textId="77777777" w:rsidR="004805C9" w:rsidRDefault="00EA2621">
            <w:pPr>
              <w:pStyle w:val="TableParagraph"/>
              <w:spacing w:before="11" w:line="211" w:lineRule="exact"/>
              <w:ind w:right="163"/>
              <w:rPr>
                <w:sz w:val="20"/>
              </w:rPr>
            </w:pPr>
            <w:r>
              <w:rPr>
                <w:w w:val="99"/>
                <w:sz w:val="20"/>
              </w:rPr>
              <w:t>9</w:t>
            </w:r>
          </w:p>
        </w:tc>
        <w:tc>
          <w:tcPr>
            <w:tcW w:w="1036" w:type="dxa"/>
            <w:tcBorders>
              <w:top w:val="dotted" w:sz="4" w:space="0" w:color="000000"/>
              <w:bottom w:val="dotted" w:sz="4" w:space="0" w:color="000000"/>
            </w:tcBorders>
          </w:tcPr>
          <w:p w14:paraId="5FF178B7" w14:textId="77777777" w:rsidR="004805C9" w:rsidRDefault="00EA2621">
            <w:pPr>
              <w:pStyle w:val="TableParagraph"/>
              <w:spacing w:before="11" w:line="211" w:lineRule="exact"/>
              <w:ind w:right="318"/>
              <w:rPr>
                <w:sz w:val="20"/>
              </w:rPr>
            </w:pPr>
            <w:r>
              <w:rPr>
                <w:spacing w:val="-5"/>
                <w:sz w:val="20"/>
              </w:rPr>
              <w:t>36</w:t>
            </w:r>
          </w:p>
        </w:tc>
        <w:tc>
          <w:tcPr>
            <w:tcW w:w="1050" w:type="dxa"/>
            <w:tcBorders>
              <w:top w:val="dotted" w:sz="4" w:space="0" w:color="000000"/>
              <w:bottom w:val="dotted" w:sz="4" w:space="0" w:color="000000"/>
            </w:tcBorders>
          </w:tcPr>
          <w:p w14:paraId="4DB0EF07" w14:textId="77777777" w:rsidR="004805C9" w:rsidRDefault="00EA2621">
            <w:pPr>
              <w:pStyle w:val="TableParagraph"/>
              <w:spacing w:before="11" w:line="211" w:lineRule="exact"/>
              <w:ind w:right="293"/>
              <w:rPr>
                <w:sz w:val="20"/>
              </w:rPr>
            </w:pPr>
            <w:r>
              <w:rPr>
                <w:spacing w:val="-5"/>
                <w:sz w:val="20"/>
              </w:rPr>
              <w:t>12</w:t>
            </w:r>
          </w:p>
        </w:tc>
        <w:tc>
          <w:tcPr>
            <w:tcW w:w="1080" w:type="dxa"/>
            <w:tcBorders>
              <w:top w:val="dotted" w:sz="4" w:space="0" w:color="000000"/>
              <w:bottom w:val="dotted" w:sz="4" w:space="0" w:color="000000"/>
            </w:tcBorders>
          </w:tcPr>
          <w:p w14:paraId="17CEC4A0" w14:textId="77777777" w:rsidR="004805C9" w:rsidRDefault="00EA2621">
            <w:pPr>
              <w:pStyle w:val="TableParagraph"/>
              <w:spacing w:before="11" w:line="211" w:lineRule="exact"/>
              <w:ind w:right="111"/>
              <w:rPr>
                <w:sz w:val="20"/>
              </w:rPr>
            </w:pPr>
            <w:r>
              <w:rPr>
                <w:spacing w:val="-4"/>
                <w:sz w:val="20"/>
              </w:rPr>
              <w:t>0.2%</w:t>
            </w:r>
          </w:p>
        </w:tc>
      </w:tr>
      <w:tr w:rsidR="004805C9" w14:paraId="2A62B397" w14:textId="77777777">
        <w:trPr>
          <w:trHeight w:val="239"/>
        </w:trPr>
        <w:tc>
          <w:tcPr>
            <w:tcW w:w="4733" w:type="dxa"/>
            <w:tcBorders>
              <w:top w:val="dotted" w:sz="4" w:space="0" w:color="000000"/>
              <w:bottom w:val="dotted" w:sz="4" w:space="0" w:color="000000"/>
            </w:tcBorders>
          </w:tcPr>
          <w:p w14:paraId="7D61806A" w14:textId="77777777" w:rsidR="004805C9" w:rsidRDefault="00EA2621">
            <w:pPr>
              <w:pStyle w:val="TableParagraph"/>
              <w:spacing w:before="9" w:line="211" w:lineRule="exact"/>
              <w:ind w:left="122"/>
              <w:jc w:val="left"/>
              <w:rPr>
                <w:i/>
                <w:sz w:val="20"/>
              </w:rPr>
            </w:pPr>
            <w:r>
              <w:rPr>
                <w:i/>
                <w:sz w:val="20"/>
              </w:rPr>
              <w:t>Fungia</w:t>
            </w:r>
            <w:r>
              <w:rPr>
                <w:i/>
                <w:spacing w:val="-11"/>
                <w:sz w:val="20"/>
              </w:rPr>
              <w:t xml:space="preserve"> </w:t>
            </w:r>
            <w:r>
              <w:rPr>
                <w:i/>
                <w:spacing w:val="-2"/>
                <w:sz w:val="20"/>
              </w:rPr>
              <w:t>repanda</w:t>
            </w:r>
          </w:p>
        </w:tc>
        <w:tc>
          <w:tcPr>
            <w:tcW w:w="963" w:type="dxa"/>
            <w:tcBorders>
              <w:top w:val="dotted" w:sz="4" w:space="0" w:color="000000"/>
              <w:bottom w:val="dotted" w:sz="4" w:space="0" w:color="000000"/>
            </w:tcBorders>
          </w:tcPr>
          <w:p w14:paraId="20886902" w14:textId="77777777" w:rsidR="004805C9" w:rsidRDefault="004805C9">
            <w:pPr>
              <w:pStyle w:val="TableParagraph"/>
              <w:jc w:val="left"/>
              <w:rPr>
                <w:rFonts w:ascii="Times New Roman"/>
                <w:sz w:val="16"/>
              </w:rPr>
            </w:pPr>
          </w:p>
        </w:tc>
        <w:tc>
          <w:tcPr>
            <w:tcW w:w="773" w:type="dxa"/>
            <w:tcBorders>
              <w:top w:val="dotted" w:sz="4" w:space="0" w:color="000000"/>
              <w:bottom w:val="dotted" w:sz="4" w:space="0" w:color="000000"/>
            </w:tcBorders>
          </w:tcPr>
          <w:p w14:paraId="2C312701" w14:textId="77777777" w:rsidR="004805C9" w:rsidRDefault="004805C9">
            <w:pPr>
              <w:pStyle w:val="TableParagraph"/>
              <w:jc w:val="left"/>
              <w:rPr>
                <w:rFonts w:ascii="Times New Roman"/>
                <w:sz w:val="16"/>
              </w:rPr>
            </w:pPr>
          </w:p>
        </w:tc>
        <w:tc>
          <w:tcPr>
            <w:tcW w:w="772" w:type="dxa"/>
            <w:tcBorders>
              <w:top w:val="dotted" w:sz="4" w:space="0" w:color="000000"/>
              <w:bottom w:val="dotted" w:sz="4" w:space="0" w:color="000000"/>
            </w:tcBorders>
          </w:tcPr>
          <w:p w14:paraId="74B20A75" w14:textId="77777777" w:rsidR="004805C9" w:rsidRDefault="00EA2621">
            <w:pPr>
              <w:pStyle w:val="TableParagraph"/>
              <w:spacing w:before="9" w:line="211" w:lineRule="exact"/>
              <w:ind w:right="165"/>
              <w:rPr>
                <w:sz w:val="20"/>
              </w:rPr>
            </w:pPr>
            <w:r>
              <w:rPr>
                <w:spacing w:val="-5"/>
                <w:sz w:val="20"/>
              </w:rPr>
              <w:t>15</w:t>
            </w:r>
          </w:p>
        </w:tc>
        <w:tc>
          <w:tcPr>
            <w:tcW w:w="884" w:type="dxa"/>
            <w:tcBorders>
              <w:top w:val="dotted" w:sz="4" w:space="0" w:color="000000"/>
              <w:bottom w:val="dotted" w:sz="4" w:space="0" w:color="000000"/>
            </w:tcBorders>
          </w:tcPr>
          <w:p w14:paraId="6D481413" w14:textId="77777777" w:rsidR="004805C9" w:rsidRDefault="00EA2621">
            <w:pPr>
              <w:pStyle w:val="TableParagraph"/>
              <w:spacing w:before="9" w:line="211" w:lineRule="exact"/>
              <w:ind w:right="166"/>
              <w:rPr>
                <w:sz w:val="20"/>
              </w:rPr>
            </w:pPr>
            <w:r>
              <w:rPr>
                <w:spacing w:val="-5"/>
                <w:sz w:val="20"/>
              </w:rPr>
              <w:t>32</w:t>
            </w:r>
          </w:p>
        </w:tc>
        <w:tc>
          <w:tcPr>
            <w:tcW w:w="1036" w:type="dxa"/>
            <w:tcBorders>
              <w:top w:val="dotted" w:sz="4" w:space="0" w:color="000000"/>
              <w:bottom w:val="dotted" w:sz="4" w:space="0" w:color="000000"/>
            </w:tcBorders>
          </w:tcPr>
          <w:p w14:paraId="01371A90" w14:textId="77777777" w:rsidR="004805C9" w:rsidRDefault="00EA2621">
            <w:pPr>
              <w:pStyle w:val="TableParagraph"/>
              <w:spacing w:before="9" w:line="211" w:lineRule="exact"/>
              <w:ind w:right="318"/>
              <w:rPr>
                <w:sz w:val="20"/>
              </w:rPr>
            </w:pPr>
            <w:r>
              <w:rPr>
                <w:spacing w:val="-5"/>
                <w:sz w:val="20"/>
              </w:rPr>
              <w:t>15</w:t>
            </w:r>
          </w:p>
        </w:tc>
        <w:tc>
          <w:tcPr>
            <w:tcW w:w="1050" w:type="dxa"/>
            <w:tcBorders>
              <w:top w:val="dotted" w:sz="4" w:space="0" w:color="000000"/>
              <w:bottom w:val="dotted" w:sz="4" w:space="0" w:color="000000"/>
            </w:tcBorders>
          </w:tcPr>
          <w:p w14:paraId="3A02AAF4" w14:textId="77777777" w:rsidR="004805C9" w:rsidRDefault="00EA2621">
            <w:pPr>
              <w:pStyle w:val="TableParagraph"/>
              <w:spacing w:before="9" w:line="211" w:lineRule="exact"/>
              <w:ind w:right="293"/>
              <w:rPr>
                <w:sz w:val="20"/>
              </w:rPr>
            </w:pPr>
            <w:r>
              <w:rPr>
                <w:spacing w:val="-5"/>
                <w:sz w:val="20"/>
              </w:rPr>
              <w:t>21</w:t>
            </w:r>
          </w:p>
        </w:tc>
        <w:tc>
          <w:tcPr>
            <w:tcW w:w="1080" w:type="dxa"/>
            <w:tcBorders>
              <w:top w:val="dotted" w:sz="4" w:space="0" w:color="000000"/>
              <w:bottom w:val="dotted" w:sz="4" w:space="0" w:color="000000"/>
            </w:tcBorders>
          </w:tcPr>
          <w:p w14:paraId="136525AA" w14:textId="77777777" w:rsidR="004805C9" w:rsidRDefault="00EA2621">
            <w:pPr>
              <w:pStyle w:val="TableParagraph"/>
              <w:spacing w:before="9" w:line="211" w:lineRule="exact"/>
              <w:ind w:right="111"/>
              <w:rPr>
                <w:sz w:val="20"/>
              </w:rPr>
            </w:pPr>
            <w:r>
              <w:rPr>
                <w:spacing w:val="-4"/>
                <w:sz w:val="20"/>
              </w:rPr>
              <w:t>0.2%</w:t>
            </w:r>
          </w:p>
        </w:tc>
      </w:tr>
      <w:tr w:rsidR="004805C9" w14:paraId="77E61E5E" w14:textId="77777777">
        <w:trPr>
          <w:trHeight w:val="239"/>
        </w:trPr>
        <w:tc>
          <w:tcPr>
            <w:tcW w:w="4733" w:type="dxa"/>
            <w:tcBorders>
              <w:top w:val="dotted" w:sz="4" w:space="0" w:color="000000"/>
              <w:bottom w:val="dotted" w:sz="4" w:space="0" w:color="000000"/>
            </w:tcBorders>
          </w:tcPr>
          <w:p w14:paraId="2790709D" w14:textId="77777777" w:rsidR="004805C9" w:rsidRDefault="00EA2621">
            <w:pPr>
              <w:pStyle w:val="TableParagraph"/>
              <w:spacing w:before="9" w:line="211" w:lineRule="exact"/>
              <w:ind w:left="122"/>
              <w:jc w:val="left"/>
              <w:rPr>
                <w:sz w:val="20"/>
              </w:rPr>
            </w:pPr>
            <w:r>
              <w:rPr>
                <w:i/>
                <w:spacing w:val="-2"/>
                <w:sz w:val="20"/>
              </w:rPr>
              <w:t>Pocillopora</w:t>
            </w:r>
            <w:r>
              <w:rPr>
                <w:i/>
                <w:spacing w:val="6"/>
                <w:sz w:val="20"/>
              </w:rPr>
              <w:t xml:space="preserve"> </w:t>
            </w:r>
            <w:r>
              <w:rPr>
                <w:spacing w:val="-4"/>
                <w:sz w:val="20"/>
              </w:rPr>
              <w:t>spp.</w:t>
            </w:r>
          </w:p>
        </w:tc>
        <w:tc>
          <w:tcPr>
            <w:tcW w:w="963" w:type="dxa"/>
            <w:tcBorders>
              <w:top w:val="dotted" w:sz="4" w:space="0" w:color="000000"/>
              <w:bottom w:val="dotted" w:sz="4" w:space="0" w:color="000000"/>
            </w:tcBorders>
          </w:tcPr>
          <w:p w14:paraId="6B3CF8D2" w14:textId="77777777" w:rsidR="004805C9" w:rsidRDefault="00EA2621">
            <w:pPr>
              <w:pStyle w:val="TableParagraph"/>
              <w:spacing w:before="9" w:line="211" w:lineRule="exact"/>
              <w:ind w:right="165"/>
              <w:rPr>
                <w:sz w:val="20"/>
              </w:rPr>
            </w:pPr>
            <w:r>
              <w:rPr>
                <w:spacing w:val="-5"/>
                <w:sz w:val="20"/>
              </w:rPr>
              <w:t>25</w:t>
            </w:r>
          </w:p>
        </w:tc>
        <w:tc>
          <w:tcPr>
            <w:tcW w:w="773" w:type="dxa"/>
            <w:tcBorders>
              <w:top w:val="dotted" w:sz="4" w:space="0" w:color="000000"/>
              <w:bottom w:val="dotted" w:sz="4" w:space="0" w:color="000000"/>
            </w:tcBorders>
          </w:tcPr>
          <w:p w14:paraId="1D227C90" w14:textId="77777777" w:rsidR="004805C9" w:rsidRDefault="00EA2621">
            <w:pPr>
              <w:pStyle w:val="TableParagraph"/>
              <w:spacing w:before="9" w:line="211" w:lineRule="exact"/>
              <w:ind w:right="163"/>
              <w:rPr>
                <w:sz w:val="20"/>
              </w:rPr>
            </w:pPr>
            <w:r>
              <w:rPr>
                <w:w w:val="99"/>
                <w:sz w:val="20"/>
              </w:rPr>
              <w:t>7</w:t>
            </w:r>
          </w:p>
        </w:tc>
        <w:tc>
          <w:tcPr>
            <w:tcW w:w="772" w:type="dxa"/>
            <w:tcBorders>
              <w:top w:val="dotted" w:sz="4" w:space="0" w:color="000000"/>
              <w:bottom w:val="dotted" w:sz="4" w:space="0" w:color="000000"/>
            </w:tcBorders>
          </w:tcPr>
          <w:p w14:paraId="4F1165EC" w14:textId="77777777" w:rsidR="004805C9" w:rsidRDefault="00EA2621">
            <w:pPr>
              <w:pStyle w:val="TableParagraph"/>
              <w:spacing w:before="9" w:line="211" w:lineRule="exact"/>
              <w:ind w:right="162"/>
              <w:rPr>
                <w:sz w:val="20"/>
              </w:rPr>
            </w:pPr>
            <w:r>
              <w:rPr>
                <w:w w:val="99"/>
                <w:sz w:val="20"/>
              </w:rPr>
              <w:t>9</w:t>
            </w:r>
          </w:p>
        </w:tc>
        <w:tc>
          <w:tcPr>
            <w:tcW w:w="884" w:type="dxa"/>
            <w:tcBorders>
              <w:top w:val="dotted" w:sz="4" w:space="0" w:color="000000"/>
              <w:bottom w:val="dotted" w:sz="4" w:space="0" w:color="000000"/>
            </w:tcBorders>
          </w:tcPr>
          <w:p w14:paraId="697FDEC1" w14:textId="77777777" w:rsidR="004805C9" w:rsidRDefault="00EA2621">
            <w:pPr>
              <w:pStyle w:val="TableParagraph"/>
              <w:spacing w:before="9" w:line="211" w:lineRule="exact"/>
              <w:ind w:right="166"/>
              <w:rPr>
                <w:sz w:val="20"/>
              </w:rPr>
            </w:pPr>
            <w:r>
              <w:rPr>
                <w:spacing w:val="-5"/>
                <w:sz w:val="20"/>
              </w:rPr>
              <w:t>11</w:t>
            </w:r>
          </w:p>
        </w:tc>
        <w:tc>
          <w:tcPr>
            <w:tcW w:w="1036" w:type="dxa"/>
            <w:tcBorders>
              <w:top w:val="dotted" w:sz="4" w:space="0" w:color="000000"/>
              <w:bottom w:val="dotted" w:sz="4" w:space="0" w:color="000000"/>
            </w:tcBorders>
          </w:tcPr>
          <w:p w14:paraId="69919203" w14:textId="77777777" w:rsidR="004805C9" w:rsidRDefault="00EA2621">
            <w:pPr>
              <w:pStyle w:val="TableParagraph"/>
              <w:spacing w:before="9" w:line="211" w:lineRule="exact"/>
              <w:ind w:right="315"/>
              <w:rPr>
                <w:sz w:val="20"/>
              </w:rPr>
            </w:pPr>
            <w:r>
              <w:rPr>
                <w:w w:val="99"/>
                <w:sz w:val="20"/>
              </w:rPr>
              <w:t>8</w:t>
            </w:r>
          </w:p>
        </w:tc>
        <w:tc>
          <w:tcPr>
            <w:tcW w:w="1050" w:type="dxa"/>
            <w:tcBorders>
              <w:top w:val="dotted" w:sz="4" w:space="0" w:color="000000"/>
              <w:bottom w:val="dotted" w:sz="4" w:space="0" w:color="000000"/>
            </w:tcBorders>
          </w:tcPr>
          <w:p w14:paraId="109B7F9E" w14:textId="77777777" w:rsidR="004805C9" w:rsidRDefault="00EA2621">
            <w:pPr>
              <w:pStyle w:val="TableParagraph"/>
              <w:spacing w:before="9" w:line="211" w:lineRule="exact"/>
              <w:ind w:right="293"/>
              <w:rPr>
                <w:sz w:val="20"/>
              </w:rPr>
            </w:pPr>
            <w:r>
              <w:rPr>
                <w:spacing w:val="-5"/>
                <w:sz w:val="20"/>
              </w:rPr>
              <w:t>12</w:t>
            </w:r>
          </w:p>
        </w:tc>
        <w:tc>
          <w:tcPr>
            <w:tcW w:w="1080" w:type="dxa"/>
            <w:tcBorders>
              <w:top w:val="dotted" w:sz="4" w:space="0" w:color="000000"/>
              <w:bottom w:val="dotted" w:sz="4" w:space="0" w:color="000000"/>
            </w:tcBorders>
          </w:tcPr>
          <w:p w14:paraId="387B93E9" w14:textId="77777777" w:rsidR="004805C9" w:rsidRDefault="00EA2621">
            <w:pPr>
              <w:pStyle w:val="TableParagraph"/>
              <w:spacing w:before="9" w:line="211" w:lineRule="exact"/>
              <w:ind w:right="111"/>
              <w:rPr>
                <w:sz w:val="20"/>
              </w:rPr>
            </w:pPr>
            <w:r>
              <w:rPr>
                <w:spacing w:val="-4"/>
                <w:sz w:val="20"/>
              </w:rPr>
              <w:t>0.2%</w:t>
            </w:r>
          </w:p>
        </w:tc>
      </w:tr>
      <w:tr w:rsidR="004805C9" w14:paraId="30BC7FD7" w14:textId="77777777">
        <w:trPr>
          <w:trHeight w:val="239"/>
        </w:trPr>
        <w:tc>
          <w:tcPr>
            <w:tcW w:w="4733" w:type="dxa"/>
            <w:tcBorders>
              <w:top w:val="dotted" w:sz="4" w:space="0" w:color="000000"/>
              <w:bottom w:val="dotted" w:sz="4" w:space="0" w:color="000000"/>
            </w:tcBorders>
          </w:tcPr>
          <w:p w14:paraId="5227FC5A" w14:textId="77777777" w:rsidR="004805C9" w:rsidRDefault="00EA2621">
            <w:pPr>
              <w:pStyle w:val="TableParagraph"/>
              <w:spacing w:before="9" w:line="211" w:lineRule="exact"/>
              <w:ind w:left="122"/>
              <w:jc w:val="left"/>
              <w:rPr>
                <w:sz w:val="20"/>
              </w:rPr>
            </w:pPr>
            <w:r>
              <w:rPr>
                <w:i/>
                <w:spacing w:val="-2"/>
                <w:sz w:val="20"/>
              </w:rPr>
              <w:t>Blastomussa</w:t>
            </w:r>
            <w:r>
              <w:rPr>
                <w:i/>
                <w:spacing w:val="6"/>
                <w:sz w:val="20"/>
              </w:rPr>
              <w:t xml:space="preserve"> </w:t>
            </w:r>
            <w:r>
              <w:rPr>
                <w:spacing w:val="-4"/>
                <w:sz w:val="20"/>
              </w:rPr>
              <w:t>spp.</w:t>
            </w:r>
          </w:p>
        </w:tc>
        <w:tc>
          <w:tcPr>
            <w:tcW w:w="963" w:type="dxa"/>
            <w:tcBorders>
              <w:top w:val="dotted" w:sz="4" w:space="0" w:color="000000"/>
              <w:bottom w:val="dotted" w:sz="4" w:space="0" w:color="000000"/>
            </w:tcBorders>
          </w:tcPr>
          <w:p w14:paraId="6308DA71" w14:textId="77777777" w:rsidR="004805C9" w:rsidRDefault="00EA2621">
            <w:pPr>
              <w:pStyle w:val="TableParagraph"/>
              <w:spacing w:before="9" w:line="211" w:lineRule="exact"/>
              <w:ind w:right="163"/>
              <w:rPr>
                <w:sz w:val="20"/>
              </w:rPr>
            </w:pPr>
            <w:r>
              <w:rPr>
                <w:w w:val="99"/>
                <w:sz w:val="20"/>
              </w:rPr>
              <w:t>5</w:t>
            </w:r>
          </w:p>
        </w:tc>
        <w:tc>
          <w:tcPr>
            <w:tcW w:w="773" w:type="dxa"/>
            <w:tcBorders>
              <w:top w:val="dotted" w:sz="4" w:space="0" w:color="000000"/>
              <w:bottom w:val="dotted" w:sz="4" w:space="0" w:color="000000"/>
            </w:tcBorders>
          </w:tcPr>
          <w:p w14:paraId="65B10168" w14:textId="77777777" w:rsidR="004805C9" w:rsidRDefault="00EA2621">
            <w:pPr>
              <w:pStyle w:val="TableParagraph"/>
              <w:spacing w:before="9" w:line="211" w:lineRule="exact"/>
              <w:ind w:right="166"/>
              <w:rPr>
                <w:sz w:val="20"/>
              </w:rPr>
            </w:pPr>
            <w:r>
              <w:rPr>
                <w:spacing w:val="-5"/>
                <w:sz w:val="20"/>
              </w:rPr>
              <w:t>11</w:t>
            </w:r>
          </w:p>
        </w:tc>
        <w:tc>
          <w:tcPr>
            <w:tcW w:w="772" w:type="dxa"/>
            <w:tcBorders>
              <w:top w:val="dotted" w:sz="4" w:space="0" w:color="000000"/>
              <w:bottom w:val="dotted" w:sz="4" w:space="0" w:color="000000"/>
            </w:tcBorders>
          </w:tcPr>
          <w:p w14:paraId="528FE33F" w14:textId="77777777" w:rsidR="004805C9" w:rsidRDefault="00EA2621">
            <w:pPr>
              <w:pStyle w:val="TableParagraph"/>
              <w:spacing w:before="9" w:line="211" w:lineRule="exact"/>
              <w:ind w:right="165"/>
              <w:rPr>
                <w:sz w:val="20"/>
              </w:rPr>
            </w:pPr>
            <w:r>
              <w:rPr>
                <w:spacing w:val="-5"/>
                <w:sz w:val="20"/>
              </w:rPr>
              <w:t>21</w:t>
            </w:r>
          </w:p>
        </w:tc>
        <w:tc>
          <w:tcPr>
            <w:tcW w:w="884" w:type="dxa"/>
            <w:tcBorders>
              <w:top w:val="dotted" w:sz="4" w:space="0" w:color="000000"/>
              <w:bottom w:val="dotted" w:sz="4" w:space="0" w:color="000000"/>
            </w:tcBorders>
          </w:tcPr>
          <w:p w14:paraId="750DDA60" w14:textId="77777777" w:rsidR="004805C9" w:rsidRDefault="00EA2621">
            <w:pPr>
              <w:pStyle w:val="TableParagraph"/>
              <w:spacing w:before="9" w:line="211" w:lineRule="exact"/>
              <w:ind w:right="166"/>
              <w:rPr>
                <w:sz w:val="20"/>
              </w:rPr>
            </w:pPr>
            <w:r>
              <w:rPr>
                <w:spacing w:val="-5"/>
                <w:sz w:val="20"/>
              </w:rPr>
              <w:t>21</w:t>
            </w:r>
          </w:p>
        </w:tc>
        <w:tc>
          <w:tcPr>
            <w:tcW w:w="1036" w:type="dxa"/>
            <w:tcBorders>
              <w:top w:val="dotted" w:sz="4" w:space="0" w:color="000000"/>
              <w:bottom w:val="dotted" w:sz="4" w:space="0" w:color="000000"/>
            </w:tcBorders>
          </w:tcPr>
          <w:p w14:paraId="2F7F83B2" w14:textId="77777777" w:rsidR="004805C9" w:rsidRDefault="00EA2621">
            <w:pPr>
              <w:pStyle w:val="TableParagraph"/>
              <w:spacing w:before="9" w:line="211" w:lineRule="exact"/>
              <w:ind w:right="315"/>
              <w:rPr>
                <w:sz w:val="20"/>
              </w:rPr>
            </w:pPr>
            <w:r>
              <w:rPr>
                <w:w w:val="99"/>
                <w:sz w:val="20"/>
              </w:rPr>
              <w:t>2</w:t>
            </w:r>
          </w:p>
        </w:tc>
        <w:tc>
          <w:tcPr>
            <w:tcW w:w="1050" w:type="dxa"/>
            <w:tcBorders>
              <w:top w:val="dotted" w:sz="4" w:space="0" w:color="000000"/>
              <w:bottom w:val="dotted" w:sz="4" w:space="0" w:color="000000"/>
            </w:tcBorders>
          </w:tcPr>
          <w:p w14:paraId="49EC1004" w14:textId="77777777" w:rsidR="004805C9" w:rsidRDefault="00EA2621">
            <w:pPr>
              <w:pStyle w:val="TableParagraph"/>
              <w:spacing w:before="9" w:line="211" w:lineRule="exact"/>
              <w:ind w:right="293"/>
              <w:rPr>
                <w:sz w:val="20"/>
              </w:rPr>
            </w:pPr>
            <w:r>
              <w:rPr>
                <w:spacing w:val="-5"/>
                <w:sz w:val="20"/>
              </w:rPr>
              <w:t>12</w:t>
            </w:r>
          </w:p>
        </w:tc>
        <w:tc>
          <w:tcPr>
            <w:tcW w:w="1080" w:type="dxa"/>
            <w:tcBorders>
              <w:top w:val="dotted" w:sz="4" w:space="0" w:color="000000"/>
              <w:bottom w:val="dotted" w:sz="4" w:space="0" w:color="000000"/>
            </w:tcBorders>
          </w:tcPr>
          <w:p w14:paraId="002F46D1" w14:textId="77777777" w:rsidR="004805C9" w:rsidRDefault="00EA2621">
            <w:pPr>
              <w:pStyle w:val="TableParagraph"/>
              <w:spacing w:before="9" w:line="211" w:lineRule="exact"/>
              <w:ind w:right="111"/>
              <w:rPr>
                <w:sz w:val="20"/>
              </w:rPr>
            </w:pPr>
            <w:r>
              <w:rPr>
                <w:spacing w:val="-4"/>
                <w:sz w:val="20"/>
              </w:rPr>
              <w:t>0.2%</w:t>
            </w:r>
          </w:p>
        </w:tc>
      </w:tr>
      <w:tr w:rsidR="004805C9" w14:paraId="5C9D1E1F" w14:textId="77777777">
        <w:trPr>
          <w:trHeight w:val="239"/>
        </w:trPr>
        <w:tc>
          <w:tcPr>
            <w:tcW w:w="4733" w:type="dxa"/>
            <w:tcBorders>
              <w:top w:val="dotted" w:sz="4" w:space="0" w:color="000000"/>
              <w:bottom w:val="single" w:sz="4" w:space="0" w:color="000000"/>
            </w:tcBorders>
          </w:tcPr>
          <w:p w14:paraId="4A81329F" w14:textId="77777777" w:rsidR="004805C9" w:rsidRDefault="00EA2621">
            <w:pPr>
              <w:pStyle w:val="TableParagraph"/>
              <w:spacing w:before="9" w:line="211" w:lineRule="exact"/>
              <w:ind w:left="122"/>
              <w:jc w:val="left"/>
              <w:rPr>
                <w:sz w:val="20"/>
              </w:rPr>
            </w:pPr>
            <w:r>
              <w:rPr>
                <w:sz w:val="20"/>
              </w:rPr>
              <w:t>Other</w:t>
            </w:r>
            <w:r>
              <w:rPr>
                <w:spacing w:val="-9"/>
                <w:sz w:val="20"/>
              </w:rPr>
              <w:t xml:space="preserve"> </w:t>
            </w:r>
            <w:r>
              <w:rPr>
                <w:sz w:val="20"/>
              </w:rPr>
              <w:t>taxa</w:t>
            </w:r>
            <w:r>
              <w:rPr>
                <w:spacing w:val="-9"/>
                <w:sz w:val="20"/>
              </w:rPr>
              <w:t xml:space="preserve"> </w:t>
            </w:r>
            <w:r>
              <w:rPr>
                <w:sz w:val="20"/>
              </w:rPr>
              <w:t>(n=76)</w:t>
            </w:r>
            <w:r>
              <w:rPr>
                <w:spacing w:val="-9"/>
                <w:sz w:val="20"/>
              </w:rPr>
              <w:t xml:space="preserve"> </w:t>
            </w:r>
            <w:r>
              <w:rPr>
                <w:sz w:val="20"/>
              </w:rPr>
              <w:t>individually</w:t>
            </w:r>
            <w:r>
              <w:rPr>
                <w:spacing w:val="-5"/>
                <w:sz w:val="20"/>
              </w:rPr>
              <w:t xml:space="preserve"> </w:t>
            </w:r>
            <w:r>
              <w:rPr>
                <w:sz w:val="20"/>
              </w:rPr>
              <w:t>comprising</w:t>
            </w:r>
            <w:r>
              <w:rPr>
                <w:spacing w:val="-10"/>
                <w:sz w:val="20"/>
              </w:rPr>
              <w:t xml:space="preserve"> </w:t>
            </w:r>
            <w:r>
              <w:rPr>
                <w:spacing w:val="-4"/>
                <w:sz w:val="20"/>
              </w:rPr>
              <w:t>&lt;0.2%</w:t>
            </w:r>
          </w:p>
        </w:tc>
        <w:tc>
          <w:tcPr>
            <w:tcW w:w="963" w:type="dxa"/>
            <w:tcBorders>
              <w:top w:val="dotted" w:sz="4" w:space="0" w:color="000000"/>
              <w:bottom w:val="single" w:sz="4" w:space="0" w:color="000000"/>
            </w:tcBorders>
          </w:tcPr>
          <w:p w14:paraId="597FEBFB" w14:textId="77777777" w:rsidR="004805C9" w:rsidRDefault="00EA2621">
            <w:pPr>
              <w:pStyle w:val="TableParagraph"/>
              <w:spacing w:before="9" w:line="211" w:lineRule="exact"/>
              <w:ind w:right="165"/>
              <w:rPr>
                <w:sz w:val="20"/>
              </w:rPr>
            </w:pPr>
            <w:r>
              <w:rPr>
                <w:spacing w:val="-5"/>
                <w:sz w:val="20"/>
              </w:rPr>
              <w:t>114</w:t>
            </w:r>
          </w:p>
        </w:tc>
        <w:tc>
          <w:tcPr>
            <w:tcW w:w="773" w:type="dxa"/>
            <w:tcBorders>
              <w:top w:val="dotted" w:sz="4" w:space="0" w:color="000000"/>
              <w:bottom w:val="single" w:sz="4" w:space="0" w:color="000000"/>
            </w:tcBorders>
          </w:tcPr>
          <w:p w14:paraId="1B8CDD71" w14:textId="77777777" w:rsidR="004805C9" w:rsidRDefault="00EA2621">
            <w:pPr>
              <w:pStyle w:val="TableParagraph"/>
              <w:spacing w:before="9" w:line="211" w:lineRule="exact"/>
              <w:ind w:right="166"/>
              <w:rPr>
                <w:sz w:val="20"/>
              </w:rPr>
            </w:pPr>
            <w:r>
              <w:rPr>
                <w:spacing w:val="-5"/>
                <w:sz w:val="20"/>
              </w:rPr>
              <w:t>96</w:t>
            </w:r>
          </w:p>
        </w:tc>
        <w:tc>
          <w:tcPr>
            <w:tcW w:w="772" w:type="dxa"/>
            <w:tcBorders>
              <w:top w:val="dotted" w:sz="4" w:space="0" w:color="000000"/>
              <w:bottom w:val="single" w:sz="4" w:space="0" w:color="000000"/>
            </w:tcBorders>
          </w:tcPr>
          <w:p w14:paraId="0618090D" w14:textId="77777777" w:rsidR="004805C9" w:rsidRDefault="00EA2621">
            <w:pPr>
              <w:pStyle w:val="TableParagraph"/>
              <w:spacing w:before="9" w:line="211" w:lineRule="exact"/>
              <w:ind w:right="165"/>
              <w:rPr>
                <w:sz w:val="20"/>
              </w:rPr>
            </w:pPr>
            <w:r>
              <w:rPr>
                <w:spacing w:val="-5"/>
                <w:sz w:val="20"/>
              </w:rPr>
              <w:t>125</w:t>
            </w:r>
          </w:p>
        </w:tc>
        <w:tc>
          <w:tcPr>
            <w:tcW w:w="884" w:type="dxa"/>
            <w:tcBorders>
              <w:top w:val="dotted" w:sz="4" w:space="0" w:color="000000"/>
              <w:bottom w:val="single" w:sz="4" w:space="0" w:color="000000"/>
            </w:tcBorders>
          </w:tcPr>
          <w:p w14:paraId="631FF8C2" w14:textId="77777777" w:rsidR="004805C9" w:rsidRDefault="00EA2621">
            <w:pPr>
              <w:pStyle w:val="TableParagraph"/>
              <w:spacing w:before="9" w:line="211" w:lineRule="exact"/>
              <w:ind w:right="166"/>
              <w:rPr>
                <w:sz w:val="20"/>
              </w:rPr>
            </w:pPr>
            <w:r>
              <w:rPr>
                <w:spacing w:val="-5"/>
                <w:sz w:val="20"/>
              </w:rPr>
              <w:t>411</w:t>
            </w:r>
          </w:p>
        </w:tc>
        <w:tc>
          <w:tcPr>
            <w:tcW w:w="1036" w:type="dxa"/>
            <w:tcBorders>
              <w:top w:val="dotted" w:sz="4" w:space="0" w:color="000000"/>
              <w:bottom w:val="single" w:sz="4" w:space="0" w:color="000000"/>
            </w:tcBorders>
          </w:tcPr>
          <w:p w14:paraId="5C971DCA" w14:textId="77777777" w:rsidR="004805C9" w:rsidRDefault="00EA2621">
            <w:pPr>
              <w:pStyle w:val="TableParagraph"/>
              <w:spacing w:before="9" w:line="211" w:lineRule="exact"/>
              <w:ind w:right="318"/>
              <w:rPr>
                <w:sz w:val="20"/>
              </w:rPr>
            </w:pPr>
            <w:r>
              <w:rPr>
                <w:spacing w:val="-5"/>
                <w:sz w:val="20"/>
              </w:rPr>
              <w:t>465</w:t>
            </w:r>
          </w:p>
        </w:tc>
        <w:tc>
          <w:tcPr>
            <w:tcW w:w="1050" w:type="dxa"/>
            <w:tcBorders>
              <w:top w:val="dotted" w:sz="4" w:space="0" w:color="000000"/>
              <w:bottom w:val="single" w:sz="4" w:space="0" w:color="000000"/>
            </w:tcBorders>
          </w:tcPr>
          <w:p w14:paraId="2C5EBD21" w14:textId="77777777" w:rsidR="004805C9" w:rsidRDefault="00EA2621">
            <w:pPr>
              <w:pStyle w:val="TableParagraph"/>
              <w:spacing w:before="9" w:line="211" w:lineRule="exact"/>
              <w:ind w:right="293"/>
              <w:rPr>
                <w:sz w:val="20"/>
              </w:rPr>
            </w:pPr>
            <w:r>
              <w:rPr>
                <w:spacing w:val="-5"/>
                <w:sz w:val="20"/>
              </w:rPr>
              <w:t>242</w:t>
            </w:r>
          </w:p>
        </w:tc>
        <w:tc>
          <w:tcPr>
            <w:tcW w:w="1080" w:type="dxa"/>
            <w:tcBorders>
              <w:top w:val="dotted" w:sz="4" w:space="0" w:color="000000"/>
              <w:bottom w:val="single" w:sz="4" w:space="0" w:color="000000"/>
            </w:tcBorders>
          </w:tcPr>
          <w:p w14:paraId="498A604C" w14:textId="77777777" w:rsidR="004805C9" w:rsidRDefault="00EA2621">
            <w:pPr>
              <w:pStyle w:val="TableParagraph"/>
              <w:spacing w:before="9" w:line="211" w:lineRule="exact"/>
              <w:ind w:right="111"/>
              <w:rPr>
                <w:sz w:val="20"/>
              </w:rPr>
            </w:pPr>
            <w:r>
              <w:rPr>
                <w:spacing w:val="-4"/>
                <w:sz w:val="20"/>
              </w:rPr>
              <w:t>3.1%</w:t>
            </w:r>
          </w:p>
        </w:tc>
      </w:tr>
      <w:tr w:rsidR="004805C9" w14:paraId="683D2E1B" w14:textId="77777777">
        <w:trPr>
          <w:trHeight w:val="241"/>
        </w:trPr>
        <w:tc>
          <w:tcPr>
            <w:tcW w:w="4733" w:type="dxa"/>
            <w:tcBorders>
              <w:top w:val="single" w:sz="4" w:space="0" w:color="000000"/>
              <w:bottom w:val="single" w:sz="4" w:space="0" w:color="000000"/>
            </w:tcBorders>
          </w:tcPr>
          <w:p w14:paraId="1299754A" w14:textId="77777777" w:rsidR="004805C9" w:rsidRDefault="00EA2621">
            <w:pPr>
              <w:pStyle w:val="TableParagraph"/>
              <w:spacing w:before="9" w:line="213" w:lineRule="exact"/>
              <w:ind w:left="122"/>
              <w:jc w:val="left"/>
              <w:rPr>
                <w:b/>
                <w:sz w:val="20"/>
              </w:rPr>
            </w:pPr>
            <w:r>
              <w:rPr>
                <w:b/>
                <w:spacing w:val="-2"/>
                <w:sz w:val="20"/>
              </w:rPr>
              <w:t>TOTAL</w:t>
            </w:r>
          </w:p>
        </w:tc>
        <w:tc>
          <w:tcPr>
            <w:tcW w:w="963" w:type="dxa"/>
            <w:tcBorders>
              <w:top w:val="single" w:sz="4" w:space="0" w:color="000000"/>
              <w:bottom w:val="single" w:sz="4" w:space="0" w:color="000000"/>
            </w:tcBorders>
          </w:tcPr>
          <w:p w14:paraId="24354C2F" w14:textId="77777777" w:rsidR="004805C9" w:rsidRDefault="00EA2621">
            <w:pPr>
              <w:pStyle w:val="TableParagraph"/>
              <w:spacing w:before="9" w:line="213" w:lineRule="exact"/>
              <w:ind w:right="165"/>
              <w:rPr>
                <w:b/>
                <w:sz w:val="20"/>
              </w:rPr>
            </w:pPr>
            <w:r>
              <w:rPr>
                <w:b/>
                <w:spacing w:val="-4"/>
                <w:sz w:val="20"/>
              </w:rPr>
              <w:t>3519</w:t>
            </w:r>
          </w:p>
        </w:tc>
        <w:tc>
          <w:tcPr>
            <w:tcW w:w="773" w:type="dxa"/>
            <w:tcBorders>
              <w:top w:val="single" w:sz="4" w:space="0" w:color="000000"/>
              <w:bottom w:val="single" w:sz="4" w:space="0" w:color="000000"/>
            </w:tcBorders>
          </w:tcPr>
          <w:p w14:paraId="2BB878AC" w14:textId="77777777" w:rsidR="004805C9" w:rsidRDefault="00EA2621">
            <w:pPr>
              <w:pStyle w:val="TableParagraph"/>
              <w:spacing w:before="9" w:line="213" w:lineRule="exact"/>
              <w:ind w:right="166"/>
              <w:rPr>
                <w:b/>
                <w:sz w:val="20"/>
              </w:rPr>
            </w:pPr>
            <w:r>
              <w:rPr>
                <w:b/>
                <w:spacing w:val="-4"/>
                <w:sz w:val="20"/>
              </w:rPr>
              <w:t>4854</w:t>
            </w:r>
          </w:p>
        </w:tc>
        <w:tc>
          <w:tcPr>
            <w:tcW w:w="772" w:type="dxa"/>
            <w:tcBorders>
              <w:top w:val="single" w:sz="4" w:space="0" w:color="000000"/>
              <w:bottom w:val="single" w:sz="4" w:space="0" w:color="000000"/>
            </w:tcBorders>
          </w:tcPr>
          <w:p w14:paraId="5EFA30E7" w14:textId="77777777" w:rsidR="004805C9" w:rsidRDefault="00EA2621">
            <w:pPr>
              <w:pStyle w:val="TableParagraph"/>
              <w:spacing w:before="9" w:line="213" w:lineRule="exact"/>
              <w:ind w:right="165"/>
              <w:rPr>
                <w:b/>
                <w:sz w:val="20"/>
              </w:rPr>
            </w:pPr>
            <w:r>
              <w:rPr>
                <w:b/>
                <w:spacing w:val="-4"/>
                <w:sz w:val="20"/>
              </w:rPr>
              <w:t>5836</w:t>
            </w:r>
          </w:p>
        </w:tc>
        <w:tc>
          <w:tcPr>
            <w:tcW w:w="884" w:type="dxa"/>
            <w:tcBorders>
              <w:top w:val="single" w:sz="4" w:space="0" w:color="000000"/>
              <w:bottom w:val="single" w:sz="4" w:space="0" w:color="000000"/>
            </w:tcBorders>
          </w:tcPr>
          <w:p w14:paraId="3F3306A1" w14:textId="77777777" w:rsidR="004805C9" w:rsidRDefault="00EA2621">
            <w:pPr>
              <w:pStyle w:val="TableParagraph"/>
              <w:spacing w:before="9" w:line="213" w:lineRule="exact"/>
              <w:ind w:right="166"/>
              <w:rPr>
                <w:b/>
                <w:sz w:val="20"/>
              </w:rPr>
            </w:pPr>
            <w:r>
              <w:rPr>
                <w:b/>
                <w:spacing w:val="-2"/>
                <w:sz w:val="20"/>
              </w:rPr>
              <w:t>13450</w:t>
            </w:r>
          </w:p>
        </w:tc>
        <w:tc>
          <w:tcPr>
            <w:tcW w:w="1036" w:type="dxa"/>
            <w:tcBorders>
              <w:top w:val="single" w:sz="4" w:space="0" w:color="000000"/>
              <w:bottom w:val="single" w:sz="4" w:space="0" w:color="000000"/>
            </w:tcBorders>
          </w:tcPr>
          <w:p w14:paraId="239219DE" w14:textId="77777777" w:rsidR="004805C9" w:rsidRDefault="00EA2621">
            <w:pPr>
              <w:pStyle w:val="TableParagraph"/>
              <w:spacing w:before="9" w:line="213" w:lineRule="exact"/>
              <w:ind w:right="318"/>
              <w:rPr>
                <w:b/>
                <w:sz w:val="20"/>
              </w:rPr>
            </w:pPr>
            <w:r>
              <w:rPr>
                <w:b/>
                <w:spacing w:val="-2"/>
                <w:sz w:val="20"/>
              </w:rPr>
              <w:t>11907</w:t>
            </w:r>
          </w:p>
        </w:tc>
        <w:tc>
          <w:tcPr>
            <w:tcW w:w="1050" w:type="dxa"/>
            <w:tcBorders>
              <w:top w:val="single" w:sz="4" w:space="0" w:color="000000"/>
              <w:bottom w:val="single" w:sz="4" w:space="0" w:color="000000"/>
            </w:tcBorders>
          </w:tcPr>
          <w:p w14:paraId="36F72926" w14:textId="77777777" w:rsidR="004805C9" w:rsidRDefault="00EA2621">
            <w:pPr>
              <w:pStyle w:val="TableParagraph"/>
              <w:spacing w:before="9" w:line="213" w:lineRule="exact"/>
              <w:ind w:right="293"/>
              <w:rPr>
                <w:b/>
                <w:sz w:val="20"/>
              </w:rPr>
            </w:pPr>
            <w:r>
              <w:rPr>
                <w:b/>
                <w:spacing w:val="-4"/>
                <w:sz w:val="20"/>
              </w:rPr>
              <w:t>7913</w:t>
            </w:r>
          </w:p>
        </w:tc>
        <w:tc>
          <w:tcPr>
            <w:tcW w:w="1080" w:type="dxa"/>
            <w:tcBorders>
              <w:top w:val="single" w:sz="4" w:space="0" w:color="000000"/>
              <w:bottom w:val="single" w:sz="4" w:space="0" w:color="000000"/>
            </w:tcBorders>
          </w:tcPr>
          <w:p w14:paraId="42F265EE" w14:textId="77777777" w:rsidR="004805C9" w:rsidRDefault="00EA2621">
            <w:pPr>
              <w:pStyle w:val="TableParagraph"/>
              <w:spacing w:before="9" w:line="213" w:lineRule="exact"/>
              <w:ind w:right="109"/>
              <w:rPr>
                <w:b/>
                <w:sz w:val="20"/>
              </w:rPr>
            </w:pPr>
            <w:r>
              <w:rPr>
                <w:b/>
                <w:spacing w:val="-2"/>
                <w:sz w:val="20"/>
              </w:rPr>
              <w:t>100.0%</w:t>
            </w:r>
          </w:p>
        </w:tc>
      </w:tr>
    </w:tbl>
    <w:p w14:paraId="0E1EA910" w14:textId="77777777" w:rsidR="004805C9" w:rsidRDefault="004805C9">
      <w:pPr>
        <w:spacing w:line="213" w:lineRule="exact"/>
        <w:rPr>
          <w:sz w:val="20"/>
        </w:rPr>
        <w:sectPr w:rsidR="004805C9">
          <w:pgSz w:w="16840" w:h="11910" w:orient="landscape"/>
          <w:pgMar w:top="1100" w:right="1180" w:bottom="980" w:left="1300" w:header="0" w:footer="793" w:gutter="0"/>
          <w:cols w:space="720"/>
        </w:sectPr>
      </w:pPr>
    </w:p>
    <w:p w14:paraId="494889D4" w14:textId="77777777" w:rsidR="004805C9" w:rsidRDefault="004805C9">
      <w:pPr>
        <w:pStyle w:val="BodyText"/>
        <w:spacing w:before="10"/>
        <w:rPr>
          <w:b/>
          <w:sz w:val="20"/>
        </w:rPr>
      </w:pPr>
    </w:p>
    <w:p w14:paraId="7EDC5AA3" w14:textId="77777777" w:rsidR="004805C9" w:rsidRDefault="00EA2621">
      <w:pPr>
        <w:spacing w:before="93" w:line="256" w:lineRule="auto"/>
        <w:ind w:left="140" w:right="57"/>
        <w:rPr>
          <w:b/>
          <w:sz w:val="20"/>
        </w:rPr>
      </w:pPr>
      <w:r>
        <w:rPr>
          <w:b/>
          <w:sz w:val="20"/>
        </w:rPr>
        <w:t>Table</w:t>
      </w:r>
      <w:r>
        <w:rPr>
          <w:b/>
          <w:spacing w:val="-14"/>
          <w:sz w:val="20"/>
        </w:rPr>
        <w:t xml:space="preserve"> </w:t>
      </w:r>
      <w:r>
        <w:rPr>
          <w:b/>
          <w:sz w:val="20"/>
        </w:rPr>
        <w:t>A5.</w:t>
      </w:r>
      <w:r>
        <w:rPr>
          <w:b/>
          <w:spacing w:val="22"/>
          <w:sz w:val="20"/>
        </w:rPr>
        <w:t xml:space="preserve"> </w:t>
      </w:r>
      <w:r>
        <w:rPr>
          <w:b/>
          <w:sz w:val="20"/>
        </w:rPr>
        <w:t>Retained</w:t>
      </w:r>
      <w:r>
        <w:rPr>
          <w:b/>
          <w:spacing w:val="-12"/>
          <w:sz w:val="20"/>
        </w:rPr>
        <w:t xml:space="preserve"> </w:t>
      </w:r>
      <w:r>
        <w:rPr>
          <w:b/>
          <w:sz w:val="20"/>
        </w:rPr>
        <w:t>annual</w:t>
      </w:r>
      <w:r>
        <w:rPr>
          <w:b/>
          <w:spacing w:val="-14"/>
          <w:sz w:val="20"/>
        </w:rPr>
        <w:t xml:space="preserve"> </w:t>
      </w:r>
      <w:r>
        <w:rPr>
          <w:b/>
          <w:sz w:val="20"/>
        </w:rPr>
        <w:t>catches</w:t>
      </w:r>
      <w:r>
        <w:rPr>
          <w:b/>
          <w:spacing w:val="-14"/>
          <w:sz w:val="20"/>
        </w:rPr>
        <w:t xml:space="preserve"> </w:t>
      </w:r>
      <w:r>
        <w:rPr>
          <w:b/>
          <w:sz w:val="20"/>
        </w:rPr>
        <w:t>(kg)</w:t>
      </w:r>
      <w:r>
        <w:rPr>
          <w:b/>
          <w:spacing w:val="-14"/>
          <w:sz w:val="20"/>
        </w:rPr>
        <w:t xml:space="preserve"> </w:t>
      </w:r>
      <w:r>
        <w:rPr>
          <w:b/>
          <w:sz w:val="20"/>
        </w:rPr>
        <w:t>of</w:t>
      </w:r>
      <w:r>
        <w:rPr>
          <w:b/>
          <w:spacing w:val="-11"/>
          <w:sz w:val="20"/>
        </w:rPr>
        <w:t xml:space="preserve"> </w:t>
      </w:r>
      <w:r>
        <w:rPr>
          <w:b/>
          <w:sz w:val="20"/>
        </w:rPr>
        <w:t>all</w:t>
      </w:r>
      <w:r>
        <w:rPr>
          <w:b/>
          <w:spacing w:val="-14"/>
          <w:sz w:val="20"/>
        </w:rPr>
        <w:t xml:space="preserve"> </w:t>
      </w:r>
      <w:r>
        <w:rPr>
          <w:b/>
          <w:sz w:val="20"/>
        </w:rPr>
        <w:t>soft</w:t>
      </w:r>
      <w:r>
        <w:rPr>
          <w:b/>
          <w:spacing w:val="-12"/>
          <w:sz w:val="20"/>
        </w:rPr>
        <w:t xml:space="preserve"> </w:t>
      </w:r>
      <w:r>
        <w:rPr>
          <w:b/>
          <w:sz w:val="20"/>
        </w:rPr>
        <w:t>coral</w:t>
      </w:r>
      <w:r>
        <w:rPr>
          <w:b/>
          <w:spacing w:val="-14"/>
          <w:sz w:val="20"/>
        </w:rPr>
        <w:t xml:space="preserve"> </w:t>
      </w:r>
      <w:r>
        <w:rPr>
          <w:b/>
          <w:sz w:val="20"/>
        </w:rPr>
        <w:t>(Phylum</w:t>
      </w:r>
      <w:r>
        <w:rPr>
          <w:b/>
          <w:spacing w:val="-14"/>
          <w:sz w:val="20"/>
        </w:rPr>
        <w:t xml:space="preserve"> </w:t>
      </w:r>
      <w:r>
        <w:rPr>
          <w:b/>
          <w:sz w:val="20"/>
        </w:rPr>
        <w:t>Cnidaria,</w:t>
      </w:r>
      <w:r>
        <w:rPr>
          <w:b/>
          <w:spacing w:val="-14"/>
          <w:sz w:val="20"/>
        </w:rPr>
        <w:t xml:space="preserve"> </w:t>
      </w:r>
      <w:r>
        <w:rPr>
          <w:b/>
          <w:sz w:val="20"/>
        </w:rPr>
        <w:t>Class</w:t>
      </w:r>
      <w:r>
        <w:rPr>
          <w:b/>
          <w:spacing w:val="-14"/>
          <w:sz w:val="20"/>
        </w:rPr>
        <w:t xml:space="preserve"> </w:t>
      </w:r>
      <w:r>
        <w:rPr>
          <w:b/>
          <w:sz w:val="20"/>
        </w:rPr>
        <w:t>Anthozoa,</w:t>
      </w:r>
      <w:r>
        <w:rPr>
          <w:b/>
          <w:spacing w:val="-14"/>
          <w:sz w:val="20"/>
        </w:rPr>
        <w:t xml:space="preserve"> </w:t>
      </w:r>
      <w:r>
        <w:rPr>
          <w:b/>
          <w:sz w:val="20"/>
        </w:rPr>
        <w:t>Order</w:t>
      </w:r>
      <w:r>
        <w:rPr>
          <w:b/>
          <w:spacing w:val="-14"/>
          <w:sz w:val="20"/>
        </w:rPr>
        <w:t xml:space="preserve"> </w:t>
      </w:r>
      <w:r>
        <w:rPr>
          <w:b/>
          <w:sz w:val="20"/>
        </w:rPr>
        <w:t>Alcyonacea)</w:t>
      </w:r>
      <w:r>
        <w:rPr>
          <w:b/>
          <w:spacing w:val="-12"/>
          <w:sz w:val="20"/>
        </w:rPr>
        <w:t xml:space="preserve"> </w:t>
      </w:r>
      <w:r>
        <w:rPr>
          <w:b/>
          <w:sz w:val="20"/>
        </w:rPr>
        <w:t>species/groups</w:t>
      </w:r>
      <w:r>
        <w:rPr>
          <w:b/>
          <w:spacing w:val="-11"/>
          <w:sz w:val="20"/>
        </w:rPr>
        <w:t xml:space="preserve"> </w:t>
      </w:r>
      <w:r>
        <w:rPr>
          <w:b/>
          <w:sz w:val="20"/>
        </w:rPr>
        <w:t>reported</w:t>
      </w:r>
      <w:r>
        <w:rPr>
          <w:b/>
          <w:spacing w:val="-14"/>
          <w:sz w:val="20"/>
        </w:rPr>
        <w:t xml:space="preserve"> </w:t>
      </w:r>
      <w:r>
        <w:rPr>
          <w:b/>
          <w:sz w:val="20"/>
        </w:rPr>
        <w:t>in</w:t>
      </w:r>
      <w:r>
        <w:rPr>
          <w:b/>
          <w:spacing w:val="-14"/>
          <w:sz w:val="20"/>
        </w:rPr>
        <w:t xml:space="preserve"> </w:t>
      </w:r>
      <w:r>
        <w:rPr>
          <w:b/>
          <w:sz w:val="20"/>
        </w:rPr>
        <w:t>the</w:t>
      </w:r>
      <w:r>
        <w:rPr>
          <w:b/>
          <w:spacing w:val="-13"/>
          <w:sz w:val="20"/>
        </w:rPr>
        <w:t xml:space="preserve"> </w:t>
      </w:r>
      <w:r>
        <w:rPr>
          <w:b/>
          <w:sz w:val="20"/>
        </w:rPr>
        <w:t>MAFMF for 2016 – 2020.</w:t>
      </w:r>
    </w:p>
    <w:p w14:paraId="668E0A23" w14:textId="77777777" w:rsidR="004805C9" w:rsidRDefault="004805C9">
      <w:pPr>
        <w:pStyle w:val="BodyText"/>
        <w:spacing w:before="10"/>
        <w:rPr>
          <w:b/>
          <w:sz w:val="10"/>
        </w:rPr>
      </w:pPr>
    </w:p>
    <w:tbl>
      <w:tblPr>
        <w:tblW w:w="0" w:type="auto"/>
        <w:tblInd w:w="133" w:type="dxa"/>
        <w:tblLayout w:type="fixed"/>
        <w:tblCellMar>
          <w:left w:w="0" w:type="dxa"/>
          <w:right w:w="0" w:type="dxa"/>
        </w:tblCellMar>
        <w:tblLook w:val="01E0" w:firstRow="1" w:lastRow="1" w:firstColumn="1" w:lastColumn="1" w:noHBand="0" w:noVBand="0"/>
      </w:tblPr>
      <w:tblGrid>
        <w:gridCol w:w="1876"/>
        <w:gridCol w:w="3632"/>
        <w:gridCol w:w="864"/>
        <w:gridCol w:w="832"/>
        <w:gridCol w:w="831"/>
        <w:gridCol w:w="829"/>
        <w:gridCol w:w="776"/>
        <w:gridCol w:w="1077"/>
        <w:gridCol w:w="1262"/>
      </w:tblGrid>
      <w:tr w:rsidR="004805C9" w14:paraId="3161E775" w14:textId="77777777">
        <w:trPr>
          <w:trHeight w:val="299"/>
        </w:trPr>
        <w:tc>
          <w:tcPr>
            <w:tcW w:w="1876" w:type="dxa"/>
            <w:tcBorders>
              <w:top w:val="single" w:sz="4" w:space="0" w:color="000000"/>
              <w:bottom w:val="single" w:sz="4" w:space="0" w:color="000000"/>
            </w:tcBorders>
            <w:shd w:val="clear" w:color="auto" w:fill="D9D9D9"/>
          </w:tcPr>
          <w:p w14:paraId="7227C258" w14:textId="77777777" w:rsidR="004805C9" w:rsidRDefault="00EA2621">
            <w:pPr>
              <w:pStyle w:val="TableParagraph"/>
              <w:spacing w:before="30" w:line="249" w:lineRule="exact"/>
              <w:ind w:left="122"/>
              <w:jc w:val="left"/>
              <w:rPr>
                <w:rFonts w:ascii="Calibri"/>
                <w:b/>
              </w:rPr>
            </w:pPr>
            <w:r>
              <w:rPr>
                <w:rFonts w:ascii="Calibri"/>
                <w:b/>
                <w:spacing w:val="-2"/>
              </w:rPr>
              <w:t>Family</w:t>
            </w:r>
          </w:p>
        </w:tc>
        <w:tc>
          <w:tcPr>
            <w:tcW w:w="3632" w:type="dxa"/>
            <w:tcBorders>
              <w:top w:val="single" w:sz="4" w:space="0" w:color="000000"/>
              <w:bottom w:val="single" w:sz="4" w:space="0" w:color="000000"/>
            </w:tcBorders>
            <w:shd w:val="clear" w:color="auto" w:fill="D9D9D9"/>
          </w:tcPr>
          <w:p w14:paraId="7A579DCE" w14:textId="77777777" w:rsidR="004805C9" w:rsidRDefault="00EA2621">
            <w:pPr>
              <w:pStyle w:val="TableParagraph"/>
              <w:spacing w:before="30" w:line="249" w:lineRule="exact"/>
              <w:ind w:left="162"/>
              <w:jc w:val="left"/>
              <w:rPr>
                <w:rFonts w:ascii="Calibri"/>
                <w:b/>
              </w:rPr>
            </w:pPr>
            <w:r>
              <w:rPr>
                <w:rFonts w:ascii="Calibri"/>
                <w:b/>
                <w:spacing w:val="-2"/>
              </w:rPr>
              <w:t>Species</w:t>
            </w:r>
          </w:p>
        </w:tc>
        <w:tc>
          <w:tcPr>
            <w:tcW w:w="864" w:type="dxa"/>
            <w:tcBorders>
              <w:top w:val="single" w:sz="4" w:space="0" w:color="000000"/>
              <w:bottom w:val="single" w:sz="4" w:space="0" w:color="000000"/>
            </w:tcBorders>
            <w:shd w:val="clear" w:color="auto" w:fill="D9D9D9"/>
          </w:tcPr>
          <w:p w14:paraId="0E4DE126" w14:textId="77777777" w:rsidR="004805C9" w:rsidRDefault="00EA2621">
            <w:pPr>
              <w:pStyle w:val="TableParagraph"/>
              <w:spacing w:before="30" w:line="249" w:lineRule="exact"/>
              <w:ind w:right="163"/>
              <w:rPr>
                <w:rFonts w:ascii="Calibri"/>
                <w:b/>
              </w:rPr>
            </w:pPr>
            <w:r>
              <w:rPr>
                <w:rFonts w:ascii="Calibri"/>
                <w:b/>
                <w:spacing w:val="-4"/>
              </w:rPr>
              <w:t>2016</w:t>
            </w:r>
          </w:p>
        </w:tc>
        <w:tc>
          <w:tcPr>
            <w:tcW w:w="832" w:type="dxa"/>
            <w:tcBorders>
              <w:top w:val="single" w:sz="4" w:space="0" w:color="000000"/>
              <w:bottom w:val="single" w:sz="4" w:space="0" w:color="000000"/>
            </w:tcBorders>
            <w:shd w:val="clear" w:color="auto" w:fill="D9D9D9"/>
          </w:tcPr>
          <w:p w14:paraId="5CC32547" w14:textId="77777777" w:rsidR="004805C9" w:rsidRDefault="00EA2621">
            <w:pPr>
              <w:pStyle w:val="TableParagraph"/>
              <w:spacing w:before="30" w:line="249" w:lineRule="exact"/>
              <w:ind w:right="163"/>
              <w:rPr>
                <w:rFonts w:ascii="Calibri"/>
                <w:b/>
              </w:rPr>
            </w:pPr>
            <w:r>
              <w:rPr>
                <w:rFonts w:ascii="Calibri"/>
                <w:b/>
                <w:spacing w:val="-4"/>
              </w:rPr>
              <w:t>2017</w:t>
            </w:r>
          </w:p>
        </w:tc>
        <w:tc>
          <w:tcPr>
            <w:tcW w:w="831" w:type="dxa"/>
            <w:tcBorders>
              <w:top w:val="single" w:sz="4" w:space="0" w:color="000000"/>
              <w:bottom w:val="single" w:sz="4" w:space="0" w:color="000000"/>
            </w:tcBorders>
            <w:shd w:val="clear" w:color="auto" w:fill="D9D9D9"/>
          </w:tcPr>
          <w:p w14:paraId="4579F0A8" w14:textId="77777777" w:rsidR="004805C9" w:rsidRDefault="00EA2621">
            <w:pPr>
              <w:pStyle w:val="TableParagraph"/>
              <w:spacing w:before="30" w:line="249" w:lineRule="exact"/>
              <w:ind w:right="163"/>
              <w:rPr>
                <w:rFonts w:ascii="Calibri"/>
                <w:b/>
              </w:rPr>
            </w:pPr>
            <w:r>
              <w:rPr>
                <w:rFonts w:ascii="Calibri"/>
                <w:b/>
                <w:spacing w:val="-4"/>
              </w:rPr>
              <w:t>2018</w:t>
            </w:r>
          </w:p>
        </w:tc>
        <w:tc>
          <w:tcPr>
            <w:tcW w:w="829" w:type="dxa"/>
            <w:tcBorders>
              <w:top w:val="single" w:sz="4" w:space="0" w:color="000000"/>
              <w:bottom w:val="single" w:sz="4" w:space="0" w:color="000000"/>
            </w:tcBorders>
            <w:shd w:val="clear" w:color="auto" w:fill="D9D9D9"/>
          </w:tcPr>
          <w:p w14:paraId="72122B07" w14:textId="77777777" w:rsidR="004805C9" w:rsidRDefault="00EA2621">
            <w:pPr>
              <w:pStyle w:val="TableParagraph"/>
              <w:spacing w:before="30" w:line="249" w:lineRule="exact"/>
              <w:ind w:right="164"/>
              <w:rPr>
                <w:rFonts w:ascii="Calibri"/>
                <w:b/>
              </w:rPr>
            </w:pPr>
            <w:r>
              <w:rPr>
                <w:rFonts w:ascii="Calibri"/>
                <w:b/>
                <w:spacing w:val="-4"/>
              </w:rPr>
              <w:t>2019</w:t>
            </w:r>
          </w:p>
        </w:tc>
        <w:tc>
          <w:tcPr>
            <w:tcW w:w="776" w:type="dxa"/>
            <w:tcBorders>
              <w:top w:val="single" w:sz="4" w:space="0" w:color="000000"/>
              <w:bottom w:val="single" w:sz="4" w:space="0" w:color="000000"/>
            </w:tcBorders>
            <w:shd w:val="clear" w:color="auto" w:fill="D9D9D9"/>
          </w:tcPr>
          <w:p w14:paraId="3E09AF1E" w14:textId="77777777" w:rsidR="004805C9" w:rsidRDefault="00EA2621">
            <w:pPr>
              <w:pStyle w:val="TableParagraph"/>
              <w:spacing w:before="30" w:line="249" w:lineRule="exact"/>
              <w:ind w:right="109"/>
              <w:rPr>
                <w:rFonts w:ascii="Calibri"/>
                <w:b/>
              </w:rPr>
            </w:pPr>
            <w:r>
              <w:rPr>
                <w:rFonts w:ascii="Calibri"/>
                <w:b/>
                <w:spacing w:val="-4"/>
              </w:rPr>
              <w:t>2020</w:t>
            </w:r>
          </w:p>
        </w:tc>
        <w:tc>
          <w:tcPr>
            <w:tcW w:w="1077" w:type="dxa"/>
            <w:tcBorders>
              <w:top w:val="single" w:sz="4" w:space="0" w:color="000000"/>
              <w:bottom w:val="single" w:sz="4" w:space="0" w:color="000000"/>
            </w:tcBorders>
            <w:shd w:val="clear" w:color="auto" w:fill="D9D9D9"/>
          </w:tcPr>
          <w:p w14:paraId="148FEA3E" w14:textId="77777777" w:rsidR="004805C9" w:rsidRDefault="00EA2621">
            <w:pPr>
              <w:pStyle w:val="TableParagraph"/>
              <w:spacing w:before="30" w:line="249" w:lineRule="exact"/>
              <w:ind w:left="102"/>
              <w:jc w:val="left"/>
              <w:rPr>
                <w:rFonts w:ascii="Calibri"/>
                <w:b/>
              </w:rPr>
            </w:pPr>
            <w:r>
              <w:rPr>
                <w:rFonts w:ascii="Calibri"/>
                <w:b/>
                <w:spacing w:val="-2"/>
              </w:rPr>
              <w:t>Average</w:t>
            </w:r>
          </w:p>
        </w:tc>
        <w:tc>
          <w:tcPr>
            <w:tcW w:w="1262" w:type="dxa"/>
            <w:tcBorders>
              <w:top w:val="single" w:sz="4" w:space="0" w:color="000000"/>
              <w:bottom w:val="single" w:sz="4" w:space="0" w:color="000000"/>
            </w:tcBorders>
            <w:shd w:val="clear" w:color="auto" w:fill="D9D9D9"/>
          </w:tcPr>
          <w:p w14:paraId="701A05EA" w14:textId="77777777" w:rsidR="004805C9" w:rsidRDefault="00EA2621">
            <w:pPr>
              <w:pStyle w:val="TableParagraph"/>
              <w:spacing w:before="30" w:line="249" w:lineRule="exact"/>
              <w:ind w:left="103"/>
              <w:jc w:val="left"/>
              <w:rPr>
                <w:rFonts w:ascii="Calibri"/>
                <w:b/>
              </w:rPr>
            </w:pPr>
            <w:r>
              <w:rPr>
                <w:rFonts w:ascii="Calibri"/>
                <w:b/>
              </w:rPr>
              <w:t>%</w:t>
            </w:r>
            <w:r>
              <w:rPr>
                <w:rFonts w:ascii="Calibri"/>
                <w:b/>
                <w:spacing w:val="-3"/>
              </w:rPr>
              <w:t xml:space="preserve"> </w:t>
            </w:r>
            <w:r>
              <w:rPr>
                <w:rFonts w:ascii="Calibri"/>
                <w:b/>
              </w:rPr>
              <w:t>of</w:t>
            </w:r>
            <w:r>
              <w:rPr>
                <w:rFonts w:ascii="Calibri"/>
                <w:b/>
                <w:spacing w:val="-1"/>
              </w:rPr>
              <w:t xml:space="preserve"> </w:t>
            </w:r>
            <w:r>
              <w:rPr>
                <w:rFonts w:ascii="Calibri"/>
                <w:b/>
                <w:spacing w:val="-2"/>
              </w:rPr>
              <w:t>catch</w:t>
            </w:r>
          </w:p>
        </w:tc>
      </w:tr>
      <w:tr w:rsidR="004805C9" w14:paraId="4D7877E4" w14:textId="77777777">
        <w:trPr>
          <w:trHeight w:val="299"/>
        </w:trPr>
        <w:tc>
          <w:tcPr>
            <w:tcW w:w="1876" w:type="dxa"/>
            <w:tcBorders>
              <w:top w:val="single" w:sz="4" w:space="0" w:color="000000"/>
              <w:bottom w:val="dotted" w:sz="4" w:space="0" w:color="000000"/>
            </w:tcBorders>
          </w:tcPr>
          <w:p w14:paraId="13F93A50" w14:textId="77777777" w:rsidR="004805C9" w:rsidRDefault="00EA2621">
            <w:pPr>
              <w:pStyle w:val="TableParagraph"/>
              <w:spacing w:before="30" w:line="249" w:lineRule="exact"/>
              <w:ind w:left="122"/>
              <w:jc w:val="left"/>
              <w:rPr>
                <w:rFonts w:ascii="Calibri"/>
              </w:rPr>
            </w:pPr>
            <w:r>
              <w:rPr>
                <w:rFonts w:ascii="Calibri"/>
              </w:rPr>
              <w:t>Order</w:t>
            </w:r>
            <w:r>
              <w:rPr>
                <w:rFonts w:ascii="Calibri"/>
                <w:spacing w:val="-3"/>
              </w:rPr>
              <w:t xml:space="preserve"> </w:t>
            </w:r>
            <w:r>
              <w:rPr>
                <w:rFonts w:ascii="Calibri"/>
                <w:spacing w:val="-2"/>
              </w:rPr>
              <w:t>Alcyonacea</w:t>
            </w:r>
          </w:p>
        </w:tc>
        <w:tc>
          <w:tcPr>
            <w:tcW w:w="3632" w:type="dxa"/>
            <w:tcBorders>
              <w:top w:val="single" w:sz="4" w:space="0" w:color="000000"/>
              <w:bottom w:val="dotted" w:sz="4" w:space="0" w:color="000000"/>
            </w:tcBorders>
          </w:tcPr>
          <w:p w14:paraId="5B3EDB7D" w14:textId="77777777" w:rsidR="004805C9" w:rsidRDefault="00EA2621">
            <w:pPr>
              <w:pStyle w:val="TableParagraph"/>
              <w:spacing w:before="30" w:line="249" w:lineRule="exact"/>
              <w:ind w:left="162"/>
              <w:jc w:val="left"/>
              <w:rPr>
                <w:rFonts w:ascii="Calibri" w:hAnsi="Calibri"/>
              </w:rPr>
            </w:pPr>
            <w:r>
              <w:rPr>
                <w:rFonts w:ascii="Calibri" w:hAnsi="Calibri"/>
              </w:rPr>
              <w:t>Order</w:t>
            </w:r>
            <w:r>
              <w:rPr>
                <w:rFonts w:ascii="Calibri" w:hAnsi="Calibri"/>
                <w:spacing w:val="-4"/>
              </w:rPr>
              <w:t xml:space="preserve"> </w:t>
            </w:r>
            <w:r>
              <w:rPr>
                <w:rFonts w:ascii="Calibri" w:hAnsi="Calibri"/>
              </w:rPr>
              <w:t>Alcyonacea</w:t>
            </w:r>
            <w:r>
              <w:rPr>
                <w:rFonts w:ascii="Calibri" w:hAnsi="Calibri"/>
                <w:spacing w:val="-3"/>
              </w:rPr>
              <w:t xml:space="preserve"> </w:t>
            </w:r>
            <w:r>
              <w:rPr>
                <w:rFonts w:ascii="Calibri" w:hAnsi="Calibri"/>
              </w:rPr>
              <w:t>–</w:t>
            </w:r>
            <w:r>
              <w:rPr>
                <w:rFonts w:ascii="Calibri" w:hAnsi="Calibri"/>
                <w:spacing w:val="-5"/>
              </w:rPr>
              <w:t xml:space="preserve"> </w:t>
            </w:r>
            <w:r>
              <w:rPr>
                <w:rFonts w:ascii="Calibri" w:hAnsi="Calibri"/>
                <w:spacing w:val="-2"/>
              </w:rPr>
              <w:t>undifferentiated</w:t>
            </w:r>
          </w:p>
        </w:tc>
        <w:tc>
          <w:tcPr>
            <w:tcW w:w="864" w:type="dxa"/>
            <w:tcBorders>
              <w:top w:val="single" w:sz="4" w:space="0" w:color="000000"/>
              <w:bottom w:val="dotted" w:sz="4" w:space="0" w:color="000000"/>
            </w:tcBorders>
          </w:tcPr>
          <w:p w14:paraId="15772EBE" w14:textId="77777777" w:rsidR="004805C9" w:rsidRDefault="00EA2621">
            <w:pPr>
              <w:pStyle w:val="TableParagraph"/>
              <w:spacing w:before="30" w:line="249" w:lineRule="exact"/>
              <w:ind w:right="163"/>
              <w:rPr>
                <w:rFonts w:ascii="Calibri"/>
              </w:rPr>
            </w:pPr>
            <w:r>
              <w:rPr>
                <w:rFonts w:ascii="Calibri"/>
                <w:spacing w:val="-5"/>
              </w:rPr>
              <w:t>471</w:t>
            </w:r>
          </w:p>
        </w:tc>
        <w:tc>
          <w:tcPr>
            <w:tcW w:w="832" w:type="dxa"/>
            <w:tcBorders>
              <w:top w:val="single" w:sz="4" w:space="0" w:color="000000"/>
              <w:bottom w:val="dotted" w:sz="4" w:space="0" w:color="000000"/>
            </w:tcBorders>
          </w:tcPr>
          <w:p w14:paraId="1848EAD2" w14:textId="77777777" w:rsidR="004805C9" w:rsidRDefault="00EA2621">
            <w:pPr>
              <w:pStyle w:val="TableParagraph"/>
              <w:spacing w:before="30" w:line="249" w:lineRule="exact"/>
              <w:ind w:right="162"/>
              <w:rPr>
                <w:rFonts w:ascii="Calibri"/>
              </w:rPr>
            </w:pPr>
            <w:r>
              <w:rPr>
                <w:rFonts w:ascii="Calibri"/>
                <w:spacing w:val="-4"/>
              </w:rPr>
              <w:t>286.5</w:t>
            </w:r>
          </w:p>
        </w:tc>
        <w:tc>
          <w:tcPr>
            <w:tcW w:w="831" w:type="dxa"/>
            <w:tcBorders>
              <w:top w:val="single" w:sz="4" w:space="0" w:color="000000"/>
              <w:bottom w:val="dotted" w:sz="4" w:space="0" w:color="000000"/>
            </w:tcBorders>
          </w:tcPr>
          <w:p w14:paraId="40652BD1" w14:textId="77777777" w:rsidR="004805C9" w:rsidRDefault="00EA2621">
            <w:pPr>
              <w:pStyle w:val="TableParagraph"/>
              <w:spacing w:before="30" w:line="249" w:lineRule="exact"/>
              <w:ind w:right="163"/>
              <w:rPr>
                <w:rFonts w:ascii="Calibri"/>
              </w:rPr>
            </w:pPr>
            <w:r>
              <w:rPr>
                <w:rFonts w:ascii="Calibri"/>
                <w:spacing w:val="-5"/>
              </w:rPr>
              <w:t>223</w:t>
            </w:r>
          </w:p>
        </w:tc>
        <w:tc>
          <w:tcPr>
            <w:tcW w:w="829" w:type="dxa"/>
            <w:tcBorders>
              <w:top w:val="single" w:sz="4" w:space="0" w:color="000000"/>
              <w:bottom w:val="dotted" w:sz="4" w:space="0" w:color="000000"/>
            </w:tcBorders>
          </w:tcPr>
          <w:p w14:paraId="044ECD3E" w14:textId="77777777" w:rsidR="004805C9" w:rsidRDefault="00EA2621">
            <w:pPr>
              <w:pStyle w:val="TableParagraph"/>
              <w:spacing w:before="30" w:line="249" w:lineRule="exact"/>
              <w:ind w:right="163"/>
              <w:rPr>
                <w:rFonts w:ascii="Calibri"/>
              </w:rPr>
            </w:pPr>
            <w:r>
              <w:rPr>
                <w:rFonts w:ascii="Calibri"/>
              </w:rPr>
              <w:t>0</w:t>
            </w:r>
          </w:p>
        </w:tc>
        <w:tc>
          <w:tcPr>
            <w:tcW w:w="776" w:type="dxa"/>
            <w:tcBorders>
              <w:top w:val="single" w:sz="4" w:space="0" w:color="000000"/>
              <w:bottom w:val="dotted" w:sz="4" w:space="0" w:color="000000"/>
            </w:tcBorders>
          </w:tcPr>
          <w:p w14:paraId="5E246E9B" w14:textId="77777777" w:rsidR="004805C9" w:rsidRDefault="00EA2621">
            <w:pPr>
              <w:pStyle w:val="TableParagraph"/>
              <w:spacing w:before="30" w:line="249" w:lineRule="exact"/>
              <w:ind w:right="109"/>
              <w:rPr>
                <w:rFonts w:ascii="Calibri"/>
              </w:rPr>
            </w:pPr>
            <w:r>
              <w:rPr>
                <w:rFonts w:ascii="Calibri"/>
              </w:rPr>
              <w:t>0</w:t>
            </w:r>
          </w:p>
        </w:tc>
        <w:tc>
          <w:tcPr>
            <w:tcW w:w="1077" w:type="dxa"/>
            <w:tcBorders>
              <w:top w:val="single" w:sz="4" w:space="0" w:color="000000"/>
              <w:bottom w:val="dotted" w:sz="4" w:space="0" w:color="000000"/>
            </w:tcBorders>
          </w:tcPr>
          <w:p w14:paraId="36B41B28" w14:textId="77777777" w:rsidR="004805C9" w:rsidRDefault="00EA2621">
            <w:pPr>
              <w:pStyle w:val="TableParagraph"/>
              <w:spacing w:before="30" w:line="249" w:lineRule="exact"/>
              <w:ind w:right="111"/>
              <w:rPr>
                <w:rFonts w:ascii="Calibri"/>
              </w:rPr>
            </w:pPr>
            <w:r>
              <w:rPr>
                <w:rFonts w:ascii="Calibri"/>
                <w:spacing w:val="-4"/>
              </w:rPr>
              <w:t>196.1</w:t>
            </w:r>
          </w:p>
        </w:tc>
        <w:tc>
          <w:tcPr>
            <w:tcW w:w="1262" w:type="dxa"/>
            <w:tcBorders>
              <w:top w:val="single" w:sz="4" w:space="0" w:color="000000"/>
              <w:bottom w:val="dotted" w:sz="4" w:space="0" w:color="000000"/>
            </w:tcBorders>
          </w:tcPr>
          <w:p w14:paraId="3682A81F" w14:textId="77777777" w:rsidR="004805C9" w:rsidRDefault="00EA2621">
            <w:pPr>
              <w:pStyle w:val="TableParagraph"/>
              <w:spacing w:before="30" w:line="249" w:lineRule="exact"/>
              <w:ind w:right="111"/>
              <w:rPr>
                <w:rFonts w:ascii="Calibri"/>
              </w:rPr>
            </w:pPr>
            <w:r>
              <w:rPr>
                <w:rFonts w:ascii="Calibri"/>
                <w:spacing w:val="-2"/>
              </w:rPr>
              <w:t>27.6%</w:t>
            </w:r>
          </w:p>
        </w:tc>
      </w:tr>
      <w:tr w:rsidR="004805C9" w14:paraId="413EF897" w14:textId="77777777">
        <w:trPr>
          <w:trHeight w:val="299"/>
        </w:trPr>
        <w:tc>
          <w:tcPr>
            <w:tcW w:w="1876" w:type="dxa"/>
            <w:tcBorders>
              <w:top w:val="dotted" w:sz="4" w:space="0" w:color="000000"/>
              <w:bottom w:val="dotted" w:sz="4" w:space="0" w:color="000000"/>
            </w:tcBorders>
          </w:tcPr>
          <w:p w14:paraId="219C3C5F" w14:textId="77777777" w:rsidR="004805C9" w:rsidRDefault="00EA2621">
            <w:pPr>
              <w:pStyle w:val="TableParagraph"/>
              <w:spacing w:before="30" w:line="249" w:lineRule="exact"/>
              <w:ind w:left="122"/>
              <w:jc w:val="left"/>
              <w:rPr>
                <w:rFonts w:ascii="Calibri"/>
              </w:rPr>
            </w:pPr>
            <w:r>
              <w:rPr>
                <w:rFonts w:ascii="Calibri"/>
                <w:spacing w:val="-2"/>
              </w:rPr>
              <w:t>Alcyoniidae</w:t>
            </w:r>
          </w:p>
        </w:tc>
        <w:tc>
          <w:tcPr>
            <w:tcW w:w="3632" w:type="dxa"/>
            <w:tcBorders>
              <w:top w:val="dotted" w:sz="4" w:space="0" w:color="000000"/>
              <w:bottom w:val="dotted" w:sz="4" w:space="0" w:color="000000"/>
            </w:tcBorders>
          </w:tcPr>
          <w:p w14:paraId="01C4DA7D" w14:textId="77777777" w:rsidR="004805C9" w:rsidRDefault="00EA2621">
            <w:pPr>
              <w:pStyle w:val="TableParagraph"/>
              <w:spacing w:before="30" w:line="249" w:lineRule="exact"/>
              <w:ind w:left="162"/>
              <w:jc w:val="left"/>
              <w:rPr>
                <w:rFonts w:ascii="Calibri"/>
              </w:rPr>
            </w:pPr>
            <w:r>
              <w:rPr>
                <w:rFonts w:ascii="Calibri"/>
                <w:i/>
              </w:rPr>
              <w:t>Sarcophyton</w:t>
            </w:r>
            <w:r>
              <w:rPr>
                <w:rFonts w:ascii="Calibri"/>
                <w:i/>
                <w:spacing w:val="-9"/>
              </w:rPr>
              <w:t xml:space="preserve"> </w:t>
            </w:r>
            <w:r>
              <w:rPr>
                <w:rFonts w:ascii="Calibri"/>
                <w:spacing w:val="-4"/>
              </w:rPr>
              <w:t>spp.</w:t>
            </w:r>
          </w:p>
        </w:tc>
        <w:tc>
          <w:tcPr>
            <w:tcW w:w="864" w:type="dxa"/>
            <w:tcBorders>
              <w:top w:val="dotted" w:sz="4" w:space="0" w:color="000000"/>
              <w:bottom w:val="dotted" w:sz="4" w:space="0" w:color="000000"/>
            </w:tcBorders>
          </w:tcPr>
          <w:p w14:paraId="77FE95F1" w14:textId="77777777" w:rsidR="004805C9" w:rsidRDefault="00EA2621">
            <w:pPr>
              <w:pStyle w:val="TableParagraph"/>
              <w:spacing w:before="30" w:line="249" w:lineRule="exact"/>
              <w:ind w:right="163"/>
              <w:rPr>
                <w:rFonts w:ascii="Calibri"/>
              </w:rPr>
            </w:pPr>
            <w:r>
              <w:rPr>
                <w:rFonts w:ascii="Calibri"/>
                <w:spacing w:val="-4"/>
              </w:rPr>
              <w:t>455.7</w:t>
            </w:r>
          </w:p>
        </w:tc>
        <w:tc>
          <w:tcPr>
            <w:tcW w:w="832" w:type="dxa"/>
            <w:tcBorders>
              <w:top w:val="dotted" w:sz="4" w:space="0" w:color="000000"/>
              <w:bottom w:val="dotted" w:sz="4" w:space="0" w:color="000000"/>
            </w:tcBorders>
          </w:tcPr>
          <w:p w14:paraId="7CCB4904" w14:textId="77777777" w:rsidR="004805C9" w:rsidRDefault="00EA2621">
            <w:pPr>
              <w:pStyle w:val="TableParagraph"/>
              <w:spacing w:before="30" w:line="249" w:lineRule="exact"/>
              <w:ind w:right="162"/>
              <w:rPr>
                <w:rFonts w:ascii="Calibri"/>
              </w:rPr>
            </w:pPr>
            <w:r>
              <w:rPr>
                <w:rFonts w:ascii="Calibri"/>
                <w:spacing w:val="-5"/>
              </w:rPr>
              <w:t>456</w:t>
            </w:r>
          </w:p>
        </w:tc>
        <w:tc>
          <w:tcPr>
            <w:tcW w:w="831" w:type="dxa"/>
            <w:tcBorders>
              <w:top w:val="dotted" w:sz="4" w:space="0" w:color="000000"/>
              <w:bottom w:val="dotted" w:sz="4" w:space="0" w:color="000000"/>
            </w:tcBorders>
          </w:tcPr>
          <w:p w14:paraId="1DBD2926" w14:textId="77777777" w:rsidR="004805C9" w:rsidRDefault="00EA2621">
            <w:pPr>
              <w:pStyle w:val="TableParagraph"/>
              <w:spacing w:before="30" w:line="249" w:lineRule="exact"/>
              <w:ind w:right="163"/>
              <w:rPr>
                <w:rFonts w:ascii="Calibri"/>
              </w:rPr>
            </w:pPr>
            <w:r>
              <w:rPr>
                <w:rFonts w:ascii="Calibri"/>
                <w:spacing w:val="-4"/>
              </w:rPr>
              <w:t>390.5</w:t>
            </w:r>
          </w:p>
        </w:tc>
        <w:tc>
          <w:tcPr>
            <w:tcW w:w="829" w:type="dxa"/>
            <w:tcBorders>
              <w:top w:val="dotted" w:sz="4" w:space="0" w:color="000000"/>
              <w:bottom w:val="dotted" w:sz="4" w:space="0" w:color="000000"/>
            </w:tcBorders>
          </w:tcPr>
          <w:p w14:paraId="7CE052AB" w14:textId="77777777" w:rsidR="004805C9" w:rsidRDefault="00EA2621">
            <w:pPr>
              <w:pStyle w:val="TableParagraph"/>
              <w:spacing w:before="30" w:line="249" w:lineRule="exact"/>
              <w:ind w:right="163"/>
              <w:rPr>
                <w:rFonts w:ascii="Calibri"/>
              </w:rPr>
            </w:pPr>
            <w:r>
              <w:rPr>
                <w:rFonts w:ascii="Calibri"/>
                <w:spacing w:val="-4"/>
              </w:rPr>
              <w:t>429.5</w:t>
            </w:r>
          </w:p>
        </w:tc>
        <w:tc>
          <w:tcPr>
            <w:tcW w:w="776" w:type="dxa"/>
            <w:tcBorders>
              <w:top w:val="dotted" w:sz="4" w:space="0" w:color="000000"/>
              <w:bottom w:val="dotted" w:sz="4" w:space="0" w:color="000000"/>
            </w:tcBorders>
          </w:tcPr>
          <w:p w14:paraId="44D06F58" w14:textId="77777777" w:rsidR="004805C9" w:rsidRDefault="00EA2621">
            <w:pPr>
              <w:pStyle w:val="TableParagraph"/>
              <w:spacing w:before="30" w:line="249" w:lineRule="exact"/>
              <w:ind w:right="109"/>
              <w:rPr>
                <w:rFonts w:ascii="Calibri"/>
              </w:rPr>
            </w:pPr>
            <w:r>
              <w:rPr>
                <w:rFonts w:ascii="Calibri"/>
                <w:spacing w:val="-4"/>
              </w:rPr>
              <w:t>255.7</w:t>
            </w:r>
          </w:p>
        </w:tc>
        <w:tc>
          <w:tcPr>
            <w:tcW w:w="1077" w:type="dxa"/>
            <w:tcBorders>
              <w:top w:val="dotted" w:sz="4" w:space="0" w:color="000000"/>
              <w:bottom w:val="dotted" w:sz="4" w:space="0" w:color="000000"/>
            </w:tcBorders>
          </w:tcPr>
          <w:p w14:paraId="0B4C5B50" w14:textId="77777777" w:rsidR="004805C9" w:rsidRDefault="00EA2621">
            <w:pPr>
              <w:pStyle w:val="TableParagraph"/>
              <w:spacing w:before="30" w:line="249" w:lineRule="exact"/>
              <w:ind w:right="111"/>
              <w:rPr>
                <w:rFonts w:ascii="Calibri"/>
              </w:rPr>
            </w:pPr>
            <w:r>
              <w:rPr>
                <w:rFonts w:ascii="Calibri"/>
                <w:spacing w:val="-4"/>
              </w:rPr>
              <w:t>397.5</w:t>
            </w:r>
          </w:p>
        </w:tc>
        <w:tc>
          <w:tcPr>
            <w:tcW w:w="1262" w:type="dxa"/>
            <w:tcBorders>
              <w:top w:val="dotted" w:sz="4" w:space="0" w:color="000000"/>
              <w:bottom w:val="dotted" w:sz="4" w:space="0" w:color="000000"/>
            </w:tcBorders>
          </w:tcPr>
          <w:p w14:paraId="0B57C576" w14:textId="77777777" w:rsidR="004805C9" w:rsidRDefault="00EA2621">
            <w:pPr>
              <w:pStyle w:val="TableParagraph"/>
              <w:spacing w:before="30" w:line="249" w:lineRule="exact"/>
              <w:ind w:right="111"/>
              <w:rPr>
                <w:rFonts w:ascii="Calibri"/>
              </w:rPr>
            </w:pPr>
            <w:r>
              <w:rPr>
                <w:rFonts w:ascii="Calibri"/>
                <w:spacing w:val="-2"/>
              </w:rPr>
              <w:t>56.0%</w:t>
            </w:r>
          </w:p>
        </w:tc>
      </w:tr>
      <w:tr w:rsidR="004805C9" w14:paraId="72E85889" w14:textId="77777777">
        <w:trPr>
          <w:trHeight w:val="299"/>
        </w:trPr>
        <w:tc>
          <w:tcPr>
            <w:tcW w:w="1876" w:type="dxa"/>
            <w:tcBorders>
              <w:top w:val="dotted" w:sz="4" w:space="0" w:color="000000"/>
              <w:bottom w:val="dotted" w:sz="4" w:space="0" w:color="000000"/>
            </w:tcBorders>
          </w:tcPr>
          <w:p w14:paraId="27D37F97"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77D28950" w14:textId="77777777" w:rsidR="004805C9" w:rsidRDefault="00EA2621">
            <w:pPr>
              <w:pStyle w:val="TableParagraph"/>
              <w:spacing w:before="30" w:line="249" w:lineRule="exact"/>
              <w:ind w:left="162"/>
              <w:jc w:val="left"/>
              <w:rPr>
                <w:rFonts w:ascii="Calibri"/>
              </w:rPr>
            </w:pPr>
            <w:r>
              <w:rPr>
                <w:rFonts w:ascii="Calibri"/>
                <w:i/>
              </w:rPr>
              <w:t>Sinularia</w:t>
            </w:r>
            <w:r>
              <w:rPr>
                <w:rFonts w:ascii="Calibri"/>
                <w:i/>
                <w:spacing w:val="-6"/>
              </w:rPr>
              <w:t xml:space="preserve"> </w:t>
            </w:r>
            <w:r>
              <w:rPr>
                <w:rFonts w:ascii="Calibri"/>
                <w:spacing w:val="-4"/>
              </w:rPr>
              <w:t>spp.</w:t>
            </w:r>
          </w:p>
        </w:tc>
        <w:tc>
          <w:tcPr>
            <w:tcW w:w="864" w:type="dxa"/>
            <w:tcBorders>
              <w:top w:val="dotted" w:sz="4" w:space="0" w:color="000000"/>
              <w:bottom w:val="dotted" w:sz="4" w:space="0" w:color="000000"/>
            </w:tcBorders>
          </w:tcPr>
          <w:p w14:paraId="62EAAA83" w14:textId="77777777" w:rsidR="004805C9" w:rsidRDefault="00EA2621">
            <w:pPr>
              <w:pStyle w:val="TableParagraph"/>
              <w:spacing w:before="30" w:line="249" w:lineRule="exact"/>
              <w:ind w:right="163"/>
              <w:rPr>
                <w:rFonts w:ascii="Calibri"/>
              </w:rPr>
            </w:pPr>
            <w:r>
              <w:rPr>
                <w:rFonts w:ascii="Calibri"/>
                <w:spacing w:val="-5"/>
              </w:rPr>
              <w:t>3.5</w:t>
            </w:r>
          </w:p>
        </w:tc>
        <w:tc>
          <w:tcPr>
            <w:tcW w:w="832" w:type="dxa"/>
            <w:tcBorders>
              <w:top w:val="dotted" w:sz="4" w:space="0" w:color="000000"/>
              <w:bottom w:val="dotted" w:sz="4" w:space="0" w:color="000000"/>
            </w:tcBorders>
          </w:tcPr>
          <w:p w14:paraId="5F9C4585" w14:textId="77777777" w:rsidR="004805C9" w:rsidRDefault="00EA2621">
            <w:pPr>
              <w:pStyle w:val="TableParagraph"/>
              <w:spacing w:before="30" w:line="249" w:lineRule="exact"/>
              <w:ind w:right="162"/>
              <w:rPr>
                <w:rFonts w:ascii="Calibri"/>
              </w:rPr>
            </w:pPr>
            <w:r>
              <w:rPr>
                <w:rFonts w:ascii="Calibri"/>
              </w:rPr>
              <w:t>2</w:t>
            </w:r>
          </w:p>
        </w:tc>
        <w:tc>
          <w:tcPr>
            <w:tcW w:w="831" w:type="dxa"/>
            <w:tcBorders>
              <w:top w:val="dotted" w:sz="4" w:space="0" w:color="000000"/>
              <w:bottom w:val="dotted" w:sz="4" w:space="0" w:color="000000"/>
            </w:tcBorders>
          </w:tcPr>
          <w:p w14:paraId="0923E8AB" w14:textId="77777777" w:rsidR="004805C9" w:rsidRDefault="00EA2621">
            <w:pPr>
              <w:pStyle w:val="TableParagraph"/>
              <w:spacing w:before="30" w:line="249" w:lineRule="exact"/>
              <w:ind w:right="163"/>
              <w:rPr>
                <w:rFonts w:ascii="Calibri"/>
              </w:rPr>
            </w:pPr>
            <w:r>
              <w:rPr>
                <w:rFonts w:ascii="Calibri"/>
              </w:rPr>
              <w:t>9</w:t>
            </w:r>
          </w:p>
        </w:tc>
        <w:tc>
          <w:tcPr>
            <w:tcW w:w="829" w:type="dxa"/>
            <w:tcBorders>
              <w:top w:val="dotted" w:sz="4" w:space="0" w:color="000000"/>
              <w:bottom w:val="dotted" w:sz="4" w:space="0" w:color="000000"/>
            </w:tcBorders>
          </w:tcPr>
          <w:p w14:paraId="41A1AA6F" w14:textId="77777777" w:rsidR="004805C9" w:rsidRDefault="00EA2621">
            <w:pPr>
              <w:pStyle w:val="TableParagraph"/>
              <w:spacing w:before="30" w:line="249" w:lineRule="exact"/>
              <w:ind w:right="163"/>
              <w:rPr>
                <w:rFonts w:ascii="Calibri"/>
              </w:rPr>
            </w:pPr>
            <w:r>
              <w:rPr>
                <w:rFonts w:ascii="Calibri"/>
                <w:spacing w:val="-5"/>
              </w:rPr>
              <w:t>96</w:t>
            </w:r>
          </w:p>
        </w:tc>
        <w:tc>
          <w:tcPr>
            <w:tcW w:w="776" w:type="dxa"/>
            <w:tcBorders>
              <w:top w:val="dotted" w:sz="4" w:space="0" w:color="000000"/>
              <w:bottom w:val="dotted" w:sz="4" w:space="0" w:color="000000"/>
            </w:tcBorders>
          </w:tcPr>
          <w:p w14:paraId="721434A5" w14:textId="77777777" w:rsidR="004805C9" w:rsidRDefault="00EA2621">
            <w:pPr>
              <w:pStyle w:val="TableParagraph"/>
              <w:spacing w:before="30" w:line="249" w:lineRule="exact"/>
              <w:ind w:right="109"/>
              <w:rPr>
                <w:rFonts w:ascii="Calibri"/>
              </w:rPr>
            </w:pPr>
            <w:r>
              <w:rPr>
                <w:rFonts w:ascii="Calibri"/>
                <w:spacing w:val="-5"/>
              </w:rPr>
              <w:t>162</w:t>
            </w:r>
          </w:p>
        </w:tc>
        <w:tc>
          <w:tcPr>
            <w:tcW w:w="1077" w:type="dxa"/>
            <w:tcBorders>
              <w:top w:val="dotted" w:sz="4" w:space="0" w:color="000000"/>
              <w:bottom w:val="dotted" w:sz="4" w:space="0" w:color="000000"/>
            </w:tcBorders>
          </w:tcPr>
          <w:p w14:paraId="0C34935C" w14:textId="77777777" w:rsidR="004805C9" w:rsidRDefault="00EA2621">
            <w:pPr>
              <w:pStyle w:val="TableParagraph"/>
              <w:spacing w:before="30" w:line="249" w:lineRule="exact"/>
              <w:ind w:right="111"/>
              <w:rPr>
                <w:rFonts w:ascii="Calibri"/>
              </w:rPr>
            </w:pPr>
            <w:r>
              <w:rPr>
                <w:rFonts w:ascii="Calibri"/>
                <w:spacing w:val="-4"/>
              </w:rPr>
              <w:t>54.5</w:t>
            </w:r>
          </w:p>
        </w:tc>
        <w:tc>
          <w:tcPr>
            <w:tcW w:w="1262" w:type="dxa"/>
            <w:tcBorders>
              <w:top w:val="dotted" w:sz="4" w:space="0" w:color="000000"/>
              <w:bottom w:val="dotted" w:sz="4" w:space="0" w:color="000000"/>
            </w:tcBorders>
          </w:tcPr>
          <w:p w14:paraId="5805D5CF" w14:textId="77777777" w:rsidR="004805C9" w:rsidRDefault="00EA2621">
            <w:pPr>
              <w:pStyle w:val="TableParagraph"/>
              <w:spacing w:before="30" w:line="249" w:lineRule="exact"/>
              <w:ind w:right="111"/>
              <w:rPr>
                <w:rFonts w:ascii="Calibri"/>
              </w:rPr>
            </w:pPr>
            <w:r>
              <w:rPr>
                <w:rFonts w:ascii="Calibri"/>
                <w:spacing w:val="-4"/>
              </w:rPr>
              <w:t>7.7%</w:t>
            </w:r>
          </w:p>
        </w:tc>
      </w:tr>
      <w:tr w:rsidR="004805C9" w14:paraId="11F8E6A7" w14:textId="77777777">
        <w:trPr>
          <w:trHeight w:val="302"/>
        </w:trPr>
        <w:tc>
          <w:tcPr>
            <w:tcW w:w="1876" w:type="dxa"/>
            <w:tcBorders>
              <w:top w:val="dotted" w:sz="4" w:space="0" w:color="000000"/>
              <w:bottom w:val="dotted" w:sz="4" w:space="0" w:color="000000"/>
            </w:tcBorders>
          </w:tcPr>
          <w:p w14:paraId="56998704"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5ADD790C" w14:textId="77777777" w:rsidR="004805C9" w:rsidRDefault="00EA2621">
            <w:pPr>
              <w:pStyle w:val="TableParagraph"/>
              <w:spacing w:before="32" w:line="249" w:lineRule="exact"/>
              <w:ind w:left="162"/>
              <w:jc w:val="left"/>
              <w:rPr>
                <w:rFonts w:ascii="Calibri"/>
              </w:rPr>
            </w:pPr>
            <w:r>
              <w:rPr>
                <w:rFonts w:ascii="Calibri"/>
                <w:i/>
              </w:rPr>
              <w:t>Lobophytum</w:t>
            </w:r>
            <w:r>
              <w:rPr>
                <w:rFonts w:ascii="Calibri"/>
                <w:i/>
                <w:spacing w:val="-12"/>
              </w:rPr>
              <w:t xml:space="preserve"> </w:t>
            </w:r>
            <w:r>
              <w:rPr>
                <w:rFonts w:ascii="Calibri"/>
                <w:spacing w:val="-4"/>
              </w:rPr>
              <w:t>spp.</w:t>
            </w:r>
          </w:p>
        </w:tc>
        <w:tc>
          <w:tcPr>
            <w:tcW w:w="864" w:type="dxa"/>
            <w:tcBorders>
              <w:top w:val="dotted" w:sz="4" w:space="0" w:color="000000"/>
              <w:bottom w:val="dotted" w:sz="4" w:space="0" w:color="000000"/>
            </w:tcBorders>
          </w:tcPr>
          <w:p w14:paraId="7D799DF8" w14:textId="77777777" w:rsidR="004805C9" w:rsidRDefault="00EA2621">
            <w:pPr>
              <w:pStyle w:val="TableParagraph"/>
              <w:spacing w:before="32"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3DAE206A" w14:textId="77777777" w:rsidR="004805C9" w:rsidRDefault="00EA2621">
            <w:pPr>
              <w:pStyle w:val="TableParagraph"/>
              <w:spacing w:before="32"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5C1E5CF2" w14:textId="77777777" w:rsidR="004805C9" w:rsidRDefault="00EA2621">
            <w:pPr>
              <w:pStyle w:val="TableParagraph"/>
              <w:spacing w:before="32" w:line="249" w:lineRule="exact"/>
              <w:ind w:right="163"/>
              <w:rPr>
                <w:rFonts w:ascii="Calibri"/>
              </w:rPr>
            </w:pPr>
            <w:r>
              <w:rPr>
                <w:rFonts w:ascii="Calibri"/>
              </w:rPr>
              <w:t>3</w:t>
            </w:r>
          </w:p>
        </w:tc>
        <w:tc>
          <w:tcPr>
            <w:tcW w:w="829" w:type="dxa"/>
            <w:tcBorders>
              <w:top w:val="dotted" w:sz="4" w:space="0" w:color="000000"/>
              <w:bottom w:val="dotted" w:sz="4" w:space="0" w:color="000000"/>
            </w:tcBorders>
          </w:tcPr>
          <w:p w14:paraId="13E092F9" w14:textId="77777777" w:rsidR="004805C9" w:rsidRDefault="00EA2621">
            <w:pPr>
              <w:pStyle w:val="TableParagraph"/>
              <w:spacing w:before="32" w:line="249" w:lineRule="exact"/>
              <w:ind w:right="163"/>
              <w:rPr>
                <w:rFonts w:ascii="Calibri"/>
              </w:rPr>
            </w:pPr>
            <w:r>
              <w:rPr>
                <w:rFonts w:ascii="Calibri"/>
                <w:spacing w:val="-5"/>
              </w:rPr>
              <w:t>10</w:t>
            </w:r>
          </w:p>
        </w:tc>
        <w:tc>
          <w:tcPr>
            <w:tcW w:w="776" w:type="dxa"/>
            <w:tcBorders>
              <w:top w:val="dotted" w:sz="4" w:space="0" w:color="000000"/>
              <w:bottom w:val="dotted" w:sz="4" w:space="0" w:color="000000"/>
            </w:tcBorders>
          </w:tcPr>
          <w:p w14:paraId="297312E1" w14:textId="77777777" w:rsidR="004805C9" w:rsidRDefault="00EA2621">
            <w:pPr>
              <w:pStyle w:val="TableParagraph"/>
              <w:spacing w:before="32" w:line="249" w:lineRule="exact"/>
              <w:ind w:right="108"/>
              <w:rPr>
                <w:rFonts w:ascii="Calibri"/>
              </w:rPr>
            </w:pPr>
            <w:r>
              <w:rPr>
                <w:rFonts w:ascii="Calibri"/>
                <w:spacing w:val="-5"/>
              </w:rPr>
              <w:t>15</w:t>
            </w:r>
          </w:p>
        </w:tc>
        <w:tc>
          <w:tcPr>
            <w:tcW w:w="1077" w:type="dxa"/>
            <w:tcBorders>
              <w:top w:val="dotted" w:sz="4" w:space="0" w:color="000000"/>
              <w:bottom w:val="dotted" w:sz="4" w:space="0" w:color="000000"/>
            </w:tcBorders>
          </w:tcPr>
          <w:p w14:paraId="3EA812F6" w14:textId="77777777" w:rsidR="004805C9" w:rsidRDefault="00EA2621">
            <w:pPr>
              <w:pStyle w:val="TableParagraph"/>
              <w:spacing w:before="32" w:line="249" w:lineRule="exact"/>
              <w:ind w:right="111"/>
              <w:rPr>
                <w:rFonts w:ascii="Calibri"/>
              </w:rPr>
            </w:pPr>
            <w:r>
              <w:rPr>
                <w:rFonts w:ascii="Calibri"/>
                <w:spacing w:val="-5"/>
              </w:rPr>
              <w:t>5.6</w:t>
            </w:r>
          </w:p>
        </w:tc>
        <w:tc>
          <w:tcPr>
            <w:tcW w:w="1262" w:type="dxa"/>
            <w:tcBorders>
              <w:top w:val="dotted" w:sz="4" w:space="0" w:color="000000"/>
              <w:bottom w:val="dotted" w:sz="4" w:space="0" w:color="000000"/>
            </w:tcBorders>
          </w:tcPr>
          <w:p w14:paraId="50EC3D4F" w14:textId="77777777" w:rsidR="004805C9" w:rsidRDefault="00EA2621">
            <w:pPr>
              <w:pStyle w:val="TableParagraph"/>
              <w:spacing w:before="32" w:line="249" w:lineRule="exact"/>
              <w:ind w:right="111"/>
              <w:rPr>
                <w:rFonts w:ascii="Calibri"/>
              </w:rPr>
            </w:pPr>
            <w:r>
              <w:rPr>
                <w:rFonts w:ascii="Calibri"/>
                <w:spacing w:val="-4"/>
              </w:rPr>
              <w:t>0.8%</w:t>
            </w:r>
          </w:p>
        </w:tc>
      </w:tr>
      <w:tr w:rsidR="004805C9" w14:paraId="0E3C5A84" w14:textId="77777777">
        <w:trPr>
          <w:trHeight w:val="299"/>
        </w:trPr>
        <w:tc>
          <w:tcPr>
            <w:tcW w:w="1876" w:type="dxa"/>
            <w:tcBorders>
              <w:top w:val="dotted" w:sz="4" w:space="0" w:color="000000"/>
              <w:bottom w:val="dotted" w:sz="4" w:space="0" w:color="000000"/>
            </w:tcBorders>
          </w:tcPr>
          <w:p w14:paraId="14B55E2D"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0CEA9F18" w14:textId="77777777" w:rsidR="004805C9" w:rsidRDefault="00EA2621">
            <w:pPr>
              <w:pStyle w:val="TableParagraph"/>
              <w:spacing w:before="30" w:line="249" w:lineRule="exact"/>
              <w:ind w:left="162"/>
              <w:jc w:val="left"/>
              <w:rPr>
                <w:rFonts w:ascii="Calibri"/>
                <w:i/>
              </w:rPr>
            </w:pPr>
            <w:r>
              <w:rPr>
                <w:rFonts w:ascii="Calibri"/>
                <w:i/>
              </w:rPr>
              <w:t>Cladiella</w:t>
            </w:r>
            <w:r>
              <w:rPr>
                <w:rFonts w:ascii="Calibri"/>
                <w:i/>
                <w:spacing w:val="-7"/>
              </w:rPr>
              <w:t xml:space="preserve"> </w:t>
            </w:r>
            <w:r>
              <w:rPr>
                <w:rFonts w:ascii="Calibri"/>
                <w:i/>
                <w:spacing w:val="-2"/>
              </w:rPr>
              <w:t>australis</w:t>
            </w:r>
          </w:p>
        </w:tc>
        <w:tc>
          <w:tcPr>
            <w:tcW w:w="864" w:type="dxa"/>
            <w:tcBorders>
              <w:top w:val="dotted" w:sz="4" w:space="0" w:color="000000"/>
              <w:bottom w:val="dotted" w:sz="4" w:space="0" w:color="000000"/>
            </w:tcBorders>
          </w:tcPr>
          <w:p w14:paraId="1FE61EC8"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5A37A7EF" w14:textId="77777777" w:rsidR="004805C9" w:rsidRDefault="00EA2621">
            <w:pPr>
              <w:pStyle w:val="TableParagraph"/>
              <w:spacing w:before="30" w:line="249" w:lineRule="exact"/>
              <w:ind w:right="162"/>
              <w:rPr>
                <w:rFonts w:ascii="Calibri"/>
              </w:rPr>
            </w:pPr>
            <w:r>
              <w:rPr>
                <w:rFonts w:ascii="Calibri"/>
              </w:rPr>
              <w:t>5</w:t>
            </w:r>
          </w:p>
        </w:tc>
        <w:tc>
          <w:tcPr>
            <w:tcW w:w="831" w:type="dxa"/>
            <w:tcBorders>
              <w:top w:val="dotted" w:sz="4" w:space="0" w:color="000000"/>
              <w:bottom w:val="dotted" w:sz="4" w:space="0" w:color="000000"/>
            </w:tcBorders>
          </w:tcPr>
          <w:p w14:paraId="24326E64"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3DC1C1C1" w14:textId="77777777" w:rsidR="004805C9" w:rsidRDefault="00EA2621">
            <w:pPr>
              <w:pStyle w:val="TableParagraph"/>
              <w:spacing w:before="30" w:line="249" w:lineRule="exact"/>
              <w:ind w:right="163"/>
              <w:rPr>
                <w:rFonts w:ascii="Calibri"/>
              </w:rPr>
            </w:pPr>
            <w:r>
              <w:rPr>
                <w:rFonts w:ascii="Calibri"/>
                <w:spacing w:val="-5"/>
              </w:rPr>
              <w:t>17</w:t>
            </w:r>
          </w:p>
        </w:tc>
        <w:tc>
          <w:tcPr>
            <w:tcW w:w="776" w:type="dxa"/>
            <w:tcBorders>
              <w:top w:val="dotted" w:sz="4" w:space="0" w:color="000000"/>
              <w:bottom w:val="dotted" w:sz="4" w:space="0" w:color="000000"/>
            </w:tcBorders>
          </w:tcPr>
          <w:p w14:paraId="4D32D145" w14:textId="77777777" w:rsidR="004805C9" w:rsidRDefault="00EA2621">
            <w:pPr>
              <w:pStyle w:val="TableParagraph"/>
              <w:spacing w:before="30" w:line="249" w:lineRule="exact"/>
              <w:ind w:right="109"/>
              <w:rPr>
                <w:rFonts w:ascii="Calibri"/>
              </w:rPr>
            </w:pPr>
            <w:r>
              <w:rPr>
                <w:rFonts w:ascii="Calibri"/>
              </w:rPr>
              <w:t>0</w:t>
            </w:r>
          </w:p>
        </w:tc>
        <w:tc>
          <w:tcPr>
            <w:tcW w:w="1077" w:type="dxa"/>
            <w:tcBorders>
              <w:top w:val="dotted" w:sz="4" w:space="0" w:color="000000"/>
              <w:bottom w:val="dotted" w:sz="4" w:space="0" w:color="000000"/>
            </w:tcBorders>
          </w:tcPr>
          <w:p w14:paraId="31931AD6" w14:textId="77777777" w:rsidR="004805C9" w:rsidRDefault="00EA2621">
            <w:pPr>
              <w:pStyle w:val="TableParagraph"/>
              <w:spacing w:before="30" w:line="249" w:lineRule="exact"/>
              <w:ind w:right="111"/>
              <w:rPr>
                <w:rFonts w:ascii="Calibri"/>
              </w:rPr>
            </w:pPr>
            <w:r>
              <w:rPr>
                <w:rFonts w:ascii="Calibri"/>
                <w:spacing w:val="-5"/>
              </w:rPr>
              <w:t>4.4</w:t>
            </w:r>
          </w:p>
        </w:tc>
        <w:tc>
          <w:tcPr>
            <w:tcW w:w="1262" w:type="dxa"/>
            <w:tcBorders>
              <w:top w:val="dotted" w:sz="4" w:space="0" w:color="000000"/>
              <w:bottom w:val="dotted" w:sz="4" w:space="0" w:color="000000"/>
            </w:tcBorders>
          </w:tcPr>
          <w:p w14:paraId="73794441" w14:textId="77777777" w:rsidR="004805C9" w:rsidRDefault="00EA2621">
            <w:pPr>
              <w:pStyle w:val="TableParagraph"/>
              <w:spacing w:before="30" w:line="249" w:lineRule="exact"/>
              <w:ind w:right="111"/>
              <w:rPr>
                <w:rFonts w:ascii="Calibri"/>
              </w:rPr>
            </w:pPr>
            <w:r>
              <w:rPr>
                <w:rFonts w:ascii="Calibri"/>
                <w:spacing w:val="-4"/>
              </w:rPr>
              <w:t>0.6%</w:t>
            </w:r>
          </w:p>
        </w:tc>
      </w:tr>
      <w:tr w:rsidR="004805C9" w14:paraId="6F2E3BA6" w14:textId="77777777">
        <w:trPr>
          <w:trHeight w:val="300"/>
        </w:trPr>
        <w:tc>
          <w:tcPr>
            <w:tcW w:w="1876" w:type="dxa"/>
            <w:tcBorders>
              <w:top w:val="dotted" w:sz="4" w:space="0" w:color="000000"/>
              <w:bottom w:val="dotted" w:sz="4" w:space="0" w:color="000000"/>
            </w:tcBorders>
          </w:tcPr>
          <w:p w14:paraId="3C6938D2"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2BB592FA" w14:textId="77777777" w:rsidR="004805C9" w:rsidRDefault="00EA2621">
            <w:pPr>
              <w:pStyle w:val="TableParagraph"/>
              <w:spacing w:before="31" w:line="249" w:lineRule="exact"/>
              <w:ind w:left="162"/>
              <w:jc w:val="left"/>
              <w:rPr>
                <w:rFonts w:ascii="Calibri" w:hAnsi="Calibri"/>
              </w:rPr>
            </w:pPr>
            <w:r>
              <w:rPr>
                <w:rFonts w:ascii="Calibri" w:hAnsi="Calibri"/>
              </w:rPr>
              <w:t>Alcyoniidae</w:t>
            </w:r>
            <w:r>
              <w:rPr>
                <w:rFonts w:ascii="Calibri" w:hAnsi="Calibri"/>
                <w:spacing w:val="-5"/>
              </w:rPr>
              <w:t xml:space="preserve"> </w:t>
            </w:r>
            <w:r>
              <w:rPr>
                <w:rFonts w:ascii="Calibri" w:hAnsi="Calibri"/>
              </w:rPr>
              <w:t>–</w:t>
            </w:r>
            <w:r>
              <w:rPr>
                <w:rFonts w:ascii="Calibri" w:hAnsi="Calibri"/>
                <w:spacing w:val="-1"/>
              </w:rPr>
              <w:t xml:space="preserve"> </w:t>
            </w:r>
            <w:r>
              <w:rPr>
                <w:rFonts w:ascii="Calibri" w:hAnsi="Calibri"/>
                <w:spacing w:val="-2"/>
              </w:rPr>
              <w:t>undifferentiated</w:t>
            </w:r>
          </w:p>
        </w:tc>
        <w:tc>
          <w:tcPr>
            <w:tcW w:w="864" w:type="dxa"/>
            <w:tcBorders>
              <w:top w:val="dotted" w:sz="4" w:space="0" w:color="000000"/>
              <w:bottom w:val="dotted" w:sz="4" w:space="0" w:color="000000"/>
            </w:tcBorders>
          </w:tcPr>
          <w:p w14:paraId="6FD44D9F" w14:textId="77777777" w:rsidR="004805C9" w:rsidRDefault="00EA2621">
            <w:pPr>
              <w:pStyle w:val="TableParagraph"/>
              <w:spacing w:before="31"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3EB2AD92" w14:textId="77777777" w:rsidR="004805C9" w:rsidRDefault="00EA2621">
            <w:pPr>
              <w:pStyle w:val="TableParagraph"/>
              <w:spacing w:before="31"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67B98796" w14:textId="77777777" w:rsidR="004805C9" w:rsidRDefault="00EA2621">
            <w:pPr>
              <w:pStyle w:val="TableParagraph"/>
              <w:spacing w:before="31"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5393859E" w14:textId="77777777" w:rsidR="004805C9" w:rsidRDefault="00EA2621">
            <w:pPr>
              <w:pStyle w:val="TableParagraph"/>
              <w:spacing w:before="31" w:line="249" w:lineRule="exact"/>
              <w:ind w:right="163"/>
              <w:rPr>
                <w:rFonts w:ascii="Calibri"/>
              </w:rPr>
            </w:pPr>
            <w:r>
              <w:rPr>
                <w:rFonts w:ascii="Calibri"/>
              </w:rPr>
              <w:t>3</w:t>
            </w:r>
          </w:p>
        </w:tc>
        <w:tc>
          <w:tcPr>
            <w:tcW w:w="776" w:type="dxa"/>
            <w:tcBorders>
              <w:top w:val="dotted" w:sz="4" w:space="0" w:color="000000"/>
              <w:bottom w:val="dotted" w:sz="4" w:space="0" w:color="000000"/>
            </w:tcBorders>
          </w:tcPr>
          <w:p w14:paraId="5D79EF77" w14:textId="77777777" w:rsidR="004805C9" w:rsidRDefault="00EA2621">
            <w:pPr>
              <w:pStyle w:val="TableParagraph"/>
              <w:spacing w:before="31" w:line="249" w:lineRule="exact"/>
              <w:ind w:right="108"/>
              <w:rPr>
                <w:rFonts w:ascii="Calibri"/>
              </w:rPr>
            </w:pPr>
            <w:r>
              <w:rPr>
                <w:rFonts w:ascii="Calibri"/>
                <w:spacing w:val="-5"/>
              </w:rPr>
              <w:t>10</w:t>
            </w:r>
          </w:p>
        </w:tc>
        <w:tc>
          <w:tcPr>
            <w:tcW w:w="1077" w:type="dxa"/>
            <w:tcBorders>
              <w:top w:val="dotted" w:sz="4" w:space="0" w:color="000000"/>
              <w:bottom w:val="dotted" w:sz="4" w:space="0" w:color="000000"/>
            </w:tcBorders>
          </w:tcPr>
          <w:p w14:paraId="29E485BE" w14:textId="77777777" w:rsidR="004805C9" w:rsidRDefault="00EA2621">
            <w:pPr>
              <w:pStyle w:val="TableParagraph"/>
              <w:spacing w:before="31" w:line="249" w:lineRule="exact"/>
              <w:ind w:right="111"/>
              <w:rPr>
                <w:rFonts w:ascii="Calibri"/>
              </w:rPr>
            </w:pPr>
            <w:r>
              <w:rPr>
                <w:rFonts w:ascii="Calibri"/>
                <w:spacing w:val="-5"/>
              </w:rPr>
              <w:t>2.6</w:t>
            </w:r>
          </w:p>
        </w:tc>
        <w:tc>
          <w:tcPr>
            <w:tcW w:w="1262" w:type="dxa"/>
            <w:tcBorders>
              <w:top w:val="dotted" w:sz="4" w:space="0" w:color="000000"/>
              <w:bottom w:val="dotted" w:sz="4" w:space="0" w:color="000000"/>
            </w:tcBorders>
          </w:tcPr>
          <w:p w14:paraId="3EEB97E0" w14:textId="77777777" w:rsidR="004805C9" w:rsidRDefault="00EA2621">
            <w:pPr>
              <w:pStyle w:val="TableParagraph"/>
              <w:spacing w:before="31" w:line="249" w:lineRule="exact"/>
              <w:ind w:right="111"/>
              <w:rPr>
                <w:rFonts w:ascii="Calibri"/>
              </w:rPr>
            </w:pPr>
            <w:r>
              <w:rPr>
                <w:rFonts w:ascii="Calibri"/>
                <w:spacing w:val="-4"/>
              </w:rPr>
              <w:t>0.4%</w:t>
            </w:r>
          </w:p>
        </w:tc>
      </w:tr>
      <w:tr w:rsidR="004805C9" w14:paraId="66012C53" w14:textId="77777777">
        <w:trPr>
          <w:trHeight w:val="299"/>
        </w:trPr>
        <w:tc>
          <w:tcPr>
            <w:tcW w:w="1876" w:type="dxa"/>
            <w:tcBorders>
              <w:top w:val="dotted" w:sz="4" w:space="0" w:color="000000"/>
              <w:bottom w:val="dotted" w:sz="4" w:space="0" w:color="000000"/>
            </w:tcBorders>
          </w:tcPr>
          <w:p w14:paraId="5BB32FE3"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0440F68E" w14:textId="77777777" w:rsidR="004805C9" w:rsidRDefault="00EA2621">
            <w:pPr>
              <w:pStyle w:val="TableParagraph"/>
              <w:spacing w:before="30" w:line="249" w:lineRule="exact"/>
              <w:ind w:left="162"/>
              <w:jc w:val="left"/>
              <w:rPr>
                <w:rFonts w:ascii="Calibri"/>
              </w:rPr>
            </w:pPr>
            <w:r>
              <w:rPr>
                <w:rFonts w:ascii="Calibri"/>
                <w:i/>
              </w:rPr>
              <w:t>Cladiella</w:t>
            </w:r>
            <w:r>
              <w:rPr>
                <w:rFonts w:ascii="Calibri"/>
                <w:i/>
                <w:spacing w:val="-7"/>
              </w:rPr>
              <w:t xml:space="preserve"> </w:t>
            </w:r>
            <w:r>
              <w:rPr>
                <w:rFonts w:ascii="Calibri"/>
                <w:spacing w:val="-4"/>
              </w:rPr>
              <w:t>spp.</w:t>
            </w:r>
          </w:p>
        </w:tc>
        <w:tc>
          <w:tcPr>
            <w:tcW w:w="864" w:type="dxa"/>
            <w:tcBorders>
              <w:top w:val="dotted" w:sz="4" w:space="0" w:color="000000"/>
              <w:bottom w:val="dotted" w:sz="4" w:space="0" w:color="000000"/>
            </w:tcBorders>
          </w:tcPr>
          <w:p w14:paraId="4B3F45F4"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556B8D76"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1A1ED052"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2B2A9535" w14:textId="77777777" w:rsidR="004805C9" w:rsidRDefault="00EA2621">
            <w:pPr>
              <w:pStyle w:val="TableParagraph"/>
              <w:spacing w:before="30" w:line="249" w:lineRule="exact"/>
              <w:ind w:right="163"/>
              <w:rPr>
                <w:rFonts w:ascii="Calibri"/>
              </w:rPr>
            </w:pPr>
            <w:r>
              <w:rPr>
                <w:rFonts w:ascii="Calibri"/>
              </w:rPr>
              <w:t>0</w:t>
            </w:r>
          </w:p>
        </w:tc>
        <w:tc>
          <w:tcPr>
            <w:tcW w:w="776" w:type="dxa"/>
            <w:tcBorders>
              <w:top w:val="dotted" w:sz="4" w:space="0" w:color="000000"/>
              <w:bottom w:val="dotted" w:sz="4" w:space="0" w:color="000000"/>
            </w:tcBorders>
          </w:tcPr>
          <w:p w14:paraId="1BAAEDAB" w14:textId="77777777" w:rsidR="004805C9" w:rsidRDefault="00EA2621">
            <w:pPr>
              <w:pStyle w:val="TableParagraph"/>
              <w:spacing w:before="30" w:line="249" w:lineRule="exact"/>
              <w:ind w:right="108"/>
              <w:rPr>
                <w:rFonts w:ascii="Calibri"/>
              </w:rPr>
            </w:pPr>
            <w:r>
              <w:rPr>
                <w:rFonts w:ascii="Calibri"/>
                <w:spacing w:val="-5"/>
              </w:rPr>
              <w:t>10</w:t>
            </w:r>
          </w:p>
        </w:tc>
        <w:tc>
          <w:tcPr>
            <w:tcW w:w="1077" w:type="dxa"/>
            <w:tcBorders>
              <w:top w:val="dotted" w:sz="4" w:space="0" w:color="000000"/>
              <w:bottom w:val="dotted" w:sz="4" w:space="0" w:color="000000"/>
            </w:tcBorders>
          </w:tcPr>
          <w:p w14:paraId="076C83AE" w14:textId="77777777" w:rsidR="004805C9" w:rsidRDefault="00EA2621">
            <w:pPr>
              <w:pStyle w:val="TableParagraph"/>
              <w:spacing w:before="30" w:line="249" w:lineRule="exact"/>
              <w:ind w:right="111"/>
              <w:rPr>
                <w:rFonts w:ascii="Calibri"/>
              </w:rPr>
            </w:pPr>
            <w:r>
              <w:rPr>
                <w:rFonts w:ascii="Calibri"/>
                <w:spacing w:val="-5"/>
              </w:rPr>
              <w:t>2.0</w:t>
            </w:r>
          </w:p>
        </w:tc>
        <w:tc>
          <w:tcPr>
            <w:tcW w:w="1262" w:type="dxa"/>
            <w:tcBorders>
              <w:top w:val="dotted" w:sz="4" w:space="0" w:color="000000"/>
              <w:bottom w:val="dotted" w:sz="4" w:space="0" w:color="000000"/>
            </w:tcBorders>
          </w:tcPr>
          <w:p w14:paraId="6904536B" w14:textId="77777777" w:rsidR="004805C9" w:rsidRDefault="00EA2621">
            <w:pPr>
              <w:pStyle w:val="TableParagraph"/>
              <w:spacing w:before="30" w:line="249" w:lineRule="exact"/>
              <w:ind w:right="111"/>
              <w:rPr>
                <w:rFonts w:ascii="Calibri"/>
              </w:rPr>
            </w:pPr>
            <w:r>
              <w:rPr>
                <w:rFonts w:ascii="Calibri"/>
                <w:spacing w:val="-4"/>
              </w:rPr>
              <w:t>0.3%</w:t>
            </w:r>
          </w:p>
        </w:tc>
      </w:tr>
      <w:tr w:rsidR="004805C9" w14:paraId="32035BC7" w14:textId="77777777">
        <w:trPr>
          <w:trHeight w:val="299"/>
        </w:trPr>
        <w:tc>
          <w:tcPr>
            <w:tcW w:w="1876" w:type="dxa"/>
            <w:tcBorders>
              <w:top w:val="dotted" w:sz="4" w:space="0" w:color="000000"/>
              <w:bottom w:val="dotted" w:sz="4" w:space="0" w:color="000000"/>
            </w:tcBorders>
          </w:tcPr>
          <w:p w14:paraId="560E610A"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00ADA443" w14:textId="77777777" w:rsidR="004805C9" w:rsidRDefault="00EA2621">
            <w:pPr>
              <w:pStyle w:val="TableParagraph"/>
              <w:spacing w:before="30" w:line="249" w:lineRule="exact"/>
              <w:ind w:left="162"/>
              <w:jc w:val="left"/>
              <w:rPr>
                <w:rFonts w:ascii="Calibri"/>
                <w:i/>
              </w:rPr>
            </w:pPr>
            <w:r>
              <w:rPr>
                <w:rFonts w:ascii="Calibri"/>
                <w:i/>
              </w:rPr>
              <w:t>Anastromvos</w:t>
            </w:r>
            <w:r>
              <w:rPr>
                <w:rFonts w:ascii="Calibri"/>
                <w:i/>
                <w:spacing w:val="-10"/>
              </w:rPr>
              <w:t xml:space="preserve"> </w:t>
            </w:r>
            <w:r>
              <w:rPr>
                <w:rFonts w:ascii="Calibri"/>
                <w:i/>
                <w:spacing w:val="-2"/>
              </w:rPr>
              <w:t>catherinae</w:t>
            </w:r>
          </w:p>
        </w:tc>
        <w:tc>
          <w:tcPr>
            <w:tcW w:w="864" w:type="dxa"/>
            <w:tcBorders>
              <w:top w:val="dotted" w:sz="4" w:space="0" w:color="000000"/>
              <w:bottom w:val="dotted" w:sz="4" w:space="0" w:color="000000"/>
            </w:tcBorders>
          </w:tcPr>
          <w:p w14:paraId="208359D6"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6A1A22C2"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07B464C7"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2E8ADE7E" w14:textId="77777777" w:rsidR="004805C9" w:rsidRDefault="00EA2621">
            <w:pPr>
              <w:pStyle w:val="TableParagraph"/>
              <w:spacing w:before="30" w:line="249" w:lineRule="exact"/>
              <w:ind w:right="163"/>
              <w:rPr>
                <w:rFonts w:ascii="Calibri"/>
              </w:rPr>
            </w:pPr>
            <w:r>
              <w:rPr>
                <w:rFonts w:ascii="Calibri"/>
              </w:rPr>
              <w:t>4</w:t>
            </w:r>
          </w:p>
        </w:tc>
        <w:tc>
          <w:tcPr>
            <w:tcW w:w="776" w:type="dxa"/>
            <w:tcBorders>
              <w:top w:val="dotted" w:sz="4" w:space="0" w:color="000000"/>
              <w:bottom w:val="dotted" w:sz="4" w:space="0" w:color="000000"/>
            </w:tcBorders>
          </w:tcPr>
          <w:p w14:paraId="20864418" w14:textId="77777777" w:rsidR="004805C9" w:rsidRDefault="00EA2621">
            <w:pPr>
              <w:pStyle w:val="TableParagraph"/>
              <w:spacing w:before="30" w:line="249" w:lineRule="exact"/>
              <w:ind w:right="109"/>
              <w:rPr>
                <w:rFonts w:ascii="Calibri"/>
              </w:rPr>
            </w:pPr>
            <w:r>
              <w:rPr>
                <w:rFonts w:ascii="Calibri"/>
              </w:rPr>
              <w:t>2</w:t>
            </w:r>
          </w:p>
        </w:tc>
        <w:tc>
          <w:tcPr>
            <w:tcW w:w="1077" w:type="dxa"/>
            <w:tcBorders>
              <w:top w:val="dotted" w:sz="4" w:space="0" w:color="000000"/>
              <w:bottom w:val="dotted" w:sz="4" w:space="0" w:color="000000"/>
            </w:tcBorders>
          </w:tcPr>
          <w:p w14:paraId="59EF08A9" w14:textId="77777777" w:rsidR="004805C9" w:rsidRDefault="00EA2621">
            <w:pPr>
              <w:pStyle w:val="TableParagraph"/>
              <w:spacing w:before="30" w:line="249" w:lineRule="exact"/>
              <w:ind w:right="111"/>
              <w:rPr>
                <w:rFonts w:ascii="Calibri"/>
              </w:rPr>
            </w:pPr>
            <w:r>
              <w:rPr>
                <w:rFonts w:ascii="Calibri"/>
                <w:spacing w:val="-5"/>
              </w:rPr>
              <w:t>1.2</w:t>
            </w:r>
          </w:p>
        </w:tc>
        <w:tc>
          <w:tcPr>
            <w:tcW w:w="1262" w:type="dxa"/>
            <w:tcBorders>
              <w:top w:val="dotted" w:sz="4" w:space="0" w:color="000000"/>
              <w:bottom w:val="dotted" w:sz="4" w:space="0" w:color="000000"/>
            </w:tcBorders>
          </w:tcPr>
          <w:p w14:paraId="422C2139" w14:textId="77777777" w:rsidR="004805C9" w:rsidRDefault="00EA2621">
            <w:pPr>
              <w:pStyle w:val="TableParagraph"/>
              <w:spacing w:before="30" w:line="249" w:lineRule="exact"/>
              <w:ind w:right="111"/>
              <w:rPr>
                <w:rFonts w:ascii="Calibri"/>
              </w:rPr>
            </w:pPr>
            <w:r>
              <w:rPr>
                <w:rFonts w:ascii="Calibri"/>
                <w:spacing w:val="-4"/>
              </w:rPr>
              <w:t>0.2%</w:t>
            </w:r>
          </w:p>
        </w:tc>
      </w:tr>
      <w:tr w:rsidR="004805C9" w14:paraId="7C0DD8BC" w14:textId="77777777">
        <w:trPr>
          <w:trHeight w:val="299"/>
        </w:trPr>
        <w:tc>
          <w:tcPr>
            <w:tcW w:w="1876" w:type="dxa"/>
            <w:tcBorders>
              <w:top w:val="dotted" w:sz="4" w:space="0" w:color="000000"/>
              <w:bottom w:val="dotted" w:sz="4" w:space="0" w:color="000000"/>
            </w:tcBorders>
          </w:tcPr>
          <w:p w14:paraId="45E4B37D" w14:textId="77777777" w:rsidR="004805C9" w:rsidRDefault="00EA2621">
            <w:pPr>
              <w:pStyle w:val="TableParagraph"/>
              <w:spacing w:before="30" w:line="249" w:lineRule="exact"/>
              <w:ind w:left="122"/>
              <w:jc w:val="left"/>
              <w:rPr>
                <w:rFonts w:ascii="Calibri"/>
              </w:rPr>
            </w:pPr>
            <w:r>
              <w:rPr>
                <w:rFonts w:ascii="Calibri"/>
                <w:spacing w:val="-2"/>
              </w:rPr>
              <w:t>Briareidae</w:t>
            </w:r>
          </w:p>
        </w:tc>
        <w:tc>
          <w:tcPr>
            <w:tcW w:w="3632" w:type="dxa"/>
            <w:tcBorders>
              <w:top w:val="dotted" w:sz="4" w:space="0" w:color="000000"/>
              <w:bottom w:val="dotted" w:sz="4" w:space="0" w:color="000000"/>
            </w:tcBorders>
          </w:tcPr>
          <w:p w14:paraId="71C6A636" w14:textId="77777777" w:rsidR="004805C9" w:rsidRDefault="00EA2621">
            <w:pPr>
              <w:pStyle w:val="TableParagraph"/>
              <w:spacing w:before="30" w:line="249" w:lineRule="exact"/>
              <w:ind w:left="162"/>
              <w:jc w:val="left"/>
              <w:rPr>
                <w:rFonts w:ascii="Calibri"/>
              </w:rPr>
            </w:pPr>
            <w:r>
              <w:rPr>
                <w:rFonts w:ascii="Calibri"/>
                <w:i/>
              </w:rPr>
              <w:t>Briareum</w:t>
            </w:r>
            <w:r>
              <w:rPr>
                <w:rFonts w:ascii="Calibri"/>
                <w:i/>
                <w:spacing w:val="-5"/>
              </w:rPr>
              <w:t xml:space="preserve"> </w:t>
            </w:r>
            <w:r>
              <w:rPr>
                <w:rFonts w:ascii="Calibri"/>
                <w:spacing w:val="-4"/>
              </w:rPr>
              <w:t>spp.</w:t>
            </w:r>
          </w:p>
        </w:tc>
        <w:tc>
          <w:tcPr>
            <w:tcW w:w="864" w:type="dxa"/>
            <w:tcBorders>
              <w:top w:val="dotted" w:sz="4" w:space="0" w:color="000000"/>
              <w:bottom w:val="dotted" w:sz="4" w:space="0" w:color="000000"/>
            </w:tcBorders>
          </w:tcPr>
          <w:p w14:paraId="6CE363B8"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6A757EA8"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3888D3C4"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7430CCC8" w14:textId="77777777" w:rsidR="004805C9" w:rsidRDefault="00EA2621">
            <w:pPr>
              <w:pStyle w:val="TableParagraph"/>
              <w:spacing w:before="30" w:line="249" w:lineRule="exact"/>
              <w:ind w:right="163"/>
              <w:rPr>
                <w:rFonts w:ascii="Calibri"/>
              </w:rPr>
            </w:pPr>
            <w:r>
              <w:rPr>
                <w:rFonts w:ascii="Calibri"/>
                <w:spacing w:val="-5"/>
              </w:rPr>
              <w:t>29</w:t>
            </w:r>
          </w:p>
        </w:tc>
        <w:tc>
          <w:tcPr>
            <w:tcW w:w="776" w:type="dxa"/>
            <w:tcBorders>
              <w:top w:val="dotted" w:sz="4" w:space="0" w:color="000000"/>
              <w:bottom w:val="dotted" w:sz="4" w:space="0" w:color="000000"/>
            </w:tcBorders>
          </w:tcPr>
          <w:p w14:paraId="0F2D18E8" w14:textId="77777777" w:rsidR="004805C9" w:rsidRDefault="00EA2621">
            <w:pPr>
              <w:pStyle w:val="TableParagraph"/>
              <w:spacing w:before="30" w:line="249" w:lineRule="exact"/>
              <w:ind w:right="108"/>
              <w:rPr>
                <w:rFonts w:ascii="Calibri"/>
              </w:rPr>
            </w:pPr>
            <w:r>
              <w:rPr>
                <w:rFonts w:ascii="Calibri"/>
                <w:spacing w:val="-5"/>
              </w:rPr>
              <w:t>10</w:t>
            </w:r>
          </w:p>
        </w:tc>
        <w:tc>
          <w:tcPr>
            <w:tcW w:w="1077" w:type="dxa"/>
            <w:tcBorders>
              <w:top w:val="dotted" w:sz="4" w:space="0" w:color="000000"/>
              <w:bottom w:val="dotted" w:sz="4" w:space="0" w:color="000000"/>
            </w:tcBorders>
          </w:tcPr>
          <w:p w14:paraId="502146AF" w14:textId="77777777" w:rsidR="004805C9" w:rsidRDefault="00EA2621">
            <w:pPr>
              <w:pStyle w:val="TableParagraph"/>
              <w:spacing w:before="30" w:line="249" w:lineRule="exact"/>
              <w:ind w:right="111"/>
              <w:rPr>
                <w:rFonts w:ascii="Calibri"/>
              </w:rPr>
            </w:pPr>
            <w:r>
              <w:rPr>
                <w:rFonts w:ascii="Calibri"/>
                <w:spacing w:val="-5"/>
              </w:rPr>
              <w:t>7.8</w:t>
            </w:r>
          </w:p>
        </w:tc>
        <w:tc>
          <w:tcPr>
            <w:tcW w:w="1262" w:type="dxa"/>
            <w:tcBorders>
              <w:top w:val="dotted" w:sz="4" w:space="0" w:color="000000"/>
              <w:bottom w:val="dotted" w:sz="4" w:space="0" w:color="000000"/>
            </w:tcBorders>
          </w:tcPr>
          <w:p w14:paraId="27A18F94" w14:textId="77777777" w:rsidR="004805C9" w:rsidRDefault="00EA2621">
            <w:pPr>
              <w:pStyle w:val="TableParagraph"/>
              <w:spacing w:before="30" w:line="249" w:lineRule="exact"/>
              <w:ind w:right="111"/>
              <w:rPr>
                <w:rFonts w:ascii="Calibri"/>
              </w:rPr>
            </w:pPr>
            <w:r>
              <w:rPr>
                <w:rFonts w:ascii="Calibri"/>
                <w:spacing w:val="-4"/>
              </w:rPr>
              <w:t>1.1%</w:t>
            </w:r>
          </w:p>
        </w:tc>
      </w:tr>
      <w:tr w:rsidR="004805C9" w14:paraId="1658E5BC" w14:textId="77777777">
        <w:trPr>
          <w:trHeight w:val="301"/>
        </w:trPr>
        <w:tc>
          <w:tcPr>
            <w:tcW w:w="1876" w:type="dxa"/>
            <w:tcBorders>
              <w:top w:val="dotted" w:sz="4" w:space="0" w:color="000000"/>
              <w:bottom w:val="dotted" w:sz="4" w:space="0" w:color="000000"/>
            </w:tcBorders>
          </w:tcPr>
          <w:p w14:paraId="3A409870" w14:textId="77777777" w:rsidR="004805C9" w:rsidRDefault="00EA2621">
            <w:pPr>
              <w:pStyle w:val="TableParagraph"/>
              <w:spacing w:before="32" w:line="249" w:lineRule="exact"/>
              <w:ind w:left="122"/>
              <w:jc w:val="left"/>
              <w:rPr>
                <w:rFonts w:ascii="Calibri"/>
              </w:rPr>
            </w:pPr>
            <w:r>
              <w:rPr>
                <w:rFonts w:ascii="Calibri"/>
                <w:spacing w:val="-2"/>
              </w:rPr>
              <w:t>Clavulariidae</w:t>
            </w:r>
          </w:p>
        </w:tc>
        <w:tc>
          <w:tcPr>
            <w:tcW w:w="3632" w:type="dxa"/>
            <w:tcBorders>
              <w:top w:val="dotted" w:sz="4" w:space="0" w:color="000000"/>
              <w:bottom w:val="dotted" w:sz="4" w:space="0" w:color="000000"/>
            </w:tcBorders>
          </w:tcPr>
          <w:p w14:paraId="5B24C924" w14:textId="77777777" w:rsidR="004805C9" w:rsidRDefault="00EA2621">
            <w:pPr>
              <w:pStyle w:val="TableParagraph"/>
              <w:spacing w:before="32" w:line="249" w:lineRule="exact"/>
              <w:ind w:left="162"/>
              <w:jc w:val="left"/>
              <w:rPr>
                <w:rFonts w:ascii="Calibri"/>
                <w:i/>
              </w:rPr>
            </w:pPr>
            <w:r>
              <w:rPr>
                <w:rFonts w:ascii="Calibri"/>
                <w:i/>
              </w:rPr>
              <w:t>Clavularia</w:t>
            </w:r>
            <w:r>
              <w:rPr>
                <w:rFonts w:ascii="Calibri"/>
                <w:i/>
                <w:spacing w:val="-7"/>
              </w:rPr>
              <w:t xml:space="preserve"> </w:t>
            </w:r>
            <w:r>
              <w:rPr>
                <w:rFonts w:ascii="Calibri"/>
                <w:i/>
                <w:spacing w:val="-2"/>
              </w:rPr>
              <w:t>viridis</w:t>
            </w:r>
          </w:p>
        </w:tc>
        <w:tc>
          <w:tcPr>
            <w:tcW w:w="864" w:type="dxa"/>
            <w:tcBorders>
              <w:top w:val="dotted" w:sz="4" w:space="0" w:color="000000"/>
              <w:bottom w:val="dotted" w:sz="4" w:space="0" w:color="000000"/>
            </w:tcBorders>
          </w:tcPr>
          <w:p w14:paraId="2D455CB8" w14:textId="77777777" w:rsidR="004805C9" w:rsidRDefault="00EA2621">
            <w:pPr>
              <w:pStyle w:val="TableParagraph"/>
              <w:spacing w:before="32"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5902D53C" w14:textId="77777777" w:rsidR="004805C9" w:rsidRDefault="00EA2621">
            <w:pPr>
              <w:pStyle w:val="TableParagraph"/>
              <w:spacing w:before="32"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5CBB4932" w14:textId="77777777" w:rsidR="004805C9" w:rsidRDefault="00EA2621">
            <w:pPr>
              <w:pStyle w:val="TableParagraph"/>
              <w:spacing w:before="32"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17F3DA4F" w14:textId="77777777" w:rsidR="004805C9" w:rsidRDefault="00EA2621">
            <w:pPr>
              <w:pStyle w:val="TableParagraph"/>
              <w:spacing w:before="32" w:line="249" w:lineRule="exact"/>
              <w:ind w:right="163"/>
              <w:rPr>
                <w:rFonts w:ascii="Calibri"/>
              </w:rPr>
            </w:pPr>
            <w:r>
              <w:rPr>
                <w:rFonts w:ascii="Calibri"/>
              </w:rPr>
              <w:t>7</w:t>
            </w:r>
          </w:p>
        </w:tc>
        <w:tc>
          <w:tcPr>
            <w:tcW w:w="776" w:type="dxa"/>
            <w:tcBorders>
              <w:top w:val="dotted" w:sz="4" w:space="0" w:color="000000"/>
              <w:bottom w:val="dotted" w:sz="4" w:space="0" w:color="000000"/>
            </w:tcBorders>
          </w:tcPr>
          <w:p w14:paraId="010AC5B2" w14:textId="77777777" w:rsidR="004805C9" w:rsidRDefault="00EA2621">
            <w:pPr>
              <w:pStyle w:val="TableParagraph"/>
              <w:spacing w:before="32" w:line="249" w:lineRule="exact"/>
              <w:ind w:right="108"/>
              <w:rPr>
                <w:rFonts w:ascii="Calibri"/>
              </w:rPr>
            </w:pPr>
            <w:r>
              <w:rPr>
                <w:rFonts w:ascii="Calibri"/>
                <w:spacing w:val="-5"/>
              </w:rPr>
              <w:t>12</w:t>
            </w:r>
          </w:p>
        </w:tc>
        <w:tc>
          <w:tcPr>
            <w:tcW w:w="1077" w:type="dxa"/>
            <w:tcBorders>
              <w:top w:val="dotted" w:sz="4" w:space="0" w:color="000000"/>
              <w:bottom w:val="dotted" w:sz="4" w:space="0" w:color="000000"/>
            </w:tcBorders>
          </w:tcPr>
          <w:p w14:paraId="154EEB99" w14:textId="77777777" w:rsidR="004805C9" w:rsidRDefault="00EA2621">
            <w:pPr>
              <w:pStyle w:val="TableParagraph"/>
              <w:spacing w:before="32" w:line="249" w:lineRule="exact"/>
              <w:ind w:right="111"/>
              <w:rPr>
                <w:rFonts w:ascii="Calibri"/>
              </w:rPr>
            </w:pPr>
            <w:r>
              <w:rPr>
                <w:rFonts w:ascii="Calibri"/>
                <w:spacing w:val="-5"/>
              </w:rPr>
              <w:t>3.8</w:t>
            </w:r>
          </w:p>
        </w:tc>
        <w:tc>
          <w:tcPr>
            <w:tcW w:w="1262" w:type="dxa"/>
            <w:tcBorders>
              <w:top w:val="dotted" w:sz="4" w:space="0" w:color="000000"/>
              <w:bottom w:val="dotted" w:sz="4" w:space="0" w:color="000000"/>
            </w:tcBorders>
          </w:tcPr>
          <w:p w14:paraId="0FB10D53" w14:textId="77777777" w:rsidR="004805C9" w:rsidRDefault="00EA2621">
            <w:pPr>
              <w:pStyle w:val="TableParagraph"/>
              <w:spacing w:before="32" w:line="249" w:lineRule="exact"/>
              <w:ind w:right="111"/>
              <w:rPr>
                <w:rFonts w:ascii="Calibri"/>
              </w:rPr>
            </w:pPr>
            <w:r>
              <w:rPr>
                <w:rFonts w:ascii="Calibri"/>
                <w:spacing w:val="-4"/>
              </w:rPr>
              <w:t>0.5%</w:t>
            </w:r>
          </w:p>
        </w:tc>
      </w:tr>
      <w:tr w:rsidR="004805C9" w14:paraId="4290DD81" w14:textId="77777777">
        <w:trPr>
          <w:trHeight w:val="299"/>
        </w:trPr>
        <w:tc>
          <w:tcPr>
            <w:tcW w:w="1876" w:type="dxa"/>
            <w:tcBorders>
              <w:top w:val="dotted" w:sz="4" w:space="0" w:color="000000"/>
              <w:bottom w:val="dotted" w:sz="4" w:space="0" w:color="000000"/>
            </w:tcBorders>
          </w:tcPr>
          <w:p w14:paraId="6B721E72"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1406E601" w14:textId="77777777" w:rsidR="004805C9" w:rsidRDefault="00EA2621">
            <w:pPr>
              <w:pStyle w:val="TableParagraph"/>
              <w:spacing w:before="30" w:line="249" w:lineRule="exact"/>
              <w:ind w:left="162"/>
              <w:jc w:val="left"/>
              <w:rPr>
                <w:rFonts w:ascii="Calibri"/>
              </w:rPr>
            </w:pPr>
            <w:r>
              <w:rPr>
                <w:rFonts w:ascii="Calibri"/>
                <w:i/>
              </w:rPr>
              <w:t>Sarcodictyon</w:t>
            </w:r>
            <w:r>
              <w:rPr>
                <w:rFonts w:ascii="Calibri"/>
                <w:i/>
                <w:spacing w:val="-8"/>
              </w:rPr>
              <w:t xml:space="preserve"> </w:t>
            </w:r>
            <w:r>
              <w:rPr>
                <w:rFonts w:ascii="Calibri"/>
                <w:spacing w:val="-4"/>
              </w:rPr>
              <w:t>spp.</w:t>
            </w:r>
          </w:p>
        </w:tc>
        <w:tc>
          <w:tcPr>
            <w:tcW w:w="864" w:type="dxa"/>
            <w:tcBorders>
              <w:top w:val="dotted" w:sz="4" w:space="0" w:color="000000"/>
              <w:bottom w:val="dotted" w:sz="4" w:space="0" w:color="000000"/>
            </w:tcBorders>
          </w:tcPr>
          <w:p w14:paraId="67B2637E"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419FBC47" w14:textId="77777777" w:rsidR="004805C9" w:rsidRDefault="00EA2621">
            <w:pPr>
              <w:pStyle w:val="TableParagraph"/>
              <w:spacing w:before="30" w:line="249" w:lineRule="exact"/>
              <w:ind w:right="162"/>
              <w:rPr>
                <w:rFonts w:ascii="Calibri"/>
              </w:rPr>
            </w:pPr>
            <w:r>
              <w:rPr>
                <w:rFonts w:ascii="Calibri"/>
              </w:rPr>
              <w:t>1</w:t>
            </w:r>
          </w:p>
        </w:tc>
        <w:tc>
          <w:tcPr>
            <w:tcW w:w="831" w:type="dxa"/>
            <w:tcBorders>
              <w:top w:val="dotted" w:sz="4" w:space="0" w:color="000000"/>
              <w:bottom w:val="dotted" w:sz="4" w:space="0" w:color="000000"/>
            </w:tcBorders>
          </w:tcPr>
          <w:p w14:paraId="2806D207"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28B40F0A" w14:textId="77777777" w:rsidR="004805C9" w:rsidRDefault="00EA2621">
            <w:pPr>
              <w:pStyle w:val="TableParagraph"/>
              <w:spacing w:before="30" w:line="249" w:lineRule="exact"/>
              <w:ind w:right="163"/>
              <w:rPr>
                <w:rFonts w:ascii="Calibri"/>
              </w:rPr>
            </w:pPr>
            <w:r>
              <w:rPr>
                <w:rFonts w:ascii="Calibri"/>
              </w:rPr>
              <w:t>2</w:t>
            </w:r>
          </w:p>
        </w:tc>
        <w:tc>
          <w:tcPr>
            <w:tcW w:w="776" w:type="dxa"/>
            <w:tcBorders>
              <w:top w:val="dotted" w:sz="4" w:space="0" w:color="000000"/>
              <w:bottom w:val="dotted" w:sz="4" w:space="0" w:color="000000"/>
            </w:tcBorders>
          </w:tcPr>
          <w:p w14:paraId="1EB1CAD3" w14:textId="77777777" w:rsidR="004805C9" w:rsidRDefault="00EA2621">
            <w:pPr>
              <w:pStyle w:val="TableParagraph"/>
              <w:spacing w:before="30" w:line="249" w:lineRule="exact"/>
              <w:ind w:right="109"/>
              <w:rPr>
                <w:rFonts w:ascii="Calibri"/>
              </w:rPr>
            </w:pPr>
            <w:r>
              <w:rPr>
                <w:rFonts w:ascii="Calibri"/>
              </w:rPr>
              <w:t>4</w:t>
            </w:r>
          </w:p>
        </w:tc>
        <w:tc>
          <w:tcPr>
            <w:tcW w:w="1077" w:type="dxa"/>
            <w:tcBorders>
              <w:top w:val="dotted" w:sz="4" w:space="0" w:color="000000"/>
              <w:bottom w:val="dotted" w:sz="4" w:space="0" w:color="000000"/>
            </w:tcBorders>
          </w:tcPr>
          <w:p w14:paraId="25BED27A" w14:textId="77777777" w:rsidR="004805C9" w:rsidRDefault="00EA2621">
            <w:pPr>
              <w:pStyle w:val="TableParagraph"/>
              <w:spacing w:before="30" w:line="249" w:lineRule="exact"/>
              <w:ind w:right="111"/>
              <w:rPr>
                <w:rFonts w:ascii="Calibri"/>
              </w:rPr>
            </w:pPr>
            <w:r>
              <w:rPr>
                <w:rFonts w:ascii="Calibri"/>
                <w:spacing w:val="-5"/>
              </w:rPr>
              <w:t>1.4</w:t>
            </w:r>
          </w:p>
        </w:tc>
        <w:tc>
          <w:tcPr>
            <w:tcW w:w="1262" w:type="dxa"/>
            <w:tcBorders>
              <w:top w:val="dotted" w:sz="4" w:space="0" w:color="000000"/>
              <w:bottom w:val="dotted" w:sz="4" w:space="0" w:color="000000"/>
            </w:tcBorders>
          </w:tcPr>
          <w:p w14:paraId="249D5349" w14:textId="77777777" w:rsidR="004805C9" w:rsidRDefault="00EA2621">
            <w:pPr>
              <w:pStyle w:val="TableParagraph"/>
              <w:spacing w:before="30" w:line="249" w:lineRule="exact"/>
              <w:ind w:right="111"/>
              <w:rPr>
                <w:rFonts w:ascii="Calibri"/>
              </w:rPr>
            </w:pPr>
            <w:r>
              <w:rPr>
                <w:rFonts w:ascii="Calibri"/>
                <w:spacing w:val="-4"/>
              </w:rPr>
              <w:t>0.2%</w:t>
            </w:r>
          </w:p>
        </w:tc>
      </w:tr>
      <w:tr w:rsidR="004805C9" w14:paraId="3DA97B05" w14:textId="77777777">
        <w:trPr>
          <w:trHeight w:val="299"/>
        </w:trPr>
        <w:tc>
          <w:tcPr>
            <w:tcW w:w="1876" w:type="dxa"/>
            <w:tcBorders>
              <w:top w:val="dotted" w:sz="4" w:space="0" w:color="000000"/>
              <w:bottom w:val="dotted" w:sz="4" w:space="0" w:color="000000"/>
            </w:tcBorders>
          </w:tcPr>
          <w:p w14:paraId="4A8E6A5D"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54935D15" w14:textId="77777777" w:rsidR="004805C9" w:rsidRDefault="00EA2621">
            <w:pPr>
              <w:pStyle w:val="TableParagraph"/>
              <w:spacing w:before="30" w:line="249" w:lineRule="exact"/>
              <w:ind w:left="162"/>
              <w:jc w:val="left"/>
              <w:rPr>
                <w:rFonts w:ascii="Calibri" w:hAnsi="Calibri"/>
              </w:rPr>
            </w:pPr>
            <w:r>
              <w:rPr>
                <w:rFonts w:ascii="Calibri" w:hAnsi="Calibri"/>
              </w:rPr>
              <w:t>Clavulariidae</w:t>
            </w:r>
            <w:r>
              <w:rPr>
                <w:rFonts w:ascii="Calibri" w:hAnsi="Calibri"/>
                <w:spacing w:val="-5"/>
              </w:rPr>
              <w:t xml:space="preserve"> </w:t>
            </w:r>
            <w:r>
              <w:rPr>
                <w:rFonts w:ascii="Calibri" w:hAnsi="Calibri"/>
              </w:rPr>
              <w:t>–</w:t>
            </w:r>
            <w:r>
              <w:rPr>
                <w:rFonts w:ascii="Calibri" w:hAnsi="Calibri"/>
                <w:spacing w:val="-3"/>
              </w:rPr>
              <w:t xml:space="preserve"> </w:t>
            </w:r>
            <w:r>
              <w:rPr>
                <w:rFonts w:ascii="Calibri" w:hAnsi="Calibri"/>
                <w:spacing w:val="-2"/>
              </w:rPr>
              <w:t>undifferentiated</w:t>
            </w:r>
          </w:p>
        </w:tc>
        <w:tc>
          <w:tcPr>
            <w:tcW w:w="864" w:type="dxa"/>
            <w:tcBorders>
              <w:top w:val="dotted" w:sz="4" w:space="0" w:color="000000"/>
              <w:bottom w:val="dotted" w:sz="4" w:space="0" w:color="000000"/>
            </w:tcBorders>
          </w:tcPr>
          <w:p w14:paraId="3466CCAA"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66C66E05"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6577B4F8"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3C66714D" w14:textId="77777777" w:rsidR="004805C9" w:rsidRDefault="00EA2621">
            <w:pPr>
              <w:pStyle w:val="TableParagraph"/>
              <w:spacing w:before="30" w:line="249" w:lineRule="exact"/>
              <w:ind w:right="163"/>
              <w:rPr>
                <w:rFonts w:ascii="Calibri"/>
              </w:rPr>
            </w:pPr>
            <w:r>
              <w:rPr>
                <w:rFonts w:ascii="Calibri"/>
              </w:rPr>
              <w:t>0</w:t>
            </w:r>
          </w:p>
        </w:tc>
        <w:tc>
          <w:tcPr>
            <w:tcW w:w="776" w:type="dxa"/>
            <w:tcBorders>
              <w:top w:val="dotted" w:sz="4" w:space="0" w:color="000000"/>
              <w:bottom w:val="dotted" w:sz="4" w:space="0" w:color="000000"/>
            </w:tcBorders>
          </w:tcPr>
          <w:p w14:paraId="41155D55" w14:textId="77777777" w:rsidR="004805C9" w:rsidRDefault="00EA2621">
            <w:pPr>
              <w:pStyle w:val="TableParagraph"/>
              <w:spacing w:before="30" w:line="249" w:lineRule="exact"/>
              <w:ind w:right="109"/>
              <w:rPr>
                <w:rFonts w:ascii="Calibri"/>
              </w:rPr>
            </w:pPr>
            <w:r>
              <w:rPr>
                <w:rFonts w:ascii="Calibri"/>
              </w:rPr>
              <w:t>1</w:t>
            </w:r>
          </w:p>
        </w:tc>
        <w:tc>
          <w:tcPr>
            <w:tcW w:w="1077" w:type="dxa"/>
            <w:tcBorders>
              <w:top w:val="dotted" w:sz="4" w:space="0" w:color="000000"/>
              <w:bottom w:val="dotted" w:sz="4" w:space="0" w:color="000000"/>
            </w:tcBorders>
          </w:tcPr>
          <w:p w14:paraId="6BAA4EDB" w14:textId="77777777" w:rsidR="004805C9" w:rsidRDefault="00EA2621">
            <w:pPr>
              <w:pStyle w:val="TableParagraph"/>
              <w:spacing w:before="30" w:line="249" w:lineRule="exact"/>
              <w:ind w:right="111"/>
              <w:rPr>
                <w:rFonts w:ascii="Calibri"/>
              </w:rPr>
            </w:pPr>
            <w:r>
              <w:rPr>
                <w:rFonts w:ascii="Calibri"/>
                <w:spacing w:val="-5"/>
              </w:rPr>
              <w:t>0.2</w:t>
            </w:r>
          </w:p>
        </w:tc>
        <w:tc>
          <w:tcPr>
            <w:tcW w:w="1262" w:type="dxa"/>
            <w:tcBorders>
              <w:top w:val="dotted" w:sz="4" w:space="0" w:color="000000"/>
              <w:bottom w:val="dotted" w:sz="4" w:space="0" w:color="000000"/>
            </w:tcBorders>
          </w:tcPr>
          <w:p w14:paraId="7FA0249C" w14:textId="77777777" w:rsidR="004805C9" w:rsidRDefault="00EA2621">
            <w:pPr>
              <w:pStyle w:val="TableParagraph"/>
              <w:spacing w:before="30" w:line="249" w:lineRule="exact"/>
              <w:ind w:right="111"/>
              <w:rPr>
                <w:rFonts w:ascii="Calibri"/>
              </w:rPr>
            </w:pPr>
            <w:r>
              <w:rPr>
                <w:rFonts w:ascii="Calibri"/>
                <w:spacing w:val="-4"/>
              </w:rPr>
              <w:t>0.0%</w:t>
            </w:r>
          </w:p>
        </w:tc>
      </w:tr>
      <w:tr w:rsidR="004805C9" w14:paraId="386329B1" w14:textId="77777777">
        <w:trPr>
          <w:trHeight w:val="299"/>
        </w:trPr>
        <w:tc>
          <w:tcPr>
            <w:tcW w:w="1876" w:type="dxa"/>
            <w:tcBorders>
              <w:top w:val="dotted" w:sz="4" w:space="0" w:color="000000"/>
              <w:bottom w:val="dotted" w:sz="4" w:space="0" w:color="000000"/>
            </w:tcBorders>
          </w:tcPr>
          <w:p w14:paraId="29E13C85" w14:textId="77777777" w:rsidR="004805C9" w:rsidRDefault="00EA2621">
            <w:pPr>
              <w:pStyle w:val="TableParagraph"/>
              <w:spacing w:before="30" w:line="249" w:lineRule="exact"/>
              <w:ind w:left="122"/>
              <w:jc w:val="left"/>
              <w:rPr>
                <w:rFonts w:ascii="Calibri"/>
              </w:rPr>
            </w:pPr>
            <w:r>
              <w:rPr>
                <w:rFonts w:ascii="Calibri"/>
                <w:spacing w:val="-2"/>
              </w:rPr>
              <w:t>Ellisellidae</w:t>
            </w:r>
          </w:p>
        </w:tc>
        <w:tc>
          <w:tcPr>
            <w:tcW w:w="3632" w:type="dxa"/>
            <w:tcBorders>
              <w:top w:val="dotted" w:sz="4" w:space="0" w:color="000000"/>
              <w:bottom w:val="dotted" w:sz="4" w:space="0" w:color="000000"/>
            </w:tcBorders>
          </w:tcPr>
          <w:p w14:paraId="40DB7BA7" w14:textId="77777777" w:rsidR="004805C9" w:rsidRDefault="00EA2621">
            <w:pPr>
              <w:pStyle w:val="TableParagraph"/>
              <w:spacing w:before="30" w:line="249" w:lineRule="exact"/>
              <w:ind w:left="162"/>
              <w:jc w:val="left"/>
              <w:rPr>
                <w:rFonts w:ascii="Calibri" w:hAnsi="Calibri"/>
              </w:rPr>
            </w:pPr>
            <w:r>
              <w:rPr>
                <w:rFonts w:ascii="Calibri" w:hAnsi="Calibri"/>
              </w:rPr>
              <w:t>Ellisellidae</w:t>
            </w:r>
            <w:r>
              <w:rPr>
                <w:rFonts w:ascii="Calibri" w:hAnsi="Calibri"/>
                <w:spacing w:val="-5"/>
              </w:rPr>
              <w:t xml:space="preserve"> </w:t>
            </w:r>
            <w:r>
              <w:rPr>
                <w:rFonts w:ascii="Calibri" w:hAnsi="Calibri"/>
              </w:rPr>
              <w:t>–</w:t>
            </w:r>
            <w:r>
              <w:rPr>
                <w:rFonts w:ascii="Calibri" w:hAnsi="Calibri"/>
                <w:spacing w:val="-7"/>
              </w:rPr>
              <w:t xml:space="preserve"> </w:t>
            </w:r>
            <w:r>
              <w:rPr>
                <w:rFonts w:ascii="Calibri" w:hAnsi="Calibri"/>
                <w:spacing w:val="-2"/>
              </w:rPr>
              <w:t>undifferentiated</w:t>
            </w:r>
          </w:p>
        </w:tc>
        <w:tc>
          <w:tcPr>
            <w:tcW w:w="864" w:type="dxa"/>
            <w:tcBorders>
              <w:top w:val="dotted" w:sz="4" w:space="0" w:color="000000"/>
              <w:bottom w:val="dotted" w:sz="4" w:space="0" w:color="000000"/>
            </w:tcBorders>
          </w:tcPr>
          <w:p w14:paraId="3F239E7E"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54842608"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6CB3EE13"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4DC141B1" w14:textId="77777777" w:rsidR="004805C9" w:rsidRDefault="00EA2621">
            <w:pPr>
              <w:pStyle w:val="TableParagraph"/>
              <w:spacing w:before="30" w:line="249" w:lineRule="exact"/>
              <w:ind w:right="163"/>
              <w:rPr>
                <w:rFonts w:ascii="Calibri"/>
              </w:rPr>
            </w:pPr>
            <w:r>
              <w:rPr>
                <w:rFonts w:ascii="Calibri"/>
              </w:rPr>
              <w:t>2</w:t>
            </w:r>
          </w:p>
        </w:tc>
        <w:tc>
          <w:tcPr>
            <w:tcW w:w="776" w:type="dxa"/>
            <w:tcBorders>
              <w:top w:val="dotted" w:sz="4" w:space="0" w:color="000000"/>
              <w:bottom w:val="dotted" w:sz="4" w:space="0" w:color="000000"/>
            </w:tcBorders>
          </w:tcPr>
          <w:p w14:paraId="0A0207A2" w14:textId="77777777" w:rsidR="004805C9" w:rsidRDefault="00EA2621">
            <w:pPr>
              <w:pStyle w:val="TableParagraph"/>
              <w:spacing w:before="30" w:line="249" w:lineRule="exact"/>
              <w:ind w:right="109"/>
              <w:rPr>
                <w:rFonts w:ascii="Calibri"/>
              </w:rPr>
            </w:pPr>
            <w:r>
              <w:rPr>
                <w:rFonts w:ascii="Calibri"/>
              </w:rPr>
              <w:t>0</w:t>
            </w:r>
          </w:p>
        </w:tc>
        <w:tc>
          <w:tcPr>
            <w:tcW w:w="1077" w:type="dxa"/>
            <w:tcBorders>
              <w:top w:val="dotted" w:sz="4" w:space="0" w:color="000000"/>
              <w:bottom w:val="dotted" w:sz="4" w:space="0" w:color="000000"/>
            </w:tcBorders>
          </w:tcPr>
          <w:p w14:paraId="0AEB8DA6" w14:textId="77777777" w:rsidR="004805C9" w:rsidRDefault="00EA2621">
            <w:pPr>
              <w:pStyle w:val="TableParagraph"/>
              <w:spacing w:before="30" w:line="249" w:lineRule="exact"/>
              <w:ind w:right="111"/>
              <w:rPr>
                <w:rFonts w:ascii="Calibri"/>
              </w:rPr>
            </w:pPr>
            <w:r>
              <w:rPr>
                <w:rFonts w:ascii="Calibri"/>
                <w:spacing w:val="-5"/>
              </w:rPr>
              <w:t>0.4</w:t>
            </w:r>
          </w:p>
        </w:tc>
        <w:tc>
          <w:tcPr>
            <w:tcW w:w="1262" w:type="dxa"/>
            <w:tcBorders>
              <w:top w:val="dotted" w:sz="4" w:space="0" w:color="000000"/>
              <w:bottom w:val="dotted" w:sz="4" w:space="0" w:color="000000"/>
            </w:tcBorders>
          </w:tcPr>
          <w:p w14:paraId="09A5CAD6" w14:textId="77777777" w:rsidR="004805C9" w:rsidRDefault="00EA2621">
            <w:pPr>
              <w:pStyle w:val="TableParagraph"/>
              <w:spacing w:before="30" w:line="249" w:lineRule="exact"/>
              <w:ind w:right="111"/>
              <w:rPr>
                <w:rFonts w:ascii="Calibri"/>
              </w:rPr>
            </w:pPr>
            <w:r>
              <w:rPr>
                <w:rFonts w:ascii="Calibri"/>
                <w:spacing w:val="-4"/>
              </w:rPr>
              <w:t>0.1%</w:t>
            </w:r>
          </w:p>
        </w:tc>
      </w:tr>
      <w:tr w:rsidR="004805C9" w14:paraId="7A670201" w14:textId="77777777">
        <w:trPr>
          <w:trHeight w:val="300"/>
        </w:trPr>
        <w:tc>
          <w:tcPr>
            <w:tcW w:w="1876" w:type="dxa"/>
            <w:tcBorders>
              <w:top w:val="dotted" w:sz="4" w:space="0" w:color="000000"/>
              <w:bottom w:val="dotted" w:sz="4" w:space="0" w:color="000000"/>
            </w:tcBorders>
          </w:tcPr>
          <w:p w14:paraId="4F433CBF" w14:textId="77777777" w:rsidR="004805C9" w:rsidRDefault="00EA2621">
            <w:pPr>
              <w:pStyle w:val="TableParagraph"/>
              <w:spacing w:before="30" w:line="249" w:lineRule="exact"/>
              <w:ind w:left="122"/>
              <w:jc w:val="left"/>
              <w:rPr>
                <w:rFonts w:ascii="Calibri"/>
              </w:rPr>
            </w:pPr>
            <w:r>
              <w:rPr>
                <w:rFonts w:ascii="Calibri"/>
                <w:spacing w:val="-2"/>
              </w:rPr>
              <w:t>Gorgoniidae</w:t>
            </w:r>
          </w:p>
        </w:tc>
        <w:tc>
          <w:tcPr>
            <w:tcW w:w="3632" w:type="dxa"/>
            <w:tcBorders>
              <w:top w:val="dotted" w:sz="4" w:space="0" w:color="000000"/>
              <w:bottom w:val="dotted" w:sz="4" w:space="0" w:color="000000"/>
            </w:tcBorders>
          </w:tcPr>
          <w:p w14:paraId="617E563C" w14:textId="77777777" w:rsidR="004805C9" w:rsidRDefault="00EA2621">
            <w:pPr>
              <w:pStyle w:val="TableParagraph"/>
              <w:spacing w:before="30" w:line="249" w:lineRule="exact"/>
              <w:ind w:left="162"/>
              <w:jc w:val="left"/>
              <w:rPr>
                <w:rFonts w:ascii="Calibri"/>
              </w:rPr>
            </w:pPr>
            <w:r>
              <w:rPr>
                <w:rFonts w:ascii="Calibri"/>
                <w:i/>
              </w:rPr>
              <w:t>Gorgonia</w:t>
            </w:r>
            <w:r>
              <w:rPr>
                <w:rFonts w:ascii="Calibri"/>
                <w:i/>
                <w:spacing w:val="-3"/>
              </w:rPr>
              <w:t xml:space="preserve"> </w:t>
            </w:r>
            <w:r>
              <w:rPr>
                <w:rFonts w:ascii="Calibri"/>
                <w:spacing w:val="-4"/>
              </w:rPr>
              <w:t>spp.</w:t>
            </w:r>
          </w:p>
        </w:tc>
        <w:tc>
          <w:tcPr>
            <w:tcW w:w="864" w:type="dxa"/>
            <w:tcBorders>
              <w:top w:val="dotted" w:sz="4" w:space="0" w:color="000000"/>
              <w:bottom w:val="dotted" w:sz="4" w:space="0" w:color="000000"/>
            </w:tcBorders>
          </w:tcPr>
          <w:p w14:paraId="46BF1663" w14:textId="77777777" w:rsidR="004805C9" w:rsidRDefault="00EA2621">
            <w:pPr>
              <w:pStyle w:val="TableParagraph"/>
              <w:spacing w:before="30" w:line="249" w:lineRule="exact"/>
              <w:ind w:right="163"/>
              <w:rPr>
                <w:rFonts w:ascii="Calibri"/>
              </w:rPr>
            </w:pPr>
            <w:r>
              <w:rPr>
                <w:rFonts w:ascii="Calibri"/>
              </w:rPr>
              <w:t>3</w:t>
            </w:r>
          </w:p>
        </w:tc>
        <w:tc>
          <w:tcPr>
            <w:tcW w:w="832" w:type="dxa"/>
            <w:tcBorders>
              <w:top w:val="dotted" w:sz="4" w:space="0" w:color="000000"/>
              <w:bottom w:val="dotted" w:sz="4" w:space="0" w:color="000000"/>
            </w:tcBorders>
          </w:tcPr>
          <w:p w14:paraId="2BCA9E98"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173303C4" w14:textId="77777777" w:rsidR="004805C9" w:rsidRDefault="00EA2621">
            <w:pPr>
              <w:pStyle w:val="TableParagraph"/>
              <w:spacing w:before="30" w:line="249" w:lineRule="exact"/>
              <w:ind w:right="163"/>
              <w:rPr>
                <w:rFonts w:ascii="Calibri"/>
              </w:rPr>
            </w:pPr>
            <w:r>
              <w:rPr>
                <w:rFonts w:ascii="Calibri"/>
              </w:rPr>
              <w:t>7</w:t>
            </w:r>
          </w:p>
        </w:tc>
        <w:tc>
          <w:tcPr>
            <w:tcW w:w="829" w:type="dxa"/>
            <w:tcBorders>
              <w:top w:val="dotted" w:sz="4" w:space="0" w:color="000000"/>
              <w:bottom w:val="dotted" w:sz="4" w:space="0" w:color="000000"/>
            </w:tcBorders>
          </w:tcPr>
          <w:p w14:paraId="1B2421D0" w14:textId="77777777" w:rsidR="004805C9" w:rsidRDefault="00EA2621">
            <w:pPr>
              <w:pStyle w:val="TableParagraph"/>
              <w:spacing w:before="30" w:line="249" w:lineRule="exact"/>
              <w:ind w:right="163"/>
              <w:rPr>
                <w:rFonts w:ascii="Calibri"/>
              </w:rPr>
            </w:pPr>
            <w:r>
              <w:rPr>
                <w:rFonts w:ascii="Calibri"/>
                <w:spacing w:val="-4"/>
              </w:rPr>
              <w:t>11.5</w:t>
            </w:r>
          </w:p>
        </w:tc>
        <w:tc>
          <w:tcPr>
            <w:tcW w:w="776" w:type="dxa"/>
            <w:tcBorders>
              <w:top w:val="dotted" w:sz="4" w:space="0" w:color="000000"/>
              <w:bottom w:val="dotted" w:sz="4" w:space="0" w:color="000000"/>
            </w:tcBorders>
          </w:tcPr>
          <w:p w14:paraId="5431F776" w14:textId="77777777" w:rsidR="004805C9" w:rsidRDefault="00EA2621">
            <w:pPr>
              <w:pStyle w:val="TableParagraph"/>
              <w:spacing w:before="30" w:line="249" w:lineRule="exact"/>
              <w:ind w:right="108"/>
              <w:rPr>
                <w:rFonts w:ascii="Calibri"/>
              </w:rPr>
            </w:pPr>
            <w:r>
              <w:rPr>
                <w:rFonts w:ascii="Calibri"/>
                <w:spacing w:val="-5"/>
              </w:rPr>
              <w:t>21</w:t>
            </w:r>
          </w:p>
        </w:tc>
        <w:tc>
          <w:tcPr>
            <w:tcW w:w="1077" w:type="dxa"/>
            <w:tcBorders>
              <w:top w:val="dotted" w:sz="4" w:space="0" w:color="000000"/>
              <w:bottom w:val="dotted" w:sz="4" w:space="0" w:color="000000"/>
            </w:tcBorders>
          </w:tcPr>
          <w:p w14:paraId="1BEF4DF9" w14:textId="77777777" w:rsidR="004805C9" w:rsidRDefault="00EA2621">
            <w:pPr>
              <w:pStyle w:val="TableParagraph"/>
              <w:spacing w:before="30" w:line="249" w:lineRule="exact"/>
              <w:ind w:right="111"/>
              <w:rPr>
                <w:rFonts w:ascii="Calibri"/>
              </w:rPr>
            </w:pPr>
            <w:r>
              <w:rPr>
                <w:rFonts w:ascii="Calibri"/>
                <w:spacing w:val="-5"/>
              </w:rPr>
              <w:t>8.5</w:t>
            </w:r>
          </w:p>
        </w:tc>
        <w:tc>
          <w:tcPr>
            <w:tcW w:w="1262" w:type="dxa"/>
            <w:tcBorders>
              <w:top w:val="dotted" w:sz="4" w:space="0" w:color="000000"/>
              <w:bottom w:val="dotted" w:sz="4" w:space="0" w:color="000000"/>
            </w:tcBorders>
          </w:tcPr>
          <w:p w14:paraId="468F16B5" w14:textId="77777777" w:rsidR="004805C9" w:rsidRDefault="00EA2621">
            <w:pPr>
              <w:pStyle w:val="TableParagraph"/>
              <w:spacing w:before="30" w:line="249" w:lineRule="exact"/>
              <w:ind w:right="111"/>
              <w:rPr>
                <w:rFonts w:ascii="Calibri"/>
              </w:rPr>
            </w:pPr>
            <w:r>
              <w:rPr>
                <w:rFonts w:ascii="Calibri"/>
                <w:spacing w:val="-4"/>
              </w:rPr>
              <w:t>1.2%</w:t>
            </w:r>
          </w:p>
        </w:tc>
      </w:tr>
      <w:tr w:rsidR="004805C9" w14:paraId="68EF4617" w14:textId="77777777">
        <w:trPr>
          <w:trHeight w:val="299"/>
        </w:trPr>
        <w:tc>
          <w:tcPr>
            <w:tcW w:w="1876" w:type="dxa"/>
            <w:tcBorders>
              <w:top w:val="dotted" w:sz="4" w:space="0" w:color="000000"/>
              <w:bottom w:val="dotted" w:sz="4" w:space="0" w:color="000000"/>
            </w:tcBorders>
          </w:tcPr>
          <w:p w14:paraId="5CC4E1EA"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081BAA19" w14:textId="77777777" w:rsidR="004805C9" w:rsidRDefault="00EA2621">
            <w:pPr>
              <w:pStyle w:val="TableParagraph"/>
              <w:spacing w:before="30" w:line="249" w:lineRule="exact"/>
              <w:ind w:left="162"/>
              <w:jc w:val="left"/>
              <w:rPr>
                <w:rFonts w:ascii="Calibri" w:hAnsi="Calibri"/>
              </w:rPr>
            </w:pPr>
            <w:r>
              <w:rPr>
                <w:rFonts w:ascii="Calibri" w:hAnsi="Calibri"/>
              </w:rPr>
              <w:t>Gorgoniidae</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spacing w:val="-2"/>
              </w:rPr>
              <w:t>undifferentiated</w:t>
            </w:r>
          </w:p>
        </w:tc>
        <w:tc>
          <w:tcPr>
            <w:tcW w:w="864" w:type="dxa"/>
            <w:tcBorders>
              <w:top w:val="dotted" w:sz="4" w:space="0" w:color="000000"/>
              <w:bottom w:val="dotted" w:sz="4" w:space="0" w:color="000000"/>
            </w:tcBorders>
          </w:tcPr>
          <w:p w14:paraId="28593DA0"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029DF3FA"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00A570ED"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65E9E2EE" w14:textId="77777777" w:rsidR="004805C9" w:rsidRDefault="00EA2621">
            <w:pPr>
              <w:pStyle w:val="TableParagraph"/>
              <w:spacing w:before="30" w:line="249" w:lineRule="exact"/>
              <w:ind w:right="163"/>
              <w:rPr>
                <w:rFonts w:ascii="Calibri"/>
              </w:rPr>
            </w:pPr>
            <w:r>
              <w:rPr>
                <w:rFonts w:ascii="Calibri"/>
              </w:rPr>
              <w:t>8</w:t>
            </w:r>
          </w:p>
        </w:tc>
        <w:tc>
          <w:tcPr>
            <w:tcW w:w="776" w:type="dxa"/>
            <w:tcBorders>
              <w:top w:val="dotted" w:sz="4" w:space="0" w:color="000000"/>
              <w:bottom w:val="dotted" w:sz="4" w:space="0" w:color="000000"/>
            </w:tcBorders>
          </w:tcPr>
          <w:p w14:paraId="58B3A317" w14:textId="77777777" w:rsidR="004805C9" w:rsidRDefault="00EA2621">
            <w:pPr>
              <w:pStyle w:val="TableParagraph"/>
              <w:spacing w:before="30" w:line="249" w:lineRule="exact"/>
              <w:ind w:right="109"/>
              <w:rPr>
                <w:rFonts w:ascii="Calibri"/>
              </w:rPr>
            </w:pPr>
            <w:r>
              <w:rPr>
                <w:rFonts w:ascii="Calibri"/>
              </w:rPr>
              <w:t>6</w:t>
            </w:r>
          </w:p>
        </w:tc>
        <w:tc>
          <w:tcPr>
            <w:tcW w:w="1077" w:type="dxa"/>
            <w:tcBorders>
              <w:top w:val="dotted" w:sz="4" w:space="0" w:color="000000"/>
              <w:bottom w:val="dotted" w:sz="4" w:space="0" w:color="000000"/>
            </w:tcBorders>
          </w:tcPr>
          <w:p w14:paraId="7E847FE5" w14:textId="77777777" w:rsidR="004805C9" w:rsidRDefault="00EA2621">
            <w:pPr>
              <w:pStyle w:val="TableParagraph"/>
              <w:spacing w:before="30" w:line="249" w:lineRule="exact"/>
              <w:ind w:right="111"/>
              <w:rPr>
                <w:rFonts w:ascii="Calibri"/>
              </w:rPr>
            </w:pPr>
            <w:r>
              <w:rPr>
                <w:rFonts w:ascii="Calibri"/>
                <w:spacing w:val="-5"/>
              </w:rPr>
              <w:t>2.8</w:t>
            </w:r>
          </w:p>
        </w:tc>
        <w:tc>
          <w:tcPr>
            <w:tcW w:w="1262" w:type="dxa"/>
            <w:tcBorders>
              <w:top w:val="dotted" w:sz="4" w:space="0" w:color="000000"/>
              <w:bottom w:val="dotted" w:sz="4" w:space="0" w:color="000000"/>
            </w:tcBorders>
          </w:tcPr>
          <w:p w14:paraId="3C2B6C87" w14:textId="77777777" w:rsidR="004805C9" w:rsidRDefault="00EA2621">
            <w:pPr>
              <w:pStyle w:val="TableParagraph"/>
              <w:spacing w:before="30" w:line="249" w:lineRule="exact"/>
              <w:ind w:right="111"/>
              <w:rPr>
                <w:rFonts w:ascii="Calibri"/>
              </w:rPr>
            </w:pPr>
            <w:r>
              <w:rPr>
                <w:rFonts w:ascii="Calibri"/>
                <w:spacing w:val="-4"/>
              </w:rPr>
              <w:t>0.4%</w:t>
            </w:r>
          </w:p>
        </w:tc>
      </w:tr>
      <w:tr w:rsidR="004805C9" w14:paraId="17DFECA6" w14:textId="77777777">
        <w:trPr>
          <w:trHeight w:val="301"/>
        </w:trPr>
        <w:tc>
          <w:tcPr>
            <w:tcW w:w="1876" w:type="dxa"/>
            <w:tcBorders>
              <w:top w:val="dotted" w:sz="4" w:space="0" w:color="000000"/>
              <w:bottom w:val="dotted" w:sz="4" w:space="0" w:color="000000"/>
            </w:tcBorders>
          </w:tcPr>
          <w:p w14:paraId="3E60D266" w14:textId="77777777" w:rsidR="004805C9" w:rsidRDefault="00EA2621">
            <w:pPr>
              <w:pStyle w:val="TableParagraph"/>
              <w:spacing w:before="32" w:line="249" w:lineRule="exact"/>
              <w:ind w:left="122"/>
              <w:jc w:val="left"/>
              <w:rPr>
                <w:rFonts w:ascii="Calibri"/>
              </w:rPr>
            </w:pPr>
            <w:r>
              <w:rPr>
                <w:rFonts w:ascii="Calibri"/>
                <w:spacing w:val="-2"/>
              </w:rPr>
              <w:t>Nephtheidae</w:t>
            </w:r>
          </w:p>
        </w:tc>
        <w:tc>
          <w:tcPr>
            <w:tcW w:w="3632" w:type="dxa"/>
            <w:tcBorders>
              <w:top w:val="dotted" w:sz="4" w:space="0" w:color="000000"/>
              <w:bottom w:val="dotted" w:sz="4" w:space="0" w:color="000000"/>
            </w:tcBorders>
          </w:tcPr>
          <w:p w14:paraId="23745811" w14:textId="77777777" w:rsidR="004805C9" w:rsidRDefault="00EA2621">
            <w:pPr>
              <w:pStyle w:val="TableParagraph"/>
              <w:spacing w:before="32" w:line="249" w:lineRule="exact"/>
              <w:ind w:left="162"/>
              <w:jc w:val="left"/>
              <w:rPr>
                <w:rFonts w:ascii="Calibri"/>
              </w:rPr>
            </w:pPr>
            <w:r>
              <w:rPr>
                <w:rFonts w:ascii="Calibri"/>
                <w:i/>
              </w:rPr>
              <w:t>Dendronephthya</w:t>
            </w:r>
            <w:r>
              <w:rPr>
                <w:rFonts w:ascii="Calibri"/>
                <w:i/>
                <w:spacing w:val="-9"/>
              </w:rPr>
              <w:t xml:space="preserve"> </w:t>
            </w:r>
            <w:r>
              <w:rPr>
                <w:rFonts w:ascii="Calibri"/>
                <w:spacing w:val="-4"/>
              </w:rPr>
              <w:t>spp.</w:t>
            </w:r>
          </w:p>
        </w:tc>
        <w:tc>
          <w:tcPr>
            <w:tcW w:w="864" w:type="dxa"/>
            <w:tcBorders>
              <w:top w:val="dotted" w:sz="4" w:space="0" w:color="000000"/>
              <w:bottom w:val="dotted" w:sz="4" w:space="0" w:color="000000"/>
            </w:tcBorders>
          </w:tcPr>
          <w:p w14:paraId="416342D1" w14:textId="77777777" w:rsidR="004805C9" w:rsidRDefault="00EA2621">
            <w:pPr>
              <w:pStyle w:val="TableParagraph"/>
              <w:spacing w:before="32" w:line="249" w:lineRule="exact"/>
              <w:ind w:right="162"/>
              <w:rPr>
                <w:rFonts w:ascii="Calibri"/>
              </w:rPr>
            </w:pPr>
            <w:r>
              <w:rPr>
                <w:rFonts w:ascii="Calibri"/>
                <w:spacing w:val="-5"/>
              </w:rPr>
              <w:t>12</w:t>
            </w:r>
          </w:p>
        </w:tc>
        <w:tc>
          <w:tcPr>
            <w:tcW w:w="832" w:type="dxa"/>
            <w:tcBorders>
              <w:top w:val="dotted" w:sz="4" w:space="0" w:color="000000"/>
              <w:bottom w:val="dotted" w:sz="4" w:space="0" w:color="000000"/>
            </w:tcBorders>
          </w:tcPr>
          <w:p w14:paraId="18072013" w14:textId="77777777" w:rsidR="004805C9" w:rsidRDefault="00EA2621">
            <w:pPr>
              <w:pStyle w:val="TableParagraph"/>
              <w:spacing w:before="32" w:line="249" w:lineRule="exact"/>
              <w:ind w:right="162"/>
              <w:rPr>
                <w:rFonts w:ascii="Calibri"/>
              </w:rPr>
            </w:pPr>
            <w:r>
              <w:rPr>
                <w:rFonts w:ascii="Calibri"/>
              </w:rPr>
              <w:t>2</w:t>
            </w:r>
          </w:p>
        </w:tc>
        <w:tc>
          <w:tcPr>
            <w:tcW w:w="831" w:type="dxa"/>
            <w:tcBorders>
              <w:top w:val="dotted" w:sz="4" w:space="0" w:color="000000"/>
              <w:bottom w:val="dotted" w:sz="4" w:space="0" w:color="000000"/>
            </w:tcBorders>
          </w:tcPr>
          <w:p w14:paraId="64662BB4" w14:textId="77777777" w:rsidR="004805C9" w:rsidRDefault="00EA2621">
            <w:pPr>
              <w:pStyle w:val="TableParagraph"/>
              <w:spacing w:before="32"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3EA77813" w14:textId="77777777" w:rsidR="004805C9" w:rsidRDefault="00EA2621">
            <w:pPr>
              <w:pStyle w:val="TableParagraph"/>
              <w:spacing w:before="32" w:line="249" w:lineRule="exact"/>
              <w:ind w:right="163"/>
              <w:rPr>
                <w:rFonts w:ascii="Calibri"/>
              </w:rPr>
            </w:pPr>
            <w:r>
              <w:rPr>
                <w:rFonts w:ascii="Calibri"/>
                <w:spacing w:val="-5"/>
              </w:rPr>
              <w:t>28</w:t>
            </w:r>
          </w:p>
        </w:tc>
        <w:tc>
          <w:tcPr>
            <w:tcW w:w="776" w:type="dxa"/>
            <w:tcBorders>
              <w:top w:val="dotted" w:sz="4" w:space="0" w:color="000000"/>
              <w:bottom w:val="dotted" w:sz="4" w:space="0" w:color="000000"/>
            </w:tcBorders>
          </w:tcPr>
          <w:p w14:paraId="39B64905" w14:textId="77777777" w:rsidR="004805C9" w:rsidRDefault="00EA2621">
            <w:pPr>
              <w:pStyle w:val="TableParagraph"/>
              <w:spacing w:before="32" w:line="249" w:lineRule="exact"/>
              <w:ind w:right="109"/>
              <w:rPr>
                <w:rFonts w:ascii="Calibri"/>
              </w:rPr>
            </w:pPr>
            <w:r>
              <w:rPr>
                <w:rFonts w:ascii="Calibri"/>
                <w:spacing w:val="-4"/>
              </w:rPr>
              <w:t>40.5</w:t>
            </w:r>
          </w:p>
        </w:tc>
        <w:tc>
          <w:tcPr>
            <w:tcW w:w="1077" w:type="dxa"/>
            <w:tcBorders>
              <w:top w:val="dotted" w:sz="4" w:space="0" w:color="000000"/>
              <w:bottom w:val="dotted" w:sz="4" w:space="0" w:color="000000"/>
            </w:tcBorders>
          </w:tcPr>
          <w:p w14:paraId="211C0FAC" w14:textId="77777777" w:rsidR="004805C9" w:rsidRDefault="00EA2621">
            <w:pPr>
              <w:pStyle w:val="TableParagraph"/>
              <w:spacing w:before="32" w:line="249" w:lineRule="exact"/>
              <w:ind w:right="111"/>
              <w:rPr>
                <w:rFonts w:ascii="Calibri"/>
              </w:rPr>
            </w:pPr>
            <w:r>
              <w:rPr>
                <w:rFonts w:ascii="Calibri"/>
                <w:spacing w:val="-4"/>
              </w:rPr>
              <w:t>16.5</w:t>
            </w:r>
          </w:p>
        </w:tc>
        <w:tc>
          <w:tcPr>
            <w:tcW w:w="1262" w:type="dxa"/>
            <w:tcBorders>
              <w:top w:val="dotted" w:sz="4" w:space="0" w:color="000000"/>
              <w:bottom w:val="dotted" w:sz="4" w:space="0" w:color="000000"/>
            </w:tcBorders>
          </w:tcPr>
          <w:p w14:paraId="4C91FE91" w14:textId="77777777" w:rsidR="004805C9" w:rsidRDefault="00EA2621">
            <w:pPr>
              <w:pStyle w:val="TableParagraph"/>
              <w:spacing w:before="32" w:line="249" w:lineRule="exact"/>
              <w:ind w:right="111"/>
              <w:rPr>
                <w:rFonts w:ascii="Calibri"/>
              </w:rPr>
            </w:pPr>
            <w:r>
              <w:rPr>
                <w:rFonts w:ascii="Calibri"/>
                <w:spacing w:val="-4"/>
              </w:rPr>
              <w:t>2.3%</w:t>
            </w:r>
          </w:p>
        </w:tc>
      </w:tr>
      <w:tr w:rsidR="004805C9" w14:paraId="29562E3F" w14:textId="77777777">
        <w:trPr>
          <w:trHeight w:val="299"/>
        </w:trPr>
        <w:tc>
          <w:tcPr>
            <w:tcW w:w="1876" w:type="dxa"/>
            <w:tcBorders>
              <w:top w:val="dotted" w:sz="4" w:space="0" w:color="000000"/>
              <w:bottom w:val="dotted" w:sz="4" w:space="0" w:color="000000"/>
            </w:tcBorders>
          </w:tcPr>
          <w:p w14:paraId="04866C55" w14:textId="77777777" w:rsidR="004805C9" w:rsidRDefault="00EA2621">
            <w:pPr>
              <w:pStyle w:val="TableParagraph"/>
              <w:spacing w:before="30" w:line="249" w:lineRule="exact"/>
              <w:ind w:left="122"/>
              <w:jc w:val="left"/>
              <w:rPr>
                <w:rFonts w:ascii="Calibri"/>
              </w:rPr>
            </w:pPr>
            <w:r>
              <w:rPr>
                <w:rFonts w:ascii="Calibri"/>
                <w:spacing w:val="-2"/>
              </w:rPr>
              <w:t>Nidaliidae</w:t>
            </w:r>
          </w:p>
        </w:tc>
        <w:tc>
          <w:tcPr>
            <w:tcW w:w="3632" w:type="dxa"/>
            <w:tcBorders>
              <w:top w:val="dotted" w:sz="4" w:space="0" w:color="000000"/>
              <w:bottom w:val="dotted" w:sz="4" w:space="0" w:color="000000"/>
            </w:tcBorders>
          </w:tcPr>
          <w:p w14:paraId="33F6AC0E" w14:textId="77777777" w:rsidR="004805C9" w:rsidRDefault="00EA2621">
            <w:pPr>
              <w:pStyle w:val="TableParagraph"/>
              <w:spacing w:before="30" w:line="249" w:lineRule="exact"/>
              <w:ind w:left="162"/>
              <w:jc w:val="left"/>
              <w:rPr>
                <w:rFonts w:ascii="Calibri"/>
              </w:rPr>
            </w:pPr>
            <w:r>
              <w:rPr>
                <w:rFonts w:ascii="Calibri"/>
                <w:i/>
              </w:rPr>
              <w:t>Nephthyigorgia</w:t>
            </w:r>
            <w:r>
              <w:rPr>
                <w:rFonts w:ascii="Calibri"/>
                <w:i/>
                <w:spacing w:val="-12"/>
              </w:rPr>
              <w:t xml:space="preserve"> </w:t>
            </w:r>
            <w:r>
              <w:rPr>
                <w:rFonts w:ascii="Calibri"/>
                <w:spacing w:val="-4"/>
              </w:rPr>
              <w:t>spp.</w:t>
            </w:r>
          </w:p>
        </w:tc>
        <w:tc>
          <w:tcPr>
            <w:tcW w:w="864" w:type="dxa"/>
            <w:tcBorders>
              <w:top w:val="dotted" w:sz="4" w:space="0" w:color="000000"/>
              <w:bottom w:val="dotted" w:sz="4" w:space="0" w:color="000000"/>
            </w:tcBorders>
          </w:tcPr>
          <w:p w14:paraId="19337140"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658C67C2"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56757091"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726C4483" w14:textId="77777777" w:rsidR="004805C9" w:rsidRDefault="00EA2621">
            <w:pPr>
              <w:pStyle w:val="TableParagraph"/>
              <w:spacing w:before="30" w:line="249" w:lineRule="exact"/>
              <w:ind w:right="163"/>
              <w:rPr>
                <w:rFonts w:ascii="Calibri"/>
              </w:rPr>
            </w:pPr>
            <w:r>
              <w:rPr>
                <w:rFonts w:ascii="Calibri"/>
                <w:spacing w:val="-5"/>
              </w:rPr>
              <w:t>0.5</w:t>
            </w:r>
          </w:p>
        </w:tc>
        <w:tc>
          <w:tcPr>
            <w:tcW w:w="776" w:type="dxa"/>
            <w:tcBorders>
              <w:top w:val="dotted" w:sz="4" w:space="0" w:color="000000"/>
              <w:bottom w:val="dotted" w:sz="4" w:space="0" w:color="000000"/>
            </w:tcBorders>
          </w:tcPr>
          <w:p w14:paraId="3E8D4DA0" w14:textId="77777777" w:rsidR="004805C9" w:rsidRDefault="00EA2621">
            <w:pPr>
              <w:pStyle w:val="TableParagraph"/>
              <w:spacing w:before="30" w:line="249" w:lineRule="exact"/>
              <w:ind w:right="109"/>
              <w:rPr>
                <w:rFonts w:ascii="Calibri"/>
              </w:rPr>
            </w:pPr>
            <w:r>
              <w:rPr>
                <w:rFonts w:ascii="Calibri"/>
              </w:rPr>
              <w:t>0</w:t>
            </w:r>
          </w:p>
        </w:tc>
        <w:tc>
          <w:tcPr>
            <w:tcW w:w="1077" w:type="dxa"/>
            <w:tcBorders>
              <w:top w:val="dotted" w:sz="4" w:space="0" w:color="000000"/>
              <w:bottom w:val="dotted" w:sz="4" w:space="0" w:color="000000"/>
            </w:tcBorders>
          </w:tcPr>
          <w:p w14:paraId="4DE7CCAA" w14:textId="77777777" w:rsidR="004805C9" w:rsidRDefault="00EA2621">
            <w:pPr>
              <w:pStyle w:val="TableParagraph"/>
              <w:spacing w:before="30" w:line="249" w:lineRule="exact"/>
              <w:ind w:right="111"/>
              <w:rPr>
                <w:rFonts w:ascii="Calibri"/>
              </w:rPr>
            </w:pPr>
            <w:r>
              <w:rPr>
                <w:rFonts w:ascii="Calibri"/>
                <w:spacing w:val="-5"/>
              </w:rPr>
              <w:t>0.1</w:t>
            </w:r>
          </w:p>
        </w:tc>
        <w:tc>
          <w:tcPr>
            <w:tcW w:w="1262" w:type="dxa"/>
            <w:tcBorders>
              <w:top w:val="dotted" w:sz="4" w:space="0" w:color="000000"/>
              <w:bottom w:val="dotted" w:sz="4" w:space="0" w:color="000000"/>
            </w:tcBorders>
          </w:tcPr>
          <w:p w14:paraId="50A371EB" w14:textId="77777777" w:rsidR="004805C9" w:rsidRDefault="00EA2621">
            <w:pPr>
              <w:pStyle w:val="TableParagraph"/>
              <w:spacing w:before="30" w:line="249" w:lineRule="exact"/>
              <w:ind w:right="111"/>
              <w:rPr>
                <w:rFonts w:ascii="Calibri"/>
              </w:rPr>
            </w:pPr>
            <w:r>
              <w:rPr>
                <w:rFonts w:ascii="Calibri"/>
                <w:spacing w:val="-4"/>
              </w:rPr>
              <w:t>0.0%</w:t>
            </w:r>
          </w:p>
        </w:tc>
      </w:tr>
      <w:tr w:rsidR="004805C9" w14:paraId="5323868D" w14:textId="77777777">
        <w:trPr>
          <w:trHeight w:val="299"/>
        </w:trPr>
        <w:tc>
          <w:tcPr>
            <w:tcW w:w="1876" w:type="dxa"/>
            <w:tcBorders>
              <w:top w:val="dotted" w:sz="4" w:space="0" w:color="000000"/>
              <w:bottom w:val="dotted" w:sz="4" w:space="0" w:color="000000"/>
            </w:tcBorders>
          </w:tcPr>
          <w:p w14:paraId="6A38F39C" w14:textId="77777777" w:rsidR="004805C9" w:rsidRDefault="00EA2621">
            <w:pPr>
              <w:pStyle w:val="TableParagraph"/>
              <w:spacing w:before="30" w:line="249" w:lineRule="exact"/>
              <w:ind w:left="122"/>
              <w:jc w:val="left"/>
              <w:rPr>
                <w:rFonts w:ascii="Calibri"/>
              </w:rPr>
            </w:pPr>
            <w:r>
              <w:rPr>
                <w:rFonts w:ascii="Calibri"/>
                <w:spacing w:val="-2"/>
              </w:rPr>
              <w:t>Primnoidae</w:t>
            </w:r>
          </w:p>
        </w:tc>
        <w:tc>
          <w:tcPr>
            <w:tcW w:w="3632" w:type="dxa"/>
            <w:tcBorders>
              <w:top w:val="dotted" w:sz="4" w:space="0" w:color="000000"/>
              <w:bottom w:val="dotted" w:sz="4" w:space="0" w:color="000000"/>
            </w:tcBorders>
          </w:tcPr>
          <w:p w14:paraId="25E6A7E0" w14:textId="77777777" w:rsidR="004805C9" w:rsidRDefault="00EA2621">
            <w:pPr>
              <w:pStyle w:val="TableParagraph"/>
              <w:spacing w:before="30" w:line="249" w:lineRule="exact"/>
              <w:ind w:left="162"/>
              <w:jc w:val="left"/>
              <w:rPr>
                <w:rFonts w:ascii="Calibri"/>
                <w:i/>
              </w:rPr>
            </w:pPr>
            <w:r>
              <w:rPr>
                <w:rFonts w:ascii="Calibri"/>
                <w:i/>
              </w:rPr>
              <w:t>Primnoella</w:t>
            </w:r>
            <w:r>
              <w:rPr>
                <w:rFonts w:ascii="Calibri"/>
                <w:i/>
                <w:spacing w:val="-4"/>
              </w:rPr>
              <w:t xml:space="preserve"> </w:t>
            </w:r>
            <w:r>
              <w:rPr>
                <w:rFonts w:ascii="Calibri"/>
                <w:i/>
                <w:spacing w:val="-2"/>
              </w:rPr>
              <w:t>australasiae</w:t>
            </w:r>
          </w:p>
        </w:tc>
        <w:tc>
          <w:tcPr>
            <w:tcW w:w="864" w:type="dxa"/>
            <w:tcBorders>
              <w:top w:val="dotted" w:sz="4" w:space="0" w:color="000000"/>
              <w:bottom w:val="dotted" w:sz="4" w:space="0" w:color="000000"/>
            </w:tcBorders>
          </w:tcPr>
          <w:p w14:paraId="1CC30E0D" w14:textId="77777777" w:rsidR="004805C9" w:rsidRDefault="00EA2621">
            <w:pPr>
              <w:pStyle w:val="TableParagraph"/>
              <w:spacing w:before="30" w:line="249" w:lineRule="exact"/>
              <w:ind w:right="163"/>
              <w:rPr>
                <w:rFonts w:ascii="Calibri"/>
              </w:rPr>
            </w:pPr>
            <w:r>
              <w:rPr>
                <w:rFonts w:ascii="Calibri"/>
              </w:rPr>
              <w:t>5</w:t>
            </w:r>
          </w:p>
        </w:tc>
        <w:tc>
          <w:tcPr>
            <w:tcW w:w="832" w:type="dxa"/>
            <w:tcBorders>
              <w:top w:val="dotted" w:sz="4" w:space="0" w:color="000000"/>
              <w:bottom w:val="dotted" w:sz="4" w:space="0" w:color="000000"/>
            </w:tcBorders>
          </w:tcPr>
          <w:p w14:paraId="01FEBBC1"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247582FA"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4B2E7C93" w14:textId="77777777" w:rsidR="004805C9" w:rsidRDefault="00EA2621">
            <w:pPr>
              <w:pStyle w:val="TableParagraph"/>
              <w:spacing w:before="30" w:line="249" w:lineRule="exact"/>
              <w:ind w:right="163"/>
              <w:rPr>
                <w:rFonts w:ascii="Calibri"/>
              </w:rPr>
            </w:pPr>
            <w:r>
              <w:rPr>
                <w:rFonts w:ascii="Calibri"/>
              </w:rPr>
              <w:t>0</w:t>
            </w:r>
          </w:p>
        </w:tc>
        <w:tc>
          <w:tcPr>
            <w:tcW w:w="776" w:type="dxa"/>
            <w:tcBorders>
              <w:top w:val="dotted" w:sz="4" w:space="0" w:color="000000"/>
              <w:bottom w:val="dotted" w:sz="4" w:space="0" w:color="000000"/>
            </w:tcBorders>
          </w:tcPr>
          <w:p w14:paraId="516DF662" w14:textId="77777777" w:rsidR="004805C9" w:rsidRDefault="00EA2621">
            <w:pPr>
              <w:pStyle w:val="TableParagraph"/>
              <w:spacing w:before="30" w:line="249" w:lineRule="exact"/>
              <w:ind w:right="109"/>
              <w:rPr>
                <w:rFonts w:ascii="Calibri"/>
              </w:rPr>
            </w:pPr>
            <w:r>
              <w:rPr>
                <w:rFonts w:ascii="Calibri"/>
              </w:rPr>
              <w:t>0</w:t>
            </w:r>
          </w:p>
        </w:tc>
        <w:tc>
          <w:tcPr>
            <w:tcW w:w="1077" w:type="dxa"/>
            <w:tcBorders>
              <w:top w:val="dotted" w:sz="4" w:space="0" w:color="000000"/>
              <w:bottom w:val="dotted" w:sz="4" w:space="0" w:color="000000"/>
            </w:tcBorders>
          </w:tcPr>
          <w:p w14:paraId="0291E56C" w14:textId="77777777" w:rsidR="004805C9" w:rsidRDefault="00EA2621">
            <w:pPr>
              <w:pStyle w:val="TableParagraph"/>
              <w:spacing w:before="30" w:line="249" w:lineRule="exact"/>
              <w:ind w:right="111"/>
              <w:rPr>
                <w:rFonts w:ascii="Calibri"/>
              </w:rPr>
            </w:pPr>
            <w:r>
              <w:rPr>
                <w:rFonts w:ascii="Calibri"/>
                <w:spacing w:val="-5"/>
              </w:rPr>
              <w:t>1.0</w:t>
            </w:r>
          </w:p>
        </w:tc>
        <w:tc>
          <w:tcPr>
            <w:tcW w:w="1262" w:type="dxa"/>
            <w:tcBorders>
              <w:top w:val="dotted" w:sz="4" w:space="0" w:color="000000"/>
              <w:bottom w:val="dotted" w:sz="4" w:space="0" w:color="000000"/>
            </w:tcBorders>
          </w:tcPr>
          <w:p w14:paraId="321B0F37" w14:textId="77777777" w:rsidR="004805C9" w:rsidRDefault="00EA2621">
            <w:pPr>
              <w:pStyle w:val="TableParagraph"/>
              <w:spacing w:before="30" w:line="249" w:lineRule="exact"/>
              <w:ind w:right="111"/>
              <w:rPr>
                <w:rFonts w:ascii="Calibri"/>
              </w:rPr>
            </w:pPr>
            <w:r>
              <w:rPr>
                <w:rFonts w:ascii="Calibri"/>
                <w:spacing w:val="-4"/>
              </w:rPr>
              <w:t>0.1%</w:t>
            </w:r>
          </w:p>
        </w:tc>
      </w:tr>
      <w:tr w:rsidR="004805C9" w14:paraId="48FC5931" w14:textId="77777777">
        <w:trPr>
          <w:trHeight w:val="299"/>
        </w:trPr>
        <w:tc>
          <w:tcPr>
            <w:tcW w:w="1876" w:type="dxa"/>
            <w:tcBorders>
              <w:top w:val="dotted" w:sz="4" w:space="0" w:color="000000"/>
              <w:bottom w:val="dotted" w:sz="4" w:space="0" w:color="000000"/>
            </w:tcBorders>
          </w:tcPr>
          <w:p w14:paraId="14EDAA57"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7CAC7A48" w14:textId="77777777" w:rsidR="004805C9" w:rsidRDefault="00EA2621">
            <w:pPr>
              <w:pStyle w:val="TableParagraph"/>
              <w:spacing w:before="30" w:line="249" w:lineRule="exact"/>
              <w:ind w:left="162"/>
              <w:jc w:val="left"/>
              <w:rPr>
                <w:rFonts w:ascii="Calibri"/>
              </w:rPr>
            </w:pPr>
            <w:r>
              <w:rPr>
                <w:rFonts w:ascii="Calibri"/>
                <w:spacing w:val="-2"/>
              </w:rPr>
              <w:t>Primnoidae</w:t>
            </w:r>
          </w:p>
        </w:tc>
        <w:tc>
          <w:tcPr>
            <w:tcW w:w="864" w:type="dxa"/>
            <w:tcBorders>
              <w:top w:val="dotted" w:sz="4" w:space="0" w:color="000000"/>
              <w:bottom w:val="dotted" w:sz="4" w:space="0" w:color="000000"/>
            </w:tcBorders>
          </w:tcPr>
          <w:p w14:paraId="7FDC2293"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3B275C83"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7014D1D9" w14:textId="77777777" w:rsidR="004805C9" w:rsidRDefault="00EA2621">
            <w:pPr>
              <w:pStyle w:val="TableParagraph"/>
              <w:spacing w:before="30" w:line="249" w:lineRule="exact"/>
              <w:ind w:right="163"/>
              <w:rPr>
                <w:rFonts w:ascii="Calibri"/>
              </w:rPr>
            </w:pPr>
            <w:r>
              <w:rPr>
                <w:rFonts w:ascii="Calibri"/>
              </w:rPr>
              <w:t>1</w:t>
            </w:r>
          </w:p>
        </w:tc>
        <w:tc>
          <w:tcPr>
            <w:tcW w:w="829" w:type="dxa"/>
            <w:tcBorders>
              <w:top w:val="dotted" w:sz="4" w:space="0" w:color="000000"/>
              <w:bottom w:val="dotted" w:sz="4" w:space="0" w:color="000000"/>
            </w:tcBorders>
          </w:tcPr>
          <w:p w14:paraId="69C35DE0" w14:textId="77777777" w:rsidR="004805C9" w:rsidRDefault="00EA2621">
            <w:pPr>
              <w:pStyle w:val="TableParagraph"/>
              <w:spacing w:before="30" w:line="249" w:lineRule="exact"/>
              <w:ind w:right="163"/>
              <w:rPr>
                <w:rFonts w:ascii="Calibri"/>
              </w:rPr>
            </w:pPr>
            <w:r>
              <w:rPr>
                <w:rFonts w:ascii="Calibri"/>
              </w:rPr>
              <w:t>0</w:t>
            </w:r>
          </w:p>
        </w:tc>
        <w:tc>
          <w:tcPr>
            <w:tcW w:w="776" w:type="dxa"/>
            <w:tcBorders>
              <w:top w:val="dotted" w:sz="4" w:space="0" w:color="000000"/>
              <w:bottom w:val="dotted" w:sz="4" w:space="0" w:color="000000"/>
            </w:tcBorders>
          </w:tcPr>
          <w:p w14:paraId="06F557E2" w14:textId="77777777" w:rsidR="004805C9" w:rsidRDefault="00EA2621">
            <w:pPr>
              <w:pStyle w:val="TableParagraph"/>
              <w:spacing w:before="30" w:line="249" w:lineRule="exact"/>
              <w:ind w:right="109"/>
              <w:rPr>
                <w:rFonts w:ascii="Calibri"/>
              </w:rPr>
            </w:pPr>
            <w:r>
              <w:rPr>
                <w:rFonts w:ascii="Calibri"/>
              </w:rPr>
              <w:t>0</w:t>
            </w:r>
          </w:p>
        </w:tc>
        <w:tc>
          <w:tcPr>
            <w:tcW w:w="1077" w:type="dxa"/>
            <w:tcBorders>
              <w:top w:val="dotted" w:sz="4" w:space="0" w:color="000000"/>
              <w:bottom w:val="dotted" w:sz="4" w:space="0" w:color="000000"/>
            </w:tcBorders>
          </w:tcPr>
          <w:p w14:paraId="0D393619" w14:textId="77777777" w:rsidR="004805C9" w:rsidRDefault="00EA2621">
            <w:pPr>
              <w:pStyle w:val="TableParagraph"/>
              <w:spacing w:before="30" w:line="249" w:lineRule="exact"/>
              <w:ind w:right="111"/>
              <w:rPr>
                <w:rFonts w:ascii="Calibri"/>
              </w:rPr>
            </w:pPr>
            <w:r>
              <w:rPr>
                <w:rFonts w:ascii="Calibri"/>
                <w:spacing w:val="-5"/>
              </w:rPr>
              <w:t>0.2</w:t>
            </w:r>
          </w:p>
        </w:tc>
        <w:tc>
          <w:tcPr>
            <w:tcW w:w="1262" w:type="dxa"/>
            <w:tcBorders>
              <w:top w:val="dotted" w:sz="4" w:space="0" w:color="000000"/>
              <w:bottom w:val="dotted" w:sz="4" w:space="0" w:color="000000"/>
            </w:tcBorders>
          </w:tcPr>
          <w:p w14:paraId="66DD0B03" w14:textId="77777777" w:rsidR="004805C9" w:rsidRDefault="00EA2621">
            <w:pPr>
              <w:pStyle w:val="TableParagraph"/>
              <w:spacing w:before="30" w:line="249" w:lineRule="exact"/>
              <w:ind w:right="111"/>
              <w:rPr>
                <w:rFonts w:ascii="Calibri"/>
              </w:rPr>
            </w:pPr>
            <w:r>
              <w:rPr>
                <w:rFonts w:ascii="Calibri"/>
                <w:spacing w:val="-4"/>
              </w:rPr>
              <w:t>0.0%</w:t>
            </w:r>
          </w:p>
        </w:tc>
      </w:tr>
      <w:tr w:rsidR="004805C9" w14:paraId="71A37779" w14:textId="77777777">
        <w:trPr>
          <w:trHeight w:val="299"/>
        </w:trPr>
        <w:tc>
          <w:tcPr>
            <w:tcW w:w="1876" w:type="dxa"/>
            <w:tcBorders>
              <w:top w:val="dotted" w:sz="4" w:space="0" w:color="000000"/>
              <w:bottom w:val="dotted" w:sz="4" w:space="0" w:color="000000"/>
            </w:tcBorders>
          </w:tcPr>
          <w:p w14:paraId="13F6843F" w14:textId="77777777" w:rsidR="004805C9" w:rsidRDefault="00EA2621">
            <w:pPr>
              <w:pStyle w:val="TableParagraph"/>
              <w:spacing w:before="30" w:line="249" w:lineRule="exact"/>
              <w:ind w:left="122"/>
              <w:jc w:val="left"/>
              <w:rPr>
                <w:rFonts w:ascii="Calibri"/>
              </w:rPr>
            </w:pPr>
            <w:r>
              <w:rPr>
                <w:rFonts w:ascii="Calibri"/>
                <w:spacing w:val="-2"/>
              </w:rPr>
              <w:t>Viguieriotidae</w:t>
            </w:r>
          </w:p>
        </w:tc>
        <w:tc>
          <w:tcPr>
            <w:tcW w:w="3632" w:type="dxa"/>
            <w:tcBorders>
              <w:top w:val="dotted" w:sz="4" w:space="0" w:color="000000"/>
              <w:bottom w:val="dotted" w:sz="4" w:space="0" w:color="000000"/>
            </w:tcBorders>
          </w:tcPr>
          <w:p w14:paraId="733C1763" w14:textId="77777777" w:rsidR="004805C9" w:rsidRDefault="00EA2621">
            <w:pPr>
              <w:pStyle w:val="TableParagraph"/>
              <w:spacing w:before="30" w:line="249" w:lineRule="exact"/>
              <w:ind w:left="162"/>
              <w:jc w:val="left"/>
              <w:rPr>
                <w:rFonts w:ascii="Calibri"/>
              </w:rPr>
            </w:pPr>
            <w:r>
              <w:rPr>
                <w:rFonts w:ascii="Calibri"/>
                <w:i/>
              </w:rPr>
              <w:t>Studeriotes</w:t>
            </w:r>
            <w:r>
              <w:rPr>
                <w:rFonts w:ascii="Calibri"/>
                <w:i/>
                <w:spacing w:val="-6"/>
              </w:rPr>
              <w:t xml:space="preserve"> </w:t>
            </w:r>
            <w:r>
              <w:rPr>
                <w:rFonts w:ascii="Calibri"/>
                <w:spacing w:val="-4"/>
              </w:rPr>
              <w:t>spp.</w:t>
            </w:r>
          </w:p>
        </w:tc>
        <w:tc>
          <w:tcPr>
            <w:tcW w:w="864" w:type="dxa"/>
            <w:tcBorders>
              <w:top w:val="dotted" w:sz="4" w:space="0" w:color="000000"/>
              <w:bottom w:val="dotted" w:sz="4" w:space="0" w:color="000000"/>
            </w:tcBorders>
          </w:tcPr>
          <w:p w14:paraId="635A1B23" w14:textId="77777777" w:rsidR="004805C9" w:rsidRDefault="00EA2621">
            <w:pPr>
              <w:pStyle w:val="TableParagraph"/>
              <w:spacing w:before="30" w:line="249" w:lineRule="exact"/>
              <w:ind w:right="163"/>
              <w:rPr>
                <w:rFonts w:ascii="Calibri"/>
              </w:rPr>
            </w:pPr>
            <w:r>
              <w:rPr>
                <w:rFonts w:ascii="Calibri"/>
              </w:rPr>
              <w:t>0</w:t>
            </w:r>
          </w:p>
        </w:tc>
        <w:tc>
          <w:tcPr>
            <w:tcW w:w="832" w:type="dxa"/>
            <w:tcBorders>
              <w:top w:val="dotted" w:sz="4" w:space="0" w:color="000000"/>
              <w:bottom w:val="dotted" w:sz="4" w:space="0" w:color="000000"/>
            </w:tcBorders>
          </w:tcPr>
          <w:p w14:paraId="12CFF665" w14:textId="77777777" w:rsidR="004805C9" w:rsidRDefault="00EA2621">
            <w:pPr>
              <w:pStyle w:val="TableParagraph"/>
              <w:spacing w:before="30"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4F2C2AA7"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6C6D17B7" w14:textId="77777777" w:rsidR="004805C9" w:rsidRDefault="00EA2621">
            <w:pPr>
              <w:pStyle w:val="TableParagraph"/>
              <w:spacing w:before="30" w:line="249" w:lineRule="exact"/>
              <w:ind w:right="163"/>
              <w:rPr>
                <w:rFonts w:ascii="Calibri"/>
              </w:rPr>
            </w:pPr>
            <w:r>
              <w:rPr>
                <w:rFonts w:ascii="Calibri"/>
                <w:spacing w:val="-5"/>
              </w:rPr>
              <w:t>0.5</w:t>
            </w:r>
          </w:p>
        </w:tc>
        <w:tc>
          <w:tcPr>
            <w:tcW w:w="776" w:type="dxa"/>
            <w:tcBorders>
              <w:top w:val="dotted" w:sz="4" w:space="0" w:color="000000"/>
              <w:bottom w:val="dotted" w:sz="4" w:space="0" w:color="000000"/>
            </w:tcBorders>
          </w:tcPr>
          <w:p w14:paraId="3033B986" w14:textId="77777777" w:rsidR="004805C9" w:rsidRDefault="00EA2621">
            <w:pPr>
              <w:pStyle w:val="TableParagraph"/>
              <w:spacing w:before="30" w:line="249" w:lineRule="exact"/>
              <w:ind w:right="109"/>
              <w:rPr>
                <w:rFonts w:ascii="Calibri"/>
              </w:rPr>
            </w:pPr>
            <w:r>
              <w:rPr>
                <w:rFonts w:ascii="Calibri"/>
              </w:rPr>
              <w:t>0</w:t>
            </w:r>
          </w:p>
        </w:tc>
        <w:tc>
          <w:tcPr>
            <w:tcW w:w="1077" w:type="dxa"/>
            <w:tcBorders>
              <w:top w:val="dotted" w:sz="4" w:space="0" w:color="000000"/>
              <w:bottom w:val="dotted" w:sz="4" w:space="0" w:color="000000"/>
            </w:tcBorders>
          </w:tcPr>
          <w:p w14:paraId="4B610ED7" w14:textId="77777777" w:rsidR="004805C9" w:rsidRDefault="00EA2621">
            <w:pPr>
              <w:pStyle w:val="TableParagraph"/>
              <w:spacing w:before="30" w:line="249" w:lineRule="exact"/>
              <w:ind w:right="111"/>
              <w:rPr>
                <w:rFonts w:ascii="Calibri"/>
              </w:rPr>
            </w:pPr>
            <w:r>
              <w:rPr>
                <w:rFonts w:ascii="Calibri"/>
                <w:spacing w:val="-5"/>
              </w:rPr>
              <w:t>0.1</w:t>
            </w:r>
          </w:p>
        </w:tc>
        <w:tc>
          <w:tcPr>
            <w:tcW w:w="1262" w:type="dxa"/>
            <w:tcBorders>
              <w:top w:val="dotted" w:sz="4" w:space="0" w:color="000000"/>
              <w:bottom w:val="dotted" w:sz="4" w:space="0" w:color="000000"/>
            </w:tcBorders>
          </w:tcPr>
          <w:p w14:paraId="65831AAE" w14:textId="77777777" w:rsidR="004805C9" w:rsidRDefault="00EA2621">
            <w:pPr>
              <w:pStyle w:val="TableParagraph"/>
              <w:spacing w:before="30" w:line="249" w:lineRule="exact"/>
              <w:ind w:right="111"/>
              <w:rPr>
                <w:rFonts w:ascii="Calibri"/>
              </w:rPr>
            </w:pPr>
            <w:r>
              <w:rPr>
                <w:rFonts w:ascii="Calibri"/>
                <w:spacing w:val="-4"/>
              </w:rPr>
              <w:t>0.0%</w:t>
            </w:r>
          </w:p>
        </w:tc>
      </w:tr>
      <w:tr w:rsidR="004805C9" w14:paraId="0E86C9F5" w14:textId="77777777">
        <w:trPr>
          <w:trHeight w:val="299"/>
        </w:trPr>
        <w:tc>
          <w:tcPr>
            <w:tcW w:w="1876" w:type="dxa"/>
            <w:tcBorders>
              <w:top w:val="dotted" w:sz="4" w:space="0" w:color="000000"/>
              <w:bottom w:val="dotted" w:sz="4" w:space="0" w:color="000000"/>
            </w:tcBorders>
          </w:tcPr>
          <w:p w14:paraId="272B5D3C" w14:textId="77777777" w:rsidR="004805C9" w:rsidRDefault="00EA2621">
            <w:pPr>
              <w:pStyle w:val="TableParagraph"/>
              <w:spacing w:before="30" w:line="249" w:lineRule="exact"/>
              <w:ind w:left="122"/>
              <w:jc w:val="left"/>
              <w:rPr>
                <w:rFonts w:ascii="Calibri"/>
              </w:rPr>
            </w:pPr>
            <w:r>
              <w:rPr>
                <w:rFonts w:ascii="Calibri"/>
                <w:spacing w:val="-2"/>
              </w:rPr>
              <w:t>Xeniidae</w:t>
            </w:r>
          </w:p>
        </w:tc>
        <w:tc>
          <w:tcPr>
            <w:tcW w:w="3632" w:type="dxa"/>
            <w:tcBorders>
              <w:top w:val="dotted" w:sz="4" w:space="0" w:color="000000"/>
              <w:bottom w:val="dotted" w:sz="4" w:space="0" w:color="000000"/>
            </w:tcBorders>
          </w:tcPr>
          <w:p w14:paraId="45A49F70" w14:textId="77777777" w:rsidR="004805C9" w:rsidRDefault="00EA2621">
            <w:pPr>
              <w:pStyle w:val="TableParagraph"/>
              <w:spacing w:before="30" w:line="249" w:lineRule="exact"/>
              <w:ind w:left="162"/>
              <w:jc w:val="left"/>
              <w:rPr>
                <w:rFonts w:ascii="Calibri"/>
              </w:rPr>
            </w:pPr>
            <w:r>
              <w:rPr>
                <w:rFonts w:ascii="Calibri"/>
                <w:i/>
              </w:rPr>
              <w:t>Anthelia</w:t>
            </w:r>
            <w:r>
              <w:rPr>
                <w:rFonts w:ascii="Calibri"/>
                <w:i/>
                <w:spacing w:val="-6"/>
              </w:rPr>
              <w:t xml:space="preserve"> </w:t>
            </w:r>
            <w:r>
              <w:rPr>
                <w:rFonts w:ascii="Calibri"/>
                <w:spacing w:val="-4"/>
              </w:rPr>
              <w:t>spp.</w:t>
            </w:r>
          </w:p>
        </w:tc>
        <w:tc>
          <w:tcPr>
            <w:tcW w:w="864" w:type="dxa"/>
            <w:tcBorders>
              <w:top w:val="dotted" w:sz="4" w:space="0" w:color="000000"/>
              <w:bottom w:val="dotted" w:sz="4" w:space="0" w:color="000000"/>
            </w:tcBorders>
          </w:tcPr>
          <w:p w14:paraId="578560F4" w14:textId="77777777" w:rsidR="004805C9" w:rsidRDefault="00EA2621">
            <w:pPr>
              <w:pStyle w:val="TableParagraph"/>
              <w:spacing w:before="30" w:line="249" w:lineRule="exact"/>
              <w:ind w:right="163"/>
              <w:rPr>
                <w:rFonts w:ascii="Calibri"/>
              </w:rPr>
            </w:pPr>
            <w:r>
              <w:rPr>
                <w:rFonts w:ascii="Calibri"/>
              </w:rPr>
              <w:t>1</w:t>
            </w:r>
          </w:p>
        </w:tc>
        <w:tc>
          <w:tcPr>
            <w:tcW w:w="832" w:type="dxa"/>
            <w:tcBorders>
              <w:top w:val="dotted" w:sz="4" w:space="0" w:color="000000"/>
              <w:bottom w:val="dotted" w:sz="4" w:space="0" w:color="000000"/>
            </w:tcBorders>
          </w:tcPr>
          <w:p w14:paraId="32E5659B" w14:textId="77777777" w:rsidR="004805C9" w:rsidRDefault="00EA2621">
            <w:pPr>
              <w:pStyle w:val="TableParagraph"/>
              <w:spacing w:before="30" w:line="249" w:lineRule="exact"/>
              <w:ind w:right="162"/>
              <w:rPr>
                <w:rFonts w:ascii="Calibri"/>
              </w:rPr>
            </w:pPr>
            <w:r>
              <w:rPr>
                <w:rFonts w:ascii="Calibri"/>
              </w:rPr>
              <w:t>8</w:t>
            </w:r>
          </w:p>
        </w:tc>
        <w:tc>
          <w:tcPr>
            <w:tcW w:w="831" w:type="dxa"/>
            <w:tcBorders>
              <w:top w:val="dotted" w:sz="4" w:space="0" w:color="000000"/>
              <w:bottom w:val="dotted" w:sz="4" w:space="0" w:color="000000"/>
            </w:tcBorders>
          </w:tcPr>
          <w:p w14:paraId="2577B38B" w14:textId="77777777" w:rsidR="004805C9" w:rsidRDefault="00EA2621">
            <w:pPr>
              <w:pStyle w:val="TableParagraph"/>
              <w:spacing w:before="30"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7C2F92DD" w14:textId="77777777" w:rsidR="004805C9" w:rsidRDefault="00EA2621">
            <w:pPr>
              <w:pStyle w:val="TableParagraph"/>
              <w:spacing w:before="30" w:line="249" w:lineRule="exact"/>
              <w:ind w:right="163"/>
              <w:rPr>
                <w:rFonts w:ascii="Calibri"/>
              </w:rPr>
            </w:pPr>
            <w:r>
              <w:rPr>
                <w:rFonts w:ascii="Calibri"/>
              </w:rPr>
              <w:t>0</w:t>
            </w:r>
          </w:p>
        </w:tc>
        <w:tc>
          <w:tcPr>
            <w:tcW w:w="776" w:type="dxa"/>
            <w:tcBorders>
              <w:top w:val="dotted" w:sz="4" w:space="0" w:color="000000"/>
              <w:bottom w:val="dotted" w:sz="4" w:space="0" w:color="000000"/>
            </w:tcBorders>
          </w:tcPr>
          <w:p w14:paraId="48223167" w14:textId="77777777" w:rsidR="004805C9" w:rsidRDefault="00EA2621">
            <w:pPr>
              <w:pStyle w:val="TableParagraph"/>
              <w:spacing w:before="30" w:line="249" w:lineRule="exact"/>
              <w:ind w:right="109"/>
              <w:rPr>
                <w:rFonts w:ascii="Calibri"/>
              </w:rPr>
            </w:pPr>
            <w:r>
              <w:rPr>
                <w:rFonts w:ascii="Calibri"/>
              </w:rPr>
              <w:t>0</w:t>
            </w:r>
          </w:p>
        </w:tc>
        <w:tc>
          <w:tcPr>
            <w:tcW w:w="1077" w:type="dxa"/>
            <w:tcBorders>
              <w:top w:val="dotted" w:sz="4" w:space="0" w:color="000000"/>
              <w:bottom w:val="dotted" w:sz="4" w:space="0" w:color="000000"/>
            </w:tcBorders>
          </w:tcPr>
          <w:p w14:paraId="62CE25D7" w14:textId="77777777" w:rsidR="004805C9" w:rsidRDefault="00EA2621">
            <w:pPr>
              <w:pStyle w:val="TableParagraph"/>
              <w:spacing w:before="30" w:line="249" w:lineRule="exact"/>
              <w:ind w:right="111"/>
              <w:rPr>
                <w:rFonts w:ascii="Calibri"/>
              </w:rPr>
            </w:pPr>
            <w:r>
              <w:rPr>
                <w:rFonts w:ascii="Calibri"/>
                <w:spacing w:val="-5"/>
              </w:rPr>
              <w:t>1.8</w:t>
            </w:r>
          </w:p>
        </w:tc>
        <w:tc>
          <w:tcPr>
            <w:tcW w:w="1262" w:type="dxa"/>
            <w:tcBorders>
              <w:top w:val="dotted" w:sz="4" w:space="0" w:color="000000"/>
              <w:bottom w:val="dotted" w:sz="4" w:space="0" w:color="000000"/>
            </w:tcBorders>
          </w:tcPr>
          <w:p w14:paraId="198E98C0" w14:textId="77777777" w:rsidR="004805C9" w:rsidRDefault="00EA2621">
            <w:pPr>
              <w:pStyle w:val="TableParagraph"/>
              <w:spacing w:before="30" w:line="249" w:lineRule="exact"/>
              <w:ind w:right="111"/>
              <w:rPr>
                <w:rFonts w:ascii="Calibri"/>
              </w:rPr>
            </w:pPr>
            <w:r>
              <w:rPr>
                <w:rFonts w:ascii="Calibri"/>
                <w:spacing w:val="-4"/>
              </w:rPr>
              <w:t>0.3%</w:t>
            </w:r>
          </w:p>
        </w:tc>
      </w:tr>
      <w:tr w:rsidR="004805C9" w14:paraId="4149996F" w14:textId="77777777">
        <w:trPr>
          <w:trHeight w:val="301"/>
        </w:trPr>
        <w:tc>
          <w:tcPr>
            <w:tcW w:w="1876" w:type="dxa"/>
            <w:tcBorders>
              <w:top w:val="dotted" w:sz="4" w:space="0" w:color="000000"/>
              <w:bottom w:val="dotted" w:sz="4" w:space="0" w:color="000000"/>
            </w:tcBorders>
          </w:tcPr>
          <w:p w14:paraId="63FE6510" w14:textId="77777777" w:rsidR="004805C9" w:rsidRDefault="004805C9">
            <w:pPr>
              <w:pStyle w:val="TableParagraph"/>
              <w:jc w:val="left"/>
              <w:rPr>
                <w:rFonts w:ascii="Times New Roman"/>
                <w:sz w:val="20"/>
              </w:rPr>
            </w:pPr>
          </w:p>
        </w:tc>
        <w:tc>
          <w:tcPr>
            <w:tcW w:w="3632" w:type="dxa"/>
            <w:tcBorders>
              <w:top w:val="dotted" w:sz="4" w:space="0" w:color="000000"/>
              <w:bottom w:val="dotted" w:sz="4" w:space="0" w:color="000000"/>
            </w:tcBorders>
          </w:tcPr>
          <w:p w14:paraId="31780555" w14:textId="77777777" w:rsidR="004805C9" w:rsidRDefault="00EA2621">
            <w:pPr>
              <w:pStyle w:val="TableParagraph"/>
              <w:spacing w:before="32" w:line="249" w:lineRule="exact"/>
              <w:ind w:left="162"/>
              <w:jc w:val="left"/>
              <w:rPr>
                <w:rFonts w:ascii="Calibri"/>
              </w:rPr>
            </w:pPr>
            <w:r>
              <w:rPr>
                <w:rFonts w:ascii="Calibri"/>
                <w:i/>
              </w:rPr>
              <w:t>Xenia</w:t>
            </w:r>
            <w:r>
              <w:rPr>
                <w:rFonts w:ascii="Calibri"/>
                <w:i/>
                <w:spacing w:val="-2"/>
              </w:rPr>
              <w:t xml:space="preserve"> </w:t>
            </w:r>
            <w:r>
              <w:rPr>
                <w:rFonts w:ascii="Calibri"/>
                <w:spacing w:val="-4"/>
              </w:rPr>
              <w:t>spp.</w:t>
            </w:r>
          </w:p>
        </w:tc>
        <w:tc>
          <w:tcPr>
            <w:tcW w:w="864" w:type="dxa"/>
            <w:tcBorders>
              <w:top w:val="dotted" w:sz="4" w:space="0" w:color="000000"/>
              <w:bottom w:val="dotted" w:sz="4" w:space="0" w:color="000000"/>
            </w:tcBorders>
          </w:tcPr>
          <w:p w14:paraId="647164A5" w14:textId="77777777" w:rsidR="004805C9" w:rsidRDefault="00EA2621">
            <w:pPr>
              <w:pStyle w:val="TableParagraph"/>
              <w:spacing w:before="32" w:line="249" w:lineRule="exact"/>
              <w:ind w:right="163"/>
              <w:rPr>
                <w:rFonts w:ascii="Calibri"/>
              </w:rPr>
            </w:pPr>
            <w:r>
              <w:rPr>
                <w:rFonts w:ascii="Calibri"/>
              </w:rPr>
              <w:t>2</w:t>
            </w:r>
          </w:p>
        </w:tc>
        <w:tc>
          <w:tcPr>
            <w:tcW w:w="832" w:type="dxa"/>
            <w:tcBorders>
              <w:top w:val="dotted" w:sz="4" w:space="0" w:color="000000"/>
              <w:bottom w:val="dotted" w:sz="4" w:space="0" w:color="000000"/>
            </w:tcBorders>
          </w:tcPr>
          <w:p w14:paraId="6D2EF4D1" w14:textId="77777777" w:rsidR="004805C9" w:rsidRDefault="00EA2621">
            <w:pPr>
              <w:pStyle w:val="TableParagraph"/>
              <w:spacing w:before="32" w:line="249" w:lineRule="exact"/>
              <w:ind w:right="162"/>
              <w:rPr>
                <w:rFonts w:ascii="Calibri"/>
              </w:rPr>
            </w:pPr>
            <w:r>
              <w:rPr>
                <w:rFonts w:ascii="Calibri"/>
              </w:rPr>
              <w:t>0</w:t>
            </w:r>
          </w:p>
        </w:tc>
        <w:tc>
          <w:tcPr>
            <w:tcW w:w="831" w:type="dxa"/>
            <w:tcBorders>
              <w:top w:val="dotted" w:sz="4" w:space="0" w:color="000000"/>
              <w:bottom w:val="dotted" w:sz="4" w:space="0" w:color="000000"/>
            </w:tcBorders>
          </w:tcPr>
          <w:p w14:paraId="3D72DED3" w14:textId="77777777" w:rsidR="004805C9" w:rsidRDefault="00EA2621">
            <w:pPr>
              <w:pStyle w:val="TableParagraph"/>
              <w:spacing w:before="32" w:line="249" w:lineRule="exact"/>
              <w:ind w:right="163"/>
              <w:rPr>
                <w:rFonts w:ascii="Calibri"/>
              </w:rPr>
            </w:pPr>
            <w:r>
              <w:rPr>
                <w:rFonts w:ascii="Calibri"/>
              </w:rPr>
              <w:t>0</w:t>
            </w:r>
          </w:p>
        </w:tc>
        <w:tc>
          <w:tcPr>
            <w:tcW w:w="829" w:type="dxa"/>
            <w:tcBorders>
              <w:top w:val="dotted" w:sz="4" w:space="0" w:color="000000"/>
              <w:bottom w:val="dotted" w:sz="4" w:space="0" w:color="000000"/>
            </w:tcBorders>
          </w:tcPr>
          <w:p w14:paraId="7ADB29E1" w14:textId="77777777" w:rsidR="004805C9" w:rsidRDefault="00EA2621">
            <w:pPr>
              <w:pStyle w:val="TableParagraph"/>
              <w:spacing w:before="32" w:line="249" w:lineRule="exact"/>
              <w:ind w:right="163"/>
              <w:rPr>
                <w:rFonts w:ascii="Calibri"/>
              </w:rPr>
            </w:pPr>
            <w:r>
              <w:rPr>
                <w:rFonts w:ascii="Calibri"/>
              </w:rPr>
              <w:t>0</w:t>
            </w:r>
          </w:p>
        </w:tc>
        <w:tc>
          <w:tcPr>
            <w:tcW w:w="776" w:type="dxa"/>
            <w:tcBorders>
              <w:top w:val="dotted" w:sz="4" w:space="0" w:color="000000"/>
              <w:bottom w:val="dotted" w:sz="4" w:space="0" w:color="000000"/>
            </w:tcBorders>
          </w:tcPr>
          <w:p w14:paraId="44E285CA" w14:textId="77777777" w:rsidR="004805C9" w:rsidRDefault="00EA2621">
            <w:pPr>
              <w:pStyle w:val="TableParagraph"/>
              <w:spacing w:before="32" w:line="249" w:lineRule="exact"/>
              <w:ind w:right="109"/>
              <w:rPr>
                <w:rFonts w:ascii="Calibri"/>
              </w:rPr>
            </w:pPr>
            <w:r>
              <w:rPr>
                <w:rFonts w:ascii="Calibri"/>
              </w:rPr>
              <w:t>1</w:t>
            </w:r>
          </w:p>
        </w:tc>
        <w:tc>
          <w:tcPr>
            <w:tcW w:w="1077" w:type="dxa"/>
            <w:tcBorders>
              <w:top w:val="dotted" w:sz="4" w:space="0" w:color="000000"/>
              <w:bottom w:val="dotted" w:sz="4" w:space="0" w:color="000000"/>
            </w:tcBorders>
          </w:tcPr>
          <w:p w14:paraId="41336356" w14:textId="77777777" w:rsidR="004805C9" w:rsidRDefault="00EA2621">
            <w:pPr>
              <w:pStyle w:val="TableParagraph"/>
              <w:spacing w:before="32" w:line="249" w:lineRule="exact"/>
              <w:ind w:right="111"/>
              <w:rPr>
                <w:rFonts w:ascii="Calibri"/>
              </w:rPr>
            </w:pPr>
            <w:r>
              <w:rPr>
                <w:rFonts w:ascii="Calibri"/>
                <w:spacing w:val="-5"/>
              </w:rPr>
              <w:t>0.6</w:t>
            </w:r>
          </w:p>
        </w:tc>
        <w:tc>
          <w:tcPr>
            <w:tcW w:w="1262" w:type="dxa"/>
            <w:tcBorders>
              <w:top w:val="dotted" w:sz="4" w:space="0" w:color="000000"/>
              <w:bottom w:val="dotted" w:sz="4" w:space="0" w:color="000000"/>
            </w:tcBorders>
          </w:tcPr>
          <w:p w14:paraId="6B76A29F" w14:textId="77777777" w:rsidR="004805C9" w:rsidRDefault="00EA2621">
            <w:pPr>
              <w:pStyle w:val="TableParagraph"/>
              <w:spacing w:before="32" w:line="249" w:lineRule="exact"/>
              <w:ind w:right="111"/>
              <w:rPr>
                <w:rFonts w:ascii="Calibri"/>
              </w:rPr>
            </w:pPr>
            <w:r>
              <w:rPr>
                <w:rFonts w:ascii="Calibri"/>
                <w:spacing w:val="-4"/>
              </w:rPr>
              <w:t>0.1%</w:t>
            </w:r>
          </w:p>
        </w:tc>
      </w:tr>
      <w:tr w:rsidR="004805C9" w14:paraId="1E8BA2F1" w14:textId="77777777">
        <w:trPr>
          <w:trHeight w:val="300"/>
        </w:trPr>
        <w:tc>
          <w:tcPr>
            <w:tcW w:w="1876" w:type="dxa"/>
            <w:tcBorders>
              <w:top w:val="dotted" w:sz="4" w:space="0" w:color="000000"/>
              <w:bottom w:val="single" w:sz="4" w:space="0" w:color="000000"/>
            </w:tcBorders>
          </w:tcPr>
          <w:p w14:paraId="3F9011EA" w14:textId="77777777" w:rsidR="004805C9" w:rsidRDefault="004805C9">
            <w:pPr>
              <w:pStyle w:val="TableParagraph"/>
              <w:jc w:val="left"/>
              <w:rPr>
                <w:rFonts w:ascii="Times New Roman"/>
                <w:sz w:val="20"/>
              </w:rPr>
            </w:pPr>
          </w:p>
        </w:tc>
        <w:tc>
          <w:tcPr>
            <w:tcW w:w="3632" w:type="dxa"/>
            <w:tcBorders>
              <w:top w:val="dotted" w:sz="4" w:space="0" w:color="000000"/>
              <w:bottom w:val="single" w:sz="4" w:space="0" w:color="000000"/>
            </w:tcBorders>
          </w:tcPr>
          <w:p w14:paraId="150C08A4" w14:textId="77777777" w:rsidR="004805C9" w:rsidRDefault="00EA2621">
            <w:pPr>
              <w:pStyle w:val="TableParagraph"/>
              <w:spacing w:before="31" w:line="249" w:lineRule="exact"/>
              <w:ind w:left="162"/>
              <w:jc w:val="left"/>
              <w:rPr>
                <w:rFonts w:ascii="Calibri"/>
              </w:rPr>
            </w:pPr>
            <w:r>
              <w:rPr>
                <w:rFonts w:ascii="Calibri"/>
                <w:i/>
              </w:rPr>
              <w:t>Sansibia</w:t>
            </w:r>
            <w:r>
              <w:rPr>
                <w:rFonts w:ascii="Calibri"/>
                <w:i/>
                <w:spacing w:val="-8"/>
              </w:rPr>
              <w:t xml:space="preserve"> </w:t>
            </w:r>
            <w:r>
              <w:rPr>
                <w:rFonts w:ascii="Calibri"/>
                <w:spacing w:val="-4"/>
              </w:rPr>
              <w:t>spp.</w:t>
            </w:r>
          </w:p>
        </w:tc>
        <w:tc>
          <w:tcPr>
            <w:tcW w:w="864" w:type="dxa"/>
            <w:tcBorders>
              <w:top w:val="dotted" w:sz="4" w:space="0" w:color="000000"/>
              <w:bottom w:val="single" w:sz="4" w:space="0" w:color="000000"/>
            </w:tcBorders>
          </w:tcPr>
          <w:p w14:paraId="09B42BC3" w14:textId="77777777" w:rsidR="004805C9" w:rsidRDefault="00EA2621">
            <w:pPr>
              <w:pStyle w:val="TableParagraph"/>
              <w:spacing w:before="31" w:line="249" w:lineRule="exact"/>
              <w:ind w:right="163"/>
              <w:rPr>
                <w:rFonts w:ascii="Calibri"/>
              </w:rPr>
            </w:pPr>
            <w:r>
              <w:rPr>
                <w:rFonts w:ascii="Calibri"/>
              </w:rPr>
              <w:t>0</w:t>
            </w:r>
          </w:p>
        </w:tc>
        <w:tc>
          <w:tcPr>
            <w:tcW w:w="832" w:type="dxa"/>
            <w:tcBorders>
              <w:top w:val="dotted" w:sz="4" w:space="0" w:color="000000"/>
              <w:bottom w:val="single" w:sz="4" w:space="0" w:color="000000"/>
            </w:tcBorders>
          </w:tcPr>
          <w:p w14:paraId="5FFF8372" w14:textId="77777777" w:rsidR="004805C9" w:rsidRDefault="00EA2621">
            <w:pPr>
              <w:pStyle w:val="TableParagraph"/>
              <w:spacing w:before="31" w:line="249" w:lineRule="exact"/>
              <w:ind w:right="162"/>
              <w:rPr>
                <w:rFonts w:ascii="Calibri"/>
              </w:rPr>
            </w:pPr>
            <w:r>
              <w:rPr>
                <w:rFonts w:ascii="Calibri"/>
              </w:rPr>
              <w:t>0</w:t>
            </w:r>
          </w:p>
        </w:tc>
        <w:tc>
          <w:tcPr>
            <w:tcW w:w="831" w:type="dxa"/>
            <w:tcBorders>
              <w:top w:val="dotted" w:sz="4" w:space="0" w:color="000000"/>
              <w:bottom w:val="single" w:sz="4" w:space="0" w:color="000000"/>
            </w:tcBorders>
          </w:tcPr>
          <w:p w14:paraId="6862A1AD" w14:textId="77777777" w:rsidR="004805C9" w:rsidRDefault="00EA2621">
            <w:pPr>
              <w:pStyle w:val="TableParagraph"/>
              <w:spacing w:before="31" w:line="249" w:lineRule="exact"/>
              <w:ind w:right="163"/>
              <w:rPr>
                <w:rFonts w:ascii="Calibri"/>
              </w:rPr>
            </w:pPr>
            <w:r>
              <w:rPr>
                <w:rFonts w:ascii="Calibri"/>
              </w:rPr>
              <w:t>0</w:t>
            </w:r>
          </w:p>
        </w:tc>
        <w:tc>
          <w:tcPr>
            <w:tcW w:w="829" w:type="dxa"/>
            <w:tcBorders>
              <w:top w:val="dotted" w:sz="4" w:space="0" w:color="000000"/>
              <w:bottom w:val="single" w:sz="4" w:space="0" w:color="000000"/>
            </w:tcBorders>
          </w:tcPr>
          <w:p w14:paraId="2AE14DF4" w14:textId="77777777" w:rsidR="004805C9" w:rsidRDefault="00EA2621">
            <w:pPr>
              <w:pStyle w:val="TableParagraph"/>
              <w:spacing w:before="31" w:line="249" w:lineRule="exact"/>
              <w:ind w:right="163"/>
              <w:rPr>
                <w:rFonts w:ascii="Calibri"/>
              </w:rPr>
            </w:pPr>
            <w:r>
              <w:rPr>
                <w:rFonts w:ascii="Calibri"/>
              </w:rPr>
              <w:t>0</w:t>
            </w:r>
          </w:p>
        </w:tc>
        <w:tc>
          <w:tcPr>
            <w:tcW w:w="776" w:type="dxa"/>
            <w:tcBorders>
              <w:top w:val="dotted" w:sz="4" w:space="0" w:color="000000"/>
              <w:bottom w:val="single" w:sz="4" w:space="0" w:color="000000"/>
            </w:tcBorders>
          </w:tcPr>
          <w:p w14:paraId="207856E5" w14:textId="77777777" w:rsidR="004805C9" w:rsidRDefault="00EA2621">
            <w:pPr>
              <w:pStyle w:val="TableParagraph"/>
              <w:spacing w:before="31" w:line="249" w:lineRule="exact"/>
              <w:ind w:right="109"/>
              <w:rPr>
                <w:rFonts w:ascii="Calibri"/>
              </w:rPr>
            </w:pPr>
            <w:r>
              <w:rPr>
                <w:rFonts w:ascii="Calibri"/>
              </w:rPr>
              <w:t>1</w:t>
            </w:r>
          </w:p>
        </w:tc>
        <w:tc>
          <w:tcPr>
            <w:tcW w:w="1077" w:type="dxa"/>
            <w:tcBorders>
              <w:top w:val="dotted" w:sz="4" w:space="0" w:color="000000"/>
              <w:bottom w:val="single" w:sz="4" w:space="0" w:color="000000"/>
            </w:tcBorders>
          </w:tcPr>
          <w:p w14:paraId="43AA4D15" w14:textId="77777777" w:rsidR="004805C9" w:rsidRDefault="00EA2621">
            <w:pPr>
              <w:pStyle w:val="TableParagraph"/>
              <w:spacing w:before="31" w:line="249" w:lineRule="exact"/>
              <w:ind w:right="111"/>
              <w:rPr>
                <w:rFonts w:ascii="Calibri"/>
              </w:rPr>
            </w:pPr>
            <w:r>
              <w:rPr>
                <w:rFonts w:ascii="Calibri"/>
                <w:spacing w:val="-5"/>
              </w:rPr>
              <w:t>0.2</w:t>
            </w:r>
          </w:p>
        </w:tc>
        <w:tc>
          <w:tcPr>
            <w:tcW w:w="1262" w:type="dxa"/>
            <w:tcBorders>
              <w:top w:val="dotted" w:sz="4" w:space="0" w:color="000000"/>
              <w:bottom w:val="single" w:sz="4" w:space="0" w:color="000000"/>
            </w:tcBorders>
          </w:tcPr>
          <w:p w14:paraId="775BF9D0" w14:textId="77777777" w:rsidR="004805C9" w:rsidRDefault="00EA2621">
            <w:pPr>
              <w:pStyle w:val="TableParagraph"/>
              <w:spacing w:before="31" w:line="249" w:lineRule="exact"/>
              <w:ind w:right="111"/>
              <w:rPr>
                <w:rFonts w:ascii="Calibri"/>
              </w:rPr>
            </w:pPr>
            <w:r>
              <w:rPr>
                <w:rFonts w:ascii="Calibri"/>
                <w:spacing w:val="-4"/>
              </w:rPr>
              <w:t>0.0%</w:t>
            </w:r>
          </w:p>
        </w:tc>
      </w:tr>
      <w:tr w:rsidR="004805C9" w14:paraId="04D2B641" w14:textId="77777777">
        <w:trPr>
          <w:trHeight w:val="299"/>
        </w:trPr>
        <w:tc>
          <w:tcPr>
            <w:tcW w:w="1876" w:type="dxa"/>
            <w:tcBorders>
              <w:top w:val="single" w:sz="4" w:space="0" w:color="000000"/>
              <w:bottom w:val="single" w:sz="4" w:space="0" w:color="000000"/>
            </w:tcBorders>
          </w:tcPr>
          <w:p w14:paraId="6DF6AD1F" w14:textId="77777777" w:rsidR="004805C9" w:rsidRDefault="00EA2621">
            <w:pPr>
              <w:pStyle w:val="TableParagraph"/>
              <w:spacing w:before="30" w:line="249" w:lineRule="exact"/>
              <w:ind w:left="172"/>
              <w:jc w:val="left"/>
              <w:rPr>
                <w:rFonts w:ascii="Calibri"/>
                <w:b/>
              </w:rPr>
            </w:pPr>
            <w:r>
              <w:rPr>
                <w:rFonts w:ascii="Calibri"/>
                <w:b/>
                <w:spacing w:val="-4"/>
              </w:rPr>
              <w:t>TOTAL</w:t>
            </w:r>
          </w:p>
        </w:tc>
        <w:tc>
          <w:tcPr>
            <w:tcW w:w="3632" w:type="dxa"/>
            <w:tcBorders>
              <w:top w:val="single" w:sz="4" w:space="0" w:color="000000"/>
              <w:bottom w:val="single" w:sz="4" w:space="0" w:color="000000"/>
            </w:tcBorders>
          </w:tcPr>
          <w:p w14:paraId="2B5C7998" w14:textId="77777777" w:rsidR="004805C9" w:rsidRDefault="004805C9">
            <w:pPr>
              <w:pStyle w:val="TableParagraph"/>
              <w:jc w:val="left"/>
              <w:rPr>
                <w:rFonts w:ascii="Times New Roman"/>
                <w:sz w:val="20"/>
              </w:rPr>
            </w:pPr>
          </w:p>
        </w:tc>
        <w:tc>
          <w:tcPr>
            <w:tcW w:w="864" w:type="dxa"/>
            <w:tcBorders>
              <w:top w:val="single" w:sz="4" w:space="0" w:color="000000"/>
              <w:bottom w:val="single" w:sz="4" w:space="0" w:color="000000"/>
            </w:tcBorders>
          </w:tcPr>
          <w:p w14:paraId="15B19576" w14:textId="77777777" w:rsidR="004805C9" w:rsidRDefault="00EA2621">
            <w:pPr>
              <w:pStyle w:val="TableParagraph"/>
              <w:spacing w:before="30" w:line="249" w:lineRule="exact"/>
              <w:ind w:right="163"/>
              <w:rPr>
                <w:rFonts w:ascii="Calibri"/>
                <w:b/>
              </w:rPr>
            </w:pPr>
            <w:r>
              <w:rPr>
                <w:rFonts w:ascii="Calibri"/>
                <w:b/>
                <w:spacing w:val="-2"/>
              </w:rPr>
              <w:t>953.2</w:t>
            </w:r>
          </w:p>
        </w:tc>
        <w:tc>
          <w:tcPr>
            <w:tcW w:w="832" w:type="dxa"/>
            <w:tcBorders>
              <w:top w:val="single" w:sz="4" w:space="0" w:color="000000"/>
              <w:bottom w:val="single" w:sz="4" w:space="0" w:color="000000"/>
            </w:tcBorders>
          </w:tcPr>
          <w:p w14:paraId="58BF9028" w14:textId="77777777" w:rsidR="004805C9" w:rsidRDefault="00EA2621">
            <w:pPr>
              <w:pStyle w:val="TableParagraph"/>
              <w:spacing w:before="30" w:line="249" w:lineRule="exact"/>
              <w:ind w:right="163"/>
              <w:rPr>
                <w:rFonts w:ascii="Calibri"/>
                <w:b/>
              </w:rPr>
            </w:pPr>
            <w:r>
              <w:rPr>
                <w:rFonts w:ascii="Calibri"/>
                <w:b/>
                <w:spacing w:val="-2"/>
              </w:rPr>
              <w:t>760.5</w:t>
            </w:r>
          </w:p>
        </w:tc>
        <w:tc>
          <w:tcPr>
            <w:tcW w:w="831" w:type="dxa"/>
            <w:tcBorders>
              <w:top w:val="single" w:sz="4" w:space="0" w:color="000000"/>
              <w:bottom w:val="single" w:sz="4" w:space="0" w:color="000000"/>
            </w:tcBorders>
          </w:tcPr>
          <w:p w14:paraId="480A2287" w14:textId="77777777" w:rsidR="004805C9" w:rsidRDefault="00EA2621">
            <w:pPr>
              <w:pStyle w:val="TableParagraph"/>
              <w:spacing w:before="30" w:line="249" w:lineRule="exact"/>
              <w:ind w:right="163"/>
              <w:rPr>
                <w:rFonts w:ascii="Calibri"/>
                <w:b/>
              </w:rPr>
            </w:pPr>
            <w:r>
              <w:rPr>
                <w:rFonts w:ascii="Calibri"/>
                <w:b/>
                <w:spacing w:val="-2"/>
              </w:rPr>
              <w:t>633.5</w:t>
            </w:r>
          </w:p>
        </w:tc>
        <w:tc>
          <w:tcPr>
            <w:tcW w:w="829" w:type="dxa"/>
            <w:tcBorders>
              <w:top w:val="single" w:sz="4" w:space="0" w:color="000000"/>
              <w:bottom w:val="single" w:sz="4" w:space="0" w:color="000000"/>
            </w:tcBorders>
          </w:tcPr>
          <w:p w14:paraId="47DB6045" w14:textId="77777777" w:rsidR="004805C9" w:rsidRDefault="00EA2621">
            <w:pPr>
              <w:pStyle w:val="TableParagraph"/>
              <w:spacing w:before="30" w:line="249" w:lineRule="exact"/>
              <w:ind w:right="164"/>
              <w:rPr>
                <w:rFonts w:ascii="Calibri"/>
                <w:b/>
              </w:rPr>
            </w:pPr>
            <w:r>
              <w:rPr>
                <w:rFonts w:ascii="Calibri"/>
                <w:b/>
                <w:spacing w:val="-5"/>
              </w:rPr>
              <w:t>648</w:t>
            </w:r>
          </w:p>
        </w:tc>
        <w:tc>
          <w:tcPr>
            <w:tcW w:w="776" w:type="dxa"/>
            <w:tcBorders>
              <w:top w:val="single" w:sz="4" w:space="0" w:color="000000"/>
              <w:bottom w:val="single" w:sz="4" w:space="0" w:color="000000"/>
            </w:tcBorders>
          </w:tcPr>
          <w:p w14:paraId="46091EFE" w14:textId="77777777" w:rsidR="004805C9" w:rsidRDefault="00EA2621">
            <w:pPr>
              <w:pStyle w:val="TableParagraph"/>
              <w:spacing w:before="30" w:line="249" w:lineRule="exact"/>
              <w:ind w:right="109"/>
              <w:rPr>
                <w:rFonts w:ascii="Calibri"/>
                <w:b/>
              </w:rPr>
            </w:pPr>
            <w:r>
              <w:rPr>
                <w:rFonts w:ascii="Calibri"/>
                <w:b/>
                <w:spacing w:val="-2"/>
              </w:rPr>
              <w:t>551.2</w:t>
            </w:r>
          </w:p>
        </w:tc>
        <w:tc>
          <w:tcPr>
            <w:tcW w:w="1077" w:type="dxa"/>
            <w:tcBorders>
              <w:top w:val="single" w:sz="4" w:space="0" w:color="000000"/>
              <w:bottom w:val="single" w:sz="4" w:space="0" w:color="000000"/>
            </w:tcBorders>
          </w:tcPr>
          <w:p w14:paraId="66F6CDA3" w14:textId="77777777" w:rsidR="004805C9" w:rsidRDefault="00EA2621">
            <w:pPr>
              <w:pStyle w:val="TableParagraph"/>
              <w:spacing w:before="30" w:line="249" w:lineRule="exact"/>
              <w:ind w:right="111"/>
              <w:rPr>
                <w:rFonts w:ascii="Calibri"/>
                <w:b/>
              </w:rPr>
            </w:pPr>
            <w:r>
              <w:rPr>
                <w:rFonts w:ascii="Calibri"/>
                <w:b/>
                <w:spacing w:val="-2"/>
              </w:rPr>
              <w:t>709.3</w:t>
            </w:r>
          </w:p>
        </w:tc>
        <w:tc>
          <w:tcPr>
            <w:tcW w:w="1262" w:type="dxa"/>
            <w:tcBorders>
              <w:top w:val="single" w:sz="4" w:space="0" w:color="000000"/>
              <w:bottom w:val="single" w:sz="4" w:space="0" w:color="000000"/>
            </w:tcBorders>
          </w:tcPr>
          <w:p w14:paraId="253BDE7A" w14:textId="77777777" w:rsidR="004805C9" w:rsidRDefault="00EA2621">
            <w:pPr>
              <w:pStyle w:val="TableParagraph"/>
              <w:spacing w:before="30" w:line="249" w:lineRule="exact"/>
              <w:ind w:right="110"/>
              <w:rPr>
                <w:rFonts w:ascii="Calibri"/>
                <w:b/>
              </w:rPr>
            </w:pPr>
            <w:r>
              <w:rPr>
                <w:rFonts w:ascii="Calibri"/>
                <w:b/>
                <w:spacing w:val="-2"/>
              </w:rPr>
              <w:t>100.0%</w:t>
            </w:r>
          </w:p>
        </w:tc>
      </w:tr>
    </w:tbl>
    <w:p w14:paraId="22A69D7A" w14:textId="77777777" w:rsidR="004805C9" w:rsidRDefault="004805C9">
      <w:pPr>
        <w:spacing w:line="249" w:lineRule="exact"/>
        <w:rPr>
          <w:rFonts w:ascii="Calibri"/>
        </w:rPr>
        <w:sectPr w:rsidR="004805C9">
          <w:pgSz w:w="16840" w:h="11910" w:orient="landscape"/>
          <w:pgMar w:top="1100" w:right="1180" w:bottom="980" w:left="1300" w:header="0" w:footer="793" w:gutter="0"/>
          <w:cols w:space="720"/>
        </w:sectPr>
      </w:pPr>
    </w:p>
    <w:p w14:paraId="6CF41E32" w14:textId="77777777" w:rsidR="004805C9" w:rsidRDefault="004805C9">
      <w:pPr>
        <w:pStyle w:val="BodyText"/>
        <w:spacing w:before="10"/>
        <w:rPr>
          <w:b/>
          <w:sz w:val="20"/>
        </w:rPr>
      </w:pPr>
    </w:p>
    <w:p w14:paraId="6C374BF0" w14:textId="77777777" w:rsidR="004805C9" w:rsidRDefault="00EA2621">
      <w:pPr>
        <w:spacing w:before="93"/>
        <w:ind w:left="140"/>
        <w:rPr>
          <w:b/>
          <w:sz w:val="20"/>
        </w:rPr>
      </w:pPr>
      <w:r>
        <w:rPr>
          <w:b/>
          <w:sz w:val="20"/>
        </w:rPr>
        <w:t>Table</w:t>
      </w:r>
      <w:r>
        <w:rPr>
          <w:b/>
          <w:spacing w:val="-7"/>
          <w:sz w:val="20"/>
        </w:rPr>
        <w:t xml:space="preserve"> </w:t>
      </w:r>
      <w:r>
        <w:rPr>
          <w:b/>
          <w:sz w:val="20"/>
        </w:rPr>
        <w:t>A6.</w:t>
      </w:r>
      <w:r>
        <w:rPr>
          <w:b/>
          <w:spacing w:val="41"/>
          <w:sz w:val="20"/>
        </w:rPr>
        <w:t xml:space="preserve"> </w:t>
      </w:r>
      <w:r>
        <w:rPr>
          <w:b/>
          <w:sz w:val="20"/>
        </w:rPr>
        <w:t>Total</w:t>
      </w:r>
      <w:r>
        <w:rPr>
          <w:b/>
          <w:spacing w:val="-7"/>
          <w:sz w:val="20"/>
        </w:rPr>
        <w:t xml:space="preserve"> </w:t>
      </w:r>
      <w:r>
        <w:rPr>
          <w:b/>
          <w:sz w:val="20"/>
        </w:rPr>
        <w:t>annual</w:t>
      </w:r>
      <w:r>
        <w:rPr>
          <w:b/>
          <w:spacing w:val="-7"/>
          <w:sz w:val="20"/>
        </w:rPr>
        <w:t xml:space="preserve"> </w:t>
      </w:r>
      <w:r>
        <w:rPr>
          <w:b/>
          <w:sz w:val="20"/>
        </w:rPr>
        <w:t>catches</w:t>
      </w:r>
      <w:r>
        <w:rPr>
          <w:b/>
          <w:spacing w:val="-7"/>
          <w:sz w:val="20"/>
        </w:rPr>
        <w:t xml:space="preserve"> </w:t>
      </w:r>
      <w:r>
        <w:rPr>
          <w:b/>
          <w:sz w:val="20"/>
        </w:rPr>
        <w:t>(number)</w:t>
      </w:r>
      <w:r>
        <w:rPr>
          <w:b/>
          <w:spacing w:val="-4"/>
          <w:sz w:val="20"/>
        </w:rPr>
        <w:t xml:space="preserve"> </w:t>
      </w:r>
      <w:r>
        <w:rPr>
          <w:b/>
          <w:sz w:val="20"/>
        </w:rPr>
        <w:t>of</w:t>
      </w:r>
      <w:r>
        <w:rPr>
          <w:b/>
          <w:spacing w:val="-5"/>
          <w:sz w:val="20"/>
        </w:rPr>
        <w:t xml:space="preserve"> </w:t>
      </w:r>
      <w:r>
        <w:rPr>
          <w:b/>
          <w:sz w:val="20"/>
        </w:rPr>
        <w:t>anemones</w:t>
      </w:r>
      <w:r>
        <w:rPr>
          <w:b/>
          <w:spacing w:val="-8"/>
          <w:sz w:val="20"/>
        </w:rPr>
        <w:t xml:space="preserve"> </w:t>
      </w:r>
      <w:r>
        <w:rPr>
          <w:b/>
          <w:sz w:val="20"/>
        </w:rPr>
        <w:t>(Phylum</w:t>
      </w:r>
      <w:r>
        <w:rPr>
          <w:b/>
          <w:spacing w:val="-6"/>
          <w:sz w:val="20"/>
        </w:rPr>
        <w:t xml:space="preserve"> </w:t>
      </w:r>
      <w:r>
        <w:rPr>
          <w:b/>
          <w:sz w:val="20"/>
        </w:rPr>
        <w:t>Cnidaria,</w:t>
      </w:r>
      <w:r>
        <w:rPr>
          <w:b/>
          <w:spacing w:val="-8"/>
          <w:sz w:val="20"/>
        </w:rPr>
        <w:t xml:space="preserve"> </w:t>
      </w:r>
      <w:r>
        <w:rPr>
          <w:b/>
          <w:sz w:val="20"/>
        </w:rPr>
        <w:t>Class</w:t>
      </w:r>
      <w:r>
        <w:rPr>
          <w:b/>
          <w:spacing w:val="-7"/>
          <w:sz w:val="20"/>
        </w:rPr>
        <w:t xml:space="preserve"> </w:t>
      </w:r>
      <w:r>
        <w:rPr>
          <w:b/>
          <w:sz w:val="20"/>
        </w:rPr>
        <w:t>Anthozoa,</w:t>
      </w:r>
      <w:r>
        <w:rPr>
          <w:b/>
          <w:spacing w:val="-8"/>
          <w:sz w:val="20"/>
        </w:rPr>
        <w:t xml:space="preserve"> </w:t>
      </w:r>
      <w:r>
        <w:rPr>
          <w:b/>
          <w:sz w:val="20"/>
        </w:rPr>
        <w:t>Order</w:t>
      </w:r>
      <w:r>
        <w:rPr>
          <w:b/>
          <w:spacing w:val="-7"/>
          <w:sz w:val="20"/>
        </w:rPr>
        <w:t xml:space="preserve"> </w:t>
      </w:r>
      <w:r>
        <w:rPr>
          <w:b/>
          <w:sz w:val="20"/>
        </w:rPr>
        <w:t>Actiniaria)</w:t>
      </w:r>
      <w:r>
        <w:rPr>
          <w:b/>
          <w:spacing w:val="-6"/>
          <w:sz w:val="20"/>
        </w:rPr>
        <w:t xml:space="preserve"> </w:t>
      </w:r>
      <w:r>
        <w:rPr>
          <w:b/>
          <w:sz w:val="20"/>
        </w:rPr>
        <w:t>reported</w:t>
      </w:r>
      <w:r>
        <w:rPr>
          <w:b/>
          <w:spacing w:val="-7"/>
          <w:sz w:val="20"/>
        </w:rPr>
        <w:t xml:space="preserve"> </w:t>
      </w:r>
      <w:r>
        <w:rPr>
          <w:b/>
          <w:sz w:val="20"/>
        </w:rPr>
        <w:t>in</w:t>
      </w:r>
      <w:r>
        <w:rPr>
          <w:b/>
          <w:spacing w:val="-7"/>
          <w:sz w:val="20"/>
        </w:rPr>
        <w:t xml:space="preserve"> </w:t>
      </w:r>
      <w:r>
        <w:rPr>
          <w:b/>
          <w:sz w:val="20"/>
        </w:rPr>
        <w:t>the</w:t>
      </w:r>
      <w:r>
        <w:rPr>
          <w:b/>
          <w:spacing w:val="-7"/>
          <w:sz w:val="20"/>
        </w:rPr>
        <w:t xml:space="preserve"> </w:t>
      </w:r>
      <w:r>
        <w:rPr>
          <w:b/>
          <w:sz w:val="20"/>
        </w:rPr>
        <w:t>MAFMF</w:t>
      </w:r>
      <w:r>
        <w:rPr>
          <w:b/>
          <w:spacing w:val="-6"/>
          <w:sz w:val="20"/>
        </w:rPr>
        <w:t xml:space="preserve"> </w:t>
      </w:r>
      <w:r>
        <w:rPr>
          <w:b/>
          <w:sz w:val="20"/>
        </w:rPr>
        <w:t>for</w:t>
      </w:r>
      <w:r>
        <w:rPr>
          <w:b/>
          <w:spacing w:val="-7"/>
          <w:sz w:val="20"/>
        </w:rPr>
        <w:t xml:space="preserve"> </w:t>
      </w:r>
      <w:r>
        <w:rPr>
          <w:b/>
          <w:sz w:val="20"/>
        </w:rPr>
        <w:t>2016</w:t>
      </w:r>
      <w:r>
        <w:rPr>
          <w:b/>
          <w:spacing w:val="-7"/>
          <w:sz w:val="20"/>
        </w:rPr>
        <w:t xml:space="preserve"> </w:t>
      </w:r>
      <w:r>
        <w:rPr>
          <w:b/>
          <w:sz w:val="20"/>
        </w:rPr>
        <w:t>–</w:t>
      </w:r>
      <w:r>
        <w:rPr>
          <w:b/>
          <w:spacing w:val="-5"/>
          <w:sz w:val="20"/>
        </w:rPr>
        <w:t xml:space="preserve"> </w:t>
      </w:r>
      <w:r>
        <w:rPr>
          <w:b/>
          <w:spacing w:val="-2"/>
          <w:sz w:val="20"/>
        </w:rPr>
        <w:t>2020.</w:t>
      </w:r>
    </w:p>
    <w:p w14:paraId="2069260F" w14:textId="77777777" w:rsidR="004805C9" w:rsidRDefault="004805C9">
      <w:pPr>
        <w:pStyle w:val="BodyText"/>
        <w:rPr>
          <w:b/>
          <w:sz w:val="12"/>
        </w:rPr>
      </w:pPr>
    </w:p>
    <w:tbl>
      <w:tblPr>
        <w:tblW w:w="0" w:type="auto"/>
        <w:tblInd w:w="133" w:type="dxa"/>
        <w:tblLayout w:type="fixed"/>
        <w:tblCellMar>
          <w:left w:w="0" w:type="dxa"/>
          <w:right w:w="0" w:type="dxa"/>
        </w:tblCellMar>
        <w:tblLook w:val="01E0" w:firstRow="1" w:lastRow="1" w:firstColumn="1" w:lastColumn="1" w:noHBand="0" w:noVBand="0"/>
      </w:tblPr>
      <w:tblGrid>
        <w:gridCol w:w="1832"/>
        <w:gridCol w:w="3306"/>
        <w:gridCol w:w="3561"/>
        <w:gridCol w:w="655"/>
        <w:gridCol w:w="570"/>
        <w:gridCol w:w="570"/>
        <w:gridCol w:w="570"/>
        <w:gridCol w:w="642"/>
        <w:gridCol w:w="998"/>
        <w:gridCol w:w="1061"/>
      </w:tblGrid>
      <w:tr w:rsidR="004805C9" w14:paraId="266075A6" w14:textId="77777777">
        <w:trPr>
          <w:trHeight w:val="316"/>
        </w:trPr>
        <w:tc>
          <w:tcPr>
            <w:tcW w:w="1832" w:type="dxa"/>
            <w:tcBorders>
              <w:top w:val="single" w:sz="4" w:space="0" w:color="000000"/>
              <w:bottom w:val="single" w:sz="4" w:space="0" w:color="000000"/>
            </w:tcBorders>
            <w:shd w:val="clear" w:color="auto" w:fill="D9D9D9"/>
          </w:tcPr>
          <w:p w14:paraId="7CE5C844" w14:textId="77777777" w:rsidR="004805C9" w:rsidRDefault="00EA2621">
            <w:pPr>
              <w:pStyle w:val="TableParagraph"/>
              <w:spacing w:before="30" w:line="266" w:lineRule="exact"/>
              <w:ind w:left="28"/>
              <w:jc w:val="left"/>
              <w:rPr>
                <w:rFonts w:ascii="Calibri"/>
                <w:b/>
              </w:rPr>
            </w:pPr>
            <w:r>
              <w:rPr>
                <w:rFonts w:ascii="Calibri"/>
                <w:b/>
                <w:spacing w:val="-2"/>
              </w:rPr>
              <w:t>Family</w:t>
            </w:r>
          </w:p>
        </w:tc>
        <w:tc>
          <w:tcPr>
            <w:tcW w:w="3306" w:type="dxa"/>
            <w:tcBorders>
              <w:top w:val="single" w:sz="4" w:space="0" w:color="000000"/>
              <w:bottom w:val="single" w:sz="4" w:space="0" w:color="000000"/>
            </w:tcBorders>
            <w:shd w:val="clear" w:color="auto" w:fill="D9D9D9"/>
          </w:tcPr>
          <w:p w14:paraId="1640C919" w14:textId="77777777" w:rsidR="004805C9" w:rsidRDefault="00EA2621">
            <w:pPr>
              <w:pStyle w:val="TableParagraph"/>
              <w:spacing w:before="30" w:line="266" w:lineRule="exact"/>
              <w:ind w:left="78"/>
              <w:jc w:val="left"/>
              <w:rPr>
                <w:rFonts w:ascii="Calibri"/>
                <w:b/>
              </w:rPr>
            </w:pPr>
            <w:r>
              <w:rPr>
                <w:rFonts w:ascii="Calibri"/>
                <w:b/>
                <w:spacing w:val="-2"/>
              </w:rPr>
              <w:t>Species</w:t>
            </w:r>
          </w:p>
        </w:tc>
        <w:tc>
          <w:tcPr>
            <w:tcW w:w="3561" w:type="dxa"/>
            <w:tcBorders>
              <w:top w:val="single" w:sz="4" w:space="0" w:color="000000"/>
              <w:bottom w:val="single" w:sz="4" w:space="0" w:color="000000"/>
            </w:tcBorders>
            <w:shd w:val="clear" w:color="auto" w:fill="D9D9D9"/>
          </w:tcPr>
          <w:p w14:paraId="4E6F893E" w14:textId="77777777" w:rsidR="004805C9" w:rsidRDefault="00EA2621">
            <w:pPr>
              <w:pStyle w:val="TableParagraph"/>
              <w:spacing w:before="30" w:line="266" w:lineRule="exact"/>
              <w:ind w:left="73"/>
              <w:jc w:val="left"/>
              <w:rPr>
                <w:rFonts w:ascii="Calibri"/>
                <w:b/>
              </w:rPr>
            </w:pPr>
            <w:r>
              <w:rPr>
                <w:rFonts w:ascii="Calibri"/>
                <w:b/>
              </w:rPr>
              <w:t>Common</w:t>
            </w:r>
            <w:r>
              <w:rPr>
                <w:rFonts w:ascii="Calibri"/>
                <w:b/>
                <w:spacing w:val="-8"/>
              </w:rPr>
              <w:t xml:space="preserve"> </w:t>
            </w:r>
            <w:r>
              <w:rPr>
                <w:rFonts w:ascii="Calibri"/>
                <w:b/>
                <w:spacing w:val="-4"/>
              </w:rPr>
              <w:t>Name</w:t>
            </w:r>
          </w:p>
        </w:tc>
        <w:tc>
          <w:tcPr>
            <w:tcW w:w="655" w:type="dxa"/>
            <w:tcBorders>
              <w:top w:val="single" w:sz="4" w:space="0" w:color="000000"/>
              <w:bottom w:val="single" w:sz="4" w:space="0" w:color="000000"/>
            </w:tcBorders>
            <w:shd w:val="clear" w:color="auto" w:fill="D9D9D9"/>
          </w:tcPr>
          <w:p w14:paraId="27F0DC1A" w14:textId="77777777" w:rsidR="004805C9" w:rsidRDefault="00EA2621">
            <w:pPr>
              <w:pStyle w:val="TableParagraph"/>
              <w:spacing w:before="30" w:line="266" w:lineRule="exact"/>
              <w:ind w:right="61"/>
              <w:rPr>
                <w:rFonts w:ascii="Calibri"/>
                <w:b/>
              </w:rPr>
            </w:pPr>
            <w:r>
              <w:rPr>
                <w:rFonts w:ascii="Calibri"/>
                <w:b/>
                <w:spacing w:val="-4"/>
              </w:rPr>
              <w:t>2016</w:t>
            </w:r>
          </w:p>
        </w:tc>
        <w:tc>
          <w:tcPr>
            <w:tcW w:w="570" w:type="dxa"/>
            <w:tcBorders>
              <w:top w:val="single" w:sz="4" w:space="0" w:color="000000"/>
              <w:bottom w:val="single" w:sz="4" w:space="0" w:color="000000"/>
            </w:tcBorders>
            <w:shd w:val="clear" w:color="auto" w:fill="D9D9D9"/>
          </w:tcPr>
          <w:p w14:paraId="5E389D59" w14:textId="77777777" w:rsidR="004805C9" w:rsidRDefault="00EA2621">
            <w:pPr>
              <w:pStyle w:val="TableParagraph"/>
              <w:spacing w:before="30" w:line="266" w:lineRule="exact"/>
              <w:ind w:right="60"/>
              <w:rPr>
                <w:rFonts w:ascii="Calibri"/>
                <w:b/>
              </w:rPr>
            </w:pPr>
            <w:r>
              <w:rPr>
                <w:rFonts w:ascii="Calibri"/>
                <w:b/>
                <w:spacing w:val="-4"/>
              </w:rPr>
              <w:t>2017</w:t>
            </w:r>
          </w:p>
        </w:tc>
        <w:tc>
          <w:tcPr>
            <w:tcW w:w="570" w:type="dxa"/>
            <w:tcBorders>
              <w:top w:val="single" w:sz="4" w:space="0" w:color="000000"/>
              <w:bottom w:val="single" w:sz="4" w:space="0" w:color="000000"/>
            </w:tcBorders>
            <w:shd w:val="clear" w:color="auto" w:fill="D9D9D9"/>
          </w:tcPr>
          <w:p w14:paraId="3CF9393F" w14:textId="77777777" w:rsidR="004805C9" w:rsidRDefault="00EA2621">
            <w:pPr>
              <w:pStyle w:val="TableParagraph"/>
              <w:spacing w:before="30" w:line="266" w:lineRule="exact"/>
              <w:ind w:right="61"/>
              <w:rPr>
                <w:rFonts w:ascii="Calibri"/>
                <w:b/>
              </w:rPr>
            </w:pPr>
            <w:r>
              <w:rPr>
                <w:rFonts w:ascii="Calibri"/>
                <w:b/>
                <w:spacing w:val="-4"/>
              </w:rPr>
              <w:t>2018</w:t>
            </w:r>
          </w:p>
        </w:tc>
        <w:tc>
          <w:tcPr>
            <w:tcW w:w="570" w:type="dxa"/>
            <w:tcBorders>
              <w:top w:val="single" w:sz="4" w:space="0" w:color="000000"/>
              <w:bottom w:val="single" w:sz="4" w:space="0" w:color="000000"/>
            </w:tcBorders>
            <w:shd w:val="clear" w:color="auto" w:fill="D9D9D9"/>
          </w:tcPr>
          <w:p w14:paraId="4015FE87" w14:textId="77777777" w:rsidR="004805C9" w:rsidRDefault="00EA2621">
            <w:pPr>
              <w:pStyle w:val="TableParagraph"/>
              <w:spacing w:before="30" w:line="266" w:lineRule="exact"/>
              <w:ind w:right="60"/>
              <w:rPr>
                <w:rFonts w:ascii="Calibri"/>
                <w:b/>
              </w:rPr>
            </w:pPr>
            <w:r>
              <w:rPr>
                <w:rFonts w:ascii="Calibri"/>
                <w:b/>
                <w:spacing w:val="-4"/>
              </w:rPr>
              <w:t>2019</w:t>
            </w:r>
          </w:p>
        </w:tc>
        <w:tc>
          <w:tcPr>
            <w:tcW w:w="642" w:type="dxa"/>
            <w:tcBorders>
              <w:top w:val="single" w:sz="4" w:space="0" w:color="000000"/>
              <w:bottom w:val="single" w:sz="4" w:space="0" w:color="000000"/>
            </w:tcBorders>
            <w:shd w:val="clear" w:color="auto" w:fill="D9D9D9"/>
          </w:tcPr>
          <w:p w14:paraId="26D25650" w14:textId="77777777" w:rsidR="004805C9" w:rsidRDefault="00EA2621">
            <w:pPr>
              <w:pStyle w:val="TableParagraph"/>
              <w:spacing w:before="30" w:line="266" w:lineRule="exact"/>
              <w:ind w:right="133"/>
              <w:rPr>
                <w:rFonts w:ascii="Calibri"/>
                <w:b/>
              </w:rPr>
            </w:pPr>
            <w:r>
              <w:rPr>
                <w:rFonts w:ascii="Calibri"/>
                <w:b/>
                <w:spacing w:val="-4"/>
              </w:rPr>
              <w:t>2020</w:t>
            </w:r>
          </w:p>
        </w:tc>
        <w:tc>
          <w:tcPr>
            <w:tcW w:w="998" w:type="dxa"/>
            <w:tcBorders>
              <w:top w:val="single" w:sz="4" w:space="0" w:color="000000"/>
              <w:bottom w:val="single" w:sz="4" w:space="0" w:color="000000"/>
            </w:tcBorders>
            <w:shd w:val="clear" w:color="auto" w:fill="D9D9D9"/>
          </w:tcPr>
          <w:p w14:paraId="6E4609A9" w14:textId="77777777" w:rsidR="004805C9" w:rsidRDefault="00EA2621">
            <w:pPr>
              <w:pStyle w:val="TableParagraph"/>
              <w:spacing w:before="30" w:line="266" w:lineRule="exact"/>
              <w:ind w:right="111"/>
              <w:rPr>
                <w:rFonts w:ascii="Calibri"/>
                <w:b/>
              </w:rPr>
            </w:pPr>
            <w:r>
              <w:rPr>
                <w:rFonts w:ascii="Calibri"/>
                <w:b/>
                <w:spacing w:val="-2"/>
              </w:rPr>
              <w:t>Average</w:t>
            </w:r>
          </w:p>
        </w:tc>
        <w:tc>
          <w:tcPr>
            <w:tcW w:w="1061" w:type="dxa"/>
            <w:tcBorders>
              <w:top w:val="single" w:sz="4" w:space="0" w:color="000000"/>
              <w:bottom w:val="single" w:sz="4" w:space="0" w:color="000000"/>
            </w:tcBorders>
            <w:shd w:val="clear" w:color="auto" w:fill="D9D9D9"/>
          </w:tcPr>
          <w:p w14:paraId="0FED86FE" w14:textId="77777777" w:rsidR="004805C9" w:rsidRDefault="00EA2621">
            <w:pPr>
              <w:pStyle w:val="TableParagraph"/>
              <w:spacing w:before="30" w:line="266" w:lineRule="exact"/>
              <w:ind w:right="11"/>
              <w:rPr>
                <w:rFonts w:ascii="Calibri"/>
                <w:b/>
              </w:rPr>
            </w:pPr>
            <w:r>
              <w:rPr>
                <w:rFonts w:ascii="Calibri"/>
                <w:b/>
              </w:rPr>
              <w:t>%</w:t>
            </w:r>
            <w:r>
              <w:rPr>
                <w:rFonts w:ascii="Calibri"/>
                <w:b/>
                <w:spacing w:val="-3"/>
              </w:rPr>
              <w:t xml:space="preserve"> </w:t>
            </w:r>
            <w:r>
              <w:rPr>
                <w:rFonts w:ascii="Calibri"/>
                <w:b/>
              </w:rPr>
              <w:t>of</w:t>
            </w:r>
            <w:r>
              <w:rPr>
                <w:rFonts w:ascii="Calibri"/>
                <w:b/>
                <w:spacing w:val="-1"/>
              </w:rPr>
              <w:t xml:space="preserve"> </w:t>
            </w:r>
            <w:r>
              <w:rPr>
                <w:rFonts w:ascii="Calibri"/>
                <w:b/>
                <w:spacing w:val="-2"/>
              </w:rPr>
              <w:t>catch</w:t>
            </w:r>
          </w:p>
        </w:tc>
      </w:tr>
      <w:tr w:rsidR="004805C9" w14:paraId="27E2DFF8" w14:textId="77777777">
        <w:trPr>
          <w:trHeight w:val="313"/>
        </w:trPr>
        <w:tc>
          <w:tcPr>
            <w:tcW w:w="1832" w:type="dxa"/>
            <w:tcBorders>
              <w:top w:val="single" w:sz="4" w:space="0" w:color="000000"/>
              <w:bottom w:val="dotted" w:sz="4" w:space="0" w:color="000000"/>
            </w:tcBorders>
          </w:tcPr>
          <w:p w14:paraId="5D8E1DB2" w14:textId="77777777" w:rsidR="004805C9" w:rsidRDefault="00EA2621">
            <w:pPr>
              <w:pStyle w:val="TableParagraph"/>
              <w:spacing w:before="30" w:line="264" w:lineRule="exact"/>
              <w:ind w:left="28"/>
              <w:jc w:val="left"/>
              <w:rPr>
                <w:rFonts w:ascii="Calibri"/>
              </w:rPr>
            </w:pPr>
            <w:r>
              <w:rPr>
                <w:rFonts w:ascii="Calibri"/>
                <w:spacing w:val="-2"/>
              </w:rPr>
              <w:t>Actiniidae</w:t>
            </w:r>
          </w:p>
        </w:tc>
        <w:tc>
          <w:tcPr>
            <w:tcW w:w="3306" w:type="dxa"/>
            <w:tcBorders>
              <w:top w:val="single" w:sz="4" w:space="0" w:color="000000"/>
              <w:bottom w:val="dotted" w:sz="4" w:space="0" w:color="000000"/>
            </w:tcBorders>
          </w:tcPr>
          <w:p w14:paraId="30161EF1" w14:textId="77777777" w:rsidR="004805C9" w:rsidRDefault="00EA2621">
            <w:pPr>
              <w:pStyle w:val="TableParagraph"/>
              <w:spacing w:before="30" w:line="264" w:lineRule="exact"/>
              <w:ind w:left="78"/>
              <w:jc w:val="left"/>
              <w:rPr>
                <w:rFonts w:ascii="Calibri"/>
                <w:i/>
              </w:rPr>
            </w:pPr>
            <w:r>
              <w:rPr>
                <w:rFonts w:ascii="Calibri"/>
                <w:i/>
              </w:rPr>
              <w:t>Entacmaea</w:t>
            </w:r>
            <w:r>
              <w:rPr>
                <w:rFonts w:ascii="Calibri"/>
                <w:i/>
                <w:spacing w:val="-7"/>
              </w:rPr>
              <w:t xml:space="preserve"> </w:t>
            </w:r>
            <w:r>
              <w:rPr>
                <w:rFonts w:ascii="Calibri"/>
                <w:i/>
                <w:spacing w:val="-2"/>
              </w:rPr>
              <w:t>quadricolor</w:t>
            </w:r>
          </w:p>
        </w:tc>
        <w:tc>
          <w:tcPr>
            <w:tcW w:w="3561" w:type="dxa"/>
            <w:tcBorders>
              <w:top w:val="single" w:sz="4" w:space="0" w:color="000000"/>
              <w:bottom w:val="dotted" w:sz="4" w:space="0" w:color="000000"/>
            </w:tcBorders>
          </w:tcPr>
          <w:p w14:paraId="5BADBEE5" w14:textId="77777777" w:rsidR="004805C9" w:rsidRDefault="00EA2621">
            <w:pPr>
              <w:pStyle w:val="TableParagraph"/>
              <w:spacing w:before="30" w:line="264" w:lineRule="exact"/>
              <w:ind w:left="73"/>
              <w:jc w:val="left"/>
              <w:rPr>
                <w:rFonts w:ascii="Calibri"/>
              </w:rPr>
            </w:pPr>
            <w:r>
              <w:rPr>
                <w:rFonts w:ascii="Calibri"/>
              </w:rPr>
              <w:t>Bubbletip</w:t>
            </w:r>
            <w:r>
              <w:rPr>
                <w:rFonts w:ascii="Calibri"/>
                <w:spacing w:val="-3"/>
              </w:rPr>
              <w:t xml:space="preserve"> </w:t>
            </w:r>
            <w:r>
              <w:rPr>
                <w:rFonts w:ascii="Calibri"/>
                <w:spacing w:val="-2"/>
              </w:rPr>
              <w:t>Anemone</w:t>
            </w:r>
          </w:p>
        </w:tc>
        <w:tc>
          <w:tcPr>
            <w:tcW w:w="655" w:type="dxa"/>
            <w:tcBorders>
              <w:top w:val="single" w:sz="4" w:space="0" w:color="000000"/>
              <w:bottom w:val="dotted" w:sz="4" w:space="0" w:color="000000"/>
            </w:tcBorders>
          </w:tcPr>
          <w:p w14:paraId="33812BA3" w14:textId="77777777" w:rsidR="004805C9" w:rsidRDefault="00EA2621">
            <w:pPr>
              <w:pStyle w:val="TableParagraph"/>
              <w:spacing w:before="30" w:line="264" w:lineRule="exact"/>
              <w:ind w:right="61"/>
              <w:rPr>
                <w:rFonts w:ascii="Calibri"/>
              </w:rPr>
            </w:pPr>
            <w:r>
              <w:rPr>
                <w:rFonts w:ascii="Calibri"/>
                <w:spacing w:val="-4"/>
              </w:rPr>
              <w:t>1942</w:t>
            </w:r>
          </w:p>
        </w:tc>
        <w:tc>
          <w:tcPr>
            <w:tcW w:w="570" w:type="dxa"/>
            <w:tcBorders>
              <w:top w:val="single" w:sz="4" w:space="0" w:color="000000"/>
              <w:bottom w:val="dotted" w:sz="4" w:space="0" w:color="000000"/>
            </w:tcBorders>
          </w:tcPr>
          <w:p w14:paraId="7D73DAE3" w14:textId="77777777" w:rsidR="004805C9" w:rsidRDefault="00EA2621">
            <w:pPr>
              <w:pStyle w:val="TableParagraph"/>
              <w:spacing w:before="30" w:line="264" w:lineRule="exact"/>
              <w:ind w:right="60"/>
              <w:rPr>
                <w:rFonts w:ascii="Calibri"/>
              </w:rPr>
            </w:pPr>
            <w:r>
              <w:rPr>
                <w:rFonts w:ascii="Calibri"/>
                <w:spacing w:val="-4"/>
              </w:rPr>
              <w:t>2336</w:t>
            </w:r>
          </w:p>
        </w:tc>
        <w:tc>
          <w:tcPr>
            <w:tcW w:w="570" w:type="dxa"/>
            <w:tcBorders>
              <w:top w:val="single" w:sz="4" w:space="0" w:color="000000"/>
              <w:bottom w:val="dotted" w:sz="4" w:space="0" w:color="000000"/>
            </w:tcBorders>
          </w:tcPr>
          <w:p w14:paraId="60A12C07" w14:textId="77777777" w:rsidR="004805C9" w:rsidRDefault="00EA2621">
            <w:pPr>
              <w:pStyle w:val="TableParagraph"/>
              <w:spacing w:before="30" w:line="264" w:lineRule="exact"/>
              <w:ind w:right="61"/>
              <w:rPr>
                <w:rFonts w:ascii="Calibri"/>
              </w:rPr>
            </w:pPr>
            <w:r>
              <w:rPr>
                <w:rFonts w:ascii="Calibri"/>
                <w:spacing w:val="-4"/>
              </w:rPr>
              <w:t>5270</w:t>
            </w:r>
          </w:p>
        </w:tc>
        <w:tc>
          <w:tcPr>
            <w:tcW w:w="570" w:type="dxa"/>
            <w:tcBorders>
              <w:top w:val="single" w:sz="4" w:space="0" w:color="000000"/>
              <w:bottom w:val="dotted" w:sz="4" w:space="0" w:color="000000"/>
            </w:tcBorders>
          </w:tcPr>
          <w:p w14:paraId="2222E23C" w14:textId="77777777" w:rsidR="004805C9" w:rsidRDefault="00EA2621">
            <w:pPr>
              <w:pStyle w:val="TableParagraph"/>
              <w:spacing w:before="30" w:line="264" w:lineRule="exact"/>
              <w:ind w:right="60"/>
              <w:rPr>
                <w:rFonts w:ascii="Calibri"/>
              </w:rPr>
            </w:pPr>
            <w:r>
              <w:rPr>
                <w:rFonts w:ascii="Calibri"/>
                <w:spacing w:val="-4"/>
              </w:rPr>
              <w:t>3809</w:t>
            </w:r>
          </w:p>
        </w:tc>
        <w:tc>
          <w:tcPr>
            <w:tcW w:w="642" w:type="dxa"/>
            <w:tcBorders>
              <w:top w:val="single" w:sz="4" w:space="0" w:color="000000"/>
              <w:bottom w:val="dotted" w:sz="4" w:space="0" w:color="000000"/>
            </w:tcBorders>
          </w:tcPr>
          <w:p w14:paraId="2F4DDB89" w14:textId="77777777" w:rsidR="004805C9" w:rsidRDefault="00EA2621">
            <w:pPr>
              <w:pStyle w:val="TableParagraph"/>
              <w:spacing w:before="30" w:line="264" w:lineRule="exact"/>
              <w:ind w:right="133"/>
              <w:rPr>
                <w:rFonts w:ascii="Calibri"/>
              </w:rPr>
            </w:pPr>
            <w:r>
              <w:rPr>
                <w:rFonts w:ascii="Calibri"/>
                <w:spacing w:val="-4"/>
              </w:rPr>
              <w:t>7670</w:t>
            </w:r>
          </w:p>
        </w:tc>
        <w:tc>
          <w:tcPr>
            <w:tcW w:w="998" w:type="dxa"/>
            <w:tcBorders>
              <w:top w:val="single" w:sz="4" w:space="0" w:color="000000"/>
              <w:bottom w:val="dotted" w:sz="4" w:space="0" w:color="000000"/>
            </w:tcBorders>
          </w:tcPr>
          <w:p w14:paraId="58EBD209" w14:textId="77777777" w:rsidR="004805C9" w:rsidRDefault="00EA2621">
            <w:pPr>
              <w:pStyle w:val="TableParagraph"/>
              <w:spacing w:before="30" w:line="264" w:lineRule="exact"/>
              <w:ind w:right="110"/>
              <w:rPr>
                <w:rFonts w:ascii="Calibri"/>
              </w:rPr>
            </w:pPr>
            <w:r>
              <w:rPr>
                <w:rFonts w:ascii="Calibri"/>
                <w:spacing w:val="-4"/>
              </w:rPr>
              <w:t>4205</w:t>
            </w:r>
          </w:p>
        </w:tc>
        <w:tc>
          <w:tcPr>
            <w:tcW w:w="1061" w:type="dxa"/>
            <w:tcBorders>
              <w:top w:val="single" w:sz="4" w:space="0" w:color="000000"/>
              <w:bottom w:val="dotted" w:sz="4" w:space="0" w:color="000000"/>
            </w:tcBorders>
          </w:tcPr>
          <w:p w14:paraId="69E5971B" w14:textId="77777777" w:rsidR="004805C9" w:rsidRDefault="00EA2621">
            <w:pPr>
              <w:pStyle w:val="TableParagraph"/>
              <w:spacing w:before="30" w:line="264" w:lineRule="exact"/>
              <w:ind w:right="10"/>
              <w:rPr>
                <w:rFonts w:ascii="Calibri"/>
              </w:rPr>
            </w:pPr>
            <w:r>
              <w:rPr>
                <w:rFonts w:ascii="Calibri"/>
                <w:spacing w:val="-2"/>
              </w:rPr>
              <w:t>69.0%</w:t>
            </w:r>
          </w:p>
        </w:tc>
      </w:tr>
      <w:tr w:rsidR="004805C9" w14:paraId="24B5E3F7" w14:textId="77777777">
        <w:trPr>
          <w:trHeight w:val="316"/>
        </w:trPr>
        <w:tc>
          <w:tcPr>
            <w:tcW w:w="1832" w:type="dxa"/>
            <w:tcBorders>
              <w:top w:val="dotted" w:sz="4" w:space="0" w:color="000000"/>
              <w:bottom w:val="dotted" w:sz="4" w:space="0" w:color="000000"/>
            </w:tcBorders>
          </w:tcPr>
          <w:p w14:paraId="45B6FBEB"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17EB4382" w14:textId="77777777" w:rsidR="004805C9" w:rsidRDefault="00EA2621">
            <w:pPr>
              <w:pStyle w:val="TableParagraph"/>
              <w:spacing w:before="30" w:line="266" w:lineRule="exact"/>
              <w:ind w:left="78"/>
              <w:jc w:val="left"/>
              <w:rPr>
                <w:rFonts w:ascii="Calibri"/>
                <w:i/>
              </w:rPr>
            </w:pPr>
            <w:r>
              <w:rPr>
                <w:rFonts w:ascii="Calibri"/>
                <w:i/>
              </w:rPr>
              <w:t>Actinia</w:t>
            </w:r>
            <w:r>
              <w:rPr>
                <w:rFonts w:ascii="Calibri"/>
                <w:i/>
                <w:spacing w:val="-5"/>
              </w:rPr>
              <w:t xml:space="preserve"> </w:t>
            </w:r>
            <w:r>
              <w:rPr>
                <w:rFonts w:ascii="Calibri"/>
                <w:i/>
                <w:spacing w:val="-2"/>
              </w:rPr>
              <w:t>tenebrosa</w:t>
            </w:r>
          </w:p>
        </w:tc>
        <w:tc>
          <w:tcPr>
            <w:tcW w:w="3561" w:type="dxa"/>
            <w:tcBorders>
              <w:top w:val="dotted" w:sz="4" w:space="0" w:color="000000"/>
              <w:bottom w:val="dotted" w:sz="4" w:space="0" w:color="000000"/>
            </w:tcBorders>
          </w:tcPr>
          <w:p w14:paraId="3789A399" w14:textId="77777777" w:rsidR="004805C9" w:rsidRDefault="00EA2621">
            <w:pPr>
              <w:pStyle w:val="TableParagraph"/>
              <w:spacing w:before="30" w:line="266" w:lineRule="exact"/>
              <w:ind w:left="73"/>
              <w:jc w:val="left"/>
              <w:rPr>
                <w:rFonts w:ascii="Calibri"/>
              </w:rPr>
            </w:pPr>
            <w:r>
              <w:rPr>
                <w:rFonts w:ascii="Calibri"/>
              </w:rPr>
              <w:t>Waratah</w:t>
            </w:r>
            <w:r>
              <w:rPr>
                <w:rFonts w:ascii="Calibri"/>
                <w:spacing w:val="-1"/>
              </w:rPr>
              <w:t xml:space="preserve"> </w:t>
            </w:r>
            <w:r>
              <w:rPr>
                <w:rFonts w:ascii="Calibri"/>
                <w:spacing w:val="-2"/>
              </w:rPr>
              <w:t>Anemone</w:t>
            </w:r>
          </w:p>
        </w:tc>
        <w:tc>
          <w:tcPr>
            <w:tcW w:w="655" w:type="dxa"/>
            <w:tcBorders>
              <w:top w:val="dotted" w:sz="4" w:space="0" w:color="000000"/>
              <w:bottom w:val="dotted" w:sz="4" w:space="0" w:color="000000"/>
            </w:tcBorders>
          </w:tcPr>
          <w:p w14:paraId="36560876" w14:textId="77777777" w:rsidR="004805C9" w:rsidRDefault="00EA2621">
            <w:pPr>
              <w:pStyle w:val="TableParagraph"/>
              <w:spacing w:before="30" w:line="266" w:lineRule="exact"/>
              <w:ind w:right="61"/>
              <w:rPr>
                <w:rFonts w:ascii="Calibri"/>
              </w:rPr>
            </w:pPr>
            <w:r>
              <w:rPr>
                <w:rFonts w:ascii="Calibri"/>
              </w:rPr>
              <w:t>6</w:t>
            </w:r>
          </w:p>
        </w:tc>
        <w:tc>
          <w:tcPr>
            <w:tcW w:w="570" w:type="dxa"/>
            <w:tcBorders>
              <w:top w:val="dotted" w:sz="4" w:space="0" w:color="000000"/>
              <w:bottom w:val="dotted" w:sz="4" w:space="0" w:color="000000"/>
            </w:tcBorders>
          </w:tcPr>
          <w:p w14:paraId="1D8F7594" w14:textId="77777777" w:rsidR="004805C9" w:rsidRDefault="00EA2621">
            <w:pPr>
              <w:pStyle w:val="TableParagraph"/>
              <w:spacing w:before="30" w:line="266" w:lineRule="exact"/>
              <w:ind w:right="59"/>
              <w:rPr>
                <w:rFonts w:ascii="Calibri"/>
              </w:rPr>
            </w:pPr>
            <w:r>
              <w:rPr>
                <w:rFonts w:ascii="Calibri"/>
              </w:rPr>
              <w:t>0</w:t>
            </w:r>
          </w:p>
        </w:tc>
        <w:tc>
          <w:tcPr>
            <w:tcW w:w="570" w:type="dxa"/>
            <w:tcBorders>
              <w:top w:val="dotted" w:sz="4" w:space="0" w:color="000000"/>
              <w:bottom w:val="dotted" w:sz="4" w:space="0" w:color="000000"/>
            </w:tcBorders>
          </w:tcPr>
          <w:p w14:paraId="239E7906" w14:textId="77777777" w:rsidR="004805C9" w:rsidRDefault="00EA2621">
            <w:pPr>
              <w:pStyle w:val="TableParagraph"/>
              <w:spacing w:before="30" w:line="266" w:lineRule="exact"/>
              <w:ind w:right="60"/>
              <w:rPr>
                <w:rFonts w:ascii="Calibri"/>
              </w:rPr>
            </w:pPr>
            <w:r>
              <w:rPr>
                <w:rFonts w:ascii="Calibri"/>
                <w:spacing w:val="-5"/>
              </w:rPr>
              <w:t>20</w:t>
            </w:r>
          </w:p>
        </w:tc>
        <w:tc>
          <w:tcPr>
            <w:tcW w:w="570" w:type="dxa"/>
            <w:tcBorders>
              <w:top w:val="dotted" w:sz="4" w:space="0" w:color="000000"/>
              <w:bottom w:val="dotted" w:sz="4" w:space="0" w:color="000000"/>
            </w:tcBorders>
          </w:tcPr>
          <w:p w14:paraId="11958EE2" w14:textId="77777777" w:rsidR="004805C9" w:rsidRDefault="00EA2621">
            <w:pPr>
              <w:pStyle w:val="TableParagraph"/>
              <w:spacing w:before="30" w:line="266" w:lineRule="exact"/>
              <w:ind w:right="60"/>
              <w:rPr>
                <w:rFonts w:ascii="Calibri"/>
              </w:rPr>
            </w:pPr>
            <w:r>
              <w:rPr>
                <w:rFonts w:ascii="Calibri"/>
                <w:spacing w:val="-5"/>
              </w:rPr>
              <w:t>110</w:t>
            </w:r>
          </w:p>
        </w:tc>
        <w:tc>
          <w:tcPr>
            <w:tcW w:w="642" w:type="dxa"/>
            <w:tcBorders>
              <w:top w:val="dotted" w:sz="4" w:space="0" w:color="000000"/>
              <w:bottom w:val="dotted" w:sz="4" w:space="0" w:color="000000"/>
            </w:tcBorders>
          </w:tcPr>
          <w:p w14:paraId="31973451" w14:textId="77777777" w:rsidR="004805C9" w:rsidRDefault="00EA2621">
            <w:pPr>
              <w:pStyle w:val="TableParagraph"/>
              <w:spacing w:before="30" w:line="266" w:lineRule="exact"/>
              <w:ind w:right="133"/>
              <w:rPr>
                <w:rFonts w:ascii="Calibri"/>
              </w:rPr>
            </w:pPr>
            <w:r>
              <w:rPr>
                <w:rFonts w:ascii="Calibri"/>
              </w:rPr>
              <w:t>0</w:t>
            </w:r>
          </w:p>
        </w:tc>
        <w:tc>
          <w:tcPr>
            <w:tcW w:w="998" w:type="dxa"/>
            <w:tcBorders>
              <w:top w:val="dotted" w:sz="4" w:space="0" w:color="000000"/>
              <w:bottom w:val="dotted" w:sz="4" w:space="0" w:color="000000"/>
            </w:tcBorders>
          </w:tcPr>
          <w:p w14:paraId="10BED475" w14:textId="77777777" w:rsidR="004805C9" w:rsidRDefault="00EA2621">
            <w:pPr>
              <w:pStyle w:val="TableParagraph"/>
              <w:spacing w:before="30" w:line="266" w:lineRule="exact"/>
              <w:ind w:right="109"/>
              <w:rPr>
                <w:rFonts w:ascii="Calibri"/>
              </w:rPr>
            </w:pPr>
            <w:r>
              <w:rPr>
                <w:rFonts w:ascii="Calibri"/>
                <w:spacing w:val="-5"/>
              </w:rPr>
              <w:t>27</w:t>
            </w:r>
          </w:p>
        </w:tc>
        <w:tc>
          <w:tcPr>
            <w:tcW w:w="1061" w:type="dxa"/>
            <w:tcBorders>
              <w:top w:val="dotted" w:sz="4" w:space="0" w:color="000000"/>
              <w:bottom w:val="dotted" w:sz="4" w:space="0" w:color="000000"/>
            </w:tcBorders>
          </w:tcPr>
          <w:p w14:paraId="03E9357E" w14:textId="77777777" w:rsidR="004805C9" w:rsidRDefault="00EA2621">
            <w:pPr>
              <w:pStyle w:val="TableParagraph"/>
              <w:spacing w:before="30" w:line="266" w:lineRule="exact"/>
              <w:ind w:right="10"/>
              <w:rPr>
                <w:rFonts w:ascii="Calibri"/>
              </w:rPr>
            </w:pPr>
            <w:r>
              <w:rPr>
                <w:rFonts w:ascii="Calibri"/>
                <w:spacing w:val="-4"/>
              </w:rPr>
              <w:t>0.4%</w:t>
            </w:r>
          </w:p>
        </w:tc>
      </w:tr>
      <w:tr w:rsidR="004805C9" w14:paraId="4D9AE3F5" w14:textId="77777777">
        <w:trPr>
          <w:trHeight w:val="313"/>
        </w:trPr>
        <w:tc>
          <w:tcPr>
            <w:tcW w:w="1832" w:type="dxa"/>
            <w:tcBorders>
              <w:top w:val="dotted" w:sz="4" w:space="0" w:color="000000"/>
              <w:bottom w:val="dotted" w:sz="4" w:space="0" w:color="000000"/>
            </w:tcBorders>
          </w:tcPr>
          <w:p w14:paraId="70F72F41"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55DCB71D" w14:textId="77777777" w:rsidR="004805C9" w:rsidRDefault="00EA2621">
            <w:pPr>
              <w:pStyle w:val="TableParagraph"/>
              <w:spacing w:before="30" w:line="264" w:lineRule="exact"/>
              <w:ind w:left="78"/>
              <w:jc w:val="left"/>
              <w:rPr>
                <w:rFonts w:ascii="Calibri"/>
                <w:i/>
              </w:rPr>
            </w:pPr>
            <w:r>
              <w:rPr>
                <w:rFonts w:ascii="Calibri"/>
                <w:i/>
              </w:rPr>
              <w:t>Entacmaea</w:t>
            </w:r>
            <w:r>
              <w:rPr>
                <w:rFonts w:ascii="Calibri"/>
                <w:i/>
                <w:spacing w:val="-5"/>
              </w:rPr>
              <w:t xml:space="preserve"> </w:t>
            </w:r>
            <w:r>
              <w:rPr>
                <w:rFonts w:ascii="Calibri"/>
                <w:i/>
                <w:spacing w:val="-4"/>
              </w:rPr>
              <w:t>spp.</w:t>
            </w:r>
          </w:p>
        </w:tc>
        <w:tc>
          <w:tcPr>
            <w:tcW w:w="3561" w:type="dxa"/>
            <w:tcBorders>
              <w:top w:val="dotted" w:sz="4" w:space="0" w:color="000000"/>
              <w:bottom w:val="dotted" w:sz="4" w:space="0" w:color="000000"/>
            </w:tcBorders>
          </w:tcPr>
          <w:p w14:paraId="0F69BFF6" w14:textId="77777777" w:rsidR="004805C9" w:rsidRDefault="00EA2621">
            <w:pPr>
              <w:pStyle w:val="TableParagraph"/>
              <w:spacing w:before="30" w:line="264" w:lineRule="exact"/>
              <w:ind w:left="73"/>
              <w:jc w:val="left"/>
              <w:rPr>
                <w:rFonts w:ascii="Calibri"/>
              </w:rPr>
            </w:pPr>
            <w:r>
              <w:rPr>
                <w:rFonts w:ascii="Calibri"/>
              </w:rPr>
              <w:t>Entacmaea</w:t>
            </w:r>
            <w:r>
              <w:rPr>
                <w:rFonts w:ascii="Calibri"/>
                <w:spacing w:val="-7"/>
              </w:rPr>
              <w:t xml:space="preserve"> </w:t>
            </w:r>
            <w:r>
              <w:rPr>
                <w:rFonts w:ascii="Calibri"/>
                <w:spacing w:val="-2"/>
              </w:rPr>
              <w:t>Anemone</w:t>
            </w:r>
          </w:p>
        </w:tc>
        <w:tc>
          <w:tcPr>
            <w:tcW w:w="655" w:type="dxa"/>
            <w:tcBorders>
              <w:top w:val="dotted" w:sz="4" w:space="0" w:color="000000"/>
              <w:bottom w:val="dotted" w:sz="4" w:space="0" w:color="000000"/>
            </w:tcBorders>
          </w:tcPr>
          <w:p w14:paraId="66F5ED79" w14:textId="77777777" w:rsidR="004805C9" w:rsidRDefault="00EA2621">
            <w:pPr>
              <w:pStyle w:val="TableParagraph"/>
              <w:spacing w:before="30" w:line="264" w:lineRule="exact"/>
              <w:ind w:right="61"/>
              <w:rPr>
                <w:rFonts w:ascii="Calibri"/>
              </w:rPr>
            </w:pPr>
            <w:r>
              <w:rPr>
                <w:rFonts w:ascii="Calibri"/>
              </w:rPr>
              <w:t>0</w:t>
            </w:r>
          </w:p>
        </w:tc>
        <w:tc>
          <w:tcPr>
            <w:tcW w:w="570" w:type="dxa"/>
            <w:tcBorders>
              <w:top w:val="dotted" w:sz="4" w:space="0" w:color="000000"/>
              <w:bottom w:val="dotted" w:sz="4" w:space="0" w:color="000000"/>
            </w:tcBorders>
          </w:tcPr>
          <w:p w14:paraId="03A42223" w14:textId="77777777" w:rsidR="004805C9" w:rsidRDefault="00EA2621">
            <w:pPr>
              <w:pStyle w:val="TableParagraph"/>
              <w:spacing w:before="30" w:line="264" w:lineRule="exact"/>
              <w:ind w:right="59"/>
              <w:rPr>
                <w:rFonts w:ascii="Calibri"/>
              </w:rPr>
            </w:pPr>
            <w:r>
              <w:rPr>
                <w:rFonts w:ascii="Calibri"/>
              </w:rPr>
              <w:t>0</w:t>
            </w:r>
          </w:p>
        </w:tc>
        <w:tc>
          <w:tcPr>
            <w:tcW w:w="570" w:type="dxa"/>
            <w:tcBorders>
              <w:top w:val="dotted" w:sz="4" w:space="0" w:color="000000"/>
              <w:bottom w:val="dotted" w:sz="4" w:space="0" w:color="000000"/>
            </w:tcBorders>
          </w:tcPr>
          <w:p w14:paraId="4ABE50C3" w14:textId="77777777" w:rsidR="004805C9" w:rsidRDefault="00EA2621">
            <w:pPr>
              <w:pStyle w:val="TableParagraph"/>
              <w:spacing w:before="30" w:line="264" w:lineRule="exact"/>
              <w:ind w:right="61"/>
              <w:rPr>
                <w:rFonts w:ascii="Calibri"/>
              </w:rPr>
            </w:pPr>
            <w:r>
              <w:rPr>
                <w:rFonts w:ascii="Calibri"/>
              </w:rPr>
              <w:t>0</w:t>
            </w:r>
          </w:p>
        </w:tc>
        <w:tc>
          <w:tcPr>
            <w:tcW w:w="570" w:type="dxa"/>
            <w:tcBorders>
              <w:top w:val="dotted" w:sz="4" w:space="0" w:color="000000"/>
              <w:bottom w:val="dotted" w:sz="4" w:space="0" w:color="000000"/>
            </w:tcBorders>
          </w:tcPr>
          <w:p w14:paraId="022D1D96" w14:textId="77777777" w:rsidR="004805C9" w:rsidRDefault="00EA2621">
            <w:pPr>
              <w:pStyle w:val="TableParagraph"/>
              <w:spacing w:before="30" w:line="264" w:lineRule="exact"/>
              <w:ind w:right="59"/>
              <w:rPr>
                <w:rFonts w:ascii="Calibri"/>
              </w:rPr>
            </w:pPr>
            <w:r>
              <w:rPr>
                <w:rFonts w:ascii="Calibri"/>
                <w:spacing w:val="-5"/>
              </w:rPr>
              <w:t>10</w:t>
            </w:r>
          </w:p>
        </w:tc>
        <w:tc>
          <w:tcPr>
            <w:tcW w:w="642" w:type="dxa"/>
            <w:tcBorders>
              <w:top w:val="dotted" w:sz="4" w:space="0" w:color="000000"/>
              <w:bottom w:val="dotted" w:sz="4" w:space="0" w:color="000000"/>
            </w:tcBorders>
          </w:tcPr>
          <w:p w14:paraId="17D4C7AE" w14:textId="77777777" w:rsidR="004805C9" w:rsidRDefault="00EA2621">
            <w:pPr>
              <w:pStyle w:val="TableParagraph"/>
              <w:spacing w:before="30" w:line="264" w:lineRule="exact"/>
              <w:ind w:right="132"/>
              <w:rPr>
                <w:rFonts w:ascii="Calibri"/>
              </w:rPr>
            </w:pPr>
            <w:r>
              <w:rPr>
                <w:rFonts w:ascii="Calibri"/>
                <w:spacing w:val="-5"/>
              </w:rPr>
              <w:t>12</w:t>
            </w:r>
          </w:p>
        </w:tc>
        <w:tc>
          <w:tcPr>
            <w:tcW w:w="998" w:type="dxa"/>
            <w:tcBorders>
              <w:top w:val="dotted" w:sz="4" w:space="0" w:color="000000"/>
              <w:bottom w:val="dotted" w:sz="4" w:space="0" w:color="000000"/>
            </w:tcBorders>
          </w:tcPr>
          <w:p w14:paraId="58FD1CED" w14:textId="77777777" w:rsidR="004805C9" w:rsidRDefault="00EA2621">
            <w:pPr>
              <w:pStyle w:val="TableParagraph"/>
              <w:spacing w:before="30" w:line="264" w:lineRule="exact"/>
              <w:ind w:right="110"/>
              <w:rPr>
                <w:rFonts w:ascii="Calibri"/>
              </w:rPr>
            </w:pPr>
            <w:r>
              <w:rPr>
                <w:rFonts w:ascii="Calibri"/>
              </w:rPr>
              <w:t>4</w:t>
            </w:r>
          </w:p>
        </w:tc>
        <w:tc>
          <w:tcPr>
            <w:tcW w:w="1061" w:type="dxa"/>
            <w:tcBorders>
              <w:top w:val="dotted" w:sz="4" w:space="0" w:color="000000"/>
              <w:bottom w:val="dotted" w:sz="4" w:space="0" w:color="000000"/>
            </w:tcBorders>
          </w:tcPr>
          <w:p w14:paraId="014BA238" w14:textId="77777777" w:rsidR="004805C9" w:rsidRDefault="00EA2621">
            <w:pPr>
              <w:pStyle w:val="TableParagraph"/>
              <w:spacing w:before="30" w:line="264" w:lineRule="exact"/>
              <w:ind w:right="10"/>
              <w:rPr>
                <w:rFonts w:ascii="Calibri"/>
              </w:rPr>
            </w:pPr>
            <w:r>
              <w:rPr>
                <w:rFonts w:ascii="Calibri"/>
                <w:spacing w:val="-4"/>
              </w:rPr>
              <w:t>0.1%</w:t>
            </w:r>
          </w:p>
        </w:tc>
      </w:tr>
      <w:tr w:rsidR="004805C9" w14:paraId="29FE2D7D" w14:textId="77777777">
        <w:trPr>
          <w:trHeight w:val="314"/>
        </w:trPr>
        <w:tc>
          <w:tcPr>
            <w:tcW w:w="1832" w:type="dxa"/>
            <w:tcBorders>
              <w:top w:val="dotted" w:sz="4" w:space="0" w:color="000000"/>
              <w:bottom w:val="dotted" w:sz="4" w:space="0" w:color="000000"/>
            </w:tcBorders>
          </w:tcPr>
          <w:p w14:paraId="4A280EE3"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7DCFFA72" w14:textId="77777777" w:rsidR="004805C9" w:rsidRDefault="00EA2621">
            <w:pPr>
              <w:pStyle w:val="TableParagraph"/>
              <w:spacing w:before="30" w:line="264" w:lineRule="exact"/>
              <w:ind w:left="78"/>
              <w:jc w:val="left"/>
              <w:rPr>
                <w:rFonts w:ascii="Calibri"/>
                <w:i/>
              </w:rPr>
            </w:pPr>
            <w:r>
              <w:rPr>
                <w:rFonts w:ascii="Calibri"/>
                <w:i/>
              </w:rPr>
              <w:t>Dofleina</w:t>
            </w:r>
            <w:r>
              <w:rPr>
                <w:rFonts w:ascii="Calibri"/>
                <w:i/>
                <w:spacing w:val="-6"/>
              </w:rPr>
              <w:t xml:space="preserve"> </w:t>
            </w:r>
            <w:r>
              <w:rPr>
                <w:rFonts w:ascii="Calibri"/>
                <w:i/>
                <w:spacing w:val="-2"/>
              </w:rPr>
              <w:t>armata</w:t>
            </w:r>
          </w:p>
        </w:tc>
        <w:tc>
          <w:tcPr>
            <w:tcW w:w="3561" w:type="dxa"/>
            <w:tcBorders>
              <w:top w:val="dotted" w:sz="4" w:space="0" w:color="000000"/>
              <w:bottom w:val="dotted" w:sz="4" w:space="0" w:color="000000"/>
            </w:tcBorders>
          </w:tcPr>
          <w:p w14:paraId="2EC7DB68" w14:textId="77777777" w:rsidR="004805C9" w:rsidRDefault="00EA2621">
            <w:pPr>
              <w:pStyle w:val="TableParagraph"/>
              <w:spacing w:before="30" w:line="264" w:lineRule="exact"/>
              <w:ind w:left="73"/>
              <w:jc w:val="left"/>
              <w:rPr>
                <w:rFonts w:ascii="Calibri"/>
              </w:rPr>
            </w:pPr>
            <w:r>
              <w:rPr>
                <w:rFonts w:ascii="Calibri"/>
              </w:rPr>
              <w:t>Armed</w:t>
            </w:r>
            <w:r>
              <w:rPr>
                <w:rFonts w:ascii="Calibri"/>
                <w:spacing w:val="-1"/>
              </w:rPr>
              <w:t xml:space="preserve"> </w:t>
            </w:r>
            <w:r>
              <w:rPr>
                <w:rFonts w:ascii="Calibri"/>
                <w:spacing w:val="-2"/>
              </w:rPr>
              <w:t>Anemone</w:t>
            </w:r>
          </w:p>
        </w:tc>
        <w:tc>
          <w:tcPr>
            <w:tcW w:w="655" w:type="dxa"/>
            <w:tcBorders>
              <w:top w:val="dotted" w:sz="4" w:space="0" w:color="000000"/>
              <w:bottom w:val="dotted" w:sz="4" w:space="0" w:color="000000"/>
            </w:tcBorders>
          </w:tcPr>
          <w:p w14:paraId="4438DF27" w14:textId="77777777" w:rsidR="004805C9" w:rsidRDefault="00EA2621">
            <w:pPr>
              <w:pStyle w:val="TableParagraph"/>
              <w:spacing w:before="30" w:line="264" w:lineRule="exact"/>
              <w:ind w:right="61"/>
              <w:rPr>
                <w:rFonts w:ascii="Calibri"/>
              </w:rPr>
            </w:pPr>
            <w:r>
              <w:rPr>
                <w:rFonts w:ascii="Calibri"/>
              </w:rPr>
              <w:t>0</w:t>
            </w:r>
          </w:p>
        </w:tc>
        <w:tc>
          <w:tcPr>
            <w:tcW w:w="570" w:type="dxa"/>
            <w:tcBorders>
              <w:top w:val="dotted" w:sz="4" w:space="0" w:color="000000"/>
              <w:bottom w:val="dotted" w:sz="4" w:space="0" w:color="000000"/>
            </w:tcBorders>
          </w:tcPr>
          <w:p w14:paraId="54D5A1C0" w14:textId="77777777" w:rsidR="004805C9" w:rsidRDefault="00EA2621">
            <w:pPr>
              <w:pStyle w:val="TableParagraph"/>
              <w:spacing w:before="30" w:line="264" w:lineRule="exact"/>
              <w:ind w:right="59"/>
              <w:rPr>
                <w:rFonts w:ascii="Calibri"/>
              </w:rPr>
            </w:pPr>
            <w:r>
              <w:rPr>
                <w:rFonts w:ascii="Calibri"/>
              </w:rPr>
              <w:t>6</w:t>
            </w:r>
          </w:p>
        </w:tc>
        <w:tc>
          <w:tcPr>
            <w:tcW w:w="570" w:type="dxa"/>
            <w:tcBorders>
              <w:top w:val="dotted" w:sz="4" w:space="0" w:color="000000"/>
              <w:bottom w:val="dotted" w:sz="4" w:space="0" w:color="000000"/>
            </w:tcBorders>
          </w:tcPr>
          <w:p w14:paraId="22AB20A3" w14:textId="77777777" w:rsidR="004805C9" w:rsidRDefault="00EA2621">
            <w:pPr>
              <w:pStyle w:val="TableParagraph"/>
              <w:spacing w:before="30" w:line="264" w:lineRule="exact"/>
              <w:ind w:right="61"/>
              <w:rPr>
                <w:rFonts w:ascii="Calibri"/>
              </w:rPr>
            </w:pPr>
            <w:r>
              <w:rPr>
                <w:rFonts w:ascii="Calibri"/>
              </w:rPr>
              <w:t>0</w:t>
            </w:r>
          </w:p>
        </w:tc>
        <w:tc>
          <w:tcPr>
            <w:tcW w:w="570" w:type="dxa"/>
            <w:tcBorders>
              <w:top w:val="dotted" w:sz="4" w:space="0" w:color="000000"/>
              <w:bottom w:val="dotted" w:sz="4" w:space="0" w:color="000000"/>
            </w:tcBorders>
          </w:tcPr>
          <w:p w14:paraId="1A0FD78C" w14:textId="77777777" w:rsidR="004805C9" w:rsidRDefault="00EA2621">
            <w:pPr>
              <w:pStyle w:val="TableParagraph"/>
              <w:spacing w:before="30" w:line="264" w:lineRule="exact"/>
              <w:ind w:right="59"/>
              <w:rPr>
                <w:rFonts w:ascii="Calibri"/>
              </w:rPr>
            </w:pPr>
            <w:r>
              <w:rPr>
                <w:rFonts w:ascii="Calibri"/>
              </w:rPr>
              <w:t>2</w:t>
            </w:r>
          </w:p>
        </w:tc>
        <w:tc>
          <w:tcPr>
            <w:tcW w:w="642" w:type="dxa"/>
            <w:tcBorders>
              <w:top w:val="dotted" w:sz="4" w:space="0" w:color="000000"/>
              <w:bottom w:val="dotted" w:sz="4" w:space="0" w:color="000000"/>
            </w:tcBorders>
          </w:tcPr>
          <w:p w14:paraId="6CCCD087" w14:textId="77777777" w:rsidR="004805C9" w:rsidRDefault="00EA2621">
            <w:pPr>
              <w:pStyle w:val="TableParagraph"/>
              <w:spacing w:before="30" w:line="264" w:lineRule="exact"/>
              <w:ind w:right="133"/>
              <w:rPr>
                <w:rFonts w:ascii="Calibri"/>
              </w:rPr>
            </w:pPr>
            <w:r>
              <w:rPr>
                <w:rFonts w:ascii="Calibri"/>
              </w:rPr>
              <w:t>0</w:t>
            </w:r>
          </w:p>
        </w:tc>
        <w:tc>
          <w:tcPr>
            <w:tcW w:w="998" w:type="dxa"/>
            <w:tcBorders>
              <w:top w:val="dotted" w:sz="4" w:space="0" w:color="000000"/>
              <w:bottom w:val="dotted" w:sz="4" w:space="0" w:color="000000"/>
            </w:tcBorders>
          </w:tcPr>
          <w:p w14:paraId="0868AD81" w14:textId="77777777" w:rsidR="004805C9" w:rsidRDefault="00EA2621">
            <w:pPr>
              <w:pStyle w:val="TableParagraph"/>
              <w:spacing w:before="30" w:line="264" w:lineRule="exact"/>
              <w:ind w:right="110"/>
              <w:rPr>
                <w:rFonts w:ascii="Calibri"/>
              </w:rPr>
            </w:pPr>
            <w:r>
              <w:rPr>
                <w:rFonts w:ascii="Calibri"/>
              </w:rPr>
              <w:t>2</w:t>
            </w:r>
          </w:p>
        </w:tc>
        <w:tc>
          <w:tcPr>
            <w:tcW w:w="1061" w:type="dxa"/>
            <w:tcBorders>
              <w:top w:val="dotted" w:sz="4" w:space="0" w:color="000000"/>
              <w:bottom w:val="dotted" w:sz="4" w:space="0" w:color="000000"/>
            </w:tcBorders>
          </w:tcPr>
          <w:p w14:paraId="32D4D50D" w14:textId="77777777" w:rsidR="004805C9" w:rsidRDefault="00EA2621">
            <w:pPr>
              <w:pStyle w:val="TableParagraph"/>
              <w:spacing w:before="30" w:line="264" w:lineRule="exact"/>
              <w:ind w:right="10"/>
              <w:rPr>
                <w:rFonts w:ascii="Calibri"/>
              </w:rPr>
            </w:pPr>
            <w:r>
              <w:rPr>
                <w:rFonts w:ascii="Calibri"/>
                <w:spacing w:val="-4"/>
              </w:rPr>
              <w:t>0.0%</w:t>
            </w:r>
          </w:p>
        </w:tc>
      </w:tr>
      <w:tr w:rsidR="004805C9" w14:paraId="3D0567B8" w14:textId="77777777">
        <w:trPr>
          <w:trHeight w:val="316"/>
        </w:trPr>
        <w:tc>
          <w:tcPr>
            <w:tcW w:w="1832" w:type="dxa"/>
            <w:tcBorders>
              <w:top w:val="dotted" w:sz="4" w:space="0" w:color="000000"/>
              <w:bottom w:val="dotted" w:sz="4" w:space="0" w:color="000000"/>
            </w:tcBorders>
          </w:tcPr>
          <w:p w14:paraId="1723DF1E" w14:textId="77777777" w:rsidR="004805C9" w:rsidRDefault="00EA2621">
            <w:pPr>
              <w:pStyle w:val="TableParagraph"/>
              <w:spacing w:before="30" w:line="266" w:lineRule="exact"/>
              <w:ind w:left="28"/>
              <w:jc w:val="left"/>
              <w:rPr>
                <w:rFonts w:ascii="Calibri"/>
              </w:rPr>
            </w:pPr>
            <w:r>
              <w:rPr>
                <w:rFonts w:ascii="Calibri"/>
                <w:spacing w:val="-2"/>
              </w:rPr>
              <w:t>Stichodactylidae</w:t>
            </w:r>
          </w:p>
        </w:tc>
        <w:tc>
          <w:tcPr>
            <w:tcW w:w="3306" w:type="dxa"/>
            <w:tcBorders>
              <w:top w:val="dotted" w:sz="4" w:space="0" w:color="000000"/>
              <w:bottom w:val="dotted" w:sz="4" w:space="0" w:color="000000"/>
            </w:tcBorders>
          </w:tcPr>
          <w:p w14:paraId="5633390B" w14:textId="77777777" w:rsidR="004805C9" w:rsidRDefault="00EA2621">
            <w:pPr>
              <w:pStyle w:val="TableParagraph"/>
              <w:spacing w:before="30" w:line="266" w:lineRule="exact"/>
              <w:ind w:left="78"/>
              <w:jc w:val="left"/>
              <w:rPr>
                <w:rFonts w:ascii="Calibri"/>
                <w:i/>
              </w:rPr>
            </w:pPr>
            <w:r>
              <w:rPr>
                <w:rFonts w:ascii="Calibri"/>
                <w:i/>
              </w:rPr>
              <w:t>Heteractis</w:t>
            </w:r>
            <w:r>
              <w:rPr>
                <w:rFonts w:ascii="Calibri"/>
                <w:i/>
                <w:spacing w:val="-5"/>
              </w:rPr>
              <w:t xml:space="preserve"> </w:t>
            </w:r>
            <w:r>
              <w:rPr>
                <w:rFonts w:ascii="Calibri"/>
                <w:i/>
                <w:spacing w:val="-4"/>
              </w:rPr>
              <w:t>malu</w:t>
            </w:r>
          </w:p>
        </w:tc>
        <w:tc>
          <w:tcPr>
            <w:tcW w:w="3561" w:type="dxa"/>
            <w:tcBorders>
              <w:top w:val="dotted" w:sz="4" w:space="0" w:color="000000"/>
              <w:bottom w:val="dotted" w:sz="4" w:space="0" w:color="000000"/>
            </w:tcBorders>
          </w:tcPr>
          <w:p w14:paraId="06204F37" w14:textId="77777777" w:rsidR="004805C9" w:rsidRDefault="00EA2621">
            <w:pPr>
              <w:pStyle w:val="TableParagraph"/>
              <w:spacing w:before="30" w:line="266" w:lineRule="exact"/>
              <w:ind w:left="73"/>
              <w:jc w:val="left"/>
              <w:rPr>
                <w:rFonts w:ascii="Calibri"/>
              </w:rPr>
            </w:pPr>
            <w:r>
              <w:rPr>
                <w:rFonts w:ascii="Calibri"/>
              </w:rPr>
              <w:t>Delicate</w:t>
            </w:r>
            <w:r>
              <w:rPr>
                <w:rFonts w:ascii="Calibri"/>
                <w:spacing w:val="-3"/>
              </w:rPr>
              <w:t xml:space="preserve"> </w:t>
            </w:r>
            <w:r>
              <w:rPr>
                <w:rFonts w:ascii="Calibri"/>
                <w:spacing w:val="-2"/>
              </w:rPr>
              <w:t>Anemone</w:t>
            </w:r>
          </w:p>
        </w:tc>
        <w:tc>
          <w:tcPr>
            <w:tcW w:w="655" w:type="dxa"/>
            <w:tcBorders>
              <w:top w:val="dotted" w:sz="4" w:space="0" w:color="000000"/>
              <w:bottom w:val="dotted" w:sz="4" w:space="0" w:color="000000"/>
            </w:tcBorders>
          </w:tcPr>
          <w:p w14:paraId="208B99E5" w14:textId="77777777" w:rsidR="004805C9" w:rsidRDefault="00EA2621">
            <w:pPr>
              <w:pStyle w:val="TableParagraph"/>
              <w:spacing w:before="30" w:line="266" w:lineRule="exact"/>
              <w:ind w:right="61"/>
              <w:rPr>
                <w:rFonts w:ascii="Calibri"/>
              </w:rPr>
            </w:pPr>
            <w:r>
              <w:rPr>
                <w:rFonts w:ascii="Calibri"/>
                <w:spacing w:val="-5"/>
              </w:rPr>
              <w:t>363</w:t>
            </w:r>
          </w:p>
        </w:tc>
        <w:tc>
          <w:tcPr>
            <w:tcW w:w="570" w:type="dxa"/>
            <w:tcBorders>
              <w:top w:val="dotted" w:sz="4" w:space="0" w:color="000000"/>
              <w:bottom w:val="dotted" w:sz="4" w:space="0" w:color="000000"/>
            </w:tcBorders>
          </w:tcPr>
          <w:p w14:paraId="269BA06A" w14:textId="77777777" w:rsidR="004805C9" w:rsidRDefault="00EA2621">
            <w:pPr>
              <w:pStyle w:val="TableParagraph"/>
              <w:spacing w:before="30" w:line="266" w:lineRule="exact"/>
              <w:ind w:right="60"/>
              <w:rPr>
                <w:rFonts w:ascii="Calibri"/>
              </w:rPr>
            </w:pPr>
            <w:r>
              <w:rPr>
                <w:rFonts w:ascii="Calibri"/>
                <w:spacing w:val="-5"/>
              </w:rPr>
              <w:t>577</w:t>
            </w:r>
          </w:p>
        </w:tc>
        <w:tc>
          <w:tcPr>
            <w:tcW w:w="570" w:type="dxa"/>
            <w:tcBorders>
              <w:top w:val="dotted" w:sz="4" w:space="0" w:color="000000"/>
              <w:bottom w:val="dotted" w:sz="4" w:space="0" w:color="000000"/>
            </w:tcBorders>
          </w:tcPr>
          <w:p w14:paraId="3B65BB27" w14:textId="77777777" w:rsidR="004805C9" w:rsidRDefault="00EA2621">
            <w:pPr>
              <w:pStyle w:val="TableParagraph"/>
              <w:spacing w:before="30" w:line="266" w:lineRule="exact"/>
              <w:ind w:right="61"/>
              <w:rPr>
                <w:rFonts w:ascii="Calibri"/>
              </w:rPr>
            </w:pPr>
            <w:r>
              <w:rPr>
                <w:rFonts w:ascii="Calibri"/>
                <w:spacing w:val="-4"/>
              </w:rPr>
              <w:t>2219</w:t>
            </w:r>
          </w:p>
        </w:tc>
        <w:tc>
          <w:tcPr>
            <w:tcW w:w="570" w:type="dxa"/>
            <w:tcBorders>
              <w:top w:val="dotted" w:sz="4" w:space="0" w:color="000000"/>
              <w:bottom w:val="dotted" w:sz="4" w:space="0" w:color="000000"/>
            </w:tcBorders>
          </w:tcPr>
          <w:p w14:paraId="48C9AD4C" w14:textId="77777777" w:rsidR="004805C9" w:rsidRDefault="00EA2621">
            <w:pPr>
              <w:pStyle w:val="TableParagraph"/>
              <w:spacing w:before="30" w:line="266" w:lineRule="exact"/>
              <w:ind w:right="59"/>
              <w:rPr>
                <w:rFonts w:ascii="Calibri"/>
              </w:rPr>
            </w:pPr>
            <w:r>
              <w:rPr>
                <w:rFonts w:ascii="Calibri"/>
                <w:spacing w:val="-5"/>
              </w:rPr>
              <w:t>43</w:t>
            </w:r>
          </w:p>
        </w:tc>
        <w:tc>
          <w:tcPr>
            <w:tcW w:w="642" w:type="dxa"/>
            <w:tcBorders>
              <w:top w:val="dotted" w:sz="4" w:space="0" w:color="000000"/>
              <w:bottom w:val="dotted" w:sz="4" w:space="0" w:color="000000"/>
            </w:tcBorders>
          </w:tcPr>
          <w:p w14:paraId="7C0A0630" w14:textId="77777777" w:rsidR="004805C9" w:rsidRDefault="00EA2621">
            <w:pPr>
              <w:pStyle w:val="TableParagraph"/>
              <w:spacing w:before="30" w:line="266" w:lineRule="exact"/>
              <w:ind w:right="133"/>
              <w:rPr>
                <w:rFonts w:ascii="Calibri"/>
              </w:rPr>
            </w:pPr>
            <w:r>
              <w:rPr>
                <w:rFonts w:ascii="Calibri"/>
                <w:spacing w:val="-5"/>
              </w:rPr>
              <w:t>170</w:t>
            </w:r>
          </w:p>
        </w:tc>
        <w:tc>
          <w:tcPr>
            <w:tcW w:w="998" w:type="dxa"/>
            <w:tcBorders>
              <w:top w:val="dotted" w:sz="4" w:space="0" w:color="000000"/>
              <w:bottom w:val="dotted" w:sz="4" w:space="0" w:color="000000"/>
            </w:tcBorders>
          </w:tcPr>
          <w:p w14:paraId="279C4784" w14:textId="77777777" w:rsidR="004805C9" w:rsidRDefault="00EA2621">
            <w:pPr>
              <w:pStyle w:val="TableParagraph"/>
              <w:spacing w:before="30" w:line="266" w:lineRule="exact"/>
              <w:ind w:right="110"/>
              <w:rPr>
                <w:rFonts w:ascii="Calibri"/>
              </w:rPr>
            </w:pPr>
            <w:r>
              <w:rPr>
                <w:rFonts w:ascii="Calibri"/>
                <w:spacing w:val="-5"/>
              </w:rPr>
              <w:t>674</w:t>
            </w:r>
          </w:p>
        </w:tc>
        <w:tc>
          <w:tcPr>
            <w:tcW w:w="1061" w:type="dxa"/>
            <w:tcBorders>
              <w:top w:val="dotted" w:sz="4" w:space="0" w:color="000000"/>
              <w:bottom w:val="dotted" w:sz="4" w:space="0" w:color="000000"/>
            </w:tcBorders>
          </w:tcPr>
          <w:p w14:paraId="317051F8" w14:textId="77777777" w:rsidR="004805C9" w:rsidRDefault="00EA2621">
            <w:pPr>
              <w:pStyle w:val="TableParagraph"/>
              <w:spacing w:before="30" w:line="266" w:lineRule="exact"/>
              <w:ind w:right="10"/>
              <w:rPr>
                <w:rFonts w:ascii="Calibri"/>
              </w:rPr>
            </w:pPr>
            <w:r>
              <w:rPr>
                <w:rFonts w:ascii="Calibri"/>
                <w:spacing w:val="-2"/>
              </w:rPr>
              <w:t>11.1%</w:t>
            </w:r>
          </w:p>
        </w:tc>
      </w:tr>
      <w:tr w:rsidR="004805C9" w14:paraId="4676A04A" w14:textId="77777777">
        <w:trPr>
          <w:trHeight w:val="314"/>
        </w:trPr>
        <w:tc>
          <w:tcPr>
            <w:tcW w:w="1832" w:type="dxa"/>
            <w:tcBorders>
              <w:top w:val="dotted" w:sz="4" w:space="0" w:color="000000"/>
              <w:bottom w:val="dotted" w:sz="4" w:space="0" w:color="000000"/>
            </w:tcBorders>
          </w:tcPr>
          <w:p w14:paraId="1368C268"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34F6CAFA" w14:textId="77777777" w:rsidR="004805C9" w:rsidRDefault="00EA2621">
            <w:pPr>
              <w:pStyle w:val="TableParagraph"/>
              <w:spacing w:before="31" w:line="264" w:lineRule="exact"/>
              <w:ind w:left="78"/>
              <w:jc w:val="left"/>
              <w:rPr>
                <w:rFonts w:ascii="Calibri"/>
                <w:i/>
              </w:rPr>
            </w:pPr>
            <w:r>
              <w:rPr>
                <w:rFonts w:ascii="Calibri"/>
                <w:i/>
              </w:rPr>
              <w:t>Stichodactyla</w:t>
            </w:r>
            <w:r>
              <w:rPr>
                <w:rFonts w:ascii="Calibri"/>
                <w:i/>
                <w:spacing w:val="-8"/>
              </w:rPr>
              <w:t xml:space="preserve"> </w:t>
            </w:r>
            <w:r>
              <w:rPr>
                <w:rFonts w:ascii="Calibri"/>
                <w:i/>
                <w:spacing w:val="-2"/>
              </w:rPr>
              <w:t>tapetum</w:t>
            </w:r>
          </w:p>
        </w:tc>
        <w:tc>
          <w:tcPr>
            <w:tcW w:w="3561" w:type="dxa"/>
            <w:tcBorders>
              <w:top w:val="dotted" w:sz="4" w:space="0" w:color="000000"/>
              <w:bottom w:val="dotted" w:sz="4" w:space="0" w:color="000000"/>
            </w:tcBorders>
          </w:tcPr>
          <w:p w14:paraId="7AD59F53" w14:textId="77777777" w:rsidR="004805C9" w:rsidRDefault="00EA2621">
            <w:pPr>
              <w:pStyle w:val="TableParagraph"/>
              <w:spacing w:before="31" w:line="264" w:lineRule="exact"/>
              <w:ind w:left="73"/>
              <w:jc w:val="left"/>
              <w:rPr>
                <w:rFonts w:ascii="Calibri"/>
              </w:rPr>
            </w:pPr>
            <w:r>
              <w:rPr>
                <w:rFonts w:ascii="Calibri"/>
              </w:rPr>
              <w:t>Miniature</w:t>
            </w:r>
            <w:r>
              <w:rPr>
                <w:rFonts w:ascii="Calibri"/>
                <w:spacing w:val="-4"/>
              </w:rPr>
              <w:t xml:space="preserve"> </w:t>
            </w:r>
            <w:r>
              <w:rPr>
                <w:rFonts w:ascii="Calibri"/>
              </w:rPr>
              <w:t>Carpet</w:t>
            </w:r>
            <w:r>
              <w:rPr>
                <w:rFonts w:ascii="Calibri"/>
                <w:spacing w:val="-3"/>
              </w:rPr>
              <w:t xml:space="preserve"> </w:t>
            </w:r>
            <w:r>
              <w:rPr>
                <w:rFonts w:ascii="Calibri"/>
                <w:spacing w:val="-2"/>
              </w:rPr>
              <w:t>Anemone</w:t>
            </w:r>
          </w:p>
        </w:tc>
        <w:tc>
          <w:tcPr>
            <w:tcW w:w="655" w:type="dxa"/>
            <w:tcBorders>
              <w:top w:val="dotted" w:sz="4" w:space="0" w:color="000000"/>
              <w:bottom w:val="dotted" w:sz="4" w:space="0" w:color="000000"/>
            </w:tcBorders>
          </w:tcPr>
          <w:p w14:paraId="704E306E" w14:textId="77777777" w:rsidR="004805C9" w:rsidRDefault="00EA2621">
            <w:pPr>
              <w:pStyle w:val="TableParagraph"/>
              <w:spacing w:before="31" w:line="264" w:lineRule="exact"/>
              <w:ind w:right="61"/>
              <w:rPr>
                <w:rFonts w:ascii="Calibri"/>
              </w:rPr>
            </w:pPr>
            <w:r>
              <w:rPr>
                <w:rFonts w:ascii="Calibri"/>
                <w:spacing w:val="-5"/>
              </w:rPr>
              <w:t>115</w:t>
            </w:r>
          </w:p>
        </w:tc>
        <w:tc>
          <w:tcPr>
            <w:tcW w:w="570" w:type="dxa"/>
            <w:tcBorders>
              <w:top w:val="dotted" w:sz="4" w:space="0" w:color="000000"/>
              <w:bottom w:val="dotted" w:sz="4" w:space="0" w:color="000000"/>
            </w:tcBorders>
          </w:tcPr>
          <w:p w14:paraId="02A4E0C7" w14:textId="77777777" w:rsidR="004805C9" w:rsidRDefault="00EA2621">
            <w:pPr>
              <w:pStyle w:val="TableParagraph"/>
              <w:spacing w:before="31" w:line="264" w:lineRule="exact"/>
              <w:ind w:right="59"/>
              <w:rPr>
                <w:rFonts w:ascii="Calibri"/>
              </w:rPr>
            </w:pPr>
            <w:r>
              <w:rPr>
                <w:rFonts w:ascii="Calibri"/>
                <w:spacing w:val="-5"/>
              </w:rPr>
              <w:t>86</w:t>
            </w:r>
          </w:p>
        </w:tc>
        <w:tc>
          <w:tcPr>
            <w:tcW w:w="570" w:type="dxa"/>
            <w:tcBorders>
              <w:top w:val="dotted" w:sz="4" w:space="0" w:color="000000"/>
              <w:bottom w:val="dotted" w:sz="4" w:space="0" w:color="000000"/>
            </w:tcBorders>
          </w:tcPr>
          <w:p w14:paraId="0A4FECAA" w14:textId="77777777" w:rsidR="004805C9" w:rsidRDefault="00EA2621">
            <w:pPr>
              <w:pStyle w:val="TableParagraph"/>
              <w:spacing w:before="31" w:line="264" w:lineRule="exact"/>
              <w:ind w:right="61"/>
              <w:rPr>
                <w:rFonts w:ascii="Calibri"/>
              </w:rPr>
            </w:pPr>
            <w:r>
              <w:rPr>
                <w:rFonts w:ascii="Calibri"/>
                <w:spacing w:val="-5"/>
              </w:rPr>
              <w:t>399</w:t>
            </w:r>
          </w:p>
        </w:tc>
        <w:tc>
          <w:tcPr>
            <w:tcW w:w="570" w:type="dxa"/>
            <w:tcBorders>
              <w:top w:val="dotted" w:sz="4" w:space="0" w:color="000000"/>
              <w:bottom w:val="dotted" w:sz="4" w:space="0" w:color="000000"/>
            </w:tcBorders>
          </w:tcPr>
          <w:p w14:paraId="3736FC58" w14:textId="77777777" w:rsidR="004805C9" w:rsidRDefault="00EA2621">
            <w:pPr>
              <w:pStyle w:val="TableParagraph"/>
              <w:spacing w:before="31" w:line="264" w:lineRule="exact"/>
              <w:ind w:right="60"/>
              <w:rPr>
                <w:rFonts w:ascii="Calibri"/>
              </w:rPr>
            </w:pPr>
            <w:r>
              <w:rPr>
                <w:rFonts w:ascii="Calibri"/>
                <w:spacing w:val="-5"/>
              </w:rPr>
              <w:t>283</w:t>
            </w:r>
          </w:p>
        </w:tc>
        <w:tc>
          <w:tcPr>
            <w:tcW w:w="642" w:type="dxa"/>
            <w:tcBorders>
              <w:top w:val="dotted" w:sz="4" w:space="0" w:color="000000"/>
              <w:bottom w:val="dotted" w:sz="4" w:space="0" w:color="000000"/>
            </w:tcBorders>
          </w:tcPr>
          <w:p w14:paraId="537B8A7C" w14:textId="77777777" w:rsidR="004805C9" w:rsidRDefault="00EA2621">
            <w:pPr>
              <w:pStyle w:val="TableParagraph"/>
              <w:spacing w:before="31" w:line="264" w:lineRule="exact"/>
              <w:ind w:right="133"/>
              <w:rPr>
                <w:rFonts w:ascii="Calibri"/>
              </w:rPr>
            </w:pPr>
            <w:r>
              <w:rPr>
                <w:rFonts w:ascii="Calibri"/>
                <w:spacing w:val="-5"/>
              </w:rPr>
              <w:t>654</w:t>
            </w:r>
          </w:p>
        </w:tc>
        <w:tc>
          <w:tcPr>
            <w:tcW w:w="998" w:type="dxa"/>
            <w:tcBorders>
              <w:top w:val="dotted" w:sz="4" w:space="0" w:color="000000"/>
              <w:bottom w:val="dotted" w:sz="4" w:space="0" w:color="000000"/>
            </w:tcBorders>
          </w:tcPr>
          <w:p w14:paraId="457C8F63" w14:textId="77777777" w:rsidR="004805C9" w:rsidRDefault="00EA2621">
            <w:pPr>
              <w:pStyle w:val="TableParagraph"/>
              <w:spacing w:before="31" w:line="264" w:lineRule="exact"/>
              <w:ind w:right="110"/>
              <w:rPr>
                <w:rFonts w:ascii="Calibri"/>
              </w:rPr>
            </w:pPr>
            <w:r>
              <w:rPr>
                <w:rFonts w:ascii="Calibri"/>
                <w:spacing w:val="-5"/>
              </w:rPr>
              <w:t>307</w:t>
            </w:r>
          </w:p>
        </w:tc>
        <w:tc>
          <w:tcPr>
            <w:tcW w:w="1061" w:type="dxa"/>
            <w:tcBorders>
              <w:top w:val="dotted" w:sz="4" w:space="0" w:color="000000"/>
              <w:bottom w:val="dotted" w:sz="4" w:space="0" w:color="000000"/>
            </w:tcBorders>
          </w:tcPr>
          <w:p w14:paraId="5695A8B9" w14:textId="77777777" w:rsidR="004805C9" w:rsidRDefault="00EA2621">
            <w:pPr>
              <w:pStyle w:val="TableParagraph"/>
              <w:spacing w:before="31" w:line="264" w:lineRule="exact"/>
              <w:ind w:right="10"/>
              <w:rPr>
                <w:rFonts w:ascii="Calibri"/>
              </w:rPr>
            </w:pPr>
            <w:r>
              <w:rPr>
                <w:rFonts w:ascii="Calibri"/>
                <w:spacing w:val="-4"/>
              </w:rPr>
              <w:t>5.0%</w:t>
            </w:r>
          </w:p>
        </w:tc>
      </w:tr>
      <w:tr w:rsidR="004805C9" w14:paraId="13FEF3AA" w14:textId="77777777">
        <w:trPr>
          <w:trHeight w:val="316"/>
        </w:trPr>
        <w:tc>
          <w:tcPr>
            <w:tcW w:w="1832" w:type="dxa"/>
            <w:tcBorders>
              <w:top w:val="dotted" w:sz="4" w:space="0" w:color="000000"/>
              <w:bottom w:val="dotted" w:sz="4" w:space="0" w:color="000000"/>
            </w:tcBorders>
          </w:tcPr>
          <w:p w14:paraId="4FF023FA"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4AA119A4" w14:textId="77777777" w:rsidR="004805C9" w:rsidRDefault="00EA2621">
            <w:pPr>
              <w:pStyle w:val="TableParagraph"/>
              <w:spacing w:before="30" w:line="266" w:lineRule="exact"/>
              <w:ind w:left="78"/>
              <w:jc w:val="left"/>
              <w:rPr>
                <w:rFonts w:ascii="Calibri"/>
                <w:i/>
              </w:rPr>
            </w:pPr>
            <w:r>
              <w:rPr>
                <w:rFonts w:ascii="Calibri"/>
                <w:i/>
              </w:rPr>
              <w:t>Stichodactyla</w:t>
            </w:r>
            <w:r>
              <w:rPr>
                <w:rFonts w:ascii="Calibri"/>
                <w:i/>
                <w:spacing w:val="-8"/>
              </w:rPr>
              <w:t xml:space="preserve"> </w:t>
            </w:r>
            <w:r>
              <w:rPr>
                <w:rFonts w:ascii="Calibri"/>
                <w:i/>
                <w:spacing w:val="-2"/>
              </w:rPr>
              <w:t>haddoni</w:t>
            </w:r>
          </w:p>
        </w:tc>
        <w:tc>
          <w:tcPr>
            <w:tcW w:w="3561" w:type="dxa"/>
            <w:tcBorders>
              <w:top w:val="dotted" w:sz="4" w:space="0" w:color="000000"/>
              <w:bottom w:val="dotted" w:sz="4" w:space="0" w:color="000000"/>
            </w:tcBorders>
          </w:tcPr>
          <w:p w14:paraId="21619108" w14:textId="77777777" w:rsidR="004805C9" w:rsidRDefault="00EA2621">
            <w:pPr>
              <w:pStyle w:val="TableParagraph"/>
              <w:spacing w:before="30" w:line="266" w:lineRule="exact"/>
              <w:ind w:left="73"/>
              <w:jc w:val="left"/>
              <w:rPr>
                <w:rFonts w:ascii="Calibri" w:hAnsi="Calibri"/>
              </w:rPr>
            </w:pPr>
            <w:r>
              <w:rPr>
                <w:rFonts w:ascii="Calibri" w:hAnsi="Calibri"/>
              </w:rPr>
              <w:t>Haddon’s</w:t>
            </w:r>
            <w:r>
              <w:rPr>
                <w:rFonts w:ascii="Calibri" w:hAnsi="Calibri"/>
                <w:spacing w:val="-3"/>
              </w:rPr>
              <w:t xml:space="preserve"> </w:t>
            </w:r>
            <w:r>
              <w:rPr>
                <w:rFonts w:ascii="Calibri" w:hAnsi="Calibri"/>
                <w:spacing w:val="-2"/>
              </w:rPr>
              <w:t>Anemone</w:t>
            </w:r>
          </w:p>
        </w:tc>
        <w:tc>
          <w:tcPr>
            <w:tcW w:w="655" w:type="dxa"/>
            <w:tcBorders>
              <w:top w:val="dotted" w:sz="4" w:space="0" w:color="000000"/>
              <w:bottom w:val="dotted" w:sz="4" w:space="0" w:color="000000"/>
            </w:tcBorders>
          </w:tcPr>
          <w:p w14:paraId="37059B53" w14:textId="77777777" w:rsidR="004805C9" w:rsidRDefault="00EA2621">
            <w:pPr>
              <w:pStyle w:val="TableParagraph"/>
              <w:spacing w:before="30" w:line="266" w:lineRule="exact"/>
              <w:ind w:right="60"/>
              <w:rPr>
                <w:rFonts w:ascii="Calibri"/>
              </w:rPr>
            </w:pPr>
            <w:r>
              <w:rPr>
                <w:rFonts w:ascii="Calibri"/>
                <w:spacing w:val="-5"/>
              </w:rPr>
              <w:t>45</w:t>
            </w:r>
          </w:p>
        </w:tc>
        <w:tc>
          <w:tcPr>
            <w:tcW w:w="570" w:type="dxa"/>
            <w:tcBorders>
              <w:top w:val="dotted" w:sz="4" w:space="0" w:color="000000"/>
              <w:bottom w:val="dotted" w:sz="4" w:space="0" w:color="000000"/>
            </w:tcBorders>
          </w:tcPr>
          <w:p w14:paraId="6D249A90" w14:textId="77777777" w:rsidR="004805C9" w:rsidRDefault="00EA2621">
            <w:pPr>
              <w:pStyle w:val="TableParagraph"/>
              <w:spacing w:before="30" w:line="266" w:lineRule="exact"/>
              <w:ind w:right="59"/>
              <w:rPr>
                <w:rFonts w:ascii="Calibri"/>
              </w:rPr>
            </w:pPr>
            <w:r>
              <w:rPr>
                <w:rFonts w:ascii="Calibri"/>
                <w:spacing w:val="-5"/>
              </w:rPr>
              <w:t>85</w:t>
            </w:r>
          </w:p>
        </w:tc>
        <w:tc>
          <w:tcPr>
            <w:tcW w:w="570" w:type="dxa"/>
            <w:tcBorders>
              <w:top w:val="dotted" w:sz="4" w:space="0" w:color="000000"/>
              <w:bottom w:val="dotted" w:sz="4" w:space="0" w:color="000000"/>
            </w:tcBorders>
          </w:tcPr>
          <w:p w14:paraId="304A773B" w14:textId="77777777" w:rsidR="004805C9" w:rsidRDefault="00EA2621">
            <w:pPr>
              <w:pStyle w:val="TableParagraph"/>
              <w:spacing w:before="30" w:line="266" w:lineRule="exact"/>
              <w:ind w:right="60"/>
              <w:rPr>
                <w:rFonts w:ascii="Calibri"/>
              </w:rPr>
            </w:pPr>
            <w:r>
              <w:rPr>
                <w:rFonts w:ascii="Calibri"/>
                <w:spacing w:val="-5"/>
              </w:rPr>
              <w:t>70</w:t>
            </w:r>
          </w:p>
        </w:tc>
        <w:tc>
          <w:tcPr>
            <w:tcW w:w="570" w:type="dxa"/>
            <w:tcBorders>
              <w:top w:val="dotted" w:sz="4" w:space="0" w:color="000000"/>
              <w:bottom w:val="dotted" w:sz="4" w:space="0" w:color="000000"/>
            </w:tcBorders>
          </w:tcPr>
          <w:p w14:paraId="33CCE215" w14:textId="77777777" w:rsidR="004805C9" w:rsidRDefault="00EA2621">
            <w:pPr>
              <w:pStyle w:val="TableParagraph"/>
              <w:spacing w:before="30" w:line="266" w:lineRule="exact"/>
              <w:ind w:right="59"/>
              <w:rPr>
                <w:rFonts w:ascii="Calibri"/>
              </w:rPr>
            </w:pPr>
            <w:r>
              <w:rPr>
                <w:rFonts w:ascii="Calibri"/>
                <w:spacing w:val="-5"/>
              </w:rPr>
              <w:t>34</w:t>
            </w:r>
          </w:p>
        </w:tc>
        <w:tc>
          <w:tcPr>
            <w:tcW w:w="642" w:type="dxa"/>
            <w:tcBorders>
              <w:top w:val="dotted" w:sz="4" w:space="0" w:color="000000"/>
              <w:bottom w:val="dotted" w:sz="4" w:space="0" w:color="000000"/>
            </w:tcBorders>
          </w:tcPr>
          <w:p w14:paraId="560A1CB0" w14:textId="77777777" w:rsidR="004805C9" w:rsidRDefault="00EA2621">
            <w:pPr>
              <w:pStyle w:val="TableParagraph"/>
              <w:spacing w:before="30" w:line="266" w:lineRule="exact"/>
              <w:ind w:right="132"/>
              <w:rPr>
                <w:rFonts w:ascii="Calibri"/>
              </w:rPr>
            </w:pPr>
            <w:r>
              <w:rPr>
                <w:rFonts w:ascii="Calibri"/>
                <w:spacing w:val="-5"/>
              </w:rPr>
              <w:t>61</w:t>
            </w:r>
          </w:p>
        </w:tc>
        <w:tc>
          <w:tcPr>
            <w:tcW w:w="998" w:type="dxa"/>
            <w:tcBorders>
              <w:top w:val="dotted" w:sz="4" w:space="0" w:color="000000"/>
              <w:bottom w:val="dotted" w:sz="4" w:space="0" w:color="000000"/>
            </w:tcBorders>
          </w:tcPr>
          <w:p w14:paraId="5CFB7CB4" w14:textId="77777777" w:rsidR="004805C9" w:rsidRDefault="00EA2621">
            <w:pPr>
              <w:pStyle w:val="TableParagraph"/>
              <w:spacing w:before="30" w:line="266" w:lineRule="exact"/>
              <w:ind w:right="109"/>
              <w:rPr>
                <w:rFonts w:ascii="Calibri"/>
              </w:rPr>
            </w:pPr>
            <w:r>
              <w:rPr>
                <w:rFonts w:ascii="Calibri"/>
                <w:spacing w:val="-5"/>
              </w:rPr>
              <w:t>59</w:t>
            </w:r>
          </w:p>
        </w:tc>
        <w:tc>
          <w:tcPr>
            <w:tcW w:w="1061" w:type="dxa"/>
            <w:tcBorders>
              <w:top w:val="dotted" w:sz="4" w:space="0" w:color="000000"/>
              <w:bottom w:val="dotted" w:sz="4" w:space="0" w:color="000000"/>
            </w:tcBorders>
          </w:tcPr>
          <w:p w14:paraId="36EBED64" w14:textId="77777777" w:rsidR="004805C9" w:rsidRDefault="00EA2621">
            <w:pPr>
              <w:pStyle w:val="TableParagraph"/>
              <w:spacing w:before="30" w:line="266" w:lineRule="exact"/>
              <w:ind w:right="10"/>
              <w:rPr>
                <w:rFonts w:ascii="Calibri"/>
              </w:rPr>
            </w:pPr>
            <w:r>
              <w:rPr>
                <w:rFonts w:ascii="Calibri"/>
                <w:spacing w:val="-4"/>
              </w:rPr>
              <w:t>1.0%</w:t>
            </w:r>
          </w:p>
        </w:tc>
      </w:tr>
      <w:tr w:rsidR="004805C9" w14:paraId="11F4F4AE" w14:textId="77777777">
        <w:trPr>
          <w:trHeight w:val="313"/>
        </w:trPr>
        <w:tc>
          <w:tcPr>
            <w:tcW w:w="1832" w:type="dxa"/>
            <w:tcBorders>
              <w:top w:val="dotted" w:sz="4" w:space="0" w:color="000000"/>
              <w:bottom w:val="dotted" w:sz="4" w:space="0" w:color="000000"/>
            </w:tcBorders>
          </w:tcPr>
          <w:p w14:paraId="36D68E89"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6026E613" w14:textId="77777777" w:rsidR="004805C9" w:rsidRDefault="00EA2621">
            <w:pPr>
              <w:pStyle w:val="TableParagraph"/>
              <w:spacing w:before="30" w:line="264" w:lineRule="exact"/>
              <w:ind w:left="78"/>
              <w:jc w:val="left"/>
              <w:rPr>
                <w:rFonts w:ascii="Calibri" w:hAnsi="Calibri"/>
              </w:rPr>
            </w:pPr>
            <w:r>
              <w:rPr>
                <w:rFonts w:ascii="Calibri" w:hAnsi="Calibri"/>
              </w:rPr>
              <w:t>Stichodactylidae</w:t>
            </w:r>
            <w:r>
              <w:rPr>
                <w:rFonts w:ascii="Calibri" w:hAnsi="Calibri"/>
                <w:spacing w:val="-6"/>
              </w:rPr>
              <w:t xml:space="preserve"> </w:t>
            </w:r>
            <w:r>
              <w:rPr>
                <w:rFonts w:ascii="Calibri" w:hAnsi="Calibri"/>
              </w:rPr>
              <w:t>–</w:t>
            </w:r>
            <w:r>
              <w:rPr>
                <w:rFonts w:ascii="Calibri" w:hAnsi="Calibri"/>
                <w:spacing w:val="-4"/>
              </w:rPr>
              <w:t xml:space="preserve"> </w:t>
            </w:r>
            <w:r>
              <w:rPr>
                <w:rFonts w:ascii="Calibri" w:hAnsi="Calibri"/>
                <w:spacing w:val="-2"/>
              </w:rPr>
              <w:t>undifferentiated</w:t>
            </w:r>
          </w:p>
        </w:tc>
        <w:tc>
          <w:tcPr>
            <w:tcW w:w="3561" w:type="dxa"/>
            <w:tcBorders>
              <w:top w:val="dotted" w:sz="4" w:space="0" w:color="000000"/>
              <w:bottom w:val="dotted" w:sz="4" w:space="0" w:color="000000"/>
            </w:tcBorders>
          </w:tcPr>
          <w:p w14:paraId="4F554B9B" w14:textId="77777777" w:rsidR="004805C9" w:rsidRDefault="00EA2621">
            <w:pPr>
              <w:pStyle w:val="TableParagraph"/>
              <w:spacing w:before="30" w:line="264" w:lineRule="exact"/>
              <w:ind w:left="73"/>
              <w:jc w:val="left"/>
              <w:rPr>
                <w:rFonts w:ascii="Calibri"/>
              </w:rPr>
            </w:pPr>
            <w:r>
              <w:rPr>
                <w:rFonts w:ascii="Calibri"/>
              </w:rPr>
              <w:t>General</w:t>
            </w:r>
            <w:r>
              <w:rPr>
                <w:rFonts w:ascii="Calibri"/>
                <w:spacing w:val="-5"/>
              </w:rPr>
              <w:t xml:space="preserve"> </w:t>
            </w:r>
            <w:r>
              <w:rPr>
                <w:rFonts w:ascii="Calibri"/>
              </w:rPr>
              <w:t>Carpet</w:t>
            </w:r>
            <w:r>
              <w:rPr>
                <w:rFonts w:ascii="Calibri"/>
                <w:spacing w:val="-3"/>
              </w:rPr>
              <w:t xml:space="preserve"> </w:t>
            </w:r>
            <w:r>
              <w:rPr>
                <w:rFonts w:ascii="Calibri"/>
                <w:spacing w:val="-2"/>
              </w:rPr>
              <w:t>Anemones</w:t>
            </w:r>
          </w:p>
        </w:tc>
        <w:tc>
          <w:tcPr>
            <w:tcW w:w="655" w:type="dxa"/>
            <w:tcBorders>
              <w:top w:val="dotted" w:sz="4" w:space="0" w:color="000000"/>
              <w:bottom w:val="dotted" w:sz="4" w:space="0" w:color="000000"/>
            </w:tcBorders>
          </w:tcPr>
          <w:p w14:paraId="164257F2" w14:textId="77777777" w:rsidR="004805C9" w:rsidRDefault="00EA2621">
            <w:pPr>
              <w:pStyle w:val="TableParagraph"/>
              <w:spacing w:before="30" w:line="264" w:lineRule="exact"/>
              <w:ind w:right="61"/>
              <w:rPr>
                <w:rFonts w:ascii="Calibri"/>
              </w:rPr>
            </w:pPr>
            <w:r>
              <w:rPr>
                <w:rFonts w:ascii="Calibri"/>
              </w:rPr>
              <w:t>2</w:t>
            </w:r>
          </w:p>
        </w:tc>
        <w:tc>
          <w:tcPr>
            <w:tcW w:w="570" w:type="dxa"/>
            <w:tcBorders>
              <w:top w:val="dotted" w:sz="4" w:space="0" w:color="000000"/>
              <w:bottom w:val="dotted" w:sz="4" w:space="0" w:color="000000"/>
            </w:tcBorders>
          </w:tcPr>
          <w:p w14:paraId="0A34A234" w14:textId="77777777" w:rsidR="004805C9" w:rsidRDefault="00EA2621">
            <w:pPr>
              <w:pStyle w:val="TableParagraph"/>
              <w:spacing w:before="30" w:line="264" w:lineRule="exact"/>
              <w:ind w:right="59"/>
              <w:rPr>
                <w:rFonts w:ascii="Calibri"/>
              </w:rPr>
            </w:pPr>
            <w:r>
              <w:rPr>
                <w:rFonts w:ascii="Calibri"/>
                <w:spacing w:val="-5"/>
              </w:rPr>
              <w:t>29</w:t>
            </w:r>
          </w:p>
        </w:tc>
        <w:tc>
          <w:tcPr>
            <w:tcW w:w="570" w:type="dxa"/>
            <w:tcBorders>
              <w:top w:val="dotted" w:sz="4" w:space="0" w:color="000000"/>
              <w:bottom w:val="dotted" w:sz="4" w:space="0" w:color="000000"/>
            </w:tcBorders>
          </w:tcPr>
          <w:p w14:paraId="203F5CB7" w14:textId="77777777" w:rsidR="004805C9" w:rsidRDefault="00EA2621">
            <w:pPr>
              <w:pStyle w:val="TableParagraph"/>
              <w:spacing w:before="30" w:line="264" w:lineRule="exact"/>
              <w:ind w:right="60"/>
              <w:rPr>
                <w:rFonts w:ascii="Calibri"/>
              </w:rPr>
            </w:pPr>
            <w:r>
              <w:rPr>
                <w:rFonts w:ascii="Calibri"/>
                <w:spacing w:val="-5"/>
              </w:rPr>
              <w:t>17</w:t>
            </w:r>
          </w:p>
        </w:tc>
        <w:tc>
          <w:tcPr>
            <w:tcW w:w="570" w:type="dxa"/>
            <w:tcBorders>
              <w:top w:val="dotted" w:sz="4" w:space="0" w:color="000000"/>
              <w:bottom w:val="dotted" w:sz="4" w:space="0" w:color="000000"/>
            </w:tcBorders>
          </w:tcPr>
          <w:p w14:paraId="39D49852" w14:textId="77777777" w:rsidR="004805C9" w:rsidRDefault="00EA2621">
            <w:pPr>
              <w:pStyle w:val="TableParagraph"/>
              <w:spacing w:before="30" w:line="264" w:lineRule="exact"/>
              <w:ind w:right="59"/>
              <w:rPr>
                <w:rFonts w:ascii="Calibri"/>
              </w:rPr>
            </w:pPr>
            <w:r>
              <w:rPr>
                <w:rFonts w:ascii="Calibri"/>
                <w:spacing w:val="-5"/>
              </w:rPr>
              <w:t>45</w:t>
            </w:r>
          </w:p>
        </w:tc>
        <w:tc>
          <w:tcPr>
            <w:tcW w:w="642" w:type="dxa"/>
            <w:tcBorders>
              <w:top w:val="dotted" w:sz="4" w:space="0" w:color="000000"/>
              <w:bottom w:val="dotted" w:sz="4" w:space="0" w:color="000000"/>
            </w:tcBorders>
          </w:tcPr>
          <w:p w14:paraId="2BE45257" w14:textId="77777777" w:rsidR="004805C9" w:rsidRDefault="00EA2621">
            <w:pPr>
              <w:pStyle w:val="TableParagraph"/>
              <w:spacing w:before="30" w:line="264" w:lineRule="exact"/>
              <w:ind w:right="132"/>
              <w:rPr>
                <w:rFonts w:ascii="Calibri"/>
              </w:rPr>
            </w:pPr>
            <w:r>
              <w:rPr>
                <w:rFonts w:ascii="Calibri"/>
                <w:spacing w:val="-5"/>
              </w:rPr>
              <w:t>21</w:t>
            </w:r>
          </w:p>
        </w:tc>
        <w:tc>
          <w:tcPr>
            <w:tcW w:w="998" w:type="dxa"/>
            <w:tcBorders>
              <w:top w:val="dotted" w:sz="4" w:space="0" w:color="000000"/>
              <w:bottom w:val="dotted" w:sz="4" w:space="0" w:color="000000"/>
            </w:tcBorders>
          </w:tcPr>
          <w:p w14:paraId="71379132" w14:textId="77777777" w:rsidR="004805C9" w:rsidRDefault="00EA2621">
            <w:pPr>
              <w:pStyle w:val="TableParagraph"/>
              <w:spacing w:before="30" w:line="264" w:lineRule="exact"/>
              <w:ind w:right="109"/>
              <w:rPr>
                <w:rFonts w:ascii="Calibri"/>
              </w:rPr>
            </w:pPr>
            <w:r>
              <w:rPr>
                <w:rFonts w:ascii="Calibri"/>
                <w:spacing w:val="-5"/>
              </w:rPr>
              <w:t>23</w:t>
            </w:r>
          </w:p>
        </w:tc>
        <w:tc>
          <w:tcPr>
            <w:tcW w:w="1061" w:type="dxa"/>
            <w:tcBorders>
              <w:top w:val="dotted" w:sz="4" w:space="0" w:color="000000"/>
              <w:bottom w:val="dotted" w:sz="4" w:space="0" w:color="000000"/>
            </w:tcBorders>
          </w:tcPr>
          <w:p w14:paraId="7BCA10D7" w14:textId="77777777" w:rsidR="004805C9" w:rsidRDefault="00EA2621">
            <w:pPr>
              <w:pStyle w:val="TableParagraph"/>
              <w:spacing w:before="30" w:line="264" w:lineRule="exact"/>
              <w:ind w:right="10"/>
              <w:rPr>
                <w:rFonts w:ascii="Calibri"/>
              </w:rPr>
            </w:pPr>
            <w:r>
              <w:rPr>
                <w:rFonts w:ascii="Calibri"/>
                <w:spacing w:val="-4"/>
              </w:rPr>
              <w:t>0.4%</w:t>
            </w:r>
          </w:p>
        </w:tc>
      </w:tr>
      <w:tr w:rsidR="004805C9" w14:paraId="545C93A7" w14:textId="77777777">
        <w:trPr>
          <w:trHeight w:val="316"/>
        </w:trPr>
        <w:tc>
          <w:tcPr>
            <w:tcW w:w="1832" w:type="dxa"/>
            <w:tcBorders>
              <w:top w:val="dotted" w:sz="4" w:space="0" w:color="000000"/>
              <w:bottom w:val="dotted" w:sz="4" w:space="0" w:color="000000"/>
            </w:tcBorders>
          </w:tcPr>
          <w:p w14:paraId="7D5B7253"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383DE66B" w14:textId="77777777" w:rsidR="004805C9" w:rsidRDefault="00EA2621">
            <w:pPr>
              <w:pStyle w:val="TableParagraph"/>
              <w:spacing w:before="30" w:line="266" w:lineRule="exact"/>
              <w:ind w:left="78"/>
              <w:jc w:val="left"/>
              <w:rPr>
                <w:rFonts w:ascii="Calibri"/>
                <w:i/>
              </w:rPr>
            </w:pPr>
            <w:r>
              <w:rPr>
                <w:rFonts w:ascii="Calibri"/>
                <w:i/>
              </w:rPr>
              <w:t>Heteractis</w:t>
            </w:r>
            <w:r>
              <w:rPr>
                <w:rFonts w:ascii="Calibri"/>
                <w:i/>
                <w:spacing w:val="-7"/>
              </w:rPr>
              <w:t xml:space="preserve"> </w:t>
            </w:r>
            <w:r>
              <w:rPr>
                <w:rFonts w:ascii="Calibri"/>
                <w:i/>
                <w:spacing w:val="-2"/>
              </w:rPr>
              <w:t>magnifica</w:t>
            </w:r>
          </w:p>
        </w:tc>
        <w:tc>
          <w:tcPr>
            <w:tcW w:w="3561" w:type="dxa"/>
            <w:tcBorders>
              <w:top w:val="dotted" w:sz="4" w:space="0" w:color="000000"/>
              <w:bottom w:val="dotted" w:sz="4" w:space="0" w:color="000000"/>
            </w:tcBorders>
          </w:tcPr>
          <w:p w14:paraId="39BD71E9" w14:textId="77777777" w:rsidR="004805C9" w:rsidRDefault="00EA2621">
            <w:pPr>
              <w:pStyle w:val="TableParagraph"/>
              <w:spacing w:before="30" w:line="266" w:lineRule="exact"/>
              <w:ind w:left="73"/>
              <w:jc w:val="left"/>
              <w:rPr>
                <w:rFonts w:ascii="Calibri"/>
              </w:rPr>
            </w:pPr>
            <w:r>
              <w:rPr>
                <w:rFonts w:ascii="Calibri"/>
              </w:rPr>
              <w:t>Magnificent</w:t>
            </w:r>
            <w:r>
              <w:rPr>
                <w:rFonts w:ascii="Calibri"/>
                <w:spacing w:val="-3"/>
              </w:rPr>
              <w:t xml:space="preserve"> </w:t>
            </w:r>
            <w:r>
              <w:rPr>
                <w:rFonts w:ascii="Calibri"/>
                <w:spacing w:val="-2"/>
              </w:rPr>
              <w:t>Anemone</w:t>
            </w:r>
          </w:p>
        </w:tc>
        <w:tc>
          <w:tcPr>
            <w:tcW w:w="655" w:type="dxa"/>
            <w:tcBorders>
              <w:top w:val="dotted" w:sz="4" w:space="0" w:color="000000"/>
              <w:bottom w:val="dotted" w:sz="4" w:space="0" w:color="000000"/>
            </w:tcBorders>
          </w:tcPr>
          <w:p w14:paraId="33C7C5B9" w14:textId="77777777" w:rsidR="004805C9" w:rsidRDefault="00EA2621">
            <w:pPr>
              <w:pStyle w:val="TableParagraph"/>
              <w:spacing w:before="30" w:line="266" w:lineRule="exact"/>
              <w:ind w:right="61"/>
              <w:rPr>
                <w:rFonts w:ascii="Calibri"/>
              </w:rPr>
            </w:pPr>
            <w:r>
              <w:rPr>
                <w:rFonts w:ascii="Calibri"/>
              </w:rPr>
              <w:t>3</w:t>
            </w:r>
          </w:p>
        </w:tc>
        <w:tc>
          <w:tcPr>
            <w:tcW w:w="570" w:type="dxa"/>
            <w:tcBorders>
              <w:top w:val="dotted" w:sz="4" w:space="0" w:color="000000"/>
              <w:bottom w:val="dotted" w:sz="4" w:space="0" w:color="000000"/>
            </w:tcBorders>
          </w:tcPr>
          <w:p w14:paraId="11F90807" w14:textId="77777777" w:rsidR="004805C9" w:rsidRDefault="00EA2621">
            <w:pPr>
              <w:pStyle w:val="TableParagraph"/>
              <w:spacing w:before="30" w:line="266" w:lineRule="exact"/>
              <w:ind w:right="59"/>
              <w:rPr>
                <w:rFonts w:ascii="Calibri"/>
              </w:rPr>
            </w:pPr>
            <w:r>
              <w:rPr>
                <w:rFonts w:ascii="Calibri"/>
              </w:rPr>
              <w:t>0</w:t>
            </w:r>
          </w:p>
        </w:tc>
        <w:tc>
          <w:tcPr>
            <w:tcW w:w="570" w:type="dxa"/>
            <w:tcBorders>
              <w:top w:val="dotted" w:sz="4" w:space="0" w:color="000000"/>
              <w:bottom w:val="dotted" w:sz="4" w:space="0" w:color="000000"/>
            </w:tcBorders>
          </w:tcPr>
          <w:p w14:paraId="19B5A267" w14:textId="77777777" w:rsidR="004805C9" w:rsidRDefault="00EA2621">
            <w:pPr>
              <w:pStyle w:val="TableParagraph"/>
              <w:spacing w:before="30" w:line="266" w:lineRule="exact"/>
              <w:ind w:right="60"/>
              <w:rPr>
                <w:rFonts w:ascii="Calibri"/>
              </w:rPr>
            </w:pPr>
            <w:r>
              <w:rPr>
                <w:rFonts w:ascii="Calibri"/>
                <w:spacing w:val="-5"/>
              </w:rPr>
              <w:t>35</w:t>
            </w:r>
          </w:p>
        </w:tc>
        <w:tc>
          <w:tcPr>
            <w:tcW w:w="570" w:type="dxa"/>
            <w:tcBorders>
              <w:top w:val="dotted" w:sz="4" w:space="0" w:color="000000"/>
              <w:bottom w:val="dotted" w:sz="4" w:space="0" w:color="000000"/>
            </w:tcBorders>
          </w:tcPr>
          <w:p w14:paraId="68240330" w14:textId="77777777" w:rsidR="004805C9" w:rsidRDefault="00EA2621">
            <w:pPr>
              <w:pStyle w:val="TableParagraph"/>
              <w:spacing w:before="30" w:line="266" w:lineRule="exact"/>
              <w:ind w:right="59"/>
              <w:rPr>
                <w:rFonts w:ascii="Calibri"/>
              </w:rPr>
            </w:pPr>
            <w:r>
              <w:rPr>
                <w:rFonts w:ascii="Calibri"/>
              </w:rPr>
              <w:t>8</w:t>
            </w:r>
          </w:p>
        </w:tc>
        <w:tc>
          <w:tcPr>
            <w:tcW w:w="642" w:type="dxa"/>
            <w:tcBorders>
              <w:top w:val="dotted" w:sz="4" w:space="0" w:color="000000"/>
              <w:bottom w:val="dotted" w:sz="4" w:space="0" w:color="000000"/>
            </w:tcBorders>
          </w:tcPr>
          <w:p w14:paraId="489B2400" w14:textId="77777777" w:rsidR="004805C9" w:rsidRDefault="00EA2621">
            <w:pPr>
              <w:pStyle w:val="TableParagraph"/>
              <w:spacing w:before="30" w:line="266" w:lineRule="exact"/>
              <w:ind w:right="133"/>
              <w:rPr>
                <w:rFonts w:ascii="Calibri"/>
              </w:rPr>
            </w:pPr>
            <w:r>
              <w:rPr>
                <w:rFonts w:ascii="Calibri"/>
              </w:rPr>
              <w:t>9</w:t>
            </w:r>
          </w:p>
        </w:tc>
        <w:tc>
          <w:tcPr>
            <w:tcW w:w="998" w:type="dxa"/>
            <w:tcBorders>
              <w:top w:val="dotted" w:sz="4" w:space="0" w:color="000000"/>
              <w:bottom w:val="dotted" w:sz="4" w:space="0" w:color="000000"/>
            </w:tcBorders>
          </w:tcPr>
          <w:p w14:paraId="02C0EC7F" w14:textId="77777777" w:rsidR="004805C9" w:rsidRDefault="00EA2621">
            <w:pPr>
              <w:pStyle w:val="TableParagraph"/>
              <w:spacing w:before="30" w:line="266" w:lineRule="exact"/>
              <w:ind w:right="109"/>
              <w:rPr>
                <w:rFonts w:ascii="Calibri"/>
              </w:rPr>
            </w:pPr>
            <w:r>
              <w:rPr>
                <w:rFonts w:ascii="Calibri"/>
                <w:spacing w:val="-5"/>
              </w:rPr>
              <w:t>11</w:t>
            </w:r>
          </w:p>
        </w:tc>
        <w:tc>
          <w:tcPr>
            <w:tcW w:w="1061" w:type="dxa"/>
            <w:tcBorders>
              <w:top w:val="dotted" w:sz="4" w:space="0" w:color="000000"/>
              <w:bottom w:val="dotted" w:sz="4" w:space="0" w:color="000000"/>
            </w:tcBorders>
          </w:tcPr>
          <w:p w14:paraId="3E3D651B" w14:textId="77777777" w:rsidR="004805C9" w:rsidRDefault="00EA2621">
            <w:pPr>
              <w:pStyle w:val="TableParagraph"/>
              <w:spacing w:before="30" w:line="266" w:lineRule="exact"/>
              <w:ind w:right="10"/>
              <w:rPr>
                <w:rFonts w:ascii="Calibri"/>
              </w:rPr>
            </w:pPr>
            <w:r>
              <w:rPr>
                <w:rFonts w:ascii="Calibri"/>
                <w:spacing w:val="-4"/>
              </w:rPr>
              <w:t>0.2%</w:t>
            </w:r>
          </w:p>
        </w:tc>
      </w:tr>
      <w:tr w:rsidR="004805C9" w14:paraId="202B1400" w14:textId="77777777">
        <w:trPr>
          <w:trHeight w:val="313"/>
        </w:trPr>
        <w:tc>
          <w:tcPr>
            <w:tcW w:w="1832" w:type="dxa"/>
            <w:tcBorders>
              <w:top w:val="dotted" w:sz="4" w:space="0" w:color="000000"/>
              <w:bottom w:val="dotted" w:sz="4" w:space="0" w:color="000000"/>
            </w:tcBorders>
          </w:tcPr>
          <w:p w14:paraId="7E994C26"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5A0B4FE1" w14:textId="77777777" w:rsidR="004805C9" w:rsidRDefault="00EA2621">
            <w:pPr>
              <w:pStyle w:val="TableParagraph"/>
              <w:spacing w:before="28" w:line="266" w:lineRule="exact"/>
              <w:ind w:left="78"/>
              <w:jc w:val="left"/>
              <w:rPr>
                <w:rFonts w:ascii="Calibri"/>
              </w:rPr>
            </w:pPr>
            <w:r>
              <w:rPr>
                <w:rFonts w:ascii="Calibri"/>
                <w:i/>
              </w:rPr>
              <w:t>Heteractis</w:t>
            </w:r>
            <w:r>
              <w:rPr>
                <w:rFonts w:ascii="Calibri"/>
                <w:i/>
                <w:spacing w:val="-4"/>
              </w:rPr>
              <w:t xml:space="preserve"> </w:t>
            </w:r>
            <w:r>
              <w:rPr>
                <w:rFonts w:ascii="Calibri"/>
                <w:spacing w:val="-4"/>
              </w:rPr>
              <w:t>spp.</w:t>
            </w:r>
          </w:p>
        </w:tc>
        <w:tc>
          <w:tcPr>
            <w:tcW w:w="3561" w:type="dxa"/>
            <w:tcBorders>
              <w:top w:val="dotted" w:sz="4" w:space="0" w:color="000000"/>
              <w:bottom w:val="dotted" w:sz="4" w:space="0" w:color="000000"/>
            </w:tcBorders>
          </w:tcPr>
          <w:p w14:paraId="7F045129" w14:textId="77777777" w:rsidR="004805C9" w:rsidRDefault="00EA2621">
            <w:pPr>
              <w:pStyle w:val="TableParagraph"/>
              <w:spacing w:before="28" w:line="266" w:lineRule="exact"/>
              <w:ind w:left="73"/>
              <w:jc w:val="left"/>
              <w:rPr>
                <w:rFonts w:ascii="Calibri"/>
              </w:rPr>
            </w:pPr>
            <w:r>
              <w:rPr>
                <w:rFonts w:ascii="Calibri"/>
              </w:rPr>
              <w:t>Heteractis</w:t>
            </w:r>
            <w:r>
              <w:rPr>
                <w:rFonts w:ascii="Calibri"/>
                <w:spacing w:val="-4"/>
              </w:rPr>
              <w:t xml:space="preserve"> </w:t>
            </w:r>
            <w:r>
              <w:rPr>
                <w:rFonts w:ascii="Calibri"/>
                <w:spacing w:val="-2"/>
              </w:rPr>
              <w:t>Anemone</w:t>
            </w:r>
          </w:p>
        </w:tc>
        <w:tc>
          <w:tcPr>
            <w:tcW w:w="655" w:type="dxa"/>
            <w:tcBorders>
              <w:top w:val="dotted" w:sz="4" w:space="0" w:color="000000"/>
              <w:bottom w:val="dotted" w:sz="4" w:space="0" w:color="000000"/>
            </w:tcBorders>
          </w:tcPr>
          <w:p w14:paraId="63AA9DB5" w14:textId="77777777" w:rsidR="004805C9" w:rsidRDefault="00EA2621">
            <w:pPr>
              <w:pStyle w:val="TableParagraph"/>
              <w:spacing w:before="28" w:line="266" w:lineRule="exact"/>
              <w:ind w:right="61"/>
              <w:rPr>
                <w:rFonts w:ascii="Calibri"/>
              </w:rPr>
            </w:pPr>
            <w:r>
              <w:rPr>
                <w:rFonts w:ascii="Calibri"/>
              </w:rPr>
              <w:t>0</w:t>
            </w:r>
          </w:p>
        </w:tc>
        <w:tc>
          <w:tcPr>
            <w:tcW w:w="570" w:type="dxa"/>
            <w:tcBorders>
              <w:top w:val="dotted" w:sz="4" w:space="0" w:color="000000"/>
              <w:bottom w:val="dotted" w:sz="4" w:space="0" w:color="000000"/>
            </w:tcBorders>
          </w:tcPr>
          <w:p w14:paraId="237126DC" w14:textId="77777777" w:rsidR="004805C9" w:rsidRDefault="00EA2621">
            <w:pPr>
              <w:pStyle w:val="TableParagraph"/>
              <w:spacing w:before="28" w:line="266" w:lineRule="exact"/>
              <w:ind w:right="59"/>
              <w:rPr>
                <w:rFonts w:ascii="Calibri"/>
              </w:rPr>
            </w:pPr>
            <w:r>
              <w:rPr>
                <w:rFonts w:ascii="Calibri"/>
              </w:rPr>
              <w:t>0</w:t>
            </w:r>
          </w:p>
        </w:tc>
        <w:tc>
          <w:tcPr>
            <w:tcW w:w="570" w:type="dxa"/>
            <w:tcBorders>
              <w:top w:val="dotted" w:sz="4" w:space="0" w:color="000000"/>
              <w:bottom w:val="dotted" w:sz="4" w:space="0" w:color="000000"/>
            </w:tcBorders>
          </w:tcPr>
          <w:p w14:paraId="46EC944C" w14:textId="77777777" w:rsidR="004805C9" w:rsidRDefault="00EA2621">
            <w:pPr>
              <w:pStyle w:val="TableParagraph"/>
              <w:spacing w:before="28" w:line="266" w:lineRule="exact"/>
              <w:ind w:right="60"/>
              <w:rPr>
                <w:rFonts w:ascii="Calibri"/>
              </w:rPr>
            </w:pPr>
            <w:r>
              <w:rPr>
                <w:rFonts w:ascii="Calibri"/>
                <w:spacing w:val="-5"/>
              </w:rPr>
              <w:t>15</w:t>
            </w:r>
          </w:p>
        </w:tc>
        <w:tc>
          <w:tcPr>
            <w:tcW w:w="570" w:type="dxa"/>
            <w:tcBorders>
              <w:top w:val="dotted" w:sz="4" w:space="0" w:color="000000"/>
              <w:bottom w:val="dotted" w:sz="4" w:space="0" w:color="000000"/>
            </w:tcBorders>
          </w:tcPr>
          <w:p w14:paraId="7D02014C" w14:textId="77777777" w:rsidR="004805C9" w:rsidRDefault="00EA2621">
            <w:pPr>
              <w:pStyle w:val="TableParagraph"/>
              <w:spacing w:before="28" w:line="266" w:lineRule="exact"/>
              <w:ind w:right="59"/>
              <w:rPr>
                <w:rFonts w:ascii="Calibri"/>
              </w:rPr>
            </w:pPr>
            <w:r>
              <w:rPr>
                <w:rFonts w:ascii="Calibri"/>
                <w:spacing w:val="-5"/>
              </w:rPr>
              <w:t>33</w:t>
            </w:r>
          </w:p>
        </w:tc>
        <w:tc>
          <w:tcPr>
            <w:tcW w:w="642" w:type="dxa"/>
            <w:tcBorders>
              <w:top w:val="dotted" w:sz="4" w:space="0" w:color="000000"/>
              <w:bottom w:val="dotted" w:sz="4" w:space="0" w:color="000000"/>
            </w:tcBorders>
          </w:tcPr>
          <w:p w14:paraId="50F8AAB5" w14:textId="77777777" w:rsidR="004805C9" w:rsidRDefault="00EA2621">
            <w:pPr>
              <w:pStyle w:val="TableParagraph"/>
              <w:spacing w:before="28" w:line="266" w:lineRule="exact"/>
              <w:ind w:right="133"/>
              <w:rPr>
                <w:rFonts w:ascii="Calibri"/>
              </w:rPr>
            </w:pPr>
            <w:r>
              <w:rPr>
                <w:rFonts w:ascii="Calibri"/>
              </w:rPr>
              <w:t>5</w:t>
            </w:r>
          </w:p>
        </w:tc>
        <w:tc>
          <w:tcPr>
            <w:tcW w:w="998" w:type="dxa"/>
            <w:tcBorders>
              <w:top w:val="dotted" w:sz="4" w:space="0" w:color="000000"/>
              <w:bottom w:val="dotted" w:sz="4" w:space="0" w:color="000000"/>
            </w:tcBorders>
          </w:tcPr>
          <w:p w14:paraId="6EB9C362" w14:textId="77777777" w:rsidR="004805C9" w:rsidRDefault="00EA2621">
            <w:pPr>
              <w:pStyle w:val="TableParagraph"/>
              <w:spacing w:before="28" w:line="266" w:lineRule="exact"/>
              <w:ind w:right="109"/>
              <w:rPr>
                <w:rFonts w:ascii="Calibri"/>
              </w:rPr>
            </w:pPr>
            <w:r>
              <w:rPr>
                <w:rFonts w:ascii="Calibri"/>
                <w:spacing w:val="-5"/>
              </w:rPr>
              <w:t>11</w:t>
            </w:r>
          </w:p>
        </w:tc>
        <w:tc>
          <w:tcPr>
            <w:tcW w:w="1061" w:type="dxa"/>
            <w:tcBorders>
              <w:top w:val="dotted" w:sz="4" w:space="0" w:color="000000"/>
              <w:bottom w:val="dotted" w:sz="4" w:space="0" w:color="000000"/>
            </w:tcBorders>
          </w:tcPr>
          <w:p w14:paraId="67897A70" w14:textId="77777777" w:rsidR="004805C9" w:rsidRDefault="00EA2621">
            <w:pPr>
              <w:pStyle w:val="TableParagraph"/>
              <w:spacing w:before="28" w:line="266" w:lineRule="exact"/>
              <w:ind w:right="10"/>
              <w:rPr>
                <w:rFonts w:ascii="Calibri"/>
              </w:rPr>
            </w:pPr>
            <w:r>
              <w:rPr>
                <w:rFonts w:ascii="Calibri"/>
                <w:spacing w:val="-4"/>
              </w:rPr>
              <w:t>0.2%</w:t>
            </w:r>
          </w:p>
        </w:tc>
      </w:tr>
      <w:tr w:rsidR="004805C9" w14:paraId="588F007C" w14:textId="77777777">
        <w:trPr>
          <w:trHeight w:val="313"/>
        </w:trPr>
        <w:tc>
          <w:tcPr>
            <w:tcW w:w="1832" w:type="dxa"/>
            <w:tcBorders>
              <w:top w:val="dotted" w:sz="4" w:space="0" w:color="000000"/>
              <w:bottom w:val="dotted" w:sz="4" w:space="0" w:color="000000"/>
            </w:tcBorders>
          </w:tcPr>
          <w:p w14:paraId="2FAAFA66"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4D54EFF3" w14:textId="77777777" w:rsidR="004805C9" w:rsidRDefault="00EA2621">
            <w:pPr>
              <w:pStyle w:val="TableParagraph"/>
              <w:spacing w:before="30" w:line="264" w:lineRule="exact"/>
              <w:ind w:left="78"/>
              <w:jc w:val="left"/>
              <w:rPr>
                <w:rFonts w:ascii="Calibri"/>
                <w:i/>
              </w:rPr>
            </w:pPr>
            <w:r>
              <w:rPr>
                <w:rFonts w:ascii="Calibri"/>
                <w:i/>
              </w:rPr>
              <w:t>Heteractis</w:t>
            </w:r>
            <w:r>
              <w:rPr>
                <w:rFonts w:ascii="Calibri"/>
                <w:i/>
                <w:spacing w:val="-7"/>
              </w:rPr>
              <w:t xml:space="preserve"> </w:t>
            </w:r>
            <w:r>
              <w:rPr>
                <w:rFonts w:ascii="Calibri"/>
                <w:i/>
                <w:spacing w:val="-2"/>
              </w:rPr>
              <w:t>crispa</w:t>
            </w:r>
          </w:p>
        </w:tc>
        <w:tc>
          <w:tcPr>
            <w:tcW w:w="3561" w:type="dxa"/>
            <w:tcBorders>
              <w:top w:val="dotted" w:sz="4" w:space="0" w:color="000000"/>
              <w:bottom w:val="dotted" w:sz="4" w:space="0" w:color="000000"/>
            </w:tcBorders>
          </w:tcPr>
          <w:p w14:paraId="4E860F66" w14:textId="77777777" w:rsidR="004805C9" w:rsidRDefault="00EA2621">
            <w:pPr>
              <w:pStyle w:val="TableParagraph"/>
              <w:spacing w:before="30" w:line="264" w:lineRule="exact"/>
              <w:ind w:left="73"/>
              <w:jc w:val="left"/>
              <w:rPr>
                <w:rFonts w:ascii="Calibri"/>
              </w:rPr>
            </w:pPr>
            <w:r>
              <w:rPr>
                <w:rFonts w:ascii="Calibri"/>
              </w:rPr>
              <w:t>Leathery</w:t>
            </w:r>
            <w:r>
              <w:rPr>
                <w:rFonts w:ascii="Calibri"/>
                <w:spacing w:val="-4"/>
              </w:rPr>
              <w:t xml:space="preserve"> </w:t>
            </w:r>
            <w:r>
              <w:rPr>
                <w:rFonts w:ascii="Calibri"/>
                <w:spacing w:val="-2"/>
              </w:rPr>
              <w:t>Anemone</w:t>
            </w:r>
          </w:p>
        </w:tc>
        <w:tc>
          <w:tcPr>
            <w:tcW w:w="655" w:type="dxa"/>
            <w:tcBorders>
              <w:top w:val="dotted" w:sz="4" w:space="0" w:color="000000"/>
              <w:bottom w:val="dotted" w:sz="4" w:space="0" w:color="000000"/>
            </w:tcBorders>
          </w:tcPr>
          <w:p w14:paraId="080998E5" w14:textId="77777777" w:rsidR="004805C9" w:rsidRDefault="00EA2621">
            <w:pPr>
              <w:pStyle w:val="TableParagraph"/>
              <w:spacing w:before="30" w:line="264" w:lineRule="exact"/>
              <w:ind w:right="61"/>
              <w:rPr>
                <w:rFonts w:ascii="Calibri"/>
              </w:rPr>
            </w:pPr>
            <w:r>
              <w:rPr>
                <w:rFonts w:ascii="Calibri"/>
              </w:rPr>
              <w:t>0</w:t>
            </w:r>
          </w:p>
        </w:tc>
        <w:tc>
          <w:tcPr>
            <w:tcW w:w="570" w:type="dxa"/>
            <w:tcBorders>
              <w:top w:val="dotted" w:sz="4" w:space="0" w:color="000000"/>
              <w:bottom w:val="dotted" w:sz="4" w:space="0" w:color="000000"/>
            </w:tcBorders>
          </w:tcPr>
          <w:p w14:paraId="733B3EB0" w14:textId="77777777" w:rsidR="004805C9" w:rsidRDefault="00EA2621">
            <w:pPr>
              <w:pStyle w:val="TableParagraph"/>
              <w:spacing w:before="30" w:line="264" w:lineRule="exact"/>
              <w:ind w:right="59"/>
              <w:rPr>
                <w:rFonts w:ascii="Calibri"/>
              </w:rPr>
            </w:pPr>
            <w:r>
              <w:rPr>
                <w:rFonts w:ascii="Calibri"/>
              </w:rPr>
              <w:t>9</w:t>
            </w:r>
          </w:p>
        </w:tc>
        <w:tc>
          <w:tcPr>
            <w:tcW w:w="570" w:type="dxa"/>
            <w:tcBorders>
              <w:top w:val="dotted" w:sz="4" w:space="0" w:color="000000"/>
              <w:bottom w:val="dotted" w:sz="4" w:space="0" w:color="000000"/>
            </w:tcBorders>
          </w:tcPr>
          <w:p w14:paraId="42E0DA4D" w14:textId="77777777" w:rsidR="004805C9" w:rsidRDefault="00EA2621">
            <w:pPr>
              <w:pStyle w:val="TableParagraph"/>
              <w:spacing w:before="30" w:line="264" w:lineRule="exact"/>
              <w:ind w:right="61"/>
              <w:rPr>
                <w:rFonts w:ascii="Calibri"/>
              </w:rPr>
            </w:pPr>
            <w:r>
              <w:rPr>
                <w:rFonts w:ascii="Calibri"/>
              </w:rPr>
              <w:t>8</w:t>
            </w:r>
          </w:p>
        </w:tc>
        <w:tc>
          <w:tcPr>
            <w:tcW w:w="570" w:type="dxa"/>
            <w:tcBorders>
              <w:top w:val="dotted" w:sz="4" w:space="0" w:color="000000"/>
              <w:bottom w:val="dotted" w:sz="4" w:space="0" w:color="000000"/>
            </w:tcBorders>
          </w:tcPr>
          <w:p w14:paraId="47239942" w14:textId="77777777" w:rsidR="004805C9" w:rsidRDefault="00EA2621">
            <w:pPr>
              <w:pStyle w:val="TableParagraph"/>
              <w:spacing w:before="30" w:line="264" w:lineRule="exact"/>
              <w:ind w:right="59"/>
              <w:rPr>
                <w:rFonts w:ascii="Calibri"/>
              </w:rPr>
            </w:pPr>
            <w:r>
              <w:rPr>
                <w:rFonts w:ascii="Calibri"/>
                <w:spacing w:val="-5"/>
              </w:rPr>
              <w:t>10</w:t>
            </w:r>
          </w:p>
        </w:tc>
        <w:tc>
          <w:tcPr>
            <w:tcW w:w="642" w:type="dxa"/>
            <w:tcBorders>
              <w:top w:val="dotted" w:sz="4" w:space="0" w:color="000000"/>
              <w:bottom w:val="dotted" w:sz="4" w:space="0" w:color="000000"/>
            </w:tcBorders>
          </w:tcPr>
          <w:p w14:paraId="3BBB5849" w14:textId="77777777" w:rsidR="004805C9" w:rsidRDefault="00EA2621">
            <w:pPr>
              <w:pStyle w:val="TableParagraph"/>
              <w:spacing w:before="30" w:line="264" w:lineRule="exact"/>
              <w:ind w:right="132"/>
              <w:rPr>
                <w:rFonts w:ascii="Calibri"/>
              </w:rPr>
            </w:pPr>
            <w:r>
              <w:rPr>
                <w:rFonts w:ascii="Calibri"/>
                <w:spacing w:val="-5"/>
              </w:rPr>
              <w:t>12</w:t>
            </w:r>
          </w:p>
        </w:tc>
        <w:tc>
          <w:tcPr>
            <w:tcW w:w="998" w:type="dxa"/>
            <w:tcBorders>
              <w:top w:val="dotted" w:sz="4" w:space="0" w:color="000000"/>
              <w:bottom w:val="dotted" w:sz="4" w:space="0" w:color="000000"/>
            </w:tcBorders>
          </w:tcPr>
          <w:p w14:paraId="1D36C429" w14:textId="77777777" w:rsidR="004805C9" w:rsidRDefault="00EA2621">
            <w:pPr>
              <w:pStyle w:val="TableParagraph"/>
              <w:spacing w:before="30" w:line="264" w:lineRule="exact"/>
              <w:ind w:right="110"/>
              <w:rPr>
                <w:rFonts w:ascii="Calibri"/>
              </w:rPr>
            </w:pPr>
            <w:r>
              <w:rPr>
                <w:rFonts w:ascii="Calibri"/>
              </w:rPr>
              <w:t>8</w:t>
            </w:r>
          </w:p>
        </w:tc>
        <w:tc>
          <w:tcPr>
            <w:tcW w:w="1061" w:type="dxa"/>
            <w:tcBorders>
              <w:top w:val="dotted" w:sz="4" w:space="0" w:color="000000"/>
              <w:bottom w:val="dotted" w:sz="4" w:space="0" w:color="000000"/>
            </w:tcBorders>
          </w:tcPr>
          <w:p w14:paraId="591011FD" w14:textId="77777777" w:rsidR="004805C9" w:rsidRDefault="00EA2621">
            <w:pPr>
              <w:pStyle w:val="TableParagraph"/>
              <w:spacing w:before="30" w:line="264" w:lineRule="exact"/>
              <w:ind w:right="10"/>
              <w:rPr>
                <w:rFonts w:ascii="Calibri"/>
              </w:rPr>
            </w:pPr>
            <w:r>
              <w:rPr>
                <w:rFonts w:ascii="Calibri"/>
                <w:spacing w:val="-4"/>
              </w:rPr>
              <w:t>0.1%</w:t>
            </w:r>
          </w:p>
        </w:tc>
      </w:tr>
      <w:tr w:rsidR="004805C9" w14:paraId="68956CF6" w14:textId="77777777">
        <w:trPr>
          <w:trHeight w:val="316"/>
        </w:trPr>
        <w:tc>
          <w:tcPr>
            <w:tcW w:w="1832" w:type="dxa"/>
            <w:tcBorders>
              <w:top w:val="dotted" w:sz="4" w:space="0" w:color="000000"/>
              <w:bottom w:val="dotted" w:sz="4" w:space="0" w:color="000000"/>
            </w:tcBorders>
          </w:tcPr>
          <w:p w14:paraId="01126C44"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3AD030AA" w14:textId="77777777" w:rsidR="004805C9" w:rsidRDefault="00EA2621">
            <w:pPr>
              <w:pStyle w:val="TableParagraph"/>
              <w:spacing w:before="30" w:line="266" w:lineRule="exact"/>
              <w:ind w:left="78"/>
              <w:jc w:val="left"/>
              <w:rPr>
                <w:rFonts w:ascii="Calibri"/>
                <w:i/>
              </w:rPr>
            </w:pPr>
            <w:r>
              <w:rPr>
                <w:rFonts w:ascii="Calibri"/>
                <w:i/>
              </w:rPr>
              <w:t>Stichodactyla</w:t>
            </w:r>
            <w:r>
              <w:rPr>
                <w:rFonts w:ascii="Calibri"/>
                <w:i/>
                <w:spacing w:val="-8"/>
              </w:rPr>
              <w:t xml:space="preserve"> </w:t>
            </w:r>
            <w:r>
              <w:rPr>
                <w:rFonts w:ascii="Calibri"/>
                <w:i/>
                <w:spacing w:val="-2"/>
              </w:rPr>
              <w:t>mertensii</w:t>
            </w:r>
          </w:p>
        </w:tc>
        <w:tc>
          <w:tcPr>
            <w:tcW w:w="3561" w:type="dxa"/>
            <w:tcBorders>
              <w:top w:val="dotted" w:sz="4" w:space="0" w:color="000000"/>
              <w:bottom w:val="dotted" w:sz="4" w:space="0" w:color="000000"/>
            </w:tcBorders>
          </w:tcPr>
          <w:p w14:paraId="5FE7B9EE" w14:textId="77777777" w:rsidR="004805C9" w:rsidRDefault="00EA2621">
            <w:pPr>
              <w:pStyle w:val="TableParagraph"/>
              <w:spacing w:before="30" w:line="266" w:lineRule="exact"/>
              <w:ind w:left="73"/>
              <w:jc w:val="left"/>
              <w:rPr>
                <w:rFonts w:ascii="Calibri" w:hAnsi="Calibri"/>
              </w:rPr>
            </w:pPr>
            <w:r>
              <w:rPr>
                <w:rFonts w:ascii="Calibri" w:hAnsi="Calibri"/>
              </w:rPr>
              <w:t>Merten’s</w:t>
            </w:r>
            <w:r>
              <w:rPr>
                <w:rFonts w:ascii="Calibri" w:hAnsi="Calibri"/>
                <w:spacing w:val="-3"/>
              </w:rPr>
              <w:t xml:space="preserve"> </w:t>
            </w:r>
            <w:r>
              <w:rPr>
                <w:rFonts w:ascii="Calibri" w:hAnsi="Calibri"/>
                <w:spacing w:val="-2"/>
              </w:rPr>
              <w:t>Anemone</w:t>
            </w:r>
          </w:p>
        </w:tc>
        <w:tc>
          <w:tcPr>
            <w:tcW w:w="655" w:type="dxa"/>
            <w:tcBorders>
              <w:top w:val="dotted" w:sz="4" w:space="0" w:color="000000"/>
              <w:bottom w:val="dotted" w:sz="4" w:space="0" w:color="000000"/>
            </w:tcBorders>
          </w:tcPr>
          <w:p w14:paraId="57D4D266" w14:textId="77777777" w:rsidR="004805C9" w:rsidRDefault="00EA2621">
            <w:pPr>
              <w:pStyle w:val="TableParagraph"/>
              <w:spacing w:before="30" w:line="266" w:lineRule="exact"/>
              <w:ind w:right="61"/>
              <w:rPr>
                <w:rFonts w:ascii="Calibri"/>
              </w:rPr>
            </w:pPr>
            <w:r>
              <w:rPr>
                <w:rFonts w:ascii="Calibri"/>
              </w:rPr>
              <w:t>1</w:t>
            </w:r>
          </w:p>
        </w:tc>
        <w:tc>
          <w:tcPr>
            <w:tcW w:w="570" w:type="dxa"/>
            <w:tcBorders>
              <w:top w:val="dotted" w:sz="4" w:space="0" w:color="000000"/>
              <w:bottom w:val="dotted" w:sz="4" w:space="0" w:color="000000"/>
            </w:tcBorders>
          </w:tcPr>
          <w:p w14:paraId="1A988553" w14:textId="77777777" w:rsidR="004805C9" w:rsidRDefault="00EA2621">
            <w:pPr>
              <w:pStyle w:val="TableParagraph"/>
              <w:spacing w:before="30" w:line="266" w:lineRule="exact"/>
              <w:ind w:right="59"/>
              <w:rPr>
                <w:rFonts w:ascii="Calibri"/>
              </w:rPr>
            </w:pPr>
            <w:r>
              <w:rPr>
                <w:rFonts w:ascii="Calibri"/>
              </w:rPr>
              <w:t>0</w:t>
            </w:r>
          </w:p>
        </w:tc>
        <w:tc>
          <w:tcPr>
            <w:tcW w:w="570" w:type="dxa"/>
            <w:tcBorders>
              <w:top w:val="dotted" w:sz="4" w:space="0" w:color="000000"/>
              <w:bottom w:val="dotted" w:sz="4" w:space="0" w:color="000000"/>
            </w:tcBorders>
          </w:tcPr>
          <w:p w14:paraId="683F74B3" w14:textId="77777777" w:rsidR="004805C9" w:rsidRDefault="00EA2621">
            <w:pPr>
              <w:pStyle w:val="TableParagraph"/>
              <w:spacing w:before="30" w:line="266" w:lineRule="exact"/>
              <w:ind w:right="60"/>
              <w:rPr>
                <w:rFonts w:ascii="Calibri"/>
              </w:rPr>
            </w:pPr>
            <w:r>
              <w:rPr>
                <w:rFonts w:ascii="Calibri"/>
                <w:spacing w:val="-5"/>
              </w:rPr>
              <w:t>17</w:t>
            </w:r>
          </w:p>
        </w:tc>
        <w:tc>
          <w:tcPr>
            <w:tcW w:w="570" w:type="dxa"/>
            <w:tcBorders>
              <w:top w:val="dotted" w:sz="4" w:space="0" w:color="000000"/>
              <w:bottom w:val="dotted" w:sz="4" w:space="0" w:color="000000"/>
            </w:tcBorders>
          </w:tcPr>
          <w:p w14:paraId="656CF607" w14:textId="77777777" w:rsidR="004805C9" w:rsidRDefault="00EA2621">
            <w:pPr>
              <w:pStyle w:val="TableParagraph"/>
              <w:spacing w:before="30" w:line="266" w:lineRule="exact"/>
              <w:ind w:right="59"/>
              <w:rPr>
                <w:rFonts w:ascii="Calibri"/>
              </w:rPr>
            </w:pPr>
            <w:r>
              <w:rPr>
                <w:rFonts w:ascii="Calibri"/>
              </w:rPr>
              <w:t>0</w:t>
            </w:r>
          </w:p>
        </w:tc>
        <w:tc>
          <w:tcPr>
            <w:tcW w:w="642" w:type="dxa"/>
            <w:tcBorders>
              <w:top w:val="dotted" w:sz="4" w:space="0" w:color="000000"/>
              <w:bottom w:val="dotted" w:sz="4" w:space="0" w:color="000000"/>
            </w:tcBorders>
          </w:tcPr>
          <w:p w14:paraId="2027662D" w14:textId="77777777" w:rsidR="004805C9" w:rsidRDefault="00EA2621">
            <w:pPr>
              <w:pStyle w:val="TableParagraph"/>
              <w:spacing w:before="30" w:line="266" w:lineRule="exact"/>
              <w:ind w:right="133"/>
              <w:rPr>
                <w:rFonts w:ascii="Calibri"/>
              </w:rPr>
            </w:pPr>
            <w:r>
              <w:rPr>
                <w:rFonts w:ascii="Calibri"/>
              </w:rPr>
              <w:t>0</w:t>
            </w:r>
          </w:p>
        </w:tc>
        <w:tc>
          <w:tcPr>
            <w:tcW w:w="998" w:type="dxa"/>
            <w:tcBorders>
              <w:top w:val="dotted" w:sz="4" w:space="0" w:color="000000"/>
              <w:bottom w:val="dotted" w:sz="4" w:space="0" w:color="000000"/>
            </w:tcBorders>
          </w:tcPr>
          <w:p w14:paraId="22879AF3" w14:textId="77777777" w:rsidR="004805C9" w:rsidRDefault="00EA2621">
            <w:pPr>
              <w:pStyle w:val="TableParagraph"/>
              <w:spacing w:before="30" w:line="266" w:lineRule="exact"/>
              <w:ind w:right="110"/>
              <w:rPr>
                <w:rFonts w:ascii="Calibri"/>
              </w:rPr>
            </w:pPr>
            <w:r>
              <w:rPr>
                <w:rFonts w:ascii="Calibri"/>
              </w:rPr>
              <w:t>4</w:t>
            </w:r>
          </w:p>
        </w:tc>
        <w:tc>
          <w:tcPr>
            <w:tcW w:w="1061" w:type="dxa"/>
            <w:tcBorders>
              <w:top w:val="dotted" w:sz="4" w:space="0" w:color="000000"/>
              <w:bottom w:val="dotted" w:sz="4" w:space="0" w:color="000000"/>
            </w:tcBorders>
          </w:tcPr>
          <w:p w14:paraId="47502482" w14:textId="77777777" w:rsidR="004805C9" w:rsidRDefault="00EA2621">
            <w:pPr>
              <w:pStyle w:val="TableParagraph"/>
              <w:spacing w:before="30" w:line="266" w:lineRule="exact"/>
              <w:ind w:right="10"/>
              <w:rPr>
                <w:rFonts w:ascii="Calibri"/>
              </w:rPr>
            </w:pPr>
            <w:r>
              <w:rPr>
                <w:rFonts w:ascii="Calibri"/>
                <w:spacing w:val="-4"/>
              </w:rPr>
              <w:t>0.1%</w:t>
            </w:r>
          </w:p>
        </w:tc>
      </w:tr>
      <w:tr w:rsidR="004805C9" w14:paraId="0E21BA4F" w14:textId="77777777">
        <w:trPr>
          <w:trHeight w:val="314"/>
        </w:trPr>
        <w:tc>
          <w:tcPr>
            <w:tcW w:w="1832" w:type="dxa"/>
            <w:tcBorders>
              <w:top w:val="dotted" w:sz="4" w:space="0" w:color="000000"/>
              <w:bottom w:val="dotted" w:sz="4" w:space="0" w:color="000000"/>
            </w:tcBorders>
          </w:tcPr>
          <w:p w14:paraId="4781FC1F"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60B21A89" w14:textId="77777777" w:rsidR="004805C9" w:rsidRDefault="00EA2621">
            <w:pPr>
              <w:pStyle w:val="TableParagraph"/>
              <w:spacing w:before="30" w:line="264" w:lineRule="exact"/>
              <w:ind w:left="78"/>
              <w:jc w:val="left"/>
              <w:rPr>
                <w:rFonts w:ascii="Calibri"/>
                <w:i/>
              </w:rPr>
            </w:pPr>
            <w:r>
              <w:rPr>
                <w:rFonts w:ascii="Calibri"/>
                <w:i/>
              </w:rPr>
              <w:t>Heteractis</w:t>
            </w:r>
            <w:r>
              <w:rPr>
                <w:rFonts w:ascii="Calibri"/>
                <w:i/>
                <w:spacing w:val="-7"/>
              </w:rPr>
              <w:t xml:space="preserve"> </w:t>
            </w:r>
            <w:r>
              <w:rPr>
                <w:rFonts w:ascii="Calibri"/>
                <w:i/>
                <w:spacing w:val="-2"/>
              </w:rPr>
              <w:t>aurora</w:t>
            </w:r>
          </w:p>
        </w:tc>
        <w:tc>
          <w:tcPr>
            <w:tcW w:w="3561" w:type="dxa"/>
            <w:tcBorders>
              <w:top w:val="dotted" w:sz="4" w:space="0" w:color="000000"/>
              <w:bottom w:val="dotted" w:sz="4" w:space="0" w:color="000000"/>
            </w:tcBorders>
          </w:tcPr>
          <w:p w14:paraId="2BB0DB7A" w14:textId="77777777" w:rsidR="004805C9" w:rsidRDefault="00EA2621">
            <w:pPr>
              <w:pStyle w:val="TableParagraph"/>
              <w:spacing w:before="30" w:line="264" w:lineRule="exact"/>
              <w:ind w:left="73"/>
              <w:jc w:val="left"/>
              <w:rPr>
                <w:rFonts w:ascii="Calibri"/>
              </w:rPr>
            </w:pPr>
            <w:r>
              <w:rPr>
                <w:rFonts w:ascii="Calibri"/>
              </w:rPr>
              <w:t>Beaded</w:t>
            </w:r>
            <w:r>
              <w:rPr>
                <w:rFonts w:ascii="Calibri"/>
                <w:spacing w:val="-1"/>
              </w:rPr>
              <w:t xml:space="preserve"> </w:t>
            </w:r>
            <w:r>
              <w:rPr>
                <w:rFonts w:ascii="Calibri"/>
                <w:spacing w:val="-2"/>
              </w:rPr>
              <w:t>Anemone</w:t>
            </w:r>
          </w:p>
        </w:tc>
        <w:tc>
          <w:tcPr>
            <w:tcW w:w="655" w:type="dxa"/>
            <w:tcBorders>
              <w:top w:val="dotted" w:sz="4" w:space="0" w:color="000000"/>
              <w:bottom w:val="dotted" w:sz="4" w:space="0" w:color="000000"/>
            </w:tcBorders>
          </w:tcPr>
          <w:p w14:paraId="3AE0ABC4" w14:textId="77777777" w:rsidR="004805C9" w:rsidRDefault="00EA2621">
            <w:pPr>
              <w:pStyle w:val="TableParagraph"/>
              <w:spacing w:before="30" w:line="264" w:lineRule="exact"/>
              <w:ind w:right="61"/>
              <w:rPr>
                <w:rFonts w:ascii="Calibri"/>
              </w:rPr>
            </w:pPr>
            <w:r>
              <w:rPr>
                <w:rFonts w:ascii="Calibri"/>
              </w:rPr>
              <w:t>0</w:t>
            </w:r>
          </w:p>
        </w:tc>
        <w:tc>
          <w:tcPr>
            <w:tcW w:w="570" w:type="dxa"/>
            <w:tcBorders>
              <w:top w:val="dotted" w:sz="4" w:space="0" w:color="000000"/>
              <w:bottom w:val="dotted" w:sz="4" w:space="0" w:color="000000"/>
            </w:tcBorders>
          </w:tcPr>
          <w:p w14:paraId="582A4CE0" w14:textId="77777777" w:rsidR="004805C9" w:rsidRDefault="00EA2621">
            <w:pPr>
              <w:pStyle w:val="TableParagraph"/>
              <w:spacing w:before="30" w:line="264" w:lineRule="exact"/>
              <w:ind w:right="59"/>
              <w:rPr>
                <w:rFonts w:ascii="Calibri"/>
              </w:rPr>
            </w:pPr>
            <w:r>
              <w:rPr>
                <w:rFonts w:ascii="Calibri"/>
              </w:rPr>
              <w:t>0</w:t>
            </w:r>
          </w:p>
        </w:tc>
        <w:tc>
          <w:tcPr>
            <w:tcW w:w="570" w:type="dxa"/>
            <w:tcBorders>
              <w:top w:val="dotted" w:sz="4" w:space="0" w:color="000000"/>
              <w:bottom w:val="dotted" w:sz="4" w:space="0" w:color="000000"/>
            </w:tcBorders>
          </w:tcPr>
          <w:p w14:paraId="69D422EF" w14:textId="77777777" w:rsidR="004805C9" w:rsidRDefault="00EA2621">
            <w:pPr>
              <w:pStyle w:val="TableParagraph"/>
              <w:spacing w:before="30" w:line="264" w:lineRule="exact"/>
              <w:ind w:right="61"/>
              <w:rPr>
                <w:rFonts w:ascii="Calibri"/>
              </w:rPr>
            </w:pPr>
            <w:r>
              <w:rPr>
                <w:rFonts w:ascii="Calibri"/>
              </w:rPr>
              <w:t>1</w:t>
            </w:r>
          </w:p>
        </w:tc>
        <w:tc>
          <w:tcPr>
            <w:tcW w:w="570" w:type="dxa"/>
            <w:tcBorders>
              <w:top w:val="dotted" w:sz="4" w:space="0" w:color="000000"/>
              <w:bottom w:val="dotted" w:sz="4" w:space="0" w:color="000000"/>
            </w:tcBorders>
          </w:tcPr>
          <w:p w14:paraId="0A4D2ACE" w14:textId="77777777" w:rsidR="004805C9" w:rsidRDefault="00EA2621">
            <w:pPr>
              <w:pStyle w:val="TableParagraph"/>
              <w:spacing w:before="30" w:line="264" w:lineRule="exact"/>
              <w:ind w:right="59"/>
              <w:rPr>
                <w:rFonts w:ascii="Calibri"/>
              </w:rPr>
            </w:pPr>
            <w:r>
              <w:rPr>
                <w:rFonts w:ascii="Calibri"/>
              </w:rPr>
              <w:t>0</w:t>
            </w:r>
          </w:p>
        </w:tc>
        <w:tc>
          <w:tcPr>
            <w:tcW w:w="642" w:type="dxa"/>
            <w:tcBorders>
              <w:top w:val="dotted" w:sz="4" w:space="0" w:color="000000"/>
              <w:bottom w:val="dotted" w:sz="4" w:space="0" w:color="000000"/>
            </w:tcBorders>
          </w:tcPr>
          <w:p w14:paraId="4D6FDD9A" w14:textId="77777777" w:rsidR="004805C9" w:rsidRDefault="00EA2621">
            <w:pPr>
              <w:pStyle w:val="TableParagraph"/>
              <w:spacing w:before="30" w:line="264" w:lineRule="exact"/>
              <w:ind w:right="132"/>
              <w:rPr>
                <w:rFonts w:ascii="Calibri"/>
              </w:rPr>
            </w:pPr>
            <w:r>
              <w:rPr>
                <w:rFonts w:ascii="Calibri"/>
                <w:spacing w:val="-5"/>
              </w:rPr>
              <w:t>15</w:t>
            </w:r>
          </w:p>
        </w:tc>
        <w:tc>
          <w:tcPr>
            <w:tcW w:w="998" w:type="dxa"/>
            <w:tcBorders>
              <w:top w:val="dotted" w:sz="4" w:space="0" w:color="000000"/>
              <w:bottom w:val="dotted" w:sz="4" w:space="0" w:color="000000"/>
            </w:tcBorders>
          </w:tcPr>
          <w:p w14:paraId="579542B2" w14:textId="77777777" w:rsidR="004805C9" w:rsidRDefault="00EA2621">
            <w:pPr>
              <w:pStyle w:val="TableParagraph"/>
              <w:spacing w:before="30" w:line="264" w:lineRule="exact"/>
              <w:ind w:right="110"/>
              <w:rPr>
                <w:rFonts w:ascii="Calibri"/>
              </w:rPr>
            </w:pPr>
            <w:r>
              <w:rPr>
                <w:rFonts w:ascii="Calibri"/>
              </w:rPr>
              <w:t>3</w:t>
            </w:r>
          </w:p>
        </w:tc>
        <w:tc>
          <w:tcPr>
            <w:tcW w:w="1061" w:type="dxa"/>
            <w:tcBorders>
              <w:top w:val="dotted" w:sz="4" w:space="0" w:color="000000"/>
              <w:bottom w:val="dotted" w:sz="4" w:space="0" w:color="000000"/>
            </w:tcBorders>
          </w:tcPr>
          <w:p w14:paraId="142C9A22" w14:textId="77777777" w:rsidR="004805C9" w:rsidRDefault="00EA2621">
            <w:pPr>
              <w:pStyle w:val="TableParagraph"/>
              <w:spacing w:before="30" w:line="264" w:lineRule="exact"/>
              <w:ind w:right="10"/>
              <w:rPr>
                <w:rFonts w:ascii="Calibri"/>
              </w:rPr>
            </w:pPr>
            <w:r>
              <w:rPr>
                <w:rFonts w:ascii="Calibri"/>
                <w:spacing w:val="-4"/>
              </w:rPr>
              <w:t>0.1%</w:t>
            </w:r>
          </w:p>
        </w:tc>
      </w:tr>
      <w:tr w:rsidR="004805C9" w14:paraId="5F10B973" w14:textId="77777777">
        <w:trPr>
          <w:trHeight w:val="316"/>
        </w:trPr>
        <w:tc>
          <w:tcPr>
            <w:tcW w:w="1832" w:type="dxa"/>
            <w:tcBorders>
              <w:top w:val="dotted" w:sz="4" w:space="0" w:color="000000"/>
              <w:bottom w:val="dotted" w:sz="4" w:space="0" w:color="000000"/>
            </w:tcBorders>
          </w:tcPr>
          <w:p w14:paraId="3EF525C4" w14:textId="77777777" w:rsidR="004805C9" w:rsidRDefault="00EA2621">
            <w:pPr>
              <w:pStyle w:val="TableParagraph"/>
              <w:spacing w:before="30" w:line="266" w:lineRule="exact"/>
              <w:ind w:left="28"/>
              <w:jc w:val="left"/>
              <w:rPr>
                <w:rFonts w:ascii="Calibri"/>
              </w:rPr>
            </w:pPr>
            <w:r>
              <w:rPr>
                <w:rFonts w:ascii="Calibri"/>
                <w:spacing w:val="-2"/>
              </w:rPr>
              <w:t>Nemanthidae</w:t>
            </w:r>
          </w:p>
        </w:tc>
        <w:tc>
          <w:tcPr>
            <w:tcW w:w="3306" w:type="dxa"/>
            <w:tcBorders>
              <w:top w:val="dotted" w:sz="4" w:space="0" w:color="000000"/>
              <w:bottom w:val="dotted" w:sz="4" w:space="0" w:color="000000"/>
            </w:tcBorders>
          </w:tcPr>
          <w:p w14:paraId="5DB6AB77" w14:textId="77777777" w:rsidR="004805C9" w:rsidRDefault="00EA2621">
            <w:pPr>
              <w:pStyle w:val="TableParagraph"/>
              <w:spacing w:before="30" w:line="266" w:lineRule="exact"/>
              <w:ind w:left="78"/>
              <w:jc w:val="left"/>
              <w:rPr>
                <w:rFonts w:ascii="Calibri"/>
              </w:rPr>
            </w:pPr>
            <w:r>
              <w:rPr>
                <w:rFonts w:ascii="Calibri"/>
                <w:i/>
              </w:rPr>
              <w:t>Nemanthus</w:t>
            </w:r>
            <w:r>
              <w:rPr>
                <w:rFonts w:ascii="Calibri"/>
                <w:i/>
                <w:spacing w:val="-3"/>
              </w:rPr>
              <w:t xml:space="preserve"> </w:t>
            </w:r>
            <w:r>
              <w:rPr>
                <w:rFonts w:ascii="Calibri"/>
                <w:spacing w:val="-4"/>
              </w:rPr>
              <w:t>spp.</w:t>
            </w:r>
          </w:p>
        </w:tc>
        <w:tc>
          <w:tcPr>
            <w:tcW w:w="3561" w:type="dxa"/>
            <w:tcBorders>
              <w:top w:val="dotted" w:sz="4" w:space="0" w:color="000000"/>
              <w:bottom w:val="dotted" w:sz="4" w:space="0" w:color="000000"/>
            </w:tcBorders>
          </w:tcPr>
          <w:p w14:paraId="43DCD736" w14:textId="77777777" w:rsidR="004805C9" w:rsidRDefault="00EA2621">
            <w:pPr>
              <w:pStyle w:val="TableParagraph"/>
              <w:spacing w:before="30" w:line="266" w:lineRule="exact"/>
              <w:ind w:left="73"/>
              <w:jc w:val="left"/>
              <w:rPr>
                <w:rFonts w:ascii="Calibri"/>
              </w:rPr>
            </w:pPr>
            <w:r>
              <w:rPr>
                <w:rFonts w:ascii="Calibri"/>
              </w:rPr>
              <w:t>Nemanthus</w:t>
            </w:r>
            <w:r>
              <w:rPr>
                <w:rFonts w:ascii="Calibri"/>
                <w:spacing w:val="-5"/>
              </w:rPr>
              <w:t xml:space="preserve"> </w:t>
            </w:r>
            <w:r>
              <w:rPr>
                <w:rFonts w:ascii="Calibri"/>
              </w:rPr>
              <w:t>Tree</w:t>
            </w:r>
            <w:r>
              <w:rPr>
                <w:rFonts w:ascii="Calibri"/>
                <w:spacing w:val="-5"/>
              </w:rPr>
              <w:t xml:space="preserve"> </w:t>
            </w:r>
            <w:r>
              <w:rPr>
                <w:rFonts w:ascii="Calibri"/>
                <w:spacing w:val="-2"/>
              </w:rPr>
              <w:t>Anemone</w:t>
            </w:r>
          </w:p>
        </w:tc>
        <w:tc>
          <w:tcPr>
            <w:tcW w:w="655" w:type="dxa"/>
            <w:tcBorders>
              <w:top w:val="dotted" w:sz="4" w:space="0" w:color="000000"/>
              <w:bottom w:val="dotted" w:sz="4" w:space="0" w:color="000000"/>
            </w:tcBorders>
          </w:tcPr>
          <w:p w14:paraId="0A390A70" w14:textId="77777777" w:rsidR="004805C9" w:rsidRDefault="00EA2621">
            <w:pPr>
              <w:pStyle w:val="TableParagraph"/>
              <w:spacing w:before="30" w:line="266" w:lineRule="exact"/>
              <w:ind w:right="61"/>
              <w:rPr>
                <w:rFonts w:ascii="Calibri"/>
              </w:rPr>
            </w:pPr>
            <w:r>
              <w:rPr>
                <w:rFonts w:ascii="Calibri"/>
              </w:rPr>
              <w:t>0</w:t>
            </w:r>
          </w:p>
        </w:tc>
        <w:tc>
          <w:tcPr>
            <w:tcW w:w="570" w:type="dxa"/>
            <w:tcBorders>
              <w:top w:val="dotted" w:sz="4" w:space="0" w:color="000000"/>
              <w:bottom w:val="dotted" w:sz="4" w:space="0" w:color="000000"/>
            </w:tcBorders>
          </w:tcPr>
          <w:p w14:paraId="495219AB" w14:textId="77777777" w:rsidR="004805C9" w:rsidRDefault="00EA2621">
            <w:pPr>
              <w:pStyle w:val="TableParagraph"/>
              <w:spacing w:before="30" w:line="266" w:lineRule="exact"/>
              <w:ind w:right="59"/>
              <w:rPr>
                <w:rFonts w:ascii="Calibri"/>
              </w:rPr>
            </w:pPr>
            <w:r>
              <w:rPr>
                <w:rFonts w:ascii="Calibri"/>
              </w:rPr>
              <w:t>0</w:t>
            </w:r>
          </w:p>
        </w:tc>
        <w:tc>
          <w:tcPr>
            <w:tcW w:w="570" w:type="dxa"/>
            <w:tcBorders>
              <w:top w:val="dotted" w:sz="4" w:space="0" w:color="000000"/>
              <w:bottom w:val="dotted" w:sz="4" w:space="0" w:color="000000"/>
            </w:tcBorders>
          </w:tcPr>
          <w:p w14:paraId="6DAF8AB0" w14:textId="77777777" w:rsidR="004805C9" w:rsidRDefault="00EA2621">
            <w:pPr>
              <w:pStyle w:val="TableParagraph"/>
              <w:spacing w:before="30" w:line="266" w:lineRule="exact"/>
              <w:ind w:right="61"/>
              <w:rPr>
                <w:rFonts w:ascii="Calibri"/>
              </w:rPr>
            </w:pPr>
            <w:r>
              <w:rPr>
                <w:rFonts w:ascii="Calibri"/>
              </w:rPr>
              <w:t>1</w:t>
            </w:r>
          </w:p>
        </w:tc>
        <w:tc>
          <w:tcPr>
            <w:tcW w:w="570" w:type="dxa"/>
            <w:tcBorders>
              <w:top w:val="dotted" w:sz="4" w:space="0" w:color="000000"/>
              <w:bottom w:val="dotted" w:sz="4" w:space="0" w:color="000000"/>
            </w:tcBorders>
          </w:tcPr>
          <w:p w14:paraId="02686C6A" w14:textId="77777777" w:rsidR="004805C9" w:rsidRDefault="00EA2621">
            <w:pPr>
              <w:pStyle w:val="TableParagraph"/>
              <w:spacing w:before="30" w:line="266" w:lineRule="exact"/>
              <w:ind w:right="59"/>
              <w:rPr>
                <w:rFonts w:ascii="Calibri"/>
              </w:rPr>
            </w:pPr>
            <w:r>
              <w:rPr>
                <w:rFonts w:ascii="Calibri"/>
              </w:rPr>
              <w:t>0</w:t>
            </w:r>
          </w:p>
        </w:tc>
        <w:tc>
          <w:tcPr>
            <w:tcW w:w="642" w:type="dxa"/>
            <w:tcBorders>
              <w:top w:val="dotted" w:sz="4" w:space="0" w:color="000000"/>
              <w:bottom w:val="dotted" w:sz="4" w:space="0" w:color="000000"/>
            </w:tcBorders>
          </w:tcPr>
          <w:p w14:paraId="7B13D653" w14:textId="77777777" w:rsidR="004805C9" w:rsidRDefault="00EA2621">
            <w:pPr>
              <w:pStyle w:val="TableParagraph"/>
              <w:spacing w:before="30" w:line="266" w:lineRule="exact"/>
              <w:ind w:right="133"/>
              <w:rPr>
                <w:rFonts w:ascii="Calibri"/>
              </w:rPr>
            </w:pPr>
            <w:r>
              <w:rPr>
                <w:rFonts w:ascii="Calibri"/>
                <w:spacing w:val="-5"/>
              </w:rPr>
              <w:t>500</w:t>
            </w:r>
          </w:p>
        </w:tc>
        <w:tc>
          <w:tcPr>
            <w:tcW w:w="998" w:type="dxa"/>
            <w:tcBorders>
              <w:top w:val="dotted" w:sz="4" w:space="0" w:color="000000"/>
              <w:bottom w:val="dotted" w:sz="4" w:space="0" w:color="000000"/>
            </w:tcBorders>
          </w:tcPr>
          <w:p w14:paraId="43123AB8" w14:textId="77777777" w:rsidR="004805C9" w:rsidRDefault="00EA2621">
            <w:pPr>
              <w:pStyle w:val="TableParagraph"/>
              <w:spacing w:before="30" w:line="266" w:lineRule="exact"/>
              <w:ind w:right="110"/>
              <w:rPr>
                <w:rFonts w:ascii="Calibri"/>
              </w:rPr>
            </w:pPr>
            <w:r>
              <w:rPr>
                <w:rFonts w:ascii="Calibri"/>
                <w:spacing w:val="-5"/>
              </w:rPr>
              <w:t>100</w:t>
            </w:r>
          </w:p>
        </w:tc>
        <w:tc>
          <w:tcPr>
            <w:tcW w:w="1061" w:type="dxa"/>
            <w:tcBorders>
              <w:top w:val="dotted" w:sz="4" w:space="0" w:color="000000"/>
              <w:bottom w:val="dotted" w:sz="4" w:space="0" w:color="000000"/>
            </w:tcBorders>
          </w:tcPr>
          <w:p w14:paraId="2D638C79" w14:textId="77777777" w:rsidR="004805C9" w:rsidRDefault="00EA2621">
            <w:pPr>
              <w:pStyle w:val="TableParagraph"/>
              <w:spacing w:before="30" w:line="266" w:lineRule="exact"/>
              <w:ind w:right="10"/>
              <w:rPr>
                <w:rFonts w:ascii="Calibri"/>
              </w:rPr>
            </w:pPr>
            <w:r>
              <w:rPr>
                <w:rFonts w:ascii="Calibri"/>
                <w:spacing w:val="-4"/>
              </w:rPr>
              <w:t>1.6%</w:t>
            </w:r>
          </w:p>
        </w:tc>
      </w:tr>
      <w:tr w:rsidR="004805C9" w14:paraId="23D22F44" w14:textId="77777777">
        <w:trPr>
          <w:trHeight w:val="313"/>
        </w:trPr>
        <w:tc>
          <w:tcPr>
            <w:tcW w:w="1832" w:type="dxa"/>
            <w:tcBorders>
              <w:top w:val="dotted" w:sz="4" w:space="0" w:color="000000"/>
              <w:bottom w:val="dotted" w:sz="4" w:space="0" w:color="000000"/>
            </w:tcBorders>
          </w:tcPr>
          <w:p w14:paraId="1FA75329" w14:textId="77777777" w:rsidR="004805C9" w:rsidRDefault="00EA2621">
            <w:pPr>
              <w:pStyle w:val="TableParagraph"/>
              <w:spacing w:before="30" w:line="264" w:lineRule="exact"/>
              <w:ind w:left="28"/>
              <w:jc w:val="left"/>
              <w:rPr>
                <w:rFonts w:ascii="Calibri"/>
              </w:rPr>
            </w:pPr>
            <w:r>
              <w:rPr>
                <w:rFonts w:ascii="Calibri"/>
                <w:spacing w:val="-2"/>
              </w:rPr>
              <w:t>Actinodendronidae</w:t>
            </w:r>
          </w:p>
        </w:tc>
        <w:tc>
          <w:tcPr>
            <w:tcW w:w="3306" w:type="dxa"/>
            <w:tcBorders>
              <w:top w:val="dotted" w:sz="4" w:space="0" w:color="000000"/>
              <w:bottom w:val="dotted" w:sz="4" w:space="0" w:color="000000"/>
            </w:tcBorders>
          </w:tcPr>
          <w:p w14:paraId="712E1253" w14:textId="77777777" w:rsidR="004805C9" w:rsidRDefault="00EA2621">
            <w:pPr>
              <w:pStyle w:val="TableParagraph"/>
              <w:spacing w:before="30" w:line="264" w:lineRule="exact"/>
              <w:ind w:left="78"/>
              <w:jc w:val="left"/>
              <w:rPr>
                <w:rFonts w:ascii="Calibri"/>
                <w:i/>
              </w:rPr>
            </w:pPr>
            <w:r>
              <w:rPr>
                <w:rFonts w:ascii="Calibri"/>
                <w:i/>
              </w:rPr>
              <w:t>Actinodendron</w:t>
            </w:r>
            <w:r>
              <w:rPr>
                <w:rFonts w:ascii="Calibri"/>
                <w:i/>
                <w:spacing w:val="-9"/>
              </w:rPr>
              <w:t xml:space="preserve"> </w:t>
            </w:r>
            <w:r>
              <w:rPr>
                <w:rFonts w:ascii="Calibri"/>
                <w:i/>
                <w:spacing w:val="-2"/>
              </w:rPr>
              <w:t>plumosum</w:t>
            </w:r>
          </w:p>
        </w:tc>
        <w:tc>
          <w:tcPr>
            <w:tcW w:w="3561" w:type="dxa"/>
            <w:tcBorders>
              <w:top w:val="dotted" w:sz="4" w:space="0" w:color="000000"/>
              <w:bottom w:val="dotted" w:sz="4" w:space="0" w:color="000000"/>
            </w:tcBorders>
          </w:tcPr>
          <w:p w14:paraId="0F81F078" w14:textId="77777777" w:rsidR="004805C9" w:rsidRDefault="00EA2621">
            <w:pPr>
              <w:pStyle w:val="TableParagraph"/>
              <w:spacing w:before="30" w:line="264" w:lineRule="exact"/>
              <w:ind w:left="73"/>
              <w:jc w:val="left"/>
              <w:rPr>
                <w:rFonts w:ascii="Calibri"/>
              </w:rPr>
            </w:pPr>
            <w:r>
              <w:rPr>
                <w:rFonts w:ascii="Calibri"/>
              </w:rPr>
              <w:t>Hells</w:t>
            </w:r>
            <w:r>
              <w:rPr>
                <w:rFonts w:ascii="Calibri"/>
                <w:spacing w:val="-2"/>
              </w:rPr>
              <w:t xml:space="preserve"> </w:t>
            </w:r>
            <w:r>
              <w:rPr>
                <w:rFonts w:ascii="Calibri"/>
              </w:rPr>
              <w:t>Fire</w:t>
            </w:r>
            <w:r>
              <w:rPr>
                <w:rFonts w:ascii="Calibri"/>
                <w:spacing w:val="-1"/>
              </w:rPr>
              <w:t xml:space="preserve"> </w:t>
            </w:r>
            <w:r>
              <w:rPr>
                <w:rFonts w:ascii="Calibri"/>
                <w:spacing w:val="-2"/>
              </w:rPr>
              <w:t>Anemone</w:t>
            </w:r>
          </w:p>
        </w:tc>
        <w:tc>
          <w:tcPr>
            <w:tcW w:w="655" w:type="dxa"/>
            <w:tcBorders>
              <w:top w:val="dotted" w:sz="4" w:space="0" w:color="000000"/>
              <w:bottom w:val="dotted" w:sz="4" w:space="0" w:color="000000"/>
            </w:tcBorders>
          </w:tcPr>
          <w:p w14:paraId="06F2D7E1" w14:textId="77777777" w:rsidR="004805C9" w:rsidRDefault="00EA2621">
            <w:pPr>
              <w:pStyle w:val="TableParagraph"/>
              <w:spacing w:before="30" w:line="264" w:lineRule="exact"/>
              <w:ind w:right="61"/>
              <w:rPr>
                <w:rFonts w:ascii="Calibri"/>
              </w:rPr>
            </w:pPr>
            <w:r>
              <w:rPr>
                <w:rFonts w:ascii="Calibri"/>
              </w:rPr>
              <w:t>2</w:t>
            </w:r>
          </w:p>
        </w:tc>
        <w:tc>
          <w:tcPr>
            <w:tcW w:w="570" w:type="dxa"/>
            <w:tcBorders>
              <w:top w:val="dotted" w:sz="4" w:space="0" w:color="000000"/>
              <w:bottom w:val="dotted" w:sz="4" w:space="0" w:color="000000"/>
            </w:tcBorders>
          </w:tcPr>
          <w:p w14:paraId="2D5093A1" w14:textId="77777777" w:rsidR="004805C9" w:rsidRDefault="00EA2621">
            <w:pPr>
              <w:pStyle w:val="TableParagraph"/>
              <w:spacing w:before="30" w:line="264" w:lineRule="exact"/>
              <w:ind w:right="59"/>
              <w:rPr>
                <w:rFonts w:ascii="Calibri"/>
              </w:rPr>
            </w:pPr>
            <w:r>
              <w:rPr>
                <w:rFonts w:ascii="Calibri"/>
              </w:rPr>
              <w:t>0</w:t>
            </w:r>
          </w:p>
        </w:tc>
        <w:tc>
          <w:tcPr>
            <w:tcW w:w="570" w:type="dxa"/>
            <w:tcBorders>
              <w:top w:val="dotted" w:sz="4" w:space="0" w:color="000000"/>
              <w:bottom w:val="dotted" w:sz="4" w:space="0" w:color="000000"/>
            </w:tcBorders>
          </w:tcPr>
          <w:p w14:paraId="073C4682" w14:textId="77777777" w:rsidR="004805C9" w:rsidRDefault="00EA2621">
            <w:pPr>
              <w:pStyle w:val="TableParagraph"/>
              <w:spacing w:before="30" w:line="264" w:lineRule="exact"/>
              <w:ind w:right="61"/>
              <w:rPr>
                <w:rFonts w:ascii="Calibri"/>
              </w:rPr>
            </w:pPr>
            <w:r>
              <w:rPr>
                <w:rFonts w:ascii="Calibri"/>
              </w:rPr>
              <w:t>0</w:t>
            </w:r>
          </w:p>
        </w:tc>
        <w:tc>
          <w:tcPr>
            <w:tcW w:w="570" w:type="dxa"/>
            <w:tcBorders>
              <w:top w:val="dotted" w:sz="4" w:space="0" w:color="000000"/>
              <w:bottom w:val="dotted" w:sz="4" w:space="0" w:color="000000"/>
            </w:tcBorders>
          </w:tcPr>
          <w:p w14:paraId="2E69937D" w14:textId="77777777" w:rsidR="004805C9" w:rsidRDefault="00EA2621">
            <w:pPr>
              <w:pStyle w:val="TableParagraph"/>
              <w:spacing w:before="30" w:line="264" w:lineRule="exact"/>
              <w:ind w:right="59"/>
              <w:rPr>
                <w:rFonts w:ascii="Calibri"/>
              </w:rPr>
            </w:pPr>
            <w:r>
              <w:rPr>
                <w:rFonts w:ascii="Calibri"/>
              </w:rPr>
              <w:t>0</w:t>
            </w:r>
          </w:p>
        </w:tc>
        <w:tc>
          <w:tcPr>
            <w:tcW w:w="642" w:type="dxa"/>
            <w:tcBorders>
              <w:top w:val="dotted" w:sz="4" w:space="0" w:color="000000"/>
              <w:bottom w:val="dotted" w:sz="4" w:space="0" w:color="000000"/>
            </w:tcBorders>
          </w:tcPr>
          <w:p w14:paraId="234BE6F9" w14:textId="77777777" w:rsidR="004805C9" w:rsidRDefault="00EA2621">
            <w:pPr>
              <w:pStyle w:val="TableParagraph"/>
              <w:spacing w:before="30" w:line="264" w:lineRule="exact"/>
              <w:ind w:right="133"/>
              <w:rPr>
                <w:rFonts w:ascii="Calibri"/>
              </w:rPr>
            </w:pPr>
            <w:r>
              <w:rPr>
                <w:rFonts w:ascii="Calibri"/>
              </w:rPr>
              <w:t>1</w:t>
            </w:r>
          </w:p>
        </w:tc>
        <w:tc>
          <w:tcPr>
            <w:tcW w:w="998" w:type="dxa"/>
            <w:tcBorders>
              <w:top w:val="dotted" w:sz="4" w:space="0" w:color="000000"/>
              <w:bottom w:val="dotted" w:sz="4" w:space="0" w:color="000000"/>
            </w:tcBorders>
          </w:tcPr>
          <w:p w14:paraId="31E899A7" w14:textId="77777777" w:rsidR="004805C9" w:rsidRDefault="00EA2621">
            <w:pPr>
              <w:pStyle w:val="TableParagraph"/>
              <w:spacing w:before="30" w:line="264" w:lineRule="exact"/>
              <w:ind w:right="110"/>
              <w:rPr>
                <w:rFonts w:ascii="Calibri"/>
              </w:rPr>
            </w:pPr>
            <w:r>
              <w:rPr>
                <w:rFonts w:ascii="Calibri"/>
              </w:rPr>
              <w:t>1</w:t>
            </w:r>
          </w:p>
        </w:tc>
        <w:tc>
          <w:tcPr>
            <w:tcW w:w="1061" w:type="dxa"/>
            <w:tcBorders>
              <w:top w:val="dotted" w:sz="4" w:space="0" w:color="000000"/>
              <w:bottom w:val="dotted" w:sz="4" w:space="0" w:color="000000"/>
            </w:tcBorders>
          </w:tcPr>
          <w:p w14:paraId="435B622D" w14:textId="77777777" w:rsidR="004805C9" w:rsidRDefault="00EA2621">
            <w:pPr>
              <w:pStyle w:val="TableParagraph"/>
              <w:spacing w:before="30" w:line="264" w:lineRule="exact"/>
              <w:ind w:right="10"/>
              <w:rPr>
                <w:rFonts w:ascii="Calibri"/>
              </w:rPr>
            </w:pPr>
            <w:r>
              <w:rPr>
                <w:rFonts w:ascii="Calibri"/>
                <w:spacing w:val="-4"/>
              </w:rPr>
              <w:t>0.0%</w:t>
            </w:r>
          </w:p>
        </w:tc>
      </w:tr>
      <w:tr w:rsidR="004805C9" w14:paraId="0539683D" w14:textId="77777777">
        <w:trPr>
          <w:trHeight w:val="314"/>
        </w:trPr>
        <w:tc>
          <w:tcPr>
            <w:tcW w:w="1832" w:type="dxa"/>
            <w:tcBorders>
              <w:top w:val="dotted" w:sz="4" w:space="0" w:color="000000"/>
              <w:bottom w:val="dotted" w:sz="4" w:space="0" w:color="000000"/>
            </w:tcBorders>
          </w:tcPr>
          <w:p w14:paraId="516C1227"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3A0142D3" w14:textId="77777777" w:rsidR="004805C9" w:rsidRDefault="00EA2621">
            <w:pPr>
              <w:pStyle w:val="TableParagraph"/>
              <w:spacing w:before="30" w:line="264" w:lineRule="exact"/>
              <w:ind w:left="78"/>
              <w:jc w:val="left"/>
              <w:rPr>
                <w:rFonts w:ascii="Calibri"/>
              </w:rPr>
            </w:pPr>
            <w:r>
              <w:rPr>
                <w:rFonts w:ascii="Calibri"/>
                <w:i/>
              </w:rPr>
              <w:t>Actinodendron</w:t>
            </w:r>
            <w:r>
              <w:rPr>
                <w:rFonts w:ascii="Calibri"/>
                <w:i/>
                <w:spacing w:val="-11"/>
              </w:rPr>
              <w:t xml:space="preserve"> </w:t>
            </w:r>
            <w:r>
              <w:rPr>
                <w:rFonts w:ascii="Calibri"/>
                <w:spacing w:val="-4"/>
              </w:rPr>
              <w:t>spp.</w:t>
            </w:r>
          </w:p>
        </w:tc>
        <w:tc>
          <w:tcPr>
            <w:tcW w:w="3561" w:type="dxa"/>
            <w:tcBorders>
              <w:top w:val="dotted" w:sz="4" w:space="0" w:color="000000"/>
              <w:bottom w:val="dotted" w:sz="4" w:space="0" w:color="000000"/>
            </w:tcBorders>
          </w:tcPr>
          <w:p w14:paraId="5D6D7EA1" w14:textId="77777777" w:rsidR="004805C9" w:rsidRDefault="00EA2621">
            <w:pPr>
              <w:pStyle w:val="TableParagraph"/>
              <w:spacing w:before="30" w:line="264" w:lineRule="exact"/>
              <w:ind w:left="73"/>
              <w:jc w:val="left"/>
              <w:rPr>
                <w:rFonts w:ascii="Calibri"/>
              </w:rPr>
            </w:pPr>
            <w:r>
              <w:rPr>
                <w:rFonts w:ascii="Calibri"/>
              </w:rPr>
              <w:t>Actinodendron</w:t>
            </w:r>
            <w:r>
              <w:rPr>
                <w:rFonts w:ascii="Calibri"/>
                <w:spacing w:val="-6"/>
              </w:rPr>
              <w:t xml:space="preserve"> </w:t>
            </w:r>
            <w:r>
              <w:rPr>
                <w:rFonts w:ascii="Calibri"/>
                <w:spacing w:val="-2"/>
              </w:rPr>
              <w:t>Anemone</w:t>
            </w:r>
          </w:p>
        </w:tc>
        <w:tc>
          <w:tcPr>
            <w:tcW w:w="655" w:type="dxa"/>
            <w:tcBorders>
              <w:top w:val="dotted" w:sz="4" w:space="0" w:color="000000"/>
              <w:bottom w:val="dotted" w:sz="4" w:space="0" w:color="000000"/>
            </w:tcBorders>
          </w:tcPr>
          <w:p w14:paraId="4C9FC87E" w14:textId="77777777" w:rsidR="004805C9" w:rsidRDefault="00EA2621">
            <w:pPr>
              <w:pStyle w:val="TableParagraph"/>
              <w:spacing w:before="30" w:line="264" w:lineRule="exact"/>
              <w:ind w:right="61"/>
              <w:rPr>
                <w:rFonts w:ascii="Calibri"/>
              </w:rPr>
            </w:pPr>
            <w:r>
              <w:rPr>
                <w:rFonts w:ascii="Calibri"/>
              </w:rPr>
              <w:t>1</w:t>
            </w:r>
          </w:p>
        </w:tc>
        <w:tc>
          <w:tcPr>
            <w:tcW w:w="570" w:type="dxa"/>
            <w:tcBorders>
              <w:top w:val="dotted" w:sz="4" w:space="0" w:color="000000"/>
              <w:bottom w:val="dotted" w:sz="4" w:space="0" w:color="000000"/>
            </w:tcBorders>
          </w:tcPr>
          <w:p w14:paraId="28DB7A18" w14:textId="77777777" w:rsidR="004805C9" w:rsidRDefault="00EA2621">
            <w:pPr>
              <w:pStyle w:val="TableParagraph"/>
              <w:spacing w:before="30" w:line="264" w:lineRule="exact"/>
              <w:ind w:right="59"/>
              <w:rPr>
                <w:rFonts w:ascii="Calibri"/>
              </w:rPr>
            </w:pPr>
            <w:r>
              <w:rPr>
                <w:rFonts w:ascii="Calibri"/>
              </w:rPr>
              <w:t>0</w:t>
            </w:r>
          </w:p>
        </w:tc>
        <w:tc>
          <w:tcPr>
            <w:tcW w:w="570" w:type="dxa"/>
            <w:tcBorders>
              <w:top w:val="dotted" w:sz="4" w:space="0" w:color="000000"/>
              <w:bottom w:val="dotted" w:sz="4" w:space="0" w:color="000000"/>
            </w:tcBorders>
          </w:tcPr>
          <w:p w14:paraId="06E7A8EA" w14:textId="77777777" w:rsidR="004805C9" w:rsidRDefault="00EA2621">
            <w:pPr>
              <w:pStyle w:val="TableParagraph"/>
              <w:spacing w:before="30" w:line="264" w:lineRule="exact"/>
              <w:ind w:right="61"/>
              <w:rPr>
                <w:rFonts w:ascii="Calibri"/>
              </w:rPr>
            </w:pPr>
            <w:r>
              <w:rPr>
                <w:rFonts w:ascii="Calibri"/>
              </w:rPr>
              <w:t>2</w:t>
            </w:r>
          </w:p>
        </w:tc>
        <w:tc>
          <w:tcPr>
            <w:tcW w:w="570" w:type="dxa"/>
            <w:tcBorders>
              <w:top w:val="dotted" w:sz="4" w:space="0" w:color="000000"/>
              <w:bottom w:val="dotted" w:sz="4" w:space="0" w:color="000000"/>
            </w:tcBorders>
          </w:tcPr>
          <w:p w14:paraId="0047C359" w14:textId="77777777" w:rsidR="004805C9" w:rsidRDefault="00EA2621">
            <w:pPr>
              <w:pStyle w:val="TableParagraph"/>
              <w:spacing w:before="30" w:line="264" w:lineRule="exact"/>
              <w:ind w:right="59"/>
              <w:rPr>
                <w:rFonts w:ascii="Calibri"/>
              </w:rPr>
            </w:pPr>
            <w:r>
              <w:rPr>
                <w:rFonts w:ascii="Calibri"/>
              </w:rPr>
              <w:t>0</w:t>
            </w:r>
          </w:p>
        </w:tc>
        <w:tc>
          <w:tcPr>
            <w:tcW w:w="642" w:type="dxa"/>
            <w:tcBorders>
              <w:top w:val="dotted" w:sz="4" w:space="0" w:color="000000"/>
              <w:bottom w:val="dotted" w:sz="4" w:space="0" w:color="000000"/>
            </w:tcBorders>
          </w:tcPr>
          <w:p w14:paraId="5C1DD27F" w14:textId="77777777" w:rsidR="004805C9" w:rsidRDefault="00EA2621">
            <w:pPr>
              <w:pStyle w:val="TableParagraph"/>
              <w:spacing w:before="30" w:line="264" w:lineRule="exact"/>
              <w:ind w:right="133"/>
              <w:rPr>
                <w:rFonts w:ascii="Calibri"/>
              </w:rPr>
            </w:pPr>
            <w:r>
              <w:rPr>
                <w:rFonts w:ascii="Calibri"/>
              </w:rPr>
              <w:t>0</w:t>
            </w:r>
          </w:p>
        </w:tc>
        <w:tc>
          <w:tcPr>
            <w:tcW w:w="998" w:type="dxa"/>
            <w:tcBorders>
              <w:top w:val="dotted" w:sz="4" w:space="0" w:color="000000"/>
              <w:bottom w:val="dotted" w:sz="4" w:space="0" w:color="000000"/>
            </w:tcBorders>
          </w:tcPr>
          <w:p w14:paraId="7F212F92" w14:textId="77777777" w:rsidR="004805C9" w:rsidRDefault="00EA2621">
            <w:pPr>
              <w:pStyle w:val="TableParagraph"/>
              <w:spacing w:before="30" w:line="264" w:lineRule="exact"/>
              <w:ind w:right="110"/>
              <w:rPr>
                <w:rFonts w:ascii="Calibri"/>
              </w:rPr>
            </w:pPr>
            <w:r>
              <w:rPr>
                <w:rFonts w:ascii="Calibri"/>
              </w:rPr>
              <w:t>1</w:t>
            </w:r>
          </w:p>
        </w:tc>
        <w:tc>
          <w:tcPr>
            <w:tcW w:w="1061" w:type="dxa"/>
            <w:tcBorders>
              <w:top w:val="dotted" w:sz="4" w:space="0" w:color="000000"/>
              <w:bottom w:val="dotted" w:sz="4" w:space="0" w:color="000000"/>
            </w:tcBorders>
          </w:tcPr>
          <w:p w14:paraId="372AEFAC" w14:textId="77777777" w:rsidR="004805C9" w:rsidRDefault="00EA2621">
            <w:pPr>
              <w:pStyle w:val="TableParagraph"/>
              <w:spacing w:before="30" w:line="264" w:lineRule="exact"/>
              <w:ind w:right="10"/>
              <w:rPr>
                <w:rFonts w:ascii="Calibri"/>
              </w:rPr>
            </w:pPr>
            <w:r>
              <w:rPr>
                <w:rFonts w:ascii="Calibri"/>
                <w:spacing w:val="-4"/>
              </w:rPr>
              <w:t>0.0%</w:t>
            </w:r>
          </w:p>
        </w:tc>
      </w:tr>
      <w:tr w:rsidR="004805C9" w14:paraId="05614BEA" w14:textId="77777777">
        <w:trPr>
          <w:trHeight w:val="316"/>
        </w:trPr>
        <w:tc>
          <w:tcPr>
            <w:tcW w:w="1832" w:type="dxa"/>
            <w:tcBorders>
              <w:top w:val="dotted" w:sz="4" w:space="0" w:color="000000"/>
              <w:bottom w:val="dotted" w:sz="4" w:space="0" w:color="000000"/>
            </w:tcBorders>
          </w:tcPr>
          <w:p w14:paraId="06609BF8" w14:textId="77777777" w:rsidR="004805C9" w:rsidRDefault="004805C9">
            <w:pPr>
              <w:pStyle w:val="TableParagraph"/>
              <w:jc w:val="left"/>
              <w:rPr>
                <w:rFonts w:ascii="Times New Roman"/>
                <w:sz w:val="20"/>
              </w:rPr>
            </w:pPr>
          </w:p>
        </w:tc>
        <w:tc>
          <w:tcPr>
            <w:tcW w:w="3306" w:type="dxa"/>
            <w:tcBorders>
              <w:top w:val="dotted" w:sz="4" w:space="0" w:color="000000"/>
              <w:bottom w:val="dotted" w:sz="4" w:space="0" w:color="000000"/>
            </w:tcBorders>
          </w:tcPr>
          <w:p w14:paraId="434C2839" w14:textId="77777777" w:rsidR="004805C9" w:rsidRDefault="00EA2621">
            <w:pPr>
              <w:pStyle w:val="TableParagraph"/>
              <w:spacing w:before="30" w:line="266" w:lineRule="exact"/>
              <w:ind w:left="78"/>
              <w:jc w:val="left"/>
              <w:rPr>
                <w:rFonts w:ascii="Calibri"/>
                <w:i/>
              </w:rPr>
            </w:pPr>
            <w:r>
              <w:rPr>
                <w:rFonts w:ascii="Calibri"/>
                <w:i/>
              </w:rPr>
              <w:t>Megalactis</w:t>
            </w:r>
            <w:r>
              <w:rPr>
                <w:rFonts w:ascii="Calibri"/>
                <w:i/>
                <w:spacing w:val="-3"/>
              </w:rPr>
              <w:t xml:space="preserve"> </w:t>
            </w:r>
            <w:r>
              <w:rPr>
                <w:rFonts w:ascii="Calibri"/>
                <w:i/>
                <w:spacing w:val="-2"/>
              </w:rPr>
              <w:t>hemprichii</w:t>
            </w:r>
          </w:p>
        </w:tc>
        <w:tc>
          <w:tcPr>
            <w:tcW w:w="3561" w:type="dxa"/>
            <w:tcBorders>
              <w:top w:val="dotted" w:sz="4" w:space="0" w:color="000000"/>
              <w:bottom w:val="dotted" w:sz="4" w:space="0" w:color="000000"/>
            </w:tcBorders>
          </w:tcPr>
          <w:p w14:paraId="5BAFF636" w14:textId="77777777" w:rsidR="004805C9" w:rsidRDefault="00EA2621">
            <w:pPr>
              <w:pStyle w:val="TableParagraph"/>
              <w:spacing w:before="30" w:line="266" w:lineRule="exact"/>
              <w:ind w:left="73"/>
              <w:jc w:val="left"/>
              <w:rPr>
                <w:rFonts w:ascii="Calibri"/>
              </w:rPr>
            </w:pPr>
            <w:r>
              <w:rPr>
                <w:rFonts w:ascii="Calibri"/>
              </w:rPr>
              <w:t>Megalactis</w:t>
            </w:r>
            <w:r>
              <w:rPr>
                <w:rFonts w:ascii="Calibri"/>
                <w:spacing w:val="-5"/>
              </w:rPr>
              <w:t xml:space="preserve"> </w:t>
            </w:r>
            <w:r>
              <w:rPr>
                <w:rFonts w:ascii="Calibri"/>
              </w:rPr>
              <w:t>hemprichii</w:t>
            </w:r>
            <w:r>
              <w:rPr>
                <w:rFonts w:ascii="Calibri"/>
                <w:spacing w:val="-6"/>
              </w:rPr>
              <w:t xml:space="preserve"> </w:t>
            </w:r>
            <w:r>
              <w:rPr>
                <w:rFonts w:ascii="Calibri"/>
              </w:rPr>
              <w:t>Tree</w:t>
            </w:r>
            <w:r>
              <w:rPr>
                <w:rFonts w:ascii="Calibri"/>
                <w:spacing w:val="-6"/>
              </w:rPr>
              <w:t xml:space="preserve"> </w:t>
            </w:r>
            <w:r>
              <w:rPr>
                <w:rFonts w:ascii="Calibri"/>
                <w:spacing w:val="-2"/>
              </w:rPr>
              <w:t>Anemone</w:t>
            </w:r>
          </w:p>
        </w:tc>
        <w:tc>
          <w:tcPr>
            <w:tcW w:w="655" w:type="dxa"/>
            <w:tcBorders>
              <w:top w:val="dotted" w:sz="4" w:space="0" w:color="000000"/>
              <w:bottom w:val="dotted" w:sz="4" w:space="0" w:color="000000"/>
            </w:tcBorders>
          </w:tcPr>
          <w:p w14:paraId="088557DA" w14:textId="77777777" w:rsidR="004805C9" w:rsidRDefault="00EA2621">
            <w:pPr>
              <w:pStyle w:val="TableParagraph"/>
              <w:spacing w:before="30" w:line="266" w:lineRule="exact"/>
              <w:ind w:right="61"/>
              <w:rPr>
                <w:rFonts w:ascii="Calibri"/>
              </w:rPr>
            </w:pPr>
            <w:r>
              <w:rPr>
                <w:rFonts w:ascii="Calibri"/>
              </w:rPr>
              <w:t>0</w:t>
            </w:r>
          </w:p>
        </w:tc>
        <w:tc>
          <w:tcPr>
            <w:tcW w:w="570" w:type="dxa"/>
            <w:tcBorders>
              <w:top w:val="dotted" w:sz="4" w:space="0" w:color="000000"/>
              <w:bottom w:val="dotted" w:sz="4" w:space="0" w:color="000000"/>
            </w:tcBorders>
          </w:tcPr>
          <w:p w14:paraId="7E87FEB0" w14:textId="77777777" w:rsidR="004805C9" w:rsidRDefault="00EA2621">
            <w:pPr>
              <w:pStyle w:val="TableParagraph"/>
              <w:spacing w:before="30" w:line="266" w:lineRule="exact"/>
              <w:ind w:right="59"/>
              <w:rPr>
                <w:rFonts w:ascii="Calibri"/>
              </w:rPr>
            </w:pPr>
            <w:r>
              <w:rPr>
                <w:rFonts w:ascii="Calibri"/>
              </w:rPr>
              <w:t>0</w:t>
            </w:r>
          </w:p>
        </w:tc>
        <w:tc>
          <w:tcPr>
            <w:tcW w:w="570" w:type="dxa"/>
            <w:tcBorders>
              <w:top w:val="dotted" w:sz="4" w:space="0" w:color="000000"/>
              <w:bottom w:val="dotted" w:sz="4" w:space="0" w:color="000000"/>
            </w:tcBorders>
          </w:tcPr>
          <w:p w14:paraId="4242A47E" w14:textId="77777777" w:rsidR="004805C9" w:rsidRDefault="00EA2621">
            <w:pPr>
              <w:pStyle w:val="TableParagraph"/>
              <w:spacing w:before="30" w:line="266" w:lineRule="exact"/>
              <w:ind w:right="61"/>
              <w:rPr>
                <w:rFonts w:ascii="Calibri"/>
              </w:rPr>
            </w:pPr>
            <w:r>
              <w:rPr>
                <w:rFonts w:ascii="Calibri"/>
              </w:rPr>
              <w:t>0</w:t>
            </w:r>
          </w:p>
        </w:tc>
        <w:tc>
          <w:tcPr>
            <w:tcW w:w="570" w:type="dxa"/>
            <w:tcBorders>
              <w:top w:val="dotted" w:sz="4" w:space="0" w:color="000000"/>
              <w:bottom w:val="dotted" w:sz="4" w:space="0" w:color="000000"/>
            </w:tcBorders>
          </w:tcPr>
          <w:p w14:paraId="11AD47AC" w14:textId="77777777" w:rsidR="004805C9" w:rsidRDefault="00EA2621">
            <w:pPr>
              <w:pStyle w:val="TableParagraph"/>
              <w:spacing w:before="30" w:line="266" w:lineRule="exact"/>
              <w:ind w:right="59"/>
              <w:rPr>
                <w:rFonts w:ascii="Calibri"/>
              </w:rPr>
            </w:pPr>
            <w:r>
              <w:rPr>
                <w:rFonts w:ascii="Calibri"/>
              </w:rPr>
              <w:t>1</w:t>
            </w:r>
          </w:p>
        </w:tc>
        <w:tc>
          <w:tcPr>
            <w:tcW w:w="642" w:type="dxa"/>
            <w:tcBorders>
              <w:top w:val="dotted" w:sz="4" w:space="0" w:color="000000"/>
              <w:bottom w:val="dotted" w:sz="4" w:space="0" w:color="000000"/>
            </w:tcBorders>
          </w:tcPr>
          <w:p w14:paraId="3FA3596A" w14:textId="77777777" w:rsidR="004805C9" w:rsidRDefault="00EA2621">
            <w:pPr>
              <w:pStyle w:val="TableParagraph"/>
              <w:spacing w:before="30" w:line="266" w:lineRule="exact"/>
              <w:ind w:right="133"/>
              <w:rPr>
                <w:rFonts w:ascii="Calibri"/>
              </w:rPr>
            </w:pPr>
            <w:r>
              <w:rPr>
                <w:rFonts w:ascii="Calibri"/>
              </w:rPr>
              <w:t>0</w:t>
            </w:r>
          </w:p>
        </w:tc>
        <w:tc>
          <w:tcPr>
            <w:tcW w:w="998" w:type="dxa"/>
            <w:tcBorders>
              <w:top w:val="dotted" w:sz="4" w:space="0" w:color="000000"/>
              <w:bottom w:val="dotted" w:sz="4" w:space="0" w:color="000000"/>
            </w:tcBorders>
          </w:tcPr>
          <w:p w14:paraId="78AA1FBB" w14:textId="77777777" w:rsidR="004805C9" w:rsidRDefault="00EA2621">
            <w:pPr>
              <w:pStyle w:val="TableParagraph"/>
              <w:spacing w:before="30" w:line="266" w:lineRule="exact"/>
              <w:ind w:right="110"/>
              <w:rPr>
                <w:rFonts w:ascii="Calibri"/>
              </w:rPr>
            </w:pPr>
            <w:r>
              <w:rPr>
                <w:rFonts w:ascii="Calibri"/>
              </w:rPr>
              <w:t>0</w:t>
            </w:r>
          </w:p>
        </w:tc>
        <w:tc>
          <w:tcPr>
            <w:tcW w:w="1061" w:type="dxa"/>
            <w:tcBorders>
              <w:top w:val="dotted" w:sz="4" w:space="0" w:color="000000"/>
              <w:bottom w:val="dotted" w:sz="4" w:space="0" w:color="000000"/>
            </w:tcBorders>
          </w:tcPr>
          <w:p w14:paraId="31903C2D" w14:textId="77777777" w:rsidR="004805C9" w:rsidRDefault="00EA2621">
            <w:pPr>
              <w:pStyle w:val="TableParagraph"/>
              <w:spacing w:before="30" w:line="266" w:lineRule="exact"/>
              <w:ind w:right="10"/>
              <w:rPr>
                <w:rFonts w:ascii="Calibri"/>
              </w:rPr>
            </w:pPr>
            <w:r>
              <w:rPr>
                <w:rFonts w:ascii="Calibri"/>
                <w:spacing w:val="-4"/>
              </w:rPr>
              <w:t>0.0%</w:t>
            </w:r>
          </w:p>
        </w:tc>
      </w:tr>
      <w:tr w:rsidR="004805C9" w14:paraId="1866A4CB" w14:textId="77777777">
        <w:trPr>
          <w:trHeight w:val="314"/>
        </w:trPr>
        <w:tc>
          <w:tcPr>
            <w:tcW w:w="1832" w:type="dxa"/>
            <w:tcBorders>
              <w:top w:val="dotted" w:sz="4" w:space="0" w:color="000000"/>
              <w:bottom w:val="dotted" w:sz="4" w:space="0" w:color="000000"/>
            </w:tcBorders>
          </w:tcPr>
          <w:p w14:paraId="00AA0104" w14:textId="77777777" w:rsidR="004805C9" w:rsidRDefault="00EA2621">
            <w:pPr>
              <w:pStyle w:val="TableParagraph"/>
              <w:spacing w:before="30" w:line="264" w:lineRule="exact"/>
              <w:ind w:left="28"/>
              <w:jc w:val="left"/>
              <w:rPr>
                <w:rFonts w:ascii="Calibri"/>
              </w:rPr>
            </w:pPr>
            <w:r>
              <w:rPr>
                <w:rFonts w:ascii="Calibri"/>
                <w:spacing w:val="-2"/>
              </w:rPr>
              <w:t>Aliciidae</w:t>
            </w:r>
          </w:p>
        </w:tc>
        <w:tc>
          <w:tcPr>
            <w:tcW w:w="3306" w:type="dxa"/>
            <w:tcBorders>
              <w:top w:val="dotted" w:sz="4" w:space="0" w:color="000000"/>
              <w:bottom w:val="dotted" w:sz="4" w:space="0" w:color="000000"/>
            </w:tcBorders>
          </w:tcPr>
          <w:p w14:paraId="14F5A1FD" w14:textId="77777777" w:rsidR="004805C9" w:rsidRDefault="00EA2621">
            <w:pPr>
              <w:pStyle w:val="TableParagraph"/>
              <w:spacing w:before="30" w:line="264" w:lineRule="exact"/>
              <w:ind w:left="78"/>
              <w:jc w:val="left"/>
              <w:rPr>
                <w:rFonts w:ascii="Calibri"/>
                <w:i/>
              </w:rPr>
            </w:pPr>
            <w:r>
              <w:rPr>
                <w:rFonts w:ascii="Calibri"/>
                <w:i/>
              </w:rPr>
              <w:t>Alicia</w:t>
            </w:r>
            <w:r>
              <w:rPr>
                <w:rFonts w:ascii="Calibri"/>
                <w:i/>
                <w:spacing w:val="-4"/>
              </w:rPr>
              <w:t xml:space="preserve"> </w:t>
            </w:r>
            <w:r>
              <w:rPr>
                <w:rFonts w:ascii="Calibri"/>
                <w:i/>
                <w:spacing w:val="-2"/>
              </w:rPr>
              <w:t>rhadina</w:t>
            </w:r>
          </w:p>
        </w:tc>
        <w:tc>
          <w:tcPr>
            <w:tcW w:w="3561" w:type="dxa"/>
            <w:tcBorders>
              <w:top w:val="dotted" w:sz="4" w:space="0" w:color="000000"/>
              <w:bottom w:val="dotted" w:sz="4" w:space="0" w:color="000000"/>
            </w:tcBorders>
          </w:tcPr>
          <w:p w14:paraId="2E542ED8" w14:textId="77777777" w:rsidR="004805C9" w:rsidRDefault="00EA2621">
            <w:pPr>
              <w:pStyle w:val="TableParagraph"/>
              <w:spacing w:before="30" w:line="264" w:lineRule="exact"/>
              <w:ind w:left="73"/>
              <w:jc w:val="left"/>
              <w:rPr>
                <w:rFonts w:ascii="Calibri"/>
              </w:rPr>
            </w:pPr>
            <w:r>
              <w:rPr>
                <w:rFonts w:ascii="Calibri"/>
              </w:rPr>
              <w:t>Solitary</w:t>
            </w:r>
            <w:r>
              <w:rPr>
                <w:rFonts w:ascii="Calibri"/>
                <w:spacing w:val="-4"/>
              </w:rPr>
              <w:t xml:space="preserve"> </w:t>
            </w:r>
            <w:r>
              <w:rPr>
                <w:rFonts w:ascii="Calibri"/>
                <w:spacing w:val="-2"/>
              </w:rPr>
              <w:t>Anemone</w:t>
            </w:r>
          </w:p>
        </w:tc>
        <w:tc>
          <w:tcPr>
            <w:tcW w:w="655" w:type="dxa"/>
            <w:tcBorders>
              <w:top w:val="dotted" w:sz="4" w:space="0" w:color="000000"/>
              <w:bottom w:val="dotted" w:sz="4" w:space="0" w:color="000000"/>
            </w:tcBorders>
          </w:tcPr>
          <w:p w14:paraId="6E95E1D4" w14:textId="77777777" w:rsidR="004805C9" w:rsidRDefault="00EA2621">
            <w:pPr>
              <w:pStyle w:val="TableParagraph"/>
              <w:spacing w:before="30" w:line="264" w:lineRule="exact"/>
              <w:ind w:right="61"/>
              <w:rPr>
                <w:rFonts w:ascii="Calibri"/>
              </w:rPr>
            </w:pPr>
            <w:r>
              <w:rPr>
                <w:rFonts w:ascii="Calibri"/>
              </w:rPr>
              <w:t>2</w:t>
            </w:r>
          </w:p>
        </w:tc>
        <w:tc>
          <w:tcPr>
            <w:tcW w:w="570" w:type="dxa"/>
            <w:tcBorders>
              <w:top w:val="dotted" w:sz="4" w:space="0" w:color="000000"/>
              <w:bottom w:val="dotted" w:sz="4" w:space="0" w:color="000000"/>
            </w:tcBorders>
          </w:tcPr>
          <w:p w14:paraId="070583E8" w14:textId="77777777" w:rsidR="004805C9" w:rsidRDefault="00EA2621">
            <w:pPr>
              <w:pStyle w:val="TableParagraph"/>
              <w:spacing w:before="30" w:line="264" w:lineRule="exact"/>
              <w:ind w:right="59"/>
              <w:rPr>
                <w:rFonts w:ascii="Calibri"/>
              </w:rPr>
            </w:pPr>
            <w:r>
              <w:rPr>
                <w:rFonts w:ascii="Calibri"/>
              </w:rPr>
              <w:t>0</w:t>
            </w:r>
          </w:p>
        </w:tc>
        <w:tc>
          <w:tcPr>
            <w:tcW w:w="570" w:type="dxa"/>
            <w:tcBorders>
              <w:top w:val="dotted" w:sz="4" w:space="0" w:color="000000"/>
              <w:bottom w:val="dotted" w:sz="4" w:space="0" w:color="000000"/>
            </w:tcBorders>
          </w:tcPr>
          <w:p w14:paraId="79A21D24" w14:textId="77777777" w:rsidR="004805C9" w:rsidRDefault="00EA2621">
            <w:pPr>
              <w:pStyle w:val="TableParagraph"/>
              <w:spacing w:before="30" w:line="264" w:lineRule="exact"/>
              <w:ind w:right="61"/>
              <w:rPr>
                <w:rFonts w:ascii="Calibri"/>
              </w:rPr>
            </w:pPr>
            <w:r>
              <w:rPr>
                <w:rFonts w:ascii="Calibri"/>
              </w:rPr>
              <w:t>0</w:t>
            </w:r>
          </w:p>
        </w:tc>
        <w:tc>
          <w:tcPr>
            <w:tcW w:w="570" w:type="dxa"/>
            <w:tcBorders>
              <w:top w:val="dotted" w:sz="4" w:space="0" w:color="000000"/>
              <w:bottom w:val="dotted" w:sz="4" w:space="0" w:color="000000"/>
            </w:tcBorders>
          </w:tcPr>
          <w:p w14:paraId="5B44E151" w14:textId="77777777" w:rsidR="004805C9" w:rsidRDefault="00EA2621">
            <w:pPr>
              <w:pStyle w:val="TableParagraph"/>
              <w:spacing w:before="30" w:line="264" w:lineRule="exact"/>
              <w:ind w:right="59"/>
              <w:rPr>
                <w:rFonts w:ascii="Calibri"/>
              </w:rPr>
            </w:pPr>
            <w:r>
              <w:rPr>
                <w:rFonts w:ascii="Calibri"/>
              </w:rPr>
              <w:t>0</w:t>
            </w:r>
          </w:p>
        </w:tc>
        <w:tc>
          <w:tcPr>
            <w:tcW w:w="642" w:type="dxa"/>
            <w:tcBorders>
              <w:top w:val="dotted" w:sz="4" w:space="0" w:color="000000"/>
              <w:bottom w:val="dotted" w:sz="4" w:space="0" w:color="000000"/>
            </w:tcBorders>
          </w:tcPr>
          <w:p w14:paraId="7C84C859" w14:textId="77777777" w:rsidR="004805C9" w:rsidRDefault="00EA2621">
            <w:pPr>
              <w:pStyle w:val="TableParagraph"/>
              <w:spacing w:before="30" w:line="264" w:lineRule="exact"/>
              <w:ind w:right="133"/>
              <w:rPr>
                <w:rFonts w:ascii="Calibri"/>
              </w:rPr>
            </w:pPr>
            <w:r>
              <w:rPr>
                <w:rFonts w:ascii="Calibri"/>
              </w:rPr>
              <w:t>0</w:t>
            </w:r>
          </w:p>
        </w:tc>
        <w:tc>
          <w:tcPr>
            <w:tcW w:w="998" w:type="dxa"/>
            <w:tcBorders>
              <w:top w:val="dotted" w:sz="4" w:space="0" w:color="000000"/>
              <w:bottom w:val="dotted" w:sz="4" w:space="0" w:color="000000"/>
            </w:tcBorders>
          </w:tcPr>
          <w:p w14:paraId="0D06FC11" w14:textId="77777777" w:rsidR="004805C9" w:rsidRDefault="00EA2621">
            <w:pPr>
              <w:pStyle w:val="TableParagraph"/>
              <w:spacing w:before="30" w:line="264" w:lineRule="exact"/>
              <w:ind w:right="110"/>
              <w:rPr>
                <w:rFonts w:ascii="Calibri"/>
              </w:rPr>
            </w:pPr>
            <w:r>
              <w:rPr>
                <w:rFonts w:ascii="Calibri"/>
              </w:rPr>
              <w:t>0</w:t>
            </w:r>
          </w:p>
        </w:tc>
        <w:tc>
          <w:tcPr>
            <w:tcW w:w="1061" w:type="dxa"/>
            <w:tcBorders>
              <w:top w:val="dotted" w:sz="4" w:space="0" w:color="000000"/>
              <w:bottom w:val="dotted" w:sz="4" w:space="0" w:color="000000"/>
            </w:tcBorders>
          </w:tcPr>
          <w:p w14:paraId="6000C3DB" w14:textId="77777777" w:rsidR="004805C9" w:rsidRDefault="00EA2621">
            <w:pPr>
              <w:pStyle w:val="TableParagraph"/>
              <w:spacing w:before="30" w:line="264" w:lineRule="exact"/>
              <w:ind w:right="10"/>
              <w:rPr>
                <w:rFonts w:ascii="Calibri"/>
              </w:rPr>
            </w:pPr>
            <w:r>
              <w:rPr>
                <w:rFonts w:ascii="Calibri"/>
                <w:spacing w:val="-4"/>
              </w:rPr>
              <w:t>0.0%</w:t>
            </w:r>
          </w:p>
        </w:tc>
      </w:tr>
      <w:tr w:rsidR="004805C9" w14:paraId="0A026AB9" w14:textId="77777777">
        <w:trPr>
          <w:trHeight w:val="316"/>
        </w:trPr>
        <w:tc>
          <w:tcPr>
            <w:tcW w:w="1832" w:type="dxa"/>
            <w:tcBorders>
              <w:top w:val="dotted" w:sz="4" w:space="0" w:color="000000"/>
              <w:bottom w:val="dotted" w:sz="4" w:space="0" w:color="000000"/>
            </w:tcBorders>
          </w:tcPr>
          <w:p w14:paraId="34CCB95E" w14:textId="77777777" w:rsidR="004805C9" w:rsidRDefault="00EA2621">
            <w:pPr>
              <w:pStyle w:val="TableParagraph"/>
              <w:spacing w:before="30" w:line="266" w:lineRule="exact"/>
              <w:ind w:left="28"/>
              <w:jc w:val="left"/>
              <w:rPr>
                <w:rFonts w:ascii="Calibri"/>
              </w:rPr>
            </w:pPr>
            <w:r>
              <w:rPr>
                <w:rFonts w:ascii="Calibri"/>
                <w:spacing w:val="-2"/>
              </w:rPr>
              <w:t>Isophelliidae</w:t>
            </w:r>
          </w:p>
        </w:tc>
        <w:tc>
          <w:tcPr>
            <w:tcW w:w="3306" w:type="dxa"/>
            <w:tcBorders>
              <w:top w:val="dotted" w:sz="4" w:space="0" w:color="000000"/>
              <w:bottom w:val="dotted" w:sz="4" w:space="0" w:color="000000"/>
            </w:tcBorders>
          </w:tcPr>
          <w:p w14:paraId="2CF018C7" w14:textId="77777777" w:rsidR="004805C9" w:rsidRDefault="00EA2621">
            <w:pPr>
              <w:pStyle w:val="TableParagraph"/>
              <w:spacing w:before="30" w:line="266" w:lineRule="exact"/>
              <w:ind w:left="78"/>
              <w:jc w:val="left"/>
              <w:rPr>
                <w:rFonts w:ascii="Calibri"/>
              </w:rPr>
            </w:pPr>
            <w:r>
              <w:rPr>
                <w:rFonts w:ascii="Calibri"/>
                <w:i/>
              </w:rPr>
              <w:t>Telmatactis</w:t>
            </w:r>
            <w:r>
              <w:rPr>
                <w:rFonts w:ascii="Calibri"/>
                <w:i/>
                <w:spacing w:val="-6"/>
              </w:rPr>
              <w:t xml:space="preserve"> </w:t>
            </w:r>
            <w:r>
              <w:rPr>
                <w:rFonts w:ascii="Calibri"/>
                <w:spacing w:val="-4"/>
              </w:rPr>
              <w:t>spp.</w:t>
            </w:r>
          </w:p>
        </w:tc>
        <w:tc>
          <w:tcPr>
            <w:tcW w:w="3561" w:type="dxa"/>
            <w:tcBorders>
              <w:top w:val="dotted" w:sz="4" w:space="0" w:color="000000"/>
              <w:bottom w:val="dotted" w:sz="4" w:space="0" w:color="000000"/>
            </w:tcBorders>
          </w:tcPr>
          <w:p w14:paraId="11F344AA" w14:textId="77777777" w:rsidR="004805C9" w:rsidRDefault="00EA2621">
            <w:pPr>
              <w:pStyle w:val="TableParagraph"/>
              <w:spacing w:before="30" w:line="266" w:lineRule="exact"/>
              <w:ind w:left="73"/>
              <w:jc w:val="left"/>
              <w:rPr>
                <w:rFonts w:ascii="Calibri"/>
              </w:rPr>
            </w:pPr>
            <w:r>
              <w:rPr>
                <w:rFonts w:ascii="Calibri"/>
              </w:rPr>
              <w:t>Club-tipped</w:t>
            </w:r>
            <w:r>
              <w:rPr>
                <w:rFonts w:ascii="Calibri"/>
                <w:spacing w:val="-8"/>
              </w:rPr>
              <w:t xml:space="preserve"> </w:t>
            </w:r>
            <w:r>
              <w:rPr>
                <w:rFonts w:ascii="Calibri"/>
                <w:spacing w:val="-2"/>
              </w:rPr>
              <w:t>Anemone</w:t>
            </w:r>
          </w:p>
        </w:tc>
        <w:tc>
          <w:tcPr>
            <w:tcW w:w="655" w:type="dxa"/>
            <w:tcBorders>
              <w:top w:val="dotted" w:sz="4" w:space="0" w:color="000000"/>
              <w:bottom w:val="dotted" w:sz="4" w:space="0" w:color="000000"/>
            </w:tcBorders>
          </w:tcPr>
          <w:p w14:paraId="3C9DF457" w14:textId="77777777" w:rsidR="004805C9" w:rsidRDefault="00EA2621">
            <w:pPr>
              <w:pStyle w:val="TableParagraph"/>
              <w:spacing w:before="30" w:line="266" w:lineRule="exact"/>
              <w:ind w:right="61"/>
              <w:rPr>
                <w:rFonts w:ascii="Calibri"/>
              </w:rPr>
            </w:pPr>
            <w:r>
              <w:rPr>
                <w:rFonts w:ascii="Calibri"/>
              </w:rPr>
              <w:t>1</w:t>
            </w:r>
          </w:p>
        </w:tc>
        <w:tc>
          <w:tcPr>
            <w:tcW w:w="570" w:type="dxa"/>
            <w:tcBorders>
              <w:top w:val="dotted" w:sz="4" w:space="0" w:color="000000"/>
              <w:bottom w:val="dotted" w:sz="4" w:space="0" w:color="000000"/>
            </w:tcBorders>
          </w:tcPr>
          <w:p w14:paraId="12B38B7E" w14:textId="77777777" w:rsidR="004805C9" w:rsidRDefault="00EA2621">
            <w:pPr>
              <w:pStyle w:val="TableParagraph"/>
              <w:spacing w:before="30" w:line="266" w:lineRule="exact"/>
              <w:ind w:right="59"/>
              <w:rPr>
                <w:rFonts w:ascii="Calibri"/>
              </w:rPr>
            </w:pPr>
            <w:r>
              <w:rPr>
                <w:rFonts w:ascii="Calibri"/>
              </w:rPr>
              <w:t>0</w:t>
            </w:r>
          </w:p>
        </w:tc>
        <w:tc>
          <w:tcPr>
            <w:tcW w:w="570" w:type="dxa"/>
            <w:tcBorders>
              <w:top w:val="dotted" w:sz="4" w:space="0" w:color="000000"/>
              <w:bottom w:val="dotted" w:sz="4" w:space="0" w:color="000000"/>
            </w:tcBorders>
          </w:tcPr>
          <w:p w14:paraId="0CFB2B1B" w14:textId="77777777" w:rsidR="004805C9" w:rsidRDefault="00EA2621">
            <w:pPr>
              <w:pStyle w:val="TableParagraph"/>
              <w:spacing w:before="30" w:line="266" w:lineRule="exact"/>
              <w:ind w:right="61"/>
              <w:rPr>
                <w:rFonts w:ascii="Calibri"/>
              </w:rPr>
            </w:pPr>
            <w:r>
              <w:rPr>
                <w:rFonts w:ascii="Calibri"/>
              </w:rPr>
              <w:t>0</w:t>
            </w:r>
          </w:p>
        </w:tc>
        <w:tc>
          <w:tcPr>
            <w:tcW w:w="570" w:type="dxa"/>
            <w:tcBorders>
              <w:top w:val="dotted" w:sz="4" w:space="0" w:color="000000"/>
              <w:bottom w:val="dotted" w:sz="4" w:space="0" w:color="000000"/>
            </w:tcBorders>
          </w:tcPr>
          <w:p w14:paraId="1AB1657B" w14:textId="77777777" w:rsidR="004805C9" w:rsidRDefault="00EA2621">
            <w:pPr>
              <w:pStyle w:val="TableParagraph"/>
              <w:spacing w:before="30" w:line="266" w:lineRule="exact"/>
              <w:ind w:right="59"/>
              <w:rPr>
                <w:rFonts w:ascii="Calibri"/>
              </w:rPr>
            </w:pPr>
            <w:r>
              <w:rPr>
                <w:rFonts w:ascii="Calibri"/>
              </w:rPr>
              <w:t>0</w:t>
            </w:r>
          </w:p>
        </w:tc>
        <w:tc>
          <w:tcPr>
            <w:tcW w:w="642" w:type="dxa"/>
            <w:tcBorders>
              <w:top w:val="dotted" w:sz="4" w:space="0" w:color="000000"/>
              <w:bottom w:val="dotted" w:sz="4" w:space="0" w:color="000000"/>
            </w:tcBorders>
          </w:tcPr>
          <w:p w14:paraId="228EDBC7" w14:textId="77777777" w:rsidR="004805C9" w:rsidRDefault="00EA2621">
            <w:pPr>
              <w:pStyle w:val="TableParagraph"/>
              <w:spacing w:before="30" w:line="266" w:lineRule="exact"/>
              <w:ind w:right="133"/>
              <w:rPr>
                <w:rFonts w:ascii="Calibri"/>
              </w:rPr>
            </w:pPr>
            <w:r>
              <w:rPr>
                <w:rFonts w:ascii="Calibri"/>
              </w:rPr>
              <w:t>0</w:t>
            </w:r>
          </w:p>
        </w:tc>
        <w:tc>
          <w:tcPr>
            <w:tcW w:w="998" w:type="dxa"/>
            <w:tcBorders>
              <w:top w:val="dotted" w:sz="4" w:space="0" w:color="000000"/>
              <w:bottom w:val="dotted" w:sz="4" w:space="0" w:color="000000"/>
            </w:tcBorders>
          </w:tcPr>
          <w:p w14:paraId="5D922EB1" w14:textId="77777777" w:rsidR="004805C9" w:rsidRDefault="00EA2621">
            <w:pPr>
              <w:pStyle w:val="TableParagraph"/>
              <w:spacing w:before="30" w:line="266" w:lineRule="exact"/>
              <w:ind w:right="110"/>
              <w:rPr>
                <w:rFonts w:ascii="Calibri"/>
              </w:rPr>
            </w:pPr>
            <w:r>
              <w:rPr>
                <w:rFonts w:ascii="Calibri"/>
              </w:rPr>
              <w:t>0</w:t>
            </w:r>
          </w:p>
        </w:tc>
        <w:tc>
          <w:tcPr>
            <w:tcW w:w="1061" w:type="dxa"/>
            <w:tcBorders>
              <w:top w:val="dotted" w:sz="4" w:space="0" w:color="000000"/>
              <w:bottom w:val="dotted" w:sz="4" w:space="0" w:color="000000"/>
            </w:tcBorders>
          </w:tcPr>
          <w:p w14:paraId="4C162E7E" w14:textId="77777777" w:rsidR="004805C9" w:rsidRDefault="00EA2621">
            <w:pPr>
              <w:pStyle w:val="TableParagraph"/>
              <w:spacing w:before="30" w:line="266" w:lineRule="exact"/>
              <w:ind w:right="10"/>
              <w:rPr>
                <w:rFonts w:ascii="Calibri"/>
              </w:rPr>
            </w:pPr>
            <w:r>
              <w:rPr>
                <w:rFonts w:ascii="Calibri"/>
                <w:spacing w:val="-4"/>
              </w:rPr>
              <w:t>0.0%</w:t>
            </w:r>
          </w:p>
        </w:tc>
      </w:tr>
      <w:tr w:rsidR="004805C9" w14:paraId="2D54B439" w14:textId="77777777">
        <w:trPr>
          <w:trHeight w:val="313"/>
        </w:trPr>
        <w:tc>
          <w:tcPr>
            <w:tcW w:w="1832" w:type="dxa"/>
            <w:tcBorders>
              <w:top w:val="dotted" w:sz="4" w:space="0" w:color="000000"/>
              <w:bottom w:val="dotted" w:sz="4" w:space="0" w:color="000000"/>
            </w:tcBorders>
          </w:tcPr>
          <w:p w14:paraId="19C4F19C" w14:textId="77777777" w:rsidR="004805C9" w:rsidRDefault="00EA2621">
            <w:pPr>
              <w:pStyle w:val="TableParagraph"/>
              <w:spacing w:before="30" w:line="264" w:lineRule="exact"/>
              <w:ind w:left="28"/>
              <w:jc w:val="left"/>
              <w:rPr>
                <w:rFonts w:ascii="Calibri"/>
              </w:rPr>
            </w:pPr>
            <w:r>
              <w:rPr>
                <w:rFonts w:ascii="Calibri"/>
                <w:spacing w:val="-2"/>
              </w:rPr>
              <w:t>Hormathiidae</w:t>
            </w:r>
          </w:p>
        </w:tc>
        <w:tc>
          <w:tcPr>
            <w:tcW w:w="3306" w:type="dxa"/>
            <w:tcBorders>
              <w:top w:val="dotted" w:sz="4" w:space="0" w:color="000000"/>
              <w:bottom w:val="dotted" w:sz="4" w:space="0" w:color="000000"/>
            </w:tcBorders>
          </w:tcPr>
          <w:p w14:paraId="33759C34" w14:textId="77777777" w:rsidR="004805C9" w:rsidRDefault="00EA2621">
            <w:pPr>
              <w:pStyle w:val="TableParagraph"/>
              <w:spacing w:before="30" w:line="264" w:lineRule="exact"/>
              <w:ind w:left="78"/>
              <w:jc w:val="left"/>
              <w:rPr>
                <w:rFonts w:ascii="Calibri" w:hAnsi="Calibri"/>
              </w:rPr>
            </w:pPr>
            <w:r>
              <w:rPr>
                <w:rFonts w:ascii="Calibri" w:hAnsi="Calibri"/>
              </w:rPr>
              <w:t>Hormathiidae</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spacing w:val="-2"/>
              </w:rPr>
              <w:t>undifferentiated</w:t>
            </w:r>
          </w:p>
        </w:tc>
        <w:tc>
          <w:tcPr>
            <w:tcW w:w="3561" w:type="dxa"/>
            <w:tcBorders>
              <w:top w:val="dotted" w:sz="4" w:space="0" w:color="000000"/>
              <w:bottom w:val="dotted" w:sz="4" w:space="0" w:color="000000"/>
            </w:tcBorders>
          </w:tcPr>
          <w:p w14:paraId="41F64903" w14:textId="77777777" w:rsidR="004805C9" w:rsidRDefault="00EA2621">
            <w:pPr>
              <w:pStyle w:val="TableParagraph"/>
              <w:spacing w:before="30" w:line="264" w:lineRule="exact"/>
              <w:ind w:left="73"/>
              <w:jc w:val="left"/>
              <w:rPr>
                <w:rFonts w:ascii="Calibri"/>
              </w:rPr>
            </w:pPr>
            <w:r>
              <w:rPr>
                <w:rFonts w:ascii="Calibri"/>
              </w:rPr>
              <w:t>Hormathiidae</w:t>
            </w:r>
            <w:r>
              <w:rPr>
                <w:rFonts w:ascii="Calibri"/>
                <w:spacing w:val="-5"/>
              </w:rPr>
              <w:t xml:space="preserve"> </w:t>
            </w:r>
            <w:r>
              <w:rPr>
                <w:rFonts w:ascii="Calibri"/>
                <w:spacing w:val="-2"/>
              </w:rPr>
              <w:t>Anemone</w:t>
            </w:r>
          </w:p>
        </w:tc>
        <w:tc>
          <w:tcPr>
            <w:tcW w:w="655" w:type="dxa"/>
            <w:tcBorders>
              <w:top w:val="dotted" w:sz="4" w:space="0" w:color="000000"/>
              <w:bottom w:val="dotted" w:sz="4" w:space="0" w:color="000000"/>
            </w:tcBorders>
          </w:tcPr>
          <w:p w14:paraId="205BD4EE" w14:textId="77777777" w:rsidR="004805C9" w:rsidRDefault="00EA2621">
            <w:pPr>
              <w:pStyle w:val="TableParagraph"/>
              <w:spacing w:before="30" w:line="264" w:lineRule="exact"/>
              <w:ind w:right="61"/>
              <w:rPr>
                <w:rFonts w:ascii="Calibri"/>
              </w:rPr>
            </w:pPr>
            <w:r>
              <w:rPr>
                <w:rFonts w:ascii="Calibri"/>
              </w:rPr>
              <w:t>0</w:t>
            </w:r>
          </w:p>
        </w:tc>
        <w:tc>
          <w:tcPr>
            <w:tcW w:w="570" w:type="dxa"/>
            <w:tcBorders>
              <w:top w:val="dotted" w:sz="4" w:space="0" w:color="000000"/>
              <w:bottom w:val="dotted" w:sz="4" w:space="0" w:color="000000"/>
            </w:tcBorders>
          </w:tcPr>
          <w:p w14:paraId="7E0463F5" w14:textId="77777777" w:rsidR="004805C9" w:rsidRDefault="00EA2621">
            <w:pPr>
              <w:pStyle w:val="TableParagraph"/>
              <w:spacing w:before="30" w:line="264" w:lineRule="exact"/>
              <w:ind w:right="59"/>
              <w:rPr>
                <w:rFonts w:ascii="Calibri"/>
              </w:rPr>
            </w:pPr>
            <w:r>
              <w:rPr>
                <w:rFonts w:ascii="Calibri"/>
              </w:rPr>
              <w:t>0</w:t>
            </w:r>
          </w:p>
        </w:tc>
        <w:tc>
          <w:tcPr>
            <w:tcW w:w="570" w:type="dxa"/>
            <w:tcBorders>
              <w:top w:val="dotted" w:sz="4" w:space="0" w:color="000000"/>
              <w:bottom w:val="dotted" w:sz="4" w:space="0" w:color="000000"/>
            </w:tcBorders>
          </w:tcPr>
          <w:p w14:paraId="097BA25F" w14:textId="77777777" w:rsidR="004805C9" w:rsidRDefault="00EA2621">
            <w:pPr>
              <w:pStyle w:val="TableParagraph"/>
              <w:spacing w:before="30" w:line="264" w:lineRule="exact"/>
              <w:ind w:right="61"/>
              <w:rPr>
                <w:rFonts w:ascii="Calibri"/>
              </w:rPr>
            </w:pPr>
            <w:r>
              <w:rPr>
                <w:rFonts w:ascii="Calibri"/>
              </w:rPr>
              <w:t>0</w:t>
            </w:r>
          </w:p>
        </w:tc>
        <w:tc>
          <w:tcPr>
            <w:tcW w:w="570" w:type="dxa"/>
            <w:tcBorders>
              <w:top w:val="dotted" w:sz="4" w:space="0" w:color="000000"/>
              <w:bottom w:val="dotted" w:sz="4" w:space="0" w:color="000000"/>
            </w:tcBorders>
          </w:tcPr>
          <w:p w14:paraId="6710CD6F" w14:textId="77777777" w:rsidR="004805C9" w:rsidRDefault="00EA2621">
            <w:pPr>
              <w:pStyle w:val="TableParagraph"/>
              <w:spacing w:before="30" w:line="264" w:lineRule="exact"/>
              <w:ind w:right="59"/>
              <w:rPr>
                <w:rFonts w:ascii="Calibri"/>
              </w:rPr>
            </w:pPr>
            <w:r>
              <w:rPr>
                <w:rFonts w:ascii="Calibri"/>
              </w:rPr>
              <w:t>0</w:t>
            </w:r>
          </w:p>
        </w:tc>
        <w:tc>
          <w:tcPr>
            <w:tcW w:w="642" w:type="dxa"/>
            <w:tcBorders>
              <w:top w:val="dotted" w:sz="4" w:space="0" w:color="000000"/>
              <w:bottom w:val="dotted" w:sz="4" w:space="0" w:color="000000"/>
            </w:tcBorders>
          </w:tcPr>
          <w:p w14:paraId="0AA5FAA3" w14:textId="77777777" w:rsidR="004805C9" w:rsidRDefault="00EA2621">
            <w:pPr>
              <w:pStyle w:val="TableParagraph"/>
              <w:spacing w:before="30" w:line="264" w:lineRule="exact"/>
              <w:ind w:right="133"/>
              <w:rPr>
                <w:rFonts w:ascii="Calibri"/>
              </w:rPr>
            </w:pPr>
            <w:r>
              <w:rPr>
                <w:rFonts w:ascii="Calibri"/>
              </w:rPr>
              <w:t>1</w:t>
            </w:r>
          </w:p>
        </w:tc>
        <w:tc>
          <w:tcPr>
            <w:tcW w:w="998" w:type="dxa"/>
            <w:tcBorders>
              <w:top w:val="dotted" w:sz="4" w:space="0" w:color="000000"/>
              <w:bottom w:val="dotted" w:sz="4" w:space="0" w:color="000000"/>
            </w:tcBorders>
          </w:tcPr>
          <w:p w14:paraId="1C8CF47E" w14:textId="77777777" w:rsidR="004805C9" w:rsidRDefault="00EA2621">
            <w:pPr>
              <w:pStyle w:val="TableParagraph"/>
              <w:spacing w:before="30" w:line="264" w:lineRule="exact"/>
              <w:ind w:right="110"/>
              <w:rPr>
                <w:rFonts w:ascii="Calibri"/>
              </w:rPr>
            </w:pPr>
            <w:r>
              <w:rPr>
                <w:rFonts w:ascii="Calibri"/>
              </w:rPr>
              <w:t>0</w:t>
            </w:r>
          </w:p>
        </w:tc>
        <w:tc>
          <w:tcPr>
            <w:tcW w:w="1061" w:type="dxa"/>
            <w:tcBorders>
              <w:top w:val="dotted" w:sz="4" w:space="0" w:color="000000"/>
              <w:bottom w:val="dotted" w:sz="4" w:space="0" w:color="000000"/>
            </w:tcBorders>
          </w:tcPr>
          <w:p w14:paraId="668C3EDE" w14:textId="77777777" w:rsidR="004805C9" w:rsidRDefault="00EA2621">
            <w:pPr>
              <w:pStyle w:val="TableParagraph"/>
              <w:spacing w:before="30" w:line="264" w:lineRule="exact"/>
              <w:ind w:right="10"/>
              <w:rPr>
                <w:rFonts w:ascii="Calibri"/>
              </w:rPr>
            </w:pPr>
            <w:r>
              <w:rPr>
                <w:rFonts w:ascii="Calibri"/>
                <w:spacing w:val="-4"/>
              </w:rPr>
              <w:t>0.0%</w:t>
            </w:r>
          </w:p>
        </w:tc>
      </w:tr>
      <w:tr w:rsidR="004805C9" w14:paraId="3CF0D8FB" w14:textId="77777777">
        <w:trPr>
          <w:trHeight w:val="316"/>
        </w:trPr>
        <w:tc>
          <w:tcPr>
            <w:tcW w:w="1832" w:type="dxa"/>
            <w:tcBorders>
              <w:top w:val="dotted" w:sz="4" w:space="0" w:color="000000"/>
              <w:bottom w:val="single" w:sz="4" w:space="0" w:color="000000"/>
            </w:tcBorders>
          </w:tcPr>
          <w:p w14:paraId="2592C5ED" w14:textId="77777777" w:rsidR="004805C9" w:rsidRDefault="00EA2621">
            <w:pPr>
              <w:pStyle w:val="TableParagraph"/>
              <w:spacing w:before="30" w:line="266" w:lineRule="exact"/>
              <w:ind w:left="28"/>
              <w:jc w:val="left"/>
              <w:rPr>
                <w:rFonts w:ascii="Calibri"/>
              </w:rPr>
            </w:pPr>
            <w:r>
              <w:rPr>
                <w:rFonts w:ascii="Calibri"/>
              </w:rPr>
              <w:t>Order</w:t>
            </w:r>
            <w:r>
              <w:rPr>
                <w:rFonts w:ascii="Calibri"/>
                <w:spacing w:val="-3"/>
              </w:rPr>
              <w:t xml:space="preserve"> </w:t>
            </w:r>
            <w:r>
              <w:rPr>
                <w:rFonts w:ascii="Calibri"/>
                <w:spacing w:val="-2"/>
              </w:rPr>
              <w:t>Actiniaria</w:t>
            </w:r>
          </w:p>
        </w:tc>
        <w:tc>
          <w:tcPr>
            <w:tcW w:w="3306" w:type="dxa"/>
            <w:tcBorders>
              <w:top w:val="dotted" w:sz="4" w:space="0" w:color="000000"/>
              <w:bottom w:val="single" w:sz="4" w:space="0" w:color="000000"/>
            </w:tcBorders>
          </w:tcPr>
          <w:p w14:paraId="0ABFD910" w14:textId="77777777" w:rsidR="004805C9" w:rsidRDefault="00EA2621">
            <w:pPr>
              <w:pStyle w:val="TableParagraph"/>
              <w:spacing w:before="30" w:line="266" w:lineRule="exact"/>
              <w:ind w:left="78"/>
              <w:jc w:val="left"/>
              <w:rPr>
                <w:rFonts w:ascii="Calibri" w:hAnsi="Calibri"/>
              </w:rPr>
            </w:pPr>
            <w:r>
              <w:rPr>
                <w:rFonts w:ascii="Calibri" w:hAnsi="Calibri"/>
              </w:rPr>
              <w:t>Actiniaria</w:t>
            </w:r>
            <w:r>
              <w:rPr>
                <w:rFonts w:ascii="Calibri" w:hAnsi="Calibri"/>
                <w:spacing w:val="-3"/>
              </w:rPr>
              <w:t xml:space="preserve"> </w:t>
            </w:r>
            <w:r>
              <w:rPr>
                <w:rFonts w:ascii="Calibri" w:hAnsi="Calibri"/>
              </w:rPr>
              <w:t xml:space="preserve">– </w:t>
            </w:r>
            <w:r>
              <w:rPr>
                <w:rFonts w:ascii="Calibri" w:hAnsi="Calibri"/>
                <w:spacing w:val="-2"/>
              </w:rPr>
              <w:t>undifferentiated</w:t>
            </w:r>
          </w:p>
        </w:tc>
        <w:tc>
          <w:tcPr>
            <w:tcW w:w="3561" w:type="dxa"/>
            <w:tcBorders>
              <w:top w:val="dotted" w:sz="4" w:space="0" w:color="000000"/>
              <w:bottom w:val="single" w:sz="4" w:space="0" w:color="000000"/>
            </w:tcBorders>
          </w:tcPr>
          <w:p w14:paraId="7CF6E49E" w14:textId="77777777" w:rsidR="004805C9" w:rsidRDefault="00EA2621">
            <w:pPr>
              <w:pStyle w:val="TableParagraph"/>
              <w:spacing w:before="30" w:line="266" w:lineRule="exact"/>
              <w:ind w:left="73"/>
              <w:jc w:val="left"/>
              <w:rPr>
                <w:rFonts w:ascii="Calibri" w:hAnsi="Calibri"/>
              </w:rPr>
            </w:pPr>
            <w:r>
              <w:rPr>
                <w:rFonts w:ascii="Calibri" w:hAnsi="Calibri"/>
              </w:rPr>
              <w:t>Actiniaria</w:t>
            </w:r>
            <w:r>
              <w:rPr>
                <w:rFonts w:ascii="Calibri" w:hAnsi="Calibri"/>
                <w:spacing w:val="-3"/>
              </w:rPr>
              <w:t xml:space="preserve"> </w:t>
            </w:r>
            <w:r>
              <w:rPr>
                <w:rFonts w:ascii="Calibri" w:hAnsi="Calibri"/>
              </w:rPr>
              <w:t xml:space="preserve">– </w:t>
            </w:r>
            <w:r>
              <w:rPr>
                <w:rFonts w:ascii="Calibri" w:hAnsi="Calibri"/>
                <w:spacing w:val="-2"/>
              </w:rPr>
              <w:t>undifferentiated</w:t>
            </w:r>
          </w:p>
        </w:tc>
        <w:tc>
          <w:tcPr>
            <w:tcW w:w="655" w:type="dxa"/>
            <w:tcBorders>
              <w:top w:val="dotted" w:sz="4" w:space="0" w:color="000000"/>
              <w:bottom w:val="single" w:sz="4" w:space="0" w:color="000000"/>
            </w:tcBorders>
          </w:tcPr>
          <w:p w14:paraId="26AD8F3D" w14:textId="77777777" w:rsidR="004805C9" w:rsidRDefault="00EA2621">
            <w:pPr>
              <w:pStyle w:val="TableParagraph"/>
              <w:spacing w:before="30" w:line="266" w:lineRule="exact"/>
              <w:ind w:right="61"/>
              <w:rPr>
                <w:rFonts w:ascii="Calibri"/>
              </w:rPr>
            </w:pPr>
            <w:r>
              <w:rPr>
                <w:rFonts w:ascii="Calibri"/>
                <w:spacing w:val="-4"/>
              </w:rPr>
              <w:t>1034</w:t>
            </w:r>
          </w:p>
        </w:tc>
        <w:tc>
          <w:tcPr>
            <w:tcW w:w="570" w:type="dxa"/>
            <w:tcBorders>
              <w:top w:val="dotted" w:sz="4" w:space="0" w:color="000000"/>
              <w:bottom w:val="single" w:sz="4" w:space="0" w:color="000000"/>
            </w:tcBorders>
          </w:tcPr>
          <w:p w14:paraId="6B5CEB27" w14:textId="77777777" w:rsidR="004805C9" w:rsidRDefault="00EA2621">
            <w:pPr>
              <w:pStyle w:val="TableParagraph"/>
              <w:spacing w:before="30" w:line="266" w:lineRule="exact"/>
              <w:ind w:right="60"/>
              <w:rPr>
                <w:rFonts w:ascii="Calibri"/>
              </w:rPr>
            </w:pPr>
            <w:r>
              <w:rPr>
                <w:rFonts w:ascii="Calibri"/>
                <w:spacing w:val="-4"/>
              </w:rPr>
              <w:t>1287</w:t>
            </w:r>
          </w:p>
        </w:tc>
        <w:tc>
          <w:tcPr>
            <w:tcW w:w="570" w:type="dxa"/>
            <w:tcBorders>
              <w:top w:val="dotted" w:sz="4" w:space="0" w:color="000000"/>
              <w:bottom w:val="single" w:sz="4" w:space="0" w:color="000000"/>
            </w:tcBorders>
          </w:tcPr>
          <w:p w14:paraId="66B628C2" w14:textId="77777777" w:rsidR="004805C9" w:rsidRDefault="00EA2621">
            <w:pPr>
              <w:pStyle w:val="TableParagraph"/>
              <w:spacing w:before="30" w:line="266" w:lineRule="exact"/>
              <w:ind w:right="61"/>
              <w:rPr>
                <w:rFonts w:ascii="Calibri"/>
              </w:rPr>
            </w:pPr>
            <w:r>
              <w:rPr>
                <w:rFonts w:ascii="Calibri"/>
                <w:spacing w:val="-5"/>
              </w:rPr>
              <w:t>733</w:t>
            </w:r>
          </w:p>
        </w:tc>
        <w:tc>
          <w:tcPr>
            <w:tcW w:w="570" w:type="dxa"/>
            <w:tcBorders>
              <w:top w:val="dotted" w:sz="4" w:space="0" w:color="000000"/>
              <w:bottom w:val="single" w:sz="4" w:space="0" w:color="000000"/>
            </w:tcBorders>
          </w:tcPr>
          <w:p w14:paraId="75468266" w14:textId="77777777" w:rsidR="004805C9" w:rsidRDefault="00EA2621">
            <w:pPr>
              <w:pStyle w:val="TableParagraph"/>
              <w:spacing w:before="30" w:line="266" w:lineRule="exact"/>
              <w:ind w:right="59"/>
              <w:rPr>
                <w:rFonts w:ascii="Calibri"/>
              </w:rPr>
            </w:pPr>
            <w:r>
              <w:rPr>
                <w:rFonts w:ascii="Calibri"/>
                <w:spacing w:val="-5"/>
              </w:rPr>
              <w:t>43</w:t>
            </w:r>
          </w:p>
        </w:tc>
        <w:tc>
          <w:tcPr>
            <w:tcW w:w="642" w:type="dxa"/>
            <w:tcBorders>
              <w:top w:val="dotted" w:sz="4" w:space="0" w:color="000000"/>
              <w:bottom w:val="single" w:sz="4" w:space="0" w:color="000000"/>
            </w:tcBorders>
          </w:tcPr>
          <w:p w14:paraId="2D0580C9" w14:textId="77777777" w:rsidR="004805C9" w:rsidRDefault="00EA2621">
            <w:pPr>
              <w:pStyle w:val="TableParagraph"/>
              <w:spacing w:before="30" w:line="266" w:lineRule="exact"/>
              <w:ind w:right="133"/>
              <w:rPr>
                <w:rFonts w:ascii="Calibri"/>
              </w:rPr>
            </w:pPr>
            <w:r>
              <w:rPr>
                <w:rFonts w:ascii="Calibri"/>
                <w:spacing w:val="-5"/>
              </w:rPr>
              <w:t>163</w:t>
            </w:r>
          </w:p>
        </w:tc>
        <w:tc>
          <w:tcPr>
            <w:tcW w:w="998" w:type="dxa"/>
            <w:tcBorders>
              <w:top w:val="dotted" w:sz="4" w:space="0" w:color="000000"/>
              <w:bottom w:val="single" w:sz="4" w:space="0" w:color="000000"/>
            </w:tcBorders>
          </w:tcPr>
          <w:p w14:paraId="472A7111" w14:textId="77777777" w:rsidR="004805C9" w:rsidRDefault="00EA2621">
            <w:pPr>
              <w:pStyle w:val="TableParagraph"/>
              <w:spacing w:before="30" w:line="266" w:lineRule="exact"/>
              <w:ind w:right="110"/>
              <w:rPr>
                <w:rFonts w:ascii="Calibri"/>
              </w:rPr>
            </w:pPr>
            <w:r>
              <w:rPr>
                <w:rFonts w:ascii="Calibri"/>
                <w:spacing w:val="-5"/>
              </w:rPr>
              <w:t>652</w:t>
            </w:r>
          </w:p>
        </w:tc>
        <w:tc>
          <w:tcPr>
            <w:tcW w:w="1061" w:type="dxa"/>
            <w:tcBorders>
              <w:top w:val="dotted" w:sz="4" w:space="0" w:color="000000"/>
              <w:bottom w:val="single" w:sz="4" w:space="0" w:color="000000"/>
            </w:tcBorders>
          </w:tcPr>
          <w:p w14:paraId="42406F0B" w14:textId="77777777" w:rsidR="004805C9" w:rsidRDefault="00EA2621">
            <w:pPr>
              <w:pStyle w:val="TableParagraph"/>
              <w:spacing w:before="30" w:line="266" w:lineRule="exact"/>
              <w:ind w:right="10"/>
              <w:rPr>
                <w:rFonts w:ascii="Calibri"/>
              </w:rPr>
            </w:pPr>
            <w:r>
              <w:rPr>
                <w:rFonts w:ascii="Calibri"/>
                <w:spacing w:val="-2"/>
              </w:rPr>
              <w:t>10.7%</w:t>
            </w:r>
          </w:p>
        </w:tc>
      </w:tr>
      <w:tr w:rsidR="004805C9" w14:paraId="317013E0" w14:textId="77777777">
        <w:trPr>
          <w:trHeight w:val="314"/>
        </w:trPr>
        <w:tc>
          <w:tcPr>
            <w:tcW w:w="1832" w:type="dxa"/>
            <w:tcBorders>
              <w:top w:val="single" w:sz="4" w:space="0" w:color="000000"/>
              <w:bottom w:val="single" w:sz="4" w:space="0" w:color="000000"/>
            </w:tcBorders>
          </w:tcPr>
          <w:p w14:paraId="7EC0E2CE" w14:textId="77777777" w:rsidR="004805C9" w:rsidRDefault="00EA2621">
            <w:pPr>
              <w:pStyle w:val="TableParagraph"/>
              <w:spacing w:before="28" w:line="267" w:lineRule="exact"/>
              <w:ind w:left="79"/>
              <w:jc w:val="left"/>
              <w:rPr>
                <w:rFonts w:ascii="Calibri"/>
                <w:b/>
              </w:rPr>
            </w:pPr>
            <w:r>
              <w:rPr>
                <w:rFonts w:ascii="Calibri"/>
                <w:b/>
                <w:spacing w:val="-4"/>
              </w:rPr>
              <w:t>TOTAL</w:t>
            </w:r>
          </w:p>
        </w:tc>
        <w:tc>
          <w:tcPr>
            <w:tcW w:w="3306" w:type="dxa"/>
            <w:tcBorders>
              <w:top w:val="single" w:sz="4" w:space="0" w:color="000000"/>
              <w:bottom w:val="single" w:sz="4" w:space="0" w:color="000000"/>
            </w:tcBorders>
          </w:tcPr>
          <w:p w14:paraId="48C9FFEE" w14:textId="77777777" w:rsidR="004805C9" w:rsidRDefault="004805C9">
            <w:pPr>
              <w:pStyle w:val="TableParagraph"/>
              <w:jc w:val="left"/>
              <w:rPr>
                <w:rFonts w:ascii="Times New Roman"/>
                <w:sz w:val="20"/>
              </w:rPr>
            </w:pPr>
          </w:p>
        </w:tc>
        <w:tc>
          <w:tcPr>
            <w:tcW w:w="3561" w:type="dxa"/>
            <w:tcBorders>
              <w:top w:val="single" w:sz="4" w:space="0" w:color="000000"/>
              <w:bottom w:val="single" w:sz="4" w:space="0" w:color="000000"/>
            </w:tcBorders>
          </w:tcPr>
          <w:p w14:paraId="086C3A7C" w14:textId="77777777" w:rsidR="004805C9" w:rsidRDefault="004805C9">
            <w:pPr>
              <w:pStyle w:val="TableParagraph"/>
              <w:jc w:val="left"/>
              <w:rPr>
                <w:rFonts w:ascii="Times New Roman"/>
                <w:sz w:val="20"/>
              </w:rPr>
            </w:pPr>
          </w:p>
        </w:tc>
        <w:tc>
          <w:tcPr>
            <w:tcW w:w="655" w:type="dxa"/>
            <w:tcBorders>
              <w:top w:val="single" w:sz="4" w:space="0" w:color="000000"/>
              <w:bottom w:val="single" w:sz="4" w:space="0" w:color="000000"/>
            </w:tcBorders>
          </w:tcPr>
          <w:p w14:paraId="3B0C658A" w14:textId="77777777" w:rsidR="004805C9" w:rsidRDefault="00EA2621">
            <w:pPr>
              <w:pStyle w:val="TableParagraph"/>
              <w:spacing w:before="28" w:line="267" w:lineRule="exact"/>
              <w:ind w:right="61"/>
              <w:rPr>
                <w:rFonts w:ascii="Calibri"/>
                <w:b/>
              </w:rPr>
            </w:pPr>
            <w:r>
              <w:rPr>
                <w:rFonts w:ascii="Calibri"/>
                <w:b/>
                <w:spacing w:val="-4"/>
              </w:rPr>
              <w:t>3517</w:t>
            </w:r>
          </w:p>
        </w:tc>
        <w:tc>
          <w:tcPr>
            <w:tcW w:w="570" w:type="dxa"/>
            <w:tcBorders>
              <w:top w:val="single" w:sz="4" w:space="0" w:color="000000"/>
              <w:bottom w:val="single" w:sz="4" w:space="0" w:color="000000"/>
            </w:tcBorders>
          </w:tcPr>
          <w:p w14:paraId="65A02557" w14:textId="77777777" w:rsidR="004805C9" w:rsidRDefault="00EA2621">
            <w:pPr>
              <w:pStyle w:val="TableParagraph"/>
              <w:spacing w:before="28" w:line="267" w:lineRule="exact"/>
              <w:ind w:right="60"/>
              <w:rPr>
                <w:rFonts w:ascii="Calibri"/>
                <w:b/>
              </w:rPr>
            </w:pPr>
            <w:r>
              <w:rPr>
                <w:rFonts w:ascii="Calibri"/>
                <w:b/>
                <w:spacing w:val="-4"/>
              </w:rPr>
              <w:t>4415</w:t>
            </w:r>
          </w:p>
        </w:tc>
        <w:tc>
          <w:tcPr>
            <w:tcW w:w="570" w:type="dxa"/>
            <w:tcBorders>
              <w:top w:val="single" w:sz="4" w:space="0" w:color="000000"/>
              <w:bottom w:val="single" w:sz="4" w:space="0" w:color="000000"/>
            </w:tcBorders>
          </w:tcPr>
          <w:p w14:paraId="4BC55C03" w14:textId="77777777" w:rsidR="004805C9" w:rsidRDefault="00EA2621">
            <w:pPr>
              <w:pStyle w:val="TableParagraph"/>
              <w:spacing w:before="28" w:line="267" w:lineRule="exact"/>
              <w:ind w:right="61"/>
              <w:rPr>
                <w:rFonts w:ascii="Calibri"/>
                <w:b/>
              </w:rPr>
            </w:pPr>
            <w:r>
              <w:rPr>
                <w:rFonts w:ascii="Calibri"/>
                <w:b/>
                <w:spacing w:val="-4"/>
              </w:rPr>
              <w:t>8807</w:t>
            </w:r>
          </w:p>
        </w:tc>
        <w:tc>
          <w:tcPr>
            <w:tcW w:w="570" w:type="dxa"/>
            <w:tcBorders>
              <w:top w:val="single" w:sz="4" w:space="0" w:color="000000"/>
              <w:bottom w:val="single" w:sz="4" w:space="0" w:color="000000"/>
            </w:tcBorders>
          </w:tcPr>
          <w:p w14:paraId="6D67BE06" w14:textId="77777777" w:rsidR="004805C9" w:rsidRDefault="00EA2621">
            <w:pPr>
              <w:pStyle w:val="TableParagraph"/>
              <w:spacing w:before="28" w:line="267" w:lineRule="exact"/>
              <w:ind w:right="60"/>
              <w:rPr>
                <w:rFonts w:ascii="Calibri"/>
                <w:b/>
              </w:rPr>
            </w:pPr>
            <w:r>
              <w:rPr>
                <w:rFonts w:ascii="Calibri"/>
                <w:b/>
                <w:spacing w:val="-4"/>
              </w:rPr>
              <w:t>4431</w:t>
            </w:r>
          </w:p>
        </w:tc>
        <w:tc>
          <w:tcPr>
            <w:tcW w:w="642" w:type="dxa"/>
            <w:tcBorders>
              <w:top w:val="single" w:sz="4" w:space="0" w:color="000000"/>
              <w:bottom w:val="single" w:sz="4" w:space="0" w:color="000000"/>
            </w:tcBorders>
          </w:tcPr>
          <w:p w14:paraId="3FF1CB57" w14:textId="77777777" w:rsidR="004805C9" w:rsidRDefault="00EA2621">
            <w:pPr>
              <w:pStyle w:val="TableParagraph"/>
              <w:spacing w:before="28" w:line="267" w:lineRule="exact"/>
              <w:ind w:right="133"/>
              <w:rPr>
                <w:rFonts w:ascii="Calibri"/>
                <w:b/>
              </w:rPr>
            </w:pPr>
            <w:r>
              <w:rPr>
                <w:rFonts w:ascii="Calibri"/>
                <w:b/>
                <w:spacing w:val="-4"/>
              </w:rPr>
              <w:t>9294</w:t>
            </w:r>
          </w:p>
        </w:tc>
        <w:tc>
          <w:tcPr>
            <w:tcW w:w="998" w:type="dxa"/>
            <w:tcBorders>
              <w:top w:val="single" w:sz="4" w:space="0" w:color="000000"/>
              <w:bottom w:val="single" w:sz="4" w:space="0" w:color="000000"/>
            </w:tcBorders>
          </w:tcPr>
          <w:p w14:paraId="3A129675" w14:textId="77777777" w:rsidR="004805C9" w:rsidRDefault="00EA2621">
            <w:pPr>
              <w:pStyle w:val="TableParagraph"/>
              <w:spacing w:before="28" w:line="267" w:lineRule="exact"/>
              <w:ind w:right="110"/>
              <w:rPr>
                <w:rFonts w:ascii="Calibri"/>
                <w:b/>
              </w:rPr>
            </w:pPr>
            <w:r>
              <w:rPr>
                <w:rFonts w:ascii="Calibri"/>
                <w:b/>
                <w:spacing w:val="-4"/>
              </w:rPr>
              <w:t>6093</w:t>
            </w:r>
          </w:p>
        </w:tc>
        <w:tc>
          <w:tcPr>
            <w:tcW w:w="1061" w:type="dxa"/>
            <w:tcBorders>
              <w:top w:val="single" w:sz="4" w:space="0" w:color="000000"/>
              <w:bottom w:val="single" w:sz="4" w:space="0" w:color="000000"/>
            </w:tcBorders>
          </w:tcPr>
          <w:p w14:paraId="7622D5C6" w14:textId="77777777" w:rsidR="004805C9" w:rsidRDefault="00EA2621">
            <w:pPr>
              <w:pStyle w:val="TableParagraph"/>
              <w:spacing w:before="28" w:line="267" w:lineRule="exact"/>
              <w:ind w:right="9"/>
              <w:rPr>
                <w:rFonts w:ascii="Calibri"/>
                <w:b/>
              </w:rPr>
            </w:pPr>
            <w:r>
              <w:rPr>
                <w:rFonts w:ascii="Calibri"/>
                <w:b/>
                <w:spacing w:val="-2"/>
              </w:rPr>
              <w:t>100.0%</w:t>
            </w:r>
          </w:p>
        </w:tc>
      </w:tr>
    </w:tbl>
    <w:p w14:paraId="33B75776" w14:textId="77777777" w:rsidR="004805C9" w:rsidRDefault="004805C9">
      <w:pPr>
        <w:spacing w:line="267" w:lineRule="exact"/>
        <w:rPr>
          <w:rFonts w:ascii="Calibri"/>
        </w:rPr>
        <w:sectPr w:rsidR="004805C9">
          <w:pgSz w:w="16840" w:h="11910" w:orient="landscape"/>
          <w:pgMar w:top="1100" w:right="1180" w:bottom="980" w:left="1300" w:header="0" w:footer="793" w:gutter="0"/>
          <w:cols w:space="720"/>
        </w:sectPr>
      </w:pPr>
    </w:p>
    <w:p w14:paraId="1BA3109A" w14:textId="77777777" w:rsidR="004805C9" w:rsidRDefault="004805C9">
      <w:pPr>
        <w:pStyle w:val="BodyText"/>
        <w:rPr>
          <w:b/>
          <w:sz w:val="20"/>
        </w:rPr>
      </w:pPr>
    </w:p>
    <w:p w14:paraId="59C0A967" w14:textId="77777777" w:rsidR="004805C9" w:rsidRDefault="004805C9">
      <w:pPr>
        <w:pStyle w:val="BodyText"/>
        <w:rPr>
          <w:b/>
          <w:sz w:val="20"/>
        </w:rPr>
      </w:pPr>
    </w:p>
    <w:p w14:paraId="4F2FBCDE" w14:textId="77777777" w:rsidR="004805C9" w:rsidRDefault="004805C9">
      <w:pPr>
        <w:pStyle w:val="BodyText"/>
        <w:spacing w:before="9"/>
        <w:rPr>
          <w:b/>
          <w:sz w:val="20"/>
        </w:rPr>
      </w:pPr>
    </w:p>
    <w:p w14:paraId="756D726D" w14:textId="77777777" w:rsidR="004805C9" w:rsidRDefault="00EA2621">
      <w:pPr>
        <w:spacing w:before="93" w:line="256" w:lineRule="auto"/>
        <w:ind w:left="140"/>
        <w:rPr>
          <w:b/>
          <w:sz w:val="20"/>
        </w:rPr>
      </w:pPr>
      <w:r>
        <w:rPr>
          <w:b/>
          <w:sz w:val="20"/>
        </w:rPr>
        <w:t>Table</w:t>
      </w:r>
      <w:r>
        <w:rPr>
          <w:b/>
          <w:spacing w:val="-6"/>
          <w:sz w:val="20"/>
        </w:rPr>
        <w:t xml:space="preserve"> </w:t>
      </w:r>
      <w:r>
        <w:rPr>
          <w:b/>
          <w:sz w:val="20"/>
        </w:rPr>
        <w:t>A7.</w:t>
      </w:r>
      <w:r>
        <w:rPr>
          <w:b/>
          <w:spacing w:val="40"/>
          <w:sz w:val="20"/>
        </w:rPr>
        <w:t xml:space="preserve"> </w:t>
      </w:r>
      <w:r>
        <w:rPr>
          <w:b/>
          <w:sz w:val="20"/>
        </w:rPr>
        <w:t>Retained</w:t>
      </w:r>
      <w:r>
        <w:rPr>
          <w:b/>
          <w:spacing w:val="-6"/>
          <w:sz w:val="20"/>
        </w:rPr>
        <w:t xml:space="preserve"> </w:t>
      </w:r>
      <w:r>
        <w:rPr>
          <w:b/>
          <w:sz w:val="20"/>
        </w:rPr>
        <w:t>annual</w:t>
      </w:r>
      <w:r>
        <w:rPr>
          <w:b/>
          <w:spacing w:val="-7"/>
          <w:sz w:val="20"/>
        </w:rPr>
        <w:t xml:space="preserve"> </w:t>
      </w:r>
      <w:r>
        <w:rPr>
          <w:b/>
          <w:sz w:val="20"/>
        </w:rPr>
        <w:t>catches</w:t>
      </w:r>
      <w:r>
        <w:rPr>
          <w:b/>
          <w:spacing w:val="-7"/>
          <w:sz w:val="20"/>
        </w:rPr>
        <w:t xml:space="preserve"> </w:t>
      </w:r>
      <w:r>
        <w:rPr>
          <w:b/>
          <w:sz w:val="20"/>
        </w:rPr>
        <w:t>(kg)</w:t>
      </w:r>
      <w:r>
        <w:rPr>
          <w:b/>
          <w:spacing w:val="-6"/>
          <w:sz w:val="20"/>
        </w:rPr>
        <w:t xml:space="preserve"> </w:t>
      </w:r>
      <w:r>
        <w:rPr>
          <w:b/>
          <w:sz w:val="20"/>
        </w:rPr>
        <w:t>of</w:t>
      </w:r>
      <w:r>
        <w:rPr>
          <w:b/>
          <w:spacing w:val="-5"/>
          <w:sz w:val="20"/>
        </w:rPr>
        <w:t xml:space="preserve"> </w:t>
      </w:r>
      <w:r>
        <w:rPr>
          <w:b/>
          <w:sz w:val="20"/>
        </w:rPr>
        <w:t>all</w:t>
      </w:r>
      <w:r>
        <w:rPr>
          <w:b/>
          <w:spacing w:val="-4"/>
          <w:sz w:val="20"/>
        </w:rPr>
        <w:t xml:space="preserve"> </w:t>
      </w:r>
      <w:r>
        <w:rPr>
          <w:b/>
          <w:sz w:val="20"/>
        </w:rPr>
        <w:t>Corallimorpharia</w:t>
      </w:r>
      <w:r>
        <w:rPr>
          <w:b/>
          <w:spacing w:val="-6"/>
          <w:sz w:val="20"/>
        </w:rPr>
        <w:t xml:space="preserve"> </w:t>
      </w:r>
      <w:r>
        <w:rPr>
          <w:b/>
          <w:sz w:val="20"/>
        </w:rPr>
        <w:t>(Coral-like</w:t>
      </w:r>
      <w:r>
        <w:rPr>
          <w:b/>
          <w:spacing w:val="-7"/>
          <w:sz w:val="20"/>
        </w:rPr>
        <w:t xml:space="preserve"> </w:t>
      </w:r>
      <w:r>
        <w:rPr>
          <w:b/>
          <w:sz w:val="20"/>
        </w:rPr>
        <w:t>anemones)</w:t>
      </w:r>
      <w:r>
        <w:rPr>
          <w:b/>
          <w:spacing w:val="-3"/>
          <w:sz w:val="20"/>
        </w:rPr>
        <w:t xml:space="preserve"> </w:t>
      </w:r>
      <w:r>
        <w:rPr>
          <w:b/>
          <w:sz w:val="20"/>
        </w:rPr>
        <w:t>and</w:t>
      </w:r>
      <w:r>
        <w:rPr>
          <w:b/>
          <w:spacing w:val="-5"/>
          <w:sz w:val="20"/>
        </w:rPr>
        <w:t xml:space="preserve"> </w:t>
      </w:r>
      <w:r>
        <w:rPr>
          <w:b/>
          <w:sz w:val="20"/>
        </w:rPr>
        <w:t>Zoantharia</w:t>
      </w:r>
      <w:r>
        <w:rPr>
          <w:b/>
          <w:spacing w:val="-3"/>
          <w:sz w:val="20"/>
        </w:rPr>
        <w:t xml:space="preserve"> </w:t>
      </w:r>
      <w:r>
        <w:rPr>
          <w:b/>
          <w:sz w:val="20"/>
        </w:rPr>
        <w:t>(Zoanthid</w:t>
      </w:r>
      <w:r>
        <w:rPr>
          <w:b/>
          <w:spacing w:val="-6"/>
          <w:sz w:val="20"/>
        </w:rPr>
        <w:t xml:space="preserve"> </w:t>
      </w:r>
      <w:r>
        <w:rPr>
          <w:b/>
          <w:sz w:val="20"/>
        </w:rPr>
        <w:t>anemones)</w:t>
      </w:r>
      <w:r>
        <w:rPr>
          <w:b/>
          <w:spacing w:val="-3"/>
          <w:sz w:val="20"/>
        </w:rPr>
        <w:t xml:space="preserve"> </w:t>
      </w:r>
      <w:r>
        <w:rPr>
          <w:b/>
          <w:sz w:val="20"/>
        </w:rPr>
        <w:t>(Phylum</w:t>
      </w:r>
      <w:r>
        <w:rPr>
          <w:b/>
          <w:spacing w:val="-6"/>
          <w:sz w:val="20"/>
        </w:rPr>
        <w:t xml:space="preserve"> </w:t>
      </w:r>
      <w:r>
        <w:rPr>
          <w:b/>
          <w:sz w:val="20"/>
        </w:rPr>
        <w:t>Cnidaria,</w:t>
      </w:r>
      <w:r>
        <w:rPr>
          <w:b/>
          <w:spacing w:val="-4"/>
          <w:sz w:val="20"/>
        </w:rPr>
        <w:t xml:space="preserve"> </w:t>
      </w:r>
      <w:r>
        <w:rPr>
          <w:b/>
          <w:sz w:val="20"/>
        </w:rPr>
        <w:t>Class Anthozoa) reported in the MAFMF for 2016 – 2020.</w:t>
      </w:r>
    </w:p>
    <w:p w14:paraId="02CBC161" w14:textId="77777777" w:rsidR="004805C9" w:rsidRDefault="004805C9">
      <w:pPr>
        <w:pStyle w:val="BodyText"/>
        <w:spacing w:before="10"/>
        <w:rPr>
          <w:b/>
          <w:sz w:val="10"/>
        </w:rPr>
      </w:pPr>
    </w:p>
    <w:tbl>
      <w:tblPr>
        <w:tblW w:w="0" w:type="auto"/>
        <w:tblInd w:w="140" w:type="dxa"/>
        <w:tblLayout w:type="fixed"/>
        <w:tblCellMar>
          <w:left w:w="0" w:type="dxa"/>
          <w:right w:w="0" w:type="dxa"/>
        </w:tblCellMar>
        <w:tblLook w:val="01E0" w:firstRow="1" w:lastRow="1" w:firstColumn="1" w:lastColumn="1" w:noHBand="0" w:noVBand="0"/>
      </w:tblPr>
      <w:tblGrid>
        <w:gridCol w:w="1880"/>
        <w:gridCol w:w="4124"/>
        <w:gridCol w:w="918"/>
        <w:gridCol w:w="943"/>
        <w:gridCol w:w="943"/>
        <w:gridCol w:w="772"/>
        <w:gridCol w:w="887"/>
        <w:gridCol w:w="1075"/>
      </w:tblGrid>
      <w:tr w:rsidR="004805C9" w14:paraId="4CF5E92D" w14:textId="77777777">
        <w:trPr>
          <w:trHeight w:val="299"/>
        </w:trPr>
        <w:tc>
          <w:tcPr>
            <w:tcW w:w="1880" w:type="dxa"/>
            <w:tcBorders>
              <w:top w:val="single" w:sz="4" w:space="0" w:color="000000"/>
              <w:bottom w:val="single" w:sz="4" w:space="0" w:color="000000"/>
            </w:tcBorders>
            <w:shd w:val="clear" w:color="auto" w:fill="D9D9D9"/>
          </w:tcPr>
          <w:p w14:paraId="5DC64A6D" w14:textId="77777777" w:rsidR="004805C9" w:rsidRDefault="00EA2621">
            <w:pPr>
              <w:pStyle w:val="TableParagraph"/>
              <w:spacing w:before="30" w:line="249" w:lineRule="exact"/>
              <w:ind w:left="115"/>
              <w:jc w:val="left"/>
              <w:rPr>
                <w:rFonts w:ascii="Calibri"/>
                <w:b/>
              </w:rPr>
            </w:pPr>
            <w:r>
              <w:rPr>
                <w:rFonts w:ascii="Calibri"/>
                <w:b/>
                <w:spacing w:val="-2"/>
              </w:rPr>
              <w:t>Order</w:t>
            </w:r>
          </w:p>
        </w:tc>
        <w:tc>
          <w:tcPr>
            <w:tcW w:w="4124" w:type="dxa"/>
            <w:tcBorders>
              <w:top w:val="single" w:sz="4" w:space="0" w:color="000000"/>
              <w:bottom w:val="single" w:sz="4" w:space="0" w:color="000000"/>
            </w:tcBorders>
            <w:shd w:val="clear" w:color="auto" w:fill="D9D9D9"/>
          </w:tcPr>
          <w:p w14:paraId="1B222D8A" w14:textId="77777777" w:rsidR="004805C9" w:rsidRDefault="00EA2621">
            <w:pPr>
              <w:pStyle w:val="TableParagraph"/>
              <w:spacing w:before="30" w:line="249" w:lineRule="exact"/>
              <w:ind w:left="107"/>
              <w:jc w:val="left"/>
              <w:rPr>
                <w:rFonts w:ascii="Calibri"/>
                <w:b/>
              </w:rPr>
            </w:pPr>
            <w:r>
              <w:rPr>
                <w:rFonts w:ascii="Calibri"/>
                <w:b/>
                <w:spacing w:val="-2"/>
              </w:rPr>
              <w:t>Species</w:t>
            </w:r>
          </w:p>
        </w:tc>
        <w:tc>
          <w:tcPr>
            <w:tcW w:w="918" w:type="dxa"/>
            <w:tcBorders>
              <w:top w:val="single" w:sz="4" w:space="0" w:color="000000"/>
              <w:bottom w:val="single" w:sz="4" w:space="0" w:color="000000"/>
            </w:tcBorders>
            <w:shd w:val="clear" w:color="auto" w:fill="D9D9D9"/>
          </w:tcPr>
          <w:p w14:paraId="0939CDDE" w14:textId="77777777" w:rsidR="004805C9" w:rsidRDefault="00EA2621">
            <w:pPr>
              <w:pStyle w:val="TableParagraph"/>
              <w:spacing w:before="30" w:line="249" w:lineRule="exact"/>
              <w:ind w:right="161"/>
              <w:rPr>
                <w:rFonts w:ascii="Calibri"/>
                <w:b/>
              </w:rPr>
            </w:pPr>
            <w:r>
              <w:rPr>
                <w:rFonts w:ascii="Calibri"/>
                <w:b/>
                <w:spacing w:val="-4"/>
              </w:rPr>
              <w:t>2016</w:t>
            </w:r>
          </w:p>
        </w:tc>
        <w:tc>
          <w:tcPr>
            <w:tcW w:w="943" w:type="dxa"/>
            <w:tcBorders>
              <w:top w:val="single" w:sz="4" w:space="0" w:color="000000"/>
              <w:bottom w:val="single" w:sz="4" w:space="0" w:color="000000"/>
            </w:tcBorders>
            <w:shd w:val="clear" w:color="auto" w:fill="D9D9D9"/>
          </w:tcPr>
          <w:p w14:paraId="099B831C" w14:textId="77777777" w:rsidR="004805C9" w:rsidRDefault="00EA2621">
            <w:pPr>
              <w:pStyle w:val="TableParagraph"/>
              <w:spacing w:before="30" w:line="249" w:lineRule="exact"/>
              <w:ind w:right="164"/>
              <w:rPr>
                <w:rFonts w:ascii="Calibri"/>
                <w:b/>
              </w:rPr>
            </w:pPr>
            <w:r>
              <w:rPr>
                <w:rFonts w:ascii="Calibri"/>
                <w:b/>
                <w:spacing w:val="-4"/>
              </w:rPr>
              <w:t>2017</w:t>
            </w:r>
          </w:p>
        </w:tc>
        <w:tc>
          <w:tcPr>
            <w:tcW w:w="943" w:type="dxa"/>
            <w:tcBorders>
              <w:top w:val="single" w:sz="4" w:space="0" w:color="000000"/>
              <w:bottom w:val="single" w:sz="4" w:space="0" w:color="000000"/>
            </w:tcBorders>
            <w:shd w:val="clear" w:color="auto" w:fill="D9D9D9"/>
          </w:tcPr>
          <w:p w14:paraId="2E018B43" w14:textId="77777777" w:rsidR="004805C9" w:rsidRDefault="00EA2621">
            <w:pPr>
              <w:pStyle w:val="TableParagraph"/>
              <w:spacing w:before="30" w:line="249" w:lineRule="exact"/>
              <w:ind w:right="163"/>
              <w:rPr>
                <w:rFonts w:ascii="Calibri"/>
                <w:b/>
              </w:rPr>
            </w:pPr>
            <w:r>
              <w:rPr>
                <w:rFonts w:ascii="Calibri"/>
                <w:b/>
                <w:spacing w:val="-4"/>
              </w:rPr>
              <w:t>2018</w:t>
            </w:r>
          </w:p>
        </w:tc>
        <w:tc>
          <w:tcPr>
            <w:tcW w:w="772" w:type="dxa"/>
            <w:tcBorders>
              <w:top w:val="single" w:sz="4" w:space="0" w:color="000000"/>
              <w:bottom w:val="single" w:sz="4" w:space="0" w:color="000000"/>
            </w:tcBorders>
            <w:shd w:val="clear" w:color="auto" w:fill="D9D9D9"/>
          </w:tcPr>
          <w:p w14:paraId="0C4844C3" w14:textId="77777777" w:rsidR="004805C9" w:rsidRDefault="00EA2621">
            <w:pPr>
              <w:pStyle w:val="TableParagraph"/>
              <w:spacing w:before="30" w:line="249" w:lineRule="exact"/>
              <w:ind w:right="165"/>
              <w:rPr>
                <w:rFonts w:ascii="Calibri"/>
                <w:b/>
              </w:rPr>
            </w:pPr>
            <w:r>
              <w:rPr>
                <w:rFonts w:ascii="Calibri"/>
                <w:b/>
                <w:spacing w:val="-4"/>
              </w:rPr>
              <w:t>2019</w:t>
            </w:r>
          </w:p>
        </w:tc>
        <w:tc>
          <w:tcPr>
            <w:tcW w:w="887" w:type="dxa"/>
            <w:tcBorders>
              <w:top w:val="single" w:sz="4" w:space="0" w:color="000000"/>
              <w:bottom w:val="single" w:sz="4" w:space="0" w:color="000000"/>
            </w:tcBorders>
            <w:shd w:val="clear" w:color="auto" w:fill="D9D9D9"/>
          </w:tcPr>
          <w:p w14:paraId="4B82A1E4" w14:textId="77777777" w:rsidR="004805C9" w:rsidRDefault="00EA2621">
            <w:pPr>
              <w:pStyle w:val="TableParagraph"/>
              <w:spacing w:before="30" w:line="249" w:lineRule="exact"/>
              <w:ind w:right="108"/>
              <w:rPr>
                <w:rFonts w:ascii="Calibri"/>
                <w:b/>
              </w:rPr>
            </w:pPr>
            <w:r>
              <w:rPr>
                <w:rFonts w:ascii="Calibri"/>
                <w:b/>
                <w:spacing w:val="-4"/>
              </w:rPr>
              <w:t>2020</w:t>
            </w:r>
          </w:p>
        </w:tc>
        <w:tc>
          <w:tcPr>
            <w:tcW w:w="1075" w:type="dxa"/>
            <w:tcBorders>
              <w:top w:val="single" w:sz="4" w:space="0" w:color="000000"/>
              <w:bottom w:val="single" w:sz="4" w:space="0" w:color="000000"/>
            </w:tcBorders>
            <w:shd w:val="clear" w:color="auto" w:fill="D9D9D9"/>
          </w:tcPr>
          <w:p w14:paraId="6D897261" w14:textId="77777777" w:rsidR="004805C9" w:rsidRDefault="00EA2621">
            <w:pPr>
              <w:pStyle w:val="TableParagraph"/>
              <w:spacing w:before="30" w:line="249" w:lineRule="exact"/>
              <w:ind w:left="101"/>
              <w:jc w:val="left"/>
              <w:rPr>
                <w:rFonts w:ascii="Calibri"/>
                <w:b/>
              </w:rPr>
            </w:pPr>
            <w:r>
              <w:rPr>
                <w:rFonts w:ascii="Calibri"/>
                <w:b/>
                <w:spacing w:val="-2"/>
              </w:rPr>
              <w:t>Average</w:t>
            </w:r>
          </w:p>
        </w:tc>
      </w:tr>
      <w:tr w:rsidR="004805C9" w14:paraId="7E75A950" w14:textId="77777777">
        <w:trPr>
          <w:trHeight w:val="299"/>
        </w:trPr>
        <w:tc>
          <w:tcPr>
            <w:tcW w:w="1880" w:type="dxa"/>
            <w:tcBorders>
              <w:top w:val="single" w:sz="4" w:space="0" w:color="000000"/>
            </w:tcBorders>
          </w:tcPr>
          <w:p w14:paraId="10FF3998" w14:textId="77777777" w:rsidR="004805C9" w:rsidRDefault="00EA2621">
            <w:pPr>
              <w:pStyle w:val="TableParagraph"/>
              <w:spacing w:before="30" w:line="249" w:lineRule="exact"/>
              <w:ind w:left="115"/>
              <w:jc w:val="left"/>
              <w:rPr>
                <w:rFonts w:ascii="Calibri"/>
                <w:b/>
              </w:rPr>
            </w:pPr>
            <w:r>
              <w:rPr>
                <w:rFonts w:ascii="Calibri"/>
                <w:b/>
                <w:spacing w:val="-2"/>
              </w:rPr>
              <w:t>Corallimorpharia</w:t>
            </w:r>
          </w:p>
        </w:tc>
        <w:tc>
          <w:tcPr>
            <w:tcW w:w="4124" w:type="dxa"/>
            <w:tcBorders>
              <w:top w:val="single" w:sz="4" w:space="0" w:color="000000"/>
              <w:bottom w:val="dotted" w:sz="4" w:space="0" w:color="000000"/>
            </w:tcBorders>
          </w:tcPr>
          <w:p w14:paraId="2A513252" w14:textId="77777777" w:rsidR="004805C9" w:rsidRDefault="00EA2621">
            <w:pPr>
              <w:pStyle w:val="TableParagraph"/>
              <w:spacing w:before="30" w:line="249" w:lineRule="exact"/>
              <w:ind w:left="107"/>
              <w:jc w:val="left"/>
              <w:rPr>
                <w:rFonts w:ascii="Calibri"/>
              </w:rPr>
            </w:pPr>
            <w:r>
              <w:rPr>
                <w:rFonts w:ascii="Calibri"/>
                <w:i/>
              </w:rPr>
              <w:t>Corallimorphus</w:t>
            </w:r>
            <w:r>
              <w:rPr>
                <w:rFonts w:ascii="Calibri"/>
                <w:i/>
                <w:spacing w:val="-10"/>
              </w:rPr>
              <w:t xml:space="preserve"> </w:t>
            </w:r>
            <w:r>
              <w:rPr>
                <w:rFonts w:ascii="Calibri"/>
                <w:spacing w:val="-4"/>
              </w:rPr>
              <w:t>spp.</w:t>
            </w:r>
          </w:p>
        </w:tc>
        <w:tc>
          <w:tcPr>
            <w:tcW w:w="918" w:type="dxa"/>
            <w:tcBorders>
              <w:top w:val="single" w:sz="4" w:space="0" w:color="000000"/>
              <w:bottom w:val="dotted" w:sz="4" w:space="0" w:color="000000"/>
            </w:tcBorders>
          </w:tcPr>
          <w:p w14:paraId="08042CD0" w14:textId="77777777" w:rsidR="004805C9" w:rsidRDefault="00EA2621">
            <w:pPr>
              <w:pStyle w:val="TableParagraph"/>
              <w:spacing w:before="30" w:line="249" w:lineRule="exact"/>
              <w:ind w:right="161"/>
              <w:rPr>
                <w:rFonts w:ascii="Calibri"/>
              </w:rPr>
            </w:pPr>
            <w:r>
              <w:rPr>
                <w:rFonts w:ascii="Calibri"/>
                <w:spacing w:val="-4"/>
              </w:rPr>
              <w:t>1708</w:t>
            </w:r>
          </w:p>
        </w:tc>
        <w:tc>
          <w:tcPr>
            <w:tcW w:w="943" w:type="dxa"/>
            <w:tcBorders>
              <w:top w:val="single" w:sz="4" w:space="0" w:color="000000"/>
              <w:bottom w:val="dotted" w:sz="4" w:space="0" w:color="000000"/>
            </w:tcBorders>
          </w:tcPr>
          <w:p w14:paraId="2337E3CF" w14:textId="77777777" w:rsidR="004805C9" w:rsidRDefault="00EA2621">
            <w:pPr>
              <w:pStyle w:val="TableParagraph"/>
              <w:spacing w:before="30" w:line="249" w:lineRule="exact"/>
              <w:ind w:right="164"/>
              <w:rPr>
                <w:rFonts w:ascii="Calibri"/>
              </w:rPr>
            </w:pPr>
            <w:r>
              <w:rPr>
                <w:rFonts w:ascii="Calibri"/>
                <w:spacing w:val="-2"/>
              </w:rPr>
              <w:t>2192.5</w:t>
            </w:r>
          </w:p>
        </w:tc>
        <w:tc>
          <w:tcPr>
            <w:tcW w:w="943" w:type="dxa"/>
            <w:tcBorders>
              <w:top w:val="single" w:sz="4" w:space="0" w:color="000000"/>
              <w:bottom w:val="dotted" w:sz="4" w:space="0" w:color="000000"/>
            </w:tcBorders>
          </w:tcPr>
          <w:p w14:paraId="322B312D" w14:textId="77777777" w:rsidR="004805C9" w:rsidRDefault="00EA2621">
            <w:pPr>
              <w:pStyle w:val="TableParagraph"/>
              <w:spacing w:before="30" w:line="249" w:lineRule="exact"/>
              <w:ind w:right="163"/>
              <w:rPr>
                <w:rFonts w:ascii="Calibri"/>
              </w:rPr>
            </w:pPr>
            <w:r>
              <w:rPr>
                <w:rFonts w:ascii="Calibri"/>
                <w:spacing w:val="-4"/>
              </w:rPr>
              <w:t>2420</w:t>
            </w:r>
          </w:p>
        </w:tc>
        <w:tc>
          <w:tcPr>
            <w:tcW w:w="772" w:type="dxa"/>
            <w:tcBorders>
              <w:top w:val="single" w:sz="4" w:space="0" w:color="000000"/>
              <w:bottom w:val="dotted" w:sz="4" w:space="0" w:color="000000"/>
            </w:tcBorders>
          </w:tcPr>
          <w:p w14:paraId="3E0A4EEF" w14:textId="77777777" w:rsidR="004805C9" w:rsidRDefault="00EA2621">
            <w:pPr>
              <w:pStyle w:val="TableParagraph"/>
              <w:spacing w:before="30" w:line="249" w:lineRule="exact"/>
              <w:ind w:right="163"/>
              <w:rPr>
                <w:rFonts w:ascii="Calibri"/>
              </w:rPr>
            </w:pPr>
            <w:r>
              <w:rPr>
                <w:rFonts w:ascii="Calibri"/>
                <w:spacing w:val="-5"/>
              </w:rPr>
              <w:t>36</w:t>
            </w:r>
          </w:p>
        </w:tc>
        <w:tc>
          <w:tcPr>
            <w:tcW w:w="887" w:type="dxa"/>
            <w:tcBorders>
              <w:top w:val="single" w:sz="4" w:space="0" w:color="000000"/>
              <w:bottom w:val="dotted" w:sz="4" w:space="0" w:color="000000"/>
            </w:tcBorders>
          </w:tcPr>
          <w:p w14:paraId="2C82FA85" w14:textId="77777777" w:rsidR="004805C9" w:rsidRDefault="00EA2621">
            <w:pPr>
              <w:pStyle w:val="TableParagraph"/>
              <w:spacing w:before="30" w:line="249" w:lineRule="exact"/>
              <w:ind w:right="108"/>
              <w:rPr>
                <w:rFonts w:ascii="Calibri"/>
              </w:rPr>
            </w:pPr>
            <w:r>
              <w:rPr>
                <w:rFonts w:ascii="Calibri"/>
                <w:spacing w:val="-4"/>
              </w:rPr>
              <w:t>92.5</w:t>
            </w:r>
          </w:p>
        </w:tc>
        <w:tc>
          <w:tcPr>
            <w:tcW w:w="1075" w:type="dxa"/>
            <w:tcBorders>
              <w:top w:val="single" w:sz="4" w:space="0" w:color="000000"/>
              <w:bottom w:val="dotted" w:sz="4" w:space="0" w:color="000000"/>
            </w:tcBorders>
          </w:tcPr>
          <w:p w14:paraId="37D19609" w14:textId="77777777" w:rsidR="004805C9" w:rsidRDefault="00EA2621">
            <w:pPr>
              <w:pStyle w:val="TableParagraph"/>
              <w:spacing w:before="30" w:line="249" w:lineRule="exact"/>
              <w:ind w:right="111"/>
              <w:rPr>
                <w:rFonts w:ascii="Calibri"/>
              </w:rPr>
            </w:pPr>
            <w:r>
              <w:rPr>
                <w:rFonts w:ascii="Calibri"/>
                <w:spacing w:val="-2"/>
              </w:rPr>
              <w:t>1289.8</w:t>
            </w:r>
          </w:p>
        </w:tc>
      </w:tr>
      <w:tr w:rsidR="004805C9" w14:paraId="2FF5C7D0" w14:textId="77777777">
        <w:trPr>
          <w:trHeight w:val="299"/>
        </w:trPr>
        <w:tc>
          <w:tcPr>
            <w:tcW w:w="1880" w:type="dxa"/>
          </w:tcPr>
          <w:p w14:paraId="02ED5E4C" w14:textId="77777777" w:rsidR="004805C9" w:rsidRDefault="004805C9">
            <w:pPr>
              <w:pStyle w:val="TableParagraph"/>
              <w:jc w:val="left"/>
              <w:rPr>
                <w:rFonts w:ascii="Times New Roman"/>
                <w:sz w:val="20"/>
              </w:rPr>
            </w:pPr>
          </w:p>
        </w:tc>
        <w:tc>
          <w:tcPr>
            <w:tcW w:w="4124" w:type="dxa"/>
            <w:tcBorders>
              <w:top w:val="dotted" w:sz="4" w:space="0" w:color="000000"/>
              <w:bottom w:val="dotted" w:sz="4" w:space="0" w:color="000000"/>
            </w:tcBorders>
          </w:tcPr>
          <w:p w14:paraId="67474361" w14:textId="77777777" w:rsidR="004805C9" w:rsidRDefault="00EA2621">
            <w:pPr>
              <w:pStyle w:val="TableParagraph"/>
              <w:spacing w:before="30" w:line="249" w:lineRule="exact"/>
              <w:ind w:left="107"/>
              <w:jc w:val="left"/>
              <w:rPr>
                <w:rFonts w:ascii="Calibri" w:hAnsi="Calibri"/>
              </w:rPr>
            </w:pPr>
            <w:r>
              <w:rPr>
                <w:rFonts w:ascii="Calibri" w:hAnsi="Calibri"/>
              </w:rPr>
              <w:t>Corallimorphidae</w:t>
            </w:r>
            <w:r>
              <w:rPr>
                <w:rFonts w:ascii="Calibri" w:hAnsi="Calibri"/>
                <w:spacing w:val="-6"/>
              </w:rPr>
              <w:t xml:space="preserve"> </w:t>
            </w:r>
            <w:r>
              <w:rPr>
                <w:rFonts w:ascii="Calibri" w:hAnsi="Calibri"/>
              </w:rPr>
              <w:t>–</w:t>
            </w:r>
            <w:r>
              <w:rPr>
                <w:rFonts w:ascii="Calibri" w:hAnsi="Calibri"/>
                <w:spacing w:val="-2"/>
              </w:rPr>
              <w:t xml:space="preserve"> undifferentiated</w:t>
            </w:r>
          </w:p>
        </w:tc>
        <w:tc>
          <w:tcPr>
            <w:tcW w:w="918" w:type="dxa"/>
            <w:tcBorders>
              <w:top w:val="dotted" w:sz="4" w:space="0" w:color="000000"/>
              <w:bottom w:val="dotted" w:sz="4" w:space="0" w:color="000000"/>
            </w:tcBorders>
          </w:tcPr>
          <w:p w14:paraId="33F0BBCE" w14:textId="77777777" w:rsidR="004805C9" w:rsidRDefault="00EA2621">
            <w:pPr>
              <w:pStyle w:val="TableParagraph"/>
              <w:spacing w:before="30" w:line="249" w:lineRule="exact"/>
              <w:ind w:right="161"/>
              <w:rPr>
                <w:rFonts w:ascii="Calibri"/>
              </w:rPr>
            </w:pPr>
            <w:r>
              <w:rPr>
                <w:rFonts w:ascii="Calibri"/>
              </w:rPr>
              <w:t>0</w:t>
            </w:r>
          </w:p>
        </w:tc>
        <w:tc>
          <w:tcPr>
            <w:tcW w:w="943" w:type="dxa"/>
            <w:tcBorders>
              <w:top w:val="dotted" w:sz="4" w:space="0" w:color="000000"/>
              <w:bottom w:val="dotted" w:sz="4" w:space="0" w:color="000000"/>
            </w:tcBorders>
          </w:tcPr>
          <w:p w14:paraId="356196F8" w14:textId="77777777" w:rsidR="004805C9" w:rsidRDefault="00EA2621">
            <w:pPr>
              <w:pStyle w:val="TableParagraph"/>
              <w:spacing w:before="30" w:line="249" w:lineRule="exact"/>
              <w:ind w:right="162"/>
              <w:rPr>
                <w:rFonts w:ascii="Calibri"/>
              </w:rPr>
            </w:pPr>
            <w:r>
              <w:rPr>
                <w:rFonts w:ascii="Calibri"/>
                <w:spacing w:val="-5"/>
              </w:rPr>
              <w:t>60</w:t>
            </w:r>
          </w:p>
        </w:tc>
        <w:tc>
          <w:tcPr>
            <w:tcW w:w="943" w:type="dxa"/>
            <w:tcBorders>
              <w:top w:val="dotted" w:sz="4" w:space="0" w:color="000000"/>
              <w:bottom w:val="dotted" w:sz="4" w:space="0" w:color="000000"/>
            </w:tcBorders>
          </w:tcPr>
          <w:p w14:paraId="7BE9665B" w14:textId="77777777" w:rsidR="004805C9" w:rsidRDefault="00EA2621">
            <w:pPr>
              <w:pStyle w:val="TableParagraph"/>
              <w:spacing w:before="30" w:line="249" w:lineRule="exact"/>
              <w:ind w:right="163"/>
              <w:rPr>
                <w:rFonts w:ascii="Calibri"/>
              </w:rPr>
            </w:pPr>
            <w:r>
              <w:rPr>
                <w:rFonts w:ascii="Calibri"/>
                <w:spacing w:val="-5"/>
              </w:rPr>
              <w:t>362</w:t>
            </w:r>
          </w:p>
        </w:tc>
        <w:tc>
          <w:tcPr>
            <w:tcW w:w="772" w:type="dxa"/>
            <w:tcBorders>
              <w:top w:val="dotted" w:sz="4" w:space="0" w:color="000000"/>
              <w:bottom w:val="dotted" w:sz="4" w:space="0" w:color="000000"/>
            </w:tcBorders>
          </w:tcPr>
          <w:p w14:paraId="4408AF17" w14:textId="77777777" w:rsidR="004805C9" w:rsidRDefault="00EA2621">
            <w:pPr>
              <w:pStyle w:val="TableParagraph"/>
              <w:spacing w:before="30" w:line="249" w:lineRule="exact"/>
              <w:ind w:right="165"/>
              <w:rPr>
                <w:rFonts w:ascii="Calibri"/>
              </w:rPr>
            </w:pPr>
            <w:r>
              <w:rPr>
                <w:rFonts w:ascii="Calibri"/>
                <w:spacing w:val="-4"/>
              </w:rPr>
              <w:t>2616</w:t>
            </w:r>
          </w:p>
        </w:tc>
        <w:tc>
          <w:tcPr>
            <w:tcW w:w="887" w:type="dxa"/>
            <w:tcBorders>
              <w:top w:val="dotted" w:sz="4" w:space="0" w:color="000000"/>
              <w:bottom w:val="dotted" w:sz="4" w:space="0" w:color="000000"/>
            </w:tcBorders>
          </w:tcPr>
          <w:p w14:paraId="1C31CCEA" w14:textId="77777777" w:rsidR="004805C9" w:rsidRDefault="00EA2621">
            <w:pPr>
              <w:pStyle w:val="TableParagraph"/>
              <w:spacing w:before="30" w:line="249" w:lineRule="exact"/>
              <w:ind w:right="108"/>
              <w:rPr>
                <w:rFonts w:ascii="Calibri"/>
              </w:rPr>
            </w:pPr>
            <w:r>
              <w:rPr>
                <w:rFonts w:ascii="Calibri"/>
                <w:spacing w:val="-4"/>
              </w:rPr>
              <w:t>2754</w:t>
            </w:r>
          </w:p>
        </w:tc>
        <w:tc>
          <w:tcPr>
            <w:tcW w:w="1075" w:type="dxa"/>
            <w:tcBorders>
              <w:top w:val="dotted" w:sz="4" w:space="0" w:color="000000"/>
              <w:bottom w:val="dotted" w:sz="4" w:space="0" w:color="000000"/>
            </w:tcBorders>
          </w:tcPr>
          <w:p w14:paraId="3D8EF264" w14:textId="77777777" w:rsidR="004805C9" w:rsidRDefault="00EA2621">
            <w:pPr>
              <w:pStyle w:val="TableParagraph"/>
              <w:spacing w:before="30" w:line="249" w:lineRule="exact"/>
              <w:ind w:right="111"/>
              <w:rPr>
                <w:rFonts w:ascii="Calibri"/>
              </w:rPr>
            </w:pPr>
            <w:r>
              <w:rPr>
                <w:rFonts w:ascii="Calibri"/>
                <w:spacing w:val="-2"/>
              </w:rPr>
              <w:t>1158.4</w:t>
            </w:r>
          </w:p>
        </w:tc>
      </w:tr>
      <w:tr w:rsidR="004805C9" w14:paraId="17D1B6B9" w14:textId="77777777">
        <w:trPr>
          <w:trHeight w:val="299"/>
        </w:trPr>
        <w:tc>
          <w:tcPr>
            <w:tcW w:w="1880" w:type="dxa"/>
          </w:tcPr>
          <w:p w14:paraId="02FF361B" w14:textId="77777777" w:rsidR="004805C9" w:rsidRDefault="004805C9">
            <w:pPr>
              <w:pStyle w:val="TableParagraph"/>
              <w:jc w:val="left"/>
              <w:rPr>
                <w:rFonts w:ascii="Times New Roman"/>
                <w:sz w:val="20"/>
              </w:rPr>
            </w:pPr>
          </w:p>
        </w:tc>
        <w:tc>
          <w:tcPr>
            <w:tcW w:w="4124" w:type="dxa"/>
            <w:tcBorders>
              <w:top w:val="dotted" w:sz="4" w:space="0" w:color="000000"/>
              <w:bottom w:val="dotted" w:sz="4" w:space="0" w:color="000000"/>
            </w:tcBorders>
          </w:tcPr>
          <w:p w14:paraId="13CB5E7C" w14:textId="77777777" w:rsidR="004805C9" w:rsidRDefault="00EA2621">
            <w:pPr>
              <w:pStyle w:val="TableParagraph"/>
              <w:spacing w:before="30" w:line="249" w:lineRule="exact"/>
              <w:ind w:left="107"/>
              <w:jc w:val="left"/>
              <w:rPr>
                <w:rFonts w:ascii="Calibri" w:hAnsi="Calibri"/>
              </w:rPr>
            </w:pPr>
            <w:r>
              <w:rPr>
                <w:rFonts w:ascii="Calibri" w:hAnsi="Calibri"/>
              </w:rPr>
              <w:t>Order</w:t>
            </w:r>
            <w:r>
              <w:rPr>
                <w:rFonts w:ascii="Calibri" w:hAnsi="Calibri"/>
                <w:spacing w:val="-4"/>
              </w:rPr>
              <w:t xml:space="preserve"> </w:t>
            </w:r>
            <w:r>
              <w:rPr>
                <w:rFonts w:ascii="Calibri" w:hAnsi="Calibri"/>
              </w:rPr>
              <w:t>Corallimorpharia</w:t>
            </w:r>
            <w:r>
              <w:rPr>
                <w:rFonts w:ascii="Calibri" w:hAnsi="Calibri"/>
                <w:spacing w:val="-6"/>
              </w:rPr>
              <w:t xml:space="preserve"> </w:t>
            </w:r>
            <w:r>
              <w:rPr>
                <w:rFonts w:ascii="Calibri" w:hAnsi="Calibri"/>
              </w:rPr>
              <w:t>–</w:t>
            </w:r>
            <w:r>
              <w:rPr>
                <w:rFonts w:ascii="Calibri" w:hAnsi="Calibri"/>
                <w:spacing w:val="-2"/>
              </w:rPr>
              <w:t xml:space="preserve"> undifferentiated</w:t>
            </w:r>
          </w:p>
        </w:tc>
        <w:tc>
          <w:tcPr>
            <w:tcW w:w="918" w:type="dxa"/>
            <w:tcBorders>
              <w:top w:val="dotted" w:sz="4" w:space="0" w:color="000000"/>
              <w:bottom w:val="dotted" w:sz="4" w:space="0" w:color="000000"/>
            </w:tcBorders>
          </w:tcPr>
          <w:p w14:paraId="7BF4891F" w14:textId="77777777" w:rsidR="004805C9" w:rsidRDefault="00EA2621">
            <w:pPr>
              <w:pStyle w:val="TableParagraph"/>
              <w:spacing w:before="30" w:line="249" w:lineRule="exact"/>
              <w:ind w:right="161"/>
              <w:rPr>
                <w:rFonts w:ascii="Calibri"/>
              </w:rPr>
            </w:pPr>
            <w:r>
              <w:rPr>
                <w:rFonts w:ascii="Calibri"/>
                <w:spacing w:val="-5"/>
              </w:rPr>
              <w:t>369</w:t>
            </w:r>
          </w:p>
        </w:tc>
        <w:tc>
          <w:tcPr>
            <w:tcW w:w="943" w:type="dxa"/>
            <w:tcBorders>
              <w:top w:val="dotted" w:sz="4" w:space="0" w:color="000000"/>
              <w:bottom w:val="dotted" w:sz="4" w:space="0" w:color="000000"/>
            </w:tcBorders>
          </w:tcPr>
          <w:p w14:paraId="6F3D6571" w14:textId="77777777" w:rsidR="004805C9" w:rsidRDefault="00EA2621">
            <w:pPr>
              <w:pStyle w:val="TableParagraph"/>
              <w:spacing w:before="30" w:line="249" w:lineRule="exact"/>
              <w:ind w:right="162"/>
              <w:rPr>
                <w:rFonts w:ascii="Calibri"/>
              </w:rPr>
            </w:pPr>
            <w:r>
              <w:rPr>
                <w:rFonts w:ascii="Calibri"/>
                <w:spacing w:val="-5"/>
              </w:rPr>
              <w:t>49</w:t>
            </w:r>
          </w:p>
        </w:tc>
        <w:tc>
          <w:tcPr>
            <w:tcW w:w="943" w:type="dxa"/>
            <w:tcBorders>
              <w:top w:val="dotted" w:sz="4" w:space="0" w:color="000000"/>
              <w:bottom w:val="dotted" w:sz="4" w:space="0" w:color="000000"/>
            </w:tcBorders>
          </w:tcPr>
          <w:p w14:paraId="21699192" w14:textId="77777777" w:rsidR="004805C9" w:rsidRDefault="00EA2621">
            <w:pPr>
              <w:pStyle w:val="TableParagraph"/>
              <w:spacing w:before="30" w:line="249" w:lineRule="exact"/>
              <w:ind w:right="163"/>
              <w:rPr>
                <w:rFonts w:ascii="Calibri"/>
              </w:rPr>
            </w:pPr>
            <w:r>
              <w:rPr>
                <w:rFonts w:ascii="Calibri"/>
                <w:spacing w:val="-4"/>
              </w:rPr>
              <w:t>331.2</w:t>
            </w:r>
          </w:p>
        </w:tc>
        <w:tc>
          <w:tcPr>
            <w:tcW w:w="772" w:type="dxa"/>
            <w:tcBorders>
              <w:top w:val="dotted" w:sz="4" w:space="0" w:color="000000"/>
              <w:bottom w:val="dotted" w:sz="4" w:space="0" w:color="000000"/>
            </w:tcBorders>
          </w:tcPr>
          <w:p w14:paraId="6A0248B5" w14:textId="77777777" w:rsidR="004805C9" w:rsidRDefault="00EA2621">
            <w:pPr>
              <w:pStyle w:val="TableParagraph"/>
              <w:spacing w:before="30" w:line="249" w:lineRule="exact"/>
              <w:ind w:right="164"/>
              <w:rPr>
                <w:rFonts w:ascii="Calibri"/>
              </w:rPr>
            </w:pPr>
            <w:r>
              <w:rPr>
                <w:rFonts w:ascii="Calibri"/>
                <w:spacing w:val="-5"/>
              </w:rPr>
              <w:t>225</w:t>
            </w:r>
          </w:p>
        </w:tc>
        <w:tc>
          <w:tcPr>
            <w:tcW w:w="887" w:type="dxa"/>
            <w:tcBorders>
              <w:top w:val="dotted" w:sz="4" w:space="0" w:color="000000"/>
              <w:bottom w:val="dotted" w:sz="4" w:space="0" w:color="000000"/>
            </w:tcBorders>
          </w:tcPr>
          <w:p w14:paraId="74AC2A35" w14:textId="77777777" w:rsidR="004805C9" w:rsidRDefault="00EA2621">
            <w:pPr>
              <w:pStyle w:val="TableParagraph"/>
              <w:spacing w:before="30" w:line="249" w:lineRule="exact"/>
              <w:ind w:right="108"/>
              <w:rPr>
                <w:rFonts w:ascii="Calibri"/>
              </w:rPr>
            </w:pPr>
            <w:r>
              <w:rPr>
                <w:rFonts w:ascii="Calibri"/>
                <w:spacing w:val="-5"/>
              </w:rPr>
              <w:t>374</w:t>
            </w:r>
          </w:p>
        </w:tc>
        <w:tc>
          <w:tcPr>
            <w:tcW w:w="1075" w:type="dxa"/>
            <w:tcBorders>
              <w:top w:val="dotted" w:sz="4" w:space="0" w:color="000000"/>
              <w:bottom w:val="dotted" w:sz="4" w:space="0" w:color="000000"/>
            </w:tcBorders>
          </w:tcPr>
          <w:p w14:paraId="0BDC2706" w14:textId="77777777" w:rsidR="004805C9" w:rsidRDefault="00EA2621">
            <w:pPr>
              <w:pStyle w:val="TableParagraph"/>
              <w:spacing w:before="30" w:line="249" w:lineRule="exact"/>
              <w:ind w:right="111"/>
              <w:rPr>
                <w:rFonts w:ascii="Calibri"/>
              </w:rPr>
            </w:pPr>
            <w:r>
              <w:rPr>
                <w:rFonts w:ascii="Calibri"/>
                <w:spacing w:val="-2"/>
              </w:rPr>
              <w:t>269.64</w:t>
            </w:r>
          </w:p>
        </w:tc>
      </w:tr>
      <w:tr w:rsidR="004805C9" w14:paraId="27D48A48" w14:textId="77777777">
        <w:trPr>
          <w:trHeight w:val="300"/>
        </w:trPr>
        <w:tc>
          <w:tcPr>
            <w:tcW w:w="1880" w:type="dxa"/>
          </w:tcPr>
          <w:p w14:paraId="635B8AC2" w14:textId="77777777" w:rsidR="004805C9" w:rsidRDefault="004805C9">
            <w:pPr>
              <w:pStyle w:val="TableParagraph"/>
              <w:jc w:val="left"/>
              <w:rPr>
                <w:rFonts w:ascii="Times New Roman"/>
                <w:sz w:val="20"/>
              </w:rPr>
            </w:pPr>
          </w:p>
        </w:tc>
        <w:tc>
          <w:tcPr>
            <w:tcW w:w="4124" w:type="dxa"/>
            <w:tcBorders>
              <w:top w:val="dotted" w:sz="4" w:space="0" w:color="000000"/>
              <w:bottom w:val="dotted" w:sz="4" w:space="0" w:color="000000"/>
            </w:tcBorders>
          </w:tcPr>
          <w:p w14:paraId="49E70D1E" w14:textId="77777777" w:rsidR="004805C9" w:rsidRDefault="00EA2621">
            <w:pPr>
              <w:pStyle w:val="TableParagraph"/>
              <w:spacing w:before="31" w:line="249" w:lineRule="exact"/>
              <w:ind w:left="107"/>
              <w:jc w:val="left"/>
              <w:rPr>
                <w:rFonts w:ascii="Calibri"/>
              </w:rPr>
            </w:pPr>
            <w:r>
              <w:rPr>
                <w:rFonts w:ascii="Calibri"/>
                <w:i/>
              </w:rPr>
              <w:t>Discosoma</w:t>
            </w:r>
            <w:r>
              <w:rPr>
                <w:rFonts w:ascii="Calibri"/>
                <w:i/>
                <w:spacing w:val="-7"/>
              </w:rPr>
              <w:t xml:space="preserve"> </w:t>
            </w:r>
            <w:r>
              <w:rPr>
                <w:rFonts w:ascii="Calibri"/>
                <w:spacing w:val="-4"/>
              </w:rPr>
              <w:t>spp.</w:t>
            </w:r>
          </w:p>
        </w:tc>
        <w:tc>
          <w:tcPr>
            <w:tcW w:w="918" w:type="dxa"/>
            <w:tcBorders>
              <w:top w:val="dotted" w:sz="4" w:space="0" w:color="000000"/>
              <w:bottom w:val="dotted" w:sz="4" w:space="0" w:color="000000"/>
            </w:tcBorders>
          </w:tcPr>
          <w:p w14:paraId="3FEF0D2B" w14:textId="77777777" w:rsidR="004805C9" w:rsidRDefault="00EA2621">
            <w:pPr>
              <w:pStyle w:val="TableParagraph"/>
              <w:spacing w:before="31" w:line="249" w:lineRule="exact"/>
              <w:ind w:right="161"/>
              <w:rPr>
                <w:rFonts w:ascii="Calibri"/>
              </w:rPr>
            </w:pPr>
            <w:r>
              <w:rPr>
                <w:rFonts w:ascii="Calibri"/>
              </w:rPr>
              <w:t>0</w:t>
            </w:r>
          </w:p>
        </w:tc>
        <w:tc>
          <w:tcPr>
            <w:tcW w:w="943" w:type="dxa"/>
            <w:tcBorders>
              <w:top w:val="dotted" w:sz="4" w:space="0" w:color="000000"/>
              <w:bottom w:val="dotted" w:sz="4" w:space="0" w:color="000000"/>
            </w:tcBorders>
          </w:tcPr>
          <w:p w14:paraId="50D8F938" w14:textId="77777777" w:rsidR="004805C9" w:rsidRDefault="00EA2621">
            <w:pPr>
              <w:pStyle w:val="TableParagraph"/>
              <w:spacing w:before="31" w:line="249" w:lineRule="exact"/>
              <w:ind w:right="163"/>
              <w:rPr>
                <w:rFonts w:ascii="Calibri"/>
              </w:rPr>
            </w:pPr>
            <w:r>
              <w:rPr>
                <w:rFonts w:ascii="Calibri"/>
              </w:rPr>
              <w:t>0</w:t>
            </w:r>
          </w:p>
        </w:tc>
        <w:tc>
          <w:tcPr>
            <w:tcW w:w="943" w:type="dxa"/>
            <w:tcBorders>
              <w:top w:val="dotted" w:sz="4" w:space="0" w:color="000000"/>
              <w:bottom w:val="dotted" w:sz="4" w:space="0" w:color="000000"/>
            </w:tcBorders>
          </w:tcPr>
          <w:p w14:paraId="2EDDC7F0" w14:textId="77777777" w:rsidR="004805C9" w:rsidRDefault="00EA2621">
            <w:pPr>
              <w:pStyle w:val="TableParagraph"/>
              <w:spacing w:before="31" w:line="249" w:lineRule="exact"/>
              <w:ind w:right="163"/>
              <w:rPr>
                <w:rFonts w:ascii="Calibri"/>
              </w:rPr>
            </w:pPr>
            <w:r>
              <w:rPr>
                <w:rFonts w:ascii="Calibri"/>
              </w:rPr>
              <w:t>1</w:t>
            </w:r>
          </w:p>
        </w:tc>
        <w:tc>
          <w:tcPr>
            <w:tcW w:w="772" w:type="dxa"/>
            <w:tcBorders>
              <w:top w:val="dotted" w:sz="4" w:space="0" w:color="000000"/>
              <w:bottom w:val="dotted" w:sz="4" w:space="0" w:color="000000"/>
            </w:tcBorders>
          </w:tcPr>
          <w:p w14:paraId="0D4C1FED" w14:textId="77777777" w:rsidR="004805C9" w:rsidRDefault="00EA2621">
            <w:pPr>
              <w:pStyle w:val="TableParagraph"/>
              <w:spacing w:before="31" w:line="249" w:lineRule="exact"/>
              <w:ind w:right="163"/>
              <w:rPr>
                <w:rFonts w:ascii="Calibri"/>
              </w:rPr>
            </w:pPr>
            <w:r>
              <w:rPr>
                <w:rFonts w:ascii="Calibri"/>
                <w:spacing w:val="-5"/>
              </w:rPr>
              <w:t>95</w:t>
            </w:r>
          </w:p>
        </w:tc>
        <w:tc>
          <w:tcPr>
            <w:tcW w:w="887" w:type="dxa"/>
            <w:tcBorders>
              <w:top w:val="dotted" w:sz="4" w:space="0" w:color="000000"/>
              <w:bottom w:val="dotted" w:sz="4" w:space="0" w:color="000000"/>
            </w:tcBorders>
          </w:tcPr>
          <w:p w14:paraId="3C71837E" w14:textId="77777777" w:rsidR="004805C9" w:rsidRDefault="00EA2621">
            <w:pPr>
              <w:pStyle w:val="TableParagraph"/>
              <w:spacing w:before="31" w:line="249" w:lineRule="exact"/>
              <w:ind w:right="108"/>
              <w:rPr>
                <w:rFonts w:ascii="Calibri"/>
              </w:rPr>
            </w:pPr>
            <w:r>
              <w:rPr>
                <w:rFonts w:ascii="Calibri"/>
                <w:spacing w:val="-5"/>
              </w:rPr>
              <w:t>108</w:t>
            </w:r>
          </w:p>
        </w:tc>
        <w:tc>
          <w:tcPr>
            <w:tcW w:w="1075" w:type="dxa"/>
            <w:tcBorders>
              <w:top w:val="dotted" w:sz="4" w:space="0" w:color="000000"/>
              <w:bottom w:val="dotted" w:sz="4" w:space="0" w:color="000000"/>
            </w:tcBorders>
          </w:tcPr>
          <w:p w14:paraId="69CE3BAF" w14:textId="77777777" w:rsidR="004805C9" w:rsidRDefault="00EA2621">
            <w:pPr>
              <w:pStyle w:val="TableParagraph"/>
              <w:spacing w:before="31" w:line="249" w:lineRule="exact"/>
              <w:ind w:right="110"/>
              <w:rPr>
                <w:rFonts w:ascii="Calibri"/>
              </w:rPr>
            </w:pPr>
            <w:r>
              <w:rPr>
                <w:rFonts w:ascii="Calibri"/>
                <w:spacing w:val="-4"/>
              </w:rPr>
              <w:t>40.8</w:t>
            </w:r>
          </w:p>
        </w:tc>
      </w:tr>
      <w:tr w:rsidR="004805C9" w14:paraId="0788B03A" w14:textId="77777777">
        <w:trPr>
          <w:trHeight w:val="302"/>
        </w:trPr>
        <w:tc>
          <w:tcPr>
            <w:tcW w:w="1880" w:type="dxa"/>
          </w:tcPr>
          <w:p w14:paraId="1FC9C09A" w14:textId="77777777" w:rsidR="004805C9" w:rsidRDefault="004805C9">
            <w:pPr>
              <w:pStyle w:val="TableParagraph"/>
              <w:jc w:val="left"/>
              <w:rPr>
                <w:rFonts w:ascii="Times New Roman"/>
                <w:sz w:val="20"/>
              </w:rPr>
            </w:pPr>
          </w:p>
        </w:tc>
        <w:tc>
          <w:tcPr>
            <w:tcW w:w="4124" w:type="dxa"/>
            <w:tcBorders>
              <w:top w:val="dotted" w:sz="4" w:space="0" w:color="000000"/>
              <w:bottom w:val="dotted" w:sz="4" w:space="0" w:color="000000"/>
            </w:tcBorders>
          </w:tcPr>
          <w:p w14:paraId="19EEA29F" w14:textId="77777777" w:rsidR="004805C9" w:rsidRDefault="00EA2621">
            <w:pPr>
              <w:pStyle w:val="TableParagraph"/>
              <w:spacing w:before="32" w:line="249" w:lineRule="exact"/>
              <w:ind w:left="107"/>
              <w:jc w:val="left"/>
              <w:rPr>
                <w:rFonts w:ascii="Calibri"/>
              </w:rPr>
            </w:pPr>
            <w:r>
              <w:rPr>
                <w:rFonts w:ascii="Calibri"/>
                <w:i/>
              </w:rPr>
              <w:t>Rhodactis</w:t>
            </w:r>
            <w:r>
              <w:rPr>
                <w:rFonts w:ascii="Calibri"/>
                <w:i/>
                <w:spacing w:val="-6"/>
              </w:rPr>
              <w:t xml:space="preserve"> </w:t>
            </w:r>
            <w:r>
              <w:rPr>
                <w:rFonts w:ascii="Calibri"/>
                <w:spacing w:val="-4"/>
              </w:rPr>
              <w:t>spp.</w:t>
            </w:r>
          </w:p>
        </w:tc>
        <w:tc>
          <w:tcPr>
            <w:tcW w:w="918" w:type="dxa"/>
            <w:tcBorders>
              <w:top w:val="dotted" w:sz="4" w:space="0" w:color="000000"/>
              <w:bottom w:val="dotted" w:sz="4" w:space="0" w:color="000000"/>
            </w:tcBorders>
          </w:tcPr>
          <w:p w14:paraId="72E17CF5" w14:textId="77777777" w:rsidR="004805C9" w:rsidRDefault="00EA2621">
            <w:pPr>
              <w:pStyle w:val="TableParagraph"/>
              <w:spacing w:before="32" w:line="249" w:lineRule="exact"/>
              <w:ind w:right="161"/>
              <w:rPr>
                <w:rFonts w:ascii="Calibri"/>
              </w:rPr>
            </w:pPr>
            <w:r>
              <w:rPr>
                <w:rFonts w:ascii="Calibri"/>
              </w:rPr>
              <w:t>0</w:t>
            </w:r>
          </w:p>
        </w:tc>
        <w:tc>
          <w:tcPr>
            <w:tcW w:w="943" w:type="dxa"/>
            <w:tcBorders>
              <w:top w:val="dotted" w:sz="4" w:space="0" w:color="000000"/>
              <w:bottom w:val="dotted" w:sz="4" w:space="0" w:color="000000"/>
            </w:tcBorders>
          </w:tcPr>
          <w:p w14:paraId="4F83C2FB" w14:textId="77777777" w:rsidR="004805C9" w:rsidRDefault="00EA2621">
            <w:pPr>
              <w:pStyle w:val="TableParagraph"/>
              <w:spacing w:before="32" w:line="249" w:lineRule="exact"/>
              <w:ind w:right="163"/>
              <w:rPr>
                <w:rFonts w:ascii="Calibri"/>
              </w:rPr>
            </w:pPr>
            <w:r>
              <w:rPr>
                <w:rFonts w:ascii="Calibri"/>
              </w:rPr>
              <w:t>0</w:t>
            </w:r>
          </w:p>
        </w:tc>
        <w:tc>
          <w:tcPr>
            <w:tcW w:w="943" w:type="dxa"/>
            <w:tcBorders>
              <w:top w:val="dotted" w:sz="4" w:space="0" w:color="000000"/>
              <w:bottom w:val="dotted" w:sz="4" w:space="0" w:color="000000"/>
            </w:tcBorders>
          </w:tcPr>
          <w:p w14:paraId="0CDBFA51" w14:textId="77777777" w:rsidR="004805C9" w:rsidRDefault="00EA2621">
            <w:pPr>
              <w:pStyle w:val="TableParagraph"/>
              <w:spacing w:before="32" w:line="249" w:lineRule="exact"/>
              <w:ind w:right="162"/>
              <w:rPr>
                <w:rFonts w:ascii="Calibri"/>
              </w:rPr>
            </w:pPr>
            <w:r>
              <w:rPr>
                <w:rFonts w:ascii="Calibri"/>
                <w:spacing w:val="-5"/>
              </w:rPr>
              <w:t>84</w:t>
            </w:r>
          </w:p>
        </w:tc>
        <w:tc>
          <w:tcPr>
            <w:tcW w:w="772" w:type="dxa"/>
            <w:tcBorders>
              <w:top w:val="dotted" w:sz="4" w:space="0" w:color="000000"/>
              <w:bottom w:val="dotted" w:sz="4" w:space="0" w:color="000000"/>
            </w:tcBorders>
          </w:tcPr>
          <w:p w14:paraId="6E1EB4D0" w14:textId="77777777" w:rsidR="004805C9" w:rsidRDefault="00EA2621">
            <w:pPr>
              <w:pStyle w:val="TableParagraph"/>
              <w:spacing w:before="32" w:line="249" w:lineRule="exact"/>
              <w:ind w:right="163"/>
              <w:rPr>
                <w:rFonts w:ascii="Calibri"/>
              </w:rPr>
            </w:pPr>
            <w:r>
              <w:rPr>
                <w:rFonts w:ascii="Calibri"/>
                <w:spacing w:val="-5"/>
              </w:rPr>
              <w:t>50</w:t>
            </w:r>
          </w:p>
        </w:tc>
        <w:tc>
          <w:tcPr>
            <w:tcW w:w="887" w:type="dxa"/>
            <w:tcBorders>
              <w:top w:val="dotted" w:sz="4" w:space="0" w:color="000000"/>
              <w:bottom w:val="dotted" w:sz="4" w:space="0" w:color="000000"/>
            </w:tcBorders>
          </w:tcPr>
          <w:p w14:paraId="2B0B8307" w14:textId="77777777" w:rsidR="004805C9" w:rsidRDefault="00EA2621">
            <w:pPr>
              <w:pStyle w:val="TableParagraph"/>
              <w:spacing w:before="32" w:line="249" w:lineRule="exact"/>
              <w:ind w:right="107"/>
              <w:rPr>
                <w:rFonts w:ascii="Calibri"/>
              </w:rPr>
            </w:pPr>
            <w:r>
              <w:rPr>
                <w:rFonts w:ascii="Calibri"/>
                <w:spacing w:val="-5"/>
              </w:rPr>
              <w:t>10</w:t>
            </w:r>
          </w:p>
        </w:tc>
        <w:tc>
          <w:tcPr>
            <w:tcW w:w="1075" w:type="dxa"/>
            <w:tcBorders>
              <w:top w:val="dotted" w:sz="4" w:space="0" w:color="000000"/>
              <w:bottom w:val="dotted" w:sz="4" w:space="0" w:color="000000"/>
            </w:tcBorders>
          </w:tcPr>
          <w:p w14:paraId="73AE79EF" w14:textId="77777777" w:rsidR="004805C9" w:rsidRDefault="00EA2621">
            <w:pPr>
              <w:pStyle w:val="TableParagraph"/>
              <w:spacing w:before="32" w:line="249" w:lineRule="exact"/>
              <w:ind w:right="110"/>
              <w:rPr>
                <w:rFonts w:ascii="Calibri"/>
              </w:rPr>
            </w:pPr>
            <w:r>
              <w:rPr>
                <w:rFonts w:ascii="Calibri"/>
                <w:spacing w:val="-4"/>
              </w:rPr>
              <w:t>28.8</w:t>
            </w:r>
          </w:p>
        </w:tc>
      </w:tr>
      <w:tr w:rsidR="004805C9" w14:paraId="652EBFBF" w14:textId="77777777">
        <w:trPr>
          <w:trHeight w:val="299"/>
        </w:trPr>
        <w:tc>
          <w:tcPr>
            <w:tcW w:w="1880" w:type="dxa"/>
            <w:tcBorders>
              <w:bottom w:val="single" w:sz="4" w:space="0" w:color="000000"/>
            </w:tcBorders>
          </w:tcPr>
          <w:p w14:paraId="21DD51DA" w14:textId="77777777" w:rsidR="004805C9" w:rsidRDefault="004805C9">
            <w:pPr>
              <w:pStyle w:val="TableParagraph"/>
              <w:jc w:val="left"/>
              <w:rPr>
                <w:rFonts w:ascii="Times New Roman"/>
                <w:sz w:val="20"/>
              </w:rPr>
            </w:pPr>
          </w:p>
        </w:tc>
        <w:tc>
          <w:tcPr>
            <w:tcW w:w="4124" w:type="dxa"/>
            <w:tcBorders>
              <w:top w:val="dotted" w:sz="4" w:space="0" w:color="000000"/>
              <w:bottom w:val="single" w:sz="4" w:space="0" w:color="000000"/>
            </w:tcBorders>
          </w:tcPr>
          <w:p w14:paraId="4299D530" w14:textId="77777777" w:rsidR="004805C9" w:rsidRDefault="00EA2621">
            <w:pPr>
              <w:pStyle w:val="TableParagraph"/>
              <w:spacing w:before="30" w:line="249" w:lineRule="exact"/>
              <w:ind w:left="107"/>
              <w:jc w:val="left"/>
              <w:rPr>
                <w:rFonts w:ascii="Calibri"/>
                <w:i/>
              </w:rPr>
            </w:pPr>
            <w:r>
              <w:rPr>
                <w:rFonts w:ascii="Calibri"/>
                <w:i/>
              </w:rPr>
              <w:t>Rhodactis</w:t>
            </w:r>
            <w:r>
              <w:rPr>
                <w:rFonts w:ascii="Calibri"/>
                <w:i/>
                <w:spacing w:val="-4"/>
              </w:rPr>
              <w:t xml:space="preserve"> </w:t>
            </w:r>
            <w:r>
              <w:rPr>
                <w:rFonts w:ascii="Calibri"/>
                <w:i/>
                <w:spacing w:val="-2"/>
              </w:rPr>
              <w:t>rhodostoma</w:t>
            </w:r>
          </w:p>
        </w:tc>
        <w:tc>
          <w:tcPr>
            <w:tcW w:w="918" w:type="dxa"/>
            <w:tcBorders>
              <w:top w:val="dotted" w:sz="4" w:space="0" w:color="000000"/>
              <w:bottom w:val="single" w:sz="4" w:space="0" w:color="000000"/>
            </w:tcBorders>
          </w:tcPr>
          <w:p w14:paraId="229466BC" w14:textId="77777777" w:rsidR="004805C9" w:rsidRDefault="00EA2621">
            <w:pPr>
              <w:pStyle w:val="TableParagraph"/>
              <w:spacing w:before="30" w:line="249" w:lineRule="exact"/>
              <w:ind w:right="161"/>
              <w:rPr>
                <w:rFonts w:ascii="Calibri"/>
              </w:rPr>
            </w:pPr>
            <w:r>
              <w:rPr>
                <w:rFonts w:ascii="Calibri"/>
              </w:rPr>
              <w:t>0</w:t>
            </w:r>
          </w:p>
        </w:tc>
        <w:tc>
          <w:tcPr>
            <w:tcW w:w="943" w:type="dxa"/>
            <w:tcBorders>
              <w:top w:val="dotted" w:sz="4" w:space="0" w:color="000000"/>
              <w:bottom w:val="single" w:sz="4" w:space="0" w:color="000000"/>
            </w:tcBorders>
          </w:tcPr>
          <w:p w14:paraId="3235FB09" w14:textId="77777777" w:rsidR="004805C9" w:rsidRDefault="00EA2621">
            <w:pPr>
              <w:pStyle w:val="TableParagraph"/>
              <w:spacing w:before="30" w:line="249" w:lineRule="exact"/>
              <w:ind w:right="163"/>
              <w:rPr>
                <w:rFonts w:ascii="Calibri"/>
              </w:rPr>
            </w:pPr>
            <w:r>
              <w:rPr>
                <w:rFonts w:ascii="Calibri"/>
              </w:rPr>
              <w:t>0</w:t>
            </w:r>
          </w:p>
        </w:tc>
        <w:tc>
          <w:tcPr>
            <w:tcW w:w="943" w:type="dxa"/>
            <w:tcBorders>
              <w:top w:val="dotted" w:sz="4" w:space="0" w:color="000000"/>
              <w:bottom w:val="single" w:sz="4" w:space="0" w:color="000000"/>
            </w:tcBorders>
          </w:tcPr>
          <w:p w14:paraId="5BEC5FB6" w14:textId="77777777" w:rsidR="004805C9" w:rsidRDefault="00EA2621">
            <w:pPr>
              <w:pStyle w:val="TableParagraph"/>
              <w:spacing w:before="30" w:line="249" w:lineRule="exact"/>
              <w:ind w:right="163"/>
              <w:rPr>
                <w:rFonts w:ascii="Calibri"/>
              </w:rPr>
            </w:pPr>
            <w:r>
              <w:rPr>
                <w:rFonts w:ascii="Calibri"/>
              </w:rPr>
              <w:t>0</w:t>
            </w:r>
          </w:p>
        </w:tc>
        <w:tc>
          <w:tcPr>
            <w:tcW w:w="772" w:type="dxa"/>
            <w:tcBorders>
              <w:top w:val="dotted" w:sz="4" w:space="0" w:color="000000"/>
              <w:bottom w:val="single" w:sz="4" w:space="0" w:color="000000"/>
            </w:tcBorders>
          </w:tcPr>
          <w:p w14:paraId="1620A1FC" w14:textId="77777777" w:rsidR="004805C9" w:rsidRDefault="00EA2621">
            <w:pPr>
              <w:pStyle w:val="TableParagraph"/>
              <w:spacing w:before="30" w:line="249" w:lineRule="exact"/>
              <w:ind w:right="163"/>
              <w:rPr>
                <w:rFonts w:ascii="Calibri"/>
              </w:rPr>
            </w:pPr>
            <w:r>
              <w:rPr>
                <w:rFonts w:ascii="Calibri"/>
                <w:spacing w:val="-5"/>
              </w:rPr>
              <w:t>28</w:t>
            </w:r>
          </w:p>
        </w:tc>
        <w:tc>
          <w:tcPr>
            <w:tcW w:w="887" w:type="dxa"/>
            <w:tcBorders>
              <w:top w:val="dotted" w:sz="4" w:space="0" w:color="000000"/>
              <w:bottom w:val="single" w:sz="4" w:space="0" w:color="000000"/>
            </w:tcBorders>
          </w:tcPr>
          <w:p w14:paraId="7CF3045B" w14:textId="77777777" w:rsidR="004805C9" w:rsidRDefault="00EA2621">
            <w:pPr>
              <w:pStyle w:val="TableParagraph"/>
              <w:spacing w:before="30" w:line="249" w:lineRule="exact"/>
              <w:ind w:right="108"/>
              <w:rPr>
                <w:rFonts w:ascii="Calibri"/>
              </w:rPr>
            </w:pPr>
            <w:r>
              <w:rPr>
                <w:rFonts w:ascii="Calibri"/>
              </w:rPr>
              <w:t>0</w:t>
            </w:r>
          </w:p>
        </w:tc>
        <w:tc>
          <w:tcPr>
            <w:tcW w:w="1075" w:type="dxa"/>
            <w:tcBorders>
              <w:top w:val="dotted" w:sz="4" w:space="0" w:color="000000"/>
              <w:bottom w:val="single" w:sz="4" w:space="0" w:color="000000"/>
            </w:tcBorders>
          </w:tcPr>
          <w:p w14:paraId="11FAFFA9" w14:textId="77777777" w:rsidR="004805C9" w:rsidRDefault="00EA2621">
            <w:pPr>
              <w:pStyle w:val="TableParagraph"/>
              <w:spacing w:before="30" w:line="249" w:lineRule="exact"/>
              <w:ind w:right="110"/>
              <w:rPr>
                <w:rFonts w:ascii="Calibri"/>
              </w:rPr>
            </w:pPr>
            <w:r>
              <w:rPr>
                <w:rFonts w:ascii="Calibri"/>
                <w:spacing w:val="-5"/>
              </w:rPr>
              <w:t>5.6</w:t>
            </w:r>
          </w:p>
        </w:tc>
      </w:tr>
      <w:tr w:rsidR="004805C9" w14:paraId="6F7B9488" w14:textId="77777777">
        <w:trPr>
          <w:trHeight w:val="299"/>
        </w:trPr>
        <w:tc>
          <w:tcPr>
            <w:tcW w:w="1880" w:type="dxa"/>
            <w:tcBorders>
              <w:top w:val="single" w:sz="4" w:space="0" w:color="000000"/>
              <w:bottom w:val="single" w:sz="4" w:space="0" w:color="000000"/>
            </w:tcBorders>
          </w:tcPr>
          <w:p w14:paraId="4D7EFBEB" w14:textId="77777777" w:rsidR="004805C9" w:rsidRDefault="00EA2621">
            <w:pPr>
              <w:pStyle w:val="TableParagraph"/>
              <w:spacing w:before="30" w:line="249" w:lineRule="exact"/>
              <w:ind w:left="165"/>
              <w:jc w:val="left"/>
              <w:rPr>
                <w:rFonts w:ascii="Calibri"/>
                <w:b/>
              </w:rPr>
            </w:pPr>
            <w:r>
              <w:rPr>
                <w:rFonts w:ascii="Calibri"/>
                <w:b/>
                <w:spacing w:val="-4"/>
              </w:rPr>
              <w:t>TOTAL</w:t>
            </w:r>
          </w:p>
        </w:tc>
        <w:tc>
          <w:tcPr>
            <w:tcW w:w="4124" w:type="dxa"/>
            <w:tcBorders>
              <w:top w:val="single" w:sz="4" w:space="0" w:color="000000"/>
              <w:bottom w:val="single" w:sz="4" w:space="0" w:color="000000"/>
            </w:tcBorders>
          </w:tcPr>
          <w:p w14:paraId="1B93580A" w14:textId="77777777" w:rsidR="004805C9" w:rsidRDefault="004805C9">
            <w:pPr>
              <w:pStyle w:val="TableParagraph"/>
              <w:jc w:val="left"/>
              <w:rPr>
                <w:rFonts w:ascii="Times New Roman"/>
                <w:sz w:val="20"/>
              </w:rPr>
            </w:pPr>
          </w:p>
        </w:tc>
        <w:tc>
          <w:tcPr>
            <w:tcW w:w="918" w:type="dxa"/>
            <w:tcBorders>
              <w:top w:val="single" w:sz="4" w:space="0" w:color="000000"/>
              <w:bottom w:val="single" w:sz="4" w:space="0" w:color="000000"/>
            </w:tcBorders>
          </w:tcPr>
          <w:p w14:paraId="7EA54029" w14:textId="77777777" w:rsidR="004805C9" w:rsidRDefault="00EA2621">
            <w:pPr>
              <w:pStyle w:val="TableParagraph"/>
              <w:spacing w:before="30" w:line="249" w:lineRule="exact"/>
              <w:ind w:right="161"/>
              <w:rPr>
                <w:rFonts w:ascii="Calibri"/>
                <w:b/>
              </w:rPr>
            </w:pPr>
            <w:r>
              <w:rPr>
                <w:rFonts w:ascii="Calibri"/>
                <w:b/>
                <w:spacing w:val="-4"/>
              </w:rPr>
              <w:t>2077</w:t>
            </w:r>
          </w:p>
        </w:tc>
        <w:tc>
          <w:tcPr>
            <w:tcW w:w="943" w:type="dxa"/>
            <w:tcBorders>
              <w:top w:val="single" w:sz="4" w:space="0" w:color="000000"/>
              <w:bottom w:val="single" w:sz="4" w:space="0" w:color="000000"/>
            </w:tcBorders>
          </w:tcPr>
          <w:p w14:paraId="249B5E81" w14:textId="77777777" w:rsidR="004805C9" w:rsidRDefault="00EA2621">
            <w:pPr>
              <w:pStyle w:val="TableParagraph"/>
              <w:spacing w:before="30" w:line="249" w:lineRule="exact"/>
              <w:ind w:right="164"/>
              <w:rPr>
                <w:rFonts w:ascii="Calibri"/>
                <w:b/>
              </w:rPr>
            </w:pPr>
            <w:r>
              <w:rPr>
                <w:rFonts w:ascii="Calibri"/>
                <w:b/>
                <w:spacing w:val="-2"/>
              </w:rPr>
              <w:t>2301.5</w:t>
            </w:r>
          </w:p>
        </w:tc>
        <w:tc>
          <w:tcPr>
            <w:tcW w:w="943" w:type="dxa"/>
            <w:tcBorders>
              <w:top w:val="single" w:sz="4" w:space="0" w:color="000000"/>
              <w:bottom w:val="single" w:sz="4" w:space="0" w:color="000000"/>
            </w:tcBorders>
          </w:tcPr>
          <w:p w14:paraId="77854D35" w14:textId="77777777" w:rsidR="004805C9" w:rsidRDefault="00EA2621">
            <w:pPr>
              <w:pStyle w:val="TableParagraph"/>
              <w:spacing w:before="30" w:line="249" w:lineRule="exact"/>
              <w:ind w:right="163"/>
              <w:rPr>
                <w:rFonts w:ascii="Calibri"/>
                <w:b/>
              </w:rPr>
            </w:pPr>
            <w:r>
              <w:rPr>
                <w:rFonts w:ascii="Calibri"/>
                <w:b/>
                <w:spacing w:val="-2"/>
              </w:rPr>
              <w:t>3198.2</w:t>
            </w:r>
          </w:p>
        </w:tc>
        <w:tc>
          <w:tcPr>
            <w:tcW w:w="772" w:type="dxa"/>
            <w:tcBorders>
              <w:top w:val="single" w:sz="4" w:space="0" w:color="000000"/>
              <w:bottom w:val="single" w:sz="4" w:space="0" w:color="000000"/>
            </w:tcBorders>
          </w:tcPr>
          <w:p w14:paraId="4FEFDBFF" w14:textId="77777777" w:rsidR="004805C9" w:rsidRDefault="00EA2621">
            <w:pPr>
              <w:pStyle w:val="TableParagraph"/>
              <w:spacing w:before="30" w:line="249" w:lineRule="exact"/>
              <w:ind w:right="165"/>
              <w:rPr>
                <w:rFonts w:ascii="Calibri"/>
                <w:b/>
              </w:rPr>
            </w:pPr>
            <w:r>
              <w:rPr>
                <w:rFonts w:ascii="Calibri"/>
                <w:b/>
                <w:spacing w:val="-4"/>
              </w:rPr>
              <w:t>3050</w:t>
            </w:r>
          </w:p>
        </w:tc>
        <w:tc>
          <w:tcPr>
            <w:tcW w:w="887" w:type="dxa"/>
            <w:tcBorders>
              <w:top w:val="single" w:sz="4" w:space="0" w:color="000000"/>
              <w:bottom w:val="single" w:sz="4" w:space="0" w:color="000000"/>
            </w:tcBorders>
          </w:tcPr>
          <w:p w14:paraId="3FD79549" w14:textId="77777777" w:rsidR="004805C9" w:rsidRDefault="00EA2621">
            <w:pPr>
              <w:pStyle w:val="TableParagraph"/>
              <w:spacing w:before="30" w:line="249" w:lineRule="exact"/>
              <w:ind w:right="108"/>
              <w:rPr>
                <w:rFonts w:ascii="Calibri"/>
                <w:b/>
              </w:rPr>
            </w:pPr>
            <w:r>
              <w:rPr>
                <w:rFonts w:ascii="Calibri"/>
                <w:b/>
                <w:spacing w:val="-2"/>
              </w:rPr>
              <w:t>3338.5</w:t>
            </w:r>
          </w:p>
        </w:tc>
        <w:tc>
          <w:tcPr>
            <w:tcW w:w="1075" w:type="dxa"/>
            <w:tcBorders>
              <w:top w:val="single" w:sz="4" w:space="0" w:color="000000"/>
              <w:bottom w:val="single" w:sz="4" w:space="0" w:color="000000"/>
            </w:tcBorders>
          </w:tcPr>
          <w:p w14:paraId="4C86EE94" w14:textId="77777777" w:rsidR="004805C9" w:rsidRDefault="00EA2621">
            <w:pPr>
              <w:pStyle w:val="TableParagraph"/>
              <w:spacing w:before="30" w:line="249" w:lineRule="exact"/>
              <w:ind w:right="111"/>
              <w:rPr>
                <w:rFonts w:ascii="Calibri"/>
                <w:b/>
              </w:rPr>
            </w:pPr>
            <w:r>
              <w:rPr>
                <w:rFonts w:ascii="Calibri"/>
                <w:b/>
                <w:spacing w:val="-2"/>
              </w:rPr>
              <w:t>2793.04</w:t>
            </w:r>
          </w:p>
        </w:tc>
      </w:tr>
      <w:tr w:rsidR="004805C9" w14:paraId="64B6DB23" w14:textId="77777777">
        <w:trPr>
          <w:trHeight w:val="299"/>
        </w:trPr>
        <w:tc>
          <w:tcPr>
            <w:tcW w:w="1880" w:type="dxa"/>
            <w:tcBorders>
              <w:top w:val="single" w:sz="4" w:space="0" w:color="000000"/>
              <w:bottom w:val="single" w:sz="4" w:space="0" w:color="000000"/>
            </w:tcBorders>
          </w:tcPr>
          <w:p w14:paraId="72FE0D67" w14:textId="77777777" w:rsidR="004805C9" w:rsidRDefault="004805C9">
            <w:pPr>
              <w:pStyle w:val="TableParagraph"/>
              <w:jc w:val="left"/>
              <w:rPr>
                <w:rFonts w:ascii="Times New Roman"/>
                <w:sz w:val="20"/>
              </w:rPr>
            </w:pPr>
          </w:p>
        </w:tc>
        <w:tc>
          <w:tcPr>
            <w:tcW w:w="4124" w:type="dxa"/>
            <w:tcBorders>
              <w:top w:val="single" w:sz="4" w:space="0" w:color="000000"/>
              <w:bottom w:val="single" w:sz="4" w:space="0" w:color="000000"/>
            </w:tcBorders>
          </w:tcPr>
          <w:p w14:paraId="17552D1E" w14:textId="77777777" w:rsidR="004805C9" w:rsidRDefault="004805C9">
            <w:pPr>
              <w:pStyle w:val="TableParagraph"/>
              <w:jc w:val="left"/>
              <w:rPr>
                <w:rFonts w:ascii="Times New Roman"/>
                <w:sz w:val="20"/>
              </w:rPr>
            </w:pPr>
          </w:p>
        </w:tc>
        <w:tc>
          <w:tcPr>
            <w:tcW w:w="918" w:type="dxa"/>
            <w:tcBorders>
              <w:top w:val="single" w:sz="4" w:space="0" w:color="000000"/>
              <w:bottom w:val="single" w:sz="4" w:space="0" w:color="000000"/>
            </w:tcBorders>
          </w:tcPr>
          <w:p w14:paraId="39B0A5C0" w14:textId="77777777" w:rsidR="004805C9" w:rsidRDefault="004805C9">
            <w:pPr>
              <w:pStyle w:val="TableParagraph"/>
              <w:jc w:val="left"/>
              <w:rPr>
                <w:rFonts w:ascii="Times New Roman"/>
                <w:sz w:val="20"/>
              </w:rPr>
            </w:pPr>
          </w:p>
        </w:tc>
        <w:tc>
          <w:tcPr>
            <w:tcW w:w="943" w:type="dxa"/>
            <w:tcBorders>
              <w:top w:val="single" w:sz="4" w:space="0" w:color="000000"/>
              <w:bottom w:val="single" w:sz="4" w:space="0" w:color="000000"/>
            </w:tcBorders>
          </w:tcPr>
          <w:p w14:paraId="48D38606" w14:textId="77777777" w:rsidR="004805C9" w:rsidRDefault="004805C9">
            <w:pPr>
              <w:pStyle w:val="TableParagraph"/>
              <w:jc w:val="left"/>
              <w:rPr>
                <w:rFonts w:ascii="Times New Roman"/>
                <w:sz w:val="20"/>
              </w:rPr>
            </w:pPr>
          </w:p>
        </w:tc>
        <w:tc>
          <w:tcPr>
            <w:tcW w:w="943" w:type="dxa"/>
            <w:tcBorders>
              <w:top w:val="single" w:sz="4" w:space="0" w:color="000000"/>
              <w:bottom w:val="single" w:sz="4" w:space="0" w:color="000000"/>
            </w:tcBorders>
          </w:tcPr>
          <w:p w14:paraId="75C974C2" w14:textId="77777777" w:rsidR="004805C9" w:rsidRDefault="004805C9">
            <w:pPr>
              <w:pStyle w:val="TableParagraph"/>
              <w:jc w:val="left"/>
              <w:rPr>
                <w:rFonts w:ascii="Times New Roman"/>
                <w:sz w:val="20"/>
              </w:rPr>
            </w:pPr>
          </w:p>
        </w:tc>
        <w:tc>
          <w:tcPr>
            <w:tcW w:w="772" w:type="dxa"/>
            <w:tcBorders>
              <w:top w:val="single" w:sz="4" w:space="0" w:color="000000"/>
              <w:bottom w:val="single" w:sz="4" w:space="0" w:color="000000"/>
            </w:tcBorders>
          </w:tcPr>
          <w:p w14:paraId="4C913BD9" w14:textId="77777777" w:rsidR="004805C9" w:rsidRDefault="004805C9">
            <w:pPr>
              <w:pStyle w:val="TableParagraph"/>
              <w:jc w:val="left"/>
              <w:rPr>
                <w:rFonts w:ascii="Times New Roman"/>
                <w:sz w:val="20"/>
              </w:rPr>
            </w:pPr>
          </w:p>
        </w:tc>
        <w:tc>
          <w:tcPr>
            <w:tcW w:w="887" w:type="dxa"/>
            <w:tcBorders>
              <w:top w:val="single" w:sz="4" w:space="0" w:color="000000"/>
              <w:bottom w:val="single" w:sz="4" w:space="0" w:color="000000"/>
            </w:tcBorders>
          </w:tcPr>
          <w:p w14:paraId="7AB1D9F5" w14:textId="77777777" w:rsidR="004805C9" w:rsidRDefault="004805C9">
            <w:pPr>
              <w:pStyle w:val="TableParagraph"/>
              <w:jc w:val="left"/>
              <w:rPr>
                <w:rFonts w:ascii="Times New Roman"/>
                <w:sz w:val="20"/>
              </w:rPr>
            </w:pPr>
          </w:p>
        </w:tc>
        <w:tc>
          <w:tcPr>
            <w:tcW w:w="1075" w:type="dxa"/>
            <w:tcBorders>
              <w:top w:val="single" w:sz="4" w:space="0" w:color="000000"/>
              <w:bottom w:val="single" w:sz="4" w:space="0" w:color="000000"/>
            </w:tcBorders>
          </w:tcPr>
          <w:p w14:paraId="14037BF3" w14:textId="77777777" w:rsidR="004805C9" w:rsidRDefault="004805C9">
            <w:pPr>
              <w:pStyle w:val="TableParagraph"/>
              <w:jc w:val="left"/>
              <w:rPr>
                <w:rFonts w:ascii="Times New Roman"/>
                <w:sz w:val="20"/>
              </w:rPr>
            </w:pPr>
          </w:p>
        </w:tc>
      </w:tr>
      <w:tr w:rsidR="004805C9" w14:paraId="266FE29A" w14:textId="77777777">
        <w:trPr>
          <w:trHeight w:val="299"/>
        </w:trPr>
        <w:tc>
          <w:tcPr>
            <w:tcW w:w="1880" w:type="dxa"/>
            <w:tcBorders>
              <w:top w:val="single" w:sz="4" w:space="0" w:color="000000"/>
              <w:bottom w:val="single" w:sz="4" w:space="0" w:color="000000"/>
            </w:tcBorders>
            <w:shd w:val="clear" w:color="auto" w:fill="D9D9D9"/>
          </w:tcPr>
          <w:p w14:paraId="5601C0F4" w14:textId="77777777" w:rsidR="004805C9" w:rsidRDefault="00EA2621">
            <w:pPr>
              <w:pStyle w:val="TableParagraph"/>
              <w:spacing w:before="30" w:line="249" w:lineRule="exact"/>
              <w:ind w:left="115"/>
              <w:jc w:val="left"/>
              <w:rPr>
                <w:rFonts w:ascii="Calibri"/>
                <w:b/>
              </w:rPr>
            </w:pPr>
            <w:r>
              <w:rPr>
                <w:rFonts w:ascii="Calibri"/>
                <w:b/>
                <w:spacing w:val="-2"/>
              </w:rPr>
              <w:t>Order</w:t>
            </w:r>
          </w:p>
        </w:tc>
        <w:tc>
          <w:tcPr>
            <w:tcW w:w="4124" w:type="dxa"/>
            <w:tcBorders>
              <w:top w:val="single" w:sz="4" w:space="0" w:color="000000"/>
              <w:bottom w:val="single" w:sz="4" w:space="0" w:color="000000"/>
            </w:tcBorders>
            <w:shd w:val="clear" w:color="auto" w:fill="D9D9D9"/>
          </w:tcPr>
          <w:p w14:paraId="1C54386B" w14:textId="77777777" w:rsidR="004805C9" w:rsidRDefault="00EA2621">
            <w:pPr>
              <w:pStyle w:val="TableParagraph"/>
              <w:spacing w:before="30" w:line="249" w:lineRule="exact"/>
              <w:ind w:left="107"/>
              <w:jc w:val="left"/>
              <w:rPr>
                <w:rFonts w:ascii="Calibri"/>
                <w:b/>
              </w:rPr>
            </w:pPr>
            <w:r>
              <w:rPr>
                <w:rFonts w:ascii="Calibri"/>
                <w:b/>
                <w:spacing w:val="-2"/>
              </w:rPr>
              <w:t>Species</w:t>
            </w:r>
          </w:p>
        </w:tc>
        <w:tc>
          <w:tcPr>
            <w:tcW w:w="918" w:type="dxa"/>
            <w:tcBorders>
              <w:top w:val="single" w:sz="4" w:space="0" w:color="000000"/>
              <w:bottom w:val="single" w:sz="4" w:space="0" w:color="000000"/>
            </w:tcBorders>
            <w:shd w:val="clear" w:color="auto" w:fill="D9D9D9"/>
          </w:tcPr>
          <w:p w14:paraId="66052A4C" w14:textId="77777777" w:rsidR="004805C9" w:rsidRDefault="00EA2621">
            <w:pPr>
              <w:pStyle w:val="TableParagraph"/>
              <w:spacing w:before="30" w:line="249" w:lineRule="exact"/>
              <w:ind w:right="161"/>
              <w:rPr>
                <w:rFonts w:ascii="Calibri"/>
                <w:b/>
              </w:rPr>
            </w:pPr>
            <w:r>
              <w:rPr>
                <w:rFonts w:ascii="Calibri"/>
                <w:b/>
                <w:spacing w:val="-4"/>
              </w:rPr>
              <w:t>2016</w:t>
            </w:r>
          </w:p>
        </w:tc>
        <w:tc>
          <w:tcPr>
            <w:tcW w:w="943" w:type="dxa"/>
            <w:tcBorders>
              <w:top w:val="single" w:sz="4" w:space="0" w:color="000000"/>
              <w:bottom w:val="single" w:sz="4" w:space="0" w:color="000000"/>
            </w:tcBorders>
            <w:shd w:val="clear" w:color="auto" w:fill="D9D9D9"/>
          </w:tcPr>
          <w:p w14:paraId="6F34A61C" w14:textId="77777777" w:rsidR="004805C9" w:rsidRDefault="00EA2621">
            <w:pPr>
              <w:pStyle w:val="TableParagraph"/>
              <w:spacing w:before="30" w:line="249" w:lineRule="exact"/>
              <w:ind w:right="164"/>
              <w:rPr>
                <w:rFonts w:ascii="Calibri"/>
                <w:b/>
              </w:rPr>
            </w:pPr>
            <w:r>
              <w:rPr>
                <w:rFonts w:ascii="Calibri"/>
                <w:b/>
                <w:spacing w:val="-4"/>
              </w:rPr>
              <w:t>2017</w:t>
            </w:r>
          </w:p>
        </w:tc>
        <w:tc>
          <w:tcPr>
            <w:tcW w:w="943" w:type="dxa"/>
            <w:tcBorders>
              <w:top w:val="single" w:sz="4" w:space="0" w:color="000000"/>
              <w:bottom w:val="single" w:sz="4" w:space="0" w:color="000000"/>
            </w:tcBorders>
            <w:shd w:val="clear" w:color="auto" w:fill="D9D9D9"/>
          </w:tcPr>
          <w:p w14:paraId="51D56DB7" w14:textId="77777777" w:rsidR="004805C9" w:rsidRDefault="00EA2621">
            <w:pPr>
              <w:pStyle w:val="TableParagraph"/>
              <w:spacing w:before="30" w:line="249" w:lineRule="exact"/>
              <w:ind w:right="163"/>
              <w:rPr>
                <w:rFonts w:ascii="Calibri"/>
                <w:b/>
              </w:rPr>
            </w:pPr>
            <w:r>
              <w:rPr>
                <w:rFonts w:ascii="Calibri"/>
                <w:b/>
                <w:spacing w:val="-4"/>
              </w:rPr>
              <w:t>2018</w:t>
            </w:r>
          </w:p>
        </w:tc>
        <w:tc>
          <w:tcPr>
            <w:tcW w:w="772" w:type="dxa"/>
            <w:tcBorders>
              <w:top w:val="single" w:sz="4" w:space="0" w:color="000000"/>
              <w:bottom w:val="single" w:sz="4" w:space="0" w:color="000000"/>
            </w:tcBorders>
            <w:shd w:val="clear" w:color="auto" w:fill="D9D9D9"/>
          </w:tcPr>
          <w:p w14:paraId="03DEF4E7" w14:textId="77777777" w:rsidR="004805C9" w:rsidRDefault="00EA2621">
            <w:pPr>
              <w:pStyle w:val="TableParagraph"/>
              <w:spacing w:before="30" w:line="249" w:lineRule="exact"/>
              <w:ind w:right="165"/>
              <w:rPr>
                <w:rFonts w:ascii="Calibri"/>
                <w:b/>
              </w:rPr>
            </w:pPr>
            <w:r>
              <w:rPr>
                <w:rFonts w:ascii="Calibri"/>
                <w:b/>
                <w:spacing w:val="-4"/>
              </w:rPr>
              <w:t>2019</w:t>
            </w:r>
          </w:p>
        </w:tc>
        <w:tc>
          <w:tcPr>
            <w:tcW w:w="887" w:type="dxa"/>
            <w:tcBorders>
              <w:top w:val="single" w:sz="4" w:space="0" w:color="000000"/>
              <w:bottom w:val="single" w:sz="4" w:space="0" w:color="000000"/>
            </w:tcBorders>
            <w:shd w:val="clear" w:color="auto" w:fill="D9D9D9"/>
          </w:tcPr>
          <w:p w14:paraId="1B65F938" w14:textId="77777777" w:rsidR="004805C9" w:rsidRDefault="00EA2621">
            <w:pPr>
              <w:pStyle w:val="TableParagraph"/>
              <w:spacing w:before="30" w:line="249" w:lineRule="exact"/>
              <w:ind w:right="108"/>
              <w:rPr>
                <w:rFonts w:ascii="Calibri"/>
                <w:b/>
              </w:rPr>
            </w:pPr>
            <w:r>
              <w:rPr>
                <w:rFonts w:ascii="Calibri"/>
                <w:b/>
                <w:spacing w:val="-4"/>
              </w:rPr>
              <w:t>2020</w:t>
            </w:r>
          </w:p>
        </w:tc>
        <w:tc>
          <w:tcPr>
            <w:tcW w:w="1075" w:type="dxa"/>
            <w:tcBorders>
              <w:top w:val="single" w:sz="4" w:space="0" w:color="000000"/>
              <w:bottom w:val="single" w:sz="4" w:space="0" w:color="000000"/>
            </w:tcBorders>
            <w:shd w:val="clear" w:color="auto" w:fill="D9D9D9"/>
          </w:tcPr>
          <w:p w14:paraId="32168EC5" w14:textId="77777777" w:rsidR="004805C9" w:rsidRDefault="00EA2621">
            <w:pPr>
              <w:pStyle w:val="TableParagraph"/>
              <w:spacing w:before="30" w:line="249" w:lineRule="exact"/>
              <w:ind w:left="101"/>
              <w:jc w:val="left"/>
              <w:rPr>
                <w:rFonts w:ascii="Calibri"/>
                <w:b/>
              </w:rPr>
            </w:pPr>
            <w:r>
              <w:rPr>
                <w:rFonts w:ascii="Calibri"/>
                <w:b/>
                <w:spacing w:val="-2"/>
              </w:rPr>
              <w:t>Average</w:t>
            </w:r>
          </w:p>
        </w:tc>
      </w:tr>
      <w:tr w:rsidR="004805C9" w14:paraId="05756D22" w14:textId="77777777">
        <w:trPr>
          <w:trHeight w:val="299"/>
        </w:trPr>
        <w:tc>
          <w:tcPr>
            <w:tcW w:w="1880" w:type="dxa"/>
            <w:tcBorders>
              <w:top w:val="single" w:sz="4" w:space="0" w:color="000000"/>
            </w:tcBorders>
          </w:tcPr>
          <w:p w14:paraId="2D54E8EA" w14:textId="77777777" w:rsidR="004805C9" w:rsidRDefault="00EA2621">
            <w:pPr>
              <w:pStyle w:val="TableParagraph"/>
              <w:spacing w:before="30" w:line="249" w:lineRule="exact"/>
              <w:ind w:left="115"/>
              <w:jc w:val="left"/>
              <w:rPr>
                <w:rFonts w:ascii="Calibri"/>
                <w:b/>
              </w:rPr>
            </w:pPr>
            <w:r>
              <w:rPr>
                <w:rFonts w:ascii="Calibri"/>
                <w:b/>
                <w:spacing w:val="-2"/>
              </w:rPr>
              <w:t>Zoantharia</w:t>
            </w:r>
          </w:p>
        </w:tc>
        <w:tc>
          <w:tcPr>
            <w:tcW w:w="4124" w:type="dxa"/>
            <w:tcBorders>
              <w:top w:val="single" w:sz="4" w:space="0" w:color="000000"/>
              <w:bottom w:val="dotted" w:sz="4" w:space="0" w:color="000000"/>
            </w:tcBorders>
          </w:tcPr>
          <w:p w14:paraId="2D7830FA" w14:textId="77777777" w:rsidR="004805C9" w:rsidRDefault="00EA2621">
            <w:pPr>
              <w:pStyle w:val="TableParagraph"/>
              <w:spacing w:before="30" w:line="249" w:lineRule="exact"/>
              <w:ind w:left="107"/>
              <w:jc w:val="left"/>
              <w:rPr>
                <w:rFonts w:ascii="Calibri" w:hAnsi="Calibri"/>
              </w:rPr>
            </w:pPr>
            <w:r>
              <w:rPr>
                <w:rFonts w:ascii="Calibri" w:hAnsi="Calibri"/>
              </w:rPr>
              <w:t>Zoanthidae</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spacing w:val="-2"/>
              </w:rPr>
              <w:t>undifferentiated</w:t>
            </w:r>
          </w:p>
        </w:tc>
        <w:tc>
          <w:tcPr>
            <w:tcW w:w="918" w:type="dxa"/>
            <w:tcBorders>
              <w:top w:val="single" w:sz="4" w:space="0" w:color="000000"/>
              <w:bottom w:val="dotted" w:sz="4" w:space="0" w:color="000000"/>
            </w:tcBorders>
          </w:tcPr>
          <w:p w14:paraId="76FBA3BC" w14:textId="77777777" w:rsidR="004805C9" w:rsidRDefault="00EA2621">
            <w:pPr>
              <w:pStyle w:val="TableParagraph"/>
              <w:spacing w:before="30" w:line="249" w:lineRule="exact"/>
              <w:ind w:right="161"/>
              <w:rPr>
                <w:rFonts w:ascii="Calibri"/>
              </w:rPr>
            </w:pPr>
            <w:r>
              <w:rPr>
                <w:rFonts w:ascii="Calibri"/>
                <w:spacing w:val="-4"/>
              </w:rPr>
              <w:t>748.5</w:t>
            </w:r>
          </w:p>
        </w:tc>
        <w:tc>
          <w:tcPr>
            <w:tcW w:w="943" w:type="dxa"/>
            <w:tcBorders>
              <w:top w:val="single" w:sz="4" w:space="0" w:color="000000"/>
              <w:bottom w:val="dotted" w:sz="4" w:space="0" w:color="000000"/>
            </w:tcBorders>
          </w:tcPr>
          <w:p w14:paraId="2EC556FD" w14:textId="77777777" w:rsidR="004805C9" w:rsidRDefault="00EA2621">
            <w:pPr>
              <w:pStyle w:val="TableParagraph"/>
              <w:spacing w:before="30" w:line="249" w:lineRule="exact"/>
              <w:ind w:right="164"/>
              <w:rPr>
                <w:rFonts w:ascii="Calibri"/>
              </w:rPr>
            </w:pPr>
            <w:r>
              <w:rPr>
                <w:rFonts w:ascii="Calibri"/>
                <w:spacing w:val="-2"/>
              </w:rPr>
              <w:t>1035.7</w:t>
            </w:r>
          </w:p>
        </w:tc>
        <w:tc>
          <w:tcPr>
            <w:tcW w:w="943" w:type="dxa"/>
            <w:tcBorders>
              <w:top w:val="single" w:sz="4" w:space="0" w:color="000000"/>
              <w:bottom w:val="dotted" w:sz="4" w:space="0" w:color="000000"/>
            </w:tcBorders>
          </w:tcPr>
          <w:p w14:paraId="63A6ECC4" w14:textId="77777777" w:rsidR="004805C9" w:rsidRDefault="00EA2621">
            <w:pPr>
              <w:pStyle w:val="TableParagraph"/>
              <w:spacing w:before="30" w:line="249" w:lineRule="exact"/>
              <w:ind w:right="163"/>
              <w:rPr>
                <w:rFonts w:ascii="Calibri"/>
              </w:rPr>
            </w:pPr>
            <w:r>
              <w:rPr>
                <w:rFonts w:ascii="Calibri"/>
                <w:spacing w:val="-4"/>
              </w:rPr>
              <w:t>1273</w:t>
            </w:r>
          </w:p>
        </w:tc>
        <w:tc>
          <w:tcPr>
            <w:tcW w:w="772" w:type="dxa"/>
            <w:tcBorders>
              <w:top w:val="single" w:sz="4" w:space="0" w:color="000000"/>
              <w:bottom w:val="dotted" w:sz="4" w:space="0" w:color="000000"/>
            </w:tcBorders>
          </w:tcPr>
          <w:p w14:paraId="15D618A3" w14:textId="77777777" w:rsidR="004805C9" w:rsidRDefault="00EA2621">
            <w:pPr>
              <w:pStyle w:val="TableParagraph"/>
              <w:spacing w:before="30" w:line="249" w:lineRule="exact"/>
              <w:ind w:right="164"/>
              <w:rPr>
                <w:rFonts w:ascii="Calibri"/>
              </w:rPr>
            </w:pPr>
            <w:r>
              <w:rPr>
                <w:rFonts w:ascii="Calibri"/>
                <w:spacing w:val="-5"/>
              </w:rPr>
              <w:t>252</w:t>
            </w:r>
          </w:p>
        </w:tc>
        <w:tc>
          <w:tcPr>
            <w:tcW w:w="887" w:type="dxa"/>
            <w:tcBorders>
              <w:top w:val="single" w:sz="4" w:space="0" w:color="000000"/>
              <w:bottom w:val="dotted" w:sz="4" w:space="0" w:color="000000"/>
            </w:tcBorders>
          </w:tcPr>
          <w:p w14:paraId="517BDB3D" w14:textId="77777777" w:rsidR="004805C9" w:rsidRDefault="00EA2621">
            <w:pPr>
              <w:pStyle w:val="TableParagraph"/>
              <w:spacing w:before="30" w:line="249" w:lineRule="exact"/>
              <w:ind w:right="108"/>
              <w:rPr>
                <w:rFonts w:ascii="Calibri"/>
              </w:rPr>
            </w:pPr>
            <w:r>
              <w:rPr>
                <w:rFonts w:ascii="Calibri"/>
                <w:spacing w:val="-5"/>
              </w:rPr>
              <w:t>129</w:t>
            </w:r>
          </w:p>
        </w:tc>
        <w:tc>
          <w:tcPr>
            <w:tcW w:w="1075" w:type="dxa"/>
            <w:tcBorders>
              <w:top w:val="single" w:sz="4" w:space="0" w:color="000000"/>
              <w:bottom w:val="dotted" w:sz="4" w:space="0" w:color="000000"/>
            </w:tcBorders>
          </w:tcPr>
          <w:p w14:paraId="17968B94" w14:textId="77777777" w:rsidR="004805C9" w:rsidRDefault="00EA2621">
            <w:pPr>
              <w:pStyle w:val="TableParagraph"/>
              <w:spacing w:before="30" w:line="249" w:lineRule="exact"/>
              <w:ind w:right="111"/>
              <w:rPr>
                <w:rFonts w:ascii="Calibri"/>
              </w:rPr>
            </w:pPr>
            <w:r>
              <w:rPr>
                <w:rFonts w:ascii="Calibri"/>
                <w:spacing w:val="-2"/>
              </w:rPr>
              <w:t>687.64</w:t>
            </w:r>
          </w:p>
        </w:tc>
      </w:tr>
      <w:tr w:rsidR="004805C9" w14:paraId="406A84B9" w14:textId="77777777">
        <w:trPr>
          <w:trHeight w:val="302"/>
        </w:trPr>
        <w:tc>
          <w:tcPr>
            <w:tcW w:w="1880" w:type="dxa"/>
          </w:tcPr>
          <w:p w14:paraId="04E865F5" w14:textId="77777777" w:rsidR="004805C9" w:rsidRDefault="004805C9">
            <w:pPr>
              <w:pStyle w:val="TableParagraph"/>
              <w:jc w:val="left"/>
              <w:rPr>
                <w:rFonts w:ascii="Times New Roman"/>
                <w:sz w:val="20"/>
              </w:rPr>
            </w:pPr>
          </w:p>
        </w:tc>
        <w:tc>
          <w:tcPr>
            <w:tcW w:w="4124" w:type="dxa"/>
            <w:tcBorders>
              <w:top w:val="dotted" w:sz="4" w:space="0" w:color="000000"/>
              <w:bottom w:val="dotted" w:sz="4" w:space="0" w:color="000000"/>
            </w:tcBorders>
          </w:tcPr>
          <w:p w14:paraId="629C08BF" w14:textId="77777777" w:rsidR="004805C9" w:rsidRDefault="00EA2621">
            <w:pPr>
              <w:pStyle w:val="TableParagraph"/>
              <w:spacing w:before="32" w:line="249" w:lineRule="exact"/>
              <w:ind w:left="107"/>
              <w:jc w:val="left"/>
              <w:rPr>
                <w:rFonts w:ascii="Calibri" w:hAnsi="Calibri"/>
              </w:rPr>
            </w:pPr>
            <w:r>
              <w:rPr>
                <w:rFonts w:ascii="Calibri" w:hAnsi="Calibri"/>
              </w:rPr>
              <w:t>Order</w:t>
            </w:r>
            <w:r>
              <w:rPr>
                <w:rFonts w:ascii="Calibri" w:hAnsi="Calibri"/>
                <w:spacing w:val="-3"/>
              </w:rPr>
              <w:t xml:space="preserve"> </w:t>
            </w:r>
            <w:r>
              <w:rPr>
                <w:rFonts w:ascii="Calibri" w:hAnsi="Calibri"/>
              </w:rPr>
              <w:t>Zoantharia</w:t>
            </w:r>
            <w:r>
              <w:rPr>
                <w:rFonts w:ascii="Calibri" w:hAnsi="Calibri"/>
                <w:spacing w:val="-3"/>
              </w:rPr>
              <w:t xml:space="preserve"> </w:t>
            </w:r>
            <w:r>
              <w:rPr>
                <w:rFonts w:ascii="Calibri" w:hAnsi="Calibri"/>
              </w:rPr>
              <w:t>–</w:t>
            </w:r>
            <w:r>
              <w:rPr>
                <w:rFonts w:ascii="Calibri" w:hAnsi="Calibri"/>
                <w:spacing w:val="-4"/>
              </w:rPr>
              <w:t xml:space="preserve"> </w:t>
            </w:r>
            <w:r>
              <w:rPr>
                <w:rFonts w:ascii="Calibri" w:hAnsi="Calibri"/>
                <w:spacing w:val="-2"/>
              </w:rPr>
              <w:t>undifferentiated</w:t>
            </w:r>
          </w:p>
        </w:tc>
        <w:tc>
          <w:tcPr>
            <w:tcW w:w="918" w:type="dxa"/>
            <w:tcBorders>
              <w:top w:val="dotted" w:sz="4" w:space="0" w:color="000000"/>
              <w:bottom w:val="dotted" w:sz="4" w:space="0" w:color="000000"/>
            </w:tcBorders>
          </w:tcPr>
          <w:p w14:paraId="17086FB1" w14:textId="77777777" w:rsidR="004805C9" w:rsidRDefault="00EA2621">
            <w:pPr>
              <w:pStyle w:val="TableParagraph"/>
              <w:spacing w:before="32" w:line="249" w:lineRule="exact"/>
              <w:ind w:right="161"/>
              <w:rPr>
                <w:rFonts w:ascii="Calibri"/>
              </w:rPr>
            </w:pPr>
            <w:r>
              <w:rPr>
                <w:rFonts w:ascii="Calibri"/>
                <w:spacing w:val="-5"/>
              </w:rPr>
              <w:t>340</w:t>
            </w:r>
          </w:p>
        </w:tc>
        <w:tc>
          <w:tcPr>
            <w:tcW w:w="943" w:type="dxa"/>
            <w:tcBorders>
              <w:top w:val="dotted" w:sz="4" w:space="0" w:color="000000"/>
              <w:bottom w:val="dotted" w:sz="4" w:space="0" w:color="000000"/>
            </w:tcBorders>
          </w:tcPr>
          <w:p w14:paraId="39B186C8" w14:textId="77777777" w:rsidR="004805C9" w:rsidRDefault="00EA2621">
            <w:pPr>
              <w:pStyle w:val="TableParagraph"/>
              <w:spacing w:before="32" w:line="249" w:lineRule="exact"/>
              <w:ind w:right="162"/>
              <w:rPr>
                <w:rFonts w:ascii="Calibri"/>
              </w:rPr>
            </w:pPr>
            <w:r>
              <w:rPr>
                <w:rFonts w:ascii="Calibri"/>
                <w:spacing w:val="-5"/>
              </w:rPr>
              <w:t>14</w:t>
            </w:r>
          </w:p>
        </w:tc>
        <w:tc>
          <w:tcPr>
            <w:tcW w:w="943" w:type="dxa"/>
            <w:tcBorders>
              <w:top w:val="dotted" w:sz="4" w:space="0" w:color="000000"/>
              <w:bottom w:val="dotted" w:sz="4" w:space="0" w:color="000000"/>
            </w:tcBorders>
          </w:tcPr>
          <w:p w14:paraId="6A8C8A4F" w14:textId="77777777" w:rsidR="004805C9" w:rsidRDefault="00EA2621">
            <w:pPr>
              <w:pStyle w:val="TableParagraph"/>
              <w:spacing w:before="32" w:line="249" w:lineRule="exact"/>
              <w:ind w:right="163"/>
              <w:rPr>
                <w:rFonts w:ascii="Calibri"/>
              </w:rPr>
            </w:pPr>
            <w:r>
              <w:rPr>
                <w:rFonts w:ascii="Calibri"/>
                <w:spacing w:val="-5"/>
              </w:rPr>
              <w:t>470</w:t>
            </w:r>
          </w:p>
        </w:tc>
        <w:tc>
          <w:tcPr>
            <w:tcW w:w="772" w:type="dxa"/>
            <w:tcBorders>
              <w:top w:val="dotted" w:sz="4" w:space="0" w:color="000000"/>
              <w:bottom w:val="dotted" w:sz="4" w:space="0" w:color="000000"/>
            </w:tcBorders>
          </w:tcPr>
          <w:p w14:paraId="2CA2E8DE" w14:textId="77777777" w:rsidR="004805C9" w:rsidRDefault="00EA2621">
            <w:pPr>
              <w:pStyle w:val="TableParagraph"/>
              <w:spacing w:before="32" w:line="249" w:lineRule="exact"/>
              <w:ind w:right="165"/>
              <w:rPr>
                <w:rFonts w:ascii="Calibri"/>
              </w:rPr>
            </w:pPr>
            <w:r>
              <w:rPr>
                <w:rFonts w:ascii="Calibri"/>
                <w:spacing w:val="-4"/>
              </w:rPr>
              <w:t>1251</w:t>
            </w:r>
          </w:p>
        </w:tc>
        <w:tc>
          <w:tcPr>
            <w:tcW w:w="887" w:type="dxa"/>
            <w:tcBorders>
              <w:top w:val="dotted" w:sz="4" w:space="0" w:color="000000"/>
              <w:bottom w:val="dotted" w:sz="4" w:space="0" w:color="000000"/>
            </w:tcBorders>
          </w:tcPr>
          <w:p w14:paraId="00CC6345" w14:textId="77777777" w:rsidR="004805C9" w:rsidRDefault="00EA2621">
            <w:pPr>
              <w:pStyle w:val="TableParagraph"/>
              <w:spacing w:before="32" w:line="249" w:lineRule="exact"/>
              <w:ind w:right="108"/>
              <w:rPr>
                <w:rFonts w:ascii="Calibri"/>
              </w:rPr>
            </w:pPr>
            <w:r>
              <w:rPr>
                <w:rFonts w:ascii="Calibri"/>
                <w:spacing w:val="-4"/>
              </w:rPr>
              <w:t>1007</w:t>
            </w:r>
          </w:p>
        </w:tc>
        <w:tc>
          <w:tcPr>
            <w:tcW w:w="1075" w:type="dxa"/>
            <w:tcBorders>
              <w:top w:val="dotted" w:sz="4" w:space="0" w:color="000000"/>
              <w:bottom w:val="dotted" w:sz="4" w:space="0" w:color="000000"/>
            </w:tcBorders>
          </w:tcPr>
          <w:p w14:paraId="3C0900A5" w14:textId="77777777" w:rsidR="004805C9" w:rsidRDefault="00EA2621">
            <w:pPr>
              <w:pStyle w:val="TableParagraph"/>
              <w:spacing w:before="32" w:line="249" w:lineRule="exact"/>
              <w:ind w:right="110"/>
              <w:rPr>
                <w:rFonts w:ascii="Calibri"/>
              </w:rPr>
            </w:pPr>
            <w:r>
              <w:rPr>
                <w:rFonts w:ascii="Calibri"/>
                <w:spacing w:val="-4"/>
              </w:rPr>
              <w:t>616.4</w:t>
            </w:r>
          </w:p>
        </w:tc>
      </w:tr>
      <w:tr w:rsidR="004805C9" w14:paraId="1009A940" w14:textId="77777777">
        <w:trPr>
          <w:trHeight w:val="299"/>
        </w:trPr>
        <w:tc>
          <w:tcPr>
            <w:tcW w:w="1880" w:type="dxa"/>
          </w:tcPr>
          <w:p w14:paraId="517276C9" w14:textId="77777777" w:rsidR="004805C9" w:rsidRDefault="004805C9">
            <w:pPr>
              <w:pStyle w:val="TableParagraph"/>
              <w:jc w:val="left"/>
              <w:rPr>
                <w:rFonts w:ascii="Times New Roman"/>
                <w:sz w:val="20"/>
              </w:rPr>
            </w:pPr>
          </w:p>
        </w:tc>
        <w:tc>
          <w:tcPr>
            <w:tcW w:w="4124" w:type="dxa"/>
            <w:tcBorders>
              <w:top w:val="dotted" w:sz="4" w:space="0" w:color="000000"/>
              <w:bottom w:val="dotted" w:sz="4" w:space="0" w:color="000000"/>
            </w:tcBorders>
          </w:tcPr>
          <w:p w14:paraId="2F43E519" w14:textId="77777777" w:rsidR="004805C9" w:rsidRDefault="00EA2621">
            <w:pPr>
              <w:pStyle w:val="TableParagraph"/>
              <w:spacing w:before="30" w:line="249" w:lineRule="exact"/>
              <w:ind w:left="107"/>
              <w:jc w:val="left"/>
              <w:rPr>
                <w:rFonts w:ascii="Calibri"/>
              </w:rPr>
            </w:pPr>
            <w:r>
              <w:rPr>
                <w:rFonts w:ascii="Calibri"/>
                <w:i/>
              </w:rPr>
              <w:t>Palythoa</w:t>
            </w:r>
            <w:r>
              <w:rPr>
                <w:rFonts w:ascii="Calibri"/>
                <w:i/>
                <w:spacing w:val="-4"/>
              </w:rPr>
              <w:t xml:space="preserve"> </w:t>
            </w:r>
            <w:r>
              <w:rPr>
                <w:rFonts w:ascii="Calibri"/>
                <w:spacing w:val="-4"/>
              </w:rPr>
              <w:t>spp.</w:t>
            </w:r>
          </w:p>
        </w:tc>
        <w:tc>
          <w:tcPr>
            <w:tcW w:w="918" w:type="dxa"/>
            <w:tcBorders>
              <w:top w:val="dotted" w:sz="4" w:space="0" w:color="000000"/>
              <w:bottom w:val="dotted" w:sz="4" w:space="0" w:color="000000"/>
            </w:tcBorders>
          </w:tcPr>
          <w:p w14:paraId="5AB8AF05" w14:textId="77777777" w:rsidR="004805C9" w:rsidRDefault="00EA2621">
            <w:pPr>
              <w:pStyle w:val="TableParagraph"/>
              <w:spacing w:before="30" w:line="249" w:lineRule="exact"/>
              <w:ind w:right="160"/>
              <w:rPr>
                <w:rFonts w:ascii="Calibri"/>
              </w:rPr>
            </w:pPr>
            <w:r>
              <w:rPr>
                <w:rFonts w:ascii="Calibri"/>
                <w:spacing w:val="-5"/>
              </w:rPr>
              <w:t>70</w:t>
            </w:r>
          </w:p>
        </w:tc>
        <w:tc>
          <w:tcPr>
            <w:tcW w:w="943" w:type="dxa"/>
            <w:tcBorders>
              <w:top w:val="dotted" w:sz="4" w:space="0" w:color="000000"/>
              <w:bottom w:val="dotted" w:sz="4" w:space="0" w:color="000000"/>
            </w:tcBorders>
          </w:tcPr>
          <w:p w14:paraId="7A1F42D5" w14:textId="77777777" w:rsidR="004805C9" w:rsidRDefault="00EA2621">
            <w:pPr>
              <w:pStyle w:val="TableParagraph"/>
              <w:spacing w:before="30" w:line="249" w:lineRule="exact"/>
              <w:ind w:right="163"/>
              <w:rPr>
                <w:rFonts w:ascii="Calibri"/>
              </w:rPr>
            </w:pPr>
            <w:r>
              <w:rPr>
                <w:rFonts w:ascii="Calibri"/>
                <w:spacing w:val="-5"/>
              </w:rPr>
              <w:t>102</w:t>
            </w:r>
          </w:p>
        </w:tc>
        <w:tc>
          <w:tcPr>
            <w:tcW w:w="943" w:type="dxa"/>
            <w:tcBorders>
              <w:top w:val="dotted" w:sz="4" w:space="0" w:color="000000"/>
              <w:bottom w:val="dotted" w:sz="4" w:space="0" w:color="000000"/>
            </w:tcBorders>
          </w:tcPr>
          <w:p w14:paraId="1C53D46D" w14:textId="77777777" w:rsidR="004805C9" w:rsidRDefault="00EA2621">
            <w:pPr>
              <w:pStyle w:val="TableParagraph"/>
              <w:spacing w:before="30" w:line="249" w:lineRule="exact"/>
              <w:ind w:right="162"/>
              <w:rPr>
                <w:rFonts w:ascii="Calibri"/>
              </w:rPr>
            </w:pPr>
            <w:r>
              <w:rPr>
                <w:rFonts w:ascii="Calibri"/>
                <w:spacing w:val="-5"/>
              </w:rPr>
              <w:t>20</w:t>
            </w:r>
          </w:p>
        </w:tc>
        <w:tc>
          <w:tcPr>
            <w:tcW w:w="772" w:type="dxa"/>
            <w:tcBorders>
              <w:top w:val="dotted" w:sz="4" w:space="0" w:color="000000"/>
              <w:bottom w:val="dotted" w:sz="4" w:space="0" w:color="000000"/>
            </w:tcBorders>
          </w:tcPr>
          <w:p w14:paraId="57091491" w14:textId="77777777" w:rsidR="004805C9" w:rsidRDefault="00EA2621">
            <w:pPr>
              <w:pStyle w:val="TableParagraph"/>
              <w:spacing w:before="30" w:line="249" w:lineRule="exact"/>
              <w:ind w:right="164"/>
              <w:rPr>
                <w:rFonts w:ascii="Calibri"/>
              </w:rPr>
            </w:pPr>
            <w:r>
              <w:rPr>
                <w:rFonts w:ascii="Calibri"/>
                <w:spacing w:val="-5"/>
              </w:rPr>
              <w:t>142</w:t>
            </w:r>
          </w:p>
        </w:tc>
        <w:tc>
          <w:tcPr>
            <w:tcW w:w="887" w:type="dxa"/>
            <w:tcBorders>
              <w:top w:val="dotted" w:sz="4" w:space="0" w:color="000000"/>
              <w:bottom w:val="dotted" w:sz="4" w:space="0" w:color="000000"/>
            </w:tcBorders>
          </w:tcPr>
          <w:p w14:paraId="1266D6A5" w14:textId="77777777" w:rsidR="004805C9" w:rsidRDefault="00EA2621">
            <w:pPr>
              <w:pStyle w:val="TableParagraph"/>
              <w:spacing w:before="30" w:line="249" w:lineRule="exact"/>
              <w:ind w:right="107"/>
              <w:rPr>
                <w:rFonts w:ascii="Calibri"/>
              </w:rPr>
            </w:pPr>
            <w:r>
              <w:rPr>
                <w:rFonts w:ascii="Calibri"/>
                <w:spacing w:val="-5"/>
              </w:rPr>
              <w:t>26</w:t>
            </w:r>
          </w:p>
        </w:tc>
        <w:tc>
          <w:tcPr>
            <w:tcW w:w="1075" w:type="dxa"/>
            <w:tcBorders>
              <w:top w:val="dotted" w:sz="4" w:space="0" w:color="000000"/>
              <w:bottom w:val="dotted" w:sz="4" w:space="0" w:color="000000"/>
            </w:tcBorders>
          </w:tcPr>
          <w:p w14:paraId="0E4534DD" w14:textId="77777777" w:rsidR="004805C9" w:rsidRDefault="00EA2621">
            <w:pPr>
              <w:pStyle w:val="TableParagraph"/>
              <w:spacing w:before="30" w:line="249" w:lineRule="exact"/>
              <w:ind w:right="109"/>
              <w:rPr>
                <w:rFonts w:ascii="Calibri"/>
              </w:rPr>
            </w:pPr>
            <w:r>
              <w:rPr>
                <w:rFonts w:ascii="Calibri"/>
                <w:spacing w:val="-5"/>
              </w:rPr>
              <w:t>72</w:t>
            </w:r>
          </w:p>
        </w:tc>
      </w:tr>
      <w:tr w:rsidR="004805C9" w14:paraId="6F06797F" w14:textId="77777777">
        <w:trPr>
          <w:trHeight w:val="300"/>
        </w:trPr>
        <w:tc>
          <w:tcPr>
            <w:tcW w:w="1880" w:type="dxa"/>
          </w:tcPr>
          <w:p w14:paraId="5DAEC11C" w14:textId="77777777" w:rsidR="004805C9" w:rsidRDefault="004805C9">
            <w:pPr>
              <w:pStyle w:val="TableParagraph"/>
              <w:jc w:val="left"/>
              <w:rPr>
                <w:rFonts w:ascii="Times New Roman"/>
                <w:sz w:val="20"/>
              </w:rPr>
            </w:pPr>
          </w:p>
        </w:tc>
        <w:tc>
          <w:tcPr>
            <w:tcW w:w="4124" w:type="dxa"/>
            <w:tcBorders>
              <w:top w:val="dotted" w:sz="4" w:space="0" w:color="000000"/>
              <w:bottom w:val="dotted" w:sz="4" w:space="0" w:color="000000"/>
            </w:tcBorders>
          </w:tcPr>
          <w:p w14:paraId="1433263E" w14:textId="77777777" w:rsidR="004805C9" w:rsidRDefault="00EA2621">
            <w:pPr>
              <w:pStyle w:val="TableParagraph"/>
              <w:spacing w:before="30" w:line="249" w:lineRule="exact"/>
              <w:ind w:left="107"/>
              <w:jc w:val="left"/>
              <w:rPr>
                <w:rFonts w:ascii="Calibri"/>
              </w:rPr>
            </w:pPr>
            <w:r>
              <w:rPr>
                <w:rFonts w:ascii="Calibri"/>
                <w:i/>
              </w:rPr>
              <w:t>Zoanthus</w:t>
            </w:r>
            <w:r>
              <w:rPr>
                <w:rFonts w:ascii="Calibri"/>
                <w:i/>
                <w:spacing w:val="-7"/>
              </w:rPr>
              <w:t xml:space="preserve"> </w:t>
            </w:r>
            <w:r>
              <w:rPr>
                <w:rFonts w:ascii="Calibri"/>
                <w:spacing w:val="-4"/>
              </w:rPr>
              <w:t>spp.</w:t>
            </w:r>
          </w:p>
        </w:tc>
        <w:tc>
          <w:tcPr>
            <w:tcW w:w="918" w:type="dxa"/>
            <w:tcBorders>
              <w:top w:val="dotted" w:sz="4" w:space="0" w:color="000000"/>
              <w:bottom w:val="dotted" w:sz="4" w:space="0" w:color="000000"/>
            </w:tcBorders>
          </w:tcPr>
          <w:p w14:paraId="094ECE8D" w14:textId="77777777" w:rsidR="004805C9" w:rsidRDefault="00EA2621">
            <w:pPr>
              <w:pStyle w:val="TableParagraph"/>
              <w:spacing w:before="30" w:line="249" w:lineRule="exact"/>
              <w:ind w:right="161"/>
              <w:rPr>
                <w:rFonts w:ascii="Calibri"/>
              </w:rPr>
            </w:pPr>
            <w:r>
              <w:rPr>
                <w:rFonts w:ascii="Calibri"/>
                <w:spacing w:val="-5"/>
              </w:rPr>
              <w:t>110</w:t>
            </w:r>
          </w:p>
        </w:tc>
        <w:tc>
          <w:tcPr>
            <w:tcW w:w="943" w:type="dxa"/>
            <w:tcBorders>
              <w:top w:val="dotted" w:sz="4" w:space="0" w:color="000000"/>
              <w:bottom w:val="dotted" w:sz="4" w:space="0" w:color="000000"/>
            </w:tcBorders>
          </w:tcPr>
          <w:p w14:paraId="2F56A947" w14:textId="77777777" w:rsidR="004805C9" w:rsidRDefault="00EA2621">
            <w:pPr>
              <w:pStyle w:val="TableParagraph"/>
              <w:spacing w:before="30" w:line="249" w:lineRule="exact"/>
              <w:ind w:right="162"/>
              <w:rPr>
                <w:rFonts w:ascii="Calibri"/>
              </w:rPr>
            </w:pPr>
            <w:r>
              <w:rPr>
                <w:rFonts w:ascii="Calibri"/>
                <w:spacing w:val="-5"/>
              </w:rPr>
              <w:t>80</w:t>
            </w:r>
          </w:p>
        </w:tc>
        <w:tc>
          <w:tcPr>
            <w:tcW w:w="943" w:type="dxa"/>
            <w:tcBorders>
              <w:top w:val="dotted" w:sz="4" w:space="0" w:color="000000"/>
              <w:bottom w:val="dotted" w:sz="4" w:space="0" w:color="000000"/>
            </w:tcBorders>
          </w:tcPr>
          <w:p w14:paraId="2AA8C928" w14:textId="77777777" w:rsidR="004805C9" w:rsidRDefault="00EA2621">
            <w:pPr>
              <w:pStyle w:val="TableParagraph"/>
              <w:spacing w:before="30" w:line="249" w:lineRule="exact"/>
              <w:ind w:right="163"/>
              <w:rPr>
                <w:rFonts w:ascii="Calibri"/>
              </w:rPr>
            </w:pPr>
            <w:r>
              <w:rPr>
                <w:rFonts w:ascii="Calibri"/>
              </w:rPr>
              <w:t>0</w:t>
            </w:r>
          </w:p>
        </w:tc>
        <w:tc>
          <w:tcPr>
            <w:tcW w:w="772" w:type="dxa"/>
            <w:tcBorders>
              <w:top w:val="dotted" w:sz="4" w:space="0" w:color="000000"/>
              <w:bottom w:val="dotted" w:sz="4" w:space="0" w:color="000000"/>
            </w:tcBorders>
          </w:tcPr>
          <w:p w14:paraId="2839DE7F" w14:textId="77777777" w:rsidR="004805C9" w:rsidRDefault="00EA2621">
            <w:pPr>
              <w:pStyle w:val="TableParagraph"/>
              <w:spacing w:before="30" w:line="249" w:lineRule="exact"/>
              <w:ind w:right="164"/>
              <w:rPr>
                <w:rFonts w:ascii="Calibri"/>
              </w:rPr>
            </w:pPr>
            <w:r>
              <w:rPr>
                <w:rFonts w:ascii="Calibri"/>
              </w:rPr>
              <w:t>0</w:t>
            </w:r>
          </w:p>
        </w:tc>
        <w:tc>
          <w:tcPr>
            <w:tcW w:w="887" w:type="dxa"/>
            <w:tcBorders>
              <w:top w:val="dotted" w:sz="4" w:space="0" w:color="000000"/>
              <w:bottom w:val="dotted" w:sz="4" w:space="0" w:color="000000"/>
            </w:tcBorders>
          </w:tcPr>
          <w:p w14:paraId="4F19753E" w14:textId="77777777" w:rsidR="004805C9" w:rsidRDefault="00EA2621">
            <w:pPr>
              <w:pStyle w:val="TableParagraph"/>
              <w:spacing w:before="30" w:line="249" w:lineRule="exact"/>
              <w:ind w:right="108"/>
              <w:rPr>
                <w:rFonts w:ascii="Calibri"/>
              </w:rPr>
            </w:pPr>
            <w:r>
              <w:rPr>
                <w:rFonts w:ascii="Calibri"/>
              </w:rPr>
              <w:t>9</w:t>
            </w:r>
          </w:p>
        </w:tc>
        <w:tc>
          <w:tcPr>
            <w:tcW w:w="1075" w:type="dxa"/>
            <w:tcBorders>
              <w:top w:val="dotted" w:sz="4" w:space="0" w:color="000000"/>
              <w:bottom w:val="dotted" w:sz="4" w:space="0" w:color="000000"/>
            </w:tcBorders>
          </w:tcPr>
          <w:p w14:paraId="1EB3B3D3" w14:textId="77777777" w:rsidR="004805C9" w:rsidRDefault="00EA2621">
            <w:pPr>
              <w:pStyle w:val="TableParagraph"/>
              <w:spacing w:before="30" w:line="249" w:lineRule="exact"/>
              <w:ind w:right="110"/>
              <w:rPr>
                <w:rFonts w:ascii="Calibri"/>
              </w:rPr>
            </w:pPr>
            <w:r>
              <w:rPr>
                <w:rFonts w:ascii="Calibri"/>
                <w:spacing w:val="-4"/>
              </w:rPr>
              <w:t>39.8</w:t>
            </w:r>
          </w:p>
        </w:tc>
      </w:tr>
      <w:tr w:rsidR="004805C9" w14:paraId="4769C8B7" w14:textId="77777777">
        <w:trPr>
          <w:trHeight w:val="299"/>
        </w:trPr>
        <w:tc>
          <w:tcPr>
            <w:tcW w:w="1880" w:type="dxa"/>
          </w:tcPr>
          <w:p w14:paraId="666FE0CA" w14:textId="77777777" w:rsidR="004805C9" w:rsidRDefault="004805C9">
            <w:pPr>
              <w:pStyle w:val="TableParagraph"/>
              <w:jc w:val="left"/>
              <w:rPr>
                <w:rFonts w:ascii="Times New Roman"/>
                <w:sz w:val="20"/>
              </w:rPr>
            </w:pPr>
          </w:p>
        </w:tc>
        <w:tc>
          <w:tcPr>
            <w:tcW w:w="4124" w:type="dxa"/>
            <w:tcBorders>
              <w:top w:val="dotted" w:sz="4" w:space="0" w:color="000000"/>
              <w:bottom w:val="dotted" w:sz="4" w:space="0" w:color="000000"/>
            </w:tcBorders>
          </w:tcPr>
          <w:p w14:paraId="6D0F95B3" w14:textId="77777777" w:rsidR="004805C9" w:rsidRDefault="00EA2621">
            <w:pPr>
              <w:pStyle w:val="TableParagraph"/>
              <w:spacing w:before="30" w:line="249" w:lineRule="exact"/>
              <w:ind w:left="107"/>
              <w:jc w:val="left"/>
              <w:rPr>
                <w:rFonts w:ascii="Calibri"/>
                <w:i/>
              </w:rPr>
            </w:pPr>
            <w:r>
              <w:rPr>
                <w:rFonts w:ascii="Calibri"/>
                <w:i/>
              </w:rPr>
              <w:t>Palythoa</w:t>
            </w:r>
            <w:r>
              <w:rPr>
                <w:rFonts w:ascii="Calibri"/>
                <w:i/>
                <w:spacing w:val="-4"/>
              </w:rPr>
              <w:t xml:space="preserve"> </w:t>
            </w:r>
            <w:r>
              <w:rPr>
                <w:rFonts w:ascii="Calibri"/>
                <w:i/>
                <w:spacing w:val="-2"/>
              </w:rPr>
              <w:t>caesia</w:t>
            </w:r>
          </w:p>
        </w:tc>
        <w:tc>
          <w:tcPr>
            <w:tcW w:w="918" w:type="dxa"/>
            <w:tcBorders>
              <w:top w:val="dotted" w:sz="4" w:space="0" w:color="000000"/>
              <w:bottom w:val="dotted" w:sz="4" w:space="0" w:color="000000"/>
            </w:tcBorders>
          </w:tcPr>
          <w:p w14:paraId="09EED896" w14:textId="77777777" w:rsidR="004805C9" w:rsidRDefault="00EA2621">
            <w:pPr>
              <w:pStyle w:val="TableParagraph"/>
              <w:spacing w:before="30" w:line="249" w:lineRule="exact"/>
              <w:ind w:right="161"/>
              <w:rPr>
                <w:rFonts w:ascii="Calibri"/>
              </w:rPr>
            </w:pPr>
            <w:r>
              <w:rPr>
                <w:rFonts w:ascii="Calibri"/>
              </w:rPr>
              <w:t>0</w:t>
            </w:r>
          </w:p>
        </w:tc>
        <w:tc>
          <w:tcPr>
            <w:tcW w:w="943" w:type="dxa"/>
            <w:tcBorders>
              <w:top w:val="dotted" w:sz="4" w:space="0" w:color="000000"/>
              <w:bottom w:val="dotted" w:sz="4" w:space="0" w:color="000000"/>
            </w:tcBorders>
          </w:tcPr>
          <w:p w14:paraId="2AF79CFA" w14:textId="77777777" w:rsidR="004805C9" w:rsidRDefault="00EA2621">
            <w:pPr>
              <w:pStyle w:val="TableParagraph"/>
              <w:spacing w:before="30" w:line="249" w:lineRule="exact"/>
              <w:ind w:right="163"/>
              <w:rPr>
                <w:rFonts w:ascii="Calibri"/>
              </w:rPr>
            </w:pPr>
            <w:r>
              <w:rPr>
                <w:rFonts w:ascii="Calibri"/>
              </w:rPr>
              <w:t>0</w:t>
            </w:r>
          </w:p>
        </w:tc>
        <w:tc>
          <w:tcPr>
            <w:tcW w:w="943" w:type="dxa"/>
            <w:tcBorders>
              <w:top w:val="dotted" w:sz="4" w:space="0" w:color="000000"/>
              <w:bottom w:val="dotted" w:sz="4" w:space="0" w:color="000000"/>
            </w:tcBorders>
          </w:tcPr>
          <w:p w14:paraId="784DFC48" w14:textId="77777777" w:rsidR="004805C9" w:rsidRDefault="00EA2621">
            <w:pPr>
              <w:pStyle w:val="TableParagraph"/>
              <w:spacing w:before="30" w:line="249" w:lineRule="exact"/>
              <w:ind w:right="163"/>
              <w:rPr>
                <w:rFonts w:ascii="Calibri"/>
              </w:rPr>
            </w:pPr>
            <w:r>
              <w:rPr>
                <w:rFonts w:ascii="Calibri"/>
              </w:rPr>
              <w:t>0</w:t>
            </w:r>
          </w:p>
        </w:tc>
        <w:tc>
          <w:tcPr>
            <w:tcW w:w="772" w:type="dxa"/>
            <w:tcBorders>
              <w:top w:val="dotted" w:sz="4" w:space="0" w:color="000000"/>
              <w:bottom w:val="dotted" w:sz="4" w:space="0" w:color="000000"/>
            </w:tcBorders>
          </w:tcPr>
          <w:p w14:paraId="62D451B6" w14:textId="77777777" w:rsidR="004805C9" w:rsidRDefault="00EA2621">
            <w:pPr>
              <w:pStyle w:val="TableParagraph"/>
              <w:spacing w:before="30" w:line="249" w:lineRule="exact"/>
              <w:ind w:right="163"/>
              <w:rPr>
                <w:rFonts w:ascii="Calibri"/>
              </w:rPr>
            </w:pPr>
            <w:r>
              <w:rPr>
                <w:rFonts w:ascii="Calibri"/>
                <w:spacing w:val="-5"/>
              </w:rPr>
              <w:t>14</w:t>
            </w:r>
          </w:p>
        </w:tc>
        <w:tc>
          <w:tcPr>
            <w:tcW w:w="887" w:type="dxa"/>
            <w:tcBorders>
              <w:top w:val="dotted" w:sz="4" w:space="0" w:color="000000"/>
              <w:bottom w:val="dotted" w:sz="4" w:space="0" w:color="000000"/>
            </w:tcBorders>
          </w:tcPr>
          <w:p w14:paraId="064FA131" w14:textId="77777777" w:rsidR="004805C9" w:rsidRDefault="00EA2621">
            <w:pPr>
              <w:pStyle w:val="TableParagraph"/>
              <w:spacing w:before="30" w:line="249" w:lineRule="exact"/>
              <w:ind w:right="107"/>
              <w:rPr>
                <w:rFonts w:ascii="Calibri"/>
              </w:rPr>
            </w:pPr>
            <w:r>
              <w:rPr>
                <w:rFonts w:ascii="Calibri"/>
                <w:spacing w:val="-5"/>
              </w:rPr>
              <w:t>14</w:t>
            </w:r>
          </w:p>
        </w:tc>
        <w:tc>
          <w:tcPr>
            <w:tcW w:w="1075" w:type="dxa"/>
            <w:tcBorders>
              <w:top w:val="dotted" w:sz="4" w:space="0" w:color="000000"/>
              <w:bottom w:val="dotted" w:sz="4" w:space="0" w:color="000000"/>
            </w:tcBorders>
          </w:tcPr>
          <w:p w14:paraId="37E781C2" w14:textId="77777777" w:rsidR="004805C9" w:rsidRDefault="00EA2621">
            <w:pPr>
              <w:pStyle w:val="TableParagraph"/>
              <w:spacing w:before="30" w:line="249" w:lineRule="exact"/>
              <w:ind w:right="110"/>
              <w:rPr>
                <w:rFonts w:ascii="Calibri"/>
              </w:rPr>
            </w:pPr>
            <w:r>
              <w:rPr>
                <w:rFonts w:ascii="Calibri"/>
                <w:spacing w:val="-5"/>
              </w:rPr>
              <w:t>5.6</w:t>
            </w:r>
          </w:p>
        </w:tc>
      </w:tr>
      <w:tr w:rsidR="004805C9" w14:paraId="704B2CCA" w14:textId="77777777">
        <w:trPr>
          <w:trHeight w:val="299"/>
        </w:trPr>
        <w:tc>
          <w:tcPr>
            <w:tcW w:w="1880" w:type="dxa"/>
            <w:tcBorders>
              <w:bottom w:val="single" w:sz="4" w:space="0" w:color="000000"/>
            </w:tcBorders>
          </w:tcPr>
          <w:p w14:paraId="4045FB22" w14:textId="77777777" w:rsidR="004805C9" w:rsidRDefault="004805C9">
            <w:pPr>
              <w:pStyle w:val="TableParagraph"/>
              <w:jc w:val="left"/>
              <w:rPr>
                <w:rFonts w:ascii="Times New Roman"/>
                <w:sz w:val="20"/>
              </w:rPr>
            </w:pPr>
          </w:p>
        </w:tc>
        <w:tc>
          <w:tcPr>
            <w:tcW w:w="4124" w:type="dxa"/>
            <w:tcBorders>
              <w:top w:val="dotted" w:sz="4" w:space="0" w:color="000000"/>
              <w:bottom w:val="single" w:sz="4" w:space="0" w:color="000000"/>
            </w:tcBorders>
          </w:tcPr>
          <w:p w14:paraId="57C01B58" w14:textId="77777777" w:rsidR="004805C9" w:rsidRDefault="00EA2621">
            <w:pPr>
              <w:pStyle w:val="TableParagraph"/>
              <w:spacing w:before="30" w:line="249" w:lineRule="exact"/>
              <w:ind w:left="107"/>
              <w:jc w:val="left"/>
              <w:rPr>
                <w:rFonts w:ascii="Calibri"/>
                <w:i/>
              </w:rPr>
            </w:pPr>
            <w:r>
              <w:rPr>
                <w:rFonts w:ascii="Calibri"/>
                <w:i/>
              </w:rPr>
              <w:t>Zoanthus</w:t>
            </w:r>
            <w:r>
              <w:rPr>
                <w:rFonts w:ascii="Calibri"/>
                <w:i/>
                <w:spacing w:val="-5"/>
              </w:rPr>
              <w:t xml:space="preserve"> </w:t>
            </w:r>
            <w:r>
              <w:rPr>
                <w:rFonts w:ascii="Calibri"/>
                <w:i/>
                <w:spacing w:val="-2"/>
              </w:rPr>
              <w:t>australiae</w:t>
            </w:r>
          </w:p>
        </w:tc>
        <w:tc>
          <w:tcPr>
            <w:tcW w:w="918" w:type="dxa"/>
            <w:tcBorders>
              <w:top w:val="dotted" w:sz="4" w:space="0" w:color="000000"/>
              <w:bottom w:val="single" w:sz="4" w:space="0" w:color="000000"/>
            </w:tcBorders>
          </w:tcPr>
          <w:p w14:paraId="7FE5F08E" w14:textId="77777777" w:rsidR="004805C9" w:rsidRDefault="00EA2621">
            <w:pPr>
              <w:pStyle w:val="TableParagraph"/>
              <w:spacing w:before="30" w:line="249" w:lineRule="exact"/>
              <w:ind w:right="161"/>
              <w:rPr>
                <w:rFonts w:ascii="Calibri"/>
              </w:rPr>
            </w:pPr>
            <w:r>
              <w:rPr>
                <w:rFonts w:ascii="Calibri"/>
              </w:rPr>
              <w:t>0</w:t>
            </w:r>
          </w:p>
        </w:tc>
        <w:tc>
          <w:tcPr>
            <w:tcW w:w="943" w:type="dxa"/>
            <w:tcBorders>
              <w:top w:val="dotted" w:sz="4" w:space="0" w:color="000000"/>
              <w:bottom w:val="single" w:sz="4" w:space="0" w:color="000000"/>
            </w:tcBorders>
          </w:tcPr>
          <w:p w14:paraId="334A85E0" w14:textId="77777777" w:rsidR="004805C9" w:rsidRDefault="00EA2621">
            <w:pPr>
              <w:pStyle w:val="TableParagraph"/>
              <w:spacing w:before="30" w:line="249" w:lineRule="exact"/>
              <w:ind w:right="163"/>
              <w:rPr>
                <w:rFonts w:ascii="Calibri"/>
              </w:rPr>
            </w:pPr>
            <w:r>
              <w:rPr>
                <w:rFonts w:ascii="Calibri"/>
              </w:rPr>
              <w:t>0</w:t>
            </w:r>
          </w:p>
        </w:tc>
        <w:tc>
          <w:tcPr>
            <w:tcW w:w="943" w:type="dxa"/>
            <w:tcBorders>
              <w:top w:val="dotted" w:sz="4" w:space="0" w:color="000000"/>
              <w:bottom w:val="single" w:sz="4" w:space="0" w:color="000000"/>
            </w:tcBorders>
          </w:tcPr>
          <w:p w14:paraId="4CFEB9D1" w14:textId="77777777" w:rsidR="004805C9" w:rsidRDefault="00EA2621">
            <w:pPr>
              <w:pStyle w:val="TableParagraph"/>
              <w:spacing w:before="30" w:line="249" w:lineRule="exact"/>
              <w:ind w:right="163"/>
              <w:rPr>
                <w:rFonts w:ascii="Calibri"/>
              </w:rPr>
            </w:pPr>
            <w:r>
              <w:rPr>
                <w:rFonts w:ascii="Calibri"/>
              </w:rPr>
              <w:t>0</w:t>
            </w:r>
          </w:p>
        </w:tc>
        <w:tc>
          <w:tcPr>
            <w:tcW w:w="772" w:type="dxa"/>
            <w:tcBorders>
              <w:top w:val="dotted" w:sz="4" w:space="0" w:color="000000"/>
              <w:bottom w:val="single" w:sz="4" w:space="0" w:color="000000"/>
            </w:tcBorders>
          </w:tcPr>
          <w:p w14:paraId="632B5FCA" w14:textId="77777777" w:rsidR="004805C9" w:rsidRDefault="00EA2621">
            <w:pPr>
              <w:pStyle w:val="TableParagraph"/>
              <w:spacing w:before="30" w:line="249" w:lineRule="exact"/>
              <w:ind w:right="164"/>
              <w:rPr>
                <w:rFonts w:ascii="Calibri"/>
              </w:rPr>
            </w:pPr>
            <w:r>
              <w:rPr>
                <w:rFonts w:ascii="Calibri"/>
              </w:rPr>
              <w:t>0</w:t>
            </w:r>
          </w:p>
        </w:tc>
        <w:tc>
          <w:tcPr>
            <w:tcW w:w="887" w:type="dxa"/>
            <w:tcBorders>
              <w:top w:val="dotted" w:sz="4" w:space="0" w:color="000000"/>
              <w:bottom w:val="single" w:sz="4" w:space="0" w:color="000000"/>
            </w:tcBorders>
          </w:tcPr>
          <w:p w14:paraId="1206B28F" w14:textId="77777777" w:rsidR="004805C9" w:rsidRDefault="00EA2621">
            <w:pPr>
              <w:pStyle w:val="TableParagraph"/>
              <w:spacing w:before="30" w:line="249" w:lineRule="exact"/>
              <w:ind w:right="108"/>
              <w:rPr>
                <w:rFonts w:ascii="Calibri"/>
              </w:rPr>
            </w:pPr>
            <w:r>
              <w:rPr>
                <w:rFonts w:ascii="Calibri"/>
              </w:rPr>
              <w:t>1</w:t>
            </w:r>
          </w:p>
        </w:tc>
        <w:tc>
          <w:tcPr>
            <w:tcW w:w="1075" w:type="dxa"/>
            <w:tcBorders>
              <w:top w:val="dotted" w:sz="4" w:space="0" w:color="000000"/>
              <w:bottom w:val="single" w:sz="4" w:space="0" w:color="000000"/>
            </w:tcBorders>
          </w:tcPr>
          <w:p w14:paraId="25FCDA30" w14:textId="77777777" w:rsidR="004805C9" w:rsidRDefault="00EA2621">
            <w:pPr>
              <w:pStyle w:val="TableParagraph"/>
              <w:spacing w:before="30" w:line="249" w:lineRule="exact"/>
              <w:ind w:right="110"/>
              <w:rPr>
                <w:rFonts w:ascii="Calibri"/>
              </w:rPr>
            </w:pPr>
            <w:r>
              <w:rPr>
                <w:rFonts w:ascii="Calibri"/>
                <w:spacing w:val="-5"/>
              </w:rPr>
              <w:t>0.2</w:t>
            </w:r>
          </w:p>
        </w:tc>
      </w:tr>
      <w:tr w:rsidR="004805C9" w14:paraId="5ACBC957" w14:textId="77777777">
        <w:trPr>
          <w:trHeight w:val="301"/>
        </w:trPr>
        <w:tc>
          <w:tcPr>
            <w:tcW w:w="1880" w:type="dxa"/>
            <w:tcBorders>
              <w:top w:val="single" w:sz="4" w:space="0" w:color="000000"/>
              <w:bottom w:val="single" w:sz="4" w:space="0" w:color="000000"/>
            </w:tcBorders>
          </w:tcPr>
          <w:p w14:paraId="0F023AEB" w14:textId="77777777" w:rsidR="004805C9" w:rsidRDefault="00EA2621">
            <w:pPr>
              <w:pStyle w:val="TableParagraph"/>
              <w:spacing w:before="30" w:line="252" w:lineRule="exact"/>
              <w:ind w:left="165"/>
              <w:jc w:val="left"/>
              <w:rPr>
                <w:rFonts w:ascii="Calibri"/>
                <w:b/>
              </w:rPr>
            </w:pPr>
            <w:r>
              <w:rPr>
                <w:rFonts w:ascii="Calibri"/>
                <w:b/>
                <w:spacing w:val="-4"/>
              </w:rPr>
              <w:t>TOTAL</w:t>
            </w:r>
          </w:p>
        </w:tc>
        <w:tc>
          <w:tcPr>
            <w:tcW w:w="4124" w:type="dxa"/>
            <w:tcBorders>
              <w:top w:val="single" w:sz="4" w:space="0" w:color="000000"/>
              <w:bottom w:val="single" w:sz="4" w:space="0" w:color="000000"/>
            </w:tcBorders>
          </w:tcPr>
          <w:p w14:paraId="639B14D2" w14:textId="77777777" w:rsidR="004805C9" w:rsidRDefault="004805C9">
            <w:pPr>
              <w:pStyle w:val="TableParagraph"/>
              <w:jc w:val="left"/>
              <w:rPr>
                <w:rFonts w:ascii="Times New Roman"/>
                <w:sz w:val="20"/>
              </w:rPr>
            </w:pPr>
          </w:p>
        </w:tc>
        <w:tc>
          <w:tcPr>
            <w:tcW w:w="918" w:type="dxa"/>
            <w:tcBorders>
              <w:top w:val="single" w:sz="4" w:space="0" w:color="000000"/>
              <w:bottom w:val="single" w:sz="4" w:space="0" w:color="000000"/>
            </w:tcBorders>
          </w:tcPr>
          <w:p w14:paraId="4F7AB91E" w14:textId="77777777" w:rsidR="004805C9" w:rsidRDefault="00EA2621">
            <w:pPr>
              <w:pStyle w:val="TableParagraph"/>
              <w:spacing w:before="30" w:line="252" w:lineRule="exact"/>
              <w:ind w:right="161"/>
              <w:rPr>
                <w:rFonts w:ascii="Calibri"/>
                <w:b/>
              </w:rPr>
            </w:pPr>
            <w:r>
              <w:rPr>
                <w:rFonts w:ascii="Calibri"/>
                <w:b/>
                <w:spacing w:val="-2"/>
              </w:rPr>
              <w:t>1268.5</w:t>
            </w:r>
          </w:p>
        </w:tc>
        <w:tc>
          <w:tcPr>
            <w:tcW w:w="943" w:type="dxa"/>
            <w:tcBorders>
              <w:top w:val="single" w:sz="4" w:space="0" w:color="000000"/>
              <w:bottom w:val="single" w:sz="4" w:space="0" w:color="000000"/>
            </w:tcBorders>
          </w:tcPr>
          <w:p w14:paraId="321CA544" w14:textId="77777777" w:rsidR="004805C9" w:rsidRDefault="00EA2621">
            <w:pPr>
              <w:pStyle w:val="TableParagraph"/>
              <w:spacing w:before="30" w:line="252" w:lineRule="exact"/>
              <w:ind w:right="164"/>
              <w:rPr>
                <w:rFonts w:ascii="Calibri"/>
                <w:b/>
              </w:rPr>
            </w:pPr>
            <w:r>
              <w:rPr>
                <w:rFonts w:ascii="Calibri"/>
                <w:b/>
                <w:spacing w:val="-2"/>
              </w:rPr>
              <w:t>1231.7</w:t>
            </w:r>
          </w:p>
        </w:tc>
        <w:tc>
          <w:tcPr>
            <w:tcW w:w="943" w:type="dxa"/>
            <w:tcBorders>
              <w:top w:val="single" w:sz="4" w:space="0" w:color="000000"/>
              <w:bottom w:val="single" w:sz="4" w:space="0" w:color="000000"/>
            </w:tcBorders>
          </w:tcPr>
          <w:p w14:paraId="0FFCF4BA" w14:textId="77777777" w:rsidR="004805C9" w:rsidRDefault="00EA2621">
            <w:pPr>
              <w:pStyle w:val="TableParagraph"/>
              <w:spacing w:before="30" w:line="252" w:lineRule="exact"/>
              <w:ind w:right="163"/>
              <w:rPr>
                <w:rFonts w:ascii="Calibri"/>
                <w:b/>
              </w:rPr>
            </w:pPr>
            <w:r>
              <w:rPr>
                <w:rFonts w:ascii="Calibri"/>
                <w:b/>
                <w:spacing w:val="-4"/>
              </w:rPr>
              <w:t>1763</w:t>
            </w:r>
          </w:p>
        </w:tc>
        <w:tc>
          <w:tcPr>
            <w:tcW w:w="772" w:type="dxa"/>
            <w:tcBorders>
              <w:top w:val="single" w:sz="4" w:space="0" w:color="000000"/>
              <w:bottom w:val="single" w:sz="4" w:space="0" w:color="000000"/>
            </w:tcBorders>
          </w:tcPr>
          <w:p w14:paraId="764540EF" w14:textId="77777777" w:rsidR="004805C9" w:rsidRDefault="00EA2621">
            <w:pPr>
              <w:pStyle w:val="TableParagraph"/>
              <w:spacing w:before="30" w:line="252" w:lineRule="exact"/>
              <w:ind w:right="165"/>
              <w:rPr>
                <w:rFonts w:ascii="Calibri"/>
                <w:b/>
              </w:rPr>
            </w:pPr>
            <w:r>
              <w:rPr>
                <w:rFonts w:ascii="Calibri"/>
                <w:b/>
                <w:spacing w:val="-4"/>
              </w:rPr>
              <w:t>1659</w:t>
            </w:r>
          </w:p>
        </w:tc>
        <w:tc>
          <w:tcPr>
            <w:tcW w:w="887" w:type="dxa"/>
            <w:tcBorders>
              <w:top w:val="single" w:sz="4" w:space="0" w:color="000000"/>
              <w:bottom w:val="single" w:sz="4" w:space="0" w:color="000000"/>
            </w:tcBorders>
          </w:tcPr>
          <w:p w14:paraId="59D907F5" w14:textId="77777777" w:rsidR="004805C9" w:rsidRDefault="00EA2621">
            <w:pPr>
              <w:pStyle w:val="TableParagraph"/>
              <w:spacing w:before="30" w:line="252" w:lineRule="exact"/>
              <w:ind w:right="108"/>
              <w:rPr>
                <w:rFonts w:ascii="Calibri"/>
                <w:b/>
              </w:rPr>
            </w:pPr>
            <w:r>
              <w:rPr>
                <w:rFonts w:ascii="Calibri"/>
                <w:b/>
                <w:spacing w:val="-4"/>
              </w:rPr>
              <w:t>1186</w:t>
            </w:r>
          </w:p>
        </w:tc>
        <w:tc>
          <w:tcPr>
            <w:tcW w:w="1075" w:type="dxa"/>
            <w:tcBorders>
              <w:top w:val="single" w:sz="4" w:space="0" w:color="000000"/>
              <w:bottom w:val="single" w:sz="4" w:space="0" w:color="000000"/>
            </w:tcBorders>
          </w:tcPr>
          <w:p w14:paraId="76133B03" w14:textId="77777777" w:rsidR="004805C9" w:rsidRDefault="00EA2621">
            <w:pPr>
              <w:pStyle w:val="TableParagraph"/>
              <w:spacing w:before="30" w:line="252" w:lineRule="exact"/>
              <w:ind w:right="111"/>
              <w:rPr>
                <w:rFonts w:ascii="Calibri"/>
                <w:b/>
              </w:rPr>
            </w:pPr>
            <w:r>
              <w:rPr>
                <w:rFonts w:ascii="Calibri"/>
                <w:b/>
                <w:spacing w:val="-2"/>
              </w:rPr>
              <w:t>1421.64</w:t>
            </w:r>
          </w:p>
        </w:tc>
      </w:tr>
    </w:tbl>
    <w:p w14:paraId="56F7F422" w14:textId="77777777" w:rsidR="004805C9" w:rsidRDefault="004805C9">
      <w:pPr>
        <w:spacing w:line="252" w:lineRule="exact"/>
        <w:rPr>
          <w:rFonts w:ascii="Calibri"/>
        </w:rPr>
        <w:sectPr w:rsidR="004805C9">
          <w:pgSz w:w="16840" w:h="11910" w:orient="landscape"/>
          <w:pgMar w:top="1100" w:right="1180" w:bottom="980" w:left="1300" w:header="0" w:footer="793" w:gutter="0"/>
          <w:cols w:space="720"/>
        </w:sectPr>
      </w:pPr>
    </w:p>
    <w:p w14:paraId="015D9AEA" w14:textId="77777777" w:rsidR="004805C9" w:rsidRDefault="004805C9">
      <w:pPr>
        <w:pStyle w:val="BodyText"/>
        <w:spacing w:before="10"/>
        <w:rPr>
          <w:b/>
          <w:sz w:val="20"/>
        </w:rPr>
      </w:pPr>
    </w:p>
    <w:p w14:paraId="7F0CBF52" w14:textId="77777777" w:rsidR="004805C9" w:rsidRDefault="00EA2621">
      <w:pPr>
        <w:spacing w:before="93"/>
        <w:ind w:left="140"/>
        <w:rPr>
          <w:b/>
          <w:sz w:val="20"/>
        </w:rPr>
      </w:pPr>
      <w:r>
        <w:rPr>
          <w:b/>
          <w:sz w:val="20"/>
        </w:rPr>
        <w:t>Table</w:t>
      </w:r>
      <w:r>
        <w:rPr>
          <w:b/>
          <w:spacing w:val="-6"/>
          <w:sz w:val="20"/>
        </w:rPr>
        <w:t xml:space="preserve"> </w:t>
      </w:r>
      <w:r>
        <w:rPr>
          <w:b/>
          <w:sz w:val="20"/>
        </w:rPr>
        <w:t>A8.</w:t>
      </w:r>
      <w:r>
        <w:rPr>
          <w:b/>
          <w:spacing w:val="44"/>
          <w:sz w:val="20"/>
        </w:rPr>
        <w:t xml:space="preserve"> </w:t>
      </w:r>
      <w:r>
        <w:rPr>
          <w:b/>
          <w:sz w:val="20"/>
        </w:rPr>
        <w:t>Total</w:t>
      </w:r>
      <w:r>
        <w:rPr>
          <w:b/>
          <w:spacing w:val="-6"/>
          <w:sz w:val="20"/>
        </w:rPr>
        <w:t xml:space="preserve"> </w:t>
      </w:r>
      <w:r>
        <w:rPr>
          <w:b/>
          <w:sz w:val="20"/>
        </w:rPr>
        <w:t>annual</w:t>
      </w:r>
      <w:r>
        <w:rPr>
          <w:b/>
          <w:spacing w:val="-6"/>
          <w:sz w:val="20"/>
        </w:rPr>
        <w:t xml:space="preserve"> </w:t>
      </w:r>
      <w:r>
        <w:rPr>
          <w:b/>
          <w:sz w:val="20"/>
        </w:rPr>
        <w:t>catches</w:t>
      </w:r>
      <w:r>
        <w:rPr>
          <w:b/>
          <w:spacing w:val="-6"/>
          <w:sz w:val="20"/>
        </w:rPr>
        <w:t xml:space="preserve"> </w:t>
      </w:r>
      <w:r>
        <w:rPr>
          <w:b/>
          <w:sz w:val="20"/>
        </w:rPr>
        <w:t>(number)</w:t>
      </w:r>
      <w:r>
        <w:rPr>
          <w:b/>
          <w:spacing w:val="-5"/>
          <w:sz w:val="20"/>
        </w:rPr>
        <w:t xml:space="preserve"> </w:t>
      </w:r>
      <w:r>
        <w:rPr>
          <w:b/>
          <w:sz w:val="20"/>
        </w:rPr>
        <w:t>of</w:t>
      </w:r>
      <w:r>
        <w:rPr>
          <w:b/>
          <w:spacing w:val="-5"/>
          <w:sz w:val="20"/>
        </w:rPr>
        <w:t xml:space="preserve"> </w:t>
      </w:r>
      <w:r>
        <w:rPr>
          <w:b/>
          <w:sz w:val="20"/>
        </w:rPr>
        <w:t>Bivalve</w:t>
      </w:r>
      <w:r>
        <w:rPr>
          <w:b/>
          <w:spacing w:val="-4"/>
          <w:sz w:val="20"/>
        </w:rPr>
        <w:t xml:space="preserve"> </w:t>
      </w:r>
      <w:r>
        <w:rPr>
          <w:b/>
          <w:sz w:val="20"/>
        </w:rPr>
        <w:t>Molluscs</w:t>
      </w:r>
      <w:r>
        <w:rPr>
          <w:b/>
          <w:spacing w:val="-5"/>
          <w:sz w:val="20"/>
        </w:rPr>
        <w:t xml:space="preserve"> </w:t>
      </w:r>
      <w:r>
        <w:rPr>
          <w:b/>
          <w:sz w:val="20"/>
        </w:rPr>
        <w:t>reported</w:t>
      </w:r>
      <w:r>
        <w:rPr>
          <w:b/>
          <w:spacing w:val="-6"/>
          <w:sz w:val="20"/>
        </w:rPr>
        <w:t xml:space="preserve"> </w:t>
      </w:r>
      <w:r>
        <w:rPr>
          <w:b/>
          <w:sz w:val="20"/>
        </w:rPr>
        <w:t>in</w:t>
      </w:r>
      <w:r>
        <w:rPr>
          <w:b/>
          <w:spacing w:val="-6"/>
          <w:sz w:val="20"/>
        </w:rPr>
        <w:t xml:space="preserve"> </w:t>
      </w:r>
      <w:r>
        <w:rPr>
          <w:b/>
          <w:sz w:val="20"/>
        </w:rPr>
        <w:t>the</w:t>
      </w:r>
      <w:r>
        <w:rPr>
          <w:b/>
          <w:spacing w:val="-4"/>
          <w:sz w:val="20"/>
        </w:rPr>
        <w:t xml:space="preserve"> </w:t>
      </w:r>
      <w:r>
        <w:rPr>
          <w:b/>
          <w:sz w:val="20"/>
        </w:rPr>
        <w:t>MAFMF</w:t>
      </w:r>
      <w:r>
        <w:rPr>
          <w:b/>
          <w:spacing w:val="-5"/>
          <w:sz w:val="20"/>
        </w:rPr>
        <w:t xml:space="preserve"> </w:t>
      </w:r>
      <w:r>
        <w:rPr>
          <w:b/>
          <w:sz w:val="20"/>
        </w:rPr>
        <w:t>for</w:t>
      </w:r>
      <w:r>
        <w:rPr>
          <w:b/>
          <w:spacing w:val="-4"/>
          <w:sz w:val="20"/>
        </w:rPr>
        <w:t xml:space="preserve"> </w:t>
      </w:r>
      <w:r>
        <w:rPr>
          <w:b/>
          <w:sz w:val="20"/>
        </w:rPr>
        <w:t>2016</w:t>
      </w:r>
      <w:r>
        <w:rPr>
          <w:b/>
          <w:spacing w:val="-4"/>
          <w:sz w:val="20"/>
        </w:rPr>
        <w:t xml:space="preserve"> </w:t>
      </w:r>
      <w:r>
        <w:rPr>
          <w:b/>
          <w:sz w:val="20"/>
        </w:rPr>
        <w:t>–</w:t>
      </w:r>
      <w:r>
        <w:rPr>
          <w:b/>
          <w:spacing w:val="-4"/>
          <w:sz w:val="20"/>
        </w:rPr>
        <w:t xml:space="preserve"> </w:t>
      </w:r>
      <w:r>
        <w:rPr>
          <w:b/>
          <w:spacing w:val="-2"/>
          <w:sz w:val="20"/>
        </w:rPr>
        <w:t>2020.</w:t>
      </w:r>
    </w:p>
    <w:p w14:paraId="2714B576" w14:textId="77777777" w:rsidR="004805C9" w:rsidRDefault="004805C9">
      <w:pPr>
        <w:pStyle w:val="BodyText"/>
        <w:rPr>
          <w:b/>
          <w:sz w:val="12"/>
        </w:rPr>
      </w:pPr>
    </w:p>
    <w:tbl>
      <w:tblPr>
        <w:tblW w:w="0" w:type="auto"/>
        <w:tblInd w:w="140" w:type="dxa"/>
        <w:tblLayout w:type="fixed"/>
        <w:tblCellMar>
          <w:left w:w="0" w:type="dxa"/>
          <w:right w:w="0" w:type="dxa"/>
        </w:tblCellMar>
        <w:tblLook w:val="01E0" w:firstRow="1" w:lastRow="1" w:firstColumn="1" w:lastColumn="1" w:noHBand="0" w:noVBand="0"/>
      </w:tblPr>
      <w:tblGrid>
        <w:gridCol w:w="2017"/>
        <w:gridCol w:w="2212"/>
        <w:gridCol w:w="829"/>
        <w:gridCol w:w="771"/>
        <w:gridCol w:w="771"/>
        <w:gridCol w:w="772"/>
        <w:gridCol w:w="717"/>
        <w:gridCol w:w="1075"/>
        <w:gridCol w:w="1258"/>
      </w:tblGrid>
      <w:tr w:rsidR="004805C9" w14:paraId="281B6414" w14:textId="77777777">
        <w:trPr>
          <w:trHeight w:val="301"/>
        </w:trPr>
        <w:tc>
          <w:tcPr>
            <w:tcW w:w="2017" w:type="dxa"/>
            <w:tcBorders>
              <w:top w:val="single" w:sz="4" w:space="0" w:color="000000"/>
              <w:bottom w:val="single" w:sz="4" w:space="0" w:color="000000"/>
            </w:tcBorders>
            <w:shd w:val="clear" w:color="auto" w:fill="D9D9D9"/>
          </w:tcPr>
          <w:p w14:paraId="60823ADE" w14:textId="77777777" w:rsidR="004805C9" w:rsidRDefault="00EA2621">
            <w:pPr>
              <w:pStyle w:val="TableParagraph"/>
              <w:spacing w:before="32" w:line="249" w:lineRule="exact"/>
              <w:ind w:left="115"/>
              <w:jc w:val="left"/>
              <w:rPr>
                <w:rFonts w:ascii="Calibri"/>
                <w:b/>
              </w:rPr>
            </w:pPr>
            <w:r>
              <w:rPr>
                <w:rFonts w:ascii="Calibri"/>
                <w:b/>
                <w:spacing w:val="-2"/>
              </w:rPr>
              <w:t>Species</w:t>
            </w:r>
          </w:p>
        </w:tc>
        <w:tc>
          <w:tcPr>
            <w:tcW w:w="2212" w:type="dxa"/>
            <w:tcBorders>
              <w:top w:val="single" w:sz="4" w:space="0" w:color="000000"/>
              <w:bottom w:val="single" w:sz="4" w:space="0" w:color="000000"/>
            </w:tcBorders>
            <w:shd w:val="clear" w:color="auto" w:fill="D9D9D9"/>
          </w:tcPr>
          <w:p w14:paraId="7F195007" w14:textId="77777777" w:rsidR="004805C9" w:rsidRDefault="00EA2621">
            <w:pPr>
              <w:pStyle w:val="TableParagraph"/>
              <w:spacing w:before="32" w:line="249" w:lineRule="exact"/>
              <w:ind w:left="162"/>
              <w:jc w:val="left"/>
              <w:rPr>
                <w:rFonts w:ascii="Calibri"/>
                <w:b/>
              </w:rPr>
            </w:pPr>
            <w:r>
              <w:rPr>
                <w:rFonts w:ascii="Calibri"/>
                <w:b/>
              </w:rPr>
              <w:t>Common</w:t>
            </w:r>
            <w:r>
              <w:rPr>
                <w:rFonts w:ascii="Calibri"/>
                <w:b/>
                <w:spacing w:val="-8"/>
              </w:rPr>
              <w:t xml:space="preserve"> </w:t>
            </w:r>
            <w:r>
              <w:rPr>
                <w:rFonts w:ascii="Calibri"/>
                <w:b/>
                <w:spacing w:val="-4"/>
              </w:rPr>
              <w:t>Name</w:t>
            </w:r>
          </w:p>
        </w:tc>
        <w:tc>
          <w:tcPr>
            <w:tcW w:w="829" w:type="dxa"/>
            <w:tcBorders>
              <w:top w:val="single" w:sz="4" w:space="0" w:color="000000"/>
              <w:bottom w:val="single" w:sz="4" w:space="0" w:color="000000"/>
            </w:tcBorders>
            <w:shd w:val="clear" w:color="auto" w:fill="D9D9D9"/>
          </w:tcPr>
          <w:p w14:paraId="092026A4" w14:textId="77777777" w:rsidR="004805C9" w:rsidRDefault="00EA2621">
            <w:pPr>
              <w:pStyle w:val="TableParagraph"/>
              <w:spacing w:before="32" w:line="249" w:lineRule="exact"/>
              <w:ind w:right="160"/>
              <w:rPr>
                <w:rFonts w:ascii="Calibri"/>
                <w:b/>
              </w:rPr>
            </w:pPr>
            <w:r>
              <w:rPr>
                <w:rFonts w:ascii="Calibri"/>
                <w:b/>
                <w:spacing w:val="-4"/>
              </w:rPr>
              <w:t>2016</w:t>
            </w:r>
          </w:p>
        </w:tc>
        <w:tc>
          <w:tcPr>
            <w:tcW w:w="771" w:type="dxa"/>
            <w:tcBorders>
              <w:top w:val="single" w:sz="4" w:space="0" w:color="000000"/>
              <w:bottom w:val="single" w:sz="4" w:space="0" w:color="000000"/>
            </w:tcBorders>
            <w:shd w:val="clear" w:color="auto" w:fill="D9D9D9"/>
          </w:tcPr>
          <w:p w14:paraId="31770C10" w14:textId="77777777" w:rsidR="004805C9" w:rsidRDefault="00EA2621">
            <w:pPr>
              <w:pStyle w:val="TableParagraph"/>
              <w:spacing w:before="32" w:line="249" w:lineRule="exact"/>
              <w:ind w:right="158"/>
              <w:rPr>
                <w:rFonts w:ascii="Calibri"/>
                <w:b/>
              </w:rPr>
            </w:pPr>
            <w:r>
              <w:rPr>
                <w:rFonts w:ascii="Calibri"/>
                <w:b/>
                <w:spacing w:val="-4"/>
              </w:rPr>
              <w:t>2017</w:t>
            </w:r>
          </w:p>
        </w:tc>
        <w:tc>
          <w:tcPr>
            <w:tcW w:w="771" w:type="dxa"/>
            <w:tcBorders>
              <w:top w:val="single" w:sz="4" w:space="0" w:color="000000"/>
              <w:bottom w:val="single" w:sz="4" w:space="0" w:color="000000"/>
            </w:tcBorders>
            <w:shd w:val="clear" w:color="auto" w:fill="D9D9D9"/>
          </w:tcPr>
          <w:p w14:paraId="3F169B47" w14:textId="77777777" w:rsidR="004805C9" w:rsidRDefault="00EA2621">
            <w:pPr>
              <w:pStyle w:val="TableParagraph"/>
              <w:spacing w:before="32" w:line="249" w:lineRule="exact"/>
              <w:ind w:right="159"/>
              <w:rPr>
                <w:rFonts w:ascii="Calibri"/>
                <w:b/>
              </w:rPr>
            </w:pPr>
            <w:r>
              <w:rPr>
                <w:rFonts w:ascii="Calibri"/>
                <w:b/>
                <w:spacing w:val="-4"/>
              </w:rPr>
              <w:t>2018</w:t>
            </w:r>
          </w:p>
        </w:tc>
        <w:tc>
          <w:tcPr>
            <w:tcW w:w="772" w:type="dxa"/>
            <w:tcBorders>
              <w:top w:val="single" w:sz="4" w:space="0" w:color="000000"/>
              <w:bottom w:val="single" w:sz="4" w:space="0" w:color="000000"/>
            </w:tcBorders>
            <w:shd w:val="clear" w:color="auto" w:fill="D9D9D9"/>
          </w:tcPr>
          <w:p w14:paraId="614FC7FC" w14:textId="77777777" w:rsidR="004805C9" w:rsidRDefault="00EA2621">
            <w:pPr>
              <w:pStyle w:val="TableParagraph"/>
              <w:spacing w:before="32" w:line="249" w:lineRule="exact"/>
              <w:ind w:right="158"/>
              <w:rPr>
                <w:rFonts w:ascii="Calibri"/>
                <w:b/>
              </w:rPr>
            </w:pPr>
            <w:r>
              <w:rPr>
                <w:rFonts w:ascii="Calibri"/>
                <w:b/>
                <w:spacing w:val="-4"/>
              </w:rPr>
              <w:t>2019</w:t>
            </w:r>
          </w:p>
        </w:tc>
        <w:tc>
          <w:tcPr>
            <w:tcW w:w="717" w:type="dxa"/>
            <w:tcBorders>
              <w:top w:val="single" w:sz="4" w:space="0" w:color="000000"/>
              <w:bottom w:val="single" w:sz="4" w:space="0" w:color="000000"/>
            </w:tcBorders>
            <w:shd w:val="clear" w:color="auto" w:fill="D9D9D9"/>
          </w:tcPr>
          <w:p w14:paraId="4CB7FC8B" w14:textId="77777777" w:rsidR="004805C9" w:rsidRDefault="00EA2621">
            <w:pPr>
              <w:pStyle w:val="TableParagraph"/>
              <w:spacing w:before="32" w:line="249" w:lineRule="exact"/>
              <w:ind w:right="102"/>
              <w:rPr>
                <w:rFonts w:ascii="Calibri"/>
                <w:b/>
              </w:rPr>
            </w:pPr>
            <w:r>
              <w:rPr>
                <w:rFonts w:ascii="Calibri"/>
                <w:b/>
                <w:spacing w:val="-4"/>
              </w:rPr>
              <w:t>2020</w:t>
            </w:r>
          </w:p>
        </w:tc>
        <w:tc>
          <w:tcPr>
            <w:tcW w:w="1075" w:type="dxa"/>
            <w:tcBorders>
              <w:top w:val="single" w:sz="4" w:space="0" w:color="000000"/>
              <w:bottom w:val="single" w:sz="4" w:space="0" w:color="000000"/>
            </w:tcBorders>
            <w:shd w:val="clear" w:color="auto" w:fill="D9D9D9"/>
          </w:tcPr>
          <w:p w14:paraId="49602CD9" w14:textId="77777777" w:rsidR="004805C9" w:rsidRDefault="00EA2621">
            <w:pPr>
              <w:pStyle w:val="TableParagraph"/>
              <w:spacing w:before="32" w:line="249" w:lineRule="exact"/>
              <w:ind w:left="110"/>
              <w:jc w:val="left"/>
              <w:rPr>
                <w:rFonts w:ascii="Calibri"/>
                <w:b/>
              </w:rPr>
            </w:pPr>
            <w:r>
              <w:rPr>
                <w:rFonts w:ascii="Calibri"/>
                <w:b/>
                <w:spacing w:val="-2"/>
              </w:rPr>
              <w:t>Average</w:t>
            </w:r>
          </w:p>
        </w:tc>
        <w:tc>
          <w:tcPr>
            <w:tcW w:w="1258" w:type="dxa"/>
            <w:tcBorders>
              <w:top w:val="single" w:sz="4" w:space="0" w:color="000000"/>
              <w:bottom w:val="single" w:sz="4" w:space="0" w:color="000000"/>
            </w:tcBorders>
            <w:shd w:val="clear" w:color="auto" w:fill="D9D9D9"/>
          </w:tcPr>
          <w:p w14:paraId="09A55E32" w14:textId="77777777" w:rsidR="004805C9" w:rsidRDefault="00EA2621">
            <w:pPr>
              <w:pStyle w:val="TableParagraph"/>
              <w:spacing w:before="32" w:line="249" w:lineRule="exact"/>
              <w:ind w:left="111"/>
              <w:jc w:val="left"/>
              <w:rPr>
                <w:rFonts w:ascii="Calibri"/>
                <w:b/>
              </w:rPr>
            </w:pPr>
            <w:r>
              <w:rPr>
                <w:rFonts w:ascii="Calibri"/>
                <w:b/>
              </w:rPr>
              <w:t>%</w:t>
            </w:r>
            <w:r>
              <w:rPr>
                <w:rFonts w:ascii="Calibri"/>
                <w:b/>
                <w:spacing w:val="-3"/>
              </w:rPr>
              <w:t xml:space="preserve"> </w:t>
            </w:r>
            <w:r>
              <w:rPr>
                <w:rFonts w:ascii="Calibri"/>
                <w:b/>
              </w:rPr>
              <w:t>of</w:t>
            </w:r>
            <w:r>
              <w:rPr>
                <w:rFonts w:ascii="Calibri"/>
                <w:b/>
                <w:spacing w:val="-1"/>
              </w:rPr>
              <w:t xml:space="preserve"> </w:t>
            </w:r>
            <w:r>
              <w:rPr>
                <w:rFonts w:ascii="Calibri"/>
                <w:b/>
                <w:spacing w:val="-2"/>
              </w:rPr>
              <w:t>catch</w:t>
            </w:r>
          </w:p>
        </w:tc>
      </w:tr>
      <w:tr w:rsidR="004805C9" w14:paraId="74B6A01E" w14:textId="77777777">
        <w:trPr>
          <w:trHeight w:val="299"/>
        </w:trPr>
        <w:tc>
          <w:tcPr>
            <w:tcW w:w="2017" w:type="dxa"/>
            <w:tcBorders>
              <w:top w:val="single" w:sz="4" w:space="0" w:color="000000"/>
              <w:bottom w:val="dotted" w:sz="4" w:space="0" w:color="000000"/>
            </w:tcBorders>
          </w:tcPr>
          <w:p w14:paraId="3DDB2AC8" w14:textId="77777777" w:rsidR="004805C9" w:rsidRDefault="00EA2621">
            <w:pPr>
              <w:pStyle w:val="TableParagraph"/>
              <w:spacing w:before="30" w:line="249" w:lineRule="exact"/>
              <w:ind w:left="115"/>
              <w:jc w:val="left"/>
              <w:rPr>
                <w:rFonts w:ascii="Calibri"/>
                <w:i/>
              </w:rPr>
            </w:pPr>
            <w:r>
              <w:rPr>
                <w:rFonts w:ascii="Calibri"/>
                <w:i/>
              </w:rPr>
              <w:t>Tridacna</w:t>
            </w:r>
            <w:r>
              <w:rPr>
                <w:rFonts w:ascii="Calibri"/>
                <w:i/>
                <w:spacing w:val="-5"/>
              </w:rPr>
              <w:t xml:space="preserve"> </w:t>
            </w:r>
            <w:r>
              <w:rPr>
                <w:rFonts w:ascii="Calibri"/>
                <w:i/>
                <w:spacing w:val="-2"/>
              </w:rPr>
              <w:t>maxima</w:t>
            </w:r>
          </w:p>
        </w:tc>
        <w:tc>
          <w:tcPr>
            <w:tcW w:w="2212" w:type="dxa"/>
            <w:tcBorders>
              <w:top w:val="single" w:sz="4" w:space="0" w:color="000000"/>
              <w:bottom w:val="dotted" w:sz="4" w:space="0" w:color="000000"/>
            </w:tcBorders>
          </w:tcPr>
          <w:p w14:paraId="1C051A7E" w14:textId="77777777" w:rsidR="004805C9" w:rsidRDefault="00EA2621">
            <w:pPr>
              <w:pStyle w:val="TableParagraph"/>
              <w:spacing w:before="30" w:line="249" w:lineRule="exact"/>
              <w:ind w:left="162"/>
              <w:jc w:val="left"/>
              <w:rPr>
                <w:rFonts w:ascii="Calibri"/>
              </w:rPr>
            </w:pPr>
            <w:r>
              <w:rPr>
                <w:rFonts w:ascii="Calibri"/>
              </w:rPr>
              <w:t>Elongate</w:t>
            </w:r>
            <w:r>
              <w:rPr>
                <w:rFonts w:ascii="Calibri"/>
                <w:spacing w:val="-7"/>
              </w:rPr>
              <w:t xml:space="preserve"> </w:t>
            </w:r>
            <w:r>
              <w:rPr>
                <w:rFonts w:ascii="Calibri"/>
              </w:rPr>
              <w:t>Giant</w:t>
            </w:r>
            <w:r>
              <w:rPr>
                <w:rFonts w:ascii="Calibri"/>
                <w:spacing w:val="-2"/>
              </w:rPr>
              <w:t xml:space="preserve"> </w:t>
            </w:r>
            <w:r>
              <w:rPr>
                <w:rFonts w:ascii="Calibri"/>
                <w:spacing w:val="-4"/>
              </w:rPr>
              <w:t>Clam</w:t>
            </w:r>
          </w:p>
        </w:tc>
        <w:tc>
          <w:tcPr>
            <w:tcW w:w="829" w:type="dxa"/>
            <w:tcBorders>
              <w:top w:val="single" w:sz="4" w:space="0" w:color="000000"/>
              <w:bottom w:val="dotted" w:sz="4" w:space="0" w:color="000000"/>
            </w:tcBorders>
          </w:tcPr>
          <w:p w14:paraId="0AD61377" w14:textId="77777777" w:rsidR="004805C9" w:rsidRDefault="00EA2621">
            <w:pPr>
              <w:pStyle w:val="TableParagraph"/>
              <w:spacing w:before="30" w:line="249" w:lineRule="exact"/>
              <w:ind w:right="160"/>
              <w:rPr>
                <w:rFonts w:ascii="Calibri"/>
              </w:rPr>
            </w:pPr>
            <w:r>
              <w:rPr>
                <w:rFonts w:ascii="Calibri"/>
                <w:spacing w:val="-5"/>
              </w:rPr>
              <w:t>207</w:t>
            </w:r>
          </w:p>
        </w:tc>
        <w:tc>
          <w:tcPr>
            <w:tcW w:w="771" w:type="dxa"/>
            <w:tcBorders>
              <w:top w:val="single" w:sz="4" w:space="0" w:color="000000"/>
              <w:bottom w:val="dotted" w:sz="4" w:space="0" w:color="000000"/>
            </w:tcBorders>
          </w:tcPr>
          <w:p w14:paraId="51B57ED7" w14:textId="77777777" w:rsidR="004805C9" w:rsidRDefault="00EA2621">
            <w:pPr>
              <w:pStyle w:val="TableParagraph"/>
              <w:spacing w:before="30" w:line="249" w:lineRule="exact"/>
              <w:ind w:right="158"/>
              <w:rPr>
                <w:rFonts w:ascii="Calibri"/>
              </w:rPr>
            </w:pPr>
            <w:r>
              <w:rPr>
                <w:rFonts w:ascii="Calibri"/>
                <w:spacing w:val="-5"/>
              </w:rPr>
              <w:t>413</w:t>
            </w:r>
          </w:p>
        </w:tc>
        <w:tc>
          <w:tcPr>
            <w:tcW w:w="771" w:type="dxa"/>
            <w:tcBorders>
              <w:top w:val="single" w:sz="4" w:space="0" w:color="000000"/>
              <w:bottom w:val="dotted" w:sz="4" w:space="0" w:color="000000"/>
            </w:tcBorders>
          </w:tcPr>
          <w:p w14:paraId="3ACFEA4D" w14:textId="77777777" w:rsidR="004805C9" w:rsidRDefault="00EA2621">
            <w:pPr>
              <w:pStyle w:val="TableParagraph"/>
              <w:spacing w:before="30" w:line="249" w:lineRule="exact"/>
              <w:ind w:right="158"/>
              <w:rPr>
                <w:rFonts w:ascii="Calibri"/>
              </w:rPr>
            </w:pPr>
            <w:r>
              <w:rPr>
                <w:rFonts w:ascii="Calibri"/>
                <w:spacing w:val="-5"/>
              </w:rPr>
              <w:t>313</w:t>
            </w:r>
          </w:p>
        </w:tc>
        <w:tc>
          <w:tcPr>
            <w:tcW w:w="772" w:type="dxa"/>
            <w:tcBorders>
              <w:top w:val="single" w:sz="4" w:space="0" w:color="000000"/>
              <w:bottom w:val="dotted" w:sz="4" w:space="0" w:color="000000"/>
            </w:tcBorders>
          </w:tcPr>
          <w:p w14:paraId="555C70E6" w14:textId="77777777" w:rsidR="004805C9" w:rsidRDefault="00EA2621">
            <w:pPr>
              <w:pStyle w:val="TableParagraph"/>
              <w:spacing w:before="30" w:line="249" w:lineRule="exact"/>
              <w:ind w:right="158"/>
              <w:rPr>
                <w:rFonts w:ascii="Calibri"/>
              </w:rPr>
            </w:pPr>
            <w:r>
              <w:rPr>
                <w:rFonts w:ascii="Calibri"/>
                <w:spacing w:val="-5"/>
              </w:rPr>
              <w:t>320</w:t>
            </w:r>
          </w:p>
        </w:tc>
        <w:tc>
          <w:tcPr>
            <w:tcW w:w="717" w:type="dxa"/>
            <w:tcBorders>
              <w:top w:val="single" w:sz="4" w:space="0" w:color="000000"/>
              <w:bottom w:val="dotted" w:sz="4" w:space="0" w:color="000000"/>
            </w:tcBorders>
          </w:tcPr>
          <w:p w14:paraId="56641B18" w14:textId="77777777" w:rsidR="004805C9" w:rsidRDefault="00EA2621">
            <w:pPr>
              <w:pStyle w:val="TableParagraph"/>
              <w:spacing w:before="30" w:line="249" w:lineRule="exact"/>
              <w:ind w:right="102"/>
              <w:rPr>
                <w:rFonts w:ascii="Calibri"/>
              </w:rPr>
            </w:pPr>
            <w:r>
              <w:rPr>
                <w:rFonts w:ascii="Calibri"/>
                <w:spacing w:val="-5"/>
              </w:rPr>
              <w:t>582</w:t>
            </w:r>
          </w:p>
        </w:tc>
        <w:tc>
          <w:tcPr>
            <w:tcW w:w="1075" w:type="dxa"/>
            <w:tcBorders>
              <w:top w:val="single" w:sz="4" w:space="0" w:color="000000"/>
              <w:bottom w:val="dotted" w:sz="4" w:space="0" w:color="000000"/>
            </w:tcBorders>
          </w:tcPr>
          <w:p w14:paraId="59704501" w14:textId="77777777" w:rsidR="004805C9" w:rsidRDefault="00EA2621">
            <w:pPr>
              <w:pStyle w:val="TableParagraph"/>
              <w:spacing w:before="30" w:line="249" w:lineRule="exact"/>
              <w:ind w:right="101"/>
              <w:rPr>
                <w:rFonts w:ascii="Calibri"/>
              </w:rPr>
            </w:pPr>
            <w:r>
              <w:rPr>
                <w:rFonts w:ascii="Calibri"/>
                <w:spacing w:val="-5"/>
              </w:rPr>
              <w:t>367</w:t>
            </w:r>
          </w:p>
        </w:tc>
        <w:tc>
          <w:tcPr>
            <w:tcW w:w="1258" w:type="dxa"/>
            <w:tcBorders>
              <w:top w:val="single" w:sz="4" w:space="0" w:color="000000"/>
              <w:bottom w:val="dotted" w:sz="4" w:space="0" w:color="000000"/>
            </w:tcBorders>
          </w:tcPr>
          <w:p w14:paraId="431416AC" w14:textId="77777777" w:rsidR="004805C9" w:rsidRDefault="00EA2621">
            <w:pPr>
              <w:pStyle w:val="TableParagraph"/>
              <w:spacing w:before="30" w:line="249" w:lineRule="exact"/>
              <w:ind w:right="99"/>
              <w:rPr>
                <w:rFonts w:ascii="Calibri"/>
              </w:rPr>
            </w:pPr>
            <w:r>
              <w:rPr>
                <w:rFonts w:ascii="Calibri"/>
                <w:spacing w:val="-2"/>
              </w:rPr>
              <w:t>78.3%</w:t>
            </w:r>
          </w:p>
        </w:tc>
      </w:tr>
      <w:tr w:rsidR="004805C9" w14:paraId="7E51D46B" w14:textId="77777777">
        <w:trPr>
          <w:trHeight w:val="299"/>
        </w:trPr>
        <w:tc>
          <w:tcPr>
            <w:tcW w:w="2017" w:type="dxa"/>
            <w:tcBorders>
              <w:top w:val="dotted" w:sz="4" w:space="0" w:color="000000"/>
              <w:bottom w:val="dotted" w:sz="4" w:space="0" w:color="000000"/>
            </w:tcBorders>
          </w:tcPr>
          <w:p w14:paraId="1D29A4B9" w14:textId="77777777" w:rsidR="004805C9" w:rsidRDefault="00EA2621">
            <w:pPr>
              <w:pStyle w:val="TableParagraph"/>
              <w:spacing w:before="30" w:line="249" w:lineRule="exact"/>
              <w:ind w:left="115"/>
              <w:jc w:val="left"/>
              <w:rPr>
                <w:rFonts w:ascii="Calibri"/>
                <w:i/>
              </w:rPr>
            </w:pPr>
            <w:r>
              <w:rPr>
                <w:rFonts w:ascii="Calibri"/>
                <w:i/>
              </w:rPr>
              <w:t>Tridacna</w:t>
            </w:r>
            <w:r>
              <w:rPr>
                <w:rFonts w:ascii="Calibri"/>
                <w:i/>
                <w:spacing w:val="-5"/>
              </w:rPr>
              <w:t xml:space="preserve"> </w:t>
            </w:r>
            <w:r>
              <w:rPr>
                <w:rFonts w:ascii="Calibri"/>
                <w:i/>
                <w:spacing w:val="-2"/>
              </w:rPr>
              <w:t>ningaloo</w:t>
            </w:r>
          </w:p>
        </w:tc>
        <w:tc>
          <w:tcPr>
            <w:tcW w:w="2212" w:type="dxa"/>
            <w:tcBorders>
              <w:top w:val="dotted" w:sz="4" w:space="0" w:color="000000"/>
              <w:bottom w:val="dotted" w:sz="4" w:space="0" w:color="000000"/>
            </w:tcBorders>
          </w:tcPr>
          <w:p w14:paraId="61A11091" w14:textId="77777777" w:rsidR="004805C9" w:rsidRDefault="00EA2621">
            <w:pPr>
              <w:pStyle w:val="TableParagraph"/>
              <w:spacing w:before="30" w:line="249" w:lineRule="exact"/>
              <w:ind w:left="162"/>
              <w:jc w:val="left"/>
              <w:rPr>
                <w:rFonts w:ascii="Calibri"/>
              </w:rPr>
            </w:pPr>
            <w:r>
              <w:rPr>
                <w:rFonts w:ascii="Calibri"/>
              </w:rPr>
              <w:t>Ningaloo</w:t>
            </w:r>
            <w:r>
              <w:rPr>
                <w:rFonts w:ascii="Calibri"/>
                <w:spacing w:val="-4"/>
              </w:rPr>
              <w:t xml:space="preserve"> </w:t>
            </w:r>
            <w:r>
              <w:rPr>
                <w:rFonts w:ascii="Calibri"/>
              </w:rPr>
              <w:t>Giant</w:t>
            </w:r>
            <w:r>
              <w:rPr>
                <w:rFonts w:ascii="Calibri"/>
                <w:spacing w:val="-3"/>
              </w:rPr>
              <w:t xml:space="preserve"> </w:t>
            </w:r>
            <w:r>
              <w:rPr>
                <w:rFonts w:ascii="Calibri"/>
                <w:spacing w:val="-4"/>
              </w:rPr>
              <w:t>Clam</w:t>
            </w:r>
          </w:p>
        </w:tc>
        <w:tc>
          <w:tcPr>
            <w:tcW w:w="829" w:type="dxa"/>
            <w:tcBorders>
              <w:top w:val="dotted" w:sz="4" w:space="0" w:color="000000"/>
              <w:bottom w:val="dotted" w:sz="4" w:space="0" w:color="000000"/>
            </w:tcBorders>
          </w:tcPr>
          <w:p w14:paraId="7B056FD3" w14:textId="77777777" w:rsidR="004805C9" w:rsidRDefault="00EA2621">
            <w:pPr>
              <w:pStyle w:val="TableParagraph"/>
              <w:spacing w:before="30" w:line="249" w:lineRule="exact"/>
              <w:ind w:right="160"/>
              <w:rPr>
                <w:rFonts w:ascii="Calibri"/>
              </w:rPr>
            </w:pPr>
            <w:r>
              <w:rPr>
                <w:rFonts w:ascii="Calibri"/>
                <w:spacing w:val="-5"/>
              </w:rPr>
              <w:t>100</w:t>
            </w:r>
          </w:p>
        </w:tc>
        <w:tc>
          <w:tcPr>
            <w:tcW w:w="771" w:type="dxa"/>
            <w:tcBorders>
              <w:top w:val="dotted" w:sz="4" w:space="0" w:color="000000"/>
              <w:bottom w:val="dotted" w:sz="4" w:space="0" w:color="000000"/>
            </w:tcBorders>
          </w:tcPr>
          <w:p w14:paraId="1A9FFA19" w14:textId="77777777" w:rsidR="004805C9" w:rsidRDefault="00EA2621">
            <w:pPr>
              <w:pStyle w:val="TableParagraph"/>
              <w:spacing w:before="30" w:line="249" w:lineRule="exact"/>
              <w:ind w:right="158"/>
              <w:rPr>
                <w:rFonts w:ascii="Calibri"/>
              </w:rPr>
            </w:pPr>
            <w:r>
              <w:rPr>
                <w:rFonts w:ascii="Calibri"/>
                <w:spacing w:val="-5"/>
              </w:rPr>
              <w:t>125</w:t>
            </w:r>
          </w:p>
        </w:tc>
        <w:tc>
          <w:tcPr>
            <w:tcW w:w="771" w:type="dxa"/>
            <w:tcBorders>
              <w:top w:val="dotted" w:sz="4" w:space="0" w:color="000000"/>
              <w:bottom w:val="dotted" w:sz="4" w:space="0" w:color="000000"/>
            </w:tcBorders>
          </w:tcPr>
          <w:p w14:paraId="064A6215" w14:textId="77777777" w:rsidR="004805C9" w:rsidRDefault="00EA2621">
            <w:pPr>
              <w:pStyle w:val="TableParagraph"/>
              <w:spacing w:before="30" w:line="249" w:lineRule="exact"/>
              <w:ind w:right="157"/>
              <w:rPr>
                <w:rFonts w:ascii="Calibri"/>
              </w:rPr>
            </w:pPr>
            <w:r>
              <w:rPr>
                <w:rFonts w:ascii="Calibri"/>
                <w:spacing w:val="-5"/>
              </w:rPr>
              <w:t>24</w:t>
            </w:r>
          </w:p>
        </w:tc>
        <w:tc>
          <w:tcPr>
            <w:tcW w:w="772" w:type="dxa"/>
            <w:tcBorders>
              <w:top w:val="dotted" w:sz="4" w:space="0" w:color="000000"/>
              <w:bottom w:val="dotted" w:sz="4" w:space="0" w:color="000000"/>
            </w:tcBorders>
          </w:tcPr>
          <w:p w14:paraId="6EA180AA" w14:textId="77777777" w:rsidR="004805C9" w:rsidRDefault="00EA2621">
            <w:pPr>
              <w:pStyle w:val="TableParagraph"/>
              <w:spacing w:before="30" w:line="249" w:lineRule="exact"/>
              <w:ind w:right="156"/>
              <w:rPr>
                <w:rFonts w:ascii="Calibri"/>
              </w:rPr>
            </w:pPr>
            <w:r>
              <w:rPr>
                <w:rFonts w:ascii="Calibri"/>
                <w:spacing w:val="-5"/>
              </w:rPr>
              <w:t>16</w:t>
            </w:r>
          </w:p>
        </w:tc>
        <w:tc>
          <w:tcPr>
            <w:tcW w:w="717" w:type="dxa"/>
            <w:tcBorders>
              <w:top w:val="dotted" w:sz="4" w:space="0" w:color="000000"/>
              <w:bottom w:val="dotted" w:sz="4" w:space="0" w:color="000000"/>
            </w:tcBorders>
          </w:tcPr>
          <w:p w14:paraId="44D1ED13" w14:textId="77777777" w:rsidR="004805C9" w:rsidRDefault="00EA2621">
            <w:pPr>
              <w:pStyle w:val="TableParagraph"/>
              <w:spacing w:before="30" w:line="249" w:lineRule="exact"/>
              <w:ind w:right="101"/>
              <w:rPr>
                <w:rFonts w:ascii="Calibri"/>
              </w:rPr>
            </w:pPr>
            <w:r>
              <w:rPr>
                <w:rFonts w:ascii="Calibri"/>
                <w:spacing w:val="-5"/>
              </w:rPr>
              <w:t>24</w:t>
            </w:r>
          </w:p>
        </w:tc>
        <w:tc>
          <w:tcPr>
            <w:tcW w:w="1075" w:type="dxa"/>
            <w:tcBorders>
              <w:top w:val="dotted" w:sz="4" w:space="0" w:color="000000"/>
              <w:bottom w:val="dotted" w:sz="4" w:space="0" w:color="000000"/>
            </w:tcBorders>
          </w:tcPr>
          <w:p w14:paraId="4480BA5C" w14:textId="77777777" w:rsidR="004805C9" w:rsidRDefault="00EA2621">
            <w:pPr>
              <w:pStyle w:val="TableParagraph"/>
              <w:spacing w:before="30" w:line="249" w:lineRule="exact"/>
              <w:ind w:right="100"/>
              <w:rPr>
                <w:rFonts w:ascii="Calibri"/>
              </w:rPr>
            </w:pPr>
            <w:r>
              <w:rPr>
                <w:rFonts w:ascii="Calibri"/>
                <w:spacing w:val="-5"/>
              </w:rPr>
              <w:t>58</w:t>
            </w:r>
          </w:p>
        </w:tc>
        <w:tc>
          <w:tcPr>
            <w:tcW w:w="1258" w:type="dxa"/>
            <w:tcBorders>
              <w:top w:val="dotted" w:sz="4" w:space="0" w:color="000000"/>
              <w:bottom w:val="dotted" w:sz="4" w:space="0" w:color="000000"/>
            </w:tcBorders>
          </w:tcPr>
          <w:p w14:paraId="197A27B4" w14:textId="77777777" w:rsidR="004805C9" w:rsidRDefault="00EA2621">
            <w:pPr>
              <w:pStyle w:val="TableParagraph"/>
              <w:spacing w:before="30" w:line="249" w:lineRule="exact"/>
              <w:ind w:right="99"/>
              <w:rPr>
                <w:rFonts w:ascii="Calibri"/>
              </w:rPr>
            </w:pPr>
            <w:r>
              <w:rPr>
                <w:rFonts w:ascii="Calibri"/>
                <w:spacing w:val="-2"/>
              </w:rPr>
              <w:t>12.3%</w:t>
            </w:r>
          </w:p>
        </w:tc>
      </w:tr>
      <w:tr w:rsidR="004805C9" w14:paraId="655F3D8E" w14:textId="77777777">
        <w:trPr>
          <w:trHeight w:val="299"/>
        </w:trPr>
        <w:tc>
          <w:tcPr>
            <w:tcW w:w="2017" w:type="dxa"/>
            <w:tcBorders>
              <w:top w:val="dotted" w:sz="4" w:space="0" w:color="000000"/>
              <w:bottom w:val="dotted" w:sz="4" w:space="0" w:color="000000"/>
            </w:tcBorders>
          </w:tcPr>
          <w:p w14:paraId="244EF745" w14:textId="77777777" w:rsidR="004805C9" w:rsidRDefault="00EA2621">
            <w:pPr>
              <w:pStyle w:val="TableParagraph"/>
              <w:spacing w:before="30" w:line="249" w:lineRule="exact"/>
              <w:ind w:left="115"/>
              <w:jc w:val="left"/>
              <w:rPr>
                <w:rFonts w:ascii="Calibri"/>
                <w:i/>
              </w:rPr>
            </w:pPr>
            <w:r>
              <w:rPr>
                <w:rFonts w:ascii="Calibri"/>
                <w:i/>
              </w:rPr>
              <w:t>Tridacna</w:t>
            </w:r>
            <w:r>
              <w:rPr>
                <w:rFonts w:ascii="Calibri"/>
                <w:i/>
                <w:spacing w:val="-5"/>
              </w:rPr>
              <w:t xml:space="preserve"> </w:t>
            </w:r>
            <w:r>
              <w:rPr>
                <w:rFonts w:ascii="Calibri"/>
                <w:i/>
                <w:spacing w:val="-2"/>
              </w:rPr>
              <w:t>squamosa</w:t>
            </w:r>
          </w:p>
        </w:tc>
        <w:tc>
          <w:tcPr>
            <w:tcW w:w="2212" w:type="dxa"/>
            <w:tcBorders>
              <w:top w:val="dotted" w:sz="4" w:space="0" w:color="000000"/>
              <w:bottom w:val="dotted" w:sz="4" w:space="0" w:color="000000"/>
            </w:tcBorders>
          </w:tcPr>
          <w:p w14:paraId="0470E936" w14:textId="77777777" w:rsidR="004805C9" w:rsidRDefault="00EA2621">
            <w:pPr>
              <w:pStyle w:val="TableParagraph"/>
              <w:spacing w:before="30" w:line="249" w:lineRule="exact"/>
              <w:ind w:left="162"/>
              <w:jc w:val="left"/>
              <w:rPr>
                <w:rFonts w:ascii="Calibri"/>
              </w:rPr>
            </w:pPr>
            <w:r>
              <w:rPr>
                <w:rFonts w:ascii="Calibri"/>
              </w:rPr>
              <w:t>Fluted</w:t>
            </w:r>
            <w:r>
              <w:rPr>
                <w:rFonts w:ascii="Calibri"/>
                <w:spacing w:val="-5"/>
              </w:rPr>
              <w:t xml:space="preserve"> </w:t>
            </w:r>
            <w:r>
              <w:rPr>
                <w:rFonts w:ascii="Calibri"/>
              </w:rPr>
              <w:t>Giant</w:t>
            </w:r>
            <w:r>
              <w:rPr>
                <w:rFonts w:ascii="Calibri"/>
                <w:spacing w:val="-2"/>
              </w:rPr>
              <w:t xml:space="preserve"> </w:t>
            </w:r>
            <w:r>
              <w:rPr>
                <w:rFonts w:ascii="Calibri"/>
                <w:spacing w:val="-4"/>
              </w:rPr>
              <w:t>Clam</w:t>
            </w:r>
          </w:p>
        </w:tc>
        <w:tc>
          <w:tcPr>
            <w:tcW w:w="829" w:type="dxa"/>
            <w:tcBorders>
              <w:top w:val="dotted" w:sz="4" w:space="0" w:color="000000"/>
              <w:bottom w:val="dotted" w:sz="4" w:space="0" w:color="000000"/>
            </w:tcBorders>
          </w:tcPr>
          <w:p w14:paraId="7AAF799B" w14:textId="77777777" w:rsidR="004805C9" w:rsidRDefault="00EA2621">
            <w:pPr>
              <w:pStyle w:val="TableParagraph"/>
              <w:spacing w:before="30" w:line="249" w:lineRule="exact"/>
              <w:ind w:right="158"/>
              <w:rPr>
                <w:rFonts w:ascii="Calibri"/>
              </w:rPr>
            </w:pPr>
            <w:r>
              <w:rPr>
                <w:rFonts w:ascii="Calibri"/>
                <w:spacing w:val="-5"/>
              </w:rPr>
              <w:t>29</w:t>
            </w:r>
          </w:p>
        </w:tc>
        <w:tc>
          <w:tcPr>
            <w:tcW w:w="771" w:type="dxa"/>
            <w:tcBorders>
              <w:top w:val="dotted" w:sz="4" w:space="0" w:color="000000"/>
              <w:bottom w:val="dotted" w:sz="4" w:space="0" w:color="000000"/>
            </w:tcBorders>
          </w:tcPr>
          <w:p w14:paraId="38D929F8" w14:textId="77777777" w:rsidR="004805C9" w:rsidRDefault="00EA2621">
            <w:pPr>
              <w:pStyle w:val="TableParagraph"/>
              <w:spacing w:before="30" w:line="249" w:lineRule="exact"/>
              <w:ind w:right="157"/>
              <w:rPr>
                <w:rFonts w:ascii="Calibri"/>
              </w:rPr>
            </w:pPr>
            <w:r>
              <w:rPr>
                <w:rFonts w:ascii="Calibri"/>
                <w:spacing w:val="-5"/>
              </w:rPr>
              <w:t>33</w:t>
            </w:r>
          </w:p>
        </w:tc>
        <w:tc>
          <w:tcPr>
            <w:tcW w:w="771" w:type="dxa"/>
            <w:tcBorders>
              <w:top w:val="dotted" w:sz="4" w:space="0" w:color="000000"/>
              <w:bottom w:val="dotted" w:sz="4" w:space="0" w:color="000000"/>
            </w:tcBorders>
          </w:tcPr>
          <w:p w14:paraId="7E2BCFE7" w14:textId="77777777" w:rsidR="004805C9" w:rsidRDefault="00EA2621">
            <w:pPr>
              <w:pStyle w:val="TableParagraph"/>
              <w:spacing w:before="30" w:line="249" w:lineRule="exact"/>
              <w:ind w:right="157"/>
              <w:rPr>
                <w:rFonts w:ascii="Calibri"/>
              </w:rPr>
            </w:pPr>
            <w:r>
              <w:rPr>
                <w:rFonts w:ascii="Calibri"/>
                <w:spacing w:val="-5"/>
              </w:rPr>
              <w:t>45</w:t>
            </w:r>
          </w:p>
        </w:tc>
        <w:tc>
          <w:tcPr>
            <w:tcW w:w="772" w:type="dxa"/>
            <w:tcBorders>
              <w:top w:val="dotted" w:sz="4" w:space="0" w:color="000000"/>
              <w:bottom w:val="dotted" w:sz="4" w:space="0" w:color="000000"/>
            </w:tcBorders>
          </w:tcPr>
          <w:p w14:paraId="71D3D5B0" w14:textId="77777777" w:rsidR="004805C9" w:rsidRDefault="00EA2621">
            <w:pPr>
              <w:pStyle w:val="TableParagraph"/>
              <w:spacing w:before="30" w:line="249" w:lineRule="exact"/>
              <w:ind w:right="156"/>
              <w:rPr>
                <w:rFonts w:ascii="Calibri"/>
              </w:rPr>
            </w:pPr>
            <w:r>
              <w:rPr>
                <w:rFonts w:ascii="Calibri"/>
                <w:spacing w:val="-5"/>
              </w:rPr>
              <w:t>61</w:t>
            </w:r>
          </w:p>
        </w:tc>
        <w:tc>
          <w:tcPr>
            <w:tcW w:w="717" w:type="dxa"/>
            <w:tcBorders>
              <w:top w:val="dotted" w:sz="4" w:space="0" w:color="000000"/>
              <w:bottom w:val="dotted" w:sz="4" w:space="0" w:color="000000"/>
            </w:tcBorders>
          </w:tcPr>
          <w:p w14:paraId="66B9BC0B" w14:textId="77777777" w:rsidR="004805C9" w:rsidRDefault="00EA2621">
            <w:pPr>
              <w:pStyle w:val="TableParagraph"/>
              <w:spacing w:before="30" w:line="249" w:lineRule="exact"/>
              <w:ind w:right="101"/>
              <w:rPr>
                <w:rFonts w:ascii="Calibri"/>
              </w:rPr>
            </w:pPr>
            <w:r>
              <w:rPr>
                <w:rFonts w:ascii="Calibri"/>
                <w:spacing w:val="-5"/>
              </w:rPr>
              <w:t>47</w:t>
            </w:r>
          </w:p>
        </w:tc>
        <w:tc>
          <w:tcPr>
            <w:tcW w:w="1075" w:type="dxa"/>
            <w:tcBorders>
              <w:top w:val="dotted" w:sz="4" w:space="0" w:color="000000"/>
              <w:bottom w:val="dotted" w:sz="4" w:space="0" w:color="000000"/>
            </w:tcBorders>
          </w:tcPr>
          <w:p w14:paraId="7E6FDC9E" w14:textId="77777777" w:rsidR="004805C9" w:rsidRDefault="00EA2621">
            <w:pPr>
              <w:pStyle w:val="TableParagraph"/>
              <w:spacing w:before="30" w:line="249" w:lineRule="exact"/>
              <w:ind w:right="100"/>
              <w:rPr>
                <w:rFonts w:ascii="Calibri"/>
              </w:rPr>
            </w:pPr>
            <w:r>
              <w:rPr>
                <w:rFonts w:ascii="Calibri"/>
                <w:spacing w:val="-5"/>
              </w:rPr>
              <w:t>43</w:t>
            </w:r>
          </w:p>
        </w:tc>
        <w:tc>
          <w:tcPr>
            <w:tcW w:w="1258" w:type="dxa"/>
            <w:tcBorders>
              <w:top w:val="dotted" w:sz="4" w:space="0" w:color="000000"/>
              <w:bottom w:val="dotted" w:sz="4" w:space="0" w:color="000000"/>
            </w:tcBorders>
          </w:tcPr>
          <w:p w14:paraId="246F8572" w14:textId="77777777" w:rsidR="004805C9" w:rsidRDefault="00EA2621">
            <w:pPr>
              <w:pStyle w:val="TableParagraph"/>
              <w:spacing w:before="30" w:line="249" w:lineRule="exact"/>
              <w:ind w:right="99"/>
              <w:rPr>
                <w:rFonts w:ascii="Calibri"/>
              </w:rPr>
            </w:pPr>
            <w:r>
              <w:rPr>
                <w:rFonts w:ascii="Calibri"/>
                <w:spacing w:val="-4"/>
              </w:rPr>
              <w:t>9.2%</w:t>
            </w:r>
          </w:p>
        </w:tc>
      </w:tr>
      <w:tr w:rsidR="004805C9" w14:paraId="7511D446" w14:textId="77777777">
        <w:trPr>
          <w:trHeight w:val="299"/>
        </w:trPr>
        <w:tc>
          <w:tcPr>
            <w:tcW w:w="2017" w:type="dxa"/>
            <w:tcBorders>
              <w:top w:val="dotted" w:sz="4" w:space="0" w:color="000000"/>
              <w:bottom w:val="dotted" w:sz="4" w:space="0" w:color="000000"/>
            </w:tcBorders>
          </w:tcPr>
          <w:p w14:paraId="11C953F2" w14:textId="77777777" w:rsidR="004805C9" w:rsidRDefault="00EA2621">
            <w:pPr>
              <w:pStyle w:val="TableParagraph"/>
              <w:spacing w:before="30" w:line="249" w:lineRule="exact"/>
              <w:ind w:left="115"/>
              <w:jc w:val="left"/>
              <w:rPr>
                <w:rFonts w:ascii="Calibri"/>
              </w:rPr>
            </w:pPr>
            <w:r>
              <w:rPr>
                <w:rFonts w:ascii="Calibri"/>
                <w:i/>
              </w:rPr>
              <w:t>Spondylus</w:t>
            </w:r>
            <w:r>
              <w:rPr>
                <w:rFonts w:ascii="Calibri"/>
                <w:i/>
                <w:spacing w:val="-7"/>
              </w:rPr>
              <w:t xml:space="preserve"> </w:t>
            </w:r>
            <w:r>
              <w:rPr>
                <w:rFonts w:ascii="Calibri"/>
                <w:spacing w:val="-4"/>
              </w:rPr>
              <w:t>spp.</w:t>
            </w:r>
          </w:p>
        </w:tc>
        <w:tc>
          <w:tcPr>
            <w:tcW w:w="2212" w:type="dxa"/>
            <w:tcBorders>
              <w:top w:val="dotted" w:sz="4" w:space="0" w:color="000000"/>
              <w:bottom w:val="dotted" w:sz="4" w:space="0" w:color="000000"/>
            </w:tcBorders>
          </w:tcPr>
          <w:p w14:paraId="73A618D8" w14:textId="77777777" w:rsidR="004805C9" w:rsidRDefault="00EA2621">
            <w:pPr>
              <w:pStyle w:val="TableParagraph"/>
              <w:spacing w:before="30" w:line="249" w:lineRule="exact"/>
              <w:ind w:left="162"/>
              <w:jc w:val="left"/>
              <w:rPr>
                <w:rFonts w:ascii="Calibri"/>
              </w:rPr>
            </w:pPr>
            <w:r>
              <w:rPr>
                <w:rFonts w:ascii="Calibri"/>
              </w:rPr>
              <w:t>Thorny</w:t>
            </w:r>
            <w:r>
              <w:rPr>
                <w:rFonts w:ascii="Calibri"/>
                <w:spacing w:val="-7"/>
              </w:rPr>
              <w:t xml:space="preserve"> </w:t>
            </w:r>
            <w:r>
              <w:rPr>
                <w:rFonts w:ascii="Calibri"/>
                <w:spacing w:val="-2"/>
              </w:rPr>
              <w:t>Oyster</w:t>
            </w:r>
          </w:p>
        </w:tc>
        <w:tc>
          <w:tcPr>
            <w:tcW w:w="829" w:type="dxa"/>
            <w:tcBorders>
              <w:top w:val="dotted" w:sz="4" w:space="0" w:color="000000"/>
              <w:bottom w:val="dotted" w:sz="4" w:space="0" w:color="000000"/>
            </w:tcBorders>
          </w:tcPr>
          <w:p w14:paraId="4613FD92" w14:textId="77777777" w:rsidR="004805C9" w:rsidRDefault="00EA2621">
            <w:pPr>
              <w:pStyle w:val="TableParagraph"/>
              <w:spacing w:before="30" w:line="249" w:lineRule="exact"/>
              <w:ind w:right="159"/>
              <w:rPr>
                <w:rFonts w:ascii="Calibri"/>
              </w:rPr>
            </w:pPr>
            <w:r>
              <w:rPr>
                <w:rFonts w:ascii="Calibri"/>
              </w:rPr>
              <w:t>0</w:t>
            </w:r>
          </w:p>
        </w:tc>
        <w:tc>
          <w:tcPr>
            <w:tcW w:w="771" w:type="dxa"/>
            <w:tcBorders>
              <w:top w:val="dotted" w:sz="4" w:space="0" w:color="000000"/>
              <w:bottom w:val="dotted" w:sz="4" w:space="0" w:color="000000"/>
            </w:tcBorders>
          </w:tcPr>
          <w:p w14:paraId="07F3A17C" w14:textId="77777777" w:rsidR="004805C9" w:rsidRDefault="00EA2621">
            <w:pPr>
              <w:pStyle w:val="TableParagraph"/>
              <w:spacing w:before="30" w:line="249" w:lineRule="exact"/>
              <w:ind w:right="158"/>
              <w:rPr>
                <w:rFonts w:ascii="Calibri"/>
              </w:rPr>
            </w:pPr>
            <w:r>
              <w:rPr>
                <w:rFonts w:ascii="Calibri"/>
              </w:rPr>
              <w:t>0</w:t>
            </w:r>
          </w:p>
        </w:tc>
        <w:tc>
          <w:tcPr>
            <w:tcW w:w="771" w:type="dxa"/>
            <w:tcBorders>
              <w:top w:val="dotted" w:sz="4" w:space="0" w:color="000000"/>
              <w:bottom w:val="dotted" w:sz="4" w:space="0" w:color="000000"/>
            </w:tcBorders>
          </w:tcPr>
          <w:p w14:paraId="2886C48D" w14:textId="77777777" w:rsidR="004805C9" w:rsidRDefault="00EA2621">
            <w:pPr>
              <w:pStyle w:val="TableParagraph"/>
              <w:spacing w:before="30" w:line="249" w:lineRule="exact"/>
              <w:ind w:right="158"/>
              <w:rPr>
                <w:rFonts w:ascii="Calibri"/>
              </w:rPr>
            </w:pPr>
            <w:r>
              <w:rPr>
                <w:rFonts w:ascii="Calibri"/>
              </w:rPr>
              <w:t>3</w:t>
            </w:r>
          </w:p>
        </w:tc>
        <w:tc>
          <w:tcPr>
            <w:tcW w:w="772" w:type="dxa"/>
            <w:tcBorders>
              <w:top w:val="dotted" w:sz="4" w:space="0" w:color="000000"/>
              <w:bottom w:val="dotted" w:sz="4" w:space="0" w:color="000000"/>
            </w:tcBorders>
          </w:tcPr>
          <w:p w14:paraId="552F1908" w14:textId="77777777" w:rsidR="004805C9" w:rsidRDefault="00EA2621">
            <w:pPr>
              <w:pStyle w:val="TableParagraph"/>
              <w:spacing w:before="30" w:line="249" w:lineRule="exact"/>
              <w:ind w:right="157"/>
              <w:rPr>
                <w:rFonts w:ascii="Calibri"/>
              </w:rPr>
            </w:pPr>
            <w:r>
              <w:rPr>
                <w:rFonts w:ascii="Calibri"/>
              </w:rPr>
              <w:t>0</w:t>
            </w:r>
          </w:p>
        </w:tc>
        <w:tc>
          <w:tcPr>
            <w:tcW w:w="717" w:type="dxa"/>
            <w:tcBorders>
              <w:top w:val="dotted" w:sz="4" w:space="0" w:color="000000"/>
              <w:bottom w:val="dotted" w:sz="4" w:space="0" w:color="000000"/>
            </w:tcBorders>
          </w:tcPr>
          <w:p w14:paraId="0AE03082" w14:textId="77777777" w:rsidR="004805C9" w:rsidRDefault="00EA2621">
            <w:pPr>
              <w:pStyle w:val="TableParagraph"/>
              <w:spacing w:before="30" w:line="249" w:lineRule="exact"/>
              <w:ind w:right="102"/>
              <w:rPr>
                <w:rFonts w:ascii="Calibri"/>
              </w:rPr>
            </w:pPr>
            <w:r>
              <w:rPr>
                <w:rFonts w:ascii="Calibri"/>
              </w:rPr>
              <w:t>0</w:t>
            </w:r>
          </w:p>
        </w:tc>
        <w:tc>
          <w:tcPr>
            <w:tcW w:w="1075" w:type="dxa"/>
            <w:tcBorders>
              <w:top w:val="dotted" w:sz="4" w:space="0" w:color="000000"/>
              <w:bottom w:val="dotted" w:sz="4" w:space="0" w:color="000000"/>
            </w:tcBorders>
          </w:tcPr>
          <w:p w14:paraId="55B1B495" w14:textId="77777777" w:rsidR="004805C9" w:rsidRDefault="00EA2621">
            <w:pPr>
              <w:pStyle w:val="TableParagraph"/>
              <w:spacing w:before="30" w:line="249" w:lineRule="exact"/>
              <w:ind w:right="101"/>
              <w:rPr>
                <w:rFonts w:ascii="Calibri"/>
              </w:rPr>
            </w:pPr>
            <w:r>
              <w:rPr>
                <w:rFonts w:ascii="Calibri"/>
              </w:rPr>
              <w:t>1</w:t>
            </w:r>
          </w:p>
        </w:tc>
        <w:tc>
          <w:tcPr>
            <w:tcW w:w="1258" w:type="dxa"/>
            <w:tcBorders>
              <w:top w:val="dotted" w:sz="4" w:space="0" w:color="000000"/>
              <w:bottom w:val="dotted" w:sz="4" w:space="0" w:color="000000"/>
            </w:tcBorders>
          </w:tcPr>
          <w:p w14:paraId="1D698B4D" w14:textId="77777777" w:rsidR="004805C9" w:rsidRDefault="00EA2621">
            <w:pPr>
              <w:pStyle w:val="TableParagraph"/>
              <w:spacing w:before="30" w:line="249" w:lineRule="exact"/>
              <w:ind w:right="99"/>
              <w:rPr>
                <w:rFonts w:ascii="Calibri"/>
              </w:rPr>
            </w:pPr>
            <w:r>
              <w:rPr>
                <w:rFonts w:ascii="Calibri"/>
                <w:spacing w:val="-4"/>
              </w:rPr>
              <w:t>0.1%</w:t>
            </w:r>
          </w:p>
        </w:tc>
      </w:tr>
      <w:tr w:rsidR="004805C9" w14:paraId="736E090C" w14:textId="77777777">
        <w:trPr>
          <w:trHeight w:val="299"/>
        </w:trPr>
        <w:tc>
          <w:tcPr>
            <w:tcW w:w="2017" w:type="dxa"/>
            <w:tcBorders>
              <w:top w:val="dotted" w:sz="4" w:space="0" w:color="000000"/>
              <w:bottom w:val="dotted" w:sz="4" w:space="0" w:color="000000"/>
            </w:tcBorders>
          </w:tcPr>
          <w:p w14:paraId="48097053" w14:textId="77777777" w:rsidR="004805C9" w:rsidRDefault="00EA2621">
            <w:pPr>
              <w:pStyle w:val="TableParagraph"/>
              <w:spacing w:before="30" w:line="249" w:lineRule="exact"/>
              <w:ind w:left="115"/>
              <w:jc w:val="left"/>
              <w:rPr>
                <w:rFonts w:ascii="Calibri"/>
              </w:rPr>
            </w:pPr>
            <w:r>
              <w:rPr>
                <w:rFonts w:ascii="Calibri"/>
                <w:i/>
              </w:rPr>
              <w:t>Lima</w:t>
            </w:r>
            <w:r>
              <w:rPr>
                <w:rFonts w:ascii="Calibri"/>
                <w:i/>
                <w:spacing w:val="-2"/>
              </w:rPr>
              <w:t xml:space="preserve"> </w:t>
            </w:r>
            <w:r>
              <w:rPr>
                <w:rFonts w:ascii="Calibri"/>
                <w:spacing w:val="-4"/>
              </w:rPr>
              <w:t>spp.</w:t>
            </w:r>
          </w:p>
        </w:tc>
        <w:tc>
          <w:tcPr>
            <w:tcW w:w="2212" w:type="dxa"/>
            <w:tcBorders>
              <w:top w:val="dotted" w:sz="4" w:space="0" w:color="000000"/>
              <w:bottom w:val="dotted" w:sz="4" w:space="0" w:color="000000"/>
            </w:tcBorders>
          </w:tcPr>
          <w:p w14:paraId="2D26F366" w14:textId="77777777" w:rsidR="004805C9" w:rsidRDefault="00EA2621">
            <w:pPr>
              <w:pStyle w:val="TableParagraph"/>
              <w:spacing w:before="30" w:line="249" w:lineRule="exact"/>
              <w:ind w:left="162"/>
              <w:jc w:val="left"/>
              <w:rPr>
                <w:rFonts w:ascii="Calibri"/>
              </w:rPr>
            </w:pPr>
            <w:r>
              <w:rPr>
                <w:rFonts w:ascii="Calibri"/>
              </w:rPr>
              <w:t>Flame</w:t>
            </w:r>
            <w:r>
              <w:rPr>
                <w:rFonts w:ascii="Calibri"/>
                <w:spacing w:val="-6"/>
              </w:rPr>
              <w:t xml:space="preserve"> </w:t>
            </w:r>
            <w:r>
              <w:rPr>
                <w:rFonts w:ascii="Calibri"/>
                <w:spacing w:val="-2"/>
              </w:rPr>
              <w:t>Oyster</w:t>
            </w:r>
          </w:p>
        </w:tc>
        <w:tc>
          <w:tcPr>
            <w:tcW w:w="829" w:type="dxa"/>
            <w:tcBorders>
              <w:top w:val="dotted" w:sz="4" w:space="0" w:color="000000"/>
              <w:bottom w:val="dotted" w:sz="4" w:space="0" w:color="000000"/>
            </w:tcBorders>
          </w:tcPr>
          <w:p w14:paraId="4A546253" w14:textId="77777777" w:rsidR="004805C9" w:rsidRDefault="00EA2621">
            <w:pPr>
              <w:pStyle w:val="TableParagraph"/>
              <w:spacing w:before="30" w:line="249" w:lineRule="exact"/>
              <w:ind w:right="159"/>
              <w:rPr>
                <w:rFonts w:ascii="Calibri"/>
              </w:rPr>
            </w:pPr>
            <w:r>
              <w:rPr>
                <w:rFonts w:ascii="Calibri"/>
              </w:rPr>
              <w:t>0</w:t>
            </w:r>
          </w:p>
        </w:tc>
        <w:tc>
          <w:tcPr>
            <w:tcW w:w="771" w:type="dxa"/>
            <w:tcBorders>
              <w:top w:val="dotted" w:sz="4" w:space="0" w:color="000000"/>
              <w:bottom w:val="dotted" w:sz="4" w:space="0" w:color="000000"/>
            </w:tcBorders>
          </w:tcPr>
          <w:p w14:paraId="224CF4ED" w14:textId="77777777" w:rsidR="004805C9" w:rsidRDefault="00EA2621">
            <w:pPr>
              <w:pStyle w:val="TableParagraph"/>
              <w:spacing w:before="30" w:line="249" w:lineRule="exact"/>
              <w:ind w:right="158"/>
              <w:rPr>
                <w:rFonts w:ascii="Calibri"/>
              </w:rPr>
            </w:pPr>
            <w:r>
              <w:rPr>
                <w:rFonts w:ascii="Calibri"/>
              </w:rPr>
              <w:t>0</w:t>
            </w:r>
          </w:p>
        </w:tc>
        <w:tc>
          <w:tcPr>
            <w:tcW w:w="771" w:type="dxa"/>
            <w:tcBorders>
              <w:top w:val="dotted" w:sz="4" w:space="0" w:color="000000"/>
              <w:bottom w:val="dotted" w:sz="4" w:space="0" w:color="000000"/>
            </w:tcBorders>
          </w:tcPr>
          <w:p w14:paraId="7D5CFBB7" w14:textId="77777777" w:rsidR="004805C9" w:rsidRDefault="00EA2621">
            <w:pPr>
              <w:pStyle w:val="TableParagraph"/>
              <w:spacing w:before="30" w:line="249" w:lineRule="exact"/>
              <w:ind w:right="158"/>
              <w:rPr>
                <w:rFonts w:ascii="Calibri"/>
              </w:rPr>
            </w:pPr>
            <w:r>
              <w:rPr>
                <w:rFonts w:ascii="Calibri"/>
              </w:rPr>
              <w:t>0</w:t>
            </w:r>
          </w:p>
        </w:tc>
        <w:tc>
          <w:tcPr>
            <w:tcW w:w="772" w:type="dxa"/>
            <w:tcBorders>
              <w:top w:val="dotted" w:sz="4" w:space="0" w:color="000000"/>
              <w:bottom w:val="dotted" w:sz="4" w:space="0" w:color="000000"/>
            </w:tcBorders>
          </w:tcPr>
          <w:p w14:paraId="73319097" w14:textId="77777777" w:rsidR="004805C9" w:rsidRDefault="00EA2621">
            <w:pPr>
              <w:pStyle w:val="TableParagraph"/>
              <w:spacing w:before="30" w:line="249" w:lineRule="exact"/>
              <w:ind w:right="157"/>
              <w:rPr>
                <w:rFonts w:ascii="Calibri"/>
              </w:rPr>
            </w:pPr>
            <w:r>
              <w:rPr>
                <w:rFonts w:ascii="Calibri"/>
              </w:rPr>
              <w:t>0</w:t>
            </w:r>
          </w:p>
        </w:tc>
        <w:tc>
          <w:tcPr>
            <w:tcW w:w="717" w:type="dxa"/>
            <w:tcBorders>
              <w:top w:val="dotted" w:sz="4" w:space="0" w:color="000000"/>
              <w:bottom w:val="dotted" w:sz="4" w:space="0" w:color="000000"/>
            </w:tcBorders>
          </w:tcPr>
          <w:p w14:paraId="4F84ED76" w14:textId="77777777" w:rsidR="004805C9" w:rsidRDefault="00EA2621">
            <w:pPr>
              <w:pStyle w:val="TableParagraph"/>
              <w:spacing w:before="30" w:line="249" w:lineRule="exact"/>
              <w:ind w:right="102"/>
              <w:rPr>
                <w:rFonts w:ascii="Calibri"/>
              </w:rPr>
            </w:pPr>
            <w:r>
              <w:rPr>
                <w:rFonts w:ascii="Calibri"/>
              </w:rPr>
              <w:t>1</w:t>
            </w:r>
          </w:p>
        </w:tc>
        <w:tc>
          <w:tcPr>
            <w:tcW w:w="1075" w:type="dxa"/>
            <w:tcBorders>
              <w:top w:val="dotted" w:sz="4" w:space="0" w:color="000000"/>
              <w:bottom w:val="dotted" w:sz="4" w:space="0" w:color="000000"/>
            </w:tcBorders>
          </w:tcPr>
          <w:p w14:paraId="3996A468" w14:textId="77777777" w:rsidR="004805C9" w:rsidRDefault="00EA2621">
            <w:pPr>
              <w:pStyle w:val="TableParagraph"/>
              <w:spacing w:before="30" w:line="249" w:lineRule="exact"/>
              <w:ind w:right="101"/>
              <w:rPr>
                <w:rFonts w:ascii="Calibri"/>
              </w:rPr>
            </w:pPr>
            <w:r>
              <w:rPr>
                <w:rFonts w:ascii="Calibri"/>
              </w:rPr>
              <w:t>0</w:t>
            </w:r>
          </w:p>
        </w:tc>
        <w:tc>
          <w:tcPr>
            <w:tcW w:w="1258" w:type="dxa"/>
            <w:tcBorders>
              <w:top w:val="dotted" w:sz="4" w:space="0" w:color="000000"/>
              <w:bottom w:val="dotted" w:sz="4" w:space="0" w:color="000000"/>
            </w:tcBorders>
          </w:tcPr>
          <w:p w14:paraId="632DE9C5" w14:textId="77777777" w:rsidR="004805C9" w:rsidRDefault="00EA2621">
            <w:pPr>
              <w:pStyle w:val="TableParagraph"/>
              <w:spacing w:before="30" w:line="249" w:lineRule="exact"/>
              <w:ind w:right="99"/>
              <w:rPr>
                <w:rFonts w:ascii="Calibri"/>
              </w:rPr>
            </w:pPr>
            <w:r>
              <w:rPr>
                <w:rFonts w:ascii="Calibri"/>
                <w:spacing w:val="-4"/>
              </w:rPr>
              <w:t>0.0%</w:t>
            </w:r>
          </w:p>
        </w:tc>
      </w:tr>
      <w:tr w:rsidR="004805C9" w14:paraId="1A6DB014" w14:textId="77777777">
        <w:trPr>
          <w:trHeight w:val="302"/>
        </w:trPr>
        <w:tc>
          <w:tcPr>
            <w:tcW w:w="2017" w:type="dxa"/>
            <w:tcBorders>
              <w:top w:val="dotted" w:sz="4" w:space="0" w:color="000000"/>
              <w:bottom w:val="single" w:sz="4" w:space="0" w:color="000000"/>
            </w:tcBorders>
          </w:tcPr>
          <w:p w14:paraId="5F5E136F" w14:textId="77777777" w:rsidR="004805C9" w:rsidRDefault="00EA2621">
            <w:pPr>
              <w:pStyle w:val="TableParagraph"/>
              <w:spacing w:before="32" w:line="250" w:lineRule="exact"/>
              <w:ind w:left="115"/>
              <w:jc w:val="left"/>
              <w:rPr>
                <w:rFonts w:ascii="Calibri"/>
              </w:rPr>
            </w:pPr>
            <w:r>
              <w:rPr>
                <w:rFonts w:ascii="Calibri"/>
                <w:i/>
              </w:rPr>
              <w:t>Tridacna</w:t>
            </w:r>
            <w:r>
              <w:rPr>
                <w:rFonts w:ascii="Calibri"/>
                <w:i/>
                <w:spacing w:val="-6"/>
              </w:rPr>
              <w:t xml:space="preserve"> </w:t>
            </w:r>
            <w:r>
              <w:rPr>
                <w:rFonts w:ascii="Calibri"/>
                <w:spacing w:val="-4"/>
              </w:rPr>
              <w:t>spp.</w:t>
            </w:r>
          </w:p>
        </w:tc>
        <w:tc>
          <w:tcPr>
            <w:tcW w:w="2212" w:type="dxa"/>
            <w:tcBorders>
              <w:top w:val="dotted" w:sz="4" w:space="0" w:color="000000"/>
              <w:bottom w:val="single" w:sz="4" w:space="0" w:color="000000"/>
            </w:tcBorders>
          </w:tcPr>
          <w:p w14:paraId="371C6FC1" w14:textId="77777777" w:rsidR="004805C9" w:rsidRDefault="00EA2621">
            <w:pPr>
              <w:pStyle w:val="TableParagraph"/>
              <w:spacing w:before="32" w:line="250" w:lineRule="exact"/>
              <w:ind w:left="162"/>
              <w:jc w:val="left"/>
              <w:rPr>
                <w:rFonts w:ascii="Calibri"/>
              </w:rPr>
            </w:pPr>
            <w:r>
              <w:rPr>
                <w:rFonts w:ascii="Calibri"/>
              </w:rPr>
              <w:t>General</w:t>
            </w:r>
            <w:r>
              <w:rPr>
                <w:rFonts w:ascii="Calibri"/>
                <w:spacing w:val="-2"/>
              </w:rPr>
              <w:t xml:space="preserve"> </w:t>
            </w:r>
            <w:r>
              <w:rPr>
                <w:rFonts w:ascii="Calibri"/>
              </w:rPr>
              <w:t>Giant</w:t>
            </w:r>
            <w:r>
              <w:rPr>
                <w:rFonts w:ascii="Calibri"/>
                <w:spacing w:val="-2"/>
              </w:rPr>
              <w:t xml:space="preserve"> Clams</w:t>
            </w:r>
          </w:p>
        </w:tc>
        <w:tc>
          <w:tcPr>
            <w:tcW w:w="829" w:type="dxa"/>
            <w:tcBorders>
              <w:top w:val="dotted" w:sz="4" w:space="0" w:color="000000"/>
              <w:bottom w:val="single" w:sz="4" w:space="0" w:color="000000"/>
            </w:tcBorders>
          </w:tcPr>
          <w:p w14:paraId="58F7FE34" w14:textId="77777777" w:rsidR="004805C9" w:rsidRDefault="00EA2621">
            <w:pPr>
              <w:pStyle w:val="TableParagraph"/>
              <w:spacing w:before="32" w:line="250" w:lineRule="exact"/>
              <w:ind w:right="159"/>
              <w:rPr>
                <w:rFonts w:ascii="Calibri"/>
              </w:rPr>
            </w:pPr>
            <w:r>
              <w:rPr>
                <w:rFonts w:ascii="Calibri"/>
              </w:rPr>
              <w:t>0</w:t>
            </w:r>
          </w:p>
        </w:tc>
        <w:tc>
          <w:tcPr>
            <w:tcW w:w="771" w:type="dxa"/>
            <w:tcBorders>
              <w:top w:val="dotted" w:sz="4" w:space="0" w:color="000000"/>
              <w:bottom w:val="single" w:sz="4" w:space="0" w:color="000000"/>
            </w:tcBorders>
          </w:tcPr>
          <w:p w14:paraId="3CDFE87B" w14:textId="77777777" w:rsidR="004805C9" w:rsidRDefault="00EA2621">
            <w:pPr>
              <w:pStyle w:val="TableParagraph"/>
              <w:spacing w:before="32" w:line="250" w:lineRule="exact"/>
              <w:ind w:right="158"/>
              <w:rPr>
                <w:rFonts w:ascii="Calibri"/>
              </w:rPr>
            </w:pPr>
            <w:r>
              <w:rPr>
                <w:rFonts w:ascii="Calibri"/>
              </w:rPr>
              <w:t>0</w:t>
            </w:r>
          </w:p>
        </w:tc>
        <w:tc>
          <w:tcPr>
            <w:tcW w:w="771" w:type="dxa"/>
            <w:tcBorders>
              <w:top w:val="dotted" w:sz="4" w:space="0" w:color="000000"/>
              <w:bottom w:val="single" w:sz="4" w:space="0" w:color="000000"/>
            </w:tcBorders>
          </w:tcPr>
          <w:p w14:paraId="74E69D7B" w14:textId="77777777" w:rsidR="004805C9" w:rsidRDefault="00EA2621">
            <w:pPr>
              <w:pStyle w:val="TableParagraph"/>
              <w:spacing w:before="32" w:line="250" w:lineRule="exact"/>
              <w:ind w:right="158"/>
              <w:rPr>
                <w:rFonts w:ascii="Calibri"/>
              </w:rPr>
            </w:pPr>
            <w:r>
              <w:rPr>
                <w:rFonts w:ascii="Calibri"/>
              </w:rPr>
              <w:t>0</w:t>
            </w:r>
          </w:p>
        </w:tc>
        <w:tc>
          <w:tcPr>
            <w:tcW w:w="772" w:type="dxa"/>
            <w:tcBorders>
              <w:top w:val="dotted" w:sz="4" w:space="0" w:color="000000"/>
              <w:bottom w:val="single" w:sz="4" w:space="0" w:color="000000"/>
            </w:tcBorders>
          </w:tcPr>
          <w:p w14:paraId="4E347FFA" w14:textId="77777777" w:rsidR="004805C9" w:rsidRDefault="00EA2621">
            <w:pPr>
              <w:pStyle w:val="TableParagraph"/>
              <w:spacing w:before="32" w:line="250" w:lineRule="exact"/>
              <w:ind w:right="157"/>
              <w:rPr>
                <w:rFonts w:ascii="Calibri"/>
              </w:rPr>
            </w:pPr>
            <w:r>
              <w:rPr>
                <w:rFonts w:ascii="Calibri"/>
              </w:rPr>
              <w:t>0</w:t>
            </w:r>
          </w:p>
        </w:tc>
        <w:tc>
          <w:tcPr>
            <w:tcW w:w="717" w:type="dxa"/>
            <w:tcBorders>
              <w:top w:val="dotted" w:sz="4" w:space="0" w:color="000000"/>
              <w:bottom w:val="single" w:sz="4" w:space="0" w:color="000000"/>
            </w:tcBorders>
          </w:tcPr>
          <w:p w14:paraId="4F1E833E" w14:textId="77777777" w:rsidR="004805C9" w:rsidRDefault="00EA2621">
            <w:pPr>
              <w:pStyle w:val="TableParagraph"/>
              <w:spacing w:before="32" w:line="250" w:lineRule="exact"/>
              <w:ind w:right="102"/>
              <w:rPr>
                <w:rFonts w:ascii="Calibri"/>
              </w:rPr>
            </w:pPr>
            <w:r>
              <w:rPr>
                <w:rFonts w:ascii="Calibri"/>
              </w:rPr>
              <w:t>1</w:t>
            </w:r>
          </w:p>
        </w:tc>
        <w:tc>
          <w:tcPr>
            <w:tcW w:w="1075" w:type="dxa"/>
            <w:tcBorders>
              <w:top w:val="dotted" w:sz="4" w:space="0" w:color="000000"/>
              <w:bottom w:val="single" w:sz="4" w:space="0" w:color="000000"/>
            </w:tcBorders>
          </w:tcPr>
          <w:p w14:paraId="609DD12A" w14:textId="77777777" w:rsidR="004805C9" w:rsidRDefault="00EA2621">
            <w:pPr>
              <w:pStyle w:val="TableParagraph"/>
              <w:spacing w:before="32" w:line="250" w:lineRule="exact"/>
              <w:ind w:right="101"/>
              <w:rPr>
                <w:rFonts w:ascii="Calibri"/>
              </w:rPr>
            </w:pPr>
            <w:r>
              <w:rPr>
                <w:rFonts w:ascii="Calibri"/>
              </w:rPr>
              <w:t>0</w:t>
            </w:r>
          </w:p>
        </w:tc>
        <w:tc>
          <w:tcPr>
            <w:tcW w:w="1258" w:type="dxa"/>
            <w:tcBorders>
              <w:top w:val="dotted" w:sz="4" w:space="0" w:color="000000"/>
              <w:bottom w:val="single" w:sz="4" w:space="0" w:color="000000"/>
            </w:tcBorders>
          </w:tcPr>
          <w:p w14:paraId="216E2AD3" w14:textId="77777777" w:rsidR="004805C9" w:rsidRDefault="00EA2621">
            <w:pPr>
              <w:pStyle w:val="TableParagraph"/>
              <w:spacing w:before="32" w:line="250" w:lineRule="exact"/>
              <w:ind w:right="99"/>
              <w:rPr>
                <w:rFonts w:ascii="Calibri"/>
              </w:rPr>
            </w:pPr>
            <w:r>
              <w:rPr>
                <w:rFonts w:ascii="Calibri"/>
                <w:spacing w:val="-4"/>
              </w:rPr>
              <w:t>0.0%</w:t>
            </w:r>
          </w:p>
        </w:tc>
      </w:tr>
      <w:tr w:rsidR="004805C9" w14:paraId="75B86881" w14:textId="77777777">
        <w:trPr>
          <w:trHeight w:val="299"/>
        </w:trPr>
        <w:tc>
          <w:tcPr>
            <w:tcW w:w="2017" w:type="dxa"/>
            <w:tcBorders>
              <w:top w:val="single" w:sz="4" w:space="0" w:color="000000"/>
              <w:bottom w:val="single" w:sz="4" w:space="0" w:color="000000"/>
            </w:tcBorders>
          </w:tcPr>
          <w:p w14:paraId="7D08B76B" w14:textId="77777777" w:rsidR="004805C9" w:rsidRDefault="00EA2621">
            <w:pPr>
              <w:pStyle w:val="TableParagraph"/>
              <w:spacing w:before="30" w:line="249" w:lineRule="exact"/>
              <w:ind w:left="115"/>
              <w:jc w:val="left"/>
              <w:rPr>
                <w:rFonts w:ascii="Calibri"/>
                <w:b/>
              </w:rPr>
            </w:pPr>
            <w:r>
              <w:rPr>
                <w:rFonts w:ascii="Calibri"/>
                <w:b/>
                <w:spacing w:val="-4"/>
              </w:rPr>
              <w:t>TOTAL</w:t>
            </w:r>
          </w:p>
        </w:tc>
        <w:tc>
          <w:tcPr>
            <w:tcW w:w="2212" w:type="dxa"/>
            <w:tcBorders>
              <w:top w:val="single" w:sz="4" w:space="0" w:color="000000"/>
              <w:bottom w:val="single" w:sz="4" w:space="0" w:color="000000"/>
            </w:tcBorders>
          </w:tcPr>
          <w:p w14:paraId="52718100" w14:textId="77777777" w:rsidR="004805C9" w:rsidRDefault="004805C9">
            <w:pPr>
              <w:pStyle w:val="TableParagraph"/>
              <w:jc w:val="left"/>
              <w:rPr>
                <w:rFonts w:ascii="Times New Roman"/>
                <w:sz w:val="20"/>
              </w:rPr>
            </w:pPr>
          </w:p>
        </w:tc>
        <w:tc>
          <w:tcPr>
            <w:tcW w:w="829" w:type="dxa"/>
            <w:tcBorders>
              <w:top w:val="single" w:sz="4" w:space="0" w:color="000000"/>
              <w:bottom w:val="single" w:sz="4" w:space="0" w:color="000000"/>
            </w:tcBorders>
          </w:tcPr>
          <w:p w14:paraId="676EC406" w14:textId="77777777" w:rsidR="004805C9" w:rsidRDefault="00EA2621">
            <w:pPr>
              <w:pStyle w:val="TableParagraph"/>
              <w:spacing w:before="30" w:line="249" w:lineRule="exact"/>
              <w:ind w:right="160"/>
              <w:rPr>
                <w:rFonts w:ascii="Calibri"/>
                <w:b/>
              </w:rPr>
            </w:pPr>
            <w:r>
              <w:rPr>
                <w:rFonts w:ascii="Calibri"/>
                <w:b/>
                <w:spacing w:val="-5"/>
              </w:rPr>
              <w:t>336</w:t>
            </w:r>
          </w:p>
        </w:tc>
        <w:tc>
          <w:tcPr>
            <w:tcW w:w="771" w:type="dxa"/>
            <w:tcBorders>
              <w:top w:val="single" w:sz="4" w:space="0" w:color="000000"/>
              <w:bottom w:val="single" w:sz="4" w:space="0" w:color="000000"/>
            </w:tcBorders>
          </w:tcPr>
          <w:p w14:paraId="1F631105" w14:textId="77777777" w:rsidR="004805C9" w:rsidRDefault="00EA2621">
            <w:pPr>
              <w:pStyle w:val="TableParagraph"/>
              <w:spacing w:before="30" w:line="249" w:lineRule="exact"/>
              <w:ind w:right="158"/>
              <w:rPr>
                <w:rFonts w:ascii="Calibri"/>
                <w:b/>
              </w:rPr>
            </w:pPr>
            <w:r>
              <w:rPr>
                <w:rFonts w:ascii="Calibri"/>
                <w:b/>
                <w:spacing w:val="-5"/>
              </w:rPr>
              <w:t>571</w:t>
            </w:r>
          </w:p>
        </w:tc>
        <w:tc>
          <w:tcPr>
            <w:tcW w:w="771" w:type="dxa"/>
            <w:tcBorders>
              <w:top w:val="single" w:sz="4" w:space="0" w:color="000000"/>
              <w:bottom w:val="single" w:sz="4" w:space="0" w:color="000000"/>
            </w:tcBorders>
          </w:tcPr>
          <w:p w14:paraId="3690A371" w14:textId="77777777" w:rsidR="004805C9" w:rsidRDefault="00EA2621">
            <w:pPr>
              <w:pStyle w:val="TableParagraph"/>
              <w:spacing w:before="30" w:line="249" w:lineRule="exact"/>
              <w:ind w:right="158"/>
              <w:rPr>
                <w:rFonts w:ascii="Calibri"/>
                <w:b/>
              </w:rPr>
            </w:pPr>
            <w:r>
              <w:rPr>
                <w:rFonts w:ascii="Calibri"/>
                <w:b/>
                <w:spacing w:val="-5"/>
              </w:rPr>
              <w:t>385</w:t>
            </w:r>
          </w:p>
        </w:tc>
        <w:tc>
          <w:tcPr>
            <w:tcW w:w="772" w:type="dxa"/>
            <w:tcBorders>
              <w:top w:val="single" w:sz="4" w:space="0" w:color="000000"/>
              <w:bottom w:val="single" w:sz="4" w:space="0" w:color="000000"/>
            </w:tcBorders>
          </w:tcPr>
          <w:p w14:paraId="65DAE97C" w14:textId="77777777" w:rsidR="004805C9" w:rsidRDefault="00EA2621">
            <w:pPr>
              <w:pStyle w:val="TableParagraph"/>
              <w:spacing w:before="30" w:line="249" w:lineRule="exact"/>
              <w:ind w:right="158"/>
              <w:rPr>
                <w:rFonts w:ascii="Calibri"/>
                <w:b/>
              </w:rPr>
            </w:pPr>
            <w:r>
              <w:rPr>
                <w:rFonts w:ascii="Calibri"/>
                <w:b/>
                <w:spacing w:val="-5"/>
              </w:rPr>
              <w:t>397</w:t>
            </w:r>
          </w:p>
        </w:tc>
        <w:tc>
          <w:tcPr>
            <w:tcW w:w="717" w:type="dxa"/>
            <w:tcBorders>
              <w:top w:val="single" w:sz="4" w:space="0" w:color="000000"/>
              <w:bottom w:val="single" w:sz="4" w:space="0" w:color="000000"/>
            </w:tcBorders>
          </w:tcPr>
          <w:p w14:paraId="1A3C262C" w14:textId="77777777" w:rsidR="004805C9" w:rsidRDefault="00EA2621">
            <w:pPr>
              <w:pStyle w:val="TableParagraph"/>
              <w:spacing w:before="30" w:line="249" w:lineRule="exact"/>
              <w:ind w:right="102"/>
              <w:rPr>
                <w:rFonts w:ascii="Calibri"/>
                <w:b/>
              </w:rPr>
            </w:pPr>
            <w:r>
              <w:rPr>
                <w:rFonts w:ascii="Calibri"/>
                <w:b/>
                <w:spacing w:val="-5"/>
              </w:rPr>
              <w:t>655</w:t>
            </w:r>
          </w:p>
        </w:tc>
        <w:tc>
          <w:tcPr>
            <w:tcW w:w="1075" w:type="dxa"/>
            <w:tcBorders>
              <w:top w:val="single" w:sz="4" w:space="0" w:color="000000"/>
              <w:bottom w:val="single" w:sz="4" w:space="0" w:color="000000"/>
            </w:tcBorders>
          </w:tcPr>
          <w:p w14:paraId="10911D96" w14:textId="77777777" w:rsidR="004805C9" w:rsidRDefault="00EA2621">
            <w:pPr>
              <w:pStyle w:val="TableParagraph"/>
              <w:spacing w:before="30" w:line="249" w:lineRule="exact"/>
              <w:ind w:right="101"/>
              <w:rPr>
                <w:rFonts w:ascii="Calibri"/>
                <w:b/>
              </w:rPr>
            </w:pPr>
            <w:r>
              <w:rPr>
                <w:rFonts w:ascii="Calibri"/>
                <w:b/>
                <w:spacing w:val="-5"/>
              </w:rPr>
              <w:t>469</w:t>
            </w:r>
          </w:p>
        </w:tc>
        <w:tc>
          <w:tcPr>
            <w:tcW w:w="1258" w:type="dxa"/>
            <w:tcBorders>
              <w:top w:val="single" w:sz="4" w:space="0" w:color="000000"/>
              <w:bottom w:val="single" w:sz="4" w:space="0" w:color="000000"/>
            </w:tcBorders>
          </w:tcPr>
          <w:p w14:paraId="2A28AE6E" w14:textId="77777777" w:rsidR="004805C9" w:rsidRDefault="00EA2621">
            <w:pPr>
              <w:pStyle w:val="TableParagraph"/>
              <w:spacing w:before="30" w:line="249" w:lineRule="exact"/>
              <w:ind w:right="98"/>
              <w:rPr>
                <w:rFonts w:ascii="Calibri"/>
                <w:b/>
              </w:rPr>
            </w:pPr>
            <w:r>
              <w:rPr>
                <w:rFonts w:ascii="Calibri"/>
                <w:b/>
                <w:spacing w:val="-2"/>
              </w:rPr>
              <w:t>100.0%</w:t>
            </w:r>
          </w:p>
        </w:tc>
      </w:tr>
    </w:tbl>
    <w:p w14:paraId="3E8E260F" w14:textId="77777777" w:rsidR="004805C9" w:rsidRDefault="004805C9">
      <w:pPr>
        <w:pStyle w:val="BodyText"/>
        <w:rPr>
          <w:b/>
          <w:sz w:val="22"/>
        </w:rPr>
      </w:pPr>
    </w:p>
    <w:p w14:paraId="6E56D767" w14:textId="77777777" w:rsidR="004805C9" w:rsidRDefault="004805C9">
      <w:pPr>
        <w:pStyle w:val="BodyText"/>
        <w:rPr>
          <w:b/>
          <w:sz w:val="22"/>
        </w:rPr>
      </w:pPr>
    </w:p>
    <w:p w14:paraId="14926EFA" w14:textId="77777777" w:rsidR="004805C9" w:rsidRDefault="004805C9">
      <w:pPr>
        <w:pStyle w:val="BodyText"/>
        <w:spacing w:before="2"/>
        <w:rPr>
          <w:b/>
          <w:sz w:val="28"/>
        </w:rPr>
      </w:pPr>
    </w:p>
    <w:p w14:paraId="50B8174E" w14:textId="77777777" w:rsidR="004805C9" w:rsidRDefault="00EA2621">
      <w:pPr>
        <w:ind w:left="140"/>
        <w:rPr>
          <w:b/>
          <w:sz w:val="20"/>
        </w:rPr>
      </w:pPr>
      <w:r>
        <w:rPr>
          <w:b/>
          <w:sz w:val="20"/>
        </w:rPr>
        <w:t>Table</w:t>
      </w:r>
      <w:r>
        <w:rPr>
          <w:b/>
          <w:spacing w:val="-7"/>
          <w:sz w:val="20"/>
        </w:rPr>
        <w:t xml:space="preserve"> </w:t>
      </w:r>
      <w:r>
        <w:rPr>
          <w:b/>
          <w:sz w:val="20"/>
        </w:rPr>
        <w:t>A9.</w:t>
      </w:r>
      <w:r>
        <w:rPr>
          <w:b/>
          <w:spacing w:val="42"/>
          <w:sz w:val="20"/>
        </w:rPr>
        <w:t xml:space="preserve"> </w:t>
      </w:r>
      <w:r>
        <w:rPr>
          <w:b/>
          <w:sz w:val="20"/>
        </w:rPr>
        <w:t>Retained</w:t>
      </w:r>
      <w:r>
        <w:rPr>
          <w:b/>
          <w:spacing w:val="-6"/>
          <w:sz w:val="20"/>
        </w:rPr>
        <w:t xml:space="preserve"> </w:t>
      </w:r>
      <w:r>
        <w:rPr>
          <w:b/>
          <w:sz w:val="20"/>
        </w:rPr>
        <w:t>annual</w:t>
      </w:r>
      <w:r>
        <w:rPr>
          <w:b/>
          <w:spacing w:val="-8"/>
          <w:sz w:val="20"/>
        </w:rPr>
        <w:t xml:space="preserve"> </w:t>
      </w:r>
      <w:r>
        <w:rPr>
          <w:b/>
          <w:sz w:val="20"/>
        </w:rPr>
        <w:t>catches</w:t>
      </w:r>
      <w:r>
        <w:rPr>
          <w:b/>
          <w:spacing w:val="-8"/>
          <w:sz w:val="20"/>
        </w:rPr>
        <w:t xml:space="preserve"> </w:t>
      </w:r>
      <w:r>
        <w:rPr>
          <w:b/>
          <w:sz w:val="20"/>
        </w:rPr>
        <w:t>(number)</w:t>
      </w:r>
      <w:r>
        <w:rPr>
          <w:b/>
          <w:spacing w:val="-6"/>
          <w:sz w:val="20"/>
        </w:rPr>
        <w:t xml:space="preserve"> </w:t>
      </w:r>
      <w:r>
        <w:rPr>
          <w:b/>
          <w:sz w:val="20"/>
        </w:rPr>
        <w:t>of</w:t>
      </w:r>
      <w:r>
        <w:rPr>
          <w:b/>
          <w:spacing w:val="-6"/>
          <w:sz w:val="20"/>
        </w:rPr>
        <w:t xml:space="preserve"> </w:t>
      </w:r>
      <w:r>
        <w:rPr>
          <w:b/>
          <w:sz w:val="20"/>
        </w:rPr>
        <w:t>all sponge</w:t>
      </w:r>
      <w:r>
        <w:rPr>
          <w:b/>
          <w:spacing w:val="-7"/>
          <w:sz w:val="20"/>
        </w:rPr>
        <w:t xml:space="preserve"> </w:t>
      </w:r>
      <w:r>
        <w:rPr>
          <w:b/>
          <w:sz w:val="20"/>
        </w:rPr>
        <w:t>(Phylum</w:t>
      </w:r>
      <w:r>
        <w:rPr>
          <w:b/>
          <w:spacing w:val="-5"/>
          <w:sz w:val="20"/>
        </w:rPr>
        <w:t xml:space="preserve"> </w:t>
      </w:r>
      <w:r>
        <w:rPr>
          <w:b/>
          <w:sz w:val="20"/>
        </w:rPr>
        <w:t>Porifera)</w:t>
      </w:r>
      <w:r>
        <w:rPr>
          <w:b/>
          <w:spacing w:val="-4"/>
          <w:sz w:val="20"/>
        </w:rPr>
        <w:t xml:space="preserve"> </w:t>
      </w:r>
      <w:r>
        <w:rPr>
          <w:b/>
          <w:sz w:val="20"/>
        </w:rPr>
        <w:t>species/groups</w:t>
      </w:r>
      <w:r>
        <w:rPr>
          <w:b/>
          <w:spacing w:val="-6"/>
          <w:sz w:val="20"/>
        </w:rPr>
        <w:t xml:space="preserve"> </w:t>
      </w:r>
      <w:r>
        <w:rPr>
          <w:b/>
          <w:sz w:val="20"/>
        </w:rPr>
        <w:t>reported</w:t>
      </w:r>
      <w:r>
        <w:rPr>
          <w:b/>
          <w:spacing w:val="-7"/>
          <w:sz w:val="20"/>
        </w:rPr>
        <w:t xml:space="preserve"> </w:t>
      </w:r>
      <w:r>
        <w:rPr>
          <w:b/>
          <w:sz w:val="20"/>
        </w:rPr>
        <w:t>in</w:t>
      </w:r>
      <w:r>
        <w:rPr>
          <w:b/>
          <w:spacing w:val="-6"/>
          <w:sz w:val="20"/>
        </w:rPr>
        <w:t xml:space="preserve"> </w:t>
      </w:r>
      <w:r>
        <w:rPr>
          <w:b/>
          <w:sz w:val="20"/>
        </w:rPr>
        <w:t>the</w:t>
      </w:r>
      <w:r>
        <w:rPr>
          <w:b/>
          <w:spacing w:val="-7"/>
          <w:sz w:val="20"/>
        </w:rPr>
        <w:t xml:space="preserve"> </w:t>
      </w:r>
      <w:r>
        <w:rPr>
          <w:b/>
          <w:sz w:val="20"/>
        </w:rPr>
        <w:t>MAFMF</w:t>
      </w:r>
      <w:r>
        <w:rPr>
          <w:b/>
          <w:spacing w:val="-4"/>
          <w:sz w:val="20"/>
        </w:rPr>
        <w:t xml:space="preserve"> </w:t>
      </w:r>
      <w:r>
        <w:rPr>
          <w:b/>
          <w:sz w:val="20"/>
        </w:rPr>
        <w:t>for</w:t>
      </w:r>
      <w:r>
        <w:rPr>
          <w:b/>
          <w:spacing w:val="-7"/>
          <w:sz w:val="20"/>
        </w:rPr>
        <w:t xml:space="preserve"> </w:t>
      </w:r>
      <w:r>
        <w:rPr>
          <w:b/>
          <w:sz w:val="20"/>
        </w:rPr>
        <w:t>2016</w:t>
      </w:r>
      <w:r>
        <w:rPr>
          <w:b/>
          <w:spacing w:val="-5"/>
          <w:sz w:val="20"/>
        </w:rPr>
        <w:t xml:space="preserve"> </w:t>
      </w:r>
      <w:r>
        <w:rPr>
          <w:b/>
          <w:sz w:val="20"/>
        </w:rPr>
        <w:t>–</w:t>
      </w:r>
      <w:r>
        <w:rPr>
          <w:b/>
          <w:spacing w:val="-5"/>
          <w:sz w:val="20"/>
        </w:rPr>
        <w:t xml:space="preserve"> </w:t>
      </w:r>
      <w:r>
        <w:rPr>
          <w:b/>
          <w:spacing w:val="-2"/>
          <w:sz w:val="20"/>
        </w:rPr>
        <w:t>2020.</w:t>
      </w:r>
    </w:p>
    <w:p w14:paraId="4162E4CD" w14:textId="77777777" w:rsidR="004805C9" w:rsidRDefault="004805C9">
      <w:pPr>
        <w:pStyle w:val="BodyText"/>
        <w:spacing w:before="11"/>
        <w:rPr>
          <w:b/>
          <w:sz w:val="11"/>
        </w:rPr>
      </w:pPr>
    </w:p>
    <w:tbl>
      <w:tblPr>
        <w:tblW w:w="0" w:type="auto"/>
        <w:tblInd w:w="133" w:type="dxa"/>
        <w:tblLayout w:type="fixed"/>
        <w:tblCellMar>
          <w:left w:w="0" w:type="dxa"/>
          <w:right w:w="0" w:type="dxa"/>
        </w:tblCellMar>
        <w:tblLook w:val="01E0" w:firstRow="1" w:lastRow="1" w:firstColumn="1" w:lastColumn="1" w:noHBand="0" w:noVBand="0"/>
      </w:tblPr>
      <w:tblGrid>
        <w:gridCol w:w="3384"/>
        <w:gridCol w:w="2626"/>
        <w:gridCol w:w="828"/>
        <w:gridCol w:w="773"/>
        <w:gridCol w:w="772"/>
        <w:gridCol w:w="772"/>
        <w:gridCol w:w="718"/>
        <w:gridCol w:w="1076"/>
        <w:gridCol w:w="1263"/>
      </w:tblGrid>
      <w:tr w:rsidR="004805C9" w14:paraId="75BAAE27" w14:textId="77777777">
        <w:trPr>
          <w:trHeight w:val="302"/>
        </w:trPr>
        <w:tc>
          <w:tcPr>
            <w:tcW w:w="3384" w:type="dxa"/>
            <w:tcBorders>
              <w:top w:val="single" w:sz="4" w:space="0" w:color="000000"/>
              <w:bottom w:val="single" w:sz="4" w:space="0" w:color="000000"/>
            </w:tcBorders>
            <w:shd w:val="clear" w:color="auto" w:fill="D9D9D9"/>
          </w:tcPr>
          <w:p w14:paraId="09F061AB" w14:textId="77777777" w:rsidR="004805C9" w:rsidRDefault="00EA2621">
            <w:pPr>
              <w:pStyle w:val="TableParagraph"/>
              <w:spacing w:before="32" w:line="249" w:lineRule="exact"/>
              <w:ind w:left="122"/>
              <w:jc w:val="left"/>
              <w:rPr>
                <w:rFonts w:ascii="Calibri"/>
                <w:b/>
              </w:rPr>
            </w:pPr>
            <w:r>
              <w:rPr>
                <w:rFonts w:ascii="Calibri"/>
                <w:b/>
                <w:spacing w:val="-2"/>
              </w:rPr>
              <w:t>Species</w:t>
            </w:r>
          </w:p>
        </w:tc>
        <w:tc>
          <w:tcPr>
            <w:tcW w:w="2626" w:type="dxa"/>
            <w:tcBorders>
              <w:top w:val="single" w:sz="4" w:space="0" w:color="000000"/>
              <w:bottom w:val="single" w:sz="4" w:space="0" w:color="000000"/>
            </w:tcBorders>
            <w:shd w:val="clear" w:color="auto" w:fill="D9D9D9"/>
          </w:tcPr>
          <w:p w14:paraId="65DFA4C0" w14:textId="77777777" w:rsidR="004805C9" w:rsidRDefault="00EA2621">
            <w:pPr>
              <w:pStyle w:val="TableParagraph"/>
              <w:spacing w:before="32" w:line="249" w:lineRule="exact"/>
              <w:ind w:left="139"/>
              <w:jc w:val="left"/>
              <w:rPr>
                <w:rFonts w:ascii="Calibri"/>
                <w:b/>
              </w:rPr>
            </w:pPr>
            <w:r>
              <w:rPr>
                <w:rFonts w:ascii="Calibri"/>
                <w:b/>
              </w:rPr>
              <w:t>Common</w:t>
            </w:r>
            <w:r>
              <w:rPr>
                <w:rFonts w:ascii="Calibri"/>
                <w:b/>
                <w:spacing w:val="-8"/>
              </w:rPr>
              <w:t xml:space="preserve"> </w:t>
            </w:r>
            <w:r>
              <w:rPr>
                <w:rFonts w:ascii="Calibri"/>
                <w:b/>
                <w:spacing w:val="-4"/>
              </w:rPr>
              <w:t>Name</w:t>
            </w:r>
          </w:p>
        </w:tc>
        <w:tc>
          <w:tcPr>
            <w:tcW w:w="828" w:type="dxa"/>
            <w:tcBorders>
              <w:top w:val="single" w:sz="4" w:space="0" w:color="000000"/>
              <w:bottom w:val="single" w:sz="4" w:space="0" w:color="000000"/>
            </w:tcBorders>
            <w:shd w:val="clear" w:color="auto" w:fill="D9D9D9"/>
          </w:tcPr>
          <w:p w14:paraId="4FC04C77" w14:textId="77777777" w:rsidR="004805C9" w:rsidRDefault="00EA2621">
            <w:pPr>
              <w:pStyle w:val="TableParagraph"/>
              <w:spacing w:before="32" w:line="249" w:lineRule="exact"/>
              <w:ind w:right="161"/>
              <w:rPr>
                <w:rFonts w:ascii="Calibri"/>
                <w:b/>
              </w:rPr>
            </w:pPr>
            <w:r>
              <w:rPr>
                <w:rFonts w:ascii="Calibri"/>
                <w:b/>
                <w:spacing w:val="-4"/>
              </w:rPr>
              <w:t>2016</w:t>
            </w:r>
          </w:p>
        </w:tc>
        <w:tc>
          <w:tcPr>
            <w:tcW w:w="773" w:type="dxa"/>
            <w:tcBorders>
              <w:top w:val="single" w:sz="4" w:space="0" w:color="000000"/>
              <w:bottom w:val="single" w:sz="4" w:space="0" w:color="000000"/>
            </w:tcBorders>
            <w:shd w:val="clear" w:color="auto" w:fill="D9D9D9"/>
          </w:tcPr>
          <w:p w14:paraId="1F424E98" w14:textId="77777777" w:rsidR="004805C9" w:rsidRDefault="00EA2621">
            <w:pPr>
              <w:pStyle w:val="TableParagraph"/>
              <w:spacing w:before="32" w:line="249" w:lineRule="exact"/>
              <w:ind w:right="162"/>
              <w:rPr>
                <w:rFonts w:ascii="Calibri"/>
                <w:b/>
              </w:rPr>
            </w:pPr>
            <w:r>
              <w:rPr>
                <w:rFonts w:ascii="Calibri"/>
                <w:b/>
                <w:spacing w:val="-4"/>
              </w:rPr>
              <w:t>2017</w:t>
            </w:r>
          </w:p>
        </w:tc>
        <w:tc>
          <w:tcPr>
            <w:tcW w:w="772" w:type="dxa"/>
            <w:tcBorders>
              <w:top w:val="single" w:sz="4" w:space="0" w:color="000000"/>
              <w:bottom w:val="single" w:sz="4" w:space="0" w:color="000000"/>
            </w:tcBorders>
            <w:shd w:val="clear" w:color="auto" w:fill="D9D9D9"/>
          </w:tcPr>
          <w:p w14:paraId="4DCDDD22" w14:textId="77777777" w:rsidR="004805C9" w:rsidRDefault="00EA2621">
            <w:pPr>
              <w:pStyle w:val="TableParagraph"/>
              <w:spacing w:before="32" w:line="249" w:lineRule="exact"/>
              <w:ind w:right="161"/>
              <w:rPr>
                <w:rFonts w:ascii="Calibri"/>
                <w:b/>
              </w:rPr>
            </w:pPr>
            <w:r>
              <w:rPr>
                <w:rFonts w:ascii="Calibri"/>
                <w:b/>
                <w:spacing w:val="-4"/>
              </w:rPr>
              <w:t>2018</w:t>
            </w:r>
          </w:p>
        </w:tc>
        <w:tc>
          <w:tcPr>
            <w:tcW w:w="772" w:type="dxa"/>
            <w:tcBorders>
              <w:top w:val="single" w:sz="4" w:space="0" w:color="000000"/>
              <w:bottom w:val="single" w:sz="4" w:space="0" w:color="000000"/>
            </w:tcBorders>
            <w:shd w:val="clear" w:color="auto" w:fill="D9D9D9"/>
          </w:tcPr>
          <w:p w14:paraId="6DA938DE" w14:textId="77777777" w:rsidR="004805C9" w:rsidRDefault="00EA2621">
            <w:pPr>
              <w:pStyle w:val="TableParagraph"/>
              <w:spacing w:before="32" w:line="249" w:lineRule="exact"/>
              <w:ind w:right="162"/>
              <w:rPr>
                <w:rFonts w:ascii="Calibri"/>
                <w:b/>
              </w:rPr>
            </w:pPr>
            <w:r>
              <w:rPr>
                <w:rFonts w:ascii="Calibri"/>
                <w:b/>
                <w:spacing w:val="-4"/>
              </w:rPr>
              <w:t>2019</w:t>
            </w:r>
          </w:p>
        </w:tc>
        <w:tc>
          <w:tcPr>
            <w:tcW w:w="718" w:type="dxa"/>
            <w:tcBorders>
              <w:top w:val="single" w:sz="4" w:space="0" w:color="000000"/>
              <w:bottom w:val="single" w:sz="4" w:space="0" w:color="000000"/>
            </w:tcBorders>
            <w:shd w:val="clear" w:color="auto" w:fill="D9D9D9"/>
          </w:tcPr>
          <w:p w14:paraId="0FF77C7C" w14:textId="77777777" w:rsidR="004805C9" w:rsidRDefault="00EA2621">
            <w:pPr>
              <w:pStyle w:val="TableParagraph"/>
              <w:spacing w:before="32" w:line="249" w:lineRule="exact"/>
              <w:ind w:right="107"/>
              <w:rPr>
                <w:rFonts w:ascii="Calibri"/>
                <w:b/>
              </w:rPr>
            </w:pPr>
            <w:r>
              <w:rPr>
                <w:rFonts w:ascii="Calibri"/>
                <w:b/>
                <w:spacing w:val="-4"/>
              </w:rPr>
              <w:t>2020</w:t>
            </w:r>
          </w:p>
        </w:tc>
        <w:tc>
          <w:tcPr>
            <w:tcW w:w="1076" w:type="dxa"/>
            <w:tcBorders>
              <w:top w:val="single" w:sz="4" w:space="0" w:color="000000"/>
              <w:bottom w:val="single" w:sz="4" w:space="0" w:color="000000"/>
            </w:tcBorders>
            <w:shd w:val="clear" w:color="auto" w:fill="D9D9D9"/>
          </w:tcPr>
          <w:p w14:paraId="246F60D0" w14:textId="77777777" w:rsidR="004805C9" w:rsidRDefault="00EA2621">
            <w:pPr>
              <w:pStyle w:val="TableParagraph"/>
              <w:spacing w:before="32" w:line="249" w:lineRule="exact"/>
              <w:ind w:left="105"/>
              <w:jc w:val="left"/>
              <w:rPr>
                <w:rFonts w:ascii="Calibri"/>
                <w:b/>
              </w:rPr>
            </w:pPr>
            <w:r>
              <w:rPr>
                <w:rFonts w:ascii="Calibri"/>
                <w:b/>
                <w:spacing w:val="-2"/>
              </w:rPr>
              <w:t>Average</w:t>
            </w:r>
          </w:p>
        </w:tc>
        <w:tc>
          <w:tcPr>
            <w:tcW w:w="1263" w:type="dxa"/>
            <w:tcBorders>
              <w:top w:val="single" w:sz="4" w:space="0" w:color="000000"/>
              <w:bottom w:val="single" w:sz="4" w:space="0" w:color="000000"/>
            </w:tcBorders>
            <w:shd w:val="clear" w:color="auto" w:fill="D9D9D9"/>
          </w:tcPr>
          <w:p w14:paraId="5FE1D524" w14:textId="77777777" w:rsidR="004805C9" w:rsidRDefault="00EA2621">
            <w:pPr>
              <w:pStyle w:val="TableParagraph"/>
              <w:spacing w:before="32" w:line="249" w:lineRule="exact"/>
              <w:ind w:left="104"/>
              <w:jc w:val="left"/>
              <w:rPr>
                <w:rFonts w:ascii="Calibri"/>
                <w:b/>
              </w:rPr>
            </w:pPr>
            <w:r>
              <w:rPr>
                <w:rFonts w:ascii="Calibri"/>
                <w:b/>
              </w:rPr>
              <w:t>%</w:t>
            </w:r>
            <w:r>
              <w:rPr>
                <w:rFonts w:ascii="Calibri"/>
                <w:b/>
                <w:spacing w:val="-3"/>
              </w:rPr>
              <w:t xml:space="preserve"> </w:t>
            </w:r>
            <w:r>
              <w:rPr>
                <w:rFonts w:ascii="Calibri"/>
                <w:b/>
              </w:rPr>
              <w:t>of</w:t>
            </w:r>
            <w:r>
              <w:rPr>
                <w:rFonts w:ascii="Calibri"/>
                <w:b/>
                <w:spacing w:val="-1"/>
              </w:rPr>
              <w:t xml:space="preserve"> </w:t>
            </w:r>
            <w:r>
              <w:rPr>
                <w:rFonts w:ascii="Calibri"/>
                <w:b/>
                <w:spacing w:val="-2"/>
              </w:rPr>
              <w:t>catch</w:t>
            </w:r>
          </w:p>
        </w:tc>
      </w:tr>
      <w:tr w:rsidR="004805C9" w14:paraId="2AFAB58E" w14:textId="77777777">
        <w:trPr>
          <w:trHeight w:val="299"/>
        </w:trPr>
        <w:tc>
          <w:tcPr>
            <w:tcW w:w="3384" w:type="dxa"/>
            <w:tcBorders>
              <w:top w:val="single" w:sz="4" w:space="0" w:color="000000"/>
              <w:bottom w:val="dotted" w:sz="4" w:space="0" w:color="000000"/>
            </w:tcBorders>
          </w:tcPr>
          <w:p w14:paraId="15B7F379" w14:textId="77777777" w:rsidR="004805C9" w:rsidRDefault="00EA2621">
            <w:pPr>
              <w:pStyle w:val="TableParagraph"/>
              <w:spacing w:before="30" w:line="249" w:lineRule="exact"/>
              <w:ind w:left="122"/>
              <w:jc w:val="left"/>
              <w:rPr>
                <w:rFonts w:ascii="Calibri"/>
                <w:i/>
              </w:rPr>
            </w:pPr>
            <w:r>
              <w:rPr>
                <w:rFonts w:ascii="Calibri"/>
                <w:i/>
              </w:rPr>
              <w:t>Trikentrion</w:t>
            </w:r>
            <w:r>
              <w:rPr>
                <w:rFonts w:ascii="Calibri"/>
                <w:i/>
                <w:spacing w:val="-4"/>
              </w:rPr>
              <w:t xml:space="preserve"> </w:t>
            </w:r>
            <w:r>
              <w:rPr>
                <w:rFonts w:ascii="Calibri"/>
                <w:i/>
                <w:spacing w:val="-2"/>
              </w:rPr>
              <w:t>flabelliforme</w:t>
            </w:r>
          </w:p>
        </w:tc>
        <w:tc>
          <w:tcPr>
            <w:tcW w:w="2626" w:type="dxa"/>
            <w:tcBorders>
              <w:top w:val="single" w:sz="4" w:space="0" w:color="000000"/>
              <w:bottom w:val="dotted" w:sz="4" w:space="0" w:color="000000"/>
            </w:tcBorders>
          </w:tcPr>
          <w:p w14:paraId="4D04329C" w14:textId="77777777" w:rsidR="004805C9" w:rsidRDefault="00EA2621">
            <w:pPr>
              <w:pStyle w:val="TableParagraph"/>
              <w:spacing w:before="30" w:line="249" w:lineRule="exact"/>
              <w:ind w:left="139"/>
              <w:jc w:val="left"/>
              <w:rPr>
                <w:rFonts w:ascii="Calibri"/>
              </w:rPr>
            </w:pPr>
            <w:r>
              <w:rPr>
                <w:rFonts w:ascii="Calibri"/>
              </w:rPr>
              <w:t>Whiteline</w:t>
            </w:r>
            <w:r>
              <w:rPr>
                <w:rFonts w:ascii="Calibri"/>
                <w:spacing w:val="-2"/>
              </w:rPr>
              <w:t xml:space="preserve"> Sponge</w:t>
            </w:r>
          </w:p>
        </w:tc>
        <w:tc>
          <w:tcPr>
            <w:tcW w:w="828" w:type="dxa"/>
            <w:tcBorders>
              <w:top w:val="single" w:sz="4" w:space="0" w:color="000000"/>
              <w:bottom w:val="dotted" w:sz="4" w:space="0" w:color="000000"/>
            </w:tcBorders>
          </w:tcPr>
          <w:p w14:paraId="351679B7" w14:textId="77777777" w:rsidR="004805C9" w:rsidRDefault="00EA2621">
            <w:pPr>
              <w:pStyle w:val="TableParagraph"/>
              <w:spacing w:before="30" w:line="249" w:lineRule="exact"/>
              <w:ind w:right="161"/>
              <w:rPr>
                <w:rFonts w:ascii="Calibri"/>
              </w:rPr>
            </w:pPr>
            <w:r>
              <w:rPr>
                <w:rFonts w:ascii="Calibri"/>
                <w:spacing w:val="-4"/>
              </w:rPr>
              <w:t>3948</w:t>
            </w:r>
          </w:p>
        </w:tc>
        <w:tc>
          <w:tcPr>
            <w:tcW w:w="773" w:type="dxa"/>
            <w:tcBorders>
              <w:top w:val="single" w:sz="4" w:space="0" w:color="000000"/>
              <w:bottom w:val="dotted" w:sz="4" w:space="0" w:color="000000"/>
            </w:tcBorders>
          </w:tcPr>
          <w:p w14:paraId="3A4842AA" w14:textId="77777777" w:rsidR="004805C9" w:rsidRDefault="00EA2621">
            <w:pPr>
              <w:pStyle w:val="TableParagraph"/>
              <w:spacing w:before="30" w:line="249" w:lineRule="exact"/>
              <w:ind w:right="162"/>
              <w:rPr>
                <w:rFonts w:ascii="Calibri"/>
              </w:rPr>
            </w:pPr>
            <w:r>
              <w:rPr>
                <w:rFonts w:ascii="Calibri"/>
                <w:spacing w:val="-4"/>
              </w:rPr>
              <w:t>3267</w:t>
            </w:r>
          </w:p>
        </w:tc>
        <w:tc>
          <w:tcPr>
            <w:tcW w:w="772" w:type="dxa"/>
            <w:tcBorders>
              <w:top w:val="single" w:sz="4" w:space="0" w:color="000000"/>
              <w:bottom w:val="dotted" w:sz="4" w:space="0" w:color="000000"/>
            </w:tcBorders>
          </w:tcPr>
          <w:p w14:paraId="01323DCB" w14:textId="77777777" w:rsidR="004805C9" w:rsidRDefault="00EA2621">
            <w:pPr>
              <w:pStyle w:val="TableParagraph"/>
              <w:spacing w:before="30" w:line="249" w:lineRule="exact"/>
              <w:ind w:right="161"/>
              <w:rPr>
                <w:rFonts w:ascii="Calibri"/>
              </w:rPr>
            </w:pPr>
            <w:r>
              <w:rPr>
                <w:rFonts w:ascii="Calibri"/>
                <w:spacing w:val="-4"/>
              </w:rPr>
              <w:t>4560</w:t>
            </w:r>
          </w:p>
        </w:tc>
        <w:tc>
          <w:tcPr>
            <w:tcW w:w="772" w:type="dxa"/>
            <w:tcBorders>
              <w:top w:val="single" w:sz="4" w:space="0" w:color="000000"/>
              <w:bottom w:val="dotted" w:sz="4" w:space="0" w:color="000000"/>
            </w:tcBorders>
          </w:tcPr>
          <w:p w14:paraId="7F79338A" w14:textId="77777777" w:rsidR="004805C9" w:rsidRDefault="00EA2621">
            <w:pPr>
              <w:pStyle w:val="TableParagraph"/>
              <w:spacing w:before="30" w:line="249" w:lineRule="exact"/>
              <w:ind w:right="162"/>
              <w:rPr>
                <w:rFonts w:ascii="Calibri"/>
              </w:rPr>
            </w:pPr>
            <w:r>
              <w:rPr>
                <w:rFonts w:ascii="Calibri"/>
                <w:spacing w:val="-4"/>
              </w:rPr>
              <w:t>2725</w:t>
            </w:r>
          </w:p>
        </w:tc>
        <w:tc>
          <w:tcPr>
            <w:tcW w:w="718" w:type="dxa"/>
            <w:tcBorders>
              <w:top w:val="single" w:sz="4" w:space="0" w:color="000000"/>
              <w:bottom w:val="dotted" w:sz="4" w:space="0" w:color="000000"/>
            </w:tcBorders>
          </w:tcPr>
          <w:p w14:paraId="67BB2812" w14:textId="77777777" w:rsidR="004805C9" w:rsidRDefault="00EA2621">
            <w:pPr>
              <w:pStyle w:val="TableParagraph"/>
              <w:spacing w:before="30" w:line="249" w:lineRule="exact"/>
              <w:ind w:right="107"/>
              <w:rPr>
                <w:rFonts w:ascii="Calibri"/>
              </w:rPr>
            </w:pPr>
            <w:r>
              <w:rPr>
                <w:rFonts w:ascii="Calibri"/>
                <w:spacing w:val="-4"/>
              </w:rPr>
              <w:t>2154</w:t>
            </w:r>
          </w:p>
        </w:tc>
        <w:tc>
          <w:tcPr>
            <w:tcW w:w="1076" w:type="dxa"/>
            <w:tcBorders>
              <w:top w:val="single" w:sz="4" w:space="0" w:color="000000"/>
              <w:bottom w:val="dotted" w:sz="4" w:space="0" w:color="000000"/>
            </w:tcBorders>
          </w:tcPr>
          <w:p w14:paraId="11FD3859" w14:textId="77777777" w:rsidR="004805C9" w:rsidRDefault="00EA2621">
            <w:pPr>
              <w:pStyle w:val="TableParagraph"/>
              <w:spacing w:before="30" w:line="249" w:lineRule="exact"/>
              <w:ind w:right="108"/>
              <w:rPr>
                <w:rFonts w:ascii="Calibri"/>
              </w:rPr>
            </w:pPr>
            <w:r>
              <w:rPr>
                <w:rFonts w:ascii="Calibri"/>
                <w:spacing w:val="-4"/>
              </w:rPr>
              <w:t>3331</w:t>
            </w:r>
          </w:p>
        </w:tc>
        <w:tc>
          <w:tcPr>
            <w:tcW w:w="1263" w:type="dxa"/>
            <w:tcBorders>
              <w:top w:val="single" w:sz="4" w:space="0" w:color="000000"/>
              <w:bottom w:val="dotted" w:sz="4" w:space="0" w:color="000000"/>
            </w:tcBorders>
          </w:tcPr>
          <w:p w14:paraId="3A6760D6" w14:textId="77777777" w:rsidR="004805C9" w:rsidRDefault="00EA2621">
            <w:pPr>
              <w:pStyle w:val="TableParagraph"/>
              <w:spacing w:before="30" w:line="249" w:lineRule="exact"/>
              <w:ind w:right="111"/>
              <w:rPr>
                <w:rFonts w:ascii="Calibri"/>
              </w:rPr>
            </w:pPr>
            <w:r>
              <w:rPr>
                <w:rFonts w:ascii="Calibri"/>
                <w:spacing w:val="-2"/>
              </w:rPr>
              <w:t>97.1%</w:t>
            </w:r>
          </w:p>
        </w:tc>
      </w:tr>
      <w:tr w:rsidR="004805C9" w14:paraId="364EAF11" w14:textId="77777777">
        <w:trPr>
          <w:trHeight w:val="299"/>
        </w:trPr>
        <w:tc>
          <w:tcPr>
            <w:tcW w:w="3384" w:type="dxa"/>
            <w:tcBorders>
              <w:top w:val="dotted" w:sz="4" w:space="0" w:color="000000"/>
              <w:bottom w:val="dotted" w:sz="4" w:space="0" w:color="000000"/>
            </w:tcBorders>
          </w:tcPr>
          <w:p w14:paraId="6F13CAD2" w14:textId="77777777" w:rsidR="004805C9" w:rsidRDefault="00EA2621">
            <w:pPr>
              <w:pStyle w:val="TableParagraph"/>
              <w:spacing w:before="30" w:line="249" w:lineRule="exact"/>
              <w:ind w:left="122"/>
              <w:jc w:val="left"/>
              <w:rPr>
                <w:rFonts w:ascii="Calibri" w:hAnsi="Calibri"/>
              </w:rPr>
            </w:pPr>
            <w:r>
              <w:rPr>
                <w:rFonts w:ascii="Calibri" w:hAnsi="Calibri"/>
              </w:rPr>
              <w:t>Phylum</w:t>
            </w:r>
            <w:r>
              <w:rPr>
                <w:rFonts w:ascii="Calibri" w:hAnsi="Calibri"/>
                <w:spacing w:val="-3"/>
              </w:rPr>
              <w:t xml:space="preserve"> </w:t>
            </w:r>
            <w:r>
              <w:rPr>
                <w:rFonts w:ascii="Calibri" w:hAnsi="Calibri"/>
              </w:rPr>
              <w:t>Porifera</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spacing w:val="-2"/>
              </w:rPr>
              <w:t>undifferentiated</w:t>
            </w:r>
          </w:p>
        </w:tc>
        <w:tc>
          <w:tcPr>
            <w:tcW w:w="2626" w:type="dxa"/>
            <w:tcBorders>
              <w:top w:val="dotted" w:sz="4" w:space="0" w:color="000000"/>
              <w:bottom w:val="dotted" w:sz="4" w:space="0" w:color="000000"/>
            </w:tcBorders>
          </w:tcPr>
          <w:p w14:paraId="6558CA01" w14:textId="77777777" w:rsidR="004805C9" w:rsidRDefault="00EA2621">
            <w:pPr>
              <w:pStyle w:val="TableParagraph"/>
              <w:spacing w:before="30" w:line="249" w:lineRule="exact"/>
              <w:ind w:left="139"/>
              <w:jc w:val="left"/>
              <w:rPr>
                <w:rFonts w:ascii="Calibri"/>
              </w:rPr>
            </w:pPr>
            <w:r>
              <w:rPr>
                <w:rFonts w:ascii="Calibri"/>
              </w:rPr>
              <w:t>General</w:t>
            </w:r>
            <w:r>
              <w:rPr>
                <w:rFonts w:ascii="Calibri"/>
                <w:spacing w:val="-2"/>
              </w:rPr>
              <w:t xml:space="preserve"> Sponges</w:t>
            </w:r>
          </w:p>
        </w:tc>
        <w:tc>
          <w:tcPr>
            <w:tcW w:w="828" w:type="dxa"/>
            <w:tcBorders>
              <w:top w:val="dotted" w:sz="4" w:space="0" w:color="000000"/>
              <w:bottom w:val="dotted" w:sz="4" w:space="0" w:color="000000"/>
            </w:tcBorders>
          </w:tcPr>
          <w:p w14:paraId="1A4A81F9" w14:textId="77777777" w:rsidR="004805C9" w:rsidRDefault="00EA2621">
            <w:pPr>
              <w:pStyle w:val="TableParagraph"/>
              <w:spacing w:before="30" w:line="249" w:lineRule="exact"/>
              <w:ind w:right="160"/>
              <w:rPr>
                <w:rFonts w:ascii="Calibri"/>
              </w:rPr>
            </w:pPr>
            <w:r>
              <w:rPr>
                <w:rFonts w:ascii="Calibri"/>
                <w:spacing w:val="-5"/>
              </w:rPr>
              <w:t>24</w:t>
            </w:r>
          </w:p>
        </w:tc>
        <w:tc>
          <w:tcPr>
            <w:tcW w:w="773" w:type="dxa"/>
            <w:tcBorders>
              <w:top w:val="dotted" w:sz="4" w:space="0" w:color="000000"/>
              <w:bottom w:val="dotted" w:sz="4" w:space="0" w:color="000000"/>
            </w:tcBorders>
          </w:tcPr>
          <w:p w14:paraId="3768FFBB" w14:textId="77777777" w:rsidR="004805C9" w:rsidRDefault="00EA2621">
            <w:pPr>
              <w:pStyle w:val="TableParagraph"/>
              <w:spacing w:before="30" w:line="249" w:lineRule="exact"/>
              <w:ind w:right="160"/>
              <w:rPr>
                <w:rFonts w:ascii="Calibri"/>
              </w:rPr>
            </w:pPr>
            <w:r>
              <w:rPr>
                <w:rFonts w:ascii="Calibri"/>
                <w:spacing w:val="-5"/>
              </w:rPr>
              <w:t>42</w:t>
            </w:r>
          </w:p>
        </w:tc>
        <w:tc>
          <w:tcPr>
            <w:tcW w:w="772" w:type="dxa"/>
            <w:tcBorders>
              <w:top w:val="dotted" w:sz="4" w:space="0" w:color="000000"/>
              <w:bottom w:val="dotted" w:sz="4" w:space="0" w:color="000000"/>
            </w:tcBorders>
          </w:tcPr>
          <w:p w14:paraId="52276D58" w14:textId="77777777" w:rsidR="004805C9" w:rsidRDefault="00EA2621">
            <w:pPr>
              <w:pStyle w:val="TableParagraph"/>
              <w:spacing w:before="30" w:line="249" w:lineRule="exact"/>
              <w:ind w:right="161"/>
              <w:rPr>
                <w:rFonts w:ascii="Calibri"/>
              </w:rPr>
            </w:pPr>
            <w:r>
              <w:rPr>
                <w:rFonts w:ascii="Calibri"/>
                <w:spacing w:val="-5"/>
              </w:rPr>
              <w:t>182</w:t>
            </w:r>
          </w:p>
        </w:tc>
        <w:tc>
          <w:tcPr>
            <w:tcW w:w="772" w:type="dxa"/>
            <w:tcBorders>
              <w:top w:val="dotted" w:sz="4" w:space="0" w:color="000000"/>
              <w:bottom w:val="dotted" w:sz="4" w:space="0" w:color="000000"/>
            </w:tcBorders>
          </w:tcPr>
          <w:p w14:paraId="4D9A9C97" w14:textId="77777777" w:rsidR="004805C9" w:rsidRDefault="00EA2621">
            <w:pPr>
              <w:pStyle w:val="TableParagraph"/>
              <w:spacing w:before="30" w:line="249" w:lineRule="exact"/>
              <w:ind w:right="162"/>
              <w:rPr>
                <w:rFonts w:ascii="Calibri"/>
              </w:rPr>
            </w:pPr>
            <w:r>
              <w:rPr>
                <w:rFonts w:ascii="Calibri"/>
                <w:spacing w:val="-5"/>
              </w:rPr>
              <w:t>100</w:t>
            </w:r>
          </w:p>
        </w:tc>
        <w:tc>
          <w:tcPr>
            <w:tcW w:w="718" w:type="dxa"/>
            <w:tcBorders>
              <w:top w:val="dotted" w:sz="4" w:space="0" w:color="000000"/>
              <w:bottom w:val="dotted" w:sz="4" w:space="0" w:color="000000"/>
            </w:tcBorders>
          </w:tcPr>
          <w:p w14:paraId="3F761B9B" w14:textId="77777777" w:rsidR="004805C9" w:rsidRDefault="00EA2621">
            <w:pPr>
              <w:pStyle w:val="TableParagraph"/>
              <w:spacing w:before="30" w:line="249" w:lineRule="exact"/>
              <w:ind w:right="106"/>
              <w:rPr>
                <w:rFonts w:ascii="Calibri"/>
              </w:rPr>
            </w:pPr>
            <w:r>
              <w:rPr>
                <w:rFonts w:ascii="Calibri"/>
                <w:spacing w:val="-5"/>
              </w:rPr>
              <w:t>54</w:t>
            </w:r>
          </w:p>
        </w:tc>
        <w:tc>
          <w:tcPr>
            <w:tcW w:w="1076" w:type="dxa"/>
            <w:tcBorders>
              <w:top w:val="dotted" w:sz="4" w:space="0" w:color="000000"/>
              <w:bottom w:val="dotted" w:sz="4" w:space="0" w:color="000000"/>
            </w:tcBorders>
          </w:tcPr>
          <w:p w14:paraId="310DDF7A" w14:textId="77777777" w:rsidR="004805C9" w:rsidRDefault="00EA2621">
            <w:pPr>
              <w:pStyle w:val="TableParagraph"/>
              <w:spacing w:before="30" w:line="249" w:lineRule="exact"/>
              <w:ind w:right="107"/>
              <w:rPr>
                <w:rFonts w:ascii="Calibri"/>
              </w:rPr>
            </w:pPr>
            <w:r>
              <w:rPr>
                <w:rFonts w:ascii="Calibri"/>
                <w:spacing w:val="-5"/>
              </w:rPr>
              <w:t>80</w:t>
            </w:r>
          </w:p>
        </w:tc>
        <w:tc>
          <w:tcPr>
            <w:tcW w:w="1263" w:type="dxa"/>
            <w:tcBorders>
              <w:top w:val="dotted" w:sz="4" w:space="0" w:color="000000"/>
              <w:bottom w:val="dotted" w:sz="4" w:space="0" w:color="000000"/>
            </w:tcBorders>
          </w:tcPr>
          <w:p w14:paraId="7C4320CF" w14:textId="77777777" w:rsidR="004805C9" w:rsidRDefault="00EA2621">
            <w:pPr>
              <w:pStyle w:val="TableParagraph"/>
              <w:spacing w:before="30" w:line="249" w:lineRule="exact"/>
              <w:ind w:right="112"/>
              <w:rPr>
                <w:rFonts w:ascii="Calibri"/>
              </w:rPr>
            </w:pPr>
            <w:r>
              <w:rPr>
                <w:rFonts w:ascii="Calibri"/>
                <w:spacing w:val="-4"/>
              </w:rPr>
              <w:t>2.3%</w:t>
            </w:r>
          </w:p>
        </w:tc>
      </w:tr>
      <w:tr w:rsidR="004805C9" w14:paraId="6ADAE872" w14:textId="77777777">
        <w:trPr>
          <w:trHeight w:val="300"/>
        </w:trPr>
        <w:tc>
          <w:tcPr>
            <w:tcW w:w="3384" w:type="dxa"/>
            <w:tcBorders>
              <w:top w:val="dotted" w:sz="4" w:space="0" w:color="000000"/>
              <w:bottom w:val="dotted" w:sz="4" w:space="0" w:color="000000"/>
            </w:tcBorders>
          </w:tcPr>
          <w:p w14:paraId="039F0169" w14:textId="77777777" w:rsidR="004805C9" w:rsidRDefault="00EA2621">
            <w:pPr>
              <w:pStyle w:val="TableParagraph"/>
              <w:spacing w:before="30" w:line="249" w:lineRule="exact"/>
              <w:ind w:left="122"/>
              <w:jc w:val="left"/>
              <w:rPr>
                <w:rFonts w:ascii="Calibri"/>
              </w:rPr>
            </w:pPr>
            <w:r>
              <w:rPr>
                <w:rFonts w:ascii="Calibri"/>
                <w:i/>
              </w:rPr>
              <w:t>Clathrina</w:t>
            </w:r>
            <w:r>
              <w:rPr>
                <w:rFonts w:ascii="Calibri"/>
                <w:i/>
                <w:spacing w:val="-7"/>
              </w:rPr>
              <w:t xml:space="preserve"> </w:t>
            </w:r>
            <w:r>
              <w:rPr>
                <w:rFonts w:ascii="Calibri"/>
                <w:spacing w:val="-4"/>
              </w:rPr>
              <w:t>spp.</w:t>
            </w:r>
          </w:p>
        </w:tc>
        <w:tc>
          <w:tcPr>
            <w:tcW w:w="2626" w:type="dxa"/>
            <w:tcBorders>
              <w:top w:val="dotted" w:sz="4" w:space="0" w:color="000000"/>
              <w:bottom w:val="dotted" w:sz="4" w:space="0" w:color="000000"/>
            </w:tcBorders>
          </w:tcPr>
          <w:p w14:paraId="0605D1A5" w14:textId="77777777" w:rsidR="004805C9" w:rsidRDefault="00EA2621">
            <w:pPr>
              <w:pStyle w:val="TableParagraph"/>
              <w:spacing w:before="30" w:line="249" w:lineRule="exact"/>
              <w:ind w:left="139"/>
              <w:jc w:val="left"/>
              <w:rPr>
                <w:rFonts w:ascii="Calibri"/>
              </w:rPr>
            </w:pPr>
            <w:r>
              <w:rPr>
                <w:rFonts w:ascii="Calibri"/>
              </w:rPr>
              <w:t>Paddle</w:t>
            </w:r>
            <w:r>
              <w:rPr>
                <w:rFonts w:ascii="Calibri"/>
                <w:spacing w:val="-2"/>
              </w:rPr>
              <w:t xml:space="preserve"> Sponge</w:t>
            </w:r>
          </w:p>
        </w:tc>
        <w:tc>
          <w:tcPr>
            <w:tcW w:w="828" w:type="dxa"/>
            <w:tcBorders>
              <w:top w:val="dotted" w:sz="4" w:space="0" w:color="000000"/>
              <w:bottom w:val="dotted" w:sz="4" w:space="0" w:color="000000"/>
            </w:tcBorders>
          </w:tcPr>
          <w:p w14:paraId="284858C5" w14:textId="77777777" w:rsidR="004805C9" w:rsidRDefault="00EA2621">
            <w:pPr>
              <w:pStyle w:val="TableParagraph"/>
              <w:spacing w:before="30" w:line="249" w:lineRule="exact"/>
              <w:ind w:right="161"/>
              <w:rPr>
                <w:rFonts w:ascii="Calibri"/>
              </w:rPr>
            </w:pPr>
            <w:r>
              <w:rPr>
                <w:rFonts w:ascii="Calibri"/>
              </w:rPr>
              <w:t>0</w:t>
            </w:r>
          </w:p>
        </w:tc>
        <w:tc>
          <w:tcPr>
            <w:tcW w:w="773" w:type="dxa"/>
            <w:tcBorders>
              <w:top w:val="dotted" w:sz="4" w:space="0" w:color="000000"/>
              <w:bottom w:val="dotted" w:sz="4" w:space="0" w:color="000000"/>
            </w:tcBorders>
          </w:tcPr>
          <w:p w14:paraId="7A824F63" w14:textId="77777777" w:rsidR="004805C9" w:rsidRDefault="00EA2621">
            <w:pPr>
              <w:pStyle w:val="TableParagraph"/>
              <w:spacing w:before="30" w:line="249" w:lineRule="exact"/>
              <w:ind w:right="161"/>
              <w:rPr>
                <w:rFonts w:ascii="Calibri"/>
              </w:rPr>
            </w:pPr>
            <w:r>
              <w:rPr>
                <w:rFonts w:ascii="Calibri"/>
              </w:rPr>
              <w:t>0</w:t>
            </w:r>
          </w:p>
        </w:tc>
        <w:tc>
          <w:tcPr>
            <w:tcW w:w="772" w:type="dxa"/>
            <w:tcBorders>
              <w:top w:val="dotted" w:sz="4" w:space="0" w:color="000000"/>
              <w:bottom w:val="dotted" w:sz="4" w:space="0" w:color="000000"/>
            </w:tcBorders>
          </w:tcPr>
          <w:p w14:paraId="742C704A" w14:textId="77777777" w:rsidR="004805C9" w:rsidRDefault="00EA2621">
            <w:pPr>
              <w:pStyle w:val="TableParagraph"/>
              <w:spacing w:before="30" w:line="249" w:lineRule="exact"/>
              <w:ind w:right="159"/>
              <w:rPr>
                <w:rFonts w:ascii="Calibri"/>
              </w:rPr>
            </w:pPr>
            <w:r>
              <w:rPr>
                <w:rFonts w:ascii="Calibri"/>
                <w:spacing w:val="-5"/>
              </w:rPr>
              <w:t>32</w:t>
            </w:r>
          </w:p>
        </w:tc>
        <w:tc>
          <w:tcPr>
            <w:tcW w:w="772" w:type="dxa"/>
            <w:tcBorders>
              <w:top w:val="dotted" w:sz="4" w:space="0" w:color="000000"/>
              <w:bottom w:val="dotted" w:sz="4" w:space="0" w:color="000000"/>
            </w:tcBorders>
          </w:tcPr>
          <w:p w14:paraId="67DCB34D" w14:textId="77777777" w:rsidR="004805C9" w:rsidRDefault="00EA2621">
            <w:pPr>
              <w:pStyle w:val="TableParagraph"/>
              <w:spacing w:before="30" w:line="249" w:lineRule="exact"/>
              <w:ind w:right="161"/>
              <w:rPr>
                <w:rFonts w:ascii="Calibri"/>
              </w:rPr>
            </w:pPr>
            <w:r>
              <w:rPr>
                <w:rFonts w:ascii="Calibri"/>
                <w:spacing w:val="-5"/>
              </w:rPr>
              <w:t>10</w:t>
            </w:r>
          </w:p>
        </w:tc>
        <w:tc>
          <w:tcPr>
            <w:tcW w:w="718" w:type="dxa"/>
            <w:tcBorders>
              <w:top w:val="dotted" w:sz="4" w:space="0" w:color="000000"/>
              <w:bottom w:val="dotted" w:sz="4" w:space="0" w:color="000000"/>
            </w:tcBorders>
          </w:tcPr>
          <w:p w14:paraId="18D78AE2" w14:textId="77777777" w:rsidR="004805C9" w:rsidRDefault="00EA2621">
            <w:pPr>
              <w:pStyle w:val="TableParagraph"/>
              <w:spacing w:before="30" w:line="249" w:lineRule="exact"/>
              <w:ind w:right="106"/>
              <w:rPr>
                <w:rFonts w:ascii="Calibri"/>
              </w:rPr>
            </w:pPr>
            <w:r>
              <w:rPr>
                <w:rFonts w:ascii="Calibri"/>
                <w:spacing w:val="-5"/>
              </w:rPr>
              <w:t>10</w:t>
            </w:r>
          </w:p>
        </w:tc>
        <w:tc>
          <w:tcPr>
            <w:tcW w:w="1076" w:type="dxa"/>
            <w:tcBorders>
              <w:top w:val="dotted" w:sz="4" w:space="0" w:color="000000"/>
              <w:bottom w:val="dotted" w:sz="4" w:space="0" w:color="000000"/>
            </w:tcBorders>
          </w:tcPr>
          <w:p w14:paraId="1FF7C7E3" w14:textId="77777777" w:rsidR="004805C9" w:rsidRDefault="00EA2621">
            <w:pPr>
              <w:pStyle w:val="TableParagraph"/>
              <w:spacing w:before="30" w:line="249" w:lineRule="exact"/>
              <w:ind w:right="107"/>
              <w:rPr>
                <w:rFonts w:ascii="Calibri"/>
              </w:rPr>
            </w:pPr>
            <w:r>
              <w:rPr>
                <w:rFonts w:ascii="Calibri"/>
                <w:spacing w:val="-5"/>
              </w:rPr>
              <w:t>10</w:t>
            </w:r>
          </w:p>
        </w:tc>
        <w:tc>
          <w:tcPr>
            <w:tcW w:w="1263" w:type="dxa"/>
            <w:tcBorders>
              <w:top w:val="dotted" w:sz="4" w:space="0" w:color="000000"/>
              <w:bottom w:val="dotted" w:sz="4" w:space="0" w:color="000000"/>
            </w:tcBorders>
          </w:tcPr>
          <w:p w14:paraId="7FBC0363" w14:textId="77777777" w:rsidR="004805C9" w:rsidRDefault="00EA2621">
            <w:pPr>
              <w:pStyle w:val="TableParagraph"/>
              <w:spacing w:before="30" w:line="249" w:lineRule="exact"/>
              <w:ind w:right="112"/>
              <w:rPr>
                <w:rFonts w:ascii="Calibri"/>
              </w:rPr>
            </w:pPr>
            <w:r>
              <w:rPr>
                <w:rFonts w:ascii="Calibri"/>
                <w:spacing w:val="-4"/>
              </w:rPr>
              <w:t>0.3%</w:t>
            </w:r>
          </w:p>
        </w:tc>
      </w:tr>
      <w:tr w:rsidR="004805C9" w14:paraId="40671BED" w14:textId="77777777">
        <w:trPr>
          <w:trHeight w:val="299"/>
        </w:trPr>
        <w:tc>
          <w:tcPr>
            <w:tcW w:w="3384" w:type="dxa"/>
            <w:tcBorders>
              <w:top w:val="dotted" w:sz="4" w:space="0" w:color="000000"/>
              <w:bottom w:val="single" w:sz="4" w:space="0" w:color="000000"/>
            </w:tcBorders>
          </w:tcPr>
          <w:p w14:paraId="6B144470" w14:textId="77777777" w:rsidR="004805C9" w:rsidRDefault="00EA2621">
            <w:pPr>
              <w:pStyle w:val="TableParagraph"/>
              <w:spacing w:before="30" w:line="249" w:lineRule="exact"/>
              <w:ind w:left="122"/>
              <w:jc w:val="left"/>
              <w:rPr>
                <w:rFonts w:ascii="Calibri"/>
                <w:i/>
              </w:rPr>
            </w:pPr>
            <w:r>
              <w:rPr>
                <w:rFonts w:ascii="Calibri"/>
                <w:i/>
              </w:rPr>
              <w:t>Reniochalina</w:t>
            </w:r>
            <w:r>
              <w:rPr>
                <w:rFonts w:ascii="Calibri"/>
                <w:i/>
                <w:spacing w:val="-9"/>
              </w:rPr>
              <w:t xml:space="preserve"> </w:t>
            </w:r>
            <w:r>
              <w:rPr>
                <w:rFonts w:ascii="Calibri"/>
                <w:i/>
                <w:spacing w:val="-2"/>
              </w:rPr>
              <w:t>stalagmitis</w:t>
            </w:r>
          </w:p>
        </w:tc>
        <w:tc>
          <w:tcPr>
            <w:tcW w:w="2626" w:type="dxa"/>
            <w:tcBorders>
              <w:top w:val="dotted" w:sz="4" w:space="0" w:color="000000"/>
              <w:bottom w:val="single" w:sz="4" w:space="0" w:color="000000"/>
            </w:tcBorders>
          </w:tcPr>
          <w:p w14:paraId="0392739A" w14:textId="77777777" w:rsidR="004805C9" w:rsidRDefault="00EA2621">
            <w:pPr>
              <w:pStyle w:val="TableParagraph"/>
              <w:spacing w:before="30" w:line="249" w:lineRule="exact"/>
              <w:ind w:left="139"/>
              <w:jc w:val="left"/>
              <w:rPr>
                <w:rFonts w:ascii="Calibri"/>
              </w:rPr>
            </w:pPr>
            <w:r>
              <w:rPr>
                <w:rFonts w:ascii="Calibri"/>
              </w:rPr>
              <w:t>Branched</w:t>
            </w:r>
            <w:r>
              <w:rPr>
                <w:rFonts w:ascii="Calibri"/>
                <w:spacing w:val="-4"/>
              </w:rPr>
              <w:t xml:space="preserve"> </w:t>
            </w:r>
            <w:r>
              <w:rPr>
                <w:rFonts w:ascii="Calibri"/>
              </w:rPr>
              <w:t>Orange</w:t>
            </w:r>
            <w:r>
              <w:rPr>
                <w:rFonts w:ascii="Calibri"/>
                <w:spacing w:val="-1"/>
              </w:rPr>
              <w:t xml:space="preserve"> </w:t>
            </w:r>
            <w:r>
              <w:rPr>
                <w:rFonts w:ascii="Calibri"/>
                <w:spacing w:val="-2"/>
              </w:rPr>
              <w:t>Sponge</w:t>
            </w:r>
          </w:p>
        </w:tc>
        <w:tc>
          <w:tcPr>
            <w:tcW w:w="828" w:type="dxa"/>
            <w:tcBorders>
              <w:top w:val="dotted" w:sz="4" w:space="0" w:color="000000"/>
              <w:bottom w:val="single" w:sz="4" w:space="0" w:color="000000"/>
            </w:tcBorders>
          </w:tcPr>
          <w:p w14:paraId="2469989D" w14:textId="77777777" w:rsidR="004805C9" w:rsidRDefault="00EA2621">
            <w:pPr>
              <w:pStyle w:val="TableParagraph"/>
              <w:spacing w:before="30" w:line="249" w:lineRule="exact"/>
              <w:ind w:right="161"/>
              <w:rPr>
                <w:rFonts w:ascii="Calibri"/>
              </w:rPr>
            </w:pPr>
            <w:r>
              <w:rPr>
                <w:rFonts w:ascii="Calibri"/>
              </w:rPr>
              <w:t>0</w:t>
            </w:r>
          </w:p>
        </w:tc>
        <w:tc>
          <w:tcPr>
            <w:tcW w:w="773" w:type="dxa"/>
            <w:tcBorders>
              <w:top w:val="dotted" w:sz="4" w:space="0" w:color="000000"/>
              <w:bottom w:val="single" w:sz="4" w:space="0" w:color="000000"/>
            </w:tcBorders>
          </w:tcPr>
          <w:p w14:paraId="02108552" w14:textId="77777777" w:rsidR="004805C9" w:rsidRDefault="00EA2621">
            <w:pPr>
              <w:pStyle w:val="TableParagraph"/>
              <w:spacing w:before="30" w:line="249" w:lineRule="exact"/>
              <w:ind w:right="161"/>
              <w:rPr>
                <w:rFonts w:ascii="Calibri"/>
              </w:rPr>
            </w:pPr>
            <w:r>
              <w:rPr>
                <w:rFonts w:ascii="Calibri"/>
              </w:rPr>
              <w:t>0</w:t>
            </w:r>
          </w:p>
        </w:tc>
        <w:tc>
          <w:tcPr>
            <w:tcW w:w="772" w:type="dxa"/>
            <w:tcBorders>
              <w:top w:val="dotted" w:sz="4" w:space="0" w:color="000000"/>
              <w:bottom w:val="single" w:sz="4" w:space="0" w:color="000000"/>
            </w:tcBorders>
          </w:tcPr>
          <w:p w14:paraId="4ED75CCD" w14:textId="77777777" w:rsidR="004805C9" w:rsidRDefault="00EA2621">
            <w:pPr>
              <w:pStyle w:val="TableParagraph"/>
              <w:spacing w:before="30" w:line="249" w:lineRule="exact"/>
              <w:ind w:right="160"/>
              <w:rPr>
                <w:rFonts w:ascii="Calibri"/>
              </w:rPr>
            </w:pPr>
            <w:r>
              <w:rPr>
                <w:rFonts w:ascii="Calibri"/>
              </w:rPr>
              <w:t>0</w:t>
            </w:r>
          </w:p>
        </w:tc>
        <w:tc>
          <w:tcPr>
            <w:tcW w:w="772" w:type="dxa"/>
            <w:tcBorders>
              <w:top w:val="dotted" w:sz="4" w:space="0" w:color="000000"/>
              <w:bottom w:val="single" w:sz="4" w:space="0" w:color="000000"/>
            </w:tcBorders>
          </w:tcPr>
          <w:p w14:paraId="370FFF4A" w14:textId="77777777" w:rsidR="004805C9" w:rsidRDefault="00EA2621">
            <w:pPr>
              <w:pStyle w:val="TableParagraph"/>
              <w:spacing w:before="30" w:line="249" w:lineRule="exact"/>
              <w:ind w:right="162"/>
              <w:rPr>
                <w:rFonts w:ascii="Calibri"/>
              </w:rPr>
            </w:pPr>
            <w:r>
              <w:rPr>
                <w:rFonts w:ascii="Calibri"/>
              </w:rPr>
              <w:t>1</w:t>
            </w:r>
          </w:p>
        </w:tc>
        <w:tc>
          <w:tcPr>
            <w:tcW w:w="718" w:type="dxa"/>
            <w:tcBorders>
              <w:top w:val="dotted" w:sz="4" w:space="0" w:color="000000"/>
              <w:bottom w:val="single" w:sz="4" w:space="0" w:color="000000"/>
            </w:tcBorders>
          </w:tcPr>
          <w:p w14:paraId="7BC18A0E" w14:textId="77777777" w:rsidR="004805C9" w:rsidRDefault="00EA2621">
            <w:pPr>
              <w:pStyle w:val="TableParagraph"/>
              <w:spacing w:before="30" w:line="249" w:lineRule="exact"/>
              <w:ind w:right="106"/>
              <w:rPr>
                <w:rFonts w:ascii="Calibri"/>
              </w:rPr>
            </w:pPr>
            <w:r>
              <w:rPr>
                <w:rFonts w:ascii="Calibri"/>
                <w:spacing w:val="-5"/>
              </w:rPr>
              <w:t>50</w:t>
            </w:r>
          </w:p>
        </w:tc>
        <w:tc>
          <w:tcPr>
            <w:tcW w:w="1076" w:type="dxa"/>
            <w:tcBorders>
              <w:top w:val="dotted" w:sz="4" w:space="0" w:color="000000"/>
              <w:bottom w:val="single" w:sz="4" w:space="0" w:color="000000"/>
            </w:tcBorders>
          </w:tcPr>
          <w:p w14:paraId="4ADA2290" w14:textId="77777777" w:rsidR="004805C9" w:rsidRDefault="00EA2621">
            <w:pPr>
              <w:pStyle w:val="TableParagraph"/>
              <w:spacing w:before="30" w:line="249" w:lineRule="exact"/>
              <w:ind w:right="107"/>
              <w:rPr>
                <w:rFonts w:ascii="Calibri"/>
              </w:rPr>
            </w:pPr>
            <w:r>
              <w:rPr>
                <w:rFonts w:ascii="Calibri"/>
                <w:spacing w:val="-5"/>
              </w:rPr>
              <w:t>10</w:t>
            </w:r>
          </w:p>
        </w:tc>
        <w:tc>
          <w:tcPr>
            <w:tcW w:w="1263" w:type="dxa"/>
            <w:tcBorders>
              <w:top w:val="dotted" w:sz="4" w:space="0" w:color="000000"/>
              <w:bottom w:val="single" w:sz="4" w:space="0" w:color="000000"/>
            </w:tcBorders>
          </w:tcPr>
          <w:p w14:paraId="2D6CC24F" w14:textId="77777777" w:rsidR="004805C9" w:rsidRDefault="00EA2621">
            <w:pPr>
              <w:pStyle w:val="TableParagraph"/>
              <w:spacing w:before="30" w:line="249" w:lineRule="exact"/>
              <w:ind w:right="112"/>
              <w:rPr>
                <w:rFonts w:ascii="Calibri"/>
              </w:rPr>
            </w:pPr>
            <w:r>
              <w:rPr>
                <w:rFonts w:ascii="Calibri"/>
                <w:spacing w:val="-4"/>
              </w:rPr>
              <w:t>0.3%</w:t>
            </w:r>
          </w:p>
        </w:tc>
      </w:tr>
      <w:tr w:rsidR="004805C9" w14:paraId="0545EBEE" w14:textId="77777777">
        <w:trPr>
          <w:trHeight w:val="301"/>
        </w:trPr>
        <w:tc>
          <w:tcPr>
            <w:tcW w:w="3384" w:type="dxa"/>
            <w:tcBorders>
              <w:top w:val="single" w:sz="4" w:space="0" w:color="000000"/>
              <w:bottom w:val="single" w:sz="4" w:space="0" w:color="000000"/>
            </w:tcBorders>
          </w:tcPr>
          <w:p w14:paraId="4EA73B06" w14:textId="77777777" w:rsidR="004805C9" w:rsidRDefault="00EA2621">
            <w:pPr>
              <w:pStyle w:val="TableParagraph"/>
              <w:spacing w:before="30" w:line="252" w:lineRule="exact"/>
              <w:ind w:left="122"/>
              <w:jc w:val="left"/>
              <w:rPr>
                <w:rFonts w:ascii="Calibri"/>
                <w:b/>
              </w:rPr>
            </w:pPr>
            <w:r>
              <w:rPr>
                <w:rFonts w:ascii="Calibri"/>
                <w:b/>
                <w:spacing w:val="-4"/>
              </w:rPr>
              <w:t>TOTAL</w:t>
            </w:r>
          </w:p>
        </w:tc>
        <w:tc>
          <w:tcPr>
            <w:tcW w:w="2626" w:type="dxa"/>
            <w:tcBorders>
              <w:top w:val="single" w:sz="4" w:space="0" w:color="000000"/>
              <w:bottom w:val="single" w:sz="4" w:space="0" w:color="000000"/>
            </w:tcBorders>
          </w:tcPr>
          <w:p w14:paraId="00902C8D" w14:textId="77777777" w:rsidR="004805C9" w:rsidRDefault="004805C9">
            <w:pPr>
              <w:pStyle w:val="TableParagraph"/>
              <w:jc w:val="left"/>
              <w:rPr>
                <w:rFonts w:ascii="Times New Roman"/>
                <w:sz w:val="20"/>
              </w:rPr>
            </w:pPr>
          </w:p>
        </w:tc>
        <w:tc>
          <w:tcPr>
            <w:tcW w:w="828" w:type="dxa"/>
            <w:tcBorders>
              <w:top w:val="single" w:sz="4" w:space="0" w:color="000000"/>
              <w:bottom w:val="single" w:sz="4" w:space="0" w:color="000000"/>
            </w:tcBorders>
          </w:tcPr>
          <w:p w14:paraId="3609C8C2" w14:textId="77777777" w:rsidR="004805C9" w:rsidRDefault="00EA2621">
            <w:pPr>
              <w:pStyle w:val="TableParagraph"/>
              <w:spacing w:before="30" w:line="252" w:lineRule="exact"/>
              <w:ind w:right="161"/>
              <w:rPr>
                <w:rFonts w:ascii="Calibri"/>
                <w:b/>
              </w:rPr>
            </w:pPr>
            <w:r>
              <w:rPr>
                <w:rFonts w:ascii="Calibri"/>
                <w:b/>
                <w:spacing w:val="-5"/>
              </w:rPr>
              <w:t>100</w:t>
            </w:r>
          </w:p>
        </w:tc>
        <w:tc>
          <w:tcPr>
            <w:tcW w:w="773" w:type="dxa"/>
            <w:tcBorders>
              <w:top w:val="single" w:sz="4" w:space="0" w:color="000000"/>
              <w:bottom w:val="single" w:sz="4" w:space="0" w:color="000000"/>
            </w:tcBorders>
          </w:tcPr>
          <w:p w14:paraId="30678269" w14:textId="77777777" w:rsidR="004805C9" w:rsidRDefault="00EA2621">
            <w:pPr>
              <w:pStyle w:val="TableParagraph"/>
              <w:spacing w:before="30" w:line="252" w:lineRule="exact"/>
              <w:ind w:right="161"/>
              <w:rPr>
                <w:rFonts w:ascii="Calibri"/>
                <w:b/>
              </w:rPr>
            </w:pPr>
            <w:r>
              <w:rPr>
                <w:rFonts w:ascii="Calibri"/>
                <w:b/>
                <w:spacing w:val="-5"/>
              </w:rPr>
              <w:t>243</w:t>
            </w:r>
          </w:p>
        </w:tc>
        <w:tc>
          <w:tcPr>
            <w:tcW w:w="772" w:type="dxa"/>
            <w:tcBorders>
              <w:top w:val="single" w:sz="4" w:space="0" w:color="000000"/>
              <w:bottom w:val="single" w:sz="4" w:space="0" w:color="000000"/>
            </w:tcBorders>
          </w:tcPr>
          <w:p w14:paraId="0E02C379" w14:textId="77777777" w:rsidR="004805C9" w:rsidRDefault="00EA2621">
            <w:pPr>
              <w:pStyle w:val="TableParagraph"/>
              <w:spacing w:before="30" w:line="252" w:lineRule="exact"/>
              <w:ind w:right="161"/>
              <w:rPr>
                <w:rFonts w:ascii="Calibri"/>
                <w:b/>
              </w:rPr>
            </w:pPr>
            <w:r>
              <w:rPr>
                <w:rFonts w:ascii="Calibri"/>
                <w:b/>
                <w:spacing w:val="-5"/>
              </w:rPr>
              <w:t>521</w:t>
            </w:r>
          </w:p>
        </w:tc>
        <w:tc>
          <w:tcPr>
            <w:tcW w:w="772" w:type="dxa"/>
            <w:tcBorders>
              <w:top w:val="single" w:sz="4" w:space="0" w:color="000000"/>
              <w:bottom w:val="single" w:sz="4" w:space="0" w:color="000000"/>
            </w:tcBorders>
          </w:tcPr>
          <w:p w14:paraId="1B11BDD2" w14:textId="77777777" w:rsidR="004805C9" w:rsidRDefault="00EA2621">
            <w:pPr>
              <w:pStyle w:val="TableParagraph"/>
              <w:spacing w:before="30" w:line="252" w:lineRule="exact"/>
              <w:ind w:right="162"/>
              <w:rPr>
                <w:rFonts w:ascii="Calibri"/>
                <w:b/>
              </w:rPr>
            </w:pPr>
            <w:r>
              <w:rPr>
                <w:rFonts w:ascii="Calibri"/>
                <w:b/>
                <w:spacing w:val="-5"/>
              </w:rPr>
              <w:t>148</w:t>
            </w:r>
          </w:p>
        </w:tc>
        <w:tc>
          <w:tcPr>
            <w:tcW w:w="718" w:type="dxa"/>
            <w:tcBorders>
              <w:top w:val="single" w:sz="4" w:space="0" w:color="000000"/>
              <w:bottom w:val="single" w:sz="4" w:space="0" w:color="000000"/>
            </w:tcBorders>
          </w:tcPr>
          <w:p w14:paraId="12ABD1FF" w14:textId="77777777" w:rsidR="004805C9" w:rsidRDefault="00EA2621">
            <w:pPr>
              <w:pStyle w:val="TableParagraph"/>
              <w:spacing w:before="30" w:line="252" w:lineRule="exact"/>
              <w:ind w:right="106"/>
              <w:rPr>
                <w:rFonts w:ascii="Calibri"/>
                <w:b/>
              </w:rPr>
            </w:pPr>
            <w:r>
              <w:rPr>
                <w:rFonts w:ascii="Calibri"/>
                <w:b/>
                <w:spacing w:val="-5"/>
              </w:rPr>
              <w:t>86</w:t>
            </w:r>
          </w:p>
        </w:tc>
        <w:tc>
          <w:tcPr>
            <w:tcW w:w="1076" w:type="dxa"/>
            <w:tcBorders>
              <w:top w:val="single" w:sz="4" w:space="0" w:color="000000"/>
              <w:bottom w:val="single" w:sz="4" w:space="0" w:color="000000"/>
            </w:tcBorders>
          </w:tcPr>
          <w:p w14:paraId="64A3D9A8" w14:textId="77777777" w:rsidR="004805C9" w:rsidRDefault="00EA2621">
            <w:pPr>
              <w:pStyle w:val="TableParagraph"/>
              <w:spacing w:before="30" w:line="252" w:lineRule="exact"/>
              <w:ind w:right="108"/>
              <w:rPr>
                <w:rFonts w:ascii="Calibri"/>
                <w:b/>
              </w:rPr>
            </w:pPr>
            <w:r>
              <w:rPr>
                <w:rFonts w:ascii="Calibri"/>
                <w:b/>
                <w:spacing w:val="-5"/>
              </w:rPr>
              <w:t>220</w:t>
            </w:r>
          </w:p>
        </w:tc>
        <w:tc>
          <w:tcPr>
            <w:tcW w:w="1263" w:type="dxa"/>
            <w:tcBorders>
              <w:top w:val="single" w:sz="4" w:space="0" w:color="000000"/>
              <w:bottom w:val="single" w:sz="4" w:space="0" w:color="000000"/>
            </w:tcBorders>
          </w:tcPr>
          <w:p w14:paraId="7CE200CE" w14:textId="77777777" w:rsidR="004805C9" w:rsidRDefault="00EA2621">
            <w:pPr>
              <w:pStyle w:val="TableParagraph"/>
              <w:spacing w:before="30" w:line="252" w:lineRule="exact"/>
              <w:ind w:right="110"/>
              <w:rPr>
                <w:rFonts w:ascii="Calibri"/>
                <w:b/>
              </w:rPr>
            </w:pPr>
            <w:r>
              <w:rPr>
                <w:rFonts w:ascii="Calibri"/>
                <w:b/>
                <w:spacing w:val="-2"/>
              </w:rPr>
              <w:t>100.0%</w:t>
            </w:r>
          </w:p>
        </w:tc>
      </w:tr>
    </w:tbl>
    <w:p w14:paraId="6678BE22" w14:textId="77777777" w:rsidR="004805C9" w:rsidRDefault="004805C9">
      <w:pPr>
        <w:spacing w:line="252" w:lineRule="exact"/>
        <w:rPr>
          <w:rFonts w:ascii="Calibri"/>
        </w:rPr>
        <w:sectPr w:rsidR="004805C9">
          <w:pgSz w:w="16840" w:h="11910" w:orient="landscape"/>
          <w:pgMar w:top="1100" w:right="1180" w:bottom="980" w:left="1300" w:header="0" w:footer="793" w:gutter="0"/>
          <w:cols w:space="720"/>
        </w:sectPr>
      </w:pPr>
    </w:p>
    <w:p w14:paraId="412312CA" w14:textId="77777777" w:rsidR="004805C9" w:rsidRDefault="004805C9">
      <w:pPr>
        <w:pStyle w:val="BodyText"/>
        <w:spacing w:before="10"/>
        <w:rPr>
          <w:b/>
          <w:sz w:val="20"/>
        </w:rPr>
      </w:pPr>
    </w:p>
    <w:p w14:paraId="7994B38F" w14:textId="77777777" w:rsidR="004805C9" w:rsidRDefault="00EA2621">
      <w:pPr>
        <w:spacing w:before="93"/>
        <w:ind w:left="140"/>
        <w:rPr>
          <w:b/>
          <w:sz w:val="20"/>
        </w:rPr>
      </w:pPr>
      <w:r>
        <w:rPr>
          <w:b/>
          <w:sz w:val="20"/>
        </w:rPr>
        <w:t>Table</w:t>
      </w:r>
      <w:r>
        <w:rPr>
          <w:b/>
          <w:spacing w:val="-6"/>
          <w:sz w:val="20"/>
        </w:rPr>
        <w:t xml:space="preserve"> </w:t>
      </w:r>
      <w:r>
        <w:rPr>
          <w:b/>
          <w:sz w:val="20"/>
        </w:rPr>
        <w:t>A10.</w:t>
      </w:r>
      <w:r>
        <w:rPr>
          <w:b/>
          <w:spacing w:val="43"/>
          <w:sz w:val="20"/>
        </w:rPr>
        <w:t xml:space="preserve"> </w:t>
      </w:r>
      <w:r>
        <w:rPr>
          <w:b/>
          <w:sz w:val="20"/>
        </w:rPr>
        <w:t>Total</w:t>
      </w:r>
      <w:r>
        <w:rPr>
          <w:b/>
          <w:spacing w:val="-4"/>
          <w:sz w:val="20"/>
        </w:rPr>
        <w:t xml:space="preserve"> </w:t>
      </w:r>
      <w:r>
        <w:rPr>
          <w:b/>
          <w:sz w:val="20"/>
        </w:rPr>
        <w:t>annual</w:t>
      </w:r>
      <w:r>
        <w:rPr>
          <w:b/>
          <w:spacing w:val="-7"/>
          <w:sz w:val="20"/>
        </w:rPr>
        <w:t xml:space="preserve"> </w:t>
      </w:r>
      <w:r>
        <w:rPr>
          <w:b/>
          <w:sz w:val="20"/>
        </w:rPr>
        <w:t>catches</w:t>
      </w:r>
      <w:r>
        <w:rPr>
          <w:b/>
          <w:spacing w:val="-7"/>
          <w:sz w:val="20"/>
        </w:rPr>
        <w:t xml:space="preserve"> </w:t>
      </w:r>
      <w:r>
        <w:rPr>
          <w:b/>
          <w:sz w:val="20"/>
        </w:rPr>
        <w:t>(number)</w:t>
      </w:r>
      <w:r>
        <w:rPr>
          <w:b/>
          <w:spacing w:val="-6"/>
          <w:sz w:val="20"/>
        </w:rPr>
        <w:t xml:space="preserve"> </w:t>
      </w:r>
      <w:r>
        <w:rPr>
          <w:b/>
          <w:sz w:val="20"/>
        </w:rPr>
        <w:t>of</w:t>
      </w:r>
      <w:r>
        <w:rPr>
          <w:b/>
          <w:spacing w:val="-4"/>
          <w:sz w:val="20"/>
        </w:rPr>
        <w:t xml:space="preserve"> </w:t>
      </w:r>
      <w:r>
        <w:rPr>
          <w:b/>
          <w:sz w:val="20"/>
        </w:rPr>
        <w:t>Gastropod</w:t>
      </w:r>
      <w:r>
        <w:rPr>
          <w:b/>
          <w:spacing w:val="-5"/>
          <w:sz w:val="20"/>
        </w:rPr>
        <w:t xml:space="preserve"> </w:t>
      </w:r>
      <w:r>
        <w:rPr>
          <w:b/>
          <w:sz w:val="20"/>
        </w:rPr>
        <w:t>Molluscs</w:t>
      </w:r>
      <w:r>
        <w:rPr>
          <w:b/>
          <w:spacing w:val="-3"/>
          <w:sz w:val="20"/>
        </w:rPr>
        <w:t xml:space="preserve"> </w:t>
      </w:r>
      <w:r>
        <w:rPr>
          <w:b/>
          <w:sz w:val="20"/>
        </w:rPr>
        <w:t>reported</w:t>
      </w:r>
      <w:r>
        <w:rPr>
          <w:b/>
          <w:spacing w:val="-7"/>
          <w:sz w:val="20"/>
        </w:rPr>
        <w:t xml:space="preserve"> </w:t>
      </w:r>
      <w:r>
        <w:rPr>
          <w:b/>
          <w:sz w:val="20"/>
        </w:rPr>
        <w:t>in</w:t>
      </w:r>
      <w:r>
        <w:rPr>
          <w:b/>
          <w:spacing w:val="-5"/>
          <w:sz w:val="20"/>
        </w:rPr>
        <w:t xml:space="preserve"> </w:t>
      </w:r>
      <w:r>
        <w:rPr>
          <w:b/>
          <w:sz w:val="20"/>
        </w:rPr>
        <w:t>the</w:t>
      </w:r>
      <w:r>
        <w:rPr>
          <w:b/>
          <w:spacing w:val="-6"/>
          <w:sz w:val="20"/>
        </w:rPr>
        <w:t xml:space="preserve"> </w:t>
      </w:r>
      <w:r>
        <w:rPr>
          <w:b/>
          <w:sz w:val="20"/>
        </w:rPr>
        <w:t>MAFMF</w:t>
      </w:r>
      <w:r>
        <w:rPr>
          <w:b/>
          <w:spacing w:val="-6"/>
          <w:sz w:val="20"/>
        </w:rPr>
        <w:t xml:space="preserve"> </w:t>
      </w:r>
      <w:r>
        <w:rPr>
          <w:b/>
          <w:sz w:val="20"/>
        </w:rPr>
        <w:t>for</w:t>
      </w:r>
      <w:r>
        <w:rPr>
          <w:b/>
          <w:spacing w:val="-4"/>
          <w:sz w:val="20"/>
        </w:rPr>
        <w:t xml:space="preserve"> </w:t>
      </w:r>
      <w:r>
        <w:rPr>
          <w:b/>
          <w:sz w:val="20"/>
        </w:rPr>
        <w:t>2016</w:t>
      </w:r>
      <w:r>
        <w:rPr>
          <w:b/>
          <w:spacing w:val="-7"/>
          <w:sz w:val="20"/>
        </w:rPr>
        <w:t xml:space="preserve"> </w:t>
      </w:r>
      <w:r>
        <w:rPr>
          <w:b/>
          <w:sz w:val="20"/>
        </w:rPr>
        <w:t>–</w:t>
      </w:r>
      <w:r>
        <w:rPr>
          <w:b/>
          <w:spacing w:val="-4"/>
          <w:sz w:val="20"/>
        </w:rPr>
        <w:t xml:space="preserve"> </w:t>
      </w:r>
      <w:r>
        <w:rPr>
          <w:b/>
          <w:spacing w:val="-2"/>
          <w:sz w:val="20"/>
        </w:rPr>
        <w:t>2020.</w:t>
      </w:r>
    </w:p>
    <w:p w14:paraId="58B96F88" w14:textId="77777777" w:rsidR="004805C9" w:rsidRDefault="004805C9">
      <w:pPr>
        <w:pStyle w:val="BodyText"/>
        <w:rPr>
          <w:b/>
          <w:sz w:val="12"/>
        </w:rPr>
      </w:pPr>
    </w:p>
    <w:tbl>
      <w:tblPr>
        <w:tblW w:w="0" w:type="auto"/>
        <w:tblInd w:w="133" w:type="dxa"/>
        <w:tblLayout w:type="fixed"/>
        <w:tblCellMar>
          <w:left w:w="0" w:type="dxa"/>
          <w:right w:w="0" w:type="dxa"/>
        </w:tblCellMar>
        <w:tblLook w:val="01E0" w:firstRow="1" w:lastRow="1" w:firstColumn="1" w:lastColumn="1" w:noHBand="0" w:noVBand="0"/>
      </w:tblPr>
      <w:tblGrid>
        <w:gridCol w:w="5532"/>
        <w:gridCol w:w="2630"/>
        <w:gridCol w:w="836"/>
        <w:gridCol w:w="780"/>
        <w:gridCol w:w="781"/>
        <w:gridCol w:w="781"/>
        <w:gridCol w:w="778"/>
        <w:gridCol w:w="977"/>
        <w:gridCol w:w="987"/>
      </w:tblGrid>
      <w:tr w:rsidR="004805C9" w14:paraId="06F8542C" w14:textId="77777777">
        <w:trPr>
          <w:trHeight w:val="537"/>
        </w:trPr>
        <w:tc>
          <w:tcPr>
            <w:tcW w:w="5532" w:type="dxa"/>
            <w:tcBorders>
              <w:top w:val="single" w:sz="4" w:space="0" w:color="000000"/>
              <w:bottom w:val="single" w:sz="4" w:space="0" w:color="000000"/>
            </w:tcBorders>
            <w:shd w:val="clear" w:color="auto" w:fill="D9D9D9"/>
          </w:tcPr>
          <w:p w14:paraId="5CF8948A" w14:textId="77777777" w:rsidR="004805C9" w:rsidRDefault="004805C9">
            <w:pPr>
              <w:pStyle w:val="TableParagraph"/>
              <w:spacing w:before="3"/>
              <w:jc w:val="left"/>
              <w:rPr>
                <w:b/>
                <w:sz w:val="23"/>
              </w:rPr>
            </w:pPr>
          </w:p>
          <w:p w14:paraId="47674DB2" w14:textId="77777777" w:rsidR="004805C9" w:rsidRDefault="00EA2621">
            <w:pPr>
              <w:pStyle w:val="TableParagraph"/>
              <w:spacing w:line="249" w:lineRule="exact"/>
              <w:ind w:left="122"/>
              <w:jc w:val="left"/>
              <w:rPr>
                <w:rFonts w:ascii="Calibri"/>
                <w:b/>
              </w:rPr>
            </w:pPr>
            <w:r>
              <w:rPr>
                <w:rFonts w:ascii="Calibri"/>
                <w:b/>
                <w:spacing w:val="-2"/>
              </w:rPr>
              <w:t>Species</w:t>
            </w:r>
          </w:p>
        </w:tc>
        <w:tc>
          <w:tcPr>
            <w:tcW w:w="2630" w:type="dxa"/>
            <w:tcBorders>
              <w:top w:val="single" w:sz="4" w:space="0" w:color="000000"/>
              <w:bottom w:val="single" w:sz="4" w:space="0" w:color="000000"/>
            </w:tcBorders>
            <w:shd w:val="clear" w:color="auto" w:fill="D9D9D9"/>
          </w:tcPr>
          <w:p w14:paraId="611C7E27" w14:textId="77777777" w:rsidR="004805C9" w:rsidRDefault="004805C9">
            <w:pPr>
              <w:pStyle w:val="TableParagraph"/>
              <w:spacing w:before="3"/>
              <w:jc w:val="left"/>
              <w:rPr>
                <w:b/>
                <w:sz w:val="23"/>
              </w:rPr>
            </w:pPr>
          </w:p>
          <w:p w14:paraId="1D208BDE" w14:textId="77777777" w:rsidR="004805C9" w:rsidRDefault="00EA2621">
            <w:pPr>
              <w:pStyle w:val="TableParagraph"/>
              <w:spacing w:line="249" w:lineRule="exact"/>
              <w:ind w:left="106"/>
              <w:jc w:val="left"/>
              <w:rPr>
                <w:rFonts w:ascii="Calibri"/>
                <w:b/>
              </w:rPr>
            </w:pPr>
            <w:r>
              <w:rPr>
                <w:rFonts w:ascii="Calibri"/>
                <w:b/>
              </w:rPr>
              <w:t>Common</w:t>
            </w:r>
            <w:r>
              <w:rPr>
                <w:rFonts w:ascii="Calibri"/>
                <w:b/>
                <w:spacing w:val="-8"/>
              </w:rPr>
              <w:t xml:space="preserve"> </w:t>
            </w:r>
            <w:r>
              <w:rPr>
                <w:rFonts w:ascii="Calibri"/>
                <w:b/>
                <w:spacing w:val="-4"/>
              </w:rPr>
              <w:t>Name</w:t>
            </w:r>
          </w:p>
        </w:tc>
        <w:tc>
          <w:tcPr>
            <w:tcW w:w="836" w:type="dxa"/>
            <w:tcBorders>
              <w:top w:val="single" w:sz="4" w:space="0" w:color="000000"/>
              <w:bottom w:val="single" w:sz="4" w:space="0" w:color="000000"/>
            </w:tcBorders>
            <w:shd w:val="clear" w:color="auto" w:fill="D9D9D9"/>
          </w:tcPr>
          <w:p w14:paraId="04A27422" w14:textId="77777777" w:rsidR="004805C9" w:rsidRDefault="004805C9">
            <w:pPr>
              <w:pStyle w:val="TableParagraph"/>
              <w:spacing w:before="3"/>
              <w:jc w:val="left"/>
              <w:rPr>
                <w:b/>
                <w:sz w:val="23"/>
              </w:rPr>
            </w:pPr>
          </w:p>
          <w:p w14:paraId="674DDD78" w14:textId="77777777" w:rsidR="004805C9" w:rsidRDefault="00EA2621">
            <w:pPr>
              <w:pStyle w:val="TableParagraph"/>
              <w:spacing w:line="249" w:lineRule="exact"/>
              <w:ind w:right="111"/>
              <w:rPr>
                <w:rFonts w:ascii="Calibri"/>
                <w:b/>
              </w:rPr>
            </w:pPr>
            <w:r>
              <w:rPr>
                <w:rFonts w:ascii="Calibri"/>
                <w:b/>
                <w:spacing w:val="-4"/>
              </w:rPr>
              <w:t>2016</w:t>
            </w:r>
          </w:p>
        </w:tc>
        <w:tc>
          <w:tcPr>
            <w:tcW w:w="780" w:type="dxa"/>
            <w:tcBorders>
              <w:top w:val="single" w:sz="4" w:space="0" w:color="000000"/>
              <w:bottom w:val="single" w:sz="4" w:space="0" w:color="000000"/>
            </w:tcBorders>
            <w:shd w:val="clear" w:color="auto" w:fill="D9D9D9"/>
          </w:tcPr>
          <w:p w14:paraId="31362960" w14:textId="77777777" w:rsidR="004805C9" w:rsidRDefault="004805C9">
            <w:pPr>
              <w:pStyle w:val="TableParagraph"/>
              <w:spacing w:before="3"/>
              <w:jc w:val="left"/>
              <w:rPr>
                <w:b/>
                <w:sz w:val="23"/>
              </w:rPr>
            </w:pPr>
          </w:p>
          <w:p w14:paraId="05DE071E" w14:textId="77777777" w:rsidR="004805C9" w:rsidRDefault="00EA2621">
            <w:pPr>
              <w:pStyle w:val="TableParagraph"/>
              <w:spacing w:line="249" w:lineRule="exact"/>
              <w:ind w:right="111"/>
              <w:rPr>
                <w:rFonts w:ascii="Calibri"/>
                <w:b/>
              </w:rPr>
            </w:pPr>
            <w:r>
              <w:rPr>
                <w:rFonts w:ascii="Calibri"/>
                <w:b/>
                <w:spacing w:val="-4"/>
              </w:rPr>
              <w:t>2017</w:t>
            </w:r>
          </w:p>
        </w:tc>
        <w:tc>
          <w:tcPr>
            <w:tcW w:w="781" w:type="dxa"/>
            <w:tcBorders>
              <w:top w:val="single" w:sz="4" w:space="0" w:color="000000"/>
              <w:bottom w:val="single" w:sz="4" w:space="0" w:color="000000"/>
            </w:tcBorders>
            <w:shd w:val="clear" w:color="auto" w:fill="D9D9D9"/>
          </w:tcPr>
          <w:p w14:paraId="31C3C910" w14:textId="77777777" w:rsidR="004805C9" w:rsidRDefault="004805C9">
            <w:pPr>
              <w:pStyle w:val="TableParagraph"/>
              <w:spacing w:before="3"/>
              <w:jc w:val="left"/>
              <w:rPr>
                <w:b/>
                <w:sz w:val="23"/>
              </w:rPr>
            </w:pPr>
          </w:p>
          <w:p w14:paraId="3F05495F" w14:textId="77777777" w:rsidR="004805C9" w:rsidRDefault="00EA2621">
            <w:pPr>
              <w:pStyle w:val="TableParagraph"/>
              <w:spacing w:line="249" w:lineRule="exact"/>
              <w:ind w:right="112"/>
              <w:rPr>
                <w:rFonts w:ascii="Calibri"/>
                <w:b/>
              </w:rPr>
            </w:pPr>
            <w:r>
              <w:rPr>
                <w:rFonts w:ascii="Calibri"/>
                <w:b/>
                <w:spacing w:val="-4"/>
              </w:rPr>
              <w:t>2018</w:t>
            </w:r>
          </w:p>
        </w:tc>
        <w:tc>
          <w:tcPr>
            <w:tcW w:w="781" w:type="dxa"/>
            <w:tcBorders>
              <w:top w:val="single" w:sz="4" w:space="0" w:color="000000"/>
              <w:bottom w:val="single" w:sz="4" w:space="0" w:color="000000"/>
            </w:tcBorders>
            <w:shd w:val="clear" w:color="auto" w:fill="D9D9D9"/>
          </w:tcPr>
          <w:p w14:paraId="48DCA431" w14:textId="77777777" w:rsidR="004805C9" w:rsidRDefault="004805C9">
            <w:pPr>
              <w:pStyle w:val="TableParagraph"/>
              <w:spacing w:before="3"/>
              <w:jc w:val="left"/>
              <w:rPr>
                <w:b/>
                <w:sz w:val="23"/>
              </w:rPr>
            </w:pPr>
          </w:p>
          <w:p w14:paraId="5393CE1B" w14:textId="77777777" w:rsidR="004805C9" w:rsidRDefault="00EA2621">
            <w:pPr>
              <w:pStyle w:val="TableParagraph"/>
              <w:spacing w:line="249" w:lineRule="exact"/>
              <w:ind w:right="110"/>
              <w:rPr>
                <w:rFonts w:ascii="Calibri"/>
                <w:b/>
              </w:rPr>
            </w:pPr>
            <w:r>
              <w:rPr>
                <w:rFonts w:ascii="Calibri"/>
                <w:b/>
                <w:spacing w:val="-4"/>
              </w:rPr>
              <w:t>2019</w:t>
            </w:r>
          </w:p>
        </w:tc>
        <w:tc>
          <w:tcPr>
            <w:tcW w:w="778" w:type="dxa"/>
            <w:tcBorders>
              <w:top w:val="single" w:sz="4" w:space="0" w:color="000000"/>
              <w:bottom w:val="single" w:sz="4" w:space="0" w:color="000000"/>
            </w:tcBorders>
            <w:shd w:val="clear" w:color="auto" w:fill="D9D9D9"/>
          </w:tcPr>
          <w:p w14:paraId="6856C7A2" w14:textId="77777777" w:rsidR="004805C9" w:rsidRDefault="004805C9">
            <w:pPr>
              <w:pStyle w:val="TableParagraph"/>
              <w:spacing w:before="3"/>
              <w:jc w:val="left"/>
              <w:rPr>
                <w:b/>
                <w:sz w:val="23"/>
              </w:rPr>
            </w:pPr>
          </w:p>
          <w:p w14:paraId="64358C48" w14:textId="77777777" w:rsidR="004805C9" w:rsidRDefault="00EA2621">
            <w:pPr>
              <w:pStyle w:val="TableParagraph"/>
              <w:spacing w:line="249" w:lineRule="exact"/>
              <w:ind w:right="108"/>
              <w:rPr>
                <w:rFonts w:ascii="Calibri"/>
                <w:b/>
              </w:rPr>
            </w:pPr>
            <w:r>
              <w:rPr>
                <w:rFonts w:ascii="Calibri"/>
                <w:b/>
                <w:spacing w:val="-4"/>
              </w:rPr>
              <w:t>2020</w:t>
            </w:r>
          </w:p>
        </w:tc>
        <w:tc>
          <w:tcPr>
            <w:tcW w:w="977" w:type="dxa"/>
            <w:tcBorders>
              <w:top w:val="single" w:sz="4" w:space="0" w:color="000000"/>
              <w:bottom w:val="single" w:sz="4" w:space="0" w:color="000000"/>
            </w:tcBorders>
            <w:shd w:val="clear" w:color="auto" w:fill="D9D9D9"/>
          </w:tcPr>
          <w:p w14:paraId="75539EB7" w14:textId="77777777" w:rsidR="004805C9" w:rsidRDefault="004805C9">
            <w:pPr>
              <w:pStyle w:val="TableParagraph"/>
              <w:spacing w:before="3"/>
              <w:jc w:val="left"/>
              <w:rPr>
                <w:b/>
                <w:sz w:val="23"/>
              </w:rPr>
            </w:pPr>
          </w:p>
          <w:p w14:paraId="23FCB649" w14:textId="77777777" w:rsidR="004805C9" w:rsidRDefault="00EA2621">
            <w:pPr>
              <w:pStyle w:val="TableParagraph"/>
              <w:spacing w:line="249" w:lineRule="exact"/>
              <w:ind w:right="116"/>
              <w:rPr>
                <w:rFonts w:ascii="Calibri"/>
                <w:b/>
              </w:rPr>
            </w:pPr>
            <w:r>
              <w:rPr>
                <w:rFonts w:ascii="Calibri"/>
                <w:b/>
                <w:spacing w:val="-2"/>
              </w:rPr>
              <w:t>Average</w:t>
            </w:r>
          </w:p>
        </w:tc>
        <w:tc>
          <w:tcPr>
            <w:tcW w:w="987" w:type="dxa"/>
            <w:tcBorders>
              <w:top w:val="single" w:sz="4" w:space="0" w:color="000000"/>
              <w:bottom w:val="single" w:sz="4" w:space="0" w:color="000000"/>
            </w:tcBorders>
            <w:shd w:val="clear" w:color="auto" w:fill="D9D9D9"/>
          </w:tcPr>
          <w:p w14:paraId="30E9E643" w14:textId="77777777" w:rsidR="004805C9" w:rsidRDefault="00EA2621">
            <w:pPr>
              <w:pStyle w:val="TableParagraph"/>
              <w:tabs>
                <w:tab w:val="left" w:pos="689"/>
              </w:tabs>
              <w:spacing w:line="268" w:lineRule="exact"/>
              <w:ind w:left="104"/>
              <w:jc w:val="left"/>
              <w:rPr>
                <w:rFonts w:ascii="Calibri"/>
                <w:b/>
              </w:rPr>
            </w:pPr>
            <w:r>
              <w:rPr>
                <w:rFonts w:ascii="Calibri"/>
                <w:b/>
                <w:spacing w:val="-10"/>
              </w:rPr>
              <w:t>%</w:t>
            </w:r>
            <w:r>
              <w:rPr>
                <w:rFonts w:ascii="Calibri"/>
                <w:b/>
              </w:rPr>
              <w:tab/>
            </w:r>
            <w:r>
              <w:rPr>
                <w:rFonts w:ascii="Calibri"/>
                <w:b/>
                <w:spacing w:val="-5"/>
              </w:rPr>
              <w:t>of</w:t>
            </w:r>
          </w:p>
          <w:p w14:paraId="183366B8" w14:textId="77777777" w:rsidR="004805C9" w:rsidRDefault="00EA2621">
            <w:pPr>
              <w:pStyle w:val="TableParagraph"/>
              <w:spacing w:line="249" w:lineRule="exact"/>
              <w:ind w:left="104"/>
              <w:jc w:val="left"/>
              <w:rPr>
                <w:rFonts w:ascii="Calibri"/>
                <w:b/>
              </w:rPr>
            </w:pPr>
            <w:r>
              <w:rPr>
                <w:rFonts w:ascii="Calibri"/>
                <w:b/>
                <w:spacing w:val="-2"/>
              </w:rPr>
              <w:t>catch</w:t>
            </w:r>
          </w:p>
        </w:tc>
      </w:tr>
      <w:tr w:rsidR="004805C9" w14:paraId="4CAF6BC7" w14:textId="77777777">
        <w:trPr>
          <w:trHeight w:val="537"/>
        </w:trPr>
        <w:tc>
          <w:tcPr>
            <w:tcW w:w="5532" w:type="dxa"/>
            <w:tcBorders>
              <w:top w:val="single" w:sz="4" w:space="0" w:color="000000"/>
              <w:bottom w:val="dotted" w:sz="4" w:space="0" w:color="000000"/>
            </w:tcBorders>
          </w:tcPr>
          <w:p w14:paraId="7FC1DFB7" w14:textId="77777777" w:rsidR="004805C9" w:rsidRDefault="00EA2621">
            <w:pPr>
              <w:pStyle w:val="TableParagraph"/>
              <w:tabs>
                <w:tab w:val="left" w:pos="1321"/>
                <w:tab w:val="left" w:pos="2789"/>
                <w:tab w:val="left" w:pos="4190"/>
                <w:tab w:val="left" w:pos="5314"/>
              </w:tabs>
              <w:spacing w:line="268" w:lineRule="exact"/>
              <w:ind w:left="122"/>
              <w:jc w:val="left"/>
              <w:rPr>
                <w:rFonts w:ascii="Calibri" w:hAnsi="Calibri"/>
              </w:rPr>
            </w:pPr>
            <w:r>
              <w:rPr>
                <w:rFonts w:ascii="Calibri" w:hAnsi="Calibri"/>
                <w:spacing w:val="-2"/>
              </w:rPr>
              <w:t>Trochidae,</w:t>
            </w:r>
            <w:r>
              <w:rPr>
                <w:rFonts w:ascii="Calibri" w:hAnsi="Calibri"/>
              </w:rPr>
              <w:tab/>
            </w:r>
            <w:r>
              <w:rPr>
                <w:rFonts w:ascii="Calibri" w:hAnsi="Calibri"/>
                <w:spacing w:val="-2"/>
              </w:rPr>
              <w:t>Margaritidae,</w:t>
            </w:r>
            <w:r>
              <w:rPr>
                <w:rFonts w:ascii="Calibri" w:hAnsi="Calibri"/>
              </w:rPr>
              <w:tab/>
            </w:r>
            <w:r>
              <w:rPr>
                <w:rFonts w:ascii="Calibri" w:hAnsi="Calibri"/>
                <w:spacing w:val="-2"/>
              </w:rPr>
              <w:t>Solariellidae,</w:t>
            </w:r>
            <w:r>
              <w:rPr>
                <w:rFonts w:ascii="Calibri" w:hAnsi="Calibri"/>
              </w:rPr>
              <w:tab/>
            </w:r>
            <w:r>
              <w:rPr>
                <w:rFonts w:ascii="Calibri" w:hAnsi="Calibri"/>
                <w:spacing w:val="-2"/>
              </w:rPr>
              <w:t>Tegulidae</w:t>
            </w:r>
            <w:r>
              <w:rPr>
                <w:rFonts w:ascii="Calibri" w:hAnsi="Calibri"/>
              </w:rPr>
              <w:tab/>
            </w:r>
            <w:r>
              <w:rPr>
                <w:rFonts w:ascii="Calibri" w:hAnsi="Calibri"/>
                <w:spacing w:val="-10"/>
              </w:rPr>
              <w:t>–</w:t>
            </w:r>
          </w:p>
          <w:p w14:paraId="4BB0777A" w14:textId="77777777" w:rsidR="004805C9" w:rsidRDefault="00EA2621">
            <w:pPr>
              <w:pStyle w:val="TableParagraph"/>
              <w:spacing w:line="249" w:lineRule="exact"/>
              <w:ind w:left="122"/>
              <w:jc w:val="left"/>
              <w:rPr>
                <w:rFonts w:ascii="Calibri"/>
              </w:rPr>
            </w:pPr>
            <w:r>
              <w:rPr>
                <w:rFonts w:ascii="Calibri"/>
                <w:spacing w:val="-2"/>
              </w:rPr>
              <w:t>undifferentiated</w:t>
            </w:r>
          </w:p>
        </w:tc>
        <w:tc>
          <w:tcPr>
            <w:tcW w:w="2630" w:type="dxa"/>
            <w:tcBorders>
              <w:top w:val="single" w:sz="4" w:space="0" w:color="000000"/>
              <w:bottom w:val="dotted" w:sz="4" w:space="0" w:color="000000"/>
            </w:tcBorders>
          </w:tcPr>
          <w:p w14:paraId="4BE450DF" w14:textId="77777777" w:rsidR="004805C9" w:rsidRDefault="004805C9">
            <w:pPr>
              <w:pStyle w:val="TableParagraph"/>
              <w:spacing w:before="3"/>
              <w:jc w:val="left"/>
              <w:rPr>
                <w:b/>
                <w:sz w:val="23"/>
              </w:rPr>
            </w:pPr>
          </w:p>
          <w:p w14:paraId="10FF54C7" w14:textId="77777777" w:rsidR="004805C9" w:rsidRDefault="00EA2621">
            <w:pPr>
              <w:pStyle w:val="TableParagraph"/>
              <w:spacing w:line="249" w:lineRule="exact"/>
              <w:ind w:left="106"/>
              <w:jc w:val="left"/>
              <w:rPr>
                <w:rFonts w:ascii="Calibri"/>
              </w:rPr>
            </w:pPr>
            <w:r>
              <w:rPr>
                <w:rFonts w:ascii="Calibri"/>
              </w:rPr>
              <w:t>Top</w:t>
            </w:r>
            <w:r>
              <w:rPr>
                <w:rFonts w:ascii="Calibri"/>
                <w:spacing w:val="-4"/>
              </w:rPr>
              <w:t xml:space="preserve"> </w:t>
            </w:r>
            <w:r>
              <w:rPr>
                <w:rFonts w:ascii="Calibri"/>
              </w:rPr>
              <w:t>Shells</w:t>
            </w:r>
            <w:r>
              <w:rPr>
                <w:rFonts w:ascii="Calibri"/>
                <w:spacing w:val="-5"/>
              </w:rPr>
              <w:t xml:space="preserve"> </w:t>
            </w:r>
            <w:r>
              <w:rPr>
                <w:rFonts w:ascii="Calibri"/>
              </w:rPr>
              <w:t>(Trochus</w:t>
            </w:r>
            <w:r>
              <w:rPr>
                <w:rFonts w:ascii="Calibri"/>
                <w:spacing w:val="-2"/>
              </w:rPr>
              <w:t xml:space="preserve"> Snails)</w:t>
            </w:r>
          </w:p>
        </w:tc>
        <w:tc>
          <w:tcPr>
            <w:tcW w:w="836" w:type="dxa"/>
            <w:tcBorders>
              <w:top w:val="single" w:sz="4" w:space="0" w:color="000000"/>
              <w:bottom w:val="dotted" w:sz="4" w:space="0" w:color="000000"/>
            </w:tcBorders>
          </w:tcPr>
          <w:p w14:paraId="2E6420FF" w14:textId="77777777" w:rsidR="004805C9" w:rsidRDefault="004805C9">
            <w:pPr>
              <w:pStyle w:val="TableParagraph"/>
              <w:spacing w:before="3"/>
              <w:jc w:val="left"/>
              <w:rPr>
                <w:b/>
                <w:sz w:val="23"/>
              </w:rPr>
            </w:pPr>
          </w:p>
          <w:p w14:paraId="5252B425" w14:textId="77777777" w:rsidR="004805C9" w:rsidRDefault="00EA2621">
            <w:pPr>
              <w:pStyle w:val="TableParagraph"/>
              <w:spacing w:line="249" w:lineRule="exact"/>
              <w:ind w:right="111"/>
              <w:rPr>
                <w:rFonts w:ascii="Calibri"/>
              </w:rPr>
            </w:pPr>
            <w:r>
              <w:rPr>
                <w:rFonts w:ascii="Calibri"/>
                <w:spacing w:val="-2"/>
              </w:rPr>
              <w:t>13386</w:t>
            </w:r>
          </w:p>
        </w:tc>
        <w:tc>
          <w:tcPr>
            <w:tcW w:w="780" w:type="dxa"/>
            <w:tcBorders>
              <w:top w:val="single" w:sz="4" w:space="0" w:color="000000"/>
              <w:bottom w:val="dotted" w:sz="4" w:space="0" w:color="000000"/>
            </w:tcBorders>
          </w:tcPr>
          <w:p w14:paraId="49D5E3A8" w14:textId="77777777" w:rsidR="004805C9" w:rsidRDefault="004805C9">
            <w:pPr>
              <w:pStyle w:val="TableParagraph"/>
              <w:spacing w:before="3"/>
              <w:jc w:val="left"/>
              <w:rPr>
                <w:b/>
                <w:sz w:val="23"/>
              </w:rPr>
            </w:pPr>
          </w:p>
          <w:p w14:paraId="2D8B734F" w14:textId="77777777" w:rsidR="004805C9" w:rsidRDefault="00EA2621">
            <w:pPr>
              <w:pStyle w:val="TableParagraph"/>
              <w:spacing w:line="249" w:lineRule="exact"/>
              <w:ind w:right="111"/>
              <w:rPr>
                <w:rFonts w:ascii="Calibri"/>
              </w:rPr>
            </w:pPr>
            <w:r>
              <w:rPr>
                <w:rFonts w:ascii="Calibri"/>
                <w:spacing w:val="-2"/>
              </w:rPr>
              <w:t>20217</w:t>
            </w:r>
          </w:p>
        </w:tc>
        <w:tc>
          <w:tcPr>
            <w:tcW w:w="781" w:type="dxa"/>
            <w:tcBorders>
              <w:top w:val="single" w:sz="4" w:space="0" w:color="000000"/>
              <w:bottom w:val="dotted" w:sz="4" w:space="0" w:color="000000"/>
            </w:tcBorders>
          </w:tcPr>
          <w:p w14:paraId="59D357EB" w14:textId="77777777" w:rsidR="004805C9" w:rsidRDefault="004805C9">
            <w:pPr>
              <w:pStyle w:val="TableParagraph"/>
              <w:spacing w:before="3"/>
              <w:jc w:val="left"/>
              <w:rPr>
                <w:b/>
                <w:sz w:val="23"/>
              </w:rPr>
            </w:pPr>
          </w:p>
          <w:p w14:paraId="1BE0B162" w14:textId="77777777" w:rsidR="004805C9" w:rsidRDefault="00EA2621">
            <w:pPr>
              <w:pStyle w:val="TableParagraph"/>
              <w:spacing w:line="249" w:lineRule="exact"/>
              <w:ind w:right="112"/>
              <w:rPr>
                <w:rFonts w:ascii="Calibri"/>
              </w:rPr>
            </w:pPr>
            <w:r>
              <w:rPr>
                <w:rFonts w:ascii="Calibri"/>
                <w:spacing w:val="-2"/>
              </w:rPr>
              <w:t>19966</w:t>
            </w:r>
          </w:p>
        </w:tc>
        <w:tc>
          <w:tcPr>
            <w:tcW w:w="781" w:type="dxa"/>
            <w:tcBorders>
              <w:top w:val="single" w:sz="4" w:space="0" w:color="000000"/>
              <w:bottom w:val="dotted" w:sz="4" w:space="0" w:color="000000"/>
            </w:tcBorders>
          </w:tcPr>
          <w:p w14:paraId="1601BC5E" w14:textId="77777777" w:rsidR="004805C9" w:rsidRDefault="004805C9">
            <w:pPr>
              <w:pStyle w:val="TableParagraph"/>
              <w:spacing w:before="3"/>
              <w:jc w:val="left"/>
              <w:rPr>
                <w:b/>
                <w:sz w:val="23"/>
              </w:rPr>
            </w:pPr>
          </w:p>
          <w:p w14:paraId="5BA42BBA" w14:textId="77777777" w:rsidR="004805C9" w:rsidRDefault="00EA2621">
            <w:pPr>
              <w:pStyle w:val="TableParagraph"/>
              <w:spacing w:line="249" w:lineRule="exact"/>
              <w:ind w:right="110"/>
              <w:rPr>
                <w:rFonts w:ascii="Calibri"/>
              </w:rPr>
            </w:pPr>
            <w:r>
              <w:rPr>
                <w:rFonts w:ascii="Calibri"/>
                <w:spacing w:val="-2"/>
              </w:rPr>
              <w:t>26881</w:t>
            </w:r>
          </w:p>
        </w:tc>
        <w:tc>
          <w:tcPr>
            <w:tcW w:w="778" w:type="dxa"/>
            <w:tcBorders>
              <w:top w:val="single" w:sz="4" w:space="0" w:color="000000"/>
              <w:bottom w:val="dotted" w:sz="4" w:space="0" w:color="000000"/>
            </w:tcBorders>
          </w:tcPr>
          <w:p w14:paraId="442E66A5" w14:textId="77777777" w:rsidR="004805C9" w:rsidRDefault="004805C9">
            <w:pPr>
              <w:pStyle w:val="TableParagraph"/>
              <w:spacing w:before="3"/>
              <w:jc w:val="left"/>
              <w:rPr>
                <w:b/>
                <w:sz w:val="23"/>
              </w:rPr>
            </w:pPr>
          </w:p>
          <w:p w14:paraId="4324AD3F" w14:textId="77777777" w:rsidR="004805C9" w:rsidRDefault="00EA2621">
            <w:pPr>
              <w:pStyle w:val="TableParagraph"/>
              <w:spacing w:line="249" w:lineRule="exact"/>
              <w:ind w:right="108"/>
              <w:rPr>
                <w:rFonts w:ascii="Calibri"/>
              </w:rPr>
            </w:pPr>
            <w:r>
              <w:rPr>
                <w:rFonts w:ascii="Calibri"/>
                <w:spacing w:val="-2"/>
              </w:rPr>
              <w:t>30553</w:t>
            </w:r>
          </w:p>
        </w:tc>
        <w:tc>
          <w:tcPr>
            <w:tcW w:w="977" w:type="dxa"/>
            <w:tcBorders>
              <w:top w:val="single" w:sz="4" w:space="0" w:color="000000"/>
              <w:bottom w:val="dotted" w:sz="4" w:space="0" w:color="000000"/>
            </w:tcBorders>
          </w:tcPr>
          <w:p w14:paraId="7117138A" w14:textId="77777777" w:rsidR="004805C9" w:rsidRDefault="004805C9">
            <w:pPr>
              <w:pStyle w:val="TableParagraph"/>
              <w:spacing w:before="3"/>
              <w:jc w:val="left"/>
              <w:rPr>
                <w:b/>
                <w:sz w:val="23"/>
              </w:rPr>
            </w:pPr>
          </w:p>
          <w:p w14:paraId="1D55842E" w14:textId="77777777" w:rsidR="004805C9" w:rsidRDefault="00EA2621">
            <w:pPr>
              <w:pStyle w:val="TableParagraph"/>
              <w:spacing w:line="249" w:lineRule="exact"/>
              <w:ind w:right="105"/>
              <w:rPr>
                <w:rFonts w:ascii="Calibri"/>
              </w:rPr>
            </w:pPr>
            <w:r>
              <w:rPr>
                <w:rFonts w:ascii="Calibri"/>
                <w:spacing w:val="-2"/>
              </w:rPr>
              <w:t>22201</w:t>
            </w:r>
          </w:p>
        </w:tc>
        <w:tc>
          <w:tcPr>
            <w:tcW w:w="987" w:type="dxa"/>
            <w:tcBorders>
              <w:top w:val="single" w:sz="4" w:space="0" w:color="000000"/>
              <w:bottom w:val="dotted" w:sz="4" w:space="0" w:color="000000"/>
            </w:tcBorders>
          </w:tcPr>
          <w:p w14:paraId="74BC93AD" w14:textId="77777777" w:rsidR="004805C9" w:rsidRDefault="004805C9">
            <w:pPr>
              <w:pStyle w:val="TableParagraph"/>
              <w:spacing w:before="3"/>
              <w:jc w:val="left"/>
              <w:rPr>
                <w:b/>
                <w:sz w:val="23"/>
              </w:rPr>
            </w:pPr>
          </w:p>
          <w:p w14:paraId="017A522E" w14:textId="77777777" w:rsidR="004805C9" w:rsidRDefault="00EA2621">
            <w:pPr>
              <w:pStyle w:val="TableParagraph"/>
              <w:spacing w:line="249" w:lineRule="exact"/>
              <w:ind w:right="106"/>
              <w:rPr>
                <w:rFonts w:ascii="Calibri"/>
              </w:rPr>
            </w:pPr>
            <w:r>
              <w:rPr>
                <w:rFonts w:ascii="Calibri"/>
                <w:spacing w:val="-2"/>
              </w:rPr>
              <w:t>72.4%</w:t>
            </w:r>
          </w:p>
        </w:tc>
      </w:tr>
      <w:tr w:rsidR="004805C9" w14:paraId="1FDED003" w14:textId="77777777">
        <w:trPr>
          <w:trHeight w:val="302"/>
        </w:trPr>
        <w:tc>
          <w:tcPr>
            <w:tcW w:w="5532" w:type="dxa"/>
            <w:tcBorders>
              <w:top w:val="dotted" w:sz="4" w:space="0" w:color="000000"/>
              <w:bottom w:val="dotted" w:sz="4" w:space="0" w:color="000000"/>
            </w:tcBorders>
          </w:tcPr>
          <w:p w14:paraId="00C68C90" w14:textId="77777777" w:rsidR="004805C9" w:rsidRDefault="00EA2621">
            <w:pPr>
              <w:pStyle w:val="TableParagraph"/>
              <w:spacing w:before="32" w:line="249" w:lineRule="exact"/>
              <w:ind w:left="122"/>
              <w:jc w:val="left"/>
              <w:rPr>
                <w:rFonts w:ascii="Calibri" w:hAnsi="Calibri"/>
              </w:rPr>
            </w:pPr>
            <w:r>
              <w:rPr>
                <w:rFonts w:ascii="Calibri" w:hAnsi="Calibri"/>
              </w:rPr>
              <w:t>Nassariidae</w:t>
            </w:r>
            <w:r>
              <w:rPr>
                <w:rFonts w:ascii="Calibri" w:hAnsi="Calibri"/>
                <w:spacing w:val="-3"/>
              </w:rPr>
              <w:t xml:space="preserve"> </w:t>
            </w:r>
            <w:r>
              <w:rPr>
                <w:rFonts w:ascii="Calibri" w:hAnsi="Calibri"/>
              </w:rPr>
              <w:t xml:space="preserve">– </w:t>
            </w:r>
            <w:r>
              <w:rPr>
                <w:rFonts w:ascii="Calibri" w:hAnsi="Calibri"/>
                <w:spacing w:val="-2"/>
              </w:rPr>
              <w:t>undifferentiated</w:t>
            </w:r>
          </w:p>
        </w:tc>
        <w:tc>
          <w:tcPr>
            <w:tcW w:w="2630" w:type="dxa"/>
            <w:tcBorders>
              <w:top w:val="dotted" w:sz="4" w:space="0" w:color="000000"/>
              <w:bottom w:val="dotted" w:sz="4" w:space="0" w:color="000000"/>
            </w:tcBorders>
          </w:tcPr>
          <w:p w14:paraId="5C0B1207" w14:textId="77777777" w:rsidR="004805C9" w:rsidRDefault="00EA2621">
            <w:pPr>
              <w:pStyle w:val="TableParagraph"/>
              <w:spacing w:before="32" w:line="249" w:lineRule="exact"/>
              <w:ind w:left="106"/>
              <w:jc w:val="left"/>
              <w:rPr>
                <w:rFonts w:ascii="Calibri"/>
              </w:rPr>
            </w:pPr>
            <w:r>
              <w:rPr>
                <w:rFonts w:ascii="Calibri"/>
              </w:rPr>
              <w:t>General</w:t>
            </w:r>
            <w:r>
              <w:rPr>
                <w:rFonts w:ascii="Calibri"/>
                <w:spacing w:val="-3"/>
              </w:rPr>
              <w:t xml:space="preserve"> </w:t>
            </w:r>
            <w:r>
              <w:rPr>
                <w:rFonts w:ascii="Calibri"/>
              </w:rPr>
              <w:t>Dog</w:t>
            </w:r>
            <w:r>
              <w:rPr>
                <w:rFonts w:ascii="Calibri"/>
                <w:spacing w:val="-2"/>
              </w:rPr>
              <w:t xml:space="preserve"> Whelks</w:t>
            </w:r>
          </w:p>
        </w:tc>
        <w:tc>
          <w:tcPr>
            <w:tcW w:w="836" w:type="dxa"/>
            <w:tcBorders>
              <w:top w:val="dotted" w:sz="4" w:space="0" w:color="000000"/>
              <w:bottom w:val="dotted" w:sz="4" w:space="0" w:color="000000"/>
            </w:tcBorders>
          </w:tcPr>
          <w:p w14:paraId="2FBF8CB5" w14:textId="77777777" w:rsidR="004805C9" w:rsidRDefault="00EA2621">
            <w:pPr>
              <w:pStyle w:val="TableParagraph"/>
              <w:spacing w:before="32" w:line="249" w:lineRule="exact"/>
              <w:ind w:right="111"/>
              <w:rPr>
                <w:rFonts w:ascii="Calibri"/>
              </w:rPr>
            </w:pPr>
            <w:r>
              <w:rPr>
                <w:rFonts w:ascii="Calibri"/>
                <w:spacing w:val="-4"/>
              </w:rPr>
              <w:t>1045</w:t>
            </w:r>
          </w:p>
        </w:tc>
        <w:tc>
          <w:tcPr>
            <w:tcW w:w="780" w:type="dxa"/>
            <w:tcBorders>
              <w:top w:val="dotted" w:sz="4" w:space="0" w:color="000000"/>
              <w:bottom w:val="dotted" w:sz="4" w:space="0" w:color="000000"/>
            </w:tcBorders>
          </w:tcPr>
          <w:p w14:paraId="6285CBDA" w14:textId="77777777" w:rsidR="004805C9" w:rsidRDefault="00EA2621">
            <w:pPr>
              <w:pStyle w:val="TableParagraph"/>
              <w:spacing w:before="32" w:line="249" w:lineRule="exact"/>
              <w:ind w:right="111"/>
              <w:rPr>
                <w:rFonts w:ascii="Calibri"/>
              </w:rPr>
            </w:pPr>
            <w:r>
              <w:rPr>
                <w:rFonts w:ascii="Calibri"/>
                <w:spacing w:val="-4"/>
              </w:rPr>
              <w:t>1470</w:t>
            </w:r>
          </w:p>
        </w:tc>
        <w:tc>
          <w:tcPr>
            <w:tcW w:w="781" w:type="dxa"/>
            <w:tcBorders>
              <w:top w:val="dotted" w:sz="4" w:space="0" w:color="000000"/>
              <w:bottom w:val="dotted" w:sz="4" w:space="0" w:color="000000"/>
            </w:tcBorders>
          </w:tcPr>
          <w:p w14:paraId="41EA4AB4" w14:textId="77777777" w:rsidR="004805C9" w:rsidRDefault="00EA2621">
            <w:pPr>
              <w:pStyle w:val="TableParagraph"/>
              <w:spacing w:before="32" w:line="249" w:lineRule="exact"/>
              <w:ind w:right="112"/>
              <w:rPr>
                <w:rFonts w:ascii="Calibri"/>
              </w:rPr>
            </w:pPr>
            <w:r>
              <w:rPr>
                <w:rFonts w:ascii="Calibri"/>
                <w:spacing w:val="-4"/>
              </w:rPr>
              <w:t>2190</w:t>
            </w:r>
          </w:p>
        </w:tc>
        <w:tc>
          <w:tcPr>
            <w:tcW w:w="781" w:type="dxa"/>
            <w:tcBorders>
              <w:top w:val="dotted" w:sz="4" w:space="0" w:color="000000"/>
              <w:bottom w:val="dotted" w:sz="4" w:space="0" w:color="000000"/>
            </w:tcBorders>
          </w:tcPr>
          <w:p w14:paraId="5440B36E" w14:textId="77777777" w:rsidR="004805C9" w:rsidRDefault="00EA2621">
            <w:pPr>
              <w:pStyle w:val="TableParagraph"/>
              <w:spacing w:before="32" w:line="249" w:lineRule="exact"/>
              <w:ind w:right="110"/>
              <w:rPr>
                <w:rFonts w:ascii="Calibri"/>
              </w:rPr>
            </w:pPr>
            <w:r>
              <w:rPr>
                <w:rFonts w:ascii="Calibri"/>
                <w:spacing w:val="-4"/>
              </w:rPr>
              <w:t>3127</w:t>
            </w:r>
          </w:p>
        </w:tc>
        <w:tc>
          <w:tcPr>
            <w:tcW w:w="778" w:type="dxa"/>
            <w:tcBorders>
              <w:top w:val="dotted" w:sz="4" w:space="0" w:color="000000"/>
              <w:bottom w:val="dotted" w:sz="4" w:space="0" w:color="000000"/>
            </w:tcBorders>
          </w:tcPr>
          <w:p w14:paraId="51306D35" w14:textId="77777777" w:rsidR="004805C9" w:rsidRDefault="00EA2621">
            <w:pPr>
              <w:pStyle w:val="TableParagraph"/>
              <w:spacing w:before="32" w:line="249" w:lineRule="exact"/>
              <w:ind w:right="108"/>
              <w:rPr>
                <w:rFonts w:ascii="Calibri"/>
              </w:rPr>
            </w:pPr>
            <w:r>
              <w:rPr>
                <w:rFonts w:ascii="Calibri"/>
                <w:spacing w:val="-4"/>
              </w:rPr>
              <w:t>3241</w:t>
            </w:r>
          </w:p>
        </w:tc>
        <w:tc>
          <w:tcPr>
            <w:tcW w:w="977" w:type="dxa"/>
            <w:tcBorders>
              <w:top w:val="dotted" w:sz="4" w:space="0" w:color="000000"/>
              <w:bottom w:val="dotted" w:sz="4" w:space="0" w:color="000000"/>
            </w:tcBorders>
          </w:tcPr>
          <w:p w14:paraId="49DA79D2" w14:textId="77777777" w:rsidR="004805C9" w:rsidRDefault="00EA2621">
            <w:pPr>
              <w:pStyle w:val="TableParagraph"/>
              <w:spacing w:before="32" w:line="249" w:lineRule="exact"/>
              <w:ind w:right="105"/>
              <w:rPr>
                <w:rFonts w:ascii="Calibri"/>
              </w:rPr>
            </w:pPr>
            <w:r>
              <w:rPr>
                <w:rFonts w:ascii="Calibri"/>
                <w:spacing w:val="-4"/>
              </w:rPr>
              <w:t>2215</w:t>
            </w:r>
          </w:p>
        </w:tc>
        <w:tc>
          <w:tcPr>
            <w:tcW w:w="987" w:type="dxa"/>
            <w:tcBorders>
              <w:top w:val="dotted" w:sz="4" w:space="0" w:color="000000"/>
              <w:bottom w:val="dotted" w:sz="4" w:space="0" w:color="000000"/>
            </w:tcBorders>
          </w:tcPr>
          <w:p w14:paraId="5D8058E2" w14:textId="77777777" w:rsidR="004805C9" w:rsidRDefault="00EA2621">
            <w:pPr>
              <w:pStyle w:val="TableParagraph"/>
              <w:spacing w:before="32" w:line="249" w:lineRule="exact"/>
              <w:ind w:right="106"/>
              <w:rPr>
                <w:rFonts w:ascii="Calibri"/>
              </w:rPr>
            </w:pPr>
            <w:r>
              <w:rPr>
                <w:rFonts w:ascii="Calibri"/>
                <w:spacing w:val="-4"/>
              </w:rPr>
              <w:t>7.2%</w:t>
            </w:r>
          </w:p>
        </w:tc>
      </w:tr>
      <w:tr w:rsidR="004805C9" w14:paraId="17EC0677" w14:textId="77777777">
        <w:trPr>
          <w:trHeight w:val="299"/>
        </w:trPr>
        <w:tc>
          <w:tcPr>
            <w:tcW w:w="5532" w:type="dxa"/>
            <w:tcBorders>
              <w:top w:val="dotted" w:sz="4" w:space="0" w:color="000000"/>
              <w:bottom w:val="dotted" w:sz="4" w:space="0" w:color="000000"/>
            </w:tcBorders>
          </w:tcPr>
          <w:p w14:paraId="41DECADF" w14:textId="77777777" w:rsidR="004805C9" w:rsidRDefault="00EA2621">
            <w:pPr>
              <w:pStyle w:val="TableParagraph"/>
              <w:spacing w:before="30" w:line="249" w:lineRule="exact"/>
              <w:ind w:left="122"/>
              <w:jc w:val="left"/>
              <w:rPr>
                <w:rFonts w:ascii="Calibri"/>
              </w:rPr>
            </w:pPr>
            <w:r>
              <w:rPr>
                <w:rFonts w:ascii="Calibri"/>
                <w:i/>
              </w:rPr>
              <w:t>Tectus</w:t>
            </w:r>
            <w:r>
              <w:rPr>
                <w:rFonts w:ascii="Calibri"/>
                <w:i/>
                <w:spacing w:val="-4"/>
              </w:rPr>
              <w:t xml:space="preserve"> </w:t>
            </w:r>
            <w:r>
              <w:rPr>
                <w:rFonts w:ascii="Calibri"/>
                <w:spacing w:val="-4"/>
              </w:rPr>
              <w:t>spp.</w:t>
            </w:r>
          </w:p>
        </w:tc>
        <w:tc>
          <w:tcPr>
            <w:tcW w:w="2630" w:type="dxa"/>
            <w:tcBorders>
              <w:top w:val="dotted" w:sz="4" w:space="0" w:color="000000"/>
              <w:bottom w:val="dotted" w:sz="4" w:space="0" w:color="000000"/>
            </w:tcBorders>
          </w:tcPr>
          <w:p w14:paraId="1B19A74E" w14:textId="77777777" w:rsidR="004805C9" w:rsidRDefault="00EA2621">
            <w:pPr>
              <w:pStyle w:val="TableParagraph"/>
              <w:spacing w:before="30" w:line="249" w:lineRule="exact"/>
              <w:ind w:left="106"/>
              <w:jc w:val="left"/>
              <w:rPr>
                <w:rFonts w:ascii="Calibri"/>
              </w:rPr>
            </w:pPr>
            <w:r>
              <w:rPr>
                <w:rFonts w:ascii="Calibri"/>
              </w:rPr>
              <w:t>Tectus</w:t>
            </w:r>
            <w:r>
              <w:rPr>
                <w:rFonts w:ascii="Calibri"/>
                <w:spacing w:val="-5"/>
              </w:rPr>
              <w:t xml:space="preserve"> </w:t>
            </w:r>
            <w:r>
              <w:rPr>
                <w:rFonts w:ascii="Calibri"/>
              </w:rPr>
              <w:t>Top</w:t>
            </w:r>
            <w:r>
              <w:rPr>
                <w:rFonts w:ascii="Calibri"/>
                <w:spacing w:val="-4"/>
              </w:rPr>
              <w:t xml:space="preserve"> </w:t>
            </w:r>
            <w:r>
              <w:rPr>
                <w:rFonts w:ascii="Calibri"/>
                <w:spacing w:val="-2"/>
              </w:rPr>
              <w:t>Shell</w:t>
            </w:r>
          </w:p>
        </w:tc>
        <w:tc>
          <w:tcPr>
            <w:tcW w:w="836" w:type="dxa"/>
            <w:tcBorders>
              <w:top w:val="dotted" w:sz="4" w:space="0" w:color="000000"/>
              <w:bottom w:val="dotted" w:sz="4" w:space="0" w:color="000000"/>
            </w:tcBorders>
          </w:tcPr>
          <w:p w14:paraId="42340A17" w14:textId="77777777" w:rsidR="004805C9" w:rsidRDefault="00EA2621">
            <w:pPr>
              <w:pStyle w:val="TableParagraph"/>
              <w:spacing w:before="30"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6173FB61" w14:textId="77777777" w:rsidR="004805C9" w:rsidRDefault="00EA2621">
            <w:pPr>
              <w:pStyle w:val="TableParagraph"/>
              <w:spacing w:before="30" w:line="249" w:lineRule="exact"/>
              <w:ind w:right="110"/>
              <w:rPr>
                <w:rFonts w:ascii="Calibri"/>
              </w:rPr>
            </w:pPr>
            <w:r>
              <w:rPr>
                <w:rFonts w:ascii="Calibri"/>
              </w:rPr>
              <w:t>0</w:t>
            </w:r>
          </w:p>
        </w:tc>
        <w:tc>
          <w:tcPr>
            <w:tcW w:w="781" w:type="dxa"/>
            <w:tcBorders>
              <w:top w:val="dotted" w:sz="4" w:space="0" w:color="000000"/>
              <w:bottom w:val="dotted" w:sz="4" w:space="0" w:color="000000"/>
            </w:tcBorders>
          </w:tcPr>
          <w:p w14:paraId="397FAF13" w14:textId="77777777" w:rsidR="004805C9" w:rsidRDefault="00EA2621">
            <w:pPr>
              <w:pStyle w:val="TableParagraph"/>
              <w:spacing w:before="30" w:line="249" w:lineRule="exact"/>
              <w:ind w:right="112"/>
              <w:rPr>
                <w:rFonts w:ascii="Calibri"/>
              </w:rPr>
            </w:pPr>
            <w:r>
              <w:rPr>
                <w:rFonts w:ascii="Calibri"/>
                <w:spacing w:val="-4"/>
              </w:rPr>
              <w:t>1500</w:t>
            </w:r>
          </w:p>
        </w:tc>
        <w:tc>
          <w:tcPr>
            <w:tcW w:w="781" w:type="dxa"/>
            <w:tcBorders>
              <w:top w:val="dotted" w:sz="4" w:space="0" w:color="000000"/>
              <w:bottom w:val="dotted" w:sz="4" w:space="0" w:color="000000"/>
            </w:tcBorders>
          </w:tcPr>
          <w:p w14:paraId="726C48E3" w14:textId="77777777" w:rsidR="004805C9" w:rsidRDefault="00EA2621">
            <w:pPr>
              <w:pStyle w:val="TableParagraph"/>
              <w:spacing w:before="30" w:line="249" w:lineRule="exact"/>
              <w:ind w:right="110"/>
              <w:rPr>
                <w:rFonts w:ascii="Calibri"/>
              </w:rPr>
            </w:pPr>
            <w:r>
              <w:rPr>
                <w:rFonts w:ascii="Calibri"/>
                <w:spacing w:val="-4"/>
              </w:rPr>
              <w:t>4800</w:t>
            </w:r>
          </w:p>
        </w:tc>
        <w:tc>
          <w:tcPr>
            <w:tcW w:w="778" w:type="dxa"/>
            <w:tcBorders>
              <w:top w:val="dotted" w:sz="4" w:space="0" w:color="000000"/>
              <w:bottom w:val="dotted" w:sz="4" w:space="0" w:color="000000"/>
            </w:tcBorders>
          </w:tcPr>
          <w:p w14:paraId="3F351644" w14:textId="77777777" w:rsidR="004805C9" w:rsidRDefault="00EA2621">
            <w:pPr>
              <w:pStyle w:val="TableParagraph"/>
              <w:spacing w:before="30" w:line="249" w:lineRule="exact"/>
              <w:ind w:right="108"/>
              <w:rPr>
                <w:rFonts w:ascii="Calibri"/>
              </w:rPr>
            </w:pPr>
            <w:r>
              <w:rPr>
                <w:rFonts w:ascii="Calibri"/>
                <w:spacing w:val="-4"/>
              </w:rPr>
              <w:t>4000</w:t>
            </w:r>
          </w:p>
        </w:tc>
        <w:tc>
          <w:tcPr>
            <w:tcW w:w="977" w:type="dxa"/>
            <w:tcBorders>
              <w:top w:val="dotted" w:sz="4" w:space="0" w:color="000000"/>
              <w:bottom w:val="dotted" w:sz="4" w:space="0" w:color="000000"/>
            </w:tcBorders>
          </w:tcPr>
          <w:p w14:paraId="72A3F475" w14:textId="77777777" w:rsidR="004805C9" w:rsidRDefault="00EA2621">
            <w:pPr>
              <w:pStyle w:val="TableParagraph"/>
              <w:spacing w:before="30" w:line="249" w:lineRule="exact"/>
              <w:ind w:right="105"/>
              <w:rPr>
                <w:rFonts w:ascii="Calibri"/>
              </w:rPr>
            </w:pPr>
            <w:r>
              <w:rPr>
                <w:rFonts w:ascii="Calibri"/>
                <w:spacing w:val="-4"/>
              </w:rPr>
              <w:t>2060</w:t>
            </w:r>
          </w:p>
        </w:tc>
        <w:tc>
          <w:tcPr>
            <w:tcW w:w="987" w:type="dxa"/>
            <w:tcBorders>
              <w:top w:val="dotted" w:sz="4" w:space="0" w:color="000000"/>
              <w:bottom w:val="dotted" w:sz="4" w:space="0" w:color="000000"/>
            </w:tcBorders>
          </w:tcPr>
          <w:p w14:paraId="16E630D5" w14:textId="77777777" w:rsidR="004805C9" w:rsidRDefault="00EA2621">
            <w:pPr>
              <w:pStyle w:val="TableParagraph"/>
              <w:spacing w:before="30" w:line="249" w:lineRule="exact"/>
              <w:ind w:right="106"/>
              <w:rPr>
                <w:rFonts w:ascii="Calibri"/>
              </w:rPr>
            </w:pPr>
            <w:r>
              <w:rPr>
                <w:rFonts w:ascii="Calibri"/>
                <w:spacing w:val="-4"/>
              </w:rPr>
              <w:t>6.7%</w:t>
            </w:r>
          </w:p>
        </w:tc>
      </w:tr>
      <w:tr w:rsidR="004805C9" w14:paraId="49C28F40" w14:textId="77777777">
        <w:trPr>
          <w:trHeight w:val="299"/>
        </w:trPr>
        <w:tc>
          <w:tcPr>
            <w:tcW w:w="5532" w:type="dxa"/>
            <w:tcBorders>
              <w:top w:val="dotted" w:sz="4" w:space="0" w:color="000000"/>
              <w:bottom w:val="dotted" w:sz="4" w:space="0" w:color="000000"/>
            </w:tcBorders>
          </w:tcPr>
          <w:p w14:paraId="54C0C7B7" w14:textId="77777777" w:rsidR="004805C9" w:rsidRDefault="00EA2621">
            <w:pPr>
              <w:pStyle w:val="TableParagraph"/>
              <w:spacing w:before="30" w:line="249" w:lineRule="exact"/>
              <w:ind w:left="122"/>
              <w:jc w:val="left"/>
              <w:rPr>
                <w:rFonts w:ascii="Calibri" w:hAnsi="Calibri"/>
              </w:rPr>
            </w:pPr>
            <w:r>
              <w:rPr>
                <w:rFonts w:ascii="Calibri" w:hAnsi="Calibri"/>
              </w:rPr>
              <w:t>Class</w:t>
            </w:r>
            <w:r>
              <w:rPr>
                <w:rFonts w:ascii="Calibri" w:hAnsi="Calibri"/>
                <w:spacing w:val="-4"/>
              </w:rPr>
              <w:t xml:space="preserve"> </w:t>
            </w:r>
            <w:r>
              <w:rPr>
                <w:rFonts w:ascii="Calibri" w:hAnsi="Calibri"/>
              </w:rPr>
              <w:t>Gastropoda</w:t>
            </w:r>
            <w:r>
              <w:rPr>
                <w:rFonts w:ascii="Calibri" w:hAnsi="Calibri"/>
                <w:spacing w:val="-2"/>
              </w:rPr>
              <w:t xml:space="preserve"> </w:t>
            </w:r>
            <w:r>
              <w:rPr>
                <w:rFonts w:ascii="Calibri" w:hAnsi="Calibri"/>
              </w:rPr>
              <w:t>–</w:t>
            </w:r>
            <w:r>
              <w:rPr>
                <w:rFonts w:ascii="Calibri" w:hAnsi="Calibri"/>
                <w:spacing w:val="-2"/>
              </w:rPr>
              <w:t xml:space="preserve"> undifferentiated</w:t>
            </w:r>
          </w:p>
        </w:tc>
        <w:tc>
          <w:tcPr>
            <w:tcW w:w="2630" w:type="dxa"/>
            <w:tcBorders>
              <w:top w:val="dotted" w:sz="4" w:space="0" w:color="000000"/>
              <w:bottom w:val="dotted" w:sz="4" w:space="0" w:color="000000"/>
            </w:tcBorders>
          </w:tcPr>
          <w:p w14:paraId="02BA9213" w14:textId="77777777" w:rsidR="004805C9" w:rsidRDefault="00EA2621">
            <w:pPr>
              <w:pStyle w:val="TableParagraph"/>
              <w:spacing w:before="30" w:line="249" w:lineRule="exact"/>
              <w:ind w:left="106"/>
              <w:jc w:val="left"/>
              <w:rPr>
                <w:rFonts w:ascii="Calibri"/>
              </w:rPr>
            </w:pPr>
            <w:r>
              <w:rPr>
                <w:rFonts w:ascii="Calibri"/>
              </w:rPr>
              <w:t>General</w:t>
            </w:r>
            <w:r>
              <w:rPr>
                <w:rFonts w:ascii="Calibri"/>
                <w:spacing w:val="-1"/>
              </w:rPr>
              <w:t xml:space="preserve"> </w:t>
            </w:r>
            <w:r>
              <w:rPr>
                <w:rFonts w:ascii="Calibri"/>
                <w:spacing w:val="-2"/>
              </w:rPr>
              <w:t>Gastropods</w:t>
            </w:r>
          </w:p>
        </w:tc>
        <w:tc>
          <w:tcPr>
            <w:tcW w:w="836" w:type="dxa"/>
            <w:tcBorders>
              <w:top w:val="dotted" w:sz="4" w:space="0" w:color="000000"/>
              <w:bottom w:val="dotted" w:sz="4" w:space="0" w:color="000000"/>
            </w:tcBorders>
          </w:tcPr>
          <w:p w14:paraId="4A82872B" w14:textId="77777777" w:rsidR="004805C9" w:rsidRDefault="00EA2621">
            <w:pPr>
              <w:pStyle w:val="TableParagraph"/>
              <w:spacing w:before="30" w:line="249" w:lineRule="exact"/>
              <w:ind w:right="110"/>
              <w:rPr>
                <w:rFonts w:ascii="Calibri"/>
              </w:rPr>
            </w:pPr>
            <w:r>
              <w:rPr>
                <w:rFonts w:ascii="Calibri"/>
                <w:spacing w:val="-5"/>
              </w:rPr>
              <w:t>314</w:t>
            </w:r>
          </w:p>
        </w:tc>
        <w:tc>
          <w:tcPr>
            <w:tcW w:w="780" w:type="dxa"/>
            <w:tcBorders>
              <w:top w:val="dotted" w:sz="4" w:space="0" w:color="000000"/>
              <w:bottom w:val="dotted" w:sz="4" w:space="0" w:color="000000"/>
            </w:tcBorders>
          </w:tcPr>
          <w:p w14:paraId="0C88532B" w14:textId="77777777" w:rsidR="004805C9" w:rsidRDefault="00EA2621">
            <w:pPr>
              <w:pStyle w:val="TableParagraph"/>
              <w:spacing w:before="30" w:line="249" w:lineRule="exact"/>
              <w:ind w:right="111"/>
              <w:rPr>
                <w:rFonts w:ascii="Calibri"/>
              </w:rPr>
            </w:pPr>
            <w:r>
              <w:rPr>
                <w:rFonts w:ascii="Calibri"/>
                <w:spacing w:val="-4"/>
              </w:rPr>
              <w:t>5370</w:t>
            </w:r>
          </w:p>
        </w:tc>
        <w:tc>
          <w:tcPr>
            <w:tcW w:w="781" w:type="dxa"/>
            <w:tcBorders>
              <w:top w:val="dotted" w:sz="4" w:space="0" w:color="000000"/>
              <w:bottom w:val="dotted" w:sz="4" w:space="0" w:color="000000"/>
            </w:tcBorders>
          </w:tcPr>
          <w:p w14:paraId="64EB5B3B" w14:textId="77777777" w:rsidR="004805C9" w:rsidRDefault="00EA2621">
            <w:pPr>
              <w:pStyle w:val="TableParagraph"/>
              <w:spacing w:before="30" w:line="249" w:lineRule="exact"/>
              <w:ind w:right="111"/>
              <w:rPr>
                <w:rFonts w:ascii="Calibri"/>
              </w:rPr>
            </w:pPr>
            <w:r>
              <w:rPr>
                <w:rFonts w:ascii="Calibri"/>
                <w:spacing w:val="-5"/>
              </w:rPr>
              <w:t>420</w:t>
            </w:r>
          </w:p>
        </w:tc>
        <w:tc>
          <w:tcPr>
            <w:tcW w:w="781" w:type="dxa"/>
            <w:tcBorders>
              <w:top w:val="dotted" w:sz="4" w:space="0" w:color="000000"/>
              <w:bottom w:val="dotted" w:sz="4" w:space="0" w:color="000000"/>
            </w:tcBorders>
          </w:tcPr>
          <w:p w14:paraId="3417D2A2" w14:textId="77777777" w:rsidR="004805C9" w:rsidRDefault="00EA2621">
            <w:pPr>
              <w:pStyle w:val="TableParagraph"/>
              <w:spacing w:before="30" w:line="249" w:lineRule="exact"/>
              <w:ind w:right="110"/>
              <w:rPr>
                <w:rFonts w:ascii="Calibri"/>
              </w:rPr>
            </w:pPr>
            <w:r>
              <w:rPr>
                <w:rFonts w:ascii="Calibri"/>
              </w:rPr>
              <w:t>0</w:t>
            </w:r>
          </w:p>
        </w:tc>
        <w:tc>
          <w:tcPr>
            <w:tcW w:w="778" w:type="dxa"/>
            <w:tcBorders>
              <w:top w:val="dotted" w:sz="4" w:space="0" w:color="000000"/>
              <w:bottom w:val="dotted" w:sz="4" w:space="0" w:color="000000"/>
            </w:tcBorders>
          </w:tcPr>
          <w:p w14:paraId="10F84F6B" w14:textId="77777777" w:rsidR="004805C9" w:rsidRDefault="00EA2621">
            <w:pPr>
              <w:pStyle w:val="TableParagraph"/>
              <w:spacing w:before="30" w:line="249" w:lineRule="exact"/>
              <w:ind w:right="107"/>
              <w:rPr>
                <w:rFonts w:ascii="Calibri"/>
              </w:rPr>
            </w:pPr>
            <w:r>
              <w:rPr>
                <w:rFonts w:ascii="Calibri"/>
              </w:rPr>
              <w:t>0</w:t>
            </w:r>
          </w:p>
        </w:tc>
        <w:tc>
          <w:tcPr>
            <w:tcW w:w="977" w:type="dxa"/>
            <w:tcBorders>
              <w:top w:val="dotted" w:sz="4" w:space="0" w:color="000000"/>
              <w:bottom w:val="dotted" w:sz="4" w:space="0" w:color="000000"/>
            </w:tcBorders>
          </w:tcPr>
          <w:p w14:paraId="210B890D" w14:textId="77777777" w:rsidR="004805C9" w:rsidRDefault="00EA2621">
            <w:pPr>
              <w:pStyle w:val="TableParagraph"/>
              <w:spacing w:before="30" w:line="249" w:lineRule="exact"/>
              <w:ind w:right="105"/>
              <w:rPr>
                <w:rFonts w:ascii="Calibri"/>
              </w:rPr>
            </w:pPr>
            <w:r>
              <w:rPr>
                <w:rFonts w:ascii="Calibri"/>
                <w:spacing w:val="-4"/>
              </w:rPr>
              <w:t>1221</w:t>
            </w:r>
          </w:p>
        </w:tc>
        <w:tc>
          <w:tcPr>
            <w:tcW w:w="987" w:type="dxa"/>
            <w:tcBorders>
              <w:top w:val="dotted" w:sz="4" w:space="0" w:color="000000"/>
              <w:bottom w:val="dotted" w:sz="4" w:space="0" w:color="000000"/>
            </w:tcBorders>
          </w:tcPr>
          <w:p w14:paraId="52956EA5" w14:textId="77777777" w:rsidR="004805C9" w:rsidRDefault="00EA2621">
            <w:pPr>
              <w:pStyle w:val="TableParagraph"/>
              <w:spacing w:before="30" w:line="249" w:lineRule="exact"/>
              <w:ind w:right="106"/>
              <w:rPr>
                <w:rFonts w:ascii="Calibri"/>
              </w:rPr>
            </w:pPr>
            <w:r>
              <w:rPr>
                <w:rFonts w:ascii="Calibri"/>
                <w:spacing w:val="-4"/>
              </w:rPr>
              <w:t>4.0%</w:t>
            </w:r>
          </w:p>
        </w:tc>
      </w:tr>
      <w:tr w:rsidR="004805C9" w14:paraId="28E17135" w14:textId="77777777">
        <w:trPr>
          <w:trHeight w:val="300"/>
        </w:trPr>
        <w:tc>
          <w:tcPr>
            <w:tcW w:w="5532" w:type="dxa"/>
            <w:tcBorders>
              <w:top w:val="dotted" w:sz="4" w:space="0" w:color="000000"/>
              <w:bottom w:val="dotted" w:sz="4" w:space="0" w:color="000000"/>
            </w:tcBorders>
          </w:tcPr>
          <w:p w14:paraId="47FE65E3" w14:textId="77777777" w:rsidR="004805C9" w:rsidRDefault="00EA2621">
            <w:pPr>
              <w:pStyle w:val="TableParagraph"/>
              <w:spacing w:before="31" w:line="249" w:lineRule="exact"/>
              <w:ind w:left="122"/>
              <w:jc w:val="left"/>
              <w:rPr>
                <w:rFonts w:ascii="Calibri"/>
                <w:i/>
              </w:rPr>
            </w:pPr>
            <w:r>
              <w:rPr>
                <w:rFonts w:ascii="Calibri"/>
                <w:i/>
              </w:rPr>
              <w:t>Doxander</w:t>
            </w:r>
            <w:r>
              <w:rPr>
                <w:rFonts w:ascii="Calibri"/>
                <w:i/>
                <w:spacing w:val="-7"/>
              </w:rPr>
              <w:t xml:space="preserve"> </w:t>
            </w:r>
            <w:r>
              <w:rPr>
                <w:rFonts w:ascii="Calibri"/>
                <w:i/>
                <w:spacing w:val="-2"/>
              </w:rPr>
              <w:t>campbelli</w:t>
            </w:r>
          </w:p>
        </w:tc>
        <w:tc>
          <w:tcPr>
            <w:tcW w:w="2630" w:type="dxa"/>
            <w:tcBorders>
              <w:top w:val="dotted" w:sz="4" w:space="0" w:color="000000"/>
              <w:bottom w:val="dotted" w:sz="4" w:space="0" w:color="000000"/>
            </w:tcBorders>
          </w:tcPr>
          <w:p w14:paraId="059794ED" w14:textId="77777777" w:rsidR="004805C9" w:rsidRDefault="00EA2621">
            <w:pPr>
              <w:pStyle w:val="TableParagraph"/>
              <w:spacing w:before="31" w:line="249" w:lineRule="exact"/>
              <w:ind w:left="106"/>
              <w:jc w:val="left"/>
              <w:rPr>
                <w:rFonts w:ascii="Calibri"/>
              </w:rPr>
            </w:pPr>
            <w:r>
              <w:rPr>
                <w:rFonts w:ascii="Calibri"/>
              </w:rPr>
              <w:t>Campbelli</w:t>
            </w:r>
            <w:r>
              <w:rPr>
                <w:rFonts w:ascii="Calibri"/>
                <w:spacing w:val="-7"/>
              </w:rPr>
              <w:t xml:space="preserve"> </w:t>
            </w:r>
            <w:r>
              <w:rPr>
                <w:rFonts w:ascii="Calibri"/>
              </w:rPr>
              <w:t>Stromb</w:t>
            </w:r>
            <w:r>
              <w:rPr>
                <w:rFonts w:ascii="Calibri"/>
                <w:spacing w:val="-6"/>
              </w:rPr>
              <w:t xml:space="preserve"> </w:t>
            </w:r>
            <w:r>
              <w:rPr>
                <w:rFonts w:ascii="Calibri"/>
                <w:spacing w:val="-2"/>
              </w:rPr>
              <w:t>Shell</w:t>
            </w:r>
          </w:p>
        </w:tc>
        <w:tc>
          <w:tcPr>
            <w:tcW w:w="836" w:type="dxa"/>
            <w:tcBorders>
              <w:top w:val="dotted" w:sz="4" w:space="0" w:color="000000"/>
              <w:bottom w:val="dotted" w:sz="4" w:space="0" w:color="000000"/>
            </w:tcBorders>
          </w:tcPr>
          <w:p w14:paraId="23390B4F" w14:textId="77777777" w:rsidR="004805C9" w:rsidRDefault="00EA2621">
            <w:pPr>
              <w:pStyle w:val="TableParagraph"/>
              <w:spacing w:before="31" w:line="249" w:lineRule="exact"/>
              <w:ind w:right="110"/>
              <w:rPr>
                <w:rFonts w:ascii="Calibri"/>
              </w:rPr>
            </w:pPr>
            <w:r>
              <w:rPr>
                <w:rFonts w:ascii="Calibri"/>
                <w:spacing w:val="-5"/>
              </w:rPr>
              <w:t>200</w:t>
            </w:r>
          </w:p>
        </w:tc>
        <w:tc>
          <w:tcPr>
            <w:tcW w:w="780" w:type="dxa"/>
            <w:tcBorders>
              <w:top w:val="dotted" w:sz="4" w:space="0" w:color="000000"/>
              <w:bottom w:val="dotted" w:sz="4" w:space="0" w:color="000000"/>
            </w:tcBorders>
          </w:tcPr>
          <w:p w14:paraId="5E73ACEA" w14:textId="77777777" w:rsidR="004805C9" w:rsidRDefault="00EA2621">
            <w:pPr>
              <w:pStyle w:val="TableParagraph"/>
              <w:spacing w:before="31" w:line="249" w:lineRule="exact"/>
              <w:ind w:right="111"/>
              <w:rPr>
                <w:rFonts w:ascii="Calibri"/>
              </w:rPr>
            </w:pPr>
            <w:r>
              <w:rPr>
                <w:rFonts w:ascii="Calibri"/>
                <w:spacing w:val="-4"/>
              </w:rPr>
              <w:t>1400</w:t>
            </w:r>
          </w:p>
        </w:tc>
        <w:tc>
          <w:tcPr>
            <w:tcW w:w="781" w:type="dxa"/>
            <w:tcBorders>
              <w:top w:val="dotted" w:sz="4" w:space="0" w:color="000000"/>
              <w:bottom w:val="dotted" w:sz="4" w:space="0" w:color="000000"/>
            </w:tcBorders>
          </w:tcPr>
          <w:p w14:paraId="16BD7755" w14:textId="77777777" w:rsidR="004805C9" w:rsidRDefault="00EA2621">
            <w:pPr>
              <w:pStyle w:val="TableParagraph"/>
              <w:spacing w:before="31" w:line="249" w:lineRule="exact"/>
              <w:ind w:right="111"/>
              <w:rPr>
                <w:rFonts w:ascii="Calibri"/>
              </w:rPr>
            </w:pPr>
            <w:r>
              <w:rPr>
                <w:rFonts w:ascii="Calibri"/>
              </w:rPr>
              <w:t>0</w:t>
            </w:r>
          </w:p>
        </w:tc>
        <w:tc>
          <w:tcPr>
            <w:tcW w:w="781" w:type="dxa"/>
            <w:tcBorders>
              <w:top w:val="dotted" w:sz="4" w:space="0" w:color="000000"/>
              <w:bottom w:val="dotted" w:sz="4" w:space="0" w:color="000000"/>
            </w:tcBorders>
          </w:tcPr>
          <w:p w14:paraId="7D97C80C" w14:textId="77777777" w:rsidR="004805C9" w:rsidRDefault="00EA2621">
            <w:pPr>
              <w:pStyle w:val="TableParagraph"/>
              <w:spacing w:before="31" w:line="249" w:lineRule="exact"/>
              <w:ind w:right="110"/>
              <w:rPr>
                <w:rFonts w:ascii="Calibri"/>
              </w:rPr>
            </w:pPr>
            <w:r>
              <w:rPr>
                <w:rFonts w:ascii="Calibri"/>
                <w:spacing w:val="-5"/>
              </w:rPr>
              <w:t>621</w:t>
            </w:r>
          </w:p>
        </w:tc>
        <w:tc>
          <w:tcPr>
            <w:tcW w:w="778" w:type="dxa"/>
            <w:tcBorders>
              <w:top w:val="dotted" w:sz="4" w:space="0" w:color="000000"/>
              <w:bottom w:val="dotted" w:sz="4" w:space="0" w:color="000000"/>
            </w:tcBorders>
          </w:tcPr>
          <w:p w14:paraId="42E28233" w14:textId="77777777" w:rsidR="004805C9" w:rsidRDefault="00EA2621">
            <w:pPr>
              <w:pStyle w:val="TableParagraph"/>
              <w:spacing w:before="31" w:line="249" w:lineRule="exact"/>
              <w:ind w:right="107"/>
              <w:rPr>
                <w:rFonts w:ascii="Calibri"/>
              </w:rPr>
            </w:pPr>
            <w:r>
              <w:rPr>
                <w:rFonts w:ascii="Calibri"/>
                <w:spacing w:val="-5"/>
              </w:rPr>
              <w:t>631</w:t>
            </w:r>
          </w:p>
        </w:tc>
        <w:tc>
          <w:tcPr>
            <w:tcW w:w="977" w:type="dxa"/>
            <w:tcBorders>
              <w:top w:val="dotted" w:sz="4" w:space="0" w:color="000000"/>
              <w:bottom w:val="dotted" w:sz="4" w:space="0" w:color="000000"/>
            </w:tcBorders>
          </w:tcPr>
          <w:p w14:paraId="06A9B287" w14:textId="77777777" w:rsidR="004805C9" w:rsidRDefault="00EA2621">
            <w:pPr>
              <w:pStyle w:val="TableParagraph"/>
              <w:spacing w:before="31" w:line="249" w:lineRule="exact"/>
              <w:ind w:right="105"/>
              <w:rPr>
                <w:rFonts w:ascii="Calibri"/>
              </w:rPr>
            </w:pPr>
            <w:r>
              <w:rPr>
                <w:rFonts w:ascii="Calibri"/>
                <w:spacing w:val="-5"/>
              </w:rPr>
              <w:t>570</w:t>
            </w:r>
          </w:p>
        </w:tc>
        <w:tc>
          <w:tcPr>
            <w:tcW w:w="987" w:type="dxa"/>
            <w:tcBorders>
              <w:top w:val="dotted" w:sz="4" w:space="0" w:color="000000"/>
              <w:bottom w:val="dotted" w:sz="4" w:space="0" w:color="000000"/>
            </w:tcBorders>
          </w:tcPr>
          <w:p w14:paraId="373289E9" w14:textId="77777777" w:rsidR="004805C9" w:rsidRDefault="00EA2621">
            <w:pPr>
              <w:pStyle w:val="TableParagraph"/>
              <w:spacing w:before="31" w:line="249" w:lineRule="exact"/>
              <w:ind w:right="106"/>
              <w:rPr>
                <w:rFonts w:ascii="Calibri"/>
              </w:rPr>
            </w:pPr>
            <w:r>
              <w:rPr>
                <w:rFonts w:ascii="Calibri"/>
                <w:spacing w:val="-4"/>
              </w:rPr>
              <w:t>1.9%</w:t>
            </w:r>
          </w:p>
        </w:tc>
      </w:tr>
      <w:tr w:rsidR="004805C9" w14:paraId="2A5869A1" w14:textId="77777777">
        <w:trPr>
          <w:trHeight w:val="299"/>
        </w:trPr>
        <w:tc>
          <w:tcPr>
            <w:tcW w:w="5532" w:type="dxa"/>
            <w:tcBorders>
              <w:top w:val="dotted" w:sz="4" w:space="0" w:color="000000"/>
              <w:bottom w:val="dotted" w:sz="4" w:space="0" w:color="000000"/>
            </w:tcBorders>
          </w:tcPr>
          <w:p w14:paraId="6BC0D59E" w14:textId="77777777" w:rsidR="004805C9" w:rsidRDefault="00EA2621">
            <w:pPr>
              <w:pStyle w:val="TableParagraph"/>
              <w:spacing w:before="30" w:line="249" w:lineRule="exact"/>
              <w:ind w:left="122"/>
              <w:jc w:val="left"/>
              <w:rPr>
                <w:rFonts w:ascii="Calibri"/>
              </w:rPr>
            </w:pPr>
            <w:r>
              <w:rPr>
                <w:rFonts w:ascii="Calibri"/>
                <w:i/>
              </w:rPr>
              <w:t>Turbo</w:t>
            </w:r>
            <w:r>
              <w:rPr>
                <w:rFonts w:ascii="Calibri"/>
                <w:i/>
                <w:spacing w:val="-3"/>
              </w:rPr>
              <w:t xml:space="preserve"> </w:t>
            </w:r>
            <w:r>
              <w:rPr>
                <w:rFonts w:ascii="Calibri"/>
                <w:spacing w:val="-4"/>
              </w:rPr>
              <w:t>spp.</w:t>
            </w:r>
          </w:p>
        </w:tc>
        <w:tc>
          <w:tcPr>
            <w:tcW w:w="2630" w:type="dxa"/>
            <w:tcBorders>
              <w:top w:val="dotted" w:sz="4" w:space="0" w:color="000000"/>
              <w:bottom w:val="dotted" w:sz="4" w:space="0" w:color="000000"/>
            </w:tcBorders>
          </w:tcPr>
          <w:p w14:paraId="5FD006A8" w14:textId="77777777" w:rsidR="004805C9" w:rsidRDefault="00EA2621">
            <w:pPr>
              <w:pStyle w:val="TableParagraph"/>
              <w:spacing w:before="30" w:line="249" w:lineRule="exact"/>
              <w:ind w:left="106"/>
              <w:jc w:val="left"/>
              <w:rPr>
                <w:rFonts w:ascii="Calibri"/>
              </w:rPr>
            </w:pPr>
            <w:r>
              <w:rPr>
                <w:rFonts w:ascii="Calibri"/>
              </w:rPr>
              <w:t>Turbo</w:t>
            </w:r>
            <w:r>
              <w:rPr>
                <w:rFonts w:ascii="Calibri"/>
                <w:spacing w:val="-4"/>
              </w:rPr>
              <w:t xml:space="preserve"> </w:t>
            </w:r>
            <w:r>
              <w:rPr>
                <w:rFonts w:ascii="Calibri"/>
                <w:spacing w:val="-2"/>
              </w:rPr>
              <w:t>Shells</w:t>
            </w:r>
          </w:p>
        </w:tc>
        <w:tc>
          <w:tcPr>
            <w:tcW w:w="836" w:type="dxa"/>
            <w:tcBorders>
              <w:top w:val="dotted" w:sz="4" w:space="0" w:color="000000"/>
              <w:bottom w:val="dotted" w:sz="4" w:space="0" w:color="000000"/>
            </w:tcBorders>
          </w:tcPr>
          <w:p w14:paraId="4A9C4966" w14:textId="77777777" w:rsidR="004805C9" w:rsidRDefault="00EA2621">
            <w:pPr>
              <w:pStyle w:val="TableParagraph"/>
              <w:spacing w:before="30" w:line="249" w:lineRule="exact"/>
              <w:ind w:right="109"/>
              <w:rPr>
                <w:rFonts w:ascii="Calibri"/>
              </w:rPr>
            </w:pPr>
            <w:r>
              <w:rPr>
                <w:rFonts w:ascii="Calibri"/>
                <w:spacing w:val="-5"/>
              </w:rPr>
              <w:t>78</w:t>
            </w:r>
          </w:p>
        </w:tc>
        <w:tc>
          <w:tcPr>
            <w:tcW w:w="780" w:type="dxa"/>
            <w:tcBorders>
              <w:top w:val="dotted" w:sz="4" w:space="0" w:color="000000"/>
              <w:bottom w:val="dotted" w:sz="4" w:space="0" w:color="000000"/>
            </w:tcBorders>
          </w:tcPr>
          <w:p w14:paraId="68B8BD3F" w14:textId="77777777" w:rsidR="004805C9" w:rsidRDefault="00EA2621">
            <w:pPr>
              <w:pStyle w:val="TableParagraph"/>
              <w:spacing w:before="30" w:line="249" w:lineRule="exact"/>
              <w:ind w:right="110"/>
              <w:rPr>
                <w:rFonts w:ascii="Calibri"/>
              </w:rPr>
            </w:pPr>
            <w:r>
              <w:rPr>
                <w:rFonts w:ascii="Calibri"/>
                <w:spacing w:val="-5"/>
              </w:rPr>
              <w:t>955</w:t>
            </w:r>
          </w:p>
        </w:tc>
        <w:tc>
          <w:tcPr>
            <w:tcW w:w="781" w:type="dxa"/>
            <w:tcBorders>
              <w:top w:val="dotted" w:sz="4" w:space="0" w:color="000000"/>
              <w:bottom w:val="dotted" w:sz="4" w:space="0" w:color="000000"/>
            </w:tcBorders>
          </w:tcPr>
          <w:p w14:paraId="12410902" w14:textId="77777777" w:rsidR="004805C9" w:rsidRDefault="00EA2621">
            <w:pPr>
              <w:pStyle w:val="TableParagraph"/>
              <w:spacing w:before="30" w:line="249" w:lineRule="exact"/>
              <w:ind w:right="111"/>
              <w:rPr>
                <w:rFonts w:ascii="Calibri"/>
              </w:rPr>
            </w:pPr>
            <w:r>
              <w:rPr>
                <w:rFonts w:ascii="Calibri"/>
                <w:spacing w:val="-5"/>
              </w:rPr>
              <w:t>978</w:t>
            </w:r>
          </w:p>
        </w:tc>
        <w:tc>
          <w:tcPr>
            <w:tcW w:w="781" w:type="dxa"/>
            <w:tcBorders>
              <w:top w:val="dotted" w:sz="4" w:space="0" w:color="000000"/>
              <w:bottom w:val="dotted" w:sz="4" w:space="0" w:color="000000"/>
            </w:tcBorders>
          </w:tcPr>
          <w:p w14:paraId="64035383" w14:textId="77777777" w:rsidR="004805C9" w:rsidRDefault="00EA2621">
            <w:pPr>
              <w:pStyle w:val="TableParagraph"/>
              <w:spacing w:before="30" w:line="249" w:lineRule="exact"/>
              <w:ind w:right="110"/>
              <w:rPr>
                <w:rFonts w:ascii="Calibri"/>
              </w:rPr>
            </w:pPr>
            <w:r>
              <w:rPr>
                <w:rFonts w:ascii="Calibri"/>
                <w:spacing w:val="-5"/>
              </w:rPr>
              <w:t>239</w:t>
            </w:r>
          </w:p>
        </w:tc>
        <w:tc>
          <w:tcPr>
            <w:tcW w:w="778" w:type="dxa"/>
            <w:tcBorders>
              <w:top w:val="dotted" w:sz="4" w:space="0" w:color="000000"/>
              <w:bottom w:val="dotted" w:sz="4" w:space="0" w:color="000000"/>
            </w:tcBorders>
          </w:tcPr>
          <w:p w14:paraId="6EA7B4DC" w14:textId="77777777" w:rsidR="004805C9" w:rsidRDefault="00EA2621">
            <w:pPr>
              <w:pStyle w:val="TableParagraph"/>
              <w:spacing w:before="30" w:line="249" w:lineRule="exact"/>
              <w:ind w:right="107"/>
              <w:rPr>
                <w:rFonts w:ascii="Calibri"/>
              </w:rPr>
            </w:pPr>
            <w:r>
              <w:rPr>
                <w:rFonts w:ascii="Calibri"/>
                <w:spacing w:val="-5"/>
              </w:rPr>
              <w:t>572</w:t>
            </w:r>
          </w:p>
        </w:tc>
        <w:tc>
          <w:tcPr>
            <w:tcW w:w="977" w:type="dxa"/>
            <w:tcBorders>
              <w:top w:val="dotted" w:sz="4" w:space="0" w:color="000000"/>
              <w:bottom w:val="dotted" w:sz="4" w:space="0" w:color="000000"/>
            </w:tcBorders>
          </w:tcPr>
          <w:p w14:paraId="32D247D2" w14:textId="77777777" w:rsidR="004805C9" w:rsidRDefault="00EA2621">
            <w:pPr>
              <w:pStyle w:val="TableParagraph"/>
              <w:spacing w:before="30" w:line="249" w:lineRule="exact"/>
              <w:ind w:right="105"/>
              <w:rPr>
                <w:rFonts w:ascii="Calibri"/>
              </w:rPr>
            </w:pPr>
            <w:r>
              <w:rPr>
                <w:rFonts w:ascii="Calibri"/>
                <w:spacing w:val="-5"/>
              </w:rPr>
              <w:t>564</w:t>
            </w:r>
          </w:p>
        </w:tc>
        <w:tc>
          <w:tcPr>
            <w:tcW w:w="987" w:type="dxa"/>
            <w:tcBorders>
              <w:top w:val="dotted" w:sz="4" w:space="0" w:color="000000"/>
              <w:bottom w:val="dotted" w:sz="4" w:space="0" w:color="000000"/>
            </w:tcBorders>
          </w:tcPr>
          <w:p w14:paraId="481A0C58" w14:textId="77777777" w:rsidR="004805C9" w:rsidRDefault="00EA2621">
            <w:pPr>
              <w:pStyle w:val="TableParagraph"/>
              <w:spacing w:before="30" w:line="249" w:lineRule="exact"/>
              <w:ind w:right="106"/>
              <w:rPr>
                <w:rFonts w:ascii="Calibri"/>
              </w:rPr>
            </w:pPr>
            <w:r>
              <w:rPr>
                <w:rFonts w:ascii="Calibri"/>
                <w:spacing w:val="-4"/>
              </w:rPr>
              <w:t>1.8%</w:t>
            </w:r>
          </w:p>
        </w:tc>
      </w:tr>
      <w:tr w:rsidR="004805C9" w14:paraId="5DC114B3" w14:textId="77777777">
        <w:trPr>
          <w:trHeight w:val="299"/>
        </w:trPr>
        <w:tc>
          <w:tcPr>
            <w:tcW w:w="5532" w:type="dxa"/>
            <w:tcBorders>
              <w:top w:val="dotted" w:sz="4" w:space="0" w:color="000000"/>
              <w:bottom w:val="dotted" w:sz="4" w:space="0" w:color="000000"/>
            </w:tcBorders>
          </w:tcPr>
          <w:p w14:paraId="1CD92147" w14:textId="77777777" w:rsidR="004805C9" w:rsidRDefault="00EA2621">
            <w:pPr>
              <w:pStyle w:val="TableParagraph"/>
              <w:spacing w:before="30" w:line="249" w:lineRule="exact"/>
              <w:ind w:left="122"/>
              <w:jc w:val="left"/>
              <w:rPr>
                <w:rFonts w:ascii="Calibri"/>
                <w:i/>
              </w:rPr>
            </w:pPr>
            <w:r>
              <w:rPr>
                <w:rFonts w:ascii="Calibri"/>
                <w:i/>
              </w:rPr>
              <w:t>Doxander</w:t>
            </w:r>
            <w:r>
              <w:rPr>
                <w:rFonts w:ascii="Calibri"/>
                <w:i/>
                <w:spacing w:val="-7"/>
              </w:rPr>
              <w:t xml:space="preserve"> </w:t>
            </w:r>
            <w:r>
              <w:rPr>
                <w:rFonts w:ascii="Calibri"/>
                <w:i/>
                <w:spacing w:val="-2"/>
              </w:rPr>
              <w:t>vittatus</w:t>
            </w:r>
          </w:p>
        </w:tc>
        <w:tc>
          <w:tcPr>
            <w:tcW w:w="2630" w:type="dxa"/>
            <w:tcBorders>
              <w:top w:val="dotted" w:sz="4" w:space="0" w:color="000000"/>
              <w:bottom w:val="dotted" w:sz="4" w:space="0" w:color="000000"/>
            </w:tcBorders>
          </w:tcPr>
          <w:p w14:paraId="50DE67D3" w14:textId="77777777" w:rsidR="004805C9" w:rsidRDefault="00EA2621">
            <w:pPr>
              <w:pStyle w:val="TableParagraph"/>
              <w:spacing w:before="30" w:line="249" w:lineRule="exact"/>
              <w:ind w:left="106"/>
              <w:jc w:val="left"/>
              <w:rPr>
                <w:rFonts w:ascii="Calibri"/>
              </w:rPr>
            </w:pPr>
            <w:r>
              <w:rPr>
                <w:rFonts w:ascii="Calibri"/>
              </w:rPr>
              <w:t>Vittatus</w:t>
            </w:r>
            <w:r>
              <w:rPr>
                <w:rFonts w:ascii="Calibri"/>
                <w:spacing w:val="-5"/>
              </w:rPr>
              <w:t xml:space="preserve"> </w:t>
            </w:r>
            <w:r>
              <w:rPr>
                <w:rFonts w:ascii="Calibri"/>
              </w:rPr>
              <w:t>Stromb</w:t>
            </w:r>
            <w:r>
              <w:rPr>
                <w:rFonts w:ascii="Calibri"/>
                <w:spacing w:val="-5"/>
              </w:rPr>
              <w:t xml:space="preserve"> </w:t>
            </w:r>
            <w:r>
              <w:rPr>
                <w:rFonts w:ascii="Calibri"/>
                <w:spacing w:val="-2"/>
              </w:rPr>
              <w:t>Shell</w:t>
            </w:r>
          </w:p>
        </w:tc>
        <w:tc>
          <w:tcPr>
            <w:tcW w:w="836" w:type="dxa"/>
            <w:tcBorders>
              <w:top w:val="dotted" w:sz="4" w:space="0" w:color="000000"/>
              <w:bottom w:val="dotted" w:sz="4" w:space="0" w:color="000000"/>
            </w:tcBorders>
          </w:tcPr>
          <w:p w14:paraId="7F41EAFB" w14:textId="77777777" w:rsidR="004805C9" w:rsidRDefault="00EA2621">
            <w:pPr>
              <w:pStyle w:val="TableParagraph"/>
              <w:spacing w:before="30" w:line="249" w:lineRule="exact"/>
              <w:ind w:right="110"/>
              <w:rPr>
                <w:rFonts w:ascii="Calibri"/>
              </w:rPr>
            </w:pPr>
            <w:r>
              <w:rPr>
                <w:rFonts w:ascii="Calibri"/>
                <w:spacing w:val="-5"/>
              </w:rPr>
              <w:t>100</w:t>
            </w:r>
          </w:p>
        </w:tc>
        <w:tc>
          <w:tcPr>
            <w:tcW w:w="780" w:type="dxa"/>
            <w:tcBorders>
              <w:top w:val="dotted" w:sz="4" w:space="0" w:color="000000"/>
              <w:bottom w:val="dotted" w:sz="4" w:space="0" w:color="000000"/>
            </w:tcBorders>
          </w:tcPr>
          <w:p w14:paraId="1EE09D84" w14:textId="77777777" w:rsidR="004805C9" w:rsidRDefault="00EA2621">
            <w:pPr>
              <w:pStyle w:val="TableParagraph"/>
              <w:spacing w:before="30" w:line="249" w:lineRule="exact"/>
              <w:ind w:right="110"/>
              <w:rPr>
                <w:rFonts w:ascii="Calibri"/>
              </w:rPr>
            </w:pPr>
            <w:r>
              <w:rPr>
                <w:rFonts w:ascii="Calibri"/>
              </w:rPr>
              <w:t>0</w:t>
            </w:r>
          </w:p>
        </w:tc>
        <w:tc>
          <w:tcPr>
            <w:tcW w:w="781" w:type="dxa"/>
            <w:tcBorders>
              <w:top w:val="dotted" w:sz="4" w:space="0" w:color="000000"/>
              <w:bottom w:val="dotted" w:sz="4" w:space="0" w:color="000000"/>
            </w:tcBorders>
          </w:tcPr>
          <w:p w14:paraId="2A078E05" w14:textId="77777777" w:rsidR="004805C9" w:rsidRDefault="00EA2621">
            <w:pPr>
              <w:pStyle w:val="TableParagraph"/>
              <w:spacing w:before="30" w:line="249" w:lineRule="exact"/>
              <w:ind w:right="112"/>
              <w:rPr>
                <w:rFonts w:ascii="Calibri"/>
              </w:rPr>
            </w:pPr>
            <w:r>
              <w:rPr>
                <w:rFonts w:ascii="Calibri"/>
                <w:spacing w:val="-4"/>
              </w:rPr>
              <w:t>1900</w:t>
            </w:r>
          </w:p>
        </w:tc>
        <w:tc>
          <w:tcPr>
            <w:tcW w:w="781" w:type="dxa"/>
            <w:tcBorders>
              <w:top w:val="dotted" w:sz="4" w:space="0" w:color="000000"/>
              <w:bottom w:val="dotted" w:sz="4" w:space="0" w:color="000000"/>
            </w:tcBorders>
          </w:tcPr>
          <w:p w14:paraId="7EE03113" w14:textId="77777777" w:rsidR="004805C9" w:rsidRDefault="00EA2621">
            <w:pPr>
              <w:pStyle w:val="TableParagraph"/>
              <w:spacing w:before="30" w:line="249" w:lineRule="exact"/>
              <w:ind w:right="110"/>
              <w:rPr>
                <w:rFonts w:ascii="Calibri"/>
              </w:rPr>
            </w:pPr>
            <w:r>
              <w:rPr>
                <w:rFonts w:ascii="Calibri"/>
              </w:rPr>
              <w:t>0</w:t>
            </w:r>
          </w:p>
        </w:tc>
        <w:tc>
          <w:tcPr>
            <w:tcW w:w="778" w:type="dxa"/>
            <w:tcBorders>
              <w:top w:val="dotted" w:sz="4" w:space="0" w:color="000000"/>
              <w:bottom w:val="dotted" w:sz="4" w:space="0" w:color="000000"/>
            </w:tcBorders>
          </w:tcPr>
          <w:p w14:paraId="79C7AF3E" w14:textId="77777777" w:rsidR="004805C9" w:rsidRDefault="00EA2621">
            <w:pPr>
              <w:pStyle w:val="TableParagraph"/>
              <w:spacing w:before="30" w:line="249" w:lineRule="exact"/>
              <w:ind w:right="107"/>
              <w:rPr>
                <w:rFonts w:ascii="Calibri"/>
              </w:rPr>
            </w:pPr>
            <w:r>
              <w:rPr>
                <w:rFonts w:ascii="Calibri"/>
              </w:rPr>
              <w:t>0</w:t>
            </w:r>
          </w:p>
        </w:tc>
        <w:tc>
          <w:tcPr>
            <w:tcW w:w="977" w:type="dxa"/>
            <w:tcBorders>
              <w:top w:val="dotted" w:sz="4" w:space="0" w:color="000000"/>
              <w:bottom w:val="dotted" w:sz="4" w:space="0" w:color="000000"/>
            </w:tcBorders>
          </w:tcPr>
          <w:p w14:paraId="7C9ADBC6" w14:textId="77777777" w:rsidR="004805C9" w:rsidRDefault="00EA2621">
            <w:pPr>
              <w:pStyle w:val="TableParagraph"/>
              <w:spacing w:before="30" w:line="249" w:lineRule="exact"/>
              <w:ind w:right="105"/>
              <w:rPr>
                <w:rFonts w:ascii="Calibri"/>
              </w:rPr>
            </w:pPr>
            <w:r>
              <w:rPr>
                <w:rFonts w:ascii="Calibri"/>
                <w:spacing w:val="-5"/>
              </w:rPr>
              <w:t>400</w:t>
            </w:r>
          </w:p>
        </w:tc>
        <w:tc>
          <w:tcPr>
            <w:tcW w:w="987" w:type="dxa"/>
            <w:tcBorders>
              <w:top w:val="dotted" w:sz="4" w:space="0" w:color="000000"/>
              <w:bottom w:val="dotted" w:sz="4" w:space="0" w:color="000000"/>
            </w:tcBorders>
          </w:tcPr>
          <w:p w14:paraId="5BEE3DAE" w14:textId="77777777" w:rsidR="004805C9" w:rsidRDefault="00EA2621">
            <w:pPr>
              <w:pStyle w:val="TableParagraph"/>
              <w:spacing w:before="30" w:line="249" w:lineRule="exact"/>
              <w:ind w:right="106"/>
              <w:rPr>
                <w:rFonts w:ascii="Calibri"/>
              </w:rPr>
            </w:pPr>
            <w:r>
              <w:rPr>
                <w:rFonts w:ascii="Calibri"/>
                <w:spacing w:val="-4"/>
              </w:rPr>
              <w:t>1.3%</w:t>
            </w:r>
          </w:p>
        </w:tc>
      </w:tr>
      <w:tr w:rsidR="004805C9" w14:paraId="300BCB3D" w14:textId="77777777">
        <w:trPr>
          <w:trHeight w:val="301"/>
        </w:trPr>
        <w:tc>
          <w:tcPr>
            <w:tcW w:w="5532" w:type="dxa"/>
            <w:tcBorders>
              <w:top w:val="dotted" w:sz="4" w:space="0" w:color="000000"/>
              <w:bottom w:val="dotted" w:sz="4" w:space="0" w:color="000000"/>
            </w:tcBorders>
          </w:tcPr>
          <w:p w14:paraId="534404B9" w14:textId="77777777" w:rsidR="004805C9" w:rsidRDefault="00EA2621">
            <w:pPr>
              <w:pStyle w:val="TableParagraph"/>
              <w:spacing w:before="32" w:line="249" w:lineRule="exact"/>
              <w:ind w:left="122"/>
              <w:jc w:val="left"/>
              <w:rPr>
                <w:rFonts w:ascii="Calibri"/>
              </w:rPr>
            </w:pPr>
            <w:r>
              <w:rPr>
                <w:rFonts w:ascii="Calibri"/>
                <w:i/>
              </w:rPr>
              <w:t>Canarium</w:t>
            </w:r>
            <w:r>
              <w:rPr>
                <w:rFonts w:ascii="Calibri"/>
                <w:i/>
                <w:spacing w:val="-6"/>
              </w:rPr>
              <w:t xml:space="preserve"> </w:t>
            </w:r>
            <w:r>
              <w:rPr>
                <w:rFonts w:ascii="Calibri"/>
                <w:spacing w:val="-4"/>
              </w:rPr>
              <w:t>spp.</w:t>
            </w:r>
          </w:p>
        </w:tc>
        <w:tc>
          <w:tcPr>
            <w:tcW w:w="2630" w:type="dxa"/>
            <w:tcBorders>
              <w:top w:val="dotted" w:sz="4" w:space="0" w:color="000000"/>
              <w:bottom w:val="dotted" w:sz="4" w:space="0" w:color="000000"/>
            </w:tcBorders>
          </w:tcPr>
          <w:p w14:paraId="7376040C" w14:textId="77777777" w:rsidR="004805C9" w:rsidRDefault="00EA2621">
            <w:pPr>
              <w:pStyle w:val="TableParagraph"/>
              <w:spacing w:before="32" w:line="249" w:lineRule="exact"/>
              <w:ind w:left="106"/>
              <w:jc w:val="left"/>
              <w:rPr>
                <w:rFonts w:ascii="Calibri"/>
              </w:rPr>
            </w:pPr>
            <w:r>
              <w:rPr>
                <w:rFonts w:ascii="Calibri"/>
              </w:rPr>
              <w:t>Strombus</w:t>
            </w:r>
            <w:r>
              <w:rPr>
                <w:rFonts w:ascii="Calibri"/>
                <w:spacing w:val="-7"/>
              </w:rPr>
              <w:t xml:space="preserve"> </w:t>
            </w:r>
            <w:r>
              <w:rPr>
                <w:rFonts w:ascii="Calibri"/>
                <w:spacing w:val="-2"/>
              </w:rPr>
              <w:t>Shell</w:t>
            </w:r>
          </w:p>
        </w:tc>
        <w:tc>
          <w:tcPr>
            <w:tcW w:w="836" w:type="dxa"/>
            <w:tcBorders>
              <w:top w:val="dotted" w:sz="4" w:space="0" w:color="000000"/>
              <w:bottom w:val="dotted" w:sz="4" w:space="0" w:color="000000"/>
            </w:tcBorders>
          </w:tcPr>
          <w:p w14:paraId="11862E35" w14:textId="77777777" w:rsidR="004805C9" w:rsidRDefault="00EA2621">
            <w:pPr>
              <w:pStyle w:val="TableParagraph"/>
              <w:spacing w:before="32"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63A765D1" w14:textId="77777777" w:rsidR="004805C9" w:rsidRDefault="00EA2621">
            <w:pPr>
              <w:pStyle w:val="TableParagraph"/>
              <w:spacing w:before="32" w:line="249" w:lineRule="exact"/>
              <w:ind w:right="110"/>
              <w:rPr>
                <w:rFonts w:ascii="Calibri"/>
              </w:rPr>
            </w:pPr>
            <w:r>
              <w:rPr>
                <w:rFonts w:ascii="Calibri"/>
              </w:rPr>
              <w:t>0</w:t>
            </w:r>
          </w:p>
        </w:tc>
        <w:tc>
          <w:tcPr>
            <w:tcW w:w="781" w:type="dxa"/>
            <w:tcBorders>
              <w:top w:val="dotted" w:sz="4" w:space="0" w:color="000000"/>
              <w:bottom w:val="dotted" w:sz="4" w:space="0" w:color="000000"/>
            </w:tcBorders>
          </w:tcPr>
          <w:p w14:paraId="27F9F678" w14:textId="77777777" w:rsidR="004805C9" w:rsidRDefault="00EA2621">
            <w:pPr>
              <w:pStyle w:val="TableParagraph"/>
              <w:spacing w:before="32" w:line="249" w:lineRule="exact"/>
              <w:ind w:right="111"/>
              <w:rPr>
                <w:rFonts w:ascii="Calibri"/>
              </w:rPr>
            </w:pPr>
            <w:r>
              <w:rPr>
                <w:rFonts w:ascii="Calibri"/>
                <w:spacing w:val="-5"/>
              </w:rPr>
              <w:t>501</w:t>
            </w:r>
          </w:p>
        </w:tc>
        <w:tc>
          <w:tcPr>
            <w:tcW w:w="781" w:type="dxa"/>
            <w:tcBorders>
              <w:top w:val="dotted" w:sz="4" w:space="0" w:color="000000"/>
              <w:bottom w:val="dotted" w:sz="4" w:space="0" w:color="000000"/>
            </w:tcBorders>
          </w:tcPr>
          <w:p w14:paraId="3B711084" w14:textId="77777777" w:rsidR="004805C9" w:rsidRDefault="00EA2621">
            <w:pPr>
              <w:pStyle w:val="TableParagraph"/>
              <w:spacing w:before="32" w:line="249" w:lineRule="exact"/>
              <w:ind w:right="110"/>
              <w:rPr>
                <w:rFonts w:ascii="Calibri"/>
              </w:rPr>
            </w:pPr>
            <w:r>
              <w:rPr>
                <w:rFonts w:ascii="Calibri"/>
                <w:spacing w:val="-5"/>
              </w:rPr>
              <w:t>860</w:t>
            </w:r>
          </w:p>
        </w:tc>
        <w:tc>
          <w:tcPr>
            <w:tcW w:w="778" w:type="dxa"/>
            <w:tcBorders>
              <w:top w:val="dotted" w:sz="4" w:space="0" w:color="000000"/>
              <w:bottom w:val="dotted" w:sz="4" w:space="0" w:color="000000"/>
            </w:tcBorders>
          </w:tcPr>
          <w:p w14:paraId="7B937742" w14:textId="77777777" w:rsidR="004805C9" w:rsidRDefault="00EA2621">
            <w:pPr>
              <w:pStyle w:val="TableParagraph"/>
              <w:spacing w:before="32" w:line="249" w:lineRule="exact"/>
              <w:ind w:right="107"/>
              <w:rPr>
                <w:rFonts w:ascii="Calibri"/>
              </w:rPr>
            </w:pPr>
            <w:r>
              <w:rPr>
                <w:rFonts w:ascii="Calibri"/>
              </w:rPr>
              <w:t>0</w:t>
            </w:r>
          </w:p>
        </w:tc>
        <w:tc>
          <w:tcPr>
            <w:tcW w:w="977" w:type="dxa"/>
            <w:tcBorders>
              <w:top w:val="dotted" w:sz="4" w:space="0" w:color="000000"/>
              <w:bottom w:val="dotted" w:sz="4" w:space="0" w:color="000000"/>
            </w:tcBorders>
          </w:tcPr>
          <w:p w14:paraId="635320FA" w14:textId="77777777" w:rsidR="004805C9" w:rsidRDefault="00EA2621">
            <w:pPr>
              <w:pStyle w:val="TableParagraph"/>
              <w:spacing w:before="32" w:line="249" w:lineRule="exact"/>
              <w:ind w:right="105"/>
              <w:rPr>
                <w:rFonts w:ascii="Calibri"/>
              </w:rPr>
            </w:pPr>
            <w:r>
              <w:rPr>
                <w:rFonts w:ascii="Calibri"/>
                <w:spacing w:val="-5"/>
              </w:rPr>
              <w:t>272</w:t>
            </w:r>
          </w:p>
        </w:tc>
        <w:tc>
          <w:tcPr>
            <w:tcW w:w="987" w:type="dxa"/>
            <w:tcBorders>
              <w:top w:val="dotted" w:sz="4" w:space="0" w:color="000000"/>
              <w:bottom w:val="dotted" w:sz="4" w:space="0" w:color="000000"/>
            </w:tcBorders>
          </w:tcPr>
          <w:p w14:paraId="0724F65C" w14:textId="77777777" w:rsidR="004805C9" w:rsidRDefault="00EA2621">
            <w:pPr>
              <w:pStyle w:val="TableParagraph"/>
              <w:spacing w:before="32" w:line="249" w:lineRule="exact"/>
              <w:ind w:right="106"/>
              <w:rPr>
                <w:rFonts w:ascii="Calibri"/>
              </w:rPr>
            </w:pPr>
            <w:r>
              <w:rPr>
                <w:rFonts w:ascii="Calibri"/>
                <w:spacing w:val="-4"/>
              </w:rPr>
              <w:t>0.9%</w:t>
            </w:r>
          </w:p>
        </w:tc>
      </w:tr>
      <w:tr w:rsidR="004805C9" w14:paraId="33F27AA2" w14:textId="77777777">
        <w:trPr>
          <w:trHeight w:val="299"/>
        </w:trPr>
        <w:tc>
          <w:tcPr>
            <w:tcW w:w="5532" w:type="dxa"/>
            <w:tcBorders>
              <w:top w:val="dotted" w:sz="4" w:space="0" w:color="000000"/>
              <w:bottom w:val="dotted" w:sz="4" w:space="0" w:color="000000"/>
            </w:tcBorders>
          </w:tcPr>
          <w:p w14:paraId="4F80B641" w14:textId="77777777" w:rsidR="004805C9" w:rsidRDefault="00EA2621">
            <w:pPr>
              <w:pStyle w:val="TableParagraph"/>
              <w:spacing w:before="30" w:line="249" w:lineRule="exact"/>
              <w:ind w:left="122"/>
              <w:jc w:val="left"/>
              <w:rPr>
                <w:rFonts w:ascii="Calibri"/>
                <w:i/>
              </w:rPr>
            </w:pPr>
            <w:r>
              <w:rPr>
                <w:rFonts w:ascii="Calibri"/>
                <w:i/>
              </w:rPr>
              <w:t>Canarium</w:t>
            </w:r>
            <w:r>
              <w:rPr>
                <w:rFonts w:ascii="Calibri"/>
                <w:i/>
                <w:spacing w:val="-4"/>
              </w:rPr>
              <w:t xml:space="preserve"> </w:t>
            </w:r>
            <w:r>
              <w:rPr>
                <w:rFonts w:ascii="Calibri"/>
                <w:i/>
                <w:spacing w:val="-2"/>
              </w:rPr>
              <w:t>urceus</w:t>
            </w:r>
          </w:p>
        </w:tc>
        <w:tc>
          <w:tcPr>
            <w:tcW w:w="2630" w:type="dxa"/>
            <w:tcBorders>
              <w:top w:val="dotted" w:sz="4" w:space="0" w:color="000000"/>
              <w:bottom w:val="dotted" w:sz="4" w:space="0" w:color="000000"/>
            </w:tcBorders>
          </w:tcPr>
          <w:p w14:paraId="17DCC650" w14:textId="77777777" w:rsidR="004805C9" w:rsidRDefault="00EA2621">
            <w:pPr>
              <w:pStyle w:val="TableParagraph"/>
              <w:spacing w:before="30" w:line="249" w:lineRule="exact"/>
              <w:ind w:left="106"/>
              <w:jc w:val="left"/>
              <w:rPr>
                <w:rFonts w:ascii="Calibri"/>
              </w:rPr>
            </w:pPr>
            <w:r>
              <w:rPr>
                <w:rFonts w:ascii="Calibri"/>
              </w:rPr>
              <w:t>Urceus</w:t>
            </w:r>
            <w:r>
              <w:rPr>
                <w:rFonts w:ascii="Calibri"/>
                <w:spacing w:val="-4"/>
              </w:rPr>
              <w:t xml:space="preserve"> </w:t>
            </w:r>
            <w:r>
              <w:rPr>
                <w:rFonts w:ascii="Calibri"/>
              </w:rPr>
              <w:t>Stromb</w:t>
            </w:r>
            <w:r>
              <w:rPr>
                <w:rFonts w:ascii="Calibri"/>
                <w:spacing w:val="-4"/>
              </w:rPr>
              <w:t xml:space="preserve"> </w:t>
            </w:r>
            <w:r>
              <w:rPr>
                <w:rFonts w:ascii="Calibri"/>
                <w:spacing w:val="-2"/>
              </w:rPr>
              <w:t>Shell</w:t>
            </w:r>
          </w:p>
        </w:tc>
        <w:tc>
          <w:tcPr>
            <w:tcW w:w="836" w:type="dxa"/>
            <w:tcBorders>
              <w:top w:val="dotted" w:sz="4" w:space="0" w:color="000000"/>
              <w:bottom w:val="dotted" w:sz="4" w:space="0" w:color="000000"/>
            </w:tcBorders>
          </w:tcPr>
          <w:p w14:paraId="0BB0B7B8" w14:textId="77777777" w:rsidR="004805C9" w:rsidRDefault="00EA2621">
            <w:pPr>
              <w:pStyle w:val="TableParagraph"/>
              <w:spacing w:before="30"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1584BA5B" w14:textId="77777777" w:rsidR="004805C9" w:rsidRDefault="00EA2621">
            <w:pPr>
              <w:pStyle w:val="TableParagraph"/>
              <w:spacing w:before="30" w:line="249" w:lineRule="exact"/>
              <w:ind w:right="110"/>
              <w:rPr>
                <w:rFonts w:ascii="Calibri"/>
              </w:rPr>
            </w:pPr>
            <w:r>
              <w:rPr>
                <w:rFonts w:ascii="Calibri"/>
                <w:spacing w:val="-5"/>
              </w:rPr>
              <w:t>225</w:t>
            </w:r>
          </w:p>
        </w:tc>
        <w:tc>
          <w:tcPr>
            <w:tcW w:w="781" w:type="dxa"/>
            <w:tcBorders>
              <w:top w:val="dotted" w:sz="4" w:space="0" w:color="000000"/>
              <w:bottom w:val="dotted" w:sz="4" w:space="0" w:color="000000"/>
            </w:tcBorders>
          </w:tcPr>
          <w:p w14:paraId="1FEDE47E" w14:textId="77777777" w:rsidR="004805C9" w:rsidRDefault="00EA2621">
            <w:pPr>
              <w:pStyle w:val="TableParagraph"/>
              <w:spacing w:before="30" w:line="249" w:lineRule="exact"/>
              <w:ind w:right="111"/>
              <w:rPr>
                <w:rFonts w:ascii="Calibri"/>
              </w:rPr>
            </w:pPr>
            <w:r>
              <w:rPr>
                <w:rFonts w:ascii="Calibri"/>
              </w:rPr>
              <w:t>0</w:t>
            </w:r>
          </w:p>
        </w:tc>
        <w:tc>
          <w:tcPr>
            <w:tcW w:w="781" w:type="dxa"/>
            <w:tcBorders>
              <w:top w:val="dotted" w:sz="4" w:space="0" w:color="000000"/>
              <w:bottom w:val="dotted" w:sz="4" w:space="0" w:color="000000"/>
            </w:tcBorders>
          </w:tcPr>
          <w:p w14:paraId="0463686E" w14:textId="77777777" w:rsidR="004805C9" w:rsidRDefault="00EA2621">
            <w:pPr>
              <w:pStyle w:val="TableParagraph"/>
              <w:spacing w:before="30" w:line="249" w:lineRule="exact"/>
              <w:ind w:right="110"/>
              <w:rPr>
                <w:rFonts w:ascii="Calibri"/>
              </w:rPr>
            </w:pPr>
            <w:r>
              <w:rPr>
                <w:rFonts w:ascii="Calibri"/>
                <w:spacing w:val="-5"/>
              </w:rPr>
              <w:t>644</w:t>
            </w:r>
          </w:p>
        </w:tc>
        <w:tc>
          <w:tcPr>
            <w:tcW w:w="778" w:type="dxa"/>
            <w:tcBorders>
              <w:top w:val="dotted" w:sz="4" w:space="0" w:color="000000"/>
              <w:bottom w:val="dotted" w:sz="4" w:space="0" w:color="000000"/>
            </w:tcBorders>
          </w:tcPr>
          <w:p w14:paraId="74A9EF57" w14:textId="77777777" w:rsidR="004805C9" w:rsidRDefault="00EA2621">
            <w:pPr>
              <w:pStyle w:val="TableParagraph"/>
              <w:spacing w:before="30" w:line="249" w:lineRule="exact"/>
              <w:ind w:right="107"/>
              <w:rPr>
                <w:rFonts w:ascii="Calibri"/>
              </w:rPr>
            </w:pPr>
            <w:r>
              <w:rPr>
                <w:rFonts w:ascii="Calibri"/>
                <w:spacing w:val="-5"/>
              </w:rPr>
              <w:t>121</w:t>
            </w:r>
          </w:p>
        </w:tc>
        <w:tc>
          <w:tcPr>
            <w:tcW w:w="977" w:type="dxa"/>
            <w:tcBorders>
              <w:top w:val="dotted" w:sz="4" w:space="0" w:color="000000"/>
              <w:bottom w:val="dotted" w:sz="4" w:space="0" w:color="000000"/>
            </w:tcBorders>
          </w:tcPr>
          <w:p w14:paraId="364FE354" w14:textId="77777777" w:rsidR="004805C9" w:rsidRDefault="00EA2621">
            <w:pPr>
              <w:pStyle w:val="TableParagraph"/>
              <w:spacing w:before="30" w:line="249" w:lineRule="exact"/>
              <w:ind w:right="105"/>
              <w:rPr>
                <w:rFonts w:ascii="Calibri"/>
              </w:rPr>
            </w:pPr>
            <w:r>
              <w:rPr>
                <w:rFonts w:ascii="Calibri"/>
                <w:spacing w:val="-5"/>
              </w:rPr>
              <w:t>198</w:t>
            </w:r>
          </w:p>
        </w:tc>
        <w:tc>
          <w:tcPr>
            <w:tcW w:w="987" w:type="dxa"/>
            <w:tcBorders>
              <w:top w:val="dotted" w:sz="4" w:space="0" w:color="000000"/>
              <w:bottom w:val="dotted" w:sz="4" w:space="0" w:color="000000"/>
            </w:tcBorders>
          </w:tcPr>
          <w:p w14:paraId="31D0D7C5" w14:textId="77777777" w:rsidR="004805C9" w:rsidRDefault="00EA2621">
            <w:pPr>
              <w:pStyle w:val="TableParagraph"/>
              <w:spacing w:before="30" w:line="249" w:lineRule="exact"/>
              <w:ind w:right="106"/>
              <w:rPr>
                <w:rFonts w:ascii="Calibri"/>
              </w:rPr>
            </w:pPr>
            <w:r>
              <w:rPr>
                <w:rFonts w:ascii="Calibri"/>
                <w:spacing w:val="-4"/>
              </w:rPr>
              <w:t>0.6%</w:t>
            </w:r>
          </w:p>
        </w:tc>
      </w:tr>
      <w:tr w:rsidR="004805C9" w14:paraId="5A8F6A15" w14:textId="77777777">
        <w:trPr>
          <w:trHeight w:val="299"/>
        </w:trPr>
        <w:tc>
          <w:tcPr>
            <w:tcW w:w="5532" w:type="dxa"/>
            <w:tcBorders>
              <w:top w:val="dotted" w:sz="4" w:space="0" w:color="000000"/>
              <w:bottom w:val="dotted" w:sz="4" w:space="0" w:color="000000"/>
            </w:tcBorders>
          </w:tcPr>
          <w:p w14:paraId="78575910" w14:textId="77777777" w:rsidR="004805C9" w:rsidRDefault="00EA2621">
            <w:pPr>
              <w:pStyle w:val="TableParagraph"/>
              <w:spacing w:before="30" w:line="249" w:lineRule="exact"/>
              <w:ind w:left="122"/>
              <w:jc w:val="left"/>
              <w:rPr>
                <w:rFonts w:ascii="Calibri" w:hAnsi="Calibri"/>
              </w:rPr>
            </w:pPr>
            <w:r>
              <w:rPr>
                <w:rFonts w:ascii="Calibri" w:hAnsi="Calibri"/>
              </w:rPr>
              <w:t>Cerithiidae</w:t>
            </w:r>
            <w:r>
              <w:rPr>
                <w:rFonts w:ascii="Calibri" w:hAnsi="Calibri"/>
                <w:spacing w:val="-4"/>
              </w:rPr>
              <w:t xml:space="preserve"> </w:t>
            </w:r>
            <w:r>
              <w:rPr>
                <w:rFonts w:ascii="Calibri" w:hAnsi="Calibri"/>
              </w:rPr>
              <w:t>–</w:t>
            </w:r>
            <w:r>
              <w:rPr>
                <w:rFonts w:ascii="Calibri" w:hAnsi="Calibri"/>
                <w:spacing w:val="-5"/>
              </w:rPr>
              <w:t xml:space="preserve"> </w:t>
            </w:r>
            <w:r>
              <w:rPr>
                <w:rFonts w:ascii="Calibri" w:hAnsi="Calibri"/>
                <w:spacing w:val="-2"/>
              </w:rPr>
              <w:t>undifferentiated</w:t>
            </w:r>
          </w:p>
        </w:tc>
        <w:tc>
          <w:tcPr>
            <w:tcW w:w="2630" w:type="dxa"/>
            <w:tcBorders>
              <w:top w:val="dotted" w:sz="4" w:space="0" w:color="000000"/>
              <w:bottom w:val="dotted" w:sz="4" w:space="0" w:color="000000"/>
            </w:tcBorders>
          </w:tcPr>
          <w:p w14:paraId="4A00AE34" w14:textId="77777777" w:rsidR="004805C9" w:rsidRDefault="00EA2621">
            <w:pPr>
              <w:pStyle w:val="TableParagraph"/>
              <w:spacing w:before="30" w:line="249" w:lineRule="exact"/>
              <w:ind w:left="106"/>
              <w:jc w:val="left"/>
              <w:rPr>
                <w:rFonts w:ascii="Calibri"/>
              </w:rPr>
            </w:pPr>
            <w:r>
              <w:rPr>
                <w:rFonts w:ascii="Calibri"/>
              </w:rPr>
              <w:t>Creeper</w:t>
            </w:r>
            <w:r>
              <w:rPr>
                <w:rFonts w:ascii="Calibri"/>
                <w:spacing w:val="-8"/>
              </w:rPr>
              <w:t xml:space="preserve"> </w:t>
            </w:r>
            <w:r>
              <w:rPr>
                <w:rFonts w:ascii="Calibri"/>
                <w:spacing w:val="-2"/>
              </w:rPr>
              <w:t>Snails</w:t>
            </w:r>
          </w:p>
        </w:tc>
        <w:tc>
          <w:tcPr>
            <w:tcW w:w="836" w:type="dxa"/>
            <w:tcBorders>
              <w:top w:val="dotted" w:sz="4" w:space="0" w:color="000000"/>
              <w:bottom w:val="dotted" w:sz="4" w:space="0" w:color="000000"/>
            </w:tcBorders>
          </w:tcPr>
          <w:p w14:paraId="1727D03E" w14:textId="77777777" w:rsidR="004805C9" w:rsidRDefault="00EA2621">
            <w:pPr>
              <w:pStyle w:val="TableParagraph"/>
              <w:spacing w:before="30" w:line="249" w:lineRule="exact"/>
              <w:ind w:right="110"/>
              <w:rPr>
                <w:rFonts w:ascii="Calibri"/>
              </w:rPr>
            </w:pPr>
            <w:r>
              <w:rPr>
                <w:rFonts w:ascii="Calibri"/>
                <w:spacing w:val="-5"/>
              </w:rPr>
              <w:t>300</w:t>
            </w:r>
          </w:p>
        </w:tc>
        <w:tc>
          <w:tcPr>
            <w:tcW w:w="780" w:type="dxa"/>
            <w:tcBorders>
              <w:top w:val="dotted" w:sz="4" w:space="0" w:color="000000"/>
              <w:bottom w:val="dotted" w:sz="4" w:space="0" w:color="000000"/>
            </w:tcBorders>
          </w:tcPr>
          <w:p w14:paraId="6D6C9BB5" w14:textId="77777777" w:rsidR="004805C9" w:rsidRDefault="00EA2621">
            <w:pPr>
              <w:pStyle w:val="TableParagraph"/>
              <w:spacing w:before="30" w:line="249" w:lineRule="exact"/>
              <w:ind w:right="110"/>
              <w:rPr>
                <w:rFonts w:ascii="Calibri"/>
              </w:rPr>
            </w:pPr>
            <w:r>
              <w:rPr>
                <w:rFonts w:ascii="Calibri"/>
                <w:spacing w:val="-5"/>
              </w:rPr>
              <w:t>480</w:t>
            </w:r>
          </w:p>
        </w:tc>
        <w:tc>
          <w:tcPr>
            <w:tcW w:w="781" w:type="dxa"/>
            <w:tcBorders>
              <w:top w:val="dotted" w:sz="4" w:space="0" w:color="000000"/>
              <w:bottom w:val="dotted" w:sz="4" w:space="0" w:color="000000"/>
            </w:tcBorders>
          </w:tcPr>
          <w:p w14:paraId="7A9E7001" w14:textId="77777777" w:rsidR="004805C9" w:rsidRDefault="00EA2621">
            <w:pPr>
              <w:pStyle w:val="TableParagraph"/>
              <w:spacing w:before="30" w:line="249" w:lineRule="exact"/>
              <w:ind w:right="111"/>
              <w:rPr>
                <w:rFonts w:ascii="Calibri"/>
              </w:rPr>
            </w:pPr>
            <w:r>
              <w:rPr>
                <w:rFonts w:ascii="Calibri"/>
                <w:spacing w:val="-5"/>
              </w:rPr>
              <w:t>200</w:t>
            </w:r>
          </w:p>
        </w:tc>
        <w:tc>
          <w:tcPr>
            <w:tcW w:w="781" w:type="dxa"/>
            <w:tcBorders>
              <w:top w:val="dotted" w:sz="4" w:space="0" w:color="000000"/>
              <w:bottom w:val="dotted" w:sz="4" w:space="0" w:color="000000"/>
            </w:tcBorders>
          </w:tcPr>
          <w:p w14:paraId="2B3BBCF1" w14:textId="77777777" w:rsidR="004805C9" w:rsidRDefault="00EA2621">
            <w:pPr>
              <w:pStyle w:val="TableParagraph"/>
              <w:spacing w:before="30" w:line="249" w:lineRule="exact"/>
              <w:ind w:right="110"/>
              <w:rPr>
                <w:rFonts w:ascii="Calibri"/>
              </w:rPr>
            </w:pPr>
            <w:r>
              <w:rPr>
                <w:rFonts w:ascii="Calibri"/>
              </w:rPr>
              <w:t>0</w:t>
            </w:r>
          </w:p>
        </w:tc>
        <w:tc>
          <w:tcPr>
            <w:tcW w:w="778" w:type="dxa"/>
            <w:tcBorders>
              <w:top w:val="dotted" w:sz="4" w:space="0" w:color="000000"/>
              <w:bottom w:val="dotted" w:sz="4" w:space="0" w:color="000000"/>
            </w:tcBorders>
          </w:tcPr>
          <w:p w14:paraId="2DCC36A7" w14:textId="77777777" w:rsidR="004805C9" w:rsidRDefault="00EA2621">
            <w:pPr>
              <w:pStyle w:val="TableParagraph"/>
              <w:spacing w:before="30" w:line="249" w:lineRule="exact"/>
              <w:ind w:right="107"/>
              <w:rPr>
                <w:rFonts w:ascii="Calibri"/>
              </w:rPr>
            </w:pPr>
            <w:r>
              <w:rPr>
                <w:rFonts w:ascii="Calibri"/>
              </w:rPr>
              <w:t>0</w:t>
            </w:r>
          </w:p>
        </w:tc>
        <w:tc>
          <w:tcPr>
            <w:tcW w:w="977" w:type="dxa"/>
            <w:tcBorders>
              <w:top w:val="dotted" w:sz="4" w:space="0" w:color="000000"/>
              <w:bottom w:val="dotted" w:sz="4" w:space="0" w:color="000000"/>
            </w:tcBorders>
          </w:tcPr>
          <w:p w14:paraId="0E597AFD" w14:textId="77777777" w:rsidR="004805C9" w:rsidRDefault="00EA2621">
            <w:pPr>
              <w:pStyle w:val="TableParagraph"/>
              <w:spacing w:before="30" w:line="249" w:lineRule="exact"/>
              <w:ind w:right="105"/>
              <w:rPr>
                <w:rFonts w:ascii="Calibri"/>
              </w:rPr>
            </w:pPr>
            <w:r>
              <w:rPr>
                <w:rFonts w:ascii="Calibri"/>
                <w:spacing w:val="-5"/>
              </w:rPr>
              <w:t>196</w:t>
            </w:r>
          </w:p>
        </w:tc>
        <w:tc>
          <w:tcPr>
            <w:tcW w:w="987" w:type="dxa"/>
            <w:tcBorders>
              <w:top w:val="dotted" w:sz="4" w:space="0" w:color="000000"/>
              <w:bottom w:val="dotted" w:sz="4" w:space="0" w:color="000000"/>
            </w:tcBorders>
          </w:tcPr>
          <w:p w14:paraId="19CFF8FB" w14:textId="77777777" w:rsidR="004805C9" w:rsidRDefault="00EA2621">
            <w:pPr>
              <w:pStyle w:val="TableParagraph"/>
              <w:spacing w:before="30" w:line="249" w:lineRule="exact"/>
              <w:ind w:right="106"/>
              <w:rPr>
                <w:rFonts w:ascii="Calibri"/>
              </w:rPr>
            </w:pPr>
            <w:r>
              <w:rPr>
                <w:rFonts w:ascii="Calibri"/>
                <w:spacing w:val="-4"/>
              </w:rPr>
              <w:t>0.6%</w:t>
            </w:r>
          </w:p>
        </w:tc>
      </w:tr>
      <w:tr w:rsidR="004805C9" w14:paraId="75C5C838" w14:textId="77777777">
        <w:trPr>
          <w:trHeight w:val="299"/>
        </w:trPr>
        <w:tc>
          <w:tcPr>
            <w:tcW w:w="5532" w:type="dxa"/>
            <w:tcBorders>
              <w:top w:val="dotted" w:sz="4" w:space="0" w:color="000000"/>
              <w:bottom w:val="dotted" w:sz="4" w:space="0" w:color="000000"/>
            </w:tcBorders>
          </w:tcPr>
          <w:p w14:paraId="4AE58A9C" w14:textId="77777777" w:rsidR="004805C9" w:rsidRDefault="00EA2621">
            <w:pPr>
              <w:pStyle w:val="TableParagraph"/>
              <w:spacing w:before="30" w:line="249" w:lineRule="exact"/>
              <w:ind w:left="122"/>
              <w:jc w:val="left"/>
              <w:rPr>
                <w:rFonts w:ascii="Calibri"/>
                <w:i/>
              </w:rPr>
            </w:pPr>
            <w:r>
              <w:rPr>
                <w:rFonts w:ascii="Calibri"/>
                <w:i/>
              </w:rPr>
              <w:t>Velacumantus</w:t>
            </w:r>
            <w:r>
              <w:rPr>
                <w:rFonts w:ascii="Calibri"/>
                <w:i/>
                <w:spacing w:val="-7"/>
              </w:rPr>
              <w:t xml:space="preserve"> </w:t>
            </w:r>
            <w:r>
              <w:rPr>
                <w:rFonts w:ascii="Calibri"/>
                <w:i/>
                <w:spacing w:val="-2"/>
              </w:rPr>
              <w:t>australis</w:t>
            </w:r>
          </w:p>
        </w:tc>
        <w:tc>
          <w:tcPr>
            <w:tcW w:w="2630" w:type="dxa"/>
            <w:tcBorders>
              <w:top w:val="dotted" w:sz="4" w:space="0" w:color="000000"/>
              <w:bottom w:val="dotted" w:sz="4" w:space="0" w:color="000000"/>
            </w:tcBorders>
          </w:tcPr>
          <w:p w14:paraId="63035A7C" w14:textId="77777777" w:rsidR="004805C9" w:rsidRDefault="00EA2621">
            <w:pPr>
              <w:pStyle w:val="TableParagraph"/>
              <w:spacing w:before="30" w:line="249" w:lineRule="exact"/>
              <w:ind w:left="106"/>
              <w:jc w:val="left"/>
              <w:rPr>
                <w:rFonts w:ascii="Calibri"/>
              </w:rPr>
            </w:pPr>
            <w:r>
              <w:rPr>
                <w:rFonts w:ascii="Calibri"/>
              </w:rPr>
              <w:t>Mud</w:t>
            </w:r>
            <w:r>
              <w:rPr>
                <w:rFonts w:ascii="Calibri"/>
                <w:spacing w:val="-5"/>
              </w:rPr>
              <w:t xml:space="preserve"> </w:t>
            </w:r>
            <w:r>
              <w:rPr>
                <w:rFonts w:ascii="Calibri"/>
              </w:rPr>
              <w:t>Creeper</w:t>
            </w:r>
            <w:r>
              <w:rPr>
                <w:rFonts w:ascii="Calibri"/>
                <w:spacing w:val="-4"/>
              </w:rPr>
              <w:t xml:space="preserve"> Snail</w:t>
            </w:r>
          </w:p>
        </w:tc>
        <w:tc>
          <w:tcPr>
            <w:tcW w:w="836" w:type="dxa"/>
            <w:tcBorders>
              <w:top w:val="dotted" w:sz="4" w:space="0" w:color="000000"/>
              <w:bottom w:val="dotted" w:sz="4" w:space="0" w:color="000000"/>
            </w:tcBorders>
          </w:tcPr>
          <w:p w14:paraId="12B342C2" w14:textId="77777777" w:rsidR="004805C9" w:rsidRDefault="00EA2621">
            <w:pPr>
              <w:pStyle w:val="TableParagraph"/>
              <w:spacing w:before="30"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0214BBAF" w14:textId="77777777" w:rsidR="004805C9" w:rsidRDefault="00EA2621">
            <w:pPr>
              <w:pStyle w:val="TableParagraph"/>
              <w:spacing w:before="30" w:line="249" w:lineRule="exact"/>
              <w:ind w:right="110"/>
              <w:rPr>
                <w:rFonts w:ascii="Calibri"/>
              </w:rPr>
            </w:pPr>
            <w:r>
              <w:rPr>
                <w:rFonts w:ascii="Calibri"/>
              </w:rPr>
              <w:t>0</w:t>
            </w:r>
          </w:p>
        </w:tc>
        <w:tc>
          <w:tcPr>
            <w:tcW w:w="781" w:type="dxa"/>
            <w:tcBorders>
              <w:top w:val="dotted" w:sz="4" w:space="0" w:color="000000"/>
              <w:bottom w:val="dotted" w:sz="4" w:space="0" w:color="000000"/>
            </w:tcBorders>
          </w:tcPr>
          <w:p w14:paraId="7070ECAE" w14:textId="77777777" w:rsidR="004805C9" w:rsidRDefault="00EA2621">
            <w:pPr>
              <w:pStyle w:val="TableParagraph"/>
              <w:spacing w:before="30" w:line="249" w:lineRule="exact"/>
              <w:ind w:right="111"/>
              <w:rPr>
                <w:rFonts w:ascii="Calibri"/>
              </w:rPr>
            </w:pPr>
            <w:r>
              <w:rPr>
                <w:rFonts w:ascii="Calibri"/>
              </w:rPr>
              <w:t>0</w:t>
            </w:r>
          </w:p>
        </w:tc>
        <w:tc>
          <w:tcPr>
            <w:tcW w:w="781" w:type="dxa"/>
            <w:tcBorders>
              <w:top w:val="dotted" w:sz="4" w:space="0" w:color="000000"/>
              <w:bottom w:val="dotted" w:sz="4" w:space="0" w:color="000000"/>
            </w:tcBorders>
          </w:tcPr>
          <w:p w14:paraId="3734D3B0" w14:textId="77777777" w:rsidR="004805C9" w:rsidRDefault="00EA2621">
            <w:pPr>
              <w:pStyle w:val="TableParagraph"/>
              <w:spacing w:before="30" w:line="249" w:lineRule="exact"/>
              <w:ind w:right="109"/>
              <w:rPr>
                <w:rFonts w:ascii="Calibri"/>
              </w:rPr>
            </w:pPr>
            <w:r>
              <w:rPr>
                <w:rFonts w:ascii="Calibri"/>
                <w:spacing w:val="-5"/>
              </w:rPr>
              <w:t>20</w:t>
            </w:r>
          </w:p>
        </w:tc>
        <w:tc>
          <w:tcPr>
            <w:tcW w:w="778" w:type="dxa"/>
            <w:tcBorders>
              <w:top w:val="dotted" w:sz="4" w:space="0" w:color="000000"/>
              <w:bottom w:val="dotted" w:sz="4" w:space="0" w:color="000000"/>
            </w:tcBorders>
          </w:tcPr>
          <w:p w14:paraId="00A9D6E4" w14:textId="77777777" w:rsidR="004805C9" w:rsidRDefault="00EA2621">
            <w:pPr>
              <w:pStyle w:val="TableParagraph"/>
              <w:spacing w:before="30" w:line="249" w:lineRule="exact"/>
              <w:ind w:right="107"/>
              <w:rPr>
                <w:rFonts w:ascii="Calibri"/>
              </w:rPr>
            </w:pPr>
            <w:r>
              <w:rPr>
                <w:rFonts w:ascii="Calibri"/>
                <w:spacing w:val="-5"/>
              </w:rPr>
              <w:t>781</w:t>
            </w:r>
          </w:p>
        </w:tc>
        <w:tc>
          <w:tcPr>
            <w:tcW w:w="977" w:type="dxa"/>
            <w:tcBorders>
              <w:top w:val="dotted" w:sz="4" w:space="0" w:color="000000"/>
              <w:bottom w:val="dotted" w:sz="4" w:space="0" w:color="000000"/>
            </w:tcBorders>
          </w:tcPr>
          <w:p w14:paraId="0EA5950A" w14:textId="77777777" w:rsidR="004805C9" w:rsidRDefault="00EA2621">
            <w:pPr>
              <w:pStyle w:val="TableParagraph"/>
              <w:spacing w:before="30" w:line="249" w:lineRule="exact"/>
              <w:ind w:right="105"/>
              <w:rPr>
                <w:rFonts w:ascii="Calibri"/>
              </w:rPr>
            </w:pPr>
            <w:r>
              <w:rPr>
                <w:rFonts w:ascii="Calibri"/>
                <w:spacing w:val="-5"/>
              </w:rPr>
              <w:t>160</w:t>
            </w:r>
          </w:p>
        </w:tc>
        <w:tc>
          <w:tcPr>
            <w:tcW w:w="987" w:type="dxa"/>
            <w:tcBorders>
              <w:top w:val="dotted" w:sz="4" w:space="0" w:color="000000"/>
              <w:bottom w:val="dotted" w:sz="4" w:space="0" w:color="000000"/>
            </w:tcBorders>
          </w:tcPr>
          <w:p w14:paraId="01535A8F" w14:textId="77777777" w:rsidR="004805C9" w:rsidRDefault="00EA2621">
            <w:pPr>
              <w:pStyle w:val="TableParagraph"/>
              <w:spacing w:before="30" w:line="249" w:lineRule="exact"/>
              <w:ind w:right="106"/>
              <w:rPr>
                <w:rFonts w:ascii="Calibri"/>
              </w:rPr>
            </w:pPr>
            <w:r>
              <w:rPr>
                <w:rFonts w:ascii="Calibri"/>
                <w:spacing w:val="-4"/>
              </w:rPr>
              <w:t>0.5%</w:t>
            </w:r>
          </w:p>
        </w:tc>
      </w:tr>
      <w:tr w:rsidR="004805C9" w14:paraId="5F77E2D6" w14:textId="77777777">
        <w:trPr>
          <w:trHeight w:val="299"/>
        </w:trPr>
        <w:tc>
          <w:tcPr>
            <w:tcW w:w="5532" w:type="dxa"/>
            <w:tcBorders>
              <w:top w:val="dotted" w:sz="4" w:space="0" w:color="000000"/>
              <w:bottom w:val="dotted" w:sz="4" w:space="0" w:color="000000"/>
            </w:tcBorders>
          </w:tcPr>
          <w:p w14:paraId="3F9F119B" w14:textId="77777777" w:rsidR="004805C9" w:rsidRDefault="00EA2621">
            <w:pPr>
              <w:pStyle w:val="TableParagraph"/>
              <w:spacing w:before="30" w:line="249" w:lineRule="exact"/>
              <w:ind w:left="122"/>
              <w:jc w:val="left"/>
              <w:rPr>
                <w:rFonts w:ascii="Calibri" w:hAnsi="Calibri"/>
              </w:rPr>
            </w:pPr>
            <w:r>
              <w:rPr>
                <w:rFonts w:ascii="Calibri" w:hAnsi="Calibri"/>
              </w:rPr>
              <w:t>Strombidae</w:t>
            </w:r>
            <w:r>
              <w:rPr>
                <w:rFonts w:ascii="Calibri" w:hAnsi="Calibri"/>
                <w:spacing w:val="-3"/>
              </w:rPr>
              <w:t xml:space="preserve"> </w:t>
            </w:r>
            <w:r>
              <w:rPr>
                <w:rFonts w:ascii="Calibri" w:hAnsi="Calibri"/>
              </w:rPr>
              <w:t>–</w:t>
            </w:r>
            <w:r>
              <w:rPr>
                <w:rFonts w:ascii="Calibri" w:hAnsi="Calibri"/>
                <w:spacing w:val="-5"/>
              </w:rPr>
              <w:t xml:space="preserve"> </w:t>
            </w:r>
            <w:r>
              <w:rPr>
                <w:rFonts w:ascii="Calibri" w:hAnsi="Calibri"/>
                <w:spacing w:val="-2"/>
              </w:rPr>
              <w:t>undifferentiated</w:t>
            </w:r>
          </w:p>
        </w:tc>
        <w:tc>
          <w:tcPr>
            <w:tcW w:w="2630" w:type="dxa"/>
            <w:tcBorders>
              <w:top w:val="dotted" w:sz="4" w:space="0" w:color="000000"/>
              <w:bottom w:val="dotted" w:sz="4" w:space="0" w:color="000000"/>
            </w:tcBorders>
          </w:tcPr>
          <w:p w14:paraId="54733B4D" w14:textId="77777777" w:rsidR="004805C9" w:rsidRDefault="00EA2621">
            <w:pPr>
              <w:pStyle w:val="TableParagraph"/>
              <w:spacing w:before="30" w:line="249" w:lineRule="exact"/>
              <w:ind w:left="106"/>
              <w:jc w:val="left"/>
              <w:rPr>
                <w:rFonts w:ascii="Calibri"/>
              </w:rPr>
            </w:pPr>
            <w:r>
              <w:rPr>
                <w:rFonts w:ascii="Calibri"/>
              </w:rPr>
              <w:t>Stromb</w:t>
            </w:r>
            <w:r>
              <w:rPr>
                <w:rFonts w:ascii="Calibri"/>
                <w:spacing w:val="-4"/>
              </w:rPr>
              <w:t xml:space="preserve"> </w:t>
            </w:r>
            <w:r>
              <w:rPr>
                <w:rFonts w:ascii="Calibri"/>
              </w:rPr>
              <w:t>&amp;</w:t>
            </w:r>
            <w:r>
              <w:rPr>
                <w:rFonts w:ascii="Calibri"/>
                <w:spacing w:val="-2"/>
              </w:rPr>
              <w:t xml:space="preserve"> </w:t>
            </w:r>
            <w:r>
              <w:rPr>
                <w:rFonts w:ascii="Calibri"/>
              </w:rPr>
              <w:t>Spider</w:t>
            </w:r>
            <w:r>
              <w:rPr>
                <w:rFonts w:ascii="Calibri"/>
                <w:spacing w:val="-4"/>
              </w:rPr>
              <w:t xml:space="preserve"> </w:t>
            </w:r>
            <w:r>
              <w:rPr>
                <w:rFonts w:ascii="Calibri"/>
                <w:spacing w:val="-2"/>
              </w:rPr>
              <w:t>Shells</w:t>
            </w:r>
          </w:p>
        </w:tc>
        <w:tc>
          <w:tcPr>
            <w:tcW w:w="836" w:type="dxa"/>
            <w:tcBorders>
              <w:top w:val="dotted" w:sz="4" w:space="0" w:color="000000"/>
              <w:bottom w:val="dotted" w:sz="4" w:space="0" w:color="000000"/>
            </w:tcBorders>
          </w:tcPr>
          <w:p w14:paraId="63B6EA90" w14:textId="77777777" w:rsidR="004805C9" w:rsidRDefault="00EA2621">
            <w:pPr>
              <w:pStyle w:val="TableParagraph"/>
              <w:spacing w:before="30"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7B517E3C" w14:textId="77777777" w:rsidR="004805C9" w:rsidRDefault="00EA2621">
            <w:pPr>
              <w:pStyle w:val="TableParagraph"/>
              <w:spacing w:before="30" w:line="249" w:lineRule="exact"/>
              <w:ind w:right="110"/>
              <w:rPr>
                <w:rFonts w:ascii="Calibri"/>
              </w:rPr>
            </w:pPr>
            <w:r>
              <w:rPr>
                <w:rFonts w:ascii="Calibri"/>
              </w:rPr>
              <w:t>0</w:t>
            </w:r>
          </w:p>
        </w:tc>
        <w:tc>
          <w:tcPr>
            <w:tcW w:w="781" w:type="dxa"/>
            <w:tcBorders>
              <w:top w:val="dotted" w:sz="4" w:space="0" w:color="000000"/>
              <w:bottom w:val="dotted" w:sz="4" w:space="0" w:color="000000"/>
            </w:tcBorders>
          </w:tcPr>
          <w:p w14:paraId="0064C188" w14:textId="77777777" w:rsidR="004805C9" w:rsidRDefault="00EA2621">
            <w:pPr>
              <w:pStyle w:val="TableParagraph"/>
              <w:spacing w:before="30" w:line="249" w:lineRule="exact"/>
              <w:ind w:right="111"/>
              <w:rPr>
                <w:rFonts w:ascii="Calibri"/>
              </w:rPr>
            </w:pPr>
            <w:r>
              <w:rPr>
                <w:rFonts w:ascii="Calibri"/>
              </w:rPr>
              <w:t>0</w:t>
            </w:r>
          </w:p>
        </w:tc>
        <w:tc>
          <w:tcPr>
            <w:tcW w:w="781" w:type="dxa"/>
            <w:tcBorders>
              <w:top w:val="dotted" w:sz="4" w:space="0" w:color="000000"/>
              <w:bottom w:val="dotted" w:sz="4" w:space="0" w:color="000000"/>
            </w:tcBorders>
          </w:tcPr>
          <w:p w14:paraId="34612A17" w14:textId="77777777" w:rsidR="004805C9" w:rsidRDefault="00EA2621">
            <w:pPr>
              <w:pStyle w:val="TableParagraph"/>
              <w:spacing w:before="30" w:line="249" w:lineRule="exact"/>
              <w:ind w:right="110"/>
              <w:rPr>
                <w:rFonts w:ascii="Calibri"/>
              </w:rPr>
            </w:pPr>
            <w:r>
              <w:rPr>
                <w:rFonts w:ascii="Calibri"/>
                <w:spacing w:val="-5"/>
              </w:rPr>
              <w:t>649</w:t>
            </w:r>
          </w:p>
        </w:tc>
        <w:tc>
          <w:tcPr>
            <w:tcW w:w="778" w:type="dxa"/>
            <w:tcBorders>
              <w:top w:val="dotted" w:sz="4" w:space="0" w:color="000000"/>
              <w:bottom w:val="dotted" w:sz="4" w:space="0" w:color="000000"/>
            </w:tcBorders>
          </w:tcPr>
          <w:p w14:paraId="0E988A3A" w14:textId="77777777" w:rsidR="004805C9" w:rsidRDefault="00EA2621">
            <w:pPr>
              <w:pStyle w:val="TableParagraph"/>
              <w:spacing w:before="30" w:line="249" w:lineRule="exact"/>
              <w:ind w:right="107"/>
              <w:rPr>
                <w:rFonts w:ascii="Calibri"/>
              </w:rPr>
            </w:pPr>
            <w:r>
              <w:rPr>
                <w:rFonts w:ascii="Calibri"/>
              </w:rPr>
              <w:t>7</w:t>
            </w:r>
          </w:p>
        </w:tc>
        <w:tc>
          <w:tcPr>
            <w:tcW w:w="977" w:type="dxa"/>
            <w:tcBorders>
              <w:top w:val="dotted" w:sz="4" w:space="0" w:color="000000"/>
              <w:bottom w:val="dotted" w:sz="4" w:space="0" w:color="000000"/>
            </w:tcBorders>
          </w:tcPr>
          <w:p w14:paraId="0CFB9B14" w14:textId="77777777" w:rsidR="004805C9" w:rsidRDefault="00EA2621">
            <w:pPr>
              <w:pStyle w:val="TableParagraph"/>
              <w:spacing w:before="30" w:line="249" w:lineRule="exact"/>
              <w:ind w:right="105"/>
              <w:rPr>
                <w:rFonts w:ascii="Calibri"/>
              </w:rPr>
            </w:pPr>
            <w:r>
              <w:rPr>
                <w:rFonts w:ascii="Calibri"/>
                <w:spacing w:val="-5"/>
              </w:rPr>
              <w:t>131</w:t>
            </w:r>
          </w:p>
        </w:tc>
        <w:tc>
          <w:tcPr>
            <w:tcW w:w="987" w:type="dxa"/>
            <w:tcBorders>
              <w:top w:val="dotted" w:sz="4" w:space="0" w:color="000000"/>
              <w:bottom w:val="dotted" w:sz="4" w:space="0" w:color="000000"/>
            </w:tcBorders>
          </w:tcPr>
          <w:p w14:paraId="2B791719" w14:textId="77777777" w:rsidR="004805C9" w:rsidRDefault="00EA2621">
            <w:pPr>
              <w:pStyle w:val="TableParagraph"/>
              <w:spacing w:before="30" w:line="249" w:lineRule="exact"/>
              <w:ind w:right="106"/>
              <w:rPr>
                <w:rFonts w:ascii="Calibri"/>
              </w:rPr>
            </w:pPr>
            <w:r>
              <w:rPr>
                <w:rFonts w:ascii="Calibri"/>
                <w:spacing w:val="-4"/>
              </w:rPr>
              <w:t>0.4%</w:t>
            </w:r>
          </w:p>
        </w:tc>
      </w:tr>
      <w:tr w:rsidR="004805C9" w14:paraId="3A062C52" w14:textId="77777777">
        <w:trPr>
          <w:trHeight w:val="300"/>
        </w:trPr>
        <w:tc>
          <w:tcPr>
            <w:tcW w:w="5532" w:type="dxa"/>
            <w:tcBorders>
              <w:top w:val="dotted" w:sz="4" w:space="0" w:color="000000"/>
              <w:bottom w:val="dotted" w:sz="4" w:space="0" w:color="000000"/>
            </w:tcBorders>
          </w:tcPr>
          <w:p w14:paraId="154613E5" w14:textId="77777777" w:rsidR="004805C9" w:rsidRDefault="00EA2621">
            <w:pPr>
              <w:pStyle w:val="TableParagraph"/>
              <w:spacing w:before="30" w:line="250" w:lineRule="exact"/>
              <w:ind w:left="122"/>
              <w:jc w:val="left"/>
              <w:rPr>
                <w:rFonts w:ascii="Calibri"/>
                <w:i/>
              </w:rPr>
            </w:pPr>
            <w:r>
              <w:rPr>
                <w:rFonts w:ascii="Calibri"/>
                <w:i/>
              </w:rPr>
              <w:t>Trochus</w:t>
            </w:r>
            <w:r>
              <w:rPr>
                <w:rFonts w:ascii="Calibri"/>
                <w:i/>
                <w:spacing w:val="-5"/>
              </w:rPr>
              <w:t xml:space="preserve"> </w:t>
            </w:r>
            <w:r>
              <w:rPr>
                <w:rFonts w:ascii="Calibri"/>
                <w:i/>
                <w:spacing w:val="-2"/>
              </w:rPr>
              <w:t>hanleyanus</w:t>
            </w:r>
          </w:p>
        </w:tc>
        <w:tc>
          <w:tcPr>
            <w:tcW w:w="2630" w:type="dxa"/>
            <w:tcBorders>
              <w:top w:val="dotted" w:sz="4" w:space="0" w:color="000000"/>
              <w:bottom w:val="dotted" w:sz="4" w:space="0" w:color="000000"/>
            </w:tcBorders>
          </w:tcPr>
          <w:p w14:paraId="3C75FE1A" w14:textId="77777777" w:rsidR="004805C9" w:rsidRDefault="00EA2621">
            <w:pPr>
              <w:pStyle w:val="TableParagraph"/>
              <w:spacing w:before="30" w:line="250" w:lineRule="exact"/>
              <w:ind w:left="106"/>
              <w:jc w:val="left"/>
              <w:rPr>
                <w:rFonts w:ascii="Calibri"/>
              </w:rPr>
            </w:pPr>
            <w:r>
              <w:rPr>
                <w:rFonts w:ascii="Calibri"/>
              </w:rPr>
              <w:t>Lined</w:t>
            </w:r>
            <w:r>
              <w:rPr>
                <w:rFonts w:ascii="Calibri"/>
                <w:spacing w:val="-1"/>
              </w:rPr>
              <w:t xml:space="preserve"> </w:t>
            </w:r>
            <w:r>
              <w:rPr>
                <w:rFonts w:ascii="Calibri"/>
                <w:spacing w:val="-2"/>
              </w:rPr>
              <w:t>Trochus</w:t>
            </w:r>
          </w:p>
        </w:tc>
        <w:tc>
          <w:tcPr>
            <w:tcW w:w="836" w:type="dxa"/>
            <w:tcBorders>
              <w:top w:val="dotted" w:sz="4" w:space="0" w:color="000000"/>
              <w:bottom w:val="dotted" w:sz="4" w:space="0" w:color="000000"/>
            </w:tcBorders>
          </w:tcPr>
          <w:p w14:paraId="15A1F0FB" w14:textId="77777777" w:rsidR="004805C9" w:rsidRDefault="00EA2621">
            <w:pPr>
              <w:pStyle w:val="TableParagraph"/>
              <w:spacing w:before="30" w:line="250" w:lineRule="exact"/>
              <w:ind w:right="110"/>
              <w:rPr>
                <w:rFonts w:ascii="Calibri"/>
              </w:rPr>
            </w:pPr>
            <w:r>
              <w:rPr>
                <w:rFonts w:ascii="Calibri"/>
              </w:rPr>
              <w:t>0</w:t>
            </w:r>
          </w:p>
        </w:tc>
        <w:tc>
          <w:tcPr>
            <w:tcW w:w="780" w:type="dxa"/>
            <w:tcBorders>
              <w:top w:val="dotted" w:sz="4" w:space="0" w:color="000000"/>
              <w:bottom w:val="dotted" w:sz="4" w:space="0" w:color="000000"/>
            </w:tcBorders>
          </w:tcPr>
          <w:p w14:paraId="00A6963E" w14:textId="77777777" w:rsidR="004805C9" w:rsidRDefault="00EA2621">
            <w:pPr>
              <w:pStyle w:val="TableParagraph"/>
              <w:spacing w:before="30" w:line="250" w:lineRule="exact"/>
              <w:ind w:right="110"/>
              <w:rPr>
                <w:rFonts w:ascii="Calibri"/>
              </w:rPr>
            </w:pPr>
            <w:r>
              <w:rPr>
                <w:rFonts w:ascii="Calibri"/>
              </w:rPr>
              <w:t>0</w:t>
            </w:r>
          </w:p>
        </w:tc>
        <w:tc>
          <w:tcPr>
            <w:tcW w:w="781" w:type="dxa"/>
            <w:tcBorders>
              <w:top w:val="dotted" w:sz="4" w:space="0" w:color="000000"/>
              <w:bottom w:val="dotted" w:sz="4" w:space="0" w:color="000000"/>
            </w:tcBorders>
          </w:tcPr>
          <w:p w14:paraId="11DE7FD3" w14:textId="77777777" w:rsidR="004805C9" w:rsidRDefault="00EA2621">
            <w:pPr>
              <w:pStyle w:val="TableParagraph"/>
              <w:spacing w:before="30" w:line="250" w:lineRule="exact"/>
              <w:ind w:right="111"/>
              <w:rPr>
                <w:rFonts w:ascii="Calibri"/>
              </w:rPr>
            </w:pPr>
            <w:r>
              <w:rPr>
                <w:rFonts w:ascii="Calibri"/>
              </w:rPr>
              <w:t>0</w:t>
            </w:r>
          </w:p>
        </w:tc>
        <w:tc>
          <w:tcPr>
            <w:tcW w:w="781" w:type="dxa"/>
            <w:tcBorders>
              <w:top w:val="dotted" w:sz="4" w:space="0" w:color="000000"/>
              <w:bottom w:val="dotted" w:sz="4" w:space="0" w:color="000000"/>
            </w:tcBorders>
          </w:tcPr>
          <w:p w14:paraId="1FDA7714" w14:textId="77777777" w:rsidR="004805C9" w:rsidRDefault="00EA2621">
            <w:pPr>
              <w:pStyle w:val="TableParagraph"/>
              <w:spacing w:before="30" w:line="250" w:lineRule="exact"/>
              <w:ind w:right="110"/>
              <w:rPr>
                <w:rFonts w:ascii="Calibri"/>
              </w:rPr>
            </w:pPr>
            <w:r>
              <w:rPr>
                <w:rFonts w:ascii="Calibri"/>
              </w:rPr>
              <w:t>0</w:t>
            </w:r>
          </w:p>
        </w:tc>
        <w:tc>
          <w:tcPr>
            <w:tcW w:w="778" w:type="dxa"/>
            <w:tcBorders>
              <w:top w:val="dotted" w:sz="4" w:space="0" w:color="000000"/>
              <w:bottom w:val="dotted" w:sz="4" w:space="0" w:color="000000"/>
            </w:tcBorders>
          </w:tcPr>
          <w:p w14:paraId="1B170CCD" w14:textId="77777777" w:rsidR="004805C9" w:rsidRDefault="00EA2621">
            <w:pPr>
              <w:pStyle w:val="TableParagraph"/>
              <w:spacing w:before="30" w:line="250" w:lineRule="exact"/>
              <w:ind w:right="107"/>
              <w:rPr>
                <w:rFonts w:ascii="Calibri"/>
              </w:rPr>
            </w:pPr>
            <w:r>
              <w:rPr>
                <w:rFonts w:ascii="Calibri"/>
                <w:spacing w:val="-5"/>
              </w:rPr>
              <w:t>400</w:t>
            </w:r>
          </w:p>
        </w:tc>
        <w:tc>
          <w:tcPr>
            <w:tcW w:w="977" w:type="dxa"/>
            <w:tcBorders>
              <w:top w:val="dotted" w:sz="4" w:space="0" w:color="000000"/>
              <w:bottom w:val="dotted" w:sz="4" w:space="0" w:color="000000"/>
            </w:tcBorders>
          </w:tcPr>
          <w:p w14:paraId="5E52DE17" w14:textId="77777777" w:rsidR="004805C9" w:rsidRDefault="00EA2621">
            <w:pPr>
              <w:pStyle w:val="TableParagraph"/>
              <w:spacing w:before="30" w:line="250" w:lineRule="exact"/>
              <w:ind w:right="104"/>
              <w:rPr>
                <w:rFonts w:ascii="Calibri"/>
              </w:rPr>
            </w:pPr>
            <w:r>
              <w:rPr>
                <w:rFonts w:ascii="Calibri"/>
                <w:spacing w:val="-5"/>
              </w:rPr>
              <w:t>80</w:t>
            </w:r>
          </w:p>
        </w:tc>
        <w:tc>
          <w:tcPr>
            <w:tcW w:w="987" w:type="dxa"/>
            <w:tcBorders>
              <w:top w:val="dotted" w:sz="4" w:space="0" w:color="000000"/>
              <w:bottom w:val="dotted" w:sz="4" w:space="0" w:color="000000"/>
            </w:tcBorders>
          </w:tcPr>
          <w:p w14:paraId="2C1EF0BC" w14:textId="77777777" w:rsidR="004805C9" w:rsidRDefault="00EA2621">
            <w:pPr>
              <w:pStyle w:val="TableParagraph"/>
              <w:spacing w:before="30" w:line="250" w:lineRule="exact"/>
              <w:ind w:right="106"/>
              <w:rPr>
                <w:rFonts w:ascii="Calibri"/>
              </w:rPr>
            </w:pPr>
            <w:r>
              <w:rPr>
                <w:rFonts w:ascii="Calibri"/>
                <w:spacing w:val="-4"/>
              </w:rPr>
              <w:t>0.3%</w:t>
            </w:r>
          </w:p>
        </w:tc>
      </w:tr>
      <w:tr w:rsidR="004805C9" w14:paraId="175A9648" w14:textId="77777777">
        <w:trPr>
          <w:trHeight w:val="301"/>
        </w:trPr>
        <w:tc>
          <w:tcPr>
            <w:tcW w:w="5532" w:type="dxa"/>
            <w:tcBorders>
              <w:top w:val="dotted" w:sz="4" w:space="0" w:color="000000"/>
              <w:bottom w:val="dotted" w:sz="4" w:space="0" w:color="000000"/>
            </w:tcBorders>
          </w:tcPr>
          <w:p w14:paraId="19DF1F55" w14:textId="77777777" w:rsidR="004805C9" w:rsidRDefault="00EA2621">
            <w:pPr>
              <w:pStyle w:val="TableParagraph"/>
              <w:spacing w:before="32" w:line="249" w:lineRule="exact"/>
              <w:ind w:left="122"/>
              <w:jc w:val="left"/>
              <w:rPr>
                <w:rFonts w:ascii="Calibri"/>
                <w:i/>
              </w:rPr>
            </w:pPr>
            <w:r>
              <w:rPr>
                <w:rFonts w:ascii="Calibri"/>
                <w:i/>
              </w:rPr>
              <w:t>Turbo</w:t>
            </w:r>
            <w:r>
              <w:rPr>
                <w:rFonts w:ascii="Calibri"/>
                <w:i/>
                <w:spacing w:val="-3"/>
              </w:rPr>
              <w:t xml:space="preserve"> </w:t>
            </w:r>
            <w:r>
              <w:rPr>
                <w:rFonts w:ascii="Calibri"/>
                <w:i/>
                <w:spacing w:val="-2"/>
              </w:rPr>
              <w:t>petholatus</w:t>
            </w:r>
          </w:p>
        </w:tc>
        <w:tc>
          <w:tcPr>
            <w:tcW w:w="2630" w:type="dxa"/>
            <w:tcBorders>
              <w:top w:val="dotted" w:sz="4" w:space="0" w:color="000000"/>
              <w:bottom w:val="dotted" w:sz="4" w:space="0" w:color="000000"/>
            </w:tcBorders>
          </w:tcPr>
          <w:p w14:paraId="1FC1B5AE" w14:textId="77777777" w:rsidR="004805C9" w:rsidRDefault="00EA2621">
            <w:pPr>
              <w:pStyle w:val="TableParagraph"/>
              <w:spacing w:before="32" w:line="249" w:lineRule="exact"/>
              <w:ind w:left="106"/>
              <w:jc w:val="left"/>
              <w:rPr>
                <w:rFonts w:ascii="Calibri"/>
              </w:rPr>
            </w:pPr>
            <w:r>
              <w:rPr>
                <w:rFonts w:ascii="Calibri"/>
              </w:rPr>
              <w:t>Smooth</w:t>
            </w:r>
            <w:r>
              <w:rPr>
                <w:rFonts w:ascii="Calibri"/>
                <w:spacing w:val="-8"/>
              </w:rPr>
              <w:t xml:space="preserve"> </w:t>
            </w:r>
            <w:r>
              <w:rPr>
                <w:rFonts w:ascii="Calibri"/>
                <w:spacing w:val="-2"/>
              </w:rPr>
              <w:t>Turban</w:t>
            </w:r>
          </w:p>
        </w:tc>
        <w:tc>
          <w:tcPr>
            <w:tcW w:w="836" w:type="dxa"/>
            <w:tcBorders>
              <w:top w:val="dotted" w:sz="4" w:space="0" w:color="000000"/>
              <w:bottom w:val="dotted" w:sz="4" w:space="0" w:color="000000"/>
            </w:tcBorders>
          </w:tcPr>
          <w:p w14:paraId="656397B8" w14:textId="77777777" w:rsidR="004805C9" w:rsidRDefault="00EA2621">
            <w:pPr>
              <w:pStyle w:val="TableParagraph"/>
              <w:spacing w:before="32"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38C060EF" w14:textId="77777777" w:rsidR="004805C9" w:rsidRDefault="00EA2621">
            <w:pPr>
              <w:pStyle w:val="TableParagraph"/>
              <w:spacing w:before="32" w:line="249" w:lineRule="exact"/>
              <w:ind w:right="110"/>
              <w:rPr>
                <w:rFonts w:ascii="Calibri"/>
              </w:rPr>
            </w:pPr>
            <w:r>
              <w:rPr>
                <w:rFonts w:ascii="Calibri"/>
              </w:rPr>
              <w:t>0</w:t>
            </w:r>
          </w:p>
        </w:tc>
        <w:tc>
          <w:tcPr>
            <w:tcW w:w="781" w:type="dxa"/>
            <w:tcBorders>
              <w:top w:val="dotted" w:sz="4" w:space="0" w:color="000000"/>
              <w:bottom w:val="dotted" w:sz="4" w:space="0" w:color="000000"/>
            </w:tcBorders>
          </w:tcPr>
          <w:p w14:paraId="47538AAA" w14:textId="77777777" w:rsidR="004805C9" w:rsidRDefault="00EA2621">
            <w:pPr>
              <w:pStyle w:val="TableParagraph"/>
              <w:spacing w:before="32" w:line="249" w:lineRule="exact"/>
              <w:ind w:right="111"/>
              <w:rPr>
                <w:rFonts w:ascii="Calibri"/>
              </w:rPr>
            </w:pPr>
            <w:r>
              <w:rPr>
                <w:rFonts w:ascii="Calibri"/>
              </w:rPr>
              <w:t>0</w:t>
            </w:r>
          </w:p>
        </w:tc>
        <w:tc>
          <w:tcPr>
            <w:tcW w:w="781" w:type="dxa"/>
            <w:tcBorders>
              <w:top w:val="dotted" w:sz="4" w:space="0" w:color="000000"/>
              <w:bottom w:val="dotted" w:sz="4" w:space="0" w:color="000000"/>
            </w:tcBorders>
          </w:tcPr>
          <w:p w14:paraId="6AFB6D6D" w14:textId="77777777" w:rsidR="004805C9" w:rsidRDefault="00EA2621">
            <w:pPr>
              <w:pStyle w:val="TableParagraph"/>
              <w:spacing w:before="32" w:line="249" w:lineRule="exact"/>
              <w:ind w:right="110"/>
              <w:rPr>
                <w:rFonts w:ascii="Calibri"/>
              </w:rPr>
            </w:pPr>
            <w:r>
              <w:rPr>
                <w:rFonts w:ascii="Calibri"/>
                <w:spacing w:val="-5"/>
              </w:rPr>
              <w:t>210</w:t>
            </w:r>
          </w:p>
        </w:tc>
        <w:tc>
          <w:tcPr>
            <w:tcW w:w="778" w:type="dxa"/>
            <w:tcBorders>
              <w:top w:val="dotted" w:sz="4" w:space="0" w:color="000000"/>
              <w:bottom w:val="dotted" w:sz="4" w:space="0" w:color="000000"/>
            </w:tcBorders>
          </w:tcPr>
          <w:p w14:paraId="4AA1EE5A" w14:textId="77777777" w:rsidR="004805C9" w:rsidRDefault="00EA2621">
            <w:pPr>
              <w:pStyle w:val="TableParagraph"/>
              <w:spacing w:before="32" w:line="249" w:lineRule="exact"/>
              <w:ind w:right="107"/>
              <w:rPr>
                <w:rFonts w:ascii="Calibri"/>
              </w:rPr>
            </w:pPr>
            <w:r>
              <w:rPr>
                <w:rFonts w:ascii="Calibri"/>
                <w:spacing w:val="-5"/>
              </w:rPr>
              <w:t>122</w:t>
            </w:r>
          </w:p>
        </w:tc>
        <w:tc>
          <w:tcPr>
            <w:tcW w:w="977" w:type="dxa"/>
            <w:tcBorders>
              <w:top w:val="dotted" w:sz="4" w:space="0" w:color="000000"/>
              <w:bottom w:val="dotted" w:sz="4" w:space="0" w:color="000000"/>
            </w:tcBorders>
          </w:tcPr>
          <w:p w14:paraId="4141C0FF" w14:textId="77777777" w:rsidR="004805C9" w:rsidRDefault="00EA2621">
            <w:pPr>
              <w:pStyle w:val="TableParagraph"/>
              <w:spacing w:before="32" w:line="249" w:lineRule="exact"/>
              <w:ind w:right="104"/>
              <w:rPr>
                <w:rFonts w:ascii="Calibri"/>
              </w:rPr>
            </w:pPr>
            <w:r>
              <w:rPr>
                <w:rFonts w:ascii="Calibri"/>
                <w:spacing w:val="-5"/>
              </w:rPr>
              <w:t>66</w:t>
            </w:r>
          </w:p>
        </w:tc>
        <w:tc>
          <w:tcPr>
            <w:tcW w:w="987" w:type="dxa"/>
            <w:tcBorders>
              <w:top w:val="dotted" w:sz="4" w:space="0" w:color="000000"/>
              <w:bottom w:val="dotted" w:sz="4" w:space="0" w:color="000000"/>
            </w:tcBorders>
          </w:tcPr>
          <w:p w14:paraId="1295C95C" w14:textId="77777777" w:rsidR="004805C9" w:rsidRDefault="00EA2621">
            <w:pPr>
              <w:pStyle w:val="TableParagraph"/>
              <w:spacing w:before="32" w:line="249" w:lineRule="exact"/>
              <w:ind w:right="106"/>
              <w:rPr>
                <w:rFonts w:ascii="Calibri"/>
              </w:rPr>
            </w:pPr>
            <w:r>
              <w:rPr>
                <w:rFonts w:ascii="Calibri"/>
                <w:spacing w:val="-4"/>
              </w:rPr>
              <w:t>0.2%</w:t>
            </w:r>
          </w:p>
        </w:tc>
      </w:tr>
      <w:tr w:rsidR="004805C9" w14:paraId="0B2E75D9" w14:textId="77777777">
        <w:trPr>
          <w:trHeight w:val="299"/>
        </w:trPr>
        <w:tc>
          <w:tcPr>
            <w:tcW w:w="5532" w:type="dxa"/>
            <w:tcBorders>
              <w:top w:val="dotted" w:sz="4" w:space="0" w:color="000000"/>
              <w:bottom w:val="dotted" w:sz="4" w:space="0" w:color="000000"/>
            </w:tcBorders>
          </w:tcPr>
          <w:p w14:paraId="0944030E" w14:textId="77777777" w:rsidR="004805C9" w:rsidRDefault="00EA2621">
            <w:pPr>
              <w:pStyle w:val="TableParagraph"/>
              <w:spacing w:before="30" w:line="249" w:lineRule="exact"/>
              <w:ind w:left="122"/>
              <w:jc w:val="left"/>
              <w:rPr>
                <w:rFonts w:ascii="Calibri"/>
              </w:rPr>
            </w:pPr>
            <w:r>
              <w:rPr>
                <w:rFonts w:ascii="Calibri"/>
                <w:i/>
              </w:rPr>
              <w:t>Astraea</w:t>
            </w:r>
            <w:r>
              <w:rPr>
                <w:rFonts w:ascii="Calibri"/>
                <w:i/>
                <w:spacing w:val="-2"/>
              </w:rPr>
              <w:t xml:space="preserve"> </w:t>
            </w:r>
            <w:r>
              <w:rPr>
                <w:rFonts w:ascii="Calibri"/>
                <w:spacing w:val="-4"/>
              </w:rPr>
              <w:t>spp.</w:t>
            </w:r>
          </w:p>
        </w:tc>
        <w:tc>
          <w:tcPr>
            <w:tcW w:w="2630" w:type="dxa"/>
            <w:tcBorders>
              <w:top w:val="dotted" w:sz="4" w:space="0" w:color="000000"/>
              <w:bottom w:val="dotted" w:sz="4" w:space="0" w:color="000000"/>
            </w:tcBorders>
          </w:tcPr>
          <w:p w14:paraId="1135DAB9" w14:textId="77777777" w:rsidR="004805C9" w:rsidRDefault="00EA2621">
            <w:pPr>
              <w:pStyle w:val="TableParagraph"/>
              <w:spacing w:before="30" w:line="249" w:lineRule="exact"/>
              <w:ind w:left="106"/>
              <w:jc w:val="left"/>
              <w:rPr>
                <w:rFonts w:ascii="Calibri"/>
              </w:rPr>
            </w:pPr>
            <w:r>
              <w:rPr>
                <w:rFonts w:ascii="Calibri"/>
              </w:rPr>
              <w:t xml:space="preserve">Astraea </w:t>
            </w:r>
            <w:r>
              <w:rPr>
                <w:rFonts w:ascii="Calibri"/>
                <w:spacing w:val="-2"/>
              </w:rPr>
              <w:t>Snail</w:t>
            </w:r>
          </w:p>
        </w:tc>
        <w:tc>
          <w:tcPr>
            <w:tcW w:w="836" w:type="dxa"/>
            <w:tcBorders>
              <w:top w:val="dotted" w:sz="4" w:space="0" w:color="000000"/>
              <w:bottom w:val="dotted" w:sz="4" w:space="0" w:color="000000"/>
            </w:tcBorders>
          </w:tcPr>
          <w:p w14:paraId="5A14AC3E" w14:textId="77777777" w:rsidR="004805C9" w:rsidRDefault="00EA2621">
            <w:pPr>
              <w:pStyle w:val="TableParagraph"/>
              <w:spacing w:before="30" w:line="249" w:lineRule="exact"/>
              <w:ind w:right="110"/>
              <w:rPr>
                <w:rFonts w:ascii="Calibri"/>
              </w:rPr>
            </w:pPr>
            <w:r>
              <w:rPr>
                <w:rFonts w:ascii="Calibri"/>
                <w:spacing w:val="-5"/>
              </w:rPr>
              <w:t>250</w:t>
            </w:r>
          </w:p>
        </w:tc>
        <w:tc>
          <w:tcPr>
            <w:tcW w:w="780" w:type="dxa"/>
            <w:tcBorders>
              <w:top w:val="dotted" w:sz="4" w:space="0" w:color="000000"/>
              <w:bottom w:val="dotted" w:sz="4" w:space="0" w:color="000000"/>
            </w:tcBorders>
          </w:tcPr>
          <w:p w14:paraId="6620B9D6" w14:textId="77777777" w:rsidR="004805C9" w:rsidRDefault="00EA2621">
            <w:pPr>
              <w:pStyle w:val="TableParagraph"/>
              <w:spacing w:before="30" w:line="249" w:lineRule="exact"/>
              <w:ind w:right="109"/>
              <w:rPr>
                <w:rFonts w:ascii="Calibri"/>
              </w:rPr>
            </w:pPr>
            <w:r>
              <w:rPr>
                <w:rFonts w:ascii="Calibri"/>
                <w:spacing w:val="-5"/>
              </w:rPr>
              <w:t>44</w:t>
            </w:r>
          </w:p>
        </w:tc>
        <w:tc>
          <w:tcPr>
            <w:tcW w:w="781" w:type="dxa"/>
            <w:tcBorders>
              <w:top w:val="dotted" w:sz="4" w:space="0" w:color="000000"/>
              <w:bottom w:val="dotted" w:sz="4" w:space="0" w:color="000000"/>
            </w:tcBorders>
          </w:tcPr>
          <w:p w14:paraId="1086357D" w14:textId="77777777" w:rsidR="004805C9" w:rsidRDefault="00EA2621">
            <w:pPr>
              <w:pStyle w:val="TableParagraph"/>
              <w:spacing w:before="30" w:line="249" w:lineRule="exact"/>
              <w:ind w:right="111"/>
              <w:rPr>
                <w:rFonts w:ascii="Calibri"/>
              </w:rPr>
            </w:pPr>
            <w:r>
              <w:rPr>
                <w:rFonts w:ascii="Calibri"/>
              </w:rPr>
              <w:t>1</w:t>
            </w:r>
          </w:p>
        </w:tc>
        <w:tc>
          <w:tcPr>
            <w:tcW w:w="781" w:type="dxa"/>
            <w:tcBorders>
              <w:top w:val="dotted" w:sz="4" w:space="0" w:color="000000"/>
              <w:bottom w:val="dotted" w:sz="4" w:space="0" w:color="000000"/>
            </w:tcBorders>
          </w:tcPr>
          <w:p w14:paraId="07BEC1B9" w14:textId="77777777" w:rsidR="004805C9" w:rsidRDefault="00EA2621">
            <w:pPr>
              <w:pStyle w:val="TableParagraph"/>
              <w:spacing w:before="30" w:line="249" w:lineRule="exact"/>
              <w:ind w:right="110"/>
              <w:rPr>
                <w:rFonts w:ascii="Calibri"/>
              </w:rPr>
            </w:pPr>
            <w:r>
              <w:rPr>
                <w:rFonts w:ascii="Calibri"/>
              </w:rPr>
              <w:t>0</w:t>
            </w:r>
          </w:p>
        </w:tc>
        <w:tc>
          <w:tcPr>
            <w:tcW w:w="778" w:type="dxa"/>
            <w:tcBorders>
              <w:top w:val="dotted" w:sz="4" w:space="0" w:color="000000"/>
              <w:bottom w:val="dotted" w:sz="4" w:space="0" w:color="000000"/>
            </w:tcBorders>
          </w:tcPr>
          <w:p w14:paraId="3C1A8A5C" w14:textId="77777777" w:rsidR="004805C9" w:rsidRDefault="00EA2621">
            <w:pPr>
              <w:pStyle w:val="TableParagraph"/>
              <w:spacing w:before="30" w:line="249" w:lineRule="exact"/>
              <w:ind w:right="107"/>
              <w:rPr>
                <w:rFonts w:ascii="Calibri"/>
              </w:rPr>
            </w:pPr>
            <w:r>
              <w:rPr>
                <w:rFonts w:ascii="Calibri"/>
              </w:rPr>
              <w:t>0</w:t>
            </w:r>
          </w:p>
        </w:tc>
        <w:tc>
          <w:tcPr>
            <w:tcW w:w="977" w:type="dxa"/>
            <w:tcBorders>
              <w:top w:val="dotted" w:sz="4" w:space="0" w:color="000000"/>
              <w:bottom w:val="dotted" w:sz="4" w:space="0" w:color="000000"/>
            </w:tcBorders>
          </w:tcPr>
          <w:p w14:paraId="613AAF15" w14:textId="77777777" w:rsidR="004805C9" w:rsidRDefault="00EA2621">
            <w:pPr>
              <w:pStyle w:val="TableParagraph"/>
              <w:spacing w:before="30" w:line="249" w:lineRule="exact"/>
              <w:ind w:right="104"/>
              <w:rPr>
                <w:rFonts w:ascii="Calibri"/>
              </w:rPr>
            </w:pPr>
            <w:r>
              <w:rPr>
                <w:rFonts w:ascii="Calibri"/>
                <w:spacing w:val="-5"/>
              </w:rPr>
              <w:t>59</w:t>
            </w:r>
          </w:p>
        </w:tc>
        <w:tc>
          <w:tcPr>
            <w:tcW w:w="987" w:type="dxa"/>
            <w:tcBorders>
              <w:top w:val="dotted" w:sz="4" w:space="0" w:color="000000"/>
              <w:bottom w:val="dotted" w:sz="4" w:space="0" w:color="000000"/>
            </w:tcBorders>
          </w:tcPr>
          <w:p w14:paraId="235B934B" w14:textId="77777777" w:rsidR="004805C9" w:rsidRDefault="00EA2621">
            <w:pPr>
              <w:pStyle w:val="TableParagraph"/>
              <w:spacing w:before="30" w:line="249" w:lineRule="exact"/>
              <w:ind w:right="106"/>
              <w:rPr>
                <w:rFonts w:ascii="Calibri"/>
              </w:rPr>
            </w:pPr>
            <w:r>
              <w:rPr>
                <w:rFonts w:ascii="Calibri"/>
                <w:spacing w:val="-4"/>
              </w:rPr>
              <w:t>0.2%</w:t>
            </w:r>
          </w:p>
        </w:tc>
      </w:tr>
      <w:tr w:rsidR="004805C9" w14:paraId="5366850E" w14:textId="77777777">
        <w:trPr>
          <w:trHeight w:val="299"/>
        </w:trPr>
        <w:tc>
          <w:tcPr>
            <w:tcW w:w="5532" w:type="dxa"/>
            <w:tcBorders>
              <w:top w:val="dotted" w:sz="4" w:space="0" w:color="000000"/>
              <w:bottom w:val="dotted" w:sz="4" w:space="0" w:color="000000"/>
            </w:tcBorders>
          </w:tcPr>
          <w:p w14:paraId="106BB1E5" w14:textId="77777777" w:rsidR="004805C9" w:rsidRDefault="00EA2621">
            <w:pPr>
              <w:pStyle w:val="TableParagraph"/>
              <w:spacing w:before="30" w:line="249" w:lineRule="exact"/>
              <w:ind w:left="122"/>
              <w:jc w:val="left"/>
              <w:rPr>
                <w:rFonts w:ascii="Calibri"/>
                <w:i/>
              </w:rPr>
            </w:pPr>
            <w:r>
              <w:rPr>
                <w:rFonts w:ascii="Calibri"/>
                <w:i/>
              </w:rPr>
              <w:t>Euprotomus</w:t>
            </w:r>
            <w:r>
              <w:rPr>
                <w:rFonts w:ascii="Calibri"/>
                <w:i/>
                <w:spacing w:val="-12"/>
              </w:rPr>
              <w:t xml:space="preserve"> </w:t>
            </w:r>
            <w:r>
              <w:rPr>
                <w:rFonts w:ascii="Calibri"/>
                <w:i/>
                <w:spacing w:val="-2"/>
              </w:rPr>
              <w:t>vomer</w:t>
            </w:r>
          </w:p>
        </w:tc>
        <w:tc>
          <w:tcPr>
            <w:tcW w:w="2630" w:type="dxa"/>
            <w:tcBorders>
              <w:top w:val="dotted" w:sz="4" w:space="0" w:color="000000"/>
              <w:bottom w:val="dotted" w:sz="4" w:space="0" w:color="000000"/>
            </w:tcBorders>
          </w:tcPr>
          <w:p w14:paraId="0E944A2D" w14:textId="77777777" w:rsidR="004805C9" w:rsidRDefault="00EA2621">
            <w:pPr>
              <w:pStyle w:val="TableParagraph"/>
              <w:spacing w:before="30" w:line="249" w:lineRule="exact"/>
              <w:ind w:left="106"/>
              <w:jc w:val="left"/>
              <w:rPr>
                <w:rFonts w:ascii="Calibri"/>
              </w:rPr>
            </w:pPr>
            <w:r>
              <w:rPr>
                <w:rFonts w:ascii="Calibri"/>
              </w:rPr>
              <w:t>Vomer</w:t>
            </w:r>
            <w:r>
              <w:rPr>
                <w:rFonts w:ascii="Calibri"/>
                <w:spacing w:val="-6"/>
              </w:rPr>
              <w:t xml:space="preserve"> </w:t>
            </w:r>
            <w:r>
              <w:rPr>
                <w:rFonts w:ascii="Calibri"/>
              </w:rPr>
              <w:t>Stromb</w:t>
            </w:r>
            <w:r>
              <w:rPr>
                <w:rFonts w:ascii="Calibri"/>
                <w:spacing w:val="-5"/>
              </w:rPr>
              <w:t xml:space="preserve"> </w:t>
            </w:r>
            <w:r>
              <w:rPr>
                <w:rFonts w:ascii="Calibri"/>
                <w:spacing w:val="-2"/>
              </w:rPr>
              <w:t>Shell</w:t>
            </w:r>
          </w:p>
        </w:tc>
        <w:tc>
          <w:tcPr>
            <w:tcW w:w="836" w:type="dxa"/>
            <w:tcBorders>
              <w:top w:val="dotted" w:sz="4" w:space="0" w:color="000000"/>
              <w:bottom w:val="dotted" w:sz="4" w:space="0" w:color="000000"/>
            </w:tcBorders>
          </w:tcPr>
          <w:p w14:paraId="69EE6BB9" w14:textId="77777777" w:rsidR="004805C9" w:rsidRDefault="00EA2621">
            <w:pPr>
              <w:pStyle w:val="TableParagraph"/>
              <w:spacing w:before="30"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7AA78E11" w14:textId="77777777" w:rsidR="004805C9" w:rsidRDefault="00EA2621">
            <w:pPr>
              <w:pStyle w:val="TableParagraph"/>
              <w:spacing w:before="30" w:line="249" w:lineRule="exact"/>
              <w:ind w:right="110"/>
              <w:rPr>
                <w:rFonts w:ascii="Calibri"/>
              </w:rPr>
            </w:pPr>
            <w:r>
              <w:rPr>
                <w:rFonts w:ascii="Calibri"/>
              </w:rPr>
              <w:t>0</w:t>
            </w:r>
          </w:p>
        </w:tc>
        <w:tc>
          <w:tcPr>
            <w:tcW w:w="781" w:type="dxa"/>
            <w:tcBorders>
              <w:top w:val="dotted" w:sz="4" w:space="0" w:color="000000"/>
              <w:bottom w:val="dotted" w:sz="4" w:space="0" w:color="000000"/>
            </w:tcBorders>
          </w:tcPr>
          <w:p w14:paraId="090217AB" w14:textId="77777777" w:rsidR="004805C9" w:rsidRDefault="00EA2621">
            <w:pPr>
              <w:pStyle w:val="TableParagraph"/>
              <w:spacing w:before="30" w:line="249" w:lineRule="exact"/>
              <w:ind w:right="111"/>
              <w:rPr>
                <w:rFonts w:ascii="Calibri"/>
              </w:rPr>
            </w:pPr>
            <w:r>
              <w:rPr>
                <w:rFonts w:ascii="Calibri"/>
                <w:spacing w:val="-5"/>
              </w:rPr>
              <w:t>154</w:t>
            </w:r>
          </w:p>
        </w:tc>
        <w:tc>
          <w:tcPr>
            <w:tcW w:w="781" w:type="dxa"/>
            <w:tcBorders>
              <w:top w:val="dotted" w:sz="4" w:space="0" w:color="000000"/>
              <w:bottom w:val="dotted" w:sz="4" w:space="0" w:color="000000"/>
            </w:tcBorders>
          </w:tcPr>
          <w:p w14:paraId="3052A768" w14:textId="77777777" w:rsidR="004805C9" w:rsidRDefault="00EA2621">
            <w:pPr>
              <w:pStyle w:val="TableParagraph"/>
              <w:spacing w:before="30" w:line="249" w:lineRule="exact"/>
              <w:ind w:right="109"/>
              <w:rPr>
                <w:rFonts w:ascii="Calibri"/>
              </w:rPr>
            </w:pPr>
            <w:r>
              <w:rPr>
                <w:rFonts w:ascii="Calibri"/>
                <w:spacing w:val="-5"/>
              </w:rPr>
              <w:t>71</w:t>
            </w:r>
          </w:p>
        </w:tc>
        <w:tc>
          <w:tcPr>
            <w:tcW w:w="778" w:type="dxa"/>
            <w:tcBorders>
              <w:top w:val="dotted" w:sz="4" w:space="0" w:color="000000"/>
              <w:bottom w:val="dotted" w:sz="4" w:space="0" w:color="000000"/>
            </w:tcBorders>
          </w:tcPr>
          <w:p w14:paraId="6DED01AB" w14:textId="77777777" w:rsidR="004805C9" w:rsidRDefault="00EA2621">
            <w:pPr>
              <w:pStyle w:val="TableParagraph"/>
              <w:spacing w:before="30" w:line="249" w:lineRule="exact"/>
              <w:ind w:right="106"/>
              <w:rPr>
                <w:rFonts w:ascii="Calibri"/>
              </w:rPr>
            </w:pPr>
            <w:r>
              <w:rPr>
                <w:rFonts w:ascii="Calibri"/>
                <w:spacing w:val="-5"/>
              </w:rPr>
              <w:t>48</w:t>
            </w:r>
          </w:p>
        </w:tc>
        <w:tc>
          <w:tcPr>
            <w:tcW w:w="977" w:type="dxa"/>
            <w:tcBorders>
              <w:top w:val="dotted" w:sz="4" w:space="0" w:color="000000"/>
              <w:bottom w:val="dotted" w:sz="4" w:space="0" w:color="000000"/>
            </w:tcBorders>
          </w:tcPr>
          <w:p w14:paraId="3865E280" w14:textId="77777777" w:rsidR="004805C9" w:rsidRDefault="00EA2621">
            <w:pPr>
              <w:pStyle w:val="TableParagraph"/>
              <w:spacing w:before="30" w:line="249" w:lineRule="exact"/>
              <w:ind w:right="104"/>
              <w:rPr>
                <w:rFonts w:ascii="Calibri"/>
              </w:rPr>
            </w:pPr>
            <w:r>
              <w:rPr>
                <w:rFonts w:ascii="Calibri"/>
                <w:spacing w:val="-5"/>
              </w:rPr>
              <w:t>55</w:t>
            </w:r>
          </w:p>
        </w:tc>
        <w:tc>
          <w:tcPr>
            <w:tcW w:w="987" w:type="dxa"/>
            <w:tcBorders>
              <w:top w:val="dotted" w:sz="4" w:space="0" w:color="000000"/>
              <w:bottom w:val="dotted" w:sz="4" w:space="0" w:color="000000"/>
            </w:tcBorders>
          </w:tcPr>
          <w:p w14:paraId="37AF1933" w14:textId="77777777" w:rsidR="004805C9" w:rsidRDefault="00EA2621">
            <w:pPr>
              <w:pStyle w:val="TableParagraph"/>
              <w:spacing w:before="30" w:line="249" w:lineRule="exact"/>
              <w:ind w:right="106"/>
              <w:rPr>
                <w:rFonts w:ascii="Calibri"/>
              </w:rPr>
            </w:pPr>
            <w:r>
              <w:rPr>
                <w:rFonts w:ascii="Calibri"/>
                <w:spacing w:val="-4"/>
              </w:rPr>
              <w:t>0.2%</w:t>
            </w:r>
          </w:p>
        </w:tc>
      </w:tr>
      <w:tr w:rsidR="004805C9" w14:paraId="584724B4" w14:textId="77777777">
        <w:trPr>
          <w:trHeight w:val="299"/>
        </w:trPr>
        <w:tc>
          <w:tcPr>
            <w:tcW w:w="5532" w:type="dxa"/>
            <w:tcBorders>
              <w:top w:val="dotted" w:sz="4" w:space="0" w:color="000000"/>
              <w:bottom w:val="dotted" w:sz="4" w:space="0" w:color="000000"/>
            </w:tcBorders>
          </w:tcPr>
          <w:p w14:paraId="1F0B4786" w14:textId="77777777" w:rsidR="004805C9" w:rsidRDefault="00EA2621">
            <w:pPr>
              <w:pStyle w:val="TableParagraph"/>
              <w:spacing w:before="30" w:line="249" w:lineRule="exact"/>
              <w:ind w:left="122"/>
              <w:jc w:val="left"/>
              <w:rPr>
                <w:rFonts w:ascii="Calibri" w:hAnsi="Calibri"/>
              </w:rPr>
            </w:pPr>
            <w:r>
              <w:rPr>
                <w:rFonts w:ascii="Calibri" w:hAnsi="Calibri"/>
              </w:rPr>
              <w:t>Order</w:t>
            </w:r>
            <w:r>
              <w:rPr>
                <w:rFonts w:ascii="Calibri" w:hAnsi="Calibri"/>
                <w:spacing w:val="-4"/>
              </w:rPr>
              <w:t xml:space="preserve"> </w:t>
            </w:r>
            <w:r>
              <w:rPr>
                <w:rFonts w:ascii="Calibri" w:hAnsi="Calibri"/>
              </w:rPr>
              <w:t>Nudibranchia</w:t>
            </w:r>
            <w:r>
              <w:rPr>
                <w:rFonts w:ascii="Calibri" w:hAnsi="Calibri"/>
                <w:spacing w:val="-3"/>
              </w:rPr>
              <w:t xml:space="preserve"> </w:t>
            </w:r>
            <w:r>
              <w:rPr>
                <w:rFonts w:ascii="Calibri" w:hAnsi="Calibri"/>
              </w:rPr>
              <w:t>–</w:t>
            </w:r>
            <w:r>
              <w:rPr>
                <w:rFonts w:ascii="Calibri" w:hAnsi="Calibri"/>
                <w:spacing w:val="-2"/>
              </w:rPr>
              <w:t xml:space="preserve"> undifferentiated</w:t>
            </w:r>
          </w:p>
        </w:tc>
        <w:tc>
          <w:tcPr>
            <w:tcW w:w="2630" w:type="dxa"/>
            <w:tcBorders>
              <w:top w:val="dotted" w:sz="4" w:space="0" w:color="000000"/>
              <w:bottom w:val="dotted" w:sz="4" w:space="0" w:color="000000"/>
            </w:tcBorders>
          </w:tcPr>
          <w:p w14:paraId="0EC3A691" w14:textId="77777777" w:rsidR="004805C9" w:rsidRDefault="00EA2621">
            <w:pPr>
              <w:pStyle w:val="TableParagraph"/>
              <w:spacing w:before="30" w:line="249" w:lineRule="exact"/>
              <w:ind w:left="106"/>
              <w:jc w:val="left"/>
              <w:rPr>
                <w:rFonts w:ascii="Calibri"/>
              </w:rPr>
            </w:pPr>
            <w:r>
              <w:rPr>
                <w:rFonts w:ascii="Calibri"/>
              </w:rPr>
              <w:t>General</w:t>
            </w:r>
            <w:r>
              <w:rPr>
                <w:rFonts w:ascii="Calibri"/>
                <w:spacing w:val="-1"/>
              </w:rPr>
              <w:t xml:space="preserve"> </w:t>
            </w:r>
            <w:r>
              <w:rPr>
                <w:rFonts w:ascii="Calibri"/>
                <w:spacing w:val="-2"/>
              </w:rPr>
              <w:t>Nudibranchs</w:t>
            </w:r>
          </w:p>
        </w:tc>
        <w:tc>
          <w:tcPr>
            <w:tcW w:w="836" w:type="dxa"/>
            <w:tcBorders>
              <w:top w:val="dotted" w:sz="4" w:space="0" w:color="000000"/>
              <w:bottom w:val="dotted" w:sz="4" w:space="0" w:color="000000"/>
            </w:tcBorders>
          </w:tcPr>
          <w:p w14:paraId="02D9B5B6" w14:textId="77777777" w:rsidR="004805C9" w:rsidRDefault="00EA2621">
            <w:pPr>
              <w:pStyle w:val="TableParagraph"/>
              <w:spacing w:before="30" w:line="249" w:lineRule="exact"/>
              <w:ind w:right="109"/>
              <w:rPr>
                <w:rFonts w:ascii="Calibri"/>
              </w:rPr>
            </w:pPr>
            <w:r>
              <w:rPr>
                <w:rFonts w:ascii="Calibri"/>
                <w:spacing w:val="-5"/>
              </w:rPr>
              <w:t>27</w:t>
            </w:r>
          </w:p>
        </w:tc>
        <w:tc>
          <w:tcPr>
            <w:tcW w:w="780" w:type="dxa"/>
            <w:tcBorders>
              <w:top w:val="dotted" w:sz="4" w:space="0" w:color="000000"/>
              <w:bottom w:val="dotted" w:sz="4" w:space="0" w:color="000000"/>
            </w:tcBorders>
          </w:tcPr>
          <w:p w14:paraId="751CC0F5" w14:textId="77777777" w:rsidR="004805C9" w:rsidRDefault="00EA2621">
            <w:pPr>
              <w:pStyle w:val="TableParagraph"/>
              <w:spacing w:before="30" w:line="249" w:lineRule="exact"/>
              <w:ind w:right="110"/>
              <w:rPr>
                <w:rFonts w:ascii="Calibri"/>
              </w:rPr>
            </w:pPr>
            <w:r>
              <w:rPr>
                <w:rFonts w:ascii="Calibri"/>
                <w:spacing w:val="-5"/>
              </w:rPr>
              <w:t>167</w:t>
            </w:r>
          </w:p>
        </w:tc>
        <w:tc>
          <w:tcPr>
            <w:tcW w:w="781" w:type="dxa"/>
            <w:tcBorders>
              <w:top w:val="dotted" w:sz="4" w:space="0" w:color="000000"/>
              <w:bottom w:val="dotted" w:sz="4" w:space="0" w:color="000000"/>
            </w:tcBorders>
          </w:tcPr>
          <w:p w14:paraId="6B237FE6" w14:textId="77777777" w:rsidR="004805C9" w:rsidRDefault="00EA2621">
            <w:pPr>
              <w:pStyle w:val="TableParagraph"/>
              <w:spacing w:before="30" w:line="249" w:lineRule="exact"/>
              <w:ind w:right="110"/>
              <w:rPr>
                <w:rFonts w:ascii="Calibri"/>
              </w:rPr>
            </w:pPr>
            <w:r>
              <w:rPr>
                <w:rFonts w:ascii="Calibri"/>
                <w:spacing w:val="-5"/>
              </w:rPr>
              <w:t>28</w:t>
            </w:r>
          </w:p>
        </w:tc>
        <w:tc>
          <w:tcPr>
            <w:tcW w:w="781" w:type="dxa"/>
            <w:tcBorders>
              <w:top w:val="dotted" w:sz="4" w:space="0" w:color="000000"/>
              <w:bottom w:val="dotted" w:sz="4" w:space="0" w:color="000000"/>
            </w:tcBorders>
          </w:tcPr>
          <w:p w14:paraId="4BEE85ED" w14:textId="77777777" w:rsidR="004805C9" w:rsidRDefault="00EA2621">
            <w:pPr>
              <w:pStyle w:val="TableParagraph"/>
              <w:spacing w:before="30" w:line="249" w:lineRule="exact"/>
              <w:ind w:right="109"/>
              <w:rPr>
                <w:rFonts w:ascii="Calibri"/>
              </w:rPr>
            </w:pPr>
            <w:r>
              <w:rPr>
                <w:rFonts w:ascii="Calibri"/>
                <w:spacing w:val="-5"/>
              </w:rPr>
              <w:t>10</w:t>
            </w:r>
          </w:p>
        </w:tc>
        <w:tc>
          <w:tcPr>
            <w:tcW w:w="778" w:type="dxa"/>
            <w:tcBorders>
              <w:top w:val="dotted" w:sz="4" w:space="0" w:color="000000"/>
              <w:bottom w:val="dotted" w:sz="4" w:space="0" w:color="000000"/>
            </w:tcBorders>
          </w:tcPr>
          <w:p w14:paraId="1894BA2E" w14:textId="77777777" w:rsidR="004805C9" w:rsidRDefault="00EA2621">
            <w:pPr>
              <w:pStyle w:val="TableParagraph"/>
              <w:spacing w:before="30" w:line="249" w:lineRule="exact"/>
              <w:ind w:right="107"/>
              <w:rPr>
                <w:rFonts w:ascii="Calibri"/>
              </w:rPr>
            </w:pPr>
            <w:r>
              <w:rPr>
                <w:rFonts w:ascii="Calibri"/>
              </w:rPr>
              <w:t>0</w:t>
            </w:r>
          </w:p>
        </w:tc>
        <w:tc>
          <w:tcPr>
            <w:tcW w:w="977" w:type="dxa"/>
            <w:tcBorders>
              <w:top w:val="dotted" w:sz="4" w:space="0" w:color="000000"/>
              <w:bottom w:val="dotted" w:sz="4" w:space="0" w:color="000000"/>
            </w:tcBorders>
          </w:tcPr>
          <w:p w14:paraId="1CB72B77" w14:textId="77777777" w:rsidR="004805C9" w:rsidRDefault="00EA2621">
            <w:pPr>
              <w:pStyle w:val="TableParagraph"/>
              <w:spacing w:before="30" w:line="249" w:lineRule="exact"/>
              <w:ind w:right="104"/>
              <w:rPr>
                <w:rFonts w:ascii="Calibri"/>
              </w:rPr>
            </w:pPr>
            <w:r>
              <w:rPr>
                <w:rFonts w:ascii="Calibri"/>
                <w:spacing w:val="-5"/>
              </w:rPr>
              <w:t>46</w:t>
            </w:r>
          </w:p>
        </w:tc>
        <w:tc>
          <w:tcPr>
            <w:tcW w:w="987" w:type="dxa"/>
            <w:tcBorders>
              <w:top w:val="dotted" w:sz="4" w:space="0" w:color="000000"/>
              <w:bottom w:val="dotted" w:sz="4" w:space="0" w:color="000000"/>
            </w:tcBorders>
          </w:tcPr>
          <w:p w14:paraId="3A0B22E9" w14:textId="77777777" w:rsidR="004805C9" w:rsidRDefault="00EA2621">
            <w:pPr>
              <w:pStyle w:val="TableParagraph"/>
              <w:spacing w:before="30" w:line="249" w:lineRule="exact"/>
              <w:ind w:right="106"/>
              <w:rPr>
                <w:rFonts w:ascii="Calibri"/>
              </w:rPr>
            </w:pPr>
            <w:r>
              <w:rPr>
                <w:rFonts w:ascii="Calibri"/>
                <w:spacing w:val="-4"/>
              </w:rPr>
              <w:t>0.2%</w:t>
            </w:r>
          </w:p>
        </w:tc>
      </w:tr>
      <w:tr w:rsidR="004805C9" w14:paraId="070A1B07" w14:textId="77777777">
        <w:trPr>
          <w:trHeight w:val="299"/>
        </w:trPr>
        <w:tc>
          <w:tcPr>
            <w:tcW w:w="5532" w:type="dxa"/>
            <w:tcBorders>
              <w:top w:val="dotted" w:sz="4" w:space="0" w:color="000000"/>
              <w:bottom w:val="dotted" w:sz="4" w:space="0" w:color="000000"/>
            </w:tcBorders>
          </w:tcPr>
          <w:p w14:paraId="3C57E1FC" w14:textId="77777777" w:rsidR="004805C9" w:rsidRDefault="00EA2621">
            <w:pPr>
              <w:pStyle w:val="TableParagraph"/>
              <w:spacing w:before="30" w:line="249" w:lineRule="exact"/>
              <w:ind w:left="122"/>
              <w:jc w:val="left"/>
              <w:rPr>
                <w:rFonts w:ascii="Calibri" w:hAnsi="Calibri"/>
              </w:rPr>
            </w:pPr>
            <w:r>
              <w:rPr>
                <w:rFonts w:ascii="Calibri" w:hAnsi="Calibri"/>
              </w:rPr>
              <w:t>Chromodorididae</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spacing w:val="-2"/>
              </w:rPr>
              <w:t>undifferentiated</w:t>
            </w:r>
          </w:p>
        </w:tc>
        <w:tc>
          <w:tcPr>
            <w:tcW w:w="2630" w:type="dxa"/>
            <w:tcBorders>
              <w:top w:val="dotted" w:sz="4" w:space="0" w:color="000000"/>
              <w:bottom w:val="dotted" w:sz="4" w:space="0" w:color="000000"/>
            </w:tcBorders>
          </w:tcPr>
          <w:p w14:paraId="12855D29" w14:textId="77777777" w:rsidR="004805C9" w:rsidRDefault="00EA2621">
            <w:pPr>
              <w:pStyle w:val="TableParagraph"/>
              <w:spacing w:before="30" w:line="249" w:lineRule="exact"/>
              <w:ind w:left="106"/>
              <w:jc w:val="left"/>
              <w:rPr>
                <w:rFonts w:ascii="Calibri"/>
              </w:rPr>
            </w:pPr>
            <w:r>
              <w:rPr>
                <w:rFonts w:ascii="Calibri"/>
                <w:spacing w:val="-2"/>
              </w:rPr>
              <w:t>Nudibranch</w:t>
            </w:r>
          </w:p>
        </w:tc>
        <w:tc>
          <w:tcPr>
            <w:tcW w:w="836" w:type="dxa"/>
            <w:tcBorders>
              <w:top w:val="dotted" w:sz="4" w:space="0" w:color="000000"/>
              <w:bottom w:val="dotted" w:sz="4" w:space="0" w:color="000000"/>
            </w:tcBorders>
          </w:tcPr>
          <w:p w14:paraId="2153B4DB" w14:textId="77777777" w:rsidR="004805C9" w:rsidRDefault="00EA2621">
            <w:pPr>
              <w:pStyle w:val="TableParagraph"/>
              <w:spacing w:before="30" w:line="249" w:lineRule="exact"/>
              <w:ind w:right="109"/>
              <w:rPr>
                <w:rFonts w:ascii="Calibri"/>
              </w:rPr>
            </w:pPr>
            <w:r>
              <w:rPr>
                <w:rFonts w:ascii="Calibri"/>
                <w:spacing w:val="-5"/>
              </w:rPr>
              <w:t>29</w:t>
            </w:r>
          </w:p>
        </w:tc>
        <w:tc>
          <w:tcPr>
            <w:tcW w:w="780" w:type="dxa"/>
            <w:tcBorders>
              <w:top w:val="dotted" w:sz="4" w:space="0" w:color="000000"/>
              <w:bottom w:val="dotted" w:sz="4" w:space="0" w:color="000000"/>
            </w:tcBorders>
          </w:tcPr>
          <w:p w14:paraId="234DE990" w14:textId="77777777" w:rsidR="004805C9" w:rsidRDefault="00EA2621">
            <w:pPr>
              <w:pStyle w:val="TableParagraph"/>
              <w:spacing w:before="30" w:line="249" w:lineRule="exact"/>
              <w:ind w:right="110"/>
              <w:rPr>
                <w:rFonts w:ascii="Calibri"/>
              </w:rPr>
            </w:pPr>
            <w:r>
              <w:rPr>
                <w:rFonts w:ascii="Calibri"/>
                <w:spacing w:val="-5"/>
              </w:rPr>
              <w:t>147</w:t>
            </w:r>
          </w:p>
        </w:tc>
        <w:tc>
          <w:tcPr>
            <w:tcW w:w="781" w:type="dxa"/>
            <w:tcBorders>
              <w:top w:val="dotted" w:sz="4" w:space="0" w:color="000000"/>
              <w:bottom w:val="dotted" w:sz="4" w:space="0" w:color="000000"/>
            </w:tcBorders>
          </w:tcPr>
          <w:p w14:paraId="7F05EF08" w14:textId="77777777" w:rsidR="004805C9" w:rsidRDefault="00EA2621">
            <w:pPr>
              <w:pStyle w:val="TableParagraph"/>
              <w:spacing w:before="30" w:line="249" w:lineRule="exact"/>
              <w:ind w:right="110"/>
              <w:rPr>
                <w:rFonts w:ascii="Calibri"/>
              </w:rPr>
            </w:pPr>
            <w:r>
              <w:rPr>
                <w:rFonts w:ascii="Calibri"/>
                <w:spacing w:val="-5"/>
              </w:rPr>
              <w:t>25</w:t>
            </w:r>
          </w:p>
        </w:tc>
        <w:tc>
          <w:tcPr>
            <w:tcW w:w="781" w:type="dxa"/>
            <w:tcBorders>
              <w:top w:val="dotted" w:sz="4" w:space="0" w:color="000000"/>
              <w:bottom w:val="dotted" w:sz="4" w:space="0" w:color="000000"/>
            </w:tcBorders>
          </w:tcPr>
          <w:p w14:paraId="21B00F2D" w14:textId="77777777" w:rsidR="004805C9" w:rsidRDefault="00EA2621">
            <w:pPr>
              <w:pStyle w:val="TableParagraph"/>
              <w:spacing w:before="30" w:line="249" w:lineRule="exact"/>
              <w:ind w:right="109"/>
              <w:rPr>
                <w:rFonts w:ascii="Calibri"/>
              </w:rPr>
            </w:pPr>
            <w:r>
              <w:rPr>
                <w:rFonts w:ascii="Calibri"/>
                <w:spacing w:val="-5"/>
              </w:rPr>
              <w:t>15</w:t>
            </w:r>
          </w:p>
        </w:tc>
        <w:tc>
          <w:tcPr>
            <w:tcW w:w="778" w:type="dxa"/>
            <w:tcBorders>
              <w:top w:val="dotted" w:sz="4" w:space="0" w:color="000000"/>
              <w:bottom w:val="dotted" w:sz="4" w:space="0" w:color="000000"/>
            </w:tcBorders>
          </w:tcPr>
          <w:p w14:paraId="7A430231" w14:textId="77777777" w:rsidR="004805C9" w:rsidRDefault="00EA2621">
            <w:pPr>
              <w:pStyle w:val="TableParagraph"/>
              <w:spacing w:before="30" w:line="249" w:lineRule="exact"/>
              <w:ind w:right="107"/>
              <w:rPr>
                <w:rFonts w:ascii="Calibri"/>
              </w:rPr>
            </w:pPr>
            <w:r>
              <w:rPr>
                <w:rFonts w:ascii="Calibri"/>
              </w:rPr>
              <w:t>0</w:t>
            </w:r>
          </w:p>
        </w:tc>
        <w:tc>
          <w:tcPr>
            <w:tcW w:w="977" w:type="dxa"/>
            <w:tcBorders>
              <w:top w:val="dotted" w:sz="4" w:space="0" w:color="000000"/>
              <w:bottom w:val="dotted" w:sz="4" w:space="0" w:color="000000"/>
            </w:tcBorders>
          </w:tcPr>
          <w:p w14:paraId="77B811A0" w14:textId="77777777" w:rsidR="004805C9" w:rsidRDefault="00EA2621">
            <w:pPr>
              <w:pStyle w:val="TableParagraph"/>
              <w:spacing w:before="30" w:line="249" w:lineRule="exact"/>
              <w:ind w:right="104"/>
              <w:rPr>
                <w:rFonts w:ascii="Calibri"/>
              </w:rPr>
            </w:pPr>
            <w:r>
              <w:rPr>
                <w:rFonts w:ascii="Calibri"/>
                <w:spacing w:val="-5"/>
              </w:rPr>
              <w:t>43</w:t>
            </w:r>
          </w:p>
        </w:tc>
        <w:tc>
          <w:tcPr>
            <w:tcW w:w="987" w:type="dxa"/>
            <w:tcBorders>
              <w:top w:val="dotted" w:sz="4" w:space="0" w:color="000000"/>
              <w:bottom w:val="dotted" w:sz="4" w:space="0" w:color="000000"/>
            </w:tcBorders>
          </w:tcPr>
          <w:p w14:paraId="6B8922D4" w14:textId="77777777" w:rsidR="004805C9" w:rsidRDefault="00EA2621">
            <w:pPr>
              <w:pStyle w:val="TableParagraph"/>
              <w:spacing w:before="30" w:line="249" w:lineRule="exact"/>
              <w:ind w:right="106"/>
              <w:rPr>
                <w:rFonts w:ascii="Calibri"/>
              </w:rPr>
            </w:pPr>
            <w:r>
              <w:rPr>
                <w:rFonts w:ascii="Calibri"/>
                <w:spacing w:val="-4"/>
              </w:rPr>
              <w:t>0.1%</w:t>
            </w:r>
          </w:p>
        </w:tc>
      </w:tr>
      <w:tr w:rsidR="004805C9" w14:paraId="03E5356C" w14:textId="77777777">
        <w:trPr>
          <w:trHeight w:val="299"/>
        </w:trPr>
        <w:tc>
          <w:tcPr>
            <w:tcW w:w="5532" w:type="dxa"/>
            <w:tcBorders>
              <w:top w:val="dotted" w:sz="4" w:space="0" w:color="000000"/>
              <w:bottom w:val="dotted" w:sz="4" w:space="0" w:color="000000"/>
            </w:tcBorders>
          </w:tcPr>
          <w:p w14:paraId="29BB8056" w14:textId="77777777" w:rsidR="004805C9" w:rsidRDefault="00EA2621">
            <w:pPr>
              <w:pStyle w:val="TableParagraph"/>
              <w:spacing w:before="30" w:line="249" w:lineRule="exact"/>
              <w:ind w:left="122"/>
              <w:jc w:val="left"/>
              <w:rPr>
                <w:rFonts w:ascii="Calibri"/>
                <w:i/>
              </w:rPr>
            </w:pPr>
            <w:r>
              <w:rPr>
                <w:rFonts w:ascii="Calibri"/>
                <w:i/>
              </w:rPr>
              <w:t>Dolabella</w:t>
            </w:r>
            <w:r>
              <w:rPr>
                <w:rFonts w:ascii="Calibri"/>
                <w:i/>
                <w:spacing w:val="-6"/>
              </w:rPr>
              <w:t xml:space="preserve"> </w:t>
            </w:r>
            <w:r>
              <w:rPr>
                <w:rFonts w:ascii="Calibri"/>
                <w:i/>
                <w:spacing w:val="-2"/>
              </w:rPr>
              <w:t>auricularia</w:t>
            </w:r>
          </w:p>
        </w:tc>
        <w:tc>
          <w:tcPr>
            <w:tcW w:w="2630" w:type="dxa"/>
            <w:tcBorders>
              <w:top w:val="dotted" w:sz="4" w:space="0" w:color="000000"/>
              <w:bottom w:val="dotted" w:sz="4" w:space="0" w:color="000000"/>
            </w:tcBorders>
          </w:tcPr>
          <w:p w14:paraId="19371DD7" w14:textId="77777777" w:rsidR="004805C9" w:rsidRDefault="00EA2621">
            <w:pPr>
              <w:pStyle w:val="TableParagraph"/>
              <w:spacing w:before="30" w:line="249" w:lineRule="exact"/>
              <w:ind w:left="106"/>
              <w:jc w:val="left"/>
              <w:rPr>
                <w:rFonts w:ascii="Calibri"/>
              </w:rPr>
            </w:pPr>
            <w:r>
              <w:rPr>
                <w:rFonts w:ascii="Calibri"/>
              </w:rPr>
              <w:t>Green</w:t>
            </w:r>
            <w:r>
              <w:rPr>
                <w:rFonts w:ascii="Calibri"/>
                <w:spacing w:val="-2"/>
              </w:rPr>
              <w:t xml:space="preserve"> </w:t>
            </w:r>
            <w:r>
              <w:rPr>
                <w:rFonts w:ascii="Calibri"/>
              </w:rPr>
              <w:t>Sea</w:t>
            </w:r>
            <w:r>
              <w:rPr>
                <w:rFonts w:ascii="Calibri"/>
                <w:spacing w:val="-3"/>
              </w:rPr>
              <w:t xml:space="preserve"> </w:t>
            </w:r>
            <w:r>
              <w:rPr>
                <w:rFonts w:ascii="Calibri"/>
                <w:spacing w:val="-4"/>
              </w:rPr>
              <w:t>Hare</w:t>
            </w:r>
          </w:p>
        </w:tc>
        <w:tc>
          <w:tcPr>
            <w:tcW w:w="836" w:type="dxa"/>
            <w:tcBorders>
              <w:top w:val="dotted" w:sz="4" w:space="0" w:color="000000"/>
              <w:bottom w:val="dotted" w:sz="4" w:space="0" w:color="000000"/>
            </w:tcBorders>
          </w:tcPr>
          <w:p w14:paraId="7280763A" w14:textId="77777777" w:rsidR="004805C9" w:rsidRDefault="00EA2621">
            <w:pPr>
              <w:pStyle w:val="TableParagraph"/>
              <w:spacing w:before="30" w:line="249" w:lineRule="exact"/>
              <w:ind w:right="110"/>
              <w:rPr>
                <w:rFonts w:ascii="Calibri"/>
              </w:rPr>
            </w:pPr>
            <w:r>
              <w:rPr>
                <w:rFonts w:ascii="Calibri"/>
              </w:rPr>
              <w:t>1</w:t>
            </w:r>
          </w:p>
        </w:tc>
        <w:tc>
          <w:tcPr>
            <w:tcW w:w="780" w:type="dxa"/>
            <w:tcBorders>
              <w:top w:val="dotted" w:sz="4" w:space="0" w:color="000000"/>
              <w:bottom w:val="dotted" w:sz="4" w:space="0" w:color="000000"/>
            </w:tcBorders>
          </w:tcPr>
          <w:p w14:paraId="454486F5" w14:textId="77777777" w:rsidR="004805C9" w:rsidRDefault="00EA2621">
            <w:pPr>
              <w:pStyle w:val="TableParagraph"/>
              <w:spacing w:before="30" w:line="249" w:lineRule="exact"/>
              <w:ind w:right="109"/>
              <w:rPr>
                <w:rFonts w:ascii="Calibri"/>
              </w:rPr>
            </w:pPr>
            <w:r>
              <w:rPr>
                <w:rFonts w:ascii="Calibri"/>
                <w:spacing w:val="-5"/>
              </w:rPr>
              <w:t>88</w:t>
            </w:r>
          </w:p>
        </w:tc>
        <w:tc>
          <w:tcPr>
            <w:tcW w:w="781" w:type="dxa"/>
            <w:tcBorders>
              <w:top w:val="dotted" w:sz="4" w:space="0" w:color="000000"/>
              <w:bottom w:val="dotted" w:sz="4" w:space="0" w:color="000000"/>
            </w:tcBorders>
          </w:tcPr>
          <w:p w14:paraId="70FA3074" w14:textId="77777777" w:rsidR="004805C9" w:rsidRDefault="00EA2621">
            <w:pPr>
              <w:pStyle w:val="TableParagraph"/>
              <w:spacing w:before="30" w:line="249" w:lineRule="exact"/>
              <w:ind w:right="110"/>
              <w:rPr>
                <w:rFonts w:ascii="Calibri"/>
              </w:rPr>
            </w:pPr>
            <w:r>
              <w:rPr>
                <w:rFonts w:ascii="Calibri"/>
                <w:spacing w:val="-5"/>
              </w:rPr>
              <w:t>40</w:t>
            </w:r>
          </w:p>
        </w:tc>
        <w:tc>
          <w:tcPr>
            <w:tcW w:w="781" w:type="dxa"/>
            <w:tcBorders>
              <w:top w:val="dotted" w:sz="4" w:space="0" w:color="000000"/>
              <w:bottom w:val="dotted" w:sz="4" w:space="0" w:color="000000"/>
            </w:tcBorders>
          </w:tcPr>
          <w:p w14:paraId="4921CEF9" w14:textId="77777777" w:rsidR="004805C9" w:rsidRDefault="00EA2621">
            <w:pPr>
              <w:pStyle w:val="TableParagraph"/>
              <w:spacing w:before="30" w:line="249" w:lineRule="exact"/>
              <w:ind w:right="109"/>
              <w:rPr>
                <w:rFonts w:ascii="Calibri"/>
              </w:rPr>
            </w:pPr>
            <w:r>
              <w:rPr>
                <w:rFonts w:ascii="Calibri"/>
                <w:spacing w:val="-5"/>
              </w:rPr>
              <w:t>18</w:t>
            </w:r>
          </w:p>
        </w:tc>
        <w:tc>
          <w:tcPr>
            <w:tcW w:w="778" w:type="dxa"/>
            <w:tcBorders>
              <w:top w:val="dotted" w:sz="4" w:space="0" w:color="000000"/>
              <w:bottom w:val="dotted" w:sz="4" w:space="0" w:color="000000"/>
            </w:tcBorders>
          </w:tcPr>
          <w:p w14:paraId="310DF19D" w14:textId="77777777" w:rsidR="004805C9" w:rsidRDefault="00EA2621">
            <w:pPr>
              <w:pStyle w:val="TableParagraph"/>
              <w:spacing w:before="30" w:line="249" w:lineRule="exact"/>
              <w:ind w:right="107"/>
              <w:rPr>
                <w:rFonts w:ascii="Calibri"/>
              </w:rPr>
            </w:pPr>
            <w:r>
              <w:rPr>
                <w:rFonts w:ascii="Calibri"/>
              </w:rPr>
              <w:t>7</w:t>
            </w:r>
          </w:p>
        </w:tc>
        <w:tc>
          <w:tcPr>
            <w:tcW w:w="977" w:type="dxa"/>
            <w:tcBorders>
              <w:top w:val="dotted" w:sz="4" w:space="0" w:color="000000"/>
              <w:bottom w:val="dotted" w:sz="4" w:space="0" w:color="000000"/>
            </w:tcBorders>
          </w:tcPr>
          <w:p w14:paraId="7EFACEA0" w14:textId="77777777" w:rsidR="004805C9" w:rsidRDefault="00EA2621">
            <w:pPr>
              <w:pStyle w:val="TableParagraph"/>
              <w:spacing w:before="30" w:line="249" w:lineRule="exact"/>
              <w:ind w:right="104"/>
              <w:rPr>
                <w:rFonts w:ascii="Calibri"/>
              </w:rPr>
            </w:pPr>
            <w:r>
              <w:rPr>
                <w:rFonts w:ascii="Calibri"/>
                <w:spacing w:val="-5"/>
              </w:rPr>
              <w:t>31</w:t>
            </w:r>
          </w:p>
        </w:tc>
        <w:tc>
          <w:tcPr>
            <w:tcW w:w="987" w:type="dxa"/>
            <w:tcBorders>
              <w:top w:val="dotted" w:sz="4" w:space="0" w:color="000000"/>
              <w:bottom w:val="dotted" w:sz="4" w:space="0" w:color="000000"/>
            </w:tcBorders>
          </w:tcPr>
          <w:p w14:paraId="76D5D1F9" w14:textId="77777777" w:rsidR="004805C9" w:rsidRDefault="00EA2621">
            <w:pPr>
              <w:pStyle w:val="TableParagraph"/>
              <w:spacing w:before="30" w:line="249" w:lineRule="exact"/>
              <w:ind w:right="106"/>
              <w:rPr>
                <w:rFonts w:ascii="Calibri"/>
              </w:rPr>
            </w:pPr>
            <w:r>
              <w:rPr>
                <w:rFonts w:ascii="Calibri"/>
                <w:spacing w:val="-4"/>
              </w:rPr>
              <w:t>0.1%</w:t>
            </w:r>
          </w:p>
        </w:tc>
      </w:tr>
      <w:tr w:rsidR="004805C9" w14:paraId="46548DF4" w14:textId="77777777">
        <w:trPr>
          <w:trHeight w:val="301"/>
        </w:trPr>
        <w:tc>
          <w:tcPr>
            <w:tcW w:w="5532" w:type="dxa"/>
            <w:tcBorders>
              <w:top w:val="dotted" w:sz="4" w:space="0" w:color="000000"/>
              <w:bottom w:val="dotted" w:sz="4" w:space="0" w:color="000000"/>
            </w:tcBorders>
          </w:tcPr>
          <w:p w14:paraId="0B3F1C5F" w14:textId="77777777" w:rsidR="004805C9" w:rsidRDefault="00EA2621">
            <w:pPr>
              <w:pStyle w:val="TableParagraph"/>
              <w:spacing w:before="32" w:line="249" w:lineRule="exact"/>
              <w:ind w:left="122"/>
              <w:jc w:val="left"/>
              <w:rPr>
                <w:rFonts w:ascii="Calibri"/>
                <w:i/>
              </w:rPr>
            </w:pPr>
            <w:r>
              <w:rPr>
                <w:rFonts w:ascii="Calibri"/>
                <w:i/>
              </w:rPr>
              <w:t>Ceratosoma</w:t>
            </w:r>
            <w:r>
              <w:rPr>
                <w:rFonts w:ascii="Calibri"/>
                <w:i/>
                <w:spacing w:val="-6"/>
              </w:rPr>
              <w:t xml:space="preserve"> </w:t>
            </w:r>
            <w:r>
              <w:rPr>
                <w:rFonts w:ascii="Calibri"/>
                <w:i/>
                <w:spacing w:val="-2"/>
              </w:rPr>
              <w:t>trilobatum</w:t>
            </w:r>
          </w:p>
        </w:tc>
        <w:tc>
          <w:tcPr>
            <w:tcW w:w="2630" w:type="dxa"/>
            <w:tcBorders>
              <w:top w:val="dotted" w:sz="4" w:space="0" w:color="000000"/>
              <w:bottom w:val="dotted" w:sz="4" w:space="0" w:color="000000"/>
            </w:tcBorders>
          </w:tcPr>
          <w:p w14:paraId="0F301B77" w14:textId="77777777" w:rsidR="004805C9" w:rsidRDefault="00EA2621">
            <w:pPr>
              <w:pStyle w:val="TableParagraph"/>
              <w:spacing w:before="32" w:line="249" w:lineRule="exact"/>
              <w:ind w:left="106"/>
              <w:jc w:val="left"/>
              <w:rPr>
                <w:rFonts w:ascii="Calibri"/>
              </w:rPr>
            </w:pPr>
            <w:r>
              <w:rPr>
                <w:rFonts w:ascii="Calibri"/>
              </w:rPr>
              <w:t>Orange</w:t>
            </w:r>
            <w:r>
              <w:rPr>
                <w:rFonts w:ascii="Calibri"/>
                <w:spacing w:val="-4"/>
              </w:rPr>
              <w:t xml:space="preserve"> </w:t>
            </w:r>
            <w:r>
              <w:rPr>
                <w:rFonts w:ascii="Calibri"/>
                <w:spacing w:val="-2"/>
              </w:rPr>
              <w:t>Nudibranch</w:t>
            </w:r>
          </w:p>
        </w:tc>
        <w:tc>
          <w:tcPr>
            <w:tcW w:w="836" w:type="dxa"/>
            <w:tcBorders>
              <w:top w:val="dotted" w:sz="4" w:space="0" w:color="000000"/>
              <w:bottom w:val="dotted" w:sz="4" w:space="0" w:color="000000"/>
            </w:tcBorders>
          </w:tcPr>
          <w:p w14:paraId="439A6B7D" w14:textId="77777777" w:rsidR="004805C9" w:rsidRDefault="00EA2621">
            <w:pPr>
              <w:pStyle w:val="TableParagraph"/>
              <w:spacing w:before="32"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161A6A49" w14:textId="77777777" w:rsidR="004805C9" w:rsidRDefault="00EA2621">
            <w:pPr>
              <w:pStyle w:val="TableParagraph"/>
              <w:spacing w:before="32" w:line="249" w:lineRule="exact"/>
              <w:ind w:right="110"/>
              <w:rPr>
                <w:rFonts w:ascii="Calibri"/>
              </w:rPr>
            </w:pPr>
            <w:r>
              <w:rPr>
                <w:rFonts w:ascii="Calibri"/>
              </w:rPr>
              <w:t>0</w:t>
            </w:r>
          </w:p>
        </w:tc>
        <w:tc>
          <w:tcPr>
            <w:tcW w:w="781" w:type="dxa"/>
            <w:tcBorders>
              <w:top w:val="dotted" w:sz="4" w:space="0" w:color="000000"/>
              <w:bottom w:val="dotted" w:sz="4" w:space="0" w:color="000000"/>
            </w:tcBorders>
          </w:tcPr>
          <w:p w14:paraId="0E6C3E20" w14:textId="77777777" w:rsidR="004805C9" w:rsidRDefault="00EA2621">
            <w:pPr>
              <w:pStyle w:val="TableParagraph"/>
              <w:spacing w:before="32" w:line="249" w:lineRule="exact"/>
              <w:ind w:right="111"/>
              <w:rPr>
                <w:rFonts w:ascii="Calibri"/>
              </w:rPr>
            </w:pPr>
            <w:r>
              <w:rPr>
                <w:rFonts w:ascii="Calibri"/>
              </w:rPr>
              <w:t>0</w:t>
            </w:r>
          </w:p>
        </w:tc>
        <w:tc>
          <w:tcPr>
            <w:tcW w:w="781" w:type="dxa"/>
            <w:tcBorders>
              <w:top w:val="dotted" w:sz="4" w:space="0" w:color="000000"/>
              <w:bottom w:val="dotted" w:sz="4" w:space="0" w:color="000000"/>
            </w:tcBorders>
          </w:tcPr>
          <w:p w14:paraId="69980FAA" w14:textId="77777777" w:rsidR="004805C9" w:rsidRDefault="00EA2621">
            <w:pPr>
              <w:pStyle w:val="TableParagraph"/>
              <w:spacing w:before="32" w:line="249" w:lineRule="exact"/>
              <w:ind w:right="110"/>
              <w:rPr>
                <w:rFonts w:ascii="Calibri"/>
              </w:rPr>
            </w:pPr>
            <w:r>
              <w:rPr>
                <w:rFonts w:ascii="Calibri"/>
                <w:spacing w:val="-5"/>
              </w:rPr>
              <w:t>118</w:t>
            </w:r>
          </w:p>
        </w:tc>
        <w:tc>
          <w:tcPr>
            <w:tcW w:w="778" w:type="dxa"/>
            <w:tcBorders>
              <w:top w:val="dotted" w:sz="4" w:space="0" w:color="000000"/>
              <w:bottom w:val="dotted" w:sz="4" w:space="0" w:color="000000"/>
            </w:tcBorders>
          </w:tcPr>
          <w:p w14:paraId="099DD5E3" w14:textId="77777777" w:rsidR="004805C9" w:rsidRDefault="00EA2621">
            <w:pPr>
              <w:pStyle w:val="TableParagraph"/>
              <w:spacing w:before="32" w:line="249" w:lineRule="exact"/>
              <w:ind w:right="107"/>
              <w:rPr>
                <w:rFonts w:ascii="Calibri"/>
              </w:rPr>
            </w:pPr>
            <w:r>
              <w:rPr>
                <w:rFonts w:ascii="Calibri"/>
              </w:rPr>
              <w:t>0</w:t>
            </w:r>
          </w:p>
        </w:tc>
        <w:tc>
          <w:tcPr>
            <w:tcW w:w="977" w:type="dxa"/>
            <w:tcBorders>
              <w:top w:val="dotted" w:sz="4" w:space="0" w:color="000000"/>
              <w:bottom w:val="dotted" w:sz="4" w:space="0" w:color="000000"/>
            </w:tcBorders>
          </w:tcPr>
          <w:p w14:paraId="072312E0" w14:textId="77777777" w:rsidR="004805C9" w:rsidRDefault="00EA2621">
            <w:pPr>
              <w:pStyle w:val="TableParagraph"/>
              <w:spacing w:before="32" w:line="249" w:lineRule="exact"/>
              <w:ind w:right="104"/>
              <w:rPr>
                <w:rFonts w:ascii="Calibri"/>
              </w:rPr>
            </w:pPr>
            <w:r>
              <w:rPr>
                <w:rFonts w:ascii="Calibri"/>
                <w:spacing w:val="-5"/>
              </w:rPr>
              <w:t>24</w:t>
            </w:r>
          </w:p>
        </w:tc>
        <w:tc>
          <w:tcPr>
            <w:tcW w:w="987" w:type="dxa"/>
            <w:tcBorders>
              <w:top w:val="dotted" w:sz="4" w:space="0" w:color="000000"/>
              <w:bottom w:val="dotted" w:sz="4" w:space="0" w:color="000000"/>
            </w:tcBorders>
          </w:tcPr>
          <w:p w14:paraId="6797D1B2" w14:textId="77777777" w:rsidR="004805C9" w:rsidRDefault="00EA2621">
            <w:pPr>
              <w:pStyle w:val="TableParagraph"/>
              <w:spacing w:before="32" w:line="249" w:lineRule="exact"/>
              <w:ind w:right="106"/>
              <w:rPr>
                <w:rFonts w:ascii="Calibri"/>
              </w:rPr>
            </w:pPr>
            <w:r>
              <w:rPr>
                <w:rFonts w:ascii="Calibri"/>
                <w:spacing w:val="-4"/>
              </w:rPr>
              <w:t>0.1%</w:t>
            </w:r>
          </w:p>
        </w:tc>
      </w:tr>
      <w:tr w:rsidR="004805C9" w14:paraId="3EF0B049" w14:textId="77777777">
        <w:trPr>
          <w:trHeight w:val="299"/>
        </w:trPr>
        <w:tc>
          <w:tcPr>
            <w:tcW w:w="5532" w:type="dxa"/>
            <w:tcBorders>
              <w:top w:val="dotted" w:sz="4" w:space="0" w:color="000000"/>
              <w:bottom w:val="dotted" w:sz="4" w:space="0" w:color="000000"/>
            </w:tcBorders>
          </w:tcPr>
          <w:p w14:paraId="34D69FE2" w14:textId="77777777" w:rsidR="004805C9" w:rsidRDefault="00EA2621">
            <w:pPr>
              <w:pStyle w:val="TableParagraph"/>
              <w:spacing w:before="30" w:line="249" w:lineRule="exact"/>
              <w:ind w:left="122"/>
              <w:jc w:val="left"/>
              <w:rPr>
                <w:rFonts w:ascii="Calibri"/>
              </w:rPr>
            </w:pPr>
            <w:r>
              <w:rPr>
                <w:rFonts w:ascii="Calibri"/>
              </w:rPr>
              <w:t>Cypraeidae</w:t>
            </w:r>
            <w:r>
              <w:rPr>
                <w:rFonts w:ascii="Calibri"/>
                <w:spacing w:val="-7"/>
              </w:rPr>
              <w:t xml:space="preserve"> </w:t>
            </w:r>
            <w:r>
              <w:rPr>
                <w:rFonts w:ascii="Calibri"/>
              </w:rPr>
              <w:t>(excluding</w:t>
            </w:r>
            <w:r>
              <w:rPr>
                <w:rFonts w:ascii="Calibri"/>
                <w:spacing w:val="-5"/>
              </w:rPr>
              <w:t xml:space="preserve"> </w:t>
            </w:r>
            <w:r>
              <w:rPr>
                <w:rFonts w:ascii="Calibri"/>
              </w:rPr>
              <w:t>genus</w:t>
            </w:r>
            <w:r>
              <w:rPr>
                <w:rFonts w:ascii="Calibri"/>
                <w:spacing w:val="-3"/>
              </w:rPr>
              <w:t xml:space="preserve"> </w:t>
            </w:r>
            <w:r>
              <w:rPr>
                <w:rFonts w:ascii="Calibri"/>
                <w:i/>
                <w:spacing w:val="-2"/>
              </w:rPr>
              <w:t>Zoila</w:t>
            </w:r>
            <w:r>
              <w:rPr>
                <w:rFonts w:ascii="Calibri"/>
                <w:spacing w:val="-2"/>
              </w:rPr>
              <w:t>)</w:t>
            </w:r>
          </w:p>
        </w:tc>
        <w:tc>
          <w:tcPr>
            <w:tcW w:w="2630" w:type="dxa"/>
            <w:tcBorders>
              <w:top w:val="dotted" w:sz="4" w:space="0" w:color="000000"/>
              <w:bottom w:val="dotted" w:sz="4" w:space="0" w:color="000000"/>
            </w:tcBorders>
          </w:tcPr>
          <w:p w14:paraId="28C07D91" w14:textId="77777777" w:rsidR="004805C9" w:rsidRDefault="00EA2621">
            <w:pPr>
              <w:pStyle w:val="TableParagraph"/>
              <w:spacing w:before="30" w:line="249" w:lineRule="exact"/>
              <w:ind w:left="106"/>
              <w:jc w:val="left"/>
              <w:rPr>
                <w:rFonts w:ascii="Calibri"/>
              </w:rPr>
            </w:pPr>
            <w:r>
              <w:rPr>
                <w:rFonts w:ascii="Calibri"/>
              </w:rPr>
              <w:t>Cowrie</w:t>
            </w:r>
            <w:r>
              <w:rPr>
                <w:rFonts w:ascii="Calibri"/>
                <w:spacing w:val="-3"/>
              </w:rPr>
              <w:t xml:space="preserve"> </w:t>
            </w:r>
            <w:r>
              <w:rPr>
                <w:rFonts w:ascii="Calibri"/>
                <w:spacing w:val="-2"/>
              </w:rPr>
              <w:t>Shells</w:t>
            </w:r>
          </w:p>
        </w:tc>
        <w:tc>
          <w:tcPr>
            <w:tcW w:w="836" w:type="dxa"/>
            <w:tcBorders>
              <w:top w:val="dotted" w:sz="4" w:space="0" w:color="000000"/>
              <w:bottom w:val="dotted" w:sz="4" w:space="0" w:color="000000"/>
            </w:tcBorders>
          </w:tcPr>
          <w:p w14:paraId="7B9DDCB1" w14:textId="77777777" w:rsidR="004805C9" w:rsidRDefault="00EA2621">
            <w:pPr>
              <w:pStyle w:val="TableParagraph"/>
              <w:spacing w:before="30"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72287B44" w14:textId="77777777" w:rsidR="004805C9" w:rsidRDefault="00EA2621">
            <w:pPr>
              <w:pStyle w:val="TableParagraph"/>
              <w:spacing w:before="30" w:line="249" w:lineRule="exact"/>
              <w:ind w:right="110"/>
              <w:rPr>
                <w:rFonts w:ascii="Calibri"/>
              </w:rPr>
            </w:pPr>
            <w:r>
              <w:rPr>
                <w:rFonts w:ascii="Calibri"/>
                <w:spacing w:val="-5"/>
              </w:rPr>
              <w:t>100</w:t>
            </w:r>
          </w:p>
        </w:tc>
        <w:tc>
          <w:tcPr>
            <w:tcW w:w="781" w:type="dxa"/>
            <w:tcBorders>
              <w:top w:val="dotted" w:sz="4" w:space="0" w:color="000000"/>
              <w:bottom w:val="dotted" w:sz="4" w:space="0" w:color="000000"/>
            </w:tcBorders>
          </w:tcPr>
          <w:p w14:paraId="160DE168" w14:textId="77777777" w:rsidR="004805C9" w:rsidRDefault="00EA2621">
            <w:pPr>
              <w:pStyle w:val="TableParagraph"/>
              <w:spacing w:before="30" w:line="249" w:lineRule="exact"/>
              <w:ind w:right="111"/>
              <w:rPr>
                <w:rFonts w:ascii="Calibri"/>
              </w:rPr>
            </w:pPr>
            <w:r>
              <w:rPr>
                <w:rFonts w:ascii="Calibri"/>
              </w:rPr>
              <w:t>8</w:t>
            </w:r>
          </w:p>
        </w:tc>
        <w:tc>
          <w:tcPr>
            <w:tcW w:w="781" w:type="dxa"/>
            <w:tcBorders>
              <w:top w:val="dotted" w:sz="4" w:space="0" w:color="000000"/>
              <w:bottom w:val="dotted" w:sz="4" w:space="0" w:color="000000"/>
            </w:tcBorders>
          </w:tcPr>
          <w:p w14:paraId="2D8D1671" w14:textId="77777777" w:rsidR="004805C9" w:rsidRDefault="00EA2621">
            <w:pPr>
              <w:pStyle w:val="TableParagraph"/>
              <w:spacing w:before="30" w:line="249" w:lineRule="exact"/>
              <w:ind w:right="110"/>
              <w:rPr>
                <w:rFonts w:ascii="Calibri"/>
              </w:rPr>
            </w:pPr>
            <w:r>
              <w:rPr>
                <w:rFonts w:ascii="Calibri"/>
              </w:rPr>
              <w:t>0</w:t>
            </w:r>
          </w:p>
        </w:tc>
        <w:tc>
          <w:tcPr>
            <w:tcW w:w="778" w:type="dxa"/>
            <w:tcBorders>
              <w:top w:val="dotted" w:sz="4" w:space="0" w:color="000000"/>
              <w:bottom w:val="dotted" w:sz="4" w:space="0" w:color="000000"/>
            </w:tcBorders>
          </w:tcPr>
          <w:p w14:paraId="18A2C7B7" w14:textId="77777777" w:rsidR="004805C9" w:rsidRDefault="00EA2621">
            <w:pPr>
              <w:pStyle w:val="TableParagraph"/>
              <w:spacing w:before="30" w:line="249" w:lineRule="exact"/>
              <w:ind w:right="107"/>
              <w:rPr>
                <w:rFonts w:ascii="Calibri"/>
              </w:rPr>
            </w:pPr>
            <w:r>
              <w:rPr>
                <w:rFonts w:ascii="Calibri"/>
              </w:rPr>
              <w:t>0</w:t>
            </w:r>
          </w:p>
        </w:tc>
        <w:tc>
          <w:tcPr>
            <w:tcW w:w="977" w:type="dxa"/>
            <w:tcBorders>
              <w:top w:val="dotted" w:sz="4" w:space="0" w:color="000000"/>
              <w:bottom w:val="dotted" w:sz="4" w:space="0" w:color="000000"/>
            </w:tcBorders>
          </w:tcPr>
          <w:p w14:paraId="37D48914" w14:textId="77777777" w:rsidR="004805C9" w:rsidRDefault="00EA2621">
            <w:pPr>
              <w:pStyle w:val="TableParagraph"/>
              <w:spacing w:before="30" w:line="249" w:lineRule="exact"/>
              <w:ind w:right="104"/>
              <w:rPr>
                <w:rFonts w:ascii="Calibri"/>
              </w:rPr>
            </w:pPr>
            <w:r>
              <w:rPr>
                <w:rFonts w:ascii="Calibri"/>
                <w:spacing w:val="-5"/>
              </w:rPr>
              <w:t>22</w:t>
            </w:r>
          </w:p>
        </w:tc>
        <w:tc>
          <w:tcPr>
            <w:tcW w:w="987" w:type="dxa"/>
            <w:tcBorders>
              <w:top w:val="dotted" w:sz="4" w:space="0" w:color="000000"/>
              <w:bottom w:val="dotted" w:sz="4" w:space="0" w:color="000000"/>
            </w:tcBorders>
          </w:tcPr>
          <w:p w14:paraId="6F9B96AF" w14:textId="77777777" w:rsidR="004805C9" w:rsidRDefault="00EA2621">
            <w:pPr>
              <w:pStyle w:val="TableParagraph"/>
              <w:spacing w:before="30" w:line="249" w:lineRule="exact"/>
              <w:ind w:right="106"/>
              <w:rPr>
                <w:rFonts w:ascii="Calibri"/>
              </w:rPr>
            </w:pPr>
            <w:r>
              <w:rPr>
                <w:rFonts w:ascii="Calibri"/>
                <w:spacing w:val="-4"/>
              </w:rPr>
              <w:t>0.1%</w:t>
            </w:r>
          </w:p>
        </w:tc>
      </w:tr>
      <w:tr w:rsidR="004805C9" w14:paraId="5EC59851" w14:textId="77777777">
        <w:trPr>
          <w:trHeight w:val="300"/>
        </w:trPr>
        <w:tc>
          <w:tcPr>
            <w:tcW w:w="5532" w:type="dxa"/>
            <w:tcBorders>
              <w:top w:val="dotted" w:sz="4" w:space="0" w:color="000000"/>
              <w:bottom w:val="dotted" w:sz="4" w:space="0" w:color="000000"/>
            </w:tcBorders>
          </w:tcPr>
          <w:p w14:paraId="32A7ABF9" w14:textId="77777777" w:rsidR="004805C9" w:rsidRDefault="00EA2621">
            <w:pPr>
              <w:pStyle w:val="TableParagraph"/>
              <w:spacing w:before="31" w:line="249" w:lineRule="exact"/>
              <w:ind w:left="122"/>
              <w:jc w:val="left"/>
              <w:rPr>
                <w:rFonts w:ascii="Calibri" w:hAnsi="Calibri"/>
              </w:rPr>
            </w:pPr>
            <w:r>
              <w:rPr>
                <w:rFonts w:ascii="Calibri" w:hAnsi="Calibri"/>
              </w:rPr>
              <w:t>Aplysiidae</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spacing w:val="-2"/>
              </w:rPr>
              <w:t>undifferentiated</w:t>
            </w:r>
          </w:p>
        </w:tc>
        <w:tc>
          <w:tcPr>
            <w:tcW w:w="2630" w:type="dxa"/>
            <w:tcBorders>
              <w:top w:val="dotted" w:sz="4" w:space="0" w:color="000000"/>
              <w:bottom w:val="dotted" w:sz="4" w:space="0" w:color="000000"/>
            </w:tcBorders>
          </w:tcPr>
          <w:p w14:paraId="657D45EC" w14:textId="77777777" w:rsidR="004805C9" w:rsidRDefault="00EA2621">
            <w:pPr>
              <w:pStyle w:val="TableParagraph"/>
              <w:spacing w:before="31" w:line="249" w:lineRule="exact"/>
              <w:ind w:left="106"/>
              <w:jc w:val="left"/>
              <w:rPr>
                <w:rFonts w:ascii="Calibri"/>
              </w:rPr>
            </w:pPr>
            <w:r>
              <w:rPr>
                <w:rFonts w:ascii="Calibri"/>
              </w:rPr>
              <w:t>General</w:t>
            </w:r>
            <w:r>
              <w:rPr>
                <w:rFonts w:ascii="Calibri"/>
                <w:spacing w:val="-3"/>
              </w:rPr>
              <w:t xml:space="preserve"> </w:t>
            </w:r>
            <w:r>
              <w:rPr>
                <w:rFonts w:ascii="Calibri"/>
              </w:rPr>
              <w:t>Sea</w:t>
            </w:r>
            <w:r>
              <w:rPr>
                <w:rFonts w:ascii="Calibri"/>
                <w:spacing w:val="-3"/>
              </w:rPr>
              <w:t xml:space="preserve"> </w:t>
            </w:r>
            <w:r>
              <w:rPr>
                <w:rFonts w:ascii="Calibri"/>
                <w:spacing w:val="-4"/>
              </w:rPr>
              <w:t>Hare</w:t>
            </w:r>
          </w:p>
        </w:tc>
        <w:tc>
          <w:tcPr>
            <w:tcW w:w="836" w:type="dxa"/>
            <w:tcBorders>
              <w:top w:val="dotted" w:sz="4" w:space="0" w:color="000000"/>
              <w:bottom w:val="dotted" w:sz="4" w:space="0" w:color="000000"/>
            </w:tcBorders>
          </w:tcPr>
          <w:p w14:paraId="11F0601B" w14:textId="77777777" w:rsidR="004805C9" w:rsidRDefault="00EA2621">
            <w:pPr>
              <w:pStyle w:val="TableParagraph"/>
              <w:spacing w:before="31"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4DA39877" w14:textId="77777777" w:rsidR="004805C9" w:rsidRDefault="00EA2621">
            <w:pPr>
              <w:pStyle w:val="TableParagraph"/>
              <w:spacing w:before="31" w:line="249" w:lineRule="exact"/>
              <w:ind w:right="110"/>
              <w:rPr>
                <w:rFonts w:ascii="Calibri"/>
              </w:rPr>
            </w:pPr>
            <w:r>
              <w:rPr>
                <w:rFonts w:ascii="Calibri"/>
              </w:rPr>
              <w:t>4</w:t>
            </w:r>
          </w:p>
        </w:tc>
        <w:tc>
          <w:tcPr>
            <w:tcW w:w="781" w:type="dxa"/>
            <w:tcBorders>
              <w:top w:val="dotted" w:sz="4" w:space="0" w:color="000000"/>
              <w:bottom w:val="dotted" w:sz="4" w:space="0" w:color="000000"/>
            </w:tcBorders>
          </w:tcPr>
          <w:p w14:paraId="181CF0F6" w14:textId="77777777" w:rsidR="004805C9" w:rsidRDefault="00EA2621">
            <w:pPr>
              <w:pStyle w:val="TableParagraph"/>
              <w:spacing w:before="31" w:line="249" w:lineRule="exact"/>
              <w:ind w:right="110"/>
              <w:rPr>
                <w:rFonts w:ascii="Calibri"/>
              </w:rPr>
            </w:pPr>
            <w:r>
              <w:rPr>
                <w:rFonts w:ascii="Calibri"/>
                <w:spacing w:val="-5"/>
              </w:rPr>
              <w:t>11</w:t>
            </w:r>
          </w:p>
        </w:tc>
        <w:tc>
          <w:tcPr>
            <w:tcW w:w="781" w:type="dxa"/>
            <w:tcBorders>
              <w:top w:val="dotted" w:sz="4" w:space="0" w:color="000000"/>
              <w:bottom w:val="dotted" w:sz="4" w:space="0" w:color="000000"/>
            </w:tcBorders>
          </w:tcPr>
          <w:p w14:paraId="2954DE24" w14:textId="77777777" w:rsidR="004805C9" w:rsidRDefault="00EA2621">
            <w:pPr>
              <w:pStyle w:val="TableParagraph"/>
              <w:spacing w:before="31" w:line="249" w:lineRule="exact"/>
              <w:ind w:right="109"/>
              <w:rPr>
                <w:rFonts w:ascii="Calibri"/>
              </w:rPr>
            </w:pPr>
            <w:r>
              <w:rPr>
                <w:rFonts w:ascii="Calibri"/>
                <w:spacing w:val="-5"/>
              </w:rPr>
              <w:t>32</w:t>
            </w:r>
          </w:p>
        </w:tc>
        <w:tc>
          <w:tcPr>
            <w:tcW w:w="778" w:type="dxa"/>
            <w:tcBorders>
              <w:top w:val="dotted" w:sz="4" w:space="0" w:color="000000"/>
              <w:bottom w:val="dotted" w:sz="4" w:space="0" w:color="000000"/>
            </w:tcBorders>
          </w:tcPr>
          <w:p w14:paraId="37DADD93" w14:textId="77777777" w:rsidR="004805C9" w:rsidRDefault="00EA2621">
            <w:pPr>
              <w:pStyle w:val="TableParagraph"/>
              <w:spacing w:before="31" w:line="249" w:lineRule="exact"/>
              <w:ind w:right="106"/>
              <w:rPr>
                <w:rFonts w:ascii="Calibri"/>
              </w:rPr>
            </w:pPr>
            <w:r>
              <w:rPr>
                <w:rFonts w:ascii="Calibri"/>
                <w:spacing w:val="-5"/>
              </w:rPr>
              <w:t>28</w:t>
            </w:r>
          </w:p>
        </w:tc>
        <w:tc>
          <w:tcPr>
            <w:tcW w:w="977" w:type="dxa"/>
            <w:tcBorders>
              <w:top w:val="dotted" w:sz="4" w:space="0" w:color="000000"/>
              <w:bottom w:val="dotted" w:sz="4" w:space="0" w:color="000000"/>
            </w:tcBorders>
          </w:tcPr>
          <w:p w14:paraId="627329B7" w14:textId="77777777" w:rsidR="004805C9" w:rsidRDefault="00EA2621">
            <w:pPr>
              <w:pStyle w:val="TableParagraph"/>
              <w:spacing w:before="31" w:line="249" w:lineRule="exact"/>
              <w:ind w:right="104"/>
              <w:rPr>
                <w:rFonts w:ascii="Calibri"/>
              </w:rPr>
            </w:pPr>
            <w:r>
              <w:rPr>
                <w:rFonts w:ascii="Calibri"/>
                <w:spacing w:val="-5"/>
              </w:rPr>
              <w:t>15</w:t>
            </w:r>
          </w:p>
        </w:tc>
        <w:tc>
          <w:tcPr>
            <w:tcW w:w="987" w:type="dxa"/>
            <w:tcBorders>
              <w:top w:val="dotted" w:sz="4" w:space="0" w:color="000000"/>
              <w:bottom w:val="dotted" w:sz="4" w:space="0" w:color="000000"/>
            </w:tcBorders>
          </w:tcPr>
          <w:p w14:paraId="77143F19" w14:textId="77777777" w:rsidR="004805C9" w:rsidRDefault="00EA2621">
            <w:pPr>
              <w:pStyle w:val="TableParagraph"/>
              <w:spacing w:before="31" w:line="249" w:lineRule="exact"/>
              <w:ind w:right="106"/>
              <w:rPr>
                <w:rFonts w:ascii="Calibri"/>
              </w:rPr>
            </w:pPr>
            <w:r>
              <w:rPr>
                <w:rFonts w:ascii="Calibri"/>
                <w:spacing w:val="-4"/>
              </w:rPr>
              <w:t>0.0%</w:t>
            </w:r>
          </w:p>
        </w:tc>
      </w:tr>
      <w:tr w:rsidR="004805C9" w14:paraId="492080FD" w14:textId="77777777">
        <w:trPr>
          <w:trHeight w:val="299"/>
        </w:trPr>
        <w:tc>
          <w:tcPr>
            <w:tcW w:w="5532" w:type="dxa"/>
            <w:tcBorders>
              <w:top w:val="dotted" w:sz="4" w:space="0" w:color="000000"/>
              <w:bottom w:val="dotted" w:sz="4" w:space="0" w:color="000000"/>
            </w:tcBorders>
          </w:tcPr>
          <w:p w14:paraId="5D714D8A" w14:textId="77777777" w:rsidR="004805C9" w:rsidRDefault="00EA2621">
            <w:pPr>
              <w:pStyle w:val="TableParagraph"/>
              <w:spacing w:before="30" w:line="249" w:lineRule="exact"/>
              <w:ind w:left="122"/>
              <w:jc w:val="left"/>
              <w:rPr>
                <w:rFonts w:ascii="Calibri"/>
                <w:i/>
              </w:rPr>
            </w:pPr>
            <w:r>
              <w:rPr>
                <w:rFonts w:ascii="Calibri"/>
                <w:i/>
              </w:rPr>
              <w:t>Trochus</w:t>
            </w:r>
            <w:r>
              <w:rPr>
                <w:rFonts w:ascii="Calibri"/>
                <w:i/>
                <w:spacing w:val="-5"/>
              </w:rPr>
              <w:t xml:space="preserve"> </w:t>
            </w:r>
            <w:r>
              <w:rPr>
                <w:rFonts w:ascii="Calibri"/>
                <w:i/>
                <w:spacing w:val="-2"/>
              </w:rPr>
              <w:t>stellatus</w:t>
            </w:r>
          </w:p>
        </w:tc>
        <w:tc>
          <w:tcPr>
            <w:tcW w:w="2630" w:type="dxa"/>
            <w:tcBorders>
              <w:top w:val="dotted" w:sz="4" w:space="0" w:color="000000"/>
              <w:bottom w:val="dotted" w:sz="4" w:space="0" w:color="000000"/>
            </w:tcBorders>
          </w:tcPr>
          <w:p w14:paraId="5EB89979" w14:textId="77777777" w:rsidR="004805C9" w:rsidRDefault="00EA2621">
            <w:pPr>
              <w:pStyle w:val="TableParagraph"/>
              <w:spacing w:before="30" w:line="249" w:lineRule="exact"/>
              <w:ind w:left="106"/>
              <w:jc w:val="left"/>
              <w:rPr>
                <w:rFonts w:ascii="Calibri"/>
              </w:rPr>
            </w:pPr>
            <w:r>
              <w:rPr>
                <w:rFonts w:ascii="Calibri"/>
              </w:rPr>
              <w:t>Stellate</w:t>
            </w:r>
            <w:r>
              <w:rPr>
                <w:rFonts w:ascii="Calibri"/>
                <w:spacing w:val="-10"/>
              </w:rPr>
              <w:t xml:space="preserve"> </w:t>
            </w:r>
            <w:r>
              <w:rPr>
                <w:rFonts w:ascii="Calibri"/>
                <w:spacing w:val="-2"/>
              </w:rPr>
              <w:t>Trochus</w:t>
            </w:r>
          </w:p>
        </w:tc>
        <w:tc>
          <w:tcPr>
            <w:tcW w:w="836" w:type="dxa"/>
            <w:tcBorders>
              <w:top w:val="dotted" w:sz="4" w:space="0" w:color="000000"/>
              <w:bottom w:val="dotted" w:sz="4" w:space="0" w:color="000000"/>
            </w:tcBorders>
          </w:tcPr>
          <w:p w14:paraId="6AE497D6" w14:textId="77777777" w:rsidR="004805C9" w:rsidRDefault="00EA2621">
            <w:pPr>
              <w:pStyle w:val="TableParagraph"/>
              <w:spacing w:before="30" w:line="249" w:lineRule="exact"/>
              <w:ind w:right="109"/>
              <w:rPr>
                <w:rFonts w:ascii="Calibri"/>
              </w:rPr>
            </w:pPr>
            <w:r>
              <w:rPr>
                <w:rFonts w:ascii="Calibri"/>
                <w:spacing w:val="-5"/>
              </w:rPr>
              <w:t>65</w:t>
            </w:r>
          </w:p>
        </w:tc>
        <w:tc>
          <w:tcPr>
            <w:tcW w:w="780" w:type="dxa"/>
            <w:tcBorders>
              <w:top w:val="dotted" w:sz="4" w:space="0" w:color="000000"/>
              <w:bottom w:val="dotted" w:sz="4" w:space="0" w:color="000000"/>
            </w:tcBorders>
          </w:tcPr>
          <w:p w14:paraId="5EA1E79F" w14:textId="77777777" w:rsidR="004805C9" w:rsidRDefault="00EA2621">
            <w:pPr>
              <w:pStyle w:val="TableParagraph"/>
              <w:spacing w:before="30" w:line="249" w:lineRule="exact"/>
              <w:ind w:right="110"/>
              <w:rPr>
                <w:rFonts w:ascii="Calibri"/>
              </w:rPr>
            </w:pPr>
            <w:r>
              <w:rPr>
                <w:rFonts w:ascii="Calibri"/>
              </w:rPr>
              <w:t>0</w:t>
            </w:r>
          </w:p>
        </w:tc>
        <w:tc>
          <w:tcPr>
            <w:tcW w:w="781" w:type="dxa"/>
            <w:tcBorders>
              <w:top w:val="dotted" w:sz="4" w:space="0" w:color="000000"/>
              <w:bottom w:val="dotted" w:sz="4" w:space="0" w:color="000000"/>
            </w:tcBorders>
          </w:tcPr>
          <w:p w14:paraId="043FBAC6" w14:textId="77777777" w:rsidR="004805C9" w:rsidRDefault="00EA2621">
            <w:pPr>
              <w:pStyle w:val="TableParagraph"/>
              <w:spacing w:before="30" w:line="249" w:lineRule="exact"/>
              <w:ind w:right="111"/>
              <w:rPr>
                <w:rFonts w:ascii="Calibri"/>
              </w:rPr>
            </w:pPr>
            <w:r>
              <w:rPr>
                <w:rFonts w:ascii="Calibri"/>
              </w:rPr>
              <w:t>0</w:t>
            </w:r>
          </w:p>
        </w:tc>
        <w:tc>
          <w:tcPr>
            <w:tcW w:w="781" w:type="dxa"/>
            <w:tcBorders>
              <w:top w:val="dotted" w:sz="4" w:space="0" w:color="000000"/>
              <w:bottom w:val="dotted" w:sz="4" w:space="0" w:color="000000"/>
            </w:tcBorders>
          </w:tcPr>
          <w:p w14:paraId="1BECE2A6" w14:textId="77777777" w:rsidR="004805C9" w:rsidRDefault="00EA2621">
            <w:pPr>
              <w:pStyle w:val="TableParagraph"/>
              <w:spacing w:before="30" w:line="249" w:lineRule="exact"/>
              <w:ind w:right="110"/>
              <w:rPr>
                <w:rFonts w:ascii="Calibri"/>
              </w:rPr>
            </w:pPr>
            <w:r>
              <w:rPr>
                <w:rFonts w:ascii="Calibri"/>
              </w:rPr>
              <w:t>0</w:t>
            </w:r>
          </w:p>
        </w:tc>
        <w:tc>
          <w:tcPr>
            <w:tcW w:w="778" w:type="dxa"/>
            <w:tcBorders>
              <w:top w:val="dotted" w:sz="4" w:space="0" w:color="000000"/>
              <w:bottom w:val="dotted" w:sz="4" w:space="0" w:color="000000"/>
            </w:tcBorders>
          </w:tcPr>
          <w:p w14:paraId="69BFADEE" w14:textId="77777777" w:rsidR="004805C9" w:rsidRDefault="00EA2621">
            <w:pPr>
              <w:pStyle w:val="TableParagraph"/>
              <w:spacing w:before="30" w:line="249" w:lineRule="exact"/>
              <w:ind w:right="107"/>
              <w:rPr>
                <w:rFonts w:ascii="Calibri"/>
              </w:rPr>
            </w:pPr>
            <w:r>
              <w:rPr>
                <w:rFonts w:ascii="Calibri"/>
              </w:rPr>
              <w:t>3</w:t>
            </w:r>
          </w:p>
        </w:tc>
        <w:tc>
          <w:tcPr>
            <w:tcW w:w="977" w:type="dxa"/>
            <w:tcBorders>
              <w:top w:val="dotted" w:sz="4" w:space="0" w:color="000000"/>
              <w:bottom w:val="dotted" w:sz="4" w:space="0" w:color="000000"/>
            </w:tcBorders>
          </w:tcPr>
          <w:p w14:paraId="79806311" w14:textId="77777777" w:rsidR="004805C9" w:rsidRDefault="00EA2621">
            <w:pPr>
              <w:pStyle w:val="TableParagraph"/>
              <w:spacing w:before="30" w:line="249" w:lineRule="exact"/>
              <w:ind w:right="104"/>
              <w:rPr>
                <w:rFonts w:ascii="Calibri"/>
              </w:rPr>
            </w:pPr>
            <w:r>
              <w:rPr>
                <w:rFonts w:ascii="Calibri"/>
                <w:spacing w:val="-5"/>
              </w:rPr>
              <w:t>14</w:t>
            </w:r>
          </w:p>
        </w:tc>
        <w:tc>
          <w:tcPr>
            <w:tcW w:w="987" w:type="dxa"/>
            <w:tcBorders>
              <w:top w:val="dotted" w:sz="4" w:space="0" w:color="000000"/>
              <w:bottom w:val="dotted" w:sz="4" w:space="0" w:color="000000"/>
            </w:tcBorders>
          </w:tcPr>
          <w:p w14:paraId="4D657AB0" w14:textId="77777777" w:rsidR="004805C9" w:rsidRDefault="00EA2621">
            <w:pPr>
              <w:pStyle w:val="TableParagraph"/>
              <w:spacing w:before="30" w:line="249" w:lineRule="exact"/>
              <w:ind w:right="106"/>
              <w:rPr>
                <w:rFonts w:ascii="Calibri"/>
              </w:rPr>
            </w:pPr>
            <w:r>
              <w:rPr>
                <w:rFonts w:ascii="Calibri"/>
                <w:spacing w:val="-4"/>
              </w:rPr>
              <w:t>0.0%</w:t>
            </w:r>
          </w:p>
        </w:tc>
      </w:tr>
      <w:tr w:rsidR="004805C9" w14:paraId="3817C086" w14:textId="77777777">
        <w:trPr>
          <w:trHeight w:val="299"/>
        </w:trPr>
        <w:tc>
          <w:tcPr>
            <w:tcW w:w="5532" w:type="dxa"/>
            <w:tcBorders>
              <w:top w:val="dotted" w:sz="4" w:space="0" w:color="000000"/>
              <w:bottom w:val="dotted" w:sz="4" w:space="0" w:color="000000"/>
            </w:tcBorders>
          </w:tcPr>
          <w:p w14:paraId="7F013596" w14:textId="77777777" w:rsidR="004805C9" w:rsidRDefault="00EA2621">
            <w:pPr>
              <w:pStyle w:val="TableParagraph"/>
              <w:spacing w:before="30" w:line="249" w:lineRule="exact"/>
              <w:ind w:left="122"/>
              <w:jc w:val="left"/>
              <w:rPr>
                <w:rFonts w:ascii="Calibri"/>
                <w:i/>
              </w:rPr>
            </w:pPr>
            <w:r>
              <w:rPr>
                <w:rFonts w:ascii="Calibri"/>
                <w:i/>
              </w:rPr>
              <w:t>Goniobranchus</w:t>
            </w:r>
            <w:r>
              <w:rPr>
                <w:rFonts w:ascii="Calibri"/>
                <w:i/>
                <w:spacing w:val="-9"/>
              </w:rPr>
              <w:t xml:space="preserve"> </w:t>
            </w:r>
            <w:r>
              <w:rPr>
                <w:rFonts w:ascii="Calibri"/>
                <w:i/>
                <w:spacing w:val="-2"/>
              </w:rPr>
              <w:t>fidelis</w:t>
            </w:r>
          </w:p>
        </w:tc>
        <w:tc>
          <w:tcPr>
            <w:tcW w:w="2630" w:type="dxa"/>
            <w:tcBorders>
              <w:top w:val="dotted" w:sz="4" w:space="0" w:color="000000"/>
              <w:bottom w:val="dotted" w:sz="4" w:space="0" w:color="000000"/>
            </w:tcBorders>
          </w:tcPr>
          <w:p w14:paraId="6C71A6DD" w14:textId="77777777" w:rsidR="004805C9" w:rsidRDefault="00EA2621">
            <w:pPr>
              <w:pStyle w:val="TableParagraph"/>
              <w:spacing w:before="30" w:line="249" w:lineRule="exact"/>
              <w:ind w:left="106"/>
              <w:jc w:val="left"/>
              <w:rPr>
                <w:rFonts w:ascii="Calibri"/>
              </w:rPr>
            </w:pPr>
            <w:r>
              <w:rPr>
                <w:rFonts w:ascii="Calibri"/>
                <w:spacing w:val="-2"/>
              </w:rPr>
              <w:t>Nudibranch</w:t>
            </w:r>
          </w:p>
        </w:tc>
        <w:tc>
          <w:tcPr>
            <w:tcW w:w="836" w:type="dxa"/>
            <w:tcBorders>
              <w:top w:val="dotted" w:sz="4" w:space="0" w:color="000000"/>
              <w:bottom w:val="dotted" w:sz="4" w:space="0" w:color="000000"/>
            </w:tcBorders>
          </w:tcPr>
          <w:p w14:paraId="5F1B515D" w14:textId="77777777" w:rsidR="004805C9" w:rsidRDefault="00EA2621">
            <w:pPr>
              <w:pStyle w:val="TableParagraph"/>
              <w:spacing w:before="30" w:line="249" w:lineRule="exact"/>
              <w:ind w:right="110"/>
              <w:rPr>
                <w:rFonts w:ascii="Calibri"/>
              </w:rPr>
            </w:pPr>
            <w:r>
              <w:rPr>
                <w:rFonts w:ascii="Calibri"/>
              </w:rPr>
              <w:t>0</w:t>
            </w:r>
          </w:p>
        </w:tc>
        <w:tc>
          <w:tcPr>
            <w:tcW w:w="780" w:type="dxa"/>
            <w:tcBorders>
              <w:top w:val="dotted" w:sz="4" w:space="0" w:color="000000"/>
              <w:bottom w:val="dotted" w:sz="4" w:space="0" w:color="000000"/>
            </w:tcBorders>
          </w:tcPr>
          <w:p w14:paraId="360D37F9" w14:textId="77777777" w:rsidR="004805C9" w:rsidRDefault="00EA2621">
            <w:pPr>
              <w:pStyle w:val="TableParagraph"/>
              <w:spacing w:before="30" w:line="249" w:lineRule="exact"/>
              <w:ind w:right="110"/>
              <w:rPr>
                <w:rFonts w:ascii="Calibri"/>
              </w:rPr>
            </w:pPr>
            <w:r>
              <w:rPr>
                <w:rFonts w:ascii="Calibri"/>
              </w:rPr>
              <w:t>5</w:t>
            </w:r>
          </w:p>
        </w:tc>
        <w:tc>
          <w:tcPr>
            <w:tcW w:w="781" w:type="dxa"/>
            <w:tcBorders>
              <w:top w:val="dotted" w:sz="4" w:space="0" w:color="000000"/>
              <w:bottom w:val="dotted" w:sz="4" w:space="0" w:color="000000"/>
            </w:tcBorders>
          </w:tcPr>
          <w:p w14:paraId="34292778" w14:textId="77777777" w:rsidR="004805C9" w:rsidRDefault="00EA2621">
            <w:pPr>
              <w:pStyle w:val="TableParagraph"/>
              <w:spacing w:before="30" w:line="249" w:lineRule="exact"/>
              <w:ind w:right="111"/>
              <w:rPr>
                <w:rFonts w:ascii="Calibri"/>
              </w:rPr>
            </w:pPr>
            <w:r>
              <w:rPr>
                <w:rFonts w:ascii="Calibri"/>
              </w:rPr>
              <w:t>0</w:t>
            </w:r>
          </w:p>
        </w:tc>
        <w:tc>
          <w:tcPr>
            <w:tcW w:w="781" w:type="dxa"/>
            <w:tcBorders>
              <w:top w:val="dotted" w:sz="4" w:space="0" w:color="000000"/>
              <w:bottom w:val="dotted" w:sz="4" w:space="0" w:color="000000"/>
            </w:tcBorders>
          </w:tcPr>
          <w:p w14:paraId="29DC0288" w14:textId="77777777" w:rsidR="004805C9" w:rsidRDefault="00EA2621">
            <w:pPr>
              <w:pStyle w:val="TableParagraph"/>
              <w:spacing w:before="30" w:line="249" w:lineRule="exact"/>
              <w:ind w:right="110"/>
              <w:rPr>
                <w:rFonts w:ascii="Calibri"/>
              </w:rPr>
            </w:pPr>
            <w:r>
              <w:rPr>
                <w:rFonts w:ascii="Calibri"/>
              </w:rPr>
              <w:t>0</w:t>
            </w:r>
          </w:p>
        </w:tc>
        <w:tc>
          <w:tcPr>
            <w:tcW w:w="778" w:type="dxa"/>
            <w:tcBorders>
              <w:top w:val="dotted" w:sz="4" w:space="0" w:color="000000"/>
              <w:bottom w:val="dotted" w:sz="4" w:space="0" w:color="000000"/>
            </w:tcBorders>
          </w:tcPr>
          <w:p w14:paraId="7859F05F" w14:textId="77777777" w:rsidR="004805C9" w:rsidRDefault="00EA2621">
            <w:pPr>
              <w:pStyle w:val="TableParagraph"/>
              <w:spacing w:before="30" w:line="249" w:lineRule="exact"/>
              <w:ind w:right="107"/>
              <w:rPr>
                <w:rFonts w:ascii="Calibri"/>
              </w:rPr>
            </w:pPr>
            <w:r>
              <w:rPr>
                <w:rFonts w:ascii="Calibri"/>
              </w:rPr>
              <w:t>0</w:t>
            </w:r>
          </w:p>
        </w:tc>
        <w:tc>
          <w:tcPr>
            <w:tcW w:w="977" w:type="dxa"/>
            <w:tcBorders>
              <w:top w:val="dotted" w:sz="4" w:space="0" w:color="000000"/>
              <w:bottom w:val="dotted" w:sz="4" w:space="0" w:color="000000"/>
            </w:tcBorders>
          </w:tcPr>
          <w:p w14:paraId="2D676BF7" w14:textId="77777777" w:rsidR="004805C9" w:rsidRDefault="00EA2621">
            <w:pPr>
              <w:pStyle w:val="TableParagraph"/>
              <w:spacing w:before="30" w:line="249" w:lineRule="exact"/>
              <w:ind w:right="105"/>
              <w:rPr>
                <w:rFonts w:ascii="Calibri"/>
              </w:rPr>
            </w:pPr>
            <w:r>
              <w:rPr>
                <w:rFonts w:ascii="Calibri"/>
              </w:rPr>
              <w:t>1</w:t>
            </w:r>
          </w:p>
        </w:tc>
        <w:tc>
          <w:tcPr>
            <w:tcW w:w="987" w:type="dxa"/>
            <w:tcBorders>
              <w:top w:val="dotted" w:sz="4" w:space="0" w:color="000000"/>
              <w:bottom w:val="dotted" w:sz="4" w:space="0" w:color="000000"/>
            </w:tcBorders>
          </w:tcPr>
          <w:p w14:paraId="73A5BB85" w14:textId="77777777" w:rsidR="004805C9" w:rsidRDefault="00EA2621">
            <w:pPr>
              <w:pStyle w:val="TableParagraph"/>
              <w:spacing w:before="30" w:line="249" w:lineRule="exact"/>
              <w:ind w:right="106"/>
              <w:rPr>
                <w:rFonts w:ascii="Calibri"/>
              </w:rPr>
            </w:pPr>
            <w:r>
              <w:rPr>
                <w:rFonts w:ascii="Calibri"/>
                <w:spacing w:val="-4"/>
              </w:rPr>
              <w:t>0.0%</w:t>
            </w:r>
          </w:p>
        </w:tc>
      </w:tr>
      <w:tr w:rsidR="004805C9" w14:paraId="042EF62C" w14:textId="77777777">
        <w:trPr>
          <w:trHeight w:val="301"/>
        </w:trPr>
        <w:tc>
          <w:tcPr>
            <w:tcW w:w="5532" w:type="dxa"/>
            <w:tcBorders>
              <w:top w:val="dotted" w:sz="4" w:space="0" w:color="000000"/>
              <w:bottom w:val="dotted" w:sz="4" w:space="0" w:color="000000"/>
            </w:tcBorders>
          </w:tcPr>
          <w:p w14:paraId="02419B0B" w14:textId="77777777" w:rsidR="004805C9" w:rsidRDefault="00EA2621">
            <w:pPr>
              <w:pStyle w:val="TableParagraph"/>
              <w:spacing w:before="30" w:line="252" w:lineRule="exact"/>
              <w:ind w:left="122"/>
              <w:jc w:val="left"/>
              <w:rPr>
                <w:rFonts w:ascii="Calibri"/>
              </w:rPr>
            </w:pPr>
            <w:r>
              <w:rPr>
                <w:rFonts w:ascii="Calibri"/>
                <w:i/>
              </w:rPr>
              <w:t>Atergatis</w:t>
            </w:r>
            <w:r>
              <w:rPr>
                <w:rFonts w:ascii="Calibri"/>
                <w:i/>
                <w:spacing w:val="-3"/>
              </w:rPr>
              <w:t xml:space="preserve"> </w:t>
            </w:r>
            <w:r>
              <w:rPr>
                <w:rFonts w:ascii="Calibri"/>
                <w:spacing w:val="-4"/>
              </w:rPr>
              <w:t>spp.</w:t>
            </w:r>
          </w:p>
        </w:tc>
        <w:tc>
          <w:tcPr>
            <w:tcW w:w="2630" w:type="dxa"/>
            <w:tcBorders>
              <w:top w:val="dotted" w:sz="4" w:space="0" w:color="000000"/>
              <w:bottom w:val="dotted" w:sz="4" w:space="0" w:color="000000"/>
            </w:tcBorders>
          </w:tcPr>
          <w:p w14:paraId="29E5979D" w14:textId="77777777" w:rsidR="004805C9" w:rsidRDefault="00EA2621">
            <w:pPr>
              <w:pStyle w:val="TableParagraph"/>
              <w:spacing w:before="30" w:line="252" w:lineRule="exact"/>
              <w:ind w:left="106"/>
              <w:jc w:val="left"/>
              <w:rPr>
                <w:rFonts w:ascii="Calibri"/>
              </w:rPr>
            </w:pPr>
            <w:r>
              <w:rPr>
                <w:rFonts w:ascii="Calibri"/>
              </w:rPr>
              <w:t>General</w:t>
            </w:r>
            <w:r>
              <w:rPr>
                <w:rFonts w:ascii="Calibri"/>
                <w:spacing w:val="-3"/>
              </w:rPr>
              <w:t xml:space="preserve"> </w:t>
            </w:r>
            <w:r>
              <w:rPr>
                <w:rFonts w:ascii="Calibri"/>
              </w:rPr>
              <w:t>Shawl</w:t>
            </w:r>
            <w:r>
              <w:rPr>
                <w:rFonts w:ascii="Calibri"/>
                <w:spacing w:val="-3"/>
              </w:rPr>
              <w:t xml:space="preserve"> </w:t>
            </w:r>
            <w:r>
              <w:rPr>
                <w:rFonts w:ascii="Calibri"/>
                <w:spacing w:val="-2"/>
              </w:rPr>
              <w:t>Crabs</w:t>
            </w:r>
          </w:p>
        </w:tc>
        <w:tc>
          <w:tcPr>
            <w:tcW w:w="836" w:type="dxa"/>
            <w:tcBorders>
              <w:top w:val="dotted" w:sz="4" w:space="0" w:color="000000"/>
              <w:bottom w:val="dotted" w:sz="4" w:space="0" w:color="000000"/>
            </w:tcBorders>
          </w:tcPr>
          <w:p w14:paraId="67F638BA" w14:textId="77777777" w:rsidR="004805C9" w:rsidRDefault="00EA2621">
            <w:pPr>
              <w:pStyle w:val="TableParagraph"/>
              <w:spacing w:before="30" w:line="252" w:lineRule="exact"/>
              <w:ind w:right="110"/>
              <w:rPr>
                <w:rFonts w:ascii="Calibri"/>
              </w:rPr>
            </w:pPr>
            <w:r>
              <w:rPr>
                <w:rFonts w:ascii="Calibri"/>
              </w:rPr>
              <w:t>0</w:t>
            </w:r>
          </w:p>
        </w:tc>
        <w:tc>
          <w:tcPr>
            <w:tcW w:w="780" w:type="dxa"/>
            <w:tcBorders>
              <w:top w:val="dotted" w:sz="4" w:space="0" w:color="000000"/>
              <w:bottom w:val="dotted" w:sz="4" w:space="0" w:color="000000"/>
            </w:tcBorders>
          </w:tcPr>
          <w:p w14:paraId="6BEB2E7B" w14:textId="77777777" w:rsidR="004805C9" w:rsidRDefault="00EA2621">
            <w:pPr>
              <w:pStyle w:val="TableParagraph"/>
              <w:spacing w:before="30" w:line="252" w:lineRule="exact"/>
              <w:ind w:right="110"/>
              <w:rPr>
                <w:rFonts w:ascii="Calibri"/>
              </w:rPr>
            </w:pPr>
            <w:r>
              <w:rPr>
                <w:rFonts w:ascii="Calibri"/>
              </w:rPr>
              <w:t>0</w:t>
            </w:r>
          </w:p>
        </w:tc>
        <w:tc>
          <w:tcPr>
            <w:tcW w:w="781" w:type="dxa"/>
            <w:tcBorders>
              <w:top w:val="dotted" w:sz="4" w:space="0" w:color="000000"/>
              <w:bottom w:val="dotted" w:sz="4" w:space="0" w:color="000000"/>
            </w:tcBorders>
          </w:tcPr>
          <w:p w14:paraId="386308A4" w14:textId="77777777" w:rsidR="004805C9" w:rsidRDefault="00EA2621">
            <w:pPr>
              <w:pStyle w:val="TableParagraph"/>
              <w:spacing w:before="30" w:line="252" w:lineRule="exact"/>
              <w:ind w:right="111"/>
              <w:rPr>
                <w:rFonts w:ascii="Calibri"/>
              </w:rPr>
            </w:pPr>
            <w:r>
              <w:rPr>
                <w:rFonts w:ascii="Calibri"/>
              </w:rPr>
              <w:t>0</w:t>
            </w:r>
          </w:p>
        </w:tc>
        <w:tc>
          <w:tcPr>
            <w:tcW w:w="781" w:type="dxa"/>
            <w:tcBorders>
              <w:top w:val="dotted" w:sz="4" w:space="0" w:color="000000"/>
              <w:bottom w:val="dotted" w:sz="4" w:space="0" w:color="000000"/>
            </w:tcBorders>
          </w:tcPr>
          <w:p w14:paraId="4A4F3B0B" w14:textId="77777777" w:rsidR="004805C9" w:rsidRDefault="00EA2621">
            <w:pPr>
              <w:pStyle w:val="TableParagraph"/>
              <w:spacing w:before="30" w:line="252" w:lineRule="exact"/>
              <w:ind w:right="110"/>
              <w:rPr>
                <w:rFonts w:ascii="Calibri"/>
              </w:rPr>
            </w:pPr>
            <w:r>
              <w:rPr>
                <w:rFonts w:ascii="Calibri"/>
              </w:rPr>
              <w:t>0</w:t>
            </w:r>
          </w:p>
        </w:tc>
        <w:tc>
          <w:tcPr>
            <w:tcW w:w="778" w:type="dxa"/>
            <w:tcBorders>
              <w:top w:val="dotted" w:sz="4" w:space="0" w:color="000000"/>
              <w:bottom w:val="dotted" w:sz="4" w:space="0" w:color="000000"/>
            </w:tcBorders>
          </w:tcPr>
          <w:p w14:paraId="5C98E910" w14:textId="77777777" w:rsidR="004805C9" w:rsidRDefault="00EA2621">
            <w:pPr>
              <w:pStyle w:val="TableParagraph"/>
              <w:spacing w:before="30" w:line="252" w:lineRule="exact"/>
              <w:ind w:right="107"/>
              <w:rPr>
                <w:rFonts w:ascii="Calibri"/>
              </w:rPr>
            </w:pPr>
            <w:r>
              <w:rPr>
                <w:rFonts w:ascii="Calibri"/>
              </w:rPr>
              <w:t>4</w:t>
            </w:r>
          </w:p>
        </w:tc>
        <w:tc>
          <w:tcPr>
            <w:tcW w:w="977" w:type="dxa"/>
            <w:tcBorders>
              <w:top w:val="dotted" w:sz="4" w:space="0" w:color="000000"/>
              <w:bottom w:val="dotted" w:sz="4" w:space="0" w:color="000000"/>
            </w:tcBorders>
          </w:tcPr>
          <w:p w14:paraId="7132035F" w14:textId="77777777" w:rsidR="004805C9" w:rsidRDefault="00EA2621">
            <w:pPr>
              <w:pStyle w:val="TableParagraph"/>
              <w:spacing w:before="30" w:line="252" w:lineRule="exact"/>
              <w:ind w:right="105"/>
              <w:rPr>
                <w:rFonts w:ascii="Calibri"/>
              </w:rPr>
            </w:pPr>
            <w:r>
              <w:rPr>
                <w:rFonts w:ascii="Calibri"/>
              </w:rPr>
              <w:t>1</w:t>
            </w:r>
          </w:p>
        </w:tc>
        <w:tc>
          <w:tcPr>
            <w:tcW w:w="987" w:type="dxa"/>
            <w:tcBorders>
              <w:top w:val="dotted" w:sz="4" w:space="0" w:color="000000"/>
              <w:bottom w:val="dotted" w:sz="4" w:space="0" w:color="000000"/>
            </w:tcBorders>
          </w:tcPr>
          <w:p w14:paraId="26B83751" w14:textId="77777777" w:rsidR="004805C9" w:rsidRDefault="00EA2621">
            <w:pPr>
              <w:pStyle w:val="TableParagraph"/>
              <w:spacing w:before="30" w:line="252" w:lineRule="exact"/>
              <w:ind w:right="106"/>
              <w:rPr>
                <w:rFonts w:ascii="Calibri"/>
              </w:rPr>
            </w:pPr>
            <w:r>
              <w:rPr>
                <w:rFonts w:ascii="Calibri"/>
                <w:spacing w:val="-4"/>
              </w:rPr>
              <w:t>0.0%</w:t>
            </w:r>
          </w:p>
        </w:tc>
      </w:tr>
    </w:tbl>
    <w:p w14:paraId="18A69E00" w14:textId="77777777" w:rsidR="004805C9" w:rsidRDefault="004805C9">
      <w:pPr>
        <w:spacing w:line="252" w:lineRule="exact"/>
        <w:rPr>
          <w:rFonts w:ascii="Calibri"/>
        </w:rPr>
        <w:sectPr w:rsidR="004805C9">
          <w:pgSz w:w="16840" w:h="11910" w:orient="landscape"/>
          <w:pgMar w:top="1100" w:right="1180" w:bottom="980" w:left="1300" w:header="0" w:footer="793" w:gutter="0"/>
          <w:cols w:space="720"/>
        </w:sectPr>
      </w:pPr>
    </w:p>
    <w:p w14:paraId="4B081953" w14:textId="77777777" w:rsidR="004805C9" w:rsidRDefault="004805C9">
      <w:pPr>
        <w:pStyle w:val="BodyText"/>
        <w:rPr>
          <w:b/>
          <w:sz w:val="29"/>
        </w:rPr>
      </w:pPr>
    </w:p>
    <w:tbl>
      <w:tblPr>
        <w:tblW w:w="0" w:type="auto"/>
        <w:tblInd w:w="133" w:type="dxa"/>
        <w:tblLayout w:type="fixed"/>
        <w:tblCellMar>
          <w:left w:w="0" w:type="dxa"/>
          <w:right w:w="0" w:type="dxa"/>
        </w:tblCellMar>
        <w:tblLook w:val="01E0" w:firstRow="1" w:lastRow="1" w:firstColumn="1" w:lastColumn="1" w:noHBand="0" w:noVBand="0"/>
      </w:tblPr>
      <w:tblGrid>
        <w:gridCol w:w="4174"/>
        <w:gridCol w:w="3986"/>
        <w:gridCol w:w="838"/>
        <w:gridCol w:w="781"/>
        <w:gridCol w:w="782"/>
        <w:gridCol w:w="782"/>
        <w:gridCol w:w="881"/>
        <w:gridCol w:w="930"/>
        <w:gridCol w:w="934"/>
      </w:tblGrid>
      <w:tr w:rsidR="004805C9" w14:paraId="7A66580A" w14:textId="77777777">
        <w:trPr>
          <w:trHeight w:val="299"/>
        </w:trPr>
        <w:tc>
          <w:tcPr>
            <w:tcW w:w="4174" w:type="dxa"/>
            <w:tcBorders>
              <w:top w:val="dotted" w:sz="4" w:space="0" w:color="000000"/>
              <w:bottom w:val="single" w:sz="4" w:space="0" w:color="000000"/>
            </w:tcBorders>
          </w:tcPr>
          <w:p w14:paraId="10C06F41" w14:textId="77777777" w:rsidR="004805C9" w:rsidRDefault="00EA2621">
            <w:pPr>
              <w:pStyle w:val="TableParagraph"/>
              <w:spacing w:before="30" w:line="249" w:lineRule="exact"/>
              <w:ind w:left="122"/>
              <w:jc w:val="left"/>
              <w:rPr>
                <w:rFonts w:ascii="Calibri" w:hAnsi="Calibri"/>
              </w:rPr>
            </w:pPr>
            <w:r>
              <w:rPr>
                <w:rFonts w:ascii="Calibri" w:hAnsi="Calibri"/>
              </w:rPr>
              <w:t>Muricidae</w:t>
            </w:r>
            <w:r>
              <w:rPr>
                <w:rFonts w:ascii="Calibri" w:hAnsi="Calibri"/>
                <w:spacing w:val="-3"/>
              </w:rPr>
              <w:t xml:space="preserve"> </w:t>
            </w:r>
            <w:r>
              <w:rPr>
                <w:rFonts w:ascii="Calibri" w:hAnsi="Calibri"/>
              </w:rPr>
              <w:t xml:space="preserve">– </w:t>
            </w:r>
            <w:r>
              <w:rPr>
                <w:rFonts w:ascii="Calibri" w:hAnsi="Calibri"/>
                <w:spacing w:val="-2"/>
              </w:rPr>
              <w:t>undifferentiated</w:t>
            </w:r>
          </w:p>
        </w:tc>
        <w:tc>
          <w:tcPr>
            <w:tcW w:w="3986" w:type="dxa"/>
            <w:tcBorders>
              <w:top w:val="dotted" w:sz="4" w:space="0" w:color="000000"/>
              <w:bottom w:val="single" w:sz="4" w:space="0" w:color="000000"/>
            </w:tcBorders>
          </w:tcPr>
          <w:p w14:paraId="4178CBE2" w14:textId="77777777" w:rsidR="004805C9" w:rsidRDefault="00EA2621">
            <w:pPr>
              <w:pStyle w:val="TableParagraph"/>
              <w:spacing w:before="30" w:line="249" w:lineRule="exact"/>
              <w:ind w:left="1464"/>
              <w:jc w:val="left"/>
              <w:rPr>
                <w:rFonts w:ascii="Calibri"/>
              </w:rPr>
            </w:pPr>
            <w:r>
              <w:rPr>
                <w:rFonts w:ascii="Calibri"/>
              </w:rPr>
              <w:t>General</w:t>
            </w:r>
            <w:r>
              <w:rPr>
                <w:rFonts w:ascii="Calibri"/>
                <w:spacing w:val="-4"/>
              </w:rPr>
              <w:t xml:space="preserve"> </w:t>
            </w:r>
            <w:r>
              <w:rPr>
                <w:rFonts w:ascii="Calibri"/>
              </w:rPr>
              <w:t>Murex</w:t>
            </w:r>
            <w:r>
              <w:rPr>
                <w:rFonts w:ascii="Calibri"/>
                <w:spacing w:val="-2"/>
              </w:rPr>
              <w:t xml:space="preserve"> Shells</w:t>
            </w:r>
          </w:p>
        </w:tc>
        <w:tc>
          <w:tcPr>
            <w:tcW w:w="838" w:type="dxa"/>
            <w:tcBorders>
              <w:top w:val="dotted" w:sz="4" w:space="0" w:color="000000"/>
              <w:bottom w:val="single" w:sz="4" w:space="0" w:color="000000"/>
            </w:tcBorders>
          </w:tcPr>
          <w:p w14:paraId="52326A94" w14:textId="77777777" w:rsidR="004805C9" w:rsidRDefault="00EA2621">
            <w:pPr>
              <w:pStyle w:val="TableParagraph"/>
              <w:spacing w:before="30" w:line="249" w:lineRule="exact"/>
              <w:ind w:right="110"/>
              <w:rPr>
                <w:rFonts w:ascii="Calibri"/>
              </w:rPr>
            </w:pPr>
            <w:r>
              <w:rPr>
                <w:rFonts w:ascii="Calibri"/>
              </w:rPr>
              <w:t>1</w:t>
            </w:r>
          </w:p>
        </w:tc>
        <w:tc>
          <w:tcPr>
            <w:tcW w:w="781" w:type="dxa"/>
            <w:tcBorders>
              <w:top w:val="dotted" w:sz="4" w:space="0" w:color="000000"/>
              <w:bottom w:val="single" w:sz="4" w:space="0" w:color="000000"/>
            </w:tcBorders>
          </w:tcPr>
          <w:p w14:paraId="732F828F" w14:textId="77777777" w:rsidR="004805C9" w:rsidRDefault="00EA2621">
            <w:pPr>
              <w:pStyle w:val="TableParagraph"/>
              <w:spacing w:before="30" w:line="249" w:lineRule="exact"/>
              <w:ind w:right="111"/>
              <w:rPr>
                <w:rFonts w:ascii="Calibri"/>
              </w:rPr>
            </w:pPr>
            <w:r>
              <w:rPr>
                <w:rFonts w:ascii="Calibri"/>
              </w:rPr>
              <w:t>0</w:t>
            </w:r>
          </w:p>
        </w:tc>
        <w:tc>
          <w:tcPr>
            <w:tcW w:w="782" w:type="dxa"/>
            <w:tcBorders>
              <w:top w:val="dotted" w:sz="4" w:space="0" w:color="000000"/>
              <w:bottom w:val="single" w:sz="4" w:space="0" w:color="000000"/>
            </w:tcBorders>
          </w:tcPr>
          <w:p w14:paraId="00B09D24" w14:textId="77777777" w:rsidR="004805C9" w:rsidRDefault="00EA2621">
            <w:pPr>
              <w:pStyle w:val="TableParagraph"/>
              <w:spacing w:before="30" w:line="249" w:lineRule="exact"/>
              <w:ind w:right="113"/>
              <w:rPr>
                <w:rFonts w:ascii="Calibri"/>
              </w:rPr>
            </w:pPr>
            <w:r>
              <w:rPr>
                <w:rFonts w:ascii="Calibri"/>
              </w:rPr>
              <w:t>0</w:t>
            </w:r>
          </w:p>
        </w:tc>
        <w:tc>
          <w:tcPr>
            <w:tcW w:w="782" w:type="dxa"/>
            <w:tcBorders>
              <w:top w:val="dotted" w:sz="4" w:space="0" w:color="000000"/>
              <w:bottom w:val="single" w:sz="4" w:space="0" w:color="000000"/>
            </w:tcBorders>
          </w:tcPr>
          <w:p w14:paraId="128924DB" w14:textId="77777777" w:rsidR="004805C9" w:rsidRDefault="00EA2621">
            <w:pPr>
              <w:pStyle w:val="TableParagraph"/>
              <w:spacing w:before="30" w:line="249" w:lineRule="exact"/>
              <w:ind w:right="113"/>
              <w:rPr>
                <w:rFonts w:ascii="Calibri"/>
              </w:rPr>
            </w:pPr>
            <w:r>
              <w:rPr>
                <w:rFonts w:ascii="Calibri"/>
              </w:rPr>
              <w:t>0</w:t>
            </w:r>
          </w:p>
        </w:tc>
        <w:tc>
          <w:tcPr>
            <w:tcW w:w="881" w:type="dxa"/>
            <w:tcBorders>
              <w:top w:val="dotted" w:sz="4" w:space="0" w:color="000000"/>
              <w:bottom w:val="single" w:sz="4" w:space="0" w:color="000000"/>
            </w:tcBorders>
          </w:tcPr>
          <w:p w14:paraId="32579092" w14:textId="77777777" w:rsidR="004805C9" w:rsidRDefault="00EA2621">
            <w:pPr>
              <w:pStyle w:val="TableParagraph"/>
              <w:spacing w:before="30" w:line="249" w:lineRule="exact"/>
              <w:ind w:right="213"/>
              <w:rPr>
                <w:rFonts w:ascii="Calibri"/>
              </w:rPr>
            </w:pPr>
            <w:r>
              <w:rPr>
                <w:rFonts w:ascii="Calibri"/>
              </w:rPr>
              <w:t>0</w:t>
            </w:r>
          </w:p>
        </w:tc>
        <w:tc>
          <w:tcPr>
            <w:tcW w:w="930" w:type="dxa"/>
            <w:tcBorders>
              <w:top w:val="dotted" w:sz="4" w:space="0" w:color="000000"/>
              <w:bottom w:val="single" w:sz="4" w:space="0" w:color="000000"/>
            </w:tcBorders>
          </w:tcPr>
          <w:p w14:paraId="6451FA0E" w14:textId="77777777" w:rsidR="004805C9" w:rsidRDefault="00EA2621">
            <w:pPr>
              <w:pStyle w:val="TableParagraph"/>
              <w:spacing w:before="30" w:line="249" w:lineRule="exact"/>
              <w:ind w:right="164"/>
              <w:rPr>
                <w:rFonts w:ascii="Calibri"/>
              </w:rPr>
            </w:pPr>
            <w:r>
              <w:rPr>
                <w:rFonts w:ascii="Calibri"/>
              </w:rPr>
              <w:t>0</w:t>
            </w:r>
          </w:p>
        </w:tc>
        <w:tc>
          <w:tcPr>
            <w:tcW w:w="934" w:type="dxa"/>
            <w:tcBorders>
              <w:top w:val="dotted" w:sz="4" w:space="0" w:color="000000"/>
              <w:bottom w:val="single" w:sz="4" w:space="0" w:color="000000"/>
            </w:tcBorders>
          </w:tcPr>
          <w:p w14:paraId="37F2D872" w14:textId="77777777" w:rsidR="004805C9" w:rsidRDefault="00EA2621">
            <w:pPr>
              <w:pStyle w:val="TableParagraph"/>
              <w:spacing w:before="30" w:line="249" w:lineRule="exact"/>
              <w:ind w:right="112"/>
              <w:rPr>
                <w:rFonts w:ascii="Calibri"/>
              </w:rPr>
            </w:pPr>
            <w:r>
              <w:rPr>
                <w:rFonts w:ascii="Calibri"/>
                <w:spacing w:val="-4"/>
              </w:rPr>
              <w:t>0.0%</w:t>
            </w:r>
          </w:p>
        </w:tc>
      </w:tr>
      <w:tr w:rsidR="004805C9" w14:paraId="0CE3A90D" w14:textId="77777777">
        <w:trPr>
          <w:trHeight w:val="301"/>
        </w:trPr>
        <w:tc>
          <w:tcPr>
            <w:tcW w:w="4174" w:type="dxa"/>
            <w:tcBorders>
              <w:top w:val="single" w:sz="4" w:space="0" w:color="000000"/>
              <w:bottom w:val="single" w:sz="4" w:space="0" w:color="000000"/>
            </w:tcBorders>
          </w:tcPr>
          <w:p w14:paraId="434C748A" w14:textId="77777777" w:rsidR="004805C9" w:rsidRDefault="00EA2621">
            <w:pPr>
              <w:pStyle w:val="TableParagraph"/>
              <w:spacing w:before="30" w:line="252" w:lineRule="exact"/>
              <w:ind w:left="122"/>
              <w:jc w:val="left"/>
              <w:rPr>
                <w:rFonts w:ascii="Calibri"/>
                <w:b/>
              </w:rPr>
            </w:pPr>
            <w:r>
              <w:rPr>
                <w:rFonts w:ascii="Calibri"/>
                <w:b/>
                <w:spacing w:val="-4"/>
              </w:rPr>
              <w:t>TOTAL</w:t>
            </w:r>
          </w:p>
        </w:tc>
        <w:tc>
          <w:tcPr>
            <w:tcW w:w="3986" w:type="dxa"/>
            <w:tcBorders>
              <w:top w:val="single" w:sz="4" w:space="0" w:color="000000"/>
              <w:bottom w:val="single" w:sz="4" w:space="0" w:color="000000"/>
            </w:tcBorders>
          </w:tcPr>
          <w:p w14:paraId="671FA42D" w14:textId="77777777" w:rsidR="004805C9" w:rsidRDefault="004805C9">
            <w:pPr>
              <w:pStyle w:val="TableParagraph"/>
              <w:jc w:val="left"/>
              <w:rPr>
                <w:rFonts w:ascii="Times New Roman"/>
                <w:sz w:val="20"/>
              </w:rPr>
            </w:pPr>
          </w:p>
        </w:tc>
        <w:tc>
          <w:tcPr>
            <w:tcW w:w="838" w:type="dxa"/>
            <w:tcBorders>
              <w:top w:val="single" w:sz="4" w:space="0" w:color="000000"/>
              <w:bottom w:val="single" w:sz="4" w:space="0" w:color="000000"/>
            </w:tcBorders>
          </w:tcPr>
          <w:p w14:paraId="43EA4E94" w14:textId="77777777" w:rsidR="004805C9" w:rsidRDefault="00EA2621">
            <w:pPr>
              <w:pStyle w:val="TableParagraph"/>
              <w:spacing w:before="30" w:line="252" w:lineRule="exact"/>
              <w:ind w:right="111"/>
              <w:rPr>
                <w:rFonts w:ascii="Calibri"/>
                <w:b/>
              </w:rPr>
            </w:pPr>
            <w:r>
              <w:rPr>
                <w:rFonts w:ascii="Calibri"/>
                <w:b/>
                <w:spacing w:val="-2"/>
              </w:rPr>
              <w:t>15796</w:t>
            </w:r>
          </w:p>
        </w:tc>
        <w:tc>
          <w:tcPr>
            <w:tcW w:w="781" w:type="dxa"/>
            <w:tcBorders>
              <w:top w:val="single" w:sz="4" w:space="0" w:color="000000"/>
              <w:bottom w:val="single" w:sz="4" w:space="0" w:color="000000"/>
            </w:tcBorders>
          </w:tcPr>
          <w:p w14:paraId="0ED563C1" w14:textId="77777777" w:rsidR="004805C9" w:rsidRDefault="00EA2621">
            <w:pPr>
              <w:pStyle w:val="TableParagraph"/>
              <w:spacing w:before="30" w:line="252" w:lineRule="exact"/>
              <w:ind w:right="112"/>
              <w:rPr>
                <w:rFonts w:ascii="Calibri"/>
                <w:b/>
              </w:rPr>
            </w:pPr>
            <w:r>
              <w:rPr>
                <w:rFonts w:ascii="Calibri"/>
                <w:b/>
                <w:spacing w:val="-2"/>
              </w:rPr>
              <w:t>30672</w:t>
            </w:r>
          </w:p>
        </w:tc>
        <w:tc>
          <w:tcPr>
            <w:tcW w:w="782" w:type="dxa"/>
            <w:tcBorders>
              <w:top w:val="single" w:sz="4" w:space="0" w:color="000000"/>
              <w:bottom w:val="single" w:sz="4" w:space="0" w:color="000000"/>
            </w:tcBorders>
          </w:tcPr>
          <w:p w14:paraId="2B608A61" w14:textId="77777777" w:rsidR="004805C9" w:rsidRDefault="00EA2621">
            <w:pPr>
              <w:pStyle w:val="TableParagraph"/>
              <w:spacing w:before="30" w:line="252" w:lineRule="exact"/>
              <w:ind w:right="114"/>
              <w:rPr>
                <w:rFonts w:ascii="Calibri"/>
                <w:b/>
              </w:rPr>
            </w:pPr>
            <w:r>
              <w:rPr>
                <w:rFonts w:ascii="Calibri"/>
                <w:b/>
                <w:spacing w:val="-2"/>
              </w:rPr>
              <w:t>27922</w:t>
            </w:r>
          </w:p>
        </w:tc>
        <w:tc>
          <w:tcPr>
            <w:tcW w:w="782" w:type="dxa"/>
            <w:tcBorders>
              <w:top w:val="single" w:sz="4" w:space="0" w:color="000000"/>
              <w:bottom w:val="single" w:sz="4" w:space="0" w:color="000000"/>
            </w:tcBorders>
          </w:tcPr>
          <w:p w14:paraId="31A9659C" w14:textId="77777777" w:rsidR="004805C9" w:rsidRDefault="00EA2621">
            <w:pPr>
              <w:pStyle w:val="TableParagraph"/>
              <w:spacing w:before="30" w:line="252" w:lineRule="exact"/>
              <w:ind w:right="113"/>
              <w:rPr>
                <w:rFonts w:ascii="Calibri"/>
                <w:b/>
              </w:rPr>
            </w:pPr>
            <w:r>
              <w:rPr>
                <w:rFonts w:ascii="Calibri"/>
                <w:b/>
                <w:spacing w:val="-2"/>
              </w:rPr>
              <w:t>38315</w:t>
            </w:r>
          </w:p>
        </w:tc>
        <w:tc>
          <w:tcPr>
            <w:tcW w:w="881" w:type="dxa"/>
            <w:tcBorders>
              <w:top w:val="single" w:sz="4" w:space="0" w:color="000000"/>
              <w:bottom w:val="single" w:sz="4" w:space="0" w:color="000000"/>
            </w:tcBorders>
          </w:tcPr>
          <w:p w14:paraId="4AABD841" w14:textId="77777777" w:rsidR="004805C9" w:rsidRDefault="00EA2621">
            <w:pPr>
              <w:pStyle w:val="TableParagraph"/>
              <w:spacing w:before="30" w:line="252" w:lineRule="exact"/>
              <w:ind w:right="214"/>
              <w:rPr>
                <w:rFonts w:ascii="Calibri"/>
                <w:b/>
              </w:rPr>
            </w:pPr>
            <w:r>
              <w:rPr>
                <w:rFonts w:ascii="Calibri"/>
                <w:b/>
                <w:spacing w:val="-2"/>
              </w:rPr>
              <w:t>40518</w:t>
            </w:r>
          </w:p>
        </w:tc>
        <w:tc>
          <w:tcPr>
            <w:tcW w:w="930" w:type="dxa"/>
            <w:tcBorders>
              <w:top w:val="single" w:sz="4" w:space="0" w:color="000000"/>
              <w:bottom w:val="single" w:sz="4" w:space="0" w:color="000000"/>
            </w:tcBorders>
          </w:tcPr>
          <w:p w14:paraId="3D941380" w14:textId="77777777" w:rsidR="004805C9" w:rsidRDefault="00EA2621">
            <w:pPr>
              <w:pStyle w:val="TableParagraph"/>
              <w:spacing w:before="30" w:line="252" w:lineRule="exact"/>
              <w:ind w:right="164"/>
              <w:rPr>
                <w:rFonts w:ascii="Calibri"/>
                <w:b/>
              </w:rPr>
            </w:pPr>
            <w:r>
              <w:rPr>
                <w:rFonts w:ascii="Calibri"/>
                <w:b/>
                <w:spacing w:val="-2"/>
              </w:rPr>
              <w:t>30645</w:t>
            </w:r>
          </w:p>
        </w:tc>
        <w:tc>
          <w:tcPr>
            <w:tcW w:w="934" w:type="dxa"/>
            <w:tcBorders>
              <w:top w:val="single" w:sz="4" w:space="0" w:color="000000"/>
              <w:bottom w:val="single" w:sz="4" w:space="0" w:color="000000"/>
            </w:tcBorders>
          </w:tcPr>
          <w:p w14:paraId="74BCDFD3" w14:textId="77777777" w:rsidR="004805C9" w:rsidRDefault="00EA2621">
            <w:pPr>
              <w:pStyle w:val="TableParagraph"/>
              <w:spacing w:before="30" w:line="252" w:lineRule="exact"/>
              <w:ind w:right="111"/>
              <w:rPr>
                <w:rFonts w:ascii="Calibri"/>
                <w:b/>
              </w:rPr>
            </w:pPr>
            <w:r>
              <w:rPr>
                <w:rFonts w:ascii="Calibri"/>
                <w:b/>
                <w:spacing w:val="-2"/>
              </w:rPr>
              <w:t>100.0%</w:t>
            </w:r>
          </w:p>
        </w:tc>
      </w:tr>
    </w:tbl>
    <w:p w14:paraId="14D913E5" w14:textId="77777777" w:rsidR="004805C9" w:rsidRDefault="004805C9">
      <w:pPr>
        <w:pStyle w:val="BodyText"/>
        <w:rPr>
          <w:b/>
          <w:sz w:val="20"/>
        </w:rPr>
      </w:pPr>
    </w:p>
    <w:p w14:paraId="66DCE632" w14:textId="77777777" w:rsidR="004805C9" w:rsidRDefault="004805C9">
      <w:pPr>
        <w:pStyle w:val="BodyText"/>
        <w:rPr>
          <w:b/>
          <w:sz w:val="20"/>
        </w:rPr>
      </w:pPr>
    </w:p>
    <w:p w14:paraId="4377FA3C" w14:textId="77777777" w:rsidR="004805C9" w:rsidRDefault="004805C9">
      <w:pPr>
        <w:pStyle w:val="BodyText"/>
        <w:spacing w:before="4"/>
        <w:rPr>
          <w:b/>
          <w:sz w:val="19"/>
        </w:rPr>
      </w:pPr>
    </w:p>
    <w:p w14:paraId="6CC7A31D" w14:textId="77777777" w:rsidR="004805C9" w:rsidRDefault="00EA2621">
      <w:pPr>
        <w:spacing w:before="93"/>
        <w:ind w:left="140"/>
        <w:rPr>
          <w:b/>
          <w:sz w:val="20"/>
        </w:rPr>
      </w:pPr>
      <w:r>
        <w:rPr>
          <w:b/>
          <w:sz w:val="20"/>
        </w:rPr>
        <w:t>Table</w:t>
      </w:r>
      <w:r>
        <w:rPr>
          <w:b/>
          <w:spacing w:val="-6"/>
          <w:sz w:val="20"/>
        </w:rPr>
        <w:t xml:space="preserve"> </w:t>
      </w:r>
      <w:r>
        <w:rPr>
          <w:b/>
          <w:sz w:val="20"/>
        </w:rPr>
        <w:t>A11.</w:t>
      </w:r>
      <w:r>
        <w:rPr>
          <w:b/>
          <w:spacing w:val="43"/>
          <w:sz w:val="20"/>
        </w:rPr>
        <w:t xml:space="preserve"> </w:t>
      </w:r>
      <w:r>
        <w:rPr>
          <w:b/>
          <w:sz w:val="20"/>
        </w:rPr>
        <w:t>Total</w:t>
      </w:r>
      <w:r>
        <w:rPr>
          <w:b/>
          <w:spacing w:val="-4"/>
          <w:sz w:val="20"/>
        </w:rPr>
        <w:t xml:space="preserve"> </w:t>
      </w:r>
      <w:r>
        <w:rPr>
          <w:b/>
          <w:sz w:val="20"/>
        </w:rPr>
        <w:t>annual</w:t>
      </w:r>
      <w:r>
        <w:rPr>
          <w:b/>
          <w:spacing w:val="-7"/>
          <w:sz w:val="20"/>
        </w:rPr>
        <w:t xml:space="preserve"> </w:t>
      </w:r>
      <w:r>
        <w:rPr>
          <w:b/>
          <w:sz w:val="20"/>
        </w:rPr>
        <w:t>catches</w:t>
      </w:r>
      <w:r>
        <w:rPr>
          <w:b/>
          <w:spacing w:val="-7"/>
          <w:sz w:val="20"/>
        </w:rPr>
        <w:t xml:space="preserve"> </w:t>
      </w:r>
      <w:r>
        <w:rPr>
          <w:b/>
          <w:sz w:val="20"/>
        </w:rPr>
        <w:t>(number)</w:t>
      </w:r>
      <w:r>
        <w:rPr>
          <w:b/>
          <w:spacing w:val="-6"/>
          <w:sz w:val="20"/>
        </w:rPr>
        <w:t xml:space="preserve"> </w:t>
      </w:r>
      <w:r>
        <w:rPr>
          <w:b/>
          <w:sz w:val="20"/>
        </w:rPr>
        <w:t>of</w:t>
      </w:r>
      <w:r>
        <w:rPr>
          <w:b/>
          <w:spacing w:val="-5"/>
          <w:sz w:val="20"/>
        </w:rPr>
        <w:t xml:space="preserve"> </w:t>
      </w:r>
      <w:r>
        <w:rPr>
          <w:b/>
          <w:sz w:val="20"/>
        </w:rPr>
        <w:t>Cephalopod</w:t>
      </w:r>
      <w:r>
        <w:rPr>
          <w:b/>
          <w:spacing w:val="-5"/>
          <w:sz w:val="20"/>
        </w:rPr>
        <w:t xml:space="preserve"> </w:t>
      </w:r>
      <w:r>
        <w:rPr>
          <w:b/>
          <w:sz w:val="20"/>
        </w:rPr>
        <w:t>Molluscs</w:t>
      </w:r>
      <w:r>
        <w:rPr>
          <w:b/>
          <w:spacing w:val="-6"/>
          <w:sz w:val="20"/>
        </w:rPr>
        <w:t xml:space="preserve"> </w:t>
      </w:r>
      <w:r>
        <w:rPr>
          <w:b/>
          <w:sz w:val="20"/>
        </w:rPr>
        <w:t>reported</w:t>
      </w:r>
      <w:r>
        <w:rPr>
          <w:b/>
          <w:spacing w:val="-3"/>
          <w:sz w:val="20"/>
        </w:rPr>
        <w:t xml:space="preserve"> </w:t>
      </w:r>
      <w:r>
        <w:rPr>
          <w:b/>
          <w:sz w:val="20"/>
        </w:rPr>
        <w:t>in</w:t>
      </w:r>
      <w:r>
        <w:rPr>
          <w:b/>
          <w:spacing w:val="-7"/>
          <w:sz w:val="20"/>
        </w:rPr>
        <w:t xml:space="preserve"> </w:t>
      </w:r>
      <w:r>
        <w:rPr>
          <w:b/>
          <w:sz w:val="20"/>
        </w:rPr>
        <w:t>the</w:t>
      </w:r>
      <w:r>
        <w:rPr>
          <w:b/>
          <w:spacing w:val="-6"/>
          <w:sz w:val="20"/>
        </w:rPr>
        <w:t xml:space="preserve"> </w:t>
      </w:r>
      <w:r>
        <w:rPr>
          <w:b/>
          <w:sz w:val="20"/>
        </w:rPr>
        <w:t>MAFMF</w:t>
      </w:r>
      <w:r>
        <w:rPr>
          <w:b/>
          <w:spacing w:val="-4"/>
          <w:sz w:val="20"/>
        </w:rPr>
        <w:t xml:space="preserve"> </w:t>
      </w:r>
      <w:r>
        <w:rPr>
          <w:b/>
          <w:sz w:val="20"/>
        </w:rPr>
        <w:t>for</w:t>
      </w:r>
      <w:r>
        <w:rPr>
          <w:b/>
          <w:spacing w:val="-6"/>
          <w:sz w:val="20"/>
        </w:rPr>
        <w:t xml:space="preserve"> </w:t>
      </w:r>
      <w:r>
        <w:rPr>
          <w:b/>
          <w:sz w:val="20"/>
        </w:rPr>
        <w:t>2016</w:t>
      </w:r>
      <w:r>
        <w:rPr>
          <w:b/>
          <w:spacing w:val="-5"/>
          <w:sz w:val="20"/>
        </w:rPr>
        <w:t xml:space="preserve"> </w:t>
      </w:r>
      <w:r>
        <w:rPr>
          <w:b/>
          <w:sz w:val="20"/>
        </w:rPr>
        <w:t>–</w:t>
      </w:r>
      <w:r>
        <w:rPr>
          <w:b/>
          <w:spacing w:val="-5"/>
          <w:sz w:val="20"/>
        </w:rPr>
        <w:t xml:space="preserve"> </w:t>
      </w:r>
      <w:r>
        <w:rPr>
          <w:b/>
          <w:spacing w:val="-2"/>
          <w:sz w:val="20"/>
        </w:rPr>
        <w:t>2020.</w:t>
      </w:r>
    </w:p>
    <w:p w14:paraId="41C98F23" w14:textId="77777777" w:rsidR="004805C9" w:rsidRDefault="004805C9">
      <w:pPr>
        <w:pStyle w:val="BodyText"/>
        <w:rPr>
          <w:b/>
          <w:sz w:val="12"/>
        </w:rPr>
      </w:pPr>
    </w:p>
    <w:tbl>
      <w:tblPr>
        <w:tblW w:w="0" w:type="auto"/>
        <w:tblInd w:w="140" w:type="dxa"/>
        <w:tblLayout w:type="fixed"/>
        <w:tblCellMar>
          <w:left w:w="0" w:type="dxa"/>
          <w:right w:w="0" w:type="dxa"/>
        </w:tblCellMar>
        <w:tblLook w:val="01E0" w:firstRow="1" w:lastRow="1" w:firstColumn="1" w:lastColumn="1" w:noHBand="0" w:noVBand="0"/>
      </w:tblPr>
      <w:tblGrid>
        <w:gridCol w:w="3533"/>
        <w:gridCol w:w="3057"/>
        <w:gridCol w:w="828"/>
        <w:gridCol w:w="772"/>
        <w:gridCol w:w="773"/>
        <w:gridCol w:w="772"/>
        <w:gridCol w:w="717"/>
        <w:gridCol w:w="1076"/>
        <w:gridCol w:w="1263"/>
      </w:tblGrid>
      <w:tr w:rsidR="004805C9" w14:paraId="1F5804A2" w14:textId="77777777">
        <w:trPr>
          <w:trHeight w:val="302"/>
        </w:trPr>
        <w:tc>
          <w:tcPr>
            <w:tcW w:w="3533" w:type="dxa"/>
            <w:tcBorders>
              <w:top w:val="single" w:sz="4" w:space="0" w:color="000000"/>
              <w:bottom w:val="single" w:sz="4" w:space="0" w:color="000000"/>
            </w:tcBorders>
            <w:shd w:val="clear" w:color="auto" w:fill="D9D9D9"/>
          </w:tcPr>
          <w:p w14:paraId="6C851870" w14:textId="77777777" w:rsidR="004805C9" w:rsidRDefault="00EA2621">
            <w:pPr>
              <w:pStyle w:val="TableParagraph"/>
              <w:spacing w:before="32" w:line="249" w:lineRule="exact"/>
              <w:ind w:left="115"/>
              <w:jc w:val="left"/>
              <w:rPr>
                <w:rFonts w:ascii="Calibri"/>
                <w:b/>
              </w:rPr>
            </w:pPr>
            <w:r>
              <w:rPr>
                <w:rFonts w:ascii="Calibri"/>
                <w:b/>
                <w:spacing w:val="-2"/>
              </w:rPr>
              <w:t>Species</w:t>
            </w:r>
          </w:p>
        </w:tc>
        <w:tc>
          <w:tcPr>
            <w:tcW w:w="3057" w:type="dxa"/>
            <w:tcBorders>
              <w:top w:val="single" w:sz="4" w:space="0" w:color="000000"/>
              <w:bottom w:val="single" w:sz="4" w:space="0" w:color="000000"/>
            </w:tcBorders>
            <w:shd w:val="clear" w:color="auto" w:fill="D9D9D9"/>
          </w:tcPr>
          <w:p w14:paraId="49078203" w14:textId="77777777" w:rsidR="004805C9" w:rsidRDefault="00EA2621">
            <w:pPr>
              <w:pStyle w:val="TableParagraph"/>
              <w:spacing w:before="32" w:line="249" w:lineRule="exact"/>
              <w:ind w:left="139"/>
              <w:jc w:val="left"/>
              <w:rPr>
                <w:rFonts w:ascii="Calibri"/>
                <w:b/>
              </w:rPr>
            </w:pPr>
            <w:r>
              <w:rPr>
                <w:rFonts w:ascii="Calibri"/>
                <w:b/>
              </w:rPr>
              <w:t>Common</w:t>
            </w:r>
            <w:r>
              <w:rPr>
                <w:rFonts w:ascii="Calibri"/>
                <w:b/>
                <w:spacing w:val="-8"/>
              </w:rPr>
              <w:t xml:space="preserve"> </w:t>
            </w:r>
            <w:r>
              <w:rPr>
                <w:rFonts w:ascii="Calibri"/>
                <w:b/>
                <w:spacing w:val="-4"/>
              </w:rPr>
              <w:t>Name</w:t>
            </w:r>
          </w:p>
        </w:tc>
        <w:tc>
          <w:tcPr>
            <w:tcW w:w="828" w:type="dxa"/>
            <w:tcBorders>
              <w:top w:val="single" w:sz="4" w:space="0" w:color="000000"/>
              <w:bottom w:val="single" w:sz="4" w:space="0" w:color="000000"/>
            </w:tcBorders>
            <w:shd w:val="clear" w:color="auto" w:fill="D9D9D9"/>
          </w:tcPr>
          <w:p w14:paraId="40139AB6" w14:textId="77777777" w:rsidR="004805C9" w:rsidRDefault="00EA2621">
            <w:pPr>
              <w:pStyle w:val="TableParagraph"/>
              <w:spacing w:before="32" w:line="249" w:lineRule="exact"/>
              <w:ind w:right="161"/>
              <w:rPr>
                <w:rFonts w:ascii="Calibri"/>
                <w:b/>
              </w:rPr>
            </w:pPr>
            <w:r>
              <w:rPr>
                <w:rFonts w:ascii="Calibri"/>
                <w:b/>
                <w:spacing w:val="-4"/>
              </w:rPr>
              <w:t>2016</w:t>
            </w:r>
          </w:p>
        </w:tc>
        <w:tc>
          <w:tcPr>
            <w:tcW w:w="772" w:type="dxa"/>
            <w:tcBorders>
              <w:top w:val="single" w:sz="4" w:space="0" w:color="000000"/>
              <w:bottom w:val="single" w:sz="4" w:space="0" w:color="000000"/>
            </w:tcBorders>
            <w:shd w:val="clear" w:color="auto" w:fill="D9D9D9"/>
          </w:tcPr>
          <w:p w14:paraId="4B2307FE" w14:textId="77777777" w:rsidR="004805C9" w:rsidRDefault="00EA2621">
            <w:pPr>
              <w:pStyle w:val="TableParagraph"/>
              <w:spacing w:before="32" w:line="249" w:lineRule="exact"/>
              <w:ind w:right="162"/>
              <w:rPr>
                <w:rFonts w:ascii="Calibri"/>
                <w:b/>
              </w:rPr>
            </w:pPr>
            <w:r>
              <w:rPr>
                <w:rFonts w:ascii="Calibri"/>
                <w:b/>
                <w:spacing w:val="-4"/>
              </w:rPr>
              <w:t>2017</w:t>
            </w:r>
          </w:p>
        </w:tc>
        <w:tc>
          <w:tcPr>
            <w:tcW w:w="773" w:type="dxa"/>
            <w:tcBorders>
              <w:top w:val="single" w:sz="4" w:space="0" w:color="000000"/>
              <w:bottom w:val="single" w:sz="4" w:space="0" w:color="000000"/>
            </w:tcBorders>
            <w:shd w:val="clear" w:color="auto" w:fill="D9D9D9"/>
          </w:tcPr>
          <w:p w14:paraId="19F666E1" w14:textId="77777777" w:rsidR="004805C9" w:rsidRDefault="00EA2621">
            <w:pPr>
              <w:pStyle w:val="TableParagraph"/>
              <w:spacing w:before="32" w:line="249" w:lineRule="exact"/>
              <w:ind w:right="162"/>
              <w:rPr>
                <w:rFonts w:ascii="Calibri"/>
                <w:b/>
              </w:rPr>
            </w:pPr>
            <w:r>
              <w:rPr>
                <w:rFonts w:ascii="Calibri"/>
                <w:b/>
                <w:spacing w:val="-4"/>
              </w:rPr>
              <w:t>2018</w:t>
            </w:r>
          </w:p>
        </w:tc>
        <w:tc>
          <w:tcPr>
            <w:tcW w:w="772" w:type="dxa"/>
            <w:tcBorders>
              <w:top w:val="single" w:sz="4" w:space="0" w:color="000000"/>
              <w:bottom w:val="single" w:sz="4" w:space="0" w:color="000000"/>
            </w:tcBorders>
            <w:shd w:val="clear" w:color="auto" w:fill="D9D9D9"/>
          </w:tcPr>
          <w:p w14:paraId="1CD583C8" w14:textId="77777777" w:rsidR="004805C9" w:rsidRDefault="00EA2621">
            <w:pPr>
              <w:pStyle w:val="TableParagraph"/>
              <w:spacing w:before="32" w:line="249" w:lineRule="exact"/>
              <w:ind w:right="161"/>
              <w:rPr>
                <w:rFonts w:ascii="Calibri"/>
                <w:b/>
              </w:rPr>
            </w:pPr>
            <w:r>
              <w:rPr>
                <w:rFonts w:ascii="Calibri"/>
                <w:b/>
                <w:spacing w:val="-4"/>
              </w:rPr>
              <w:t>2019</w:t>
            </w:r>
          </w:p>
        </w:tc>
        <w:tc>
          <w:tcPr>
            <w:tcW w:w="717" w:type="dxa"/>
            <w:tcBorders>
              <w:top w:val="single" w:sz="4" w:space="0" w:color="000000"/>
              <w:bottom w:val="single" w:sz="4" w:space="0" w:color="000000"/>
            </w:tcBorders>
            <w:shd w:val="clear" w:color="auto" w:fill="D9D9D9"/>
          </w:tcPr>
          <w:p w14:paraId="462D526B" w14:textId="77777777" w:rsidR="004805C9" w:rsidRDefault="00EA2621">
            <w:pPr>
              <w:pStyle w:val="TableParagraph"/>
              <w:spacing w:before="32" w:line="249" w:lineRule="exact"/>
              <w:ind w:right="108"/>
              <w:rPr>
                <w:rFonts w:ascii="Calibri"/>
                <w:b/>
              </w:rPr>
            </w:pPr>
            <w:r>
              <w:rPr>
                <w:rFonts w:ascii="Calibri"/>
                <w:b/>
                <w:spacing w:val="-4"/>
              </w:rPr>
              <w:t>2020</w:t>
            </w:r>
          </w:p>
        </w:tc>
        <w:tc>
          <w:tcPr>
            <w:tcW w:w="1076" w:type="dxa"/>
            <w:tcBorders>
              <w:top w:val="single" w:sz="4" w:space="0" w:color="000000"/>
              <w:bottom w:val="single" w:sz="4" w:space="0" w:color="000000"/>
            </w:tcBorders>
            <w:shd w:val="clear" w:color="auto" w:fill="D9D9D9"/>
          </w:tcPr>
          <w:p w14:paraId="53BFA6A4" w14:textId="77777777" w:rsidR="004805C9" w:rsidRDefault="00EA2621">
            <w:pPr>
              <w:pStyle w:val="TableParagraph"/>
              <w:spacing w:before="32" w:line="249" w:lineRule="exact"/>
              <w:ind w:left="104"/>
              <w:jc w:val="left"/>
              <w:rPr>
                <w:rFonts w:ascii="Calibri"/>
                <w:b/>
              </w:rPr>
            </w:pPr>
            <w:r>
              <w:rPr>
                <w:rFonts w:ascii="Calibri"/>
                <w:b/>
                <w:spacing w:val="-2"/>
              </w:rPr>
              <w:t>Average</w:t>
            </w:r>
          </w:p>
        </w:tc>
        <w:tc>
          <w:tcPr>
            <w:tcW w:w="1263" w:type="dxa"/>
            <w:tcBorders>
              <w:top w:val="single" w:sz="4" w:space="0" w:color="000000"/>
              <w:bottom w:val="single" w:sz="4" w:space="0" w:color="000000"/>
            </w:tcBorders>
            <w:shd w:val="clear" w:color="auto" w:fill="D9D9D9"/>
          </w:tcPr>
          <w:p w14:paraId="7A68BE43" w14:textId="77777777" w:rsidR="004805C9" w:rsidRDefault="00EA2621">
            <w:pPr>
              <w:pStyle w:val="TableParagraph"/>
              <w:spacing w:before="32" w:line="249" w:lineRule="exact"/>
              <w:ind w:left="103"/>
              <w:jc w:val="left"/>
              <w:rPr>
                <w:rFonts w:ascii="Calibri"/>
                <w:b/>
              </w:rPr>
            </w:pPr>
            <w:r>
              <w:rPr>
                <w:rFonts w:ascii="Calibri"/>
                <w:b/>
              </w:rPr>
              <w:t>%</w:t>
            </w:r>
            <w:r>
              <w:rPr>
                <w:rFonts w:ascii="Calibri"/>
                <w:b/>
                <w:spacing w:val="-3"/>
              </w:rPr>
              <w:t xml:space="preserve"> </w:t>
            </w:r>
            <w:r>
              <w:rPr>
                <w:rFonts w:ascii="Calibri"/>
                <w:b/>
              </w:rPr>
              <w:t>of</w:t>
            </w:r>
            <w:r>
              <w:rPr>
                <w:rFonts w:ascii="Calibri"/>
                <w:b/>
                <w:spacing w:val="-1"/>
              </w:rPr>
              <w:t xml:space="preserve"> </w:t>
            </w:r>
            <w:r>
              <w:rPr>
                <w:rFonts w:ascii="Calibri"/>
                <w:b/>
                <w:spacing w:val="-2"/>
              </w:rPr>
              <w:t>catch</w:t>
            </w:r>
          </w:p>
        </w:tc>
      </w:tr>
      <w:tr w:rsidR="004805C9" w14:paraId="2619D3E0" w14:textId="77777777">
        <w:trPr>
          <w:trHeight w:val="299"/>
        </w:trPr>
        <w:tc>
          <w:tcPr>
            <w:tcW w:w="3533" w:type="dxa"/>
            <w:tcBorders>
              <w:top w:val="single" w:sz="4" w:space="0" w:color="000000"/>
              <w:bottom w:val="dotted" w:sz="4" w:space="0" w:color="000000"/>
            </w:tcBorders>
          </w:tcPr>
          <w:p w14:paraId="0EB66ABC" w14:textId="77777777" w:rsidR="004805C9" w:rsidRDefault="00EA2621">
            <w:pPr>
              <w:pStyle w:val="TableParagraph"/>
              <w:spacing w:before="30" w:line="249" w:lineRule="exact"/>
              <w:ind w:left="115"/>
              <w:jc w:val="left"/>
              <w:rPr>
                <w:rFonts w:ascii="Calibri" w:hAnsi="Calibri"/>
              </w:rPr>
            </w:pPr>
            <w:r>
              <w:rPr>
                <w:rFonts w:ascii="Calibri" w:hAnsi="Calibri"/>
              </w:rPr>
              <w:t>Octopodidae</w:t>
            </w:r>
            <w:r>
              <w:rPr>
                <w:rFonts w:ascii="Calibri" w:hAnsi="Calibri"/>
                <w:spacing w:val="-4"/>
              </w:rPr>
              <w:t xml:space="preserve"> </w:t>
            </w:r>
            <w:r>
              <w:rPr>
                <w:rFonts w:ascii="Calibri" w:hAnsi="Calibri"/>
              </w:rPr>
              <w:t>–</w:t>
            </w:r>
            <w:r>
              <w:rPr>
                <w:rFonts w:ascii="Calibri" w:hAnsi="Calibri"/>
                <w:spacing w:val="-2"/>
              </w:rPr>
              <w:t xml:space="preserve"> undifferentiated</w:t>
            </w:r>
          </w:p>
        </w:tc>
        <w:tc>
          <w:tcPr>
            <w:tcW w:w="3057" w:type="dxa"/>
            <w:tcBorders>
              <w:top w:val="single" w:sz="4" w:space="0" w:color="000000"/>
              <w:bottom w:val="dotted" w:sz="4" w:space="0" w:color="000000"/>
            </w:tcBorders>
          </w:tcPr>
          <w:p w14:paraId="07296466" w14:textId="77777777" w:rsidR="004805C9" w:rsidRDefault="00EA2621">
            <w:pPr>
              <w:pStyle w:val="TableParagraph"/>
              <w:spacing w:before="30" w:line="249" w:lineRule="exact"/>
              <w:ind w:left="139"/>
              <w:jc w:val="left"/>
              <w:rPr>
                <w:rFonts w:ascii="Calibri"/>
              </w:rPr>
            </w:pPr>
            <w:r>
              <w:rPr>
                <w:rFonts w:ascii="Calibri"/>
              </w:rPr>
              <w:t>Octopodidae</w:t>
            </w:r>
            <w:r>
              <w:rPr>
                <w:rFonts w:ascii="Calibri"/>
                <w:spacing w:val="-8"/>
              </w:rPr>
              <w:t xml:space="preserve"> </w:t>
            </w:r>
            <w:r>
              <w:rPr>
                <w:rFonts w:ascii="Calibri"/>
                <w:spacing w:val="-2"/>
              </w:rPr>
              <w:t>Octopus</w:t>
            </w:r>
          </w:p>
        </w:tc>
        <w:tc>
          <w:tcPr>
            <w:tcW w:w="828" w:type="dxa"/>
            <w:tcBorders>
              <w:top w:val="single" w:sz="4" w:space="0" w:color="000000"/>
              <w:bottom w:val="dotted" w:sz="4" w:space="0" w:color="000000"/>
            </w:tcBorders>
          </w:tcPr>
          <w:p w14:paraId="59FD5613" w14:textId="77777777" w:rsidR="004805C9" w:rsidRDefault="00EA2621">
            <w:pPr>
              <w:pStyle w:val="TableParagraph"/>
              <w:spacing w:before="30" w:line="249" w:lineRule="exact"/>
              <w:ind w:right="159"/>
              <w:rPr>
                <w:rFonts w:ascii="Calibri"/>
              </w:rPr>
            </w:pPr>
            <w:r>
              <w:rPr>
                <w:rFonts w:ascii="Calibri"/>
                <w:spacing w:val="-5"/>
              </w:rPr>
              <w:t>13</w:t>
            </w:r>
          </w:p>
        </w:tc>
        <w:tc>
          <w:tcPr>
            <w:tcW w:w="772" w:type="dxa"/>
            <w:tcBorders>
              <w:top w:val="single" w:sz="4" w:space="0" w:color="000000"/>
              <w:bottom w:val="dotted" w:sz="4" w:space="0" w:color="000000"/>
            </w:tcBorders>
          </w:tcPr>
          <w:p w14:paraId="66DBF982" w14:textId="77777777" w:rsidR="004805C9" w:rsidRDefault="00EA2621">
            <w:pPr>
              <w:pStyle w:val="TableParagraph"/>
              <w:spacing w:before="30" w:line="249" w:lineRule="exact"/>
              <w:ind w:right="161"/>
              <w:rPr>
                <w:rFonts w:ascii="Calibri"/>
              </w:rPr>
            </w:pPr>
            <w:r>
              <w:rPr>
                <w:rFonts w:ascii="Calibri"/>
                <w:spacing w:val="-5"/>
              </w:rPr>
              <w:t>11</w:t>
            </w:r>
          </w:p>
        </w:tc>
        <w:tc>
          <w:tcPr>
            <w:tcW w:w="773" w:type="dxa"/>
            <w:tcBorders>
              <w:top w:val="single" w:sz="4" w:space="0" w:color="000000"/>
              <w:bottom w:val="dotted" w:sz="4" w:space="0" w:color="000000"/>
            </w:tcBorders>
          </w:tcPr>
          <w:p w14:paraId="1FFFCB91" w14:textId="77777777" w:rsidR="004805C9" w:rsidRDefault="00EA2621">
            <w:pPr>
              <w:pStyle w:val="TableParagraph"/>
              <w:spacing w:before="30" w:line="249" w:lineRule="exact"/>
              <w:ind w:right="162"/>
              <w:rPr>
                <w:rFonts w:ascii="Calibri"/>
              </w:rPr>
            </w:pPr>
            <w:r>
              <w:rPr>
                <w:rFonts w:ascii="Calibri"/>
              </w:rPr>
              <w:t>3</w:t>
            </w:r>
          </w:p>
        </w:tc>
        <w:tc>
          <w:tcPr>
            <w:tcW w:w="772" w:type="dxa"/>
            <w:tcBorders>
              <w:top w:val="single" w:sz="4" w:space="0" w:color="000000"/>
              <w:bottom w:val="dotted" w:sz="4" w:space="0" w:color="000000"/>
            </w:tcBorders>
          </w:tcPr>
          <w:p w14:paraId="33313D43" w14:textId="77777777" w:rsidR="004805C9" w:rsidRDefault="00EA2621">
            <w:pPr>
              <w:pStyle w:val="TableParagraph"/>
              <w:spacing w:before="30" w:line="249" w:lineRule="exact"/>
              <w:ind w:right="161"/>
              <w:rPr>
                <w:rFonts w:ascii="Calibri"/>
              </w:rPr>
            </w:pPr>
            <w:r>
              <w:rPr>
                <w:rFonts w:ascii="Calibri"/>
              </w:rPr>
              <w:t>4</w:t>
            </w:r>
          </w:p>
        </w:tc>
        <w:tc>
          <w:tcPr>
            <w:tcW w:w="717" w:type="dxa"/>
            <w:tcBorders>
              <w:top w:val="single" w:sz="4" w:space="0" w:color="000000"/>
              <w:bottom w:val="dotted" w:sz="4" w:space="0" w:color="000000"/>
            </w:tcBorders>
          </w:tcPr>
          <w:p w14:paraId="0308070A" w14:textId="77777777" w:rsidR="004805C9" w:rsidRDefault="00EA2621">
            <w:pPr>
              <w:pStyle w:val="TableParagraph"/>
              <w:spacing w:before="30" w:line="249" w:lineRule="exact"/>
              <w:ind w:right="107"/>
              <w:rPr>
                <w:rFonts w:ascii="Calibri"/>
              </w:rPr>
            </w:pPr>
            <w:r>
              <w:rPr>
                <w:rFonts w:ascii="Calibri"/>
              </w:rPr>
              <w:t>0</w:t>
            </w:r>
          </w:p>
        </w:tc>
        <w:tc>
          <w:tcPr>
            <w:tcW w:w="1076" w:type="dxa"/>
            <w:tcBorders>
              <w:top w:val="single" w:sz="4" w:space="0" w:color="000000"/>
              <w:bottom w:val="dotted" w:sz="4" w:space="0" w:color="000000"/>
            </w:tcBorders>
          </w:tcPr>
          <w:p w14:paraId="6602B9FC" w14:textId="77777777" w:rsidR="004805C9" w:rsidRDefault="00EA2621">
            <w:pPr>
              <w:pStyle w:val="TableParagraph"/>
              <w:spacing w:before="30" w:line="249" w:lineRule="exact"/>
              <w:ind w:right="108"/>
              <w:rPr>
                <w:rFonts w:ascii="Calibri"/>
              </w:rPr>
            </w:pPr>
            <w:r>
              <w:rPr>
                <w:rFonts w:ascii="Calibri"/>
              </w:rPr>
              <w:t>6</w:t>
            </w:r>
          </w:p>
        </w:tc>
        <w:tc>
          <w:tcPr>
            <w:tcW w:w="1263" w:type="dxa"/>
            <w:tcBorders>
              <w:top w:val="single" w:sz="4" w:space="0" w:color="000000"/>
              <w:bottom w:val="dotted" w:sz="4" w:space="0" w:color="000000"/>
            </w:tcBorders>
          </w:tcPr>
          <w:p w14:paraId="11A5F0F6" w14:textId="77777777" w:rsidR="004805C9" w:rsidRDefault="00EA2621">
            <w:pPr>
              <w:pStyle w:val="TableParagraph"/>
              <w:spacing w:before="30" w:line="249" w:lineRule="exact"/>
              <w:ind w:right="111"/>
              <w:rPr>
                <w:rFonts w:ascii="Calibri"/>
              </w:rPr>
            </w:pPr>
            <w:r>
              <w:rPr>
                <w:rFonts w:ascii="Calibri"/>
                <w:spacing w:val="-2"/>
              </w:rPr>
              <w:t>29.5%</w:t>
            </w:r>
          </w:p>
        </w:tc>
      </w:tr>
      <w:tr w:rsidR="004805C9" w14:paraId="3C72BAFE" w14:textId="77777777">
        <w:trPr>
          <w:trHeight w:val="300"/>
        </w:trPr>
        <w:tc>
          <w:tcPr>
            <w:tcW w:w="3533" w:type="dxa"/>
            <w:tcBorders>
              <w:top w:val="dotted" w:sz="4" w:space="0" w:color="000000"/>
              <w:bottom w:val="dotted" w:sz="4" w:space="0" w:color="000000"/>
            </w:tcBorders>
          </w:tcPr>
          <w:p w14:paraId="47E20F4B" w14:textId="77777777" w:rsidR="004805C9" w:rsidRDefault="00EA2621">
            <w:pPr>
              <w:pStyle w:val="TableParagraph"/>
              <w:spacing w:before="31" w:line="249" w:lineRule="exact"/>
              <w:ind w:left="115"/>
              <w:jc w:val="left"/>
              <w:rPr>
                <w:rFonts w:ascii="Calibri" w:hAnsi="Calibri"/>
              </w:rPr>
            </w:pPr>
            <w:r>
              <w:rPr>
                <w:rFonts w:ascii="Calibri" w:hAnsi="Calibri"/>
              </w:rPr>
              <w:t>Order</w:t>
            </w:r>
            <w:r>
              <w:rPr>
                <w:rFonts w:ascii="Calibri" w:hAnsi="Calibri"/>
                <w:spacing w:val="-3"/>
              </w:rPr>
              <w:t xml:space="preserve"> </w:t>
            </w:r>
            <w:r>
              <w:rPr>
                <w:rFonts w:ascii="Calibri" w:hAnsi="Calibri"/>
              </w:rPr>
              <w:t>Teuthoidea</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spacing w:val="-2"/>
              </w:rPr>
              <w:t>undifferentiated</w:t>
            </w:r>
          </w:p>
        </w:tc>
        <w:tc>
          <w:tcPr>
            <w:tcW w:w="3057" w:type="dxa"/>
            <w:tcBorders>
              <w:top w:val="dotted" w:sz="4" w:space="0" w:color="000000"/>
              <w:bottom w:val="dotted" w:sz="4" w:space="0" w:color="000000"/>
            </w:tcBorders>
          </w:tcPr>
          <w:p w14:paraId="46717EB2" w14:textId="77777777" w:rsidR="004805C9" w:rsidRDefault="00EA2621">
            <w:pPr>
              <w:pStyle w:val="TableParagraph"/>
              <w:spacing w:before="31" w:line="249" w:lineRule="exact"/>
              <w:ind w:left="139"/>
              <w:jc w:val="left"/>
              <w:rPr>
                <w:rFonts w:ascii="Calibri"/>
              </w:rPr>
            </w:pPr>
            <w:r>
              <w:rPr>
                <w:rFonts w:ascii="Calibri"/>
              </w:rPr>
              <w:t>General</w:t>
            </w:r>
            <w:r>
              <w:rPr>
                <w:rFonts w:ascii="Calibri"/>
                <w:spacing w:val="-1"/>
              </w:rPr>
              <w:t xml:space="preserve"> </w:t>
            </w:r>
            <w:r>
              <w:rPr>
                <w:rFonts w:ascii="Calibri"/>
                <w:spacing w:val="-2"/>
              </w:rPr>
              <w:t>Squids</w:t>
            </w:r>
          </w:p>
        </w:tc>
        <w:tc>
          <w:tcPr>
            <w:tcW w:w="828" w:type="dxa"/>
            <w:tcBorders>
              <w:top w:val="dotted" w:sz="4" w:space="0" w:color="000000"/>
              <w:bottom w:val="dotted" w:sz="4" w:space="0" w:color="000000"/>
            </w:tcBorders>
          </w:tcPr>
          <w:p w14:paraId="0B165353" w14:textId="77777777" w:rsidR="004805C9" w:rsidRDefault="00EA2621">
            <w:pPr>
              <w:pStyle w:val="TableParagraph"/>
              <w:spacing w:before="31" w:line="249" w:lineRule="exact"/>
              <w:ind w:right="160"/>
              <w:rPr>
                <w:rFonts w:ascii="Calibri"/>
              </w:rPr>
            </w:pPr>
            <w:r>
              <w:rPr>
                <w:rFonts w:ascii="Calibri"/>
              </w:rPr>
              <w:t>1</w:t>
            </w:r>
          </w:p>
        </w:tc>
        <w:tc>
          <w:tcPr>
            <w:tcW w:w="772" w:type="dxa"/>
            <w:tcBorders>
              <w:top w:val="dotted" w:sz="4" w:space="0" w:color="000000"/>
              <w:bottom w:val="dotted" w:sz="4" w:space="0" w:color="000000"/>
            </w:tcBorders>
          </w:tcPr>
          <w:p w14:paraId="728756C4" w14:textId="77777777" w:rsidR="004805C9" w:rsidRDefault="00EA2621">
            <w:pPr>
              <w:pStyle w:val="TableParagraph"/>
              <w:spacing w:before="31" w:line="249" w:lineRule="exact"/>
              <w:ind w:right="161"/>
              <w:rPr>
                <w:rFonts w:ascii="Calibri"/>
              </w:rPr>
            </w:pPr>
            <w:r>
              <w:rPr>
                <w:rFonts w:ascii="Calibri"/>
                <w:spacing w:val="-5"/>
              </w:rPr>
              <w:t>18</w:t>
            </w:r>
          </w:p>
        </w:tc>
        <w:tc>
          <w:tcPr>
            <w:tcW w:w="773" w:type="dxa"/>
            <w:tcBorders>
              <w:top w:val="dotted" w:sz="4" w:space="0" w:color="000000"/>
              <w:bottom w:val="dotted" w:sz="4" w:space="0" w:color="000000"/>
            </w:tcBorders>
          </w:tcPr>
          <w:p w14:paraId="4D187F35" w14:textId="77777777" w:rsidR="004805C9" w:rsidRDefault="00EA2621">
            <w:pPr>
              <w:pStyle w:val="TableParagraph"/>
              <w:spacing w:before="31" w:line="249" w:lineRule="exact"/>
              <w:ind w:right="162"/>
              <w:rPr>
                <w:rFonts w:ascii="Calibri"/>
              </w:rPr>
            </w:pPr>
            <w:r>
              <w:rPr>
                <w:rFonts w:ascii="Calibri"/>
              </w:rPr>
              <w:t>0</w:t>
            </w:r>
          </w:p>
        </w:tc>
        <w:tc>
          <w:tcPr>
            <w:tcW w:w="772" w:type="dxa"/>
            <w:tcBorders>
              <w:top w:val="dotted" w:sz="4" w:space="0" w:color="000000"/>
              <w:bottom w:val="dotted" w:sz="4" w:space="0" w:color="000000"/>
            </w:tcBorders>
          </w:tcPr>
          <w:p w14:paraId="3FD50492" w14:textId="77777777" w:rsidR="004805C9" w:rsidRDefault="00EA2621">
            <w:pPr>
              <w:pStyle w:val="TableParagraph"/>
              <w:spacing w:before="31" w:line="249" w:lineRule="exact"/>
              <w:ind w:right="160"/>
              <w:rPr>
                <w:rFonts w:ascii="Calibri"/>
              </w:rPr>
            </w:pPr>
            <w:r>
              <w:rPr>
                <w:rFonts w:ascii="Calibri"/>
                <w:spacing w:val="-5"/>
              </w:rPr>
              <w:t>10</w:t>
            </w:r>
          </w:p>
        </w:tc>
        <w:tc>
          <w:tcPr>
            <w:tcW w:w="717" w:type="dxa"/>
            <w:tcBorders>
              <w:top w:val="dotted" w:sz="4" w:space="0" w:color="000000"/>
              <w:bottom w:val="dotted" w:sz="4" w:space="0" w:color="000000"/>
            </w:tcBorders>
          </w:tcPr>
          <w:p w14:paraId="6A1D3997" w14:textId="77777777" w:rsidR="004805C9" w:rsidRDefault="00EA2621">
            <w:pPr>
              <w:pStyle w:val="TableParagraph"/>
              <w:spacing w:before="31" w:line="249" w:lineRule="exact"/>
              <w:ind w:right="107"/>
              <w:rPr>
                <w:rFonts w:ascii="Calibri"/>
              </w:rPr>
            </w:pPr>
            <w:r>
              <w:rPr>
                <w:rFonts w:ascii="Calibri"/>
              </w:rPr>
              <w:t>0</w:t>
            </w:r>
          </w:p>
        </w:tc>
        <w:tc>
          <w:tcPr>
            <w:tcW w:w="1076" w:type="dxa"/>
            <w:tcBorders>
              <w:top w:val="dotted" w:sz="4" w:space="0" w:color="000000"/>
              <w:bottom w:val="dotted" w:sz="4" w:space="0" w:color="000000"/>
            </w:tcBorders>
          </w:tcPr>
          <w:p w14:paraId="7E374CEA" w14:textId="77777777" w:rsidR="004805C9" w:rsidRDefault="00EA2621">
            <w:pPr>
              <w:pStyle w:val="TableParagraph"/>
              <w:spacing w:before="31" w:line="249" w:lineRule="exact"/>
              <w:ind w:right="108"/>
              <w:rPr>
                <w:rFonts w:ascii="Calibri"/>
              </w:rPr>
            </w:pPr>
            <w:r>
              <w:rPr>
                <w:rFonts w:ascii="Calibri"/>
              </w:rPr>
              <w:t>6</w:t>
            </w:r>
          </w:p>
        </w:tc>
        <w:tc>
          <w:tcPr>
            <w:tcW w:w="1263" w:type="dxa"/>
            <w:tcBorders>
              <w:top w:val="dotted" w:sz="4" w:space="0" w:color="000000"/>
              <w:bottom w:val="dotted" w:sz="4" w:space="0" w:color="000000"/>
            </w:tcBorders>
          </w:tcPr>
          <w:p w14:paraId="2A8E9EE7" w14:textId="77777777" w:rsidR="004805C9" w:rsidRDefault="00EA2621">
            <w:pPr>
              <w:pStyle w:val="TableParagraph"/>
              <w:spacing w:before="31" w:line="249" w:lineRule="exact"/>
              <w:ind w:right="111"/>
              <w:rPr>
                <w:rFonts w:ascii="Calibri"/>
              </w:rPr>
            </w:pPr>
            <w:r>
              <w:rPr>
                <w:rFonts w:ascii="Calibri"/>
                <w:spacing w:val="-2"/>
              </w:rPr>
              <w:t>27.6%</w:t>
            </w:r>
          </w:p>
        </w:tc>
      </w:tr>
      <w:tr w:rsidR="004805C9" w14:paraId="0CEC1180" w14:textId="77777777">
        <w:trPr>
          <w:trHeight w:val="299"/>
        </w:trPr>
        <w:tc>
          <w:tcPr>
            <w:tcW w:w="3533" w:type="dxa"/>
            <w:tcBorders>
              <w:top w:val="dotted" w:sz="4" w:space="0" w:color="000000"/>
              <w:bottom w:val="dotted" w:sz="4" w:space="0" w:color="000000"/>
            </w:tcBorders>
          </w:tcPr>
          <w:p w14:paraId="187C6929" w14:textId="77777777" w:rsidR="004805C9" w:rsidRDefault="00EA2621">
            <w:pPr>
              <w:pStyle w:val="TableParagraph"/>
              <w:spacing w:before="30" w:line="249" w:lineRule="exact"/>
              <w:ind w:left="115"/>
              <w:jc w:val="left"/>
              <w:rPr>
                <w:rFonts w:ascii="Calibri" w:hAnsi="Calibri"/>
              </w:rPr>
            </w:pPr>
            <w:r>
              <w:rPr>
                <w:rFonts w:ascii="Calibri" w:hAnsi="Calibri"/>
              </w:rPr>
              <w:t>Sepiidae</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spacing w:val="-2"/>
              </w:rPr>
              <w:t>undifferentiated</w:t>
            </w:r>
          </w:p>
        </w:tc>
        <w:tc>
          <w:tcPr>
            <w:tcW w:w="3057" w:type="dxa"/>
            <w:tcBorders>
              <w:top w:val="dotted" w:sz="4" w:space="0" w:color="000000"/>
              <w:bottom w:val="dotted" w:sz="4" w:space="0" w:color="000000"/>
            </w:tcBorders>
          </w:tcPr>
          <w:p w14:paraId="77DAF6EC" w14:textId="77777777" w:rsidR="004805C9" w:rsidRDefault="00EA2621">
            <w:pPr>
              <w:pStyle w:val="TableParagraph"/>
              <w:spacing w:before="30" w:line="249" w:lineRule="exact"/>
              <w:ind w:left="139"/>
              <w:jc w:val="left"/>
              <w:rPr>
                <w:rFonts w:ascii="Calibri"/>
              </w:rPr>
            </w:pPr>
            <w:r>
              <w:rPr>
                <w:rFonts w:ascii="Calibri"/>
              </w:rPr>
              <w:t>General</w:t>
            </w:r>
            <w:r>
              <w:rPr>
                <w:rFonts w:ascii="Calibri"/>
                <w:spacing w:val="-1"/>
              </w:rPr>
              <w:t xml:space="preserve"> </w:t>
            </w:r>
            <w:r>
              <w:rPr>
                <w:rFonts w:ascii="Calibri"/>
                <w:spacing w:val="-2"/>
              </w:rPr>
              <w:t>Cuttlefish</w:t>
            </w:r>
          </w:p>
        </w:tc>
        <w:tc>
          <w:tcPr>
            <w:tcW w:w="828" w:type="dxa"/>
            <w:tcBorders>
              <w:top w:val="dotted" w:sz="4" w:space="0" w:color="000000"/>
              <w:bottom w:val="dotted" w:sz="4" w:space="0" w:color="000000"/>
            </w:tcBorders>
          </w:tcPr>
          <w:p w14:paraId="263FC24F" w14:textId="77777777" w:rsidR="004805C9" w:rsidRDefault="00EA2621">
            <w:pPr>
              <w:pStyle w:val="TableParagraph"/>
              <w:spacing w:before="30" w:line="249" w:lineRule="exact"/>
              <w:ind w:right="160"/>
              <w:rPr>
                <w:rFonts w:ascii="Calibri"/>
              </w:rPr>
            </w:pPr>
            <w:r>
              <w:rPr>
                <w:rFonts w:ascii="Calibri"/>
              </w:rPr>
              <w:t>3</w:t>
            </w:r>
          </w:p>
        </w:tc>
        <w:tc>
          <w:tcPr>
            <w:tcW w:w="772" w:type="dxa"/>
            <w:tcBorders>
              <w:top w:val="dotted" w:sz="4" w:space="0" w:color="000000"/>
              <w:bottom w:val="dotted" w:sz="4" w:space="0" w:color="000000"/>
            </w:tcBorders>
          </w:tcPr>
          <w:p w14:paraId="770E0CDD" w14:textId="77777777" w:rsidR="004805C9" w:rsidRDefault="00EA2621">
            <w:pPr>
              <w:pStyle w:val="TableParagraph"/>
              <w:spacing w:before="30" w:line="249" w:lineRule="exact"/>
              <w:ind w:right="161"/>
              <w:rPr>
                <w:rFonts w:ascii="Calibri"/>
              </w:rPr>
            </w:pPr>
            <w:r>
              <w:rPr>
                <w:rFonts w:ascii="Calibri"/>
              </w:rPr>
              <w:t>1</w:t>
            </w:r>
          </w:p>
        </w:tc>
        <w:tc>
          <w:tcPr>
            <w:tcW w:w="773" w:type="dxa"/>
            <w:tcBorders>
              <w:top w:val="dotted" w:sz="4" w:space="0" w:color="000000"/>
              <w:bottom w:val="dotted" w:sz="4" w:space="0" w:color="000000"/>
            </w:tcBorders>
          </w:tcPr>
          <w:p w14:paraId="71107504" w14:textId="77777777" w:rsidR="004805C9" w:rsidRDefault="00EA2621">
            <w:pPr>
              <w:pStyle w:val="TableParagraph"/>
              <w:spacing w:before="30" w:line="249" w:lineRule="exact"/>
              <w:ind w:right="162"/>
              <w:rPr>
                <w:rFonts w:ascii="Calibri"/>
              </w:rPr>
            </w:pPr>
            <w:r>
              <w:rPr>
                <w:rFonts w:ascii="Calibri"/>
              </w:rPr>
              <w:t>8</w:t>
            </w:r>
          </w:p>
        </w:tc>
        <w:tc>
          <w:tcPr>
            <w:tcW w:w="772" w:type="dxa"/>
            <w:tcBorders>
              <w:top w:val="dotted" w:sz="4" w:space="0" w:color="000000"/>
              <w:bottom w:val="dotted" w:sz="4" w:space="0" w:color="000000"/>
            </w:tcBorders>
          </w:tcPr>
          <w:p w14:paraId="1F6608AD" w14:textId="77777777" w:rsidR="004805C9" w:rsidRDefault="00EA2621">
            <w:pPr>
              <w:pStyle w:val="TableParagraph"/>
              <w:spacing w:before="30" w:line="249" w:lineRule="exact"/>
              <w:ind w:right="161"/>
              <w:rPr>
                <w:rFonts w:ascii="Calibri"/>
              </w:rPr>
            </w:pPr>
            <w:r>
              <w:rPr>
                <w:rFonts w:ascii="Calibri"/>
              </w:rPr>
              <w:t>1</w:t>
            </w:r>
          </w:p>
        </w:tc>
        <w:tc>
          <w:tcPr>
            <w:tcW w:w="717" w:type="dxa"/>
            <w:tcBorders>
              <w:top w:val="dotted" w:sz="4" w:space="0" w:color="000000"/>
              <w:bottom w:val="dotted" w:sz="4" w:space="0" w:color="000000"/>
            </w:tcBorders>
          </w:tcPr>
          <w:p w14:paraId="28678FD1" w14:textId="77777777" w:rsidR="004805C9" w:rsidRDefault="00EA2621">
            <w:pPr>
              <w:pStyle w:val="TableParagraph"/>
              <w:spacing w:before="30" w:line="249" w:lineRule="exact"/>
              <w:ind w:right="107"/>
              <w:rPr>
                <w:rFonts w:ascii="Calibri"/>
              </w:rPr>
            </w:pPr>
            <w:r>
              <w:rPr>
                <w:rFonts w:ascii="Calibri"/>
              </w:rPr>
              <w:t>3</w:t>
            </w:r>
          </w:p>
        </w:tc>
        <w:tc>
          <w:tcPr>
            <w:tcW w:w="1076" w:type="dxa"/>
            <w:tcBorders>
              <w:top w:val="dotted" w:sz="4" w:space="0" w:color="000000"/>
              <w:bottom w:val="dotted" w:sz="4" w:space="0" w:color="000000"/>
            </w:tcBorders>
          </w:tcPr>
          <w:p w14:paraId="28051CE5" w14:textId="77777777" w:rsidR="004805C9" w:rsidRDefault="00EA2621">
            <w:pPr>
              <w:pStyle w:val="TableParagraph"/>
              <w:spacing w:before="30" w:line="249" w:lineRule="exact"/>
              <w:ind w:right="108"/>
              <w:rPr>
                <w:rFonts w:ascii="Calibri"/>
              </w:rPr>
            </w:pPr>
            <w:r>
              <w:rPr>
                <w:rFonts w:ascii="Calibri"/>
              </w:rPr>
              <w:t>3</w:t>
            </w:r>
          </w:p>
        </w:tc>
        <w:tc>
          <w:tcPr>
            <w:tcW w:w="1263" w:type="dxa"/>
            <w:tcBorders>
              <w:top w:val="dotted" w:sz="4" w:space="0" w:color="000000"/>
              <w:bottom w:val="dotted" w:sz="4" w:space="0" w:color="000000"/>
            </w:tcBorders>
          </w:tcPr>
          <w:p w14:paraId="67323A1B" w14:textId="77777777" w:rsidR="004805C9" w:rsidRDefault="00EA2621">
            <w:pPr>
              <w:pStyle w:val="TableParagraph"/>
              <w:spacing w:before="30" w:line="249" w:lineRule="exact"/>
              <w:ind w:right="111"/>
              <w:rPr>
                <w:rFonts w:ascii="Calibri"/>
              </w:rPr>
            </w:pPr>
            <w:r>
              <w:rPr>
                <w:rFonts w:ascii="Calibri"/>
                <w:spacing w:val="-2"/>
              </w:rPr>
              <w:t>15.2%</w:t>
            </w:r>
          </w:p>
        </w:tc>
      </w:tr>
      <w:tr w:rsidR="004805C9" w14:paraId="1C87CCEF" w14:textId="77777777">
        <w:trPr>
          <w:trHeight w:val="299"/>
        </w:trPr>
        <w:tc>
          <w:tcPr>
            <w:tcW w:w="3533" w:type="dxa"/>
            <w:tcBorders>
              <w:top w:val="dotted" w:sz="4" w:space="0" w:color="000000"/>
              <w:bottom w:val="dotted" w:sz="4" w:space="0" w:color="000000"/>
            </w:tcBorders>
          </w:tcPr>
          <w:p w14:paraId="5768205C" w14:textId="77777777" w:rsidR="004805C9" w:rsidRDefault="00EA2621">
            <w:pPr>
              <w:pStyle w:val="TableParagraph"/>
              <w:spacing w:before="30" w:line="249" w:lineRule="exact"/>
              <w:ind w:left="115"/>
              <w:jc w:val="left"/>
              <w:rPr>
                <w:rFonts w:ascii="Calibri"/>
                <w:i/>
              </w:rPr>
            </w:pPr>
            <w:r>
              <w:rPr>
                <w:rFonts w:ascii="Calibri"/>
                <w:i/>
              </w:rPr>
              <w:t>Octopus</w:t>
            </w:r>
            <w:r>
              <w:rPr>
                <w:rFonts w:ascii="Calibri"/>
                <w:i/>
                <w:spacing w:val="-2"/>
              </w:rPr>
              <w:t xml:space="preserve"> </w:t>
            </w:r>
            <w:r>
              <w:rPr>
                <w:rFonts w:ascii="Calibri"/>
              </w:rPr>
              <w:t>sp.</w:t>
            </w:r>
            <w:r>
              <w:rPr>
                <w:rFonts w:ascii="Calibri"/>
                <w:spacing w:val="-4"/>
              </w:rPr>
              <w:t xml:space="preserve"> </w:t>
            </w:r>
            <w:r>
              <w:rPr>
                <w:rFonts w:ascii="Calibri"/>
              </w:rPr>
              <w:t>Cf</w:t>
            </w:r>
            <w:r>
              <w:rPr>
                <w:rFonts w:ascii="Calibri"/>
                <w:spacing w:val="-2"/>
              </w:rPr>
              <w:t xml:space="preserve"> </w:t>
            </w:r>
            <w:r>
              <w:rPr>
                <w:rFonts w:ascii="Calibri"/>
                <w:i/>
                <w:spacing w:val="-2"/>
              </w:rPr>
              <w:t>tetricus</w:t>
            </w:r>
          </w:p>
        </w:tc>
        <w:tc>
          <w:tcPr>
            <w:tcW w:w="3057" w:type="dxa"/>
            <w:tcBorders>
              <w:top w:val="dotted" w:sz="4" w:space="0" w:color="000000"/>
              <w:bottom w:val="dotted" w:sz="4" w:space="0" w:color="000000"/>
            </w:tcBorders>
          </w:tcPr>
          <w:p w14:paraId="50AE407D" w14:textId="77777777" w:rsidR="004805C9" w:rsidRDefault="00EA2621">
            <w:pPr>
              <w:pStyle w:val="TableParagraph"/>
              <w:spacing w:before="30" w:line="249" w:lineRule="exact"/>
              <w:ind w:left="139"/>
              <w:jc w:val="left"/>
              <w:rPr>
                <w:rFonts w:ascii="Calibri"/>
              </w:rPr>
            </w:pPr>
            <w:r>
              <w:rPr>
                <w:rFonts w:ascii="Calibri"/>
              </w:rPr>
              <w:t>Gloomy</w:t>
            </w:r>
            <w:r>
              <w:rPr>
                <w:rFonts w:ascii="Calibri"/>
                <w:spacing w:val="-5"/>
              </w:rPr>
              <w:t xml:space="preserve"> </w:t>
            </w:r>
            <w:r>
              <w:rPr>
                <w:rFonts w:ascii="Calibri"/>
              </w:rPr>
              <w:t>Octopus</w:t>
            </w:r>
            <w:r>
              <w:rPr>
                <w:rFonts w:ascii="Calibri"/>
                <w:spacing w:val="-5"/>
              </w:rPr>
              <w:t xml:space="preserve"> </w:t>
            </w:r>
            <w:r>
              <w:rPr>
                <w:rFonts w:ascii="Calibri"/>
              </w:rPr>
              <w:t>(WA</w:t>
            </w:r>
            <w:r>
              <w:rPr>
                <w:rFonts w:ascii="Calibri"/>
                <w:spacing w:val="-4"/>
              </w:rPr>
              <w:t xml:space="preserve"> </w:t>
            </w:r>
            <w:r>
              <w:rPr>
                <w:rFonts w:ascii="Calibri"/>
                <w:spacing w:val="-2"/>
              </w:rPr>
              <w:t>species)</w:t>
            </w:r>
          </w:p>
        </w:tc>
        <w:tc>
          <w:tcPr>
            <w:tcW w:w="828" w:type="dxa"/>
            <w:tcBorders>
              <w:top w:val="dotted" w:sz="4" w:space="0" w:color="000000"/>
              <w:bottom w:val="dotted" w:sz="4" w:space="0" w:color="000000"/>
            </w:tcBorders>
          </w:tcPr>
          <w:p w14:paraId="47ECD7CC" w14:textId="77777777" w:rsidR="004805C9" w:rsidRDefault="00EA2621">
            <w:pPr>
              <w:pStyle w:val="TableParagraph"/>
              <w:spacing w:before="30" w:line="249" w:lineRule="exact"/>
              <w:ind w:right="160"/>
              <w:rPr>
                <w:rFonts w:ascii="Calibri"/>
              </w:rPr>
            </w:pPr>
            <w:r>
              <w:rPr>
                <w:rFonts w:ascii="Calibri"/>
              </w:rPr>
              <w:t>4</w:t>
            </w:r>
          </w:p>
        </w:tc>
        <w:tc>
          <w:tcPr>
            <w:tcW w:w="772" w:type="dxa"/>
            <w:tcBorders>
              <w:top w:val="dotted" w:sz="4" w:space="0" w:color="000000"/>
              <w:bottom w:val="dotted" w:sz="4" w:space="0" w:color="000000"/>
            </w:tcBorders>
          </w:tcPr>
          <w:p w14:paraId="641F8586" w14:textId="77777777" w:rsidR="004805C9" w:rsidRDefault="00EA2621">
            <w:pPr>
              <w:pStyle w:val="TableParagraph"/>
              <w:spacing w:before="30" w:line="249" w:lineRule="exact"/>
              <w:ind w:right="161"/>
              <w:rPr>
                <w:rFonts w:ascii="Calibri"/>
              </w:rPr>
            </w:pPr>
            <w:r>
              <w:rPr>
                <w:rFonts w:ascii="Calibri"/>
              </w:rPr>
              <w:t>0</w:t>
            </w:r>
          </w:p>
        </w:tc>
        <w:tc>
          <w:tcPr>
            <w:tcW w:w="773" w:type="dxa"/>
            <w:tcBorders>
              <w:top w:val="dotted" w:sz="4" w:space="0" w:color="000000"/>
              <w:bottom w:val="dotted" w:sz="4" w:space="0" w:color="000000"/>
            </w:tcBorders>
          </w:tcPr>
          <w:p w14:paraId="28524C68" w14:textId="77777777" w:rsidR="004805C9" w:rsidRDefault="00EA2621">
            <w:pPr>
              <w:pStyle w:val="TableParagraph"/>
              <w:spacing w:before="30" w:line="249" w:lineRule="exact"/>
              <w:ind w:right="162"/>
              <w:rPr>
                <w:rFonts w:ascii="Calibri"/>
              </w:rPr>
            </w:pPr>
            <w:r>
              <w:rPr>
                <w:rFonts w:ascii="Calibri"/>
              </w:rPr>
              <w:t>0</w:t>
            </w:r>
          </w:p>
        </w:tc>
        <w:tc>
          <w:tcPr>
            <w:tcW w:w="772" w:type="dxa"/>
            <w:tcBorders>
              <w:top w:val="dotted" w:sz="4" w:space="0" w:color="000000"/>
              <w:bottom w:val="dotted" w:sz="4" w:space="0" w:color="000000"/>
            </w:tcBorders>
          </w:tcPr>
          <w:p w14:paraId="784A0CBE" w14:textId="77777777" w:rsidR="004805C9" w:rsidRDefault="00EA2621">
            <w:pPr>
              <w:pStyle w:val="TableParagraph"/>
              <w:spacing w:before="30" w:line="249" w:lineRule="exact"/>
              <w:ind w:right="161"/>
              <w:rPr>
                <w:rFonts w:ascii="Calibri"/>
              </w:rPr>
            </w:pPr>
            <w:r>
              <w:rPr>
                <w:rFonts w:ascii="Calibri"/>
              </w:rPr>
              <w:t>0</w:t>
            </w:r>
          </w:p>
        </w:tc>
        <w:tc>
          <w:tcPr>
            <w:tcW w:w="717" w:type="dxa"/>
            <w:tcBorders>
              <w:top w:val="dotted" w:sz="4" w:space="0" w:color="000000"/>
              <w:bottom w:val="dotted" w:sz="4" w:space="0" w:color="000000"/>
            </w:tcBorders>
          </w:tcPr>
          <w:p w14:paraId="4BD7C27E" w14:textId="77777777" w:rsidR="004805C9" w:rsidRDefault="00EA2621">
            <w:pPr>
              <w:pStyle w:val="TableParagraph"/>
              <w:spacing w:before="30" w:line="249" w:lineRule="exact"/>
              <w:ind w:right="107"/>
              <w:rPr>
                <w:rFonts w:ascii="Calibri"/>
              </w:rPr>
            </w:pPr>
            <w:r>
              <w:rPr>
                <w:rFonts w:ascii="Calibri"/>
              </w:rPr>
              <w:t>2</w:t>
            </w:r>
          </w:p>
        </w:tc>
        <w:tc>
          <w:tcPr>
            <w:tcW w:w="1076" w:type="dxa"/>
            <w:tcBorders>
              <w:top w:val="dotted" w:sz="4" w:space="0" w:color="000000"/>
              <w:bottom w:val="dotted" w:sz="4" w:space="0" w:color="000000"/>
            </w:tcBorders>
          </w:tcPr>
          <w:p w14:paraId="2F4D4426" w14:textId="77777777" w:rsidR="004805C9" w:rsidRDefault="00EA2621">
            <w:pPr>
              <w:pStyle w:val="TableParagraph"/>
              <w:spacing w:before="30" w:line="249" w:lineRule="exact"/>
              <w:ind w:right="108"/>
              <w:rPr>
                <w:rFonts w:ascii="Calibri"/>
              </w:rPr>
            </w:pPr>
            <w:r>
              <w:rPr>
                <w:rFonts w:ascii="Calibri"/>
              </w:rPr>
              <w:t>1</w:t>
            </w:r>
          </w:p>
        </w:tc>
        <w:tc>
          <w:tcPr>
            <w:tcW w:w="1263" w:type="dxa"/>
            <w:tcBorders>
              <w:top w:val="dotted" w:sz="4" w:space="0" w:color="000000"/>
              <w:bottom w:val="dotted" w:sz="4" w:space="0" w:color="000000"/>
            </w:tcBorders>
          </w:tcPr>
          <w:p w14:paraId="423C409E" w14:textId="77777777" w:rsidR="004805C9" w:rsidRDefault="00EA2621">
            <w:pPr>
              <w:pStyle w:val="TableParagraph"/>
              <w:spacing w:before="30" w:line="249" w:lineRule="exact"/>
              <w:ind w:right="111"/>
              <w:rPr>
                <w:rFonts w:ascii="Calibri"/>
              </w:rPr>
            </w:pPr>
            <w:r>
              <w:rPr>
                <w:rFonts w:ascii="Calibri"/>
                <w:spacing w:val="-4"/>
              </w:rPr>
              <w:t>5.7%</w:t>
            </w:r>
          </w:p>
        </w:tc>
      </w:tr>
      <w:tr w:rsidR="004805C9" w14:paraId="7CE95652" w14:textId="77777777">
        <w:trPr>
          <w:trHeight w:val="299"/>
        </w:trPr>
        <w:tc>
          <w:tcPr>
            <w:tcW w:w="3533" w:type="dxa"/>
            <w:tcBorders>
              <w:top w:val="dotted" w:sz="4" w:space="0" w:color="000000"/>
              <w:bottom w:val="dotted" w:sz="4" w:space="0" w:color="000000"/>
            </w:tcBorders>
          </w:tcPr>
          <w:p w14:paraId="20CDB701" w14:textId="77777777" w:rsidR="004805C9" w:rsidRDefault="00EA2621">
            <w:pPr>
              <w:pStyle w:val="TableParagraph"/>
              <w:spacing w:before="30" w:line="249" w:lineRule="exact"/>
              <w:ind w:left="115"/>
              <w:jc w:val="left"/>
              <w:rPr>
                <w:rFonts w:ascii="Calibri"/>
                <w:i/>
              </w:rPr>
            </w:pPr>
            <w:r>
              <w:rPr>
                <w:rFonts w:ascii="Calibri"/>
                <w:i/>
              </w:rPr>
              <w:t>Euprymna</w:t>
            </w:r>
            <w:r>
              <w:rPr>
                <w:rFonts w:ascii="Calibri"/>
                <w:i/>
                <w:spacing w:val="-8"/>
              </w:rPr>
              <w:t xml:space="preserve"> </w:t>
            </w:r>
            <w:r>
              <w:rPr>
                <w:rFonts w:ascii="Calibri"/>
                <w:i/>
                <w:spacing w:val="-2"/>
              </w:rPr>
              <w:t>tasmanica</w:t>
            </w:r>
          </w:p>
        </w:tc>
        <w:tc>
          <w:tcPr>
            <w:tcW w:w="3057" w:type="dxa"/>
            <w:tcBorders>
              <w:top w:val="dotted" w:sz="4" w:space="0" w:color="000000"/>
              <w:bottom w:val="dotted" w:sz="4" w:space="0" w:color="000000"/>
            </w:tcBorders>
          </w:tcPr>
          <w:p w14:paraId="0EF27476" w14:textId="77777777" w:rsidR="004805C9" w:rsidRDefault="00EA2621">
            <w:pPr>
              <w:pStyle w:val="TableParagraph"/>
              <w:spacing w:before="30" w:line="249" w:lineRule="exact"/>
              <w:ind w:left="139"/>
              <w:jc w:val="left"/>
              <w:rPr>
                <w:rFonts w:ascii="Calibri"/>
              </w:rPr>
            </w:pPr>
            <w:r>
              <w:rPr>
                <w:rFonts w:ascii="Calibri"/>
              </w:rPr>
              <w:t>Southern</w:t>
            </w:r>
            <w:r>
              <w:rPr>
                <w:rFonts w:ascii="Calibri"/>
                <w:spacing w:val="-6"/>
              </w:rPr>
              <w:t xml:space="preserve"> </w:t>
            </w:r>
            <w:r>
              <w:rPr>
                <w:rFonts w:ascii="Calibri"/>
              </w:rPr>
              <w:t>Dumpling</w:t>
            </w:r>
            <w:r>
              <w:rPr>
                <w:rFonts w:ascii="Calibri"/>
                <w:spacing w:val="-4"/>
              </w:rPr>
              <w:t xml:space="preserve"> </w:t>
            </w:r>
            <w:r>
              <w:rPr>
                <w:rFonts w:ascii="Calibri"/>
                <w:spacing w:val="-2"/>
              </w:rPr>
              <w:t>Squid</w:t>
            </w:r>
          </w:p>
        </w:tc>
        <w:tc>
          <w:tcPr>
            <w:tcW w:w="828" w:type="dxa"/>
            <w:tcBorders>
              <w:top w:val="dotted" w:sz="4" w:space="0" w:color="000000"/>
              <w:bottom w:val="dotted" w:sz="4" w:space="0" w:color="000000"/>
            </w:tcBorders>
          </w:tcPr>
          <w:p w14:paraId="066A9735" w14:textId="77777777" w:rsidR="004805C9" w:rsidRDefault="00EA2621">
            <w:pPr>
              <w:pStyle w:val="TableParagraph"/>
              <w:spacing w:before="30" w:line="249" w:lineRule="exact"/>
              <w:ind w:right="160"/>
              <w:rPr>
                <w:rFonts w:ascii="Calibri"/>
              </w:rPr>
            </w:pPr>
            <w:r>
              <w:rPr>
                <w:rFonts w:ascii="Calibri"/>
              </w:rPr>
              <w:t>0</w:t>
            </w:r>
          </w:p>
        </w:tc>
        <w:tc>
          <w:tcPr>
            <w:tcW w:w="772" w:type="dxa"/>
            <w:tcBorders>
              <w:top w:val="dotted" w:sz="4" w:space="0" w:color="000000"/>
              <w:bottom w:val="dotted" w:sz="4" w:space="0" w:color="000000"/>
            </w:tcBorders>
          </w:tcPr>
          <w:p w14:paraId="4237728B" w14:textId="77777777" w:rsidR="004805C9" w:rsidRDefault="00EA2621">
            <w:pPr>
              <w:pStyle w:val="TableParagraph"/>
              <w:spacing w:before="30" w:line="249" w:lineRule="exact"/>
              <w:ind w:right="161"/>
              <w:rPr>
                <w:rFonts w:ascii="Calibri"/>
              </w:rPr>
            </w:pPr>
            <w:r>
              <w:rPr>
                <w:rFonts w:ascii="Calibri"/>
              </w:rPr>
              <w:t>0</w:t>
            </w:r>
          </w:p>
        </w:tc>
        <w:tc>
          <w:tcPr>
            <w:tcW w:w="773" w:type="dxa"/>
            <w:tcBorders>
              <w:top w:val="dotted" w:sz="4" w:space="0" w:color="000000"/>
              <w:bottom w:val="dotted" w:sz="4" w:space="0" w:color="000000"/>
            </w:tcBorders>
          </w:tcPr>
          <w:p w14:paraId="6432115D" w14:textId="77777777" w:rsidR="004805C9" w:rsidRDefault="00EA2621">
            <w:pPr>
              <w:pStyle w:val="TableParagraph"/>
              <w:spacing w:before="30" w:line="249" w:lineRule="exact"/>
              <w:ind w:right="162"/>
              <w:rPr>
                <w:rFonts w:ascii="Calibri"/>
              </w:rPr>
            </w:pPr>
            <w:r>
              <w:rPr>
                <w:rFonts w:ascii="Calibri"/>
              </w:rPr>
              <w:t>0</w:t>
            </w:r>
          </w:p>
        </w:tc>
        <w:tc>
          <w:tcPr>
            <w:tcW w:w="772" w:type="dxa"/>
            <w:tcBorders>
              <w:top w:val="dotted" w:sz="4" w:space="0" w:color="000000"/>
              <w:bottom w:val="dotted" w:sz="4" w:space="0" w:color="000000"/>
            </w:tcBorders>
          </w:tcPr>
          <w:p w14:paraId="6FD118F0" w14:textId="77777777" w:rsidR="004805C9" w:rsidRDefault="00EA2621">
            <w:pPr>
              <w:pStyle w:val="TableParagraph"/>
              <w:spacing w:before="30" w:line="249" w:lineRule="exact"/>
              <w:ind w:right="161"/>
              <w:rPr>
                <w:rFonts w:ascii="Calibri"/>
              </w:rPr>
            </w:pPr>
            <w:r>
              <w:rPr>
                <w:rFonts w:ascii="Calibri"/>
              </w:rPr>
              <w:t>0</w:t>
            </w:r>
          </w:p>
        </w:tc>
        <w:tc>
          <w:tcPr>
            <w:tcW w:w="717" w:type="dxa"/>
            <w:tcBorders>
              <w:top w:val="dotted" w:sz="4" w:space="0" w:color="000000"/>
              <w:bottom w:val="dotted" w:sz="4" w:space="0" w:color="000000"/>
            </w:tcBorders>
          </w:tcPr>
          <w:p w14:paraId="43B6AE91" w14:textId="77777777" w:rsidR="004805C9" w:rsidRDefault="00EA2621">
            <w:pPr>
              <w:pStyle w:val="TableParagraph"/>
              <w:spacing w:before="30" w:line="249" w:lineRule="exact"/>
              <w:ind w:right="107"/>
              <w:rPr>
                <w:rFonts w:ascii="Calibri"/>
              </w:rPr>
            </w:pPr>
            <w:r>
              <w:rPr>
                <w:rFonts w:ascii="Calibri"/>
              </w:rPr>
              <w:t>5</w:t>
            </w:r>
          </w:p>
        </w:tc>
        <w:tc>
          <w:tcPr>
            <w:tcW w:w="1076" w:type="dxa"/>
            <w:tcBorders>
              <w:top w:val="dotted" w:sz="4" w:space="0" w:color="000000"/>
              <w:bottom w:val="dotted" w:sz="4" w:space="0" w:color="000000"/>
            </w:tcBorders>
          </w:tcPr>
          <w:p w14:paraId="5253C26C" w14:textId="77777777" w:rsidR="004805C9" w:rsidRDefault="00EA2621">
            <w:pPr>
              <w:pStyle w:val="TableParagraph"/>
              <w:spacing w:before="30" w:line="249" w:lineRule="exact"/>
              <w:ind w:right="108"/>
              <w:rPr>
                <w:rFonts w:ascii="Calibri"/>
              </w:rPr>
            </w:pPr>
            <w:r>
              <w:rPr>
                <w:rFonts w:ascii="Calibri"/>
              </w:rPr>
              <w:t>1</w:t>
            </w:r>
          </w:p>
        </w:tc>
        <w:tc>
          <w:tcPr>
            <w:tcW w:w="1263" w:type="dxa"/>
            <w:tcBorders>
              <w:top w:val="dotted" w:sz="4" w:space="0" w:color="000000"/>
              <w:bottom w:val="dotted" w:sz="4" w:space="0" w:color="000000"/>
            </w:tcBorders>
          </w:tcPr>
          <w:p w14:paraId="72568997" w14:textId="77777777" w:rsidR="004805C9" w:rsidRDefault="00EA2621">
            <w:pPr>
              <w:pStyle w:val="TableParagraph"/>
              <w:spacing w:before="30" w:line="249" w:lineRule="exact"/>
              <w:ind w:right="111"/>
              <w:rPr>
                <w:rFonts w:ascii="Calibri"/>
              </w:rPr>
            </w:pPr>
            <w:r>
              <w:rPr>
                <w:rFonts w:ascii="Calibri"/>
                <w:spacing w:val="-4"/>
              </w:rPr>
              <w:t>4.8%</w:t>
            </w:r>
          </w:p>
        </w:tc>
      </w:tr>
      <w:tr w:rsidR="004805C9" w14:paraId="0A4012FA" w14:textId="77777777">
        <w:trPr>
          <w:trHeight w:val="302"/>
        </w:trPr>
        <w:tc>
          <w:tcPr>
            <w:tcW w:w="3533" w:type="dxa"/>
            <w:tcBorders>
              <w:top w:val="dotted" w:sz="4" w:space="0" w:color="000000"/>
              <w:bottom w:val="dotted" w:sz="4" w:space="0" w:color="000000"/>
            </w:tcBorders>
          </w:tcPr>
          <w:p w14:paraId="1EA17A5B" w14:textId="77777777" w:rsidR="004805C9" w:rsidRDefault="00EA2621">
            <w:pPr>
              <w:pStyle w:val="TableParagraph"/>
              <w:spacing w:before="32" w:line="249" w:lineRule="exact"/>
              <w:ind w:left="115"/>
              <w:jc w:val="left"/>
              <w:rPr>
                <w:rFonts w:ascii="Calibri" w:hAnsi="Calibri"/>
              </w:rPr>
            </w:pPr>
            <w:r>
              <w:rPr>
                <w:rFonts w:ascii="Calibri" w:hAnsi="Calibri"/>
              </w:rPr>
              <w:t>Order</w:t>
            </w:r>
            <w:r>
              <w:rPr>
                <w:rFonts w:ascii="Calibri" w:hAnsi="Calibri"/>
                <w:spacing w:val="-4"/>
              </w:rPr>
              <w:t xml:space="preserve"> </w:t>
            </w:r>
            <w:r>
              <w:rPr>
                <w:rFonts w:ascii="Calibri" w:hAnsi="Calibri"/>
              </w:rPr>
              <w:t>Octopoda</w:t>
            </w:r>
            <w:r>
              <w:rPr>
                <w:rFonts w:ascii="Calibri" w:hAnsi="Calibri"/>
                <w:spacing w:val="-2"/>
              </w:rPr>
              <w:t xml:space="preserve"> </w:t>
            </w:r>
            <w:r>
              <w:rPr>
                <w:rFonts w:ascii="Calibri" w:hAnsi="Calibri"/>
              </w:rPr>
              <w:t>–</w:t>
            </w:r>
            <w:r>
              <w:rPr>
                <w:rFonts w:ascii="Calibri" w:hAnsi="Calibri"/>
                <w:spacing w:val="-5"/>
              </w:rPr>
              <w:t xml:space="preserve"> </w:t>
            </w:r>
            <w:r>
              <w:rPr>
                <w:rFonts w:ascii="Calibri" w:hAnsi="Calibri"/>
                <w:spacing w:val="-2"/>
              </w:rPr>
              <w:t>undifferentiated</w:t>
            </w:r>
          </w:p>
        </w:tc>
        <w:tc>
          <w:tcPr>
            <w:tcW w:w="3057" w:type="dxa"/>
            <w:tcBorders>
              <w:top w:val="dotted" w:sz="4" w:space="0" w:color="000000"/>
              <w:bottom w:val="dotted" w:sz="4" w:space="0" w:color="000000"/>
            </w:tcBorders>
          </w:tcPr>
          <w:p w14:paraId="33DFC48F" w14:textId="77777777" w:rsidR="004805C9" w:rsidRDefault="00EA2621">
            <w:pPr>
              <w:pStyle w:val="TableParagraph"/>
              <w:spacing w:before="32" w:line="249" w:lineRule="exact"/>
              <w:ind w:left="139"/>
              <w:jc w:val="left"/>
              <w:rPr>
                <w:rFonts w:ascii="Calibri"/>
              </w:rPr>
            </w:pPr>
            <w:r>
              <w:rPr>
                <w:rFonts w:ascii="Calibri"/>
              </w:rPr>
              <w:t>General</w:t>
            </w:r>
            <w:r>
              <w:rPr>
                <w:rFonts w:ascii="Calibri"/>
                <w:spacing w:val="-1"/>
              </w:rPr>
              <w:t xml:space="preserve"> </w:t>
            </w:r>
            <w:r>
              <w:rPr>
                <w:rFonts w:ascii="Calibri"/>
                <w:spacing w:val="-2"/>
              </w:rPr>
              <w:t>Octopus</w:t>
            </w:r>
          </w:p>
        </w:tc>
        <w:tc>
          <w:tcPr>
            <w:tcW w:w="828" w:type="dxa"/>
            <w:tcBorders>
              <w:top w:val="dotted" w:sz="4" w:space="0" w:color="000000"/>
              <w:bottom w:val="dotted" w:sz="4" w:space="0" w:color="000000"/>
            </w:tcBorders>
          </w:tcPr>
          <w:p w14:paraId="2A847113" w14:textId="77777777" w:rsidR="004805C9" w:rsidRDefault="00EA2621">
            <w:pPr>
              <w:pStyle w:val="TableParagraph"/>
              <w:spacing w:before="32" w:line="249" w:lineRule="exact"/>
              <w:ind w:right="160"/>
              <w:rPr>
                <w:rFonts w:ascii="Calibri"/>
              </w:rPr>
            </w:pPr>
            <w:r>
              <w:rPr>
                <w:rFonts w:ascii="Calibri"/>
              </w:rPr>
              <w:t>1</w:t>
            </w:r>
          </w:p>
        </w:tc>
        <w:tc>
          <w:tcPr>
            <w:tcW w:w="772" w:type="dxa"/>
            <w:tcBorders>
              <w:top w:val="dotted" w:sz="4" w:space="0" w:color="000000"/>
              <w:bottom w:val="dotted" w:sz="4" w:space="0" w:color="000000"/>
            </w:tcBorders>
          </w:tcPr>
          <w:p w14:paraId="35F2B88D" w14:textId="77777777" w:rsidR="004805C9" w:rsidRDefault="00EA2621">
            <w:pPr>
              <w:pStyle w:val="TableParagraph"/>
              <w:spacing w:before="32" w:line="249" w:lineRule="exact"/>
              <w:ind w:right="161"/>
              <w:rPr>
                <w:rFonts w:ascii="Calibri"/>
              </w:rPr>
            </w:pPr>
            <w:r>
              <w:rPr>
                <w:rFonts w:ascii="Calibri"/>
              </w:rPr>
              <w:t>1</w:t>
            </w:r>
          </w:p>
        </w:tc>
        <w:tc>
          <w:tcPr>
            <w:tcW w:w="773" w:type="dxa"/>
            <w:tcBorders>
              <w:top w:val="dotted" w:sz="4" w:space="0" w:color="000000"/>
              <w:bottom w:val="dotted" w:sz="4" w:space="0" w:color="000000"/>
            </w:tcBorders>
          </w:tcPr>
          <w:p w14:paraId="3B9EBA1C" w14:textId="77777777" w:rsidR="004805C9" w:rsidRDefault="00EA2621">
            <w:pPr>
              <w:pStyle w:val="TableParagraph"/>
              <w:spacing w:before="32" w:line="249" w:lineRule="exact"/>
              <w:ind w:right="162"/>
              <w:rPr>
                <w:rFonts w:ascii="Calibri"/>
              </w:rPr>
            </w:pPr>
            <w:r>
              <w:rPr>
                <w:rFonts w:ascii="Calibri"/>
              </w:rPr>
              <w:t>0</w:t>
            </w:r>
          </w:p>
        </w:tc>
        <w:tc>
          <w:tcPr>
            <w:tcW w:w="772" w:type="dxa"/>
            <w:tcBorders>
              <w:top w:val="dotted" w:sz="4" w:space="0" w:color="000000"/>
              <w:bottom w:val="dotted" w:sz="4" w:space="0" w:color="000000"/>
            </w:tcBorders>
          </w:tcPr>
          <w:p w14:paraId="5356A98D" w14:textId="77777777" w:rsidR="004805C9" w:rsidRDefault="00EA2621">
            <w:pPr>
              <w:pStyle w:val="TableParagraph"/>
              <w:spacing w:before="32" w:line="249" w:lineRule="exact"/>
              <w:ind w:right="161"/>
              <w:rPr>
                <w:rFonts w:ascii="Calibri"/>
              </w:rPr>
            </w:pPr>
            <w:r>
              <w:rPr>
                <w:rFonts w:ascii="Calibri"/>
              </w:rPr>
              <w:t>1</w:t>
            </w:r>
          </w:p>
        </w:tc>
        <w:tc>
          <w:tcPr>
            <w:tcW w:w="717" w:type="dxa"/>
            <w:tcBorders>
              <w:top w:val="dotted" w:sz="4" w:space="0" w:color="000000"/>
              <w:bottom w:val="dotted" w:sz="4" w:space="0" w:color="000000"/>
            </w:tcBorders>
          </w:tcPr>
          <w:p w14:paraId="3EB356D9" w14:textId="77777777" w:rsidR="004805C9" w:rsidRDefault="00EA2621">
            <w:pPr>
              <w:pStyle w:val="TableParagraph"/>
              <w:spacing w:before="32" w:line="249" w:lineRule="exact"/>
              <w:ind w:right="107"/>
              <w:rPr>
                <w:rFonts w:ascii="Calibri"/>
              </w:rPr>
            </w:pPr>
            <w:r>
              <w:rPr>
                <w:rFonts w:ascii="Calibri"/>
              </w:rPr>
              <w:t>1</w:t>
            </w:r>
          </w:p>
        </w:tc>
        <w:tc>
          <w:tcPr>
            <w:tcW w:w="1076" w:type="dxa"/>
            <w:tcBorders>
              <w:top w:val="dotted" w:sz="4" w:space="0" w:color="000000"/>
              <w:bottom w:val="dotted" w:sz="4" w:space="0" w:color="000000"/>
            </w:tcBorders>
          </w:tcPr>
          <w:p w14:paraId="01178765" w14:textId="77777777" w:rsidR="004805C9" w:rsidRDefault="00EA2621">
            <w:pPr>
              <w:pStyle w:val="TableParagraph"/>
              <w:spacing w:before="32" w:line="249" w:lineRule="exact"/>
              <w:ind w:right="108"/>
              <w:rPr>
                <w:rFonts w:ascii="Calibri"/>
              </w:rPr>
            </w:pPr>
            <w:r>
              <w:rPr>
                <w:rFonts w:ascii="Calibri"/>
              </w:rPr>
              <w:t>1</w:t>
            </w:r>
          </w:p>
        </w:tc>
        <w:tc>
          <w:tcPr>
            <w:tcW w:w="1263" w:type="dxa"/>
            <w:tcBorders>
              <w:top w:val="dotted" w:sz="4" w:space="0" w:color="000000"/>
              <w:bottom w:val="dotted" w:sz="4" w:space="0" w:color="000000"/>
            </w:tcBorders>
          </w:tcPr>
          <w:p w14:paraId="7EB1E8E2" w14:textId="77777777" w:rsidR="004805C9" w:rsidRDefault="00EA2621">
            <w:pPr>
              <w:pStyle w:val="TableParagraph"/>
              <w:spacing w:before="32" w:line="249" w:lineRule="exact"/>
              <w:ind w:right="111"/>
              <w:rPr>
                <w:rFonts w:ascii="Calibri"/>
              </w:rPr>
            </w:pPr>
            <w:r>
              <w:rPr>
                <w:rFonts w:ascii="Calibri"/>
                <w:spacing w:val="-4"/>
              </w:rPr>
              <w:t>3.8%</w:t>
            </w:r>
          </w:p>
        </w:tc>
      </w:tr>
      <w:tr w:rsidR="004805C9" w14:paraId="29F43BF0" w14:textId="77777777">
        <w:trPr>
          <w:trHeight w:val="299"/>
        </w:trPr>
        <w:tc>
          <w:tcPr>
            <w:tcW w:w="3533" w:type="dxa"/>
            <w:tcBorders>
              <w:top w:val="dotted" w:sz="4" w:space="0" w:color="000000"/>
              <w:bottom w:val="dotted" w:sz="4" w:space="0" w:color="000000"/>
            </w:tcBorders>
          </w:tcPr>
          <w:p w14:paraId="5724BCFD" w14:textId="77777777" w:rsidR="004805C9" w:rsidRDefault="00EA2621">
            <w:pPr>
              <w:pStyle w:val="TableParagraph"/>
              <w:spacing w:before="30" w:line="249" w:lineRule="exact"/>
              <w:ind w:left="115"/>
              <w:jc w:val="left"/>
              <w:rPr>
                <w:rFonts w:ascii="Calibri"/>
                <w:i/>
              </w:rPr>
            </w:pPr>
            <w:r>
              <w:rPr>
                <w:rFonts w:ascii="Calibri"/>
                <w:i/>
              </w:rPr>
              <w:t>Sepioloidea</w:t>
            </w:r>
            <w:r>
              <w:rPr>
                <w:rFonts w:ascii="Calibri"/>
                <w:i/>
                <w:spacing w:val="-8"/>
              </w:rPr>
              <w:t xml:space="preserve"> </w:t>
            </w:r>
            <w:r>
              <w:rPr>
                <w:rFonts w:ascii="Calibri"/>
                <w:i/>
                <w:spacing w:val="-2"/>
              </w:rPr>
              <w:t>lineolata</w:t>
            </w:r>
          </w:p>
        </w:tc>
        <w:tc>
          <w:tcPr>
            <w:tcW w:w="3057" w:type="dxa"/>
            <w:tcBorders>
              <w:top w:val="dotted" w:sz="4" w:space="0" w:color="000000"/>
              <w:bottom w:val="dotted" w:sz="4" w:space="0" w:color="000000"/>
            </w:tcBorders>
          </w:tcPr>
          <w:p w14:paraId="37730A48" w14:textId="77777777" w:rsidR="004805C9" w:rsidRDefault="00EA2621">
            <w:pPr>
              <w:pStyle w:val="TableParagraph"/>
              <w:spacing w:before="30" w:line="249" w:lineRule="exact"/>
              <w:ind w:left="139"/>
              <w:jc w:val="left"/>
              <w:rPr>
                <w:rFonts w:ascii="Calibri"/>
              </w:rPr>
            </w:pPr>
            <w:r>
              <w:rPr>
                <w:rFonts w:ascii="Calibri"/>
              </w:rPr>
              <w:t>Pinstripe</w:t>
            </w:r>
            <w:r>
              <w:rPr>
                <w:rFonts w:ascii="Calibri"/>
                <w:spacing w:val="-9"/>
              </w:rPr>
              <w:t xml:space="preserve"> </w:t>
            </w:r>
            <w:r>
              <w:rPr>
                <w:rFonts w:ascii="Calibri"/>
              </w:rPr>
              <w:t>Bottletail</w:t>
            </w:r>
            <w:r>
              <w:rPr>
                <w:rFonts w:ascii="Calibri"/>
                <w:spacing w:val="-7"/>
              </w:rPr>
              <w:t xml:space="preserve"> </w:t>
            </w:r>
            <w:r>
              <w:rPr>
                <w:rFonts w:ascii="Calibri"/>
                <w:spacing w:val="-2"/>
              </w:rPr>
              <w:t>Squid</w:t>
            </w:r>
          </w:p>
        </w:tc>
        <w:tc>
          <w:tcPr>
            <w:tcW w:w="828" w:type="dxa"/>
            <w:tcBorders>
              <w:top w:val="dotted" w:sz="4" w:space="0" w:color="000000"/>
              <w:bottom w:val="dotted" w:sz="4" w:space="0" w:color="000000"/>
            </w:tcBorders>
          </w:tcPr>
          <w:p w14:paraId="535E33DD" w14:textId="77777777" w:rsidR="004805C9" w:rsidRDefault="00EA2621">
            <w:pPr>
              <w:pStyle w:val="TableParagraph"/>
              <w:spacing w:before="30" w:line="249" w:lineRule="exact"/>
              <w:ind w:right="160"/>
              <w:rPr>
                <w:rFonts w:ascii="Calibri"/>
              </w:rPr>
            </w:pPr>
            <w:r>
              <w:rPr>
                <w:rFonts w:ascii="Calibri"/>
              </w:rPr>
              <w:t>0</w:t>
            </w:r>
          </w:p>
        </w:tc>
        <w:tc>
          <w:tcPr>
            <w:tcW w:w="772" w:type="dxa"/>
            <w:tcBorders>
              <w:top w:val="dotted" w:sz="4" w:space="0" w:color="000000"/>
              <w:bottom w:val="dotted" w:sz="4" w:space="0" w:color="000000"/>
            </w:tcBorders>
          </w:tcPr>
          <w:p w14:paraId="5FF8789B" w14:textId="77777777" w:rsidR="004805C9" w:rsidRDefault="00EA2621">
            <w:pPr>
              <w:pStyle w:val="TableParagraph"/>
              <w:spacing w:before="30" w:line="249" w:lineRule="exact"/>
              <w:ind w:right="161"/>
              <w:rPr>
                <w:rFonts w:ascii="Calibri"/>
              </w:rPr>
            </w:pPr>
            <w:r>
              <w:rPr>
                <w:rFonts w:ascii="Calibri"/>
              </w:rPr>
              <w:t>2</w:t>
            </w:r>
          </w:p>
        </w:tc>
        <w:tc>
          <w:tcPr>
            <w:tcW w:w="773" w:type="dxa"/>
            <w:tcBorders>
              <w:top w:val="dotted" w:sz="4" w:space="0" w:color="000000"/>
              <w:bottom w:val="dotted" w:sz="4" w:space="0" w:color="000000"/>
            </w:tcBorders>
          </w:tcPr>
          <w:p w14:paraId="5A37AB8C" w14:textId="77777777" w:rsidR="004805C9" w:rsidRDefault="00EA2621">
            <w:pPr>
              <w:pStyle w:val="TableParagraph"/>
              <w:spacing w:before="30" w:line="249" w:lineRule="exact"/>
              <w:ind w:right="162"/>
              <w:rPr>
                <w:rFonts w:ascii="Calibri"/>
              </w:rPr>
            </w:pPr>
            <w:r>
              <w:rPr>
                <w:rFonts w:ascii="Calibri"/>
              </w:rPr>
              <w:t>1</w:t>
            </w:r>
          </w:p>
        </w:tc>
        <w:tc>
          <w:tcPr>
            <w:tcW w:w="772" w:type="dxa"/>
            <w:tcBorders>
              <w:top w:val="dotted" w:sz="4" w:space="0" w:color="000000"/>
              <w:bottom w:val="dotted" w:sz="4" w:space="0" w:color="000000"/>
            </w:tcBorders>
          </w:tcPr>
          <w:p w14:paraId="24BD0083" w14:textId="77777777" w:rsidR="004805C9" w:rsidRDefault="00EA2621">
            <w:pPr>
              <w:pStyle w:val="TableParagraph"/>
              <w:spacing w:before="30" w:line="249" w:lineRule="exact"/>
              <w:ind w:right="161"/>
              <w:rPr>
                <w:rFonts w:ascii="Calibri"/>
              </w:rPr>
            </w:pPr>
            <w:r>
              <w:rPr>
                <w:rFonts w:ascii="Calibri"/>
              </w:rPr>
              <w:t>0</w:t>
            </w:r>
          </w:p>
        </w:tc>
        <w:tc>
          <w:tcPr>
            <w:tcW w:w="717" w:type="dxa"/>
            <w:tcBorders>
              <w:top w:val="dotted" w:sz="4" w:space="0" w:color="000000"/>
              <w:bottom w:val="dotted" w:sz="4" w:space="0" w:color="000000"/>
            </w:tcBorders>
          </w:tcPr>
          <w:p w14:paraId="01C97597" w14:textId="77777777" w:rsidR="004805C9" w:rsidRDefault="00EA2621">
            <w:pPr>
              <w:pStyle w:val="TableParagraph"/>
              <w:spacing w:before="30" w:line="249" w:lineRule="exact"/>
              <w:ind w:right="107"/>
              <w:rPr>
                <w:rFonts w:ascii="Calibri"/>
              </w:rPr>
            </w:pPr>
            <w:r>
              <w:rPr>
                <w:rFonts w:ascii="Calibri"/>
              </w:rPr>
              <w:t>1</w:t>
            </w:r>
          </w:p>
        </w:tc>
        <w:tc>
          <w:tcPr>
            <w:tcW w:w="1076" w:type="dxa"/>
            <w:tcBorders>
              <w:top w:val="dotted" w:sz="4" w:space="0" w:color="000000"/>
              <w:bottom w:val="dotted" w:sz="4" w:space="0" w:color="000000"/>
            </w:tcBorders>
          </w:tcPr>
          <w:p w14:paraId="28B0C6B9" w14:textId="77777777" w:rsidR="004805C9" w:rsidRDefault="00EA2621">
            <w:pPr>
              <w:pStyle w:val="TableParagraph"/>
              <w:spacing w:before="30" w:line="249" w:lineRule="exact"/>
              <w:ind w:right="108"/>
              <w:rPr>
                <w:rFonts w:ascii="Calibri"/>
              </w:rPr>
            </w:pPr>
            <w:r>
              <w:rPr>
                <w:rFonts w:ascii="Calibri"/>
              </w:rPr>
              <w:t>1</w:t>
            </w:r>
          </w:p>
        </w:tc>
        <w:tc>
          <w:tcPr>
            <w:tcW w:w="1263" w:type="dxa"/>
            <w:tcBorders>
              <w:top w:val="dotted" w:sz="4" w:space="0" w:color="000000"/>
              <w:bottom w:val="dotted" w:sz="4" w:space="0" w:color="000000"/>
            </w:tcBorders>
          </w:tcPr>
          <w:p w14:paraId="20C468C6" w14:textId="77777777" w:rsidR="004805C9" w:rsidRDefault="00EA2621">
            <w:pPr>
              <w:pStyle w:val="TableParagraph"/>
              <w:spacing w:before="30" w:line="249" w:lineRule="exact"/>
              <w:ind w:right="111"/>
              <w:rPr>
                <w:rFonts w:ascii="Calibri"/>
              </w:rPr>
            </w:pPr>
            <w:r>
              <w:rPr>
                <w:rFonts w:ascii="Calibri"/>
                <w:spacing w:val="-4"/>
              </w:rPr>
              <w:t>3.8%</w:t>
            </w:r>
          </w:p>
        </w:tc>
      </w:tr>
      <w:tr w:rsidR="004805C9" w14:paraId="7C0DF07B" w14:textId="77777777">
        <w:trPr>
          <w:trHeight w:val="299"/>
        </w:trPr>
        <w:tc>
          <w:tcPr>
            <w:tcW w:w="3533" w:type="dxa"/>
            <w:tcBorders>
              <w:top w:val="dotted" w:sz="4" w:space="0" w:color="000000"/>
              <w:bottom w:val="dotted" w:sz="4" w:space="0" w:color="000000"/>
            </w:tcBorders>
          </w:tcPr>
          <w:p w14:paraId="19AC2F05" w14:textId="77777777" w:rsidR="004805C9" w:rsidRDefault="00EA2621">
            <w:pPr>
              <w:pStyle w:val="TableParagraph"/>
              <w:spacing w:before="30" w:line="249" w:lineRule="exact"/>
              <w:ind w:left="115"/>
              <w:jc w:val="left"/>
              <w:rPr>
                <w:rFonts w:ascii="Calibri"/>
              </w:rPr>
            </w:pPr>
            <w:r>
              <w:rPr>
                <w:rFonts w:ascii="Calibri"/>
                <w:i/>
              </w:rPr>
              <w:t>Hapalochlaena</w:t>
            </w:r>
            <w:r>
              <w:rPr>
                <w:rFonts w:ascii="Calibri"/>
                <w:i/>
                <w:spacing w:val="-11"/>
              </w:rPr>
              <w:t xml:space="preserve"> </w:t>
            </w:r>
            <w:r>
              <w:rPr>
                <w:rFonts w:ascii="Calibri"/>
                <w:spacing w:val="-4"/>
              </w:rPr>
              <w:t>spp.</w:t>
            </w:r>
          </w:p>
        </w:tc>
        <w:tc>
          <w:tcPr>
            <w:tcW w:w="3057" w:type="dxa"/>
            <w:tcBorders>
              <w:top w:val="dotted" w:sz="4" w:space="0" w:color="000000"/>
              <w:bottom w:val="dotted" w:sz="4" w:space="0" w:color="000000"/>
            </w:tcBorders>
          </w:tcPr>
          <w:p w14:paraId="7D949B91" w14:textId="77777777" w:rsidR="004805C9" w:rsidRDefault="00EA2621">
            <w:pPr>
              <w:pStyle w:val="TableParagraph"/>
              <w:spacing w:before="30" w:line="249" w:lineRule="exact"/>
              <w:ind w:left="139"/>
              <w:jc w:val="left"/>
              <w:rPr>
                <w:rFonts w:ascii="Calibri"/>
              </w:rPr>
            </w:pPr>
            <w:r>
              <w:rPr>
                <w:rFonts w:ascii="Calibri"/>
              </w:rPr>
              <w:t>General</w:t>
            </w:r>
            <w:r>
              <w:rPr>
                <w:rFonts w:ascii="Calibri"/>
                <w:spacing w:val="-4"/>
              </w:rPr>
              <w:t xml:space="preserve"> </w:t>
            </w:r>
            <w:r>
              <w:rPr>
                <w:rFonts w:ascii="Calibri"/>
              </w:rPr>
              <w:t>Blue-ringed</w:t>
            </w:r>
            <w:r>
              <w:rPr>
                <w:rFonts w:ascii="Calibri"/>
                <w:spacing w:val="-4"/>
              </w:rPr>
              <w:t xml:space="preserve"> </w:t>
            </w:r>
            <w:r>
              <w:rPr>
                <w:rFonts w:ascii="Calibri"/>
                <w:spacing w:val="-2"/>
              </w:rPr>
              <w:t>Octopus</w:t>
            </w:r>
          </w:p>
        </w:tc>
        <w:tc>
          <w:tcPr>
            <w:tcW w:w="828" w:type="dxa"/>
            <w:tcBorders>
              <w:top w:val="dotted" w:sz="4" w:space="0" w:color="000000"/>
              <w:bottom w:val="dotted" w:sz="4" w:space="0" w:color="000000"/>
            </w:tcBorders>
          </w:tcPr>
          <w:p w14:paraId="49211830" w14:textId="77777777" w:rsidR="004805C9" w:rsidRDefault="00EA2621">
            <w:pPr>
              <w:pStyle w:val="TableParagraph"/>
              <w:spacing w:before="30" w:line="249" w:lineRule="exact"/>
              <w:ind w:right="160"/>
              <w:rPr>
                <w:rFonts w:ascii="Calibri"/>
              </w:rPr>
            </w:pPr>
            <w:r>
              <w:rPr>
                <w:rFonts w:ascii="Calibri"/>
              </w:rPr>
              <w:t>1</w:t>
            </w:r>
          </w:p>
        </w:tc>
        <w:tc>
          <w:tcPr>
            <w:tcW w:w="772" w:type="dxa"/>
            <w:tcBorders>
              <w:top w:val="dotted" w:sz="4" w:space="0" w:color="000000"/>
              <w:bottom w:val="dotted" w:sz="4" w:space="0" w:color="000000"/>
            </w:tcBorders>
          </w:tcPr>
          <w:p w14:paraId="15A9D5DD" w14:textId="77777777" w:rsidR="004805C9" w:rsidRDefault="00EA2621">
            <w:pPr>
              <w:pStyle w:val="TableParagraph"/>
              <w:spacing w:before="30" w:line="249" w:lineRule="exact"/>
              <w:ind w:right="161"/>
              <w:rPr>
                <w:rFonts w:ascii="Calibri"/>
              </w:rPr>
            </w:pPr>
            <w:r>
              <w:rPr>
                <w:rFonts w:ascii="Calibri"/>
              </w:rPr>
              <w:t>2</w:t>
            </w:r>
          </w:p>
        </w:tc>
        <w:tc>
          <w:tcPr>
            <w:tcW w:w="773" w:type="dxa"/>
            <w:tcBorders>
              <w:top w:val="dotted" w:sz="4" w:space="0" w:color="000000"/>
              <w:bottom w:val="dotted" w:sz="4" w:space="0" w:color="000000"/>
            </w:tcBorders>
          </w:tcPr>
          <w:p w14:paraId="2F7E2C65" w14:textId="77777777" w:rsidR="004805C9" w:rsidRDefault="00EA2621">
            <w:pPr>
              <w:pStyle w:val="TableParagraph"/>
              <w:spacing w:before="30" w:line="249" w:lineRule="exact"/>
              <w:ind w:right="162"/>
              <w:rPr>
                <w:rFonts w:ascii="Calibri"/>
              </w:rPr>
            </w:pPr>
            <w:r>
              <w:rPr>
                <w:rFonts w:ascii="Calibri"/>
              </w:rPr>
              <w:t>0</w:t>
            </w:r>
          </w:p>
        </w:tc>
        <w:tc>
          <w:tcPr>
            <w:tcW w:w="772" w:type="dxa"/>
            <w:tcBorders>
              <w:top w:val="dotted" w:sz="4" w:space="0" w:color="000000"/>
              <w:bottom w:val="dotted" w:sz="4" w:space="0" w:color="000000"/>
            </w:tcBorders>
          </w:tcPr>
          <w:p w14:paraId="1679DF82" w14:textId="77777777" w:rsidR="004805C9" w:rsidRDefault="00EA2621">
            <w:pPr>
              <w:pStyle w:val="TableParagraph"/>
              <w:spacing w:before="30" w:line="249" w:lineRule="exact"/>
              <w:ind w:right="161"/>
              <w:rPr>
                <w:rFonts w:ascii="Calibri"/>
              </w:rPr>
            </w:pPr>
            <w:r>
              <w:rPr>
                <w:rFonts w:ascii="Calibri"/>
              </w:rPr>
              <w:t>1</w:t>
            </w:r>
          </w:p>
        </w:tc>
        <w:tc>
          <w:tcPr>
            <w:tcW w:w="717" w:type="dxa"/>
            <w:tcBorders>
              <w:top w:val="dotted" w:sz="4" w:space="0" w:color="000000"/>
              <w:bottom w:val="dotted" w:sz="4" w:space="0" w:color="000000"/>
            </w:tcBorders>
          </w:tcPr>
          <w:p w14:paraId="5C803646" w14:textId="77777777" w:rsidR="004805C9" w:rsidRDefault="00EA2621">
            <w:pPr>
              <w:pStyle w:val="TableParagraph"/>
              <w:spacing w:before="30" w:line="249" w:lineRule="exact"/>
              <w:ind w:right="107"/>
              <w:rPr>
                <w:rFonts w:ascii="Calibri"/>
              </w:rPr>
            </w:pPr>
            <w:r>
              <w:rPr>
                <w:rFonts w:ascii="Calibri"/>
              </w:rPr>
              <w:t>0</w:t>
            </w:r>
          </w:p>
        </w:tc>
        <w:tc>
          <w:tcPr>
            <w:tcW w:w="1076" w:type="dxa"/>
            <w:tcBorders>
              <w:top w:val="dotted" w:sz="4" w:space="0" w:color="000000"/>
              <w:bottom w:val="dotted" w:sz="4" w:space="0" w:color="000000"/>
            </w:tcBorders>
          </w:tcPr>
          <w:p w14:paraId="3DAEF02D" w14:textId="77777777" w:rsidR="004805C9" w:rsidRDefault="00EA2621">
            <w:pPr>
              <w:pStyle w:val="TableParagraph"/>
              <w:spacing w:before="30" w:line="249" w:lineRule="exact"/>
              <w:ind w:right="108"/>
              <w:rPr>
                <w:rFonts w:ascii="Calibri"/>
              </w:rPr>
            </w:pPr>
            <w:r>
              <w:rPr>
                <w:rFonts w:ascii="Calibri"/>
              </w:rPr>
              <w:t>1</w:t>
            </w:r>
          </w:p>
        </w:tc>
        <w:tc>
          <w:tcPr>
            <w:tcW w:w="1263" w:type="dxa"/>
            <w:tcBorders>
              <w:top w:val="dotted" w:sz="4" w:space="0" w:color="000000"/>
              <w:bottom w:val="dotted" w:sz="4" w:space="0" w:color="000000"/>
            </w:tcBorders>
          </w:tcPr>
          <w:p w14:paraId="7B40B287" w14:textId="77777777" w:rsidR="004805C9" w:rsidRDefault="00EA2621">
            <w:pPr>
              <w:pStyle w:val="TableParagraph"/>
              <w:spacing w:before="30" w:line="249" w:lineRule="exact"/>
              <w:ind w:right="111"/>
              <w:rPr>
                <w:rFonts w:ascii="Calibri"/>
              </w:rPr>
            </w:pPr>
            <w:r>
              <w:rPr>
                <w:rFonts w:ascii="Calibri"/>
                <w:spacing w:val="-4"/>
              </w:rPr>
              <w:t>3.8%</w:t>
            </w:r>
          </w:p>
        </w:tc>
      </w:tr>
      <w:tr w:rsidR="004805C9" w14:paraId="3E2C261F" w14:textId="77777777">
        <w:trPr>
          <w:trHeight w:val="299"/>
        </w:trPr>
        <w:tc>
          <w:tcPr>
            <w:tcW w:w="3533" w:type="dxa"/>
            <w:tcBorders>
              <w:top w:val="dotted" w:sz="4" w:space="0" w:color="000000"/>
              <w:bottom w:val="dotted" w:sz="4" w:space="0" w:color="000000"/>
            </w:tcBorders>
          </w:tcPr>
          <w:p w14:paraId="3DCFA03C" w14:textId="77777777" w:rsidR="004805C9" w:rsidRDefault="00EA2621">
            <w:pPr>
              <w:pStyle w:val="TableParagraph"/>
              <w:spacing w:before="30" w:line="249" w:lineRule="exact"/>
              <w:ind w:left="115"/>
              <w:jc w:val="left"/>
              <w:rPr>
                <w:rFonts w:ascii="Calibri"/>
                <w:i/>
              </w:rPr>
            </w:pPr>
            <w:r>
              <w:rPr>
                <w:rFonts w:ascii="Calibri"/>
                <w:i/>
              </w:rPr>
              <w:t>Hapalochlaena</w:t>
            </w:r>
            <w:r>
              <w:rPr>
                <w:rFonts w:ascii="Calibri"/>
                <w:i/>
                <w:spacing w:val="-10"/>
              </w:rPr>
              <w:t xml:space="preserve"> </w:t>
            </w:r>
            <w:r>
              <w:rPr>
                <w:rFonts w:ascii="Calibri"/>
                <w:i/>
                <w:spacing w:val="-2"/>
              </w:rPr>
              <w:t>lunulata</w:t>
            </w:r>
          </w:p>
        </w:tc>
        <w:tc>
          <w:tcPr>
            <w:tcW w:w="3057" w:type="dxa"/>
            <w:tcBorders>
              <w:top w:val="dotted" w:sz="4" w:space="0" w:color="000000"/>
              <w:bottom w:val="dotted" w:sz="4" w:space="0" w:color="000000"/>
            </w:tcBorders>
          </w:tcPr>
          <w:p w14:paraId="6142F9E2" w14:textId="77777777" w:rsidR="004805C9" w:rsidRDefault="00EA2621">
            <w:pPr>
              <w:pStyle w:val="TableParagraph"/>
              <w:spacing w:before="30" w:line="249" w:lineRule="exact"/>
              <w:ind w:left="139"/>
              <w:jc w:val="left"/>
              <w:rPr>
                <w:rFonts w:ascii="Calibri"/>
              </w:rPr>
            </w:pPr>
            <w:r>
              <w:rPr>
                <w:rFonts w:ascii="Calibri"/>
              </w:rPr>
              <w:t>Greater</w:t>
            </w:r>
            <w:r>
              <w:rPr>
                <w:rFonts w:ascii="Calibri"/>
                <w:spacing w:val="-5"/>
              </w:rPr>
              <w:t xml:space="preserve"> </w:t>
            </w:r>
            <w:r>
              <w:rPr>
                <w:rFonts w:ascii="Calibri"/>
              </w:rPr>
              <w:t>Blue-ringed</w:t>
            </w:r>
            <w:r>
              <w:rPr>
                <w:rFonts w:ascii="Calibri"/>
                <w:spacing w:val="-2"/>
              </w:rPr>
              <w:t xml:space="preserve"> Octopus</w:t>
            </w:r>
          </w:p>
        </w:tc>
        <w:tc>
          <w:tcPr>
            <w:tcW w:w="828" w:type="dxa"/>
            <w:tcBorders>
              <w:top w:val="dotted" w:sz="4" w:space="0" w:color="000000"/>
              <w:bottom w:val="dotted" w:sz="4" w:space="0" w:color="000000"/>
            </w:tcBorders>
          </w:tcPr>
          <w:p w14:paraId="61793601" w14:textId="77777777" w:rsidR="004805C9" w:rsidRDefault="00EA2621">
            <w:pPr>
              <w:pStyle w:val="TableParagraph"/>
              <w:spacing w:before="30" w:line="249" w:lineRule="exact"/>
              <w:ind w:right="160"/>
              <w:rPr>
                <w:rFonts w:ascii="Calibri"/>
              </w:rPr>
            </w:pPr>
            <w:r>
              <w:rPr>
                <w:rFonts w:ascii="Calibri"/>
              </w:rPr>
              <w:t>0</w:t>
            </w:r>
          </w:p>
        </w:tc>
        <w:tc>
          <w:tcPr>
            <w:tcW w:w="772" w:type="dxa"/>
            <w:tcBorders>
              <w:top w:val="dotted" w:sz="4" w:space="0" w:color="000000"/>
              <w:bottom w:val="dotted" w:sz="4" w:space="0" w:color="000000"/>
            </w:tcBorders>
          </w:tcPr>
          <w:p w14:paraId="0219BB94" w14:textId="77777777" w:rsidR="004805C9" w:rsidRDefault="00EA2621">
            <w:pPr>
              <w:pStyle w:val="TableParagraph"/>
              <w:spacing w:before="30" w:line="249" w:lineRule="exact"/>
              <w:ind w:right="161"/>
              <w:rPr>
                <w:rFonts w:ascii="Calibri"/>
              </w:rPr>
            </w:pPr>
            <w:r>
              <w:rPr>
                <w:rFonts w:ascii="Calibri"/>
              </w:rPr>
              <w:t>0</w:t>
            </w:r>
          </w:p>
        </w:tc>
        <w:tc>
          <w:tcPr>
            <w:tcW w:w="773" w:type="dxa"/>
            <w:tcBorders>
              <w:top w:val="dotted" w:sz="4" w:space="0" w:color="000000"/>
              <w:bottom w:val="dotted" w:sz="4" w:space="0" w:color="000000"/>
            </w:tcBorders>
          </w:tcPr>
          <w:p w14:paraId="303DCFDE" w14:textId="77777777" w:rsidR="004805C9" w:rsidRDefault="00EA2621">
            <w:pPr>
              <w:pStyle w:val="TableParagraph"/>
              <w:spacing w:before="30" w:line="249" w:lineRule="exact"/>
              <w:ind w:right="162"/>
              <w:rPr>
                <w:rFonts w:ascii="Calibri"/>
              </w:rPr>
            </w:pPr>
            <w:r>
              <w:rPr>
                <w:rFonts w:ascii="Calibri"/>
              </w:rPr>
              <w:t>2</w:t>
            </w:r>
          </w:p>
        </w:tc>
        <w:tc>
          <w:tcPr>
            <w:tcW w:w="772" w:type="dxa"/>
            <w:tcBorders>
              <w:top w:val="dotted" w:sz="4" w:space="0" w:color="000000"/>
              <w:bottom w:val="dotted" w:sz="4" w:space="0" w:color="000000"/>
            </w:tcBorders>
          </w:tcPr>
          <w:p w14:paraId="4E5C4CD8" w14:textId="77777777" w:rsidR="004805C9" w:rsidRDefault="00EA2621">
            <w:pPr>
              <w:pStyle w:val="TableParagraph"/>
              <w:spacing w:before="30" w:line="249" w:lineRule="exact"/>
              <w:ind w:right="161"/>
              <w:rPr>
                <w:rFonts w:ascii="Calibri"/>
              </w:rPr>
            </w:pPr>
            <w:r>
              <w:rPr>
                <w:rFonts w:ascii="Calibri"/>
              </w:rPr>
              <w:t>1</w:t>
            </w:r>
          </w:p>
        </w:tc>
        <w:tc>
          <w:tcPr>
            <w:tcW w:w="717" w:type="dxa"/>
            <w:tcBorders>
              <w:top w:val="dotted" w:sz="4" w:space="0" w:color="000000"/>
              <w:bottom w:val="dotted" w:sz="4" w:space="0" w:color="000000"/>
            </w:tcBorders>
          </w:tcPr>
          <w:p w14:paraId="45FCD91A" w14:textId="77777777" w:rsidR="004805C9" w:rsidRDefault="00EA2621">
            <w:pPr>
              <w:pStyle w:val="TableParagraph"/>
              <w:spacing w:before="30" w:line="249" w:lineRule="exact"/>
              <w:ind w:right="107"/>
              <w:rPr>
                <w:rFonts w:ascii="Calibri"/>
              </w:rPr>
            </w:pPr>
            <w:r>
              <w:rPr>
                <w:rFonts w:ascii="Calibri"/>
              </w:rPr>
              <w:t>0</w:t>
            </w:r>
          </w:p>
        </w:tc>
        <w:tc>
          <w:tcPr>
            <w:tcW w:w="1076" w:type="dxa"/>
            <w:tcBorders>
              <w:top w:val="dotted" w:sz="4" w:space="0" w:color="000000"/>
              <w:bottom w:val="dotted" w:sz="4" w:space="0" w:color="000000"/>
            </w:tcBorders>
          </w:tcPr>
          <w:p w14:paraId="1021A419" w14:textId="77777777" w:rsidR="004805C9" w:rsidRDefault="00EA2621">
            <w:pPr>
              <w:pStyle w:val="TableParagraph"/>
              <w:spacing w:before="30" w:line="249" w:lineRule="exact"/>
              <w:ind w:right="108"/>
              <w:rPr>
                <w:rFonts w:ascii="Calibri"/>
              </w:rPr>
            </w:pPr>
            <w:r>
              <w:rPr>
                <w:rFonts w:ascii="Calibri"/>
              </w:rPr>
              <w:t>1</w:t>
            </w:r>
          </w:p>
        </w:tc>
        <w:tc>
          <w:tcPr>
            <w:tcW w:w="1263" w:type="dxa"/>
            <w:tcBorders>
              <w:top w:val="dotted" w:sz="4" w:space="0" w:color="000000"/>
              <w:bottom w:val="dotted" w:sz="4" w:space="0" w:color="000000"/>
            </w:tcBorders>
          </w:tcPr>
          <w:p w14:paraId="75A10AE7" w14:textId="77777777" w:rsidR="004805C9" w:rsidRDefault="00EA2621">
            <w:pPr>
              <w:pStyle w:val="TableParagraph"/>
              <w:spacing w:before="30" w:line="249" w:lineRule="exact"/>
              <w:ind w:right="111"/>
              <w:rPr>
                <w:rFonts w:ascii="Calibri"/>
              </w:rPr>
            </w:pPr>
            <w:r>
              <w:rPr>
                <w:rFonts w:ascii="Calibri"/>
                <w:spacing w:val="-4"/>
              </w:rPr>
              <w:t>2.9%</w:t>
            </w:r>
          </w:p>
        </w:tc>
      </w:tr>
      <w:tr w:rsidR="004805C9" w14:paraId="76755F6B" w14:textId="77777777">
        <w:trPr>
          <w:trHeight w:val="300"/>
        </w:trPr>
        <w:tc>
          <w:tcPr>
            <w:tcW w:w="3533" w:type="dxa"/>
            <w:tcBorders>
              <w:top w:val="dotted" w:sz="4" w:space="0" w:color="000000"/>
              <w:bottom w:val="dotted" w:sz="4" w:space="0" w:color="000000"/>
            </w:tcBorders>
          </w:tcPr>
          <w:p w14:paraId="3EBF43CF" w14:textId="77777777" w:rsidR="004805C9" w:rsidRDefault="00EA2621">
            <w:pPr>
              <w:pStyle w:val="TableParagraph"/>
              <w:spacing w:before="30" w:line="250" w:lineRule="exact"/>
              <w:ind w:left="115"/>
              <w:jc w:val="left"/>
              <w:rPr>
                <w:rFonts w:ascii="Calibri"/>
                <w:i/>
              </w:rPr>
            </w:pPr>
            <w:r>
              <w:rPr>
                <w:rFonts w:ascii="Calibri"/>
                <w:i/>
              </w:rPr>
              <w:t>Octopus</w:t>
            </w:r>
            <w:r>
              <w:rPr>
                <w:rFonts w:ascii="Calibri"/>
                <w:i/>
                <w:spacing w:val="-5"/>
              </w:rPr>
              <w:t xml:space="preserve"> </w:t>
            </w:r>
            <w:r>
              <w:rPr>
                <w:rFonts w:ascii="Calibri"/>
                <w:i/>
                <w:spacing w:val="-2"/>
              </w:rPr>
              <w:t>cyanea</w:t>
            </w:r>
          </w:p>
        </w:tc>
        <w:tc>
          <w:tcPr>
            <w:tcW w:w="3057" w:type="dxa"/>
            <w:tcBorders>
              <w:top w:val="dotted" w:sz="4" w:space="0" w:color="000000"/>
              <w:bottom w:val="dotted" w:sz="4" w:space="0" w:color="000000"/>
            </w:tcBorders>
          </w:tcPr>
          <w:p w14:paraId="4A994027" w14:textId="77777777" w:rsidR="004805C9" w:rsidRDefault="00EA2621">
            <w:pPr>
              <w:pStyle w:val="TableParagraph"/>
              <w:spacing w:before="30" w:line="250" w:lineRule="exact"/>
              <w:ind w:left="139"/>
              <w:jc w:val="left"/>
              <w:rPr>
                <w:rFonts w:ascii="Calibri"/>
              </w:rPr>
            </w:pPr>
            <w:r>
              <w:rPr>
                <w:rFonts w:ascii="Calibri"/>
              </w:rPr>
              <w:t>Day</w:t>
            </w:r>
            <w:r>
              <w:rPr>
                <w:rFonts w:ascii="Calibri"/>
                <w:spacing w:val="-2"/>
              </w:rPr>
              <w:t xml:space="preserve"> Octopus</w:t>
            </w:r>
          </w:p>
        </w:tc>
        <w:tc>
          <w:tcPr>
            <w:tcW w:w="828" w:type="dxa"/>
            <w:tcBorders>
              <w:top w:val="dotted" w:sz="4" w:space="0" w:color="000000"/>
              <w:bottom w:val="dotted" w:sz="4" w:space="0" w:color="000000"/>
            </w:tcBorders>
          </w:tcPr>
          <w:p w14:paraId="743EFDD8" w14:textId="77777777" w:rsidR="004805C9" w:rsidRDefault="00EA2621">
            <w:pPr>
              <w:pStyle w:val="TableParagraph"/>
              <w:spacing w:before="30" w:line="250" w:lineRule="exact"/>
              <w:ind w:right="160"/>
              <w:rPr>
                <w:rFonts w:ascii="Calibri"/>
              </w:rPr>
            </w:pPr>
            <w:r>
              <w:rPr>
                <w:rFonts w:ascii="Calibri"/>
              </w:rPr>
              <w:t>2</w:t>
            </w:r>
          </w:p>
        </w:tc>
        <w:tc>
          <w:tcPr>
            <w:tcW w:w="772" w:type="dxa"/>
            <w:tcBorders>
              <w:top w:val="dotted" w:sz="4" w:space="0" w:color="000000"/>
              <w:bottom w:val="dotted" w:sz="4" w:space="0" w:color="000000"/>
            </w:tcBorders>
          </w:tcPr>
          <w:p w14:paraId="2F9D33F7" w14:textId="77777777" w:rsidR="004805C9" w:rsidRDefault="00EA2621">
            <w:pPr>
              <w:pStyle w:val="TableParagraph"/>
              <w:spacing w:before="30" w:line="250" w:lineRule="exact"/>
              <w:ind w:right="161"/>
              <w:rPr>
                <w:rFonts w:ascii="Calibri"/>
              </w:rPr>
            </w:pPr>
            <w:r>
              <w:rPr>
                <w:rFonts w:ascii="Calibri"/>
              </w:rPr>
              <w:t>0</w:t>
            </w:r>
          </w:p>
        </w:tc>
        <w:tc>
          <w:tcPr>
            <w:tcW w:w="773" w:type="dxa"/>
            <w:tcBorders>
              <w:top w:val="dotted" w:sz="4" w:space="0" w:color="000000"/>
              <w:bottom w:val="dotted" w:sz="4" w:space="0" w:color="000000"/>
            </w:tcBorders>
          </w:tcPr>
          <w:p w14:paraId="3CDF652B" w14:textId="77777777" w:rsidR="004805C9" w:rsidRDefault="00EA2621">
            <w:pPr>
              <w:pStyle w:val="TableParagraph"/>
              <w:spacing w:before="30" w:line="250" w:lineRule="exact"/>
              <w:ind w:right="162"/>
              <w:rPr>
                <w:rFonts w:ascii="Calibri"/>
              </w:rPr>
            </w:pPr>
            <w:r>
              <w:rPr>
                <w:rFonts w:ascii="Calibri"/>
              </w:rPr>
              <w:t>0</w:t>
            </w:r>
          </w:p>
        </w:tc>
        <w:tc>
          <w:tcPr>
            <w:tcW w:w="772" w:type="dxa"/>
            <w:tcBorders>
              <w:top w:val="dotted" w:sz="4" w:space="0" w:color="000000"/>
              <w:bottom w:val="dotted" w:sz="4" w:space="0" w:color="000000"/>
            </w:tcBorders>
          </w:tcPr>
          <w:p w14:paraId="613905AD" w14:textId="77777777" w:rsidR="004805C9" w:rsidRDefault="00EA2621">
            <w:pPr>
              <w:pStyle w:val="TableParagraph"/>
              <w:spacing w:before="30" w:line="250" w:lineRule="exact"/>
              <w:ind w:right="161"/>
              <w:rPr>
                <w:rFonts w:ascii="Calibri"/>
              </w:rPr>
            </w:pPr>
            <w:r>
              <w:rPr>
                <w:rFonts w:ascii="Calibri"/>
              </w:rPr>
              <w:t>0</w:t>
            </w:r>
          </w:p>
        </w:tc>
        <w:tc>
          <w:tcPr>
            <w:tcW w:w="717" w:type="dxa"/>
            <w:tcBorders>
              <w:top w:val="dotted" w:sz="4" w:space="0" w:color="000000"/>
              <w:bottom w:val="dotted" w:sz="4" w:space="0" w:color="000000"/>
            </w:tcBorders>
          </w:tcPr>
          <w:p w14:paraId="639B9CA1" w14:textId="77777777" w:rsidR="004805C9" w:rsidRDefault="00EA2621">
            <w:pPr>
              <w:pStyle w:val="TableParagraph"/>
              <w:spacing w:before="30" w:line="250" w:lineRule="exact"/>
              <w:ind w:right="107"/>
              <w:rPr>
                <w:rFonts w:ascii="Calibri"/>
              </w:rPr>
            </w:pPr>
            <w:r>
              <w:rPr>
                <w:rFonts w:ascii="Calibri"/>
              </w:rPr>
              <w:t>0</w:t>
            </w:r>
          </w:p>
        </w:tc>
        <w:tc>
          <w:tcPr>
            <w:tcW w:w="1076" w:type="dxa"/>
            <w:tcBorders>
              <w:top w:val="dotted" w:sz="4" w:space="0" w:color="000000"/>
              <w:bottom w:val="dotted" w:sz="4" w:space="0" w:color="000000"/>
            </w:tcBorders>
          </w:tcPr>
          <w:p w14:paraId="63D4C412" w14:textId="77777777" w:rsidR="004805C9" w:rsidRDefault="00EA2621">
            <w:pPr>
              <w:pStyle w:val="TableParagraph"/>
              <w:spacing w:before="30" w:line="250" w:lineRule="exact"/>
              <w:ind w:right="108"/>
              <w:rPr>
                <w:rFonts w:ascii="Calibri"/>
              </w:rPr>
            </w:pPr>
            <w:r>
              <w:rPr>
                <w:rFonts w:ascii="Calibri"/>
              </w:rPr>
              <w:t>0</w:t>
            </w:r>
          </w:p>
        </w:tc>
        <w:tc>
          <w:tcPr>
            <w:tcW w:w="1263" w:type="dxa"/>
            <w:tcBorders>
              <w:top w:val="dotted" w:sz="4" w:space="0" w:color="000000"/>
              <w:bottom w:val="dotted" w:sz="4" w:space="0" w:color="000000"/>
            </w:tcBorders>
          </w:tcPr>
          <w:p w14:paraId="7472E2D8" w14:textId="77777777" w:rsidR="004805C9" w:rsidRDefault="00EA2621">
            <w:pPr>
              <w:pStyle w:val="TableParagraph"/>
              <w:spacing w:before="30" w:line="250" w:lineRule="exact"/>
              <w:ind w:right="111"/>
              <w:rPr>
                <w:rFonts w:ascii="Calibri"/>
              </w:rPr>
            </w:pPr>
            <w:r>
              <w:rPr>
                <w:rFonts w:ascii="Calibri"/>
                <w:spacing w:val="-4"/>
              </w:rPr>
              <w:t>1.9%</w:t>
            </w:r>
          </w:p>
        </w:tc>
      </w:tr>
      <w:tr w:rsidR="004805C9" w14:paraId="1FD21C45" w14:textId="77777777">
        <w:trPr>
          <w:trHeight w:val="299"/>
        </w:trPr>
        <w:tc>
          <w:tcPr>
            <w:tcW w:w="3533" w:type="dxa"/>
            <w:tcBorders>
              <w:top w:val="dotted" w:sz="4" w:space="0" w:color="000000"/>
              <w:bottom w:val="single" w:sz="4" w:space="0" w:color="000000"/>
            </w:tcBorders>
          </w:tcPr>
          <w:p w14:paraId="0FDA7BE4" w14:textId="77777777" w:rsidR="004805C9" w:rsidRDefault="00EA2621">
            <w:pPr>
              <w:pStyle w:val="TableParagraph"/>
              <w:spacing w:before="30" w:line="249" w:lineRule="exact"/>
              <w:ind w:left="115"/>
              <w:jc w:val="left"/>
              <w:rPr>
                <w:rFonts w:ascii="Calibri" w:hAnsi="Calibri"/>
              </w:rPr>
            </w:pPr>
            <w:r>
              <w:rPr>
                <w:rFonts w:ascii="Calibri" w:hAnsi="Calibri"/>
              </w:rPr>
              <w:t>Sepiolidae</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spacing w:val="-2"/>
              </w:rPr>
              <w:t>undifferentiated</w:t>
            </w:r>
          </w:p>
        </w:tc>
        <w:tc>
          <w:tcPr>
            <w:tcW w:w="3057" w:type="dxa"/>
            <w:tcBorders>
              <w:top w:val="dotted" w:sz="4" w:space="0" w:color="000000"/>
              <w:bottom w:val="single" w:sz="4" w:space="0" w:color="000000"/>
            </w:tcBorders>
          </w:tcPr>
          <w:p w14:paraId="4BCFA295" w14:textId="77777777" w:rsidR="004805C9" w:rsidRDefault="00EA2621">
            <w:pPr>
              <w:pStyle w:val="TableParagraph"/>
              <w:spacing w:before="30" w:line="249" w:lineRule="exact"/>
              <w:ind w:left="139"/>
              <w:jc w:val="left"/>
              <w:rPr>
                <w:rFonts w:ascii="Calibri"/>
              </w:rPr>
            </w:pPr>
            <w:r>
              <w:rPr>
                <w:rFonts w:ascii="Calibri"/>
              </w:rPr>
              <w:t>General</w:t>
            </w:r>
            <w:r>
              <w:rPr>
                <w:rFonts w:ascii="Calibri"/>
                <w:spacing w:val="-5"/>
              </w:rPr>
              <w:t xml:space="preserve"> </w:t>
            </w:r>
            <w:r>
              <w:rPr>
                <w:rFonts w:ascii="Calibri"/>
              </w:rPr>
              <w:t>Dumpling</w:t>
            </w:r>
            <w:r>
              <w:rPr>
                <w:rFonts w:ascii="Calibri"/>
                <w:spacing w:val="-3"/>
              </w:rPr>
              <w:t xml:space="preserve"> </w:t>
            </w:r>
            <w:r>
              <w:rPr>
                <w:rFonts w:ascii="Calibri"/>
                <w:spacing w:val="-2"/>
              </w:rPr>
              <w:t>Squids</w:t>
            </w:r>
          </w:p>
        </w:tc>
        <w:tc>
          <w:tcPr>
            <w:tcW w:w="828" w:type="dxa"/>
            <w:tcBorders>
              <w:top w:val="dotted" w:sz="4" w:space="0" w:color="000000"/>
              <w:bottom w:val="single" w:sz="4" w:space="0" w:color="000000"/>
            </w:tcBorders>
          </w:tcPr>
          <w:p w14:paraId="779D1647" w14:textId="77777777" w:rsidR="004805C9" w:rsidRDefault="00EA2621">
            <w:pPr>
              <w:pStyle w:val="TableParagraph"/>
              <w:spacing w:before="30" w:line="249" w:lineRule="exact"/>
              <w:ind w:right="160"/>
              <w:rPr>
                <w:rFonts w:ascii="Calibri"/>
              </w:rPr>
            </w:pPr>
            <w:r>
              <w:rPr>
                <w:rFonts w:ascii="Calibri"/>
              </w:rPr>
              <w:t>0</w:t>
            </w:r>
          </w:p>
        </w:tc>
        <w:tc>
          <w:tcPr>
            <w:tcW w:w="772" w:type="dxa"/>
            <w:tcBorders>
              <w:top w:val="dotted" w:sz="4" w:space="0" w:color="000000"/>
              <w:bottom w:val="single" w:sz="4" w:space="0" w:color="000000"/>
            </w:tcBorders>
          </w:tcPr>
          <w:p w14:paraId="606C8E10" w14:textId="77777777" w:rsidR="004805C9" w:rsidRDefault="00EA2621">
            <w:pPr>
              <w:pStyle w:val="TableParagraph"/>
              <w:spacing w:before="30" w:line="249" w:lineRule="exact"/>
              <w:ind w:right="161"/>
              <w:rPr>
                <w:rFonts w:ascii="Calibri"/>
              </w:rPr>
            </w:pPr>
            <w:r>
              <w:rPr>
                <w:rFonts w:ascii="Calibri"/>
              </w:rPr>
              <w:t>0</w:t>
            </w:r>
          </w:p>
        </w:tc>
        <w:tc>
          <w:tcPr>
            <w:tcW w:w="773" w:type="dxa"/>
            <w:tcBorders>
              <w:top w:val="dotted" w:sz="4" w:space="0" w:color="000000"/>
              <w:bottom w:val="single" w:sz="4" w:space="0" w:color="000000"/>
            </w:tcBorders>
          </w:tcPr>
          <w:p w14:paraId="3F92E7C9" w14:textId="77777777" w:rsidR="004805C9" w:rsidRDefault="00EA2621">
            <w:pPr>
              <w:pStyle w:val="TableParagraph"/>
              <w:spacing w:before="30" w:line="249" w:lineRule="exact"/>
              <w:ind w:right="162"/>
              <w:rPr>
                <w:rFonts w:ascii="Calibri"/>
              </w:rPr>
            </w:pPr>
            <w:r>
              <w:rPr>
                <w:rFonts w:ascii="Calibri"/>
              </w:rPr>
              <w:t>0</w:t>
            </w:r>
          </w:p>
        </w:tc>
        <w:tc>
          <w:tcPr>
            <w:tcW w:w="772" w:type="dxa"/>
            <w:tcBorders>
              <w:top w:val="dotted" w:sz="4" w:space="0" w:color="000000"/>
              <w:bottom w:val="single" w:sz="4" w:space="0" w:color="000000"/>
            </w:tcBorders>
          </w:tcPr>
          <w:p w14:paraId="01D2DA0C" w14:textId="77777777" w:rsidR="004805C9" w:rsidRDefault="00EA2621">
            <w:pPr>
              <w:pStyle w:val="TableParagraph"/>
              <w:spacing w:before="30" w:line="249" w:lineRule="exact"/>
              <w:ind w:right="161"/>
              <w:rPr>
                <w:rFonts w:ascii="Calibri"/>
              </w:rPr>
            </w:pPr>
            <w:r>
              <w:rPr>
                <w:rFonts w:ascii="Calibri"/>
              </w:rPr>
              <w:t>0</w:t>
            </w:r>
          </w:p>
        </w:tc>
        <w:tc>
          <w:tcPr>
            <w:tcW w:w="717" w:type="dxa"/>
            <w:tcBorders>
              <w:top w:val="dotted" w:sz="4" w:space="0" w:color="000000"/>
              <w:bottom w:val="single" w:sz="4" w:space="0" w:color="000000"/>
            </w:tcBorders>
          </w:tcPr>
          <w:p w14:paraId="1103B18A" w14:textId="77777777" w:rsidR="004805C9" w:rsidRDefault="00EA2621">
            <w:pPr>
              <w:pStyle w:val="TableParagraph"/>
              <w:spacing w:before="30" w:line="249" w:lineRule="exact"/>
              <w:ind w:right="107"/>
              <w:rPr>
                <w:rFonts w:ascii="Calibri"/>
              </w:rPr>
            </w:pPr>
            <w:r>
              <w:rPr>
                <w:rFonts w:ascii="Calibri"/>
              </w:rPr>
              <w:t>1</w:t>
            </w:r>
          </w:p>
        </w:tc>
        <w:tc>
          <w:tcPr>
            <w:tcW w:w="1076" w:type="dxa"/>
            <w:tcBorders>
              <w:top w:val="dotted" w:sz="4" w:space="0" w:color="000000"/>
              <w:bottom w:val="single" w:sz="4" w:space="0" w:color="000000"/>
            </w:tcBorders>
          </w:tcPr>
          <w:p w14:paraId="55BEB0EF" w14:textId="77777777" w:rsidR="004805C9" w:rsidRDefault="00EA2621">
            <w:pPr>
              <w:pStyle w:val="TableParagraph"/>
              <w:spacing w:before="30" w:line="249" w:lineRule="exact"/>
              <w:ind w:right="108"/>
              <w:rPr>
                <w:rFonts w:ascii="Calibri"/>
              </w:rPr>
            </w:pPr>
            <w:r>
              <w:rPr>
                <w:rFonts w:ascii="Calibri"/>
              </w:rPr>
              <w:t>0</w:t>
            </w:r>
          </w:p>
        </w:tc>
        <w:tc>
          <w:tcPr>
            <w:tcW w:w="1263" w:type="dxa"/>
            <w:tcBorders>
              <w:top w:val="dotted" w:sz="4" w:space="0" w:color="000000"/>
              <w:bottom w:val="single" w:sz="4" w:space="0" w:color="000000"/>
            </w:tcBorders>
          </w:tcPr>
          <w:p w14:paraId="0F969B57" w14:textId="77777777" w:rsidR="004805C9" w:rsidRDefault="00EA2621">
            <w:pPr>
              <w:pStyle w:val="TableParagraph"/>
              <w:spacing w:before="30" w:line="249" w:lineRule="exact"/>
              <w:ind w:right="111"/>
              <w:rPr>
                <w:rFonts w:ascii="Calibri"/>
              </w:rPr>
            </w:pPr>
            <w:r>
              <w:rPr>
                <w:rFonts w:ascii="Calibri"/>
                <w:spacing w:val="-4"/>
              </w:rPr>
              <w:t>1.0%</w:t>
            </w:r>
          </w:p>
        </w:tc>
      </w:tr>
      <w:tr w:rsidR="004805C9" w14:paraId="0E0D47EE" w14:textId="77777777">
        <w:trPr>
          <w:trHeight w:val="301"/>
        </w:trPr>
        <w:tc>
          <w:tcPr>
            <w:tcW w:w="3533" w:type="dxa"/>
            <w:tcBorders>
              <w:top w:val="single" w:sz="4" w:space="0" w:color="000000"/>
              <w:bottom w:val="single" w:sz="4" w:space="0" w:color="000000"/>
            </w:tcBorders>
          </w:tcPr>
          <w:p w14:paraId="5A93375D" w14:textId="77777777" w:rsidR="004805C9" w:rsidRDefault="00EA2621">
            <w:pPr>
              <w:pStyle w:val="TableParagraph"/>
              <w:spacing w:before="32" w:line="249" w:lineRule="exact"/>
              <w:ind w:left="115"/>
              <w:jc w:val="left"/>
              <w:rPr>
                <w:rFonts w:ascii="Calibri"/>
                <w:b/>
              </w:rPr>
            </w:pPr>
            <w:r>
              <w:rPr>
                <w:rFonts w:ascii="Calibri"/>
                <w:b/>
                <w:spacing w:val="-4"/>
              </w:rPr>
              <w:t>TOTAL</w:t>
            </w:r>
          </w:p>
        </w:tc>
        <w:tc>
          <w:tcPr>
            <w:tcW w:w="3057" w:type="dxa"/>
            <w:tcBorders>
              <w:top w:val="single" w:sz="4" w:space="0" w:color="000000"/>
              <w:bottom w:val="single" w:sz="4" w:space="0" w:color="000000"/>
            </w:tcBorders>
          </w:tcPr>
          <w:p w14:paraId="5CBFE2BE" w14:textId="77777777" w:rsidR="004805C9" w:rsidRDefault="004805C9">
            <w:pPr>
              <w:pStyle w:val="TableParagraph"/>
              <w:jc w:val="left"/>
              <w:rPr>
                <w:rFonts w:ascii="Times New Roman"/>
                <w:sz w:val="20"/>
              </w:rPr>
            </w:pPr>
          </w:p>
        </w:tc>
        <w:tc>
          <w:tcPr>
            <w:tcW w:w="828" w:type="dxa"/>
            <w:tcBorders>
              <w:top w:val="single" w:sz="4" w:space="0" w:color="000000"/>
              <w:bottom w:val="single" w:sz="4" w:space="0" w:color="000000"/>
            </w:tcBorders>
          </w:tcPr>
          <w:p w14:paraId="486A8BCF" w14:textId="77777777" w:rsidR="004805C9" w:rsidRDefault="00EA2621">
            <w:pPr>
              <w:pStyle w:val="TableParagraph"/>
              <w:spacing w:before="32" w:line="249" w:lineRule="exact"/>
              <w:ind w:right="159"/>
              <w:rPr>
                <w:rFonts w:ascii="Calibri"/>
                <w:b/>
              </w:rPr>
            </w:pPr>
            <w:r>
              <w:rPr>
                <w:rFonts w:ascii="Calibri"/>
                <w:b/>
                <w:spacing w:val="-5"/>
              </w:rPr>
              <w:t>25</w:t>
            </w:r>
          </w:p>
        </w:tc>
        <w:tc>
          <w:tcPr>
            <w:tcW w:w="772" w:type="dxa"/>
            <w:tcBorders>
              <w:top w:val="single" w:sz="4" w:space="0" w:color="000000"/>
              <w:bottom w:val="single" w:sz="4" w:space="0" w:color="000000"/>
            </w:tcBorders>
          </w:tcPr>
          <w:p w14:paraId="3A82568C" w14:textId="77777777" w:rsidR="004805C9" w:rsidRDefault="00EA2621">
            <w:pPr>
              <w:pStyle w:val="TableParagraph"/>
              <w:spacing w:before="32" w:line="249" w:lineRule="exact"/>
              <w:ind w:right="161"/>
              <w:rPr>
                <w:rFonts w:ascii="Calibri"/>
                <w:b/>
              </w:rPr>
            </w:pPr>
            <w:r>
              <w:rPr>
                <w:rFonts w:ascii="Calibri"/>
                <w:b/>
                <w:spacing w:val="-5"/>
              </w:rPr>
              <w:t>35</w:t>
            </w:r>
          </w:p>
        </w:tc>
        <w:tc>
          <w:tcPr>
            <w:tcW w:w="773" w:type="dxa"/>
            <w:tcBorders>
              <w:top w:val="single" w:sz="4" w:space="0" w:color="000000"/>
              <w:bottom w:val="single" w:sz="4" w:space="0" w:color="000000"/>
            </w:tcBorders>
          </w:tcPr>
          <w:p w14:paraId="353F043D" w14:textId="77777777" w:rsidR="004805C9" w:rsidRDefault="00EA2621">
            <w:pPr>
              <w:pStyle w:val="TableParagraph"/>
              <w:spacing w:before="32" w:line="249" w:lineRule="exact"/>
              <w:ind w:right="161"/>
              <w:rPr>
                <w:rFonts w:ascii="Calibri"/>
                <w:b/>
              </w:rPr>
            </w:pPr>
            <w:r>
              <w:rPr>
                <w:rFonts w:ascii="Calibri"/>
                <w:b/>
                <w:spacing w:val="-5"/>
              </w:rPr>
              <w:t>14</w:t>
            </w:r>
          </w:p>
        </w:tc>
        <w:tc>
          <w:tcPr>
            <w:tcW w:w="772" w:type="dxa"/>
            <w:tcBorders>
              <w:top w:val="single" w:sz="4" w:space="0" w:color="000000"/>
              <w:bottom w:val="single" w:sz="4" w:space="0" w:color="000000"/>
            </w:tcBorders>
          </w:tcPr>
          <w:p w14:paraId="4D9267A9" w14:textId="77777777" w:rsidR="004805C9" w:rsidRDefault="00EA2621">
            <w:pPr>
              <w:pStyle w:val="TableParagraph"/>
              <w:spacing w:before="32" w:line="249" w:lineRule="exact"/>
              <w:ind w:right="160"/>
              <w:rPr>
                <w:rFonts w:ascii="Calibri"/>
                <w:b/>
              </w:rPr>
            </w:pPr>
            <w:r>
              <w:rPr>
                <w:rFonts w:ascii="Calibri"/>
                <w:b/>
                <w:spacing w:val="-5"/>
              </w:rPr>
              <w:t>18</w:t>
            </w:r>
          </w:p>
        </w:tc>
        <w:tc>
          <w:tcPr>
            <w:tcW w:w="717" w:type="dxa"/>
            <w:tcBorders>
              <w:top w:val="single" w:sz="4" w:space="0" w:color="000000"/>
              <w:bottom w:val="single" w:sz="4" w:space="0" w:color="000000"/>
            </w:tcBorders>
          </w:tcPr>
          <w:p w14:paraId="049F8D86" w14:textId="77777777" w:rsidR="004805C9" w:rsidRDefault="00EA2621">
            <w:pPr>
              <w:pStyle w:val="TableParagraph"/>
              <w:spacing w:before="32" w:line="249" w:lineRule="exact"/>
              <w:ind w:right="108"/>
              <w:rPr>
                <w:rFonts w:ascii="Calibri"/>
                <w:b/>
              </w:rPr>
            </w:pPr>
            <w:r>
              <w:rPr>
                <w:rFonts w:ascii="Calibri"/>
                <w:b/>
                <w:spacing w:val="-5"/>
              </w:rPr>
              <w:t>13</w:t>
            </w:r>
          </w:p>
        </w:tc>
        <w:tc>
          <w:tcPr>
            <w:tcW w:w="1076" w:type="dxa"/>
            <w:tcBorders>
              <w:top w:val="single" w:sz="4" w:space="0" w:color="000000"/>
              <w:bottom w:val="single" w:sz="4" w:space="0" w:color="000000"/>
            </w:tcBorders>
          </w:tcPr>
          <w:p w14:paraId="7804F9F6" w14:textId="77777777" w:rsidR="004805C9" w:rsidRDefault="00EA2621">
            <w:pPr>
              <w:pStyle w:val="TableParagraph"/>
              <w:spacing w:before="32" w:line="249" w:lineRule="exact"/>
              <w:ind w:right="107"/>
              <w:rPr>
                <w:rFonts w:ascii="Calibri"/>
                <w:b/>
              </w:rPr>
            </w:pPr>
            <w:r>
              <w:rPr>
                <w:rFonts w:ascii="Calibri"/>
                <w:b/>
                <w:spacing w:val="-5"/>
              </w:rPr>
              <w:t>21</w:t>
            </w:r>
          </w:p>
        </w:tc>
        <w:tc>
          <w:tcPr>
            <w:tcW w:w="1263" w:type="dxa"/>
            <w:tcBorders>
              <w:top w:val="single" w:sz="4" w:space="0" w:color="000000"/>
              <w:bottom w:val="single" w:sz="4" w:space="0" w:color="000000"/>
            </w:tcBorders>
          </w:tcPr>
          <w:p w14:paraId="71F6399E" w14:textId="77777777" w:rsidR="004805C9" w:rsidRDefault="00EA2621">
            <w:pPr>
              <w:pStyle w:val="TableParagraph"/>
              <w:spacing w:before="32" w:line="249" w:lineRule="exact"/>
              <w:ind w:right="110"/>
              <w:rPr>
                <w:rFonts w:ascii="Calibri"/>
                <w:b/>
              </w:rPr>
            </w:pPr>
            <w:r>
              <w:rPr>
                <w:rFonts w:ascii="Calibri"/>
                <w:b/>
                <w:spacing w:val="-2"/>
              </w:rPr>
              <w:t>100.0%</w:t>
            </w:r>
          </w:p>
        </w:tc>
      </w:tr>
    </w:tbl>
    <w:p w14:paraId="2E8D2DBC" w14:textId="77777777" w:rsidR="004805C9" w:rsidRDefault="004805C9">
      <w:pPr>
        <w:spacing w:line="249" w:lineRule="exact"/>
        <w:rPr>
          <w:rFonts w:ascii="Calibri"/>
        </w:rPr>
        <w:sectPr w:rsidR="004805C9">
          <w:pgSz w:w="16840" w:h="11910" w:orient="landscape"/>
          <w:pgMar w:top="1100" w:right="1180" w:bottom="980" w:left="1300" w:header="0" w:footer="793" w:gutter="0"/>
          <w:cols w:space="720"/>
        </w:sectPr>
      </w:pPr>
    </w:p>
    <w:p w14:paraId="79204894" w14:textId="77777777" w:rsidR="004805C9" w:rsidRDefault="004805C9">
      <w:pPr>
        <w:pStyle w:val="BodyText"/>
        <w:spacing w:before="10"/>
        <w:rPr>
          <w:b/>
          <w:sz w:val="20"/>
        </w:rPr>
      </w:pPr>
    </w:p>
    <w:p w14:paraId="668D5A50" w14:textId="77777777" w:rsidR="004805C9" w:rsidRDefault="00EA2621">
      <w:pPr>
        <w:spacing w:before="93" w:line="256" w:lineRule="auto"/>
        <w:ind w:left="140"/>
        <w:rPr>
          <w:b/>
          <w:sz w:val="20"/>
        </w:rPr>
      </w:pPr>
      <w:r>
        <w:rPr>
          <w:b/>
          <w:sz w:val="20"/>
        </w:rPr>
        <w:t>Table</w:t>
      </w:r>
      <w:r>
        <w:rPr>
          <w:b/>
          <w:spacing w:val="25"/>
          <w:sz w:val="20"/>
        </w:rPr>
        <w:t xml:space="preserve"> </w:t>
      </w:r>
      <w:r>
        <w:rPr>
          <w:b/>
          <w:sz w:val="20"/>
        </w:rPr>
        <w:t>A12.</w:t>
      </w:r>
      <w:r>
        <w:rPr>
          <w:b/>
          <w:spacing w:val="80"/>
          <w:sz w:val="20"/>
        </w:rPr>
        <w:t xml:space="preserve"> </w:t>
      </w:r>
      <w:r>
        <w:rPr>
          <w:b/>
          <w:sz w:val="20"/>
        </w:rPr>
        <w:t>Total</w:t>
      </w:r>
      <w:r>
        <w:rPr>
          <w:b/>
          <w:spacing w:val="25"/>
          <w:sz w:val="20"/>
        </w:rPr>
        <w:t xml:space="preserve"> </w:t>
      </w:r>
      <w:r>
        <w:rPr>
          <w:b/>
          <w:sz w:val="20"/>
        </w:rPr>
        <w:t>annual</w:t>
      </w:r>
      <w:r>
        <w:rPr>
          <w:b/>
          <w:spacing w:val="26"/>
          <w:sz w:val="20"/>
        </w:rPr>
        <w:t xml:space="preserve"> </w:t>
      </w:r>
      <w:r>
        <w:rPr>
          <w:b/>
          <w:sz w:val="20"/>
        </w:rPr>
        <w:t>catches</w:t>
      </w:r>
      <w:r>
        <w:rPr>
          <w:b/>
          <w:spacing w:val="24"/>
          <w:sz w:val="20"/>
        </w:rPr>
        <w:t xml:space="preserve"> </w:t>
      </w:r>
      <w:r>
        <w:rPr>
          <w:b/>
          <w:sz w:val="20"/>
        </w:rPr>
        <w:t>(number)</w:t>
      </w:r>
      <w:r>
        <w:rPr>
          <w:b/>
          <w:spacing w:val="25"/>
          <w:sz w:val="20"/>
        </w:rPr>
        <w:t xml:space="preserve"> </w:t>
      </w:r>
      <w:r>
        <w:rPr>
          <w:b/>
          <w:sz w:val="20"/>
        </w:rPr>
        <w:t>of</w:t>
      </w:r>
      <w:r>
        <w:rPr>
          <w:b/>
          <w:spacing w:val="26"/>
          <w:sz w:val="20"/>
        </w:rPr>
        <w:t xml:space="preserve"> </w:t>
      </w:r>
      <w:r>
        <w:rPr>
          <w:b/>
          <w:sz w:val="20"/>
        </w:rPr>
        <w:t>decapod</w:t>
      </w:r>
      <w:r>
        <w:rPr>
          <w:b/>
          <w:spacing w:val="25"/>
          <w:sz w:val="20"/>
        </w:rPr>
        <w:t xml:space="preserve"> </w:t>
      </w:r>
      <w:r>
        <w:rPr>
          <w:b/>
          <w:sz w:val="20"/>
        </w:rPr>
        <w:t>and</w:t>
      </w:r>
      <w:r>
        <w:rPr>
          <w:b/>
          <w:spacing w:val="25"/>
          <w:sz w:val="20"/>
        </w:rPr>
        <w:t xml:space="preserve"> </w:t>
      </w:r>
      <w:r>
        <w:rPr>
          <w:b/>
          <w:sz w:val="20"/>
        </w:rPr>
        <w:t>stomatopod</w:t>
      </w:r>
      <w:r>
        <w:rPr>
          <w:b/>
          <w:spacing w:val="28"/>
          <w:sz w:val="20"/>
        </w:rPr>
        <w:t xml:space="preserve"> </w:t>
      </w:r>
      <w:r>
        <w:rPr>
          <w:b/>
          <w:sz w:val="20"/>
        </w:rPr>
        <w:t>crustaceans</w:t>
      </w:r>
      <w:r>
        <w:rPr>
          <w:b/>
          <w:spacing w:val="24"/>
          <w:sz w:val="20"/>
        </w:rPr>
        <w:t xml:space="preserve"> </w:t>
      </w:r>
      <w:r>
        <w:rPr>
          <w:b/>
          <w:sz w:val="20"/>
        </w:rPr>
        <w:t>(Phylum</w:t>
      </w:r>
      <w:r>
        <w:rPr>
          <w:b/>
          <w:spacing w:val="26"/>
          <w:sz w:val="20"/>
        </w:rPr>
        <w:t xml:space="preserve"> </w:t>
      </w:r>
      <w:r>
        <w:rPr>
          <w:b/>
          <w:sz w:val="20"/>
        </w:rPr>
        <w:t>Arthropoda:</w:t>
      </w:r>
      <w:r>
        <w:rPr>
          <w:b/>
          <w:spacing w:val="26"/>
          <w:sz w:val="20"/>
        </w:rPr>
        <w:t xml:space="preserve"> </w:t>
      </w:r>
      <w:r>
        <w:rPr>
          <w:b/>
          <w:sz w:val="20"/>
        </w:rPr>
        <w:t>Class</w:t>
      </w:r>
      <w:r>
        <w:rPr>
          <w:b/>
          <w:spacing w:val="24"/>
          <w:sz w:val="20"/>
        </w:rPr>
        <w:t xml:space="preserve"> </w:t>
      </w:r>
      <w:r>
        <w:rPr>
          <w:b/>
          <w:sz w:val="20"/>
        </w:rPr>
        <w:t>Malacostraca)</w:t>
      </w:r>
      <w:r>
        <w:rPr>
          <w:b/>
          <w:spacing w:val="25"/>
          <w:sz w:val="20"/>
        </w:rPr>
        <w:t xml:space="preserve"> </w:t>
      </w:r>
      <w:r>
        <w:rPr>
          <w:b/>
          <w:sz w:val="20"/>
        </w:rPr>
        <w:t>reported</w:t>
      </w:r>
      <w:r>
        <w:rPr>
          <w:b/>
          <w:spacing w:val="24"/>
          <w:sz w:val="20"/>
        </w:rPr>
        <w:t xml:space="preserve"> </w:t>
      </w:r>
      <w:r>
        <w:rPr>
          <w:b/>
          <w:sz w:val="20"/>
        </w:rPr>
        <w:t>in</w:t>
      </w:r>
      <w:r>
        <w:rPr>
          <w:b/>
          <w:spacing w:val="25"/>
          <w:sz w:val="20"/>
        </w:rPr>
        <w:t xml:space="preserve"> </w:t>
      </w:r>
      <w:r>
        <w:rPr>
          <w:b/>
          <w:sz w:val="20"/>
        </w:rPr>
        <w:t>the MAFMF for 2016 – 2020.</w:t>
      </w:r>
    </w:p>
    <w:p w14:paraId="57CE9557" w14:textId="77777777" w:rsidR="004805C9" w:rsidRDefault="004805C9">
      <w:pPr>
        <w:pStyle w:val="BodyText"/>
        <w:spacing w:before="10"/>
        <w:rPr>
          <w:b/>
          <w:sz w:val="10"/>
        </w:rPr>
      </w:pPr>
    </w:p>
    <w:tbl>
      <w:tblPr>
        <w:tblW w:w="0" w:type="auto"/>
        <w:tblInd w:w="133" w:type="dxa"/>
        <w:tblLayout w:type="fixed"/>
        <w:tblCellMar>
          <w:left w:w="0" w:type="dxa"/>
          <w:right w:w="0" w:type="dxa"/>
        </w:tblCellMar>
        <w:tblLook w:val="01E0" w:firstRow="1" w:lastRow="1" w:firstColumn="1" w:lastColumn="1" w:noHBand="0" w:noVBand="0"/>
      </w:tblPr>
      <w:tblGrid>
        <w:gridCol w:w="4526"/>
        <w:gridCol w:w="4512"/>
        <w:gridCol w:w="674"/>
        <w:gridCol w:w="672"/>
        <w:gridCol w:w="724"/>
        <w:gridCol w:w="623"/>
        <w:gridCol w:w="622"/>
        <w:gridCol w:w="898"/>
        <w:gridCol w:w="876"/>
      </w:tblGrid>
      <w:tr w:rsidR="004805C9" w14:paraId="4021B289" w14:textId="77777777">
        <w:trPr>
          <w:trHeight w:val="486"/>
        </w:trPr>
        <w:tc>
          <w:tcPr>
            <w:tcW w:w="4526" w:type="dxa"/>
            <w:tcBorders>
              <w:top w:val="single" w:sz="4" w:space="0" w:color="000000"/>
              <w:bottom w:val="single" w:sz="4" w:space="0" w:color="000000"/>
            </w:tcBorders>
            <w:shd w:val="clear" w:color="auto" w:fill="D9D9D9"/>
          </w:tcPr>
          <w:p w14:paraId="2B440220" w14:textId="77777777" w:rsidR="004805C9" w:rsidRDefault="004805C9">
            <w:pPr>
              <w:pStyle w:val="TableParagraph"/>
              <w:spacing w:before="2"/>
              <w:jc w:val="left"/>
              <w:rPr>
                <w:b/>
                <w:sz w:val="21"/>
              </w:rPr>
            </w:pPr>
          </w:p>
          <w:p w14:paraId="6B123F18" w14:textId="77777777" w:rsidR="004805C9" w:rsidRDefault="00EA2621">
            <w:pPr>
              <w:pStyle w:val="TableParagraph"/>
              <w:spacing w:line="223" w:lineRule="exact"/>
              <w:ind w:left="122"/>
              <w:jc w:val="left"/>
              <w:rPr>
                <w:rFonts w:ascii="Calibri"/>
                <w:b/>
                <w:sz w:val="20"/>
              </w:rPr>
            </w:pPr>
            <w:r>
              <w:rPr>
                <w:rFonts w:ascii="Calibri"/>
                <w:b/>
                <w:spacing w:val="-2"/>
                <w:sz w:val="20"/>
              </w:rPr>
              <w:t>Species</w:t>
            </w:r>
          </w:p>
        </w:tc>
        <w:tc>
          <w:tcPr>
            <w:tcW w:w="4512" w:type="dxa"/>
            <w:tcBorders>
              <w:top w:val="single" w:sz="4" w:space="0" w:color="000000"/>
              <w:bottom w:val="single" w:sz="4" w:space="0" w:color="000000"/>
            </w:tcBorders>
            <w:shd w:val="clear" w:color="auto" w:fill="D9D9D9"/>
          </w:tcPr>
          <w:p w14:paraId="360B61C6" w14:textId="77777777" w:rsidR="004805C9" w:rsidRDefault="004805C9">
            <w:pPr>
              <w:pStyle w:val="TableParagraph"/>
              <w:spacing w:before="2"/>
              <w:jc w:val="left"/>
              <w:rPr>
                <w:b/>
                <w:sz w:val="21"/>
              </w:rPr>
            </w:pPr>
          </w:p>
          <w:p w14:paraId="6DB2ABB0" w14:textId="77777777" w:rsidR="004805C9" w:rsidRDefault="00EA2621">
            <w:pPr>
              <w:pStyle w:val="TableParagraph"/>
              <w:spacing w:line="223" w:lineRule="exact"/>
              <w:ind w:left="1182"/>
              <w:jc w:val="left"/>
              <w:rPr>
                <w:rFonts w:ascii="Calibri"/>
                <w:b/>
                <w:sz w:val="20"/>
              </w:rPr>
            </w:pPr>
            <w:r>
              <w:rPr>
                <w:rFonts w:ascii="Calibri"/>
                <w:b/>
                <w:sz w:val="20"/>
              </w:rPr>
              <w:t>Common</w:t>
            </w:r>
            <w:r>
              <w:rPr>
                <w:rFonts w:ascii="Calibri"/>
                <w:b/>
                <w:spacing w:val="-9"/>
                <w:sz w:val="20"/>
              </w:rPr>
              <w:t xml:space="preserve"> </w:t>
            </w:r>
            <w:r>
              <w:rPr>
                <w:rFonts w:ascii="Calibri"/>
                <w:b/>
                <w:spacing w:val="-4"/>
                <w:sz w:val="20"/>
              </w:rPr>
              <w:t>Name</w:t>
            </w:r>
          </w:p>
        </w:tc>
        <w:tc>
          <w:tcPr>
            <w:tcW w:w="674" w:type="dxa"/>
            <w:tcBorders>
              <w:top w:val="single" w:sz="4" w:space="0" w:color="000000"/>
              <w:bottom w:val="single" w:sz="4" w:space="0" w:color="000000"/>
            </w:tcBorders>
            <w:shd w:val="clear" w:color="auto" w:fill="D9D9D9"/>
          </w:tcPr>
          <w:p w14:paraId="7A717911" w14:textId="77777777" w:rsidR="004805C9" w:rsidRDefault="004805C9">
            <w:pPr>
              <w:pStyle w:val="TableParagraph"/>
              <w:spacing w:before="2"/>
              <w:jc w:val="left"/>
              <w:rPr>
                <w:b/>
                <w:sz w:val="21"/>
              </w:rPr>
            </w:pPr>
          </w:p>
          <w:p w14:paraId="6E3E845F" w14:textId="77777777" w:rsidR="004805C9" w:rsidRDefault="00EA2621">
            <w:pPr>
              <w:pStyle w:val="TableParagraph"/>
              <w:spacing w:line="223" w:lineRule="exact"/>
              <w:ind w:right="160"/>
              <w:rPr>
                <w:rFonts w:ascii="Calibri"/>
                <w:b/>
                <w:sz w:val="20"/>
              </w:rPr>
            </w:pPr>
            <w:r>
              <w:rPr>
                <w:rFonts w:ascii="Calibri"/>
                <w:b/>
                <w:spacing w:val="-4"/>
                <w:sz w:val="20"/>
              </w:rPr>
              <w:t>2016</w:t>
            </w:r>
          </w:p>
        </w:tc>
        <w:tc>
          <w:tcPr>
            <w:tcW w:w="672" w:type="dxa"/>
            <w:tcBorders>
              <w:top w:val="single" w:sz="4" w:space="0" w:color="000000"/>
              <w:bottom w:val="single" w:sz="4" w:space="0" w:color="000000"/>
            </w:tcBorders>
            <w:shd w:val="clear" w:color="auto" w:fill="D9D9D9"/>
          </w:tcPr>
          <w:p w14:paraId="6F6932CF" w14:textId="77777777" w:rsidR="004805C9" w:rsidRDefault="004805C9">
            <w:pPr>
              <w:pStyle w:val="TableParagraph"/>
              <w:spacing w:before="2"/>
              <w:jc w:val="left"/>
              <w:rPr>
                <w:b/>
                <w:sz w:val="21"/>
              </w:rPr>
            </w:pPr>
          </w:p>
          <w:p w14:paraId="31CF2A9B" w14:textId="77777777" w:rsidR="004805C9" w:rsidRDefault="00EA2621">
            <w:pPr>
              <w:pStyle w:val="TableParagraph"/>
              <w:spacing w:line="223" w:lineRule="exact"/>
              <w:ind w:right="108"/>
              <w:rPr>
                <w:rFonts w:ascii="Calibri"/>
                <w:b/>
                <w:sz w:val="20"/>
              </w:rPr>
            </w:pPr>
            <w:r>
              <w:rPr>
                <w:rFonts w:ascii="Calibri"/>
                <w:b/>
                <w:spacing w:val="-4"/>
                <w:sz w:val="20"/>
              </w:rPr>
              <w:t>2017</w:t>
            </w:r>
          </w:p>
        </w:tc>
        <w:tc>
          <w:tcPr>
            <w:tcW w:w="724" w:type="dxa"/>
            <w:tcBorders>
              <w:top w:val="single" w:sz="4" w:space="0" w:color="000000"/>
              <w:bottom w:val="single" w:sz="4" w:space="0" w:color="000000"/>
            </w:tcBorders>
            <w:shd w:val="clear" w:color="auto" w:fill="D9D9D9"/>
          </w:tcPr>
          <w:p w14:paraId="73A25C70" w14:textId="77777777" w:rsidR="004805C9" w:rsidRDefault="004805C9">
            <w:pPr>
              <w:pStyle w:val="TableParagraph"/>
              <w:spacing w:before="2"/>
              <w:jc w:val="left"/>
              <w:rPr>
                <w:b/>
                <w:sz w:val="21"/>
              </w:rPr>
            </w:pPr>
          </w:p>
          <w:p w14:paraId="36C1369D" w14:textId="77777777" w:rsidR="004805C9" w:rsidRDefault="00EA2621">
            <w:pPr>
              <w:pStyle w:val="TableParagraph"/>
              <w:spacing w:line="223" w:lineRule="exact"/>
              <w:ind w:right="110"/>
              <w:rPr>
                <w:rFonts w:ascii="Calibri"/>
                <w:b/>
                <w:sz w:val="20"/>
              </w:rPr>
            </w:pPr>
            <w:r>
              <w:rPr>
                <w:rFonts w:ascii="Calibri"/>
                <w:b/>
                <w:spacing w:val="-4"/>
                <w:sz w:val="20"/>
              </w:rPr>
              <w:t>2018</w:t>
            </w:r>
          </w:p>
        </w:tc>
        <w:tc>
          <w:tcPr>
            <w:tcW w:w="623" w:type="dxa"/>
            <w:tcBorders>
              <w:top w:val="single" w:sz="4" w:space="0" w:color="000000"/>
              <w:bottom w:val="single" w:sz="4" w:space="0" w:color="000000"/>
            </w:tcBorders>
            <w:shd w:val="clear" w:color="auto" w:fill="D9D9D9"/>
          </w:tcPr>
          <w:p w14:paraId="2D58FDAD" w14:textId="77777777" w:rsidR="004805C9" w:rsidRDefault="004805C9">
            <w:pPr>
              <w:pStyle w:val="TableParagraph"/>
              <w:spacing w:before="2"/>
              <w:jc w:val="left"/>
              <w:rPr>
                <w:b/>
                <w:sz w:val="21"/>
              </w:rPr>
            </w:pPr>
          </w:p>
          <w:p w14:paraId="4A08AB1E" w14:textId="77777777" w:rsidR="004805C9" w:rsidRDefault="00EA2621">
            <w:pPr>
              <w:pStyle w:val="TableParagraph"/>
              <w:spacing w:line="223" w:lineRule="exact"/>
              <w:ind w:right="109"/>
              <w:rPr>
                <w:rFonts w:ascii="Calibri"/>
                <w:b/>
                <w:sz w:val="20"/>
              </w:rPr>
            </w:pPr>
            <w:r>
              <w:rPr>
                <w:rFonts w:ascii="Calibri"/>
                <w:b/>
                <w:spacing w:val="-4"/>
                <w:sz w:val="20"/>
              </w:rPr>
              <w:t>2019</w:t>
            </w:r>
          </w:p>
        </w:tc>
        <w:tc>
          <w:tcPr>
            <w:tcW w:w="622" w:type="dxa"/>
            <w:tcBorders>
              <w:top w:val="single" w:sz="4" w:space="0" w:color="000000"/>
              <w:bottom w:val="single" w:sz="4" w:space="0" w:color="000000"/>
            </w:tcBorders>
            <w:shd w:val="clear" w:color="auto" w:fill="D9D9D9"/>
          </w:tcPr>
          <w:p w14:paraId="49996C7F" w14:textId="77777777" w:rsidR="004805C9" w:rsidRDefault="004805C9">
            <w:pPr>
              <w:pStyle w:val="TableParagraph"/>
              <w:spacing w:before="2"/>
              <w:jc w:val="left"/>
              <w:rPr>
                <w:b/>
                <w:sz w:val="21"/>
              </w:rPr>
            </w:pPr>
          </w:p>
          <w:p w14:paraId="1DE432BC" w14:textId="77777777" w:rsidR="004805C9" w:rsidRDefault="00EA2621">
            <w:pPr>
              <w:pStyle w:val="TableParagraph"/>
              <w:spacing w:line="223" w:lineRule="exact"/>
              <w:ind w:right="110"/>
              <w:rPr>
                <w:rFonts w:ascii="Calibri"/>
                <w:b/>
                <w:sz w:val="20"/>
              </w:rPr>
            </w:pPr>
            <w:r>
              <w:rPr>
                <w:rFonts w:ascii="Calibri"/>
                <w:b/>
                <w:spacing w:val="-4"/>
                <w:sz w:val="20"/>
              </w:rPr>
              <w:t>2020</w:t>
            </w:r>
          </w:p>
        </w:tc>
        <w:tc>
          <w:tcPr>
            <w:tcW w:w="898" w:type="dxa"/>
            <w:tcBorders>
              <w:top w:val="single" w:sz="4" w:space="0" w:color="000000"/>
              <w:bottom w:val="single" w:sz="4" w:space="0" w:color="000000"/>
            </w:tcBorders>
            <w:shd w:val="clear" w:color="auto" w:fill="D9D9D9"/>
          </w:tcPr>
          <w:p w14:paraId="567B0DAB" w14:textId="77777777" w:rsidR="004805C9" w:rsidRDefault="004805C9">
            <w:pPr>
              <w:pStyle w:val="TableParagraph"/>
              <w:spacing w:before="2"/>
              <w:jc w:val="left"/>
              <w:rPr>
                <w:b/>
                <w:sz w:val="21"/>
              </w:rPr>
            </w:pPr>
          </w:p>
          <w:p w14:paraId="49C83BE0" w14:textId="77777777" w:rsidR="004805C9" w:rsidRDefault="00EA2621">
            <w:pPr>
              <w:pStyle w:val="TableParagraph"/>
              <w:spacing w:line="223" w:lineRule="exact"/>
              <w:ind w:right="110"/>
              <w:rPr>
                <w:rFonts w:ascii="Calibri"/>
                <w:b/>
                <w:sz w:val="20"/>
              </w:rPr>
            </w:pPr>
            <w:r>
              <w:rPr>
                <w:rFonts w:ascii="Calibri"/>
                <w:b/>
                <w:spacing w:val="-2"/>
                <w:sz w:val="20"/>
              </w:rPr>
              <w:t>Average</w:t>
            </w:r>
          </w:p>
        </w:tc>
        <w:tc>
          <w:tcPr>
            <w:tcW w:w="876" w:type="dxa"/>
            <w:tcBorders>
              <w:top w:val="single" w:sz="4" w:space="0" w:color="000000"/>
              <w:bottom w:val="single" w:sz="4" w:space="0" w:color="000000"/>
            </w:tcBorders>
            <w:shd w:val="clear" w:color="auto" w:fill="D9D9D9"/>
          </w:tcPr>
          <w:p w14:paraId="21ADE9A7" w14:textId="77777777" w:rsidR="004805C9" w:rsidRDefault="00EA2621">
            <w:pPr>
              <w:pStyle w:val="TableParagraph"/>
              <w:tabs>
                <w:tab w:val="left" w:pos="596"/>
              </w:tabs>
              <w:spacing w:before="1" w:line="243" w:lineRule="exact"/>
              <w:ind w:left="106"/>
              <w:jc w:val="left"/>
              <w:rPr>
                <w:rFonts w:ascii="Calibri"/>
                <w:b/>
                <w:sz w:val="20"/>
              </w:rPr>
            </w:pPr>
            <w:r>
              <w:rPr>
                <w:rFonts w:ascii="Calibri"/>
                <w:b/>
                <w:spacing w:val="-10"/>
                <w:sz w:val="20"/>
              </w:rPr>
              <w:t>%</w:t>
            </w:r>
            <w:r>
              <w:rPr>
                <w:rFonts w:ascii="Calibri"/>
                <w:b/>
                <w:sz w:val="20"/>
              </w:rPr>
              <w:tab/>
            </w:r>
            <w:r>
              <w:rPr>
                <w:rFonts w:ascii="Calibri"/>
                <w:b/>
                <w:spacing w:val="-5"/>
                <w:sz w:val="20"/>
              </w:rPr>
              <w:t>of</w:t>
            </w:r>
          </w:p>
          <w:p w14:paraId="27E96703" w14:textId="77777777" w:rsidR="004805C9" w:rsidRDefault="00EA2621">
            <w:pPr>
              <w:pStyle w:val="TableParagraph"/>
              <w:spacing w:line="222" w:lineRule="exact"/>
              <w:ind w:left="106"/>
              <w:jc w:val="left"/>
              <w:rPr>
                <w:rFonts w:ascii="Calibri"/>
                <w:b/>
                <w:sz w:val="20"/>
              </w:rPr>
            </w:pPr>
            <w:r>
              <w:rPr>
                <w:rFonts w:ascii="Calibri"/>
                <w:b/>
                <w:spacing w:val="-2"/>
                <w:sz w:val="20"/>
              </w:rPr>
              <w:t>catch</w:t>
            </w:r>
          </w:p>
        </w:tc>
      </w:tr>
      <w:tr w:rsidR="004805C9" w14:paraId="66BEFF79" w14:textId="77777777">
        <w:trPr>
          <w:trHeight w:val="302"/>
        </w:trPr>
        <w:tc>
          <w:tcPr>
            <w:tcW w:w="4526" w:type="dxa"/>
            <w:tcBorders>
              <w:top w:val="single" w:sz="4" w:space="0" w:color="000000"/>
              <w:bottom w:val="dotted" w:sz="4" w:space="0" w:color="000000"/>
            </w:tcBorders>
          </w:tcPr>
          <w:p w14:paraId="67CB0071" w14:textId="77777777" w:rsidR="004805C9" w:rsidRDefault="00EA2621">
            <w:pPr>
              <w:pStyle w:val="TableParagraph"/>
              <w:spacing w:before="59" w:line="223" w:lineRule="exact"/>
              <w:ind w:left="122"/>
              <w:jc w:val="left"/>
              <w:rPr>
                <w:rFonts w:ascii="Calibri" w:hAnsi="Calibri"/>
                <w:sz w:val="20"/>
              </w:rPr>
            </w:pPr>
            <w:r>
              <w:rPr>
                <w:rFonts w:ascii="Calibri" w:hAnsi="Calibri"/>
                <w:sz w:val="20"/>
              </w:rPr>
              <w:t>Infraorder</w:t>
            </w:r>
            <w:r>
              <w:rPr>
                <w:rFonts w:ascii="Calibri" w:hAnsi="Calibri"/>
                <w:spacing w:val="-6"/>
                <w:sz w:val="20"/>
              </w:rPr>
              <w:t xml:space="preserve"> </w:t>
            </w:r>
            <w:r>
              <w:rPr>
                <w:rFonts w:ascii="Calibri" w:hAnsi="Calibri"/>
                <w:sz w:val="20"/>
              </w:rPr>
              <w:t>brachyura</w:t>
            </w:r>
            <w:r>
              <w:rPr>
                <w:rFonts w:ascii="Calibri" w:hAnsi="Calibri"/>
                <w:spacing w:val="-3"/>
                <w:sz w:val="20"/>
              </w:rPr>
              <w:t xml:space="preserve"> </w:t>
            </w:r>
            <w:r>
              <w:rPr>
                <w:rFonts w:ascii="Calibri" w:hAnsi="Calibri"/>
                <w:sz w:val="20"/>
              </w:rPr>
              <w:t>–</w:t>
            </w:r>
            <w:r>
              <w:rPr>
                <w:rFonts w:ascii="Calibri" w:hAnsi="Calibri"/>
                <w:spacing w:val="-7"/>
                <w:sz w:val="20"/>
              </w:rPr>
              <w:t xml:space="preserve"> </w:t>
            </w:r>
            <w:r>
              <w:rPr>
                <w:rFonts w:ascii="Calibri" w:hAnsi="Calibri"/>
                <w:spacing w:val="-2"/>
                <w:sz w:val="20"/>
              </w:rPr>
              <w:t>undifferentiated</w:t>
            </w:r>
          </w:p>
        </w:tc>
        <w:tc>
          <w:tcPr>
            <w:tcW w:w="4512" w:type="dxa"/>
            <w:tcBorders>
              <w:top w:val="single" w:sz="4" w:space="0" w:color="000000"/>
              <w:bottom w:val="dotted" w:sz="4" w:space="0" w:color="000000"/>
            </w:tcBorders>
          </w:tcPr>
          <w:p w14:paraId="71DCE49C" w14:textId="77777777" w:rsidR="004805C9" w:rsidRDefault="00EA2621">
            <w:pPr>
              <w:pStyle w:val="TableParagraph"/>
              <w:spacing w:before="59" w:line="223" w:lineRule="exact"/>
              <w:ind w:left="1182"/>
              <w:jc w:val="left"/>
              <w:rPr>
                <w:rFonts w:ascii="Calibri"/>
                <w:sz w:val="20"/>
              </w:rPr>
            </w:pPr>
            <w:r>
              <w:rPr>
                <w:rFonts w:ascii="Calibri"/>
                <w:sz w:val="20"/>
              </w:rPr>
              <w:t>General</w:t>
            </w:r>
            <w:r>
              <w:rPr>
                <w:rFonts w:ascii="Calibri"/>
                <w:spacing w:val="-8"/>
                <w:sz w:val="20"/>
              </w:rPr>
              <w:t xml:space="preserve"> </w:t>
            </w:r>
            <w:r>
              <w:rPr>
                <w:rFonts w:ascii="Calibri"/>
                <w:spacing w:val="-2"/>
                <w:sz w:val="20"/>
              </w:rPr>
              <w:t>Crabs</w:t>
            </w:r>
          </w:p>
        </w:tc>
        <w:tc>
          <w:tcPr>
            <w:tcW w:w="674" w:type="dxa"/>
            <w:tcBorders>
              <w:top w:val="single" w:sz="4" w:space="0" w:color="000000"/>
              <w:bottom w:val="dotted" w:sz="4" w:space="0" w:color="000000"/>
            </w:tcBorders>
          </w:tcPr>
          <w:p w14:paraId="423B34A6" w14:textId="77777777" w:rsidR="004805C9" w:rsidRDefault="00EA2621">
            <w:pPr>
              <w:pStyle w:val="TableParagraph"/>
              <w:spacing w:before="59" w:line="223" w:lineRule="exact"/>
              <w:ind w:right="160"/>
              <w:rPr>
                <w:rFonts w:ascii="Calibri"/>
                <w:sz w:val="20"/>
              </w:rPr>
            </w:pPr>
            <w:r>
              <w:rPr>
                <w:rFonts w:ascii="Calibri"/>
                <w:spacing w:val="-5"/>
                <w:sz w:val="20"/>
              </w:rPr>
              <w:t>795</w:t>
            </w:r>
          </w:p>
        </w:tc>
        <w:tc>
          <w:tcPr>
            <w:tcW w:w="672" w:type="dxa"/>
            <w:tcBorders>
              <w:top w:val="single" w:sz="4" w:space="0" w:color="000000"/>
              <w:bottom w:val="dotted" w:sz="4" w:space="0" w:color="000000"/>
            </w:tcBorders>
          </w:tcPr>
          <w:p w14:paraId="745FA76F" w14:textId="77777777" w:rsidR="004805C9" w:rsidRDefault="00EA2621">
            <w:pPr>
              <w:pStyle w:val="TableParagraph"/>
              <w:spacing w:before="59" w:line="223" w:lineRule="exact"/>
              <w:ind w:right="108"/>
              <w:rPr>
                <w:rFonts w:ascii="Calibri"/>
                <w:sz w:val="20"/>
              </w:rPr>
            </w:pPr>
            <w:r>
              <w:rPr>
                <w:rFonts w:ascii="Calibri"/>
                <w:spacing w:val="-4"/>
                <w:sz w:val="20"/>
              </w:rPr>
              <w:t>6829</w:t>
            </w:r>
          </w:p>
        </w:tc>
        <w:tc>
          <w:tcPr>
            <w:tcW w:w="724" w:type="dxa"/>
            <w:tcBorders>
              <w:top w:val="single" w:sz="4" w:space="0" w:color="000000"/>
              <w:bottom w:val="dotted" w:sz="4" w:space="0" w:color="000000"/>
            </w:tcBorders>
          </w:tcPr>
          <w:p w14:paraId="14A73314" w14:textId="77777777" w:rsidR="004805C9" w:rsidRDefault="00EA2621">
            <w:pPr>
              <w:pStyle w:val="TableParagraph"/>
              <w:spacing w:before="59" w:line="223" w:lineRule="exact"/>
              <w:ind w:right="110"/>
              <w:rPr>
                <w:rFonts w:ascii="Calibri"/>
                <w:sz w:val="20"/>
              </w:rPr>
            </w:pPr>
            <w:r>
              <w:rPr>
                <w:rFonts w:ascii="Calibri"/>
                <w:spacing w:val="-2"/>
                <w:sz w:val="20"/>
              </w:rPr>
              <w:t>10819</w:t>
            </w:r>
          </w:p>
        </w:tc>
        <w:tc>
          <w:tcPr>
            <w:tcW w:w="623" w:type="dxa"/>
            <w:tcBorders>
              <w:top w:val="single" w:sz="4" w:space="0" w:color="000000"/>
              <w:bottom w:val="dotted" w:sz="4" w:space="0" w:color="000000"/>
            </w:tcBorders>
          </w:tcPr>
          <w:p w14:paraId="6D5F5384" w14:textId="77777777" w:rsidR="004805C9" w:rsidRDefault="00EA2621">
            <w:pPr>
              <w:pStyle w:val="TableParagraph"/>
              <w:spacing w:before="59" w:line="223" w:lineRule="exact"/>
              <w:ind w:right="106"/>
              <w:rPr>
                <w:rFonts w:ascii="Calibri"/>
                <w:sz w:val="20"/>
              </w:rPr>
            </w:pPr>
            <w:r>
              <w:rPr>
                <w:rFonts w:ascii="Calibri"/>
                <w:w w:val="99"/>
                <w:sz w:val="20"/>
              </w:rPr>
              <w:t>0</w:t>
            </w:r>
          </w:p>
        </w:tc>
        <w:tc>
          <w:tcPr>
            <w:tcW w:w="622" w:type="dxa"/>
            <w:tcBorders>
              <w:top w:val="single" w:sz="4" w:space="0" w:color="000000"/>
              <w:bottom w:val="dotted" w:sz="4" w:space="0" w:color="000000"/>
            </w:tcBorders>
          </w:tcPr>
          <w:p w14:paraId="7D13D334" w14:textId="77777777" w:rsidR="004805C9" w:rsidRDefault="00EA2621">
            <w:pPr>
              <w:pStyle w:val="TableParagraph"/>
              <w:spacing w:before="59" w:line="223" w:lineRule="exact"/>
              <w:ind w:right="106"/>
              <w:rPr>
                <w:rFonts w:ascii="Calibri"/>
                <w:sz w:val="20"/>
              </w:rPr>
            </w:pPr>
            <w:r>
              <w:rPr>
                <w:rFonts w:ascii="Calibri"/>
                <w:spacing w:val="-5"/>
                <w:sz w:val="20"/>
              </w:rPr>
              <w:t>30</w:t>
            </w:r>
          </w:p>
        </w:tc>
        <w:tc>
          <w:tcPr>
            <w:tcW w:w="898" w:type="dxa"/>
            <w:tcBorders>
              <w:top w:val="single" w:sz="4" w:space="0" w:color="000000"/>
              <w:bottom w:val="dotted" w:sz="4" w:space="0" w:color="000000"/>
            </w:tcBorders>
          </w:tcPr>
          <w:p w14:paraId="7C9A7397" w14:textId="77777777" w:rsidR="004805C9" w:rsidRDefault="00EA2621">
            <w:pPr>
              <w:pStyle w:val="TableParagraph"/>
              <w:spacing w:before="59" w:line="223" w:lineRule="exact"/>
              <w:ind w:right="109"/>
              <w:rPr>
                <w:rFonts w:ascii="Calibri"/>
                <w:sz w:val="20"/>
              </w:rPr>
            </w:pPr>
            <w:r>
              <w:rPr>
                <w:rFonts w:ascii="Calibri"/>
                <w:spacing w:val="-2"/>
                <w:sz w:val="20"/>
              </w:rPr>
              <w:t>3694.6</w:t>
            </w:r>
          </w:p>
        </w:tc>
        <w:tc>
          <w:tcPr>
            <w:tcW w:w="876" w:type="dxa"/>
            <w:tcBorders>
              <w:top w:val="single" w:sz="4" w:space="0" w:color="000000"/>
              <w:bottom w:val="dotted" w:sz="4" w:space="0" w:color="000000"/>
            </w:tcBorders>
          </w:tcPr>
          <w:p w14:paraId="4C5151E1" w14:textId="77777777" w:rsidR="004805C9" w:rsidRDefault="00EA2621">
            <w:pPr>
              <w:pStyle w:val="TableParagraph"/>
              <w:spacing w:before="59" w:line="223" w:lineRule="exact"/>
              <w:ind w:right="108"/>
              <w:rPr>
                <w:rFonts w:ascii="Calibri"/>
                <w:sz w:val="20"/>
              </w:rPr>
            </w:pPr>
            <w:r>
              <w:rPr>
                <w:rFonts w:ascii="Calibri"/>
                <w:spacing w:val="-2"/>
                <w:sz w:val="20"/>
              </w:rPr>
              <w:t>32.4%</w:t>
            </w:r>
          </w:p>
        </w:tc>
      </w:tr>
      <w:tr w:rsidR="004805C9" w14:paraId="5F4EA085" w14:textId="77777777">
        <w:trPr>
          <w:trHeight w:val="299"/>
        </w:trPr>
        <w:tc>
          <w:tcPr>
            <w:tcW w:w="4526" w:type="dxa"/>
            <w:tcBorders>
              <w:top w:val="dotted" w:sz="4" w:space="0" w:color="000000"/>
              <w:bottom w:val="dotted" w:sz="4" w:space="0" w:color="000000"/>
            </w:tcBorders>
          </w:tcPr>
          <w:p w14:paraId="485BC3E3" w14:textId="77777777" w:rsidR="004805C9" w:rsidRDefault="00EA2621">
            <w:pPr>
              <w:pStyle w:val="TableParagraph"/>
              <w:spacing w:before="56" w:line="223" w:lineRule="exact"/>
              <w:ind w:left="122"/>
              <w:jc w:val="left"/>
              <w:rPr>
                <w:rFonts w:ascii="Calibri" w:hAnsi="Calibri"/>
                <w:sz w:val="20"/>
              </w:rPr>
            </w:pPr>
            <w:r>
              <w:rPr>
                <w:rFonts w:ascii="Calibri" w:hAnsi="Calibri"/>
                <w:sz w:val="20"/>
              </w:rPr>
              <w:t>Diogenidae</w:t>
            </w:r>
            <w:r>
              <w:rPr>
                <w:rFonts w:ascii="Calibri" w:hAnsi="Calibri"/>
                <w:spacing w:val="-7"/>
                <w:sz w:val="20"/>
              </w:rPr>
              <w:t xml:space="preserve"> </w:t>
            </w:r>
            <w:r>
              <w:rPr>
                <w:rFonts w:ascii="Calibri" w:hAnsi="Calibri"/>
                <w:sz w:val="20"/>
              </w:rPr>
              <w:t>–</w:t>
            </w:r>
            <w:r>
              <w:rPr>
                <w:rFonts w:ascii="Calibri" w:hAnsi="Calibri"/>
                <w:spacing w:val="-9"/>
                <w:sz w:val="20"/>
              </w:rPr>
              <w:t xml:space="preserve"> </w:t>
            </w:r>
            <w:r>
              <w:rPr>
                <w:rFonts w:ascii="Calibri" w:hAnsi="Calibri"/>
                <w:spacing w:val="-2"/>
                <w:sz w:val="20"/>
              </w:rPr>
              <w:t>undifferentiated</w:t>
            </w:r>
          </w:p>
        </w:tc>
        <w:tc>
          <w:tcPr>
            <w:tcW w:w="4512" w:type="dxa"/>
            <w:tcBorders>
              <w:top w:val="dotted" w:sz="4" w:space="0" w:color="000000"/>
              <w:bottom w:val="dotted" w:sz="4" w:space="0" w:color="000000"/>
            </w:tcBorders>
          </w:tcPr>
          <w:p w14:paraId="0376A9C5" w14:textId="77777777" w:rsidR="004805C9" w:rsidRDefault="00EA2621">
            <w:pPr>
              <w:pStyle w:val="TableParagraph"/>
              <w:spacing w:before="56" w:line="223" w:lineRule="exact"/>
              <w:ind w:left="1182"/>
              <w:jc w:val="left"/>
              <w:rPr>
                <w:rFonts w:ascii="Calibri"/>
                <w:sz w:val="20"/>
              </w:rPr>
            </w:pPr>
            <w:r>
              <w:rPr>
                <w:rFonts w:ascii="Calibri"/>
                <w:sz w:val="20"/>
              </w:rPr>
              <w:t>General</w:t>
            </w:r>
            <w:r>
              <w:rPr>
                <w:rFonts w:ascii="Calibri"/>
                <w:spacing w:val="-8"/>
                <w:sz w:val="20"/>
              </w:rPr>
              <w:t xml:space="preserve"> </w:t>
            </w:r>
            <w:r>
              <w:rPr>
                <w:rFonts w:ascii="Calibri"/>
                <w:sz w:val="20"/>
              </w:rPr>
              <w:t>Hermit</w:t>
            </w:r>
            <w:r>
              <w:rPr>
                <w:rFonts w:ascii="Calibri"/>
                <w:spacing w:val="-4"/>
                <w:sz w:val="20"/>
              </w:rPr>
              <w:t xml:space="preserve"> </w:t>
            </w:r>
            <w:r>
              <w:rPr>
                <w:rFonts w:ascii="Calibri"/>
                <w:sz w:val="20"/>
              </w:rPr>
              <w:t>Crabs</w:t>
            </w:r>
            <w:r>
              <w:rPr>
                <w:rFonts w:ascii="Calibri"/>
                <w:spacing w:val="-7"/>
                <w:sz w:val="20"/>
              </w:rPr>
              <w:t xml:space="preserve"> </w:t>
            </w:r>
            <w:r>
              <w:rPr>
                <w:rFonts w:ascii="Calibri"/>
                <w:spacing w:val="-2"/>
                <w:sz w:val="20"/>
              </w:rPr>
              <w:t>(Marine)</w:t>
            </w:r>
          </w:p>
        </w:tc>
        <w:tc>
          <w:tcPr>
            <w:tcW w:w="674" w:type="dxa"/>
            <w:tcBorders>
              <w:top w:val="dotted" w:sz="4" w:space="0" w:color="000000"/>
              <w:bottom w:val="dotted" w:sz="4" w:space="0" w:color="000000"/>
            </w:tcBorders>
          </w:tcPr>
          <w:p w14:paraId="7A5B96EC" w14:textId="77777777" w:rsidR="004805C9" w:rsidRDefault="00EA2621">
            <w:pPr>
              <w:pStyle w:val="TableParagraph"/>
              <w:spacing w:before="56" w:line="223" w:lineRule="exact"/>
              <w:ind w:right="160"/>
              <w:rPr>
                <w:rFonts w:ascii="Calibri"/>
                <w:sz w:val="20"/>
              </w:rPr>
            </w:pPr>
            <w:r>
              <w:rPr>
                <w:rFonts w:ascii="Calibri"/>
                <w:spacing w:val="-4"/>
                <w:sz w:val="20"/>
              </w:rPr>
              <w:t>2913</w:t>
            </w:r>
          </w:p>
        </w:tc>
        <w:tc>
          <w:tcPr>
            <w:tcW w:w="672" w:type="dxa"/>
            <w:tcBorders>
              <w:top w:val="dotted" w:sz="4" w:space="0" w:color="000000"/>
              <w:bottom w:val="dotted" w:sz="4" w:space="0" w:color="000000"/>
            </w:tcBorders>
          </w:tcPr>
          <w:p w14:paraId="26B9C9F5" w14:textId="77777777" w:rsidR="004805C9" w:rsidRDefault="00EA2621">
            <w:pPr>
              <w:pStyle w:val="TableParagraph"/>
              <w:spacing w:before="56" w:line="223" w:lineRule="exact"/>
              <w:ind w:right="108"/>
              <w:rPr>
                <w:rFonts w:ascii="Calibri"/>
                <w:sz w:val="20"/>
              </w:rPr>
            </w:pPr>
            <w:r>
              <w:rPr>
                <w:rFonts w:ascii="Calibri"/>
                <w:spacing w:val="-4"/>
                <w:sz w:val="20"/>
              </w:rPr>
              <w:t>5429</w:t>
            </w:r>
          </w:p>
        </w:tc>
        <w:tc>
          <w:tcPr>
            <w:tcW w:w="724" w:type="dxa"/>
            <w:tcBorders>
              <w:top w:val="dotted" w:sz="4" w:space="0" w:color="000000"/>
              <w:bottom w:val="dotted" w:sz="4" w:space="0" w:color="000000"/>
            </w:tcBorders>
          </w:tcPr>
          <w:p w14:paraId="408576F9" w14:textId="77777777" w:rsidR="004805C9" w:rsidRDefault="00EA2621">
            <w:pPr>
              <w:pStyle w:val="TableParagraph"/>
              <w:spacing w:before="56" w:line="223" w:lineRule="exact"/>
              <w:ind w:right="110"/>
              <w:rPr>
                <w:rFonts w:ascii="Calibri"/>
                <w:sz w:val="20"/>
              </w:rPr>
            </w:pPr>
            <w:r>
              <w:rPr>
                <w:rFonts w:ascii="Calibri"/>
                <w:spacing w:val="-4"/>
                <w:sz w:val="20"/>
              </w:rPr>
              <w:t>2442</w:t>
            </w:r>
          </w:p>
        </w:tc>
        <w:tc>
          <w:tcPr>
            <w:tcW w:w="623" w:type="dxa"/>
            <w:tcBorders>
              <w:top w:val="dotted" w:sz="4" w:space="0" w:color="000000"/>
              <w:bottom w:val="dotted" w:sz="4" w:space="0" w:color="000000"/>
            </w:tcBorders>
          </w:tcPr>
          <w:p w14:paraId="5B32066C" w14:textId="77777777" w:rsidR="004805C9" w:rsidRDefault="00EA2621">
            <w:pPr>
              <w:pStyle w:val="TableParagraph"/>
              <w:spacing w:before="56" w:line="223" w:lineRule="exact"/>
              <w:ind w:right="109"/>
              <w:rPr>
                <w:rFonts w:ascii="Calibri"/>
                <w:sz w:val="20"/>
              </w:rPr>
            </w:pPr>
            <w:r>
              <w:rPr>
                <w:rFonts w:ascii="Calibri"/>
                <w:spacing w:val="-4"/>
                <w:sz w:val="20"/>
              </w:rPr>
              <w:t>4010</w:t>
            </w:r>
          </w:p>
        </w:tc>
        <w:tc>
          <w:tcPr>
            <w:tcW w:w="622" w:type="dxa"/>
            <w:tcBorders>
              <w:top w:val="dotted" w:sz="4" w:space="0" w:color="000000"/>
              <w:bottom w:val="dotted" w:sz="4" w:space="0" w:color="000000"/>
            </w:tcBorders>
          </w:tcPr>
          <w:p w14:paraId="292D4084" w14:textId="77777777" w:rsidR="004805C9" w:rsidRDefault="00EA2621">
            <w:pPr>
              <w:pStyle w:val="TableParagraph"/>
              <w:spacing w:before="56" w:line="223" w:lineRule="exact"/>
              <w:ind w:right="110"/>
              <w:rPr>
                <w:rFonts w:ascii="Calibri"/>
                <w:sz w:val="20"/>
              </w:rPr>
            </w:pPr>
            <w:r>
              <w:rPr>
                <w:rFonts w:ascii="Calibri"/>
                <w:spacing w:val="-4"/>
                <w:sz w:val="20"/>
              </w:rPr>
              <w:t>2600</w:t>
            </w:r>
          </w:p>
        </w:tc>
        <w:tc>
          <w:tcPr>
            <w:tcW w:w="898" w:type="dxa"/>
            <w:tcBorders>
              <w:top w:val="dotted" w:sz="4" w:space="0" w:color="000000"/>
              <w:bottom w:val="dotted" w:sz="4" w:space="0" w:color="000000"/>
            </w:tcBorders>
          </w:tcPr>
          <w:p w14:paraId="4810D547" w14:textId="77777777" w:rsidR="004805C9" w:rsidRDefault="00EA2621">
            <w:pPr>
              <w:pStyle w:val="TableParagraph"/>
              <w:spacing w:before="56" w:line="223" w:lineRule="exact"/>
              <w:ind w:right="109"/>
              <w:rPr>
                <w:rFonts w:ascii="Calibri"/>
                <w:sz w:val="20"/>
              </w:rPr>
            </w:pPr>
            <w:r>
              <w:rPr>
                <w:rFonts w:ascii="Calibri"/>
                <w:spacing w:val="-2"/>
                <w:sz w:val="20"/>
              </w:rPr>
              <w:t>3478.8</w:t>
            </w:r>
          </w:p>
        </w:tc>
        <w:tc>
          <w:tcPr>
            <w:tcW w:w="876" w:type="dxa"/>
            <w:tcBorders>
              <w:top w:val="dotted" w:sz="4" w:space="0" w:color="000000"/>
              <w:bottom w:val="dotted" w:sz="4" w:space="0" w:color="000000"/>
            </w:tcBorders>
          </w:tcPr>
          <w:p w14:paraId="48D2F004" w14:textId="77777777" w:rsidR="004805C9" w:rsidRDefault="00EA2621">
            <w:pPr>
              <w:pStyle w:val="TableParagraph"/>
              <w:spacing w:before="56" w:line="223" w:lineRule="exact"/>
              <w:ind w:right="108"/>
              <w:rPr>
                <w:rFonts w:ascii="Calibri"/>
                <w:sz w:val="20"/>
              </w:rPr>
            </w:pPr>
            <w:r>
              <w:rPr>
                <w:rFonts w:ascii="Calibri"/>
                <w:spacing w:val="-2"/>
                <w:sz w:val="20"/>
              </w:rPr>
              <w:t>30.5%</w:t>
            </w:r>
          </w:p>
        </w:tc>
      </w:tr>
      <w:tr w:rsidR="004805C9" w14:paraId="00009860" w14:textId="77777777">
        <w:trPr>
          <w:trHeight w:val="299"/>
        </w:trPr>
        <w:tc>
          <w:tcPr>
            <w:tcW w:w="4526" w:type="dxa"/>
            <w:tcBorders>
              <w:top w:val="dotted" w:sz="4" w:space="0" w:color="000000"/>
              <w:bottom w:val="dotted" w:sz="4" w:space="0" w:color="000000"/>
            </w:tcBorders>
          </w:tcPr>
          <w:p w14:paraId="6670EAB3" w14:textId="77777777" w:rsidR="004805C9" w:rsidRDefault="00EA2621">
            <w:pPr>
              <w:pStyle w:val="TableParagraph"/>
              <w:spacing w:before="56" w:line="223" w:lineRule="exact"/>
              <w:ind w:left="122"/>
              <w:jc w:val="left"/>
              <w:rPr>
                <w:rFonts w:ascii="Calibri"/>
                <w:sz w:val="20"/>
              </w:rPr>
            </w:pPr>
            <w:r>
              <w:rPr>
                <w:rFonts w:ascii="Calibri"/>
                <w:sz w:val="20"/>
              </w:rPr>
              <w:t>Infraorder</w:t>
            </w:r>
            <w:r>
              <w:rPr>
                <w:rFonts w:ascii="Calibri"/>
                <w:spacing w:val="-4"/>
                <w:sz w:val="20"/>
              </w:rPr>
              <w:t xml:space="preserve"> </w:t>
            </w:r>
            <w:r>
              <w:rPr>
                <w:rFonts w:ascii="Calibri"/>
                <w:sz w:val="20"/>
              </w:rPr>
              <w:t>caridea</w:t>
            </w:r>
            <w:r>
              <w:rPr>
                <w:rFonts w:ascii="Calibri"/>
                <w:spacing w:val="39"/>
                <w:sz w:val="20"/>
              </w:rPr>
              <w:t xml:space="preserve"> </w:t>
            </w:r>
            <w:r>
              <w:rPr>
                <w:rFonts w:ascii="Calibri"/>
                <w:sz w:val="20"/>
              </w:rPr>
              <w:t>-</w:t>
            </w:r>
            <w:r>
              <w:rPr>
                <w:rFonts w:ascii="Calibri"/>
                <w:spacing w:val="-4"/>
                <w:sz w:val="20"/>
              </w:rPr>
              <w:t xml:space="preserve"> </w:t>
            </w:r>
            <w:r>
              <w:rPr>
                <w:rFonts w:ascii="Calibri"/>
                <w:spacing w:val="-2"/>
                <w:sz w:val="20"/>
              </w:rPr>
              <w:t>undifferentiated</w:t>
            </w:r>
          </w:p>
        </w:tc>
        <w:tc>
          <w:tcPr>
            <w:tcW w:w="4512" w:type="dxa"/>
            <w:tcBorders>
              <w:top w:val="dotted" w:sz="4" w:space="0" w:color="000000"/>
              <w:bottom w:val="dotted" w:sz="4" w:space="0" w:color="000000"/>
            </w:tcBorders>
          </w:tcPr>
          <w:p w14:paraId="14E8D3CF" w14:textId="77777777" w:rsidR="004805C9" w:rsidRDefault="00EA2621">
            <w:pPr>
              <w:pStyle w:val="TableParagraph"/>
              <w:spacing w:before="56" w:line="223" w:lineRule="exact"/>
              <w:ind w:left="1182"/>
              <w:jc w:val="left"/>
              <w:rPr>
                <w:rFonts w:ascii="Calibri"/>
                <w:sz w:val="20"/>
              </w:rPr>
            </w:pPr>
            <w:r>
              <w:rPr>
                <w:rFonts w:ascii="Calibri"/>
                <w:sz w:val="20"/>
              </w:rPr>
              <w:t>General</w:t>
            </w:r>
            <w:r>
              <w:rPr>
                <w:rFonts w:ascii="Calibri"/>
                <w:spacing w:val="-8"/>
                <w:sz w:val="20"/>
              </w:rPr>
              <w:t xml:space="preserve"> </w:t>
            </w:r>
            <w:r>
              <w:rPr>
                <w:rFonts w:ascii="Calibri"/>
                <w:spacing w:val="-2"/>
                <w:sz w:val="20"/>
              </w:rPr>
              <w:t>Shrimps</w:t>
            </w:r>
          </w:p>
        </w:tc>
        <w:tc>
          <w:tcPr>
            <w:tcW w:w="674" w:type="dxa"/>
            <w:tcBorders>
              <w:top w:val="dotted" w:sz="4" w:space="0" w:color="000000"/>
              <w:bottom w:val="dotted" w:sz="4" w:space="0" w:color="000000"/>
            </w:tcBorders>
          </w:tcPr>
          <w:p w14:paraId="43126C90" w14:textId="77777777" w:rsidR="004805C9" w:rsidRDefault="00EA2621">
            <w:pPr>
              <w:pStyle w:val="TableParagraph"/>
              <w:spacing w:before="56" w:line="223" w:lineRule="exact"/>
              <w:ind w:right="160"/>
              <w:rPr>
                <w:rFonts w:ascii="Calibri"/>
                <w:sz w:val="20"/>
              </w:rPr>
            </w:pPr>
            <w:r>
              <w:rPr>
                <w:rFonts w:ascii="Calibri"/>
                <w:spacing w:val="-4"/>
                <w:sz w:val="20"/>
              </w:rPr>
              <w:t>1000</w:t>
            </w:r>
          </w:p>
        </w:tc>
        <w:tc>
          <w:tcPr>
            <w:tcW w:w="672" w:type="dxa"/>
            <w:tcBorders>
              <w:top w:val="dotted" w:sz="4" w:space="0" w:color="000000"/>
              <w:bottom w:val="dotted" w:sz="4" w:space="0" w:color="000000"/>
            </w:tcBorders>
          </w:tcPr>
          <w:p w14:paraId="34DBAB47" w14:textId="77777777" w:rsidR="004805C9" w:rsidRDefault="00EA2621">
            <w:pPr>
              <w:pStyle w:val="TableParagraph"/>
              <w:spacing w:before="56" w:line="223" w:lineRule="exact"/>
              <w:ind w:right="108"/>
              <w:rPr>
                <w:rFonts w:ascii="Calibri"/>
                <w:sz w:val="20"/>
              </w:rPr>
            </w:pPr>
            <w:r>
              <w:rPr>
                <w:rFonts w:ascii="Calibri"/>
                <w:spacing w:val="-4"/>
                <w:sz w:val="20"/>
              </w:rPr>
              <w:t>5002</w:t>
            </w:r>
          </w:p>
        </w:tc>
        <w:tc>
          <w:tcPr>
            <w:tcW w:w="724" w:type="dxa"/>
            <w:tcBorders>
              <w:top w:val="dotted" w:sz="4" w:space="0" w:color="000000"/>
              <w:bottom w:val="dotted" w:sz="4" w:space="0" w:color="000000"/>
            </w:tcBorders>
          </w:tcPr>
          <w:p w14:paraId="6A4689E6" w14:textId="77777777" w:rsidR="004805C9" w:rsidRDefault="00EA2621">
            <w:pPr>
              <w:pStyle w:val="TableParagraph"/>
              <w:spacing w:before="56" w:line="223" w:lineRule="exact"/>
              <w:ind w:right="110"/>
              <w:rPr>
                <w:rFonts w:ascii="Calibri"/>
                <w:sz w:val="20"/>
              </w:rPr>
            </w:pPr>
            <w:r>
              <w:rPr>
                <w:rFonts w:ascii="Calibri"/>
                <w:spacing w:val="-4"/>
                <w:sz w:val="20"/>
              </w:rPr>
              <w:t>2001</w:t>
            </w:r>
          </w:p>
        </w:tc>
        <w:tc>
          <w:tcPr>
            <w:tcW w:w="623" w:type="dxa"/>
            <w:tcBorders>
              <w:top w:val="dotted" w:sz="4" w:space="0" w:color="000000"/>
              <w:bottom w:val="dotted" w:sz="4" w:space="0" w:color="000000"/>
            </w:tcBorders>
          </w:tcPr>
          <w:p w14:paraId="2F2524DB" w14:textId="77777777" w:rsidR="004805C9" w:rsidRDefault="00EA2621">
            <w:pPr>
              <w:pStyle w:val="TableParagraph"/>
              <w:spacing w:before="56" w:line="223" w:lineRule="exact"/>
              <w:ind w:right="109"/>
              <w:rPr>
                <w:rFonts w:ascii="Calibri"/>
                <w:sz w:val="20"/>
              </w:rPr>
            </w:pPr>
            <w:r>
              <w:rPr>
                <w:rFonts w:ascii="Calibri"/>
                <w:spacing w:val="-5"/>
                <w:sz w:val="20"/>
              </w:rPr>
              <w:t>150</w:t>
            </w:r>
          </w:p>
        </w:tc>
        <w:tc>
          <w:tcPr>
            <w:tcW w:w="622" w:type="dxa"/>
            <w:tcBorders>
              <w:top w:val="dotted" w:sz="4" w:space="0" w:color="000000"/>
              <w:bottom w:val="dotted" w:sz="4" w:space="0" w:color="000000"/>
            </w:tcBorders>
          </w:tcPr>
          <w:p w14:paraId="3F03B967" w14:textId="77777777" w:rsidR="004805C9" w:rsidRDefault="00EA2621">
            <w:pPr>
              <w:pStyle w:val="TableParagraph"/>
              <w:spacing w:before="56" w:line="223" w:lineRule="exact"/>
              <w:ind w:right="106"/>
              <w:rPr>
                <w:rFonts w:ascii="Calibri"/>
                <w:sz w:val="20"/>
              </w:rPr>
            </w:pPr>
            <w:r>
              <w:rPr>
                <w:rFonts w:ascii="Calibri"/>
                <w:spacing w:val="-5"/>
                <w:sz w:val="20"/>
              </w:rPr>
              <w:t>50</w:t>
            </w:r>
          </w:p>
        </w:tc>
        <w:tc>
          <w:tcPr>
            <w:tcW w:w="898" w:type="dxa"/>
            <w:tcBorders>
              <w:top w:val="dotted" w:sz="4" w:space="0" w:color="000000"/>
              <w:bottom w:val="dotted" w:sz="4" w:space="0" w:color="000000"/>
            </w:tcBorders>
          </w:tcPr>
          <w:p w14:paraId="0CEC8813" w14:textId="77777777" w:rsidR="004805C9" w:rsidRDefault="00EA2621">
            <w:pPr>
              <w:pStyle w:val="TableParagraph"/>
              <w:spacing w:before="56" w:line="223" w:lineRule="exact"/>
              <w:ind w:right="109"/>
              <w:rPr>
                <w:rFonts w:ascii="Calibri"/>
                <w:sz w:val="20"/>
              </w:rPr>
            </w:pPr>
            <w:r>
              <w:rPr>
                <w:rFonts w:ascii="Calibri"/>
                <w:spacing w:val="-2"/>
                <w:sz w:val="20"/>
              </w:rPr>
              <w:t>1640.6</w:t>
            </w:r>
          </w:p>
        </w:tc>
        <w:tc>
          <w:tcPr>
            <w:tcW w:w="876" w:type="dxa"/>
            <w:tcBorders>
              <w:top w:val="dotted" w:sz="4" w:space="0" w:color="000000"/>
              <w:bottom w:val="dotted" w:sz="4" w:space="0" w:color="000000"/>
            </w:tcBorders>
          </w:tcPr>
          <w:p w14:paraId="692D0AB4" w14:textId="77777777" w:rsidR="004805C9" w:rsidRDefault="00EA2621">
            <w:pPr>
              <w:pStyle w:val="TableParagraph"/>
              <w:spacing w:before="56" w:line="223" w:lineRule="exact"/>
              <w:ind w:right="108"/>
              <w:rPr>
                <w:rFonts w:ascii="Calibri"/>
                <w:sz w:val="20"/>
              </w:rPr>
            </w:pPr>
            <w:r>
              <w:rPr>
                <w:rFonts w:ascii="Calibri"/>
                <w:spacing w:val="-2"/>
                <w:sz w:val="20"/>
              </w:rPr>
              <w:t>14.4%</w:t>
            </w:r>
          </w:p>
        </w:tc>
      </w:tr>
      <w:tr w:rsidR="004805C9" w14:paraId="5878BAC4" w14:textId="77777777">
        <w:trPr>
          <w:trHeight w:val="299"/>
        </w:trPr>
        <w:tc>
          <w:tcPr>
            <w:tcW w:w="4526" w:type="dxa"/>
            <w:tcBorders>
              <w:top w:val="dotted" w:sz="4" w:space="0" w:color="000000"/>
              <w:bottom w:val="dotted" w:sz="4" w:space="0" w:color="000000"/>
            </w:tcBorders>
          </w:tcPr>
          <w:p w14:paraId="31E24D74" w14:textId="77777777" w:rsidR="004805C9" w:rsidRDefault="00EA2621">
            <w:pPr>
              <w:pStyle w:val="TableParagraph"/>
              <w:spacing w:before="56" w:line="223" w:lineRule="exact"/>
              <w:ind w:left="122"/>
              <w:jc w:val="left"/>
              <w:rPr>
                <w:rFonts w:ascii="Calibri"/>
                <w:sz w:val="20"/>
              </w:rPr>
            </w:pPr>
            <w:r>
              <w:rPr>
                <w:rFonts w:ascii="Calibri"/>
                <w:i/>
                <w:sz w:val="20"/>
              </w:rPr>
              <w:t>Clibanarius</w:t>
            </w:r>
            <w:r>
              <w:rPr>
                <w:rFonts w:ascii="Calibri"/>
                <w:i/>
                <w:spacing w:val="-12"/>
                <w:sz w:val="20"/>
              </w:rPr>
              <w:t xml:space="preserve"> </w:t>
            </w:r>
            <w:r>
              <w:rPr>
                <w:rFonts w:ascii="Calibri"/>
                <w:spacing w:val="-4"/>
                <w:sz w:val="20"/>
              </w:rPr>
              <w:t>spp.</w:t>
            </w:r>
          </w:p>
        </w:tc>
        <w:tc>
          <w:tcPr>
            <w:tcW w:w="4512" w:type="dxa"/>
            <w:tcBorders>
              <w:top w:val="dotted" w:sz="4" w:space="0" w:color="000000"/>
              <w:bottom w:val="dotted" w:sz="4" w:space="0" w:color="000000"/>
            </w:tcBorders>
          </w:tcPr>
          <w:p w14:paraId="51C225EB" w14:textId="77777777" w:rsidR="004805C9" w:rsidRDefault="00EA2621">
            <w:pPr>
              <w:pStyle w:val="TableParagraph"/>
              <w:spacing w:before="56" w:line="223" w:lineRule="exact"/>
              <w:ind w:left="1182"/>
              <w:jc w:val="left"/>
              <w:rPr>
                <w:rFonts w:ascii="Calibri"/>
                <w:sz w:val="20"/>
              </w:rPr>
            </w:pPr>
            <w:r>
              <w:rPr>
                <w:rFonts w:ascii="Calibri"/>
                <w:sz w:val="20"/>
              </w:rPr>
              <w:t>General</w:t>
            </w:r>
            <w:r>
              <w:rPr>
                <w:rFonts w:ascii="Calibri"/>
                <w:spacing w:val="-8"/>
                <w:sz w:val="20"/>
              </w:rPr>
              <w:t xml:space="preserve"> </w:t>
            </w:r>
            <w:r>
              <w:rPr>
                <w:rFonts w:ascii="Calibri"/>
                <w:sz w:val="20"/>
              </w:rPr>
              <w:t>Clibanarius</w:t>
            </w:r>
            <w:r>
              <w:rPr>
                <w:rFonts w:ascii="Calibri"/>
                <w:spacing w:val="-9"/>
                <w:sz w:val="20"/>
              </w:rPr>
              <w:t xml:space="preserve"> </w:t>
            </w:r>
            <w:r>
              <w:rPr>
                <w:rFonts w:ascii="Calibri"/>
                <w:sz w:val="20"/>
              </w:rPr>
              <w:t>Hermit</w:t>
            </w:r>
            <w:r>
              <w:rPr>
                <w:rFonts w:ascii="Calibri"/>
                <w:spacing w:val="-9"/>
                <w:sz w:val="20"/>
              </w:rPr>
              <w:t xml:space="preserve"> </w:t>
            </w:r>
            <w:r>
              <w:rPr>
                <w:rFonts w:ascii="Calibri"/>
                <w:spacing w:val="-4"/>
                <w:sz w:val="20"/>
              </w:rPr>
              <w:t>Crabs</w:t>
            </w:r>
          </w:p>
        </w:tc>
        <w:tc>
          <w:tcPr>
            <w:tcW w:w="674" w:type="dxa"/>
            <w:tcBorders>
              <w:top w:val="dotted" w:sz="4" w:space="0" w:color="000000"/>
              <w:bottom w:val="dotted" w:sz="4" w:space="0" w:color="000000"/>
            </w:tcBorders>
          </w:tcPr>
          <w:p w14:paraId="20359AA4"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437A3921"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724" w:type="dxa"/>
            <w:tcBorders>
              <w:top w:val="dotted" w:sz="4" w:space="0" w:color="000000"/>
              <w:bottom w:val="dotted" w:sz="4" w:space="0" w:color="000000"/>
            </w:tcBorders>
          </w:tcPr>
          <w:p w14:paraId="42EE7FA1" w14:textId="77777777" w:rsidR="004805C9" w:rsidRDefault="00EA2621">
            <w:pPr>
              <w:pStyle w:val="TableParagraph"/>
              <w:spacing w:before="56" w:line="223" w:lineRule="exact"/>
              <w:ind w:right="110"/>
              <w:rPr>
                <w:rFonts w:ascii="Calibri"/>
                <w:sz w:val="20"/>
              </w:rPr>
            </w:pPr>
            <w:r>
              <w:rPr>
                <w:rFonts w:ascii="Calibri"/>
                <w:spacing w:val="-4"/>
                <w:sz w:val="20"/>
              </w:rPr>
              <w:t>1033</w:t>
            </w:r>
          </w:p>
        </w:tc>
        <w:tc>
          <w:tcPr>
            <w:tcW w:w="623" w:type="dxa"/>
            <w:tcBorders>
              <w:top w:val="dotted" w:sz="4" w:space="0" w:color="000000"/>
              <w:bottom w:val="dotted" w:sz="4" w:space="0" w:color="000000"/>
            </w:tcBorders>
          </w:tcPr>
          <w:p w14:paraId="52A318C2" w14:textId="77777777" w:rsidR="004805C9" w:rsidRDefault="00EA2621">
            <w:pPr>
              <w:pStyle w:val="TableParagraph"/>
              <w:spacing w:before="56" w:line="223" w:lineRule="exact"/>
              <w:ind w:right="109"/>
              <w:rPr>
                <w:rFonts w:ascii="Calibri"/>
                <w:sz w:val="20"/>
              </w:rPr>
            </w:pPr>
            <w:r>
              <w:rPr>
                <w:rFonts w:ascii="Calibri"/>
                <w:spacing w:val="-4"/>
                <w:sz w:val="20"/>
              </w:rPr>
              <w:t>3015</w:t>
            </w:r>
          </w:p>
        </w:tc>
        <w:tc>
          <w:tcPr>
            <w:tcW w:w="622" w:type="dxa"/>
            <w:tcBorders>
              <w:top w:val="dotted" w:sz="4" w:space="0" w:color="000000"/>
              <w:bottom w:val="dotted" w:sz="4" w:space="0" w:color="000000"/>
            </w:tcBorders>
          </w:tcPr>
          <w:p w14:paraId="55F99913" w14:textId="77777777" w:rsidR="004805C9" w:rsidRDefault="00EA2621">
            <w:pPr>
              <w:pStyle w:val="TableParagraph"/>
              <w:spacing w:before="56" w:line="223" w:lineRule="exact"/>
              <w:ind w:right="110"/>
              <w:rPr>
                <w:rFonts w:ascii="Calibri"/>
                <w:sz w:val="20"/>
              </w:rPr>
            </w:pPr>
            <w:r>
              <w:rPr>
                <w:rFonts w:ascii="Calibri"/>
                <w:spacing w:val="-4"/>
                <w:sz w:val="20"/>
              </w:rPr>
              <w:t>1857</w:t>
            </w:r>
          </w:p>
        </w:tc>
        <w:tc>
          <w:tcPr>
            <w:tcW w:w="898" w:type="dxa"/>
            <w:tcBorders>
              <w:top w:val="dotted" w:sz="4" w:space="0" w:color="000000"/>
              <w:bottom w:val="dotted" w:sz="4" w:space="0" w:color="000000"/>
            </w:tcBorders>
          </w:tcPr>
          <w:p w14:paraId="63725C7F" w14:textId="77777777" w:rsidR="004805C9" w:rsidRDefault="00EA2621">
            <w:pPr>
              <w:pStyle w:val="TableParagraph"/>
              <w:spacing w:before="56" w:line="223" w:lineRule="exact"/>
              <w:ind w:right="109"/>
              <w:rPr>
                <w:rFonts w:ascii="Calibri"/>
                <w:sz w:val="20"/>
              </w:rPr>
            </w:pPr>
            <w:r>
              <w:rPr>
                <w:rFonts w:ascii="Calibri"/>
                <w:spacing w:val="-4"/>
                <w:sz w:val="20"/>
              </w:rPr>
              <w:t>1181</w:t>
            </w:r>
          </w:p>
        </w:tc>
        <w:tc>
          <w:tcPr>
            <w:tcW w:w="876" w:type="dxa"/>
            <w:tcBorders>
              <w:top w:val="dotted" w:sz="4" w:space="0" w:color="000000"/>
              <w:bottom w:val="dotted" w:sz="4" w:space="0" w:color="000000"/>
            </w:tcBorders>
          </w:tcPr>
          <w:p w14:paraId="355351DF" w14:textId="77777777" w:rsidR="004805C9" w:rsidRDefault="00EA2621">
            <w:pPr>
              <w:pStyle w:val="TableParagraph"/>
              <w:spacing w:before="56" w:line="223" w:lineRule="exact"/>
              <w:ind w:right="108"/>
              <w:rPr>
                <w:rFonts w:ascii="Calibri"/>
                <w:sz w:val="20"/>
              </w:rPr>
            </w:pPr>
            <w:r>
              <w:rPr>
                <w:rFonts w:ascii="Calibri"/>
                <w:spacing w:val="-2"/>
                <w:sz w:val="20"/>
              </w:rPr>
              <w:t>10.4%</w:t>
            </w:r>
          </w:p>
        </w:tc>
      </w:tr>
      <w:tr w:rsidR="004805C9" w14:paraId="5F448B0E" w14:textId="77777777">
        <w:trPr>
          <w:trHeight w:val="300"/>
        </w:trPr>
        <w:tc>
          <w:tcPr>
            <w:tcW w:w="4526" w:type="dxa"/>
            <w:tcBorders>
              <w:top w:val="dotted" w:sz="4" w:space="0" w:color="000000"/>
              <w:bottom w:val="dotted" w:sz="4" w:space="0" w:color="000000"/>
            </w:tcBorders>
          </w:tcPr>
          <w:p w14:paraId="2AA1DA7B" w14:textId="77777777" w:rsidR="004805C9" w:rsidRDefault="00EA2621">
            <w:pPr>
              <w:pStyle w:val="TableParagraph"/>
              <w:spacing w:before="57" w:line="223" w:lineRule="exact"/>
              <w:ind w:left="122"/>
              <w:jc w:val="left"/>
              <w:rPr>
                <w:rFonts w:ascii="Calibri"/>
                <w:i/>
                <w:sz w:val="20"/>
              </w:rPr>
            </w:pPr>
            <w:r>
              <w:rPr>
                <w:rFonts w:ascii="Calibri"/>
                <w:i/>
                <w:sz w:val="20"/>
              </w:rPr>
              <w:t>Stenopus</w:t>
            </w:r>
            <w:r>
              <w:rPr>
                <w:rFonts w:ascii="Calibri"/>
                <w:i/>
                <w:spacing w:val="-8"/>
                <w:sz w:val="20"/>
              </w:rPr>
              <w:t xml:space="preserve"> </w:t>
            </w:r>
            <w:r>
              <w:rPr>
                <w:rFonts w:ascii="Calibri"/>
                <w:i/>
                <w:spacing w:val="-2"/>
                <w:sz w:val="20"/>
              </w:rPr>
              <w:t>hispidus</w:t>
            </w:r>
          </w:p>
        </w:tc>
        <w:tc>
          <w:tcPr>
            <w:tcW w:w="4512" w:type="dxa"/>
            <w:tcBorders>
              <w:top w:val="dotted" w:sz="4" w:space="0" w:color="000000"/>
              <w:bottom w:val="dotted" w:sz="4" w:space="0" w:color="000000"/>
            </w:tcBorders>
          </w:tcPr>
          <w:p w14:paraId="1E475C07" w14:textId="77777777" w:rsidR="004805C9" w:rsidRDefault="00EA2621">
            <w:pPr>
              <w:pStyle w:val="TableParagraph"/>
              <w:spacing w:before="57" w:line="223" w:lineRule="exact"/>
              <w:ind w:left="1182"/>
              <w:jc w:val="left"/>
              <w:rPr>
                <w:rFonts w:ascii="Calibri"/>
                <w:sz w:val="20"/>
              </w:rPr>
            </w:pPr>
            <w:r>
              <w:rPr>
                <w:rFonts w:ascii="Calibri"/>
                <w:sz w:val="20"/>
              </w:rPr>
              <w:t>Banded</w:t>
            </w:r>
            <w:r>
              <w:rPr>
                <w:rFonts w:ascii="Calibri"/>
                <w:spacing w:val="-6"/>
                <w:sz w:val="20"/>
              </w:rPr>
              <w:t xml:space="preserve"> </w:t>
            </w:r>
            <w:r>
              <w:rPr>
                <w:rFonts w:ascii="Calibri"/>
                <w:sz w:val="20"/>
              </w:rPr>
              <w:t>Coral</w:t>
            </w:r>
            <w:r>
              <w:rPr>
                <w:rFonts w:ascii="Calibri"/>
                <w:spacing w:val="-6"/>
                <w:sz w:val="20"/>
              </w:rPr>
              <w:t xml:space="preserve"> </w:t>
            </w:r>
            <w:r>
              <w:rPr>
                <w:rFonts w:ascii="Calibri"/>
                <w:spacing w:val="-2"/>
                <w:sz w:val="20"/>
              </w:rPr>
              <w:t>Shrimp</w:t>
            </w:r>
          </w:p>
        </w:tc>
        <w:tc>
          <w:tcPr>
            <w:tcW w:w="674" w:type="dxa"/>
            <w:tcBorders>
              <w:top w:val="dotted" w:sz="4" w:space="0" w:color="000000"/>
              <w:bottom w:val="dotted" w:sz="4" w:space="0" w:color="000000"/>
            </w:tcBorders>
          </w:tcPr>
          <w:p w14:paraId="32A24CFD" w14:textId="77777777" w:rsidR="004805C9" w:rsidRDefault="00EA2621">
            <w:pPr>
              <w:pStyle w:val="TableParagraph"/>
              <w:spacing w:before="57" w:line="223" w:lineRule="exact"/>
              <w:ind w:right="160"/>
              <w:rPr>
                <w:rFonts w:ascii="Calibri"/>
                <w:sz w:val="20"/>
              </w:rPr>
            </w:pPr>
            <w:r>
              <w:rPr>
                <w:rFonts w:ascii="Calibri"/>
                <w:spacing w:val="-5"/>
                <w:sz w:val="20"/>
              </w:rPr>
              <w:t>221</w:t>
            </w:r>
          </w:p>
        </w:tc>
        <w:tc>
          <w:tcPr>
            <w:tcW w:w="672" w:type="dxa"/>
            <w:tcBorders>
              <w:top w:val="dotted" w:sz="4" w:space="0" w:color="000000"/>
              <w:bottom w:val="dotted" w:sz="4" w:space="0" w:color="000000"/>
            </w:tcBorders>
          </w:tcPr>
          <w:p w14:paraId="17705496" w14:textId="77777777" w:rsidR="004805C9" w:rsidRDefault="00EA2621">
            <w:pPr>
              <w:pStyle w:val="TableParagraph"/>
              <w:spacing w:before="57" w:line="223" w:lineRule="exact"/>
              <w:ind w:right="108"/>
              <w:rPr>
                <w:rFonts w:ascii="Calibri"/>
                <w:sz w:val="20"/>
              </w:rPr>
            </w:pPr>
            <w:r>
              <w:rPr>
                <w:rFonts w:ascii="Calibri"/>
                <w:spacing w:val="-5"/>
                <w:sz w:val="20"/>
              </w:rPr>
              <w:t>469</w:t>
            </w:r>
          </w:p>
        </w:tc>
        <w:tc>
          <w:tcPr>
            <w:tcW w:w="724" w:type="dxa"/>
            <w:tcBorders>
              <w:top w:val="dotted" w:sz="4" w:space="0" w:color="000000"/>
              <w:bottom w:val="dotted" w:sz="4" w:space="0" w:color="000000"/>
            </w:tcBorders>
          </w:tcPr>
          <w:p w14:paraId="4B69CDB1" w14:textId="77777777" w:rsidR="004805C9" w:rsidRDefault="00EA2621">
            <w:pPr>
              <w:pStyle w:val="TableParagraph"/>
              <w:spacing w:before="57" w:line="223" w:lineRule="exact"/>
              <w:ind w:right="110"/>
              <w:rPr>
                <w:rFonts w:ascii="Calibri"/>
                <w:sz w:val="20"/>
              </w:rPr>
            </w:pPr>
            <w:r>
              <w:rPr>
                <w:rFonts w:ascii="Calibri"/>
                <w:spacing w:val="-5"/>
                <w:sz w:val="20"/>
              </w:rPr>
              <w:t>325</w:t>
            </w:r>
          </w:p>
        </w:tc>
        <w:tc>
          <w:tcPr>
            <w:tcW w:w="623" w:type="dxa"/>
            <w:tcBorders>
              <w:top w:val="dotted" w:sz="4" w:space="0" w:color="000000"/>
              <w:bottom w:val="dotted" w:sz="4" w:space="0" w:color="000000"/>
            </w:tcBorders>
          </w:tcPr>
          <w:p w14:paraId="3504D8EA" w14:textId="77777777" w:rsidR="004805C9" w:rsidRDefault="00EA2621">
            <w:pPr>
              <w:pStyle w:val="TableParagraph"/>
              <w:spacing w:before="57" w:line="223" w:lineRule="exact"/>
              <w:ind w:right="109"/>
              <w:rPr>
                <w:rFonts w:ascii="Calibri"/>
                <w:sz w:val="20"/>
              </w:rPr>
            </w:pPr>
            <w:r>
              <w:rPr>
                <w:rFonts w:ascii="Calibri"/>
                <w:spacing w:val="-5"/>
                <w:sz w:val="20"/>
              </w:rPr>
              <w:t>112</w:t>
            </w:r>
          </w:p>
        </w:tc>
        <w:tc>
          <w:tcPr>
            <w:tcW w:w="622" w:type="dxa"/>
            <w:tcBorders>
              <w:top w:val="dotted" w:sz="4" w:space="0" w:color="000000"/>
              <w:bottom w:val="dotted" w:sz="4" w:space="0" w:color="000000"/>
            </w:tcBorders>
          </w:tcPr>
          <w:p w14:paraId="16026C24" w14:textId="77777777" w:rsidR="004805C9" w:rsidRDefault="00EA2621">
            <w:pPr>
              <w:pStyle w:val="TableParagraph"/>
              <w:spacing w:before="57" w:line="223" w:lineRule="exact"/>
              <w:ind w:right="110"/>
              <w:rPr>
                <w:rFonts w:ascii="Calibri"/>
                <w:sz w:val="20"/>
              </w:rPr>
            </w:pPr>
            <w:r>
              <w:rPr>
                <w:rFonts w:ascii="Calibri"/>
                <w:spacing w:val="-5"/>
                <w:sz w:val="20"/>
              </w:rPr>
              <w:t>197</w:t>
            </w:r>
          </w:p>
        </w:tc>
        <w:tc>
          <w:tcPr>
            <w:tcW w:w="898" w:type="dxa"/>
            <w:tcBorders>
              <w:top w:val="dotted" w:sz="4" w:space="0" w:color="000000"/>
              <w:bottom w:val="dotted" w:sz="4" w:space="0" w:color="000000"/>
            </w:tcBorders>
          </w:tcPr>
          <w:p w14:paraId="75FB6077" w14:textId="77777777" w:rsidR="004805C9" w:rsidRDefault="00EA2621">
            <w:pPr>
              <w:pStyle w:val="TableParagraph"/>
              <w:spacing w:before="57" w:line="223" w:lineRule="exact"/>
              <w:ind w:right="108"/>
              <w:rPr>
                <w:rFonts w:ascii="Calibri"/>
                <w:sz w:val="20"/>
              </w:rPr>
            </w:pPr>
            <w:r>
              <w:rPr>
                <w:rFonts w:ascii="Calibri"/>
                <w:spacing w:val="-2"/>
                <w:sz w:val="20"/>
              </w:rPr>
              <w:t>264.8</w:t>
            </w:r>
          </w:p>
        </w:tc>
        <w:tc>
          <w:tcPr>
            <w:tcW w:w="876" w:type="dxa"/>
            <w:tcBorders>
              <w:top w:val="dotted" w:sz="4" w:space="0" w:color="000000"/>
              <w:bottom w:val="dotted" w:sz="4" w:space="0" w:color="000000"/>
            </w:tcBorders>
          </w:tcPr>
          <w:p w14:paraId="47B0A8B2" w14:textId="77777777" w:rsidR="004805C9" w:rsidRDefault="00EA2621">
            <w:pPr>
              <w:pStyle w:val="TableParagraph"/>
              <w:spacing w:before="57" w:line="223" w:lineRule="exact"/>
              <w:ind w:right="108"/>
              <w:rPr>
                <w:rFonts w:ascii="Calibri"/>
                <w:sz w:val="20"/>
              </w:rPr>
            </w:pPr>
            <w:r>
              <w:rPr>
                <w:rFonts w:ascii="Calibri"/>
                <w:spacing w:val="-4"/>
                <w:sz w:val="20"/>
              </w:rPr>
              <w:t>2.3%</w:t>
            </w:r>
          </w:p>
        </w:tc>
      </w:tr>
      <w:tr w:rsidR="004805C9" w14:paraId="4F2C0E69" w14:textId="77777777">
        <w:trPr>
          <w:trHeight w:val="489"/>
        </w:trPr>
        <w:tc>
          <w:tcPr>
            <w:tcW w:w="4526" w:type="dxa"/>
            <w:tcBorders>
              <w:top w:val="dotted" w:sz="4" w:space="0" w:color="000000"/>
              <w:bottom w:val="dotted" w:sz="4" w:space="0" w:color="000000"/>
            </w:tcBorders>
          </w:tcPr>
          <w:p w14:paraId="6397827B" w14:textId="77777777" w:rsidR="004805C9" w:rsidRDefault="004805C9">
            <w:pPr>
              <w:pStyle w:val="TableParagraph"/>
              <w:spacing w:before="4"/>
              <w:jc w:val="left"/>
              <w:rPr>
                <w:b/>
                <w:sz w:val="21"/>
              </w:rPr>
            </w:pPr>
          </w:p>
          <w:p w14:paraId="4675A630" w14:textId="77777777" w:rsidR="004805C9" w:rsidRDefault="00EA2621">
            <w:pPr>
              <w:pStyle w:val="TableParagraph"/>
              <w:spacing w:line="223" w:lineRule="exact"/>
              <w:ind w:left="122"/>
              <w:jc w:val="left"/>
              <w:rPr>
                <w:rFonts w:ascii="Calibri"/>
                <w:i/>
                <w:sz w:val="20"/>
              </w:rPr>
            </w:pPr>
            <w:r>
              <w:rPr>
                <w:rFonts w:ascii="Calibri"/>
                <w:i/>
                <w:w w:val="95"/>
                <w:sz w:val="20"/>
              </w:rPr>
              <w:t>Neopetrolisthes</w:t>
            </w:r>
            <w:r>
              <w:rPr>
                <w:rFonts w:ascii="Calibri"/>
                <w:i/>
                <w:spacing w:val="49"/>
                <w:sz w:val="20"/>
              </w:rPr>
              <w:t xml:space="preserve"> </w:t>
            </w:r>
            <w:r>
              <w:rPr>
                <w:rFonts w:ascii="Calibri"/>
                <w:i/>
                <w:spacing w:val="-2"/>
                <w:sz w:val="20"/>
              </w:rPr>
              <w:t>maculatus</w:t>
            </w:r>
          </w:p>
        </w:tc>
        <w:tc>
          <w:tcPr>
            <w:tcW w:w="4512" w:type="dxa"/>
            <w:tcBorders>
              <w:top w:val="dotted" w:sz="4" w:space="0" w:color="000000"/>
              <w:bottom w:val="dotted" w:sz="4" w:space="0" w:color="000000"/>
            </w:tcBorders>
          </w:tcPr>
          <w:p w14:paraId="2A7562CB" w14:textId="77777777" w:rsidR="004805C9" w:rsidRDefault="00EA2621">
            <w:pPr>
              <w:pStyle w:val="TableParagraph"/>
              <w:spacing w:line="240" w:lineRule="atLeast"/>
              <w:ind w:left="1182"/>
              <w:jc w:val="left"/>
              <w:rPr>
                <w:rFonts w:ascii="Calibri"/>
                <w:sz w:val="20"/>
              </w:rPr>
            </w:pPr>
            <w:r>
              <w:rPr>
                <w:rFonts w:ascii="Calibri"/>
                <w:sz w:val="20"/>
              </w:rPr>
              <w:t>Neopetrolisthes</w:t>
            </w:r>
            <w:r>
              <w:rPr>
                <w:rFonts w:ascii="Calibri"/>
                <w:spacing w:val="80"/>
                <w:sz w:val="20"/>
              </w:rPr>
              <w:t xml:space="preserve"> </w:t>
            </w:r>
            <w:r>
              <w:rPr>
                <w:rFonts w:ascii="Calibri"/>
                <w:sz w:val="20"/>
              </w:rPr>
              <w:t>maculatus</w:t>
            </w:r>
            <w:r>
              <w:rPr>
                <w:rFonts w:ascii="Calibri"/>
                <w:spacing w:val="80"/>
                <w:sz w:val="20"/>
              </w:rPr>
              <w:t xml:space="preserve"> </w:t>
            </w:r>
            <w:r>
              <w:rPr>
                <w:rFonts w:ascii="Calibri"/>
                <w:sz w:val="20"/>
              </w:rPr>
              <w:t xml:space="preserve">Porcelain </w:t>
            </w:r>
            <w:r>
              <w:rPr>
                <w:rFonts w:ascii="Calibri"/>
                <w:spacing w:val="-4"/>
                <w:sz w:val="20"/>
              </w:rPr>
              <w:t>Crab</w:t>
            </w:r>
          </w:p>
        </w:tc>
        <w:tc>
          <w:tcPr>
            <w:tcW w:w="674" w:type="dxa"/>
            <w:tcBorders>
              <w:top w:val="dotted" w:sz="4" w:space="0" w:color="000000"/>
              <w:bottom w:val="dotted" w:sz="4" w:space="0" w:color="000000"/>
            </w:tcBorders>
          </w:tcPr>
          <w:p w14:paraId="745BDA0A" w14:textId="77777777" w:rsidR="004805C9" w:rsidRDefault="004805C9">
            <w:pPr>
              <w:pStyle w:val="TableParagraph"/>
              <w:spacing w:before="4"/>
              <w:jc w:val="left"/>
              <w:rPr>
                <w:b/>
                <w:sz w:val="21"/>
              </w:rPr>
            </w:pPr>
          </w:p>
          <w:p w14:paraId="02C898BD" w14:textId="77777777" w:rsidR="004805C9" w:rsidRDefault="00EA2621">
            <w:pPr>
              <w:pStyle w:val="TableParagraph"/>
              <w:spacing w:line="223" w:lineRule="exact"/>
              <w:ind w:right="160"/>
              <w:rPr>
                <w:rFonts w:ascii="Calibri"/>
                <w:sz w:val="20"/>
              </w:rPr>
            </w:pPr>
            <w:r>
              <w:rPr>
                <w:rFonts w:ascii="Calibri"/>
                <w:spacing w:val="-5"/>
                <w:sz w:val="20"/>
              </w:rPr>
              <w:t>173</w:t>
            </w:r>
          </w:p>
        </w:tc>
        <w:tc>
          <w:tcPr>
            <w:tcW w:w="672" w:type="dxa"/>
            <w:tcBorders>
              <w:top w:val="dotted" w:sz="4" w:space="0" w:color="000000"/>
              <w:bottom w:val="dotted" w:sz="4" w:space="0" w:color="000000"/>
            </w:tcBorders>
          </w:tcPr>
          <w:p w14:paraId="64983BBC" w14:textId="77777777" w:rsidR="004805C9" w:rsidRDefault="004805C9">
            <w:pPr>
              <w:pStyle w:val="TableParagraph"/>
              <w:spacing w:before="4"/>
              <w:jc w:val="left"/>
              <w:rPr>
                <w:b/>
                <w:sz w:val="21"/>
              </w:rPr>
            </w:pPr>
          </w:p>
          <w:p w14:paraId="3F389A87" w14:textId="77777777" w:rsidR="004805C9" w:rsidRDefault="00EA2621">
            <w:pPr>
              <w:pStyle w:val="TableParagraph"/>
              <w:spacing w:line="223" w:lineRule="exact"/>
              <w:ind w:right="106"/>
              <w:rPr>
                <w:rFonts w:ascii="Calibri"/>
                <w:sz w:val="20"/>
              </w:rPr>
            </w:pPr>
            <w:r>
              <w:rPr>
                <w:rFonts w:ascii="Calibri"/>
                <w:spacing w:val="-5"/>
                <w:sz w:val="20"/>
              </w:rPr>
              <w:t>94</w:t>
            </w:r>
          </w:p>
        </w:tc>
        <w:tc>
          <w:tcPr>
            <w:tcW w:w="724" w:type="dxa"/>
            <w:tcBorders>
              <w:top w:val="dotted" w:sz="4" w:space="0" w:color="000000"/>
              <w:bottom w:val="dotted" w:sz="4" w:space="0" w:color="000000"/>
            </w:tcBorders>
          </w:tcPr>
          <w:p w14:paraId="798D07DA" w14:textId="77777777" w:rsidR="004805C9" w:rsidRDefault="004805C9">
            <w:pPr>
              <w:pStyle w:val="TableParagraph"/>
              <w:spacing w:before="4"/>
              <w:jc w:val="left"/>
              <w:rPr>
                <w:b/>
                <w:sz w:val="21"/>
              </w:rPr>
            </w:pPr>
          </w:p>
          <w:p w14:paraId="32733C18" w14:textId="77777777" w:rsidR="004805C9" w:rsidRDefault="00EA2621">
            <w:pPr>
              <w:pStyle w:val="TableParagraph"/>
              <w:spacing w:line="223" w:lineRule="exact"/>
              <w:ind w:right="110"/>
              <w:rPr>
                <w:rFonts w:ascii="Calibri"/>
                <w:sz w:val="20"/>
              </w:rPr>
            </w:pPr>
            <w:r>
              <w:rPr>
                <w:rFonts w:ascii="Calibri"/>
                <w:spacing w:val="-5"/>
                <w:sz w:val="20"/>
              </w:rPr>
              <w:t>174</w:t>
            </w:r>
          </w:p>
        </w:tc>
        <w:tc>
          <w:tcPr>
            <w:tcW w:w="623" w:type="dxa"/>
            <w:tcBorders>
              <w:top w:val="dotted" w:sz="4" w:space="0" w:color="000000"/>
              <w:bottom w:val="dotted" w:sz="4" w:space="0" w:color="000000"/>
            </w:tcBorders>
          </w:tcPr>
          <w:p w14:paraId="09D52EFA" w14:textId="77777777" w:rsidR="004805C9" w:rsidRDefault="004805C9">
            <w:pPr>
              <w:pStyle w:val="TableParagraph"/>
              <w:spacing w:before="4"/>
              <w:jc w:val="left"/>
              <w:rPr>
                <w:b/>
                <w:sz w:val="21"/>
              </w:rPr>
            </w:pPr>
          </w:p>
          <w:p w14:paraId="5277E085" w14:textId="77777777" w:rsidR="004805C9" w:rsidRDefault="00EA2621">
            <w:pPr>
              <w:pStyle w:val="TableParagraph"/>
              <w:spacing w:line="223" w:lineRule="exact"/>
              <w:ind w:right="109"/>
              <w:rPr>
                <w:rFonts w:ascii="Calibri"/>
                <w:sz w:val="20"/>
              </w:rPr>
            </w:pPr>
            <w:r>
              <w:rPr>
                <w:rFonts w:ascii="Calibri"/>
                <w:spacing w:val="-5"/>
                <w:sz w:val="20"/>
              </w:rPr>
              <w:t>381</w:t>
            </w:r>
          </w:p>
        </w:tc>
        <w:tc>
          <w:tcPr>
            <w:tcW w:w="622" w:type="dxa"/>
            <w:tcBorders>
              <w:top w:val="dotted" w:sz="4" w:space="0" w:color="000000"/>
              <w:bottom w:val="dotted" w:sz="4" w:space="0" w:color="000000"/>
            </w:tcBorders>
          </w:tcPr>
          <w:p w14:paraId="5BED34E4" w14:textId="77777777" w:rsidR="004805C9" w:rsidRDefault="004805C9">
            <w:pPr>
              <w:pStyle w:val="TableParagraph"/>
              <w:spacing w:before="4"/>
              <w:jc w:val="left"/>
              <w:rPr>
                <w:b/>
                <w:sz w:val="21"/>
              </w:rPr>
            </w:pPr>
          </w:p>
          <w:p w14:paraId="36130238" w14:textId="77777777" w:rsidR="004805C9" w:rsidRDefault="00EA2621">
            <w:pPr>
              <w:pStyle w:val="TableParagraph"/>
              <w:spacing w:line="223" w:lineRule="exact"/>
              <w:ind w:right="110"/>
              <w:rPr>
                <w:rFonts w:ascii="Calibri"/>
                <w:sz w:val="20"/>
              </w:rPr>
            </w:pPr>
            <w:r>
              <w:rPr>
                <w:rFonts w:ascii="Calibri"/>
                <w:spacing w:val="-5"/>
                <w:sz w:val="20"/>
              </w:rPr>
              <w:t>252</w:t>
            </w:r>
          </w:p>
        </w:tc>
        <w:tc>
          <w:tcPr>
            <w:tcW w:w="898" w:type="dxa"/>
            <w:tcBorders>
              <w:top w:val="dotted" w:sz="4" w:space="0" w:color="000000"/>
              <w:bottom w:val="dotted" w:sz="4" w:space="0" w:color="000000"/>
            </w:tcBorders>
          </w:tcPr>
          <w:p w14:paraId="1248EDB2" w14:textId="77777777" w:rsidR="004805C9" w:rsidRDefault="004805C9">
            <w:pPr>
              <w:pStyle w:val="TableParagraph"/>
              <w:spacing w:before="4"/>
              <w:jc w:val="left"/>
              <w:rPr>
                <w:b/>
                <w:sz w:val="21"/>
              </w:rPr>
            </w:pPr>
          </w:p>
          <w:p w14:paraId="12D386DB" w14:textId="77777777" w:rsidR="004805C9" w:rsidRDefault="00EA2621">
            <w:pPr>
              <w:pStyle w:val="TableParagraph"/>
              <w:spacing w:line="223" w:lineRule="exact"/>
              <w:ind w:right="108"/>
              <w:rPr>
                <w:rFonts w:ascii="Calibri"/>
                <w:sz w:val="20"/>
              </w:rPr>
            </w:pPr>
            <w:r>
              <w:rPr>
                <w:rFonts w:ascii="Calibri"/>
                <w:spacing w:val="-2"/>
                <w:sz w:val="20"/>
              </w:rPr>
              <w:t>214.8</w:t>
            </w:r>
          </w:p>
        </w:tc>
        <w:tc>
          <w:tcPr>
            <w:tcW w:w="876" w:type="dxa"/>
            <w:tcBorders>
              <w:top w:val="dotted" w:sz="4" w:space="0" w:color="000000"/>
              <w:bottom w:val="dotted" w:sz="4" w:space="0" w:color="000000"/>
            </w:tcBorders>
          </w:tcPr>
          <w:p w14:paraId="57E93415" w14:textId="77777777" w:rsidR="004805C9" w:rsidRDefault="004805C9">
            <w:pPr>
              <w:pStyle w:val="TableParagraph"/>
              <w:spacing w:before="4"/>
              <w:jc w:val="left"/>
              <w:rPr>
                <w:b/>
                <w:sz w:val="21"/>
              </w:rPr>
            </w:pPr>
          </w:p>
          <w:p w14:paraId="287FF022" w14:textId="77777777" w:rsidR="004805C9" w:rsidRDefault="00EA2621">
            <w:pPr>
              <w:pStyle w:val="TableParagraph"/>
              <w:spacing w:line="223" w:lineRule="exact"/>
              <w:ind w:right="108"/>
              <w:rPr>
                <w:rFonts w:ascii="Calibri"/>
                <w:sz w:val="20"/>
              </w:rPr>
            </w:pPr>
            <w:r>
              <w:rPr>
                <w:rFonts w:ascii="Calibri"/>
                <w:spacing w:val="-4"/>
                <w:sz w:val="20"/>
              </w:rPr>
              <w:t>1.9%</w:t>
            </w:r>
          </w:p>
        </w:tc>
      </w:tr>
      <w:tr w:rsidR="004805C9" w14:paraId="69BC4D38" w14:textId="77777777">
        <w:trPr>
          <w:trHeight w:val="299"/>
        </w:trPr>
        <w:tc>
          <w:tcPr>
            <w:tcW w:w="4526" w:type="dxa"/>
            <w:tcBorders>
              <w:top w:val="dotted" w:sz="4" w:space="0" w:color="000000"/>
              <w:bottom w:val="dotted" w:sz="4" w:space="0" w:color="000000"/>
            </w:tcBorders>
          </w:tcPr>
          <w:p w14:paraId="6831A59D" w14:textId="77777777" w:rsidR="004805C9" w:rsidRDefault="00EA2621">
            <w:pPr>
              <w:pStyle w:val="TableParagraph"/>
              <w:spacing w:before="56" w:line="223" w:lineRule="exact"/>
              <w:ind w:left="122"/>
              <w:jc w:val="left"/>
              <w:rPr>
                <w:rFonts w:ascii="Calibri"/>
                <w:sz w:val="20"/>
              </w:rPr>
            </w:pPr>
            <w:r>
              <w:rPr>
                <w:rFonts w:ascii="Calibri"/>
                <w:i/>
                <w:w w:val="95"/>
                <w:sz w:val="20"/>
              </w:rPr>
              <w:t>Neopetrolisthes</w:t>
            </w:r>
            <w:r>
              <w:rPr>
                <w:rFonts w:ascii="Calibri"/>
                <w:i/>
                <w:spacing w:val="51"/>
                <w:sz w:val="20"/>
              </w:rPr>
              <w:t xml:space="preserve"> </w:t>
            </w:r>
            <w:r>
              <w:rPr>
                <w:rFonts w:ascii="Calibri"/>
                <w:spacing w:val="-4"/>
                <w:w w:val="95"/>
                <w:sz w:val="20"/>
              </w:rPr>
              <w:t>spp.</w:t>
            </w:r>
          </w:p>
        </w:tc>
        <w:tc>
          <w:tcPr>
            <w:tcW w:w="4512" w:type="dxa"/>
            <w:tcBorders>
              <w:top w:val="dotted" w:sz="4" w:space="0" w:color="000000"/>
              <w:bottom w:val="dotted" w:sz="4" w:space="0" w:color="000000"/>
            </w:tcBorders>
          </w:tcPr>
          <w:p w14:paraId="53AB5F36" w14:textId="77777777" w:rsidR="004805C9" w:rsidRDefault="00EA2621">
            <w:pPr>
              <w:pStyle w:val="TableParagraph"/>
              <w:spacing w:before="56" w:line="223" w:lineRule="exact"/>
              <w:ind w:left="1182"/>
              <w:jc w:val="left"/>
              <w:rPr>
                <w:rFonts w:ascii="Calibri"/>
                <w:sz w:val="20"/>
              </w:rPr>
            </w:pPr>
            <w:r>
              <w:rPr>
                <w:rFonts w:ascii="Calibri"/>
                <w:sz w:val="20"/>
              </w:rPr>
              <w:t>Neopetrolisthes</w:t>
            </w:r>
            <w:r>
              <w:rPr>
                <w:rFonts w:ascii="Calibri"/>
                <w:spacing w:val="-12"/>
                <w:sz w:val="20"/>
              </w:rPr>
              <w:t xml:space="preserve"> </w:t>
            </w:r>
            <w:r>
              <w:rPr>
                <w:rFonts w:ascii="Calibri"/>
                <w:sz w:val="20"/>
              </w:rPr>
              <w:t>Porcelain</w:t>
            </w:r>
            <w:r>
              <w:rPr>
                <w:rFonts w:ascii="Calibri"/>
                <w:spacing w:val="-11"/>
                <w:sz w:val="20"/>
              </w:rPr>
              <w:t xml:space="preserve"> </w:t>
            </w:r>
            <w:r>
              <w:rPr>
                <w:rFonts w:ascii="Calibri"/>
                <w:spacing w:val="-2"/>
                <w:sz w:val="20"/>
              </w:rPr>
              <w:t>Crabs</w:t>
            </w:r>
          </w:p>
        </w:tc>
        <w:tc>
          <w:tcPr>
            <w:tcW w:w="674" w:type="dxa"/>
            <w:tcBorders>
              <w:top w:val="dotted" w:sz="4" w:space="0" w:color="000000"/>
              <w:bottom w:val="dotted" w:sz="4" w:space="0" w:color="000000"/>
            </w:tcBorders>
          </w:tcPr>
          <w:p w14:paraId="70707906" w14:textId="77777777" w:rsidR="004805C9" w:rsidRDefault="00EA2621">
            <w:pPr>
              <w:pStyle w:val="TableParagraph"/>
              <w:spacing w:before="56" w:line="223" w:lineRule="exact"/>
              <w:ind w:right="156"/>
              <w:rPr>
                <w:rFonts w:ascii="Calibri"/>
                <w:sz w:val="20"/>
              </w:rPr>
            </w:pPr>
            <w:r>
              <w:rPr>
                <w:rFonts w:ascii="Calibri"/>
                <w:spacing w:val="-5"/>
                <w:sz w:val="20"/>
              </w:rPr>
              <w:t>56</w:t>
            </w:r>
          </w:p>
        </w:tc>
        <w:tc>
          <w:tcPr>
            <w:tcW w:w="672" w:type="dxa"/>
            <w:tcBorders>
              <w:top w:val="dotted" w:sz="4" w:space="0" w:color="000000"/>
              <w:bottom w:val="dotted" w:sz="4" w:space="0" w:color="000000"/>
            </w:tcBorders>
          </w:tcPr>
          <w:p w14:paraId="25DFD64A" w14:textId="77777777" w:rsidR="004805C9" w:rsidRDefault="00EA2621">
            <w:pPr>
              <w:pStyle w:val="TableParagraph"/>
              <w:spacing w:before="56" w:line="223" w:lineRule="exact"/>
              <w:ind w:right="106"/>
              <w:rPr>
                <w:rFonts w:ascii="Calibri"/>
                <w:sz w:val="20"/>
              </w:rPr>
            </w:pPr>
            <w:r>
              <w:rPr>
                <w:rFonts w:ascii="Calibri"/>
                <w:spacing w:val="-5"/>
                <w:sz w:val="20"/>
              </w:rPr>
              <w:t>85</w:t>
            </w:r>
          </w:p>
        </w:tc>
        <w:tc>
          <w:tcPr>
            <w:tcW w:w="724" w:type="dxa"/>
            <w:tcBorders>
              <w:top w:val="dotted" w:sz="4" w:space="0" w:color="000000"/>
              <w:bottom w:val="dotted" w:sz="4" w:space="0" w:color="000000"/>
            </w:tcBorders>
          </w:tcPr>
          <w:p w14:paraId="172C9925" w14:textId="77777777" w:rsidR="004805C9" w:rsidRDefault="00EA2621">
            <w:pPr>
              <w:pStyle w:val="TableParagraph"/>
              <w:spacing w:before="56" w:line="223" w:lineRule="exact"/>
              <w:ind w:right="110"/>
              <w:rPr>
                <w:rFonts w:ascii="Calibri"/>
                <w:sz w:val="20"/>
              </w:rPr>
            </w:pPr>
            <w:r>
              <w:rPr>
                <w:rFonts w:ascii="Calibri"/>
                <w:spacing w:val="-5"/>
                <w:sz w:val="20"/>
              </w:rPr>
              <w:t>169</w:t>
            </w:r>
          </w:p>
        </w:tc>
        <w:tc>
          <w:tcPr>
            <w:tcW w:w="623" w:type="dxa"/>
            <w:tcBorders>
              <w:top w:val="dotted" w:sz="4" w:space="0" w:color="000000"/>
              <w:bottom w:val="dotted" w:sz="4" w:space="0" w:color="000000"/>
            </w:tcBorders>
          </w:tcPr>
          <w:p w14:paraId="24FBE620" w14:textId="77777777" w:rsidR="004805C9" w:rsidRDefault="00EA2621">
            <w:pPr>
              <w:pStyle w:val="TableParagraph"/>
              <w:spacing w:before="56" w:line="223" w:lineRule="exact"/>
              <w:ind w:right="109"/>
              <w:rPr>
                <w:rFonts w:ascii="Calibri"/>
                <w:sz w:val="20"/>
              </w:rPr>
            </w:pPr>
            <w:r>
              <w:rPr>
                <w:rFonts w:ascii="Calibri"/>
                <w:spacing w:val="-5"/>
                <w:sz w:val="20"/>
              </w:rPr>
              <w:t>194</w:t>
            </w:r>
          </w:p>
        </w:tc>
        <w:tc>
          <w:tcPr>
            <w:tcW w:w="622" w:type="dxa"/>
            <w:tcBorders>
              <w:top w:val="dotted" w:sz="4" w:space="0" w:color="000000"/>
              <w:bottom w:val="dotted" w:sz="4" w:space="0" w:color="000000"/>
            </w:tcBorders>
          </w:tcPr>
          <w:p w14:paraId="6EB8309D" w14:textId="77777777" w:rsidR="004805C9" w:rsidRDefault="00EA2621">
            <w:pPr>
              <w:pStyle w:val="TableParagraph"/>
              <w:spacing w:before="56" w:line="223" w:lineRule="exact"/>
              <w:ind w:right="110"/>
              <w:rPr>
                <w:rFonts w:ascii="Calibri"/>
                <w:sz w:val="20"/>
              </w:rPr>
            </w:pPr>
            <w:r>
              <w:rPr>
                <w:rFonts w:ascii="Calibri"/>
                <w:spacing w:val="-5"/>
                <w:sz w:val="20"/>
              </w:rPr>
              <w:t>300</w:t>
            </w:r>
          </w:p>
        </w:tc>
        <w:tc>
          <w:tcPr>
            <w:tcW w:w="898" w:type="dxa"/>
            <w:tcBorders>
              <w:top w:val="dotted" w:sz="4" w:space="0" w:color="000000"/>
              <w:bottom w:val="dotted" w:sz="4" w:space="0" w:color="000000"/>
            </w:tcBorders>
          </w:tcPr>
          <w:p w14:paraId="2B2DF2D1" w14:textId="77777777" w:rsidR="004805C9" w:rsidRDefault="00EA2621">
            <w:pPr>
              <w:pStyle w:val="TableParagraph"/>
              <w:spacing w:before="56" w:line="223" w:lineRule="exact"/>
              <w:ind w:right="108"/>
              <w:rPr>
                <w:rFonts w:ascii="Calibri"/>
                <w:sz w:val="20"/>
              </w:rPr>
            </w:pPr>
            <w:r>
              <w:rPr>
                <w:rFonts w:ascii="Calibri"/>
                <w:spacing w:val="-2"/>
                <w:sz w:val="20"/>
              </w:rPr>
              <w:t>160.8</w:t>
            </w:r>
          </w:p>
        </w:tc>
        <w:tc>
          <w:tcPr>
            <w:tcW w:w="876" w:type="dxa"/>
            <w:tcBorders>
              <w:top w:val="dotted" w:sz="4" w:space="0" w:color="000000"/>
              <w:bottom w:val="dotted" w:sz="4" w:space="0" w:color="000000"/>
            </w:tcBorders>
          </w:tcPr>
          <w:p w14:paraId="1CC91877" w14:textId="77777777" w:rsidR="004805C9" w:rsidRDefault="00EA2621">
            <w:pPr>
              <w:pStyle w:val="TableParagraph"/>
              <w:spacing w:before="56" w:line="223" w:lineRule="exact"/>
              <w:ind w:right="108"/>
              <w:rPr>
                <w:rFonts w:ascii="Calibri"/>
                <w:sz w:val="20"/>
              </w:rPr>
            </w:pPr>
            <w:r>
              <w:rPr>
                <w:rFonts w:ascii="Calibri"/>
                <w:spacing w:val="-4"/>
                <w:sz w:val="20"/>
              </w:rPr>
              <w:t>1.4%</w:t>
            </w:r>
          </w:p>
        </w:tc>
      </w:tr>
      <w:tr w:rsidR="004805C9" w14:paraId="64AA1148" w14:textId="77777777">
        <w:trPr>
          <w:trHeight w:val="299"/>
        </w:trPr>
        <w:tc>
          <w:tcPr>
            <w:tcW w:w="4526" w:type="dxa"/>
            <w:tcBorders>
              <w:top w:val="dotted" w:sz="4" w:space="0" w:color="000000"/>
              <w:bottom w:val="dotted" w:sz="4" w:space="0" w:color="000000"/>
            </w:tcBorders>
          </w:tcPr>
          <w:p w14:paraId="77EB3BD3" w14:textId="77777777" w:rsidR="004805C9" w:rsidRDefault="00EA2621">
            <w:pPr>
              <w:pStyle w:val="TableParagraph"/>
              <w:spacing w:before="56" w:line="223" w:lineRule="exact"/>
              <w:ind w:left="122"/>
              <w:jc w:val="left"/>
              <w:rPr>
                <w:rFonts w:ascii="Calibri" w:hAnsi="Calibri"/>
                <w:sz w:val="20"/>
              </w:rPr>
            </w:pPr>
            <w:r>
              <w:rPr>
                <w:rFonts w:ascii="Calibri" w:hAnsi="Calibri"/>
                <w:sz w:val="20"/>
              </w:rPr>
              <w:t>Alpheidae</w:t>
            </w:r>
            <w:r>
              <w:rPr>
                <w:rFonts w:ascii="Calibri" w:hAnsi="Calibri"/>
                <w:spacing w:val="-5"/>
                <w:sz w:val="20"/>
              </w:rPr>
              <w:t xml:space="preserve"> </w:t>
            </w:r>
            <w:r>
              <w:rPr>
                <w:rFonts w:ascii="Calibri" w:hAnsi="Calibri"/>
                <w:sz w:val="20"/>
              </w:rPr>
              <w:t>–</w:t>
            </w:r>
            <w:r>
              <w:rPr>
                <w:rFonts w:ascii="Calibri" w:hAnsi="Calibri"/>
                <w:spacing w:val="-6"/>
                <w:sz w:val="20"/>
              </w:rPr>
              <w:t xml:space="preserve"> </w:t>
            </w:r>
            <w:r>
              <w:rPr>
                <w:rFonts w:ascii="Calibri" w:hAnsi="Calibri"/>
                <w:spacing w:val="-2"/>
                <w:sz w:val="20"/>
              </w:rPr>
              <w:t>undifferentiated</w:t>
            </w:r>
          </w:p>
        </w:tc>
        <w:tc>
          <w:tcPr>
            <w:tcW w:w="4512" w:type="dxa"/>
            <w:tcBorders>
              <w:top w:val="dotted" w:sz="4" w:space="0" w:color="000000"/>
              <w:bottom w:val="dotted" w:sz="4" w:space="0" w:color="000000"/>
            </w:tcBorders>
          </w:tcPr>
          <w:p w14:paraId="16630FBB" w14:textId="77777777" w:rsidR="004805C9" w:rsidRDefault="00EA2621">
            <w:pPr>
              <w:pStyle w:val="TableParagraph"/>
              <w:spacing w:before="56" w:line="223" w:lineRule="exact"/>
              <w:ind w:left="1182"/>
              <w:jc w:val="left"/>
              <w:rPr>
                <w:rFonts w:ascii="Calibri"/>
                <w:sz w:val="20"/>
              </w:rPr>
            </w:pPr>
            <w:r>
              <w:rPr>
                <w:rFonts w:ascii="Calibri"/>
                <w:sz w:val="20"/>
              </w:rPr>
              <w:t>General</w:t>
            </w:r>
            <w:r>
              <w:rPr>
                <w:rFonts w:ascii="Calibri"/>
                <w:spacing w:val="-7"/>
                <w:sz w:val="20"/>
              </w:rPr>
              <w:t xml:space="preserve"> </w:t>
            </w:r>
            <w:r>
              <w:rPr>
                <w:rFonts w:ascii="Calibri"/>
                <w:sz w:val="20"/>
              </w:rPr>
              <w:t>Pistol</w:t>
            </w:r>
            <w:r>
              <w:rPr>
                <w:rFonts w:ascii="Calibri"/>
                <w:spacing w:val="-6"/>
                <w:sz w:val="20"/>
              </w:rPr>
              <w:t xml:space="preserve"> </w:t>
            </w:r>
            <w:r>
              <w:rPr>
                <w:rFonts w:ascii="Calibri"/>
                <w:spacing w:val="-2"/>
                <w:sz w:val="20"/>
              </w:rPr>
              <w:t>Prawns</w:t>
            </w:r>
          </w:p>
        </w:tc>
        <w:tc>
          <w:tcPr>
            <w:tcW w:w="674" w:type="dxa"/>
            <w:tcBorders>
              <w:top w:val="dotted" w:sz="4" w:space="0" w:color="000000"/>
              <w:bottom w:val="dotted" w:sz="4" w:space="0" w:color="000000"/>
            </w:tcBorders>
          </w:tcPr>
          <w:p w14:paraId="715F38FF"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6D1A7416"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724" w:type="dxa"/>
            <w:tcBorders>
              <w:top w:val="dotted" w:sz="4" w:space="0" w:color="000000"/>
              <w:bottom w:val="dotted" w:sz="4" w:space="0" w:color="000000"/>
            </w:tcBorders>
          </w:tcPr>
          <w:p w14:paraId="2AE46E19" w14:textId="77777777" w:rsidR="004805C9" w:rsidRDefault="00EA2621">
            <w:pPr>
              <w:pStyle w:val="TableParagraph"/>
              <w:spacing w:before="56" w:line="223" w:lineRule="exact"/>
              <w:ind w:right="110"/>
              <w:rPr>
                <w:rFonts w:ascii="Calibri"/>
                <w:sz w:val="20"/>
              </w:rPr>
            </w:pPr>
            <w:r>
              <w:rPr>
                <w:rFonts w:ascii="Calibri"/>
                <w:spacing w:val="-5"/>
                <w:sz w:val="20"/>
              </w:rPr>
              <w:t>131</w:t>
            </w:r>
          </w:p>
        </w:tc>
        <w:tc>
          <w:tcPr>
            <w:tcW w:w="623" w:type="dxa"/>
            <w:tcBorders>
              <w:top w:val="dotted" w:sz="4" w:space="0" w:color="000000"/>
              <w:bottom w:val="dotted" w:sz="4" w:space="0" w:color="000000"/>
            </w:tcBorders>
          </w:tcPr>
          <w:p w14:paraId="18608389" w14:textId="77777777" w:rsidR="004805C9" w:rsidRDefault="00EA2621">
            <w:pPr>
              <w:pStyle w:val="TableParagraph"/>
              <w:spacing w:before="56" w:line="223" w:lineRule="exact"/>
              <w:ind w:right="106"/>
              <w:rPr>
                <w:rFonts w:ascii="Calibri"/>
                <w:sz w:val="20"/>
              </w:rPr>
            </w:pPr>
            <w:r>
              <w:rPr>
                <w:rFonts w:ascii="Calibri"/>
                <w:spacing w:val="-5"/>
                <w:sz w:val="20"/>
              </w:rPr>
              <w:t>38</w:t>
            </w:r>
          </w:p>
        </w:tc>
        <w:tc>
          <w:tcPr>
            <w:tcW w:w="622" w:type="dxa"/>
            <w:tcBorders>
              <w:top w:val="dotted" w:sz="4" w:space="0" w:color="000000"/>
              <w:bottom w:val="dotted" w:sz="4" w:space="0" w:color="000000"/>
            </w:tcBorders>
          </w:tcPr>
          <w:p w14:paraId="49A2D910" w14:textId="77777777" w:rsidR="004805C9" w:rsidRDefault="00EA2621">
            <w:pPr>
              <w:pStyle w:val="TableParagraph"/>
              <w:spacing w:before="56" w:line="223" w:lineRule="exact"/>
              <w:ind w:right="110"/>
              <w:rPr>
                <w:rFonts w:ascii="Calibri"/>
                <w:sz w:val="20"/>
              </w:rPr>
            </w:pPr>
            <w:r>
              <w:rPr>
                <w:rFonts w:ascii="Calibri"/>
                <w:spacing w:val="-5"/>
                <w:sz w:val="20"/>
              </w:rPr>
              <w:t>373</w:t>
            </w:r>
          </w:p>
        </w:tc>
        <w:tc>
          <w:tcPr>
            <w:tcW w:w="898" w:type="dxa"/>
            <w:tcBorders>
              <w:top w:val="dotted" w:sz="4" w:space="0" w:color="000000"/>
              <w:bottom w:val="dotted" w:sz="4" w:space="0" w:color="000000"/>
            </w:tcBorders>
          </w:tcPr>
          <w:p w14:paraId="076E20CB" w14:textId="77777777" w:rsidR="004805C9" w:rsidRDefault="00EA2621">
            <w:pPr>
              <w:pStyle w:val="TableParagraph"/>
              <w:spacing w:before="56" w:line="223" w:lineRule="exact"/>
              <w:ind w:right="108"/>
              <w:rPr>
                <w:rFonts w:ascii="Calibri"/>
                <w:sz w:val="20"/>
              </w:rPr>
            </w:pPr>
            <w:r>
              <w:rPr>
                <w:rFonts w:ascii="Calibri"/>
                <w:spacing w:val="-2"/>
                <w:sz w:val="20"/>
              </w:rPr>
              <w:t>108.4</w:t>
            </w:r>
          </w:p>
        </w:tc>
        <w:tc>
          <w:tcPr>
            <w:tcW w:w="876" w:type="dxa"/>
            <w:tcBorders>
              <w:top w:val="dotted" w:sz="4" w:space="0" w:color="000000"/>
              <w:bottom w:val="dotted" w:sz="4" w:space="0" w:color="000000"/>
            </w:tcBorders>
          </w:tcPr>
          <w:p w14:paraId="26ECC764" w14:textId="77777777" w:rsidR="004805C9" w:rsidRDefault="00EA2621">
            <w:pPr>
              <w:pStyle w:val="TableParagraph"/>
              <w:spacing w:before="56" w:line="223" w:lineRule="exact"/>
              <w:ind w:right="108"/>
              <w:rPr>
                <w:rFonts w:ascii="Calibri"/>
                <w:sz w:val="20"/>
              </w:rPr>
            </w:pPr>
            <w:r>
              <w:rPr>
                <w:rFonts w:ascii="Calibri"/>
                <w:spacing w:val="-4"/>
                <w:sz w:val="20"/>
              </w:rPr>
              <w:t>1.0%</w:t>
            </w:r>
          </w:p>
        </w:tc>
      </w:tr>
      <w:tr w:rsidR="004805C9" w14:paraId="6D970E3D" w14:textId="77777777">
        <w:trPr>
          <w:trHeight w:val="299"/>
        </w:trPr>
        <w:tc>
          <w:tcPr>
            <w:tcW w:w="4526" w:type="dxa"/>
            <w:tcBorders>
              <w:top w:val="dotted" w:sz="4" w:space="0" w:color="000000"/>
              <w:bottom w:val="dotted" w:sz="4" w:space="0" w:color="000000"/>
            </w:tcBorders>
          </w:tcPr>
          <w:p w14:paraId="6B65DBB5" w14:textId="77777777" w:rsidR="004805C9" w:rsidRDefault="00EA2621">
            <w:pPr>
              <w:pStyle w:val="TableParagraph"/>
              <w:spacing w:before="56" w:line="223" w:lineRule="exact"/>
              <w:ind w:left="122"/>
              <w:jc w:val="left"/>
              <w:rPr>
                <w:rFonts w:ascii="Calibri" w:hAnsi="Calibri"/>
                <w:sz w:val="20"/>
              </w:rPr>
            </w:pPr>
            <w:r>
              <w:rPr>
                <w:rFonts w:ascii="Calibri" w:hAnsi="Calibri"/>
                <w:sz w:val="20"/>
              </w:rPr>
              <w:t>Porcellanidae</w:t>
            </w:r>
            <w:r>
              <w:rPr>
                <w:rFonts w:ascii="Calibri" w:hAnsi="Calibri"/>
                <w:spacing w:val="-7"/>
                <w:sz w:val="20"/>
              </w:rPr>
              <w:t xml:space="preserve"> </w:t>
            </w:r>
            <w:r>
              <w:rPr>
                <w:rFonts w:ascii="Calibri" w:hAnsi="Calibri"/>
                <w:sz w:val="20"/>
              </w:rPr>
              <w:t>–</w:t>
            </w:r>
            <w:r>
              <w:rPr>
                <w:rFonts w:ascii="Calibri" w:hAnsi="Calibri"/>
                <w:spacing w:val="-7"/>
                <w:sz w:val="20"/>
              </w:rPr>
              <w:t xml:space="preserve"> </w:t>
            </w:r>
            <w:r>
              <w:rPr>
                <w:rFonts w:ascii="Calibri" w:hAnsi="Calibri"/>
                <w:spacing w:val="-2"/>
                <w:sz w:val="20"/>
              </w:rPr>
              <w:t>undifferentiated</w:t>
            </w:r>
          </w:p>
        </w:tc>
        <w:tc>
          <w:tcPr>
            <w:tcW w:w="4512" w:type="dxa"/>
            <w:tcBorders>
              <w:top w:val="dotted" w:sz="4" w:space="0" w:color="000000"/>
              <w:bottom w:val="dotted" w:sz="4" w:space="0" w:color="000000"/>
            </w:tcBorders>
          </w:tcPr>
          <w:p w14:paraId="3DAAA5D1" w14:textId="77777777" w:rsidR="004805C9" w:rsidRDefault="00EA2621">
            <w:pPr>
              <w:pStyle w:val="TableParagraph"/>
              <w:spacing w:before="56" w:line="223" w:lineRule="exact"/>
              <w:ind w:left="1182"/>
              <w:jc w:val="left"/>
              <w:rPr>
                <w:rFonts w:ascii="Calibri"/>
                <w:sz w:val="20"/>
              </w:rPr>
            </w:pPr>
            <w:r>
              <w:rPr>
                <w:rFonts w:ascii="Calibri"/>
                <w:sz w:val="20"/>
              </w:rPr>
              <w:t>General</w:t>
            </w:r>
            <w:r>
              <w:rPr>
                <w:rFonts w:ascii="Calibri"/>
                <w:spacing w:val="-8"/>
                <w:sz w:val="20"/>
              </w:rPr>
              <w:t xml:space="preserve"> </w:t>
            </w:r>
            <w:r>
              <w:rPr>
                <w:rFonts w:ascii="Calibri"/>
                <w:sz w:val="20"/>
              </w:rPr>
              <w:t>Porcelain</w:t>
            </w:r>
            <w:r>
              <w:rPr>
                <w:rFonts w:ascii="Calibri"/>
                <w:spacing w:val="-7"/>
                <w:sz w:val="20"/>
              </w:rPr>
              <w:t xml:space="preserve"> </w:t>
            </w:r>
            <w:r>
              <w:rPr>
                <w:rFonts w:ascii="Calibri"/>
                <w:spacing w:val="-2"/>
                <w:sz w:val="20"/>
              </w:rPr>
              <w:t>Crabs</w:t>
            </w:r>
          </w:p>
        </w:tc>
        <w:tc>
          <w:tcPr>
            <w:tcW w:w="674" w:type="dxa"/>
            <w:tcBorders>
              <w:top w:val="dotted" w:sz="4" w:space="0" w:color="000000"/>
              <w:bottom w:val="dotted" w:sz="4" w:space="0" w:color="000000"/>
            </w:tcBorders>
          </w:tcPr>
          <w:p w14:paraId="56A80E87" w14:textId="77777777" w:rsidR="004805C9" w:rsidRDefault="00EA2621">
            <w:pPr>
              <w:pStyle w:val="TableParagraph"/>
              <w:spacing w:before="56" w:line="223" w:lineRule="exact"/>
              <w:ind w:right="156"/>
              <w:rPr>
                <w:rFonts w:ascii="Calibri"/>
                <w:sz w:val="20"/>
              </w:rPr>
            </w:pPr>
            <w:r>
              <w:rPr>
                <w:rFonts w:ascii="Calibri"/>
                <w:spacing w:val="-5"/>
                <w:sz w:val="20"/>
              </w:rPr>
              <w:t>12</w:t>
            </w:r>
          </w:p>
        </w:tc>
        <w:tc>
          <w:tcPr>
            <w:tcW w:w="672" w:type="dxa"/>
            <w:tcBorders>
              <w:top w:val="dotted" w:sz="4" w:space="0" w:color="000000"/>
              <w:bottom w:val="dotted" w:sz="4" w:space="0" w:color="000000"/>
            </w:tcBorders>
          </w:tcPr>
          <w:p w14:paraId="08423573" w14:textId="77777777" w:rsidR="004805C9" w:rsidRDefault="00EA2621">
            <w:pPr>
              <w:pStyle w:val="TableParagraph"/>
              <w:spacing w:before="56" w:line="223" w:lineRule="exact"/>
              <w:ind w:right="108"/>
              <w:rPr>
                <w:rFonts w:ascii="Calibri"/>
                <w:sz w:val="20"/>
              </w:rPr>
            </w:pPr>
            <w:r>
              <w:rPr>
                <w:rFonts w:ascii="Calibri"/>
                <w:spacing w:val="-5"/>
                <w:sz w:val="20"/>
              </w:rPr>
              <w:t>191</w:t>
            </w:r>
          </w:p>
        </w:tc>
        <w:tc>
          <w:tcPr>
            <w:tcW w:w="724" w:type="dxa"/>
            <w:tcBorders>
              <w:top w:val="dotted" w:sz="4" w:space="0" w:color="000000"/>
              <w:bottom w:val="dotted" w:sz="4" w:space="0" w:color="000000"/>
            </w:tcBorders>
          </w:tcPr>
          <w:p w14:paraId="6F093F89" w14:textId="77777777" w:rsidR="004805C9" w:rsidRDefault="00EA2621">
            <w:pPr>
              <w:pStyle w:val="TableParagraph"/>
              <w:spacing w:before="56" w:line="223" w:lineRule="exact"/>
              <w:ind w:right="110"/>
              <w:rPr>
                <w:rFonts w:ascii="Calibri"/>
                <w:sz w:val="20"/>
              </w:rPr>
            </w:pPr>
            <w:r>
              <w:rPr>
                <w:rFonts w:ascii="Calibri"/>
                <w:spacing w:val="-5"/>
                <w:sz w:val="20"/>
              </w:rPr>
              <w:t>193</w:t>
            </w:r>
          </w:p>
        </w:tc>
        <w:tc>
          <w:tcPr>
            <w:tcW w:w="623" w:type="dxa"/>
            <w:tcBorders>
              <w:top w:val="dotted" w:sz="4" w:space="0" w:color="000000"/>
              <w:bottom w:val="dotted" w:sz="4" w:space="0" w:color="000000"/>
            </w:tcBorders>
          </w:tcPr>
          <w:p w14:paraId="50D764E7" w14:textId="77777777" w:rsidR="004805C9" w:rsidRDefault="00EA2621">
            <w:pPr>
              <w:pStyle w:val="TableParagraph"/>
              <w:spacing w:before="56" w:line="223" w:lineRule="exact"/>
              <w:ind w:right="106"/>
              <w:rPr>
                <w:rFonts w:ascii="Calibri"/>
                <w:sz w:val="20"/>
              </w:rPr>
            </w:pPr>
            <w:r>
              <w:rPr>
                <w:rFonts w:ascii="Calibri"/>
                <w:spacing w:val="-5"/>
                <w:sz w:val="20"/>
              </w:rPr>
              <w:t>56</w:t>
            </w:r>
          </w:p>
        </w:tc>
        <w:tc>
          <w:tcPr>
            <w:tcW w:w="622" w:type="dxa"/>
            <w:tcBorders>
              <w:top w:val="dotted" w:sz="4" w:space="0" w:color="000000"/>
              <w:bottom w:val="dotted" w:sz="4" w:space="0" w:color="000000"/>
            </w:tcBorders>
          </w:tcPr>
          <w:p w14:paraId="7246CEC0" w14:textId="77777777" w:rsidR="004805C9" w:rsidRDefault="00EA2621">
            <w:pPr>
              <w:pStyle w:val="TableParagraph"/>
              <w:spacing w:before="56" w:line="223" w:lineRule="exact"/>
              <w:ind w:right="106"/>
              <w:rPr>
                <w:rFonts w:ascii="Calibri"/>
                <w:sz w:val="20"/>
              </w:rPr>
            </w:pPr>
            <w:r>
              <w:rPr>
                <w:rFonts w:ascii="Calibri"/>
                <w:spacing w:val="-5"/>
                <w:sz w:val="20"/>
              </w:rPr>
              <w:t>66</w:t>
            </w:r>
          </w:p>
        </w:tc>
        <w:tc>
          <w:tcPr>
            <w:tcW w:w="898" w:type="dxa"/>
            <w:tcBorders>
              <w:top w:val="dotted" w:sz="4" w:space="0" w:color="000000"/>
              <w:bottom w:val="dotted" w:sz="4" w:space="0" w:color="000000"/>
            </w:tcBorders>
          </w:tcPr>
          <w:p w14:paraId="21769DFA" w14:textId="77777777" w:rsidR="004805C9" w:rsidRDefault="00EA2621">
            <w:pPr>
              <w:pStyle w:val="TableParagraph"/>
              <w:spacing w:before="56" w:line="223" w:lineRule="exact"/>
              <w:ind w:right="108"/>
              <w:rPr>
                <w:rFonts w:ascii="Calibri"/>
                <w:sz w:val="20"/>
              </w:rPr>
            </w:pPr>
            <w:r>
              <w:rPr>
                <w:rFonts w:ascii="Calibri"/>
                <w:spacing w:val="-2"/>
                <w:sz w:val="20"/>
              </w:rPr>
              <w:t>103.6</w:t>
            </w:r>
          </w:p>
        </w:tc>
        <w:tc>
          <w:tcPr>
            <w:tcW w:w="876" w:type="dxa"/>
            <w:tcBorders>
              <w:top w:val="dotted" w:sz="4" w:space="0" w:color="000000"/>
              <w:bottom w:val="dotted" w:sz="4" w:space="0" w:color="000000"/>
            </w:tcBorders>
          </w:tcPr>
          <w:p w14:paraId="5E974DF8" w14:textId="77777777" w:rsidR="004805C9" w:rsidRDefault="00EA2621">
            <w:pPr>
              <w:pStyle w:val="TableParagraph"/>
              <w:spacing w:before="56" w:line="223" w:lineRule="exact"/>
              <w:ind w:right="108"/>
              <w:rPr>
                <w:rFonts w:ascii="Calibri"/>
                <w:sz w:val="20"/>
              </w:rPr>
            </w:pPr>
            <w:r>
              <w:rPr>
                <w:rFonts w:ascii="Calibri"/>
                <w:spacing w:val="-4"/>
                <w:sz w:val="20"/>
              </w:rPr>
              <w:t>0.9%</w:t>
            </w:r>
          </w:p>
        </w:tc>
      </w:tr>
      <w:tr w:rsidR="004805C9" w14:paraId="20421C15" w14:textId="77777777">
        <w:trPr>
          <w:trHeight w:val="302"/>
        </w:trPr>
        <w:tc>
          <w:tcPr>
            <w:tcW w:w="4526" w:type="dxa"/>
            <w:tcBorders>
              <w:top w:val="dotted" w:sz="4" w:space="0" w:color="000000"/>
              <w:bottom w:val="dotted" w:sz="4" w:space="0" w:color="000000"/>
            </w:tcBorders>
          </w:tcPr>
          <w:p w14:paraId="570A309F" w14:textId="77777777" w:rsidR="004805C9" w:rsidRDefault="00EA2621">
            <w:pPr>
              <w:pStyle w:val="TableParagraph"/>
              <w:spacing w:before="59" w:line="223" w:lineRule="exact"/>
              <w:ind w:left="122"/>
              <w:jc w:val="left"/>
              <w:rPr>
                <w:rFonts w:ascii="Calibri"/>
                <w:i/>
                <w:sz w:val="20"/>
              </w:rPr>
            </w:pPr>
            <w:r>
              <w:rPr>
                <w:rFonts w:ascii="Calibri"/>
                <w:i/>
                <w:sz w:val="20"/>
              </w:rPr>
              <w:t>Lysmata</w:t>
            </w:r>
            <w:r>
              <w:rPr>
                <w:rFonts w:ascii="Calibri"/>
                <w:i/>
                <w:spacing w:val="-11"/>
                <w:sz w:val="20"/>
              </w:rPr>
              <w:t xml:space="preserve"> </w:t>
            </w:r>
            <w:r>
              <w:rPr>
                <w:rFonts w:ascii="Calibri"/>
                <w:i/>
                <w:spacing w:val="-2"/>
                <w:sz w:val="20"/>
              </w:rPr>
              <w:t>amboinensis</w:t>
            </w:r>
          </w:p>
        </w:tc>
        <w:tc>
          <w:tcPr>
            <w:tcW w:w="4512" w:type="dxa"/>
            <w:tcBorders>
              <w:top w:val="dotted" w:sz="4" w:space="0" w:color="000000"/>
              <w:bottom w:val="dotted" w:sz="4" w:space="0" w:color="000000"/>
            </w:tcBorders>
          </w:tcPr>
          <w:p w14:paraId="3CF82458" w14:textId="77777777" w:rsidR="004805C9" w:rsidRDefault="00EA2621">
            <w:pPr>
              <w:pStyle w:val="TableParagraph"/>
              <w:spacing w:before="59" w:line="223" w:lineRule="exact"/>
              <w:ind w:left="1182"/>
              <w:jc w:val="left"/>
              <w:rPr>
                <w:rFonts w:ascii="Calibri"/>
                <w:sz w:val="20"/>
              </w:rPr>
            </w:pPr>
            <w:r>
              <w:rPr>
                <w:rFonts w:ascii="Calibri"/>
                <w:sz w:val="20"/>
              </w:rPr>
              <w:t>Cleaner</w:t>
            </w:r>
            <w:r>
              <w:rPr>
                <w:rFonts w:ascii="Calibri"/>
                <w:spacing w:val="-10"/>
                <w:sz w:val="20"/>
              </w:rPr>
              <w:t xml:space="preserve"> </w:t>
            </w:r>
            <w:r>
              <w:rPr>
                <w:rFonts w:ascii="Calibri"/>
                <w:spacing w:val="-2"/>
                <w:sz w:val="20"/>
              </w:rPr>
              <w:t>Shrimp</w:t>
            </w:r>
          </w:p>
        </w:tc>
        <w:tc>
          <w:tcPr>
            <w:tcW w:w="674" w:type="dxa"/>
            <w:tcBorders>
              <w:top w:val="dotted" w:sz="4" w:space="0" w:color="000000"/>
              <w:bottom w:val="dotted" w:sz="4" w:space="0" w:color="000000"/>
            </w:tcBorders>
          </w:tcPr>
          <w:p w14:paraId="169722FB" w14:textId="77777777" w:rsidR="004805C9" w:rsidRDefault="00EA2621">
            <w:pPr>
              <w:pStyle w:val="TableParagraph"/>
              <w:spacing w:before="59" w:line="223"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3F25B6F3" w14:textId="77777777" w:rsidR="004805C9" w:rsidRDefault="00EA2621">
            <w:pPr>
              <w:pStyle w:val="TableParagraph"/>
              <w:spacing w:before="59" w:line="223" w:lineRule="exact"/>
              <w:ind w:right="108"/>
              <w:rPr>
                <w:rFonts w:ascii="Calibri"/>
                <w:sz w:val="20"/>
              </w:rPr>
            </w:pPr>
            <w:r>
              <w:rPr>
                <w:rFonts w:ascii="Calibri"/>
                <w:spacing w:val="-5"/>
                <w:sz w:val="20"/>
              </w:rPr>
              <w:t>224</w:t>
            </w:r>
          </w:p>
        </w:tc>
        <w:tc>
          <w:tcPr>
            <w:tcW w:w="724" w:type="dxa"/>
            <w:tcBorders>
              <w:top w:val="dotted" w:sz="4" w:space="0" w:color="000000"/>
              <w:bottom w:val="dotted" w:sz="4" w:space="0" w:color="000000"/>
            </w:tcBorders>
          </w:tcPr>
          <w:p w14:paraId="24E851DC" w14:textId="77777777" w:rsidR="004805C9" w:rsidRDefault="00EA2621">
            <w:pPr>
              <w:pStyle w:val="TableParagraph"/>
              <w:spacing w:before="59" w:line="223" w:lineRule="exact"/>
              <w:ind w:right="110"/>
              <w:rPr>
                <w:rFonts w:ascii="Calibri"/>
                <w:sz w:val="20"/>
              </w:rPr>
            </w:pPr>
            <w:r>
              <w:rPr>
                <w:rFonts w:ascii="Calibri"/>
                <w:spacing w:val="-5"/>
                <w:sz w:val="20"/>
              </w:rPr>
              <w:t>137</w:t>
            </w:r>
          </w:p>
        </w:tc>
        <w:tc>
          <w:tcPr>
            <w:tcW w:w="623" w:type="dxa"/>
            <w:tcBorders>
              <w:top w:val="dotted" w:sz="4" w:space="0" w:color="000000"/>
              <w:bottom w:val="dotted" w:sz="4" w:space="0" w:color="000000"/>
            </w:tcBorders>
          </w:tcPr>
          <w:p w14:paraId="7F9926A1" w14:textId="77777777" w:rsidR="004805C9" w:rsidRDefault="00EA2621">
            <w:pPr>
              <w:pStyle w:val="TableParagraph"/>
              <w:spacing w:before="59" w:line="223" w:lineRule="exact"/>
              <w:ind w:right="106"/>
              <w:rPr>
                <w:rFonts w:ascii="Calibri"/>
                <w:sz w:val="20"/>
              </w:rPr>
            </w:pPr>
            <w:r>
              <w:rPr>
                <w:rFonts w:ascii="Calibri"/>
                <w:spacing w:val="-5"/>
                <w:sz w:val="20"/>
              </w:rPr>
              <w:t>97</w:t>
            </w:r>
          </w:p>
        </w:tc>
        <w:tc>
          <w:tcPr>
            <w:tcW w:w="622" w:type="dxa"/>
            <w:tcBorders>
              <w:top w:val="dotted" w:sz="4" w:space="0" w:color="000000"/>
              <w:bottom w:val="dotted" w:sz="4" w:space="0" w:color="000000"/>
            </w:tcBorders>
          </w:tcPr>
          <w:p w14:paraId="316BFA28" w14:textId="77777777" w:rsidR="004805C9" w:rsidRDefault="00EA2621">
            <w:pPr>
              <w:pStyle w:val="TableParagraph"/>
              <w:spacing w:before="59" w:line="223" w:lineRule="exact"/>
              <w:ind w:right="106"/>
              <w:rPr>
                <w:rFonts w:ascii="Calibri"/>
                <w:sz w:val="20"/>
              </w:rPr>
            </w:pPr>
            <w:r>
              <w:rPr>
                <w:rFonts w:ascii="Calibri"/>
                <w:w w:val="99"/>
                <w:sz w:val="20"/>
              </w:rPr>
              <w:t>2</w:t>
            </w:r>
          </w:p>
        </w:tc>
        <w:tc>
          <w:tcPr>
            <w:tcW w:w="898" w:type="dxa"/>
            <w:tcBorders>
              <w:top w:val="dotted" w:sz="4" w:space="0" w:color="000000"/>
              <w:bottom w:val="dotted" w:sz="4" w:space="0" w:color="000000"/>
            </w:tcBorders>
          </w:tcPr>
          <w:p w14:paraId="16689A30" w14:textId="77777777" w:rsidR="004805C9" w:rsidRDefault="00EA2621">
            <w:pPr>
              <w:pStyle w:val="TableParagraph"/>
              <w:spacing w:before="59" w:line="223" w:lineRule="exact"/>
              <w:ind w:right="108"/>
              <w:rPr>
                <w:rFonts w:ascii="Calibri"/>
                <w:sz w:val="20"/>
              </w:rPr>
            </w:pPr>
            <w:r>
              <w:rPr>
                <w:rFonts w:ascii="Calibri"/>
                <w:spacing w:val="-5"/>
                <w:sz w:val="20"/>
              </w:rPr>
              <w:t>92</w:t>
            </w:r>
          </w:p>
        </w:tc>
        <w:tc>
          <w:tcPr>
            <w:tcW w:w="876" w:type="dxa"/>
            <w:tcBorders>
              <w:top w:val="dotted" w:sz="4" w:space="0" w:color="000000"/>
              <w:bottom w:val="dotted" w:sz="4" w:space="0" w:color="000000"/>
            </w:tcBorders>
          </w:tcPr>
          <w:p w14:paraId="45EFEC1E" w14:textId="77777777" w:rsidR="004805C9" w:rsidRDefault="00EA2621">
            <w:pPr>
              <w:pStyle w:val="TableParagraph"/>
              <w:spacing w:before="59" w:line="223" w:lineRule="exact"/>
              <w:ind w:right="108"/>
              <w:rPr>
                <w:rFonts w:ascii="Calibri"/>
                <w:sz w:val="20"/>
              </w:rPr>
            </w:pPr>
            <w:r>
              <w:rPr>
                <w:rFonts w:ascii="Calibri"/>
                <w:spacing w:val="-4"/>
                <w:sz w:val="20"/>
              </w:rPr>
              <w:t>0.8%</w:t>
            </w:r>
          </w:p>
        </w:tc>
      </w:tr>
      <w:tr w:rsidR="004805C9" w14:paraId="41BFBE41" w14:textId="77777777">
        <w:trPr>
          <w:trHeight w:val="299"/>
        </w:trPr>
        <w:tc>
          <w:tcPr>
            <w:tcW w:w="4526" w:type="dxa"/>
            <w:tcBorders>
              <w:top w:val="dotted" w:sz="4" w:space="0" w:color="000000"/>
              <w:bottom w:val="dotted" w:sz="4" w:space="0" w:color="000000"/>
            </w:tcBorders>
          </w:tcPr>
          <w:p w14:paraId="233C1BA9" w14:textId="77777777" w:rsidR="004805C9" w:rsidRDefault="00EA2621">
            <w:pPr>
              <w:pStyle w:val="TableParagraph"/>
              <w:spacing w:before="56" w:line="223" w:lineRule="exact"/>
              <w:ind w:left="122"/>
              <w:jc w:val="left"/>
              <w:rPr>
                <w:rFonts w:ascii="Calibri"/>
                <w:i/>
                <w:sz w:val="20"/>
              </w:rPr>
            </w:pPr>
            <w:r>
              <w:rPr>
                <w:rFonts w:ascii="Calibri"/>
                <w:i/>
                <w:sz w:val="20"/>
              </w:rPr>
              <w:t>Ancylomenes</w:t>
            </w:r>
            <w:r>
              <w:rPr>
                <w:rFonts w:ascii="Calibri"/>
                <w:i/>
                <w:spacing w:val="-11"/>
                <w:sz w:val="20"/>
              </w:rPr>
              <w:t xml:space="preserve"> </w:t>
            </w:r>
            <w:r>
              <w:rPr>
                <w:rFonts w:ascii="Calibri"/>
                <w:i/>
                <w:spacing w:val="-2"/>
                <w:sz w:val="20"/>
              </w:rPr>
              <w:t>holthuisi</w:t>
            </w:r>
          </w:p>
        </w:tc>
        <w:tc>
          <w:tcPr>
            <w:tcW w:w="4512" w:type="dxa"/>
            <w:tcBorders>
              <w:top w:val="dotted" w:sz="4" w:space="0" w:color="000000"/>
              <w:bottom w:val="dotted" w:sz="4" w:space="0" w:color="000000"/>
            </w:tcBorders>
          </w:tcPr>
          <w:p w14:paraId="53FDE78D" w14:textId="77777777" w:rsidR="004805C9" w:rsidRDefault="00EA2621">
            <w:pPr>
              <w:pStyle w:val="TableParagraph"/>
              <w:spacing w:before="56" w:line="223" w:lineRule="exact"/>
              <w:ind w:left="1182"/>
              <w:jc w:val="left"/>
              <w:rPr>
                <w:rFonts w:ascii="Calibri"/>
                <w:sz w:val="20"/>
              </w:rPr>
            </w:pPr>
            <w:r>
              <w:rPr>
                <w:rFonts w:ascii="Calibri"/>
                <w:sz w:val="20"/>
              </w:rPr>
              <w:t>Holthuisi</w:t>
            </w:r>
            <w:r>
              <w:rPr>
                <w:rFonts w:ascii="Calibri"/>
                <w:spacing w:val="-8"/>
                <w:sz w:val="20"/>
              </w:rPr>
              <w:t xml:space="preserve"> </w:t>
            </w:r>
            <w:r>
              <w:rPr>
                <w:rFonts w:ascii="Calibri"/>
                <w:sz w:val="20"/>
              </w:rPr>
              <w:t>Anemone</w:t>
            </w:r>
            <w:r>
              <w:rPr>
                <w:rFonts w:ascii="Calibri"/>
                <w:spacing w:val="-8"/>
                <w:sz w:val="20"/>
              </w:rPr>
              <w:t xml:space="preserve"> </w:t>
            </w:r>
            <w:r>
              <w:rPr>
                <w:rFonts w:ascii="Calibri"/>
                <w:spacing w:val="-2"/>
                <w:sz w:val="20"/>
              </w:rPr>
              <w:t>Shrimp</w:t>
            </w:r>
          </w:p>
        </w:tc>
        <w:tc>
          <w:tcPr>
            <w:tcW w:w="674" w:type="dxa"/>
            <w:tcBorders>
              <w:top w:val="dotted" w:sz="4" w:space="0" w:color="000000"/>
              <w:bottom w:val="dotted" w:sz="4" w:space="0" w:color="000000"/>
            </w:tcBorders>
          </w:tcPr>
          <w:p w14:paraId="4EA8FF29" w14:textId="77777777" w:rsidR="004805C9" w:rsidRDefault="00EA2621">
            <w:pPr>
              <w:pStyle w:val="TableParagraph"/>
              <w:spacing w:before="56" w:line="223" w:lineRule="exact"/>
              <w:ind w:right="160"/>
              <w:rPr>
                <w:rFonts w:ascii="Calibri"/>
                <w:sz w:val="20"/>
              </w:rPr>
            </w:pPr>
            <w:r>
              <w:rPr>
                <w:rFonts w:ascii="Calibri"/>
                <w:spacing w:val="-5"/>
                <w:sz w:val="20"/>
              </w:rPr>
              <w:t>132</w:t>
            </w:r>
          </w:p>
        </w:tc>
        <w:tc>
          <w:tcPr>
            <w:tcW w:w="672" w:type="dxa"/>
            <w:tcBorders>
              <w:top w:val="dotted" w:sz="4" w:space="0" w:color="000000"/>
              <w:bottom w:val="dotted" w:sz="4" w:space="0" w:color="000000"/>
            </w:tcBorders>
          </w:tcPr>
          <w:p w14:paraId="4451BA29" w14:textId="77777777" w:rsidR="004805C9" w:rsidRDefault="00EA2621">
            <w:pPr>
              <w:pStyle w:val="TableParagraph"/>
              <w:spacing w:before="56" w:line="223" w:lineRule="exact"/>
              <w:ind w:right="106"/>
              <w:rPr>
                <w:rFonts w:ascii="Calibri"/>
                <w:sz w:val="20"/>
              </w:rPr>
            </w:pPr>
            <w:r>
              <w:rPr>
                <w:rFonts w:ascii="Calibri"/>
                <w:spacing w:val="-5"/>
                <w:sz w:val="20"/>
              </w:rPr>
              <w:t>84</w:t>
            </w:r>
          </w:p>
        </w:tc>
        <w:tc>
          <w:tcPr>
            <w:tcW w:w="724" w:type="dxa"/>
            <w:tcBorders>
              <w:top w:val="dotted" w:sz="4" w:space="0" w:color="000000"/>
              <w:bottom w:val="dotted" w:sz="4" w:space="0" w:color="000000"/>
            </w:tcBorders>
          </w:tcPr>
          <w:p w14:paraId="0E5F90D0" w14:textId="77777777" w:rsidR="004805C9" w:rsidRDefault="00EA2621">
            <w:pPr>
              <w:pStyle w:val="TableParagraph"/>
              <w:spacing w:before="56" w:line="223" w:lineRule="exact"/>
              <w:ind w:right="110"/>
              <w:rPr>
                <w:rFonts w:ascii="Calibri"/>
                <w:sz w:val="20"/>
              </w:rPr>
            </w:pPr>
            <w:r>
              <w:rPr>
                <w:rFonts w:ascii="Calibri"/>
                <w:spacing w:val="-5"/>
                <w:sz w:val="20"/>
              </w:rPr>
              <w:t>170</w:t>
            </w:r>
          </w:p>
        </w:tc>
        <w:tc>
          <w:tcPr>
            <w:tcW w:w="623" w:type="dxa"/>
            <w:tcBorders>
              <w:top w:val="dotted" w:sz="4" w:space="0" w:color="000000"/>
              <w:bottom w:val="dotted" w:sz="4" w:space="0" w:color="000000"/>
            </w:tcBorders>
          </w:tcPr>
          <w:p w14:paraId="03432DD8" w14:textId="77777777" w:rsidR="004805C9" w:rsidRDefault="00EA2621">
            <w:pPr>
              <w:pStyle w:val="TableParagraph"/>
              <w:spacing w:before="56" w:line="223" w:lineRule="exact"/>
              <w:ind w:right="106"/>
              <w:rPr>
                <w:rFonts w:ascii="Calibri"/>
                <w:sz w:val="20"/>
              </w:rPr>
            </w:pPr>
            <w:r>
              <w:rPr>
                <w:rFonts w:ascii="Calibri"/>
                <w:spacing w:val="-5"/>
                <w:sz w:val="20"/>
              </w:rPr>
              <w:t>28</w:t>
            </w:r>
          </w:p>
        </w:tc>
        <w:tc>
          <w:tcPr>
            <w:tcW w:w="622" w:type="dxa"/>
            <w:tcBorders>
              <w:top w:val="dotted" w:sz="4" w:space="0" w:color="000000"/>
              <w:bottom w:val="dotted" w:sz="4" w:space="0" w:color="000000"/>
            </w:tcBorders>
          </w:tcPr>
          <w:p w14:paraId="43426660"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898" w:type="dxa"/>
            <w:tcBorders>
              <w:top w:val="dotted" w:sz="4" w:space="0" w:color="000000"/>
              <w:bottom w:val="dotted" w:sz="4" w:space="0" w:color="000000"/>
            </w:tcBorders>
          </w:tcPr>
          <w:p w14:paraId="655E3F7A" w14:textId="77777777" w:rsidR="004805C9" w:rsidRDefault="00EA2621">
            <w:pPr>
              <w:pStyle w:val="TableParagraph"/>
              <w:spacing w:before="56" w:line="223" w:lineRule="exact"/>
              <w:ind w:right="108"/>
              <w:rPr>
                <w:rFonts w:ascii="Calibri"/>
                <w:sz w:val="20"/>
              </w:rPr>
            </w:pPr>
            <w:r>
              <w:rPr>
                <w:rFonts w:ascii="Calibri"/>
                <w:spacing w:val="-4"/>
                <w:sz w:val="20"/>
              </w:rPr>
              <w:t>82.8</w:t>
            </w:r>
          </w:p>
        </w:tc>
        <w:tc>
          <w:tcPr>
            <w:tcW w:w="876" w:type="dxa"/>
            <w:tcBorders>
              <w:top w:val="dotted" w:sz="4" w:space="0" w:color="000000"/>
              <w:bottom w:val="dotted" w:sz="4" w:space="0" w:color="000000"/>
            </w:tcBorders>
          </w:tcPr>
          <w:p w14:paraId="6BB60A8D" w14:textId="77777777" w:rsidR="004805C9" w:rsidRDefault="00EA2621">
            <w:pPr>
              <w:pStyle w:val="TableParagraph"/>
              <w:spacing w:before="56" w:line="223" w:lineRule="exact"/>
              <w:ind w:right="108"/>
              <w:rPr>
                <w:rFonts w:ascii="Calibri"/>
                <w:sz w:val="20"/>
              </w:rPr>
            </w:pPr>
            <w:r>
              <w:rPr>
                <w:rFonts w:ascii="Calibri"/>
                <w:spacing w:val="-4"/>
                <w:sz w:val="20"/>
              </w:rPr>
              <w:t>0.7%</w:t>
            </w:r>
          </w:p>
        </w:tc>
      </w:tr>
      <w:tr w:rsidR="004805C9" w14:paraId="1B82DEEB" w14:textId="77777777">
        <w:trPr>
          <w:trHeight w:val="299"/>
        </w:trPr>
        <w:tc>
          <w:tcPr>
            <w:tcW w:w="4526" w:type="dxa"/>
            <w:tcBorders>
              <w:top w:val="dotted" w:sz="4" w:space="0" w:color="000000"/>
              <w:bottom w:val="dotted" w:sz="4" w:space="0" w:color="000000"/>
            </w:tcBorders>
          </w:tcPr>
          <w:p w14:paraId="73F2A757" w14:textId="77777777" w:rsidR="004805C9" w:rsidRDefault="00EA2621">
            <w:pPr>
              <w:pStyle w:val="TableParagraph"/>
              <w:spacing w:before="56" w:line="223" w:lineRule="exact"/>
              <w:ind w:left="122"/>
              <w:jc w:val="left"/>
              <w:rPr>
                <w:rFonts w:ascii="Calibri" w:hAnsi="Calibri"/>
                <w:sz w:val="20"/>
              </w:rPr>
            </w:pPr>
            <w:r>
              <w:rPr>
                <w:rFonts w:ascii="Calibri" w:hAnsi="Calibri"/>
                <w:sz w:val="20"/>
              </w:rPr>
              <w:t>Order</w:t>
            </w:r>
            <w:r>
              <w:rPr>
                <w:rFonts w:ascii="Calibri" w:hAnsi="Calibri"/>
                <w:spacing w:val="-7"/>
                <w:sz w:val="20"/>
              </w:rPr>
              <w:t xml:space="preserve"> </w:t>
            </w:r>
            <w:r>
              <w:rPr>
                <w:rFonts w:ascii="Calibri" w:hAnsi="Calibri"/>
                <w:sz w:val="20"/>
              </w:rPr>
              <w:t>Decapoda</w:t>
            </w:r>
            <w:r>
              <w:rPr>
                <w:rFonts w:ascii="Calibri" w:hAnsi="Calibri"/>
                <w:spacing w:val="-4"/>
                <w:sz w:val="20"/>
              </w:rPr>
              <w:t xml:space="preserve"> </w:t>
            </w:r>
            <w:r>
              <w:rPr>
                <w:rFonts w:ascii="Calibri" w:hAnsi="Calibri"/>
                <w:sz w:val="20"/>
              </w:rPr>
              <w:t>–</w:t>
            </w:r>
            <w:r>
              <w:rPr>
                <w:rFonts w:ascii="Calibri" w:hAnsi="Calibri"/>
                <w:spacing w:val="-7"/>
                <w:sz w:val="20"/>
              </w:rPr>
              <w:t xml:space="preserve"> </w:t>
            </w:r>
            <w:r>
              <w:rPr>
                <w:rFonts w:ascii="Calibri" w:hAnsi="Calibri"/>
                <w:spacing w:val="-2"/>
                <w:sz w:val="20"/>
              </w:rPr>
              <w:t>undifferentiated</w:t>
            </w:r>
          </w:p>
        </w:tc>
        <w:tc>
          <w:tcPr>
            <w:tcW w:w="4512" w:type="dxa"/>
            <w:tcBorders>
              <w:top w:val="dotted" w:sz="4" w:space="0" w:color="000000"/>
              <w:bottom w:val="dotted" w:sz="4" w:space="0" w:color="000000"/>
            </w:tcBorders>
          </w:tcPr>
          <w:p w14:paraId="3F0AABBE" w14:textId="77777777" w:rsidR="004805C9" w:rsidRDefault="00EA2621">
            <w:pPr>
              <w:pStyle w:val="TableParagraph"/>
              <w:spacing w:before="56" w:line="223" w:lineRule="exact"/>
              <w:ind w:left="1182"/>
              <w:jc w:val="left"/>
              <w:rPr>
                <w:rFonts w:ascii="Calibri"/>
                <w:sz w:val="20"/>
              </w:rPr>
            </w:pPr>
            <w:r>
              <w:rPr>
                <w:rFonts w:ascii="Calibri"/>
                <w:sz w:val="20"/>
              </w:rPr>
              <w:t>General</w:t>
            </w:r>
            <w:r>
              <w:rPr>
                <w:rFonts w:ascii="Calibri"/>
                <w:spacing w:val="-8"/>
                <w:sz w:val="20"/>
              </w:rPr>
              <w:t xml:space="preserve"> </w:t>
            </w:r>
            <w:r>
              <w:rPr>
                <w:rFonts w:ascii="Calibri"/>
                <w:spacing w:val="-2"/>
                <w:sz w:val="20"/>
              </w:rPr>
              <w:t>Decapods</w:t>
            </w:r>
          </w:p>
        </w:tc>
        <w:tc>
          <w:tcPr>
            <w:tcW w:w="674" w:type="dxa"/>
            <w:tcBorders>
              <w:top w:val="dotted" w:sz="4" w:space="0" w:color="000000"/>
              <w:bottom w:val="dotted" w:sz="4" w:space="0" w:color="000000"/>
            </w:tcBorders>
          </w:tcPr>
          <w:p w14:paraId="176B6AAC" w14:textId="77777777" w:rsidR="004805C9" w:rsidRDefault="00EA2621">
            <w:pPr>
              <w:pStyle w:val="TableParagraph"/>
              <w:spacing w:before="56" w:line="223" w:lineRule="exact"/>
              <w:ind w:right="156"/>
              <w:rPr>
                <w:rFonts w:ascii="Calibri"/>
                <w:sz w:val="20"/>
              </w:rPr>
            </w:pPr>
            <w:r>
              <w:rPr>
                <w:rFonts w:ascii="Calibri"/>
                <w:spacing w:val="-5"/>
                <w:sz w:val="20"/>
              </w:rPr>
              <w:t>55</w:t>
            </w:r>
          </w:p>
        </w:tc>
        <w:tc>
          <w:tcPr>
            <w:tcW w:w="672" w:type="dxa"/>
            <w:tcBorders>
              <w:top w:val="dotted" w:sz="4" w:space="0" w:color="000000"/>
              <w:bottom w:val="dotted" w:sz="4" w:space="0" w:color="000000"/>
            </w:tcBorders>
          </w:tcPr>
          <w:p w14:paraId="0EE80960" w14:textId="77777777" w:rsidR="004805C9" w:rsidRDefault="00EA2621">
            <w:pPr>
              <w:pStyle w:val="TableParagraph"/>
              <w:spacing w:before="56" w:line="223" w:lineRule="exact"/>
              <w:ind w:right="108"/>
              <w:rPr>
                <w:rFonts w:ascii="Calibri"/>
                <w:sz w:val="20"/>
              </w:rPr>
            </w:pPr>
            <w:r>
              <w:rPr>
                <w:rFonts w:ascii="Calibri"/>
                <w:spacing w:val="-5"/>
                <w:sz w:val="20"/>
              </w:rPr>
              <w:t>168</w:t>
            </w:r>
          </w:p>
        </w:tc>
        <w:tc>
          <w:tcPr>
            <w:tcW w:w="724" w:type="dxa"/>
            <w:tcBorders>
              <w:top w:val="dotted" w:sz="4" w:space="0" w:color="000000"/>
              <w:bottom w:val="dotted" w:sz="4" w:space="0" w:color="000000"/>
            </w:tcBorders>
          </w:tcPr>
          <w:p w14:paraId="76BC66E3" w14:textId="77777777" w:rsidR="004805C9" w:rsidRDefault="00EA2621">
            <w:pPr>
              <w:pStyle w:val="TableParagraph"/>
              <w:spacing w:before="56" w:line="223" w:lineRule="exact"/>
              <w:ind w:right="110"/>
              <w:rPr>
                <w:rFonts w:ascii="Calibri"/>
                <w:sz w:val="20"/>
              </w:rPr>
            </w:pPr>
            <w:r>
              <w:rPr>
                <w:rFonts w:ascii="Calibri"/>
                <w:spacing w:val="-5"/>
                <w:sz w:val="20"/>
              </w:rPr>
              <w:t>183</w:t>
            </w:r>
          </w:p>
        </w:tc>
        <w:tc>
          <w:tcPr>
            <w:tcW w:w="623" w:type="dxa"/>
            <w:tcBorders>
              <w:top w:val="dotted" w:sz="4" w:space="0" w:color="000000"/>
              <w:bottom w:val="dotted" w:sz="4" w:space="0" w:color="000000"/>
            </w:tcBorders>
          </w:tcPr>
          <w:p w14:paraId="34C40974"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622" w:type="dxa"/>
            <w:tcBorders>
              <w:top w:val="dotted" w:sz="4" w:space="0" w:color="000000"/>
              <w:bottom w:val="dotted" w:sz="4" w:space="0" w:color="000000"/>
            </w:tcBorders>
          </w:tcPr>
          <w:p w14:paraId="5FAB6BB3" w14:textId="77777777" w:rsidR="004805C9" w:rsidRDefault="00EA2621">
            <w:pPr>
              <w:pStyle w:val="TableParagraph"/>
              <w:spacing w:before="56" w:line="223" w:lineRule="exact"/>
              <w:ind w:right="106"/>
              <w:rPr>
                <w:rFonts w:ascii="Calibri"/>
                <w:sz w:val="20"/>
              </w:rPr>
            </w:pPr>
            <w:r>
              <w:rPr>
                <w:rFonts w:ascii="Calibri"/>
                <w:w w:val="99"/>
                <w:sz w:val="20"/>
              </w:rPr>
              <w:t>1</w:t>
            </w:r>
          </w:p>
        </w:tc>
        <w:tc>
          <w:tcPr>
            <w:tcW w:w="898" w:type="dxa"/>
            <w:tcBorders>
              <w:top w:val="dotted" w:sz="4" w:space="0" w:color="000000"/>
              <w:bottom w:val="dotted" w:sz="4" w:space="0" w:color="000000"/>
            </w:tcBorders>
          </w:tcPr>
          <w:p w14:paraId="4E4F9395" w14:textId="77777777" w:rsidR="004805C9" w:rsidRDefault="00EA2621">
            <w:pPr>
              <w:pStyle w:val="TableParagraph"/>
              <w:spacing w:before="56" w:line="223" w:lineRule="exact"/>
              <w:ind w:right="108"/>
              <w:rPr>
                <w:rFonts w:ascii="Calibri"/>
                <w:sz w:val="20"/>
              </w:rPr>
            </w:pPr>
            <w:r>
              <w:rPr>
                <w:rFonts w:ascii="Calibri"/>
                <w:spacing w:val="-4"/>
                <w:sz w:val="20"/>
              </w:rPr>
              <w:t>81.4</w:t>
            </w:r>
          </w:p>
        </w:tc>
        <w:tc>
          <w:tcPr>
            <w:tcW w:w="876" w:type="dxa"/>
            <w:tcBorders>
              <w:top w:val="dotted" w:sz="4" w:space="0" w:color="000000"/>
              <w:bottom w:val="dotted" w:sz="4" w:space="0" w:color="000000"/>
            </w:tcBorders>
          </w:tcPr>
          <w:p w14:paraId="5DDDA800" w14:textId="77777777" w:rsidR="004805C9" w:rsidRDefault="00EA2621">
            <w:pPr>
              <w:pStyle w:val="TableParagraph"/>
              <w:spacing w:before="56" w:line="223" w:lineRule="exact"/>
              <w:ind w:right="108"/>
              <w:rPr>
                <w:rFonts w:ascii="Calibri"/>
                <w:sz w:val="20"/>
              </w:rPr>
            </w:pPr>
            <w:r>
              <w:rPr>
                <w:rFonts w:ascii="Calibri"/>
                <w:spacing w:val="-4"/>
                <w:sz w:val="20"/>
              </w:rPr>
              <w:t>0.7%</w:t>
            </w:r>
          </w:p>
        </w:tc>
      </w:tr>
      <w:tr w:rsidR="004805C9" w14:paraId="5D480CEC" w14:textId="77777777">
        <w:trPr>
          <w:trHeight w:val="300"/>
        </w:trPr>
        <w:tc>
          <w:tcPr>
            <w:tcW w:w="4526" w:type="dxa"/>
            <w:tcBorders>
              <w:top w:val="dotted" w:sz="4" w:space="0" w:color="000000"/>
              <w:bottom w:val="dotted" w:sz="4" w:space="0" w:color="000000"/>
            </w:tcBorders>
          </w:tcPr>
          <w:p w14:paraId="06AEABD3" w14:textId="77777777" w:rsidR="004805C9" w:rsidRDefault="00EA2621">
            <w:pPr>
              <w:pStyle w:val="TableParagraph"/>
              <w:spacing w:before="57" w:line="223" w:lineRule="exact"/>
              <w:ind w:left="122"/>
              <w:jc w:val="left"/>
              <w:rPr>
                <w:rFonts w:ascii="Calibri"/>
                <w:i/>
                <w:sz w:val="20"/>
              </w:rPr>
            </w:pPr>
            <w:r>
              <w:rPr>
                <w:rFonts w:ascii="Calibri"/>
                <w:i/>
                <w:sz w:val="20"/>
              </w:rPr>
              <w:t>Lysmata</w:t>
            </w:r>
            <w:r>
              <w:rPr>
                <w:rFonts w:ascii="Calibri"/>
                <w:i/>
                <w:spacing w:val="-11"/>
                <w:sz w:val="20"/>
              </w:rPr>
              <w:t xml:space="preserve"> </w:t>
            </w:r>
            <w:r>
              <w:rPr>
                <w:rFonts w:ascii="Calibri"/>
                <w:i/>
                <w:spacing w:val="-2"/>
                <w:sz w:val="20"/>
              </w:rPr>
              <w:t>vittata</w:t>
            </w:r>
          </w:p>
        </w:tc>
        <w:tc>
          <w:tcPr>
            <w:tcW w:w="4512" w:type="dxa"/>
            <w:tcBorders>
              <w:top w:val="dotted" w:sz="4" w:space="0" w:color="000000"/>
              <w:bottom w:val="dotted" w:sz="4" w:space="0" w:color="000000"/>
            </w:tcBorders>
          </w:tcPr>
          <w:p w14:paraId="760277F2" w14:textId="77777777" w:rsidR="004805C9" w:rsidRDefault="00EA2621">
            <w:pPr>
              <w:pStyle w:val="TableParagraph"/>
              <w:spacing w:before="57" w:line="223" w:lineRule="exact"/>
              <w:ind w:left="1182"/>
              <w:jc w:val="left"/>
              <w:rPr>
                <w:rFonts w:ascii="Calibri"/>
                <w:sz w:val="20"/>
              </w:rPr>
            </w:pPr>
            <w:r>
              <w:rPr>
                <w:rFonts w:ascii="Calibri"/>
                <w:sz w:val="20"/>
              </w:rPr>
              <w:t>Red-striped</w:t>
            </w:r>
            <w:r>
              <w:rPr>
                <w:rFonts w:ascii="Calibri"/>
                <w:spacing w:val="-10"/>
                <w:sz w:val="20"/>
              </w:rPr>
              <w:t xml:space="preserve"> </w:t>
            </w:r>
            <w:r>
              <w:rPr>
                <w:rFonts w:ascii="Calibri"/>
                <w:spacing w:val="-2"/>
                <w:sz w:val="20"/>
              </w:rPr>
              <w:t>Shrimp</w:t>
            </w:r>
          </w:p>
        </w:tc>
        <w:tc>
          <w:tcPr>
            <w:tcW w:w="674" w:type="dxa"/>
            <w:tcBorders>
              <w:top w:val="dotted" w:sz="4" w:space="0" w:color="000000"/>
              <w:bottom w:val="dotted" w:sz="4" w:space="0" w:color="000000"/>
            </w:tcBorders>
          </w:tcPr>
          <w:p w14:paraId="57C064E4" w14:textId="77777777" w:rsidR="004805C9" w:rsidRDefault="00EA2621">
            <w:pPr>
              <w:pStyle w:val="TableParagraph"/>
              <w:spacing w:before="57" w:line="223"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0AEB60EA" w14:textId="77777777" w:rsidR="004805C9" w:rsidRDefault="00EA2621">
            <w:pPr>
              <w:pStyle w:val="TableParagraph"/>
              <w:spacing w:before="57" w:line="223" w:lineRule="exact"/>
              <w:ind w:right="106"/>
              <w:rPr>
                <w:rFonts w:ascii="Calibri"/>
                <w:sz w:val="20"/>
              </w:rPr>
            </w:pPr>
            <w:r>
              <w:rPr>
                <w:rFonts w:ascii="Calibri"/>
                <w:spacing w:val="-5"/>
                <w:sz w:val="20"/>
              </w:rPr>
              <w:t>81</w:t>
            </w:r>
          </w:p>
        </w:tc>
        <w:tc>
          <w:tcPr>
            <w:tcW w:w="724" w:type="dxa"/>
            <w:tcBorders>
              <w:top w:val="dotted" w:sz="4" w:space="0" w:color="000000"/>
              <w:bottom w:val="dotted" w:sz="4" w:space="0" w:color="000000"/>
            </w:tcBorders>
          </w:tcPr>
          <w:p w14:paraId="02F19B92" w14:textId="77777777" w:rsidR="004805C9" w:rsidRDefault="00EA2621">
            <w:pPr>
              <w:pStyle w:val="TableParagraph"/>
              <w:spacing w:before="57" w:line="223" w:lineRule="exact"/>
              <w:ind w:right="110"/>
              <w:rPr>
                <w:rFonts w:ascii="Calibri"/>
                <w:sz w:val="20"/>
              </w:rPr>
            </w:pPr>
            <w:r>
              <w:rPr>
                <w:rFonts w:ascii="Calibri"/>
                <w:spacing w:val="-5"/>
                <w:sz w:val="20"/>
              </w:rPr>
              <w:t>106</w:t>
            </w:r>
          </w:p>
        </w:tc>
        <w:tc>
          <w:tcPr>
            <w:tcW w:w="623" w:type="dxa"/>
            <w:tcBorders>
              <w:top w:val="dotted" w:sz="4" w:space="0" w:color="000000"/>
              <w:bottom w:val="dotted" w:sz="4" w:space="0" w:color="000000"/>
            </w:tcBorders>
          </w:tcPr>
          <w:p w14:paraId="09E9EA1D" w14:textId="77777777" w:rsidR="004805C9" w:rsidRDefault="00EA2621">
            <w:pPr>
              <w:pStyle w:val="TableParagraph"/>
              <w:spacing w:before="57" w:line="223" w:lineRule="exact"/>
              <w:ind w:right="106"/>
              <w:rPr>
                <w:rFonts w:ascii="Calibri"/>
                <w:sz w:val="20"/>
              </w:rPr>
            </w:pPr>
            <w:r>
              <w:rPr>
                <w:rFonts w:ascii="Calibri"/>
                <w:spacing w:val="-5"/>
                <w:sz w:val="20"/>
              </w:rPr>
              <w:t>45</w:t>
            </w:r>
          </w:p>
        </w:tc>
        <w:tc>
          <w:tcPr>
            <w:tcW w:w="622" w:type="dxa"/>
            <w:tcBorders>
              <w:top w:val="dotted" w:sz="4" w:space="0" w:color="000000"/>
              <w:bottom w:val="dotted" w:sz="4" w:space="0" w:color="000000"/>
            </w:tcBorders>
          </w:tcPr>
          <w:p w14:paraId="6DC7053F" w14:textId="77777777" w:rsidR="004805C9" w:rsidRDefault="00EA2621">
            <w:pPr>
              <w:pStyle w:val="TableParagraph"/>
              <w:spacing w:before="57" w:line="223" w:lineRule="exact"/>
              <w:ind w:right="106"/>
              <w:rPr>
                <w:rFonts w:ascii="Calibri"/>
                <w:sz w:val="20"/>
              </w:rPr>
            </w:pPr>
            <w:r>
              <w:rPr>
                <w:rFonts w:ascii="Calibri"/>
                <w:spacing w:val="-5"/>
                <w:sz w:val="20"/>
              </w:rPr>
              <w:t>55</w:t>
            </w:r>
          </w:p>
        </w:tc>
        <w:tc>
          <w:tcPr>
            <w:tcW w:w="898" w:type="dxa"/>
            <w:tcBorders>
              <w:top w:val="dotted" w:sz="4" w:space="0" w:color="000000"/>
              <w:bottom w:val="dotted" w:sz="4" w:space="0" w:color="000000"/>
            </w:tcBorders>
          </w:tcPr>
          <w:p w14:paraId="072120E4" w14:textId="77777777" w:rsidR="004805C9" w:rsidRDefault="00EA2621">
            <w:pPr>
              <w:pStyle w:val="TableParagraph"/>
              <w:spacing w:before="57" w:line="223" w:lineRule="exact"/>
              <w:ind w:right="108"/>
              <w:rPr>
                <w:rFonts w:ascii="Calibri"/>
                <w:sz w:val="20"/>
              </w:rPr>
            </w:pPr>
            <w:r>
              <w:rPr>
                <w:rFonts w:ascii="Calibri"/>
                <w:spacing w:val="-4"/>
                <w:sz w:val="20"/>
              </w:rPr>
              <w:t>57.4</w:t>
            </w:r>
          </w:p>
        </w:tc>
        <w:tc>
          <w:tcPr>
            <w:tcW w:w="876" w:type="dxa"/>
            <w:tcBorders>
              <w:top w:val="dotted" w:sz="4" w:space="0" w:color="000000"/>
              <w:bottom w:val="dotted" w:sz="4" w:space="0" w:color="000000"/>
            </w:tcBorders>
          </w:tcPr>
          <w:p w14:paraId="1CF77B76" w14:textId="77777777" w:rsidR="004805C9" w:rsidRDefault="00EA2621">
            <w:pPr>
              <w:pStyle w:val="TableParagraph"/>
              <w:spacing w:before="57" w:line="223" w:lineRule="exact"/>
              <w:ind w:right="108"/>
              <w:rPr>
                <w:rFonts w:ascii="Calibri"/>
                <w:sz w:val="20"/>
              </w:rPr>
            </w:pPr>
            <w:r>
              <w:rPr>
                <w:rFonts w:ascii="Calibri"/>
                <w:spacing w:val="-4"/>
                <w:sz w:val="20"/>
              </w:rPr>
              <w:t>0.5%</w:t>
            </w:r>
          </w:p>
        </w:tc>
      </w:tr>
      <w:tr w:rsidR="004805C9" w14:paraId="33136CA5" w14:textId="77777777">
        <w:trPr>
          <w:trHeight w:val="299"/>
        </w:trPr>
        <w:tc>
          <w:tcPr>
            <w:tcW w:w="4526" w:type="dxa"/>
            <w:tcBorders>
              <w:top w:val="dotted" w:sz="4" w:space="0" w:color="000000"/>
              <w:bottom w:val="dotted" w:sz="4" w:space="0" w:color="000000"/>
            </w:tcBorders>
          </w:tcPr>
          <w:p w14:paraId="30249646" w14:textId="77777777" w:rsidR="004805C9" w:rsidRDefault="00EA2621">
            <w:pPr>
              <w:pStyle w:val="TableParagraph"/>
              <w:spacing w:before="56" w:line="223" w:lineRule="exact"/>
              <w:ind w:left="122"/>
              <w:jc w:val="left"/>
              <w:rPr>
                <w:rFonts w:ascii="Calibri" w:hAnsi="Calibri"/>
                <w:sz w:val="20"/>
              </w:rPr>
            </w:pPr>
            <w:r>
              <w:rPr>
                <w:rFonts w:ascii="Calibri" w:hAnsi="Calibri"/>
                <w:sz w:val="20"/>
              </w:rPr>
              <w:t>Lysmatidae</w:t>
            </w:r>
            <w:r>
              <w:rPr>
                <w:rFonts w:ascii="Calibri" w:hAnsi="Calibri"/>
                <w:spacing w:val="-5"/>
                <w:sz w:val="20"/>
              </w:rPr>
              <w:t xml:space="preserve"> </w:t>
            </w:r>
            <w:r>
              <w:rPr>
                <w:rFonts w:ascii="Calibri" w:hAnsi="Calibri"/>
                <w:sz w:val="20"/>
              </w:rPr>
              <w:t>–</w:t>
            </w:r>
            <w:r>
              <w:rPr>
                <w:rFonts w:ascii="Calibri" w:hAnsi="Calibri"/>
                <w:spacing w:val="-6"/>
                <w:sz w:val="20"/>
              </w:rPr>
              <w:t xml:space="preserve"> </w:t>
            </w:r>
            <w:r>
              <w:rPr>
                <w:rFonts w:ascii="Calibri" w:hAnsi="Calibri"/>
                <w:spacing w:val="-2"/>
                <w:sz w:val="20"/>
              </w:rPr>
              <w:t>undifferentiated</w:t>
            </w:r>
          </w:p>
        </w:tc>
        <w:tc>
          <w:tcPr>
            <w:tcW w:w="4512" w:type="dxa"/>
            <w:tcBorders>
              <w:top w:val="dotted" w:sz="4" w:space="0" w:color="000000"/>
              <w:bottom w:val="dotted" w:sz="4" w:space="0" w:color="000000"/>
            </w:tcBorders>
          </w:tcPr>
          <w:p w14:paraId="06A5BB6C" w14:textId="77777777" w:rsidR="004805C9" w:rsidRDefault="00EA2621">
            <w:pPr>
              <w:pStyle w:val="TableParagraph"/>
              <w:spacing w:before="56" w:line="223" w:lineRule="exact"/>
              <w:ind w:left="1182"/>
              <w:jc w:val="left"/>
              <w:rPr>
                <w:rFonts w:ascii="Calibri"/>
                <w:sz w:val="20"/>
              </w:rPr>
            </w:pPr>
            <w:r>
              <w:rPr>
                <w:rFonts w:ascii="Calibri"/>
                <w:sz w:val="20"/>
              </w:rPr>
              <w:t>Carid</w:t>
            </w:r>
            <w:r>
              <w:rPr>
                <w:rFonts w:ascii="Calibri"/>
                <w:spacing w:val="-9"/>
                <w:sz w:val="20"/>
              </w:rPr>
              <w:t xml:space="preserve"> </w:t>
            </w:r>
            <w:r>
              <w:rPr>
                <w:rFonts w:ascii="Calibri"/>
                <w:spacing w:val="-2"/>
                <w:sz w:val="20"/>
              </w:rPr>
              <w:t>Shrimp</w:t>
            </w:r>
          </w:p>
        </w:tc>
        <w:tc>
          <w:tcPr>
            <w:tcW w:w="674" w:type="dxa"/>
            <w:tcBorders>
              <w:top w:val="dotted" w:sz="4" w:space="0" w:color="000000"/>
              <w:bottom w:val="dotted" w:sz="4" w:space="0" w:color="000000"/>
            </w:tcBorders>
          </w:tcPr>
          <w:p w14:paraId="1F13D65C"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57133CC5" w14:textId="77777777" w:rsidR="004805C9" w:rsidRDefault="00EA2621">
            <w:pPr>
              <w:pStyle w:val="TableParagraph"/>
              <w:spacing w:before="56" w:line="223" w:lineRule="exact"/>
              <w:ind w:right="106"/>
              <w:rPr>
                <w:rFonts w:ascii="Calibri"/>
                <w:sz w:val="20"/>
              </w:rPr>
            </w:pPr>
            <w:r>
              <w:rPr>
                <w:rFonts w:ascii="Calibri"/>
                <w:spacing w:val="-5"/>
                <w:sz w:val="20"/>
              </w:rPr>
              <w:t>55</w:t>
            </w:r>
          </w:p>
        </w:tc>
        <w:tc>
          <w:tcPr>
            <w:tcW w:w="724" w:type="dxa"/>
            <w:tcBorders>
              <w:top w:val="dotted" w:sz="4" w:space="0" w:color="000000"/>
              <w:bottom w:val="dotted" w:sz="4" w:space="0" w:color="000000"/>
            </w:tcBorders>
          </w:tcPr>
          <w:p w14:paraId="180F37FF" w14:textId="77777777" w:rsidR="004805C9" w:rsidRDefault="00EA2621">
            <w:pPr>
              <w:pStyle w:val="TableParagraph"/>
              <w:spacing w:before="56" w:line="223" w:lineRule="exact"/>
              <w:ind w:right="107"/>
              <w:rPr>
                <w:rFonts w:ascii="Calibri"/>
                <w:sz w:val="20"/>
              </w:rPr>
            </w:pPr>
            <w:r>
              <w:rPr>
                <w:rFonts w:ascii="Calibri"/>
                <w:w w:val="99"/>
                <w:sz w:val="20"/>
              </w:rPr>
              <w:t>7</w:t>
            </w:r>
          </w:p>
        </w:tc>
        <w:tc>
          <w:tcPr>
            <w:tcW w:w="623" w:type="dxa"/>
            <w:tcBorders>
              <w:top w:val="dotted" w:sz="4" w:space="0" w:color="000000"/>
              <w:bottom w:val="dotted" w:sz="4" w:space="0" w:color="000000"/>
            </w:tcBorders>
          </w:tcPr>
          <w:p w14:paraId="1AE3F0BB" w14:textId="77777777" w:rsidR="004805C9" w:rsidRDefault="00EA2621">
            <w:pPr>
              <w:pStyle w:val="TableParagraph"/>
              <w:spacing w:before="56" w:line="223" w:lineRule="exact"/>
              <w:ind w:right="106"/>
              <w:rPr>
                <w:rFonts w:ascii="Calibri"/>
                <w:sz w:val="20"/>
              </w:rPr>
            </w:pPr>
            <w:r>
              <w:rPr>
                <w:rFonts w:ascii="Calibri"/>
                <w:w w:val="99"/>
                <w:sz w:val="20"/>
              </w:rPr>
              <w:t>5</w:t>
            </w:r>
          </w:p>
        </w:tc>
        <w:tc>
          <w:tcPr>
            <w:tcW w:w="622" w:type="dxa"/>
            <w:tcBorders>
              <w:top w:val="dotted" w:sz="4" w:space="0" w:color="000000"/>
              <w:bottom w:val="dotted" w:sz="4" w:space="0" w:color="000000"/>
            </w:tcBorders>
          </w:tcPr>
          <w:p w14:paraId="3596E72A" w14:textId="77777777" w:rsidR="004805C9" w:rsidRDefault="00EA2621">
            <w:pPr>
              <w:pStyle w:val="TableParagraph"/>
              <w:spacing w:before="56" w:line="223" w:lineRule="exact"/>
              <w:ind w:right="110"/>
              <w:rPr>
                <w:rFonts w:ascii="Calibri"/>
                <w:sz w:val="20"/>
              </w:rPr>
            </w:pPr>
            <w:r>
              <w:rPr>
                <w:rFonts w:ascii="Calibri"/>
                <w:spacing w:val="-5"/>
                <w:sz w:val="20"/>
              </w:rPr>
              <w:t>130</w:t>
            </w:r>
          </w:p>
        </w:tc>
        <w:tc>
          <w:tcPr>
            <w:tcW w:w="898" w:type="dxa"/>
            <w:tcBorders>
              <w:top w:val="dotted" w:sz="4" w:space="0" w:color="000000"/>
              <w:bottom w:val="dotted" w:sz="4" w:space="0" w:color="000000"/>
            </w:tcBorders>
          </w:tcPr>
          <w:p w14:paraId="792EF6B1" w14:textId="77777777" w:rsidR="004805C9" w:rsidRDefault="00EA2621">
            <w:pPr>
              <w:pStyle w:val="TableParagraph"/>
              <w:spacing w:before="56" w:line="223" w:lineRule="exact"/>
              <w:ind w:right="108"/>
              <w:rPr>
                <w:rFonts w:ascii="Calibri"/>
                <w:sz w:val="20"/>
              </w:rPr>
            </w:pPr>
            <w:r>
              <w:rPr>
                <w:rFonts w:ascii="Calibri"/>
                <w:spacing w:val="-4"/>
                <w:sz w:val="20"/>
              </w:rPr>
              <w:t>39.4</w:t>
            </w:r>
          </w:p>
        </w:tc>
        <w:tc>
          <w:tcPr>
            <w:tcW w:w="876" w:type="dxa"/>
            <w:tcBorders>
              <w:top w:val="dotted" w:sz="4" w:space="0" w:color="000000"/>
              <w:bottom w:val="dotted" w:sz="4" w:space="0" w:color="000000"/>
            </w:tcBorders>
          </w:tcPr>
          <w:p w14:paraId="19BAEC99" w14:textId="77777777" w:rsidR="004805C9" w:rsidRDefault="00EA2621">
            <w:pPr>
              <w:pStyle w:val="TableParagraph"/>
              <w:spacing w:before="56" w:line="223" w:lineRule="exact"/>
              <w:ind w:right="108"/>
              <w:rPr>
                <w:rFonts w:ascii="Calibri"/>
                <w:sz w:val="20"/>
              </w:rPr>
            </w:pPr>
            <w:r>
              <w:rPr>
                <w:rFonts w:ascii="Calibri"/>
                <w:spacing w:val="-4"/>
                <w:sz w:val="20"/>
              </w:rPr>
              <w:t>0.3%</w:t>
            </w:r>
          </w:p>
        </w:tc>
      </w:tr>
      <w:tr w:rsidR="004805C9" w14:paraId="048CE424" w14:textId="77777777">
        <w:trPr>
          <w:trHeight w:val="299"/>
        </w:trPr>
        <w:tc>
          <w:tcPr>
            <w:tcW w:w="4526" w:type="dxa"/>
            <w:tcBorders>
              <w:top w:val="dotted" w:sz="4" w:space="0" w:color="000000"/>
              <w:bottom w:val="dotted" w:sz="4" w:space="0" w:color="000000"/>
            </w:tcBorders>
          </w:tcPr>
          <w:p w14:paraId="0B3BBF3A" w14:textId="77777777" w:rsidR="004805C9" w:rsidRDefault="00EA2621">
            <w:pPr>
              <w:pStyle w:val="TableParagraph"/>
              <w:spacing w:before="56" w:line="223" w:lineRule="exact"/>
              <w:ind w:left="122"/>
              <w:jc w:val="left"/>
              <w:rPr>
                <w:rFonts w:ascii="Calibri"/>
                <w:i/>
                <w:sz w:val="20"/>
              </w:rPr>
            </w:pPr>
            <w:r>
              <w:rPr>
                <w:rFonts w:ascii="Calibri"/>
                <w:i/>
                <w:sz w:val="20"/>
              </w:rPr>
              <w:t>Camposcia</w:t>
            </w:r>
            <w:r>
              <w:rPr>
                <w:rFonts w:ascii="Calibri"/>
                <w:i/>
                <w:spacing w:val="-9"/>
                <w:sz w:val="20"/>
              </w:rPr>
              <w:t xml:space="preserve"> </w:t>
            </w:r>
            <w:r>
              <w:rPr>
                <w:rFonts w:ascii="Calibri"/>
                <w:i/>
                <w:spacing w:val="-2"/>
                <w:sz w:val="20"/>
              </w:rPr>
              <w:t>retusa</w:t>
            </w:r>
          </w:p>
        </w:tc>
        <w:tc>
          <w:tcPr>
            <w:tcW w:w="4512" w:type="dxa"/>
            <w:tcBorders>
              <w:top w:val="dotted" w:sz="4" w:space="0" w:color="000000"/>
              <w:bottom w:val="dotted" w:sz="4" w:space="0" w:color="000000"/>
            </w:tcBorders>
          </w:tcPr>
          <w:p w14:paraId="0E23B9EA" w14:textId="77777777" w:rsidR="004805C9" w:rsidRDefault="00EA2621">
            <w:pPr>
              <w:pStyle w:val="TableParagraph"/>
              <w:spacing w:before="56" w:line="223" w:lineRule="exact"/>
              <w:ind w:left="1182"/>
              <w:jc w:val="left"/>
              <w:rPr>
                <w:rFonts w:ascii="Calibri"/>
                <w:sz w:val="20"/>
              </w:rPr>
            </w:pPr>
            <w:r>
              <w:rPr>
                <w:rFonts w:ascii="Calibri"/>
                <w:sz w:val="20"/>
              </w:rPr>
              <w:t>Spider</w:t>
            </w:r>
            <w:r>
              <w:rPr>
                <w:rFonts w:ascii="Calibri"/>
                <w:spacing w:val="-8"/>
                <w:sz w:val="20"/>
              </w:rPr>
              <w:t xml:space="preserve"> </w:t>
            </w:r>
            <w:r>
              <w:rPr>
                <w:rFonts w:ascii="Calibri"/>
                <w:sz w:val="20"/>
              </w:rPr>
              <w:t>Sponge</w:t>
            </w:r>
            <w:r>
              <w:rPr>
                <w:rFonts w:ascii="Calibri"/>
                <w:spacing w:val="-9"/>
                <w:sz w:val="20"/>
              </w:rPr>
              <w:t xml:space="preserve"> </w:t>
            </w:r>
            <w:r>
              <w:rPr>
                <w:rFonts w:ascii="Calibri"/>
                <w:spacing w:val="-4"/>
                <w:sz w:val="20"/>
              </w:rPr>
              <w:t>Crab</w:t>
            </w:r>
          </w:p>
        </w:tc>
        <w:tc>
          <w:tcPr>
            <w:tcW w:w="674" w:type="dxa"/>
            <w:tcBorders>
              <w:top w:val="dotted" w:sz="4" w:space="0" w:color="000000"/>
              <w:bottom w:val="dotted" w:sz="4" w:space="0" w:color="000000"/>
            </w:tcBorders>
          </w:tcPr>
          <w:p w14:paraId="0B9FEF12"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11A34DB3"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724" w:type="dxa"/>
            <w:tcBorders>
              <w:top w:val="dotted" w:sz="4" w:space="0" w:color="000000"/>
              <w:bottom w:val="dotted" w:sz="4" w:space="0" w:color="000000"/>
            </w:tcBorders>
          </w:tcPr>
          <w:p w14:paraId="40E87C6E" w14:textId="77777777" w:rsidR="004805C9" w:rsidRDefault="00EA2621">
            <w:pPr>
              <w:pStyle w:val="TableParagraph"/>
              <w:spacing w:before="56" w:line="223" w:lineRule="exact"/>
              <w:ind w:right="107"/>
              <w:rPr>
                <w:rFonts w:ascii="Calibri"/>
                <w:sz w:val="20"/>
              </w:rPr>
            </w:pPr>
            <w:r>
              <w:rPr>
                <w:rFonts w:ascii="Calibri"/>
                <w:spacing w:val="-5"/>
                <w:sz w:val="20"/>
              </w:rPr>
              <w:t>28</w:t>
            </w:r>
          </w:p>
        </w:tc>
        <w:tc>
          <w:tcPr>
            <w:tcW w:w="623" w:type="dxa"/>
            <w:tcBorders>
              <w:top w:val="dotted" w:sz="4" w:space="0" w:color="000000"/>
              <w:bottom w:val="dotted" w:sz="4" w:space="0" w:color="000000"/>
            </w:tcBorders>
          </w:tcPr>
          <w:p w14:paraId="31FA6ED7" w14:textId="77777777" w:rsidR="004805C9" w:rsidRDefault="00EA2621">
            <w:pPr>
              <w:pStyle w:val="TableParagraph"/>
              <w:spacing w:before="56" w:line="223" w:lineRule="exact"/>
              <w:ind w:right="109"/>
              <w:rPr>
                <w:rFonts w:ascii="Calibri"/>
                <w:sz w:val="20"/>
              </w:rPr>
            </w:pPr>
            <w:r>
              <w:rPr>
                <w:rFonts w:ascii="Calibri"/>
                <w:spacing w:val="-5"/>
                <w:sz w:val="20"/>
              </w:rPr>
              <w:t>136</w:t>
            </w:r>
          </w:p>
        </w:tc>
        <w:tc>
          <w:tcPr>
            <w:tcW w:w="622" w:type="dxa"/>
            <w:tcBorders>
              <w:top w:val="dotted" w:sz="4" w:space="0" w:color="000000"/>
              <w:bottom w:val="dotted" w:sz="4" w:space="0" w:color="000000"/>
            </w:tcBorders>
          </w:tcPr>
          <w:p w14:paraId="6F7AF0A4" w14:textId="77777777" w:rsidR="004805C9" w:rsidRDefault="00EA2621">
            <w:pPr>
              <w:pStyle w:val="TableParagraph"/>
              <w:spacing w:before="56" w:line="223" w:lineRule="exact"/>
              <w:ind w:right="106"/>
              <w:rPr>
                <w:rFonts w:ascii="Calibri"/>
                <w:sz w:val="20"/>
              </w:rPr>
            </w:pPr>
            <w:r>
              <w:rPr>
                <w:rFonts w:ascii="Calibri"/>
                <w:spacing w:val="-5"/>
                <w:sz w:val="20"/>
              </w:rPr>
              <w:t>19</w:t>
            </w:r>
          </w:p>
        </w:tc>
        <w:tc>
          <w:tcPr>
            <w:tcW w:w="898" w:type="dxa"/>
            <w:tcBorders>
              <w:top w:val="dotted" w:sz="4" w:space="0" w:color="000000"/>
              <w:bottom w:val="dotted" w:sz="4" w:space="0" w:color="000000"/>
            </w:tcBorders>
          </w:tcPr>
          <w:p w14:paraId="5A6EA8CE" w14:textId="77777777" w:rsidR="004805C9" w:rsidRDefault="00EA2621">
            <w:pPr>
              <w:pStyle w:val="TableParagraph"/>
              <w:spacing w:before="56" w:line="223" w:lineRule="exact"/>
              <w:ind w:right="108"/>
              <w:rPr>
                <w:rFonts w:ascii="Calibri"/>
                <w:sz w:val="20"/>
              </w:rPr>
            </w:pPr>
            <w:r>
              <w:rPr>
                <w:rFonts w:ascii="Calibri"/>
                <w:spacing w:val="-4"/>
                <w:sz w:val="20"/>
              </w:rPr>
              <w:t>36.6</w:t>
            </w:r>
          </w:p>
        </w:tc>
        <w:tc>
          <w:tcPr>
            <w:tcW w:w="876" w:type="dxa"/>
            <w:tcBorders>
              <w:top w:val="dotted" w:sz="4" w:space="0" w:color="000000"/>
              <w:bottom w:val="dotted" w:sz="4" w:space="0" w:color="000000"/>
            </w:tcBorders>
          </w:tcPr>
          <w:p w14:paraId="624ECFF5" w14:textId="77777777" w:rsidR="004805C9" w:rsidRDefault="00EA2621">
            <w:pPr>
              <w:pStyle w:val="TableParagraph"/>
              <w:spacing w:before="56" w:line="223" w:lineRule="exact"/>
              <w:ind w:right="108"/>
              <w:rPr>
                <w:rFonts w:ascii="Calibri"/>
                <w:sz w:val="20"/>
              </w:rPr>
            </w:pPr>
            <w:r>
              <w:rPr>
                <w:rFonts w:ascii="Calibri"/>
                <w:spacing w:val="-4"/>
                <w:sz w:val="20"/>
              </w:rPr>
              <w:t>0.3%</w:t>
            </w:r>
          </w:p>
        </w:tc>
      </w:tr>
      <w:tr w:rsidR="004805C9" w14:paraId="18C505E5" w14:textId="77777777">
        <w:trPr>
          <w:trHeight w:val="301"/>
        </w:trPr>
        <w:tc>
          <w:tcPr>
            <w:tcW w:w="4526" w:type="dxa"/>
            <w:tcBorders>
              <w:top w:val="dotted" w:sz="4" w:space="0" w:color="000000"/>
              <w:bottom w:val="dotted" w:sz="4" w:space="0" w:color="000000"/>
            </w:tcBorders>
          </w:tcPr>
          <w:p w14:paraId="2C18EF67" w14:textId="77777777" w:rsidR="004805C9" w:rsidRDefault="00EA2621">
            <w:pPr>
              <w:pStyle w:val="TableParagraph"/>
              <w:spacing w:before="59" w:line="223" w:lineRule="exact"/>
              <w:ind w:left="122"/>
              <w:jc w:val="left"/>
              <w:rPr>
                <w:rFonts w:ascii="Calibri"/>
                <w:i/>
                <w:sz w:val="20"/>
              </w:rPr>
            </w:pPr>
            <w:r>
              <w:rPr>
                <w:rFonts w:ascii="Calibri"/>
                <w:i/>
                <w:sz w:val="20"/>
              </w:rPr>
              <w:t>Palaemon</w:t>
            </w:r>
            <w:r>
              <w:rPr>
                <w:rFonts w:ascii="Calibri"/>
                <w:i/>
                <w:spacing w:val="-8"/>
                <w:sz w:val="20"/>
              </w:rPr>
              <w:t xml:space="preserve"> </w:t>
            </w:r>
            <w:r>
              <w:rPr>
                <w:rFonts w:ascii="Calibri"/>
                <w:i/>
                <w:spacing w:val="-2"/>
                <w:sz w:val="20"/>
              </w:rPr>
              <w:t>intermedius</w:t>
            </w:r>
          </w:p>
        </w:tc>
        <w:tc>
          <w:tcPr>
            <w:tcW w:w="4512" w:type="dxa"/>
            <w:tcBorders>
              <w:top w:val="dotted" w:sz="4" w:space="0" w:color="000000"/>
              <w:bottom w:val="dotted" w:sz="4" w:space="0" w:color="000000"/>
            </w:tcBorders>
          </w:tcPr>
          <w:p w14:paraId="53A51058" w14:textId="77777777" w:rsidR="004805C9" w:rsidRDefault="00EA2621">
            <w:pPr>
              <w:pStyle w:val="TableParagraph"/>
              <w:spacing w:before="59" w:line="223" w:lineRule="exact"/>
              <w:ind w:left="1182"/>
              <w:jc w:val="left"/>
              <w:rPr>
                <w:rFonts w:ascii="Calibri"/>
                <w:sz w:val="20"/>
              </w:rPr>
            </w:pPr>
            <w:r>
              <w:rPr>
                <w:rFonts w:ascii="Calibri"/>
                <w:sz w:val="20"/>
              </w:rPr>
              <w:t>Striped</w:t>
            </w:r>
            <w:r>
              <w:rPr>
                <w:rFonts w:ascii="Calibri"/>
                <w:spacing w:val="-8"/>
                <w:sz w:val="20"/>
              </w:rPr>
              <w:t xml:space="preserve"> </w:t>
            </w:r>
            <w:r>
              <w:rPr>
                <w:rFonts w:ascii="Calibri"/>
                <w:sz w:val="20"/>
              </w:rPr>
              <w:t>River</w:t>
            </w:r>
            <w:r>
              <w:rPr>
                <w:rFonts w:ascii="Calibri"/>
                <w:spacing w:val="-7"/>
                <w:sz w:val="20"/>
              </w:rPr>
              <w:t xml:space="preserve"> </w:t>
            </w:r>
            <w:r>
              <w:rPr>
                <w:rFonts w:ascii="Calibri"/>
                <w:spacing w:val="-2"/>
                <w:sz w:val="20"/>
              </w:rPr>
              <w:t>Shrimp</w:t>
            </w:r>
          </w:p>
        </w:tc>
        <w:tc>
          <w:tcPr>
            <w:tcW w:w="674" w:type="dxa"/>
            <w:tcBorders>
              <w:top w:val="dotted" w:sz="4" w:space="0" w:color="000000"/>
              <w:bottom w:val="dotted" w:sz="4" w:space="0" w:color="000000"/>
            </w:tcBorders>
          </w:tcPr>
          <w:p w14:paraId="7E70D635" w14:textId="77777777" w:rsidR="004805C9" w:rsidRDefault="00EA2621">
            <w:pPr>
              <w:pStyle w:val="TableParagraph"/>
              <w:spacing w:before="59" w:line="223" w:lineRule="exact"/>
              <w:ind w:right="160"/>
              <w:rPr>
                <w:rFonts w:ascii="Calibri"/>
                <w:sz w:val="20"/>
              </w:rPr>
            </w:pPr>
            <w:r>
              <w:rPr>
                <w:rFonts w:ascii="Calibri"/>
                <w:spacing w:val="-5"/>
                <w:sz w:val="20"/>
              </w:rPr>
              <w:t>180</w:t>
            </w:r>
          </w:p>
        </w:tc>
        <w:tc>
          <w:tcPr>
            <w:tcW w:w="672" w:type="dxa"/>
            <w:tcBorders>
              <w:top w:val="dotted" w:sz="4" w:space="0" w:color="000000"/>
              <w:bottom w:val="dotted" w:sz="4" w:space="0" w:color="000000"/>
            </w:tcBorders>
          </w:tcPr>
          <w:p w14:paraId="49D6B214" w14:textId="77777777" w:rsidR="004805C9" w:rsidRDefault="00EA2621">
            <w:pPr>
              <w:pStyle w:val="TableParagraph"/>
              <w:spacing w:before="59" w:line="223" w:lineRule="exact"/>
              <w:ind w:right="106"/>
              <w:rPr>
                <w:rFonts w:ascii="Calibri"/>
                <w:sz w:val="20"/>
              </w:rPr>
            </w:pPr>
            <w:r>
              <w:rPr>
                <w:rFonts w:ascii="Calibri"/>
                <w:w w:val="99"/>
                <w:sz w:val="20"/>
              </w:rPr>
              <w:t>0</w:t>
            </w:r>
          </w:p>
        </w:tc>
        <w:tc>
          <w:tcPr>
            <w:tcW w:w="724" w:type="dxa"/>
            <w:tcBorders>
              <w:top w:val="dotted" w:sz="4" w:space="0" w:color="000000"/>
              <w:bottom w:val="dotted" w:sz="4" w:space="0" w:color="000000"/>
            </w:tcBorders>
          </w:tcPr>
          <w:p w14:paraId="4C7A88CC" w14:textId="77777777" w:rsidR="004805C9" w:rsidRDefault="00EA2621">
            <w:pPr>
              <w:pStyle w:val="TableParagraph"/>
              <w:spacing w:before="59" w:line="223" w:lineRule="exact"/>
              <w:ind w:right="107"/>
              <w:rPr>
                <w:rFonts w:ascii="Calibri"/>
                <w:sz w:val="20"/>
              </w:rPr>
            </w:pPr>
            <w:r>
              <w:rPr>
                <w:rFonts w:ascii="Calibri"/>
                <w:w w:val="99"/>
                <w:sz w:val="20"/>
              </w:rPr>
              <w:t>0</w:t>
            </w:r>
          </w:p>
        </w:tc>
        <w:tc>
          <w:tcPr>
            <w:tcW w:w="623" w:type="dxa"/>
            <w:tcBorders>
              <w:top w:val="dotted" w:sz="4" w:space="0" w:color="000000"/>
              <w:bottom w:val="dotted" w:sz="4" w:space="0" w:color="000000"/>
            </w:tcBorders>
          </w:tcPr>
          <w:p w14:paraId="13DEEAA8" w14:textId="77777777" w:rsidR="004805C9" w:rsidRDefault="00EA2621">
            <w:pPr>
              <w:pStyle w:val="TableParagraph"/>
              <w:spacing w:before="59" w:line="223" w:lineRule="exact"/>
              <w:ind w:right="106"/>
              <w:rPr>
                <w:rFonts w:ascii="Calibri"/>
                <w:sz w:val="20"/>
              </w:rPr>
            </w:pPr>
            <w:r>
              <w:rPr>
                <w:rFonts w:ascii="Calibri"/>
                <w:w w:val="99"/>
                <w:sz w:val="20"/>
              </w:rPr>
              <w:t>0</w:t>
            </w:r>
          </w:p>
        </w:tc>
        <w:tc>
          <w:tcPr>
            <w:tcW w:w="622" w:type="dxa"/>
            <w:tcBorders>
              <w:top w:val="dotted" w:sz="4" w:space="0" w:color="000000"/>
              <w:bottom w:val="dotted" w:sz="4" w:space="0" w:color="000000"/>
            </w:tcBorders>
          </w:tcPr>
          <w:p w14:paraId="69DCDBC3" w14:textId="77777777" w:rsidR="004805C9" w:rsidRDefault="00EA2621">
            <w:pPr>
              <w:pStyle w:val="TableParagraph"/>
              <w:spacing w:before="59" w:line="223" w:lineRule="exact"/>
              <w:ind w:right="106"/>
              <w:rPr>
                <w:rFonts w:ascii="Calibri"/>
                <w:sz w:val="20"/>
              </w:rPr>
            </w:pPr>
            <w:r>
              <w:rPr>
                <w:rFonts w:ascii="Calibri"/>
                <w:w w:val="99"/>
                <w:sz w:val="20"/>
              </w:rPr>
              <w:t>0</w:t>
            </w:r>
          </w:p>
        </w:tc>
        <w:tc>
          <w:tcPr>
            <w:tcW w:w="898" w:type="dxa"/>
            <w:tcBorders>
              <w:top w:val="dotted" w:sz="4" w:space="0" w:color="000000"/>
              <w:bottom w:val="dotted" w:sz="4" w:space="0" w:color="000000"/>
            </w:tcBorders>
          </w:tcPr>
          <w:p w14:paraId="58E7B289" w14:textId="77777777" w:rsidR="004805C9" w:rsidRDefault="00EA2621">
            <w:pPr>
              <w:pStyle w:val="TableParagraph"/>
              <w:spacing w:before="59" w:line="223" w:lineRule="exact"/>
              <w:ind w:right="108"/>
              <w:rPr>
                <w:rFonts w:ascii="Calibri"/>
                <w:sz w:val="20"/>
              </w:rPr>
            </w:pPr>
            <w:r>
              <w:rPr>
                <w:rFonts w:ascii="Calibri"/>
                <w:spacing w:val="-5"/>
                <w:sz w:val="20"/>
              </w:rPr>
              <w:t>36</w:t>
            </w:r>
          </w:p>
        </w:tc>
        <w:tc>
          <w:tcPr>
            <w:tcW w:w="876" w:type="dxa"/>
            <w:tcBorders>
              <w:top w:val="dotted" w:sz="4" w:space="0" w:color="000000"/>
              <w:bottom w:val="dotted" w:sz="4" w:space="0" w:color="000000"/>
            </w:tcBorders>
          </w:tcPr>
          <w:p w14:paraId="4BB924C9" w14:textId="77777777" w:rsidR="004805C9" w:rsidRDefault="00EA2621">
            <w:pPr>
              <w:pStyle w:val="TableParagraph"/>
              <w:spacing w:before="59" w:line="223" w:lineRule="exact"/>
              <w:ind w:right="108"/>
              <w:rPr>
                <w:rFonts w:ascii="Calibri"/>
                <w:sz w:val="20"/>
              </w:rPr>
            </w:pPr>
            <w:r>
              <w:rPr>
                <w:rFonts w:ascii="Calibri"/>
                <w:spacing w:val="-4"/>
                <w:sz w:val="20"/>
              </w:rPr>
              <w:t>0.3%</w:t>
            </w:r>
          </w:p>
        </w:tc>
      </w:tr>
      <w:tr w:rsidR="004805C9" w14:paraId="38B8DF13" w14:textId="77777777">
        <w:trPr>
          <w:trHeight w:val="299"/>
        </w:trPr>
        <w:tc>
          <w:tcPr>
            <w:tcW w:w="4526" w:type="dxa"/>
            <w:tcBorders>
              <w:top w:val="dotted" w:sz="4" w:space="0" w:color="000000"/>
              <w:bottom w:val="dotted" w:sz="4" w:space="0" w:color="000000"/>
            </w:tcBorders>
          </w:tcPr>
          <w:p w14:paraId="597FD19F" w14:textId="77777777" w:rsidR="004805C9" w:rsidRDefault="00EA2621">
            <w:pPr>
              <w:pStyle w:val="TableParagraph"/>
              <w:spacing w:before="56" w:line="223" w:lineRule="exact"/>
              <w:ind w:left="122"/>
              <w:jc w:val="left"/>
              <w:rPr>
                <w:rFonts w:ascii="Calibri"/>
                <w:i/>
                <w:sz w:val="20"/>
              </w:rPr>
            </w:pPr>
            <w:r>
              <w:rPr>
                <w:rFonts w:ascii="Calibri"/>
                <w:i/>
                <w:spacing w:val="-2"/>
                <w:sz w:val="20"/>
              </w:rPr>
              <w:t>Periclimenes</w:t>
            </w:r>
            <w:r>
              <w:rPr>
                <w:rFonts w:ascii="Calibri"/>
                <w:i/>
                <w:spacing w:val="11"/>
                <w:sz w:val="20"/>
              </w:rPr>
              <w:t xml:space="preserve"> </w:t>
            </w:r>
            <w:r>
              <w:rPr>
                <w:rFonts w:ascii="Calibri"/>
                <w:i/>
                <w:spacing w:val="-2"/>
                <w:sz w:val="20"/>
              </w:rPr>
              <w:t>brevicarpalis</w:t>
            </w:r>
          </w:p>
        </w:tc>
        <w:tc>
          <w:tcPr>
            <w:tcW w:w="4512" w:type="dxa"/>
            <w:tcBorders>
              <w:top w:val="dotted" w:sz="4" w:space="0" w:color="000000"/>
              <w:bottom w:val="dotted" w:sz="4" w:space="0" w:color="000000"/>
            </w:tcBorders>
          </w:tcPr>
          <w:p w14:paraId="179999C8" w14:textId="77777777" w:rsidR="004805C9" w:rsidRDefault="00EA2621">
            <w:pPr>
              <w:pStyle w:val="TableParagraph"/>
              <w:spacing w:before="56" w:line="223" w:lineRule="exact"/>
              <w:ind w:left="1182"/>
              <w:jc w:val="left"/>
              <w:rPr>
                <w:rFonts w:ascii="Calibri"/>
                <w:sz w:val="20"/>
              </w:rPr>
            </w:pPr>
            <w:r>
              <w:rPr>
                <w:rFonts w:ascii="Calibri"/>
                <w:sz w:val="20"/>
              </w:rPr>
              <w:t>Egg-shell</w:t>
            </w:r>
            <w:r>
              <w:rPr>
                <w:rFonts w:ascii="Calibri"/>
                <w:spacing w:val="-9"/>
                <w:sz w:val="20"/>
              </w:rPr>
              <w:t xml:space="preserve"> </w:t>
            </w:r>
            <w:r>
              <w:rPr>
                <w:rFonts w:ascii="Calibri"/>
                <w:sz w:val="20"/>
              </w:rPr>
              <w:t>Anemone</w:t>
            </w:r>
            <w:r>
              <w:rPr>
                <w:rFonts w:ascii="Calibri"/>
                <w:spacing w:val="-10"/>
                <w:sz w:val="20"/>
              </w:rPr>
              <w:t xml:space="preserve"> </w:t>
            </w:r>
            <w:r>
              <w:rPr>
                <w:rFonts w:ascii="Calibri"/>
                <w:spacing w:val="-2"/>
                <w:sz w:val="20"/>
              </w:rPr>
              <w:t>Shrimp</w:t>
            </w:r>
          </w:p>
        </w:tc>
        <w:tc>
          <w:tcPr>
            <w:tcW w:w="674" w:type="dxa"/>
            <w:tcBorders>
              <w:top w:val="dotted" w:sz="4" w:space="0" w:color="000000"/>
              <w:bottom w:val="dotted" w:sz="4" w:space="0" w:color="000000"/>
            </w:tcBorders>
          </w:tcPr>
          <w:p w14:paraId="7AAD3909" w14:textId="77777777" w:rsidR="004805C9" w:rsidRDefault="00EA2621">
            <w:pPr>
              <w:pStyle w:val="TableParagraph"/>
              <w:spacing w:before="56" w:line="223" w:lineRule="exact"/>
              <w:ind w:right="156"/>
              <w:rPr>
                <w:rFonts w:ascii="Calibri"/>
                <w:sz w:val="20"/>
              </w:rPr>
            </w:pPr>
            <w:r>
              <w:rPr>
                <w:rFonts w:ascii="Calibri"/>
                <w:w w:val="99"/>
                <w:sz w:val="20"/>
              </w:rPr>
              <w:t>2</w:t>
            </w:r>
          </w:p>
        </w:tc>
        <w:tc>
          <w:tcPr>
            <w:tcW w:w="672" w:type="dxa"/>
            <w:tcBorders>
              <w:top w:val="dotted" w:sz="4" w:space="0" w:color="000000"/>
              <w:bottom w:val="dotted" w:sz="4" w:space="0" w:color="000000"/>
            </w:tcBorders>
          </w:tcPr>
          <w:p w14:paraId="627214FD" w14:textId="77777777" w:rsidR="004805C9" w:rsidRDefault="00EA2621">
            <w:pPr>
              <w:pStyle w:val="TableParagraph"/>
              <w:spacing w:before="56" w:line="223" w:lineRule="exact"/>
              <w:ind w:right="106"/>
              <w:rPr>
                <w:rFonts w:ascii="Calibri"/>
                <w:sz w:val="20"/>
              </w:rPr>
            </w:pPr>
            <w:r>
              <w:rPr>
                <w:rFonts w:ascii="Calibri"/>
                <w:spacing w:val="-5"/>
                <w:sz w:val="20"/>
              </w:rPr>
              <w:t>28</w:t>
            </w:r>
          </w:p>
        </w:tc>
        <w:tc>
          <w:tcPr>
            <w:tcW w:w="724" w:type="dxa"/>
            <w:tcBorders>
              <w:top w:val="dotted" w:sz="4" w:space="0" w:color="000000"/>
              <w:bottom w:val="dotted" w:sz="4" w:space="0" w:color="000000"/>
            </w:tcBorders>
          </w:tcPr>
          <w:p w14:paraId="4D9C1E87" w14:textId="77777777" w:rsidR="004805C9" w:rsidRDefault="00EA2621">
            <w:pPr>
              <w:pStyle w:val="TableParagraph"/>
              <w:spacing w:before="56" w:line="223" w:lineRule="exact"/>
              <w:ind w:right="110"/>
              <w:rPr>
                <w:rFonts w:ascii="Calibri"/>
                <w:sz w:val="20"/>
              </w:rPr>
            </w:pPr>
            <w:r>
              <w:rPr>
                <w:rFonts w:ascii="Calibri"/>
                <w:spacing w:val="-5"/>
                <w:sz w:val="20"/>
              </w:rPr>
              <w:t>110</w:t>
            </w:r>
          </w:p>
        </w:tc>
        <w:tc>
          <w:tcPr>
            <w:tcW w:w="623" w:type="dxa"/>
            <w:tcBorders>
              <w:top w:val="dotted" w:sz="4" w:space="0" w:color="000000"/>
              <w:bottom w:val="dotted" w:sz="4" w:space="0" w:color="000000"/>
            </w:tcBorders>
          </w:tcPr>
          <w:p w14:paraId="794BFB1B"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622" w:type="dxa"/>
            <w:tcBorders>
              <w:top w:val="dotted" w:sz="4" w:space="0" w:color="000000"/>
              <w:bottom w:val="dotted" w:sz="4" w:space="0" w:color="000000"/>
            </w:tcBorders>
          </w:tcPr>
          <w:p w14:paraId="72ED2162" w14:textId="77777777" w:rsidR="004805C9" w:rsidRDefault="00EA2621">
            <w:pPr>
              <w:pStyle w:val="TableParagraph"/>
              <w:spacing w:before="56" w:line="223" w:lineRule="exact"/>
              <w:ind w:right="106"/>
              <w:rPr>
                <w:rFonts w:ascii="Calibri"/>
                <w:sz w:val="20"/>
              </w:rPr>
            </w:pPr>
            <w:r>
              <w:rPr>
                <w:rFonts w:ascii="Calibri"/>
                <w:spacing w:val="-5"/>
                <w:sz w:val="20"/>
              </w:rPr>
              <w:t>14</w:t>
            </w:r>
          </w:p>
        </w:tc>
        <w:tc>
          <w:tcPr>
            <w:tcW w:w="898" w:type="dxa"/>
            <w:tcBorders>
              <w:top w:val="dotted" w:sz="4" w:space="0" w:color="000000"/>
              <w:bottom w:val="dotted" w:sz="4" w:space="0" w:color="000000"/>
            </w:tcBorders>
          </w:tcPr>
          <w:p w14:paraId="0E26A012" w14:textId="77777777" w:rsidR="004805C9" w:rsidRDefault="00EA2621">
            <w:pPr>
              <w:pStyle w:val="TableParagraph"/>
              <w:spacing w:before="56" w:line="223" w:lineRule="exact"/>
              <w:ind w:right="108"/>
              <w:rPr>
                <w:rFonts w:ascii="Calibri"/>
                <w:sz w:val="20"/>
              </w:rPr>
            </w:pPr>
            <w:r>
              <w:rPr>
                <w:rFonts w:ascii="Calibri"/>
                <w:spacing w:val="-4"/>
                <w:sz w:val="20"/>
              </w:rPr>
              <w:t>30.8</w:t>
            </w:r>
          </w:p>
        </w:tc>
        <w:tc>
          <w:tcPr>
            <w:tcW w:w="876" w:type="dxa"/>
            <w:tcBorders>
              <w:top w:val="dotted" w:sz="4" w:space="0" w:color="000000"/>
              <w:bottom w:val="dotted" w:sz="4" w:space="0" w:color="000000"/>
            </w:tcBorders>
          </w:tcPr>
          <w:p w14:paraId="7AD78291" w14:textId="77777777" w:rsidR="004805C9" w:rsidRDefault="00EA2621">
            <w:pPr>
              <w:pStyle w:val="TableParagraph"/>
              <w:spacing w:before="56" w:line="223" w:lineRule="exact"/>
              <w:ind w:right="108"/>
              <w:rPr>
                <w:rFonts w:ascii="Calibri"/>
                <w:sz w:val="20"/>
              </w:rPr>
            </w:pPr>
            <w:r>
              <w:rPr>
                <w:rFonts w:ascii="Calibri"/>
                <w:spacing w:val="-4"/>
                <w:sz w:val="20"/>
              </w:rPr>
              <w:t>0.3%</w:t>
            </w:r>
          </w:p>
        </w:tc>
      </w:tr>
      <w:tr w:rsidR="004805C9" w14:paraId="681848E7" w14:textId="77777777">
        <w:trPr>
          <w:trHeight w:val="299"/>
        </w:trPr>
        <w:tc>
          <w:tcPr>
            <w:tcW w:w="4526" w:type="dxa"/>
            <w:tcBorders>
              <w:top w:val="dotted" w:sz="4" w:space="0" w:color="000000"/>
              <w:bottom w:val="dotted" w:sz="4" w:space="0" w:color="000000"/>
            </w:tcBorders>
          </w:tcPr>
          <w:p w14:paraId="2752B30C" w14:textId="77777777" w:rsidR="004805C9" w:rsidRDefault="00EA2621">
            <w:pPr>
              <w:pStyle w:val="TableParagraph"/>
              <w:spacing w:before="56" w:line="223" w:lineRule="exact"/>
              <w:ind w:left="122"/>
              <w:jc w:val="left"/>
              <w:rPr>
                <w:rFonts w:ascii="Calibri"/>
                <w:i/>
                <w:sz w:val="20"/>
              </w:rPr>
            </w:pPr>
            <w:r>
              <w:rPr>
                <w:rFonts w:ascii="Calibri"/>
                <w:i/>
                <w:w w:val="95"/>
                <w:sz w:val="20"/>
              </w:rPr>
              <w:t>Rhynchocinetes</w:t>
            </w:r>
            <w:r>
              <w:rPr>
                <w:rFonts w:ascii="Calibri"/>
                <w:i/>
                <w:spacing w:val="51"/>
                <w:sz w:val="20"/>
              </w:rPr>
              <w:t xml:space="preserve"> </w:t>
            </w:r>
            <w:r>
              <w:rPr>
                <w:rFonts w:ascii="Calibri"/>
                <w:i/>
                <w:spacing w:val="-2"/>
                <w:sz w:val="20"/>
              </w:rPr>
              <w:t>durbanensis</w:t>
            </w:r>
          </w:p>
        </w:tc>
        <w:tc>
          <w:tcPr>
            <w:tcW w:w="4512" w:type="dxa"/>
            <w:tcBorders>
              <w:top w:val="dotted" w:sz="4" w:space="0" w:color="000000"/>
              <w:bottom w:val="dotted" w:sz="4" w:space="0" w:color="000000"/>
            </w:tcBorders>
          </w:tcPr>
          <w:p w14:paraId="2AAB905A" w14:textId="77777777" w:rsidR="004805C9" w:rsidRDefault="00EA2621">
            <w:pPr>
              <w:pStyle w:val="TableParagraph"/>
              <w:spacing w:before="56" w:line="223" w:lineRule="exact"/>
              <w:ind w:left="1182"/>
              <w:jc w:val="left"/>
              <w:rPr>
                <w:rFonts w:ascii="Calibri"/>
                <w:sz w:val="20"/>
              </w:rPr>
            </w:pPr>
            <w:r>
              <w:rPr>
                <w:rFonts w:ascii="Calibri"/>
                <w:spacing w:val="-2"/>
                <w:sz w:val="20"/>
              </w:rPr>
              <w:t>Peppermint</w:t>
            </w:r>
            <w:r>
              <w:rPr>
                <w:rFonts w:ascii="Calibri"/>
                <w:spacing w:val="10"/>
                <w:sz w:val="20"/>
              </w:rPr>
              <w:t xml:space="preserve"> </w:t>
            </w:r>
            <w:r>
              <w:rPr>
                <w:rFonts w:ascii="Calibri"/>
                <w:spacing w:val="-2"/>
                <w:sz w:val="20"/>
              </w:rPr>
              <w:t>Hinge-beaked</w:t>
            </w:r>
            <w:r>
              <w:rPr>
                <w:rFonts w:ascii="Calibri"/>
                <w:spacing w:val="11"/>
                <w:sz w:val="20"/>
              </w:rPr>
              <w:t xml:space="preserve"> </w:t>
            </w:r>
            <w:r>
              <w:rPr>
                <w:rFonts w:ascii="Calibri"/>
                <w:spacing w:val="-2"/>
                <w:sz w:val="20"/>
              </w:rPr>
              <w:t>Shrimp</w:t>
            </w:r>
          </w:p>
        </w:tc>
        <w:tc>
          <w:tcPr>
            <w:tcW w:w="674" w:type="dxa"/>
            <w:tcBorders>
              <w:top w:val="dotted" w:sz="4" w:space="0" w:color="000000"/>
              <w:bottom w:val="dotted" w:sz="4" w:space="0" w:color="000000"/>
            </w:tcBorders>
          </w:tcPr>
          <w:p w14:paraId="12CDA0FE"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75A5F102" w14:textId="77777777" w:rsidR="004805C9" w:rsidRDefault="00EA2621">
            <w:pPr>
              <w:pStyle w:val="TableParagraph"/>
              <w:spacing w:before="56" w:line="223" w:lineRule="exact"/>
              <w:ind w:right="106"/>
              <w:rPr>
                <w:rFonts w:ascii="Calibri"/>
                <w:sz w:val="20"/>
              </w:rPr>
            </w:pPr>
            <w:r>
              <w:rPr>
                <w:rFonts w:ascii="Calibri"/>
                <w:spacing w:val="-5"/>
                <w:sz w:val="20"/>
              </w:rPr>
              <w:t>36</w:t>
            </w:r>
          </w:p>
        </w:tc>
        <w:tc>
          <w:tcPr>
            <w:tcW w:w="724" w:type="dxa"/>
            <w:tcBorders>
              <w:top w:val="dotted" w:sz="4" w:space="0" w:color="000000"/>
              <w:bottom w:val="dotted" w:sz="4" w:space="0" w:color="000000"/>
            </w:tcBorders>
          </w:tcPr>
          <w:p w14:paraId="7A1BD787" w14:textId="77777777" w:rsidR="004805C9" w:rsidRDefault="00EA2621">
            <w:pPr>
              <w:pStyle w:val="TableParagraph"/>
              <w:spacing w:before="56" w:line="223" w:lineRule="exact"/>
              <w:ind w:right="107"/>
              <w:rPr>
                <w:rFonts w:ascii="Calibri"/>
                <w:sz w:val="20"/>
              </w:rPr>
            </w:pPr>
            <w:r>
              <w:rPr>
                <w:rFonts w:ascii="Calibri"/>
                <w:w w:val="99"/>
                <w:sz w:val="20"/>
              </w:rPr>
              <w:t>0</w:t>
            </w:r>
          </w:p>
        </w:tc>
        <w:tc>
          <w:tcPr>
            <w:tcW w:w="623" w:type="dxa"/>
            <w:tcBorders>
              <w:top w:val="dotted" w:sz="4" w:space="0" w:color="000000"/>
              <w:bottom w:val="dotted" w:sz="4" w:space="0" w:color="000000"/>
            </w:tcBorders>
          </w:tcPr>
          <w:p w14:paraId="19285559" w14:textId="77777777" w:rsidR="004805C9" w:rsidRDefault="00EA2621">
            <w:pPr>
              <w:pStyle w:val="TableParagraph"/>
              <w:spacing w:before="56" w:line="223" w:lineRule="exact"/>
              <w:ind w:right="106"/>
              <w:rPr>
                <w:rFonts w:ascii="Calibri"/>
                <w:sz w:val="20"/>
              </w:rPr>
            </w:pPr>
            <w:r>
              <w:rPr>
                <w:rFonts w:ascii="Calibri"/>
                <w:spacing w:val="-5"/>
                <w:sz w:val="20"/>
              </w:rPr>
              <w:t>53</w:t>
            </w:r>
          </w:p>
        </w:tc>
        <w:tc>
          <w:tcPr>
            <w:tcW w:w="622" w:type="dxa"/>
            <w:tcBorders>
              <w:top w:val="dotted" w:sz="4" w:space="0" w:color="000000"/>
              <w:bottom w:val="dotted" w:sz="4" w:space="0" w:color="000000"/>
            </w:tcBorders>
          </w:tcPr>
          <w:p w14:paraId="3B5F0230" w14:textId="77777777" w:rsidR="004805C9" w:rsidRDefault="00EA2621">
            <w:pPr>
              <w:pStyle w:val="TableParagraph"/>
              <w:spacing w:before="56" w:line="223" w:lineRule="exact"/>
              <w:ind w:right="106"/>
              <w:rPr>
                <w:rFonts w:ascii="Calibri"/>
                <w:sz w:val="20"/>
              </w:rPr>
            </w:pPr>
            <w:r>
              <w:rPr>
                <w:rFonts w:ascii="Calibri"/>
                <w:spacing w:val="-5"/>
                <w:sz w:val="20"/>
              </w:rPr>
              <w:t>27</w:t>
            </w:r>
          </w:p>
        </w:tc>
        <w:tc>
          <w:tcPr>
            <w:tcW w:w="898" w:type="dxa"/>
            <w:tcBorders>
              <w:top w:val="dotted" w:sz="4" w:space="0" w:color="000000"/>
              <w:bottom w:val="dotted" w:sz="4" w:space="0" w:color="000000"/>
            </w:tcBorders>
          </w:tcPr>
          <w:p w14:paraId="46E3B085" w14:textId="77777777" w:rsidR="004805C9" w:rsidRDefault="00EA2621">
            <w:pPr>
              <w:pStyle w:val="TableParagraph"/>
              <w:spacing w:before="56" w:line="223" w:lineRule="exact"/>
              <w:ind w:right="108"/>
              <w:rPr>
                <w:rFonts w:ascii="Calibri"/>
                <w:sz w:val="20"/>
              </w:rPr>
            </w:pPr>
            <w:r>
              <w:rPr>
                <w:rFonts w:ascii="Calibri"/>
                <w:spacing w:val="-4"/>
                <w:sz w:val="20"/>
              </w:rPr>
              <w:t>23.2</w:t>
            </w:r>
          </w:p>
        </w:tc>
        <w:tc>
          <w:tcPr>
            <w:tcW w:w="876" w:type="dxa"/>
            <w:tcBorders>
              <w:top w:val="dotted" w:sz="4" w:space="0" w:color="000000"/>
              <w:bottom w:val="dotted" w:sz="4" w:space="0" w:color="000000"/>
            </w:tcBorders>
          </w:tcPr>
          <w:p w14:paraId="27F7CA4A" w14:textId="77777777" w:rsidR="004805C9" w:rsidRDefault="00EA2621">
            <w:pPr>
              <w:pStyle w:val="TableParagraph"/>
              <w:spacing w:before="56" w:line="223" w:lineRule="exact"/>
              <w:ind w:right="108"/>
              <w:rPr>
                <w:rFonts w:ascii="Calibri"/>
                <w:sz w:val="20"/>
              </w:rPr>
            </w:pPr>
            <w:r>
              <w:rPr>
                <w:rFonts w:ascii="Calibri"/>
                <w:spacing w:val="-4"/>
                <w:sz w:val="20"/>
              </w:rPr>
              <w:t>0.2%</w:t>
            </w:r>
          </w:p>
        </w:tc>
      </w:tr>
      <w:tr w:rsidR="004805C9" w14:paraId="4A58BBB8" w14:textId="77777777">
        <w:trPr>
          <w:trHeight w:val="299"/>
        </w:trPr>
        <w:tc>
          <w:tcPr>
            <w:tcW w:w="4526" w:type="dxa"/>
            <w:tcBorders>
              <w:top w:val="dotted" w:sz="4" w:space="0" w:color="000000"/>
              <w:bottom w:val="dotted" w:sz="4" w:space="0" w:color="000000"/>
            </w:tcBorders>
          </w:tcPr>
          <w:p w14:paraId="06B1C5D3" w14:textId="77777777" w:rsidR="004805C9" w:rsidRDefault="00EA2621">
            <w:pPr>
              <w:pStyle w:val="TableParagraph"/>
              <w:spacing w:before="56" w:line="223" w:lineRule="exact"/>
              <w:ind w:left="122"/>
              <w:jc w:val="left"/>
              <w:rPr>
                <w:rFonts w:ascii="Calibri"/>
                <w:i/>
                <w:sz w:val="20"/>
              </w:rPr>
            </w:pPr>
            <w:r>
              <w:rPr>
                <w:rFonts w:ascii="Calibri"/>
                <w:i/>
                <w:w w:val="95"/>
                <w:sz w:val="20"/>
              </w:rPr>
              <w:t>Ancylomenes</w:t>
            </w:r>
            <w:r>
              <w:rPr>
                <w:rFonts w:ascii="Calibri"/>
                <w:i/>
                <w:spacing w:val="40"/>
                <w:sz w:val="20"/>
              </w:rPr>
              <w:t xml:space="preserve"> </w:t>
            </w:r>
            <w:r>
              <w:rPr>
                <w:rFonts w:ascii="Calibri"/>
                <w:i/>
                <w:spacing w:val="-2"/>
                <w:sz w:val="20"/>
              </w:rPr>
              <w:t>magnificus</w:t>
            </w:r>
          </w:p>
        </w:tc>
        <w:tc>
          <w:tcPr>
            <w:tcW w:w="4512" w:type="dxa"/>
            <w:tcBorders>
              <w:top w:val="dotted" w:sz="4" w:space="0" w:color="000000"/>
              <w:bottom w:val="dotted" w:sz="4" w:space="0" w:color="000000"/>
            </w:tcBorders>
          </w:tcPr>
          <w:p w14:paraId="6CFEE573" w14:textId="77777777" w:rsidR="004805C9" w:rsidRDefault="00EA2621">
            <w:pPr>
              <w:pStyle w:val="TableParagraph"/>
              <w:spacing w:before="56" w:line="223" w:lineRule="exact"/>
              <w:ind w:left="1182"/>
              <w:jc w:val="left"/>
              <w:rPr>
                <w:rFonts w:ascii="Calibri"/>
                <w:sz w:val="20"/>
              </w:rPr>
            </w:pPr>
            <w:r>
              <w:rPr>
                <w:rFonts w:ascii="Calibri"/>
                <w:sz w:val="20"/>
              </w:rPr>
              <w:t>Magnificus</w:t>
            </w:r>
            <w:r>
              <w:rPr>
                <w:rFonts w:ascii="Calibri"/>
                <w:spacing w:val="-8"/>
                <w:sz w:val="20"/>
              </w:rPr>
              <w:t xml:space="preserve"> </w:t>
            </w:r>
            <w:r>
              <w:rPr>
                <w:rFonts w:ascii="Calibri"/>
                <w:sz w:val="20"/>
              </w:rPr>
              <w:t>Anemone</w:t>
            </w:r>
            <w:r>
              <w:rPr>
                <w:rFonts w:ascii="Calibri"/>
                <w:spacing w:val="-8"/>
                <w:sz w:val="20"/>
              </w:rPr>
              <w:t xml:space="preserve"> </w:t>
            </w:r>
            <w:r>
              <w:rPr>
                <w:rFonts w:ascii="Calibri"/>
                <w:spacing w:val="-2"/>
                <w:sz w:val="20"/>
              </w:rPr>
              <w:t>Shrimp</w:t>
            </w:r>
          </w:p>
        </w:tc>
        <w:tc>
          <w:tcPr>
            <w:tcW w:w="674" w:type="dxa"/>
            <w:tcBorders>
              <w:top w:val="dotted" w:sz="4" w:space="0" w:color="000000"/>
              <w:bottom w:val="dotted" w:sz="4" w:space="0" w:color="000000"/>
            </w:tcBorders>
          </w:tcPr>
          <w:p w14:paraId="09B556A8" w14:textId="77777777" w:rsidR="004805C9" w:rsidRDefault="00EA2621">
            <w:pPr>
              <w:pStyle w:val="TableParagraph"/>
              <w:spacing w:before="56" w:line="223" w:lineRule="exact"/>
              <w:ind w:right="156"/>
              <w:rPr>
                <w:rFonts w:ascii="Calibri"/>
                <w:sz w:val="20"/>
              </w:rPr>
            </w:pPr>
            <w:r>
              <w:rPr>
                <w:rFonts w:ascii="Calibri"/>
                <w:spacing w:val="-5"/>
                <w:sz w:val="20"/>
              </w:rPr>
              <w:t>26</w:t>
            </w:r>
          </w:p>
        </w:tc>
        <w:tc>
          <w:tcPr>
            <w:tcW w:w="672" w:type="dxa"/>
            <w:tcBorders>
              <w:top w:val="dotted" w:sz="4" w:space="0" w:color="000000"/>
              <w:bottom w:val="dotted" w:sz="4" w:space="0" w:color="000000"/>
            </w:tcBorders>
          </w:tcPr>
          <w:p w14:paraId="0CCA1179"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724" w:type="dxa"/>
            <w:tcBorders>
              <w:top w:val="dotted" w:sz="4" w:space="0" w:color="000000"/>
              <w:bottom w:val="dotted" w:sz="4" w:space="0" w:color="000000"/>
            </w:tcBorders>
          </w:tcPr>
          <w:p w14:paraId="3F0D0967" w14:textId="77777777" w:rsidR="004805C9" w:rsidRDefault="00EA2621">
            <w:pPr>
              <w:pStyle w:val="TableParagraph"/>
              <w:spacing w:before="56" w:line="223" w:lineRule="exact"/>
              <w:ind w:right="107"/>
              <w:rPr>
                <w:rFonts w:ascii="Calibri"/>
                <w:sz w:val="20"/>
              </w:rPr>
            </w:pPr>
            <w:r>
              <w:rPr>
                <w:rFonts w:ascii="Calibri"/>
                <w:w w:val="99"/>
                <w:sz w:val="20"/>
              </w:rPr>
              <w:t>1</w:t>
            </w:r>
          </w:p>
        </w:tc>
        <w:tc>
          <w:tcPr>
            <w:tcW w:w="623" w:type="dxa"/>
            <w:tcBorders>
              <w:top w:val="dotted" w:sz="4" w:space="0" w:color="000000"/>
              <w:bottom w:val="dotted" w:sz="4" w:space="0" w:color="000000"/>
            </w:tcBorders>
          </w:tcPr>
          <w:p w14:paraId="722E81F7" w14:textId="77777777" w:rsidR="004805C9" w:rsidRDefault="00EA2621">
            <w:pPr>
              <w:pStyle w:val="TableParagraph"/>
              <w:spacing w:before="56" w:line="223" w:lineRule="exact"/>
              <w:ind w:right="106"/>
              <w:rPr>
                <w:rFonts w:ascii="Calibri"/>
                <w:sz w:val="20"/>
              </w:rPr>
            </w:pPr>
            <w:r>
              <w:rPr>
                <w:rFonts w:ascii="Calibri"/>
                <w:spacing w:val="-5"/>
                <w:sz w:val="20"/>
              </w:rPr>
              <w:t>46</w:t>
            </w:r>
          </w:p>
        </w:tc>
        <w:tc>
          <w:tcPr>
            <w:tcW w:w="622" w:type="dxa"/>
            <w:tcBorders>
              <w:top w:val="dotted" w:sz="4" w:space="0" w:color="000000"/>
              <w:bottom w:val="dotted" w:sz="4" w:space="0" w:color="000000"/>
            </w:tcBorders>
          </w:tcPr>
          <w:p w14:paraId="7D3CE0DB" w14:textId="77777777" w:rsidR="004805C9" w:rsidRDefault="00EA2621">
            <w:pPr>
              <w:pStyle w:val="TableParagraph"/>
              <w:spacing w:before="56" w:line="223" w:lineRule="exact"/>
              <w:ind w:right="106"/>
              <w:rPr>
                <w:rFonts w:ascii="Calibri"/>
                <w:sz w:val="20"/>
              </w:rPr>
            </w:pPr>
            <w:r>
              <w:rPr>
                <w:rFonts w:ascii="Calibri"/>
                <w:w w:val="99"/>
                <w:sz w:val="20"/>
              </w:rPr>
              <w:t>9</w:t>
            </w:r>
          </w:p>
        </w:tc>
        <w:tc>
          <w:tcPr>
            <w:tcW w:w="898" w:type="dxa"/>
            <w:tcBorders>
              <w:top w:val="dotted" w:sz="4" w:space="0" w:color="000000"/>
              <w:bottom w:val="dotted" w:sz="4" w:space="0" w:color="000000"/>
            </w:tcBorders>
          </w:tcPr>
          <w:p w14:paraId="238B22C7" w14:textId="77777777" w:rsidR="004805C9" w:rsidRDefault="00EA2621">
            <w:pPr>
              <w:pStyle w:val="TableParagraph"/>
              <w:spacing w:before="56" w:line="223" w:lineRule="exact"/>
              <w:ind w:right="108"/>
              <w:rPr>
                <w:rFonts w:ascii="Calibri"/>
                <w:sz w:val="20"/>
              </w:rPr>
            </w:pPr>
            <w:r>
              <w:rPr>
                <w:rFonts w:ascii="Calibri"/>
                <w:spacing w:val="-4"/>
                <w:sz w:val="20"/>
              </w:rPr>
              <w:t>16.4</w:t>
            </w:r>
          </w:p>
        </w:tc>
        <w:tc>
          <w:tcPr>
            <w:tcW w:w="876" w:type="dxa"/>
            <w:tcBorders>
              <w:top w:val="dotted" w:sz="4" w:space="0" w:color="000000"/>
              <w:bottom w:val="dotted" w:sz="4" w:space="0" w:color="000000"/>
            </w:tcBorders>
          </w:tcPr>
          <w:p w14:paraId="2BC1F174" w14:textId="77777777" w:rsidR="004805C9" w:rsidRDefault="00EA2621">
            <w:pPr>
              <w:pStyle w:val="TableParagraph"/>
              <w:spacing w:before="56" w:line="223" w:lineRule="exact"/>
              <w:ind w:right="108"/>
              <w:rPr>
                <w:rFonts w:ascii="Calibri"/>
                <w:sz w:val="20"/>
              </w:rPr>
            </w:pPr>
            <w:r>
              <w:rPr>
                <w:rFonts w:ascii="Calibri"/>
                <w:spacing w:val="-4"/>
                <w:sz w:val="20"/>
              </w:rPr>
              <w:t>0.1%</w:t>
            </w:r>
          </w:p>
        </w:tc>
      </w:tr>
      <w:tr w:rsidR="004805C9" w14:paraId="495B70B3" w14:textId="77777777">
        <w:trPr>
          <w:trHeight w:val="299"/>
        </w:trPr>
        <w:tc>
          <w:tcPr>
            <w:tcW w:w="4526" w:type="dxa"/>
            <w:tcBorders>
              <w:top w:val="dotted" w:sz="4" w:space="0" w:color="000000"/>
              <w:bottom w:val="dotted" w:sz="4" w:space="0" w:color="000000"/>
            </w:tcBorders>
          </w:tcPr>
          <w:p w14:paraId="49264DBF" w14:textId="77777777" w:rsidR="004805C9" w:rsidRDefault="00EA2621">
            <w:pPr>
              <w:pStyle w:val="TableParagraph"/>
              <w:spacing w:before="56" w:line="223" w:lineRule="exact"/>
              <w:ind w:left="122"/>
              <w:jc w:val="left"/>
              <w:rPr>
                <w:rFonts w:ascii="Calibri" w:hAnsi="Calibri"/>
                <w:sz w:val="20"/>
              </w:rPr>
            </w:pPr>
            <w:r>
              <w:rPr>
                <w:rFonts w:ascii="Calibri" w:hAnsi="Calibri"/>
                <w:sz w:val="20"/>
              </w:rPr>
              <w:t>Palaemonidae</w:t>
            </w:r>
            <w:r>
              <w:rPr>
                <w:rFonts w:ascii="Calibri" w:hAnsi="Calibri"/>
                <w:spacing w:val="-7"/>
                <w:sz w:val="20"/>
              </w:rPr>
              <w:t xml:space="preserve"> </w:t>
            </w:r>
            <w:r>
              <w:rPr>
                <w:rFonts w:ascii="Calibri" w:hAnsi="Calibri"/>
                <w:sz w:val="20"/>
              </w:rPr>
              <w:t>–</w:t>
            </w:r>
            <w:r>
              <w:rPr>
                <w:rFonts w:ascii="Calibri" w:hAnsi="Calibri"/>
                <w:spacing w:val="-8"/>
                <w:sz w:val="20"/>
              </w:rPr>
              <w:t xml:space="preserve"> </w:t>
            </w:r>
            <w:r>
              <w:rPr>
                <w:rFonts w:ascii="Calibri" w:hAnsi="Calibri"/>
                <w:spacing w:val="-2"/>
                <w:sz w:val="20"/>
              </w:rPr>
              <w:t>undifferentiated</w:t>
            </w:r>
          </w:p>
        </w:tc>
        <w:tc>
          <w:tcPr>
            <w:tcW w:w="4512" w:type="dxa"/>
            <w:tcBorders>
              <w:top w:val="dotted" w:sz="4" w:space="0" w:color="000000"/>
              <w:bottom w:val="dotted" w:sz="4" w:space="0" w:color="000000"/>
            </w:tcBorders>
          </w:tcPr>
          <w:p w14:paraId="5D81724D" w14:textId="77777777" w:rsidR="004805C9" w:rsidRDefault="00EA2621">
            <w:pPr>
              <w:pStyle w:val="TableParagraph"/>
              <w:spacing w:before="56" w:line="223" w:lineRule="exact"/>
              <w:ind w:left="1182"/>
              <w:jc w:val="left"/>
              <w:rPr>
                <w:rFonts w:ascii="Calibri"/>
                <w:sz w:val="20"/>
              </w:rPr>
            </w:pPr>
            <w:r>
              <w:rPr>
                <w:rFonts w:ascii="Calibri"/>
                <w:sz w:val="20"/>
              </w:rPr>
              <w:t>General</w:t>
            </w:r>
            <w:r>
              <w:rPr>
                <w:rFonts w:ascii="Calibri"/>
                <w:spacing w:val="-10"/>
                <w:sz w:val="20"/>
              </w:rPr>
              <w:t xml:space="preserve"> </w:t>
            </w:r>
            <w:r>
              <w:rPr>
                <w:rFonts w:ascii="Calibri"/>
                <w:sz w:val="20"/>
              </w:rPr>
              <w:t>Palaemonid</w:t>
            </w:r>
            <w:r>
              <w:rPr>
                <w:rFonts w:ascii="Calibri"/>
                <w:spacing w:val="-9"/>
                <w:sz w:val="20"/>
              </w:rPr>
              <w:t xml:space="preserve"> </w:t>
            </w:r>
            <w:r>
              <w:rPr>
                <w:rFonts w:ascii="Calibri"/>
                <w:spacing w:val="-2"/>
                <w:sz w:val="20"/>
              </w:rPr>
              <w:t>Shrimps</w:t>
            </w:r>
          </w:p>
        </w:tc>
        <w:tc>
          <w:tcPr>
            <w:tcW w:w="674" w:type="dxa"/>
            <w:tcBorders>
              <w:top w:val="dotted" w:sz="4" w:space="0" w:color="000000"/>
              <w:bottom w:val="dotted" w:sz="4" w:space="0" w:color="000000"/>
            </w:tcBorders>
          </w:tcPr>
          <w:p w14:paraId="4A0ACC9D"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1B58784E" w14:textId="77777777" w:rsidR="004805C9" w:rsidRDefault="00EA2621">
            <w:pPr>
              <w:pStyle w:val="TableParagraph"/>
              <w:spacing w:before="56" w:line="223" w:lineRule="exact"/>
              <w:ind w:right="106"/>
              <w:rPr>
                <w:rFonts w:ascii="Calibri"/>
                <w:sz w:val="20"/>
              </w:rPr>
            </w:pPr>
            <w:r>
              <w:rPr>
                <w:rFonts w:ascii="Calibri"/>
                <w:spacing w:val="-5"/>
                <w:sz w:val="20"/>
              </w:rPr>
              <w:t>70</w:t>
            </w:r>
          </w:p>
        </w:tc>
        <w:tc>
          <w:tcPr>
            <w:tcW w:w="724" w:type="dxa"/>
            <w:tcBorders>
              <w:top w:val="dotted" w:sz="4" w:space="0" w:color="000000"/>
              <w:bottom w:val="dotted" w:sz="4" w:space="0" w:color="000000"/>
            </w:tcBorders>
          </w:tcPr>
          <w:p w14:paraId="2C0C16F0" w14:textId="77777777" w:rsidR="004805C9" w:rsidRDefault="00EA2621">
            <w:pPr>
              <w:pStyle w:val="TableParagraph"/>
              <w:spacing w:before="56" w:line="223" w:lineRule="exact"/>
              <w:ind w:right="107"/>
              <w:rPr>
                <w:rFonts w:ascii="Calibri"/>
                <w:sz w:val="20"/>
              </w:rPr>
            </w:pPr>
            <w:r>
              <w:rPr>
                <w:rFonts w:ascii="Calibri"/>
                <w:w w:val="99"/>
                <w:sz w:val="20"/>
              </w:rPr>
              <w:t>5</w:t>
            </w:r>
          </w:p>
        </w:tc>
        <w:tc>
          <w:tcPr>
            <w:tcW w:w="623" w:type="dxa"/>
            <w:tcBorders>
              <w:top w:val="dotted" w:sz="4" w:space="0" w:color="000000"/>
              <w:bottom w:val="dotted" w:sz="4" w:space="0" w:color="000000"/>
            </w:tcBorders>
          </w:tcPr>
          <w:p w14:paraId="66D8BD6B"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622" w:type="dxa"/>
            <w:tcBorders>
              <w:top w:val="dotted" w:sz="4" w:space="0" w:color="000000"/>
              <w:bottom w:val="dotted" w:sz="4" w:space="0" w:color="000000"/>
            </w:tcBorders>
          </w:tcPr>
          <w:p w14:paraId="23E78F9C"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898" w:type="dxa"/>
            <w:tcBorders>
              <w:top w:val="dotted" w:sz="4" w:space="0" w:color="000000"/>
              <w:bottom w:val="dotted" w:sz="4" w:space="0" w:color="000000"/>
            </w:tcBorders>
          </w:tcPr>
          <w:p w14:paraId="057D1011" w14:textId="77777777" w:rsidR="004805C9" w:rsidRDefault="00EA2621">
            <w:pPr>
              <w:pStyle w:val="TableParagraph"/>
              <w:spacing w:before="56" w:line="223" w:lineRule="exact"/>
              <w:ind w:right="108"/>
              <w:rPr>
                <w:rFonts w:ascii="Calibri"/>
                <w:sz w:val="20"/>
              </w:rPr>
            </w:pPr>
            <w:r>
              <w:rPr>
                <w:rFonts w:ascii="Calibri"/>
                <w:spacing w:val="-5"/>
                <w:sz w:val="20"/>
              </w:rPr>
              <w:t>15</w:t>
            </w:r>
          </w:p>
        </w:tc>
        <w:tc>
          <w:tcPr>
            <w:tcW w:w="876" w:type="dxa"/>
            <w:tcBorders>
              <w:top w:val="dotted" w:sz="4" w:space="0" w:color="000000"/>
              <w:bottom w:val="dotted" w:sz="4" w:space="0" w:color="000000"/>
            </w:tcBorders>
          </w:tcPr>
          <w:p w14:paraId="29DE1F17" w14:textId="77777777" w:rsidR="004805C9" w:rsidRDefault="00EA2621">
            <w:pPr>
              <w:pStyle w:val="TableParagraph"/>
              <w:spacing w:before="56" w:line="223" w:lineRule="exact"/>
              <w:ind w:right="108"/>
              <w:rPr>
                <w:rFonts w:ascii="Calibri"/>
                <w:sz w:val="20"/>
              </w:rPr>
            </w:pPr>
            <w:r>
              <w:rPr>
                <w:rFonts w:ascii="Calibri"/>
                <w:spacing w:val="-4"/>
                <w:sz w:val="20"/>
              </w:rPr>
              <w:t>0.1%</w:t>
            </w:r>
          </w:p>
        </w:tc>
      </w:tr>
      <w:tr w:rsidR="004805C9" w14:paraId="58E5F520" w14:textId="77777777">
        <w:trPr>
          <w:trHeight w:val="489"/>
        </w:trPr>
        <w:tc>
          <w:tcPr>
            <w:tcW w:w="4526" w:type="dxa"/>
            <w:tcBorders>
              <w:top w:val="dotted" w:sz="4" w:space="0" w:color="000000"/>
              <w:bottom w:val="dotted" w:sz="4" w:space="0" w:color="000000"/>
            </w:tcBorders>
          </w:tcPr>
          <w:p w14:paraId="53FF5778" w14:textId="77777777" w:rsidR="004805C9" w:rsidRDefault="004805C9">
            <w:pPr>
              <w:pStyle w:val="TableParagraph"/>
              <w:spacing w:before="5"/>
              <w:jc w:val="left"/>
              <w:rPr>
                <w:b/>
                <w:sz w:val="21"/>
              </w:rPr>
            </w:pPr>
          </w:p>
          <w:p w14:paraId="05CB8BA3" w14:textId="77777777" w:rsidR="004805C9" w:rsidRDefault="00EA2621">
            <w:pPr>
              <w:pStyle w:val="TableParagraph"/>
              <w:spacing w:line="223" w:lineRule="exact"/>
              <w:ind w:left="122"/>
              <w:jc w:val="left"/>
              <w:rPr>
                <w:rFonts w:ascii="Calibri" w:hAnsi="Calibri"/>
                <w:sz w:val="20"/>
              </w:rPr>
            </w:pPr>
            <w:r>
              <w:rPr>
                <w:rFonts w:ascii="Calibri" w:hAnsi="Calibri"/>
                <w:sz w:val="20"/>
              </w:rPr>
              <w:t>Infraorder</w:t>
            </w:r>
            <w:r>
              <w:rPr>
                <w:rFonts w:ascii="Calibri" w:hAnsi="Calibri"/>
                <w:spacing w:val="-6"/>
                <w:sz w:val="20"/>
              </w:rPr>
              <w:t xml:space="preserve"> </w:t>
            </w:r>
            <w:r>
              <w:rPr>
                <w:rFonts w:ascii="Calibri" w:hAnsi="Calibri"/>
                <w:sz w:val="20"/>
              </w:rPr>
              <w:t>137olyple</w:t>
            </w:r>
            <w:r>
              <w:rPr>
                <w:rFonts w:ascii="Calibri" w:hAnsi="Calibri"/>
                <w:spacing w:val="-7"/>
                <w:sz w:val="20"/>
              </w:rPr>
              <w:t xml:space="preserve"> </w:t>
            </w:r>
            <w:r>
              <w:rPr>
                <w:rFonts w:ascii="Calibri" w:hAnsi="Calibri"/>
                <w:sz w:val="20"/>
              </w:rPr>
              <w:t>–</w:t>
            </w:r>
            <w:r>
              <w:rPr>
                <w:rFonts w:ascii="Calibri" w:hAnsi="Calibri"/>
                <w:spacing w:val="-8"/>
                <w:sz w:val="20"/>
              </w:rPr>
              <w:t xml:space="preserve"> </w:t>
            </w:r>
            <w:r>
              <w:rPr>
                <w:rFonts w:ascii="Calibri" w:hAnsi="Calibri"/>
                <w:spacing w:val="-2"/>
                <w:sz w:val="20"/>
              </w:rPr>
              <w:t>undifferentiated</w:t>
            </w:r>
          </w:p>
        </w:tc>
        <w:tc>
          <w:tcPr>
            <w:tcW w:w="4512" w:type="dxa"/>
            <w:tcBorders>
              <w:top w:val="dotted" w:sz="4" w:space="0" w:color="000000"/>
              <w:bottom w:val="dotted" w:sz="4" w:space="0" w:color="000000"/>
            </w:tcBorders>
          </w:tcPr>
          <w:p w14:paraId="6CB8950C" w14:textId="77777777" w:rsidR="004805C9" w:rsidRDefault="00EA2621">
            <w:pPr>
              <w:pStyle w:val="TableParagraph"/>
              <w:spacing w:line="240" w:lineRule="atLeast"/>
              <w:ind w:left="1182"/>
              <w:jc w:val="left"/>
              <w:rPr>
                <w:rFonts w:ascii="Calibri"/>
                <w:sz w:val="20"/>
              </w:rPr>
            </w:pPr>
            <w:r>
              <w:rPr>
                <w:rFonts w:ascii="Calibri"/>
                <w:sz w:val="20"/>
              </w:rPr>
              <w:t>General</w:t>
            </w:r>
            <w:r>
              <w:rPr>
                <w:rFonts w:ascii="Calibri"/>
                <w:spacing w:val="-8"/>
                <w:sz w:val="20"/>
              </w:rPr>
              <w:t xml:space="preserve"> </w:t>
            </w:r>
            <w:r>
              <w:rPr>
                <w:rFonts w:ascii="Calibri"/>
                <w:sz w:val="20"/>
              </w:rPr>
              <w:t>Hermit,</w:t>
            </w:r>
            <w:r>
              <w:rPr>
                <w:rFonts w:ascii="Calibri"/>
                <w:spacing w:val="-8"/>
                <w:sz w:val="20"/>
              </w:rPr>
              <w:t xml:space="preserve"> </w:t>
            </w:r>
            <w:r>
              <w:rPr>
                <w:rFonts w:ascii="Calibri"/>
                <w:sz w:val="20"/>
              </w:rPr>
              <w:t>Porcelain,</w:t>
            </w:r>
            <w:r>
              <w:rPr>
                <w:rFonts w:ascii="Calibri"/>
                <w:spacing w:val="-8"/>
                <w:sz w:val="20"/>
              </w:rPr>
              <w:t xml:space="preserve"> </w:t>
            </w:r>
            <w:r>
              <w:rPr>
                <w:rFonts w:ascii="Calibri"/>
                <w:sz w:val="20"/>
              </w:rPr>
              <w:t>Half</w:t>
            </w:r>
            <w:r>
              <w:rPr>
                <w:rFonts w:ascii="Calibri"/>
                <w:spacing w:val="-9"/>
                <w:sz w:val="20"/>
              </w:rPr>
              <w:t xml:space="preserve"> </w:t>
            </w:r>
            <w:r>
              <w:rPr>
                <w:rFonts w:ascii="Calibri"/>
                <w:sz w:val="20"/>
              </w:rPr>
              <w:t>&amp;</w:t>
            </w:r>
            <w:r>
              <w:rPr>
                <w:rFonts w:ascii="Calibri"/>
                <w:spacing w:val="-8"/>
                <w:sz w:val="20"/>
              </w:rPr>
              <w:t xml:space="preserve"> </w:t>
            </w:r>
            <w:r>
              <w:rPr>
                <w:rFonts w:ascii="Calibri"/>
                <w:sz w:val="20"/>
              </w:rPr>
              <w:t xml:space="preserve">Stone </w:t>
            </w:r>
            <w:r>
              <w:rPr>
                <w:rFonts w:ascii="Calibri"/>
                <w:spacing w:val="-2"/>
                <w:sz w:val="20"/>
              </w:rPr>
              <w:t>Crabs</w:t>
            </w:r>
          </w:p>
        </w:tc>
        <w:tc>
          <w:tcPr>
            <w:tcW w:w="674" w:type="dxa"/>
            <w:tcBorders>
              <w:top w:val="dotted" w:sz="4" w:space="0" w:color="000000"/>
              <w:bottom w:val="dotted" w:sz="4" w:space="0" w:color="000000"/>
            </w:tcBorders>
          </w:tcPr>
          <w:p w14:paraId="003AED57" w14:textId="77777777" w:rsidR="004805C9" w:rsidRDefault="004805C9">
            <w:pPr>
              <w:pStyle w:val="TableParagraph"/>
              <w:spacing w:before="5"/>
              <w:jc w:val="left"/>
              <w:rPr>
                <w:b/>
                <w:sz w:val="21"/>
              </w:rPr>
            </w:pPr>
          </w:p>
          <w:p w14:paraId="6FAFDF5F" w14:textId="77777777" w:rsidR="004805C9" w:rsidRDefault="00EA2621">
            <w:pPr>
              <w:pStyle w:val="TableParagraph"/>
              <w:spacing w:line="223"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49192544" w14:textId="77777777" w:rsidR="004805C9" w:rsidRDefault="004805C9">
            <w:pPr>
              <w:pStyle w:val="TableParagraph"/>
              <w:spacing w:before="5"/>
              <w:jc w:val="left"/>
              <w:rPr>
                <w:b/>
                <w:sz w:val="21"/>
              </w:rPr>
            </w:pPr>
          </w:p>
          <w:p w14:paraId="64B77D30" w14:textId="77777777" w:rsidR="004805C9" w:rsidRDefault="00EA2621">
            <w:pPr>
              <w:pStyle w:val="TableParagraph"/>
              <w:spacing w:line="223" w:lineRule="exact"/>
              <w:ind w:right="106"/>
              <w:rPr>
                <w:rFonts w:ascii="Calibri"/>
                <w:sz w:val="20"/>
              </w:rPr>
            </w:pPr>
            <w:r>
              <w:rPr>
                <w:rFonts w:ascii="Calibri"/>
                <w:spacing w:val="-5"/>
                <w:sz w:val="20"/>
              </w:rPr>
              <w:t>10</w:t>
            </w:r>
          </w:p>
        </w:tc>
        <w:tc>
          <w:tcPr>
            <w:tcW w:w="724" w:type="dxa"/>
            <w:tcBorders>
              <w:top w:val="dotted" w:sz="4" w:space="0" w:color="000000"/>
              <w:bottom w:val="dotted" w:sz="4" w:space="0" w:color="000000"/>
            </w:tcBorders>
          </w:tcPr>
          <w:p w14:paraId="6E4A9252" w14:textId="77777777" w:rsidR="004805C9" w:rsidRDefault="004805C9">
            <w:pPr>
              <w:pStyle w:val="TableParagraph"/>
              <w:spacing w:before="5"/>
              <w:jc w:val="left"/>
              <w:rPr>
                <w:b/>
                <w:sz w:val="21"/>
              </w:rPr>
            </w:pPr>
          </w:p>
          <w:p w14:paraId="3DDC459B" w14:textId="77777777" w:rsidR="004805C9" w:rsidRDefault="00EA2621">
            <w:pPr>
              <w:pStyle w:val="TableParagraph"/>
              <w:spacing w:line="223" w:lineRule="exact"/>
              <w:ind w:right="107"/>
              <w:rPr>
                <w:rFonts w:ascii="Calibri"/>
                <w:sz w:val="20"/>
              </w:rPr>
            </w:pPr>
            <w:r>
              <w:rPr>
                <w:rFonts w:ascii="Calibri"/>
                <w:w w:val="99"/>
                <w:sz w:val="20"/>
              </w:rPr>
              <w:t>0</w:t>
            </w:r>
          </w:p>
        </w:tc>
        <w:tc>
          <w:tcPr>
            <w:tcW w:w="623" w:type="dxa"/>
            <w:tcBorders>
              <w:top w:val="dotted" w:sz="4" w:space="0" w:color="000000"/>
              <w:bottom w:val="dotted" w:sz="4" w:space="0" w:color="000000"/>
            </w:tcBorders>
          </w:tcPr>
          <w:p w14:paraId="466721DA" w14:textId="77777777" w:rsidR="004805C9" w:rsidRDefault="004805C9">
            <w:pPr>
              <w:pStyle w:val="TableParagraph"/>
              <w:spacing w:before="5"/>
              <w:jc w:val="left"/>
              <w:rPr>
                <w:b/>
                <w:sz w:val="21"/>
              </w:rPr>
            </w:pPr>
          </w:p>
          <w:p w14:paraId="7D8A7A2A" w14:textId="77777777" w:rsidR="004805C9" w:rsidRDefault="00EA2621">
            <w:pPr>
              <w:pStyle w:val="TableParagraph"/>
              <w:spacing w:line="223" w:lineRule="exact"/>
              <w:ind w:right="106"/>
              <w:rPr>
                <w:rFonts w:ascii="Calibri"/>
                <w:sz w:val="20"/>
              </w:rPr>
            </w:pPr>
            <w:r>
              <w:rPr>
                <w:rFonts w:ascii="Calibri"/>
                <w:spacing w:val="-5"/>
                <w:sz w:val="20"/>
              </w:rPr>
              <w:t>51</w:t>
            </w:r>
          </w:p>
        </w:tc>
        <w:tc>
          <w:tcPr>
            <w:tcW w:w="622" w:type="dxa"/>
            <w:tcBorders>
              <w:top w:val="dotted" w:sz="4" w:space="0" w:color="000000"/>
              <w:bottom w:val="dotted" w:sz="4" w:space="0" w:color="000000"/>
            </w:tcBorders>
          </w:tcPr>
          <w:p w14:paraId="447D9285" w14:textId="77777777" w:rsidR="004805C9" w:rsidRDefault="004805C9">
            <w:pPr>
              <w:pStyle w:val="TableParagraph"/>
              <w:spacing w:before="5"/>
              <w:jc w:val="left"/>
              <w:rPr>
                <w:b/>
                <w:sz w:val="21"/>
              </w:rPr>
            </w:pPr>
          </w:p>
          <w:p w14:paraId="206ADC7F" w14:textId="77777777" w:rsidR="004805C9" w:rsidRDefault="00EA2621">
            <w:pPr>
              <w:pStyle w:val="TableParagraph"/>
              <w:spacing w:line="223" w:lineRule="exact"/>
              <w:ind w:right="106"/>
              <w:rPr>
                <w:rFonts w:ascii="Calibri"/>
                <w:sz w:val="20"/>
              </w:rPr>
            </w:pPr>
            <w:r>
              <w:rPr>
                <w:rFonts w:ascii="Calibri"/>
                <w:w w:val="99"/>
                <w:sz w:val="20"/>
              </w:rPr>
              <w:t>0</w:t>
            </w:r>
          </w:p>
        </w:tc>
        <w:tc>
          <w:tcPr>
            <w:tcW w:w="898" w:type="dxa"/>
            <w:tcBorders>
              <w:top w:val="dotted" w:sz="4" w:space="0" w:color="000000"/>
              <w:bottom w:val="dotted" w:sz="4" w:space="0" w:color="000000"/>
            </w:tcBorders>
          </w:tcPr>
          <w:p w14:paraId="3E99C85B" w14:textId="77777777" w:rsidR="004805C9" w:rsidRDefault="004805C9">
            <w:pPr>
              <w:pStyle w:val="TableParagraph"/>
              <w:spacing w:before="5"/>
              <w:jc w:val="left"/>
              <w:rPr>
                <w:b/>
                <w:sz w:val="21"/>
              </w:rPr>
            </w:pPr>
          </w:p>
          <w:p w14:paraId="2CA82B31" w14:textId="77777777" w:rsidR="004805C9" w:rsidRDefault="00EA2621">
            <w:pPr>
              <w:pStyle w:val="TableParagraph"/>
              <w:spacing w:line="223" w:lineRule="exact"/>
              <w:ind w:right="108"/>
              <w:rPr>
                <w:rFonts w:ascii="Calibri"/>
                <w:sz w:val="20"/>
              </w:rPr>
            </w:pPr>
            <w:r>
              <w:rPr>
                <w:rFonts w:ascii="Calibri"/>
                <w:spacing w:val="-4"/>
                <w:sz w:val="20"/>
              </w:rPr>
              <w:t>12.2</w:t>
            </w:r>
          </w:p>
        </w:tc>
        <w:tc>
          <w:tcPr>
            <w:tcW w:w="876" w:type="dxa"/>
            <w:tcBorders>
              <w:top w:val="dotted" w:sz="4" w:space="0" w:color="000000"/>
              <w:bottom w:val="dotted" w:sz="4" w:space="0" w:color="000000"/>
            </w:tcBorders>
          </w:tcPr>
          <w:p w14:paraId="4A8DD25D" w14:textId="77777777" w:rsidR="004805C9" w:rsidRDefault="004805C9">
            <w:pPr>
              <w:pStyle w:val="TableParagraph"/>
              <w:spacing w:before="5"/>
              <w:jc w:val="left"/>
              <w:rPr>
                <w:b/>
                <w:sz w:val="21"/>
              </w:rPr>
            </w:pPr>
          </w:p>
          <w:p w14:paraId="3DCC1247" w14:textId="77777777" w:rsidR="004805C9" w:rsidRDefault="00EA2621">
            <w:pPr>
              <w:pStyle w:val="TableParagraph"/>
              <w:spacing w:line="223" w:lineRule="exact"/>
              <w:ind w:right="108"/>
              <w:rPr>
                <w:rFonts w:ascii="Calibri"/>
                <w:sz w:val="20"/>
              </w:rPr>
            </w:pPr>
            <w:r>
              <w:rPr>
                <w:rFonts w:ascii="Calibri"/>
                <w:spacing w:val="-4"/>
                <w:sz w:val="20"/>
              </w:rPr>
              <w:t>0.1%</w:t>
            </w:r>
          </w:p>
        </w:tc>
      </w:tr>
      <w:tr w:rsidR="004805C9" w14:paraId="61A1BEB7" w14:textId="77777777">
        <w:trPr>
          <w:trHeight w:val="299"/>
        </w:trPr>
        <w:tc>
          <w:tcPr>
            <w:tcW w:w="4526" w:type="dxa"/>
            <w:tcBorders>
              <w:top w:val="dotted" w:sz="4" w:space="0" w:color="000000"/>
              <w:bottom w:val="dotted" w:sz="4" w:space="0" w:color="000000"/>
            </w:tcBorders>
          </w:tcPr>
          <w:p w14:paraId="08F9A378" w14:textId="77777777" w:rsidR="004805C9" w:rsidRDefault="00EA2621">
            <w:pPr>
              <w:pStyle w:val="TableParagraph"/>
              <w:spacing w:before="56" w:line="223" w:lineRule="exact"/>
              <w:ind w:left="122"/>
              <w:jc w:val="left"/>
              <w:rPr>
                <w:rFonts w:ascii="Calibri"/>
                <w:i/>
                <w:sz w:val="20"/>
              </w:rPr>
            </w:pPr>
            <w:r>
              <w:rPr>
                <w:rFonts w:ascii="Calibri"/>
                <w:i/>
                <w:sz w:val="20"/>
              </w:rPr>
              <w:t>Tetralia</w:t>
            </w:r>
            <w:r>
              <w:rPr>
                <w:rFonts w:ascii="Calibri"/>
                <w:i/>
                <w:spacing w:val="-10"/>
                <w:sz w:val="20"/>
              </w:rPr>
              <w:t xml:space="preserve"> </w:t>
            </w:r>
            <w:r>
              <w:rPr>
                <w:rFonts w:ascii="Calibri"/>
                <w:i/>
                <w:spacing w:val="-2"/>
                <w:sz w:val="20"/>
              </w:rPr>
              <w:t>nigrolineata</w:t>
            </w:r>
          </w:p>
        </w:tc>
        <w:tc>
          <w:tcPr>
            <w:tcW w:w="4512" w:type="dxa"/>
            <w:tcBorders>
              <w:top w:val="dotted" w:sz="4" w:space="0" w:color="000000"/>
              <w:bottom w:val="dotted" w:sz="4" w:space="0" w:color="000000"/>
            </w:tcBorders>
          </w:tcPr>
          <w:p w14:paraId="6C00FA13" w14:textId="77777777" w:rsidR="004805C9" w:rsidRDefault="00EA2621">
            <w:pPr>
              <w:pStyle w:val="TableParagraph"/>
              <w:spacing w:before="56" w:line="223" w:lineRule="exact"/>
              <w:ind w:left="1182"/>
              <w:jc w:val="left"/>
              <w:rPr>
                <w:rFonts w:ascii="Calibri"/>
                <w:sz w:val="20"/>
              </w:rPr>
            </w:pPr>
            <w:r>
              <w:rPr>
                <w:rFonts w:ascii="Calibri"/>
                <w:sz w:val="20"/>
              </w:rPr>
              <w:t>Acropora</w:t>
            </w:r>
            <w:r>
              <w:rPr>
                <w:rFonts w:ascii="Calibri"/>
                <w:spacing w:val="-7"/>
                <w:sz w:val="20"/>
              </w:rPr>
              <w:t xml:space="preserve"> </w:t>
            </w:r>
            <w:r>
              <w:rPr>
                <w:rFonts w:ascii="Calibri"/>
                <w:spacing w:val="-4"/>
                <w:sz w:val="20"/>
              </w:rPr>
              <w:t>Crab</w:t>
            </w:r>
          </w:p>
        </w:tc>
        <w:tc>
          <w:tcPr>
            <w:tcW w:w="674" w:type="dxa"/>
            <w:tcBorders>
              <w:top w:val="dotted" w:sz="4" w:space="0" w:color="000000"/>
              <w:bottom w:val="dotted" w:sz="4" w:space="0" w:color="000000"/>
            </w:tcBorders>
          </w:tcPr>
          <w:p w14:paraId="7C868FAD" w14:textId="77777777" w:rsidR="004805C9" w:rsidRDefault="00EA2621">
            <w:pPr>
              <w:pStyle w:val="TableParagraph"/>
              <w:spacing w:before="56" w:line="223"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5142EBE3"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724" w:type="dxa"/>
            <w:tcBorders>
              <w:top w:val="dotted" w:sz="4" w:space="0" w:color="000000"/>
              <w:bottom w:val="dotted" w:sz="4" w:space="0" w:color="000000"/>
            </w:tcBorders>
          </w:tcPr>
          <w:p w14:paraId="0F60500A" w14:textId="77777777" w:rsidR="004805C9" w:rsidRDefault="00EA2621">
            <w:pPr>
              <w:pStyle w:val="TableParagraph"/>
              <w:spacing w:before="56" w:line="223" w:lineRule="exact"/>
              <w:ind w:right="107"/>
              <w:rPr>
                <w:rFonts w:ascii="Calibri"/>
                <w:sz w:val="20"/>
              </w:rPr>
            </w:pPr>
            <w:r>
              <w:rPr>
                <w:rFonts w:ascii="Calibri"/>
                <w:spacing w:val="-5"/>
                <w:sz w:val="20"/>
              </w:rPr>
              <w:t>30</w:t>
            </w:r>
          </w:p>
        </w:tc>
        <w:tc>
          <w:tcPr>
            <w:tcW w:w="623" w:type="dxa"/>
            <w:tcBorders>
              <w:top w:val="dotted" w:sz="4" w:space="0" w:color="000000"/>
              <w:bottom w:val="dotted" w:sz="4" w:space="0" w:color="000000"/>
            </w:tcBorders>
          </w:tcPr>
          <w:p w14:paraId="7CEB4AAC"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622" w:type="dxa"/>
            <w:tcBorders>
              <w:top w:val="dotted" w:sz="4" w:space="0" w:color="000000"/>
              <w:bottom w:val="dotted" w:sz="4" w:space="0" w:color="000000"/>
            </w:tcBorders>
          </w:tcPr>
          <w:p w14:paraId="699CADC8"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898" w:type="dxa"/>
            <w:tcBorders>
              <w:top w:val="dotted" w:sz="4" w:space="0" w:color="000000"/>
              <w:bottom w:val="dotted" w:sz="4" w:space="0" w:color="000000"/>
            </w:tcBorders>
          </w:tcPr>
          <w:p w14:paraId="3AC3B0E4" w14:textId="77777777" w:rsidR="004805C9" w:rsidRDefault="00EA2621">
            <w:pPr>
              <w:pStyle w:val="TableParagraph"/>
              <w:spacing w:before="56" w:line="223" w:lineRule="exact"/>
              <w:ind w:right="106"/>
              <w:rPr>
                <w:rFonts w:ascii="Calibri"/>
                <w:sz w:val="20"/>
              </w:rPr>
            </w:pPr>
            <w:r>
              <w:rPr>
                <w:rFonts w:ascii="Calibri"/>
                <w:w w:val="99"/>
                <w:sz w:val="20"/>
              </w:rPr>
              <w:t>6</w:t>
            </w:r>
          </w:p>
        </w:tc>
        <w:tc>
          <w:tcPr>
            <w:tcW w:w="876" w:type="dxa"/>
            <w:tcBorders>
              <w:top w:val="dotted" w:sz="4" w:space="0" w:color="000000"/>
              <w:bottom w:val="dotted" w:sz="4" w:space="0" w:color="000000"/>
            </w:tcBorders>
          </w:tcPr>
          <w:p w14:paraId="0065EF80" w14:textId="77777777" w:rsidR="004805C9" w:rsidRDefault="00EA2621">
            <w:pPr>
              <w:pStyle w:val="TableParagraph"/>
              <w:spacing w:before="56" w:line="223" w:lineRule="exact"/>
              <w:ind w:right="108"/>
              <w:rPr>
                <w:rFonts w:ascii="Calibri"/>
                <w:sz w:val="20"/>
              </w:rPr>
            </w:pPr>
            <w:r>
              <w:rPr>
                <w:rFonts w:ascii="Calibri"/>
                <w:spacing w:val="-4"/>
                <w:sz w:val="20"/>
              </w:rPr>
              <w:t>0.1%</w:t>
            </w:r>
          </w:p>
        </w:tc>
      </w:tr>
      <w:tr w:rsidR="004805C9" w14:paraId="3EEF5F5C" w14:textId="77777777">
        <w:trPr>
          <w:trHeight w:val="299"/>
        </w:trPr>
        <w:tc>
          <w:tcPr>
            <w:tcW w:w="4526" w:type="dxa"/>
            <w:tcBorders>
              <w:top w:val="dotted" w:sz="4" w:space="0" w:color="000000"/>
              <w:bottom w:val="dotted" w:sz="4" w:space="0" w:color="000000"/>
            </w:tcBorders>
          </w:tcPr>
          <w:p w14:paraId="151E5BAF" w14:textId="77777777" w:rsidR="004805C9" w:rsidRDefault="00EA2621">
            <w:pPr>
              <w:pStyle w:val="TableParagraph"/>
              <w:spacing w:before="56" w:line="223" w:lineRule="exact"/>
              <w:ind w:left="122"/>
              <w:jc w:val="left"/>
              <w:rPr>
                <w:rFonts w:ascii="Calibri"/>
                <w:i/>
                <w:sz w:val="20"/>
              </w:rPr>
            </w:pPr>
            <w:r>
              <w:rPr>
                <w:rFonts w:ascii="Calibri"/>
                <w:i/>
                <w:sz w:val="20"/>
              </w:rPr>
              <w:t>Panulirus</w:t>
            </w:r>
            <w:r>
              <w:rPr>
                <w:rFonts w:ascii="Calibri"/>
                <w:i/>
                <w:spacing w:val="-11"/>
                <w:sz w:val="20"/>
              </w:rPr>
              <w:t xml:space="preserve"> </w:t>
            </w:r>
            <w:r>
              <w:rPr>
                <w:rFonts w:ascii="Calibri"/>
                <w:i/>
                <w:spacing w:val="-2"/>
                <w:sz w:val="20"/>
              </w:rPr>
              <w:t>ornatus</w:t>
            </w:r>
          </w:p>
        </w:tc>
        <w:tc>
          <w:tcPr>
            <w:tcW w:w="4512" w:type="dxa"/>
            <w:tcBorders>
              <w:top w:val="dotted" w:sz="4" w:space="0" w:color="000000"/>
              <w:bottom w:val="dotted" w:sz="4" w:space="0" w:color="000000"/>
            </w:tcBorders>
          </w:tcPr>
          <w:p w14:paraId="48B00B56" w14:textId="77777777" w:rsidR="004805C9" w:rsidRDefault="00EA2621">
            <w:pPr>
              <w:pStyle w:val="TableParagraph"/>
              <w:spacing w:before="56" w:line="223" w:lineRule="exact"/>
              <w:ind w:left="1182"/>
              <w:jc w:val="left"/>
              <w:rPr>
                <w:rFonts w:ascii="Calibri"/>
                <w:sz w:val="20"/>
              </w:rPr>
            </w:pPr>
            <w:r>
              <w:rPr>
                <w:rFonts w:ascii="Calibri"/>
                <w:sz w:val="20"/>
              </w:rPr>
              <w:t>Ornate</w:t>
            </w:r>
            <w:r>
              <w:rPr>
                <w:rFonts w:ascii="Calibri"/>
                <w:spacing w:val="-7"/>
                <w:sz w:val="20"/>
              </w:rPr>
              <w:t xml:space="preserve"> </w:t>
            </w:r>
            <w:r>
              <w:rPr>
                <w:rFonts w:ascii="Calibri"/>
                <w:sz w:val="20"/>
              </w:rPr>
              <w:t>Rock</w:t>
            </w:r>
            <w:r>
              <w:rPr>
                <w:rFonts w:ascii="Calibri"/>
                <w:spacing w:val="-6"/>
                <w:sz w:val="20"/>
              </w:rPr>
              <w:t xml:space="preserve"> </w:t>
            </w:r>
            <w:r>
              <w:rPr>
                <w:rFonts w:ascii="Calibri"/>
                <w:spacing w:val="-2"/>
                <w:sz w:val="20"/>
              </w:rPr>
              <w:t>Lobster</w:t>
            </w:r>
          </w:p>
        </w:tc>
        <w:tc>
          <w:tcPr>
            <w:tcW w:w="674" w:type="dxa"/>
            <w:tcBorders>
              <w:top w:val="dotted" w:sz="4" w:space="0" w:color="000000"/>
              <w:bottom w:val="dotted" w:sz="4" w:space="0" w:color="000000"/>
            </w:tcBorders>
          </w:tcPr>
          <w:p w14:paraId="24AFB604" w14:textId="77777777" w:rsidR="004805C9" w:rsidRDefault="00EA2621">
            <w:pPr>
              <w:pStyle w:val="TableParagraph"/>
              <w:spacing w:before="56" w:line="223" w:lineRule="exact"/>
              <w:ind w:right="156"/>
              <w:rPr>
                <w:rFonts w:ascii="Calibri"/>
                <w:sz w:val="20"/>
              </w:rPr>
            </w:pPr>
            <w:r>
              <w:rPr>
                <w:rFonts w:ascii="Calibri"/>
                <w:w w:val="99"/>
                <w:sz w:val="20"/>
              </w:rPr>
              <w:t>8</w:t>
            </w:r>
          </w:p>
        </w:tc>
        <w:tc>
          <w:tcPr>
            <w:tcW w:w="672" w:type="dxa"/>
            <w:tcBorders>
              <w:top w:val="dotted" w:sz="4" w:space="0" w:color="000000"/>
              <w:bottom w:val="dotted" w:sz="4" w:space="0" w:color="000000"/>
            </w:tcBorders>
          </w:tcPr>
          <w:p w14:paraId="03E66DC8"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724" w:type="dxa"/>
            <w:tcBorders>
              <w:top w:val="dotted" w:sz="4" w:space="0" w:color="000000"/>
              <w:bottom w:val="dotted" w:sz="4" w:space="0" w:color="000000"/>
            </w:tcBorders>
          </w:tcPr>
          <w:p w14:paraId="3A0E3938" w14:textId="77777777" w:rsidR="004805C9" w:rsidRDefault="00EA2621">
            <w:pPr>
              <w:pStyle w:val="TableParagraph"/>
              <w:spacing w:before="56" w:line="223" w:lineRule="exact"/>
              <w:ind w:right="107"/>
              <w:rPr>
                <w:rFonts w:ascii="Calibri"/>
                <w:sz w:val="20"/>
              </w:rPr>
            </w:pPr>
            <w:r>
              <w:rPr>
                <w:rFonts w:ascii="Calibri"/>
                <w:spacing w:val="-5"/>
                <w:sz w:val="20"/>
              </w:rPr>
              <w:t>11</w:t>
            </w:r>
          </w:p>
        </w:tc>
        <w:tc>
          <w:tcPr>
            <w:tcW w:w="623" w:type="dxa"/>
            <w:tcBorders>
              <w:top w:val="dotted" w:sz="4" w:space="0" w:color="000000"/>
              <w:bottom w:val="dotted" w:sz="4" w:space="0" w:color="000000"/>
            </w:tcBorders>
          </w:tcPr>
          <w:p w14:paraId="4EB5EF96" w14:textId="77777777" w:rsidR="004805C9" w:rsidRDefault="00EA2621">
            <w:pPr>
              <w:pStyle w:val="TableParagraph"/>
              <w:spacing w:before="56" w:line="223" w:lineRule="exact"/>
              <w:ind w:right="106"/>
              <w:rPr>
                <w:rFonts w:ascii="Calibri"/>
                <w:sz w:val="20"/>
              </w:rPr>
            </w:pPr>
            <w:r>
              <w:rPr>
                <w:rFonts w:ascii="Calibri"/>
                <w:w w:val="99"/>
                <w:sz w:val="20"/>
              </w:rPr>
              <w:t>0</w:t>
            </w:r>
          </w:p>
        </w:tc>
        <w:tc>
          <w:tcPr>
            <w:tcW w:w="622" w:type="dxa"/>
            <w:tcBorders>
              <w:top w:val="dotted" w:sz="4" w:space="0" w:color="000000"/>
              <w:bottom w:val="dotted" w:sz="4" w:space="0" w:color="000000"/>
            </w:tcBorders>
          </w:tcPr>
          <w:p w14:paraId="34B529F4" w14:textId="77777777" w:rsidR="004805C9" w:rsidRDefault="00EA2621">
            <w:pPr>
              <w:pStyle w:val="TableParagraph"/>
              <w:spacing w:before="56" w:line="223" w:lineRule="exact"/>
              <w:ind w:right="106"/>
              <w:rPr>
                <w:rFonts w:ascii="Calibri"/>
                <w:sz w:val="20"/>
              </w:rPr>
            </w:pPr>
            <w:r>
              <w:rPr>
                <w:rFonts w:ascii="Calibri"/>
                <w:w w:val="99"/>
                <w:sz w:val="20"/>
              </w:rPr>
              <w:t>3</w:t>
            </w:r>
          </w:p>
        </w:tc>
        <w:tc>
          <w:tcPr>
            <w:tcW w:w="898" w:type="dxa"/>
            <w:tcBorders>
              <w:top w:val="dotted" w:sz="4" w:space="0" w:color="000000"/>
              <w:bottom w:val="dotted" w:sz="4" w:space="0" w:color="000000"/>
            </w:tcBorders>
          </w:tcPr>
          <w:p w14:paraId="25175507" w14:textId="77777777" w:rsidR="004805C9" w:rsidRDefault="00EA2621">
            <w:pPr>
              <w:pStyle w:val="TableParagraph"/>
              <w:spacing w:before="56" w:line="223" w:lineRule="exact"/>
              <w:ind w:right="109"/>
              <w:rPr>
                <w:rFonts w:ascii="Calibri"/>
                <w:sz w:val="20"/>
              </w:rPr>
            </w:pPr>
            <w:r>
              <w:rPr>
                <w:rFonts w:ascii="Calibri"/>
                <w:spacing w:val="-5"/>
                <w:sz w:val="20"/>
              </w:rPr>
              <w:t>4.4</w:t>
            </w:r>
          </w:p>
        </w:tc>
        <w:tc>
          <w:tcPr>
            <w:tcW w:w="876" w:type="dxa"/>
            <w:tcBorders>
              <w:top w:val="dotted" w:sz="4" w:space="0" w:color="000000"/>
              <w:bottom w:val="dotted" w:sz="4" w:space="0" w:color="000000"/>
            </w:tcBorders>
          </w:tcPr>
          <w:p w14:paraId="0B25A9CA" w14:textId="77777777" w:rsidR="004805C9" w:rsidRDefault="00EA2621">
            <w:pPr>
              <w:pStyle w:val="TableParagraph"/>
              <w:spacing w:before="56" w:line="223" w:lineRule="exact"/>
              <w:ind w:right="108"/>
              <w:rPr>
                <w:rFonts w:ascii="Calibri"/>
                <w:sz w:val="20"/>
              </w:rPr>
            </w:pPr>
            <w:r>
              <w:rPr>
                <w:rFonts w:ascii="Calibri"/>
                <w:spacing w:val="-4"/>
                <w:sz w:val="20"/>
              </w:rPr>
              <w:t>0.0%</w:t>
            </w:r>
          </w:p>
        </w:tc>
      </w:tr>
      <w:tr w:rsidR="004805C9" w14:paraId="7C32FB17" w14:textId="77777777">
        <w:trPr>
          <w:trHeight w:val="302"/>
        </w:trPr>
        <w:tc>
          <w:tcPr>
            <w:tcW w:w="4526" w:type="dxa"/>
            <w:tcBorders>
              <w:top w:val="dotted" w:sz="4" w:space="0" w:color="000000"/>
              <w:bottom w:val="dotted" w:sz="4" w:space="0" w:color="000000"/>
            </w:tcBorders>
          </w:tcPr>
          <w:p w14:paraId="002A1003" w14:textId="77777777" w:rsidR="004805C9" w:rsidRDefault="00EA2621">
            <w:pPr>
              <w:pStyle w:val="TableParagraph"/>
              <w:spacing w:before="56" w:line="225" w:lineRule="exact"/>
              <w:ind w:left="122"/>
              <w:jc w:val="left"/>
              <w:rPr>
                <w:rFonts w:ascii="Calibri"/>
                <w:sz w:val="20"/>
              </w:rPr>
            </w:pPr>
            <w:r>
              <w:rPr>
                <w:rFonts w:ascii="Calibri"/>
                <w:i/>
                <w:w w:val="95"/>
                <w:sz w:val="20"/>
              </w:rPr>
              <w:t>Rhynchocinetes</w:t>
            </w:r>
            <w:r>
              <w:rPr>
                <w:rFonts w:ascii="Calibri"/>
                <w:i/>
                <w:spacing w:val="53"/>
                <w:sz w:val="20"/>
              </w:rPr>
              <w:t xml:space="preserve"> </w:t>
            </w:r>
            <w:r>
              <w:rPr>
                <w:rFonts w:ascii="Calibri"/>
                <w:spacing w:val="-4"/>
                <w:sz w:val="20"/>
              </w:rPr>
              <w:t>spp.</w:t>
            </w:r>
          </w:p>
        </w:tc>
        <w:tc>
          <w:tcPr>
            <w:tcW w:w="4512" w:type="dxa"/>
            <w:tcBorders>
              <w:top w:val="dotted" w:sz="4" w:space="0" w:color="000000"/>
              <w:bottom w:val="dotted" w:sz="4" w:space="0" w:color="000000"/>
            </w:tcBorders>
          </w:tcPr>
          <w:p w14:paraId="68B4F06B" w14:textId="77777777" w:rsidR="004805C9" w:rsidRDefault="00EA2621">
            <w:pPr>
              <w:pStyle w:val="TableParagraph"/>
              <w:spacing w:before="56" w:line="225" w:lineRule="exact"/>
              <w:ind w:left="1182"/>
              <w:jc w:val="left"/>
              <w:rPr>
                <w:rFonts w:ascii="Calibri"/>
                <w:sz w:val="20"/>
              </w:rPr>
            </w:pPr>
            <w:r>
              <w:rPr>
                <w:rFonts w:ascii="Calibri"/>
                <w:w w:val="95"/>
                <w:sz w:val="20"/>
              </w:rPr>
              <w:t>Rhynchocinetes</w:t>
            </w:r>
            <w:r>
              <w:rPr>
                <w:rFonts w:ascii="Calibri"/>
                <w:spacing w:val="49"/>
                <w:sz w:val="20"/>
              </w:rPr>
              <w:t xml:space="preserve"> </w:t>
            </w:r>
            <w:r>
              <w:rPr>
                <w:rFonts w:ascii="Calibri"/>
                <w:w w:val="95"/>
                <w:sz w:val="20"/>
              </w:rPr>
              <w:t>Hinge-beaked</w:t>
            </w:r>
            <w:r>
              <w:rPr>
                <w:rFonts w:ascii="Calibri"/>
                <w:spacing w:val="47"/>
                <w:sz w:val="20"/>
              </w:rPr>
              <w:t xml:space="preserve"> </w:t>
            </w:r>
            <w:r>
              <w:rPr>
                <w:rFonts w:ascii="Calibri"/>
                <w:spacing w:val="-2"/>
                <w:w w:val="95"/>
                <w:sz w:val="20"/>
              </w:rPr>
              <w:t>Shrimp</w:t>
            </w:r>
          </w:p>
        </w:tc>
        <w:tc>
          <w:tcPr>
            <w:tcW w:w="674" w:type="dxa"/>
            <w:tcBorders>
              <w:top w:val="dotted" w:sz="4" w:space="0" w:color="000000"/>
              <w:bottom w:val="dotted" w:sz="4" w:space="0" w:color="000000"/>
            </w:tcBorders>
          </w:tcPr>
          <w:p w14:paraId="007834F5" w14:textId="77777777" w:rsidR="004805C9" w:rsidRDefault="00EA2621">
            <w:pPr>
              <w:pStyle w:val="TableParagraph"/>
              <w:spacing w:before="56" w:line="225" w:lineRule="exact"/>
              <w:ind w:right="156"/>
              <w:rPr>
                <w:rFonts w:ascii="Calibri"/>
                <w:sz w:val="20"/>
              </w:rPr>
            </w:pPr>
            <w:r>
              <w:rPr>
                <w:rFonts w:ascii="Calibri"/>
                <w:w w:val="99"/>
                <w:sz w:val="20"/>
              </w:rPr>
              <w:t>0</w:t>
            </w:r>
          </w:p>
        </w:tc>
        <w:tc>
          <w:tcPr>
            <w:tcW w:w="672" w:type="dxa"/>
            <w:tcBorders>
              <w:top w:val="dotted" w:sz="4" w:space="0" w:color="000000"/>
              <w:bottom w:val="dotted" w:sz="4" w:space="0" w:color="000000"/>
            </w:tcBorders>
          </w:tcPr>
          <w:p w14:paraId="1E945513" w14:textId="77777777" w:rsidR="004805C9" w:rsidRDefault="00EA2621">
            <w:pPr>
              <w:pStyle w:val="TableParagraph"/>
              <w:spacing w:before="56" w:line="225" w:lineRule="exact"/>
              <w:ind w:right="106"/>
              <w:rPr>
                <w:rFonts w:ascii="Calibri"/>
                <w:sz w:val="20"/>
              </w:rPr>
            </w:pPr>
            <w:r>
              <w:rPr>
                <w:rFonts w:ascii="Calibri"/>
                <w:w w:val="99"/>
                <w:sz w:val="20"/>
              </w:rPr>
              <w:t>0</w:t>
            </w:r>
          </w:p>
        </w:tc>
        <w:tc>
          <w:tcPr>
            <w:tcW w:w="724" w:type="dxa"/>
            <w:tcBorders>
              <w:top w:val="dotted" w:sz="4" w:space="0" w:color="000000"/>
              <w:bottom w:val="dotted" w:sz="4" w:space="0" w:color="000000"/>
            </w:tcBorders>
          </w:tcPr>
          <w:p w14:paraId="3B908AFA" w14:textId="77777777" w:rsidR="004805C9" w:rsidRDefault="00EA2621">
            <w:pPr>
              <w:pStyle w:val="TableParagraph"/>
              <w:spacing w:before="56" w:line="225" w:lineRule="exact"/>
              <w:ind w:right="107"/>
              <w:rPr>
                <w:rFonts w:ascii="Calibri"/>
                <w:sz w:val="20"/>
              </w:rPr>
            </w:pPr>
            <w:r>
              <w:rPr>
                <w:rFonts w:ascii="Calibri"/>
                <w:w w:val="99"/>
                <w:sz w:val="20"/>
              </w:rPr>
              <w:t>0</w:t>
            </w:r>
          </w:p>
        </w:tc>
        <w:tc>
          <w:tcPr>
            <w:tcW w:w="623" w:type="dxa"/>
            <w:tcBorders>
              <w:top w:val="dotted" w:sz="4" w:space="0" w:color="000000"/>
              <w:bottom w:val="dotted" w:sz="4" w:space="0" w:color="000000"/>
            </w:tcBorders>
          </w:tcPr>
          <w:p w14:paraId="33306C54" w14:textId="77777777" w:rsidR="004805C9" w:rsidRDefault="00EA2621">
            <w:pPr>
              <w:pStyle w:val="TableParagraph"/>
              <w:spacing w:before="56" w:line="225" w:lineRule="exact"/>
              <w:ind w:right="106"/>
              <w:rPr>
                <w:rFonts w:ascii="Calibri"/>
                <w:sz w:val="20"/>
              </w:rPr>
            </w:pPr>
            <w:r>
              <w:rPr>
                <w:rFonts w:ascii="Calibri"/>
                <w:w w:val="99"/>
                <w:sz w:val="20"/>
              </w:rPr>
              <w:t>6</w:t>
            </w:r>
          </w:p>
        </w:tc>
        <w:tc>
          <w:tcPr>
            <w:tcW w:w="622" w:type="dxa"/>
            <w:tcBorders>
              <w:top w:val="dotted" w:sz="4" w:space="0" w:color="000000"/>
              <w:bottom w:val="dotted" w:sz="4" w:space="0" w:color="000000"/>
            </w:tcBorders>
          </w:tcPr>
          <w:p w14:paraId="63B8AA08" w14:textId="77777777" w:rsidR="004805C9" w:rsidRDefault="00EA2621">
            <w:pPr>
              <w:pStyle w:val="TableParagraph"/>
              <w:spacing w:before="56" w:line="225" w:lineRule="exact"/>
              <w:ind w:right="106"/>
              <w:rPr>
                <w:rFonts w:ascii="Calibri"/>
                <w:sz w:val="20"/>
              </w:rPr>
            </w:pPr>
            <w:r>
              <w:rPr>
                <w:rFonts w:ascii="Calibri"/>
                <w:spacing w:val="-5"/>
                <w:sz w:val="20"/>
              </w:rPr>
              <w:t>13</w:t>
            </w:r>
          </w:p>
        </w:tc>
        <w:tc>
          <w:tcPr>
            <w:tcW w:w="898" w:type="dxa"/>
            <w:tcBorders>
              <w:top w:val="dotted" w:sz="4" w:space="0" w:color="000000"/>
              <w:bottom w:val="dotted" w:sz="4" w:space="0" w:color="000000"/>
            </w:tcBorders>
          </w:tcPr>
          <w:p w14:paraId="3E5FD4BD" w14:textId="77777777" w:rsidR="004805C9" w:rsidRDefault="00EA2621">
            <w:pPr>
              <w:pStyle w:val="TableParagraph"/>
              <w:spacing w:before="56" w:line="225" w:lineRule="exact"/>
              <w:ind w:right="109"/>
              <w:rPr>
                <w:rFonts w:ascii="Calibri"/>
                <w:sz w:val="20"/>
              </w:rPr>
            </w:pPr>
            <w:r>
              <w:rPr>
                <w:rFonts w:ascii="Calibri"/>
                <w:spacing w:val="-5"/>
                <w:sz w:val="20"/>
              </w:rPr>
              <w:t>3.8</w:t>
            </w:r>
          </w:p>
        </w:tc>
        <w:tc>
          <w:tcPr>
            <w:tcW w:w="876" w:type="dxa"/>
            <w:tcBorders>
              <w:top w:val="dotted" w:sz="4" w:space="0" w:color="000000"/>
              <w:bottom w:val="dotted" w:sz="4" w:space="0" w:color="000000"/>
            </w:tcBorders>
          </w:tcPr>
          <w:p w14:paraId="7D713CB6" w14:textId="77777777" w:rsidR="004805C9" w:rsidRDefault="00EA2621">
            <w:pPr>
              <w:pStyle w:val="TableParagraph"/>
              <w:spacing w:before="56" w:line="225" w:lineRule="exact"/>
              <w:ind w:right="108"/>
              <w:rPr>
                <w:rFonts w:ascii="Calibri"/>
                <w:sz w:val="20"/>
              </w:rPr>
            </w:pPr>
            <w:r>
              <w:rPr>
                <w:rFonts w:ascii="Calibri"/>
                <w:spacing w:val="-4"/>
                <w:sz w:val="20"/>
              </w:rPr>
              <w:t>0.0%</w:t>
            </w:r>
          </w:p>
        </w:tc>
      </w:tr>
    </w:tbl>
    <w:p w14:paraId="4AD78DA0" w14:textId="77777777" w:rsidR="004805C9" w:rsidRDefault="004805C9">
      <w:pPr>
        <w:spacing w:line="225" w:lineRule="exact"/>
        <w:rPr>
          <w:rFonts w:ascii="Calibri"/>
          <w:sz w:val="20"/>
        </w:rPr>
        <w:sectPr w:rsidR="004805C9">
          <w:pgSz w:w="16840" w:h="11910" w:orient="landscape"/>
          <w:pgMar w:top="1100" w:right="1180" w:bottom="980" w:left="1300" w:header="0" w:footer="793" w:gutter="0"/>
          <w:cols w:space="720"/>
        </w:sectPr>
      </w:pPr>
    </w:p>
    <w:p w14:paraId="4A611F19" w14:textId="77777777" w:rsidR="004805C9" w:rsidRDefault="004805C9">
      <w:pPr>
        <w:pStyle w:val="BodyText"/>
        <w:rPr>
          <w:b/>
          <w:sz w:val="29"/>
        </w:rPr>
      </w:pPr>
    </w:p>
    <w:tbl>
      <w:tblPr>
        <w:tblW w:w="0" w:type="auto"/>
        <w:tblInd w:w="133" w:type="dxa"/>
        <w:tblLayout w:type="fixed"/>
        <w:tblCellMar>
          <w:left w:w="0" w:type="dxa"/>
          <w:right w:w="0" w:type="dxa"/>
        </w:tblCellMar>
        <w:tblLook w:val="01E0" w:firstRow="1" w:lastRow="1" w:firstColumn="1" w:lastColumn="1" w:noHBand="0" w:noVBand="0"/>
      </w:tblPr>
      <w:tblGrid>
        <w:gridCol w:w="5599"/>
        <w:gridCol w:w="3237"/>
        <w:gridCol w:w="824"/>
        <w:gridCol w:w="722"/>
        <w:gridCol w:w="723"/>
        <w:gridCol w:w="622"/>
        <w:gridCol w:w="630"/>
        <w:gridCol w:w="914"/>
        <w:gridCol w:w="847"/>
      </w:tblGrid>
      <w:tr w:rsidR="004805C9" w14:paraId="22459F30" w14:textId="77777777">
        <w:trPr>
          <w:trHeight w:val="299"/>
        </w:trPr>
        <w:tc>
          <w:tcPr>
            <w:tcW w:w="5599" w:type="dxa"/>
            <w:tcBorders>
              <w:top w:val="dotted" w:sz="4" w:space="0" w:color="000000"/>
              <w:bottom w:val="dotted" w:sz="4" w:space="0" w:color="000000"/>
            </w:tcBorders>
          </w:tcPr>
          <w:p w14:paraId="0AF2D21C" w14:textId="77777777" w:rsidR="004805C9" w:rsidRDefault="00EA2621">
            <w:pPr>
              <w:pStyle w:val="TableParagraph"/>
              <w:spacing w:before="56" w:line="223" w:lineRule="exact"/>
              <w:ind w:left="122"/>
              <w:jc w:val="left"/>
              <w:rPr>
                <w:rFonts w:ascii="Calibri"/>
                <w:i/>
                <w:sz w:val="20"/>
              </w:rPr>
            </w:pPr>
            <w:r>
              <w:rPr>
                <w:rFonts w:ascii="Calibri"/>
                <w:i/>
                <w:sz w:val="20"/>
              </w:rPr>
              <w:t>Panulirus</w:t>
            </w:r>
            <w:r>
              <w:rPr>
                <w:rFonts w:ascii="Calibri"/>
                <w:i/>
                <w:spacing w:val="-11"/>
                <w:sz w:val="20"/>
              </w:rPr>
              <w:t xml:space="preserve"> </w:t>
            </w:r>
            <w:r>
              <w:rPr>
                <w:rFonts w:ascii="Calibri"/>
                <w:i/>
                <w:spacing w:val="-2"/>
                <w:sz w:val="20"/>
              </w:rPr>
              <w:t>versicolor</w:t>
            </w:r>
          </w:p>
        </w:tc>
        <w:tc>
          <w:tcPr>
            <w:tcW w:w="3237" w:type="dxa"/>
            <w:tcBorders>
              <w:top w:val="dotted" w:sz="4" w:space="0" w:color="000000"/>
              <w:bottom w:val="dotted" w:sz="4" w:space="0" w:color="000000"/>
            </w:tcBorders>
          </w:tcPr>
          <w:p w14:paraId="20732F5A" w14:textId="77777777" w:rsidR="004805C9" w:rsidRDefault="00EA2621">
            <w:pPr>
              <w:pStyle w:val="TableParagraph"/>
              <w:spacing w:before="56" w:line="223" w:lineRule="exact"/>
              <w:ind w:left="109"/>
              <w:jc w:val="left"/>
              <w:rPr>
                <w:rFonts w:ascii="Calibri"/>
                <w:sz w:val="20"/>
              </w:rPr>
            </w:pPr>
            <w:r>
              <w:rPr>
                <w:rFonts w:ascii="Calibri"/>
                <w:sz w:val="20"/>
              </w:rPr>
              <w:t>Painted</w:t>
            </w:r>
            <w:r>
              <w:rPr>
                <w:rFonts w:ascii="Calibri"/>
                <w:spacing w:val="-6"/>
                <w:sz w:val="20"/>
              </w:rPr>
              <w:t xml:space="preserve"> </w:t>
            </w:r>
            <w:r>
              <w:rPr>
                <w:rFonts w:ascii="Calibri"/>
                <w:sz w:val="20"/>
              </w:rPr>
              <w:t>Rock</w:t>
            </w:r>
            <w:r>
              <w:rPr>
                <w:rFonts w:ascii="Calibri"/>
                <w:spacing w:val="-5"/>
                <w:sz w:val="20"/>
              </w:rPr>
              <w:t xml:space="preserve"> </w:t>
            </w:r>
            <w:r>
              <w:rPr>
                <w:rFonts w:ascii="Calibri"/>
                <w:spacing w:val="-2"/>
                <w:sz w:val="20"/>
              </w:rPr>
              <w:t>Lobster</w:t>
            </w:r>
          </w:p>
        </w:tc>
        <w:tc>
          <w:tcPr>
            <w:tcW w:w="824" w:type="dxa"/>
            <w:tcBorders>
              <w:top w:val="dotted" w:sz="4" w:space="0" w:color="000000"/>
              <w:bottom w:val="dotted" w:sz="4" w:space="0" w:color="000000"/>
            </w:tcBorders>
          </w:tcPr>
          <w:p w14:paraId="7DEC457E" w14:textId="77777777" w:rsidR="004805C9" w:rsidRDefault="00EA2621">
            <w:pPr>
              <w:pStyle w:val="TableParagraph"/>
              <w:spacing w:before="56" w:line="223" w:lineRule="exact"/>
              <w:ind w:right="104"/>
              <w:rPr>
                <w:rFonts w:ascii="Calibri"/>
                <w:sz w:val="20"/>
              </w:rPr>
            </w:pPr>
            <w:r>
              <w:rPr>
                <w:rFonts w:ascii="Calibri"/>
                <w:w w:val="99"/>
                <w:sz w:val="20"/>
              </w:rPr>
              <w:t>1</w:t>
            </w:r>
          </w:p>
        </w:tc>
        <w:tc>
          <w:tcPr>
            <w:tcW w:w="722" w:type="dxa"/>
            <w:tcBorders>
              <w:top w:val="dotted" w:sz="4" w:space="0" w:color="000000"/>
              <w:bottom w:val="dotted" w:sz="4" w:space="0" w:color="000000"/>
            </w:tcBorders>
          </w:tcPr>
          <w:p w14:paraId="6C32DCA5" w14:textId="77777777" w:rsidR="004805C9" w:rsidRDefault="00EA2621">
            <w:pPr>
              <w:pStyle w:val="TableParagraph"/>
              <w:spacing w:before="56" w:line="223" w:lineRule="exact"/>
              <w:ind w:right="104"/>
              <w:rPr>
                <w:rFonts w:ascii="Calibri"/>
                <w:sz w:val="20"/>
              </w:rPr>
            </w:pPr>
            <w:r>
              <w:rPr>
                <w:rFonts w:ascii="Calibri"/>
                <w:w w:val="99"/>
                <w:sz w:val="20"/>
              </w:rPr>
              <w:t>4</w:t>
            </w:r>
          </w:p>
        </w:tc>
        <w:tc>
          <w:tcPr>
            <w:tcW w:w="723" w:type="dxa"/>
            <w:tcBorders>
              <w:top w:val="dotted" w:sz="4" w:space="0" w:color="000000"/>
              <w:bottom w:val="dotted" w:sz="4" w:space="0" w:color="000000"/>
            </w:tcBorders>
          </w:tcPr>
          <w:p w14:paraId="7647991A" w14:textId="77777777" w:rsidR="004805C9" w:rsidRDefault="00EA2621">
            <w:pPr>
              <w:pStyle w:val="TableParagraph"/>
              <w:spacing w:before="56" w:line="223" w:lineRule="exact"/>
              <w:ind w:right="104"/>
              <w:rPr>
                <w:rFonts w:ascii="Calibri"/>
                <w:sz w:val="20"/>
              </w:rPr>
            </w:pPr>
            <w:r>
              <w:rPr>
                <w:rFonts w:ascii="Calibri"/>
                <w:w w:val="99"/>
                <w:sz w:val="20"/>
              </w:rPr>
              <w:t>8</w:t>
            </w:r>
          </w:p>
        </w:tc>
        <w:tc>
          <w:tcPr>
            <w:tcW w:w="622" w:type="dxa"/>
            <w:tcBorders>
              <w:top w:val="dotted" w:sz="4" w:space="0" w:color="000000"/>
              <w:bottom w:val="dotted" w:sz="4" w:space="0" w:color="000000"/>
            </w:tcBorders>
          </w:tcPr>
          <w:p w14:paraId="33C981B1" w14:textId="77777777" w:rsidR="004805C9" w:rsidRDefault="00EA2621">
            <w:pPr>
              <w:pStyle w:val="TableParagraph"/>
              <w:spacing w:before="56" w:line="223" w:lineRule="exact"/>
              <w:ind w:right="102"/>
              <w:rPr>
                <w:rFonts w:ascii="Calibri"/>
                <w:sz w:val="20"/>
              </w:rPr>
            </w:pPr>
            <w:r>
              <w:rPr>
                <w:rFonts w:ascii="Calibri"/>
                <w:w w:val="99"/>
                <w:sz w:val="20"/>
              </w:rPr>
              <w:t>2</w:t>
            </w:r>
          </w:p>
        </w:tc>
        <w:tc>
          <w:tcPr>
            <w:tcW w:w="630" w:type="dxa"/>
            <w:tcBorders>
              <w:top w:val="dotted" w:sz="4" w:space="0" w:color="000000"/>
              <w:bottom w:val="dotted" w:sz="4" w:space="0" w:color="000000"/>
            </w:tcBorders>
          </w:tcPr>
          <w:p w14:paraId="548137E5" w14:textId="77777777" w:rsidR="004805C9" w:rsidRDefault="00EA2621">
            <w:pPr>
              <w:pStyle w:val="TableParagraph"/>
              <w:spacing w:before="56" w:line="223" w:lineRule="exact"/>
              <w:ind w:right="110"/>
              <w:rPr>
                <w:rFonts w:ascii="Calibri"/>
                <w:sz w:val="20"/>
              </w:rPr>
            </w:pPr>
            <w:r>
              <w:rPr>
                <w:rFonts w:ascii="Calibri"/>
                <w:w w:val="99"/>
                <w:sz w:val="20"/>
              </w:rPr>
              <w:t>1</w:t>
            </w:r>
          </w:p>
        </w:tc>
        <w:tc>
          <w:tcPr>
            <w:tcW w:w="914" w:type="dxa"/>
            <w:tcBorders>
              <w:top w:val="dotted" w:sz="4" w:space="0" w:color="000000"/>
              <w:bottom w:val="dotted" w:sz="4" w:space="0" w:color="000000"/>
            </w:tcBorders>
          </w:tcPr>
          <w:p w14:paraId="7C4A28CD" w14:textId="77777777" w:rsidR="004805C9" w:rsidRDefault="00EA2621">
            <w:pPr>
              <w:pStyle w:val="TableParagraph"/>
              <w:spacing w:before="56" w:line="223" w:lineRule="exact"/>
              <w:ind w:right="129"/>
              <w:rPr>
                <w:rFonts w:ascii="Calibri"/>
                <w:sz w:val="20"/>
              </w:rPr>
            </w:pPr>
            <w:r>
              <w:rPr>
                <w:rFonts w:ascii="Calibri"/>
                <w:spacing w:val="-5"/>
                <w:sz w:val="20"/>
              </w:rPr>
              <w:t>3.2</w:t>
            </w:r>
          </w:p>
        </w:tc>
        <w:tc>
          <w:tcPr>
            <w:tcW w:w="847" w:type="dxa"/>
            <w:tcBorders>
              <w:top w:val="dotted" w:sz="4" w:space="0" w:color="000000"/>
              <w:bottom w:val="dotted" w:sz="4" w:space="0" w:color="000000"/>
            </w:tcBorders>
          </w:tcPr>
          <w:p w14:paraId="440C2DCB" w14:textId="77777777" w:rsidR="004805C9" w:rsidRDefault="00EA2621">
            <w:pPr>
              <w:pStyle w:val="TableParagraph"/>
              <w:spacing w:before="56" w:line="223" w:lineRule="exact"/>
              <w:ind w:right="99"/>
              <w:rPr>
                <w:rFonts w:ascii="Calibri"/>
                <w:sz w:val="20"/>
              </w:rPr>
            </w:pPr>
            <w:r>
              <w:rPr>
                <w:rFonts w:ascii="Calibri"/>
                <w:spacing w:val="-4"/>
                <w:sz w:val="20"/>
              </w:rPr>
              <w:t>0.0%</w:t>
            </w:r>
          </w:p>
        </w:tc>
      </w:tr>
      <w:tr w:rsidR="004805C9" w14:paraId="16006F6F" w14:textId="77777777">
        <w:trPr>
          <w:trHeight w:val="299"/>
        </w:trPr>
        <w:tc>
          <w:tcPr>
            <w:tcW w:w="5599" w:type="dxa"/>
            <w:tcBorders>
              <w:top w:val="dotted" w:sz="4" w:space="0" w:color="000000"/>
              <w:bottom w:val="dotted" w:sz="4" w:space="0" w:color="000000"/>
            </w:tcBorders>
          </w:tcPr>
          <w:p w14:paraId="63F8B121" w14:textId="77777777" w:rsidR="004805C9" w:rsidRDefault="00EA2621">
            <w:pPr>
              <w:pStyle w:val="TableParagraph"/>
              <w:spacing w:before="56" w:line="223" w:lineRule="exact"/>
              <w:ind w:left="122"/>
              <w:jc w:val="left"/>
              <w:rPr>
                <w:rFonts w:ascii="Calibri" w:hAnsi="Calibri"/>
                <w:sz w:val="20"/>
              </w:rPr>
            </w:pPr>
            <w:r>
              <w:rPr>
                <w:rFonts w:ascii="Calibri" w:hAnsi="Calibri"/>
                <w:sz w:val="20"/>
              </w:rPr>
              <w:t>Rhynchocinetidae</w:t>
            </w:r>
            <w:r>
              <w:rPr>
                <w:rFonts w:ascii="Calibri" w:hAnsi="Calibri"/>
                <w:spacing w:val="-7"/>
                <w:sz w:val="20"/>
              </w:rPr>
              <w:t xml:space="preserve"> </w:t>
            </w:r>
            <w:r>
              <w:rPr>
                <w:rFonts w:ascii="Calibri" w:hAnsi="Calibri"/>
                <w:sz w:val="20"/>
              </w:rPr>
              <w:t>–</w:t>
            </w:r>
            <w:r>
              <w:rPr>
                <w:rFonts w:ascii="Calibri" w:hAnsi="Calibri"/>
                <w:spacing w:val="-9"/>
                <w:sz w:val="20"/>
              </w:rPr>
              <w:t xml:space="preserve"> </w:t>
            </w:r>
            <w:r>
              <w:rPr>
                <w:rFonts w:ascii="Calibri" w:hAnsi="Calibri"/>
                <w:spacing w:val="-2"/>
                <w:sz w:val="20"/>
              </w:rPr>
              <w:t>undifferentiated</w:t>
            </w:r>
          </w:p>
        </w:tc>
        <w:tc>
          <w:tcPr>
            <w:tcW w:w="3237" w:type="dxa"/>
            <w:tcBorders>
              <w:top w:val="dotted" w:sz="4" w:space="0" w:color="000000"/>
              <w:bottom w:val="dotted" w:sz="4" w:space="0" w:color="000000"/>
            </w:tcBorders>
          </w:tcPr>
          <w:p w14:paraId="56B01DC6" w14:textId="77777777" w:rsidR="004805C9" w:rsidRDefault="00EA2621">
            <w:pPr>
              <w:pStyle w:val="TableParagraph"/>
              <w:spacing w:before="56" w:line="223" w:lineRule="exact"/>
              <w:ind w:left="109"/>
              <w:jc w:val="left"/>
              <w:rPr>
                <w:rFonts w:ascii="Calibri"/>
                <w:sz w:val="20"/>
              </w:rPr>
            </w:pPr>
            <w:r>
              <w:rPr>
                <w:rFonts w:ascii="Calibri"/>
                <w:sz w:val="20"/>
              </w:rPr>
              <w:t>General</w:t>
            </w:r>
            <w:r>
              <w:rPr>
                <w:rFonts w:ascii="Calibri"/>
                <w:spacing w:val="-10"/>
                <w:sz w:val="20"/>
              </w:rPr>
              <w:t xml:space="preserve"> </w:t>
            </w:r>
            <w:r>
              <w:rPr>
                <w:rFonts w:ascii="Calibri"/>
                <w:sz w:val="20"/>
              </w:rPr>
              <w:t>Hinge-beaked</w:t>
            </w:r>
            <w:r>
              <w:rPr>
                <w:rFonts w:ascii="Calibri"/>
                <w:spacing w:val="-9"/>
                <w:sz w:val="20"/>
              </w:rPr>
              <w:t xml:space="preserve"> </w:t>
            </w:r>
            <w:r>
              <w:rPr>
                <w:rFonts w:ascii="Calibri"/>
                <w:spacing w:val="-2"/>
                <w:sz w:val="20"/>
              </w:rPr>
              <w:t>Shrimps</w:t>
            </w:r>
          </w:p>
        </w:tc>
        <w:tc>
          <w:tcPr>
            <w:tcW w:w="824" w:type="dxa"/>
            <w:tcBorders>
              <w:top w:val="dotted" w:sz="4" w:space="0" w:color="000000"/>
              <w:bottom w:val="dotted" w:sz="4" w:space="0" w:color="000000"/>
            </w:tcBorders>
          </w:tcPr>
          <w:p w14:paraId="3D730627"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2" w:type="dxa"/>
            <w:tcBorders>
              <w:top w:val="dotted" w:sz="4" w:space="0" w:color="000000"/>
              <w:bottom w:val="dotted" w:sz="4" w:space="0" w:color="000000"/>
            </w:tcBorders>
          </w:tcPr>
          <w:p w14:paraId="00BFDC1D" w14:textId="77777777" w:rsidR="004805C9" w:rsidRDefault="00EA2621">
            <w:pPr>
              <w:pStyle w:val="TableParagraph"/>
              <w:spacing w:before="56" w:line="223" w:lineRule="exact"/>
              <w:ind w:right="104"/>
              <w:rPr>
                <w:rFonts w:ascii="Calibri"/>
                <w:sz w:val="20"/>
              </w:rPr>
            </w:pPr>
            <w:r>
              <w:rPr>
                <w:rFonts w:ascii="Calibri"/>
                <w:spacing w:val="-5"/>
                <w:sz w:val="20"/>
              </w:rPr>
              <w:t>14</w:t>
            </w:r>
          </w:p>
        </w:tc>
        <w:tc>
          <w:tcPr>
            <w:tcW w:w="723" w:type="dxa"/>
            <w:tcBorders>
              <w:top w:val="dotted" w:sz="4" w:space="0" w:color="000000"/>
              <w:bottom w:val="dotted" w:sz="4" w:space="0" w:color="000000"/>
            </w:tcBorders>
          </w:tcPr>
          <w:p w14:paraId="5B6C051F"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622" w:type="dxa"/>
            <w:tcBorders>
              <w:top w:val="dotted" w:sz="4" w:space="0" w:color="000000"/>
              <w:bottom w:val="dotted" w:sz="4" w:space="0" w:color="000000"/>
            </w:tcBorders>
          </w:tcPr>
          <w:p w14:paraId="5A0D6621" w14:textId="77777777" w:rsidR="004805C9" w:rsidRDefault="00EA2621">
            <w:pPr>
              <w:pStyle w:val="TableParagraph"/>
              <w:spacing w:before="56" w:line="223" w:lineRule="exact"/>
              <w:ind w:right="102"/>
              <w:rPr>
                <w:rFonts w:ascii="Calibri"/>
                <w:sz w:val="20"/>
              </w:rPr>
            </w:pPr>
            <w:r>
              <w:rPr>
                <w:rFonts w:ascii="Calibri"/>
                <w:w w:val="99"/>
                <w:sz w:val="20"/>
              </w:rPr>
              <w:t>2</w:t>
            </w:r>
          </w:p>
        </w:tc>
        <w:tc>
          <w:tcPr>
            <w:tcW w:w="630" w:type="dxa"/>
            <w:tcBorders>
              <w:top w:val="dotted" w:sz="4" w:space="0" w:color="000000"/>
              <w:bottom w:val="dotted" w:sz="4" w:space="0" w:color="000000"/>
            </w:tcBorders>
          </w:tcPr>
          <w:p w14:paraId="4F13EC8F" w14:textId="77777777" w:rsidR="004805C9" w:rsidRDefault="00EA2621">
            <w:pPr>
              <w:pStyle w:val="TableParagraph"/>
              <w:spacing w:before="56" w:line="223" w:lineRule="exact"/>
              <w:ind w:right="110"/>
              <w:rPr>
                <w:rFonts w:ascii="Calibri"/>
                <w:sz w:val="20"/>
              </w:rPr>
            </w:pPr>
            <w:r>
              <w:rPr>
                <w:rFonts w:ascii="Calibri"/>
                <w:w w:val="99"/>
                <w:sz w:val="20"/>
              </w:rPr>
              <w:t>0</w:t>
            </w:r>
          </w:p>
        </w:tc>
        <w:tc>
          <w:tcPr>
            <w:tcW w:w="914" w:type="dxa"/>
            <w:tcBorders>
              <w:top w:val="dotted" w:sz="4" w:space="0" w:color="000000"/>
              <w:bottom w:val="dotted" w:sz="4" w:space="0" w:color="000000"/>
            </w:tcBorders>
          </w:tcPr>
          <w:p w14:paraId="4A670B5B" w14:textId="77777777" w:rsidR="004805C9" w:rsidRDefault="00EA2621">
            <w:pPr>
              <w:pStyle w:val="TableParagraph"/>
              <w:spacing w:before="56" w:line="223" w:lineRule="exact"/>
              <w:ind w:right="129"/>
              <w:rPr>
                <w:rFonts w:ascii="Calibri"/>
                <w:sz w:val="20"/>
              </w:rPr>
            </w:pPr>
            <w:r>
              <w:rPr>
                <w:rFonts w:ascii="Calibri"/>
                <w:spacing w:val="-5"/>
                <w:sz w:val="20"/>
              </w:rPr>
              <w:t>3.2</w:t>
            </w:r>
          </w:p>
        </w:tc>
        <w:tc>
          <w:tcPr>
            <w:tcW w:w="847" w:type="dxa"/>
            <w:tcBorders>
              <w:top w:val="dotted" w:sz="4" w:space="0" w:color="000000"/>
              <w:bottom w:val="dotted" w:sz="4" w:space="0" w:color="000000"/>
            </w:tcBorders>
          </w:tcPr>
          <w:p w14:paraId="6E2B80FE" w14:textId="77777777" w:rsidR="004805C9" w:rsidRDefault="00EA2621">
            <w:pPr>
              <w:pStyle w:val="TableParagraph"/>
              <w:spacing w:before="56" w:line="223" w:lineRule="exact"/>
              <w:ind w:right="99"/>
              <w:rPr>
                <w:rFonts w:ascii="Calibri"/>
                <w:sz w:val="20"/>
              </w:rPr>
            </w:pPr>
            <w:r>
              <w:rPr>
                <w:rFonts w:ascii="Calibri"/>
                <w:spacing w:val="-4"/>
                <w:sz w:val="20"/>
              </w:rPr>
              <w:t>0.0%</w:t>
            </w:r>
          </w:p>
        </w:tc>
      </w:tr>
      <w:tr w:rsidR="004805C9" w14:paraId="2AB5A01F" w14:textId="77777777">
        <w:trPr>
          <w:trHeight w:val="302"/>
        </w:trPr>
        <w:tc>
          <w:tcPr>
            <w:tcW w:w="5599" w:type="dxa"/>
            <w:tcBorders>
              <w:top w:val="dotted" w:sz="4" w:space="0" w:color="000000"/>
              <w:bottom w:val="dotted" w:sz="4" w:space="0" w:color="000000"/>
            </w:tcBorders>
          </w:tcPr>
          <w:p w14:paraId="29BFC32D" w14:textId="77777777" w:rsidR="004805C9" w:rsidRDefault="00EA2621">
            <w:pPr>
              <w:pStyle w:val="TableParagraph"/>
              <w:spacing w:before="59" w:line="223" w:lineRule="exact"/>
              <w:ind w:left="122"/>
              <w:jc w:val="left"/>
              <w:rPr>
                <w:rFonts w:ascii="Calibri"/>
                <w:i/>
                <w:sz w:val="20"/>
              </w:rPr>
            </w:pPr>
            <w:r>
              <w:rPr>
                <w:rFonts w:ascii="Calibri"/>
                <w:i/>
                <w:sz w:val="20"/>
              </w:rPr>
              <w:t>Thor</w:t>
            </w:r>
            <w:r>
              <w:rPr>
                <w:rFonts w:ascii="Calibri"/>
                <w:i/>
                <w:spacing w:val="-8"/>
                <w:sz w:val="20"/>
              </w:rPr>
              <w:t xml:space="preserve"> </w:t>
            </w:r>
            <w:r>
              <w:rPr>
                <w:rFonts w:ascii="Calibri"/>
                <w:i/>
                <w:spacing w:val="-2"/>
                <w:sz w:val="20"/>
              </w:rPr>
              <w:t>amboinensis</w:t>
            </w:r>
          </w:p>
        </w:tc>
        <w:tc>
          <w:tcPr>
            <w:tcW w:w="3237" w:type="dxa"/>
            <w:tcBorders>
              <w:top w:val="dotted" w:sz="4" w:space="0" w:color="000000"/>
              <w:bottom w:val="dotted" w:sz="4" w:space="0" w:color="000000"/>
            </w:tcBorders>
          </w:tcPr>
          <w:p w14:paraId="3CAF649F" w14:textId="77777777" w:rsidR="004805C9" w:rsidRDefault="00EA2621">
            <w:pPr>
              <w:pStyle w:val="TableParagraph"/>
              <w:spacing w:before="59" w:line="223" w:lineRule="exact"/>
              <w:ind w:left="109"/>
              <w:jc w:val="left"/>
              <w:rPr>
                <w:rFonts w:ascii="Calibri"/>
                <w:sz w:val="20"/>
              </w:rPr>
            </w:pPr>
            <w:r>
              <w:rPr>
                <w:rFonts w:ascii="Calibri"/>
                <w:sz w:val="20"/>
              </w:rPr>
              <w:t>Bold-spotted</w:t>
            </w:r>
            <w:r>
              <w:rPr>
                <w:rFonts w:ascii="Calibri"/>
                <w:spacing w:val="-11"/>
                <w:sz w:val="20"/>
              </w:rPr>
              <w:t xml:space="preserve"> </w:t>
            </w:r>
            <w:r>
              <w:rPr>
                <w:rFonts w:ascii="Calibri"/>
                <w:spacing w:val="-2"/>
                <w:sz w:val="20"/>
              </w:rPr>
              <w:t>Shrimp</w:t>
            </w:r>
          </w:p>
        </w:tc>
        <w:tc>
          <w:tcPr>
            <w:tcW w:w="824" w:type="dxa"/>
            <w:tcBorders>
              <w:top w:val="dotted" w:sz="4" w:space="0" w:color="000000"/>
              <w:bottom w:val="dotted" w:sz="4" w:space="0" w:color="000000"/>
            </w:tcBorders>
          </w:tcPr>
          <w:p w14:paraId="2FB40858" w14:textId="77777777" w:rsidR="004805C9" w:rsidRDefault="00EA2621">
            <w:pPr>
              <w:pStyle w:val="TableParagraph"/>
              <w:spacing w:before="59" w:line="223" w:lineRule="exact"/>
              <w:ind w:right="104"/>
              <w:rPr>
                <w:rFonts w:ascii="Calibri"/>
                <w:sz w:val="20"/>
              </w:rPr>
            </w:pPr>
            <w:r>
              <w:rPr>
                <w:rFonts w:ascii="Calibri"/>
                <w:w w:val="99"/>
                <w:sz w:val="20"/>
              </w:rPr>
              <w:t>2</w:t>
            </w:r>
          </w:p>
        </w:tc>
        <w:tc>
          <w:tcPr>
            <w:tcW w:w="722" w:type="dxa"/>
            <w:tcBorders>
              <w:top w:val="dotted" w:sz="4" w:space="0" w:color="000000"/>
              <w:bottom w:val="dotted" w:sz="4" w:space="0" w:color="000000"/>
            </w:tcBorders>
          </w:tcPr>
          <w:p w14:paraId="28B0F6FB" w14:textId="77777777" w:rsidR="004805C9" w:rsidRDefault="00EA2621">
            <w:pPr>
              <w:pStyle w:val="TableParagraph"/>
              <w:spacing w:before="59" w:line="223" w:lineRule="exact"/>
              <w:ind w:right="104"/>
              <w:rPr>
                <w:rFonts w:ascii="Calibri"/>
                <w:sz w:val="20"/>
              </w:rPr>
            </w:pPr>
            <w:r>
              <w:rPr>
                <w:rFonts w:ascii="Calibri"/>
                <w:w w:val="99"/>
                <w:sz w:val="20"/>
              </w:rPr>
              <w:t>4</w:t>
            </w:r>
          </w:p>
        </w:tc>
        <w:tc>
          <w:tcPr>
            <w:tcW w:w="723" w:type="dxa"/>
            <w:tcBorders>
              <w:top w:val="dotted" w:sz="4" w:space="0" w:color="000000"/>
              <w:bottom w:val="dotted" w:sz="4" w:space="0" w:color="000000"/>
            </w:tcBorders>
          </w:tcPr>
          <w:p w14:paraId="27FFBAF3" w14:textId="77777777" w:rsidR="004805C9" w:rsidRDefault="00EA2621">
            <w:pPr>
              <w:pStyle w:val="TableParagraph"/>
              <w:spacing w:before="59" w:line="223" w:lineRule="exact"/>
              <w:ind w:right="104"/>
              <w:rPr>
                <w:rFonts w:ascii="Calibri"/>
                <w:sz w:val="20"/>
              </w:rPr>
            </w:pPr>
            <w:r>
              <w:rPr>
                <w:rFonts w:ascii="Calibri"/>
                <w:w w:val="99"/>
                <w:sz w:val="20"/>
              </w:rPr>
              <w:t>9</w:t>
            </w:r>
          </w:p>
        </w:tc>
        <w:tc>
          <w:tcPr>
            <w:tcW w:w="622" w:type="dxa"/>
            <w:tcBorders>
              <w:top w:val="dotted" w:sz="4" w:space="0" w:color="000000"/>
              <w:bottom w:val="dotted" w:sz="4" w:space="0" w:color="000000"/>
            </w:tcBorders>
          </w:tcPr>
          <w:p w14:paraId="18B3C5DC" w14:textId="77777777" w:rsidR="004805C9" w:rsidRDefault="00EA2621">
            <w:pPr>
              <w:pStyle w:val="TableParagraph"/>
              <w:spacing w:before="59" w:line="223" w:lineRule="exact"/>
              <w:ind w:right="102"/>
              <w:rPr>
                <w:rFonts w:ascii="Calibri"/>
                <w:sz w:val="20"/>
              </w:rPr>
            </w:pPr>
            <w:r>
              <w:rPr>
                <w:rFonts w:ascii="Calibri"/>
                <w:w w:val="99"/>
                <w:sz w:val="20"/>
              </w:rPr>
              <w:t>1</w:t>
            </w:r>
          </w:p>
        </w:tc>
        <w:tc>
          <w:tcPr>
            <w:tcW w:w="630" w:type="dxa"/>
            <w:tcBorders>
              <w:top w:val="dotted" w:sz="4" w:space="0" w:color="000000"/>
              <w:bottom w:val="dotted" w:sz="4" w:space="0" w:color="000000"/>
            </w:tcBorders>
          </w:tcPr>
          <w:p w14:paraId="43BA4AA2" w14:textId="77777777" w:rsidR="004805C9" w:rsidRDefault="00EA2621">
            <w:pPr>
              <w:pStyle w:val="TableParagraph"/>
              <w:spacing w:before="59" w:line="223" w:lineRule="exact"/>
              <w:ind w:right="110"/>
              <w:rPr>
                <w:rFonts w:ascii="Calibri"/>
                <w:sz w:val="20"/>
              </w:rPr>
            </w:pPr>
            <w:r>
              <w:rPr>
                <w:rFonts w:ascii="Calibri"/>
                <w:w w:val="99"/>
                <w:sz w:val="20"/>
              </w:rPr>
              <w:t>0</w:t>
            </w:r>
          </w:p>
        </w:tc>
        <w:tc>
          <w:tcPr>
            <w:tcW w:w="914" w:type="dxa"/>
            <w:tcBorders>
              <w:top w:val="dotted" w:sz="4" w:space="0" w:color="000000"/>
              <w:bottom w:val="dotted" w:sz="4" w:space="0" w:color="000000"/>
            </w:tcBorders>
          </w:tcPr>
          <w:p w14:paraId="5CCE0E27" w14:textId="77777777" w:rsidR="004805C9" w:rsidRDefault="00EA2621">
            <w:pPr>
              <w:pStyle w:val="TableParagraph"/>
              <w:spacing w:before="59" w:line="223" w:lineRule="exact"/>
              <w:ind w:right="129"/>
              <w:rPr>
                <w:rFonts w:ascii="Calibri"/>
                <w:sz w:val="20"/>
              </w:rPr>
            </w:pPr>
            <w:r>
              <w:rPr>
                <w:rFonts w:ascii="Calibri"/>
                <w:spacing w:val="-5"/>
                <w:sz w:val="20"/>
              </w:rPr>
              <w:t>3.2</w:t>
            </w:r>
          </w:p>
        </w:tc>
        <w:tc>
          <w:tcPr>
            <w:tcW w:w="847" w:type="dxa"/>
            <w:tcBorders>
              <w:top w:val="dotted" w:sz="4" w:space="0" w:color="000000"/>
              <w:bottom w:val="dotted" w:sz="4" w:space="0" w:color="000000"/>
            </w:tcBorders>
          </w:tcPr>
          <w:p w14:paraId="6801DE2F" w14:textId="77777777" w:rsidR="004805C9" w:rsidRDefault="00EA2621">
            <w:pPr>
              <w:pStyle w:val="TableParagraph"/>
              <w:spacing w:before="59" w:line="223" w:lineRule="exact"/>
              <w:ind w:right="99"/>
              <w:rPr>
                <w:rFonts w:ascii="Calibri"/>
                <w:sz w:val="20"/>
              </w:rPr>
            </w:pPr>
            <w:r>
              <w:rPr>
                <w:rFonts w:ascii="Calibri"/>
                <w:spacing w:val="-4"/>
                <w:sz w:val="20"/>
              </w:rPr>
              <w:t>0.0%</w:t>
            </w:r>
          </w:p>
        </w:tc>
      </w:tr>
      <w:tr w:rsidR="004805C9" w14:paraId="4AA8C78D" w14:textId="77777777">
        <w:trPr>
          <w:trHeight w:val="299"/>
        </w:trPr>
        <w:tc>
          <w:tcPr>
            <w:tcW w:w="5599" w:type="dxa"/>
            <w:tcBorders>
              <w:top w:val="dotted" w:sz="4" w:space="0" w:color="000000"/>
              <w:bottom w:val="dotted" w:sz="4" w:space="0" w:color="000000"/>
            </w:tcBorders>
          </w:tcPr>
          <w:p w14:paraId="14CC8015" w14:textId="77777777" w:rsidR="004805C9" w:rsidRDefault="00EA2621">
            <w:pPr>
              <w:pStyle w:val="TableParagraph"/>
              <w:spacing w:before="56" w:line="223" w:lineRule="exact"/>
              <w:ind w:left="122"/>
              <w:jc w:val="left"/>
              <w:rPr>
                <w:rFonts w:ascii="Calibri" w:hAnsi="Calibri"/>
                <w:sz w:val="20"/>
              </w:rPr>
            </w:pPr>
            <w:r>
              <w:rPr>
                <w:rFonts w:ascii="Calibri" w:hAnsi="Calibri"/>
                <w:sz w:val="20"/>
              </w:rPr>
              <w:t>Order</w:t>
            </w:r>
            <w:r>
              <w:rPr>
                <w:rFonts w:ascii="Calibri" w:hAnsi="Calibri"/>
                <w:spacing w:val="-8"/>
                <w:sz w:val="20"/>
              </w:rPr>
              <w:t xml:space="preserve"> </w:t>
            </w:r>
            <w:r>
              <w:rPr>
                <w:rFonts w:ascii="Calibri" w:hAnsi="Calibri"/>
                <w:sz w:val="20"/>
              </w:rPr>
              <w:t>Stomatopoda</w:t>
            </w:r>
            <w:r>
              <w:rPr>
                <w:rFonts w:ascii="Calibri" w:hAnsi="Calibri"/>
                <w:spacing w:val="-5"/>
                <w:sz w:val="20"/>
              </w:rPr>
              <w:t xml:space="preserve"> </w:t>
            </w:r>
            <w:r>
              <w:rPr>
                <w:rFonts w:ascii="Calibri" w:hAnsi="Calibri"/>
                <w:sz w:val="20"/>
              </w:rPr>
              <w:t>–</w:t>
            </w:r>
            <w:r>
              <w:rPr>
                <w:rFonts w:ascii="Calibri" w:hAnsi="Calibri"/>
                <w:spacing w:val="-8"/>
                <w:sz w:val="20"/>
              </w:rPr>
              <w:t xml:space="preserve"> </w:t>
            </w:r>
            <w:r>
              <w:rPr>
                <w:rFonts w:ascii="Calibri" w:hAnsi="Calibri"/>
                <w:spacing w:val="-2"/>
                <w:sz w:val="20"/>
              </w:rPr>
              <w:t>undifferentiated</w:t>
            </w:r>
          </w:p>
        </w:tc>
        <w:tc>
          <w:tcPr>
            <w:tcW w:w="3237" w:type="dxa"/>
            <w:tcBorders>
              <w:top w:val="dotted" w:sz="4" w:space="0" w:color="000000"/>
              <w:bottom w:val="dotted" w:sz="4" w:space="0" w:color="000000"/>
            </w:tcBorders>
          </w:tcPr>
          <w:p w14:paraId="045A6FA9" w14:textId="77777777" w:rsidR="004805C9" w:rsidRDefault="00EA2621">
            <w:pPr>
              <w:pStyle w:val="TableParagraph"/>
              <w:spacing w:before="56" w:line="223" w:lineRule="exact"/>
              <w:ind w:left="109"/>
              <w:jc w:val="left"/>
              <w:rPr>
                <w:rFonts w:ascii="Calibri"/>
                <w:sz w:val="20"/>
              </w:rPr>
            </w:pPr>
            <w:r>
              <w:rPr>
                <w:rFonts w:ascii="Calibri"/>
                <w:sz w:val="20"/>
              </w:rPr>
              <w:t>General</w:t>
            </w:r>
            <w:r>
              <w:rPr>
                <w:rFonts w:ascii="Calibri"/>
                <w:spacing w:val="-8"/>
                <w:sz w:val="20"/>
              </w:rPr>
              <w:t xml:space="preserve"> </w:t>
            </w:r>
            <w:r>
              <w:rPr>
                <w:rFonts w:ascii="Calibri"/>
                <w:sz w:val="20"/>
              </w:rPr>
              <w:t>Mantis</w:t>
            </w:r>
            <w:r>
              <w:rPr>
                <w:rFonts w:ascii="Calibri"/>
                <w:spacing w:val="-7"/>
                <w:sz w:val="20"/>
              </w:rPr>
              <w:t xml:space="preserve"> </w:t>
            </w:r>
            <w:r>
              <w:rPr>
                <w:rFonts w:ascii="Calibri"/>
                <w:spacing w:val="-2"/>
                <w:sz w:val="20"/>
              </w:rPr>
              <w:t>Shrimps</w:t>
            </w:r>
          </w:p>
        </w:tc>
        <w:tc>
          <w:tcPr>
            <w:tcW w:w="824" w:type="dxa"/>
            <w:tcBorders>
              <w:top w:val="dotted" w:sz="4" w:space="0" w:color="000000"/>
              <w:bottom w:val="dotted" w:sz="4" w:space="0" w:color="000000"/>
            </w:tcBorders>
          </w:tcPr>
          <w:p w14:paraId="1C7A6B8E"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2" w:type="dxa"/>
            <w:tcBorders>
              <w:top w:val="dotted" w:sz="4" w:space="0" w:color="000000"/>
              <w:bottom w:val="dotted" w:sz="4" w:space="0" w:color="000000"/>
            </w:tcBorders>
          </w:tcPr>
          <w:p w14:paraId="1F7CF32A" w14:textId="77777777" w:rsidR="004805C9" w:rsidRDefault="00EA2621">
            <w:pPr>
              <w:pStyle w:val="TableParagraph"/>
              <w:spacing w:before="56" w:line="223" w:lineRule="exact"/>
              <w:ind w:right="104"/>
              <w:rPr>
                <w:rFonts w:ascii="Calibri"/>
                <w:sz w:val="20"/>
              </w:rPr>
            </w:pPr>
            <w:r>
              <w:rPr>
                <w:rFonts w:ascii="Calibri"/>
                <w:w w:val="99"/>
                <w:sz w:val="20"/>
              </w:rPr>
              <w:t>2</w:t>
            </w:r>
          </w:p>
        </w:tc>
        <w:tc>
          <w:tcPr>
            <w:tcW w:w="723" w:type="dxa"/>
            <w:tcBorders>
              <w:top w:val="dotted" w:sz="4" w:space="0" w:color="000000"/>
              <w:bottom w:val="dotted" w:sz="4" w:space="0" w:color="000000"/>
            </w:tcBorders>
          </w:tcPr>
          <w:p w14:paraId="17895E2A" w14:textId="77777777" w:rsidR="004805C9" w:rsidRDefault="00EA2621">
            <w:pPr>
              <w:pStyle w:val="TableParagraph"/>
              <w:spacing w:before="56" w:line="223" w:lineRule="exact"/>
              <w:ind w:right="104"/>
              <w:rPr>
                <w:rFonts w:ascii="Calibri"/>
                <w:sz w:val="20"/>
              </w:rPr>
            </w:pPr>
            <w:r>
              <w:rPr>
                <w:rFonts w:ascii="Calibri"/>
                <w:spacing w:val="-5"/>
                <w:sz w:val="20"/>
              </w:rPr>
              <w:t>11</w:t>
            </w:r>
          </w:p>
        </w:tc>
        <w:tc>
          <w:tcPr>
            <w:tcW w:w="622" w:type="dxa"/>
            <w:tcBorders>
              <w:top w:val="dotted" w:sz="4" w:space="0" w:color="000000"/>
              <w:bottom w:val="dotted" w:sz="4" w:space="0" w:color="000000"/>
            </w:tcBorders>
          </w:tcPr>
          <w:p w14:paraId="0BEE24D0" w14:textId="77777777" w:rsidR="004805C9" w:rsidRDefault="00EA2621">
            <w:pPr>
              <w:pStyle w:val="TableParagraph"/>
              <w:spacing w:before="56" w:line="223" w:lineRule="exact"/>
              <w:ind w:right="102"/>
              <w:rPr>
                <w:rFonts w:ascii="Calibri"/>
                <w:sz w:val="20"/>
              </w:rPr>
            </w:pPr>
            <w:r>
              <w:rPr>
                <w:rFonts w:ascii="Calibri"/>
                <w:w w:val="99"/>
                <w:sz w:val="20"/>
              </w:rPr>
              <w:t>1</w:t>
            </w:r>
          </w:p>
        </w:tc>
        <w:tc>
          <w:tcPr>
            <w:tcW w:w="630" w:type="dxa"/>
            <w:tcBorders>
              <w:top w:val="dotted" w:sz="4" w:space="0" w:color="000000"/>
              <w:bottom w:val="dotted" w:sz="4" w:space="0" w:color="000000"/>
            </w:tcBorders>
          </w:tcPr>
          <w:p w14:paraId="4A06F1D7" w14:textId="77777777" w:rsidR="004805C9" w:rsidRDefault="00EA2621">
            <w:pPr>
              <w:pStyle w:val="TableParagraph"/>
              <w:spacing w:before="56" w:line="223" w:lineRule="exact"/>
              <w:ind w:right="110"/>
              <w:rPr>
                <w:rFonts w:ascii="Calibri"/>
                <w:sz w:val="20"/>
              </w:rPr>
            </w:pPr>
            <w:r>
              <w:rPr>
                <w:rFonts w:ascii="Calibri"/>
                <w:w w:val="99"/>
                <w:sz w:val="20"/>
              </w:rPr>
              <w:t>1</w:t>
            </w:r>
          </w:p>
        </w:tc>
        <w:tc>
          <w:tcPr>
            <w:tcW w:w="914" w:type="dxa"/>
            <w:tcBorders>
              <w:top w:val="dotted" w:sz="4" w:space="0" w:color="000000"/>
              <w:bottom w:val="dotted" w:sz="4" w:space="0" w:color="000000"/>
            </w:tcBorders>
          </w:tcPr>
          <w:p w14:paraId="07789A61" w14:textId="77777777" w:rsidR="004805C9" w:rsidRDefault="00EA2621">
            <w:pPr>
              <w:pStyle w:val="TableParagraph"/>
              <w:spacing w:before="56" w:line="223" w:lineRule="exact"/>
              <w:ind w:right="126"/>
              <w:rPr>
                <w:rFonts w:ascii="Calibri"/>
                <w:sz w:val="20"/>
              </w:rPr>
            </w:pPr>
            <w:r>
              <w:rPr>
                <w:rFonts w:ascii="Calibri"/>
                <w:w w:val="99"/>
                <w:sz w:val="20"/>
              </w:rPr>
              <w:t>3</w:t>
            </w:r>
          </w:p>
        </w:tc>
        <w:tc>
          <w:tcPr>
            <w:tcW w:w="847" w:type="dxa"/>
            <w:tcBorders>
              <w:top w:val="dotted" w:sz="4" w:space="0" w:color="000000"/>
              <w:bottom w:val="dotted" w:sz="4" w:space="0" w:color="000000"/>
            </w:tcBorders>
          </w:tcPr>
          <w:p w14:paraId="38C7237A" w14:textId="77777777" w:rsidR="004805C9" w:rsidRDefault="00EA2621">
            <w:pPr>
              <w:pStyle w:val="TableParagraph"/>
              <w:spacing w:before="56" w:line="223" w:lineRule="exact"/>
              <w:ind w:right="99"/>
              <w:rPr>
                <w:rFonts w:ascii="Calibri"/>
                <w:sz w:val="20"/>
              </w:rPr>
            </w:pPr>
            <w:r>
              <w:rPr>
                <w:rFonts w:ascii="Calibri"/>
                <w:spacing w:val="-4"/>
                <w:sz w:val="20"/>
              </w:rPr>
              <w:t>0.0%</w:t>
            </w:r>
          </w:p>
        </w:tc>
      </w:tr>
      <w:tr w:rsidR="004805C9" w14:paraId="0BDC6A95" w14:textId="77777777">
        <w:trPr>
          <w:trHeight w:val="299"/>
        </w:trPr>
        <w:tc>
          <w:tcPr>
            <w:tcW w:w="5599" w:type="dxa"/>
            <w:tcBorders>
              <w:top w:val="dotted" w:sz="4" w:space="0" w:color="000000"/>
              <w:bottom w:val="dotted" w:sz="4" w:space="0" w:color="000000"/>
            </w:tcBorders>
          </w:tcPr>
          <w:p w14:paraId="47FC49F5" w14:textId="77777777" w:rsidR="004805C9" w:rsidRDefault="00EA2621">
            <w:pPr>
              <w:pStyle w:val="TableParagraph"/>
              <w:spacing w:before="56" w:line="223" w:lineRule="exact"/>
              <w:ind w:left="122"/>
              <w:jc w:val="left"/>
              <w:rPr>
                <w:rFonts w:ascii="Calibri"/>
                <w:i/>
                <w:sz w:val="20"/>
              </w:rPr>
            </w:pPr>
            <w:r>
              <w:rPr>
                <w:rFonts w:ascii="Calibri"/>
                <w:i/>
                <w:spacing w:val="-2"/>
                <w:sz w:val="20"/>
              </w:rPr>
              <w:t>Hyastenus</w:t>
            </w:r>
            <w:r>
              <w:rPr>
                <w:rFonts w:ascii="Calibri"/>
                <w:i/>
                <w:spacing w:val="4"/>
                <w:sz w:val="20"/>
              </w:rPr>
              <w:t xml:space="preserve"> </w:t>
            </w:r>
            <w:r>
              <w:rPr>
                <w:rFonts w:ascii="Calibri"/>
                <w:i/>
                <w:spacing w:val="-2"/>
                <w:sz w:val="20"/>
              </w:rPr>
              <w:t>elatus</w:t>
            </w:r>
          </w:p>
        </w:tc>
        <w:tc>
          <w:tcPr>
            <w:tcW w:w="3237" w:type="dxa"/>
            <w:tcBorders>
              <w:top w:val="dotted" w:sz="4" w:space="0" w:color="000000"/>
              <w:bottom w:val="dotted" w:sz="4" w:space="0" w:color="000000"/>
            </w:tcBorders>
          </w:tcPr>
          <w:p w14:paraId="34AE1EC3" w14:textId="77777777" w:rsidR="004805C9" w:rsidRDefault="00EA2621">
            <w:pPr>
              <w:pStyle w:val="TableParagraph"/>
              <w:spacing w:before="56" w:line="223" w:lineRule="exact"/>
              <w:ind w:left="109"/>
              <w:jc w:val="left"/>
              <w:rPr>
                <w:rFonts w:ascii="Calibri"/>
                <w:sz w:val="20"/>
              </w:rPr>
            </w:pPr>
            <w:r>
              <w:rPr>
                <w:rFonts w:ascii="Calibri"/>
                <w:sz w:val="20"/>
              </w:rPr>
              <w:t>Spider</w:t>
            </w:r>
            <w:r>
              <w:rPr>
                <w:rFonts w:ascii="Calibri"/>
                <w:spacing w:val="-8"/>
                <w:sz w:val="20"/>
              </w:rPr>
              <w:t xml:space="preserve"> </w:t>
            </w:r>
            <w:r>
              <w:rPr>
                <w:rFonts w:ascii="Calibri"/>
                <w:spacing w:val="-4"/>
                <w:sz w:val="20"/>
              </w:rPr>
              <w:t>Crab</w:t>
            </w:r>
          </w:p>
        </w:tc>
        <w:tc>
          <w:tcPr>
            <w:tcW w:w="824" w:type="dxa"/>
            <w:tcBorders>
              <w:top w:val="dotted" w:sz="4" w:space="0" w:color="000000"/>
              <w:bottom w:val="dotted" w:sz="4" w:space="0" w:color="000000"/>
            </w:tcBorders>
          </w:tcPr>
          <w:p w14:paraId="16DEE1C1"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2" w:type="dxa"/>
            <w:tcBorders>
              <w:top w:val="dotted" w:sz="4" w:space="0" w:color="000000"/>
              <w:bottom w:val="dotted" w:sz="4" w:space="0" w:color="000000"/>
            </w:tcBorders>
          </w:tcPr>
          <w:p w14:paraId="7F876474" w14:textId="77777777" w:rsidR="004805C9" w:rsidRDefault="00EA2621">
            <w:pPr>
              <w:pStyle w:val="TableParagraph"/>
              <w:spacing w:before="56" w:line="223" w:lineRule="exact"/>
              <w:ind w:right="104"/>
              <w:rPr>
                <w:rFonts w:ascii="Calibri"/>
                <w:sz w:val="20"/>
              </w:rPr>
            </w:pPr>
            <w:r>
              <w:rPr>
                <w:rFonts w:ascii="Calibri"/>
                <w:w w:val="99"/>
                <w:sz w:val="20"/>
              </w:rPr>
              <w:t>5</w:t>
            </w:r>
          </w:p>
        </w:tc>
        <w:tc>
          <w:tcPr>
            <w:tcW w:w="723" w:type="dxa"/>
            <w:tcBorders>
              <w:top w:val="dotted" w:sz="4" w:space="0" w:color="000000"/>
              <w:bottom w:val="dotted" w:sz="4" w:space="0" w:color="000000"/>
            </w:tcBorders>
          </w:tcPr>
          <w:p w14:paraId="0825B0F4" w14:textId="77777777" w:rsidR="004805C9" w:rsidRDefault="00EA2621">
            <w:pPr>
              <w:pStyle w:val="TableParagraph"/>
              <w:spacing w:before="56" w:line="223" w:lineRule="exact"/>
              <w:ind w:right="104"/>
              <w:rPr>
                <w:rFonts w:ascii="Calibri"/>
                <w:sz w:val="20"/>
              </w:rPr>
            </w:pPr>
            <w:r>
              <w:rPr>
                <w:rFonts w:ascii="Calibri"/>
                <w:w w:val="99"/>
                <w:sz w:val="20"/>
              </w:rPr>
              <w:t>3</w:t>
            </w:r>
          </w:p>
        </w:tc>
        <w:tc>
          <w:tcPr>
            <w:tcW w:w="622" w:type="dxa"/>
            <w:tcBorders>
              <w:top w:val="dotted" w:sz="4" w:space="0" w:color="000000"/>
              <w:bottom w:val="dotted" w:sz="4" w:space="0" w:color="000000"/>
            </w:tcBorders>
          </w:tcPr>
          <w:p w14:paraId="29022907" w14:textId="77777777" w:rsidR="004805C9" w:rsidRDefault="00EA2621">
            <w:pPr>
              <w:pStyle w:val="TableParagraph"/>
              <w:spacing w:before="56" w:line="223" w:lineRule="exact"/>
              <w:ind w:right="102"/>
              <w:rPr>
                <w:rFonts w:ascii="Calibri"/>
                <w:sz w:val="20"/>
              </w:rPr>
            </w:pPr>
            <w:r>
              <w:rPr>
                <w:rFonts w:ascii="Calibri"/>
                <w:w w:val="99"/>
                <w:sz w:val="20"/>
              </w:rPr>
              <w:t>3</w:t>
            </w:r>
          </w:p>
        </w:tc>
        <w:tc>
          <w:tcPr>
            <w:tcW w:w="630" w:type="dxa"/>
            <w:tcBorders>
              <w:top w:val="dotted" w:sz="4" w:space="0" w:color="000000"/>
              <w:bottom w:val="dotted" w:sz="4" w:space="0" w:color="000000"/>
            </w:tcBorders>
          </w:tcPr>
          <w:p w14:paraId="52ECC7B6" w14:textId="77777777" w:rsidR="004805C9" w:rsidRDefault="00EA2621">
            <w:pPr>
              <w:pStyle w:val="TableParagraph"/>
              <w:spacing w:before="56" w:line="223" w:lineRule="exact"/>
              <w:ind w:right="110"/>
              <w:rPr>
                <w:rFonts w:ascii="Calibri"/>
                <w:sz w:val="20"/>
              </w:rPr>
            </w:pPr>
            <w:r>
              <w:rPr>
                <w:rFonts w:ascii="Calibri"/>
                <w:w w:val="99"/>
                <w:sz w:val="20"/>
              </w:rPr>
              <w:t>2</w:t>
            </w:r>
          </w:p>
        </w:tc>
        <w:tc>
          <w:tcPr>
            <w:tcW w:w="914" w:type="dxa"/>
            <w:tcBorders>
              <w:top w:val="dotted" w:sz="4" w:space="0" w:color="000000"/>
              <w:bottom w:val="dotted" w:sz="4" w:space="0" w:color="000000"/>
            </w:tcBorders>
          </w:tcPr>
          <w:p w14:paraId="60B6669C" w14:textId="77777777" w:rsidR="004805C9" w:rsidRDefault="00EA2621">
            <w:pPr>
              <w:pStyle w:val="TableParagraph"/>
              <w:spacing w:before="56" w:line="223" w:lineRule="exact"/>
              <w:ind w:right="129"/>
              <w:rPr>
                <w:rFonts w:ascii="Calibri"/>
                <w:sz w:val="20"/>
              </w:rPr>
            </w:pPr>
            <w:r>
              <w:rPr>
                <w:rFonts w:ascii="Calibri"/>
                <w:spacing w:val="-5"/>
                <w:sz w:val="20"/>
              </w:rPr>
              <w:t>2.6</w:t>
            </w:r>
          </w:p>
        </w:tc>
        <w:tc>
          <w:tcPr>
            <w:tcW w:w="847" w:type="dxa"/>
            <w:tcBorders>
              <w:top w:val="dotted" w:sz="4" w:space="0" w:color="000000"/>
              <w:bottom w:val="dotted" w:sz="4" w:space="0" w:color="000000"/>
            </w:tcBorders>
          </w:tcPr>
          <w:p w14:paraId="508B522D" w14:textId="77777777" w:rsidR="004805C9" w:rsidRDefault="00EA2621">
            <w:pPr>
              <w:pStyle w:val="TableParagraph"/>
              <w:spacing w:before="56" w:line="223" w:lineRule="exact"/>
              <w:ind w:right="99"/>
              <w:rPr>
                <w:rFonts w:ascii="Calibri"/>
                <w:sz w:val="20"/>
              </w:rPr>
            </w:pPr>
            <w:r>
              <w:rPr>
                <w:rFonts w:ascii="Calibri"/>
                <w:spacing w:val="-4"/>
                <w:sz w:val="20"/>
              </w:rPr>
              <w:t>0.0%</w:t>
            </w:r>
          </w:p>
        </w:tc>
      </w:tr>
      <w:tr w:rsidR="004805C9" w14:paraId="305CD854" w14:textId="77777777">
        <w:trPr>
          <w:trHeight w:val="299"/>
        </w:trPr>
        <w:tc>
          <w:tcPr>
            <w:tcW w:w="5599" w:type="dxa"/>
            <w:tcBorders>
              <w:top w:val="dotted" w:sz="4" w:space="0" w:color="000000"/>
              <w:bottom w:val="dotted" w:sz="4" w:space="0" w:color="000000"/>
            </w:tcBorders>
          </w:tcPr>
          <w:p w14:paraId="21F18EA1" w14:textId="77777777" w:rsidR="004805C9" w:rsidRDefault="00EA2621">
            <w:pPr>
              <w:pStyle w:val="TableParagraph"/>
              <w:spacing w:before="56" w:line="223" w:lineRule="exact"/>
              <w:ind w:left="122"/>
              <w:jc w:val="left"/>
              <w:rPr>
                <w:rFonts w:ascii="Calibri" w:hAnsi="Calibri"/>
                <w:sz w:val="20"/>
              </w:rPr>
            </w:pPr>
            <w:r>
              <w:rPr>
                <w:rFonts w:ascii="Calibri" w:hAnsi="Calibri"/>
                <w:sz w:val="20"/>
              </w:rPr>
              <w:t>Penaeidae</w:t>
            </w:r>
            <w:r>
              <w:rPr>
                <w:rFonts w:ascii="Calibri" w:hAnsi="Calibri"/>
                <w:spacing w:val="-6"/>
                <w:sz w:val="20"/>
              </w:rPr>
              <w:t xml:space="preserve"> </w:t>
            </w:r>
            <w:r>
              <w:rPr>
                <w:rFonts w:ascii="Calibri" w:hAnsi="Calibri"/>
                <w:sz w:val="20"/>
              </w:rPr>
              <w:t>–</w:t>
            </w:r>
            <w:r>
              <w:rPr>
                <w:rFonts w:ascii="Calibri" w:hAnsi="Calibri"/>
                <w:spacing w:val="-6"/>
                <w:sz w:val="20"/>
              </w:rPr>
              <w:t xml:space="preserve"> </w:t>
            </w:r>
            <w:r>
              <w:rPr>
                <w:rFonts w:ascii="Calibri" w:hAnsi="Calibri"/>
                <w:spacing w:val="-2"/>
                <w:sz w:val="20"/>
              </w:rPr>
              <w:t>undifferentiated</w:t>
            </w:r>
          </w:p>
        </w:tc>
        <w:tc>
          <w:tcPr>
            <w:tcW w:w="3237" w:type="dxa"/>
            <w:tcBorders>
              <w:top w:val="dotted" w:sz="4" w:space="0" w:color="000000"/>
              <w:bottom w:val="dotted" w:sz="4" w:space="0" w:color="000000"/>
            </w:tcBorders>
          </w:tcPr>
          <w:p w14:paraId="4AF96851" w14:textId="77777777" w:rsidR="004805C9" w:rsidRDefault="00EA2621">
            <w:pPr>
              <w:pStyle w:val="TableParagraph"/>
              <w:spacing w:before="56" w:line="223" w:lineRule="exact"/>
              <w:ind w:left="109"/>
              <w:jc w:val="left"/>
              <w:rPr>
                <w:rFonts w:ascii="Calibri"/>
                <w:sz w:val="20"/>
              </w:rPr>
            </w:pPr>
            <w:r>
              <w:rPr>
                <w:rFonts w:ascii="Calibri"/>
                <w:sz w:val="20"/>
              </w:rPr>
              <w:t>General</w:t>
            </w:r>
            <w:r>
              <w:rPr>
                <w:rFonts w:ascii="Calibri"/>
                <w:spacing w:val="-8"/>
                <w:sz w:val="20"/>
              </w:rPr>
              <w:t xml:space="preserve"> </w:t>
            </w:r>
            <w:r>
              <w:rPr>
                <w:rFonts w:ascii="Calibri"/>
                <w:sz w:val="20"/>
              </w:rPr>
              <w:t>Penaeid</w:t>
            </w:r>
            <w:r>
              <w:rPr>
                <w:rFonts w:ascii="Calibri"/>
                <w:spacing w:val="-7"/>
                <w:sz w:val="20"/>
              </w:rPr>
              <w:t xml:space="preserve"> </w:t>
            </w:r>
            <w:r>
              <w:rPr>
                <w:rFonts w:ascii="Calibri"/>
                <w:spacing w:val="-2"/>
                <w:sz w:val="20"/>
              </w:rPr>
              <w:t>Prawns</w:t>
            </w:r>
          </w:p>
        </w:tc>
        <w:tc>
          <w:tcPr>
            <w:tcW w:w="824" w:type="dxa"/>
            <w:tcBorders>
              <w:top w:val="dotted" w:sz="4" w:space="0" w:color="000000"/>
              <w:bottom w:val="dotted" w:sz="4" w:space="0" w:color="000000"/>
            </w:tcBorders>
          </w:tcPr>
          <w:p w14:paraId="5D23BD3F"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2" w:type="dxa"/>
            <w:tcBorders>
              <w:top w:val="dotted" w:sz="4" w:space="0" w:color="000000"/>
              <w:bottom w:val="dotted" w:sz="4" w:space="0" w:color="000000"/>
            </w:tcBorders>
          </w:tcPr>
          <w:p w14:paraId="3F200137"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3" w:type="dxa"/>
            <w:tcBorders>
              <w:top w:val="dotted" w:sz="4" w:space="0" w:color="000000"/>
              <w:bottom w:val="dotted" w:sz="4" w:space="0" w:color="000000"/>
            </w:tcBorders>
          </w:tcPr>
          <w:p w14:paraId="49DB60F7"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622" w:type="dxa"/>
            <w:tcBorders>
              <w:top w:val="dotted" w:sz="4" w:space="0" w:color="000000"/>
              <w:bottom w:val="dotted" w:sz="4" w:space="0" w:color="000000"/>
            </w:tcBorders>
          </w:tcPr>
          <w:p w14:paraId="0023B03D"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630" w:type="dxa"/>
            <w:tcBorders>
              <w:top w:val="dotted" w:sz="4" w:space="0" w:color="000000"/>
              <w:bottom w:val="dotted" w:sz="4" w:space="0" w:color="000000"/>
            </w:tcBorders>
          </w:tcPr>
          <w:p w14:paraId="742CB2BA" w14:textId="77777777" w:rsidR="004805C9" w:rsidRDefault="00EA2621">
            <w:pPr>
              <w:pStyle w:val="TableParagraph"/>
              <w:spacing w:before="56" w:line="223" w:lineRule="exact"/>
              <w:ind w:right="110"/>
              <w:rPr>
                <w:rFonts w:ascii="Calibri"/>
                <w:sz w:val="20"/>
              </w:rPr>
            </w:pPr>
            <w:r>
              <w:rPr>
                <w:rFonts w:ascii="Calibri"/>
                <w:spacing w:val="-5"/>
                <w:sz w:val="20"/>
              </w:rPr>
              <w:t>13</w:t>
            </w:r>
          </w:p>
        </w:tc>
        <w:tc>
          <w:tcPr>
            <w:tcW w:w="914" w:type="dxa"/>
            <w:tcBorders>
              <w:top w:val="dotted" w:sz="4" w:space="0" w:color="000000"/>
              <w:bottom w:val="dotted" w:sz="4" w:space="0" w:color="000000"/>
            </w:tcBorders>
          </w:tcPr>
          <w:p w14:paraId="71D18DF8" w14:textId="77777777" w:rsidR="004805C9" w:rsidRDefault="00EA2621">
            <w:pPr>
              <w:pStyle w:val="TableParagraph"/>
              <w:spacing w:before="56" w:line="223" w:lineRule="exact"/>
              <w:ind w:right="129"/>
              <w:rPr>
                <w:rFonts w:ascii="Calibri"/>
                <w:sz w:val="20"/>
              </w:rPr>
            </w:pPr>
            <w:r>
              <w:rPr>
                <w:rFonts w:ascii="Calibri"/>
                <w:spacing w:val="-5"/>
                <w:sz w:val="20"/>
              </w:rPr>
              <w:t>2.6</w:t>
            </w:r>
          </w:p>
        </w:tc>
        <w:tc>
          <w:tcPr>
            <w:tcW w:w="847" w:type="dxa"/>
            <w:tcBorders>
              <w:top w:val="dotted" w:sz="4" w:space="0" w:color="000000"/>
              <w:bottom w:val="dotted" w:sz="4" w:space="0" w:color="000000"/>
            </w:tcBorders>
          </w:tcPr>
          <w:p w14:paraId="0F4049D3" w14:textId="77777777" w:rsidR="004805C9" w:rsidRDefault="00EA2621">
            <w:pPr>
              <w:pStyle w:val="TableParagraph"/>
              <w:spacing w:before="56" w:line="223" w:lineRule="exact"/>
              <w:ind w:right="99"/>
              <w:rPr>
                <w:rFonts w:ascii="Calibri"/>
                <w:sz w:val="20"/>
              </w:rPr>
            </w:pPr>
            <w:r>
              <w:rPr>
                <w:rFonts w:ascii="Calibri"/>
                <w:spacing w:val="-4"/>
                <w:sz w:val="20"/>
              </w:rPr>
              <w:t>0.0%</w:t>
            </w:r>
          </w:p>
        </w:tc>
      </w:tr>
      <w:tr w:rsidR="004805C9" w14:paraId="6A69EEC3" w14:textId="77777777">
        <w:trPr>
          <w:trHeight w:val="299"/>
        </w:trPr>
        <w:tc>
          <w:tcPr>
            <w:tcW w:w="5599" w:type="dxa"/>
            <w:tcBorders>
              <w:top w:val="dotted" w:sz="4" w:space="0" w:color="000000"/>
              <w:bottom w:val="dotted" w:sz="4" w:space="0" w:color="000000"/>
            </w:tcBorders>
          </w:tcPr>
          <w:p w14:paraId="74E3DC97" w14:textId="77777777" w:rsidR="004805C9" w:rsidRDefault="00EA2621">
            <w:pPr>
              <w:pStyle w:val="TableParagraph"/>
              <w:spacing w:before="56" w:line="223" w:lineRule="exact"/>
              <w:ind w:left="122"/>
              <w:jc w:val="left"/>
              <w:rPr>
                <w:rFonts w:ascii="Calibri"/>
                <w:i/>
                <w:sz w:val="20"/>
              </w:rPr>
            </w:pPr>
            <w:r>
              <w:rPr>
                <w:rFonts w:ascii="Calibri"/>
                <w:i/>
                <w:sz w:val="20"/>
              </w:rPr>
              <w:t>Saron</w:t>
            </w:r>
            <w:r>
              <w:rPr>
                <w:rFonts w:ascii="Calibri"/>
                <w:i/>
                <w:spacing w:val="-7"/>
                <w:sz w:val="20"/>
              </w:rPr>
              <w:t xml:space="preserve"> </w:t>
            </w:r>
            <w:r>
              <w:rPr>
                <w:rFonts w:ascii="Calibri"/>
                <w:i/>
                <w:spacing w:val="-2"/>
                <w:sz w:val="20"/>
              </w:rPr>
              <w:t>neglectus</w:t>
            </w:r>
          </w:p>
        </w:tc>
        <w:tc>
          <w:tcPr>
            <w:tcW w:w="3237" w:type="dxa"/>
            <w:tcBorders>
              <w:top w:val="dotted" w:sz="4" w:space="0" w:color="000000"/>
              <w:bottom w:val="dotted" w:sz="4" w:space="0" w:color="000000"/>
            </w:tcBorders>
          </w:tcPr>
          <w:p w14:paraId="64927108" w14:textId="77777777" w:rsidR="004805C9" w:rsidRDefault="00EA2621">
            <w:pPr>
              <w:pStyle w:val="TableParagraph"/>
              <w:spacing w:before="56" w:line="223" w:lineRule="exact"/>
              <w:ind w:left="109"/>
              <w:jc w:val="left"/>
              <w:rPr>
                <w:rFonts w:ascii="Calibri"/>
                <w:sz w:val="20"/>
              </w:rPr>
            </w:pPr>
            <w:r>
              <w:rPr>
                <w:rFonts w:ascii="Calibri"/>
                <w:sz w:val="20"/>
              </w:rPr>
              <w:t>Green</w:t>
            </w:r>
            <w:r>
              <w:rPr>
                <w:rFonts w:ascii="Calibri"/>
                <w:spacing w:val="-6"/>
                <w:sz w:val="20"/>
              </w:rPr>
              <w:t xml:space="preserve"> </w:t>
            </w:r>
            <w:r>
              <w:rPr>
                <w:rFonts w:ascii="Calibri"/>
                <w:sz w:val="20"/>
              </w:rPr>
              <w:t>Marble</w:t>
            </w:r>
            <w:r>
              <w:rPr>
                <w:rFonts w:ascii="Calibri"/>
                <w:spacing w:val="-8"/>
                <w:sz w:val="20"/>
              </w:rPr>
              <w:t xml:space="preserve"> </w:t>
            </w:r>
            <w:r>
              <w:rPr>
                <w:rFonts w:ascii="Calibri"/>
                <w:sz w:val="20"/>
              </w:rPr>
              <w:t>Saron</w:t>
            </w:r>
            <w:r>
              <w:rPr>
                <w:rFonts w:ascii="Calibri"/>
                <w:spacing w:val="-6"/>
                <w:sz w:val="20"/>
              </w:rPr>
              <w:t xml:space="preserve"> </w:t>
            </w:r>
            <w:r>
              <w:rPr>
                <w:rFonts w:ascii="Calibri"/>
                <w:spacing w:val="-2"/>
                <w:sz w:val="20"/>
              </w:rPr>
              <w:t>Shrimp</w:t>
            </w:r>
          </w:p>
        </w:tc>
        <w:tc>
          <w:tcPr>
            <w:tcW w:w="824" w:type="dxa"/>
            <w:tcBorders>
              <w:top w:val="dotted" w:sz="4" w:space="0" w:color="000000"/>
              <w:bottom w:val="dotted" w:sz="4" w:space="0" w:color="000000"/>
            </w:tcBorders>
          </w:tcPr>
          <w:p w14:paraId="61073A90"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2" w:type="dxa"/>
            <w:tcBorders>
              <w:top w:val="dotted" w:sz="4" w:space="0" w:color="000000"/>
              <w:bottom w:val="dotted" w:sz="4" w:space="0" w:color="000000"/>
            </w:tcBorders>
          </w:tcPr>
          <w:p w14:paraId="6D5E8D69" w14:textId="77777777" w:rsidR="004805C9" w:rsidRDefault="00EA2621">
            <w:pPr>
              <w:pStyle w:val="TableParagraph"/>
              <w:spacing w:before="56" w:line="223" w:lineRule="exact"/>
              <w:ind w:right="104"/>
              <w:rPr>
                <w:rFonts w:ascii="Calibri"/>
                <w:sz w:val="20"/>
              </w:rPr>
            </w:pPr>
            <w:r>
              <w:rPr>
                <w:rFonts w:ascii="Calibri"/>
                <w:w w:val="99"/>
                <w:sz w:val="20"/>
              </w:rPr>
              <w:t>8</w:t>
            </w:r>
          </w:p>
        </w:tc>
        <w:tc>
          <w:tcPr>
            <w:tcW w:w="723" w:type="dxa"/>
            <w:tcBorders>
              <w:top w:val="dotted" w:sz="4" w:space="0" w:color="000000"/>
              <w:bottom w:val="dotted" w:sz="4" w:space="0" w:color="000000"/>
            </w:tcBorders>
          </w:tcPr>
          <w:p w14:paraId="5F63F2F3" w14:textId="77777777" w:rsidR="004805C9" w:rsidRDefault="00EA2621">
            <w:pPr>
              <w:pStyle w:val="TableParagraph"/>
              <w:spacing w:before="56" w:line="223" w:lineRule="exact"/>
              <w:ind w:right="104"/>
              <w:rPr>
                <w:rFonts w:ascii="Calibri"/>
                <w:sz w:val="20"/>
              </w:rPr>
            </w:pPr>
            <w:r>
              <w:rPr>
                <w:rFonts w:ascii="Calibri"/>
                <w:w w:val="99"/>
                <w:sz w:val="20"/>
              </w:rPr>
              <w:t>1</w:t>
            </w:r>
          </w:p>
        </w:tc>
        <w:tc>
          <w:tcPr>
            <w:tcW w:w="622" w:type="dxa"/>
            <w:tcBorders>
              <w:top w:val="dotted" w:sz="4" w:space="0" w:color="000000"/>
              <w:bottom w:val="dotted" w:sz="4" w:space="0" w:color="000000"/>
            </w:tcBorders>
          </w:tcPr>
          <w:p w14:paraId="186C2D38"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630" w:type="dxa"/>
            <w:tcBorders>
              <w:top w:val="dotted" w:sz="4" w:space="0" w:color="000000"/>
              <w:bottom w:val="dotted" w:sz="4" w:space="0" w:color="000000"/>
            </w:tcBorders>
          </w:tcPr>
          <w:p w14:paraId="090F8820" w14:textId="77777777" w:rsidR="004805C9" w:rsidRDefault="00EA2621">
            <w:pPr>
              <w:pStyle w:val="TableParagraph"/>
              <w:spacing w:before="56" w:line="223" w:lineRule="exact"/>
              <w:ind w:right="110"/>
              <w:rPr>
                <w:rFonts w:ascii="Calibri"/>
                <w:sz w:val="20"/>
              </w:rPr>
            </w:pPr>
            <w:r>
              <w:rPr>
                <w:rFonts w:ascii="Calibri"/>
                <w:w w:val="99"/>
                <w:sz w:val="20"/>
              </w:rPr>
              <w:t>0</w:t>
            </w:r>
          </w:p>
        </w:tc>
        <w:tc>
          <w:tcPr>
            <w:tcW w:w="914" w:type="dxa"/>
            <w:tcBorders>
              <w:top w:val="dotted" w:sz="4" w:space="0" w:color="000000"/>
              <w:bottom w:val="dotted" w:sz="4" w:space="0" w:color="000000"/>
            </w:tcBorders>
          </w:tcPr>
          <w:p w14:paraId="33E5F1BE" w14:textId="77777777" w:rsidR="004805C9" w:rsidRDefault="00EA2621">
            <w:pPr>
              <w:pStyle w:val="TableParagraph"/>
              <w:spacing w:before="56" w:line="223" w:lineRule="exact"/>
              <w:ind w:right="129"/>
              <w:rPr>
                <w:rFonts w:ascii="Calibri"/>
                <w:sz w:val="20"/>
              </w:rPr>
            </w:pPr>
            <w:r>
              <w:rPr>
                <w:rFonts w:ascii="Calibri"/>
                <w:spacing w:val="-5"/>
                <w:sz w:val="20"/>
              </w:rPr>
              <w:t>1.8</w:t>
            </w:r>
          </w:p>
        </w:tc>
        <w:tc>
          <w:tcPr>
            <w:tcW w:w="847" w:type="dxa"/>
            <w:tcBorders>
              <w:top w:val="dotted" w:sz="4" w:space="0" w:color="000000"/>
              <w:bottom w:val="dotted" w:sz="4" w:space="0" w:color="000000"/>
            </w:tcBorders>
          </w:tcPr>
          <w:p w14:paraId="1777CFC1" w14:textId="77777777" w:rsidR="004805C9" w:rsidRDefault="00EA2621">
            <w:pPr>
              <w:pStyle w:val="TableParagraph"/>
              <w:spacing w:before="56" w:line="223" w:lineRule="exact"/>
              <w:ind w:right="99"/>
              <w:rPr>
                <w:rFonts w:ascii="Calibri"/>
                <w:sz w:val="20"/>
              </w:rPr>
            </w:pPr>
            <w:r>
              <w:rPr>
                <w:rFonts w:ascii="Calibri"/>
                <w:spacing w:val="-4"/>
                <w:sz w:val="20"/>
              </w:rPr>
              <w:t>0.0%</w:t>
            </w:r>
          </w:p>
        </w:tc>
      </w:tr>
      <w:tr w:rsidR="004805C9" w14:paraId="4D1D19BB" w14:textId="77777777">
        <w:trPr>
          <w:trHeight w:val="489"/>
        </w:trPr>
        <w:tc>
          <w:tcPr>
            <w:tcW w:w="5599" w:type="dxa"/>
            <w:tcBorders>
              <w:top w:val="dotted" w:sz="4" w:space="0" w:color="000000"/>
              <w:bottom w:val="dotted" w:sz="4" w:space="0" w:color="000000"/>
            </w:tcBorders>
          </w:tcPr>
          <w:p w14:paraId="7CF98BE6" w14:textId="77777777" w:rsidR="004805C9" w:rsidRDefault="00EA2621">
            <w:pPr>
              <w:pStyle w:val="TableParagraph"/>
              <w:spacing w:before="1"/>
              <w:ind w:left="122"/>
              <w:jc w:val="left"/>
              <w:rPr>
                <w:rFonts w:ascii="Calibri" w:hAnsi="Calibri"/>
                <w:sz w:val="20"/>
              </w:rPr>
            </w:pPr>
            <w:r>
              <w:rPr>
                <w:rFonts w:ascii="Calibri" w:hAnsi="Calibri"/>
                <w:sz w:val="20"/>
              </w:rPr>
              <w:t>Majidae,</w:t>
            </w:r>
            <w:r>
              <w:rPr>
                <w:rFonts w:ascii="Calibri" w:hAnsi="Calibri"/>
                <w:spacing w:val="60"/>
                <w:sz w:val="20"/>
              </w:rPr>
              <w:t xml:space="preserve"> </w:t>
            </w:r>
            <w:r>
              <w:rPr>
                <w:rFonts w:ascii="Calibri" w:hAnsi="Calibri"/>
                <w:sz w:val="20"/>
              </w:rPr>
              <w:t>Epialtidae,</w:t>
            </w:r>
            <w:r>
              <w:rPr>
                <w:rFonts w:ascii="Calibri" w:hAnsi="Calibri"/>
                <w:spacing w:val="61"/>
                <w:sz w:val="20"/>
              </w:rPr>
              <w:t xml:space="preserve"> </w:t>
            </w:r>
            <w:r>
              <w:rPr>
                <w:rFonts w:ascii="Calibri" w:hAnsi="Calibri"/>
                <w:sz w:val="20"/>
              </w:rPr>
              <w:t>Inachidae,</w:t>
            </w:r>
            <w:r>
              <w:rPr>
                <w:rFonts w:ascii="Calibri" w:hAnsi="Calibri"/>
                <w:spacing w:val="61"/>
                <w:sz w:val="20"/>
              </w:rPr>
              <w:t xml:space="preserve"> </w:t>
            </w:r>
            <w:r>
              <w:rPr>
                <w:rFonts w:ascii="Calibri" w:hAnsi="Calibri"/>
                <w:sz w:val="20"/>
              </w:rPr>
              <w:t>Inachoididae</w:t>
            </w:r>
            <w:r>
              <w:rPr>
                <w:rFonts w:ascii="Calibri" w:hAnsi="Calibri"/>
                <w:spacing w:val="61"/>
                <w:sz w:val="20"/>
              </w:rPr>
              <w:t xml:space="preserve"> </w:t>
            </w:r>
            <w:r>
              <w:rPr>
                <w:rFonts w:ascii="Calibri" w:hAnsi="Calibri"/>
                <w:sz w:val="20"/>
              </w:rPr>
              <w:t>&amp;</w:t>
            </w:r>
            <w:r>
              <w:rPr>
                <w:rFonts w:ascii="Calibri" w:hAnsi="Calibri"/>
                <w:spacing w:val="62"/>
                <w:sz w:val="20"/>
              </w:rPr>
              <w:t xml:space="preserve"> </w:t>
            </w:r>
            <w:r>
              <w:rPr>
                <w:rFonts w:ascii="Calibri" w:hAnsi="Calibri"/>
                <w:sz w:val="20"/>
              </w:rPr>
              <w:t>Oregoniidae</w:t>
            </w:r>
            <w:r>
              <w:rPr>
                <w:rFonts w:ascii="Calibri" w:hAnsi="Calibri"/>
                <w:spacing w:val="66"/>
                <w:sz w:val="20"/>
              </w:rPr>
              <w:t xml:space="preserve"> </w:t>
            </w:r>
            <w:r>
              <w:rPr>
                <w:rFonts w:ascii="Calibri" w:hAnsi="Calibri"/>
                <w:spacing w:val="-10"/>
                <w:sz w:val="20"/>
              </w:rPr>
              <w:t>–</w:t>
            </w:r>
          </w:p>
          <w:p w14:paraId="0C78E753" w14:textId="77777777" w:rsidR="004805C9" w:rsidRDefault="00EA2621">
            <w:pPr>
              <w:pStyle w:val="TableParagraph"/>
              <w:spacing w:before="1" w:line="223" w:lineRule="exact"/>
              <w:ind w:left="122"/>
              <w:jc w:val="left"/>
              <w:rPr>
                <w:rFonts w:ascii="Calibri"/>
                <w:sz w:val="20"/>
              </w:rPr>
            </w:pPr>
            <w:r>
              <w:rPr>
                <w:rFonts w:ascii="Calibri"/>
                <w:spacing w:val="-2"/>
                <w:sz w:val="20"/>
              </w:rPr>
              <w:t>undifferentiated</w:t>
            </w:r>
          </w:p>
        </w:tc>
        <w:tc>
          <w:tcPr>
            <w:tcW w:w="3237" w:type="dxa"/>
            <w:tcBorders>
              <w:top w:val="dotted" w:sz="4" w:space="0" w:color="000000"/>
              <w:bottom w:val="dotted" w:sz="4" w:space="0" w:color="000000"/>
            </w:tcBorders>
          </w:tcPr>
          <w:p w14:paraId="154F1CDE" w14:textId="77777777" w:rsidR="004805C9" w:rsidRDefault="004805C9">
            <w:pPr>
              <w:pStyle w:val="TableParagraph"/>
              <w:spacing w:before="5"/>
              <w:jc w:val="left"/>
              <w:rPr>
                <w:b/>
                <w:sz w:val="21"/>
              </w:rPr>
            </w:pPr>
          </w:p>
          <w:p w14:paraId="17132F97" w14:textId="77777777" w:rsidR="004805C9" w:rsidRDefault="00EA2621">
            <w:pPr>
              <w:pStyle w:val="TableParagraph"/>
              <w:spacing w:line="223" w:lineRule="exact"/>
              <w:ind w:left="109"/>
              <w:jc w:val="left"/>
              <w:rPr>
                <w:rFonts w:ascii="Calibri"/>
                <w:sz w:val="20"/>
              </w:rPr>
            </w:pPr>
            <w:r>
              <w:rPr>
                <w:rFonts w:ascii="Calibri"/>
                <w:sz w:val="20"/>
              </w:rPr>
              <w:t>General</w:t>
            </w:r>
            <w:r>
              <w:rPr>
                <w:rFonts w:ascii="Calibri"/>
                <w:spacing w:val="-7"/>
                <w:sz w:val="20"/>
              </w:rPr>
              <w:t xml:space="preserve"> </w:t>
            </w:r>
            <w:r>
              <w:rPr>
                <w:rFonts w:ascii="Calibri"/>
                <w:sz w:val="20"/>
              </w:rPr>
              <w:t>Spider</w:t>
            </w:r>
            <w:r>
              <w:rPr>
                <w:rFonts w:ascii="Calibri"/>
                <w:spacing w:val="-8"/>
                <w:sz w:val="20"/>
              </w:rPr>
              <w:t xml:space="preserve"> </w:t>
            </w:r>
            <w:r>
              <w:rPr>
                <w:rFonts w:ascii="Calibri"/>
                <w:spacing w:val="-2"/>
                <w:sz w:val="20"/>
              </w:rPr>
              <w:t>Crabs</w:t>
            </w:r>
          </w:p>
        </w:tc>
        <w:tc>
          <w:tcPr>
            <w:tcW w:w="824" w:type="dxa"/>
            <w:tcBorders>
              <w:top w:val="dotted" w:sz="4" w:space="0" w:color="000000"/>
              <w:bottom w:val="dotted" w:sz="4" w:space="0" w:color="000000"/>
            </w:tcBorders>
          </w:tcPr>
          <w:p w14:paraId="56157D82" w14:textId="77777777" w:rsidR="004805C9" w:rsidRDefault="004805C9">
            <w:pPr>
              <w:pStyle w:val="TableParagraph"/>
              <w:spacing w:before="5"/>
              <w:jc w:val="left"/>
              <w:rPr>
                <w:b/>
                <w:sz w:val="21"/>
              </w:rPr>
            </w:pPr>
          </w:p>
          <w:p w14:paraId="117CD346" w14:textId="77777777" w:rsidR="004805C9" w:rsidRDefault="00EA2621">
            <w:pPr>
              <w:pStyle w:val="TableParagraph"/>
              <w:spacing w:line="223" w:lineRule="exact"/>
              <w:ind w:right="104"/>
              <w:rPr>
                <w:rFonts w:ascii="Calibri"/>
                <w:sz w:val="20"/>
              </w:rPr>
            </w:pPr>
            <w:r>
              <w:rPr>
                <w:rFonts w:ascii="Calibri"/>
                <w:w w:val="99"/>
                <w:sz w:val="20"/>
              </w:rPr>
              <w:t>0</w:t>
            </w:r>
          </w:p>
        </w:tc>
        <w:tc>
          <w:tcPr>
            <w:tcW w:w="722" w:type="dxa"/>
            <w:tcBorders>
              <w:top w:val="dotted" w:sz="4" w:space="0" w:color="000000"/>
              <w:bottom w:val="dotted" w:sz="4" w:space="0" w:color="000000"/>
            </w:tcBorders>
          </w:tcPr>
          <w:p w14:paraId="7CC1DF3F" w14:textId="77777777" w:rsidR="004805C9" w:rsidRDefault="004805C9">
            <w:pPr>
              <w:pStyle w:val="TableParagraph"/>
              <w:spacing w:before="5"/>
              <w:jc w:val="left"/>
              <w:rPr>
                <w:b/>
                <w:sz w:val="21"/>
              </w:rPr>
            </w:pPr>
          </w:p>
          <w:p w14:paraId="349E6448" w14:textId="77777777" w:rsidR="004805C9" w:rsidRDefault="00EA2621">
            <w:pPr>
              <w:pStyle w:val="TableParagraph"/>
              <w:spacing w:line="223" w:lineRule="exact"/>
              <w:ind w:right="104"/>
              <w:rPr>
                <w:rFonts w:ascii="Calibri"/>
                <w:sz w:val="20"/>
              </w:rPr>
            </w:pPr>
            <w:r>
              <w:rPr>
                <w:rFonts w:ascii="Calibri"/>
                <w:w w:val="99"/>
                <w:sz w:val="20"/>
              </w:rPr>
              <w:t>0</w:t>
            </w:r>
          </w:p>
        </w:tc>
        <w:tc>
          <w:tcPr>
            <w:tcW w:w="723" w:type="dxa"/>
            <w:tcBorders>
              <w:top w:val="dotted" w:sz="4" w:space="0" w:color="000000"/>
              <w:bottom w:val="dotted" w:sz="4" w:space="0" w:color="000000"/>
            </w:tcBorders>
          </w:tcPr>
          <w:p w14:paraId="3B79E351" w14:textId="77777777" w:rsidR="004805C9" w:rsidRDefault="004805C9">
            <w:pPr>
              <w:pStyle w:val="TableParagraph"/>
              <w:spacing w:before="5"/>
              <w:jc w:val="left"/>
              <w:rPr>
                <w:b/>
                <w:sz w:val="21"/>
              </w:rPr>
            </w:pPr>
          </w:p>
          <w:p w14:paraId="4E126701" w14:textId="77777777" w:rsidR="004805C9" w:rsidRDefault="00EA2621">
            <w:pPr>
              <w:pStyle w:val="TableParagraph"/>
              <w:spacing w:line="223" w:lineRule="exact"/>
              <w:ind w:right="104"/>
              <w:rPr>
                <w:rFonts w:ascii="Calibri"/>
                <w:sz w:val="20"/>
              </w:rPr>
            </w:pPr>
            <w:r>
              <w:rPr>
                <w:rFonts w:ascii="Calibri"/>
                <w:w w:val="99"/>
                <w:sz w:val="20"/>
              </w:rPr>
              <w:t>9</w:t>
            </w:r>
          </w:p>
        </w:tc>
        <w:tc>
          <w:tcPr>
            <w:tcW w:w="622" w:type="dxa"/>
            <w:tcBorders>
              <w:top w:val="dotted" w:sz="4" w:space="0" w:color="000000"/>
              <w:bottom w:val="dotted" w:sz="4" w:space="0" w:color="000000"/>
            </w:tcBorders>
          </w:tcPr>
          <w:p w14:paraId="33065D44" w14:textId="77777777" w:rsidR="004805C9" w:rsidRDefault="004805C9">
            <w:pPr>
              <w:pStyle w:val="TableParagraph"/>
              <w:spacing w:before="5"/>
              <w:jc w:val="left"/>
              <w:rPr>
                <w:b/>
                <w:sz w:val="21"/>
              </w:rPr>
            </w:pPr>
          </w:p>
          <w:p w14:paraId="1634D39F" w14:textId="77777777" w:rsidR="004805C9" w:rsidRDefault="00EA2621">
            <w:pPr>
              <w:pStyle w:val="TableParagraph"/>
              <w:spacing w:line="223" w:lineRule="exact"/>
              <w:ind w:right="102"/>
              <w:rPr>
                <w:rFonts w:ascii="Calibri"/>
                <w:sz w:val="20"/>
              </w:rPr>
            </w:pPr>
            <w:r>
              <w:rPr>
                <w:rFonts w:ascii="Calibri"/>
                <w:w w:val="99"/>
                <w:sz w:val="20"/>
              </w:rPr>
              <w:t>0</w:t>
            </w:r>
          </w:p>
        </w:tc>
        <w:tc>
          <w:tcPr>
            <w:tcW w:w="630" w:type="dxa"/>
            <w:tcBorders>
              <w:top w:val="dotted" w:sz="4" w:space="0" w:color="000000"/>
              <w:bottom w:val="dotted" w:sz="4" w:space="0" w:color="000000"/>
            </w:tcBorders>
          </w:tcPr>
          <w:p w14:paraId="03A72D0B" w14:textId="77777777" w:rsidR="004805C9" w:rsidRDefault="004805C9">
            <w:pPr>
              <w:pStyle w:val="TableParagraph"/>
              <w:spacing w:before="5"/>
              <w:jc w:val="left"/>
              <w:rPr>
                <w:b/>
                <w:sz w:val="21"/>
              </w:rPr>
            </w:pPr>
          </w:p>
          <w:p w14:paraId="3F77ADE7" w14:textId="77777777" w:rsidR="004805C9" w:rsidRDefault="00EA2621">
            <w:pPr>
              <w:pStyle w:val="TableParagraph"/>
              <w:spacing w:line="223" w:lineRule="exact"/>
              <w:ind w:right="110"/>
              <w:rPr>
                <w:rFonts w:ascii="Calibri"/>
                <w:sz w:val="20"/>
              </w:rPr>
            </w:pPr>
            <w:r>
              <w:rPr>
                <w:rFonts w:ascii="Calibri"/>
                <w:w w:val="99"/>
                <w:sz w:val="20"/>
              </w:rPr>
              <w:t>0</w:t>
            </w:r>
          </w:p>
        </w:tc>
        <w:tc>
          <w:tcPr>
            <w:tcW w:w="914" w:type="dxa"/>
            <w:tcBorders>
              <w:top w:val="dotted" w:sz="4" w:space="0" w:color="000000"/>
              <w:bottom w:val="dotted" w:sz="4" w:space="0" w:color="000000"/>
            </w:tcBorders>
          </w:tcPr>
          <w:p w14:paraId="6D574584" w14:textId="77777777" w:rsidR="004805C9" w:rsidRDefault="004805C9">
            <w:pPr>
              <w:pStyle w:val="TableParagraph"/>
              <w:spacing w:before="5"/>
              <w:jc w:val="left"/>
              <w:rPr>
                <w:b/>
                <w:sz w:val="21"/>
              </w:rPr>
            </w:pPr>
          </w:p>
          <w:p w14:paraId="4812C78C" w14:textId="77777777" w:rsidR="004805C9" w:rsidRDefault="00EA2621">
            <w:pPr>
              <w:pStyle w:val="TableParagraph"/>
              <w:spacing w:line="223" w:lineRule="exact"/>
              <w:ind w:right="129"/>
              <w:rPr>
                <w:rFonts w:ascii="Calibri"/>
                <w:sz w:val="20"/>
              </w:rPr>
            </w:pPr>
            <w:r>
              <w:rPr>
                <w:rFonts w:ascii="Calibri"/>
                <w:spacing w:val="-5"/>
                <w:sz w:val="20"/>
              </w:rPr>
              <w:t>1.8</w:t>
            </w:r>
          </w:p>
        </w:tc>
        <w:tc>
          <w:tcPr>
            <w:tcW w:w="847" w:type="dxa"/>
            <w:tcBorders>
              <w:top w:val="dotted" w:sz="4" w:space="0" w:color="000000"/>
              <w:bottom w:val="dotted" w:sz="4" w:space="0" w:color="000000"/>
            </w:tcBorders>
          </w:tcPr>
          <w:p w14:paraId="137E2399" w14:textId="77777777" w:rsidR="004805C9" w:rsidRDefault="004805C9">
            <w:pPr>
              <w:pStyle w:val="TableParagraph"/>
              <w:spacing w:before="5"/>
              <w:jc w:val="left"/>
              <w:rPr>
                <w:b/>
                <w:sz w:val="21"/>
              </w:rPr>
            </w:pPr>
          </w:p>
          <w:p w14:paraId="692860F9" w14:textId="77777777" w:rsidR="004805C9" w:rsidRDefault="00EA2621">
            <w:pPr>
              <w:pStyle w:val="TableParagraph"/>
              <w:spacing w:line="223" w:lineRule="exact"/>
              <w:ind w:right="99"/>
              <w:rPr>
                <w:rFonts w:ascii="Calibri"/>
                <w:sz w:val="20"/>
              </w:rPr>
            </w:pPr>
            <w:r>
              <w:rPr>
                <w:rFonts w:ascii="Calibri"/>
                <w:spacing w:val="-4"/>
                <w:sz w:val="20"/>
              </w:rPr>
              <w:t>0.0%</w:t>
            </w:r>
          </w:p>
        </w:tc>
      </w:tr>
      <w:tr w:rsidR="004805C9" w14:paraId="55D3F432" w14:textId="77777777">
        <w:trPr>
          <w:trHeight w:val="299"/>
        </w:trPr>
        <w:tc>
          <w:tcPr>
            <w:tcW w:w="5599" w:type="dxa"/>
            <w:tcBorders>
              <w:top w:val="dotted" w:sz="4" w:space="0" w:color="000000"/>
              <w:bottom w:val="dotted" w:sz="4" w:space="0" w:color="000000"/>
            </w:tcBorders>
          </w:tcPr>
          <w:p w14:paraId="7070FCA3" w14:textId="77777777" w:rsidR="004805C9" w:rsidRDefault="00EA2621">
            <w:pPr>
              <w:pStyle w:val="TableParagraph"/>
              <w:spacing w:before="56" w:line="223" w:lineRule="exact"/>
              <w:ind w:left="122"/>
              <w:jc w:val="left"/>
              <w:rPr>
                <w:rFonts w:ascii="Calibri"/>
                <w:i/>
                <w:sz w:val="20"/>
              </w:rPr>
            </w:pPr>
            <w:r>
              <w:rPr>
                <w:rFonts w:ascii="Calibri"/>
                <w:i/>
                <w:w w:val="95"/>
                <w:sz w:val="20"/>
              </w:rPr>
              <w:t>Schizophrys</w:t>
            </w:r>
            <w:r>
              <w:rPr>
                <w:rFonts w:ascii="Calibri"/>
                <w:i/>
                <w:spacing w:val="34"/>
                <w:sz w:val="20"/>
              </w:rPr>
              <w:t xml:space="preserve"> </w:t>
            </w:r>
            <w:r>
              <w:rPr>
                <w:rFonts w:ascii="Calibri"/>
                <w:i/>
                <w:spacing w:val="-4"/>
                <w:sz w:val="20"/>
              </w:rPr>
              <w:t>dama</w:t>
            </w:r>
          </w:p>
        </w:tc>
        <w:tc>
          <w:tcPr>
            <w:tcW w:w="3237" w:type="dxa"/>
            <w:tcBorders>
              <w:top w:val="dotted" w:sz="4" w:space="0" w:color="000000"/>
              <w:bottom w:val="dotted" w:sz="4" w:space="0" w:color="000000"/>
            </w:tcBorders>
          </w:tcPr>
          <w:p w14:paraId="3998F406" w14:textId="77777777" w:rsidR="004805C9" w:rsidRDefault="00EA2621">
            <w:pPr>
              <w:pStyle w:val="TableParagraph"/>
              <w:spacing w:before="56" w:line="223" w:lineRule="exact"/>
              <w:ind w:left="109"/>
              <w:jc w:val="left"/>
              <w:rPr>
                <w:rFonts w:ascii="Calibri"/>
                <w:sz w:val="20"/>
              </w:rPr>
            </w:pPr>
            <w:r>
              <w:rPr>
                <w:rFonts w:ascii="Calibri"/>
                <w:sz w:val="20"/>
              </w:rPr>
              <w:t>Pronghorn</w:t>
            </w:r>
            <w:r>
              <w:rPr>
                <w:rFonts w:ascii="Calibri"/>
                <w:spacing w:val="-11"/>
                <w:sz w:val="20"/>
              </w:rPr>
              <w:t xml:space="preserve"> </w:t>
            </w:r>
            <w:r>
              <w:rPr>
                <w:rFonts w:ascii="Calibri"/>
                <w:sz w:val="20"/>
              </w:rPr>
              <w:t>Decorator</w:t>
            </w:r>
            <w:r>
              <w:rPr>
                <w:rFonts w:ascii="Calibri"/>
                <w:spacing w:val="-11"/>
                <w:sz w:val="20"/>
              </w:rPr>
              <w:t xml:space="preserve"> </w:t>
            </w:r>
            <w:r>
              <w:rPr>
                <w:rFonts w:ascii="Calibri"/>
                <w:spacing w:val="-4"/>
                <w:sz w:val="20"/>
              </w:rPr>
              <w:t>Crab</w:t>
            </w:r>
          </w:p>
        </w:tc>
        <w:tc>
          <w:tcPr>
            <w:tcW w:w="824" w:type="dxa"/>
            <w:tcBorders>
              <w:top w:val="dotted" w:sz="4" w:space="0" w:color="000000"/>
              <w:bottom w:val="dotted" w:sz="4" w:space="0" w:color="000000"/>
            </w:tcBorders>
          </w:tcPr>
          <w:p w14:paraId="3BD658EE" w14:textId="77777777" w:rsidR="004805C9" w:rsidRDefault="00EA2621">
            <w:pPr>
              <w:pStyle w:val="TableParagraph"/>
              <w:spacing w:before="56" w:line="223" w:lineRule="exact"/>
              <w:ind w:right="104"/>
              <w:rPr>
                <w:rFonts w:ascii="Calibri"/>
                <w:sz w:val="20"/>
              </w:rPr>
            </w:pPr>
            <w:r>
              <w:rPr>
                <w:rFonts w:ascii="Calibri"/>
                <w:w w:val="99"/>
                <w:sz w:val="20"/>
              </w:rPr>
              <w:t>7</w:t>
            </w:r>
          </w:p>
        </w:tc>
        <w:tc>
          <w:tcPr>
            <w:tcW w:w="722" w:type="dxa"/>
            <w:tcBorders>
              <w:top w:val="dotted" w:sz="4" w:space="0" w:color="000000"/>
              <w:bottom w:val="dotted" w:sz="4" w:space="0" w:color="000000"/>
            </w:tcBorders>
          </w:tcPr>
          <w:p w14:paraId="291E78A1"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3" w:type="dxa"/>
            <w:tcBorders>
              <w:top w:val="dotted" w:sz="4" w:space="0" w:color="000000"/>
              <w:bottom w:val="dotted" w:sz="4" w:space="0" w:color="000000"/>
            </w:tcBorders>
          </w:tcPr>
          <w:p w14:paraId="11068DFC"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622" w:type="dxa"/>
            <w:tcBorders>
              <w:top w:val="dotted" w:sz="4" w:space="0" w:color="000000"/>
              <w:bottom w:val="dotted" w:sz="4" w:space="0" w:color="000000"/>
            </w:tcBorders>
          </w:tcPr>
          <w:p w14:paraId="4381B9B0"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630" w:type="dxa"/>
            <w:tcBorders>
              <w:top w:val="dotted" w:sz="4" w:space="0" w:color="000000"/>
              <w:bottom w:val="dotted" w:sz="4" w:space="0" w:color="000000"/>
            </w:tcBorders>
          </w:tcPr>
          <w:p w14:paraId="62BD772B" w14:textId="77777777" w:rsidR="004805C9" w:rsidRDefault="00EA2621">
            <w:pPr>
              <w:pStyle w:val="TableParagraph"/>
              <w:spacing w:before="56" w:line="223" w:lineRule="exact"/>
              <w:ind w:right="110"/>
              <w:rPr>
                <w:rFonts w:ascii="Calibri"/>
                <w:sz w:val="20"/>
              </w:rPr>
            </w:pPr>
            <w:r>
              <w:rPr>
                <w:rFonts w:ascii="Calibri"/>
                <w:w w:val="99"/>
                <w:sz w:val="20"/>
              </w:rPr>
              <w:t>0</w:t>
            </w:r>
          </w:p>
        </w:tc>
        <w:tc>
          <w:tcPr>
            <w:tcW w:w="914" w:type="dxa"/>
            <w:tcBorders>
              <w:top w:val="dotted" w:sz="4" w:space="0" w:color="000000"/>
              <w:bottom w:val="dotted" w:sz="4" w:space="0" w:color="000000"/>
            </w:tcBorders>
          </w:tcPr>
          <w:p w14:paraId="19918B7C" w14:textId="77777777" w:rsidR="004805C9" w:rsidRDefault="00EA2621">
            <w:pPr>
              <w:pStyle w:val="TableParagraph"/>
              <w:spacing w:before="56" w:line="223" w:lineRule="exact"/>
              <w:ind w:right="129"/>
              <w:rPr>
                <w:rFonts w:ascii="Calibri"/>
                <w:sz w:val="20"/>
              </w:rPr>
            </w:pPr>
            <w:r>
              <w:rPr>
                <w:rFonts w:ascii="Calibri"/>
                <w:spacing w:val="-5"/>
                <w:sz w:val="20"/>
              </w:rPr>
              <w:t>1.4</w:t>
            </w:r>
          </w:p>
        </w:tc>
        <w:tc>
          <w:tcPr>
            <w:tcW w:w="847" w:type="dxa"/>
            <w:tcBorders>
              <w:top w:val="dotted" w:sz="4" w:space="0" w:color="000000"/>
              <w:bottom w:val="dotted" w:sz="4" w:space="0" w:color="000000"/>
            </w:tcBorders>
          </w:tcPr>
          <w:p w14:paraId="7FA0C5DF" w14:textId="77777777" w:rsidR="004805C9" w:rsidRDefault="00EA2621">
            <w:pPr>
              <w:pStyle w:val="TableParagraph"/>
              <w:spacing w:before="56" w:line="223" w:lineRule="exact"/>
              <w:ind w:right="99"/>
              <w:rPr>
                <w:rFonts w:ascii="Calibri"/>
                <w:sz w:val="20"/>
              </w:rPr>
            </w:pPr>
            <w:r>
              <w:rPr>
                <w:rFonts w:ascii="Calibri"/>
                <w:spacing w:val="-4"/>
                <w:sz w:val="20"/>
              </w:rPr>
              <w:t>0.0%</w:t>
            </w:r>
          </w:p>
        </w:tc>
      </w:tr>
      <w:tr w:rsidR="004805C9" w14:paraId="6CB3ED22" w14:textId="77777777">
        <w:trPr>
          <w:trHeight w:val="299"/>
        </w:trPr>
        <w:tc>
          <w:tcPr>
            <w:tcW w:w="5599" w:type="dxa"/>
            <w:tcBorders>
              <w:top w:val="dotted" w:sz="4" w:space="0" w:color="000000"/>
              <w:bottom w:val="dotted" w:sz="4" w:space="0" w:color="000000"/>
            </w:tcBorders>
          </w:tcPr>
          <w:p w14:paraId="3F4C097E" w14:textId="77777777" w:rsidR="004805C9" w:rsidRDefault="00EA2621">
            <w:pPr>
              <w:pStyle w:val="TableParagraph"/>
              <w:spacing w:before="56" w:line="223" w:lineRule="exact"/>
              <w:ind w:left="122"/>
              <w:jc w:val="left"/>
              <w:rPr>
                <w:rFonts w:ascii="Calibri"/>
                <w:i/>
                <w:sz w:val="20"/>
              </w:rPr>
            </w:pPr>
            <w:r>
              <w:rPr>
                <w:rFonts w:ascii="Calibri"/>
                <w:i/>
                <w:sz w:val="20"/>
              </w:rPr>
              <w:t>Matuta</w:t>
            </w:r>
            <w:r>
              <w:rPr>
                <w:rFonts w:ascii="Calibri"/>
                <w:i/>
                <w:spacing w:val="-6"/>
                <w:sz w:val="20"/>
              </w:rPr>
              <w:t xml:space="preserve"> </w:t>
            </w:r>
            <w:r>
              <w:rPr>
                <w:rFonts w:ascii="Calibri"/>
                <w:i/>
                <w:spacing w:val="-2"/>
                <w:sz w:val="20"/>
              </w:rPr>
              <w:t>planipes</w:t>
            </w:r>
          </w:p>
        </w:tc>
        <w:tc>
          <w:tcPr>
            <w:tcW w:w="3237" w:type="dxa"/>
            <w:tcBorders>
              <w:top w:val="dotted" w:sz="4" w:space="0" w:color="000000"/>
              <w:bottom w:val="dotted" w:sz="4" w:space="0" w:color="000000"/>
            </w:tcBorders>
          </w:tcPr>
          <w:p w14:paraId="6314ECC1" w14:textId="77777777" w:rsidR="004805C9" w:rsidRDefault="00EA2621">
            <w:pPr>
              <w:pStyle w:val="TableParagraph"/>
              <w:spacing w:before="56" w:line="223" w:lineRule="exact"/>
              <w:ind w:left="109"/>
              <w:jc w:val="left"/>
              <w:rPr>
                <w:rFonts w:ascii="Calibri"/>
                <w:sz w:val="20"/>
              </w:rPr>
            </w:pPr>
            <w:r>
              <w:rPr>
                <w:rFonts w:ascii="Calibri"/>
                <w:sz w:val="20"/>
              </w:rPr>
              <w:t>Reticulated</w:t>
            </w:r>
            <w:r>
              <w:rPr>
                <w:rFonts w:ascii="Calibri"/>
                <w:spacing w:val="-8"/>
                <w:sz w:val="20"/>
              </w:rPr>
              <w:t xml:space="preserve"> </w:t>
            </w:r>
            <w:r>
              <w:rPr>
                <w:rFonts w:ascii="Calibri"/>
                <w:sz w:val="20"/>
              </w:rPr>
              <w:t>Surf</w:t>
            </w:r>
            <w:r>
              <w:rPr>
                <w:rFonts w:ascii="Calibri"/>
                <w:spacing w:val="-5"/>
                <w:sz w:val="20"/>
              </w:rPr>
              <w:t xml:space="preserve"> </w:t>
            </w:r>
            <w:r>
              <w:rPr>
                <w:rFonts w:ascii="Calibri"/>
                <w:spacing w:val="-4"/>
                <w:sz w:val="20"/>
              </w:rPr>
              <w:t>Crab</w:t>
            </w:r>
          </w:p>
        </w:tc>
        <w:tc>
          <w:tcPr>
            <w:tcW w:w="824" w:type="dxa"/>
            <w:tcBorders>
              <w:top w:val="dotted" w:sz="4" w:space="0" w:color="000000"/>
              <w:bottom w:val="dotted" w:sz="4" w:space="0" w:color="000000"/>
            </w:tcBorders>
          </w:tcPr>
          <w:p w14:paraId="34CB9AFB"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2" w:type="dxa"/>
            <w:tcBorders>
              <w:top w:val="dotted" w:sz="4" w:space="0" w:color="000000"/>
              <w:bottom w:val="dotted" w:sz="4" w:space="0" w:color="000000"/>
            </w:tcBorders>
          </w:tcPr>
          <w:p w14:paraId="0205541F"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3" w:type="dxa"/>
            <w:tcBorders>
              <w:top w:val="dotted" w:sz="4" w:space="0" w:color="000000"/>
              <w:bottom w:val="dotted" w:sz="4" w:space="0" w:color="000000"/>
            </w:tcBorders>
          </w:tcPr>
          <w:p w14:paraId="2178E0F0" w14:textId="77777777" w:rsidR="004805C9" w:rsidRDefault="00EA2621">
            <w:pPr>
              <w:pStyle w:val="TableParagraph"/>
              <w:spacing w:before="56" w:line="223" w:lineRule="exact"/>
              <w:ind w:right="104"/>
              <w:rPr>
                <w:rFonts w:ascii="Calibri"/>
                <w:sz w:val="20"/>
              </w:rPr>
            </w:pPr>
            <w:r>
              <w:rPr>
                <w:rFonts w:ascii="Calibri"/>
                <w:w w:val="99"/>
                <w:sz w:val="20"/>
              </w:rPr>
              <w:t>6</w:t>
            </w:r>
          </w:p>
        </w:tc>
        <w:tc>
          <w:tcPr>
            <w:tcW w:w="622" w:type="dxa"/>
            <w:tcBorders>
              <w:top w:val="dotted" w:sz="4" w:space="0" w:color="000000"/>
              <w:bottom w:val="dotted" w:sz="4" w:space="0" w:color="000000"/>
            </w:tcBorders>
          </w:tcPr>
          <w:p w14:paraId="355A0918" w14:textId="77777777" w:rsidR="004805C9" w:rsidRDefault="00EA2621">
            <w:pPr>
              <w:pStyle w:val="TableParagraph"/>
              <w:spacing w:before="56" w:line="223" w:lineRule="exact"/>
              <w:ind w:right="102"/>
              <w:rPr>
                <w:rFonts w:ascii="Calibri"/>
                <w:sz w:val="20"/>
              </w:rPr>
            </w:pPr>
            <w:r>
              <w:rPr>
                <w:rFonts w:ascii="Calibri"/>
                <w:w w:val="99"/>
                <w:sz w:val="20"/>
              </w:rPr>
              <w:t>0</w:t>
            </w:r>
          </w:p>
        </w:tc>
        <w:tc>
          <w:tcPr>
            <w:tcW w:w="630" w:type="dxa"/>
            <w:tcBorders>
              <w:top w:val="dotted" w:sz="4" w:space="0" w:color="000000"/>
              <w:bottom w:val="dotted" w:sz="4" w:space="0" w:color="000000"/>
            </w:tcBorders>
          </w:tcPr>
          <w:p w14:paraId="5A1BA726" w14:textId="77777777" w:rsidR="004805C9" w:rsidRDefault="00EA2621">
            <w:pPr>
              <w:pStyle w:val="TableParagraph"/>
              <w:spacing w:before="56" w:line="223" w:lineRule="exact"/>
              <w:ind w:right="110"/>
              <w:rPr>
                <w:rFonts w:ascii="Calibri"/>
                <w:sz w:val="20"/>
              </w:rPr>
            </w:pPr>
            <w:r>
              <w:rPr>
                <w:rFonts w:ascii="Calibri"/>
                <w:w w:val="99"/>
                <w:sz w:val="20"/>
              </w:rPr>
              <w:t>0</w:t>
            </w:r>
          </w:p>
        </w:tc>
        <w:tc>
          <w:tcPr>
            <w:tcW w:w="914" w:type="dxa"/>
            <w:tcBorders>
              <w:top w:val="dotted" w:sz="4" w:space="0" w:color="000000"/>
              <w:bottom w:val="dotted" w:sz="4" w:space="0" w:color="000000"/>
            </w:tcBorders>
          </w:tcPr>
          <w:p w14:paraId="71E836F1" w14:textId="77777777" w:rsidR="004805C9" w:rsidRDefault="00EA2621">
            <w:pPr>
              <w:pStyle w:val="TableParagraph"/>
              <w:spacing w:before="56" w:line="223" w:lineRule="exact"/>
              <w:ind w:right="129"/>
              <w:rPr>
                <w:rFonts w:ascii="Calibri"/>
                <w:sz w:val="20"/>
              </w:rPr>
            </w:pPr>
            <w:r>
              <w:rPr>
                <w:rFonts w:ascii="Calibri"/>
                <w:spacing w:val="-5"/>
                <w:sz w:val="20"/>
              </w:rPr>
              <w:t>1.2</w:t>
            </w:r>
          </w:p>
        </w:tc>
        <w:tc>
          <w:tcPr>
            <w:tcW w:w="847" w:type="dxa"/>
            <w:tcBorders>
              <w:top w:val="dotted" w:sz="4" w:space="0" w:color="000000"/>
              <w:bottom w:val="dotted" w:sz="4" w:space="0" w:color="000000"/>
            </w:tcBorders>
          </w:tcPr>
          <w:p w14:paraId="7490A918" w14:textId="77777777" w:rsidR="004805C9" w:rsidRDefault="00EA2621">
            <w:pPr>
              <w:pStyle w:val="TableParagraph"/>
              <w:spacing w:before="56" w:line="223" w:lineRule="exact"/>
              <w:ind w:right="99"/>
              <w:rPr>
                <w:rFonts w:ascii="Calibri"/>
                <w:sz w:val="20"/>
              </w:rPr>
            </w:pPr>
            <w:r>
              <w:rPr>
                <w:rFonts w:ascii="Calibri"/>
                <w:spacing w:val="-4"/>
                <w:sz w:val="20"/>
              </w:rPr>
              <w:t>0.0%</w:t>
            </w:r>
          </w:p>
        </w:tc>
      </w:tr>
      <w:tr w:rsidR="004805C9" w14:paraId="7C4E8882" w14:textId="77777777">
        <w:trPr>
          <w:trHeight w:val="299"/>
        </w:trPr>
        <w:tc>
          <w:tcPr>
            <w:tcW w:w="5599" w:type="dxa"/>
            <w:tcBorders>
              <w:top w:val="dotted" w:sz="4" w:space="0" w:color="000000"/>
              <w:bottom w:val="dotted" w:sz="4" w:space="0" w:color="000000"/>
            </w:tcBorders>
          </w:tcPr>
          <w:p w14:paraId="4D9D3573" w14:textId="77777777" w:rsidR="004805C9" w:rsidRDefault="00EA2621">
            <w:pPr>
              <w:pStyle w:val="TableParagraph"/>
              <w:spacing w:before="56" w:line="223" w:lineRule="exact"/>
              <w:ind w:left="122"/>
              <w:jc w:val="left"/>
              <w:rPr>
                <w:rFonts w:ascii="Calibri"/>
                <w:i/>
                <w:sz w:val="20"/>
              </w:rPr>
            </w:pPr>
            <w:r>
              <w:rPr>
                <w:rFonts w:ascii="Calibri"/>
                <w:i/>
                <w:spacing w:val="-2"/>
                <w:sz w:val="20"/>
              </w:rPr>
              <w:t>Phyllognathia</w:t>
            </w:r>
            <w:r>
              <w:rPr>
                <w:rFonts w:ascii="Calibri"/>
                <w:i/>
                <w:spacing w:val="13"/>
                <w:sz w:val="20"/>
              </w:rPr>
              <w:t xml:space="preserve"> </w:t>
            </w:r>
            <w:r>
              <w:rPr>
                <w:rFonts w:ascii="Calibri"/>
                <w:i/>
                <w:spacing w:val="-2"/>
                <w:sz w:val="20"/>
              </w:rPr>
              <w:t>ceratophthalma</w:t>
            </w:r>
          </w:p>
        </w:tc>
        <w:tc>
          <w:tcPr>
            <w:tcW w:w="3237" w:type="dxa"/>
            <w:tcBorders>
              <w:top w:val="dotted" w:sz="4" w:space="0" w:color="000000"/>
              <w:bottom w:val="dotted" w:sz="4" w:space="0" w:color="000000"/>
            </w:tcBorders>
          </w:tcPr>
          <w:p w14:paraId="23185F9C" w14:textId="77777777" w:rsidR="004805C9" w:rsidRDefault="00EA2621">
            <w:pPr>
              <w:pStyle w:val="TableParagraph"/>
              <w:spacing w:before="56" w:line="223" w:lineRule="exact"/>
              <w:ind w:left="109"/>
              <w:jc w:val="left"/>
              <w:rPr>
                <w:rFonts w:ascii="Calibri"/>
                <w:sz w:val="20"/>
              </w:rPr>
            </w:pPr>
            <w:r>
              <w:rPr>
                <w:rFonts w:ascii="Calibri"/>
                <w:sz w:val="20"/>
              </w:rPr>
              <w:t>Spiny</w:t>
            </w:r>
            <w:r>
              <w:rPr>
                <w:rFonts w:ascii="Calibri"/>
                <w:spacing w:val="-7"/>
                <w:sz w:val="20"/>
              </w:rPr>
              <w:t xml:space="preserve"> </w:t>
            </w:r>
            <w:r>
              <w:rPr>
                <w:rFonts w:ascii="Calibri"/>
                <w:sz w:val="20"/>
              </w:rPr>
              <w:t>Tiger</w:t>
            </w:r>
            <w:r>
              <w:rPr>
                <w:rFonts w:ascii="Calibri"/>
                <w:spacing w:val="-6"/>
                <w:sz w:val="20"/>
              </w:rPr>
              <w:t xml:space="preserve"> </w:t>
            </w:r>
            <w:r>
              <w:rPr>
                <w:rFonts w:ascii="Calibri"/>
                <w:spacing w:val="-2"/>
                <w:sz w:val="20"/>
              </w:rPr>
              <w:t>Shrimp</w:t>
            </w:r>
          </w:p>
        </w:tc>
        <w:tc>
          <w:tcPr>
            <w:tcW w:w="824" w:type="dxa"/>
            <w:tcBorders>
              <w:top w:val="dotted" w:sz="4" w:space="0" w:color="000000"/>
              <w:bottom w:val="dotted" w:sz="4" w:space="0" w:color="000000"/>
            </w:tcBorders>
          </w:tcPr>
          <w:p w14:paraId="7918AD8C"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2" w:type="dxa"/>
            <w:tcBorders>
              <w:top w:val="dotted" w:sz="4" w:space="0" w:color="000000"/>
              <w:bottom w:val="dotted" w:sz="4" w:space="0" w:color="000000"/>
            </w:tcBorders>
          </w:tcPr>
          <w:p w14:paraId="42C6D7CF" w14:textId="77777777" w:rsidR="004805C9" w:rsidRDefault="00EA2621">
            <w:pPr>
              <w:pStyle w:val="TableParagraph"/>
              <w:spacing w:before="56" w:line="223" w:lineRule="exact"/>
              <w:ind w:right="104"/>
              <w:rPr>
                <w:rFonts w:ascii="Calibri"/>
                <w:sz w:val="20"/>
              </w:rPr>
            </w:pPr>
            <w:r>
              <w:rPr>
                <w:rFonts w:ascii="Calibri"/>
                <w:w w:val="99"/>
                <w:sz w:val="20"/>
              </w:rPr>
              <w:t>1</w:t>
            </w:r>
          </w:p>
        </w:tc>
        <w:tc>
          <w:tcPr>
            <w:tcW w:w="723" w:type="dxa"/>
            <w:tcBorders>
              <w:top w:val="dotted" w:sz="4" w:space="0" w:color="000000"/>
              <w:bottom w:val="dotted" w:sz="4" w:space="0" w:color="000000"/>
            </w:tcBorders>
          </w:tcPr>
          <w:p w14:paraId="6151F517"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622" w:type="dxa"/>
            <w:tcBorders>
              <w:top w:val="dotted" w:sz="4" w:space="0" w:color="000000"/>
              <w:bottom w:val="dotted" w:sz="4" w:space="0" w:color="000000"/>
            </w:tcBorders>
          </w:tcPr>
          <w:p w14:paraId="20346BD8" w14:textId="77777777" w:rsidR="004805C9" w:rsidRDefault="00EA2621">
            <w:pPr>
              <w:pStyle w:val="TableParagraph"/>
              <w:spacing w:before="56" w:line="223" w:lineRule="exact"/>
              <w:ind w:right="102"/>
              <w:rPr>
                <w:rFonts w:ascii="Calibri"/>
                <w:sz w:val="20"/>
              </w:rPr>
            </w:pPr>
            <w:r>
              <w:rPr>
                <w:rFonts w:ascii="Calibri"/>
                <w:w w:val="99"/>
                <w:sz w:val="20"/>
              </w:rPr>
              <w:t>1</w:t>
            </w:r>
          </w:p>
        </w:tc>
        <w:tc>
          <w:tcPr>
            <w:tcW w:w="630" w:type="dxa"/>
            <w:tcBorders>
              <w:top w:val="dotted" w:sz="4" w:space="0" w:color="000000"/>
              <w:bottom w:val="dotted" w:sz="4" w:space="0" w:color="000000"/>
            </w:tcBorders>
          </w:tcPr>
          <w:p w14:paraId="1619F3F2" w14:textId="77777777" w:rsidR="004805C9" w:rsidRDefault="00EA2621">
            <w:pPr>
              <w:pStyle w:val="TableParagraph"/>
              <w:spacing w:before="56" w:line="223" w:lineRule="exact"/>
              <w:ind w:right="110"/>
              <w:rPr>
                <w:rFonts w:ascii="Calibri"/>
                <w:sz w:val="20"/>
              </w:rPr>
            </w:pPr>
            <w:r>
              <w:rPr>
                <w:rFonts w:ascii="Calibri"/>
                <w:w w:val="99"/>
                <w:sz w:val="20"/>
              </w:rPr>
              <w:t>0</w:t>
            </w:r>
          </w:p>
        </w:tc>
        <w:tc>
          <w:tcPr>
            <w:tcW w:w="914" w:type="dxa"/>
            <w:tcBorders>
              <w:top w:val="dotted" w:sz="4" w:space="0" w:color="000000"/>
              <w:bottom w:val="dotted" w:sz="4" w:space="0" w:color="000000"/>
            </w:tcBorders>
          </w:tcPr>
          <w:p w14:paraId="7CB04069" w14:textId="77777777" w:rsidR="004805C9" w:rsidRDefault="00EA2621">
            <w:pPr>
              <w:pStyle w:val="TableParagraph"/>
              <w:spacing w:before="56" w:line="223" w:lineRule="exact"/>
              <w:ind w:right="129"/>
              <w:rPr>
                <w:rFonts w:ascii="Calibri"/>
                <w:sz w:val="20"/>
              </w:rPr>
            </w:pPr>
            <w:r>
              <w:rPr>
                <w:rFonts w:ascii="Calibri"/>
                <w:spacing w:val="-5"/>
                <w:sz w:val="20"/>
              </w:rPr>
              <w:t>0.4</w:t>
            </w:r>
          </w:p>
        </w:tc>
        <w:tc>
          <w:tcPr>
            <w:tcW w:w="847" w:type="dxa"/>
            <w:tcBorders>
              <w:top w:val="dotted" w:sz="4" w:space="0" w:color="000000"/>
              <w:bottom w:val="dotted" w:sz="4" w:space="0" w:color="000000"/>
            </w:tcBorders>
          </w:tcPr>
          <w:p w14:paraId="10A3F083" w14:textId="77777777" w:rsidR="004805C9" w:rsidRDefault="00EA2621">
            <w:pPr>
              <w:pStyle w:val="TableParagraph"/>
              <w:spacing w:before="56" w:line="223" w:lineRule="exact"/>
              <w:ind w:right="99"/>
              <w:rPr>
                <w:rFonts w:ascii="Calibri"/>
                <w:sz w:val="20"/>
              </w:rPr>
            </w:pPr>
            <w:r>
              <w:rPr>
                <w:rFonts w:ascii="Calibri"/>
                <w:spacing w:val="-4"/>
                <w:sz w:val="20"/>
              </w:rPr>
              <w:t>0.0%</w:t>
            </w:r>
          </w:p>
        </w:tc>
      </w:tr>
      <w:tr w:rsidR="004805C9" w14:paraId="6088AD03" w14:textId="77777777">
        <w:trPr>
          <w:trHeight w:val="299"/>
        </w:trPr>
        <w:tc>
          <w:tcPr>
            <w:tcW w:w="5599" w:type="dxa"/>
            <w:tcBorders>
              <w:top w:val="dotted" w:sz="4" w:space="0" w:color="000000"/>
              <w:bottom w:val="single" w:sz="4" w:space="0" w:color="000000"/>
            </w:tcBorders>
          </w:tcPr>
          <w:p w14:paraId="6BD7E8E5" w14:textId="77777777" w:rsidR="004805C9" w:rsidRDefault="00EA2621">
            <w:pPr>
              <w:pStyle w:val="TableParagraph"/>
              <w:spacing w:before="56" w:line="223" w:lineRule="exact"/>
              <w:ind w:left="122"/>
              <w:jc w:val="left"/>
              <w:rPr>
                <w:rFonts w:ascii="Calibri"/>
                <w:i/>
                <w:sz w:val="20"/>
              </w:rPr>
            </w:pPr>
            <w:r>
              <w:rPr>
                <w:rFonts w:ascii="Calibri"/>
                <w:i/>
                <w:spacing w:val="-2"/>
                <w:sz w:val="20"/>
              </w:rPr>
              <w:t>Dardanus</w:t>
            </w:r>
            <w:r>
              <w:rPr>
                <w:rFonts w:ascii="Calibri"/>
                <w:i/>
                <w:spacing w:val="4"/>
                <w:sz w:val="20"/>
              </w:rPr>
              <w:t xml:space="preserve"> </w:t>
            </w:r>
            <w:r>
              <w:rPr>
                <w:rFonts w:ascii="Calibri"/>
                <w:i/>
                <w:spacing w:val="-2"/>
                <w:sz w:val="20"/>
              </w:rPr>
              <w:t>megistos</w:t>
            </w:r>
          </w:p>
        </w:tc>
        <w:tc>
          <w:tcPr>
            <w:tcW w:w="3237" w:type="dxa"/>
            <w:tcBorders>
              <w:top w:val="dotted" w:sz="4" w:space="0" w:color="000000"/>
              <w:bottom w:val="single" w:sz="4" w:space="0" w:color="000000"/>
            </w:tcBorders>
          </w:tcPr>
          <w:p w14:paraId="550E9B31" w14:textId="77777777" w:rsidR="004805C9" w:rsidRDefault="00EA2621">
            <w:pPr>
              <w:pStyle w:val="TableParagraph"/>
              <w:spacing w:before="56" w:line="223" w:lineRule="exact"/>
              <w:ind w:left="109"/>
              <w:jc w:val="left"/>
              <w:rPr>
                <w:rFonts w:ascii="Calibri"/>
                <w:sz w:val="20"/>
              </w:rPr>
            </w:pPr>
            <w:r>
              <w:rPr>
                <w:rFonts w:ascii="Calibri"/>
                <w:sz w:val="20"/>
              </w:rPr>
              <w:t>Spotted</w:t>
            </w:r>
            <w:r>
              <w:rPr>
                <w:rFonts w:ascii="Calibri"/>
                <w:spacing w:val="-9"/>
                <w:sz w:val="20"/>
              </w:rPr>
              <w:t xml:space="preserve"> </w:t>
            </w:r>
            <w:r>
              <w:rPr>
                <w:rFonts w:ascii="Calibri"/>
                <w:sz w:val="20"/>
              </w:rPr>
              <w:t>Hermit</w:t>
            </w:r>
            <w:r>
              <w:rPr>
                <w:rFonts w:ascii="Calibri"/>
                <w:spacing w:val="-8"/>
                <w:sz w:val="20"/>
              </w:rPr>
              <w:t xml:space="preserve"> </w:t>
            </w:r>
            <w:r>
              <w:rPr>
                <w:rFonts w:ascii="Calibri"/>
                <w:spacing w:val="-4"/>
                <w:sz w:val="20"/>
              </w:rPr>
              <w:t>Crab</w:t>
            </w:r>
          </w:p>
        </w:tc>
        <w:tc>
          <w:tcPr>
            <w:tcW w:w="824" w:type="dxa"/>
            <w:tcBorders>
              <w:top w:val="dotted" w:sz="4" w:space="0" w:color="000000"/>
              <w:bottom w:val="single" w:sz="4" w:space="0" w:color="000000"/>
            </w:tcBorders>
          </w:tcPr>
          <w:p w14:paraId="2C648656"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2" w:type="dxa"/>
            <w:tcBorders>
              <w:top w:val="dotted" w:sz="4" w:space="0" w:color="000000"/>
              <w:bottom w:val="single" w:sz="4" w:space="0" w:color="000000"/>
            </w:tcBorders>
          </w:tcPr>
          <w:p w14:paraId="27825B6C"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723" w:type="dxa"/>
            <w:tcBorders>
              <w:top w:val="dotted" w:sz="4" w:space="0" w:color="000000"/>
              <w:bottom w:val="single" w:sz="4" w:space="0" w:color="000000"/>
            </w:tcBorders>
          </w:tcPr>
          <w:p w14:paraId="4EFA1154" w14:textId="77777777" w:rsidR="004805C9" w:rsidRDefault="00EA2621">
            <w:pPr>
              <w:pStyle w:val="TableParagraph"/>
              <w:spacing w:before="56" w:line="223" w:lineRule="exact"/>
              <w:ind w:right="104"/>
              <w:rPr>
                <w:rFonts w:ascii="Calibri"/>
                <w:sz w:val="20"/>
              </w:rPr>
            </w:pPr>
            <w:r>
              <w:rPr>
                <w:rFonts w:ascii="Calibri"/>
                <w:w w:val="99"/>
                <w:sz w:val="20"/>
              </w:rPr>
              <w:t>0</w:t>
            </w:r>
          </w:p>
        </w:tc>
        <w:tc>
          <w:tcPr>
            <w:tcW w:w="622" w:type="dxa"/>
            <w:tcBorders>
              <w:top w:val="dotted" w:sz="4" w:space="0" w:color="000000"/>
              <w:bottom w:val="single" w:sz="4" w:space="0" w:color="000000"/>
            </w:tcBorders>
          </w:tcPr>
          <w:p w14:paraId="6A77AE36" w14:textId="77777777" w:rsidR="004805C9" w:rsidRDefault="00EA2621">
            <w:pPr>
              <w:pStyle w:val="TableParagraph"/>
              <w:spacing w:before="56" w:line="223" w:lineRule="exact"/>
              <w:ind w:right="102"/>
              <w:rPr>
                <w:rFonts w:ascii="Calibri"/>
                <w:sz w:val="20"/>
              </w:rPr>
            </w:pPr>
            <w:r>
              <w:rPr>
                <w:rFonts w:ascii="Calibri"/>
                <w:w w:val="99"/>
                <w:sz w:val="20"/>
              </w:rPr>
              <w:t>1</w:t>
            </w:r>
          </w:p>
        </w:tc>
        <w:tc>
          <w:tcPr>
            <w:tcW w:w="630" w:type="dxa"/>
            <w:tcBorders>
              <w:top w:val="dotted" w:sz="4" w:space="0" w:color="000000"/>
              <w:bottom w:val="single" w:sz="4" w:space="0" w:color="000000"/>
            </w:tcBorders>
          </w:tcPr>
          <w:p w14:paraId="0C6340A3" w14:textId="77777777" w:rsidR="004805C9" w:rsidRDefault="00EA2621">
            <w:pPr>
              <w:pStyle w:val="TableParagraph"/>
              <w:spacing w:before="56" w:line="223" w:lineRule="exact"/>
              <w:ind w:right="110"/>
              <w:rPr>
                <w:rFonts w:ascii="Calibri"/>
                <w:sz w:val="20"/>
              </w:rPr>
            </w:pPr>
            <w:r>
              <w:rPr>
                <w:rFonts w:ascii="Calibri"/>
                <w:w w:val="99"/>
                <w:sz w:val="20"/>
              </w:rPr>
              <w:t>0</w:t>
            </w:r>
          </w:p>
        </w:tc>
        <w:tc>
          <w:tcPr>
            <w:tcW w:w="914" w:type="dxa"/>
            <w:tcBorders>
              <w:top w:val="dotted" w:sz="4" w:space="0" w:color="000000"/>
              <w:bottom w:val="single" w:sz="4" w:space="0" w:color="000000"/>
            </w:tcBorders>
          </w:tcPr>
          <w:p w14:paraId="56B359B9" w14:textId="77777777" w:rsidR="004805C9" w:rsidRDefault="00EA2621">
            <w:pPr>
              <w:pStyle w:val="TableParagraph"/>
              <w:spacing w:before="56" w:line="223" w:lineRule="exact"/>
              <w:ind w:right="129"/>
              <w:rPr>
                <w:rFonts w:ascii="Calibri"/>
                <w:sz w:val="20"/>
              </w:rPr>
            </w:pPr>
            <w:r>
              <w:rPr>
                <w:rFonts w:ascii="Calibri"/>
                <w:spacing w:val="-5"/>
                <w:sz w:val="20"/>
              </w:rPr>
              <w:t>0.2</w:t>
            </w:r>
          </w:p>
        </w:tc>
        <w:tc>
          <w:tcPr>
            <w:tcW w:w="847" w:type="dxa"/>
            <w:tcBorders>
              <w:top w:val="dotted" w:sz="4" w:space="0" w:color="000000"/>
              <w:bottom w:val="single" w:sz="4" w:space="0" w:color="000000"/>
            </w:tcBorders>
          </w:tcPr>
          <w:p w14:paraId="3985E400" w14:textId="77777777" w:rsidR="004805C9" w:rsidRDefault="00EA2621">
            <w:pPr>
              <w:pStyle w:val="TableParagraph"/>
              <w:spacing w:before="56" w:line="223" w:lineRule="exact"/>
              <w:ind w:right="99"/>
              <w:rPr>
                <w:rFonts w:ascii="Calibri"/>
                <w:sz w:val="20"/>
              </w:rPr>
            </w:pPr>
            <w:r>
              <w:rPr>
                <w:rFonts w:ascii="Calibri"/>
                <w:spacing w:val="-4"/>
                <w:sz w:val="20"/>
              </w:rPr>
              <w:t>0.0%</w:t>
            </w:r>
          </w:p>
        </w:tc>
      </w:tr>
      <w:tr w:rsidR="004805C9" w14:paraId="07E90B2C" w14:textId="77777777">
        <w:trPr>
          <w:trHeight w:val="302"/>
        </w:trPr>
        <w:tc>
          <w:tcPr>
            <w:tcW w:w="5599" w:type="dxa"/>
            <w:tcBorders>
              <w:top w:val="single" w:sz="4" w:space="0" w:color="000000"/>
              <w:bottom w:val="single" w:sz="4" w:space="0" w:color="000000"/>
            </w:tcBorders>
          </w:tcPr>
          <w:p w14:paraId="76624432" w14:textId="77777777" w:rsidR="004805C9" w:rsidRDefault="00EA2621">
            <w:pPr>
              <w:pStyle w:val="TableParagraph"/>
              <w:spacing w:before="59" w:line="223" w:lineRule="exact"/>
              <w:ind w:left="122"/>
              <w:jc w:val="left"/>
              <w:rPr>
                <w:rFonts w:ascii="Calibri"/>
                <w:b/>
                <w:sz w:val="20"/>
              </w:rPr>
            </w:pPr>
            <w:r>
              <w:rPr>
                <w:rFonts w:ascii="Calibri"/>
                <w:b/>
                <w:spacing w:val="-2"/>
                <w:sz w:val="20"/>
              </w:rPr>
              <w:t>TOTAL</w:t>
            </w:r>
          </w:p>
        </w:tc>
        <w:tc>
          <w:tcPr>
            <w:tcW w:w="3237" w:type="dxa"/>
            <w:tcBorders>
              <w:top w:val="single" w:sz="4" w:space="0" w:color="000000"/>
              <w:bottom w:val="single" w:sz="4" w:space="0" w:color="000000"/>
            </w:tcBorders>
          </w:tcPr>
          <w:p w14:paraId="32DF38E3" w14:textId="77777777" w:rsidR="004805C9" w:rsidRDefault="004805C9">
            <w:pPr>
              <w:pStyle w:val="TableParagraph"/>
              <w:jc w:val="left"/>
              <w:rPr>
                <w:rFonts w:ascii="Times New Roman"/>
                <w:sz w:val="20"/>
              </w:rPr>
            </w:pPr>
          </w:p>
        </w:tc>
        <w:tc>
          <w:tcPr>
            <w:tcW w:w="824" w:type="dxa"/>
            <w:tcBorders>
              <w:top w:val="single" w:sz="4" w:space="0" w:color="000000"/>
              <w:bottom w:val="single" w:sz="4" w:space="0" w:color="000000"/>
            </w:tcBorders>
          </w:tcPr>
          <w:p w14:paraId="389626B8" w14:textId="77777777" w:rsidR="004805C9" w:rsidRDefault="00EA2621">
            <w:pPr>
              <w:pStyle w:val="TableParagraph"/>
              <w:spacing w:before="59" w:line="223" w:lineRule="exact"/>
              <w:ind w:right="108"/>
              <w:rPr>
                <w:rFonts w:ascii="Calibri"/>
                <w:b/>
                <w:sz w:val="20"/>
              </w:rPr>
            </w:pPr>
            <w:r>
              <w:rPr>
                <w:rFonts w:ascii="Calibri"/>
                <w:b/>
                <w:spacing w:val="-4"/>
                <w:sz w:val="20"/>
              </w:rPr>
              <w:t>5583</w:t>
            </w:r>
          </w:p>
        </w:tc>
        <w:tc>
          <w:tcPr>
            <w:tcW w:w="722" w:type="dxa"/>
            <w:tcBorders>
              <w:top w:val="single" w:sz="4" w:space="0" w:color="000000"/>
              <w:bottom w:val="single" w:sz="4" w:space="0" w:color="000000"/>
            </w:tcBorders>
          </w:tcPr>
          <w:p w14:paraId="73583AE8" w14:textId="77777777" w:rsidR="004805C9" w:rsidRDefault="00EA2621">
            <w:pPr>
              <w:pStyle w:val="TableParagraph"/>
              <w:spacing w:before="59" w:line="223" w:lineRule="exact"/>
              <w:ind w:right="106"/>
              <w:rPr>
                <w:rFonts w:ascii="Calibri"/>
                <w:b/>
                <w:sz w:val="20"/>
              </w:rPr>
            </w:pPr>
            <w:r>
              <w:rPr>
                <w:rFonts w:ascii="Calibri"/>
                <w:b/>
                <w:spacing w:val="-2"/>
                <w:sz w:val="20"/>
              </w:rPr>
              <w:t>18893</w:t>
            </w:r>
          </w:p>
        </w:tc>
        <w:tc>
          <w:tcPr>
            <w:tcW w:w="723" w:type="dxa"/>
            <w:tcBorders>
              <w:top w:val="single" w:sz="4" w:space="0" w:color="000000"/>
              <w:bottom w:val="single" w:sz="4" w:space="0" w:color="000000"/>
            </w:tcBorders>
          </w:tcPr>
          <w:p w14:paraId="1AD8BCDC" w14:textId="77777777" w:rsidR="004805C9" w:rsidRDefault="00EA2621">
            <w:pPr>
              <w:pStyle w:val="TableParagraph"/>
              <w:spacing w:before="59" w:line="223" w:lineRule="exact"/>
              <w:ind w:right="107"/>
              <w:rPr>
                <w:rFonts w:ascii="Calibri"/>
                <w:b/>
                <w:sz w:val="20"/>
              </w:rPr>
            </w:pPr>
            <w:r>
              <w:rPr>
                <w:rFonts w:ascii="Calibri"/>
                <w:b/>
                <w:spacing w:val="-2"/>
                <w:sz w:val="20"/>
              </w:rPr>
              <w:t>18122</w:t>
            </w:r>
          </w:p>
        </w:tc>
        <w:tc>
          <w:tcPr>
            <w:tcW w:w="622" w:type="dxa"/>
            <w:tcBorders>
              <w:top w:val="single" w:sz="4" w:space="0" w:color="000000"/>
              <w:bottom w:val="single" w:sz="4" w:space="0" w:color="000000"/>
            </w:tcBorders>
          </w:tcPr>
          <w:p w14:paraId="07D21107" w14:textId="77777777" w:rsidR="004805C9" w:rsidRDefault="00EA2621">
            <w:pPr>
              <w:pStyle w:val="TableParagraph"/>
              <w:spacing w:before="59" w:line="223" w:lineRule="exact"/>
              <w:ind w:right="105"/>
              <w:rPr>
                <w:rFonts w:ascii="Calibri"/>
                <w:b/>
                <w:sz w:val="20"/>
              </w:rPr>
            </w:pPr>
            <w:r>
              <w:rPr>
                <w:rFonts w:ascii="Calibri"/>
                <w:b/>
                <w:spacing w:val="-4"/>
                <w:sz w:val="20"/>
              </w:rPr>
              <w:t>8434</w:t>
            </w:r>
          </w:p>
        </w:tc>
        <w:tc>
          <w:tcPr>
            <w:tcW w:w="630" w:type="dxa"/>
            <w:tcBorders>
              <w:top w:val="single" w:sz="4" w:space="0" w:color="000000"/>
              <w:bottom w:val="single" w:sz="4" w:space="0" w:color="000000"/>
            </w:tcBorders>
          </w:tcPr>
          <w:p w14:paraId="20E3E980" w14:textId="77777777" w:rsidR="004805C9" w:rsidRDefault="00EA2621">
            <w:pPr>
              <w:pStyle w:val="TableParagraph"/>
              <w:spacing w:before="59" w:line="223" w:lineRule="exact"/>
              <w:ind w:right="114"/>
              <w:rPr>
                <w:rFonts w:ascii="Calibri"/>
                <w:b/>
                <w:sz w:val="20"/>
              </w:rPr>
            </w:pPr>
            <w:r>
              <w:rPr>
                <w:rFonts w:ascii="Calibri"/>
                <w:b/>
                <w:spacing w:val="-4"/>
                <w:sz w:val="20"/>
              </w:rPr>
              <w:t>6015</w:t>
            </w:r>
          </w:p>
        </w:tc>
        <w:tc>
          <w:tcPr>
            <w:tcW w:w="914" w:type="dxa"/>
            <w:tcBorders>
              <w:top w:val="single" w:sz="4" w:space="0" w:color="000000"/>
              <w:bottom w:val="single" w:sz="4" w:space="0" w:color="000000"/>
            </w:tcBorders>
          </w:tcPr>
          <w:p w14:paraId="62819091" w14:textId="77777777" w:rsidR="004805C9" w:rsidRDefault="00EA2621">
            <w:pPr>
              <w:pStyle w:val="TableParagraph"/>
              <w:spacing w:before="59" w:line="223" w:lineRule="exact"/>
              <w:ind w:right="129"/>
              <w:rPr>
                <w:rFonts w:ascii="Calibri"/>
                <w:b/>
                <w:sz w:val="20"/>
              </w:rPr>
            </w:pPr>
            <w:r>
              <w:rPr>
                <w:rFonts w:ascii="Calibri"/>
                <w:b/>
                <w:spacing w:val="-2"/>
                <w:sz w:val="20"/>
              </w:rPr>
              <w:t>11409.4</w:t>
            </w:r>
          </w:p>
        </w:tc>
        <w:tc>
          <w:tcPr>
            <w:tcW w:w="847" w:type="dxa"/>
            <w:tcBorders>
              <w:top w:val="single" w:sz="4" w:space="0" w:color="000000"/>
              <w:bottom w:val="single" w:sz="4" w:space="0" w:color="000000"/>
            </w:tcBorders>
          </w:tcPr>
          <w:p w14:paraId="1F93E5F1" w14:textId="77777777" w:rsidR="004805C9" w:rsidRDefault="00EA2621">
            <w:pPr>
              <w:pStyle w:val="TableParagraph"/>
              <w:spacing w:before="59" w:line="223" w:lineRule="exact"/>
              <w:ind w:right="101"/>
              <w:rPr>
                <w:rFonts w:ascii="Calibri"/>
                <w:b/>
                <w:sz w:val="20"/>
              </w:rPr>
            </w:pPr>
            <w:r>
              <w:rPr>
                <w:rFonts w:ascii="Calibri"/>
                <w:b/>
                <w:spacing w:val="-2"/>
                <w:sz w:val="20"/>
              </w:rPr>
              <w:t>100.0%</w:t>
            </w:r>
          </w:p>
        </w:tc>
      </w:tr>
    </w:tbl>
    <w:p w14:paraId="125E4871" w14:textId="77777777" w:rsidR="004805C9" w:rsidRDefault="004805C9">
      <w:pPr>
        <w:spacing w:line="223" w:lineRule="exact"/>
        <w:rPr>
          <w:rFonts w:ascii="Calibri"/>
          <w:sz w:val="20"/>
        </w:rPr>
        <w:sectPr w:rsidR="004805C9">
          <w:pgSz w:w="16840" w:h="11910" w:orient="landscape"/>
          <w:pgMar w:top="1100" w:right="1180" w:bottom="980" w:left="1300" w:header="0" w:footer="793" w:gutter="0"/>
          <w:cols w:space="720"/>
        </w:sectPr>
      </w:pPr>
    </w:p>
    <w:p w14:paraId="460DC608" w14:textId="77777777" w:rsidR="004805C9" w:rsidRDefault="004805C9">
      <w:pPr>
        <w:pStyle w:val="BodyText"/>
        <w:spacing w:before="10"/>
        <w:rPr>
          <w:b/>
          <w:sz w:val="20"/>
        </w:rPr>
      </w:pPr>
    </w:p>
    <w:p w14:paraId="1972F67A" w14:textId="77777777" w:rsidR="004805C9" w:rsidRDefault="00EA2621">
      <w:pPr>
        <w:spacing w:before="93"/>
        <w:ind w:left="140"/>
        <w:rPr>
          <w:b/>
          <w:sz w:val="20"/>
        </w:rPr>
      </w:pPr>
      <w:r>
        <w:rPr>
          <w:b/>
          <w:sz w:val="20"/>
        </w:rPr>
        <w:t>Table</w:t>
      </w:r>
      <w:r>
        <w:rPr>
          <w:b/>
          <w:spacing w:val="-6"/>
          <w:sz w:val="20"/>
        </w:rPr>
        <w:t xml:space="preserve"> </w:t>
      </w:r>
      <w:r>
        <w:rPr>
          <w:b/>
          <w:sz w:val="20"/>
        </w:rPr>
        <w:t>A13.</w:t>
      </w:r>
      <w:r>
        <w:rPr>
          <w:b/>
          <w:spacing w:val="42"/>
          <w:sz w:val="20"/>
        </w:rPr>
        <w:t xml:space="preserve"> </w:t>
      </w:r>
      <w:r>
        <w:rPr>
          <w:b/>
          <w:sz w:val="20"/>
        </w:rPr>
        <w:t>Total</w:t>
      </w:r>
      <w:r>
        <w:rPr>
          <w:b/>
          <w:spacing w:val="-4"/>
          <w:sz w:val="20"/>
        </w:rPr>
        <w:t xml:space="preserve"> </w:t>
      </w:r>
      <w:r>
        <w:rPr>
          <w:b/>
          <w:sz w:val="20"/>
        </w:rPr>
        <w:t>annual</w:t>
      </w:r>
      <w:r>
        <w:rPr>
          <w:b/>
          <w:spacing w:val="-7"/>
          <w:sz w:val="20"/>
        </w:rPr>
        <w:t xml:space="preserve"> </w:t>
      </w:r>
      <w:r>
        <w:rPr>
          <w:b/>
          <w:sz w:val="20"/>
        </w:rPr>
        <w:t>catches</w:t>
      </w:r>
      <w:r>
        <w:rPr>
          <w:b/>
          <w:spacing w:val="-8"/>
          <w:sz w:val="20"/>
        </w:rPr>
        <w:t xml:space="preserve"> </w:t>
      </w:r>
      <w:r>
        <w:rPr>
          <w:b/>
          <w:sz w:val="20"/>
        </w:rPr>
        <w:t>(number)</w:t>
      </w:r>
      <w:r>
        <w:rPr>
          <w:b/>
          <w:spacing w:val="-4"/>
          <w:sz w:val="20"/>
        </w:rPr>
        <w:t xml:space="preserve"> </w:t>
      </w:r>
      <w:r>
        <w:rPr>
          <w:b/>
          <w:sz w:val="20"/>
        </w:rPr>
        <w:t>of</w:t>
      </w:r>
      <w:r>
        <w:rPr>
          <w:b/>
          <w:spacing w:val="-5"/>
          <w:sz w:val="20"/>
        </w:rPr>
        <w:t xml:space="preserve"> </w:t>
      </w:r>
      <w:r>
        <w:rPr>
          <w:b/>
          <w:sz w:val="20"/>
        </w:rPr>
        <w:t>Echinoderms</w:t>
      </w:r>
      <w:r>
        <w:rPr>
          <w:b/>
          <w:spacing w:val="-5"/>
          <w:sz w:val="20"/>
        </w:rPr>
        <w:t xml:space="preserve"> </w:t>
      </w:r>
      <w:r>
        <w:rPr>
          <w:b/>
          <w:sz w:val="20"/>
        </w:rPr>
        <w:t>reported</w:t>
      </w:r>
      <w:r>
        <w:rPr>
          <w:b/>
          <w:spacing w:val="-4"/>
          <w:sz w:val="20"/>
        </w:rPr>
        <w:t xml:space="preserve"> </w:t>
      </w:r>
      <w:r>
        <w:rPr>
          <w:b/>
          <w:sz w:val="20"/>
        </w:rPr>
        <w:t>in</w:t>
      </w:r>
      <w:r>
        <w:rPr>
          <w:b/>
          <w:spacing w:val="-7"/>
          <w:sz w:val="20"/>
        </w:rPr>
        <w:t xml:space="preserve"> </w:t>
      </w:r>
      <w:r>
        <w:rPr>
          <w:b/>
          <w:sz w:val="20"/>
        </w:rPr>
        <w:t>the</w:t>
      </w:r>
      <w:r>
        <w:rPr>
          <w:b/>
          <w:spacing w:val="-6"/>
          <w:sz w:val="20"/>
        </w:rPr>
        <w:t xml:space="preserve"> </w:t>
      </w:r>
      <w:r>
        <w:rPr>
          <w:b/>
          <w:sz w:val="20"/>
        </w:rPr>
        <w:t>MAFMF</w:t>
      </w:r>
      <w:r>
        <w:rPr>
          <w:b/>
          <w:spacing w:val="-6"/>
          <w:sz w:val="20"/>
        </w:rPr>
        <w:t xml:space="preserve"> </w:t>
      </w:r>
      <w:r>
        <w:rPr>
          <w:b/>
          <w:sz w:val="20"/>
        </w:rPr>
        <w:t>for</w:t>
      </w:r>
      <w:r>
        <w:rPr>
          <w:b/>
          <w:spacing w:val="-6"/>
          <w:sz w:val="20"/>
        </w:rPr>
        <w:t xml:space="preserve"> </w:t>
      </w:r>
      <w:r>
        <w:rPr>
          <w:b/>
          <w:sz w:val="20"/>
        </w:rPr>
        <w:t>2016</w:t>
      </w:r>
      <w:r>
        <w:rPr>
          <w:b/>
          <w:spacing w:val="-5"/>
          <w:sz w:val="20"/>
        </w:rPr>
        <w:t xml:space="preserve"> </w:t>
      </w:r>
      <w:r>
        <w:rPr>
          <w:b/>
          <w:sz w:val="20"/>
        </w:rPr>
        <w:t>–</w:t>
      </w:r>
      <w:r>
        <w:rPr>
          <w:b/>
          <w:spacing w:val="-7"/>
          <w:sz w:val="20"/>
        </w:rPr>
        <w:t xml:space="preserve"> </w:t>
      </w:r>
      <w:r>
        <w:rPr>
          <w:b/>
          <w:spacing w:val="-2"/>
          <w:sz w:val="20"/>
        </w:rPr>
        <w:t>2020.</w:t>
      </w:r>
    </w:p>
    <w:p w14:paraId="6A666A6E" w14:textId="77777777" w:rsidR="004805C9" w:rsidRDefault="004805C9">
      <w:pPr>
        <w:pStyle w:val="BodyText"/>
        <w:rPr>
          <w:b/>
          <w:sz w:val="12"/>
        </w:rPr>
      </w:pPr>
    </w:p>
    <w:tbl>
      <w:tblPr>
        <w:tblW w:w="0" w:type="auto"/>
        <w:tblInd w:w="147" w:type="dxa"/>
        <w:tblLayout w:type="fixed"/>
        <w:tblCellMar>
          <w:left w:w="0" w:type="dxa"/>
          <w:right w:w="0" w:type="dxa"/>
        </w:tblCellMar>
        <w:tblLook w:val="01E0" w:firstRow="1" w:lastRow="1" w:firstColumn="1" w:lastColumn="1" w:noHBand="0" w:noVBand="0"/>
      </w:tblPr>
      <w:tblGrid>
        <w:gridCol w:w="1956"/>
        <w:gridCol w:w="3065"/>
        <w:gridCol w:w="3273"/>
        <w:gridCol w:w="868"/>
        <w:gridCol w:w="653"/>
        <w:gridCol w:w="653"/>
        <w:gridCol w:w="663"/>
        <w:gridCol w:w="627"/>
        <w:gridCol w:w="920"/>
        <w:gridCol w:w="1030"/>
      </w:tblGrid>
      <w:tr w:rsidR="004805C9" w14:paraId="6BAC1C10" w14:textId="77777777">
        <w:trPr>
          <w:trHeight w:val="301"/>
        </w:trPr>
        <w:tc>
          <w:tcPr>
            <w:tcW w:w="1956" w:type="dxa"/>
            <w:tcBorders>
              <w:top w:val="single" w:sz="4" w:space="0" w:color="000000"/>
              <w:bottom w:val="single" w:sz="4" w:space="0" w:color="000000"/>
            </w:tcBorders>
            <w:shd w:val="clear" w:color="auto" w:fill="D9D9D9"/>
          </w:tcPr>
          <w:p w14:paraId="760DDC11" w14:textId="77777777" w:rsidR="004805C9" w:rsidRDefault="00EA2621">
            <w:pPr>
              <w:pStyle w:val="TableParagraph"/>
              <w:spacing w:before="83" w:line="199" w:lineRule="exact"/>
              <w:ind w:left="108"/>
              <w:jc w:val="left"/>
              <w:rPr>
                <w:rFonts w:ascii="Calibri"/>
                <w:b/>
                <w:sz w:val="18"/>
              </w:rPr>
            </w:pPr>
            <w:r>
              <w:rPr>
                <w:rFonts w:ascii="Calibri"/>
                <w:b/>
                <w:spacing w:val="-2"/>
                <w:sz w:val="18"/>
              </w:rPr>
              <w:t>Class</w:t>
            </w:r>
          </w:p>
        </w:tc>
        <w:tc>
          <w:tcPr>
            <w:tcW w:w="3065" w:type="dxa"/>
            <w:tcBorders>
              <w:top w:val="single" w:sz="4" w:space="0" w:color="000000"/>
              <w:bottom w:val="single" w:sz="4" w:space="0" w:color="000000"/>
            </w:tcBorders>
            <w:shd w:val="clear" w:color="auto" w:fill="D9D9D9"/>
          </w:tcPr>
          <w:p w14:paraId="0CC07DC7" w14:textId="77777777" w:rsidR="004805C9" w:rsidRDefault="00EA2621">
            <w:pPr>
              <w:pStyle w:val="TableParagraph"/>
              <w:spacing w:before="83" w:line="199" w:lineRule="exact"/>
              <w:ind w:left="115"/>
              <w:jc w:val="left"/>
              <w:rPr>
                <w:rFonts w:ascii="Calibri"/>
                <w:b/>
                <w:sz w:val="18"/>
              </w:rPr>
            </w:pPr>
            <w:r>
              <w:rPr>
                <w:rFonts w:ascii="Calibri"/>
                <w:b/>
                <w:spacing w:val="-2"/>
                <w:sz w:val="18"/>
              </w:rPr>
              <w:t>Species</w:t>
            </w:r>
          </w:p>
        </w:tc>
        <w:tc>
          <w:tcPr>
            <w:tcW w:w="3273" w:type="dxa"/>
            <w:tcBorders>
              <w:top w:val="single" w:sz="4" w:space="0" w:color="000000"/>
              <w:bottom w:val="single" w:sz="4" w:space="0" w:color="000000"/>
            </w:tcBorders>
            <w:shd w:val="clear" w:color="auto" w:fill="D9D9D9"/>
          </w:tcPr>
          <w:p w14:paraId="4FA5E9AC" w14:textId="77777777" w:rsidR="004805C9" w:rsidRDefault="00EA2621">
            <w:pPr>
              <w:pStyle w:val="TableParagraph"/>
              <w:spacing w:before="83" w:line="199" w:lineRule="exact"/>
              <w:ind w:left="377"/>
              <w:jc w:val="left"/>
              <w:rPr>
                <w:rFonts w:ascii="Calibri"/>
                <w:b/>
                <w:sz w:val="18"/>
              </w:rPr>
            </w:pPr>
            <w:r>
              <w:rPr>
                <w:rFonts w:ascii="Calibri"/>
                <w:b/>
                <w:sz w:val="18"/>
              </w:rPr>
              <w:t>Common</w:t>
            </w:r>
            <w:r>
              <w:rPr>
                <w:rFonts w:ascii="Calibri"/>
                <w:b/>
                <w:spacing w:val="-7"/>
                <w:sz w:val="18"/>
              </w:rPr>
              <w:t xml:space="preserve"> </w:t>
            </w:r>
            <w:r>
              <w:rPr>
                <w:rFonts w:ascii="Calibri"/>
                <w:b/>
                <w:spacing w:val="-4"/>
                <w:sz w:val="18"/>
              </w:rPr>
              <w:t>Name</w:t>
            </w:r>
          </w:p>
        </w:tc>
        <w:tc>
          <w:tcPr>
            <w:tcW w:w="868" w:type="dxa"/>
            <w:tcBorders>
              <w:top w:val="single" w:sz="4" w:space="0" w:color="000000"/>
              <w:bottom w:val="single" w:sz="4" w:space="0" w:color="000000"/>
            </w:tcBorders>
            <w:shd w:val="clear" w:color="auto" w:fill="D9D9D9"/>
          </w:tcPr>
          <w:p w14:paraId="2B025609" w14:textId="77777777" w:rsidR="004805C9" w:rsidRDefault="00EA2621">
            <w:pPr>
              <w:pStyle w:val="TableParagraph"/>
              <w:spacing w:before="83" w:line="199" w:lineRule="exact"/>
              <w:ind w:right="141"/>
              <w:rPr>
                <w:rFonts w:ascii="Calibri"/>
                <w:b/>
                <w:sz w:val="18"/>
              </w:rPr>
            </w:pPr>
            <w:r>
              <w:rPr>
                <w:rFonts w:ascii="Calibri"/>
                <w:b/>
                <w:spacing w:val="-4"/>
                <w:sz w:val="18"/>
              </w:rPr>
              <w:t>2016</w:t>
            </w:r>
          </w:p>
        </w:tc>
        <w:tc>
          <w:tcPr>
            <w:tcW w:w="653" w:type="dxa"/>
            <w:tcBorders>
              <w:top w:val="single" w:sz="4" w:space="0" w:color="000000"/>
              <w:bottom w:val="single" w:sz="4" w:space="0" w:color="000000"/>
            </w:tcBorders>
            <w:shd w:val="clear" w:color="auto" w:fill="D9D9D9"/>
          </w:tcPr>
          <w:p w14:paraId="13AB55FD" w14:textId="77777777" w:rsidR="004805C9" w:rsidRDefault="00EA2621">
            <w:pPr>
              <w:pStyle w:val="TableParagraph"/>
              <w:spacing w:before="83" w:line="199" w:lineRule="exact"/>
              <w:ind w:right="143"/>
              <w:rPr>
                <w:rFonts w:ascii="Calibri"/>
                <w:b/>
                <w:sz w:val="18"/>
              </w:rPr>
            </w:pPr>
            <w:r>
              <w:rPr>
                <w:rFonts w:ascii="Calibri"/>
                <w:b/>
                <w:spacing w:val="-4"/>
                <w:sz w:val="18"/>
              </w:rPr>
              <w:t>2017</w:t>
            </w:r>
          </w:p>
        </w:tc>
        <w:tc>
          <w:tcPr>
            <w:tcW w:w="653" w:type="dxa"/>
            <w:tcBorders>
              <w:top w:val="single" w:sz="4" w:space="0" w:color="000000"/>
              <w:bottom w:val="single" w:sz="4" w:space="0" w:color="000000"/>
            </w:tcBorders>
            <w:shd w:val="clear" w:color="auto" w:fill="D9D9D9"/>
          </w:tcPr>
          <w:p w14:paraId="2F0E7FA9" w14:textId="77777777" w:rsidR="004805C9" w:rsidRDefault="00EA2621">
            <w:pPr>
              <w:pStyle w:val="TableParagraph"/>
              <w:spacing w:before="83" w:line="199" w:lineRule="exact"/>
              <w:ind w:right="142"/>
              <w:rPr>
                <w:rFonts w:ascii="Calibri"/>
                <w:b/>
                <w:sz w:val="18"/>
              </w:rPr>
            </w:pPr>
            <w:r>
              <w:rPr>
                <w:rFonts w:ascii="Calibri"/>
                <w:b/>
                <w:spacing w:val="-4"/>
                <w:sz w:val="18"/>
              </w:rPr>
              <w:t>2018</w:t>
            </w:r>
          </w:p>
        </w:tc>
        <w:tc>
          <w:tcPr>
            <w:tcW w:w="663" w:type="dxa"/>
            <w:tcBorders>
              <w:top w:val="single" w:sz="4" w:space="0" w:color="000000"/>
              <w:bottom w:val="single" w:sz="4" w:space="0" w:color="000000"/>
            </w:tcBorders>
            <w:shd w:val="clear" w:color="auto" w:fill="D9D9D9"/>
          </w:tcPr>
          <w:p w14:paraId="5A444B70" w14:textId="77777777" w:rsidR="004805C9" w:rsidRDefault="00EA2621">
            <w:pPr>
              <w:pStyle w:val="TableParagraph"/>
              <w:spacing w:before="83" w:line="199" w:lineRule="exact"/>
              <w:ind w:right="152"/>
              <w:rPr>
                <w:rFonts w:ascii="Calibri"/>
                <w:b/>
                <w:sz w:val="18"/>
              </w:rPr>
            </w:pPr>
            <w:r>
              <w:rPr>
                <w:rFonts w:ascii="Calibri"/>
                <w:b/>
                <w:spacing w:val="-4"/>
                <w:sz w:val="18"/>
              </w:rPr>
              <w:t>2019</w:t>
            </w:r>
          </w:p>
        </w:tc>
        <w:tc>
          <w:tcPr>
            <w:tcW w:w="627" w:type="dxa"/>
            <w:tcBorders>
              <w:top w:val="single" w:sz="4" w:space="0" w:color="000000"/>
              <w:bottom w:val="single" w:sz="4" w:space="0" w:color="000000"/>
            </w:tcBorders>
            <w:shd w:val="clear" w:color="auto" w:fill="D9D9D9"/>
          </w:tcPr>
          <w:p w14:paraId="090EE7C0" w14:textId="77777777" w:rsidR="004805C9" w:rsidRDefault="00EA2621">
            <w:pPr>
              <w:pStyle w:val="TableParagraph"/>
              <w:spacing w:before="83" w:line="199" w:lineRule="exact"/>
              <w:ind w:right="107"/>
              <w:rPr>
                <w:rFonts w:ascii="Calibri"/>
                <w:b/>
                <w:sz w:val="18"/>
              </w:rPr>
            </w:pPr>
            <w:r>
              <w:rPr>
                <w:rFonts w:ascii="Calibri"/>
                <w:b/>
                <w:spacing w:val="-4"/>
                <w:sz w:val="18"/>
              </w:rPr>
              <w:t>2020</w:t>
            </w:r>
          </w:p>
        </w:tc>
        <w:tc>
          <w:tcPr>
            <w:tcW w:w="920" w:type="dxa"/>
            <w:tcBorders>
              <w:top w:val="single" w:sz="4" w:space="0" w:color="000000"/>
              <w:bottom w:val="single" w:sz="4" w:space="0" w:color="000000"/>
            </w:tcBorders>
            <w:shd w:val="clear" w:color="auto" w:fill="D9D9D9"/>
          </w:tcPr>
          <w:p w14:paraId="1BDD5EFC" w14:textId="77777777" w:rsidR="004805C9" w:rsidRDefault="00EA2621">
            <w:pPr>
              <w:pStyle w:val="TableParagraph"/>
              <w:spacing w:before="83" w:line="199" w:lineRule="exact"/>
              <w:ind w:left="107"/>
              <w:jc w:val="left"/>
              <w:rPr>
                <w:rFonts w:ascii="Calibri"/>
                <w:b/>
                <w:sz w:val="18"/>
              </w:rPr>
            </w:pPr>
            <w:r>
              <w:rPr>
                <w:rFonts w:ascii="Calibri"/>
                <w:b/>
                <w:spacing w:val="-2"/>
                <w:sz w:val="18"/>
              </w:rPr>
              <w:t>Average</w:t>
            </w:r>
          </w:p>
        </w:tc>
        <w:tc>
          <w:tcPr>
            <w:tcW w:w="1030" w:type="dxa"/>
            <w:tcBorders>
              <w:top w:val="single" w:sz="4" w:space="0" w:color="000000"/>
              <w:bottom w:val="single" w:sz="4" w:space="0" w:color="000000"/>
            </w:tcBorders>
            <w:shd w:val="clear" w:color="auto" w:fill="D9D9D9"/>
          </w:tcPr>
          <w:p w14:paraId="16919FCC" w14:textId="77777777" w:rsidR="004805C9" w:rsidRDefault="00EA2621">
            <w:pPr>
              <w:pStyle w:val="TableParagraph"/>
              <w:spacing w:before="83" w:line="199" w:lineRule="exact"/>
              <w:ind w:right="158"/>
              <w:rPr>
                <w:rFonts w:ascii="Calibri"/>
                <w:b/>
                <w:sz w:val="18"/>
              </w:rPr>
            </w:pPr>
            <w:r>
              <w:rPr>
                <w:rFonts w:ascii="Calibri"/>
                <w:b/>
                <w:sz w:val="18"/>
              </w:rPr>
              <w:t>%</w:t>
            </w:r>
            <w:r>
              <w:rPr>
                <w:rFonts w:ascii="Calibri"/>
                <w:b/>
                <w:spacing w:val="-1"/>
                <w:sz w:val="18"/>
              </w:rPr>
              <w:t xml:space="preserve"> </w:t>
            </w:r>
            <w:r>
              <w:rPr>
                <w:rFonts w:ascii="Calibri"/>
                <w:b/>
                <w:sz w:val="18"/>
              </w:rPr>
              <w:t xml:space="preserve">of </w:t>
            </w:r>
            <w:r>
              <w:rPr>
                <w:rFonts w:ascii="Calibri"/>
                <w:b/>
                <w:spacing w:val="-2"/>
                <w:sz w:val="18"/>
              </w:rPr>
              <w:t>catch</w:t>
            </w:r>
          </w:p>
        </w:tc>
      </w:tr>
      <w:tr w:rsidR="004805C9" w14:paraId="26EDFEE8" w14:textId="77777777">
        <w:trPr>
          <w:trHeight w:val="299"/>
        </w:trPr>
        <w:tc>
          <w:tcPr>
            <w:tcW w:w="1956" w:type="dxa"/>
            <w:tcBorders>
              <w:top w:val="single" w:sz="4" w:space="0" w:color="000000"/>
            </w:tcBorders>
          </w:tcPr>
          <w:p w14:paraId="44BD928A" w14:textId="77777777" w:rsidR="004805C9" w:rsidRDefault="00EA2621">
            <w:pPr>
              <w:pStyle w:val="TableParagraph"/>
              <w:spacing w:before="80" w:line="199" w:lineRule="exact"/>
              <w:ind w:left="108"/>
              <w:jc w:val="left"/>
              <w:rPr>
                <w:rFonts w:ascii="Calibri"/>
                <w:b/>
                <w:sz w:val="18"/>
              </w:rPr>
            </w:pPr>
            <w:r>
              <w:rPr>
                <w:rFonts w:ascii="Calibri"/>
                <w:b/>
                <w:spacing w:val="-2"/>
                <w:sz w:val="18"/>
              </w:rPr>
              <w:t>Asteroidea</w:t>
            </w:r>
          </w:p>
        </w:tc>
        <w:tc>
          <w:tcPr>
            <w:tcW w:w="3065" w:type="dxa"/>
            <w:tcBorders>
              <w:top w:val="single" w:sz="4" w:space="0" w:color="000000"/>
              <w:bottom w:val="dotted" w:sz="4" w:space="0" w:color="000000"/>
            </w:tcBorders>
          </w:tcPr>
          <w:p w14:paraId="37AB945F" w14:textId="77777777" w:rsidR="004805C9" w:rsidRDefault="00EA2621">
            <w:pPr>
              <w:pStyle w:val="TableParagraph"/>
              <w:spacing w:before="80" w:line="199" w:lineRule="exact"/>
              <w:ind w:left="115"/>
              <w:jc w:val="left"/>
              <w:rPr>
                <w:rFonts w:ascii="Calibri" w:hAnsi="Calibri"/>
                <w:sz w:val="18"/>
              </w:rPr>
            </w:pPr>
            <w:r>
              <w:rPr>
                <w:rFonts w:ascii="Calibri" w:hAnsi="Calibri"/>
                <w:sz w:val="18"/>
              </w:rPr>
              <w:t>Class</w:t>
            </w:r>
            <w:r>
              <w:rPr>
                <w:rFonts w:ascii="Calibri" w:hAnsi="Calibri"/>
                <w:spacing w:val="-3"/>
                <w:sz w:val="18"/>
              </w:rPr>
              <w:t xml:space="preserve"> </w:t>
            </w:r>
            <w:r>
              <w:rPr>
                <w:rFonts w:ascii="Calibri" w:hAnsi="Calibri"/>
                <w:sz w:val="18"/>
              </w:rPr>
              <w:t>Asteroidea</w:t>
            </w:r>
            <w:r>
              <w:rPr>
                <w:rFonts w:ascii="Calibri" w:hAnsi="Calibri"/>
                <w:spacing w:val="-3"/>
                <w:sz w:val="18"/>
              </w:rPr>
              <w:t xml:space="preserve"> </w:t>
            </w:r>
            <w:r>
              <w:rPr>
                <w:rFonts w:ascii="Calibri" w:hAnsi="Calibri"/>
                <w:sz w:val="18"/>
              </w:rPr>
              <w:t>–</w:t>
            </w:r>
            <w:r>
              <w:rPr>
                <w:rFonts w:ascii="Calibri" w:hAnsi="Calibri"/>
                <w:spacing w:val="-2"/>
                <w:sz w:val="18"/>
              </w:rPr>
              <w:t xml:space="preserve"> undifferentiated</w:t>
            </w:r>
          </w:p>
        </w:tc>
        <w:tc>
          <w:tcPr>
            <w:tcW w:w="3273" w:type="dxa"/>
            <w:tcBorders>
              <w:top w:val="single" w:sz="4" w:space="0" w:color="000000"/>
              <w:bottom w:val="dotted" w:sz="4" w:space="0" w:color="000000"/>
            </w:tcBorders>
          </w:tcPr>
          <w:p w14:paraId="4C67CAFD" w14:textId="77777777" w:rsidR="004805C9" w:rsidRDefault="00EA2621">
            <w:pPr>
              <w:pStyle w:val="TableParagraph"/>
              <w:spacing w:before="80" w:line="199" w:lineRule="exact"/>
              <w:ind w:left="377"/>
              <w:jc w:val="left"/>
              <w:rPr>
                <w:rFonts w:ascii="Calibri"/>
                <w:sz w:val="18"/>
              </w:rPr>
            </w:pPr>
            <w:r>
              <w:rPr>
                <w:rFonts w:ascii="Calibri"/>
                <w:sz w:val="18"/>
              </w:rPr>
              <w:t>General</w:t>
            </w:r>
            <w:r>
              <w:rPr>
                <w:rFonts w:ascii="Calibri"/>
                <w:spacing w:val="-3"/>
                <w:sz w:val="18"/>
              </w:rPr>
              <w:t xml:space="preserve"> </w:t>
            </w:r>
            <w:r>
              <w:rPr>
                <w:rFonts w:ascii="Calibri"/>
                <w:spacing w:val="-2"/>
                <w:sz w:val="18"/>
              </w:rPr>
              <w:t>Starfish</w:t>
            </w:r>
          </w:p>
        </w:tc>
        <w:tc>
          <w:tcPr>
            <w:tcW w:w="868" w:type="dxa"/>
            <w:tcBorders>
              <w:top w:val="single" w:sz="4" w:space="0" w:color="000000"/>
              <w:bottom w:val="dotted" w:sz="4" w:space="0" w:color="000000"/>
            </w:tcBorders>
          </w:tcPr>
          <w:p w14:paraId="44E33AE1" w14:textId="77777777" w:rsidR="004805C9" w:rsidRDefault="00EA2621">
            <w:pPr>
              <w:pStyle w:val="TableParagraph"/>
              <w:spacing w:before="80" w:line="199" w:lineRule="exact"/>
              <w:ind w:right="141"/>
              <w:rPr>
                <w:rFonts w:ascii="Calibri"/>
                <w:sz w:val="18"/>
              </w:rPr>
            </w:pPr>
            <w:r>
              <w:rPr>
                <w:rFonts w:ascii="Calibri"/>
                <w:spacing w:val="-5"/>
                <w:sz w:val="18"/>
              </w:rPr>
              <w:t>890</w:t>
            </w:r>
          </w:p>
        </w:tc>
        <w:tc>
          <w:tcPr>
            <w:tcW w:w="653" w:type="dxa"/>
            <w:tcBorders>
              <w:top w:val="single" w:sz="4" w:space="0" w:color="000000"/>
              <w:bottom w:val="dotted" w:sz="4" w:space="0" w:color="000000"/>
            </w:tcBorders>
          </w:tcPr>
          <w:p w14:paraId="5C56A3F3" w14:textId="77777777" w:rsidR="004805C9" w:rsidRDefault="00EA2621">
            <w:pPr>
              <w:pStyle w:val="TableParagraph"/>
              <w:spacing w:before="80" w:line="199" w:lineRule="exact"/>
              <w:ind w:right="143"/>
              <w:rPr>
                <w:rFonts w:ascii="Calibri"/>
                <w:sz w:val="18"/>
              </w:rPr>
            </w:pPr>
            <w:r>
              <w:rPr>
                <w:rFonts w:ascii="Calibri"/>
                <w:spacing w:val="-4"/>
                <w:sz w:val="18"/>
              </w:rPr>
              <w:t>1644</w:t>
            </w:r>
          </w:p>
        </w:tc>
        <w:tc>
          <w:tcPr>
            <w:tcW w:w="653" w:type="dxa"/>
            <w:tcBorders>
              <w:top w:val="single" w:sz="4" w:space="0" w:color="000000"/>
              <w:bottom w:val="dotted" w:sz="4" w:space="0" w:color="000000"/>
            </w:tcBorders>
          </w:tcPr>
          <w:p w14:paraId="02DC95CB" w14:textId="77777777" w:rsidR="004805C9" w:rsidRDefault="00EA2621">
            <w:pPr>
              <w:pStyle w:val="TableParagraph"/>
              <w:spacing w:before="80" w:line="199" w:lineRule="exact"/>
              <w:ind w:right="142"/>
              <w:rPr>
                <w:rFonts w:ascii="Calibri"/>
                <w:sz w:val="18"/>
              </w:rPr>
            </w:pPr>
            <w:r>
              <w:rPr>
                <w:rFonts w:ascii="Calibri"/>
                <w:spacing w:val="-4"/>
                <w:sz w:val="18"/>
              </w:rPr>
              <w:t>1792</w:t>
            </w:r>
          </w:p>
        </w:tc>
        <w:tc>
          <w:tcPr>
            <w:tcW w:w="663" w:type="dxa"/>
            <w:tcBorders>
              <w:top w:val="single" w:sz="4" w:space="0" w:color="000000"/>
              <w:bottom w:val="dotted" w:sz="4" w:space="0" w:color="000000"/>
            </w:tcBorders>
          </w:tcPr>
          <w:p w14:paraId="636B5187" w14:textId="77777777" w:rsidR="004805C9" w:rsidRDefault="00EA2621">
            <w:pPr>
              <w:pStyle w:val="TableParagraph"/>
              <w:spacing w:before="80" w:line="199" w:lineRule="exact"/>
              <w:ind w:right="152"/>
              <w:rPr>
                <w:rFonts w:ascii="Calibri"/>
                <w:sz w:val="18"/>
              </w:rPr>
            </w:pPr>
            <w:r>
              <w:rPr>
                <w:rFonts w:ascii="Calibri"/>
                <w:spacing w:val="-5"/>
                <w:sz w:val="18"/>
              </w:rPr>
              <w:t>537</w:t>
            </w:r>
          </w:p>
        </w:tc>
        <w:tc>
          <w:tcPr>
            <w:tcW w:w="627" w:type="dxa"/>
            <w:tcBorders>
              <w:top w:val="single" w:sz="4" w:space="0" w:color="000000"/>
              <w:bottom w:val="dotted" w:sz="4" w:space="0" w:color="000000"/>
            </w:tcBorders>
          </w:tcPr>
          <w:p w14:paraId="27239E82" w14:textId="77777777" w:rsidR="004805C9" w:rsidRDefault="00EA2621">
            <w:pPr>
              <w:pStyle w:val="TableParagraph"/>
              <w:spacing w:before="80" w:line="199" w:lineRule="exact"/>
              <w:ind w:right="107"/>
              <w:rPr>
                <w:rFonts w:ascii="Calibri"/>
                <w:sz w:val="18"/>
              </w:rPr>
            </w:pPr>
            <w:r>
              <w:rPr>
                <w:rFonts w:ascii="Calibri"/>
                <w:spacing w:val="-5"/>
                <w:sz w:val="18"/>
              </w:rPr>
              <w:t>346</w:t>
            </w:r>
          </w:p>
        </w:tc>
        <w:tc>
          <w:tcPr>
            <w:tcW w:w="920" w:type="dxa"/>
            <w:tcBorders>
              <w:top w:val="single" w:sz="4" w:space="0" w:color="000000"/>
              <w:bottom w:val="dotted" w:sz="4" w:space="0" w:color="000000"/>
            </w:tcBorders>
          </w:tcPr>
          <w:p w14:paraId="1C84B260" w14:textId="77777777" w:rsidR="004805C9" w:rsidRDefault="00EA2621">
            <w:pPr>
              <w:pStyle w:val="TableParagraph"/>
              <w:spacing w:before="80" w:line="199" w:lineRule="exact"/>
              <w:ind w:right="107"/>
              <w:rPr>
                <w:rFonts w:ascii="Calibri"/>
                <w:sz w:val="18"/>
              </w:rPr>
            </w:pPr>
            <w:r>
              <w:rPr>
                <w:rFonts w:ascii="Calibri"/>
                <w:spacing w:val="-4"/>
                <w:sz w:val="18"/>
              </w:rPr>
              <w:t>1042</w:t>
            </w:r>
          </w:p>
        </w:tc>
        <w:tc>
          <w:tcPr>
            <w:tcW w:w="1030" w:type="dxa"/>
            <w:tcBorders>
              <w:top w:val="single" w:sz="4" w:space="0" w:color="000000"/>
              <w:bottom w:val="dotted" w:sz="4" w:space="0" w:color="000000"/>
            </w:tcBorders>
          </w:tcPr>
          <w:p w14:paraId="29BBDBDA" w14:textId="77777777" w:rsidR="004805C9" w:rsidRDefault="00EA2621">
            <w:pPr>
              <w:pStyle w:val="TableParagraph"/>
              <w:spacing w:before="80" w:line="199" w:lineRule="exact"/>
              <w:ind w:right="108"/>
              <w:rPr>
                <w:rFonts w:ascii="Calibri"/>
                <w:sz w:val="18"/>
              </w:rPr>
            </w:pPr>
            <w:r>
              <w:rPr>
                <w:rFonts w:ascii="Calibri"/>
                <w:spacing w:val="-2"/>
                <w:sz w:val="18"/>
              </w:rPr>
              <w:t>34.7%</w:t>
            </w:r>
          </w:p>
        </w:tc>
      </w:tr>
      <w:tr w:rsidR="004805C9" w14:paraId="224FD730" w14:textId="77777777">
        <w:trPr>
          <w:trHeight w:val="299"/>
        </w:trPr>
        <w:tc>
          <w:tcPr>
            <w:tcW w:w="1956" w:type="dxa"/>
          </w:tcPr>
          <w:p w14:paraId="1358D36A"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51B347C6" w14:textId="77777777" w:rsidR="004805C9" w:rsidRDefault="00EA2621">
            <w:pPr>
              <w:pStyle w:val="TableParagraph"/>
              <w:spacing w:before="80" w:line="199" w:lineRule="exact"/>
              <w:ind w:left="115"/>
              <w:jc w:val="left"/>
              <w:rPr>
                <w:rFonts w:ascii="Calibri"/>
                <w:i/>
                <w:sz w:val="18"/>
              </w:rPr>
            </w:pPr>
            <w:r>
              <w:rPr>
                <w:rFonts w:ascii="Calibri"/>
                <w:i/>
                <w:sz w:val="18"/>
              </w:rPr>
              <w:t>Pentagonaster</w:t>
            </w:r>
            <w:r>
              <w:rPr>
                <w:rFonts w:ascii="Calibri"/>
                <w:i/>
                <w:spacing w:val="-8"/>
                <w:sz w:val="18"/>
              </w:rPr>
              <w:t xml:space="preserve"> </w:t>
            </w:r>
            <w:r>
              <w:rPr>
                <w:rFonts w:ascii="Calibri"/>
                <w:i/>
                <w:spacing w:val="-2"/>
                <w:sz w:val="18"/>
              </w:rPr>
              <w:t>dubeni</w:t>
            </w:r>
          </w:p>
        </w:tc>
        <w:tc>
          <w:tcPr>
            <w:tcW w:w="3273" w:type="dxa"/>
            <w:tcBorders>
              <w:top w:val="dotted" w:sz="4" w:space="0" w:color="000000"/>
              <w:bottom w:val="dotted" w:sz="4" w:space="0" w:color="000000"/>
            </w:tcBorders>
          </w:tcPr>
          <w:p w14:paraId="65D54E98" w14:textId="77777777" w:rsidR="004805C9" w:rsidRDefault="00EA2621">
            <w:pPr>
              <w:pStyle w:val="TableParagraph"/>
              <w:spacing w:before="80" w:line="199" w:lineRule="exact"/>
              <w:ind w:left="377"/>
              <w:jc w:val="left"/>
              <w:rPr>
                <w:rFonts w:ascii="Calibri"/>
                <w:sz w:val="18"/>
              </w:rPr>
            </w:pPr>
            <w:r>
              <w:rPr>
                <w:rFonts w:ascii="Calibri"/>
                <w:sz w:val="18"/>
              </w:rPr>
              <w:t>Pentogaster</w:t>
            </w:r>
            <w:r>
              <w:rPr>
                <w:rFonts w:ascii="Calibri"/>
                <w:spacing w:val="-2"/>
                <w:sz w:val="18"/>
              </w:rPr>
              <w:t xml:space="preserve"> </w:t>
            </w:r>
            <w:r>
              <w:rPr>
                <w:rFonts w:ascii="Calibri"/>
                <w:sz w:val="18"/>
              </w:rPr>
              <w:t>dubeni</w:t>
            </w:r>
            <w:r>
              <w:rPr>
                <w:rFonts w:ascii="Calibri"/>
                <w:spacing w:val="-5"/>
                <w:sz w:val="18"/>
              </w:rPr>
              <w:t xml:space="preserve"> </w:t>
            </w:r>
            <w:r>
              <w:rPr>
                <w:rFonts w:ascii="Calibri"/>
                <w:sz w:val="18"/>
              </w:rPr>
              <w:t>Biscuit</w:t>
            </w:r>
            <w:r>
              <w:rPr>
                <w:rFonts w:ascii="Calibri"/>
                <w:spacing w:val="-1"/>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43350AFD" w14:textId="77777777" w:rsidR="004805C9" w:rsidRDefault="00EA2621">
            <w:pPr>
              <w:pStyle w:val="TableParagraph"/>
              <w:spacing w:before="80" w:line="199" w:lineRule="exact"/>
              <w:ind w:right="141"/>
              <w:rPr>
                <w:rFonts w:ascii="Calibri"/>
                <w:sz w:val="18"/>
              </w:rPr>
            </w:pPr>
            <w:r>
              <w:rPr>
                <w:rFonts w:ascii="Calibri"/>
                <w:spacing w:val="-5"/>
                <w:sz w:val="18"/>
              </w:rPr>
              <w:t>517</w:t>
            </w:r>
          </w:p>
        </w:tc>
        <w:tc>
          <w:tcPr>
            <w:tcW w:w="653" w:type="dxa"/>
            <w:tcBorders>
              <w:top w:val="dotted" w:sz="4" w:space="0" w:color="000000"/>
              <w:bottom w:val="dotted" w:sz="4" w:space="0" w:color="000000"/>
            </w:tcBorders>
          </w:tcPr>
          <w:p w14:paraId="64F369B8" w14:textId="77777777" w:rsidR="004805C9" w:rsidRDefault="00EA2621">
            <w:pPr>
              <w:pStyle w:val="TableParagraph"/>
              <w:spacing w:before="80" w:line="199" w:lineRule="exact"/>
              <w:ind w:right="143"/>
              <w:rPr>
                <w:rFonts w:ascii="Calibri"/>
                <w:sz w:val="18"/>
              </w:rPr>
            </w:pPr>
            <w:r>
              <w:rPr>
                <w:rFonts w:ascii="Calibri"/>
                <w:spacing w:val="-4"/>
                <w:sz w:val="18"/>
              </w:rPr>
              <w:t>1041</w:t>
            </w:r>
          </w:p>
        </w:tc>
        <w:tc>
          <w:tcPr>
            <w:tcW w:w="653" w:type="dxa"/>
            <w:tcBorders>
              <w:top w:val="dotted" w:sz="4" w:space="0" w:color="000000"/>
              <w:bottom w:val="dotted" w:sz="4" w:space="0" w:color="000000"/>
            </w:tcBorders>
          </w:tcPr>
          <w:p w14:paraId="692BA191" w14:textId="77777777" w:rsidR="004805C9" w:rsidRDefault="00EA2621">
            <w:pPr>
              <w:pStyle w:val="TableParagraph"/>
              <w:spacing w:before="80" w:line="199" w:lineRule="exact"/>
              <w:ind w:right="142"/>
              <w:rPr>
                <w:rFonts w:ascii="Calibri"/>
                <w:sz w:val="18"/>
              </w:rPr>
            </w:pPr>
            <w:r>
              <w:rPr>
                <w:rFonts w:ascii="Calibri"/>
                <w:spacing w:val="-5"/>
                <w:sz w:val="18"/>
              </w:rPr>
              <w:t>807</w:t>
            </w:r>
          </w:p>
        </w:tc>
        <w:tc>
          <w:tcPr>
            <w:tcW w:w="663" w:type="dxa"/>
            <w:tcBorders>
              <w:top w:val="dotted" w:sz="4" w:space="0" w:color="000000"/>
              <w:bottom w:val="dotted" w:sz="4" w:space="0" w:color="000000"/>
            </w:tcBorders>
          </w:tcPr>
          <w:p w14:paraId="49E21CD4" w14:textId="77777777" w:rsidR="004805C9" w:rsidRDefault="00EA2621">
            <w:pPr>
              <w:pStyle w:val="TableParagraph"/>
              <w:spacing w:before="80" w:line="199" w:lineRule="exact"/>
              <w:ind w:right="152"/>
              <w:rPr>
                <w:rFonts w:ascii="Calibri"/>
                <w:sz w:val="18"/>
              </w:rPr>
            </w:pPr>
            <w:r>
              <w:rPr>
                <w:rFonts w:ascii="Calibri"/>
                <w:spacing w:val="-5"/>
                <w:sz w:val="18"/>
              </w:rPr>
              <w:t>349</w:t>
            </w:r>
          </w:p>
        </w:tc>
        <w:tc>
          <w:tcPr>
            <w:tcW w:w="627" w:type="dxa"/>
            <w:tcBorders>
              <w:top w:val="dotted" w:sz="4" w:space="0" w:color="000000"/>
              <w:bottom w:val="dotted" w:sz="4" w:space="0" w:color="000000"/>
            </w:tcBorders>
          </w:tcPr>
          <w:p w14:paraId="0278D31A" w14:textId="77777777" w:rsidR="004805C9" w:rsidRDefault="00EA2621">
            <w:pPr>
              <w:pStyle w:val="TableParagraph"/>
              <w:spacing w:before="80" w:line="199" w:lineRule="exact"/>
              <w:ind w:right="107"/>
              <w:rPr>
                <w:rFonts w:ascii="Calibri"/>
                <w:sz w:val="18"/>
              </w:rPr>
            </w:pPr>
            <w:r>
              <w:rPr>
                <w:rFonts w:ascii="Calibri"/>
                <w:spacing w:val="-5"/>
                <w:sz w:val="18"/>
              </w:rPr>
              <w:t>375</w:t>
            </w:r>
          </w:p>
        </w:tc>
        <w:tc>
          <w:tcPr>
            <w:tcW w:w="920" w:type="dxa"/>
            <w:tcBorders>
              <w:top w:val="dotted" w:sz="4" w:space="0" w:color="000000"/>
              <w:bottom w:val="dotted" w:sz="4" w:space="0" w:color="000000"/>
            </w:tcBorders>
          </w:tcPr>
          <w:p w14:paraId="70473701" w14:textId="77777777" w:rsidR="004805C9" w:rsidRDefault="00EA2621">
            <w:pPr>
              <w:pStyle w:val="TableParagraph"/>
              <w:spacing w:before="80" w:line="199" w:lineRule="exact"/>
              <w:ind w:right="107"/>
              <w:rPr>
                <w:rFonts w:ascii="Calibri"/>
                <w:sz w:val="18"/>
              </w:rPr>
            </w:pPr>
            <w:r>
              <w:rPr>
                <w:rFonts w:ascii="Calibri"/>
                <w:spacing w:val="-5"/>
                <w:sz w:val="18"/>
              </w:rPr>
              <w:t>618</w:t>
            </w:r>
          </w:p>
        </w:tc>
        <w:tc>
          <w:tcPr>
            <w:tcW w:w="1030" w:type="dxa"/>
            <w:tcBorders>
              <w:top w:val="dotted" w:sz="4" w:space="0" w:color="000000"/>
              <w:bottom w:val="dotted" w:sz="4" w:space="0" w:color="000000"/>
            </w:tcBorders>
          </w:tcPr>
          <w:p w14:paraId="771601CC" w14:textId="77777777" w:rsidR="004805C9" w:rsidRDefault="00EA2621">
            <w:pPr>
              <w:pStyle w:val="TableParagraph"/>
              <w:spacing w:before="80" w:line="199" w:lineRule="exact"/>
              <w:ind w:right="108"/>
              <w:rPr>
                <w:rFonts w:ascii="Calibri"/>
                <w:sz w:val="18"/>
              </w:rPr>
            </w:pPr>
            <w:r>
              <w:rPr>
                <w:rFonts w:ascii="Calibri"/>
                <w:spacing w:val="-2"/>
                <w:sz w:val="18"/>
              </w:rPr>
              <w:t>20.6%</w:t>
            </w:r>
          </w:p>
        </w:tc>
      </w:tr>
      <w:tr w:rsidR="004805C9" w14:paraId="02FBCAB5" w14:textId="77777777">
        <w:trPr>
          <w:trHeight w:val="299"/>
        </w:trPr>
        <w:tc>
          <w:tcPr>
            <w:tcW w:w="1956" w:type="dxa"/>
          </w:tcPr>
          <w:p w14:paraId="6BFF0B73"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326731C4" w14:textId="77777777" w:rsidR="004805C9" w:rsidRDefault="00EA2621">
            <w:pPr>
              <w:pStyle w:val="TableParagraph"/>
              <w:spacing w:before="80" w:line="199" w:lineRule="exact"/>
              <w:ind w:left="115"/>
              <w:jc w:val="left"/>
              <w:rPr>
                <w:rFonts w:ascii="Calibri" w:hAnsi="Calibri"/>
                <w:sz w:val="18"/>
              </w:rPr>
            </w:pPr>
            <w:r>
              <w:rPr>
                <w:rFonts w:ascii="Calibri" w:hAnsi="Calibri"/>
                <w:sz w:val="18"/>
              </w:rPr>
              <w:t>Astropectinidae</w:t>
            </w:r>
            <w:r>
              <w:rPr>
                <w:rFonts w:ascii="Calibri" w:hAnsi="Calibri"/>
                <w:spacing w:val="-4"/>
                <w:sz w:val="18"/>
              </w:rPr>
              <w:t xml:space="preserve"> </w:t>
            </w:r>
            <w:r>
              <w:rPr>
                <w:rFonts w:ascii="Calibri" w:hAnsi="Calibri"/>
                <w:sz w:val="18"/>
              </w:rPr>
              <w:t>–</w:t>
            </w:r>
            <w:r>
              <w:rPr>
                <w:rFonts w:ascii="Calibri" w:hAnsi="Calibri"/>
                <w:spacing w:val="-3"/>
                <w:sz w:val="18"/>
              </w:rPr>
              <w:t xml:space="preserve"> </w:t>
            </w:r>
            <w:r>
              <w:rPr>
                <w:rFonts w:ascii="Calibri" w:hAnsi="Calibri"/>
                <w:spacing w:val="-2"/>
                <w:sz w:val="18"/>
              </w:rPr>
              <w:t>undifferentiated</w:t>
            </w:r>
          </w:p>
        </w:tc>
        <w:tc>
          <w:tcPr>
            <w:tcW w:w="3273" w:type="dxa"/>
            <w:tcBorders>
              <w:top w:val="dotted" w:sz="4" w:space="0" w:color="000000"/>
              <w:bottom w:val="dotted" w:sz="4" w:space="0" w:color="000000"/>
            </w:tcBorders>
          </w:tcPr>
          <w:p w14:paraId="3BECF0C3" w14:textId="77777777" w:rsidR="004805C9" w:rsidRDefault="00EA2621">
            <w:pPr>
              <w:pStyle w:val="TableParagraph"/>
              <w:spacing w:before="80" w:line="199" w:lineRule="exact"/>
              <w:ind w:left="377"/>
              <w:jc w:val="left"/>
              <w:rPr>
                <w:rFonts w:ascii="Calibri"/>
                <w:sz w:val="18"/>
              </w:rPr>
            </w:pPr>
            <w:r>
              <w:rPr>
                <w:rFonts w:ascii="Calibri"/>
                <w:sz w:val="18"/>
              </w:rPr>
              <w:t>General</w:t>
            </w:r>
            <w:r>
              <w:rPr>
                <w:rFonts w:ascii="Calibri"/>
                <w:spacing w:val="-4"/>
                <w:sz w:val="18"/>
              </w:rPr>
              <w:t xml:space="preserve"> </w:t>
            </w:r>
            <w:r>
              <w:rPr>
                <w:rFonts w:ascii="Calibri"/>
                <w:sz w:val="18"/>
              </w:rPr>
              <w:t>Sandsifting</w:t>
            </w:r>
            <w:r>
              <w:rPr>
                <w:rFonts w:ascii="Calibri"/>
                <w:spacing w:val="-2"/>
                <w:sz w:val="18"/>
              </w:rPr>
              <w:t xml:space="preserve"> Seastars</w:t>
            </w:r>
          </w:p>
        </w:tc>
        <w:tc>
          <w:tcPr>
            <w:tcW w:w="868" w:type="dxa"/>
            <w:tcBorders>
              <w:top w:val="dotted" w:sz="4" w:space="0" w:color="000000"/>
              <w:bottom w:val="dotted" w:sz="4" w:space="0" w:color="000000"/>
            </w:tcBorders>
          </w:tcPr>
          <w:p w14:paraId="0BDD4A66"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437BF190"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04EEF83C" w14:textId="77777777" w:rsidR="004805C9" w:rsidRDefault="00EA2621">
            <w:pPr>
              <w:pStyle w:val="TableParagraph"/>
              <w:spacing w:before="80" w:line="199" w:lineRule="exact"/>
              <w:ind w:right="142"/>
              <w:rPr>
                <w:rFonts w:ascii="Calibri"/>
                <w:sz w:val="18"/>
              </w:rPr>
            </w:pPr>
            <w:r>
              <w:rPr>
                <w:rFonts w:ascii="Calibri"/>
                <w:spacing w:val="-5"/>
                <w:sz w:val="18"/>
              </w:rPr>
              <w:t>876</w:t>
            </w:r>
          </w:p>
        </w:tc>
        <w:tc>
          <w:tcPr>
            <w:tcW w:w="663" w:type="dxa"/>
            <w:tcBorders>
              <w:top w:val="dotted" w:sz="4" w:space="0" w:color="000000"/>
              <w:bottom w:val="dotted" w:sz="4" w:space="0" w:color="000000"/>
            </w:tcBorders>
          </w:tcPr>
          <w:p w14:paraId="5EB5BDE2" w14:textId="77777777" w:rsidR="004805C9" w:rsidRDefault="00EA2621">
            <w:pPr>
              <w:pStyle w:val="TableParagraph"/>
              <w:spacing w:before="80" w:line="199" w:lineRule="exact"/>
              <w:ind w:right="152"/>
              <w:rPr>
                <w:rFonts w:ascii="Calibri"/>
                <w:sz w:val="18"/>
              </w:rPr>
            </w:pPr>
            <w:r>
              <w:rPr>
                <w:rFonts w:ascii="Calibri"/>
                <w:spacing w:val="-5"/>
                <w:sz w:val="18"/>
              </w:rPr>
              <w:t>356</w:t>
            </w:r>
          </w:p>
        </w:tc>
        <w:tc>
          <w:tcPr>
            <w:tcW w:w="627" w:type="dxa"/>
            <w:tcBorders>
              <w:top w:val="dotted" w:sz="4" w:space="0" w:color="000000"/>
              <w:bottom w:val="dotted" w:sz="4" w:space="0" w:color="000000"/>
            </w:tcBorders>
          </w:tcPr>
          <w:p w14:paraId="7D4267C1" w14:textId="77777777" w:rsidR="004805C9" w:rsidRDefault="00EA2621">
            <w:pPr>
              <w:pStyle w:val="TableParagraph"/>
              <w:spacing w:before="80" w:line="199" w:lineRule="exact"/>
              <w:ind w:right="107"/>
              <w:rPr>
                <w:rFonts w:ascii="Calibri"/>
                <w:sz w:val="18"/>
              </w:rPr>
            </w:pPr>
            <w:r>
              <w:rPr>
                <w:rFonts w:ascii="Calibri"/>
                <w:spacing w:val="-5"/>
                <w:sz w:val="18"/>
              </w:rPr>
              <w:t>41</w:t>
            </w:r>
          </w:p>
        </w:tc>
        <w:tc>
          <w:tcPr>
            <w:tcW w:w="920" w:type="dxa"/>
            <w:tcBorders>
              <w:top w:val="dotted" w:sz="4" w:space="0" w:color="000000"/>
              <w:bottom w:val="dotted" w:sz="4" w:space="0" w:color="000000"/>
            </w:tcBorders>
          </w:tcPr>
          <w:p w14:paraId="77936373" w14:textId="77777777" w:rsidR="004805C9" w:rsidRDefault="00EA2621">
            <w:pPr>
              <w:pStyle w:val="TableParagraph"/>
              <w:spacing w:before="80" w:line="199" w:lineRule="exact"/>
              <w:ind w:right="107"/>
              <w:rPr>
                <w:rFonts w:ascii="Calibri"/>
                <w:sz w:val="18"/>
              </w:rPr>
            </w:pPr>
            <w:r>
              <w:rPr>
                <w:rFonts w:ascii="Calibri"/>
                <w:spacing w:val="-5"/>
                <w:sz w:val="18"/>
              </w:rPr>
              <w:t>255</w:t>
            </w:r>
          </w:p>
        </w:tc>
        <w:tc>
          <w:tcPr>
            <w:tcW w:w="1030" w:type="dxa"/>
            <w:tcBorders>
              <w:top w:val="dotted" w:sz="4" w:space="0" w:color="000000"/>
              <w:bottom w:val="dotted" w:sz="4" w:space="0" w:color="000000"/>
            </w:tcBorders>
          </w:tcPr>
          <w:p w14:paraId="6C5B3B38" w14:textId="77777777" w:rsidR="004805C9" w:rsidRDefault="00EA2621">
            <w:pPr>
              <w:pStyle w:val="TableParagraph"/>
              <w:spacing w:before="80" w:line="199" w:lineRule="exact"/>
              <w:ind w:right="108"/>
              <w:rPr>
                <w:rFonts w:ascii="Calibri"/>
                <w:sz w:val="18"/>
              </w:rPr>
            </w:pPr>
            <w:r>
              <w:rPr>
                <w:rFonts w:ascii="Calibri"/>
                <w:spacing w:val="-4"/>
                <w:sz w:val="18"/>
              </w:rPr>
              <w:t>8.5%</w:t>
            </w:r>
          </w:p>
        </w:tc>
      </w:tr>
      <w:tr w:rsidR="004805C9" w14:paraId="4C41BC3E" w14:textId="77777777">
        <w:trPr>
          <w:trHeight w:val="299"/>
        </w:trPr>
        <w:tc>
          <w:tcPr>
            <w:tcW w:w="1956" w:type="dxa"/>
          </w:tcPr>
          <w:p w14:paraId="109C42DF"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55BE1292" w14:textId="77777777" w:rsidR="004805C9" w:rsidRDefault="00EA2621">
            <w:pPr>
              <w:pStyle w:val="TableParagraph"/>
              <w:spacing w:before="80" w:line="199" w:lineRule="exact"/>
              <w:ind w:left="115"/>
              <w:jc w:val="left"/>
              <w:rPr>
                <w:rFonts w:ascii="Calibri"/>
                <w:sz w:val="18"/>
              </w:rPr>
            </w:pPr>
            <w:r>
              <w:rPr>
                <w:rFonts w:ascii="Calibri"/>
                <w:i/>
                <w:sz w:val="18"/>
              </w:rPr>
              <w:t>Linckia</w:t>
            </w:r>
            <w:r>
              <w:rPr>
                <w:rFonts w:ascii="Calibri"/>
                <w:i/>
                <w:spacing w:val="-1"/>
                <w:sz w:val="18"/>
              </w:rPr>
              <w:t xml:space="preserve"> </w:t>
            </w:r>
            <w:r>
              <w:rPr>
                <w:rFonts w:ascii="Calibri"/>
                <w:spacing w:val="-4"/>
                <w:sz w:val="18"/>
              </w:rPr>
              <w:t>spp.</w:t>
            </w:r>
          </w:p>
        </w:tc>
        <w:tc>
          <w:tcPr>
            <w:tcW w:w="3273" w:type="dxa"/>
            <w:tcBorders>
              <w:top w:val="dotted" w:sz="4" w:space="0" w:color="000000"/>
              <w:bottom w:val="dotted" w:sz="4" w:space="0" w:color="000000"/>
            </w:tcBorders>
          </w:tcPr>
          <w:p w14:paraId="77DB464C" w14:textId="77777777" w:rsidR="004805C9" w:rsidRDefault="00EA2621">
            <w:pPr>
              <w:pStyle w:val="TableParagraph"/>
              <w:spacing w:before="80" w:line="199" w:lineRule="exact"/>
              <w:ind w:left="377"/>
              <w:jc w:val="left"/>
              <w:rPr>
                <w:rFonts w:ascii="Calibri"/>
                <w:sz w:val="18"/>
              </w:rPr>
            </w:pPr>
            <w:r>
              <w:rPr>
                <w:rFonts w:ascii="Calibri"/>
                <w:sz w:val="18"/>
              </w:rPr>
              <w:t>Linckia</w:t>
            </w:r>
            <w:r>
              <w:rPr>
                <w:rFonts w:ascii="Calibri"/>
                <w:spacing w:val="-5"/>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3224DAF4" w14:textId="77777777" w:rsidR="004805C9" w:rsidRDefault="00EA2621">
            <w:pPr>
              <w:pStyle w:val="TableParagraph"/>
              <w:spacing w:before="80" w:line="199" w:lineRule="exact"/>
              <w:ind w:right="141"/>
              <w:rPr>
                <w:rFonts w:ascii="Calibri"/>
                <w:sz w:val="18"/>
              </w:rPr>
            </w:pPr>
            <w:r>
              <w:rPr>
                <w:rFonts w:ascii="Calibri"/>
                <w:spacing w:val="-5"/>
                <w:sz w:val="18"/>
              </w:rPr>
              <w:t>245</w:t>
            </w:r>
          </w:p>
        </w:tc>
        <w:tc>
          <w:tcPr>
            <w:tcW w:w="653" w:type="dxa"/>
            <w:tcBorders>
              <w:top w:val="dotted" w:sz="4" w:space="0" w:color="000000"/>
              <w:bottom w:val="dotted" w:sz="4" w:space="0" w:color="000000"/>
            </w:tcBorders>
          </w:tcPr>
          <w:p w14:paraId="4AF09A88" w14:textId="77777777" w:rsidR="004805C9" w:rsidRDefault="00EA2621">
            <w:pPr>
              <w:pStyle w:val="TableParagraph"/>
              <w:spacing w:before="80" w:line="199" w:lineRule="exact"/>
              <w:ind w:right="143"/>
              <w:rPr>
                <w:rFonts w:ascii="Calibri"/>
                <w:sz w:val="18"/>
              </w:rPr>
            </w:pPr>
            <w:r>
              <w:rPr>
                <w:rFonts w:ascii="Calibri"/>
                <w:spacing w:val="-5"/>
                <w:sz w:val="18"/>
              </w:rPr>
              <w:t>453</w:t>
            </w:r>
          </w:p>
        </w:tc>
        <w:tc>
          <w:tcPr>
            <w:tcW w:w="653" w:type="dxa"/>
            <w:tcBorders>
              <w:top w:val="dotted" w:sz="4" w:space="0" w:color="000000"/>
              <w:bottom w:val="dotted" w:sz="4" w:space="0" w:color="000000"/>
            </w:tcBorders>
          </w:tcPr>
          <w:p w14:paraId="0B652FB9" w14:textId="77777777" w:rsidR="004805C9" w:rsidRDefault="00EA2621">
            <w:pPr>
              <w:pStyle w:val="TableParagraph"/>
              <w:spacing w:before="80" w:line="199" w:lineRule="exact"/>
              <w:ind w:right="142"/>
              <w:rPr>
                <w:rFonts w:ascii="Calibri"/>
                <w:sz w:val="18"/>
              </w:rPr>
            </w:pPr>
            <w:r>
              <w:rPr>
                <w:rFonts w:ascii="Calibri"/>
                <w:spacing w:val="-5"/>
                <w:sz w:val="18"/>
              </w:rPr>
              <w:t>534</w:t>
            </w:r>
          </w:p>
        </w:tc>
        <w:tc>
          <w:tcPr>
            <w:tcW w:w="663" w:type="dxa"/>
            <w:tcBorders>
              <w:top w:val="dotted" w:sz="4" w:space="0" w:color="000000"/>
              <w:bottom w:val="dotted" w:sz="4" w:space="0" w:color="000000"/>
            </w:tcBorders>
          </w:tcPr>
          <w:p w14:paraId="43E4774A"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2EC13CBB" w14:textId="77777777" w:rsidR="004805C9" w:rsidRDefault="00EA2621">
            <w:pPr>
              <w:pStyle w:val="TableParagraph"/>
              <w:spacing w:before="80" w:line="199" w:lineRule="exact"/>
              <w:ind w:right="107"/>
              <w:rPr>
                <w:rFonts w:ascii="Calibri"/>
                <w:sz w:val="18"/>
              </w:rPr>
            </w:pPr>
            <w:r>
              <w:rPr>
                <w:rFonts w:ascii="Calibri"/>
                <w:spacing w:val="-5"/>
                <w:sz w:val="18"/>
              </w:rPr>
              <w:t>22</w:t>
            </w:r>
          </w:p>
        </w:tc>
        <w:tc>
          <w:tcPr>
            <w:tcW w:w="920" w:type="dxa"/>
            <w:tcBorders>
              <w:top w:val="dotted" w:sz="4" w:space="0" w:color="000000"/>
              <w:bottom w:val="dotted" w:sz="4" w:space="0" w:color="000000"/>
            </w:tcBorders>
          </w:tcPr>
          <w:p w14:paraId="4643AC86" w14:textId="77777777" w:rsidR="004805C9" w:rsidRDefault="00EA2621">
            <w:pPr>
              <w:pStyle w:val="TableParagraph"/>
              <w:spacing w:before="80" w:line="199" w:lineRule="exact"/>
              <w:ind w:right="107"/>
              <w:rPr>
                <w:rFonts w:ascii="Calibri"/>
                <w:sz w:val="18"/>
              </w:rPr>
            </w:pPr>
            <w:r>
              <w:rPr>
                <w:rFonts w:ascii="Calibri"/>
                <w:spacing w:val="-5"/>
                <w:sz w:val="18"/>
              </w:rPr>
              <w:t>251</w:t>
            </w:r>
          </w:p>
        </w:tc>
        <w:tc>
          <w:tcPr>
            <w:tcW w:w="1030" w:type="dxa"/>
            <w:tcBorders>
              <w:top w:val="dotted" w:sz="4" w:space="0" w:color="000000"/>
              <w:bottom w:val="dotted" w:sz="4" w:space="0" w:color="000000"/>
            </w:tcBorders>
          </w:tcPr>
          <w:p w14:paraId="2D3E5B4F" w14:textId="77777777" w:rsidR="004805C9" w:rsidRDefault="00EA2621">
            <w:pPr>
              <w:pStyle w:val="TableParagraph"/>
              <w:spacing w:before="80" w:line="199" w:lineRule="exact"/>
              <w:ind w:right="108"/>
              <w:rPr>
                <w:rFonts w:ascii="Calibri"/>
                <w:sz w:val="18"/>
              </w:rPr>
            </w:pPr>
            <w:r>
              <w:rPr>
                <w:rFonts w:ascii="Calibri"/>
                <w:spacing w:val="-4"/>
                <w:sz w:val="18"/>
              </w:rPr>
              <w:t>8.4%</w:t>
            </w:r>
          </w:p>
        </w:tc>
      </w:tr>
      <w:tr w:rsidR="004805C9" w14:paraId="7930C66F" w14:textId="77777777">
        <w:trPr>
          <w:trHeight w:val="299"/>
        </w:trPr>
        <w:tc>
          <w:tcPr>
            <w:tcW w:w="1956" w:type="dxa"/>
          </w:tcPr>
          <w:p w14:paraId="10DF6880"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65B89F09" w14:textId="77777777" w:rsidR="004805C9" w:rsidRDefault="00EA2621">
            <w:pPr>
              <w:pStyle w:val="TableParagraph"/>
              <w:spacing w:before="80" w:line="199" w:lineRule="exact"/>
              <w:ind w:left="115"/>
              <w:jc w:val="left"/>
              <w:rPr>
                <w:rFonts w:ascii="Calibri"/>
                <w:i/>
                <w:sz w:val="18"/>
              </w:rPr>
            </w:pPr>
            <w:r>
              <w:rPr>
                <w:rFonts w:ascii="Calibri"/>
                <w:i/>
                <w:sz w:val="18"/>
              </w:rPr>
              <w:t>Astropecten</w:t>
            </w:r>
            <w:r>
              <w:rPr>
                <w:rFonts w:ascii="Calibri"/>
                <w:i/>
                <w:spacing w:val="-3"/>
                <w:sz w:val="18"/>
              </w:rPr>
              <w:t xml:space="preserve"> </w:t>
            </w:r>
            <w:r>
              <w:rPr>
                <w:rFonts w:ascii="Calibri"/>
                <w:i/>
                <w:spacing w:val="-2"/>
                <w:sz w:val="18"/>
              </w:rPr>
              <w:t>polyacanthus</w:t>
            </w:r>
          </w:p>
        </w:tc>
        <w:tc>
          <w:tcPr>
            <w:tcW w:w="3273" w:type="dxa"/>
            <w:tcBorders>
              <w:top w:val="dotted" w:sz="4" w:space="0" w:color="000000"/>
              <w:bottom w:val="dotted" w:sz="4" w:space="0" w:color="000000"/>
            </w:tcBorders>
          </w:tcPr>
          <w:p w14:paraId="76BA005F" w14:textId="77777777" w:rsidR="004805C9" w:rsidRDefault="00EA2621">
            <w:pPr>
              <w:pStyle w:val="TableParagraph"/>
              <w:spacing w:before="80" w:line="199" w:lineRule="exact"/>
              <w:ind w:left="377"/>
              <w:jc w:val="left"/>
              <w:rPr>
                <w:rFonts w:ascii="Calibri"/>
                <w:sz w:val="18"/>
              </w:rPr>
            </w:pPr>
            <w:r>
              <w:rPr>
                <w:rFonts w:ascii="Calibri"/>
                <w:sz w:val="18"/>
              </w:rPr>
              <w:t>Astropecten</w:t>
            </w:r>
            <w:r>
              <w:rPr>
                <w:rFonts w:ascii="Calibri"/>
                <w:spacing w:val="-5"/>
                <w:sz w:val="18"/>
              </w:rPr>
              <w:t xml:space="preserve"> </w:t>
            </w:r>
            <w:r>
              <w:rPr>
                <w:rFonts w:ascii="Calibri"/>
                <w:sz w:val="18"/>
              </w:rPr>
              <w:t>polyacanthus</w:t>
            </w:r>
            <w:r>
              <w:rPr>
                <w:rFonts w:ascii="Calibri"/>
                <w:spacing w:val="-3"/>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58AD3020" w14:textId="77777777" w:rsidR="004805C9" w:rsidRDefault="00EA2621">
            <w:pPr>
              <w:pStyle w:val="TableParagraph"/>
              <w:spacing w:before="80" w:line="199" w:lineRule="exact"/>
              <w:ind w:right="141"/>
              <w:rPr>
                <w:rFonts w:ascii="Calibri"/>
                <w:sz w:val="18"/>
              </w:rPr>
            </w:pPr>
            <w:r>
              <w:rPr>
                <w:rFonts w:ascii="Calibri"/>
                <w:spacing w:val="-5"/>
                <w:sz w:val="18"/>
              </w:rPr>
              <w:t>534</w:t>
            </w:r>
          </w:p>
        </w:tc>
        <w:tc>
          <w:tcPr>
            <w:tcW w:w="653" w:type="dxa"/>
            <w:tcBorders>
              <w:top w:val="dotted" w:sz="4" w:space="0" w:color="000000"/>
              <w:bottom w:val="dotted" w:sz="4" w:space="0" w:color="000000"/>
            </w:tcBorders>
          </w:tcPr>
          <w:p w14:paraId="071C1FF5" w14:textId="77777777" w:rsidR="004805C9" w:rsidRDefault="00EA2621">
            <w:pPr>
              <w:pStyle w:val="TableParagraph"/>
              <w:spacing w:before="80" w:line="199" w:lineRule="exact"/>
              <w:ind w:right="143"/>
              <w:rPr>
                <w:rFonts w:ascii="Calibri"/>
                <w:sz w:val="18"/>
              </w:rPr>
            </w:pPr>
            <w:r>
              <w:rPr>
                <w:rFonts w:ascii="Calibri"/>
                <w:spacing w:val="-5"/>
                <w:sz w:val="18"/>
              </w:rPr>
              <w:t>491</w:t>
            </w:r>
          </w:p>
        </w:tc>
        <w:tc>
          <w:tcPr>
            <w:tcW w:w="653" w:type="dxa"/>
            <w:tcBorders>
              <w:top w:val="dotted" w:sz="4" w:space="0" w:color="000000"/>
              <w:bottom w:val="dotted" w:sz="4" w:space="0" w:color="000000"/>
            </w:tcBorders>
          </w:tcPr>
          <w:p w14:paraId="5D02B5CC" w14:textId="77777777" w:rsidR="004805C9" w:rsidRDefault="00EA2621">
            <w:pPr>
              <w:pStyle w:val="TableParagraph"/>
              <w:spacing w:before="80" w:line="199" w:lineRule="exact"/>
              <w:ind w:right="142"/>
              <w:rPr>
                <w:rFonts w:ascii="Calibri"/>
                <w:sz w:val="18"/>
              </w:rPr>
            </w:pPr>
            <w:r>
              <w:rPr>
                <w:rFonts w:ascii="Calibri"/>
                <w:spacing w:val="-5"/>
                <w:sz w:val="18"/>
              </w:rPr>
              <w:t>101</w:t>
            </w:r>
          </w:p>
        </w:tc>
        <w:tc>
          <w:tcPr>
            <w:tcW w:w="663" w:type="dxa"/>
            <w:tcBorders>
              <w:top w:val="dotted" w:sz="4" w:space="0" w:color="000000"/>
              <w:bottom w:val="dotted" w:sz="4" w:space="0" w:color="000000"/>
            </w:tcBorders>
          </w:tcPr>
          <w:p w14:paraId="4C052B00"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7D4F7B4F"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6D3A7D82" w14:textId="77777777" w:rsidR="004805C9" w:rsidRDefault="00EA2621">
            <w:pPr>
              <w:pStyle w:val="TableParagraph"/>
              <w:spacing w:before="80" w:line="199" w:lineRule="exact"/>
              <w:ind w:right="107"/>
              <w:rPr>
                <w:rFonts w:ascii="Calibri"/>
                <w:sz w:val="18"/>
              </w:rPr>
            </w:pPr>
            <w:r>
              <w:rPr>
                <w:rFonts w:ascii="Calibri"/>
                <w:spacing w:val="-5"/>
                <w:sz w:val="18"/>
              </w:rPr>
              <w:t>225</w:t>
            </w:r>
          </w:p>
        </w:tc>
        <w:tc>
          <w:tcPr>
            <w:tcW w:w="1030" w:type="dxa"/>
            <w:tcBorders>
              <w:top w:val="dotted" w:sz="4" w:space="0" w:color="000000"/>
              <w:bottom w:val="dotted" w:sz="4" w:space="0" w:color="000000"/>
            </w:tcBorders>
          </w:tcPr>
          <w:p w14:paraId="77EDCF25" w14:textId="77777777" w:rsidR="004805C9" w:rsidRDefault="00EA2621">
            <w:pPr>
              <w:pStyle w:val="TableParagraph"/>
              <w:spacing w:before="80" w:line="199" w:lineRule="exact"/>
              <w:ind w:right="108"/>
              <w:rPr>
                <w:rFonts w:ascii="Calibri"/>
                <w:sz w:val="18"/>
              </w:rPr>
            </w:pPr>
            <w:r>
              <w:rPr>
                <w:rFonts w:ascii="Calibri"/>
                <w:spacing w:val="-4"/>
                <w:sz w:val="18"/>
              </w:rPr>
              <w:t>7.5%</w:t>
            </w:r>
          </w:p>
        </w:tc>
      </w:tr>
      <w:tr w:rsidR="004805C9" w14:paraId="2B0981BD" w14:textId="77777777">
        <w:trPr>
          <w:trHeight w:val="302"/>
        </w:trPr>
        <w:tc>
          <w:tcPr>
            <w:tcW w:w="1956" w:type="dxa"/>
          </w:tcPr>
          <w:p w14:paraId="5F39843D"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3C92F200" w14:textId="77777777" w:rsidR="004805C9" w:rsidRDefault="00EA2621">
            <w:pPr>
              <w:pStyle w:val="TableParagraph"/>
              <w:spacing w:before="83" w:line="199" w:lineRule="exact"/>
              <w:ind w:left="115"/>
              <w:jc w:val="left"/>
              <w:rPr>
                <w:rFonts w:ascii="Calibri"/>
                <w:i/>
                <w:sz w:val="18"/>
              </w:rPr>
            </w:pPr>
            <w:r>
              <w:rPr>
                <w:rFonts w:ascii="Calibri"/>
                <w:i/>
                <w:sz w:val="18"/>
              </w:rPr>
              <w:t>Fromia</w:t>
            </w:r>
            <w:r>
              <w:rPr>
                <w:rFonts w:ascii="Calibri"/>
                <w:i/>
                <w:spacing w:val="-3"/>
                <w:sz w:val="18"/>
              </w:rPr>
              <w:t xml:space="preserve"> </w:t>
            </w:r>
            <w:r>
              <w:rPr>
                <w:rFonts w:ascii="Calibri"/>
                <w:i/>
                <w:spacing w:val="-2"/>
                <w:sz w:val="18"/>
              </w:rPr>
              <w:t>indica</w:t>
            </w:r>
          </w:p>
        </w:tc>
        <w:tc>
          <w:tcPr>
            <w:tcW w:w="3273" w:type="dxa"/>
            <w:tcBorders>
              <w:top w:val="dotted" w:sz="4" w:space="0" w:color="000000"/>
              <w:bottom w:val="dotted" w:sz="4" w:space="0" w:color="000000"/>
            </w:tcBorders>
          </w:tcPr>
          <w:p w14:paraId="6C5ABBAB" w14:textId="77777777" w:rsidR="004805C9" w:rsidRDefault="00EA2621">
            <w:pPr>
              <w:pStyle w:val="TableParagraph"/>
              <w:spacing w:before="83" w:line="199" w:lineRule="exact"/>
              <w:ind w:left="377"/>
              <w:jc w:val="left"/>
              <w:rPr>
                <w:rFonts w:ascii="Calibri"/>
                <w:sz w:val="18"/>
              </w:rPr>
            </w:pPr>
            <w:r>
              <w:rPr>
                <w:rFonts w:ascii="Calibri"/>
                <w:sz w:val="18"/>
              </w:rPr>
              <w:t>Fromia</w:t>
            </w:r>
            <w:r>
              <w:rPr>
                <w:rFonts w:ascii="Calibri"/>
                <w:spacing w:val="-4"/>
                <w:sz w:val="18"/>
              </w:rPr>
              <w:t xml:space="preserve"> </w:t>
            </w:r>
            <w:r>
              <w:rPr>
                <w:rFonts w:ascii="Calibri"/>
                <w:sz w:val="18"/>
              </w:rPr>
              <w:t>indica</w:t>
            </w:r>
            <w:r>
              <w:rPr>
                <w:rFonts w:ascii="Calibri"/>
                <w:spacing w:val="-3"/>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6FDE8EDF" w14:textId="77777777" w:rsidR="004805C9" w:rsidRDefault="00EA2621">
            <w:pPr>
              <w:pStyle w:val="TableParagraph"/>
              <w:spacing w:before="83" w:line="199" w:lineRule="exact"/>
              <w:ind w:right="141"/>
              <w:rPr>
                <w:rFonts w:ascii="Calibri"/>
                <w:sz w:val="18"/>
              </w:rPr>
            </w:pPr>
            <w:r>
              <w:rPr>
                <w:rFonts w:ascii="Calibri"/>
                <w:spacing w:val="-5"/>
                <w:sz w:val="18"/>
              </w:rPr>
              <w:t>210</w:t>
            </w:r>
          </w:p>
        </w:tc>
        <w:tc>
          <w:tcPr>
            <w:tcW w:w="653" w:type="dxa"/>
            <w:tcBorders>
              <w:top w:val="dotted" w:sz="4" w:space="0" w:color="000000"/>
              <w:bottom w:val="dotted" w:sz="4" w:space="0" w:color="000000"/>
            </w:tcBorders>
          </w:tcPr>
          <w:p w14:paraId="481BF5AD" w14:textId="77777777" w:rsidR="004805C9" w:rsidRDefault="00EA2621">
            <w:pPr>
              <w:pStyle w:val="TableParagraph"/>
              <w:spacing w:before="83" w:line="199" w:lineRule="exact"/>
              <w:ind w:right="143"/>
              <w:rPr>
                <w:rFonts w:ascii="Calibri"/>
                <w:sz w:val="18"/>
              </w:rPr>
            </w:pPr>
            <w:r>
              <w:rPr>
                <w:rFonts w:ascii="Calibri"/>
                <w:spacing w:val="-5"/>
                <w:sz w:val="18"/>
              </w:rPr>
              <w:t>325</w:t>
            </w:r>
          </w:p>
        </w:tc>
        <w:tc>
          <w:tcPr>
            <w:tcW w:w="653" w:type="dxa"/>
            <w:tcBorders>
              <w:top w:val="dotted" w:sz="4" w:space="0" w:color="000000"/>
              <w:bottom w:val="dotted" w:sz="4" w:space="0" w:color="000000"/>
            </w:tcBorders>
          </w:tcPr>
          <w:p w14:paraId="73ACC0A4" w14:textId="77777777" w:rsidR="004805C9" w:rsidRDefault="00EA2621">
            <w:pPr>
              <w:pStyle w:val="TableParagraph"/>
              <w:spacing w:before="83" w:line="199" w:lineRule="exact"/>
              <w:ind w:right="142"/>
              <w:rPr>
                <w:rFonts w:ascii="Calibri"/>
                <w:sz w:val="18"/>
              </w:rPr>
            </w:pPr>
            <w:r>
              <w:rPr>
                <w:rFonts w:ascii="Calibri"/>
                <w:spacing w:val="-5"/>
                <w:sz w:val="18"/>
              </w:rPr>
              <w:t>36</w:t>
            </w:r>
          </w:p>
        </w:tc>
        <w:tc>
          <w:tcPr>
            <w:tcW w:w="663" w:type="dxa"/>
            <w:tcBorders>
              <w:top w:val="dotted" w:sz="4" w:space="0" w:color="000000"/>
              <w:bottom w:val="dotted" w:sz="4" w:space="0" w:color="000000"/>
            </w:tcBorders>
          </w:tcPr>
          <w:p w14:paraId="456748C4" w14:textId="77777777" w:rsidR="004805C9" w:rsidRDefault="00EA2621">
            <w:pPr>
              <w:pStyle w:val="TableParagraph"/>
              <w:spacing w:before="83" w:line="199" w:lineRule="exact"/>
              <w:ind w:right="152"/>
              <w:rPr>
                <w:rFonts w:ascii="Calibri"/>
                <w:sz w:val="18"/>
              </w:rPr>
            </w:pPr>
            <w:r>
              <w:rPr>
                <w:rFonts w:ascii="Calibri"/>
                <w:spacing w:val="-5"/>
                <w:sz w:val="18"/>
              </w:rPr>
              <w:t>45</w:t>
            </w:r>
          </w:p>
        </w:tc>
        <w:tc>
          <w:tcPr>
            <w:tcW w:w="627" w:type="dxa"/>
            <w:tcBorders>
              <w:top w:val="dotted" w:sz="4" w:space="0" w:color="000000"/>
              <w:bottom w:val="dotted" w:sz="4" w:space="0" w:color="000000"/>
            </w:tcBorders>
          </w:tcPr>
          <w:p w14:paraId="265F6457" w14:textId="77777777" w:rsidR="004805C9" w:rsidRDefault="00EA2621">
            <w:pPr>
              <w:pStyle w:val="TableParagraph"/>
              <w:spacing w:before="83" w:line="199" w:lineRule="exact"/>
              <w:ind w:right="107"/>
              <w:rPr>
                <w:rFonts w:ascii="Calibri"/>
                <w:sz w:val="18"/>
              </w:rPr>
            </w:pPr>
            <w:r>
              <w:rPr>
                <w:rFonts w:ascii="Calibri"/>
                <w:spacing w:val="-5"/>
                <w:sz w:val="18"/>
              </w:rPr>
              <w:t>215</w:t>
            </w:r>
          </w:p>
        </w:tc>
        <w:tc>
          <w:tcPr>
            <w:tcW w:w="920" w:type="dxa"/>
            <w:tcBorders>
              <w:top w:val="dotted" w:sz="4" w:space="0" w:color="000000"/>
              <w:bottom w:val="dotted" w:sz="4" w:space="0" w:color="000000"/>
            </w:tcBorders>
          </w:tcPr>
          <w:p w14:paraId="34992EFB" w14:textId="77777777" w:rsidR="004805C9" w:rsidRDefault="00EA2621">
            <w:pPr>
              <w:pStyle w:val="TableParagraph"/>
              <w:spacing w:before="83" w:line="199" w:lineRule="exact"/>
              <w:ind w:right="107"/>
              <w:rPr>
                <w:rFonts w:ascii="Calibri"/>
                <w:sz w:val="18"/>
              </w:rPr>
            </w:pPr>
            <w:r>
              <w:rPr>
                <w:rFonts w:ascii="Calibri"/>
                <w:spacing w:val="-5"/>
                <w:sz w:val="18"/>
              </w:rPr>
              <w:t>166</w:t>
            </w:r>
          </w:p>
        </w:tc>
        <w:tc>
          <w:tcPr>
            <w:tcW w:w="1030" w:type="dxa"/>
            <w:tcBorders>
              <w:top w:val="dotted" w:sz="4" w:space="0" w:color="000000"/>
              <w:bottom w:val="dotted" w:sz="4" w:space="0" w:color="000000"/>
            </w:tcBorders>
          </w:tcPr>
          <w:p w14:paraId="73AC10B2" w14:textId="77777777" w:rsidR="004805C9" w:rsidRDefault="00EA2621">
            <w:pPr>
              <w:pStyle w:val="TableParagraph"/>
              <w:spacing w:before="83" w:line="199" w:lineRule="exact"/>
              <w:ind w:right="108"/>
              <w:rPr>
                <w:rFonts w:ascii="Calibri"/>
                <w:sz w:val="18"/>
              </w:rPr>
            </w:pPr>
            <w:r>
              <w:rPr>
                <w:rFonts w:ascii="Calibri"/>
                <w:spacing w:val="-4"/>
                <w:sz w:val="18"/>
              </w:rPr>
              <w:t>5.5%</w:t>
            </w:r>
          </w:p>
        </w:tc>
      </w:tr>
      <w:tr w:rsidR="004805C9" w14:paraId="2EF13EEE" w14:textId="77777777">
        <w:trPr>
          <w:trHeight w:val="299"/>
        </w:trPr>
        <w:tc>
          <w:tcPr>
            <w:tcW w:w="1956" w:type="dxa"/>
          </w:tcPr>
          <w:p w14:paraId="26C2F9EA"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20FA6013" w14:textId="77777777" w:rsidR="004805C9" w:rsidRDefault="00EA2621">
            <w:pPr>
              <w:pStyle w:val="TableParagraph"/>
              <w:spacing w:before="80" w:line="199" w:lineRule="exact"/>
              <w:ind w:left="115"/>
              <w:jc w:val="left"/>
              <w:rPr>
                <w:rFonts w:ascii="Calibri"/>
                <w:i/>
                <w:sz w:val="18"/>
              </w:rPr>
            </w:pPr>
            <w:r>
              <w:rPr>
                <w:rFonts w:ascii="Calibri"/>
                <w:i/>
                <w:sz w:val="18"/>
              </w:rPr>
              <w:t>Linckia</w:t>
            </w:r>
            <w:r>
              <w:rPr>
                <w:rFonts w:ascii="Calibri"/>
                <w:i/>
                <w:spacing w:val="-4"/>
                <w:sz w:val="18"/>
              </w:rPr>
              <w:t xml:space="preserve"> </w:t>
            </w:r>
            <w:r>
              <w:rPr>
                <w:rFonts w:ascii="Calibri"/>
                <w:i/>
                <w:spacing w:val="-2"/>
                <w:sz w:val="18"/>
              </w:rPr>
              <w:t>multifora</w:t>
            </w:r>
          </w:p>
        </w:tc>
        <w:tc>
          <w:tcPr>
            <w:tcW w:w="3273" w:type="dxa"/>
            <w:tcBorders>
              <w:top w:val="dotted" w:sz="4" w:space="0" w:color="000000"/>
              <w:bottom w:val="dotted" w:sz="4" w:space="0" w:color="000000"/>
            </w:tcBorders>
          </w:tcPr>
          <w:p w14:paraId="4044791E" w14:textId="77777777" w:rsidR="004805C9" w:rsidRDefault="00EA2621">
            <w:pPr>
              <w:pStyle w:val="TableParagraph"/>
              <w:spacing w:before="80" w:line="199" w:lineRule="exact"/>
              <w:ind w:left="377"/>
              <w:jc w:val="left"/>
              <w:rPr>
                <w:rFonts w:ascii="Calibri"/>
                <w:sz w:val="18"/>
              </w:rPr>
            </w:pPr>
            <w:r>
              <w:rPr>
                <w:rFonts w:ascii="Calibri"/>
                <w:sz w:val="18"/>
              </w:rPr>
              <w:t>Linckia</w:t>
            </w:r>
            <w:r>
              <w:rPr>
                <w:rFonts w:ascii="Calibri"/>
                <w:spacing w:val="-4"/>
                <w:sz w:val="18"/>
              </w:rPr>
              <w:t xml:space="preserve"> </w:t>
            </w:r>
            <w:r>
              <w:rPr>
                <w:rFonts w:ascii="Calibri"/>
                <w:sz w:val="18"/>
              </w:rPr>
              <w:t>multifora</w:t>
            </w:r>
            <w:r>
              <w:rPr>
                <w:rFonts w:ascii="Calibri"/>
                <w:spacing w:val="-2"/>
                <w:sz w:val="18"/>
              </w:rPr>
              <w:t xml:space="preserve"> Seastar</w:t>
            </w:r>
          </w:p>
        </w:tc>
        <w:tc>
          <w:tcPr>
            <w:tcW w:w="868" w:type="dxa"/>
            <w:tcBorders>
              <w:top w:val="dotted" w:sz="4" w:space="0" w:color="000000"/>
              <w:bottom w:val="dotted" w:sz="4" w:space="0" w:color="000000"/>
            </w:tcBorders>
          </w:tcPr>
          <w:p w14:paraId="1DE740ED" w14:textId="77777777" w:rsidR="004805C9" w:rsidRDefault="00EA2621">
            <w:pPr>
              <w:pStyle w:val="TableParagraph"/>
              <w:spacing w:before="80" w:line="199" w:lineRule="exact"/>
              <w:ind w:right="141"/>
              <w:rPr>
                <w:rFonts w:ascii="Calibri"/>
                <w:sz w:val="18"/>
              </w:rPr>
            </w:pPr>
            <w:r>
              <w:rPr>
                <w:rFonts w:ascii="Calibri"/>
                <w:sz w:val="18"/>
              </w:rPr>
              <w:t>1</w:t>
            </w:r>
          </w:p>
        </w:tc>
        <w:tc>
          <w:tcPr>
            <w:tcW w:w="653" w:type="dxa"/>
            <w:tcBorders>
              <w:top w:val="dotted" w:sz="4" w:space="0" w:color="000000"/>
              <w:bottom w:val="dotted" w:sz="4" w:space="0" w:color="000000"/>
            </w:tcBorders>
          </w:tcPr>
          <w:p w14:paraId="4BB29372" w14:textId="77777777" w:rsidR="004805C9" w:rsidRDefault="00EA2621">
            <w:pPr>
              <w:pStyle w:val="TableParagraph"/>
              <w:spacing w:before="80" w:line="199" w:lineRule="exact"/>
              <w:ind w:right="141"/>
              <w:rPr>
                <w:rFonts w:ascii="Calibri"/>
                <w:sz w:val="18"/>
              </w:rPr>
            </w:pPr>
            <w:r>
              <w:rPr>
                <w:rFonts w:ascii="Calibri"/>
                <w:sz w:val="18"/>
              </w:rPr>
              <w:t>7</w:t>
            </w:r>
          </w:p>
        </w:tc>
        <w:tc>
          <w:tcPr>
            <w:tcW w:w="653" w:type="dxa"/>
            <w:tcBorders>
              <w:top w:val="dotted" w:sz="4" w:space="0" w:color="000000"/>
              <w:bottom w:val="dotted" w:sz="4" w:space="0" w:color="000000"/>
            </w:tcBorders>
          </w:tcPr>
          <w:p w14:paraId="1CCF63F8" w14:textId="77777777" w:rsidR="004805C9" w:rsidRDefault="00EA2621">
            <w:pPr>
              <w:pStyle w:val="TableParagraph"/>
              <w:spacing w:before="80" w:line="199" w:lineRule="exact"/>
              <w:ind w:right="142"/>
              <w:rPr>
                <w:rFonts w:ascii="Calibri"/>
                <w:sz w:val="18"/>
              </w:rPr>
            </w:pPr>
            <w:r>
              <w:rPr>
                <w:rFonts w:ascii="Calibri"/>
                <w:spacing w:val="-5"/>
                <w:sz w:val="18"/>
              </w:rPr>
              <w:t>315</w:t>
            </w:r>
          </w:p>
        </w:tc>
        <w:tc>
          <w:tcPr>
            <w:tcW w:w="663" w:type="dxa"/>
            <w:tcBorders>
              <w:top w:val="dotted" w:sz="4" w:space="0" w:color="000000"/>
              <w:bottom w:val="dotted" w:sz="4" w:space="0" w:color="000000"/>
            </w:tcBorders>
          </w:tcPr>
          <w:p w14:paraId="5B3AD59E" w14:textId="77777777" w:rsidR="004805C9" w:rsidRDefault="00EA2621">
            <w:pPr>
              <w:pStyle w:val="TableParagraph"/>
              <w:spacing w:before="80" w:line="199" w:lineRule="exact"/>
              <w:ind w:right="152"/>
              <w:rPr>
                <w:rFonts w:ascii="Calibri"/>
                <w:sz w:val="18"/>
              </w:rPr>
            </w:pPr>
            <w:r>
              <w:rPr>
                <w:rFonts w:ascii="Calibri"/>
                <w:spacing w:val="-5"/>
                <w:sz w:val="18"/>
              </w:rPr>
              <w:t>117</w:t>
            </w:r>
          </w:p>
        </w:tc>
        <w:tc>
          <w:tcPr>
            <w:tcW w:w="627" w:type="dxa"/>
            <w:tcBorders>
              <w:top w:val="dotted" w:sz="4" w:space="0" w:color="000000"/>
              <w:bottom w:val="dotted" w:sz="4" w:space="0" w:color="000000"/>
            </w:tcBorders>
          </w:tcPr>
          <w:p w14:paraId="7B21F4E6" w14:textId="77777777" w:rsidR="004805C9" w:rsidRDefault="00EA2621">
            <w:pPr>
              <w:pStyle w:val="TableParagraph"/>
              <w:spacing w:before="80" w:line="199" w:lineRule="exact"/>
              <w:ind w:right="107"/>
              <w:rPr>
                <w:rFonts w:ascii="Calibri"/>
                <w:sz w:val="18"/>
              </w:rPr>
            </w:pPr>
            <w:r>
              <w:rPr>
                <w:rFonts w:ascii="Calibri"/>
                <w:spacing w:val="-5"/>
                <w:sz w:val="18"/>
              </w:rPr>
              <w:t>185</w:t>
            </w:r>
          </w:p>
        </w:tc>
        <w:tc>
          <w:tcPr>
            <w:tcW w:w="920" w:type="dxa"/>
            <w:tcBorders>
              <w:top w:val="dotted" w:sz="4" w:space="0" w:color="000000"/>
              <w:bottom w:val="dotted" w:sz="4" w:space="0" w:color="000000"/>
            </w:tcBorders>
          </w:tcPr>
          <w:p w14:paraId="60BD07F9" w14:textId="77777777" w:rsidR="004805C9" w:rsidRDefault="00EA2621">
            <w:pPr>
              <w:pStyle w:val="TableParagraph"/>
              <w:spacing w:before="80" w:line="199" w:lineRule="exact"/>
              <w:ind w:right="107"/>
              <w:rPr>
                <w:rFonts w:ascii="Calibri"/>
                <w:sz w:val="18"/>
              </w:rPr>
            </w:pPr>
            <w:r>
              <w:rPr>
                <w:rFonts w:ascii="Calibri"/>
                <w:spacing w:val="-5"/>
                <w:sz w:val="18"/>
              </w:rPr>
              <w:t>125</w:t>
            </w:r>
          </w:p>
        </w:tc>
        <w:tc>
          <w:tcPr>
            <w:tcW w:w="1030" w:type="dxa"/>
            <w:tcBorders>
              <w:top w:val="dotted" w:sz="4" w:space="0" w:color="000000"/>
              <w:bottom w:val="dotted" w:sz="4" w:space="0" w:color="000000"/>
            </w:tcBorders>
          </w:tcPr>
          <w:p w14:paraId="4EE7D55D" w14:textId="77777777" w:rsidR="004805C9" w:rsidRDefault="00EA2621">
            <w:pPr>
              <w:pStyle w:val="TableParagraph"/>
              <w:spacing w:before="80" w:line="199" w:lineRule="exact"/>
              <w:ind w:right="108"/>
              <w:rPr>
                <w:rFonts w:ascii="Calibri"/>
                <w:sz w:val="18"/>
              </w:rPr>
            </w:pPr>
            <w:r>
              <w:rPr>
                <w:rFonts w:ascii="Calibri"/>
                <w:spacing w:val="-4"/>
                <w:sz w:val="18"/>
              </w:rPr>
              <w:t>4.2%</w:t>
            </w:r>
          </w:p>
        </w:tc>
      </w:tr>
      <w:tr w:rsidR="004805C9" w14:paraId="4DA59153" w14:textId="77777777">
        <w:trPr>
          <w:trHeight w:val="299"/>
        </w:trPr>
        <w:tc>
          <w:tcPr>
            <w:tcW w:w="1956" w:type="dxa"/>
          </w:tcPr>
          <w:p w14:paraId="78080ABF"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67913CDE" w14:textId="77777777" w:rsidR="004805C9" w:rsidRDefault="00EA2621">
            <w:pPr>
              <w:pStyle w:val="TableParagraph"/>
              <w:spacing w:before="80" w:line="199" w:lineRule="exact"/>
              <w:ind w:left="115"/>
              <w:jc w:val="left"/>
              <w:rPr>
                <w:rFonts w:ascii="Calibri"/>
                <w:i/>
                <w:sz w:val="18"/>
              </w:rPr>
            </w:pPr>
            <w:r>
              <w:rPr>
                <w:rFonts w:ascii="Calibri"/>
                <w:i/>
                <w:sz w:val="18"/>
              </w:rPr>
              <w:t>Fromia</w:t>
            </w:r>
            <w:r>
              <w:rPr>
                <w:rFonts w:ascii="Calibri"/>
                <w:i/>
                <w:spacing w:val="-5"/>
                <w:sz w:val="18"/>
              </w:rPr>
              <w:t xml:space="preserve"> </w:t>
            </w:r>
            <w:r>
              <w:rPr>
                <w:rFonts w:ascii="Calibri"/>
                <w:i/>
                <w:spacing w:val="-2"/>
                <w:sz w:val="18"/>
              </w:rPr>
              <w:t>polypora</w:t>
            </w:r>
          </w:p>
        </w:tc>
        <w:tc>
          <w:tcPr>
            <w:tcW w:w="3273" w:type="dxa"/>
            <w:tcBorders>
              <w:top w:val="dotted" w:sz="4" w:space="0" w:color="000000"/>
              <w:bottom w:val="dotted" w:sz="4" w:space="0" w:color="000000"/>
            </w:tcBorders>
          </w:tcPr>
          <w:p w14:paraId="49D8F7AD" w14:textId="77777777" w:rsidR="004805C9" w:rsidRDefault="00EA2621">
            <w:pPr>
              <w:pStyle w:val="TableParagraph"/>
              <w:spacing w:before="80" w:line="199" w:lineRule="exact"/>
              <w:ind w:left="377"/>
              <w:jc w:val="left"/>
              <w:rPr>
                <w:rFonts w:ascii="Calibri"/>
                <w:sz w:val="18"/>
              </w:rPr>
            </w:pPr>
            <w:r>
              <w:rPr>
                <w:rFonts w:ascii="Calibri"/>
                <w:sz w:val="18"/>
              </w:rPr>
              <w:t>Fromia</w:t>
            </w:r>
            <w:r>
              <w:rPr>
                <w:rFonts w:ascii="Calibri"/>
                <w:spacing w:val="-6"/>
                <w:sz w:val="18"/>
              </w:rPr>
              <w:t xml:space="preserve"> </w:t>
            </w:r>
            <w:r>
              <w:rPr>
                <w:rFonts w:ascii="Calibri"/>
                <w:sz w:val="18"/>
              </w:rPr>
              <w:t>139olyplex</w:t>
            </w:r>
            <w:r>
              <w:rPr>
                <w:rFonts w:ascii="Calibri"/>
                <w:spacing w:val="-3"/>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23A27853" w14:textId="77777777" w:rsidR="004805C9" w:rsidRDefault="00EA2621">
            <w:pPr>
              <w:pStyle w:val="TableParagraph"/>
              <w:spacing w:before="80" w:line="199" w:lineRule="exact"/>
              <w:ind w:right="141"/>
              <w:rPr>
                <w:rFonts w:ascii="Calibri"/>
                <w:sz w:val="18"/>
              </w:rPr>
            </w:pPr>
            <w:r>
              <w:rPr>
                <w:rFonts w:ascii="Calibri"/>
                <w:spacing w:val="-5"/>
                <w:sz w:val="18"/>
              </w:rPr>
              <w:t>91</w:t>
            </w:r>
          </w:p>
        </w:tc>
        <w:tc>
          <w:tcPr>
            <w:tcW w:w="653" w:type="dxa"/>
            <w:tcBorders>
              <w:top w:val="dotted" w:sz="4" w:space="0" w:color="000000"/>
              <w:bottom w:val="dotted" w:sz="4" w:space="0" w:color="000000"/>
            </w:tcBorders>
          </w:tcPr>
          <w:p w14:paraId="2AEEBEC7" w14:textId="77777777" w:rsidR="004805C9" w:rsidRDefault="00EA2621">
            <w:pPr>
              <w:pStyle w:val="TableParagraph"/>
              <w:spacing w:before="80" w:line="199" w:lineRule="exact"/>
              <w:ind w:right="143"/>
              <w:rPr>
                <w:rFonts w:ascii="Calibri"/>
                <w:sz w:val="18"/>
              </w:rPr>
            </w:pPr>
            <w:r>
              <w:rPr>
                <w:rFonts w:ascii="Calibri"/>
                <w:spacing w:val="-5"/>
                <w:sz w:val="18"/>
              </w:rPr>
              <w:t>279</w:t>
            </w:r>
          </w:p>
        </w:tc>
        <w:tc>
          <w:tcPr>
            <w:tcW w:w="653" w:type="dxa"/>
            <w:tcBorders>
              <w:top w:val="dotted" w:sz="4" w:space="0" w:color="000000"/>
              <w:bottom w:val="dotted" w:sz="4" w:space="0" w:color="000000"/>
            </w:tcBorders>
          </w:tcPr>
          <w:p w14:paraId="24199BBB" w14:textId="77777777" w:rsidR="004805C9" w:rsidRDefault="00EA2621">
            <w:pPr>
              <w:pStyle w:val="TableParagraph"/>
              <w:spacing w:before="80" w:line="199" w:lineRule="exact"/>
              <w:ind w:right="142"/>
              <w:rPr>
                <w:rFonts w:ascii="Calibri"/>
                <w:sz w:val="18"/>
              </w:rPr>
            </w:pPr>
            <w:r>
              <w:rPr>
                <w:rFonts w:ascii="Calibri"/>
                <w:spacing w:val="-5"/>
                <w:sz w:val="18"/>
              </w:rPr>
              <w:t>80</w:t>
            </w:r>
          </w:p>
        </w:tc>
        <w:tc>
          <w:tcPr>
            <w:tcW w:w="663" w:type="dxa"/>
            <w:tcBorders>
              <w:top w:val="dotted" w:sz="4" w:space="0" w:color="000000"/>
              <w:bottom w:val="dotted" w:sz="4" w:space="0" w:color="000000"/>
            </w:tcBorders>
          </w:tcPr>
          <w:p w14:paraId="05781AB2"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6BA4D642" w14:textId="77777777" w:rsidR="004805C9" w:rsidRDefault="00EA2621">
            <w:pPr>
              <w:pStyle w:val="TableParagraph"/>
              <w:spacing w:before="80" w:line="199" w:lineRule="exact"/>
              <w:ind w:right="107"/>
              <w:rPr>
                <w:rFonts w:ascii="Calibri"/>
                <w:sz w:val="18"/>
              </w:rPr>
            </w:pPr>
            <w:r>
              <w:rPr>
                <w:rFonts w:ascii="Calibri"/>
                <w:sz w:val="18"/>
              </w:rPr>
              <w:t>1</w:t>
            </w:r>
          </w:p>
        </w:tc>
        <w:tc>
          <w:tcPr>
            <w:tcW w:w="920" w:type="dxa"/>
            <w:tcBorders>
              <w:top w:val="dotted" w:sz="4" w:space="0" w:color="000000"/>
              <w:bottom w:val="dotted" w:sz="4" w:space="0" w:color="000000"/>
            </w:tcBorders>
          </w:tcPr>
          <w:p w14:paraId="2DBC99A3" w14:textId="77777777" w:rsidR="004805C9" w:rsidRDefault="00EA2621">
            <w:pPr>
              <w:pStyle w:val="TableParagraph"/>
              <w:spacing w:before="80" w:line="199" w:lineRule="exact"/>
              <w:ind w:right="107"/>
              <w:rPr>
                <w:rFonts w:ascii="Calibri"/>
                <w:sz w:val="18"/>
              </w:rPr>
            </w:pPr>
            <w:r>
              <w:rPr>
                <w:rFonts w:ascii="Calibri"/>
                <w:spacing w:val="-5"/>
                <w:sz w:val="18"/>
              </w:rPr>
              <w:t>90</w:t>
            </w:r>
          </w:p>
        </w:tc>
        <w:tc>
          <w:tcPr>
            <w:tcW w:w="1030" w:type="dxa"/>
            <w:tcBorders>
              <w:top w:val="dotted" w:sz="4" w:space="0" w:color="000000"/>
              <w:bottom w:val="dotted" w:sz="4" w:space="0" w:color="000000"/>
            </w:tcBorders>
          </w:tcPr>
          <w:p w14:paraId="375EDF34" w14:textId="77777777" w:rsidR="004805C9" w:rsidRDefault="00EA2621">
            <w:pPr>
              <w:pStyle w:val="TableParagraph"/>
              <w:spacing w:before="80" w:line="199" w:lineRule="exact"/>
              <w:ind w:right="108"/>
              <w:rPr>
                <w:rFonts w:ascii="Calibri"/>
                <w:sz w:val="18"/>
              </w:rPr>
            </w:pPr>
            <w:r>
              <w:rPr>
                <w:rFonts w:ascii="Calibri"/>
                <w:spacing w:val="-4"/>
                <w:sz w:val="18"/>
              </w:rPr>
              <w:t>3.0%</w:t>
            </w:r>
          </w:p>
        </w:tc>
      </w:tr>
      <w:tr w:rsidR="004805C9" w14:paraId="54A08884" w14:textId="77777777">
        <w:trPr>
          <w:trHeight w:val="299"/>
        </w:trPr>
        <w:tc>
          <w:tcPr>
            <w:tcW w:w="1956" w:type="dxa"/>
          </w:tcPr>
          <w:p w14:paraId="63C50946"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1901A064" w14:textId="77777777" w:rsidR="004805C9" w:rsidRDefault="00EA2621">
            <w:pPr>
              <w:pStyle w:val="TableParagraph"/>
              <w:spacing w:before="80" w:line="199" w:lineRule="exact"/>
              <w:ind w:left="115"/>
              <w:jc w:val="left"/>
              <w:rPr>
                <w:rFonts w:ascii="Calibri"/>
                <w:i/>
                <w:sz w:val="18"/>
              </w:rPr>
            </w:pPr>
            <w:r>
              <w:rPr>
                <w:rFonts w:ascii="Calibri"/>
                <w:i/>
                <w:sz w:val="18"/>
              </w:rPr>
              <w:t>Echinaster</w:t>
            </w:r>
            <w:r>
              <w:rPr>
                <w:rFonts w:ascii="Calibri"/>
                <w:i/>
                <w:spacing w:val="-5"/>
                <w:sz w:val="18"/>
              </w:rPr>
              <w:t xml:space="preserve"> </w:t>
            </w:r>
            <w:r>
              <w:rPr>
                <w:rFonts w:ascii="Calibri"/>
                <w:i/>
                <w:spacing w:val="-2"/>
                <w:sz w:val="18"/>
              </w:rPr>
              <w:t>luzonicus</w:t>
            </w:r>
          </w:p>
        </w:tc>
        <w:tc>
          <w:tcPr>
            <w:tcW w:w="3273" w:type="dxa"/>
            <w:tcBorders>
              <w:top w:val="dotted" w:sz="4" w:space="0" w:color="000000"/>
              <w:bottom w:val="dotted" w:sz="4" w:space="0" w:color="000000"/>
            </w:tcBorders>
          </w:tcPr>
          <w:p w14:paraId="6E72ED9F" w14:textId="77777777" w:rsidR="004805C9" w:rsidRDefault="00EA2621">
            <w:pPr>
              <w:pStyle w:val="TableParagraph"/>
              <w:spacing w:before="80" w:line="199" w:lineRule="exact"/>
              <w:ind w:left="377"/>
              <w:jc w:val="left"/>
              <w:rPr>
                <w:rFonts w:ascii="Calibri"/>
                <w:sz w:val="18"/>
              </w:rPr>
            </w:pPr>
            <w:r>
              <w:rPr>
                <w:rFonts w:ascii="Calibri"/>
                <w:sz w:val="18"/>
              </w:rPr>
              <w:t>Echinaster</w:t>
            </w:r>
            <w:r>
              <w:rPr>
                <w:rFonts w:ascii="Calibri"/>
                <w:spacing w:val="-5"/>
                <w:sz w:val="18"/>
              </w:rPr>
              <w:t xml:space="preserve"> </w:t>
            </w:r>
            <w:r>
              <w:rPr>
                <w:rFonts w:ascii="Calibri"/>
                <w:sz w:val="18"/>
              </w:rPr>
              <w:t>luzonicus</w:t>
            </w:r>
            <w:r>
              <w:rPr>
                <w:rFonts w:ascii="Calibri"/>
                <w:spacing w:val="-5"/>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4A12F009" w14:textId="77777777" w:rsidR="004805C9" w:rsidRDefault="00EA2621">
            <w:pPr>
              <w:pStyle w:val="TableParagraph"/>
              <w:spacing w:before="80" w:line="199" w:lineRule="exact"/>
              <w:ind w:right="141"/>
              <w:rPr>
                <w:rFonts w:ascii="Calibri"/>
                <w:sz w:val="18"/>
              </w:rPr>
            </w:pPr>
            <w:r>
              <w:rPr>
                <w:rFonts w:ascii="Calibri"/>
                <w:spacing w:val="-5"/>
                <w:sz w:val="18"/>
              </w:rPr>
              <w:t>21</w:t>
            </w:r>
          </w:p>
        </w:tc>
        <w:tc>
          <w:tcPr>
            <w:tcW w:w="653" w:type="dxa"/>
            <w:tcBorders>
              <w:top w:val="dotted" w:sz="4" w:space="0" w:color="000000"/>
              <w:bottom w:val="dotted" w:sz="4" w:space="0" w:color="000000"/>
            </w:tcBorders>
          </w:tcPr>
          <w:p w14:paraId="538F6C19" w14:textId="77777777" w:rsidR="004805C9" w:rsidRDefault="00EA2621">
            <w:pPr>
              <w:pStyle w:val="TableParagraph"/>
              <w:spacing w:before="80" w:line="199" w:lineRule="exact"/>
              <w:ind w:right="143"/>
              <w:rPr>
                <w:rFonts w:ascii="Calibri"/>
                <w:sz w:val="18"/>
              </w:rPr>
            </w:pPr>
            <w:r>
              <w:rPr>
                <w:rFonts w:ascii="Calibri"/>
                <w:spacing w:val="-5"/>
                <w:sz w:val="18"/>
              </w:rPr>
              <w:t>221</w:t>
            </w:r>
          </w:p>
        </w:tc>
        <w:tc>
          <w:tcPr>
            <w:tcW w:w="653" w:type="dxa"/>
            <w:tcBorders>
              <w:top w:val="dotted" w:sz="4" w:space="0" w:color="000000"/>
              <w:bottom w:val="dotted" w:sz="4" w:space="0" w:color="000000"/>
            </w:tcBorders>
          </w:tcPr>
          <w:p w14:paraId="4032EB53" w14:textId="77777777" w:rsidR="004805C9" w:rsidRDefault="00EA2621">
            <w:pPr>
              <w:pStyle w:val="TableParagraph"/>
              <w:spacing w:before="80" w:line="199" w:lineRule="exact"/>
              <w:ind w:right="142"/>
              <w:rPr>
                <w:rFonts w:ascii="Calibri"/>
                <w:sz w:val="18"/>
              </w:rPr>
            </w:pPr>
            <w:r>
              <w:rPr>
                <w:rFonts w:ascii="Calibri"/>
                <w:spacing w:val="-5"/>
                <w:sz w:val="18"/>
              </w:rPr>
              <w:t>31</w:t>
            </w:r>
          </w:p>
        </w:tc>
        <w:tc>
          <w:tcPr>
            <w:tcW w:w="663" w:type="dxa"/>
            <w:tcBorders>
              <w:top w:val="dotted" w:sz="4" w:space="0" w:color="000000"/>
              <w:bottom w:val="dotted" w:sz="4" w:space="0" w:color="000000"/>
            </w:tcBorders>
          </w:tcPr>
          <w:p w14:paraId="7C7AACBC" w14:textId="77777777" w:rsidR="004805C9" w:rsidRDefault="00EA2621">
            <w:pPr>
              <w:pStyle w:val="TableParagraph"/>
              <w:spacing w:before="80" w:line="199" w:lineRule="exact"/>
              <w:ind w:right="152"/>
              <w:rPr>
                <w:rFonts w:ascii="Calibri"/>
                <w:sz w:val="18"/>
              </w:rPr>
            </w:pPr>
            <w:r>
              <w:rPr>
                <w:rFonts w:ascii="Calibri"/>
                <w:spacing w:val="-5"/>
                <w:sz w:val="18"/>
              </w:rPr>
              <w:t>10</w:t>
            </w:r>
          </w:p>
        </w:tc>
        <w:tc>
          <w:tcPr>
            <w:tcW w:w="627" w:type="dxa"/>
            <w:tcBorders>
              <w:top w:val="dotted" w:sz="4" w:space="0" w:color="000000"/>
              <w:bottom w:val="dotted" w:sz="4" w:space="0" w:color="000000"/>
            </w:tcBorders>
          </w:tcPr>
          <w:p w14:paraId="0941A37C" w14:textId="77777777" w:rsidR="004805C9" w:rsidRDefault="00EA2621">
            <w:pPr>
              <w:pStyle w:val="TableParagraph"/>
              <w:spacing w:before="80" w:line="199" w:lineRule="exact"/>
              <w:ind w:right="107"/>
              <w:rPr>
                <w:rFonts w:ascii="Calibri"/>
                <w:sz w:val="18"/>
              </w:rPr>
            </w:pPr>
            <w:r>
              <w:rPr>
                <w:rFonts w:ascii="Calibri"/>
                <w:sz w:val="18"/>
              </w:rPr>
              <w:t>6</w:t>
            </w:r>
          </w:p>
        </w:tc>
        <w:tc>
          <w:tcPr>
            <w:tcW w:w="920" w:type="dxa"/>
            <w:tcBorders>
              <w:top w:val="dotted" w:sz="4" w:space="0" w:color="000000"/>
              <w:bottom w:val="dotted" w:sz="4" w:space="0" w:color="000000"/>
            </w:tcBorders>
          </w:tcPr>
          <w:p w14:paraId="362970D6" w14:textId="77777777" w:rsidR="004805C9" w:rsidRDefault="00EA2621">
            <w:pPr>
              <w:pStyle w:val="TableParagraph"/>
              <w:spacing w:before="80" w:line="199" w:lineRule="exact"/>
              <w:ind w:right="107"/>
              <w:rPr>
                <w:rFonts w:ascii="Calibri"/>
                <w:sz w:val="18"/>
              </w:rPr>
            </w:pPr>
            <w:r>
              <w:rPr>
                <w:rFonts w:ascii="Calibri"/>
                <w:spacing w:val="-5"/>
                <w:sz w:val="18"/>
              </w:rPr>
              <w:t>58</w:t>
            </w:r>
          </w:p>
        </w:tc>
        <w:tc>
          <w:tcPr>
            <w:tcW w:w="1030" w:type="dxa"/>
            <w:tcBorders>
              <w:top w:val="dotted" w:sz="4" w:space="0" w:color="000000"/>
              <w:bottom w:val="dotted" w:sz="4" w:space="0" w:color="000000"/>
            </w:tcBorders>
          </w:tcPr>
          <w:p w14:paraId="6EDAA2B2" w14:textId="77777777" w:rsidR="004805C9" w:rsidRDefault="00EA2621">
            <w:pPr>
              <w:pStyle w:val="TableParagraph"/>
              <w:spacing w:before="80" w:line="199" w:lineRule="exact"/>
              <w:ind w:right="108"/>
              <w:rPr>
                <w:rFonts w:ascii="Calibri"/>
                <w:sz w:val="18"/>
              </w:rPr>
            </w:pPr>
            <w:r>
              <w:rPr>
                <w:rFonts w:ascii="Calibri"/>
                <w:spacing w:val="-4"/>
                <w:sz w:val="18"/>
              </w:rPr>
              <w:t>1.9%</w:t>
            </w:r>
          </w:p>
        </w:tc>
      </w:tr>
      <w:tr w:rsidR="004805C9" w14:paraId="41430454" w14:textId="77777777">
        <w:trPr>
          <w:trHeight w:val="299"/>
        </w:trPr>
        <w:tc>
          <w:tcPr>
            <w:tcW w:w="1956" w:type="dxa"/>
          </w:tcPr>
          <w:p w14:paraId="2DA2018D"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3B2250A5" w14:textId="77777777" w:rsidR="004805C9" w:rsidRDefault="00EA2621">
            <w:pPr>
              <w:pStyle w:val="TableParagraph"/>
              <w:spacing w:before="80" w:line="199" w:lineRule="exact"/>
              <w:ind w:left="115"/>
              <w:jc w:val="left"/>
              <w:rPr>
                <w:rFonts w:ascii="Calibri"/>
                <w:sz w:val="18"/>
              </w:rPr>
            </w:pPr>
            <w:r>
              <w:rPr>
                <w:rFonts w:ascii="Calibri"/>
                <w:i/>
                <w:sz w:val="18"/>
              </w:rPr>
              <w:t>Tosia</w:t>
            </w:r>
            <w:r>
              <w:rPr>
                <w:rFonts w:ascii="Calibri"/>
                <w:i/>
                <w:spacing w:val="-1"/>
                <w:sz w:val="18"/>
              </w:rPr>
              <w:t xml:space="preserve"> </w:t>
            </w:r>
            <w:r>
              <w:rPr>
                <w:rFonts w:ascii="Calibri"/>
                <w:spacing w:val="-4"/>
                <w:sz w:val="18"/>
              </w:rPr>
              <w:t>spp.</w:t>
            </w:r>
          </w:p>
        </w:tc>
        <w:tc>
          <w:tcPr>
            <w:tcW w:w="3273" w:type="dxa"/>
            <w:tcBorders>
              <w:top w:val="dotted" w:sz="4" w:space="0" w:color="000000"/>
              <w:bottom w:val="dotted" w:sz="4" w:space="0" w:color="000000"/>
            </w:tcBorders>
          </w:tcPr>
          <w:p w14:paraId="2E7C9C4A" w14:textId="77777777" w:rsidR="004805C9" w:rsidRDefault="00EA2621">
            <w:pPr>
              <w:pStyle w:val="TableParagraph"/>
              <w:spacing w:before="80" w:line="199" w:lineRule="exact"/>
              <w:ind w:left="377"/>
              <w:jc w:val="left"/>
              <w:rPr>
                <w:rFonts w:ascii="Calibri"/>
                <w:sz w:val="18"/>
              </w:rPr>
            </w:pPr>
            <w:r>
              <w:rPr>
                <w:rFonts w:ascii="Calibri"/>
                <w:sz w:val="18"/>
              </w:rPr>
              <w:t>Tosia</w:t>
            </w:r>
            <w:r>
              <w:rPr>
                <w:rFonts w:ascii="Calibri"/>
                <w:spacing w:val="-5"/>
                <w:sz w:val="18"/>
              </w:rPr>
              <w:t xml:space="preserve"> </w:t>
            </w:r>
            <w:r>
              <w:rPr>
                <w:rFonts w:ascii="Calibri"/>
                <w:sz w:val="18"/>
              </w:rPr>
              <w:t>spp.</w:t>
            </w:r>
            <w:r>
              <w:rPr>
                <w:rFonts w:ascii="Calibri"/>
                <w:spacing w:val="-4"/>
                <w:sz w:val="18"/>
              </w:rPr>
              <w:t xml:space="preserve"> </w:t>
            </w:r>
            <w:r>
              <w:rPr>
                <w:rFonts w:ascii="Calibri"/>
                <w:sz w:val="18"/>
              </w:rPr>
              <w:t>Biscuit</w:t>
            </w:r>
            <w:r>
              <w:rPr>
                <w:rFonts w:ascii="Calibri"/>
                <w:spacing w:val="-2"/>
                <w:sz w:val="18"/>
              </w:rPr>
              <w:t xml:space="preserve"> Seastar</w:t>
            </w:r>
          </w:p>
        </w:tc>
        <w:tc>
          <w:tcPr>
            <w:tcW w:w="868" w:type="dxa"/>
            <w:tcBorders>
              <w:top w:val="dotted" w:sz="4" w:space="0" w:color="000000"/>
              <w:bottom w:val="dotted" w:sz="4" w:space="0" w:color="000000"/>
            </w:tcBorders>
          </w:tcPr>
          <w:p w14:paraId="7D848E42"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61526FD6"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32995A4E" w14:textId="77777777" w:rsidR="004805C9" w:rsidRDefault="00EA2621">
            <w:pPr>
              <w:pStyle w:val="TableParagraph"/>
              <w:spacing w:before="80" w:line="199" w:lineRule="exact"/>
              <w:ind w:right="142"/>
              <w:rPr>
                <w:rFonts w:ascii="Calibri"/>
                <w:sz w:val="18"/>
              </w:rPr>
            </w:pPr>
            <w:r>
              <w:rPr>
                <w:rFonts w:ascii="Calibri"/>
                <w:spacing w:val="-5"/>
                <w:sz w:val="18"/>
              </w:rPr>
              <w:t>49</w:t>
            </w:r>
          </w:p>
        </w:tc>
        <w:tc>
          <w:tcPr>
            <w:tcW w:w="663" w:type="dxa"/>
            <w:tcBorders>
              <w:top w:val="dotted" w:sz="4" w:space="0" w:color="000000"/>
              <w:bottom w:val="dotted" w:sz="4" w:space="0" w:color="000000"/>
            </w:tcBorders>
          </w:tcPr>
          <w:p w14:paraId="402A3BF3" w14:textId="77777777" w:rsidR="004805C9" w:rsidRDefault="00EA2621">
            <w:pPr>
              <w:pStyle w:val="TableParagraph"/>
              <w:spacing w:before="80" w:line="199" w:lineRule="exact"/>
              <w:ind w:right="152"/>
              <w:rPr>
                <w:rFonts w:ascii="Calibri"/>
                <w:sz w:val="18"/>
              </w:rPr>
            </w:pPr>
            <w:r>
              <w:rPr>
                <w:rFonts w:ascii="Calibri"/>
                <w:spacing w:val="-5"/>
                <w:sz w:val="18"/>
              </w:rPr>
              <w:t>142</w:t>
            </w:r>
          </w:p>
        </w:tc>
        <w:tc>
          <w:tcPr>
            <w:tcW w:w="627" w:type="dxa"/>
            <w:tcBorders>
              <w:top w:val="dotted" w:sz="4" w:space="0" w:color="000000"/>
              <w:bottom w:val="dotted" w:sz="4" w:space="0" w:color="000000"/>
            </w:tcBorders>
          </w:tcPr>
          <w:p w14:paraId="2F4ABC69" w14:textId="77777777" w:rsidR="004805C9" w:rsidRDefault="00EA2621">
            <w:pPr>
              <w:pStyle w:val="TableParagraph"/>
              <w:spacing w:before="80" w:line="199" w:lineRule="exact"/>
              <w:ind w:right="107"/>
              <w:rPr>
                <w:rFonts w:ascii="Calibri"/>
                <w:sz w:val="18"/>
              </w:rPr>
            </w:pPr>
            <w:r>
              <w:rPr>
                <w:rFonts w:ascii="Calibri"/>
                <w:spacing w:val="-5"/>
                <w:sz w:val="18"/>
              </w:rPr>
              <w:t>68</w:t>
            </w:r>
          </w:p>
        </w:tc>
        <w:tc>
          <w:tcPr>
            <w:tcW w:w="920" w:type="dxa"/>
            <w:tcBorders>
              <w:top w:val="dotted" w:sz="4" w:space="0" w:color="000000"/>
              <w:bottom w:val="dotted" w:sz="4" w:space="0" w:color="000000"/>
            </w:tcBorders>
          </w:tcPr>
          <w:p w14:paraId="612AC788" w14:textId="77777777" w:rsidR="004805C9" w:rsidRDefault="00EA2621">
            <w:pPr>
              <w:pStyle w:val="TableParagraph"/>
              <w:spacing w:before="80" w:line="199" w:lineRule="exact"/>
              <w:ind w:right="107"/>
              <w:rPr>
                <w:rFonts w:ascii="Calibri"/>
                <w:sz w:val="18"/>
              </w:rPr>
            </w:pPr>
            <w:r>
              <w:rPr>
                <w:rFonts w:ascii="Calibri"/>
                <w:spacing w:val="-5"/>
                <w:sz w:val="18"/>
              </w:rPr>
              <w:t>52</w:t>
            </w:r>
          </w:p>
        </w:tc>
        <w:tc>
          <w:tcPr>
            <w:tcW w:w="1030" w:type="dxa"/>
            <w:tcBorders>
              <w:top w:val="dotted" w:sz="4" w:space="0" w:color="000000"/>
              <w:bottom w:val="dotted" w:sz="4" w:space="0" w:color="000000"/>
            </w:tcBorders>
          </w:tcPr>
          <w:p w14:paraId="41359FDF" w14:textId="77777777" w:rsidR="004805C9" w:rsidRDefault="00EA2621">
            <w:pPr>
              <w:pStyle w:val="TableParagraph"/>
              <w:spacing w:before="80" w:line="199" w:lineRule="exact"/>
              <w:ind w:right="108"/>
              <w:rPr>
                <w:rFonts w:ascii="Calibri"/>
                <w:sz w:val="18"/>
              </w:rPr>
            </w:pPr>
            <w:r>
              <w:rPr>
                <w:rFonts w:ascii="Calibri"/>
                <w:spacing w:val="-4"/>
                <w:sz w:val="18"/>
              </w:rPr>
              <w:t>1.7%</w:t>
            </w:r>
          </w:p>
        </w:tc>
      </w:tr>
      <w:tr w:rsidR="004805C9" w14:paraId="19E60E1C" w14:textId="77777777">
        <w:trPr>
          <w:trHeight w:val="299"/>
        </w:trPr>
        <w:tc>
          <w:tcPr>
            <w:tcW w:w="1956" w:type="dxa"/>
          </w:tcPr>
          <w:p w14:paraId="4309EDF2"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6EFA382D" w14:textId="77777777" w:rsidR="004805C9" w:rsidRDefault="00EA2621">
            <w:pPr>
              <w:pStyle w:val="TableParagraph"/>
              <w:spacing w:before="80" w:line="199" w:lineRule="exact"/>
              <w:ind w:left="115"/>
              <w:jc w:val="left"/>
              <w:rPr>
                <w:rFonts w:ascii="Calibri"/>
                <w:i/>
                <w:sz w:val="18"/>
              </w:rPr>
            </w:pPr>
            <w:r>
              <w:rPr>
                <w:rFonts w:ascii="Calibri"/>
                <w:i/>
                <w:sz w:val="18"/>
              </w:rPr>
              <w:t>Goniodiscaster</w:t>
            </w:r>
            <w:r>
              <w:rPr>
                <w:rFonts w:ascii="Calibri"/>
                <w:i/>
                <w:spacing w:val="-7"/>
                <w:sz w:val="18"/>
              </w:rPr>
              <w:t xml:space="preserve"> </w:t>
            </w:r>
            <w:r>
              <w:rPr>
                <w:rFonts w:ascii="Calibri"/>
                <w:i/>
                <w:spacing w:val="-4"/>
                <w:sz w:val="18"/>
              </w:rPr>
              <w:t>spp.</w:t>
            </w:r>
          </w:p>
        </w:tc>
        <w:tc>
          <w:tcPr>
            <w:tcW w:w="3273" w:type="dxa"/>
            <w:tcBorders>
              <w:top w:val="dotted" w:sz="4" w:space="0" w:color="000000"/>
              <w:bottom w:val="dotted" w:sz="4" w:space="0" w:color="000000"/>
            </w:tcBorders>
          </w:tcPr>
          <w:p w14:paraId="1049F955" w14:textId="77777777" w:rsidR="004805C9" w:rsidRDefault="00EA2621">
            <w:pPr>
              <w:pStyle w:val="TableParagraph"/>
              <w:spacing w:before="80" w:line="199" w:lineRule="exact"/>
              <w:ind w:left="377"/>
              <w:jc w:val="left"/>
              <w:rPr>
                <w:rFonts w:ascii="Calibri"/>
                <w:sz w:val="18"/>
              </w:rPr>
            </w:pPr>
            <w:r>
              <w:rPr>
                <w:rFonts w:ascii="Calibri"/>
                <w:sz w:val="18"/>
              </w:rPr>
              <w:t>Goniodiscaster</w:t>
            </w:r>
            <w:r>
              <w:rPr>
                <w:rFonts w:ascii="Calibri"/>
                <w:spacing w:val="-6"/>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00EEE369" w14:textId="77777777" w:rsidR="004805C9" w:rsidRDefault="00EA2621">
            <w:pPr>
              <w:pStyle w:val="TableParagraph"/>
              <w:spacing w:before="80" w:line="199" w:lineRule="exact"/>
              <w:ind w:right="141"/>
              <w:rPr>
                <w:rFonts w:ascii="Calibri"/>
                <w:sz w:val="18"/>
              </w:rPr>
            </w:pPr>
            <w:r>
              <w:rPr>
                <w:rFonts w:ascii="Calibri"/>
                <w:spacing w:val="-5"/>
                <w:sz w:val="18"/>
              </w:rPr>
              <w:t>102</w:t>
            </w:r>
          </w:p>
        </w:tc>
        <w:tc>
          <w:tcPr>
            <w:tcW w:w="653" w:type="dxa"/>
            <w:tcBorders>
              <w:top w:val="dotted" w:sz="4" w:space="0" w:color="000000"/>
              <w:bottom w:val="dotted" w:sz="4" w:space="0" w:color="000000"/>
            </w:tcBorders>
          </w:tcPr>
          <w:p w14:paraId="6796E917" w14:textId="77777777" w:rsidR="004805C9" w:rsidRDefault="00EA2621">
            <w:pPr>
              <w:pStyle w:val="TableParagraph"/>
              <w:spacing w:before="80" w:line="199" w:lineRule="exact"/>
              <w:ind w:right="143"/>
              <w:rPr>
                <w:rFonts w:ascii="Calibri"/>
                <w:sz w:val="18"/>
              </w:rPr>
            </w:pPr>
            <w:r>
              <w:rPr>
                <w:rFonts w:ascii="Calibri"/>
                <w:spacing w:val="-5"/>
                <w:sz w:val="18"/>
              </w:rPr>
              <w:t>24</w:t>
            </w:r>
          </w:p>
        </w:tc>
        <w:tc>
          <w:tcPr>
            <w:tcW w:w="653" w:type="dxa"/>
            <w:tcBorders>
              <w:top w:val="dotted" w:sz="4" w:space="0" w:color="000000"/>
              <w:bottom w:val="dotted" w:sz="4" w:space="0" w:color="000000"/>
            </w:tcBorders>
          </w:tcPr>
          <w:p w14:paraId="23790F2B"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7647B491"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37E7179C"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37819C1B" w14:textId="77777777" w:rsidR="004805C9" w:rsidRDefault="00EA2621">
            <w:pPr>
              <w:pStyle w:val="TableParagraph"/>
              <w:spacing w:before="80" w:line="199" w:lineRule="exact"/>
              <w:ind w:right="107"/>
              <w:rPr>
                <w:rFonts w:ascii="Calibri"/>
                <w:sz w:val="18"/>
              </w:rPr>
            </w:pPr>
            <w:r>
              <w:rPr>
                <w:rFonts w:ascii="Calibri"/>
                <w:spacing w:val="-5"/>
                <w:sz w:val="18"/>
              </w:rPr>
              <w:t>25</w:t>
            </w:r>
          </w:p>
        </w:tc>
        <w:tc>
          <w:tcPr>
            <w:tcW w:w="1030" w:type="dxa"/>
            <w:tcBorders>
              <w:top w:val="dotted" w:sz="4" w:space="0" w:color="000000"/>
              <w:bottom w:val="dotted" w:sz="4" w:space="0" w:color="000000"/>
            </w:tcBorders>
          </w:tcPr>
          <w:p w14:paraId="024E88E3" w14:textId="77777777" w:rsidR="004805C9" w:rsidRDefault="00EA2621">
            <w:pPr>
              <w:pStyle w:val="TableParagraph"/>
              <w:spacing w:before="80" w:line="199" w:lineRule="exact"/>
              <w:ind w:right="108"/>
              <w:rPr>
                <w:rFonts w:ascii="Calibri"/>
                <w:sz w:val="18"/>
              </w:rPr>
            </w:pPr>
            <w:r>
              <w:rPr>
                <w:rFonts w:ascii="Calibri"/>
                <w:spacing w:val="-4"/>
                <w:sz w:val="18"/>
              </w:rPr>
              <w:t>0.8%</w:t>
            </w:r>
          </w:p>
        </w:tc>
      </w:tr>
      <w:tr w:rsidR="004805C9" w14:paraId="1EAEA388" w14:textId="77777777">
        <w:trPr>
          <w:trHeight w:val="302"/>
        </w:trPr>
        <w:tc>
          <w:tcPr>
            <w:tcW w:w="1956" w:type="dxa"/>
          </w:tcPr>
          <w:p w14:paraId="29B81102"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15713320" w14:textId="77777777" w:rsidR="004805C9" w:rsidRDefault="00EA2621">
            <w:pPr>
              <w:pStyle w:val="TableParagraph"/>
              <w:spacing w:before="83" w:line="199" w:lineRule="exact"/>
              <w:ind w:left="115"/>
              <w:jc w:val="left"/>
              <w:rPr>
                <w:rFonts w:ascii="Calibri"/>
                <w:i/>
                <w:sz w:val="18"/>
              </w:rPr>
            </w:pPr>
            <w:r>
              <w:rPr>
                <w:rFonts w:ascii="Calibri"/>
                <w:i/>
                <w:sz w:val="18"/>
              </w:rPr>
              <w:t>Tosia</w:t>
            </w:r>
            <w:r>
              <w:rPr>
                <w:rFonts w:ascii="Calibri"/>
                <w:i/>
                <w:spacing w:val="-4"/>
                <w:sz w:val="18"/>
              </w:rPr>
              <w:t xml:space="preserve"> </w:t>
            </w:r>
            <w:r>
              <w:rPr>
                <w:rFonts w:ascii="Calibri"/>
                <w:i/>
                <w:spacing w:val="-2"/>
                <w:sz w:val="18"/>
              </w:rPr>
              <w:t>australis</w:t>
            </w:r>
          </w:p>
        </w:tc>
        <w:tc>
          <w:tcPr>
            <w:tcW w:w="3273" w:type="dxa"/>
            <w:tcBorders>
              <w:top w:val="dotted" w:sz="4" w:space="0" w:color="000000"/>
              <w:bottom w:val="dotted" w:sz="4" w:space="0" w:color="000000"/>
            </w:tcBorders>
          </w:tcPr>
          <w:p w14:paraId="32C30B59" w14:textId="77777777" w:rsidR="004805C9" w:rsidRDefault="00EA2621">
            <w:pPr>
              <w:pStyle w:val="TableParagraph"/>
              <w:spacing w:before="83" w:line="199" w:lineRule="exact"/>
              <w:ind w:left="377"/>
              <w:jc w:val="left"/>
              <w:rPr>
                <w:rFonts w:ascii="Calibri"/>
                <w:sz w:val="18"/>
              </w:rPr>
            </w:pPr>
            <w:r>
              <w:rPr>
                <w:rFonts w:ascii="Calibri"/>
                <w:sz w:val="18"/>
              </w:rPr>
              <w:t>Tosia</w:t>
            </w:r>
            <w:r>
              <w:rPr>
                <w:rFonts w:ascii="Calibri"/>
                <w:spacing w:val="-4"/>
                <w:sz w:val="18"/>
              </w:rPr>
              <w:t xml:space="preserve"> </w:t>
            </w:r>
            <w:r>
              <w:rPr>
                <w:rFonts w:ascii="Calibri"/>
                <w:sz w:val="18"/>
              </w:rPr>
              <w:t>australis</w:t>
            </w:r>
            <w:r>
              <w:rPr>
                <w:rFonts w:ascii="Calibri"/>
                <w:spacing w:val="-4"/>
                <w:sz w:val="18"/>
              </w:rPr>
              <w:t xml:space="preserve"> </w:t>
            </w:r>
            <w:r>
              <w:rPr>
                <w:rFonts w:ascii="Calibri"/>
                <w:sz w:val="18"/>
              </w:rPr>
              <w:t>Biscuit</w:t>
            </w:r>
            <w:r>
              <w:rPr>
                <w:rFonts w:ascii="Calibri"/>
                <w:spacing w:val="-3"/>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7F971C10" w14:textId="77777777" w:rsidR="004805C9" w:rsidRDefault="00EA2621">
            <w:pPr>
              <w:pStyle w:val="TableParagraph"/>
              <w:spacing w:before="83"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631C7DA2" w14:textId="77777777" w:rsidR="004805C9" w:rsidRDefault="00EA2621">
            <w:pPr>
              <w:pStyle w:val="TableParagraph"/>
              <w:spacing w:before="83"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570C9860" w14:textId="77777777" w:rsidR="004805C9" w:rsidRDefault="00EA2621">
            <w:pPr>
              <w:pStyle w:val="TableParagraph"/>
              <w:spacing w:before="83"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193E83A1" w14:textId="77777777" w:rsidR="004805C9" w:rsidRDefault="00EA2621">
            <w:pPr>
              <w:pStyle w:val="TableParagraph"/>
              <w:spacing w:before="83" w:line="199" w:lineRule="exact"/>
              <w:ind w:right="152"/>
              <w:rPr>
                <w:rFonts w:ascii="Calibri"/>
                <w:sz w:val="18"/>
              </w:rPr>
            </w:pPr>
            <w:r>
              <w:rPr>
                <w:rFonts w:ascii="Calibri"/>
                <w:spacing w:val="-5"/>
                <w:sz w:val="18"/>
              </w:rPr>
              <w:t>32</w:t>
            </w:r>
          </w:p>
        </w:tc>
        <w:tc>
          <w:tcPr>
            <w:tcW w:w="627" w:type="dxa"/>
            <w:tcBorders>
              <w:top w:val="dotted" w:sz="4" w:space="0" w:color="000000"/>
              <w:bottom w:val="dotted" w:sz="4" w:space="0" w:color="000000"/>
            </w:tcBorders>
          </w:tcPr>
          <w:p w14:paraId="0E4C686B" w14:textId="77777777" w:rsidR="004805C9" w:rsidRDefault="00EA2621">
            <w:pPr>
              <w:pStyle w:val="TableParagraph"/>
              <w:spacing w:before="83" w:line="199" w:lineRule="exact"/>
              <w:ind w:right="107"/>
              <w:rPr>
                <w:rFonts w:ascii="Calibri"/>
                <w:sz w:val="18"/>
              </w:rPr>
            </w:pPr>
            <w:r>
              <w:rPr>
                <w:rFonts w:ascii="Calibri"/>
                <w:spacing w:val="-5"/>
                <w:sz w:val="18"/>
              </w:rPr>
              <w:t>51</w:t>
            </w:r>
          </w:p>
        </w:tc>
        <w:tc>
          <w:tcPr>
            <w:tcW w:w="920" w:type="dxa"/>
            <w:tcBorders>
              <w:top w:val="dotted" w:sz="4" w:space="0" w:color="000000"/>
              <w:bottom w:val="dotted" w:sz="4" w:space="0" w:color="000000"/>
            </w:tcBorders>
          </w:tcPr>
          <w:p w14:paraId="244E9BCD" w14:textId="77777777" w:rsidR="004805C9" w:rsidRDefault="00EA2621">
            <w:pPr>
              <w:pStyle w:val="TableParagraph"/>
              <w:spacing w:before="83" w:line="199" w:lineRule="exact"/>
              <w:ind w:right="107"/>
              <w:rPr>
                <w:rFonts w:ascii="Calibri"/>
                <w:sz w:val="18"/>
              </w:rPr>
            </w:pPr>
            <w:r>
              <w:rPr>
                <w:rFonts w:ascii="Calibri"/>
                <w:spacing w:val="-5"/>
                <w:sz w:val="18"/>
              </w:rPr>
              <w:t>17</w:t>
            </w:r>
          </w:p>
        </w:tc>
        <w:tc>
          <w:tcPr>
            <w:tcW w:w="1030" w:type="dxa"/>
            <w:tcBorders>
              <w:top w:val="dotted" w:sz="4" w:space="0" w:color="000000"/>
              <w:bottom w:val="dotted" w:sz="4" w:space="0" w:color="000000"/>
            </w:tcBorders>
          </w:tcPr>
          <w:p w14:paraId="76BBD386" w14:textId="77777777" w:rsidR="004805C9" w:rsidRDefault="00EA2621">
            <w:pPr>
              <w:pStyle w:val="TableParagraph"/>
              <w:spacing w:before="83" w:line="199" w:lineRule="exact"/>
              <w:ind w:right="108"/>
              <w:rPr>
                <w:rFonts w:ascii="Calibri"/>
                <w:sz w:val="18"/>
              </w:rPr>
            </w:pPr>
            <w:r>
              <w:rPr>
                <w:rFonts w:ascii="Calibri"/>
                <w:spacing w:val="-4"/>
                <w:sz w:val="18"/>
              </w:rPr>
              <w:t>0.6%</w:t>
            </w:r>
          </w:p>
        </w:tc>
      </w:tr>
      <w:tr w:rsidR="004805C9" w14:paraId="1330E54E" w14:textId="77777777">
        <w:trPr>
          <w:trHeight w:val="299"/>
        </w:trPr>
        <w:tc>
          <w:tcPr>
            <w:tcW w:w="1956" w:type="dxa"/>
          </w:tcPr>
          <w:p w14:paraId="2CC468F5"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05FB3C99" w14:textId="77777777" w:rsidR="004805C9" w:rsidRDefault="00EA2621">
            <w:pPr>
              <w:pStyle w:val="TableParagraph"/>
              <w:spacing w:before="80" w:line="199" w:lineRule="exact"/>
              <w:ind w:left="115"/>
              <w:jc w:val="left"/>
              <w:rPr>
                <w:rFonts w:ascii="Calibri"/>
                <w:i/>
                <w:sz w:val="18"/>
              </w:rPr>
            </w:pPr>
            <w:r>
              <w:rPr>
                <w:rFonts w:ascii="Calibri"/>
                <w:i/>
                <w:sz w:val="18"/>
              </w:rPr>
              <w:t>Linckia</w:t>
            </w:r>
            <w:r>
              <w:rPr>
                <w:rFonts w:ascii="Calibri"/>
                <w:i/>
                <w:spacing w:val="-4"/>
                <w:sz w:val="18"/>
              </w:rPr>
              <w:t xml:space="preserve"> </w:t>
            </w:r>
            <w:r>
              <w:rPr>
                <w:rFonts w:ascii="Calibri"/>
                <w:i/>
                <w:spacing w:val="-2"/>
                <w:sz w:val="18"/>
              </w:rPr>
              <w:t>laevigata</w:t>
            </w:r>
          </w:p>
        </w:tc>
        <w:tc>
          <w:tcPr>
            <w:tcW w:w="3273" w:type="dxa"/>
            <w:tcBorders>
              <w:top w:val="dotted" w:sz="4" w:space="0" w:color="000000"/>
              <w:bottom w:val="dotted" w:sz="4" w:space="0" w:color="000000"/>
            </w:tcBorders>
          </w:tcPr>
          <w:p w14:paraId="125078E6" w14:textId="77777777" w:rsidR="004805C9" w:rsidRDefault="00EA2621">
            <w:pPr>
              <w:pStyle w:val="TableParagraph"/>
              <w:spacing w:before="80" w:line="199" w:lineRule="exact"/>
              <w:ind w:left="377"/>
              <w:jc w:val="left"/>
              <w:rPr>
                <w:rFonts w:ascii="Calibri"/>
                <w:sz w:val="18"/>
              </w:rPr>
            </w:pPr>
            <w:r>
              <w:rPr>
                <w:rFonts w:ascii="Calibri"/>
                <w:sz w:val="18"/>
              </w:rPr>
              <w:t>Blue</w:t>
            </w:r>
            <w:r>
              <w:rPr>
                <w:rFonts w:ascii="Calibri"/>
                <w:spacing w:val="-3"/>
                <w:sz w:val="18"/>
              </w:rPr>
              <w:t xml:space="preserve"> </w:t>
            </w:r>
            <w:r>
              <w:rPr>
                <w:rFonts w:ascii="Calibri"/>
                <w:sz w:val="18"/>
              </w:rPr>
              <w:t>Linckia</w:t>
            </w:r>
            <w:r>
              <w:rPr>
                <w:rFonts w:ascii="Calibri"/>
                <w:spacing w:val="-3"/>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343AD5B0" w14:textId="77777777" w:rsidR="004805C9" w:rsidRDefault="00EA2621">
            <w:pPr>
              <w:pStyle w:val="TableParagraph"/>
              <w:spacing w:before="80" w:line="199" w:lineRule="exact"/>
              <w:ind w:right="141"/>
              <w:rPr>
                <w:rFonts w:ascii="Calibri"/>
                <w:sz w:val="18"/>
              </w:rPr>
            </w:pPr>
            <w:r>
              <w:rPr>
                <w:rFonts w:ascii="Calibri"/>
                <w:spacing w:val="-5"/>
                <w:sz w:val="18"/>
              </w:rPr>
              <w:t>42</w:t>
            </w:r>
          </w:p>
        </w:tc>
        <w:tc>
          <w:tcPr>
            <w:tcW w:w="653" w:type="dxa"/>
            <w:tcBorders>
              <w:top w:val="dotted" w:sz="4" w:space="0" w:color="000000"/>
              <w:bottom w:val="dotted" w:sz="4" w:space="0" w:color="000000"/>
            </w:tcBorders>
          </w:tcPr>
          <w:p w14:paraId="50249B60" w14:textId="77777777" w:rsidR="004805C9" w:rsidRDefault="00EA2621">
            <w:pPr>
              <w:pStyle w:val="TableParagraph"/>
              <w:spacing w:before="80" w:line="199" w:lineRule="exact"/>
              <w:ind w:right="143"/>
              <w:rPr>
                <w:rFonts w:ascii="Calibri"/>
                <w:sz w:val="18"/>
              </w:rPr>
            </w:pPr>
            <w:r>
              <w:rPr>
                <w:rFonts w:ascii="Calibri"/>
                <w:spacing w:val="-5"/>
                <w:sz w:val="18"/>
              </w:rPr>
              <w:t>19</w:t>
            </w:r>
          </w:p>
        </w:tc>
        <w:tc>
          <w:tcPr>
            <w:tcW w:w="653" w:type="dxa"/>
            <w:tcBorders>
              <w:top w:val="dotted" w:sz="4" w:space="0" w:color="000000"/>
              <w:bottom w:val="dotted" w:sz="4" w:space="0" w:color="000000"/>
            </w:tcBorders>
          </w:tcPr>
          <w:p w14:paraId="276994EF"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18834D3F" w14:textId="77777777" w:rsidR="004805C9" w:rsidRDefault="00EA2621">
            <w:pPr>
              <w:pStyle w:val="TableParagraph"/>
              <w:spacing w:before="80" w:line="199" w:lineRule="exact"/>
              <w:ind w:right="152"/>
              <w:rPr>
                <w:rFonts w:ascii="Calibri"/>
                <w:sz w:val="18"/>
              </w:rPr>
            </w:pPr>
            <w:r>
              <w:rPr>
                <w:rFonts w:ascii="Calibri"/>
                <w:sz w:val="18"/>
              </w:rPr>
              <w:t>2</w:t>
            </w:r>
          </w:p>
        </w:tc>
        <w:tc>
          <w:tcPr>
            <w:tcW w:w="627" w:type="dxa"/>
            <w:tcBorders>
              <w:top w:val="dotted" w:sz="4" w:space="0" w:color="000000"/>
              <w:bottom w:val="dotted" w:sz="4" w:space="0" w:color="000000"/>
            </w:tcBorders>
          </w:tcPr>
          <w:p w14:paraId="00373B1D" w14:textId="77777777" w:rsidR="004805C9" w:rsidRDefault="00EA2621">
            <w:pPr>
              <w:pStyle w:val="TableParagraph"/>
              <w:spacing w:before="80" w:line="199" w:lineRule="exact"/>
              <w:ind w:right="107"/>
              <w:rPr>
                <w:rFonts w:ascii="Calibri"/>
                <w:sz w:val="18"/>
              </w:rPr>
            </w:pPr>
            <w:r>
              <w:rPr>
                <w:rFonts w:ascii="Calibri"/>
                <w:spacing w:val="-5"/>
                <w:sz w:val="18"/>
              </w:rPr>
              <w:t>19</w:t>
            </w:r>
          </w:p>
        </w:tc>
        <w:tc>
          <w:tcPr>
            <w:tcW w:w="920" w:type="dxa"/>
            <w:tcBorders>
              <w:top w:val="dotted" w:sz="4" w:space="0" w:color="000000"/>
              <w:bottom w:val="dotted" w:sz="4" w:space="0" w:color="000000"/>
            </w:tcBorders>
          </w:tcPr>
          <w:p w14:paraId="61E3771D" w14:textId="77777777" w:rsidR="004805C9" w:rsidRDefault="00EA2621">
            <w:pPr>
              <w:pStyle w:val="TableParagraph"/>
              <w:spacing w:before="80" w:line="199" w:lineRule="exact"/>
              <w:ind w:right="107"/>
              <w:rPr>
                <w:rFonts w:ascii="Calibri"/>
                <w:sz w:val="18"/>
              </w:rPr>
            </w:pPr>
            <w:r>
              <w:rPr>
                <w:rFonts w:ascii="Calibri"/>
                <w:spacing w:val="-5"/>
                <w:sz w:val="18"/>
              </w:rPr>
              <w:t>16</w:t>
            </w:r>
          </w:p>
        </w:tc>
        <w:tc>
          <w:tcPr>
            <w:tcW w:w="1030" w:type="dxa"/>
            <w:tcBorders>
              <w:top w:val="dotted" w:sz="4" w:space="0" w:color="000000"/>
              <w:bottom w:val="dotted" w:sz="4" w:space="0" w:color="000000"/>
            </w:tcBorders>
          </w:tcPr>
          <w:p w14:paraId="6E5D7A7C" w14:textId="77777777" w:rsidR="004805C9" w:rsidRDefault="00EA2621">
            <w:pPr>
              <w:pStyle w:val="TableParagraph"/>
              <w:spacing w:before="80" w:line="199" w:lineRule="exact"/>
              <w:ind w:right="108"/>
              <w:rPr>
                <w:rFonts w:ascii="Calibri"/>
                <w:sz w:val="18"/>
              </w:rPr>
            </w:pPr>
            <w:r>
              <w:rPr>
                <w:rFonts w:ascii="Calibri"/>
                <w:spacing w:val="-4"/>
                <w:sz w:val="18"/>
              </w:rPr>
              <w:t>0.5%</w:t>
            </w:r>
          </w:p>
        </w:tc>
      </w:tr>
      <w:tr w:rsidR="004805C9" w14:paraId="5B74965B" w14:textId="77777777">
        <w:trPr>
          <w:trHeight w:val="299"/>
        </w:trPr>
        <w:tc>
          <w:tcPr>
            <w:tcW w:w="1956" w:type="dxa"/>
          </w:tcPr>
          <w:p w14:paraId="55D9975C"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17907CD7" w14:textId="77777777" w:rsidR="004805C9" w:rsidRDefault="00EA2621">
            <w:pPr>
              <w:pStyle w:val="TableParagraph"/>
              <w:spacing w:before="80" w:line="199" w:lineRule="exact"/>
              <w:ind w:left="115"/>
              <w:jc w:val="left"/>
              <w:rPr>
                <w:rFonts w:ascii="Calibri"/>
                <w:sz w:val="18"/>
              </w:rPr>
            </w:pPr>
            <w:r>
              <w:rPr>
                <w:rFonts w:ascii="Calibri"/>
                <w:i/>
                <w:sz w:val="18"/>
              </w:rPr>
              <w:t>Fromia</w:t>
            </w:r>
            <w:r>
              <w:rPr>
                <w:rFonts w:ascii="Calibri"/>
                <w:i/>
                <w:spacing w:val="-2"/>
                <w:sz w:val="18"/>
              </w:rPr>
              <w:t xml:space="preserve"> </w:t>
            </w:r>
            <w:r>
              <w:rPr>
                <w:rFonts w:ascii="Calibri"/>
                <w:spacing w:val="-4"/>
                <w:sz w:val="18"/>
              </w:rPr>
              <w:t>spp.</w:t>
            </w:r>
          </w:p>
        </w:tc>
        <w:tc>
          <w:tcPr>
            <w:tcW w:w="3273" w:type="dxa"/>
            <w:tcBorders>
              <w:top w:val="dotted" w:sz="4" w:space="0" w:color="000000"/>
              <w:bottom w:val="dotted" w:sz="4" w:space="0" w:color="000000"/>
            </w:tcBorders>
          </w:tcPr>
          <w:p w14:paraId="1D120479" w14:textId="77777777" w:rsidR="004805C9" w:rsidRDefault="00EA2621">
            <w:pPr>
              <w:pStyle w:val="TableParagraph"/>
              <w:spacing w:before="80" w:line="199" w:lineRule="exact"/>
              <w:ind w:left="377"/>
              <w:jc w:val="left"/>
              <w:rPr>
                <w:rFonts w:ascii="Calibri"/>
                <w:sz w:val="18"/>
              </w:rPr>
            </w:pPr>
            <w:r>
              <w:rPr>
                <w:rFonts w:ascii="Calibri"/>
                <w:sz w:val="18"/>
              </w:rPr>
              <w:t>Fromia</w:t>
            </w:r>
            <w:r>
              <w:rPr>
                <w:rFonts w:ascii="Calibri"/>
                <w:spacing w:val="-4"/>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57424A8E"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2533170F"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34085C63" w14:textId="77777777" w:rsidR="004805C9" w:rsidRDefault="00EA2621">
            <w:pPr>
              <w:pStyle w:val="TableParagraph"/>
              <w:spacing w:before="80" w:line="199" w:lineRule="exact"/>
              <w:ind w:right="142"/>
              <w:rPr>
                <w:rFonts w:ascii="Calibri"/>
                <w:sz w:val="18"/>
              </w:rPr>
            </w:pPr>
            <w:r>
              <w:rPr>
                <w:rFonts w:ascii="Calibri"/>
                <w:spacing w:val="-5"/>
                <w:sz w:val="18"/>
              </w:rPr>
              <w:t>55</w:t>
            </w:r>
          </w:p>
        </w:tc>
        <w:tc>
          <w:tcPr>
            <w:tcW w:w="663" w:type="dxa"/>
            <w:tcBorders>
              <w:top w:val="dotted" w:sz="4" w:space="0" w:color="000000"/>
              <w:bottom w:val="dotted" w:sz="4" w:space="0" w:color="000000"/>
            </w:tcBorders>
          </w:tcPr>
          <w:p w14:paraId="3FCD15CF"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39CA89DB" w14:textId="77777777" w:rsidR="004805C9" w:rsidRDefault="00EA2621">
            <w:pPr>
              <w:pStyle w:val="TableParagraph"/>
              <w:spacing w:before="80" w:line="199" w:lineRule="exact"/>
              <w:ind w:right="107"/>
              <w:rPr>
                <w:rFonts w:ascii="Calibri"/>
                <w:sz w:val="18"/>
              </w:rPr>
            </w:pPr>
            <w:r>
              <w:rPr>
                <w:rFonts w:ascii="Calibri"/>
                <w:spacing w:val="-5"/>
                <w:sz w:val="18"/>
              </w:rPr>
              <w:t>21</w:t>
            </w:r>
          </w:p>
        </w:tc>
        <w:tc>
          <w:tcPr>
            <w:tcW w:w="920" w:type="dxa"/>
            <w:tcBorders>
              <w:top w:val="dotted" w:sz="4" w:space="0" w:color="000000"/>
              <w:bottom w:val="dotted" w:sz="4" w:space="0" w:color="000000"/>
            </w:tcBorders>
          </w:tcPr>
          <w:p w14:paraId="2A17605D" w14:textId="77777777" w:rsidR="004805C9" w:rsidRDefault="00EA2621">
            <w:pPr>
              <w:pStyle w:val="TableParagraph"/>
              <w:spacing w:before="80" w:line="199" w:lineRule="exact"/>
              <w:ind w:right="107"/>
              <w:rPr>
                <w:rFonts w:ascii="Calibri"/>
                <w:sz w:val="18"/>
              </w:rPr>
            </w:pPr>
            <w:r>
              <w:rPr>
                <w:rFonts w:ascii="Calibri"/>
                <w:spacing w:val="-5"/>
                <w:sz w:val="18"/>
              </w:rPr>
              <w:t>15</w:t>
            </w:r>
          </w:p>
        </w:tc>
        <w:tc>
          <w:tcPr>
            <w:tcW w:w="1030" w:type="dxa"/>
            <w:tcBorders>
              <w:top w:val="dotted" w:sz="4" w:space="0" w:color="000000"/>
              <w:bottom w:val="dotted" w:sz="4" w:space="0" w:color="000000"/>
            </w:tcBorders>
          </w:tcPr>
          <w:p w14:paraId="5DD8A667" w14:textId="77777777" w:rsidR="004805C9" w:rsidRDefault="00EA2621">
            <w:pPr>
              <w:pStyle w:val="TableParagraph"/>
              <w:spacing w:before="80" w:line="199" w:lineRule="exact"/>
              <w:ind w:right="108"/>
              <w:rPr>
                <w:rFonts w:ascii="Calibri"/>
                <w:sz w:val="18"/>
              </w:rPr>
            </w:pPr>
            <w:r>
              <w:rPr>
                <w:rFonts w:ascii="Calibri"/>
                <w:spacing w:val="-4"/>
                <w:sz w:val="18"/>
              </w:rPr>
              <w:t>0.5%</w:t>
            </w:r>
          </w:p>
        </w:tc>
      </w:tr>
      <w:tr w:rsidR="004805C9" w14:paraId="329BA615" w14:textId="77777777">
        <w:trPr>
          <w:trHeight w:val="300"/>
        </w:trPr>
        <w:tc>
          <w:tcPr>
            <w:tcW w:w="1956" w:type="dxa"/>
          </w:tcPr>
          <w:p w14:paraId="22B91234"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30FC1302" w14:textId="77777777" w:rsidR="004805C9" w:rsidRDefault="00EA2621">
            <w:pPr>
              <w:pStyle w:val="TableParagraph"/>
              <w:spacing w:before="81" w:line="199" w:lineRule="exact"/>
              <w:ind w:left="115"/>
              <w:jc w:val="left"/>
              <w:rPr>
                <w:rFonts w:ascii="Calibri"/>
                <w:i/>
                <w:sz w:val="18"/>
              </w:rPr>
            </w:pPr>
            <w:r>
              <w:rPr>
                <w:rFonts w:ascii="Calibri"/>
                <w:i/>
                <w:sz w:val="18"/>
              </w:rPr>
              <w:t>Petricia</w:t>
            </w:r>
            <w:r>
              <w:rPr>
                <w:rFonts w:ascii="Calibri"/>
                <w:i/>
                <w:spacing w:val="-2"/>
                <w:sz w:val="18"/>
              </w:rPr>
              <w:t xml:space="preserve"> vernicina</w:t>
            </w:r>
          </w:p>
        </w:tc>
        <w:tc>
          <w:tcPr>
            <w:tcW w:w="3273" w:type="dxa"/>
            <w:tcBorders>
              <w:top w:val="dotted" w:sz="4" w:space="0" w:color="000000"/>
              <w:bottom w:val="dotted" w:sz="4" w:space="0" w:color="000000"/>
            </w:tcBorders>
          </w:tcPr>
          <w:p w14:paraId="5171FD75" w14:textId="77777777" w:rsidR="004805C9" w:rsidRDefault="00EA2621">
            <w:pPr>
              <w:pStyle w:val="TableParagraph"/>
              <w:spacing w:before="81" w:line="199" w:lineRule="exact"/>
              <w:ind w:left="377"/>
              <w:jc w:val="left"/>
              <w:rPr>
                <w:rFonts w:ascii="Calibri"/>
                <w:sz w:val="18"/>
              </w:rPr>
            </w:pPr>
            <w:r>
              <w:rPr>
                <w:rFonts w:ascii="Calibri"/>
                <w:sz w:val="18"/>
              </w:rPr>
              <w:t>Petricia</w:t>
            </w:r>
            <w:r>
              <w:rPr>
                <w:rFonts w:ascii="Calibri"/>
                <w:spacing w:val="-5"/>
                <w:sz w:val="18"/>
              </w:rPr>
              <w:t xml:space="preserve"> </w:t>
            </w:r>
            <w:r>
              <w:rPr>
                <w:rFonts w:ascii="Calibri"/>
                <w:sz w:val="18"/>
              </w:rPr>
              <w:t>vernicina</w:t>
            </w:r>
            <w:r>
              <w:rPr>
                <w:rFonts w:ascii="Calibri"/>
                <w:spacing w:val="-4"/>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1D154128" w14:textId="77777777" w:rsidR="004805C9" w:rsidRDefault="00EA2621">
            <w:pPr>
              <w:pStyle w:val="TableParagraph"/>
              <w:spacing w:before="81" w:line="199" w:lineRule="exact"/>
              <w:ind w:right="141"/>
              <w:rPr>
                <w:rFonts w:ascii="Calibri"/>
                <w:sz w:val="18"/>
              </w:rPr>
            </w:pPr>
            <w:r>
              <w:rPr>
                <w:rFonts w:ascii="Calibri"/>
                <w:sz w:val="18"/>
              </w:rPr>
              <w:t>5</w:t>
            </w:r>
          </w:p>
        </w:tc>
        <w:tc>
          <w:tcPr>
            <w:tcW w:w="653" w:type="dxa"/>
            <w:tcBorders>
              <w:top w:val="dotted" w:sz="4" w:space="0" w:color="000000"/>
              <w:bottom w:val="dotted" w:sz="4" w:space="0" w:color="000000"/>
            </w:tcBorders>
          </w:tcPr>
          <w:p w14:paraId="5371523A" w14:textId="77777777" w:rsidR="004805C9" w:rsidRDefault="00EA2621">
            <w:pPr>
              <w:pStyle w:val="TableParagraph"/>
              <w:spacing w:before="81"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3D6C6BD6" w14:textId="77777777" w:rsidR="004805C9" w:rsidRDefault="00EA2621">
            <w:pPr>
              <w:pStyle w:val="TableParagraph"/>
              <w:spacing w:before="81" w:line="199" w:lineRule="exact"/>
              <w:ind w:right="142"/>
              <w:rPr>
                <w:rFonts w:ascii="Calibri"/>
                <w:sz w:val="18"/>
              </w:rPr>
            </w:pPr>
            <w:r>
              <w:rPr>
                <w:rFonts w:ascii="Calibri"/>
                <w:spacing w:val="-5"/>
                <w:sz w:val="18"/>
              </w:rPr>
              <w:t>40</w:t>
            </w:r>
          </w:p>
        </w:tc>
        <w:tc>
          <w:tcPr>
            <w:tcW w:w="663" w:type="dxa"/>
            <w:tcBorders>
              <w:top w:val="dotted" w:sz="4" w:space="0" w:color="000000"/>
              <w:bottom w:val="dotted" w:sz="4" w:space="0" w:color="000000"/>
            </w:tcBorders>
          </w:tcPr>
          <w:p w14:paraId="0371D8BF" w14:textId="77777777" w:rsidR="004805C9" w:rsidRDefault="00EA2621">
            <w:pPr>
              <w:pStyle w:val="TableParagraph"/>
              <w:spacing w:before="81"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4194CF5C" w14:textId="77777777" w:rsidR="004805C9" w:rsidRDefault="00EA2621">
            <w:pPr>
              <w:pStyle w:val="TableParagraph"/>
              <w:spacing w:before="81"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04E3CA34" w14:textId="77777777" w:rsidR="004805C9" w:rsidRDefault="00EA2621">
            <w:pPr>
              <w:pStyle w:val="TableParagraph"/>
              <w:spacing w:before="81" w:line="199" w:lineRule="exact"/>
              <w:ind w:right="107"/>
              <w:rPr>
                <w:rFonts w:ascii="Calibri"/>
                <w:sz w:val="18"/>
              </w:rPr>
            </w:pPr>
            <w:r>
              <w:rPr>
                <w:rFonts w:ascii="Calibri"/>
                <w:sz w:val="18"/>
              </w:rPr>
              <w:t>9</w:t>
            </w:r>
          </w:p>
        </w:tc>
        <w:tc>
          <w:tcPr>
            <w:tcW w:w="1030" w:type="dxa"/>
            <w:tcBorders>
              <w:top w:val="dotted" w:sz="4" w:space="0" w:color="000000"/>
              <w:bottom w:val="dotted" w:sz="4" w:space="0" w:color="000000"/>
            </w:tcBorders>
          </w:tcPr>
          <w:p w14:paraId="31D0CED6" w14:textId="77777777" w:rsidR="004805C9" w:rsidRDefault="00EA2621">
            <w:pPr>
              <w:pStyle w:val="TableParagraph"/>
              <w:spacing w:before="81" w:line="199" w:lineRule="exact"/>
              <w:ind w:right="108"/>
              <w:rPr>
                <w:rFonts w:ascii="Calibri"/>
                <w:sz w:val="18"/>
              </w:rPr>
            </w:pPr>
            <w:r>
              <w:rPr>
                <w:rFonts w:ascii="Calibri"/>
                <w:spacing w:val="-4"/>
                <w:sz w:val="18"/>
              </w:rPr>
              <w:t>0.3%</w:t>
            </w:r>
          </w:p>
        </w:tc>
      </w:tr>
      <w:tr w:rsidR="004805C9" w14:paraId="79393972" w14:textId="77777777">
        <w:trPr>
          <w:trHeight w:val="299"/>
        </w:trPr>
        <w:tc>
          <w:tcPr>
            <w:tcW w:w="1956" w:type="dxa"/>
          </w:tcPr>
          <w:p w14:paraId="183F5244"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5043BDFD" w14:textId="77777777" w:rsidR="004805C9" w:rsidRDefault="00EA2621">
            <w:pPr>
              <w:pStyle w:val="TableParagraph"/>
              <w:spacing w:before="80" w:line="199" w:lineRule="exact"/>
              <w:ind w:left="115"/>
              <w:jc w:val="left"/>
              <w:rPr>
                <w:rFonts w:ascii="Calibri"/>
                <w:i/>
                <w:sz w:val="18"/>
              </w:rPr>
            </w:pPr>
            <w:r>
              <w:rPr>
                <w:rFonts w:ascii="Calibri"/>
                <w:i/>
                <w:sz w:val="18"/>
              </w:rPr>
              <w:t>Nardoa</w:t>
            </w:r>
            <w:r>
              <w:rPr>
                <w:rFonts w:ascii="Calibri"/>
                <w:i/>
                <w:spacing w:val="-3"/>
                <w:sz w:val="18"/>
              </w:rPr>
              <w:t xml:space="preserve"> </w:t>
            </w:r>
            <w:r>
              <w:rPr>
                <w:rFonts w:ascii="Calibri"/>
                <w:i/>
                <w:spacing w:val="-2"/>
                <w:sz w:val="18"/>
              </w:rPr>
              <w:t>tuberculata</w:t>
            </w:r>
          </w:p>
        </w:tc>
        <w:tc>
          <w:tcPr>
            <w:tcW w:w="3273" w:type="dxa"/>
            <w:tcBorders>
              <w:top w:val="dotted" w:sz="4" w:space="0" w:color="000000"/>
              <w:bottom w:val="dotted" w:sz="4" w:space="0" w:color="000000"/>
            </w:tcBorders>
          </w:tcPr>
          <w:p w14:paraId="51DC7118" w14:textId="77777777" w:rsidR="004805C9" w:rsidRDefault="00EA2621">
            <w:pPr>
              <w:pStyle w:val="TableParagraph"/>
              <w:spacing w:before="80" w:line="199" w:lineRule="exact"/>
              <w:ind w:left="377"/>
              <w:jc w:val="left"/>
              <w:rPr>
                <w:rFonts w:ascii="Calibri"/>
                <w:sz w:val="18"/>
              </w:rPr>
            </w:pPr>
            <w:r>
              <w:rPr>
                <w:rFonts w:ascii="Calibri"/>
                <w:sz w:val="18"/>
              </w:rPr>
              <w:t>Green</w:t>
            </w:r>
            <w:r>
              <w:rPr>
                <w:rFonts w:ascii="Calibri"/>
                <w:spacing w:val="-5"/>
                <w:sz w:val="18"/>
              </w:rPr>
              <w:t xml:space="preserve"> </w:t>
            </w:r>
            <w:r>
              <w:rPr>
                <w:rFonts w:ascii="Calibri"/>
                <w:sz w:val="18"/>
              </w:rPr>
              <w:t>Mesh</w:t>
            </w:r>
            <w:r>
              <w:rPr>
                <w:rFonts w:ascii="Calibri"/>
                <w:spacing w:val="-2"/>
                <w:sz w:val="18"/>
              </w:rPr>
              <w:t xml:space="preserve"> Seastar</w:t>
            </w:r>
          </w:p>
        </w:tc>
        <w:tc>
          <w:tcPr>
            <w:tcW w:w="868" w:type="dxa"/>
            <w:tcBorders>
              <w:top w:val="dotted" w:sz="4" w:space="0" w:color="000000"/>
              <w:bottom w:val="dotted" w:sz="4" w:space="0" w:color="000000"/>
            </w:tcBorders>
          </w:tcPr>
          <w:p w14:paraId="10EB8BED" w14:textId="77777777" w:rsidR="004805C9" w:rsidRDefault="00EA2621">
            <w:pPr>
              <w:pStyle w:val="TableParagraph"/>
              <w:spacing w:before="80" w:line="199" w:lineRule="exact"/>
              <w:ind w:right="141"/>
              <w:rPr>
                <w:rFonts w:ascii="Calibri"/>
                <w:sz w:val="18"/>
              </w:rPr>
            </w:pPr>
            <w:r>
              <w:rPr>
                <w:rFonts w:ascii="Calibri"/>
                <w:spacing w:val="-5"/>
                <w:sz w:val="18"/>
              </w:rPr>
              <w:t>11</w:t>
            </w:r>
          </w:p>
        </w:tc>
        <w:tc>
          <w:tcPr>
            <w:tcW w:w="653" w:type="dxa"/>
            <w:tcBorders>
              <w:top w:val="dotted" w:sz="4" w:space="0" w:color="000000"/>
              <w:bottom w:val="dotted" w:sz="4" w:space="0" w:color="000000"/>
            </w:tcBorders>
          </w:tcPr>
          <w:p w14:paraId="3763AD48"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05FB871D"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1D7B22DA" w14:textId="77777777" w:rsidR="004805C9" w:rsidRDefault="00EA2621">
            <w:pPr>
              <w:pStyle w:val="TableParagraph"/>
              <w:spacing w:before="80" w:line="199" w:lineRule="exact"/>
              <w:ind w:right="152"/>
              <w:rPr>
                <w:rFonts w:ascii="Calibri"/>
                <w:sz w:val="18"/>
              </w:rPr>
            </w:pPr>
            <w:r>
              <w:rPr>
                <w:rFonts w:ascii="Calibri"/>
                <w:sz w:val="18"/>
              </w:rPr>
              <w:t>1</w:t>
            </w:r>
          </w:p>
        </w:tc>
        <w:tc>
          <w:tcPr>
            <w:tcW w:w="627" w:type="dxa"/>
            <w:tcBorders>
              <w:top w:val="dotted" w:sz="4" w:space="0" w:color="000000"/>
              <w:bottom w:val="dotted" w:sz="4" w:space="0" w:color="000000"/>
            </w:tcBorders>
          </w:tcPr>
          <w:p w14:paraId="17F4CB55" w14:textId="77777777" w:rsidR="004805C9" w:rsidRDefault="00EA2621">
            <w:pPr>
              <w:pStyle w:val="TableParagraph"/>
              <w:spacing w:before="80" w:line="199" w:lineRule="exact"/>
              <w:ind w:right="107"/>
              <w:rPr>
                <w:rFonts w:ascii="Calibri"/>
                <w:sz w:val="18"/>
              </w:rPr>
            </w:pPr>
            <w:r>
              <w:rPr>
                <w:rFonts w:ascii="Calibri"/>
                <w:spacing w:val="-5"/>
                <w:sz w:val="18"/>
              </w:rPr>
              <w:t>27</w:t>
            </w:r>
          </w:p>
        </w:tc>
        <w:tc>
          <w:tcPr>
            <w:tcW w:w="920" w:type="dxa"/>
            <w:tcBorders>
              <w:top w:val="dotted" w:sz="4" w:space="0" w:color="000000"/>
              <w:bottom w:val="dotted" w:sz="4" w:space="0" w:color="000000"/>
            </w:tcBorders>
          </w:tcPr>
          <w:p w14:paraId="25292FF5" w14:textId="77777777" w:rsidR="004805C9" w:rsidRDefault="00EA2621">
            <w:pPr>
              <w:pStyle w:val="TableParagraph"/>
              <w:spacing w:before="80" w:line="199" w:lineRule="exact"/>
              <w:ind w:right="107"/>
              <w:rPr>
                <w:rFonts w:ascii="Calibri"/>
                <w:sz w:val="18"/>
              </w:rPr>
            </w:pPr>
            <w:r>
              <w:rPr>
                <w:rFonts w:ascii="Calibri"/>
                <w:sz w:val="18"/>
              </w:rPr>
              <w:t>8</w:t>
            </w:r>
          </w:p>
        </w:tc>
        <w:tc>
          <w:tcPr>
            <w:tcW w:w="1030" w:type="dxa"/>
            <w:tcBorders>
              <w:top w:val="dotted" w:sz="4" w:space="0" w:color="000000"/>
              <w:bottom w:val="dotted" w:sz="4" w:space="0" w:color="000000"/>
            </w:tcBorders>
          </w:tcPr>
          <w:p w14:paraId="382186B2" w14:textId="77777777" w:rsidR="004805C9" w:rsidRDefault="00EA2621">
            <w:pPr>
              <w:pStyle w:val="TableParagraph"/>
              <w:spacing w:before="80" w:line="199" w:lineRule="exact"/>
              <w:ind w:right="108"/>
              <w:rPr>
                <w:rFonts w:ascii="Calibri"/>
                <w:sz w:val="18"/>
              </w:rPr>
            </w:pPr>
            <w:r>
              <w:rPr>
                <w:rFonts w:ascii="Calibri"/>
                <w:spacing w:val="-4"/>
                <w:sz w:val="18"/>
              </w:rPr>
              <w:t>0.3%</w:t>
            </w:r>
          </w:p>
        </w:tc>
      </w:tr>
      <w:tr w:rsidR="004805C9" w14:paraId="092E6403" w14:textId="77777777">
        <w:trPr>
          <w:trHeight w:val="299"/>
        </w:trPr>
        <w:tc>
          <w:tcPr>
            <w:tcW w:w="1956" w:type="dxa"/>
          </w:tcPr>
          <w:p w14:paraId="235DC200"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5EE84FF1" w14:textId="77777777" w:rsidR="004805C9" w:rsidRDefault="00EA2621">
            <w:pPr>
              <w:pStyle w:val="TableParagraph"/>
              <w:spacing w:before="80" w:line="199" w:lineRule="exact"/>
              <w:ind w:left="115"/>
              <w:jc w:val="left"/>
              <w:rPr>
                <w:rFonts w:ascii="Calibri"/>
                <w:i/>
                <w:sz w:val="18"/>
              </w:rPr>
            </w:pPr>
            <w:r>
              <w:rPr>
                <w:rFonts w:ascii="Calibri"/>
                <w:i/>
                <w:sz w:val="18"/>
              </w:rPr>
              <w:t>Allostichaster</w:t>
            </w:r>
            <w:r>
              <w:rPr>
                <w:rFonts w:ascii="Calibri"/>
                <w:i/>
                <w:spacing w:val="-8"/>
                <w:sz w:val="18"/>
              </w:rPr>
              <w:t xml:space="preserve"> </w:t>
            </w:r>
            <w:r>
              <w:rPr>
                <w:rFonts w:ascii="Calibri"/>
                <w:i/>
                <w:spacing w:val="-2"/>
                <w:sz w:val="18"/>
              </w:rPr>
              <w:t>polyplax</w:t>
            </w:r>
          </w:p>
        </w:tc>
        <w:tc>
          <w:tcPr>
            <w:tcW w:w="3273" w:type="dxa"/>
            <w:tcBorders>
              <w:top w:val="dotted" w:sz="4" w:space="0" w:color="000000"/>
              <w:bottom w:val="dotted" w:sz="4" w:space="0" w:color="000000"/>
            </w:tcBorders>
          </w:tcPr>
          <w:p w14:paraId="114FB781" w14:textId="77777777" w:rsidR="004805C9" w:rsidRDefault="00EA2621">
            <w:pPr>
              <w:pStyle w:val="TableParagraph"/>
              <w:spacing w:before="80" w:line="199" w:lineRule="exact"/>
              <w:ind w:left="377"/>
              <w:jc w:val="left"/>
              <w:rPr>
                <w:rFonts w:ascii="Calibri"/>
                <w:sz w:val="18"/>
              </w:rPr>
            </w:pPr>
            <w:r>
              <w:rPr>
                <w:rFonts w:ascii="Calibri"/>
                <w:sz w:val="18"/>
              </w:rPr>
              <w:t>Allostichaster</w:t>
            </w:r>
            <w:r>
              <w:rPr>
                <w:rFonts w:ascii="Calibri"/>
                <w:spacing w:val="-6"/>
                <w:sz w:val="18"/>
              </w:rPr>
              <w:t xml:space="preserve"> </w:t>
            </w:r>
            <w:r>
              <w:rPr>
                <w:rFonts w:ascii="Calibri"/>
                <w:sz w:val="18"/>
              </w:rPr>
              <w:t>139olyplex</w:t>
            </w:r>
            <w:r>
              <w:rPr>
                <w:rFonts w:ascii="Calibri"/>
                <w:spacing w:val="-6"/>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3A3F995E"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34EB8C42"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4B708309" w14:textId="77777777" w:rsidR="004805C9" w:rsidRDefault="00EA2621">
            <w:pPr>
              <w:pStyle w:val="TableParagraph"/>
              <w:spacing w:before="80" w:line="199" w:lineRule="exact"/>
              <w:ind w:right="142"/>
              <w:rPr>
                <w:rFonts w:ascii="Calibri"/>
                <w:sz w:val="18"/>
              </w:rPr>
            </w:pPr>
            <w:r>
              <w:rPr>
                <w:rFonts w:ascii="Calibri"/>
                <w:spacing w:val="-5"/>
                <w:sz w:val="18"/>
              </w:rPr>
              <w:t>35</w:t>
            </w:r>
          </w:p>
        </w:tc>
        <w:tc>
          <w:tcPr>
            <w:tcW w:w="663" w:type="dxa"/>
            <w:tcBorders>
              <w:top w:val="dotted" w:sz="4" w:space="0" w:color="000000"/>
              <w:bottom w:val="dotted" w:sz="4" w:space="0" w:color="000000"/>
            </w:tcBorders>
          </w:tcPr>
          <w:p w14:paraId="365FDFEA"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171DE036"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702F470A" w14:textId="77777777" w:rsidR="004805C9" w:rsidRDefault="00EA2621">
            <w:pPr>
              <w:pStyle w:val="TableParagraph"/>
              <w:spacing w:before="80" w:line="199" w:lineRule="exact"/>
              <w:ind w:right="107"/>
              <w:rPr>
                <w:rFonts w:ascii="Calibri"/>
                <w:sz w:val="18"/>
              </w:rPr>
            </w:pPr>
            <w:r>
              <w:rPr>
                <w:rFonts w:ascii="Calibri"/>
                <w:sz w:val="18"/>
              </w:rPr>
              <w:t>7</w:t>
            </w:r>
          </w:p>
        </w:tc>
        <w:tc>
          <w:tcPr>
            <w:tcW w:w="1030" w:type="dxa"/>
            <w:tcBorders>
              <w:top w:val="dotted" w:sz="4" w:space="0" w:color="000000"/>
              <w:bottom w:val="dotted" w:sz="4" w:space="0" w:color="000000"/>
            </w:tcBorders>
          </w:tcPr>
          <w:p w14:paraId="60C53926" w14:textId="77777777" w:rsidR="004805C9" w:rsidRDefault="00EA2621">
            <w:pPr>
              <w:pStyle w:val="TableParagraph"/>
              <w:spacing w:before="80" w:line="199" w:lineRule="exact"/>
              <w:ind w:right="108"/>
              <w:rPr>
                <w:rFonts w:ascii="Calibri"/>
                <w:sz w:val="18"/>
              </w:rPr>
            </w:pPr>
            <w:r>
              <w:rPr>
                <w:rFonts w:ascii="Calibri"/>
                <w:spacing w:val="-4"/>
                <w:sz w:val="18"/>
              </w:rPr>
              <w:t>0.2%</w:t>
            </w:r>
          </w:p>
        </w:tc>
      </w:tr>
      <w:tr w:rsidR="004805C9" w14:paraId="472A07F3" w14:textId="77777777">
        <w:trPr>
          <w:trHeight w:val="301"/>
        </w:trPr>
        <w:tc>
          <w:tcPr>
            <w:tcW w:w="1956" w:type="dxa"/>
          </w:tcPr>
          <w:p w14:paraId="53BF8E92"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76CD5BD1" w14:textId="77777777" w:rsidR="004805C9" w:rsidRDefault="00EA2621">
            <w:pPr>
              <w:pStyle w:val="TableParagraph"/>
              <w:spacing w:before="83" w:line="199" w:lineRule="exact"/>
              <w:ind w:left="115"/>
              <w:jc w:val="left"/>
              <w:rPr>
                <w:rFonts w:ascii="Calibri" w:hAnsi="Calibri"/>
                <w:sz w:val="18"/>
              </w:rPr>
            </w:pPr>
            <w:r>
              <w:rPr>
                <w:rFonts w:ascii="Calibri" w:hAnsi="Calibri"/>
                <w:sz w:val="18"/>
              </w:rPr>
              <w:t>Asterinidae</w:t>
            </w:r>
            <w:r>
              <w:rPr>
                <w:rFonts w:ascii="Calibri" w:hAnsi="Calibri"/>
                <w:spacing w:val="-4"/>
                <w:sz w:val="18"/>
              </w:rPr>
              <w:t xml:space="preserve"> </w:t>
            </w:r>
            <w:r>
              <w:rPr>
                <w:rFonts w:ascii="Calibri" w:hAnsi="Calibri"/>
                <w:sz w:val="18"/>
              </w:rPr>
              <w:t>–</w:t>
            </w:r>
            <w:r>
              <w:rPr>
                <w:rFonts w:ascii="Calibri" w:hAnsi="Calibri"/>
                <w:spacing w:val="-4"/>
                <w:sz w:val="18"/>
              </w:rPr>
              <w:t xml:space="preserve"> </w:t>
            </w:r>
            <w:r>
              <w:rPr>
                <w:rFonts w:ascii="Calibri" w:hAnsi="Calibri"/>
                <w:spacing w:val="-2"/>
                <w:sz w:val="18"/>
              </w:rPr>
              <w:t>undifferentiated</w:t>
            </w:r>
          </w:p>
        </w:tc>
        <w:tc>
          <w:tcPr>
            <w:tcW w:w="3273" w:type="dxa"/>
            <w:tcBorders>
              <w:top w:val="dotted" w:sz="4" w:space="0" w:color="000000"/>
              <w:bottom w:val="dotted" w:sz="4" w:space="0" w:color="000000"/>
            </w:tcBorders>
          </w:tcPr>
          <w:p w14:paraId="3F484687" w14:textId="77777777" w:rsidR="004805C9" w:rsidRDefault="00EA2621">
            <w:pPr>
              <w:pStyle w:val="TableParagraph"/>
              <w:spacing w:before="83" w:line="199" w:lineRule="exact"/>
              <w:ind w:left="377"/>
              <w:jc w:val="left"/>
              <w:rPr>
                <w:rFonts w:ascii="Calibri"/>
                <w:sz w:val="18"/>
              </w:rPr>
            </w:pPr>
            <w:r>
              <w:rPr>
                <w:rFonts w:ascii="Calibri"/>
                <w:sz w:val="18"/>
              </w:rPr>
              <w:t>Asterinidae</w:t>
            </w:r>
            <w:r>
              <w:rPr>
                <w:rFonts w:ascii="Calibri"/>
                <w:spacing w:val="-7"/>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52C68E92" w14:textId="77777777" w:rsidR="004805C9" w:rsidRDefault="00EA2621">
            <w:pPr>
              <w:pStyle w:val="TableParagraph"/>
              <w:spacing w:before="83"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2658559A" w14:textId="77777777" w:rsidR="004805C9" w:rsidRDefault="00EA2621">
            <w:pPr>
              <w:pStyle w:val="TableParagraph"/>
              <w:spacing w:before="83"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25D8B144" w14:textId="77777777" w:rsidR="004805C9" w:rsidRDefault="00EA2621">
            <w:pPr>
              <w:pStyle w:val="TableParagraph"/>
              <w:spacing w:before="83"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051539A6" w14:textId="77777777" w:rsidR="004805C9" w:rsidRDefault="00EA2621">
            <w:pPr>
              <w:pStyle w:val="TableParagraph"/>
              <w:spacing w:before="83" w:line="199" w:lineRule="exact"/>
              <w:ind w:right="152"/>
              <w:rPr>
                <w:rFonts w:ascii="Calibri"/>
                <w:sz w:val="18"/>
              </w:rPr>
            </w:pPr>
            <w:r>
              <w:rPr>
                <w:rFonts w:ascii="Calibri"/>
                <w:spacing w:val="-5"/>
                <w:sz w:val="18"/>
              </w:rPr>
              <w:t>30</w:t>
            </w:r>
          </w:p>
        </w:tc>
        <w:tc>
          <w:tcPr>
            <w:tcW w:w="627" w:type="dxa"/>
            <w:tcBorders>
              <w:top w:val="dotted" w:sz="4" w:space="0" w:color="000000"/>
              <w:bottom w:val="dotted" w:sz="4" w:space="0" w:color="000000"/>
            </w:tcBorders>
          </w:tcPr>
          <w:p w14:paraId="1A5154C6" w14:textId="77777777" w:rsidR="004805C9" w:rsidRDefault="00EA2621">
            <w:pPr>
              <w:pStyle w:val="TableParagraph"/>
              <w:spacing w:before="83"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3D2DDDA3" w14:textId="77777777" w:rsidR="004805C9" w:rsidRDefault="00EA2621">
            <w:pPr>
              <w:pStyle w:val="TableParagraph"/>
              <w:spacing w:before="83" w:line="199" w:lineRule="exact"/>
              <w:ind w:right="107"/>
              <w:rPr>
                <w:rFonts w:ascii="Calibri"/>
                <w:sz w:val="18"/>
              </w:rPr>
            </w:pPr>
            <w:r>
              <w:rPr>
                <w:rFonts w:ascii="Calibri"/>
                <w:sz w:val="18"/>
              </w:rPr>
              <w:t>6</w:t>
            </w:r>
          </w:p>
        </w:tc>
        <w:tc>
          <w:tcPr>
            <w:tcW w:w="1030" w:type="dxa"/>
            <w:tcBorders>
              <w:top w:val="dotted" w:sz="4" w:space="0" w:color="000000"/>
              <w:bottom w:val="dotted" w:sz="4" w:space="0" w:color="000000"/>
            </w:tcBorders>
          </w:tcPr>
          <w:p w14:paraId="239C886A" w14:textId="77777777" w:rsidR="004805C9" w:rsidRDefault="00EA2621">
            <w:pPr>
              <w:pStyle w:val="TableParagraph"/>
              <w:spacing w:before="83" w:line="199" w:lineRule="exact"/>
              <w:ind w:right="108"/>
              <w:rPr>
                <w:rFonts w:ascii="Calibri"/>
                <w:sz w:val="18"/>
              </w:rPr>
            </w:pPr>
            <w:r>
              <w:rPr>
                <w:rFonts w:ascii="Calibri"/>
                <w:spacing w:val="-4"/>
                <w:sz w:val="18"/>
              </w:rPr>
              <w:t>0.2%</w:t>
            </w:r>
          </w:p>
        </w:tc>
      </w:tr>
      <w:tr w:rsidR="004805C9" w14:paraId="555D2130" w14:textId="77777777">
        <w:trPr>
          <w:trHeight w:val="299"/>
        </w:trPr>
        <w:tc>
          <w:tcPr>
            <w:tcW w:w="1956" w:type="dxa"/>
          </w:tcPr>
          <w:p w14:paraId="327FCD05"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6BE90730" w14:textId="77777777" w:rsidR="004805C9" w:rsidRDefault="00EA2621">
            <w:pPr>
              <w:pStyle w:val="TableParagraph"/>
              <w:spacing w:before="80" w:line="199" w:lineRule="exact"/>
              <w:ind w:left="115"/>
              <w:jc w:val="left"/>
              <w:rPr>
                <w:rFonts w:ascii="Calibri"/>
                <w:sz w:val="18"/>
              </w:rPr>
            </w:pPr>
            <w:r>
              <w:rPr>
                <w:rFonts w:ascii="Calibri"/>
                <w:i/>
                <w:sz w:val="18"/>
              </w:rPr>
              <w:t>Echinaster</w:t>
            </w:r>
            <w:r>
              <w:rPr>
                <w:rFonts w:ascii="Calibri"/>
                <w:i/>
                <w:spacing w:val="-2"/>
                <w:sz w:val="18"/>
              </w:rPr>
              <w:t xml:space="preserve"> </w:t>
            </w:r>
            <w:r>
              <w:rPr>
                <w:rFonts w:ascii="Calibri"/>
                <w:spacing w:val="-4"/>
                <w:sz w:val="18"/>
              </w:rPr>
              <w:t>spp.</w:t>
            </w:r>
          </w:p>
        </w:tc>
        <w:tc>
          <w:tcPr>
            <w:tcW w:w="3273" w:type="dxa"/>
            <w:tcBorders>
              <w:top w:val="dotted" w:sz="4" w:space="0" w:color="000000"/>
              <w:bottom w:val="dotted" w:sz="4" w:space="0" w:color="000000"/>
            </w:tcBorders>
          </w:tcPr>
          <w:p w14:paraId="65C5BC7D" w14:textId="77777777" w:rsidR="004805C9" w:rsidRDefault="00EA2621">
            <w:pPr>
              <w:pStyle w:val="TableParagraph"/>
              <w:spacing w:before="80" w:line="199" w:lineRule="exact"/>
              <w:ind w:left="377"/>
              <w:jc w:val="left"/>
              <w:rPr>
                <w:rFonts w:ascii="Calibri"/>
                <w:sz w:val="18"/>
              </w:rPr>
            </w:pPr>
            <w:r>
              <w:rPr>
                <w:rFonts w:ascii="Calibri"/>
                <w:sz w:val="18"/>
              </w:rPr>
              <w:t>Echinaster</w:t>
            </w:r>
            <w:r>
              <w:rPr>
                <w:rFonts w:ascii="Calibri"/>
                <w:spacing w:val="-4"/>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6DDCF195"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502CC9BA"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6143D449"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0233EE0F" w14:textId="77777777" w:rsidR="004805C9" w:rsidRDefault="00EA2621">
            <w:pPr>
              <w:pStyle w:val="TableParagraph"/>
              <w:spacing w:before="80" w:line="199" w:lineRule="exact"/>
              <w:ind w:right="152"/>
              <w:rPr>
                <w:rFonts w:ascii="Calibri"/>
                <w:sz w:val="18"/>
              </w:rPr>
            </w:pPr>
            <w:r>
              <w:rPr>
                <w:rFonts w:ascii="Calibri"/>
                <w:spacing w:val="-5"/>
                <w:sz w:val="18"/>
              </w:rPr>
              <w:t>12</w:t>
            </w:r>
          </w:p>
        </w:tc>
        <w:tc>
          <w:tcPr>
            <w:tcW w:w="627" w:type="dxa"/>
            <w:tcBorders>
              <w:top w:val="dotted" w:sz="4" w:space="0" w:color="000000"/>
              <w:bottom w:val="dotted" w:sz="4" w:space="0" w:color="000000"/>
            </w:tcBorders>
          </w:tcPr>
          <w:p w14:paraId="1D405A64" w14:textId="77777777" w:rsidR="004805C9" w:rsidRDefault="00EA2621">
            <w:pPr>
              <w:pStyle w:val="TableParagraph"/>
              <w:spacing w:before="80" w:line="199" w:lineRule="exact"/>
              <w:ind w:right="107"/>
              <w:rPr>
                <w:rFonts w:ascii="Calibri"/>
                <w:sz w:val="18"/>
              </w:rPr>
            </w:pPr>
            <w:r>
              <w:rPr>
                <w:rFonts w:ascii="Calibri"/>
                <w:sz w:val="18"/>
              </w:rPr>
              <w:t>4</w:t>
            </w:r>
          </w:p>
        </w:tc>
        <w:tc>
          <w:tcPr>
            <w:tcW w:w="920" w:type="dxa"/>
            <w:tcBorders>
              <w:top w:val="dotted" w:sz="4" w:space="0" w:color="000000"/>
              <w:bottom w:val="dotted" w:sz="4" w:space="0" w:color="000000"/>
            </w:tcBorders>
          </w:tcPr>
          <w:p w14:paraId="48D876DC" w14:textId="77777777" w:rsidR="004805C9" w:rsidRDefault="00EA2621">
            <w:pPr>
              <w:pStyle w:val="TableParagraph"/>
              <w:spacing w:before="80" w:line="199" w:lineRule="exact"/>
              <w:ind w:right="107"/>
              <w:rPr>
                <w:rFonts w:ascii="Calibri"/>
                <w:sz w:val="18"/>
              </w:rPr>
            </w:pPr>
            <w:r>
              <w:rPr>
                <w:rFonts w:ascii="Calibri"/>
                <w:sz w:val="18"/>
              </w:rPr>
              <w:t>3</w:t>
            </w:r>
          </w:p>
        </w:tc>
        <w:tc>
          <w:tcPr>
            <w:tcW w:w="1030" w:type="dxa"/>
            <w:tcBorders>
              <w:top w:val="dotted" w:sz="4" w:space="0" w:color="000000"/>
              <w:bottom w:val="dotted" w:sz="4" w:space="0" w:color="000000"/>
            </w:tcBorders>
          </w:tcPr>
          <w:p w14:paraId="3354C02C" w14:textId="77777777" w:rsidR="004805C9" w:rsidRDefault="00EA2621">
            <w:pPr>
              <w:pStyle w:val="TableParagraph"/>
              <w:spacing w:before="80" w:line="199" w:lineRule="exact"/>
              <w:ind w:right="108"/>
              <w:rPr>
                <w:rFonts w:ascii="Calibri"/>
                <w:sz w:val="18"/>
              </w:rPr>
            </w:pPr>
            <w:r>
              <w:rPr>
                <w:rFonts w:ascii="Calibri"/>
                <w:spacing w:val="-4"/>
                <w:sz w:val="18"/>
              </w:rPr>
              <w:t>0.1%</w:t>
            </w:r>
          </w:p>
        </w:tc>
      </w:tr>
      <w:tr w:rsidR="004805C9" w14:paraId="037E7B7E" w14:textId="77777777">
        <w:trPr>
          <w:trHeight w:val="299"/>
        </w:trPr>
        <w:tc>
          <w:tcPr>
            <w:tcW w:w="1956" w:type="dxa"/>
          </w:tcPr>
          <w:p w14:paraId="70CF1A08"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54269ED0" w14:textId="77777777" w:rsidR="004805C9" w:rsidRDefault="00EA2621">
            <w:pPr>
              <w:pStyle w:val="TableParagraph"/>
              <w:spacing w:before="80" w:line="199" w:lineRule="exact"/>
              <w:ind w:left="115"/>
              <w:jc w:val="left"/>
              <w:rPr>
                <w:rFonts w:ascii="Calibri"/>
                <w:sz w:val="18"/>
              </w:rPr>
            </w:pPr>
            <w:r>
              <w:rPr>
                <w:rFonts w:ascii="Calibri"/>
                <w:i/>
                <w:sz w:val="18"/>
              </w:rPr>
              <w:t>Gomophia</w:t>
            </w:r>
            <w:r>
              <w:rPr>
                <w:rFonts w:ascii="Calibri"/>
                <w:i/>
                <w:spacing w:val="-2"/>
                <w:sz w:val="18"/>
              </w:rPr>
              <w:t xml:space="preserve"> </w:t>
            </w:r>
            <w:r>
              <w:rPr>
                <w:rFonts w:ascii="Calibri"/>
                <w:spacing w:val="-4"/>
                <w:sz w:val="18"/>
              </w:rPr>
              <w:t>spp.</w:t>
            </w:r>
          </w:p>
        </w:tc>
        <w:tc>
          <w:tcPr>
            <w:tcW w:w="3273" w:type="dxa"/>
            <w:tcBorders>
              <w:top w:val="dotted" w:sz="4" w:space="0" w:color="000000"/>
              <w:bottom w:val="dotted" w:sz="4" w:space="0" w:color="000000"/>
            </w:tcBorders>
          </w:tcPr>
          <w:p w14:paraId="68A77FC8" w14:textId="77777777" w:rsidR="004805C9" w:rsidRDefault="00EA2621">
            <w:pPr>
              <w:pStyle w:val="TableParagraph"/>
              <w:spacing w:before="80" w:line="199" w:lineRule="exact"/>
              <w:ind w:left="377"/>
              <w:jc w:val="left"/>
              <w:rPr>
                <w:rFonts w:ascii="Calibri"/>
                <w:sz w:val="18"/>
              </w:rPr>
            </w:pPr>
            <w:r>
              <w:rPr>
                <w:rFonts w:ascii="Calibri"/>
                <w:sz w:val="18"/>
              </w:rPr>
              <w:t>Gomophia</w:t>
            </w:r>
            <w:r>
              <w:rPr>
                <w:rFonts w:ascii="Calibri"/>
                <w:spacing w:val="-4"/>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7CDDFCE9" w14:textId="77777777" w:rsidR="004805C9" w:rsidRDefault="00EA2621">
            <w:pPr>
              <w:pStyle w:val="TableParagraph"/>
              <w:spacing w:before="80" w:line="199" w:lineRule="exact"/>
              <w:ind w:right="141"/>
              <w:rPr>
                <w:rFonts w:ascii="Calibri"/>
                <w:sz w:val="18"/>
              </w:rPr>
            </w:pPr>
            <w:r>
              <w:rPr>
                <w:rFonts w:ascii="Calibri"/>
                <w:sz w:val="18"/>
              </w:rPr>
              <w:t>1</w:t>
            </w:r>
          </w:p>
        </w:tc>
        <w:tc>
          <w:tcPr>
            <w:tcW w:w="653" w:type="dxa"/>
            <w:tcBorders>
              <w:top w:val="dotted" w:sz="4" w:space="0" w:color="000000"/>
              <w:bottom w:val="dotted" w:sz="4" w:space="0" w:color="000000"/>
            </w:tcBorders>
          </w:tcPr>
          <w:p w14:paraId="6B3C6E01"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085503D8" w14:textId="77777777" w:rsidR="004805C9" w:rsidRDefault="00EA2621">
            <w:pPr>
              <w:pStyle w:val="TableParagraph"/>
              <w:spacing w:before="80" w:line="199" w:lineRule="exact"/>
              <w:ind w:right="142"/>
              <w:rPr>
                <w:rFonts w:ascii="Calibri"/>
                <w:sz w:val="18"/>
              </w:rPr>
            </w:pPr>
            <w:r>
              <w:rPr>
                <w:rFonts w:ascii="Calibri"/>
                <w:sz w:val="18"/>
              </w:rPr>
              <w:t>6</w:t>
            </w:r>
          </w:p>
        </w:tc>
        <w:tc>
          <w:tcPr>
            <w:tcW w:w="663" w:type="dxa"/>
            <w:tcBorders>
              <w:top w:val="dotted" w:sz="4" w:space="0" w:color="000000"/>
              <w:bottom w:val="dotted" w:sz="4" w:space="0" w:color="000000"/>
            </w:tcBorders>
          </w:tcPr>
          <w:p w14:paraId="4081231A" w14:textId="77777777" w:rsidR="004805C9" w:rsidRDefault="00EA2621">
            <w:pPr>
              <w:pStyle w:val="TableParagraph"/>
              <w:spacing w:before="80" w:line="199" w:lineRule="exact"/>
              <w:ind w:right="152"/>
              <w:rPr>
                <w:rFonts w:ascii="Calibri"/>
                <w:sz w:val="18"/>
              </w:rPr>
            </w:pPr>
            <w:r>
              <w:rPr>
                <w:rFonts w:ascii="Calibri"/>
                <w:sz w:val="18"/>
              </w:rPr>
              <w:t>3</w:t>
            </w:r>
          </w:p>
        </w:tc>
        <w:tc>
          <w:tcPr>
            <w:tcW w:w="627" w:type="dxa"/>
            <w:tcBorders>
              <w:top w:val="dotted" w:sz="4" w:space="0" w:color="000000"/>
              <w:bottom w:val="dotted" w:sz="4" w:space="0" w:color="000000"/>
            </w:tcBorders>
          </w:tcPr>
          <w:p w14:paraId="352C67AD" w14:textId="77777777" w:rsidR="004805C9" w:rsidRDefault="00EA2621">
            <w:pPr>
              <w:pStyle w:val="TableParagraph"/>
              <w:spacing w:before="80" w:line="199" w:lineRule="exact"/>
              <w:ind w:right="107"/>
              <w:rPr>
                <w:rFonts w:ascii="Calibri"/>
                <w:sz w:val="18"/>
              </w:rPr>
            </w:pPr>
            <w:r>
              <w:rPr>
                <w:rFonts w:ascii="Calibri"/>
                <w:sz w:val="18"/>
              </w:rPr>
              <w:t>4</w:t>
            </w:r>
          </w:p>
        </w:tc>
        <w:tc>
          <w:tcPr>
            <w:tcW w:w="920" w:type="dxa"/>
            <w:tcBorders>
              <w:top w:val="dotted" w:sz="4" w:space="0" w:color="000000"/>
              <w:bottom w:val="dotted" w:sz="4" w:space="0" w:color="000000"/>
            </w:tcBorders>
          </w:tcPr>
          <w:p w14:paraId="0392196A" w14:textId="77777777" w:rsidR="004805C9" w:rsidRDefault="00EA2621">
            <w:pPr>
              <w:pStyle w:val="TableParagraph"/>
              <w:spacing w:before="80" w:line="199" w:lineRule="exact"/>
              <w:ind w:right="107"/>
              <w:rPr>
                <w:rFonts w:ascii="Calibri"/>
                <w:sz w:val="18"/>
              </w:rPr>
            </w:pPr>
            <w:r>
              <w:rPr>
                <w:rFonts w:ascii="Calibri"/>
                <w:sz w:val="18"/>
              </w:rPr>
              <w:t>3</w:t>
            </w:r>
          </w:p>
        </w:tc>
        <w:tc>
          <w:tcPr>
            <w:tcW w:w="1030" w:type="dxa"/>
            <w:tcBorders>
              <w:top w:val="dotted" w:sz="4" w:space="0" w:color="000000"/>
              <w:bottom w:val="dotted" w:sz="4" w:space="0" w:color="000000"/>
            </w:tcBorders>
          </w:tcPr>
          <w:p w14:paraId="16E5A884" w14:textId="77777777" w:rsidR="004805C9" w:rsidRDefault="00EA2621">
            <w:pPr>
              <w:pStyle w:val="TableParagraph"/>
              <w:spacing w:before="80" w:line="199" w:lineRule="exact"/>
              <w:ind w:right="108"/>
              <w:rPr>
                <w:rFonts w:ascii="Calibri"/>
                <w:sz w:val="18"/>
              </w:rPr>
            </w:pPr>
            <w:r>
              <w:rPr>
                <w:rFonts w:ascii="Calibri"/>
                <w:spacing w:val="-4"/>
                <w:sz w:val="18"/>
              </w:rPr>
              <w:t>0.1%</w:t>
            </w:r>
          </w:p>
        </w:tc>
      </w:tr>
      <w:tr w:rsidR="004805C9" w14:paraId="2D525A83" w14:textId="77777777">
        <w:trPr>
          <w:trHeight w:val="299"/>
        </w:trPr>
        <w:tc>
          <w:tcPr>
            <w:tcW w:w="1956" w:type="dxa"/>
          </w:tcPr>
          <w:p w14:paraId="26543258"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071C1BD6" w14:textId="77777777" w:rsidR="004805C9" w:rsidRDefault="00EA2621">
            <w:pPr>
              <w:pStyle w:val="TableParagraph"/>
              <w:spacing w:before="80" w:line="199" w:lineRule="exact"/>
              <w:ind w:left="115"/>
              <w:jc w:val="left"/>
              <w:rPr>
                <w:rFonts w:ascii="Calibri"/>
                <w:i/>
                <w:sz w:val="18"/>
              </w:rPr>
            </w:pPr>
            <w:r>
              <w:rPr>
                <w:rFonts w:ascii="Calibri"/>
                <w:i/>
                <w:sz w:val="18"/>
              </w:rPr>
              <w:t>Anthenea</w:t>
            </w:r>
            <w:r>
              <w:rPr>
                <w:rFonts w:ascii="Calibri"/>
                <w:i/>
                <w:spacing w:val="-3"/>
                <w:sz w:val="18"/>
              </w:rPr>
              <w:t xml:space="preserve"> </w:t>
            </w:r>
            <w:r>
              <w:rPr>
                <w:rFonts w:ascii="Calibri"/>
                <w:i/>
                <w:spacing w:val="-2"/>
                <w:sz w:val="18"/>
              </w:rPr>
              <w:t>australiae</w:t>
            </w:r>
          </w:p>
        </w:tc>
        <w:tc>
          <w:tcPr>
            <w:tcW w:w="3273" w:type="dxa"/>
            <w:tcBorders>
              <w:top w:val="dotted" w:sz="4" w:space="0" w:color="000000"/>
              <w:bottom w:val="dotted" w:sz="4" w:space="0" w:color="000000"/>
            </w:tcBorders>
          </w:tcPr>
          <w:p w14:paraId="5C648741" w14:textId="77777777" w:rsidR="004805C9" w:rsidRDefault="00EA2621">
            <w:pPr>
              <w:pStyle w:val="TableParagraph"/>
              <w:spacing w:before="80" w:line="199" w:lineRule="exact"/>
              <w:ind w:left="377"/>
              <w:jc w:val="left"/>
              <w:rPr>
                <w:rFonts w:ascii="Calibri"/>
                <w:sz w:val="18"/>
              </w:rPr>
            </w:pPr>
            <w:r>
              <w:rPr>
                <w:rFonts w:ascii="Calibri"/>
                <w:sz w:val="18"/>
              </w:rPr>
              <w:t>Anthenea</w:t>
            </w:r>
            <w:r>
              <w:rPr>
                <w:rFonts w:ascii="Calibri"/>
                <w:spacing w:val="-4"/>
                <w:sz w:val="18"/>
              </w:rPr>
              <w:t xml:space="preserve"> </w:t>
            </w:r>
            <w:r>
              <w:rPr>
                <w:rFonts w:ascii="Calibri"/>
                <w:sz w:val="18"/>
              </w:rPr>
              <w:t>australiae</w:t>
            </w:r>
            <w:r>
              <w:rPr>
                <w:rFonts w:ascii="Calibri"/>
                <w:spacing w:val="-4"/>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17A5B064"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4A6CB5C2"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4785AD9D" w14:textId="77777777" w:rsidR="004805C9" w:rsidRDefault="00EA2621">
            <w:pPr>
              <w:pStyle w:val="TableParagraph"/>
              <w:spacing w:before="80" w:line="199" w:lineRule="exact"/>
              <w:ind w:right="142"/>
              <w:rPr>
                <w:rFonts w:ascii="Calibri"/>
                <w:sz w:val="18"/>
              </w:rPr>
            </w:pPr>
            <w:r>
              <w:rPr>
                <w:rFonts w:ascii="Calibri"/>
                <w:spacing w:val="-5"/>
                <w:sz w:val="18"/>
              </w:rPr>
              <w:t>13</w:t>
            </w:r>
          </w:p>
        </w:tc>
        <w:tc>
          <w:tcPr>
            <w:tcW w:w="663" w:type="dxa"/>
            <w:tcBorders>
              <w:top w:val="dotted" w:sz="4" w:space="0" w:color="000000"/>
              <w:bottom w:val="dotted" w:sz="4" w:space="0" w:color="000000"/>
            </w:tcBorders>
          </w:tcPr>
          <w:p w14:paraId="6E624D94"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4C471609"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5E252711" w14:textId="77777777" w:rsidR="004805C9" w:rsidRDefault="00EA2621">
            <w:pPr>
              <w:pStyle w:val="TableParagraph"/>
              <w:spacing w:before="80" w:line="199" w:lineRule="exact"/>
              <w:ind w:right="107"/>
              <w:rPr>
                <w:rFonts w:ascii="Calibri"/>
                <w:sz w:val="18"/>
              </w:rPr>
            </w:pPr>
            <w:r>
              <w:rPr>
                <w:rFonts w:ascii="Calibri"/>
                <w:sz w:val="18"/>
              </w:rPr>
              <w:t>3</w:t>
            </w:r>
          </w:p>
        </w:tc>
        <w:tc>
          <w:tcPr>
            <w:tcW w:w="1030" w:type="dxa"/>
            <w:tcBorders>
              <w:top w:val="dotted" w:sz="4" w:space="0" w:color="000000"/>
              <w:bottom w:val="dotted" w:sz="4" w:space="0" w:color="000000"/>
            </w:tcBorders>
          </w:tcPr>
          <w:p w14:paraId="5258A22C" w14:textId="77777777" w:rsidR="004805C9" w:rsidRDefault="00EA2621">
            <w:pPr>
              <w:pStyle w:val="TableParagraph"/>
              <w:spacing w:before="80" w:line="199" w:lineRule="exact"/>
              <w:ind w:right="108"/>
              <w:rPr>
                <w:rFonts w:ascii="Calibri"/>
                <w:sz w:val="18"/>
              </w:rPr>
            </w:pPr>
            <w:r>
              <w:rPr>
                <w:rFonts w:ascii="Calibri"/>
                <w:spacing w:val="-4"/>
                <w:sz w:val="18"/>
              </w:rPr>
              <w:t>0.1%</w:t>
            </w:r>
          </w:p>
        </w:tc>
      </w:tr>
      <w:tr w:rsidR="004805C9" w14:paraId="2B178718" w14:textId="77777777">
        <w:trPr>
          <w:trHeight w:val="299"/>
        </w:trPr>
        <w:tc>
          <w:tcPr>
            <w:tcW w:w="1956" w:type="dxa"/>
          </w:tcPr>
          <w:p w14:paraId="4B6715FA"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4CC2EF1C" w14:textId="77777777" w:rsidR="004805C9" w:rsidRDefault="00EA2621">
            <w:pPr>
              <w:pStyle w:val="TableParagraph"/>
              <w:spacing w:before="80" w:line="199" w:lineRule="exact"/>
              <w:ind w:left="115"/>
              <w:jc w:val="left"/>
              <w:rPr>
                <w:rFonts w:ascii="Calibri"/>
                <w:i/>
                <w:sz w:val="18"/>
              </w:rPr>
            </w:pPr>
            <w:r>
              <w:rPr>
                <w:rFonts w:ascii="Calibri"/>
                <w:i/>
                <w:sz w:val="18"/>
              </w:rPr>
              <w:t>Echinaster</w:t>
            </w:r>
            <w:r>
              <w:rPr>
                <w:rFonts w:ascii="Calibri"/>
                <w:i/>
                <w:spacing w:val="-5"/>
                <w:sz w:val="18"/>
              </w:rPr>
              <w:t xml:space="preserve"> </w:t>
            </w:r>
            <w:r>
              <w:rPr>
                <w:rFonts w:ascii="Calibri"/>
                <w:i/>
                <w:spacing w:val="-2"/>
                <w:sz w:val="18"/>
              </w:rPr>
              <w:t>varicolor</w:t>
            </w:r>
          </w:p>
        </w:tc>
        <w:tc>
          <w:tcPr>
            <w:tcW w:w="3273" w:type="dxa"/>
            <w:tcBorders>
              <w:top w:val="dotted" w:sz="4" w:space="0" w:color="000000"/>
              <w:bottom w:val="dotted" w:sz="4" w:space="0" w:color="000000"/>
            </w:tcBorders>
          </w:tcPr>
          <w:p w14:paraId="6D5BF676" w14:textId="77777777" w:rsidR="004805C9" w:rsidRDefault="00EA2621">
            <w:pPr>
              <w:pStyle w:val="TableParagraph"/>
              <w:spacing w:before="80" w:line="199" w:lineRule="exact"/>
              <w:ind w:left="377"/>
              <w:jc w:val="left"/>
              <w:rPr>
                <w:rFonts w:ascii="Calibri"/>
                <w:sz w:val="18"/>
              </w:rPr>
            </w:pPr>
            <w:r>
              <w:rPr>
                <w:rFonts w:ascii="Calibri"/>
                <w:sz w:val="18"/>
              </w:rPr>
              <w:t>Echinaster</w:t>
            </w:r>
            <w:r>
              <w:rPr>
                <w:rFonts w:ascii="Calibri"/>
                <w:spacing w:val="-4"/>
                <w:sz w:val="18"/>
              </w:rPr>
              <w:t xml:space="preserve"> </w:t>
            </w:r>
            <w:r>
              <w:rPr>
                <w:rFonts w:ascii="Calibri"/>
                <w:sz w:val="18"/>
              </w:rPr>
              <w:t>varicolor</w:t>
            </w:r>
            <w:r>
              <w:rPr>
                <w:rFonts w:ascii="Calibri"/>
                <w:spacing w:val="-4"/>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7C0AFF48"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4CF05515"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3AFCDE12"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11E03168" w14:textId="77777777" w:rsidR="004805C9" w:rsidRDefault="00EA2621">
            <w:pPr>
              <w:pStyle w:val="TableParagraph"/>
              <w:spacing w:before="80" w:line="199" w:lineRule="exact"/>
              <w:ind w:right="152"/>
              <w:rPr>
                <w:rFonts w:ascii="Calibri"/>
                <w:sz w:val="18"/>
              </w:rPr>
            </w:pPr>
            <w:r>
              <w:rPr>
                <w:rFonts w:ascii="Calibri"/>
                <w:spacing w:val="-5"/>
                <w:sz w:val="18"/>
              </w:rPr>
              <w:t>11</w:t>
            </w:r>
          </w:p>
        </w:tc>
        <w:tc>
          <w:tcPr>
            <w:tcW w:w="627" w:type="dxa"/>
            <w:tcBorders>
              <w:top w:val="dotted" w:sz="4" w:space="0" w:color="000000"/>
              <w:bottom w:val="dotted" w:sz="4" w:space="0" w:color="000000"/>
            </w:tcBorders>
          </w:tcPr>
          <w:p w14:paraId="60D42697"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45D95775" w14:textId="77777777" w:rsidR="004805C9" w:rsidRDefault="00EA2621">
            <w:pPr>
              <w:pStyle w:val="TableParagraph"/>
              <w:spacing w:before="80" w:line="199" w:lineRule="exact"/>
              <w:ind w:right="107"/>
              <w:rPr>
                <w:rFonts w:ascii="Calibri"/>
                <w:sz w:val="18"/>
              </w:rPr>
            </w:pPr>
            <w:r>
              <w:rPr>
                <w:rFonts w:ascii="Calibri"/>
                <w:sz w:val="18"/>
              </w:rPr>
              <w:t>2</w:t>
            </w:r>
          </w:p>
        </w:tc>
        <w:tc>
          <w:tcPr>
            <w:tcW w:w="1030" w:type="dxa"/>
            <w:tcBorders>
              <w:top w:val="dotted" w:sz="4" w:space="0" w:color="000000"/>
              <w:bottom w:val="dotted" w:sz="4" w:space="0" w:color="000000"/>
            </w:tcBorders>
          </w:tcPr>
          <w:p w14:paraId="3DFCECDC" w14:textId="77777777" w:rsidR="004805C9" w:rsidRDefault="00EA2621">
            <w:pPr>
              <w:pStyle w:val="TableParagraph"/>
              <w:spacing w:before="80" w:line="199" w:lineRule="exact"/>
              <w:ind w:right="108"/>
              <w:rPr>
                <w:rFonts w:ascii="Calibri"/>
                <w:sz w:val="18"/>
              </w:rPr>
            </w:pPr>
            <w:r>
              <w:rPr>
                <w:rFonts w:ascii="Calibri"/>
                <w:spacing w:val="-4"/>
                <w:sz w:val="18"/>
              </w:rPr>
              <w:t>0.1%</w:t>
            </w:r>
          </w:p>
        </w:tc>
      </w:tr>
      <w:tr w:rsidR="004805C9" w14:paraId="7B1A144B" w14:textId="77777777">
        <w:trPr>
          <w:trHeight w:val="299"/>
        </w:trPr>
        <w:tc>
          <w:tcPr>
            <w:tcW w:w="1956" w:type="dxa"/>
          </w:tcPr>
          <w:p w14:paraId="40A66F06"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4BFE01B6" w14:textId="77777777" w:rsidR="004805C9" w:rsidRDefault="00EA2621">
            <w:pPr>
              <w:pStyle w:val="TableParagraph"/>
              <w:spacing w:before="80" w:line="199" w:lineRule="exact"/>
              <w:ind w:left="115"/>
              <w:jc w:val="left"/>
              <w:rPr>
                <w:rFonts w:ascii="Calibri"/>
                <w:i/>
                <w:sz w:val="18"/>
              </w:rPr>
            </w:pPr>
            <w:r>
              <w:rPr>
                <w:rFonts w:ascii="Calibri"/>
                <w:i/>
                <w:sz w:val="18"/>
              </w:rPr>
              <w:t>Protoreaster</w:t>
            </w:r>
            <w:r>
              <w:rPr>
                <w:rFonts w:ascii="Calibri"/>
                <w:i/>
                <w:spacing w:val="-5"/>
                <w:sz w:val="18"/>
              </w:rPr>
              <w:t xml:space="preserve"> </w:t>
            </w:r>
            <w:r>
              <w:rPr>
                <w:rFonts w:ascii="Calibri"/>
                <w:i/>
                <w:spacing w:val="-2"/>
                <w:sz w:val="18"/>
              </w:rPr>
              <w:t>nodosus</w:t>
            </w:r>
          </w:p>
        </w:tc>
        <w:tc>
          <w:tcPr>
            <w:tcW w:w="3273" w:type="dxa"/>
            <w:tcBorders>
              <w:top w:val="dotted" w:sz="4" w:space="0" w:color="000000"/>
              <w:bottom w:val="dotted" w:sz="4" w:space="0" w:color="000000"/>
            </w:tcBorders>
          </w:tcPr>
          <w:p w14:paraId="6A94765C" w14:textId="77777777" w:rsidR="004805C9" w:rsidRDefault="00EA2621">
            <w:pPr>
              <w:pStyle w:val="TableParagraph"/>
              <w:spacing w:before="80" w:line="199" w:lineRule="exact"/>
              <w:ind w:left="377"/>
              <w:jc w:val="left"/>
              <w:rPr>
                <w:rFonts w:ascii="Calibri"/>
                <w:sz w:val="18"/>
              </w:rPr>
            </w:pPr>
            <w:r>
              <w:rPr>
                <w:rFonts w:ascii="Calibri"/>
                <w:sz w:val="18"/>
              </w:rPr>
              <w:t>Horned</w:t>
            </w:r>
            <w:r>
              <w:rPr>
                <w:rFonts w:ascii="Calibri"/>
                <w:spacing w:val="-6"/>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5C8DA00E" w14:textId="77777777" w:rsidR="004805C9" w:rsidRDefault="00EA2621">
            <w:pPr>
              <w:pStyle w:val="TableParagraph"/>
              <w:spacing w:before="80" w:line="199" w:lineRule="exact"/>
              <w:ind w:right="141"/>
              <w:rPr>
                <w:rFonts w:ascii="Calibri"/>
                <w:sz w:val="18"/>
              </w:rPr>
            </w:pPr>
            <w:r>
              <w:rPr>
                <w:rFonts w:ascii="Calibri"/>
                <w:sz w:val="18"/>
              </w:rPr>
              <w:t>8</w:t>
            </w:r>
          </w:p>
        </w:tc>
        <w:tc>
          <w:tcPr>
            <w:tcW w:w="653" w:type="dxa"/>
            <w:tcBorders>
              <w:top w:val="dotted" w:sz="4" w:space="0" w:color="000000"/>
              <w:bottom w:val="dotted" w:sz="4" w:space="0" w:color="000000"/>
            </w:tcBorders>
          </w:tcPr>
          <w:p w14:paraId="404223DC"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4466828B"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2BAADD3F"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54F6900E"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12013E95" w14:textId="77777777" w:rsidR="004805C9" w:rsidRDefault="00EA2621">
            <w:pPr>
              <w:pStyle w:val="TableParagraph"/>
              <w:spacing w:before="80" w:line="199" w:lineRule="exact"/>
              <w:ind w:right="107"/>
              <w:rPr>
                <w:rFonts w:ascii="Calibri"/>
                <w:sz w:val="18"/>
              </w:rPr>
            </w:pPr>
            <w:r>
              <w:rPr>
                <w:rFonts w:ascii="Calibri"/>
                <w:sz w:val="18"/>
              </w:rPr>
              <w:t>2</w:t>
            </w:r>
          </w:p>
        </w:tc>
        <w:tc>
          <w:tcPr>
            <w:tcW w:w="1030" w:type="dxa"/>
            <w:tcBorders>
              <w:top w:val="dotted" w:sz="4" w:space="0" w:color="000000"/>
              <w:bottom w:val="dotted" w:sz="4" w:space="0" w:color="000000"/>
            </w:tcBorders>
          </w:tcPr>
          <w:p w14:paraId="54CA9745" w14:textId="77777777" w:rsidR="004805C9" w:rsidRDefault="00EA2621">
            <w:pPr>
              <w:pStyle w:val="TableParagraph"/>
              <w:spacing w:before="80" w:line="199" w:lineRule="exact"/>
              <w:ind w:right="108"/>
              <w:rPr>
                <w:rFonts w:ascii="Calibri"/>
                <w:sz w:val="18"/>
              </w:rPr>
            </w:pPr>
            <w:r>
              <w:rPr>
                <w:rFonts w:ascii="Calibri"/>
                <w:spacing w:val="-4"/>
                <w:sz w:val="18"/>
              </w:rPr>
              <w:t>0.1%</w:t>
            </w:r>
          </w:p>
        </w:tc>
      </w:tr>
      <w:tr w:rsidR="004805C9" w14:paraId="3A815789" w14:textId="77777777">
        <w:trPr>
          <w:trHeight w:val="302"/>
        </w:trPr>
        <w:tc>
          <w:tcPr>
            <w:tcW w:w="1956" w:type="dxa"/>
          </w:tcPr>
          <w:p w14:paraId="32898678"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60F881EF" w14:textId="77777777" w:rsidR="004805C9" w:rsidRDefault="00EA2621">
            <w:pPr>
              <w:pStyle w:val="TableParagraph"/>
              <w:spacing w:before="83" w:line="199" w:lineRule="exact"/>
              <w:ind w:left="115"/>
              <w:jc w:val="left"/>
              <w:rPr>
                <w:rFonts w:ascii="Calibri"/>
                <w:i/>
                <w:sz w:val="18"/>
              </w:rPr>
            </w:pPr>
            <w:r>
              <w:rPr>
                <w:rFonts w:ascii="Calibri"/>
                <w:i/>
                <w:sz w:val="18"/>
              </w:rPr>
              <w:t>Leiaster</w:t>
            </w:r>
            <w:r>
              <w:rPr>
                <w:rFonts w:ascii="Calibri"/>
                <w:i/>
                <w:spacing w:val="-1"/>
                <w:sz w:val="18"/>
              </w:rPr>
              <w:t xml:space="preserve"> </w:t>
            </w:r>
            <w:r>
              <w:rPr>
                <w:rFonts w:ascii="Calibri"/>
                <w:i/>
                <w:spacing w:val="-2"/>
                <w:sz w:val="18"/>
              </w:rPr>
              <w:t>teres</w:t>
            </w:r>
          </w:p>
        </w:tc>
        <w:tc>
          <w:tcPr>
            <w:tcW w:w="3273" w:type="dxa"/>
            <w:tcBorders>
              <w:top w:val="dotted" w:sz="4" w:space="0" w:color="000000"/>
              <w:bottom w:val="dotted" w:sz="4" w:space="0" w:color="000000"/>
            </w:tcBorders>
          </w:tcPr>
          <w:p w14:paraId="389D8D95" w14:textId="77777777" w:rsidR="004805C9" w:rsidRDefault="00EA2621">
            <w:pPr>
              <w:pStyle w:val="TableParagraph"/>
              <w:spacing w:before="83" w:line="199" w:lineRule="exact"/>
              <w:ind w:left="377"/>
              <w:jc w:val="left"/>
              <w:rPr>
                <w:rFonts w:ascii="Calibri"/>
                <w:sz w:val="18"/>
              </w:rPr>
            </w:pPr>
            <w:r>
              <w:rPr>
                <w:rFonts w:ascii="Calibri"/>
                <w:sz w:val="18"/>
              </w:rPr>
              <w:t>Leiaster</w:t>
            </w:r>
            <w:r>
              <w:rPr>
                <w:rFonts w:ascii="Calibri"/>
                <w:spacing w:val="-5"/>
                <w:sz w:val="18"/>
              </w:rPr>
              <w:t xml:space="preserve"> </w:t>
            </w:r>
            <w:r>
              <w:rPr>
                <w:rFonts w:ascii="Calibri"/>
                <w:sz w:val="18"/>
              </w:rPr>
              <w:t>teres</w:t>
            </w:r>
            <w:r>
              <w:rPr>
                <w:rFonts w:ascii="Calibri"/>
                <w:spacing w:val="-2"/>
                <w:sz w:val="18"/>
              </w:rPr>
              <w:t xml:space="preserve"> Seastar</w:t>
            </w:r>
          </w:p>
        </w:tc>
        <w:tc>
          <w:tcPr>
            <w:tcW w:w="868" w:type="dxa"/>
            <w:tcBorders>
              <w:top w:val="dotted" w:sz="4" w:space="0" w:color="000000"/>
              <w:bottom w:val="dotted" w:sz="4" w:space="0" w:color="000000"/>
            </w:tcBorders>
          </w:tcPr>
          <w:p w14:paraId="0F4D6C37" w14:textId="77777777" w:rsidR="004805C9" w:rsidRDefault="00EA2621">
            <w:pPr>
              <w:pStyle w:val="TableParagraph"/>
              <w:spacing w:before="83"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283D40B7" w14:textId="77777777" w:rsidR="004805C9" w:rsidRDefault="00EA2621">
            <w:pPr>
              <w:pStyle w:val="TableParagraph"/>
              <w:spacing w:before="83"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50E871F0" w14:textId="77777777" w:rsidR="004805C9" w:rsidRDefault="00EA2621">
            <w:pPr>
              <w:pStyle w:val="TableParagraph"/>
              <w:spacing w:before="83"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0067ECA4" w14:textId="77777777" w:rsidR="004805C9" w:rsidRDefault="00EA2621">
            <w:pPr>
              <w:pStyle w:val="TableParagraph"/>
              <w:spacing w:before="83" w:line="199" w:lineRule="exact"/>
              <w:ind w:right="152"/>
              <w:rPr>
                <w:rFonts w:ascii="Calibri"/>
                <w:sz w:val="18"/>
              </w:rPr>
            </w:pPr>
            <w:r>
              <w:rPr>
                <w:rFonts w:ascii="Calibri"/>
                <w:sz w:val="18"/>
              </w:rPr>
              <w:t>8</w:t>
            </w:r>
          </w:p>
        </w:tc>
        <w:tc>
          <w:tcPr>
            <w:tcW w:w="627" w:type="dxa"/>
            <w:tcBorders>
              <w:top w:val="dotted" w:sz="4" w:space="0" w:color="000000"/>
              <w:bottom w:val="dotted" w:sz="4" w:space="0" w:color="000000"/>
            </w:tcBorders>
          </w:tcPr>
          <w:p w14:paraId="2DEE0AFF" w14:textId="77777777" w:rsidR="004805C9" w:rsidRDefault="00EA2621">
            <w:pPr>
              <w:pStyle w:val="TableParagraph"/>
              <w:spacing w:before="83"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2028B40E" w14:textId="77777777" w:rsidR="004805C9" w:rsidRDefault="00EA2621">
            <w:pPr>
              <w:pStyle w:val="TableParagraph"/>
              <w:spacing w:before="83" w:line="199" w:lineRule="exact"/>
              <w:ind w:right="107"/>
              <w:rPr>
                <w:rFonts w:ascii="Calibri"/>
                <w:sz w:val="18"/>
              </w:rPr>
            </w:pPr>
            <w:r>
              <w:rPr>
                <w:rFonts w:ascii="Calibri"/>
                <w:sz w:val="18"/>
              </w:rPr>
              <w:t>2</w:t>
            </w:r>
          </w:p>
        </w:tc>
        <w:tc>
          <w:tcPr>
            <w:tcW w:w="1030" w:type="dxa"/>
            <w:tcBorders>
              <w:top w:val="dotted" w:sz="4" w:space="0" w:color="000000"/>
              <w:bottom w:val="dotted" w:sz="4" w:space="0" w:color="000000"/>
            </w:tcBorders>
          </w:tcPr>
          <w:p w14:paraId="54902FA9" w14:textId="77777777" w:rsidR="004805C9" w:rsidRDefault="00EA2621">
            <w:pPr>
              <w:pStyle w:val="TableParagraph"/>
              <w:spacing w:before="83" w:line="199" w:lineRule="exact"/>
              <w:ind w:right="108"/>
              <w:rPr>
                <w:rFonts w:ascii="Calibri"/>
                <w:sz w:val="18"/>
              </w:rPr>
            </w:pPr>
            <w:r>
              <w:rPr>
                <w:rFonts w:ascii="Calibri"/>
                <w:spacing w:val="-4"/>
                <w:sz w:val="18"/>
              </w:rPr>
              <w:t>0.1%</w:t>
            </w:r>
          </w:p>
        </w:tc>
      </w:tr>
      <w:tr w:rsidR="004805C9" w14:paraId="375D0D59" w14:textId="77777777">
        <w:trPr>
          <w:trHeight w:val="299"/>
        </w:trPr>
        <w:tc>
          <w:tcPr>
            <w:tcW w:w="1956" w:type="dxa"/>
          </w:tcPr>
          <w:p w14:paraId="0F080740"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420AEBFB" w14:textId="77777777" w:rsidR="004805C9" w:rsidRDefault="00EA2621">
            <w:pPr>
              <w:pStyle w:val="TableParagraph"/>
              <w:spacing w:before="80" w:line="199" w:lineRule="exact"/>
              <w:ind w:left="115"/>
              <w:jc w:val="left"/>
              <w:rPr>
                <w:rFonts w:ascii="Calibri"/>
                <w:sz w:val="18"/>
              </w:rPr>
            </w:pPr>
            <w:r>
              <w:rPr>
                <w:rFonts w:ascii="Calibri"/>
                <w:i/>
                <w:sz w:val="18"/>
              </w:rPr>
              <w:t>Nardoa</w:t>
            </w:r>
            <w:r>
              <w:rPr>
                <w:rFonts w:ascii="Calibri"/>
                <w:i/>
                <w:spacing w:val="-2"/>
                <w:sz w:val="18"/>
              </w:rPr>
              <w:t xml:space="preserve"> </w:t>
            </w:r>
            <w:r>
              <w:rPr>
                <w:rFonts w:ascii="Calibri"/>
                <w:spacing w:val="-4"/>
                <w:sz w:val="18"/>
              </w:rPr>
              <w:t>spp.</w:t>
            </w:r>
          </w:p>
        </w:tc>
        <w:tc>
          <w:tcPr>
            <w:tcW w:w="3273" w:type="dxa"/>
            <w:tcBorders>
              <w:top w:val="dotted" w:sz="4" w:space="0" w:color="000000"/>
              <w:bottom w:val="dotted" w:sz="4" w:space="0" w:color="000000"/>
            </w:tcBorders>
          </w:tcPr>
          <w:p w14:paraId="380BCBD5" w14:textId="77777777" w:rsidR="004805C9" w:rsidRDefault="00EA2621">
            <w:pPr>
              <w:pStyle w:val="TableParagraph"/>
              <w:spacing w:before="80" w:line="199" w:lineRule="exact"/>
              <w:ind w:left="377"/>
              <w:jc w:val="left"/>
              <w:rPr>
                <w:rFonts w:ascii="Calibri"/>
                <w:sz w:val="18"/>
              </w:rPr>
            </w:pPr>
            <w:r>
              <w:rPr>
                <w:rFonts w:ascii="Calibri"/>
                <w:sz w:val="18"/>
              </w:rPr>
              <w:t>Nardoa</w:t>
            </w:r>
            <w:r>
              <w:rPr>
                <w:rFonts w:ascii="Calibri"/>
                <w:spacing w:val="-6"/>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37978771"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4B33C474"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1C047E25"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73680969" w14:textId="77777777" w:rsidR="004805C9" w:rsidRDefault="00EA2621">
            <w:pPr>
              <w:pStyle w:val="TableParagraph"/>
              <w:spacing w:before="80" w:line="199" w:lineRule="exact"/>
              <w:ind w:right="152"/>
              <w:rPr>
                <w:rFonts w:ascii="Calibri"/>
                <w:sz w:val="18"/>
              </w:rPr>
            </w:pPr>
            <w:r>
              <w:rPr>
                <w:rFonts w:ascii="Calibri"/>
                <w:sz w:val="18"/>
              </w:rPr>
              <w:t>6</w:t>
            </w:r>
          </w:p>
        </w:tc>
        <w:tc>
          <w:tcPr>
            <w:tcW w:w="627" w:type="dxa"/>
            <w:tcBorders>
              <w:top w:val="dotted" w:sz="4" w:space="0" w:color="000000"/>
              <w:bottom w:val="dotted" w:sz="4" w:space="0" w:color="000000"/>
            </w:tcBorders>
          </w:tcPr>
          <w:p w14:paraId="793DF548"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58F7B9F9" w14:textId="77777777" w:rsidR="004805C9" w:rsidRDefault="00EA2621">
            <w:pPr>
              <w:pStyle w:val="TableParagraph"/>
              <w:spacing w:before="80" w:line="199" w:lineRule="exact"/>
              <w:ind w:right="107"/>
              <w:rPr>
                <w:rFonts w:ascii="Calibri"/>
                <w:sz w:val="18"/>
              </w:rPr>
            </w:pPr>
            <w:r>
              <w:rPr>
                <w:rFonts w:ascii="Calibri"/>
                <w:sz w:val="18"/>
              </w:rPr>
              <w:t>1</w:t>
            </w:r>
          </w:p>
        </w:tc>
        <w:tc>
          <w:tcPr>
            <w:tcW w:w="1030" w:type="dxa"/>
            <w:tcBorders>
              <w:top w:val="dotted" w:sz="4" w:space="0" w:color="000000"/>
              <w:bottom w:val="dotted" w:sz="4" w:space="0" w:color="000000"/>
            </w:tcBorders>
          </w:tcPr>
          <w:p w14:paraId="32A6782C" w14:textId="77777777" w:rsidR="004805C9" w:rsidRDefault="00EA2621">
            <w:pPr>
              <w:pStyle w:val="TableParagraph"/>
              <w:spacing w:before="80" w:line="199" w:lineRule="exact"/>
              <w:ind w:right="108"/>
              <w:rPr>
                <w:rFonts w:ascii="Calibri"/>
                <w:sz w:val="18"/>
              </w:rPr>
            </w:pPr>
            <w:r>
              <w:rPr>
                <w:rFonts w:ascii="Calibri"/>
                <w:spacing w:val="-4"/>
                <w:sz w:val="18"/>
              </w:rPr>
              <w:t>0.0%</w:t>
            </w:r>
          </w:p>
        </w:tc>
      </w:tr>
      <w:tr w:rsidR="004805C9" w14:paraId="48DF6231" w14:textId="77777777">
        <w:trPr>
          <w:trHeight w:val="299"/>
        </w:trPr>
        <w:tc>
          <w:tcPr>
            <w:tcW w:w="1956" w:type="dxa"/>
          </w:tcPr>
          <w:p w14:paraId="07D5CF40" w14:textId="77777777" w:rsidR="004805C9" w:rsidRDefault="004805C9">
            <w:pPr>
              <w:pStyle w:val="TableParagraph"/>
              <w:jc w:val="left"/>
              <w:rPr>
                <w:rFonts w:ascii="Times New Roman"/>
                <w:sz w:val="18"/>
              </w:rPr>
            </w:pPr>
          </w:p>
        </w:tc>
        <w:tc>
          <w:tcPr>
            <w:tcW w:w="3065" w:type="dxa"/>
            <w:tcBorders>
              <w:top w:val="dotted" w:sz="4" w:space="0" w:color="000000"/>
              <w:bottom w:val="dotted" w:sz="4" w:space="0" w:color="000000"/>
            </w:tcBorders>
          </w:tcPr>
          <w:p w14:paraId="307C7B67" w14:textId="77777777" w:rsidR="004805C9" w:rsidRDefault="00EA2621">
            <w:pPr>
              <w:pStyle w:val="TableParagraph"/>
              <w:spacing w:before="80" w:line="199" w:lineRule="exact"/>
              <w:ind w:left="115"/>
              <w:jc w:val="left"/>
              <w:rPr>
                <w:rFonts w:ascii="Calibri"/>
                <w:i/>
                <w:sz w:val="18"/>
              </w:rPr>
            </w:pPr>
            <w:r>
              <w:rPr>
                <w:rFonts w:ascii="Calibri"/>
                <w:i/>
                <w:sz w:val="18"/>
              </w:rPr>
              <w:t>Astropecten</w:t>
            </w:r>
            <w:r>
              <w:rPr>
                <w:rFonts w:ascii="Calibri"/>
                <w:i/>
                <w:spacing w:val="-3"/>
                <w:sz w:val="18"/>
              </w:rPr>
              <w:t xml:space="preserve"> </w:t>
            </w:r>
            <w:r>
              <w:rPr>
                <w:rFonts w:ascii="Calibri"/>
                <w:i/>
                <w:spacing w:val="-2"/>
                <w:sz w:val="18"/>
              </w:rPr>
              <w:t>preissi</w:t>
            </w:r>
          </w:p>
        </w:tc>
        <w:tc>
          <w:tcPr>
            <w:tcW w:w="3273" w:type="dxa"/>
            <w:tcBorders>
              <w:top w:val="dotted" w:sz="4" w:space="0" w:color="000000"/>
              <w:bottom w:val="dotted" w:sz="4" w:space="0" w:color="000000"/>
            </w:tcBorders>
          </w:tcPr>
          <w:p w14:paraId="3296FE41" w14:textId="77777777" w:rsidR="004805C9" w:rsidRDefault="00EA2621">
            <w:pPr>
              <w:pStyle w:val="TableParagraph"/>
              <w:spacing w:before="80" w:line="199" w:lineRule="exact"/>
              <w:ind w:left="377"/>
              <w:jc w:val="left"/>
              <w:rPr>
                <w:rFonts w:ascii="Calibri"/>
                <w:sz w:val="18"/>
              </w:rPr>
            </w:pPr>
            <w:r>
              <w:rPr>
                <w:rFonts w:ascii="Calibri"/>
                <w:sz w:val="18"/>
              </w:rPr>
              <w:t>Astropecten</w:t>
            </w:r>
            <w:r>
              <w:rPr>
                <w:rFonts w:ascii="Calibri"/>
                <w:spacing w:val="-5"/>
                <w:sz w:val="18"/>
              </w:rPr>
              <w:t xml:space="preserve"> </w:t>
            </w:r>
            <w:r>
              <w:rPr>
                <w:rFonts w:ascii="Calibri"/>
                <w:sz w:val="18"/>
              </w:rPr>
              <w:t>preissi</w:t>
            </w:r>
            <w:r>
              <w:rPr>
                <w:rFonts w:ascii="Calibri"/>
                <w:spacing w:val="-4"/>
                <w:sz w:val="18"/>
              </w:rPr>
              <w:t xml:space="preserve"> </w:t>
            </w:r>
            <w:r>
              <w:rPr>
                <w:rFonts w:ascii="Calibri"/>
                <w:spacing w:val="-2"/>
                <w:sz w:val="18"/>
              </w:rPr>
              <w:t>Seastar</w:t>
            </w:r>
          </w:p>
        </w:tc>
        <w:tc>
          <w:tcPr>
            <w:tcW w:w="868" w:type="dxa"/>
            <w:tcBorders>
              <w:top w:val="dotted" w:sz="4" w:space="0" w:color="000000"/>
              <w:bottom w:val="dotted" w:sz="4" w:space="0" w:color="000000"/>
            </w:tcBorders>
          </w:tcPr>
          <w:p w14:paraId="65A4C34D"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7CE549F2" w14:textId="77777777" w:rsidR="004805C9" w:rsidRDefault="00EA2621">
            <w:pPr>
              <w:pStyle w:val="TableParagraph"/>
              <w:spacing w:before="80" w:line="199" w:lineRule="exact"/>
              <w:ind w:right="141"/>
              <w:rPr>
                <w:rFonts w:ascii="Calibri"/>
                <w:sz w:val="18"/>
              </w:rPr>
            </w:pPr>
            <w:r>
              <w:rPr>
                <w:rFonts w:ascii="Calibri"/>
                <w:sz w:val="18"/>
              </w:rPr>
              <w:t>0</w:t>
            </w:r>
          </w:p>
        </w:tc>
        <w:tc>
          <w:tcPr>
            <w:tcW w:w="653" w:type="dxa"/>
            <w:tcBorders>
              <w:top w:val="dotted" w:sz="4" w:space="0" w:color="000000"/>
              <w:bottom w:val="dotted" w:sz="4" w:space="0" w:color="000000"/>
            </w:tcBorders>
          </w:tcPr>
          <w:p w14:paraId="0352B51D" w14:textId="77777777" w:rsidR="004805C9" w:rsidRDefault="00EA2621">
            <w:pPr>
              <w:pStyle w:val="TableParagraph"/>
              <w:spacing w:before="80" w:line="199" w:lineRule="exact"/>
              <w:ind w:right="142"/>
              <w:rPr>
                <w:rFonts w:ascii="Calibri"/>
                <w:sz w:val="18"/>
              </w:rPr>
            </w:pPr>
            <w:r>
              <w:rPr>
                <w:rFonts w:ascii="Calibri"/>
                <w:sz w:val="18"/>
              </w:rPr>
              <w:t>3</w:t>
            </w:r>
          </w:p>
        </w:tc>
        <w:tc>
          <w:tcPr>
            <w:tcW w:w="663" w:type="dxa"/>
            <w:tcBorders>
              <w:top w:val="dotted" w:sz="4" w:space="0" w:color="000000"/>
              <w:bottom w:val="dotted" w:sz="4" w:space="0" w:color="000000"/>
            </w:tcBorders>
          </w:tcPr>
          <w:p w14:paraId="16FAD81A"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30412AA0"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4F0D0A0D" w14:textId="77777777" w:rsidR="004805C9" w:rsidRDefault="00EA2621">
            <w:pPr>
              <w:pStyle w:val="TableParagraph"/>
              <w:spacing w:before="80" w:line="199" w:lineRule="exact"/>
              <w:ind w:right="107"/>
              <w:rPr>
                <w:rFonts w:ascii="Calibri"/>
                <w:sz w:val="18"/>
              </w:rPr>
            </w:pPr>
            <w:r>
              <w:rPr>
                <w:rFonts w:ascii="Calibri"/>
                <w:sz w:val="18"/>
              </w:rPr>
              <w:t>1</w:t>
            </w:r>
          </w:p>
        </w:tc>
        <w:tc>
          <w:tcPr>
            <w:tcW w:w="1030" w:type="dxa"/>
            <w:tcBorders>
              <w:top w:val="dotted" w:sz="4" w:space="0" w:color="000000"/>
              <w:bottom w:val="dotted" w:sz="4" w:space="0" w:color="000000"/>
            </w:tcBorders>
          </w:tcPr>
          <w:p w14:paraId="42476AF7" w14:textId="77777777" w:rsidR="004805C9" w:rsidRDefault="00EA2621">
            <w:pPr>
              <w:pStyle w:val="TableParagraph"/>
              <w:spacing w:before="80" w:line="199" w:lineRule="exact"/>
              <w:ind w:right="108"/>
              <w:rPr>
                <w:rFonts w:ascii="Calibri"/>
                <w:sz w:val="18"/>
              </w:rPr>
            </w:pPr>
            <w:r>
              <w:rPr>
                <w:rFonts w:ascii="Calibri"/>
                <w:spacing w:val="-4"/>
                <w:sz w:val="18"/>
              </w:rPr>
              <w:t>0.0%</w:t>
            </w:r>
          </w:p>
        </w:tc>
      </w:tr>
    </w:tbl>
    <w:p w14:paraId="3CC6D12F" w14:textId="77777777" w:rsidR="004805C9" w:rsidRDefault="004805C9">
      <w:pPr>
        <w:spacing w:line="199" w:lineRule="exact"/>
        <w:rPr>
          <w:rFonts w:ascii="Calibri"/>
          <w:sz w:val="18"/>
        </w:rPr>
        <w:sectPr w:rsidR="004805C9">
          <w:pgSz w:w="16840" w:h="11910" w:orient="landscape"/>
          <w:pgMar w:top="1100" w:right="1180" w:bottom="980" w:left="1300" w:header="0" w:footer="793" w:gutter="0"/>
          <w:cols w:space="720"/>
        </w:sectPr>
      </w:pPr>
    </w:p>
    <w:p w14:paraId="3253DAAE" w14:textId="77777777" w:rsidR="004805C9" w:rsidRDefault="004805C9">
      <w:pPr>
        <w:pStyle w:val="BodyText"/>
        <w:rPr>
          <w:b/>
          <w:sz w:val="29"/>
        </w:rPr>
      </w:pPr>
    </w:p>
    <w:tbl>
      <w:tblPr>
        <w:tblW w:w="0" w:type="auto"/>
        <w:tblInd w:w="133" w:type="dxa"/>
        <w:tblLayout w:type="fixed"/>
        <w:tblCellMar>
          <w:left w:w="0" w:type="dxa"/>
          <w:right w:w="0" w:type="dxa"/>
        </w:tblCellMar>
        <w:tblLook w:val="01E0" w:firstRow="1" w:lastRow="1" w:firstColumn="1" w:lastColumn="1" w:noHBand="0" w:noVBand="0"/>
      </w:tblPr>
      <w:tblGrid>
        <w:gridCol w:w="1978"/>
        <w:gridCol w:w="3282"/>
        <w:gridCol w:w="3218"/>
        <w:gridCol w:w="699"/>
        <w:gridCol w:w="653"/>
        <w:gridCol w:w="653"/>
        <w:gridCol w:w="663"/>
        <w:gridCol w:w="627"/>
        <w:gridCol w:w="920"/>
        <w:gridCol w:w="1030"/>
      </w:tblGrid>
      <w:tr w:rsidR="004805C9" w14:paraId="6651A291" w14:textId="77777777">
        <w:trPr>
          <w:trHeight w:val="299"/>
        </w:trPr>
        <w:tc>
          <w:tcPr>
            <w:tcW w:w="1978" w:type="dxa"/>
          </w:tcPr>
          <w:p w14:paraId="55F9208C"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516284CF" w14:textId="77777777" w:rsidR="004805C9" w:rsidRDefault="00EA2621">
            <w:pPr>
              <w:pStyle w:val="TableParagraph"/>
              <w:spacing w:before="80" w:line="199" w:lineRule="exact"/>
              <w:ind w:left="108"/>
              <w:jc w:val="left"/>
              <w:rPr>
                <w:rFonts w:ascii="Calibri"/>
                <w:i/>
                <w:sz w:val="18"/>
              </w:rPr>
            </w:pPr>
            <w:r>
              <w:rPr>
                <w:rFonts w:ascii="Calibri"/>
                <w:i/>
                <w:sz w:val="18"/>
              </w:rPr>
              <w:t>Iconaster</w:t>
            </w:r>
            <w:r>
              <w:rPr>
                <w:rFonts w:ascii="Calibri"/>
                <w:i/>
                <w:spacing w:val="-2"/>
                <w:sz w:val="18"/>
              </w:rPr>
              <w:t xml:space="preserve"> longimanus</w:t>
            </w:r>
          </w:p>
        </w:tc>
        <w:tc>
          <w:tcPr>
            <w:tcW w:w="3218" w:type="dxa"/>
            <w:tcBorders>
              <w:top w:val="dotted" w:sz="4" w:space="0" w:color="000000"/>
              <w:bottom w:val="dotted" w:sz="4" w:space="0" w:color="000000"/>
            </w:tcBorders>
          </w:tcPr>
          <w:p w14:paraId="4B8DCCE5" w14:textId="77777777" w:rsidR="004805C9" w:rsidRDefault="00EA2621">
            <w:pPr>
              <w:pStyle w:val="TableParagraph"/>
              <w:spacing w:before="80" w:line="199" w:lineRule="exact"/>
              <w:ind w:left="153"/>
              <w:jc w:val="left"/>
              <w:rPr>
                <w:rFonts w:ascii="Calibri"/>
                <w:sz w:val="18"/>
              </w:rPr>
            </w:pPr>
            <w:r>
              <w:rPr>
                <w:rFonts w:ascii="Calibri"/>
                <w:sz w:val="18"/>
              </w:rPr>
              <w:t>Iconaster</w:t>
            </w:r>
            <w:r>
              <w:rPr>
                <w:rFonts w:ascii="Calibri"/>
                <w:spacing w:val="-5"/>
                <w:sz w:val="18"/>
              </w:rPr>
              <w:t xml:space="preserve"> </w:t>
            </w:r>
            <w:r>
              <w:rPr>
                <w:rFonts w:ascii="Calibri"/>
                <w:sz w:val="18"/>
              </w:rPr>
              <w:t>longimanus</w:t>
            </w:r>
            <w:r>
              <w:rPr>
                <w:rFonts w:ascii="Calibri"/>
                <w:spacing w:val="-4"/>
                <w:sz w:val="18"/>
              </w:rPr>
              <w:t xml:space="preserve"> </w:t>
            </w:r>
            <w:r>
              <w:rPr>
                <w:rFonts w:ascii="Calibri"/>
                <w:spacing w:val="-2"/>
                <w:sz w:val="18"/>
              </w:rPr>
              <w:t>Seastar</w:t>
            </w:r>
          </w:p>
        </w:tc>
        <w:tc>
          <w:tcPr>
            <w:tcW w:w="699" w:type="dxa"/>
            <w:tcBorders>
              <w:top w:val="dotted" w:sz="4" w:space="0" w:color="000000"/>
              <w:bottom w:val="dotted" w:sz="4" w:space="0" w:color="000000"/>
            </w:tcBorders>
          </w:tcPr>
          <w:p w14:paraId="19FA42E9"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30E5B6B1" w14:textId="77777777" w:rsidR="004805C9" w:rsidRDefault="00EA2621">
            <w:pPr>
              <w:pStyle w:val="TableParagraph"/>
              <w:spacing w:before="80" w:line="199" w:lineRule="exact"/>
              <w:ind w:right="142"/>
              <w:rPr>
                <w:rFonts w:ascii="Calibri"/>
                <w:sz w:val="18"/>
              </w:rPr>
            </w:pPr>
            <w:r>
              <w:rPr>
                <w:rFonts w:ascii="Calibri"/>
                <w:sz w:val="18"/>
              </w:rPr>
              <w:t>2</w:t>
            </w:r>
          </w:p>
        </w:tc>
        <w:tc>
          <w:tcPr>
            <w:tcW w:w="653" w:type="dxa"/>
            <w:tcBorders>
              <w:top w:val="dotted" w:sz="4" w:space="0" w:color="000000"/>
              <w:bottom w:val="dotted" w:sz="4" w:space="0" w:color="000000"/>
            </w:tcBorders>
          </w:tcPr>
          <w:p w14:paraId="779E7A2A"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15C1A39B"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40AE3F02"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77B4176D" w14:textId="77777777" w:rsidR="004805C9" w:rsidRDefault="00EA2621">
            <w:pPr>
              <w:pStyle w:val="TableParagraph"/>
              <w:spacing w:before="80" w:line="199" w:lineRule="exact"/>
              <w:ind w:right="108"/>
              <w:rPr>
                <w:rFonts w:ascii="Calibri"/>
                <w:sz w:val="18"/>
              </w:rPr>
            </w:pPr>
            <w:r>
              <w:rPr>
                <w:rFonts w:ascii="Calibri"/>
                <w:sz w:val="18"/>
              </w:rPr>
              <w:t>0</w:t>
            </w:r>
          </w:p>
        </w:tc>
        <w:tc>
          <w:tcPr>
            <w:tcW w:w="1030" w:type="dxa"/>
            <w:tcBorders>
              <w:top w:val="dotted" w:sz="4" w:space="0" w:color="000000"/>
              <w:bottom w:val="dotted" w:sz="4" w:space="0" w:color="000000"/>
            </w:tcBorders>
          </w:tcPr>
          <w:p w14:paraId="52F3996C" w14:textId="77777777" w:rsidR="004805C9" w:rsidRDefault="00EA2621">
            <w:pPr>
              <w:pStyle w:val="TableParagraph"/>
              <w:spacing w:before="80" w:line="199" w:lineRule="exact"/>
              <w:ind w:right="109"/>
              <w:rPr>
                <w:rFonts w:ascii="Calibri"/>
                <w:sz w:val="18"/>
              </w:rPr>
            </w:pPr>
            <w:r>
              <w:rPr>
                <w:rFonts w:ascii="Calibri"/>
                <w:spacing w:val="-4"/>
                <w:sz w:val="18"/>
              </w:rPr>
              <w:t>0.0%</w:t>
            </w:r>
          </w:p>
        </w:tc>
      </w:tr>
      <w:tr w:rsidR="004805C9" w14:paraId="7D44F421" w14:textId="77777777">
        <w:trPr>
          <w:trHeight w:val="299"/>
        </w:trPr>
        <w:tc>
          <w:tcPr>
            <w:tcW w:w="1978" w:type="dxa"/>
            <w:tcBorders>
              <w:bottom w:val="single" w:sz="4" w:space="0" w:color="000000"/>
            </w:tcBorders>
          </w:tcPr>
          <w:p w14:paraId="64D688D0" w14:textId="77777777" w:rsidR="004805C9" w:rsidRDefault="004805C9">
            <w:pPr>
              <w:pStyle w:val="TableParagraph"/>
              <w:jc w:val="left"/>
              <w:rPr>
                <w:rFonts w:ascii="Times New Roman"/>
                <w:sz w:val="18"/>
              </w:rPr>
            </w:pPr>
          </w:p>
        </w:tc>
        <w:tc>
          <w:tcPr>
            <w:tcW w:w="3282" w:type="dxa"/>
            <w:tcBorders>
              <w:top w:val="dotted" w:sz="4" w:space="0" w:color="000000"/>
              <w:bottom w:val="single" w:sz="4" w:space="0" w:color="000000"/>
            </w:tcBorders>
          </w:tcPr>
          <w:p w14:paraId="154B823C" w14:textId="77777777" w:rsidR="004805C9" w:rsidRDefault="00EA2621">
            <w:pPr>
              <w:pStyle w:val="TableParagraph"/>
              <w:spacing w:before="80" w:line="199" w:lineRule="exact"/>
              <w:ind w:left="108"/>
              <w:jc w:val="left"/>
              <w:rPr>
                <w:rFonts w:ascii="Calibri"/>
                <w:i/>
                <w:sz w:val="18"/>
              </w:rPr>
            </w:pPr>
            <w:r>
              <w:rPr>
                <w:rFonts w:ascii="Calibri"/>
                <w:i/>
                <w:sz w:val="18"/>
              </w:rPr>
              <w:t>Culcita</w:t>
            </w:r>
            <w:r>
              <w:rPr>
                <w:rFonts w:ascii="Calibri"/>
                <w:i/>
                <w:spacing w:val="-6"/>
                <w:sz w:val="18"/>
              </w:rPr>
              <w:t xml:space="preserve"> </w:t>
            </w:r>
            <w:r>
              <w:rPr>
                <w:rFonts w:ascii="Calibri"/>
                <w:i/>
                <w:spacing w:val="-2"/>
                <w:sz w:val="18"/>
              </w:rPr>
              <w:t>schmideliana</w:t>
            </w:r>
          </w:p>
        </w:tc>
        <w:tc>
          <w:tcPr>
            <w:tcW w:w="3218" w:type="dxa"/>
            <w:tcBorders>
              <w:top w:val="dotted" w:sz="4" w:space="0" w:color="000000"/>
              <w:bottom w:val="single" w:sz="4" w:space="0" w:color="000000"/>
            </w:tcBorders>
          </w:tcPr>
          <w:p w14:paraId="0CCFF624" w14:textId="77777777" w:rsidR="004805C9" w:rsidRDefault="00EA2621">
            <w:pPr>
              <w:pStyle w:val="TableParagraph"/>
              <w:spacing w:before="80" w:line="199" w:lineRule="exact"/>
              <w:ind w:left="153"/>
              <w:jc w:val="left"/>
              <w:rPr>
                <w:rFonts w:ascii="Calibri"/>
                <w:sz w:val="18"/>
              </w:rPr>
            </w:pPr>
            <w:r>
              <w:rPr>
                <w:rFonts w:ascii="Calibri"/>
                <w:sz w:val="18"/>
              </w:rPr>
              <w:t>Culcita</w:t>
            </w:r>
            <w:r>
              <w:rPr>
                <w:rFonts w:ascii="Calibri"/>
                <w:spacing w:val="-5"/>
                <w:sz w:val="18"/>
              </w:rPr>
              <w:t xml:space="preserve"> </w:t>
            </w:r>
            <w:r>
              <w:rPr>
                <w:rFonts w:ascii="Calibri"/>
                <w:sz w:val="18"/>
              </w:rPr>
              <w:t>schmideliana</w:t>
            </w:r>
            <w:r>
              <w:rPr>
                <w:rFonts w:ascii="Calibri"/>
                <w:spacing w:val="-4"/>
                <w:sz w:val="18"/>
              </w:rPr>
              <w:t xml:space="preserve"> </w:t>
            </w:r>
            <w:r>
              <w:rPr>
                <w:rFonts w:ascii="Calibri"/>
                <w:spacing w:val="-2"/>
                <w:sz w:val="18"/>
              </w:rPr>
              <w:t>Seastar</w:t>
            </w:r>
          </w:p>
        </w:tc>
        <w:tc>
          <w:tcPr>
            <w:tcW w:w="699" w:type="dxa"/>
            <w:tcBorders>
              <w:top w:val="dotted" w:sz="4" w:space="0" w:color="000000"/>
              <w:bottom w:val="single" w:sz="4" w:space="0" w:color="000000"/>
            </w:tcBorders>
          </w:tcPr>
          <w:p w14:paraId="21227B5A"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single" w:sz="4" w:space="0" w:color="000000"/>
            </w:tcBorders>
          </w:tcPr>
          <w:p w14:paraId="42E2EEFB"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single" w:sz="4" w:space="0" w:color="000000"/>
            </w:tcBorders>
          </w:tcPr>
          <w:p w14:paraId="16F6F15F" w14:textId="77777777" w:rsidR="004805C9" w:rsidRDefault="00EA2621">
            <w:pPr>
              <w:pStyle w:val="TableParagraph"/>
              <w:spacing w:before="80" w:line="199" w:lineRule="exact"/>
              <w:ind w:right="142"/>
              <w:rPr>
                <w:rFonts w:ascii="Calibri"/>
                <w:sz w:val="18"/>
              </w:rPr>
            </w:pPr>
            <w:r>
              <w:rPr>
                <w:rFonts w:ascii="Calibri"/>
                <w:sz w:val="18"/>
              </w:rPr>
              <w:t>1</w:t>
            </w:r>
          </w:p>
        </w:tc>
        <w:tc>
          <w:tcPr>
            <w:tcW w:w="663" w:type="dxa"/>
            <w:tcBorders>
              <w:top w:val="dotted" w:sz="4" w:space="0" w:color="000000"/>
              <w:bottom w:val="single" w:sz="4" w:space="0" w:color="000000"/>
            </w:tcBorders>
          </w:tcPr>
          <w:p w14:paraId="1A96895A"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single" w:sz="4" w:space="0" w:color="000000"/>
            </w:tcBorders>
          </w:tcPr>
          <w:p w14:paraId="1C20123F"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single" w:sz="4" w:space="0" w:color="000000"/>
            </w:tcBorders>
          </w:tcPr>
          <w:p w14:paraId="1568B87B" w14:textId="77777777" w:rsidR="004805C9" w:rsidRDefault="00EA2621">
            <w:pPr>
              <w:pStyle w:val="TableParagraph"/>
              <w:spacing w:before="80" w:line="199" w:lineRule="exact"/>
              <w:ind w:right="108"/>
              <w:rPr>
                <w:rFonts w:ascii="Calibri"/>
                <w:sz w:val="18"/>
              </w:rPr>
            </w:pPr>
            <w:r>
              <w:rPr>
                <w:rFonts w:ascii="Calibri"/>
                <w:sz w:val="18"/>
              </w:rPr>
              <w:t>0</w:t>
            </w:r>
          </w:p>
        </w:tc>
        <w:tc>
          <w:tcPr>
            <w:tcW w:w="1030" w:type="dxa"/>
            <w:tcBorders>
              <w:top w:val="dotted" w:sz="4" w:space="0" w:color="000000"/>
              <w:bottom w:val="single" w:sz="4" w:space="0" w:color="000000"/>
            </w:tcBorders>
          </w:tcPr>
          <w:p w14:paraId="6D7A05FF" w14:textId="77777777" w:rsidR="004805C9" w:rsidRDefault="00EA2621">
            <w:pPr>
              <w:pStyle w:val="TableParagraph"/>
              <w:spacing w:before="80" w:line="199" w:lineRule="exact"/>
              <w:ind w:right="109"/>
              <w:rPr>
                <w:rFonts w:ascii="Calibri"/>
                <w:sz w:val="18"/>
              </w:rPr>
            </w:pPr>
            <w:r>
              <w:rPr>
                <w:rFonts w:ascii="Calibri"/>
                <w:spacing w:val="-4"/>
                <w:sz w:val="18"/>
              </w:rPr>
              <w:t>0.0%</w:t>
            </w:r>
          </w:p>
        </w:tc>
      </w:tr>
      <w:tr w:rsidR="004805C9" w14:paraId="382506C1" w14:textId="77777777">
        <w:trPr>
          <w:trHeight w:val="302"/>
        </w:trPr>
        <w:tc>
          <w:tcPr>
            <w:tcW w:w="1978" w:type="dxa"/>
            <w:tcBorders>
              <w:top w:val="single" w:sz="4" w:space="0" w:color="000000"/>
              <w:bottom w:val="single" w:sz="4" w:space="0" w:color="000000"/>
            </w:tcBorders>
          </w:tcPr>
          <w:p w14:paraId="595696CA" w14:textId="77777777" w:rsidR="004805C9" w:rsidRDefault="004805C9">
            <w:pPr>
              <w:pStyle w:val="TableParagraph"/>
              <w:jc w:val="left"/>
              <w:rPr>
                <w:rFonts w:ascii="Times New Roman"/>
                <w:sz w:val="18"/>
              </w:rPr>
            </w:pPr>
          </w:p>
        </w:tc>
        <w:tc>
          <w:tcPr>
            <w:tcW w:w="3282" w:type="dxa"/>
            <w:tcBorders>
              <w:top w:val="single" w:sz="4" w:space="0" w:color="000000"/>
              <w:bottom w:val="single" w:sz="4" w:space="0" w:color="000000"/>
            </w:tcBorders>
          </w:tcPr>
          <w:p w14:paraId="69E3A683" w14:textId="77777777" w:rsidR="004805C9" w:rsidRDefault="00EA2621">
            <w:pPr>
              <w:pStyle w:val="TableParagraph"/>
              <w:spacing w:before="83" w:line="199" w:lineRule="exact"/>
              <w:ind w:left="108"/>
              <w:jc w:val="left"/>
              <w:rPr>
                <w:rFonts w:ascii="Calibri"/>
                <w:b/>
                <w:sz w:val="18"/>
              </w:rPr>
            </w:pPr>
            <w:r>
              <w:rPr>
                <w:rFonts w:ascii="Calibri"/>
                <w:b/>
                <w:sz w:val="18"/>
              </w:rPr>
              <w:t>TOTAL</w:t>
            </w:r>
            <w:r>
              <w:rPr>
                <w:rFonts w:ascii="Calibri"/>
                <w:b/>
                <w:spacing w:val="-4"/>
                <w:sz w:val="18"/>
              </w:rPr>
              <w:t xml:space="preserve"> </w:t>
            </w:r>
            <w:r>
              <w:rPr>
                <w:rFonts w:ascii="Calibri"/>
                <w:b/>
                <w:spacing w:val="-2"/>
                <w:sz w:val="18"/>
              </w:rPr>
              <w:t>Asteroidea</w:t>
            </w:r>
          </w:p>
        </w:tc>
        <w:tc>
          <w:tcPr>
            <w:tcW w:w="3218" w:type="dxa"/>
            <w:tcBorders>
              <w:top w:val="single" w:sz="4" w:space="0" w:color="000000"/>
              <w:bottom w:val="single" w:sz="4" w:space="0" w:color="000000"/>
            </w:tcBorders>
          </w:tcPr>
          <w:p w14:paraId="5D77D557" w14:textId="77777777" w:rsidR="004805C9" w:rsidRDefault="004805C9">
            <w:pPr>
              <w:pStyle w:val="TableParagraph"/>
              <w:jc w:val="left"/>
              <w:rPr>
                <w:rFonts w:ascii="Times New Roman"/>
                <w:sz w:val="18"/>
              </w:rPr>
            </w:pPr>
          </w:p>
        </w:tc>
        <w:tc>
          <w:tcPr>
            <w:tcW w:w="699" w:type="dxa"/>
            <w:tcBorders>
              <w:top w:val="single" w:sz="4" w:space="0" w:color="000000"/>
              <w:bottom w:val="single" w:sz="4" w:space="0" w:color="000000"/>
            </w:tcBorders>
          </w:tcPr>
          <w:p w14:paraId="59405E12" w14:textId="77777777" w:rsidR="004805C9" w:rsidRDefault="00EA2621">
            <w:pPr>
              <w:pStyle w:val="TableParagraph"/>
              <w:spacing w:before="83" w:line="199" w:lineRule="exact"/>
              <w:ind w:right="142"/>
              <w:rPr>
                <w:rFonts w:ascii="Calibri"/>
                <w:b/>
                <w:sz w:val="18"/>
              </w:rPr>
            </w:pPr>
            <w:r>
              <w:rPr>
                <w:rFonts w:ascii="Calibri"/>
                <w:b/>
                <w:spacing w:val="-4"/>
                <w:sz w:val="18"/>
              </w:rPr>
              <w:t>2678</w:t>
            </w:r>
          </w:p>
        </w:tc>
        <w:tc>
          <w:tcPr>
            <w:tcW w:w="653" w:type="dxa"/>
            <w:tcBorders>
              <w:top w:val="single" w:sz="4" w:space="0" w:color="000000"/>
              <w:bottom w:val="single" w:sz="4" w:space="0" w:color="000000"/>
            </w:tcBorders>
          </w:tcPr>
          <w:p w14:paraId="1565AEDC" w14:textId="77777777" w:rsidR="004805C9" w:rsidRDefault="00EA2621">
            <w:pPr>
              <w:pStyle w:val="TableParagraph"/>
              <w:spacing w:before="83" w:line="199" w:lineRule="exact"/>
              <w:ind w:right="142"/>
              <w:rPr>
                <w:rFonts w:ascii="Calibri"/>
                <w:b/>
                <w:sz w:val="18"/>
              </w:rPr>
            </w:pPr>
            <w:r>
              <w:rPr>
                <w:rFonts w:ascii="Calibri"/>
                <w:b/>
                <w:spacing w:val="-4"/>
                <w:sz w:val="18"/>
              </w:rPr>
              <w:t>4506</w:t>
            </w:r>
          </w:p>
        </w:tc>
        <w:tc>
          <w:tcPr>
            <w:tcW w:w="653" w:type="dxa"/>
            <w:tcBorders>
              <w:top w:val="single" w:sz="4" w:space="0" w:color="000000"/>
              <w:bottom w:val="single" w:sz="4" w:space="0" w:color="000000"/>
            </w:tcBorders>
          </w:tcPr>
          <w:p w14:paraId="78F1EAFC" w14:textId="77777777" w:rsidR="004805C9" w:rsidRDefault="00EA2621">
            <w:pPr>
              <w:pStyle w:val="TableParagraph"/>
              <w:spacing w:before="83" w:line="199" w:lineRule="exact"/>
              <w:ind w:right="142"/>
              <w:rPr>
                <w:rFonts w:ascii="Calibri"/>
                <w:b/>
                <w:sz w:val="18"/>
              </w:rPr>
            </w:pPr>
            <w:r>
              <w:rPr>
                <w:rFonts w:ascii="Calibri"/>
                <w:b/>
                <w:spacing w:val="-4"/>
                <w:sz w:val="18"/>
              </w:rPr>
              <w:t>4774</w:t>
            </w:r>
          </w:p>
        </w:tc>
        <w:tc>
          <w:tcPr>
            <w:tcW w:w="663" w:type="dxa"/>
            <w:tcBorders>
              <w:top w:val="single" w:sz="4" w:space="0" w:color="000000"/>
              <w:bottom w:val="single" w:sz="4" w:space="0" w:color="000000"/>
            </w:tcBorders>
          </w:tcPr>
          <w:p w14:paraId="73D0C72C" w14:textId="77777777" w:rsidR="004805C9" w:rsidRDefault="00EA2621">
            <w:pPr>
              <w:pStyle w:val="TableParagraph"/>
              <w:spacing w:before="83" w:line="199" w:lineRule="exact"/>
              <w:ind w:right="154"/>
              <w:rPr>
                <w:rFonts w:ascii="Calibri"/>
                <w:b/>
                <w:sz w:val="18"/>
              </w:rPr>
            </w:pPr>
            <w:r>
              <w:rPr>
                <w:rFonts w:ascii="Calibri"/>
                <w:b/>
                <w:spacing w:val="-4"/>
                <w:sz w:val="18"/>
              </w:rPr>
              <w:t>1661</w:t>
            </w:r>
          </w:p>
        </w:tc>
        <w:tc>
          <w:tcPr>
            <w:tcW w:w="627" w:type="dxa"/>
            <w:tcBorders>
              <w:top w:val="single" w:sz="4" w:space="0" w:color="000000"/>
              <w:bottom w:val="single" w:sz="4" w:space="0" w:color="000000"/>
            </w:tcBorders>
          </w:tcPr>
          <w:p w14:paraId="2B75C61E" w14:textId="77777777" w:rsidR="004805C9" w:rsidRDefault="00EA2621">
            <w:pPr>
              <w:pStyle w:val="TableParagraph"/>
              <w:spacing w:before="83" w:line="199" w:lineRule="exact"/>
              <w:ind w:right="109"/>
              <w:rPr>
                <w:rFonts w:ascii="Calibri"/>
                <w:b/>
                <w:sz w:val="18"/>
              </w:rPr>
            </w:pPr>
            <w:r>
              <w:rPr>
                <w:rFonts w:ascii="Calibri"/>
                <w:b/>
                <w:spacing w:val="-4"/>
                <w:sz w:val="18"/>
              </w:rPr>
              <w:t>1385</w:t>
            </w:r>
          </w:p>
        </w:tc>
        <w:tc>
          <w:tcPr>
            <w:tcW w:w="920" w:type="dxa"/>
            <w:tcBorders>
              <w:top w:val="single" w:sz="4" w:space="0" w:color="000000"/>
              <w:bottom w:val="single" w:sz="4" w:space="0" w:color="000000"/>
            </w:tcBorders>
          </w:tcPr>
          <w:p w14:paraId="603E2C5C" w14:textId="77777777" w:rsidR="004805C9" w:rsidRDefault="00EA2621">
            <w:pPr>
              <w:pStyle w:val="TableParagraph"/>
              <w:spacing w:before="83" w:line="199" w:lineRule="exact"/>
              <w:ind w:right="108"/>
              <w:rPr>
                <w:rFonts w:ascii="Calibri"/>
                <w:b/>
                <w:sz w:val="18"/>
              </w:rPr>
            </w:pPr>
            <w:r>
              <w:rPr>
                <w:rFonts w:ascii="Calibri"/>
                <w:b/>
                <w:spacing w:val="-4"/>
                <w:sz w:val="18"/>
              </w:rPr>
              <w:t>3001</w:t>
            </w:r>
          </w:p>
        </w:tc>
        <w:tc>
          <w:tcPr>
            <w:tcW w:w="1030" w:type="dxa"/>
            <w:tcBorders>
              <w:top w:val="single" w:sz="4" w:space="0" w:color="000000"/>
              <w:bottom w:val="single" w:sz="4" w:space="0" w:color="000000"/>
            </w:tcBorders>
          </w:tcPr>
          <w:p w14:paraId="4C38BFDB" w14:textId="77777777" w:rsidR="004805C9" w:rsidRDefault="00EA2621">
            <w:pPr>
              <w:pStyle w:val="TableParagraph"/>
              <w:spacing w:before="83" w:line="199" w:lineRule="exact"/>
              <w:ind w:right="109"/>
              <w:rPr>
                <w:rFonts w:ascii="Calibri"/>
                <w:b/>
                <w:sz w:val="18"/>
              </w:rPr>
            </w:pPr>
            <w:r>
              <w:rPr>
                <w:rFonts w:ascii="Calibri"/>
                <w:b/>
                <w:spacing w:val="-2"/>
                <w:sz w:val="18"/>
              </w:rPr>
              <w:t>100.0%</w:t>
            </w:r>
          </w:p>
        </w:tc>
      </w:tr>
      <w:tr w:rsidR="004805C9" w14:paraId="4E54298C" w14:textId="77777777">
        <w:trPr>
          <w:trHeight w:val="299"/>
        </w:trPr>
        <w:tc>
          <w:tcPr>
            <w:tcW w:w="1978" w:type="dxa"/>
            <w:tcBorders>
              <w:top w:val="single" w:sz="4" w:space="0" w:color="000000"/>
              <w:bottom w:val="single" w:sz="4" w:space="0" w:color="000000"/>
            </w:tcBorders>
          </w:tcPr>
          <w:p w14:paraId="7F80FDEA" w14:textId="77777777" w:rsidR="004805C9" w:rsidRDefault="004805C9">
            <w:pPr>
              <w:pStyle w:val="TableParagraph"/>
              <w:jc w:val="left"/>
              <w:rPr>
                <w:rFonts w:ascii="Times New Roman"/>
                <w:sz w:val="18"/>
              </w:rPr>
            </w:pPr>
          </w:p>
        </w:tc>
        <w:tc>
          <w:tcPr>
            <w:tcW w:w="3282" w:type="dxa"/>
            <w:tcBorders>
              <w:top w:val="single" w:sz="4" w:space="0" w:color="000000"/>
              <w:bottom w:val="single" w:sz="4" w:space="0" w:color="000000"/>
            </w:tcBorders>
          </w:tcPr>
          <w:p w14:paraId="1299F81D" w14:textId="77777777" w:rsidR="004805C9" w:rsidRDefault="004805C9">
            <w:pPr>
              <w:pStyle w:val="TableParagraph"/>
              <w:jc w:val="left"/>
              <w:rPr>
                <w:rFonts w:ascii="Times New Roman"/>
                <w:sz w:val="18"/>
              </w:rPr>
            </w:pPr>
          </w:p>
        </w:tc>
        <w:tc>
          <w:tcPr>
            <w:tcW w:w="3218" w:type="dxa"/>
            <w:tcBorders>
              <w:top w:val="single" w:sz="4" w:space="0" w:color="000000"/>
              <w:bottom w:val="single" w:sz="4" w:space="0" w:color="000000"/>
            </w:tcBorders>
          </w:tcPr>
          <w:p w14:paraId="37D03EFC" w14:textId="77777777" w:rsidR="004805C9" w:rsidRDefault="004805C9">
            <w:pPr>
              <w:pStyle w:val="TableParagraph"/>
              <w:jc w:val="left"/>
              <w:rPr>
                <w:rFonts w:ascii="Times New Roman"/>
                <w:sz w:val="18"/>
              </w:rPr>
            </w:pPr>
          </w:p>
        </w:tc>
        <w:tc>
          <w:tcPr>
            <w:tcW w:w="699" w:type="dxa"/>
            <w:tcBorders>
              <w:top w:val="single" w:sz="4" w:space="0" w:color="000000"/>
              <w:bottom w:val="single" w:sz="4" w:space="0" w:color="000000"/>
            </w:tcBorders>
          </w:tcPr>
          <w:p w14:paraId="4B0D2A34" w14:textId="77777777" w:rsidR="004805C9" w:rsidRDefault="004805C9">
            <w:pPr>
              <w:pStyle w:val="TableParagraph"/>
              <w:jc w:val="left"/>
              <w:rPr>
                <w:rFonts w:ascii="Times New Roman"/>
                <w:sz w:val="18"/>
              </w:rPr>
            </w:pPr>
          </w:p>
        </w:tc>
        <w:tc>
          <w:tcPr>
            <w:tcW w:w="653" w:type="dxa"/>
            <w:tcBorders>
              <w:top w:val="single" w:sz="4" w:space="0" w:color="000000"/>
              <w:bottom w:val="single" w:sz="4" w:space="0" w:color="000000"/>
            </w:tcBorders>
          </w:tcPr>
          <w:p w14:paraId="5318F2DE" w14:textId="77777777" w:rsidR="004805C9" w:rsidRDefault="004805C9">
            <w:pPr>
              <w:pStyle w:val="TableParagraph"/>
              <w:jc w:val="left"/>
              <w:rPr>
                <w:rFonts w:ascii="Times New Roman"/>
                <w:sz w:val="18"/>
              </w:rPr>
            </w:pPr>
          </w:p>
        </w:tc>
        <w:tc>
          <w:tcPr>
            <w:tcW w:w="653" w:type="dxa"/>
            <w:tcBorders>
              <w:top w:val="single" w:sz="4" w:space="0" w:color="000000"/>
              <w:bottom w:val="single" w:sz="4" w:space="0" w:color="000000"/>
            </w:tcBorders>
          </w:tcPr>
          <w:p w14:paraId="7F2A10A7" w14:textId="77777777" w:rsidR="004805C9" w:rsidRDefault="004805C9">
            <w:pPr>
              <w:pStyle w:val="TableParagraph"/>
              <w:jc w:val="left"/>
              <w:rPr>
                <w:rFonts w:ascii="Times New Roman"/>
                <w:sz w:val="18"/>
              </w:rPr>
            </w:pPr>
          </w:p>
        </w:tc>
        <w:tc>
          <w:tcPr>
            <w:tcW w:w="663" w:type="dxa"/>
            <w:tcBorders>
              <w:top w:val="single" w:sz="4" w:space="0" w:color="000000"/>
              <w:bottom w:val="single" w:sz="4" w:space="0" w:color="000000"/>
            </w:tcBorders>
          </w:tcPr>
          <w:p w14:paraId="0BCDC6FD" w14:textId="77777777" w:rsidR="004805C9" w:rsidRDefault="004805C9">
            <w:pPr>
              <w:pStyle w:val="TableParagraph"/>
              <w:jc w:val="left"/>
              <w:rPr>
                <w:rFonts w:ascii="Times New Roman"/>
                <w:sz w:val="18"/>
              </w:rPr>
            </w:pPr>
          </w:p>
        </w:tc>
        <w:tc>
          <w:tcPr>
            <w:tcW w:w="627" w:type="dxa"/>
            <w:tcBorders>
              <w:top w:val="single" w:sz="4" w:space="0" w:color="000000"/>
              <w:bottom w:val="single" w:sz="4" w:space="0" w:color="000000"/>
            </w:tcBorders>
          </w:tcPr>
          <w:p w14:paraId="7057962C" w14:textId="77777777" w:rsidR="004805C9" w:rsidRDefault="004805C9">
            <w:pPr>
              <w:pStyle w:val="TableParagraph"/>
              <w:jc w:val="left"/>
              <w:rPr>
                <w:rFonts w:ascii="Times New Roman"/>
                <w:sz w:val="18"/>
              </w:rPr>
            </w:pPr>
          </w:p>
        </w:tc>
        <w:tc>
          <w:tcPr>
            <w:tcW w:w="920" w:type="dxa"/>
            <w:tcBorders>
              <w:top w:val="single" w:sz="4" w:space="0" w:color="000000"/>
              <w:bottom w:val="single" w:sz="4" w:space="0" w:color="000000"/>
            </w:tcBorders>
          </w:tcPr>
          <w:p w14:paraId="6B291403" w14:textId="77777777" w:rsidR="004805C9" w:rsidRDefault="004805C9">
            <w:pPr>
              <w:pStyle w:val="TableParagraph"/>
              <w:jc w:val="left"/>
              <w:rPr>
                <w:rFonts w:ascii="Times New Roman"/>
                <w:sz w:val="18"/>
              </w:rPr>
            </w:pPr>
          </w:p>
        </w:tc>
        <w:tc>
          <w:tcPr>
            <w:tcW w:w="1030" w:type="dxa"/>
            <w:tcBorders>
              <w:top w:val="single" w:sz="4" w:space="0" w:color="000000"/>
              <w:bottom w:val="single" w:sz="4" w:space="0" w:color="000000"/>
            </w:tcBorders>
          </w:tcPr>
          <w:p w14:paraId="21F1A503" w14:textId="77777777" w:rsidR="004805C9" w:rsidRDefault="004805C9">
            <w:pPr>
              <w:pStyle w:val="TableParagraph"/>
              <w:jc w:val="left"/>
              <w:rPr>
                <w:rFonts w:ascii="Times New Roman"/>
                <w:sz w:val="18"/>
              </w:rPr>
            </w:pPr>
          </w:p>
        </w:tc>
      </w:tr>
      <w:tr w:rsidR="004805C9" w14:paraId="173FB058" w14:textId="77777777">
        <w:trPr>
          <w:trHeight w:val="299"/>
        </w:trPr>
        <w:tc>
          <w:tcPr>
            <w:tcW w:w="1978" w:type="dxa"/>
            <w:tcBorders>
              <w:top w:val="single" w:sz="4" w:space="0" w:color="000000"/>
              <w:bottom w:val="single" w:sz="4" w:space="0" w:color="000000"/>
            </w:tcBorders>
            <w:shd w:val="clear" w:color="auto" w:fill="D9D9D9"/>
          </w:tcPr>
          <w:p w14:paraId="0DCAC850" w14:textId="77777777" w:rsidR="004805C9" w:rsidRDefault="00EA2621">
            <w:pPr>
              <w:pStyle w:val="TableParagraph"/>
              <w:spacing w:before="80" w:line="199" w:lineRule="exact"/>
              <w:ind w:left="122"/>
              <w:jc w:val="left"/>
              <w:rPr>
                <w:rFonts w:ascii="Calibri"/>
                <w:b/>
                <w:sz w:val="18"/>
              </w:rPr>
            </w:pPr>
            <w:r>
              <w:rPr>
                <w:rFonts w:ascii="Calibri"/>
                <w:b/>
                <w:spacing w:val="-2"/>
                <w:sz w:val="18"/>
              </w:rPr>
              <w:t>Class</w:t>
            </w:r>
          </w:p>
        </w:tc>
        <w:tc>
          <w:tcPr>
            <w:tcW w:w="3282" w:type="dxa"/>
            <w:tcBorders>
              <w:top w:val="single" w:sz="4" w:space="0" w:color="000000"/>
              <w:bottom w:val="single" w:sz="4" w:space="0" w:color="000000"/>
            </w:tcBorders>
            <w:shd w:val="clear" w:color="auto" w:fill="D9D9D9"/>
          </w:tcPr>
          <w:p w14:paraId="3773607B" w14:textId="77777777" w:rsidR="004805C9" w:rsidRDefault="00EA2621">
            <w:pPr>
              <w:pStyle w:val="TableParagraph"/>
              <w:spacing w:before="80" w:line="199" w:lineRule="exact"/>
              <w:ind w:left="108"/>
              <w:jc w:val="left"/>
              <w:rPr>
                <w:rFonts w:ascii="Calibri"/>
                <w:b/>
                <w:sz w:val="18"/>
              </w:rPr>
            </w:pPr>
            <w:r>
              <w:rPr>
                <w:rFonts w:ascii="Calibri"/>
                <w:b/>
                <w:spacing w:val="-2"/>
                <w:sz w:val="18"/>
              </w:rPr>
              <w:t>Species</w:t>
            </w:r>
          </w:p>
        </w:tc>
        <w:tc>
          <w:tcPr>
            <w:tcW w:w="3218" w:type="dxa"/>
            <w:tcBorders>
              <w:top w:val="single" w:sz="4" w:space="0" w:color="000000"/>
              <w:bottom w:val="single" w:sz="4" w:space="0" w:color="000000"/>
            </w:tcBorders>
            <w:shd w:val="clear" w:color="auto" w:fill="D9D9D9"/>
          </w:tcPr>
          <w:p w14:paraId="60492A18" w14:textId="77777777" w:rsidR="004805C9" w:rsidRDefault="00EA2621">
            <w:pPr>
              <w:pStyle w:val="TableParagraph"/>
              <w:spacing w:before="80" w:line="199" w:lineRule="exact"/>
              <w:ind w:left="153"/>
              <w:jc w:val="left"/>
              <w:rPr>
                <w:rFonts w:ascii="Calibri"/>
                <w:b/>
                <w:sz w:val="18"/>
              </w:rPr>
            </w:pPr>
            <w:r>
              <w:rPr>
                <w:rFonts w:ascii="Calibri"/>
                <w:b/>
                <w:sz w:val="18"/>
              </w:rPr>
              <w:t>Common</w:t>
            </w:r>
            <w:r>
              <w:rPr>
                <w:rFonts w:ascii="Calibri"/>
                <w:b/>
                <w:spacing w:val="-7"/>
                <w:sz w:val="18"/>
              </w:rPr>
              <w:t xml:space="preserve"> </w:t>
            </w:r>
            <w:r>
              <w:rPr>
                <w:rFonts w:ascii="Calibri"/>
                <w:b/>
                <w:spacing w:val="-4"/>
                <w:sz w:val="18"/>
              </w:rPr>
              <w:t>Name</w:t>
            </w:r>
          </w:p>
        </w:tc>
        <w:tc>
          <w:tcPr>
            <w:tcW w:w="699" w:type="dxa"/>
            <w:tcBorders>
              <w:top w:val="single" w:sz="4" w:space="0" w:color="000000"/>
              <w:bottom w:val="single" w:sz="4" w:space="0" w:color="000000"/>
            </w:tcBorders>
            <w:shd w:val="clear" w:color="auto" w:fill="D9D9D9"/>
          </w:tcPr>
          <w:p w14:paraId="71E0CBA2" w14:textId="77777777" w:rsidR="004805C9" w:rsidRDefault="00EA2621">
            <w:pPr>
              <w:pStyle w:val="TableParagraph"/>
              <w:spacing w:before="80" w:line="199" w:lineRule="exact"/>
              <w:ind w:right="142"/>
              <w:rPr>
                <w:rFonts w:ascii="Calibri"/>
                <w:b/>
                <w:sz w:val="18"/>
              </w:rPr>
            </w:pPr>
            <w:r>
              <w:rPr>
                <w:rFonts w:ascii="Calibri"/>
                <w:b/>
                <w:spacing w:val="-4"/>
                <w:sz w:val="18"/>
              </w:rPr>
              <w:t>2016</w:t>
            </w:r>
          </w:p>
        </w:tc>
        <w:tc>
          <w:tcPr>
            <w:tcW w:w="653" w:type="dxa"/>
            <w:tcBorders>
              <w:top w:val="single" w:sz="4" w:space="0" w:color="000000"/>
              <w:bottom w:val="single" w:sz="4" w:space="0" w:color="000000"/>
            </w:tcBorders>
            <w:shd w:val="clear" w:color="auto" w:fill="D9D9D9"/>
          </w:tcPr>
          <w:p w14:paraId="57F0FBCA" w14:textId="77777777" w:rsidR="004805C9" w:rsidRDefault="00EA2621">
            <w:pPr>
              <w:pStyle w:val="TableParagraph"/>
              <w:spacing w:before="80" w:line="199" w:lineRule="exact"/>
              <w:ind w:right="142"/>
              <w:rPr>
                <w:rFonts w:ascii="Calibri"/>
                <w:b/>
                <w:sz w:val="18"/>
              </w:rPr>
            </w:pPr>
            <w:r>
              <w:rPr>
                <w:rFonts w:ascii="Calibri"/>
                <w:b/>
                <w:spacing w:val="-4"/>
                <w:sz w:val="18"/>
              </w:rPr>
              <w:t>2017</w:t>
            </w:r>
          </w:p>
        </w:tc>
        <w:tc>
          <w:tcPr>
            <w:tcW w:w="653" w:type="dxa"/>
            <w:tcBorders>
              <w:top w:val="single" w:sz="4" w:space="0" w:color="000000"/>
              <w:bottom w:val="single" w:sz="4" w:space="0" w:color="000000"/>
            </w:tcBorders>
            <w:shd w:val="clear" w:color="auto" w:fill="D9D9D9"/>
          </w:tcPr>
          <w:p w14:paraId="52F84AA0" w14:textId="77777777" w:rsidR="004805C9" w:rsidRDefault="00EA2621">
            <w:pPr>
              <w:pStyle w:val="TableParagraph"/>
              <w:spacing w:before="80" w:line="199" w:lineRule="exact"/>
              <w:ind w:right="142"/>
              <w:rPr>
                <w:rFonts w:ascii="Calibri"/>
                <w:b/>
                <w:sz w:val="18"/>
              </w:rPr>
            </w:pPr>
            <w:r>
              <w:rPr>
                <w:rFonts w:ascii="Calibri"/>
                <w:b/>
                <w:spacing w:val="-4"/>
                <w:sz w:val="18"/>
              </w:rPr>
              <w:t>2018</w:t>
            </w:r>
          </w:p>
        </w:tc>
        <w:tc>
          <w:tcPr>
            <w:tcW w:w="663" w:type="dxa"/>
            <w:tcBorders>
              <w:top w:val="single" w:sz="4" w:space="0" w:color="000000"/>
              <w:bottom w:val="single" w:sz="4" w:space="0" w:color="000000"/>
            </w:tcBorders>
            <w:shd w:val="clear" w:color="auto" w:fill="D9D9D9"/>
          </w:tcPr>
          <w:p w14:paraId="1A53B897" w14:textId="77777777" w:rsidR="004805C9" w:rsidRDefault="00EA2621">
            <w:pPr>
              <w:pStyle w:val="TableParagraph"/>
              <w:spacing w:before="80" w:line="199" w:lineRule="exact"/>
              <w:ind w:right="154"/>
              <w:rPr>
                <w:rFonts w:ascii="Calibri"/>
                <w:b/>
                <w:sz w:val="18"/>
              </w:rPr>
            </w:pPr>
            <w:r>
              <w:rPr>
                <w:rFonts w:ascii="Calibri"/>
                <w:b/>
                <w:spacing w:val="-4"/>
                <w:sz w:val="18"/>
              </w:rPr>
              <w:t>2019</w:t>
            </w:r>
          </w:p>
        </w:tc>
        <w:tc>
          <w:tcPr>
            <w:tcW w:w="627" w:type="dxa"/>
            <w:tcBorders>
              <w:top w:val="single" w:sz="4" w:space="0" w:color="000000"/>
              <w:bottom w:val="single" w:sz="4" w:space="0" w:color="000000"/>
            </w:tcBorders>
            <w:shd w:val="clear" w:color="auto" w:fill="D9D9D9"/>
          </w:tcPr>
          <w:p w14:paraId="18DD31E1" w14:textId="77777777" w:rsidR="004805C9" w:rsidRDefault="00EA2621">
            <w:pPr>
              <w:pStyle w:val="TableParagraph"/>
              <w:spacing w:before="80" w:line="199" w:lineRule="exact"/>
              <w:ind w:right="109"/>
              <w:rPr>
                <w:rFonts w:ascii="Calibri"/>
                <w:b/>
                <w:sz w:val="18"/>
              </w:rPr>
            </w:pPr>
            <w:r>
              <w:rPr>
                <w:rFonts w:ascii="Calibri"/>
                <w:b/>
                <w:spacing w:val="-4"/>
                <w:sz w:val="18"/>
              </w:rPr>
              <w:t>2020</w:t>
            </w:r>
          </w:p>
        </w:tc>
        <w:tc>
          <w:tcPr>
            <w:tcW w:w="920" w:type="dxa"/>
            <w:tcBorders>
              <w:top w:val="single" w:sz="4" w:space="0" w:color="000000"/>
              <w:bottom w:val="single" w:sz="4" w:space="0" w:color="000000"/>
            </w:tcBorders>
            <w:shd w:val="clear" w:color="auto" w:fill="D9D9D9"/>
          </w:tcPr>
          <w:p w14:paraId="78CF40FA" w14:textId="77777777" w:rsidR="004805C9" w:rsidRDefault="00EA2621">
            <w:pPr>
              <w:pStyle w:val="TableParagraph"/>
              <w:spacing w:before="80" w:line="199" w:lineRule="exact"/>
              <w:ind w:left="106"/>
              <w:jc w:val="left"/>
              <w:rPr>
                <w:rFonts w:ascii="Calibri"/>
                <w:b/>
                <w:sz w:val="18"/>
              </w:rPr>
            </w:pPr>
            <w:r>
              <w:rPr>
                <w:rFonts w:ascii="Calibri"/>
                <w:b/>
                <w:spacing w:val="-2"/>
                <w:sz w:val="18"/>
              </w:rPr>
              <w:t>Average</w:t>
            </w:r>
          </w:p>
        </w:tc>
        <w:tc>
          <w:tcPr>
            <w:tcW w:w="1030" w:type="dxa"/>
            <w:tcBorders>
              <w:top w:val="single" w:sz="4" w:space="0" w:color="000000"/>
              <w:bottom w:val="single" w:sz="4" w:space="0" w:color="000000"/>
            </w:tcBorders>
            <w:shd w:val="clear" w:color="auto" w:fill="D9D9D9"/>
          </w:tcPr>
          <w:p w14:paraId="41FCB885" w14:textId="77777777" w:rsidR="004805C9" w:rsidRDefault="00EA2621">
            <w:pPr>
              <w:pStyle w:val="TableParagraph"/>
              <w:spacing w:before="80" w:line="199" w:lineRule="exact"/>
              <w:ind w:right="158"/>
              <w:rPr>
                <w:rFonts w:ascii="Calibri"/>
                <w:b/>
                <w:sz w:val="18"/>
              </w:rPr>
            </w:pPr>
            <w:r>
              <w:rPr>
                <w:rFonts w:ascii="Calibri"/>
                <w:b/>
                <w:sz w:val="18"/>
              </w:rPr>
              <w:t>%</w:t>
            </w:r>
            <w:r>
              <w:rPr>
                <w:rFonts w:ascii="Calibri"/>
                <w:b/>
                <w:spacing w:val="-1"/>
                <w:sz w:val="18"/>
              </w:rPr>
              <w:t xml:space="preserve"> </w:t>
            </w:r>
            <w:r>
              <w:rPr>
                <w:rFonts w:ascii="Calibri"/>
                <w:b/>
                <w:sz w:val="18"/>
              </w:rPr>
              <w:t xml:space="preserve">of </w:t>
            </w:r>
            <w:r>
              <w:rPr>
                <w:rFonts w:ascii="Calibri"/>
                <w:b/>
                <w:spacing w:val="-2"/>
                <w:sz w:val="18"/>
              </w:rPr>
              <w:t>catch</w:t>
            </w:r>
          </w:p>
        </w:tc>
      </w:tr>
      <w:tr w:rsidR="004805C9" w14:paraId="20FAB71A" w14:textId="77777777">
        <w:trPr>
          <w:trHeight w:val="299"/>
        </w:trPr>
        <w:tc>
          <w:tcPr>
            <w:tcW w:w="1978" w:type="dxa"/>
            <w:tcBorders>
              <w:top w:val="single" w:sz="4" w:space="0" w:color="000000"/>
            </w:tcBorders>
          </w:tcPr>
          <w:p w14:paraId="015CD446" w14:textId="77777777" w:rsidR="004805C9" w:rsidRDefault="00EA2621">
            <w:pPr>
              <w:pStyle w:val="TableParagraph"/>
              <w:spacing w:before="80" w:line="199" w:lineRule="exact"/>
              <w:ind w:left="122"/>
              <w:jc w:val="left"/>
              <w:rPr>
                <w:rFonts w:ascii="Calibri"/>
                <w:b/>
                <w:sz w:val="18"/>
              </w:rPr>
            </w:pPr>
            <w:r>
              <w:rPr>
                <w:rFonts w:ascii="Calibri"/>
                <w:b/>
                <w:spacing w:val="-2"/>
                <w:sz w:val="18"/>
              </w:rPr>
              <w:t>Echinoidea</w:t>
            </w:r>
          </w:p>
        </w:tc>
        <w:tc>
          <w:tcPr>
            <w:tcW w:w="3282" w:type="dxa"/>
            <w:tcBorders>
              <w:top w:val="single" w:sz="4" w:space="0" w:color="000000"/>
              <w:bottom w:val="dotted" w:sz="4" w:space="0" w:color="000000"/>
            </w:tcBorders>
          </w:tcPr>
          <w:p w14:paraId="61482CA9" w14:textId="77777777" w:rsidR="004805C9" w:rsidRDefault="00EA2621">
            <w:pPr>
              <w:pStyle w:val="TableParagraph"/>
              <w:spacing w:before="80" w:line="199" w:lineRule="exact"/>
              <w:ind w:left="108"/>
              <w:jc w:val="left"/>
              <w:rPr>
                <w:rFonts w:ascii="Calibri"/>
                <w:i/>
                <w:sz w:val="18"/>
              </w:rPr>
            </w:pPr>
            <w:r>
              <w:rPr>
                <w:rFonts w:ascii="Calibri"/>
                <w:i/>
                <w:sz w:val="18"/>
              </w:rPr>
              <w:t>Tripneustes</w:t>
            </w:r>
            <w:r>
              <w:rPr>
                <w:rFonts w:ascii="Calibri"/>
                <w:i/>
                <w:spacing w:val="-4"/>
                <w:sz w:val="18"/>
              </w:rPr>
              <w:t xml:space="preserve"> </w:t>
            </w:r>
            <w:r>
              <w:rPr>
                <w:rFonts w:ascii="Calibri"/>
                <w:i/>
                <w:spacing w:val="-2"/>
                <w:sz w:val="18"/>
              </w:rPr>
              <w:t>gratilla</w:t>
            </w:r>
          </w:p>
        </w:tc>
        <w:tc>
          <w:tcPr>
            <w:tcW w:w="3218" w:type="dxa"/>
            <w:tcBorders>
              <w:top w:val="single" w:sz="4" w:space="0" w:color="000000"/>
              <w:bottom w:val="dotted" w:sz="4" w:space="0" w:color="000000"/>
            </w:tcBorders>
          </w:tcPr>
          <w:p w14:paraId="28E6482F" w14:textId="77777777" w:rsidR="004805C9" w:rsidRDefault="00EA2621">
            <w:pPr>
              <w:pStyle w:val="TableParagraph"/>
              <w:spacing w:before="80" w:line="199" w:lineRule="exact"/>
              <w:ind w:left="153"/>
              <w:jc w:val="left"/>
              <w:rPr>
                <w:rFonts w:ascii="Calibri"/>
                <w:sz w:val="18"/>
              </w:rPr>
            </w:pPr>
            <w:r>
              <w:rPr>
                <w:rFonts w:ascii="Calibri"/>
                <w:sz w:val="18"/>
              </w:rPr>
              <w:t>Collector</w:t>
            </w:r>
            <w:r>
              <w:rPr>
                <w:rFonts w:ascii="Calibri"/>
                <w:spacing w:val="-4"/>
                <w:sz w:val="18"/>
              </w:rPr>
              <w:t xml:space="preserve"> </w:t>
            </w:r>
            <w:r>
              <w:rPr>
                <w:rFonts w:ascii="Calibri"/>
                <w:sz w:val="18"/>
              </w:rPr>
              <w:t>Sea</w:t>
            </w:r>
            <w:r>
              <w:rPr>
                <w:rFonts w:ascii="Calibri"/>
                <w:spacing w:val="-3"/>
                <w:sz w:val="18"/>
              </w:rPr>
              <w:t xml:space="preserve"> </w:t>
            </w:r>
            <w:r>
              <w:rPr>
                <w:rFonts w:ascii="Calibri"/>
                <w:spacing w:val="-2"/>
                <w:sz w:val="18"/>
              </w:rPr>
              <w:t>Urchin</w:t>
            </w:r>
          </w:p>
        </w:tc>
        <w:tc>
          <w:tcPr>
            <w:tcW w:w="699" w:type="dxa"/>
            <w:tcBorders>
              <w:top w:val="single" w:sz="4" w:space="0" w:color="000000"/>
              <w:bottom w:val="dotted" w:sz="4" w:space="0" w:color="000000"/>
            </w:tcBorders>
          </w:tcPr>
          <w:p w14:paraId="256BEA86" w14:textId="77777777" w:rsidR="004805C9" w:rsidRDefault="00EA2621">
            <w:pPr>
              <w:pStyle w:val="TableParagraph"/>
              <w:spacing w:before="80" w:line="199" w:lineRule="exact"/>
              <w:ind w:right="142"/>
              <w:rPr>
                <w:rFonts w:ascii="Calibri"/>
                <w:sz w:val="18"/>
              </w:rPr>
            </w:pPr>
            <w:r>
              <w:rPr>
                <w:rFonts w:ascii="Calibri"/>
                <w:spacing w:val="-5"/>
                <w:sz w:val="18"/>
              </w:rPr>
              <w:t>51</w:t>
            </w:r>
          </w:p>
        </w:tc>
        <w:tc>
          <w:tcPr>
            <w:tcW w:w="653" w:type="dxa"/>
            <w:tcBorders>
              <w:top w:val="single" w:sz="4" w:space="0" w:color="000000"/>
              <w:bottom w:val="dotted" w:sz="4" w:space="0" w:color="000000"/>
            </w:tcBorders>
          </w:tcPr>
          <w:p w14:paraId="3810DA0B" w14:textId="77777777" w:rsidR="004805C9" w:rsidRDefault="00EA2621">
            <w:pPr>
              <w:pStyle w:val="TableParagraph"/>
              <w:spacing w:before="80" w:line="199" w:lineRule="exact"/>
              <w:ind w:right="142"/>
              <w:rPr>
                <w:rFonts w:ascii="Calibri"/>
                <w:sz w:val="18"/>
              </w:rPr>
            </w:pPr>
            <w:r>
              <w:rPr>
                <w:rFonts w:ascii="Calibri"/>
                <w:spacing w:val="-5"/>
                <w:sz w:val="18"/>
              </w:rPr>
              <w:t>446</w:t>
            </w:r>
          </w:p>
        </w:tc>
        <w:tc>
          <w:tcPr>
            <w:tcW w:w="653" w:type="dxa"/>
            <w:tcBorders>
              <w:top w:val="single" w:sz="4" w:space="0" w:color="000000"/>
              <w:bottom w:val="dotted" w:sz="4" w:space="0" w:color="000000"/>
            </w:tcBorders>
          </w:tcPr>
          <w:p w14:paraId="798996C8" w14:textId="77777777" w:rsidR="004805C9" w:rsidRDefault="00EA2621">
            <w:pPr>
              <w:pStyle w:val="TableParagraph"/>
              <w:spacing w:before="80" w:line="199" w:lineRule="exact"/>
              <w:ind w:right="142"/>
              <w:rPr>
                <w:rFonts w:ascii="Calibri"/>
                <w:sz w:val="18"/>
              </w:rPr>
            </w:pPr>
            <w:r>
              <w:rPr>
                <w:rFonts w:ascii="Calibri"/>
                <w:spacing w:val="-5"/>
                <w:sz w:val="18"/>
              </w:rPr>
              <w:t>47</w:t>
            </w:r>
          </w:p>
        </w:tc>
        <w:tc>
          <w:tcPr>
            <w:tcW w:w="663" w:type="dxa"/>
            <w:tcBorders>
              <w:top w:val="single" w:sz="4" w:space="0" w:color="000000"/>
              <w:bottom w:val="dotted" w:sz="4" w:space="0" w:color="000000"/>
            </w:tcBorders>
          </w:tcPr>
          <w:p w14:paraId="2E6A7F1A" w14:textId="77777777" w:rsidR="004805C9" w:rsidRDefault="00EA2621">
            <w:pPr>
              <w:pStyle w:val="TableParagraph"/>
              <w:spacing w:before="80" w:line="199" w:lineRule="exact"/>
              <w:ind w:right="154"/>
              <w:rPr>
                <w:rFonts w:ascii="Calibri"/>
                <w:sz w:val="18"/>
              </w:rPr>
            </w:pPr>
            <w:r>
              <w:rPr>
                <w:rFonts w:ascii="Calibri"/>
                <w:spacing w:val="-5"/>
                <w:sz w:val="18"/>
              </w:rPr>
              <w:t>56</w:t>
            </w:r>
          </w:p>
        </w:tc>
        <w:tc>
          <w:tcPr>
            <w:tcW w:w="627" w:type="dxa"/>
            <w:tcBorders>
              <w:top w:val="single" w:sz="4" w:space="0" w:color="000000"/>
              <w:bottom w:val="dotted" w:sz="4" w:space="0" w:color="000000"/>
            </w:tcBorders>
          </w:tcPr>
          <w:p w14:paraId="469AD971" w14:textId="77777777" w:rsidR="004805C9" w:rsidRDefault="00EA2621">
            <w:pPr>
              <w:pStyle w:val="TableParagraph"/>
              <w:spacing w:before="80" w:line="199" w:lineRule="exact"/>
              <w:ind w:right="109"/>
              <w:rPr>
                <w:rFonts w:ascii="Calibri"/>
                <w:sz w:val="18"/>
              </w:rPr>
            </w:pPr>
            <w:r>
              <w:rPr>
                <w:rFonts w:ascii="Calibri"/>
                <w:spacing w:val="-5"/>
                <w:sz w:val="18"/>
              </w:rPr>
              <w:t>320</w:t>
            </w:r>
          </w:p>
        </w:tc>
        <w:tc>
          <w:tcPr>
            <w:tcW w:w="920" w:type="dxa"/>
            <w:tcBorders>
              <w:top w:val="single" w:sz="4" w:space="0" w:color="000000"/>
              <w:bottom w:val="dotted" w:sz="4" w:space="0" w:color="000000"/>
            </w:tcBorders>
          </w:tcPr>
          <w:p w14:paraId="3D94AB74" w14:textId="77777777" w:rsidR="004805C9" w:rsidRDefault="00EA2621">
            <w:pPr>
              <w:pStyle w:val="TableParagraph"/>
              <w:spacing w:before="80" w:line="199" w:lineRule="exact"/>
              <w:ind w:right="108"/>
              <w:rPr>
                <w:rFonts w:ascii="Calibri"/>
                <w:sz w:val="18"/>
              </w:rPr>
            </w:pPr>
            <w:r>
              <w:rPr>
                <w:rFonts w:ascii="Calibri"/>
                <w:spacing w:val="-5"/>
                <w:sz w:val="18"/>
              </w:rPr>
              <w:t>184</w:t>
            </w:r>
          </w:p>
        </w:tc>
        <w:tc>
          <w:tcPr>
            <w:tcW w:w="1030" w:type="dxa"/>
            <w:tcBorders>
              <w:top w:val="single" w:sz="4" w:space="0" w:color="000000"/>
              <w:bottom w:val="dotted" w:sz="4" w:space="0" w:color="000000"/>
            </w:tcBorders>
          </w:tcPr>
          <w:p w14:paraId="0B824E18" w14:textId="77777777" w:rsidR="004805C9" w:rsidRDefault="00EA2621">
            <w:pPr>
              <w:pStyle w:val="TableParagraph"/>
              <w:spacing w:before="80" w:line="199" w:lineRule="exact"/>
              <w:ind w:right="109"/>
              <w:rPr>
                <w:rFonts w:ascii="Calibri"/>
                <w:sz w:val="18"/>
              </w:rPr>
            </w:pPr>
            <w:r>
              <w:rPr>
                <w:rFonts w:ascii="Calibri"/>
                <w:spacing w:val="-2"/>
                <w:sz w:val="18"/>
              </w:rPr>
              <w:t>46.2%</w:t>
            </w:r>
          </w:p>
        </w:tc>
      </w:tr>
      <w:tr w:rsidR="004805C9" w14:paraId="66E7E704" w14:textId="77777777">
        <w:trPr>
          <w:trHeight w:val="299"/>
        </w:trPr>
        <w:tc>
          <w:tcPr>
            <w:tcW w:w="1978" w:type="dxa"/>
          </w:tcPr>
          <w:p w14:paraId="4D4F25C1"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706837A0" w14:textId="77777777" w:rsidR="004805C9" w:rsidRDefault="00EA2621">
            <w:pPr>
              <w:pStyle w:val="TableParagraph"/>
              <w:spacing w:before="80" w:line="199" w:lineRule="exact"/>
              <w:ind w:left="108"/>
              <w:jc w:val="left"/>
              <w:rPr>
                <w:rFonts w:ascii="Calibri" w:hAnsi="Calibri"/>
                <w:sz w:val="18"/>
              </w:rPr>
            </w:pPr>
            <w:r>
              <w:rPr>
                <w:rFonts w:ascii="Calibri" w:hAnsi="Calibri"/>
                <w:sz w:val="18"/>
              </w:rPr>
              <w:t>Class</w:t>
            </w:r>
            <w:r>
              <w:rPr>
                <w:rFonts w:ascii="Calibri" w:hAnsi="Calibri"/>
                <w:spacing w:val="-4"/>
                <w:sz w:val="18"/>
              </w:rPr>
              <w:t xml:space="preserve"> </w:t>
            </w:r>
            <w:r>
              <w:rPr>
                <w:rFonts w:ascii="Calibri" w:hAnsi="Calibri"/>
                <w:sz w:val="18"/>
              </w:rPr>
              <w:t>Echinoidea</w:t>
            </w:r>
            <w:r>
              <w:rPr>
                <w:rFonts w:ascii="Calibri" w:hAnsi="Calibri"/>
                <w:spacing w:val="-1"/>
                <w:sz w:val="18"/>
              </w:rPr>
              <w:t xml:space="preserve"> </w:t>
            </w:r>
            <w:r>
              <w:rPr>
                <w:rFonts w:ascii="Calibri" w:hAnsi="Calibri"/>
                <w:sz w:val="18"/>
              </w:rPr>
              <w:t>–</w:t>
            </w:r>
            <w:r>
              <w:rPr>
                <w:rFonts w:ascii="Calibri" w:hAnsi="Calibri"/>
                <w:spacing w:val="-3"/>
                <w:sz w:val="18"/>
              </w:rPr>
              <w:t xml:space="preserve"> </w:t>
            </w:r>
            <w:r>
              <w:rPr>
                <w:rFonts w:ascii="Calibri" w:hAnsi="Calibri"/>
                <w:spacing w:val="-2"/>
                <w:sz w:val="18"/>
              </w:rPr>
              <w:t>undifferentiated</w:t>
            </w:r>
          </w:p>
        </w:tc>
        <w:tc>
          <w:tcPr>
            <w:tcW w:w="3218" w:type="dxa"/>
            <w:tcBorders>
              <w:top w:val="dotted" w:sz="4" w:space="0" w:color="000000"/>
              <w:bottom w:val="dotted" w:sz="4" w:space="0" w:color="000000"/>
            </w:tcBorders>
          </w:tcPr>
          <w:p w14:paraId="692ADF25" w14:textId="77777777" w:rsidR="004805C9" w:rsidRDefault="00EA2621">
            <w:pPr>
              <w:pStyle w:val="TableParagraph"/>
              <w:spacing w:before="80" w:line="199" w:lineRule="exact"/>
              <w:ind w:left="153"/>
              <w:jc w:val="left"/>
              <w:rPr>
                <w:rFonts w:ascii="Calibri"/>
                <w:sz w:val="18"/>
              </w:rPr>
            </w:pPr>
            <w:r>
              <w:rPr>
                <w:rFonts w:ascii="Calibri"/>
                <w:sz w:val="18"/>
              </w:rPr>
              <w:t>General</w:t>
            </w:r>
            <w:r>
              <w:rPr>
                <w:rFonts w:ascii="Calibri"/>
                <w:spacing w:val="-3"/>
                <w:sz w:val="18"/>
              </w:rPr>
              <w:t xml:space="preserve"> </w:t>
            </w:r>
            <w:r>
              <w:rPr>
                <w:rFonts w:ascii="Calibri"/>
                <w:sz w:val="18"/>
              </w:rPr>
              <w:t>Sea</w:t>
            </w:r>
            <w:r>
              <w:rPr>
                <w:rFonts w:ascii="Calibri"/>
                <w:spacing w:val="-3"/>
                <w:sz w:val="18"/>
              </w:rPr>
              <w:t xml:space="preserve"> </w:t>
            </w:r>
            <w:r>
              <w:rPr>
                <w:rFonts w:ascii="Calibri"/>
                <w:spacing w:val="-2"/>
                <w:sz w:val="18"/>
              </w:rPr>
              <w:t>Urchins</w:t>
            </w:r>
          </w:p>
        </w:tc>
        <w:tc>
          <w:tcPr>
            <w:tcW w:w="699" w:type="dxa"/>
            <w:tcBorders>
              <w:top w:val="dotted" w:sz="4" w:space="0" w:color="000000"/>
              <w:bottom w:val="dotted" w:sz="4" w:space="0" w:color="000000"/>
            </w:tcBorders>
          </w:tcPr>
          <w:p w14:paraId="2CBF8F8B" w14:textId="77777777" w:rsidR="004805C9" w:rsidRDefault="00EA2621">
            <w:pPr>
              <w:pStyle w:val="TableParagraph"/>
              <w:spacing w:before="80" w:line="199" w:lineRule="exact"/>
              <w:ind w:right="142"/>
              <w:rPr>
                <w:rFonts w:ascii="Calibri"/>
                <w:sz w:val="18"/>
              </w:rPr>
            </w:pPr>
            <w:r>
              <w:rPr>
                <w:rFonts w:ascii="Calibri"/>
                <w:spacing w:val="-5"/>
                <w:sz w:val="18"/>
              </w:rPr>
              <w:t>44</w:t>
            </w:r>
          </w:p>
        </w:tc>
        <w:tc>
          <w:tcPr>
            <w:tcW w:w="653" w:type="dxa"/>
            <w:tcBorders>
              <w:top w:val="dotted" w:sz="4" w:space="0" w:color="000000"/>
              <w:bottom w:val="dotted" w:sz="4" w:space="0" w:color="000000"/>
            </w:tcBorders>
          </w:tcPr>
          <w:p w14:paraId="4BF2A010" w14:textId="77777777" w:rsidR="004805C9" w:rsidRDefault="00EA2621">
            <w:pPr>
              <w:pStyle w:val="TableParagraph"/>
              <w:spacing w:before="80" w:line="199" w:lineRule="exact"/>
              <w:ind w:right="142"/>
              <w:rPr>
                <w:rFonts w:ascii="Calibri"/>
                <w:sz w:val="18"/>
              </w:rPr>
            </w:pPr>
            <w:r>
              <w:rPr>
                <w:rFonts w:ascii="Calibri"/>
                <w:spacing w:val="-5"/>
                <w:sz w:val="18"/>
              </w:rPr>
              <w:t>244</w:t>
            </w:r>
          </w:p>
        </w:tc>
        <w:tc>
          <w:tcPr>
            <w:tcW w:w="653" w:type="dxa"/>
            <w:tcBorders>
              <w:top w:val="dotted" w:sz="4" w:space="0" w:color="000000"/>
              <w:bottom w:val="dotted" w:sz="4" w:space="0" w:color="000000"/>
            </w:tcBorders>
          </w:tcPr>
          <w:p w14:paraId="35F3541D" w14:textId="77777777" w:rsidR="004805C9" w:rsidRDefault="00EA2621">
            <w:pPr>
              <w:pStyle w:val="TableParagraph"/>
              <w:spacing w:before="80" w:line="199" w:lineRule="exact"/>
              <w:ind w:right="142"/>
              <w:rPr>
                <w:rFonts w:ascii="Calibri"/>
                <w:sz w:val="18"/>
              </w:rPr>
            </w:pPr>
            <w:r>
              <w:rPr>
                <w:rFonts w:ascii="Calibri"/>
                <w:spacing w:val="-5"/>
                <w:sz w:val="18"/>
              </w:rPr>
              <w:t>160</w:t>
            </w:r>
          </w:p>
        </w:tc>
        <w:tc>
          <w:tcPr>
            <w:tcW w:w="663" w:type="dxa"/>
            <w:tcBorders>
              <w:top w:val="dotted" w:sz="4" w:space="0" w:color="000000"/>
              <w:bottom w:val="dotted" w:sz="4" w:space="0" w:color="000000"/>
            </w:tcBorders>
          </w:tcPr>
          <w:p w14:paraId="52EEAF41" w14:textId="77777777" w:rsidR="004805C9" w:rsidRDefault="00EA2621">
            <w:pPr>
              <w:pStyle w:val="TableParagraph"/>
              <w:spacing w:before="80" w:line="199" w:lineRule="exact"/>
              <w:ind w:right="154"/>
              <w:rPr>
                <w:rFonts w:ascii="Calibri"/>
                <w:sz w:val="18"/>
              </w:rPr>
            </w:pPr>
            <w:r>
              <w:rPr>
                <w:rFonts w:ascii="Calibri"/>
                <w:spacing w:val="-5"/>
                <w:sz w:val="18"/>
              </w:rPr>
              <w:t>92</w:t>
            </w:r>
          </w:p>
        </w:tc>
        <w:tc>
          <w:tcPr>
            <w:tcW w:w="627" w:type="dxa"/>
            <w:tcBorders>
              <w:top w:val="dotted" w:sz="4" w:space="0" w:color="000000"/>
              <w:bottom w:val="dotted" w:sz="4" w:space="0" w:color="000000"/>
            </w:tcBorders>
          </w:tcPr>
          <w:p w14:paraId="29C63ED6" w14:textId="77777777" w:rsidR="004805C9" w:rsidRDefault="00EA2621">
            <w:pPr>
              <w:pStyle w:val="TableParagraph"/>
              <w:spacing w:before="80" w:line="199" w:lineRule="exact"/>
              <w:ind w:right="109"/>
              <w:rPr>
                <w:rFonts w:ascii="Calibri"/>
                <w:sz w:val="18"/>
              </w:rPr>
            </w:pPr>
            <w:r>
              <w:rPr>
                <w:rFonts w:ascii="Calibri"/>
                <w:spacing w:val="-5"/>
                <w:sz w:val="18"/>
              </w:rPr>
              <w:t>48</w:t>
            </w:r>
          </w:p>
        </w:tc>
        <w:tc>
          <w:tcPr>
            <w:tcW w:w="920" w:type="dxa"/>
            <w:tcBorders>
              <w:top w:val="dotted" w:sz="4" w:space="0" w:color="000000"/>
              <w:bottom w:val="dotted" w:sz="4" w:space="0" w:color="000000"/>
            </w:tcBorders>
          </w:tcPr>
          <w:p w14:paraId="356552A3" w14:textId="77777777" w:rsidR="004805C9" w:rsidRDefault="00EA2621">
            <w:pPr>
              <w:pStyle w:val="TableParagraph"/>
              <w:spacing w:before="80" w:line="199" w:lineRule="exact"/>
              <w:ind w:right="108"/>
              <w:rPr>
                <w:rFonts w:ascii="Calibri"/>
                <w:sz w:val="18"/>
              </w:rPr>
            </w:pPr>
            <w:r>
              <w:rPr>
                <w:rFonts w:ascii="Calibri"/>
                <w:spacing w:val="-5"/>
                <w:sz w:val="18"/>
              </w:rPr>
              <w:t>118</w:t>
            </w:r>
          </w:p>
        </w:tc>
        <w:tc>
          <w:tcPr>
            <w:tcW w:w="1030" w:type="dxa"/>
            <w:tcBorders>
              <w:top w:val="dotted" w:sz="4" w:space="0" w:color="000000"/>
              <w:bottom w:val="dotted" w:sz="4" w:space="0" w:color="000000"/>
            </w:tcBorders>
          </w:tcPr>
          <w:p w14:paraId="0B200837" w14:textId="77777777" w:rsidR="004805C9" w:rsidRDefault="00EA2621">
            <w:pPr>
              <w:pStyle w:val="TableParagraph"/>
              <w:spacing w:before="80" w:line="199" w:lineRule="exact"/>
              <w:ind w:right="109"/>
              <w:rPr>
                <w:rFonts w:ascii="Calibri"/>
                <w:sz w:val="18"/>
              </w:rPr>
            </w:pPr>
            <w:r>
              <w:rPr>
                <w:rFonts w:ascii="Calibri"/>
                <w:spacing w:val="-2"/>
                <w:sz w:val="18"/>
              </w:rPr>
              <w:t>29.5%</w:t>
            </w:r>
          </w:p>
        </w:tc>
      </w:tr>
      <w:tr w:rsidR="004805C9" w14:paraId="58F1A1AB" w14:textId="77777777">
        <w:trPr>
          <w:trHeight w:val="299"/>
        </w:trPr>
        <w:tc>
          <w:tcPr>
            <w:tcW w:w="1978" w:type="dxa"/>
          </w:tcPr>
          <w:p w14:paraId="699677C4"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4C7D88F2" w14:textId="77777777" w:rsidR="004805C9" w:rsidRDefault="00EA2621">
            <w:pPr>
              <w:pStyle w:val="TableParagraph"/>
              <w:spacing w:before="80" w:line="199" w:lineRule="exact"/>
              <w:ind w:left="108"/>
              <w:jc w:val="left"/>
              <w:rPr>
                <w:rFonts w:ascii="Calibri"/>
                <w:i/>
                <w:sz w:val="18"/>
              </w:rPr>
            </w:pPr>
            <w:r>
              <w:rPr>
                <w:rFonts w:ascii="Calibri"/>
                <w:i/>
                <w:sz w:val="18"/>
              </w:rPr>
              <w:t>Diadema</w:t>
            </w:r>
            <w:r>
              <w:rPr>
                <w:rFonts w:ascii="Calibri"/>
                <w:i/>
                <w:spacing w:val="-4"/>
                <w:sz w:val="18"/>
              </w:rPr>
              <w:t xml:space="preserve"> </w:t>
            </w:r>
            <w:r>
              <w:rPr>
                <w:rFonts w:ascii="Calibri"/>
                <w:i/>
                <w:spacing w:val="-2"/>
                <w:sz w:val="18"/>
              </w:rPr>
              <w:t>setosum</w:t>
            </w:r>
          </w:p>
        </w:tc>
        <w:tc>
          <w:tcPr>
            <w:tcW w:w="3218" w:type="dxa"/>
            <w:tcBorders>
              <w:top w:val="dotted" w:sz="4" w:space="0" w:color="000000"/>
              <w:bottom w:val="dotted" w:sz="4" w:space="0" w:color="000000"/>
            </w:tcBorders>
          </w:tcPr>
          <w:p w14:paraId="06FB9797" w14:textId="77777777" w:rsidR="004805C9" w:rsidRDefault="00EA2621">
            <w:pPr>
              <w:pStyle w:val="TableParagraph"/>
              <w:spacing w:before="80" w:line="199" w:lineRule="exact"/>
              <w:ind w:left="153"/>
              <w:jc w:val="left"/>
              <w:rPr>
                <w:rFonts w:ascii="Calibri"/>
                <w:sz w:val="18"/>
              </w:rPr>
            </w:pPr>
            <w:r>
              <w:rPr>
                <w:rFonts w:ascii="Calibri"/>
                <w:sz w:val="18"/>
              </w:rPr>
              <w:t>Long-spined</w:t>
            </w:r>
            <w:r>
              <w:rPr>
                <w:rFonts w:ascii="Calibri"/>
                <w:spacing w:val="-3"/>
                <w:sz w:val="18"/>
              </w:rPr>
              <w:t xml:space="preserve"> </w:t>
            </w:r>
            <w:r>
              <w:rPr>
                <w:rFonts w:ascii="Calibri"/>
                <w:sz w:val="18"/>
              </w:rPr>
              <w:t>Sea</w:t>
            </w:r>
            <w:r>
              <w:rPr>
                <w:rFonts w:ascii="Calibri"/>
                <w:spacing w:val="-3"/>
                <w:sz w:val="18"/>
              </w:rPr>
              <w:t xml:space="preserve"> </w:t>
            </w:r>
            <w:r>
              <w:rPr>
                <w:rFonts w:ascii="Calibri"/>
                <w:spacing w:val="-2"/>
                <w:sz w:val="18"/>
              </w:rPr>
              <w:t>Urchin</w:t>
            </w:r>
          </w:p>
        </w:tc>
        <w:tc>
          <w:tcPr>
            <w:tcW w:w="699" w:type="dxa"/>
            <w:tcBorders>
              <w:top w:val="dotted" w:sz="4" w:space="0" w:color="000000"/>
              <w:bottom w:val="dotted" w:sz="4" w:space="0" w:color="000000"/>
            </w:tcBorders>
          </w:tcPr>
          <w:p w14:paraId="7CF33001" w14:textId="77777777" w:rsidR="004805C9" w:rsidRDefault="00EA2621">
            <w:pPr>
              <w:pStyle w:val="TableParagraph"/>
              <w:spacing w:before="80" w:line="199" w:lineRule="exact"/>
              <w:ind w:right="142"/>
              <w:rPr>
                <w:rFonts w:ascii="Calibri"/>
                <w:sz w:val="18"/>
              </w:rPr>
            </w:pPr>
            <w:r>
              <w:rPr>
                <w:rFonts w:ascii="Calibri"/>
                <w:spacing w:val="-5"/>
                <w:sz w:val="18"/>
              </w:rPr>
              <w:t>114</w:t>
            </w:r>
          </w:p>
        </w:tc>
        <w:tc>
          <w:tcPr>
            <w:tcW w:w="653" w:type="dxa"/>
            <w:tcBorders>
              <w:top w:val="dotted" w:sz="4" w:space="0" w:color="000000"/>
              <w:bottom w:val="dotted" w:sz="4" w:space="0" w:color="000000"/>
            </w:tcBorders>
          </w:tcPr>
          <w:p w14:paraId="18858064"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549B30B4" w14:textId="77777777" w:rsidR="004805C9" w:rsidRDefault="00EA2621">
            <w:pPr>
              <w:pStyle w:val="TableParagraph"/>
              <w:spacing w:before="80" w:line="199" w:lineRule="exact"/>
              <w:ind w:right="142"/>
              <w:rPr>
                <w:rFonts w:ascii="Calibri"/>
                <w:sz w:val="18"/>
              </w:rPr>
            </w:pPr>
            <w:r>
              <w:rPr>
                <w:rFonts w:ascii="Calibri"/>
                <w:spacing w:val="-5"/>
                <w:sz w:val="18"/>
              </w:rPr>
              <w:t>44</w:t>
            </w:r>
          </w:p>
        </w:tc>
        <w:tc>
          <w:tcPr>
            <w:tcW w:w="663" w:type="dxa"/>
            <w:tcBorders>
              <w:top w:val="dotted" w:sz="4" w:space="0" w:color="000000"/>
              <w:bottom w:val="dotted" w:sz="4" w:space="0" w:color="000000"/>
            </w:tcBorders>
          </w:tcPr>
          <w:p w14:paraId="60A841F4" w14:textId="77777777" w:rsidR="004805C9" w:rsidRDefault="00EA2621">
            <w:pPr>
              <w:pStyle w:val="TableParagraph"/>
              <w:spacing w:before="80" w:line="199" w:lineRule="exact"/>
              <w:ind w:right="152"/>
              <w:rPr>
                <w:rFonts w:ascii="Calibri"/>
                <w:sz w:val="18"/>
              </w:rPr>
            </w:pPr>
            <w:r>
              <w:rPr>
                <w:rFonts w:ascii="Calibri"/>
                <w:sz w:val="18"/>
              </w:rPr>
              <w:t>6</w:t>
            </w:r>
          </w:p>
        </w:tc>
        <w:tc>
          <w:tcPr>
            <w:tcW w:w="627" w:type="dxa"/>
            <w:tcBorders>
              <w:top w:val="dotted" w:sz="4" w:space="0" w:color="000000"/>
              <w:bottom w:val="dotted" w:sz="4" w:space="0" w:color="000000"/>
            </w:tcBorders>
          </w:tcPr>
          <w:p w14:paraId="31F7224E" w14:textId="77777777" w:rsidR="004805C9" w:rsidRDefault="00EA2621">
            <w:pPr>
              <w:pStyle w:val="TableParagraph"/>
              <w:spacing w:before="80" w:line="199" w:lineRule="exact"/>
              <w:ind w:right="109"/>
              <w:rPr>
                <w:rFonts w:ascii="Calibri"/>
                <w:sz w:val="18"/>
              </w:rPr>
            </w:pPr>
            <w:r>
              <w:rPr>
                <w:rFonts w:ascii="Calibri"/>
                <w:spacing w:val="-5"/>
                <w:sz w:val="18"/>
              </w:rPr>
              <w:t>35</w:t>
            </w:r>
          </w:p>
        </w:tc>
        <w:tc>
          <w:tcPr>
            <w:tcW w:w="920" w:type="dxa"/>
            <w:tcBorders>
              <w:top w:val="dotted" w:sz="4" w:space="0" w:color="000000"/>
              <w:bottom w:val="dotted" w:sz="4" w:space="0" w:color="000000"/>
            </w:tcBorders>
          </w:tcPr>
          <w:p w14:paraId="70EBDD0E" w14:textId="77777777" w:rsidR="004805C9" w:rsidRDefault="00EA2621">
            <w:pPr>
              <w:pStyle w:val="TableParagraph"/>
              <w:spacing w:before="80" w:line="199" w:lineRule="exact"/>
              <w:ind w:right="108"/>
              <w:rPr>
                <w:rFonts w:ascii="Calibri"/>
                <w:sz w:val="18"/>
              </w:rPr>
            </w:pPr>
            <w:r>
              <w:rPr>
                <w:rFonts w:ascii="Calibri"/>
                <w:spacing w:val="-5"/>
                <w:sz w:val="18"/>
              </w:rPr>
              <w:t>40</w:t>
            </w:r>
          </w:p>
        </w:tc>
        <w:tc>
          <w:tcPr>
            <w:tcW w:w="1030" w:type="dxa"/>
            <w:tcBorders>
              <w:top w:val="dotted" w:sz="4" w:space="0" w:color="000000"/>
              <w:bottom w:val="dotted" w:sz="4" w:space="0" w:color="000000"/>
            </w:tcBorders>
          </w:tcPr>
          <w:p w14:paraId="238C504F" w14:textId="77777777" w:rsidR="004805C9" w:rsidRDefault="00EA2621">
            <w:pPr>
              <w:pStyle w:val="TableParagraph"/>
              <w:spacing w:before="80" w:line="199" w:lineRule="exact"/>
              <w:ind w:right="109"/>
              <w:rPr>
                <w:rFonts w:ascii="Calibri"/>
                <w:sz w:val="18"/>
              </w:rPr>
            </w:pPr>
            <w:r>
              <w:rPr>
                <w:rFonts w:ascii="Calibri"/>
                <w:spacing w:val="-2"/>
                <w:sz w:val="18"/>
              </w:rPr>
              <w:t>10.0%</w:t>
            </w:r>
          </w:p>
        </w:tc>
      </w:tr>
      <w:tr w:rsidR="004805C9" w14:paraId="170B6696" w14:textId="77777777">
        <w:trPr>
          <w:trHeight w:val="302"/>
        </w:trPr>
        <w:tc>
          <w:tcPr>
            <w:tcW w:w="1978" w:type="dxa"/>
          </w:tcPr>
          <w:p w14:paraId="48D3F516"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066E3047" w14:textId="77777777" w:rsidR="004805C9" w:rsidRDefault="00EA2621">
            <w:pPr>
              <w:pStyle w:val="TableParagraph"/>
              <w:spacing w:before="83" w:line="199" w:lineRule="exact"/>
              <w:ind w:left="108"/>
              <w:jc w:val="left"/>
              <w:rPr>
                <w:rFonts w:ascii="Calibri"/>
                <w:i/>
                <w:sz w:val="18"/>
              </w:rPr>
            </w:pPr>
            <w:r>
              <w:rPr>
                <w:rFonts w:ascii="Calibri"/>
                <w:i/>
                <w:sz w:val="18"/>
              </w:rPr>
              <w:t>Echinometra</w:t>
            </w:r>
            <w:r>
              <w:rPr>
                <w:rFonts w:ascii="Calibri"/>
                <w:i/>
                <w:spacing w:val="-3"/>
                <w:sz w:val="18"/>
              </w:rPr>
              <w:t xml:space="preserve"> </w:t>
            </w:r>
            <w:r>
              <w:rPr>
                <w:rFonts w:ascii="Calibri"/>
                <w:i/>
                <w:spacing w:val="-2"/>
                <w:sz w:val="18"/>
              </w:rPr>
              <w:t>mathaei</w:t>
            </w:r>
          </w:p>
        </w:tc>
        <w:tc>
          <w:tcPr>
            <w:tcW w:w="3218" w:type="dxa"/>
            <w:tcBorders>
              <w:top w:val="dotted" w:sz="4" w:space="0" w:color="000000"/>
              <w:bottom w:val="dotted" w:sz="4" w:space="0" w:color="000000"/>
            </w:tcBorders>
          </w:tcPr>
          <w:p w14:paraId="4C3EBAC1" w14:textId="77777777" w:rsidR="004805C9" w:rsidRDefault="00EA2621">
            <w:pPr>
              <w:pStyle w:val="TableParagraph"/>
              <w:spacing w:before="83" w:line="199" w:lineRule="exact"/>
              <w:ind w:left="153"/>
              <w:jc w:val="left"/>
              <w:rPr>
                <w:rFonts w:ascii="Calibri"/>
                <w:sz w:val="18"/>
              </w:rPr>
            </w:pPr>
            <w:r>
              <w:rPr>
                <w:rFonts w:ascii="Calibri"/>
                <w:sz w:val="18"/>
              </w:rPr>
              <w:t>Short-spined</w:t>
            </w:r>
            <w:r>
              <w:rPr>
                <w:rFonts w:ascii="Calibri"/>
                <w:spacing w:val="-5"/>
                <w:sz w:val="18"/>
              </w:rPr>
              <w:t xml:space="preserve"> </w:t>
            </w:r>
            <w:r>
              <w:rPr>
                <w:rFonts w:ascii="Calibri"/>
                <w:sz w:val="18"/>
              </w:rPr>
              <w:t>Sea</w:t>
            </w:r>
            <w:r>
              <w:rPr>
                <w:rFonts w:ascii="Calibri"/>
                <w:spacing w:val="-1"/>
                <w:sz w:val="18"/>
              </w:rPr>
              <w:t xml:space="preserve"> </w:t>
            </w:r>
            <w:r>
              <w:rPr>
                <w:rFonts w:ascii="Calibri"/>
                <w:spacing w:val="-2"/>
                <w:sz w:val="18"/>
              </w:rPr>
              <w:t>Urchin</w:t>
            </w:r>
          </w:p>
        </w:tc>
        <w:tc>
          <w:tcPr>
            <w:tcW w:w="699" w:type="dxa"/>
            <w:tcBorders>
              <w:top w:val="dotted" w:sz="4" w:space="0" w:color="000000"/>
              <w:bottom w:val="dotted" w:sz="4" w:space="0" w:color="000000"/>
            </w:tcBorders>
          </w:tcPr>
          <w:p w14:paraId="1D8F6957" w14:textId="77777777" w:rsidR="004805C9" w:rsidRDefault="00EA2621">
            <w:pPr>
              <w:pStyle w:val="TableParagraph"/>
              <w:spacing w:before="83"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21C8DF50" w14:textId="77777777" w:rsidR="004805C9" w:rsidRDefault="00EA2621">
            <w:pPr>
              <w:pStyle w:val="TableParagraph"/>
              <w:spacing w:before="83"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322BB616" w14:textId="77777777" w:rsidR="004805C9" w:rsidRDefault="00EA2621">
            <w:pPr>
              <w:pStyle w:val="TableParagraph"/>
              <w:spacing w:before="83"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51F54268" w14:textId="77777777" w:rsidR="004805C9" w:rsidRDefault="00EA2621">
            <w:pPr>
              <w:pStyle w:val="TableParagraph"/>
              <w:spacing w:before="83" w:line="199" w:lineRule="exact"/>
              <w:ind w:right="154"/>
              <w:rPr>
                <w:rFonts w:ascii="Calibri"/>
                <w:sz w:val="18"/>
              </w:rPr>
            </w:pPr>
            <w:r>
              <w:rPr>
                <w:rFonts w:ascii="Calibri"/>
                <w:spacing w:val="-5"/>
                <w:sz w:val="18"/>
              </w:rPr>
              <w:t>40</w:t>
            </w:r>
          </w:p>
        </w:tc>
        <w:tc>
          <w:tcPr>
            <w:tcW w:w="627" w:type="dxa"/>
            <w:tcBorders>
              <w:top w:val="dotted" w:sz="4" w:space="0" w:color="000000"/>
              <w:bottom w:val="dotted" w:sz="4" w:space="0" w:color="000000"/>
            </w:tcBorders>
          </w:tcPr>
          <w:p w14:paraId="49017682" w14:textId="77777777" w:rsidR="004805C9" w:rsidRDefault="00EA2621">
            <w:pPr>
              <w:pStyle w:val="TableParagraph"/>
              <w:spacing w:before="83" w:line="199" w:lineRule="exact"/>
              <w:ind w:right="109"/>
              <w:rPr>
                <w:rFonts w:ascii="Calibri"/>
                <w:sz w:val="18"/>
              </w:rPr>
            </w:pPr>
            <w:r>
              <w:rPr>
                <w:rFonts w:ascii="Calibri"/>
                <w:spacing w:val="-5"/>
                <w:sz w:val="18"/>
              </w:rPr>
              <w:t>99</w:t>
            </w:r>
          </w:p>
        </w:tc>
        <w:tc>
          <w:tcPr>
            <w:tcW w:w="920" w:type="dxa"/>
            <w:tcBorders>
              <w:top w:val="dotted" w:sz="4" w:space="0" w:color="000000"/>
              <w:bottom w:val="dotted" w:sz="4" w:space="0" w:color="000000"/>
            </w:tcBorders>
          </w:tcPr>
          <w:p w14:paraId="582C3430" w14:textId="77777777" w:rsidR="004805C9" w:rsidRDefault="00EA2621">
            <w:pPr>
              <w:pStyle w:val="TableParagraph"/>
              <w:spacing w:before="83" w:line="199" w:lineRule="exact"/>
              <w:ind w:right="108"/>
              <w:rPr>
                <w:rFonts w:ascii="Calibri"/>
                <w:sz w:val="18"/>
              </w:rPr>
            </w:pPr>
            <w:r>
              <w:rPr>
                <w:rFonts w:ascii="Calibri"/>
                <w:spacing w:val="-5"/>
                <w:sz w:val="18"/>
              </w:rPr>
              <w:t>28</w:t>
            </w:r>
          </w:p>
        </w:tc>
        <w:tc>
          <w:tcPr>
            <w:tcW w:w="1030" w:type="dxa"/>
            <w:tcBorders>
              <w:top w:val="dotted" w:sz="4" w:space="0" w:color="000000"/>
              <w:bottom w:val="dotted" w:sz="4" w:space="0" w:color="000000"/>
            </w:tcBorders>
          </w:tcPr>
          <w:p w14:paraId="32DB02E9" w14:textId="77777777" w:rsidR="004805C9" w:rsidRDefault="00EA2621">
            <w:pPr>
              <w:pStyle w:val="TableParagraph"/>
              <w:spacing w:before="83" w:line="199" w:lineRule="exact"/>
              <w:ind w:right="109"/>
              <w:rPr>
                <w:rFonts w:ascii="Calibri"/>
                <w:sz w:val="18"/>
              </w:rPr>
            </w:pPr>
            <w:r>
              <w:rPr>
                <w:rFonts w:ascii="Calibri"/>
                <w:spacing w:val="-4"/>
                <w:sz w:val="18"/>
              </w:rPr>
              <w:t>7.0%</w:t>
            </w:r>
          </w:p>
        </w:tc>
      </w:tr>
      <w:tr w:rsidR="004805C9" w14:paraId="6125BE0B" w14:textId="77777777">
        <w:trPr>
          <w:trHeight w:val="299"/>
        </w:trPr>
        <w:tc>
          <w:tcPr>
            <w:tcW w:w="1978" w:type="dxa"/>
          </w:tcPr>
          <w:p w14:paraId="2B6B35FA"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4B02751C" w14:textId="77777777" w:rsidR="004805C9" w:rsidRDefault="00EA2621">
            <w:pPr>
              <w:pStyle w:val="TableParagraph"/>
              <w:spacing w:before="80" w:line="199" w:lineRule="exact"/>
              <w:ind w:left="108"/>
              <w:jc w:val="left"/>
              <w:rPr>
                <w:rFonts w:ascii="Calibri"/>
                <w:i/>
                <w:sz w:val="18"/>
              </w:rPr>
            </w:pPr>
            <w:r>
              <w:rPr>
                <w:rFonts w:ascii="Calibri"/>
                <w:i/>
                <w:sz w:val="18"/>
              </w:rPr>
              <w:t>Centrostephanus</w:t>
            </w:r>
            <w:r>
              <w:rPr>
                <w:rFonts w:ascii="Calibri"/>
                <w:i/>
                <w:spacing w:val="-7"/>
                <w:sz w:val="18"/>
              </w:rPr>
              <w:t xml:space="preserve"> </w:t>
            </w:r>
            <w:r>
              <w:rPr>
                <w:rFonts w:ascii="Calibri"/>
                <w:i/>
                <w:spacing w:val="-2"/>
                <w:sz w:val="18"/>
              </w:rPr>
              <w:t>tenuispinus</w:t>
            </w:r>
          </w:p>
        </w:tc>
        <w:tc>
          <w:tcPr>
            <w:tcW w:w="3218" w:type="dxa"/>
            <w:tcBorders>
              <w:top w:val="dotted" w:sz="4" w:space="0" w:color="000000"/>
              <w:bottom w:val="dotted" w:sz="4" w:space="0" w:color="000000"/>
            </w:tcBorders>
          </w:tcPr>
          <w:p w14:paraId="3853A357" w14:textId="77777777" w:rsidR="004805C9" w:rsidRDefault="00EA2621">
            <w:pPr>
              <w:pStyle w:val="TableParagraph"/>
              <w:spacing w:before="80" w:line="199" w:lineRule="exact"/>
              <w:ind w:left="153"/>
              <w:jc w:val="left"/>
              <w:rPr>
                <w:rFonts w:ascii="Calibri"/>
                <w:sz w:val="18"/>
              </w:rPr>
            </w:pPr>
            <w:r>
              <w:rPr>
                <w:rFonts w:ascii="Calibri"/>
                <w:sz w:val="18"/>
              </w:rPr>
              <w:t>Western</w:t>
            </w:r>
            <w:r>
              <w:rPr>
                <w:rFonts w:ascii="Calibri"/>
                <w:spacing w:val="-4"/>
                <w:sz w:val="18"/>
              </w:rPr>
              <w:t xml:space="preserve"> </w:t>
            </w:r>
            <w:r>
              <w:rPr>
                <w:rFonts w:ascii="Calibri"/>
                <w:sz w:val="18"/>
              </w:rPr>
              <w:t>Longspine</w:t>
            </w:r>
            <w:r>
              <w:rPr>
                <w:rFonts w:ascii="Calibri"/>
                <w:spacing w:val="-3"/>
                <w:sz w:val="18"/>
              </w:rPr>
              <w:t xml:space="preserve"> </w:t>
            </w:r>
            <w:r>
              <w:rPr>
                <w:rFonts w:ascii="Calibri"/>
                <w:sz w:val="18"/>
              </w:rPr>
              <w:t xml:space="preserve">Sea </w:t>
            </w:r>
            <w:r>
              <w:rPr>
                <w:rFonts w:ascii="Calibri"/>
                <w:spacing w:val="-2"/>
                <w:sz w:val="18"/>
              </w:rPr>
              <w:t>Urchin</w:t>
            </w:r>
          </w:p>
        </w:tc>
        <w:tc>
          <w:tcPr>
            <w:tcW w:w="699" w:type="dxa"/>
            <w:tcBorders>
              <w:top w:val="dotted" w:sz="4" w:space="0" w:color="000000"/>
              <w:bottom w:val="dotted" w:sz="4" w:space="0" w:color="000000"/>
            </w:tcBorders>
          </w:tcPr>
          <w:p w14:paraId="7BAE1738"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60BDBEA5"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6A47B128" w14:textId="77777777" w:rsidR="004805C9" w:rsidRDefault="00EA2621">
            <w:pPr>
              <w:pStyle w:val="TableParagraph"/>
              <w:spacing w:before="80" w:line="199" w:lineRule="exact"/>
              <w:ind w:right="142"/>
              <w:rPr>
                <w:rFonts w:ascii="Calibri"/>
                <w:sz w:val="18"/>
              </w:rPr>
            </w:pPr>
            <w:r>
              <w:rPr>
                <w:rFonts w:ascii="Calibri"/>
                <w:sz w:val="18"/>
              </w:rPr>
              <w:t>2</w:t>
            </w:r>
          </w:p>
        </w:tc>
        <w:tc>
          <w:tcPr>
            <w:tcW w:w="663" w:type="dxa"/>
            <w:tcBorders>
              <w:top w:val="dotted" w:sz="4" w:space="0" w:color="000000"/>
              <w:bottom w:val="dotted" w:sz="4" w:space="0" w:color="000000"/>
            </w:tcBorders>
          </w:tcPr>
          <w:p w14:paraId="5B6436FA" w14:textId="77777777" w:rsidR="004805C9" w:rsidRDefault="00EA2621">
            <w:pPr>
              <w:pStyle w:val="TableParagraph"/>
              <w:spacing w:before="80" w:line="199" w:lineRule="exact"/>
              <w:ind w:right="154"/>
              <w:rPr>
                <w:rFonts w:ascii="Calibri"/>
                <w:sz w:val="18"/>
              </w:rPr>
            </w:pPr>
            <w:r>
              <w:rPr>
                <w:rFonts w:ascii="Calibri"/>
                <w:spacing w:val="-5"/>
                <w:sz w:val="18"/>
              </w:rPr>
              <w:t>12</w:t>
            </w:r>
          </w:p>
        </w:tc>
        <w:tc>
          <w:tcPr>
            <w:tcW w:w="627" w:type="dxa"/>
            <w:tcBorders>
              <w:top w:val="dotted" w:sz="4" w:space="0" w:color="000000"/>
              <w:bottom w:val="dotted" w:sz="4" w:space="0" w:color="000000"/>
            </w:tcBorders>
          </w:tcPr>
          <w:p w14:paraId="2E9E00CB" w14:textId="77777777" w:rsidR="004805C9" w:rsidRDefault="00EA2621">
            <w:pPr>
              <w:pStyle w:val="TableParagraph"/>
              <w:spacing w:before="80" w:line="199" w:lineRule="exact"/>
              <w:ind w:right="109"/>
              <w:rPr>
                <w:rFonts w:ascii="Calibri"/>
                <w:sz w:val="18"/>
              </w:rPr>
            </w:pPr>
            <w:r>
              <w:rPr>
                <w:rFonts w:ascii="Calibri"/>
                <w:spacing w:val="-5"/>
                <w:sz w:val="18"/>
              </w:rPr>
              <w:t>80</w:t>
            </w:r>
          </w:p>
        </w:tc>
        <w:tc>
          <w:tcPr>
            <w:tcW w:w="920" w:type="dxa"/>
            <w:tcBorders>
              <w:top w:val="dotted" w:sz="4" w:space="0" w:color="000000"/>
              <w:bottom w:val="dotted" w:sz="4" w:space="0" w:color="000000"/>
            </w:tcBorders>
          </w:tcPr>
          <w:p w14:paraId="7E913BC4" w14:textId="77777777" w:rsidR="004805C9" w:rsidRDefault="00EA2621">
            <w:pPr>
              <w:pStyle w:val="TableParagraph"/>
              <w:spacing w:before="80" w:line="199" w:lineRule="exact"/>
              <w:ind w:right="108"/>
              <w:rPr>
                <w:rFonts w:ascii="Calibri"/>
                <w:sz w:val="18"/>
              </w:rPr>
            </w:pPr>
            <w:r>
              <w:rPr>
                <w:rFonts w:ascii="Calibri"/>
                <w:spacing w:val="-5"/>
                <w:sz w:val="18"/>
              </w:rPr>
              <w:t>19</w:t>
            </w:r>
          </w:p>
        </w:tc>
        <w:tc>
          <w:tcPr>
            <w:tcW w:w="1030" w:type="dxa"/>
            <w:tcBorders>
              <w:top w:val="dotted" w:sz="4" w:space="0" w:color="000000"/>
              <w:bottom w:val="dotted" w:sz="4" w:space="0" w:color="000000"/>
            </w:tcBorders>
          </w:tcPr>
          <w:p w14:paraId="24AECE1C" w14:textId="77777777" w:rsidR="004805C9" w:rsidRDefault="00EA2621">
            <w:pPr>
              <w:pStyle w:val="TableParagraph"/>
              <w:spacing w:before="80" w:line="199" w:lineRule="exact"/>
              <w:ind w:right="109"/>
              <w:rPr>
                <w:rFonts w:ascii="Calibri"/>
                <w:sz w:val="18"/>
              </w:rPr>
            </w:pPr>
            <w:r>
              <w:rPr>
                <w:rFonts w:ascii="Calibri"/>
                <w:spacing w:val="-4"/>
                <w:sz w:val="18"/>
              </w:rPr>
              <w:t>4.7%</w:t>
            </w:r>
          </w:p>
        </w:tc>
      </w:tr>
      <w:tr w:rsidR="004805C9" w14:paraId="17ACA138" w14:textId="77777777">
        <w:trPr>
          <w:trHeight w:val="299"/>
        </w:trPr>
        <w:tc>
          <w:tcPr>
            <w:tcW w:w="1978" w:type="dxa"/>
          </w:tcPr>
          <w:p w14:paraId="7FF89CD6"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7FA5ACB5" w14:textId="77777777" w:rsidR="004805C9" w:rsidRDefault="00EA2621">
            <w:pPr>
              <w:pStyle w:val="TableParagraph"/>
              <w:spacing w:before="80" w:line="199" w:lineRule="exact"/>
              <w:ind w:left="108"/>
              <w:jc w:val="left"/>
              <w:rPr>
                <w:rFonts w:ascii="Calibri" w:hAnsi="Calibri"/>
                <w:sz w:val="18"/>
              </w:rPr>
            </w:pPr>
            <w:r>
              <w:rPr>
                <w:rFonts w:ascii="Calibri" w:hAnsi="Calibri"/>
                <w:sz w:val="18"/>
              </w:rPr>
              <w:t>Clypeasteridae</w:t>
            </w:r>
            <w:r>
              <w:rPr>
                <w:rFonts w:ascii="Calibri" w:hAnsi="Calibri"/>
                <w:spacing w:val="-4"/>
                <w:sz w:val="18"/>
              </w:rPr>
              <w:t xml:space="preserve"> </w:t>
            </w:r>
            <w:r>
              <w:rPr>
                <w:rFonts w:ascii="Calibri" w:hAnsi="Calibri"/>
                <w:sz w:val="18"/>
              </w:rPr>
              <w:t>–</w:t>
            </w:r>
            <w:r>
              <w:rPr>
                <w:rFonts w:ascii="Calibri" w:hAnsi="Calibri"/>
                <w:spacing w:val="-4"/>
                <w:sz w:val="18"/>
              </w:rPr>
              <w:t xml:space="preserve"> </w:t>
            </w:r>
            <w:r>
              <w:rPr>
                <w:rFonts w:ascii="Calibri" w:hAnsi="Calibri"/>
                <w:spacing w:val="-2"/>
                <w:sz w:val="18"/>
              </w:rPr>
              <w:t>undifferentiated</w:t>
            </w:r>
          </w:p>
        </w:tc>
        <w:tc>
          <w:tcPr>
            <w:tcW w:w="3218" w:type="dxa"/>
            <w:tcBorders>
              <w:top w:val="dotted" w:sz="4" w:space="0" w:color="000000"/>
              <w:bottom w:val="dotted" w:sz="4" w:space="0" w:color="000000"/>
            </w:tcBorders>
          </w:tcPr>
          <w:p w14:paraId="11DF9C69" w14:textId="77777777" w:rsidR="004805C9" w:rsidRDefault="00EA2621">
            <w:pPr>
              <w:pStyle w:val="TableParagraph"/>
              <w:spacing w:before="80" w:line="199" w:lineRule="exact"/>
              <w:ind w:left="153"/>
              <w:jc w:val="left"/>
              <w:rPr>
                <w:rFonts w:ascii="Calibri"/>
                <w:sz w:val="18"/>
              </w:rPr>
            </w:pPr>
            <w:r>
              <w:rPr>
                <w:rFonts w:ascii="Calibri"/>
                <w:sz w:val="18"/>
              </w:rPr>
              <w:t>General</w:t>
            </w:r>
            <w:r>
              <w:rPr>
                <w:rFonts w:ascii="Calibri"/>
                <w:spacing w:val="-2"/>
                <w:sz w:val="18"/>
              </w:rPr>
              <w:t xml:space="preserve"> </w:t>
            </w:r>
            <w:r>
              <w:rPr>
                <w:rFonts w:ascii="Calibri"/>
                <w:sz w:val="18"/>
              </w:rPr>
              <w:t>Sand</w:t>
            </w:r>
            <w:r>
              <w:rPr>
                <w:rFonts w:ascii="Calibri"/>
                <w:spacing w:val="-2"/>
                <w:sz w:val="18"/>
              </w:rPr>
              <w:t xml:space="preserve"> Dollars</w:t>
            </w:r>
          </w:p>
        </w:tc>
        <w:tc>
          <w:tcPr>
            <w:tcW w:w="699" w:type="dxa"/>
            <w:tcBorders>
              <w:top w:val="dotted" w:sz="4" w:space="0" w:color="000000"/>
              <w:bottom w:val="dotted" w:sz="4" w:space="0" w:color="000000"/>
            </w:tcBorders>
          </w:tcPr>
          <w:p w14:paraId="4A8016F9"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2EFE3C74"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6A61FA7E"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4BD39122"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0E73ABA2" w14:textId="77777777" w:rsidR="004805C9" w:rsidRDefault="00EA2621">
            <w:pPr>
              <w:pStyle w:val="TableParagraph"/>
              <w:spacing w:before="80" w:line="199" w:lineRule="exact"/>
              <w:ind w:right="109"/>
              <w:rPr>
                <w:rFonts w:ascii="Calibri"/>
                <w:sz w:val="18"/>
              </w:rPr>
            </w:pPr>
            <w:r>
              <w:rPr>
                <w:rFonts w:ascii="Calibri"/>
                <w:spacing w:val="-5"/>
                <w:sz w:val="18"/>
              </w:rPr>
              <w:t>36</w:t>
            </w:r>
          </w:p>
        </w:tc>
        <w:tc>
          <w:tcPr>
            <w:tcW w:w="920" w:type="dxa"/>
            <w:tcBorders>
              <w:top w:val="dotted" w:sz="4" w:space="0" w:color="000000"/>
              <w:bottom w:val="dotted" w:sz="4" w:space="0" w:color="000000"/>
            </w:tcBorders>
          </w:tcPr>
          <w:p w14:paraId="068C1702" w14:textId="77777777" w:rsidR="004805C9" w:rsidRDefault="00EA2621">
            <w:pPr>
              <w:pStyle w:val="TableParagraph"/>
              <w:spacing w:before="80" w:line="199" w:lineRule="exact"/>
              <w:ind w:right="108"/>
              <w:rPr>
                <w:rFonts w:ascii="Calibri"/>
                <w:sz w:val="18"/>
              </w:rPr>
            </w:pPr>
            <w:r>
              <w:rPr>
                <w:rFonts w:ascii="Calibri"/>
                <w:sz w:val="18"/>
              </w:rPr>
              <w:t>7</w:t>
            </w:r>
          </w:p>
        </w:tc>
        <w:tc>
          <w:tcPr>
            <w:tcW w:w="1030" w:type="dxa"/>
            <w:tcBorders>
              <w:top w:val="dotted" w:sz="4" w:space="0" w:color="000000"/>
              <w:bottom w:val="dotted" w:sz="4" w:space="0" w:color="000000"/>
            </w:tcBorders>
          </w:tcPr>
          <w:p w14:paraId="475B6132" w14:textId="77777777" w:rsidR="004805C9" w:rsidRDefault="00EA2621">
            <w:pPr>
              <w:pStyle w:val="TableParagraph"/>
              <w:spacing w:before="80" w:line="199" w:lineRule="exact"/>
              <w:ind w:right="109"/>
              <w:rPr>
                <w:rFonts w:ascii="Calibri"/>
                <w:sz w:val="18"/>
              </w:rPr>
            </w:pPr>
            <w:r>
              <w:rPr>
                <w:rFonts w:ascii="Calibri"/>
                <w:spacing w:val="-4"/>
                <w:sz w:val="18"/>
              </w:rPr>
              <w:t>1.8%</w:t>
            </w:r>
          </w:p>
        </w:tc>
      </w:tr>
      <w:tr w:rsidR="004805C9" w14:paraId="14A8B280" w14:textId="77777777">
        <w:trPr>
          <w:trHeight w:val="299"/>
        </w:trPr>
        <w:tc>
          <w:tcPr>
            <w:tcW w:w="1978" w:type="dxa"/>
          </w:tcPr>
          <w:p w14:paraId="54B1A3F4"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3DEBB3D6" w14:textId="77777777" w:rsidR="004805C9" w:rsidRDefault="00EA2621">
            <w:pPr>
              <w:pStyle w:val="TableParagraph"/>
              <w:spacing w:before="80" w:line="199" w:lineRule="exact"/>
              <w:ind w:left="108"/>
              <w:jc w:val="left"/>
              <w:rPr>
                <w:rFonts w:ascii="Calibri"/>
                <w:sz w:val="18"/>
              </w:rPr>
            </w:pPr>
            <w:r>
              <w:rPr>
                <w:rFonts w:ascii="Calibri"/>
                <w:i/>
                <w:sz w:val="18"/>
              </w:rPr>
              <w:t>Diadema</w:t>
            </w:r>
            <w:r>
              <w:rPr>
                <w:rFonts w:ascii="Calibri"/>
                <w:i/>
                <w:spacing w:val="-3"/>
                <w:sz w:val="18"/>
              </w:rPr>
              <w:t xml:space="preserve"> </w:t>
            </w:r>
            <w:r>
              <w:rPr>
                <w:rFonts w:ascii="Calibri"/>
                <w:spacing w:val="-4"/>
                <w:sz w:val="18"/>
              </w:rPr>
              <w:t>spp.</w:t>
            </w:r>
          </w:p>
        </w:tc>
        <w:tc>
          <w:tcPr>
            <w:tcW w:w="3218" w:type="dxa"/>
            <w:tcBorders>
              <w:top w:val="dotted" w:sz="4" w:space="0" w:color="000000"/>
              <w:bottom w:val="dotted" w:sz="4" w:space="0" w:color="000000"/>
            </w:tcBorders>
          </w:tcPr>
          <w:p w14:paraId="165EFDAC" w14:textId="77777777" w:rsidR="004805C9" w:rsidRDefault="00EA2621">
            <w:pPr>
              <w:pStyle w:val="TableParagraph"/>
              <w:spacing w:before="80" w:line="199" w:lineRule="exact"/>
              <w:ind w:left="153"/>
              <w:jc w:val="left"/>
              <w:rPr>
                <w:rFonts w:ascii="Calibri"/>
                <w:sz w:val="18"/>
              </w:rPr>
            </w:pPr>
            <w:r>
              <w:rPr>
                <w:rFonts w:ascii="Calibri"/>
                <w:sz w:val="18"/>
              </w:rPr>
              <w:t>Diadema</w:t>
            </w:r>
            <w:r>
              <w:rPr>
                <w:rFonts w:ascii="Calibri"/>
                <w:spacing w:val="-2"/>
                <w:sz w:val="18"/>
              </w:rPr>
              <w:t xml:space="preserve"> </w:t>
            </w:r>
            <w:r>
              <w:rPr>
                <w:rFonts w:ascii="Calibri"/>
                <w:sz w:val="18"/>
              </w:rPr>
              <w:t>spp.</w:t>
            </w:r>
            <w:r>
              <w:rPr>
                <w:rFonts w:ascii="Calibri"/>
                <w:spacing w:val="-3"/>
                <w:sz w:val="18"/>
              </w:rPr>
              <w:t xml:space="preserve"> </w:t>
            </w:r>
            <w:r>
              <w:rPr>
                <w:rFonts w:ascii="Calibri"/>
                <w:sz w:val="18"/>
              </w:rPr>
              <w:t>Sea</w:t>
            </w:r>
            <w:r>
              <w:rPr>
                <w:rFonts w:ascii="Calibri"/>
                <w:spacing w:val="-2"/>
                <w:sz w:val="18"/>
              </w:rPr>
              <w:t xml:space="preserve"> Urchin</w:t>
            </w:r>
          </w:p>
        </w:tc>
        <w:tc>
          <w:tcPr>
            <w:tcW w:w="699" w:type="dxa"/>
            <w:tcBorders>
              <w:top w:val="dotted" w:sz="4" w:space="0" w:color="000000"/>
              <w:bottom w:val="dotted" w:sz="4" w:space="0" w:color="000000"/>
            </w:tcBorders>
          </w:tcPr>
          <w:p w14:paraId="55367CA9"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26593CAF"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4879BE85" w14:textId="77777777" w:rsidR="004805C9" w:rsidRDefault="00EA2621">
            <w:pPr>
              <w:pStyle w:val="TableParagraph"/>
              <w:spacing w:before="80" w:line="199" w:lineRule="exact"/>
              <w:ind w:right="142"/>
              <w:rPr>
                <w:rFonts w:ascii="Calibri"/>
                <w:sz w:val="18"/>
              </w:rPr>
            </w:pPr>
            <w:r>
              <w:rPr>
                <w:rFonts w:ascii="Calibri"/>
                <w:sz w:val="18"/>
              </w:rPr>
              <w:t>7</w:t>
            </w:r>
          </w:p>
        </w:tc>
        <w:tc>
          <w:tcPr>
            <w:tcW w:w="663" w:type="dxa"/>
            <w:tcBorders>
              <w:top w:val="dotted" w:sz="4" w:space="0" w:color="000000"/>
              <w:bottom w:val="dotted" w:sz="4" w:space="0" w:color="000000"/>
            </w:tcBorders>
          </w:tcPr>
          <w:p w14:paraId="018ECFF5"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5ECCA319" w14:textId="77777777" w:rsidR="004805C9" w:rsidRDefault="00EA2621">
            <w:pPr>
              <w:pStyle w:val="TableParagraph"/>
              <w:spacing w:before="80" w:line="199" w:lineRule="exact"/>
              <w:ind w:right="107"/>
              <w:rPr>
                <w:rFonts w:ascii="Calibri"/>
                <w:sz w:val="18"/>
              </w:rPr>
            </w:pPr>
            <w:r>
              <w:rPr>
                <w:rFonts w:ascii="Calibri"/>
                <w:sz w:val="18"/>
              </w:rPr>
              <w:t>7</w:t>
            </w:r>
          </w:p>
        </w:tc>
        <w:tc>
          <w:tcPr>
            <w:tcW w:w="920" w:type="dxa"/>
            <w:tcBorders>
              <w:top w:val="dotted" w:sz="4" w:space="0" w:color="000000"/>
              <w:bottom w:val="dotted" w:sz="4" w:space="0" w:color="000000"/>
            </w:tcBorders>
          </w:tcPr>
          <w:p w14:paraId="6B99DFA8" w14:textId="77777777" w:rsidR="004805C9" w:rsidRDefault="00EA2621">
            <w:pPr>
              <w:pStyle w:val="TableParagraph"/>
              <w:spacing w:before="80" w:line="199" w:lineRule="exact"/>
              <w:ind w:right="108"/>
              <w:rPr>
                <w:rFonts w:ascii="Calibri"/>
                <w:sz w:val="18"/>
              </w:rPr>
            </w:pPr>
            <w:r>
              <w:rPr>
                <w:rFonts w:ascii="Calibri"/>
                <w:sz w:val="18"/>
              </w:rPr>
              <w:t>3</w:t>
            </w:r>
          </w:p>
        </w:tc>
        <w:tc>
          <w:tcPr>
            <w:tcW w:w="1030" w:type="dxa"/>
            <w:tcBorders>
              <w:top w:val="dotted" w:sz="4" w:space="0" w:color="000000"/>
              <w:bottom w:val="dotted" w:sz="4" w:space="0" w:color="000000"/>
            </w:tcBorders>
          </w:tcPr>
          <w:p w14:paraId="092612B7" w14:textId="77777777" w:rsidR="004805C9" w:rsidRDefault="00EA2621">
            <w:pPr>
              <w:pStyle w:val="TableParagraph"/>
              <w:spacing w:before="80" w:line="199" w:lineRule="exact"/>
              <w:ind w:right="109"/>
              <w:rPr>
                <w:rFonts w:ascii="Calibri"/>
                <w:sz w:val="18"/>
              </w:rPr>
            </w:pPr>
            <w:r>
              <w:rPr>
                <w:rFonts w:ascii="Calibri"/>
                <w:spacing w:val="-4"/>
                <w:sz w:val="18"/>
              </w:rPr>
              <w:t>0.7%</w:t>
            </w:r>
          </w:p>
        </w:tc>
      </w:tr>
      <w:tr w:rsidR="004805C9" w14:paraId="1ADDF8EF" w14:textId="77777777">
        <w:trPr>
          <w:trHeight w:val="299"/>
        </w:trPr>
        <w:tc>
          <w:tcPr>
            <w:tcW w:w="1978" w:type="dxa"/>
          </w:tcPr>
          <w:p w14:paraId="26D49EEF"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45E206C6" w14:textId="77777777" w:rsidR="004805C9" w:rsidRDefault="00EA2621">
            <w:pPr>
              <w:pStyle w:val="TableParagraph"/>
              <w:spacing w:before="80" w:line="199" w:lineRule="exact"/>
              <w:ind w:left="108"/>
              <w:jc w:val="left"/>
              <w:rPr>
                <w:rFonts w:ascii="Calibri" w:hAnsi="Calibri"/>
                <w:sz w:val="18"/>
              </w:rPr>
            </w:pPr>
            <w:r>
              <w:rPr>
                <w:rFonts w:ascii="Calibri" w:hAnsi="Calibri"/>
                <w:sz w:val="18"/>
              </w:rPr>
              <w:t>Diadematidae</w:t>
            </w:r>
            <w:r>
              <w:rPr>
                <w:rFonts w:ascii="Calibri" w:hAnsi="Calibri"/>
                <w:spacing w:val="-3"/>
                <w:sz w:val="18"/>
              </w:rPr>
              <w:t xml:space="preserve"> </w:t>
            </w:r>
            <w:r>
              <w:rPr>
                <w:rFonts w:ascii="Calibri" w:hAnsi="Calibri"/>
                <w:sz w:val="18"/>
              </w:rPr>
              <w:t>–</w:t>
            </w:r>
            <w:r>
              <w:rPr>
                <w:rFonts w:ascii="Calibri" w:hAnsi="Calibri"/>
                <w:spacing w:val="-1"/>
                <w:sz w:val="18"/>
              </w:rPr>
              <w:t xml:space="preserve"> </w:t>
            </w:r>
            <w:r>
              <w:rPr>
                <w:rFonts w:ascii="Calibri" w:hAnsi="Calibri"/>
                <w:spacing w:val="-2"/>
                <w:sz w:val="18"/>
              </w:rPr>
              <w:t>undifferentiated</w:t>
            </w:r>
          </w:p>
        </w:tc>
        <w:tc>
          <w:tcPr>
            <w:tcW w:w="3218" w:type="dxa"/>
            <w:tcBorders>
              <w:top w:val="dotted" w:sz="4" w:space="0" w:color="000000"/>
              <w:bottom w:val="dotted" w:sz="4" w:space="0" w:color="000000"/>
            </w:tcBorders>
          </w:tcPr>
          <w:p w14:paraId="0B2AAC81" w14:textId="77777777" w:rsidR="004805C9" w:rsidRDefault="00EA2621">
            <w:pPr>
              <w:pStyle w:val="TableParagraph"/>
              <w:spacing w:before="80" w:line="199" w:lineRule="exact"/>
              <w:ind w:left="153"/>
              <w:jc w:val="left"/>
              <w:rPr>
                <w:rFonts w:ascii="Calibri"/>
                <w:sz w:val="18"/>
              </w:rPr>
            </w:pPr>
            <w:r>
              <w:rPr>
                <w:rFonts w:ascii="Calibri"/>
                <w:sz w:val="18"/>
              </w:rPr>
              <w:t>Diadematidae</w:t>
            </w:r>
            <w:r>
              <w:rPr>
                <w:rFonts w:ascii="Calibri"/>
                <w:spacing w:val="-3"/>
                <w:sz w:val="18"/>
              </w:rPr>
              <w:t xml:space="preserve"> </w:t>
            </w:r>
            <w:r>
              <w:rPr>
                <w:rFonts w:ascii="Calibri"/>
                <w:sz w:val="18"/>
              </w:rPr>
              <w:t>Sea</w:t>
            </w:r>
            <w:r>
              <w:rPr>
                <w:rFonts w:ascii="Calibri"/>
                <w:spacing w:val="-3"/>
                <w:sz w:val="18"/>
              </w:rPr>
              <w:t xml:space="preserve"> </w:t>
            </w:r>
            <w:r>
              <w:rPr>
                <w:rFonts w:ascii="Calibri"/>
                <w:spacing w:val="-2"/>
                <w:sz w:val="18"/>
              </w:rPr>
              <w:t>Urchin</w:t>
            </w:r>
          </w:p>
        </w:tc>
        <w:tc>
          <w:tcPr>
            <w:tcW w:w="699" w:type="dxa"/>
            <w:tcBorders>
              <w:top w:val="dotted" w:sz="4" w:space="0" w:color="000000"/>
              <w:bottom w:val="dotted" w:sz="4" w:space="0" w:color="000000"/>
            </w:tcBorders>
          </w:tcPr>
          <w:p w14:paraId="7F288AC8"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51610428" w14:textId="77777777" w:rsidR="004805C9" w:rsidRDefault="00EA2621">
            <w:pPr>
              <w:pStyle w:val="TableParagraph"/>
              <w:spacing w:before="80" w:line="199" w:lineRule="exact"/>
              <w:ind w:right="142"/>
              <w:rPr>
                <w:rFonts w:ascii="Calibri"/>
                <w:sz w:val="18"/>
              </w:rPr>
            </w:pPr>
            <w:r>
              <w:rPr>
                <w:rFonts w:ascii="Calibri"/>
                <w:sz w:val="18"/>
              </w:rPr>
              <w:t>1</w:t>
            </w:r>
          </w:p>
        </w:tc>
        <w:tc>
          <w:tcPr>
            <w:tcW w:w="653" w:type="dxa"/>
            <w:tcBorders>
              <w:top w:val="dotted" w:sz="4" w:space="0" w:color="000000"/>
              <w:bottom w:val="dotted" w:sz="4" w:space="0" w:color="000000"/>
            </w:tcBorders>
          </w:tcPr>
          <w:p w14:paraId="11E942C8"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3CB3BABD"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560FB475"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338AD781" w14:textId="77777777" w:rsidR="004805C9" w:rsidRDefault="00EA2621">
            <w:pPr>
              <w:pStyle w:val="TableParagraph"/>
              <w:spacing w:before="80" w:line="199" w:lineRule="exact"/>
              <w:ind w:right="108"/>
              <w:rPr>
                <w:rFonts w:ascii="Calibri"/>
                <w:sz w:val="18"/>
              </w:rPr>
            </w:pPr>
            <w:r>
              <w:rPr>
                <w:rFonts w:ascii="Calibri"/>
                <w:sz w:val="18"/>
              </w:rPr>
              <w:t>0</w:t>
            </w:r>
          </w:p>
        </w:tc>
        <w:tc>
          <w:tcPr>
            <w:tcW w:w="1030" w:type="dxa"/>
            <w:tcBorders>
              <w:top w:val="dotted" w:sz="4" w:space="0" w:color="000000"/>
              <w:bottom w:val="dotted" w:sz="4" w:space="0" w:color="000000"/>
            </w:tcBorders>
          </w:tcPr>
          <w:p w14:paraId="707A3206" w14:textId="77777777" w:rsidR="004805C9" w:rsidRDefault="00EA2621">
            <w:pPr>
              <w:pStyle w:val="TableParagraph"/>
              <w:spacing w:before="80" w:line="199" w:lineRule="exact"/>
              <w:ind w:right="109"/>
              <w:rPr>
                <w:rFonts w:ascii="Calibri"/>
                <w:sz w:val="18"/>
              </w:rPr>
            </w:pPr>
            <w:r>
              <w:rPr>
                <w:rFonts w:ascii="Calibri"/>
                <w:spacing w:val="-4"/>
                <w:sz w:val="18"/>
              </w:rPr>
              <w:t>0.1%</w:t>
            </w:r>
          </w:p>
        </w:tc>
      </w:tr>
      <w:tr w:rsidR="004805C9" w14:paraId="2F685D39" w14:textId="77777777">
        <w:trPr>
          <w:trHeight w:val="299"/>
        </w:trPr>
        <w:tc>
          <w:tcPr>
            <w:tcW w:w="1978" w:type="dxa"/>
            <w:tcBorders>
              <w:bottom w:val="single" w:sz="4" w:space="0" w:color="000000"/>
            </w:tcBorders>
          </w:tcPr>
          <w:p w14:paraId="50A399E7" w14:textId="77777777" w:rsidR="004805C9" w:rsidRDefault="004805C9">
            <w:pPr>
              <w:pStyle w:val="TableParagraph"/>
              <w:jc w:val="left"/>
              <w:rPr>
                <w:rFonts w:ascii="Times New Roman"/>
                <w:sz w:val="18"/>
              </w:rPr>
            </w:pPr>
          </w:p>
        </w:tc>
        <w:tc>
          <w:tcPr>
            <w:tcW w:w="3282" w:type="dxa"/>
            <w:tcBorders>
              <w:top w:val="dotted" w:sz="4" w:space="0" w:color="000000"/>
              <w:bottom w:val="single" w:sz="4" w:space="0" w:color="000000"/>
            </w:tcBorders>
          </w:tcPr>
          <w:p w14:paraId="2F540BC9" w14:textId="77777777" w:rsidR="004805C9" w:rsidRDefault="00EA2621">
            <w:pPr>
              <w:pStyle w:val="TableParagraph"/>
              <w:spacing w:before="80" w:line="199" w:lineRule="exact"/>
              <w:ind w:left="108"/>
              <w:jc w:val="left"/>
              <w:rPr>
                <w:rFonts w:ascii="Calibri"/>
                <w:i/>
                <w:sz w:val="18"/>
              </w:rPr>
            </w:pPr>
            <w:r>
              <w:rPr>
                <w:rFonts w:ascii="Calibri"/>
                <w:i/>
                <w:sz w:val="18"/>
              </w:rPr>
              <w:t>Heliocidaris</w:t>
            </w:r>
            <w:r>
              <w:rPr>
                <w:rFonts w:ascii="Calibri"/>
                <w:i/>
                <w:spacing w:val="-4"/>
                <w:sz w:val="18"/>
              </w:rPr>
              <w:t xml:space="preserve"> </w:t>
            </w:r>
            <w:r>
              <w:rPr>
                <w:rFonts w:ascii="Calibri"/>
                <w:i/>
                <w:spacing w:val="-2"/>
                <w:sz w:val="18"/>
              </w:rPr>
              <w:t>tuberculata</w:t>
            </w:r>
          </w:p>
        </w:tc>
        <w:tc>
          <w:tcPr>
            <w:tcW w:w="3218" w:type="dxa"/>
            <w:tcBorders>
              <w:top w:val="dotted" w:sz="4" w:space="0" w:color="000000"/>
              <w:bottom w:val="single" w:sz="4" w:space="0" w:color="000000"/>
            </w:tcBorders>
          </w:tcPr>
          <w:p w14:paraId="4654E1D4" w14:textId="77777777" w:rsidR="004805C9" w:rsidRDefault="00EA2621">
            <w:pPr>
              <w:pStyle w:val="TableParagraph"/>
              <w:spacing w:before="80" w:line="199" w:lineRule="exact"/>
              <w:ind w:left="153"/>
              <w:jc w:val="left"/>
              <w:rPr>
                <w:rFonts w:ascii="Calibri"/>
                <w:sz w:val="18"/>
              </w:rPr>
            </w:pPr>
            <w:r>
              <w:rPr>
                <w:rFonts w:ascii="Calibri"/>
                <w:sz w:val="18"/>
              </w:rPr>
              <w:t>Black</w:t>
            </w:r>
            <w:r>
              <w:rPr>
                <w:rFonts w:ascii="Calibri"/>
                <w:spacing w:val="-2"/>
                <w:sz w:val="18"/>
              </w:rPr>
              <w:t xml:space="preserve"> </w:t>
            </w:r>
            <w:r>
              <w:rPr>
                <w:rFonts w:ascii="Calibri"/>
                <w:sz w:val="18"/>
              </w:rPr>
              <w:t>Sea</w:t>
            </w:r>
            <w:r>
              <w:rPr>
                <w:rFonts w:ascii="Calibri"/>
                <w:spacing w:val="-2"/>
                <w:sz w:val="18"/>
              </w:rPr>
              <w:t xml:space="preserve"> Urchin</w:t>
            </w:r>
          </w:p>
        </w:tc>
        <w:tc>
          <w:tcPr>
            <w:tcW w:w="699" w:type="dxa"/>
            <w:tcBorders>
              <w:top w:val="dotted" w:sz="4" w:space="0" w:color="000000"/>
              <w:bottom w:val="single" w:sz="4" w:space="0" w:color="000000"/>
            </w:tcBorders>
          </w:tcPr>
          <w:p w14:paraId="41686A9E"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single" w:sz="4" w:space="0" w:color="000000"/>
            </w:tcBorders>
          </w:tcPr>
          <w:p w14:paraId="5DCEF8C0" w14:textId="77777777" w:rsidR="004805C9" w:rsidRDefault="00EA2621">
            <w:pPr>
              <w:pStyle w:val="TableParagraph"/>
              <w:spacing w:before="80" w:line="199" w:lineRule="exact"/>
              <w:ind w:right="142"/>
              <w:rPr>
                <w:rFonts w:ascii="Calibri"/>
                <w:sz w:val="18"/>
              </w:rPr>
            </w:pPr>
            <w:r>
              <w:rPr>
                <w:rFonts w:ascii="Calibri"/>
                <w:sz w:val="18"/>
              </w:rPr>
              <w:t>1</w:t>
            </w:r>
          </w:p>
        </w:tc>
        <w:tc>
          <w:tcPr>
            <w:tcW w:w="653" w:type="dxa"/>
            <w:tcBorders>
              <w:top w:val="dotted" w:sz="4" w:space="0" w:color="000000"/>
              <w:bottom w:val="single" w:sz="4" w:space="0" w:color="000000"/>
            </w:tcBorders>
          </w:tcPr>
          <w:p w14:paraId="6829D748" w14:textId="77777777" w:rsidR="004805C9" w:rsidRDefault="00EA2621">
            <w:pPr>
              <w:pStyle w:val="TableParagraph"/>
              <w:spacing w:before="80" w:line="199" w:lineRule="exact"/>
              <w:ind w:right="142"/>
              <w:rPr>
                <w:rFonts w:ascii="Calibri"/>
                <w:sz w:val="18"/>
              </w:rPr>
            </w:pPr>
            <w:r>
              <w:rPr>
                <w:rFonts w:ascii="Calibri"/>
                <w:sz w:val="18"/>
              </w:rPr>
              <w:t>0</w:t>
            </w:r>
          </w:p>
        </w:tc>
        <w:tc>
          <w:tcPr>
            <w:tcW w:w="663" w:type="dxa"/>
            <w:tcBorders>
              <w:top w:val="dotted" w:sz="4" w:space="0" w:color="000000"/>
              <w:bottom w:val="single" w:sz="4" w:space="0" w:color="000000"/>
            </w:tcBorders>
          </w:tcPr>
          <w:p w14:paraId="2834D6D3"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single" w:sz="4" w:space="0" w:color="000000"/>
            </w:tcBorders>
          </w:tcPr>
          <w:p w14:paraId="0E222530"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single" w:sz="4" w:space="0" w:color="000000"/>
            </w:tcBorders>
          </w:tcPr>
          <w:p w14:paraId="4EF94F52" w14:textId="77777777" w:rsidR="004805C9" w:rsidRDefault="00EA2621">
            <w:pPr>
              <w:pStyle w:val="TableParagraph"/>
              <w:spacing w:before="80" w:line="199" w:lineRule="exact"/>
              <w:ind w:right="108"/>
              <w:rPr>
                <w:rFonts w:ascii="Calibri"/>
                <w:sz w:val="18"/>
              </w:rPr>
            </w:pPr>
            <w:r>
              <w:rPr>
                <w:rFonts w:ascii="Calibri"/>
                <w:sz w:val="18"/>
              </w:rPr>
              <w:t>0</w:t>
            </w:r>
          </w:p>
        </w:tc>
        <w:tc>
          <w:tcPr>
            <w:tcW w:w="1030" w:type="dxa"/>
            <w:tcBorders>
              <w:top w:val="dotted" w:sz="4" w:space="0" w:color="000000"/>
              <w:bottom w:val="single" w:sz="4" w:space="0" w:color="000000"/>
            </w:tcBorders>
          </w:tcPr>
          <w:p w14:paraId="4D64CF0F" w14:textId="77777777" w:rsidR="004805C9" w:rsidRDefault="00EA2621">
            <w:pPr>
              <w:pStyle w:val="TableParagraph"/>
              <w:spacing w:before="80" w:line="199" w:lineRule="exact"/>
              <w:ind w:right="109"/>
              <w:rPr>
                <w:rFonts w:ascii="Calibri"/>
                <w:sz w:val="18"/>
              </w:rPr>
            </w:pPr>
            <w:r>
              <w:rPr>
                <w:rFonts w:ascii="Calibri"/>
                <w:spacing w:val="-4"/>
                <w:sz w:val="18"/>
              </w:rPr>
              <w:t>0.1%</w:t>
            </w:r>
          </w:p>
        </w:tc>
      </w:tr>
      <w:tr w:rsidR="004805C9" w14:paraId="5A9EFE6F" w14:textId="77777777">
        <w:trPr>
          <w:trHeight w:val="301"/>
        </w:trPr>
        <w:tc>
          <w:tcPr>
            <w:tcW w:w="1978" w:type="dxa"/>
            <w:tcBorders>
              <w:top w:val="single" w:sz="4" w:space="0" w:color="000000"/>
              <w:bottom w:val="single" w:sz="4" w:space="0" w:color="000000"/>
            </w:tcBorders>
          </w:tcPr>
          <w:p w14:paraId="51CD2754" w14:textId="77777777" w:rsidR="004805C9" w:rsidRDefault="004805C9">
            <w:pPr>
              <w:pStyle w:val="TableParagraph"/>
              <w:jc w:val="left"/>
              <w:rPr>
                <w:rFonts w:ascii="Times New Roman"/>
                <w:sz w:val="18"/>
              </w:rPr>
            </w:pPr>
          </w:p>
        </w:tc>
        <w:tc>
          <w:tcPr>
            <w:tcW w:w="3282" w:type="dxa"/>
            <w:tcBorders>
              <w:top w:val="single" w:sz="4" w:space="0" w:color="000000"/>
              <w:bottom w:val="single" w:sz="4" w:space="0" w:color="000000"/>
            </w:tcBorders>
          </w:tcPr>
          <w:p w14:paraId="466A9044" w14:textId="77777777" w:rsidR="004805C9" w:rsidRDefault="00EA2621">
            <w:pPr>
              <w:pStyle w:val="TableParagraph"/>
              <w:spacing w:before="83" w:line="199" w:lineRule="exact"/>
              <w:ind w:left="108"/>
              <w:jc w:val="left"/>
              <w:rPr>
                <w:rFonts w:ascii="Calibri"/>
                <w:b/>
                <w:sz w:val="18"/>
              </w:rPr>
            </w:pPr>
            <w:r>
              <w:rPr>
                <w:rFonts w:ascii="Calibri"/>
                <w:b/>
                <w:sz w:val="18"/>
              </w:rPr>
              <w:t>TOTAL</w:t>
            </w:r>
            <w:r>
              <w:rPr>
                <w:rFonts w:ascii="Calibri"/>
                <w:b/>
                <w:spacing w:val="-4"/>
                <w:sz w:val="18"/>
              </w:rPr>
              <w:t xml:space="preserve"> </w:t>
            </w:r>
            <w:r>
              <w:rPr>
                <w:rFonts w:ascii="Calibri"/>
                <w:b/>
                <w:spacing w:val="-2"/>
                <w:sz w:val="18"/>
              </w:rPr>
              <w:t>Echinoidea</w:t>
            </w:r>
          </w:p>
        </w:tc>
        <w:tc>
          <w:tcPr>
            <w:tcW w:w="3218" w:type="dxa"/>
            <w:tcBorders>
              <w:top w:val="single" w:sz="4" w:space="0" w:color="000000"/>
              <w:bottom w:val="single" w:sz="4" w:space="0" w:color="000000"/>
            </w:tcBorders>
          </w:tcPr>
          <w:p w14:paraId="012D56E0" w14:textId="77777777" w:rsidR="004805C9" w:rsidRDefault="004805C9">
            <w:pPr>
              <w:pStyle w:val="TableParagraph"/>
              <w:jc w:val="left"/>
              <w:rPr>
                <w:rFonts w:ascii="Times New Roman"/>
                <w:sz w:val="18"/>
              </w:rPr>
            </w:pPr>
          </w:p>
        </w:tc>
        <w:tc>
          <w:tcPr>
            <w:tcW w:w="699" w:type="dxa"/>
            <w:tcBorders>
              <w:top w:val="single" w:sz="4" w:space="0" w:color="000000"/>
              <w:bottom w:val="single" w:sz="4" w:space="0" w:color="000000"/>
            </w:tcBorders>
          </w:tcPr>
          <w:p w14:paraId="436A7E81" w14:textId="77777777" w:rsidR="004805C9" w:rsidRDefault="00EA2621">
            <w:pPr>
              <w:pStyle w:val="TableParagraph"/>
              <w:spacing w:before="83" w:line="199" w:lineRule="exact"/>
              <w:ind w:right="142"/>
              <w:rPr>
                <w:rFonts w:ascii="Calibri"/>
                <w:b/>
                <w:sz w:val="18"/>
              </w:rPr>
            </w:pPr>
            <w:r>
              <w:rPr>
                <w:rFonts w:ascii="Calibri"/>
                <w:b/>
                <w:spacing w:val="-5"/>
                <w:sz w:val="18"/>
              </w:rPr>
              <w:t>209</w:t>
            </w:r>
          </w:p>
        </w:tc>
        <w:tc>
          <w:tcPr>
            <w:tcW w:w="653" w:type="dxa"/>
            <w:tcBorders>
              <w:top w:val="single" w:sz="4" w:space="0" w:color="000000"/>
              <w:bottom w:val="single" w:sz="4" w:space="0" w:color="000000"/>
            </w:tcBorders>
          </w:tcPr>
          <w:p w14:paraId="6783FE5E" w14:textId="77777777" w:rsidR="004805C9" w:rsidRDefault="00EA2621">
            <w:pPr>
              <w:pStyle w:val="TableParagraph"/>
              <w:spacing w:before="83" w:line="199" w:lineRule="exact"/>
              <w:ind w:right="142"/>
              <w:rPr>
                <w:rFonts w:ascii="Calibri"/>
                <w:b/>
                <w:sz w:val="18"/>
              </w:rPr>
            </w:pPr>
            <w:r>
              <w:rPr>
                <w:rFonts w:ascii="Calibri"/>
                <w:b/>
                <w:spacing w:val="-5"/>
                <w:sz w:val="18"/>
              </w:rPr>
              <w:t>692</w:t>
            </w:r>
          </w:p>
        </w:tc>
        <w:tc>
          <w:tcPr>
            <w:tcW w:w="653" w:type="dxa"/>
            <w:tcBorders>
              <w:top w:val="single" w:sz="4" w:space="0" w:color="000000"/>
              <w:bottom w:val="single" w:sz="4" w:space="0" w:color="000000"/>
            </w:tcBorders>
          </w:tcPr>
          <w:p w14:paraId="4DC249D8" w14:textId="77777777" w:rsidR="004805C9" w:rsidRDefault="00EA2621">
            <w:pPr>
              <w:pStyle w:val="TableParagraph"/>
              <w:spacing w:before="83" w:line="199" w:lineRule="exact"/>
              <w:ind w:right="142"/>
              <w:rPr>
                <w:rFonts w:ascii="Calibri"/>
                <w:b/>
                <w:sz w:val="18"/>
              </w:rPr>
            </w:pPr>
            <w:r>
              <w:rPr>
                <w:rFonts w:ascii="Calibri"/>
                <w:b/>
                <w:spacing w:val="-5"/>
                <w:sz w:val="18"/>
              </w:rPr>
              <w:t>260</w:t>
            </w:r>
          </w:p>
        </w:tc>
        <w:tc>
          <w:tcPr>
            <w:tcW w:w="663" w:type="dxa"/>
            <w:tcBorders>
              <w:top w:val="single" w:sz="4" w:space="0" w:color="000000"/>
              <w:bottom w:val="single" w:sz="4" w:space="0" w:color="000000"/>
            </w:tcBorders>
          </w:tcPr>
          <w:p w14:paraId="3197BA50" w14:textId="77777777" w:rsidR="004805C9" w:rsidRDefault="00EA2621">
            <w:pPr>
              <w:pStyle w:val="TableParagraph"/>
              <w:spacing w:before="83" w:line="199" w:lineRule="exact"/>
              <w:ind w:right="154"/>
              <w:rPr>
                <w:rFonts w:ascii="Calibri"/>
                <w:b/>
                <w:sz w:val="18"/>
              </w:rPr>
            </w:pPr>
            <w:r>
              <w:rPr>
                <w:rFonts w:ascii="Calibri"/>
                <w:b/>
                <w:spacing w:val="-5"/>
                <w:sz w:val="18"/>
              </w:rPr>
              <w:t>206</w:t>
            </w:r>
          </w:p>
        </w:tc>
        <w:tc>
          <w:tcPr>
            <w:tcW w:w="627" w:type="dxa"/>
            <w:tcBorders>
              <w:top w:val="single" w:sz="4" w:space="0" w:color="000000"/>
              <w:bottom w:val="single" w:sz="4" w:space="0" w:color="000000"/>
            </w:tcBorders>
          </w:tcPr>
          <w:p w14:paraId="24D3568C" w14:textId="77777777" w:rsidR="004805C9" w:rsidRDefault="00EA2621">
            <w:pPr>
              <w:pStyle w:val="TableParagraph"/>
              <w:spacing w:before="83" w:line="199" w:lineRule="exact"/>
              <w:ind w:right="109"/>
              <w:rPr>
                <w:rFonts w:ascii="Calibri"/>
                <w:b/>
                <w:sz w:val="18"/>
              </w:rPr>
            </w:pPr>
            <w:r>
              <w:rPr>
                <w:rFonts w:ascii="Calibri"/>
                <w:b/>
                <w:spacing w:val="-5"/>
                <w:sz w:val="18"/>
              </w:rPr>
              <w:t>625</w:t>
            </w:r>
          </w:p>
        </w:tc>
        <w:tc>
          <w:tcPr>
            <w:tcW w:w="920" w:type="dxa"/>
            <w:tcBorders>
              <w:top w:val="single" w:sz="4" w:space="0" w:color="000000"/>
              <w:bottom w:val="single" w:sz="4" w:space="0" w:color="000000"/>
            </w:tcBorders>
          </w:tcPr>
          <w:p w14:paraId="5AABF746" w14:textId="77777777" w:rsidR="004805C9" w:rsidRDefault="00EA2621">
            <w:pPr>
              <w:pStyle w:val="TableParagraph"/>
              <w:spacing w:before="83" w:line="199" w:lineRule="exact"/>
              <w:ind w:right="108"/>
              <w:rPr>
                <w:rFonts w:ascii="Calibri"/>
                <w:b/>
                <w:sz w:val="18"/>
              </w:rPr>
            </w:pPr>
            <w:r>
              <w:rPr>
                <w:rFonts w:ascii="Calibri"/>
                <w:b/>
                <w:spacing w:val="-5"/>
                <w:sz w:val="18"/>
              </w:rPr>
              <w:t>398</w:t>
            </w:r>
          </w:p>
        </w:tc>
        <w:tc>
          <w:tcPr>
            <w:tcW w:w="1030" w:type="dxa"/>
            <w:tcBorders>
              <w:top w:val="single" w:sz="4" w:space="0" w:color="000000"/>
              <w:bottom w:val="single" w:sz="4" w:space="0" w:color="000000"/>
            </w:tcBorders>
          </w:tcPr>
          <w:p w14:paraId="123A1E09" w14:textId="77777777" w:rsidR="004805C9" w:rsidRDefault="00EA2621">
            <w:pPr>
              <w:pStyle w:val="TableParagraph"/>
              <w:spacing w:before="83" w:line="199" w:lineRule="exact"/>
              <w:ind w:right="109"/>
              <w:rPr>
                <w:rFonts w:ascii="Calibri"/>
                <w:b/>
                <w:sz w:val="18"/>
              </w:rPr>
            </w:pPr>
            <w:r>
              <w:rPr>
                <w:rFonts w:ascii="Calibri"/>
                <w:b/>
                <w:spacing w:val="-2"/>
                <w:sz w:val="18"/>
              </w:rPr>
              <w:t>100.0%</w:t>
            </w:r>
          </w:p>
        </w:tc>
      </w:tr>
      <w:tr w:rsidR="004805C9" w14:paraId="6F1EB373" w14:textId="77777777">
        <w:trPr>
          <w:trHeight w:val="299"/>
        </w:trPr>
        <w:tc>
          <w:tcPr>
            <w:tcW w:w="1978" w:type="dxa"/>
            <w:tcBorders>
              <w:top w:val="single" w:sz="4" w:space="0" w:color="000000"/>
              <w:bottom w:val="single" w:sz="4" w:space="0" w:color="000000"/>
            </w:tcBorders>
          </w:tcPr>
          <w:p w14:paraId="2093C6E3" w14:textId="77777777" w:rsidR="004805C9" w:rsidRDefault="004805C9">
            <w:pPr>
              <w:pStyle w:val="TableParagraph"/>
              <w:jc w:val="left"/>
              <w:rPr>
                <w:rFonts w:ascii="Times New Roman"/>
                <w:sz w:val="18"/>
              </w:rPr>
            </w:pPr>
          </w:p>
        </w:tc>
        <w:tc>
          <w:tcPr>
            <w:tcW w:w="3282" w:type="dxa"/>
            <w:tcBorders>
              <w:top w:val="single" w:sz="4" w:space="0" w:color="000000"/>
              <w:bottom w:val="single" w:sz="4" w:space="0" w:color="000000"/>
            </w:tcBorders>
          </w:tcPr>
          <w:p w14:paraId="6041AEC8" w14:textId="77777777" w:rsidR="004805C9" w:rsidRDefault="004805C9">
            <w:pPr>
              <w:pStyle w:val="TableParagraph"/>
              <w:jc w:val="left"/>
              <w:rPr>
                <w:rFonts w:ascii="Times New Roman"/>
                <w:sz w:val="18"/>
              </w:rPr>
            </w:pPr>
          </w:p>
        </w:tc>
        <w:tc>
          <w:tcPr>
            <w:tcW w:w="3218" w:type="dxa"/>
            <w:tcBorders>
              <w:top w:val="single" w:sz="4" w:space="0" w:color="000000"/>
              <w:bottom w:val="single" w:sz="4" w:space="0" w:color="000000"/>
            </w:tcBorders>
          </w:tcPr>
          <w:p w14:paraId="52DB10F6" w14:textId="77777777" w:rsidR="004805C9" w:rsidRDefault="004805C9">
            <w:pPr>
              <w:pStyle w:val="TableParagraph"/>
              <w:jc w:val="left"/>
              <w:rPr>
                <w:rFonts w:ascii="Times New Roman"/>
                <w:sz w:val="18"/>
              </w:rPr>
            </w:pPr>
          </w:p>
        </w:tc>
        <w:tc>
          <w:tcPr>
            <w:tcW w:w="699" w:type="dxa"/>
            <w:tcBorders>
              <w:top w:val="single" w:sz="4" w:space="0" w:color="000000"/>
              <w:bottom w:val="single" w:sz="4" w:space="0" w:color="000000"/>
            </w:tcBorders>
          </w:tcPr>
          <w:p w14:paraId="39269332" w14:textId="77777777" w:rsidR="004805C9" w:rsidRDefault="004805C9">
            <w:pPr>
              <w:pStyle w:val="TableParagraph"/>
              <w:jc w:val="left"/>
              <w:rPr>
                <w:rFonts w:ascii="Times New Roman"/>
                <w:sz w:val="18"/>
              </w:rPr>
            </w:pPr>
          </w:p>
        </w:tc>
        <w:tc>
          <w:tcPr>
            <w:tcW w:w="653" w:type="dxa"/>
            <w:tcBorders>
              <w:top w:val="single" w:sz="4" w:space="0" w:color="000000"/>
              <w:bottom w:val="single" w:sz="4" w:space="0" w:color="000000"/>
            </w:tcBorders>
          </w:tcPr>
          <w:p w14:paraId="17E9B93D" w14:textId="77777777" w:rsidR="004805C9" w:rsidRDefault="004805C9">
            <w:pPr>
              <w:pStyle w:val="TableParagraph"/>
              <w:jc w:val="left"/>
              <w:rPr>
                <w:rFonts w:ascii="Times New Roman"/>
                <w:sz w:val="18"/>
              </w:rPr>
            </w:pPr>
          </w:p>
        </w:tc>
        <w:tc>
          <w:tcPr>
            <w:tcW w:w="653" w:type="dxa"/>
            <w:tcBorders>
              <w:top w:val="single" w:sz="4" w:space="0" w:color="000000"/>
              <w:bottom w:val="single" w:sz="4" w:space="0" w:color="000000"/>
            </w:tcBorders>
          </w:tcPr>
          <w:p w14:paraId="7C7404FD" w14:textId="77777777" w:rsidR="004805C9" w:rsidRDefault="004805C9">
            <w:pPr>
              <w:pStyle w:val="TableParagraph"/>
              <w:jc w:val="left"/>
              <w:rPr>
                <w:rFonts w:ascii="Times New Roman"/>
                <w:sz w:val="18"/>
              </w:rPr>
            </w:pPr>
          </w:p>
        </w:tc>
        <w:tc>
          <w:tcPr>
            <w:tcW w:w="663" w:type="dxa"/>
            <w:tcBorders>
              <w:top w:val="single" w:sz="4" w:space="0" w:color="000000"/>
              <w:bottom w:val="single" w:sz="4" w:space="0" w:color="000000"/>
            </w:tcBorders>
          </w:tcPr>
          <w:p w14:paraId="09F06815" w14:textId="77777777" w:rsidR="004805C9" w:rsidRDefault="004805C9">
            <w:pPr>
              <w:pStyle w:val="TableParagraph"/>
              <w:jc w:val="left"/>
              <w:rPr>
                <w:rFonts w:ascii="Times New Roman"/>
                <w:sz w:val="18"/>
              </w:rPr>
            </w:pPr>
          </w:p>
        </w:tc>
        <w:tc>
          <w:tcPr>
            <w:tcW w:w="627" w:type="dxa"/>
            <w:tcBorders>
              <w:top w:val="single" w:sz="4" w:space="0" w:color="000000"/>
              <w:bottom w:val="single" w:sz="4" w:space="0" w:color="000000"/>
            </w:tcBorders>
          </w:tcPr>
          <w:p w14:paraId="66D59F01" w14:textId="77777777" w:rsidR="004805C9" w:rsidRDefault="004805C9">
            <w:pPr>
              <w:pStyle w:val="TableParagraph"/>
              <w:jc w:val="left"/>
              <w:rPr>
                <w:rFonts w:ascii="Times New Roman"/>
                <w:sz w:val="18"/>
              </w:rPr>
            </w:pPr>
          </w:p>
        </w:tc>
        <w:tc>
          <w:tcPr>
            <w:tcW w:w="920" w:type="dxa"/>
            <w:tcBorders>
              <w:top w:val="single" w:sz="4" w:space="0" w:color="000000"/>
              <w:bottom w:val="single" w:sz="4" w:space="0" w:color="000000"/>
            </w:tcBorders>
          </w:tcPr>
          <w:p w14:paraId="2C41DE1A" w14:textId="77777777" w:rsidR="004805C9" w:rsidRDefault="004805C9">
            <w:pPr>
              <w:pStyle w:val="TableParagraph"/>
              <w:jc w:val="left"/>
              <w:rPr>
                <w:rFonts w:ascii="Times New Roman"/>
                <w:sz w:val="18"/>
              </w:rPr>
            </w:pPr>
          </w:p>
        </w:tc>
        <w:tc>
          <w:tcPr>
            <w:tcW w:w="1030" w:type="dxa"/>
            <w:tcBorders>
              <w:top w:val="single" w:sz="4" w:space="0" w:color="000000"/>
              <w:bottom w:val="single" w:sz="4" w:space="0" w:color="000000"/>
            </w:tcBorders>
          </w:tcPr>
          <w:p w14:paraId="75F26522" w14:textId="77777777" w:rsidR="004805C9" w:rsidRDefault="004805C9">
            <w:pPr>
              <w:pStyle w:val="TableParagraph"/>
              <w:jc w:val="left"/>
              <w:rPr>
                <w:rFonts w:ascii="Times New Roman"/>
                <w:sz w:val="18"/>
              </w:rPr>
            </w:pPr>
          </w:p>
        </w:tc>
      </w:tr>
      <w:tr w:rsidR="004805C9" w14:paraId="4B33ADFF" w14:textId="77777777">
        <w:trPr>
          <w:trHeight w:val="300"/>
        </w:trPr>
        <w:tc>
          <w:tcPr>
            <w:tcW w:w="1978" w:type="dxa"/>
            <w:tcBorders>
              <w:top w:val="single" w:sz="4" w:space="0" w:color="000000"/>
              <w:bottom w:val="single" w:sz="4" w:space="0" w:color="000000"/>
            </w:tcBorders>
            <w:shd w:val="clear" w:color="auto" w:fill="D9D9D9"/>
          </w:tcPr>
          <w:p w14:paraId="07D7246A" w14:textId="77777777" w:rsidR="004805C9" w:rsidRDefault="00EA2621">
            <w:pPr>
              <w:pStyle w:val="TableParagraph"/>
              <w:spacing w:before="81" w:line="199" w:lineRule="exact"/>
              <w:ind w:left="122"/>
              <w:jc w:val="left"/>
              <w:rPr>
                <w:rFonts w:ascii="Calibri"/>
                <w:b/>
                <w:sz w:val="18"/>
              </w:rPr>
            </w:pPr>
            <w:r>
              <w:rPr>
                <w:rFonts w:ascii="Calibri"/>
                <w:b/>
                <w:spacing w:val="-2"/>
                <w:sz w:val="18"/>
              </w:rPr>
              <w:t>Class</w:t>
            </w:r>
          </w:p>
        </w:tc>
        <w:tc>
          <w:tcPr>
            <w:tcW w:w="3282" w:type="dxa"/>
            <w:tcBorders>
              <w:top w:val="single" w:sz="4" w:space="0" w:color="000000"/>
              <w:bottom w:val="single" w:sz="4" w:space="0" w:color="000000"/>
            </w:tcBorders>
            <w:shd w:val="clear" w:color="auto" w:fill="D9D9D9"/>
          </w:tcPr>
          <w:p w14:paraId="639C9DB2" w14:textId="77777777" w:rsidR="004805C9" w:rsidRDefault="00EA2621">
            <w:pPr>
              <w:pStyle w:val="TableParagraph"/>
              <w:spacing w:before="81" w:line="199" w:lineRule="exact"/>
              <w:ind w:left="108"/>
              <w:jc w:val="left"/>
              <w:rPr>
                <w:rFonts w:ascii="Calibri"/>
                <w:b/>
                <w:sz w:val="18"/>
              </w:rPr>
            </w:pPr>
            <w:r>
              <w:rPr>
                <w:rFonts w:ascii="Calibri"/>
                <w:b/>
                <w:spacing w:val="-2"/>
                <w:sz w:val="18"/>
              </w:rPr>
              <w:t>Species</w:t>
            </w:r>
          </w:p>
        </w:tc>
        <w:tc>
          <w:tcPr>
            <w:tcW w:w="3218" w:type="dxa"/>
            <w:tcBorders>
              <w:top w:val="single" w:sz="4" w:space="0" w:color="000000"/>
              <w:bottom w:val="single" w:sz="4" w:space="0" w:color="000000"/>
            </w:tcBorders>
            <w:shd w:val="clear" w:color="auto" w:fill="D9D9D9"/>
          </w:tcPr>
          <w:p w14:paraId="0A5A8F6F" w14:textId="77777777" w:rsidR="004805C9" w:rsidRDefault="00EA2621">
            <w:pPr>
              <w:pStyle w:val="TableParagraph"/>
              <w:spacing w:before="81" w:line="199" w:lineRule="exact"/>
              <w:ind w:left="153"/>
              <w:jc w:val="left"/>
              <w:rPr>
                <w:rFonts w:ascii="Calibri"/>
                <w:b/>
                <w:sz w:val="18"/>
              </w:rPr>
            </w:pPr>
            <w:r>
              <w:rPr>
                <w:rFonts w:ascii="Calibri"/>
                <w:b/>
                <w:sz w:val="18"/>
              </w:rPr>
              <w:t>Common</w:t>
            </w:r>
            <w:r>
              <w:rPr>
                <w:rFonts w:ascii="Calibri"/>
                <w:b/>
                <w:spacing w:val="-7"/>
                <w:sz w:val="18"/>
              </w:rPr>
              <w:t xml:space="preserve"> </w:t>
            </w:r>
            <w:r>
              <w:rPr>
                <w:rFonts w:ascii="Calibri"/>
                <w:b/>
                <w:spacing w:val="-4"/>
                <w:sz w:val="18"/>
              </w:rPr>
              <w:t>Name</w:t>
            </w:r>
          </w:p>
        </w:tc>
        <w:tc>
          <w:tcPr>
            <w:tcW w:w="699" w:type="dxa"/>
            <w:tcBorders>
              <w:top w:val="single" w:sz="4" w:space="0" w:color="000000"/>
              <w:bottom w:val="single" w:sz="4" w:space="0" w:color="000000"/>
            </w:tcBorders>
            <w:shd w:val="clear" w:color="auto" w:fill="D9D9D9"/>
          </w:tcPr>
          <w:p w14:paraId="4F3D39AA" w14:textId="77777777" w:rsidR="004805C9" w:rsidRDefault="00EA2621">
            <w:pPr>
              <w:pStyle w:val="TableParagraph"/>
              <w:spacing w:before="81" w:line="199" w:lineRule="exact"/>
              <w:ind w:right="142"/>
              <w:rPr>
                <w:rFonts w:ascii="Calibri"/>
                <w:b/>
                <w:sz w:val="18"/>
              </w:rPr>
            </w:pPr>
            <w:r>
              <w:rPr>
                <w:rFonts w:ascii="Calibri"/>
                <w:b/>
                <w:spacing w:val="-4"/>
                <w:sz w:val="18"/>
              </w:rPr>
              <w:t>2016</w:t>
            </w:r>
          </w:p>
        </w:tc>
        <w:tc>
          <w:tcPr>
            <w:tcW w:w="653" w:type="dxa"/>
            <w:tcBorders>
              <w:top w:val="single" w:sz="4" w:space="0" w:color="000000"/>
              <w:bottom w:val="single" w:sz="4" w:space="0" w:color="000000"/>
            </w:tcBorders>
            <w:shd w:val="clear" w:color="auto" w:fill="D9D9D9"/>
          </w:tcPr>
          <w:p w14:paraId="7ADA0C44" w14:textId="77777777" w:rsidR="004805C9" w:rsidRDefault="00EA2621">
            <w:pPr>
              <w:pStyle w:val="TableParagraph"/>
              <w:spacing w:before="81" w:line="199" w:lineRule="exact"/>
              <w:ind w:right="142"/>
              <w:rPr>
                <w:rFonts w:ascii="Calibri"/>
                <w:b/>
                <w:sz w:val="18"/>
              </w:rPr>
            </w:pPr>
            <w:r>
              <w:rPr>
                <w:rFonts w:ascii="Calibri"/>
                <w:b/>
                <w:spacing w:val="-4"/>
                <w:sz w:val="18"/>
              </w:rPr>
              <w:t>2017</w:t>
            </w:r>
          </w:p>
        </w:tc>
        <w:tc>
          <w:tcPr>
            <w:tcW w:w="653" w:type="dxa"/>
            <w:tcBorders>
              <w:top w:val="single" w:sz="4" w:space="0" w:color="000000"/>
              <w:bottom w:val="single" w:sz="4" w:space="0" w:color="000000"/>
            </w:tcBorders>
            <w:shd w:val="clear" w:color="auto" w:fill="D9D9D9"/>
          </w:tcPr>
          <w:p w14:paraId="1A1580EB" w14:textId="77777777" w:rsidR="004805C9" w:rsidRDefault="00EA2621">
            <w:pPr>
              <w:pStyle w:val="TableParagraph"/>
              <w:spacing w:before="81" w:line="199" w:lineRule="exact"/>
              <w:ind w:right="142"/>
              <w:rPr>
                <w:rFonts w:ascii="Calibri"/>
                <w:b/>
                <w:sz w:val="18"/>
              </w:rPr>
            </w:pPr>
            <w:r>
              <w:rPr>
                <w:rFonts w:ascii="Calibri"/>
                <w:b/>
                <w:spacing w:val="-4"/>
                <w:sz w:val="18"/>
              </w:rPr>
              <w:t>2018</w:t>
            </w:r>
          </w:p>
        </w:tc>
        <w:tc>
          <w:tcPr>
            <w:tcW w:w="663" w:type="dxa"/>
            <w:tcBorders>
              <w:top w:val="single" w:sz="4" w:space="0" w:color="000000"/>
              <w:bottom w:val="single" w:sz="4" w:space="0" w:color="000000"/>
            </w:tcBorders>
            <w:shd w:val="clear" w:color="auto" w:fill="D9D9D9"/>
          </w:tcPr>
          <w:p w14:paraId="45FF86B8" w14:textId="77777777" w:rsidR="004805C9" w:rsidRDefault="00EA2621">
            <w:pPr>
              <w:pStyle w:val="TableParagraph"/>
              <w:spacing w:before="81" w:line="199" w:lineRule="exact"/>
              <w:ind w:right="154"/>
              <w:rPr>
                <w:rFonts w:ascii="Calibri"/>
                <w:b/>
                <w:sz w:val="18"/>
              </w:rPr>
            </w:pPr>
            <w:r>
              <w:rPr>
                <w:rFonts w:ascii="Calibri"/>
                <w:b/>
                <w:spacing w:val="-4"/>
                <w:sz w:val="18"/>
              </w:rPr>
              <w:t>2019</w:t>
            </w:r>
          </w:p>
        </w:tc>
        <w:tc>
          <w:tcPr>
            <w:tcW w:w="627" w:type="dxa"/>
            <w:tcBorders>
              <w:top w:val="single" w:sz="4" w:space="0" w:color="000000"/>
              <w:bottom w:val="single" w:sz="4" w:space="0" w:color="000000"/>
            </w:tcBorders>
            <w:shd w:val="clear" w:color="auto" w:fill="D9D9D9"/>
          </w:tcPr>
          <w:p w14:paraId="76E02864" w14:textId="77777777" w:rsidR="004805C9" w:rsidRDefault="00EA2621">
            <w:pPr>
              <w:pStyle w:val="TableParagraph"/>
              <w:spacing w:before="81" w:line="199" w:lineRule="exact"/>
              <w:ind w:right="109"/>
              <w:rPr>
                <w:rFonts w:ascii="Calibri"/>
                <w:b/>
                <w:sz w:val="18"/>
              </w:rPr>
            </w:pPr>
            <w:r>
              <w:rPr>
                <w:rFonts w:ascii="Calibri"/>
                <w:b/>
                <w:spacing w:val="-4"/>
                <w:sz w:val="18"/>
              </w:rPr>
              <w:t>2020</w:t>
            </w:r>
          </w:p>
        </w:tc>
        <w:tc>
          <w:tcPr>
            <w:tcW w:w="920" w:type="dxa"/>
            <w:tcBorders>
              <w:top w:val="single" w:sz="4" w:space="0" w:color="000000"/>
              <w:bottom w:val="single" w:sz="4" w:space="0" w:color="000000"/>
            </w:tcBorders>
            <w:shd w:val="clear" w:color="auto" w:fill="D9D9D9"/>
          </w:tcPr>
          <w:p w14:paraId="107A8595" w14:textId="77777777" w:rsidR="004805C9" w:rsidRDefault="00EA2621">
            <w:pPr>
              <w:pStyle w:val="TableParagraph"/>
              <w:spacing w:before="81" w:line="199" w:lineRule="exact"/>
              <w:ind w:left="106"/>
              <w:jc w:val="left"/>
              <w:rPr>
                <w:rFonts w:ascii="Calibri"/>
                <w:b/>
                <w:sz w:val="18"/>
              </w:rPr>
            </w:pPr>
            <w:r>
              <w:rPr>
                <w:rFonts w:ascii="Calibri"/>
                <w:b/>
                <w:spacing w:val="-2"/>
                <w:sz w:val="18"/>
              </w:rPr>
              <w:t>Average</w:t>
            </w:r>
          </w:p>
        </w:tc>
        <w:tc>
          <w:tcPr>
            <w:tcW w:w="1030" w:type="dxa"/>
            <w:tcBorders>
              <w:top w:val="single" w:sz="4" w:space="0" w:color="000000"/>
              <w:bottom w:val="single" w:sz="4" w:space="0" w:color="000000"/>
            </w:tcBorders>
            <w:shd w:val="clear" w:color="auto" w:fill="D9D9D9"/>
          </w:tcPr>
          <w:p w14:paraId="47636558" w14:textId="77777777" w:rsidR="004805C9" w:rsidRDefault="00EA2621">
            <w:pPr>
              <w:pStyle w:val="TableParagraph"/>
              <w:spacing w:before="81" w:line="199" w:lineRule="exact"/>
              <w:ind w:right="158"/>
              <w:rPr>
                <w:rFonts w:ascii="Calibri"/>
                <w:b/>
                <w:sz w:val="18"/>
              </w:rPr>
            </w:pPr>
            <w:r>
              <w:rPr>
                <w:rFonts w:ascii="Calibri"/>
                <w:b/>
                <w:sz w:val="18"/>
              </w:rPr>
              <w:t>%</w:t>
            </w:r>
            <w:r>
              <w:rPr>
                <w:rFonts w:ascii="Calibri"/>
                <w:b/>
                <w:spacing w:val="-1"/>
                <w:sz w:val="18"/>
              </w:rPr>
              <w:t xml:space="preserve"> </w:t>
            </w:r>
            <w:r>
              <w:rPr>
                <w:rFonts w:ascii="Calibri"/>
                <w:b/>
                <w:sz w:val="18"/>
              </w:rPr>
              <w:t xml:space="preserve">of </w:t>
            </w:r>
            <w:r>
              <w:rPr>
                <w:rFonts w:ascii="Calibri"/>
                <w:b/>
                <w:spacing w:val="-2"/>
                <w:sz w:val="18"/>
              </w:rPr>
              <w:t>catch</w:t>
            </w:r>
          </w:p>
        </w:tc>
      </w:tr>
      <w:tr w:rsidR="004805C9" w14:paraId="4F132F04" w14:textId="77777777">
        <w:trPr>
          <w:trHeight w:val="299"/>
        </w:trPr>
        <w:tc>
          <w:tcPr>
            <w:tcW w:w="1978" w:type="dxa"/>
            <w:tcBorders>
              <w:top w:val="single" w:sz="4" w:space="0" w:color="000000"/>
            </w:tcBorders>
          </w:tcPr>
          <w:p w14:paraId="18A6DEFD" w14:textId="77777777" w:rsidR="004805C9" w:rsidRDefault="00EA2621">
            <w:pPr>
              <w:pStyle w:val="TableParagraph"/>
              <w:spacing w:before="80" w:line="199" w:lineRule="exact"/>
              <w:ind w:left="122"/>
              <w:jc w:val="left"/>
              <w:rPr>
                <w:rFonts w:ascii="Calibri"/>
                <w:b/>
                <w:sz w:val="18"/>
              </w:rPr>
            </w:pPr>
            <w:r>
              <w:rPr>
                <w:rFonts w:ascii="Calibri"/>
                <w:b/>
                <w:spacing w:val="-2"/>
                <w:sz w:val="18"/>
              </w:rPr>
              <w:t>Holothuroidea</w:t>
            </w:r>
          </w:p>
        </w:tc>
        <w:tc>
          <w:tcPr>
            <w:tcW w:w="3282" w:type="dxa"/>
            <w:tcBorders>
              <w:top w:val="single" w:sz="4" w:space="0" w:color="000000"/>
              <w:bottom w:val="dotted" w:sz="4" w:space="0" w:color="000000"/>
            </w:tcBorders>
          </w:tcPr>
          <w:p w14:paraId="54C55119" w14:textId="77777777" w:rsidR="004805C9" w:rsidRDefault="00EA2621">
            <w:pPr>
              <w:pStyle w:val="TableParagraph"/>
              <w:spacing w:before="80" w:line="199" w:lineRule="exact"/>
              <w:ind w:left="108"/>
              <w:jc w:val="left"/>
              <w:rPr>
                <w:rFonts w:ascii="Calibri"/>
                <w:i/>
                <w:sz w:val="18"/>
              </w:rPr>
            </w:pPr>
            <w:r>
              <w:rPr>
                <w:rFonts w:ascii="Calibri"/>
                <w:i/>
                <w:sz w:val="18"/>
              </w:rPr>
              <w:t>Holothuria</w:t>
            </w:r>
            <w:r>
              <w:rPr>
                <w:rFonts w:ascii="Calibri"/>
                <w:i/>
                <w:spacing w:val="-6"/>
                <w:sz w:val="18"/>
              </w:rPr>
              <w:t xml:space="preserve"> </w:t>
            </w:r>
            <w:r>
              <w:rPr>
                <w:rFonts w:ascii="Calibri"/>
                <w:i/>
                <w:sz w:val="18"/>
              </w:rPr>
              <w:t>(halodeima)</w:t>
            </w:r>
            <w:r>
              <w:rPr>
                <w:rFonts w:ascii="Calibri"/>
                <w:i/>
                <w:spacing w:val="-3"/>
                <w:sz w:val="18"/>
              </w:rPr>
              <w:t xml:space="preserve"> </w:t>
            </w:r>
            <w:r>
              <w:rPr>
                <w:rFonts w:ascii="Calibri"/>
                <w:i/>
                <w:spacing w:val="-2"/>
                <w:sz w:val="18"/>
              </w:rPr>
              <w:t>edulis</w:t>
            </w:r>
          </w:p>
        </w:tc>
        <w:tc>
          <w:tcPr>
            <w:tcW w:w="3218" w:type="dxa"/>
            <w:tcBorders>
              <w:top w:val="single" w:sz="4" w:space="0" w:color="000000"/>
              <w:bottom w:val="dotted" w:sz="4" w:space="0" w:color="000000"/>
            </w:tcBorders>
          </w:tcPr>
          <w:p w14:paraId="30C506F9" w14:textId="77777777" w:rsidR="004805C9" w:rsidRDefault="00EA2621">
            <w:pPr>
              <w:pStyle w:val="TableParagraph"/>
              <w:spacing w:before="80" w:line="199" w:lineRule="exact"/>
              <w:ind w:left="153"/>
              <w:jc w:val="left"/>
              <w:rPr>
                <w:rFonts w:ascii="Calibri"/>
                <w:sz w:val="18"/>
              </w:rPr>
            </w:pPr>
            <w:r>
              <w:rPr>
                <w:rFonts w:ascii="Calibri"/>
                <w:sz w:val="18"/>
              </w:rPr>
              <w:t>Burnt</w:t>
            </w:r>
            <w:r>
              <w:rPr>
                <w:rFonts w:ascii="Calibri"/>
                <w:spacing w:val="-3"/>
                <w:sz w:val="18"/>
              </w:rPr>
              <w:t xml:space="preserve"> </w:t>
            </w:r>
            <w:r>
              <w:rPr>
                <w:rFonts w:ascii="Calibri"/>
                <w:sz w:val="18"/>
              </w:rPr>
              <w:t>Sausage</w:t>
            </w:r>
            <w:r>
              <w:rPr>
                <w:rFonts w:ascii="Calibri"/>
                <w:spacing w:val="-3"/>
                <w:sz w:val="18"/>
              </w:rPr>
              <w:t xml:space="preserve"> </w:t>
            </w:r>
            <w:r>
              <w:rPr>
                <w:rFonts w:ascii="Calibri"/>
                <w:sz w:val="18"/>
              </w:rPr>
              <w:t>Sea</w:t>
            </w:r>
            <w:r>
              <w:rPr>
                <w:rFonts w:ascii="Calibri"/>
                <w:spacing w:val="-2"/>
                <w:sz w:val="18"/>
              </w:rPr>
              <w:t xml:space="preserve"> Cucumber</w:t>
            </w:r>
          </w:p>
        </w:tc>
        <w:tc>
          <w:tcPr>
            <w:tcW w:w="699" w:type="dxa"/>
            <w:tcBorders>
              <w:top w:val="single" w:sz="4" w:space="0" w:color="000000"/>
              <w:bottom w:val="dotted" w:sz="4" w:space="0" w:color="000000"/>
            </w:tcBorders>
          </w:tcPr>
          <w:p w14:paraId="11A93E99" w14:textId="77777777" w:rsidR="004805C9" w:rsidRDefault="00EA2621">
            <w:pPr>
              <w:pStyle w:val="TableParagraph"/>
              <w:spacing w:before="80" w:line="199" w:lineRule="exact"/>
              <w:ind w:right="142"/>
              <w:rPr>
                <w:rFonts w:ascii="Calibri"/>
                <w:sz w:val="18"/>
              </w:rPr>
            </w:pPr>
            <w:r>
              <w:rPr>
                <w:rFonts w:ascii="Calibri"/>
                <w:spacing w:val="-5"/>
                <w:sz w:val="18"/>
              </w:rPr>
              <w:t>67</w:t>
            </w:r>
          </w:p>
        </w:tc>
        <w:tc>
          <w:tcPr>
            <w:tcW w:w="653" w:type="dxa"/>
            <w:tcBorders>
              <w:top w:val="single" w:sz="4" w:space="0" w:color="000000"/>
              <w:bottom w:val="dotted" w:sz="4" w:space="0" w:color="000000"/>
            </w:tcBorders>
          </w:tcPr>
          <w:p w14:paraId="24D339A4" w14:textId="77777777" w:rsidR="004805C9" w:rsidRDefault="00EA2621">
            <w:pPr>
              <w:pStyle w:val="TableParagraph"/>
              <w:spacing w:before="80" w:line="199" w:lineRule="exact"/>
              <w:ind w:right="142"/>
              <w:rPr>
                <w:rFonts w:ascii="Calibri"/>
                <w:sz w:val="18"/>
              </w:rPr>
            </w:pPr>
            <w:r>
              <w:rPr>
                <w:rFonts w:ascii="Calibri"/>
                <w:spacing w:val="-5"/>
                <w:sz w:val="18"/>
              </w:rPr>
              <w:t>385</w:t>
            </w:r>
          </w:p>
        </w:tc>
        <w:tc>
          <w:tcPr>
            <w:tcW w:w="653" w:type="dxa"/>
            <w:tcBorders>
              <w:top w:val="single" w:sz="4" w:space="0" w:color="000000"/>
              <w:bottom w:val="dotted" w:sz="4" w:space="0" w:color="000000"/>
            </w:tcBorders>
          </w:tcPr>
          <w:p w14:paraId="56571C0C" w14:textId="77777777" w:rsidR="004805C9" w:rsidRDefault="00EA2621">
            <w:pPr>
              <w:pStyle w:val="TableParagraph"/>
              <w:spacing w:before="80" w:line="199" w:lineRule="exact"/>
              <w:ind w:right="142"/>
              <w:rPr>
                <w:rFonts w:ascii="Calibri"/>
                <w:sz w:val="18"/>
              </w:rPr>
            </w:pPr>
            <w:r>
              <w:rPr>
                <w:rFonts w:ascii="Calibri"/>
                <w:spacing w:val="-5"/>
                <w:sz w:val="18"/>
              </w:rPr>
              <w:t>57</w:t>
            </w:r>
          </w:p>
        </w:tc>
        <w:tc>
          <w:tcPr>
            <w:tcW w:w="663" w:type="dxa"/>
            <w:tcBorders>
              <w:top w:val="single" w:sz="4" w:space="0" w:color="000000"/>
              <w:bottom w:val="dotted" w:sz="4" w:space="0" w:color="000000"/>
            </w:tcBorders>
          </w:tcPr>
          <w:p w14:paraId="66DBDF89" w14:textId="77777777" w:rsidR="004805C9" w:rsidRDefault="00EA2621">
            <w:pPr>
              <w:pStyle w:val="TableParagraph"/>
              <w:spacing w:before="80" w:line="199" w:lineRule="exact"/>
              <w:ind w:right="154"/>
              <w:rPr>
                <w:rFonts w:ascii="Calibri"/>
                <w:sz w:val="18"/>
              </w:rPr>
            </w:pPr>
            <w:r>
              <w:rPr>
                <w:rFonts w:ascii="Calibri"/>
                <w:spacing w:val="-5"/>
                <w:sz w:val="18"/>
              </w:rPr>
              <w:t>260</w:t>
            </w:r>
          </w:p>
        </w:tc>
        <w:tc>
          <w:tcPr>
            <w:tcW w:w="627" w:type="dxa"/>
            <w:tcBorders>
              <w:top w:val="single" w:sz="4" w:space="0" w:color="000000"/>
              <w:bottom w:val="dotted" w:sz="4" w:space="0" w:color="000000"/>
            </w:tcBorders>
          </w:tcPr>
          <w:p w14:paraId="1C1B692F" w14:textId="77777777" w:rsidR="004805C9" w:rsidRDefault="00EA2621">
            <w:pPr>
              <w:pStyle w:val="TableParagraph"/>
              <w:spacing w:before="80" w:line="199" w:lineRule="exact"/>
              <w:ind w:right="109"/>
              <w:rPr>
                <w:rFonts w:ascii="Calibri"/>
                <w:sz w:val="18"/>
              </w:rPr>
            </w:pPr>
            <w:r>
              <w:rPr>
                <w:rFonts w:ascii="Calibri"/>
                <w:spacing w:val="-5"/>
                <w:sz w:val="18"/>
              </w:rPr>
              <w:t>120</w:t>
            </w:r>
          </w:p>
        </w:tc>
        <w:tc>
          <w:tcPr>
            <w:tcW w:w="920" w:type="dxa"/>
            <w:tcBorders>
              <w:top w:val="single" w:sz="4" w:space="0" w:color="000000"/>
              <w:bottom w:val="dotted" w:sz="4" w:space="0" w:color="000000"/>
            </w:tcBorders>
          </w:tcPr>
          <w:p w14:paraId="629EDE74" w14:textId="77777777" w:rsidR="004805C9" w:rsidRDefault="00EA2621">
            <w:pPr>
              <w:pStyle w:val="TableParagraph"/>
              <w:spacing w:before="80" w:line="199" w:lineRule="exact"/>
              <w:ind w:right="108"/>
              <w:rPr>
                <w:rFonts w:ascii="Calibri"/>
                <w:sz w:val="18"/>
              </w:rPr>
            </w:pPr>
            <w:r>
              <w:rPr>
                <w:rFonts w:ascii="Calibri"/>
                <w:spacing w:val="-5"/>
                <w:sz w:val="18"/>
              </w:rPr>
              <w:t>178</w:t>
            </w:r>
          </w:p>
        </w:tc>
        <w:tc>
          <w:tcPr>
            <w:tcW w:w="1030" w:type="dxa"/>
            <w:tcBorders>
              <w:top w:val="single" w:sz="4" w:space="0" w:color="000000"/>
              <w:bottom w:val="dotted" w:sz="4" w:space="0" w:color="000000"/>
            </w:tcBorders>
          </w:tcPr>
          <w:p w14:paraId="03C8F2B1" w14:textId="77777777" w:rsidR="004805C9" w:rsidRDefault="00EA2621">
            <w:pPr>
              <w:pStyle w:val="TableParagraph"/>
              <w:spacing w:before="80" w:line="199" w:lineRule="exact"/>
              <w:ind w:right="109"/>
              <w:rPr>
                <w:rFonts w:ascii="Calibri"/>
                <w:sz w:val="18"/>
              </w:rPr>
            </w:pPr>
            <w:r>
              <w:rPr>
                <w:rFonts w:ascii="Calibri"/>
                <w:spacing w:val="-2"/>
                <w:sz w:val="18"/>
              </w:rPr>
              <w:t>22.6%</w:t>
            </w:r>
          </w:p>
        </w:tc>
      </w:tr>
      <w:tr w:rsidR="004805C9" w14:paraId="2921E398" w14:textId="77777777">
        <w:trPr>
          <w:trHeight w:val="299"/>
        </w:trPr>
        <w:tc>
          <w:tcPr>
            <w:tcW w:w="1978" w:type="dxa"/>
          </w:tcPr>
          <w:p w14:paraId="2DFF8791"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3F009AB8" w14:textId="77777777" w:rsidR="004805C9" w:rsidRDefault="00EA2621">
            <w:pPr>
              <w:pStyle w:val="TableParagraph"/>
              <w:spacing w:before="80" w:line="199" w:lineRule="exact"/>
              <w:ind w:left="108"/>
              <w:jc w:val="left"/>
              <w:rPr>
                <w:rFonts w:ascii="Calibri"/>
                <w:i/>
                <w:sz w:val="18"/>
              </w:rPr>
            </w:pPr>
            <w:r>
              <w:rPr>
                <w:rFonts w:ascii="Calibri"/>
                <w:i/>
                <w:sz w:val="18"/>
              </w:rPr>
              <w:t>Holothuria</w:t>
            </w:r>
            <w:r>
              <w:rPr>
                <w:rFonts w:ascii="Calibri"/>
                <w:i/>
                <w:spacing w:val="-8"/>
                <w:sz w:val="18"/>
              </w:rPr>
              <w:t xml:space="preserve"> </w:t>
            </w:r>
            <w:r>
              <w:rPr>
                <w:rFonts w:ascii="Calibri"/>
                <w:i/>
                <w:sz w:val="18"/>
              </w:rPr>
              <w:t>(mertensiothuria)</w:t>
            </w:r>
            <w:r>
              <w:rPr>
                <w:rFonts w:ascii="Calibri"/>
                <w:i/>
                <w:spacing w:val="-5"/>
                <w:sz w:val="18"/>
              </w:rPr>
              <w:t xml:space="preserve"> </w:t>
            </w:r>
            <w:r>
              <w:rPr>
                <w:rFonts w:ascii="Calibri"/>
                <w:i/>
                <w:spacing w:val="-2"/>
                <w:sz w:val="18"/>
              </w:rPr>
              <w:t>leucospilota</w:t>
            </w:r>
          </w:p>
        </w:tc>
        <w:tc>
          <w:tcPr>
            <w:tcW w:w="3218" w:type="dxa"/>
            <w:tcBorders>
              <w:top w:val="dotted" w:sz="4" w:space="0" w:color="000000"/>
              <w:bottom w:val="dotted" w:sz="4" w:space="0" w:color="000000"/>
            </w:tcBorders>
          </w:tcPr>
          <w:p w14:paraId="153C64E8" w14:textId="77777777" w:rsidR="004805C9" w:rsidRDefault="00EA2621">
            <w:pPr>
              <w:pStyle w:val="TableParagraph"/>
              <w:spacing w:before="80" w:line="199" w:lineRule="exact"/>
              <w:ind w:left="153"/>
              <w:jc w:val="left"/>
              <w:rPr>
                <w:rFonts w:ascii="Calibri"/>
                <w:sz w:val="18"/>
              </w:rPr>
            </w:pPr>
            <w:r>
              <w:rPr>
                <w:rFonts w:ascii="Calibri"/>
                <w:sz w:val="18"/>
              </w:rPr>
              <w:t>Black</w:t>
            </w:r>
            <w:r>
              <w:rPr>
                <w:rFonts w:ascii="Calibri"/>
                <w:spacing w:val="-2"/>
                <w:sz w:val="18"/>
              </w:rPr>
              <w:t xml:space="preserve"> </w:t>
            </w:r>
            <w:r>
              <w:rPr>
                <w:rFonts w:ascii="Calibri"/>
                <w:sz w:val="18"/>
              </w:rPr>
              <w:t>Sea</w:t>
            </w:r>
            <w:r>
              <w:rPr>
                <w:rFonts w:ascii="Calibri"/>
                <w:spacing w:val="-2"/>
                <w:sz w:val="18"/>
              </w:rPr>
              <w:t xml:space="preserve"> Cucumber</w:t>
            </w:r>
          </w:p>
        </w:tc>
        <w:tc>
          <w:tcPr>
            <w:tcW w:w="699" w:type="dxa"/>
            <w:tcBorders>
              <w:top w:val="dotted" w:sz="4" w:space="0" w:color="000000"/>
              <w:bottom w:val="dotted" w:sz="4" w:space="0" w:color="000000"/>
            </w:tcBorders>
          </w:tcPr>
          <w:p w14:paraId="48F7C683" w14:textId="77777777" w:rsidR="004805C9" w:rsidRDefault="00EA2621">
            <w:pPr>
              <w:pStyle w:val="TableParagraph"/>
              <w:spacing w:before="80" w:line="199" w:lineRule="exact"/>
              <w:ind w:right="142"/>
              <w:rPr>
                <w:rFonts w:ascii="Calibri"/>
                <w:sz w:val="18"/>
              </w:rPr>
            </w:pPr>
            <w:r>
              <w:rPr>
                <w:rFonts w:ascii="Calibri"/>
                <w:spacing w:val="-5"/>
                <w:sz w:val="18"/>
              </w:rPr>
              <w:t>202</w:t>
            </w:r>
          </w:p>
        </w:tc>
        <w:tc>
          <w:tcPr>
            <w:tcW w:w="653" w:type="dxa"/>
            <w:tcBorders>
              <w:top w:val="dotted" w:sz="4" w:space="0" w:color="000000"/>
              <w:bottom w:val="dotted" w:sz="4" w:space="0" w:color="000000"/>
            </w:tcBorders>
          </w:tcPr>
          <w:p w14:paraId="64876C33" w14:textId="77777777" w:rsidR="004805C9" w:rsidRDefault="00EA2621">
            <w:pPr>
              <w:pStyle w:val="TableParagraph"/>
              <w:spacing w:before="80" w:line="199" w:lineRule="exact"/>
              <w:ind w:right="142"/>
              <w:rPr>
                <w:rFonts w:ascii="Calibri"/>
                <w:sz w:val="18"/>
              </w:rPr>
            </w:pPr>
            <w:r>
              <w:rPr>
                <w:rFonts w:ascii="Calibri"/>
                <w:spacing w:val="-5"/>
                <w:sz w:val="18"/>
              </w:rPr>
              <w:t>462</w:t>
            </w:r>
          </w:p>
        </w:tc>
        <w:tc>
          <w:tcPr>
            <w:tcW w:w="653" w:type="dxa"/>
            <w:tcBorders>
              <w:top w:val="dotted" w:sz="4" w:space="0" w:color="000000"/>
              <w:bottom w:val="dotted" w:sz="4" w:space="0" w:color="000000"/>
            </w:tcBorders>
          </w:tcPr>
          <w:p w14:paraId="3A4ECDD9" w14:textId="77777777" w:rsidR="004805C9" w:rsidRDefault="00EA2621">
            <w:pPr>
              <w:pStyle w:val="TableParagraph"/>
              <w:spacing w:before="80" w:line="199" w:lineRule="exact"/>
              <w:ind w:right="142"/>
              <w:rPr>
                <w:rFonts w:ascii="Calibri"/>
                <w:sz w:val="18"/>
              </w:rPr>
            </w:pPr>
            <w:r>
              <w:rPr>
                <w:rFonts w:ascii="Calibri"/>
                <w:spacing w:val="-5"/>
                <w:sz w:val="18"/>
              </w:rPr>
              <w:t>169</w:t>
            </w:r>
          </w:p>
        </w:tc>
        <w:tc>
          <w:tcPr>
            <w:tcW w:w="663" w:type="dxa"/>
            <w:tcBorders>
              <w:top w:val="dotted" w:sz="4" w:space="0" w:color="000000"/>
              <w:bottom w:val="dotted" w:sz="4" w:space="0" w:color="000000"/>
            </w:tcBorders>
          </w:tcPr>
          <w:p w14:paraId="7C3BD831" w14:textId="77777777" w:rsidR="004805C9" w:rsidRDefault="00EA2621">
            <w:pPr>
              <w:pStyle w:val="TableParagraph"/>
              <w:spacing w:before="80" w:line="199" w:lineRule="exact"/>
              <w:ind w:right="154"/>
              <w:rPr>
                <w:rFonts w:ascii="Calibri"/>
                <w:sz w:val="18"/>
              </w:rPr>
            </w:pPr>
            <w:r>
              <w:rPr>
                <w:rFonts w:ascii="Calibri"/>
                <w:spacing w:val="-5"/>
                <w:sz w:val="18"/>
              </w:rPr>
              <w:t>33</w:t>
            </w:r>
          </w:p>
        </w:tc>
        <w:tc>
          <w:tcPr>
            <w:tcW w:w="627" w:type="dxa"/>
            <w:tcBorders>
              <w:top w:val="dotted" w:sz="4" w:space="0" w:color="000000"/>
              <w:bottom w:val="dotted" w:sz="4" w:space="0" w:color="000000"/>
            </w:tcBorders>
          </w:tcPr>
          <w:p w14:paraId="1EE1D241" w14:textId="77777777" w:rsidR="004805C9" w:rsidRDefault="00EA2621">
            <w:pPr>
              <w:pStyle w:val="TableParagraph"/>
              <w:spacing w:before="80" w:line="199" w:lineRule="exact"/>
              <w:ind w:right="109"/>
              <w:rPr>
                <w:rFonts w:ascii="Calibri"/>
                <w:sz w:val="18"/>
              </w:rPr>
            </w:pPr>
            <w:r>
              <w:rPr>
                <w:rFonts w:ascii="Calibri"/>
                <w:spacing w:val="-5"/>
                <w:sz w:val="18"/>
              </w:rPr>
              <w:t>17</w:t>
            </w:r>
          </w:p>
        </w:tc>
        <w:tc>
          <w:tcPr>
            <w:tcW w:w="920" w:type="dxa"/>
            <w:tcBorders>
              <w:top w:val="dotted" w:sz="4" w:space="0" w:color="000000"/>
              <w:bottom w:val="dotted" w:sz="4" w:space="0" w:color="000000"/>
            </w:tcBorders>
          </w:tcPr>
          <w:p w14:paraId="584BC43B" w14:textId="77777777" w:rsidR="004805C9" w:rsidRDefault="00EA2621">
            <w:pPr>
              <w:pStyle w:val="TableParagraph"/>
              <w:spacing w:before="80" w:line="199" w:lineRule="exact"/>
              <w:ind w:right="108"/>
              <w:rPr>
                <w:rFonts w:ascii="Calibri"/>
                <w:sz w:val="18"/>
              </w:rPr>
            </w:pPr>
            <w:r>
              <w:rPr>
                <w:rFonts w:ascii="Calibri"/>
                <w:spacing w:val="-5"/>
                <w:sz w:val="18"/>
              </w:rPr>
              <w:t>177</w:t>
            </w:r>
          </w:p>
        </w:tc>
        <w:tc>
          <w:tcPr>
            <w:tcW w:w="1030" w:type="dxa"/>
            <w:tcBorders>
              <w:top w:val="dotted" w:sz="4" w:space="0" w:color="000000"/>
              <w:bottom w:val="dotted" w:sz="4" w:space="0" w:color="000000"/>
            </w:tcBorders>
          </w:tcPr>
          <w:p w14:paraId="6DB3E33F" w14:textId="77777777" w:rsidR="004805C9" w:rsidRDefault="00EA2621">
            <w:pPr>
              <w:pStyle w:val="TableParagraph"/>
              <w:spacing w:before="80" w:line="199" w:lineRule="exact"/>
              <w:ind w:right="109"/>
              <w:rPr>
                <w:rFonts w:ascii="Calibri"/>
                <w:sz w:val="18"/>
              </w:rPr>
            </w:pPr>
            <w:r>
              <w:rPr>
                <w:rFonts w:ascii="Calibri"/>
                <w:spacing w:val="-2"/>
                <w:sz w:val="18"/>
              </w:rPr>
              <w:t>22.4%</w:t>
            </w:r>
          </w:p>
        </w:tc>
      </w:tr>
      <w:tr w:rsidR="004805C9" w14:paraId="547E6E72" w14:textId="77777777">
        <w:trPr>
          <w:trHeight w:val="299"/>
        </w:trPr>
        <w:tc>
          <w:tcPr>
            <w:tcW w:w="1978" w:type="dxa"/>
          </w:tcPr>
          <w:p w14:paraId="142513DD"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6D77D05C" w14:textId="77777777" w:rsidR="004805C9" w:rsidRDefault="00EA2621">
            <w:pPr>
              <w:pStyle w:val="TableParagraph"/>
              <w:spacing w:before="80" w:line="199" w:lineRule="exact"/>
              <w:ind w:left="108"/>
              <w:jc w:val="left"/>
              <w:rPr>
                <w:rFonts w:ascii="Calibri"/>
                <w:i/>
                <w:sz w:val="18"/>
              </w:rPr>
            </w:pPr>
            <w:r>
              <w:rPr>
                <w:rFonts w:ascii="Calibri"/>
                <w:i/>
                <w:sz w:val="18"/>
              </w:rPr>
              <w:t>Colochirus</w:t>
            </w:r>
            <w:r>
              <w:rPr>
                <w:rFonts w:ascii="Calibri"/>
                <w:i/>
                <w:spacing w:val="-5"/>
                <w:sz w:val="18"/>
              </w:rPr>
              <w:t xml:space="preserve"> </w:t>
            </w:r>
            <w:r>
              <w:rPr>
                <w:rFonts w:ascii="Calibri"/>
                <w:i/>
                <w:spacing w:val="-2"/>
                <w:sz w:val="18"/>
              </w:rPr>
              <w:t>quadrangularis</w:t>
            </w:r>
          </w:p>
        </w:tc>
        <w:tc>
          <w:tcPr>
            <w:tcW w:w="3218" w:type="dxa"/>
            <w:tcBorders>
              <w:top w:val="dotted" w:sz="4" w:space="0" w:color="000000"/>
              <w:bottom w:val="dotted" w:sz="4" w:space="0" w:color="000000"/>
            </w:tcBorders>
          </w:tcPr>
          <w:p w14:paraId="288159C7" w14:textId="77777777" w:rsidR="004805C9" w:rsidRDefault="00EA2621">
            <w:pPr>
              <w:pStyle w:val="TableParagraph"/>
              <w:spacing w:before="80" w:line="199" w:lineRule="exact"/>
              <w:ind w:left="153"/>
              <w:jc w:val="left"/>
              <w:rPr>
                <w:rFonts w:ascii="Calibri"/>
                <w:sz w:val="18"/>
              </w:rPr>
            </w:pPr>
            <w:r>
              <w:rPr>
                <w:rFonts w:ascii="Calibri"/>
                <w:sz w:val="18"/>
              </w:rPr>
              <w:t>Cubic</w:t>
            </w:r>
            <w:r>
              <w:rPr>
                <w:rFonts w:ascii="Calibri"/>
                <w:spacing w:val="-4"/>
                <w:sz w:val="18"/>
              </w:rPr>
              <w:t xml:space="preserve"> </w:t>
            </w:r>
            <w:r>
              <w:rPr>
                <w:rFonts w:ascii="Calibri"/>
                <w:sz w:val="18"/>
              </w:rPr>
              <w:t>Sea</w:t>
            </w:r>
            <w:r>
              <w:rPr>
                <w:rFonts w:ascii="Calibri"/>
                <w:spacing w:val="-3"/>
                <w:sz w:val="18"/>
              </w:rPr>
              <w:t xml:space="preserve"> </w:t>
            </w:r>
            <w:r>
              <w:rPr>
                <w:rFonts w:ascii="Calibri"/>
                <w:spacing w:val="-2"/>
                <w:sz w:val="18"/>
              </w:rPr>
              <w:t>Cucumber</w:t>
            </w:r>
          </w:p>
        </w:tc>
        <w:tc>
          <w:tcPr>
            <w:tcW w:w="699" w:type="dxa"/>
            <w:tcBorders>
              <w:top w:val="dotted" w:sz="4" w:space="0" w:color="000000"/>
              <w:bottom w:val="dotted" w:sz="4" w:space="0" w:color="000000"/>
            </w:tcBorders>
          </w:tcPr>
          <w:p w14:paraId="055DE09E" w14:textId="77777777" w:rsidR="004805C9" w:rsidRDefault="00EA2621">
            <w:pPr>
              <w:pStyle w:val="TableParagraph"/>
              <w:spacing w:before="80" w:line="199" w:lineRule="exact"/>
              <w:ind w:right="142"/>
              <w:rPr>
                <w:rFonts w:ascii="Calibri"/>
                <w:sz w:val="18"/>
              </w:rPr>
            </w:pPr>
            <w:r>
              <w:rPr>
                <w:rFonts w:ascii="Calibri"/>
                <w:spacing w:val="-5"/>
                <w:sz w:val="18"/>
              </w:rPr>
              <w:t>300</w:t>
            </w:r>
          </w:p>
        </w:tc>
        <w:tc>
          <w:tcPr>
            <w:tcW w:w="653" w:type="dxa"/>
            <w:tcBorders>
              <w:top w:val="dotted" w:sz="4" w:space="0" w:color="000000"/>
              <w:bottom w:val="dotted" w:sz="4" w:space="0" w:color="000000"/>
            </w:tcBorders>
          </w:tcPr>
          <w:p w14:paraId="7D7EBF26"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02780607" w14:textId="77777777" w:rsidR="004805C9" w:rsidRDefault="00EA2621">
            <w:pPr>
              <w:pStyle w:val="TableParagraph"/>
              <w:spacing w:before="80" w:line="199" w:lineRule="exact"/>
              <w:ind w:right="142"/>
              <w:rPr>
                <w:rFonts w:ascii="Calibri"/>
                <w:sz w:val="18"/>
              </w:rPr>
            </w:pPr>
            <w:r>
              <w:rPr>
                <w:rFonts w:ascii="Calibri"/>
                <w:spacing w:val="-5"/>
                <w:sz w:val="18"/>
              </w:rPr>
              <w:t>20</w:t>
            </w:r>
          </w:p>
        </w:tc>
        <w:tc>
          <w:tcPr>
            <w:tcW w:w="663" w:type="dxa"/>
            <w:tcBorders>
              <w:top w:val="dotted" w:sz="4" w:space="0" w:color="000000"/>
              <w:bottom w:val="dotted" w:sz="4" w:space="0" w:color="000000"/>
            </w:tcBorders>
          </w:tcPr>
          <w:p w14:paraId="518BD956" w14:textId="77777777" w:rsidR="004805C9" w:rsidRDefault="00EA2621">
            <w:pPr>
              <w:pStyle w:val="TableParagraph"/>
              <w:spacing w:before="80" w:line="199" w:lineRule="exact"/>
              <w:ind w:right="154"/>
              <w:rPr>
                <w:rFonts w:ascii="Calibri"/>
                <w:sz w:val="18"/>
              </w:rPr>
            </w:pPr>
            <w:r>
              <w:rPr>
                <w:rFonts w:ascii="Calibri"/>
                <w:spacing w:val="-5"/>
                <w:sz w:val="18"/>
              </w:rPr>
              <w:t>320</w:t>
            </w:r>
          </w:p>
        </w:tc>
        <w:tc>
          <w:tcPr>
            <w:tcW w:w="627" w:type="dxa"/>
            <w:tcBorders>
              <w:top w:val="dotted" w:sz="4" w:space="0" w:color="000000"/>
              <w:bottom w:val="dotted" w:sz="4" w:space="0" w:color="000000"/>
            </w:tcBorders>
          </w:tcPr>
          <w:p w14:paraId="7D1DAB2E"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763D0CFA" w14:textId="77777777" w:rsidR="004805C9" w:rsidRDefault="00EA2621">
            <w:pPr>
              <w:pStyle w:val="TableParagraph"/>
              <w:spacing w:before="80" w:line="199" w:lineRule="exact"/>
              <w:ind w:right="108"/>
              <w:rPr>
                <w:rFonts w:ascii="Calibri"/>
                <w:sz w:val="18"/>
              </w:rPr>
            </w:pPr>
            <w:r>
              <w:rPr>
                <w:rFonts w:ascii="Calibri"/>
                <w:spacing w:val="-5"/>
                <w:sz w:val="18"/>
              </w:rPr>
              <w:t>128</w:t>
            </w:r>
          </w:p>
        </w:tc>
        <w:tc>
          <w:tcPr>
            <w:tcW w:w="1030" w:type="dxa"/>
            <w:tcBorders>
              <w:top w:val="dotted" w:sz="4" w:space="0" w:color="000000"/>
              <w:bottom w:val="dotted" w:sz="4" w:space="0" w:color="000000"/>
            </w:tcBorders>
          </w:tcPr>
          <w:p w14:paraId="1F27CA09" w14:textId="77777777" w:rsidR="004805C9" w:rsidRDefault="00EA2621">
            <w:pPr>
              <w:pStyle w:val="TableParagraph"/>
              <w:spacing w:before="80" w:line="199" w:lineRule="exact"/>
              <w:ind w:right="109"/>
              <w:rPr>
                <w:rFonts w:ascii="Calibri"/>
                <w:sz w:val="18"/>
              </w:rPr>
            </w:pPr>
            <w:r>
              <w:rPr>
                <w:rFonts w:ascii="Calibri"/>
                <w:spacing w:val="-2"/>
                <w:sz w:val="18"/>
              </w:rPr>
              <w:t>16.3%</w:t>
            </w:r>
          </w:p>
        </w:tc>
      </w:tr>
      <w:tr w:rsidR="004805C9" w14:paraId="227E2FE6" w14:textId="77777777">
        <w:trPr>
          <w:trHeight w:val="302"/>
        </w:trPr>
        <w:tc>
          <w:tcPr>
            <w:tcW w:w="1978" w:type="dxa"/>
          </w:tcPr>
          <w:p w14:paraId="115FE794"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2743DC47" w14:textId="77777777" w:rsidR="004805C9" w:rsidRDefault="00EA2621">
            <w:pPr>
              <w:pStyle w:val="TableParagraph"/>
              <w:spacing w:before="83" w:line="199" w:lineRule="exact"/>
              <w:ind w:left="108"/>
              <w:jc w:val="left"/>
              <w:rPr>
                <w:rFonts w:ascii="Calibri"/>
                <w:i/>
                <w:sz w:val="18"/>
              </w:rPr>
            </w:pPr>
            <w:r>
              <w:rPr>
                <w:rFonts w:ascii="Calibri"/>
                <w:i/>
                <w:sz w:val="18"/>
              </w:rPr>
              <w:t>Pseudocolochirus</w:t>
            </w:r>
            <w:r>
              <w:rPr>
                <w:rFonts w:ascii="Calibri"/>
                <w:i/>
                <w:spacing w:val="-4"/>
                <w:sz w:val="18"/>
              </w:rPr>
              <w:t xml:space="preserve"> </w:t>
            </w:r>
            <w:r>
              <w:rPr>
                <w:rFonts w:ascii="Calibri"/>
                <w:i/>
                <w:spacing w:val="-2"/>
                <w:sz w:val="18"/>
              </w:rPr>
              <w:t>violaceus</w:t>
            </w:r>
          </w:p>
        </w:tc>
        <w:tc>
          <w:tcPr>
            <w:tcW w:w="3218" w:type="dxa"/>
            <w:tcBorders>
              <w:top w:val="dotted" w:sz="4" w:space="0" w:color="000000"/>
              <w:bottom w:val="dotted" w:sz="4" w:space="0" w:color="000000"/>
            </w:tcBorders>
          </w:tcPr>
          <w:p w14:paraId="71665C84" w14:textId="77777777" w:rsidR="004805C9" w:rsidRDefault="00EA2621">
            <w:pPr>
              <w:pStyle w:val="TableParagraph"/>
              <w:spacing w:before="83" w:line="199" w:lineRule="exact"/>
              <w:ind w:left="153"/>
              <w:jc w:val="left"/>
              <w:rPr>
                <w:rFonts w:ascii="Calibri"/>
                <w:sz w:val="18"/>
              </w:rPr>
            </w:pPr>
            <w:r>
              <w:rPr>
                <w:rFonts w:ascii="Calibri"/>
                <w:sz w:val="18"/>
              </w:rPr>
              <w:t>Red</w:t>
            </w:r>
            <w:r>
              <w:rPr>
                <w:rFonts w:ascii="Calibri"/>
                <w:spacing w:val="-5"/>
                <w:sz w:val="18"/>
              </w:rPr>
              <w:t xml:space="preserve"> </w:t>
            </w:r>
            <w:r>
              <w:rPr>
                <w:rFonts w:ascii="Calibri"/>
                <w:sz w:val="18"/>
              </w:rPr>
              <w:t>Sea</w:t>
            </w:r>
            <w:r>
              <w:rPr>
                <w:rFonts w:ascii="Calibri"/>
                <w:spacing w:val="-1"/>
                <w:sz w:val="18"/>
              </w:rPr>
              <w:t xml:space="preserve"> </w:t>
            </w:r>
            <w:r>
              <w:rPr>
                <w:rFonts w:ascii="Calibri"/>
                <w:spacing w:val="-2"/>
                <w:sz w:val="18"/>
              </w:rPr>
              <w:t>Apple</w:t>
            </w:r>
          </w:p>
        </w:tc>
        <w:tc>
          <w:tcPr>
            <w:tcW w:w="699" w:type="dxa"/>
            <w:tcBorders>
              <w:top w:val="dotted" w:sz="4" w:space="0" w:color="000000"/>
              <w:bottom w:val="dotted" w:sz="4" w:space="0" w:color="000000"/>
            </w:tcBorders>
          </w:tcPr>
          <w:p w14:paraId="7EF83427" w14:textId="77777777" w:rsidR="004805C9" w:rsidRDefault="00EA2621">
            <w:pPr>
              <w:pStyle w:val="TableParagraph"/>
              <w:spacing w:before="83" w:line="199" w:lineRule="exact"/>
              <w:ind w:right="142"/>
              <w:rPr>
                <w:rFonts w:ascii="Calibri"/>
                <w:sz w:val="18"/>
              </w:rPr>
            </w:pPr>
            <w:r>
              <w:rPr>
                <w:rFonts w:ascii="Calibri"/>
                <w:spacing w:val="-5"/>
                <w:sz w:val="18"/>
              </w:rPr>
              <w:t>39</w:t>
            </w:r>
          </w:p>
        </w:tc>
        <w:tc>
          <w:tcPr>
            <w:tcW w:w="653" w:type="dxa"/>
            <w:tcBorders>
              <w:top w:val="dotted" w:sz="4" w:space="0" w:color="000000"/>
              <w:bottom w:val="dotted" w:sz="4" w:space="0" w:color="000000"/>
            </w:tcBorders>
          </w:tcPr>
          <w:p w14:paraId="12F5B448" w14:textId="77777777" w:rsidR="004805C9" w:rsidRDefault="00EA2621">
            <w:pPr>
              <w:pStyle w:val="TableParagraph"/>
              <w:spacing w:before="83" w:line="199" w:lineRule="exact"/>
              <w:ind w:right="142"/>
              <w:rPr>
                <w:rFonts w:ascii="Calibri"/>
                <w:sz w:val="18"/>
              </w:rPr>
            </w:pPr>
            <w:r>
              <w:rPr>
                <w:rFonts w:ascii="Calibri"/>
                <w:spacing w:val="-5"/>
                <w:sz w:val="18"/>
              </w:rPr>
              <w:t>465</w:t>
            </w:r>
          </w:p>
        </w:tc>
        <w:tc>
          <w:tcPr>
            <w:tcW w:w="653" w:type="dxa"/>
            <w:tcBorders>
              <w:top w:val="dotted" w:sz="4" w:space="0" w:color="000000"/>
              <w:bottom w:val="dotted" w:sz="4" w:space="0" w:color="000000"/>
            </w:tcBorders>
          </w:tcPr>
          <w:p w14:paraId="7711E839" w14:textId="77777777" w:rsidR="004805C9" w:rsidRDefault="00EA2621">
            <w:pPr>
              <w:pStyle w:val="TableParagraph"/>
              <w:spacing w:before="83" w:line="199" w:lineRule="exact"/>
              <w:ind w:right="142"/>
              <w:rPr>
                <w:rFonts w:ascii="Calibri"/>
                <w:sz w:val="18"/>
              </w:rPr>
            </w:pPr>
            <w:r>
              <w:rPr>
                <w:rFonts w:ascii="Calibri"/>
                <w:spacing w:val="-5"/>
                <w:sz w:val="18"/>
              </w:rPr>
              <w:t>99</w:t>
            </w:r>
          </w:p>
        </w:tc>
        <w:tc>
          <w:tcPr>
            <w:tcW w:w="663" w:type="dxa"/>
            <w:tcBorders>
              <w:top w:val="dotted" w:sz="4" w:space="0" w:color="000000"/>
              <w:bottom w:val="dotted" w:sz="4" w:space="0" w:color="000000"/>
            </w:tcBorders>
          </w:tcPr>
          <w:p w14:paraId="0506CA26" w14:textId="77777777" w:rsidR="004805C9" w:rsidRDefault="00EA2621">
            <w:pPr>
              <w:pStyle w:val="TableParagraph"/>
              <w:spacing w:before="83" w:line="199" w:lineRule="exact"/>
              <w:ind w:right="154"/>
              <w:rPr>
                <w:rFonts w:ascii="Calibri"/>
                <w:sz w:val="18"/>
              </w:rPr>
            </w:pPr>
            <w:r>
              <w:rPr>
                <w:rFonts w:ascii="Calibri"/>
                <w:spacing w:val="-5"/>
                <w:sz w:val="18"/>
              </w:rPr>
              <w:t>17</w:t>
            </w:r>
          </w:p>
        </w:tc>
        <w:tc>
          <w:tcPr>
            <w:tcW w:w="627" w:type="dxa"/>
            <w:tcBorders>
              <w:top w:val="dotted" w:sz="4" w:space="0" w:color="000000"/>
              <w:bottom w:val="dotted" w:sz="4" w:space="0" w:color="000000"/>
            </w:tcBorders>
          </w:tcPr>
          <w:p w14:paraId="7085B598" w14:textId="77777777" w:rsidR="004805C9" w:rsidRDefault="00EA2621">
            <w:pPr>
              <w:pStyle w:val="TableParagraph"/>
              <w:spacing w:before="83" w:line="199" w:lineRule="exact"/>
              <w:ind w:right="107"/>
              <w:rPr>
                <w:rFonts w:ascii="Calibri"/>
                <w:sz w:val="18"/>
              </w:rPr>
            </w:pPr>
            <w:r>
              <w:rPr>
                <w:rFonts w:ascii="Calibri"/>
                <w:sz w:val="18"/>
              </w:rPr>
              <w:t>4</w:t>
            </w:r>
          </w:p>
        </w:tc>
        <w:tc>
          <w:tcPr>
            <w:tcW w:w="920" w:type="dxa"/>
            <w:tcBorders>
              <w:top w:val="dotted" w:sz="4" w:space="0" w:color="000000"/>
              <w:bottom w:val="dotted" w:sz="4" w:space="0" w:color="000000"/>
            </w:tcBorders>
          </w:tcPr>
          <w:p w14:paraId="54948559" w14:textId="77777777" w:rsidR="004805C9" w:rsidRDefault="00EA2621">
            <w:pPr>
              <w:pStyle w:val="TableParagraph"/>
              <w:spacing w:before="83" w:line="199" w:lineRule="exact"/>
              <w:ind w:right="108"/>
              <w:rPr>
                <w:rFonts w:ascii="Calibri"/>
                <w:sz w:val="18"/>
              </w:rPr>
            </w:pPr>
            <w:r>
              <w:rPr>
                <w:rFonts w:ascii="Calibri"/>
                <w:spacing w:val="-5"/>
                <w:sz w:val="18"/>
              </w:rPr>
              <w:t>125</w:t>
            </w:r>
          </w:p>
        </w:tc>
        <w:tc>
          <w:tcPr>
            <w:tcW w:w="1030" w:type="dxa"/>
            <w:tcBorders>
              <w:top w:val="dotted" w:sz="4" w:space="0" w:color="000000"/>
              <w:bottom w:val="dotted" w:sz="4" w:space="0" w:color="000000"/>
            </w:tcBorders>
          </w:tcPr>
          <w:p w14:paraId="60CC8E5B" w14:textId="77777777" w:rsidR="004805C9" w:rsidRDefault="00EA2621">
            <w:pPr>
              <w:pStyle w:val="TableParagraph"/>
              <w:spacing w:before="83" w:line="199" w:lineRule="exact"/>
              <w:ind w:right="109"/>
              <w:rPr>
                <w:rFonts w:ascii="Calibri"/>
                <w:sz w:val="18"/>
              </w:rPr>
            </w:pPr>
            <w:r>
              <w:rPr>
                <w:rFonts w:ascii="Calibri"/>
                <w:spacing w:val="-2"/>
                <w:sz w:val="18"/>
              </w:rPr>
              <w:t>15.8%</w:t>
            </w:r>
          </w:p>
        </w:tc>
      </w:tr>
      <w:tr w:rsidR="004805C9" w14:paraId="20CAEE61" w14:textId="77777777">
        <w:trPr>
          <w:trHeight w:val="299"/>
        </w:trPr>
        <w:tc>
          <w:tcPr>
            <w:tcW w:w="1978" w:type="dxa"/>
          </w:tcPr>
          <w:p w14:paraId="5E00412D"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4AD14525" w14:textId="77777777" w:rsidR="004805C9" w:rsidRDefault="00EA2621">
            <w:pPr>
              <w:pStyle w:val="TableParagraph"/>
              <w:spacing w:before="80" w:line="199" w:lineRule="exact"/>
              <w:ind w:left="108"/>
              <w:jc w:val="left"/>
              <w:rPr>
                <w:rFonts w:ascii="Calibri" w:hAnsi="Calibri"/>
                <w:sz w:val="18"/>
              </w:rPr>
            </w:pPr>
            <w:r>
              <w:rPr>
                <w:rFonts w:ascii="Calibri" w:hAnsi="Calibri"/>
                <w:sz w:val="18"/>
              </w:rPr>
              <w:t>Class</w:t>
            </w:r>
            <w:r>
              <w:rPr>
                <w:rFonts w:ascii="Calibri" w:hAnsi="Calibri"/>
                <w:spacing w:val="-5"/>
                <w:sz w:val="18"/>
              </w:rPr>
              <w:t xml:space="preserve"> </w:t>
            </w:r>
            <w:r>
              <w:rPr>
                <w:rFonts w:ascii="Calibri" w:hAnsi="Calibri"/>
                <w:sz w:val="18"/>
              </w:rPr>
              <w:t>Holothuroidea –</w:t>
            </w:r>
            <w:r>
              <w:rPr>
                <w:rFonts w:ascii="Calibri" w:hAnsi="Calibri"/>
                <w:spacing w:val="-4"/>
                <w:sz w:val="18"/>
              </w:rPr>
              <w:t xml:space="preserve"> </w:t>
            </w:r>
            <w:r>
              <w:rPr>
                <w:rFonts w:ascii="Calibri" w:hAnsi="Calibri"/>
                <w:spacing w:val="-2"/>
                <w:sz w:val="18"/>
              </w:rPr>
              <w:t>undifferentiated</w:t>
            </w:r>
          </w:p>
        </w:tc>
        <w:tc>
          <w:tcPr>
            <w:tcW w:w="3218" w:type="dxa"/>
            <w:tcBorders>
              <w:top w:val="dotted" w:sz="4" w:space="0" w:color="000000"/>
              <w:bottom w:val="dotted" w:sz="4" w:space="0" w:color="000000"/>
            </w:tcBorders>
          </w:tcPr>
          <w:p w14:paraId="59568890" w14:textId="77777777" w:rsidR="004805C9" w:rsidRDefault="00EA2621">
            <w:pPr>
              <w:pStyle w:val="TableParagraph"/>
              <w:spacing w:before="80" w:line="199" w:lineRule="exact"/>
              <w:ind w:left="153"/>
              <w:jc w:val="left"/>
              <w:rPr>
                <w:rFonts w:ascii="Calibri"/>
                <w:sz w:val="18"/>
              </w:rPr>
            </w:pPr>
            <w:r>
              <w:rPr>
                <w:rFonts w:ascii="Calibri"/>
                <w:sz w:val="18"/>
              </w:rPr>
              <w:t>General</w:t>
            </w:r>
            <w:r>
              <w:rPr>
                <w:rFonts w:ascii="Calibri"/>
                <w:spacing w:val="-3"/>
                <w:sz w:val="18"/>
              </w:rPr>
              <w:t xml:space="preserve"> </w:t>
            </w:r>
            <w:r>
              <w:rPr>
                <w:rFonts w:ascii="Calibri"/>
                <w:sz w:val="18"/>
              </w:rPr>
              <w:t>Sea</w:t>
            </w:r>
            <w:r>
              <w:rPr>
                <w:rFonts w:ascii="Calibri"/>
                <w:spacing w:val="-3"/>
                <w:sz w:val="18"/>
              </w:rPr>
              <w:t xml:space="preserve"> </w:t>
            </w:r>
            <w:r>
              <w:rPr>
                <w:rFonts w:ascii="Calibri"/>
                <w:spacing w:val="-2"/>
                <w:sz w:val="18"/>
              </w:rPr>
              <w:t>Cucumber</w:t>
            </w:r>
          </w:p>
        </w:tc>
        <w:tc>
          <w:tcPr>
            <w:tcW w:w="699" w:type="dxa"/>
            <w:tcBorders>
              <w:top w:val="dotted" w:sz="4" w:space="0" w:color="000000"/>
              <w:bottom w:val="dotted" w:sz="4" w:space="0" w:color="000000"/>
            </w:tcBorders>
          </w:tcPr>
          <w:p w14:paraId="67C1DA45" w14:textId="77777777" w:rsidR="004805C9" w:rsidRDefault="00EA2621">
            <w:pPr>
              <w:pStyle w:val="TableParagraph"/>
              <w:spacing w:before="80" w:line="199" w:lineRule="exact"/>
              <w:ind w:right="142"/>
              <w:rPr>
                <w:rFonts w:ascii="Calibri"/>
                <w:sz w:val="18"/>
              </w:rPr>
            </w:pPr>
            <w:r>
              <w:rPr>
                <w:rFonts w:ascii="Calibri"/>
                <w:spacing w:val="-5"/>
                <w:sz w:val="18"/>
              </w:rPr>
              <w:t>177</w:t>
            </w:r>
          </w:p>
        </w:tc>
        <w:tc>
          <w:tcPr>
            <w:tcW w:w="653" w:type="dxa"/>
            <w:tcBorders>
              <w:top w:val="dotted" w:sz="4" w:space="0" w:color="000000"/>
              <w:bottom w:val="dotted" w:sz="4" w:space="0" w:color="000000"/>
            </w:tcBorders>
          </w:tcPr>
          <w:p w14:paraId="12DF80BB" w14:textId="77777777" w:rsidR="004805C9" w:rsidRDefault="00EA2621">
            <w:pPr>
              <w:pStyle w:val="TableParagraph"/>
              <w:spacing w:before="80" w:line="199" w:lineRule="exact"/>
              <w:ind w:right="142"/>
              <w:rPr>
                <w:rFonts w:ascii="Calibri"/>
                <w:sz w:val="18"/>
              </w:rPr>
            </w:pPr>
            <w:r>
              <w:rPr>
                <w:rFonts w:ascii="Calibri"/>
                <w:spacing w:val="-5"/>
                <w:sz w:val="18"/>
              </w:rPr>
              <w:t>48</w:t>
            </w:r>
          </w:p>
        </w:tc>
        <w:tc>
          <w:tcPr>
            <w:tcW w:w="653" w:type="dxa"/>
            <w:tcBorders>
              <w:top w:val="dotted" w:sz="4" w:space="0" w:color="000000"/>
              <w:bottom w:val="dotted" w:sz="4" w:space="0" w:color="000000"/>
            </w:tcBorders>
          </w:tcPr>
          <w:p w14:paraId="235A3C7C" w14:textId="77777777" w:rsidR="004805C9" w:rsidRDefault="00EA2621">
            <w:pPr>
              <w:pStyle w:val="TableParagraph"/>
              <w:spacing w:before="80" w:line="199" w:lineRule="exact"/>
              <w:ind w:right="142"/>
              <w:rPr>
                <w:rFonts w:ascii="Calibri"/>
                <w:sz w:val="18"/>
              </w:rPr>
            </w:pPr>
            <w:r>
              <w:rPr>
                <w:rFonts w:ascii="Calibri"/>
                <w:spacing w:val="-5"/>
                <w:sz w:val="18"/>
              </w:rPr>
              <w:t>69</w:t>
            </w:r>
          </w:p>
        </w:tc>
        <w:tc>
          <w:tcPr>
            <w:tcW w:w="663" w:type="dxa"/>
            <w:tcBorders>
              <w:top w:val="dotted" w:sz="4" w:space="0" w:color="000000"/>
              <w:bottom w:val="dotted" w:sz="4" w:space="0" w:color="000000"/>
            </w:tcBorders>
          </w:tcPr>
          <w:p w14:paraId="57CF1D83"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dotted" w:sz="4" w:space="0" w:color="000000"/>
            </w:tcBorders>
          </w:tcPr>
          <w:p w14:paraId="3FAC1AD5" w14:textId="77777777" w:rsidR="004805C9" w:rsidRDefault="00EA2621">
            <w:pPr>
              <w:pStyle w:val="TableParagraph"/>
              <w:spacing w:before="80" w:line="199" w:lineRule="exact"/>
              <w:ind w:right="109"/>
              <w:rPr>
                <w:rFonts w:ascii="Calibri"/>
                <w:sz w:val="18"/>
              </w:rPr>
            </w:pPr>
            <w:r>
              <w:rPr>
                <w:rFonts w:ascii="Calibri"/>
                <w:spacing w:val="-5"/>
                <w:sz w:val="18"/>
              </w:rPr>
              <w:t>28</w:t>
            </w:r>
          </w:p>
        </w:tc>
        <w:tc>
          <w:tcPr>
            <w:tcW w:w="920" w:type="dxa"/>
            <w:tcBorders>
              <w:top w:val="dotted" w:sz="4" w:space="0" w:color="000000"/>
              <w:bottom w:val="dotted" w:sz="4" w:space="0" w:color="000000"/>
            </w:tcBorders>
          </w:tcPr>
          <w:p w14:paraId="488E3AF7" w14:textId="77777777" w:rsidR="004805C9" w:rsidRDefault="00EA2621">
            <w:pPr>
              <w:pStyle w:val="TableParagraph"/>
              <w:spacing w:before="80" w:line="199" w:lineRule="exact"/>
              <w:ind w:right="108"/>
              <w:rPr>
                <w:rFonts w:ascii="Calibri"/>
                <w:sz w:val="18"/>
              </w:rPr>
            </w:pPr>
            <w:r>
              <w:rPr>
                <w:rFonts w:ascii="Calibri"/>
                <w:spacing w:val="-5"/>
                <w:sz w:val="18"/>
              </w:rPr>
              <w:t>64</w:t>
            </w:r>
          </w:p>
        </w:tc>
        <w:tc>
          <w:tcPr>
            <w:tcW w:w="1030" w:type="dxa"/>
            <w:tcBorders>
              <w:top w:val="dotted" w:sz="4" w:space="0" w:color="000000"/>
              <w:bottom w:val="dotted" w:sz="4" w:space="0" w:color="000000"/>
            </w:tcBorders>
          </w:tcPr>
          <w:p w14:paraId="1378EA8D" w14:textId="77777777" w:rsidR="004805C9" w:rsidRDefault="00EA2621">
            <w:pPr>
              <w:pStyle w:val="TableParagraph"/>
              <w:spacing w:before="80" w:line="199" w:lineRule="exact"/>
              <w:ind w:right="109"/>
              <w:rPr>
                <w:rFonts w:ascii="Calibri"/>
                <w:sz w:val="18"/>
              </w:rPr>
            </w:pPr>
            <w:r>
              <w:rPr>
                <w:rFonts w:ascii="Calibri"/>
                <w:spacing w:val="-4"/>
                <w:sz w:val="18"/>
              </w:rPr>
              <w:t>8.2%</w:t>
            </w:r>
          </w:p>
        </w:tc>
      </w:tr>
      <w:tr w:rsidR="004805C9" w14:paraId="5FE62BFF" w14:textId="77777777">
        <w:trPr>
          <w:trHeight w:val="299"/>
        </w:trPr>
        <w:tc>
          <w:tcPr>
            <w:tcW w:w="1978" w:type="dxa"/>
          </w:tcPr>
          <w:p w14:paraId="2427B9D6"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2310FBDE" w14:textId="77777777" w:rsidR="004805C9" w:rsidRDefault="00EA2621">
            <w:pPr>
              <w:pStyle w:val="TableParagraph"/>
              <w:spacing w:before="80" w:line="199" w:lineRule="exact"/>
              <w:ind w:left="108"/>
              <w:jc w:val="left"/>
              <w:rPr>
                <w:rFonts w:ascii="Calibri"/>
                <w:i/>
                <w:sz w:val="18"/>
              </w:rPr>
            </w:pPr>
            <w:r>
              <w:rPr>
                <w:rFonts w:ascii="Calibri"/>
                <w:sz w:val="18"/>
              </w:rPr>
              <w:t>Holothuria</w:t>
            </w:r>
            <w:r>
              <w:rPr>
                <w:rFonts w:ascii="Calibri"/>
                <w:spacing w:val="-5"/>
                <w:sz w:val="18"/>
              </w:rPr>
              <w:t xml:space="preserve"> </w:t>
            </w:r>
            <w:r>
              <w:rPr>
                <w:rFonts w:ascii="Calibri"/>
                <w:sz w:val="18"/>
              </w:rPr>
              <w:t>(</w:t>
            </w:r>
            <w:r>
              <w:rPr>
                <w:rFonts w:ascii="Calibri"/>
                <w:i/>
                <w:sz w:val="18"/>
              </w:rPr>
              <w:t>thymiosycia</w:t>
            </w:r>
            <w:r>
              <w:rPr>
                <w:rFonts w:ascii="Calibri"/>
                <w:sz w:val="18"/>
              </w:rPr>
              <w:t>)</w:t>
            </w:r>
            <w:r>
              <w:rPr>
                <w:rFonts w:ascii="Calibri"/>
                <w:spacing w:val="-4"/>
                <w:sz w:val="18"/>
              </w:rPr>
              <w:t xml:space="preserve"> </w:t>
            </w:r>
            <w:r>
              <w:rPr>
                <w:rFonts w:ascii="Calibri"/>
                <w:i/>
                <w:spacing w:val="-2"/>
                <w:sz w:val="18"/>
              </w:rPr>
              <w:t>thomasi</w:t>
            </w:r>
          </w:p>
        </w:tc>
        <w:tc>
          <w:tcPr>
            <w:tcW w:w="3218" w:type="dxa"/>
            <w:tcBorders>
              <w:top w:val="dotted" w:sz="4" w:space="0" w:color="000000"/>
              <w:bottom w:val="dotted" w:sz="4" w:space="0" w:color="000000"/>
            </w:tcBorders>
          </w:tcPr>
          <w:p w14:paraId="5D9B452B" w14:textId="77777777" w:rsidR="004805C9" w:rsidRDefault="00EA2621">
            <w:pPr>
              <w:pStyle w:val="TableParagraph"/>
              <w:spacing w:before="80" w:line="199" w:lineRule="exact"/>
              <w:ind w:left="153"/>
              <w:jc w:val="left"/>
              <w:rPr>
                <w:rFonts w:ascii="Calibri"/>
                <w:sz w:val="18"/>
              </w:rPr>
            </w:pPr>
            <w:r>
              <w:rPr>
                <w:rFonts w:ascii="Calibri"/>
                <w:sz w:val="18"/>
              </w:rPr>
              <w:t>Tiger</w:t>
            </w:r>
            <w:r>
              <w:rPr>
                <w:rFonts w:ascii="Calibri"/>
                <w:spacing w:val="-2"/>
                <w:sz w:val="18"/>
              </w:rPr>
              <w:t xml:space="preserve"> </w:t>
            </w:r>
            <w:r>
              <w:rPr>
                <w:rFonts w:ascii="Calibri"/>
                <w:sz w:val="18"/>
              </w:rPr>
              <w:t>Tail</w:t>
            </w:r>
            <w:r>
              <w:rPr>
                <w:rFonts w:ascii="Calibri"/>
                <w:spacing w:val="-4"/>
                <w:sz w:val="18"/>
              </w:rPr>
              <w:t xml:space="preserve"> </w:t>
            </w:r>
            <w:r>
              <w:rPr>
                <w:rFonts w:ascii="Calibri"/>
                <w:sz w:val="18"/>
              </w:rPr>
              <w:t>Sea</w:t>
            </w:r>
            <w:r>
              <w:rPr>
                <w:rFonts w:ascii="Calibri"/>
                <w:spacing w:val="-2"/>
                <w:sz w:val="18"/>
              </w:rPr>
              <w:t xml:space="preserve"> Cucumber</w:t>
            </w:r>
          </w:p>
        </w:tc>
        <w:tc>
          <w:tcPr>
            <w:tcW w:w="699" w:type="dxa"/>
            <w:tcBorders>
              <w:top w:val="dotted" w:sz="4" w:space="0" w:color="000000"/>
              <w:bottom w:val="dotted" w:sz="4" w:space="0" w:color="000000"/>
            </w:tcBorders>
          </w:tcPr>
          <w:p w14:paraId="28B97470" w14:textId="77777777" w:rsidR="004805C9" w:rsidRDefault="00EA2621">
            <w:pPr>
              <w:pStyle w:val="TableParagraph"/>
              <w:spacing w:before="80" w:line="199" w:lineRule="exact"/>
              <w:ind w:right="142"/>
              <w:rPr>
                <w:rFonts w:ascii="Calibri"/>
                <w:sz w:val="18"/>
              </w:rPr>
            </w:pPr>
            <w:r>
              <w:rPr>
                <w:rFonts w:ascii="Calibri"/>
                <w:spacing w:val="-5"/>
                <w:sz w:val="18"/>
              </w:rPr>
              <w:t>36</w:t>
            </w:r>
          </w:p>
        </w:tc>
        <w:tc>
          <w:tcPr>
            <w:tcW w:w="653" w:type="dxa"/>
            <w:tcBorders>
              <w:top w:val="dotted" w:sz="4" w:space="0" w:color="000000"/>
              <w:bottom w:val="dotted" w:sz="4" w:space="0" w:color="000000"/>
            </w:tcBorders>
          </w:tcPr>
          <w:p w14:paraId="6DB4C327" w14:textId="77777777" w:rsidR="004805C9" w:rsidRDefault="00EA2621">
            <w:pPr>
              <w:pStyle w:val="TableParagraph"/>
              <w:spacing w:before="80" w:line="199" w:lineRule="exact"/>
              <w:ind w:right="142"/>
              <w:rPr>
                <w:rFonts w:ascii="Calibri"/>
                <w:sz w:val="18"/>
              </w:rPr>
            </w:pPr>
            <w:r>
              <w:rPr>
                <w:rFonts w:ascii="Calibri"/>
                <w:spacing w:val="-5"/>
                <w:sz w:val="18"/>
              </w:rPr>
              <w:t>92</w:t>
            </w:r>
          </w:p>
        </w:tc>
        <w:tc>
          <w:tcPr>
            <w:tcW w:w="653" w:type="dxa"/>
            <w:tcBorders>
              <w:top w:val="dotted" w:sz="4" w:space="0" w:color="000000"/>
              <w:bottom w:val="dotted" w:sz="4" w:space="0" w:color="000000"/>
            </w:tcBorders>
          </w:tcPr>
          <w:p w14:paraId="4AAFA089" w14:textId="77777777" w:rsidR="004805C9" w:rsidRDefault="00EA2621">
            <w:pPr>
              <w:pStyle w:val="TableParagraph"/>
              <w:spacing w:before="80" w:line="199" w:lineRule="exact"/>
              <w:ind w:right="142"/>
              <w:rPr>
                <w:rFonts w:ascii="Calibri"/>
                <w:sz w:val="18"/>
              </w:rPr>
            </w:pPr>
            <w:r>
              <w:rPr>
                <w:rFonts w:ascii="Calibri"/>
                <w:spacing w:val="-5"/>
                <w:sz w:val="18"/>
              </w:rPr>
              <w:t>110</w:t>
            </w:r>
          </w:p>
        </w:tc>
        <w:tc>
          <w:tcPr>
            <w:tcW w:w="663" w:type="dxa"/>
            <w:tcBorders>
              <w:top w:val="dotted" w:sz="4" w:space="0" w:color="000000"/>
              <w:bottom w:val="dotted" w:sz="4" w:space="0" w:color="000000"/>
            </w:tcBorders>
          </w:tcPr>
          <w:p w14:paraId="4EAE7ADD" w14:textId="77777777" w:rsidR="004805C9" w:rsidRDefault="00EA2621">
            <w:pPr>
              <w:pStyle w:val="TableParagraph"/>
              <w:spacing w:before="80" w:line="199" w:lineRule="exact"/>
              <w:ind w:right="154"/>
              <w:rPr>
                <w:rFonts w:ascii="Calibri"/>
                <w:sz w:val="18"/>
              </w:rPr>
            </w:pPr>
            <w:r>
              <w:rPr>
                <w:rFonts w:ascii="Calibri"/>
                <w:spacing w:val="-5"/>
                <w:sz w:val="18"/>
              </w:rPr>
              <w:t>49</w:t>
            </w:r>
          </w:p>
        </w:tc>
        <w:tc>
          <w:tcPr>
            <w:tcW w:w="627" w:type="dxa"/>
            <w:tcBorders>
              <w:top w:val="dotted" w:sz="4" w:space="0" w:color="000000"/>
              <w:bottom w:val="dotted" w:sz="4" w:space="0" w:color="000000"/>
            </w:tcBorders>
          </w:tcPr>
          <w:p w14:paraId="16AC5AFC" w14:textId="77777777" w:rsidR="004805C9" w:rsidRDefault="00EA2621">
            <w:pPr>
              <w:pStyle w:val="TableParagraph"/>
              <w:spacing w:before="80" w:line="199" w:lineRule="exact"/>
              <w:ind w:right="109"/>
              <w:rPr>
                <w:rFonts w:ascii="Calibri"/>
                <w:sz w:val="18"/>
              </w:rPr>
            </w:pPr>
            <w:r>
              <w:rPr>
                <w:rFonts w:ascii="Calibri"/>
                <w:spacing w:val="-5"/>
                <w:sz w:val="18"/>
              </w:rPr>
              <w:t>27</w:t>
            </w:r>
          </w:p>
        </w:tc>
        <w:tc>
          <w:tcPr>
            <w:tcW w:w="920" w:type="dxa"/>
            <w:tcBorders>
              <w:top w:val="dotted" w:sz="4" w:space="0" w:color="000000"/>
              <w:bottom w:val="dotted" w:sz="4" w:space="0" w:color="000000"/>
            </w:tcBorders>
          </w:tcPr>
          <w:p w14:paraId="6D2B4232" w14:textId="77777777" w:rsidR="004805C9" w:rsidRDefault="00EA2621">
            <w:pPr>
              <w:pStyle w:val="TableParagraph"/>
              <w:spacing w:before="80" w:line="199" w:lineRule="exact"/>
              <w:ind w:right="108"/>
              <w:rPr>
                <w:rFonts w:ascii="Calibri"/>
                <w:sz w:val="18"/>
              </w:rPr>
            </w:pPr>
            <w:r>
              <w:rPr>
                <w:rFonts w:ascii="Calibri"/>
                <w:spacing w:val="-5"/>
                <w:sz w:val="18"/>
              </w:rPr>
              <w:t>63</w:t>
            </w:r>
          </w:p>
        </w:tc>
        <w:tc>
          <w:tcPr>
            <w:tcW w:w="1030" w:type="dxa"/>
            <w:tcBorders>
              <w:top w:val="dotted" w:sz="4" w:space="0" w:color="000000"/>
              <w:bottom w:val="dotted" w:sz="4" w:space="0" w:color="000000"/>
            </w:tcBorders>
          </w:tcPr>
          <w:p w14:paraId="2F977166" w14:textId="77777777" w:rsidR="004805C9" w:rsidRDefault="00EA2621">
            <w:pPr>
              <w:pStyle w:val="TableParagraph"/>
              <w:spacing w:before="80" w:line="199" w:lineRule="exact"/>
              <w:ind w:right="109"/>
              <w:rPr>
                <w:rFonts w:ascii="Calibri"/>
                <w:sz w:val="18"/>
              </w:rPr>
            </w:pPr>
            <w:r>
              <w:rPr>
                <w:rFonts w:ascii="Calibri"/>
                <w:spacing w:val="-4"/>
                <w:sz w:val="18"/>
              </w:rPr>
              <w:t>8.0%</w:t>
            </w:r>
          </w:p>
        </w:tc>
      </w:tr>
      <w:tr w:rsidR="004805C9" w14:paraId="3C87E9F3" w14:textId="77777777">
        <w:trPr>
          <w:trHeight w:val="299"/>
        </w:trPr>
        <w:tc>
          <w:tcPr>
            <w:tcW w:w="1978" w:type="dxa"/>
          </w:tcPr>
          <w:p w14:paraId="1C32BC97"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6179B65C" w14:textId="77777777" w:rsidR="004805C9" w:rsidRDefault="00EA2621">
            <w:pPr>
              <w:pStyle w:val="TableParagraph"/>
              <w:spacing w:before="80" w:line="199" w:lineRule="exact"/>
              <w:ind w:left="108"/>
              <w:jc w:val="left"/>
              <w:rPr>
                <w:rFonts w:ascii="Calibri"/>
                <w:i/>
                <w:sz w:val="18"/>
              </w:rPr>
            </w:pPr>
            <w:r>
              <w:rPr>
                <w:rFonts w:ascii="Calibri"/>
                <w:sz w:val="18"/>
              </w:rPr>
              <w:t>Holothuria</w:t>
            </w:r>
            <w:r>
              <w:rPr>
                <w:rFonts w:ascii="Calibri"/>
                <w:spacing w:val="-7"/>
                <w:sz w:val="18"/>
              </w:rPr>
              <w:t xml:space="preserve"> </w:t>
            </w:r>
            <w:r>
              <w:rPr>
                <w:rFonts w:ascii="Calibri"/>
                <w:sz w:val="18"/>
              </w:rPr>
              <w:t>(</w:t>
            </w:r>
            <w:r>
              <w:rPr>
                <w:rFonts w:ascii="Calibri"/>
                <w:i/>
                <w:sz w:val="18"/>
              </w:rPr>
              <w:t>halodeima</w:t>
            </w:r>
            <w:r>
              <w:rPr>
                <w:rFonts w:ascii="Calibri"/>
                <w:sz w:val="18"/>
              </w:rPr>
              <w:t>)</w:t>
            </w:r>
            <w:r>
              <w:rPr>
                <w:rFonts w:ascii="Calibri"/>
                <w:spacing w:val="-4"/>
                <w:sz w:val="18"/>
              </w:rPr>
              <w:t xml:space="preserve"> </w:t>
            </w:r>
            <w:r>
              <w:rPr>
                <w:rFonts w:ascii="Calibri"/>
                <w:i/>
                <w:spacing w:val="-4"/>
                <w:sz w:val="18"/>
              </w:rPr>
              <w:t>atra</w:t>
            </w:r>
          </w:p>
        </w:tc>
        <w:tc>
          <w:tcPr>
            <w:tcW w:w="3218" w:type="dxa"/>
            <w:tcBorders>
              <w:top w:val="dotted" w:sz="4" w:space="0" w:color="000000"/>
              <w:bottom w:val="dotted" w:sz="4" w:space="0" w:color="000000"/>
            </w:tcBorders>
          </w:tcPr>
          <w:p w14:paraId="1555C888" w14:textId="77777777" w:rsidR="004805C9" w:rsidRDefault="00EA2621">
            <w:pPr>
              <w:pStyle w:val="TableParagraph"/>
              <w:spacing w:before="80" w:line="199" w:lineRule="exact"/>
              <w:ind w:left="153"/>
              <w:jc w:val="left"/>
              <w:rPr>
                <w:rFonts w:ascii="Calibri"/>
                <w:sz w:val="18"/>
              </w:rPr>
            </w:pPr>
            <w:r>
              <w:rPr>
                <w:rFonts w:ascii="Calibri"/>
                <w:sz w:val="18"/>
              </w:rPr>
              <w:t>Black</w:t>
            </w:r>
            <w:r>
              <w:rPr>
                <w:rFonts w:ascii="Calibri"/>
                <w:spacing w:val="-3"/>
                <w:sz w:val="18"/>
              </w:rPr>
              <w:t xml:space="preserve"> </w:t>
            </w:r>
            <w:r>
              <w:rPr>
                <w:rFonts w:ascii="Calibri"/>
                <w:sz w:val="18"/>
              </w:rPr>
              <w:t>Sausage</w:t>
            </w:r>
            <w:r>
              <w:rPr>
                <w:rFonts w:ascii="Calibri"/>
                <w:spacing w:val="-2"/>
                <w:sz w:val="18"/>
              </w:rPr>
              <w:t xml:space="preserve"> </w:t>
            </w:r>
            <w:r>
              <w:rPr>
                <w:rFonts w:ascii="Calibri"/>
                <w:sz w:val="18"/>
              </w:rPr>
              <w:t>Sea</w:t>
            </w:r>
            <w:r>
              <w:rPr>
                <w:rFonts w:ascii="Calibri"/>
                <w:spacing w:val="-2"/>
                <w:sz w:val="18"/>
              </w:rPr>
              <w:t xml:space="preserve"> Cucumber</w:t>
            </w:r>
          </w:p>
        </w:tc>
        <w:tc>
          <w:tcPr>
            <w:tcW w:w="699" w:type="dxa"/>
            <w:tcBorders>
              <w:top w:val="dotted" w:sz="4" w:space="0" w:color="000000"/>
              <w:bottom w:val="dotted" w:sz="4" w:space="0" w:color="000000"/>
            </w:tcBorders>
          </w:tcPr>
          <w:p w14:paraId="16FACC78" w14:textId="77777777" w:rsidR="004805C9" w:rsidRDefault="00EA2621">
            <w:pPr>
              <w:pStyle w:val="TableParagraph"/>
              <w:spacing w:before="80" w:line="199" w:lineRule="exact"/>
              <w:ind w:right="142"/>
              <w:rPr>
                <w:rFonts w:ascii="Calibri"/>
                <w:sz w:val="18"/>
              </w:rPr>
            </w:pPr>
            <w:r>
              <w:rPr>
                <w:rFonts w:ascii="Calibri"/>
                <w:spacing w:val="-5"/>
                <w:sz w:val="18"/>
              </w:rPr>
              <w:t>10</w:t>
            </w:r>
          </w:p>
        </w:tc>
        <w:tc>
          <w:tcPr>
            <w:tcW w:w="653" w:type="dxa"/>
            <w:tcBorders>
              <w:top w:val="dotted" w:sz="4" w:space="0" w:color="000000"/>
              <w:bottom w:val="dotted" w:sz="4" w:space="0" w:color="000000"/>
            </w:tcBorders>
          </w:tcPr>
          <w:p w14:paraId="2E82E0E0"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6DF9BD93" w14:textId="77777777" w:rsidR="004805C9" w:rsidRDefault="00EA2621">
            <w:pPr>
              <w:pStyle w:val="TableParagraph"/>
              <w:spacing w:before="80" w:line="199" w:lineRule="exact"/>
              <w:ind w:right="142"/>
              <w:rPr>
                <w:rFonts w:ascii="Calibri"/>
                <w:sz w:val="18"/>
              </w:rPr>
            </w:pPr>
            <w:r>
              <w:rPr>
                <w:rFonts w:ascii="Calibri"/>
                <w:spacing w:val="-5"/>
                <w:sz w:val="18"/>
              </w:rPr>
              <w:t>23</w:t>
            </w:r>
          </w:p>
        </w:tc>
        <w:tc>
          <w:tcPr>
            <w:tcW w:w="663" w:type="dxa"/>
            <w:tcBorders>
              <w:top w:val="dotted" w:sz="4" w:space="0" w:color="000000"/>
              <w:bottom w:val="dotted" w:sz="4" w:space="0" w:color="000000"/>
            </w:tcBorders>
          </w:tcPr>
          <w:p w14:paraId="20EAA631" w14:textId="77777777" w:rsidR="004805C9" w:rsidRDefault="00EA2621">
            <w:pPr>
              <w:pStyle w:val="TableParagraph"/>
              <w:spacing w:before="80" w:line="199" w:lineRule="exact"/>
              <w:ind w:right="154"/>
              <w:rPr>
                <w:rFonts w:ascii="Calibri"/>
                <w:sz w:val="18"/>
              </w:rPr>
            </w:pPr>
            <w:r>
              <w:rPr>
                <w:rFonts w:ascii="Calibri"/>
                <w:spacing w:val="-5"/>
                <w:sz w:val="18"/>
              </w:rPr>
              <w:t>58</w:t>
            </w:r>
          </w:p>
        </w:tc>
        <w:tc>
          <w:tcPr>
            <w:tcW w:w="627" w:type="dxa"/>
            <w:tcBorders>
              <w:top w:val="dotted" w:sz="4" w:space="0" w:color="000000"/>
              <w:bottom w:val="dotted" w:sz="4" w:space="0" w:color="000000"/>
            </w:tcBorders>
          </w:tcPr>
          <w:p w14:paraId="64F66DF4" w14:textId="77777777" w:rsidR="004805C9" w:rsidRDefault="00EA2621">
            <w:pPr>
              <w:pStyle w:val="TableParagraph"/>
              <w:spacing w:before="80" w:line="199" w:lineRule="exact"/>
              <w:ind w:right="109"/>
              <w:rPr>
                <w:rFonts w:ascii="Calibri"/>
                <w:sz w:val="18"/>
              </w:rPr>
            </w:pPr>
            <w:r>
              <w:rPr>
                <w:rFonts w:ascii="Calibri"/>
                <w:spacing w:val="-5"/>
                <w:sz w:val="18"/>
              </w:rPr>
              <w:t>10</w:t>
            </w:r>
          </w:p>
        </w:tc>
        <w:tc>
          <w:tcPr>
            <w:tcW w:w="920" w:type="dxa"/>
            <w:tcBorders>
              <w:top w:val="dotted" w:sz="4" w:space="0" w:color="000000"/>
              <w:bottom w:val="dotted" w:sz="4" w:space="0" w:color="000000"/>
            </w:tcBorders>
          </w:tcPr>
          <w:p w14:paraId="5CE526C5" w14:textId="77777777" w:rsidR="004805C9" w:rsidRDefault="00EA2621">
            <w:pPr>
              <w:pStyle w:val="TableParagraph"/>
              <w:spacing w:before="80" w:line="199" w:lineRule="exact"/>
              <w:ind w:right="108"/>
              <w:rPr>
                <w:rFonts w:ascii="Calibri"/>
                <w:sz w:val="18"/>
              </w:rPr>
            </w:pPr>
            <w:r>
              <w:rPr>
                <w:rFonts w:ascii="Calibri"/>
                <w:spacing w:val="-5"/>
                <w:sz w:val="18"/>
              </w:rPr>
              <w:t>20</w:t>
            </w:r>
          </w:p>
        </w:tc>
        <w:tc>
          <w:tcPr>
            <w:tcW w:w="1030" w:type="dxa"/>
            <w:tcBorders>
              <w:top w:val="dotted" w:sz="4" w:space="0" w:color="000000"/>
              <w:bottom w:val="dotted" w:sz="4" w:space="0" w:color="000000"/>
            </w:tcBorders>
          </w:tcPr>
          <w:p w14:paraId="5E0D3A71" w14:textId="77777777" w:rsidR="004805C9" w:rsidRDefault="00EA2621">
            <w:pPr>
              <w:pStyle w:val="TableParagraph"/>
              <w:spacing w:before="80" w:line="199" w:lineRule="exact"/>
              <w:ind w:right="109"/>
              <w:rPr>
                <w:rFonts w:ascii="Calibri"/>
                <w:sz w:val="18"/>
              </w:rPr>
            </w:pPr>
            <w:r>
              <w:rPr>
                <w:rFonts w:ascii="Calibri"/>
                <w:spacing w:val="-4"/>
                <w:sz w:val="18"/>
              </w:rPr>
              <w:t>2.6%</w:t>
            </w:r>
          </w:p>
        </w:tc>
      </w:tr>
      <w:tr w:rsidR="004805C9" w14:paraId="65156A3C" w14:textId="77777777">
        <w:trPr>
          <w:trHeight w:val="299"/>
        </w:trPr>
        <w:tc>
          <w:tcPr>
            <w:tcW w:w="1978" w:type="dxa"/>
          </w:tcPr>
          <w:p w14:paraId="4526F481"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027EE1EB" w14:textId="77777777" w:rsidR="004805C9" w:rsidRDefault="00EA2621">
            <w:pPr>
              <w:pStyle w:val="TableParagraph"/>
              <w:spacing w:before="80" w:line="199" w:lineRule="exact"/>
              <w:ind w:left="108"/>
              <w:jc w:val="left"/>
              <w:rPr>
                <w:rFonts w:ascii="Calibri"/>
                <w:sz w:val="18"/>
              </w:rPr>
            </w:pPr>
            <w:r>
              <w:rPr>
                <w:rFonts w:ascii="Calibri"/>
                <w:i/>
                <w:sz w:val="18"/>
              </w:rPr>
              <w:t>Pseudocolochirus</w:t>
            </w:r>
            <w:r>
              <w:rPr>
                <w:rFonts w:ascii="Calibri"/>
                <w:i/>
                <w:spacing w:val="-3"/>
                <w:sz w:val="18"/>
              </w:rPr>
              <w:t xml:space="preserve"> </w:t>
            </w:r>
            <w:r>
              <w:rPr>
                <w:rFonts w:ascii="Calibri"/>
                <w:spacing w:val="-4"/>
                <w:sz w:val="18"/>
              </w:rPr>
              <w:t>spp.</w:t>
            </w:r>
          </w:p>
        </w:tc>
        <w:tc>
          <w:tcPr>
            <w:tcW w:w="3218" w:type="dxa"/>
            <w:tcBorders>
              <w:top w:val="dotted" w:sz="4" w:space="0" w:color="000000"/>
              <w:bottom w:val="dotted" w:sz="4" w:space="0" w:color="000000"/>
            </w:tcBorders>
          </w:tcPr>
          <w:p w14:paraId="58AD9ACF" w14:textId="77777777" w:rsidR="004805C9" w:rsidRDefault="00EA2621">
            <w:pPr>
              <w:pStyle w:val="TableParagraph"/>
              <w:spacing w:before="80" w:line="199" w:lineRule="exact"/>
              <w:ind w:left="153"/>
              <w:jc w:val="left"/>
              <w:rPr>
                <w:rFonts w:ascii="Calibri"/>
                <w:sz w:val="18"/>
              </w:rPr>
            </w:pPr>
            <w:r>
              <w:rPr>
                <w:rFonts w:ascii="Calibri"/>
                <w:sz w:val="18"/>
              </w:rPr>
              <w:t>General</w:t>
            </w:r>
            <w:r>
              <w:rPr>
                <w:rFonts w:ascii="Calibri"/>
                <w:spacing w:val="-3"/>
                <w:sz w:val="18"/>
              </w:rPr>
              <w:t xml:space="preserve"> </w:t>
            </w:r>
            <w:r>
              <w:rPr>
                <w:rFonts w:ascii="Calibri"/>
                <w:sz w:val="18"/>
              </w:rPr>
              <w:t xml:space="preserve">Sea </w:t>
            </w:r>
            <w:r>
              <w:rPr>
                <w:rFonts w:ascii="Calibri"/>
                <w:spacing w:val="-2"/>
                <w:sz w:val="18"/>
              </w:rPr>
              <w:t>Apple</w:t>
            </w:r>
          </w:p>
        </w:tc>
        <w:tc>
          <w:tcPr>
            <w:tcW w:w="699" w:type="dxa"/>
            <w:tcBorders>
              <w:top w:val="dotted" w:sz="4" w:space="0" w:color="000000"/>
              <w:bottom w:val="dotted" w:sz="4" w:space="0" w:color="000000"/>
            </w:tcBorders>
          </w:tcPr>
          <w:p w14:paraId="1718D803"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2F23A948" w14:textId="77777777" w:rsidR="004805C9" w:rsidRDefault="00EA2621">
            <w:pPr>
              <w:pStyle w:val="TableParagraph"/>
              <w:spacing w:before="80" w:line="199" w:lineRule="exact"/>
              <w:ind w:right="142"/>
              <w:rPr>
                <w:rFonts w:ascii="Calibri"/>
                <w:sz w:val="18"/>
              </w:rPr>
            </w:pPr>
            <w:r>
              <w:rPr>
                <w:rFonts w:ascii="Calibri"/>
                <w:spacing w:val="-5"/>
                <w:sz w:val="18"/>
              </w:rPr>
              <w:t>25</w:t>
            </w:r>
          </w:p>
        </w:tc>
        <w:tc>
          <w:tcPr>
            <w:tcW w:w="653" w:type="dxa"/>
            <w:tcBorders>
              <w:top w:val="dotted" w:sz="4" w:space="0" w:color="000000"/>
              <w:bottom w:val="dotted" w:sz="4" w:space="0" w:color="000000"/>
            </w:tcBorders>
          </w:tcPr>
          <w:p w14:paraId="0621FFDC" w14:textId="77777777" w:rsidR="004805C9" w:rsidRDefault="00EA2621">
            <w:pPr>
              <w:pStyle w:val="TableParagraph"/>
              <w:spacing w:before="80" w:line="199" w:lineRule="exact"/>
              <w:ind w:right="142"/>
              <w:rPr>
                <w:rFonts w:ascii="Calibri"/>
                <w:sz w:val="18"/>
              </w:rPr>
            </w:pPr>
            <w:r>
              <w:rPr>
                <w:rFonts w:ascii="Calibri"/>
                <w:spacing w:val="-5"/>
                <w:sz w:val="18"/>
              </w:rPr>
              <w:t>27</w:t>
            </w:r>
          </w:p>
        </w:tc>
        <w:tc>
          <w:tcPr>
            <w:tcW w:w="663" w:type="dxa"/>
            <w:tcBorders>
              <w:top w:val="dotted" w:sz="4" w:space="0" w:color="000000"/>
              <w:bottom w:val="dotted" w:sz="4" w:space="0" w:color="000000"/>
            </w:tcBorders>
          </w:tcPr>
          <w:p w14:paraId="61614016" w14:textId="77777777" w:rsidR="004805C9" w:rsidRDefault="00EA2621">
            <w:pPr>
              <w:pStyle w:val="TableParagraph"/>
              <w:spacing w:before="80" w:line="199" w:lineRule="exact"/>
              <w:ind w:right="152"/>
              <w:rPr>
                <w:rFonts w:ascii="Calibri"/>
                <w:sz w:val="18"/>
              </w:rPr>
            </w:pPr>
            <w:r>
              <w:rPr>
                <w:rFonts w:ascii="Calibri"/>
                <w:sz w:val="18"/>
              </w:rPr>
              <w:t>3</w:t>
            </w:r>
          </w:p>
        </w:tc>
        <w:tc>
          <w:tcPr>
            <w:tcW w:w="627" w:type="dxa"/>
            <w:tcBorders>
              <w:top w:val="dotted" w:sz="4" w:space="0" w:color="000000"/>
              <w:bottom w:val="dotted" w:sz="4" w:space="0" w:color="000000"/>
            </w:tcBorders>
          </w:tcPr>
          <w:p w14:paraId="6AE4696D"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57AD67D8" w14:textId="77777777" w:rsidR="004805C9" w:rsidRDefault="00EA2621">
            <w:pPr>
              <w:pStyle w:val="TableParagraph"/>
              <w:spacing w:before="80" w:line="199" w:lineRule="exact"/>
              <w:ind w:right="108"/>
              <w:rPr>
                <w:rFonts w:ascii="Calibri"/>
                <w:sz w:val="18"/>
              </w:rPr>
            </w:pPr>
            <w:r>
              <w:rPr>
                <w:rFonts w:ascii="Calibri"/>
                <w:spacing w:val="-5"/>
                <w:sz w:val="18"/>
              </w:rPr>
              <w:t>11</w:t>
            </w:r>
          </w:p>
        </w:tc>
        <w:tc>
          <w:tcPr>
            <w:tcW w:w="1030" w:type="dxa"/>
            <w:tcBorders>
              <w:top w:val="dotted" w:sz="4" w:space="0" w:color="000000"/>
              <w:bottom w:val="dotted" w:sz="4" w:space="0" w:color="000000"/>
            </w:tcBorders>
          </w:tcPr>
          <w:p w14:paraId="32759D04" w14:textId="77777777" w:rsidR="004805C9" w:rsidRDefault="00EA2621">
            <w:pPr>
              <w:pStyle w:val="TableParagraph"/>
              <w:spacing w:before="80" w:line="199" w:lineRule="exact"/>
              <w:ind w:right="109"/>
              <w:rPr>
                <w:rFonts w:ascii="Calibri"/>
                <w:sz w:val="18"/>
              </w:rPr>
            </w:pPr>
            <w:r>
              <w:rPr>
                <w:rFonts w:ascii="Calibri"/>
                <w:spacing w:val="-4"/>
                <w:sz w:val="18"/>
              </w:rPr>
              <w:t>1.4%</w:t>
            </w:r>
          </w:p>
        </w:tc>
      </w:tr>
      <w:tr w:rsidR="004805C9" w14:paraId="2B2D50F7" w14:textId="77777777">
        <w:trPr>
          <w:trHeight w:val="300"/>
        </w:trPr>
        <w:tc>
          <w:tcPr>
            <w:tcW w:w="1978" w:type="dxa"/>
          </w:tcPr>
          <w:p w14:paraId="01995A17"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7321D31C" w14:textId="77777777" w:rsidR="004805C9" w:rsidRDefault="00EA2621">
            <w:pPr>
              <w:pStyle w:val="TableParagraph"/>
              <w:spacing w:before="81" w:line="199" w:lineRule="exact"/>
              <w:ind w:left="108"/>
              <w:jc w:val="left"/>
              <w:rPr>
                <w:rFonts w:ascii="Calibri" w:hAnsi="Calibri"/>
                <w:sz w:val="18"/>
              </w:rPr>
            </w:pPr>
            <w:r>
              <w:rPr>
                <w:rFonts w:ascii="Calibri" w:hAnsi="Calibri"/>
                <w:sz w:val="18"/>
              </w:rPr>
              <w:t>Cucumariidae</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pacing w:val="-2"/>
                <w:sz w:val="18"/>
              </w:rPr>
              <w:t>undifferentiated</w:t>
            </w:r>
          </w:p>
        </w:tc>
        <w:tc>
          <w:tcPr>
            <w:tcW w:w="3218" w:type="dxa"/>
            <w:tcBorders>
              <w:top w:val="dotted" w:sz="4" w:space="0" w:color="000000"/>
              <w:bottom w:val="dotted" w:sz="4" w:space="0" w:color="000000"/>
            </w:tcBorders>
          </w:tcPr>
          <w:p w14:paraId="73ACC032" w14:textId="77777777" w:rsidR="004805C9" w:rsidRDefault="00EA2621">
            <w:pPr>
              <w:pStyle w:val="TableParagraph"/>
              <w:spacing w:before="81" w:line="199" w:lineRule="exact"/>
              <w:ind w:left="153"/>
              <w:jc w:val="left"/>
              <w:rPr>
                <w:rFonts w:ascii="Calibri"/>
                <w:sz w:val="18"/>
              </w:rPr>
            </w:pPr>
            <w:r>
              <w:rPr>
                <w:rFonts w:ascii="Calibri"/>
                <w:sz w:val="18"/>
              </w:rPr>
              <w:t>Cucumariidae</w:t>
            </w:r>
            <w:r>
              <w:rPr>
                <w:rFonts w:ascii="Calibri"/>
                <w:spacing w:val="-4"/>
                <w:sz w:val="18"/>
              </w:rPr>
              <w:t xml:space="preserve"> </w:t>
            </w:r>
            <w:r>
              <w:rPr>
                <w:rFonts w:ascii="Calibri"/>
                <w:sz w:val="18"/>
              </w:rPr>
              <w:t>Sea</w:t>
            </w:r>
            <w:r>
              <w:rPr>
                <w:rFonts w:ascii="Calibri"/>
                <w:spacing w:val="-4"/>
                <w:sz w:val="18"/>
              </w:rPr>
              <w:t xml:space="preserve"> </w:t>
            </w:r>
            <w:r>
              <w:rPr>
                <w:rFonts w:ascii="Calibri"/>
                <w:spacing w:val="-2"/>
                <w:sz w:val="18"/>
              </w:rPr>
              <w:t>Cucumber</w:t>
            </w:r>
          </w:p>
        </w:tc>
        <w:tc>
          <w:tcPr>
            <w:tcW w:w="699" w:type="dxa"/>
            <w:tcBorders>
              <w:top w:val="dotted" w:sz="4" w:space="0" w:color="000000"/>
              <w:bottom w:val="dotted" w:sz="4" w:space="0" w:color="000000"/>
            </w:tcBorders>
          </w:tcPr>
          <w:p w14:paraId="4556409D" w14:textId="77777777" w:rsidR="004805C9" w:rsidRDefault="00EA2621">
            <w:pPr>
              <w:pStyle w:val="TableParagraph"/>
              <w:spacing w:before="81" w:line="199" w:lineRule="exact"/>
              <w:ind w:right="142"/>
              <w:rPr>
                <w:rFonts w:ascii="Calibri"/>
                <w:sz w:val="18"/>
              </w:rPr>
            </w:pPr>
            <w:r>
              <w:rPr>
                <w:rFonts w:ascii="Calibri"/>
                <w:spacing w:val="-5"/>
                <w:sz w:val="18"/>
              </w:rPr>
              <w:t>10</w:t>
            </w:r>
          </w:p>
        </w:tc>
        <w:tc>
          <w:tcPr>
            <w:tcW w:w="653" w:type="dxa"/>
            <w:tcBorders>
              <w:top w:val="dotted" w:sz="4" w:space="0" w:color="000000"/>
              <w:bottom w:val="dotted" w:sz="4" w:space="0" w:color="000000"/>
            </w:tcBorders>
          </w:tcPr>
          <w:p w14:paraId="18F9AA05" w14:textId="77777777" w:rsidR="004805C9" w:rsidRDefault="00EA2621">
            <w:pPr>
              <w:pStyle w:val="TableParagraph"/>
              <w:spacing w:before="81" w:line="199" w:lineRule="exact"/>
              <w:ind w:right="142"/>
              <w:rPr>
                <w:rFonts w:ascii="Calibri"/>
                <w:sz w:val="18"/>
              </w:rPr>
            </w:pPr>
            <w:r>
              <w:rPr>
                <w:rFonts w:ascii="Calibri"/>
                <w:sz w:val="18"/>
              </w:rPr>
              <w:t>2</w:t>
            </w:r>
          </w:p>
        </w:tc>
        <w:tc>
          <w:tcPr>
            <w:tcW w:w="653" w:type="dxa"/>
            <w:tcBorders>
              <w:top w:val="dotted" w:sz="4" w:space="0" w:color="000000"/>
              <w:bottom w:val="dotted" w:sz="4" w:space="0" w:color="000000"/>
            </w:tcBorders>
          </w:tcPr>
          <w:p w14:paraId="3CFC3345" w14:textId="77777777" w:rsidR="004805C9" w:rsidRDefault="00EA2621">
            <w:pPr>
              <w:pStyle w:val="TableParagraph"/>
              <w:spacing w:before="81"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3247B369" w14:textId="77777777" w:rsidR="004805C9" w:rsidRDefault="00EA2621">
            <w:pPr>
              <w:pStyle w:val="TableParagraph"/>
              <w:spacing w:before="81" w:line="199" w:lineRule="exact"/>
              <w:ind w:right="154"/>
              <w:rPr>
                <w:rFonts w:ascii="Calibri"/>
                <w:sz w:val="18"/>
              </w:rPr>
            </w:pPr>
            <w:r>
              <w:rPr>
                <w:rFonts w:ascii="Calibri"/>
                <w:spacing w:val="-5"/>
                <w:sz w:val="18"/>
              </w:rPr>
              <w:t>41</w:t>
            </w:r>
          </w:p>
        </w:tc>
        <w:tc>
          <w:tcPr>
            <w:tcW w:w="627" w:type="dxa"/>
            <w:tcBorders>
              <w:top w:val="dotted" w:sz="4" w:space="0" w:color="000000"/>
              <w:bottom w:val="dotted" w:sz="4" w:space="0" w:color="000000"/>
            </w:tcBorders>
          </w:tcPr>
          <w:p w14:paraId="03BA98B7" w14:textId="77777777" w:rsidR="004805C9" w:rsidRDefault="00EA2621">
            <w:pPr>
              <w:pStyle w:val="TableParagraph"/>
              <w:spacing w:before="81"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28816898" w14:textId="77777777" w:rsidR="004805C9" w:rsidRDefault="00EA2621">
            <w:pPr>
              <w:pStyle w:val="TableParagraph"/>
              <w:spacing w:before="81" w:line="199" w:lineRule="exact"/>
              <w:ind w:right="108"/>
              <w:rPr>
                <w:rFonts w:ascii="Calibri"/>
                <w:sz w:val="18"/>
              </w:rPr>
            </w:pPr>
            <w:r>
              <w:rPr>
                <w:rFonts w:ascii="Calibri"/>
                <w:spacing w:val="-5"/>
                <w:sz w:val="18"/>
              </w:rPr>
              <w:t>11</w:t>
            </w:r>
          </w:p>
        </w:tc>
        <w:tc>
          <w:tcPr>
            <w:tcW w:w="1030" w:type="dxa"/>
            <w:tcBorders>
              <w:top w:val="dotted" w:sz="4" w:space="0" w:color="000000"/>
              <w:bottom w:val="dotted" w:sz="4" w:space="0" w:color="000000"/>
            </w:tcBorders>
          </w:tcPr>
          <w:p w14:paraId="079646F8" w14:textId="77777777" w:rsidR="004805C9" w:rsidRDefault="00EA2621">
            <w:pPr>
              <w:pStyle w:val="TableParagraph"/>
              <w:spacing w:before="81" w:line="199" w:lineRule="exact"/>
              <w:ind w:right="109"/>
              <w:rPr>
                <w:rFonts w:ascii="Calibri"/>
                <w:sz w:val="18"/>
              </w:rPr>
            </w:pPr>
            <w:r>
              <w:rPr>
                <w:rFonts w:ascii="Calibri"/>
                <w:spacing w:val="-4"/>
                <w:sz w:val="18"/>
              </w:rPr>
              <w:t>1.3%</w:t>
            </w:r>
          </w:p>
        </w:tc>
      </w:tr>
      <w:tr w:rsidR="004805C9" w14:paraId="1ABE544C" w14:textId="77777777">
        <w:trPr>
          <w:trHeight w:val="301"/>
        </w:trPr>
        <w:tc>
          <w:tcPr>
            <w:tcW w:w="1978" w:type="dxa"/>
          </w:tcPr>
          <w:p w14:paraId="0487E867" w14:textId="77777777" w:rsidR="004805C9" w:rsidRDefault="004805C9">
            <w:pPr>
              <w:pStyle w:val="TableParagraph"/>
              <w:jc w:val="left"/>
              <w:rPr>
                <w:rFonts w:ascii="Times New Roman"/>
                <w:sz w:val="18"/>
              </w:rPr>
            </w:pPr>
          </w:p>
        </w:tc>
        <w:tc>
          <w:tcPr>
            <w:tcW w:w="3282" w:type="dxa"/>
            <w:tcBorders>
              <w:top w:val="dotted" w:sz="4" w:space="0" w:color="000000"/>
              <w:bottom w:val="dotted" w:sz="4" w:space="0" w:color="000000"/>
            </w:tcBorders>
          </w:tcPr>
          <w:p w14:paraId="6CEB74A2" w14:textId="77777777" w:rsidR="004805C9" w:rsidRDefault="00EA2621">
            <w:pPr>
              <w:pStyle w:val="TableParagraph"/>
              <w:spacing w:before="83" w:line="199" w:lineRule="exact"/>
              <w:ind w:left="108"/>
              <w:jc w:val="left"/>
              <w:rPr>
                <w:rFonts w:ascii="Calibri"/>
                <w:sz w:val="18"/>
              </w:rPr>
            </w:pPr>
            <w:r>
              <w:rPr>
                <w:rFonts w:ascii="Calibri"/>
                <w:i/>
                <w:sz w:val="18"/>
              </w:rPr>
              <w:t>Holothuria</w:t>
            </w:r>
            <w:r>
              <w:rPr>
                <w:rFonts w:ascii="Calibri"/>
                <w:i/>
                <w:spacing w:val="-1"/>
                <w:sz w:val="18"/>
              </w:rPr>
              <w:t xml:space="preserve"> </w:t>
            </w:r>
            <w:r>
              <w:rPr>
                <w:rFonts w:ascii="Calibri"/>
                <w:spacing w:val="-4"/>
                <w:sz w:val="18"/>
              </w:rPr>
              <w:t>spp.</w:t>
            </w:r>
          </w:p>
        </w:tc>
        <w:tc>
          <w:tcPr>
            <w:tcW w:w="3218" w:type="dxa"/>
            <w:tcBorders>
              <w:top w:val="dotted" w:sz="4" w:space="0" w:color="000000"/>
              <w:bottom w:val="dotted" w:sz="4" w:space="0" w:color="000000"/>
            </w:tcBorders>
          </w:tcPr>
          <w:p w14:paraId="1FE6540E" w14:textId="77777777" w:rsidR="004805C9" w:rsidRDefault="00EA2621">
            <w:pPr>
              <w:pStyle w:val="TableParagraph"/>
              <w:spacing w:before="83" w:line="199" w:lineRule="exact"/>
              <w:ind w:left="153"/>
              <w:jc w:val="left"/>
              <w:rPr>
                <w:rFonts w:ascii="Calibri"/>
                <w:sz w:val="18"/>
              </w:rPr>
            </w:pPr>
            <w:r>
              <w:rPr>
                <w:rFonts w:ascii="Calibri"/>
                <w:sz w:val="18"/>
              </w:rPr>
              <w:t>Holothuria</w:t>
            </w:r>
            <w:r>
              <w:rPr>
                <w:rFonts w:ascii="Calibri"/>
                <w:spacing w:val="-5"/>
                <w:sz w:val="18"/>
              </w:rPr>
              <w:t xml:space="preserve"> </w:t>
            </w:r>
            <w:r>
              <w:rPr>
                <w:rFonts w:ascii="Calibri"/>
                <w:sz w:val="18"/>
              </w:rPr>
              <w:t>Sea</w:t>
            </w:r>
            <w:r>
              <w:rPr>
                <w:rFonts w:ascii="Calibri"/>
                <w:spacing w:val="-5"/>
                <w:sz w:val="18"/>
              </w:rPr>
              <w:t xml:space="preserve"> </w:t>
            </w:r>
            <w:r>
              <w:rPr>
                <w:rFonts w:ascii="Calibri"/>
                <w:spacing w:val="-2"/>
                <w:sz w:val="18"/>
              </w:rPr>
              <w:t>Cucumber</w:t>
            </w:r>
          </w:p>
        </w:tc>
        <w:tc>
          <w:tcPr>
            <w:tcW w:w="699" w:type="dxa"/>
            <w:tcBorders>
              <w:top w:val="dotted" w:sz="4" w:space="0" w:color="000000"/>
              <w:bottom w:val="dotted" w:sz="4" w:space="0" w:color="000000"/>
            </w:tcBorders>
          </w:tcPr>
          <w:p w14:paraId="62335176" w14:textId="77777777" w:rsidR="004805C9" w:rsidRDefault="00EA2621">
            <w:pPr>
              <w:pStyle w:val="TableParagraph"/>
              <w:spacing w:before="83" w:line="199" w:lineRule="exact"/>
              <w:ind w:right="142"/>
              <w:rPr>
                <w:rFonts w:ascii="Calibri"/>
                <w:sz w:val="18"/>
              </w:rPr>
            </w:pPr>
            <w:r>
              <w:rPr>
                <w:rFonts w:ascii="Calibri"/>
                <w:spacing w:val="-5"/>
                <w:sz w:val="18"/>
              </w:rPr>
              <w:t>34</w:t>
            </w:r>
          </w:p>
        </w:tc>
        <w:tc>
          <w:tcPr>
            <w:tcW w:w="653" w:type="dxa"/>
            <w:tcBorders>
              <w:top w:val="dotted" w:sz="4" w:space="0" w:color="000000"/>
              <w:bottom w:val="dotted" w:sz="4" w:space="0" w:color="000000"/>
            </w:tcBorders>
          </w:tcPr>
          <w:p w14:paraId="65C8F46E" w14:textId="77777777" w:rsidR="004805C9" w:rsidRDefault="00EA2621">
            <w:pPr>
              <w:pStyle w:val="TableParagraph"/>
              <w:spacing w:before="83" w:line="199" w:lineRule="exact"/>
              <w:ind w:right="142"/>
              <w:rPr>
                <w:rFonts w:ascii="Calibri"/>
                <w:sz w:val="18"/>
              </w:rPr>
            </w:pPr>
            <w:r>
              <w:rPr>
                <w:rFonts w:ascii="Calibri"/>
                <w:sz w:val="18"/>
              </w:rPr>
              <w:t>0</w:t>
            </w:r>
          </w:p>
        </w:tc>
        <w:tc>
          <w:tcPr>
            <w:tcW w:w="653" w:type="dxa"/>
            <w:tcBorders>
              <w:top w:val="dotted" w:sz="4" w:space="0" w:color="000000"/>
              <w:bottom w:val="dotted" w:sz="4" w:space="0" w:color="000000"/>
            </w:tcBorders>
          </w:tcPr>
          <w:p w14:paraId="6956149F" w14:textId="77777777" w:rsidR="004805C9" w:rsidRDefault="00EA2621">
            <w:pPr>
              <w:pStyle w:val="TableParagraph"/>
              <w:spacing w:before="83" w:line="199" w:lineRule="exact"/>
              <w:ind w:right="142"/>
              <w:rPr>
                <w:rFonts w:ascii="Calibri"/>
                <w:sz w:val="18"/>
              </w:rPr>
            </w:pPr>
            <w:r>
              <w:rPr>
                <w:rFonts w:ascii="Calibri"/>
                <w:sz w:val="18"/>
              </w:rPr>
              <w:t>0</w:t>
            </w:r>
          </w:p>
        </w:tc>
        <w:tc>
          <w:tcPr>
            <w:tcW w:w="663" w:type="dxa"/>
            <w:tcBorders>
              <w:top w:val="dotted" w:sz="4" w:space="0" w:color="000000"/>
              <w:bottom w:val="dotted" w:sz="4" w:space="0" w:color="000000"/>
            </w:tcBorders>
          </w:tcPr>
          <w:p w14:paraId="266210D9" w14:textId="77777777" w:rsidR="004805C9" w:rsidRDefault="00EA2621">
            <w:pPr>
              <w:pStyle w:val="TableParagraph"/>
              <w:spacing w:before="83" w:line="199" w:lineRule="exact"/>
              <w:ind w:right="154"/>
              <w:rPr>
                <w:rFonts w:ascii="Calibri"/>
                <w:sz w:val="18"/>
              </w:rPr>
            </w:pPr>
            <w:r>
              <w:rPr>
                <w:rFonts w:ascii="Calibri"/>
                <w:spacing w:val="-5"/>
                <w:sz w:val="18"/>
              </w:rPr>
              <w:t>13</w:t>
            </w:r>
          </w:p>
        </w:tc>
        <w:tc>
          <w:tcPr>
            <w:tcW w:w="627" w:type="dxa"/>
            <w:tcBorders>
              <w:top w:val="dotted" w:sz="4" w:space="0" w:color="000000"/>
              <w:bottom w:val="dotted" w:sz="4" w:space="0" w:color="000000"/>
            </w:tcBorders>
          </w:tcPr>
          <w:p w14:paraId="1B2D1CB1" w14:textId="77777777" w:rsidR="004805C9" w:rsidRDefault="00EA2621">
            <w:pPr>
              <w:pStyle w:val="TableParagraph"/>
              <w:spacing w:before="83" w:line="199" w:lineRule="exact"/>
              <w:ind w:right="107"/>
              <w:rPr>
                <w:rFonts w:ascii="Calibri"/>
                <w:sz w:val="18"/>
              </w:rPr>
            </w:pPr>
            <w:r>
              <w:rPr>
                <w:rFonts w:ascii="Calibri"/>
                <w:sz w:val="18"/>
              </w:rPr>
              <w:t>0</w:t>
            </w:r>
          </w:p>
        </w:tc>
        <w:tc>
          <w:tcPr>
            <w:tcW w:w="920" w:type="dxa"/>
            <w:tcBorders>
              <w:top w:val="dotted" w:sz="4" w:space="0" w:color="000000"/>
              <w:bottom w:val="dotted" w:sz="4" w:space="0" w:color="000000"/>
            </w:tcBorders>
          </w:tcPr>
          <w:p w14:paraId="2CB26D32" w14:textId="77777777" w:rsidR="004805C9" w:rsidRDefault="00EA2621">
            <w:pPr>
              <w:pStyle w:val="TableParagraph"/>
              <w:spacing w:before="83" w:line="199" w:lineRule="exact"/>
              <w:ind w:right="108"/>
              <w:rPr>
                <w:rFonts w:ascii="Calibri"/>
                <w:sz w:val="18"/>
              </w:rPr>
            </w:pPr>
            <w:r>
              <w:rPr>
                <w:rFonts w:ascii="Calibri"/>
                <w:sz w:val="18"/>
              </w:rPr>
              <w:t>9</w:t>
            </w:r>
          </w:p>
        </w:tc>
        <w:tc>
          <w:tcPr>
            <w:tcW w:w="1030" w:type="dxa"/>
            <w:tcBorders>
              <w:top w:val="dotted" w:sz="4" w:space="0" w:color="000000"/>
              <w:bottom w:val="dotted" w:sz="4" w:space="0" w:color="000000"/>
            </w:tcBorders>
          </w:tcPr>
          <w:p w14:paraId="5413E829" w14:textId="77777777" w:rsidR="004805C9" w:rsidRDefault="00EA2621">
            <w:pPr>
              <w:pStyle w:val="TableParagraph"/>
              <w:spacing w:before="83" w:line="199" w:lineRule="exact"/>
              <w:ind w:right="109"/>
              <w:rPr>
                <w:rFonts w:ascii="Calibri"/>
                <w:sz w:val="18"/>
              </w:rPr>
            </w:pPr>
            <w:r>
              <w:rPr>
                <w:rFonts w:ascii="Calibri"/>
                <w:spacing w:val="-4"/>
                <w:sz w:val="18"/>
              </w:rPr>
              <w:t>1.2%</w:t>
            </w:r>
          </w:p>
        </w:tc>
      </w:tr>
      <w:tr w:rsidR="004805C9" w14:paraId="5A7B4F26" w14:textId="77777777">
        <w:trPr>
          <w:trHeight w:val="299"/>
        </w:trPr>
        <w:tc>
          <w:tcPr>
            <w:tcW w:w="1978" w:type="dxa"/>
            <w:tcBorders>
              <w:bottom w:val="single" w:sz="4" w:space="0" w:color="000000"/>
            </w:tcBorders>
          </w:tcPr>
          <w:p w14:paraId="12B4B490" w14:textId="77777777" w:rsidR="004805C9" w:rsidRDefault="004805C9">
            <w:pPr>
              <w:pStyle w:val="TableParagraph"/>
              <w:jc w:val="left"/>
              <w:rPr>
                <w:rFonts w:ascii="Times New Roman"/>
                <w:sz w:val="18"/>
              </w:rPr>
            </w:pPr>
          </w:p>
        </w:tc>
        <w:tc>
          <w:tcPr>
            <w:tcW w:w="3282" w:type="dxa"/>
            <w:tcBorders>
              <w:top w:val="dotted" w:sz="4" w:space="0" w:color="000000"/>
              <w:bottom w:val="single" w:sz="4" w:space="0" w:color="000000"/>
            </w:tcBorders>
          </w:tcPr>
          <w:p w14:paraId="397FC0B2" w14:textId="77777777" w:rsidR="004805C9" w:rsidRDefault="00EA2621">
            <w:pPr>
              <w:pStyle w:val="TableParagraph"/>
              <w:spacing w:before="80" w:line="199" w:lineRule="exact"/>
              <w:ind w:left="108"/>
              <w:jc w:val="left"/>
              <w:rPr>
                <w:rFonts w:ascii="Calibri"/>
                <w:i/>
                <w:sz w:val="18"/>
              </w:rPr>
            </w:pPr>
            <w:r>
              <w:rPr>
                <w:rFonts w:ascii="Calibri"/>
                <w:i/>
                <w:sz w:val="18"/>
              </w:rPr>
              <w:t>Australostichopus</w:t>
            </w:r>
            <w:r>
              <w:rPr>
                <w:rFonts w:ascii="Calibri"/>
                <w:i/>
                <w:spacing w:val="-9"/>
                <w:sz w:val="18"/>
              </w:rPr>
              <w:t xml:space="preserve"> </w:t>
            </w:r>
            <w:r>
              <w:rPr>
                <w:rFonts w:ascii="Calibri"/>
                <w:i/>
                <w:spacing w:val="-2"/>
                <w:sz w:val="18"/>
              </w:rPr>
              <w:t>mollis</w:t>
            </w:r>
          </w:p>
        </w:tc>
        <w:tc>
          <w:tcPr>
            <w:tcW w:w="3218" w:type="dxa"/>
            <w:tcBorders>
              <w:top w:val="dotted" w:sz="4" w:space="0" w:color="000000"/>
              <w:bottom w:val="single" w:sz="4" w:space="0" w:color="000000"/>
            </w:tcBorders>
          </w:tcPr>
          <w:p w14:paraId="751031F8" w14:textId="77777777" w:rsidR="004805C9" w:rsidRDefault="00EA2621">
            <w:pPr>
              <w:pStyle w:val="TableParagraph"/>
              <w:spacing w:before="80" w:line="199" w:lineRule="exact"/>
              <w:ind w:left="153"/>
              <w:jc w:val="left"/>
              <w:rPr>
                <w:rFonts w:ascii="Calibri"/>
                <w:sz w:val="18"/>
              </w:rPr>
            </w:pPr>
            <w:r>
              <w:rPr>
                <w:rFonts w:ascii="Calibri"/>
                <w:sz w:val="18"/>
              </w:rPr>
              <w:t>Australostichopus</w:t>
            </w:r>
            <w:r>
              <w:rPr>
                <w:rFonts w:ascii="Calibri"/>
                <w:spacing w:val="-4"/>
                <w:sz w:val="18"/>
              </w:rPr>
              <w:t xml:space="preserve"> </w:t>
            </w:r>
            <w:r>
              <w:rPr>
                <w:rFonts w:ascii="Calibri"/>
                <w:sz w:val="18"/>
              </w:rPr>
              <w:t>mollis</w:t>
            </w:r>
            <w:r>
              <w:rPr>
                <w:rFonts w:ascii="Calibri"/>
                <w:spacing w:val="-4"/>
                <w:sz w:val="18"/>
              </w:rPr>
              <w:t xml:space="preserve"> </w:t>
            </w:r>
            <w:r>
              <w:rPr>
                <w:rFonts w:ascii="Calibri"/>
                <w:sz w:val="18"/>
              </w:rPr>
              <w:t>Sea</w:t>
            </w:r>
            <w:r>
              <w:rPr>
                <w:rFonts w:ascii="Calibri"/>
                <w:spacing w:val="-4"/>
                <w:sz w:val="18"/>
              </w:rPr>
              <w:t xml:space="preserve"> </w:t>
            </w:r>
            <w:r>
              <w:rPr>
                <w:rFonts w:ascii="Calibri"/>
                <w:spacing w:val="-2"/>
                <w:sz w:val="18"/>
              </w:rPr>
              <w:t>Cucumber</w:t>
            </w:r>
          </w:p>
        </w:tc>
        <w:tc>
          <w:tcPr>
            <w:tcW w:w="699" w:type="dxa"/>
            <w:tcBorders>
              <w:top w:val="dotted" w:sz="4" w:space="0" w:color="000000"/>
              <w:bottom w:val="single" w:sz="4" w:space="0" w:color="000000"/>
            </w:tcBorders>
          </w:tcPr>
          <w:p w14:paraId="0959F7F9"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single" w:sz="4" w:space="0" w:color="000000"/>
            </w:tcBorders>
          </w:tcPr>
          <w:p w14:paraId="5B8ACF1E" w14:textId="77777777" w:rsidR="004805C9" w:rsidRDefault="00EA2621">
            <w:pPr>
              <w:pStyle w:val="TableParagraph"/>
              <w:spacing w:before="80" w:line="199" w:lineRule="exact"/>
              <w:ind w:right="142"/>
              <w:rPr>
                <w:rFonts w:ascii="Calibri"/>
                <w:sz w:val="18"/>
              </w:rPr>
            </w:pPr>
            <w:r>
              <w:rPr>
                <w:rFonts w:ascii="Calibri"/>
                <w:sz w:val="18"/>
              </w:rPr>
              <w:t>0</w:t>
            </w:r>
          </w:p>
        </w:tc>
        <w:tc>
          <w:tcPr>
            <w:tcW w:w="653" w:type="dxa"/>
            <w:tcBorders>
              <w:top w:val="dotted" w:sz="4" w:space="0" w:color="000000"/>
              <w:bottom w:val="single" w:sz="4" w:space="0" w:color="000000"/>
            </w:tcBorders>
          </w:tcPr>
          <w:p w14:paraId="77388C8F" w14:textId="77777777" w:rsidR="004805C9" w:rsidRDefault="00EA2621">
            <w:pPr>
              <w:pStyle w:val="TableParagraph"/>
              <w:spacing w:before="80" w:line="199" w:lineRule="exact"/>
              <w:ind w:right="142"/>
              <w:rPr>
                <w:rFonts w:ascii="Calibri"/>
                <w:sz w:val="18"/>
              </w:rPr>
            </w:pPr>
            <w:r>
              <w:rPr>
                <w:rFonts w:ascii="Calibri"/>
                <w:spacing w:val="-5"/>
                <w:sz w:val="18"/>
              </w:rPr>
              <w:t>10</w:t>
            </w:r>
          </w:p>
        </w:tc>
        <w:tc>
          <w:tcPr>
            <w:tcW w:w="663" w:type="dxa"/>
            <w:tcBorders>
              <w:top w:val="dotted" w:sz="4" w:space="0" w:color="000000"/>
              <w:bottom w:val="single" w:sz="4" w:space="0" w:color="000000"/>
            </w:tcBorders>
          </w:tcPr>
          <w:p w14:paraId="4F7541E9" w14:textId="77777777" w:rsidR="004805C9" w:rsidRDefault="00EA2621">
            <w:pPr>
              <w:pStyle w:val="TableParagraph"/>
              <w:spacing w:before="80" w:line="199" w:lineRule="exact"/>
              <w:ind w:right="152"/>
              <w:rPr>
                <w:rFonts w:ascii="Calibri"/>
                <w:sz w:val="18"/>
              </w:rPr>
            </w:pPr>
            <w:r>
              <w:rPr>
                <w:rFonts w:ascii="Calibri"/>
                <w:sz w:val="18"/>
              </w:rPr>
              <w:t>0</w:t>
            </w:r>
          </w:p>
        </w:tc>
        <w:tc>
          <w:tcPr>
            <w:tcW w:w="627" w:type="dxa"/>
            <w:tcBorders>
              <w:top w:val="dotted" w:sz="4" w:space="0" w:color="000000"/>
              <w:bottom w:val="single" w:sz="4" w:space="0" w:color="000000"/>
            </w:tcBorders>
          </w:tcPr>
          <w:p w14:paraId="606E5A24" w14:textId="77777777" w:rsidR="004805C9" w:rsidRDefault="00EA2621">
            <w:pPr>
              <w:pStyle w:val="TableParagraph"/>
              <w:spacing w:before="80" w:line="199" w:lineRule="exact"/>
              <w:ind w:right="107"/>
              <w:rPr>
                <w:rFonts w:ascii="Calibri"/>
                <w:sz w:val="18"/>
              </w:rPr>
            </w:pPr>
            <w:r>
              <w:rPr>
                <w:rFonts w:ascii="Calibri"/>
                <w:sz w:val="18"/>
              </w:rPr>
              <w:t>0</w:t>
            </w:r>
          </w:p>
        </w:tc>
        <w:tc>
          <w:tcPr>
            <w:tcW w:w="920" w:type="dxa"/>
            <w:tcBorders>
              <w:top w:val="dotted" w:sz="4" w:space="0" w:color="000000"/>
              <w:bottom w:val="single" w:sz="4" w:space="0" w:color="000000"/>
            </w:tcBorders>
          </w:tcPr>
          <w:p w14:paraId="0484F066" w14:textId="77777777" w:rsidR="004805C9" w:rsidRDefault="00EA2621">
            <w:pPr>
              <w:pStyle w:val="TableParagraph"/>
              <w:spacing w:before="80" w:line="199" w:lineRule="exact"/>
              <w:ind w:right="108"/>
              <w:rPr>
                <w:rFonts w:ascii="Calibri"/>
                <w:sz w:val="18"/>
              </w:rPr>
            </w:pPr>
            <w:r>
              <w:rPr>
                <w:rFonts w:ascii="Calibri"/>
                <w:sz w:val="18"/>
              </w:rPr>
              <w:t>2</w:t>
            </w:r>
          </w:p>
        </w:tc>
        <w:tc>
          <w:tcPr>
            <w:tcW w:w="1030" w:type="dxa"/>
            <w:tcBorders>
              <w:top w:val="dotted" w:sz="4" w:space="0" w:color="000000"/>
              <w:bottom w:val="single" w:sz="4" w:space="0" w:color="000000"/>
            </w:tcBorders>
          </w:tcPr>
          <w:p w14:paraId="7B0719F2" w14:textId="77777777" w:rsidR="004805C9" w:rsidRDefault="00EA2621">
            <w:pPr>
              <w:pStyle w:val="TableParagraph"/>
              <w:spacing w:before="80" w:line="199" w:lineRule="exact"/>
              <w:ind w:right="109"/>
              <w:rPr>
                <w:rFonts w:ascii="Calibri"/>
                <w:sz w:val="18"/>
              </w:rPr>
            </w:pPr>
            <w:r>
              <w:rPr>
                <w:rFonts w:ascii="Calibri"/>
                <w:spacing w:val="-4"/>
                <w:sz w:val="18"/>
              </w:rPr>
              <w:t>0.3%</w:t>
            </w:r>
          </w:p>
        </w:tc>
      </w:tr>
      <w:tr w:rsidR="004805C9" w14:paraId="7F83215F" w14:textId="77777777">
        <w:trPr>
          <w:trHeight w:val="299"/>
        </w:trPr>
        <w:tc>
          <w:tcPr>
            <w:tcW w:w="1978" w:type="dxa"/>
            <w:tcBorders>
              <w:top w:val="single" w:sz="4" w:space="0" w:color="000000"/>
              <w:bottom w:val="single" w:sz="4" w:space="0" w:color="000000"/>
            </w:tcBorders>
          </w:tcPr>
          <w:p w14:paraId="479856EC" w14:textId="77777777" w:rsidR="004805C9" w:rsidRDefault="004805C9">
            <w:pPr>
              <w:pStyle w:val="TableParagraph"/>
              <w:jc w:val="left"/>
              <w:rPr>
                <w:rFonts w:ascii="Times New Roman"/>
                <w:sz w:val="18"/>
              </w:rPr>
            </w:pPr>
          </w:p>
        </w:tc>
        <w:tc>
          <w:tcPr>
            <w:tcW w:w="3282" w:type="dxa"/>
            <w:tcBorders>
              <w:top w:val="single" w:sz="4" w:space="0" w:color="000000"/>
              <w:bottom w:val="single" w:sz="4" w:space="0" w:color="000000"/>
            </w:tcBorders>
          </w:tcPr>
          <w:p w14:paraId="3A4B67B6" w14:textId="77777777" w:rsidR="004805C9" w:rsidRDefault="00EA2621">
            <w:pPr>
              <w:pStyle w:val="TableParagraph"/>
              <w:spacing w:before="80" w:line="199" w:lineRule="exact"/>
              <w:ind w:left="108"/>
              <w:jc w:val="left"/>
              <w:rPr>
                <w:rFonts w:ascii="Calibri"/>
                <w:b/>
                <w:sz w:val="18"/>
              </w:rPr>
            </w:pPr>
            <w:r>
              <w:rPr>
                <w:rFonts w:ascii="Calibri"/>
                <w:b/>
                <w:sz w:val="18"/>
              </w:rPr>
              <w:t>TOTAL</w:t>
            </w:r>
            <w:r>
              <w:rPr>
                <w:rFonts w:ascii="Calibri"/>
                <w:b/>
                <w:spacing w:val="-4"/>
                <w:sz w:val="18"/>
              </w:rPr>
              <w:t xml:space="preserve"> </w:t>
            </w:r>
            <w:r>
              <w:rPr>
                <w:rFonts w:ascii="Calibri"/>
                <w:b/>
                <w:spacing w:val="-2"/>
                <w:sz w:val="18"/>
              </w:rPr>
              <w:t>Holothuroidea</w:t>
            </w:r>
          </w:p>
        </w:tc>
        <w:tc>
          <w:tcPr>
            <w:tcW w:w="3218" w:type="dxa"/>
            <w:tcBorders>
              <w:top w:val="single" w:sz="4" w:space="0" w:color="000000"/>
              <w:bottom w:val="single" w:sz="4" w:space="0" w:color="000000"/>
            </w:tcBorders>
          </w:tcPr>
          <w:p w14:paraId="79D691FF" w14:textId="77777777" w:rsidR="004805C9" w:rsidRDefault="004805C9">
            <w:pPr>
              <w:pStyle w:val="TableParagraph"/>
              <w:jc w:val="left"/>
              <w:rPr>
                <w:rFonts w:ascii="Times New Roman"/>
                <w:sz w:val="18"/>
              </w:rPr>
            </w:pPr>
          </w:p>
        </w:tc>
        <w:tc>
          <w:tcPr>
            <w:tcW w:w="699" w:type="dxa"/>
            <w:tcBorders>
              <w:top w:val="single" w:sz="4" w:space="0" w:color="000000"/>
              <w:bottom w:val="single" w:sz="4" w:space="0" w:color="000000"/>
            </w:tcBorders>
          </w:tcPr>
          <w:p w14:paraId="37ABDE85" w14:textId="77777777" w:rsidR="004805C9" w:rsidRDefault="00EA2621">
            <w:pPr>
              <w:pStyle w:val="TableParagraph"/>
              <w:spacing w:before="80" w:line="199" w:lineRule="exact"/>
              <w:ind w:right="142"/>
              <w:rPr>
                <w:rFonts w:ascii="Calibri"/>
                <w:b/>
                <w:sz w:val="18"/>
              </w:rPr>
            </w:pPr>
            <w:r>
              <w:rPr>
                <w:rFonts w:ascii="Calibri"/>
                <w:b/>
                <w:spacing w:val="-5"/>
                <w:sz w:val="18"/>
              </w:rPr>
              <w:t>875</w:t>
            </w:r>
          </w:p>
        </w:tc>
        <w:tc>
          <w:tcPr>
            <w:tcW w:w="653" w:type="dxa"/>
            <w:tcBorders>
              <w:top w:val="single" w:sz="4" w:space="0" w:color="000000"/>
              <w:bottom w:val="single" w:sz="4" w:space="0" w:color="000000"/>
            </w:tcBorders>
          </w:tcPr>
          <w:p w14:paraId="578469F5" w14:textId="77777777" w:rsidR="004805C9" w:rsidRDefault="00EA2621">
            <w:pPr>
              <w:pStyle w:val="TableParagraph"/>
              <w:spacing w:before="80" w:line="199" w:lineRule="exact"/>
              <w:ind w:right="142"/>
              <w:rPr>
                <w:rFonts w:ascii="Calibri"/>
                <w:b/>
                <w:sz w:val="18"/>
              </w:rPr>
            </w:pPr>
            <w:r>
              <w:rPr>
                <w:rFonts w:ascii="Calibri"/>
                <w:b/>
                <w:spacing w:val="-4"/>
                <w:sz w:val="18"/>
              </w:rPr>
              <w:t>1479</w:t>
            </w:r>
          </w:p>
        </w:tc>
        <w:tc>
          <w:tcPr>
            <w:tcW w:w="653" w:type="dxa"/>
            <w:tcBorders>
              <w:top w:val="single" w:sz="4" w:space="0" w:color="000000"/>
              <w:bottom w:val="single" w:sz="4" w:space="0" w:color="000000"/>
            </w:tcBorders>
          </w:tcPr>
          <w:p w14:paraId="0DE1CD73" w14:textId="77777777" w:rsidR="004805C9" w:rsidRDefault="00EA2621">
            <w:pPr>
              <w:pStyle w:val="TableParagraph"/>
              <w:spacing w:before="80" w:line="199" w:lineRule="exact"/>
              <w:ind w:right="142"/>
              <w:rPr>
                <w:rFonts w:ascii="Calibri"/>
                <w:b/>
                <w:sz w:val="18"/>
              </w:rPr>
            </w:pPr>
            <w:r>
              <w:rPr>
                <w:rFonts w:ascii="Calibri"/>
                <w:b/>
                <w:spacing w:val="-5"/>
                <w:sz w:val="18"/>
              </w:rPr>
              <w:t>584</w:t>
            </w:r>
          </w:p>
        </w:tc>
        <w:tc>
          <w:tcPr>
            <w:tcW w:w="663" w:type="dxa"/>
            <w:tcBorders>
              <w:top w:val="single" w:sz="4" w:space="0" w:color="000000"/>
              <w:bottom w:val="single" w:sz="4" w:space="0" w:color="000000"/>
            </w:tcBorders>
          </w:tcPr>
          <w:p w14:paraId="2A936868" w14:textId="77777777" w:rsidR="004805C9" w:rsidRDefault="00EA2621">
            <w:pPr>
              <w:pStyle w:val="TableParagraph"/>
              <w:spacing w:before="80" w:line="199" w:lineRule="exact"/>
              <w:ind w:right="154"/>
              <w:rPr>
                <w:rFonts w:ascii="Calibri"/>
                <w:b/>
                <w:sz w:val="18"/>
              </w:rPr>
            </w:pPr>
            <w:r>
              <w:rPr>
                <w:rFonts w:ascii="Calibri"/>
                <w:b/>
                <w:spacing w:val="-5"/>
                <w:sz w:val="18"/>
              </w:rPr>
              <w:t>794</w:t>
            </w:r>
          </w:p>
        </w:tc>
        <w:tc>
          <w:tcPr>
            <w:tcW w:w="627" w:type="dxa"/>
            <w:tcBorders>
              <w:top w:val="single" w:sz="4" w:space="0" w:color="000000"/>
              <w:bottom w:val="single" w:sz="4" w:space="0" w:color="000000"/>
            </w:tcBorders>
          </w:tcPr>
          <w:p w14:paraId="74191706" w14:textId="77777777" w:rsidR="004805C9" w:rsidRDefault="00EA2621">
            <w:pPr>
              <w:pStyle w:val="TableParagraph"/>
              <w:spacing w:before="80" w:line="199" w:lineRule="exact"/>
              <w:ind w:right="109"/>
              <w:rPr>
                <w:rFonts w:ascii="Calibri"/>
                <w:b/>
                <w:sz w:val="18"/>
              </w:rPr>
            </w:pPr>
            <w:r>
              <w:rPr>
                <w:rFonts w:ascii="Calibri"/>
                <w:b/>
                <w:spacing w:val="-5"/>
                <w:sz w:val="18"/>
              </w:rPr>
              <w:t>206</w:t>
            </w:r>
          </w:p>
        </w:tc>
        <w:tc>
          <w:tcPr>
            <w:tcW w:w="920" w:type="dxa"/>
            <w:tcBorders>
              <w:top w:val="single" w:sz="4" w:space="0" w:color="000000"/>
              <w:bottom w:val="single" w:sz="4" w:space="0" w:color="000000"/>
            </w:tcBorders>
          </w:tcPr>
          <w:p w14:paraId="019538B2" w14:textId="77777777" w:rsidR="004805C9" w:rsidRDefault="00EA2621">
            <w:pPr>
              <w:pStyle w:val="TableParagraph"/>
              <w:spacing w:before="80" w:line="199" w:lineRule="exact"/>
              <w:ind w:right="108"/>
              <w:rPr>
                <w:rFonts w:ascii="Calibri"/>
                <w:b/>
                <w:sz w:val="18"/>
              </w:rPr>
            </w:pPr>
            <w:r>
              <w:rPr>
                <w:rFonts w:ascii="Calibri"/>
                <w:b/>
                <w:spacing w:val="-5"/>
                <w:sz w:val="18"/>
              </w:rPr>
              <w:t>788</w:t>
            </w:r>
          </w:p>
        </w:tc>
        <w:tc>
          <w:tcPr>
            <w:tcW w:w="1030" w:type="dxa"/>
            <w:tcBorders>
              <w:top w:val="single" w:sz="4" w:space="0" w:color="000000"/>
              <w:bottom w:val="single" w:sz="4" w:space="0" w:color="000000"/>
            </w:tcBorders>
          </w:tcPr>
          <w:p w14:paraId="54ACAD59" w14:textId="77777777" w:rsidR="004805C9" w:rsidRDefault="00EA2621">
            <w:pPr>
              <w:pStyle w:val="TableParagraph"/>
              <w:spacing w:before="80" w:line="199" w:lineRule="exact"/>
              <w:ind w:right="109"/>
              <w:rPr>
                <w:rFonts w:ascii="Calibri"/>
                <w:b/>
                <w:sz w:val="18"/>
              </w:rPr>
            </w:pPr>
            <w:r>
              <w:rPr>
                <w:rFonts w:ascii="Calibri"/>
                <w:b/>
                <w:spacing w:val="-2"/>
                <w:sz w:val="18"/>
              </w:rPr>
              <w:t>100.0%</w:t>
            </w:r>
          </w:p>
        </w:tc>
      </w:tr>
    </w:tbl>
    <w:p w14:paraId="64A43059" w14:textId="77777777" w:rsidR="004805C9" w:rsidRDefault="004805C9">
      <w:pPr>
        <w:spacing w:line="199" w:lineRule="exact"/>
        <w:rPr>
          <w:rFonts w:ascii="Calibri"/>
          <w:sz w:val="18"/>
        </w:rPr>
        <w:sectPr w:rsidR="004805C9">
          <w:pgSz w:w="16840" w:h="11910" w:orient="landscape"/>
          <w:pgMar w:top="1100" w:right="1180" w:bottom="980" w:left="1300" w:header="0" w:footer="793" w:gutter="0"/>
          <w:cols w:space="720"/>
        </w:sectPr>
      </w:pPr>
    </w:p>
    <w:p w14:paraId="09DFA379" w14:textId="77777777" w:rsidR="004805C9" w:rsidRDefault="004805C9">
      <w:pPr>
        <w:pStyle w:val="BodyText"/>
        <w:rPr>
          <w:b/>
          <w:sz w:val="20"/>
        </w:rPr>
      </w:pPr>
    </w:p>
    <w:p w14:paraId="638F03F7" w14:textId="77777777" w:rsidR="004805C9" w:rsidRDefault="004805C9">
      <w:pPr>
        <w:pStyle w:val="BodyText"/>
        <w:rPr>
          <w:b/>
          <w:sz w:val="20"/>
        </w:rPr>
      </w:pPr>
    </w:p>
    <w:p w14:paraId="0097FE9D" w14:textId="77777777" w:rsidR="004805C9" w:rsidRDefault="004805C9">
      <w:pPr>
        <w:pStyle w:val="BodyText"/>
        <w:spacing w:before="1"/>
        <w:rPr>
          <w:b/>
          <w:sz w:val="15"/>
        </w:rPr>
      </w:pPr>
    </w:p>
    <w:tbl>
      <w:tblPr>
        <w:tblW w:w="0" w:type="auto"/>
        <w:tblInd w:w="133" w:type="dxa"/>
        <w:tblLayout w:type="fixed"/>
        <w:tblCellMar>
          <w:left w:w="0" w:type="dxa"/>
          <w:right w:w="0" w:type="dxa"/>
        </w:tblCellMar>
        <w:tblLook w:val="01E0" w:firstRow="1" w:lastRow="1" w:firstColumn="1" w:lastColumn="1" w:noHBand="0" w:noVBand="0"/>
      </w:tblPr>
      <w:tblGrid>
        <w:gridCol w:w="1978"/>
        <w:gridCol w:w="3117"/>
        <w:gridCol w:w="3230"/>
        <w:gridCol w:w="854"/>
        <w:gridCol w:w="654"/>
        <w:gridCol w:w="654"/>
        <w:gridCol w:w="664"/>
        <w:gridCol w:w="628"/>
        <w:gridCol w:w="921"/>
        <w:gridCol w:w="1031"/>
      </w:tblGrid>
      <w:tr w:rsidR="004805C9" w14:paraId="459E9A50" w14:textId="77777777">
        <w:trPr>
          <w:trHeight w:val="299"/>
        </w:trPr>
        <w:tc>
          <w:tcPr>
            <w:tcW w:w="1978" w:type="dxa"/>
            <w:tcBorders>
              <w:top w:val="single" w:sz="4" w:space="0" w:color="000000"/>
              <w:bottom w:val="single" w:sz="4" w:space="0" w:color="000000"/>
            </w:tcBorders>
            <w:shd w:val="clear" w:color="auto" w:fill="D9D9D9"/>
          </w:tcPr>
          <w:p w14:paraId="620F8561" w14:textId="77777777" w:rsidR="004805C9" w:rsidRDefault="00EA2621">
            <w:pPr>
              <w:pStyle w:val="TableParagraph"/>
              <w:spacing w:before="80" w:line="199" w:lineRule="exact"/>
              <w:ind w:left="122"/>
              <w:jc w:val="left"/>
              <w:rPr>
                <w:rFonts w:ascii="Calibri"/>
                <w:b/>
                <w:sz w:val="18"/>
              </w:rPr>
            </w:pPr>
            <w:r>
              <w:rPr>
                <w:rFonts w:ascii="Calibri"/>
                <w:b/>
                <w:spacing w:val="-2"/>
                <w:sz w:val="18"/>
              </w:rPr>
              <w:t>Class</w:t>
            </w:r>
          </w:p>
        </w:tc>
        <w:tc>
          <w:tcPr>
            <w:tcW w:w="3117" w:type="dxa"/>
            <w:tcBorders>
              <w:top w:val="single" w:sz="4" w:space="0" w:color="000000"/>
              <w:bottom w:val="single" w:sz="4" w:space="0" w:color="000000"/>
            </w:tcBorders>
            <w:shd w:val="clear" w:color="auto" w:fill="D9D9D9"/>
          </w:tcPr>
          <w:p w14:paraId="087CCADC" w14:textId="77777777" w:rsidR="004805C9" w:rsidRDefault="00EA2621">
            <w:pPr>
              <w:pStyle w:val="TableParagraph"/>
              <w:spacing w:before="80" w:line="199" w:lineRule="exact"/>
              <w:ind w:left="107"/>
              <w:jc w:val="left"/>
              <w:rPr>
                <w:rFonts w:ascii="Calibri"/>
                <w:b/>
                <w:sz w:val="18"/>
              </w:rPr>
            </w:pPr>
            <w:r>
              <w:rPr>
                <w:rFonts w:ascii="Calibri"/>
                <w:b/>
                <w:spacing w:val="-2"/>
                <w:sz w:val="18"/>
              </w:rPr>
              <w:t>Species</w:t>
            </w:r>
          </w:p>
        </w:tc>
        <w:tc>
          <w:tcPr>
            <w:tcW w:w="3230" w:type="dxa"/>
            <w:tcBorders>
              <w:top w:val="single" w:sz="4" w:space="0" w:color="000000"/>
              <w:bottom w:val="single" w:sz="4" w:space="0" w:color="000000"/>
            </w:tcBorders>
            <w:shd w:val="clear" w:color="auto" w:fill="D9D9D9"/>
          </w:tcPr>
          <w:p w14:paraId="367F1916" w14:textId="77777777" w:rsidR="004805C9" w:rsidRDefault="00EA2621">
            <w:pPr>
              <w:pStyle w:val="TableParagraph"/>
              <w:spacing w:before="80" w:line="199" w:lineRule="exact"/>
              <w:ind w:left="317"/>
              <w:jc w:val="left"/>
              <w:rPr>
                <w:rFonts w:ascii="Calibri"/>
                <w:b/>
                <w:sz w:val="18"/>
              </w:rPr>
            </w:pPr>
            <w:r>
              <w:rPr>
                <w:rFonts w:ascii="Calibri"/>
                <w:b/>
                <w:sz w:val="18"/>
              </w:rPr>
              <w:t>Common</w:t>
            </w:r>
            <w:r>
              <w:rPr>
                <w:rFonts w:ascii="Calibri"/>
                <w:b/>
                <w:spacing w:val="-7"/>
                <w:sz w:val="18"/>
              </w:rPr>
              <w:t xml:space="preserve"> </w:t>
            </w:r>
            <w:r>
              <w:rPr>
                <w:rFonts w:ascii="Calibri"/>
                <w:b/>
                <w:spacing w:val="-4"/>
                <w:sz w:val="18"/>
              </w:rPr>
              <w:t>Name</w:t>
            </w:r>
          </w:p>
        </w:tc>
        <w:tc>
          <w:tcPr>
            <w:tcW w:w="854" w:type="dxa"/>
            <w:tcBorders>
              <w:top w:val="single" w:sz="4" w:space="0" w:color="000000"/>
              <w:bottom w:val="single" w:sz="4" w:space="0" w:color="000000"/>
            </w:tcBorders>
            <w:shd w:val="clear" w:color="auto" w:fill="D9D9D9"/>
          </w:tcPr>
          <w:p w14:paraId="44F23F8D" w14:textId="77777777" w:rsidR="004805C9" w:rsidRDefault="00EA2621">
            <w:pPr>
              <w:pStyle w:val="TableParagraph"/>
              <w:spacing w:before="80" w:line="199" w:lineRule="exact"/>
              <w:ind w:right="144"/>
              <w:rPr>
                <w:rFonts w:ascii="Calibri"/>
                <w:b/>
                <w:sz w:val="18"/>
              </w:rPr>
            </w:pPr>
            <w:r>
              <w:rPr>
                <w:rFonts w:ascii="Calibri"/>
                <w:b/>
                <w:spacing w:val="-4"/>
                <w:sz w:val="18"/>
              </w:rPr>
              <w:t>2016</w:t>
            </w:r>
          </w:p>
        </w:tc>
        <w:tc>
          <w:tcPr>
            <w:tcW w:w="654" w:type="dxa"/>
            <w:tcBorders>
              <w:top w:val="single" w:sz="4" w:space="0" w:color="000000"/>
              <w:bottom w:val="single" w:sz="4" w:space="0" w:color="000000"/>
            </w:tcBorders>
            <w:shd w:val="clear" w:color="auto" w:fill="D9D9D9"/>
          </w:tcPr>
          <w:p w14:paraId="1C7CE6E8" w14:textId="77777777" w:rsidR="004805C9" w:rsidRDefault="00EA2621">
            <w:pPr>
              <w:pStyle w:val="TableParagraph"/>
              <w:spacing w:before="80" w:line="199" w:lineRule="exact"/>
              <w:ind w:right="145"/>
              <w:rPr>
                <w:rFonts w:ascii="Calibri"/>
                <w:b/>
                <w:sz w:val="18"/>
              </w:rPr>
            </w:pPr>
            <w:r>
              <w:rPr>
                <w:rFonts w:ascii="Calibri"/>
                <w:b/>
                <w:spacing w:val="-4"/>
                <w:sz w:val="18"/>
              </w:rPr>
              <w:t>2017</w:t>
            </w:r>
          </w:p>
        </w:tc>
        <w:tc>
          <w:tcPr>
            <w:tcW w:w="654" w:type="dxa"/>
            <w:tcBorders>
              <w:top w:val="single" w:sz="4" w:space="0" w:color="000000"/>
              <w:bottom w:val="single" w:sz="4" w:space="0" w:color="000000"/>
            </w:tcBorders>
            <w:shd w:val="clear" w:color="auto" w:fill="D9D9D9"/>
          </w:tcPr>
          <w:p w14:paraId="7EB30E38" w14:textId="77777777" w:rsidR="004805C9" w:rsidRDefault="00EA2621">
            <w:pPr>
              <w:pStyle w:val="TableParagraph"/>
              <w:spacing w:before="80" w:line="199" w:lineRule="exact"/>
              <w:ind w:right="147"/>
              <w:rPr>
                <w:rFonts w:ascii="Calibri"/>
                <w:b/>
                <w:sz w:val="18"/>
              </w:rPr>
            </w:pPr>
            <w:r>
              <w:rPr>
                <w:rFonts w:ascii="Calibri"/>
                <w:b/>
                <w:spacing w:val="-4"/>
                <w:sz w:val="18"/>
              </w:rPr>
              <w:t>2018</w:t>
            </w:r>
          </w:p>
        </w:tc>
        <w:tc>
          <w:tcPr>
            <w:tcW w:w="664" w:type="dxa"/>
            <w:tcBorders>
              <w:top w:val="single" w:sz="4" w:space="0" w:color="000000"/>
              <w:bottom w:val="single" w:sz="4" w:space="0" w:color="000000"/>
            </w:tcBorders>
            <w:shd w:val="clear" w:color="auto" w:fill="D9D9D9"/>
          </w:tcPr>
          <w:p w14:paraId="36358689" w14:textId="77777777" w:rsidR="004805C9" w:rsidRDefault="00EA2621">
            <w:pPr>
              <w:pStyle w:val="TableParagraph"/>
              <w:spacing w:before="80" w:line="199" w:lineRule="exact"/>
              <w:ind w:right="158"/>
              <w:rPr>
                <w:rFonts w:ascii="Calibri"/>
                <w:b/>
                <w:sz w:val="18"/>
              </w:rPr>
            </w:pPr>
            <w:r>
              <w:rPr>
                <w:rFonts w:ascii="Calibri"/>
                <w:b/>
                <w:spacing w:val="-4"/>
                <w:sz w:val="18"/>
              </w:rPr>
              <w:t>2019</w:t>
            </w:r>
          </w:p>
        </w:tc>
        <w:tc>
          <w:tcPr>
            <w:tcW w:w="628" w:type="dxa"/>
            <w:tcBorders>
              <w:top w:val="single" w:sz="4" w:space="0" w:color="000000"/>
              <w:bottom w:val="single" w:sz="4" w:space="0" w:color="000000"/>
            </w:tcBorders>
            <w:shd w:val="clear" w:color="auto" w:fill="D9D9D9"/>
          </w:tcPr>
          <w:p w14:paraId="3E7709EA" w14:textId="77777777" w:rsidR="004805C9" w:rsidRDefault="00EA2621">
            <w:pPr>
              <w:pStyle w:val="TableParagraph"/>
              <w:spacing w:before="80" w:line="199" w:lineRule="exact"/>
              <w:ind w:right="114"/>
              <w:rPr>
                <w:rFonts w:ascii="Calibri"/>
                <w:b/>
                <w:sz w:val="18"/>
              </w:rPr>
            </w:pPr>
            <w:r>
              <w:rPr>
                <w:rFonts w:ascii="Calibri"/>
                <w:b/>
                <w:spacing w:val="-4"/>
                <w:sz w:val="18"/>
              </w:rPr>
              <w:t>2020</w:t>
            </w:r>
          </w:p>
        </w:tc>
        <w:tc>
          <w:tcPr>
            <w:tcW w:w="921" w:type="dxa"/>
            <w:tcBorders>
              <w:top w:val="single" w:sz="4" w:space="0" w:color="000000"/>
              <w:bottom w:val="single" w:sz="4" w:space="0" w:color="000000"/>
            </w:tcBorders>
            <w:shd w:val="clear" w:color="auto" w:fill="D9D9D9"/>
          </w:tcPr>
          <w:p w14:paraId="77C42F2B" w14:textId="77777777" w:rsidR="004805C9" w:rsidRDefault="00EA2621">
            <w:pPr>
              <w:pStyle w:val="TableParagraph"/>
              <w:spacing w:before="80" w:line="199" w:lineRule="exact"/>
              <w:ind w:left="100"/>
              <w:jc w:val="left"/>
              <w:rPr>
                <w:rFonts w:ascii="Calibri"/>
                <w:b/>
                <w:sz w:val="18"/>
              </w:rPr>
            </w:pPr>
            <w:r>
              <w:rPr>
                <w:rFonts w:ascii="Calibri"/>
                <w:b/>
                <w:spacing w:val="-2"/>
                <w:sz w:val="18"/>
              </w:rPr>
              <w:t>Average</w:t>
            </w:r>
          </w:p>
        </w:tc>
        <w:tc>
          <w:tcPr>
            <w:tcW w:w="1031" w:type="dxa"/>
            <w:tcBorders>
              <w:top w:val="single" w:sz="4" w:space="0" w:color="000000"/>
              <w:bottom w:val="single" w:sz="4" w:space="0" w:color="000000"/>
            </w:tcBorders>
            <w:shd w:val="clear" w:color="auto" w:fill="D9D9D9"/>
          </w:tcPr>
          <w:p w14:paraId="3C528AAB" w14:textId="77777777" w:rsidR="004805C9" w:rsidRDefault="00EA2621">
            <w:pPr>
              <w:pStyle w:val="TableParagraph"/>
              <w:spacing w:before="80" w:line="199" w:lineRule="exact"/>
              <w:ind w:right="167"/>
              <w:rPr>
                <w:rFonts w:ascii="Calibri"/>
                <w:b/>
                <w:sz w:val="18"/>
              </w:rPr>
            </w:pPr>
            <w:r>
              <w:rPr>
                <w:rFonts w:ascii="Calibri"/>
                <w:b/>
                <w:sz w:val="18"/>
              </w:rPr>
              <w:t>%</w:t>
            </w:r>
            <w:r>
              <w:rPr>
                <w:rFonts w:ascii="Calibri"/>
                <w:b/>
                <w:spacing w:val="-1"/>
                <w:sz w:val="18"/>
              </w:rPr>
              <w:t xml:space="preserve"> </w:t>
            </w:r>
            <w:r>
              <w:rPr>
                <w:rFonts w:ascii="Calibri"/>
                <w:b/>
                <w:sz w:val="18"/>
              </w:rPr>
              <w:t xml:space="preserve">of </w:t>
            </w:r>
            <w:r>
              <w:rPr>
                <w:rFonts w:ascii="Calibri"/>
                <w:b/>
                <w:spacing w:val="-2"/>
                <w:sz w:val="18"/>
              </w:rPr>
              <w:t>catch</w:t>
            </w:r>
          </w:p>
        </w:tc>
      </w:tr>
      <w:tr w:rsidR="004805C9" w14:paraId="5A267C81" w14:textId="77777777">
        <w:trPr>
          <w:trHeight w:val="299"/>
        </w:trPr>
        <w:tc>
          <w:tcPr>
            <w:tcW w:w="1978" w:type="dxa"/>
            <w:tcBorders>
              <w:top w:val="single" w:sz="4" w:space="0" w:color="000000"/>
            </w:tcBorders>
          </w:tcPr>
          <w:p w14:paraId="7092C0E2" w14:textId="77777777" w:rsidR="004805C9" w:rsidRDefault="00EA2621">
            <w:pPr>
              <w:pStyle w:val="TableParagraph"/>
              <w:spacing w:before="80" w:line="199" w:lineRule="exact"/>
              <w:ind w:left="122"/>
              <w:jc w:val="left"/>
              <w:rPr>
                <w:rFonts w:ascii="Calibri"/>
                <w:b/>
                <w:sz w:val="18"/>
              </w:rPr>
            </w:pPr>
            <w:r>
              <w:rPr>
                <w:rFonts w:ascii="Calibri"/>
                <w:b/>
                <w:spacing w:val="-2"/>
                <w:sz w:val="18"/>
              </w:rPr>
              <w:t>Ophiuroidea</w:t>
            </w:r>
          </w:p>
        </w:tc>
        <w:tc>
          <w:tcPr>
            <w:tcW w:w="3117" w:type="dxa"/>
            <w:tcBorders>
              <w:top w:val="single" w:sz="4" w:space="0" w:color="000000"/>
              <w:bottom w:val="dotted" w:sz="4" w:space="0" w:color="000000"/>
            </w:tcBorders>
          </w:tcPr>
          <w:p w14:paraId="48FE856D" w14:textId="77777777" w:rsidR="004805C9" w:rsidRDefault="00EA2621">
            <w:pPr>
              <w:pStyle w:val="TableParagraph"/>
              <w:spacing w:before="80" w:line="199" w:lineRule="exact"/>
              <w:ind w:left="107"/>
              <w:jc w:val="left"/>
              <w:rPr>
                <w:rFonts w:ascii="Calibri" w:hAnsi="Calibri"/>
                <w:sz w:val="18"/>
              </w:rPr>
            </w:pPr>
            <w:r>
              <w:rPr>
                <w:rFonts w:ascii="Calibri" w:hAnsi="Calibri"/>
                <w:sz w:val="18"/>
              </w:rPr>
              <w:t>Class</w:t>
            </w:r>
            <w:r>
              <w:rPr>
                <w:rFonts w:ascii="Calibri" w:hAnsi="Calibri"/>
                <w:spacing w:val="-3"/>
                <w:sz w:val="18"/>
              </w:rPr>
              <w:t xml:space="preserve"> </w:t>
            </w:r>
            <w:r>
              <w:rPr>
                <w:rFonts w:ascii="Calibri" w:hAnsi="Calibri"/>
                <w:sz w:val="18"/>
              </w:rPr>
              <w:t>Ophiuroidea</w:t>
            </w:r>
            <w:r>
              <w:rPr>
                <w:rFonts w:ascii="Calibri" w:hAnsi="Calibri"/>
                <w:spacing w:val="-3"/>
                <w:sz w:val="18"/>
              </w:rPr>
              <w:t xml:space="preserve"> </w:t>
            </w:r>
            <w:r>
              <w:rPr>
                <w:rFonts w:ascii="Calibri" w:hAnsi="Calibri"/>
                <w:sz w:val="18"/>
              </w:rPr>
              <w:t>–</w:t>
            </w:r>
            <w:r>
              <w:rPr>
                <w:rFonts w:ascii="Calibri" w:hAnsi="Calibri"/>
                <w:spacing w:val="-2"/>
                <w:sz w:val="18"/>
              </w:rPr>
              <w:t xml:space="preserve"> undifferentiated</w:t>
            </w:r>
          </w:p>
        </w:tc>
        <w:tc>
          <w:tcPr>
            <w:tcW w:w="3230" w:type="dxa"/>
            <w:tcBorders>
              <w:top w:val="single" w:sz="4" w:space="0" w:color="000000"/>
              <w:bottom w:val="dotted" w:sz="4" w:space="0" w:color="000000"/>
            </w:tcBorders>
          </w:tcPr>
          <w:p w14:paraId="67519304" w14:textId="77777777" w:rsidR="004805C9" w:rsidRDefault="00EA2621">
            <w:pPr>
              <w:pStyle w:val="TableParagraph"/>
              <w:spacing w:before="80" w:line="199" w:lineRule="exact"/>
              <w:ind w:left="317"/>
              <w:jc w:val="left"/>
              <w:rPr>
                <w:rFonts w:ascii="Calibri"/>
                <w:sz w:val="18"/>
              </w:rPr>
            </w:pPr>
            <w:r>
              <w:rPr>
                <w:rFonts w:ascii="Calibri"/>
                <w:sz w:val="18"/>
              </w:rPr>
              <w:t>General</w:t>
            </w:r>
            <w:r>
              <w:rPr>
                <w:rFonts w:ascii="Calibri"/>
                <w:spacing w:val="-3"/>
                <w:sz w:val="18"/>
              </w:rPr>
              <w:t xml:space="preserve"> </w:t>
            </w:r>
            <w:r>
              <w:rPr>
                <w:rFonts w:ascii="Calibri"/>
                <w:spacing w:val="-2"/>
                <w:sz w:val="18"/>
              </w:rPr>
              <w:t>Brittlestars</w:t>
            </w:r>
          </w:p>
        </w:tc>
        <w:tc>
          <w:tcPr>
            <w:tcW w:w="854" w:type="dxa"/>
            <w:tcBorders>
              <w:top w:val="single" w:sz="4" w:space="0" w:color="000000"/>
              <w:bottom w:val="dotted" w:sz="4" w:space="0" w:color="000000"/>
            </w:tcBorders>
          </w:tcPr>
          <w:p w14:paraId="3F81FA49" w14:textId="77777777" w:rsidR="004805C9" w:rsidRDefault="00EA2621">
            <w:pPr>
              <w:pStyle w:val="TableParagraph"/>
              <w:spacing w:before="80" w:line="199" w:lineRule="exact"/>
              <w:ind w:right="144"/>
              <w:rPr>
                <w:rFonts w:ascii="Calibri"/>
                <w:sz w:val="18"/>
              </w:rPr>
            </w:pPr>
            <w:r>
              <w:rPr>
                <w:rFonts w:ascii="Calibri"/>
                <w:spacing w:val="-5"/>
                <w:sz w:val="18"/>
              </w:rPr>
              <w:t>25</w:t>
            </w:r>
          </w:p>
        </w:tc>
        <w:tc>
          <w:tcPr>
            <w:tcW w:w="654" w:type="dxa"/>
            <w:tcBorders>
              <w:top w:val="single" w:sz="4" w:space="0" w:color="000000"/>
              <w:bottom w:val="dotted" w:sz="4" w:space="0" w:color="000000"/>
            </w:tcBorders>
          </w:tcPr>
          <w:p w14:paraId="786BA9B1" w14:textId="77777777" w:rsidR="004805C9" w:rsidRDefault="00EA2621">
            <w:pPr>
              <w:pStyle w:val="TableParagraph"/>
              <w:spacing w:before="80" w:line="199" w:lineRule="exact"/>
              <w:ind w:right="145"/>
              <w:rPr>
                <w:rFonts w:ascii="Calibri"/>
                <w:sz w:val="18"/>
              </w:rPr>
            </w:pPr>
            <w:r>
              <w:rPr>
                <w:rFonts w:ascii="Calibri"/>
                <w:spacing w:val="-5"/>
                <w:sz w:val="18"/>
              </w:rPr>
              <w:t>70</w:t>
            </w:r>
          </w:p>
        </w:tc>
        <w:tc>
          <w:tcPr>
            <w:tcW w:w="654" w:type="dxa"/>
            <w:tcBorders>
              <w:top w:val="single" w:sz="4" w:space="0" w:color="000000"/>
              <w:bottom w:val="dotted" w:sz="4" w:space="0" w:color="000000"/>
            </w:tcBorders>
          </w:tcPr>
          <w:p w14:paraId="5559F013" w14:textId="77777777" w:rsidR="004805C9" w:rsidRDefault="00EA2621">
            <w:pPr>
              <w:pStyle w:val="TableParagraph"/>
              <w:spacing w:before="80" w:line="199" w:lineRule="exact"/>
              <w:ind w:right="147"/>
              <w:rPr>
                <w:rFonts w:ascii="Calibri"/>
                <w:sz w:val="18"/>
              </w:rPr>
            </w:pPr>
            <w:r>
              <w:rPr>
                <w:rFonts w:ascii="Calibri"/>
                <w:spacing w:val="-5"/>
                <w:sz w:val="18"/>
              </w:rPr>
              <w:t>59</w:t>
            </w:r>
          </w:p>
        </w:tc>
        <w:tc>
          <w:tcPr>
            <w:tcW w:w="664" w:type="dxa"/>
            <w:tcBorders>
              <w:top w:val="single" w:sz="4" w:space="0" w:color="000000"/>
              <w:bottom w:val="dotted" w:sz="4" w:space="0" w:color="000000"/>
            </w:tcBorders>
          </w:tcPr>
          <w:p w14:paraId="765BDDA5" w14:textId="77777777" w:rsidR="004805C9" w:rsidRDefault="00EA2621">
            <w:pPr>
              <w:pStyle w:val="TableParagraph"/>
              <w:spacing w:before="80" w:line="199" w:lineRule="exact"/>
              <w:ind w:right="158"/>
              <w:rPr>
                <w:rFonts w:ascii="Calibri"/>
                <w:sz w:val="18"/>
              </w:rPr>
            </w:pPr>
            <w:r>
              <w:rPr>
                <w:rFonts w:ascii="Calibri"/>
                <w:spacing w:val="-5"/>
                <w:sz w:val="18"/>
              </w:rPr>
              <w:t>10</w:t>
            </w:r>
          </w:p>
        </w:tc>
        <w:tc>
          <w:tcPr>
            <w:tcW w:w="628" w:type="dxa"/>
            <w:tcBorders>
              <w:top w:val="single" w:sz="4" w:space="0" w:color="000000"/>
              <w:bottom w:val="dotted" w:sz="4" w:space="0" w:color="000000"/>
            </w:tcBorders>
          </w:tcPr>
          <w:p w14:paraId="3D52ED7D" w14:textId="77777777" w:rsidR="004805C9" w:rsidRDefault="00EA2621">
            <w:pPr>
              <w:pStyle w:val="TableParagraph"/>
              <w:spacing w:before="80" w:line="199" w:lineRule="exact"/>
              <w:ind w:right="114"/>
              <w:rPr>
                <w:rFonts w:ascii="Calibri"/>
                <w:sz w:val="18"/>
              </w:rPr>
            </w:pPr>
            <w:r>
              <w:rPr>
                <w:rFonts w:ascii="Calibri"/>
                <w:spacing w:val="-5"/>
                <w:sz w:val="18"/>
              </w:rPr>
              <w:t>42</w:t>
            </w:r>
          </w:p>
        </w:tc>
        <w:tc>
          <w:tcPr>
            <w:tcW w:w="921" w:type="dxa"/>
            <w:tcBorders>
              <w:top w:val="single" w:sz="4" w:space="0" w:color="000000"/>
              <w:bottom w:val="dotted" w:sz="4" w:space="0" w:color="000000"/>
            </w:tcBorders>
          </w:tcPr>
          <w:p w14:paraId="316DB9A4" w14:textId="77777777" w:rsidR="004805C9" w:rsidRDefault="00EA2621">
            <w:pPr>
              <w:pStyle w:val="TableParagraph"/>
              <w:spacing w:before="80" w:line="199" w:lineRule="exact"/>
              <w:ind w:right="115"/>
              <w:rPr>
                <w:rFonts w:ascii="Calibri"/>
                <w:sz w:val="18"/>
              </w:rPr>
            </w:pPr>
            <w:r>
              <w:rPr>
                <w:rFonts w:ascii="Calibri"/>
                <w:spacing w:val="-5"/>
                <w:sz w:val="18"/>
              </w:rPr>
              <w:t>41</w:t>
            </w:r>
          </w:p>
        </w:tc>
        <w:tc>
          <w:tcPr>
            <w:tcW w:w="1031" w:type="dxa"/>
            <w:tcBorders>
              <w:top w:val="single" w:sz="4" w:space="0" w:color="000000"/>
              <w:bottom w:val="dotted" w:sz="4" w:space="0" w:color="000000"/>
            </w:tcBorders>
          </w:tcPr>
          <w:p w14:paraId="59778B43" w14:textId="77777777" w:rsidR="004805C9" w:rsidRDefault="00EA2621">
            <w:pPr>
              <w:pStyle w:val="TableParagraph"/>
              <w:spacing w:before="80" w:line="199" w:lineRule="exact"/>
              <w:ind w:right="117"/>
              <w:rPr>
                <w:rFonts w:ascii="Calibri"/>
                <w:sz w:val="18"/>
              </w:rPr>
            </w:pPr>
            <w:r>
              <w:rPr>
                <w:rFonts w:ascii="Calibri"/>
                <w:spacing w:val="-2"/>
                <w:sz w:val="18"/>
              </w:rPr>
              <w:t>75.5%</w:t>
            </w:r>
          </w:p>
        </w:tc>
      </w:tr>
      <w:tr w:rsidR="004805C9" w14:paraId="76D5EA14" w14:textId="77777777">
        <w:trPr>
          <w:trHeight w:val="302"/>
        </w:trPr>
        <w:tc>
          <w:tcPr>
            <w:tcW w:w="1978" w:type="dxa"/>
          </w:tcPr>
          <w:p w14:paraId="118341AC" w14:textId="77777777" w:rsidR="004805C9" w:rsidRDefault="004805C9">
            <w:pPr>
              <w:pStyle w:val="TableParagraph"/>
              <w:jc w:val="left"/>
              <w:rPr>
                <w:rFonts w:ascii="Times New Roman"/>
                <w:sz w:val="18"/>
              </w:rPr>
            </w:pPr>
          </w:p>
        </w:tc>
        <w:tc>
          <w:tcPr>
            <w:tcW w:w="3117" w:type="dxa"/>
            <w:tcBorders>
              <w:top w:val="dotted" w:sz="4" w:space="0" w:color="000000"/>
              <w:bottom w:val="dotted" w:sz="4" w:space="0" w:color="000000"/>
            </w:tcBorders>
          </w:tcPr>
          <w:p w14:paraId="737B3108" w14:textId="77777777" w:rsidR="004805C9" w:rsidRDefault="00EA2621">
            <w:pPr>
              <w:pStyle w:val="TableParagraph"/>
              <w:spacing w:before="83" w:line="199" w:lineRule="exact"/>
              <w:ind w:left="107"/>
              <w:jc w:val="left"/>
              <w:rPr>
                <w:rFonts w:ascii="Calibri"/>
                <w:sz w:val="18"/>
              </w:rPr>
            </w:pPr>
            <w:r>
              <w:rPr>
                <w:rFonts w:ascii="Calibri"/>
                <w:i/>
                <w:sz w:val="18"/>
              </w:rPr>
              <w:t>Ophiocoma</w:t>
            </w:r>
            <w:r>
              <w:rPr>
                <w:rFonts w:ascii="Calibri"/>
                <w:i/>
                <w:spacing w:val="-3"/>
                <w:sz w:val="18"/>
              </w:rPr>
              <w:t xml:space="preserve"> </w:t>
            </w:r>
            <w:r>
              <w:rPr>
                <w:rFonts w:ascii="Calibri"/>
                <w:spacing w:val="-4"/>
                <w:sz w:val="18"/>
              </w:rPr>
              <w:t>spp.</w:t>
            </w:r>
          </w:p>
        </w:tc>
        <w:tc>
          <w:tcPr>
            <w:tcW w:w="3230" w:type="dxa"/>
            <w:tcBorders>
              <w:top w:val="dotted" w:sz="4" w:space="0" w:color="000000"/>
              <w:bottom w:val="dotted" w:sz="4" w:space="0" w:color="000000"/>
            </w:tcBorders>
          </w:tcPr>
          <w:p w14:paraId="58150008" w14:textId="77777777" w:rsidR="004805C9" w:rsidRDefault="00EA2621">
            <w:pPr>
              <w:pStyle w:val="TableParagraph"/>
              <w:spacing w:before="83" w:line="199" w:lineRule="exact"/>
              <w:ind w:left="317"/>
              <w:jc w:val="left"/>
              <w:rPr>
                <w:rFonts w:ascii="Calibri"/>
                <w:sz w:val="18"/>
              </w:rPr>
            </w:pPr>
            <w:r>
              <w:rPr>
                <w:rFonts w:ascii="Calibri"/>
                <w:sz w:val="18"/>
              </w:rPr>
              <w:t>Ophiocoma</w:t>
            </w:r>
            <w:r>
              <w:rPr>
                <w:rFonts w:ascii="Calibri"/>
                <w:spacing w:val="-3"/>
                <w:sz w:val="18"/>
              </w:rPr>
              <w:t xml:space="preserve"> </w:t>
            </w:r>
            <w:r>
              <w:rPr>
                <w:rFonts w:ascii="Calibri"/>
                <w:spacing w:val="-2"/>
                <w:sz w:val="18"/>
              </w:rPr>
              <w:t>Brittlestar</w:t>
            </w:r>
          </w:p>
        </w:tc>
        <w:tc>
          <w:tcPr>
            <w:tcW w:w="854" w:type="dxa"/>
            <w:tcBorders>
              <w:top w:val="dotted" w:sz="4" w:space="0" w:color="000000"/>
              <w:bottom w:val="dotted" w:sz="4" w:space="0" w:color="000000"/>
            </w:tcBorders>
          </w:tcPr>
          <w:p w14:paraId="38AF2420" w14:textId="77777777" w:rsidR="004805C9" w:rsidRDefault="00EA2621">
            <w:pPr>
              <w:pStyle w:val="TableParagraph"/>
              <w:spacing w:before="83" w:line="199" w:lineRule="exact"/>
              <w:ind w:right="144"/>
              <w:rPr>
                <w:rFonts w:ascii="Calibri"/>
                <w:sz w:val="18"/>
              </w:rPr>
            </w:pPr>
            <w:r>
              <w:rPr>
                <w:rFonts w:ascii="Calibri"/>
                <w:sz w:val="18"/>
              </w:rPr>
              <w:t>0</w:t>
            </w:r>
          </w:p>
        </w:tc>
        <w:tc>
          <w:tcPr>
            <w:tcW w:w="654" w:type="dxa"/>
            <w:tcBorders>
              <w:top w:val="dotted" w:sz="4" w:space="0" w:color="000000"/>
              <w:bottom w:val="dotted" w:sz="4" w:space="0" w:color="000000"/>
            </w:tcBorders>
          </w:tcPr>
          <w:p w14:paraId="3209A4B6" w14:textId="77777777" w:rsidR="004805C9" w:rsidRDefault="00EA2621">
            <w:pPr>
              <w:pStyle w:val="TableParagraph"/>
              <w:spacing w:before="83" w:line="199" w:lineRule="exact"/>
              <w:ind w:right="145"/>
              <w:rPr>
                <w:rFonts w:ascii="Calibri"/>
                <w:sz w:val="18"/>
              </w:rPr>
            </w:pPr>
            <w:r>
              <w:rPr>
                <w:rFonts w:ascii="Calibri"/>
                <w:sz w:val="18"/>
              </w:rPr>
              <w:t>0</w:t>
            </w:r>
          </w:p>
        </w:tc>
        <w:tc>
          <w:tcPr>
            <w:tcW w:w="654" w:type="dxa"/>
            <w:tcBorders>
              <w:top w:val="dotted" w:sz="4" w:space="0" w:color="000000"/>
              <w:bottom w:val="dotted" w:sz="4" w:space="0" w:color="000000"/>
            </w:tcBorders>
          </w:tcPr>
          <w:p w14:paraId="37009FBA" w14:textId="77777777" w:rsidR="004805C9" w:rsidRDefault="00EA2621">
            <w:pPr>
              <w:pStyle w:val="TableParagraph"/>
              <w:spacing w:before="83" w:line="199" w:lineRule="exact"/>
              <w:ind w:right="147"/>
              <w:rPr>
                <w:rFonts w:ascii="Calibri"/>
                <w:sz w:val="18"/>
              </w:rPr>
            </w:pPr>
            <w:r>
              <w:rPr>
                <w:rFonts w:ascii="Calibri"/>
                <w:sz w:val="18"/>
              </w:rPr>
              <w:t>8</w:t>
            </w:r>
          </w:p>
        </w:tc>
        <w:tc>
          <w:tcPr>
            <w:tcW w:w="664" w:type="dxa"/>
            <w:tcBorders>
              <w:top w:val="dotted" w:sz="4" w:space="0" w:color="000000"/>
              <w:bottom w:val="dotted" w:sz="4" w:space="0" w:color="000000"/>
            </w:tcBorders>
          </w:tcPr>
          <w:p w14:paraId="2DFC7298" w14:textId="77777777" w:rsidR="004805C9" w:rsidRDefault="00EA2621">
            <w:pPr>
              <w:pStyle w:val="TableParagraph"/>
              <w:spacing w:before="83" w:line="199" w:lineRule="exact"/>
              <w:ind w:right="158"/>
              <w:rPr>
                <w:rFonts w:ascii="Calibri"/>
                <w:sz w:val="18"/>
              </w:rPr>
            </w:pPr>
            <w:r>
              <w:rPr>
                <w:rFonts w:ascii="Calibri"/>
                <w:spacing w:val="-5"/>
                <w:sz w:val="18"/>
              </w:rPr>
              <w:t>26</w:t>
            </w:r>
          </w:p>
        </w:tc>
        <w:tc>
          <w:tcPr>
            <w:tcW w:w="628" w:type="dxa"/>
            <w:tcBorders>
              <w:top w:val="dotted" w:sz="4" w:space="0" w:color="000000"/>
              <w:bottom w:val="dotted" w:sz="4" w:space="0" w:color="000000"/>
            </w:tcBorders>
          </w:tcPr>
          <w:p w14:paraId="48C50AC2" w14:textId="77777777" w:rsidR="004805C9" w:rsidRDefault="00EA2621">
            <w:pPr>
              <w:pStyle w:val="TableParagraph"/>
              <w:spacing w:before="83" w:line="199" w:lineRule="exact"/>
              <w:ind w:right="114"/>
              <w:rPr>
                <w:rFonts w:ascii="Calibri"/>
                <w:sz w:val="18"/>
              </w:rPr>
            </w:pPr>
            <w:r>
              <w:rPr>
                <w:rFonts w:ascii="Calibri"/>
                <w:spacing w:val="-5"/>
                <w:sz w:val="18"/>
              </w:rPr>
              <w:t>16</w:t>
            </w:r>
          </w:p>
        </w:tc>
        <w:tc>
          <w:tcPr>
            <w:tcW w:w="921" w:type="dxa"/>
            <w:tcBorders>
              <w:top w:val="dotted" w:sz="4" w:space="0" w:color="000000"/>
              <w:bottom w:val="dotted" w:sz="4" w:space="0" w:color="000000"/>
            </w:tcBorders>
          </w:tcPr>
          <w:p w14:paraId="4A3A90A3" w14:textId="77777777" w:rsidR="004805C9" w:rsidRDefault="00EA2621">
            <w:pPr>
              <w:pStyle w:val="TableParagraph"/>
              <w:spacing w:before="83" w:line="199" w:lineRule="exact"/>
              <w:ind w:right="115"/>
              <w:rPr>
                <w:rFonts w:ascii="Calibri"/>
                <w:sz w:val="18"/>
              </w:rPr>
            </w:pPr>
            <w:r>
              <w:rPr>
                <w:rFonts w:ascii="Calibri"/>
                <w:spacing w:val="-5"/>
                <w:sz w:val="18"/>
              </w:rPr>
              <w:t>10</w:t>
            </w:r>
          </w:p>
        </w:tc>
        <w:tc>
          <w:tcPr>
            <w:tcW w:w="1031" w:type="dxa"/>
            <w:tcBorders>
              <w:top w:val="dotted" w:sz="4" w:space="0" w:color="000000"/>
              <w:bottom w:val="dotted" w:sz="4" w:space="0" w:color="000000"/>
            </w:tcBorders>
          </w:tcPr>
          <w:p w14:paraId="43CBA717" w14:textId="77777777" w:rsidR="004805C9" w:rsidRDefault="00EA2621">
            <w:pPr>
              <w:pStyle w:val="TableParagraph"/>
              <w:spacing w:before="83" w:line="199" w:lineRule="exact"/>
              <w:ind w:right="117"/>
              <w:rPr>
                <w:rFonts w:ascii="Calibri"/>
                <w:sz w:val="18"/>
              </w:rPr>
            </w:pPr>
            <w:r>
              <w:rPr>
                <w:rFonts w:ascii="Calibri"/>
                <w:spacing w:val="-2"/>
                <w:sz w:val="18"/>
              </w:rPr>
              <w:t>18.3%</w:t>
            </w:r>
          </w:p>
        </w:tc>
      </w:tr>
      <w:tr w:rsidR="004805C9" w14:paraId="23769988" w14:textId="77777777">
        <w:trPr>
          <w:trHeight w:val="299"/>
        </w:trPr>
        <w:tc>
          <w:tcPr>
            <w:tcW w:w="1978" w:type="dxa"/>
          </w:tcPr>
          <w:p w14:paraId="07820179" w14:textId="77777777" w:rsidR="004805C9" w:rsidRDefault="004805C9">
            <w:pPr>
              <w:pStyle w:val="TableParagraph"/>
              <w:jc w:val="left"/>
              <w:rPr>
                <w:rFonts w:ascii="Times New Roman"/>
                <w:sz w:val="18"/>
              </w:rPr>
            </w:pPr>
          </w:p>
        </w:tc>
        <w:tc>
          <w:tcPr>
            <w:tcW w:w="3117" w:type="dxa"/>
            <w:tcBorders>
              <w:top w:val="dotted" w:sz="4" w:space="0" w:color="000000"/>
              <w:bottom w:val="dotted" w:sz="4" w:space="0" w:color="000000"/>
            </w:tcBorders>
          </w:tcPr>
          <w:p w14:paraId="217F2A58" w14:textId="77777777" w:rsidR="004805C9" w:rsidRDefault="00EA2621">
            <w:pPr>
              <w:pStyle w:val="TableParagraph"/>
              <w:spacing w:before="80" w:line="199" w:lineRule="exact"/>
              <w:ind w:left="107"/>
              <w:jc w:val="left"/>
              <w:rPr>
                <w:rFonts w:ascii="Calibri" w:hAnsi="Calibri"/>
                <w:sz w:val="18"/>
              </w:rPr>
            </w:pPr>
            <w:r>
              <w:rPr>
                <w:rFonts w:ascii="Calibri" w:hAnsi="Calibri"/>
                <w:sz w:val="18"/>
              </w:rPr>
              <w:t>Ophiodermatidae</w:t>
            </w:r>
            <w:r>
              <w:rPr>
                <w:rFonts w:ascii="Calibri" w:hAnsi="Calibri"/>
                <w:spacing w:val="-4"/>
                <w:sz w:val="18"/>
              </w:rPr>
              <w:t xml:space="preserve"> </w:t>
            </w:r>
            <w:r>
              <w:rPr>
                <w:rFonts w:ascii="Calibri" w:hAnsi="Calibri"/>
                <w:sz w:val="18"/>
              </w:rPr>
              <w:t>–</w:t>
            </w:r>
            <w:r>
              <w:rPr>
                <w:rFonts w:ascii="Calibri" w:hAnsi="Calibri"/>
                <w:spacing w:val="-1"/>
                <w:sz w:val="18"/>
              </w:rPr>
              <w:t xml:space="preserve"> </w:t>
            </w:r>
            <w:r>
              <w:rPr>
                <w:rFonts w:ascii="Calibri" w:hAnsi="Calibri"/>
                <w:spacing w:val="-2"/>
                <w:sz w:val="18"/>
              </w:rPr>
              <w:t>undifferentiated</w:t>
            </w:r>
          </w:p>
        </w:tc>
        <w:tc>
          <w:tcPr>
            <w:tcW w:w="3230" w:type="dxa"/>
            <w:tcBorders>
              <w:top w:val="dotted" w:sz="4" w:space="0" w:color="000000"/>
              <w:bottom w:val="dotted" w:sz="4" w:space="0" w:color="000000"/>
            </w:tcBorders>
          </w:tcPr>
          <w:p w14:paraId="26882BF7" w14:textId="77777777" w:rsidR="004805C9" w:rsidRDefault="00EA2621">
            <w:pPr>
              <w:pStyle w:val="TableParagraph"/>
              <w:spacing w:before="80" w:line="199" w:lineRule="exact"/>
              <w:ind w:left="317"/>
              <w:jc w:val="left"/>
              <w:rPr>
                <w:rFonts w:ascii="Calibri"/>
                <w:sz w:val="18"/>
              </w:rPr>
            </w:pPr>
            <w:r>
              <w:rPr>
                <w:rFonts w:ascii="Calibri"/>
                <w:sz w:val="18"/>
              </w:rPr>
              <w:t>Ophiodermatidae</w:t>
            </w:r>
            <w:r>
              <w:rPr>
                <w:rFonts w:ascii="Calibri"/>
                <w:spacing w:val="-6"/>
                <w:sz w:val="18"/>
              </w:rPr>
              <w:t xml:space="preserve"> </w:t>
            </w:r>
            <w:r>
              <w:rPr>
                <w:rFonts w:ascii="Calibri"/>
                <w:spacing w:val="-2"/>
                <w:sz w:val="18"/>
              </w:rPr>
              <w:t>Brittlestar</w:t>
            </w:r>
          </w:p>
        </w:tc>
        <w:tc>
          <w:tcPr>
            <w:tcW w:w="854" w:type="dxa"/>
            <w:tcBorders>
              <w:top w:val="dotted" w:sz="4" w:space="0" w:color="000000"/>
              <w:bottom w:val="dotted" w:sz="4" w:space="0" w:color="000000"/>
            </w:tcBorders>
          </w:tcPr>
          <w:p w14:paraId="510B6CD5" w14:textId="77777777" w:rsidR="004805C9" w:rsidRDefault="00EA2621">
            <w:pPr>
              <w:pStyle w:val="TableParagraph"/>
              <w:spacing w:before="80" w:line="199" w:lineRule="exact"/>
              <w:ind w:right="144"/>
              <w:rPr>
                <w:rFonts w:ascii="Calibri"/>
                <w:sz w:val="18"/>
              </w:rPr>
            </w:pPr>
            <w:r>
              <w:rPr>
                <w:rFonts w:ascii="Calibri"/>
                <w:sz w:val="18"/>
              </w:rPr>
              <w:t>0</w:t>
            </w:r>
          </w:p>
        </w:tc>
        <w:tc>
          <w:tcPr>
            <w:tcW w:w="654" w:type="dxa"/>
            <w:tcBorders>
              <w:top w:val="dotted" w:sz="4" w:space="0" w:color="000000"/>
              <w:bottom w:val="dotted" w:sz="4" w:space="0" w:color="000000"/>
            </w:tcBorders>
          </w:tcPr>
          <w:p w14:paraId="3E5B19DF" w14:textId="77777777" w:rsidR="004805C9" w:rsidRDefault="00EA2621">
            <w:pPr>
              <w:pStyle w:val="TableParagraph"/>
              <w:spacing w:before="80" w:line="199" w:lineRule="exact"/>
              <w:ind w:right="145"/>
              <w:rPr>
                <w:rFonts w:ascii="Calibri"/>
                <w:sz w:val="18"/>
              </w:rPr>
            </w:pPr>
            <w:r>
              <w:rPr>
                <w:rFonts w:ascii="Calibri"/>
                <w:sz w:val="18"/>
              </w:rPr>
              <w:t>0</w:t>
            </w:r>
          </w:p>
        </w:tc>
        <w:tc>
          <w:tcPr>
            <w:tcW w:w="654" w:type="dxa"/>
            <w:tcBorders>
              <w:top w:val="dotted" w:sz="4" w:space="0" w:color="000000"/>
              <w:bottom w:val="dotted" w:sz="4" w:space="0" w:color="000000"/>
            </w:tcBorders>
          </w:tcPr>
          <w:p w14:paraId="47FC4878" w14:textId="77777777" w:rsidR="004805C9" w:rsidRDefault="00EA2621">
            <w:pPr>
              <w:pStyle w:val="TableParagraph"/>
              <w:spacing w:before="80" w:line="199" w:lineRule="exact"/>
              <w:ind w:right="147"/>
              <w:rPr>
                <w:rFonts w:ascii="Calibri"/>
                <w:sz w:val="18"/>
              </w:rPr>
            </w:pPr>
            <w:r>
              <w:rPr>
                <w:rFonts w:ascii="Calibri"/>
                <w:sz w:val="18"/>
              </w:rPr>
              <w:t>0</w:t>
            </w:r>
          </w:p>
        </w:tc>
        <w:tc>
          <w:tcPr>
            <w:tcW w:w="664" w:type="dxa"/>
            <w:tcBorders>
              <w:top w:val="dotted" w:sz="4" w:space="0" w:color="000000"/>
              <w:bottom w:val="dotted" w:sz="4" w:space="0" w:color="000000"/>
            </w:tcBorders>
          </w:tcPr>
          <w:p w14:paraId="3474EFDF" w14:textId="77777777" w:rsidR="004805C9" w:rsidRDefault="00EA2621">
            <w:pPr>
              <w:pStyle w:val="TableParagraph"/>
              <w:spacing w:before="80" w:line="199" w:lineRule="exact"/>
              <w:ind w:right="158"/>
              <w:rPr>
                <w:rFonts w:ascii="Calibri"/>
                <w:sz w:val="18"/>
              </w:rPr>
            </w:pPr>
            <w:r>
              <w:rPr>
                <w:rFonts w:ascii="Calibri"/>
                <w:spacing w:val="-5"/>
                <w:sz w:val="18"/>
              </w:rPr>
              <w:t>10</w:t>
            </w:r>
          </w:p>
        </w:tc>
        <w:tc>
          <w:tcPr>
            <w:tcW w:w="628" w:type="dxa"/>
            <w:tcBorders>
              <w:top w:val="dotted" w:sz="4" w:space="0" w:color="000000"/>
              <w:bottom w:val="dotted" w:sz="4" w:space="0" w:color="000000"/>
            </w:tcBorders>
          </w:tcPr>
          <w:p w14:paraId="05231468" w14:textId="77777777" w:rsidR="004805C9" w:rsidRDefault="00EA2621">
            <w:pPr>
              <w:pStyle w:val="TableParagraph"/>
              <w:spacing w:before="80" w:line="199" w:lineRule="exact"/>
              <w:ind w:right="114"/>
              <w:rPr>
                <w:rFonts w:ascii="Calibri"/>
                <w:sz w:val="18"/>
              </w:rPr>
            </w:pPr>
            <w:r>
              <w:rPr>
                <w:rFonts w:ascii="Calibri"/>
                <w:sz w:val="18"/>
              </w:rPr>
              <w:t>3</w:t>
            </w:r>
          </w:p>
        </w:tc>
        <w:tc>
          <w:tcPr>
            <w:tcW w:w="921" w:type="dxa"/>
            <w:tcBorders>
              <w:top w:val="dotted" w:sz="4" w:space="0" w:color="000000"/>
              <w:bottom w:val="dotted" w:sz="4" w:space="0" w:color="000000"/>
            </w:tcBorders>
          </w:tcPr>
          <w:p w14:paraId="2DD29DD1" w14:textId="77777777" w:rsidR="004805C9" w:rsidRDefault="00EA2621">
            <w:pPr>
              <w:pStyle w:val="TableParagraph"/>
              <w:spacing w:before="80" w:line="199" w:lineRule="exact"/>
              <w:ind w:right="115"/>
              <w:rPr>
                <w:rFonts w:ascii="Calibri"/>
                <w:sz w:val="18"/>
              </w:rPr>
            </w:pPr>
            <w:r>
              <w:rPr>
                <w:rFonts w:ascii="Calibri"/>
                <w:sz w:val="18"/>
              </w:rPr>
              <w:t>3</w:t>
            </w:r>
          </w:p>
        </w:tc>
        <w:tc>
          <w:tcPr>
            <w:tcW w:w="1031" w:type="dxa"/>
            <w:tcBorders>
              <w:top w:val="dotted" w:sz="4" w:space="0" w:color="000000"/>
              <w:bottom w:val="dotted" w:sz="4" w:space="0" w:color="000000"/>
            </w:tcBorders>
          </w:tcPr>
          <w:p w14:paraId="03FD3212" w14:textId="77777777" w:rsidR="004805C9" w:rsidRDefault="00EA2621">
            <w:pPr>
              <w:pStyle w:val="TableParagraph"/>
              <w:spacing w:before="80" w:line="199" w:lineRule="exact"/>
              <w:ind w:right="117"/>
              <w:rPr>
                <w:rFonts w:ascii="Calibri"/>
                <w:sz w:val="18"/>
              </w:rPr>
            </w:pPr>
            <w:r>
              <w:rPr>
                <w:rFonts w:ascii="Calibri"/>
                <w:spacing w:val="-4"/>
                <w:sz w:val="18"/>
              </w:rPr>
              <w:t>4.8%</w:t>
            </w:r>
          </w:p>
        </w:tc>
      </w:tr>
      <w:tr w:rsidR="004805C9" w14:paraId="32759A5D" w14:textId="77777777">
        <w:trPr>
          <w:trHeight w:val="299"/>
        </w:trPr>
        <w:tc>
          <w:tcPr>
            <w:tcW w:w="1978" w:type="dxa"/>
            <w:tcBorders>
              <w:bottom w:val="single" w:sz="4" w:space="0" w:color="000000"/>
            </w:tcBorders>
          </w:tcPr>
          <w:p w14:paraId="17ECCAB4" w14:textId="77777777" w:rsidR="004805C9" w:rsidRDefault="004805C9">
            <w:pPr>
              <w:pStyle w:val="TableParagraph"/>
              <w:jc w:val="left"/>
              <w:rPr>
                <w:rFonts w:ascii="Times New Roman"/>
                <w:sz w:val="18"/>
              </w:rPr>
            </w:pPr>
          </w:p>
        </w:tc>
        <w:tc>
          <w:tcPr>
            <w:tcW w:w="3117" w:type="dxa"/>
            <w:tcBorders>
              <w:top w:val="dotted" w:sz="4" w:space="0" w:color="000000"/>
              <w:bottom w:val="single" w:sz="4" w:space="0" w:color="000000"/>
            </w:tcBorders>
          </w:tcPr>
          <w:p w14:paraId="72291C20" w14:textId="77777777" w:rsidR="004805C9" w:rsidRDefault="00EA2621">
            <w:pPr>
              <w:pStyle w:val="TableParagraph"/>
              <w:spacing w:before="80" w:line="199" w:lineRule="exact"/>
              <w:ind w:left="107"/>
              <w:jc w:val="left"/>
              <w:rPr>
                <w:rFonts w:ascii="Calibri"/>
                <w:i/>
                <w:sz w:val="18"/>
              </w:rPr>
            </w:pPr>
            <w:r>
              <w:rPr>
                <w:rFonts w:ascii="Calibri"/>
                <w:i/>
                <w:sz w:val="18"/>
              </w:rPr>
              <w:t>Ophiarachnella</w:t>
            </w:r>
            <w:r>
              <w:rPr>
                <w:rFonts w:ascii="Calibri"/>
                <w:i/>
                <w:spacing w:val="-5"/>
                <w:sz w:val="18"/>
              </w:rPr>
              <w:t xml:space="preserve"> </w:t>
            </w:r>
            <w:r>
              <w:rPr>
                <w:rFonts w:ascii="Calibri"/>
                <w:i/>
                <w:spacing w:val="-2"/>
                <w:sz w:val="18"/>
              </w:rPr>
              <w:t>gorgonia</w:t>
            </w:r>
          </w:p>
        </w:tc>
        <w:tc>
          <w:tcPr>
            <w:tcW w:w="3230" w:type="dxa"/>
            <w:tcBorders>
              <w:top w:val="dotted" w:sz="4" w:space="0" w:color="000000"/>
              <w:bottom w:val="single" w:sz="4" w:space="0" w:color="000000"/>
            </w:tcBorders>
          </w:tcPr>
          <w:p w14:paraId="2E28F56E" w14:textId="77777777" w:rsidR="004805C9" w:rsidRDefault="00EA2621">
            <w:pPr>
              <w:pStyle w:val="TableParagraph"/>
              <w:spacing w:before="80" w:line="199" w:lineRule="exact"/>
              <w:ind w:left="317"/>
              <w:jc w:val="left"/>
              <w:rPr>
                <w:rFonts w:ascii="Calibri"/>
                <w:sz w:val="18"/>
              </w:rPr>
            </w:pPr>
            <w:r>
              <w:rPr>
                <w:rFonts w:ascii="Calibri"/>
                <w:sz w:val="18"/>
              </w:rPr>
              <w:t>Ophiarachnella</w:t>
            </w:r>
            <w:r>
              <w:rPr>
                <w:rFonts w:ascii="Calibri"/>
                <w:spacing w:val="-6"/>
                <w:sz w:val="18"/>
              </w:rPr>
              <w:t xml:space="preserve"> </w:t>
            </w:r>
            <w:r>
              <w:rPr>
                <w:rFonts w:ascii="Calibri"/>
                <w:sz w:val="18"/>
              </w:rPr>
              <w:t>gorgonia</w:t>
            </w:r>
            <w:r>
              <w:rPr>
                <w:rFonts w:ascii="Calibri"/>
                <w:spacing w:val="-6"/>
                <w:sz w:val="18"/>
              </w:rPr>
              <w:t xml:space="preserve"> </w:t>
            </w:r>
            <w:r>
              <w:rPr>
                <w:rFonts w:ascii="Calibri"/>
                <w:spacing w:val="-2"/>
                <w:sz w:val="18"/>
              </w:rPr>
              <w:t>Brittlestar</w:t>
            </w:r>
          </w:p>
        </w:tc>
        <w:tc>
          <w:tcPr>
            <w:tcW w:w="854" w:type="dxa"/>
            <w:tcBorders>
              <w:top w:val="dotted" w:sz="4" w:space="0" w:color="000000"/>
              <w:bottom w:val="single" w:sz="4" w:space="0" w:color="000000"/>
            </w:tcBorders>
          </w:tcPr>
          <w:p w14:paraId="745C55E6" w14:textId="77777777" w:rsidR="004805C9" w:rsidRDefault="00EA2621">
            <w:pPr>
              <w:pStyle w:val="TableParagraph"/>
              <w:spacing w:before="80" w:line="199" w:lineRule="exact"/>
              <w:ind w:right="144"/>
              <w:rPr>
                <w:rFonts w:ascii="Calibri"/>
                <w:sz w:val="18"/>
              </w:rPr>
            </w:pPr>
            <w:r>
              <w:rPr>
                <w:rFonts w:ascii="Calibri"/>
                <w:sz w:val="18"/>
              </w:rPr>
              <w:t>2</w:t>
            </w:r>
          </w:p>
        </w:tc>
        <w:tc>
          <w:tcPr>
            <w:tcW w:w="654" w:type="dxa"/>
            <w:tcBorders>
              <w:top w:val="dotted" w:sz="4" w:space="0" w:color="000000"/>
              <w:bottom w:val="single" w:sz="4" w:space="0" w:color="000000"/>
            </w:tcBorders>
          </w:tcPr>
          <w:p w14:paraId="155849B3" w14:textId="77777777" w:rsidR="004805C9" w:rsidRDefault="00EA2621">
            <w:pPr>
              <w:pStyle w:val="TableParagraph"/>
              <w:spacing w:before="80" w:line="199" w:lineRule="exact"/>
              <w:ind w:right="145"/>
              <w:rPr>
                <w:rFonts w:ascii="Calibri"/>
                <w:sz w:val="18"/>
              </w:rPr>
            </w:pPr>
            <w:r>
              <w:rPr>
                <w:rFonts w:ascii="Calibri"/>
                <w:sz w:val="18"/>
              </w:rPr>
              <w:t>0</w:t>
            </w:r>
          </w:p>
        </w:tc>
        <w:tc>
          <w:tcPr>
            <w:tcW w:w="654" w:type="dxa"/>
            <w:tcBorders>
              <w:top w:val="dotted" w:sz="4" w:space="0" w:color="000000"/>
              <w:bottom w:val="single" w:sz="4" w:space="0" w:color="000000"/>
            </w:tcBorders>
          </w:tcPr>
          <w:p w14:paraId="7710164A" w14:textId="77777777" w:rsidR="004805C9" w:rsidRDefault="00EA2621">
            <w:pPr>
              <w:pStyle w:val="TableParagraph"/>
              <w:spacing w:before="80" w:line="199" w:lineRule="exact"/>
              <w:ind w:right="147"/>
              <w:rPr>
                <w:rFonts w:ascii="Calibri"/>
                <w:sz w:val="18"/>
              </w:rPr>
            </w:pPr>
            <w:r>
              <w:rPr>
                <w:rFonts w:ascii="Calibri"/>
                <w:sz w:val="18"/>
              </w:rPr>
              <w:t>2</w:t>
            </w:r>
          </w:p>
        </w:tc>
        <w:tc>
          <w:tcPr>
            <w:tcW w:w="664" w:type="dxa"/>
            <w:tcBorders>
              <w:top w:val="dotted" w:sz="4" w:space="0" w:color="000000"/>
              <w:bottom w:val="single" w:sz="4" w:space="0" w:color="000000"/>
            </w:tcBorders>
          </w:tcPr>
          <w:p w14:paraId="3F3412EA" w14:textId="77777777" w:rsidR="004805C9" w:rsidRDefault="00EA2621">
            <w:pPr>
              <w:pStyle w:val="TableParagraph"/>
              <w:spacing w:before="80" w:line="199" w:lineRule="exact"/>
              <w:ind w:right="158"/>
              <w:rPr>
                <w:rFonts w:ascii="Calibri"/>
                <w:sz w:val="18"/>
              </w:rPr>
            </w:pPr>
            <w:r>
              <w:rPr>
                <w:rFonts w:ascii="Calibri"/>
                <w:sz w:val="18"/>
              </w:rPr>
              <w:t>0</w:t>
            </w:r>
          </w:p>
        </w:tc>
        <w:tc>
          <w:tcPr>
            <w:tcW w:w="628" w:type="dxa"/>
            <w:tcBorders>
              <w:top w:val="dotted" w:sz="4" w:space="0" w:color="000000"/>
              <w:bottom w:val="single" w:sz="4" w:space="0" w:color="000000"/>
            </w:tcBorders>
          </w:tcPr>
          <w:p w14:paraId="4BC66290" w14:textId="77777777" w:rsidR="004805C9" w:rsidRDefault="00EA2621">
            <w:pPr>
              <w:pStyle w:val="TableParagraph"/>
              <w:spacing w:before="80" w:line="199" w:lineRule="exact"/>
              <w:ind w:right="114"/>
              <w:rPr>
                <w:rFonts w:ascii="Calibri"/>
                <w:sz w:val="18"/>
              </w:rPr>
            </w:pPr>
            <w:r>
              <w:rPr>
                <w:rFonts w:ascii="Calibri"/>
                <w:sz w:val="18"/>
              </w:rPr>
              <w:t>0</w:t>
            </w:r>
          </w:p>
        </w:tc>
        <w:tc>
          <w:tcPr>
            <w:tcW w:w="921" w:type="dxa"/>
            <w:tcBorders>
              <w:top w:val="dotted" w:sz="4" w:space="0" w:color="000000"/>
              <w:bottom w:val="single" w:sz="4" w:space="0" w:color="000000"/>
            </w:tcBorders>
          </w:tcPr>
          <w:p w14:paraId="14C01A10" w14:textId="77777777" w:rsidR="004805C9" w:rsidRDefault="00EA2621">
            <w:pPr>
              <w:pStyle w:val="TableParagraph"/>
              <w:spacing w:before="80" w:line="199" w:lineRule="exact"/>
              <w:ind w:right="115"/>
              <w:rPr>
                <w:rFonts w:ascii="Calibri"/>
                <w:sz w:val="18"/>
              </w:rPr>
            </w:pPr>
            <w:r>
              <w:rPr>
                <w:rFonts w:ascii="Calibri"/>
                <w:sz w:val="18"/>
              </w:rPr>
              <w:t>1</w:t>
            </w:r>
          </w:p>
        </w:tc>
        <w:tc>
          <w:tcPr>
            <w:tcW w:w="1031" w:type="dxa"/>
            <w:tcBorders>
              <w:top w:val="dotted" w:sz="4" w:space="0" w:color="000000"/>
              <w:bottom w:val="single" w:sz="4" w:space="0" w:color="000000"/>
            </w:tcBorders>
          </w:tcPr>
          <w:p w14:paraId="28B492EF" w14:textId="77777777" w:rsidR="004805C9" w:rsidRDefault="00EA2621">
            <w:pPr>
              <w:pStyle w:val="TableParagraph"/>
              <w:spacing w:before="80" w:line="199" w:lineRule="exact"/>
              <w:ind w:right="117"/>
              <w:rPr>
                <w:rFonts w:ascii="Calibri"/>
                <w:sz w:val="18"/>
              </w:rPr>
            </w:pPr>
            <w:r>
              <w:rPr>
                <w:rFonts w:ascii="Calibri"/>
                <w:spacing w:val="-4"/>
                <w:sz w:val="18"/>
              </w:rPr>
              <w:t>1.5%</w:t>
            </w:r>
          </w:p>
        </w:tc>
      </w:tr>
      <w:tr w:rsidR="004805C9" w14:paraId="68B25C5B" w14:textId="77777777">
        <w:trPr>
          <w:trHeight w:val="299"/>
        </w:trPr>
        <w:tc>
          <w:tcPr>
            <w:tcW w:w="1978" w:type="dxa"/>
            <w:tcBorders>
              <w:top w:val="single" w:sz="4" w:space="0" w:color="000000"/>
              <w:bottom w:val="single" w:sz="4" w:space="0" w:color="000000"/>
            </w:tcBorders>
          </w:tcPr>
          <w:p w14:paraId="64AFBCD2" w14:textId="77777777" w:rsidR="004805C9" w:rsidRDefault="004805C9">
            <w:pPr>
              <w:pStyle w:val="TableParagraph"/>
              <w:jc w:val="left"/>
              <w:rPr>
                <w:rFonts w:ascii="Times New Roman"/>
                <w:sz w:val="18"/>
              </w:rPr>
            </w:pPr>
          </w:p>
        </w:tc>
        <w:tc>
          <w:tcPr>
            <w:tcW w:w="3117" w:type="dxa"/>
            <w:tcBorders>
              <w:top w:val="single" w:sz="4" w:space="0" w:color="000000"/>
              <w:bottom w:val="single" w:sz="4" w:space="0" w:color="000000"/>
            </w:tcBorders>
          </w:tcPr>
          <w:p w14:paraId="44EBB8BA" w14:textId="77777777" w:rsidR="004805C9" w:rsidRDefault="00EA2621">
            <w:pPr>
              <w:pStyle w:val="TableParagraph"/>
              <w:spacing w:before="80" w:line="199" w:lineRule="exact"/>
              <w:ind w:left="107"/>
              <w:jc w:val="left"/>
              <w:rPr>
                <w:rFonts w:ascii="Calibri"/>
                <w:b/>
                <w:sz w:val="18"/>
              </w:rPr>
            </w:pPr>
            <w:r>
              <w:rPr>
                <w:rFonts w:ascii="Calibri"/>
                <w:b/>
                <w:sz w:val="18"/>
              </w:rPr>
              <w:t>TOTAL</w:t>
            </w:r>
            <w:r>
              <w:rPr>
                <w:rFonts w:ascii="Calibri"/>
                <w:b/>
                <w:spacing w:val="-4"/>
                <w:sz w:val="18"/>
              </w:rPr>
              <w:t xml:space="preserve"> </w:t>
            </w:r>
            <w:r>
              <w:rPr>
                <w:rFonts w:ascii="Calibri"/>
                <w:b/>
                <w:spacing w:val="-2"/>
                <w:sz w:val="18"/>
              </w:rPr>
              <w:t>Ophiuroidea</w:t>
            </w:r>
          </w:p>
        </w:tc>
        <w:tc>
          <w:tcPr>
            <w:tcW w:w="3230" w:type="dxa"/>
            <w:tcBorders>
              <w:top w:val="single" w:sz="4" w:space="0" w:color="000000"/>
              <w:bottom w:val="single" w:sz="4" w:space="0" w:color="000000"/>
            </w:tcBorders>
          </w:tcPr>
          <w:p w14:paraId="221A9BC0" w14:textId="77777777" w:rsidR="004805C9" w:rsidRDefault="004805C9">
            <w:pPr>
              <w:pStyle w:val="TableParagraph"/>
              <w:jc w:val="left"/>
              <w:rPr>
                <w:rFonts w:ascii="Times New Roman"/>
                <w:sz w:val="18"/>
              </w:rPr>
            </w:pPr>
          </w:p>
        </w:tc>
        <w:tc>
          <w:tcPr>
            <w:tcW w:w="854" w:type="dxa"/>
            <w:tcBorders>
              <w:top w:val="single" w:sz="4" w:space="0" w:color="000000"/>
              <w:bottom w:val="single" w:sz="4" w:space="0" w:color="000000"/>
            </w:tcBorders>
          </w:tcPr>
          <w:p w14:paraId="71D5E8F7" w14:textId="77777777" w:rsidR="004805C9" w:rsidRDefault="00EA2621">
            <w:pPr>
              <w:pStyle w:val="TableParagraph"/>
              <w:spacing w:before="80" w:line="199" w:lineRule="exact"/>
              <w:ind w:right="144"/>
              <w:rPr>
                <w:rFonts w:ascii="Calibri"/>
                <w:b/>
                <w:sz w:val="18"/>
              </w:rPr>
            </w:pPr>
            <w:r>
              <w:rPr>
                <w:rFonts w:ascii="Calibri"/>
                <w:b/>
                <w:spacing w:val="-5"/>
                <w:sz w:val="18"/>
              </w:rPr>
              <w:t>27</w:t>
            </w:r>
          </w:p>
        </w:tc>
        <w:tc>
          <w:tcPr>
            <w:tcW w:w="654" w:type="dxa"/>
            <w:tcBorders>
              <w:top w:val="single" w:sz="4" w:space="0" w:color="000000"/>
              <w:bottom w:val="single" w:sz="4" w:space="0" w:color="000000"/>
            </w:tcBorders>
          </w:tcPr>
          <w:p w14:paraId="3657523A" w14:textId="77777777" w:rsidR="004805C9" w:rsidRDefault="00EA2621">
            <w:pPr>
              <w:pStyle w:val="TableParagraph"/>
              <w:spacing w:before="80" w:line="199" w:lineRule="exact"/>
              <w:ind w:right="145"/>
              <w:rPr>
                <w:rFonts w:ascii="Calibri"/>
                <w:b/>
                <w:sz w:val="18"/>
              </w:rPr>
            </w:pPr>
            <w:r>
              <w:rPr>
                <w:rFonts w:ascii="Calibri"/>
                <w:b/>
                <w:spacing w:val="-5"/>
                <w:sz w:val="18"/>
              </w:rPr>
              <w:t>70</w:t>
            </w:r>
          </w:p>
        </w:tc>
        <w:tc>
          <w:tcPr>
            <w:tcW w:w="654" w:type="dxa"/>
            <w:tcBorders>
              <w:top w:val="single" w:sz="4" w:space="0" w:color="000000"/>
              <w:bottom w:val="single" w:sz="4" w:space="0" w:color="000000"/>
            </w:tcBorders>
          </w:tcPr>
          <w:p w14:paraId="4EFA56B5" w14:textId="77777777" w:rsidR="004805C9" w:rsidRDefault="00EA2621">
            <w:pPr>
              <w:pStyle w:val="TableParagraph"/>
              <w:spacing w:before="80" w:line="199" w:lineRule="exact"/>
              <w:ind w:right="147"/>
              <w:rPr>
                <w:rFonts w:ascii="Calibri"/>
                <w:b/>
                <w:sz w:val="18"/>
              </w:rPr>
            </w:pPr>
            <w:r>
              <w:rPr>
                <w:rFonts w:ascii="Calibri"/>
                <w:b/>
                <w:spacing w:val="-5"/>
                <w:sz w:val="18"/>
              </w:rPr>
              <w:t>69</w:t>
            </w:r>
          </w:p>
        </w:tc>
        <w:tc>
          <w:tcPr>
            <w:tcW w:w="664" w:type="dxa"/>
            <w:tcBorders>
              <w:top w:val="single" w:sz="4" w:space="0" w:color="000000"/>
              <w:bottom w:val="single" w:sz="4" w:space="0" w:color="000000"/>
            </w:tcBorders>
          </w:tcPr>
          <w:p w14:paraId="74DD3D36" w14:textId="77777777" w:rsidR="004805C9" w:rsidRDefault="00EA2621">
            <w:pPr>
              <w:pStyle w:val="TableParagraph"/>
              <w:spacing w:before="80" w:line="199" w:lineRule="exact"/>
              <w:ind w:right="158"/>
              <w:rPr>
                <w:rFonts w:ascii="Calibri"/>
                <w:b/>
                <w:sz w:val="18"/>
              </w:rPr>
            </w:pPr>
            <w:r>
              <w:rPr>
                <w:rFonts w:ascii="Calibri"/>
                <w:b/>
                <w:spacing w:val="-5"/>
                <w:sz w:val="18"/>
              </w:rPr>
              <w:t>46</w:t>
            </w:r>
          </w:p>
        </w:tc>
        <w:tc>
          <w:tcPr>
            <w:tcW w:w="628" w:type="dxa"/>
            <w:tcBorders>
              <w:top w:val="single" w:sz="4" w:space="0" w:color="000000"/>
              <w:bottom w:val="single" w:sz="4" w:space="0" w:color="000000"/>
            </w:tcBorders>
          </w:tcPr>
          <w:p w14:paraId="66822A30" w14:textId="77777777" w:rsidR="004805C9" w:rsidRDefault="00EA2621">
            <w:pPr>
              <w:pStyle w:val="TableParagraph"/>
              <w:spacing w:before="80" w:line="199" w:lineRule="exact"/>
              <w:ind w:right="114"/>
              <w:rPr>
                <w:rFonts w:ascii="Calibri"/>
                <w:b/>
                <w:sz w:val="18"/>
              </w:rPr>
            </w:pPr>
            <w:r>
              <w:rPr>
                <w:rFonts w:ascii="Calibri"/>
                <w:b/>
                <w:spacing w:val="-5"/>
                <w:sz w:val="18"/>
              </w:rPr>
              <w:t>61</w:t>
            </w:r>
          </w:p>
        </w:tc>
        <w:tc>
          <w:tcPr>
            <w:tcW w:w="921" w:type="dxa"/>
            <w:tcBorders>
              <w:top w:val="single" w:sz="4" w:space="0" w:color="000000"/>
              <w:bottom w:val="single" w:sz="4" w:space="0" w:color="000000"/>
            </w:tcBorders>
          </w:tcPr>
          <w:p w14:paraId="2A997118" w14:textId="77777777" w:rsidR="004805C9" w:rsidRDefault="00EA2621">
            <w:pPr>
              <w:pStyle w:val="TableParagraph"/>
              <w:spacing w:before="80" w:line="199" w:lineRule="exact"/>
              <w:ind w:right="115"/>
              <w:rPr>
                <w:rFonts w:ascii="Calibri"/>
                <w:b/>
                <w:sz w:val="18"/>
              </w:rPr>
            </w:pPr>
            <w:r>
              <w:rPr>
                <w:rFonts w:ascii="Calibri"/>
                <w:b/>
                <w:spacing w:val="-5"/>
                <w:sz w:val="18"/>
              </w:rPr>
              <w:t>55</w:t>
            </w:r>
          </w:p>
        </w:tc>
        <w:tc>
          <w:tcPr>
            <w:tcW w:w="1031" w:type="dxa"/>
            <w:tcBorders>
              <w:top w:val="single" w:sz="4" w:space="0" w:color="000000"/>
              <w:bottom w:val="single" w:sz="4" w:space="0" w:color="000000"/>
            </w:tcBorders>
          </w:tcPr>
          <w:p w14:paraId="5B9470A5" w14:textId="77777777" w:rsidR="004805C9" w:rsidRDefault="00EA2621">
            <w:pPr>
              <w:pStyle w:val="TableParagraph"/>
              <w:spacing w:before="80" w:line="199" w:lineRule="exact"/>
              <w:ind w:right="117"/>
              <w:rPr>
                <w:rFonts w:ascii="Calibri"/>
                <w:b/>
                <w:sz w:val="18"/>
              </w:rPr>
            </w:pPr>
            <w:r>
              <w:rPr>
                <w:rFonts w:ascii="Calibri"/>
                <w:b/>
                <w:spacing w:val="-2"/>
                <w:sz w:val="18"/>
              </w:rPr>
              <w:t>100.0%</w:t>
            </w:r>
          </w:p>
        </w:tc>
      </w:tr>
      <w:tr w:rsidR="004805C9" w14:paraId="15C8AD23" w14:textId="77777777">
        <w:trPr>
          <w:trHeight w:val="299"/>
        </w:trPr>
        <w:tc>
          <w:tcPr>
            <w:tcW w:w="1978" w:type="dxa"/>
            <w:tcBorders>
              <w:top w:val="single" w:sz="4" w:space="0" w:color="000000"/>
            </w:tcBorders>
          </w:tcPr>
          <w:p w14:paraId="1D8DF6E9" w14:textId="77777777" w:rsidR="004805C9" w:rsidRDefault="004805C9">
            <w:pPr>
              <w:pStyle w:val="TableParagraph"/>
              <w:jc w:val="left"/>
              <w:rPr>
                <w:rFonts w:ascii="Times New Roman"/>
                <w:sz w:val="18"/>
              </w:rPr>
            </w:pPr>
          </w:p>
        </w:tc>
        <w:tc>
          <w:tcPr>
            <w:tcW w:w="3117" w:type="dxa"/>
            <w:tcBorders>
              <w:top w:val="single" w:sz="4" w:space="0" w:color="000000"/>
              <w:bottom w:val="single" w:sz="4" w:space="0" w:color="000000"/>
            </w:tcBorders>
          </w:tcPr>
          <w:p w14:paraId="6A46190A" w14:textId="77777777" w:rsidR="004805C9" w:rsidRDefault="004805C9">
            <w:pPr>
              <w:pStyle w:val="TableParagraph"/>
              <w:jc w:val="left"/>
              <w:rPr>
                <w:rFonts w:ascii="Times New Roman"/>
                <w:sz w:val="18"/>
              </w:rPr>
            </w:pPr>
          </w:p>
        </w:tc>
        <w:tc>
          <w:tcPr>
            <w:tcW w:w="3230" w:type="dxa"/>
            <w:tcBorders>
              <w:top w:val="single" w:sz="4" w:space="0" w:color="000000"/>
              <w:bottom w:val="single" w:sz="4" w:space="0" w:color="000000"/>
            </w:tcBorders>
          </w:tcPr>
          <w:p w14:paraId="1E3B9104" w14:textId="77777777" w:rsidR="004805C9" w:rsidRDefault="004805C9">
            <w:pPr>
              <w:pStyle w:val="TableParagraph"/>
              <w:jc w:val="left"/>
              <w:rPr>
                <w:rFonts w:ascii="Times New Roman"/>
                <w:sz w:val="18"/>
              </w:rPr>
            </w:pPr>
          </w:p>
        </w:tc>
        <w:tc>
          <w:tcPr>
            <w:tcW w:w="854" w:type="dxa"/>
            <w:tcBorders>
              <w:top w:val="single" w:sz="4" w:space="0" w:color="000000"/>
              <w:bottom w:val="single" w:sz="4" w:space="0" w:color="000000"/>
            </w:tcBorders>
          </w:tcPr>
          <w:p w14:paraId="6E370E02" w14:textId="77777777" w:rsidR="004805C9" w:rsidRDefault="004805C9">
            <w:pPr>
              <w:pStyle w:val="TableParagraph"/>
              <w:jc w:val="left"/>
              <w:rPr>
                <w:rFonts w:ascii="Times New Roman"/>
                <w:sz w:val="18"/>
              </w:rPr>
            </w:pPr>
          </w:p>
        </w:tc>
        <w:tc>
          <w:tcPr>
            <w:tcW w:w="654" w:type="dxa"/>
            <w:tcBorders>
              <w:top w:val="single" w:sz="4" w:space="0" w:color="000000"/>
              <w:bottom w:val="single" w:sz="4" w:space="0" w:color="000000"/>
            </w:tcBorders>
          </w:tcPr>
          <w:p w14:paraId="51214E79" w14:textId="77777777" w:rsidR="004805C9" w:rsidRDefault="004805C9">
            <w:pPr>
              <w:pStyle w:val="TableParagraph"/>
              <w:jc w:val="left"/>
              <w:rPr>
                <w:rFonts w:ascii="Times New Roman"/>
                <w:sz w:val="18"/>
              </w:rPr>
            </w:pPr>
          </w:p>
        </w:tc>
        <w:tc>
          <w:tcPr>
            <w:tcW w:w="654" w:type="dxa"/>
            <w:tcBorders>
              <w:top w:val="single" w:sz="4" w:space="0" w:color="000000"/>
              <w:bottom w:val="single" w:sz="4" w:space="0" w:color="000000"/>
            </w:tcBorders>
          </w:tcPr>
          <w:p w14:paraId="05CC5998" w14:textId="77777777" w:rsidR="004805C9" w:rsidRDefault="004805C9">
            <w:pPr>
              <w:pStyle w:val="TableParagraph"/>
              <w:jc w:val="left"/>
              <w:rPr>
                <w:rFonts w:ascii="Times New Roman"/>
                <w:sz w:val="18"/>
              </w:rPr>
            </w:pPr>
          </w:p>
        </w:tc>
        <w:tc>
          <w:tcPr>
            <w:tcW w:w="664" w:type="dxa"/>
            <w:tcBorders>
              <w:top w:val="single" w:sz="4" w:space="0" w:color="000000"/>
              <w:bottom w:val="single" w:sz="4" w:space="0" w:color="000000"/>
            </w:tcBorders>
          </w:tcPr>
          <w:p w14:paraId="0B95C356" w14:textId="77777777" w:rsidR="004805C9" w:rsidRDefault="004805C9">
            <w:pPr>
              <w:pStyle w:val="TableParagraph"/>
              <w:jc w:val="left"/>
              <w:rPr>
                <w:rFonts w:ascii="Times New Roman"/>
                <w:sz w:val="18"/>
              </w:rPr>
            </w:pPr>
          </w:p>
        </w:tc>
        <w:tc>
          <w:tcPr>
            <w:tcW w:w="628" w:type="dxa"/>
            <w:tcBorders>
              <w:top w:val="single" w:sz="4" w:space="0" w:color="000000"/>
              <w:bottom w:val="single" w:sz="4" w:space="0" w:color="000000"/>
            </w:tcBorders>
          </w:tcPr>
          <w:p w14:paraId="0B7366AE" w14:textId="77777777" w:rsidR="004805C9" w:rsidRDefault="004805C9">
            <w:pPr>
              <w:pStyle w:val="TableParagraph"/>
              <w:jc w:val="left"/>
              <w:rPr>
                <w:rFonts w:ascii="Times New Roman"/>
                <w:sz w:val="18"/>
              </w:rPr>
            </w:pPr>
          </w:p>
        </w:tc>
        <w:tc>
          <w:tcPr>
            <w:tcW w:w="921" w:type="dxa"/>
            <w:tcBorders>
              <w:top w:val="single" w:sz="4" w:space="0" w:color="000000"/>
              <w:bottom w:val="single" w:sz="4" w:space="0" w:color="000000"/>
            </w:tcBorders>
          </w:tcPr>
          <w:p w14:paraId="6536C9AC" w14:textId="77777777" w:rsidR="004805C9" w:rsidRDefault="004805C9">
            <w:pPr>
              <w:pStyle w:val="TableParagraph"/>
              <w:jc w:val="left"/>
              <w:rPr>
                <w:rFonts w:ascii="Times New Roman"/>
                <w:sz w:val="18"/>
              </w:rPr>
            </w:pPr>
          </w:p>
        </w:tc>
        <w:tc>
          <w:tcPr>
            <w:tcW w:w="1031" w:type="dxa"/>
            <w:tcBorders>
              <w:top w:val="single" w:sz="4" w:space="0" w:color="000000"/>
              <w:bottom w:val="single" w:sz="4" w:space="0" w:color="000000"/>
            </w:tcBorders>
          </w:tcPr>
          <w:p w14:paraId="01E3A8A0" w14:textId="77777777" w:rsidR="004805C9" w:rsidRDefault="004805C9">
            <w:pPr>
              <w:pStyle w:val="TableParagraph"/>
              <w:jc w:val="left"/>
              <w:rPr>
                <w:rFonts w:ascii="Times New Roman"/>
                <w:sz w:val="18"/>
              </w:rPr>
            </w:pPr>
          </w:p>
        </w:tc>
      </w:tr>
      <w:tr w:rsidR="004805C9" w14:paraId="5453F903" w14:textId="77777777">
        <w:trPr>
          <w:trHeight w:val="300"/>
        </w:trPr>
        <w:tc>
          <w:tcPr>
            <w:tcW w:w="1978" w:type="dxa"/>
          </w:tcPr>
          <w:p w14:paraId="4EA6D53C" w14:textId="77777777" w:rsidR="004805C9" w:rsidRDefault="00EA2621">
            <w:pPr>
              <w:pStyle w:val="TableParagraph"/>
              <w:spacing w:before="81" w:line="199" w:lineRule="exact"/>
              <w:ind w:left="122"/>
              <w:jc w:val="left"/>
              <w:rPr>
                <w:rFonts w:ascii="Calibri"/>
                <w:b/>
                <w:sz w:val="18"/>
              </w:rPr>
            </w:pPr>
            <w:r>
              <w:rPr>
                <w:rFonts w:ascii="Calibri"/>
                <w:b/>
                <w:spacing w:val="-2"/>
                <w:sz w:val="18"/>
              </w:rPr>
              <w:t>Crinoidea</w:t>
            </w:r>
          </w:p>
        </w:tc>
        <w:tc>
          <w:tcPr>
            <w:tcW w:w="3117" w:type="dxa"/>
            <w:tcBorders>
              <w:top w:val="single" w:sz="4" w:space="0" w:color="000000"/>
              <w:bottom w:val="dotted" w:sz="4" w:space="0" w:color="000000"/>
            </w:tcBorders>
          </w:tcPr>
          <w:p w14:paraId="714F2E25" w14:textId="77777777" w:rsidR="004805C9" w:rsidRDefault="00EA2621">
            <w:pPr>
              <w:pStyle w:val="TableParagraph"/>
              <w:spacing w:before="81" w:line="199" w:lineRule="exact"/>
              <w:ind w:left="107"/>
              <w:jc w:val="left"/>
              <w:rPr>
                <w:rFonts w:ascii="Calibri" w:hAnsi="Calibri"/>
                <w:sz w:val="18"/>
              </w:rPr>
            </w:pPr>
            <w:r>
              <w:rPr>
                <w:rFonts w:ascii="Calibri" w:hAnsi="Calibri"/>
                <w:sz w:val="18"/>
              </w:rPr>
              <w:t>Class</w:t>
            </w:r>
            <w:r>
              <w:rPr>
                <w:rFonts w:ascii="Calibri" w:hAnsi="Calibri"/>
                <w:spacing w:val="-4"/>
                <w:sz w:val="18"/>
              </w:rPr>
              <w:t xml:space="preserve"> </w:t>
            </w:r>
            <w:r>
              <w:rPr>
                <w:rFonts w:ascii="Calibri" w:hAnsi="Calibri"/>
                <w:sz w:val="18"/>
              </w:rPr>
              <w:t>Crinoidea</w:t>
            </w:r>
            <w:r>
              <w:rPr>
                <w:rFonts w:ascii="Calibri" w:hAnsi="Calibri"/>
                <w:spacing w:val="-3"/>
                <w:sz w:val="18"/>
              </w:rPr>
              <w:t xml:space="preserve"> </w:t>
            </w:r>
            <w:r>
              <w:rPr>
                <w:rFonts w:ascii="Calibri" w:hAnsi="Calibri"/>
                <w:sz w:val="18"/>
              </w:rPr>
              <w:t>–</w:t>
            </w:r>
            <w:r>
              <w:rPr>
                <w:rFonts w:ascii="Calibri" w:hAnsi="Calibri"/>
                <w:spacing w:val="-1"/>
                <w:sz w:val="18"/>
              </w:rPr>
              <w:t xml:space="preserve"> </w:t>
            </w:r>
            <w:r>
              <w:rPr>
                <w:rFonts w:ascii="Calibri" w:hAnsi="Calibri"/>
                <w:spacing w:val="-2"/>
                <w:sz w:val="18"/>
              </w:rPr>
              <w:t>undifferentiated</w:t>
            </w:r>
          </w:p>
        </w:tc>
        <w:tc>
          <w:tcPr>
            <w:tcW w:w="3230" w:type="dxa"/>
            <w:tcBorders>
              <w:top w:val="single" w:sz="4" w:space="0" w:color="000000"/>
              <w:bottom w:val="dotted" w:sz="4" w:space="0" w:color="000000"/>
            </w:tcBorders>
          </w:tcPr>
          <w:p w14:paraId="05AA28FF" w14:textId="77777777" w:rsidR="004805C9" w:rsidRDefault="00EA2621">
            <w:pPr>
              <w:pStyle w:val="TableParagraph"/>
              <w:spacing w:before="81" w:line="199" w:lineRule="exact"/>
              <w:ind w:left="317"/>
              <w:jc w:val="left"/>
              <w:rPr>
                <w:rFonts w:ascii="Calibri"/>
                <w:sz w:val="18"/>
              </w:rPr>
            </w:pPr>
            <w:r>
              <w:rPr>
                <w:rFonts w:ascii="Calibri"/>
                <w:sz w:val="18"/>
              </w:rPr>
              <w:t>General</w:t>
            </w:r>
            <w:r>
              <w:rPr>
                <w:rFonts w:ascii="Calibri"/>
                <w:spacing w:val="-3"/>
                <w:sz w:val="18"/>
              </w:rPr>
              <w:t xml:space="preserve"> </w:t>
            </w:r>
            <w:r>
              <w:rPr>
                <w:rFonts w:ascii="Calibri"/>
                <w:spacing w:val="-2"/>
                <w:sz w:val="18"/>
              </w:rPr>
              <w:t>Featherstars</w:t>
            </w:r>
          </w:p>
        </w:tc>
        <w:tc>
          <w:tcPr>
            <w:tcW w:w="854" w:type="dxa"/>
            <w:tcBorders>
              <w:top w:val="single" w:sz="4" w:space="0" w:color="000000"/>
              <w:bottom w:val="dotted" w:sz="4" w:space="0" w:color="000000"/>
            </w:tcBorders>
          </w:tcPr>
          <w:p w14:paraId="6BF3734F" w14:textId="77777777" w:rsidR="004805C9" w:rsidRDefault="00EA2621">
            <w:pPr>
              <w:pStyle w:val="TableParagraph"/>
              <w:spacing w:before="81" w:line="199" w:lineRule="exact"/>
              <w:ind w:right="144"/>
              <w:rPr>
                <w:rFonts w:ascii="Calibri"/>
                <w:sz w:val="18"/>
              </w:rPr>
            </w:pPr>
            <w:r>
              <w:rPr>
                <w:rFonts w:ascii="Calibri"/>
                <w:spacing w:val="-5"/>
                <w:sz w:val="18"/>
              </w:rPr>
              <w:t>84</w:t>
            </w:r>
          </w:p>
        </w:tc>
        <w:tc>
          <w:tcPr>
            <w:tcW w:w="654" w:type="dxa"/>
            <w:tcBorders>
              <w:top w:val="single" w:sz="4" w:space="0" w:color="000000"/>
              <w:bottom w:val="dotted" w:sz="4" w:space="0" w:color="000000"/>
            </w:tcBorders>
          </w:tcPr>
          <w:p w14:paraId="759B9223" w14:textId="77777777" w:rsidR="004805C9" w:rsidRDefault="00EA2621">
            <w:pPr>
              <w:pStyle w:val="TableParagraph"/>
              <w:spacing w:before="81" w:line="199" w:lineRule="exact"/>
              <w:ind w:right="145"/>
              <w:rPr>
                <w:rFonts w:ascii="Calibri"/>
                <w:sz w:val="18"/>
              </w:rPr>
            </w:pPr>
            <w:r>
              <w:rPr>
                <w:rFonts w:ascii="Calibri"/>
                <w:spacing w:val="-5"/>
                <w:sz w:val="18"/>
              </w:rPr>
              <w:t>374</w:t>
            </w:r>
          </w:p>
        </w:tc>
        <w:tc>
          <w:tcPr>
            <w:tcW w:w="654" w:type="dxa"/>
            <w:tcBorders>
              <w:top w:val="single" w:sz="4" w:space="0" w:color="000000"/>
              <w:bottom w:val="dotted" w:sz="4" w:space="0" w:color="000000"/>
            </w:tcBorders>
          </w:tcPr>
          <w:p w14:paraId="6C422D0B" w14:textId="77777777" w:rsidR="004805C9" w:rsidRDefault="00EA2621">
            <w:pPr>
              <w:pStyle w:val="TableParagraph"/>
              <w:spacing w:before="81" w:line="199" w:lineRule="exact"/>
              <w:ind w:right="147"/>
              <w:rPr>
                <w:rFonts w:ascii="Calibri"/>
                <w:sz w:val="18"/>
              </w:rPr>
            </w:pPr>
            <w:r>
              <w:rPr>
                <w:rFonts w:ascii="Calibri"/>
                <w:spacing w:val="-5"/>
                <w:sz w:val="18"/>
              </w:rPr>
              <w:t>188</w:t>
            </w:r>
          </w:p>
        </w:tc>
        <w:tc>
          <w:tcPr>
            <w:tcW w:w="664" w:type="dxa"/>
            <w:tcBorders>
              <w:top w:val="single" w:sz="4" w:space="0" w:color="000000"/>
              <w:bottom w:val="dotted" w:sz="4" w:space="0" w:color="000000"/>
            </w:tcBorders>
          </w:tcPr>
          <w:p w14:paraId="41C6E13A" w14:textId="77777777" w:rsidR="004805C9" w:rsidRDefault="00EA2621">
            <w:pPr>
              <w:pStyle w:val="TableParagraph"/>
              <w:spacing w:before="81" w:line="199" w:lineRule="exact"/>
              <w:ind w:right="158"/>
              <w:rPr>
                <w:rFonts w:ascii="Calibri"/>
                <w:sz w:val="18"/>
              </w:rPr>
            </w:pPr>
            <w:r>
              <w:rPr>
                <w:rFonts w:ascii="Calibri"/>
                <w:spacing w:val="-5"/>
                <w:sz w:val="18"/>
              </w:rPr>
              <w:t>85</w:t>
            </w:r>
          </w:p>
        </w:tc>
        <w:tc>
          <w:tcPr>
            <w:tcW w:w="628" w:type="dxa"/>
            <w:tcBorders>
              <w:top w:val="single" w:sz="4" w:space="0" w:color="000000"/>
              <w:bottom w:val="dotted" w:sz="4" w:space="0" w:color="000000"/>
            </w:tcBorders>
          </w:tcPr>
          <w:p w14:paraId="05BB4D02" w14:textId="77777777" w:rsidR="004805C9" w:rsidRDefault="00EA2621">
            <w:pPr>
              <w:pStyle w:val="TableParagraph"/>
              <w:spacing w:before="81" w:line="199" w:lineRule="exact"/>
              <w:ind w:right="114"/>
              <w:rPr>
                <w:rFonts w:ascii="Calibri"/>
                <w:sz w:val="18"/>
              </w:rPr>
            </w:pPr>
            <w:r>
              <w:rPr>
                <w:rFonts w:ascii="Calibri"/>
                <w:spacing w:val="-5"/>
                <w:sz w:val="18"/>
              </w:rPr>
              <w:t>43</w:t>
            </w:r>
          </w:p>
        </w:tc>
        <w:tc>
          <w:tcPr>
            <w:tcW w:w="921" w:type="dxa"/>
            <w:tcBorders>
              <w:top w:val="single" w:sz="4" w:space="0" w:color="000000"/>
              <w:bottom w:val="dotted" w:sz="4" w:space="0" w:color="000000"/>
            </w:tcBorders>
          </w:tcPr>
          <w:p w14:paraId="7D85FE85" w14:textId="77777777" w:rsidR="004805C9" w:rsidRDefault="00EA2621">
            <w:pPr>
              <w:pStyle w:val="TableParagraph"/>
              <w:spacing w:before="81" w:line="199" w:lineRule="exact"/>
              <w:ind w:right="115"/>
              <w:rPr>
                <w:rFonts w:ascii="Calibri"/>
                <w:sz w:val="18"/>
              </w:rPr>
            </w:pPr>
            <w:r>
              <w:rPr>
                <w:rFonts w:ascii="Calibri"/>
                <w:spacing w:val="-5"/>
                <w:sz w:val="18"/>
              </w:rPr>
              <w:t>155</w:t>
            </w:r>
          </w:p>
        </w:tc>
        <w:tc>
          <w:tcPr>
            <w:tcW w:w="1031" w:type="dxa"/>
            <w:tcBorders>
              <w:top w:val="single" w:sz="4" w:space="0" w:color="000000"/>
              <w:bottom w:val="dotted" w:sz="4" w:space="0" w:color="000000"/>
            </w:tcBorders>
          </w:tcPr>
          <w:p w14:paraId="18822862" w14:textId="77777777" w:rsidR="004805C9" w:rsidRDefault="00EA2621">
            <w:pPr>
              <w:pStyle w:val="TableParagraph"/>
              <w:spacing w:before="81" w:line="199" w:lineRule="exact"/>
              <w:ind w:right="117"/>
              <w:rPr>
                <w:rFonts w:ascii="Calibri"/>
                <w:sz w:val="18"/>
              </w:rPr>
            </w:pPr>
            <w:r>
              <w:rPr>
                <w:rFonts w:ascii="Calibri"/>
                <w:spacing w:val="-2"/>
                <w:sz w:val="18"/>
              </w:rPr>
              <w:t>75.8%</w:t>
            </w:r>
          </w:p>
        </w:tc>
      </w:tr>
      <w:tr w:rsidR="004805C9" w14:paraId="7E870824" w14:textId="77777777">
        <w:trPr>
          <w:trHeight w:val="301"/>
        </w:trPr>
        <w:tc>
          <w:tcPr>
            <w:tcW w:w="1978" w:type="dxa"/>
          </w:tcPr>
          <w:p w14:paraId="3484D7E2" w14:textId="77777777" w:rsidR="004805C9" w:rsidRDefault="004805C9">
            <w:pPr>
              <w:pStyle w:val="TableParagraph"/>
              <w:jc w:val="left"/>
              <w:rPr>
                <w:rFonts w:ascii="Times New Roman"/>
                <w:sz w:val="18"/>
              </w:rPr>
            </w:pPr>
          </w:p>
        </w:tc>
        <w:tc>
          <w:tcPr>
            <w:tcW w:w="3117" w:type="dxa"/>
            <w:tcBorders>
              <w:top w:val="dotted" w:sz="4" w:space="0" w:color="000000"/>
              <w:bottom w:val="dotted" w:sz="4" w:space="0" w:color="000000"/>
            </w:tcBorders>
          </w:tcPr>
          <w:p w14:paraId="675AD33D" w14:textId="77777777" w:rsidR="004805C9" w:rsidRDefault="00EA2621">
            <w:pPr>
              <w:pStyle w:val="TableParagraph"/>
              <w:spacing w:before="83" w:line="199" w:lineRule="exact"/>
              <w:ind w:left="107"/>
              <w:jc w:val="left"/>
              <w:rPr>
                <w:rFonts w:ascii="Calibri"/>
                <w:i/>
                <w:sz w:val="18"/>
              </w:rPr>
            </w:pPr>
            <w:r>
              <w:rPr>
                <w:rFonts w:ascii="Calibri"/>
                <w:i/>
                <w:sz w:val="18"/>
              </w:rPr>
              <w:t>Anneissia</w:t>
            </w:r>
            <w:r>
              <w:rPr>
                <w:rFonts w:ascii="Calibri"/>
                <w:i/>
                <w:spacing w:val="-8"/>
                <w:sz w:val="18"/>
              </w:rPr>
              <w:t xml:space="preserve"> </w:t>
            </w:r>
            <w:r>
              <w:rPr>
                <w:rFonts w:ascii="Calibri"/>
                <w:i/>
                <w:spacing w:val="-2"/>
                <w:sz w:val="18"/>
              </w:rPr>
              <w:t>bennetti</w:t>
            </w:r>
          </w:p>
        </w:tc>
        <w:tc>
          <w:tcPr>
            <w:tcW w:w="3230" w:type="dxa"/>
            <w:tcBorders>
              <w:top w:val="dotted" w:sz="4" w:space="0" w:color="000000"/>
              <w:bottom w:val="dotted" w:sz="4" w:space="0" w:color="000000"/>
            </w:tcBorders>
          </w:tcPr>
          <w:p w14:paraId="2266B8B5" w14:textId="77777777" w:rsidR="004805C9" w:rsidRDefault="00EA2621">
            <w:pPr>
              <w:pStyle w:val="TableParagraph"/>
              <w:spacing w:before="83" w:line="199" w:lineRule="exact"/>
              <w:ind w:left="317"/>
              <w:jc w:val="left"/>
              <w:rPr>
                <w:rFonts w:ascii="Calibri"/>
                <w:sz w:val="18"/>
              </w:rPr>
            </w:pPr>
            <w:r>
              <w:rPr>
                <w:rFonts w:ascii="Calibri"/>
                <w:sz w:val="18"/>
              </w:rPr>
              <w:t>O</w:t>
            </w:r>
            <w:r>
              <w:rPr>
                <w:rFonts w:ascii="Calibri"/>
                <w:spacing w:val="-3"/>
                <w:sz w:val="18"/>
              </w:rPr>
              <w:t xml:space="preserve"> </w:t>
            </w:r>
            <w:r>
              <w:rPr>
                <w:rFonts w:ascii="Calibri"/>
                <w:sz w:val="18"/>
              </w:rPr>
              <w:t>bennetti</w:t>
            </w:r>
            <w:r>
              <w:rPr>
                <w:rFonts w:ascii="Calibri"/>
                <w:spacing w:val="-2"/>
                <w:sz w:val="18"/>
              </w:rPr>
              <w:t xml:space="preserve"> Featherstar</w:t>
            </w:r>
          </w:p>
        </w:tc>
        <w:tc>
          <w:tcPr>
            <w:tcW w:w="854" w:type="dxa"/>
            <w:tcBorders>
              <w:top w:val="dotted" w:sz="4" w:space="0" w:color="000000"/>
              <w:bottom w:val="dotted" w:sz="4" w:space="0" w:color="000000"/>
            </w:tcBorders>
          </w:tcPr>
          <w:p w14:paraId="59C8C0A8" w14:textId="77777777" w:rsidR="004805C9" w:rsidRDefault="00EA2621">
            <w:pPr>
              <w:pStyle w:val="TableParagraph"/>
              <w:spacing w:before="83" w:line="199" w:lineRule="exact"/>
              <w:ind w:right="144"/>
              <w:rPr>
                <w:rFonts w:ascii="Calibri"/>
                <w:sz w:val="18"/>
              </w:rPr>
            </w:pPr>
            <w:r>
              <w:rPr>
                <w:rFonts w:ascii="Calibri"/>
                <w:spacing w:val="-5"/>
                <w:sz w:val="18"/>
              </w:rPr>
              <w:t>75</w:t>
            </w:r>
          </w:p>
        </w:tc>
        <w:tc>
          <w:tcPr>
            <w:tcW w:w="654" w:type="dxa"/>
            <w:tcBorders>
              <w:top w:val="dotted" w:sz="4" w:space="0" w:color="000000"/>
              <w:bottom w:val="dotted" w:sz="4" w:space="0" w:color="000000"/>
            </w:tcBorders>
          </w:tcPr>
          <w:p w14:paraId="0593E31F" w14:textId="77777777" w:rsidR="004805C9" w:rsidRDefault="00EA2621">
            <w:pPr>
              <w:pStyle w:val="TableParagraph"/>
              <w:spacing w:before="83" w:line="199" w:lineRule="exact"/>
              <w:ind w:right="145"/>
              <w:rPr>
                <w:rFonts w:ascii="Calibri"/>
                <w:sz w:val="18"/>
              </w:rPr>
            </w:pPr>
            <w:r>
              <w:rPr>
                <w:rFonts w:ascii="Calibri"/>
                <w:spacing w:val="-5"/>
                <w:sz w:val="18"/>
              </w:rPr>
              <w:t>39</w:t>
            </w:r>
          </w:p>
        </w:tc>
        <w:tc>
          <w:tcPr>
            <w:tcW w:w="654" w:type="dxa"/>
            <w:tcBorders>
              <w:top w:val="dotted" w:sz="4" w:space="0" w:color="000000"/>
              <w:bottom w:val="dotted" w:sz="4" w:space="0" w:color="000000"/>
            </w:tcBorders>
          </w:tcPr>
          <w:p w14:paraId="157CD9EE" w14:textId="77777777" w:rsidR="004805C9" w:rsidRDefault="00EA2621">
            <w:pPr>
              <w:pStyle w:val="TableParagraph"/>
              <w:spacing w:before="83" w:line="199" w:lineRule="exact"/>
              <w:ind w:right="147"/>
              <w:rPr>
                <w:rFonts w:ascii="Calibri"/>
                <w:sz w:val="18"/>
              </w:rPr>
            </w:pPr>
            <w:r>
              <w:rPr>
                <w:rFonts w:ascii="Calibri"/>
                <w:spacing w:val="-5"/>
                <w:sz w:val="18"/>
              </w:rPr>
              <w:t>70</w:t>
            </w:r>
          </w:p>
        </w:tc>
        <w:tc>
          <w:tcPr>
            <w:tcW w:w="664" w:type="dxa"/>
            <w:tcBorders>
              <w:top w:val="dotted" w:sz="4" w:space="0" w:color="000000"/>
              <w:bottom w:val="dotted" w:sz="4" w:space="0" w:color="000000"/>
            </w:tcBorders>
          </w:tcPr>
          <w:p w14:paraId="71C145BE" w14:textId="77777777" w:rsidR="004805C9" w:rsidRDefault="00EA2621">
            <w:pPr>
              <w:pStyle w:val="TableParagraph"/>
              <w:spacing w:before="83" w:line="199" w:lineRule="exact"/>
              <w:ind w:right="158"/>
              <w:rPr>
                <w:rFonts w:ascii="Calibri"/>
                <w:sz w:val="18"/>
              </w:rPr>
            </w:pPr>
            <w:r>
              <w:rPr>
                <w:rFonts w:ascii="Calibri"/>
                <w:sz w:val="18"/>
              </w:rPr>
              <w:t>0</w:t>
            </w:r>
          </w:p>
        </w:tc>
        <w:tc>
          <w:tcPr>
            <w:tcW w:w="628" w:type="dxa"/>
            <w:tcBorders>
              <w:top w:val="dotted" w:sz="4" w:space="0" w:color="000000"/>
              <w:bottom w:val="dotted" w:sz="4" w:space="0" w:color="000000"/>
            </w:tcBorders>
          </w:tcPr>
          <w:p w14:paraId="1E9D7267" w14:textId="77777777" w:rsidR="004805C9" w:rsidRDefault="00EA2621">
            <w:pPr>
              <w:pStyle w:val="TableParagraph"/>
              <w:spacing w:before="83" w:line="199" w:lineRule="exact"/>
              <w:ind w:right="114"/>
              <w:rPr>
                <w:rFonts w:ascii="Calibri"/>
                <w:sz w:val="18"/>
              </w:rPr>
            </w:pPr>
            <w:r>
              <w:rPr>
                <w:rFonts w:ascii="Calibri"/>
                <w:sz w:val="18"/>
              </w:rPr>
              <w:t>0</w:t>
            </w:r>
          </w:p>
        </w:tc>
        <w:tc>
          <w:tcPr>
            <w:tcW w:w="921" w:type="dxa"/>
            <w:tcBorders>
              <w:top w:val="dotted" w:sz="4" w:space="0" w:color="000000"/>
              <w:bottom w:val="dotted" w:sz="4" w:space="0" w:color="000000"/>
            </w:tcBorders>
          </w:tcPr>
          <w:p w14:paraId="193A8DF2" w14:textId="77777777" w:rsidR="004805C9" w:rsidRDefault="00EA2621">
            <w:pPr>
              <w:pStyle w:val="TableParagraph"/>
              <w:spacing w:before="83" w:line="199" w:lineRule="exact"/>
              <w:ind w:right="115"/>
              <w:rPr>
                <w:rFonts w:ascii="Calibri"/>
                <w:sz w:val="18"/>
              </w:rPr>
            </w:pPr>
            <w:r>
              <w:rPr>
                <w:rFonts w:ascii="Calibri"/>
                <w:spacing w:val="-5"/>
                <w:sz w:val="18"/>
              </w:rPr>
              <w:t>37</w:t>
            </w:r>
          </w:p>
        </w:tc>
        <w:tc>
          <w:tcPr>
            <w:tcW w:w="1031" w:type="dxa"/>
            <w:tcBorders>
              <w:top w:val="dotted" w:sz="4" w:space="0" w:color="000000"/>
              <w:bottom w:val="dotted" w:sz="4" w:space="0" w:color="000000"/>
            </w:tcBorders>
          </w:tcPr>
          <w:p w14:paraId="76643D0D" w14:textId="77777777" w:rsidR="004805C9" w:rsidRDefault="00EA2621">
            <w:pPr>
              <w:pStyle w:val="TableParagraph"/>
              <w:spacing w:before="83" w:line="199" w:lineRule="exact"/>
              <w:ind w:right="117"/>
              <w:rPr>
                <w:rFonts w:ascii="Calibri"/>
                <w:sz w:val="18"/>
              </w:rPr>
            </w:pPr>
            <w:r>
              <w:rPr>
                <w:rFonts w:ascii="Calibri"/>
                <w:spacing w:val="-2"/>
                <w:sz w:val="18"/>
              </w:rPr>
              <w:t>18.0%</w:t>
            </w:r>
          </w:p>
        </w:tc>
      </w:tr>
      <w:tr w:rsidR="004805C9" w14:paraId="3DB0ED54" w14:textId="77777777">
        <w:trPr>
          <w:trHeight w:val="299"/>
        </w:trPr>
        <w:tc>
          <w:tcPr>
            <w:tcW w:w="1978" w:type="dxa"/>
            <w:tcBorders>
              <w:bottom w:val="single" w:sz="4" w:space="0" w:color="000000"/>
            </w:tcBorders>
          </w:tcPr>
          <w:p w14:paraId="1D5046FD" w14:textId="77777777" w:rsidR="004805C9" w:rsidRDefault="004805C9">
            <w:pPr>
              <w:pStyle w:val="TableParagraph"/>
              <w:jc w:val="left"/>
              <w:rPr>
                <w:rFonts w:ascii="Times New Roman"/>
                <w:sz w:val="18"/>
              </w:rPr>
            </w:pPr>
          </w:p>
        </w:tc>
        <w:tc>
          <w:tcPr>
            <w:tcW w:w="3117" w:type="dxa"/>
            <w:tcBorders>
              <w:top w:val="dotted" w:sz="4" w:space="0" w:color="000000"/>
              <w:bottom w:val="single" w:sz="4" w:space="0" w:color="000000"/>
            </w:tcBorders>
          </w:tcPr>
          <w:p w14:paraId="2BC01FC5" w14:textId="77777777" w:rsidR="004805C9" w:rsidRDefault="00EA2621">
            <w:pPr>
              <w:pStyle w:val="TableParagraph"/>
              <w:spacing w:before="80" w:line="199" w:lineRule="exact"/>
              <w:ind w:left="107"/>
              <w:jc w:val="left"/>
              <w:rPr>
                <w:rFonts w:ascii="Calibri" w:hAnsi="Calibri"/>
                <w:sz w:val="18"/>
              </w:rPr>
            </w:pPr>
            <w:r>
              <w:rPr>
                <w:rFonts w:ascii="Calibri" w:hAnsi="Calibri"/>
                <w:sz w:val="18"/>
              </w:rPr>
              <w:t>Comasteridae</w:t>
            </w:r>
            <w:r>
              <w:rPr>
                <w:rFonts w:ascii="Calibri" w:hAnsi="Calibri"/>
                <w:spacing w:val="-1"/>
                <w:sz w:val="18"/>
              </w:rPr>
              <w:t xml:space="preserve"> </w:t>
            </w:r>
            <w:r>
              <w:rPr>
                <w:rFonts w:ascii="Calibri" w:hAnsi="Calibri"/>
                <w:sz w:val="18"/>
              </w:rPr>
              <w:t>–</w:t>
            </w:r>
            <w:r>
              <w:rPr>
                <w:rFonts w:ascii="Calibri" w:hAnsi="Calibri"/>
                <w:spacing w:val="-3"/>
                <w:sz w:val="18"/>
              </w:rPr>
              <w:t xml:space="preserve"> </w:t>
            </w:r>
            <w:r>
              <w:rPr>
                <w:rFonts w:ascii="Calibri" w:hAnsi="Calibri"/>
                <w:spacing w:val="-2"/>
                <w:sz w:val="18"/>
              </w:rPr>
              <w:t>undifferentiated</w:t>
            </w:r>
          </w:p>
        </w:tc>
        <w:tc>
          <w:tcPr>
            <w:tcW w:w="3230" w:type="dxa"/>
            <w:tcBorders>
              <w:top w:val="dotted" w:sz="4" w:space="0" w:color="000000"/>
              <w:bottom w:val="single" w:sz="4" w:space="0" w:color="000000"/>
            </w:tcBorders>
          </w:tcPr>
          <w:p w14:paraId="048F8377" w14:textId="77777777" w:rsidR="004805C9" w:rsidRDefault="00EA2621">
            <w:pPr>
              <w:pStyle w:val="TableParagraph"/>
              <w:spacing w:before="80" w:line="199" w:lineRule="exact"/>
              <w:ind w:left="317"/>
              <w:jc w:val="left"/>
              <w:rPr>
                <w:rFonts w:ascii="Calibri"/>
                <w:sz w:val="18"/>
              </w:rPr>
            </w:pPr>
            <w:r>
              <w:rPr>
                <w:rFonts w:ascii="Calibri"/>
                <w:sz w:val="18"/>
              </w:rPr>
              <w:t>General</w:t>
            </w:r>
            <w:r>
              <w:rPr>
                <w:rFonts w:ascii="Calibri"/>
                <w:spacing w:val="-3"/>
                <w:sz w:val="18"/>
              </w:rPr>
              <w:t xml:space="preserve"> </w:t>
            </w:r>
            <w:r>
              <w:rPr>
                <w:rFonts w:ascii="Calibri"/>
                <w:spacing w:val="-2"/>
                <w:sz w:val="18"/>
              </w:rPr>
              <w:t>Basketstars</w:t>
            </w:r>
          </w:p>
        </w:tc>
        <w:tc>
          <w:tcPr>
            <w:tcW w:w="854" w:type="dxa"/>
            <w:tcBorders>
              <w:top w:val="dotted" w:sz="4" w:space="0" w:color="000000"/>
              <w:bottom w:val="single" w:sz="4" w:space="0" w:color="000000"/>
            </w:tcBorders>
          </w:tcPr>
          <w:p w14:paraId="10B316DE" w14:textId="77777777" w:rsidR="004805C9" w:rsidRDefault="00EA2621">
            <w:pPr>
              <w:pStyle w:val="TableParagraph"/>
              <w:spacing w:before="80" w:line="199" w:lineRule="exact"/>
              <w:ind w:right="144"/>
              <w:rPr>
                <w:rFonts w:ascii="Calibri"/>
                <w:sz w:val="18"/>
              </w:rPr>
            </w:pPr>
            <w:r>
              <w:rPr>
                <w:rFonts w:ascii="Calibri"/>
                <w:spacing w:val="-5"/>
                <w:sz w:val="18"/>
              </w:rPr>
              <w:t>43</w:t>
            </w:r>
          </w:p>
        </w:tc>
        <w:tc>
          <w:tcPr>
            <w:tcW w:w="654" w:type="dxa"/>
            <w:tcBorders>
              <w:top w:val="dotted" w:sz="4" w:space="0" w:color="000000"/>
              <w:bottom w:val="single" w:sz="4" w:space="0" w:color="000000"/>
            </w:tcBorders>
          </w:tcPr>
          <w:p w14:paraId="418103B0" w14:textId="77777777" w:rsidR="004805C9" w:rsidRDefault="00EA2621">
            <w:pPr>
              <w:pStyle w:val="TableParagraph"/>
              <w:spacing w:before="80" w:line="199" w:lineRule="exact"/>
              <w:ind w:right="145"/>
              <w:rPr>
                <w:rFonts w:ascii="Calibri"/>
                <w:sz w:val="18"/>
              </w:rPr>
            </w:pPr>
            <w:r>
              <w:rPr>
                <w:rFonts w:ascii="Calibri"/>
                <w:spacing w:val="-5"/>
                <w:sz w:val="18"/>
              </w:rPr>
              <w:t>20</w:t>
            </w:r>
          </w:p>
        </w:tc>
        <w:tc>
          <w:tcPr>
            <w:tcW w:w="654" w:type="dxa"/>
            <w:tcBorders>
              <w:top w:val="dotted" w:sz="4" w:space="0" w:color="000000"/>
              <w:bottom w:val="single" w:sz="4" w:space="0" w:color="000000"/>
            </w:tcBorders>
          </w:tcPr>
          <w:p w14:paraId="0D7743E4" w14:textId="77777777" w:rsidR="004805C9" w:rsidRDefault="00EA2621">
            <w:pPr>
              <w:pStyle w:val="TableParagraph"/>
              <w:spacing w:before="80" w:line="199" w:lineRule="exact"/>
              <w:ind w:right="147"/>
              <w:rPr>
                <w:rFonts w:ascii="Calibri"/>
                <w:sz w:val="18"/>
              </w:rPr>
            </w:pPr>
            <w:r>
              <w:rPr>
                <w:rFonts w:ascii="Calibri"/>
                <w:sz w:val="18"/>
              </w:rPr>
              <w:t>0</w:t>
            </w:r>
          </w:p>
        </w:tc>
        <w:tc>
          <w:tcPr>
            <w:tcW w:w="664" w:type="dxa"/>
            <w:tcBorders>
              <w:top w:val="dotted" w:sz="4" w:space="0" w:color="000000"/>
              <w:bottom w:val="single" w:sz="4" w:space="0" w:color="000000"/>
            </w:tcBorders>
          </w:tcPr>
          <w:p w14:paraId="33744A36" w14:textId="77777777" w:rsidR="004805C9" w:rsidRDefault="00EA2621">
            <w:pPr>
              <w:pStyle w:val="TableParagraph"/>
              <w:spacing w:before="80" w:line="199" w:lineRule="exact"/>
              <w:ind w:right="158"/>
              <w:rPr>
                <w:rFonts w:ascii="Calibri"/>
                <w:sz w:val="18"/>
              </w:rPr>
            </w:pPr>
            <w:r>
              <w:rPr>
                <w:rFonts w:ascii="Calibri"/>
                <w:sz w:val="18"/>
              </w:rPr>
              <w:t>0</w:t>
            </w:r>
          </w:p>
        </w:tc>
        <w:tc>
          <w:tcPr>
            <w:tcW w:w="628" w:type="dxa"/>
            <w:tcBorders>
              <w:top w:val="dotted" w:sz="4" w:space="0" w:color="000000"/>
              <w:bottom w:val="single" w:sz="4" w:space="0" w:color="000000"/>
            </w:tcBorders>
          </w:tcPr>
          <w:p w14:paraId="0F4FBEEE" w14:textId="77777777" w:rsidR="004805C9" w:rsidRDefault="00EA2621">
            <w:pPr>
              <w:pStyle w:val="TableParagraph"/>
              <w:spacing w:before="80" w:line="199" w:lineRule="exact"/>
              <w:ind w:right="114"/>
              <w:rPr>
                <w:rFonts w:ascii="Calibri"/>
                <w:sz w:val="18"/>
              </w:rPr>
            </w:pPr>
            <w:r>
              <w:rPr>
                <w:rFonts w:ascii="Calibri"/>
                <w:sz w:val="18"/>
              </w:rPr>
              <w:t>0</w:t>
            </w:r>
          </w:p>
        </w:tc>
        <w:tc>
          <w:tcPr>
            <w:tcW w:w="921" w:type="dxa"/>
            <w:tcBorders>
              <w:top w:val="dotted" w:sz="4" w:space="0" w:color="000000"/>
              <w:bottom w:val="single" w:sz="4" w:space="0" w:color="000000"/>
            </w:tcBorders>
          </w:tcPr>
          <w:p w14:paraId="015C649D" w14:textId="77777777" w:rsidR="004805C9" w:rsidRDefault="00EA2621">
            <w:pPr>
              <w:pStyle w:val="TableParagraph"/>
              <w:spacing w:before="80" w:line="199" w:lineRule="exact"/>
              <w:ind w:right="115"/>
              <w:rPr>
                <w:rFonts w:ascii="Calibri"/>
                <w:sz w:val="18"/>
              </w:rPr>
            </w:pPr>
            <w:r>
              <w:rPr>
                <w:rFonts w:ascii="Calibri"/>
                <w:spacing w:val="-5"/>
                <w:sz w:val="18"/>
              </w:rPr>
              <w:t>13</w:t>
            </w:r>
          </w:p>
        </w:tc>
        <w:tc>
          <w:tcPr>
            <w:tcW w:w="1031" w:type="dxa"/>
            <w:tcBorders>
              <w:top w:val="dotted" w:sz="4" w:space="0" w:color="000000"/>
              <w:bottom w:val="single" w:sz="4" w:space="0" w:color="000000"/>
            </w:tcBorders>
          </w:tcPr>
          <w:p w14:paraId="508C9EB2" w14:textId="77777777" w:rsidR="004805C9" w:rsidRDefault="00EA2621">
            <w:pPr>
              <w:pStyle w:val="TableParagraph"/>
              <w:spacing w:before="80" w:line="199" w:lineRule="exact"/>
              <w:ind w:right="117"/>
              <w:rPr>
                <w:rFonts w:ascii="Calibri"/>
                <w:sz w:val="18"/>
              </w:rPr>
            </w:pPr>
            <w:r>
              <w:rPr>
                <w:rFonts w:ascii="Calibri"/>
                <w:spacing w:val="-4"/>
                <w:sz w:val="18"/>
              </w:rPr>
              <w:t>6.2%</w:t>
            </w:r>
          </w:p>
        </w:tc>
      </w:tr>
      <w:tr w:rsidR="004805C9" w14:paraId="465ACCCB" w14:textId="77777777">
        <w:trPr>
          <w:trHeight w:val="299"/>
        </w:trPr>
        <w:tc>
          <w:tcPr>
            <w:tcW w:w="1978" w:type="dxa"/>
            <w:tcBorders>
              <w:top w:val="single" w:sz="4" w:space="0" w:color="000000"/>
              <w:bottom w:val="single" w:sz="4" w:space="0" w:color="000000"/>
            </w:tcBorders>
          </w:tcPr>
          <w:p w14:paraId="478D8C94" w14:textId="77777777" w:rsidR="004805C9" w:rsidRDefault="004805C9">
            <w:pPr>
              <w:pStyle w:val="TableParagraph"/>
              <w:jc w:val="left"/>
              <w:rPr>
                <w:rFonts w:ascii="Times New Roman"/>
                <w:sz w:val="18"/>
              </w:rPr>
            </w:pPr>
          </w:p>
        </w:tc>
        <w:tc>
          <w:tcPr>
            <w:tcW w:w="3117" w:type="dxa"/>
            <w:tcBorders>
              <w:top w:val="single" w:sz="4" w:space="0" w:color="000000"/>
              <w:bottom w:val="single" w:sz="4" w:space="0" w:color="000000"/>
            </w:tcBorders>
          </w:tcPr>
          <w:p w14:paraId="1C56D42C" w14:textId="77777777" w:rsidR="004805C9" w:rsidRDefault="00EA2621">
            <w:pPr>
              <w:pStyle w:val="TableParagraph"/>
              <w:spacing w:before="80" w:line="199" w:lineRule="exact"/>
              <w:ind w:left="107"/>
              <w:jc w:val="left"/>
              <w:rPr>
                <w:rFonts w:ascii="Calibri"/>
                <w:b/>
                <w:sz w:val="18"/>
              </w:rPr>
            </w:pPr>
            <w:r>
              <w:rPr>
                <w:rFonts w:ascii="Calibri"/>
                <w:b/>
                <w:sz w:val="18"/>
              </w:rPr>
              <w:t>TOTAL</w:t>
            </w:r>
            <w:r>
              <w:rPr>
                <w:rFonts w:ascii="Calibri"/>
                <w:b/>
                <w:spacing w:val="-6"/>
                <w:sz w:val="18"/>
              </w:rPr>
              <w:t xml:space="preserve"> </w:t>
            </w:r>
            <w:r>
              <w:rPr>
                <w:rFonts w:ascii="Calibri"/>
                <w:b/>
                <w:spacing w:val="-2"/>
                <w:sz w:val="18"/>
              </w:rPr>
              <w:t>Crinoidea</w:t>
            </w:r>
          </w:p>
        </w:tc>
        <w:tc>
          <w:tcPr>
            <w:tcW w:w="3230" w:type="dxa"/>
            <w:tcBorders>
              <w:top w:val="single" w:sz="4" w:space="0" w:color="000000"/>
              <w:bottom w:val="single" w:sz="4" w:space="0" w:color="000000"/>
            </w:tcBorders>
          </w:tcPr>
          <w:p w14:paraId="4A165D9F" w14:textId="77777777" w:rsidR="004805C9" w:rsidRDefault="004805C9">
            <w:pPr>
              <w:pStyle w:val="TableParagraph"/>
              <w:jc w:val="left"/>
              <w:rPr>
                <w:rFonts w:ascii="Times New Roman"/>
                <w:sz w:val="18"/>
              </w:rPr>
            </w:pPr>
          </w:p>
        </w:tc>
        <w:tc>
          <w:tcPr>
            <w:tcW w:w="854" w:type="dxa"/>
            <w:tcBorders>
              <w:top w:val="single" w:sz="4" w:space="0" w:color="000000"/>
              <w:bottom w:val="single" w:sz="4" w:space="0" w:color="000000"/>
            </w:tcBorders>
          </w:tcPr>
          <w:p w14:paraId="57127B18" w14:textId="77777777" w:rsidR="004805C9" w:rsidRDefault="00EA2621">
            <w:pPr>
              <w:pStyle w:val="TableParagraph"/>
              <w:spacing w:before="80" w:line="199" w:lineRule="exact"/>
              <w:ind w:right="144"/>
              <w:rPr>
                <w:rFonts w:ascii="Calibri"/>
                <w:b/>
                <w:sz w:val="18"/>
              </w:rPr>
            </w:pPr>
            <w:r>
              <w:rPr>
                <w:rFonts w:ascii="Calibri"/>
                <w:b/>
                <w:spacing w:val="-5"/>
                <w:sz w:val="18"/>
              </w:rPr>
              <w:t>202</w:t>
            </w:r>
          </w:p>
        </w:tc>
        <w:tc>
          <w:tcPr>
            <w:tcW w:w="654" w:type="dxa"/>
            <w:tcBorders>
              <w:top w:val="single" w:sz="4" w:space="0" w:color="000000"/>
              <w:bottom w:val="single" w:sz="4" w:space="0" w:color="000000"/>
            </w:tcBorders>
          </w:tcPr>
          <w:p w14:paraId="7B093BDB" w14:textId="77777777" w:rsidR="004805C9" w:rsidRDefault="00EA2621">
            <w:pPr>
              <w:pStyle w:val="TableParagraph"/>
              <w:spacing w:before="80" w:line="199" w:lineRule="exact"/>
              <w:ind w:right="145"/>
              <w:rPr>
                <w:rFonts w:ascii="Calibri"/>
                <w:b/>
                <w:sz w:val="18"/>
              </w:rPr>
            </w:pPr>
            <w:r>
              <w:rPr>
                <w:rFonts w:ascii="Calibri"/>
                <w:b/>
                <w:spacing w:val="-5"/>
                <w:sz w:val="18"/>
              </w:rPr>
              <w:t>433</w:t>
            </w:r>
          </w:p>
        </w:tc>
        <w:tc>
          <w:tcPr>
            <w:tcW w:w="654" w:type="dxa"/>
            <w:tcBorders>
              <w:top w:val="single" w:sz="4" w:space="0" w:color="000000"/>
              <w:bottom w:val="single" w:sz="4" w:space="0" w:color="000000"/>
            </w:tcBorders>
          </w:tcPr>
          <w:p w14:paraId="2C4A2F3B" w14:textId="77777777" w:rsidR="004805C9" w:rsidRDefault="00EA2621">
            <w:pPr>
              <w:pStyle w:val="TableParagraph"/>
              <w:spacing w:before="80" w:line="199" w:lineRule="exact"/>
              <w:ind w:right="147"/>
              <w:rPr>
                <w:rFonts w:ascii="Calibri"/>
                <w:b/>
                <w:sz w:val="18"/>
              </w:rPr>
            </w:pPr>
            <w:r>
              <w:rPr>
                <w:rFonts w:ascii="Calibri"/>
                <w:b/>
                <w:spacing w:val="-5"/>
                <w:sz w:val="18"/>
              </w:rPr>
              <w:t>258</w:t>
            </w:r>
          </w:p>
        </w:tc>
        <w:tc>
          <w:tcPr>
            <w:tcW w:w="664" w:type="dxa"/>
            <w:tcBorders>
              <w:top w:val="single" w:sz="4" w:space="0" w:color="000000"/>
              <w:bottom w:val="single" w:sz="4" w:space="0" w:color="000000"/>
            </w:tcBorders>
          </w:tcPr>
          <w:p w14:paraId="3502A8DA" w14:textId="77777777" w:rsidR="004805C9" w:rsidRDefault="00EA2621">
            <w:pPr>
              <w:pStyle w:val="TableParagraph"/>
              <w:spacing w:before="80" w:line="199" w:lineRule="exact"/>
              <w:ind w:right="158"/>
              <w:rPr>
                <w:rFonts w:ascii="Calibri"/>
                <w:b/>
                <w:sz w:val="18"/>
              </w:rPr>
            </w:pPr>
            <w:r>
              <w:rPr>
                <w:rFonts w:ascii="Calibri"/>
                <w:b/>
                <w:spacing w:val="-5"/>
                <w:sz w:val="18"/>
              </w:rPr>
              <w:t>85</w:t>
            </w:r>
          </w:p>
        </w:tc>
        <w:tc>
          <w:tcPr>
            <w:tcW w:w="628" w:type="dxa"/>
            <w:tcBorders>
              <w:top w:val="single" w:sz="4" w:space="0" w:color="000000"/>
              <w:bottom w:val="single" w:sz="4" w:space="0" w:color="000000"/>
            </w:tcBorders>
          </w:tcPr>
          <w:p w14:paraId="4214726F" w14:textId="77777777" w:rsidR="004805C9" w:rsidRDefault="00EA2621">
            <w:pPr>
              <w:pStyle w:val="TableParagraph"/>
              <w:spacing w:before="80" w:line="199" w:lineRule="exact"/>
              <w:ind w:right="114"/>
              <w:rPr>
                <w:rFonts w:ascii="Calibri"/>
                <w:b/>
                <w:sz w:val="18"/>
              </w:rPr>
            </w:pPr>
            <w:r>
              <w:rPr>
                <w:rFonts w:ascii="Calibri"/>
                <w:b/>
                <w:spacing w:val="-5"/>
                <w:sz w:val="18"/>
              </w:rPr>
              <w:t>43</w:t>
            </w:r>
          </w:p>
        </w:tc>
        <w:tc>
          <w:tcPr>
            <w:tcW w:w="921" w:type="dxa"/>
            <w:tcBorders>
              <w:top w:val="single" w:sz="4" w:space="0" w:color="000000"/>
              <w:bottom w:val="single" w:sz="4" w:space="0" w:color="000000"/>
            </w:tcBorders>
          </w:tcPr>
          <w:p w14:paraId="2576F1DB" w14:textId="77777777" w:rsidR="004805C9" w:rsidRDefault="00EA2621">
            <w:pPr>
              <w:pStyle w:val="TableParagraph"/>
              <w:spacing w:before="80" w:line="199" w:lineRule="exact"/>
              <w:ind w:right="115"/>
              <w:rPr>
                <w:rFonts w:ascii="Calibri"/>
                <w:b/>
                <w:sz w:val="18"/>
              </w:rPr>
            </w:pPr>
            <w:r>
              <w:rPr>
                <w:rFonts w:ascii="Calibri"/>
                <w:b/>
                <w:spacing w:val="-5"/>
                <w:sz w:val="18"/>
              </w:rPr>
              <w:t>204</w:t>
            </w:r>
          </w:p>
        </w:tc>
        <w:tc>
          <w:tcPr>
            <w:tcW w:w="1031" w:type="dxa"/>
            <w:tcBorders>
              <w:top w:val="single" w:sz="4" w:space="0" w:color="000000"/>
              <w:bottom w:val="single" w:sz="4" w:space="0" w:color="000000"/>
            </w:tcBorders>
          </w:tcPr>
          <w:p w14:paraId="5F2916C1" w14:textId="77777777" w:rsidR="004805C9" w:rsidRDefault="00EA2621">
            <w:pPr>
              <w:pStyle w:val="TableParagraph"/>
              <w:spacing w:before="80" w:line="199" w:lineRule="exact"/>
              <w:ind w:right="117"/>
              <w:rPr>
                <w:rFonts w:ascii="Calibri"/>
                <w:b/>
                <w:sz w:val="18"/>
              </w:rPr>
            </w:pPr>
            <w:r>
              <w:rPr>
                <w:rFonts w:ascii="Calibri"/>
                <w:b/>
                <w:spacing w:val="-2"/>
                <w:sz w:val="18"/>
              </w:rPr>
              <w:t>100.0%</w:t>
            </w:r>
          </w:p>
        </w:tc>
      </w:tr>
      <w:tr w:rsidR="004805C9" w14:paraId="6A1B1605" w14:textId="77777777">
        <w:trPr>
          <w:trHeight w:val="599"/>
        </w:trPr>
        <w:tc>
          <w:tcPr>
            <w:tcW w:w="5095" w:type="dxa"/>
            <w:gridSpan w:val="2"/>
            <w:tcBorders>
              <w:top w:val="single" w:sz="4" w:space="0" w:color="000000"/>
              <w:bottom w:val="single" w:sz="4" w:space="0" w:color="000000"/>
            </w:tcBorders>
          </w:tcPr>
          <w:p w14:paraId="246F6A0E" w14:textId="77777777" w:rsidR="004805C9" w:rsidRDefault="004805C9">
            <w:pPr>
              <w:pStyle w:val="TableParagraph"/>
              <w:jc w:val="left"/>
              <w:rPr>
                <w:b/>
                <w:sz w:val="18"/>
              </w:rPr>
            </w:pPr>
          </w:p>
          <w:p w14:paraId="61445A8C" w14:textId="77777777" w:rsidR="004805C9" w:rsidRDefault="00EA2621">
            <w:pPr>
              <w:pStyle w:val="TableParagraph"/>
              <w:spacing w:before="132"/>
              <w:ind w:left="122"/>
              <w:jc w:val="left"/>
              <w:rPr>
                <w:rFonts w:ascii="Calibri"/>
                <w:b/>
                <w:sz w:val="18"/>
              </w:rPr>
            </w:pPr>
            <w:r>
              <w:rPr>
                <w:rFonts w:ascii="Calibri"/>
                <w:b/>
                <w:sz w:val="18"/>
              </w:rPr>
              <w:t>TOTAL</w:t>
            </w:r>
            <w:r>
              <w:rPr>
                <w:rFonts w:ascii="Calibri"/>
                <w:b/>
                <w:spacing w:val="-4"/>
                <w:sz w:val="18"/>
              </w:rPr>
              <w:t xml:space="preserve"> </w:t>
            </w:r>
            <w:r>
              <w:rPr>
                <w:rFonts w:ascii="Calibri"/>
                <w:b/>
                <w:spacing w:val="-2"/>
                <w:sz w:val="18"/>
              </w:rPr>
              <w:t>ECHINODERMS</w:t>
            </w:r>
          </w:p>
        </w:tc>
        <w:tc>
          <w:tcPr>
            <w:tcW w:w="3230" w:type="dxa"/>
            <w:tcBorders>
              <w:top w:val="single" w:sz="4" w:space="0" w:color="000000"/>
              <w:bottom w:val="single" w:sz="4" w:space="0" w:color="000000"/>
            </w:tcBorders>
          </w:tcPr>
          <w:p w14:paraId="1652A74C" w14:textId="77777777" w:rsidR="004805C9" w:rsidRDefault="004805C9">
            <w:pPr>
              <w:pStyle w:val="TableParagraph"/>
              <w:jc w:val="left"/>
              <w:rPr>
                <w:rFonts w:ascii="Times New Roman"/>
                <w:sz w:val="18"/>
              </w:rPr>
            </w:pPr>
          </w:p>
        </w:tc>
        <w:tc>
          <w:tcPr>
            <w:tcW w:w="854" w:type="dxa"/>
            <w:tcBorders>
              <w:top w:val="single" w:sz="4" w:space="0" w:color="000000"/>
              <w:bottom w:val="single" w:sz="4" w:space="0" w:color="000000"/>
            </w:tcBorders>
          </w:tcPr>
          <w:p w14:paraId="7BE8BA70" w14:textId="77777777" w:rsidR="004805C9" w:rsidRDefault="004805C9">
            <w:pPr>
              <w:pStyle w:val="TableParagraph"/>
              <w:jc w:val="left"/>
              <w:rPr>
                <w:b/>
                <w:sz w:val="18"/>
              </w:rPr>
            </w:pPr>
          </w:p>
          <w:p w14:paraId="2A4564DB" w14:textId="77777777" w:rsidR="004805C9" w:rsidRDefault="00EA2621">
            <w:pPr>
              <w:pStyle w:val="TableParagraph"/>
              <w:spacing w:before="132"/>
              <w:ind w:right="144"/>
              <w:rPr>
                <w:rFonts w:ascii="Calibri"/>
                <w:b/>
                <w:sz w:val="18"/>
              </w:rPr>
            </w:pPr>
            <w:r>
              <w:rPr>
                <w:rFonts w:ascii="Calibri"/>
                <w:b/>
                <w:spacing w:val="-4"/>
                <w:sz w:val="18"/>
              </w:rPr>
              <w:t>3991</w:t>
            </w:r>
          </w:p>
        </w:tc>
        <w:tc>
          <w:tcPr>
            <w:tcW w:w="654" w:type="dxa"/>
            <w:tcBorders>
              <w:top w:val="single" w:sz="4" w:space="0" w:color="000000"/>
              <w:bottom w:val="single" w:sz="4" w:space="0" w:color="000000"/>
            </w:tcBorders>
          </w:tcPr>
          <w:p w14:paraId="433AFD4D" w14:textId="77777777" w:rsidR="004805C9" w:rsidRDefault="004805C9">
            <w:pPr>
              <w:pStyle w:val="TableParagraph"/>
              <w:jc w:val="left"/>
              <w:rPr>
                <w:b/>
                <w:sz w:val="18"/>
              </w:rPr>
            </w:pPr>
          </w:p>
          <w:p w14:paraId="49144159" w14:textId="77777777" w:rsidR="004805C9" w:rsidRDefault="00EA2621">
            <w:pPr>
              <w:pStyle w:val="TableParagraph"/>
              <w:spacing w:before="132"/>
              <w:ind w:right="145"/>
              <w:rPr>
                <w:rFonts w:ascii="Calibri"/>
                <w:b/>
                <w:sz w:val="18"/>
              </w:rPr>
            </w:pPr>
            <w:r>
              <w:rPr>
                <w:rFonts w:ascii="Calibri"/>
                <w:b/>
                <w:spacing w:val="-4"/>
                <w:sz w:val="18"/>
              </w:rPr>
              <w:t>7180</w:t>
            </w:r>
          </w:p>
        </w:tc>
        <w:tc>
          <w:tcPr>
            <w:tcW w:w="654" w:type="dxa"/>
            <w:tcBorders>
              <w:top w:val="single" w:sz="4" w:space="0" w:color="000000"/>
              <w:bottom w:val="single" w:sz="4" w:space="0" w:color="000000"/>
            </w:tcBorders>
          </w:tcPr>
          <w:p w14:paraId="291BCD06" w14:textId="77777777" w:rsidR="004805C9" w:rsidRDefault="004805C9">
            <w:pPr>
              <w:pStyle w:val="TableParagraph"/>
              <w:jc w:val="left"/>
              <w:rPr>
                <w:b/>
                <w:sz w:val="18"/>
              </w:rPr>
            </w:pPr>
          </w:p>
          <w:p w14:paraId="2A9522EB" w14:textId="77777777" w:rsidR="004805C9" w:rsidRDefault="00EA2621">
            <w:pPr>
              <w:pStyle w:val="TableParagraph"/>
              <w:spacing w:before="132"/>
              <w:ind w:right="147"/>
              <w:rPr>
                <w:rFonts w:ascii="Calibri"/>
                <w:b/>
                <w:sz w:val="18"/>
              </w:rPr>
            </w:pPr>
            <w:r>
              <w:rPr>
                <w:rFonts w:ascii="Calibri"/>
                <w:b/>
                <w:spacing w:val="-4"/>
                <w:sz w:val="18"/>
              </w:rPr>
              <w:t>5945</w:t>
            </w:r>
          </w:p>
        </w:tc>
        <w:tc>
          <w:tcPr>
            <w:tcW w:w="664" w:type="dxa"/>
            <w:tcBorders>
              <w:top w:val="single" w:sz="4" w:space="0" w:color="000000"/>
              <w:bottom w:val="single" w:sz="4" w:space="0" w:color="000000"/>
            </w:tcBorders>
          </w:tcPr>
          <w:p w14:paraId="36694CA4" w14:textId="77777777" w:rsidR="004805C9" w:rsidRDefault="004805C9">
            <w:pPr>
              <w:pStyle w:val="TableParagraph"/>
              <w:jc w:val="left"/>
              <w:rPr>
                <w:b/>
                <w:sz w:val="18"/>
              </w:rPr>
            </w:pPr>
          </w:p>
          <w:p w14:paraId="00ADFD0F" w14:textId="77777777" w:rsidR="004805C9" w:rsidRDefault="00EA2621">
            <w:pPr>
              <w:pStyle w:val="TableParagraph"/>
              <w:spacing w:before="132"/>
              <w:ind w:right="158"/>
              <w:rPr>
                <w:rFonts w:ascii="Calibri"/>
                <w:b/>
                <w:sz w:val="18"/>
              </w:rPr>
            </w:pPr>
            <w:r>
              <w:rPr>
                <w:rFonts w:ascii="Calibri"/>
                <w:b/>
                <w:spacing w:val="-4"/>
                <w:sz w:val="18"/>
              </w:rPr>
              <w:t>2792</w:t>
            </w:r>
          </w:p>
        </w:tc>
        <w:tc>
          <w:tcPr>
            <w:tcW w:w="628" w:type="dxa"/>
            <w:tcBorders>
              <w:top w:val="single" w:sz="4" w:space="0" w:color="000000"/>
              <w:bottom w:val="single" w:sz="4" w:space="0" w:color="000000"/>
            </w:tcBorders>
          </w:tcPr>
          <w:p w14:paraId="2DD1D4E2" w14:textId="77777777" w:rsidR="004805C9" w:rsidRDefault="004805C9">
            <w:pPr>
              <w:pStyle w:val="TableParagraph"/>
              <w:jc w:val="left"/>
              <w:rPr>
                <w:b/>
                <w:sz w:val="18"/>
              </w:rPr>
            </w:pPr>
          </w:p>
          <w:p w14:paraId="65E0B0ED" w14:textId="77777777" w:rsidR="004805C9" w:rsidRDefault="00EA2621">
            <w:pPr>
              <w:pStyle w:val="TableParagraph"/>
              <w:spacing w:before="132"/>
              <w:ind w:right="114"/>
              <w:rPr>
                <w:rFonts w:ascii="Calibri"/>
                <w:b/>
                <w:sz w:val="18"/>
              </w:rPr>
            </w:pPr>
            <w:r>
              <w:rPr>
                <w:rFonts w:ascii="Calibri"/>
                <w:b/>
                <w:spacing w:val="-4"/>
                <w:sz w:val="18"/>
              </w:rPr>
              <w:t>2320</w:t>
            </w:r>
          </w:p>
        </w:tc>
        <w:tc>
          <w:tcPr>
            <w:tcW w:w="921" w:type="dxa"/>
            <w:tcBorders>
              <w:top w:val="single" w:sz="4" w:space="0" w:color="000000"/>
              <w:bottom w:val="single" w:sz="4" w:space="0" w:color="000000"/>
            </w:tcBorders>
          </w:tcPr>
          <w:p w14:paraId="77F05CBB" w14:textId="77777777" w:rsidR="004805C9" w:rsidRDefault="004805C9">
            <w:pPr>
              <w:pStyle w:val="TableParagraph"/>
              <w:jc w:val="left"/>
              <w:rPr>
                <w:b/>
                <w:sz w:val="18"/>
              </w:rPr>
            </w:pPr>
          </w:p>
          <w:p w14:paraId="5B22785B" w14:textId="77777777" w:rsidR="004805C9" w:rsidRDefault="00EA2621">
            <w:pPr>
              <w:pStyle w:val="TableParagraph"/>
              <w:spacing w:before="132"/>
              <w:ind w:right="115"/>
              <w:rPr>
                <w:rFonts w:ascii="Calibri"/>
                <w:b/>
                <w:sz w:val="18"/>
              </w:rPr>
            </w:pPr>
            <w:r>
              <w:rPr>
                <w:rFonts w:ascii="Calibri"/>
                <w:b/>
                <w:spacing w:val="-4"/>
                <w:sz w:val="18"/>
              </w:rPr>
              <w:t>4446</w:t>
            </w:r>
          </w:p>
        </w:tc>
        <w:tc>
          <w:tcPr>
            <w:tcW w:w="1031" w:type="dxa"/>
            <w:tcBorders>
              <w:top w:val="single" w:sz="4" w:space="0" w:color="000000"/>
              <w:bottom w:val="single" w:sz="4" w:space="0" w:color="000000"/>
            </w:tcBorders>
          </w:tcPr>
          <w:p w14:paraId="54700FCD" w14:textId="77777777" w:rsidR="004805C9" w:rsidRDefault="004805C9">
            <w:pPr>
              <w:pStyle w:val="TableParagraph"/>
              <w:jc w:val="left"/>
              <w:rPr>
                <w:rFonts w:ascii="Times New Roman"/>
                <w:sz w:val="18"/>
              </w:rPr>
            </w:pPr>
          </w:p>
        </w:tc>
      </w:tr>
    </w:tbl>
    <w:p w14:paraId="2C28A2E5" w14:textId="77777777" w:rsidR="004805C9" w:rsidRDefault="004805C9">
      <w:pPr>
        <w:rPr>
          <w:rFonts w:ascii="Times New Roman"/>
          <w:sz w:val="18"/>
        </w:rPr>
        <w:sectPr w:rsidR="004805C9">
          <w:pgSz w:w="16840" w:h="11910" w:orient="landscape"/>
          <w:pgMar w:top="1100" w:right="1180" w:bottom="980" w:left="1300" w:header="0" w:footer="793" w:gutter="0"/>
          <w:cols w:space="720"/>
        </w:sectPr>
      </w:pPr>
    </w:p>
    <w:p w14:paraId="2DFE064E" w14:textId="77777777" w:rsidR="004805C9" w:rsidRDefault="004805C9">
      <w:pPr>
        <w:pStyle w:val="BodyText"/>
        <w:spacing w:before="10"/>
        <w:rPr>
          <w:b/>
          <w:sz w:val="20"/>
        </w:rPr>
      </w:pPr>
    </w:p>
    <w:p w14:paraId="0544B362" w14:textId="77777777" w:rsidR="004805C9" w:rsidRDefault="00EA2621">
      <w:pPr>
        <w:spacing w:before="93"/>
        <w:ind w:left="140"/>
        <w:rPr>
          <w:b/>
          <w:sz w:val="20"/>
        </w:rPr>
      </w:pPr>
      <w:r>
        <w:rPr>
          <w:b/>
          <w:sz w:val="20"/>
        </w:rPr>
        <w:t>Table</w:t>
      </w:r>
      <w:r>
        <w:rPr>
          <w:b/>
          <w:spacing w:val="-7"/>
          <w:sz w:val="20"/>
        </w:rPr>
        <w:t xml:space="preserve"> </w:t>
      </w:r>
      <w:r>
        <w:rPr>
          <w:b/>
          <w:sz w:val="20"/>
        </w:rPr>
        <w:t>A14.</w:t>
      </w:r>
      <w:r>
        <w:rPr>
          <w:b/>
          <w:spacing w:val="43"/>
          <w:sz w:val="20"/>
        </w:rPr>
        <w:t xml:space="preserve"> </w:t>
      </w:r>
      <w:r>
        <w:rPr>
          <w:b/>
          <w:sz w:val="20"/>
        </w:rPr>
        <w:t>Total</w:t>
      </w:r>
      <w:r>
        <w:rPr>
          <w:b/>
          <w:spacing w:val="-5"/>
          <w:sz w:val="20"/>
        </w:rPr>
        <w:t xml:space="preserve"> </w:t>
      </w:r>
      <w:r>
        <w:rPr>
          <w:b/>
          <w:sz w:val="20"/>
        </w:rPr>
        <w:t>annual</w:t>
      </w:r>
      <w:r>
        <w:rPr>
          <w:b/>
          <w:spacing w:val="-4"/>
          <w:sz w:val="20"/>
        </w:rPr>
        <w:t xml:space="preserve"> </w:t>
      </w:r>
      <w:r>
        <w:rPr>
          <w:b/>
          <w:sz w:val="20"/>
        </w:rPr>
        <w:t>harvests</w:t>
      </w:r>
      <w:r>
        <w:rPr>
          <w:b/>
          <w:spacing w:val="-6"/>
          <w:sz w:val="20"/>
        </w:rPr>
        <w:t xml:space="preserve"> </w:t>
      </w:r>
      <w:r>
        <w:rPr>
          <w:b/>
          <w:sz w:val="20"/>
        </w:rPr>
        <w:t>of</w:t>
      </w:r>
      <w:r>
        <w:rPr>
          <w:b/>
          <w:spacing w:val="-6"/>
          <w:sz w:val="20"/>
        </w:rPr>
        <w:t xml:space="preserve"> </w:t>
      </w:r>
      <w:r>
        <w:rPr>
          <w:b/>
          <w:sz w:val="20"/>
        </w:rPr>
        <w:t>rock,</w:t>
      </w:r>
      <w:r>
        <w:rPr>
          <w:b/>
          <w:spacing w:val="-5"/>
          <w:sz w:val="20"/>
        </w:rPr>
        <w:t xml:space="preserve"> </w:t>
      </w:r>
      <w:r>
        <w:rPr>
          <w:b/>
          <w:sz w:val="20"/>
        </w:rPr>
        <w:t>algae,</w:t>
      </w:r>
      <w:r>
        <w:rPr>
          <w:b/>
          <w:spacing w:val="-5"/>
          <w:sz w:val="20"/>
        </w:rPr>
        <w:t xml:space="preserve"> </w:t>
      </w:r>
      <w:r>
        <w:rPr>
          <w:b/>
          <w:sz w:val="20"/>
        </w:rPr>
        <w:t>seagrass,</w:t>
      </w:r>
      <w:r>
        <w:rPr>
          <w:b/>
          <w:spacing w:val="-6"/>
          <w:sz w:val="20"/>
        </w:rPr>
        <w:t xml:space="preserve"> </w:t>
      </w:r>
      <w:r>
        <w:rPr>
          <w:b/>
          <w:sz w:val="20"/>
        </w:rPr>
        <w:t>polychaete</w:t>
      </w:r>
      <w:r>
        <w:rPr>
          <w:b/>
          <w:spacing w:val="-7"/>
          <w:sz w:val="20"/>
        </w:rPr>
        <w:t xml:space="preserve"> </w:t>
      </w:r>
      <w:r>
        <w:rPr>
          <w:b/>
          <w:sz w:val="20"/>
        </w:rPr>
        <w:t>worms</w:t>
      </w:r>
      <w:r>
        <w:rPr>
          <w:b/>
          <w:spacing w:val="-7"/>
          <w:sz w:val="20"/>
        </w:rPr>
        <w:t xml:space="preserve"> </w:t>
      </w:r>
      <w:r>
        <w:rPr>
          <w:b/>
          <w:sz w:val="20"/>
        </w:rPr>
        <w:t>and</w:t>
      </w:r>
      <w:r>
        <w:rPr>
          <w:b/>
          <w:spacing w:val="-6"/>
          <w:sz w:val="20"/>
        </w:rPr>
        <w:t xml:space="preserve"> </w:t>
      </w:r>
      <w:r>
        <w:rPr>
          <w:b/>
          <w:sz w:val="20"/>
        </w:rPr>
        <w:t>ascidians</w:t>
      </w:r>
      <w:r>
        <w:rPr>
          <w:b/>
          <w:spacing w:val="-4"/>
          <w:sz w:val="20"/>
        </w:rPr>
        <w:t xml:space="preserve"> </w:t>
      </w:r>
      <w:r>
        <w:rPr>
          <w:b/>
          <w:sz w:val="20"/>
        </w:rPr>
        <w:t>reported</w:t>
      </w:r>
      <w:r>
        <w:rPr>
          <w:b/>
          <w:spacing w:val="-6"/>
          <w:sz w:val="20"/>
        </w:rPr>
        <w:t xml:space="preserve"> </w:t>
      </w:r>
      <w:r>
        <w:rPr>
          <w:b/>
          <w:sz w:val="20"/>
        </w:rPr>
        <w:t>in</w:t>
      </w:r>
      <w:r>
        <w:rPr>
          <w:b/>
          <w:spacing w:val="-7"/>
          <w:sz w:val="20"/>
        </w:rPr>
        <w:t xml:space="preserve"> </w:t>
      </w:r>
      <w:r>
        <w:rPr>
          <w:b/>
          <w:sz w:val="20"/>
        </w:rPr>
        <w:t>the</w:t>
      </w:r>
      <w:r>
        <w:rPr>
          <w:b/>
          <w:spacing w:val="-7"/>
          <w:sz w:val="20"/>
        </w:rPr>
        <w:t xml:space="preserve"> </w:t>
      </w:r>
      <w:r>
        <w:rPr>
          <w:b/>
          <w:sz w:val="20"/>
        </w:rPr>
        <w:t>MAFMF</w:t>
      </w:r>
      <w:r>
        <w:rPr>
          <w:b/>
          <w:spacing w:val="-6"/>
          <w:sz w:val="20"/>
        </w:rPr>
        <w:t xml:space="preserve"> </w:t>
      </w:r>
      <w:r>
        <w:rPr>
          <w:b/>
          <w:sz w:val="20"/>
        </w:rPr>
        <w:t>for</w:t>
      </w:r>
      <w:r>
        <w:rPr>
          <w:b/>
          <w:spacing w:val="-7"/>
          <w:sz w:val="20"/>
        </w:rPr>
        <w:t xml:space="preserve"> </w:t>
      </w:r>
      <w:r>
        <w:rPr>
          <w:b/>
          <w:sz w:val="20"/>
        </w:rPr>
        <w:t>2016</w:t>
      </w:r>
      <w:r>
        <w:rPr>
          <w:b/>
          <w:spacing w:val="-5"/>
          <w:sz w:val="20"/>
        </w:rPr>
        <w:t xml:space="preserve"> </w:t>
      </w:r>
      <w:r>
        <w:rPr>
          <w:b/>
          <w:sz w:val="20"/>
        </w:rPr>
        <w:t>–</w:t>
      </w:r>
      <w:r>
        <w:rPr>
          <w:b/>
          <w:spacing w:val="-7"/>
          <w:sz w:val="20"/>
        </w:rPr>
        <w:t xml:space="preserve"> </w:t>
      </w:r>
      <w:r>
        <w:rPr>
          <w:b/>
          <w:spacing w:val="-2"/>
          <w:sz w:val="20"/>
        </w:rPr>
        <w:t>2020.</w:t>
      </w:r>
    </w:p>
    <w:p w14:paraId="37A2704C" w14:textId="77777777" w:rsidR="004805C9" w:rsidRDefault="004805C9">
      <w:pPr>
        <w:pStyle w:val="BodyText"/>
        <w:rPr>
          <w:b/>
          <w:sz w:val="12"/>
        </w:rPr>
      </w:pPr>
    </w:p>
    <w:tbl>
      <w:tblPr>
        <w:tblW w:w="0" w:type="auto"/>
        <w:tblInd w:w="140" w:type="dxa"/>
        <w:tblLayout w:type="fixed"/>
        <w:tblCellMar>
          <w:left w:w="0" w:type="dxa"/>
          <w:right w:w="0" w:type="dxa"/>
        </w:tblCellMar>
        <w:tblLook w:val="01E0" w:firstRow="1" w:lastRow="1" w:firstColumn="1" w:lastColumn="1" w:noHBand="0" w:noVBand="0"/>
      </w:tblPr>
      <w:tblGrid>
        <w:gridCol w:w="1652"/>
        <w:gridCol w:w="3294"/>
        <w:gridCol w:w="3818"/>
        <w:gridCol w:w="691"/>
        <w:gridCol w:w="775"/>
        <w:gridCol w:w="775"/>
        <w:gridCol w:w="775"/>
        <w:gridCol w:w="775"/>
        <w:gridCol w:w="968"/>
        <w:gridCol w:w="607"/>
      </w:tblGrid>
      <w:tr w:rsidR="004805C9" w14:paraId="46F08193" w14:textId="77777777">
        <w:trPr>
          <w:trHeight w:val="301"/>
        </w:trPr>
        <w:tc>
          <w:tcPr>
            <w:tcW w:w="1652" w:type="dxa"/>
            <w:tcBorders>
              <w:top w:val="single" w:sz="4" w:space="0" w:color="000000"/>
              <w:bottom w:val="single" w:sz="4" w:space="0" w:color="000000"/>
            </w:tcBorders>
            <w:shd w:val="clear" w:color="auto" w:fill="D9D9D9"/>
          </w:tcPr>
          <w:p w14:paraId="6DBAE833" w14:textId="77777777" w:rsidR="004805C9" w:rsidRDefault="00EA2621">
            <w:pPr>
              <w:pStyle w:val="TableParagraph"/>
              <w:spacing w:before="32" w:line="249" w:lineRule="exact"/>
              <w:ind w:left="115"/>
              <w:jc w:val="left"/>
              <w:rPr>
                <w:rFonts w:ascii="Calibri"/>
                <w:b/>
              </w:rPr>
            </w:pPr>
            <w:r>
              <w:rPr>
                <w:rFonts w:ascii="Calibri"/>
                <w:b/>
                <w:spacing w:val="-2"/>
              </w:rPr>
              <w:t>Category</w:t>
            </w:r>
          </w:p>
        </w:tc>
        <w:tc>
          <w:tcPr>
            <w:tcW w:w="3294" w:type="dxa"/>
            <w:tcBorders>
              <w:top w:val="single" w:sz="4" w:space="0" w:color="000000"/>
              <w:bottom w:val="single" w:sz="4" w:space="0" w:color="000000"/>
            </w:tcBorders>
            <w:shd w:val="clear" w:color="auto" w:fill="D9D9D9"/>
          </w:tcPr>
          <w:p w14:paraId="366AEF81" w14:textId="77777777" w:rsidR="004805C9" w:rsidRDefault="00EA2621">
            <w:pPr>
              <w:pStyle w:val="TableParagraph"/>
              <w:spacing w:before="32" w:line="249" w:lineRule="exact"/>
              <w:ind w:left="107"/>
              <w:jc w:val="left"/>
              <w:rPr>
                <w:rFonts w:ascii="Calibri"/>
                <w:b/>
              </w:rPr>
            </w:pPr>
            <w:r>
              <w:rPr>
                <w:rFonts w:ascii="Calibri"/>
                <w:b/>
                <w:spacing w:val="-2"/>
              </w:rPr>
              <w:t>Species</w:t>
            </w:r>
          </w:p>
        </w:tc>
        <w:tc>
          <w:tcPr>
            <w:tcW w:w="3818" w:type="dxa"/>
            <w:tcBorders>
              <w:top w:val="single" w:sz="4" w:space="0" w:color="000000"/>
              <w:bottom w:val="single" w:sz="4" w:space="0" w:color="000000"/>
            </w:tcBorders>
            <w:shd w:val="clear" w:color="auto" w:fill="D9D9D9"/>
          </w:tcPr>
          <w:p w14:paraId="3F72EED2" w14:textId="77777777" w:rsidR="004805C9" w:rsidRDefault="00EA2621">
            <w:pPr>
              <w:pStyle w:val="TableParagraph"/>
              <w:spacing w:before="32" w:line="249" w:lineRule="exact"/>
              <w:ind w:left="104"/>
              <w:jc w:val="left"/>
              <w:rPr>
                <w:rFonts w:ascii="Calibri"/>
                <w:b/>
              </w:rPr>
            </w:pPr>
            <w:r>
              <w:rPr>
                <w:rFonts w:ascii="Calibri"/>
                <w:b/>
              </w:rPr>
              <w:t>Common</w:t>
            </w:r>
            <w:r>
              <w:rPr>
                <w:rFonts w:ascii="Calibri"/>
                <w:b/>
                <w:spacing w:val="-8"/>
              </w:rPr>
              <w:t xml:space="preserve"> </w:t>
            </w:r>
            <w:r>
              <w:rPr>
                <w:rFonts w:ascii="Calibri"/>
                <w:b/>
                <w:spacing w:val="-4"/>
              </w:rPr>
              <w:t>Name</w:t>
            </w:r>
          </w:p>
        </w:tc>
        <w:tc>
          <w:tcPr>
            <w:tcW w:w="691" w:type="dxa"/>
            <w:tcBorders>
              <w:top w:val="single" w:sz="4" w:space="0" w:color="000000"/>
              <w:bottom w:val="single" w:sz="4" w:space="0" w:color="000000"/>
            </w:tcBorders>
            <w:shd w:val="clear" w:color="auto" w:fill="D9D9D9"/>
          </w:tcPr>
          <w:p w14:paraId="3740C8A7" w14:textId="77777777" w:rsidR="004805C9" w:rsidRDefault="00EA2621">
            <w:pPr>
              <w:pStyle w:val="TableParagraph"/>
              <w:spacing w:before="32" w:line="249" w:lineRule="exact"/>
              <w:ind w:right="109"/>
              <w:rPr>
                <w:rFonts w:ascii="Calibri"/>
                <w:b/>
              </w:rPr>
            </w:pPr>
            <w:r>
              <w:rPr>
                <w:rFonts w:ascii="Calibri"/>
                <w:b/>
                <w:spacing w:val="-4"/>
              </w:rPr>
              <w:t>2016</w:t>
            </w:r>
          </w:p>
        </w:tc>
        <w:tc>
          <w:tcPr>
            <w:tcW w:w="775" w:type="dxa"/>
            <w:tcBorders>
              <w:top w:val="single" w:sz="4" w:space="0" w:color="000000"/>
              <w:bottom w:val="single" w:sz="4" w:space="0" w:color="000000"/>
            </w:tcBorders>
            <w:shd w:val="clear" w:color="auto" w:fill="D9D9D9"/>
          </w:tcPr>
          <w:p w14:paraId="4B5E8AC1" w14:textId="77777777" w:rsidR="004805C9" w:rsidRDefault="00EA2621">
            <w:pPr>
              <w:pStyle w:val="TableParagraph"/>
              <w:spacing w:before="32" w:line="249" w:lineRule="exact"/>
              <w:ind w:right="111"/>
              <w:rPr>
                <w:rFonts w:ascii="Calibri"/>
                <w:b/>
              </w:rPr>
            </w:pPr>
            <w:r>
              <w:rPr>
                <w:rFonts w:ascii="Calibri"/>
                <w:b/>
                <w:spacing w:val="-4"/>
              </w:rPr>
              <w:t>2017</w:t>
            </w:r>
          </w:p>
        </w:tc>
        <w:tc>
          <w:tcPr>
            <w:tcW w:w="775" w:type="dxa"/>
            <w:tcBorders>
              <w:top w:val="single" w:sz="4" w:space="0" w:color="000000"/>
              <w:bottom w:val="single" w:sz="4" w:space="0" w:color="000000"/>
            </w:tcBorders>
            <w:shd w:val="clear" w:color="auto" w:fill="D9D9D9"/>
          </w:tcPr>
          <w:p w14:paraId="04FDF106" w14:textId="77777777" w:rsidR="004805C9" w:rsidRDefault="00EA2621">
            <w:pPr>
              <w:pStyle w:val="TableParagraph"/>
              <w:spacing w:before="32" w:line="249" w:lineRule="exact"/>
              <w:ind w:right="111"/>
              <w:rPr>
                <w:rFonts w:ascii="Calibri"/>
                <w:b/>
              </w:rPr>
            </w:pPr>
            <w:r>
              <w:rPr>
                <w:rFonts w:ascii="Calibri"/>
                <w:b/>
                <w:spacing w:val="-4"/>
              </w:rPr>
              <w:t>2018</w:t>
            </w:r>
          </w:p>
        </w:tc>
        <w:tc>
          <w:tcPr>
            <w:tcW w:w="775" w:type="dxa"/>
            <w:tcBorders>
              <w:top w:val="single" w:sz="4" w:space="0" w:color="000000"/>
              <w:bottom w:val="single" w:sz="4" w:space="0" w:color="000000"/>
            </w:tcBorders>
            <w:shd w:val="clear" w:color="auto" w:fill="D9D9D9"/>
          </w:tcPr>
          <w:p w14:paraId="1D141DAB" w14:textId="77777777" w:rsidR="004805C9" w:rsidRDefault="00EA2621">
            <w:pPr>
              <w:pStyle w:val="TableParagraph"/>
              <w:spacing w:before="32" w:line="249" w:lineRule="exact"/>
              <w:ind w:right="113"/>
              <w:rPr>
                <w:rFonts w:ascii="Calibri"/>
                <w:b/>
              </w:rPr>
            </w:pPr>
            <w:r>
              <w:rPr>
                <w:rFonts w:ascii="Calibri"/>
                <w:b/>
                <w:spacing w:val="-4"/>
              </w:rPr>
              <w:t>2019</w:t>
            </w:r>
          </w:p>
        </w:tc>
        <w:tc>
          <w:tcPr>
            <w:tcW w:w="775" w:type="dxa"/>
            <w:tcBorders>
              <w:top w:val="single" w:sz="4" w:space="0" w:color="000000"/>
              <w:bottom w:val="single" w:sz="4" w:space="0" w:color="000000"/>
            </w:tcBorders>
            <w:shd w:val="clear" w:color="auto" w:fill="D9D9D9"/>
          </w:tcPr>
          <w:p w14:paraId="27C2DC39" w14:textId="77777777" w:rsidR="004805C9" w:rsidRDefault="00EA2621">
            <w:pPr>
              <w:pStyle w:val="TableParagraph"/>
              <w:spacing w:before="32" w:line="249" w:lineRule="exact"/>
              <w:ind w:right="113"/>
              <w:rPr>
                <w:rFonts w:ascii="Calibri"/>
                <w:b/>
              </w:rPr>
            </w:pPr>
            <w:r>
              <w:rPr>
                <w:rFonts w:ascii="Calibri"/>
                <w:b/>
                <w:spacing w:val="-4"/>
              </w:rPr>
              <w:t>2020</w:t>
            </w:r>
          </w:p>
        </w:tc>
        <w:tc>
          <w:tcPr>
            <w:tcW w:w="968" w:type="dxa"/>
            <w:tcBorders>
              <w:top w:val="single" w:sz="4" w:space="0" w:color="000000"/>
              <w:bottom w:val="single" w:sz="4" w:space="0" w:color="000000"/>
            </w:tcBorders>
            <w:shd w:val="clear" w:color="auto" w:fill="D9D9D9"/>
          </w:tcPr>
          <w:p w14:paraId="79874BE6" w14:textId="77777777" w:rsidR="004805C9" w:rsidRDefault="00EA2621">
            <w:pPr>
              <w:pStyle w:val="TableParagraph"/>
              <w:spacing w:before="32" w:line="249" w:lineRule="exact"/>
              <w:ind w:right="114"/>
              <w:rPr>
                <w:rFonts w:ascii="Calibri"/>
                <w:b/>
              </w:rPr>
            </w:pPr>
            <w:r>
              <w:rPr>
                <w:rFonts w:ascii="Calibri"/>
                <w:b/>
                <w:spacing w:val="-2"/>
              </w:rPr>
              <w:t>Average</w:t>
            </w:r>
          </w:p>
        </w:tc>
        <w:tc>
          <w:tcPr>
            <w:tcW w:w="607" w:type="dxa"/>
            <w:tcBorders>
              <w:top w:val="single" w:sz="4" w:space="0" w:color="000000"/>
              <w:bottom w:val="single" w:sz="4" w:space="0" w:color="000000"/>
            </w:tcBorders>
            <w:shd w:val="clear" w:color="auto" w:fill="D9D9D9"/>
          </w:tcPr>
          <w:p w14:paraId="5677A48C" w14:textId="77777777" w:rsidR="004805C9" w:rsidRDefault="00EA2621">
            <w:pPr>
              <w:pStyle w:val="TableParagraph"/>
              <w:spacing w:before="32" w:line="249" w:lineRule="exact"/>
              <w:ind w:right="112"/>
              <w:rPr>
                <w:rFonts w:ascii="Calibri"/>
                <w:b/>
              </w:rPr>
            </w:pPr>
            <w:r>
              <w:rPr>
                <w:rFonts w:ascii="Calibri"/>
                <w:b/>
                <w:spacing w:val="-4"/>
              </w:rPr>
              <w:t>Unit</w:t>
            </w:r>
          </w:p>
        </w:tc>
      </w:tr>
      <w:tr w:rsidR="004805C9" w14:paraId="3FB6D6A4" w14:textId="77777777">
        <w:trPr>
          <w:trHeight w:val="299"/>
        </w:trPr>
        <w:tc>
          <w:tcPr>
            <w:tcW w:w="1652" w:type="dxa"/>
            <w:tcBorders>
              <w:top w:val="single" w:sz="4" w:space="0" w:color="000000"/>
              <w:bottom w:val="single" w:sz="4" w:space="0" w:color="000000"/>
            </w:tcBorders>
          </w:tcPr>
          <w:p w14:paraId="13A7C1C4" w14:textId="77777777" w:rsidR="004805C9" w:rsidRDefault="00EA2621">
            <w:pPr>
              <w:pStyle w:val="TableParagraph"/>
              <w:spacing w:before="30" w:line="249" w:lineRule="exact"/>
              <w:ind w:left="115"/>
              <w:jc w:val="left"/>
              <w:rPr>
                <w:rFonts w:ascii="Calibri"/>
                <w:b/>
              </w:rPr>
            </w:pPr>
            <w:r>
              <w:rPr>
                <w:rFonts w:ascii="Calibri"/>
                <w:b/>
              </w:rPr>
              <w:t>Living</w:t>
            </w:r>
            <w:r>
              <w:rPr>
                <w:rFonts w:ascii="Calibri"/>
                <w:b/>
                <w:spacing w:val="-7"/>
              </w:rPr>
              <w:t xml:space="preserve"> </w:t>
            </w:r>
            <w:r>
              <w:rPr>
                <w:rFonts w:ascii="Calibri"/>
                <w:b/>
                <w:spacing w:val="-4"/>
              </w:rPr>
              <w:t>Rock</w:t>
            </w:r>
          </w:p>
        </w:tc>
        <w:tc>
          <w:tcPr>
            <w:tcW w:w="3294" w:type="dxa"/>
            <w:tcBorders>
              <w:top w:val="single" w:sz="4" w:space="0" w:color="000000"/>
              <w:bottom w:val="single" w:sz="4" w:space="0" w:color="000000"/>
            </w:tcBorders>
          </w:tcPr>
          <w:p w14:paraId="25C13C1E" w14:textId="77777777" w:rsidR="004805C9" w:rsidRDefault="00EA2621">
            <w:pPr>
              <w:pStyle w:val="TableParagraph"/>
              <w:spacing w:before="30" w:line="249" w:lineRule="exact"/>
              <w:ind w:left="107"/>
              <w:jc w:val="left"/>
              <w:rPr>
                <w:rFonts w:ascii="Calibri"/>
              </w:rPr>
            </w:pPr>
            <w:r>
              <w:rPr>
                <w:rFonts w:ascii="Calibri"/>
                <w:spacing w:val="-5"/>
              </w:rPr>
              <w:t>n/a</w:t>
            </w:r>
          </w:p>
        </w:tc>
        <w:tc>
          <w:tcPr>
            <w:tcW w:w="3818" w:type="dxa"/>
            <w:tcBorders>
              <w:top w:val="single" w:sz="4" w:space="0" w:color="000000"/>
              <w:bottom w:val="single" w:sz="4" w:space="0" w:color="000000"/>
            </w:tcBorders>
          </w:tcPr>
          <w:p w14:paraId="012C226B" w14:textId="77777777" w:rsidR="004805C9" w:rsidRDefault="00EA2621">
            <w:pPr>
              <w:pStyle w:val="TableParagraph"/>
              <w:spacing w:before="30" w:line="249" w:lineRule="exact"/>
              <w:ind w:left="104"/>
              <w:jc w:val="left"/>
              <w:rPr>
                <w:rFonts w:ascii="Calibri"/>
              </w:rPr>
            </w:pPr>
            <w:r>
              <w:rPr>
                <w:rFonts w:ascii="Calibri"/>
              </w:rPr>
              <w:t>Living</w:t>
            </w:r>
            <w:r>
              <w:rPr>
                <w:rFonts w:ascii="Calibri"/>
                <w:spacing w:val="-2"/>
              </w:rPr>
              <w:t xml:space="preserve"> </w:t>
            </w:r>
            <w:r>
              <w:rPr>
                <w:rFonts w:ascii="Calibri"/>
                <w:spacing w:val="-4"/>
              </w:rPr>
              <w:t>Rock</w:t>
            </w:r>
          </w:p>
        </w:tc>
        <w:tc>
          <w:tcPr>
            <w:tcW w:w="691" w:type="dxa"/>
            <w:tcBorders>
              <w:top w:val="single" w:sz="4" w:space="0" w:color="000000"/>
              <w:bottom w:val="single" w:sz="4" w:space="0" w:color="000000"/>
            </w:tcBorders>
          </w:tcPr>
          <w:p w14:paraId="15311C58" w14:textId="77777777" w:rsidR="004805C9" w:rsidRDefault="00EA2621">
            <w:pPr>
              <w:pStyle w:val="TableParagraph"/>
              <w:spacing w:before="30" w:line="249" w:lineRule="exact"/>
              <w:ind w:right="109"/>
              <w:rPr>
                <w:rFonts w:ascii="Calibri"/>
              </w:rPr>
            </w:pPr>
            <w:r>
              <w:rPr>
                <w:rFonts w:ascii="Calibri"/>
                <w:spacing w:val="-4"/>
              </w:rPr>
              <w:t>8621</w:t>
            </w:r>
          </w:p>
        </w:tc>
        <w:tc>
          <w:tcPr>
            <w:tcW w:w="775" w:type="dxa"/>
            <w:tcBorders>
              <w:top w:val="single" w:sz="4" w:space="0" w:color="000000"/>
              <w:bottom w:val="single" w:sz="4" w:space="0" w:color="000000"/>
            </w:tcBorders>
          </w:tcPr>
          <w:p w14:paraId="18191BA9" w14:textId="77777777" w:rsidR="004805C9" w:rsidRDefault="00EA2621">
            <w:pPr>
              <w:pStyle w:val="TableParagraph"/>
              <w:spacing w:before="30" w:line="249" w:lineRule="exact"/>
              <w:ind w:right="111"/>
              <w:rPr>
                <w:rFonts w:ascii="Calibri"/>
              </w:rPr>
            </w:pPr>
            <w:r>
              <w:rPr>
                <w:rFonts w:ascii="Calibri"/>
                <w:spacing w:val="-2"/>
              </w:rPr>
              <w:t>13038</w:t>
            </w:r>
          </w:p>
        </w:tc>
        <w:tc>
          <w:tcPr>
            <w:tcW w:w="775" w:type="dxa"/>
            <w:tcBorders>
              <w:top w:val="single" w:sz="4" w:space="0" w:color="000000"/>
              <w:bottom w:val="single" w:sz="4" w:space="0" w:color="000000"/>
            </w:tcBorders>
          </w:tcPr>
          <w:p w14:paraId="1646F083" w14:textId="77777777" w:rsidR="004805C9" w:rsidRDefault="00EA2621">
            <w:pPr>
              <w:pStyle w:val="TableParagraph"/>
              <w:spacing w:before="30" w:line="249" w:lineRule="exact"/>
              <w:ind w:right="111"/>
              <w:rPr>
                <w:rFonts w:ascii="Calibri"/>
              </w:rPr>
            </w:pPr>
            <w:r>
              <w:rPr>
                <w:rFonts w:ascii="Calibri"/>
                <w:spacing w:val="-2"/>
              </w:rPr>
              <w:t>20595</w:t>
            </w:r>
          </w:p>
        </w:tc>
        <w:tc>
          <w:tcPr>
            <w:tcW w:w="775" w:type="dxa"/>
            <w:tcBorders>
              <w:top w:val="single" w:sz="4" w:space="0" w:color="000000"/>
              <w:bottom w:val="single" w:sz="4" w:space="0" w:color="000000"/>
            </w:tcBorders>
          </w:tcPr>
          <w:p w14:paraId="3A857FB5" w14:textId="77777777" w:rsidR="004805C9" w:rsidRDefault="00EA2621">
            <w:pPr>
              <w:pStyle w:val="TableParagraph"/>
              <w:spacing w:before="30" w:line="249" w:lineRule="exact"/>
              <w:ind w:right="113"/>
              <w:rPr>
                <w:rFonts w:ascii="Calibri"/>
              </w:rPr>
            </w:pPr>
            <w:r>
              <w:rPr>
                <w:rFonts w:ascii="Calibri"/>
                <w:spacing w:val="-2"/>
              </w:rPr>
              <w:t>17519</w:t>
            </w:r>
          </w:p>
        </w:tc>
        <w:tc>
          <w:tcPr>
            <w:tcW w:w="775" w:type="dxa"/>
            <w:tcBorders>
              <w:top w:val="single" w:sz="4" w:space="0" w:color="000000"/>
              <w:bottom w:val="single" w:sz="4" w:space="0" w:color="000000"/>
            </w:tcBorders>
          </w:tcPr>
          <w:p w14:paraId="2E812819" w14:textId="77777777" w:rsidR="004805C9" w:rsidRDefault="00EA2621">
            <w:pPr>
              <w:pStyle w:val="TableParagraph"/>
              <w:spacing w:before="30" w:line="249" w:lineRule="exact"/>
              <w:ind w:right="113"/>
              <w:rPr>
                <w:rFonts w:ascii="Calibri"/>
              </w:rPr>
            </w:pPr>
            <w:r>
              <w:rPr>
                <w:rFonts w:ascii="Calibri"/>
                <w:spacing w:val="-2"/>
              </w:rPr>
              <w:t>15133</w:t>
            </w:r>
          </w:p>
        </w:tc>
        <w:tc>
          <w:tcPr>
            <w:tcW w:w="968" w:type="dxa"/>
            <w:tcBorders>
              <w:top w:val="single" w:sz="4" w:space="0" w:color="000000"/>
              <w:bottom w:val="single" w:sz="4" w:space="0" w:color="000000"/>
            </w:tcBorders>
          </w:tcPr>
          <w:p w14:paraId="2BEC0114" w14:textId="77777777" w:rsidR="004805C9" w:rsidRDefault="00EA2621">
            <w:pPr>
              <w:pStyle w:val="TableParagraph"/>
              <w:spacing w:before="30" w:line="249" w:lineRule="exact"/>
              <w:ind w:right="113"/>
              <w:rPr>
                <w:rFonts w:ascii="Calibri"/>
              </w:rPr>
            </w:pPr>
            <w:r>
              <w:rPr>
                <w:rFonts w:ascii="Calibri"/>
                <w:spacing w:val="-2"/>
              </w:rPr>
              <w:t>14981.2</w:t>
            </w:r>
          </w:p>
        </w:tc>
        <w:tc>
          <w:tcPr>
            <w:tcW w:w="607" w:type="dxa"/>
            <w:tcBorders>
              <w:top w:val="single" w:sz="4" w:space="0" w:color="000000"/>
              <w:bottom w:val="single" w:sz="4" w:space="0" w:color="000000"/>
            </w:tcBorders>
          </w:tcPr>
          <w:p w14:paraId="17F2265F" w14:textId="77777777" w:rsidR="004805C9" w:rsidRDefault="00EA2621">
            <w:pPr>
              <w:pStyle w:val="TableParagraph"/>
              <w:spacing w:before="30" w:line="249" w:lineRule="exact"/>
              <w:ind w:right="113"/>
              <w:rPr>
                <w:rFonts w:ascii="Calibri"/>
              </w:rPr>
            </w:pPr>
            <w:r>
              <w:rPr>
                <w:rFonts w:ascii="Calibri"/>
                <w:spacing w:val="-5"/>
              </w:rPr>
              <w:t>kg</w:t>
            </w:r>
          </w:p>
        </w:tc>
      </w:tr>
      <w:tr w:rsidR="004805C9" w14:paraId="2CD39E82" w14:textId="77777777">
        <w:trPr>
          <w:trHeight w:val="537"/>
        </w:trPr>
        <w:tc>
          <w:tcPr>
            <w:tcW w:w="1652" w:type="dxa"/>
            <w:tcBorders>
              <w:top w:val="single" w:sz="4" w:space="0" w:color="000000"/>
            </w:tcBorders>
          </w:tcPr>
          <w:p w14:paraId="64551A08" w14:textId="77777777" w:rsidR="004805C9" w:rsidRDefault="004805C9">
            <w:pPr>
              <w:pStyle w:val="TableParagraph"/>
              <w:spacing w:before="3"/>
              <w:jc w:val="left"/>
              <w:rPr>
                <w:b/>
                <w:sz w:val="23"/>
              </w:rPr>
            </w:pPr>
          </w:p>
          <w:p w14:paraId="2FD4978C" w14:textId="77777777" w:rsidR="004805C9" w:rsidRDefault="00EA2621">
            <w:pPr>
              <w:pStyle w:val="TableParagraph"/>
              <w:spacing w:line="249" w:lineRule="exact"/>
              <w:ind w:left="115"/>
              <w:jc w:val="left"/>
              <w:rPr>
                <w:rFonts w:ascii="Calibri"/>
                <w:b/>
              </w:rPr>
            </w:pPr>
            <w:r>
              <w:rPr>
                <w:rFonts w:ascii="Calibri"/>
                <w:b/>
                <w:spacing w:val="-2"/>
              </w:rPr>
              <w:t>Algae</w:t>
            </w:r>
          </w:p>
        </w:tc>
        <w:tc>
          <w:tcPr>
            <w:tcW w:w="3294" w:type="dxa"/>
            <w:tcBorders>
              <w:top w:val="single" w:sz="4" w:space="0" w:color="000000"/>
              <w:bottom w:val="dotted" w:sz="4" w:space="0" w:color="000000"/>
            </w:tcBorders>
          </w:tcPr>
          <w:p w14:paraId="09C6AC41" w14:textId="77777777" w:rsidR="004805C9" w:rsidRDefault="00EA2621">
            <w:pPr>
              <w:pStyle w:val="TableParagraph"/>
              <w:tabs>
                <w:tab w:val="left" w:pos="1388"/>
                <w:tab w:val="left" w:pos="3074"/>
              </w:tabs>
              <w:spacing w:line="268" w:lineRule="exact"/>
              <w:ind w:left="107"/>
              <w:jc w:val="left"/>
              <w:rPr>
                <w:rFonts w:ascii="Calibri" w:hAnsi="Calibri"/>
              </w:rPr>
            </w:pPr>
            <w:r>
              <w:rPr>
                <w:rFonts w:ascii="Calibri" w:hAnsi="Calibri"/>
                <w:spacing w:val="-2"/>
              </w:rPr>
              <w:t>Phylum</w:t>
            </w:r>
            <w:r>
              <w:rPr>
                <w:rFonts w:ascii="Calibri" w:hAnsi="Calibri"/>
              </w:rPr>
              <w:tab/>
            </w:r>
            <w:r>
              <w:rPr>
                <w:rFonts w:ascii="Calibri" w:hAnsi="Calibri"/>
                <w:spacing w:val="-2"/>
              </w:rPr>
              <w:t>chlorophyta</w:t>
            </w:r>
            <w:r>
              <w:rPr>
                <w:rFonts w:ascii="Calibri" w:hAnsi="Calibri"/>
              </w:rPr>
              <w:tab/>
            </w:r>
            <w:r>
              <w:rPr>
                <w:rFonts w:ascii="Calibri" w:hAnsi="Calibri"/>
                <w:spacing w:val="-10"/>
              </w:rPr>
              <w:t>–</w:t>
            </w:r>
          </w:p>
          <w:p w14:paraId="25CAFDA6" w14:textId="77777777" w:rsidR="004805C9" w:rsidRDefault="00EA2621">
            <w:pPr>
              <w:pStyle w:val="TableParagraph"/>
              <w:spacing w:line="249" w:lineRule="exact"/>
              <w:ind w:left="107"/>
              <w:jc w:val="left"/>
              <w:rPr>
                <w:rFonts w:ascii="Calibri"/>
              </w:rPr>
            </w:pPr>
            <w:r>
              <w:rPr>
                <w:rFonts w:ascii="Calibri"/>
                <w:spacing w:val="-2"/>
              </w:rPr>
              <w:t>undifferentiated</w:t>
            </w:r>
          </w:p>
        </w:tc>
        <w:tc>
          <w:tcPr>
            <w:tcW w:w="3818" w:type="dxa"/>
            <w:tcBorders>
              <w:top w:val="single" w:sz="4" w:space="0" w:color="000000"/>
              <w:bottom w:val="dotted" w:sz="4" w:space="0" w:color="000000"/>
            </w:tcBorders>
          </w:tcPr>
          <w:p w14:paraId="7771A071" w14:textId="77777777" w:rsidR="004805C9" w:rsidRDefault="004805C9">
            <w:pPr>
              <w:pStyle w:val="TableParagraph"/>
              <w:spacing w:before="3"/>
              <w:jc w:val="left"/>
              <w:rPr>
                <w:b/>
                <w:sz w:val="23"/>
              </w:rPr>
            </w:pPr>
          </w:p>
          <w:p w14:paraId="5D2518C4" w14:textId="77777777" w:rsidR="004805C9" w:rsidRDefault="00EA2621">
            <w:pPr>
              <w:pStyle w:val="TableParagraph"/>
              <w:spacing w:line="249" w:lineRule="exact"/>
              <w:ind w:left="104"/>
              <w:jc w:val="left"/>
              <w:rPr>
                <w:rFonts w:ascii="Calibri"/>
              </w:rPr>
            </w:pPr>
            <w:r>
              <w:rPr>
                <w:rFonts w:ascii="Calibri"/>
              </w:rPr>
              <w:t>General</w:t>
            </w:r>
            <w:r>
              <w:rPr>
                <w:rFonts w:ascii="Calibri"/>
                <w:spacing w:val="-3"/>
              </w:rPr>
              <w:t xml:space="preserve"> </w:t>
            </w:r>
            <w:r>
              <w:rPr>
                <w:rFonts w:ascii="Calibri"/>
              </w:rPr>
              <w:t>Green</w:t>
            </w:r>
            <w:r>
              <w:rPr>
                <w:rFonts w:ascii="Calibri"/>
                <w:spacing w:val="-2"/>
              </w:rPr>
              <w:t xml:space="preserve"> Algae</w:t>
            </w:r>
          </w:p>
        </w:tc>
        <w:tc>
          <w:tcPr>
            <w:tcW w:w="691" w:type="dxa"/>
            <w:tcBorders>
              <w:top w:val="single" w:sz="4" w:space="0" w:color="000000"/>
              <w:bottom w:val="dotted" w:sz="4" w:space="0" w:color="000000"/>
            </w:tcBorders>
          </w:tcPr>
          <w:p w14:paraId="73341202" w14:textId="77777777" w:rsidR="004805C9" w:rsidRDefault="004805C9">
            <w:pPr>
              <w:pStyle w:val="TableParagraph"/>
              <w:spacing w:before="3"/>
              <w:jc w:val="left"/>
              <w:rPr>
                <w:b/>
                <w:sz w:val="23"/>
              </w:rPr>
            </w:pPr>
          </w:p>
          <w:p w14:paraId="2FA3CBC4" w14:textId="77777777" w:rsidR="004805C9" w:rsidRDefault="00EA2621">
            <w:pPr>
              <w:pStyle w:val="TableParagraph"/>
              <w:spacing w:line="249" w:lineRule="exact"/>
              <w:ind w:right="108"/>
              <w:rPr>
                <w:rFonts w:ascii="Calibri"/>
              </w:rPr>
            </w:pPr>
            <w:r>
              <w:rPr>
                <w:rFonts w:ascii="Calibri"/>
                <w:spacing w:val="-5"/>
              </w:rPr>
              <w:t>41</w:t>
            </w:r>
          </w:p>
        </w:tc>
        <w:tc>
          <w:tcPr>
            <w:tcW w:w="775" w:type="dxa"/>
            <w:tcBorders>
              <w:top w:val="single" w:sz="4" w:space="0" w:color="000000"/>
              <w:bottom w:val="dotted" w:sz="4" w:space="0" w:color="000000"/>
            </w:tcBorders>
          </w:tcPr>
          <w:p w14:paraId="39CCED8E" w14:textId="77777777" w:rsidR="004805C9" w:rsidRDefault="004805C9">
            <w:pPr>
              <w:pStyle w:val="TableParagraph"/>
              <w:spacing w:before="3"/>
              <w:jc w:val="left"/>
              <w:rPr>
                <w:b/>
                <w:sz w:val="23"/>
              </w:rPr>
            </w:pPr>
          </w:p>
          <w:p w14:paraId="05C221C7" w14:textId="77777777" w:rsidR="004805C9" w:rsidRDefault="00EA2621">
            <w:pPr>
              <w:pStyle w:val="TableParagraph"/>
              <w:spacing w:line="249" w:lineRule="exact"/>
              <w:ind w:right="111"/>
              <w:rPr>
                <w:rFonts w:ascii="Calibri"/>
              </w:rPr>
            </w:pPr>
            <w:r>
              <w:rPr>
                <w:rFonts w:ascii="Calibri"/>
                <w:spacing w:val="-5"/>
              </w:rPr>
              <w:t>257</w:t>
            </w:r>
          </w:p>
        </w:tc>
        <w:tc>
          <w:tcPr>
            <w:tcW w:w="775" w:type="dxa"/>
            <w:tcBorders>
              <w:top w:val="single" w:sz="4" w:space="0" w:color="000000"/>
              <w:bottom w:val="dotted" w:sz="4" w:space="0" w:color="000000"/>
            </w:tcBorders>
          </w:tcPr>
          <w:p w14:paraId="039683D2" w14:textId="77777777" w:rsidR="004805C9" w:rsidRDefault="004805C9">
            <w:pPr>
              <w:pStyle w:val="TableParagraph"/>
              <w:spacing w:before="3"/>
              <w:jc w:val="left"/>
              <w:rPr>
                <w:b/>
                <w:sz w:val="23"/>
              </w:rPr>
            </w:pPr>
          </w:p>
          <w:p w14:paraId="404BCF6E" w14:textId="77777777" w:rsidR="004805C9" w:rsidRDefault="00EA2621">
            <w:pPr>
              <w:pStyle w:val="TableParagraph"/>
              <w:spacing w:line="249" w:lineRule="exact"/>
              <w:ind w:right="111"/>
              <w:rPr>
                <w:rFonts w:ascii="Calibri"/>
              </w:rPr>
            </w:pPr>
            <w:r>
              <w:rPr>
                <w:rFonts w:ascii="Calibri"/>
                <w:spacing w:val="-5"/>
              </w:rPr>
              <w:t>137</w:t>
            </w:r>
          </w:p>
        </w:tc>
        <w:tc>
          <w:tcPr>
            <w:tcW w:w="775" w:type="dxa"/>
            <w:tcBorders>
              <w:top w:val="single" w:sz="4" w:space="0" w:color="000000"/>
              <w:bottom w:val="dotted" w:sz="4" w:space="0" w:color="000000"/>
            </w:tcBorders>
          </w:tcPr>
          <w:p w14:paraId="37617505" w14:textId="77777777" w:rsidR="004805C9" w:rsidRDefault="004805C9">
            <w:pPr>
              <w:pStyle w:val="TableParagraph"/>
              <w:spacing w:before="3"/>
              <w:jc w:val="left"/>
              <w:rPr>
                <w:b/>
                <w:sz w:val="23"/>
              </w:rPr>
            </w:pPr>
          </w:p>
          <w:p w14:paraId="30D3144A" w14:textId="77777777" w:rsidR="004805C9" w:rsidRDefault="00EA2621">
            <w:pPr>
              <w:pStyle w:val="TableParagraph"/>
              <w:spacing w:line="249" w:lineRule="exact"/>
              <w:ind w:right="113"/>
              <w:rPr>
                <w:rFonts w:ascii="Calibri"/>
              </w:rPr>
            </w:pPr>
            <w:r>
              <w:rPr>
                <w:rFonts w:ascii="Calibri"/>
              </w:rPr>
              <w:t>0</w:t>
            </w:r>
          </w:p>
        </w:tc>
        <w:tc>
          <w:tcPr>
            <w:tcW w:w="775" w:type="dxa"/>
            <w:tcBorders>
              <w:top w:val="single" w:sz="4" w:space="0" w:color="000000"/>
              <w:bottom w:val="dotted" w:sz="4" w:space="0" w:color="000000"/>
            </w:tcBorders>
          </w:tcPr>
          <w:p w14:paraId="2CBE1BB3" w14:textId="77777777" w:rsidR="004805C9" w:rsidRDefault="004805C9">
            <w:pPr>
              <w:pStyle w:val="TableParagraph"/>
              <w:spacing w:before="3"/>
              <w:jc w:val="left"/>
              <w:rPr>
                <w:b/>
                <w:sz w:val="23"/>
              </w:rPr>
            </w:pPr>
          </w:p>
          <w:p w14:paraId="14395A14" w14:textId="77777777" w:rsidR="004805C9" w:rsidRDefault="00EA2621">
            <w:pPr>
              <w:pStyle w:val="TableParagraph"/>
              <w:spacing w:line="249" w:lineRule="exact"/>
              <w:ind w:right="112"/>
              <w:rPr>
                <w:rFonts w:ascii="Calibri"/>
              </w:rPr>
            </w:pPr>
            <w:r>
              <w:rPr>
                <w:rFonts w:ascii="Calibri"/>
              </w:rPr>
              <w:t>0</w:t>
            </w:r>
          </w:p>
        </w:tc>
        <w:tc>
          <w:tcPr>
            <w:tcW w:w="968" w:type="dxa"/>
            <w:tcBorders>
              <w:top w:val="single" w:sz="4" w:space="0" w:color="000000"/>
              <w:bottom w:val="dotted" w:sz="4" w:space="0" w:color="000000"/>
            </w:tcBorders>
          </w:tcPr>
          <w:p w14:paraId="77415FA5" w14:textId="77777777" w:rsidR="004805C9" w:rsidRDefault="004805C9">
            <w:pPr>
              <w:pStyle w:val="TableParagraph"/>
              <w:spacing w:before="3"/>
              <w:jc w:val="left"/>
              <w:rPr>
                <w:b/>
                <w:sz w:val="23"/>
              </w:rPr>
            </w:pPr>
          </w:p>
          <w:p w14:paraId="21FF277E" w14:textId="77777777" w:rsidR="004805C9" w:rsidRDefault="00EA2621">
            <w:pPr>
              <w:pStyle w:val="TableParagraph"/>
              <w:spacing w:line="249" w:lineRule="exact"/>
              <w:ind w:right="112"/>
              <w:rPr>
                <w:rFonts w:ascii="Calibri"/>
              </w:rPr>
            </w:pPr>
            <w:r>
              <w:rPr>
                <w:rFonts w:ascii="Calibri"/>
                <w:spacing w:val="-5"/>
              </w:rPr>
              <w:t>87</w:t>
            </w:r>
          </w:p>
        </w:tc>
        <w:tc>
          <w:tcPr>
            <w:tcW w:w="607" w:type="dxa"/>
            <w:tcBorders>
              <w:top w:val="single" w:sz="4" w:space="0" w:color="000000"/>
              <w:bottom w:val="dotted" w:sz="4" w:space="0" w:color="000000"/>
            </w:tcBorders>
          </w:tcPr>
          <w:p w14:paraId="549ACBA3" w14:textId="77777777" w:rsidR="004805C9" w:rsidRDefault="004805C9">
            <w:pPr>
              <w:pStyle w:val="TableParagraph"/>
              <w:spacing w:before="3"/>
              <w:jc w:val="left"/>
              <w:rPr>
                <w:b/>
                <w:sz w:val="23"/>
              </w:rPr>
            </w:pPr>
          </w:p>
          <w:p w14:paraId="51831543" w14:textId="77777777" w:rsidR="004805C9" w:rsidRDefault="00EA2621">
            <w:pPr>
              <w:pStyle w:val="TableParagraph"/>
              <w:spacing w:line="249" w:lineRule="exact"/>
              <w:ind w:right="115"/>
              <w:rPr>
                <w:rFonts w:ascii="Calibri"/>
              </w:rPr>
            </w:pPr>
            <w:r>
              <w:rPr>
                <w:rFonts w:ascii="Calibri"/>
              </w:rPr>
              <w:t>L</w:t>
            </w:r>
          </w:p>
        </w:tc>
      </w:tr>
      <w:tr w:rsidR="004805C9" w14:paraId="05C3519C" w14:textId="77777777">
        <w:trPr>
          <w:trHeight w:val="299"/>
        </w:trPr>
        <w:tc>
          <w:tcPr>
            <w:tcW w:w="1652" w:type="dxa"/>
          </w:tcPr>
          <w:p w14:paraId="4D749BAC" w14:textId="77777777" w:rsidR="004805C9" w:rsidRDefault="004805C9">
            <w:pPr>
              <w:pStyle w:val="TableParagraph"/>
              <w:jc w:val="left"/>
              <w:rPr>
                <w:rFonts w:ascii="Times New Roman"/>
                <w:sz w:val="20"/>
              </w:rPr>
            </w:pPr>
          </w:p>
        </w:tc>
        <w:tc>
          <w:tcPr>
            <w:tcW w:w="3294" w:type="dxa"/>
            <w:tcBorders>
              <w:top w:val="dotted" w:sz="4" w:space="0" w:color="000000"/>
              <w:bottom w:val="dotted" w:sz="4" w:space="0" w:color="000000"/>
            </w:tcBorders>
          </w:tcPr>
          <w:p w14:paraId="0D84E30A" w14:textId="77777777" w:rsidR="004805C9" w:rsidRDefault="00EA2621">
            <w:pPr>
              <w:pStyle w:val="TableParagraph"/>
              <w:spacing w:before="30" w:line="249" w:lineRule="exact"/>
              <w:ind w:left="107"/>
              <w:jc w:val="left"/>
              <w:rPr>
                <w:rFonts w:ascii="Calibri"/>
              </w:rPr>
            </w:pPr>
            <w:r>
              <w:rPr>
                <w:rFonts w:ascii="Calibri"/>
              </w:rPr>
              <w:t>Halymenia</w:t>
            </w:r>
            <w:r>
              <w:rPr>
                <w:rFonts w:ascii="Calibri"/>
                <w:spacing w:val="-5"/>
              </w:rPr>
              <w:t xml:space="preserve"> </w:t>
            </w:r>
            <w:r>
              <w:rPr>
                <w:rFonts w:ascii="Calibri"/>
                <w:spacing w:val="-2"/>
              </w:rPr>
              <w:t>floresii</w:t>
            </w:r>
          </w:p>
        </w:tc>
        <w:tc>
          <w:tcPr>
            <w:tcW w:w="3818" w:type="dxa"/>
            <w:tcBorders>
              <w:top w:val="dotted" w:sz="4" w:space="0" w:color="000000"/>
              <w:bottom w:val="dotted" w:sz="4" w:space="0" w:color="000000"/>
            </w:tcBorders>
          </w:tcPr>
          <w:p w14:paraId="3E06AA09" w14:textId="77777777" w:rsidR="004805C9" w:rsidRDefault="00EA2621">
            <w:pPr>
              <w:pStyle w:val="TableParagraph"/>
              <w:spacing w:before="30" w:line="249" w:lineRule="exact"/>
              <w:ind w:left="104"/>
              <w:jc w:val="left"/>
              <w:rPr>
                <w:rFonts w:ascii="Calibri"/>
              </w:rPr>
            </w:pPr>
            <w:r>
              <w:rPr>
                <w:rFonts w:ascii="Calibri"/>
              </w:rPr>
              <w:t>Dragons</w:t>
            </w:r>
            <w:r>
              <w:rPr>
                <w:rFonts w:ascii="Calibri"/>
                <w:spacing w:val="-7"/>
              </w:rPr>
              <w:t xml:space="preserve"> </w:t>
            </w:r>
            <w:r>
              <w:rPr>
                <w:rFonts w:ascii="Calibri"/>
              </w:rPr>
              <w:t>Breathe</w:t>
            </w:r>
            <w:r>
              <w:rPr>
                <w:rFonts w:ascii="Calibri"/>
                <w:spacing w:val="-2"/>
              </w:rPr>
              <w:t xml:space="preserve"> </w:t>
            </w:r>
            <w:r>
              <w:rPr>
                <w:rFonts w:ascii="Calibri"/>
              </w:rPr>
              <w:t>Red</w:t>
            </w:r>
            <w:r>
              <w:rPr>
                <w:rFonts w:ascii="Calibri"/>
                <w:spacing w:val="-2"/>
              </w:rPr>
              <w:t xml:space="preserve"> </w:t>
            </w:r>
            <w:r>
              <w:rPr>
                <w:rFonts w:ascii="Calibri"/>
                <w:spacing w:val="-4"/>
              </w:rPr>
              <w:t>Algae</w:t>
            </w:r>
          </w:p>
        </w:tc>
        <w:tc>
          <w:tcPr>
            <w:tcW w:w="691" w:type="dxa"/>
            <w:tcBorders>
              <w:top w:val="dotted" w:sz="4" w:space="0" w:color="000000"/>
              <w:bottom w:val="dotted" w:sz="4" w:space="0" w:color="000000"/>
            </w:tcBorders>
          </w:tcPr>
          <w:p w14:paraId="20B5E5FA" w14:textId="77777777" w:rsidR="004805C9" w:rsidRDefault="00EA2621">
            <w:pPr>
              <w:pStyle w:val="TableParagraph"/>
              <w:spacing w:before="30" w:line="249" w:lineRule="exact"/>
              <w:ind w:right="108"/>
              <w:rPr>
                <w:rFonts w:ascii="Calibri"/>
              </w:rPr>
            </w:pPr>
            <w:r>
              <w:rPr>
                <w:rFonts w:ascii="Calibri"/>
                <w:spacing w:val="-5"/>
              </w:rPr>
              <w:t>30</w:t>
            </w:r>
          </w:p>
        </w:tc>
        <w:tc>
          <w:tcPr>
            <w:tcW w:w="775" w:type="dxa"/>
            <w:tcBorders>
              <w:top w:val="dotted" w:sz="4" w:space="0" w:color="000000"/>
              <w:bottom w:val="dotted" w:sz="4" w:space="0" w:color="000000"/>
            </w:tcBorders>
          </w:tcPr>
          <w:p w14:paraId="7D445EF7" w14:textId="77777777" w:rsidR="004805C9" w:rsidRDefault="00EA2621">
            <w:pPr>
              <w:pStyle w:val="TableParagraph"/>
              <w:spacing w:before="30" w:line="249" w:lineRule="exact"/>
              <w:ind w:right="110"/>
              <w:rPr>
                <w:rFonts w:ascii="Calibri"/>
              </w:rPr>
            </w:pPr>
            <w:r>
              <w:rPr>
                <w:rFonts w:ascii="Calibri"/>
                <w:spacing w:val="-5"/>
              </w:rPr>
              <w:t>20</w:t>
            </w:r>
          </w:p>
        </w:tc>
        <w:tc>
          <w:tcPr>
            <w:tcW w:w="775" w:type="dxa"/>
            <w:tcBorders>
              <w:top w:val="dotted" w:sz="4" w:space="0" w:color="000000"/>
              <w:bottom w:val="dotted" w:sz="4" w:space="0" w:color="000000"/>
            </w:tcBorders>
          </w:tcPr>
          <w:p w14:paraId="42FC1DF2" w14:textId="77777777" w:rsidR="004805C9" w:rsidRDefault="00EA2621">
            <w:pPr>
              <w:pStyle w:val="TableParagraph"/>
              <w:spacing w:before="30" w:line="249" w:lineRule="exact"/>
              <w:ind w:right="111"/>
              <w:rPr>
                <w:rFonts w:ascii="Calibri"/>
              </w:rPr>
            </w:pPr>
            <w:r>
              <w:rPr>
                <w:rFonts w:ascii="Calibri"/>
              </w:rPr>
              <w:t>5</w:t>
            </w:r>
          </w:p>
        </w:tc>
        <w:tc>
          <w:tcPr>
            <w:tcW w:w="775" w:type="dxa"/>
            <w:tcBorders>
              <w:top w:val="dotted" w:sz="4" w:space="0" w:color="000000"/>
              <w:bottom w:val="dotted" w:sz="4" w:space="0" w:color="000000"/>
            </w:tcBorders>
          </w:tcPr>
          <w:p w14:paraId="5D159C43" w14:textId="77777777" w:rsidR="004805C9" w:rsidRDefault="00EA2621">
            <w:pPr>
              <w:pStyle w:val="TableParagraph"/>
              <w:spacing w:before="30" w:line="249" w:lineRule="exact"/>
              <w:ind w:right="113"/>
              <w:rPr>
                <w:rFonts w:ascii="Calibri"/>
              </w:rPr>
            </w:pPr>
            <w:r>
              <w:rPr>
                <w:rFonts w:ascii="Calibri"/>
              </w:rPr>
              <w:t>2</w:t>
            </w:r>
          </w:p>
        </w:tc>
        <w:tc>
          <w:tcPr>
            <w:tcW w:w="775" w:type="dxa"/>
            <w:tcBorders>
              <w:top w:val="dotted" w:sz="4" w:space="0" w:color="000000"/>
              <w:bottom w:val="dotted" w:sz="4" w:space="0" w:color="000000"/>
            </w:tcBorders>
          </w:tcPr>
          <w:p w14:paraId="21189DE5" w14:textId="77777777" w:rsidR="004805C9" w:rsidRDefault="00EA2621">
            <w:pPr>
              <w:pStyle w:val="TableParagraph"/>
              <w:spacing w:before="30" w:line="249" w:lineRule="exact"/>
              <w:ind w:right="112"/>
              <w:rPr>
                <w:rFonts w:ascii="Calibri"/>
              </w:rPr>
            </w:pPr>
            <w:r>
              <w:rPr>
                <w:rFonts w:ascii="Calibri"/>
              </w:rPr>
              <w:t>4</w:t>
            </w:r>
          </w:p>
        </w:tc>
        <w:tc>
          <w:tcPr>
            <w:tcW w:w="968" w:type="dxa"/>
            <w:tcBorders>
              <w:top w:val="dotted" w:sz="4" w:space="0" w:color="000000"/>
              <w:bottom w:val="dotted" w:sz="4" w:space="0" w:color="000000"/>
            </w:tcBorders>
          </w:tcPr>
          <w:p w14:paraId="486E0EB7" w14:textId="77777777" w:rsidR="004805C9" w:rsidRDefault="00EA2621">
            <w:pPr>
              <w:pStyle w:val="TableParagraph"/>
              <w:spacing w:before="30" w:line="249" w:lineRule="exact"/>
              <w:ind w:right="113"/>
              <w:rPr>
                <w:rFonts w:ascii="Calibri"/>
              </w:rPr>
            </w:pPr>
            <w:r>
              <w:rPr>
                <w:rFonts w:ascii="Calibri"/>
                <w:spacing w:val="-4"/>
              </w:rPr>
              <w:t>12.2</w:t>
            </w:r>
          </w:p>
        </w:tc>
        <w:tc>
          <w:tcPr>
            <w:tcW w:w="607" w:type="dxa"/>
            <w:tcBorders>
              <w:top w:val="dotted" w:sz="4" w:space="0" w:color="000000"/>
              <w:bottom w:val="dotted" w:sz="4" w:space="0" w:color="000000"/>
            </w:tcBorders>
          </w:tcPr>
          <w:p w14:paraId="413768FC" w14:textId="77777777" w:rsidR="004805C9" w:rsidRDefault="00EA2621">
            <w:pPr>
              <w:pStyle w:val="TableParagraph"/>
              <w:spacing w:before="30" w:line="249" w:lineRule="exact"/>
              <w:ind w:right="115"/>
              <w:rPr>
                <w:rFonts w:ascii="Calibri"/>
              </w:rPr>
            </w:pPr>
            <w:r>
              <w:rPr>
                <w:rFonts w:ascii="Calibri"/>
              </w:rPr>
              <w:t>L</w:t>
            </w:r>
          </w:p>
        </w:tc>
      </w:tr>
      <w:tr w:rsidR="004805C9" w14:paraId="4B40C7FA" w14:textId="77777777">
        <w:trPr>
          <w:trHeight w:val="299"/>
        </w:trPr>
        <w:tc>
          <w:tcPr>
            <w:tcW w:w="1652" w:type="dxa"/>
          </w:tcPr>
          <w:p w14:paraId="311E7AC8" w14:textId="77777777" w:rsidR="004805C9" w:rsidRDefault="004805C9">
            <w:pPr>
              <w:pStyle w:val="TableParagraph"/>
              <w:jc w:val="left"/>
              <w:rPr>
                <w:rFonts w:ascii="Times New Roman"/>
                <w:sz w:val="20"/>
              </w:rPr>
            </w:pPr>
          </w:p>
        </w:tc>
        <w:tc>
          <w:tcPr>
            <w:tcW w:w="3294" w:type="dxa"/>
            <w:tcBorders>
              <w:top w:val="dotted" w:sz="4" w:space="0" w:color="000000"/>
              <w:bottom w:val="dotted" w:sz="4" w:space="0" w:color="000000"/>
            </w:tcBorders>
          </w:tcPr>
          <w:p w14:paraId="79590B77" w14:textId="77777777" w:rsidR="004805C9" w:rsidRDefault="00EA2621">
            <w:pPr>
              <w:pStyle w:val="TableParagraph"/>
              <w:spacing w:before="30" w:line="249" w:lineRule="exact"/>
              <w:ind w:left="107"/>
              <w:jc w:val="left"/>
              <w:rPr>
                <w:rFonts w:ascii="Calibri" w:hAnsi="Calibri"/>
              </w:rPr>
            </w:pPr>
            <w:r>
              <w:rPr>
                <w:rFonts w:ascii="Calibri" w:hAnsi="Calibri"/>
              </w:rPr>
              <w:t>Caulerpaceae</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spacing w:val="-2"/>
              </w:rPr>
              <w:t>undifferentiated</w:t>
            </w:r>
          </w:p>
        </w:tc>
        <w:tc>
          <w:tcPr>
            <w:tcW w:w="3818" w:type="dxa"/>
            <w:tcBorders>
              <w:top w:val="dotted" w:sz="4" w:space="0" w:color="000000"/>
              <w:bottom w:val="dotted" w:sz="4" w:space="0" w:color="000000"/>
            </w:tcBorders>
          </w:tcPr>
          <w:p w14:paraId="6819D900" w14:textId="77777777" w:rsidR="004805C9" w:rsidRDefault="00EA2621">
            <w:pPr>
              <w:pStyle w:val="TableParagraph"/>
              <w:spacing w:before="30" w:line="249" w:lineRule="exact"/>
              <w:ind w:left="104"/>
              <w:jc w:val="left"/>
              <w:rPr>
                <w:rFonts w:ascii="Calibri"/>
              </w:rPr>
            </w:pPr>
            <w:r>
              <w:rPr>
                <w:rFonts w:ascii="Calibri"/>
              </w:rPr>
              <w:t>Caulerpaceae</w:t>
            </w:r>
            <w:r>
              <w:rPr>
                <w:rFonts w:ascii="Calibri"/>
                <w:spacing w:val="-5"/>
              </w:rPr>
              <w:t xml:space="preserve"> </w:t>
            </w:r>
            <w:r>
              <w:rPr>
                <w:rFonts w:ascii="Calibri"/>
              </w:rPr>
              <w:t>Green</w:t>
            </w:r>
            <w:r>
              <w:rPr>
                <w:rFonts w:ascii="Calibri"/>
                <w:spacing w:val="-3"/>
              </w:rPr>
              <w:t xml:space="preserve"> </w:t>
            </w:r>
            <w:r>
              <w:rPr>
                <w:rFonts w:ascii="Calibri"/>
                <w:spacing w:val="-2"/>
              </w:rPr>
              <w:t>Algae</w:t>
            </w:r>
          </w:p>
        </w:tc>
        <w:tc>
          <w:tcPr>
            <w:tcW w:w="691" w:type="dxa"/>
            <w:tcBorders>
              <w:top w:val="dotted" w:sz="4" w:space="0" w:color="000000"/>
              <w:bottom w:val="dotted" w:sz="4" w:space="0" w:color="000000"/>
            </w:tcBorders>
          </w:tcPr>
          <w:p w14:paraId="42A6D01B" w14:textId="77777777" w:rsidR="004805C9" w:rsidRDefault="00EA2621">
            <w:pPr>
              <w:pStyle w:val="TableParagraph"/>
              <w:spacing w:before="30" w:line="249" w:lineRule="exact"/>
              <w:ind w:right="109"/>
              <w:rPr>
                <w:rFonts w:ascii="Calibri"/>
              </w:rPr>
            </w:pPr>
            <w:r>
              <w:rPr>
                <w:rFonts w:ascii="Calibri"/>
              </w:rPr>
              <w:t>3</w:t>
            </w:r>
          </w:p>
        </w:tc>
        <w:tc>
          <w:tcPr>
            <w:tcW w:w="775" w:type="dxa"/>
            <w:tcBorders>
              <w:top w:val="dotted" w:sz="4" w:space="0" w:color="000000"/>
              <w:bottom w:val="dotted" w:sz="4" w:space="0" w:color="000000"/>
            </w:tcBorders>
          </w:tcPr>
          <w:p w14:paraId="148A865C" w14:textId="77777777" w:rsidR="004805C9" w:rsidRDefault="00EA2621">
            <w:pPr>
              <w:pStyle w:val="TableParagraph"/>
              <w:spacing w:before="30" w:line="249" w:lineRule="exact"/>
              <w:ind w:right="111"/>
              <w:rPr>
                <w:rFonts w:ascii="Calibri"/>
              </w:rPr>
            </w:pPr>
            <w:r>
              <w:rPr>
                <w:rFonts w:ascii="Calibri"/>
              </w:rPr>
              <w:t>1</w:t>
            </w:r>
          </w:p>
        </w:tc>
        <w:tc>
          <w:tcPr>
            <w:tcW w:w="775" w:type="dxa"/>
            <w:tcBorders>
              <w:top w:val="dotted" w:sz="4" w:space="0" w:color="000000"/>
              <w:bottom w:val="dotted" w:sz="4" w:space="0" w:color="000000"/>
            </w:tcBorders>
          </w:tcPr>
          <w:p w14:paraId="21513624" w14:textId="77777777" w:rsidR="004805C9" w:rsidRDefault="00EA2621">
            <w:pPr>
              <w:pStyle w:val="TableParagraph"/>
              <w:spacing w:before="30" w:line="249" w:lineRule="exact"/>
              <w:ind w:right="110"/>
              <w:rPr>
                <w:rFonts w:ascii="Calibri"/>
              </w:rPr>
            </w:pPr>
            <w:r>
              <w:rPr>
                <w:rFonts w:ascii="Calibri"/>
                <w:spacing w:val="-5"/>
              </w:rPr>
              <w:t>32</w:t>
            </w:r>
          </w:p>
        </w:tc>
        <w:tc>
          <w:tcPr>
            <w:tcW w:w="775" w:type="dxa"/>
            <w:tcBorders>
              <w:top w:val="dotted" w:sz="4" w:space="0" w:color="000000"/>
              <w:bottom w:val="dotted" w:sz="4" w:space="0" w:color="000000"/>
            </w:tcBorders>
          </w:tcPr>
          <w:p w14:paraId="4396B7D4" w14:textId="77777777" w:rsidR="004805C9" w:rsidRDefault="00EA2621">
            <w:pPr>
              <w:pStyle w:val="TableParagraph"/>
              <w:spacing w:before="30" w:line="249" w:lineRule="exact"/>
              <w:ind w:right="113"/>
              <w:rPr>
                <w:rFonts w:ascii="Calibri"/>
              </w:rPr>
            </w:pPr>
            <w:r>
              <w:rPr>
                <w:rFonts w:ascii="Calibri"/>
              </w:rPr>
              <w:t>9</w:t>
            </w:r>
          </w:p>
        </w:tc>
        <w:tc>
          <w:tcPr>
            <w:tcW w:w="775" w:type="dxa"/>
            <w:tcBorders>
              <w:top w:val="dotted" w:sz="4" w:space="0" w:color="000000"/>
              <w:bottom w:val="dotted" w:sz="4" w:space="0" w:color="000000"/>
            </w:tcBorders>
          </w:tcPr>
          <w:p w14:paraId="08171510" w14:textId="77777777" w:rsidR="004805C9" w:rsidRDefault="00EA2621">
            <w:pPr>
              <w:pStyle w:val="TableParagraph"/>
              <w:spacing w:before="30" w:line="249" w:lineRule="exact"/>
              <w:ind w:right="111"/>
              <w:rPr>
                <w:rFonts w:ascii="Calibri"/>
              </w:rPr>
            </w:pPr>
            <w:r>
              <w:rPr>
                <w:rFonts w:ascii="Calibri"/>
                <w:spacing w:val="-5"/>
              </w:rPr>
              <w:t>15</w:t>
            </w:r>
          </w:p>
        </w:tc>
        <w:tc>
          <w:tcPr>
            <w:tcW w:w="968" w:type="dxa"/>
            <w:tcBorders>
              <w:top w:val="dotted" w:sz="4" w:space="0" w:color="000000"/>
              <w:bottom w:val="dotted" w:sz="4" w:space="0" w:color="000000"/>
            </w:tcBorders>
          </w:tcPr>
          <w:p w14:paraId="788FC081" w14:textId="77777777" w:rsidR="004805C9" w:rsidRDefault="00EA2621">
            <w:pPr>
              <w:pStyle w:val="TableParagraph"/>
              <w:spacing w:before="30" w:line="249" w:lineRule="exact"/>
              <w:ind w:right="112"/>
              <w:rPr>
                <w:rFonts w:ascii="Calibri"/>
              </w:rPr>
            </w:pPr>
            <w:r>
              <w:rPr>
                <w:rFonts w:ascii="Calibri"/>
                <w:spacing w:val="-5"/>
              </w:rPr>
              <w:t>12</w:t>
            </w:r>
          </w:p>
        </w:tc>
        <w:tc>
          <w:tcPr>
            <w:tcW w:w="607" w:type="dxa"/>
            <w:tcBorders>
              <w:top w:val="dotted" w:sz="4" w:space="0" w:color="000000"/>
              <w:bottom w:val="dotted" w:sz="4" w:space="0" w:color="000000"/>
            </w:tcBorders>
          </w:tcPr>
          <w:p w14:paraId="3DD90FD2" w14:textId="77777777" w:rsidR="004805C9" w:rsidRDefault="00EA2621">
            <w:pPr>
              <w:pStyle w:val="TableParagraph"/>
              <w:spacing w:before="30" w:line="249" w:lineRule="exact"/>
              <w:ind w:right="115"/>
              <w:rPr>
                <w:rFonts w:ascii="Calibri"/>
              </w:rPr>
            </w:pPr>
            <w:r>
              <w:rPr>
                <w:rFonts w:ascii="Calibri"/>
              </w:rPr>
              <w:t>L</w:t>
            </w:r>
          </w:p>
        </w:tc>
      </w:tr>
      <w:tr w:rsidR="004805C9" w14:paraId="64BB01BE" w14:textId="77777777">
        <w:trPr>
          <w:trHeight w:val="537"/>
        </w:trPr>
        <w:tc>
          <w:tcPr>
            <w:tcW w:w="1652" w:type="dxa"/>
          </w:tcPr>
          <w:p w14:paraId="0F448FC0" w14:textId="77777777" w:rsidR="004805C9" w:rsidRDefault="004805C9">
            <w:pPr>
              <w:pStyle w:val="TableParagraph"/>
              <w:jc w:val="left"/>
              <w:rPr>
                <w:rFonts w:ascii="Times New Roman"/>
                <w:sz w:val="20"/>
              </w:rPr>
            </w:pPr>
          </w:p>
        </w:tc>
        <w:tc>
          <w:tcPr>
            <w:tcW w:w="3294" w:type="dxa"/>
            <w:tcBorders>
              <w:top w:val="dotted" w:sz="4" w:space="0" w:color="000000"/>
              <w:bottom w:val="dotted" w:sz="4" w:space="0" w:color="000000"/>
            </w:tcBorders>
          </w:tcPr>
          <w:p w14:paraId="544B68A1" w14:textId="77777777" w:rsidR="004805C9" w:rsidRDefault="00EA2621">
            <w:pPr>
              <w:pStyle w:val="TableParagraph"/>
              <w:tabs>
                <w:tab w:val="left" w:pos="1148"/>
                <w:tab w:val="left" w:pos="3074"/>
              </w:tabs>
              <w:spacing w:line="268" w:lineRule="exact"/>
              <w:ind w:left="107"/>
              <w:jc w:val="left"/>
              <w:rPr>
                <w:rFonts w:ascii="Calibri" w:hAnsi="Calibri"/>
              </w:rPr>
            </w:pPr>
            <w:r>
              <w:rPr>
                <w:rFonts w:ascii="Calibri" w:hAnsi="Calibri"/>
                <w:spacing w:val="-2"/>
              </w:rPr>
              <w:t>Class</w:t>
            </w:r>
            <w:r>
              <w:rPr>
                <w:rFonts w:ascii="Calibri" w:hAnsi="Calibri"/>
              </w:rPr>
              <w:tab/>
            </w:r>
            <w:r>
              <w:rPr>
                <w:rFonts w:ascii="Calibri" w:hAnsi="Calibri"/>
                <w:spacing w:val="-2"/>
              </w:rPr>
              <w:t>Rhodophyceae</w:t>
            </w:r>
            <w:r>
              <w:rPr>
                <w:rFonts w:ascii="Calibri" w:hAnsi="Calibri"/>
              </w:rPr>
              <w:tab/>
            </w:r>
            <w:r>
              <w:rPr>
                <w:rFonts w:ascii="Calibri" w:hAnsi="Calibri"/>
                <w:spacing w:val="-10"/>
              </w:rPr>
              <w:t>–</w:t>
            </w:r>
          </w:p>
          <w:p w14:paraId="6BF9C4F3" w14:textId="77777777" w:rsidR="004805C9" w:rsidRDefault="00EA2621">
            <w:pPr>
              <w:pStyle w:val="TableParagraph"/>
              <w:spacing w:before="1" w:line="249" w:lineRule="exact"/>
              <w:ind w:left="107"/>
              <w:jc w:val="left"/>
              <w:rPr>
                <w:rFonts w:ascii="Calibri"/>
              </w:rPr>
            </w:pPr>
            <w:r>
              <w:rPr>
                <w:rFonts w:ascii="Calibri"/>
                <w:spacing w:val="-2"/>
              </w:rPr>
              <w:t>undifferentiated</w:t>
            </w:r>
          </w:p>
        </w:tc>
        <w:tc>
          <w:tcPr>
            <w:tcW w:w="3818" w:type="dxa"/>
            <w:tcBorders>
              <w:top w:val="dotted" w:sz="4" w:space="0" w:color="000000"/>
              <w:bottom w:val="dotted" w:sz="4" w:space="0" w:color="000000"/>
            </w:tcBorders>
          </w:tcPr>
          <w:p w14:paraId="68057DA9" w14:textId="77777777" w:rsidR="004805C9" w:rsidRDefault="004805C9">
            <w:pPr>
              <w:pStyle w:val="TableParagraph"/>
              <w:spacing w:before="4"/>
              <w:jc w:val="left"/>
              <w:rPr>
                <w:b/>
                <w:sz w:val="23"/>
              </w:rPr>
            </w:pPr>
          </w:p>
          <w:p w14:paraId="35B29F13" w14:textId="77777777" w:rsidR="004805C9" w:rsidRDefault="00EA2621">
            <w:pPr>
              <w:pStyle w:val="TableParagraph"/>
              <w:spacing w:line="249" w:lineRule="exact"/>
              <w:ind w:left="104"/>
              <w:jc w:val="left"/>
              <w:rPr>
                <w:rFonts w:ascii="Calibri"/>
              </w:rPr>
            </w:pPr>
            <w:r>
              <w:rPr>
                <w:rFonts w:ascii="Calibri"/>
              </w:rPr>
              <w:t xml:space="preserve">Red </w:t>
            </w:r>
            <w:r>
              <w:rPr>
                <w:rFonts w:ascii="Calibri"/>
                <w:spacing w:val="-2"/>
              </w:rPr>
              <w:t>Algae</w:t>
            </w:r>
          </w:p>
        </w:tc>
        <w:tc>
          <w:tcPr>
            <w:tcW w:w="691" w:type="dxa"/>
            <w:tcBorders>
              <w:top w:val="dotted" w:sz="4" w:space="0" w:color="000000"/>
              <w:bottom w:val="dotted" w:sz="4" w:space="0" w:color="000000"/>
            </w:tcBorders>
          </w:tcPr>
          <w:p w14:paraId="208D7E36" w14:textId="77777777" w:rsidR="004805C9" w:rsidRDefault="004805C9">
            <w:pPr>
              <w:pStyle w:val="TableParagraph"/>
              <w:spacing w:before="4"/>
              <w:jc w:val="left"/>
              <w:rPr>
                <w:b/>
                <w:sz w:val="23"/>
              </w:rPr>
            </w:pPr>
          </w:p>
          <w:p w14:paraId="6F2F9D14" w14:textId="77777777" w:rsidR="004805C9" w:rsidRDefault="00EA2621">
            <w:pPr>
              <w:pStyle w:val="TableParagraph"/>
              <w:spacing w:line="249" w:lineRule="exact"/>
              <w:ind w:right="109"/>
              <w:rPr>
                <w:rFonts w:ascii="Calibri"/>
              </w:rPr>
            </w:pPr>
            <w:r>
              <w:rPr>
                <w:rFonts w:ascii="Calibri"/>
              </w:rPr>
              <w:t>1</w:t>
            </w:r>
          </w:p>
        </w:tc>
        <w:tc>
          <w:tcPr>
            <w:tcW w:w="775" w:type="dxa"/>
            <w:tcBorders>
              <w:top w:val="dotted" w:sz="4" w:space="0" w:color="000000"/>
              <w:bottom w:val="dotted" w:sz="4" w:space="0" w:color="000000"/>
            </w:tcBorders>
          </w:tcPr>
          <w:p w14:paraId="10AA02B4" w14:textId="77777777" w:rsidR="004805C9" w:rsidRDefault="004805C9">
            <w:pPr>
              <w:pStyle w:val="TableParagraph"/>
              <w:spacing w:before="4"/>
              <w:jc w:val="left"/>
              <w:rPr>
                <w:b/>
                <w:sz w:val="23"/>
              </w:rPr>
            </w:pPr>
          </w:p>
          <w:p w14:paraId="65365F5F" w14:textId="77777777" w:rsidR="004805C9" w:rsidRDefault="00EA2621">
            <w:pPr>
              <w:pStyle w:val="TableParagraph"/>
              <w:spacing w:line="249" w:lineRule="exact"/>
              <w:ind w:right="111"/>
              <w:rPr>
                <w:rFonts w:ascii="Calibri"/>
              </w:rPr>
            </w:pPr>
            <w:r>
              <w:rPr>
                <w:rFonts w:ascii="Calibri"/>
              </w:rPr>
              <w:t>0</w:t>
            </w:r>
          </w:p>
        </w:tc>
        <w:tc>
          <w:tcPr>
            <w:tcW w:w="775" w:type="dxa"/>
            <w:tcBorders>
              <w:top w:val="dotted" w:sz="4" w:space="0" w:color="000000"/>
              <w:bottom w:val="dotted" w:sz="4" w:space="0" w:color="000000"/>
            </w:tcBorders>
          </w:tcPr>
          <w:p w14:paraId="71F5B140" w14:textId="77777777" w:rsidR="004805C9" w:rsidRDefault="004805C9">
            <w:pPr>
              <w:pStyle w:val="TableParagraph"/>
              <w:spacing w:before="4"/>
              <w:jc w:val="left"/>
              <w:rPr>
                <w:b/>
                <w:sz w:val="23"/>
              </w:rPr>
            </w:pPr>
          </w:p>
          <w:p w14:paraId="799DDA1C" w14:textId="77777777" w:rsidR="004805C9" w:rsidRDefault="00EA2621">
            <w:pPr>
              <w:pStyle w:val="TableParagraph"/>
              <w:spacing w:line="249" w:lineRule="exact"/>
              <w:ind w:right="111"/>
              <w:rPr>
                <w:rFonts w:ascii="Calibri"/>
              </w:rPr>
            </w:pPr>
            <w:r>
              <w:rPr>
                <w:rFonts w:ascii="Calibri"/>
              </w:rPr>
              <w:t>1</w:t>
            </w:r>
          </w:p>
        </w:tc>
        <w:tc>
          <w:tcPr>
            <w:tcW w:w="775" w:type="dxa"/>
            <w:tcBorders>
              <w:top w:val="dotted" w:sz="4" w:space="0" w:color="000000"/>
              <w:bottom w:val="dotted" w:sz="4" w:space="0" w:color="000000"/>
            </w:tcBorders>
          </w:tcPr>
          <w:p w14:paraId="37C559BC" w14:textId="77777777" w:rsidR="004805C9" w:rsidRDefault="004805C9">
            <w:pPr>
              <w:pStyle w:val="TableParagraph"/>
              <w:spacing w:before="4"/>
              <w:jc w:val="left"/>
              <w:rPr>
                <w:b/>
                <w:sz w:val="23"/>
              </w:rPr>
            </w:pPr>
          </w:p>
          <w:p w14:paraId="29105AFD" w14:textId="77777777" w:rsidR="004805C9" w:rsidRDefault="00EA2621">
            <w:pPr>
              <w:pStyle w:val="TableParagraph"/>
              <w:spacing w:line="249" w:lineRule="exact"/>
              <w:ind w:right="113"/>
              <w:rPr>
                <w:rFonts w:ascii="Calibri"/>
              </w:rPr>
            </w:pPr>
            <w:r>
              <w:rPr>
                <w:rFonts w:ascii="Calibri"/>
              </w:rPr>
              <w:t>0</w:t>
            </w:r>
          </w:p>
        </w:tc>
        <w:tc>
          <w:tcPr>
            <w:tcW w:w="775" w:type="dxa"/>
            <w:tcBorders>
              <w:top w:val="dotted" w:sz="4" w:space="0" w:color="000000"/>
              <w:bottom w:val="dotted" w:sz="4" w:space="0" w:color="000000"/>
            </w:tcBorders>
          </w:tcPr>
          <w:p w14:paraId="737F5FA4" w14:textId="77777777" w:rsidR="004805C9" w:rsidRDefault="004805C9">
            <w:pPr>
              <w:pStyle w:val="TableParagraph"/>
              <w:spacing w:before="4"/>
              <w:jc w:val="left"/>
              <w:rPr>
                <w:b/>
                <w:sz w:val="23"/>
              </w:rPr>
            </w:pPr>
          </w:p>
          <w:p w14:paraId="78851E92" w14:textId="77777777" w:rsidR="004805C9" w:rsidRDefault="00EA2621">
            <w:pPr>
              <w:pStyle w:val="TableParagraph"/>
              <w:spacing w:line="249" w:lineRule="exact"/>
              <w:ind w:right="112"/>
              <w:rPr>
                <w:rFonts w:ascii="Calibri"/>
              </w:rPr>
            </w:pPr>
            <w:r>
              <w:rPr>
                <w:rFonts w:ascii="Calibri"/>
              </w:rPr>
              <w:t>0</w:t>
            </w:r>
          </w:p>
        </w:tc>
        <w:tc>
          <w:tcPr>
            <w:tcW w:w="968" w:type="dxa"/>
            <w:tcBorders>
              <w:top w:val="dotted" w:sz="4" w:space="0" w:color="000000"/>
              <w:bottom w:val="dotted" w:sz="4" w:space="0" w:color="000000"/>
            </w:tcBorders>
          </w:tcPr>
          <w:p w14:paraId="25F2BAF4" w14:textId="77777777" w:rsidR="004805C9" w:rsidRDefault="004805C9">
            <w:pPr>
              <w:pStyle w:val="TableParagraph"/>
              <w:spacing w:before="4"/>
              <w:jc w:val="left"/>
              <w:rPr>
                <w:b/>
                <w:sz w:val="23"/>
              </w:rPr>
            </w:pPr>
          </w:p>
          <w:p w14:paraId="6BFAFC7A" w14:textId="77777777" w:rsidR="004805C9" w:rsidRDefault="00EA2621">
            <w:pPr>
              <w:pStyle w:val="TableParagraph"/>
              <w:spacing w:line="249" w:lineRule="exact"/>
              <w:ind w:right="113"/>
              <w:rPr>
                <w:rFonts w:ascii="Calibri"/>
              </w:rPr>
            </w:pPr>
            <w:r>
              <w:rPr>
                <w:rFonts w:ascii="Calibri"/>
                <w:spacing w:val="-5"/>
              </w:rPr>
              <w:t>0.4</w:t>
            </w:r>
          </w:p>
        </w:tc>
        <w:tc>
          <w:tcPr>
            <w:tcW w:w="607" w:type="dxa"/>
            <w:tcBorders>
              <w:top w:val="dotted" w:sz="4" w:space="0" w:color="000000"/>
              <w:bottom w:val="dotted" w:sz="4" w:space="0" w:color="000000"/>
            </w:tcBorders>
          </w:tcPr>
          <w:p w14:paraId="16B4CC5C" w14:textId="77777777" w:rsidR="004805C9" w:rsidRDefault="004805C9">
            <w:pPr>
              <w:pStyle w:val="TableParagraph"/>
              <w:spacing w:before="4"/>
              <w:jc w:val="left"/>
              <w:rPr>
                <w:b/>
                <w:sz w:val="23"/>
              </w:rPr>
            </w:pPr>
          </w:p>
          <w:p w14:paraId="31109899" w14:textId="77777777" w:rsidR="004805C9" w:rsidRDefault="00EA2621">
            <w:pPr>
              <w:pStyle w:val="TableParagraph"/>
              <w:spacing w:line="249" w:lineRule="exact"/>
              <w:ind w:right="115"/>
              <w:rPr>
                <w:rFonts w:ascii="Calibri"/>
              </w:rPr>
            </w:pPr>
            <w:r>
              <w:rPr>
                <w:rFonts w:ascii="Calibri"/>
              </w:rPr>
              <w:t>L</w:t>
            </w:r>
          </w:p>
        </w:tc>
      </w:tr>
      <w:tr w:rsidR="004805C9" w14:paraId="394F0A37" w14:textId="77777777">
        <w:trPr>
          <w:trHeight w:val="299"/>
        </w:trPr>
        <w:tc>
          <w:tcPr>
            <w:tcW w:w="1652" w:type="dxa"/>
            <w:tcBorders>
              <w:bottom w:val="single" w:sz="4" w:space="0" w:color="000000"/>
            </w:tcBorders>
          </w:tcPr>
          <w:p w14:paraId="753EBFE5" w14:textId="77777777" w:rsidR="004805C9" w:rsidRDefault="004805C9">
            <w:pPr>
              <w:pStyle w:val="TableParagraph"/>
              <w:jc w:val="left"/>
              <w:rPr>
                <w:rFonts w:ascii="Times New Roman"/>
                <w:sz w:val="20"/>
              </w:rPr>
            </w:pPr>
          </w:p>
        </w:tc>
        <w:tc>
          <w:tcPr>
            <w:tcW w:w="3294" w:type="dxa"/>
            <w:tcBorders>
              <w:top w:val="dotted" w:sz="4" w:space="0" w:color="000000"/>
              <w:bottom w:val="single" w:sz="4" w:space="0" w:color="000000"/>
            </w:tcBorders>
          </w:tcPr>
          <w:p w14:paraId="0354A749" w14:textId="77777777" w:rsidR="004805C9" w:rsidRDefault="00EA2621">
            <w:pPr>
              <w:pStyle w:val="TableParagraph"/>
              <w:spacing w:before="30" w:line="249" w:lineRule="exact"/>
              <w:ind w:left="107"/>
              <w:jc w:val="left"/>
              <w:rPr>
                <w:rFonts w:ascii="Calibri"/>
              </w:rPr>
            </w:pPr>
            <w:r>
              <w:rPr>
                <w:rFonts w:ascii="Calibri"/>
              </w:rPr>
              <w:t>Caulerpa</w:t>
            </w:r>
            <w:r>
              <w:rPr>
                <w:rFonts w:ascii="Calibri"/>
                <w:spacing w:val="-4"/>
              </w:rPr>
              <w:t xml:space="preserve"> </w:t>
            </w:r>
            <w:r>
              <w:rPr>
                <w:rFonts w:ascii="Calibri"/>
                <w:spacing w:val="-2"/>
              </w:rPr>
              <w:t>serrulata</w:t>
            </w:r>
          </w:p>
        </w:tc>
        <w:tc>
          <w:tcPr>
            <w:tcW w:w="3818" w:type="dxa"/>
            <w:tcBorders>
              <w:top w:val="dotted" w:sz="4" w:space="0" w:color="000000"/>
              <w:bottom w:val="single" w:sz="4" w:space="0" w:color="000000"/>
            </w:tcBorders>
          </w:tcPr>
          <w:p w14:paraId="61A24EFE" w14:textId="77777777" w:rsidR="004805C9" w:rsidRDefault="00EA2621">
            <w:pPr>
              <w:pStyle w:val="TableParagraph"/>
              <w:spacing w:before="30" w:line="249" w:lineRule="exact"/>
              <w:ind w:left="104"/>
              <w:jc w:val="left"/>
              <w:rPr>
                <w:rFonts w:ascii="Calibri"/>
              </w:rPr>
            </w:pPr>
            <w:r>
              <w:rPr>
                <w:rFonts w:ascii="Calibri"/>
              </w:rPr>
              <w:t>Sawtooth</w:t>
            </w:r>
            <w:r>
              <w:rPr>
                <w:rFonts w:ascii="Calibri"/>
                <w:spacing w:val="-3"/>
              </w:rPr>
              <w:t xml:space="preserve"> </w:t>
            </w:r>
            <w:r>
              <w:rPr>
                <w:rFonts w:ascii="Calibri"/>
                <w:spacing w:val="-2"/>
              </w:rPr>
              <w:t>Algae</w:t>
            </w:r>
          </w:p>
        </w:tc>
        <w:tc>
          <w:tcPr>
            <w:tcW w:w="691" w:type="dxa"/>
            <w:tcBorders>
              <w:top w:val="dotted" w:sz="4" w:space="0" w:color="000000"/>
              <w:bottom w:val="single" w:sz="4" w:space="0" w:color="000000"/>
            </w:tcBorders>
          </w:tcPr>
          <w:p w14:paraId="2ABD5E50" w14:textId="77777777" w:rsidR="004805C9" w:rsidRDefault="00EA2621">
            <w:pPr>
              <w:pStyle w:val="TableParagraph"/>
              <w:spacing w:before="30" w:line="249" w:lineRule="exact"/>
              <w:ind w:right="109"/>
              <w:rPr>
                <w:rFonts w:ascii="Calibri"/>
              </w:rPr>
            </w:pPr>
            <w:r>
              <w:rPr>
                <w:rFonts w:ascii="Calibri"/>
              </w:rPr>
              <w:t>0</w:t>
            </w:r>
          </w:p>
        </w:tc>
        <w:tc>
          <w:tcPr>
            <w:tcW w:w="775" w:type="dxa"/>
            <w:tcBorders>
              <w:top w:val="dotted" w:sz="4" w:space="0" w:color="000000"/>
              <w:bottom w:val="single" w:sz="4" w:space="0" w:color="000000"/>
            </w:tcBorders>
          </w:tcPr>
          <w:p w14:paraId="3DD7ED18" w14:textId="77777777" w:rsidR="004805C9" w:rsidRDefault="00EA2621">
            <w:pPr>
              <w:pStyle w:val="TableParagraph"/>
              <w:spacing w:before="30" w:line="249" w:lineRule="exact"/>
              <w:ind w:right="111"/>
              <w:rPr>
                <w:rFonts w:ascii="Calibri"/>
              </w:rPr>
            </w:pPr>
            <w:r>
              <w:rPr>
                <w:rFonts w:ascii="Calibri"/>
              </w:rPr>
              <w:t>0</w:t>
            </w:r>
          </w:p>
        </w:tc>
        <w:tc>
          <w:tcPr>
            <w:tcW w:w="775" w:type="dxa"/>
            <w:tcBorders>
              <w:top w:val="dotted" w:sz="4" w:space="0" w:color="000000"/>
              <w:bottom w:val="single" w:sz="4" w:space="0" w:color="000000"/>
            </w:tcBorders>
          </w:tcPr>
          <w:p w14:paraId="1FAF76E1" w14:textId="77777777" w:rsidR="004805C9" w:rsidRDefault="00EA2621">
            <w:pPr>
              <w:pStyle w:val="TableParagraph"/>
              <w:spacing w:before="30" w:line="249" w:lineRule="exact"/>
              <w:ind w:right="111"/>
              <w:rPr>
                <w:rFonts w:ascii="Calibri"/>
              </w:rPr>
            </w:pPr>
            <w:r>
              <w:rPr>
                <w:rFonts w:ascii="Calibri"/>
              </w:rPr>
              <w:t>0</w:t>
            </w:r>
          </w:p>
        </w:tc>
        <w:tc>
          <w:tcPr>
            <w:tcW w:w="775" w:type="dxa"/>
            <w:tcBorders>
              <w:top w:val="dotted" w:sz="4" w:space="0" w:color="000000"/>
              <w:bottom w:val="single" w:sz="4" w:space="0" w:color="000000"/>
            </w:tcBorders>
          </w:tcPr>
          <w:p w14:paraId="29706251" w14:textId="77777777" w:rsidR="004805C9" w:rsidRDefault="00EA2621">
            <w:pPr>
              <w:pStyle w:val="TableParagraph"/>
              <w:spacing w:before="30" w:line="249" w:lineRule="exact"/>
              <w:ind w:right="113"/>
              <w:rPr>
                <w:rFonts w:ascii="Calibri"/>
              </w:rPr>
            </w:pPr>
            <w:r>
              <w:rPr>
                <w:rFonts w:ascii="Calibri"/>
              </w:rPr>
              <w:t>1</w:t>
            </w:r>
          </w:p>
        </w:tc>
        <w:tc>
          <w:tcPr>
            <w:tcW w:w="775" w:type="dxa"/>
            <w:tcBorders>
              <w:top w:val="dotted" w:sz="4" w:space="0" w:color="000000"/>
              <w:bottom w:val="single" w:sz="4" w:space="0" w:color="000000"/>
            </w:tcBorders>
          </w:tcPr>
          <w:p w14:paraId="57788954" w14:textId="77777777" w:rsidR="004805C9" w:rsidRDefault="00EA2621">
            <w:pPr>
              <w:pStyle w:val="TableParagraph"/>
              <w:spacing w:before="30" w:line="249" w:lineRule="exact"/>
              <w:ind w:right="112"/>
              <w:rPr>
                <w:rFonts w:ascii="Calibri"/>
              </w:rPr>
            </w:pPr>
            <w:r>
              <w:rPr>
                <w:rFonts w:ascii="Calibri"/>
              </w:rPr>
              <w:t>0</w:t>
            </w:r>
          </w:p>
        </w:tc>
        <w:tc>
          <w:tcPr>
            <w:tcW w:w="968" w:type="dxa"/>
            <w:tcBorders>
              <w:top w:val="dotted" w:sz="4" w:space="0" w:color="000000"/>
              <w:bottom w:val="single" w:sz="4" w:space="0" w:color="000000"/>
            </w:tcBorders>
          </w:tcPr>
          <w:p w14:paraId="4639356E" w14:textId="77777777" w:rsidR="004805C9" w:rsidRDefault="00EA2621">
            <w:pPr>
              <w:pStyle w:val="TableParagraph"/>
              <w:spacing w:before="30" w:line="249" w:lineRule="exact"/>
              <w:ind w:right="113"/>
              <w:rPr>
                <w:rFonts w:ascii="Calibri"/>
              </w:rPr>
            </w:pPr>
            <w:r>
              <w:rPr>
                <w:rFonts w:ascii="Calibri"/>
                <w:spacing w:val="-5"/>
              </w:rPr>
              <w:t>0.2</w:t>
            </w:r>
          </w:p>
        </w:tc>
        <w:tc>
          <w:tcPr>
            <w:tcW w:w="607" w:type="dxa"/>
            <w:tcBorders>
              <w:top w:val="dotted" w:sz="4" w:space="0" w:color="000000"/>
              <w:bottom w:val="single" w:sz="4" w:space="0" w:color="000000"/>
            </w:tcBorders>
          </w:tcPr>
          <w:p w14:paraId="1BC3959B" w14:textId="77777777" w:rsidR="004805C9" w:rsidRDefault="00EA2621">
            <w:pPr>
              <w:pStyle w:val="TableParagraph"/>
              <w:spacing w:before="30" w:line="249" w:lineRule="exact"/>
              <w:ind w:right="115"/>
              <w:rPr>
                <w:rFonts w:ascii="Calibri"/>
              </w:rPr>
            </w:pPr>
            <w:r>
              <w:rPr>
                <w:rFonts w:ascii="Calibri"/>
              </w:rPr>
              <w:t>L</w:t>
            </w:r>
          </w:p>
        </w:tc>
      </w:tr>
      <w:tr w:rsidR="004805C9" w14:paraId="370827C4" w14:textId="77777777">
        <w:trPr>
          <w:trHeight w:val="537"/>
        </w:trPr>
        <w:tc>
          <w:tcPr>
            <w:tcW w:w="1652" w:type="dxa"/>
            <w:tcBorders>
              <w:top w:val="single" w:sz="4" w:space="0" w:color="000000"/>
              <w:bottom w:val="dotted" w:sz="4" w:space="0" w:color="000000"/>
            </w:tcBorders>
          </w:tcPr>
          <w:p w14:paraId="2847AE95" w14:textId="77777777" w:rsidR="004805C9" w:rsidRDefault="004805C9">
            <w:pPr>
              <w:pStyle w:val="TableParagraph"/>
              <w:spacing w:before="3"/>
              <w:jc w:val="left"/>
              <w:rPr>
                <w:b/>
                <w:sz w:val="23"/>
              </w:rPr>
            </w:pPr>
          </w:p>
          <w:p w14:paraId="6101525C" w14:textId="77777777" w:rsidR="004805C9" w:rsidRDefault="00EA2621">
            <w:pPr>
              <w:pStyle w:val="TableParagraph"/>
              <w:spacing w:line="249" w:lineRule="exact"/>
              <w:ind w:left="115"/>
              <w:jc w:val="left"/>
              <w:rPr>
                <w:rFonts w:ascii="Calibri"/>
                <w:b/>
              </w:rPr>
            </w:pPr>
            <w:r>
              <w:rPr>
                <w:rFonts w:ascii="Calibri"/>
                <w:b/>
                <w:spacing w:val="-2"/>
              </w:rPr>
              <w:t>Seagrasses</w:t>
            </w:r>
          </w:p>
        </w:tc>
        <w:tc>
          <w:tcPr>
            <w:tcW w:w="3294" w:type="dxa"/>
            <w:tcBorders>
              <w:top w:val="single" w:sz="4" w:space="0" w:color="000000"/>
              <w:bottom w:val="dotted" w:sz="4" w:space="0" w:color="000000"/>
            </w:tcBorders>
          </w:tcPr>
          <w:p w14:paraId="0AC17129" w14:textId="77777777" w:rsidR="004805C9" w:rsidRDefault="00EA2621">
            <w:pPr>
              <w:pStyle w:val="TableParagraph"/>
              <w:tabs>
                <w:tab w:val="left" w:pos="1345"/>
                <w:tab w:val="left" w:pos="3076"/>
              </w:tabs>
              <w:spacing w:line="268" w:lineRule="exact"/>
              <w:ind w:left="107"/>
              <w:jc w:val="left"/>
              <w:rPr>
                <w:rFonts w:ascii="Calibri" w:hAnsi="Calibri"/>
              </w:rPr>
            </w:pPr>
            <w:r>
              <w:rPr>
                <w:rFonts w:ascii="Calibri" w:hAnsi="Calibri"/>
                <w:spacing w:val="-4"/>
              </w:rPr>
              <w:t>Order</w:t>
            </w:r>
            <w:r>
              <w:rPr>
                <w:rFonts w:ascii="Calibri" w:hAnsi="Calibri"/>
              </w:rPr>
              <w:tab/>
            </w:r>
            <w:r>
              <w:rPr>
                <w:rFonts w:ascii="Calibri" w:hAnsi="Calibri"/>
                <w:spacing w:val="-2"/>
              </w:rPr>
              <w:t>Alismatales</w:t>
            </w:r>
            <w:r>
              <w:rPr>
                <w:rFonts w:ascii="Calibri" w:hAnsi="Calibri"/>
              </w:rPr>
              <w:tab/>
            </w:r>
            <w:r>
              <w:rPr>
                <w:rFonts w:ascii="Calibri" w:hAnsi="Calibri"/>
                <w:spacing w:val="-10"/>
              </w:rPr>
              <w:t>–</w:t>
            </w:r>
          </w:p>
          <w:p w14:paraId="3A1EEE4A" w14:textId="77777777" w:rsidR="004805C9" w:rsidRDefault="00EA2621">
            <w:pPr>
              <w:pStyle w:val="TableParagraph"/>
              <w:spacing w:line="249" w:lineRule="exact"/>
              <w:ind w:left="107"/>
              <w:jc w:val="left"/>
              <w:rPr>
                <w:rFonts w:ascii="Calibri"/>
              </w:rPr>
            </w:pPr>
            <w:r>
              <w:rPr>
                <w:rFonts w:ascii="Calibri"/>
                <w:spacing w:val="-2"/>
              </w:rPr>
              <w:t>undifferentiated</w:t>
            </w:r>
          </w:p>
        </w:tc>
        <w:tc>
          <w:tcPr>
            <w:tcW w:w="3818" w:type="dxa"/>
            <w:tcBorders>
              <w:top w:val="single" w:sz="4" w:space="0" w:color="000000"/>
              <w:bottom w:val="dotted" w:sz="4" w:space="0" w:color="000000"/>
            </w:tcBorders>
          </w:tcPr>
          <w:p w14:paraId="4FA84FCB" w14:textId="77777777" w:rsidR="004805C9" w:rsidRDefault="004805C9">
            <w:pPr>
              <w:pStyle w:val="TableParagraph"/>
              <w:spacing w:before="3"/>
              <w:jc w:val="left"/>
              <w:rPr>
                <w:b/>
                <w:sz w:val="23"/>
              </w:rPr>
            </w:pPr>
          </w:p>
          <w:p w14:paraId="070A0075" w14:textId="77777777" w:rsidR="004805C9" w:rsidRDefault="00EA2621">
            <w:pPr>
              <w:pStyle w:val="TableParagraph"/>
              <w:spacing w:line="249" w:lineRule="exact"/>
              <w:ind w:left="104"/>
              <w:jc w:val="left"/>
              <w:rPr>
                <w:rFonts w:ascii="Calibri"/>
              </w:rPr>
            </w:pPr>
            <w:r>
              <w:rPr>
                <w:rFonts w:ascii="Calibri"/>
                <w:spacing w:val="-2"/>
              </w:rPr>
              <w:t>Seagrass</w:t>
            </w:r>
          </w:p>
        </w:tc>
        <w:tc>
          <w:tcPr>
            <w:tcW w:w="691" w:type="dxa"/>
            <w:tcBorders>
              <w:top w:val="single" w:sz="4" w:space="0" w:color="000000"/>
              <w:bottom w:val="dotted" w:sz="4" w:space="0" w:color="000000"/>
            </w:tcBorders>
          </w:tcPr>
          <w:p w14:paraId="25C03696" w14:textId="77777777" w:rsidR="004805C9" w:rsidRDefault="004805C9">
            <w:pPr>
              <w:pStyle w:val="TableParagraph"/>
              <w:spacing w:before="3"/>
              <w:jc w:val="left"/>
              <w:rPr>
                <w:b/>
                <w:sz w:val="23"/>
              </w:rPr>
            </w:pPr>
          </w:p>
          <w:p w14:paraId="59FAE72A" w14:textId="77777777" w:rsidR="004805C9" w:rsidRDefault="00EA2621">
            <w:pPr>
              <w:pStyle w:val="TableParagraph"/>
              <w:spacing w:line="249" w:lineRule="exact"/>
              <w:ind w:right="109"/>
              <w:rPr>
                <w:rFonts w:ascii="Calibri"/>
              </w:rPr>
            </w:pPr>
            <w:r>
              <w:rPr>
                <w:rFonts w:ascii="Calibri"/>
              </w:rPr>
              <w:t>0</w:t>
            </w:r>
          </w:p>
        </w:tc>
        <w:tc>
          <w:tcPr>
            <w:tcW w:w="775" w:type="dxa"/>
            <w:tcBorders>
              <w:top w:val="single" w:sz="4" w:space="0" w:color="000000"/>
              <w:bottom w:val="dotted" w:sz="4" w:space="0" w:color="000000"/>
            </w:tcBorders>
          </w:tcPr>
          <w:p w14:paraId="09832BD3" w14:textId="77777777" w:rsidR="004805C9" w:rsidRDefault="004805C9">
            <w:pPr>
              <w:pStyle w:val="TableParagraph"/>
              <w:spacing w:before="3"/>
              <w:jc w:val="left"/>
              <w:rPr>
                <w:b/>
                <w:sz w:val="23"/>
              </w:rPr>
            </w:pPr>
          </w:p>
          <w:p w14:paraId="0834F0E8" w14:textId="77777777" w:rsidR="004805C9" w:rsidRDefault="00EA2621">
            <w:pPr>
              <w:pStyle w:val="TableParagraph"/>
              <w:spacing w:line="249" w:lineRule="exact"/>
              <w:ind w:right="110"/>
              <w:rPr>
                <w:rFonts w:ascii="Calibri"/>
              </w:rPr>
            </w:pPr>
            <w:r>
              <w:rPr>
                <w:rFonts w:ascii="Calibri"/>
                <w:spacing w:val="-5"/>
              </w:rPr>
              <w:t>44</w:t>
            </w:r>
          </w:p>
        </w:tc>
        <w:tc>
          <w:tcPr>
            <w:tcW w:w="775" w:type="dxa"/>
            <w:tcBorders>
              <w:top w:val="single" w:sz="4" w:space="0" w:color="000000"/>
              <w:bottom w:val="dotted" w:sz="4" w:space="0" w:color="000000"/>
            </w:tcBorders>
          </w:tcPr>
          <w:p w14:paraId="720AB10C" w14:textId="77777777" w:rsidR="004805C9" w:rsidRDefault="004805C9">
            <w:pPr>
              <w:pStyle w:val="TableParagraph"/>
              <w:spacing w:before="3"/>
              <w:jc w:val="left"/>
              <w:rPr>
                <w:b/>
                <w:sz w:val="23"/>
              </w:rPr>
            </w:pPr>
          </w:p>
          <w:p w14:paraId="1F36FF1D" w14:textId="77777777" w:rsidR="004805C9" w:rsidRDefault="00EA2621">
            <w:pPr>
              <w:pStyle w:val="TableParagraph"/>
              <w:spacing w:line="249" w:lineRule="exact"/>
              <w:ind w:right="111"/>
              <w:rPr>
                <w:rFonts w:ascii="Calibri"/>
              </w:rPr>
            </w:pPr>
            <w:r>
              <w:rPr>
                <w:rFonts w:ascii="Calibri"/>
              </w:rPr>
              <w:t>1</w:t>
            </w:r>
          </w:p>
        </w:tc>
        <w:tc>
          <w:tcPr>
            <w:tcW w:w="775" w:type="dxa"/>
            <w:tcBorders>
              <w:top w:val="single" w:sz="4" w:space="0" w:color="000000"/>
              <w:bottom w:val="dotted" w:sz="4" w:space="0" w:color="000000"/>
            </w:tcBorders>
          </w:tcPr>
          <w:p w14:paraId="1BE5C8CA" w14:textId="77777777" w:rsidR="004805C9" w:rsidRDefault="004805C9">
            <w:pPr>
              <w:pStyle w:val="TableParagraph"/>
              <w:spacing w:before="3"/>
              <w:jc w:val="left"/>
              <w:rPr>
                <w:b/>
                <w:sz w:val="23"/>
              </w:rPr>
            </w:pPr>
          </w:p>
          <w:p w14:paraId="5954AB46" w14:textId="77777777" w:rsidR="004805C9" w:rsidRDefault="00EA2621">
            <w:pPr>
              <w:pStyle w:val="TableParagraph"/>
              <w:spacing w:line="249" w:lineRule="exact"/>
              <w:ind w:right="113"/>
              <w:rPr>
                <w:rFonts w:ascii="Calibri"/>
              </w:rPr>
            </w:pPr>
            <w:r>
              <w:rPr>
                <w:rFonts w:ascii="Calibri"/>
              </w:rPr>
              <w:t>0</w:t>
            </w:r>
          </w:p>
        </w:tc>
        <w:tc>
          <w:tcPr>
            <w:tcW w:w="775" w:type="dxa"/>
            <w:tcBorders>
              <w:top w:val="single" w:sz="4" w:space="0" w:color="000000"/>
              <w:bottom w:val="dotted" w:sz="4" w:space="0" w:color="000000"/>
            </w:tcBorders>
          </w:tcPr>
          <w:p w14:paraId="203B779F" w14:textId="77777777" w:rsidR="004805C9" w:rsidRDefault="004805C9">
            <w:pPr>
              <w:pStyle w:val="TableParagraph"/>
              <w:spacing w:before="3"/>
              <w:jc w:val="left"/>
              <w:rPr>
                <w:b/>
                <w:sz w:val="23"/>
              </w:rPr>
            </w:pPr>
          </w:p>
          <w:p w14:paraId="2468C46A" w14:textId="77777777" w:rsidR="004805C9" w:rsidRDefault="00EA2621">
            <w:pPr>
              <w:pStyle w:val="TableParagraph"/>
              <w:spacing w:line="249" w:lineRule="exact"/>
              <w:ind w:right="112"/>
              <w:rPr>
                <w:rFonts w:ascii="Calibri"/>
              </w:rPr>
            </w:pPr>
            <w:r>
              <w:rPr>
                <w:rFonts w:ascii="Calibri"/>
              </w:rPr>
              <w:t>0</w:t>
            </w:r>
          </w:p>
        </w:tc>
        <w:tc>
          <w:tcPr>
            <w:tcW w:w="968" w:type="dxa"/>
            <w:tcBorders>
              <w:top w:val="single" w:sz="4" w:space="0" w:color="000000"/>
              <w:bottom w:val="dotted" w:sz="4" w:space="0" w:color="000000"/>
            </w:tcBorders>
          </w:tcPr>
          <w:p w14:paraId="6243CC14" w14:textId="77777777" w:rsidR="004805C9" w:rsidRDefault="004805C9">
            <w:pPr>
              <w:pStyle w:val="TableParagraph"/>
              <w:spacing w:before="3"/>
              <w:jc w:val="left"/>
              <w:rPr>
                <w:b/>
                <w:sz w:val="23"/>
              </w:rPr>
            </w:pPr>
          </w:p>
          <w:p w14:paraId="5DF91699" w14:textId="77777777" w:rsidR="004805C9" w:rsidRDefault="00EA2621">
            <w:pPr>
              <w:pStyle w:val="TableParagraph"/>
              <w:spacing w:line="249" w:lineRule="exact"/>
              <w:ind w:right="113"/>
              <w:rPr>
                <w:rFonts w:ascii="Calibri"/>
              </w:rPr>
            </w:pPr>
            <w:r>
              <w:rPr>
                <w:rFonts w:ascii="Calibri"/>
              </w:rPr>
              <w:t>9</w:t>
            </w:r>
          </w:p>
        </w:tc>
        <w:tc>
          <w:tcPr>
            <w:tcW w:w="607" w:type="dxa"/>
            <w:tcBorders>
              <w:top w:val="single" w:sz="4" w:space="0" w:color="000000"/>
              <w:bottom w:val="dotted" w:sz="4" w:space="0" w:color="000000"/>
            </w:tcBorders>
          </w:tcPr>
          <w:p w14:paraId="37E4C4AC" w14:textId="77777777" w:rsidR="004805C9" w:rsidRDefault="004805C9">
            <w:pPr>
              <w:pStyle w:val="TableParagraph"/>
              <w:spacing w:before="3"/>
              <w:jc w:val="left"/>
              <w:rPr>
                <w:b/>
                <w:sz w:val="23"/>
              </w:rPr>
            </w:pPr>
          </w:p>
          <w:p w14:paraId="5E59D333" w14:textId="77777777" w:rsidR="004805C9" w:rsidRDefault="00EA2621">
            <w:pPr>
              <w:pStyle w:val="TableParagraph"/>
              <w:spacing w:line="249" w:lineRule="exact"/>
              <w:ind w:right="115"/>
              <w:rPr>
                <w:rFonts w:ascii="Calibri"/>
              </w:rPr>
            </w:pPr>
            <w:r>
              <w:rPr>
                <w:rFonts w:ascii="Calibri"/>
              </w:rPr>
              <w:t>L</w:t>
            </w:r>
          </w:p>
        </w:tc>
      </w:tr>
      <w:tr w:rsidR="004805C9" w14:paraId="04D04462" w14:textId="77777777">
        <w:trPr>
          <w:trHeight w:val="537"/>
        </w:trPr>
        <w:tc>
          <w:tcPr>
            <w:tcW w:w="1652" w:type="dxa"/>
            <w:tcBorders>
              <w:top w:val="dotted" w:sz="4" w:space="0" w:color="000000"/>
              <w:bottom w:val="single" w:sz="4" w:space="0" w:color="000000"/>
            </w:tcBorders>
          </w:tcPr>
          <w:p w14:paraId="4EEA54AE" w14:textId="77777777" w:rsidR="004805C9" w:rsidRDefault="004805C9">
            <w:pPr>
              <w:pStyle w:val="TableParagraph"/>
              <w:spacing w:before="3"/>
              <w:jc w:val="left"/>
              <w:rPr>
                <w:b/>
                <w:sz w:val="23"/>
              </w:rPr>
            </w:pPr>
          </w:p>
          <w:p w14:paraId="0EBF862F" w14:textId="77777777" w:rsidR="004805C9" w:rsidRDefault="00EA2621">
            <w:pPr>
              <w:pStyle w:val="TableParagraph"/>
              <w:spacing w:line="249" w:lineRule="exact"/>
              <w:ind w:left="115"/>
              <w:jc w:val="left"/>
              <w:rPr>
                <w:rFonts w:ascii="Calibri"/>
                <w:b/>
              </w:rPr>
            </w:pPr>
            <w:r>
              <w:rPr>
                <w:rFonts w:ascii="Calibri"/>
                <w:b/>
                <w:spacing w:val="-2"/>
              </w:rPr>
              <w:t>Bryozoans</w:t>
            </w:r>
          </w:p>
        </w:tc>
        <w:tc>
          <w:tcPr>
            <w:tcW w:w="3294" w:type="dxa"/>
            <w:tcBorders>
              <w:top w:val="dotted" w:sz="4" w:space="0" w:color="000000"/>
              <w:bottom w:val="single" w:sz="4" w:space="0" w:color="000000"/>
            </w:tcBorders>
          </w:tcPr>
          <w:p w14:paraId="648B6CEC" w14:textId="77777777" w:rsidR="004805C9" w:rsidRDefault="00EA2621">
            <w:pPr>
              <w:pStyle w:val="TableParagraph"/>
              <w:tabs>
                <w:tab w:val="left" w:pos="1568"/>
                <w:tab w:val="left" w:pos="3074"/>
              </w:tabs>
              <w:spacing w:line="268" w:lineRule="exact"/>
              <w:ind w:left="107"/>
              <w:jc w:val="left"/>
              <w:rPr>
                <w:rFonts w:ascii="Calibri" w:hAnsi="Calibri"/>
              </w:rPr>
            </w:pPr>
            <w:r>
              <w:rPr>
                <w:rFonts w:ascii="Calibri" w:hAnsi="Calibri"/>
                <w:spacing w:val="-2"/>
              </w:rPr>
              <w:t>Phylum</w:t>
            </w:r>
            <w:r>
              <w:rPr>
                <w:rFonts w:ascii="Calibri" w:hAnsi="Calibri"/>
              </w:rPr>
              <w:tab/>
            </w:r>
            <w:r>
              <w:rPr>
                <w:rFonts w:ascii="Calibri" w:hAnsi="Calibri"/>
                <w:spacing w:val="-2"/>
              </w:rPr>
              <w:t>bryozoa</w:t>
            </w:r>
            <w:r>
              <w:rPr>
                <w:rFonts w:ascii="Calibri" w:hAnsi="Calibri"/>
              </w:rPr>
              <w:tab/>
            </w:r>
            <w:r>
              <w:rPr>
                <w:rFonts w:ascii="Calibri" w:hAnsi="Calibri"/>
                <w:spacing w:val="-10"/>
              </w:rPr>
              <w:t>–</w:t>
            </w:r>
          </w:p>
          <w:p w14:paraId="53DE8E3F" w14:textId="77777777" w:rsidR="004805C9" w:rsidRDefault="00EA2621">
            <w:pPr>
              <w:pStyle w:val="TableParagraph"/>
              <w:spacing w:line="249" w:lineRule="exact"/>
              <w:ind w:left="107"/>
              <w:jc w:val="left"/>
              <w:rPr>
                <w:rFonts w:ascii="Calibri"/>
              </w:rPr>
            </w:pPr>
            <w:r>
              <w:rPr>
                <w:rFonts w:ascii="Calibri"/>
                <w:spacing w:val="-2"/>
              </w:rPr>
              <w:t>undifferentiated</w:t>
            </w:r>
          </w:p>
        </w:tc>
        <w:tc>
          <w:tcPr>
            <w:tcW w:w="3818" w:type="dxa"/>
            <w:tcBorders>
              <w:top w:val="dotted" w:sz="4" w:space="0" w:color="000000"/>
              <w:bottom w:val="single" w:sz="4" w:space="0" w:color="000000"/>
            </w:tcBorders>
          </w:tcPr>
          <w:p w14:paraId="1C03F209" w14:textId="77777777" w:rsidR="004805C9" w:rsidRDefault="004805C9">
            <w:pPr>
              <w:pStyle w:val="TableParagraph"/>
              <w:spacing w:before="3"/>
              <w:jc w:val="left"/>
              <w:rPr>
                <w:b/>
                <w:sz w:val="23"/>
              </w:rPr>
            </w:pPr>
          </w:p>
          <w:p w14:paraId="5E69135E" w14:textId="77777777" w:rsidR="004805C9" w:rsidRDefault="00EA2621">
            <w:pPr>
              <w:pStyle w:val="TableParagraph"/>
              <w:spacing w:line="249" w:lineRule="exact"/>
              <w:ind w:left="104"/>
              <w:jc w:val="left"/>
              <w:rPr>
                <w:rFonts w:ascii="Calibri"/>
              </w:rPr>
            </w:pPr>
            <w:r>
              <w:rPr>
                <w:rFonts w:ascii="Calibri"/>
                <w:spacing w:val="-2"/>
              </w:rPr>
              <w:t>Bryozoans</w:t>
            </w:r>
          </w:p>
        </w:tc>
        <w:tc>
          <w:tcPr>
            <w:tcW w:w="691" w:type="dxa"/>
            <w:tcBorders>
              <w:top w:val="dotted" w:sz="4" w:space="0" w:color="000000"/>
              <w:bottom w:val="single" w:sz="4" w:space="0" w:color="000000"/>
            </w:tcBorders>
          </w:tcPr>
          <w:p w14:paraId="0018DDA9" w14:textId="77777777" w:rsidR="004805C9" w:rsidRDefault="004805C9">
            <w:pPr>
              <w:pStyle w:val="TableParagraph"/>
              <w:spacing w:before="3"/>
              <w:jc w:val="left"/>
              <w:rPr>
                <w:b/>
                <w:sz w:val="23"/>
              </w:rPr>
            </w:pPr>
          </w:p>
          <w:p w14:paraId="54FC4E12" w14:textId="77777777" w:rsidR="004805C9" w:rsidRDefault="00EA2621">
            <w:pPr>
              <w:pStyle w:val="TableParagraph"/>
              <w:spacing w:line="249" w:lineRule="exact"/>
              <w:ind w:right="109"/>
              <w:rPr>
                <w:rFonts w:ascii="Calibri"/>
              </w:rPr>
            </w:pPr>
            <w:r>
              <w:rPr>
                <w:rFonts w:ascii="Calibri"/>
              </w:rPr>
              <w:t>3</w:t>
            </w:r>
          </w:p>
        </w:tc>
        <w:tc>
          <w:tcPr>
            <w:tcW w:w="775" w:type="dxa"/>
            <w:tcBorders>
              <w:top w:val="dotted" w:sz="4" w:space="0" w:color="000000"/>
              <w:bottom w:val="single" w:sz="4" w:space="0" w:color="000000"/>
            </w:tcBorders>
          </w:tcPr>
          <w:p w14:paraId="6E4BF2C9" w14:textId="77777777" w:rsidR="004805C9" w:rsidRDefault="004805C9">
            <w:pPr>
              <w:pStyle w:val="TableParagraph"/>
              <w:spacing w:before="3"/>
              <w:jc w:val="left"/>
              <w:rPr>
                <w:b/>
                <w:sz w:val="23"/>
              </w:rPr>
            </w:pPr>
          </w:p>
          <w:p w14:paraId="72AE0639" w14:textId="77777777" w:rsidR="004805C9" w:rsidRDefault="00EA2621">
            <w:pPr>
              <w:pStyle w:val="TableParagraph"/>
              <w:spacing w:line="249" w:lineRule="exact"/>
              <w:ind w:right="111"/>
              <w:rPr>
                <w:rFonts w:ascii="Calibri"/>
              </w:rPr>
            </w:pPr>
            <w:r>
              <w:rPr>
                <w:rFonts w:ascii="Calibri"/>
              </w:rPr>
              <w:t>0</w:t>
            </w:r>
          </w:p>
        </w:tc>
        <w:tc>
          <w:tcPr>
            <w:tcW w:w="775" w:type="dxa"/>
            <w:tcBorders>
              <w:top w:val="dotted" w:sz="4" w:space="0" w:color="000000"/>
              <w:bottom w:val="single" w:sz="4" w:space="0" w:color="000000"/>
            </w:tcBorders>
          </w:tcPr>
          <w:p w14:paraId="1931A6A1" w14:textId="77777777" w:rsidR="004805C9" w:rsidRDefault="004805C9">
            <w:pPr>
              <w:pStyle w:val="TableParagraph"/>
              <w:spacing w:before="3"/>
              <w:jc w:val="left"/>
              <w:rPr>
                <w:b/>
                <w:sz w:val="23"/>
              </w:rPr>
            </w:pPr>
          </w:p>
          <w:p w14:paraId="20D233F3" w14:textId="77777777" w:rsidR="004805C9" w:rsidRDefault="00EA2621">
            <w:pPr>
              <w:pStyle w:val="TableParagraph"/>
              <w:spacing w:line="249" w:lineRule="exact"/>
              <w:ind w:right="111"/>
              <w:rPr>
                <w:rFonts w:ascii="Calibri"/>
              </w:rPr>
            </w:pPr>
            <w:r>
              <w:rPr>
                <w:rFonts w:ascii="Calibri"/>
              </w:rPr>
              <w:t>1</w:t>
            </w:r>
          </w:p>
        </w:tc>
        <w:tc>
          <w:tcPr>
            <w:tcW w:w="775" w:type="dxa"/>
            <w:tcBorders>
              <w:top w:val="dotted" w:sz="4" w:space="0" w:color="000000"/>
              <w:bottom w:val="single" w:sz="4" w:space="0" w:color="000000"/>
            </w:tcBorders>
          </w:tcPr>
          <w:p w14:paraId="3B1FB35D" w14:textId="77777777" w:rsidR="004805C9" w:rsidRDefault="004805C9">
            <w:pPr>
              <w:pStyle w:val="TableParagraph"/>
              <w:spacing w:before="3"/>
              <w:jc w:val="left"/>
              <w:rPr>
                <w:b/>
                <w:sz w:val="23"/>
              </w:rPr>
            </w:pPr>
          </w:p>
          <w:p w14:paraId="4A30D891" w14:textId="77777777" w:rsidR="004805C9" w:rsidRDefault="00EA2621">
            <w:pPr>
              <w:pStyle w:val="TableParagraph"/>
              <w:spacing w:line="249" w:lineRule="exact"/>
              <w:ind w:right="113"/>
              <w:rPr>
                <w:rFonts w:ascii="Calibri"/>
              </w:rPr>
            </w:pPr>
            <w:r>
              <w:rPr>
                <w:rFonts w:ascii="Calibri"/>
              </w:rPr>
              <w:t>0</w:t>
            </w:r>
          </w:p>
        </w:tc>
        <w:tc>
          <w:tcPr>
            <w:tcW w:w="775" w:type="dxa"/>
            <w:tcBorders>
              <w:top w:val="dotted" w:sz="4" w:space="0" w:color="000000"/>
              <w:bottom w:val="single" w:sz="4" w:space="0" w:color="000000"/>
            </w:tcBorders>
          </w:tcPr>
          <w:p w14:paraId="4EF10E16" w14:textId="77777777" w:rsidR="004805C9" w:rsidRDefault="004805C9">
            <w:pPr>
              <w:pStyle w:val="TableParagraph"/>
              <w:spacing w:before="3"/>
              <w:jc w:val="left"/>
              <w:rPr>
                <w:b/>
                <w:sz w:val="23"/>
              </w:rPr>
            </w:pPr>
          </w:p>
          <w:p w14:paraId="10B652EA" w14:textId="77777777" w:rsidR="004805C9" w:rsidRDefault="00EA2621">
            <w:pPr>
              <w:pStyle w:val="TableParagraph"/>
              <w:spacing w:line="249" w:lineRule="exact"/>
              <w:ind w:right="112"/>
              <w:rPr>
                <w:rFonts w:ascii="Calibri"/>
              </w:rPr>
            </w:pPr>
            <w:r>
              <w:rPr>
                <w:rFonts w:ascii="Calibri"/>
              </w:rPr>
              <w:t>0</w:t>
            </w:r>
          </w:p>
        </w:tc>
        <w:tc>
          <w:tcPr>
            <w:tcW w:w="968" w:type="dxa"/>
            <w:tcBorders>
              <w:top w:val="dotted" w:sz="4" w:space="0" w:color="000000"/>
              <w:bottom w:val="single" w:sz="4" w:space="0" w:color="000000"/>
            </w:tcBorders>
          </w:tcPr>
          <w:p w14:paraId="3D978438" w14:textId="77777777" w:rsidR="004805C9" w:rsidRDefault="004805C9">
            <w:pPr>
              <w:pStyle w:val="TableParagraph"/>
              <w:spacing w:before="3"/>
              <w:jc w:val="left"/>
              <w:rPr>
                <w:b/>
                <w:sz w:val="23"/>
              </w:rPr>
            </w:pPr>
          </w:p>
          <w:p w14:paraId="78B82E6F" w14:textId="77777777" w:rsidR="004805C9" w:rsidRDefault="00EA2621">
            <w:pPr>
              <w:pStyle w:val="TableParagraph"/>
              <w:spacing w:line="249" w:lineRule="exact"/>
              <w:ind w:right="113"/>
              <w:rPr>
                <w:rFonts w:ascii="Calibri"/>
              </w:rPr>
            </w:pPr>
            <w:r>
              <w:rPr>
                <w:rFonts w:ascii="Calibri"/>
                <w:spacing w:val="-5"/>
              </w:rPr>
              <w:t>0.8</w:t>
            </w:r>
          </w:p>
        </w:tc>
        <w:tc>
          <w:tcPr>
            <w:tcW w:w="607" w:type="dxa"/>
            <w:tcBorders>
              <w:top w:val="dotted" w:sz="4" w:space="0" w:color="000000"/>
              <w:bottom w:val="single" w:sz="4" w:space="0" w:color="000000"/>
            </w:tcBorders>
          </w:tcPr>
          <w:p w14:paraId="4CDA4D36" w14:textId="77777777" w:rsidR="004805C9" w:rsidRDefault="004805C9">
            <w:pPr>
              <w:pStyle w:val="TableParagraph"/>
              <w:spacing w:before="3"/>
              <w:jc w:val="left"/>
              <w:rPr>
                <w:b/>
                <w:sz w:val="23"/>
              </w:rPr>
            </w:pPr>
          </w:p>
          <w:p w14:paraId="6DD0F83E" w14:textId="77777777" w:rsidR="004805C9" w:rsidRDefault="00EA2621">
            <w:pPr>
              <w:pStyle w:val="TableParagraph"/>
              <w:spacing w:line="249" w:lineRule="exact"/>
              <w:ind w:right="114"/>
              <w:rPr>
                <w:rFonts w:ascii="Calibri"/>
              </w:rPr>
            </w:pPr>
            <w:r>
              <w:rPr>
                <w:rFonts w:ascii="Calibri"/>
                <w:spacing w:val="-5"/>
              </w:rPr>
              <w:t>no.</w:t>
            </w:r>
          </w:p>
        </w:tc>
      </w:tr>
      <w:tr w:rsidR="004805C9" w14:paraId="5DCA7816" w14:textId="77777777">
        <w:trPr>
          <w:trHeight w:val="537"/>
        </w:trPr>
        <w:tc>
          <w:tcPr>
            <w:tcW w:w="1652" w:type="dxa"/>
            <w:tcBorders>
              <w:top w:val="single" w:sz="4" w:space="0" w:color="000000"/>
            </w:tcBorders>
          </w:tcPr>
          <w:p w14:paraId="44DC1FC5" w14:textId="77777777" w:rsidR="004805C9" w:rsidRDefault="00EA2621">
            <w:pPr>
              <w:pStyle w:val="TableParagraph"/>
              <w:spacing w:line="268" w:lineRule="exact"/>
              <w:ind w:left="115"/>
              <w:jc w:val="left"/>
              <w:rPr>
                <w:rFonts w:ascii="Calibri"/>
                <w:b/>
              </w:rPr>
            </w:pPr>
            <w:r>
              <w:rPr>
                <w:rFonts w:ascii="Calibri"/>
                <w:b/>
                <w:spacing w:val="-2"/>
              </w:rPr>
              <w:t>Polychaete</w:t>
            </w:r>
          </w:p>
          <w:p w14:paraId="4BBB9CEF" w14:textId="77777777" w:rsidR="004805C9" w:rsidRDefault="00EA2621">
            <w:pPr>
              <w:pStyle w:val="TableParagraph"/>
              <w:spacing w:line="249" w:lineRule="exact"/>
              <w:ind w:left="115"/>
              <w:jc w:val="left"/>
              <w:rPr>
                <w:rFonts w:ascii="Calibri"/>
                <w:b/>
              </w:rPr>
            </w:pPr>
            <w:r>
              <w:rPr>
                <w:rFonts w:ascii="Calibri"/>
                <w:b/>
                <w:spacing w:val="-2"/>
              </w:rPr>
              <w:t>worms</w:t>
            </w:r>
          </w:p>
        </w:tc>
        <w:tc>
          <w:tcPr>
            <w:tcW w:w="3294" w:type="dxa"/>
            <w:tcBorders>
              <w:top w:val="single" w:sz="4" w:space="0" w:color="000000"/>
              <w:bottom w:val="dotted" w:sz="4" w:space="0" w:color="000000"/>
            </w:tcBorders>
          </w:tcPr>
          <w:p w14:paraId="77806AE4" w14:textId="77777777" w:rsidR="004805C9" w:rsidRDefault="004805C9">
            <w:pPr>
              <w:pStyle w:val="TableParagraph"/>
              <w:spacing w:before="3"/>
              <w:jc w:val="left"/>
              <w:rPr>
                <w:b/>
                <w:sz w:val="23"/>
              </w:rPr>
            </w:pPr>
          </w:p>
          <w:p w14:paraId="1491A684" w14:textId="77777777" w:rsidR="004805C9" w:rsidRDefault="00EA2621">
            <w:pPr>
              <w:pStyle w:val="TableParagraph"/>
              <w:spacing w:line="249" w:lineRule="exact"/>
              <w:ind w:left="107"/>
              <w:jc w:val="left"/>
              <w:rPr>
                <w:rFonts w:ascii="Calibri" w:hAnsi="Calibri"/>
              </w:rPr>
            </w:pPr>
            <w:r>
              <w:rPr>
                <w:rFonts w:ascii="Calibri" w:hAnsi="Calibri"/>
              </w:rPr>
              <w:t>Serpulidae</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spacing w:val="-2"/>
              </w:rPr>
              <w:t>undifferentiated</w:t>
            </w:r>
          </w:p>
        </w:tc>
        <w:tc>
          <w:tcPr>
            <w:tcW w:w="3818" w:type="dxa"/>
            <w:tcBorders>
              <w:top w:val="single" w:sz="4" w:space="0" w:color="000000"/>
              <w:bottom w:val="dotted" w:sz="4" w:space="0" w:color="000000"/>
            </w:tcBorders>
          </w:tcPr>
          <w:p w14:paraId="32ADC8D5" w14:textId="77777777" w:rsidR="004805C9" w:rsidRDefault="004805C9">
            <w:pPr>
              <w:pStyle w:val="TableParagraph"/>
              <w:spacing w:before="3"/>
              <w:jc w:val="left"/>
              <w:rPr>
                <w:b/>
                <w:sz w:val="23"/>
              </w:rPr>
            </w:pPr>
          </w:p>
          <w:p w14:paraId="4FFE53AB" w14:textId="77777777" w:rsidR="004805C9" w:rsidRDefault="00EA2621">
            <w:pPr>
              <w:pStyle w:val="TableParagraph"/>
              <w:spacing w:line="249" w:lineRule="exact"/>
              <w:ind w:left="104"/>
              <w:jc w:val="left"/>
              <w:rPr>
                <w:rFonts w:ascii="Calibri"/>
              </w:rPr>
            </w:pPr>
            <w:r>
              <w:rPr>
                <w:rFonts w:ascii="Calibri"/>
              </w:rPr>
              <w:t>Tube</w:t>
            </w:r>
            <w:r>
              <w:rPr>
                <w:rFonts w:ascii="Calibri"/>
                <w:spacing w:val="-2"/>
              </w:rPr>
              <w:t xml:space="preserve"> Worms</w:t>
            </w:r>
          </w:p>
        </w:tc>
        <w:tc>
          <w:tcPr>
            <w:tcW w:w="691" w:type="dxa"/>
            <w:tcBorders>
              <w:top w:val="single" w:sz="4" w:space="0" w:color="000000"/>
              <w:bottom w:val="dotted" w:sz="4" w:space="0" w:color="000000"/>
            </w:tcBorders>
          </w:tcPr>
          <w:p w14:paraId="6ADC9B1D" w14:textId="77777777" w:rsidR="004805C9" w:rsidRDefault="004805C9">
            <w:pPr>
              <w:pStyle w:val="TableParagraph"/>
              <w:spacing w:before="3"/>
              <w:jc w:val="left"/>
              <w:rPr>
                <w:b/>
                <w:sz w:val="23"/>
              </w:rPr>
            </w:pPr>
          </w:p>
          <w:p w14:paraId="2C379921" w14:textId="77777777" w:rsidR="004805C9" w:rsidRDefault="00EA2621">
            <w:pPr>
              <w:pStyle w:val="TableParagraph"/>
              <w:spacing w:line="249" w:lineRule="exact"/>
              <w:ind w:right="109"/>
              <w:rPr>
                <w:rFonts w:ascii="Calibri"/>
              </w:rPr>
            </w:pPr>
            <w:r>
              <w:rPr>
                <w:rFonts w:ascii="Calibri"/>
                <w:spacing w:val="-5"/>
              </w:rPr>
              <w:t>122</w:t>
            </w:r>
          </w:p>
        </w:tc>
        <w:tc>
          <w:tcPr>
            <w:tcW w:w="775" w:type="dxa"/>
            <w:tcBorders>
              <w:top w:val="single" w:sz="4" w:space="0" w:color="000000"/>
              <w:bottom w:val="dotted" w:sz="4" w:space="0" w:color="000000"/>
            </w:tcBorders>
          </w:tcPr>
          <w:p w14:paraId="6BFA488C" w14:textId="77777777" w:rsidR="004805C9" w:rsidRDefault="004805C9">
            <w:pPr>
              <w:pStyle w:val="TableParagraph"/>
              <w:spacing w:before="3"/>
              <w:jc w:val="left"/>
              <w:rPr>
                <w:b/>
                <w:sz w:val="23"/>
              </w:rPr>
            </w:pPr>
          </w:p>
          <w:p w14:paraId="7BBE2096" w14:textId="77777777" w:rsidR="004805C9" w:rsidRDefault="00EA2621">
            <w:pPr>
              <w:pStyle w:val="TableParagraph"/>
              <w:spacing w:line="249" w:lineRule="exact"/>
              <w:ind w:right="110"/>
              <w:rPr>
                <w:rFonts w:ascii="Calibri"/>
              </w:rPr>
            </w:pPr>
            <w:r>
              <w:rPr>
                <w:rFonts w:ascii="Calibri"/>
                <w:spacing w:val="-5"/>
              </w:rPr>
              <w:t>75</w:t>
            </w:r>
          </w:p>
        </w:tc>
        <w:tc>
          <w:tcPr>
            <w:tcW w:w="775" w:type="dxa"/>
            <w:tcBorders>
              <w:top w:val="single" w:sz="4" w:space="0" w:color="000000"/>
              <w:bottom w:val="dotted" w:sz="4" w:space="0" w:color="000000"/>
            </w:tcBorders>
          </w:tcPr>
          <w:p w14:paraId="47F512E7" w14:textId="77777777" w:rsidR="004805C9" w:rsidRDefault="004805C9">
            <w:pPr>
              <w:pStyle w:val="TableParagraph"/>
              <w:spacing w:before="3"/>
              <w:jc w:val="left"/>
              <w:rPr>
                <w:b/>
                <w:sz w:val="23"/>
              </w:rPr>
            </w:pPr>
          </w:p>
          <w:p w14:paraId="1FE2FDDD" w14:textId="77777777" w:rsidR="004805C9" w:rsidRDefault="00EA2621">
            <w:pPr>
              <w:pStyle w:val="TableParagraph"/>
              <w:spacing w:line="249" w:lineRule="exact"/>
              <w:ind w:right="111"/>
              <w:rPr>
                <w:rFonts w:ascii="Calibri"/>
              </w:rPr>
            </w:pPr>
            <w:r>
              <w:rPr>
                <w:rFonts w:ascii="Calibri"/>
                <w:spacing w:val="-5"/>
              </w:rPr>
              <w:t>244</w:t>
            </w:r>
          </w:p>
        </w:tc>
        <w:tc>
          <w:tcPr>
            <w:tcW w:w="775" w:type="dxa"/>
            <w:tcBorders>
              <w:top w:val="single" w:sz="4" w:space="0" w:color="000000"/>
              <w:bottom w:val="dotted" w:sz="4" w:space="0" w:color="000000"/>
            </w:tcBorders>
          </w:tcPr>
          <w:p w14:paraId="6231C7DF" w14:textId="77777777" w:rsidR="004805C9" w:rsidRDefault="004805C9">
            <w:pPr>
              <w:pStyle w:val="TableParagraph"/>
              <w:spacing w:before="3"/>
              <w:jc w:val="left"/>
              <w:rPr>
                <w:b/>
                <w:sz w:val="23"/>
              </w:rPr>
            </w:pPr>
          </w:p>
          <w:p w14:paraId="2ACDA5E2" w14:textId="77777777" w:rsidR="004805C9" w:rsidRDefault="00EA2621">
            <w:pPr>
              <w:pStyle w:val="TableParagraph"/>
              <w:spacing w:line="249" w:lineRule="exact"/>
              <w:ind w:right="112"/>
              <w:rPr>
                <w:rFonts w:ascii="Calibri"/>
              </w:rPr>
            </w:pPr>
            <w:r>
              <w:rPr>
                <w:rFonts w:ascii="Calibri"/>
                <w:spacing w:val="-5"/>
              </w:rPr>
              <w:t>70</w:t>
            </w:r>
          </w:p>
        </w:tc>
        <w:tc>
          <w:tcPr>
            <w:tcW w:w="775" w:type="dxa"/>
            <w:tcBorders>
              <w:top w:val="single" w:sz="4" w:space="0" w:color="000000"/>
              <w:bottom w:val="dotted" w:sz="4" w:space="0" w:color="000000"/>
            </w:tcBorders>
          </w:tcPr>
          <w:p w14:paraId="2E6189D9" w14:textId="77777777" w:rsidR="004805C9" w:rsidRDefault="004805C9">
            <w:pPr>
              <w:pStyle w:val="TableParagraph"/>
              <w:spacing w:before="3"/>
              <w:jc w:val="left"/>
              <w:rPr>
                <w:b/>
                <w:sz w:val="23"/>
              </w:rPr>
            </w:pPr>
          </w:p>
          <w:p w14:paraId="6EF20CE4" w14:textId="77777777" w:rsidR="004805C9" w:rsidRDefault="00EA2621">
            <w:pPr>
              <w:pStyle w:val="TableParagraph"/>
              <w:spacing w:line="249" w:lineRule="exact"/>
              <w:ind w:right="111"/>
              <w:rPr>
                <w:rFonts w:ascii="Calibri"/>
              </w:rPr>
            </w:pPr>
            <w:r>
              <w:rPr>
                <w:rFonts w:ascii="Calibri"/>
                <w:spacing w:val="-5"/>
              </w:rPr>
              <w:t>86</w:t>
            </w:r>
          </w:p>
        </w:tc>
        <w:tc>
          <w:tcPr>
            <w:tcW w:w="968" w:type="dxa"/>
            <w:tcBorders>
              <w:top w:val="single" w:sz="4" w:space="0" w:color="000000"/>
              <w:bottom w:val="dotted" w:sz="4" w:space="0" w:color="000000"/>
            </w:tcBorders>
          </w:tcPr>
          <w:p w14:paraId="56E57678" w14:textId="77777777" w:rsidR="004805C9" w:rsidRDefault="004805C9">
            <w:pPr>
              <w:pStyle w:val="TableParagraph"/>
              <w:spacing w:before="3"/>
              <w:jc w:val="left"/>
              <w:rPr>
                <w:b/>
                <w:sz w:val="23"/>
              </w:rPr>
            </w:pPr>
          </w:p>
          <w:p w14:paraId="3BFECC4F" w14:textId="77777777" w:rsidR="004805C9" w:rsidRDefault="00EA2621">
            <w:pPr>
              <w:pStyle w:val="TableParagraph"/>
              <w:spacing w:line="249" w:lineRule="exact"/>
              <w:ind w:right="113"/>
              <w:rPr>
                <w:rFonts w:ascii="Calibri"/>
              </w:rPr>
            </w:pPr>
            <w:r>
              <w:rPr>
                <w:rFonts w:ascii="Calibri"/>
                <w:spacing w:val="-4"/>
              </w:rPr>
              <w:t>119.4</w:t>
            </w:r>
          </w:p>
        </w:tc>
        <w:tc>
          <w:tcPr>
            <w:tcW w:w="607" w:type="dxa"/>
            <w:tcBorders>
              <w:top w:val="single" w:sz="4" w:space="0" w:color="000000"/>
              <w:bottom w:val="dotted" w:sz="4" w:space="0" w:color="000000"/>
            </w:tcBorders>
          </w:tcPr>
          <w:p w14:paraId="38F0D010" w14:textId="77777777" w:rsidR="004805C9" w:rsidRDefault="004805C9">
            <w:pPr>
              <w:pStyle w:val="TableParagraph"/>
              <w:spacing w:before="3"/>
              <w:jc w:val="left"/>
              <w:rPr>
                <w:b/>
                <w:sz w:val="23"/>
              </w:rPr>
            </w:pPr>
          </w:p>
          <w:p w14:paraId="096AB5BB" w14:textId="77777777" w:rsidR="004805C9" w:rsidRDefault="00EA2621">
            <w:pPr>
              <w:pStyle w:val="TableParagraph"/>
              <w:spacing w:line="249" w:lineRule="exact"/>
              <w:ind w:right="114"/>
              <w:rPr>
                <w:rFonts w:ascii="Calibri"/>
              </w:rPr>
            </w:pPr>
            <w:r>
              <w:rPr>
                <w:rFonts w:ascii="Calibri"/>
                <w:spacing w:val="-5"/>
              </w:rPr>
              <w:t>no.</w:t>
            </w:r>
          </w:p>
        </w:tc>
      </w:tr>
      <w:tr w:rsidR="004805C9" w14:paraId="6561AC71" w14:textId="77777777">
        <w:trPr>
          <w:trHeight w:val="537"/>
        </w:trPr>
        <w:tc>
          <w:tcPr>
            <w:tcW w:w="1652" w:type="dxa"/>
          </w:tcPr>
          <w:p w14:paraId="3B6DC3D3" w14:textId="77777777" w:rsidR="004805C9" w:rsidRDefault="004805C9">
            <w:pPr>
              <w:pStyle w:val="TableParagraph"/>
              <w:jc w:val="left"/>
              <w:rPr>
                <w:rFonts w:ascii="Times New Roman"/>
                <w:sz w:val="20"/>
              </w:rPr>
            </w:pPr>
          </w:p>
        </w:tc>
        <w:tc>
          <w:tcPr>
            <w:tcW w:w="3294" w:type="dxa"/>
            <w:tcBorders>
              <w:top w:val="dotted" w:sz="4" w:space="0" w:color="000000"/>
              <w:bottom w:val="dotted" w:sz="4" w:space="0" w:color="000000"/>
            </w:tcBorders>
          </w:tcPr>
          <w:p w14:paraId="7CFE5BB4" w14:textId="77777777" w:rsidR="004805C9" w:rsidRDefault="00EA2621">
            <w:pPr>
              <w:pStyle w:val="TableParagraph"/>
              <w:tabs>
                <w:tab w:val="left" w:pos="1323"/>
                <w:tab w:val="left" w:pos="3074"/>
              </w:tabs>
              <w:spacing w:line="268" w:lineRule="exact"/>
              <w:ind w:left="107"/>
              <w:jc w:val="left"/>
              <w:rPr>
                <w:rFonts w:ascii="Calibri" w:hAnsi="Calibri"/>
              </w:rPr>
            </w:pPr>
            <w:r>
              <w:rPr>
                <w:rFonts w:ascii="Calibri" w:hAnsi="Calibri"/>
                <w:spacing w:val="-2"/>
              </w:rPr>
              <w:t>Class</w:t>
            </w:r>
            <w:r>
              <w:rPr>
                <w:rFonts w:ascii="Calibri" w:hAnsi="Calibri"/>
              </w:rPr>
              <w:tab/>
            </w:r>
            <w:r>
              <w:rPr>
                <w:rFonts w:ascii="Calibri" w:hAnsi="Calibri"/>
                <w:spacing w:val="-2"/>
              </w:rPr>
              <w:t>Polychaeta</w:t>
            </w:r>
            <w:r>
              <w:rPr>
                <w:rFonts w:ascii="Calibri" w:hAnsi="Calibri"/>
              </w:rPr>
              <w:tab/>
            </w:r>
            <w:r>
              <w:rPr>
                <w:rFonts w:ascii="Calibri" w:hAnsi="Calibri"/>
                <w:spacing w:val="-10"/>
              </w:rPr>
              <w:t>–</w:t>
            </w:r>
          </w:p>
          <w:p w14:paraId="4510F15D" w14:textId="77777777" w:rsidR="004805C9" w:rsidRDefault="00EA2621">
            <w:pPr>
              <w:pStyle w:val="TableParagraph"/>
              <w:spacing w:line="250" w:lineRule="exact"/>
              <w:ind w:left="107"/>
              <w:jc w:val="left"/>
              <w:rPr>
                <w:rFonts w:ascii="Calibri"/>
              </w:rPr>
            </w:pPr>
            <w:r>
              <w:rPr>
                <w:rFonts w:ascii="Calibri"/>
                <w:spacing w:val="-2"/>
              </w:rPr>
              <w:t>undifferentiated</w:t>
            </w:r>
          </w:p>
        </w:tc>
        <w:tc>
          <w:tcPr>
            <w:tcW w:w="3818" w:type="dxa"/>
            <w:tcBorders>
              <w:top w:val="dotted" w:sz="4" w:space="0" w:color="000000"/>
              <w:bottom w:val="dotted" w:sz="4" w:space="0" w:color="000000"/>
            </w:tcBorders>
          </w:tcPr>
          <w:p w14:paraId="3608690F" w14:textId="77777777" w:rsidR="004805C9" w:rsidRDefault="004805C9">
            <w:pPr>
              <w:pStyle w:val="TableParagraph"/>
              <w:spacing w:before="3"/>
              <w:jc w:val="left"/>
              <w:rPr>
                <w:b/>
                <w:sz w:val="23"/>
              </w:rPr>
            </w:pPr>
          </w:p>
          <w:p w14:paraId="7BB329FB" w14:textId="77777777" w:rsidR="004805C9" w:rsidRDefault="00EA2621">
            <w:pPr>
              <w:pStyle w:val="TableParagraph"/>
              <w:spacing w:line="250" w:lineRule="exact"/>
              <w:ind w:left="104"/>
              <w:jc w:val="left"/>
              <w:rPr>
                <w:rFonts w:ascii="Calibri"/>
              </w:rPr>
            </w:pPr>
            <w:r>
              <w:rPr>
                <w:rFonts w:ascii="Calibri"/>
              </w:rPr>
              <w:t>Polychaete</w:t>
            </w:r>
            <w:r>
              <w:rPr>
                <w:rFonts w:ascii="Calibri"/>
                <w:spacing w:val="-7"/>
              </w:rPr>
              <w:t xml:space="preserve"> </w:t>
            </w:r>
            <w:r>
              <w:rPr>
                <w:rFonts w:ascii="Calibri"/>
                <w:spacing w:val="-2"/>
              </w:rPr>
              <w:t>Worms</w:t>
            </w:r>
          </w:p>
        </w:tc>
        <w:tc>
          <w:tcPr>
            <w:tcW w:w="691" w:type="dxa"/>
            <w:tcBorders>
              <w:top w:val="dotted" w:sz="4" w:space="0" w:color="000000"/>
              <w:bottom w:val="dotted" w:sz="4" w:space="0" w:color="000000"/>
            </w:tcBorders>
          </w:tcPr>
          <w:p w14:paraId="235E719B" w14:textId="77777777" w:rsidR="004805C9" w:rsidRDefault="004805C9">
            <w:pPr>
              <w:pStyle w:val="TableParagraph"/>
              <w:spacing w:before="3"/>
              <w:jc w:val="left"/>
              <w:rPr>
                <w:b/>
                <w:sz w:val="23"/>
              </w:rPr>
            </w:pPr>
          </w:p>
          <w:p w14:paraId="7938FEAD" w14:textId="77777777" w:rsidR="004805C9" w:rsidRDefault="00EA2621">
            <w:pPr>
              <w:pStyle w:val="TableParagraph"/>
              <w:spacing w:line="250" w:lineRule="exact"/>
              <w:ind w:right="109"/>
              <w:rPr>
                <w:rFonts w:ascii="Calibri"/>
              </w:rPr>
            </w:pPr>
            <w:r>
              <w:rPr>
                <w:rFonts w:ascii="Calibri"/>
              </w:rPr>
              <w:t>0</w:t>
            </w:r>
          </w:p>
        </w:tc>
        <w:tc>
          <w:tcPr>
            <w:tcW w:w="775" w:type="dxa"/>
            <w:tcBorders>
              <w:top w:val="dotted" w:sz="4" w:space="0" w:color="000000"/>
              <w:bottom w:val="dotted" w:sz="4" w:space="0" w:color="000000"/>
            </w:tcBorders>
          </w:tcPr>
          <w:p w14:paraId="1A8F3BF8" w14:textId="77777777" w:rsidR="004805C9" w:rsidRDefault="004805C9">
            <w:pPr>
              <w:pStyle w:val="TableParagraph"/>
              <w:spacing w:before="3"/>
              <w:jc w:val="left"/>
              <w:rPr>
                <w:b/>
                <w:sz w:val="23"/>
              </w:rPr>
            </w:pPr>
          </w:p>
          <w:p w14:paraId="03FC5C29" w14:textId="77777777" w:rsidR="004805C9" w:rsidRDefault="00EA2621">
            <w:pPr>
              <w:pStyle w:val="TableParagraph"/>
              <w:spacing w:line="250" w:lineRule="exact"/>
              <w:ind w:right="110"/>
              <w:rPr>
                <w:rFonts w:ascii="Calibri"/>
              </w:rPr>
            </w:pPr>
            <w:r>
              <w:rPr>
                <w:rFonts w:ascii="Calibri"/>
                <w:spacing w:val="-5"/>
              </w:rPr>
              <w:t>46</w:t>
            </w:r>
          </w:p>
        </w:tc>
        <w:tc>
          <w:tcPr>
            <w:tcW w:w="775" w:type="dxa"/>
            <w:tcBorders>
              <w:top w:val="dotted" w:sz="4" w:space="0" w:color="000000"/>
              <w:bottom w:val="dotted" w:sz="4" w:space="0" w:color="000000"/>
            </w:tcBorders>
          </w:tcPr>
          <w:p w14:paraId="036833D1" w14:textId="77777777" w:rsidR="004805C9" w:rsidRDefault="004805C9">
            <w:pPr>
              <w:pStyle w:val="TableParagraph"/>
              <w:spacing w:before="3"/>
              <w:jc w:val="left"/>
              <w:rPr>
                <w:b/>
                <w:sz w:val="23"/>
              </w:rPr>
            </w:pPr>
          </w:p>
          <w:p w14:paraId="4F987EC4" w14:textId="77777777" w:rsidR="004805C9" w:rsidRDefault="00EA2621">
            <w:pPr>
              <w:pStyle w:val="TableParagraph"/>
              <w:spacing w:line="250" w:lineRule="exact"/>
              <w:ind w:right="110"/>
              <w:rPr>
                <w:rFonts w:ascii="Calibri"/>
              </w:rPr>
            </w:pPr>
            <w:r>
              <w:rPr>
                <w:rFonts w:ascii="Calibri"/>
                <w:spacing w:val="-5"/>
              </w:rPr>
              <w:t>52</w:t>
            </w:r>
          </w:p>
        </w:tc>
        <w:tc>
          <w:tcPr>
            <w:tcW w:w="775" w:type="dxa"/>
            <w:tcBorders>
              <w:top w:val="dotted" w:sz="4" w:space="0" w:color="000000"/>
              <w:bottom w:val="dotted" w:sz="4" w:space="0" w:color="000000"/>
            </w:tcBorders>
          </w:tcPr>
          <w:p w14:paraId="2843F4A1" w14:textId="77777777" w:rsidR="004805C9" w:rsidRDefault="004805C9">
            <w:pPr>
              <w:pStyle w:val="TableParagraph"/>
              <w:spacing w:before="3"/>
              <w:jc w:val="left"/>
              <w:rPr>
                <w:b/>
                <w:sz w:val="23"/>
              </w:rPr>
            </w:pPr>
          </w:p>
          <w:p w14:paraId="520C8CA5" w14:textId="77777777" w:rsidR="004805C9" w:rsidRDefault="00EA2621">
            <w:pPr>
              <w:pStyle w:val="TableParagraph"/>
              <w:spacing w:line="250" w:lineRule="exact"/>
              <w:ind w:right="112"/>
              <w:rPr>
                <w:rFonts w:ascii="Calibri"/>
              </w:rPr>
            </w:pPr>
            <w:r>
              <w:rPr>
                <w:rFonts w:ascii="Calibri"/>
                <w:spacing w:val="-5"/>
              </w:rPr>
              <w:t>83</w:t>
            </w:r>
          </w:p>
        </w:tc>
        <w:tc>
          <w:tcPr>
            <w:tcW w:w="775" w:type="dxa"/>
            <w:tcBorders>
              <w:top w:val="dotted" w:sz="4" w:space="0" w:color="000000"/>
              <w:bottom w:val="dotted" w:sz="4" w:space="0" w:color="000000"/>
            </w:tcBorders>
          </w:tcPr>
          <w:p w14:paraId="467C6CB5" w14:textId="77777777" w:rsidR="004805C9" w:rsidRDefault="004805C9">
            <w:pPr>
              <w:pStyle w:val="TableParagraph"/>
              <w:spacing w:before="3"/>
              <w:jc w:val="left"/>
              <w:rPr>
                <w:b/>
                <w:sz w:val="23"/>
              </w:rPr>
            </w:pPr>
          </w:p>
          <w:p w14:paraId="2E6342A2" w14:textId="77777777" w:rsidR="004805C9" w:rsidRDefault="00EA2621">
            <w:pPr>
              <w:pStyle w:val="TableParagraph"/>
              <w:spacing w:line="250" w:lineRule="exact"/>
              <w:ind w:right="111"/>
              <w:rPr>
                <w:rFonts w:ascii="Calibri"/>
              </w:rPr>
            </w:pPr>
            <w:r>
              <w:rPr>
                <w:rFonts w:ascii="Calibri"/>
                <w:spacing w:val="-5"/>
              </w:rPr>
              <w:t>45</w:t>
            </w:r>
          </w:p>
        </w:tc>
        <w:tc>
          <w:tcPr>
            <w:tcW w:w="968" w:type="dxa"/>
            <w:tcBorders>
              <w:top w:val="dotted" w:sz="4" w:space="0" w:color="000000"/>
              <w:bottom w:val="dotted" w:sz="4" w:space="0" w:color="000000"/>
            </w:tcBorders>
          </w:tcPr>
          <w:p w14:paraId="31000364" w14:textId="77777777" w:rsidR="004805C9" w:rsidRDefault="004805C9">
            <w:pPr>
              <w:pStyle w:val="TableParagraph"/>
              <w:spacing w:before="3"/>
              <w:jc w:val="left"/>
              <w:rPr>
                <w:b/>
                <w:sz w:val="23"/>
              </w:rPr>
            </w:pPr>
          </w:p>
          <w:p w14:paraId="688ED231" w14:textId="77777777" w:rsidR="004805C9" w:rsidRDefault="00EA2621">
            <w:pPr>
              <w:pStyle w:val="TableParagraph"/>
              <w:spacing w:line="250" w:lineRule="exact"/>
              <w:ind w:right="113"/>
              <w:rPr>
                <w:rFonts w:ascii="Calibri"/>
              </w:rPr>
            </w:pPr>
            <w:r>
              <w:rPr>
                <w:rFonts w:ascii="Calibri"/>
                <w:spacing w:val="-4"/>
              </w:rPr>
              <w:t>45.2</w:t>
            </w:r>
          </w:p>
        </w:tc>
        <w:tc>
          <w:tcPr>
            <w:tcW w:w="607" w:type="dxa"/>
            <w:tcBorders>
              <w:top w:val="dotted" w:sz="4" w:space="0" w:color="000000"/>
              <w:bottom w:val="dotted" w:sz="4" w:space="0" w:color="000000"/>
            </w:tcBorders>
          </w:tcPr>
          <w:p w14:paraId="4A228ADA" w14:textId="77777777" w:rsidR="004805C9" w:rsidRDefault="004805C9">
            <w:pPr>
              <w:pStyle w:val="TableParagraph"/>
              <w:spacing w:before="3"/>
              <w:jc w:val="left"/>
              <w:rPr>
                <w:b/>
                <w:sz w:val="23"/>
              </w:rPr>
            </w:pPr>
          </w:p>
          <w:p w14:paraId="2A359A00" w14:textId="77777777" w:rsidR="004805C9" w:rsidRDefault="00EA2621">
            <w:pPr>
              <w:pStyle w:val="TableParagraph"/>
              <w:spacing w:line="250" w:lineRule="exact"/>
              <w:ind w:right="114"/>
              <w:rPr>
                <w:rFonts w:ascii="Calibri"/>
              </w:rPr>
            </w:pPr>
            <w:r>
              <w:rPr>
                <w:rFonts w:ascii="Calibri"/>
                <w:spacing w:val="-5"/>
              </w:rPr>
              <w:t>no.</w:t>
            </w:r>
          </w:p>
        </w:tc>
      </w:tr>
      <w:tr w:rsidR="004805C9" w14:paraId="3F6FF4D2" w14:textId="77777777">
        <w:trPr>
          <w:trHeight w:val="299"/>
        </w:trPr>
        <w:tc>
          <w:tcPr>
            <w:tcW w:w="1652" w:type="dxa"/>
          </w:tcPr>
          <w:p w14:paraId="6F215EF6" w14:textId="77777777" w:rsidR="004805C9" w:rsidRDefault="004805C9">
            <w:pPr>
              <w:pStyle w:val="TableParagraph"/>
              <w:jc w:val="left"/>
              <w:rPr>
                <w:rFonts w:ascii="Times New Roman"/>
                <w:sz w:val="20"/>
              </w:rPr>
            </w:pPr>
          </w:p>
        </w:tc>
        <w:tc>
          <w:tcPr>
            <w:tcW w:w="3294" w:type="dxa"/>
            <w:tcBorders>
              <w:top w:val="dotted" w:sz="4" w:space="0" w:color="000000"/>
              <w:bottom w:val="dotted" w:sz="4" w:space="0" w:color="000000"/>
            </w:tcBorders>
          </w:tcPr>
          <w:p w14:paraId="6E45037E" w14:textId="77777777" w:rsidR="004805C9" w:rsidRDefault="00EA2621">
            <w:pPr>
              <w:pStyle w:val="TableParagraph"/>
              <w:spacing w:before="30" w:line="249" w:lineRule="exact"/>
              <w:ind w:left="107"/>
              <w:jc w:val="left"/>
              <w:rPr>
                <w:rFonts w:ascii="Calibri"/>
              </w:rPr>
            </w:pPr>
            <w:r>
              <w:rPr>
                <w:rFonts w:ascii="Calibri"/>
              </w:rPr>
              <w:t>Spirobranchus</w:t>
            </w:r>
            <w:r>
              <w:rPr>
                <w:rFonts w:ascii="Calibri"/>
                <w:spacing w:val="-7"/>
              </w:rPr>
              <w:t xml:space="preserve"> </w:t>
            </w:r>
            <w:r>
              <w:rPr>
                <w:rFonts w:ascii="Calibri"/>
                <w:spacing w:val="-2"/>
              </w:rPr>
              <w:t>corniculatus</w:t>
            </w:r>
          </w:p>
        </w:tc>
        <w:tc>
          <w:tcPr>
            <w:tcW w:w="3818" w:type="dxa"/>
            <w:tcBorders>
              <w:top w:val="dotted" w:sz="4" w:space="0" w:color="000000"/>
              <w:bottom w:val="dotted" w:sz="4" w:space="0" w:color="000000"/>
            </w:tcBorders>
          </w:tcPr>
          <w:p w14:paraId="68A3E9FD" w14:textId="77777777" w:rsidR="004805C9" w:rsidRDefault="00EA2621">
            <w:pPr>
              <w:pStyle w:val="TableParagraph"/>
              <w:spacing w:before="30" w:line="249" w:lineRule="exact"/>
              <w:ind w:left="104"/>
              <w:jc w:val="left"/>
              <w:rPr>
                <w:rFonts w:ascii="Calibri"/>
              </w:rPr>
            </w:pPr>
            <w:r>
              <w:rPr>
                <w:rFonts w:ascii="Calibri"/>
              </w:rPr>
              <w:t>Christmas</w:t>
            </w:r>
            <w:r>
              <w:rPr>
                <w:rFonts w:ascii="Calibri"/>
                <w:spacing w:val="-9"/>
              </w:rPr>
              <w:t xml:space="preserve"> </w:t>
            </w:r>
            <w:r>
              <w:rPr>
                <w:rFonts w:ascii="Calibri"/>
              </w:rPr>
              <w:t>Tree</w:t>
            </w:r>
            <w:r>
              <w:rPr>
                <w:rFonts w:ascii="Calibri"/>
                <w:spacing w:val="-2"/>
              </w:rPr>
              <w:t xml:space="preserve"> </w:t>
            </w:r>
            <w:r>
              <w:rPr>
                <w:rFonts w:ascii="Calibri"/>
              </w:rPr>
              <w:t>Rock</w:t>
            </w:r>
            <w:r>
              <w:rPr>
                <w:rFonts w:ascii="Calibri"/>
                <w:spacing w:val="-2"/>
              </w:rPr>
              <w:t xml:space="preserve"> </w:t>
            </w:r>
            <w:r>
              <w:rPr>
                <w:rFonts w:ascii="Calibri"/>
                <w:spacing w:val="-4"/>
              </w:rPr>
              <w:t>Worm</w:t>
            </w:r>
          </w:p>
        </w:tc>
        <w:tc>
          <w:tcPr>
            <w:tcW w:w="691" w:type="dxa"/>
            <w:tcBorders>
              <w:top w:val="dotted" w:sz="4" w:space="0" w:color="000000"/>
              <w:bottom w:val="dotted" w:sz="4" w:space="0" w:color="000000"/>
            </w:tcBorders>
          </w:tcPr>
          <w:p w14:paraId="73547A6E" w14:textId="77777777" w:rsidR="004805C9" w:rsidRDefault="00EA2621">
            <w:pPr>
              <w:pStyle w:val="TableParagraph"/>
              <w:spacing w:before="30" w:line="249" w:lineRule="exact"/>
              <w:ind w:right="109"/>
              <w:rPr>
                <w:rFonts w:ascii="Calibri"/>
              </w:rPr>
            </w:pPr>
            <w:r>
              <w:rPr>
                <w:rFonts w:ascii="Calibri"/>
              </w:rPr>
              <w:t>0</w:t>
            </w:r>
          </w:p>
        </w:tc>
        <w:tc>
          <w:tcPr>
            <w:tcW w:w="775" w:type="dxa"/>
            <w:tcBorders>
              <w:top w:val="dotted" w:sz="4" w:space="0" w:color="000000"/>
              <w:bottom w:val="dotted" w:sz="4" w:space="0" w:color="000000"/>
            </w:tcBorders>
          </w:tcPr>
          <w:p w14:paraId="0AE9C0E8" w14:textId="77777777" w:rsidR="004805C9" w:rsidRDefault="00EA2621">
            <w:pPr>
              <w:pStyle w:val="TableParagraph"/>
              <w:spacing w:before="30" w:line="249" w:lineRule="exact"/>
              <w:ind w:right="111"/>
              <w:rPr>
                <w:rFonts w:ascii="Calibri"/>
              </w:rPr>
            </w:pPr>
            <w:r>
              <w:rPr>
                <w:rFonts w:ascii="Calibri"/>
              </w:rPr>
              <w:t>0</w:t>
            </w:r>
          </w:p>
        </w:tc>
        <w:tc>
          <w:tcPr>
            <w:tcW w:w="775" w:type="dxa"/>
            <w:tcBorders>
              <w:top w:val="dotted" w:sz="4" w:space="0" w:color="000000"/>
              <w:bottom w:val="dotted" w:sz="4" w:space="0" w:color="000000"/>
            </w:tcBorders>
          </w:tcPr>
          <w:p w14:paraId="449A29F8" w14:textId="77777777" w:rsidR="004805C9" w:rsidRDefault="00EA2621">
            <w:pPr>
              <w:pStyle w:val="TableParagraph"/>
              <w:spacing w:before="30" w:line="249" w:lineRule="exact"/>
              <w:ind w:right="111"/>
              <w:rPr>
                <w:rFonts w:ascii="Calibri"/>
              </w:rPr>
            </w:pPr>
            <w:r>
              <w:rPr>
                <w:rFonts w:ascii="Calibri"/>
              </w:rPr>
              <w:t>0</w:t>
            </w:r>
          </w:p>
        </w:tc>
        <w:tc>
          <w:tcPr>
            <w:tcW w:w="775" w:type="dxa"/>
            <w:tcBorders>
              <w:top w:val="dotted" w:sz="4" w:space="0" w:color="000000"/>
              <w:bottom w:val="dotted" w:sz="4" w:space="0" w:color="000000"/>
            </w:tcBorders>
          </w:tcPr>
          <w:p w14:paraId="6948F6F1" w14:textId="77777777" w:rsidR="004805C9" w:rsidRDefault="00EA2621">
            <w:pPr>
              <w:pStyle w:val="TableParagraph"/>
              <w:spacing w:before="30" w:line="249" w:lineRule="exact"/>
              <w:ind w:right="113"/>
              <w:rPr>
                <w:rFonts w:ascii="Calibri"/>
              </w:rPr>
            </w:pPr>
            <w:r>
              <w:rPr>
                <w:rFonts w:ascii="Calibri"/>
              </w:rPr>
              <w:t>0</w:t>
            </w:r>
          </w:p>
        </w:tc>
        <w:tc>
          <w:tcPr>
            <w:tcW w:w="775" w:type="dxa"/>
            <w:tcBorders>
              <w:top w:val="dotted" w:sz="4" w:space="0" w:color="000000"/>
              <w:bottom w:val="dotted" w:sz="4" w:space="0" w:color="000000"/>
            </w:tcBorders>
          </w:tcPr>
          <w:p w14:paraId="2F367250" w14:textId="77777777" w:rsidR="004805C9" w:rsidRDefault="00EA2621">
            <w:pPr>
              <w:pStyle w:val="TableParagraph"/>
              <w:spacing w:before="30" w:line="249" w:lineRule="exact"/>
              <w:ind w:right="112"/>
              <w:rPr>
                <w:rFonts w:ascii="Calibri"/>
              </w:rPr>
            </w:pPr>
            <w:r>
              <w:rPr>
                <w:rFonts w:ascii="Calibri"/>
                <w:spacing w:val="-5"/>
              </w:rPr>
              <w:t>206</w:t>
            </w:r>
          </w:p>
        </w:tc>
        <w:tc>
          <w:tcPr>
            <w:tcW w:w="968" w:type="dxa"/>
            <w:tcBorders>
              <w:top w:val="dotted" w:sz="4" w:space="0" w:color="000000"/>
              <w:bottom w:val="dotted" w:sz="4" w:space="0" w:color="000000"/>
            </w:tcBorders>
          </w:tcPr>
          <w:p w14:paraId="56CC3D14" w14:textId="77777777" w:rsidR="004805C9" w:rsidRDefault="00EA2621">
            <w:pPr>
              <w:pStyle w:val="TableParagraph"/>
              <w:spacing w:before="30" w:line="249" w:lineRule="exact"/>
              <w:ind w:right="113"/>
              <w:rPr>
                <w:rFonts w:ascii="Calibri"/>
              </w:rPr>
            </w:pPr>
            <w:r>
              <w:rPr>
                <w:rFonts w:ascii="Calibri"/>
                <w:spacing w:val="-4"/>
              </w:rPr>
              <w:t>41.2</w:t>
            </w:r>
          </w:p>
        </w:tc>
        <w:tc>
          <w:tcPr>
            <w:tcW w:w="607" w:type="dxa"/>
            <w:tcBorders>
              <w:top w:val="dotted" w:sz="4" w:space="0" w:color="000000"/>
              <w:bottom w:val="dotted" w:sz="4" w:space="0" w:color="000000"/>
            </w:tcBorders>
          </w:tcPr>
          <w:p w14:paraId="7450162F" w14:textId="77777777" w:rsidR="004805C9" w:rsidRDefault="00EA2621">
            <w:pPr>
              <w:pStyle w:val="TableParagraph"/>
              <w:spacing w:before="30" w:line="249" w:lineRule="exact"/>
              <w:ind w:right="114"/>
              <w:rPr>
                <w:rFonts w:ascii="Calibri"/>
              </w:rPr>
            </w:pPr>
            <w:r>
              <w:rPr>
                <w:rFonts w:ascii="Calibri"/>
                <w:spacing w:val="-5"/>
              </w:rPr>
              <w:t>no.</w:t>
            </w:r>
          </w:p>
        </w:tc>
      </w:tr>
      <w:tr w:rsidR="004805C9" w14:paraId="7E44BA02" w14:textId="77777777">
        <w:trPr>
          <w:trHeight w:val="299"/>
        </w:trPr>
        <w:tc>
          <w:tcPr>
            <w:tcW w:w="1652" w:type="dxa"/>
            <w:tcBorders>
              <w:bottom w:val="single" w:sz="4" w:space="0" w:color="000000"/>
            </w:tcBorders>
          </w:tcPr>
          <w:p w14:paraId="450FFDEC" w14:textId="77777777" w:rsidR="004805C9" w:rsidRDefault="004805C9">
            <w:pPr>
              <w:pStyle w:val="TableParagraph"/>
              <w:jc w:val="left"/>
              <w:rPr>
                <w:rFonts w:ascii="Times New Roman"/>
                <w:sz w:val="20"/>
              </w:rPr>
            </w:pPr>
          </w:p>
        </w:tc>
        <w:tc>
          <w:tcPr>
            <w:tcW w:w="3294" w:type="dxa"/>
            <w:tcBorders>
              <w:top w:val="dotted" w:sz="4" w:space="0" w:color="000000"/>
              <w:bottom w:val="single" w:sz="4" w:space="0" w:color="000000"/>
            </w:tcBorders>
          </w:tcPr>
          <w:p w14:paraId="118D1437" w14:textId="77777777" w:rsidR="004805C9" w:rsidRDefault="00EA2621">
            <w:pPr>
              <w:pStyle w:val="TableParagraph"/>
              <w:spacing w:before="30" w:line="249" w:lineRule="exact"/>
              <w:ind w:left="107"/>
              <w:jc w:val="left"/>
              <w:rPr>
                <w:rFonts w:ascii="Calibri" w:hAnsi="Calibri"/>
              </w:rPr>
            </w:pPr>
            <w:r>
              <w:rPr>
                <w:rFonts w:ascii="Calibri" w:hAnsi="Calibri"/>
              </w:rPr>
              <w:t>Sabellariidae</w:t>
            </w:r>
            <w:r>
              <w:rPr>
                <w:rFonts w:ascii="Calibri" w:hAnsi="Calibri"/>
                <w:spacing w:val="-3"/>
              </w:rPr>
              <w:t xml:space="preserve"> </w:t>
            </w:r>
            <w:r>
              <w:rPr>
                <w:rFonts w:ascii="Calibri" w:hAnsi="Calibri"/>
              </w:rPr>
              <w:t>–</w:t>
            </w:r>
            <w:r>
              <w:rPr>
                <w:rFonts w:ascii="Calibri" w:hAnsi="Calibri"/>
                <w:spacing w:val="-2"/>
              </w:rPr>
              <w:t xml:space="preserve"> undifferentiated</w:t>
            </w:r>
          </w:p>
        </w:tc>
        <w:tc>
          <w:tcPr>
            <w:tcW w:w="3818" w:type="dxa"/>
            <w:tcBorders>
              <w:top w:val="dotted" w:sz="4" w:space="0" w:color="000000"/>
              <w:bottom w:val="single" w:sz="4" w:space="0" w:color="000000"/>
            </w:tcBorders>
          </w:tcPr>
          <w:p w14:paraId="6C4D2E69" w14:textId="77777777" w:rsidR="004805C9" w:rsidRDefault="00EA2621">
            <w:pPr>
              <w:pStyle w:val="TableParagraph"/>
              <w:spacing w:before="30" w:line="249" w:lineRule="exact"/>
              <w:ind w:left="104"/>
              <w:jc w:val="left"/>
              <w:rPr>
                <w:rFonts w:ascii="Calibri"/>
              </w:rPr>
            </w:pPr>
            <w:r>
              <w:rPr>
                <w:rFonts w:ascii="Calibri"/>
              </w:rPr>
              <w:t>Fan</w:t>
            </w:r>
            <w:r>
              <w:rPr>
                <w:rFonts w:ascii="Calibri"/>
                <w:spacing w:val="-6"/>
              </w:rPr>
              <w:t xml:space="preserve"> </w:t>
            </w:r>
            <w:r>
              <w:rPr>
                <w:rFonts w:ascii="Calibri"/>
              </w:rPr>
              <w:t>&amp;</w:t>
            </w:r>
            <w:r>
              <w:rPr>
                <w:rFonts w:ascii="Calibri"/>
                <w:spacing w:val="-4"/>
              </w:rPr>
              <w:t xml:space="preserve"> </w:t>
            </w:r>
            <w:r>
              <w:rPr>
                <w:rFonts w:ascii="Calibri"/>
              </w:rPr>
              <w:t>Featherduster</w:t>
            </w:r>
            <w:r>
              <w:rPr>
                <w:rFonts w:ascii="Calibri"/>
                <w:spacing w:val="-8"/>
              </w:rPr>
              <w:t xml:space="preserve"> </w:t>
            </w:r>
            <w:r>
              <w:rPr>
                <w:rFonts w:ascii="Calibri"/>
              </w:rPr>
              <w:t>Polychaete</w:t>
            </w:r>
            <w:r>
              <w:rPr>
                <w:rFonts w:ascii="Calibri"/>
                <w:spacing w:val="-6"/>
              </w:rPr>
              <w:t xml:space="preserve"> </w:t>
            </w:r>
            <w:r>
              <w:rPr>
                <w:rFonts w:ascii="Calibri"/>
                <w:spacing w:val="-4"/>
              </w:rPr>
              <w:t>Worms</w:t>
            </w:r>
          </w:p>
        </w:tc>
        <w:tc>
          <w:tcPr>
            <w:tcW w:w="691" w:type="dxa"/>
            <w:tcBorders>
              <w:top w:val="dotted" w:sz="4" w:space="0" w:color="000000"/>
              <w:bottom w:val="single" w:sz="4" w:space="0" w:color="000000"/>
            </w:tcBorders>
          </w:tcPr>
          <w:p w14:paraId="67FA6755" w14:textId="77777777" w:rsidR="004805C9" w:rsidRDefault="00EA2621">
            <w:pPr>
              <w:pStyle w:val="TableParagraph"/>
              <w:spacing w:before="30" w:line="249" w:lineRule="exact"/>
              <w:ind w:right="108"/>
              <w:rPr>
                <w:rFonts w:ascii="Calibri"/>
              </w:rPr>
            </w:pPr>
            <w:r>
              <w:rPr>
                <w:rFonts w:ascii="Calibri"/>
                <w:spacing w:val="-5"/>
              </w:rPr>
              <w:t>75</w:t>
            </w:r>
          </w:p>
        </w:tc>
        <w:tc>
          <w:tcPr>
            <w:tcW w:w="775" w:type="dxa"/>
            <w:tcBorders>
              <w:top w:val="dotted" w:sz="4" w:space="0" w:color="000000"/>
              <w:bottom w:val="single" w:sz="4" w:space="0" w:color="000000"/>
            </w:tcBorders>
          </w:tcPr>
          <w:p w14:paraId="0C5B0505" w14:textId="77777777" w:rsidR="004805C9" w:rsidRDefault="00EA2621">
            <w:pPr>
              <w:pStyle w:val="TableParagraph"/>
              <w:spacing w:before="30" w:line="249" w:lineRule="exact"/>
              <w:ind w:right="110"/>
              <w:rPr>
                <w:rFonts w:ascii="Calibri"/>
              </w:rPr>
            </w:pPr>
            <w:r>
              <w:rPr>
                <w:rFonts w:ascii="Calibri"/>
                <w:spacing w:val="-5"/>
              </w:rPr>
              <w:t>46</w:t>
            </w:r>
          </w:p>
        </w:tc>
        <w:tc>
          <w:tcPr>
            <w:tcW w:w="775" w:type="dxa"/>
            <w:tcBorders>
              <w:top w:val="dotted" w:sz="4" w:space="0" w:color="000000"/>
              <w:bottom w:val="single" w:sz="4" w:space="0" w:color="000000"/>
            </w:tcBorders>
          </w:tcPr>
          <w:p w14:paraId="1ADC3BD4" w14:textId="77777777" w:rsidR="004805C9" w:rsidRDefault="00EA2621">
            <w:pPr>
              <w:pStyle w:val="TableParagraph"/>
              <w:spacing w:before="30" w:line="249" w:lineRule="exact"/>
              <w:ind w:right="110"/>
              <w:rPr>
                <w:rFonts w:ascii="Calibri"/>
              </w:rPr>
            </w:pPr>
            <w:r>
              <w:rPr>
                <w:rFonts w:ascii="Calibri"/>
                <w:spacing w:val="-5"/>
              </w:rPr>
              <w:t>48</w:t>
            </w:r>
          </w:p>
        </w:tc>
        <w:tc>
          <w:tcPr>
            <w:tcW w:w="775" w:type="dxa"/>
            <w:tcBorders>
              <w:top w:val="dotted" w:sz="4" w:space="0" w:color="000000"/>
              <w:bottom w:val="single" w:sz="4" w:space="0" w:color="000000"/>
            </w:tcBorders>
          </w:tcPr>
          <w:p w14:paraId="0DEFF189" w14:textId="77777777" w:rsidR="004805C9" w:rsidRDefault="00EA2621">
            <w:pPr>
              <w:pStyle w:val="TableParagraph"/>
              <w:spacing w:before="30" w:line="249" w:lineRule="exact"/>
              <w:ind w:right="113"/>
              <w:rPr>
                <w:rFonts w:ascii="Calibri"/>
              </w:rPr>
            </w:pPr>
            <w:r>
              <w:rPr>
                <w:rFonts w:ascii="Calibri"/>
              </w:rPr>
              <w:t>0</w:t>
            </w:r>
          </w:p>
        </w:tc>
        <w:tc>
          <w:tcPr>
            <w:tcW w:w="775" w:type="dxa"/>
            <w:tcBorders>
              <w:top w:val="dotted" w:sz="4" w:space="0" w:color="000000"/>
              <w:bottom w:val="single" w:sz="4" w:space="0" w:color="000000"/>
            </w:tcBorders>
          </w:tcPr>
          <w:p w14:paraId="4911CD1E" w14:textId="77777777" w:rsidR="004805C9" w:rsidRDefault="00EA2621">
            <w:pPr>
              <w:pStyle w:val="TableParagraph"/>
              <w:spacing w:before="30" w:line="249" w:lineRule="exact"/>
              <w:ind w:right="112"/>
              <w:rPr>
                <w:rFonts w:ascii="Calibri"/>
              </w:rPr>
            </w:pPr>
            <w:r>
              <w:rPr>
                <w:rFonts w:ascii="Calibri"/>
              </w:rPr>
              <w:t>0</w:t>
            </w:r>
          </w:p>
        </w:tc>
        <w:tc>
          <w:tcPr>
            <w:tcW w:w="968" w:type="dxa"/>
            <w:tcBorders>
              <w:top w:val="dotted" w:sz="4" w:space="0" w:color="000000"/>
              <w:bottom w:val="single" w:sz="4" w:space="0" w:color="000000"/>
            </w:tcBorders>
          </w:tcPr>
          <w:p w14:paraId="4AF6C227" w14:textId="77777777" w:rsidR="004805C9" w:rsidRDefault="00EA2621">
            <w:pPr>
              <w:pStyle w:val="TableParagraph"/>
              <w:spacing w:before="30" w:line="249" w:lineRule="exact"/>
              <w:ind w:right="113"/>
              <w:rPr>
                <w:rFonts w:ascii="Calibri"/>
              </w:rPr>
            </w:pPr>
            <w:r>
              <w:rPr>
                <w:rFonts w:ascii="Calibri"/>
                <w:spacing w:val="-4"/>
              </w:rPr>
              <w:t>33.8</w:t>
            </w:r>
          </w:p>
        </w:tc>
        <w:tc>
          <w:tcPr>
            <w:tcW w:w="607" w:type="dxa"/>
            <w:tcBorders>
              <w:top w:val="dotted" w:sz="4" w:space="0" w:color="000000"/>
              <w:bottom w:val="single" w:sz="4" w:space="0" w:color="000000"/>
            </w:tcBorders>
          </w:tcPr>
          <w:p w14:paraId="77832C3B" w14:textId="77777777" w:rsidR="004805C9" w:rsidRDefault="00EA2621">
            <w:pPr>
              <w:pStyle w:val="TableParagraph"/>
              <w:spacing w:before="30" w:line="249" w:lineRule="exact"/>
              <w:ind w:right="114"/>
              <w:rPr>
                <w:rFonts w:ascii="Calibri"/>
              </w:rPr>
            </w:pPr>
            <w:r>
              <w:rPr>
                <w:rFonts w:ascii="Calibri"/>
                <w:spacing w:val="-5"/>
              </w:rPr>
              <w:t>no.</w:t>
            </w:r>
          </w:p>
        </w:tc>
      </w:tr>
      <w:tr w:rsidR="004805C9" w14:paraId="081777CF" w14:textId="77777777">
        <w:trPr>
          <w:trHeight w:val="537"/>
        </w:trPr>
        <w:tc>
          <w:tcPr>
            <w:tcW w:w="1652" w:type="dxa"/>
            <w:tcBorders>
              <w:top w:val="single" w:sz="4" w:space="0" w:color="000000"/>
            </w:tcBorders>
          </w:tcPr>
          <w:p w14:paraId="2DA0D231" w14:textId="77777777" w:rsidR="004805C9" w:rsidRDefault="004805C9">
            <w:pPr>
              <w:pStyle w:val="TableParagraph"/>
              <w:spacing w:before="3"/>
              <w:jc w:val="left"/>
              <w:rPr>
                <w:b/>
                <w:sz w:val="23"/>
              </w:rPr>
            </w:pPr>
          </w:p>
          <w:p w14:paraId="0DAC7832" w14:textId="77777777" w:rsidR="004805C9" w:rsidRDefault="00EA2621">
            <w:pPr>
              <w:pStyle w:val="TableParagraph"/>
              <w:spacing w:line="249" w:lineRule="exact"/>
              <w:ind w:left="115"/>
              <w:jc w:val="left"/>
              <w:rPr>
                <w:rFonts w:ascii="Calibri"/>
                <w:b/>
              </w:rPr>
            </w:pPr>
            <w:r>
              <w:rPr>
                <w:rFonts w:ascii="Calibri"/>
                <w:b/>
                <w:spacing w:val="-2"/>
              </w:rPr>
              <w:t>Ascidians</w:t>
            </w:r>
          </w:p>
        </w:tc>
        <w:tc>
          <w:tcPr>
            <w:tcW w:w="3294" w:type="dxa"/>
            <w:tcBorders>
              <w:top w:val="single" w:sz="4" w:space="0" w:color="000000"/>
              <w:bottom w:val="dotted" w:sz="4" w:space="0" w:color="000000"/>
            </w:tcBorders>
          </w:tcPr>
          <w:p w14:paraId="2C8BDA33" w14:textId="77777777" w:rsidR="004805C9" w:rsidRDefault="00EA2621">
            <w:pPr>
              <w:pStyle w:val="TableParagraph"/>
              <w:tabs>
                <w:tab w:val="left" w:pos="1608"/>
                <w:tab w:val="left" w:pos="3074"/>
              </w:tabs>
              <w:spacing w:line="268" w:lineRule="exact"/>
              <w:ind w:left="107"/>
              <w:jc w:val="left"/>
              <w:rPr>
                <w:rFonts w:ascii="Calibri" w:hAnsi="Calibri"/>
              </w:rPr>
            </w:pPr>
            <w:r>
              <w:rPr>
                <w:rFonts w:ascii="Calibri" w:hAnsi="Calibri"/>
                <w:spacing w:val="-2"/>
              </w:rPr>
              <w:t>Class</w:t>
            </w:r>
            <w:r>
              <w:rPr>
                <w:rFonts w:ascii="Calibri" w:hAnsi="Calibri"/>
              </w:rPr>
              <w:tab/>
            </w:r>
            <w:r>
              <w:rPr>
                <w:rFonts w:ascii="Calibri" w:hAnsi="Calibri"/>
                <w:spacing w:val="-2"/>
              </w:rPr>
              <w:t>Ascidiacea</w:t>
            </w:r>
            <w:r>
              <w:rPr>
                <w:rFonts w:ascii="Calibri" w:hAnsi="Calibri"/>
              </w:rPr>
              <w:tab/>
            </w:r>
            <w:r>
              <w:rPr>
                <w:rFonts w:ascii="Calibri" w:hAnsi="Calibri"/>
                <w:spacing w:val="-10"/>
              </w:rPr>
              <w:t>–</w:t>
            </w:r>
          </w:p>
          <w:p w14:paraId="0C3EADAC" w14:textId="77777777" w:rsidR="004805C9" w:rsidRDefault="00EA2621">
            <w:pPr>
              <w:pStyle w:val="TableParagraph"/>
              <w:spacing w:line="249" w:lineRule="exact"/>
              <w:ind w:left="107"/>
              <w:jc w:val="left"/>
              <w:rPr>
                <w:rFonts w:ascii="Calibri"/>
              </w:rPr>
            </w:pPr>
            <w:r>
              <w:rPr>
                <w:rFonts w:ascii="Calibri"/>
                <w:spacing w:val="-2"/>
              </w:rPr>
              <w:t>undifferentiated</w:t>
            </w:r>
          </w:p>
        </w:tc>
        <w:tc>
          <w:tcPr>
            <w:tcW w:w="3818" w:type="dxa"/>
            <w:tcBorders>
              <w:top w:val="single" w:sz="4" w:space="0" w:color="000000"/>
              <w:bottom w:val="dotted" w:sz="4" w:space="0" w:color="000000"/>
            </w:tcBorders>
          </w:tcPr>
          <w:p w14:paraId="5B995C7A" w14:textId="77777777" w:rsidR="004805C9" w:rsidRDefault="004805C9">
            <w:pPr>
              <w:pStyle w:val="TableParagraph"/>
              <w:spacing w:before="3"/>
              <w:jc w:val="left"/>
              <w:rPr>
                <w:b/>
                <w:sz w:val="23"/>
              </w:rPr>
            </w:pPr>
          </w:p>
          <w:p w14:paraId="257D889E" w14:textId="77777777" w:rsidR="004805C9" w:rsidRDefault="00EA2621">
            <w:pPr>
              <w:pStyle w:val="TableParagraph"/>
              <w:spacing w:line="249" w:lineRule="exact"/>
              <w:ind w:left="104"/>
              <w:jc w:val="left"/>
              <w:rPr>
                <w:rFonts w:ascii="Calibri"/>
              </w:rPr>
            </w:pPr>
            <w:r>
              <w:rPr>
                <w:rFonts w:ascii="Calibri"/>
                <w:spacing w:val="-2"/>
              </w:rPr>
              <w:t>Ascidians</w:t>
            </w:r>
          </w:p>
        </w:tc>
        <w:tc>
          <w:tcPr>
            <w:tcW w:w="691" w:type="dxa"/>
            <w:tcBorders>
              <w:top w:val="single" w:sz="4" w:space="0" w:color="000000"/>
              <w:bottom w:val="dotted" w:sz="4" w:space="0" w:color="000000"/>
            </w:tcBorders>
          </w:tcPr>
          <w:p w14:paraId="5BEED623" w14:textId="77777777" w:rsidR="004805C9" w:rsidRDefault="004805C9">
            <w:pPr>
              <w:pStyle w:val="TableParagraph"/>
              <w:spacing w:before="3"/>
              <w:jc w:val="left"/>
              <w:rPr>
                <w:b/>
                <w:sz w:val="23"/>
              </w:rPr>
            </w:pPr>
          </w:p>
          <w:p w14:paraId="7499D427" w14:textId="77777777" w:rsidR="004805C9" w:rsidRDefault="00EA2621">
            <w:pPr>
              <w:pStyle w:val="TableParagraph"/>
              <w:spacing w:line="249" w:lineRule="exact"/>
              <w:ind w:right="108"/>
              <w:rPr>
                <w:rFonts w:ascii="Calibri"/>
              </w:rPr>
            </w:pPr>
            <w:r>
              <w:rPr>
                <w:rFonts w:ascii="Calibri"/>
                <w:spacing w:val="-5"/>
              </w:rPr>
              <w:t>23</w:t>
            </w:r>
          </w:p>
        </w:tc>
        <w:tc>
          <w:tcPr>
            <w:tcW w:w="775" w:type="dxa"/>
            <w:tcBorders>
              <w:top w:val="single" w:sz="4" w:space="0" w:color="000000"/>
              <w:bottom w:val="dotted" w:sz="4" w:space="0" w:color="000000"/>
            </w:tcBorders>
          </w:tcPr>
          <w:p w14:paraId="4C6CDB65" w14:textId="77777777" w:rsidR="004805C9" w:rsidRDefault="004805C9">
            <w:pPr>
              <w:pStyle w:val="TableParagraph"/>
              <w:spacing w:before="3"/>
              <w:jc w:val="left"/>
              <w:rPr>
                <w:b/>
                <w:sz w:val="23"/>
              </w:rPr>
            </w:pPr>
          </w:p>
          <w:p w14:paraId="07299C05" w14:textId="77777777" w:rsidR="004805C9" w:rsidRDefault="00EA2621">
            <w:pPr>
              <w:pStyle w:val="TableParagraph"/>
              <w:spacing w:line="249" w:lineRule="exact"/>
              <w:ind w:right="110"/>
              <w:rPr>
                <w:rFonts w:ascii="Calibri"/>
              </w:rPr>
            </w:pPr>
            <w:r>
              <w:rPr>
                <w:rFonts w:ascii="Calibri"/>
                <w:spacing w:val="-5"/>
              </w:rPr>
              <w:t>22</w:t>
            </w:r>
          </w:p>
        </w:tc>
        <w:tc>
          <w:tcPr>
            <w:tcW w:w="775" w:type="dxa"/>
            <w:tcBorders>
              <w:top w:val="single" w:sz="4" w:space="0" w:color="000000"/>
              <w:bottom w:val="dotted" w:sz="4" w:space="0" w:color="000000"/>
            </w:tcBorders>
          </w:tcPr>
          <w:p w14:paraId="625315A0" w14:textId="77777777" w:rsidR="004805C9" w:rsidRDefault="004805C9">
            <w:pPr>
              <w:pStyle w:val="TableParagraph"/>
              <w:spacing w:before="3"/>
              <w:jc w:val="left"/>
              <w:rPr>
                <w:b/>
                <w:sz w:val="23"/>
              </w:rPr>
            </w:pPr>
          </w:p>
          <w:p w14:paraId="2871829A" w14:textId="77777777" w:rsidR="004805C9" w:rsidRDefault="00EA2621">
            <w:pPr>
              <w:pStyle w:val="TableParagraph"/>
              <w:spacing w:line="249" w:lineRule="exact"/>
              <w:ind w:right="110"/>
              <w:rPr>
                <w:rFonts w:ascii="Calibri"/>
              </w:rPr>
            </w:pPr>
            <w:r>
              <w:rPr>
                <w:rFonts w:ascii="Calibri"/>
                <w:spacing w:val="-5"/>
              </w:rPr>
              <w:t>20</w:t>
            </w:r>
          </w:p>
        </w:tc>
        <w:tc>
          <w:tcPr>
            <w:tcW w:w="775" w:type="dxa"/>
            <w:tcBorders>
              <w:top w:val="single" w:sz="4" w:space="0" w:color="000000"/>
              <w:bottom w:val="dotted" w:sz="4" w:space="0" w:color="000000"/>
            </w:tcBorders>
          </w:tcPr>
          <w:p w14:paraId="25AC21DE" w14:textId="77777777" w:rsidR="004805C9" w:rsidRDefault="004805C9">
            <w:pPr>
              <w:pStyle w:val="TableParagraph"/>
              <w:spacing w:before="3"/>
              <w:jc w:val="left"/>
              <w:rPr>
                <w:b/>
                <w:sz w:val="23"/>
              </w:rPr>
            </w:pPr>
          </w:p>
          <w:p w14:paraId="579C05E8" w14:textId="77777777" w:rsidR="004805C9" w:rsidRDefault="00EA2621">
            <w:pPr>
              <w:pStyle w:val="TableParagraph"/>
              <w:spacing w:line="249" w:lineRule="exact"/>
              <w:ind w:right="113"/>
              <w:rPr>
                <w:rFonts w:ascii="Calibri"/>
              </w:rPr>
            </w:pPr>
            <w:r>
              <w:rPr>
                <w:rFonts w:ascii="Calibri"/>
              </w:rPr>
              <w:t>0</w:t>
            </w:r>
          </w:p>
        </w:tc>
        <w:tc>
          <w:tcPr>
            <w:tcW w:w="775" w:type="dxa"/>
            <w:tcBorders>
              <w:top w:val="single" w:sz="4" w:space="0" w:color="000000"/>
              <w:bottom w:val="dotted" w:sz="4" w:space="0" w:color="000000"/>
            </w:tcBorders>
          </w:tcPr>
          <w:p w14:paraId="179B8155" w14:textId="77777777" w:rsidR="004805C9" w:rsidRDefault="004805C9">
            <w:pPr>
              <w:pStyle w:val="TableParagraph"/>
              <w:spacing w:before="3"/>
              <w:jc w:val="left"/>
              <w:rPr>
                <w:b/>
                <w:sz w:val="23"/>
              </w:rPr>
            </w:pPr>
          </w:p>
          <w:p w14:paraId="43BD4A82" w14:textId="77777777" w:rsidR="004805C9" w:rsidRDefault="00EA2621">
            <w:pPr>
              <w:pStyle w:val="TableParagraph"/>
              <w:spacing w:line="249" w:lineRule="exact"/>
              <w:ind w:right="112"/>
              <w:rPr>
                <w:rFonts w:ascii="Calibri"/>
              </w:rPr>
            </w:pPr>
            <w:r>
              <w:rPr>
                <w:rFonts w:ascii="Calibri"/>
              </w:rPr>
              <w:t>0</w:t>
            </w:r>
          </w:p>
        </w:tc>
        <w:tc>
          <w:tcPr>
            <w:tcW w:w="968" w:type="dxa"/>
            <w:tcBorders>
              <w:top w:val="single" w:sz="4" w:space="0" w:color="000000"/>
              <w:bottom w:val="dotted" w:sz="4" w:space="0" w:color="000000"/>
            </w:tcBorders>
          </w:tcPr>
          <w:p w14:paraId="4FE032A5" w14:textId="77777777" w:rsidR="004805C9" w:rsidRDefault="004805C9">
            <w:pPr>
              <w:pStyle w:val="TableParagraph"/>
              <w:spacing w:before="3"/>
              <w:jc w:val="left"/>
              <w:rPr>
                <w:b/>
                <w:sz w:val="23"/>
              </w:rPr>
            </w:pPr>
          </w:p>
          <w:p w14:paraId="6703C07A" w14:textId="77777777" w:rsidR="004805C9" w:rsidRDefault="00EA2621">
            <w:pPr>
              <w:pStyle w:val="TableParagraph"/>
              <w:spacing w:line="249" w:lineRule="exact"/>
              <w:ind w:right="112"/>
              <w:rPr>
                <w:rFonts w:ascii="Calibri"/>
              </w:rPr>
            </w:pPr>
            <w:r>
              <w:rPr>
                <w:rFonts w:ascii="Calibri"/>
                <w:spacing w:val="-5"/>
              </w:rPr>
              <w:t>13</w:t>
            </w:r>
          </w:p>
        </w:tc>
        <w:tc>
          <w:tcPr>
            <w:tcW w:w="607" w:type="dxa"/>
            <w:tcBorders>
              <w:top w:val="single" w:sz="4" w:space="0" w:color="000000"/>
              <w:bottom w:val="dotted" w:sz="4" w:space="0" w:color="000000"/>
            </w:tcBorders>
          </w:tcPr>
          <w:p w14:paraId="15FBEEAD" w14:textId="77777777" w:rsidR="004805C9" w:rsidRDefault="004805C9">
            <w:pPr>
              <w:pStyle w:val="TableParagraph"/>
              <w:spacing w:before="3"/>
              <w:jc w:val="left"/>
              <w:rPr>
                <w:b/>
                <w:sz w:val="23"/>
              </w:rPr>
            </w:pPr>
          </w:p>
          <w:p w14:paraId="7D001AF7" w14:textId="77777777" w:rsidR="004805C9" w:rsidRDefault="00EA2621">
            <w:pPr>
              <w:pStyle w:val="TableParagraph"/>
              <w:spacing w:line="249" w:lineRule="exact"/>
              <w:ind w:right="114"/>
              <w:rPr>
                <w:rFonts w:ascii="Calibri"/>
              </w:rPr>
            </w:pPr>
            <w:r>
              <w:rPr>
                <w:rFonts w:ascii="Calibri"/>
                <w:spacing w:val="-5"/>
              </w:rPr>
              <w:t>no.</w:t>
            </w:r>
          </w:p>
        </w:tc>
      </w:tr>
      <w:tr w:rsidR="004805C9" w14:paraId="0EC26120" w14:textId="77777777">
        <w:trPr>
          <w:trHeight w:val="302"/>
        </w:trPr>
        <w:tc>
          <w:tcPr>
            <w:tcW w:w="1652" w:type="dxa"/>
            <w:tcBorders>
              <w:bottom w:val="single" w:sz="4" w:space="0" w:color="000000"/>
            </w:tcBorders>
          </w:tcPr>
          <w:p w14:paraId="075C0044" w14:textId="77777777" w:rsidR="004805C9" w:rsidRDefault="004805C9">
            <w:pPr>
              <w:pStyle w:val="TableParagraph"/>
              <w:jc w:val="left"/>
              <w:rPr>
                <w:rFonts w:ascii="Times New Roman"/>
                <w:sz w:val="20"/>
              </w:rPr>
            </w:pPr>
          </w:p>
        </w:tc>
        <w:tc>
          <w:tcPr>
            <w:tcW w:w="3294" w:type="dxa"/>
            <w:tcBorders>
              <w:top w:val="dotted" w:sz="4" w:space="0" w:color="000000"/>
              <w:bottom w:val="single" w:sz="4" w:space="0" w:color="000000"/>
            </w:tcBorders>
          </w:tcPr>
          <w:p w14:paraId="6F82EFCA" w14:textId="77777777" w:rsidR="004805C9" w:rsidRDefault="00EA2621">
            <w:pPr>
              <w:pStyle w:val="TableParagraph"/>
              <w:spacing w:before="30" w:line="252" w:lineRule="exact"/>
              <w:ind w:left="107"/>
              <w:jc w:val="left"/>
              <w:rPr>
                <w:rFonts w:ascii="Calibri" w:hAnsi="Calibri"/>
              </w:rPr>
            </w:pPr>
            <w:r>
              <w:rPr>
                <w:rFonts w:ascii="Calibri" w:hAnsi="Calibri"/>
              </w:rPr>
              <w:t>Polyclinidae</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spacing w:val="-2"/>
              </w:rPr>
              <w:t>undifferentiated</w:t>
            </w:r>
          </w:p>
        </w:tc>
        <w:tc>
          <w:tcPr>
            <w:tcW w:w="3818" w:type="dxa"/>
            <w:tcBorders>
              <w:top w:val="dotted" w:sz="4" w:space="0" w:color="000000"/>
              <w:bottom w:val="single" w:sz="4" w:space="0" w:color="000000"/>
            </w:tcBorders>
          </w:tcPr>
          <w:p w14:paraId="0D361657" w14:textId="77777777" w:rsidR="004805C9" w:rsidRDefault="00EA2621">
            <w:pPr>
              <w:pStyle w:val="TableParagraph"/>
              <w:spacing w:before="30" w:line="252" w:lineRule="exact"/>
              <w:ind w:left="104"/>
              <w:jc w:val="left"/>
              <w:rPr>
                <w:rFonts w:ascii="Calibri"/>
              </w:rPr>
            </w:pPr>
            <w:r>
              <w:rPr>
                <w:rFonts w:ascii="Calibri"/>
              </w:rPr>
              <w:t>Polyclinidae</w:t>
            </w:r>
            <w:r>
              <w:rPr>
                <w:rFonts w:ascii="Calibri"/>
                <w:spacing w:val="-5"/>
              </w:rPr>
              <w:t xml:space="preserve"> </w:t>
            </w:r>
            <w:r>
              <w:rPr>
                <w:rFonts w:ascii="Calibri"/>
                <w:spacing w:val="-2"/>
              </w:rPr>
              <w:t>Ascidians</w:t>
            </w:r>
          </w:p>
        </w:tc>
        <w:tc>
          <w:tcPr>
            <w:tcW w:w="691" w:type="dxa"/>
            <w:tcBorders>
              <w:top w:val="dotted" w:sz="4" w:space="0" w:color="000000"/>
              <w:bottom w:val="single" w:sz="4" w:space="0" w:color="000000"/>
            </w:tcBorders>
          </w:tcPr>
          <w:p w14:paraId="6F03C81E" w14:textId="77777777" w:rsidR="004805C9" w:rsidRDefault="00EA2621">
            <w:pPr>
              <w:pStyle w:val="TableParagraph"/>
              <w:spacing w:before="30" w:line="252" w:lineRule="exact"/>
              <w:ind w:right="109"/>
              <w:rPr>
                <w:rFonts w:ascii="Calibri"/>
              </w:rPr>
            </w:pPr>
            <w:r>
              <w:rPr>
                <w:rFonts w:ascii="Calibri"/>
              </w:rPr>
              <w:t>7</w:t>
            </w:r>
          </w:p>
        </w:tc>
        <w:tc>
          <w:tcPr>
            <w:tcW w:w="775" w:type="dxa"/>
            <w:tcBorders>
              <w:top w:val="dotted" w:sz="4" w:space="0" w:color="000000"/>
              <w:bottom w:val="single" w:sz="4" w:space="0" w:color="000000"/>
            </w:tcBorders>
          </w:tcPr>
          <w:p w14:paraId="7F210FCB" w14:textId="77777777" w:rsidR="004805C9" w:rsidRDefault="00EA2621">
            <w:pPr>
              <w:pStyle w:val="TableParagraph"/>
              <w:spacing w:before="30" w:line="252" w:lineRule="exact"/>
              <w:ind w:right="111"/>
              <w:rPr>
                <w:rFonts w:ascii="Calibri"/>
              </w:rPr>
            </w:pPr>
            <w:r>
              <w:rPr>
                <w:rFonts w:ascii="Calibri"/>
              </w:rPr>
              <w:t>0</w:t>
            </w:r>
          </w:p>
        </w:tc>
        <w:tc>
          <w:tcPr>
            <w:tcW w:w="775" w:type="dxa"/>
            <w:tcBorders>
              <w:top w:val="dotted" w:sz="4" w:space="0" w:color="000000"/>
              <w:bottom w:val="single" w:sz="4" w:space="0" w:color="000000"/>
            </w:tcBorders>
          </w:tcPr>
          <w:p w14:paraId="3267EA57" w14:textId="77777777" w:rsidR="004805C9" w:rsidRDefault="00EA2621">
            <w:pPr>
              <w:pStyle w:val="TableParagraph"/>
              <w:spacing w:before="30" w:line="252" w:lineRule="exact"/>
              <w:ind w:right="111"/>
              <w:rPr>
                <w:rFonts w:ascii="Calibri"/>
              </w:rPr>
            </w:pPr>
            <w:r>
              <w:rPr>
                <w:rFonts w:ascii="Calibri"/>
              </w:rPr>
              <w:t>0</w:t>
            </w:r>
          </w:p>
        </w:tc>
        <w:tc>
          <w:tcPr>
            <w:tcW w:w="775" w:type="dxa"/>
            <w:tcBorders>
              <w:top w:val="dotted" w:sz="4" w:space="0" w:color="000000"/>
              <w:bottom w:val="single" w:sz="4" w:space="0" w:color="000000"/>
            </w:tcBorders>
          </w:tcPr>
          <w:p w14:paraId="5795CE5E" w14:textId="77777777" w:rsidR="004805C9" w:rsidRDefault="00EA2621">
            <w:pPr>
              <w:pStyle w:val="TableParagraph"/>
              <w:spacing w:before="30" w:line="252" w:lineRule="exact"/>
              <w:ind w:right="112"/>
              <w:rPr>
                <w:rFonts w:ascii="Calibri"/>
              </w:rPr>
            </w:pPr>
            <w:r>
              <w:rPr>
                <w:rFonts w:ascii="Calibri"/>
                <w:spacing w:val="-5"/>
              </w:rPr>
              <w:t>21</w:t>
            </w:r>
          </w:p>
        </w:tc>
        <w:tc>
          <w:tcPr>
            <w:tcW w:w="775" w:type="dxa"/>
            <w:tcBorders>
              <w:top w:val="dotted" w:sz="4" w:space="0" w:color="000000"/>
              <w:bottom w:val="single" w:sz="4" w:space="0" w:color="000000"/>
            </w:tcBorders>
          </w:tcPr>
          <w:p w14:paraId="291ABFEC" w14:textId="77777777" w:rsidR="004805C9" w:rsidRDefault="00EA2621">
            <w:pPr>
              <w:pStyle w:val="TableParagraph"/>
              <w:spacing w:before="30" w:line="252" w:lineRule="exact"/>
              <w:ind w:right="112"/>
              <w:rPr>
                <w:rFonts w:ascii="Calibri"/>
              </w:rPr>
            </w:pPr>
            <w:r>
              <w:rPr>
                <w:rFonts w:ascii="Calibri"/>
              </w:rPr>
              <w:t>0</w:t>
            </w:r>
          </w:p>
        </w:tc>
        <w:tc>
          <w:tcPr>
            <w:tcW w:w="968" w:type="dxa"/>
            <w:tcBorders>
              <w:top w:val="dotted" w:sz="4" w:space="0" w:color="000000"/>
              <w:bottom w:val="single" w:sz="4" w:space="0" w:color="000000"/>
            </w:tcBorders>
          </w:tcPr>
          <w:p w14:paraId="02417710" w14:textId="77777777" w:rsidR="004805C9" w:rsidRDefault="00EA2621">
            <w:pPr>
              <w:pStyle w:val="TableParagraph"/>
              <w:spacing w:before="30" w:line="252" w:lineRule="exact"/>
              <w:ind w:right="113"/>
              <w:rPr>
                <w:rFonts w:ascii="Calibri"/>
              </w:rPr>
            </w:pPr>
            <w:r>
              <w:rPr>
                <w:rFonts w:ascii="Calibri"/>
                <w:spacing w:val="-5"/>
              </w:rPr>
              <w:t>5.6</w:t>
            </w:r>
          </w:p>
        </w:tc>
        <w:tc>
          <w:tcPr>
            <w:tcW w:w="607" w:type="dxa"/>
            <w:tcBorders>
              <w:top w:val="dotted" w:sz="4" w:space="0" w:color="000000"/>
              <w:bottom w:val="single" w:sz="4" w:space="0" w:color="000000"/>
            </w:tcBorders>
          </w:tcPr>
          <w:p w14:paraId="24814860" w14:textId="77777777" w:rsidR="004805C9" w:rsidRDefault="00EA2621">
            <w:pPr>
              <w:pStyle w:val="TableParagraph"/>
              <w:spacing w:before="30" w:line="252" w:lineRule="exact"/>
              <w:ind w:right="114"/>
              <w:rPr>
                <w:rFonts w:ascii="Calibri"/>
              </w:rPr>
            </w:pPr>
            <w:r>
              <w:rPr>
                <w:rFonts w:ascii="Calibri"/>
                <w:spacing w:val="-5"/>
              </w:rPr>
              <w:t>no.</w:t>
            </w:r>
          </w:p>
        </w:tc>
      </w:tr>
    </w:tbl>
    <w:p w14:paraId="5214AF5D" w14:textId="77777777" w:rsidR="004805C9" w:rsidRDefault="004805C9">
      <w:pPr>
        <w:spacing w:line="252" w:lineRule="exact"/>
        <w:rPr>
          <w:rFonts w:ascii="Calibri"/>
        </w:rPr>
        <w:sectPr w:rsidR="004805C9">
          <w:pgSz w:w="16840" w:h="11910" w:orient="landscape"/>
          <w:pgMar w:top="1100" w:right="1180" w:bottom="980" w:left="1300" w:header="0" w:footer="793" w:gutter="0"/>
          <w:cols w:space="720"/>
        </w:sectPr>
      </w:pPr>
    </w:p>
    <w:p w14:paraId="7E985919" w14:textId="55926738" w:rsidR="004805C9" w:rsidRDefault="00431486">
      <w:pPr>
        <w:pStyle w:val="BodyText"/>
        <w:spacing w:line="20" w:lineRule="exact"/>
        <w:ind w:left="111"/>
        <w:rPr>
          <w:sz w:val="2"/>
        </w:rPr>
      </w:pPr>
      <w:r>
        <w:rPr>
          <w:noProof/>
          <w:sz w:val="2"/>
        </w:rPr>
        <mc:AlternateContent>
          <mc:Choice Requires="wpg">
            <w:drawing>
              <wp:inline distT="0" distB="0" distL="0" distR="0" wp14:anchorId="4B769AA0" wp14:editId="496F801B">
                <wp:extent cx="5769610" cy="6350"/>
                <wp:effectExtent l="0" t="0" r="2540" b="3175"/>
                <wp:docPr id="26" name="docshapegroup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28" name="docshape352"/>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C42D63" id="docshapegroup351"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">
                <v:rect id="docshape352"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w10:anchorlock/>
              </v:group>
            </w:pict>
          </mc:Fallback>
        </mc:AlternateContent>
      </w:r>
    </w:p>
    <w:p w14:paraId="359F1DE0" w14:textId="77777777" w:rsidR="004805C9" w:rsidRDefault="00EA2621">
      <w:pPr>
        <w:spacing w:before="165" w:line="362" w:lineRule="auto"/>
        <w:ind w:left="140" w:right="1134"/>
        <w:rPr>
          <w:b/>
          <w:sz w:val="28"/>
        </w:rPr>
      </w:pPr>
      <w:bookmarkStart w:id="97" w:name="_bookmark96"/>
      <w:bookmarkEnd w:id="97"/>
      <w:r>
        <w:rPr>
          <w:b/>
          <w:sz w:val="28"/>
        </w:rPr>
        <w:t>Appendix</w:t>
      </w:r>
      <w:r>
        <w:rPr>
          <w:b/>
          <w:spacing w:val="-9"/>
          <w:sz w:val="28"/>
        </w:rPr>
        <w:t xml:space="preserve"> </w:t>
      </w:r>
      <w:r>
        <w:rPr>
          <w:b/>
          <w:sz w:val="28"/>
        </w:rPr>
        <w:t>B:</w:t>
      </w:r>
      <w:r>
        <w:rPr>
          <w:b/>
          <w:spacing w:val="-8"/>
          <w:sz w:val="28"/>
        </w:rPr>
        <w:t xml:space="preserve"> </w:t>
      </w:r>
      <w:r>
        <w:rPr>
          <w:b/>
          <w:sz w:val="28"/>
        </w:rPr>
        <w:t>Likelihood</w:t>
      </w:r>
      <w:r>
        <w:rPr>
          <w:b/>
          <w:spacing w:val="-6"/>
          <w:sz w:val="28"/>
        </w:rPr>
        <w:t xml:space="preserve"> </w:t>
      </w:r>
      <w:r>
        <w:rPr>
          <w:b/>
          <w:sz w:val="28"/>
        </w:rPr>
        <w:t>and</w:t>
      </w:r>
      <w:r>
        <w:rPr>
          <w:b/>
          <w:spacing w:val="-6"/>
          <w:sz w:val="28"/>
        </w:rPr>
        <w:t xml:space="preserve"> </w:t>
      </w:r>
      <w:r>
        <w:rPr>
          <w:b/>
          <w:sz w:val="28"/>
        </w:rPr>
        <w:t>Consequence</w:t>
      </w:r>
      <w:r>
        <w:rPr>
          <w:b/>
          <w:spacing w:val="-8"/>
          <w:sz w:val="28"/>
        </w:rPr>
        <w:t xml:space="preserve"> </w:t>
      </w:r>
      <w:r>
        <w:rPr>
          <w:b/>
          <w:sz w:val="28"/>
        </w:rPr>
        <w:t>Levels LIKELIHOOD LEVELS</w:t>
      </w:r>
    </w:p>
    <w:p w14:paraId="3449F5B7" w14:textId="77777777" w:rsidR="004805C9" w:rsidRDefault="004805C9">
      <w:pPr>
        <w:pStyle w:val="BodyText"/>
        <w:spacing w:before="3"/>
        <w:rPr>
          <w:b/>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145"/>
        <w:gridCol w:w="7447"/>
      </w:tblGrid>
      <w:tr w:rsidR="004805C9" w14:paraId="2FAA94B5" w14:textId="77777777">
        <w:trPr>
          <w:trHeight w:val="657"/>
        </w:trPr>
        <w:tc>
          <w:tcPr>
            <w:tcW w:w="427" w:type="dxa"/>
          </w:tcPr>
          <w:p w14:paraId="14643112" w14:textId="77777777" w:rsidR="004805C9" w:rsidRDefault="004805C9">
            <w:pPr>
              <w:pStyle w:val="TableParagraph"/>
              <w:spacing w:before="7"/>
              <w:jc w:val="left"/>
              <w:rPr>
                <w:b/>
                <w:sz w:val="17"/>
              </w:rPr>
            </w:pPr>
          </w:p>
          <w:p w14:paraId="62BB2CDE" w14:textId="77777777" w:rsidR="004805C9" w:rsidRDefault="00EA2621">
            <w:pPr>
              <w:pStyle w:val="TableParagraph"/>
              <w:spacing w:before="1"/>
              <w:ind w:left="107"/>
              <w:jc w:val="left"/>
              <w:rPr>
                <w:sz w:val="20"/>
              </w:rPr>
            </w:pPr>
            <w:r>
              <w:rPr>
                <w:w w:val="99"/>
                <w:sz w:val="20"/>
              </w:rPr>
              <w:t>1</w:t>
            </w:r>
          </w:p>
        </w:tc>
        <w:tc>
          <w:tcPr>
            <w:tcW w:w="1145" w:type="dxa"/>
          </w:tcPr>
          <w:p w14:paraId="41B53CBB" w14:textId="77777777" w:rsidR="004805C9" w:rsidRDefault="004805C9">
            <w:pPr>
              <w:pStyle w:val="TableParagraph"/>
              <w:spacing w:before="7"/>
              <w:jc w:val="left"/>
              <w:rPr>
                <w:b/>
                <w:sz w:val="17"/>
              </w:rPr>
            </w:pPr>
          </w:p>
          <w:p w14:paraId="60E7A3FA" w14:textId="77777777" w:rsidR="004805C9" w:rsidRDefault="00EA2621">
            <w:pPr>
              <w:pStyle w:val="TableParagraph"/>
              <w:spacing w:before="1"/>
              <w:ind w:left="108"/>
              <w:jc w:val="left"/>
              <w:rPr>
                <w:sz w:val="20"/>
              </w:rPr>
            </w:pPr>
            <w:r>
              <w:rPr>
                <w:spacing w:val="-2"/>
                <w:sz w:val="20"/>
              </w:rPr>
              <w:t>Remote</w:t>
            </w:r>
          </w:p>
        </w:tc>
        <w:tc>
          <w:tcPr>
            <w:tcW w:w="7447" w:type="dxa"/>
          </w:tcPr>
          <w:p w14:paraId="318AAA0D" w14:textId="77777777" w:rsidR="004805C9" w:rsidRDefault="00EA2621">
            <w:pPr>
              <w:pStyle w:val="TableParagraph"/>
              <w:spacing w:before="78" w:line="261" w:lineRule="auto"/>
              <w:ind w:left="107"/>
              <w:jc w:val="left"/>
              <w:rPr>
                <w:sz w:val="20"/>
              </w:rPr>
            </w:pPr>
            <w:r>
              <w:rPr>
                <w:sz w:val="20"/>
              </w:rPr>
              <w:t>The consequence has never been heard of in these circumstances, but it is not impossible within the timeframe (Probability &lt;5%).</w:t>
            </w:r>
          </w:p>
        </w:tc>
      </w:tr>
      <w:tr w:rsidR="004805C9" w14:paraId="24C580FA" w14:textId="77777777">
        <w:trPr>
          <w:trHeight w:val="904"/>
        </w:trPr>
        <w:tc>
          <w:tcPr>
            <w:tcW w:w="427" w:type="dxa"/>
          </w:tcPr>
          <w:p w14:paraId="3E17B161" w14:textId="77777777" w:rsidR="004805C9" w:rsidRDefault="004805C9">
            <w:pPr>
              <w:pStyle w:val="TableParagraph"/>
              <w:jc w:val="left"/>
              <w:rPr>
                <w:b/>
              </w:rPr>
            </w:pPr>
          </w:p>
          <w:p w14:paraId="2DFCB6F9" w14:textId="77777777" w:rsidR="004805C9" w:rsidRDefault="00EA2621">
            <w:pPr>
              <w:pStyle w:val="TableParagraph"/>
              <w:spacing w:before="197"/>
              <w:ind w:left="107"/>
              <w:jc w:val="left"/>
              <w:rPr>
                <w:sz w:val="20"/>
              </w:rPr>
            </w:pPr>
            <w:r>
              <w:rPr>
                <w:w w:val="99"/>
                <w:sz w:val="20"/>
              </w:rPr>
              <w:t>2</w:t>
            </w:r>
          </w:p>
        </w:tc>
        <w:tc>
          <w:tcPr>
            <w:tcW w:w="1145" w:type="dxa"/>
          </w:tcPr>
          <w:p w14:paraId="5304350A" w14:textId="77777777" w:rsidR="004805C9" w:rsidRDefault="004805C9">
            <w:pPr>
              <w:pStyle w:val="TableParagraph"/>
              <w:spacing w:before="3"/>
              <w:jc w:val="left"/>
              <w:rPr>
                <w:b/>
                <w:sz w:val="28"/>
              </w:rPr>
            </w:pPr>
          </w:p>
          <w:p w14:paraId="63739E84" w14:textId="77777777" w:rsidR="004805C9" w:rsidRDefault="00EA2621">
            <w:pPr>
              <w:pStyle w:val="TableParagraph"/>
              <w:spacing w:before="1"/>
              <w:ind w:left="108"/>
              <w:jc w:val="left"/>
              <w:rPr>
                <w:sz w:val="20"/>
              </w:rPr>
            </w:pPr>
            <w:r>
              <w:rPr>
                <w:spacing w:val="-2"/>
                <w:sz w:val="20"/>
              </w:rPr>
              <w:t>Unlikely</w:t>
            </w:r>
          </w:p>
        </w:tc>
        <w:tc>
          <w:tcPr>
            <w:tcW w:w="7447" w:type="dxa"/>
          </w:tcPr>
          <w:p w14:paraId="65951EA5" w14:textId="77777777" w:rsidR="004805C9" w:rsidRDefault="00EA2621">
            <w:pPr>
              <w:pStyle w:val="TableParagraph"/>
              <w:tabs>
                <w:tab w:val="left" w:pos="923"/>
                <w:tab w:val="left" w:pos="2062"/>
                <w:tab w:val="left" w:pos="3621"/>
                <w:tab w:val="left" w:pos="4782"/>
                <w:tab w:val="left" w:pos="6053"/>
              </w:tabs>
              <w:spacing w:before="78" w:line="259" w:lineRule="auto"/>
              <w:ind w:left="107" w:right="104"/>
              <w:jc w:val="both"/>
              <w:rPr>
                <w:sz w:val="20"/>
              </w:rPr>
            </w:pPr>
            <w:r>
              <w:rPr>
                <w:sz w:val="20"/>
              </w:rPr>
              <w:t>The</w:t>
            </w:r>
            <w:r>
              <w:rPr>
                <w:spacing w:val="-7"/>
                <w:sz w:val="20"/>
              </w:rPr>
              <w:t xml:space="preserve"> </w:t>
            </w:r>
            <w:r>
              <w:rPr>
                <w:sz w:val="20"/>
              </w:rPr>
              <w:t>consequence</w:t>
            </w:r>
            <w:r>
              <w:rPr>
                <w:spacing w:val="-4"/>
                <w:sz w:val="20"/>
              </w:rPr>
              <w:t xml:space="preserve"> </w:t>
            </w:r>
            <w:r>
              <w:rPr>
                <w:sz w:val="20"/>
              </w:rPr>
              <w:t>is</w:t>
            </w:r>
            <w:r>
              <w:rPr>
                <w:spacing w:val="-3"/>
                <w:sz w:val="20"/>
              </w:rPr>
              <w:t xml:space="preserve"> </w:t>
            </w:r>
            <w:r>
              <w:rPr>
                <w:sz w:val="20"/>
              </w:rPr>
              <w:t>not</w:t>
            </w:r>
            <w:r>
              <w:rPr>
                <w:spacing w:val="-4"/>
                <w:sz w:val="20"/>
              </w:rPr>
              <w:t xml:space="preserve"> </w:t>
            </w:r>
            <w:r>
              <w:rPr>
                <w:sz w:val="20"/>
              </w:rPr>
              <w:t>expected</w:t>
            </w:r>
            <w:r>
              <w:rPr>
                <w:spacing w:val="-5"/>
                <w:sz w:val="20"/>
              </w:rPr>
              <w:t xml:space="preserve"> </w:t>
            </w:r>
            <w:r>
              <w:rPr>
                <w:sz w:val="20"/>
              </w:rPr>
              <w:t>to</w:t>
            </w:r>
            <w:r>
              <w:rPr>
                <w:spacing w:val="-5"/>
                <w:sz w:val="20"/>
              </w:rPr>
              <w:t xml:space="preserve"> </w:t>
            </w:r>
            <w:r>
              <w:rPr>
                <w:sz w:val="20"/>
              </w:rPr>
              <w:t>occur</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timeframe</w:t>
            </w:r>
            <w:r>
              <w:rPr>
                <w:spacing w:val="-4"/>
                <w:sz w:val="20"/>
              </w:rPr>
              <w:t xml:space="preserve"> </w:t>
            </w:r>
            <w:r>
              <w:rPr>
                <w:sz w:val="20"/>
              </w:rPr>
              <w:t>but</w:t>
            </w:r>
            <w:r>
              <w:rPr>
                <w:spacing w:val="-5"/>
                <w:sz w:val="20"/>
              </w:rPr>
              <w:t xml:space="preserve"> </w:t>
            </w:r>
            <w:r>
              <w:rPr>
                <w:sz w:val="20"/>
              </w:rPr>
              <w:t>it</w:t>
            </w:r>
            <w:r>
              <w:rPr>
                <w:spacing w:val="-4"/>
                <w:sz w:val="20"/>
              </w:rPr>
              <w:t xml:space="preserve"> </w:t>
            </w:r>
            <w:r>
              <w:rPr>
                <w:sz w:val="20"/>
              </w:rPr>
              <w:t>has</w:t>
            </w:r>
            <w:r>
              <w:rPr>
                <w:spacing w:val="-6"/>
                <w:sz w:val="20"/>
              </w:rPr>
              <w:t xml:space="preserve"> </w:t>
            </w:r>
            <w:r>
              <w:rPr>
                <w:sz w:val="20"/>
              </w:rPr>
              <w:t>been</w:t>
            </w:r>
            <w:r>
              <w:rPr>
                <w:spacing w:val="-5"/>
                <w:sz w:val="20"/>
              </w:rPr>
              <w:t xml:space="preserve"> </w:t>
            </w:r>
            <w:r>
              <w:rPr>
                <w:sz w:val="20"/>
              </w:rPr>
              <w:t xml:space="preserve">known </w:t>
            </w:r>
            <w:r>
              <w:rPr>
                <w:spacing w:val="-6"/>
                <w:sz w:val="20"/>
              </w:rPr>
              <w:t>to</w:t>
            </w:r>
            <w:r>
              <w:rPr>
                <w:sz w:val="20"/>
              </w:rPr>
              <w:tab/>
            </w:r>
            <w:r>
              <w:rPr>
                <w:spacing w:val="-2"/>
                <w:sz w:val="20"/>
              </w:rPr>
              <w:t>occur</w:t>
            </w:r>
            <w:r>
              <w:rPr>
                <w:sz w:val="20"/>
              </w:rPr>
              <w:tab/>
            </w:r>
            <w:r>
              <w:rPr>
                <w:spacing w:val="-2"/>
                <w:sz w:val="20"/>
              </w:rPr>
              <w:t>elsewhere</w:t>
            </w:r>
            <w:r>
              <w:rPr>
                <w:sz w:val="20"/>
              </w:rPr>
              <w:tab/>
            </w:r>
            <w:r>
              <w:rPr>
                <w:spacing w:val="-4"/>
                <w:sz w:val="20"/>
              </w:rPr>
              <w:t>under</w:t>
            </w:r>
            <w:r>
              <w:rPr>
                <w:sz w:val="20"/>
              </w:rPr>
              <w:tab/>
            </w:r>
            <w:r>
              <w:rPr>
                <w:spacing w:val="-2"/>
                <w:sz w:val="20"/>
              </w:rPr>
              <w:t>special</w:t>
            </w:r>
            <w:r>
              <w:rPr>
                <w:sz w:val="20"/>
              </w:rPr>
              <w:tab/>
            </w:r>
            <w:r>
              <w:rPr>
                <w:spacing w:val="-2"/>
                <w:sz w:val="20"/>
              </w:rPr>
              <w:t xml:space="preserve">circumstances </w:t>
            </w:r>
            <w:r>
              <w:rPr>
                <w:sz w:val="20"/>
              </w:rPr>
              <w:t>(Probability 5 - &lt;20%).</w:t>
            </w:r>
          </w:p>
        </w:tc>
      </w:tr>
      <w:tr w:rsidR="004805C9" w14:paraId="02BE7BC2" w14:textId="77777777">
        <w:trPr>
          <w:trHeight w:val="654"/>
        </w:trPr>
        <w:tc>
          <w:tcPr>
            <w:tcW w:w="427" w:type="dxa"/>
          </w:tcPr>
          <w:p w14:paraId="47F1B2EA" w14:textId="77777777" w:rsidR="004805C9" w:rsidRDefault="004805C9">
            <w:pPr>
              <w:pStyle w:val="TableParagraph"/>
              <w:spacing w:before="7"/>
              <w:jc w:val="left"/>
              <w:rPr>
                <w:b/>
                <w:sz w:val="17"/>
              </w:rPr>
            </w:pPr>
          </w:p>
          <w:p w14:paraId="1E698869" w14:textId="77777777" w:rsidR="004805C9" w:rsidRDefault="00EA2621">
            <w:pPr>
              <w:pStyle w:val="TableParagraph"/>
              <w:spacing w:before="1"/>
              <w:ind w:left="107"/>
              <w:jc w:val="left"/>
              <w:rPr>
                <w:sz w:val="20"/>
              </w:rPr>
            </w:pPr>
            <w:r>
              <w:rPr>
                <w:w w:val="99"/>
                <w:sz w:val="20"/>
              </w:rPr>
              <w:t>3</w:t>
            </w:r>
          </w:p>
        </w:tc>
        <w:tc>
          <w:tcPr>
            <w:tcW w:w="1145" w:type="dxa"/>
          </w:tcPr>
          <w:p w14:paraId="51A2EFF9" w14:textId="77777777" w:rsidR="004805C9" w:rsidRDefault="004805C9">
            <w:pPr>
              <w:pStyle w:val="TableParagraph"/>
              <w:spacing w:before="7"/>
              <w:jc w:val="left"/>
              <w:rPr>
                <w:b/>
                <w:sz w:val="17"/>
              </w:rPr>
            </w:pPr>
          </w:p>
          <w:p w14:paraId="72DCF666" w14:textId="77777777" w:rsidR="004805C9" w:rsidRDefault="00EA2621">
            <w:pPr>
              <w:pStyle w:val="TableParagraph"/>
              <w:spacing w:before="1"/>
              <w:ind w:left="108"/>
              <w:jc w:val="left"/>
              <w:rPr>
                <w:sz w:val="20"/>
              </w:rPr>
            </w:pPr>
            <w:r>
              <w:rPr>
                <w:spacing w:val="-2"/>
                <w:sz w:val="20"/>
              </w:rPr>
              <w:t>Possible</w:t>
            </w:r>
          </w:p>
        </w:tc>
        <w:tc>
          <w:tcPr>
            <w:tcW w:w="7447" w:type="dxa"/>
          </w:tcPr>
          <w:p w14:paraId="21E5AA2E" w14:textId="77777777" w:rsidR="004805C9" w:rsidRDefault="00EA2621">
            <w:pPr>
              <w:pStyle w:val="TableParagraph"/>
              <w:spacing w:before="78" w:line="261" w:lineRule="auto"/>
              <w:ind w:left="107"/>
              <w:jc w:val="left"/>
              <w:rPr>
                <w:sz w:val="20"/>
              </w:rPr>
            </w:pPr>
            <w:r>
              <w:rPr>
                <w:sz w:val="20"/>
              </w:rPr>
              <w:t>Evidence to suggest this consequence level is possible and may occur in some circumstances within the timeframe (Probability 20 - &lt;50%).</w:t>
            </w:r>
          </w:p>
        </w:tc>
      </w:tr>
      <w:tr w:rsidR="004805C9" w14:paraId="4442FAD4" w14:textId="77777777">
        <w:trPr>
          <w:trHeight w:val="657"/>
        </w:trPr>
        <w:tc>
          <w:tcPr>
            <w:tcW w:w="427" w:type="dxa"/>
          </w:tcPr>
          <w:p w14:paraId="609E7B2B" w14:textId="77777777" w:rsidR="004805C9" w:rsidRDefault="004805C9">
            <w:pPr>
              <w:pStyle w:val="TableParagraph"/>
              <w:spacing w:before="7"/>
              <w:jc w:val="left"/>
              <w:rPr>
                <w:b/>
                <w:sz w:val="17"/>
              </w:rPr>
            </w:pPr>
          </w:p>
          <w:p w14:paraId="3AE81B95" w14:textId="77777777" w:rsidR="004805C9" w:rsidRDefault="00EA2621">
            <w:pPr>
              <w:pStyle w:val="TableParagraph"/>
              <w:spacing w:before="1"/>
              <w:ind w:left="107"/>
              <w:jc w:val="left"/>
              <w:rPr>
                <w:sz w:val="20"/>
              </w:rPr>
            </w:pPr>
            <w:r>
              <w:rPr>
                <w:w w:val="99"/>
                <w:sz w:val="20"/>
              </w:rPr>
              <w:t>4</w:t>
            </w:r>
          </w:p>
        </w:tc>
        <w:tc>
          <w:tcPr>
            <w:tcW w:w="1145" w:type="dxa"/>
          </w:tcPr>
          <w:p w14:paraId="7576F061" w14:textId="77777777" w:rsidR="004805C9" w:rsidRDefault="004805C9">
            <w:pPr>
              <w:pStyle w:val="TableParagraph"/>
              <w:spacing w:before="7"/>
              <w:jc w:val="left"/>
              <w:rPr>
                <w:b/>
                <w:sz w:val="17"/>
              </w:rPr>
            </w:pPr>
          </w:p>
          <w:p w14:paraId="6EF09D7D" w14:textId="77777777" w:rsidR="004805C9" w:rsidRDefault="00EA2621">
            <w:pPr>
              <w:pStyle w:val="TableParagraph"/>
              <w:spacing w:before="1"/>
              <w:ind w:left="108"/>
              <w:jc w:val="left"/>
              <w:rPr>
                <w:sz w:val="20"/>
              </w:rPr>
            </w:pPr>
            <w:r>
              <w:rPr>
                <w:spacing w:val="-2"/>
                <w:sz w:val="20"/>
              </w:rPr>
              <w:t>Likely</w:t>
            </w:r>
          </w:p>
        </w:tc>
        <w:tc>
          <w:tcPr>
            <w:tcW w:w="7447" w:type="dxa"/>
          </w:tcPr>
          <w:p w14:paraId="1FD6C61D" w14:textId="77777777" w:rsidR="004805C9" w:rsidRDefault="00EA2621">
            <w:pPr>
              <w:pStyle w:val="TableParagraph"/>
              <w:spacing w:before="78"/>
              <w:ind w:left="107"/>
              <w:jc w:val="left"/>
              <w:rPr>
                <w:sz w:val="20"/>
              </w:rPr>
            </w:pPr>
            <w:r>
              <w:rPr>
                <w:sz w:val="20"/>
              </w:rPr>
              <w:t>A</w:t>
            </w:r>
            <w:r>
              <w:rPr>
                <w:spacing w:val="3"/>
                <w:sz w:val="20"/>
              </w:rPr>
              <w:t xml:space="preserve"> </w:t>
            </w:r>
            <w:r>
              <w:rPr>
                <w:sz w:val="20"/>
              </w:rPr>
              <w:t>particular</w:t>
            </w:r>
            <w:r>
              <w:rPr>
                <w:spacing w:val="5"/>
                <w:sz w:val="20"/>
              </w:rPr>
              <w:t xml:space="preserve"> </w:t>
            </w:r>
            <w:r>
              <w:rPr>
                <w:sz w:val="20"/>
              </w:rPr>
              <w:t>consequence</w:t>
            </w:r>
            <w:r>
              <w:rPr>
                <w:spacing w:val="5"/>
                <w:sz w:val="20"/>
              </w:rPr>
              <w:t xml:space="preserve"> </w:t>
            </w:r>
            <w:r>
              <w:rPr>
                <w:sz w:val="20"/>
              </w:rPr>
              <w:t>level</w:t>
            </w:r>
            <w:r>
              <w:rPr>
                <w:spacing w:val="3"/>
                <w:sz w:val="20"/>
              </w:rPr>
              <w:t xml:space="preserve"> </w:t>
            </w:r>
            <w:r>
              <w:rPr>
                <w:sz w:val="20"/>
              </w:rPr>
              <w:t>is</w:t>
            </w:r>
            <w:r>
              <w:rPr>
                <w:spacing w:val="6"/>
                <w:sz w:val="20"/>
              </w:rPr>
              <w:t xml:space="preserve"> </w:t>
            </w:r>
            <w:r>
              <w:rPr>
                <w:sz w:val="20"/>
              </w:rPr>
              <w:t>expected</w:t>
            </w:r>
            <w:r>
              <w:rPr>
                <w:spacing w:val="4"/>
                <w:sz w:val="20"/>
              </w:rPr>
              <w:t xml:space="preserve"> </w:t>
            </w:r>
            <w:r>
              <w:rPr>
                <w:sz w:val="20"/>
              </w:rPr>
              <w:t>to</w:t>
            </w:r>
            <w:r>
              <w:rPr>
                <w:spacing w:val="6"/>
                <w:sz w:val="20"/>
              </w:rPr>
              <w:t xml:space="preserve"> </w:t>
            </w:r>
            <w:r>
              <w:rPr>
                <w:sz w:val="20"/>
              </w:rPr>
              <w:t>occur</w:t>
            </w:r>
            <w:r>
              <w:rPr>
                <w:spacing w:val="5"/>
                <w:sz w:val="20"/>
              </w:rPr>
              <w:t xml:space="preserve"> </w:t>
            </w:r>
            <w:r>
              <w:rPr>
                <w:sz w:val="20"/>
              </w:rPr>
              <w:t>in</w:t>
            </w:r>
            <w:r>
              <w:rPr>
                <w:spacing w:val="5"/>
                <w:sz w:val="20"/>
              </w:rPr>
              <w:t xml:space="preserve"> </w:t>
            </w:r>
            <w:r>
              <w:rPr>
                <w:sz w:val="20"/>
              </w:rPr>
              <w:t>the</w:t>
            </w:r>
            <w:r>
              <w:rPr>
                <w:spacing w:val="4"/>
                <w:sz w:val="20"/>
              </w:rPr>
              <w:t xml:space="preserve"> </w:t>
            </w:r>
            <w:r>
              <w:rPr>
                <w:sz w:val="20"/>
              </w:rPr>
              <w:t>timeframe</w:t>
            </w:r>
            <w:r>
              <w:rPr>
                <w:spacing w:val="5"/>
                <w:sz w:val="20"/>
              </w:rPr>
              <w:t xml:space="preserve"> </w:t>
            </w:r>
            <w:r>
              <w:rPr>
                <w:spacing w:val="-2"/>
                <w:sz w:val="20"/>
              </w:rPr>
              <w:t>(Probability</w:t>
            </w:r>
          </w:p>
          <w:p w14:paraId="0D7B0A33" w14:textId="77777777" w:rsidR="004805C9" w:rsidRDefault="00EA2621">
            <w:pPr>
              <w:pStyle w:val="TableParagraph"/>
              <w:spacing w:before="21"/>
              <w:ind w:left="107"/>
              <w:jc w:val="left"/>
              <w:rPr>
                <w:sz w:val="20"/>
              </w:rPr>
            </w:pPr>
            <w:r>
              <w:rPr>
                <w:spacing w:val="-2"/>
                <w:sz w:val="20"/>
              </w:rPr>
              <w:t>≥50%).</w:t>
            </w:r>
          </w:p>
        </w:tc>
      </w:tr>
    </w:tbl>
    <w:p w14:paraId="589D689D" w14:textId="77777777" w:rsidR="004805C9" w:rsidRDefault="004805C9">
      <w:pPr>
        <w:rPr>
          <w:sz w:val="20"/>
        </w:rPr>
        <w:sectPr w:rsidR="004805C9">
          <w:footerReference w:type="default" r:id="rId465"/>
          <w:pgSz w:w="11910" w:h="16840"/>
          <w:pgMar w:top="1420" w:right="1100" w:bottom="980" w:left="1300" w:header="0" w:footer="793" w:gutter="0"/>
          <w:cols w:space="720"/>
        </w:sectPr>
      </w:pPr>
    </w:p>
    <w:p w14:paraId="29C32175" w14:textId="77777777" w:rsidR="004805C9" w:rsidRDefault="00EA2621">
      <w:pPr>
        <w:spacing w:before="80"/>
        <w:ind w:left="140"/>
        <w:rPr>
          <w:b/>
          <w:sz w:val="28"/>
        </w:rPr>
      </w:pPr>
      <w:r>
        <w:rPr>
          <w:b/>
          <w:sz w:val="28"/>
        </w:rPr>
        <w:t>CONSEQUENCE</w:t>
      </w:r>
      <w:r>
        <w:rPr>
          <w:b/>
          <w:spacing w:val="-13"/>
          <w:sz w:val="28"/>
        </w:rPr>
        <w:t xml:space="preserve"> </w:t>
      </w:r>
      <w:r>
        <w:rPr>
          <w:b/>
          <w:spacing w:val="-2"/>
          <w:sz w:val="28"/>
        </w:rPr>
        <w:t>LEVELS</w:t>
      </w:r>
    </w:p>
    <w:p w14:paraId="3DE757DA" w14:textId="77777777" w:rsidR="004805C9" w:rsidRDefault="004805C9">
      <w:pPr>
        <w:pStyle w:val="BodyText"/>
        <w:rPr>
          <w:b/>
          <w:sz w:val="20"/>
        </w:rPr>
      </w:pPr>
    </w:p>
    <w:p w14:paraId="6F221192" w14:textId="77777777" w:rsidR="004805C9" w:rsidRDefault="004805C9">
      <w:pPr>
        <w:pStyle w:val="BodyText"/>
        <w:spacing w:before="8"/>
        <w:rPr>
          <w:b/>
          <w:sz w:val="13"/>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1160"/>
        <w:gridCol w:w="7430"/>
      </w:tblGrid>
      <w:tr w:rsidR="004805C9" w14:paraId="39E7841E" w14:textId="77777777">
        <w:trPr>
          <w:trHeight w:val="486"/>
        </w:trPr>
        <w:tc>
          <w:tcPr>
            <w:tcW w:w="9020" w:type="dxa"/>
            <w:gridSpan w:val="3"/>
            <w:shd w:val="clear" w:color="auto" w:fill="D9D9D9"/>
          </w:tcPr>
          <w:p w14:paraId="090903E8" w14:textId="77777777" w:rsidR="004805C9" w:rsidRDefault="00EA2621">
            <w:pPr>
              <w:pStyle w:val="TableParagraph"/>
              <w:spacing w:before="119"/>
              <w:ind w:left="107"/>
              <w:jc w:val="left"/>
              <w:rPr>
                <w:b/>
                <w:sz w:val="20"/>
              </w:rPr>
            </w:pPr>
            <w:r>
              <w:rPr>
                <w:b/>
                <w:sz w:val="20"/>
              </w:rPr>
              <w:t>1.</w:t>
            </w:r>
            <w:r>
              <w:rPr>
                <w:b/>
                <w:spacing w:val="-11"/>
                <w:sz w:val="20"/>
              </w:rPr>
              <w:t xml:space="preserve"> </w:t>
            </w:r>
            <w:r>
              <w:rPr>
                <w:b/>
                <w:sz w:val="20"/>
              </w:rPr>
              <w:t>Ecological:</w:t>
            </w:r>
            <w:r>
              <w:rPr>
                <w:b/>
                <w:spacing w:val="-10"/>
                <w:sz w:val="20"/>
              </w:rPr>
              <w:t xml:space="preserve"> </w:t>
            </w:r>
            <w:r>
              <w:rPr>
                <w:b/>
                <w:sz w:val="20"/>
              </w:rPr>
              <w:t>Target/Primary</w:t>
            </w:r>
            <w:r>
              <w:rPr>
                <w:b/>
                <w:spacing w:val="-11"/>
                <w:sz w:val="20"/>
              </w:rPr>
              <w:t xml:space="preserve"> </w:t>
            </w:r>
            <w:r>
              <w:rPr>
                <w:b/>
                <w:sz w:val="20"/>
              </w:rPr>
              <w:t>(Retained</w:t>
            </w:r>
            <w:r>
              <w:rPr>
                <w:b/>
                <w:spacing w:val="-11"/>
                <w:sz w:val="20"/>
              </w:rPr>
              <w:t xml:space="preserve"> </w:t>
            </w:r>
            <w:r>
              <w:rPr>
                <w:b/>
                <w:sz w:val="20"/>
              </w:rPr>
              <w:t>&amp;</w:t>
            </w:r>
            <w:r>
              <w:rPr>
                <w:b/>
                <w:spacing w:val="-8"/>
                <w:sz w:val="20"/>
              </w:rPr>
              <w:t xml:space="preserve"> </w:t>
            </w:r>
            <w:r>
              <w:rPr>
                <w:b/>
                <w:sz w:val="20"/>
              </w:rPr>
              <w:t>Discarded)</w:t>
            </w:r>
            <w:r>
              <w:rPr>
                <w:b/>
                <w:spacing w:val="-10"/>
                <w:sz w:val="20"/>
              </w:rPr>
              <w:t xml:space="preserve"> </w:t>
            </w:r>
            <w:r>
              <w:rPr>
                <w:b/>
                <w:spacing w:val="-2"/>
                <w:sz w:val="20"/>
              </w:rPr>
              <w:t>Species</w:t>
            </w:r>
          </w:p>
        </w:tc>
      </w:tr>
      <w:tr w:rsidR="004805C9" w14:paraId="3325FFB1" w14:textId="77777777">
        <w:trPr>
          <w:trHeight w:val="904"/>
        </w:trPr>
        <w:tc>
          <w:tcPr>
            <w:tcW w:w="430" w:type="dxa"/>
          </w:tcPr>
          <w:p w14:paraId="01C44C84" w14:textId="77777777" w:rsidR="004805C9" w:rsidRDefault="004805C9">
            <w:pPr>
              <w:pStyle w:val="TableParagraph"/>
              <w:spacing w:before="6"/>
              <w:jc w:val="left"/>
              <w:rPr>
                <w:b/>
                <w:sz w:val="28"/>
              </w:rPr>
            </w:pPr>
          </w:p>
          <w:p w14:paraId="62B820B8" w14:textId="77777777" w:rsidR="004805C9" w:rsidRDefault="00EA2621">
            <w:pPr>
              <w:pStyle w:val="TableParagraph"/>
              <w:ind w:left="107"/>
              <w:jc w:val="left"/>
              <w:rPr>
                <w:sz w:val="20"/>
              </w:rPr>
            </w:pPr>
            <w:r>
              <w:rPr>
                <w:w w:val="99"/>
                <w:sz w:val="20"/>
              </w:rPr>
              <w:t>1</w:t>
            </w:r>
          </w:p>
        </w:tc>
        <w:tc>
          <w:tcPr>
            <w:tcW w:w="1160" w:type="dxa"/>
          </w:tcPr>
          <w:p w14:paraId="4CCC1899" w14:textId="77777777" w:rsidR="004805C9" w:rsidRDefault="004805C9">
            <w:pPr>
              <w:pStyle w:val="TableParagraph"/>
              <w:spacing w:before="6"/>
              <w:jc w:val="left"/>
              <w:rPr>
                <w:b/>
                <w:sz w:val="28"/>
              </w:rPr>
            </w:pPr>
          </w:p>
          <w:p w14:paraId="4CD889B0" w14:textId="77777777" w:rsidR="004805C9" w:rsidRDefault="00EA2621">
            <w:pPr>
              <w:pStyle w:val="TableParagraph"/>
              <w:ind w:left="107"/>
              <w:jc w:val="left"/>
              <w:rPr>
                <w:sz w:val="20"/>
              </w:rPr>
            </w:pPr>
            <w:r>
              <w:rPr>
                <w:spacing w:val="-2"/>
                <w:sz w:val="20"/>
              </w:rPr>
              <w:t>Minor</w:t>
            </w:r>
          </w:p>
        </w:tc>
        <w:tc>
          <w:tcPr>
            <w:tcW w:w="7430" w:type="dxa"/>
          </w:tcPr>
          <w:p w14:paraId="2A26F231" w14:textId="77777777" w:rsidR="004805C9" w:rsidRDefault="00EA2621">
            <w:pPr>
              <w:pStyle w:val="TableParagraph"/>
              <w:spacing w:before="81" w:line="259" w:lineRule="auto"/>
              <w:ind w:left="106" w:right="109"/>
              <w:jc w:val="both"/>
              <w:rPr>
                <w:sz w:val="20"/>
              </w:rPr>
            </w:pPr>
            <w:r>
              <w:rPr>
                <w:sz w:val="20"/>
              </w:rPr>
              <w:t xml:space="preserve">Fishing impacts either not detectable against background variability for this population; or if detectable, minimal impact on population size and none on </w:t>
            </w:r>
            <w:r>
              <w:rPr>
                <w:spacing w:val="-2"/>
                <w:sz w:val="20"/>
              </w:rPr>
              <w:t>dynamics.</w:t>
            </w:r>
          </w:p>
        </w:tc>
      </w:tr>
      <w:tr w:rsidR="004805C9" w14:paraId="35B60EF4" w14:textId="77777777">
        <w:trPr>
          <w:trHeight w:val="410"/>
        </w:trPr>
        <w:tc>
          <w:tcPr>
            <w:tcW w:w="430" w:type="dxa"/>
          </w:tcPr>
          <w:p w14:paraId="53CF047D" w14:textId="77777777" w:rsidR="004805C9" w:rsidRDefault="00EA2621">
            <w:pPr>
              <w:pStyle w:val="TableParagraph"/>
              <w:spacing w:before="81"/>
              <w:ind w:left="107"/>
              <w:jc w:val="left"/>
              <w:rPr>
                <w:sz w:val="20"/>
              </w:rPr>
            </w:pPr>
            <w:r>
              <w:rPr>
                <w:w w:val="99"/>
                <w:sz w:val="20"/>
              </w:rPr>
              <w:t>2</w:t>
            </w:r>
          </w:p>
        </w:tc>
        <w:tc>
          <w:tcPr>
            <w:tcW w:w="1160" w:type="dxa"/>
          </w:tcPr>
          <w:p w14:paraId="47EC0B6C" w14:textId="77777777" w:rsidR="004805C9" w:rsidRDefault="00EA2621">
            <w:pPr>
              <w:pStyle w:val="TableParagraph"/>
              <w:spacing w:before="81"/>
              <w:ind w:left="107"/>
              <w:jc w:val="left"/>
              <w:rPr>
                <w:sz w:val="20"/>
              </w:rPr>
            </w:pPr>
            <w:r>
              <w:rPr>
                <w:spacing w:val="-2"/>
                <w:sz w:val="20"/>
              </w:rPr>
              <w:t>Moderate</w:t>
            </w:r>
          </w:p>
        </w:tc>
        <w:tc>
          <w:tcPr>
            <w:tcW w:w="7430" w:type="dxa"/>
          </w:tcPr>
          <w:p w14:paraId="457F0A2C" w14:textId="77777777" w:rsidR="004805C9" w:rsidRDefault="00EA2621">
            <w:pPr>
              <w:pStyle w:val="TableParagraph"/>
              <w:spacing w:before="81"/>
              <w:ind w:left="106"/>
              <w:jc w:val="left"/>
              <w:rPr>
                <w:sz w:val="20"/>
              </w:rPr>
            </w:pPr>
            <w:r>
              <w:rPr>
                <w:sz w:val="20"/>
              </w:rPr>
              <w:t>Maximum</w:t>
            </w:r>
            <w:r>
              <w:rPr>
                <w:spacing w:val="-8"/>
                <w:sz w:val="20"/>
              </w:rPr>
              <w:t xml:space="preserve"> </w:t>
            </w:r>
            <w:r>
              <w:rPr>
                <w:sz w:val="20"/>
              </w:rPr>
              <w:t>acceptable</w:t>
            </w:r>
            <w:r>
              <w:rPr>
                <w:spacing w:val="-7"/>
                <w:sz w:val="20"/>
              </w:rPr>
              <w:t xml:space="preserve"> </w:t>
            </w:r>
            <w:r>
              <w:rPr>
                <w:sz w:val="20"/>
              </w:rPr>
              <w:t>level</w:t>
            </w:r>
            <w:r>
              <w:rPr>
                <w:spacing w:val="-8"/>
                <w:sz w:val="20"/>
              </w:rPr>
              <w:t xml:space="preserve"> </w:t>
            </w:r>
            <w:r>
              <w:rPr>
                <w:sz w:val="20"/>
              </w:rPr>
              <w:t>of</w:t>
            </w:r>
            <w:r>
              <w:rPr>
                <w:spacing w:val="-9"/>
                <w:sz w:val="20"/>
              </w:rPr>
              <w:t xml:space="preserve"> </w:t>
            </w:r>
            <w:r>
              <w:rPr>
                <w:sz w:val="20"/>
              </w:rPr>
              <w:t>depletion</w:t>
            </w:r>
            <w:r>
              <w:rPr>
                <w:spacing w:val="-6"/>
                <w:sz w:val="20"/>
              </w:rPr>
              <w:t xml:space="preserve"> </w:t>
            </w:r>
            <w:r>
              <w:rPr>
                <w:sz w:val="20"/>
              </w:rPr>
              <w:t>of</w:t>
            </w:r>
            <w:r>
              <w:rPr>
                <w:spacing w:val="-8"/>
                <w:sz w:val="20"/>
              </w:rPr>
              <w:t xml:space="preserve"> </w:t>
            </w:r>
            <w:r>
              <w:rPr>
                <w:spacing w:val="-2"/>
                <w:sz w:val="20"/>
              </w:rPr>
              <w:t>stock.</w:t>
            </w:r>
          </w:p>
        </w:tc>
      </w:tr>
      <w:tr w:rsidR="004805C9" w14:paraId="38FDB3FA" w14:textId="77777777">
        <w:trPr>
          <w:trHeight w:val="407"/>
        </w:trPr>
        <w:tc>
          <w:tcPr>
            <w:tcW w:w="430" w:type="dxa"/>
          </w:tcPr>
          <w:p w14:paraId="24687FBB" w14:textId="77777777" w:rsidR="004805C9" w:rsidRDefault="00EA2621">
            <w:pPr>
              <w:pStyle w:val="TableParagraph"/>
              <w:spacing w:before="78"/>
              <w:ind w:left="107"/>
              <w:jc w:val="left"/>
              <w:rPr>
                <w:sz w:val="20"/>
              </w:rPr>
            </w:pPr>
            <w:r>
              <w:rPr>
                <w:w w:val="99"/>
                <w:sz w:val="20"/>
              </w:rPr>
              <w:t>3</w:t>
            </w:r>
          </w:p>
        </w:tc>
        <w:tc>
          <w:tcPr>
            <w:tcW w:w="1160" w:type="dxa"/>
          </w:tcPr>
          <w:p w14:paraId="57F901A6" w14:textId="77777777" w:rsidR="004805C9" w:rsidRDefault="00EA2621">
            <w:pPr>
              <w:pStyle w:val="TableParagraph"/>
              <w:spacing w:before="78"/>
              <w:ind w:left="107"/>
              <w:jc w:val="left"/>
              <w:rPr>
                <w:sz w:val="20"/>
              </w:rPr>
            </w:pPr>
            <w:r>
              <w:rPr>
                <w:spacing w:val="-4"/>
                <w:sz w:val="20"/>
              </w:rPr>
              <w:t>High</w:t>
            </w:r>
          </w:p>
        </w:tc>
        <w:tc>
          <w:tcPr>
            <w:tcW w:w="7430" w:type="dxa"/>
          </w:tcPr>
          <w:p w14:paraId="06C1198C" w14:textId="77777777" w:rsidR="004805C9" w:rsidRDefault="00EA2621">
            <w:pPr>
              <w:pStyle w:val="TableParagraph"/>
              <w:spacing w:before="78"/>
              <w:ind w:left="106"/>
              <w:jc w:val="left"/>
              <w:rPr>
                <w:sz w:val="20"/>
              </w:rPr>
            </w:pPr>
            <w:r>
              <w:rPr>
                <w:sz w:val="20"/>
              </w:rPr>
              <w:t>Level</w:t>
            </w:r>
            <w:r>
              <w:rPr>
                <w:spacing w:val="-14"/>
                <w:sz w:val="20"/>
              </w:rPr>
              <w:t xml:space="preserve"> </w:t>
            </w:r>
            <w:r>
              <w:rPr>
                <w:sz w:val="20"/>
              </w:rPr>
              <w:t>of</w:t>
            </w:r>
            <w:r>
              <w:rPr>
                <w:spacing w:val="-14"/>
                <w:sz w:val="20"/>
              </w:rPr>
              <w:t xml:space="preserve"> </w:t>
            </w:r>
            <w:r>
              <w:rPr>
                <w:sz w:val="20"/>
              </w:rPr>
              <w:t>depletion</w:t>
            </w:r>
            <w:r>
              <w:rPr>
                <w:spacing w:val="-14"/>
                <w:sz w:val="20"/>
              </w:rPr>
              <w:t xml:space="preserve"> </w:t>
            </w:r>
            <w:r>
              <w:rPr>
                <w:sz w:val="20"/>
              </w:rPr>
              <w:t>unacceptable</w:t>
            </w:r>
            <w:r>
              <w:rPr>
                <w:spacing w:val="-14"/>
                <w:sz w:val="20"/>
              </w:rPr>
              <w:t xml:space="preserve"> </w:t>
            </w:r>
            <w:r>
              <w:rPr>
                <w:sz w:val="20"/>
              </w:rPr>
              <w:t>but</w:t>
            </w:r>
            <w:r>
              <w:rPr>
                <w:spacing w:val="-14"/>
                <w:sz w:val="20"/>
              </w:rPr>
              <w:t xml:space="preserve"> </w:t>
            </w:r>
            <w:r>
              <w:rPr>
                <w:sz w:val="20"/>
              </w:rPr>
              <w:t>still</w:t>
            </w:r>
            <w:r>
              <w:rPr>
                <w:spacing w:val="-14"/>
                <w:sz w:val="20"/>
              </w:rPr>
              <w:t xml:space="preserve"> </w:t>
            </w:r>
            <w:r>
              <w:rPr>
                <w:sz w:val="20"/>
              </w:rPr>
              <w:t>not</w:t>
            </w:r>
            <w:r>
              <w:rPr>
                <w:spacing w:val="-14"/>
                <w:sz w:val="20"/>
              </w:rPr>
              <w:t xml:space="preserve"> </w:t>
            </w:r>
            <w:r>
              <w:rPr>
                <w:sz w:val="20"/>
              </w:rPr>
              <w:t>affecting</w:t>
            </w:r>
            <w:r>
              <w:rPr>
                <w:spacing w:val="-14"/>
                <w:sz w:val="20"/>
              </w:rPr>
              <w:t xml:space="preserve"> </w:t>
            </w:r>
            <w:r>
              <w:rPr>
                <w:sz w:val="20"/>
              </w:rPr>
              <w:t>recruitment</w:t>
            </w:r>
            <w:r>
              <w:rPr>
                <w:spacing w:val="-14"/>
                <w:sz w:val="20"/>
              </w:rPr>
              <w:t xml:space="preserve"> </w:t>
            </w:r>
            <w:r>
              <w:rPr>
                <w:sz w:val="20"/>
              </w:rPr>
              <w:t>level</w:t>
            </w:r>
            <w:r>
              <w:rPr>
                <w:spacing w:val="-13"/>
                <w:sz w:val="20"/>
              </w:rPr>
              <w:t xml:space="preserve"> </w:t>
            </w:r>
            <w:r>
              <w:rPr>
                <w:sz w:val="20"/>
              </w:rPr>
              <w:t>of</w:t>
            </w:r>
            <w:r>
              <w:rPr>
                <w:spacing w:val="-5"/>
                <w:sz w:val="20"/>
              </w:rPr>
              <w:t xml:space="preserve"> </w:t>
            </w:r>
            <w:r>
              <w:rPr>
                <w:sz w:val="20"/>
              </w:rPr>
              <w:t>the</w:t>
            </w:r>
            <w:r>
              <w:rPr>
                <w:spacing w:val="-13"/>
                <w:sz w:val="20"/>
              </w:rPr>
              <w:t xml:space="preserve"> </w:t>
            </w:r>
            <w:r>
              <w:rPr>
                <w:spacing w:val="-2"/>
                <w:sz w:val="20"/>
              </w:rPr>
              <w:t>stock.</w:t>
            </w:r>
          </w:p>
        </w:tc>
      </w:tr>
      <w:tr w:rsidR="004805C9" w14:paraId="5F611BFB" w14:textId="77777777">
        <w:trPr>
          <w:trHeight w:val="657"/>
        </w:trPr>
        <w:tc>
          <w:tcPr>
            <w:tcW w:w="430" w:type="dxa"/>
          </w:tcPr>
          <w:p w14:paraId="77EE466C" w14:textId="77777777" w:rsidR="004805C9" w:rsidRDefault="004805C9">
            <w:pPr>
              <w:pStyle w:val="TableParagraph"/>
              <w:spacing w:before="7"/>
              <w:jc w:val="left"/>
              <w:rPr>
                <w:b/>
                <w:sz w:val="17"/>
              </w:rPr>
            </w:pPr>
          </w:p>
          <w:p w14:paraId="0B109DD1" w14:textId="77777777" w:rsidR="004805C9" w:rsidRDefault="00EA2621">
            <w:pPr>
              <w:pStyle w:val="TableParagraph"/>
              <w:spacing w:before="1"/>
              <w:ind w:left="107"/>
              <w:jc w:val="left"/>
              <w:rPr>
                <w:sz w:val="20"/>
              </w:rPr>
            </w:pPr>
            <w:r>
              <w:rPr>
                <w:w w:val="99"/>
                <w:sz w:val="20"/>
              </w:rPr>
              <w:t>4</w:t>
            </w:r>
          </w:p>
        </w:tc>
        <w:tc>
          <w:tcPr>
            <w:tcW w:w="1160" w:type="dxa"/>
          </w:tcPr>
          <w:p w14:paraId="178302B7" w14:textId="77777777" w:rsidR="004805C9" w:rsidRDefault="004805C9">
            <w:pPr>
              <w:pStyle w:val="TableParagraph"/>
              <w:spacing w:before="7"/>
              <w:jc w:val="left"/>
              <w:rPr>
                <w:b/>
                <w:sz w:val="17"/>
              </w:rPr>
            </w:pPr>
          </w:p>
          <w:p w14:paraId="180BEB44" w14:textId="77777777" w:rsidR="004805C9" w:rsidRDefault="00EA2621">
            <w:pPr>
              <w:pStyle w:val="TableParagraph"/>
              <w:spacing w:before="1"/>
              <w:ind w:left="107"/>
              <w:jc w:val="left"/>
              <w:rPr>
                <w:sz w:val="20"/>
              </w:rPr>
            </w:pPr>
            <w:r>
              <w:rPr>
                <w:spacing w:val="-2"/>
                <w:sz w:val="20"/>
              </w:rPr>
              <w:t>Major</w:t>
            </w:r>
          </w:p>
        </w:tc>
        <w:tc>
          <w:tcPr>
            <w:tcW w:w="7430" w:type="dxa"/>
          </w:tcPr>
          <w:p w14:paraId="1C4D5FCE" w14:textId="77777777" w:rsidR="004805C9" w:rsidRDefault="00EA2621">
            <w:pPr>
              <w:pStyle w:val="TableParagraph"/>
              <w:spacing w:before="78" w:line="261" w:lineRule="auto"/>
              <w:ind w:left="106"/>
              <w:jc w:val="left"/>
              <w:rPr>
                <w:sz w:val="20"/>
              </w:rPr>
            </w:pPr>
            <w:r>
              <w:rPr>
                <w:sz w:val="20"/>
              </w:rPr>
              <w:t>Level</w:t>
            </w:r>
            <w:r>
              <w:rPr>
                <w:spacing w:val="39"/>
                <w:sz w:val="20"/>
              </w:rPr>
              <w:t xml:space="preserve"> </w:t>
            </w:r>
            <w:r>
              <w:rPr>
                <w:sz w:val="20"/>
              </w:rPr>
              <w:t>of</w:t>
            </w:r>
            <w:r>
              <w:rPr>
                <w:spacing w:val="37"/>
                <w:sz w:val="20"/>
              </w:rPr>
              <w:t xml:space="preserve"> </w:t>
            </w:r>
            <w:r>
              <w:rPr>
                <w:sz w:val="20"/>
              </w:rPr>
              <w:t>depletion</w:t>
            </w:r>
            <w:r>
              <w:rPr>
                <w:spacing w:val="40"/>
                <w:sz w:val="20"/>
              </w:rPr>
              <w:t xml:space="preserve"> </w:t>
            </w:r>
            <w:r>
              <w:rPr>
                <w:sz w:val="20"/>
              </w:rPr>
              <w:t>of</w:t>
            </w:r>
            <w:r>
              <w:rPr>
                <w:spacing w:val="37"/>
                <w:sz w:val="20"/>
              </w:rPr>
              <w:t xml:space="preserve"> </w:t>
            </w:r>
            <w:r>
              <w:rPr>
                <w:sz w:val="20"/>
              </w:rPr>
              <w:t>stock</w:t>
            </w:r>
            <w:r>
              <w:rPr>
                <w:spacing w:val="40"/>
                <w:sz w:val="20"/>
              </w:rPr>
              <w:t xml:space="preserve"> </w:t>
            </w:r>
            <w:r>
              <w:rPr>
                <w:sz w:val="20"/>
              </w:rPr>
              <w:t>is</w:t>
            </w:r>
            <w:r>
              <w:rPr>
                <w:spacing w:val="39"/>
                <w:sz w:val="20"/>
              </w:rPr>
              <w:t xml:space="preserve"> </w:t>
            </w:r>
            <w:r>
              <w:rPr>
                <w:sz w:val="20"/>
              </w:rPr>
              <w:t>already</w:t>
            </w:r>
            <w:r>
              <w:rPr>
                <w:spacing w:val="39"/>
                <w:sz w:val="20"/>
              </w:rPr>
              <w:t xml:space="preserve"> </w:t>
            </w:r>
            <w:r>
              <w:rPr>
                <w:sz w:val="20"/>
              </w:rPr>
              <w:t>affecting</w:t>
            </w:r>
            <w:r>
              <w:rPr>
                <w:spacing w:val="37"/>
                <w:sz w:val="20"/>
              </w:rPr>
              <w:t xml:space="preserve"> </w:t>
            </w:r>
            <w:r>
              <w:rPr>
                <w:sz w:val="20"/>
              </w:rPr>
              <w:t>(or</w:t>
            </w:r>
            <w:r>
              <w:rPr>
                <w:spacing w:val="40"/>
                <w:sz w:val="20"/>
              </w:rPr>
              <w:t xml:space="preserve"> </w:t>
            </w:r>
            <w:r>
              <w:rPr>
                <w:sz w:val="20"/>
              </w:rPr>
              <w:t>will</w:t>
            </w:r>
            <w:r>
              <w:rPr>
                <w:spacing w:val="37"/>
                <w:sz w:val="20"/>
              </w:rPr>
              <w:t xml:space="preserve"> </w:t>
            </w:r>
            <w:r>
              <w:rPr>
                <w:sz w:val="20"/>
              </w:rPr>
              <w:t>definitely</w:t>
            </w:r>
            <w:r>
              <w:rPr>
                <w:spacing w:val="39"/>
                <w:sz w:val="20"/>
              </w:rPr>
              <w:t xml:space="preserve"> </w:t>
            </w:r>
            <w:r>
              <w:rPr>
                <w:sz w:val="20"/>
              </w:rPr>
              <w:t>affect)</w:t>
            </w:r>
            <w:r>
              <w:rPr>
                <w:spacing w:val="38"/>
                <w:sz w:val="20"/>
              </w:rPr>
              <w:t xml:space="preserve"> </w:t>
            </w:r>
            <w:r>
              <w:rPr>
                <w:sz w:val="20"/>
              </w:rPr>
              <w:t>future recruitment potential of the stock.</w:t>
            </w:r>
          </w:p>
        </w:tc>
      </w:tr>
    </w:tbl>
    <w:p w14:paraId="2B7B443A" w14:textId="77777777" w:rsidR="004805C9" w:rsidRDefault="004805C9">
      <w:pPr>
        <w:pStyle w:val="BodyText"/>
        <w:rPr>
          <w:b/>
          <w:sz w:val="20"/>
        </w:rPr>
      </w:pPr>
    </w:p>
    <w:p w14:paraId="32F528F5" w14:textId="77777777" w:rsidR="004805C9" w:rsidRDefault="004805C9">
      <w:pPr>
        <w:pStyle w:val="BodyText"/>
        <w:spacing w:before="5"/>
        <w:rPr>
          <w:b/>
          <w:sz w:val="12"/>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159"/>
        <w:gridCol w:w="7432"/>
      </w:tblGrid>
      <w:tr w:rsidR="004805C9" w14:paraId="2E14C4DA" w14:textId="77777777">
        <w:trPr>
          <w:trHeight w:val="489"/>
        </w:trPr>
        <w:tc>
          <w:tcPr>
            <w:tcW w:w="9018" w:type="dxa"/>
            <w:gridSpan w:val="3"/>
            <w:shd w:val="clear" w:color="auto" w:fill="D9D9D9"/>
          </w:tcPr>
          <w:p w14:paraId="02310837" w14:textId="77777777" w:rsidR="004805C9" w:rsidRDefault="00EA2621">
            <w:pPr>
              <w:pStyle w:val="TableParagraph"/>
              <w:spacing w:before="120"/>
              <w:ind w:left="107"/>
              <w:jc w:val="left"/>
              <w:rPr>
                <w:b/>
                <w:sz w:val="20"/>
              </w:rPr>
            </w:pPr>
            <w:r>
              <w:rPr>
                <w:b/>
                <w:sz w:val="20"/>
              </w:rPr>
              <w:t>2.</w:t>
            </w:r>
            <w:r>
              <w:rPr>
                <w:b/>
                <w:spacing w:val="-11"/>
                <w:sz w:val="20"/>
              </w:rPr>
              <w:t xml:space="preserve"> </w:t>
            </w:r>
            <w:r>
              <w:rPr>
                <w:b/>
                <w:sz w:val="20"/>
              </w:rPr>
              <w:t>Ecological:</w:t>
            </w:r>
            <w:r>
              <w:rPr>
                <w:b/>
                <w:spacing w:val="-10"/>
                <w:sz w:val="20"/>
              </w:rPr>
              <w:t xml:space="preserve"> </w:t>
            </w:r>
            <w:r>
              <w:rPr>
                <w:b/>
                <w:sz w:val="20"/>
              </w:rPr>
              <w:t>Threatened,</w:t>
            </w:r>
            <w:r>
              <w:rPr>
                <w:b/>
                <w:spacing w:val="-11"/>
                <w:sz w:val="20"/>
              </w:rPr>
              <w:t xml:space="preserve"> </w:t>
            </w:r>
            <w:r>
              <w:rPr>
                <w:b/>
                <w:sz w:val="20"/>
              </w:rPr>
              <w:t>Endangered</w:t>
            </w:r>
            <w:r>
              <w:rPr>
                <w:b/>
                <w:spacing w:val="-10"/>
                <w:sz w:val="20"/>
              </w:rPr>
              <w:t xml:space="preserve"> </w:t>
            </w:r>
            <w:r>
              <w:rPr>
                <w:b/>
                <w:sz w:val="20"/>
              </w:rPr>
              <w:t>and</w:t>
            </w:r>
            <w:r>
              <w:rPr>
                <w:b/>
                <w:spacing w:val="-8"/>
                <w:sz w:val="20"/>
              </w:rPr>
              <w:t xml:space="preserve"> </w:t>
            </w:r>
            <w:r>
              <w:rPr>
                <w:b/>
                <w:sz w:val="20"/>
              </w:rPr>
              <w:t>Protected</w:t>
            </w:r>
            <w:r>
              <w:rPr>
                <w:b/>
                <w:spacing w:val="-11"/>
                <w:sz w:val="20"/>
              </w:rPr>
              <w:t xml:space="preserve"> </w:t>
            </w:r>
            <w:r>
              <w:rPr>
                <w:b/>
                <w:sz w:val="20"/>
              </w:rPr>
              <w:t>Species</w:t>
            </w:r>
            <w:r>
              <w:rPr>
                <w:b/>
                <w:spacing w:val="-9"/>
                <w:sz w:val="20"/>
              </w:rPr>
              <w:t xml:space="preserve"> </w:t>
            </w:r>
            <w:r>
              <w:rPr>
                <w:b/>
                <w:spacing w:val="-2"/>
                <w:sz w:val="20"/>
              </w:rPr>
              <w:t>(TEPs)</w:t>
            </w:r>
          </w:p>
        </w:tc>
      </w:tr>
      <w:tr w:rsidR="004805C9" w14:paraId="23A46C20" w14:textId="77777777">
        <w:trPr>
          <w:trHeight w:val="407"/>
        </w:trPr>
        <w:tc>
          <w:tcPr>
            <w:tcW w:w="427" w:type="dxa"/>
          </w:tcPr>
          <w:p w14:paraId="6DD0B2BD" w14:textId="77777777" w:rsidR="004805C9" w:rsidRDefault="00EA2621">
            <w:pPr>
              <w:pStyle w:val="TableParagraph"/>
              <w:spacing w:before="78"/>
              <w:ind w:left="107"/>
              <w:jc w:val="left"/>
              <w:rPr>
                <w:sz w:val="20"/>
              </w:rPr>
            </w:pPr>
            <w:r>
              <w:rPr>
                <w:w w:val="99"/>
                <w:sz w:val="20"/>
              </w:rPr>
              <w:t>1</w:t>
            </w:r>
          </w:p>
        </w:tc>
        <w:tc>
          <w:tcPr>
            <w:tcW w:w="1159" w:type="dxa"/>
          </w:tcPr>
          <w:p w14:paraId="7A6601CE" w14:textId="77777777" w:rsidR="004805C9" w:rsidRDefault="00EA2621">
            <w:pPr>
              <w:pStyle w:val="TableParagraph"/>
              <w:spacing w:before="78"/>
              <w:ind w:left="108"/>
              <w:jc w:val="left"/>
              <w:rPr>
                <w:sz w:val="20"/>
              </w:rPr>
            </w:pPr>
            <w:r>
              <w:rPr>
                <w:spacing w:val="-2"/>
                <w:sz w:val="20"/>
              </w:rPr>
              <w:t>Minor</w:t>
            </w:r>
          </w:p>
        </w:tc>
        <w:tc>
          <w:tcPr>
            <w:tcW w:w="7432" w:type="dxa"/>
          </w:tcPr>
          <w:p w14:paraId="3660337F" w14:textId="77777777" w:rsidR="004805C9" w:rsidRDefault="00EA2621">
            <w:pPr>
              <w:pStyle w:val="TableParagraph"/>
              <w:spacing w:before="78"/>
              <w:ind w:left="105"/>
              <w:jc w:val="left"/>
              <w:rPr>
                <w:sz w:val="20"/>
              </w:rPr>
            </w:pPr>
            <w:r>
              <w:rPr>
                <w:sz w:val="20"/>
              </w:rPr>
              <w:t>Few</w:t>
            </w:r>
            <w:r>
              <w:rPr>
                <w:spacing w:val="-9"/>
                <w:sz w:val="20"/>
              </w:rPr>
              <w:t xml:space="preserve"> </w:t>
            </w:r>
            <w:r>
              <w:rPr>
                <w:sz w:val="20"/>
              </w:rPr>
              <w:t>individuals</w:t>
            </w:r>
            <w:r>
              <w:rPr>
                <w:spacing w:val="-8"/>
                <w:sz w:val="20"/>
              </w:rPr>
              <w:t xml:space="preserve"> </w:t>
            </w:r>
            <w:r>
              <w:rPr>
                <w:sz w:val="20"/>
              </w:rPr>
              <w:t>directly</w:t>
            </w:r>
            <w:r>
              <w:rPr>
                <w:spacing w:val="-7"/>
                <w:sz w:val="20"/>
              </w:rPr>
              <w:t xml:space="preserve"> </w:t>
            </w:r>
            <w:r>
              <w:rPr>
                <w:sz w:val="20"/>
              </w:rPr>
              <w:t>impacted</w:t>
            </w:r>
            <w:r>
              <w:rPr>
                <w:spacing w:val="-7"/>
                <w:sz w:val="20"/>
              </w:rPr>
              <w:t xml:space="preserve"> </w:t>
            </w:r>
            <w:r>
              <w:rPr>
                <w:sz w:val="20"/>
              </w:rPr>
              <w:t>in</w:t>
            </w:r>
            <w:r>
              <w:rPr>
                <w:spacing w:val="-9"/>
                <w:sz w:val="20"/>
              </w:rPr>
              <w:t xml:space="preserve"> </w:t>
            </w:r>
            <w:r>
              <w:rPr>
                <w:sz w:val="20"/>
              </w:rPr>
              <w:t>most</w:t>
            </w:r>
            <w:r>
              <w:rPr>
                <w:spacing w:val="-9"/>
                <w:sz w:val="20"/>
              </w:rPr>
              <w:t xml:space="preserve"> </w:t>
            </w:r>
            <w:r>
              <w:rPr>
                <w:spacing w:val="-2"/>
                <w:sz w:val="20"/>
              </w:rPr>
              <w:t>years.</w:t>
            </w:r>
          </w:p>
        </w:tc>
      </w:tr>
      <w:tr w:rsidR="004805C9" w14:paraId="0270CE3F" w14:textId="77777777">
        <w:trPr>
          <w:trHeight w:val="407"/>
        </w:trPr>
        <w:tc>
          <w:tcPr>
            <w:tcW w:w="427" w:type="dxa"/>
          </w:tcPr>
          <w:p w14:paraId="75D4CB0F" w14:textId="77777777" w:rsidR="004805C9" w:rsidRDefault="00EA2621">
            <w:pPr>
              <w:pStyle w:val="TableParagraph"/>
              <w:spacing w:before="78"/>
              <w:ind w:left="107"/>
              <w:jc w:val="left"/>
              <w:rPr>
                <w:sz w:val="20"/>
              </w:rPr>
            </w:pPr>
            <w:r>
              <w:rPr>
                <w:w w:val="99"/>
                <w:sz w:val="20"/>
              </w:rPr>
              <w:t>2</w:t>
            </w:r>
          </w:p>
        </w:tc>
        <w:tc>
          <w:tcPr>
            <w:tcW w:w="1159" w:type="dxa"/>
          </w:tcPr>
          <w:p w14:paraId="7F7EEA91" w14:textId="77777777" w:rsidR="004805C9" w:rsidRDefault="00EA2621">
            <w:pPr>
              <w:pStyle w:val="TableParagraph"/>
              <w:spacing w:before="78"/>
              <w:ind w:left="108"/>
              <w:jc w:val="left"/>
              <w:rPr>
                <w:sz w:val="20"/>
              </w:rPr>
            </w:pPr>
            <w:r>
              <w:rPr>
                <w:spacing w:val="-2"/>
                <w:sz w:val="20"/>
              </w:rPr>
              <w:t>Moderate</w:t>
            </w:r>
          </w:p>
        </w:tc>
        <w:tc>
          <w:tcPr>
            <w:tcW w:w="7432" w:type="dxa"/>
          </w:tcPr>
          <w:p w14:paraId="42F9C113" w14:textId="77777777" w:rsidR="004805C9" w:rsidRDefault="00EA2621">
            <w:pPr>
              <w:pStyle w:val="TableParagraph"/>
              <w:spacing w:before="78"/>
              <w:ind w:left="105"/>
              <w:jc w:val="left"/>
              <w:rPr>
                <w:sz w:val="20"/>
              </w:rPr>
            </w:pPr>
            <w:r>
              <w:rPr>
                <w:sz w:val="20"/>
              </w:rPr>
              <w:t>Level</w:t>
            </w:r>
            <w:r>
              <w:rPr>
                <w:spacing w:val="-5"/>
                <w:sz w:val="20"/>
              </w:rPr>
              <w:t xml:space="preserve"> </w:t>
            </w:r>
            <w:r>
              <w:rPr>
                <w:sz w:val="20"/>
              </w:rPr>
              <w:t>of</w:t>
            </w:r>
            <w:r>
              <w:rPr>
                <w:spacing w:val="-7"/>
                <w:sz w:val="20"/>
              </w:rPr>
              <w:t xml:space="preserve"> </w:t>
            </w:r>
            <w:r>
              <w:rPr>
                <w:sz w:val="20"/>
              </w:rPr>
              <w:t>capture</w:t>
            </w:r>
            <w:r>
              <w:rPr>
                <w:spacing w:val="-4"/>
                <w:sz w:val="20"/>
              </w:rPr>
              <w:t xml:space="preserve"> </w:t>
            </w:r>
            <w:r>
              <w:rPr>
                <w:sz w:val="20"/>
              </w:rPr>
              <w:t>is</w:t>
            </w:r>
            <w:r>
              <w:rPr>
                <w:spacing w:val="-5"/>
                <w:sz w:val="20"/>
              </w:rPr>
              <w:t xml:space="preserve"> </w:t>
            </w:r>
            <w:r>
              <w:rPr>
                <w:sz w:val="20"/>
              </w:rPr>
              <w:t>the</w:t>
            </w:r>
            <w:r>
              <w:rPr>
                <w:spacing w:val="-3"/>
                <w:sz w:val="20"/>
              </w:rPr>
              <w:t xml:space="preserve"> </w:t>
            </w:r>
            <w:r>
              <w:rPr>
                <w:sz w:val="20"/>
              </w:rPr>
              <w:t>maximum</w:t>
            </w:r>
            <w:r>
              <w:rPr>
                <w:spacing w:val="-4"/>
                <w:sz w:val="20"/>
              </w:rPr>
              <w:t xml:space="preserve"> </w:t>
            </w:r>
            <w:r>
              <w:rPr>
                <w:sz w:val="20"/>
              </w:rPr>
              <w:t>that</w:t>
            </w:r>
            <w:r>
              <w:rPr>
                <w:spacing w:val="-4"/>
                <w:sz w:val="20"/>
              </w:rPr>
              <w:t xml:space="preserve"> </w:t>
            </w:r>
            <w:r>
              <w:rPr>
                <w:sz w:val="20"/>
              </w:rPr>
              <w:t>will</w:t>
            </w:r>
            <w:r>
              <w:rPr>
                <w:spacing w:val="-5"/>
                <w:sz w:val="20"/>
              </w:rPr>
              <w:t xml:space="preserve"> </w:t>
            </w:r>
            <w:r>
              <w:rPr>
                <w:sz w:val="20"/>
              </w:rPr>
              <w:t>not</w:t>
            </w:r>
            <w:r>
              <w:rPr>
                <w:spacing w:val="-4"/>
                <w:sz w:val="20"/>
              </w:rPr>
              <w:t xml:space="preserve"> </w:t>
            </w:r>
            <w:r>
              <w:rPr>
                <w:sz w:val="20"/>
              </w:rPr>
              <w:t>impact</w:t>
            </w:r>
            <w:r>
              <w:rPr>
                <w:spacing w:val="-6"/>
                <w:sz w:val="20"/>
              </w:rPr>
              <w:t xml:space="preserve"> </w:t>
            </w:r>
            <w:r>
              <w:rPr>
                <w:sz w:val="20"/>
              </w:rPr>
              <w:t>on</w:t>
            </w:r>
            <w:r>
              <w:rPr>
                <w:spacing w:val="-4"/>
                <w:sz w:val="20"/>
              </w:rPr>
              <w:t xml:space="preserve"> </w:t>
            </w:r>
            <w:r>
              <w:rPr>
                <w:spacing w:val="-2"/>
                <w:sz w:val="20"/>
              </w:rPr>
              <w:t>recovery.</w:t>
            </w:r>
          </w:p>
        </w:tc>
      </w:tr>
      <w:tr w:rsidR="004805C9" w14:paraId="27A4FFBC" w14:textId="77777777">
        <w:trPr>
          <w:trHeight w:val="407"/>
        </w:trPr>
        <w:tc>
          <w:tcPr>
            <w:tcW w:w="427" w:type="dxa"/>
          </w:tcPr>
          <w:p w14:paraId="3CA50048" w14:textId="77777777" w:rsidR="004805C9" w:rsidRDefault="00EA2621">
            <w:pPr>
              <w:pStyle w:val="TableParagraph"/>
              <w:spacing w:before="78"/>
              <w:ind w:left="107"/>
              <w:jc w:val="left"/>
              <w:rPr>
                <w:sz w:val="20"/>
              </w:rPr>
            </w:pPr>
            <w:r>
              <w:rPr>
                <w:w w:val="99"/>
                <w:sz w:val="20"/>
              </w:rPr>
              <w:t>3</w:t>
            </w:r>
          </w:p>
        </w:tc>
        <w:tc>
          <w:tcPr>
            <w:tcW w:w="1159" w:type="dxa"/>
          </w:tcPr>
          <w:p w14:paraId="2108A93F" w14:textId="77777777" w:rsidR="004805C9" w:rsidRDefault="00EA2621">
            <w:pPr>
              <w:pStyle w:val="TableParagraph"/>
              <w:spacing w:before="78"/>
              <w:ind w:left="108"/>
              <w:jc w:val="left"/>
              <w:rPr>
                <w:sz w:val="20"/>
              </w:rPr>
            </w:pPr>
            <w:r>
              <w:rPr>
                <w:spacing w:val="-4"/>
                <w:sz w:val="20"/>
              </w:rPr>
              <w:t>High</w:t>
            </w:r>
          </w:p>
        </w:tc>
        <w:tc>
          <w:tcPr>
            <w:tcW w:w="7432" w:type="dxa"/>
          </w:tcPr>
          <w:p w14:paraId="64518D42" w14:textId="77777777" w:rsidR="004805C9" w:rsidRDefault="00EA2621">
            <w:pPr>
              <w:pStyle w:val="TableParagraph"/>
              <w:spacing w:before="78"/>
              <w:ind w:left="127"/>
              <w:jc w:val="left"/>
              <w:rPr>
                <w:sz w:val="20"/>
              </w:rPr>
            </w:pPr>
            <w:r>
              <w:rPr>
                <w:sz w:val="20"/>
              </w:rPr>
              <w:t>Recovery</w:t>
            </w:r>
            <w:r>
              <w:rPr>
                <w:spacing w:val="-7"/>
                <w:sz w:val="20"/>
              </w:rPr>
              <w:t xml:space="preserve"> </w:t>
            </w:r>
            <w:r>
              <w:rPr>
                <w:sz w:val="20"/>
              </w:rPr>
              <w:t>may</w:t>
            </w:r>
            <w:r>
              <w:rPr>
                <w:spacing w:val="-7"/>
                <w:sz w:val="20"/>
              </w:rPr>
              <w:t xml:space="preserve"> </w:t>
            </w:r>
            <w:r>
              <w:rPr>
                <w:sz w:val="20"/>
              </w:rPr>
              <w:t>be</w:t>
            </w:r>
            <w:r>
              <w:rPr>
                <w:spacing w:val="-6"/>
                <w:sz w:val="20"/>
              </w:rPr>
              <w:t xml:space="preserve"> </w:t>
            </w:r>
            <w:r>
              <w:rPr>
                <w:sz w:val="20"/>
              </w:rPr>
              <w:t>affected</w:t>
            </w:r>
            <w:r>
              <w:rPr>
                <w:spacing w:val="-6"/>
                <w:sz w:val="20"/>
              </w:rPr>
              <w:t xml:space="preserve"> </w:t>
            </w:r>
            <w:r>
              <w:rPr>
                <w:sz w:val="20"/>
              </w:rPr>
              <w:t>and/or</w:t>
            </w:r>
            <w:r>
              <w:rPr>
                <w:spacing w:val="-8"/>
                <w:sz w:val="20"/>
              </w:rPr>
              <w:t xml:space="preserve"> </w:t>
            </w:r>
            <w:r>
              <w:rPr>
                <w:sz w:val="20"/>
              </w:rPr>
              <w:t>some</w:t>
            </w:r>
            <w:r>
              <w:rPr>
                <w:spacing w:val="-8"/>
                <w:sz w:val="20"/>
              </w:rPr>
              <w:t xml:space="preserve"> </w:t>
            </w:r>
            <w:r>
              <w:rPr>
                <w:spacing w:val="-2"/>
                <w:sz w:val="20"/>
              </w:rPr>
              <w:t>clear.</w:t>
            </w:r>
          </w:p>
        </w:tc>
      </w:tr>
      <w:tr w:rsidR="004805C9" w14:paraId="4CB4033D" w14:textId="77777777">
        <w:trPr>
          <w:trHeight w:val="410"/>
        </w:trPr>
        <w:tc>
          <w:tcPr>
            <w:tcW w:w="427" w:type="dxa"/>
          </w:tcPr>
          <w:p w14:paraId="7FF39234" w14:textId="77777777" w:rsidR="004805C9" w:rsidRDefault="00EA2621">
            <w:pPr>
              <w:pStyle w:val="TableParagraph"/>
              <w:spacing w:before="81"/>
              <w:ind w:left="107"/>
              <w:jc w:val="left"/>
              <w:rPr>
                <w:sz w:val="20"/>
              </w:rPr>
            </w:pPr>
            <w:r>
              <w:rPr>
                <w:w w:val="99"/>
                <w:sz w:val="20"/>
              </w:rPr>
              <w:t>4</w:t>
            </w:r>
          </w:p>
        </w:tc>
        <w:tc>
          <w:tcPr>
            <w:tcW w:w="1159" w:type="dxa"/>
          </w:tcPr>
          <w:p w14:paraId="3E3CDCF6" w14:textId="77777777" w:rsidR="004805C9" w:rsidRDefault="00EA2621">
            <w:pPr>
              <w:pStyle w:val="TableParagraph"/>
              <w:spacing w:before="81"/>
              <w:ind w:left="108"/>
              <w:jc w:val="left"/>
              <w:rPr>
                <w:sz w:val="20"/>
              </w:rPr>
            </w:pPr>
            <w:r>
              <w:rPr>
                <w:spacing w:val="-2"/>
                <w:sz w:val="20"/>
              </w:rPr>
              <w:t>Major</w:t>
            </w:r>
          </w:p>
        </w:tc>
        <w:tc>
          <w:tcPr>
            <w:tcW w:w="7432" w:type="dxa"/>
          </w:tcPr>
          <w:p w14:paraId="3FF59DD0" w14:textId="77777777" w:rsidR="004805C9" w:rsidRDefault="00EA2621">
            <w:pPr>
              <w:pStyle w:val="TableParagraph"/>
              <w:spacing w:before="81"/>
              <w:ind w:left="127"/>
              <w:jc w:val="left"/>
              <w:rPr>
                <w:sz w:val="20"/>
              </w:rPr>
            </w:pPr>
            <w:r>
              <w:rPr>
                <w:sz w:val="20"/>
              </w:rPr>
              <w:t>Recover</w:t>
            </w:r>
            <w:r>
              <w:rPr>
                <w:spacing w:val="-8"/>
                <w:sz w:val="20"/>
              </w:rPr>
              <w:t xml:space="preserve"> </w:t>
            </w:r>
            <w:r>
              <w:rPr>
                <w:sz w:val="20"/>
              </w:rPr>
              <w:t>times</w:t>
            </w:r>
            <w:r>
              <w:rPr>
                <w:spacing w:val="-6"/>
                <w:sz w:val="20"/>
              </w:rPr>
              <w:t xml:space="preserve"> </w:t>
            </w:r>
            <w:r>
              <w:rPr>
                <w:sz w:val="20"/>
              </w:rPr>
              <w:t>are</w:t>
            </w:r>
            <w:r>
              <w:rPr>
                <w:spacing w:val="-8"/>
                <w:sz w:val="20"/>
              </w:rPr>
              <w:t xml:space="preserve"> </w:t>
            </w:r>
            <w:r>
              <w:rPr>
                <w:sz w:val="20"/>
              </w:rPr>
              <w:t>clearly</w:t>
            </w:r>
            <w:r>
              <w:rPr>
                <w:spacing w:val="-6"/>
                <w:sz w:val="20"/>
              </w:rPr>
              <w:t xml:space="preserve"> </w:t>
            </w:r>
            <w:r>
              <w:rPr>
                <w:sz w:val="20"/>
              </w:rPr>
              <w:t>being</w:t>
            </w:r>
            <w:r>
              <w:rPr>
                <w:spacing w:val="-7"/>
                <w:sz w:val="20"/>
              </w:rPr>
              <w:t xml:space="preserve"> </w:t>
            </w:r>
            <w:r>
              <w:rPr>
                <w:spacing w:val="-2"/>
                <w:sz w:val="20"/>
              </w:rPr>
              <w:t>impacted.</w:t>
            </w:r>
          </w:p>
        </w:tc>
      </w:tr>
    </w:tbl>
    <w:p w14:paraId="30ED0A5C" w14:textId="77777777" w:rsidR="004805C9" w:rsidRDefault="004805C9">
      <w:pPr>
        <w:pStyle w:val="BodyText"/>
        <w:rPr>
          <w:b/>
          <w:sz w:val="20"/>
        </w:rPr>
      </w:pPr>
    </w:p>
    <w:p w14:paraId="10B3450A" w14:textId="77777777" w:rsidR="004805C9" w:rsidRDefault="004805C9">
      <w:pPr>
        <w:pStyle w:val="BodyText"/>
        <w:spacing w:before="6"/>
        <w:rPr>
          <w:b/>
          <w:sz w:val="12"/>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1160"/>
        <w:gridCol w:w="7430"/>
      </w:tblGrid>
      <w:tr w:rsidR="004805C9" w14:paraId="7DE227CE" w14:textId="77777777">
        <w:trPr>
          <w:trHeight w:val="489"/>
        </w:trPr>
        <w:tc>
          <w:tcPr>
            <w:tcW w:w="9020" w:type="dxa"/>
            <w:gridSpan w:val="3"/>
            <w:shd w:val="clear" w:color="auto" w:fill="D9D9D9"/>
          </w:tcPr>
          <w:p w14:paraId="486C4D66" w14:textId="77777777" w:rsidR="004805C9" w:rsidRDefault="00EA2621">
            <w:pPr>
              <w:pStyle w:val="TableParagraph"/>
              <w:spacing w:before="119"/>
              <w:ind w:left="107"/>
              <w:jc w:val="left"/>
              <w:rPr>
                <w:b/>
                <w:sz w:val="20"/>
              </w:rPr>
            </w:pPr>
            <w:r>
              <w:rPr>
                <w:b/>
                <w:sz w:val="20"/>
              </w:rPr>
              <w:t>3.</w:t>
            </w:r>
            <w:r>
              <w:rPr>
                <w:b/>
                <w:spacing w:val="-9"/>
                <w:sz w:val="20"/>
              </w:rPr>
              <w:t xml:space="preserve"> </w:t>
            </w:r>
            <w:r>
              <w:rPr>
                <w:b/>
                <w:sz w:val="20"/>
              </w:rPr>
              <w:t>Ecological:</w:t>
            </w:r>
            <w:r>
              <w:rPr>
                <w:b/>
                <w:spacing w:val="-7"/>
                <w:sz w:val="20"/>
              </w:rPr>
              <w:t xml:space="preserve"> </w:t>
            </w:r>
            <w:r>
              <w:rPr>
                <w:b/>
                <w:spacing w:val="-2"/>
                <w:sz w:val="20"/>
              </w:rPr>
              <w:t>Habitat</w:t>
            </w:r>
          </w:p>
        </w:tc>
      </w:tr>
      <w:tr w:rsidR="004805C9" w14:paraId="200F018A" w14:textId="77777777">
        <w:trPr>
          <w:trHeight w:val="657"/>
        </w:trPr>
        <w:tc>
          <w:tcPr>
            <w:tcW w:w="430" w:type="dxa"/>
          </w:tcPr>
          <w:p w14:paraId="681DFD4C" w14:textId="77777777" w:rsidR="004805C9" w:rsidRDefault="004805C9">
            <w:pPr>
              <w:pStyle w:val="TableParagraph"/>
              <w:spacing w:before="7"/>
              <w:jc w:val="left"/>
              <w:rPr>
                <w:b/>
                <w:sz w:val="17"/>
              </w:rPr>
            </w:pPr>
          </w:p>
          <w:p w14:paraId="618B495D" w14:textId="77777777" w:rsidR="004805C9" w:rsidRDefault="00EA2621">
            <w:pPr>
              <w:pStyle w:val="TableParagraph"/>
              <w:spacing w:before="1"/>
              <w:ind w:left="107"/>
              <w:jc w:val="left"/>
              <w:rPr>
                <w:sz w:val="20"/>
              </w:rPr>
            </w:pPr>
            <w:r>
              <w:rPr>
                <w:w w:val="99"/>
                <w:sz w:val="20"/>
              </w:rPr>
              <w:t>1</w:t>
            </w:r>
          </w:p>
        </w:tc>
        <w:tc>
          <w:tcPr>
            <w:tcW w:w="1160" w:type="dxa"/>
          </w:tcPr>
          <w:p w14:paraId="378A5F2F" w14:textId="77777777" w:rsidR="004805C9" w:rsidRDefault="004805C9">
            <w:pPr>
              <w:pStyle w:val="TableParagraph"/>
              <w:spacing w:before="7"/>
              <w:jc w:val="left"/>
              <w:rPr>
                <w:b/>
                <w:sz w:val="17"/>
              </w:rPr>
            </w:pPr>
          </w:p>
          <w:p w14:paraId="52726537" w14:textId="77777777" w:rsidR="004805C9" w:rsidRDefault="00EA2621">
            <w:pPr>
              <w:pStyle w:val="TableParagraph"/>
              <w:spacing w:before="1"/>
              <w:ind w:left="107"/>
              <w:jc w:val="left"/>
              <w:rPr>
                <w:sz w:val="20"/>
              </w:rPr>
            </w:pPr>
            <w:r>
              <w:rPr>
                <w:spacing w:val="-2"/>
                <w:sz w:val="20"/>
              </w:rPr>
              <w:t>Minor</w:t>
            </w:r>
          </w:p>
        </w:tc>
        <w:tc>
          <w:tcPr>
            <w:tcW w:w="7430" w:type="dxa"/>
          </w:tcPr>
          <w:p w14:paraId="09A1D257" w14:textId="77777777" w:rsidR="004805C9" w:rsidRDefault="00EA2621">
            <w:pPr>
              <w:pStyle w:val="TableParagraph"/>
              <w:spacing w:before="78" w:line="261" w:lineRule="auto"/>
              <w:ind w:left="106"/>
              <w:jc w:val="left"/>
              <w:rPr>
                <w:sz w:val="20"/>
              </w:rPr>
            </w:pPr>
            <w:r>
              <w:rPr>
                <w:sz w:val="20"/>
              </w:rPr>
              <w:t>Measurable</w:t>
            </w:r>
            <w:r>
              <w:rPr>
                <w:spacing w:val="-10"/>
                <w:sz w:val="20"/>
              </w:rPr>
              <w:t xml:space="preserve"> </w:t>
            </w:r>
            <w:r>
              <w:rPr>
                <w:sz w:val="20"/>
              </w:rPr>
              <w:t>impacts</w:t>
            </w:r>
            <w:r>
              <w:rPr>
                <w:spacing w:val="-11"/>
                <w:sz w:val="20"/>
              </w:rPr>
              <w:t xml:space="preserve"> </w:t>
            </w:r>
            <w:r>
              <w:rPr>
                <w:sz w:val="20"/>
              </w:rPr>
              <w:t>but</w:t>
            </w:r>
            <w:r>
              <w:rPr>
                <w:spacing w:val="-13"/>
                <w:sz w:val="20"/>
              </w:rPr>
              <w:t xml:space="preserve"> </w:t>
            </w:r>
            <w:r>
              <w:rPr>
                <w:sz w:val="20"/>
              </w:rPr>
              <w:t>very</w:t>
            </w:r>
            <w:r>
              <w:rPr>
                <w:spacing w:val="-11"/>
                <w:sz w:val="20"/>
              </w:rPr>
              <w:t xml:space="preserve"> </w:t>
            </w:r>
            <w:r>
              <w:rPr>
                <w:sz w:val="20"/>
              </w:rPr>
              <w:t>localized.</w:t>
            </w:r>
            <w:r>
              <w:rPr>
                <w:spacing w:val="-10"/>
                <w:sz w:val="20"/>
              </w:rPr>
              <w:t xml:space="preserve"> </w:t>
            </w:r>
            <w:r>
              <w:rPr>
                <w:sz w:val="20"/>
              </w:rPr>
              <w:t>Area</w:t>
            </w:r>
            <w:r>
              <w:rPr>
                <w:spacing w:val="-13"/>
                <w:sz w:val="20"/>
              </w:rPr>
              <w:t xml:space="preserve"> </w:t>
            </w:r>
            <w:r>
              <w:rPr>
                <w:sz w:val="20"/>
              </w:rPr>
              <w:t>directly</w:t>
            </w:r>
            <w:r>
              <w:rPr>
                <w:spacing w:val="-11"/>
                <w:sz w:val="20"/>
              </w:rPr>
              <w:t xml:space="preserve"> </w:t>
            </w:r>
            <w:r>
              <w:rPr>
                <w:sz w:val="20"/>
              </w:rPr>
              <w:t>affected</w:t>
            </w:r>
            <w:r>
              <w:rPr>
                <w:spacing w:val="-13"/>
                <w:sz w:val="20"/>
              </w:rPr>
              <w:t xml:space="preserve"> </w:t>
            </w:r>
            <w:r>
              <w:rPr>
                <w:sz w:val="20"/>
              </w:rPr>
              <w:t>well</w:t>
            </w:r>
            <w:r>
              <w:rPr>
                <w:spacing w:val="-13"/>
                <w:sz w:val="20"/>
              </w:rPr>
              <w:t xml:space="preserve"> </w:t>
            </w:r>
            <w:r>
              <w:rPr>
                <w:sz w:val="20"/>
              </w:rPr>
              <w:t>below</w:t>
            </w:r>
            <w:r>
              <w:rPr>
                <w:spacing w:val="-12"/>
                <w:sz w:val="20"/>
              </w:rPr>
              <w:t xml:space="preserve"> </w:t>
            </w:r>
            <w:r>
              <w:rPr>
                <w:sz w:val="20"/>
              </w:rPr>
              <w:t xml:space="preserve">maximum </w:t>
            </w:r>
            <w:r>
              <w:rPr>
                <w:spacing w:val="-2"/>
                <w:sz w:val="20"/>
              </w:rPr>
              <w:t>accepted.</w:t>
            </w:r>
          </w:p>
        </w:tc>
      </w:tr>
      <w:tr w:rsidR="004805C9" w14:paraId="4A87F7F6" w14:textId="77777777">
        <w:trPr>
          <w:trHeight w:val="655"/>
        </w:trPr>
        <w:tc>
          <w:tcPr>
            <w:tcW w:w="430" w:type="dxa"/>
          </w:tcPr>
          <w:p w14:paraId="7ABACBDE" w14:textId="77777777" w:rsidR="004805C9" w:rsidRDefault="004805C9">
            <w:pPr>
              <w:pStyle w:val="TableParagraph"/>
              <w:spacing w:before="5"/>
              <w:jc w:val="left"/>
              <w:rPr>
                <w:b/>
                <w:sz w:val="17"/>
              </w:rPr>
            </w:pPr>
          </w:p>
          <w:p w14:paraId="6B2C0173" w14:textId="77777777" w:rsidR="004805C9" w:rsidRDefault="00EA2621">
            <w:pPr>
              <w:pStyle w:val="TableParagraph"/>
              <w:spacing w:before="1"/>
              <w:ind w:left="107"/>
              <w:jc w:val="left"/>
              <w:rPr>
                <w:sz w:val="20"/>
              </w:rPr>
            </w:pPr>
            <w:r>
              <w:rPr>
                <w:w w:val="99"/>
                <w:sz w:val="20"/>
              </w:rPr>
              <w:t>2</w:t>
            </w:r>
          </w:p>
        </w:tc>
        <w:tc>
          <w:tcPr>
            <w:tcW w:w="1160" w:type="dxa"/>
          </w:tcPr>
          <w:p w14:paraId="12409815" w14:textId="77777777" w:rsidR="004805C9" w:rsidRDefault="004805C9">
            <w:pPr>
              <w:pStyle w:val="TableParagraph"/>
              <w:spacing w:before="5"/>
              <w:jc w:val="left"/>
              <w:rPr>
                <w:b/>
                <w:sz w:val="17"/>
              </w:rPr>
            </w:pPr>
          </w:p>
          <w:p w14:paraId="5317287B" w14:textId="77777777" w:rsidR="004805C9" w:rsidRDefault="00EA2621">
            <w:pPr>
              <w:pStyle w:val="TableParagraph"/>
              <w:spacing w:before="1"/>
              <w:ind w:left="107"/>
              <w:jc w:val="left"/>
              <w:rPr>
                <w:sz w:val="20"/>
              </w:rPr>
            </w:pPr>
            <w:r>
              <w:rPr>
                <w:spacing w:val="-2"/>
                <w:sz w:val="20"/>
              </w:rPr>
              <w:t>Moderate</w:t>
            </w:r>
          </w:p>
        </w:tc>
        <w:tc>
          <w:tcPr>
            <w:tcW w:w="7430" w:type="dxa"/>
          </w:tcPr>
          <w:p w14:paraId="3A78E222" w14:textId="77777777" w:rsidR="004805C9" w:rsidRDefault="00EA2621">
            <w:pPr>
              <w:pStyle w:val="TableParagraph"/>
              <w:spacing w:before="79" w:line="256" w:lineRule="auto"/>
              <w:ind w:left="106" w:right="101"/>
              <w:jc w:val="left"/>
              <w:rPr>
                <w:sz w:val="20"/>
              </w:rPr>
            </w:pPr>
            <w:r>
              <w:rPr>
                <w:sz w:val="20"/>
              </w:rPr>
              <w:t>Maximum</w:t>
            </w:r>
            <w:r>
              <w:rPr>
                <w:spacing w:val="40"/>
                <w:sz w:val="20"/>
              </w:rPr>
              <w:t xml:space="preserve"> </w:t>
            </w:r>
            <w:r>
              <w:rPr>
                <w:sz w:val="20"/>
              </w:rPr>
              <w:t>acceptable</w:t>
            </w:r>
            <w:r>
              <w:rPr>
                <w:spacing w:val="40"/>
                <w:sz w:val="20"/>
              </w:rPr>
              <w:t xml:space="preserve"> </w:t>
            </w:r>
            <w:r>
              <w:rPr>
                <w:sz w:val="20"/>
              </w:rPr>
              <w:t>level</w:t>
            </w:r>
            <w:r>
              <w:rPr>
                <w:spacing w:val="40"/>
                <w:sz w:val="20"/>
              </w:rPr>
              <w:t xml:space="preserve"> </w:t>
            </w:r>
            <w:r>
              <w:rPr>
                <w:sz w:val="20"/>
              </w:rPr>
              <w:t>of</w:t>
            </w:r>
            <w:r>
              <w:rPr>
                <w:spacing w:val="40"/>
                <w:sz w:val="20"/>
              </w:rPr>
              <w:t xml:space="preserve"> </w:t>
            </w:r>
            <w:r>
              <w:rPr>
                <w:sz w:val="20"/>
              </w:rPr>
              <w:t>impact</w:t>
            </w:r>
            <w:r>
              <w:rPr>
                <w:spacing w:val="40"/>
                <w:sz w:val="20"/>
              </w:rPr>
              <w:t xml:space="preserve"> </w:t>
            </w:r>
            <w:r>
              <w:rPr>
                <w:sz w:val="20"/>
              </w:rPr>
              <w:t>to</w:t>
            </w:r>
            <w:r>
              <w:rPr>
                <w:spacing w:val="40"/>
                <w:sz w:val="20"/>
              </w:rPr>
              <w:t xml:space="preserve"> </w:t>
            </w:r>
            <w:r>
              <w:rPr>
                <w:sz w:val="20"/>
              </w:rPr>
              <w:t>habitat</w:t>
            </w:r>
            <w:r>
              <w:rPr>
                <w:spacing w:val="40"/>
                <w:sz w:val="20"/>
              </w:rPr>
              <w:t xml:space="preserve"> </w:t>
            </w:r>
            <w:r>
              <w:rPr>
                <w:sz w:val="20"/>
              </w:rPr>
              <w:t>with</w:t>
            </w:r>
            <w:r>
              <w:rPr>
                <w:spacing w:val="40"/>
                <w:sz w:val="20"/>
              </w:rPr>
              <w:t xml:space="preserve"> </w:t>
            </w:r>
            <w:r>
              <w:rPr>
                <w:sz w:val="20"/>
              </w:rPr>
              <w:t>no</w:t>
            </w:r>
            <w:r>
              <w:rPr>
                <w:spacing w:val="40"/>
                <w:sz w:val="20"/>
              </w:rPr>
              <w:t xml:space="preserve"> </w:t>
            </w:r>
            <w:r>
              <w:rPr>
                <w:sz w:val="20"/>
              </w:rPr>
              <w:t>long-term</w:t>
            </w:r>
            <w:r>
              <w:rPr>
                <w:spacing w:val="40"/>
                <w:sz w:val="20"/>
              </w:rPr>
              <w:t xml:space="preserve"> </w:t>
            </w:r>
            <w:r>
              <w:rPr>
                <w:sz w:val="20"/>
              </w:rPr>
              <w:t>impacts</w:t>
            </w:r>
            <w:r>
              <w:rPr>
                <w:spacing w:val="40"/>
                <w:sz w:val="20"/>
              </w:rPr>
              <w:t xml:space="preserve"> </w:t>
            </w:r>
            <w:r>
              <w:rPr>
                <w:sz w:val="20"/>
              </w:rPr>
              <w:t>on region-wide habitat dynamics.</w:t>
            </w:r>
          </w:p>
        </w:tc>
      </w:tr>
      <w:tr w:rsidR="004805C9" w14:paraId="0E993F47" w14:textId="77777777">
        <w:trPr>
          <w:trHeight w:val="657"/>
        </w:trPr>
        <w:tc>
          <w:tcPr>
            <w:tcW w:w="430" w:type="dxa"/>
          </w:tcPr>
          <w:p w14:paraId="5D406864" w14:textId="77777777" w:rsidR="004805C9" w:rsidRDefault="004805C9">
            <w:pPr>
              <w:pStyle w:val="TableParagraph"/>
              <w:spacing w:before="7"/>
              <w:jc w:val="left"/>
              <w:rPr>
                <w:b/>
                <w:sz w:val="17"/>
              </w:rPr>
            </w:pPr>
          </w:p>
          <w:p w14:paraId="0AF19DDF" w14:textId="77777777" w:rsidR="004805C9" w:rsidRDefault="00EA2621">
            <w:pPr>
              <w:pStyle w:val="TableParagraph"/>
              <w:spacing w:before="1"/>
              <w:ind w:left="107"/>
              <w:jc w:val="left"/>
              <w:rPr>
                <w:sz w:val="20"/>
              </w:rPr>
            </w:pPr>
            <w:r>
              <w:rPr>
                <w:w w:val="99"/>
                <w:sz w:val="20"/>
              </w:rPr>
              <w:t>3</w:t>
            </w:r>
          </w:p>
        </w:tc>
        <w:tc>
          <w:tcPr>
            <w:tcW w:w="1160" w:type="dxa"/>
          </w:tcPr>
          <w:p w14:paraId="724229CF" w14:textId="77777777" w:rsidR="004805C9" w:rsidRDefault="004805C9">
            <w:pPr>
              <w:pStyle w:val="TableParagraph"/>
              <w:spacing w:before="7"/>
              <w:jc w:val="left"/>
              <w:rPr>
                <w:b/>
                <w:sz w:val="17"/>
              </w:rPr>
            </w:pPr>
          </w:p>
          <w:p w14:paraId="6F4AD412" w14:textId="77777777" w:rsidR="004805C9" w:rsidRDefault="00EA2621">
            <w:pPr>
              <w:pStyle w:val="TableParagraph"/>
              <w:spacing w:before="1"/>
              <w:ind w:left="107"/>
              <w:jc w:val="left"/>
              <w:rPr>
                <w:sz w:val="20"/>
              </w:rPr>
            </w:pPr>
            <w:r>
              <w:rPr>
                <w:spacing w:val="-4"/>
                <w:sz w:val="20"/>
              </w:rPr>
              <w:t>High</w:t>
            </w:r>
          </w:p>
        </w:tc>
        <w:tc>
          <w:tcPr>
            <w:tcW w:w="7430" w:type="dxa"/>
          </w:tcPr>
          <w:p w14:paraId="24B6A9B5" w14:textId="77777777" w:rsidR="004805C9" w:rsidRDefault="00EA2621">
            <w:pPr>
              <w:pStyle w:val="TableParagraph"/>
              <w:spacing w:before="78" w:line="261" w:lineRule="auto"/>
              <w:ind w:left="128"/>
              <w:jc w:val="left"/>
              <w:rPr>
                <w:sz w:val="20"/>
              </w:rPr>
            </w:pPr>
            <w:r>
              <w:rPr>
                <w:sz w:val="20"/>
              </w:rPr>
              <w:t>Above</w:t>
            </w:r>
            <w:r>
              <w:rPr>
                <w:spacing w:val="40"/>
                <w:sz w:val="20"/>
              </w:rPr>
              <w:t xml:space="preserve"> </w:t>
            </w:r>
            <w:r>
              <w:rPr>
                <w:sz w:val="20"/>
              </w:rPr>
              <w:t>acceptable</w:t>
            </w:r>
            <w:r>
              <w:rPr>
                <w:spacing w:val="40"/>
                <w:sz w:val="20"/>
              </w:rPr>
              <w:t xml:space="preserve"> </w:t>
            </w:r>
            <w:r>
              <w:rPr>
                <w:sz w:val="20"/>
              </w:rPr>
              <w:t>level</w:t>
            </w:r>
            <w:r>
              <w:rPr>
                <w:spacing w:val="40"/>
                <w:sz w:val="20"/>
              </w:rPr>
              <w:t xml:space="preserve"> </w:t>
            </w:r>
            <w:r>
              <w:rPr>
                <w:sz w:val="20"/>
              </w:rPr>
              <w:t>of</w:t>
            </w:r>
            <w:r>
              <w:rPr>
                <w:spacing w:val="40"/>
                <w:sz w:val="20"/>
              </w:rPr>
              <w:t xml:space="preserve"> </w:t>
            </w:r>
            <w:r>
              <w:rPr>
                <w:sz w:val="20"/>
              </w:rPr>
              <w:t>loss/impact</w:t>
            </w:r>
            <w:r>
              <w:rPr>
                <w:spacing w:val="40"/>
                <w:sz w:val="20"/>
              </w:rPr>
              <w:t xml:space="preserve"> </w:t>
            </w:r>
            <w:r>
              <w:rPr>
                <w:sz w:val="20"/>
              </w:rPr>
              <w:t>with</w:t>
            </w:r>
            <w:r>
              <w:rPr>
                <w:spacing w:val="40"/>
                <w:sz w:val="20"/>
              </w:rPr>
              <w:t xml:space="preserve"> </w:t>
            </w:r>
            <w:r>
              <w:rPr>
                <w:sz w:val="20"/>
              </w:rPr>
              <w:t>region-wide</w:t>
            </w:r>
            <w:r>
              <w:rPr>
                <w:spacing w:val="40"/>
                <w:sz w:val="20"/>
              </w:rPr>
              <w:t xml:space="preserve"> </w:t>
            </w:r>
            <w:r>
              <w:rPr>
                <w:sz w:val="20"/>
              </w:rPr>
              <w:t>dynamics</w:t>
            </w:r>
            <w:r>
              <w:rPr>
                <w:spacing w:val="40"/>
                <w:sz w:val="20"/>
              </w:rPr>
              <w:t xml:space="preserve"> </w:t>
            </w:r>
            <w:r>
              <w:rPr>
                <w:sz w:val="20"/>
              </w:rPr>
              <w:t>or</w:t>
            </w:r>
            <w:r>
              <w:rPr>
                <w:spacing w:val="40"/>
                <w:sz w:val="20"/>
              </w:rPr>
              <w:t xml:space="preserve"> </w:t>
            </w:r>
            <w:r>
              <w:rPr>
                <w:sz w:val="20"/>
              </w:rPr>
              <w:t>related systems may begin to be impacted.</w:t>
            </w:r>
          </w:p>
        </w:tc>
      </w:tr>
      <w:tr w:rsidR="004805C9" w14:paraId="02BF0488" w14:textId="77777777">
        <w:trPr>
          <w:trHeight w:val="657"/>
        </w:trPr>
        <w:tc>
          <w:tcPr>
            <w:tcW w:w="430" w:type="dxa"/>
          </w:tcPr>
          <w:p w14:paraId="281D34F3" w14:textId="77777777" w:rsidR="004805C9" w:rsidRDefault="004805C9">
            <w:pPr>
              <w:pStyle w:val="TableParagraph"/>
              <w:spacing w:before="7"/>
              <w:jc w:val="left"/>
              <w:rPr>
                <w:b/>
                <w:sz w:val="17"/>
              </w:rPr>
            </w:pPr>
          </w:p>
          <w:p w14:paraId="038523ED" w14:textId="77777777" w:rsidR="004805C9" w:rsidRDefault="00EA2621">
            <w:pPr>
              <w:pStyle w:val="TableParagraph"/>
              <w:spacing w:before="1"/>
              <w:ind w:left="107"/>
              <w:jc w:val="left"/>
              <w:rPr>
                <w:sz w:val="20"/>
              </w:rPr>
            </w:pPr>
            <w:r>
              <w:rPr>
                <w:w w:val="99"/>
                <w:sz w:val="20"/>
              </w:rPr>
              <w:t>4</w:t>
            </w:r>
          </w:p>
        </w:tc>
        <w:tc>
          <w:tcPr>
            <w:tcW w:w="1160" w:type="dxa"/>
          </w:tcPr>
          <w:p w14:paraId="25BFDFD1" w14:textId="77777777" w:rsidR="004805C9" w:rsidRDefault="004805C9">
            <w:pPr>
              <w:pStyle w:val="TableParagraph"/>
              <w:spacing w:before="7"/>
              <w:jc w:val="left"/>
              <w:rPr>
                <w:b/>
                <w:sz w:val="17"/>
              </w:rPr>
            </w:pPr>
          </w:p>
          <w:p w14:paraId="4CFA088D" w14:textId="77777777" w:rsidR="004805C9" w:rsidRDefault="00EA2621">
            <w:pPr>
              <w:pStyle w:val="TableParagraph"/>
              <w:spacing w:before="1"/>
              <w:ind w:left="107"/>
              <w:jc w:val="left"/>
              <w:rPr>
                <w:sz w:val="20"/>
              </w:rPr>
            </w:pPr>
            <w:r>
              <w:rPr>
                <w:spacing w:val="-2"/>
                <w:sz w:val="20"/>
              </w:rPr>
              <w:t>Major</w:t>
            </w:r>
          </w:p>
        </w:tc>
        <w:tc>
          <w:tcPr>
            <w:tcW w:w="7430" w:type="dxa"/>
          </w:tcPr>
          <w:p w14:paraId="2F26E8D5" w14:textId="77777777" w:rsidR="004805C9" w:rsidRDefault="00EA2621">
            <w:pPr>
              <w:pStyle w:val="TableParagraph"/>
              <w:spacing w:before="78" w:line="261" w:lineRule="auto"/>
              <w:ind w:left="128"/>
              <w:jc w:val="left"/>
              <w:rPr>
                <w:sz w:val="20"/>
              </w:rPr>
            </w:pPr>
            <w:r>
              <w:rPr>
                <w:sz w:val="20"/>
              </w:rPr>
              <w:t>Level</w:t>
            </w:r>
            <w:r>
              <w:rPr>
                <w:spacing w:val="40"/>
                <w:sz w:val="20"/>
              </w:rPr>
              <w:t xml:space="preserve"> </w:t>
            </w:r>
            <w:r>
              <w:rPr>
                <w:sz w:val="20"/>
              </w:rPr>
              <w:t>of</w:t>
            </w:r>
            <w:r>
              <w:rPr>
                <w:spacing w:val="40"/>
                <w:sz w:val="20"/>
              </w:rPr>
              <w:t xml:space="preserve"> </w:t>
            </w:r>
            <w:r>
              <w:rPr>
                <w:sz w:val="20"/>
              </w:rPr>
              <w:t>habitat</w:t>
            </w:r>
            <w:r>
              <w:rPr>
                <w:spacing w:val="40"/>
                <w:sz w:val="20"/>
              </w:rPr>
              <w:t xml:space="preserve"> </w:t>
            </w:r>
            <w:r>
              <w:rPr>
                <w:sz w:val="20"/>
              </w:rPr>
              <w:t>loss</w:t>
            </w:r>
            <w:r>
              <w:rPr>
                <w:spacing w:val="40"/>
                <w:sz w:val="20"/>
              </w:rPr>
              <w:t xml:space="preserve"> </w:t>
            </w:r>
            <w:r>
              <w:rPr>
                <w:sz w:val="20"/>
              </w:rPr>
              <w:t>clearly</w:t>
            </w:r>
            <w:r>
              <w:rPr>
                <w:spacing w:val="40"/>
                <w:sz w:val="20"/>
              </w:rPr>
              <w:t xml:space="preserve"> </w:t>
            </w:r>
            <w:r>
              <w:rPr>
                <w:sz w:val="20"/>
              </w:rPr>
              <w:t>generating</w:t>
            </w:r>
            <w:r>
              <w:rPr>
                <w:spacing w:val="40"/>
                <w:sz w:val="20"/>
              </w:rPr>
              <w:t xml:space="preserve"> </w:t>
            </w:r>
            <w:r>
              <w:rPr>
                <w:sz w:val="20"/>
              </w:rPr>
              <w:t>region-wide</w:t>
            </w:r>
            <w:r>
              <w:rPr>
                <w:spacing w:val="40"/>
                <w:sz w:val="20"/>
              </w:rPr>
              <w:t xml:space="preserve"> </w:t>
            </w:r>
            <w:r>
              <w:rPr>
                <w:sz w:val="20"/>
              </w:rPr>
              <w:t>effects</w:t>
            </w:r>
            <w:r>
              <w:rPr>
                <w:spacing w:val="40"/>
                <w:sz w:val="20"/>
              </w:rPr>
              <w:t xml:space="preserve"> </w:t>
            </w:r>
            <w:r>
              <w:rPr>
                <w:sz w:val="20"/>
              </w:rPr>
              <w:t>on</w:t>
            </w:r>
            <w:r>
              <w:rPr>
                <w:spacing w:val="40"/>
                <w:sz w:val="20"/>
              </w:rPr>
              <w:t xml:space="preserve"> </w:t>
            </w:r>
            <w:r>
              <w:rPr>
                <w:sz w:val="20"/>
              </w:rPr>
              <w:t>dynamics</w:t>
            </w:r>
            <w:r>
              <w:rPr>
                <w:spacing w:val="40"/>
                <w:sz w:val="20"/>
              </w:rPr>
              <w:t xml:space="preserve"> </w:t>
            </w:r>
            <w:r>
              <w:rPr>
                <w:sz w:val="20"/>
              </w:rPr>
              <w:t>and related systems.</w:t>
            </w:r>
          </w:p>
        </w:tc>
      </w:tr>
    </w:tbl>
    <w:p w14:paraId="751D7E04" w14:textId="77777777" w:rsidR="004805C9" w:rsidRDefault="004805C9">
      <w:pPr>
        <w:pStyle w:val="BodyText"/>
        <w:rPr>
          <w:b/>
          <w:sz w:val="20"/>
        </w:rPr>
      </w:pPr>
    </w:p>
    <w:p w14:paraId="07784A88" w14:textId="77777777" w:rsidR="004805C9" w:rsidRDefault="004805C9">
      <w:pPr>
        <w:pStyle w:val="BodyText"/>
        <w:spacing w:before="4"/>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1140"/>
        <w:gridCol w:w="7456"/>
      </w:tblGrid>
      <w:tr w:rsidR="004805C9" w14:paraId="423082E9" w14:textId="77777777">
        <w:trPr>
          <w:trHeight w:val="486"/>
        </w:trPr>
        <w:tc>
          <w:tcPr>
            <w:tcW w:w="9018" w:type="dxa"/>
            <w:gridSpan w:val="3"/>
            <w:shd w:val="clear" w:color="auto" w:fill="D9D9D9"/>
          </w:tcPr>
          <w:p w14:paraId="2CCFFD2D" w14:textId="77777777" w:rsidR="004805C9" w:rsidRDefault="00EA2621">
            <w:pPr>
              <w:pStyle w:val="TableParagraph"/>
              <w:spacing w:before="119"/>
              <w:ind w:left="107"/>
              <w:jc w:val="left"/>
              <w:rPr>
                <w:b/>
                <w:sz w:val="20"/>
              </w:rPr>
            </w:pPr>
            <w:r>
              <w:rPr>
                <w:b/>
                <w:sz w:val="20"/>
              </w:rPr>
              <w:t>4.</w:t>
            </w:r>
            <w:r>
              <w:rPr>
                <w:b/>
                <w:spacing w:val="-9"/>
                <w:sz w:val="20"/>
              </w:rPr>
              <w:t xml:space="preserve"> </w:t>
            </w:r>
            <w:r>
              <w:rPr>
                <w:b/>
                <w:sz w:val="20"/>
              </w:rPr>
              <w:t>Ecological:</w:t>
            </w:r>
            <w:r>
              <w:rPr>
                <w:b/>
                <w:spacing w:val="-7"/>
                <w:sz w:val="20"/>
              </w:rPr>
              <w:t xml:space="preserve"> </w:t>
            </w:r>
            <w:r>
              <w:rPr>
                <w:b/>
                <w:spacing w:val="-2"/>
                <w:sz w:val="20"/>
              </w:rPr>
              <w:t>Ecosystem/Environment</w:t>
            </w:r>
          </w:p>
        </w:tc>
      </w:tr>
      <w:tr w:rsidR="004805C9" w14:paraId="7853E97C" w14:textId="77777777">
        <w:trPr>
          <w:trHeight w:val="657"/>
        </w:trPr>
        <w:tc>
          <w:tcPr>
            <w:tcW w:w="422" w:type="dxa"/>
          </w:tcPr>
          <w:p w14:paraId="5A1AFD22" w14:textId="77777777" w:rsidR="004805C9" w:rsidRDefault="004805C9">
            <w:pPr>
              <w:pStyle w:val="TableParagraph"/>
              <w:spacing w:before="7"/>
              <w:jc w:val="left"/>
              <w:rPr>
                <w:b/>
                <w:sz w:val="17"/>
              </w:rPr>
            </w:pPr>
          </w:p>
          <w:p w14:paraId="586DEF0C" w14:textId="77777777" w:rsidR="004805C9" w:rsidRDefault="00EA2621">
            <w:pPr>
              <w:pStyle w:val="TableParagraph"/>
              <w:spacing w:before="1"/>
              <w:ind w:left="107"/>
              <w:jc w:val="left"/>
              <w:rPr>
                <w:sz w:val="20"/>
              </w:rPr>
            </w:pPr>
            <w:r>
              <w:rPr>
                <w:w w:val="99"/>
                <w:sz w:val="20"/>
              </w:rPr>
              <w:t>1</w:t>
            </w:r>
          </w:p>
        </w:tc>
        <w:tc>
          <w:tcPr>
            <w:tcW w:w="1140" w:type="dxa"/>
          </w:tcPr>
          <w:p w14:paraId="0C787634" w14:textId="77777777" w:rsidR="004805C9" w:rsidRDefault="004805C9">
            <w:pPr>
              <w:pStyle w:val="TableParagraph"/>
              <w:spacing w:before="7"/>
              <w:jc w:val="left"/>
              <w:rPr>
                <w:b/>
                <w:sz w:val="17"/>
              </w:rPr>
            </w:pPr>
          </w:p>
          <w:p w14:paraId="045B7060" w14:textId="77777777" w:rsidR="004805C9" w:rsidRDefault="00EA2621">
            <w:pPr>
              <w:pStyle w:val="TableParagraph"/>
              <w:spacing w:before="1"/>
              <w:ind w:left="108"/>
              <w:jc w:val="left"/>
              <w:rPr>
                <w:sz w:val="20"/>
              </w:rPr>
            </w:pPr>
            <w:r>
              <w:rPr>
                <w:spacing w:val="-2"/>
                <w:sz w:val="20"/>
              </w:rPr>
              <w:t>Minor</w:t>
            </w:r>
          </w:p>
        </w:tc>
        <w:tc>
          <w:tcPr>
            <w:tcW w:w="7456" w:type="dxa"/>
          </w:tcPr>
          <w:p w14:paraId="42F2D14A" w14:textId="77777777" w:rsidR="004805C9" w:rsidRDefault="00EA2621">
            <w:pPr>
              <w:pStyle w:val="TableParagraph"/>
              <w:spacing w:before="78" w:line="261" w:lineRule="auto"/>
              <w:ind w:left="129"/>
              <w:jc w:val="left"/>
              <w:rPr>
                <w:sz w:val="20"/>
              </w:rPr>
            </w:pPr>
            <w:r>
              <w:rPr>
                <w:sz w:val="20"/>
              </w:rPr>
              <w:t>Measurable but minor changes to the environment or ecosystem structure but no measurable change to function.</w:t>
            </w:r>
          </w:p>
        </w:tc>
      </w:tr>
      <w:tr w:rsidR="004805C9" w14:paraId="2FA1AEEF" w14:textId="77777777">
        <w:trPr>
          <w:trHeight w:val="657"/>
        </w:trPr>
        <w:tc>
          <w:tcPr>
            <w:tcW w:w="422" w:type="dxa"/>
          </w:tcPr>
          <w:p w14:paraId="46311F93" w14:textId="77777777" w:rsidR="004805C9" w:rsidRDefault="004805C9">
            <w:pPr>
              <w:pStyle w:val="TableParagraph"/>
              <w:spacing w:before="8"/>
              <w:jc w:val="left"/>
              <w:rPr>
                <w:b/>
                <w:sz w:val="17"/>
              </w:rPr>
            </w:pPr>
          </w:p>
          <w:p w14:paraId="65952909" w14:textId="77777777" w:rsidR="004805C9" w:rsidRDefault="00EA2621">
            <w:pPr>
              <w:pStyle w:val="TableParagraph"/>
              <w:ind w:left="107"/>
              <w:jc w:val="left"/>
              <w:rPr>
                <w:sz w:val="20"/>
              </w:rPr>
            </w:pPr>
            <w:r>
              <w:rPr>
                <w:w w:val="99"/>
                <w:sz w:val="20"/>
              </w:rPr>
              <w:t>2</w:t>
            </w:r>
          </w:p>
        </w:tc>
        <w:tc>
          <w:tcPr>
            <w:tcW w:w="1140" w:type="dxa"/>
          </w:tcPr>
          <w:p w14:paraId="265427EC" w14:textId="77777777" w:rsidR="004805C9" w:rsidRDefault="004805C9">
            <w:pPr>
              <w:pStyle w:val="TableParagraph"/>
              <w:spacing w:before="8"/>
              <w:jc w:val="left"/>
              <w:rPr>
                <w:b/>
                <w:sz w:val="17"/>
              </w:rPr>
            </w:pPr>
          </w:p>
          <w:p w14:paraId="058C408F" w14:textId="77777777" w:rsidR="004805C9" w:rsidRDefault="00EA2621">
            <w:pPr>
              <w:pStyle w:val="TableParagraph"/>
              <w:ind w:left="108"/>
              <w:jc w:val="left"/>
              <w:rPr>
                <w:sz w:val="20"/>
              </w:rPr>
            </w:pPr>
            <w:r>
              <w:rPr>
                <w:spacing w:val="-2"/>
                <w:sz w:val="20"/>
              </w:rPr>
              <w:t>Moderate</w:t>
            </w:r>
          </w:p>
        </w:tc>
        <w:tc>
          <w:tcPr>
            <w:tcW w:w="7456" w:type="dxa"/>
          </w:tcPr>
          <w:p w14:paraId="70956DC9" w14:textId="77777777" w:rsidR="004805C9" w:rsidRDefault="00EA2621">
            <w:pPr>
              <w:pStyle w:val="TableParagraph"/>
              <w:spacing w:before="78" w:line="261" w:lineRule="auto"/>
              <w:ind w:left="129"/>
              <w:jc w:val="left"/>
              <w:rPr>
                <w:sz w:val="20"/>
              </w:rPr>
            </w:pPr>
            <w:r>
              <w:rPr>
                <w:sz w:val="20"/>
              </w:rPr>
              <w:t>Maximum acceptable level of change to the environment or ecosystem structure with no material change in function.</w:t>
            </w:r>
          </w:p>
        </w:tc>
      </w:tr>
      <w:tr w:rsidR="004805C9" w14:paraId="04428592" w14:textId="77777777">
        <w:trPr>
          <w:trHeight w:val="654"/>
        </w:trPr>
        <w:tc>
          <w:tcPr>
            <w:tcW w:w="422" w:type="dxa"/>
          </w:tcPr>
          <w:p w14:paraId="68C0C47D" w14:textId="77777777" w:rsidR="004805C9" w:rsidRDefault="004805C9">
            <w:pPr>
              <w:pStyle w:val="TableParagraph"/>
              <w:spacing w:before="7"/>
              <w:jc w:val="left"/>
              <w:rPr>
                <w:b/>
                <w:sz w:val="17"/>
              </w:rPr>
            </w:pPr>
          </w:p>
          <w:p w14:paraId="463EDC0E" w14:textId="77777777" w:rsidR="004805C9" w:rsidRDefault="00EA2621">
            <w:pPr>
              <w:pStyle w:val="TableParagraph"/>
              <w:spacing w:before="1"/>
              <w:ind w:left="107"/>
              <w:jc w:val="left"/>
              <w:rPr>
                <w:sz w:val="20"/>
              </w:rPr>
            </w:pPr>
            <w:r>
              <w:rPr>
                <w:w w:val="99"/>
                <w:sz w:val="20"/>
              </w:rPr>
              <w:t>3</w:t>
            </w:r>
          </w:p>
        </w:tc>
        <w:tc>
          <w:tcPr>
            <w:tcW w:w="1140" w:type="dxa"/>
          </w:tcPr>
          <w:p w14:paraId="748CED75" w14:textId="77777777" w:rsidR="004805C9" w:rsidRDefault="004805C9">
            <w:pPr>
              <w:pStyle w:val="TableParagraph"/>
              <w:spacing w:before="7"/>
              <w:jc w:val="left"/>
              <w:rPr>
                <w:b/>
                <w:sz w:val="17"/>
              </w:rPr>
            </w:pPr>
          </w:p>
          <w:p w14:paraId="5D7EA2AE" w14:textId="77777777" w:rsidR="004805C9" w:rsidRDefault="00EA2621">
            <w:pPr>
              <w:pStyle w:val="TableParagraph"/>
              <w:spacing w:before="1"/>
              <w:ind w:left="108"/>
              <w:jc w:val="left"/>
              <w:rPr>
                <w:sz w:val="20"/>
              </w:rPr>
            </w:pPr>
            <w:r>
              <w:rPr>
                <w:spacing w:val="-4"/>
                <w:sz w:val="20"/>
              </w:rPr>
              <w:t>High</w:t>
            </w:r>
          </w:p>
        </w:tc>
        <w:tc>
          <w:tcPr>
            <w:tcW w:w="7456" w:type="dxa"/>
          </w:tcPr>
          <w:p w14:paraId="5E33CCBE" w14:textId="77777777" w:rsidR="004805C9" w:rsidRDefault="00EA2621">
            <w:pPr>
              <w:pStyle w:val="TableParagraph"/>
              <w:spacing w:before="78" w:line="261" w:lineRule="auto"/>
              <w:ind w:left="129"/>
              <w:jc w:val="left"/>
              <w:rPr>
                <w:sz w:val="20"/>
              </w:rPr>
            </w:pPr>
            <w:r>
              <w:rPr>
                <w:sz w:val="20"/>
              </w:rPr>
              <w:t>Ecosystem function altered to an unacceptable level with some function or major components now missing and/or new species are prevalent.</w:t>
            </w:r>
          </w:p>
        </w:tc>
      </w:tr>
      <w:tr w:rsidR="004805C9" w14:paraId="72C99A5E" w14:textId="77777777">
        <w:trPr>
          <w:trHeight w:val="906"/>
        </w:trPr>
        <w:tc>
          <w:tcPr>
            <w:tcW w:w="422" w:type="dxa"/>
          </w:tcPr>
          <w:p w14:paraId="070ADEC6" w14:textId="77777777" w:rsidR="004805C9" w:rsidRDefault="004805C9">
            <w:pPr>
              <w:pStyle w:val="TableParagraph"/>
              <w:spacing w:before="6"/>
              <w:jc w:val="left"/>
              <w:rPr>
                <w:b/>
                <w:sz w:val="28"/>
              </w:rPr>
            </w:pPr>
          </w:p>
          <w:p w14:paraId="47111644" w14:textId="77777777" w:rsidR="004805C9" w:rsidRDefault="00EA2621">
            <w:pPr>
              <w:pStyle w:val="TableParagraph"/>
              <w:ind w:left="107"/>
              <w:jc w:val="left"/>
              <w:rPr>
                <w:sz w:val="20"/>
              </w:rPr>
            </w:pPr>
            <w:r>
              <w:rPr>
                <w:w w:val="99"/>
                <w:sz w:val="20"/>
              </w:rPr>
              <w:t>4</w:t>
            </w:r>
          </w:p>
        </w:tc>
        <w:tc>
          <w:tcPr>
            <w:tcW w:w="1140" w:type="dxa"/>
          </w:tcPr>
          <w:p w14:paraId="758FFB5A" w14:textId="77777777" w:rsidR="004805C9" w:rsidRDefault="004805C9">
            <w:pPr>
              <w:pStyle w:val="TableParagraph"/>
              <w:spacing w:before="6"/>
              <w:jc w:val="left"/>
              <w:rPr>
                <w:b/>
                <w:sz w:val="28"/>
              </w:rPr>
            </w:pPr>
          </w:p>
          <w:p w14:paraId="2FAAA4EE" w14:textId="77777777" w:rsidR="004805C9" w:rsidRDefault="00EA2621">
            <w:pPr>
              <w:pStyle w:val="TableParagraph"/>
              <w:ind w:left="108"/>
              <w:jc w:val="left"/>
              <w:rPr>
                <w:sz w:val="20"/>
              </w:rPr>
            </w:pPr>
            <w:r>
              <w:rPr>
                <w:spacing w:val="-2"/>
                <w:sz w:val="20"/>
              </w:rPr>
              <w:t>Major</w:t>
            </w:r>
          </w:p>
        </w:tc>
        <w:tc>
          <w:tcPr>
            <w:tcW w:w="7456" w:type="dxa"/>
          </w:tcPr>
          <w:p w14:paraId="40861467" w14:textId="77777777" w:rsidR="004805C9" w:rsidRDefault="00EA2621">
            <w:pPr>
              <w:pStyle w:val="TableParagraph"/>
              <w:spacing w:before="78" w:line="261" w:lineRule="auto"/>
              <w:ind w:left="129" w:right="107"/>
              <w:jc w:val="both"/>
              <w:rPr>
                <w:sz w:val="20"/>
              </w:rPr>
            </w:pPr>
            <w:r>
              <w:rPr>
                <w:sz w:val="20"/>
              </w:rPr>
              <w:t>Long-term,</w:t>
            </w:r>
            <w:r>
              <w:rPr>
                <w:spacing w:val="-8"/>
                <w:sz w:val="20"/>
              </w:rPr>
              <w:t xml:space="preserve"> </w:t>
            </w:r>
            <w:r>
              <w:rPr>
                <w:sz w:val="20"/>
              </w:rPr>
              <w:t>significant</w:t>
            </w:r>
            <w:r>
              <w:rPr>
                <w:spacing w:val="-6"/>
                <w:sz w:val="20"/>
              </w:rPr>
              <w:t xml:space="preserve"> </w:t>
            </w:r>
            <w:r>
              <w:rPr>
                <w:sz w:val="20"/>
              </w:rPr>
              <w:t>impact</w:t>
            </w:r>
            <w:r>
              <w:rPr>
                <w:spacing w:val="-8"/>
                <w:sz w:val="20"/>
              </w:rPr>
              <w:t xml:space="preserve"> </w:t>
            </w:r>
            <w:r>
              <w:rPr>
                <w:sz w:val="20"/>
              </w:rPr>
              <w:t>with</w:t>
            </w:r>
            <w:r>
              <w:rPr>
                <w:spacing w:val="-9"/>
                <w:sz w:val="20"/>
              </w:rPr>
              <w:t xml:space="preserve"> </w:t>
            </w:r>
            <w:r>
              <w:rPr>
                <w:sz w:val="20"/>
              </w:rPr>
              <w:t>an</w:t>
            </w:r>
            <w:r>
              <w:rPr>
                <w:spacing w:val="-9"/>
                <w:sz w:val="20"/>
              </w:rPr>
              <w:t xml:space="preserve"> </w:t>
            </w:r>
            <w:r>
              <w:rPr>
                <w:sz w:val="20"/>
              </w:rPr>
              <w:t>extreme</w:t>
            </w:r>
            <w:r>
              <w:rPr>
                <w:spacing w:val="-9"/>
                <w:sz w:val="20"/>
              </w:rPr>
              <w:t xml:space="preserve"> </w:t>
            </w:r>
            <w:r>
              <w:rPr>
                <w:sz w:val="20"/>
              </w:rPr>
              <w:t>change</w:t>
            </w:r>
            <w:r>
              <w:rPr>
                <w:spacing w:val="-9"/>
                <w:sz w:val="20"/>
              </w:rPr>
              <w:t xml:space="preserve"> </w:t>
            </w:r>
            <w:r>
              <w:rPr>
                <w:sz w:val="20"/>
              </w:rPr>
              <w:t>to</w:t>
            </w:r>
            <w:r>
              <w:rPr>
                <w:spacing w:val="-9"/>
                <w:sz w:val="20"/>
              </w:rPr>
              <w:t xml:space="preserve"> </w:t>
            </w:r>
            <w:r>
              <w:rPr>
                <w:sz w:val="20"/>
              </w:rPr>
              <w:t>both</w:t>
            </w:r>
            <w:r>
              <w:rPr>
                <w:spacing w:val="-9"/>
                <w:sz w:val="20"/>
              </w:rPr>
              <w:t xml:space="preserve"> </w:t>
            </w:r>
            <w:r>
              <w:rPr>
                <w:sz w:val="20"/>
              </w:rPr>
              <w:t>ecosystem</w:t>
            </w:r>
            <w:r>
              <w:rPr>
                <w:spacing w:val="-9"/>
                <w:sz w:val="20"/>
              </w:rPr>
              <w:t xml:space="preserve"> </w:t>
            </w:r>
            <w:r>
              <w:rPr>
                <w:sz w:val="20"/>
              </w:rPr>
              <w:t>structure and function; different dynamics now occur with different species/groups now the major targets of capture or surveys.</w:t>
            </w:r>
          </w:p>
        </w:tc>
      </w:tr>
    </w:tbl>
    <w:p w14:paraId="3B33F804" w14:textId="77777777" w:rsidR="004805C9" w:rsidRDefault="004805C9">
      <w:pPr>
        <w:spacing w:line="261" w:lineRule="auto"/>
        <w:jc w:val="both"/>
        <w:rPr>
          <w:sz w:val="20"/>
        </w:rPr>
        <w:sectPr w:rsidR="004805C9">
          <w:pgSz w:w="11910" w:h="16840"/>
          <w:pgMar w:top="1340" w:right="1100" w:bottom="980" w:left="1300" w:header="0" w:footer="793" w:gutter="0"/>
          <w:cols w:space="720"/>
        </w:sectPr>
      </w:pPr>
    </w:p>
    <w:p w14:paraId="53BE92A2" w14:textId="7E22D0B4" w:rsidR="004805C9" w:rsidRDefault="00431486">
      <w:pPr>
        <w:pStyle w:val="BodyText"/>
        <w:spacing w:line="20" w:lineRule="exact"/>
        <w:ind w:left="111"/>
        <w:rPr>
          <w:sz w:val="2"/>
        </w:rPr>
      </w:pPr>
      <w:r>
        <w:rPr>
          <w:noProof/>
          <w:sz w:val="2"/>
        </w:rPr>
        <mc:AlternateContent>
          <mc:Choice Requires="wpg">
            <w:drawing>
              <wp:inline distT="0" distB="0" distL="0" distR="0" wp14:anchorId="23B2B20B" wp14:editId="34F034B5">
                <wp:extent cx="5769610" cy="6350"/>
                <wp:effectExtent l="0" t="0" r="2540" b="3175"/>
                <wp:docPr id="22" name="docshapegroup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24" name="docshape354"/>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A269C0" id="docshapegroup353"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">
                <v:rect id="docshape354"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w10:anchorlock/>
              </v:group>
            </w:pict>
          </mc:Fallback>
        </mc:AlternateContent>
      </w:r>
    </w:p>
    <w:p w14:paraId="510C413E" w14:textId="77777777" w:rsidR="004805C9" w:rsidRDefault="00EA2621">
      <w:pPr>
        <w:pStyle w:val="Heading1"/>
        <w:ind w:left="140"/>
      </w:pPr>
      <w:bookmarkStart w:id="98" w:name="_bookmark97"/>
      <w:bookmarkEnd w:id="98"/>
      <w:r>
        <w:t>Appendix</w:t>
      </w:r>
      <w:r>
        <w:rPr>
          <w:spacing w:val="-8"/>
        </w:rPr>
        <w:t xml:space="preserve"> </w:t>
      </w:r>
      <w:r>
        <w:t>C</w:t>
      </w:r>
      <w:r>
        <w:rPr>
          <w:b w:val="0"/>
        </w:rPr>
        <w:t>:</w:t>
      </w:r>
      <w:r>
        <w:rPr>
          <w:b w:val="0"/>
          <w:spacing w:val="-4"/>
        </w:rPr>
        <w:t xml:space="preserve"> </w:t>
      </w:r>
      <w:r>
        <w:t>ERA</w:t>
      </w:r>
      <w:r>
        <w:rPr>
          <w:spacing w:val="-6"/>
        </w:rPr>
        <w:t xml:space="preserve"> </w:t>
      </w:r>
      <w:r>
        <w:t>workshop</w:t>
      </w:r>
      <w:r>
        <w:rPr>
          <w:spacing w:val="-4"/>
        </w:rPr>
        <w:t xml:space="preserve"> </w:t>
      </w:r>
      <w:r>
        <w:rPr>
          <w:spacing w:val="-2"/>
        </w:rPr>
        <w:t>stakeholders</w:t>
      </w:r>
    </w:p>
    <w:p w14:paraId="5E2FD30B" w14:textId="77777777" w:rsidR="004805C9" w:rsidRDefault="00EA2621">
      <w:pPr>
        <w:tabs>
          <w:tab w:val="left" w:pos="1273"/>
        </w:tabs>
        <w:spacing w:before="205"/>
        <w:ind w:left="140"/>
        <w:rPr>
          <w:b/>
          <w:sz w:val="20"/>
        </w:rPr>
      </w:pPr>
      <w:r>
        <w:rPr>
          <w:b/>
          <w:sz w:val="20"/>
        </w:rPr>
        <w:t>Table</w:t>
      </w:r>
      <w:r>
        <w:rPr>
          <w:b/>
          <w:spacing w:val="-10"/>
          <w:sz w:val="20"/>
        </w:rPr>
        <w:t xml:space="preserve"> </w:t>
      </w:r>
      <w:r>
        <w:rPr>
          <w:b/>
          <w:spacing w:val="-5"/>
          <w:sz w:val="20"/>
        </w:rPr>
        <w:t>C.1</w:t>
      </w:r>
      <w:r>
        <w:rPr>
          <w:b/>
          <w:sz w:val="20"/>
        </w:rPr>
        <w:tab/>
        <w:t>List</w:t>
      </w:r>
      <w:r>
        <w:rPr>
          <w:b/>
          <w:spacing w:val="-6"/>
          <w:sz w:val="20"/>
        </w:rPr>
        <w:t xml:space="preserve"> </w:t>
      </w:r>
      <w:r>
        <w:rPr>
          <w:b/>
          <w:sz w:val="20"/>
        </w:rPr>
        <w:t>of</w:t>
      </w:r>
      <w:r>
        <w:rPr>
          <w:b/>
          <w:spacing w:val="-5"/>
          <w:sz w:val="20"/>
        </w:rPr>
        <w:t xml:space="preserve"> </w:t>
      </w:r>
      <w:r>
        <w:rPr>
          <w:b/>
          <w:sz w:val="20"/>
        </w:rPr>
        <w:t>invited</w:t>
      </w:r>
      <w:r>
        <w:rPr>
          <w:b/>
          <w:spacing w:val="-6"/>
          <w:sz w:val="20"/>
        </w:rPr>
        <w:t xml:space="preserve"> </w:t>
      </w:r>
      <w:r>
        <w:rPr>
          <w:b/>
          <w:sz w:val="20"/>
        </w:rPr>
        <w:t>ERA</w:t>
      </w:r>
      <w:r>
        <w:rPr>
          <w:b/>
          <w:spacing w:val="-5"/>
          <w:sz w:val="20"/>
        </w:rPr>
        <w:t xml:space="preserve"> </w:t>
      </w:r>
      <w:r>
        <w:rPr>
          <w:b/>
          <w:sz w:val="20"/>
        </w:rPr>
        <w:t>workshop</w:t>
      </w:r>
      <w:r>
        <w:rPr>
          <w:b/>
          <w:spacing w:val="-5"/>
          <w:sz w:val="20"/>
        </w:rPr>
        <w:t xml:space="preserve"> </w:t>
      </w:r>
      <w:r>
        <w:rPr>
          <w:b/>
          <w:spacing w:val="-2"/>
          <w:sz w:val="20"/>
        </w:rPr>
        <w:t>stakeholders.</w:t>
      </w:r>
    </w:p>
    <w:p w14:paraId="6BC03FEF" w14:textId="77777777" w:rsidR="004805C9" w:rsidRDefault="004805C9">
      <w:pPr>
        <w:pStyle w:val="BodyText"/>
        <w:spacing w:before="4" w:after="1"/>
        <w:rPr>
          <w:b/>
          <w:sz w:val="13"/>
        </w:rPr>
      </w:pPr>
    </w:p>
    <w:tbl>
      <w:tblPr>
        <w:tblW w:w="0" w:type="auto"/>
        <w:tblInd w:w="138" w:type="dxa"/>
        <w:tblLayout w:type="fixed"/>
        <w:tblCellMar>
          <w:left w:w="0" w:type="dxa"/>
          <w:right w:w="0" w:type="dxa"/>
        </w:tblCellMar>
        <w:tblLook w:val="01E0" w:firstRow="1" w:lastRow="1" w:firstColumn="1" w:lastColumn="1" w:noHBand="0" w:noVBand="0"/>
      </w:tblPr>
      <w:tblGrid>
        <w:gridCol w:w="2624"/>
        <w:gridCol w:w="6649"/>
      </w:tblGrid>
      <w:tr w:rsidR="004805C9" w14:paraId="6A870193" w14:textId="77777777">
        <w:trPr>
          <w:trHeight w:val="299"/>
        </w:trPr>
        <w:tc>
          <w:tcPr>
            <w:tcW w:w="2624" w:type="dxa"/>
            <w:tcBorders>
              <w:top w:val="single" w:sz="4" w:space="0" w:color="000000"/>
              <w:bottom w:val="single" w:sz="4" w:space="0" w:color="000000"/>
            </w:tcBorders>
            <w:shd w:val="clear" w:color="auto" w:fill="D9D9D9"/>
          </w:tcPr>
          <w:p w14:paraId="4961A617" w14:textId="77777777" w:rsidR="004805C9" w:rsidRDefault="00EA2621">
            <w:pPr>
              <w:pStyle w:val="TableParagraph"/>
              <w:spacing w:before="35"/>
              <w:ind w:left="117"/>
              <w:jc w:val="left"/>
              <w:rPr>
                <w:b/>
                <w:sz w:val="20"/>
              </w:rPr>
            </w:pPr>
            <w:r>
              <w:rPr>
                <w:b/>
                <w:spacing w:val="-4"/>
                <w:sz w:val="20"/>
              </w:rPr>
              <w:t>Name</w:t>
            </w:r>
          </w:p>
        </w:tc>
        <w:tc>
          <w:tcPr>
            <w:tcW w:w="6649" w:type="dxa"/>
            <w:tcBorders>
              <w:top w:val="single" w:sz="4" w:space="0" w:color="000000"/>
              <w:bottom w:val="single" w:sz="4" w:space="0" w:color="000000"/>
            </w:tcBorders>
            <w:shd w:val="clear" w:color="auto" w:fill="D9D9D9"/>
          </w:tcPr>
          <w:p w14:paraId="422D9A58" w14:textId="77777777" w:rsidR="004805C9" w:rsidRDefault="00EA2621">
            <w:pPr>
              <w:pStyle w:val="TableParagraph"/>
              <w:spacing w:before="35"/>
              <w:ind w:left="109"/>
              <w:jc w:val="left"/>
              <w:rPr>
                <w:b/>
                <w:sz w:val="20"/>
              </w:rPr>
            </w:pPr>
            <w:r>
              <w:rPr>
                <w:b/>
                <w:spacing w:val="-2"/>
                <w:sz w:val="20"/>
              </w:rPr>
              <w:t>Organisation</w:t>
            </w:r>
          </w:p>
        </w:tc>
      </w:tr>
      <w:tr w:rsidR="004805C9" w14:paraId="1D1AFE42" w14:textId="77777777">
        <w:trPr>
          <w:trHeight w:val="303"/>
        </w:trPr>
        <w:tc>
          <w:tcPr>
            <w:tcW w:w="2624" w:type="dxa"/>
            <w:tcBorders>
              <w:top w:val="single" w:sz="4" w:space="0" w:color="000000"/>
            </w:tcBorders>
          </w:tcPr>
          <w:p w14:paraId="58545BE9" w14:textId="77777777" w:rsidR="004805C9" w:rsidRDefault="00EA2621">
            <w:pPr>
              <w:pStyle w:val="TableParagraph"/>
              <w:spacing w:before="35"/>
              <w:ind w:left="117"/>
              <w:jc w:val="left"/>
              <w:rPr>
                <w:sz w:val="20"/>
              </w:rPr>
            </w:pPr>
            <w:r>
              <w:rPr>
                <w:sz w:val="20"/>
              </w:rPr>
              <w:t>Kim</w:t>
            </w:r>
            <w:r>
              <w:rPr>
                <w:spacing w:val="-5"/>
                <w:sz w:val="20"/>
              </w:rPr>
              <w:t xml:space="preserve"> </w:t>
            </w:r>
            <w:r>
              <w:rPr>
                <w:spacing w:val="-2"/>
                <w:sz w:val="20"/>
              </w:rPr>
              <w:t>Smith</w:t>
            </w:r>
          </w:p>
        </w:tc>
        <w:tc>
          <w:tcPr>
            <w:tcW w:w="6649" w:type="dxa"/>
            <w:tcBorders>
              <w:top w:val="single" w:sz="4" w:space="0" w:color="000000"/>
            </w:tcBorders>
          </w:tcPr>
          <w:p w14:paraId="3756EEFC" w14:textId="77777777" w:rsidR="004805C9" w:rsidRDefault="00EA2621">
            <w:pPr>
              <w:pStyle w:val="TableParagraph"/>
              <w:spacing w:before="35"/>
              <w:ind w:left="109"/>
              <w:jc w:val="left"/>
              <w:rPr>
                <w:sz w:val="20"/>
              </w:rPr>
            </w:pPr>
            <w:r>
              <w:rPr>
                <w:sz w:val="20"/>
              </w:rPr>
              <w:t>DPIRD</w:t>
            </w:r>
            <w:r>
              <w:rPr>
                <w:spacing w:val="-8"/>
                <w:sz w:val="20"/>
              </w:rPr>
              <w:t xml:space="preserve"> </w:t>
            </w:r>
            <w:r>
              <w:rPr>
                <w:sz w:val="20"/>
              </w:rPr>
              <w:t>(Aquatic</w:t>
            </w:r>
            <w:r>
              <w:rPr>
                <w:spacing w:val="-8"/>
                <w:sz w:val="20"/>
              </w:rPr>
              <w:t xml:space="preserve"> </w:t>
            </w:r>
            <w:r>
              <w:rPr>
                <w:sz w:val="20"/>
              </w:rPr>
              <w:t>Science</w:t>
            </w:r>
            <w:r>
              <w:rPr>
                <w:spacing w:val="-8"/>
                <w:sz w:val="20"/>
              </w:rPr>
              <w:t xml:space="preserve"> </w:t>
            </w:r>
            <w:r>
              <w:rPr>
                <w:sz w:val="20"/>
              </w:rPr>
              <w:t>and</w:t>
            </w:r>
            <w:r>
              <w:rPr>
                <w:spacing w:val="-9"/>
                <w:sz w:val="20"/>
              </w:rPr>
              <w:t xml:space="preserve"> </w:t>
            </w:r>
            <w:r>
              <w:rPr>
                <w:spacing w:val="-2"/>
                <w:sz w:val="20"/>
              </w:rPr>
              <w:t>Assessment)</w:t>
            </w:r>
          </w:p>
        </w:tc>
      </w:tr>
      <w:tr w:rsidR="004805C9" w14:paraId="0B629B5B" w14:textId="77777777">
        <w:trPr>
          <w:trHeight w:val="300"/>
        </w:trPr>
        <w:tc>
          <w:tcPr>
            <w:tcW w:w="2624" w:type="dxa"/>
          </w:tcPr>
          <w:p w14:paraId="2F98F31C" w14:textId="77777777" w:rsidR="004805C9" w:rsidRDefault="00EA2621">
            <w:pPr>
              <w:pStyle w:val="TableParagraph"/>
              <w:spacing w:before="31"/>
              <w:ind w:left="117"/>
              <w:jc w:val="left"/>
              <w:rPr>
                <w:sz w:val="20"/>
              </w:rPr>
            </w:pPr>
            <w:r>
              <w:rPr>
                <w:sz w:val="20"/>
              </w:rPr>
              <w:t>Stephen</w:t>
            </w:r>
            <w:r>
              <w:rPr>
                <w:spacing w:val="-9"/>
                <w:sz w:val="20"/>
              </w:rPr>
              <w:t xml:space="preserve"> </w:t>
            </w:r>
            <w:r>
              <w:rPr>
                <w:spacing w:val="-2"/>
                <w:sz w:val="20"/>
              </w:rPr>
              <w:t>Newman</w:t>
            </w:r>
          </w:p>
        </w:tc>
        <w:tc>
          <w:tcPr>
            <w:tcW w:w="6649" w:type="dxa"/>
          </w:tcPr>
          <w:p w14:paraId="19B33771" w14:textId="77777777" w:rsidR="004805C9" w:rsidRDefault="00EA2621">
            <w:pPr>
              <w:pStyle w:val="TableParagraph"/>
              <w:spacing w:before="31"/>
              <w:ind w:left="109"/>
              <w:jc w:val="left"/>
              <w:rPr>
                <w:sz w:val="20"/>
              </w:rPr>
            </w:pPr>
            <w:r>
              <w:rPr>
                <w:sz w:val="20"/>
              </w:rPr>
              <w:t>DPIRD</w:t>
            </w:r>
            <w:r>
              <w:rPr>
                <w:spacing w:val="-8"/>
                <w:sz w:val="20"/>
              </w:rPr>
              <w:t xml:space="preserve"> </w:t>
            </w:r>
            <w:r>
              <w:rPr>
                <w:sz w:val="20"/>
              </w:rPr>
              <w:t>(Aquatic</w:t>
            </w:r>
            <w:r>
              <w:rPr>
                <w:spacing w:val="-8"/>
                <w:sz w:val="20"/>
              </w:rPr>
              <w:t xml:space="preserve"> </w:t>
            </w:r>
            <w:r>
              <w:rPr>
                <w:sz w:val="20"/>
              </w:rPr>
              <w:t>Science</w:t>
            </w:r>
            <w:r>
              <w:rPr>
                <w:spacing w:val="-8"/>
                <w:sz w:val="20"/>
              </w:rPr>
              <w:t xml:space="preserve"> </w:t>
            </w:r>
            <w:r>
              <w:rPr>
                <w:sz w:val="20"/>
              </w:rPr>
              <w:t>and</w:t>
            </w:r>
            <w:r>
              <w:rPr>
                <w:spacing w:val="-9"/>
                <w:sz w:val="20"/>
              </w:rPr>
              <w:t xml:space="preserve"> </w:t>
            </w:r>
            <w:r>
              <w:rPr>
                <w:spacing w:val="-2"/>
                <w:sz w:val="20"/>
              </w:rPr>
              <w:t>Assessment)</w:t>
            </w:r>
          </w:p>
        </w:tc>
      </w:tr>
      <w:tr w:rsidR="004805C9" w14:paraId="64CBB15B" w14:textId="77777777">
        <w:trPr>
          <w:trHeight w:val="300"/>
        </w:trPr>
        <w:tc>
          <w:tcPr>
            <w:tcW w:w="2624" w:type="dxa"/>
          </w:tcPr>
          <w:p w14:paraId="60EEB977" w14:textId="77777777" w:rsidR="004805C9" w:rsidRDefault="00EA2621">
            <w:pPr>
              <w:pStyle w:val="TableParagraph"/>
              <w:spacing w:before="31"/>
              <w:ind w:left="117"/>
              <w:jc w:val="left"/>
              <w:rPr>
                <w:sz w:val="20"/>
              </w:rPr>
            </w:pPr>
            <w:r>
              <w:rPr>
                <w:sz w:val="20"/>
              </w:rPr>
              <w:t>Carly</w:t>
            </w:r>
            <w:r>
              <w:rPr>
                <w:spacing w:val="-7"/>
                <w:sz w:val="20"/>
              </w:rPr>
              <w:t xml:space="preserve"> </w:t>
            </w:r>
            <w:r>
              <w:rPr>
                <w:spacing w:val="-2"/>
                <w:sz w:val="20"/>
              </w:rPr>
              <w:t>Bruce</w:t>
            </w:r>
          </w:p>
        </w:tc>
        <w:tc>
          <w:tcPr>
            <w:tcW w:w="6649" w:type="dxa"/>
          </w:tcPr>
          <w:p w14:paraId="414DE80A" w14:textId="77777777" w:rsidR="004805C9" w:rsidRDefault="00EA2621">
            <w:pPr>
              <w:pStyle w:val="TableParagraph"/>
              <w:spacing w:before="31"/>
              <w:ind w:left="109"/>
              <w:jc w:val="left"/>
              <w:rPr>
                <w:sz w:val="20"/>
              </w:rPr>
            </w:pPr>
            <w:r>
              <w:rPr>
                <w:sz w:val="20"/>
              </w:rPr>
              <w:t>DPIRD</w:t>
            </w:r>
            <w:r>
              <w:rPr>
                <w:spacing w:val="-8"/>
                <w:sz w:val="20"/>
              </w:rPr>
              <w:t xml:space="preserve"> </w:t>
            </w:r>
            <w:r>
              <w:rPr>
                <w:sz w:val="20"/>
              </w:rPr>
              <w:t>(Aquatic</w:t>
            </w:r>
            <w:r>
              <w:rPr>
                <w:spacing w:val="-7"/>
                <w:sz w:val="20"/>
              </w:rPr>
              <w:t xml:space="preserve"> </w:t>
            </w:r>
            <w:r>
              <w:rPr>
                <w:sz w:val="20"/>
              </w:rPr>
              <w:t>Science</w:t>
            </w:r>
            <w:r>
              <w:rPr>
                <w:spacing w:val="-8"/>
                <w:sz w:val="20"/>
              </w:rPr>
              <w:t xml:space="preserve"> </w:t>
            </w:r>
            <w:r>
              <w:rPr>
                <w:sz w:val="20"/>
              </w:rPr>
              <w:t>and</w:t>
            </w:r>
            <w:r>
              <w:rPr>
                <w:spacing w:val="-7"/>
                <w:sz w:val="20"/>
              </w:rPr>
              <w:t xml:space="preserve"> </w:t>
            </w:r>
            <w:r>
              <w:rPr>
                <w:spacing w:val="-2"/>
                <w:sz w:val="20"/>
              </w:rPr>
              <w:t>Assessment)</w:t>
            </w:r>
          </w:p>
        </w:tc>
      </w:tr>
      <w:tr w:rsidR="004805C9" w14:paraId="623B5606" w14:textId="77777777">
        <w:trPr>
          <w:trHeight w:val="300"/>
        </w:trPr>
        <w:tc>
          <w:tcPr>
            <w:tcW w:w="2624" w:type="dxa"/>
          </w:tcPr>
          <w:p w14:paraId="755FD535" w14:textId="77777777" w:rsidR="004805C9" w:rsidRDefault="00EA2621">
            <w:pPr>
              <w:pStyle w:val="TableParagraph"/>
              <w:spacing w:before="31"/>
              <w:ind w:left="117"/>
              <w:jc w:val="left"/>
              <w:rPr>
                <w:sz w:val="20"/>
              </w:rPr>
            </w:pPr>
            <w:r>
              <w:rPr>
                <w:sz w:val="20"/>
              </w:rPr>
              <w:t>Brent</w:t>
            </w:r>
            <w:r>
              <w:rPr>
                <w:spacing w:val="-7"/>
                <w:sz w:val="20"/>
              </w:rPr>
              <w:t xml:space="preserve"> </w:t>
            </w:r>
            <w:r>
              <w:rPr>
                <w:spacing w:val="-4"/>
                <w:sz w:val="20"/>
              </w:rPr>
              <w:t>Wise</w:t>
            </w:r>
          </w:p>
        </w:tc>
        <w:tc>
          <w:tcPr>
            <w:tcW w:w="6649" w:type="dxa"/>
          </w:tcPr>
          <w:p w14:paraId="78835AB2" w14:textId="77777777" w:rsidR="004805C9" w:rsidRDefault="00EA2621">
            <w:pPr>
              <w:pStyle w:val="TableParagraph"/>
              <w:spacing w:before="31"/>
              <w:ind w:left="109"/>
              <w:jc w:val="left"/>
              <w:rPr>
                <w:sz w:val="20"/>
              </w:rPr>
            </w:pPr>
            <w:r>
              <w:rPr>
                <w:sz w:val="20"/>
              </w:rPr>
              <w:t>DPIRD</w:t>
            </w:r>
            <w:r>
              <w:rPr>
                <w:spacing w:val="-8"/>
                <w:sz w:val="20"/>
              </w:rPr>
              <w:t xml:space="preserve"> </w:t>
            </w:r>
            <w:r>
              <w:rPr>
                <w:sz w:val="20"/>
              </w:rPr>
              <w:t>(Aquatic</w:t>
            </w:r>
            <w:r>
              <w:rPr>
                <w:spacing w:val="-8"/>
                <w:sz w:val="20"/>
              </w:rPr>
              <w:t xml:space="preserve"> </w:t>
            </w:r>
            <w:r>
              <w:rPr>
                <w:sz w:val="20"/>
              </w:rPr>
              <w:t>Science</w:t>
            </w:r>
            <w:r>
              <w:rPr>
                <w:spacing w:val="-8"/>
                <w:sz w:val="20"/>
              </w:rPr>
              <w:t xml:space="preserve"> </w:t>
            </w:r>
            <w:r>
              <w:rPr>
                <w:sz w:val="20"/>
              </w:rPr>
              <w:t>and</w:t>
            </w:r>
            <w:r>
              <w:rPr>
                <w:spacing w:val="-9"/>
                <w:sz w:val="20"/>
              </w:rPr>
              <w:t xml:space="preserve"> </w:t>
            </w:r>
            <w:r>
              <w:rPr>
                <w:spacing w:val="-2"/>
                <w:sz w:val="20"/>
              </w:rPr>
              <w:t>Assessment)</w:t>
            </w:r>
          </w:p>
        </w:tc>
      </w:tr>
      <w:tr w:rsidR="004805C9" w14:paraId="2586F7E7" w14:textId="77777777">
        <w:trPr>
          <w:trHeight w:val="300"/>
        </w:trPr>
        <w:tc>
          <w:tcPr>
            <w:tcW w:w="2624" w:type="dxa"/>
          </w:tcPr>
          <w:p w14:paraId="19600BA9" w14:textId="77777777" w:rsidR="004805C9" w:rsidRDefault="00EA2621">
            <w:pPr>
              <w:pStyle w:val="TableParagraph"/>
              <w:spacing w:before="31"/>
              <w:ind w:left="117"/>
              <w:jc w:val="left"/>
              <w:rPr>
                <w:sz w:val="20"/>
              </w:rPr>
            </w:pPr>
            <w:r>
              <w:rPr>
                <w:sz w:val="20"/>
              </w:rPr>
              <w:t>Scott</w:t>
            </w:r>
            <w:r>
              <w:rPr>
                <w:spacing w:val="-7"/>
                <w:sz w:val="20"/>
              </w:rPr>
              <w:t xml:space="preserve"> </w:t>
            </w:r>
            <w:r>
              <w:rPr>
                <w:spacing w:val="-2"/>
                <w:sz w:val="20"/>
              </w:rPr>
              <w:t>Evans</w:t>
            </w:r>
          </w:p>
        </w:tc>
        <w:tc>
          <w:tcPr>
            <w:tcW w:w="6649" w:type="dxa"/>
          </w:tcPr>
          <w:p w14:paraId="14ABFFF4" w14:textId="77777777" w:rsidR="004805C9" w:rsidRDefault="00EA2621">
            <w:pPr>
              <w:pStyle w:val="TableParagraph"/>
              <w:spacing w:before="31"/>
              <w:ind w:left="109"/>
              <w:jc w:val="left"/>
              <w:rPr>
                <w:sz w:val="20"/>
              </w:rPr>
            </w:pPr>
            <w:r>
              <w:rPr>
                <w:sz w:val="20"/>
              </w:rPr>
              <w:t>DPIRD</w:t>
            </w:r>
            <w:r>
              <w:rPr>
                <w:spacing w:val="-8"/>
                <w:sz w:val="20"/>
              </w:rPr>
              <w:t xml:space="preserve"> </w:t>
            </w:r>
            <w:r>
              <w:rPr>
                <w:sz w:val="20"/>
              </w:rPr>
              <w:t>(Aquatic</w:t>
            </w:r>
            <w:r>
              <w:rPr>
                <w:spacing w:val="-8"/>
                <w:sz w:val="20"/>
              </w:rPr>
              <w:t xml:space="preserve"> </w:t>
            </w:r>
            <w:r>
              <w:rPr>
                <w:sz w:val="20"/>
              </w:rPr>
              <w:t>Science</w:t>
            </w:r>
            <w:r>
              <w:rPr>
                <w:spacing w:val="-8"/>
                <w:sz w:val="20"/>
              </w:rPr>
              <w:t xml:space="preserve"> </w:t>
            </w:r>
            <w:r>
              <w:rPr>
                <w:sz w:val="20"/>
              </w:rPr>
              <w:t>and</w:t>
            </w:r>
            <w:r>
              <w:rPr>
                <w:spacing w:val="-9"/>
                <w:sz w:val="20"/>
              </w:rPr>
              <w:t xml:space="preserve"> </w:t>
            </w:r>
            <w:r>
              <w:rPr>
                <w:spacing w:val="-2"/>
                <w:sz w:val="20"/>
              </w:rPr>
              <w:t>Assessment)</w:t>
            </w:r>
          </w:p>
        </w:tc>
      </w:tr>
      <w:tr w:rsidR="004805C9" w14:paraId="3EDF5C9B" w14:textId="77777777">
        <w:trPr>
          <w:trHeight w:val="300"/>
        </w:trPr>
        <w:tc>
          <w:tcPr>
            <w:tcW w:w="2624" w:type="dxa"/>
          </w:tcPr>
          <w:p w14:paraId="45E11E9A" w14:textId="77777777" w:rsidR="004805C9" w:rsidRDefault="00EA2621">
            <w:pPr>
              <w:pStyle w:val="TableParagraph"/>
              <w:spacing w:before="31"/>
              <w:ind w:left="117"/>
              <w:jc w:val="left"/>
              <w:rPr>
                <w:sz w:val="20"/>
              </w:rPr>
            </w:pPr>
            <w:r>
              <w:rPr>
                <w:sz w:val="20"/>
              </w:rPr>
              <w:t>Rhiannon</w:t>
            </w:r>
            <w:r>
              <w:rPr>
                <w:spacing w:val="-12"/>
                <w:sz w:val="20"/>
              </w:rPr>
              <w:t xml:space="preserve"> </w:t>
            </w:r>
            <w:r>
              <w:rPr>
                <w:spacing w:val="-2"/>
                <w:sz w:val="20"/>
              </w:rPr>
              <w:t>Jones</w:t>
            </w:r>
          </w:p>
        </w:tc>
        <w:tc>
          <w:tcPr>
            <w:tcW w:w="6649" w:type="dxa"/>
          </w:tcPr>
          <w:p w14:paraId="685FD0EF" w14:textId="77777777" w:rsidR="004805C9" w:rsidRDefault="00EA2621">
            <w:pPr>
              <w:pStyle w:val="TableParagraph"/>
              <w:spacing w:before="31"/>
              <w:ind w:left="109"/>
              <w:jc w:val="left"/>
              <w:rPr>
                <w:sz w:val="20"/>
              </w:rPr>
            </w:pPr>
            <w:r>
              <w:rPr>
                <w:sz w:val="20"/>
              </w:rPr>
              <w:t>DPIRD</w:t>
            </w:r>
            <w:r>
              <w:rPr>
                <w:spacing w:val="-10"/>
                <w:sz w:val="20"/>
              </w:rPr>
              <w:t xml:space="preserve"> </w:t>
            </w:r>
            <w:r>
              <w:rPr>
                <w:sz w:val="20"/>
              </w:rPr>
              <w:t>(Aquatic</w:t>
            </w:r>
            <w:r>
              <w:rPr>
                <w:spacing w:val="-8"/>
                <w:sz w:val="20"/>
              </w:rPr>
              <w:t xml:space="preserve"> </w:t>
            </w:r>
            <w:r>
              <w:rPr>
                <w:sz w:val="20"/>
              </w:rPr>
              <w:t>Resource</w:t>
            </w:r>
            <w:r>
              <w:rPr>
                <w:spacing w:val="-8"/>
                <w:sz w:val="20"/>
              </w:rPr>
              <w:t xml:space="preserve"> </w:t>
            </w:r>
            <w:r>
              <w:rPr>
                <w:spacing w:val="-2"/>
                <w:sz w:val="20"/>
              </w:rPr>
              <w:t>Management)</w:t>
            </w:r>
          </w:p>
        </w:tc>
      </w:tr>
      <w:tr w:rsidR="004805C9" w14:paraId="1E861CC7" w14:textId="77777777">
        <w:trPr>
          <w:trHeight w:val="300"/>
        </w:trPr>
        <w:tc>
          <w:tcPr>
            <w:tcW w:w="2624" w:type="dxa"/>
          </w:tcPr>
          <w:p w14:paraId="19F082D9" w14:textId="77777777" w:rsidR="004805C9" w:rsidRDefault="00EA2621">
            <w:pPr>
              <w:pStyle w:val="TableParagraph"/>
              <w:spacing w:before="31"/>
              <w:ind w:left="117"/>
              <w:jc w:val="left"/>
              <w:rPr>
                <w:sz w:val="20"/>
              </w:rPr>
            </w:pPr>
            <w:r>
              <w:rPr>
                <w:sz w:val="20"/>
              </w:rPr>
              <w:t>Amelia</w:t>
            </w:r>
            <w:r>
              <w:rPr>
                <w:spacing w:val="-9"/>
                <w:sz w:val="20"/>
              </w:rPr>
              <w:t xml:space="preserve"> </w:t>
            </w:r>
            <w:r>
              <w:rPr>
                <w:spacing w:val="-2"/>
                <w:sz w:val="20"/>
              </w:rPr>
              <w:t>Bissell</w:t>
            </w:r>
          </w:p>
        </w:tc>
        <w:tc>
          <w:tcPr>
            <w:tcW w:w="6649" w:type="dxa"/>
          </w:tcPr>
          <w:p w14:paraId="3AD87ED2" w14:textId="77777777" w:rsidR="004805C9" w:rsidRDefault="00EA2621">
            <w:pPr>
              <w:pStyle w:val="TableParagraph"/>
              <w:spacing w:before="31"/>
              <w:ind w:left="109"/>
              <w:jc w:val="left"/>
              <w:rPr>
                <w:sz w:val="20"/>
              </w:rPr>
            </w:pPr>
            <w:r>
              <w:rPr>
                <w:sz w:val="20"/>
              </w:rPr>
              <w:t>DPIRD</w:t>
            </w:r>
            <w:r>
              <w:rPr>
                <w:spacing w:val="-10"/>
                <w:sz w:val="20"/>
              </w:rPr>
              <w:t xml:space="preserve"> </w:t>
            </w:r>
            <w:r>
              <w:rPr>
                <w:sz w:val="20"/>
              </w:rPr>
              <w:t>(Aquatic</w:t>
            </w:r>
            <w:r>
              <w:rPr>
                <w:spacing w:val="-8"/>
                <w:sz w:val="20"/>
              </w:rPr>
              <w:t xml:space="preserve"> </w:t>
            </w:r>
            <w:r>
              <w:rPr>
                <w:sz w:val="20"/>
              </w:rPr>
              <w:t>Resource</w:t>
            </w:r>
            <w:r>
              <w:rPr>
                <w:spacing w:val="-8"/>
                <w:sz w:val="20"/>
              </w:rPr>
              <w:t xml:space="preserve"> </w:t>
            </w:r>
            <w:r>
              <w:rPr>
                <w:spacing w:val="-2"/>
                <w:sz w:val="20"/>
              </w:rPr>
              <w:t>Management)</w:t>
            </w:r>
          </w:p>
        </w:tc>
      </w:tr>
      <w:tr w:rsidR="004805C9" w14:paraId="6D53E8D0" w14:textId="77777777">
        <w:trPr>
          <w:trHeight w:val="300"/>
        </w:trPr>
        <w:tc>
          <w:tcPr>
            <w:tcW w:w="2624" w:type="dxa"/>
          </w:tcPr>
          <w:p w14:paraId="1A0AB3A5" w14:textId="77777777" w:rsidR="004805C9" w:rsidRDefault="00EA2621">
            <w:pPr>
              <w:pStyle w:val="TableParagraph"/>
              <w:spacing w:before="31"/>
              <w:ind w:left="117"/>
              <w:jc w:val="left"/>
              <w:rPr>
                <w:sz w:val="20"/>
              </w:rPr>
            </w:pPr>
            <w:r>
              <w:rPr>
                <w:sz w:val="20"/>
              </w:rPr>
              <w:t>Liam</w:t>
            </w:r>
            <w:r>
              <w:rPr>
                <w:spacing w:val="-7"/>
                <w:sz w:val="20"/>
              </w:rPr>
              <w:t xml:space="preserve"> </w:t>
            </w:r>
            <w:r>
              <w:rPr>
                <w:spacing w:val="-2"/>
                <w:sz w:val="20"/>
              </w:rPr>
              <w:t>Plant</w:t>
            </w:r>
          </w:p>
        </w:tc>
        <w:tc>
          <w:tcPr>
            <w:tcW w:w="6649" w:type="dxa"/>
          </w:tcPr>
          <w:p w14:paraId="279A8102" w14:textId="77777777" w:rsidR="004805C9" w:rsidRDefault="00EA2621">
            <w:pPr>
              <w:pStyle w:val="TableParagraph"/>
              <w:spacing w:before="31"/>
              <w:ind w:left="109"/>
              <w:jc w:val="left"/>
              <w:rPr>
                <w:sz w:val="20"/>
              </w:rPr>
            </w:pPr>
            <w:r>
              <w:rPr>
                <w:sz w:val="20"/>
              </w:rPr>
              <w:t>DPIRD</w:t>
            </w:r>
            <w:r>
              <w:rPr>
                <w:spacing w:val="-12"/>
                <w:sz w:val="20"/>
              </w:rPr>
              <w:t xml:space="preserve"> </w:t>
            </w:r>
            <w:r>
              <w:rPr>
                <w:sz w:val="20"/>
              </w:rPr>
              <w:t>(Operations</w:t>
            </w:r>
            <w:r>
              <w:rPr>
                <w:spacing w:val="-8"/>
                <w:sz w:val="20"/>
              </w:rPr>
              <w:t xml:space="preserve"> </w:t>
            </w:r>
            <w:r>
              <w:rPr>
                <w:sz w:val="20"/>
              </w:rPr>
              <w:t>and</w:t>
            </w:r>
            <w:r>
              <w:rPr>
                <w:spacing w:val="-10"/>
                <w:sz w:val="20"/>
              </w:rPr>
              <w:t xml:space="preserve"> </w:t>
            </w:r>
            <w:r>
              <w:rPr>
                <w:spacing w:val="-2"/>
                <w:sz w:val="20"/>
              </w:rPr>
              <w:t>Compliance)</w:t>
            </w:r>
          </w:p>
        </w:tc>
      </w:tr>
      <w:tr w:rsidR="004805C9" w14:paraId="3EB49CEA" w14:textId="77777777">
        <w:trPr>
          <w:trHeight w:val="300"/>
        </w:trPr>
        <w:tc>
          <w:tcPr>
            <w:tcW w:w="2624" w:type="dxa"/>
          </w:tcPr>
          <w:p w14:paraId="47177184" w14:textId="77777777" w:rsidR="004805C9" w:rsidRDefault="00EA2621">
            <w:pPr>
              <w:pStyle w:val="TableParagraph"/>
              <w:spacing w:before="31"/>
              <w:ind w:left="117"/>
              <w:jc w:val="left"/>
              <w:rPr>
                <w:sz w:val="20"/>
              </w:rPr>
            </w:pPr>
            <w:r>
              <w:rPr>
                <w:sz w:val="20"/>
              </w:rPr>
              <w:t>Neil</w:t>
            </w:r>
            <w:r>
              <w:rPr>
                <w:spacing w:val="-5"/>
                <w:sz w:val="20"/>
              </w:rPr>
              <w:t xml:space="preserve"> </w:t>
            </w:r>
            <w:r>
              <w:rPr>
                <w:spacing w:val="-2"/>
                <w:sz w:val="20"/>
              </w:rPr>
              <w:t>McGuinness</w:t>
            </w:r>
          </w:p>
        </w:tc>
        <w:tc>
          <w:tcPr>
            <w:tcW w:w="6649" w:type="dxa"/>
          </w:tcPr>
          <w:p w14:paraId="696ABBD4" w14:textId="77777777" w:rsidR="004805C9" w:rsidRDefault="00EA2621">
            <w:pPr>
              <w:pStyle w:val="TableParagraph"/>
              <w:spacing w:before="31"/>
              <w:ind w:left="109"/>
              <w:jc w:val="left"/>
              <w:rPr>
                <w:sz w:val="20"/>
              </w:rPr>
            </w:pPr>
            <w:r>
              <w:rPr>
                <w:sz w:val="20"/>
              </w:rPr>
              <w:t>DPIRD</w:t>
            </w:r>
            <w:r>
              <w:rPr>
                <w:spacing w:val="-12"/>
                <w:sz w:val="20"/>
              </w:rPr>
              <w:t xml:space="preserve"> </w:t>
            </w:r>
            <w:r>
              <w:rPr>
                <w:sz w:val="20"/>
              </w:rPr>
              <w:t>(Entitlement</w:t>
            </w:r>
            <w:r>
              <w:rPr>
                <w:spacing w:val="-10"/>
                <w:sz w:val="20"/>
              </w:rPr>
              <w:t xml:space="preserve"> </w:t>
            </w:r>
            <w:r>
              <w:rPr>
                <w:sz w:val="20"/>
              </w:rPr>
              <w:t>Management</w:t>
            </w:r>
            <w:r>
              <w:rPr>
                <w:spacing w:val="-12"/>
                <w:sz w:val="20"/>
              </w:rPr>
              <w:t xml:space="preserve"> </w:t>
            </w:r>
            <w:r>
              <w:rPr>
                <w:spacing w:val="-4"/>
                <w:sz w:val="20"/>
              </w:rPr>
              <w:t>Unit)</w:t>
            </w:r>
          </w:p>
        </w:tc>
      </w:tr>
      <w:tr w:rsidR="004805C9" w14:paraId="64F311A2" w14:textId="77777777">
        <w:trPr>
          <w:trHeight w:val="300"/>
        </w:trPr>
        <w:tc>
          <w:tcPr>
            <w:tcW w:w="2624" w:type="dxa"/>
          </w:tcPr>
          <w:p w14:paraId="31F4A23D" w14:textId="77777777" w:rsidR="004805C9" w:rsidRDefault="00EA2621">
            <w:pPr>
              <w:pStyle w:val="TableParagraph"/>
              <w:spacing w:before="31"/>
              <w:ind w:left="117"/>
              <w:jc w:val="left"/>
              <w:rPr>
                <w:sz w:val="20"/>
              </w:rPr>
            </w:pPr>
            <w:r>
              <w:rPr>
                <w:sz w:val="20"/>
              </w:rPr>
              <w:t>Julia</w:t>
            </w:r>
            <w:r>
              <w:rPr>
                <w:spacing w:val="-8"/>
                <w:sz w:val="20"/>
              </w:rPr>
              <w:t xml:space="preserve"> </w:t>
            </w:r>
            <w:r>
              <w:rPr>
                <w:spacing w:val="-2"/>
                <w:sz w:val="20"/>
              </w:rPr>
              <w:t>Pezzaniti</w:t>
            </w:r>
          </w:p>
        </w:tc>
        <w:tc>
          <w:tcPr>
            <w:tcW w:w="6649" w:type="dxa"/>
          </w:tcPr>
          <w:p w14:paraId="1100C0D9" w14:textId="77777777" w:rsidR="004805C9" w:rsidRDefault="00EA2621">
            <w:pPr>
              <w:pStyle w:val="TableParagraph"/>
              <w:spacing w:before="31"/>
              <w:ind w:left="109"/>
              <w:jc w:val="left"/>
              <w:rPr>
                <w:sz w:val="20"/>
              </w:rPr>
            </w:pPr>
            <w:r>
              <w:rPr>
                <w:sz w:val="20"/>
              </w:rPr>
              <w:t>DPIRD</w:t>
            </w:r>
            <w:r>
              <w:rPr>
                <w:spacing w:val="-12"/>
                <w:sz w:val="20"/>
              </w:rPr>
              <w:t xml:space="preserve"> </w:t>
            </w:r>
            <w:r>
              <w:rPr>
                <w:sz w:val="20"/>
              </w:rPr>
              <w:t>(Entitlement</w:t>
            </w:r>
            <w:r>
              <w:rPr>
                <w:spacing w:val="-10"/>
                <w:sz w:val="20"/>
              </w:rPr>
              <w:t xml:space="preserve"> </w:t>
            </w:r>
            <w:r>
              <w:rPr>
                <w:sz w:val="20"/>
              </w:rPr>
              <w:t>Management</w:t>
            </w:r>
            <w:r>
              <w:rPr>
                <w:spacing w:val="-12"/>
                <w:sz w:val="20"/>
              </w:rPr>
              <w:t xml:space="preserve"> </w:t>
            </w:r>
            <w:r>
              <w:rPr>
                <w:spacing w:val="-4"/>
                <w:sz w:val="20"/>
              </w:rPr>
              <w:t>Unit)</w:t>
            </w:r>
          </w:p>
        </w:tc>
      </w:tr>
      <w:tr w:rsidR="004805C9" w14:paraId="58C8B1AD" w14:textId="77777777">
        <w:trPr>
          <w:trHeight w:val="300"/>
        </w:trPr>
        <w:tc>
          <w:tcPr>
            <w:tcW w:w="2624" w:type="dxa"/>
          </w:tcPr>
          <w:p w14:paraId="5BF854A8" w14:textId="77777777" w:rsidR="004805C9" w:rsidRDefault="00EA2621">
            <w:pPr>
              <w:pStyle w:val="TableParagraph"/>
              <w:spacing w:before="31"/>
              <w:ind w:left="117"/>
              <w:jc w:val="left"/>
              <w:rPr>
                <w:sz w:val="20"/>
              </w:rPr>
            </w:pPr>
            <w:r>
              <w:rPr>
                <w:sz w:val="20"/>
              </w:rPr>
              <w:t>Steve</w:t>
            </w:r>
            <w:r>
              <w:rPr>
                <w:spacing w:val="-8"/>
                <w:sz w:val="20"/>
              </w:rPr>
              <w:t xml:space="preserve"> </w:t>
            </w:r>
            <w:r>
              <w:rPr>
                <w:spacing w:val="-5"/>
                <w:sz w:val="20"/>
              </w:rPr>
              <w:t>Nel</w:t>
            </w:r>
          </w:p>
        </w:tc>
        <w:tc>
          <w:tcPr>
            <w:tcW w:w="6649" w:type="dxa"/>
          </w:tcPr>
          <w:p w14:paraId="60D4A4F2" w14:textId="77777777" w:rsidR="004805C9" w:rsidRDefault="00EA2621">
            <w:pPr>
              <w:pStyle w:val="TableParagraph"/>
              <w:spacing w:before="31"/>
              <w:ind w:left="109"/>
              <w:jc w:val="left"/>
              <w:rPr>
                <w:sz w:val="20"/>
              </w:rPr>
            </w:pPr>
            <w:r>
              <w:rPr>
                <w:sz w:val="20"/>
              </w:rPr>
              <w:t>DPIRD</w:t>
            </w:r>
            <w:r>
              <w:rPr>
                <w:spacing w:val="-11"/>
                <w:sz w:val="20"/>
              </w:rPr>
              <w:t xml:space="preserve"> </w:t>
            </w:r>
            <w:r>
              <w:rPr>
                <w:sz w:val="20"/>
              </w:rPr>
              <w:t>(Aquaculture</w:t>
            </w:r>
            <w:r>
              <w:rPr>
                <w:spacing w:val="-9"/>
                <w:sz w:val="20"/>
              </w:rPr>
              <w:t xml:space="preserve"> </w:t>
            </w:r>
            <w:r>
              <w:rPr>
                <w:spacing w:val="-2"/>
                <w:sz w:val="20"/>
              </w:rPr>
              <w:t>Management)</w:t>
            </w:r>
          </w:p>
        </w:tc>
      </w:tr>
      <w:tr w:rsidR="004805C9" w14:paraId="67BE2C2A" w14:textId="77777777">
        <w:trPr>
          <w:trHeight w:val="300"/>
        </w:trPr>
        <w:tc>
          <w:tcPr>
            <w:tcW w:w="2624" w:type="dxa"/>
          </w:tcPr>
          <w:p w14:paraId="26552AEB" w14:textId="77777777" w:rsidR="004805C9" w:rsidRDefault="00EA2621">
            <w:pPr>
              <w:pStyle w:val="TableParagraph"/>
              <w:spacing w:before="31"/>
              <w:ind w:left="117"/>
              <w:jc w:val="left"/>
              <w:rPr>
                <w:sz w:val="20"/>
              </w:rPr>
            </w:pPr>
            <w:r>
              <w:rPr>
                <w:sz w:val="20"/>
              </w:rPr>
              <w:t>Jodie</w:t>
            </w:r>
            <w:r>
              <w:rPr>
                <w:spacing w:val="-9"/>
                <w:sz w:val="20"/>
              </w:rPr>
              <w:t xml:space="preserve"> </w:t>
            </w:r>
            <w:r>
              <w:rPr>
                <w:spacing w:val="-2"/>
                <w:sz w:val="20"/>
              </w:rPr>
              <w:t>O'Malley</w:t>
            </w:r>
          </w:p>
        </w:tc>
        <w:tc>
          <w:tcPr>
            <w:tcW w:w="6649" w:type="dxa"/>
          </w:tcPr>
          <w:p w14:paraId="2C5C3085" w14:textId="77777777" w:rsidR="004805C9" w:rsidRDefault="00EA2621">
            <w:pPr>
              <w:pStyle w:val="TableParagraph"/>
              <w:spacing w:before="31"/>
              <w:ind w:left="109"/>
              <w:jc w:val="left"/>
              <w:rPr>
                <w:sz w:val="20"/>
              </w:rPr>
            </w:pPr>
            <w:r>
              <w:rPr>
                <w:sz w:val="20"/>
              </w:rPr>
              <w:t>DPIRD</w:t>
            </w:r>
            <w:r>
              <w:rPr>
                <w:spacing w:val="-11"/>
                <w:sz w:val="20"/>
              </w:rPr>
              <w:t xml:space="preserve"> </w:t>
            </w:r>
            <w:r>
              <w:rPr>
                <w:sz w:val="20"/>
              </w:rPr>
              <w:t>(Aquaculture</w:t>
            </w:r>
            <w:r>
              <w:rPr>
                <w:spacing w:val="-9"/>
                <w:sz w:val="20"/>
              </w:rPr>
              <w:t xml:space="preserve"> </w:t>
            </w:r>
            <w:r>
              <w:rPr>
                <w:spacing w:val="-2"/>
                <w:sz w:val="20"/>
              </w:rPr>
              <w:t>Management)</w:t>
            </w:r>
          </w:p>
        </w:tc>
      </w:tr>
      <w:tr w:rsidR="004805C9" w14:paraId="120973F1" w14:textId="77777777">
        <w:trPr>
          <w:trHeight w:val="300"/>
        </w:trPr>
        <w:tc>
          <w:tcPr>
            <w:tcW w:w="2624" w:type="dxa"/>
          </w:tcPr>
          <w:p w14:paraId="05B13CE6" w14:textId="77777777" w:rsidR="004805C9" w:rsidRDefault="00EA2621">
            <w:pPr>
              <w:pStyle w:val="TableParagraph"/>
              <w:spacing w:before="31"/>
              <w:ind w:left="117"/>
              <w:jc w:val="left"/>
              <w:rPr>
                <w:sz w:val="20"/>
              </w:rPr>
            </w:pPr>
            <w:r>
              <w:rPr>
                <w:sz w:val="20"/>
              </w:rPr>
              <w:t>Druime</w:t>
            </w:r>
            <w:r>
              <w:rPr>
                <w:spacing w:val="-10"/>
                <w:sz w:val="20"/>
              </w:rPr>
              <w:t xml:space="preserve"> </w:t>
            </w:r>
            <w:r>
              <w:rPr>
                <w:spacing w:val="-2"/>
                <w:sz w:val="20"/>
              </w:rPr>
              <w:t>Nolan</w:t>
            </w:r>
          </w:p>
        </w:tc>
        <w:tc>
          <w:tcPr>
            <w:tcW w:w="6649" w:type="dxa"/>
          </w:tcPr>
          <w:p w14:paraId="7B79FDC5" w14:textId="77777777" w:rsidR="004805C9" w:rsidRDefault="00EA2621">
            <w:pPr>
              <w:pStyle w:val="TableParagraph"/>
              <w:spacing w:before="31"/>
              <w:ind w:left="109"/>
              <w:jc w:val="left"/>
              <w:rPr>
                <w:sz w:val="20"/>
              </w:rPr>
            </w:pPr>
            <w:r>
              <w:rPr>
                <w:sz w:val="20"/>
              </w:rPr>
              <w:t>DPIRD</w:t>
            </w:r>
            <w:r>
              <w:rPr>
                <w:spacing w:val="-11"/>
                <w:sz w:val="20"/>
              </w:rPr>
              <w:t xml:space="preserve"> </w:t>
            </w:r>
            <w:r>
              <w:rPr>
                <w:sz w:val="20"/>
              </w:rPr>
              <w:t>(Aquaculture</w:t>
            </w:r>
            <w:r>
              <w:rPr>
                <w:spacing w:val="-9"/>
                <w:sz w:val="20"/>
              </w:rPr>
              <w:t xml:space="preserve"> </w:t>
            </w:r>
            <w:r>
              <w:rPr>
                <w:spacing w:val="-2"/>
                <w:sz w:val="20"/>
              </w:rPr>
              <w:t>Management)</w:t>
            </w:r>
          </w:p>
        </w:tc>
      </w:tr>
      <w:tr w:rsidR="004805C9" w14:paraId="7AD6EB6F" w14:textId="77777777">
        <w:trPr>
          <w:trHeight w:val="300"/>
        </w:trPr>
        <w:tc>
          <w:tcPr>
            <w:tcW w:w="2624" w:type="dxa"/>
          </w:tcPr>
          <w:p w14:paraId="0FB1A451" w14:textId="77777777" w:rsidR="004805C9" w:rsidRDefault="00EA2621">
            <w:pPr>
              <w:pStyle w:val="TableParagraph"/>
              <w:spacing w:before="31"/>
              <w:ind w:left="117"/>
              <w:jc w:val="left"/>
              <w:rPr>
                <w:sz w:val="20"/>
              </w:rPr>
            </w:pPr>
            <w:r>
              <w:rPr>
                <w:sz w:val="20"/>
              </w:rPr>
              <w:t>Lisa</w:t>
            </w:r>
            <w:r>
              <w:rPr>
                <w:spacing w:val="-4"/>
                <w:sz w:val="20"/>
              </w:rPr>
              <w:t xml:space="preserve"> </w:t>
            </w:r>
            <w:r>
              <w:rPr>
                <w:spacing w:val="-2"/>
                <w:sz w:val="20"/>
              </w:rPr>
              <w:t>Bennett</w:t>
            </w:r>
          </w:p>
        </w:tc>
        <w:tc>
          <w:tcPr>
            <w:tcW w:w="6649" w:type="dxa"/>
          </w:tcPr>
          <w:p w14:paraId="2CF98102" w14:textId="77777777" w:rsidR="004805C9" w:rsidRDefault="00EA2621">
            <w:pPr>
              <w:pStyle w:val="TableParagraph"/>
              <w:spacing w:before="31"/>
              <w:ind w:left="109"/>
              <w:jc w:val="left"/>
              <w:rPr>
                <w:sz w:val="20"/>
              </w:rPr>
            </w:pPr>
            <w:r>
              <w:rPr>
                <w:sz w:val="20"/>
              </w:rPr>
              <w:t>DPIRD</w:t>
            </w:r>
            <w:r>
              <w:rPr>
                <w:spacing w:val="-9"/>
                <w:sz w:val="20"/>
              </w:rPr>
              <w:t xml:space="preserve"> </w:t>
            </w:r>
            <w:r>
              <w:rPr>
                <w:sz w:val="20"/>
              </w:rPr>
              <w:t>(Aquatic</w:t>
            </w:r>
            <w:r>
              <w:rPr>
                <w:spacing w:val="-8"/>
                <w:sz w:val="20"/>
              </w:rPr>
              <w:t xml:space="preserve"> </w:t>
            </w:r>
            <w:r>
              <w:rPr>
                <w:spacing w:val="-2"/>
                <w:sz w:val="20"/>
              </w:rPr>
              <w:t>Biosecurity)</w:t>
            </w:r>
          </w:p>
        </w:tc>
      </w:tr>
      <w:tr w:rsidR="004805C9" w14:paraId="4DAFB424" w14:textId="77777777">
        <w:trPr>
          <w:trHeight w:val="300"/>
        </w:trPr>
        <w:tc>
          <w:tcPr>
            <w:tcW w:w="2624" w:type="dxa"/>
          </w:tcPr>
          <w:p w14:paraId="22130CFE" w14:textId="77777777" w:rsidR="004805C9" w:rsidRDefault="00EA2621">
            <w:pPr>
              <w:pStyle w:val="TableParagraph"/>
              <w:spacing w:before="31"/>
              <w:ind w:left="117"/>
              <w:jc w:val="left"/>
              <w:rPr>
                <w:sz w:val="20"/>
              </w:rPr>
            </w:pPr>
            <w:r>
              <w:rPr>
                <w:sz w:val="20"/>
              </w:rPr>
              <w:t>Arnold</w:t>
            </w:r>
            <w:r>
              <w:rPr>
                <w:spacing w:val="-8"/>
                <w:sz w:val="20"/>
              </w:rPr>
              <w:t xml:space="preserve"> </w:t>
            </w:r>
            <w:r>
              <w:rPr>
                <w:spacing w:val="-2"/>
                <w:sz w:val="20"/>
              </w:rPr>
              <w:t>Piccoli</w:t>
            </w:r>
          </w:p>
        </w:tc>
        <w:tc>
          <w:tcPr>
            <w:tcW w:w="6649" w:type="dxa"/>
          </w:tcPr>
          <w:p w14:paraId="4FE635ED"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73F37FAB" w14:textId="77777777">
        <w:trPr>
          <w:trHeight w:val="300"/>
        </w:trPr>
        <w:tc>
          <w:tcPr>
            <w:tcW w:w="2624" w:type="dxa"/>
          </w:tcPr>
          <w:p w14:paraId="689EAA42" w14:textId="77777777" w:rsidR="004805C9" w:rsidRDefault="00EA2621">
            <w:pPr>
              <w:pStyle w:val="TableParagraph"/>
              <w:spacing w:before="31"/>
              <w:ind w:left="117"/>
              <w:jc w:val="left"/>
              <w:rPr>
                <w:sz w:val="20"/>
              </w:rPr>
            </w:pPr>
            <w:r>
              <w:rPr>
                <w:sz w:val="20"/>
              </w:rPr>
              <w:t>Derek</w:t>
            </w:r>
            <w:r>
              <w:rPr>
                <w:spacing w:val="-7"/>
                <w:sz w:val="20"/>
              </w:rPr>
              <w:t xml:space="preserve"> </w:t>
            </w:r>
            <w:r>
              <w:rPr>
                <w:spacing w:val="-2"/>
                <w:sz w:val="20"/>
              </w:rPr>
              <w:t>Dufall</w:t>
            </w:r>
          </w:p>
        </w:tc>
        <w:tc>
          <w:tcPr>
            <w:tcW w:w="6649" w:type="dxa"/>
          </w:tcPr>
          <w:p w14:paraId="29F6965F"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55C2B922" w14:textId="77777777">
        <w:trPr>
          <w:trHeight w:val="300"/>
        </w:trPr>
        <w:tc>
          <w:tcPr>
            <w:tcW w:w="2624" w:type="dxa"/>
          </w:tcPr>
          <w:p w14:paraId="5F75B60F" w14:textId="77777777" w:rsidR="004805C9" w:rsidRDefault="00EA2621">
            <w:pPr>
              <w:pStyle w:val="TableParagraph"/>
              <w:spacing w:before="31"/>
              <w:ind w:left="117"/>
              <w:jc w:val="left"/>
              <w:rPr>
                <w:sz w:val="20"/>
              </w:rPr>
            </w:pPr>
            <w:r>
              <w:rPr>
                <w:sz w:val="20"/>
              </w:rPr>
              <w:t>Darren</w:t>
            </w:r>
            <w:r>
              <w:rPr>
                <w:spacing w:val="-10"/>
                <w:sz w:val="20"/>
              </w:rPr>
              <w:t xml:space="preserve"> </w:t>
            </w:r>
            <w:r>
              <w:rPr>
                <w:spacing w:val="-2"/>
                <w:sz w:val="20"/>
              </w:rPr>
              <w:t>Gebbetis</w:t>
            </w:r>
          </w:p>
        </w:tc>
        <w:tc>
          <w:tcPr>
            <w:tcW w:w="6649" w:type="dxa"/>
          </w:tcPr>
          <w:p w14:paraId="41D64FDD"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0CCA2925" w14:textId="77777777">
        <w:trPr>
          <w:trHeight w:val="300"/>
        </w:trPr>
        <w:tc>
          <w:tcPr>
            <w:tcW w:w="2624" w:type="dxa"/>
          </w:tcPr>
          <w:p w14:paraId="2A45441D" w14:textId="77777777" w:rsidR="004805C9" w:rsidRDefault="00EA2621">
            <w:pPr>
              <w:pStyle w:val="TableParagraph"/>
              <w:spacing w:before="31"/>
              <w:ind w:left="117"/>
              <w:jc w:val="left"/>
              <w:rPr>
                <w:sz w:val="20"/>
              </w:rPr>
            </w:pPr>
            <w:r>
              <w:rPr>
                <w:sz w:val="20"/>
              </w:rPr>
              <w:t>Simon</w:t>
            </w:r>
            <w:r>
              <w:rPr>
                <w:spacing w:val="-6"/>
                <w:sz w:val="20"/>
              </w:rPr>
              <w:t xml:space="preserve"> </w:t>
            </w:r>
            <w:r>
              <w:rPr>
                <w:spacing w:val="-4"/>
                <w:sz w:val="20"/>
              </w:rPr>
              <w:t>Hawke</w:t>
            </w:r>
          </w:p>
        </w:tc>
        <w:tc>
          <w:tcPr>
            <w:tcW w:w="6649" w:type="dxa"/>
          </w:tcPr>
          <w:p w14:paraId="3E52E28E"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06A81B42" w14:textId="77777777">
        <w:trPr>
          <w:trHeight w:val="300"/>
        </w:trPr>
        <w:tc>
          <w:tcPr>
            <w:tcW w:w="2624" w:type="dxa"/>
          </w:tcPr>
          <w:p w14:paraId="429935D3" w14:textId="77777777" w:rsidR="004805C9" w:rsidRDefault="00EA2621">
            <w:pPr>
              <w:pStyle w:val="TableParagraph"/>
              <w:spacing w:before="31"/>
              <w:ind w:left="117"/>
              <w:jc w:val="left"/>
              <w:rPr>
                <w:sz w:val="20"/>
              </w:rPr>
            </w:pPr>
            <w:r>
              <w:rPr>
                <w:sz w:val="20"/>
              </w:rPr>
              <w:t>Benjamin</w:t>
            </w:r>
            <w:r>
              <w:rPr>
                <w:spacing w:val="-11"/>
                <w:sz w:val="20"/>
              </w:rPr>
              <w:t xml:space="preserve"> </w:t>
            </w:r>
            <w:r>
              <w:rPr>
                <w:spacing w:val="-2"/>
                <w:sz w:val="20"/>
              </w:rPr>
              <w:t>Mitchell</w:t>
            </w:r>
          </w:p>
        </w:tc>
        <w:tc>
          <w:tcPr>
            <w:tcW w:w="6649" w:type="dxa"/>
          </w:tcPr>
          <w:p w14:paraId="0AB2C123"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27B5405B" w14:textId="77777777">
        <w:trPr>
          <w:trHeight w:val="300"/>
        </w:trPr>
        <w:tc>
          <w:tcPr>
            <w:tcW w:w="2624" w:type="dxa"/>
          </w:tcPr>
          <w:p w14:paraId="7A2A67A6" w14:textId="77777777" w:rsidR="004805C9" w:rsidRDefault="00EA2621">
            <w:pPr>
              <w:pStyle w:val="TableParagraph"/>
              <w:spacing w:before="31"/>
              <w:ind w:left="117"/>
              <w:jc w:val="left"/>
              <w:rPr>
                <w:sz w:val="20"/>
              </w:rPr>
            </w:pPr>
            <w:r>
              <w:rPr>
                <w:w w:val="95"/>
                <w:sz w:val="20"/>
              </w:rPr>
              <w:t>Wayne</w:t>
            </w:r>
            <w:r>
              <w:rPr>
                <w:spacing w:val="61"/>
                <w:sz w:val="20"/>
              </w:rPr>
              <w:t xml:space="preserve"> </w:t>
            </w:r>
            <w:r>
              <w:rPr>
                <w:w w:val="95"/>
                <w:sz w:val="20"/>
              </w:rPr>
              <w:t>Mckenzie-</w:t>
            </w:r>
            <w:r>
              <w:rPr>
                <w:spacing w:val="-4"/>
                <w:w w:val="95"/>
                <w:sz w:val="20"/>
              </w:rPr>
              <w:t>Brown</w:t>
            </w:r>
          </w:p>
        </w:tc>
        <w:tc>
          <w:tcPr>
            <w:tcW w:w="6649" w:type="dxa"/>
          </w:tcPr>
          <w:p w14:paraId="47D73FBE"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3DAECD61" w14:textId="77777777">
        <w:trPr>
          <w:trHeight w:val="300"/>
        </w:trPr>
        <w:tc>
          <w:tcPr>
            <w:tcW w:w="2624" w:type="dxa"/>
          </w:tcPr>
          <w:p w14:paraId="6F729ED9" w14:textId="77777777" w:rsidR="004805C9" w:rsidRDefault="00EA2621">
            <w:pPr>
              <w:pStyle w:val="TableParagraph"/>
              <w:spacing w:before="31"/>
              <w:ind w:left="117"/>
              <w:jc w:val="left"/>
              <w:rPr>
                <w:sz w:val="20"/>
              </w:rPr>
            </w:pPr>
            <w:r>
              <w:rPr>
                <w:sz w:val="20"/>
              </w:rPr>
              <w:t>Steven</w:t>
            </w:r>
            <w:r>
              <w:rPr>
                <w:spacing w:val="-8"/>
                <w:sz w:val="20"/>
              </w:rPr>
              <w:t xml:space="preserve"> </w:t>
            </w:r>
            <w:r>
              <w:rPr>
                <w:spacing w:val="-4"/>
                <w:sz w:val="20"/>
              </w:rPr>
              <w:t>Marns</w:t>
            </w:r>
          </w:p>
        </w:tc>
        <w:tc>
          <w:tcPr>
            <w:tcW w:w="6649" w:type="dxa"/>
          </w:tcPr>
          <w:p w14:paraId="1B44E917"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32BF40BB" w14:textId="77777777">
        <w:trPr>
          <w:trHeight w:val="300"/>
        </w:trPr>
        <w:tc>
          <w:tcPr>
            <w:tcW w:w="2624" w:type="dxa"/>
          </w:tcPr>
          <w:p w14:paraId="7609DAA7" w14:textId="77777777" w:rsidR="004805C9" w:rsidRDefault="00EA2621">
            <w:pPr>
              <w:pStyle w:val="TableParagraph"/>
              <w:spacing w:before="31"/>
              <w:ind w:left="117"/>
              <w:jc w:val="left"/>
              <w:rPr>
                <w:sz w:val="20"/>
              </w:rPr>
            </w:pPr>
            <w:r>
              <w:rPr>
                <w:sz w:val="20"/>
              </w:rPr>
              <w:t>Daniel</w:t>
            </w:r>
            <w:r>
              <w:rPr>
                <w:spacing w:val="-9"/>
                <w:sz w:val="20"/>
              </w:rPr>
              <w:t xml:space="preserve"> </w:t>
            </w:r>
            <w:r>
              <w:rPr>
                <w:spacing w:val="-2"/>
                <w:sz w:val="20"/>
              </w:rPr>
              <w:t>Joyce</w:t>
            </w:r>
          </w:p>
        </w:tc>
        <w:tc>
          <w:tcPr>
            <w:tcW w:w="6649" w:type="dxa"/>
          </w:tcPr>
          <w:p w14:paraId="73161F64"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1DAF268B" w14:textId="77777777">
        <w:trPr>
          <w:trHeight w:val="300"/>
        </w:trPr>
        <w:tc>
          <w:tcPr>
            <w:tcW w:w="2624" w:type="dxa"/>
          </w:tcPr>
          <w:p w14:paraId="6E231415" w14:textId="77777777" w:rsidR="004805C9" w:rsidRDefault="00EA2621">
            <w:pPr>
              <w:pStyle w:val="TableParagraph"/>
              <w:spacing w:before="31"/>
              <w:ind w:left="117"/>
              <w:jc w:val="left"/>
              <w:rPr>
                <w:sz w:val="20"/>
              </w:rPr>
            </w:pPr>
            <w:r>
              <w:rPr>
                <w:sz w:val="20"/>
              </w:rPr>
              <w:t>Ian</w:t>
            </w:r>
            <w:r>
              <w:rPr>
                <w:spacing w:val="-2"/>
                <w:sz w:val="20"/>
              </w:rPr>
              <w:t xml:space="preserve"> Stocker</w:t>
            </w:r>
          </w:p>
        </w:tc>
        <w:tc>
          <w:tcPr>
            <w:tcW w:w="6649" w:type="dxa"/>
          </w:tcPr>
          <w:p w14:paraId="52C654C7"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6611A24F" w14:textId="77777777">
        <w:trPr>
          <w:trHeight w:val="300"/>
        </w:trPr>
        <w:tc>
          <w:tcPr>
            <w:tcW w:w="2624" w:type="dxa"/>
          </w:tcPr>
          <w:p w14:paraId="63666A93" w14:textId="77777777" w:rsidR="004805C9" w:rsidRDefault="00EA2621">
            <w:pPr>
              <w:pStyle w:val="TableParagraph"/>
              <w:spacing w:before="31"/>
              <w:ind w:left="117"/>
              <w:jc w:val="left"/>
              <w:rPr>
                <w:sz w:val="20"/>
              </w:rPr>
            </w:pPr>
            <w:r>
              <w:rPr>
                <w:sz w:val="20"/>
              </w:rPr>
              <w:t>Anthony</w:t>
            </w:r>
            <w:r>
              <w:rPr>
                <w:spacing w:val="-10"/>
                <w:sz w:val="20"/>
              </w:rPr>
              <w:t xml:space="preserve"> </w:t>
            </w:r>
            <w:r>
              <w:rPr>
                <w:spacing w:val="-2"/>
                <w:sz w:val="20"/>
              </w:rPr>
              <w:t>Butcher</w:t>
            </w:r>
          </w:p>
        </w:tc>
        <w:tc>
          <w:tcPr>
            <w:tcW w:w="6649" w:type="dxa"/>
          </w:tcPr>
          <w:p w14:paraId="6B137F90"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785447CB" w14:textId="77777777">
        <w:trPr>
          <w:trHeight w:val="300"/>
        </w:trPr>
        <w:tc>
          <w:tcPr>
            <w:tcW w:w="2624" w:type="dxa"/>
          </w:tcPr>
          <w:p w14:paraId="4D8C9939" w14:textId="77777777" w:rsidR="004805C9" w:rsidRDefault="00EA2621">
            <w:pPr>
              <w:pStyle w:val="TableParagraph"/>
              <w:spacing w:before="31"/>
              <w:ind w:left="117"/>
              <w:jc w:val="left"/>
              <w:rPr>
                <w:sz w:val="20"/>
              </w:rPr>
            </w:pPr>
            <w:r>
              <w:rPr>
                <w:sz w:val="20"/>
              </w:rPr>
              <w:t>Batavia</w:t>
            </w:r>
            <w:r>
              <w:rPr>
                <w:spacing w:val="-10"/>
                <w:sz w:val="20"/>
              </w:rPr>
              <w:t xml:space="preserve"> </w:t>
            </w:r>
            <w:r>
              <w:rPr>
                <w:sz w:val="20"/>
              </w:rPr>
              <w:t>Coral</w:t>
            </w:r>
            <w:r>
              <w:rPr>
                <w:spacing w:val="-8"/>
                <w:sz w:val="20"/>
              </w:rPr>
              <w:t xml:space="preserve"> </w:t>
            </w:r>
            <w:r>
              <w:rPr>
                <w:sz w:val="20"/>
              </w:rPr>
              <w:t>Farm</w:t>
            </w:r>
            <w:r>
              <w:rPr>
                <w:spacing w:val="-5"/>
                <w:sz w:val="20"/>
              </w:rPr>
              <w:t xml:space="preserve"> </w:t>
            </w:r>
            <w:r>
              <w:rPr>
                <w:sz w:val="20"/>
              </w:rPr>
              <w:t>Pty</w:t>
            </w:r>
            <w:r>
              <w:rPr>
                <w:spacing w:val="-6"/>
                <w:sz w:val="20"/>
              </w:rPr>
              <w:t xml:space="preserve"> </w:t>
            </w:r>
            <w:r>
              <w:rPr>
                <w:spacing w:val="-5"/>
                <w:sz w:val="20"/>
              </w:rPr>
              <w:t>Ltd</w:t>
            </w:r>
          </w:p>
        </w:tc>
        <w:tc>
          <w:tcPr>
            <w:tcW w:w="6649" w:type="dxa"/>
          </w:tcPr>
          <w:p w14:paraId="25DF0875"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004CC86E" w14:textId="77777777">
        <w:trPr>
          <w:trHeight w:val="300"/>
        </w:trPr>
        <w:tc>
          <w:tcPr>
            <w:tcW w:w="2624" w:type="dxa"/>
          </w:tcPr>
          <w:p w14:paraId="54532809" w14:textId="77777777" w:rsidR="004805C9" w:rsidRDefault="00EA2621">
            <w:pPr>
              <w:pStyle w:val="TableParagraph"/>
              <w:spacing w:before="31"/>
              <w:ind w:left="117"/>
              <w:jc w:val="left"/>
              <w:rPr>
                <w:sz w:val="20"/>
              </w:rPr>
            </w:pPr>
            <w:r>
              <w:rPr>
                <w:sz w:val="20"/>
              </w:rPr>
              <w:t>Matt</w:t>
            </w:r>
            <w:r>
              <w:rPr>
                <w:spacing w:val="-4"/>
                <w:sz w:val="20"/>
              </w:rPr>
              <w:t xml:space="preserve"> </w:t>
            </w:r>
            <w:r>
              <w:rPr>
                <w:spacing w:val="-2"/>
                <w:sz w:val="20"/>
              </w:rPr>
              <w:t>Pember</w:t>
            </w:r>
          </w:p>
        </w:tc>
        <w:tc>
          <w:tcPr>
            <w:tcW w:w="6649" w:type="dxa"/>
          </w:tcPr>
          <w:p w14:paraId="1533D3B0" w14:textId="77777777" w:rsidR="004805C9" w:rsidRDefault="00EA2621">
            <w:pPr>
              <w:pStyle w:val="TableParagraph"/>
              <w:spacing w:before="31"/>
              <w:ind w:left="109"/>
              <w:jc w:val="left"/>
              <w:rPr>
                <w:sz w:val="20"/>
              </w:rPr>
            </w:pPr>
            <w:r>
              <w:rPr>
                <w:sz w:val="20"/>
              </w:rPr>
              <w:t>Western</w:t>
            </w:r>
            <w:r>
              <w:rPr>
                <w:spacing w:val="-8"/>
                <w:sz w:val="20"/>
              </w:rPr>
              <w:t xml:space="preserve"> </w:t>
            </w:r>
            <w:r>
              <w:rPr>
                <w:sz w:val="20"/>
              </w:rPr>
              <w:t>Australian</w:t>
            </w:r>
            <w:r>
              <w:rPr>
                <w:spacing w:val="-11"/>
                <w:sz w:val="20"/>
              </w:rPr>
              <w:t xml:space="preserve"> </w:t>
            </w:r>
            <w:r>
              <w:rPr>
                <w:sz w:val="20"/>
              </w:rPr>
              <w:t>Fishing</w:t>
            </w:r>
            <w:r>
              <w:rPr>
                <w:spacing w:val="-7"/>
                <w:sz w:val="20"/>
              </w:rPr>
              <w:t xml:space="preserve"> </w:t>
            </w:r>
            <w:r>
              <w:rPr>
                <w:sz w:val="20"/>
              </w:rPr>
              <w:t>Industry</w:t>
            </w:r>
            <w:r>
              <w:rPr>
                <w:spacing w:val="-9"/>
                <w:sz w:val="20"/>
              </w:rPr>
              <w:t xml:space="preserve"> </w:t>
            </w:r>
            <w:r>
              <w:rPr>
                <w:sz w:val="20"/>
              </w:rPr>
              <w:t>Council</w:t>
            </w:r>
            <w:r>
              <w:rPr>
                <w:spacing w:val="-7"/>
                <w:sz w:val="20"/>
              </w:rPr>
              <w:t xml:space="preserve"> </w:t>
            </w:r>
            <w:r>
              <w:rPr>
                <w:spacing w:val="-2"/>
                <w:sz w:val="20"/>
              </w:rPr>
              <w:t>(WAFIC)</w:t>
            </w:r>
          </w:p>
        </w:tc>
      </w:tr>
      <w:tr w:rsidR="004805C9" w14:paraId="4F6C53F9" w14:textId="77777777">
        <w:trPr>
          <w:trHeight w:val="300"/>
        </w:trPr>
        <w:tc>
          <w:tcPr>
            <w:tcW w:w="2624" w:type="dxa"/>
          </w:tcPr>
          <w:p w14:paraId="1CB1CE00" w14:textId="77777777" w:rsidR="004805C9" w:rsidRDefault="00EA2621">
            <w:pPr>
              <w:pStyle w:val="TableParagraph"/>
              <w:spacing w:before="31"/>
              <w:ind w:left="117"/>
              <w:jc w:val="left"/>
              <w:rPr>
                <w:sz w:val="20"/>
              </w:rPr>
            </w:pPr>
            <w:r>
              <w:rPr>
                <w:sz w:val="20"/>
              </w:rPr>
              <w:t>Guy</w:t>
            </w:r>
            <w:r>
              <w:rPr>
                <w:spacing w:val="-5"/>
                <w:sz w:val="20"/>
              </w:rPr>
              <w:t xml:space="preserve"> </w:t>
            </w:r>
            <w:r>
              <w:rPr>
                <w:spacing w:val="-2"/>
                <w:sz w:val="20"/>
              </w:rPr>
              <w:t>Leyland</w:t>
            </w:r>
          </w:p>
        </w:tc>
        <w:tc>
          <w:tcPr>
            <w:tcW w:w="6649" w:type="dxa"/>
          </w:tcPr>
          <w:p w14:paraId="6C3885A7" w14:textId="77777777" w:rsidR="004805C9" w:rsidRDefault="00EA2621">
            <w:pPr>
              <w:pStyle w:val="TableParagraph"/>
              <w:spacing w:before="31"/>
              <w:ind w:left="109"/>
              <w:jc w:val="left"/>
              <w:rPr>
                <w:sz w:val="20"/>
              </w:rPr>
            </w:pPr>
            <w:r>
              <w:rPr>
                <w:sz w:val="20"/>
              </w:rPr>
              <w:t>Western</w:t>
            </w:r>
            <w:r>
              <w:rPr>
                <w:spacing w:val="-8"/>
                <w:sz w:val="20"/>
              </w:rPr>
              <w:t xml:space="preserve"> </w:t>
            </w:r>
            <w:r>
              <w:rPr>
                <w:sz w:val="20"/>
              </w:rPr>
              <w:t>Australian</w:t>
            </w:r>
            <w:r>
              <w:rPr>
                <w:spacing w:val="-11"/>
                <w:sz w:val="20"/>
              </w:rPr>
              <w:t xml:space="preserve"> </w:t>
            </w:r>
            <w:r>
              <w:rPr>
                <w:sz w:val="20"/>
              </w:rPr>
              <w:t>Fishing</w:t>
            </w:r>
            <w:r>
              <w:rPr>
                <w:spacing w:val="-7"/>
                <w:sz w:val="20"/>
              </w:rPr>
              <w:t xml:space="preserve"> </w:t>
            </w:r>
            <w:r>
              <w:rPr>
                <w:sz w:val="20"/>
              </w:rPr>
              <w:t>Industry</w:t>
            </w:r>
            <w:r>
              <w:rPr>
                <w:spacing w:val="-9"/>
                <w:sz w:val="20"/>
              </w:rPr>
              <w:t xml:space="preserve"> </w:t>
            </w:r>
            <w:r>
              <w:rPr>
                <w:sz w:val="20"/>
              </w:rPr>
              <w:t>Council</w:t>
            </w:r>
            <w:r>
              <w:rPr>
                <w:spacing w:val="-7"/>
                <w:sz w:val="20"/>
              </w:rPr>
              <w:t xml:space="preserve"> </w:t>
            </w:r>
            <w:r>
              <w:rPr>
                <w:spacing w:val="-2"/>
                <w:sz w:val="20"/>
              </w:rPr>
              <w:t>(WAFIC)</w:t>
            </w:r>
          </w:p>
        </w:tc>
      </w:tr>
      <w:tr w:rsidR="004805C9" w14:paraId="2B844A4E" w14:textId="77777777">
        <w:trPr>
          <w:trHeight w:val="281"/>
        </w:trPr>
        <w:tc>
          <w:tcPr>
            <w:tcW w:w="2624" w:type="dxa"/>
          </w:tcPr>
          <w:p w14:paraId="09DE5E7D" w14:textId="77777777" w:rsidR="004805C9" w:rsidRDefault="00EA2621">
            <w:pPr>
              <w:pStyle w:val="TableParagraph"/>
              <w:spacing w:before="31"/>
              <w:ind w:left="117"/>
              <w:jc w:val="left"/>
              <w:rPr>
                <w:sz w:val="20"/>
              </w:rPr>
            </w:pPr>
            <w:r>
              <w:rPr>
                <w:sz w:val="20"/>
              </w:rPr>
              <w:t>Leyland</w:t>
            </w:r>
            <w:r>
              <w:rPr>
                <w:spacing w:val="-13"/>
                <w:sz w:val="20"/>
              </w:rPr>
              <w:t xml:space="preserve"> </w:t>
            </w:r>
            <w:r>
              <w:rPr>
                <w:spacing w:val="-2"/>
                <w:sz w:val="20"/>
              </w:rPr>
              <w:t>Campbell</w:t>
            </w:r>
          </w:p>
        </w:tc>
        <w:tc>
          <w:tcPr>
            <w:tcW w:w="6649" w:type="dxa"/>
          </w:tcPr>
          <w:p w14:paraId="32DB8B85" w14:textId="77777777" w:rsidR="004805C9" w:rsidRDefault="00EA2621">
            <w:pPr>
              <w:pStyle w:val="TableParagraph"/>
              <w:spacing w:before="31"/>
              <w:ind w:left="109"/>
              <w:jc w:val="left"/>
              <w:rPr>
                <w:sz w:val="20"/>
              </w:rPr>
            </w:pPr>
            <w:r>
              <w:rPr>
                <w:spacing w:val="-2"/>
                <w:sz w:val="20"/>
              </w:rPr>
              <w:t>Recfishwest</w:t>
            </w:r>
          </w:p>
        </w:tc>
      </w:tr>
      <w:tr w:rsidR="004805C9" w14:paraId="17D707E6" w14:textId="77777777">
        <w:trPr>
          <w:trHeight w:val="282"/>
        </w:trPr>
        <w:tc>
          <w:tcPr>
            <w:tcW w:w="2624" w:type="dxa"/>
          </w:tcPr>
          <w:p w14:paraId="0D2355C6" w14:textId="77777777" w:rsidR="004805C9" w:rsidRDefault="00EA2621">
            <w:pPr>
              <w:pStyle w:val="TableParagraph"/>
              <w:spacing w:before="13"/>
              <w:ind w:left="117"/>
              <w:jc w:val="left"/>
              <w:rPr>
                <w:sz w:val="20"/>
              </w:rPr>
            </w:pPr>
            <w:r>
              <w:rPr>
                <w:sz w:val="20"/>
              </w:rPr>
              <w:t>Morgan</w:t>
            </w:r>
            <w:r>
              <w:rPr>
                <w:spacing w:val="-9"/>
                <w:sz w:val="20"/>
              </w:rPr>
              <w:t xml:space="preserve"> </w:t>
            </w:r>
            <w:r>
              <w:rPr>
                <w:spacing w:val="-2"/>
                <w:sz w:val="20"/>
              </w:rPr>
              <w:t>Pratchett</w:t>
            </w:r>
          </w:p>
        </w:tc>
        <w:tc>
          <w:tcPr>
            <w:tcW w:w="6649" w:type="dxa"/>
          </w:tcPr>
          <w:p w14:paraId="1F9E52B1" w14:textId="77777777" w:rsidR="004805C9" w:rsidRDefault="00EA2621">
            <w:pPr>
              <w:pStyle w:val="TableParagraph"/>
              <w:spacing w:before="13"/>
              <w:ind w:left="109"/>
              <w:jc w:val="left"/>
              <w:rPr>
                <w:sz w:val="20"/>
              </w:rPr>
            </w:pPr>
            <w:r>
              <w:rPr>
                <w:sz w:val="20"/>
              </w:rPr>
              <w:t>James</w:t>
            </w:r>
            <w:r>
              <w:rPr>
                <w:spacing w:val="-6"/>
                <w:sz w:val="20"/>
              </w:rPr>
              <w:t xml:space="preserve"> </w:t>
            </w:r>
            <w:r>
              <w:rPr>
                <w:sz w:val="20"/>
              </w:rPr>
              <w:t>Cook</w:t>
            </w:r>
            <w:r>
              <w:rPr>
                <w:spacing w:val="-5"/>
                <w:sz w:val="20"/>
              </w:rPr>
              <w:t xml:space="preserve"> </w:t>
            </w:r>
            <w:r>
              <w:rPr>
                <w:sz w:val="20"/>
              </w:rPr>
              <w:t>University</w:t>
            </w:r>
            <w:r>
              <w:rPr>
                <w:spacing w:val="-5"/>
                <w:sz w:val="20"/>
              </w:rPr>
              <w:t xml:space="preserve"> </w:t>
            </w:r>
            <w:r>
              <w:rPr>
                <w:sz w:val="20"/>
              </w:rPr>
              <w:t>/</w:t>
            </w:r>
            <w:r>
              <w:rPr>
                <w:spacing w:val="-5"/>
                <w:sz w:val="20"/>
              </w:rPr>
              <w:t xml:space="preserve"> </w:t>
            </w:r>
            <w:r>
              <w:rPr>
                <w:sz w:val="20"/>
              </w:rPr>
              <w:t>Dept</w:t>
            </w:r>
            <w:r>
              <w:rPr>
                <w:spacing w:val="-6"/>
                <w:sz w:val="20"/>
              </w:rPr>
              <w:t xml:space="preserve"> </w:t>
            </w:r>
            <w:r>
              <w:rPr>
                <w:sz w:val="20"/>
              </w:rPr>
              <w:t>of</w:t>
            </w:r>
            <w:r>
              <w:rPr>
                <w:spacing w:val="-6"/>
                <w:sz w:val="20"/>
              </w:rPr>
              <w:t xml:space="preserve"> </w:t>
            </w:r>
            <w:r>
              <w:rPr>
                <w:sz w:val="20"/>
              </w:rPr>
              <w:t>Agriculture,</w:t>
            </w:r>
            <w:r>
              <w:rPr>
                <w:spacing w:val="-5"/>
                <w:sz w:val="20"/>
              </w:rPr>
              <w:t xml:space="preserve"> </w:t>
            </w:r>
            <w:r>
              <w:rPr>
                <w:sz w:val="20"/>
              </w:rPr>
              <w:t>Water</w:t>
            </w:r>
            <w:r>
              <w:rPr>
                <w:spacing w:val="-5"/>
                <w:sz w:val="20"/>
              </w:rPr>
              <w:t xml:space="preserve"> </w:t>
            </w:r>
            <w:r>
              <w:rPr>
                <w:sz w:val="20"/>
              </w:rPr>
              <w:t>&amp;</w:t>
            </w:r>
            <w:r>
              <w:rPr>
                <w:spacing w:val="-4"/>
                <w:sz w:val="20"/>
              </w:rPr>
              <w:t xml:space="preserve"> </w:t>
            </w:r>
            <w:r>
              <w:rPr>
                <w:sz w:val="20"/>
              </w:rPr>
              <w:t>the</w:t>
            </w:r>
            <w:r>
              <w:rPr>
                <w:spacing w:val="-5"/>
                <w:sz w:val="20"/>
              </w:rPr>
              <w:t xml:space="preserve"> </w:t>
            </w:r>
            <w:r>
              <w:rPr>
                <w:spacing w:val="-2"/>
                <w:sz w:val="20"/>
              </w:rPr>
              <w:t>Environment</w:t>
            </w:r>
          </w:p>
        </w:tc>
      </w:tr>
      <w:tr w:rsidR="004805C9" w14:paraId="6EBE01A3" w14:textId="77777777">
        <w:trPr>
          <w:trHeight w:val="300"/>
        </w:trPr>
        <w:tc>
          <w:tcPr>
            <w:tcW w:w="2624" w:type="dxa"/>
          </w:tcPr>
          <w:p w14:paraId="2F56D3DA" w14:textId="77777777" w:rsidR="004805C9" w:rsidRDefault="00EA2621">
            <w:pPr>
              <w:pStyle w:val="TableParagraph"/>
              <w:spacing w:before="31"/>
              <w:ind w:left="117"/>
              <w:jc w:val="left"/>
              <w:rPr>
                <w:sz w:val="20"/>
              </w:rPr>
            </w:pPr>
            <w:r>
              <w:rPr>
                <w:sz w:val="20"/>
              </w:rPr>
              <w:t>Mariana</w:t>
            </w:r>
            <w:r>
              <w:rPr>
                <w:spacing w:val="-13"/>
                <w:sz w:val="20"/>
              </w:rPr>
              <w:t xml:space="preserve"> </w:t>
            </w:r>
            <w:r>
              <w:rPr>
                <w:spacing w:val="-2"/>
                <w:sz w:val="20"/>
              </w:rPr>
              <w:t>Nahas</w:t>
            </w:r>
          </w:p>
        </w:tc>
        <w:tc>
          <w:tcPr>
            <w:tcW w:w="6649" w:type="dxa"/>
          </w:tcPr>
          <w:p w14:paraId="310A2F1C" w14:textId="77777777" w:rsidR="004805C9" w:rsidRDefault="00EA2621">
            <w:pPr>
              <w:pStyle w:val="TableParagraph"/>
              <w:spacing w:before="31"/>
              <w:ind w:left="109"/>
              <w:jc w:val="left"/>
              <w:rPr>
                <w:sz w:val="20"/>
              </w:rPr>
            </w:pPr>
            <w:r>
              <w:rPr>
                <w:sz w:val="20"/>
              </w:rPr>
              <w:t>Dept</w:t>
            </w:r>
            <w:r>
              <w:rPr>
                <w:spacing w:val="-6"/>
                <w:sz w:val="20"/>
              </w:rPr>
              <w:t xml:space="preserve"> </w:t>
            </w:r>
            <w:r>
              <w:rPr>
                <w:sz w:val="20"/>
              </w:rPr>
              <w:t>of</w:t>
            </w:r>
            <w:r>
              <w:rPr>
                <w:spacing w:val="-8"/>
                <w:sz w:val="20"/>
              </w:rPr>
              <w:t xml:space="preserve"> </w:t>
            </w:r>
            <w:r>
              <w:rPr>
                <w:sz w:val="20"/>
              </w:rPr>
              <w:t>Agriculture,</w:t>
            </w:r>
            <w:r>
              <w:rPr>
                <w:spacing w:val="-6"/>
                <w:sz w:val="20"/>
              </w:rPr>
              <w:t xml:space="preserve"> </w:t>
            </w:r>
            <w:r>
              <w:rPr>
                <w:sz w:val="20"/>
              </w:rPr>
              <w:t>Water</w:t>
            </w:r>
            <w:r>
              <w:rPr>
                <w:spacing w:val="-2"/>
                <w:sz w:val="20"/>
              </w:rPr>
              <w:t xml:space="preserve"> </w:t>
            </w:r>
            <w:r>
              <w:rPr>
                <w:sz w:val="20"/>
              </w:rPr>
              <w:t>&amp;</w:t>
            </w:r>
            <w:r>
              <w:rPr>
                <w:spacing w:val="-8"/>
                <w:sz w:val="20"/>
              </w:rPr>
              <w:t xml:space="preserve"> </w:t>
            </w:r>
            <w:r>
              <w:rPr>
                <w:sz w:val="20"/>
              </w:rPr>
              <w:t>the</w:t>
            </w:r>
            <w:r>
              <w:rPr>
                <w:spacing w:val="-7"/>
                <w:sz w:val="20"/>
              </w:rPr>
              <w:t xml:space="preserve"> </w:t>
            </w:r>
            <w:r>
              <w:rPr>
                <w:sz w:val="20"/>
              </w:rPr>
              <w:t>Environment</w:t>
            </w:r>
            <w:r>
              <w:rPr>
                <w:spacing w:val="-6"/>
                <w:sz w:val="20"/>
              </w:rPr>
              <w:t xml:space="preserve"> </w:t>
            </w:r>
            <w:r>
              <w:rPr>
                <w:spacing w:val="-2"/>
                <w:sz w:val="20"/>
              </w:rPr>
              <w:t>(Commonwealth)</w:t>
            </w:r>
          </w:p>
        </w:tc>
      </w:tr>
      <w:tr w:rsidR="004805C9" w14:paraId="2EC21EEB" w14:textId="77777777">
        <w:trPr>
          <w:trHeight w:val="300"/>
        </w:trPr>
        <w:tc>
          <w:tcPr>
            <w:tcW w:w="2624" w:type="dxa"/>
          </w:tcPr>
          <w:p w14:paraId="0A51BA76" w14:textId="77777777" w:rsidR="004805C9" w:rsidRDefault="00EA2621">
            <w:pPr>
              <w:pStyle w:val="TableParagraph"/>
              <w:spacing w:before="31"/>
              <w:ind w:left="117"/>
              <w:jc w:val="left"/>
              <w:rPr>
                <w:sz w:val="20"/>
              </w:rPr>
            </w:pPr>
            <w:r>
              <w:rPr>
                <w:sz w:val="20"/>
              </w:rPr>
              <w:t>Bronwen</w:t>
            </w:r>
            <w:r>
              <w:rPr>
                <w:spacing w:val="-12"/>
                <w:sz w:val="20"/>
              </w:rPr>
              <w:t xml:space="preserve"> </w:t>
            </w:r>
            <w:r>
              <w:rPr>
                <w:spacing w:val="-2"/>
                <w:sz w:val="20"/>
              </w:rPr>
              <w:t>Jones</w:t>
            </w:r>
          </w:p>
        </w:tc>
        <w:tc>
          <w:tcPr>
            <w:tcW w:w="6649" w:type="dxa"/>
          </w:tcPr>
          <w:p w14:paraId="7C6AF83C" w14:textId="77777777" w:rsidR="004805C9" w:rsidRDefault="00EA2621">
            <w:pPr>
              <w:pStyle w:val="TableParagraph"/>
              <w:spacing w:before="31"/>
              <w:ind w:left="109"/>
              <w:jc w:val="left"/>
              <w:rPr>
                <w:sz w:val="20"/>
              </w:rPr>
            </w:pPr>
            <w:r>
              <w:rPr>
                <w:sz w:val="20"/>
              </w:rPr>
              <w:t>Dept</w:t>
            </w:r>
            <w:r>
              <w:rPr>
                <w:spacing w:val="-6"/>
                <w:sz w:val="20"/>
              </w:rPr>
              <w:t xml:space="preserve"> </w:t>
            </w:r>
            <w:r>
              <w:rPr>
                <w:sz w:val="20"/>
              </w:rPr>
              <w:t>of</w:t>
            </w:r>
            <w:r>
              <w:rPr>
                <w:spacing w:val="-8"/>
                <w:sz w:val="20"/>
              </w:rPr>
              <w:t xml:space="preserve"> </w:t>
            </w:r>
            <w:r>
              <w:rPr>
                <w:sz w:val="20"/>
              </w:rPr>
              <w:t>Agriculture,</w:t>
            </w:r>
            <w:r>
              <w:rPr>
                <w:spacing w:val="-6"/>
                <w:sz w:val="20"/>
              </w:rPr>
              <w:t xml:space="preserve"> </w:t>
            </w:r>
            <w:r>
              <w:rPr>
                <w:sz w:val="20"/>
              </w:rPr>
              <w:t>Water</w:t>
            </w:r>
            <w:r>
              <w:rPr>
                <w:spacing w:val="-2"/>
                <w:sz w:val="20"/>
              </w:rPr>
              <w:t xml:space="preserve"> </w:t>
            </w:r>
            <w:r>
              <w:rPr>
                <w:sz w:val="20"/>
              </w:rPr>
              <w:t>&amp;</w:t>
            </w:r>
            <w:r>
              <w:rPr>
                <w:spacing w:val="-8"/>
                <w:sz w:val="20"/>
              </w:rPr>
              <w:t xml:space="preserve"> </w:t>
            </w:r>
            <w:r>
              <w:rPr>
                <w:sz w:val="20"/>
              </w:rPr>
              <w:t>the</w:t>
            </w:r>
            <w:r>
              <w:rPr>
                <w:spacing w:val="-7"/>
                <w:sz w:val="20"/>
              </w:rPr>
              <w:t xml:space="preserve"> </w:t>
            </w:r>
            <w:r>
              <w:rPr>
                <w:sz w:val="20"/>
              </w:rPr>
              <w:t>Environment</w:t>
            </w:r>
            <w:r>
              <w:rPr>
                <w:spacing w:val="-6"/>
                <w:sz w:val="20"/>
              </w:rPr>
              <w:t xml:space="preserve"> </w:t>
            </w:r>
            <w:r>
              <w:rPr>
                <w:spacing w:val="-2"/>
                <w:sz w:val="20"/>
              </w:rPr>
              <w:t>(Commonwealth)</w:t>
            </w:r>
          </w:p>
        </w:tc>
      </w:tr>
      <w:tr w:rsidR="004805C9" w14:paraId="682DC582" w14:textId="77777777">
        <w:trPr>
          <w:trHeight w:val="317"/>
        </w:trPr>
        <w:tc>
          <w:tcPr>
            <w:tcW w:w="2624" w:type="dxa"/>
          </w:tcPr>
          <w:p w14:paraId="6828E06E" w14:textId="77777777" w:rsidR="004805C9" w:rsidRDefault="00EA2621">
            <w:pPr>
              <w:pStyle w:val="TableParagraph"/>
              <w:spacing w:before="31"/>
              <w:ind w:left="117"/>
              <w:jc w:val="left"/>
              <w:rPr>
                <w:sz w:val="20"/>
              </w:rPr>
            </w:pPr>
            <w:r>
              <w:rPr>
                <w:sz w:val="20"/>
              </w:rPr>
              <w:t>Eddy</w:t>
            </w:r>
            <w:r>
              <w:rPr>
                <w:spacing w:val="-8"/>
                <w:sz w:val="20"/>
              </w:rPr>
              <w:t xml:space="preserve"> </w:t>
            </w:r>
            <w:r>
              <w:rPr>
                <w:spacing w:val="-2"/>
                <w:sz w:val="20"/>
              </w:rPr>
              <w:t>Collett</w:t>
            </w:r>
          </w:p>
        </w:tc>
        <w:tc>
          <w:tcPr>
            <w:tcW w:w="6649" w:type="dxa"/>
          </w:tcPr>
          <w:p w14:paraId="0336CB9C" w14:textId="77777777" w:rsidR="004805C9" w:rsidRDefault="00EA2621">
            <w:pPr>
              <w:pStyle w:val="TableParagraph"/>
              <w:spacing w:before="31"/>
              <w:ind w:left="109"/>
              <w:jc w:val="left"/>
              <w:rPr>
                <w:sz w:val="20"/>
              </w:rPr>
            </w:pPr>
            <w:r>
              <w:rPr>
                <w:sz w:val="20"/>
              </w:rPr>
              <w:t>Dept</w:t>
            </w:r>
            <w:r>
              <w:rPr>
                <w:spacing w:val="-6"/>
                <w:sz w:val="20"/>
              </w:rPr>
              <w:t xml:space="preserve"> </w:t>
            </w:r>
            <w:r>
              <w:rPr>
                <w:sz w:val="20"/>
              </w:rPr>
              <w:t>of</w:t>
            </w:r>
            <w:r>
              <w:rPr>
                <w:spacing w:val="-8"/>
                <w:sz w:val="20"/>
              </w:rPr>
              <w:t xml:space="preserve"> </w:t>
            </w:r>
            <w:r>
              <w:rPr>
                <w:sz w:val="20"/>
              </w:rPr>
              <w:t>Agriculture,</w:t>
            </w:r>
            <w:r>
              <w:rPr>
                <w:spacing w:val="-6"/>
                <w:sz w:val="20"/>
              </w:rPr>
              <w:t xml:space="preserve"> </w:t>
            </w:r>
            <w:r>
              <w:rPr>
                <w:sz w:val="20"/>
              </w:rPr>
              <w:t>Water</w:t>
            </w:r>
            <w:r>
              <w:rPr>
                <w:spacing w:val="-2"/>
                <w:sz w:val="20"/>
              </w:rPr>
              <w:t xml:space="preserve"> </w:t>
            </w:r>
            <w:r>
              <w:rPr>
                <w:sz w:val="20"/>
              </w:rPr>
              <w:t>&amp;</w:t>
            </w:r>
            <w:r>
              <w:rPr>
                <w:spacing w:val="-8"/>
                <w:sz w:val="20"/>
              </w:rPr>
              <w:t xml:space="preserve"> </w:t>
            </w:r>
            <w:r>
              <w:rPr>
                <w:sz w:val="20"/>
              </w:rPr>
              <w:t>the</w:t>
            </w:r>
            <w:r>
              <w:rPr>
                <w:spacing w:val="-7"/>
                <w:sz w:val="20"/>
              </w:rPr>
              <w:t xml:space="preserve"> </w:t>
            </w:r>
            <w:r>
              <w:rPr>
                <w:sz w:val="20"/>
              </w:rPr>
              <w:t>Environment</w:t>
            </w:r>
            <w:r>
              <w:rPr>
                <w:spacing w:val="-6"/>
                <w:sz w:val="20"/>
              </w:rPr>
              <w:t xml:space="preserve"> </w:t>
            </w:r>
            <w:r>
              <w:rPr>
                <w:spacing w:val="-2"/>
                <w:sz w:val="20"/>
              </w:rPr>
              <w:t>(Commonwealth)</w:t>
            </w:r>
          </w:p>
        </w:tc>
      </w:tr>
      <w:tr w:rsidR="004805C9" w14:paraId="278B7EBD" w14:textId="77777777">
        <w:trPr>
          <w:trHeight w:val="318"/>
        </w:trPr>
        <w:tc>
          <w:tcPr>
            <w:tcW w:w="2624" w:type="dxa"/>
          </w:tcPr>
          <w:p w14:paraId="3EFF0204" w14:textId="77777777" w:rsidR="004805C9" w:rsidRDefault="00EA2621">
            <w:pPr>
              <w:pStyle w:val="TableParagraph"/>
              <w:spacing w:before="49"/>
              <w:ind w:left="117"/>
              <w:jc w:val="left"/>
              <w:rPr>
                <w:sz w:val="20"/>
              </w:rPr>
            </w:pPr>
            <w:r>
              <w:rPr>
                <w:sz w:val="20"/>
              </w:rPr>
              <w:t>Evan</w:t>
            </w:r>
            <w:r>
              <w:rPr>
                <w:spacing w:val="-8"/>
                <w:sz w:val="20"/>
              </w:rPr>
              <w:t xml:space="preserve"> </w:t>
            </w:r>
            <w:r>
              <w:rPr>
                <w:spacing w:val="-2"/>
                <w:sz w:val="20"/>
              </w:rPr>
              <w:t>Needham</w:t>
            </w:r>
          </w:p>
        </w:tc>
        <w:tc>
          <w:tcPr>
            <w:tcW w:w="6649" w:type="dxa"/>
          </w:tcPr>
          <w:p w14:paraId="57FD329C" w14:textId="77777777" w:rsidR="004805C9" w:rsidRDefault="00EA2621">
            <w:pPr>
              <w:pStyle w:val="TableParagraph"/>
              <w:spacing w:before="49"/>
              <w:ind w:left="109"/>
              <w:jc w:val="left"/>
              <w:rPr>
                <w:sz w:val="20"/>
              </w:rPr>
            </w:pPr>
            <w:r>
              <w:rPr>
                <w:sz w:val="20"/>
              </w:rPr>
              <w:t>Department</w:t>
            </w:r>
            <w:r>
              <w:rPr>
                <w:spacing w:val="-6"/>
                <w:sz w:val="20"/>
              </w:rPr>
              <w:t xml:space="preserve"> </w:t>
            </w:r>
            <w:r>
              <w:rPr>
                <w:sz w:val="20"/>
              </w:rPr>
              <w:t>of</w:t>
            </w:r>
            <w:r>
              <w:rPr>
                <w:spacing w:val="-9"/>
                <w:sz w:val="20"/>
              </w:rPr>
              <w:t xml:space="preserve"> </w:t>
            </w:r>
            <w:r>
              <w:rPr>
                <w:sz w:val="20"/>
              </w:rPr>
              <w:t>Industry,</w:t>
            </w:r>
            <w:r>
              <w:rPr>
                <w:spacing w:val="-7"/>
                <w:sz w:val="20"/>
              </w:rPr>
              <w:t xml:space="preserve"> </w:t>
            </w:r>
            <w:r>
              <w:rPr>
                <w:sz w:val="20"/>
              </w:rPr>
              <w:t>Tourism</w:t>
            </w:r>
            <w:r>
              <w:rPr>
                <w:spacing w:val="-6"/>
                <w:sz w:val="20"/>
              </w:rPr>
              <w:t xml:space="preserve"> </w:t>
            </w:r>
            <w:r>
              <w:rPr>
                <w:sz w:val="20"/>
              </w:rPr>
              <w:t>&amp;</w:t>
            </w:r>
            <w:r>
              <w:rPr>
                <w:spacing w:val="-6"/>
                <w:sz w:val="20"/>
              </w:rPr>
              <w:t xml:space="preserve"> </w:t>
            </w:r>
            <w:r>
              <w:rPr>
                <w:sz w:val="20"/>
              </w:rPr>
              <w:t>Trade</w:t>
            </w:r>
            <w:r>
              <w:rPr>
                <w:spacing w:val="-7"/>
                <w:sz w:val="20"/>
              </w:rPr>
              <w:t xml:space="preserve"> </w:t>
            </w:r>
            <w:r>
              <w:rPr>
                <w:spacing w:val="-4"/>
                <w:sz w:val="20"/>
              </w:rPr>
              <w:t>(NT)</w:t>
            </w:r>
          </w:p>
        </w:tc>
      </w:tr>
      <w:tr w:rsidR="004805C9" w14:paraId="00BB3122" w14:textId="77777777">
        <w:trPr>
          <w:trHeight w:val="300"/>
        </w:trPr>
        <w:tc>
          <w:tcPr>
            <w:tcW w:w="2624" w:type="dxa"/>
          </w:tcPr>
          <w:p w14:paraId="2D89DA00" w14:textId="77777777" w:rsidR="004805C9" w:rsidRDefault="00EA2621">
            <w:pPr>
              <w:pStyle w:val="TableParagraph"/>
              <w:spacing w:before="31"/>
              <w:ind w:left="117"/>
              <w:jc w:val="left"/>
              <w:rPr>
                <w:sz w:val="20"/>
              </w:rPr>
            </w:pPr>
            <w:r>
              <w:rPr>
                <w:sz w:val="20"/>
              </w:rPr>
              <w:t>Shane</w:t>
            </w:r>
            <w:r>
              <w:rPr>
                <w:spacing w:val="-8"/>
                <w:sz w:val="20"/>
              </w:rPr>
              <w:t xml:space="preserve"> </w:t>
            </w:r>
            <w:r>
              <w:rPr>
                <w:spacing w:val="-2"/>
                <w:sz w:val="20"/>
              </w:rPr>
              <w:t>Penny</w:t>
            </w:r>
          </w:p>
        </w:tc>
        <w:tc>
          <w:tcPr>
            <w:tcW w:w="6649" w:type="dxa"/>
          </w:tcPr>
          <w:p w14:paraId="1C7CF477" w14:textId="77777777" w:rsidR="004805C9" w:rsidRDefault="00EA2621">
            <w:pPr>
              <w:pStyle w:val="TableParagraph"/>
              <w:spacing w:before="31"/>
              <w:ind w:left="109"/>
              <w:jc w:val="left"/>
              <w:rPr>
                <w:sz w:val="20"/>
              </w:rPr>
            </w:pPr>
            <w:r>
              <w:rPr>
                <w:sz w:val="20"/>
              </w:rPr>
              <w:t>Department</w:t>
            </w:r>
            <w:r>
              <w:rPr>
                <w:spacing w:val="-6"/>
                <w:sz w:val="20"/>
              </w:rPr>
              <w:t xml:space="preserve"> </w:t>
            </w:r>
            <w:r>
              <w:rPr>
                <w:sz w:val="20"/>
              </w:rPr>
              <w:t>of</w:t>
            </w:r>
            <w:r>
              <w:rPr>
                <w:spacing w:val="-9"/>
                <w:sz w:val="20"/>
              </w:rPr>
              <w:t xml:space="preserve"> </w:t>
            </w:r>
            <w:r>
              <w:rPr>
                <w:sz w:val="20"/>
              </w:rPr>
              <w:t>Industry,</w:t>
            </w:r>
            <w:r>
              <w:rPr>
                <w:spacing w:val="-7"/>
                <w:sz w:val="20"/>
              </w:rPr>
              <w:t xml:space="preserve"> </w:t>
            </w:r>
            <w:r>
              <w:rPr>
                <w:sz w:val="20"/>
              </w:rPr>
              <w:t>Tourism</w:t>
            </w:r>
            <w:r>
              <w:rPr>
                <w:spacing w:val="-6"/>
                <w:sz w:val="20"/>
              </w:rPr>
              <w:t xml:space="preserve"> </w:t>
            </w:r>
            <w:r>
              <w:rPr>
                <w:sz w:val="20"/>
              </w:rPr>
              <w:t>&amp;</w:t>
            </w:r>
            <w:r>
              <w:rPr>
                <w:spacing w:val="-6"/>
                <w:sz w:val="20"/>
              </w:rPr>
              <w:t xml:space="preserve"> </w:t>
            </w:r>
            <w:r>
              <w:rPr>
                <w:sz w:val="20"/>
              </w:rPr>
              <w:t>Trade</w:t>
            </w:r>
            <w:r>
              <w:rPr>
                <w:spacing w:val="-7"/>
                <w:sz w:val="20"/>
              </w:rPr>
              <w:t xml:space="preserve"> </w:t>
            </w:r>
            <w:r>
              <w:rPr>
                <w:spacing w:val="-4"/>
                <w:sz w:val="20"/>
              </w:rPr>
              <w:t>(NT)</w:t>
            </w:r>
          </w:p>
        </w:tc>
      </w:tr>
      <w:tr w:rsidR="004805C9" w14:paraId="2C880A9A" w14:textId="77777777">
        <w:trPr>
          <w:trHeight w:val="300"/>
        </w:trPr>
        <w:tc>
          <w:tcPr>
            <w:tcW w:w="2624" w:type="dxa"/>
          </w:tcPr>
          <w:p w14:paraId="285885CC" w14:textId="77777777" w:rsidR="004805C9" w:rsidRDefault="00EA2621">
            <w:pPr>
              <w:pStyle w:val="TableParagraph"/>
              <w:spacing w:before="31"/>
              <w:ind w:left="117"/>
              <w:jc w:val="left"/>
              <w:rPr>
                <w:sz w:val="20"/>
              </w:rPr>
            </w:pPr>
            <w:r>
              <w:rPr>
                <w:sz w:val="20"/>
              </w:rPr>
              <w:t>Anthony</w:t>
            </w:r>
            <w:r>
              <w:rPr>
                <w:spacing w:val="-12"/>
                <w:sz w:val="20"/>
              </w:rPr>
              <w:t xml:space="preserve"> </w:t>
            </w:r>
            <w:r>
              <w:rPr>
                <w:spacing w:val="-2"/>
                <w:sz w:val="20"/>
              </w:rPr>
              <w:t>Roelofs</w:t>
            </w:r>
          </w:p>
        </w:tc>
        <w:tc>
          <w:tcPr>
            <w:tcW w:w="6649" w:type="dxa"/>
          </w:tcPr>
          <w:p w14:paraId="6711AF89" w14:textId="77777777" w:rsidR="004805C9" w:rsidRDefault="00EA2621">
            <w:pPr>
              <w:pStyle w:val="TableParagraph"/>
              <w:spacing w:before="31"/>
              <w:ind w:left="109"/>
              <w:jc w:val="left"/>
              <w:rPr>
                <w:sz w:val="20"/>
              </w:rPr>
            </w:pPr>
            <w:r>
              <w:rPr>
                <w:sz w:val="20"/>
              </w:rPr>
              <w:t>Department</w:t>
            </w:r>
            <w:r>
              <w:rPr>
                <w:spacing w:val="-8"/>
                <w:sz w:val="20"/>
              </w:rPr>
              <w:t xml:space="preserve"> </w:t>
            </w:r>
            <w:r>
              <w:rPr>
                <w:sz w:val="20"/>
              </w:rPr>
              <w:t>of</w:t>
            </w:r>
            <w:r>
              <w:rPr>
                <w:spacing w:val="-7"/>
                <w:sz w:val="20"/>
              </w:rPr>
              <w:t xml:space="preserve"> </w:t>
            </w:r>
            <w:r>
              <w:rPr>
                <w:sz w:val="20"/>
              </w:rPr>
              <w:t>Agriculture</w:t>
            </w:r>
            <w:r>
              <w:rPr>
                <w:spacing w:val="-6"/>
                <w:sz w:val="20"/>
              </w:rPr>
              <w:t xml:space="preserve"> </w:t>
            </w:r>
            <w:r>
              <w:rPr>
                <w:sz w:val="20"/>
              </w:rPr>
              <w:t>&amp;</w:t>
            </w:r>
            <w:r>
              <w:rPr>
                <w:spacing w:val="-9"/>
                <w:sz w:val="20"/>
              </w:rPr>
              <w:t xml:space="preserve"> </w:t>
            </w:r>
            <w:r>
              <w:rPr>
                <w:sz w:val="20"/>
              </w:rPr>
              <w:t>Fisheries</w:t>
            </w:r>
            <w:r>
              <w:rPr>
                <w:spacing w:val="-7"/>
                <w:sz w:val="20"/>
              </w:rPr>
              <w:t xml:space="preserve"> </w:t>
            </w:r>
            <w:r>
              <w:rPr>
                <w:spacing w:val="-4"/>
                <w:sz w:val="20"/>
              </w:rPr>
              <w:t>(Qld)</w:t>
            </w:r>
          </w:p>
        </w:tc>
      </w:tr>
      <w:tr w:rsidR="004805C9" w14:paraId="17A40B2F" w14:textId="77777777">
        <w:trPr>
          <w:trHeight w:val="300"/>
        </w:trPr>
        <w:tc>
          <w:tcPr>
            <w:tcW w:w="2624" w:type="dxa"/>
          </w:tcPr>
          <w:p w14:paraId="7A0B806C" w14:textId="77777777" w:rsidR="004805C9" w:rsidRDefault="00EA2621">
            <w:pPr>
              <w:pStyle w:val="TableParagraph"/>
              <w:spacing w:before="31"/>
              <w:ind w:left="117"/>
              <w:jc w:val="left"/>
              <w:rPr>
                <w:sz w:val="20"/>
              </w:rPr>
            </w:pPr>
            <w:r>
              <w:rPr>
                <w:sz w:val="20"/>
              </w:rPr>
              <w:t>Danielle</w:t>
            </w:r>
            <w:r>
              <w:rPr>
                <w:spacing w:val="-10"/>
                <w:sz w:val="20"/>
              </w:rPr>
              <w:t xml:space="preserve"> </w:t>
            </w:r>
            <w:r>
              <w:rPr>
                <w:spacing w:val="-2"/>
                <w:sz w:val="20"/>
              </w:rPr>
              <w:t>Stewart</w:t>
            </w:r>
          </w:p>
        </w:tc>
        <w:tc>
          <w:tcPr>
            <w:tcW w:w="6649" w:type="dxa"/>
          </w:tcPr>
          <w:p w14:paraId="264A9E34" w14:textId="77777777" w:rsidR="004805C9" w:rsidRDefault="00EA2621">
            <w:pPr>
              <w:pStyle w:val="TableParagraph"/>
              <w:spacing w:before="31"/>
              <w:ind w:left="109"/>
              <w:jc w:val="left"/>
              <w:rPr>
                <w:sz w:val="20"/>
              </w:rPr>
            </w:pPr>
            <w:r>
              <w:rPr>
                <w:sz w:val="20"/>
              </w:rPr>
              <w:t>Department</w:t>
            </w:r>
            <w:r>
              <w:rPr>
                <w:spacing w:val="-8"/>
                <w:sz w:val="20"/>
              </w:rPr>
              <w:t xml:space="preserve"> </w:t>
            </w:r>
            <w:r>
              <w:rPr>
                <w:sz w:val="20"/>
              </w:rPr>
              <w:t>of</w:t>
            </w:r>
            <w:r>
              <w:rPr>
                <w:spacing w:val="-7"/>
                <w:sz w:val="20"/>
              </w:rPr>
              <w:t xml:space="preserve"> </w:t>
            </w:r>
            <w:r>
              <w:rPr>
                <w:sz w:val="20"/>
              </w:rPr>
              <w:t>Agriculture</w:t>
            </w:r>
            <w:r>
              <w:rPr>
                <w:spacing w:val="-6"/>
                <w:sz w:val="20"/>
              </w:rPr>
              <w:t xml:space="preserve"> </w:t>
            </w:r>
            <w:r>
              <w:rPr>
                <w:sz w:val="20"/>
              </w:rPr>
              <w:t>&amp;</w:t>
            </w:r>
            <w:r>
              <w:rPr>
                <w:spacing w:val="-9"/>
                <w:sz w:val="20"/>
              </w:rPr>
              <w:t xml:space="preserve"> </w:t>
            </w:r>
            <w:r>
              <w:rPr>
                <w:sz w:val="20"/>
              </w:rPr>
              <w:t>Fisheries</w:t>
            </w:r>
            <w:r>
              <w:rPr>
                <w:spacing w:val="-7"/>
                <w:sz w:val="20"/>
              </w:rPr>
              <w:t xml:space="preserve"> </w:t>
            </w:r>
            <w:r>
              <w:rPr>
                <w:spacing w:val="-4"/>
                <w:sz w:val="20"/>
              </w:rPr>
              <w:t>(Qld)</w:t>
            </w:r>
          </w:p>
        </w:tc>
      </w:tr>
      <w:tr w:rsidR="004805C9" w14:paraId="24AE6A79" w14:textId="77777777">
        <w:trPr>
          <w:trHeight w:val="300"/>
        </w:trPr>
        <w:tc>
          <w:tcPr>
            <w:tcW w:w="2624" w:type="dxa"/>
          </w:tcPr>
          <w:p w14:paraId="0B4DB8D5" w14:textId="77777777" w:rsidR="004805C9" w:rsidRDefault="00EA2621">
            <w:pPr>
              <w:pStyle w:val="TableParagraph"/>
              <w:spacing w:before="31"/>
              <w:ind w:left="117"/>
              <w:jc w:val="left"/>
              <w:rPr>
                <w:sz w:val="20"/>
              </w:rPr>
            </w:pPr>
            <w:r>
              <w:rPr>
                <w:sz w:val="20"/>
              </w:rPr>
              <w:t>Alice</w:t>
            </w:r>
            <w:r>
              <w:rPr>
                <w:spacing w:val="-7"/>
                <w:sz w:val="20"/>
              </w:rPr>
              <w:t xml:space="preserve"> </w:t>
            </w:r>
            <w:r>
              <w:rPr>
                <w:spacing w:val="-4"/>
                <w:sz w:val="20"/>
              </w:rPr>
              <w:t>Pidd</w:t>
            </w:r>
          </w:p>
        </w:tc>
        <w:tc>
          <w:tcPr>
            <w:tcW w:w="6649" w:type="dxa"/>
          </w:tcPr>
          <w:p w14:paraId="3FB8840B" w14:textId="77777777" w:rsidR="004805C9" w:rsidRDefault="00EA2621">
            <w:pPr>
              <w:pStyle w:val="TableParagraph"/>
              <w:spacing w:before="31"/>
              <w:ind w:left="109"/>
              <w:jc w:val="left"/>
              <w:rPr>
                <w:sz w:val="20"/>
              </w:rPr>
            </w:pPr>
            <w:r>
              <w:rPr>
                <w:sz w:val="20"/>
              </w:rPr>
              <w:t>Department</w:t>
            </w:r>
            <w:r>
              <w:rPr>
                <w:spacing w:val="-8"/>
                <w:sz w:val="20"/>
              </w:rPr>
              <w:t xml:space="preserve"> </w:t>
            </w:r>
            <w:r>
              <w:rPr>
                <w:sz w:val="20"/>
              </w:rPr>
              <w:t>of</w:t>
            </w:r>
            <w:r>
              <w:rPr>
                <w:spacing w:val="-7"/>
                <w:sz w:val="20"/>
              </w:rPr>
              <w:t xml:space="preserve"> </w:t>
            </w:r>
            <w:r>
              <w:rPr>
                <w:sz w:val="20"/>
              </w:rPr>
              <w:t>Agriculture</w:t>
            </w:r>
            <w:r>
              <w:rPr>
                <w:spacing w:val="-6"/>
                <w:sz w:val="20"/>
              </w:rPr>
              <w:t xml:space="preserve"> </w:t>
            </w:r>
            <w:r>
              <w:rPr>
                <w:sz w:val="20"/>
              </w:rPr>
              <w:t>&amp;</w:t>
            </w:r>
            <w:r>
              <w:rPr>
                <w:spacing w:val="-9"/>
                <w:sz w:val="20"/>
              </w:rPr>
              <w:t xml:space="preserve"> </w:t>
            </w:r>
            <w:r>
              <w:rPr>
                <w:sz w:val="20"/>
              </w:rPr>
              <w:t>Fisheries</w:t>
            </w:r>
            <w:r>
              <w:rPr>
                <w:spacing w:val="-7"/>
                <w:sz w:val="20"/>
              </w:rPr>
              <w:t xml:space="preserve"> </w:t>
            </w:r>
            <w:r>
              <w:rPr>
                <w:spacing w:val="-4"/>
                <w:sz w:val="20"/>
              </w:rPr>
              <w:t>(Qld)</w:t>
            </w:r>
          </w:p>
        </w:tc>
      </w:tr>
      <w:tr w:rsidR="004805C9" w14:paraId="3D33856F" w14:textId="77777777">
        <w:trPr>
          <w:trHeight w:val="300"/>
        </w:trPr>
        <w:tc>
          <w:tcPr>
            <w:tcW w:w="2624" w:type="dxa"/>
          </w:tcPr>
          <w:p w14:paraId="52375A94" w14:textId="77777777" w:rsidR="004805C9" w:rsidRDefault="00EA2621">
            <w:pPr>
              <w:pStyle w:val="TableParagraph"/>
              <w:spacing w:before="31"/>
              <w:ind w:left="117"/>
              <w:jc w:val="left"/>
              <w:rPr>
                <w:sz w:val="20"/>
              </w:rPr>
            </w:pPr>
            <w:r>
              <w:rPr>
                <w:sz w:val="20"/>
              </w:rPr>
              <w:t>Ian</w:t>
            </w:r>
            <w:r>
              <w:rPr>
                <w:spacing w:val="-4"/>
                <w:sz w:val="20"/>
              </w:rPr>
              <w:t xml:space="preserve"> </w:t>
            </w:r>
            <w:r>
              <w:rPr>
                <w:spacing w:val="-2"/>
                <w:sz w:val="20"/>
              </w:rPr>
              <w:t>Jacobsen</w:t>
            </w:r>
          </w:p>
        </w:tc>
        <w:tc>
          <w:tcPr>
            <w:tcW w:w="6649" w:type="dxa"/>
          </w:tcPr>
          <w:p w14:paraId="309AC991" w14:textId="77777777" w:rsidR="004805C9" w:rsidRDefault="00EA2621">
            <w:pPr>
              <w:pStyle w:val="TableParagraph"/>
              <w:spacing w:before="31"/>
              <w:ind w:left="109"/>
              <w:jc w:val="left"/>
              <w:rPr>
                <w:sz w:val="20"/>
              </w:rPr>
            </w:pPr>
            <w:r>
              <w:rPr>
                <w:sz w:val="20"/>
              </w:rPr>
              <w:t>Department</w:t>
            </w:r>
            <w:r>
              <w:rPr>
                <w:spacing w:val="-8"/>
                <w:sz w:val="20"/>
              </w:rPr>
              <w:t xml:space="preserve"> </w:t>
            </w:r>
            <w:r>
              <w:rPr>
                <w:sz w:val="20"/>
              </w:rPr>
              <w:t>of</w:t>
            </w:r>
            <w:r>
              <w:rPr>
                <w:spacing w:val="-7"/>
                <w:sz w:val="20"/>
              </w:rPr>
              <w:t xml:space="preserve"> </w:t>
            </w:r>
            <w:r>
              <w:rPr>
                <w:sz w:val="20"/>
              </w:rPr>
              <w:t>Agriculture</w:t>
            </w:r>
            <w:r>
              <w:rPr>
                <w:spacing w:val="-6"/>
                <w:sz w:val="20"/>
              </w:rPr>
              <w:t xml:space="preserve"> </w:t>
            </w:r>
            <w:r>
              <w:rPr>
                <w:sz w:val="20"/>
              </w:rPr>
              <w:t>&amp;</w:t>
            </w:r>
            <w:r>
              <w:rPr>
                <w:spacing w:val="-9"/>
                <w:sz w:val="20"/>
              </w:rPr>
              <w:t xml:space="preserve"> </w:t>
            </w:r>
            <w:r>
              <w:rPr>
                <w:sz w:val="20"/>
              </w:rPr>
              <w:t>Fisheries</w:t>
            </w:r>
            <w:r>
              <w:rPr>
                <w:spacing w:val="-7"/>
                <w:sz w:val="20"/>
              </w:rPr>
              <w:t xml:space="preserve"> </w:t>
            </w:r>
            <w:r>
              <w:rPr>
                <w:spacing w:val="-4"/>
                <w:sz w:val="20"/>
              </w:rPr>
              <w:t>(Qld)</w:t>
            </w:r>
          </w:p>
        </w:tc>
      </w:tr>
      <w:tr w:rsidR="004805C9" w14:paraId="1C0664EA" w14:textId="77777777">
        <w:trPr>
          <w:trHeight w:val="300"/>
        </w:trPr>
        <w:tc>
          <w:tcPr>
            <w:tcW w:w="2624" w:type="dxa"/>
          </w:tcPr>
          <w:p w14:paraId="7C92D148" w14:textId="77777777" w:rsidR="004805C9" w:rsidRDefault="00EA2621">
            <w:pPr>
              <w:pStyle w:val="TableParagraph"/>
              <w:spacing w:before="31"/>
              <w:ind w:left="117"/>
              <w:jc w:val="left"/>
              <w:rPr>
                <w:sz w:val="20"/>
              </w:rPr>
            </w:pPr>
            <w:r>
              <w:rPr>
                <w:sz w:val="20"/>
              </w:rPr>
              <w:t>Jenny</w:t>
            </w:r>
            <w:r>
              <w:rPr>
                <w:spacing w:val="-8"/>
                <w:sz w:val="20"/>
              </w:rPr>
              <w:t xml:space="preserve"> </w:t>
            </w:r>
            <w:r>
              <w:rPr>
                <w:spacing w:val="-4"/>
                <w:sz w:val="20"/>
              </w:rPr>
              <w:t>Keys</w:t>
            </w:r>
          </w:p>
        </w:tc>
        <w:tc>
          <w:tcPr>
            <w:tcW w:w="6649" w:type="dxa"/>
          </w:tcPr>
          <w:p w14:paraId="2773AED2" w14:textId="77777777" w:rsidR="004805C9" w:rsidRDefault="00EA2621">
            <w:pPr>
              <w:pStyle w:val="TableParagraph"/>
              <w:spacing w:before="31"/>
              <w:ind w:left="109"/>
              <w:jc w:val="left"/>
              <w:rPr>
                <w:sz w:val="20"/>
              </w:rPr>
            </w:pPr>
            <w:r>
              <w:rPr>
                <w:sz w:val="20"/>
              </w:rPr>
              <w:t>Department</w:t>
            </w:r>
            <w:r>
              <w:rPr>
                <w:spacing w:val="-8"/>
                <w:sz w:val="20"/>
              </w:rPr>
              <w:t xml:space="preserve"> </w:t>
            </w:r>
            <w:r>
              <w:rPr>
                <w:sz w:val="20"/>
              </w:rPr>
              <w:t>of</w:t>
            </w:r>
            <w:r>
              <w:rPr>
                <w:spacing w:val="-7"/>
                <w:sz w:val="20"/>
              </w:rPr>
              <w:t xml:space="preserve"> </w:t>
            </w:r>
            <w:r>
              <w:rPr>
                <w:sz w:val="20"/>
              </w:rPr>
              <w:t>Agriculture</w:t>
            </w:r>
            <w:r>
              <w:rPr>
                <w:spacing w:val="-6"/>
                <w:sz w:val="20"/>
              </w:rPr>
              <w:t xml:space="preserve"> </w:t>
            </w:r>
            <w:r>
              <w:rPr>
                <w:sz w:val="20"/>
              </w:rPr>
              <w:t>&amp;</w:t>
            </w:r>
            <w:r>
              <w:rPr>
                <w:spacing w:val="-9"/>
                <w:sz w:val="20"/>
              </w:rPr>
              <w:t xml:space="preserve"> </w:t>
            </w:r>
            <w:r>
              <w:rPr>
                <w:sz w:val="20"/>
              </w:rPr>
              <w:t>Fisheries</w:t>
            </w:r>
            <w:r>
              <w:rPr>
                <w:spacing w:val="-7"/>
                <w:sz w:val="20"/>
              </w:rPr>
              <w:t xml:space="preserve"> </w:t>
            </w:r>
            <w:r>
              <w:rPr>
                <w:spacing w:val="-4"/>
                <w:sz w:val="20"/>
              </w:rPr>
              <w:t>(Qld)</w:t>
            </w:r>
          </w:p>
        </w:tc>
      </w:tr>
      <w:tr w:rsidR="004805C9" w14:paraId="2DBF6CF2" w14:textId="77777777">
        <w:trPr>
          <w:trHeight w:val="299"/>
        </w:trPr>
        <w:tc>
          <w:tcPr>
            <w:tcW w:w="2624" w:type="dxa"/>
          </w:tcPr>
          <w:p w14:paraId="3C5A2872" w14:textId="77777777" w:rsidR="004805C9" w:rsidRDefault="00EA2621">
            <w:pPr>
              <w:pStyle w:val="TableParagraph"/>
              <w:spacing w:before="31"/>
              <w:ind w:left="117"/>
              <w:jc w:val="left"/>
              <w:rPr>
                <w:sz w:val="20"/>
              </w:rPr>
            </w:pPr>
            <w:r>
              <w:rPr>
                <w:sz w:val="20"/>
              </w:rPr>
              <w:t>Shaun</w:t>
            </w:r>
            <w:r>
              <w:rPr>
                <w:spacing w:val="-8"/>
                <w:sz w:val="20"/>
              </w:rPr>
              <w:t xml:space="preserve"> </w:t>
            </w:r>
            <w:r>
              <w:rPr>
                <w:spacing w:val="-2"/>
                <w:sz w:val="20"/>
              </w:rPr>
              <w:t>Wilson</w:t>
            </w:r>
          </w:p>
        </w:tc>
        <w:tc>
          <w:tcPr>
            <w:tcW w:w="6649" w:type="dxa"/>
          </w:tcPr>
          <w:p w14:paraId="69CE632C" w14:textId="77777777" w:rsidR="004805C9" w:rsidRDefault="00EA2621">
            <w:pPr>
              <w:pStyle w:val="TableParagraph"/>
              <w:spacing w:before="31"/>
              <w:ind w:left="109"/>
              <w:jc w:val="left"/>
              <w:rPr>
                <w:sz w:val="20"/>
              </w:rPr>
            </w:pPr>
            <w:r>
              <w:rPr>
                <w:sz w:val="20"/>
              </w:rPr>
              <w:t>Dept</w:t>
            </w:r>
            <w:r>
              <w:rPr>
                <w:spacing w:val="-8"/>
                <w:sz w:val="20"/>
              </w:rPr>
              <w:t xml:space="preserve"> </w:t>
            </w:r>
            <w:r>
              <w:rPr>
                <w:sz w:val="20"/>
              </w:rPr>
              <w:t>of</w:t>
            </w:r>
            <w:r>
              <w:rPr>
                <w:spacing w:val="-9"/>
                <w:sz w:val="20"/>
              </w:rPr>
              <w:t xml:space="preserve"> </w:t>
            </w:r>
            <w:r>
              <w:rPr>
                <w:sz w:val="20"/>
              </w:rPr>
              <w:t>Biodiversity,</w:t>
            </w:r>
            <w:r>
              <w:rPr>
                <w:spacing w:val="-9"/>
                <w:sz w:val="20"/>
              </w:rPr>
              <w:t xml:space="preserve"> </w:t>
            </w:r>
            <w:r>
              <w:rPr>
                <w:sz w:val="20"/>
              </w:rPr>
              <w:t>Conservation</w:t>
            </w:r>
            <w:r>
              <w:rPr>
                <w:spacing w:val="-5"/>
                <w:sz w:val="20"/>
              </w:rPr>
              <w:t xml:space="preserve"> </w:t>
            </w:r>
            <w:r>
              <w:rPr>
                <w:sz w:val="20"/>
              </w:rPr>
              <w:t>&amp;</w:t>
            </w:r>
            <w:r>
              <w:rPr>
                <w:spacing w:val="-7"/>
                <w:sz w:val="20"/>
              </w:rPr>
              <w:t xml:space="preserve"> </w:t>
            </w:r>
            <w:r>
              <w:rPr>
                <w:sz w:val="20"/>
              </w:rPr>
              <w:t>Attractions</w:t>
            </w:r>
            <w:r>
              <w:rPr>
                <w:spacing w:val="-7"/>
                <w:sz w:val="20"/>
              </w:rPr>
              <w:t xml:space="preserve"> </w:t>
            </w:r>
            <w:r>
              <w:rPr>
                <w:spacing w:val="-4"/>
                <w:sz w:val="20"/>
              </w:rPr>
              <w:t>(WA)</w:t>
            </w:r>
          </w:p>
        </w:tc>
      </w:tr>
      <w:tr w:rsidR="004805C9" w14:paraId="441D5AE0" w14:textId="77777777">
        <w:trPr>
          <w:trHeight w:val="298"/>
        </w:trPr>
        <w:tc>
          <w:tcPr>
            <w:tcW w:w="2624" w:type="dxa"/>
            <w:tcBorders>
              <w:bottom w:val="single" w:sz="4" w:space="0" w:color="000000"/>
            </w:tcBorders>
          </w:tcPr>
          <w:p w14:paraId="23C35137" w14:textId="77777777" w:rsidR="004805C9" w:rsidRDefault="00EA2621">
            <w:pPr>
              <w:pStyle w:val="TableParagraph"/>
              <w:spacing w:before="31"/>
              <w:ind w:left="117"/>
              <w:jc w:val="left"/>
              <w:rPr>
                <w:sz w:val="20"/>
              </w:rPr>
            </w:pPr>
            <w:r>
              <w:rPr>
                <w:sz w:val="20"/>
              </w:rPr>
              <w:t>Claire</w:t>
            </w:r>
            <w:r>
              <w:rPr>
                <w:spacing w:val="-9"/>
                <w:sz w:val="20"/>
              </w:rPr>
              <w:t xml:space="preserve"> </w:t>
            </w:r>
            <w:r>
              <w:rPr>
                <w:spacing w:val="-4"/>
                <w:sz w:val="20"/>
              </w:rPr>
              <w:t>Ross</w:t>
            </w:r>
          </w:p>
        </w:tc>
        <w:tc>
          <w:tcPr>
            <w:tcW w:w="6649" w:type="dxa"/>
            <w:tcBorders>
              <w:bottom w:val="single" w:sz="4" w:space="0" w:color="000000"/>
            </w:tcBorders>
          </w:tcPr>
          <w:p w14:paraId="170F6188" w14:textId="77777777" w:rsidR="004805C9" w:rsidRDefault="00EA2621">
            <w:pPr>
              <w:pStyle w:val="TableParagraph"/>
              <w:spacing w:before="31"/>
              <w:ind w:left="109"/>
              <w:jc w:val="left"/>
              <w:rPr>
                <w:sz w:val="20"/>
              </w:rPr>
            </w:pPr>
            <w:r>
              <w:rPr>
                <w:sz w:val="20"/>
              </w:rPr>
              <w:t>Dept</w:t>
            </w:r>
            <w:r>
              <w:rPr>
                <w:spacing w:val="-8"/>
                <w:sz w:val="20"/>
              </w:rPr>
              <w:t xml:space="preserve"> </w:t>
            </w:r>
            <w:r>
              <w:rPr>
                <w:sz w:val="20"/>
              </w:rPr>
              <w:t>of</w:t>
            </w:r>
            <w:r>
              <w:rPr>
                <w:spacing w:val="-9"/>
                <w:sz w:val="20"/>
              </w:rPr>
              <w:t xml:space="preserve"> </w:t>
            </w:r>
            <w:r>
              <w:rPr>
                <w:sz w:val="20"/>
              </w:rPr>
              <w:t>Biodiversity,</w:t>
            </w:r>
            <w:r>
              <w:rPr>
                <w:spacing w:val="-9"/>
                <w:sz w:val="20"/>
              </w:rPr>
              <w:t xml:space="preserve"> </w:t>
            </w:r>
            <w:r>
              <w:rPr>
                <w:sz w:val="20"/>
              </w:rPr>
              <w:t>Conservation</w:t>
            </w:r>
            <w:r>
              <w:rPr>
                <w:spacing w:val="-5"/>
                <w:sz w:val="20"/>
              </w:rPr>
              <w:t xml:space="preserve"> </w:t>
            </w:r>
            <w:r>
              <w:rPr>
                <w:sz w:val="20"/>
              </w:rPr>
              <w:t>&amp;</w:t>
            </w:r>
            <w:r>
              <w:rPr>
                <w:spacing w:val="-7"/>
                <w:sz w:val="20"/>
              </w:rPr>
              <w:t xml:space="preserve"> </w:t>
            </w:r>
            <w:r>
              <w:rPr>
                <w:sz w:val="20"/>
              </w:rPr>
              <w:t>Attractions</w:t>
            </w:r>
            <w:r>
              <w:rPr>
                <w:spacing w:val="-7"/>
                <w:sz w:val="20"/>
              </w:rPr>
              <w:t xml:space="preserve"> </w:t>
            </w:r>
            <w:r>
              <w:rPr>
                <w:spacing w:val="-4"/>
                <w:sz w:val="20"/>
              </w:rPr>
              <w:t>(WA)</w:t>
            </w:r>
          </w:p>
        </w:tc>
      </w:tr>
    </w:tbl>
    <w:p w14:paraId="35340D41" w14:textId="77777777" w:rsidR="004805C9" w:rsidRDefault="004805C9">
      <w:pPr>
        <w:rPr>
          <w:sz w:val="20"/>
        </w:rPr>
        <w:sectPr w:rsidR="004805C9">
          <w:pgSz w:w="11910" w:h="16840"/>
          <w:pgMar w:top="1420" w:right="1100" w:bottom="1566" w:left="1300" w:header="0" w:footer="793" w:gutter="0"/>
          <w:cols w:space="720"/>
        </w:sectPr>
      </w:pPr>
    </w:p>
    <w:tbl>
      <w:tblPr>
        <w:tblW w:w="0" w:type="auto"/>
        <w:tblInd w:w="133" w:type="dxa"/>
        <w:tblLayout w:type="fixed"/>
        <w:tblCellMar>
          <w:left w:w="0" w:type="dxa"/>
          <w:right w:w="0" w:type="dxa"/>
        </w:tblCellMar>
        <w:tblLook w:val="01E0" w:firstRow="1" w:lastRow="1" w:firstColumn="1" w:lastColumn="1" w:noHBand="0" w:noVBand="0"/>
      </w:tblPr>
      <w:tblGrid>
        <w:gridCol w:w="2141"/>
        <w:gridCol w:w="7136"/>
      </w:tblGrid>
      <w:tr w:rsidR="004805C9" w14:paraId="00DB0A7D" w14:textId="77777777">
        <w:trPr>
          <w:trHeight w:val="261"/>
        </w:trPr>
        <w:tc>
          <w:tcPr>
            <w:tcW w:w="2141" w:type="dxa"/>
          </w:tcPr>
          <w:p w14:paraId="28ED5433" w14:textId="77777777" w:rsidR="004805C9" w:rsidRDefault="00EA2621">
            <w:pPr>
              <w:pStyle w:val="TableParagraph"/>
              <w:spacing w:line="220" w:lineRule="exact"/>
              <w:ind w:left="122"/>
              <w:jc w:val="left"/>
              <w:rPr>
                <w:sz w:val="20"/>
              </w:rPr>
            </w:pPr>
            <w:r>
              <w:rPr>
                <w:sz w:val="20"/>
              </w:rPr>
              <w:t>Zoe</w:t>
            </w:r>
            <w:r>
              <w:rPr>
                <w:spacing w:val="-7"/>
                <w:sz w:val="20"/>
              </w:rPr>
              <w:t xml:space="preserve"> </w:t>
            </w:r>
            <w:r>
              <w:rPr>
                <w:spacing w:val="-2"/>
                <w:sz w:val="20"/>
              </w:rPr>
              <w:t>Richards</w:t>
            </w:r>
          </w:p>
        </w:tc>
        <w:tc>
          <w:tcPr>
            <w:tcW w:w="7136" w:type="dxa"/>
          </w:tcPr>
          <w:p w14:paraId="33C3FD59" w14:textId="77777777" w:rsidR="004805C9" w:rsidRDefault="00EA2621">
            <w:pPr>
              <w:pStyle w:val="TableParagraph"/>
              <w:spacing w:line="220" w:lineRule="exact"/>
              <w:ind w:left="597"/>
              <w:jc w:val="left"/>
              <w:rPr>
                <w:sz w:val="20"/>
              </w:rPr>
            </w:pPr>
            <w:r>
              <w:rPr>
                <w:sz w:val="20"/>
              </w:rPr>
              <w:t>WA</w:t>
            </w:r>
            <w:r>
              <w:rPr>
                <w:spacing w:val="-8"/>
                <w:sz w:val="20"/>
              </w:rPr>
              <w:t xml:space="preserve"> </w:t>
            </w:r>
            <w:r>
              <w:rPr>
                <w:sz w:val="20"/>
              </w:rPr>
              <w:t>Museum</w:t>
            </w:r>
            <w:r>
              <w:rPr>
                <w:spacing w:val="-6"/>
                <w:sz w:val="20"/>
              </w:rPr>
              <w:t xml:space="preserve"> </w:t>
            </w:r>
            <w:r>
              <w:rPr>
                <w:sz w:val="20"/>
              </w:rPr>
              <w:t>Boola</w:t>
            </w:r>
            <w:r>
              <w:rPr>
                <w:spacing w:val="-5"/>
                <w:sz w:val="20"/>
              </w:rPr>
              <w:t xml:space="preserve"> </w:t>
            </w:r>
            <w:r>
              <w:rPr>
                <w:spacing w:val="-2"/>
                <w:sz w:val="20"/>
              </w:rPr>
              <w:t>Bardip</w:t>
            </w:r>
          </w:p>
        </w:tc>
      </w:tr>
      <w:tr w:rsidR="004805C9" w14:paraId="4EF5BD55" w14:textId="77777777">
        <w:trPr>
          <w:trHeight w:val="300"/>
        </w:trPr>
        <w:tc>
          <w:tcPr>
            <w:tcW w:w="2141" w:type="dxa"/>
          </w:tcPr>
          <w:p w14:paraId="6E2E1800" w14:textId="77777777" w:rsidR="004805C9" w:rsidRDefault="00EA2621">
            <w:pPr>
              <w:pStyle w:val="TableParagraph"/>
              <w:spacing w:before="29"/>
              <w:ind w:left="122"/>
              <w:jc w:val="left"/>
              <w:rPr>
                <w:sz w:val="20"/>
              </w:rPr>
            </w:pPr>
            <w:r>
              <w:rPr>
                <w:sz w:val="20"/>
              </w:rPr>
              <w:t>Lisa</w:t>
            </w:r>
            <w:r>
              <w:rPr>
                <w:spacing w:val="-4"/>
                <w:sz w:val="20"/>
              </w:rPr>
              <w:t xml:space="preserve"> </w:t>
            </w:r>
            <w:r>
              <w:rPr>
                <w:spacing w:val="-2"/>
                <w:sz w:val="20"/>
              </w:rPr>
              <w:t>Kirkendale</w:t>
            </w:r>
          </w:p>
        </w:tc>
        <w:tc>
          <w:tcPr>
            <w:tcW w:w="7136" w:type="dxa"/>
          </w:tcPr>
          <w:p w14:paraId="795BB9D9" w14:textId="77777777" w:rsidR="004805C9" w:rsidRDefault="00EA2621">
            <w:pPr>
              <w:pStyle w:val="TableParagraph"/>
              <w:spacing w:before="29"/>
              <w:ind w:left="597"/>
              <w:jc w:val="left"/>
              <w:rPr>
                <w:sz w:val="20"/>
              </w:rPr>
            </w:pPr>
            <w:r>
              <w:rPr>
                <w:sz w:val="20"/>
              </w:rPr>
              <w:t>WA</w:t>
            </w:r>
            <w:r>
              <w:rPr>
                <w:spacing w:val="-8"/>
                <w:sz w:val="20"/>
              </w:rPr>
              <w:t xml:space="preserve"> </w:t>
            </w:r>
            <w:r>
              <w:rPr>
                <w:sz w:val="20"/>
              </w:rPr>
              <w:t>Museum</w:t>
            </w:r>
            <w:r>
              <w:rPr>
                <w:spacing w:val="-6"/>
                <w:sz w:val="20"/>
              </w:rPr>
              <w:t xml:space="preserve"> </w:t>
            </w:r>
            <w:r>
              <w:rPr>
                <w:sz w:val="20"/>
              </w:rPr>
              <w:t>Boola</w:t>
            </w:r>
            <w:r>
              <w:rPr>
                <w:spacing w:val="-5"/>
                <w:sz w:val="20"/>
              </w:rPr>
              <w:t xml:space="preserve"> </w:t>
            </w:r>
            <w:r>
              <w:rPr>
                <w:spacing w:val="-2"/>
                <w:sz w:val="20"/>
              </w:rPr>
              <w:t>Bardip</w:t>
            </w:r>
          </w:p>
        </w:tc>
      </w:tr>
      <w:tr w:rsidR="004805C9" w14:paraId="1B201897" w14:textId="77777777">
        <w:trPr>
          <w:trHeight w:val="300"/>
        </w:trPr>
        <w:tc>
          <w:tcPr>
            <w:tcW w:w="2141" w:type="dxa"/>
          </w:tcPr>
          <w:p w14:paraId="446D3753" w14:textId="77777777" w:rsidR="004805C9" w:rsidRDefault="00EA2621">
            <w:pPr>
              <w:pStyle w:val="TableParagraph"/>
              <w:spacing w:before="28"/>
              <w:ind w:left="122"/>
              <w:jc w:val="left"/>
              <w:rPr>
                <w:sz w:val="20"/>
              </w:rPr>
            </w:pPr>
            <w:r>
              <w:rPr>
                <w:sz w:val="20"/>
              </w:rPr>
              <w:t>Brett</w:t>
            </w:r>
            <w:r>
              <w:rPr>
                <w:spacing w:val="-8"/>
                <w:sz w:val="20"/>
              </w:rPr>
              <w:t xml:space="preserve"> </w:t>
            </w:r>
            <w:r>
              <w:rPr>
                <w:spacing w:val="-2"/>
                <w:sz w:val="20"/>
              </w:rPr>
              <w:t>Molony</w:t>
            </w:r>
          </w:p>
        </w:tc>
        <w:tc>
          <w:tcPr>
            <w:tcW w:w="7136" w:type="dxa"/>
          </w:tcPr>
          <w:p w14:paraId="2CF05600" w14:textId="77777777" w:rsidR="004805C9" w:rsidRDefault="00EA2621">
            <w:pPr>
              <w:pStyle w:val="TableParagraph"/>
              <w:spacing w:before="28"/>
              <w:ind w:left="597"/>
              <w:jc w:val="left"/>
              <w:rPr>
                <w:sz w:val="20"/>
              </w:rPr>
            </w:pPr>
            <w:r>
              <w:rPr>
                <w:spacing w:val="-4"/>
                <w:sz w:val="20"/>
              </w:rPr>
              <w:t>CSIRO</w:t>
            </w:r>
          </w:p>
        </w:tc>
      </w:tr>
      <w:tr w:rsidR="004805C9" w14:paraId="4B9DCCD4" w14:textId="77777777">
        <w:trPr>
          <w:trHeight w:val="300"/>
        </w:trPr>
        <w:tc>
          <w:tcPr>
            <w:tcW w:w="2141" w:type="dxa"/>
          </w:tcPr>
          <w:p w14:paraId="395C237C" w14:textId="77777777" w:rsidR="004805C9" w:rsidRDefault="00EA2621">
            <w:pPr>
              <w:pStyle w:val="TableParagraph"/>
              <w:spacing w:before="28"/>
              <w:ind w:left="122"/>
              <w:jc w:val="left"/>
              <w:rPr>
                <w:sz w:val="20"/>
              </w:rPr>
            </w:pPr>
            <w:r>
              <w:rPr>
                <w:sz w:val="20"/>
              </w:rPr>
              <w:t>Jeff</w:t>
            </w:r>
            <w:r>
              <w:rPr>
                <w:spacing w:val="-7"/>
                <w:sz w:val="20"/>
              </w:rPr>
              <w:t xml:space="preserve"> </w:t>
            </w:r>
            <w:r>
              <w:rPr>
                <w:spacing w:val="-2"/>
                <w:sz w:val="20"/>
              </w:rPr>
              <w:t>Hansen</w:t>
            </w:r>
          </w:p>
        </w:tc>
        <w:tc>
          <w:tcPr>
            <w:tcW w:w="7136" w:type="dxa"/>
          </w:tcPr>
          <w:p w14:paraId="1ECA2297" w14:textId="77777777" w:rsidR="004805C9" w:rsidRDefault="00EA2621">
            <w:pPr>
              <w:pStyle w:val="TableParagraph"/>
              <w:spacing w:before="28"/>
              <w:ind w:left="597"/>
              <w:jc w:val="left"/>
              <w:rPr>
                <w:sz w:val="20"/>
              </w:rPr>
            </w:pPr>
            <w:r>
              <w:rPr>
                <w:sz w:val="20"/>
              </w:rPr>
              <w:t>Sea</w:t>
            </w:r>
            <w:r>
              <w:rPr>
                <w:spacing w:val="-6"/>
                <w:sz w:val="20"/>
              </w:rPr>
              <w:t xml:space="preserve"> </w:t>
            </w:r>
            <w:r>
              <w:rPr>
                <w:spacing w:val="-2"/>
                <w:sz w:val="20"/>
              </w:rPr>
              <w:t>Shepherd</w:t>
            </w:r>
          </w:p>
        </w:tc>
      </w:tr>
      <w:tr w:rsidR="004805C9" w14:paraId="6AD68DC9" w14:textId="77777777">
        <w:trPr>
          <w:trHeight w:val="300"/>
        </w:trPr>
        <w:tc>
          <w:tcPr>
            <w:tcW w:w="2141" w:type="dxa"/>
          </w:tcPr>
          <w:p w14:paraId="7FC7AFE9" w14:textId="77777777" w:rsidR="004805C9" w:rsidRDefault="00EA2621">
            <w:pPr>
              <w:pStyle w:val="TableParagraph"/>
              <w:spacing w:before="28"/>
              <w:ind w:left="122"/>
              <w:jc w:val="left"/>
              <w:rPr>
                <w:sz w:val="20"/>
              </w:rPr>
            </w:pPr>
            <w:r>
              <w:rPr>
                <w:sz w:val="20"/>
              </w:rPr>
              <w:t>Piers</w:t>
            </w:r>
            <w:r>
              <w:rPr>
                <w:spacing w:val="-7"/>
                <w:sz w:val="20"/>
              </w:rPr>
              <w:t xml:space="preserve"> </w:t>
            </w:r>
            <w:r>
              <w:rPr>
                <w:spacing w:val="-2"/>
                <w:sz w:val="20"/>
              </w:rPr>
              <w:t>Verstegen</w:t>
            </w:r>
          </w:p>
        </w:tc>
        <w:tc>
          <w:tcPr>
            <w:tcW w:w="7136" w:type="dxa"/>
          </w:tcPr>
          <w:p w14:paraId="2AB4881D" w14:textId="77777777" w:rsidR="004805C9" w:rsidRDefault="00EA2621">
            <w:pPr>
              <w:pStyle w:val="TableParagraph"/>
              <w:spacing w:before="28"/>
              <w:ind w:left="597"/>
              <w:jc w:val="left"/>
              <w:rPr>
                <w:sz w:val="20"/>
              </w:rPr>
            </w:pPr>
            <w:r>
              <w:rPr>
                <w:sz w:val="20"/>
              </w:rPr>
              <w:t>Conservation</w:t>
            </w:r>
            <w:r>
              <w:rPr>
                <w:spacing w:val="-11"/>
                <w:sz w:val="20"/>
              </w:rPr>
              <w:t xml:space="preserve"> </w:t>
            </w:r>
            <w:r>
              <w:rPr>
                <w:sz w:val="20"/>
              </w:rPr>
              <w:t>Council</w:t>
            </w:r>
            <w:r>
              <w:rPr>
                <w:spacing w:val="-8"/>
                <w:sz w:val="20"/>
              </w:rPr>
              <w:t xml:space="preserve"> </w:t>
            </w:r>
            <w:r>
              <w:rPr>
                <w:sz w:val="20"/>
              </w:rPr>
              <w:t>of</w:t>
            </w:r>
            <w:r>
              <w:rPr>
                <w:spacing w:val="-8"/>
                <w:sz w:val="20"/>
              </w:rPr>
              <w:t xml:space="preserve"> </w:t>
            </w:r>
            <w:r>
              <w:rPr>
                <w:sz w:val="20"/>
              </w:rPr>
              <w:t>Western</w:t>
            </w:r>
            <w:r>
              <w:rPr>
                <w:spacing w:val="-9"/>
                <w:sz w:val="20"/>
              </w:rPr>
              <w:t xml:space="preserve"> </w:t>
            </w:r>
            <w:r>
              <w:rPr>
                <w:spacing w:val="-2"/>
                <w:sz w:val="20"/>
              </w:rPr>
              <w:t>Australia</w:t>
            </w:r>
          </w:p>
        </w:tc>
      </w:tr>
      <w:tr w:rsidR="004805C9" w14:paraId="280A5D27" w14:textId="77777777">
        <w:trPr>
          <w:trHeight w:val="298"/>
        </w:trPr>
        <w:tc>
          <w:tcPr>
            <w:tcW w:w="2141" w:type="dxa"/>
            <w:tcBorders>
              <w:bottom w:val="single" w:sz="4" w:space="0" w:color="000000"/>
            </w:tcBorders>
          </w:tcPr>
          <w:p w14:paraId="440A3C46" w14:textId="77777777" w:rsidR="004805C9" w:rsidRDefault="00EA2621">
            <w:pPr>
              <w:pStyle w:val="TableParagraph"/>
              <w:spacing w:before="28"/>
              <w:ind w:left="122"/>
              <w:jc w:val="left"/>
              <w:rPr>
                <w:sz w:val="20"/>
              </w:rPr>
            </w:pPr>
            <w:r>
              <w:rPr>
                <w:sz w:val="20"/>
              </w:rPr>
              <w:t>Leo</w:t>
            </w:r>
            <w:r>
              <w:rPr>
                <w:spacing w:val="-6"/>
                <w:sz w:val="20"/>
              </w:rPr>
              <w:t xml:space="preserve"> </w:t>
            </w:r>
            <w:r>
              <w:rPr>
                <w:spacing w:val="-2"/>
                <w:sz w:val="20"/>
              </w:rPr>
              <w:t>Guida</w:t>
            </w:r>
          </w:p>
        </w:tc>
        <w:tc>
          <w:tcPr>
            <w:tcW w:w="7136" w:type="dxa"/>
            <w:tcBorders>
              <w:bottom w:val="single" w:sz="4" w:space="0" w:color="000000"/>
            </w:tcBorders>
          </w:tcPr>
          <w:p w14:paraId="57B724C4" w14:textId="77777777" w:rsidR="004805C9" w:rsidRDefault="00EA2621">
            <w:pPr>
              <w:pStyle w:val="TableParagraph"/>
              <w:spacing w:before="28"/>
              <w:ind w:left="597"/>
              <w:jc w:val="left"/>
              <w:rPr>
                <w:sz w:val="20"/>
              </w:rPr>
            </w:pPr>
            <w:r>
              <w:rPr>
                <w:sz w:val="20"/>
              </w:rPr>
              <w:t>Australian</w:t>
            </w:r>
            <w:r>
              <w:rPr>
                <w:spacing w:val="-14"/>
                <w:sz w:val="20"/>
              </w:rPr>
              <w:t xml:space="preserve"> </w:t>
            </w:r>
            <w:r>
              <w:rPr>
                <w:sz w:val="20"/>
              </w:rPr>
              <w:t>Marine</w:t>
            </w:r>
            <w:r>
              <w:rPr>
                <w:spacing w:val="-12"/>
                <w:sz w:val="20"/>
              </w:rPr>
              <w:t xml:space="preserve"> </w:t>
            </w:r>
            <w:r>
              <w:rPr>
                <w:sz w:val="20"/>
              </w:rPr>
              <w:t>Conservation</w:t>
            </w:r>
            <w:r>
              <w:rPr>
                <w:spacing w:val="-13"/>
                <w:sz w:val="20"/>
              </w:rPr>
              <w:t xml:space="preserve"> </w:t>
            </w:r>
            <w:r>
              <w:rPr>
                <w:spacing w:val="-2"/>
                <w:sz w:val="20"/>
              </w:rPr>
              <w:t>Society</w:t>
            </w:r>
          </w:p>
        </w:tc>
      </w:tr>
    </w:tbl>
    <w:p w14:paraId="30A474DD" w14:textId="77777777" w:rsidR="004805C9" w:rsidRDefault="004805C9">
      <w:pPr>
        <w:pStyle w:val="BodyText"/>
        <w:rPr>
          <w:b/>
          <w:sz w:val="20"/>
        </w:rPr>
      </w:pPr>
    </w:p>
    <w:p w14:paraId="30241801" w14:textId="77777777" w:rsidR="004805C9" w:rsidRDefault="004805C9">
      <w:pPr>
        <w:pStyle w:val="BodyText"/>
        <w:rPr>
          <w:b/>
          <w:sz w:val="20"/>
        </w:rPr>
      </w:pPr>
    </w:p>
    <w:p w14:paraId="73B9B068" w14:textId="77777777" w:rsidR="004805C9" w:rsidRDefault="004805C9">
      <w:pPr>
        <w:pStyle w:val="BodyText"/>
        <w:rPr>
          <w:b/>
          <w:sz w:val="20"/>
        </w:rPr>
      </w:pPr>
    </w:p>
    <w:p w14:paraId="35B18203" w14:textId="77777777" w:rsidR="004805C9" w:rsidRDefault="004805C9">
      <w:pPr>
        <w:pStyle w:val="BodyText"/>
        <w:rPr>
          <w:b/>
          <w:sz w:val="20"/>
        </w:rPr>
      </w:pPr>
    </w:p>
    <w:p w14:paraId="75D58D38" w14:textId="77777777" w:rsidR="004805C9" w:rsidRDefault="004805C9">
      <w:pPr>
        <w:pStyle w:val="BodyText"/>
        <w:spacing w:before="1"/>
        <w:rPr>
          <w:b/>
          <w:sz w:val="22"/>
        </w:rPr>
      </w:pPr>
    </w:p>
    <w:p w14:paraId="1C979F46" w14:textId="77777777" w:rsidR="004805C9" w:rsidRDefault="00EA2621">
      <w:pPr>
        <w:tabs>
          <w:tab w:val="left" w:pos="1580"/>
        </w:tabs>
        <w:spacing w:before="93"/>
        <w:ind w:left="140"/>
        <w:rPr>
          <w:b/>
          <w:sz w:val="20"/>
        </w:rPr>
      </w:pPr>
      <w:r>
        <w:rPr>
          <w:b/>
          <w:sz w:val="20"/>
        </w:rPr>
        <w:t>Table</w:t>
      </w:r>
      <w:r>
        <w:rPr>
          <w:b/>
          <w:spacing w:val="-10"/>
          <w:sz w:val="20"/>
        </w:rPr>
        <w:t xml:space="preserve"> </w:t>
      </w:r>
      <w:r>
        <w:rPr>
          <w:b/>
          <w:spacing w:val="-4"/>
          <w:sz w:val="20"/>
        </w:rPr>
        <w:t>C.2.</w:t>
      </w:r>
      <w:r>
        <w:rPr>
          <w:b/>
          <w:sz w:val="20"/>
        </w:rPr>
        <w:tab/>
        <w:t>List</w:t>
      </w:r>
      <w:r>
        <w:rPr>
          <w:b/>
          <w:spacing w:val="-6"/>
          <w:sz w:val="20"/>
        </w:rPr>
        <w:t xml:space="preserve"> </w:t>
      </w:r>
      <w:r>
        <w:rPr>
          <w:b/>
          <w:sz w:val="20"/>
        </w:rPr>
        <w:t>of</w:t>
      </w:r>
      <w:r>
        <w:rPr>
          <w:b/>
          <w:spacing w:val="-6"/>
          <w:sz w:val="20"/>
        </w:rPr>
        <w:t xml:space="preserve"> </w:t>
      </w:r>
      <w:r>
        <w:rPr>
          <w:b/>
          <w:sz w:val="20"/>
        </w:rPr>
        <w:t>ERA</w:t>
      </w:r>
      <w:r>
        <w:rPr>
          <w:b/>
          <w:spacing w:val="-6"/>
          <w:sz w:val="20"/>
        </w:rPr>
        <w:t xml:space="preserve"> </w:t>
      </w:r>
      <w:r>
        <w:rPr>
          <w:b/>
          <w:sz w:val="20"/>
        </w:rPr>
        <w:t>workshop</w:t>
      </w:r>
      <w:r>
        <w:rPr>
          <w:b/>
          <w:spacing w:val="-5"/>
          <w:sz w:val="20"/>
        </w:rPr>
        <w:t xml:space="preserve"> </w:t>
      </w:r>
      <w:r>
        <w:rPr>
          <w:b/>
          <w:spacing w:val="-2"/>
          <w:sz w:val="20"/>
        </w:rPr>
        <w:t>attendees.</w:t>
      </w:r>
    </w:p>
    <w:p w14:paraId="7FC5F2B4" w14:textId="77777777" w:rsidR="004805C9" w:rsidRDefault="004805C9">
      <w:pPr>
        <w:pStyle w:val="BodyText"/>
        <w:spacing w:before="11"/>
        <w:rPr>
          <w:b/>
          <w:sz w:val="11"/>
        </w:rPr>
      </w:pPr>
    </w:p>
    <w:tbl>
      <w:tblPr>
        <w:tblW w:w="0" w:type="auto"/>
        <w:tblInd w:w="133" w:type="dxa"/>
        <w:tblLayout w:type="fixed"/>
        <w:tblCellMar>
          <w:left w:w="0" w:type="dxa"/>
          <w:right w:w="0" w:type="dxa"/>
        </w:tblCellMar>
        <w:tblLook w:val="01E0" w:firstRow="1" w:lastRow="1" w:firstColumn="1" w:lastColumn="1" w:noHBand="0" w:noVBand="0"/>
      </w:tblPr>
      <w:tblGrid>
        <w:gridCol w:w="2629"/>
        <w:gridCol w:w="6648"/>
      </w:tblGrid>
      <w:tr w:rsidR="004805C9" w14:paraId="2F10FBA1" w14:textId="77777777">
        <w:trPr>
          <w:trHeight w:val="299"/>
        </w:trPr>
        <w:tc>
          <w:tcPr>
            <w:tcW w:w="2629" w:type="dxa"/>
            <w:tcBorders>
              <w:top w:val="single" w:sz="4" w:space="0" w:color="000000"/>
              <w:bottom w:val="single" w:sz="4" w:space="0" w:color="000000"/>
            </w:tcBorders>
            <w:shd w:val="clear" w:color="auto" w:fill="D9D9D9"/>
          </w:tcPr>
          <w:p w14:paraId="67FCDF05" w14:textId="77777777" w:rsidR="004805C9" w:rsidRDefault="00EA2621">
            <w:pPr>
              <w:pStyle w:val="TableParagraph"/>
              <w:spacing w:before="35"/>
              <w:ind w:left="122"/>
              <w:jc w:val="left"/>
              <w:rPr>
                <w:b/>
                <w:sz w:val="20"/>
              </w:rPr>
            </w:pPr>
            <w:r>
              <w:rPr>
                <w:b/>
                <w:spacing w:val="-4"/>
                <w:sz w:val="20"/>
              </w:rPr>
              <w:t>Name</w:t>
            </w:r>
          </w:p>
        </w:tc>
        <w:tc>
          <w:tcPr>
            <w:tcW w:w="6648" w:type="dxa"/>
            <w:tcBorders>
              <w:top w:val="single" w:sz="4" w:space="0" w:color="000000"/>
              <w:bottom w:val="single" w:sz="4" w:space="0" w:color="000000"/>
            </w:tcBorders>
            <w:shd w:val="clear" w:color="auto" w:fill="D9D9D9"/>
          </w:tcPr>
          <w:p w14:paraId="6B04B7ED" w14:textId="77777777" w:rsidR="004805C9" w:rsidRDefault="00EA2621">
            <w:pPr>
              <w:pStyle w:val="TableParagraph"/>
              <w:spacing w:before="35"/>
              <w:ind w:left="109"/>
              <w:jc w:val="left"/>
              <w:rPr>
                <w:b/>
                <w:sz w:val="20"/>
              </w:rPr>
            </w:pPr>
            <w:r>
              <w:rPr>
                <w:b/>
                <w:spacing w:val="-2"/>
                <w:sz w:val="20"/>
              </w:rPr>
              <w:t>Organisation</w:t>
            </w:r>
          </w:p>
        </w:tc>
      </w:tr>
      <w:tr w:rsidR="004805C9" w14:paraId="4C5ED9F3" w14:textId="77777777">
        <w:trPr>
          <w:trHeight w:val="304"/>
        </w:trPr>
        <w:tc>
          <w:tcPr>
            <w:tcW w:w="2629" w:type="dxa"/>
            <w:tcBorders>
              <w:top w:val="single" w:sz="4" w:space="0" w:color="000000"/>
            </w:tcBorders>
          </w:tcPr>
          <w:p w14:paraId="39922522" w14:textId="77777777" w:rsidR="004805C9" w:rsidRDefault="00EA2621">
            <w:pPr>
              <w:pStyle w:val="TableParagraph"/>
              <w:spacing w:before="35"/>
              <w:ind w:left="122"/>
              <w:jc w:val="left"/>
              <w:rPr>
                <w:sz w:val="20"/>
              </w:rPr>
            </w:pPr>
            <w:r>
              <w:rPr>
                <w:sz w:val="20"/>
              </w:rPr>
              <w:t>Brent</w:t>
            </w:r>
            <w:r>
              <w:rPr>
                <w:spacing w:val="-7"/>
                <w:sz w:val="20"/>
              </w:rPr>
              <w:t xml:space="preserve"> </w:t>
            </w:r>
            <w:r>
              <w:rPr>
                <w:spacing w:val="-4"/>
                <w:sz w:val="20"/>
              </w:rPr>
              <w:t>Wise</w:t>
            </w:r>
          </w:p>
        </w:tc>
        <w:tc>
          <w:tcPr>
            <w:tcW w:w="6648" w:type="dxa"/>
            <w:tcBorders>
              <w:top w:val="single" w:sz="4" w:space="0" w:color="000000"/>
            </w:tcBorders>
          </w:tcPr>
          <w:p w14:paraId="36A7546E" w14:textId="77777777" w:rsidR="004805C9" w:rsidRDefault="00EA2621">
            <w:pPr>
              <w:pStyle w:val="TableParagraph"/>
              <w:spacing w:before="35"/>
              <w:ind w:left="109"/>
              <w:jc w:val="left"/>
              <w:rPr>
                <w:sz w:val="20"/>
              </w:rPr>
            </w:pPr>
            <w:r>
              <w:rPr>
                <w:sz w:val="20"/>
              </w:rPr>
              <w:t>DPIRD</w:t>
            </w:r>
            <w:r>
              <w:rPr>
                <w:spacing w:val="-10"/>
                <w:sz w:val="20"/>
              </w:rPr>
              <w:t xml:space="preserve"> </w:t>
            </w:r>
            <w:r>
              <w:rPr>
                <w:sz w:val="20"/>
              </w:rPr>
              <w:t>(Aquatic</w:t>
            </w:r>
            <w:r>
              <w:rPr>
                <w:spacing w:val="-6"/>
                <w:sz w:val="20"/>
              </w:rPr>
              <w:t xml:space="preserve"> </w:t>
            </w:r>
            <w:r>
              <w:rPr>
                <w:sz w:val="20"/>
              </w:rPr>
              <w:t>Science</w:t>
            </w:r>
            <w:r>
              <w:rPr>
                <w:spacing w:val="-4"/>
                <w:sz w:val="20"/>
              </w:rPr>
              <w:t xml:space="preserve"> </w:t>
            </w:r>
            <w:r>
              <w:rPr>
                <w:sz w:val="20"/>
              </w:rPr>
              <w:t>&amp;</w:t>
            </w:r>
            <w:r>
              <w:rPr>
                <w:spacing w:val="-5"/>
                <w:sz w:val="20"/>
              </w:rPr>
              <w:t xml:space="preserve"> </w:t>
            </w:r>
            <w:r>
              <w:rPr>
                <w:spacing w:val="-2"/>
                <w:sz w:val="20"/>
              </w:rPr>
              <w:t>Assessment)</w:t>
            </w:r>
          </w:p>
        </w:tc>
      </w:tr>
      <w:tr w:rsidR="004805C9" w14:paraId="14BF4516" w14:textId="77777777">
        <w:trPr>
          <w:trHeight w:val="300"/>
        </w:trPr>
        <w:tc>
          <w:tcPr>
            <w:tcW w:w="2629" w:type="dxa"/>
          </w:tcPr>
          <w:p w14:paraId="6DDC1EE2" w14:textId="77777777" w:rsidR="004805C9" w:rsidRDefault="00EA2621">
            <w:pPr>
              <w:pStyle w:val="TableParagraph"/>
              <w:spacing w:before="31"/>
              <w:ind w:left="122"/>
              <w:jc w:val="left"/>
              <w:rPr>
                <w:sz w:val="20"/>
              </w:rPr>
            </w:pPr>
            <w:r>
              <w:rPr>
                <w:sz w:val="20"/>
              </w:rPr>
              <w:t>Kim</w:t>
            </w:r>
            <w:r>
              <w:rPr>
                <w:spacing w:val="-5"/>
                <w:sz w:val="20"/>
              </w:rPr>
              <w:t xml:space="preserve"> </w:t>
            </w:r>
            <w:r>
              <w:rPr>
                <w:spacing w:val="-2"/>
                <w:sz w:val="20"/>
              </w:rPr>
              <w:t>Smith</w:t>
            </w:r>
          </w:p>
        </w:tc>
        <w:tc>
          <w:tcPr>
            <w:tcW w:w="6648" w:type="dxa"/>
          </w:tcPr>
          <w:p w14:paraId="3099BB9D" w14:textId="77777777" w:rsidR="004805C9" w:rsidRDefault="00EA2621">
            <w:pPr>
              <w:pStyle w:val="TableParagraph"/>
              <w:spacing w:before="31"/>
              <w:ind w:left="109"/>
              <w:jc w:val="left"/>
              <w:rPr>
                <w:sz w:val="20"/>
              </w:rPr>
            </w:pPr>
            <w:r>
              <w:rPr>
                <w:sz w:val="20"/>
              </w:rPr>
              <w:t>DPIRD</w:t>
            </w:r>
            <w:r>
              <w:rPr>
                <w:spacing w:val="-10"/>
                <w:sz w:val="20"/>
              </w:rPr>
              <w:t xml:space="preserve"> </w:t>
            </w:r>
            <w:r>
              <w:rPr>
                <w:sz w:val="20"/>
              </w:rPr>
              <w:t>(Aquatic</w:t>
            </w:r>
            <w:r>
              <w:rPr>
                <w:spacing w:val="-6"/>
                <w:sz w:val="20"/>
              </w:rPr>
              <w:t xml:space="preserve"> </w:t>
            </w:r>
            <w:r>
              <w:rPr>
                <w:sz w:val="20"/>
              </w:rPr>
              <w:t>Science</w:t>
            </w:r>
            <w:r>
              <w:rPr>
                <w:spacing w:val="-4"/>
                <w:sz w:val="20"/>
              </w:rPr>
              <w:t xml:space="preserve"> </w:t>
            </w:r>
            <w:r>
              <w:rPr>
                <w:sz w:val="20"/>
              </w:rPr>
              <w:t>&amp;</w:t>
            </w:r>
            <w:r>
              <w:rPr>
                <w:spacing w:val="-5"/>
                <w:sz w:val="20"/>
              </w:rPr>
              <w:t xml:space="preserve"> </w:t>
            </w:r>
            <w:r>
              <w:rPr>
                <w:spacing w:val="-2"/>
                <w:sz w:val="20"/>
              </w:rPr>
              <w:t>Assessment)</w:t>
            </w:r>
          </w:p>
        </w:tc>
      </w:tr>
      <w:tr w:rsidR="004805C9" w14:paraId="2F03ADC7" w14:textId="77777777">
        <w:trPr>
          <w:trHeight w:val="300"/>
        </w:trPr>
        <w:tc>
          <w:tcPr>
            <w:tcW w:w="2629" w:type="dxa"/>
          </w:tcPr>
          <w:p w14:paraId="08CA28AC" w14:textId="77777777" w:rsidR="004805C9" w:rsidRDefault="00EA2621">
            <w:pPr>
              <w:pStyle w:val="TableParagraph"/>
              <w:spacing w:before="31"/>
              <w:ind w:left="122"/>
              <w:jc w:val="left"/>
              <w:rPr>
                <w:sz w:val="20"/>
              </w:rPr>
            </w:pPr>
            <w:r>
              <w:rPr>
                <w:sz w:val="20"/>
              </w:rPr>
              <w:t>Stephen</w:t>
            </w:r>
            <w:r>
              <w:rPr>
                <w:spacing w:val="-9"/>
                <w:sz w:val="20"/>
              </w:rPr>
              <w:t xml:space="preserve"> </w:t>
            </w:r>
            <w:r>
              <w:rPr>
                <w:spacing w:val="-2"/>
                <w:sz w:val="20"/>
              </w:rPr>
              <w:t>Newman</w:t>
            </w:r>
          </w:p>
        </w:tc>
        <w:tc>
          <w:tcPr>
            <w:tcW w:w="6648" w:type="dxa"/>
          </w:tcPr>
          <w:p w14:paraId="4E87137E" w14:textId="77777777" w:rsidR="004805C9" w:rsidRDefault="00EA2621">
            <w:pPr>
              <w:pStyle w:val="TableParagraph"/>
              <w:spacing w:before="31"/>
              <w:ind w:left="109"/>
              <w:jc w:val="left"/>
              <w:rPr>
                <w:sz w:val="20"/>
              </w:rPr>
            </w:pPr>
            <w:r>
              <w:rPr>
                <w:sz w:val="20"/>
              </w:rPr>
              <w:t>DPIRD</w:t>
            </w:r>
            <w:r>
              <w:rPr>
                <w:spacing w:val="-10"/>
                <w:sz w:val="20"/>
              </w:rPr>
              <w:t xml:space="preserve"> </w:t>
            </w:r>
            <w:r>
              <w:rPr>
                <w:sz w:val="20"/>
              </w:rPr>
              <w:t>(Aquatic</w:t>
            </w:r>
            <w:r>
              <w:rPr>
                <w:spacing w:val="-6"/>
                <w:sz w:val="20"/>
              </w:rPr>
              <w:t xml:space="preserve"> </w:t>
            </w:r>
            <w:r>
              <w:rPr>
                <w:sz w:val="20"/>
              </w:rPr>
              <w:t>Science</w:t>
            </w:r>
            <w:r>
              <w:rPr>
                <w:spacing w:val="-4"/>
                <w:sz w:val="20"/>
              </w:rPr>
              <w:t xml:space="preserve"> </w:t>
            </w:r>
            <w:r>
              <w:rPr>
                <w:sz w:val="20"/>
              </w:rPr>
              <w:t>&amp;</w:t>
            </w:r>
            <w:r>
              <w:rPr>
                <w:spacing w:val="-5"/>
                <w:sz w:val="20"/>
              </w:rPr>
              <w:t xml:space="preserve"> </w:t>
            </w:r>
            <w:r>
              <w:rPr>
                <w:spacing w:val="-2"/>
                <w:sz w:val="20"/>
              </w:rPr>
              <w:t>Assessment)</w:t>
            </w:r>
          </w:p>
        </w:tc>
      </w:tr>
      <w:tr w:rsidR="004805C9" w14:paraId="671BBEE0" w14:textId="77777777">
        <w:trPr>
          <w:trHeight w:val="300"/>
        </w:trPr>
        <w:tc>
          <w:tcPr>
            <w:tcW w:w="2629" w:type="dxa"/>
          </w:tcPr>
          <w:p w14:paraId="3B2E7F70" w14:textId="77777777" w:rsidR="004805C9" w:rsidRDefault="00EA2621">
            <w:pPr>
              <w:pStyle w:val="TableParagraph"/>
              <w:spacing w:before="31"/>
              <w:ind w:left="122"/>
              <w:jc w:val="left"/>
              <w:rPr>
                <w:sz w:val="20"/>
              </w:rPr>
            </w:pPr>
            <w:r>
              <w:rPr>
                <w:sz w:val="20"/>
              </w:rPr>
              <w:t>Carly</w:t>
            </w:r>
            <w:r>
              <w:rPr>
                <w:spacing w:val="-7"/>
                <w:sz w:val="20"/>
              </w:rPr>
              <w:t xml:space="preserve"> </w:t>
            </w:r>
            <w:r>
              <w:rPr>
                <w:spacing w:val="-2"/>
                <w:sz w:val="20"/>
              </w:rPr>
              <w:t>Bruce</w:t>
            </w:r>
          </w:p>
        </w:tc>
        <w:tc>
          <w:tcPr>
            <w:tcW w:w="6648" w:type="dxa"/>
          </w:tcPr>
          <w:p w14:paraId="01DBC4DB" w14:textId="77777777" w:rsidR="004805C9" w:rsidRDefault="00EA2621">
            <w:pPr>
              <w:pStyle w:val="TableParagraph"/>
              <w:spacing w:before="31"/>
              <w:ind w:left="109"/>
              <w:jc w:val="left"/>
              <w:rPr>
                <w:sz w:val="20"/>
              </w:rPr>
            </w:pPr>
            <w:r>
              <w:rPr>
                <w:sz w:val="20"/>
              </w:rPr>
              <w:t>DPIRD</w:t>
            </w:r>
            <w:r>
              <w:rPr>
                <w:spacing w:val="-10"/>
                <w:sz w:val="20"/>
              </w:rPr>
              <w:t xml:space="preserve"> </w:t>
            </w:r>
            <w:r>
              <w:rPr>
                <w:sz w:val="20"/>
              </w:rPr>
              <w:t>(Aquatic</w:t>
            </w:r>
            <w:r>
              <w:rPr>
                <w:spacing w:val="-6"/>
                <w:sz w:val="20"/>
              </w:rPr>
              <w:t xml:space="preserve"> </w:t>
            </w:r>
            <w:r>
              <w:rPr>
                <w:sz w:val="20"/>
              </w:rPr>
              <w:t>Science</w:t>
            </w:r>
            <w:r>
              <w:rPr>
                <w:spacing w:val="-4"/>
                <w:sz w:val="20"/>
              </w:rPr>
              <w:t xml:space="preserve"> </w:t>
            </w:r>
            <w:r>
              <w:rPr>
                <w:sz w:val="20"/>
              </w:rPr>
              <w:t>&amp;</w:t>
            </w:r>
            <w:r>
              <w:rPr>
                <w:spacing w:val="-5"/>
                <w:sz w:val="20"/>
              </w:rPr>
              <w:t xml:space="preserve"> </w:t>
            </w:r>
            <w:r>
              <w:rPr>
                <w:spacing w:val="-2"/>
                <w:sz w:val="20"/>
              </w:rPr>
              <w:t>Assessment)</w:t>
            </w:r>
          </w:p>
        </w:tc>
      </w:tr>
      <w:tr w:rsidR="004805C9" w14:paraId="7564C8E3" w14:textId="77777777">
        <w:trPr>
          <w:trHeight w:val="300"/>
        </w:trPr>
        <w:tc>
          <w:tcPr>
            <w:tcW w:w="2629" w:type="dxa"/>
          </w:tcPr>
          <w:p w14:paraId="2E7695DC" w14:textId="77777777" w:rsidR="004805C9" w:rsidRDefault="00EA2621">
            <w:pPr>
              <w:pStyle w:val="TableParagraph"/>
              <w:spacing w:before="31"/>
              <w:ind w:left="122"/>
              <w:jc w:val="left"/>
              <w:rPr>
                <w:sz w:val="20"/>
              </w:rPr>
            </w:pPr>
            <w:r>
              <w:rPr>
                <w:sz w:val="20"/>
              </w:rPr>
              <w:t>Scott</w:t>
            </w:r>
            <w:r>
              <w:rPr>
                <w:spacing w:val="-7"/>
                <w:sz w:val="20"/>
              </w:rPr>
              <w:t xml:space="preserve"> </w:t>
            </w:r>
            <w:r>
              <w:rPr>
                <w:spacing w:val="-2"/>
                <w:sz w:val="20"/>
              </w:rPr>
              <w:t>Evans</w:t>
            </w:r>
          </w:p>
        </w:tc>
        <w:tc>
          <w:tcPr>
            <w:tcW w:w="6648" w:type="dxa"/>
          </w:tcPr>
          <w:p w14:paraId="165FD46B" w14:textId="77777777" w:rsidR="004805C9" w:rsidRDefault="00EA2621">
            <w:pPr>
              <w:pStyle w:val="TableParagraph"/>
              <w:spacing w:before="31"/>
              <w:ind w:left="109"/>
              <w:jc w:val="left"/>
              <w:rPr>
                <w:sz w:val="20"/>
              </w:rPr>
            </w:pPr>
            <w:r>
              <w:rPr>
                <w:sz w:val="20"/>
              </w:rPr>
              <w:t>DPIRD</w:t>
            </w:r>
            <w:r>
              <w:rPr>
                <w:spacing w:val="-10"/>
                <w:sz w:val="20"/>
              </w:rPr>
              <w:t xml:space="preserve"> </w:t>
            </w:r>
            <w:r>
              <w:rPr>
                <w:sz w:val="20"/>
              </w:rPr>
              <w:t>(Aquatic</w:t>
            </w:r>
            <w:r>
              <w:rPr>
                <w:spacing w:val="-6"/>
                <w:sz w:val="20"/>
              </w:rPr>
              <w:t xml:space="preserve"> </w:t>
            </w:r>
            <w:r>
              <w:rPr>
                <w:sz w:val="20"/>
              </w:rPr>
              <w:t>Science</w:t>
            </w:r>
            <w:r>
              <w:rPr>
                <w:spacing w:val="-4"/>
                <w:sz w:val="20"/>
              </w:rPr>
              <w:t xml:space="preserve"> </w:t>
            </w:r>
            <w:r>
              <w:rPr>
                <w:sz w:val="20"/>
              </w:rPr>
              <w:t>&amp;</w:t>
            </w:r>
            <w:r>
              <w:rPr>
                <w:spacing w:val="-5"/>
                <w:sz w:val="20"/>
              </w:rPr>
              <w:t xml:space="preserve"> </w:t>
            </w:r>
            <w:r>
              <w:rPr>
                <w:spacing w:val="-2"/>
                <w:sz w:val="20"/>
              </w:rPr>
              <w:t>Assessment)</w:t>
            </w:r>
          </w:p>
        </w:tc>
      </w:tr>
      <w:tr w:rsidR="004805C9" w14:paraId="04C13C75" w14:textId="77777777">
        <w:trPr>
          <w:trHeight w:val="300"/>
        </w:trPr>
        <w:tc>
          <w:tcPr>
            <w:tcW w:w="2629" w:type="dxa"/>
          </w:tcPr>
          <w:p w14:paraId="367B9943" w14:textId="77777777" w:rsidR="004805C9" w:rsidRDefault="00EA2621">
            <w:pPr>
              <w:pStyle w:val="TableParagraph"/>
              <w:spacing w:before="31"/>
              <w:ind w:left="122"/>
              <w:jc w:val="left"/>
              <w:rPr>
                <w:sz w:val="20"/>
              </w:rPr>
            </w:pPr>
            <w:r>
              <w:rPr>
                <w:sz w:val="20"/>
              </w:rPr>
              <w:t>Rhiannon</w:t>
            </w:r>
            <w:r>
              <w:rPr>
                <w:spacing w:val="-12"/>
                <w:sz w:val="20"/>
              </w:rPr>
              <w:t xml:space="preserve"> </w:t>
            </w:r>
            <w:r>
              <w:rPr>
                <w:spacing w:val="-2"/>
                <w:sz w:val="20"/>
              </w:rPr>
              <w:t>Jones</w:t>
            </w:r>
          </w:p>
        </w:tc>
        <w:tc>
          <w:tcPr>
            <w:tcW w:w="6648" w:type="dxa"/>
          </w:tcPr>
          <w:p w14:paraId="3EB36F4A" w14:textId="77777777" w:rsidR="004805C9" w:rsidRDefault="00EA2621">
            <w:pPr>
              <w:pStyle w:val="TableParagraph"/>
              <w:spacing w:before="31"/>
              <w:ind w:left="109"/>
              <w:jc w:val="left"/>
              <w:rPr>
                <w:sz w:val="20"/>
              </w:rPr>
            </w:pPr>
            <w:r>
              <w:rPr>
                <w:sz w:val="20"/>
              </w:rPr>
              <w:t>DPIRD</w:t>
            </w:r>
            <w:r>
              <w:rPr>
                <w:spacing w:val="-10"/>
                <w:sz w:val="20"/>
              </w:rPr>
              <w:t xml:space="preserve"> </w:t>
            </w:r>
            <w:r>
              <w:rPr>
                <w:sz w:val="20"/>
              </w:rPr>
              <w:t>(Aquatic</w:t>
            </w:r>
            <w:r>
              <w:rPr>
                <w:spacing w:val="-8"/>
                <w:sz w:val="20"/>
              </w:rPr>
              <w:t xml:space="preserve"> </w:t>
            </w:r>
            <w:r>
              <w:rPr>
                <w:sz w:val="20"/>
              </w:rPr>
              <w:t>Resource</w:t>
            </w:r>
            <w:r>
              <w:rPr>
                <w:spacing w:val="-8"/>
                <w:sz w:val="20"/>
              </w:rPr>
              <w:t xml:space="preserve"> </w:t>
            </w:r>
            <w:r>
              <w:rPr>
                <w:spacing w:val="-2"/>
                <w:sz w:val="20"/>
              </w:rPr>
              <w:t>Management)</w:t>
            </w:r>
          </w:p>
        </w:tc>
      </w:tr>
      <w:tr w:rsidR="004805C9" w14:paraId="286CB28C" w14:textId="77777777">
        <w:trPr>
          <w:trHeight w:val="300"/>
        </w:trPr>
        <w:tc>
          <w:tcPr>
            <w:tcW w:w="2629" w:type="dxa"/>
          </w:tcPr>
          <w:p w14:paraId="04390E6D" w14:textId="77777777" w:rsidR="004805C9" w:rsidRDefault="00EA2621">
            <w:pPr>
              <w:pStyle w:val="TableParagraph"/>
              <w:spacing w:before="31"/>
              <w:ind w:left="122"/>
              <w:jc w:val="left"/>
              <w:rPr>
                <w:sz w:val="20"/>
              </w:rPr>
            </w:pPr>
            <w:r>
              <w:rPr>
                <w:sz w:val="20"/>
              </w:rPr>
              <w:t>Amelia</w:t>
            </w:r>
            <w:r>
              <w:rPr>
                <w:spacing w:val="-9"/>
                <w:sz w:val="20"/>
              </w:rPr>
              <w:t xml:space="preserve"> </w:t>
            </w:r>
            <w:r>
              <w:rPr>
                <w:spacing w:val="-2"/>
                <w:sz w:val="20"/>
              </w:rPr>
              <w:t>Bissell</w:t>
            </w:r>
          </w:p>
        </w:tc>
        <w:tc>
          <w:tcPr>
            <w:tcW w:w="6648" w:type="dxa"/>
          </w:tcPr>
          <w:p w14:paraId="1BEB2EBC" w14:textId="77777777" w:rsidR="004805C9" w:rsidRDefault="00EA2621">
            <w:pPr>
              <w:pStyle w:val="TableParagraph"/>
              <w:spacing w:before="31"/>
              <w:ind w:left="109"/>
              <w:jc w:val="left"/>
              <w:rPr>
                <w:sz w:val="20"/>
              </w:rPr>
            </w:pPr>
            <w:r>
              <w:rPr>
                <w:sz w:val="20"/>
              </w:rPr>
              <w:t>DPIRD</w:t>
            </w:r>
            <w:r>
              <w:rPr>
                <w:spacing w:val="-10"/>
                <w:sz w:val="20"/>
              </w:rPr>
              <w:t xml:space="preserve"> </w:t>
            </w:r>
            <w:r>
              <w:rPr>
                <w:sz w:val="20"/>
              </w:rPr>
              <w:t>(Aquatic</w:t>
            </w:r>
            <w:r>
              <w:rPr>
                <w:spacing w:val="-8"/>
                <w:sz w:val="20"/>
              </w:rPr>
              <w:t xml:space="preserve"> </w:t>
            </w:r>
            <w:r>
              <w:rPr>
                <w:sz w:val="20"/>
              </w:rPr>
              <w:t>Resource</w:t>
            </w:r>
            <w:r>
              <w:rPr>
                <w:spacing w:val="-8"/>
                <w:sz w:val="20"/>
              </w:rPr>
              <w:t xml:space="preserve"> </w:t>
            </w:r>
            <w:r>
              <w:rPr>
                <w:spacing w:val="-2"/>
                <w:sz w:val="20"/>
              </w:rPr>
              <w:t>Management)</w:t>
            </w:r>
          </w:p>
        </w:tc>
      </w:tr>
      <w:tr w:rsidR="004805C9" w14:paraId="21F92668" w14:textId="77777777">
        <w:trPr>
          <w:trHeight w:val="300"/>
        </w:trPr>
        <w:tc>
          <w:tcPr>
            <w:tcW w:w="2629" w:type="dxa"/>
          </w:tcPr>
          <w:p w14:paraId="6D0A6CF0" w14:textId="77777777" w:rsidR="004805C9" w:rsidRDefault="00EA2621">
            <w:pPr>
              <w:pStyle w:val="TableParagraph"/>
              <w:spacing w:before="31"/>
              <w:ind w:left="122"/>
              <w:jc w:val="left"/>
              <w:rPr>
                <w:sz w:val="20"/>
              </w:rPr>
            </w:pPr>
            <w:r>
              <w:rPr>
                <w:sz w:val="20"/>
              </w:rPr>
              <w:t>Lisa</w:t>
            </w:r>
            <w:r>
              <w:rPr>
                <w:spacing w:val="-4"/>
                <w:sz w:val="20"/>
              </w:rPr>
              <w:t xml:space="preserve"> </w:t>
            </w:r>
            <w:r>
              <w:rPr>
                <w:spacing w:val="-2"/>
                <w:sz w:val="20"/>
              </w:rPr>
              <w:t>Bennett</w:t>
            </w:r>
          </w:p>
        </w:tc>
        <w:tc>
          <w:tcPr>
            <w:tcW w:w="6648" w:type="dxa"/>
          </w:tcPr>
          <w:p w14:paraId="44022959" w14:textId="77777777" w:rsidR="004805C9" w:rsidRDefault="00EA2621">
            <w:pPr>
              <w:pStyle w:val="TableParagraph"/>
              <w:spacing w:before="31"/>
              <w:ind w:left="109"/>
              <w:jc w:val="left"/>
              <w:rPr>
                <w:sz w:val="20"/>
              </w:rPr>
            </w:pPr>
            <w:r>
              <w:rPr>
                <w:sz w:val="20"/>
              </w:rPr>
              <w:t>DPIRD</w:t>
            </w:r>
            <w:r>
              <w:rPr>
                <w:spacing w:val="-9"/>
                <w:sz w:val="20"/>
              </w:rPr>
              <w:t xml:space="preserve"> </w:t>
            </w:r>
            <w:r>
              <w:rPr>
                <w:sz w:val="20"/>
              </w:rPr>
              <w:t>(Aquatic</w:t>
            </w:r>
            <w:r>
              <w:rPr>
                <w:spacing w:val="-8"/>
                <w:sz w:val="20"/>
              </w:rPr>
              <w:t xml:space="preserve"> </w:t>
            </w:r>
            <w:r>
              <w:rPr>
                <w:spacing w:val="-2"/>
                <w:sz w:val="20"/>
              </w:rPr>
              <w:t>Biosecurity)</w:t>
            </w:r>
          </w:p>
        </w:tc>
      </w:tr>
      <w:tr w:rsidR="004805C9" w14:paraId="1269142C" w14:textId="77777777">
        <w:trPr>
          <w:trHeight w:val="300"/>
        </w:trPr>
        <w:tc>
          <w:tcPr>
            <w:tcW w:w="2629" w:type="dxa"/>
          </w:tcPr>
          <w:p w14:paraId="6E432CE9" w14:textId="77777777" w:rsidR="004805C9" w:rsidRDefault="00EA2621">
            <w:pPr>
              <w:pStyle w:val="TableParagraph"/>
              <w:spacing w:before="31"/>
              <w:ind w:left="122"/>
              <w:jc w:val="left"/>
              <w:rPr>
                <w:sz w:val="20"/>
              </w:rPr>
            </w:pPr>
            <w:r>
              <w:rPr>
                <w:sz w:val="20"/>
              </w:rPr>
              <w:t>Liam</w:t>
            </w:r>
            <w:r>
              <w:rPr>
                <w:spacing w:val="-7"/>
                <w:sz w:val="20"/>
              </w:rPr>
              <w:t xml:space="preserve"> </w:t>
            </w:r>
            <w:r>
              <w:rPr>
                <w:spacing w:val="-2"/>
                <w:sz w:val="20"/>
              </w:rPr>
              <w:t>Plant</w:t>
            </w:r>
          </w:p>
        </w:tc>
        <w:tc>
          <w:tcPr>
            <w:tcW w:w="6648" w:type="dxa"/>
          </w:tcPr>
          <w:p w14:paraId="221ECB46" w14:textId="77777777" w:rsidR="004805C9" w:rsidRDefault="00EA2621">
            <w:pPr>
              <w:pStyle w:val="TableParagraph"/>
              <w:spacing w:before="31"/>
              <w:ind w:left="109"/>
              <w:jc w:val="left"/>
              <w:rPr>
                <w:sz w:val="20"/>
              </w:rPr>
            </w:pPr>
            <w:r>
              <w:rPr>
                <w:sz w:val="20"/>
              </w:rPr>
              <w:t>DPIRD</w:t>
            </w:r>
            <w:r>
              <w:rPr>
                <w:spacing w:val="-12"/>
                <w:sz w:val="20"/>
              </w:rPr>
              <w:t xml:space="preserve"> </w:t>
            </w:r>
            <w:r>
              <w:rPr>
                <w:sz w:val="20"/>
              </w:rPr>
              <w:t>(Operations</w:t>
            </w:r>
            <w:r>
              <w:rPr>
                <w:spacing w:val="-8"/>
                <w:sz w:val="20"/>
              </w:rPr>
              <w:t xml:space="preserve"> </w:t>
            </w:r>
            <w:r>
              <w:rPr>
                <w:sz w:val="20"/>
              </w:rPr>
              <w:t>and</w:t>
            </w:r>
            <w:r>
              <w:rPr>
                <w:spacing w:val="-10"/>
                <w:sz w:val="20"/>
              </w:rPr>
              <w:t xml:space="preserve"> </w:t>
            </w:r>
            <w:r>
              <w:rPr>
                <w:spacing w:val="-2"/>
                <w:sz w:val="20"/>
              </w:rPr>
              <w:t>Compliance)</w:t>
            </w:r>
          </w:p>
        </w:tc>
      </w:tr>
      <w:tr w:rsidR="004805C9" w14:paraId="0626CD46" w14:textId="77777777">
        <w:trPr>
          <w:trHeight w:val="300"/>
        </w:trPr>
        <w:tc>
          <w:tcPr>
            <w:tcW w:w="2629" w:type="dxa"/>
          </w:tcPr>
          <w:p w14:paraId="6437AA5C" w14:textId="77777777" w:rsidR="004805C9" w:rsidRDefault="00EA2621">
            <w:pPr>
              <w:pStyle w:val="TableParagraph"/>
              <w:spacing w:before="31"/>
              <w:ind w:left="122"/>
              <w:jc w:val="left"/>
              <w:rPr>
                <w:sz w:val="20"/>
              </w:rPr>
            </w:pPr>
            <w:r>
              <w:rPr>
                <w:sz w:val="20"/>
              </w:rPr>
              <w:t>Neil</w:t>
            </w:r>
            <w:r>
              <w:rPr>
                <w:spacing w:val="-5"/>
                <w:sz w:val="20"/>
              </w:rPr>
              <w:t xml:space="preserve"> </w:t>
            </w:r>
            <w:r>
              <w:rPr>
                <w:spacing w:val="-2"/>
                <w:sz w:val="20"/>
              </w:rPr>
              <w:t>McGuinness</w:t>
            </w:r>
          </w:p>
        </w:tc>
        <w:tc>
          <w:tcPr>
            <w:tcW w:w="6648" w:type="dxa"/>
          </w:tcPr>
          <w:p w14:paraId="468F651C" w14:textId="77777777" w:rsidR="004805C9" w:rsidRDefault="00EA2621">
            <w:pPr>
              <w:pStyle w:val="TableParagraph"/>
              <w:spacing w:before="31"/>
              <w:ind w:left="109"/>
              <w:jc w:val="left"/>
              <w:rPr>
                <w:sz w:val="20"/>
              </w:rPr>
            </w:pPr>
            <w:r>
              <w:rPr>
                <w:sz w:val="20"/>
              </w:rPr>
              <w:t>DPIRD</w:t>
            </w:r>
            <w:r>
              <w:rPr>
                <w:spacing w:val="-12"/>
                <w:sz w:val="20"/>
              </w:rPr>
              <w:t xml:space="preserve"> </w:t>
            </w:r>
            <w:r>
              <w:rPr>
                <w:sz w:val="20"/>
              </w:rPr>
              <w:t>(Entitlement</w:t>
            </w:r>
            <w:r>
              <w:rPr>
                <w:spacing w:val="-10"/>
                <w:sz w:val="20"/>
              </w:rPr>
              <w:t xml:space="preserve"> </w:t>
            </w:r>
            <w:r>
              <w:rPr>
                <w:sz w:val="20"/>
              </w:rPr>
              <w:t>Management</w:t>
            </w:r>
            <w:r>
              <w:rPr>
                <w:spacing w:val="-12"/>
                <w:sz w:val="20"/>
              </w:rPr>
              <w:t xml:space="preserve"> </w:t>
            </w:r>
            <w:r>
              <w:rPr>
                <w:spacing w:val="-4"/>
                <w:sz w:val="20"/>
              </w:rPr>
              <w:t>Unit)</w:t>
            </w:r>
          </w:p>
        </w:tc>
      </w:tr>
      <w:tr w:rsidR="004805C9" w14:paraId="71C240A8" w14:textId="77777777">
        <w:trPr>
          <w:trHeight w:val="300"/>
        </w:trPr>
        <w:tc>
          <w:tcPr>
            <w:tcW w:w="2629" w:type="dxa"/>
          </w:tcPr>
          <w:p w14:paraId="199DB1B3" w14:textId="77777777" w:rsidR="004805C9" w:rsidRDefault="00EA2621">
            <w:pPr>
              <w:pStyle w:val="TableParagraph"/>
              <w:spacing w:before="31"/>
              <w:ind w:left="122"/>
              <w:jc w:val="left"/>
              <w:rPr>
                <w:sz w:val="20"/>
              </w:rPr>
            </w:pPr>
            <w:r>
              <w:rPr>
                <w:sz w:val="20"/>
              </w:rPr>
              <w:t>Julia</w:t>
            </w:r>
            <w:r>
              <w:rPr>
                <w:spacing w:val="-8"/>
                <w:sz w:val="20"/>
              </w:rPr>
              <w:t xml:space="preserve"> </w:t>
            </w:r>
            <w:r>
              <w:rPr>
                <w:spacing w:val="-2"/>
                <w:sz w:val="20"/>
              </w:rPr>
              <w:t>Pezzaniti</w:t>
            </w:r>
          </w:p>
        </w:tc>
        <w:tc>
          <w:tcPr>
            <w:tcW w:w="6648" w:type="dxa"/>
          </w:tcPr>
          <w:p w14:paraId="51B6ED81" w14:textId="77777777" w:rsidR="004805C9" w:rsidRDefault="00EA2621">
            <w:pPr>
              <w:pStyle w:val="TableParagraph"/>
              <w:spacing w:before="31"/>
              <w:ind w:left="109"/>
              <w:jc w:val="left"/>
              <w:rPr>
                <w:sz w:val="20"/>
              </w:rPr>
            </w:pPr>
            <w:r>
              <w:rPr>
                <w:sz w:val="20"/>
              </w:rPr>
              <w:t>DPIRD</w:t>
            </w:r>
            <w:r>
              <w:rPr>
                <w:spacing w:val="-12"/>
                <w:sz w:val="20"/>
              </w:rPr>
              <w:t xml:space="preserve"> </w:t>
            </w:r>
            <w:r>
              <w:rPr>
                <w:sz w:val="20"/>
              </w:rPr>
              <w:t>(Entitlement</w:t>
            </w:r>
            <w:r>
              <w:rPr>
                <w:spacing w:val="-10"/>
                <w:sz w:val="20"/>
              </w:rPr>
              <w:t xml:space="preserve"> </w:t>
            </w:r>
            <w:r>
              <w:rPr>
                <w:sz w:val="20"/>
              </w:rPr>
              <w:t>Management</w:t>
            </w:r>
            <w:r>
              <w:rPr>
                <w:spacing w:val="-12"/>
                <w:sz w:val="20"/>
              </w:rPr>
              <w:t xml:space="preserve"> </w:t>
            </w:r>
            <w:r>
              <w:rPr>
                <w:spacing w:val="-4"/>
                <w:sz w:val="20"/>
              </w:rPr>
              <w:t>Unit)</w:t>
            </w:r>
          </w:p>
        </w:tc>
      </w:tr>
      <w:tr w:rsidR="004805C9" w14:paraId="2A53CF0F" w14:textId="77777777">
        <w:trPr>
          <w:trHeight w:val="300"/>
        </w:trPr>
        <w:tc>
          <w:tcPr>
            <w:tcW w:w="2629" w:type="dxa"/>
          </w:tcPr>
          <w:p w14:paraId="44376238" w14:textId="77777777" w:rsidR="004805C9" w:rsidRDefault="00EA2621">
            <w:pPr>
              <w:pStyle w:val="TableParagraph"/>
              <w:spacing w:before="31"/>
              <w:ind w:left="122"/>
              <w:jc w:val="left"/>
              <w:rPr>
                <w:sz w:val="20"/>
              </w:rPr>
            </w:pPr>
            <w:r>
              <w:rPr>
                <w:sz w:val="20"/>
              </w:rPr>
              <w:t>Darren</w:t>
            </w:r>
            <w:r>
              <w:rPr>
                <w:spacing w:val="-10"/>
                <w:sz w:val="20"/>
              </w:rPr>
              <w:t xml:space="preserve"> </w:t>
            </w:r>
            <w:r>
              <w:rPr>
                <w:spacing w:val="-2"/>
                <w:sz w:val="20"/>
              </w:rPr>
              <w:t>Gebbetis</w:t>
            </w:r>
          </w:p>
        </w:tc>
        <w:tc>
          <w:tcPr>
            <w:tcW w:w="6648" w:type="dxa"/>
          </w:tcPr>
          <w:p w14:paraId="1BBFDB7B"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20F3BA4F" w14:textId="77777777">
        <w:trPr>
          <w:trHeight w:val="300"/>
        </w:trPr>
        <w:tc>
          <w:tcPr>
            <w:tcW w:w="2629" w:type="dxa"/>
          </w:tcPr>
          <w:p w14:paraId="6C3B2FF7" w14:textId="77777777" w:rsidR="004805C9" w:rsidRDefault="00EA2621">
            <w:pPr>
              <w:pStyle w:val="TableParagraph"/>
              <w:spacing w:before="31"/>
              <w:ind w:left="122"/>
              <w:jc w:val="left"/>
              <w:rPr>
                <w:sz w:val="20"/>
              </w:rPr>
            </w:pPr>
            <w:r>
              <w:rPr>
                <w:sz w:val="20"/>
              </w:rPr>
              <w:t>Simon</w:t>
            </w:r>
            <w:r>
              <w:rPr>
                <w:spacing w:val="-6"/>
                <w:sz w:val="20"/>
              </w:rPr>
              <w:t xml:space="preserve"> </w:t>
            </w:r>
            <w:r>
              <w:rPr>
                <w:spacing w:val="-4"/>
                <w:sz w:val="20"/>
              </w:rPr>
              <w:t>Hawke</w:t>
            </w:r>
          </w:p>
        </w:tc>
        <w:tc>
          <w:tcPr>
            <w:tcW w:w="6648" w:type="dxa"/>
          </w:tcPr>
          <w:p w14:paraId="35ABF571"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599522E0" w14:textId="77777777">
        <w:trPr>
          <w:trHeight w:val="300"/>
        </w:trPr>
        <w:tc>
          <w:tcPr>
            <w:tcW w:w="2629" w:type="dxa"/>
          </w:tcPr>
          <w:p w14:paraId="413F1C66" w14:textId="77777777" w:rsidR="004805C9" w:rsidRDefault="00EA2621">
            <w:pPr>
              <w:pStyle w:val="TableParagraph"/>
              <w:spacing w:before="31"/>
              <w:ind w:left="122"/>
              <w:jc w:val="left"/>
              <w:rPr>
                <w:sz w:val="20"/>
              </w:rPr>
            </w:pPr>
            <w:r>
              <w:rPr>
                <w:sz w:val="20"/>
              </w:rPr>
              <w:t>Benjamin</w:t>
            </w:r>
            <w:r>
              <w:rPr>
                <w:spacing w:val="-11"/>
                <w:sz w:val="20"/>
              </w:rPr>
              <w:t xml:space="preserve"> </w:t>
            </w:r>
            <w:r>
              <w:rPr>
                <w:spacing w:val="-2"/>
                <w:sz w:val="20"/>
              </w:rPr>
              <w:t>Mitchell</w:t>
            </w:r>
          </w:p>
        </w:tc>
        <w:tc>
          <w:tcPr>
            <w:tcW w:w="6648" w:type="dxa"/>
          </w:tcPr>
          <w:p w14:paraId="2D315BA2"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0A42DF63" w14:textId="77777777">
        <w:trPr>
          <w:trHeight w:val="300"/>
        </w:trPr>
        <w:tc>
          <w:tcPr>
            <w:tcW w:w="2629" w:type="dxa"/>
          </w:tcPr>
          <w:p w14:paraId="4967E116" w14:textId="77777777" w:rsidR="004805C9" w:rsidRDefault="00EA2621">
            <w:pPr>
              <w:pStyle w:val="TableParagraph"/>
              <w:spacing w:before="31"/>
              <w:ind w:left="122"/>
              <w:jc w:val="left"/>
              <w:rPr>
                <w:sz w:val="20"/>
              </w:rPr>
            </w:pPr>
            <w:r>
              <w:rPr>
                <w:w w:val="95"/>
                <w:sz w:val="20"/>
              </w:rPr>
              <w:t>Wayne</w:t>
            </w:r>
            <w:r>
              <w:rPr>
                <w:spacing w:val="61"/>
                <w:sz w:val="20"/>
              </w:rPr>
              <w:t xml:space="preserve"> </w:t>
            </w:r>
            <w:r>
              <w:rPr>
                <w:w w:val="95"/>
                <w:sz w:val="20"/>
              </w:rPr>
              <w:t>Mckenzie-</w:t>
            </w:r>
            <w:r>
              <w:rPr>
                <w:spacing w:val="-4"/>
                <w:w w:val="95"/>
                <w:sz w:val="20"/>
              </w:rPr>
              <w:t>Brown</w:t>
            </w:r>
          </w:p>
        </w:tc>
        <w:tc>
          <w:tcPr>
            <w:tcW w:w="6648" w:type="dxa"/>
          </w:tcPr>
          <w:p w14:paraId="3132F08B"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3E3D261E" w14:textId="77777777">
        <w:trPr>
          <w:trHeight w:val="300"/>
        </w:trPr>
        <w:tc>
          <w:tcPr>
            <w:tcW w:w="2629" w:type="dxa"/>
          </w:tcPr>
          <w:p w14:paraId="4280991B" w14:textId="77777777" w:rsidR="004805C9" w:rsidRDefault="00EA2621">
            <w:pPr>
              <w:pStyle w:val="TableParagraph"/>
              <w:spacing w:before="31"/>
              <w:ind w:left="122"/>
              <w:jc w:val="left"/>
              <w:rPr>
                <w:sz w:val="20"/>
              </w:rPr>
            </w:pPr>
            <w:r>
              <w:rPr>
                <w:sz w:val="20"/>
              </w:rPr>
              <w:t>Steven</w:t>
            </w:r>
            <w:r>
              <w:rPr>
                <w:spacing w:val="-8"/>
                <w:sz w:val="20"/>
              </w:rPr>
              <w:t xml:space="preserve"> </w:t>
            </w:r>
            <w:r>
              <w:rPr>
                <w:spacing w:val="-4"/>
                <w:sz w:val="20"/>
              </w:rPr>
              <w:t>Marns</w:t>
            </w:r>
          </w:p>
        </w:tc>
        <w:tc>
          <w:tcPr>
            <w:tcW w:w="6648" w:type="dxa"/>
          </w:tcPr>
          <w:p w14:paraId="5A7E66DE"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46D120CE" w14:textId="77777777">
        <w:trPr>
          <w:trHeight w:val="300"/>
        </w:trPr>
        <w:tc>
          <w:tcPr>
            <w:tcW w:w="2629" w:type="dxa"/>
          </w:tcPr>
          <w:p w14:paraId="4AEC3413" w14:textId="77777777" w:rsidR="004805C9" w:rsidRDefault="00EA2621">
            <w:pPr>
              <w:pStyle w:val="TableParagraph"/>
              <w:spacing w:before="31"/>
              <w:ind w:left="122"/>
              <w:jc w:val="left"/>
              <w:rPr>
                <w:sz w:val="20"/>
              </w:rPr>
            </w:pPr>
            <w:r>
              <w:rPr>
                <w:sz w:val="20"/>
              </w:rPr>
              <w:t>Daniel</w:t>
            </w:r>
            <w:r>
              <w:rPr>
                <w:spacing w:val="-9"/>
                <w:sz w:val="20"/>
              </w:rPr>
              <w:t xml:space="preserve"> </w:t>
            </w:r>
            <w:r>
              <w:rPr>
                <w:spacing w:val="-2"/>
                <w:sz w:val="20"/>
              </w:rPr>
              <w:t>Joyce</w:t>
            </w:r>
          </w:p>
        </w:tc>
        <w:tc>
          <w:tcPr>
            <w:tcW w:w="6648" w:type="dxa"/>
          </w:tcPr>
          <w:p w14:paraId="62969B4F"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4EFF2353" w14:textId="77777777">
        <w:trPr>
          <w:trHeight w:val="300"/>
        </w:trPr>
        <w:tc>
          <w:tcPr>
            <w:tcW w:w="2629" w:type="dxa"/>
          </w:tcPr>
          <w:p w14:paraId="5FE46962" w14:textId="77777777" w:rsidR="004805C9" w:rsidRDefault="00EA2621">
            <w:pPr>
              <w:pStyle w:val="TableParagraph"/>
              <w:spacing w:before="31"/>
              <w:ind w:left="122"/>
              <w:jc w:val="left"/>
              <w:rPr>
                <w:sz w:val="20"/>
              </w:rPr>
            </w:pPr>
            <w:r>
              <w:rPr>
                <w:sz w:val="20"/>
              </w:rPr>
              <w:t>Batavia</w:t>
            </w:r>
            <w:r>
              <w:rPr>
                <w:spacing w:val="-10"/>
                <w:sz w:val="20"/>
              </w:rPr>
              <w:t xml:space="preserve"> </w:t>
            </w:r>
            <w:r>
              <w:rPr>
                <w:sz w:val="20"/>
              </w:rPr>
              <w:t>Coral</w:t>
            </w:r>
            <w:r>
              <w:rPr>
                <w:spacing w:val="-8"/>
                <w:sz w:val="20"/>
              </w:rPr>
              <w:t xml:space="preserve"> </w:t>
            </w:r>
            <w:r>
              <w:rPr>
                <w:sz w:val="20"/>
              </w:rPr>
              <w:t>Farm</w:t>
            </w:r>
            <w:r>
              <w:rPr>
                <w:spacing w:val="-5"/>
                <w:sz w:val="20"/>
              </w:rPr>
              <w:t xml:space="preserve"> </w:t>
            </w:r>
            <w:r>
              <w:rPr>
                <w:sz w:val="20"/>
              </w:rPr>
              <w:t>Pty</w:t>
            </w:r>
            <w:r>
              <w:rPr>
                <w:spacing w:val="-6"/>
                <w:sz w:val="20"/>
              </w:rPr>
              <w:t xml:space="preserve"> </w:t>
            </w:r>
            <w:r>
              <w:rPr>
                <w:spacing w:val="-5"/>
                <w:sz w:val="20"/>
              </w:rPr>
              <w:t>Ltd</w:t>
            </w:r>
          </w:p>
        </w:tc>
        <w:tc>
          <w:tcPr>
            <w:tcW w:w="6648" w:type="dxa"/>
          </w:tcPr>
          <w:p w14:paraId="58ABB9AE" w14:textId="77777777" w:rsidR="004805C9" w:rsidRDefault="00EA2621">
            <w:pPr>
              <w:pStyle w:val="TableParagraph"/>
              <w:spacing w:before="31"/>
              <w:ind w:left="109"/>
              <w:jc w:val="left"/>
              <w:rPr>
                <w:sz w:val="20"/>
              </w:rPr>
            </w:pPr>
            <w:r>
              <w:rPr>
                <w:sz w:val="20"/>
              </w:rPr>
              <w:t>MAFMF</w:t>
            </w:r>
            <w:r>
              <w:rPr>
                <w:spacing w:val="-9"/>
                <w:sz w:val="20"/>
              </w:rPr>
              <w:t xml:space="preserve"> </w:t>
            </w:r>
            <w:r>
              <w:rPr>
                <w:sz w:val="20"/>
              </w:rPr>
              <w:t>Licence</w:t>
            </w:r>
            <w:r>
              <w:rPr>
                <w:spacing w:val="-9"/>
                <w:sz w:val="20"/>
              </w:rPr>
              <w:t xml:space="preserve"> </w:t>
            </w:r>
            <w:r>
              <w:rPr>
                <w:spacing w:val="-2"/>
                <w:sz w:val="20"/>
              </w:rPr>
              <w:t>Holder</w:t>
            </w:r>
          </w:p>
        </w:tc>
      </w:tr>
      <w:tr w:rsidR="004805C9" w14:paraId="188B614E" w14:textId="77777777">
        <w:trPr>
          <w:trHeight w:val="281"/>
        </w:trPr>
        <w:tc>
          <w:tcPr>
            <w:tcW w:w="2629" w:type="dxa"/>
          </w:tcPr>
          <w:p w14:paraId="2CFAFC33" w14:textId="77777777" w:rsidR="004805C9" w:rsidRDefault="00EA2621">
            <w:pPr>
              <w:pStyle w:val="TableParagraph"/>
              <w:spacing w:before="31"/>
              <w:ind w:left="122"/>
              <w:jc w:val="left"/>
              <w:rPr>
                <w:sz w:val="20"/>
              </w:rPr>
            </w:pPr>
            <w:r>
              <w:rPr>
                <w:sz w:val="20"/>
              </w:rPr>
              <w:t>Matt</w:t>
            </w:r>
            <w:r>
              <w:rPr>
                <w:spacing w:val="-4"/>
                <w:sz w:val="20"/>
              </w:rPr>
              <w:t xml:space="preserve"> </w:t>
            </w:r>
            <w:r>
              <w:rPr>
                <w:spacing w:val="-2"/>
                <w:sz w:val="20"/>
              </w:rPr>
              <w:t>Pember</w:t>
            </w:r>
          </w:p>
        </w:tc>
        <w:tc>
          <w:tcPr>
            <w:tcW w:w="6648" w:type="dxa"/>
          </w:tcPr>
          <w:p w14:paraId="33A9EA39" w14:textId="77777777" w:rsidR="004805C9" w:rsidRDefault="00EA2621">
            <w:pPr>
              <w:pStyle w:val="TableParagraph"/>
              <w:spacing w:before="31"/>
              <w:ind w:left="109"/>
              <w:jc w:val="left"/>
              <w:rPr>
                <w:sz w:val="20"/>
              </w:rPr>
            </w:pPr>
            <w:r>
              <w:rPr>
                <w:sz w:val="20"/>
              </w:rPr>
              <w:t>Western</w:t>
            </w:r>
            <w:r>
              <w:rPr>
                <w:spacing w:val="-7"/>
                <w:sz w:val="20"/>
              </w:rPr>
              <w:t xml:space="preserve"> </w:t>
            </w:r>
            <w:r>
              <w:rPr>
                <w:sz w:val="20"/>
              </w:rPr>
              <w:t>Australian</w:t>
            </w:r>
            <w:r>
              <w:rPr>
                <w:spacing w:val="-11"/>
                <w:sz w:val="20"/>
              </w:rPr>
              <w:t xml:space="preserve"> </w:t>
            </w:r>
            <w:r>
              <w:rPr>
                <w:sz w:val="20"/>
              </w:rPr>
              <w:t>Fishing</w:t>
            </w:r>
            <w:r>
              <w:rPr>
                <w:spacing w:val="-8"/>
                <w:sz w:val="20"/>
              </w:rPr>
              <w:t xml:space="preserve"> </w:t>
            </w:r>
            <w:r>
              <w:rPr>
                <w:sz w:val="20"/>
              </w:rPr>
              <w:t>Industry</w:t>
            </w:r>
            <w:r>
              <w:rPr>
                <w:spacing w:val="-8"/>
                <w:sz w:val="20"/>
              </w:rPr>
              <w:t xml:space="preserve"> </w:t>
            </w:r>
            <w:r>
              <w:rPr>
                <w:sz w:val="20"/>
              </w:rPr>
              <w:t>Council</w:t>
            </w:r>
            <w:r>
              <w:rPr>
                <w:spacing w:val="-7"/>
                <w:sz w:val="20"/>
              </w:rPr>
              <w:t xml:space="preserve"> </w:t>
            </w:r>
            <w:r>
              <w:rPr>
                <w:spacing w:val="-2"/>
                <w:sz w:val="20"/>
              </w:rPr>
              <w:t>(WAFIC)</w:t>
            </w:r>
          </w:p>
        </w:tc>
      </w:tr>
      <w:tr w:rsidR="004805C9" w14:paraId="6789AE24" w14:textId="77777777">
        <w:trPr>
          <w:trHeight w:val="282"/>
        </w:trPr>
        <w:tc>
          <w:tcPr>
            <w:tcW w:w="2629" w:type="dxa"/>
          </w:tcPr>
          <w:p w14:paraId="3620A396" w14:textId="77777777" w:rsidR="004805C9" w:rsidRDefault="00EA2621">
            <w:pPr>
              <w:pStyle w:val="TableParagraph"/>
              <w:spacing w:before="13"/>
              <w:ind w:left="122"/>
              <w:jc w:val="left"/>
              <w:rPr>
                <w:sz w:val="20"/>
              </w:rPr>
            </w:pPr>
            <w:r>
              <w:rPr>
                <w:sz w:val="20"/>
              </w:rPr>
              <w:t>Morgan</w:t>
            </w:r>
            <w:r>
              <w:rPr>
                <w:spacing w:val="-9"/>
                <w:sz w:val="20"/>
              </w:rPr>
              <w:t xml:space="preserve"> </w:t>
            </w:r>
            <w:r>
              <w:rPr>
                <w:spacing w:val="-2"/>
                <w:sz w:val="20"/>
              </w:rPr>
              <w:t>Pratchett</w:t>
            </w:r>
          </w:p>
        </w:tc>
        <w:tc>
          <w:tcPr>
            <w:tcW w:w="6648" w:type="dxa"/>
          </w:tcPr>
          <w:p w14:paraId="1D307874" w14:textId="77777777" w:rsidR="004805C9" w:rsidRDefault="00EA2621">
            <w:pPr>
              <w:pStyle w:val="TableParagraph"/>
              <w:spacing w:before="13"/>
              <w:ind w:left="109"/>
              <w:jc w:val="left"/>
              <w:rPr>
                <w:sz w:val="20"/>
              </w:rPr>
            </w:pPr>
            <w:r>
              <w:rPr>
                <w:sz w:val="20"/>
              </w:rPr>
              <w:t>James</w:t>
            </w:r>
            <w:r>
              <w:rPr>
                <w:spacing w:val="-6"/>
                <w:sz w:val="20"/>
              </w:rPr>
              <w:t xml:space="preserve"> </w:t>
            </w:r>
            <w:r>
              <w:rPr>
                <w:sz w:val="20"/>
              </w:rPr>
              <w:t>Cook</w:t>
            </w:r>
            <w:r>
              <w:rPr>
                <w:spacing w:val="-5"/>
                <w:sz w:val="20"/>
              </w:rPr>
              <w:t xml:space="preserve"> </w:t>
            </w:r>
            <w:r>
              <w:rPr>
                <w:sz w:val="20"/>
              </w:rPr>
              <w:t>University</w:t>
            </w:r>
            <w:r>
              <w:rPr>
                <w:spacing w:val="-5"/>
                <w:sz w:val="20"/>
              </w:rPr>
              <w:t xml:space="preserve"> </w:t>
            </w:r>
            <w:r>
              <w:rPr>
                <w:sz w:val="20"/>
              </w:rPr>
              <w:t>/</w:t>
            </w:r>
            <w:r>
              <w:rPr>
                <w:spacing w:val="-5"/>
                <w:sz w:val="20"/>
              </w:rPr>
              <w:t xml:space="preserve"> </w:t>
            </w:r>
            <w:r>
              <w:rPr>
                <w:sz w:val="20"/>
              </w:rPr>
              <w:t>Dept</w:t>
            </w:r>
            <w:r>
              <w:rPr>
                <w:spacing w:val="-6"/>
                <w:sz w:val="20"/>
              </w:rPr>
              <w:t xml:space="preserve"> </w:t>
            </w:r>
            <w:r>
              <w:rPr>
                <w:sz w:val="20"/>
              </w:rPr>
              <w:t>of</w:t>
            </w:r>
            <w:r>
              <w:rPr>
                <w:spacing w:val="-6"/>
                <w:sz w:val="20"/>
              </w:rPr>
              <w:t xml:space="preserve"> </w:t>
            </w:r>
            <w:r>
              <w:rPr>
                <w:sz w:val="20"/>
              </w:rPr>
              <w:t>Agriculture,</w:t>
            </w:r>
            <w:r>
              <w:rPr>
                <w:spacing w:val="-5"/>
                <w:sz w:val="20"/>
              </w:rPr>
              <w:t xml:space="preserve"> </w:t>
            </w:r>
            <w:r>
              <w:rPr>
                <w:sz w:val="20"/>
              </w:rPr>
              <w:t>Water</w:t>
            </w:r>
            <w:r>
              <w:rPr>
                <w:spacing w:val="-5"/>
                <w:sz w:val="20"/>
              </w:rPr>
              <w:t xml:space="preserve"> </w:t>
            </w:r>
            <w:r>
              <w:rPr>
                <w:sz w:val="20"/>
              </w:rPr>
              <w:t>&amp;</w:t>
            </w:r>
            <w:r>
              <w:rPr>
                <w:spacing w:val="-4"/>
                <w:sz w:val="20"/>
              </w:rPr>
              <w:t xml:space="preserve"> </w:t>
            </w:r>
            <w:r>
              <w:rPr>
                <w:sz w:val="20"/>
              </w:rPr>
              <w:t>the</w:t>
            </w:r>
            <w:r>
              <w:rPr>
                <w:spacing w:val="-5"/>
                <w:sz w:val="20"/>
              </w:rPr>
              <w:t xml:space="preserve"> </w:t>
            </w:r>
            <w:r>
              <w:rPr>
                <w:spacing w:val="-2"/>
                <w:sz w:val="20"/>
              </w:rPr>
              <w:t>Environment</w:t>
            </w:r>
          </w:p>
        </w:tc>
      </w:tr>
      <w:tr w:rsidR="004805C9" w14:paraId="03D1411C" w14:textId="77777777">
        <w:trPr>
          <w:trHeight w:val="317"/>
        </w:trPr>
        <w:tc>
          <w:tcPr>
            <w:tcW w:w="2629" w:type="dxa"/>
          </w:tcPr>
          <w:p w14:paraId="27EA772B" w14:textId="77777777" w:rsidR="004805C9" w:rsidRDefault="00EA2621">
            <w:pPr>
              <w:pStyle w:val="TableParagraph"/>
              <w:spacing w:before="31"/>
              <w:ind w:left="122"/>
              <w:jc w:val="left"/>
              <w:rPr>
                <w:sz w:val="20"/>
              </w:rPr>
            </w:pPr>
            <w:r>
              <w:rPr>
                <w:sz w:val="20"/>
              </w:rPr>
              <w:t>Mariana</w:t>
            </w:r>
            <w:r>
              <w:rPr>
                <w:spacing w:val="-13"/>
                <w:sz w:val="20"/>
              </w:rPr>
              <w:t xml:space="preserve"> </w:t>
            </w:r>
            <w:r>
              <w:rPr>
                <w:spacing w:val="-2"/>
                <w:sz w:val="20"/>
              </w:rPr>
              <w:t>Nahas</w:t>
            </w:r>
          </w:p>
        </w:tc>
        <w:tc>
          <w:tcPr>
            <w:tcW w:w="6648" w:type="dxa"/>
          </w:tcPr>
          <w:p w14:paraId="68EA6929" w14:textId="77777777" w:rsidR="004805C9" w:rsidRDefault="00EA2621">
            <w:pPr>
              <w:pStyle w:val="TableParagraph"/>
              <w:spacing w:before="31"/>
              <w:ind w:left="109"/>
              <w:jc w:val="left"/>
              <w:rPr>
                <w:sz w:val="20"/>
              </w:rPr>
            </w:pPr>
            <w:r>
              <w:rPr>
                <w:sz w:val="20"/>
              </w:rPr>
              <w:t>Dept</w:t>
            </w:r>
            <w:r>
              <w:rPr>
                <w:spacing w:val="-6"/>
                <w:sz w:val="20"/>
              </w:rPr>
              <w:t xml:space="preserve"> </w:t>
            </w:r>
            <w:r>
              <w:rPr>
                <w:sz w:val="20"/>
              </w:rPr>
              <w:t>of</w:t>
            </w:r>
            <w:r>
              <w:rPr>
                <w:spacing w:val="-8"/>
                <w:sz w:val="20"/>
              </w:rPr>
              <w:t xml:space="preserve"> </w:t>
            </w:r>
            <w:r>
              <w:rPr>
                <w:sz w:val="20"/>
              </w:rPr>
              <w:t>Agriculture,</w:t>
            </w:r>
            <w:r>
              <w:rPr>
                <w:spacing w:val="-6"/>
                <w:sz w:val="20"/>
              </w:rPr>
              <w:t xml:space="preserve"> </w:t>
            </w:r>
            <w:r>
              <w:rPr>
                <w:sz w:val="20"/>
              </w:rPr>
              <w:t>Water</w:t>
            </w:r>
            <w:r>
              <w:rPr>
                <w:spacing w:val="-2"/>
                <w:sz w:val="20"/>
              </w:rPr>
              <w:t xml:space="preserve"> </w:t>
            </w:r>
            <w:r>
              <w:rPr>
                <w:sz w:val="20"/>
              </w:rPr>
              <w:t>&amp;</w:t>
            </w:r>
            <w:r>
              <w:rPr>
                <w:spacing w:val="-8"/>
                <w:sz w:val="20"/>
              </w:rPr>
              <w:t xml:space="preserve"> </w:t>
            </w:r>
            <w:r>
              <w:rPr>
                <w:sz w:val="20"/>
              </w:rPr>
              <w:t>the</w:t>
            </w:r>
            <w:r>
              <w:rPr>
                <w:spacing w:val="-7"/>
                <w:sz w:val="20"/>
              </w:rPr>
              <w:t xml:space="preserve"> </w:t>
            </w:r>
            <w:r>
              <w:rPr>
                <w:sz w:val="20"/>
              </w:rPr>
              <w:t>Environment</w:t>
            </w:r>
            <w:r>
              <w:rPr>
                <w:spacing w:val="-6"/>
                <w:sz w:val="20"/>
              </w:rPr>
              <w:t xml:space="preserve"> </w:t>
            </w:r>
            <w:r>
              <w:rPr>
                <w:spacing w:val="-2"/>
                <w:sz w:val="20"/>
              </w:rPr>
              <w:t>(Commonwealth)</w:t>
            </w:r>
          </w:p>
        </w:tc>
      </w:tr>
      <w:tr w:rsidR="004805C9" w14:paraId="1DFC9DC2" w14:textId="77777777">
        <w:trPr>
          <w:trHeight w:val="317"/>
        </w:trPr>
        <w:tc>
          <w:tcPr>
            <w:tcW w:w="2629" w:type="dxa"/>
          </w:tcPr>
          <w:p w14:paraId="0DBB8247" w14:textId="77777777" w:rsidR="004805C9" w:rsidRDefault="00EA2621">
            <w:pPr>
              <w:pStyle w:val="TableParagraph"/>
              <w:spacing w:before="49"/>
              <w:ind w:left="122"/>
              <w:jc w:val="left"/>
              <w:rPr>
                <w:sz w:val="20"/>
              </w:rPr>
            </w:pPr>
            <w:r>
              <w:rPr>
                <w:sz w:val="20"/>
              </w:rPr>
              <w:t>Evan</w:t>
            </w:r>
            <w:r>
              <w:rPr>
                <w:spacing w:val="-8"/>
                <w:sz w:val="20"/>
              </w:rPr>
              <w:t xml:space="preserve"> </w:t>
            </w:r>
            <w:r>
              <w:rPr>
                <w:spacing w:val="-2"/>
                <w:sz w:val="20"/>
              </w:rPr>
              <w:t>Needham</w:t>
            </w:r>
          </w:p>
        </w:tc>
        <w:tc>
          <w:tcPr>
            <w:tcW w:w="6648" w:type="dxa"/>
          </w:tcPr>
          <w:p w14:paraId="6D818C9F" w14:textId="77777777" w:rsidR="004805C9" w:rsidRDefault="00EA2621">
            <w:pPr>
              <w:pStyle w:val="TableParagraph"/>
              <w:spacing w:before="49"/>
              <w:ind w:left="109"/>
              <w:jc w:val="left"/>
              <w:rPr>
                <w:sz w:val="20"/>
              </w:rPr>
            </w:pPr>
            <w:r>
              <w:rPr>
                <w:sz w:val="20"/>
              </w:rPr>
              <w:t>Department</w:t>
            </w:r>
            <w:r>
              <w:rPr>
                <w:spacing w:val="-6"/>
                <w:sz w:val="20"/>
              </w:rPr>
              <w:t xml:space="preserve"> </w:t>
            </w:r>
            <w:r>
              <w:rPr>
                <w:sz w:val="20"/>
              </w:rPr>
              <w:t>of</w:t>
            </w:r>
            <w:r>
              <w:rPr>
                <w:spacing w:val="-9"/>
                <w:sz w:val="20"/>
              </w:rPr>
              <w:t xml:space="preserve"> </w:t>
            </w:r>
            <w:r>
              <w:rPr>
                <w:sz w:val="20"/>
              </w:rPr>
              <w:t>Industry,</w:t>
            </w:r>
            <w:r>
              <w:rPr>
                <w:spacing w:val="-7"/>
                <w:sz w:val="20"/>
              </w:rPr>
              <w:t xml:space="preserve"> </w:t>
            </w:r>
            <w:r>
              <w:rPr>
                <w:sz w:val="20"/>
              </w:rPr>
              <w:t>Tourism</w:t>
            </w:r>
            <w:r>
              <w:rPr>
                <w:spacing w:val="-6"/>
                <w:sz w:val="20"/>
              </w:rPr>
              <w:t xml:space="preserve"> </w:t>
            </w:r>
            <w:r>
              <w:rPr>
                <w:sz w:val="20"/>
              </w:rPr>
              <w:t>&amp;</w:t>
            </w:r>
            <w:r>
              <w:rPr>
                <w:spacing w:val="-6"/>
                <w:sz w:val="20"/>
              </w:rPr>
              <w:t xml:space="preserve"> </w:t>
            </w:r>
            <w:r>
              <w:rPr>
                <w:sz w:val="20"/>
              </w:rPr>
              <w:t>Trade</w:t>
            </w:r>
            <w:r>
              <w:rPr>
                <w:spacing w:val="-7"/>
                <w:sz w:val="20"/>
              </w:rPr>
              <w:t xml:space="preserve"> </w:t>
            </w:r>
            <w:r>
              <w:rPr>
                <w:spacing w:val="-4"/>
                <w:sz w:val="20"/>
              </w:rPr>
              <w:t>(NT)</w:t>
            </w:r>
          </w:p>
        </w:tc>
      </w:tr>
      <w:tr w:rsidR="004805C9" w14:paraId="50BA824D" w14:textId="77777777">
        <w:trPr>
          <w:trHeight w:val="300"/>
        </w:trPr>
        <w:tc>
          <w:tcPr>
            <w:tcW w:w="2629" w:type="dxa"/>
          </w:tcPr>
          <w:p w14:paraId="7F3CE7D3" w14:textId="77777777" w:rsidR="004805C9" w:rsidRDefault="00EA2621">
            <w:pPr>
              <w:pStyle w:val="TableParagraph"/>
              <w:spacing w:before="31"/>
              <w:ind w:left="122"/>
              <w:jc w:val="left"/>
              <w:rPr>
                <w:sz w:val="20"/>
              </w:rPr>
            </w:pPr>
            <w:r>
              <w:rPr>
                <w:sz w:val="20"/>
              </w:rPr>
              <w:t>Shane</w:t>
            </w:r>
            <w:r>
              <w:rPr>
                <w:spacing w:val="-8"/>
                <w:sz w:val="20"/>
              </w:rPr>
              <w:t xml:space="preserve"> </w:t>
            </w:r>
            <w:r>
              <w:rPr>
                <w:spacing w:val="-2"/>
                <w:sz w:val="20"/>
              </w:rPr>
              <w:t>Penny</w:t>
            </w:r>
          </w:p>
        </w:tc>
        <w:tc>
          <w:tcPr>
            <w:tcW w:w="6648" w:type="dxa"/>
          </w:tcPr>
          <w:p w14:paraId="5E968D60" w14:textId="77777777" w:rsidR="004805C9" w:rsidRDefault="00EA2621">
            <w:pPr>
              <w:pStyle w:val="TableParagraph"/>
              <w:spacing w:before="31"/>
              <w:ind w:left="109"/>
              <w:jc w:val="left"/>
              <w:rPr>
                <w:sz w:val="20"/>
              </w:rPr>
            </w:pPr>
            <w:r>
              <w:rPr>
                <w:sz w:val="20"/>
              </w:rPr>
              <w:t>Department</w:t>
            </w:r>
            <w:r>
              <w:rPr>
                <w:spacing w:val="-6"/>
                <w:sz w:val="20"/>
              </w:rPr>
              <w:t xml:space="preserve"> </w:t>
            </w:r>
            <w:r>
              <w:rPr>
                <w:sz w:val="20"/>
              </w:rPr>
              <w:t>of</w:t>
            </w:r>
            <w:r>
              <w:rPr>
                <w:spacing w:val="-9"/>
                <w:sz w:val="20"/>
              </w:rPr>
              <w:t xml:space="preserve"> </w:t>
            </w:r>
            <w:r>
              <w:rPr>
                <w:sz w:val="20"/>
              </w:rPr>
              <w:t>Industry,</w:t>
            </w:r>
            <w:r>
              <w:rPr>
                <w:spacing w:val="-7"/>
                <w:sz w:val="20"/>
              </w:rPr>
              <w:t xml:space="preserve"> </w:t>
            </w:r>
            <w:r>
              <w:rPr>
                <w:sz w:val="20"/>
              </w:rPr>
              <w:t>Tourism</w:t>
            </w:r>
            <w:r>
              <w:rPr>
                <w:spacing w:val="-6"/>
                <w:sz w:val="20"/>
              </w:rPr>
              <w:t xml:space="preserve"> </w:t>
            </w:r>
            <w:r>
              <w:rPr>
                <w:sz w:val="20"/>
              </w:rPr>
              <w:t>&amp;</w:t>
            </w:r>
            <w:r>
              <w:rPr>
                <w:spacing w:val="-6"/>
                <w:sz w:val="20"/>
              </w:rPr>
              <w:t xml:space="preserve"> </w:t>
            </w:r>
            <w:r>
              <w:rPr>
                <w:sz w:val="20"/>
              </w:rPr>
              <w:t>Trade</w:t>
            </w:r>
            <w:r>
              <w:rPr>
                <w:spacing w:val="-7"/>
                <w:sz w:val="20"/>
              </w:rPr>
              <w:t xml:space="preserve"> </w:t>
            </w:r>
            <w:r>
              <w:rPr>
                <w:spacing w:val="-4"/>
                <w:sz w:val="20"/>
              </w:rPr>
              <w:t>(NT)</w:t>
            </w:r>
          </w:p>
        </w:tc>
      </w:tr>
      <w:tr w:rsidR="004805C9" w14:paraId="59B2223D" w14:textId="77777777">
        <w:trPr>
          <w:trHeight w:val="300"/>
        </w:trPr>
        <w:tc>
          <w:tcPr>
            <w:tcW w:w="2629" w:type="dxa"/>
          </w:tcPr>
          <w:p w14:paraId="1E25A96E" w14:textId="77777777" w:rsidR="004805C9" w:rsidRDefault="00EA2621">
            <w:pPr>
              <w:pStyle w:val="TableParagraph"/>
              <w:spacing w:before="31"/>
              <w:ind w:left="122"/>
              <w:jc w:val="left"/>
              <w:rPr>
                <w:sz w:val="20"/>
              </w:rPr>
            </w:pPr>
            <w:r>
              <w:rPr>
                <w:sz w:val="20"/>
              </w:rPr>
              <w:t>Alice</w:t>
            </w:r>
            <w:r>
              <w:rPr>
                <w:spacing w:val="-7"/>
                <w:sz w:val="20"/>
              </w:rPr>
              <w:t xml:space="preserve"> </w:t>
            </w:r>
            <w:r>
              <w:rPr>
                <w:spacing w:val="-4"/>
                <w:sz w:val="20"/>
              </w:rPr>
              <w:t>Pidd</w:t>
            </w:r>
          </w:p>
        </w:tc>
        <w:tc>
          <w:tcPr>
            <w:tcW w:w="6648" w:type="dxa"/>
          </w:tcPr>
          <w:p w14:paraId="25E19231" w14:textId="77777777" w:rsidR="004805C9" w:rsidRDefault="00EA2621">
            <w:pPr>
              <w:pStyle w:val="TableParagraph"/>
              <w:spacing w:before="31"/>
              <w:ind w:left="109"/>
              <w:jc w:val="left"/>
              <w:rPr>
                <w:sz w:val="20"/>
              </w:rPr>
            </w:pPr>
            <w:r>
              <w:rPr>
                <w:sz w:val="20"/>
              </w:rPr>
              <w:t>Department</w:t>
            </w:r>
            <w:r>
              <w:rPr>
                <w:spacing w:val="-8"/>
                <w:sz w:val="20"/>
              </w:rPr>
              <w:t xml:space="preserve"> </w:t>
            </w:r>
            <w:r>
              <w:rPr>
                <w:sz w:val="20"/>
              </w:rPr>
              <w:t>of</w:t>
            </w:r>
            <w:r>
              <w:rPr>
                <w:spacing w:val="-7"/>
                <w:sz w:val="20"/>
              </w:rPr>
              <w:t xml:space="preserve"> </w:t>
            </w:r>
            <w:r>
              <w:rPr>
                <w:sz w:val="20"/>
              </w:rPr>
              <w:t>Agriculture</w:t>
            </w:r>
            <w:r>
              <w:rPr>
                <w:spacing w:val="-6"/>
                <w:sz w:val="20"/>
              </w:rPr>
              <w:t xml:space="preserve"> </w:t>
            </w:r>
            <w:r>
              <w:rPr>
                <w:sz w:val="20"/>
              </w:rPr>
              <w:t>&amp;</w:t>
            </w:r>
            <w:r>
              <w:rPr>
                <w:spacing w:val="-9"/>
                <w:sz w:val="20"/>
              </w:rPr>
              <w:t xml:space="preserve"> </w:t>
            </w:r>
            <w:r>
              <w:rPr>
                <w:sz w:val="20"/>
              </w:rPr>
              <w:t>Fisheries</w:t>
            </w:r>
            <w:r>
              <w:rPr>
                <w:spacing w:val="-7"/>
                <w:sz w:val="20"/>
              </w:rPr>
              <w:t xml:space="preserve"> </w:t>
            </w:r>
            <w:r>
              <w:rPr>
                <w:spacing w:val="-4"/>
                <w:sz w:val="20"/>
              </w:rPr>
              <w:t>(Qld)</w:t>
            </w:r>
          </w:p>
        </w:tc>
      </w:tr>
      <w:tr w:rsidR="004805C9" w14:paraId="4F5E5111" w14:textId="77777777">
        <w:trPr>
          <w:trHeight w:val="300"/>
        </w:trPr>
        <w:tc>
          <w:tcPr>
            <w:tcW w:w="2629" w:type="dxa"/>
          </w:tcPr>
          <w:p w14:paraId="21D86018" w14:textId="77777777" w:rsidR="004805C9" w:rsidRDefault="00EA2621">
            <w:pPr>
              <w:pStyle w:val="TableParagraph"/>
              <w:spacing w:before="31"/>
              <w:ind w:left="122"/>
              <w:jc w:val="left"/>
              <w:rPr>
                <w:sz w:val="20"/>
              </w:rPr>
            </w:pPr>
            <w:r>
              <w:rPr>
                <w:sz w:val="20"/>
              </w:rPr>
              <w:t>Ian</w:t>
            </w:r>
            <w:r>
              <w:rPr>
                <w:spacing w:val="-4"/>
                <w:sz w:val="20"/>
              </w:rPr>
              <w:t xml:space="preserve"> </w:t>
            </w:r>
            <w:r>
              <w:rPr>
                <w:spacing w:val="-2"/>
                <w:sz w:val="20"/>
              </w:rPr>
              <w:t>Jacobsen</w:t>
            </w:r>
          </w:p>
        </w:tc>
        <w:tc>
          <w:tcPr>
            <w:tcW w:w="6648" w:type="dxa"/>
          </w:tcPr>
          <w:p w14:paraId="04EB3BB5" w14:textId="77777777" w:rsidR="004805C9" w:rsidRDefault="00EA2621">
            <w:pPr>
              <w:pStyle w:val="TableParagraph"/>
              <w:spacing w:before="31"/>
              <w:ind w:left="109"/>
              <w:jc w:val="left"/>
              <w:rPr>
                <w:sz w:val="20"/>
              </w:rPr>
            </w:pPr>
            <w:r>
              <w:rPr>
                <w:sz w:val="20"/>
              </w:rPr>
              <w:t>Department</w:t>
            </w:r>
            <w:r>
              <w:rPr>
                <w:spacing w:val="-8"/>
                <w:sz w:val="20"/>
              </w:rPr>
              <w:t xml:space="preserve"> </w:t>
            </w:r>
            <w:r>
              <w:rPr>
                <w:sz w:val="20"/>
              </w:rPr>
              <w:t>of</w:t>
            </w:r>
            <w:r>
              <w:rPr>
                <w:spacing w:val="-7"/>
                <w:sz w:val="20"/>
              </w:rPr>
              <w:t xml:space="preserve"> </w:t>
            </w:r>
            <w:r>
              <w:rPr>
                <w:sz w:val="20"/>
              </w:rPr>
              <w:t>Agriculture</w:t>
            </w:r>
            <w:r>
              <w:rPr>
                <w:spacing w:val="-6"/>
                <w:sz w:val="20"/>
              </w:rPr>
              <w:t xml:space="preserve"> </w:t>
            </w:r>
            <w:r>
              <w:rPr>
                <w:sz w:val="20"/>
              </w:rPr>
              <w:t>&amp;</w:t>
            </w:r>
            <w:r>
              <w:rPr>
                <w:spacing w:val="-9"/>
                <w:sz w:val="20"/>
              </w:rPr>
              <w:t xml:space="preserve"> </w:t>
            </w:r>
            <w:r>
              <w:rPr>
                <w:sz w:val="20"/>
              </w:rPr>
              <w:t>Fisheries</w:t>
            </w:r>
            <w:r>
              <w:rPr>
                <w:spacing w:val="-7"/>
                <w:sz w:val="20"/>
              </w:rPr>
              <w:t xml:space="preserve"> </w:t>
            </w:r>
            <w:r>
              <w:rPr>
                <w:spacing w:val="-4"/>
                <w:sz w:val="20"/>
              </w:rPr>
              <w:t>(Qld)</w:t>
            </w:r>
          </w:p>
        </w:tc>
      </w:tr>
      <w:tr w:rsidR="004805C9" w14:paraId="6E69A6F9" w14:textId="77777777">
        <w:trPr>
          <w:trHeight w:val="300"/>
        </w:trPr>
        <w:tc>
          <w:tcPr>
            <w:tcW w:w="2629" w:type="dxa"/>
          </w:tcPr>
          <w:p w14:paraId="7058C97F" w14:textId="77777777" w:rsidR="004805C9" w:rsidRDefault="00EA2621">
            <w:pPr>
              <w:pStyle w:val="TableParagraph"/>
              <w:spacing w:before="31"/>
              <w:ind w:left="122"/>
              <w:jc w:val="left"/>
              <w:rPr>
                <w:sz w:val="20"/>
              </w:rPr>
            </w:pPr>
            <w:r>
              <w:rPr>
                <w:sz w:val="20"/>
              </w:rPr>
              <w:t>Jenny</w:t>
            </w:r>
            <w:r>
              <w:rPr>
                <w:spacing w:val="-8"/>
                <w:sz w:val="20"/>
              </w:rPr>
              <w:t xml:space="preserve"> </w:t>
            </w:r>
            <w:r>
              <w:rPr>
                <w:spacing w:val="-4"/>
                <w:sz w:val="20"/>
              </w:rPr>
              <w:t>Keys</w:t>
            </w:r>
          </w:p>
        </w:tc>
        <w:tc>
          <w:tcPr>
            <w:tcW w:w="6648" w:type="dxa"/>
          </w:tcPr>
          <w:p w14:paraId="1937028D" w14:textId="77777777" w:rsidR="004805C9" w:rsidRDefault="00EA2621">
            <w:pPr>
              <w:pStyle w:val="TableParagraph"/>
              <w:spacing w:before="31"/>
              <w:ind w:left="109"/>
              <w:jc w:val="left"/>
              <w:rPr>
                <w:sz w:val="20"/>
              </w:rPr>
            </w:pPr>
            <w:r>
              <w:rPr>
                <w:sz w:val="20"/>
              </w:rPr>
              <w:t>Dept</w:t>
            </w:r>
            <w:r>
              <w:rPr>
                <w:spacing w:val="-6"/>
                <w:sz w:val="20"/>
              </w:rPr>
              <w:t xml:space="preserve"> </w:t>
            </w:r>
            <w:r>
              <w:rPr>
                <w:sz w:val="20"/>
              </w:rPr>
              <w:t>of</w:t>
            </w:r>
            <w:r>
              <w:rPr>
                <w:spacing w:val="-8"/>
                <w:sz w:val="20"/>
              </w:rPr>
              <w:t xml:space="preserve"> </w:t>
            </w:r>
            <w:r>
              <w:rPr>
                <w:sz w:val="20"/>
              </w:rPr>
              <w:t>Agriculture</w:t>
            </w:r>
            <w:r>
              <w:rPr>
                <w:spacing w:val="-3"/>
                <w:sz w:val="20"/>
              </w:rPr>
              <w:t xml:space="preserve"> </w:t>
            </w:r>
            <w:r>
              <w:rPr>
                <w:sz w:val="20"/>
              </w:rPr>
              <w:t>&amp;</w:t>
            </w:r>
            <w:r>
              <w:rPr>
                <w:spacing w:val="-8"/>
                <w:sz w:val="20"/>
              </w:rPr>
              <w:t xml:space="preserve"> </w:t>
            </w:r>
            <w:r>
              <w:rPr>
                <w:sz w:val="20"/>
              </w:rPr>
              <w:t>Fisheries</w:t>
            </w:r>
            <w:r>
              <w:rPr>
                <w:spacing w:val="-5"/>
                <w:sz w:val="20"/>
              </w:rPr>
              <w:t xml:space="preserve"> </w:t>
            </w:r>
            <w:r>
              <w:rPr>
                <w:spacing w:val="-4"/>
                <w:sz w:val="20"/>
              </w:rPr>
              <w:t>(Qld)</w:t>
            </w:r>
          </w:p>
        </w:tc>
      </w:tr>
      <w:tr w:rsidR="004805C9" w14:paraId="23DD1E89" w14:textId="77777777">
        <w:trPr>
          <w:trHeight w:val="300"/>
        </w:trPr>
        <w:tc>
          <w:tcPr>
            <w:tcW w:w="2629" w:type="dxa"/>
          </w:tcPr>
          <w:p w14:paraId="663790CC" w14:textId="77777777" w:rsidR="004805C9" w:rsidRDefault="00EA2621">
            <w:pPr>
              <w:pStyle w:val="TableParagraph"/>
              <w:spacing w:before="31"/>
              <w:ind w:left="122"/>
              <w:jc w:val="left"/>
              <w:rPr>
                <w:sz w:val="20"/>
              </w:rPr>
            </w:pPr>
            <w:r>
              <w:rPr>
                <w:sz w:val="20"/>
              </w:rPr>
              <w:t>Shaun</w:t>
            </w:r>
            <w:r>
              <w:rPr>
                <w:spacing w:val="-8"/>
                <w:sz w:val="20"/>
              </w:rPr>
              <w:t xml:space="preserve"> </w:t>
            </w:r>
            <w:r>
              <w:rPr>
                <w:spacing w:val="-2"/>
                <w:sz w:val="20"/>
              </w:rPr>
              <w:t>Wilson</w:t>
            </w:r>
          </w:p>
        </w:tc>
        <w:tc>
          <w:tcPr>
            <w:tcW w:w="6648" w:type="dxa"/>
          </w:tcPr>
          <w:p w14:paraId="7CBAC323" w14:textId="77777777" w:rsidR="004805C9" w:rsidRDefault="00EA2621">
            <w:pPr>
              <w:pStyle w:val="TableParagraph"/>
              <w:spacing w:before="31"/>
              <w:ind w:left="109"/>
              <w:jc w:val="left"/>
              <w:rPr>
                <w:sz w:val="20"/>
              </w:rPr>
            </w:pPr>
            <w:r>
              <w:rPr>
                <w:sz w:val="20"/>
              </w:rPr>
              <w:t>Dept</w:t>
            </w:r>
            <w:r>
              <w:rPr>
                <w:spacing w:val="-8"/>
                <w:sz w:val="20"/>
              </w:rPr>
              <w:t xml:space="preserve"> </w:t>
            </w:r>
            <w:r>
              <w:rPr>
                <w:sz w:val="20"/>
              </w:rPr>
              <w:t>of</w:t>
            </w:r>
            <w:r>
              <w:rPr>
                <w:spacing w:val="-9"/>
                <w:sz w:val="20"/>
              </w:rPr>
              <w:t xml:space="preserve"> </w:t>
            </w:r>
            <w:r>
              <w:rPr>
                <w:sz w:val="20"/>
              </w:rPr>
              <w:t>Biodiversity,</w:t>
            </w:r>
            <w:r>
              <w:rPr>
                <w:spacing w:val="-9"/>
                <w:sz w:val="20"/>
              </w:rPr>
              <w:t xml:space="preserve"> </w:t>
            </w:r>
            <w:r>
              <w:rPr>
                <w:sz w:val="20"/>
              </w:rPr>
              <w:t>Conservation</w:t>
            </w:r>
            <w:r>
              <w:rPr>
                <w:spacing w:val="-5"/>
                <w:sz w:val="20"/>
              </w:rPr>
              <w:t xml:space="preserve"> </w:t>
            </w:r>
            <w:r>
              <w:rPr>
                <w:sz w:val="20"/>
              </w:rPr>
              <w:t>&amp;</w:t>
            </w:r>
            <w:r>
              <w:rPr>
                <w:spacing w:val="-7"/>
                <w:sz w:val="20"/>
              </w:rPr>
              <w:t xml:space="preserve"> </w:t>
            </w:r>
            <w:r>
              <w:rPr>
                <w:sz w:val="20"/>
              </w:rPr>
              <w:t>Attractions</w:t>
            </w:r>
            <w:r>
              <w:rPr>
                <w:spacing w:val="-7"/>
                <w:sz w:val="20"/>
              </w:rPr>
              <w:t xml:space="preserve"> </w:t>
            </w:r>
            <w:r>
              <w:rPr>
                <w:spacing w:val="-4"/>
                <w:sz w:val="20"/>
              </w:rPr>
              <w:t>(WA)</w:t>
            </w:r>
          </w:p>
        </w:tc>
      </w:tr>
      <w:tr w:rsidR="004805C9" w14:paraId="2F241C71" w14:textId="77777777">
        <w:trPr>
          <w:trHeight w:val="298"/>
        </w:trPr>
        <w:tc>
          <w:tcPr>
            <w:tcW w:w="2629" w:type="dxa"/>
            <w:tcBorders>
              <w:bottom w:val="single" w:sz="4" w:space="0" w:color="000000"/>
            </w:tcBorders>
          </w:tcPr>
          <w:p w14:paraId="74E93B51" w14:textId="77777777" w:rsidR="004805C9" w:rsidRDefault="00EA2621">
            <w:pPr>
              <w:pStyle w:val="TableParagraph"/>
              <w:spacing w:before="31"/>
              <w:ind w:left="122"/>
              <w:jc w:val="left"/>
              <w:rPr>
                <w:sz w:val="20"/>
              </w:rPr>
            </w:pPr>
            <w:r>
              <w:rPr>
                <w:sz w:val="20"/>
              </w:rPr>
              <w:t>Claire</w:t>
            </w:r>
            <w:r>
              <w:rPr>
                <w:spacing w:val="-9"/>
                <w:sz w:val="20"/>
              </w:rPr>
              <w:t xml:space="preserve"> </w:t>
            </w:r>
            <w:r>
              <w:rPr>
                <w:spacing w:val="-4"/>
                <w:sz w:val="20"/>
              </w:rPr>
              <w:t>Ross</w:t>
            </w:r>
          </w:p>
        </w:tc>
        <w:tc>
          <w:tcPr>
            <w:tcW w:w="6648" w:type="dxa"/>
            <w:tcBorders>
              <w:bottom w:val="single" w:sz="4" w:space="0" w:color="000000"/>
            </w:tcBorders>
          </w:tcPr>
          <w:p w14:paraId="3295928E" w14:textId="77777777" w:rsidR="004805C9" w:rsidRDefault="00EA2621">
            <w:pPr>
              <w:pStyle w:val="TableParagraph"/>
              <w:spacing w:before="31"/>
              <w:ind w:left="109"/>
              <w:jc w:val="left"/>
              <w:rPr>
                <w:sz w:val="20"/>
              </w:rPr>
            </w:pPr>
            <w:r>
              <w:rPr>
                <w:sz w:val="20"/>
              </w:rPr>
              <w:t>Dept</w:t>
            </w:r>
            <w:r>
              <w:rPr>
                <w:spacing w:val="-8"/>
                <w:sz w:val="20"/>
              </w:rPr>
              <w:t xml:space="preserve"> </w:t>
            </w:r>
            <w:r>
              <w:rPr>
                <w:sz w:val="20"/>
              </w:rPr>
              <w:t>of</w:t>
            </w:r>
            <w:r>
              <w:rPr>
                <w:spacing w:val="-9"/>
                <w:sz w:val="20"/>
              </w:rPr>
              <w:t xml:space="preserve"> </w:t>
            </w:r>
            <w:r>
              <w:rPr>
                <w:sz w:val="20"/>
              </w:rPr>
              <w:t>Biodiversity,</w:t>
            </w:r>
            <w:r>
              <w:rPr>
                <w:spacing w:val="-9"/>
                <w:sz w:val="20"/>
              </w:rPr>
              <w:t xml:space="preserve"> </w:t>
            </w:r>
            <w:r>
              <w:rPr>
                <w:sz w:val="20"/>
              </w:rPr>
              <w:t>Conservation</w:t>
            </w:r>
            <w:r>
              <w:rPr>
                <w:spacing w:val="-5"/>
                <w:sz w:val="20"/>
              </w:rPr>
              <w:t xml:space="preserve"> </w:t>
            </w:r>
            <w:r>
              <w:rPr>
                <w:sz w:val="20"/>
              </w:rPr>
              <w:t>&amp;</w:t>
            </w:r>
            <w:r>
              <w:rPr>
                <w:spacing w:val="-7"/>
                <w:sz w:val="20"/>
              </w:rPr>
              <w:t xml:space="preserve"> </w:t>
            </w:r>
            <w:r>
              <w:rPr>
                <w:sz w:val="20"/>
              </w:rPr>
              <w:t>Attractions</w:t>
            </w:r>
            <w:r>
              <w:rPr>
                <w:spacing w:val="-7"/>
                <w:sz w:val="20"/>
              </w:rPr>
              <w:t xml:space="preserve"> </w:t>
            </w:r>
            <w:r>
              <w:rPr>
                <w:spacing w:val="-4"/>
                <w:sz w:val="20"/>
              </w:rPr>
              <w:t>(WA)</w:t>
            </w:r>
          </w:p>
        </w:tc>
      </w:tr>
    </w:tbl>
    <w:p w14:paraId="1763E023" w14:textId="77777777" w:rsidR="004805C9" w:rsidRDefault="004805C9">
      <w:pPr>
        <w:rPr>
          <w:sz w:val="20"/>
        </w:rPr>
        <w:sectPr w:rsidR="004805C9">
          <w:type w:val="continuous"/>
          <w:pgSz w:w="11910" w:h="16840"/>
          <w:pgMar w:top="1460" w:right="1100" w:bottom="980" w:left="1300" w:header="0" w:footer="793" w:gutter="0"/>
          <w:cols w:space="720"/>
        </w:sectPr>
      </w:pPr>
    </w:p>
    <w:p w14:paraId="6D9A6452" w14:textId="77777777" w:rsidR="004805C9" w:rsidRDefault="004805C9">
      <w:pPr>
        <w:pStyle w:val="BodyText"/>
        <w:spacing w:before="2"/>
        <w:rPr>
          <w:b/>
          <w:sz w:val="23"/>
        </w:rPr>
      </w:pPr>
    </w:p>
    <w:p w14:paraId="5707942D" w14:textId="77777777" w:rsidR="004805C9" w:rsidRDefault="00EA2621">
      <w:pPr>
        <w:tabs>
          <w:tab w:val="left" w:pos="1580"/>
        </w:tabs>
        <w:spacing w:before="93"/>
        <w:ind w:left="140"/>
        <w:rPr>
          <w:b/>
          <w:sz w:val="20"/>
        </w:rPr>
      </w:pPr>
      <w:r>
        <w:rPr>
          <w:b/>
          <w:sz w:val="20"/>
        </w:rPr>
        <w:t>Table</w:t>
      </w:r>
      <w:r>
        <w:rPr>
          <w:b/>
          <w:spacing w:val="-10"/>
          <w:sz w:val="20"/>
        </w:rPr>
        <w:t xml:space="preserve"> </w:t>
      </w:r>
      <w:r>
        <w:rPr>
          <w:b/>
          <w:spacing w:val="-4"/>
          <w:sz w:val="20"/>
        </w:rPr>
        <w:t>C.3.</w:t>
      </w:r>
      <w:r>
        <w:rPr>
          <w:b/>
          <w:sz w:val="20"/>
        </w:rPr>
        <w:tab/>
        <w:t>List</w:t>
      </w:r>
      <w:r>
        <w:rPr>
          <w:b/>
          <w:spacing w:val="-6"/>
          <w:sz w:val="20"/>
        </w:rPr>
        <w:t xml:space="preserve"> </w:t>
      </w:r>
      <w:r>
        <w:rPr>
          <w:b/>
          <w:sz w:val="20"/>
        </w:rPr>
        <w:t>of</w:t>
      </w:r>
      <w:r>
        <w:rPr>
          <w:b/>
          <w:spacing w:val="-5"/>
          <w:sz w:val="20"/>
        </w:rPr>
        <w:t xml:space="preserve"> </w:t>
      </w:r>
      <w:r>
        <w:rPr>
          <w:b/>
          <w:sz w:val="20"/>
        </w:rPr>
        <w:t>ERA</w:t>
      </w:r>
      <w:r>
        <w:rPr>
          <w:b/>
          <w:spacing w:val="-6"/>
          <w:sz w:val="20"/>
        </w:rPr>
        <w:t xml:space="preserve"> </w:t>
      </w:r>
      <w:r>
        <w:rPr>
          <w:b/>
          <w:sz w:val="20"/>
        </w:rPr>
        <w:t>workshop</w:t>
      </w:r>
      <w:r>
        <w:rPr>
          <w:b/>
          <w:spacing w:val="-4"/>
          <w:sz w:val="20"/>
        </w:rPr>
        <w:t xml:space="preserve"> </w:t>
      </w:r>
      <w:r>
        <w:rPr>
          <w:b/>
          <w:spacing w:val="-2"/>
          <w:sz w:val="20"/>
        </w:rPr>
        <w:t>apologies.</w:t>
      </w:r>
    </w:p>
    <w:p w14:paraId="58CC5BE3" w14:textId="77777777" w:rsidR="004805C9" w:rsidRDefault="004805C9">
      <w:pPr>
        <w:pStyle w:val="BodyText"/>
        <w:spacing w:before="2"/>
        <w:rPr>
          <w:b/>
          <w:sz w:val="21"/>
        </w:rPr>
      </w:pPr>
    </w:p>
    <w:tbl>
      <w:tblPr>
        <w:tblW w:w="0" w:type="auto"/>
        <w:tblInd w:w="138" w:type="dxa"/>
        <w:tblLayout w:type="fixed"/>
        <w:tblCellMar>
          <w:left w:w="0" w:type="dxa"/>
          <w:right w:w="0" w:type="dxa"/>
        </w:tblCellMar>
        <w:tblLook w:val="01E0" w:firstRow="1" w:lastRow="1" w:firstColumn="1" w:lastColumn="1" w:noHBand="0" w:noVBand="0"/>
      </w:tblPr>
      <w:tblGrid>
        <w:gridCol w:w="1747"/>
        <w:gridCol w:w="5967"/>
      </w:tblGrid>
      <w:tr w:rsidR="004805C9" w14:paraId="688F47B9" w14:textId="77777777">
        <w:trPr>
          <w:trHeight w:val="299"/>
        </w:trPr>
        <w:tc>
          <w:tcPr>
            <w:tcW w:w="1747" w:type="dxa"/>
            <w:tcBorders>
              <w:top w:val="single" w:sz="4" w:space="0" w:color="000000"/>
              <w:bottom w:val="single" w:sz="4" w:space="0" w:color="000000"/>
            </w:tcBorders>
            <w:shd w:val="clear" w:color="auto" w:fill="D9D9D9"/>
          </w:tcPr>
          <w:p w14:paraId="32EDEFA1" w14:textId="77777777" w:rsidR="004805C9" w:rsidRDefault="00EA2621">
            <w:pPr>
              <w:pStyle w:val="TableParagraph"/>
              <w:spacing w:before="33"/>
              <w:ind w:left="117"/>
              <w:jc w:val="left"/>
              <w:rPr>
                <w:b/>
                <w:sz w:val="20"/>
              </w:rPr>
            </w:pPr>
            <w:r>
              <w:rPr>
                <w:b/>
                <w:spacing w:val="-4"/>
                <w:sz w:val="20"/>
              </w:rPr>
              <w:t>Name</w:t>
            </w:r>
          </w:p>
        </w:tc>
        <w:tc>
          <w:tcPr>
            <w:tcW w:w="5967" w:type="dxa"/>
            <w:tcBorders>
              <w:top w:val="single" w:sz="4" w:space="0" w:color="000000"/>
              <w:bottom w:val="single" w:sz="4" w:space="0" w:color="000000"/>
            </w:tcBorders>
            <w:shd w:val="clear" w:color="auto" w:fill="D9D9D9"/>
          </w:tcPr>
          <w:p w14:paraId="6D0EB6FF" w14:textId="77777777" w:rsidR="004805C9" w:rsidRDefault="00EA2621">
            <w:pPr>
              <w:pStyle w:val="TableParagraph"/>
              <w:spacing w:before="33"/>
              <w:ind w:left="165"/>
              <w:jc w:val="left"/>
              <w:rPr>
                <w:b/>
                <w:sz w:val="20"/>
              </w:rPr>
            </w:pPr>
            <w:r>
              <w:rPr>
                <w:b/>
                <w:spacing w:val="-2"/>
                <w:sz w:val="20"/>
              </w:rPr>
              <w:t>Organisation</w:t>
            </w:r>
          </w:p>
        </w:tc>
      </w:tr>
      <w:tr w:rsidR="004805C9" w14:paraId="1B4C0851" w14:textId="77777777">
        <w:trPr>
          <w:trHeight w:val="301"/>
        </w:trPr>
        <w:tc>
          <w:tcPr>
            <w:tcW w:w="1747" w:type="dxa"/>
            <w:tcBorders>
              <w:top w:val="single" w:sz="4" w:space="0" w:color="000000"/>
            </w:tcBorders>
          </w:tcPr>
          <w:p w14:paraId="5BBF8468" w14:textId="77777777" w:rsidR="004805C9" w:rsidRDefault="00EA2621">
            <w:pPr>
              <w:pStyle w:val="TableParagraph"/>
              <w:spacing w:before="33"/>
              <w:ind w:left="117"/>
              <w:jc w:val="left"/>
              <w:rPr>
                <w:sz w:val="20"/>
              </w:rPr>
            </w:pPr>
            <w:r>
              <w:rPr>
                <w:sz w:val="20"/>
              </w:rPr>
              <w:t>Zoe</w:t>
            </w:r>
            <w:r>
              <w:rPr>
                <w:spacing w:val="-7"/>
                <w:sz w:val="20"/>
              </w:rPr>
              <w:t xml:space="preserve"> </w:t>
            </w:r>
            <w:r>
              <w:rPr>
                <w:spacing w:val="-2"/>
                <w:sz w:val="20"/>
              </w:rPr>
              <w:t>Richards</w:t>
            </w:r>
          </w:p>
        </w:tc>
        <w:tc>
          <w:tcPr>
            <w:tcW w:w="5967" w:type="dxa"/>
            <w:tcBorders>
              <w:top w:val="single" w:sz="4" w:space="0" w:color="000000"/>
            </w:tcBorders>
          </w:tcPr>
          <w:p w14:paraId="5D4781D1" w14:textId="77777777" w:rsidR="004805C9" w:rsidRDefault="00EA2621">
            <w:pPr>
              <w:pStyle w:val="TableParagraph"/>
              <w:spacing w:before="33"/>
              <w:ind w:left="165"/>
              <w:jc w:val="left"/>
              <w:rPr>
                <w:sz w:val="20"/>
              </w:rPr>
            </w:pPr>
            <w:r>
              <w:rPr>
                <w:sz w:val="20"/>
              </w:rPr>
              <w:t>WA</w:t>
            </w:r>
            <w:r>
              <w:rPr>
                <w:spacing w:val="-8"/>
                <w:sz w:val="20"/>
              </w:rPr>
              <w:t xml:space="preserve"> </w:t>
            </w:r>
            <w:r>
              <w:rPr>
                <w:sz w:val="20"/>
              </w:rPr>
              <w:t>Museum</w:t>
            </w:r>
            <w:r>
              <w:rPr>
                <w:spacing w:val="-6"/>
                <w:sz w:val="20"/>
              </w:rPr>
              <w:t xml:space="preserve"> </w:t>
            </w:r>
            <w:r>
              <w:rPr>
                <w:sz w:val="20"/>
              </w:rPr>
              <w:t>Boola</w:t>
            </w:r>
            <w:r>
              <w:rPr>
                <w:spacing w:val="-5"/>
                <w:sz w:val="20"/>
              </w:rPr>
              <w:t xml:space="preserve"> </w:t>
            </w:r>
            <w:r>
              <w:rPr>
                <w:spacing w:val="-2"/>
                <w:sz w:val="20"/>
              </w:rPr>
              <w:t>Bardip</w:t>
            </w:r>
          </w:p>
        </w:tc>
      </w:tr>
      <w:tr w:rsidR="004805C9" w14:paraId="1B44A637" w14:textId="77777777">
        <w:trPr>
          <w:trHeight w:val="300"/>
        </w:trPr>
        <w:tc>
          <w:tcPr>
            <w:tcW w:w="1747" w:type="dxa"/>
          </w:tcPr>
          <w:p w14:paraId="4EE7D9A6" w14:textId="77777777" w:rsidR="004805C9" w:rsidRDefault="00EA2621">
            <w:pPr>
              <w:pStyle w:val="TableParagraph"/>
              <w:spacing w:before="31"/>
              <w:ind w:left="117"/>
              <w:jc w:val="left"/>
              <w:rPr>
                <w:sz w:val="20"/>
              </w:rPr>
            </w:pPr>
            <w:r>
              <w:rPr>
                <w:sz w:val="20"/>
              </w:rPr>
              <w:t>Steve</w:t>
            </w:r>
            <w:r>
              <w:rPr>
                <w:spacing w:val="-8"/>
                <w:sz w:val="20"/>
              </w:rPr>
              <w:t xml:space="preserve"> </w:t>
            </w:r>
            <w:r>
              <w:rPr>
                <w:spacing w:val="-5"/>
                <w:sz w:val="20"/>
              </w:rPr>
              <w:t>Nel</w:t>
            </w:r>
          </w:p>
        </w:tc>
        <w:tc>
          <w:tcPr>
            <w:tcW w:w="5967" w:type="dxa"/>
          </w:tcPr>
          <w:p w14:paraId="2F95A76C" w14:textId="77777777" w:rsidR="004805C9" w:rsidRDefault="00EA2621">
            <w:pPr>
              <w:pStyle w:val="TableParagraph"/>
              <w:spacing w:before="31"/>
              <w:ind w:left="165"/>
              <w:jc w:val="left"/>
              <w:rPr>
                <w:sz w:val="20"/>
              </w:rPr>
            </w:pPr>
            <w:r>
              <w:rPr>
                <w:sz w:val="20"/>
              </w:rPr>
              <w:t>DPIRD</w:t>
            </w:r>
            <w:r>
              <w:rPr>
                <w:spacing w:val="-11"/>
                <w:sz w:val="20"/>
              </w:rPr>
              <w:t xml:space="preserve"> </w:t>
            </w:r>
            <w:r>
              <w:rPr>
                <w:sz w:val="20"/>
              </w:rPr>
              <w:t>(Aquaculture</w:t>
            </w:r>
            <w:r>
              <w:rPr>
                <w:spacing w:val="-9"/>
                <w:sz w:val="20"/>
              </w:rPr>
              <w:t xml:space="preserve"> </w:t>
            </w:r>
            <w:r>
              <w:rPr>
                <w:spacing w:val="-2"/>
                <w:sz w:val="20"/>
              </w:rPr>
              <w:t>Management)</w:t>
            </w:r>
          </w:p>
        </w:tc>
      </w:tr>
      <w:tr w:rsidR="004805C9" w14:paraId="78B6A275" w14:textId="77777777">
        <w:trPr>
          <w:trHeight w:val="300"/>
        </w:trPr>
        <w:tc>
          <w:tcPr>
            <w:tcW w:w="1747" w:type="dxa"/>
          </w:tcPr>
          <w:p w14:paraId="33A94680" w14:textId="77777777" w:rsidR="004805C9" w:rsidRDefault="00EA2621">
            <w:pPr>
              <w:pStyle w:val="TableParagraph"/>
              <w:spacing w:before="31"/>
              <w:ind w:left="117"/>
              <w:jc w:val="left"/>
              <w:rPr>
                <w:sz w:val="20"/>
              </w:rPr>
            </w:pPr>
            <w:r>
              <w:rPr>
                <w:sz w:val="20"/>
              </w:rPr>
              <w:t>Jodie</w:t>
            </w:r>
            <w:r>
              <w:rPr>
                <w:spacing w:val="-9"/>
                <w:sz w:val="20"/>
              </w:rPr>
              <w:t xml:space="preserve"> </w:t>
            </w:r>
            <w:r>
              <w:rPr>
                <w:spacing w:val="-2"/>
                <w:sz w:val="20"/>
              </w:rPr>
              <w:t>O'Malley</w:t>
            </w:r>
          </w:p>
        </w:tc>
        <w:tc>
          <w:tcPr>
            <w:tcW w:w="5967" w:type="dxa"/>
          </w:tcPr>
          <w:p w14:paraId="00027106" w14:textId="77777777" w:rsidR="004805C9" w:rsidRDefault="00EA2621">
            <w:pPr>
              <w:pStyle w:val="TableParagraph"/>
              <w:spacing w:before="31"/>
              <w:ind w:left="165"/>
              <w:jc w:val="left"/>
              <w:rPr>
                <w:sz w:val="20"/>
              </w:rPr>
            </w:pPr>
            <w:r>
              <w:rPr>
                <w:sz w:val="20"/>
              </w:rPr>
              <w:t>DPIRD</w:t>
            </w:r>
            <w:r>
              <w:rPr>
                <w:spacing w:val="-11"/>
                <w:sz w:val="20"/>
              </w:rPr>
              <w:t xml:space="preserve"> </w:t>
            </w:r>
            <w:r>
              <w:rPr>
                <w:sz w:val="20"/>
              </w:rPr>
              <w:t>(Aquaculture</w:t>
            </w:r>
            <w:r>
              <w:rPr>
                <w:spacing w:val="-9"/>
                <w:sz w:val="20"/>
              </w:rPr>
              <w:t xml:space="preserve"> </w:t>
            </w:r>
            <w:r>
              <w:rPr>
                <w:spacing w:val="-2"/>
                <w:sz w:val="20"/>
              </w:rPr>
              <w:t>Management)</w:t>
            </w:r>
          </w:p>
        </w:tc>
      </w:tr>
      <w:tr w:rsidR="004805C9" w14:paraId="69CED978" w14:textId="77777777">
        <w:trPr>
          <w:trHeight w:val="300"/>
        </w:trPr>
        <w:tc>
          <w:tcPr>
            <w:tcW w:w="1747" w:type="dxa"/>
          </w:tcPr>
          <w:p w14:paraId="118353F3" w14:textId="77777777" w:rsidR="004805C9" w:rsidRDefault="00EA2621">
            <w:pPr>
              <w:pStyle w:val="TableParagraph"/>
              <w:spacing w:before="31"/>
              <w:ind w:left="117"/>
              <w:jc w:val="left"/>
              <w:rPr>
                <w:sz w:val="20"/>
              </w:rPr>
            </w:pPr>
            <w:r>
              <w:rPr>
                <w:sz w:val="20"/>
              </w:rPr>
              <w:t>Druime</w:t>
            </w:r>
            <w:r>
              <w:rPr>
                <w:spacing w:val="-10"/>
                <w:sz w:val="20"/>
              </w:rPr>
              <w:t xml:space="preserve"> </w:t>
            </w:r>
            <w:r>
              <w:rPr>
                <w:spacing w:val="-2"/>
                <w:sz w:val="20"/>
              </w:rPr>
              <w:t>Nolan</w:t>
            </w:r>
          </w:p>
        </w:tc>
        <w:tc>
          <w:tcPr>
            <w:tcW w:w="5967" w:type="dxa"/>
          </w:tcPr>
          <w:p w14:paraId="763852D6" w14:textId="77777777" w:rsidR="004805C9" w:rsidRDefault="00EA2621">
            <w:pPr>
              <w:pStyle w:val="TableParagraph"/>
              <w:spacing w:before="31"/>
              <w:ind w:left="165"/>
              <w:jc w:val="left"/>
              <w:rPr>
                <w:sz w:val="20"/>
              </w:rPr>
            </w:pPr>
            <w:r>
              <w:rPr>
                <w:sz w:val="20"/>
              </w:rPr>
              <w:t>DPIRD</w:t>
            </w:r>
            <w:r>
              <w:rPr>
                <w:spacing w:val="-11"/>
                <w:sz w:val="20"/>
              </w:rPr>
              <w:t xml:space="preserve"> </w:t>
            </w:r>
            <w:r>
              <w:rPr>
                <w:sz w:val="20"/>
              </w:rPr>
              <w:t>(Aquaculture</w:t>
            </w:r>
            <w:r>
              <w:rPr>
                <w:spacing w:val="-9"/>
                <w:sz w:val="20"/>
              </w:rPr>
              <w:t xml:space="preserve"> </w:t>
            </w:r>
            <w:r>
              <w:rPr>
                <w:spacing w:val="-2"/>
                <w:sz w:val="20"/>
              </w:rPr>
              <w:t>Management)</w:t>
            </w:r>
          </w:p>
        </w:tc>
      </w:tr>
      <w:tr w:rsidR="004805C9" w14:paraId="1339146B" w14:textId="77777777">
        <w:trPr>
          <w:trHeight w:val="300"/>
        </w:trPr>
        <w:tc>
          <w:tcPr>
            <w:tcW w:w="1747" w:type="dxa"/>
          </w:tcPr>
          <w:p w14:paraId="3F79C901" w14:textId="77777777" w:rsidR="004805C9" w:rsidRDefault="00EA2621">
            <w:pPr>
              <w:pStyle w:val="TableParagraph"/>
              <w:spacing w:before="31"/>
              <w:ind w:left="117"/>
              <w:jc w:val="left"/>
              <w:rPr>
                <w:sz w:val="20"/>
              </w:rPr>
            </w:pPr>
            <w:r>
              <w:rPr>
                <w:sz w:val="20"/>
              </w:rPr>
              <w:t>Guy</w:t>
            </w:r>
            <w:r>
              <w:rPr>
                <w:spacing w:val="-5"/>
                <w:sz w:val="20"/>
              </w:rPr>
              <w:t xml:space="preserve"> </w:t>
            </w:r>
            <w:r>
              <w:rPr>
                <w:spacing w:val="-2"/>
                <w:sz w:val="20"/>
              </w:rPr>
              <w:t>Leyland</w:t>
            </w:r>
          </w:p>
        </w:tc>
        <w:tc>
          <w:tcPr>
            <w:tcW w:w="5967" w:type="dxa"/>
          </w:tcPr>
          <w:p w14:paraId="3E21013B" w14:textId="77777777" w:rsidR="004805C9" w:rsidRDefault="00EA2621">
            <w:pPr>
              <w:pStyle w:val="TableParagraph"/>
              <w:spacing w:before="31"/>
              <w:ind w:left="165"/>
              <w:jc w:val="left"/>
              <w:rPr>
                <w:sz w:val="20"/>
              </w:rPr>
            </w:pPr>
            <w:r>
              <w:rPr>
                <w:sz w:val="20"/>
              </w:rPr>
              <w:t>Western</w:t>
            </w:r>
            <w:r>
              <w:rPr>
                <w:spacing w:val="-8"/>
                <w:sz w:val="20"/>
              </w:rPr>
              <w:t xml:space="preserve"> </w:t>
            </w:r>
            <w:r>
              <w:rPr>
                <w:sz w:val="20"/>
              </w:rPr>
              <w:t>Australian</w:t>
            </w:r>
            <w:r>
              <w:rPr>
                <w:spacing w:val="-11"/>
                <w:sz w:val="20"/>
              </w:rPr>
              <w:t xml:space="preserve"> </w:t>
            </w:r>
            <w:r>
              <w:rPr>
                <w:sz w:val="20"/>
              </w:rPr>
              <w:t>Fishing</w:t>
            </w:r>
            <w:r>
              <w:rPr>
                <w:spacing w:val="-7"/>
                <w:sz w:val="20"/>
              </w:rPr>
              <w:t xml:space="preserve"> </w:t>
            </w:r>
            <w:r>
              <w:rPr>
                <w:sz w:val="20"/>
              </w:rPr>
              <w:t>Industry</w:t>
            </w:r>
            <w:r>
              <w:rPr>
                <w:spacing w:val="-7"/>
                <w:sz w:val="20"/>
              </w:rPr>
              <w:t xml:space="preserve"> </w:t>
            </w:r>
            <w:r>
              <w:rPr>
                <w:sz w:val="20"/>
              </w:rPr>
              <w:t>Council</w:t>
            </w:r>
            <w:r>
              <w:rPr>
                <w:spacing w:val="-9"/>
                <w:sz w:val="20"/>
              </w:rPr>
              <w:t xml:space="preserve"> </w:t>
            </w:r>
            <w:r>
              <w:rPr>
                <w:spacing w:val="-2"/>
                <w:sz w:val="20"/>
              </w:rPr>
              <w:t>(WAFIC)</w:t>
            </w:r>
          </w:p>
        </w:tc>
      </w:tr>
      <w:tr w:rsidR="004805C9" w14:paraId="6394E398" w14:textId="77777777">
        <w:trPr>
          <w:trHeight w:val="300"/>
        </w:trPr>
        <w:tc>
          <w:tcPr>
            <w:tcW w:w="1747" w:type="dxa"/>
          </w:tcPr>
          <w:p w14:paraId="0FD11A80" w14:textId="77777777" w:rsidR="004805C9" w:rsidRDefault="00EA2621">
            <w:pPr>
              <w:pStyle w:val="TableParagraph"/>
              <w:spacing w:before="31"/>
              <w:ind w:left="117"/>
              <w:jc w:val="left"/>
              <w:rPr>
                <w:sz w:val="20"/>
              </w:rPr>
            </w:pPr>
            <w:r>
              <w:rPr>
                <w:sz w:val="20"/>
              </w:rPr>
              <w:t>Bronwen</w:t>
            </w:r>
            <w:r>
              <w:rPr>
                <w:spacing w:val="-12"/>
                <w:sz w:val="20"/>
              </w:rPr>
              <w:t xml:space="preserve"> </w:t>
            </w:r>
            <w:r>
              <w:rPr>
                <w:spacing w:val="-2"/>
                <w:sz w:val="20"/>
              </w:rPr>
              <w:t>Jones</w:t>
            </w:r>
          </w:p>
        </w:tc>
        <w:tc>
          <w:tcPr>
            <w:tcW w:w="5967" w:type="dxa"/>
          </w:tcPr>
          <w:p w14:paraId="63F25ADE" w14:textId="77777777" w:rsidR="004805C9" w:rsidRDefault="00EA2621">
            <w:pPr>
              <w:pStyle w:val="TableParagraph"/>
              <w:spacing w:before="31"/>
              <w:ind w:left="165"/>
              <w:jc w:val="left"/>
              <w:rPr>
                <w:sz w:val="20"/>
              </w:rPr>
            </w:pPr>
            <w:r>
              <w:rPr>
                <w:sz w:val="20"/>
              </w:rPr>
              <w:t>Dept</w:t>
            </w:r>
            <w:r>
              <w:rPr>
                <w:spacing w:val="-6"/>
                <w:sz w:val="20"/>
              </w:rPr>
              <w:t xml:space="preserve"> </w:t>
            </w:r>
            <w:r>
              <w:rPr>
                <w:sz w:val="20"/>
              </w:rPr>
              <w:t>of</w:t>
            </w:r>
            <w:r>
              <w:rPr>
                <w:spacing w:val="-8"/>
                <w:sz w:val="20"/>
              </w:rPr>
              <w:t xml:space="preserve"> </w:t>
            </w:r>
            <w:r>
              <w:rPr>
                <w:sz w:val="20"/>
              </w:rPr>
              <w:t>Agriculture,</w:t>
            </w:r>
            <w:r>
              <w:rPr>
                <w:spacing w:val="-6"/>
                <w:sz w:val="20"/>
              </w:rPr>
              <w:t xml:space="preserve"> </w:t>
            </w:r>
            <w:r>
              <w:rPr>
                <w:sz w:val="20"/>
              </w:rPr>
              <w:t>Water</w:t>
            </w:r>
            <w:r>
              <w:rPr>
                <w:spacing w:val="-2"/>
                <w:sz w:val="20"/>
              </w:rPr>
              <w:t xml:space="preserve"> </w:t>
            </w:r>
            <w:r>
              <w:rPr>
                <w:sz w:val="20"/>
              </w:rPr>
              <w:t>&amp;</w:t>
            </w:r>
            <w:r>
              <w:rPr>
                <w:spacing w:val="-8"/>
                <w:sz w:val="20"/>
              </w:rPr>
              <w:t xml:space="preserve"> </w:t>
            </w:r>
            <w:r>
              <w:rPr>
                <w:sz w:val="20"/>
              </w:rPr>
              <w:t>the</w:t>
            </w:r>
            <w:r>
              <w:rPr>
                <w:spacing w:val="-8"/>
                <w:sz w:val="20"/>
              </w:rPr>
              <w:t xml:space="preserve"> </w:t>
            </w:r>
            <w:r>
              <w:rPr>
                <w:sz w:val="20"/>
              </w:rPr>
              <w:t>Environment</w:t>
            </w:r>
            <w:r>
              <w:rPr>
                <w:spacing w:val="-5"/>
                <w:sz w:val="20"/>
              </w:rPr>
              <w:t xml:space="preserve"> </w:t>
            </w:r>
            <w:r>
              <w:rPr>
                <w:spacing w:val="-2"/>
                <w:sz w:val="20"/>
              </w:rPr>
              <w:t>(Commonwealth)</w:t>
            </w:r>
          </w:p>
        </w:tc>
      </w:tr>
      <w:tr w:rsidR="004805C9" w14:paraId="0701D9C0" w14:textId="77777777">
        <w:trPr>
          <w:trHeight w:val="300"/>
        </w:trPr>
        <w:tc>
          <w:tcPr>
            <w:tcW w:w="1747" w:type="dxa"/>
          </w:tcPr>
          <w:p w14:paraId="61EC1C1A" w14:textId="77777777" w:rsidR="004805C9" w:rsidRDefault="00EA2621">
            <w:pPr>
              <w:pStyle w:val="TableParagraph"/>
              <w:spacing w:before="31"/>
              <w:ind w:left="117"/>
              <w:jc w:val="left"/>
              <w:rPr>
                <w:sz w:val="20"/>
              </w:rPr>
            </w:pPr>
            <w:r>
              <w:rPr>
                <w:sz w:val="20"/>
              </w:rPr>
              <w:t>Eddy</w:t>
            </w:r>
            <w:r>
              <w:rPr>
                <w:spacing w:val="-8"/>
                <w:sz w:val="20"/>
              </w:rPr>
              <w:t xml:space="preserve"> </w:t>
            </w:r>
            <w:r>
              <w:rPr>
                <w:spacing w:val="-2"/>
                <w:sz w:val="20"/>
              </w:rPr>
              <w:t>Collett</w:t>
            </w:r>
          </w:p>
        </w:tc>
        <w:tc>
          <w:tcPr>
            <w:tcW w:w="5967" w:type="dxa"/>
          </w:tcPr>
          <w:p w14:paraId="39FF0223" w14:textId="77777777" w:rsidR="004805C9" w:rsidRDefault="00EA2621">
            <w:pPr>
              <w:pStyle w:val="TableParagraph"/>
              <w:spacing w:before="31"/>
              <w:ind w:left="165"/>
              <w:jc w:val="left"/>
              <w:rPr>
                <w:sz w:val="20"/>
              </w:rPr>
            </w:pPr>
            <w:r>
              <w:rPr>
                <w:sz w:val="20"/>
              </w:rPr>
              <w:t>Dept</w:t>
            </w:r>
            <w:r>
              <w:rPr>
                <w:spacing w:val="-6"/>
                <w:sz w:val="20"/>
              </w:rPr>
              <w:t xml:space="preserve"> </w:t>
            </w:r>
            <w:r>
              <w:rPr>
                <w:sz w:val="20"/>
              </w:rPr>
              <w:t>of</w:t>
            </w:r>
            <w:r>
              <w:rPr>
                <w:spacing w:val="-8"/>
                <w:sz w:val="20"/>
              </w:rPr>
              <w:t xml:space="preserve"> </w:t>
            </w:r>
            <w:r>
              <w:rPr>
                <w:sz w:val="20"/>
              </w:rPr>
              <w:t>Agriculture,</w:t>
            </w:r>
            <w:r>
              <w:rPr>
                <w:spacing w:val="-6"/>
                <w:sz w:val="20"/>
              </w:rPr>
              <w:t xml:space="preserve"> </w:t>
            </w:r>
            <w:r>
              <w:rPr>
                <w:sz w:val="20"/>
              </w:rPr>
              <w:t>Water</w:t>
            </w:r>
            <w:r>
              <w:rPr>
                <w:spacing w:val="-3"/>
                <w:sz w:val="20"/>
              </w:rPr>
              <w:t xml:space="preserve"> </w:t>
            </w:r>
            <w:r>
              <w:rPr>
                <w:sz w:val="20"/>
              </w:rPr>
              <w:t>&amp;</w:t>
            </w:r>
            <w:r>
              <w:rPr>
                <w:spacing w:val="-8"/>
                <w:sz w:val="20"/>
              </w:rPr>
              <w:t xml:space="preserve"> </w:t>
            </w:r>
            <w:r>
              <w:rPr>
                <w:sz w:val="20"/>
              </w:rPr>
              <w:t>the</w:t>
            </w:r>
            <w:r>
              <w:rPr>
                <w:spacing w:val="-8"/>
                <w:sz w:val="20"/>
              </w:rPr>
              <w:t xml:space="preserve"> </w:t>
            </w:r>
            <w:r>
              <w:rPr>
                <w:sz w:val="20"/>
              </w:rPr>
              <w:t>Environment</w:t>
            </w:r>
            <w:r>
              <w:rPr>
                <w:spacing w:val="-5"/>
                <w:sz w:val="20"/>
              </w:rPr>
              <w:t xml:space="preserve"> </w:t>
            </w:r>
            <w:r>
              <w:rPr>
                <w:spacing w:val="-2"/>
                <w:sz w:val="20"/>
              </w:rPr>
              <w:t>(Commonwealth)</w:t>
            </w:r>
          </w:p>
        </w:tc>
      </w:tr>
      <w:tr w:rsidR="004805C9" w14:paraId="555D5BEA" w14:textId="77777777">
        <w:trPr>
          <w:trHeight w:val="300"/>
        </w:trPr>
        <w:tc>
          <w:tcPr>
            <w:tcW w:w="1747" w:type="dxa"/>
          </w:tcPr>
          <w:p w14:paraId="6D0B56D7" w14:textId="77777777" w:rsidR="004805C9" w:rsidRDefault="00EA2621">
            <w:pPr>
              <w:pStyle w:val="TableParagraph"/>
              <w:spacing w:before="31"/>
              <w:ind w:left="117"/>
              <w:jc w:val="left"/>
              <w:rPr>
                <w:sz w:val="20"/>
              </w:rPr>
            </w:pPr>
            <w:r>
              <w:rPr>
                <w:sz w:val="20"/>
              </w:rPr>
              <w:t>Anthony</w:t>
            </w:r>
            <w:r>
              <w:rPr>
                <w:spacing w:val="-12"/>
                <w:sz w:val="20"/>
              </w:rPr>
              <w:t xml:space="preserve"> </w:t>
            </w:r>
            <w:r>
              <w:rPr>
                <w:spacing w:val="-2"/>
                <w:sz w:val="20"/>
              </w:rPr>
              <w:t>Roelofs</w:t>
            </w:r>
          </w:p>
        </w:tc>
        <w:tc>
          <w:tcPr>
            <w:tcW w:w="5967" w:type="dxa"/>
          </w:tcPr>
          <w:p w14:paraId="670F69DE" w14:textId="77777777" w:rsidR="004805C9" w:rsidRDefault="00EA2621">
            <w:pPr>
              <w:pStyle w:val="TableParagraph"/>
              <w:spacing w:before="31"/>
              <w:ind w:left="165"/>
              <w:jc w:val="left"/>
              <w:rPr>
                <w:sz w:val="20"/>
              </w:rPr>
            </w:pPr>
            <w:r>
              <w:rPr>
                <w:sz w:val="20"/>
              </w:rPr>
              <w:t>Department</w:t>
            </w:r>
            <w:r>
              <w:rPr>
                <w:spacing w:val="-8"/>
                <w:sz w:val="20"/>
              </w:rPr>
              <w:t xml:space="preserve"> </w:t>
            </w:r>
            <w:r>
              <w:rPr>
                <w:sz w:val="20"/>
              </w:rPr>
              <w:t>of</w:t>
            </w:r>
            <w:r>
              <w:rPr>
                <w:spacing w:val="-8"/>
                <w:sz w:val="20"/>
              </w:rPr>
              <w:t xml:space="preserve"> </w:t>
            </w:r>
            <w:r>
              <w:rPr>
                <w:sz w:val="20"/>
              </w:rPr>
              <w:t>Agriculture</w:t>
            </w:r>
            <w:r>
              <w:rPr>
                <w:spacing w:val="-5"/>
                <w:sz w:val="20"/>
              </w:rPr>
              <w:t xml:space="preserve"> </w:t>
            </w:r>
            <w:r>
              <w:rPr>
                <w:sz w:val="20"/>
              </w:rPr>
              <w:t>&amp;</w:t>
            </w:r>
            <w:r>
              <w:rPr>
                <w:spacing w:val="-10"/>
                <w:sz w:val="20"/>
              </w:rPr>
              <w:t xml:space="preserve"> </w:t>
            </w:r>
            <w:r>
              <w:rPr>
                <w:sz w:val="20"/>
              </w:rPr>
              <w:t>Fisheries</w:t>
            </w:r>
            <w:r>
              <w:rPr>
                <w:spacing w:val="-7"/>
                <w:sz w:val="20"/>
              </w:rPr>
              <w:t xml:space="preserve"> </w:t>
            </w:r>
            <w:r>
              <w:rPr>
                <w:spacing w:val="-4"/>
                <w:sz w:val="20"/>
              </w:rPr>
              <w:t>(Qld)</w:t>
            </w:r>
          </w:p>
        </w:tc>
      </w:tr>
      <w:tr w:rsidR="004805C9" w14:paraId="0CEE5739" w14:textId="77777777">
        <w:trPr>
          <w:trHeight w:val="300"/>
        </w:trPr>
        <w:tc>
          <w:tcPr>
            <w:tcW w:w="1747" w:type="dxa"/>
          </w:tcPr>
          <w:p w14:paraId="799BF9EB" w14:textId="77777777" w:rsidR="004805C9" w:rsidRDefault="00EA2621">
            <w:pPr>
              <w:pStyle w:val="TableParagraph"/>
              <w:spacing w:before="31"/>
              <w:ind w:left="117"/>
              <w:jc w:val="left"/>
              <w:rPr>
                <w:sz w:val="20"/>
              </w:rPr>
            </w:pPr>
            <w:r>
              <w:rPr>
                <w:sz w:val="20"/>
              </w:rPr>
              <w:t>Danielle</w:t>
            </w:r>
            <w:r>
              <w:rPr>
                <w:spacing w:val="-10"/>
                <w:sz w:val="20"/>
              </w:rPr>
              <w:t xml:space="preserve"> </w:t>
            </w:r>
            <w:r>
              <w:rPr>
                <w:spacing w:val="-2"/>
                <w:sz w:val="20"/>
              </w:rPr>
              <w:t>Stewart</w:t>
            </w:r>
          </w:p>
        </w:tc>
        <w:tc>
          <w:tcPr>
            <w:tcW w:w="5967" w:type="dxa"/>
          </w:tcPr>
          <w:p w14:paraId="6FCFAB5F" w14:textId="77777777" w:rsidR="004805C9" w:rsidRDefault="00EA2621">
            <w:pPr>
              <w:pStyle w:val="TableParagraph"/>
              <w:spacing w:before="31"/>
              <w:ind w:left="165"/>
              <w:jc w:val="left"/>
              <w:rPr>
                <w:sz w:val="20"/>
              </w:rPr>
            </w:pPr>
            <w:r>
              <w:rPr>
                <w:sz w:val="20"/>
              </w:rPr>
              <w:t>Department</w:t>
            </w:r>
            <w:r>
              <w:rPr>
                <w:spacing w:val="-8"/>
                <w:sz w:val="20"/>
              </w:rPr>
              <w:t xml:space="preserve"> </w:t>
            </w:r>
            <w:r>
              <w:rPr>
                <w:sz w:val="20"/>
              </w:rPr>
              <w:t>of</w:t>
            </w:r>
            <w:r>
              <w:rPr>
                <w:spacing w:val="-8"/>
                <w:sz w:val="20"/>
              </w:rPr>
              <w:t xml:space="preserve"> </w:t>
            </w:r>
            <w:r>
              <w:rPr>
                <w:sz w:val="20"/>
              </w:rPr>
              <w:t>Agriculture</w:t>
            </w:r>
            <w:r>
              <w:rPr>
                <w:spacing w:val="-5"/>
                <w:sz w:val="20"/>
              </w:rPr>
              <w:t xml:space="preserve"> </w:t>
            </w:r>
            <w:r>
              <w:rPr>
                <w:sz w:val="20"/>
              </w:rPr>
              <w:t>&amp;</w:t>
            </w:r>
            <w:r>
              <w:rPr>
                <w:spacing w:val="-10"/>
                <w:sz w:val="20"/>
              </w:rPr>
              <w:t xml:space="preserve"> </w:t>
            </w:r>
            <w:r>
              <w:rPr>
                <w:sz w:val="20"/>
              </w:rPr>
              <w:t>Fisheries</w:t>
            </w:r>
            <w:r>
              <w:rPr>
                <w:spacing w:val="-7"/>
                <w:sz w:val="20"/>
              </w:rPr>
              <w:t xml:space="preserve"> </w:t>
            </w:r>
            <w:r>
              <w:rPr>
                <w:spacing w:val="-4"/>
                <w:sz w:val="20"/>
              </w:rPr>
              <w:t>(Qld)</w:t>
            </w:r>
          </w:p>
        </w:tc>
      </w:tr>
      <w:tr w:rsidR="004805C9" w14:paraId="22B49BE7" w14:textId="77777777">
        <w:trPr>
          <w:trHeight w:val="300"/>
        </w:trPr>
        <w:tc>
          <w:tcPr>
            <w:tcW w:w="1747" w:type="dxa"/>
          </w:tcPr>
          <w:p w14:paraId="2E94D4FD" w14:textId="77777777" w:rsidR="004805C9" w:rsidRDefault="00EA2621">
            <w:pPr>
              <w:pStyle w:val="TableParagraph"/>
              <w:spacing w:before="31"/>
              <w:ind w:left="117"/>
              <w:jc w:val="left"/>
              <w:rPr>
                <w:sz w:val="20"/>
              </w:rPr>
            </w:pPr>
            <w:r>
              <w:rPr>
                <w:sz w:val="20"/>
              </w:rPr>
              <w:t>Leo</w:t>
            </w:r>
            <w:r>
              <w:rPr>
                <w:spacing w:val="-6"/>
                <w:sz w:val="20"/>
              </w:rPr>
              <w:t xml:space="preserve"> </w:t>
            </w:r>
            <w:r>
              <w:rPr>
                <w:spacing w:val="-2"/>
                <w:sz w:val="20"/>
              </w:rPr>
              <w:t>Guida</w:t>
            </w:r>
          </w:p>
        </w:tc>
        <w:tc>
          <w:tcPr>
            <w:tcW w:w="5967" w:type="dxa"/>
          </w:tcPr>
          <w:p w14:paraId="1EBBB8FE" w14:textId="77777777" w:rsidR="004805C9" w:rsidRDefault="00EA2621">
            <w:pPr>
              <w:pStyle w:val="TableParagraph"/>
              <w:spacing w:before="31"/>
              <w:ind w:left="165"/>
              <w:jc w:val="left"/>
              <w:rPr>
                <w:sz w:val="20"/>
              </w:rPr>
            </w:pPr>
            <w:r>
              <w:rPr>
                <w:sz w:val="20"/>
              </w:rPr>
              <w:t>Australian</w:t>
            </w:r>
            <w:r>
              <w:rPr>
                <w:spacing w:val="-14"/>
                <w:sz w:val="20"/>
              </w:rPr>
              <w:t xml:space="preserve"> </w:t>
            </w:r>
            <w:r>
              <w:rPr>
                <w:sz w:val="20"/>
              </w:rPr>
              <w:t>Marine</w:t>
            </w:r>
            <w:r>
              <w:rPr>
                <w:spacing w:val="-12"/>
                <w:sz w:val="20"/>
              </w:rPr>
              <w:t xml:space="preserve"> </w:t>
            </w:r>
            <w:r>
              <w:rPr>
                <w:sz w:val="20"/>
              </w:rPr>
              <w:t>Conservation</w:t>
            </w:r>
            <w:r>
              <w:rPr>
                <w:spacing w:val="-13"/>
                <w:sz w:val="20"/>
              </w:rPr>
              <w:t xml:space="preserve"> </w:t>
            </w:r>
            <w:r>
              <w:rPr>
                <w:spacing w:val="-2"/>
                <w:sz w:val="20"/>
              </w:rPr>
              <w:t>Society</w:t>
            </w:r>
          </w:p>
        </w:tc>
      </w:tr>
      <w:tr w:rsidR="004805C9" w14:paraId="033AE6C2" w14:textId="77777777">
        <w:trPr>
          <w:trHeight w:val="298"/>
        </w:trPr>
        <w:tc>
          <w:tcPr>
            <w:tcW w:w="1747" w:type="dxa"/>
            <w:tcBorders>
              <w:bottom w:val="single" w:sz="4" w:space="0" w:color="000000"/>
            </w:tcBorders>
          </w:tcPr>
          <w:p w14:paraId="05CDA62B" w14:textId="77777777" w:rsidR="004805C9" w:rsidRDefault="00EA2621">
            <w:pPr>
              <w:pStyle w:val="TableParagraph"/>
              <w:spacing w:before="31"/>
              <w:ind w:left="117"/>
              <w:jc w:val="left"/>
              <w:rPr>
                <w:sz w:val="20"/>
              </w:rPr>
            </w:pPr>
            <w:r>
              <w:rPr>
                <w:sz w:val="20"/>
              </w:rPr>
              <w:t>Brett</w:t>
            </w:r>
            <w:r>
              <w:rPr>
                <w:spacing w:val="-8"/>
                <w:sz w:val="20"/>
              </w:rPr>
              <w:t xml:space="preserve"> </w:t>
            </w:r>
            <w:r>
              <w:rPr>
                <w:spacing w:val="-2"/>
                <w:sz w:val="20"/>
              </w:rPr>
              <w:t>Molony</w:t>
            </w:r>
          </w:p>
        </w:tc>
        <w:tc>
          <w:tcPr>
            <w:tcW w:w="5967" w:type="dxa"/>
            <w:tcBorders>
              <w:bottom w:val="single" w:sz="4" w:space="0" w:color="000000"/>
            </w:tcBorders>
          </w:tcPr>
          <w:p w14:paraId="3D6C6A68" w14:textId="77777777" w:rsidR="004805C9" w:rsidRDefault="00EA2621">
            <w:pPr>
              <w:pStyle w:val="TableParagraph"/>
              <w:spacing w:before="31"/>
              <w:ind w:left="165"/>
              <w:jc w:val="left"/>
              <w:rPr>
                <w:sz w:val="20"/>
              </w:rPr>
            </w:pPr>
            <w:r>
              <w:rPr>
                <w:spacing w:val="-4"/>
                <w:sz w:val="20"/>
              </w:rPr>
              <w:t>CSIRO</w:t>
            </w:r>
          </w:p>
        </w:tc>
      </w:tr>
    </w:tbl>
    <w:p w14:paraId="05B36531" w14:textId="77777777" w:rsidR="004805C9" w:rsidRDefault="004805C9">
      <w:pPr>
        <w:rPr>
          <w:sz w:val="20"/>
        </w:rPr>
        <w:sectPr w:rsidR="004805C9">
          <w:pgSz w:w="11910" w:h="16840"/>
          <w:pgMar w:top="1580" w:right="1100" w:bottom="980" w:left="1300" w:header="0" w:footer="793" w:gutter="0"/>
          <w:cols w:space="720"/>
        </w:sectPr>
      </w:pPr>
    </w:p>
    <w:p w14:paraId="4E3DAB92" w14:textId="23293AA1" w:rsidR="004805C9" w:rsidRDefault="00431486">
      <w:pPr>
        <w:pStyle w:val="BodyText"/>
        <w:spacing w:line="20" w:lineRule="exact"/>
        <w:ind w:left="111"/>
        <w:rPr>
          <w:sz w:val="2"/>
        </w:rPr>
      </w:pPr>
      <w:r>
        <w:rPr>
          <w:noProof/>
          <w:sz w:val="2"/>
        </w:rPr>
        <mc:AlternateContent>
          <mc:Choice Requires="wpg">
            <w:drawing>
              <wp:inline distT="0" distB="0" distL="0" distR="0" wp14:anchorId="5708DF2D" wp14:editId="5DBC7D8C">
                <wp:extent cx="5769610" cy="6350"/>
                <wp:effectExtent l="0" t="0" r="2540" b="3175"/>
                <wp:docPr id="18" name="docshapegroup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20" name="docshape356"/>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5FCBDB" id="docshapegroup355"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">
                <v:rect id="docshape356"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w10:anchorlock/>
              </v:group>
            </w:pict>
          </mc:Fallback>
        </mc:AlternateContent>
      </w:r>
    </w:p>
    <w:p w14:paraId="2EEBD54D" w14:textId="77777777" w:rsidR="004805C9" w:rsidRDefault="00EA2621">
      <w:pPr>
        <w:pStyle w:val="Heading1"/>
        <w:ind w:left="140"/>
      </w:pPr>
      <w:bookmarkStart w:id="99" w:name="_bookmark98"/>
      <w:bookmarkEnd w:id="99"/>
      <w:r>
        <w:t>Appendix</w:t>
      </w:r>
      <w:r>
        <w:rPr>
          <w:spacing w:val="-12"/>
        </w:rPr>
        <w:t xml:space="preserve"> </w:t>
      </w:r>
      <w:r>
        <w:t>D</w:t>
      </w:r>
      <w:r>
        <w:rPr>
          <w:b w:val="0"/>
        </w:rPr>
        <w:t>:</w:t>
      </w:r>
      <w:r>
        <w:rPr>
          <w:b w:val="0"/>
          <w:spacing w:val="-9"/>
        </w:rPr>
        <w:t xml:space="preserve"> </w:t>
      </w:r>
      <w:r>
        <w:t>MAFMF</w:t>
      </w:r>
      <w:r>
        <w:rPr>
          <w:spacing w:val="-7"/>
        </w:rPr>
        <w:t xml:space="preserve"> </w:t>
      </w:r>
      <w:r>
        <w:t>Management</w:t>
      </w:r>
      <w:r>
        <w:rPr>
          <w:spacing w:val="-8"/>
        </w:rPr>
        <w:t xml:space="preserve"> </w:t>
      </w:r>
      <w:r>
        <w:t>Transition</w:t>
      </w:r>
      <w:r>
        <w:rPr>
          <w:spacing w:val="-6"/>
        </w:rPr>
        <w:t xml:space="preserve"> </w:t>
      </w:r>
      <w:r>
        <w:rPr>
          <w:spacing w:val="-2"/>
        </w:rPr>
        <w:t>Timeline</w:t>
      </w:r>
    </w:p>
    <w:p w14:paraId="2862AA4A" w14:textId="77777777" w:rsidR="004805C9" w:rsidRDefault="00EA2621">
      <w:pPr>
        <w:pStyle w:val="BodyText"/>
        <w:spacing w:before="9"/>
        <w:rPr>
          <w:b/>
          <w:sz w:val="22"/>
        </w:rPr>
      </w:pPr>
      <w:r>
        <w:rPr>
          <w:noProof/>
        </w:rPr>
        <w:drawing>
          <wp:anchor distT="0" distB="0" distL="0" distR="0" simplePos="0" relativeHeight="315" behindDoc="0" locked="0" layoutInCell="1" allowOverlap="1" wp14:anchorId="1CC11918" wp14:editId="36EC7F77">
            <wp:simplePos x="0" y="0"/>
            <wp:positionH relativeFrom="page">
              <wp:posOffset>2055650</wp:posOffset>
            </wp:positionH>
            <wp:positionV relativeFrom="paragraph">
              <wp:posOffset>181635</wp:posOffset>
            </wp:positionV>
            <wp:extent cx="3706227" cy="7856601"/>
            <wp:effectExtent l="0" t="0" r="0" b="0"/>
            <wp:wrapTopAndBottom/>
            <wp:docPr id="459" name="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76.jpeg"/>
                    <pic:cNvPicPr/>
                  </pic:nvPicPr>
                  <pic:blipFill>
                    <a:blip r:embed="rId466" cstate="email">
                      <a:extLst>
                        <a:ext uri="{28A0092B-C50C-407E-A947-70E740481C1C}">
                          <a14:useLocalDpi xmlns:a14="http://schemas.microsoft.com/office/drawing/2010/main"/>
                        </a:ext>
                      </a:extLst>
                    </a:blip>
                    <a:stretch>
                      <a:fillRect/>
                    </a:stretch>
                  </pic:blipFill>
                  <pic:spPr>
                    <a:xfrm>
                      <a:off x="0" y="0"/>
                      <a:ext cx="3706227" cy="7856601"/>
                    </a:xfrm>
                    <a:prstGeom prst="rect">
                      <a:avLst/>
                    </a:prstGeom>
                  </pic:spPr>
                </pic:pic>
              </a:graphicData>
            </a:graphic>
          </wp:anchor>
        </w:drawing>
      </w:r>
    </w:p>
    <w:p w14:paraId="6C2B9F03" w14:textId="77777777" w:rsidR="004805C9" w:rsidRDefault="004805C9">
      <w:pPr>
        <w:sectPr w:rsidR="004805C9">
          <w:pgSz w:w="11910" w:h="16840"/>
          <w:pgMar w:top="1420" w:right="1100" w:bottom="980" w:left="1300" w:header="0" w:footer="793" w:gutter="0"/>
          <w:cols w:space="720"/>
        </w:sectPr>
      </w:pPr>
    </w:p>
    <w:p w14:paraId="608036E4" w14:textId="27A96E7D" w:rsidR="004805C9" w:rsidRDefault="00431486">
      <w:pPr>
        <w:pStyle w:val="BodyText"/>
        <w:spacing w:line="20" w:lineRule="exact"/>
        <w:ind w:left="111"/>
        <w:rPr>
          <w:sz w:val="2"/>
        </w:rPr>
      </w:pPr>
      <w:r>
        <w:rPr>
          <w:noProof/>
          <w:sz w:val="2"/>
        </w:rPr>
        <mc:AlternateContent>
          <mc:Choice Requires="wpg">
            <w:drawing>
              <wp:inline distT="0" distB="0" distL="0" distR="0" wp14:anchorId="29E2D897" wp14:editId="2B2438F2">
                <wp:extent cx="5769610" cy="6350"/>
                <wp:effectExtent l="0" t="0" r="2540" b="3175"/>
                <wp:docPr id="14" name="docshapegroup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6350"/>
                          <a:chOff x="0" y="0"/>
                          <a:chExt cx="9086" cy="10"/>
                        </a:xfrm>
                      </wpg:grpSpPr>
                      <wps:wsp>
                        <wps:cNvPr id="16" name="docshape358"/>
                        <wps:cNvSpPr>
                          <a:spLocks noChangeArrowheads="1"/>
                        </wps:cNvSpPr>
                        <wps:spPr bwMode="auto">
                          <a:xfrm>
                            <a:off x="0" y="0"/>
                            <a:ext cx="90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BBAC57" id="docshapegroup357" o:spid="_x0000_s1026" style="width:454.3pt;height:.5pt;mso-position-horizontal-relative:char;mso-position-vertical-relative:line" coordsize="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">
                <v:rect id="docshape358" o:spid="_x0000_s1027" style="position:absolute;width:9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w10:anchorlock/>
              </v:group>
            </w:pict>
          </mc:Fallback>
        </mc:AlternateContent>
      </w:r>
    </w:p>
    <w:p w14:paraId="31C6ABF6" w14:textId="77777777" w:rsidR="004805C9" w:rsidRDefault="00EA2621">
      <w:pPr>
        <w:pStyle w:val="Heading1"/>
        <w:ind w:left="140"/>
      </w:pPr>
      <w:bookmarkStart w:id="100" w:name="_bookmark99"/>
      <w:bookmarkEnd w:id="100"/>
      <w:r>
        <w:t>Appendix</w:t>
      </w:r>
      <w:r>
        <w:rPr>
          <w:spacing w:val="-6"/>
        </w:rPr>
        <w:t xml:space="preserve"> </w:t>
      </w:r>
      <w:r>
        <w:t>E</w:t>
      </w:r>
      <w:r>
        <w:rPr>
          <w:b w:val="0"/>
        </w:rPr>
        <w:t>:</w:t>
      </w:r>
      <w:r>
        <w:rPr>
          <w:b w:val="0"/>
          <w:spacing w:val="-6"/>
        </w:rPr>
        <w:t xml:space="preserve"> </w:t>
      </w:r>
      <w:r>
        <w:t>MAFMF</w:t>
      </w:r>
      <w:r>
        <w:rPr>
          <w:spacing w:val="-5"/>
        </w:rPr>
        <w:t xml:space="preserve"> </w:t>
      </w:r>
      <w:r>
        <w:t>TACC,</w:t>
      </w:r>
      <w:r>
        <w:rPr>
          <w:spacing w:val="-6"/>
        </w:rPr>
        <w:t xml:space="preserve"> </w:t>
      </w:r>
      <w:r>
        <w:t>NDF</w:t>
      </w:r>
      <w:r>
        <w:rPr>
          <w:spacing w:val="-6"/>
        </w:rPr>
        <w:t xml:space="preserve"> </w:t>
      </w:r>
      <w:r>
        <w:t>thresholds</w:t>
      </w:r>
      <w:r>
        <w:rPr>
          <w:spacing w:val="-6"/>
        </w:rPr>
        <w:t xml:space="preserve"> </w:t>
      </w:r>
      <w:r>
        <w:t>and</w:t>
      </w:r>
      <w:r>
        <w:rPr>
          <w:spacing w:val="-6"/>
        </w:rPr>
        <w:t xml:space="preserve"> </w:t>
      </w:r>
      <w:r>
        <w:t>catch</w:t>
      </w:r>
      <w:r>
        <w:rPr>
          <w:spacing w:val="-4"/>
        </w:rPr>
        <w:t xml:space="preserve"> data</w:t>
      </w:r>
    </w:p>
    <w:p w14:paraId="2DBFBBC2" w14:textId="77777777" w:rsidR="004805C9" w:rsidRDefault="00EA2621">
      <w:pPr>
        <w:tabs>
          <w:tab w:val="left" w:pos="1273"/>
        </w:tabs>
        <w:spacing w:before="205" w:line="276" w:lineRule="auto"/>
        <w:ind w:left="1273" w:right="347" w:hanging="1133"/>
        <w:rPr>
          <w:b/>
          <w:sz w:val="20"/>
        </w:rPr>
      </w:pPr>
      <w:r>
        <w:rPr>
          <w:b/>
          <w:sz w:val="20"/>
        </w:rPr>
        <w:t>Table E.1</w:t>
      </w:r>
      <w:r>
        <w:rPr>
          <w:b/>
          <w:sz w:val="20"/>
        </w:rPr>
        <w:tab/>
        <w:t>Marine</w:t>
      </w:r>
      <w:r>
        <w:rPr>
          <w:b/>
          <w:spacing w:val="-8"/>
          <w:sz w:val="20"/>
        </w:rPr>
        <w:t xml:space="preserve"> </w:t>
      </w:r>
      <w:r>
        <w:rPr>
          <w:b/>
          <w:sz w:val="20"/>
        </w:rPr>
        <w:t>Aquarium</w:t>
      </w:r>
      <w:r>
        <w:rPr>
          <w:b/>
          <w:spacing w:val="-6"/>
          <w:sz w:val="20"/>
        </w:rPr>
        <w:t xml:space="preserve"> </w:t>
      </w:r>
      <w:r>
        <w:rPr>
          <w:b/>
          <w:sz w:val="20"/>
        </w:rPr>
        <w:t>Fish</w:t>
      </w:r>
      <w:r>
        <w:rPr>
          <w:b/>
          <w:spacing w:val="-7"/>
          <w:sz w:val="20"/>
        </w:rPr>
        <w:t xml:space="preserve"> </w:t>
      </w:r>
      <w:r>
        <w:rPr>
          <w:b/>
          <w:sz w:val="20"/>
        </w:rPr>
        <w:t>Managed</w:t>
      </w:r>
      <w:r>
        <w:rPr>
          <w:b/>
          <w:spacing w:val="-7"/>
          <w:sz w:val="20"/>
        </w:rPr>
        <w:t xml:space="preserve"> </w:t>
      </w:r>
      <w:r>
        <w:rPr>
          <w:b/>
          <w:sz w:val="20"/>
        </w:rPr>
        <w:t>Fishery</w:t>
      </w:r>
      <w:r>
        <w:rPr>
          <w:b/>
          <w:spacing w:val="-6"/>
          <w:sz w:val="20"/>
        </w:rPr>
        <w:t xml:space="preserve"> </w:t>
      </w:r>
      <w:r>
        <w:rPr>
          <w:b/>
          <w:sz w:val="20"/>
        </w:rPr>
        <w:t>quota</w:t>
      </w:r>
      <w:r>
        <w:rPr>
          <w:b/>
          <w:spacing w:val="-8"/>
          <w:sz w:val="20"/>
        </w:rPr>
        <w:t xml:space="preserve"> </w:t>
      </w:r>
      <w:r>
        <w:rPr>
          <w:b/>
          <w:sz w:val="20"/>
        </w:rPr>
        <w:t>(as</w:t>
      </w:r>
      <w:r>
        <w:rPr>
          <w:b/>
          <w:spacing w:val="-3"/>
          <w:sz w:val="20"/>
        </w:rPr>
        <w:t xml:space="preserve"> </w:t>
      </w:r>
      <w:r>
        <w:rPr>
          <w:b/>
          <w:sz w:val="20"/>
        </w:rPr>
        <w:t>per</w:t>
      </w:r>
      <w:r>
        <w:rPr>
          <w:b/>
          <w:spacing w:val="-8"/>
          <w:sz w:val="20"/>
        </w:rPr>
        <w:t xml:space="preserve"> </w:t>
      </w:r>
      <w:r>
        <w:rPr>
          <w:b/>
          <w:sz w:val="20"/>
        </w:rPr>
        <w:t>Management</w:t>
      </w:r>
      <w:r>
        <w:rPr>
          <w:b/>
          <w:spacing w:val="-6"/>
          <w:sz w:val="20"/>
        </w:rPr>
        <w:t xml:space="preserve"> </w:t>
      </w:r>
      <w:r>
        <w:rPr>
          <w:b/>
          <w:sz w:val="20"/>
        </w:rPr>
        <w:t>Plan)</w:t>
      </w:r>
      <w:r>
        <w:rPr>
          <w:b/>
          <w:spacing w:val="-6"/>
          <w:sz w:val="20"/>
        </w:rPr>
        <w:t xml:space="preserve"> </w:t>
      </w:r>
      <w:r>
        <w:rPr>
          <w:b/>
          <w:sz w:val="20"/>
        </w:rPr>
        <w:t>and</w:t>
      </w:r>
      <w:r>
        <w:rPr>
          <w:b/>
          <w:spacing w:val="-7"/>
          <w:sz w:val="20"/>
        </w:rPr>
        <w:t xml:space="preserve"> </w:t>
      </w:r>
      <w:r>
        <w:rPr>
          <w:b/>
          <w:sz w:val="20"/>
        </w:rPr>
        <w:t>catch data by species groups.</w:t>
      </w:r>
    </w:p>
    <w:p w14:paraId="2F92CE94" w14:textId="77777777" w:rsidR="004805C9" w:rsidRDefault="004805C9">
      <w:pPr>
        <w:pStyle w:val="BodyText"/>
        <w:spacing w:before="4"/>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702"/>
        <w:gridCol w:w="1702"/>
        <w:gridCol w:w="1699"/>
        <w:gridCol w:w="1702"/>
      </w:tblGrid>
      <w:tr w:rsidR="004805C9" w14:paraId="5BC1551F" w14:textId="77777777">
        <w:trPr>
          <w:trHeight w:val="568"/>
        </w:trPr>
        <w:tc>
          <w:tcPr>
            <w:tcW w:w="2268" w:type="dxa"/>
            <w:vMerge w:val="restart"/>
          </w:tcPr>
          <w:p w14:paraId="2E0BDA16" w14:textId="77777777" w:rsidR="004805C9" w:rsidRDefault="004805C9">
            <w:pPr>
              <w:pStyle w:val="TableParagraph"/>
              <w:spacing w:before="3"/>
              <w:jc w:val="left"/>
              <w:rPr>
                <w:b/>
                <w:sz w:val="28"/>
              </w:rPr>
            </w:pPr>
          </w:p>
          <w:p w14:paraId="17BA3B10" w14:textId="77777777" w:rsidR="004805C9" w:rsidRDefault="00EA2621">
            <w:pPr>
              <w:pStyle w:val="TableParagraph"/>
              <w:spacing w:before="1"/>
              <w:ind w:left="107"/>
              <w:jc w:val="left"/>
              <w:rPr>
                <w:b/>
                <w:sz w:val="20"/>
              </w:rPr>
            </w:pPr>
            <w:r>
              <w:rPr>
                <w:b/>
                <w:sz w:val="20"/>
              </w:rPr>
              <w:t>Species</w:t>
            </w:r>
            <w:r>
              <w:rPr>
                <w:b/>
                <w:spacing w:val="-12"/>
                <w:sz w:val="20"/>
              </w:rPr>
              <w:t xml:space="preserve"> </w:t>
            </w:r>
            <w:r>
              <w:rPr>
                <w:b/>
                <w:spacing w:val="-2"/>
                <w:sz w:val="20"/>
              </w:rPr>
              <w:t>groups</w:t>
            </w:r>
          </w:p>
        </w:tc>
        <w:tc>
          <w:tcPr>
            <w:tcW w:w="3404" w:type="dxa"/>
            <w:gridSpan w:val="2"/>
          </w:tcPr>
          <w:p w14:paraId="5E7889B6" w14:textId="77777777" w:rsidR="004805C9" w:rsidRDefault="00EA2621">
            <w:pPr>
              <w:pStyle w:val="TableParagraph"/>
              <w:spacing w:before="18"/>
              <w:ind w:left="788" w:right="778"/>
              <w:jc w:val="center"/>
              <w:rPr>
                <w:b/>
                <w:sz w:val="20"/>
              </w:rPr>
            </w:pPr>
            <w:r>
              <w:rPr>
                <w:b/>
                <w:sz w:val="20"/>
              </w:rPr>
              <w:t>1</w:t>
            </w:r>
            <w:r>
              <w:rPr>
                <w:b/>
                <w:spacing w:val="-6"/>
                <w:sz w:val="20"/>
              </w:rPr>
              <w:t xml:space="preserve"> </w:t>
            </w:r>
            <w:r>
              <w:rPr>
                <w:b/>
                <w:sz w:val="20"/>
              </w:rPr>
              <w:t>November</w:t>
            </w:r>
            <w:r>
              <w:rPr>
                <w:b/>
                <w:spacing w:val="-5"/>
                <w:sz w:val="20"/>
              </w:rPr>
              <w:t xml:space="preserve"> </w:t>
            </w:r>
            <w:r>
              <w:rPr>
                <w:b/>
                <w:sz w:val="20"/>
              </w:rPr>
              <w:t>2018</w:t>
            </w:r>
            <w:r>
              <w:rPr>
                <w:b/>
                <w:spacing w:val="-5"/>
                <w:sz w:val="20"/>
              </w:rPr>
              <w:t xml:space="preserve"> </w:t>
            </w:r>
            <w:r>
              <w:rPr>
                <w:b/>
                <w:spacing w:val="-10"/>
                <w:sz w:val="20"/>
              </w:rPr>
              <w:t>–</w:t>
            </w:r>
          </w:p>
          <w:p w14:paraId="5147EE19" w14:textId="77777777" w:rsidR="004805C9" w:rsidRDefault="00EA2621">
            <w:pPr>
              <w:pStyle w:val="TableParagraph"/>
              <w:spacing w:before="37"/>
              <w:ind w:left="782" w:right="778"/>
              <w:jc w:val="center"/>
              <w:rPr>
                <w:b/>
                <w:sz w:val="20"/>
              </w:rPr>
            </w:pPr>
            <w:r>
              <w:rPr>
                <w:b/>
                <w:sz w:val="20"/>
              </w:rPr>
              <w:t>30</w:t>
            </w:r>
            <w:r>
              <w:rPr>
                <w:b/>
                <w:spacing w:val="-5"/>
                <w:sz w:val="20"/>
              </w:rPr>
              <w:t xml:space="preserve"> </w:t>
            </w:r>
            <w:r>
              <w:rPr>
                <w:b/>
                <w:sz w:val="20"/>
              </w:rPr>
              <w:t>June</w:t>
            </w:r>
            <w:r>
              <w:rPr>
                <w:b/>
                <w:spacing w:val="-2"/>
                <w:sz w:val="20"/>
              </w:rPr>
              <w:t xml:space="preserve"> </w:t>
            </w:r>
            <w:r>
              <w:rPr>
                <w:b/>
                <w:spacing w:val="-4"/>
                <w:sz w:val="20"/>
              </w:rPr>
              <w:t>2019</w:t>
            </w:r>
          </w:p>
        </w:tc>
        <w:tc>
          <w:tcPr>
            <w:tcW w:w="3401" w:type="dxa"/>
            <w:gridSpan w:val="2"/>
          </w:tcPr>
          <w:p w14:paraId="4F860CE6" w14:textId="77777777" w:rsidR="004805C9" w:rsidRDefault="00EA2621">
            <w:pPr>
              <w:pStyle w:val="TableParagraph"/>
              <w:spacing w:before="18"/>
              <w:ind w:left="364" w:right="352"/>
              <w:jc w:val="center"/>
              <w:rPr>
                <w:b/>
                <w:sz w:val="20"/>
              </w:rPr>
            </w:pPr>
            <w:r>
              <w:rPr>
                <w:b/>
                <w:spacing w:val="-2"/>
                <w:sz w:val="20"/>
              </w:rPr>
              <w:t>2019/20</w:t>
            </w:r>
          </w:p>
          <w:p w14:paraId="64A9A8E5" w14:textId="77777777" w:rsidR="004805C9" w:rsidRDefault="00EA2621">
            <w:pPr>
              <w:pStyle w:val="TableParagraph"/>
              <w:spacing w:before="37"/>
              <w:ind w:left="364" w:right="356"/>
              <w:jc w:val="center"/>
              <w:rPr>
                <w:b/>
                <w:sz w:val="20"/>
              </w:rPr>
            </w:pPr>
            <w:r>
              <w:rPr>
                <w:b/>
                <w:sz w:val="20"/>
              </w:rPr>
              <w:t>(1</w:t>
            </w:r>
            <w:r>
              <w:rPr>
                <w:b/>
                <w:spacing w:val="-4"/>
                <w:sz w:val="20"/>
              </w:rPr>
              <w:t xml:space="preserve"> </w:t>
            </w:r>
            <w:r>
              <w:rPr>
                <w:b/>
                <w:sz w:val="20"/>
              </w:rPr>
              <w:t>July</w:t>
            </w:r>
            <w:r>
              <w:rPr>
                <w:b/>
                <w:spacing w:val="-2"/>
                <w:sz w:val="20"/>
              </w:rPr>
              <w:t xml:space="preserve"> </w:t>
            </w:r>
            <w:r>
              <w:rPr>
                <w:b/>
                <w:sz w:val="20"/>
              </w:rPr>
              <w:t>2019</w:t>
            </w:r>
            <w:r>
              <w:rPr>
                <w:b/>
                <w:spacing w:val="-3"/>
                <w:sz w:val="20"/>
              </w:rPr>
              <w:t xml:space="preserve"> </w:t>
            </w:r>
            <w:r>
              <w:rPr>
                <w:b/>
                <w:sz w:val="20"/>
              </w:rPr>
              <w:t>–</w:t>
            </w:r>
            <w:r>
              <w:rPr>
                <w:b/>
                <w:spacing w:val="-2"/>
                <w:sz w:val="20"/>
              </w:rPr>
              <w:t xml:space="preserve"> </w:t>
            </w:r>
            <w:r>
              <w:rPr>
                <w:b/>
                <w:sz w:val="20"/>
              </w:rPr>
              <w:t>30</w:t>
            </w:r>
            <w:r>
              <w:rPr>
                <w:b/>
                <w:spacing w:val="-4"/>
                <w:sz w:val="20"/>
              </w:rPr>
              <w:t xml:space="preserve"> </w:t>
            </w:r>
            <w:r>
              <w:rPr>
                <w:b/>
                <w:sz w:val="20"/>
              </w:rPr>
              <w:t>June</w:t>
            </w:r>
            <w:r>
              <w:rPr>
                <w:b/>
                <w:spacing w:val="-4"/>
                <w:sz w:val="20"/>
              </w:rPr>
              <w:t xml:space="preserve"> 2020)</w:t>
            </w:r>
          </w:p>
        </w:tc>
      </w:tr>
      <w:tr w:rsidR="004805C9" w14:paraId="40310A4E" w14:textId="77777777">
        <w:trPr>
          <w:trHeight w:val="338"/>
        </w:trPr>
        <w:tc>
          <w:tcPr>
            <w:tcW w:w="2268" w:type="dxa"/>
            <w:vMerge/>
            <w:tcBorders>
              <w:top w:val="nil"/>
            </w:tcBorders>
          </w:tcPr>
          <w:p w14:paraId="22EB70BD" w14:textId="77777777" w:rsidR="004805C9" w:rsidRDefault="004805C9">
            <w:pPr>
              <w:rPr>
                <w:sz w:val="2"/>
                <w:szCs w:val="2"/>
              </w:rPr>
            </w:pPr>
          </w:p>
        </w:tc>
        <w:tc>
          <w:tcPr>
            <w:tcW w:w="1702" w:type="dxa"/>
          </w:tcPr>
          <w:p w14:paraId="3D50BA68" w14:textId="77777777" w:rsidR="004805C9" w:rsidRDefault="00EA2621">
            <w:pPr>
              <w:pStyle w:val="TableParagraph"/>
              <w:spacing w:before="38"/>
              <w:ind w:left="145" w:right="138"/>
              <w:jc w:val="center"/>
              <w:rPr>
                <w:sz w:val="20"/>
              </w:rPr>
            </w:pPr>
            <w:r>
              <w:rPr>
                <w:spacing w:val="-4"/>
                <w:sz w:val="20"/>
              </w:rPr>
              <w:t>TACC</w:t>
            </w:r>
          </w:p>
        </w:tc>
        <w:tc>
          <w:tcPr>
            <w:tcW w:w="1702" w:type="dxa"/>
          </w:tcPr>
          <w:p w14:paraId="5D0C0703" w14:textId="77777777" w:rsidR="004805C9" w:rsidRDefault="00EA2621">
            <w:pPr>
              <w:pStyle w:val="TableParagraph"/>
              <w:spacing w:before="38"/>
              <w:ind w:left="142" w:right="138"/>
              <w:jc w:val="center"/>
              <w:rPr>
                <w:sz w:val="20"/>
              </w:rPr>
            </w:pPr>
            <w:r>
              <w:rPr>
                <w:spacing w:val="-2"/>
                <w:sz w:val="20"/>
              </w:rPr>
              <w:t>Catch</w:t>
            </w:r>
          </w:p>
        </w:tc>
        <w:tc>
          <w:tcPr>
            <w:tcW w:w="1699" w:type="dxa"/>
          </w:tcPr>
          <w:p w14:paraId="3175F920" w14:textId="77777777" w:rsidR="004805C9" w:rsidRDefault="00EA2621">
            <w:pPr>
              <w:pStyle w:val="TableParagraph"/>
              <w:spacing w:before="38"/>
              <w:ind w:left="145" w:right="136"/>
              <w:jc w:val="center"/>
              <w:rPr>
                <w:sz w:val="20"/>
              </w:rPr>
            </w:pPr>
            <w:r>
              <w:rPr>
                <w:spacing w:val="-4"/>
                <w:sz w:val="20"/>
              </w:rPr>
              <w:t>TACC</w:t>
            </w:r>
          </w:p>
        </w:tc>
        <w:tc>
          <w:tcPr>
            <w:tcW w:w="1702" w:type="dxa"/>
          </w:tcPr>
          <w:p w14:paraId="15E2FDD8" w14:textId="77777777" w:rsidR="004805C9" w:rsidRDefault="00EA2621">
            <w:pPr>
              <w:pStyle w:val="TableParagraph"/>
              <w:spacing w:before="38"/>
              <w:ind w:left="144" w:right="138"/>
              <w:jc w:val="center"/>
              <w:rPr>
                <w:sz w:val="20"/>
              </w:rPr>
            </w:pPr>
            <w:r>
              <w:rPr>
                <w:spacing w:val="-2"/>
                <w:sz w:val="20"/>
              </w:rPr>
              <w:t>Catch</w:t>
            </w:r>
          </w:p>
        </w:tc>
      </w:tr>
      <w:tr w:rsidR="004805C9" w14:paraId="03D8098C" w14:textId="77777777">
        <w:trPr>
          <w:trHeight w:val="340"/>
        </w:trPr>
        <w:tc>
          <w:tcPr>
            <w:tcW w:w="2268" w:type="dxa"/>
          </w:tcPr>
          <w:p w14:paraId="34652D13" w14:textId="77777777" w:rsidR="004805C9" w:rsidRDefault="00EA2621">
            <w:pPr>
              <w:pStyle w:val="TableParagraph"/>
              <w:spacing w:before="38"/>
              <w:ind w:left="107"/>
              <w:jc w:val="left"/>
              <w:rPr>
                <w:sz w:val="20"/>
              </w:rPr>
            </w:pPr>
            <w:r>
              <w:rPr>
                <w:sz w:val="20"/>
              </w:rPr>
              <w:t>Coral</w:t>
            </w:r>
            <w:r>
              <w:rPr>
                <w:spacing w:val="-7"/>
                <w:sz w:val="20"/>
              </w:rPr>
              <w:t xml:space="preserve"> </w:t>
            </w:r>
            <w:r>
              <w:rPr>
                <w:sz w:val="20"/>
              </w:rPr>
              <w:t>(hard</w:t>
            </w:r>
            <w:r>
              <w:rPr>
                <w:spacing w:val="-6"/>
                <w:sz w:val="20"/>
              </w:rPr>
              <w:t xml:space="preserve"> </w:t>
            </w:r>
            <w:r>
              <w:rPr>
                <w:sz w:val="20"/>
              </w:rPr>
              <w:t>and</w:t>
            </w:r>
            <w:r>
              <w:rPr>
                <w:spacing w:val="-7"/>
                <w:sz w:val="20"/>
              </w:rPr>
              <w:t xml:space="preserve"> </w:t>
            </w:r>
            <w:r>
              <w:rPr>
                <w:spacing w:val="-4"/>
                <w:sz w:val="20"/>
              </w:rPr>
              <w:t>soft)</w:t>
            </w:r>
          </w:p>
        </w:tc>
        <w:tc>
          <w:tcPr>
            <w:tcW w:w="1702" w:type="dxa"/>
          </w:tcPr>
          <w:p w14:paraId="287F0A78" w14:textId="77777777" w:rsidR="004805C9" w:rsidRDefault="00EA2621">
            <w:pPr>
              <w:pStyle w:val="TableParagraph"/>
              <w:spacing w:before="38"/>
              <w:ind w:left="143" w:right="138"/>
              <w:jc w:val="center"/>
              <w:rPr>
                <w:sz w:val="20"/>
              </w:rPr>
            </w:pPr>
            <w:r>
              <w:rPr>
                <w:sz w:val="20"/>
              </w:rPr>
              <w:t>10,502</w:t>
            </w:r>
            <w:r>
              <w:rPr>
                <w:spacing w:val="-8"/>
                <w:sz w:val="20"/>
              </w:rPr>
              <w:t xml:space="preserve"> </w:t>
            </w:r>
            <w:r>
              <w:rPr>
                <w:spacing w:val="-5"/>
                <w:sz w:val="20"/>
              </w:rPr>
              <w:t>kg</w:t>
            </w:r>
          </w:p>
        </w:tc>
        <w:tc>
          <w:tcPr>
            <w:tcW w:w="1702" w:type="dxa"/>
          </w:tcPr>
          <w:p w14:paraId="2CC16BE5" w14:textId="77777777" w:rsidR="004805C9" w:rsidRDefault="00EA2621">
            <w:pPr>
              <w:pStyle w:val="TableParagraph"/>
              <w:spacing w:before="38"/>
              <w:ind w:left="142" w:right="138"/>
              <w:jc w:val="center"/>
              <w:rPr>
                <w:sz w:val="20"/>
              </w:rPr>
            </w:pPr>
            <w:r>
              <w:rPr>
                <w:sz w:val="20"/>
              </w:rPr>
              <w:t>9,066.26</w:t>
            </w:r>
            <w:r>
              <w:rPr>
                <w:spacing w:val="-8"/>
                <w:sz w:val="20"/>
              </w:rPr>
              <w:t xml:space="preserve"> </w:t>
            </w:r>
            <w:r>
              <w:rPr>
                <w:spacing w:val="-5"/>
                <w:sz w:val="20"/>
              </w:rPr>
              <w:t>kg</w:t>
            </w:r>
          </w:p>
        </w:tc>
        <w:tc>
          <w:tcPr>
            <w:tcW w:w="1699" w:type="dxa"/>
          </w:tcPr>
          <w:p w14:paraId="135502EA" w14:textId="77777777" w:rsidR="004805C9" w:rsidRDefault="00EA2621">
            <w:pPr>
              <w:pStyle w:val="TableParagraph"/>
              <w:spacing w:before="38"/>
              <w:ind w:left="143" w:right="136"/>
              <w:jc w:val="center"/>
              <w:rPr>
                <w:sz w:val="20"/>
              </w:rPr>
            </w:pPr>
            <w:r>
              <w:rPr>
                <w:sz w:val="20"/>
              </w:rPr>
              <w:t>15,000</w:t>
            </w:r>
            <w:r>
              <w:rPr>
                <w:spacing w:val="-8"/>
                <w:sz w:val="20"/>
              </w:rPr>
              <w:t xml:space="preserve"> </w:t>
            </w:r>
            <w:r>
              <w:rPr>
                <w:spacing w:val="-5"/>
                <w:sz w:val="20"/>
              </w:rPr>
              <w:t>kg</w:t>
            </w:r>
          </w:p>
        </w:tc>
        <w:tc>
          <w:tcPr>
            <w:tcW w:w="1702" w:type="dxa"/>
          </w:tcPr>
          <w:p w14:paraId="3F5D92DD" w14:textId="77777777" w:rsidR="004805C9" w:rsidRDefault="00EA2621">
            <w:pPr>
              <w:pStyle w:val="TableParagraph"/>
              <w:spacing w:before="38"/>
              <w:ind w:left="142" w:right="138"/>
              <w:jc w:val="center"/>
              <w:rPr>
                <w:sz w:val="20"/>
              </w:rPr>
            </w:pPr>
            <w:r>
              <w:rPr>
                <w:sz w:val="20"/>
              </w:rPr>
              <w:t>13,342.40</w:t>
            </w:r>
            <w:r>
              <w:rPr>
                <w:spacing w:val="-10"/>
                <w:sz w:val="20"/>
              </w:rPr>
              <w:t xml:space="preserve"> </w:t>
            </w:r>
            <w:r>
              <w:rPr>
                <w:spacing w:val="-5"/>
                <w:sz w:val="20"/>
              </w:rPr>
              <w:t>kg</w:t>
            </w:r>
          </w:p>
        </w:tc>
      </w:tr>
      <w:tr w:rsidR="004805C9" w14:paraId="414B8CA9" w14:textId="77777777">
        <w:trPr>
          <w:trHeight w:val="340"/>
        </w:trPr>
        <w:tc>
          <w:tcPr>
            <w:tcW w:w="2268" w:type="dxa"/>
          </w:tcPr>
          <w:p w14:paraId="11F2EA7F" w14:textId="77777777" w:rsidR="004805C9" w:rsidRDefault="00EA2621">
            <w:pPr>
              <w:pStyle w:val="TableParagraph"/>
              <w:spacing w:before="38"/>
              <w:ind w:left="107"/>
              <w:jc w:val="left"/>
              <w:rPr>
                <w:sz w:val="20"/>
              </w:rPr>
            </w:pPr>
            <w:r>
              <w:rPr>
                <w:sz w:val="20"/>
              </w:rPr>
              <w:t>Live</w:t>
            </w:r>
            <w:r>
              <w:rPr>
                <w:spacing w:val="-6"/>
                <w:sz w:val="20"/>
              </w:rPr>
              <w:t xml:space="preserve"> </w:t>
            </w:r>
            <w:r>
              <w:rPr>
                <w:spacing w:val="-4"/>
                <w:sz w:val="20"/>
              </w:rPr>
              <w:t>Rock</w:t>
            </w:r>
          </w:p>
        </w:tc>
        <w:tc>
          <w:tcPr>
            <w:tcW w:w="1702" w:type="dxa"/>
          </w:tcPr>
          <w:p w14:paraId="2F1ACB2D" w14:textId="77777777" w:rsidR="004805C9" w:rsidRDefault="00EA2621">
            <w:pPr>
              <w:pStyle w:val="TableParagraph"/>
              <w:spacing w:before="38"/>
              <w:ind w:left="143" w:right="138"/>
              <w:jc w:val="center"/>
              <w:rPr>
                <w:sz w:val="20"/>
              </w:rPr>
            </w:pPr>
            <w:r>
              <w:rPr>
                <w:sz w:val="20"/>
              </w:rPr>
              <w:t>42,000</w:t>
            </w:r>
            <w:r>
              <w:rPr>
                <w:spacing w:val="-8"/>
                <w:sz w:val="20"/>
              </w:rPr>
              <w:t xml:space="preserve"> </w:t>
            </w:r>
            <w:r>
              <w:rPr>
                <w:spacing w:val="-5"/>
                <w:sz w:val="20"/>
              </w:rPr>
              <w:t>kg</w:t>
            </w:r>
          </w:p>
        </w:tc>
        <w:tc>
          <w:tcPr>
            <w:tcW w:w="1702" w:type="dxa"/>
          </w:tcPr>
          <w:p w14:paraId="31F14A4D" w14:textId="77777777" w:rsidR="004805C9" w:rsidRDefault="00EA2621">
            <w:pPr>
              <w:pStyle w:val="TableParagraph"/>
              <w:spacing w:before="38"/>
              <w:ind w:left="142" w:right="138"/>
              <w:jc w:val="center"/>
              <w:rPr>
                <w:sz w:val="20"/>
              </w:rPr>
            </w:pPr>
            <w:r>
              <w:rPr>
                <w:sz w:val="20"/>
              </w:rPr>
              <w:t>14,221</w:t>
            </w:r>
            <w:r>
              <w:rPr>
                <w:spacing w:val="-8"/>
                <w:sz w:val="20"/>
              </w:rPr>
              <w:t xml:space="preserve"> </w:t>
            </w:r>
            <w:r>
              <w:rPr>
                <w:spacing w:val="-5"/>
                <w:sz w:val="20"/>
              </w:rPr>
              <w:t>kg</w:t>
            </w:r>
          </w:p>
        </w:tc>
        <w:tc>
          <w:tcPr>
            <w:tcW w:w="1699" w:type="dxa"/>
          </w:tcPr>
          <w:p w14:paraId="10BC345B" w14:textId="77777777" w:rsidR="004805C9" w:rsidRDefault="00EA2621">
            <w:pPr>
              <w:pStyle w:val="TableParagraph"/>
              <w:spacing w:before="38"/>
              <w:ind w:left="143" w:right="136"/>
              <w:jc w:val="center"/>
              <w:rPr>
                <w:sz w:val="20"/>
              </w:rPr>
            </w:pPr>
            <w:r>
              <w:rPr>
                <w:sz w:val="20"/>
              </w:rPr>
              <w:t>60,000</w:t>
            </w:r>
            <w:r>
              <w:rPr>
                <w:spacing w:val="-8"/>
                <w:sz w:val="20"/>
              </w:rPr>
              <w:t xml:space="preserve"> </w:t>
            </w:r>
            <w:r>
              <w:rPr>
                <w:spacing w:val="-5"/>
                <w:sz w:val="20"/>
              </w:rPr>
              <w:t>kg</w:t>
            </w:r>
          </w:p>
        </w:tc>
        <w:tc>
          <w:tcPr>
            <w:tcW w:w="1702" w:type="dxa"/>
          </w:tcPr>
          <w:p w14:paraId="1F314C5F" w14:textId="77777777" w:rsidR="004805C9" w:rsidRDefault="00EA2621">
            <w:pPr>
              <w:pStyle w:val="TableParagraph"/>
              <w:spacing w:before="38"/>
              <w:ind w:left="142" w:right="138"/>
              <w:jc w:val="center"/>
              <w:rPr>
                <w:sz w:val="20"/>
              </w:rPr>
            </w:pPr>
            <w:r>
              <w:rPr>
                <w:sz w:val="20"/>
              </w:rPr>
              <w:t>19,799</w:t>
            </w:r>
            <w:r>
              <w:rPr>
                <w:spacing w:val="-8"/>
                <w:sz w:val="20"/>
              </w:rPr>
              <w:t xml:space="preserve"> </w:t>
            </w:r>
            <w:r>
              <w:rPr>
                <w:spacing w:val="-5"/>
                <w:sz w:val="20"/>
              </w:rPr>
              <w:t>kg</w:t>
            </w:r>
          </w:p>
        </w:tc>
      </w:tr>
      <w:tr w:rsidR="004805C9" w14:paraId="181D0558" w14:textId="77777777">
        <w:trPr>
          <w:trHeight w:val="340"/>
        </w:trPr>
        <w:tc>
          <w:tcPr>
            <w:tcW w:w="2268" w:type="dxa"/>
          </w:tcPr>
          <w:p w14:paraId="0A60196C" w14:textId="77777777" w:rsidR="004805C9" w:rsidRDefault="00EA2621">
            <w:pPr>
              <w:pStyle w:val="TableParagraph"/>
              <w:spacing w:before="38"/>
              <w:ind w:left="107"/>
              <w:jc w:val="left"/>
              <w:rPr>
                <w:sz w:val="20"/>
              </w:rPr>
            </w:pPr>
            <w:r>
              <w:rPr>
                <w:spacing w:val="-2"/>
                <w:sz w:val="20"/>
              </w:rPr>
              <w:t>Syngnathiformes</w:t>
            </w:r>
          </w:p>
        </w:tc>
        <w:tc>
          <w:tcPr>
            <w:tcW w:w="1702" w:type="dxa"/>
          </w:tcPr>
          <w:p w14:paraId="23BBF889" w14:textId="77777777" w:rsidR="004805C9" w:rsidRDefault="00EA2621">
            <w:pPr>
              <w:pStyle w:val="TableParagraph"/>
              <w:spacing w:before="38"/>
              <w:ind w:left="145" w:right="138"/>
              <w:jc w:val="center"/>
              <w:rPr>
                <w:sz w:val="18"/>
              </w:rPr>
            </w:pPr>
            <w:r>
              <w:rPr>
                <w:sz w:val="20"/>
              </w:rPr>
              <w:t>1,405</w:t>
            </w:r>
            <w:r>
              <w:rPr>
                <w:spacing w:val="-7"/>
                <w:sz w:val="20"/>
              </w:rPr>
              <w:t xml:space="preserve"> </w:t>
            </w:r>
            <w:r>
              <w:rPr>
                <w:spacing w:val="-2"/>
                <w:sz w:val="18"/>
              </w:rPr>
              <w:t>individuals</w:t>
            </w:r>
          </w:p>
        </w:tc>
        <w:tc>
          <w:tcPr>
            <w:tcW w:w="1702" w:type="dxa"/>
          </w:tcPr>
          <w:p w14:paraId="7D3A715D" w14:textId="77777777" w:rsidR="004805C9" w:rsidRDefault="00EA2621">
            <w:pPr>
              <w:pStyle w:val="TableParagraph"/>
              <w:spacing w:before="38"/>
              <w:ind w:left="144" w:right="138"/>
              <w:jc w:val="center"/>
              <w:rPr>
                <w:sz w:val="18"/>
              </w:rPr>
            </w:pPr>
            <w:r>
              <w:rPr>
                <w:sz w:val="20"/>
              </w:rPr>
              <w:t>39</w:t>
            </w:r>
            <w:r>
              <w:rPr>
                <w:spacing w:val="-5"/>
                <w:sz w:val="20"/>
              </w:rPr>
              <w:t xml:space="preserve"> </w:t>
            </w:r>
            <w:r>
              <w:rPr>
                <w:spacing w:val="-2"/>
                <w:sz w:val="18"/>
              </w:rPr>
              <w:t>individuals</w:t>
            </w:r>
          </w:p>
        </w:tc>
        <w:tc>
          <w:tcPr>
            <w:tcW w:w="1699" w:type="dxa"/>
          </w:tcPr>
          <w:p w14:paraId="461BF592" w14:textId="77777777" w:rsidR="004805C9" w:rsidRDefault="00EA2621">
            <w:pPr>
              <w:pStyle w:val="TableParagraph"/>
              <w:spacing w:before="38"/>
              <w:ind w:left="146" w:right="136"/>
              <w:jc w:val="center"/>
              <w:rPr>
                <w:sz w:val="18"/>
              </w:rPr>
            </w:pPr>
            <w:r>
              <w:rPr>
                <w:sz w:val="20"/>
              </w:rPr>
              <w:t>2,000</w:t>
            </w:r>
            <w:r>
              <w:rPr>
                <w:spacing w:val="-8"/>
                <w:sz w:val="20"/>
              </w:rPr>
              <w:t xml:space="preserve"> </w:t>
            </w:r>
            <w:r>
              <w:rPr>
                <w:spacing w:val="-2"/>
                <w:sz w:val="18"/>
              </w:rPr>
              <w:t>individuals</w:t>
            </w:r>
          </w:p>
        </w:tc>
        <w:tc>
          <w:tcPr>
            <w:tcW w:w="1702" w:type="dxa"/>
          </w:tcPr>
          <w:p w14:paraId="39A8B463" w14:textId="77777777" w:rsidR="004805C9" w:rsidRDefault="00EA2621">
            <w:pPr>
              <w:pStyle w:val="TableParagraph"/>
              <w:spacing w:before="38"/>
              <w:ind w:left="145" w:right="137"/>
              <w:jc w:val="center"/>
              <w:rPr>
                <w:sz w:val="18"/>
              </w:rPr>
            </w:pPr>
            <w:r>
              <w:rPr>
                <w:sz w:val="20"/>
              </w:rPr>
              <w:t>281</w:t>
            </w:r>
            <w:r>
              <w:rPr>
                <w:spacing w:val="-7"/>
                <w:sz w:val="20"/>
              </w:rPr>
              <w:t xml:space="preserve"> </w:t>
            </w:r>
            <w:r>
              <w:rPr>
                <w:spacing w:val="-2"/>
                <w:sz w:val="18"/>
              </w:rPr>
              <w:t>individuals</w:t>
            </w:r>
          </w:p>
        </w:tc>
      </w:tr>
      <w:tr w:rsidR="004805C9" w14:paraId="4E22798D" w14:textId="77777777">
        <w:trPr>
          <w:trHeight w:val="340"/>
        </w:trPr>
        <w:tc>
          <w:tcPr>
            <w:tcW w:w="2268" w:type="dxa"/>
          </w:tcPr>
          <w:p w14:paraId="2C62D078" w14:textId="77777777" w:rsidR="004805C9" w:rsidRDefault="00EA2621">
            <w:pPr>
              <w:pStyle w:val="TableParagraph"/>
              <w:spacing w:before="38"/>
              <w:ind w:left="107"/>
              <w:jc w:val="left"/>
              <w:rPr>
                <w:sz w:val="20"/>
              </w:rPr>
            </w:pPr>
            <w:r>
              <w:rPr>
                <w:sz w:val="20"/>
              </w:rPr>
              <w:t>Giant</w:t>
            </w:r>
            <w:r>
              <w:rPr>
                <w:spacing w:val="-8"/>
                <w:sz w:val="20"/>
              </w:rPr>
              <w:t xml:space="preserve"> </w:t>
            </w:r>
            <w:r>
              <w:rPr>
                <w:spacing w:val="-2"/>
                <w:sz w:val="20"/>
              </w:rPr>
              <w:t>Clams</w:t>
            </w:r>
          </w:p>
        </w:tc>
        <w:tc>
          <w:tcPr>
            <w:tcW w:w="1702" w:type="dxa"/>
          </w:tcPr>
          <w:p w14:paraId="65E45AB7" w14:textId="77777777" w:rsidR="004805C9" w:rsidRDefault="00EA2621">
            <w:pPr>
              <w:pStyle w:val="TableParagraph"/>
              <w:spacing w:before="38"/>
              <w:ind w:left="145" w:right="138"/>
              <w:jc w:val="center"/>
              <w:rPr>
                <w:sz w:val="18"/>
              </w:rPr>
            </w:pPr>
            <w:r>
              <w:rPr>
                <w:sz w:val="20"/>
              </w:rPr>
              <w:t>1,680</w:t>
            </w:r>
            <w:r>
              <w:rPr>
                <w:spacing w:val="-7"/>
                <w:sz w:val="20"/>
              </w:rPr>
              <w:t xml:space="preserve"> </w:t>
            </w:r>
            <w:r>
              <w:rPr>
                <w:spacing w:val="-2"/>
                <w:sz w:val="18"/>
              </w:rPr>
              <w:t>individuals</w:t>
            </w:r>
          </w:p>
        </w:tc>
        <w:tc>
          <w:tcPr>
            <w:tcW w:w="1702" w:type="dxa"/>
          </w:tcPr>
          <w:p w14:paraId="0479177E" w14:textId="77777777" w:rsidR="004805C9" w:rsidRDefault="00EA2621">
            <w:pPr>
              <w:pStyle w:val="TableParagraph"/>
              <w:spacing w:before="38"/>
              <w:ind w:left="145" w:right="138"/>
              <w:jc w:val="center"/>
              <w:rPr>
                <w:sz w:val="18"/>
              </w:rPr>
            </w:pPr>
            <w:r>
              <w:rPr>
                <w:sz w:val="20"/>
              </w:rPr>
              <w:t>299</w:t>
            </w:r>
            <w:r>
              <w:rPr>
                <w:spacing w:val="-7"/>
                <w:sz w:val="20"/>
              </w:rPr>
              <w:t xml:space="preserve"> </w:t>
            </w:r>
            <w:r>
              <w:rPr>
                <w:spacing w:val="-2"/>
                <w:sz w:val="18"/>
              </w:rPr>
              <w:t>individuals</w:t>
            </w:r>
          </w:p>
        </w:tc>
        <w:tc>
          <w:tcPr>
            <w:tcW w:w="1699" w:type="dxa"/>
          </w:tcPr>
          <w:p w14:paraId="3486FDAA" w14:textId="77777777" w:rsidR="004805C9" w:rsidRDefault="00EA2621">
            <w:pPr>
              <w:pStyle w:val="TableParagraph"/>
              <w:spacing w:before="38"/>
              <w:ind w:left="146" w:right="136"/>
              <w:jc w:val="center"/>
              <w:rPr>
                <w:sz w:val="18"/>
              </w:rPr>
            </w:pPr>
            <w:r>
              <w:rPr>
                <w:sz w:val="20"/>
              </w:rPr>
              <w:t>2,400</w:t>
            </w:r>
            <w:r>
              <w:rPr>
                <w:spacing w:val="-8"/>
                <w:sz w:val="20"/>
              </w:rPr>
              <w:t xml:space="preserve"> </w:t>
            </w:r>
            <w:r>
              <w:rPr>
                <w:spacing w:val="-2"/>
                <w:sz w:val="18"/>
              </w:rPr>
              <w:t>individuals</w:t>
            </w:r>
          </w:p>
        </w:tc>
        <w:tc>
          <w:tcPr>
            <w:tcW w:w="1702" w:type="dxa"/>
          </w:tcPr>
          <w:p w14:paraId="39BE21C6" w14:textId="77777777" w:rsidR="004805C9" w:rsidRDefault="00EA2621">
            <w:pPr>
              <w:pStyle w:val="TableParagraph"/>
              <w:spacing w:before="38"/>
              <w:ind w:left="145" w:right="137"/>
              <w:jc w:val="center"/>
              <w:rPr>
                <w:sz w:val="18"/>
              </w:rPr>
            </w:pPr>
            <w:r>
              <w:rPr>
                <w:sz w:val="20"/>
              </w:rPr>
              <w:t>492</w:t>
            </w:r>
            <w:r>
              <w:rPr>
                <w:spacing w:val="-7"/>
                <w:sz w:val="20"/>
              </w:rPr>
              <w:t xml:space="preserve"> </w:t>
            </w:r>
            <w:r>
              <w:rPr>
                <w:spacing w:val="-2"/>
                <w:sz w:val="18"/>
              </w:rPr>
              <w:t>individuals</w:t>
            </w:r>
          </w:p>
        </w:tc>
      </w:tr>
    </w:tbl>
    <w:p w14:paraId="1B9E0126" w14:textId="77777777" w:rsidR="004805C9" w:rsidRDefault="004805C9">
      <w:pPr>
        <w:pStyle w:val="BodyText"/>
        <w:rPr>
          <w:b/>
          <w:sz w:val="22"/>
        </w:rPr>
      </w:pPr>
    </w:p>
    <w:p w14:paraId="179ECA00" w14:textId="77777777" w:rsidR="004805C9" w:rsidRDefault="004805C9">
      <w:pPr>
        <w:pStyle w:val="BodyText"/>
        <w:spacing w:before="2"/>
        <w:rPr>
          <w:b/>
          <w:sz w:val="23"/>
        </w:rPr>
      </w:pPr>
    </w:p>
    <w:p w14:paraId="41B82882" w14:textId="77777777" w:rsidR="004805C9" w:rsidRDefault="00EA2621">
      <w:pPr>
        <w:tabs>
          <w:tab w:val="left" w:pos="1273"/>
        </w:tabs>
        <w:spacing w:line="276" w:lineRule="auto"/>
        <w:ind w:left="1273" w:right="347" w:hanging="1133"/>
        <w:rPr>
          <w:b/>
          <w:sz w:val="20"/>
        </w:rPr>
      </w:pPr>
      <w:r>
        <w:rPr>
          <w:b/>
          <w:sz w:val="20"/>
        </w:rPr>
        <w:t>Table E.2</w:t>
      </w:r>
      <w:r>
        <w:rPr>
          <w:b/>
          <w:sz w:val="20"/>
        </w:rPr>
        <w:tab/>
      </w:r>
      <w:r>
        <w:rPr>
          <w:b/>
          <w:sz w:val="20"/>
        </w:rPr>
        <w:t>Marine Aquarium Fish Managed Fishery Non-Detriment Finding (NDF) thresholds (as per Harvest Strategy) and catch data of key CITES listed species.</w:t>
      </w:r>
    </w:p>
    <w:p w14:paraId="50F6DA25" w14:textId="77777777" w:rsidR="004805C9" w:rsidRDefault="004805C9">
      <w:pPr>
        <w:pStyle w:val="BodyText"/>
        <w:spacing w:before="5"/>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3095"/>
        <w:gridCol w:w="1871"/>
        <w:gridCol w:w="1873"/>
        <w:gridCol w:w="1871"/>
      </w:tblGrid>
      <w:tr w:rsidR="004805C9" w14:paraId="68E9376F" w14:textId="77777777">
        <w:trPr>
          <w:trHeight w:val="678"/>
        </w:trPr>
        <w:tc>
          <w:tcPr>
            <w:tcW w:w="3549" w:type="dxa"/>
            <w:gridSpan w:val="2"/>
          </w:tcPr>
          <w:p w14:paraId="291B8BE5" w14:textId="77777777" w:rsidR="004805C9" w:rsidRDefault="004805C9">
            <w:pPr>
              <w:pStyle w:val="TableParagraph"/>
              <w:spacing w:before="1"/>
              <w:jc w:val="left"/>
              <w:rPr>
                <w:b/>
                <w:sz w:val="18"/>
              </w:rPr>
            </w:pPr>
          </w:p>
          <w:p w14:paraId="20D28A7D" w14:textId="77777777" w:rsidR="004805C9" w:rsidRDefault="00EA2621">
            <w:pPr>
              <w:pStyle w:val="TableParagraph"/>
              <w:ind w:left="107"/>
              <w:jc w:val="left"/>
              <w:rPr>
                <w:b/>
                <w:sz w:val="20"/>
              </w:rPr>
            </w:pPr>
            <w:r>
              <w:rPr>
                <w:b/>
                <w:sz w:val="20"/>
              </w:rPr>
              <w:t>CITES</w:t>
            </w:r>
            <w:r>
              <w:rPr>
                <w:b/>
                <w:spacing w:val="-6"/>
                <w:sz w:val="20"/>
              </w:rPr>
              <w:t xml:space="preserve"> </w:t>
            </w:r>
            <w:r>
              <w:rPr>
                <w:b/>
                <w:sz w:val="20"/>
              </w:rPr>
              <w:t>listed</w:t>
            </w:r>
            <w:r>
              <w:rPr>
                <w:b/>
                <w:spacing w:val="-6"/>
                <w:sz w:val="20"/>
              </w:rPr>
              <w:t xml:space="preserve"> </w:t>
            </w:r>
            <w:r>
              <w:rPr>
                <w:b/>
                <w:spacing w:val="-2"/>
                <w:sz w:val="20"/>
              </w:rPr>
              <w:t>species</w:t>
            </w:r>
          </w:p>
        </w:tc>
        <w:tc>
          <w:tcPr>
            <w:tcW w:w="1871" w:type="dxa"/>
          </w:tcPr>
          <w:p w14:paraId="48179D06" w14:textId="77777777" w:rsidR="004805C9" w:rsidRDefault="004805C9">
            <w:pPr>
              <w:pStyle w:val="TableParagraph"/>
              <w:spacing w:before="1"/>
              <w:jc w:val="left"/>
              <w:rPr>
                <w:b/>
                <w:sz w:val="18"/>
              </w:rPr>
            </w:pPr>
          </w:p>
          <w:p w14:paraId="4CEFD12F" w14:textId="77777777" w:rsidR="004805C9" w:rsidRDefault="00EA2621">
            <w:pPr>
              <w:pStyle w:val="TableParagraph"/>
              <w:ind w:left="165" w:right="162"/>
              <w:jc w:val="center"/>
              <w:rPr>
                <w:b/>
                <w:sz w:val="20"/>
              </w:rPr>
            </w:pPr>
            <w:r>
              <w:rPr>
                <w:b/>
                <w:sz w:val="20"/>
              </w:rPr>
              <w:t>NDF</w:t>
            </w:r>
            <w:r>
              <w:rPr>
                <w:b/>
                <w:spacing w:val="-5"/>
                <w:sz w:val="20"/>
              </w:rPr>
              <w:t xml:space="preserve"> </w:t>
            </w:r>
            <w:r>
              <w:rPr>
                <w:b/>
                <w:spacing w:val="-2"/>
                <w:sz w:val="20"/>
              </w:rPr>
              <w:t>threshold</w:t>
            </w:r>
          </w:p>
        </w:tc>
        <w:tc>
          <w:tcPr>
            <w:tcW w:w="1873" w:type="dxa"/>
          </w:tcPr>
          <w:p w14:paraId="2738E865" w14:textId="77777777" w:rsidR="004805C9" w:rsidRDefault="00EA2621">
            <w:pPr>
              <w:pStyle w:val="TableParagraph"/>
              <w:spacing w:before="76"/>
              <w:ind w:left="328"/>
              <w:jc w:val="left"/>
              <w:rPr>
                <w:b/>
                <w:sz w:val="20"/>
              </w:rPr>
            </w:pPr>
            <w:r>
              <w:rPr>
                <w:b/>
                <w:sz w:val="20"/>
              </w:rPr>
              <w:t>1</w:t>
            </w:r>
            <w:r>
              <w:rPr>
                <w:b/>
                <w:spacing w:val="-5"/>
                <w:sz w:val="20"/>
              </w:rPr>
              <w:t xml:space="preserve"> </w:t>
            </w:r>
            <w:r>
              <w:rPr>
                <w:b/>
                <w:sz w:val="20"/>
              </w:rPr>
              <w:t>Nov</w:t>
            </w:r>
            <w:r>
              <w:rPr>
                <w:b/>
                <w:spacing w:val="-4"/>
                <w:sz w:val="20"/>
              </w:rPr>
              <w:t xml:space="preserve"> </w:t>
            </w:r>
            <w:r>
              <w:rPr>
                <w:b/>
                <w:sz w:val="20"/>
              </w:rPr>
              <w:t>2018</w:t>
            </w:r>
            <w:r>
              <w:rPr>
                <w:b/>
                <w:spacing w:val="-1"/>
                <w:sz w:val="20"/>
              </w:rPr>
              <w:t xml:space="preserve"> </w:t>
            </w:r>
            <w:r>
              <w:rPr>
                <w:b/>
                <w:spacing w:val="-10"/>
                <w:sz w:val="20"/>
              </w:rPr>
              <w:t>–</w:t>
            </w:r>
          </w:p>
          <w:p w14:paraId="4D3828E2" w14:textId="77777777" w:rsidR="004805C9" w:rsidRDefault="00EA2621">
            <w:pPr>
              <w:pStyle w:val="TableParagraph"/>
              <w:spacing w:before="34"/>
              <w:ind w:left="309"/>
              <w:jc w:val="left"/>
              <w:rPr>
                <w:b/>
                <w:sz w:val="20"/>
              </w:rPr>
            </w:pPr>
            <w:r>
              <w:rPr>
                <w:b/>
                <w:sz w:val="20"/>
              </w:rPr>
              <w:t>30</w:t>
            </w:r>
            <w:r>
              <w:rPr>
                <w:b/>
                <w:spacing w:val="-5"/>
                <w:sz w:val="20"/>
              </w:rPr>
              <w:t xml:space="preserve"> </w:t>
            </w:r>
            <w:r>
              <w:rPr>
                <w:b/>
                <w:sz w:val="20"/>
              </w:rPr>
              <w:t>June</w:t>
            </w:r>
            <w:r>
              <w:rPr>
                <w:b/>
                <w:spacing w:val="-2"/>
                <w:sz w:val="20"/>
              </w:rPr>
              <w:t xml:space="preserve"> </w:t>
            </w:r>
            <w:r>
              <w:rPr>
                <w:b/>
                <w:spacing w:val="-4"/>
                <w:sz w:val="20"/>
              </w:rPr>
              <w:t>2019</w:t>
            </w:r>
          </w:p>
        </w:tc>
        <w:tc>
          <w:tcPr>
            <w:tcW w:w="1871" w:type="dxa"/>
          </w:tcPr>
          <w:p w14:paraId="7E8536CC" w14:textId="77777777" w:rsidR="004805C9" w:rsidRDefault="00EA2621">
            <w:pPr>
              <w:pStyle w:val="TableParagraph"/>
              <w:spacing w:before="76"/>
              <w:ind w:left="165" w:right="163"/>
              <w:jc w:val="center"/>
              <w:rPr>
                <w:b/>
                <w:sz w:val="20"/>
              </w:rPr>
            </w:pPr>
            <w:r>
              <w:rPr>
                <w:b/>
                <w:sz w:val="20"/>
              </w:rPr>
              <w:t>1</w:t>
            </w:r>
            <w:r>
              <w:rPr>
                <w:b/>
                <w:spacing w:val="-4"/>
                <w:sz w:val="20"/>
              </w:rPr>
              <w:t xml:space="preserve"> </w:t>
            </w:r>
            <w:r>
              <w:rPr>
                <w:b/>
                <w:sz w:val="20"/>
              </w:rPr>
              <w:t>July</w:t>
            </w:r>
            <w:r>
              <w:rPr>
                <w:b/>
                <w:spacing w:val="-2"/>
                <w:sz w:val="20"/>
              </w:rPr>
              <w:t xml:space="preserve"> </w:t>
            </w:r>
            <w:r>
              <w:rPr>
                <w:b/>
                <w:sz w:val="20"/>
              </w:rPr>
              <w:t>2019</w:t>
            </w:r>
            <w:r>
              <w:rPr>
                <w:b/>
                <w:spacing w:val="-2"/>
                <w:sz w:val="20"/>
              </w:rPr>
              <w:t xml:space="preserve"> </w:t>
            </w:r>
            <w:r>
              <w:rPr>
                <w:b/>
                <w:sz w:val="20"/>
              </w:rPr>
              <w:t>–</w:t>
            </w:r>
            <w:r>
              <w:rPr>
                <w:b/>
                <w:spacing w:val="-2"/>
                <w:sz w:val="20"/>
              </w:rPr>
              <w:t xml:space="preserve"> </w:t>
            </w:r>
            <w:r>
              <w:rPr>
                <w:b/>
                <w:spacing w:val="-5"/>
                <w:sz w:val="20"/>
              </w:rPr>
              <w:t>30</w:t>
            </w:r>
          </w:p>
          <w:p w14:paraId="57942200" w14:textId="77777777" w:rsidR="004805C9" w:rsidRDefault="00EA2621">
            <w:pPr>
              <w:pStyle w:val="TableParagraph"/>
              <w:spacing w:before="34"/>
              <w:ind w:left="163" w:right="163"/>
              <w:jc w:val="center"/>
              <w:rPr>
                <w:b/>
                <w:sz w:val="20"/>
              </w:rPr>
            </w:pPr>
            <w:r>
              <w:rPr>
                <w:b/>
                <w:sz w:val="20"/>
              </w:rPr>
              <w:t>June</w:t>
            </w:r>
            <w:r>
              <w:rPr>
                <w:b/>
                <w:spacing w:val="-6"/>
                <w:sz w:val="20"/>
              </w:rPr>
              <w:t xml:space="preserve"> </w:t>
            </w:r>
            <w:r>
              <w:rPr>
                <w:b/>
                <w:spacing w:val="-4"/>
                <w:sz w:val="20"/>
              </w:rPr>
              <w:t>2020</w:t>
            </w:r>
          </w:p>
        </w:tc>
      </w:tr>
      <w:tr w:rsidR="004805C9" w14:paraId="3B51AF87" w14:textId="77777777">
        <w:trPr>
          <w:trHeight w:val="397"/>
        </w:trPr>
        <w:tc>
          <w:tcPr>
            <w:tcW w:w="454" w:type="dxa"/>
            <w:vMerge w:val="restart"/>
            <w:textDirection w:val="btLr"/>
          </w:tcPr>
          <w:p w14:paraId="56008A92" w14:textId="77777777" w:rsidR="004805C9" w:rsidRDefault="00EA2621">
            <w:pPr>
              <w:pStyle w:val="TableParagraph"/>
              <w:spacing w:before="123"/>
              <w:ind w:left="1358"/>
              <w:jc w:val="left"/>
              <w:rPr>
                <w:sz w:val="18"/>
              </w:rPr>
            </w:pPr>
            <w:r>
              <w:rPr>
                <w:sz w:val="18"/>
              </w:rPr>
              <w:t>Hard</w:t>
            </w:r>
            <w:r>
              <w:rPr>
                <w:spacing w:val="-5"/>
                <w:sz w:val="18"/>
              </w:rPr>
              <w:t xml:space="preserve"> </w:t>
            </w:r>
            <w:r>
              <w:rPr>
                <w:spacing w:val="-2"/>
                <w:sz w:val="18"/>
              </w:rPr>
              <w:t>Corals</w:t>
            </w:r>
          </w:p>
        </w:tc>
        <w:tc>
          <w:tcPr>
            <w:tcW w:w="3095" w:type="dxa"/>
          </w:tcPr>
          <w:p w14:paraId="6DD0D66F" w14:textId="77777777" w:rsidR="004805C9" w:rsidRDefault="00EA2621">
            <w:pPr>
              <w:pStyle w:val="TableParagraph"/>
              <w:spacing w:before="66"/>
              <w:ind w:left="107"/>
              <w:jc w:val="left"/>
              <w:rPr>
                <w:i/>
                <w:sz w:val="20"/>
              </w:rPr>
            </w:pPr>
            <w:r>
              <w:rPr>
                <w:i/>
                <w:spacing w:val="-2"/>
                <w:sz w:val="20"/>
              </w:rPr>
              <w:t>Catalaphyllia</w:t>
            </w:r>
            <w:r>
              <w:rPr>
                <w:i/>
                <w:spacing w:val="10"/>
                <w:sz w:val="20"/>
              </w:rPr>
              <w:t xml:space="preserve"> </w:t>
            </w:r>
            <w:r>
              <w:rPr>
                <w:i/>
                <w:spacing w:val="-2"/>
                <w:sz w:val="20"/>
              </w:rPr>
              <w:t>jardinei</w:t>
            </w:r>
          </w:p>
        </w:tc>
        <w:tc>
          <w:tcPr>
            <w:tcW w:w="1871" w:type="dxa"/>
          </w:tcPr>
          <w:p w14:paraId="7FBF4087" w14:textId="77777777" w:rsidR="004805C9" w:rsidRDefault="00EA2621">
            <w:pPr>
              <w:pStyle w:val="TableParagraph"/>
              <w:spacing w:before="66"/>
              <w:ind w:left="165" w:right="160"/>
              <w:jc w:val="center"/>
              <w:rPr>
                <w:sz w:val="20"/>
              </w:rPr>
            </w:pPr>
            <w:r>
              <w:rPr>
                <w:sz w:val="20"/>
              </w:rPr>
              <w:t>530</w:t>
            </w:r>
            <w:r>
              <w:rPr>
                <w:spacing w:val="-6"/>
                <w:sz w:val="20"/>
              </w:rPr>
              <w:t xml:space="preserve"> </w:t>
            </w:r>
            <w:r>
              <w:rPr>
                <w:spacing w:val="-5"/>
                <w:sz w:val="20"/>
              </w:rPr>
              <w:t>kg</w:t>
            </w:r>
          </w:p>
        </w:tc>
        <w:tc>
          <w:tcPr>
            <w:tcW w:w="1873" w:type="dxa"/>
          </w:tcPr>
          <w:p w14:paraId="671B83EF" w14:textId="77777777" w:rsidR="004805C9" w:rsidRDefault="00EA2621">
            <w:pPr>
              <w:pStyle w:val="TableParagraph"/>
              <w:spacing w:before="66"/>
              <w:ind w:left="494"/>
              <w:jc w:val="left"/>
              <w:rPr>
                <w:sz w:val="20"/>
              </w:rPr>
            </w:pPr>
            <w:r>
              <w:rPr>
                <w:sz w:val="20"/>
              </w:rPr>
              <w:t>522.20</w:t>
            </w:r>
            <w:r>
              <w:rPr>
                <w:spacing w:val="-8"/>
                <w:sz w:val="20"/>
              </w:rPr>
              <w:t xml:space="preserve"> </w:t>
            </w:r>
            <w:r>
              <w:rPr>
                <w:spacing w:val="-5"/>
                <w:sz w:val="20"/>
              </w:rPr>
              <w:t>kg</w:t>
            </w:r>
          </w:p>
        </w:tc>
        <w:tc>
          <w:tcPr>
            <w:tcW w:w="1871" w:type="dxa"/>
          </w:tcPr>
          <w:p w14:paraId="25A162A2" w14:textId="77777777" w:rsidR="004805C9" w:rsidRDefault="00EA2621">
            <w:pPr>
              <w:pStyle w:val="TableParagraph"/>
              <w:spacing w:before="66"/>
              <w:ind w:right="628"/>
              <w:rPr>
                <w:sz w:val="20"/>
              </w:rPr>
            </w:pPr>
            <w:r>
              <w:rPr>
                <w:sz w:val="20"/>
              </w:rPr>
              <w:t>703</w:t>
            </w:r>
            <w:r>
              <w:rPr>
                <w:spacing w:val="-6"/>
                <w:sz w:val="20"/>
              </w:rPr>
              <w:t xml:space="preserve"> </w:t>
            </w:r>
            <w:r>
              <w:rPr>
                <w:spacing w:val="-5"/>
                <w:sz w:val="20"/>
              </w:rPr>
              <w:t>kg</w:t>
            </w:r>
          </w:p>
        </w:tc>
      </w:tr>
      <w:tr w:rsidR="004805C9" w14:paraId="455F3C84" w14:textId="77777777">
        <w:trPr>
          <w:trHeight w:val="398"/>
        </w:trPr>
        <w:tc>
          <w:tcPr>
            <w:tcW w:w="454" w:type="dxa"/>
            <w:vMerge/>
            <w:tcBorders>
              <w:top w:val="nil"/>
            </w:tcBorders>
            <w:textDirection w:val="btLr"/>
          </w:tcPr>
          <w:p w14:paraId="47C79D3E" w14:textId="77777777" w:rsidR="004805C9" w:rsidRDefault="004805C9">
            <w:pPr>
              <w:rPr>
                <w:sz w:val="2"/>
                <w:szCs w:val="2"/>
              </w:rPr>
            </w:pPr>
          </w:p>
        </w:tc>
        <w:tc>
          <w:tcPr>
            <w:tcW w:w="3095" w:type="dxa"/>
          </w:tcPr>
          <w:p w14:paraId="4FE82D23" w14:textId="77777777" w:rsidR="004805C9" w:rsidRDefault="00EA2621">
            <w:pPr>
              <w:pStyle w:val="TableParagraph"/>
              <w:spacing w:before="66"/>
              <w:ind w:left="107"/>
              <w:jc w:val="left"/>
              <w:rPr>
                <w:i/>
                <w:sz w:val="20"/>
              </w:rPr>
            </w:pPr>
            <w:r>
              <w:rPr>
                <w:i/>
                <w:w w:val="95"/>
                <w:sz w:val="20"/>
              </w:rPr>
              <w:t>Duncanopsammia</w:t>
            </w:r>
            <w:r>
              <w:rPr>
                <w:i/>
                <w:spacing w:val="62"/>
                <w:sz w:val="20"/>
              </w:rPr>
              <w:t xml:space="preserve"> </w:t>
            </w:r>
            <w:r>
              <w:rPr>
                <w:i/>
                <w:spacing w:val="-2"/>
                <w:sz w:val="20"/>
              </w:rPr>
              <w:t>axifuga</w:t>
            </w:r>
          </w:p>
        </w:tc>
        <w:tc>
          <w:tcPr>
            <w:tcW w:w="1871" w:type="dxa"/>
          </w:tcPr>
          <w:p w14:paraId="19187AD9" w14:textId="77777777" w:rsidR="004805C9" w:rsidRDefault="00EA2621">
            <w:pPr>
              <w:pStyle w:val="TableParagraph"/>
              <w:spacing w:before="66"/>
              <w:ind w:left="165" w:right="160"/>
              <w:jc w:val="center"/>
              <w:rPr>
                <w:sz w:val="20"/>
              </w:rPr>
            </w:pPr>
            <w:r>
              <w:rPr>
                <w:sz w:val="20"/>
              </w:rPr>
              <w:t>1,555</w:t>
            </w:r>
            <w:r>
              <w:rPr>
                <w:spacing w:val="-8"/>
                <w:sz w:val="20"/>
              </w:rPr>
              <w:t xml:space="preserve"> </w:t>
            </w:r>
            <w:r>
              <w:rPr>
                <w:spacing w:val="-5"/>
                <w:sz w:val="20"/>
              </w:rPr>
              <w:t>kg</w:t>
            </w:r>
          </w:p>
        </w:tc>
        <w:tc>
          <w:tcPr>
            <w:tcW w:w="1873" w:type="dxa"/>
          </w:tcPr>
          <w:p w14:paraId="5B2D9638" w14:textId="77777777" w:rsidR="004805C9" w:rsidRDefault="00EA2621">
            <w:pPr>
              <w:pStyle w:val="TableParagraph"/>
              <w:spacing w:before="66"/>
              <w:ind w:left="494"/>
              <w:jc w:val="left"/>
              <w:rPr>
                <w:sz w:val="20"/>
              </w:rPr>
            </w:pPr>
            <w:r>
              <w:rPr>
                <w:sz w:val="20"/>
              </w:rPr>
              <w:t>423.20</w:t>
            </w:r>
            <w:r>
              <w:rPr>
                <w:spacing w:val="-8"/>
                <w:sz w:val="20"/>
              </w:rPr>
              <w:t xml:space="preserve"> </w:t>
            </w:r>
            <w:r>
              <w:rPr>
                <w:spacing w:val="-5"/>
                <w:sz w:val="20"/>
              </w:rPr>
              <w:t>kg</w:t>
            </w:r>
          </w:p>
        </w:tc>
        <w:tc>
          <w:tcPr>
            <w:tcW w:w="1871" w:type="dxa"/>
          </w:tcPr>
          <w:p w14:paraId="7EE8D5CE" w14:textId="77777777" w:rsidR="004805C9" w:rsidRDefault="00EA2621">
            <w:pPr>
              <w:pStyle w:val="TableParagraph"/>
              <w:spacing w:before="66"/>
              <w:ind w:right="628"/>
              <w:rPr>
                <w:sz w:val="20"/>
              </w:rPr>
            </w:pPr>
            <w:r>
              <w:rPr>
                <w:sz w:val="20"/>
              </w:rPr>
              <w:t>538</w:t>
            </w:r>
            <w:r>
              <w:rPr>
                <w:spacing w:val="-6"/>
                <w:sz w:val="20"/>
              </w:rPr>
              <w:t xml:space="preserve"> </w:t>
            </w:r>
            <w:r>
              <w:rPr>
                <w:spacing w:val="-5"/>
                <w:sz w:val="20"/>
              </w:rPr>
              <w:t>kg</w:t>
            </w:r>
          </w:p>
        </w:tc>
      </w:tr>
      <w:tr w:rsidR="004805C9" w14:paraId="0123C25F" w14:textId="77777777">
        <w:trPr>
          <w:trHeight w:val="395"/>
        </w:trPr>
        <w:tc>
          <w:tcPr>
            <w:tcW w:w="454" w:type="dxa"/>
            <w:vMerge/>
            <w:tcBorders>
              <w:top w:val="nil"/>
            </w:tcBorders>
            <w:textDirection w:val="btLr"/>
          </w:tcPr>
          <w:p w14:paraId="71A17761" w14:textId="77777777" w:rsidR="004805C9" w:rsidRDefault="004805C9">
            <w:pPr>
              <w:rPr>
                <w:sz w:val="2"/>
                <w:szCs w:val="2"/>
              </w:rPr>
            </w:pPr>
          </w:p>
        </w:tc>
        <w:tc>
          <w:tcPr>
            <w:tcW w:w="3095" w:type="dxa"/>
          </w:tcPr>
          <w:p w14:paraId="5A6DC5DD" w14:textId="77777777" w:rsidR="004805C9" w:rsidRDefault="00EA2621">
            <w:pPr>
              <w:pStyle w:val="TableParagraph"/>
              <w:spacing w:before="64"/>
              <w:ind w:left="107"/>
              <w:jc w:val="left"/>
              <w:rPr>
                <w:i/>
                <w:sz w:val="20"/>
              </w:rPr>
            </w:pPr>
            <w:r>
              <w:rPr>
                <w:i/>
                <w:spacing w:val="-2"/>
                <w:sz w:val="20"/>
              </w:rPr>
              <w:t>Fimbriaphyllia</w:t>
            </w:r>
            <w:r>
              <w:rPr>
                <w:i/>
                <w:spacing w:val="11"/>
                <w:sz w:val="20"/>
              </w:rPr>
              <w:t xml:space="preserve"> </w:t>
            </w:r>
            <w:r>
              <w:rPr>
                <w:i/>
                <w:spacing w:val="-2"/>
                <w:sz w:val="20"/>
              </w:rPr>
              <w:t>ancora</w:t>
            </w:r>
          </w:p>
        </w:tc>
        <w:tc>
          <w:tcPr>
            <w:tcW w:w="1871" w:type="dxa"/>
          </w:tcPr>
          <w:p w14:paraId="404C926A" w14:textId="77777777" w:rsidR="004805C9" w:rsidRDefault="00EA2621">
            <w:pPr>
              <w:pStyle w:val="TableParagraph"/>
              <w:spacing w:before="64"/>
              <w:ind w:left="165" w:right="160"/>
              <w:jc w:val="center"/>
              <w:rPr>
                <w:sz w:val="20"/>
              </w:rPr>
            </w:pPr>
            <w:r>
              <w:rPr>
                <w:sz w:val="20"/>
              </w:rPr>
              <w:t>1,211</w:t>
            </w:r>
            <w:r>
              <w:rPr>
                <w:spacing w:val="-8"/>
                <w:sz w:val="20"/>
              </w:rPr>
              <w:t xml:space="preserve"> </w:t>
            </w:r>
            <w:r>
              <w:rPr>
                <w:spacing w:val="-5"/>
                <w:sz w:val="20"/>
              </w:rPr>
              <w:t>kg</w:t>
            </w:r>
          </w:p>
        </w:tc>
        <w:tc>
          <w:tcPr>
            <w:tcW w:w="1873" w:type="dxa"/>
          </w:tcPr>
          <w:p w14:paraId="5499D242" w14:textId="77777777" w:rsidR="004805C9" w:rsidRDefault="00EA2621">
            <w:pPr>
              <w:pStyle w:val="TableParagraph"/>
              <w:spacing w:before="64"/>
              <w:ind w:left="398" w:right="397"/>
              <w:jc w:val="center"/>
              <w:rPr>
                <w:sz w:val="20"/>
              </w:rPr>
            </w:pPr>
            <w:r>
              <w:rPr>
                <w:sz w:val="20"/>
              </w:rPr>
              <w:t>1,872.10</w:t>
            </w:r>
            <w:r>
              <w:rPr>
                <w:spacing w:val="-8"/>
                <w:sz w:val="20"/>
              </w:rPr>
              <w:t xml:space="preserve"> </w:t>
            </w:r>
            <w:r>
              <w:rPr>
                <w:spacing w:val="-5"/>
                <w:sz w:val="20"/>
              </w:rPr>
              <w:t>kg</w:t>
            </w:r>
          </w:p>
        </w:tc>
        <w:tc>
          <w:tcPr>
            <w:tcW w:w="1871" w:type="dxa"/>
          </w:tcPr>
          <w:p w14:paraId="2C242171" w14:textId="77777777" w:rsidR="004805C9" w:rsidRDefault="00EA2621">
            <w:pPr>
              <w:pStyle w:val="TableParagraph"/>
              <w:spacing w:before="64"/>
              <w:ind w:right="544"/>
              <w:rPr>
                <w:sz w:val="20"/>
              </w:rPr>
            </w:pPr>
            <w:r>
              <w:rPr>
                <w:sz w:val="20"/>
              </w:rPr>
              <w:t>2,364</w:t>
            </w:r>
            <w:r>
              <w:rPr>
                <w:spacing w:val="-8"/>
                <w:sz w:val="20"/>
              </w:rPr>
              <w:t xml:space="preserve"> </w:t>
            </w:r>
            <w:r>
              <w:rPr>
                <w:spacing w:val="-5"/>
                <w:sz w:val="20"/>
              </w:rPr>
              <w:t>kg</w:t>
            </w:r>
          </w:p>
        </w:tc>
      </w:tr>
      <w:tr w:rsidR="004805C9" w14:paraId="14EAF6EE" w14:textId="77777777">
        <w:trPr>
          <w:trHeight w:val="397"/>
        </w:trPr>
        <w:tc>
          <w:tcPr>
            <w:tcW w:w="454" w:type="dxa"/>
            <w:vMerge/>
            <w:tcBorders>
              <w:top w:val="nil"/>
            </w:tcBorders>
            <w:textDirection w:val="btLr"/>
          </w:tcPr>
          <w:p w14:paraId="53E47394" w14:textId="77777777" w:rsidR="004805C9" w:rsidRDefault="004805C9">
            <w:pPr>
              <w:rPr>
                <w:sz w:val="2"/>
                <w:szCs w:val="2"/>
              </w:rPr>
            </w:pPr>
          </w:p>
        </w:tc>
        <w:tc>
          <w:tcPr>
            <w:tcW w:w="3095" w:type="dxa"/>
          </w:tcPr>
          <w:p w14:paraId="7E32D007" w14:textId="77777777" w:rsidR="004805C9" w:rsidRDefault="00EA2621">
            <w:pPr>
              <w:pStyle w:val="TableParagraph"/>
              <w:spacing w:before="66"/>
              <w:ind w:left="107"/>
              <w:jc w:val="left"/>
              <w:rPr>
                <w:i/>
                <w:sz w:val="20"/>
              </w:rPr>
            </w:pPr>
            <w:r>
              <w:rPr>
                <w:i/>
                <w:sz w:val="20"/>
              </w:rPr>
              <w:t>Euphyllia</w:t>
            </w:r>
            <w:r>
              <w:rPr>
                <w:i/>
                <w:spacing w:val="-13"/>
                <w:sz w:val="20"/>
              </w:rPr>
              <w:t xml:space="preserve"> </w:t>
            </w:r>
            <w:r>
              <w:rPr>
                <w:i/>
                <w:spacing w:val="-2"/>
                <w:sz w:val="20"/>
              </w:rPr>
              <w:t>glabrescens</w:t>
            </w:r>
          </w:p>
        </w:tc>
        <w:tc>
          <w:tcPr>
            <w:tcW w:w="1871" w:type="dxa"/>
          </w:tcPr>
          <w:p w14:paraId="7E638AFC" w14:textId="77777777" w:rsidR="004805C9" w:rsidRDefault="00EA2621">
            <w:pPr>
              <w:pStyle w:val="TableParagraph"/>
              <w:spacing w:before="66"/>
              <w:ind w:left="165" w:right="160"/>
              <w:jc w:val="center"/>
              <w:rPr>
                <w:sz w:val="20"/>
              </w:rPr>
            </w:pPr>
            <w:r>
              <w:rPr>
                <w:sz w:val="20"/>
              </w:rPr>
              <w:t>1,009</w:t>
            </w:r>
            <w:r>
              <w:rPr>
                <w:spacing w:val="-8"/>
                <w:sz w:val="20"/>
              </w:rPr>
              <w:t xml:space="preserve"> </w:t>
            </w:r>
            <w:r>
              <w:rPr>
                <w:spacing w:val="-5"/>
                <w:sz w:val="20"/>
              </w:rPr>
              <w:t>kg</w:t>
            </w:r>
          </w:p>
        </w:tc>
        <w:tc>
          <w:tcPr>
            <w:tcW w:w="1873" w:type="dxa"/>
          </w:tcPr>
          <w:p w14:paraId="4BD7DBDC" w14:textId="77777777" w:rsidR="004805C9" w:rsidRDefault="00EA2621">
            <w:pPr>
              <w:pStyle w:val="TableParagraph"/>
              <w:spacing w:before="66"/>
              <w:ind w:left="494"/>
              <w:jc w:val="left"/>
              <w:rPr>
                <w:sz w:val="20"/>
              </w:rPr>
            </w:pPr>
            <w:r>
              <w:rPr>
                <w:sz w:val="20"/>
              </w:rPr>
              <w:t>801.60</w:t>
            </w:r>
            <w:r>
              <w:rPr>
                <w:spacing w:val="-8"/>
                <w:sz w:val="20"/>
              </w:rPr>
              <w:t xml:space="preserve"> </w:t>
            </w:r>
            <w:r>
              <w:rPr>
                <w:spacing w:val="-5"/>
                <w:sz w:val="20"/>
              </w:rPr>
              <w:t>kg</w:t>
            </w:r>
          </w:p>
        </w:tc>
        <w:tc>
          <w:tcPr>
            <w:tcW w:w="1871" w:type="dxa"/>
          </w:tcPr>
          <w:p w14:paraId="331A5992" w14:textId="77777777" w:rsidR="004805C9" w:rsidRDefault="00EA2621">
            <w:pPr>
              <w:pStyle w:val="TableParagraph"/>
              <w:spacing w:before="66"/>
              <w:ind w:right="544"/>
              <w:rPr>
                <w:sz w:val="20"/>
              </w:rPr>
            </w:pPr>
            <w:r>
              <w:rPr>
                <w:sz w:val="20"/>
              </w:rPr>
              <w:t>1,497</w:t>
            </w:r>
            <w:r>
              <w:rPr>
                <w:spacing w:val="-8"/>
                <w:sz w:val="20"/>
              </w:rPr>
              <w:t xml:space="preserve"> </w:t>
            </w:r>
            <w:r>
              <w:rPr>
                <w:spacing w:val="-5"/>
                <w:sz w:val="20"/>
              </w:rPr>
              <w:t>kg</w:t>
            </w:r>
          </w:p>
        </w:tc>
      </w:tr>
      <w:tr w:rsidR="004805C9" w14:paraId="259571C9" w14:textId="77777777">
        <w:trPr>
          <w:trHeight w:val="395"/>
        </w:trPr>
        <w:tc>
          <w:tcPr>
            <w:tcW w:w="454" w:type="dxa"/>
            <w:vMerge/>
            <w:tcBorders>
              <w:top w:val="nil"/>
            </w:tcBorders>
            <w:textDirection w:val="btLr"/>
          </w:tcPr>
          <w:p w14:paraId="150FC77B" w14:textId="77777777" w:rsidR="004805C9" w:rsidRDefault="004805C9">
            <w:pPr>
              <w:rPr>
                <w:sz w:val="2"/>
                <w:szCs w:val="2"/>
              </w:rPr>
            </w:pPr>
          </w:p>
        </w:tc>
        <w:tc>
          <w:tcPr>
            <w:tcW w:w="3095" w:type="dxa"/>
          </w:tcPr>
          <w:p w14:paraId="196463F2" w14:textId="77777777" w:rsidR="004805C9" w:rsidRDefault="00EA2621">
            <w:pPr>
              <w:pStyle w:val="TableParagraph"/>
              <w:spacing w:before="66"/>
              <w:ind w:left="107"/>
              <w:jc w:val="left"/>
              <w:rPr>
                <w:i/>
                <w:sz w:val="20"/>
              </w:rPr>
            </w:pPr>
            <w:r>
              <w:rPr>
                <w:i/>
                <w:sz w:val="20"/>
              </w:rPr>
              <w:t>Moseleya</w:t>
            </w:r>
            <w:r>
              <w:rPr>
                <w:i/>
                <w:spacing w:val="-12"/>
                <w:sz w:val="20"/>
              </w:rPr>
              <w:t xml:space="preserve"> </w:t>
            </w:r>
            <w:r>
              <w:rPr>
                <w:i/>
                <w:spacing w:val="-2"/>
                <w:sz w:val="20"/>
              </w:rPr>
              <w:t>latistellata</w:t>
            </w:r>
          </w:p>
        </w:tc>
        <w:tc>
          <w:tcPr>
            <w:tcW w:w="1871" w:type="dxa"/>
          </w:tcPr>
          <w:p w14:paraId="3B5AFF79" w14:textId="77777777" w:rsidR="004805C9" w:rsidRDefault="00EA2621">
            <w:pPr>
              <w:pStyle w:val="TableParagraph"/>
              <w:spacing w:before="66"/>
              <w:ind w:left="165" w:right="160"/>
              <w:jc w:val="center"/>
              <w:rPr>
                <w:sz w:val="20"/>
              </w:rPr>
            </w:pPr>
            <w:r>
              <w:rPr>
                <w:sz w:val="20"/>
              </w:rPr>
              <w:t>588</w:t>
            </w:r>
            <w:r>
              <w:rPr>
                <w:spacing w:val="-6"/>
                <w:sz w:val="20"/>
              </w:rPr>
              <w:t xml:space="preserve"> </w:t>
            </w:r>
            <w:r>
              <w:rPr>
                <w:spacing w:val="-5"/>
                <w:sz w:val="20"/>
              </w:rPr>
              <w:t>kg</w:t>
            </w:r>
          </w:p>
        </w:tc>
        <w:tc>
          <w:tcPr>
            <w:tcW w:w="1873" w:type="dxa"/>
          </w:tcPr>
          <w:p w14:paraId="2D07A684" w14:textId="77777777" w:rsidR="004805C9" w:rsidRDefault="00EA2621">
            <w:pPr>
              <w:pStyle w:val="TableParagraph"/>
              <w:spacing w:before="66"/>
              <w:ind w:left="398" w:right="397"/>
              <w:jc w:val="center"/>
              <w:rPr>
                <w:sz w:val="20"/>
              </w:rPr>
            </w:pPr>
            <w:r>
              <w:rPr>
                <w:sz w:val="20"/>
              </w:rPr>
              <w:t>26</w:t>
            </w:r>
            <w:r>
              <w:rPr>
                <w:spacing w:val="-4"/>
                <w:sz w:val="20"/>
              </w:rPr>
              <w:t xml:space="preserve"> </w:t>
            </w:r>
            <w:r>
              <w:rPr>
                <w:spacing w:val="-5"/>
                <w:sz w:val="20"/>
              </w:rPr>
              <w:t>kg</w:t>
            </w:r>
          </w:p>
        </w:tc>
        <w:tc>
          <w:tcPr>
            <w:tcW w:w="1871" w:type="dxa"/>
          </w:tcPr>
          <w:p w14:paraId="198BDC77" w14:textId="77777777" w:rsidR="004805C9" w:rsidRDefault="00EA2621">
            <w:pPr>
              <w:pStyle w:val="TableParagraph"/>
              <w:spacing w:before="66"/>
              <w:ind w:left="165" w:right="163"/>
              <w:jc w:val="center"/>
              <w:rPr>
                <w:sz w:val="20"/>
              </w:rPr>
            </w:pPr>
            <w:r>
              <w:rPr>
                <w:sz w:val="20"/>
              </w:rPr>
              <w:t>17</w:t>
            </w:r>
            <w:r>
              <w:rPr>
                <w:spacing w:val="-4"/>
                <w:sz w:val="20"/>
              </w:rPr>
              <w:t xml:space="preserve"> </w:t>
            </w:r>
            <w:r>
              <w:rPr>
                <w:spacing w:val="-5"/>
                <w:sz w:val="20"/>
              </w:rPr>
              <w:t>kg</w:t>
            </w:r>
          </w:p>
        </w:tc>
      </w:tr>
      <w:tr w:rsidR="004805C9" w14:paraId="58FD5932" w14:textId="77777777">
        <w:trPr>
          <w:trHeight w:val="398"/>
        </w:trPr>
        <w:tc>
          <w:tcPr>
            <w:tcW w:w="454" w:type="dxa"/>
            <w:vMerge/>
            <w:tcBorders>
              <w:top w:val="nil"/>
            </w:tcBorders>
            <w:textDirection w:val="btLr"/>
          </w:tcPr>
          <w:p w14:paraId="713AFA77" w14:textId="77777777" w:rsidR="004805C9" w:rsidRDefault="004805C9">
            <w:pPr>
              <w:rPr>
                <w:sz w:val="2"/>
                <w:szCs w:val="2"/>
              </w:rPr>
            </w:pPr>
          </w:p>
        </w:tc>
        <w:tc>
          <w:tcPr>
            <w:tcW w:w="3095" w:type="dxa"/>
          </w:tcPr>
          <w:p w14:paraId="7EA7AE3F" w14:textId="77777777" w:rsidR="004805C9" w:rsidRDefault="00EA2621">
            <w:pPr>
              <w:pStyle w:val="TableParagraph"/>
              <w:spacing w:before="66"/>
              <w:ind w:left="107"/>
              <w:jc w:val="left"/>
              <w:rPr>
                <w:i/>
                <w:sz w:val="20"/>
              </w:rPr>
            </w:pPr>
            <w:r>
              <w:rPr>
                <w:i/>
                <w:spacing w:val="-2"/>
                <w:sz w:val="20"/>
              </w:rPr>
              <w:t>Trachyphyllia</w:t>
            </w:r>
            <w:r>
              <w:rPr>
                <w:i/>
                <w:spacing w:val="7"/>
                <w:sz w:val="20"/>
              </w:rPr>
              <w:t xml:space="preserve"> </w:t>
            </w:r>
            <w:r>
              <w:rPr>
                <w:i/>
                <w:spacing w:val="-2"/>
                <w:sz w:val="20"/>
              </w:rPr>
              <w:t>geoffroyi</w:t>
            </w:r>
          </w:p>
        </w:tc>
        <w:tc>
          <w:tcPr>
            <w:tcW w:w="1871" w:type="dxa"/>
          </w:tcPr>
          <w:p w14:paraId="01D4B362" w14:textId="77777777" w:rsidR="004805C9" w:rsidRDefault="00EA2621">
            <w:pPr>
              <w:pStyle w:val="TableParagraph"/>
              <w:spacing w:before="66"/>
              <w:ind w:left="165" w:right="160"/>
              <w:jc w:val="center"/>
              <w:rPr>
                <w:sz w:val="20"/>
              </w:rPr>
            </w:pPr>
            <w:r>
              <w:rPr>
                <w:sz w:val="20"/>
              </w:rPr>
              <w:t>1,281</w:t>
            </w:r>
            <w:r>
              <w:rPr>
                <w:spacing w:val="-8"/>
                <w:sz w:val="20"/>
              </w:rPr>
              <w:t xml:space="preserve"> </w:t>
            </w:r>
            <w:r>
              <w:rPr>
                <w:spacing w:val="-5"/>
                <w:sz w:val="20"/>
              </w:rPr>
              <w:t>kg</w:t>
            </w:r>
          </w:p>
        </w:tc>
        <w:tc>
          <w:tcPr>
            <w:tcW w:w="1873" w:type="dxa"/>
          </w:tcPr>
          <w:p w14:paraId="57F259E4" w14:textId="77777777" w:rsidR="004805C9" w:rsidRDefault="00EA2621">
            <w:pPr>
              <w:pStyle w:val="TableParagraph"/>
              <w:spacing w:before="66"/>
              <w:ind w:left="398" w:right="397"/>
              <w:jc w:val="center"/>
              <w:rPr>
                <w:sz w:val="20"/>
              </w:rPr>
            </w:pPr>
            <w:r>
              <w:rPr>
                <w:sz w:val="20"/>
              </w:rPr>
              <w:t>328</w:t>
            </w:r>
            <w:r>
              <w:rPr>
                <w:spacing w:val="-6"/>
                <w:sz w:val="20"/>
              </w:rPr>
              <w:t xml:space="preserve"> </w:t>
            </w:r>
            <w:r>
              <w:rPr>
                <w:spacing w:val="-5"/>
                <w:sz w:val="20"/>
              </w:rPr>
              <w:t>kg</w:t>
            </w:r>
          </w:p>
        </w:tc>
        <w:tc>
          <w:tcPr>
            <w:tcW w:w="1871" w:type="dxa"/>
          </w:tcPr>
          <w:p w14:paraId="076F6EE1" w14:textId="77777777" w:rsidR="004805C9" w:rsidRDefault="00EA2621">
            <w:pPr>
              <w:pStyle w:val="TableParagraph"/>
              <w:spacing w:before="66"/>
              <w:ind w:right="628"/>
              <w:rPr>
                <w:sz w:val="20"/>
              </w:rPr>
            </w:pPr>
            <w:r>
              <w:rPr>
                <w:sz w:val="20"/>
              </w:rPr>
              <w:t>683</w:t>
            </w:r>
            <w:r>
              <w:rPr>
                <w:spacing w:val="-6"/>
                <w:sz w:val="20"/>
              </w:rPr>
              <w:t xml:space="preserve"> </w:t>
            </w:r>
            <w:r>
              <w:rPr>
                <w:spacing w:val="-5"/>
                <w:sz w:val="20"/>
              </w:rPr>
              <w:t>kg</w:t>
            </w:r>
          </w:p>
        </w:tc>
      </w:tr>
      <w:tr w:rsidR="004805C9" w14:paraId="1F74E618" w14:textId="77777777">
        <w:trPr>
          <w:trHeight w:val="398"/>
        </w:trPr>
        <w:tc>
          <w:tcPr>
            <w:tcW w:w="454" w:type="dxa"/>
            <w:vMerge w:val="restart"/>
            <w:textDirection w:val="btLr"/>
          </w:tcPr>
          <w:p w14:paraId="0A53BA7E" w14:textId="77777777" w:rsidR="004805C9" w:rsidRDefault="00EA2621">
            <w:pPr>
              <w:pStyle w:val="TableParagraph"/>
              <w:spacing w:before="123"/>
              <w:ind w:left="237"/>
              <w:jc w:val="left"/>
              <w:rPr>
                <w:sz w:val="18"/>
              </w:rPr>
            </w:pPr>
            <w:r>
              <w:rPr>
                <w:spacing w:val="-2"/>
                <w:sz w:val="18"/>
              </w:rPr>
              <w:t>Seahorses</w:t>
            </w:r>
          </w:p>
        </w:tc>
        <w:tc>
          <w:tcPr>
            <w:tcW w:w="3095" w:type="dxa"/>
          </w:tcPr>
          <w:p w14:paraId="492639C2" w14:textId="77777777" w:rsidR="004805C9" w:rsidRDefault="00EA2621">
            <w:pPr>
              <w:pStyle w:val="TableParagraph"/>
              <w:spacing w:before="66"/>
              <w:ind w:left="107"/>
              <w:jc w:val="left"/>
              <w:rPr>
                <w:i/>
                <w:sz w:val="20"/>
              </w:rPr>
            </w:pPr>
            <w:r>
              <w:rPr>
                <w:i/>
                <w:spacing w:val="-2"/>
                <w:sz w:val="20"/>
              </w:rPr>
              <w:t>Hippocampus</w:t>
            </w:r>
            <w:r>
              <w:rPr>
                <w:i/>
                <w:spacing w:val="5"/>
                <w:sz w:val="20"/>
              </w:rPr>
              <w:t xml:space="preserve"> </w:t>
            </w:r>
            <w:r>
              <w:rPr>
                <w:i/>
                <w:spacing w:val="-2"/>
                <w:sz w:val="20"/>
              </w:rPr>
              <w:t>angustus</w:t>
            </w:r>
          </w:p>
        </w:tc>
        <w:tc>
          <w:tcPr>
            <w:tcW w:w="1871" w:type="dxa"/>
          </w:tcPr>
          <w:p w14:paraId="5A8293FA" w14:textId="77777777" w:rsidR="004805C9" w:rsidRDefault="00EA2621">
            <w:pPr>
              <w:pStyle w:val="TableParagraph"/>
              <w:spacing w:before="66"/>
              <w:ind w:left="165" w:right="163"/>
              <w:jc w:val="center"/>
              <w:rPr>
                <w:sz w:val="20"/>
              </w:rPr>
            </w:pPr>
            <w:r>
              <w:rPr>
                <w:sz w:val="20"/>
              </w:rPr>
              <w:t>328</w:t>
            </w:r>
            <w:r>
              <w:rPr>
                <w:spacing w:val="-4"/>
                <w:sz w:val="20"/>
              </w:rPr>
              <w:t xml:space="preserve"> ind.</w:t>
            </w:r>
          </w:p>
        </w:tc>
        <w:tc>
          <w:tcPr>
            <w:tcW w:w="1873" w:type="dxa"/>
          </w:tcPr>
          <w:p w14:paraId="5E73C91E" w14:textId="77777777" w:rsidR="004805C9" w:rsidRDefault="00EA2621">
            <w:pPr>
              <w:pStyle w:val="TableParagraph"/>
              <w:spacing w:before="66"/>
              <w:ind w:left="398" w:right="397"/>
              <w:jc w:val="center"/>
              <w:rPr>
                <w:sz w:val="20"/>
              </w:rPr>
            </w:pPr>
            <w:r>
              <w:rPr>
                <w:sz w:val="20"/>
              </w:rPr>
              <w:t>18</w:t>
            </w:r>
            <w:r>
              <w:rPr>
                <w:spacing w:val="-4"/>
                <w:sz w:val="20"/>
              </w:rPr>
              <w:t xml:space="preserve"> ind.</w:t>
            </w:r>
          </w:p>
        </w:tc>
        <w:tc>
          <w:tcPr>
            <w:tcW w:w="1871" w:type="dxa"/>
          </w:tcPr>
          <w:p w14:paraId="1AF761F0" w14:textId="77777777" w:rsidR="004805C9" w:rsidRDefault="00EA2621">
            <w:pPr>
              <w:pStyle w:val="TableParagraph"/>
              <w:spacing w:before="66"/>
              <w:ind w:right="628"/>
              <w:rPr>
                <w:sz w:val="20"/>
              </w:rPr>
            </w:pPr>
            <w:r>
              <w:rPr>
                <w:sz w:val="20"/>
              </w:rPr>
              <w:t>53</w:t>
            </w:r>
            <w:r>
              <w:rPr>
                <w:spacing w:val="-4"/>
                <w:sz w:val="20"/>
              </w:rPr>
              <w:t xml:space="preserve"> ind.</w:t>
            </w:r>
          </w:p>
        </w:tc>
      </w:tr>
      <w:tr w:rsidR="004805C9" w14:paraId="635F4E5D" w14:textId="77777777">
        <w:trPr>
          <w:trHeight w:val="395"/>
        </w:trPr>
        <w:tc>
          <w:tcPr>
            <w:tcW w:w="454" w:type="dxa"/>
            <w:vMerge/>
            <w:tcBorders>
              <w:top w:val="nil"/>
            </w:tcBorders>
            <w:textDirection w:val="btLr"/>
          </w:tcPr>
          <w:p w14:paraId="62ABD925" w14:textId="77777777" w:rsidR="004805C9" w:rsidRDefault="004805C9">
            <w:pPr>
              <w:rPr>
                <w:sz w:val="2"/>
                <w:szCs w:val="2"/>
              </w:rPr>
            </w:pPr>
          </w:p>
        </w:tc>
        <w:tc>
          <w:tcPr>
            <w:tcW w:w="3095" w:type="dxa"/>
          </w:tcPr>
          <w:p w14:paraId="75B643A5" w14:textId="77777777" w:rsidR="004805C9" w:rsidRDefault="00EA2621">
            <w:pPr>
              <w:pStyle w:val="TableParagraph"/>
              <w:spacing w:before="64"/>
              <w:ind w:left="107"/>
              <w:jc w:val="left"/>
              <w:rPr>
                <w:i/>
                <w:sz w:val="20"/>
              </w:rPr>
            </w:pPr>
            <w:r>
              <w:rPr>
                <w:i/>
                <w:spacing w:val="-2"/>
                <w:sz w:val="20"/>
              </w:rPr>
              <w:t>Hippocampus</w:t>
            </w:r>
            <w:r>
              <w:rPr>
                <w:i/>
                <w:spacing w:val="5"/>
                <w:sz w:val="20"/>
              </w:rPr>
              <w:t xml:space="preserve"> </w:t>
            </w:r>
            <w:r>
              <w:rPr>
                <w:i/>
                <w:spacing w:val="-2"/>
                <w:sz w:val="20"/>
              </w:rPr>
              <w:t>subelongatus</w:t>
            </w:r>
          </w:p>
        </w:tc>
        <w:tc>
          <w:tcPr>
            <w:tcW w:w="1871" w:type="dxa"/>
          </w:tcPr>
          <w:p w14:paraId="6C4DFDA9" w14:textId="77777777" w:rsidR="004805C9" w:rsidRDefault="00EA2621">
            <w:pPr>
              <w:pStyle w:val="TableParagraph"/>
              <w:spacing w:before="64"/>
              <w:ind w:left="165" w:right="160"/>
              <w:jc w:val="center"/>
              <w:rPr>
                <w:sz w:val="20"/>
              </w:rPr>
            </w:pPr>
            <w:r>
              <w:rPr>
                <w:sz w:val="20"/>
              </w:rPr>
              <w:t>2,000</w:t>
            </w:r>
            <w:r>
              <w:rPr>
                <w:spacing w:val="-8"/>
                <w:sz w:val="20"/>
              </w:rPr>
              <w:t xml:space="preserve"> </w:t>
            </w:r>
            <w:r>
              <w:rPr>
                <w:spacing w:val="-4"/>
                <w:sz w:val="20"/>
              </w:rPr>
              <w:t>ind.</w:t>
            </w:r>
          </w:p>
        </w:tc>
        <w:tc>
          <w:tcPr>
            <w:tcW w:w="1873" w:type="dxa"/>
          </w:tcPr>
          <w:p w14:paraId="07092BD1" w14:textId="77777777" w:rsidR="004805C9" w:rsidRDefault="00EA2621">
            <w:pPr>
              <w:pStyle w:val="TableParagraph"/>
              <w:spacing w:before="64"/>
              <w:ind w:left="398" w:right="397"/>
              <w:jc w:val="center"/>
              <w:rPr>
                <w:sz w:val="20"/>
              </w:rPr>
            </w:pPr>
            <w:r>
              <w:rPr>
                <w:sz w:val="20"/>
              </w:rPr>
              <w:t>16</w:t>
            </w:r>
            <w:r>
              <w:rPr>
                <w:spacing w:val="-4"/>
                <w:sz w:val="20"/>
              </w:rPr>
              <w:t xml:space="preserve"> ind.</w:t>
            </w:r>
          </w:p>
        </w:tc>
        <w:tc>
          <w:tcPr>
            <w:tcW w:w="1871" w:type="dxa"/>
          </w:tcPr>
          <w:p w14:paraId="05E2A84D" w14:textId="77777777" w:rsidR="004805C9" w:rsidRDefault="00EA2621">
            <w:pPr>
              <w:pStyle w:val="TableParagraph"/>
              <w:spacing w:before="64"/>
              <w:ind w:right="573"/>
              <w:rPr>
                <w:sz w:val="20"/>
              </w:rPr>
            </w:pPr>
            <w:r>
              <w:rPr>
                <w:sz w:val="20"/>
              </w:rPr>
              <w:t>178</w:t>
            </w:r>
            <w:r>
              <w:rPr>
                <w:spacing w:val="-4"/>
                <w:sz w:val="20"/>
              </w:rPr>
              <w:t xml:space="preserve"> ind.</w:t>
            </w:r>
          </w:p>
        </w:tc>
      </w:tr>
      <w:tr w:rsidR="004805C9" w14:paraId="37F292DB" w14:textId="77777777">
        <w:trPr>
          <w:trHeight w:val="398"/>
        </w:trPr>
        <w:tc>
          <w:tcPr>
            <w:tcW w:w="454" w:type="dxa"/>
            <w:vMerge/>
            <w:tcBorders>
              <w:top w:val="nil"/>
            </w:tcBorders>
            <w:textDirection w:val="btLr"/>
          </w:tcPr>
          <w:p w14:paraId="5A4E2F0F" w14:textId="77777777" w:rsidR="004805C9" w:rsidRDefault="004805C9">
            <w:pPr>
              <w:rPr>
                <w:sz w:val="2"/>
                <w:szCs w:val="2"/>
              </w:rPr>
            </w:pPr>
          </w:p>
        </w:tc>
        <w:tc>
          <w:tcPr>
            <w:tcW w:w="3095" w:type="dxa"/>
          </w:tcPr>
          <w:p w14:paraId="04703429" w14:textId="77777777" w:rsidR="004805C9" w:rsidRDefault="00EA2621">
            <w:pPr>
              <w:pStyle w:val="TableParagraph"/>
              <w:spacing w:before="66"/>
              <w:ind w:left="107"/>
              <w:jc w:val="left"/>
              <w:rPr>
                <w:i/>
                <w:sz w:val="20"/>
              </w:rPr>
            </w:pPr>
            <w:r>
              <w:rPr>
                <w:i/>
                <w:spacing w:val="-2"/>
                <w:sz w:val="20"/>
              </w:rPr>
              <w:t>Hippocampus</w:t>
            </w:r>
            <w:r>
              <w:rPr>
                <w:i/>
                <w:spacing w:val="5"/>
                <w:sz w:val="20"/>
              </w:rPr>
              <w:t xml:space="preserve"> </w:t>
            </w:r>
            <w:r>
              <w:rPr>
                <w:i/>
                <w:spacing w:val="-2"/>
                <w:sz w:val="20"/>
              </w:rPr>
              <w:t>tuberculatus</w:t>
            </w:r>
          </w:p>
        </w:tc>
        <w:tc>
          <w:tcPr>
            <w:tcW w:w="1871" w:type="dxa"/>
          </w:tcPr>
          <w:p w14:paraId="5F8DB6F9" w14:textId="77777777" w:rsidR="004805C9" w:rsidRDefault="00EA2621">
            <w:pPr>
              <w:pStyle w:val="TableParagraph"/>
              <w:spacing w:before="66"/>
              <w:ind w:left="165" w:right="163"/>
              <w:jc w:val="center"/>
              <w:rPr>
                <w:sz w:val="20"/>
              </w:rPr>
            </w:pPr>
            <w:r>
              <w:rPr>
                <w:sz w:val="20"/>
              </w:rPr>
              <w:t>100</w:t>
            </w:r>
            <w:r>
              <w:rPr>
                <w:spacing w:val="-4"/>
                <w:sz w:val="20"/>
              </w:rPr>
              <w:t xml:space="preserve"> ind.</w:t>
            </w:r>
          </w:p>
        </w:tc>
        <w:tc>
          <w:tcPr>
            <w:tcW w:w="1873" w:type="dxa"/>
          </w:tcPr>
          <w:p w14:paraId="5AB1637E" w14:textId="77777777" w:rsidR="004805C9" w:rsidRDefault="00EA2621">
            <w:pPr>
              <w:pStyle w:val="TableParagraph"/>
              <w:spacing w:before="66"/>
              <w:ind w:left="398" w:right="397"/>
              <w:jc w:val="center"/>
              <w:rPr>
                <w:sz w:val="20"/>
              </w:rPr>
            </w:pPr>
            <w:r>
              <w:rPr>
                <w:sz w:val="20"/>
              </w:rPr>
              <w:t>1</w:t>
            </w:r>
            <w:r>
              <w:rPr>
                <w:spacing w:val="-3"/>
                <w:sz w:val="20"/>
              </w:rPr>
              <w:t xml:space="preserve"> </w:t>
            </w:r>
            <w:r>
              <w:rPr>
                <w:spacing w:val="-4"/>
                <w:sz w:val="20"/>
              </w:rPr>
              <w:t>ind.</w:t>
            </w:r>
          </w:p>
        </w:tc>
        <w:tc>
          <w:tcPr>
            <w:tcW w:w="1871" w:type="dxa"/>
          </w:tcPr>
          <w:p w14:paraId="6242CE56" w14:textId="77777777" w:rsidR="004805C9" w:rsidRDefault="00EA2621">
            <w:pPr>
              <w:pStyle w:val="TableParagraph"/>
              <w:spacing w:before="66"/>
              <w:ind w:right="628"/>
              <w:rPr>
                <w:sz w:val="20"/>
              </w:rPr>
            </w:pPr>
            <w:r>
              <w:rPr>
                <w:sz w:val="20"/>
              </w:rPr>
              <w:t>13</w:t>
            </w:r>
            <w:r>
              <w:rPr>
                <w:spacing w:val="-4"/>
                <w:sz w:val="20"/>
              </w:rPr>
              <w:t xml:space="preserve"> ind.</w:t>
            </w:r>
          </w:p>
        </w:tc>
      </w:tr>
      <w:tr w:rsidR="004805C9" w14:paraId="7547D53C" w14:textId="77777777">
        <w:trPr>
          <w:trHeight w:val="565"/>
        </w:trPr>
        <w:tc>
          <w:tcPr>
            <w:tcW w:w="454" w:type="dxa"/>
            <w:vMerge w:val="restart"/>
            <w:textDirection w:val="btLr"/>
          </w:tcPr>
          <w:p w14:paraId="6FF8BEB0" w14:textId="77777777" w:rsidR="004805C9" w:rsidRDefault="00EA2621">
            <w:pPr>
              <w:pStyle w:val="TableParagraph"/>
              <w:spacing w:before="135"/>
              <w:ind w:left="150"/>
              <w:jc w:val="left"/>
              <w:rPr>
                <w:sz w:val="16"/>
              </w:rPr>
            </w:pPr>
            <w:r>
              <w:rPr>
                <w:sz w:val="16"/>
              </w:rPr>
              <w:t>Giant</w:t>
            </w:r>
            <w:r>
              <w:rPr>
                <w:spacing w:val="-1"/>
                <w:sz w:val="16"/>
              </w:rPr>
              <w:t xml:space="preserve"> </w:t>
            </w:r>
            <w:r>
              <w:rPr>
                <w:spacing w:val="-2"/>
                <w:sz w:val="16"/>
              </w:rPr>
              <w:t>Clams</w:t>
            </w:r>
          </w:p>
        </w:tc>
        <w:tc>
          <w:tcPr>
            <w:tcW w:w="3095" w:type="dxa"/>
          </w:tcPr>
          <w:p w14:paraId="34B84BB1" w14:textId="77777777" w:rsidR="004805C9" w:rsidRDefault="00EA2621">
            <w:pPr>
              <w:pStyle w:val="TableParagraph"/>
              <w:spacing w:before="150"/>
              <w:ind w:left="107"/>
              <w:jc w:val="left"/>
              <w:rPr>
                <w:i/>
                <w:sz w:val="20"/>
              </w:rPr>
            </w:pPr>
            <w:r>
              <w:rPr>
                <w:i/>
                <w:sz w:val="20"/>
              </w:rPr>
              <w:t>Tridacna</w:t>
            </w:r>
            <w:r>
              <w:rPr>
                <w:i/>
                <w:spacing w:val="-12"/>
                <w:sz w:val="20"/>
              </w:rPr>
              <w:t xml:space="preserve"> </w:t>
            </w:r>
            <w:r>
              <w:rPr>
                <w:i/>
                <w:spacing w:val="-2"/>
                <w:sz w:val="20"/>
              </w:rPr>
              <w:t>maxima</w:t>
            </w:r>
          </w:p>
        </w:tc>
        <w:tc>
          <w:tcPr>
            <w:tcW w:w="1871" w:type="dxa"/>
          </w:tcPr>
          <w:p w14:paraId="1D3C928E" w14:textId="77777777" w:rsidR="004805C9" w:rsidRDefault="00EA2621">
            <w:pPr>
              <w:pStyle w:val="TableParagraph"/>
              <w:spacing w:before="150"/>
              <w:ind w:left="165" w:right="160"/>
              <w:jc w:val="center"/>
              <w:rPr>
                <w:sz w:val="20"/>
              </w:rPr>
            </w:pPr>
            <w:r>
              <w:rPr>
                <w:sz w:val="20"/>
              </w:rPr>
              <w:t>2,360</w:t>
            </w:r>
            <w:r>
              <w:rPr>
                <w:spacing w:val="-8"/>
                <w:sz w:val="20"/>
              </w:rPr>
              <w:t xml:space="preserve"> </w:t>
            </w:r>
            <w:r>
              <w:rPr>
                <w:spacing w:val="-4"/>
                <w:sz w:val="20"/>
              </w:rPr>
              <w:t>ind.</w:t>
            </w:r>
          </w:p>
        </w:tc>
        <w:tc>
          <w:tcPr>
            <w:tcW w:w="1873" w:type="dxa"/>
          </w:tcPr>
          <w:p w14:paraId="37CF0F7A" w14:textId="77777777" w:rsidR="004805C9" w:rsidRDefault="00EA2621">
            <w:pPr>
              <w:pStyle w:val="TableParagraph"/>
              <w:spacing w:before="150"/>
              <w:ind w:left="396" w:right="397"/>
              <w:jc w:val="center"/>
              <w:rPr>
                <w:sz w:val="20"/>
              </w:rPr>
            </w:pPr>
            <w:r>
              <w:rPr>
                <w:sz w:val="20"/>
              </w:rPr>
              <w:t>250</w:t>
            </w:r>
            <w:r>
              <w:rPr>
                <w:spacing w:val="-4"/>
                <w:sz w:val="20"/>
              </w:rPr>
              <w:t xml:space="preserve"> ind.</w:t>
            </w:r>
          </w:p>
        </w:tc>
        <w:tc>
          <w:tcPr>
            <w:tcW w:w="1871" w:type="dxa"/>
          </w:tcPr>
          <w:p w14:paraId="1D919683" w14:textId="77777777" w:rsidR="004805C9" w:rsidRDefault="00EA2621">
            <w:pPr>
              <w:pStyle w:val="TableParagraph"/>
              <w:spacing w:before="150"/>
              <w:ind w:right="573"/>
              <w:rPr>
                <w:sz w:val="20"/>
              </w:rPr>
            </w:pPr>
            <w:r>
              <w:rPr>
                <w:sz w:val="20"/>
              </w:rPr>
              <w:t>405</w:t>
            </w:r>
            <w:r>
              <w:rPr>
                <w:spacing w:val="-4"/>
                <w:sz w:val="20"/>
              </w:rPr>
              <w:t xml:space="preserve"> ind.</w:t>
            </w:r>
          </w:p>
        </w:tc>
      </w:tr>
      <w:tr w:rsidR="004805C9" w14:paraId="272410C1" w14:textId="77777777">
        <w:trPr>
          <w:trHeight w:val="568"/>
        </w:trPr>
        <w:tc>
          <w:tcPr>
            <w:tcW w:w="454" w:type="dxa"/>
            <w:vMerge/>
            <w:tcBorders>
              <w:top w:val="nil"/>
            </w:tcBorders>
            <w:textDirection w:val="btLr"/>
          </w:tcPr>
          <w:p w14:paraId="5FCC6118" w14:textId="77777777" w:rsidR="004805C9" w:rsidRDefault="004805C9">
            <w:pPr>
              <w:rPr>
                <w:sz w:val="2"/>
                <w:szCs w:val="2"/>
              </w:rPr>
            </w:pPr>
          </w:p>
        </w:tc>
        <w:tc>
          <w:tcPr>
            <w:tcW w:w="3095" w:type="dxa"/>
          </w:tcPr>
          <w:p w14:paraId="3EB5D120" w14:textId="77777777" w:rsidR="004805C9" w:rsidRDefault="00EA2621">
            <w:pPr>
              <w:pStyle w:val="TableParagraph"/>
              <w:spacing w:before="150"/>
              <w:ind w:left="107"/>
              <w:jc w:val="left"/>
              <w:rPr>
                <w:i/>
                <w:sz w:val="20"/>
              </w:rPr>
            </w:pPr>
            <w:r>
              <w:rPr>
                <w:i/>
                <w:sz w:val="20"/>
              </w:rPr>
              <w:t>Tridacna</w:t>
            </w:r>
            <w:r>
              <w:rPr>
                <w:i/>
                <w:spacing w:val="-14"/>
                <w:sz w:val="20"/>
              </w:rPr>
              <w:t xml:space="preserve"> </w:t>
            </w:r>
            <w:r>
              <w:rPr>
                <w:i/>
                <w:spacing w:val="-2"/>
                <w:sz w:val="20"/>
              </w:rPr>
              <w:t>squamosa</w:t>
            </w:r>
          </w:p>
        </w:tc>
        <w:tc>
          <w:tcPr>
            <w:tcW w:w="1871" w:type="dxa"/>
          </w:tcPr>
          <w:p w14:paraId="602498AE" w14:textId="77777777" w:rsidR="004805C9" w:rsidRDefault="00EA2621">
            <w:pPr>
              <w:pStyle w:val="TableParagraph"/>
              <w:spacing w:before="150"/>
              <w:ind w:left="165" w:right="163"/>
              <w:jc w:val="center"/>
              <w:rPr>
                <w:sz w:val="20"/>
              </w:rPr>
            </w:pPr>
            <w:r>
              <w:rPr>
                <w:sz w:val="20"/>
              </w:rPr>
              <w:t>578</w:t>
            </w:r>
            <w:r>
              <w:rPr>
                <w:spacing w:val="-4"/>
                <w:sz w:val="20"/>
              </w:rPr>
              <w:t xml:space="preserve"> ind.</w:t>
            </w:r>
          </w:p>
        </w:tc>
        <w:tc>
          <w:tcPr>
            <w:tcW w:w="1873" w:type="dxa"/>
          </w:tcPr>
          <w:p w14:paraId="7702462A" w14:textId="77777777" w:rsidR="004805C9" w:rsidRDefault="00EA2621">
            <w:pPr>
              <w:pStyle w:val="TableParagraph"/>
              <w:spacing w:before="150"/>
              <w:ind w:left="57"/>
              <w:jc w:val="center"/>
              <w:rPr>
                <w:sz w:val="20"/>
              </w:rPr>
            </w:pPr>
            <w:r>
              <w:rPr>
                <w:w w:val="99"/>
                <w:sz w:val="20"/>
              </w:rPr>
              <w:t>–</w:t>
            </w:r>
          </w:p>
        </w:tc>
        <w:tc>
          <w:tcPr>
            <w:tcW w:w="1871" w:type="dxa"/>
          </w:tcPr>
          <w:p w14:paraId="2D4ABC3C" w14:textId="77777777" w:rsidR="004805C9" w:rsidRDefault="00EA2621">
            <w:pPr>
              <w:pStyle w:val="TableParagraph"/>
              <w:spacing w:before="150"/>
              <w:ind w:right="628"/>
              <w:rPr>
                <w:sz w:val="20"/>
              </w:rPr>
            </w:pPr>
            <w:r>
              <w:rPr>
                <w:sz w:val="20"/>
              </w:rPr>
              <w:t>65</w:t>
            </w:r>
            <w:r>
              <w:rPr>
                <w:spacing w:val="-4"/>
                <w:sz w:val="20"/>
              </w:rPr>
              <w:t xml:space="preserve"> ind.</w:t>
            </w:r>
          </w:p>
        </w:tc>
      </w:tr>
    </w:tbl>
    <w:p w14:paraId="2DA3967A" w14:textId="77777777" w:rsidR="00EA2621" w:rsidRDefault="00EA2621"/>
    <w:sectPr w:rsidR="00EA2621">
      <w:pgSz w:w="11910" w:h="16840"/>
      <w:pgMar w:top="1420" w:right="1100" w:bottom="980" w:left="1300" w:header="0" w:footer="7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06CBA" w14:textId="77777777" w:rsidR="00EA2621" w:rsidRDefault="00EA2621">
      <w:r>
        <w:separator/>
      </w:r>
    </w:p>
  </w:endnote>
  <w:endnote w:type="continuationSeparator" w:id="0">
    <w:p w14:paraId="1025BD8C" w14:textId="77777777" w:rsidR="00EA2621" w:rsidRDefault="00EA2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4F91" w14:textId="28F7153F" w:rsidR="004805C9" w:rsidRDefault="00431486">
    <w:pPr>
      <w:pStyle w:val="BodyText"/>
      <w:spacing w:line="14" w:lineRule="auto"/>
      <w:rPr>
        <w:sz w:val="20"/>
      </w:rPr>
    </w:pPr>
    <w:r>
      <w:rPr>
        <w:noProof/>
      </w:rPr>
      <mc:AlternateContent>
        <mc:Choice Requires="wps">
          <w:drawing>
            <wp:anchor distT="0" distB="0" distL="114300" distR="114300" simplePos="0" relativeHeight="476647936" behindDoc="1" locked="0" layoutInCell="1" allowOverlap="1" wp14:anchorId="16494D9A" wp14:editId="4F130D6E">
              <wp:simplePos x="0" y="0"/>
              <wp:positionH relativeFrom="page">
                <wp:posOffset>3450590</wp:posOffset>
              </wp:positionH>
              <wp:positionV relativeFrom="page">
                <wp:posOffset>10048875</wp:posOffset>
              </wp:positionV>
              <wp:extent cx="700405" cy="196215"/>
              <wp:effectExtent l="0" t="0" r="0" b="0"/>
              <wp:wrapNone/>
              <wp:docPr id="1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CC6F1" w14:textId="77777777" w:rsidR="004805C9" w:rsidRDefault="00EA2621">
                          <w:pPr>
                            <w:spacing w:before="12"/>
                            <w:ind w:left="20"/>
                            <w:rPr>
                              <w:i/>
                              <w:sz w:val="24"/>
                            </w:rPr>
                          </w:pPr>
                          <w:r>
                            <w:rPr>
                              <w:b/>
                              <w:sz w:val="24"/>
                            </w:rPr>
                            <w:t>|</w:t>
                          </w:r>
                          <w:r>
                            <w:rPr>
                              <w:b/>
                              <w:spacing w:val="65"/>
                              <w:sz w:val="24"/>
                            </w:rPr>
                            <w:t xml:space="preserve"> </w:t>
                          </w:r>
                          <w:r>
                            <w:rPr>
                              <w:i/>
                              <w:sz w:val="24"/>
                            </w:rPr>
                            <w:t>Page</w:t>
                          </w:r>
                          <w:r>
                            <w:rPr>
                              <w:i/>
                              <w:spacing w:val="1"/>
                              <w:sz w:val="24"/>
                            </w:rPr>
                            <w:t xml:space="preserve"> </w:t>
                          </w:r>
                          <w:r>
                            <w:rPr>
                              <w:i/>
                              <w:spacing w:val="-5"/>
                              <w:sz w:val="24"/>
                            </w:rPr>
                            <w:fldChar w:fldCharType="begin"/>
                          </w:r>
                          <w:r>
                            <w:rPr>
                              <w:i/>
                              <w:spacing w:val="-5"/>
                              <w:sz w:val="24"/>
                            </w:rPr>
                            <w:instrText xml:space="preserve"> PAGE  \* roman </w:instrText>
                          </w:r>
                          <w:r>
                            <w:rPr>
                              <w:i/>
                              <w:spacing w:val="-5"/>
                              <w:sz w:val="24"/>
                            </w:rPr>
                            <w:fldChar w:fldCharType="separate"/>
                          </w:r>
                          <w:r>
                            <w:rPr>
                              <w:i/>
                              <w:spacing w:val="-5"/>
                              <w:sz w:val="24"/>
                            </w:rPr>
                            <w:t>iv</w:t>
                          </w:r>
                          <w:r>
                            <w:rPr>
                              <w:i/>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94D9A" id="_x0000_t202" coordsize="21600,21600" o:spt="202" path="m,l,21600r21600,l21600,xe">
              <v:stroke joinstyle="miter"/>
              <v:path gradientshapeok="t" o:connecttype="rect"/>
            </v:shapetype>
            <v:shape id="docshape9" o:spid="_x0000_s1218" type="#_x0000_t202" style="position:absolute;margin-left:271.7pt;margin-top:791.25pt;width:55.15pt;height:15.45pt;z-index:-266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" filled="f" stroked="f">
              <v:textbox inset="0,0,0,0">
                <w:txbxContent>
                  <w:p w14:paraId="141CC6F1" w14:textId="77777777" w:rsidR="004805C9" w:rsidRDefault="00EA2621">
                    <w:pPr>
                      <w:spacing w:before="12"/>
                      <w:ind w:left="20"/>
                      <w:rPr>
                        <w:i/>
                        <w:sz w:val="24"/>
                      </w:rPr>
                    </w:pPr>
                    <w:r>
                      <w:rPr>
                        <w:b/>
                        <w:sz w:val="24"/>
                      </w:rPr>
                      <w:t>|</w:t>
                    </w:r>
                    <w:r>
                      <w:rPr>
                        <w:b/>
                        <w:spacing w:val="65"/>
                        <w:sz w:val="24"/>
                      </w:rPr>
                      <w:t xml:space="preserve"> </w:t>
                    </w:r>
                    <w:r>
                      <w:rPr>
                        <w:i/>
                        <w:sz w:val="24"/>
                      </w:rPr>
                      <w:t>Page</w:t>
                    </w:r>
                    <w:r>
                      <w:rPr>
                        <w:i/>
                        <w:spacing w:val="1"/>
                        <w:sz w:val="24"/>
                      </w:rPr>
                      <w:t xml:space="preserve"> </w:t>
                    </w:r>
                    <w:r>
                      <w:rPr>
                        <w:i/>
                        <w:spacing w:val="-5"/>
                        <w:sz w:val="24"/>
                      </w:rPr>
                      <w:fldChar w:fldCharType="begin"/>
                    </w:r>
                    <w:r>
                      <w:rPr>
                        <w:i/>
                        <w:spacing w:val="-5"/>
                        <w:sz w:val="24"/>
                      </w:rPr>
                      <w:instrText xml:space="preserve"> PAGE  \* roman </w:instrText>
                    </w:r>
                    <w:r>
                      <w:rPr>
                        <w:i/>
                        <w:spacing w:val="-5"/>
                        <w:sz w:val="24"/>
                      </w:rPr>
                      <w:fldChar w:fldCharType="separate"/>
                    </w:r>
                    <w:r>
                      <w:rPr>
                        <w:i/>
                        <w:spacing w:val="-5"/>
                        <w:sz w:val="24"/>
                      </w:rPr>
                      <w:t>iv</w:t>
                    </w:r>
                    <w:r>
                      <w:rPr>
                        <w:i/>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224C" w14:textId="77777777" w:rsidR="004805C9" w:rsidRDefault="004805C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664D5" w14:textId="2015EE45" w:rsidR="004805C9" w:rsidRDefault="00431486">
    <w:pPr>
      <w:pStyle w:val="BodyText"/>
      <w:spacing w:line="14" w:lineRule="auto"/>
      <w:rPr>
        <w:sz w:val="20"/>
      </w:rPr>
    </w:pPr>
    <w:r>
      <w:rPr>
        <w:noProof/>
      </w:rPr>
      <mc:AlternateContent>
        <mc:Choice Requires="wps">
          <w:drawing>
            <wp:anchor distT="0" distB="0" distL="114300" distR="114300" simplePos="0" relativeHeight="476648448" behindDoc="1" locked="0" layoutInCell="1" allowOverlap="1" wp14:anchorId="1532D0D5" wp14:editId="14A8857E">
              <wp:simplePos x="0" y="0"/>
              <wp:positionH relativeFrom="page">
                <wp:posOffset>1517650</wp:posOffset>
              </wp:positionH>
              <wp:positionV relativeFrom="page">
                <wp:posOffset>9784080</wp:posOffset>
              </wp:positionV>
              <wp:extent cx="4565015" cy="196215"/>
              <wp:effectExtent l="0" t="0" r="0" b="0"/>
              <wp:wrapNone/>
              <wp:docPr id="1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0832" w14:textId="77777777" w:rsidR="004805C9" w:rsidRDefault="00EA2621">
                          <w:pPr>
                            <w:spacing w:before="12"/>
                            <w:ind w:left="20"/>
                            <w:rPr>
                              <w:i/>
                              <w:sz w:val="24"/>
                            </w:rPr>
                          </w:pPr>
                          <w:r>
                            <w:rPr>
                              <w:i/>
                              <w:sz w:val="24"/>
                            </w:rPr>
                            <w:t>Fisheries</w:t>
                          </w:r>
                          <w:r>
                            <w:rPr>
                              <w:i/>
                              <w:spacing w:val="-3"/>
                              <w:sz w:val="24"/>
                            </w:rPr>
                            <w:t xml:space="preserve"> </w:t>
                          </w:r>
                          <w:r>
                            <w:rPr>
                              <w:i/>
                              <w:sz w:val="24"/>
                            </w:rPr>
                            <w:t>Research</w:t>
                          </w:r>
                          <w:r>
                            <w:rPr>
                              <w:i/>
                              <w:spacing w:val="-3"/>
                              <w:sz w:val="24"/>
                            </w:rPr>
                            <w:t xml:space="preserve"> </w:t>
                          </w:r>
                          <w:r>
                            <w:rPr>
                              <w:i/>
                              <w:sz w:val="24"/>
                            </w:rPr>
                            <w:t>Report</w:t>
                          </w:r>
                          <w:r>
                            <w:rPr>
                              <w:i/>
                              <w:spacing w:val="-3"/>
                              <w:sz w:val="24"/>
                            </w:rPr>
                            <w:t xml:space="preserve"> </w:t>
                          </w:r>
                          <w:r>
                            <w:rPr>
                              <w:i/>
                              <w:sz w:val="24"/>
                            </w:rPr>
                            <w:t>[Western</w:t>
                          </w:r>
                          <w:r>
                            <w:rPr>
                              <w:i/>
                              <w:spacing w:val="-2"/>
                              <w:sz w:val="24"/>
                            </w:rPr>
                            <w:t xml:space="preserve"> </w:t>
                          </w:r>
                          <w:r>
                            <w:rPr>
                              <w:i/>
                              <w:sz w:val="24"/>
                            </w:rPr>
                            <w:t>Australia]</w:t>
                          </w:r>
                          <w:r>
                            <w:rPr>
                              <w:i/>
                              <w:spacing w:val="-3"/>
                              <w:sz w:val="24"/>
                            </w:rPr>
                            <w:t xml:space="preserve"> </w:t>
                          </w:r>
                          <w:r>
                            <w:rPr>
                              <w:i/>
                              <w:sz w:val="24"/>
                            </w:rPr>
                            <w:t>No.</w:t>
                          </w:r>
                          <w:r>
                            <w:rPr>
                              <w:i/>
                              <w:spacing w:val="2"/>
                              <w:sz w:val="24"/>
                            </w:rPr>
                            <w:t xml:space="preserve"> </w:t>
                          </w:r>
                          <w:r>
                            <w:rPr>
                              <w:i/>
                              <w:sz w:val="24"/>
                            </w:rPr>
                            <w:t>323</w:t>
                          </w:r>
                          <w:r>
                            <w:rPr>
                              <w:i/>
                              <w:spacing w:val="60"/>
                              <w:sz w:val="24"/>
                            </w:rPr>
                            <w:t xml:space="preserve"> </w:t>
                          </w:r>
                          <w:r>
                            <w:rPr>
                              <w:b/>
                              <w:sz w:val="24"/>
                            </w:rPr>
                            <w:t>|</w:t>
                          </w:r>
                          <w:r>
                            <w:rPr>
                              <w:b/>
                              <w:spacing w:val="61"/>
                              <w:sz w:val="24"/>
                            </w:rPr>
                            <w:t xml:space="preserve"> </w:t>
                          </w:r>
                          <w:r>
                            <w:rPr>
                              <w:i/>
                              <w:sz w:val="24"/>
                            </w:rPr>
                            <w:t>Page</w:t>
                          </w:r>
                          <w:r>
                            <w:rPr>
                              <w:i/>
                              <w:spacing w:val="-4"/>
                              <w:sz w:val="24"/>
                            </w:rPr>
                            <w:t xml:space="preserv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10</w:t>
                          </w:r>
                          <w:r>
                            <w:rPr>
                              <w:i/>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2D0D5" id="_x0000_t202" coordsize="21600,21600" o:spt="202" path="m,l,21600r21600,l21600,xe">
              <v:stroke joinstyle="miter"/>
              <v:path gradientshapeok="t" o:connecttype="rect"/>
            </v:shapetype>
            <v:shape id="docshape13" o:spid="_x0000_s1219" type="#_x0000_t202" style="position:absolute;margin-left:119.5pt;margin-top:770.4pt;width:359.45pt;height:15.45pt;z-index:-26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" filled="f" stroked="f">
              <v:textbox inset="0,0,0,0">
                <w:txbxContent>
                  <w:p w14:paraId="7CFA0832" w14:textId="77777777" w:rsidR="004805C9" w:rsidRDefault="00EA2621">
                    <w:pPr>
                      <w:spacing w:before="12"/>
                      <w:ind w:left="20"/>
                      <w:rPr>
                        <w:i/>
                        <w:sz w:val="24"/>
                      </w:rPr>
                    </w:pPr>
                    <w:r>
                      <w:rPr>
                        <w:i/>
                        <w:sz w:val="24"/>
                      </w:rPr>
                      <w:t>Fisheries</w:t>
                    </w:r>
                    <w:r>
                      <w:rPr>
                        <w:i/>
                        <w:spacing w:val="-3"/>
                        <w:sz w:val="24"/>
                      </w:rPr>
                      <w:t xml:space="preserve"> </w:t>
                    </w:r>
                    <w:r>
                      <w:rPr>
                        <w:i/>
                        <w:sz w:val="24"/>
                      </w:rPr>
                      <w:t>Research</w:t>
                    </w:r>
                    <w:r>
                      <w:rPr>
                        <w:i/>
                        <w:spacing w:val="-3"/>
                        <w:sz w:val="24"/>
                      </w:rPr>
                      <w:t xml:space="preserve"> </w:t>
                    </w:r>
                    <w:r>
                      <w:rPr>
                        <w:i/>
                        <w:sz w:val="24"/>
                      </w:rPr>
                      <w:t>Report</w:t>
                    </w:r>
                    <w:r>
                      <w:rPr>
                        <w:i/>
                        <w:spacing w:val="-3"/>
                        <w:sz w:val="24"/>
                      </w:rPr>
                      <w:t xml:space="preserve"> </w:t>
                    </w:r>
                    <w:r>
                      <w:rPr>
                        <w:i/>
                        <w:sz w:val="24"/>
                      </w:rPr>
                      <w:t>[Western</w:t>
                    </w:r>
                    <w:r>
                      <w:rPr>
                        <w:i/>
                        <w:spacing w:val="-2"/>
                        <w:sz w:val="24"/>
                      </w:rPr>
                      <w:t xml:space="preserve"> </w:t>
                    </w:r>
                    <w:r>
                      <w:rPr>
                        <w:i/>
                        <w:sz w:val="24"/>
                      </w:rPr>
                      <w:t>Australia]</w:t>
                    </w:r>
                    <w:r>
                      <w:rPr>
                        <w:i/>
                        <w:spacing w:val="-3"/>
                        <w:sz w:val="24"/>
                      </w:rPr>
                      <w:t xml:space="preserve"> </w:t>
                    </w:r>
                    <w:r>
                      <w:rPr>
                        <w:i/>
                        <w:sz w:val="24"/>
                      </w:rPr>
                      <w:t>No.</w:t>
                    </w:r>
                    <w:r>
                      <w:rPr>
                        <w:i/>
                        <w:spacing w:val="2"/>
                        <w:sz w:val="24"/>
                      </w:rPr>
                      <w:t xml:space="preserve"> </w:t>
                    </w:r>
                    <w:r>
                      <w:rPr>
                        <w:i/>
                        <w:sz w:val="24"/>
                      </w:rPr>
                      <w:t>323</w:t>
                    </w:r>
                    <w:r>
                      <w:rPr>
                        <w:i/>
                        <w:spacing w:val="60"/>
                        <w:sz w:val="24"/>
                      </w:rPr>
                      <w:t xml:space="preserve"> </w:t>
                    </w:r>
                    <w:r>
                      <w:rPr>
                        <w:b/>
                        <w:sz w:val="24"/>
                      </w:rPr>
                      <w:t>|</w:t>
                    </w:r>
                    <w:r>
                      <w:rPr>
                        <w:b/>
                        <w:spacing w:val="61"/>
                        <w:sz w:val="24"/>
                      </w:rPr>
                      <w:t xml:space="preserve"> </w:t>
                    </w:r>
                    <w:r>
                      <w:rPr>
                        <w:i/>
                        <w:sz w:val="24"/>
                      </w:rPr>
                      <w:t>Page</w:t>
                    </w:r>
                    <w:r>
                      <w:rPr>
                        <w:i/>
                        <w:spacing w:val="-4"/>
                        <w:sz w:val="24"/>
                      </w:rPr>
                      <w:t xml:space="preserv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10</w:t>
                    </w:r>
                    <w:r>
                      <w:rPr>
                        <w:i/>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CE87" w14:textId="1A664AF8" w:rsidR="004805C9" w:rsidRDefault="00431486">
    <w:pPr>
      <w:pStyle w:val="BodyText"/>
      <w:spacing w:line="14" w:lineRule="auto"/>
      <w:rPr>
        <w:sz w:val="20"/>
      </w:rPr>
    </w:pPr>
    <w:r>
      <w:rPr>
        <w:noProof/>
      </w:rPr>
      <mc:AlternateContent>
        <mc:Choice Requires="wps">
          <w:drawing>
            <wp:anchor distT="0" distB="0" distL="114300" distR="114300" simplePos="0" relativeHeight="476648960" behindDoc="1" locked="0" layoutInCell="1" allowOverlap="1" wp14:anchorId="59824495" wp14:editId="5FAD6771">
              <wp:simplePos x="0" y="0"/>
              <wp:positionH relativeFrom="page">
                <wp:posOffset>3084195</wp:posOffset>
              </wp:positionH>
              <wp:positionV relativeFrom="page">
                <wp:posOffset>6917055</wp:posOffset>
              </wp:positionV>
              <wp:extent cx="4565015" cy="196215"/>
              <wp:effectExtent l="0" t="0" r="0" b="0"/>
              <wp:wrapNone/>
              <wp:docPr id="8"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283DD" w14:textId="77777777" w:rsidR="004805C9" w:rsidRDefault="00EA2621">
                          <w:pPr>
                            <w:spacing w:before="12"/>
                            <w:ind w:left="20"/>
                            <w:rPr>
                              <w:i/>
                              <w:sz w:val="24"/>
                            </w:rPr>
                          </w:pPr>
                          <w:r>
                            <w:rPr>
                              <w:i/>
                              <w:sz w:val="24"/>
                            </w:rPr>
                            <w:t>Fisheries</w:t>
                          </w:r>
                          <w:r>
                            <w:rPr>
                              <w:i/>
                              <w:spacing w:val="-3"/>
                              <w:sz w:val="24"/>
                            </w:rPr>
                            <w:t xml:space="preserve"> </w:t>
                          </w:r>
                          <w:r>
                            <w:rPr>
                              <w:i/>
                              <w:sz w:val="24"/>
                            </w:rPr>
                            <w:t>Research</w:t>
                          </w:r>
                          <w:r>
                            <w:rPr>
                              <w:i/>
                              <w:spacing w:val="-3"/>
                              <w:sz w:val="24"/>
                            </w:rPr>
                            <w:t xml:space="preserve"> </w:t>
                          </w:r>
                          <w:r>
                            <w:rPr>
                              <w:i/>
                              <w:sz w:val="24"/>
                            </w:rPr>
                            <w:t>Report</w:t>
                          </w:r>
                          <w:r>
                            <w:rPr>
                              <w:i/>
                              <w:spacing w:val="-3"/>
                              <w:sz w:val="24"/>
                            </w:rPr>
                            <w:t xml:space="preserve"> </w:t>
                          </w:r>
                          <w:r>
                            <w:rPr>
                              <w:i/>
                              <w:sz w:val="24"/>
                            </w:rPr>
                            <w:t>[Western</w:t>
                          </w:r>
                          <w:r>
                            <w:rPr>
                              <w:i/>
                              <w:spacing w:val="-2"/>
                              <w:sz w:val="24"/>
                            </w:rPr>
                            <w:t xml:space="preserve"> </w:t>
                          </w:r>
                          <w:r>
                            <w:rPr>
                              <w:i/>
                              <w:sz w:val="24"/>
                            </w:rPr>
                            <w:t>Australia]</w:t>
                          </w:r>
                          <w:r>
                            <w:rPr>
                              <w:i/>
                              <w:spacing w:val="-3"/>
                              <w:sz w:val="24"/>
                            </w:rPr>
                            <w:t xml:space="preserve"> </w:t>
                          </w:r>
                          <w:r>
                            <w:rPr>
                              <w:i/>
                              <w:sz w:val="24"/>
                            </w:rPr>
                            <w:t>No.</w:t>
                          </w:r>
                          <w:r>
                            <w:rPr>
                              <w:i/>
                              <w:spacing w:val="2"/>
                              <w:sz w:val="24"/>
                            </w:rPr>
                            <w:t xml:space="preserve"> </w:t>
                          </w:r>
                          <w:r>
                            <w:rPr>
                              <w:i/>
                              <w:sz w:val="24"/>
                            </w:rPr>
                            <w:t>323</w:t>
                          </w:r>
                          <w:r>
                            <w:rPr>
                              <w:i/>
                              <w:spacing w:val="60"/>
                              <w:sz w:val="24"/>
                            </w:rPr>
                            <w:t xml:space="preserve"> </w:t>
                          </w:r>
                          <w:r>
                            <w:rPr>
                              <w:b/>
                              <w:sz w:val="24"/>
                            </w:rPr>
                            <w:t>|</w:t>
                          </w:r>
                          <w:r>
                            <w:rPr>
                              <w:b/>
                              <w:spacing w:val="61"/>
                              <w:sz w:val="24"/>
                            </w:rPr>
                            <w:t xml:space="preserve"> </w:t>
                          </w:r>
                          <w:r>
                            <w:rPr>
                              <w:i/>
                              <w:sz w:val="24"/>
                            </w:rPr>
                            <w:t>Page</w:t>
                          </w:r>
                          <w:r>
                            <w:rPr>
                              <w:i/>
                              <w:spacing w:val="-4"/>
                              <w:sz w:val="24"/>
                            </w:rPr>
                            <w:t xml:space="preserv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87</w:t>
                          </w:r>
                          <w:r>
                            <w:rPr>
                              <w:i/>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24495" id="_x0000_t202" coordsize="21600,21600" o:spt="202" path="m,l,21600r21600,l21600,xe">
              <v:stroke joinstyle="miter"/>
              <v:path gradientshapeok="t" o:connecttype="rect"/>
            </v:shapetype>
            <v:shape id="docshape251" o:spid="_x0000_s1220" type="#_x0000_t202" style="position:absolute;margin-left:242.85pt;margin-top:544.65pt;width:359.45pt;height:15.45pt;z-index:-266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" filled="f" stroked="f">
              <v:textbox inset="0,0,0,0">
                <w:txbxContent>
                  <w:p w14:paraId="2B4283DD" w14:textId="77777777" w:rsidR="004805C9" w:rsidRDefault="00EA2621">
                    <w:pPr>
                      <w:spacing w:before="12"/>
                      <w:ind w:left="20"/>
                      <w:rPr>
                        <w:i/>
                        <w:sz w:val="24"/>
                      </w:rPr>
                    </w:pPr>
                    <w:r>
                      <w:rPr>
                        <w:i/>
                        <w:sz w:val="24"/>
                      </w:rPr>
                      <w:t>Fisheries</w:t>
                    </w:r>
                    <w:r>
                      <w:rPr>
                        <w:i/>
                        <w:spacing w:val="-3"/>
                        <w:sz w:val="24"/>
                      </w:rPr>
                      <w:t xml:space="preserve"> </w:t>
                    </w:r>
                    <w:r>
                      <w:rPr>
                        <w:i/>
                        <w:sz w:val="24"/>
                      </w:rPr>
                      <w:t>Research</w:t>
                    </w:r>
                    <w:r>
                      <w:rPr>
                        <w:i/>
                        <w:spacing w:val="-3"/>
                        <w:sz w:val="24"/>
                      </w:rPr>
                      <w:t xml:space="preserve"> </w:t>
                    </w:r>
                    <w:r>
                      <w:rPr>
                        <w:i/>
                        <w:sz w:val="24"/>
                      </w:rPr>
                      <w:t>Report</w:t>
                    </w:r>
                    <w:r>
                      <w:rPr>
                        <w:i/>
                        <w:spacing w:val="-3"/>
                        <w:sz w:val="24"/>
                      </w:rPr>
                      <w:t xml:space="preserve"> </w:t>
                    </w:r>
                    <w:r>
                      <w:rPr>
                        <w:i/>
                        <w:sz w:val="24"/>
                      </w:rPr>
                      <w:t>[Western</w:t>
                    </w:r>
                    <w:r>
                      <w:rPr>
                        <w:i/>
                        <w:spacing w:val="-2"/>
                        <w:sz w:val="24"/>
                      </w:rPr>
                      <w:t xml:space="preserve"> </w:t>
                    </w:r>
                    <w:r>
                      <w:rPr>
                        <w:i/>
                        <w:sz w:val="24"/>
                      </w:rPr>
                      <w:t>Australia]</w:t>
                    </w:r>
                    <w:r>
                      <w:rPr>
                        <w:i/>
                        <w:spacing w:val="-3"/>
                        <w:sz w:val="24"/>
                      </w:rPr>
                      <w:t xml:space="preserve"> </w:t>
                    </w:r>
                    <w:r>
                      <w:rPr>
                        <w:i/>
                        <w:sz w:val="24"/>
                      </w:rPr>
                      <w:t>No.</w:t>
                    </w:r>
                    <w:r>
                      <w:rPr>
                        <w:i/>
                        <w:spacing w:val="2"/>
                        <w:sz w:val="24"/>
                      </w:rPr>
                      <w:t xml:space="preserve"> </w:t>
                    </w:r>
                    <w:r>
                      <w:rPr>
                        <w:i/>
                        <w:sz w:val="24"/>
                      </w:rPr>
                      <w:t>323</w:t>
                    </w:r>
                    <w:r>
                      <w:rPr>
                        <w:i/>
                        <w:spacing w:val="60"/>
                        <w:sz w:val="24"/>
                      </w:rPr>
                      <w:t xml:space="preserve"> </w:t>
                    </w:r>
                    <w:r>
                      <w:rPr>
                        <w:b/>
                        <w:sz w:val="24"/>
                      </w:rPr>
                      <w:t>|</w:t>
                    </w:r>
                    <w:r>
                      <w:rPr>
                        <w:b/>
                        <w:spacing w:val="61"/>
                        <w:sz w:val="24"/>
                      </w:rPr>
                      <w:t xml:space="preserve"> </w:t>
                    </w:r>
                    <w:r>
                      <w:rPr>
                        <w:i/>
                        <w:sz w:val="24"/>
                      </w:rPr>
                      <w:t>Page</w:t>
                    </w:r>
                    <w:r>
                      <w:rPr>
                        <w:i/>
                        <w:spacing w:val="-4"/>
                        <w:sz w:val="24"/>
                      </w:rPr>
                      <w:t xml:space="preserv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87</w:t>
                    </w:r>
                    <w:r>
                      <w:rPr>
                        <w:i/>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0EFDA" w14:textId="3431FE96" w:rsidR="004805C9" w:rsidRDefault="00431486">
    <w:pPr>
      <w:pStyle w:val="BodyText"/>
      <w:spacing w:line="14" w:lineRule="auto"/>
      <w:rPr>
        <w:sz w:val="20"/>
      </w:rPr>
    </w:pPr>
    <w:r>
      <w:rPr>
        <w:noProof/>
      </w:rPr>
      <mc:AlternateContent>
        <mc:Choice Requires="wps">
          <w:drawing>
            <wp:anchor distT="0" distB="0" distL="114300" distR="114300" simplePos="0" relativeHeight="476649472" behindDoc="1" locked="0" layoutInCell="1" allowOverlap="1" wp14:anchorId="758DF3B9" wp14:editId="579CC4AD">
              <wp:simplePos x="0" y="0"/>
              <wp:positionH relativeFrom="page">
                <wp:posOffset>1476375</wp:posOffset>
              </wp:positionH>
              <wp:positionV relativeFrom="page">
                <wp:posOffset>10048875</wp:posOffset>
              </wp:positionV>
              <wp:extent cx="4647565" cy="196215"/>
              <wp:effectExtent l="0" t="0" r="0" b="0"/>
              <wp:wrapNone/>
              <wp:docPr id="6"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43F6E" w14:textId="77777777" w:rsidR="004805C9" w:rsidRDefault="00EA2621">
                          <w:pPr>
                            <w:spacing w:before="12"/>
                            <w:ind w:left="20"/>
                            <w:rPr>
                              <w:i/>
                              <w:sz w:val="24"/>
                            </w:rPr>
                          </w:pPr>
                          <w:r>
                            <w:rPr>
                              <w:i/>
                              <w:sz w:val="24"/>
                            </w:rPr>
                            <w:t>Fisheries</w:t>
                          </w:r>
                          <w:r>
                            <w:rPr>
                              <w:i/>
                              <w:spacing w:val="-3"/>
                              <w:sz w:val="24"/>
                            </w:rPr>
                            <w:t xml:space="preserve"> </w:t>
                          </w:r>
                          <w:r>
                            <w:rPr>
                              <w:i/>
                              <w:sz w:val="24"/>
                            </w:rPr>
                            <w:t>Research</w:t>
                          </w:r>
                          <w:r>
                            <w:rPr>
                              <w:i/>
                              <w:spacing w:val="-3"/>
                              <w:sz w:val="24"/>
                            </w:rPr>
                            <w:t xml:space="preserve"> </w:t>
                          </w:r>
                          <w:r>
                            <w:rPr>
                              <w:i/>
                              <w:sz w:val="24"/>
                            </w:rPr>
                            <w:t>Report</w:t>
                          </w:r>
                          <w:r>
                            <w:rPr>
                              <w:i/>
                              <w:spacing w:val="-3"/>
                              <w:sz w:val="24"/>
                            </w:rPr>
                            <w:t xml:space="preserve"> </w:t>
                          </w:r>
                          <w:r>
                            <w:rPr>
                              <w:i/>
                              <w:sz w:val="24"/>
                            </w:rPr>
                            <w:t>[Western</w:t>
                          </w:r>
                          <w:r>
                            <w:rPr>
                              <w:i/>
                              <w:spacing w:val="-2"/>
                              <w:sz w:val="24"/>
                            </w:rPr>
                            <w:t xml:space="preserve"> </w:t>
                          </w:r>
                          <w:r>
                            <w:rPr>
                              <w:i/>
                              <w:sz w:val="24"/>
                            </w:rPr>
                            <w:t>Australia]</w:t>
                          </w:r>
                          <w:r>
                            <w:rPr>
                              <w:i/>
                              <w:spacing w:val="-3"/>
                              <w:sz w:val="24"/>
                            </w:rPr>
                            <w:t xml:space="preserve"> </w:t>
                          </w:r>
                          <w:r>
                            <w:rPr>
                              <w:i/>
                              <w:sz w:val="24"/>
                            </w:rPr>
                            <w:t>No.</w:t>
                          </w:r>
                          <w:r>
                            <w:rPr>
                              <w:i/>
                              <w:spacing w:val="2"/>
                              <w:sz w:val="24"/>
                            </w:rPr>
                            <w:t xml:space="preserve"> </w:t>
                          </w:r>
                          <w:r>
                            <w:rPr>
                              <w:i/>
                              <w:sz w:val="24"/>
                            </w:rPr>
                            <w:t>323</w:t>
                          </w:r>
                          <w:r>
                            <w:rPr>
                              <w:i/>
                              <w:spacing w:val="60"/>
                              <w:sz w:val="24"/>
                            </w:rPr>
                            <w:t xml:space="preserve"> </w:t>
                          </w:r>
                          <w:r>
                            <w:rPr>
                              <w:b/>
                              <w:sz w:val="24"/>
                            </w:rPr>
                            <w:t>|</w:t>
                          </w:r>
                          <w:r>
                            <w:rPr>
                              <w:b/>
                              <w:spacing w:val="61"/>
                              <w:sz w:val="24"/>
                            </w:rPr>
                            <w:t xml:space="preserve"> </w:t>
                          </w:r>
                          <w:r>
                            <w:rPr>
                              <w:i/>
                              <w:sz w:val="24"/>
                            </w:rPr>
                            <w:t>Page</w:t>
                          </w:r>
                          <w:r>
                            <w:rPr>
                              <w:i/>
                              <w:spacing w:val="-4"/>
                              <w:sz w:val="24"/>
                            </w:rPr>
                            <w:t xml:space="preserv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100</w:t>
                          </w:r>
                          <w:r>
                            <w:rPr>
                              <w:i/>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DF3B9" id="_x0000_t202" coordsize="21600,21600" o:spt="202" path="m,l,21600r21600,l21600,xe">
              <v:stroke joinstyle="miter"/>
              <v:path gradientshapeok="t" o:connecttype="rect"/>
            </v:shapetype>
            <v:shape id="docshape252" o:spid="_x0000_s1221" type="#_x0000_t202" style="position:absolute;margin-left:116.25pt;margin-top:791.25pt;width:365.95pt;height:15.45pt;z-index:-26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" filled="f" stroked="f">
              <v:textbox inset="0,0,0,0">
                <w:txbxContent>
                  <w:p w14:paraId="1B343F6E" w14:textId="77777777" w:rsidR="004805C9" w:rsidRDefault="00EA2621">
                    <w:pPr>
                      <w:spacing w:before="12"/>
                      <w:ind w:left="20"/>
                      <w:rPr>
                        <w:i/>
                        <w:sz w:val="24"/>
                      </w:rPr>
                    </w:pPr>
                    <w:r>
                      <w:rPr>
                        <w:i/>
                        <w:sz w:val="24"/>
                      </w:rPr>
                      <w:t>Fisheries</w:t>
                    </w:r>
                    <w:r>
                      <w:rPr>
                        <w:i/>
                        <w:spacing w:val="-3"/>
                        <w:sz w:val="24"/>
                      </w:rPr>
                      <w:t xml:space="preserve"> </w:t>
                    </w:r>
                    <w:r>
                      <w:rPr>
                        <w:i/>
                        <w:sz w:val="24"/>
                      </w:rPr>
                      <w:t>Research</w:t>
                    </w:r>
                    <w:r>
                      <w:rPr>
                        <w:i/>
                        <w:spacing w:val="-3"/>
                        <w:sz w:val="24"/>
                      </w:rPr>
                      <w:t xml:space="preserve"> </w:t>
                    </w:r>
                    <w:r>
                      <w:rPr>
                        <w:i/>
                        <w:sz w:val="24"/>
                      </w:rPr>
                      <w:t>Report</w:t>
                    </w:r>
                    <w:r>
                      <w:rPr>
                        <w:i/>
                        <w:spacing w:val="-3"/>
                        <w:sz w:val="24"/>
                      </w:rPr>
                      <w:t xml:space="preserve"> </w:t>
                    </w:r>
                    <w:r>
                      <w:rPr>
                        <w:i/>
                        <w:sz w:val="24"/>
                      </w:rPr>
                      <w:t>[Western</w:t>
                    </w:r>
                    <w:r>
                      <w:rPr>
                        <w:i/>
                        <w:spacing w:val="-2"/>
                        <w:sz w:val="24"/>
                      </w:rPr>
                      <w:t xml:space="preserve"> </w:t>
                    </w:r>
                    <w:r>
                      <w:rPr>
                        <w:i/>
                        <w:sz w:val="24"/>
                      </w:rPr>
                      <w:t>Australia]</w:t>
                    </w:r>
                    <w:r>
                      <w:rPr>
                        <w:i/>
                        <w:spacing w:val="-3"/>
                        <w:sz w:val="24"/>
                      </w:rPr>
                      <w:t xml:space="preserve"> </w:t>
                    </w:r>
                    <w:r>
                      <w:rPr>
                        <w:i/>
                        <w:sz w:val="24"/>
                      </w:rPr>
                      <w:t>No.</w:t>
                    </w:r>
                    <w:r>
                      <w:rPr>
                        <w:i/>
                        <w:spacing w:val="2"/>
                        <w:sz w:val="24"/>
                      </w:rPr>
                      <w:t xml:space="preserve"> </w:t>
                    </w:r>
                    <w:r>
                      <w:rPr>
                        <w:i/>
                        <w:sz w:val="24"/>
                      </w:rPr>
                      <w:t>323</w:t>
                    </w:r>
                    <w:r>
                      <w:rPr>
                        <w:i/>
                        <w:spacing w:val="60"/>
                        <w:sz w:val="24"/>
                      </w:rPr>
                      <w:t xml:space="preserve"> </w:t>
                    </w:r>
                    <w:r>
                      <w:rPr>
                        <w:b/>
                        <w:sz w:val="24"/>
                      </w:rPr>
                      <w:t>|</w:t>
                    </w:r>
                    <w:r>
                      <w:rPr>
                        <w:b/>
                        <w:spacing w:val="61"/>
                        <w:sz w:val="24"/>
                      </w:rPr>
                      <w:t xml:space="preserve"> </w:t>
                    </w:r>
                    <w:r>
                      <w:rPr>
                        <w:i/>
                        <w:sz w:val="24"/>
                      </w:rPr>
                      <w:t>Page</w:t>
                    </w:r>
                    <w:r>
                      <w:rPr>
                        <w:i/>
                        <w:spacing w:val="-4"/>
                        <w:sz w:val="24"/>
                      </w:rPr>
                      <w:t xml:space="preserv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100</w:t>
                    </w:r>
                    <w:r>
                      <w:rPr>
                        <w:i/>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00B0" w14:textId="5118B7EF" w:rsidR="004805C9" w:rsidRDefault="00431486">
    <w:pPr>
      <w:pStyle w:val="BodyText"/>
      <w:spacing w:line="14" w:lineRule="auto"/>
      <w:rPr>
        <w:sz w:val="20"/>
      </w:rPr>
    </w:pPr>
    <w:r>
      <w:rPr>
        <w:noProof/>
      </w:rPr>
      <mc:AlternateContent>
        <mc:Choice Requires="wps">
          <w:drawing>
            <wp:anchor distT="0" distB="0" distL="114300" distR="114300" simplePos="0" relativeHeight="476649984" behindDoc="1" locked="0" layoutInCell="1" allowOverlap="1" wp14:anchorId="61CBFA1D" wp14:editId="7316E9EA">
              <wp:simplePos x="0" y="0"/>
              <wp:positionH relativeFrom="page">
                <wp:posOffset>3041650</wp:posOffset>
              </wp:positionH>
              <wp:positionV relativeFrom="page">
                <wp:posOffset>6917055</wp:posOffset>
              </wp:positionV>
              <wp:extent cx="4647565" cy="196215"/>
              <wp:effectExtent l="0" t="0" r="0" b="0"/>
              <wp:wrapNone/>
              <wp:docPr id="4"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5F81" w14:textId="77777777" w:rsidR="004805C9" w:rsidRDefault="00EA2621">
                          <w:pPr>
                            <w:spacing w:before="12"/>
                            <w:ind w:left="20"/>
                            <w:rPr>
                              <w:i/>
                              <w:sz w:val="24"/>
                            </w:rPr>
                          </w:pPr>
                          <w:r>
                            <w:rPr>
                              <w:i/>
                              <w:sz w:val="24"/>
                            </w:rPr>
                            <w:t>Fisheries</w:t>
                          </w:r>
                          <w:r>
                            <w:rPr>
                              <w:i/>
                              <w:spacing w:val="-3"/>
                              <w:sz w:val="24"/>
                            </w:rPr>
                            <w:t xml:space="preserve"> </w:t>
                          </w:r>
                          <w:r>
                            <w:rPr>
                              <w:i/>
                              <w:sz w:val="24"/>
                            </w:rPr>
                            <w:t>Research</w:t>
                          </w:r>
                          <w:r>
                            <w:rPr>
                              <w:i/>
                              <w:spacing w:val="-3"/>
                              <w:sz w:val="24"/>
                            </w:rPr>
                            <w:t xml:space="preserve"> </w:t>
                          </w:r>
                          <w:r>
                            <w:rPr>
                              <w:i/>
                              <w:sz w:val="24"/>
                            </w:rPr>
                            <w:t>Report</w:t>
                          </w:r>
                          <w:r>
                            <w:rPr>
                              <w:i/>
                              <w:spacing w:val="-3"/>
                              <w:sz w:val="24"/>
                            </w:rPr>
                            <w:t xml:space="preserve"> </w:t>
                          </w:r>
                          <w:r>
                            <w:rPr>
                              <w:i/>
                              <w:sz w:val="24"/>
                            </w:rPr>
                            <w:t>[Western</w:t>
                          </w:r>
                          <w:r>
                            <w:rPr>
                              <w:i/>
                              <w:spacing w:val="-2"/>
                              <w:sz w:val="24"/>
                            </w:rPr>
                            <w:t xml:space="preserve"> </w:t>
                          </w:r>
                          <w:r>
                            <w:rPr>
                              <w:i/>
                              <w:sz w:val="24"/>
                            </w:rPr>
                            <w:t>Australia]</w:t>
                          </w:r>
                          <w:r>
                            <w:rPr>
                              <w:i/>
                              <w:spacing w:val="-3"/>
                              <w:sz w:val="24"/>
                            </w:rPr>
                            <w:t xml:space="preserve"> </w:t>
                          </w:r>
                          <w:r>
                            <w:rPr>
                              <w:i/>
                              <w:sz w:val="24"/>
                            </w:rPr>
                            <w:t>No.</w:t>
                          </w:r>
                          <w:r>
                            <w:rPr>
                              <w:i/>
                              <w:spacing w:val="2"/>
                              <w:sz w:val="24"/>
                            </w:rPr>
                            <w:t xml:space="preserve"> </w:t>
                          </w:r>
                          <w:r>
                            <w:rPr>
                              <w:i/>
                              <w:sz w:val="24"/>
                            </w:rPr>
                            <w:t>323</w:t>
                          </w:r>
                          <w:r>
                            <w:rPr>
                              <w:i/>
                              <w:spacing w:val="60"/>
                              <w:sz w:val="24"/>
                            </w:rPr>
                            <w:t xml:space="preserve"> </w:t>
                          </w:r>
                          <w:r>
                            <w:rPr>
                              <w:b/>
                              <w:sz w:val="24"/>
                            </w:rPr>
                            <w:t>|</w:t>
                          </w:r>
                          <w:r>
                            <w:rPr>
                              <w:b/>
                              <w:spacing w:val="61"/>
                              <w:sz w:val="24"/>
                            </w:rPr>
                            <w:t xml:space="preserve"> </w:t>
                          </w:r>
                          <w:r>
                            <w:rPr>
                              <w:i/>
                              <w:sz w:val="24"/>
                            </w:rPr>
                            <w:t>Page</w:t>
                          </w:r>
                          <w:r>
                            <w:rPr>
                              <w:i/>
                              <w:spacing w:val="-4"/>
                              <w:sz w:val="24"/>
                            </w:rPr>
                            <w:t xml:space="preserv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125</w:t>
                          </w:r>
                          <w:r>
                            <w:rPr>
                              <w:i/>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BFA1D" id="_x0000_t202" coordsize="21600,21600" o:spt="202" path="m,l,21600r21600,l21600,xe">
              <v:stroke joinstyle="miter"/>
              <v:path gradientshapeok="t" o:connecttype="rect"/>
            </v:shapetype>
            <v:shape id="docshape347" o:spid="_x0000_s1222" type="#_x0000_t202" style="position:absolute;margin-left:239.5pt;margin-top:544.65pt;width:365.95pt;height:15.45pt;z-index:-266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" filled="f" stroked="f">
              <v:textbox inset="0,0,0,0">
                <w:txbxContent>
                  <w:p w14:paraId="3C6D5F81" w14:textId="77777777" w:rsidR="004805C9" w:rsidRDefault="00EA2621">
                    <w:pPr>
                      <w:spacing w:before="12"/>
                      <w:ind w:left="20"/>
                      <w:rPr>
                        <w:i/>
                        <w:sz w:val="24"/>
                      </w:rPr>
                    </w:pPr>
                    <w:r>
                      <w:rPr>
                        <w:i/>
                        <w:sz w:val="24"/>
                      </w:rPr>
                      <w:t>Fisheries</w:t>
                    </w:r>
                    <w:r>
                      <w:rPr>
                        <w:i/>
                        <w:spacing w:val="-3"/>
                        <w:sz w:val="24"/>
                      </w:rPr>
                      <w:t xml:space="preserve"> </w:t>
                    </w:r>
                    <w:r>
                      <w:rPr>
                        <w:i/>
                        <w:sz w:val="24"/>
                      </w:rPr>
                      <w:t>Research</w:t>
                    </w:r>
                    <w:r>
                      <w:rPr>
                        <w:i/>
                        <w:spacing w:val="-3"/>
                        <w:sz w:val="24"/>
                      </w:rPr>
                      <w:t xml:space="preserve"> </w:t>
                    </w:r>
                    <w:r>
                      <w:rPr>
                        <w:i/>
                        <w:sz w:val="24"/>
                      </w:rPr>
                      <w:t>Report</w:t>
                    </w:r>
                    <w:r>
                      <w:rPr>
                        <w:i/>
                        <w:spacing w:val="-3"/>
                        <w:sz w:val="24"/>
                      </w:rPr>
                      <w:t xml:space="preserve"> </w:t>
                    </w:r>
                    <w:r>
                      <w:rPr>
                        <w:i/>
                        <w:sz w:val="24"/>
                      </w:rPr>
                      <w:t>[Western</w:t>
                    </w:r>
                    <w:r>
                      <w:rPr>
                        <w:i/>
                        <w:spacing w:val="-2"/>
                        <w:sz w:val="24"/>
                      </w:rPr>
                      <w:t xml:space="preserve"> </w:t>
                    </w:r>
                    <w:r>
                      <w:rPr>
                        <w:i/>
                        <w:sz w:val="24"/>
                      </w:rPr>
                      <w:t>Australia]</w:t>
                    </w:r>
                    <w:r>
                      <w:rPr>
                        <w:i/>
                        <w:spacing w:val="-3"/>
                        <w:sz w:val="24"/>
                      </w:rPr>
                      <w:t xml:space="preserve"> </w:t>
                    </w:r>
                    <w:r>
                      <w:rPr>
                        <w:i/>
                        <w:sz w:val="24"/>
                      </w:rPr>
                      <w:t>No.</w:t>
                    </w:r>
                    <w:r>
                      <w:rPr>
                        <w:i/>
                        <w:spacing w:val="2"/>
                        <w:sz w:val="24"/>
                      </w:rPr>
                      <w:t xml:space="preserve"> </w:t>
                    </w:r>
                    <w:r>
                      <w:rPr>
                        <w:i/>
                        <w:sz w:val="24"/>
                      </w:rPr>
                      <w:t>323</w:t>
                    </w:r>
                    <w:r>
                      <w:rPr>
                        <w:i/>
                        <w:spacing w:val="60"/>
                        <w:sz w:val="24"/>
                      </w:rPr>
                      <w:t xml:space="preserve"> </w:t>
                    </w:r>
                    <w:r>
                      <w:rPr>
                        <w:b/>
                        <w:sz w:val="24"/>
                      </w:rPr>
                      <w:t>|</w:t>
                    </w:r>
                    <w:r>
                      <w:rPr>
                        <w:b/>
                        <w:spacing w:val="61"/>
                        <w:sz w:val="24"/>
                      </w:rPr>
                      <w:t xml:space="preserve"> </w:t>
                    </w:r>
                    <w:r>
                      <w:rPr>
                        <w:i/>
                        <w:sz w:val="24"/>
                      </w:rPr>
                      <w:t>Page</w:t>
                    </w:r>
                    <w:r>
                      <w:rPr>
                        <w:i/>
                        <w:spacing w:val="-4"/>
                        <w:sz w:val="24"/>
                      </w:rPr>
                      <w:t xml:space="preserv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125</w:t>
                    </w:r>
                    <w:r>
                      <w:rPr>
                        <w:i/>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ED24" w14:textId="1C6DC6B4" w:rsidR="004805C9" w:rsidRDefault="00431486">
    <w:pPr>
      <w:pStyle w:val="BodyText"/>
      <w:spacing w:line="14" w:lineRule="auto"/>
      <w:rPr>
        <w:sz w:val="20"/>
      </w:rPr>
    </w:pPr>
    <w:r>
      <w:rPr>
        <w:noProof/>
      </w:rPr>
      <mc:AlternateContent>
        <mc:Choice Requires="wps">
          <w:drawing>
            <wp:anchor distT="0" distB="0" distL="114300" distR="114300" simplePos="0" relativeHeight="476650496" behindDoc="1" locked="0" layoutInCell="1" allowOverlap="1" wp14:anchorId="694718C1" wp14:editId="3B9D4BB2">
              <wp:simplePos x="0" y="0"/>
              <wp:positionH relativeFrom="page">
                <wp:posOffset>1476375</wp:posOffset>
              </wp:positionH>
              <wp:positionV relativeFrom="page">
                <wp:posOffset>10048875</wp:posOffset>
              </wp:positionV>
              <wp:extent cx="4647565" cy="196215"/>
              <wp:effectExtent l="0" t="0" r="0" b="0"/>
              <wp:wrapNone/>
              <wp:docPr id="2"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46193" w14:textId="77777777" w:rsidR="004805C9" w:rsidRDefault="00EA2621">
                          <w:pPr>
                            <w:spacing w:before="12"/>
                            <w:ind w:left="20"/>
                            <w:rPr>
                              <w:i/>
                              <w:sz w:val="24"/>
                            </w:rPr>
                          </w:pPr>
                          <w:r>
                            <w:rPr>
                              <w:i/>
                              <w:sz w:val="24"/>
                            </w:rPr>
                            <w:t>Fisheries</w:t>
                          </w:r>
                          <w:r>
                            <w:rPr>
                              <w:i/>
                              <w:spacing w:val="-3"/>
                              <w:sz w:val="24"/>
                            </w:rPr>
                            <w:t xml:space="preserve"> </w:t>
                          </w:r>
                          <w:r>
                            <w:rPr>
                              <w:i/>
                              <w:sz w:val="24"/>
                            </w:rPr>
                            <w:t>Research</w:t>
                          </w:r>
                          <w:r>
                            <w:rPr>
                              <w:i/>
                              <w:spacing w:val="-3"/>
                              <w:sz w:val="24"/>
                            </w:rPr>
                            <w:t xml:space="preserve"> </w:t>
                          </w:r>
                          <w:r>
                            <w:rPr>
                              <w:i/>
                              <w:sz w:val="24"/>
                            </w:rPr>
                            <w:t>Report</w:t>
                          </w:r>
                          <w:r>
                            <w:rPr>
                              <w:i/>
                              <w:spacing w:val="-3"/>
                              <w:sz w:val="24"/>
                            </w:rPr>
                            <w:t xml:space="preserve"> </w:t>
                          </w:r>
                          <w:r>
                            <w:rPr>
                              <w:i/>
                              <w:sz w:val="24"/>
                            </w:rPr>
                            <w:t>[Western</w:t>
                          </w:r>
                          <w:r>
                            <w:rPr>
                              <w:i/>
                              <w:spacing w:val="-2"/>
                              <w:sz w:val="24"/>
                            </w:rPr>
                            <w:t xml:space="preserve"> </w:t>
                          </w:r>
                          <w:r>
                            <w:rPr>
                              <w:i/>
                              <w:sz w:val="24"/>
                            </w:rPr>
                            <w:t>Australia]</w:t>
                          </w:r>
                          <w:r>
                            <w:rPr>
                              <w:i/>
                              <w:spacing w:val="-3"/>
                              <w:sz w:val="24"/>
                            </w:rPr>
                            <w:t xml:space="preserve"> </w:t>
                          </w:r>
                          <w:r>
                            <w:rPr>
                              <w:i/>
                              <w:sz w:val="24"/>
                            </w:rPr>
                            <w:t>No.</w:t>
                          </w:r>
                          <w:r>
                            <w:rPr>
                              <w:i/>
                              <w:spacing w:val="2"/>
                              <w:sz w:val="24"/>
                            </w:rPr>
                            <w:t xml:space="preserve"> </w:t>
                          </w:r>
                          <w:r>
                            <w:rPr>
                              <w:i/>
                              <w:sz w:val="24"/>
                            </w:rPr>
                            <w:t>323</w:t>
                          </w:r>
                          <w:r>
                            <w:rPr>
                              <w:i/>
                              <w:spacing w:val="60"/>
                              <w:sz w:val="24"/>
                            </w:rPr>
                            <w:t xml:space="preserve"> </w:t>
                          </w:r>
                          <w:r>
                            <w:rPr>
                              <w:b/>
                              <w:sz w:val="24"/>
                            </w:rPr>
                            <w:t>|</w:t>
                          </w:r>
                          <w:r>
                            <w:rPr>
                              <w:b/>
                              <w:spacing w:val="61"/>
                              <w:sz w:val="24"/>
                            </w:rPr>
                            <w:t xml:space="preserve"> </w:t>
                          </w:r>
                          <w:r>
                            <w:rPr>
                              <w:i/>
                              <w:sz w:val="24"/>
                            </w:rPr>
                            <w:t>Page</w:t>
                          </w:r>
                          <w:r>
                            <w:rPr>
                              <w:i/>
                              <w:spacing w:val="-4"/>
                              <w:sz w:val="24"/>
                            </w:rPr>
                            <w:t xml:space="preserv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143</w:t>
                          </w:r>
                          <w:r>
                            <w:rPr>
                              <w:i/>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718C1" id="_x0000_t202" coordsize="21600,21600" o:spt="202" path="m,l,21600r21600,l21600,xe">
              <v:stroke joinstyle="miter"/>
              <v:path gradientshapeok="t" o:connecttype="rect"/>
            </v:shapetype>
            <v:shape id="docshape350" o:spid="_x0000_s1223" type="#_x0000_t202" style="position:absolute;margin-left:116.25pt;margin-top:791.25pt;width:365.95pt;height:15.45pt;z-index:-26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" filled="f" stroked="f">
              <v:textbox inset="0,0,0,0">
                <w:txbxContent>
                  <w:p w14:paraId="4B146193" w14:textId="77777777" w:rsidR="004805C9" w:rsidRDefault="00EA2621">
                    <w:pPr>
                      <w:spacing w:before="12"/>
                      <w:ind w:left="20"/>
                      <w:rPr>
                        <w:i/>
                        <w:sz w:val="24"/>
                      </w:rPr>
                    </w:pPr>
                    <w:r>
                      <w:rPr>
                        <w:i/>
                        <w:sz w:val="24"/>
                      </w:rPr>
                      <w:t>Fisheries</w:t>
                    </w:r>
                    <w:r>
                      <w:rPr>
                        <w:i/>
                        <w:spacing w:val="-3"/>
                        <w:sz w:val="24"/>
                      </w:rPr>
                      <w:t xml:space="preserve"> </w:t>
                    </w:r>
                    <w:r>
                      <w:rPr>
                        <w:i/>
                        <w:sz w:val="24"/>
                      </w:rPr>
                      <w:t>Research</w:t>
                    </w:r>
                    <w:r>
                      <w:rPr>
                        <w:i/>
                        <w:spacing w:val="-3"/>
                        <w:sz w:val="24"/>
                      </w:rPr>
                      <w:t xml:space="preserve"> </w:t>
                    </w:r>
                    <w:r>
                      <w:rPr>
                        <w:i/>
                        <w:sz w:val="24"/>
                      </w:rPr>
                      <w:t>Report</w:t>
                    </w:r>
                    <w:r>
                      <w:rPr>
                        <w:i/>
                        <w:spacing w:val="-3"/>
                        <w:sz w:val="24"/>
                      </w:rPr>
                      <w:t xml:space="preserve"> </w:t>
                    </w:r>
                    <w:r>
                      <w:rPr>
                        <w:i/>
                        <w:sz w:val="24"/>
                      </w:rPr>
                      <w:t>[Western</w:t>
                    </w:r>
                    <w:r>
                      <w:rPr>
                        <w:i/>
                        <w:spacing w:val="-2"/>
                        <w:sz w:val="24"/>
                      </w:rPr>
                      <w:t xml:space="preserve"> </w:t>
                    </w:r>
                    <w:r>
                      <w:rPr>
                        <w:i/>
                        <w:sz w:val="24"/>
                      </w:rPr>
                      <w:t>Australia]</w:t>
                    </w:r>
                    <w:r>
                      <w:rPr>
                        <w:i/>
                        <w:spacing w:val="-3"/>
                        <w:sz w:val="24"/>
                      </w:rPr>
                      <w:t xml:space="preserve"> </w:t>
                    </w:r>
                    <w:r>
                      <w:rPr>
                        <w:i/>
                        <w:sz w:val="24"/>
                      </w:rPr>
                      <w:t>No.</w:t>
                    </w:r>
                    <w:r>
                      <w:rPr>
                        <w:i/>
                        <w:spacing w:val="2"/>
                        <w:sz w:val="24"/>
                      </w:rPr>
                      <w:t xml:space="preserve"> </w:t>
                    </w:r>
                    <w:r>
                      <w:rPr>
                        <w:i/>
                        <w:sz w:val="24"/>
                      </w:rPr>
                      <w:t>323</w:t>
                    </w:r>
                    <w:r>
                      <w:rPr>
                        <w:i/>
                        <w:spacing w:val="60"/>
                        <w:sz w:val="24"/>
                      </w:rPr>
                      <w:t xml:space="preserve"> </w:t>
                    </w:r>
                    <w:r>
                      <w:rPr>
                        <w:b/>
                        <w:sz w:val="24"/>
                      </w:rPr>
                      <w:t>|</w:t>
                    </w:r>
                    <w:r>
                      <w:rPr>
                        <w:b/>
                        <w:spacing w:val="61"/>
                        <w:sz w:val="24"/>
                      </w:rPr>
                      <w:t xml:space="preserve"> </w:t>
                    </w:r>
                    <w:r>
                      <w:rPr>
                        <w:i/>
                        <w:sz w:val="24"/>
                      </w:rPr>
                      <w:t>Page</w:t>
                    </w:r>
                    <w:r>
                      <w:rPr>
                        <w:i/>
                        <w:spacing w:val="-4"/>
                        <w:sz w:val="24"/>
                      </w:rPr>
                      <w:t xml:space="preserve">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143</w:t>
                    </w:r>
                    <w:r>
                      <w:rPr>
                        <w:i/>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5A117" w14:textId="77777777" w:rsidR="00EA2621" w:rsidRDefault="00EA2621">
      <w:r>
        <w:separator/>
      </w:r>
    </w:p>
  </w:footnote>
  <w:footnote w:type="continuationSeparator" w:id="0">
    <w:p w14:paraId="5C1DF598" w14:textId="77777777" w:rsidR="00EA2621" w:rsidRDefault="00EA2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70EC4"/>
    <w:multiLevelType w:val="hybridMultilevel"/>
    <w:tmpl w:val="6AD03EE6"/>
    <w:lvl w:ilvl="0" w:tplc="4FF620D2">
      <w:numFmt w:val="bullet"/>
      <w:lvlText w:val="•"/>
      <w:lvlJc w:val="left"/>
      <w:pPr>
        <w:ind w:left="1433" w:hanging="356"/>
      </w:pPr>
      <w:rPr>
        <w:rFonts w:ascii="Arial" w:eastAsia="Arial" w:hAnsi="Arial" w:cs="Arial" w:hint="default"/>
        <w:b w:val="0"/>
        <w:bCs w:val="0"/>
        <w:i w:val="0"/>
        <w:iCs w:val="0"/>
        <w:w w:val="100"/>
        <w:sz w:val="24"/>
        <w:szCs w:val="24"/>
        <w:lang w:val="en-AU" w:eastAsia="en-US" w:bidi="ar-SA"/>
      </w:rPr>
    </w:lvl>
    <w:lvl w:ilvl="1" w:tplc="8BB40C4C">
      <w:numFmt w:val="bullet"/>
      <w:lvlText w:val="•"/>
      <w:lvlJc w:val="left"/>
      <w:pPr>
        <w:ind w:left="2344" w:hanging="356"/>
      </w:pPr>
      <w:rPr>
        <w:rFonts w:hint="default"/>
        <w:lang w:val="en-AU" w:eastAsia="en-US" w:bidi="ar-SA"/>
      </w:rPr>
    </w:lvl>
    <w:lvl w:ilvl="2" w:tplc="0090DB20">
      <w:numFmt w:val="bullet"/>
      <w:lvlText w:val="•"/>
      <w:lvlJc w:val="left"/>
      <w:pPr>
        <w:ind w:left="3249" w:hanging="356"/>
      </w:pPr>
      <w:rPr>
        <w:rFonts w:hint="default"/>
        <w:lang w:val="en-AU" w:eastAsia="en-US" w:bidi="ar-SA"/>
      </w:rPr>
    </w:lvl>
    <w:lvl w:ilvl="3" w:tplc="1D127F32">
      <w:numFmt w:val="bullet"/>
      <w:lvlText w:val="•"/>
      <w:lvlJc w:val="left"/>
      <w:pPr>
        <w:ind w:left="4153" w:hanging="356"/>
      </w:pPr>
      <w:rPr>
        <w:rFonts w:hint="default"/>
        <w:lang w:val="en-AU" w:eastAsia="en-US" w:bidi="ar-SA"/>
      </w:rPr>
    </w:lvl>
    <w:lvl w:ilvl="4" w:tplc="3DA43C2C">
      <w:numFmt w:val="bullet"/>
      <w:lvlText w:val="•"/>
      <w:lvlJc w:val="left"/>
      <w:pPr>
        <w:ind w:left="5058" w:hanging="356"/>
      </w:pPr>
      <w:rPr>
        <w:rFonts w:hint="default"/>
        <w:lang w:val="en-AU" w:eastAsia="en-US" w:bidi="ar-SA"/>
      </w:rPr>
    </w:lvl>
    <w:lvl w:ilvl="5" w:tplc="B82632DE">
      <w:numFmt w:val="bullet"/>
      <w:lvlText w:val="•"/>
      <w:lvlJc w:val="left"/>
      <w:pPr>
        <w:ind w:left="5963" w:hanging="356"/>
      </w:pPr>
      <w:rPr>
        <w:rFonts w:hint="default"/>
        <w:lang w:val="en-AU" w:eastAsia="en-US" w:bidi="ar-SA"/>
      </w:rPr>
    </w:lvl>
    <w:lvl w:ilvl="6" w:tplc="F320C1D4">
      <w:numFmt w:val="bullet"/>
      <w:lvlText w:val="•"/>
      <w:lvlJc w:val="left"/>
      <w:pPr>
        <w:ind w:left="6867" w:hanging="356"/>
      </w:pPr>
      <w:rPr>
        <w:rFonts w:hint="default"/>
        <w:lang w:val="en-AU" w:eastAsia="en-US" w:bidi="ar-SA"/>
      </w:rPr>
    </w:lvl>
    <w:lvl w:ilvl="7" w:tplc="6ADCDDEC">
      <w:numFmt w:val="bullet"/>
      <w:lvlText w:val="•"/>
      <w:lvlJc w:val="left"/>
      <w:pPr>
        <w:ind w:left="7772" w:hanging="356"/>
      </w:pPr>
      <w:rPr>
        <w:rFonts w:hint="default"/>
        <w:lang w:val="en-AU" w:eastAsia="en-US" w:bidi="ar-SA"/>
      </w:rPr>
    </w:lvl>
    <w:lvl w:ilvl="8" w:tplc="54CEFDEE">
      <w:numFmt w:val="bullet"/>
      <w:lvlText w:val="•"/>
      <w:lvlJc w:val="left"/>
      <w:pPr>
        <w:ind w:left="8677" w:hanging="356"/>
      </w:pPr>
      <w:rPr>
        <w:rFonts w:hint="default"/>
        <w:lang w:val="en-AU" w:eastAsia="en-US" w:bidi="ar-SA"/>
      </w:rPr>
    </w:lvl>
  </w:abstractNum>
  <w:abstractNum w:abstractNumId="1" w15:restartNumberingAfterBreak="0">
    <w:nsid w:val="1A4F78F1"/>
    <w:multiLevelType w:val="multilevel"/>
    <w:tmpl w:val="FF3C5B12"/>
    <w:lvl w:ilvl="0">
      <w:start w:val="4"/>
      <w:numFmt w:val="decimal"/>
      <w:lvlText w:val="%1"/>
      <w:lvlJc w:val="left"/>
      <w:pPr>
        <w:ind w:left="1714" w:hanging="569"/>
        <w:jc w:val="left"/>
      </w:pPr>
      <w:rPr>
        <w:rFonts w:hint="default"/>
        <w:lang w:val="en-AU" w:eastAsia="en-US" w:bidi="ar-SA"/>
      </w:rPr>
    </w:lvl>
    <w:lvl w:ilvl="1">
      <w:start w:val="1"/>
      <w:numFmt w:val="decimal"/>
      <w:lvlText w:val="%1.%2"/>
      <w:lvlJc w:val="left"/>
      <w:pPr>
        <w:ind w:left="1714" w:hanging="569"/>
        <w:jc w:val="left"/>
      </w:pPr>
      <w:rPr>
        <w:rFonts w:ascii="Arial" w:eastAsia="Arial" w:hAnsi="Arial" w:cs="Arial" w:hint="default"/>
        <w:b w:val="0"/>
        <w:bCs w:val="0"/>
        <w:i w:val="0"/>
        <w:iCs w:val="0"/>
        <w:w w:val="99"/>
        <w:sz w:val="24"/>
        <w:szCs w:val="24"/>
        <w:lang w:val="en-AU" w:eastAsia="en-US" w:bidi="ar-SA"/>
      </w:rPr>
    </w:lvl>
    <w:lvl w:ilvl="2">
      <w:numFmt w:val="bullet"/>
      <w:lvlText w:val="•"/>
      <w:lvlJc w:val="left"/>
      <w:pPr>
        <w:ind w:left="3473" w:hanging="569"/>
      </w:pPr>
      <w:rPr>
        <w:rFonts w:hint="default"/>
        <w:lang w:val="en-AU" w:eastAsia="en-US" w:bidi="ar-SA"/>
      </w:rPr>
    </w:lvl>
    <w:lvl w:ilvl="3">
      <w:numFmt w:val="bullet"/>
      <w:lvlText w:val="•"/>
      <w:lvlJc w:val="left"/>
      <w:pPr>
        <w:ind w:left="4349" w:hanging="569"/>
      </w:pPr>
      <w:rPr>
        <w:rFonts w:hint="default"/>
        <w:lang w:val="en-AU" w:eastAsia="en-US" w:bidi="ar-SA"/>
      </w:rPr>
    </w:lvl>
    <w:lvl w:ilvl="4">
      <w:numFmt w:val="bullet"/>
      <w:lvlText w:val="•"/>
      <w:lvlJc w:val="left"/>
      <w:pPr>
        <w:ind w:left="5226" w:hanging="569"/>
      </w:pPr>
      <w:rPr>
        <w:rFonts w:hint="default"/>
        <w:lang w:val="en-AU" w:eastAsia="en-US" w:bidi="ar-SA"/>
      </w:rPr>
    </w:lvl>
    <w:lvl w:ilvl="5">
      <w:numFmt w:val="bullet"/>
      <w:lvlText w:val="•"/>
      <w:lvlJc w:val="left"/>
      <w:pPr>
        <w:ind w:left="6103" w:hanging="569"/>
      </w:pPr>
      <w:rPr>
        <w:rFonts w:hint="default"/>
        <w:lang w:val="en-AU" w:eastAsia="en-US" w:bidi="ar-SA"/>
      </w:rPr>
    </w:lvl>
    <w:lvl w:ilvl="6">
      <w:numFmt w:val="bullet"/>
      <w:lvlText w:val="•"/>
      <w:lvlJc w:val="left"/>
      <w:pPr>
        <w:ind w:left="6979" w:hanging="569"/>
      </w:pPr>
      <w:rPr>
        <w:rFonts w:hint="default"/>
        <w:lang w:val="en-AU" w:eastAsia="en-US" w:bidi="ar-SA"/>
      </w:rPr>
    </w:lvl>
    <w:lvl w:ilvl="7">
      <w:numFmt w:val="bullet"/>
      <w:lvlText w:val="•"/>
      <w:lvlJc w:val="left"/>
      <w:pPr>
        <w:ind w:left="7856" w:hanging="569"/>
      </w:pPr>
      <w:rPr>
        <w:rFonts w:hint="default"/>
        <w:lang w:val="en-AU" w:eastAsia="en-US" w:bidi="ar-SA"/>
      </w:rPr>
    </w:lvl>
    <w:lvl w:ilvl="8">
      <w:numFmt w:val="bullet"/>
      <w:lvlText w:val="•"/>
      <w:lvlJc w:val="left"/>
      <w:pPr>
        <w:ind w:left="8733" w:hanging="569"/>
      </w:pPr>
      <w:rPr>
        <w:rFonts w:hint="default"/>
        <w:lang w:val="en-AU" w:eastAsia="en-US" w:bidi="ar-SA"/>
      </w:rPr>
    </w:lvl>
  </w:abstractNum>
  <w:abstractNum w:abstractNumId="2" w15:restartNumberingAfterBreak="0">
    <w:nsid w:val="21736E21"/>
    <w:multiLevelType w:val="hybridMultilevel"/>
    <w:tmpl w:val="761A1D52"/>
    <w:lvl w:ilvl="0" w:tplc="4CEC695C">
      <w:start w:val="1"/>
      <w:numFmt w:val="decimal"/>
      <w:lvlText w:val="%1."/>
      <w:lvlJc w:val="left"/>
      <w:pPr>
        <w:ind w:left="1440" w:hanging="360"/>
        <w:jc w:val="left"/>
      </w:pPr>
      <w:rPr>
        <w:rFonts w:ascii="Arial" w:eastAsia="Arial" w:hAnsi="Arial" w:cs="Arial" w:hint="default"/>
        <w:b w:val="0"/>
        <w:bCs w:val="0"/>
        <w:i w:val="0"/>
        <w:iCs w:val="0"/>
        <w:w w:val="100"/>
        <w:sz w:val="24"/>
        <w:szCs w:val="24"/>
        <w:lang w:val="en-AU" w:eastAsia="en-US" w:bidi="ar-SA"/>
      </w:rPr>
    </w:lvl>
    <w:lvl w:ilvl="1" w:tplc="6F70ABDA">
      <w:numFmt w:val="bullet"/>
      <w:lvlText w:val="•"/>
      <w:lvlJc w:val="left"/>
      <w:pPr>
        <w:ind w:left="2344" w:hanging="360"/>
      </w:pPr>
      <w:rPr>
        <w:rFonts w:hint="default"/>
        <w:lang w:val="en-AU" w:eastAsia="en-US" w:bidi="ar-SA"/>
      </w:rPr>
    </w:lvl>
    <w:lvl w:ilvl="2" w:tplc="6B249B92">
      <w:numFmt w:val="bullet"/>
      <w:lvlText w:val="•"/>
      <w:lvlJc w:val="left"/>
      <w:pPr>
        <w:ind w:left="3249" w:hanging="360"/>
      </w:pPr>
      <w:rPr>
        <w:rFonts w:hint="default"/>
        <w:lang w:val="en-AU" w:eastAsia="en-US" w:bidi="ar-SA"/>
      </w:rPr>
    </w:lvl>
    <w:lvl w:ilvl="3" w:tplc="C7EC65CA">
      <w:numFmt w:val="bullet"/>
      <w:lvlText w:val="•"/>
      <w:lvlJc w:val="left"/>
      <w:pPr>
        <w:ind w:left="4153" w:hanging="360"/>
      </w:pPr>
      <w:rPr>
        <w:rFonts w:hint="default"/>
        <w:lang w:val="en-AU" w:eastAsia="en-US" w:bidi="ar-SA"/>
      </w:rPr>
    </w:lvl>
    <w:lvl w:ilvl="4" w:tplc="711CD352">
      <w:numFmt w:val="bullet"/>
      <w:lvlText w:val="•"/>
      <w:lvlJc w:val="left"/>
      <w:pPr>
        <w:ind w:left="5058" w:hanging="360"/>
      </w:pPr>
      <w:rPr>
        <w:rFonts w:hint="default"/>
        <w:lang w:val="en-AU" w:eastAsia="en-US" w:bidi="ar-SA"/>
      </w:rPr>
    </w:lvl>
    <w:lvl w:ilvl="5" w:tplc="7204911A">
      <w:numFmt w:val="bullet"/>
      <w:lvlText w:val="•"/>
      <w:lvlJc w:val="left"/>
      <w:pPr>
        <w:ind w:left="5963" w:hanging="360"/>
      </w:pPr>
      <w:rPr>
        <w:rFonts w:hint="default"/>
        <w:lang w:val="en-AU" w:eastAsia="en-US" w:bidi="ar-SA"/>
      </w:rPr>
    </w:lvl>
    <w:lvl w:ilvl="6" w:tplc="09901AAC">
      <w:numFmt w:val="bullet"/>
      <w:lvlText w:val="•"/>
      <w:lvlJc w:val="left"/>
      <w:pPr>
        <w:ind w:left="6867" w:hanging="360"/>
      </w:pPr>
      <w:rPr>
        <w:rFonts w:hint="default"/>
        <w:lang w:val="en-AU" w:eastAsia="en-US" w:bidi="ar-SA"/>
      </w:rPr>
    </w:lvl>
    <w:lvl w:ilvl="7" w:tplc="A83CA7D0">
      <w:numFmt w:val="bullet"/>
      <w:lvlText w:val="•"/>
      <w:lvlJc w:val="left"/>
      <w:pPr>
        <w:ind w:left="7772" w:hanging="360"/>
      </w:pPr>
      <w:rPr>
        <w:rFonts w:hint="default"/>
        <w:lang w:val="en-AU" w:eastAsia="en-US" w:bidi="ar-SA"/>
      </w:rPr>
    </w:lvl>
    <w:lvl w:ilvl="8" w:tplc="54D60A72">
      <w:numFmt w:val="bullet"/>
      <w:lvlText w:val="•"/>
      <w:lvlJc w:val="left"/>
      <w:pPr>
        <w:ind w:left="8677" w:hanging="360"/>
      </w:pPr>
      <w:rPr>
        <w:rFonts w:hint="default"/>
        <w:lang w:val="en-AU" w:eastAsia="en-US" w:bidi="ar-SA"/>
      </w:rPr>
    </w:lvl>
  </w:abstractNum>
  <w:abstractNum w:abstractNumId="3" w15:restartNumberingAfterBreak="0">
    <w:nsid w:val="266825B8"/>
    <w:multiLevelType w:val="multilevel"/>
    <w:tmpl w:val="9B58ECAC"/>
    <w:lvl w:ilvl="0">
      <w:start w:val="6"/>
      <w:numFmt w:val="decimal"/>
      <w:lvlText w:val="%1"/>
      <w:lvlJc w:val="left"/>
      <w:pPr>
        <w:ind w:left="1298" w:hanging="579"/>
        <w:jc w:val="left"/>
      </w:pPr>
      <w:rPr>
        <w:rFonts w:hint="default"/>
        <w:lang w:val="en-AU" w:eastAsia="en-US" w:bidi="ar-SA"/>
      </w:rPr>
    </w:lvl>
    <w:lvl w:ilvl="1">
      <w:start w:val="1"/>
      <w:numFmt w:val="decimal"/>
      <w:lvlText w:val="%1.%2"/>
      <w:lvlJc w:val="left"/>
      <w:pPr>
        <w:ind w:left="1298" w:hanging="579"/>
        <w:jc w:val="left"/>
      </w:pPr>
      <w:rPr>
        <w:rFonts w:ascii="Arial" w:eastAsia="Arial" w:hAnsi="Arial" w:cs="Arial" w:hint="default"/>
        <w:b/>
        <w:bCs/>
        <w:i w:val="0"/>
        <w:iCs w:val="0"/>
        <w:spacing w:val="-1"/>
        <w:w w:val="99"/>
        <w:sz w:val="26"/>
        <w:szCs w:val="26"/>
        <w:lang w:val="en-AU" w:eastAsia="en-US" w:bidi="ar-SA"/>
      </w:rPr>
    </w:lvl>
    <w:lvl w:ilvl="2">
      <w:numFmt w:val="bullet"/>
      <w:lvlText w:val="•"/>
      <w:lvlJc w:val="left"/>
      <w:pPr>
        <w:ind w:left="1433" w:hanging="356"/>
      </w:pPr>
      <w:rPr>
        <w:rFonts w:ascii="Arial" w:eastAsia="Arial" w:hAnsi="Arial" w:cs="Arial" w:hint="default"/>
        <w:b w:val="0"/>
        <w:bCs w:val="0"/>
        <w:i w:val="0"/>
        <w:iCs w:val="0"/>
        <w:w w:val="100"/>
        <w:sz w:val="24"/>
        <w:szCs w:val="24"/>
        <w:lang w:val="en-AU" w:eastAsia="en-US" w:bidi="ar-SA"/>
      </w:rPr>
    </w:lvl>
    <w:lvl w:ilvl="3">
      <w:numFmt w:val="bullet"/>
      <w:lvlText w:val="•"/>
      <w:lvlJc w:val="left"/>
      <w:pPr>
        <w:ind w:left="3450" w:hanging="356"/>
      </w:pPr>
      <w:rPr>
        <w:rFonts w:hint="default"/>
        <w:lang w:val="en-AU" w:eastAsia="en-US" w:bidi="ar-SA"/>
      </w:rPr>
    </w:lvl>
    <w:lvl w:ilvl="4">
      <w:numFmt w:val="bullet"/>
      <w:lvlText w:val="•"/>
      <w:lvlJc w:val="left"/>
      <w:pPr>
        <w:ind w:left="4455" w:hanging="356"/>
      </w:pPr>
      <w:rPr>
        <w:rFonts w:hint="default"/>
        <w:lang w:val="en-AU" w:eastAsia="en-US" w:bidi="ar-SA"/>
      </w:rPr>
    </w:lvl>
    <w:lvl w:ilvl="5">
      <w:numFmt w:val="bullet"/>
      <w:lvlText w:val="•"/>
      <w:lvlJc w:val="left"/>
      <w:pPr>
        <w:ind w:left="5460" w:hanging="356"/>
      </w:pPr>
      <w:rPr>
        <w:rFonts w:hint="default"/>
        <w:lang w:val="en-AU" w:eastAsia="en-US" w:bidi="ar-SA"/>
      </w:rPr>
    </w:lvl>
    <w:lvl w:ilvl="6">
      <w:numFmt w:val="bullet"/>
      <w:lvlText w:val="•"/>
      <w:lvlJc w:val="left"/>
      <w:pPr>
        <w:ind w:left="6465" w:hanging="356"/>
      </w:pPr>
      <w:rPr>
        <w:rFonts w:hint="default"/>
        <w:lang w:val="en-AU" w:eastAsia="en-US" w:bidi="ar-SA"/>
      </w:rPr>
    </w:lvl>
    <w:lvl w:ilvl="7">
      <w:numFmt w:val="bullet"/>
      <w:lvlText w:val="•"/>
      <w:lvlJc w:val="left"/>
      <w:pPr>
        <w:ind w:left="7470" w:hanging="356"/>
      </w:pPr>
      <w:rPr>
        <w:rFonts w:hint="default"/>
        <w:lang w:val="en-AU" w:eastAsia="en-US" w:bidi="ar-SA"/>
      </w:rPr>
    </w:lvl>
    <w:lvl w:ilvl="8">
      <w:numFmt w:val="bullet"/>
      <w:lvlText w:val="•"/>
      <w:lvlJc w:val="left"/>
      <w:pPr>
        <w:ind w:left="8476" w:hanging="356"/>
      </w:pPr>
      <w:rPr>
        <w:rFonts w:hint="default"/>
        <w:lang w:val="en-AU" w:eastAsia="en-US" w:bidi="ar-SA"/>
      </w:rPr>
    </w:lvl>
  </w:abstractNum>
  <w:abstractNum w:abstractNumId="4" w15:restartNumberingAfterBreak="0">
    <w:nsid w:val="2FC72B7A"/>
    <w:multiLevelType w:val="multilevel"/>
    <w:tmpl w:val="6B225CF4"/>
    <w:lvl w:ilvl="0">
      <w:start w:val="4"/>
      <w:numFmt w:val="decimal"/>
      <w:lvlText w:val="%1"/>
      <w:lvlJc w:val="left"/>
      <w:pPr>
        <w:ind w:left="1298" w:hanging="579"/>
        <w:jc w:val="left"/>
      </w:pPr>
      <w:rPr>
        <w:rFonts w:hint="default"/>
        <w:lang w:val="en-AU" w:eastAsia="en-US" w:bidi="ar-SA"/>
      </w:rPr>
    </w:lvl>
    <w:lvl w:ilvl="1">
      <w:start w:val="1"/>
      <w:numFmt w:val="decimal"/>
      <w:lvlText w:val="%1.%2"/>
      <w:lvlJc w:val="left"/>
      <w:pPr>
        <w:ind w:left="1298" w:hanging="579"/>
        <w:jc w:val="left"/>
      </w:pPr>
      <w:rPr>
        <w:rFonts w:ascii="Arial" w:eastAsia="Arial" w:hAnsi="Arial" w:cs="Arial" w:hint="default"/>
        <w:b/>
        <w:bCs/>
        <w:i w:val="0"/>
        <w:iCs w:val="0"/>
        <w:spacing w:val="-1"/>
        <w:w w:val="99"/>
        <w:sz w:val="26"/>
        <w:szCs w:val="26"/>
        <w:lang w:val="en-AU" w:eastAsia="en-US" w:bidi="ar-SA"/>
      </w:rPr>
    </w:lvl>
    <w:lvl w:ilvl="2">
      <w:numFmt w:val="bullet"/>
      <w:lvlText w:val="•"/>
      <w:lvlJc w:val="left"/>
      <w:pPr>
        <w:ind w:left="1433" w:hanging="356"/>
      </w:pPr>
      <w:rPr>
        <w:rFonts w:ascii="Arial" w:eastAsia="Arial" w:hAnsi="Arial" w:cs="Arial" w:hint="default"/>
        <w:b w:val="0"/>
        <w:bCs w:val="0"/>
        <w:i w:val="0"/>
        <w:iCs w:val="0"/>
        <w:w w:val="100"/>
        <w:sz w:val="24"/>
        <w:szCs w:val="24"/>
        <w:lang w:val="en-AU" w:eastAsia="en-US" w:bidi="ar-SA"/>
      </w:rPr>
    </w:lvl>
    <w:lvl w:ilvl="3">
      <w:numFmt w:val="bullet"/>
      <w:lvlText w:val="•"/>
      <w:lvlJc w:val="left"/>
      <w:pPr>
        <w:ind w:left="3450" w:hanging="356"/>
      </w:pPr>
      <w:rPr>
        <w:rFonts w:hint="default"/>
        <w:lang w:val="en-AU" w:eastAsia="en-US" w:bidi="ar-SA"/>
      </w:rPr>
    </w:lvl>
    <w:lvl w:ilvl="4">
      <w:numFmt w:val="bullet"/>
      <w:lvlText w:val="•"/>
      <w:lvlJc w:val="left"/>
      <w:pPr>
        <w:ind w:left="4455" w:hanging="356"/>
      </w:pPr>
      <w:rPr>
        <w:rFonts w:hint="default"/>
        <w:lang w:val="en-AU" w:eastAsia="en-US" w:bidi="ar-SA"/>
      </w:rPr>
    </w:lvl>
    <w:lvl w:ilvl="5">
      <w:numFmt w:val="bullet"/>
      <w:lvlText w:val="•"/>
      <w:lvlJc w:val="left"/>
      <w:pPr>
        <w:ind w:left="5460" w:hanging="356"/>
      </w:pPr>
      <w:rPr>
        <w:rFonts w:hint="default"/>
        <w:lang w:val="en-AU" w:eastAsia="en-US" w:bidi="ar-SA"/>
      </w:rPr>
    </w:lvl>
    <w:lvl w:ilvl="6">
      <w:numFmt w:val="bullet"/>
      <w:lvlText w:val="•"/>
      <w:lvlJc w:val="left"/>
      <w:pPr>
        <w:ind w:left="6465" w:hanging="356"/>
      </w:pPr>
      <w:rPr>
        <w:rFonts w:hint="default"/>
        <w:lang w:val="en-AU" w:eastAsia="en-US" w:bidi="ar-SA"/>
      </w:rPr>
    </w:lvl>
    <w:lvl w:ilvl="7">
      <w:numFmt w:val="bullet"/>
      <w:lvlText w:val="•"/>
      <w:lvlJc w:val="left"/>
      <w:pPr>
        <w:ind w:left="7470" w:hanging="356"/>
      </w:pPr>
      <w:rPr>
        <w:rFonts w:hint="default"/>
        <w:lang w:val="en-AU" w:eastAsia="en-US" w:bidi="ar-SA"/>
      </w:rPr>
    </w:lvl>
    <w:lvl w:ilvl="8">
      <w:numFmt w:val="bullet"/>
      <w:lvlText w:val="•"/>
      <w:lvlJc w:val="left"/>
      <w:pPr>
        <w:ind w:left="8476" w:hanging="356"/>
      </w:pPr>
      <w:rPr>
        <w:rFonts w:hint="default"/>
        <w:lang w:val="en-AU" w:eastAsia="en-US" w:bidi="ar-SA"/>
      </w:rPr>
    </w:lvl>
  </w:abstractNum>
  <w:abstractNum w:abstractNumId="5" w15:restartNumberingAfterBreak="0">
    <w:nsid w:val="39360231"/>
    <w:multiLevelType w:val="multilevel"/>
    <w:tmpl w:val="675C9484"/>
    <w:lvl w:ilvl="0">
      <w:start w:val="6"/>
      <w:numFmt w:val="decimal"/>
      <w:lvlText w:val="%1"/>
      <w:lvlJc w:val="left"/>
      <w:pPr>
        <w:ind w:left="1714" w:hanging="569"/>
        <w:jc w:val="left"/>
      </w:pPr>
      <w:rPr>
        <w:rFonts w:hint="default"/>
        <w:lang w:val="en-AU" w:eastAsia="en-US" w:bidi="ar-SA"/>
      </w:rPr>
    </w:lvl>
    <w:lvl w:ilvl="1">
      <w:start w:val="1"/>
      <w:numFmt w:val="decimal"/>
      <w:lvlText w:val="%1.%2"/>
      <w:lvlJc w:val="left"/>
      <w:pPr>
        <w:ind w:left="1714" w:hanging="569"/>
        <w:jc w:val="left"/>
      </w:pPr>
      <w:rPr>
        <w:rFonts w:ascii="Arial" w:eastAsia="Arial" w:hAnsi="Arial" w:cs="Arial" w:hint="default"/>
        <w:b w:val="0"/>
        <w:bCs w:val="0"/>
        <w:i w:val="0"/>
        <w:iCs w:val="0"/>
        <w:w w:val="99"/>
        <w:sz w:val="24"/>
        <w:szCs w:val="24"/>
        <w:lang w:val="en-AU" w:eastAsia="en-US" w:bidi="ar-SA"/>
      </w:rPr>
    </w:lvl>
    <w:lvl w:ilvl="2">
      <w:numFmt w:val="bullet"/>
      <w:lvlText w:val="•"/>
      <w:lvlJc w:val="left"/>
      <w:pPr>
        <w:ind w:left="3473" w:hanging="569"/>
      </w:pPr>
      <w:rPr>
        <w:rFonts w:hint="default"/>
        <w:lang w:val="en-AU" w:eastAsia="en-US" w:bidi="ar-SA"/>
      </w:rPr>
    </w:lvl>
    <w:lvl w:ilvl="3">
      <w:numFmt w:val="bullet"/>
      <w:lvlText w:val="•"/>
      <w:lvlJc w:val="left"/>
      <w:pPr>
        <w:ind w:left="4349" w:hanging="569"/>
      </w:pPr>
      <w:rPr>
        <w:rFonts w:hint="default"/>
        <w:lang w:val="en-AU" w:eastAsia="en-US" w:bidi="ar-SA"/>
      </w:rPr>
    </w:lvl>
    <w:lvl w:ilvl="4">
      <w:numFmt w:val="bullet"/>
      <w:lvlText w:val="•"/>
      <w:lvlJc w:val="left"/>
      <w:pPr>
        <w:ind w:left="5226" w:hanging="569"/>
      </w:pPr>
      <w:rPr>
        <w:rFonts w:hint="default"/>
        <w:lang w:val="en-AU" w:eastAsia="en-US" w:bidi="ar-SA"/>
      </w:rPr>
    </w:lvl>
    <w:lvl w:ilvl="5">
      <w:numFmt w:val="bullet"/>
      <w:lvlText w:val="•"/>
      <w:lvlJc w:val="left"/>
      <w:pPr>
        <w:ind w:left="6103" w:hanging="569"/>
      </w:pPr>
      <w:rPr>
        <w:rFonts w:hint="default"/>
        <w:lang w:val="en-AU" w:eastAsia="en-US" w:bidi="ar-SA"/>
      </w:rPr>
    </w:lvl>
    <w:lvl w:ilvl="6">
      <w:numFmt w:val="bullet"/>
      <w:lvlText w:val="•"/>
      <w:lvlJc w:val="left"/>
      <w:pPr>
        <w:ind w:left="6979" w:hanging="569"/>
      </w:pPr>
      <w:rPr>
        <w:rFonts w:hint="default"/>
        <w:lang w:val="en-AU" w:eastAsia="en-US" w:bidi="ar-SA"/>
      </w:rPr>
    </w:lvl>
    <w:lvl w:ilvl="7">
      <w:numFmt w:val="bullet"/>
      <w:lvlText w:val="•"/>
      <w:lvlJc w:val="left"/>
      <w:pPr>
        <w:ind w:left="7856" w:hanging="569"/>
      </w:pPr>
      <w:rPr>
        <w:rFonts w:hint="default"/>
        <w:lang w:val="en-AU" w:eastAsia="en-US" w:bidi="ar-SA"/>
      </w:rPr>
    </w:lvl>
    <w:lvl w:ilvl="8">
      <w:numFmt w:val="bullet"/>
      <w:lvlText w:val="•"/>
      <w:lvlJc w:val="left"/>
      <w:pPr>
        <w:ind w:left="8733" w:hanging="569"/>
      </w:pPr>
      <w:rPr>
        <w:rFonts w:hint="default"/>
        <w:lang w:val="en-AU" w:eastAsia="en-US" w:bidi="ar-SA"/>
      </w:rPr>
    </w:lvl>
  </w:abstractNum>
  <w:abstractNum w:abstractNumId="6" w15:restartNumberingAfterBreak="0">
    <w:nsid w:val="41CC7786"/>
    <w:multiLevelType w:val="multilevel"/>
    <w:tmpl w:val="27CE552C"/>
    <w:lvl w:ilvl="0">
      <w:start w:val="4"/>
      <w:numFmt w:val="decimal"/>
      <w:lvlText w:val="%1"/>
      <w:lvlJc w:val="left"/>
      <w:pPr>
        <w:ind w:left="1298" w:hanging="579"/>
        <w:jc w:val="left"/>
      </w:pPr>
      <w:rPr>
        <w:rFonts w:hint="default"/>
        <w:lang w:val="en-AU" w:eastAsia="en-US" w:bidi="ar-SA"/>
      </w:rPr>
    </w:lvl>
    <w:lvl w:ilvl="1">
      <w:start w:val="7"/>
      <w:numFmt w:val="decimal"/>
      <w:lvlText w:val="%1.%2"/>
      <w:lvlJc w:val="left"/>
      <w:pPr>
        <w:ind w:left="1298" w:hanging="579"/>
        <w:jc w:val="left"/>
      </w:pPr>
      <w:rPr>
        <w:rFonts w:ascii="Arial" w:eastAsia="Arial" w:hAnsi="Arial" w:cs="Arial" w:hint="default"/>
        <w:b/>
        <w:bCs/>
        <w:i w:val="0"/>
        <w:iCs w:val="0"/>
        <w:spacing w:val="-1"/>
        <w:w w:val="99"/>
        <w:sz w:val="26"/>
        <w:szCs w:val="26"/>
        <w:lang w:val="en-AU" w:eastAsia="en-US" w:bidi="ar-SA"/>
      </w:rPr>
    </w:lvl>
    <w:lvl w:ilvl="2">
      <w:numFmt w:val="bullet"/>
      <w:lvlText w:val="•"/>
      <w:lvlJc w:val="left"/>
      <w:pPr>
        <w:ind w:left="3137" w:hanging="579"/>
      </w:pPr>
      <w:rPr>
        <w:rFonts w:hint="default"/>
        <w:lang w:val="en-AU" w:eastAsia="en-US" w:bidi="ar-SA"/>
      </w:rPr>
    </w:lvl>
    <w:lvl w:ilvl="3">
      <w:numFmt w:val="bullet"/>
      <w:lvlText w:val="•"/>
      <w:lvlJc w:val="left"/>
      <w:pPr>
        <w:ind w:left="4055" w:hanging="579"/>
      </w:pPr>
      <w:rPr>
        <w:rFonts w:hint="default"/>
        <w:lang w:val="en-AU" w:eastAsia="en-US" w:bidi="ar-SA"/>
      </w:rPr>
    </w:lvl>
    <w:lvl w:ilvl="4">
      <w:numFmt w:val="bullet"/>
      <w:lvlText w:val="•"/>
      <w:lvlJc w:val="left"/>
      <w:pPr>
        <w:ind w:left="4974" w:hanging="579"/>
      </w:pPr>
      <w:rPr>
        <w:rFonts w:hint="default"/>
        <w:lang w:val="en-AU" w:eastAsia="en-US" w:bidi="ar-SA"/>
      </w:rPr>
    </w:lvl>
    <w:lvl w:ilvl="5">
      <w:numFmt w:val="bullet"/>
      <w:lvlText w:val="•"/>
      <w:lvlJc w:val="left"/>
      <w:pPr>
        <w:ind w:left="5893" w:hanging="579"/>
      </w:pPr>
      <w:rPr>
        <w:rFonts w:hint="default"/>
        <w:lang w:val="en-AU" w:eastAsia="en-US" w:bidi="ar-SA"/>
      </w:rPr>
    </w:lvl>
    <w:lvl w:ilvl="6">
      <w:numFmt w:val="bullet"/>
      <w:lvlText w:val="•"/>
      <w:lvlJc w:val="left"/>
      <w:pPr>
        <w:ind w:left="6811" w:hanging="579"/>
      </w:pPr>
      <w:rPr>
        <w:rFonts w:hint="default"/>
        <w:lang w:val="en-AU" w:eastAsia="en-US" w:bidi="ar-SA"/>
      </w:rPr>
    </w:lvl>
    <w:lvl w:ilvl="7">
      <w:numFmt w:val="bullet"/>
      <w:lvlText w:val="•"/>
      <w:lvlJc w:val="left"/>
      <w:pPr>
        <w:ind w:left="7730" w:hanging="579"/>
      </w:pPr>
      <w:rPr>
        <w:rFonts w:hint="default"/>
        <w:lang w:val="en-AU" w:eastAsia="en-US" w:bidi="ar-SA"/>
      </w:rPr>
    </w:lvl>
    <w:lvl w:ilvl="8">
      <w:numFmt w:val="bullet"/>
      <w:lvlText w:val="•"/>
      <w:lvlJc w:val="left"/>
      <w:pPr>
        <w:ind w:left="8649" w:hanging="579"/>
      </w:pPr>
      <w:rPr>
        <w:rFonts w:hint="default"/>
        <w:lang w:val="en-AU" w:eastAsia="en-US" w:bidi="ar-SA"/>
      </w:rPr>
    </w:lvl>
  </w:abstractNum>
  <w:abstractNum w:abstractNumId="7" w15:restartNumberingAfterBreak="0">
    <w:nsid w:val="510F7F18"/>
    <w:multiLevelType w:val="multilevel"/>
    <w:tmpl w:val="FDF0717E"/>
    <w:lvl w:ilvl="0">
      <w:start w:val="7"/>
      <w:numFmt w:val="decimal"/>
      <w:lvlText w:val="%1"/>
      <w:lvlJc w:val="left"/>
      <w:pPr>
        <w:ind w:left="1714" w:hanging="569"/>
        <w:jc w:val="left"/>
      </w:pPr>
      <w:rPr>
        <w:rFonts w:hint="default"/>
        <w:lang w:val="en-AU" w:eastAsia="en-US" w:bidi="ar-SA"/>
      </w:rPr>
    </w:lvl>
    <w:lvl w:ilvl="1">
      <w:start w:val="1"/>
      <w:numFmt w:val="decimal"/>
      <w:lvlText w:val="%1.%2"/>
      <w:lvlJc w:val="left"/>
      <w:pPr>
        <w:ind w:left="1714" w:hanging="569"/>
        <w:jc w:val="left"/>
      </w:pPr>
      <w:rPr>
        <w:rFonts w:ascii="Arial" w:eastAsia="Arial" w:hAnsi="Arial" w:cs="Arial" w:hint="default"/>
        <w:b w:val="0"/>
        <w:bCs w:val="0"/>
        <w:i w:val="0"/>
        <w:iCs w:val="0"/>
        <w:w w:val="99"/>
        <w:sz w:val="24"/>
        <w:szCs w:val="24"/>
        <w:lang w:val="en-AU" w:eastAsia="en-US" w:bidi="ar-SA"/>
      </w:rPr>
    </w:lvl>
    <w:lvl w:ilvl="2">
      <w:numFmt w:val="bullet"/>
      <w:lvlText w:val="•"/>
      <w:lvlJc w:val="left"/>
      <w:pPr>
        <w:ind w:left="3473" w:hanging="569"/>
      </w:pPr>
      <w:rPr>
        <w:rFonts w:hint="default"/>
        <w:lang w:val="en-AU" w:eastAsia="en-US" w:bidi="ar-SA"/>
      </w:rPr>
    </w:lvl>
    <w:lvl w:ilvl="3">
      <w:numFmt w:val="bullet"/>
      <w:lvlText w:val="•"/>
      <w:lvlJc w:val="left"/>
      <w:pPr>
        <w:ind w:left="4349" w:hanging="569"/>
      </w:pPr>
      <w:rPr>
        <w:rFonts w:hint="default"/>
        <w:lang w:val="en-AU" w:eastAsia="en-US" w:bidi="ar-SA"/>
      </w:rPr>
    </w:lvl>
    <w:lvl w:ilvl="4">
      <w:numFmt w:val="bullet"/>
      <w:lvlText w:val="•"/>
      <w:lvlJc w:val="left"/>
      <w:pPr>
        <w:ind w:left="5226" w:hanging="569"/>
      </w:pPr>
      <w:rPr>
        <w:rFonts w:hint="default"/>
        <w:lang w:val="en-AU" w:eastAsia="en-US" w:bidi="ar-SA"/>
      </w:rPr>
    </w:lvl>
    <w:lvl w:ilvl="5">
      <w:numFmt w:val="bullet"/>
      <w:lvlText w:val="•"/>
      <w:lvlJc w:val="left"/>
      <w:pPr>
        <w:ind w:left="6103" w:hanging="569"/>
      </w:pPr>
      <w:rPr>
        <w:rFonts w:hint="default"/>
        <w:lang w:val="en-AU" w:eastAsia="en-US" w:bidi="ar-SA"/>
      </w:rPr>
    </w:lvl>
    <w:lvl w:ilvl="6">
      <w:numFmt w:val="bullet"/>
      <w:lvlText w:val="•"/>
      <w:lvlJc w:val="left"/>
      <w:pPr>
        <w:ind w:left="6979" w:hanging="569"/>
      </w:pPr>
      <w:rPr>
        <w:rFonts w:hint="default"/>
        <w:lang w:val="en-AU" w:eastAsia="en-US" w:bidi="ar-SA"/>
      </w:rPr>
    </w:lvl>
    <w:lvl w:ilvl="7">
      <w:numFmt w:val="bullet"/>
      <w:lvlText w:val="•"/>
      <w:lvlJc w:val="left"/>
      <w:pPr>
        <w:ind w:left="7856" w:hanging="569"/>
      </w:pPr>
      <w:rPr>
        <w:rFonts w:hint="default"/>
        <w:lang w:val="en-AU" w:eastAsia="en-US" w:bidi="ar-SA"/>
      </w:rPr>
    </w:lvl>
    <w:lvl w:ilvl="8">
      <w:numFmt w:val="bullet"/>
      <w:lvlText w:val="•"/>
      <w:lvlJc w:val="left"/>
      <w:pPr>
        <w:ind w:left="8733" w:hanging="569"/>
      </w:pPr>
      <w:rPr>
        <w:rFonts w:hint="default"/>
        <w:lang w:val="en-AU" w:eastAsia="en-US" w:bidi="ar-SA"/>
      </w:rPr>
    </w:lvl>
  </w:abstractNum>
  <w:abstractNum w:abstractNumId="8" w15:restartNumberingAfterBreak="0">
    <w:nsid w:val="5B4D6626"/>
    <w:multiLevelType w:val="hybridMultilevel"/>
    <w:tmpl w:val="FBF2172C"/>
    <w:lvl w:ilvl="0" w:tplc="70F6F08A">
      <w:numFmt w:val="bullet"/>
      <w:lvlText w:val="•"/>
      <w:lvlJc w:val="left"/>
      <w:pPr>
        <w:ind w:left="720" w:hanging="356"/>
      </w:pPr>
      <w:rPr>
        <w:rFonts w:ascii="Arial" w:eastAsia="Arial" w:hAnsi="Arial" w:cs="Arial" w:hint="default"/>
        <w:b w:val="0"/>
        <w:bCs w:val="0"/>
        <w:i w:val="0"/>
        <w:iCs w:val="0"/>
        <w:w w:val="100"/>
        <w:sz w:val="24"/>
        <w:szCs w:val="24"/>
        <w:lang w:val="en-AU" w:eastAsia="en-US" w:bidi="ar-SA"/>
      </w:rPr>
    </w:lvl>
    <w:lvl w:ilvl="1" w:tplc="82DA8D04">
      <w:numFmt w:val="bullet"/>
      <w:lvlText w:val="•"/>
      <w:lvlJc w:val="left"/>
      <w:pPr>
        <w:ind w:left="1696" w:hanging="356"/>
      </w:pPr>
      <w:rPr>
        <w:rFonts w:hint="default"/>
        <w:lang w:val="en-AU" w:eastAsia="en-US" w:bidi="ar-SA"/>
      </w:rPr>
    </w:lvl>
    <w:lvl w:ilvl="2" w:tplc="76D07CA0">
      <w:numFmt w:val="bullet"/>
      <w:lvlText w:val="•"/>
      <w:lvlJc w:val="left"/>
      <w:pPr>
        <w:ind w:left="2673" w:hanging="356"/>
      </w:pPr>
      <w:rPr>
        <w:rFonts w:hint="default"/>
        <w:lang w:val="en-AU" w:eastAsia="en-US" w:bidi="ar-SA"/>
      </w:rPr>
    </w:lvl>
    <w:lvl w:ilvl="3" w:tplc="9408626A">
      <w:numFmt w:val="bullet"/>
      <w:lvlText w:val="•"/>
      <w:lvlJc w:val="left"/>
      <w:pPr>
        <w:ind w:left="3649" w:hanging="356"/>
      </w:pPr>
      <w:rPr>
        <w:rFonts w:hint="default"/>
        <w:lang w:val="en-AU" w:eastAsia="en-US" w:bidi="ar-SA"/>
      </w:rPr>
    </w:lvl>
    <w:lvl w:ilvl="4" w:tplc="DEB8DF72">
      <w:numFmt w:val="bullet"/>
      <w:lvlText w:val="•"/>
      <w:lvlJc w:val="left"/>
      <w:pPr>
        <w:ind w:left="4626" w:hanging="356"/>
      </w:pPr>
      <w:rPr>
        <w:rFonts w:hint="default"/>
        <w:lang w:val="en-AU" w:eastAsia="en-US" w:bidi="ar-SA"/>
      </w:rPr>
    </w:lvl>
    <w:lvl w:ilvl="5" w:tplc="C0A04D54">
      <w:numFmt w:val="bullet"/>
      <w:lvlText w:val="•"/>
      <w:lvlJc w:val="left"/>
      <w:pPr>
        <w:ind w:left="5603" w:hanging="356"/>
      </w:pPr>
      <w:rPr>
        <w:rFonts w:hint="default"/>
        <w:lang w:val="en-AU" w:eastAsia="en-US" w:bidi="ar-SA"/>
      </w:rPr>
    </w:lvl>
    <w:lvl w:ilvl="6" w:tplc="F6082D9E">
      <w:numFmt w:val="bullet"/>
      <w:lvlText w:val="•"/>
      <w:lvlJc w:val="left"/>
      <w:pPr>
        <w:ind w:left="6579" w:hanging="356"/>
      </w:pPr>
      <w:rPr>
        <w:rFonts w:hint="default"/>
        <w:lang w:val="en-AU" w:eastAsia="en-US" w:bidi="ar-SA"/>
      </w:rPr>
    </w:lvl>
    <w:lvl w:ilvl="7" w:tplc="5DFE5370">
      <w:numFmt w:val="bullet"/>
      <w:lvlText w:val="•"/>
      <w:lvlJc w:val="left"/>
      <w:pPr>
        <w:ind w:left="7556" w:hanging="356"/>
      </w:pPr>
      <w:rPr>
        <w:rFonts w:hint="default"/>
        <w:lang w:val="en-AU" w:eastAsia="en-US" w:bidi="ar-SA"/>
      </w:rPr>
    </w:lvl>
    <w:lvl w:ilvl="8" w:tplc="4B5CA00E">
      <w:numFmt w:val="bullet"/>
      <w:lvlText w:val="•"/>
      <w:lvlJc w:val="left"/>
      <w:pPr>
        <w:ind w:left="8533" w:hanging="356"/>
      </w:pPr>
      <w:rPr>
        <w:rFonts w:hint="default"/>
        <w:lang w:val="en-AU" w:eastAsia="en-US" w:bidi="ar-SA"/>
      </w:rPr>
    </w:lvl>
  </w:abstractNum>
  <w:abstractNum w:abstractNumId="9" w15:restartNumberingAfterBreak="0">
    <w:nsid w:val="7D853284"/>
    <w:multiLevelType w:val="multilevel"/>
    <w:tmpl w:val="7138E91E"/>
    <w:lvl w:ilvl="0">
      <w:start w:val="7"/>
      <w:numFmt w:val="decimal"/>
      <w:lvlText w:val="%1"/>
      <w:lvlJc w:val="left"/>
      <w:pPr>
        <w:ind w:left="718" w:hanging="579"/>
        <w:jc w:val="left"/>
      </w:pPr>
      <w:rPr>
        <w:rFonts w:hint="default"/>
        <w:lang w:val="en-AU" w:eastAsia="en-US" w:bidi="ar-SA"/>
      </w:rPr>
    </w:lvl>
    <w:lvl w:ilvl="1">
      <w:start w:val="1"/>
      <w:numFmt w:val="decimal"/>
      <w:lvlText w:val="%1.%2"/>
      <w:lvlJc w:val="left"/>
      <w:pPr>
        <w:ind w:left="718" w:hanging="579"/>
        <w:jc w:val="left"/>
      </w:pPr>
      <w:rPr>
        <w:rFonts w:ascii="Arial" w:eastAsia="Arial" w:hAnsi="Arial" w:cs="Arial" w:hint="default"/>
        <w:b/>
        <w:bCs/>
        <w:i w:val="0"/>
        <w:iCs w:val="0"/>
        <w:spacing w:val="-1"/>
        <w:w w:val="99"/>
        <w:sz w:val="26"/>
        <w:szCs w:val="26"/>
        <w:lang w:val="en-AU" w:eastAsia="en-US" w:bidi="ar-SA"/>
      </w:rPr>
    </w:lvl>
    <w:lvl w:ilvl="2">
      <w:numFmt w:val="bullet"/>
      <w:lvlText w:val="•"/>
      <w:lvlJc w:val="left"/>
      <w:pPr>
        <w:ind w:left="853" w:hanging="356"/>
      </w:pPr>
      <w:rPr>
        <w:rFonts w:ascii="Arial" w:eastAsia="Arial" w:hAnsi="Arial" w:cs="Arial" w:hint="default"/>
        <w:b w:val="0"/>
        <w:bCs w:val="0"/>
        <w:i w:val="0"/>
        <w:iCs w:val="0"/>
        <w:w w:val="100"/>
        <w:sz w:val="24"/>
        <w:szCs w:val="24"/>
        <w:lang w:val="en-AU" w:eastAsia="en-US" w:bidi="ar-SA"/>
      </w:rPr>
    </w:lvl>
    <w:lvl w:ilvl="3">
      <w:numFmt w:val="bullet"/>
      <w:lvlText w:val="•"/>
      <w:lvlJc w:val="left"/>
      <w:pPr>
        <w:ind w:left="2736" w:hanging="356"/>
      </w:pPr>
      <w:rPr>
        <w:rFonts w:hint="default"/>
        <w:lang w:val="en-AU" w:eastAsia="en-US" w:bidi="ar-SA"/>
      </w:rPr>
    </w:lvl>
    <w:lvl w:ilvl="4">
      <w:numFmt w:val="bullet"/>
      <w:lvlText w:val="•"/>
      <w:lvlJc w:val="left"/>
      <w:pPr>
        <w:ind w:left="3675" w:hanging="356"/>
      </w:pPr>
      <w:rPr>
        <w:rFonts w:hint="default"/>
        <w:lang w:val="en-AU" w:eastAsia="en-US" w:bidi="ar-SA"/>
      </w:rPr>
    </w:lvl>
    <w:lvl w:ilvl="5">
      <w:numFmt w:val="bullet"/>
      <w:lvlText w:val="•"/>
      <w:lvlJc w:val="left"/>
      <w:pPr>
        <w:ind w:left="4613" w:hanging="356"/>
      </w:pPr>
      <w:rPr>
        <w:rFonts w:hint="default"/>
        <w:lang w:val="en-AU" w:eastAsia="en-US" w:bidi="ar-SA"/>
      </w:rPr>
    </w:lvl>
    <w:lvl w:ilvl="6">
      <w:numFmt w:val="bullet"/>
      <w:lvlText w:val="•"/>
      <w:lvlJc w:val="left"/>
      <w:pPr>
        <w:ind w:left="5552" w:hanging="356"/>
      </w:pPr>
      <w:rPr>
        <w:rFonts w:hint="default"/>
        <w:lang w:val="en-AU" w:eastAsia="en-US" w:bidi="ar-SA"/>
      </w:rPr>
    </w:lvl>
    <w:lvl w:ilvl="7">
      <w:numFmt w:val="bullet"/>
      <w:lvlText w:val="•"/>
      <w:lvlJc w:val="left"/>
      <w:pPr>
        <w:ind w:left="6490" w:hanging="356"/>
      </w:pPr>
      <w:rPr>
        <w:rFonts w:hint="default"/>
        <w:lang w:val="en-AU" w:eastAsia="en-US" w:bidi="ar-SA"/>
      </w:rPr>
    </w:lvl>
    <w:lvl w:ilvl="8">
      <w:numFmt w:val="bullet"/>
      <w:lvlText w:val="•"/>
      <w:lvlJc w:val="left"/>
      <w:pPr>
        <w:ind w:left="7429" w:hanging="356"/>
      </w:pPr>
      <w:rPr>
        <w:rFonts w:hint="default"/>
        <w:lang w:val="en-AU" w:eastAsia="en-US" w:bidi="ar-SA"/>
      </w:rPr>
    </w:lvl>
  </w:abstractNum>
  <w:num w:numId="1" w16cid:durableId="1669482550">
    <w:abstractNumId w:val="9"/>
  </w:num>
  <w:num w:numId="2" w16cid:durableId="1858344522">
    <w:abstractNumId w:val="2"/>
  </w:num>
  <w:num w:numId="3" w16cid:durableId="837505632">
    <w:abstractNumId w:val="3"/>
  </w:num>
  <w:num w:numId="4" w16cid:durableId="1724518386">
    <w:abstractNumId w:val="6"/>
  </w:num>
  <w:num w:numId="5" w16cid:durableId="1763867936">
    <w:abstractNumId w:val="8"/>
  </w:num>
  <w:num w:numId="6" w16cid:durableId="833836334">
    <w:abstractNumId w:val="0"/>
  </w:num>
  <w:num w:numId="7" w16cid:durableId="1441145282">
    <w:abstractNumId w:val="4"/>
  </w:num>
  <w:num w:numId="8" w16cid:durableId="462042928">
    <w:abstractNumId w:val="7"/>
  </w:num>
  <w:num w:numId="9" w16cid:durableId="830564011">
    <w:abstractNumId w:val="5"/>
  </w:num>
  <w:num w:numId="10" w16cid:durableId="196042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5C9"/>
    <w:rsid w:val="00431486"/>
    <w:rsid w:val="004805C9"/>
    <w:rsid w:val="00EA2621"/>
    <w:rsid w:val="00F75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FC3AD"/>
  <w15:docId w15:val="{A8FA887A-B1C2-46CD-9393-5ECB4E636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rPr>
  </w:style>
  <w:style w:type="paragraph" w:styleId="Heading1">
    <w:name w:val="heading 1"/>
    <w:basedOn w:val="Normal"/>
    <w:uiPriority w:val="9"/>
    <w:qFormat/>
    <w:pPr>
      <w:spacing w:before="165"/>
      <w:ind w:left="1440"/>
      <w:outlineLvl w:val="0"/>
    </w:pPr>
    <w:rPr>
      <w:b/>
      <w:bCs/>
      <w:sz w:val="28"/>
      <w:szCs w:val="28"/>
    </w:rPr>
  </w:style>
  <w:style w:type="paragraph" w:styleId="Heading2">
    <w:name w:val="heading 2"/>
    <w:basedOn w:val="Normal"/>
    <w:uiPriority w:val="9"/>
    <w:unhideWhenUsed/>
    <w:qFormat/>
    <w:pPr>
      <w:ind w:left="718" w:hanging="579"/>
      <w:outlineLvl w:val="1"/>
    </w:pPr>
    <w:rPr>
      <w:b/>
      <w:bCs/>
      <w:sz w:val="26"/>
      <w:szCs w:val="26"/>
    </w:rPr>
  </w:style>
  <w:style w:type="paragraph" w:styleId="Heading3">
    <w:name w:val="heading 3"/>
    <w:basedOn w:val="Normal"/>
    <w:uiPriority w:val="9"/>
    <w:unhideWhenUsed/>
    <w:qFormat/>
    <w:pPr>
      <w:spacing w:before="92"/>
      <w:ind w:left="860"/>
      <w:outlineLvl w:val="2"/>
    </w:pPr>
    <w:rPr>
      <w:b/>
      <w:bCs/>
      <w:sz w:val="24"/>
      <w:szCs w:val="24"/>
    </w:rPr>
  </w:style>
  <w:style w:type="paragraph" w:styleId="Heading4">
    <w:name w:val="heading 4"/>
    <w:basedOn w:val="Normal"/>
    <w:uiPriority w:val="9"/>
    <w:unhideWhenUsed/>
    <w:qFormat/>
    <w:pPr>
      <w:spacing w:before="92"/>
      <w:ind w:left="86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720"/>
    </w:pPr>
    <w:rPr>
      <w:b/>
      <w:bCs/>
      <w:sz w:val="24"/>
      <w:szCs w:val="24"/>
    </w:rPr>
  </w:style>
  <w:style w:type="paragraph" w:styleId="TOC2">
    <w:name w:val="toc 2"/>
    <w:basedOn w:val="Normal"/>
    <w:uiPriority w:val="1"/>
    <w:qFormat/>
    <w:pPr>
      <w:spacing w:before="120"/>
      <w:ind w:left="1147"/>
    </w:pPr>
    <w:rPr>
      <w:b/>
      <w:bCs/>
      <w:sz w:val="24"/>
      <w:szCs w:val="24"/>
    </w:rPr>
  </w:style>
  <w:style w:type="paragraph" w:styleId="TOC3">
    <w:name w:val="toc 3"/>
    <w:basedOn w:val="Normal"/>
    <w:uiPriority w:val="1"/>
    <w:qFormat/>
    <w:pPr>
      <w:spacing w:before="142"/>
      <w:ind w:left="1714" w:hanging="56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9"/>
      <w:ind w:left="853" w:hanging="356"/>
      <w:jc w:val="both"/>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79.jpe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43.jpeg"/><Relationship Id="rId324" Type="http://schemas.openxmlformats.org/officeDocument/2006/relationships/image" Target="media/image302.png"/><Relationship Id="rId366" Type="http://schemas.openxmlformats.org/officeDocument/2006/relationships/hyperlink" Target="https://www.awe.gov.au/sites/default/files/env/pages/1670366b-988b-4201-94a1-1f29175a4d65/files/north-west-marine-plan.pdf" TargetMode="External"/><Relationship Id="rId170" Type="http://schemas.openxmlformats.org/officeDocument/2006/relationships/image" Target="media/image154.png"/><Relationship Id="rId226" Type="http://schemas.openxmlformats.org/officeDocument/2006/relationships/image" Target="media/image207.jpeg"/><Relationship Id="rId433" Type="http://schemas.openxmlformats.org/officeDocument/2006/relationships/hyperlink" Target="https://doi.org/10.1371/journal.pone.0035808" TargetMode="External"/><Relationship Id="rId268" Type="http://schemas.openxmlformats.org/officeDocument/2006/relationships/image" Target="media/image249.jpe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18.jpeg"/><Relationship Id="rId335" Type="http://schemas.openxmlformats.org/officeDocument/2006/relationships/image" Target="media/image313.png"/><Relationship Id="rId377" Type="http://schemas.openxmlformats.org/officeDocument/2006/relationships/hyperlink" Target="https://www.int-res.com/articles/meps/126/m126p145.pdf" TargetMode="External"/><Relationship Id="rId5" Type="http://schemas.openxmlformats.org/officeDocument/2006/relationships/footnotes" Target="footnotes.xml"/><Relationship Id="rId181" Type="http://schemas.openxmlformats.org/officeDocument/2006/relationships/image" Target="media/image165.png"/><Relationship Id="rId237" Type="http://schemas.openxmlformats.org/officeDocument/2006/relationships/image" Target="media/image218.png"/><Relationship Id="rId402" Type="http://schemas.openxmlformats.org/officeDocument/2006/relationships/hyperlink" Target="https://dx.doi.org/10.2305/IUCN.UK.2008.RLTS.T133114A3573682.en" TargetMode="External"/><Relationship Id="rId279" Type="http://schemas.openxmlformats.org/officeDocument/2006/relationships/image" Target="media/image259.jpeg"/><Relationship Id="rId444" Type="http://schemas.openxmlformats.org/officeDocument/2006/relationships/hyperlink" Target="http://www.fish.wa.gov.au/documents/esd_reports/esd008.pdf" TargetMode="External"/><Relationship Id="rId43" Type="http://schemas.openxmlformats.org/officeDocument/2006/relationships/image" Target="media/image35.png"/><Relationship Id="rId139" Type="http://schemas.openxmlformats.org/officeDocument/2006/relationships/image" Target="media/image127.png"/><Relationship Id="rId290" Type="http://schemas.openxmlformats.org/officeDocument/2006/relationships/image" Target="media/image270.png"/><Relationship Id="rId304" Type="http://schemas.openxmlformats.org/officeDocument/2006/relationships/image" Target="media/image282.png"/><Relationship Id="rId346" Type="http://schemas.openxmlformats.org/officeDocument/2006/relationships/hyperlink" Target="https://doi.org/10.1111/j.1461-0248.2004.00585.x" TargetMode="External"/><Relationship Id="rId388" Type="http://schemas.openxmlformats.org/officeDocument/2006/relationships/hyperlink" Target="https://doi.org/10.1577/M08-031.1" TargetMode="External"/><Relationship Id="rId85" Type="http://schemas.openxmlformats.org/officeDocument/2006/relationships/image" Target="media/image77.png"/><Relationship Id="rId150" Type="http://schemas.openxmlformats.org/officeDocument/2006/relationships/hyperlink" Target="http://www.fishbase.se/summary/Amphiprion-clarkii.html" TargetMode="External"/><Relationship Id="rId192" Type="http://schemas.openxmlformats.org/officeDocument/2006/relationships/image" Target="media/image176.jpeg"/><Relationship Id="rId206" Type="http://schemas.openxmlformats.org/officeDocument/2006/relationships/image" Target="media/image190.png"/><Relationship Id="rId413" Type="http://schemas.openxmlformats.org/officeDocument/2006/relationships/hyperlink" Target="https://doi.org/10.1007/s00227-019-3515-3" TargetMode="External"/><Relationship Id="rId248" Type="http://schemas.openxmlformats.org/officeDocument/2006/relationships/image" Target="media/image229.png"/><Relationship Id="rId455" Type="http://schemas.openxmlformats.org/officeDocument/2006/relationships/hyperlink" Target="https://dx.doi.org/10.2305/IUCN.UK.2008.RLTS.T132890A3479919.en" TargetMode="External"/><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293.png"/><Relationship Id="rId357" Type="http://schemas.openxmlformats.org/officeDocument/2006/relationships/hyperlink" Target="https://www.fish.wa.gov.au/Documents/research_reports/frr259.pdf" TargetMode="External"/><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45.jpeg"/><Relationship Id="rId217" Type="http://schemas.openxmlformats.org/officeDocument/2006/relationships/image" Target="media/image200.jpeg"/><Relationship Id="rId399" Type="http://schemas.openxmlformats.org/officeDocument/2006/relationships/hyperlink" Target="https://doi.org/10.1093/icesjms/fsw205" TargetMode="External"/><Relationship Id="rId259" Type="http://schemas.openxmlformats.org/officeDocument/2006/relationships/image" Target="media/image240.png"/><Relationship Id="rId424" Type="http://schemas.openxmlformats.org/officeDocument/2006/relationships/hyperlink" Target="https://doi.org/10.1098/rspb.2018.0282" TargetMode="External"/><Relationship Id="rId466" Type="http://schemas.openxmlformats.org/officeDocument/2006/relationships/image" Target="media/image322.jpe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51.png"/><Relationship Id="rId326" Type="http://schemas.openxmlformats.org/officeDocument/2006/relationships/image" Target="media/image304.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0.jpeg"/><Relationship Id="rId151" Type="http://schemas.openxmlformats.org/officeDocument/2006/relationships/image" Target="media/image135.png"/><Relationship Id="rId368" Type="http://schemas.openxmlformats.org/officeDocument/2006/relationships/hyperlink" Target="https://www.fish.wa.gov.au/Documents/management_papers/fmp293.pdf" TargetMode="External"/><Relationship Id="rId389" Type="http://schemas.openxmlformats.org/officeDocument/2006/relationships/hyperlink" Target="https://doi.org/10.1016/j.jembe.2010.01.013" TargetMode="External"/><Relationship Id="rId172" Type="http://schemas.openxmlformats.org/officeDocument/2006/relationships/image" Target="media/image156.png"/><Relationship Id="rId193" Type="http://schemas.openxmlformats.org/officeDocument/2006/relationships/image" Target="media/image177.jpeg"/><Relationship Id="rId207" Type="http://schemas.openxmlformats.org/officeDocument/2006/relationships/image" Target="media/image191.png"/><Relationship Id="rId228" Type="http://schemas.openxmlformats.org/officeDocument/2006/relationships/image" Target="media/image209.png"/><Relationship Id="rId249" Type="http://schemas.openxmlformats.org/officeDocument/2006/relationships/image" Target="media/image230.png"/><Relationship Id="rId414" Type="http://schemas.openxmlformats.org/officeDocument/2006/relationships/hyperlink" Target="https://doi.org/10.1007/s00227-006-0589-5" TargetMode="External"/><Relationship Id="rId435" Type="http://schemas.openxmlformats.org/officeDocument/2006/relationships/hyperlink" Target="https://doi.org/10.1126/science.1067728" TargetMode="External"/><Relationship Id="rId456" Type="http://schemas.openxmlformats.org/officeDocument/2006/relationships/hyperlink" Target="https://dx.doi.org/10.2305/IUCN.UK.2008.RLTS.T133340A3697941.en" TargetMode="External"/><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41.png"/><Relationship Id="rId281" Type="http://schemas.openxmlformats.org/officeDocument/2006/relationships/image" Target="media/image261.jpeg"/><Relationship Id="rId316" Type="http://schemas.openxmlformats.org/officeDocument/2006/relationships/image" Target="media/image294.png"/><Relationship Id="rId337" Type="http://schemas.openxmlformats.org/officeDocument/2006/relationships/image" Target="media/image315.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29.png"/><Relationship Id="rId358" Type="http://schemas.openxmlformats.org/officeDocument/2006/relationships/hyperlink" Target="https://museumsvictoria.com.au/media/4101/64-browne-smith.pdf" TargetMode="External"/><Relationship Id="rId379" Type="http://schemas.openxmlformats.org/officeDocument/2006/relationships/hyperlink" Target="https://www.int-res.com/articles/meps2006/321/m321p133.pdf" TargetMode="External"/><Relationship Id="rId7" Type="http://schemas.openxmlformats.org/officeDocument/2006/relationships/image" Target="media/image1.jpeg"/><Relationship Id="rId162" Type="http://schemas.openxmlformats.org/officeDocument/2006/relationships/image" Target="media/image146.jpeg"/><Relationship Id="rId183" Type="http://schemas.openxmlformats.org/officeDocument/2006/relationships/image" Target="media/image167.jpeg"/><Relationship Id="rId218" Type="http://schemas.openxmlformats.org/officeDocument/2006/relationships/image" Target="media/image201.jpeg"/><Relationship Id="rId239" Type="http://schemas.openxmlformats.org/officeDocument/2006/relationships/image" Target="media/image220.png"/><Relationship Id="rId390" Type="http://schemas.openxmlformats.org/officeDocument/2006/relationships/hyperlink" Target="https://doi.org/10.1016/j.fishres.2010.08.016" TargetMode="External"/><Relationship Id="rId404" Type="http://schemas.openxmlformats.org/officeDocument/2006/relationships/hyperlink" Target="https://doi.org/10.1038/s41586-018-0041-2" TargetMode="External"/><Relationship Id="rId425" Type="http://schemas.openxmlformats.org/officeDocument/2006/relationships/hyperlink" Target="https://www.int-res.com/articles/meps_oa/m376p295.pdf" TargetMode="External"/><Relationship Id="rId446" Type="http://schemas.openxmlformats.org/officeDocument/2006/relationships/hyperlink" Target="https://doi.org/10.1111/j.1095-8312.2007.00861.x" TargetMode="External"/><Relationship Id="rId467" Type="http://schemas.openxmlformats.org/officeDocument/2006/relationships/fontTable" Target="fontTable.xml"/><Relationship Id="rId250" Type="http://schemas.openxmlformats.org/officeDocument/2006/relationships/image" Target="media/image231.jpeg"/><Relationship Id="rId271" Type="http://schemas.openxmlformats.org/officeDocument/2006/relationships/hyperlink" Target="http://museum.wa.gov.au/online-collections/names/trikentrion-flabelliforme" TargetMode="External"/><Relationship Id="rId292" Type="http://schemas.openxmlformats.org/officeDocument/2006/relationships/image" Target="media/image272.png"/><Relationship Id="rId306" Type="http://schemas.openxmlformats.org/officeDocument/2006/relationships/image" Target="media/image284.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1.jpeg"/><Relationship Id="rId327" Type="http://schemas.openxmlformats.org/officeDocument/2006/relationships/image" Target="media/image305.png"/><Relationship Id="rId348" Type="http://schemas.openxmlformats.org/officeDocument/2006/relationships/hyperlink" Target="https://doi.org/10.3389/fmars.2019.00411" TargetMode="External"/><Relationship Id="rId369" Type="http://schemas.openxmlformats.org/officeDocument/2006/relationships/hyperlink" Target="https://www.fish.wa.gov.au/Documents/management_papers/fmp292.pdf" TargetMode="External"/><Relationship Id="rId152" Type="http://schemas.openxmlformats.org/officeDocument/2006/relationships/image" Target="media/image136.jpeg"/><Relationship Id="rId173" Type="http://schemas.openxmlformats.org/officeDocument/2006/relationships/image" Target="media/image157.jpeg"/><Relationship Id="rId194" Type="http://schemas.openxmlformats.org/officeDocument/2006/relationships/image" Target="media/image178.png"/><Relationship Id="rId208" Type="http://schemas.openxmlformats.org/officeDocument/2006/relationships/hyperlink" Target="https://coraltraits.org/traits/77" TargetMode="External"/><Relationship Id="rId229" Type="http://schemas.openxmlformats.org/officeDocument/2006/relationships/image" Target="media/image210.jpeg"/><Relationship Id="rId380" Type="http://schemas.openxmlformats.org/officeDocument/2006/relationships/hyperlink" Target="https://doi.org/10.1007/s12526-017-0794-0" TargetMode="External"/><Relationship Id="rId415" Type="http://schemas.openxmlformats.org/officeDocument/2006/relationships/hyperlink" Target="https://www.publish.csiro.au/mf/MF15314" TargetMode="External"/><Relationship Id="rId436" Type="http://schemas.openxmlformats.org/officeDocument/2006/relationships/hyperlink" Target="https://doi.org/10.1007/s10530-020-02277-7" TargetMode="External"/><Relationship Id="rId457" Type="http://schemas.openxmlformats.org/officeDocument/2006/relationships/hyperlink" Target="https://dx.doi.org/10.2305/IUCN.UK.2014-1.RLTS.T133256A54224297.en" TargetMode="External"/><Relationship Id="rId240" Type="http://schemas.openxmlformats.org/officeDocument/2006/relationships/image" Target="media/image221.png"/><Relationship Id="rId261" Type="http://schemas.openxmlformats.org/officeDocument/2006/relationships/image" Target="media/image242.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62.jpeg"/><Relationship Id="rId317" Type="http://schemas.openxmlformats.org/officeDocument/2006/relationships/image" Target="media/image295.png"/><Relationship Id="rId338" Type="http://schemas.openxmlformats.org/officeDocument/2006/relationships/image" Target="media/image316.png"/><Relationship Id="rId359" Type="http://schemas.openxmlformats.org/officeDocument/2006/relationships/hyperlink" Target="https://parksaustralia.gov.au/marine/pub/scientific-publications/archive/south-west-marine-bioregional-plan.pdf" TargetMode="External"/><Relationship Id="rId8" Type="http://schemas.openxmlformats.org/officeDocument/2006/relationships/hyperlink" Target="mailto:library@fish.wa.gov.au" TargetMode="Externa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0.png"/><Relationship Id="rId163" Type="http://schemas.openxmlformats.org/officeDocument/2006/relationships/image" Target="media/image147.jpeg"/><Relationship Id="rId184" Type="http://schemas.openxmlformats.org/officeDocument/2006/relationships/image" Target="media/image168.jpeg"/><Relationship Id="rId219" Type="http://schemas.openxmlformats.org/officeDocument/2006/relationships/image" Target="media/image202.png"/><Relationship Id="rId370" Type="http://schemas.openxmlformats.org/officeDocument/2006/relationships/hyperlink" Target="https://www.fish.wa.gov.au/Documents/wamsc_reports/wamsc_report_no_15.pdf" TargetMode="External"/><Relationship Id="rId391" Type="http://schemas.openxmlformats.org/officeDocument/2006/relationships/hyperlink" Target="https://doi.org/10.1016/j.fishres.2019.04.018" TargetMode="External"/><Relationship Id="rId405" Type="http://schemas.openxmlformats.org/officeDocument/2006/relationships/hyperlink" Target="https://doi.org/10.1126/science.aan8048" TargetMode="External"/><Relationship Id="rId426" Type="http://schemas.openxmlformats.org/officeDocument/2006/relationships/hyperlink" Target="https://doi.org/10.1111/jfb.12950" TargetMode="External"/><Relationship Id="rId447" Type="http://schemas.openxmlformats.org/officeDocument/2006/relationships/hyperlink" Target="https://doi.org/10.1007/s12526-014-0242-3" TargetMode="External"/><Relationship Id="rId230" Type="http://schemas.openxmlformats.org/officeDocument/2006/relationships/image" Target="media/image211.png"/><Relationship Id="rId251" Type="http://schemas.openxmlformats.org/officeDocument/2006/relationships/image" Target="media/image232.jpeg"/><Relationship Id="rId468"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52.jpeg"/><Relationship Id="rId293" Type="http://schemas.openxmlformats.org/officeDocument/2006/relationships/image" Target="media/image273.png"/><Relationship Id="rId307" Type="http://schemas.openxmlformats.org/officeDocument/2006/relationships/image" Target="media/image285.png"/><Relationship Id="rId328" Type="http://schemas.openxmlformats.org/officeDocument/2006/relationships/image" Target="media/image306.png"/><Relationship Id="rId349" Type="http://schemas.openxmlformats.org/officeDocument/2006/relationships/hyperlink" Target="https://doi.org/10.1071/MF19378" TargetMode="External"/><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2.jpeg"/><Relationship Id="rId153" Type="http://schemas.openxmlformats.org/officeDocument/2006/relationships/image" Target="media/image137.jpeg"/><Relationship Id="rId174" Type="http://schemas.openxmlformats.org/officeDocument/2006/relationships/image" Target="media/image158.jpeg"/><Relationship Id="rId195" Type="http://schemas.openxmlformats.org/officeDocument/2006/relationships/image" Target="media/image179.jpeg"/><Relationship Id="rId209" Type="http://schemas.openxmlformats.org/officeDocument/2006/relationships/image" Target="media/image192.png"/><Relationship Id="rId360" Type="http://schemas.openxmlformats.org/officeDocument/2006/relationships/hyperlink" Target="https://parksaustralia.gov.au/marine/pub/scientific-publications/archive/south-west-marine-bioregional-plan.pdf" TargetMode="External"/><Relationship Id="rId381" Type="http://schemas.openxmlformats.org/officeDocument/2006/relationships/hyperlink" Target="https://doi.org/10.1016/j.cub.2014.12.022" TargetMode="External"/><Relationship Id="rId416" Type="http://schemas.openxmlformats.org/officeDocument/2006/relationships/hyperlink" Target="https://aciar.gov.au/sites/default/files/legacy/node/2269/mn9_pdf_81079.pdf" TargetMode="External"/><Relationship Id="rId220" Type="http://schemas.openxmlformats.org/officeDocument/2006/relationships/image" Target="media/image203.jpeg"/><Relationship Id="rId241" Type="http://schemas.openxmlformats.org/officeDocument/2006/relationships/image" Target="media/image222.jpeg"/><Relationship Id="rId437" Type="http://schemas.openxmlformats.org/officeDocument/2006/relationships/hyperlink" Target="https://www.fish.wa.gov.au/Documents/research_reports/frr297.pdf" TargetMode="External"/><Relationship Id="rId458" Type="http://schemas.openxmlformats.org/officeDocument/2006/relationships/hyperlink" Target="https://dx.doi.org/10.2305/IUCN.UK.2014-1.RLTS.T133289A54228736.en"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43.jpeg"/><Relationship Id="rId283" Type="http://schemas.openxmlformats.org/officeDocument/2006/relationships/image" Target="media/image263.jpeg"/><Relationship Id="rId318" Type="http://schemas.openxmlformats.org/officeDocument/2006/relationships/image" Target="media/image296.png"/><Relationship Id="rId339" Type="http://schemas.openxmlformats.org/officeDocument/2006/relationships/image" Target="media/image317.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1.png"/><Relationship Id="rId164" Type="http://schemas.openxmlformats.org/officeDocument/2006/relationships/image" Target="media/image148.png"/><Relationship Id="rId185" Type="http://schemas.openxmlformats.org/officeDocument/2006/relationships/image" Target="media/image169.png"/><Relationship Id="rId350" Type="http://schemas.openxmlformats.org/officeDocument/2006/relationships/hyperlink" Target="https://doi.org/10.1146/annurev.ecolsys.110308.120220" TargetMode="External"/><Relationship Id="rId371" Type="http://schemas.openxmlformats.org/officeDocument/2006/relationships/hyperlink" Target="https://www.fish.wa.gov.au/Documents/wamsc_reports/wamsc_report_no_16.pdf" TargetMode="External"/><Relationship Id="rId406" Type="http://schemas.openxmlformats.org/officeDocument/2006/relationships/hyperlink" Target="https://doi.org/10.1038/nature22901" TargetMode="External"/><Relationship Id="rId9" Type="http://schemas.openxmlformats.org/officeDocument/2006/relationships/footer" Target="footer1.xml"/><Relationship Id="rId210" Type="http://schemas.openxmlformats.org/officeDocument/2006/relationships/image" Target="media/image193.jpeg"/><Relationship Id="rId392" Type="http://schemas.openxmlformats.org/officeDocument/2006/relationships/hyperlink" Target="https://doi.org/10.1111/faf.12190" TargetMode="External"/><Relationship Id="rId427" Type="http://schemas.openxmlformats.org/officeDocument/2006/relationships/hyperlink" Target="https://doi.org/10.1080/13235818.2014.940616" TargetMode="External"/><Relationship Id="rId448" Type="http://schemas.openxmlformats.org/officeDocument/2006/relationships/hyperlink" Target="https://doi.org/10.1007/s12526-014-0242-3" TargetMode="External"/><Relationship Id="rId26" Type="http://schemas.openxmlformats.org/officeDocument/2006/relationships/image" Target="media/image18.png"/><Relationship Id="rId231" Type="http://schemas.openxmlformats.org/officeDocument/2006/relationships/image" Target="media/image212.png"/><Relationship Id="rId252" Type="http://schemas.openxmlformats.org/officeDocument/2006/relationships/image" Target="media/image233.jpeg"/><Relationship Id="rId273" Type="http://schemas.openxmlformats.org/officeDocument/2006/relationships/image" Target="media/image253.jpeg"/><Relationship Id="rId294" Type="http://schemas.openxmlformats.org/officeDocument/2006/relationships/image" Target="media/image274.png"/><Relationship Id="rId308" Type="http://schemas.openxmlformats.org/officeDocument/2006/relationships/image" Target="media/image286.png"/><Relationship Id="rId329" Type="http://schemas.openxmlformats.org/officeDocument/2006/relationships/image" Target="media/image307.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54" Type="http://schemas.openxmlformats.org/officeDocument/2006/relationships/image" Target="media/image138.jpeg"/><Relationship Id="rId175" Type="http://schemas.openxmlformats.org/officeDocument/2006/relationships/image" Target="media/image159.jpeg"/><Relationship Id="rId340" Type="http://schemas.openxmlformats.org/officeDocument/2006/relationships/image" Target="media/image318.png"/><Relationship Id="rId361" Type="http://schemas.openxmlformats.org/officeDocument/2006/relationships/hyperlink" Target="https://www.environment.gov.au/topics/marine/marine-bioregional-plans/north-west" TargetMode="External"/><Relationship Id="rId196" Type="http://schemas.openxmlformats.org/officeDocument/2006/relationships/image" Target="media/image180.jpeg"/><Relationship Id="rId200" Type="http://schemas.openxmlformats.org/officeDocument/2006/relationships/image" Target="media/image184.png"/><Relationship Id="rId382" Type="http://schemas.openxmlformats.org/officeDocument/2006/relationships/hyperlink" Target="https://doi.org/10.1016/j.icesjms.2005.06.005" TargetMode="External"/><Relationship Id="rId417" Type="http://schemas.openxmlformats.org/officeDocument/2006/relationships/hyperlink" Target="https://doi.org/10.7717/peerj.4074" TargetMode="External"/><Relationship Id="rId438" Type="http://schemas.openxmlformats.org/officeDocument/2006/relationships/hyperlink" Target="https://doi.org/10.1098/rspb.2015.2694" TargetMode="External"/><Relationship Id="rId459" Type="http://schemas.openxmlformats.org/officeDocument/2006/relationships/hyperlink" Target="https://doi.org/10.1890/07-1461.1" TargetMode="External"/><Relationship Id="rId16" Type="http://schemas.openxmlformats.org/officeDocument/2006/relationships/image" Target="media/image8.png"/><Relationship Id="rId221" Type="http://schemas.openxmlformats.org/officeDocument/2006/relationships/image" Target="media/image204.png"/><Relationship Id="rId242" Type="http://schemas.openxmlformats.org/officeDocument/2006/relationships/image" Target="media/image223.jpeg"/><Relationship Id="rId263" Type="http://schemas.openxmlformats.org/officeDocument/2006/relationships/image" Target="media/image244.jpeg"/><Relationship Id="rId284" Type="http://schemas.openxmlformats.org/officeDocument/2006/relationships/image" Target="media/image264.png"/><Relationship Id="rId319" Type="http://schemas.openxmlformats.org/officeDocument/2006/relationships/image" Target="media/image297.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footer" Target="footer2.xml"/><Relationship Id="rId144" Type="http://schemas.openxmlformats.org/officeDocument/2006/relationships/hyperlink" Target="http://www.reeflifesurvey.com/species/Chelmon-marginalis" TargetMode="External"/><Relationship Id="rId330" Type="http://schemas.openxmlformats.org/officeDocument/2006/relationships/image" Target="media/image308.png"/><Relationship Id="rId90" Type="http://schemas.openxmlformats.org/officeDocument/2006/relationships/image" Target="media/image82.png"/><Relationship Id="rId165" Type="http://schemas.openxmlformats.org/officeDocument/2006/relationships/image" Target="media/image149.png"/><Relationship Id="rId186" Type="http://schemas.openxmlformats.org/officeDocument/2006/relationships/image" Target="media/image170.jpeg"/><Relationship Id="rId351" Type="http://schemas.openxmlformats.org/officeDocument/2006/relationships/hyperlink" Target="https://doi.org/10.3354/ab00696" TargetMode="External"/><Relationship Id="rId372" Type="http://schemas.openxmlformats.org/officeDocument/2006/relationships/hyperlink" Target="https://www.fish.wa.gov.au/Documents/wamsc_reports/wamsc_report_no_17.pdf" TargetMode="External"/><Relationship Id="rId393" Type="http://schemas.openxmlformats.org/officeDocument/2006/relationships/hyperlink" Target="https://doi.org/10.3390/d8040021" TargetMode="External"/><Relationship Id="rId407" Type="http://schemas.openxmlformats.org/officeDocument/2006/relationships/hyperlink" Target="https://doi.org/10.1093/mollus/eyw001" TargetMode="External"/><Relationship Id="rId428" Type="http://schemas.openxmlformats.org/officeDocument/2006/relationships/hyperlink" Target="https://doi.org/10.1111/j.1095-8649.2008.01878.x" TargetMode="External"/><Relationship Id="rId449" Type="http://schemas.openxmlformats.org/officeDocument/2006/relationships/hyperlink" Target="https://doi.org/10.1111/j.1558-5646.1985.tb00429.x" TargetMode="External"/><Relationship Id="rId211" Type="http://schemas.openxmlformats.org/officeDocument/2006/relationships/image" Target="media/image194.jpeg"/><Relationship Id="rId232" Type="http://schemas.openxmlformats.org/officeDocument/2006/relationships/image" Target="media/image213.png"/><Relationship Id="rId253" Type="http://schemas.openxmlformats.org/officeDocument/2006/relationships/image" Target="media/image234.jpeg"/><Relationship Id="rId274" Type="http://schemas.openxmlformats.org/officeDocument/2006/relationships/image" Target="media/image254.png"/><Relationship Id="rId295" Type="http://schemas.openxmlformats.org/officeDocument/2006/relationships/image" Target="media/image275.png"/><Relationship Id="rId309" Type="http://schemas.openxmlformats.org/officeDocument/2006/relationships/image" Target="media/image287.png"/><Relationship Id="rId460" Type="http://schemas.openxmlformats.org/officeDocument/2006/relationships/hyperlink" Target="https://doi.org/10.1590/2358-2936e2019011" TargetMode="Externa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hyperlink" Target="http://www.environment.gov.au/topics/marine/fisheries/wa-marine-aquarium" TargetMode="External"/><Relationship Id="rId320" Type="http://schemas.openxmlformats.org/officeDocument/2006/relationships/image" Target="media/image298.png"/><Relationship Id="rId80" Type="http://schemas.openxmlformats.org/officeDocument/2006/relationships/image" Target="media/image72.png"/><Relationship Id="rId155" Type="http://schemas.openxmlformats.org/officeDocument/2006/relationships/image" Target="media/image139.jpeg"/><Relationship Id="rId176" Type="http://schemas.openxmlformats.org/officeDocument/2006/relationships/image" Target="media/image160.jpeg"/><Relationship Id="rId197" Type="http://schemas.openxmlformats.org/officeDocument/2006/relationships/image" Target="media/image181.png"/><Relationship Id="rId341" Type="http://schemas.openxmlformats.org/officeDocument/2006/relationships/image" Target="media/image319.png"/><Relationship Id="rId362" Type="http://schemas.openxmlformats.org/officeDocument/2006/relationships/hyperlink" Target="https://doi.org/10.1016/j.marpolbul.2018.07.043" TargetMode="External"/><Relationship Id="rId383" Type="http://schemas.openxmlformats.org/officeDocument/2006/relationships/hyperlink" Target="https://doi.org/10.1093/icesjms/fsu142" TargetMode="External"/><Relationship Id="rId418" Type="http://schemas.openxmlformats.org/officeDocument/2006/relationships/hyperlink" Target="https://doi.org/10.1071/MF15420" TargetMode="External"/><Relationship Id="rId439" Type="http://schemas.openxmlformats.org/officeDocument/2006/relationships/hyperlink" Target="https://doi.org/10.1080/07924259.2007.9652241" TargetMode="External"/><Relationship Id="rId201" Type="http://schemas.openxmlformats.org/officeDocument/2006/relationships/image" Target="media/image185.png"/><Relationship Id="rId222" Type="http://schemas.openxmlformats.org/officeDocument/2006/relationships/hyperlink" Target="http://en.wikipedia.org/wiki/Monotypic_taxon" TargetMode="External"/><Relationship Id="rId243" Type="http://schemas.openxmlformats.org/officeDocument/2006/relationships/image" Target="media/image224.jpeg"/><Relationship Id="rId264" Type="http://schemas.openxmlformats.org/officeDocument/2006/relationships/image" Target="media/image245.jpeg"/><Relationship Id="rId285" Type="http://schemas.openxmlformats.org/officeDocument/2006/relationships/image" Target="media/image265.png"/><Relationship Id="rId450" Type="http://schemas.openxmlformats.org/officeDocument/2006/relationships/hyperlink" Target="https://doi.org/10.2307/1445439"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footer" Target="footer3.xml"/><Relationship Id="rId310" Type="http://schemas.openxmlformats.org/officeDocument/2006/relationships/image" Target="media/image288.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hyperlink" Target="http://www.reeflifesurvey.com/species/Chelmon-marginalis" TargetMode="External"/><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09.png"/><Relationship Id="rId352" Type="http://schemas.openxmlformats.org/officeDocument/2006/relationships/hyperlink" Target="https://doi.org/10.1098/rspb.2020.0657" TargetMode="External"/><Relationship Id="rId373" Type="http://schemas.openxmlformats.org/officeDocument/2006/relationships/hyperlink" Target="https://doi.org/10.3390/d9030025" TargetMode="External"/><Relationship Id="rId394" Type="http://schemas.openxmlformats.org/officeDocument/2006/relationships/hyperlink" Target="https://www.fish.wa.gov.au/Documents/sofar/status_reports_of_the_fisheries_and_aquatic_resources_2020-21.pdf" TargetMode="External"/><Relationship Id="rId408" Type="http://schemas.openxmlformats.org/officeDocument/2006/relationships/hyperlink" Target="https://doi.org/10.1007/s00338-021-02143-5" TargetMode="External"/><Relationship Id="rId429" Type="http://schemas.openxmlformats.org/officeDocument/2006/relationships/hyperlink" Target="https://doi.org/10.1111/j.1095-8649.2008.01878.x" TargetMode="External"/><Relationship Id="rId1" Type="http://schemas.openxmlformats.org/officeDocument/2006/relationships/numbering" Target="numbering.xml"/><Relationship Id="rId212" Type="http://schemas.openxmlformats.org/officeDocument/2006/relationships/image" Target="media/image195.jpeg"/><Relationship Id="rId233" Type="http://schemas.openxmlformats.org/officeDocument/2006/relationships/image" Target="media/image214.png"/><Relationship Id="rId254" Type="http://schemas.openxmlformats.org/officeDocument/2006/relationships/image" Target="media/image235.png"/><Relationship Id="rId440" Type="http://schemas.openxmlformats.org/officeDocument/2006/relationships/hyperlink" Target="https://doi.org/10.1007/s00227-008-0976-1" TargetMode="Externa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55.jpeg"/><Relationship Id="rId296" Type="http://schemas.openxmlformats.org/officeDocument/2006/relationships/image" Target="media/image276.png"/><Relationship Id="rId300" Type="http://schemas.openxmlformats.org/officeDocument/2006/relationships/image" Target="media/image280.png"/><Relationship Id="rId461" Type="http://schemas.openxmlformats.org/officeDocument/2006/relationships/hyperlink" Target="http://www.fish.wa.gov.au/Documents/research_reports/frr318.pdf" TargetMode="External"/><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hyperlink" Target="http://www.environment.gov.au/topics/marine/fisheries/wa-marine-aquarium" TargetMode="External"/><Relationship Id="rId156" Type="http://schemas.openxmlformats.org/officeDocument/2006/relationships/image" Target="media/image140.jpeg"/><Relationship Id="rId177" Type="http://schemas.openxmlformats.org/officeDocument/2006/relationships/image" Target="media/image161.png"/><Relationship Id="rId198" Type="http://schemas.openxmlformats.org/officeDocument/2006/relationships/image" Target="media/image182.jpeg"/><Relationship Id="rId321" Type="http://schemas.openxmlformats.org/officeDocument/2006/relationships/image" Target="media/image299.png"/><Relationship Id="rId342" Type="http://schemas.openxmlformats.org/officeDocument/2006/relationships/image" Target="media/image320.png"/><Relationship Id="rId363" Type="http://schemas.openxmlformats.org/officeDocument/2006/relationships/hyperlink" Target="https://doi.org/10.1007/s00338-015-1335-6" TargetMode="External"/><Relationship Id="rId384" Type="http://schemas.openxmlformats.org/officeDocument/2006/relationships/hyperlink" Target="https://doi.org/10.1016/j.marpol.2010.04.007" TargetMode="External"/><Relationship Id="rId419" Type="http://schemas.openxmlformats.org/officeDocument/2006/relationships/hyperlink" Target="https://doi.org/10.2983/035.034.0215" TargetMode="External"/><Relationship Id="rId202" Type="http://schemas.openxmlformats.org/officeDocument/2006/relationships/image" Target="media/image186.png"/><Relationship Id="rId223" Type="http://schemas.openxmlformats.org/officeDocument/2006/relationships/image" Target="media/image205.png"/><Relationship Id="rId244" Type="http://schemas.openxmlformats.org/officeDocument/2006/relationships/image" Target="media/image225.jpeg"/><Relationship Id="rId430" Type="http://schemas.openxmlformats.org/officeDocument/2006/relationships/hyperlink" Target="https://frdc.com.au/sites/default/files/products/2014-029-DLD.pdf" TargetMode="External"/><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46.png"/><Relationship Id="rId286" Type="http://schemas.openxmlformats.org/officeDocument/2006/relationships/image" Target="media/image266.jpeg"/><Relationship Id="rId451" Type="http://schemas.openxmlformats.org/officeDocument/2006/relationships/hyperlink" Target="https://doi.org/10.1111/j.1095-8649.2010.02788.x" TargetMode="Externa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5.png"/><Relationship Id="rId146" Type="http://schemas.openxmlformats.org/officeDocument/2006/relationships/image" Target="media/image132.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89.png"/><Relationship Id="rId332" Type="http://schemas.openxmlformats.org/officeDocument/2006/relationships/image" Target="media/image310.png"/><Relationship Id="rId353" Type="http://schemas.openxmlformats.org/officeDocument/2006/relationships/hyperlink" Target="https://doi.org/10.1071/MF11093" TargetMode="External"/><Relationship Id="rId374" Type="http://schemas.openxmlformats.org/officeDocument/2006/relationships/hyperlink" Target="https://dx.doi.org/10.2305/IUCN.UK.2008.RLTS.T132870A3470090.en" TargetMode="External"/><Relationship Id="rId395" Type="http://schemas.openxmlformats.org/officeDocument/2006/relationships/hyperlink" Target="https://www.fish.wa.gov.au/Documents/sofar/status_reports_of_the_fisheries_and_aquatic_resources_2020-21.pdf" TargetMode="External"/><Relationship Id="rId409" Type="http://schemas.openxmlformats.org/officeDocument/2006/relationships/hyperlink" Target="https://doi.org/10.1007/s00227-008-1019-7" TargetMode="External"/><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196.jpeg"/><Relationship Id="rId234" Type="http://schemas.openxmlformats.org/officeDocument/2006/relationships/image" Target="media/image215.png"/><Relationship Id="rId420" Type="http://schemas.openxmlformats.org/officeDocument/2006/relationships/hyperlink" Target="https://doi.org/10.2307/1444899" TargetMode="External"/><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36.png"/><Relationship Id="rId276" Type="http://schemas.openxmlformats.org/officeDocument/2006/relationships/image" Target="media/image256.jpeg"/><Relationship Id="rId297" Type="http://schemas.openxmlformats.org/officeDocument/2006/relationships/image" Target="media/image277.png"/><Relationship Id="rId441" Type="http://schemas.openxmlformats.org/officeDocument/2006/relationships/hyperlink" Target="https://dx.doi.org/10.2305/IUCN.UK.2008.RLTS.T133260A3659374.en" TargetMode="External"/><Relationship Id="rId462" Type="http://schemas.openxmlformats.org/officeDocument/2006/relationships/hyperlink" Target="https://doi.org/10.1111/1365-2435.13331" TargetMode="External"/><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4.png"/><Relationship Id="rId157" Type="http://schemas.openxmlformats.org/officeDocument/2006/relationships/image" Target="media/image141.jpeg"/><Relationship Id="rId178" Type="http://schemas.openxmlformats.org/officeDocument/2006/relationships/image" Target="media/image162.png"/><Relationship Id="rId301" Type="http://schemas.openxmlformats.org/officeDocument/2006/relationships/footer" Target="footer4.xml"/><Relationship Id="rId322" Type="http://schemas.openxmlformats.org/officeDocument/2006/relationships/image" Target="media/image300.png"/><Relationship Id="rId343" Type="http://schemas.openxmlformats.org/officeDocument/2006/relationships/image" Target="media/image321.png"/><Relationship Id="rId364" Type="http://schemas.openxmlformats.org/officeDocument/2006/relationships/hyperlink" Target="https://doi.org/10.1071/MF18255" TargetMode="Externa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83.jpeg"/><Relationship Id="rId203" Type="http://schemas.openxmlformats.org/officeDocument/2006/relationships/image" Target="media/image187.png"/><Relationship Id="rId385" Type="http://schemas.openxmlformats.org/officeDocument/2006/relationships/hyperlink" Target="https://doi.org/10.1016/j.fishres.2016.04.014" TargetMode="External"/><Relationship Id="rId19" Type="http://schemas.openxmlformats.org/officeDocument/2006/relationships/image" Target="media/image11.png"/><Relationship Id="rId224" Type="http://schemas.openxmlformats.org/officeDocument/2006/relationships/hyperlink" Target="http://en.wikipedia.org/wiki/Monotypic_taxon" TargetMode="External"/><Relationship Id="rId245" Type="http://schemas.openxmlformats.org/officeDocument/2006/relationships/image" Target="media/image226.jpeg"/><Relationship Id="rId266" Type="http://schemas.openxmlformats.org/officeDocument/2006/relationships/image" Target="media/image247.jpeg"/><Relationship Id="rId287" Type="http://schemas.openxmlformats.org/officeDocument/2006/relationships/image" Target="media/image267.jpeg"/><Relationship Id="rId410" Type="http://schemas.openxmlformats.org/officeDocument/2006/relationships/hyperlink" Target="https://doi.org/10.1007/s00338-014-1148-z" TargetMode="External"/><Relationship Id="rId431" Type="http://schemas.openxmlformats.org/officeDocument/2006/relationships/hyperlink" Target="https://doi.org/10.1007/s00338-020-01939-1" TargetMode="External"/><Relationship Id="rId452" Type="http://schemas.openxmlformats.org/officeDocument/2006/relationships/hyperlink" Target="https://doi.org/10.1111/j.1095-8649.2010.02788.x" TargetMode="Externa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6.png"/><Relationship Id="rId147" Type="http://schemas.openxmlformats.org/officeDocument/2006/relationships/image" Target="media/image133.png"/><Relationship Id="rId168" Type="http://schemas.openxmlformats.org/officeDocument/2006/relationships/image" Target="media/image152.jpeg"/><Relationship Id="rId312" Type="http://schemas.openxmlformats.org/officeDocument/2006/relationships/image" Target="media/image290.png"/><Relationship Id="rId333" Type="http://schemas.openxmlformats.org/officeDocument/2006/relationships/image" Target="media/image311.png"/><Relationship Id="rId354" Type="http://schemas.openxmlformats.org/officeDocument/2006/relationships/hyperlink" Target="https://doi.org/10.1007/s12526-014-0265-9"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73.jpeg"/><Relationship Id="rId375" Type="http://schemas.openxmlformats.org/officeDocument/2006/relationships/hyperlink" Target="https://doi.org/10.1016/j.marpolbul.2020.111450" TargetMode="External"/><Relationship Id="rId396" Type="http://schemas.openxmlformats.org/officeDocument/2006/relationships/hyperlink" Target="https://doi.org/10.1007/s00338-019-01795-8" TargetMode="External"/><Relationship Id="rId3" Type="http://schemas.openxmlformats.org/officeDocument/2006/relationships/settings" Target="settings.xml"/><Relationship Id="rId214" Type="http://schemas.openxmlformats.org/officeDocument/2006/relationships/image" Target="media/image197.jpe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7.jpeg"/><Relationship Id="rId298" Type="http://schemas.openxmlformats.org/officeDocument/2006/relationships/image" Target="media/image278.png"/><Relationship Id="rId400" Type="http://schemas.openxmlformats.org/officeDocument/2006/relationships/hyperlink" Target="https://doi.org/10.1007/s00227-014-2557-9" TargetMode="External"/><Relationship Id="rId421" Type="http://schemas.openxmlformats.org/officeDocument/2006/relationships/hyperlink" Target="https://doi.org/10.1007/s10641-010-9750-6" TargetMode="External"/><Relationship Id="rId442" Type="http://schemas.openxmlformats.org/officeDocument/2006/relationships/hyperlink" Target="https://doi.org/10.1038/s41598-019-44566-9" TargetMode="External"/><Relationship Id="rId463" Type="http://schemas.openxmlformats.org/officeDocument/2006/relationships/hyperlink" Target="https://doi.org/10.1016/j.chnaes.2011.06.003" TargetMode="External"/><Relationship Id="rId116" Type="http://schemas.openxmlformats.org/officeDocument/2006/relationships/image" Target="media/image108.png"/><Relationship Id="rId137" Type="http://schemas.openxmlformats.org/officeDocument/2006/relationships/image" Target="media/image125.jpeg"/><Relationship Id="rId158" Type="http://schemas.openxmlformats.org/officeDocument/2006/relationships/image" Target="media/image142.jpeg"/><Relationship Id="rId302" Type="http://schemas.openxmlformats.org/officeDocument/2006/relationships/image" Target="media/image281.png"/><Relationship Id="rId323" Type="http://schemas.openxmlformats.org/officeDocument/2006/relationships/image" Target="media/image301.png"/><Relationship Id="rId344" Type="http://schemas.openxmlformats.org/officeDocument/2006/relationships/hyperlink" Target="https://doi.org/10.11369/jji1950.41.181"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63.jpeg"/><Relationship Id="rId365" Type="http://schemas.openxmlformats.org/officeDocument/2006/relationships/hyperlink" Target="https://www.awe.gov.au/sites/default/files/env/pages/1670366b-988b-4201-94a1-1f29175a4d65/files/north-west-marine-plan.pdf" TargetMode="External"/><Relationship Id="rId386" Type="http://schemas.openxmlformats.org/officeDocument/2006/relationships/hyperlink" Target="https://www.fish.gov.au/docs/SharkReport/FRDC_Heterodontus_portusjacksoni.pdf" TargetMode="External"/><Relationship Id="rId190" Type="http://schemas.openxmlformats.org/officeDocument/2006/relationships/image" Target="media/image174.jpeg"/><Relationship Id="rId204" Type="http://schemas.openxmlformats.org/officeDocument/2006/relationships/image" Target="media/image188.png"/><Relationship Id="rId225" Type="http://schemas.openxmlformats.org/officeDocument/2006/relationships/image" Target="media/image206.jpeg"/><Relationship Id="rId246" Type="http://schemas.openxmlformats.org/officeDocument/2006/relationships/image" Target="media/image227.png"/><Relationship Id="rId267" Type="http://schemas.openxmlformats.org/officeDocument/2006/relationships/image" Target="media/image248.jpeg"/><Relationship Id="rId288" Type="http://schemas.openxmlformats.org/officeDocument/2006/relationships/image" Target="media/image268.png"/><Relationship Id="rId411" Type="http://schemas.openxmlformats.org/officeDocument/2006/relationships/hyperlink" Target="https://doi.org/10.1080/13235818.2016.1181141" TargetMode="External"/><Relationship Id="rId432" Type="http://schemas.openxmlformats.org/officeDocument/2006/relationships/hyperlink" Target="https://doi.org/10.1002/ece3.321" TargetMode="External"/><Relationship Id="rId453" Type="http://schemas.openxmlformats.org/officeDocument/2006/relationships/hyperlink" Target="https://doi.org/10.1071/MF06230" TargetMode="External"/><Relationship Id="rId106" Type="http://schemas.openxmlformats.org/officeDocument/2006/relationships/image" Target="media/image98.png"/><Relationship Id="rId127" Type="http://schemas.openxmlformats.org/officeDocument/2006/relationships/image" Target="media/image117.png"/><Relationship Id="rId313" Type="http://schemas.openxmlformats.org/officeDocument/2006/relationships/image" Target="media/image291.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34.png"/><Relationship Id="rId169" Type="http://schemas.openxmlformats.org/officeDocument/2006/relationships/image" Target="media/image153.png"/><Relationship Id="rId334" Type="http://schemas.openxmlformats.org/officeDocument/2006/relationships/image" Target="media/image312.png"/><Relationship Id="rId355" Type="http://schemas.openxmlformats.org/officeDocument/2006/relationships/hyperlink" Target="https://doi.org/10.1371/journal.pone.0032547" TargetMode="External"/><Relationship Id="rId376" Type="http://schemas.openxmlformats.org/officeDocument/2006/relationships/hyperlink" Target="https://doi.org/10.1126/science.aba4658" TargetMode="External"/><Relationship Id="rId397" Type="http://schemas.openxmlformats.org/officeDocument/2006/relationships/hyperlink" Target="https://doi.org/10.1007/s00338-019-01795-8" TargetMode="External"/><Relationship Id="rId4" Type="http://schemas.openxmlformats.org/officeDocument/2006/relationships/webSettings" Target="webSettings.xml"/><Relationship Id="rId180" Type="http://schemas.openxmlformats.org/officeDocument/2006/relationships/image" Target="media/image164.png"/><Relationship Id="rId215" Type="http://schemas.openxmlformats.org/officeDocument/2006/relationships/image" Target="media/image198.jpeg"/><Relationship Id="rId236" Type="http://schemas.openxmlformats.org/officeDocument/2006/relationships/image" Target="media/image217.png"/><Relationship Id="rId257" Type="http://schemas.openxmlformats.org/officeDocument/2006/relationships/image" Target="media/image238.jpeg"/><Relationship Id="rId278" Type="http://schemas.openxmlformats.org/officeDocument/2006/relationships/image" Target="media/image258.jpeg"/><Relationship Id="rId401" Type="http://schemas.openxmlformats.org/officeDocument/2006/relationships/hyperlink" Target="https://doi.org/10.1371/journal.pone.0070966" TargetMode="External"/><Relationship Id="rId422" Type="http://schemas.openxmlformats.org/officeDocument/2006/relationships/hyperlink" Target="https://doi.org/10.1016/j.rsma.2018.09.001" TargetMode="External"/><Relationship Id="rId443" Type="http://schemas.openxmlformats.org/officeDocument/2006/relationships/hyperlink" Target="https://doi.org/10.1038/s41598-019-44566-9" TargetMode="External"/><Relationship Id="rId464" Type="http://schemas.openxmlformats.org/officeDocument/2006/relationships/footer" Target="footer6.xml"/><Relationship Id="rId303" Type="http://schemas.openxmlformats.org/officeDocument/2006/relationships/footer" Target="footer5.xml"/><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26.png"/><Relationship Id="rId345" Type="http://schemas.openxmlformats.org/officeDocument/2006/relationships/hyperlink" Target="https://doi.org/10.1007/s00338-005-0007-3" TargetMode="External"/><Relationship Id="rId387" Type="http://schemas.openxmlformats.org/officeDocument/2006/relationships/hyperlink" Target="http://www.fish.gov.au/fishing-methods/nets" TargetMode="External"/><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28.png"/><Relationship Id="rId412" Type="http://schemas.openxmlformats.org/officeDocument/2006/relationships/hyperlink" Target="https://doi.org/10.1017/S0025315408000209" TargetMode="External"/><Relationship Id="rId107" Type="http://schemas.openxmlformats.org/officeDocument/2006/relationships/image" Target="media/image99.png"/><Relationship Id="rId289" Type="http://schemas.openxmlformats.org/officeDocument/2006/relationships/image" Target="media/image269.png"/><Relationship Id="rId454" Type="http://schemas.openxmlformats.org/officeDocument/2006/relationships/hyperlink" Target="https://dx.doi.org/10.2305/IUCN.UK.2008.RLTS.T133173A3614080.en" TargetMode="External"/><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hyperlink" Target="http://www.fishbase.se/summary/Amphiprion-clarkii.html" TargetMode="External"/><Relationship Id="rId314" Type="http://schemas.openxmlformats.org/officeDocument/2006/relationships/image" Target="media/image292.png"/><Relationship Id="rId356" Type="http://schemas.openxmlformats.org/officeDocument/2006/relationships/hyperlink" Target="https://doi.org/10.1007/s00338-012-0916-x" TargetMode="External"/><Relationship Id="rId398" Type="http://schemas.openxmlformats.org/officeDocument/2006/relationships/hyperlink" Target="https://gcrmn.net/2020-report/" TargetMode="External"/><Relationship Id="rId95" Type="http://schemas.openxmlformats.org/officeDocument/2006/relationships/image" Target="media/image87.png"/><Relationship Id="rId160" Type="http://schemas.openxmlformats.org/officeDocument/2006/relationships/image" Target="media/image144.jpeg"/><Relationship Id="rId216" Type="http://schemas.openxmlformats.org/officeDocument/2006/relationships/image" Target="media/image199.jpeg"/><Relationship Id="rId423" Type="http://schemas.openxmlformats.org/officeDocument/2006/relationships/hyperlink" Target="https://doi.org/10.1098/rspb.2009.1050" TargetMode="External"/><Relationship Id="rId258" Type="http://schemas.openxmlformats.org/officeDocument/2006/relationships/image" Target="media/image239.jpeg"/><Relationship Id="rId465" Type="http://schemas.openxmlformats.org/officeDocument/2006/relationships/footer" Target="footer7.xml"/><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03.png"/><Relationship Id="rId367" Type="http://schemas.openxmlformats.org/officeDocument/2006/relationships/hyperlink" Target="https://www.fish.wa.gov.au/Documents/management_papers/fmp292.pdf" TargetMode="External"/><Relationship Id="rId171" Type="http://schemas.openxmlformats.org/officeDocument/2006/relationships/image" Target="media/image155.png"/><Relationship Id="rId227" Type="http://schemas.openxmlformats.org/officeDocument/2006/relationships/image" Target="media/image208.jpeg"/><Relationship Id="rId269" Type="http://schemas.openxmlformats.org/officeDocument/2006/relationships/image" Target="media/image250.jpeg"/><Relationship Id="rId434" Type="http://schemas.openxmlformats.org/officeDocument/2006/relationships/hyperlink" Target="https://www.int-res.com/articles/meps/60/m060p185.pdf" TargetMode="External"/><Relationship Id="rId33" Type="http://schemas.openxmlformats.org/officeDocument/2006/relationships/image" Target="media/image25.png"/><Relationship Id="rId129" Type="http://schemas.openxmlformats.org/officeDocument/2006/relationships/image" Target="media/image119.png"/><Relationship Id="rId280" Type="http://schemas.openxmlformats.org/officeDocument/2006/relationships/image" Target="media/image260.jpeg"/><Relationship Id="rId336" Type="http://schemas.openxmlformats.org/officeDocument/2006/relationships/image" Target="media/image314.png"/><Relationship Id="rId75" Type="http://schemas.openxmlformats.org/officeDocument/2006/relationships/image" Target="media/image67.png"/><Relationship Id="rId140" Type="http://schemas.openxmlformats.org/officeDocument/2006/relationships/image" Target="media/image128.png"/><Relationship Id="rId182" Type="http://schemas.openxmlformats.org/officeDocument/2006/relationships/image" Target="media/image166.jpeg"/><Relationship Id="rId378" Type="http://schemas.openxmlformats.org/officeDocument/2006/relationships/hyperlink" Target="https://www.int-res.com/articles/meps/126/m126p145.pdf" TargetMode="External"/><Relationship Id="rId403" Type="http://schemas.openxmlformats.org/officeDocument/2006/relationships/hyperlink" Target="https://doi.org/10.5343/bms.2017.1010" TargetMode="External"/><Relationship Id="rId6" Type="http://schemas.openxmlformats.org/officeDocument/2006/relationships/endnotes" Target="endnotes.xml"/><Relationship Id="rId238" Type="http://schemas.openxmlformats.org/officeDocument/2006/relationships/image" Target="media/image219.png"/><Relationship Id="rId445" Type="http://schemas.openxmlformats.org/officeDocument/2006/relationships/hyperlink" Target="https://doi.org/10.1016/j.jembe.2004.12.039" TargetMode="External"/><Relationship Id="rId291" Type="http://schemas.openxmlformats.org/officeDocument/2006/relationships/image" Target="media/image271.png"/><Relationship Id="rId305" Type="http://schemas.openxmlformats.org/officeDocument/2006/relationships/image" Target="media/image283.png"/><Relationship Id="rId347" Type="http://schemas.openxmlformats.org/officeDocument/2006/relationships/hyperlink" Target="https://doi.org/10.1111/j.1461-0248.2004.00585.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128</Pages>
  <Words>40551</Words>
  <Characters>231143</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Ecological Risk Assessment for the Marine Aquarium Fish Resource</vt:lpstr>
    </vt:vector>
  </TitlesOfParts>
  <Company/>
  <LinksUpToDate>false</LinksUpToDate>
  <CharactersWithSpaces>271152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Risk Assessment for the Marine Aquarium Fish Resource</dc:title>
  <dc:creator>Smith K.A., Bissell A. and Bruce C.</dc:creator>
  <cp:lastModifiedBy>Bec Durack</cp:lastModifiedBy>
  <cp:revision>3</cp:revision>
  <dcterms:created xsi:type="dcterms:W3CDTF">2022-05-24T07:39:00Z</dcterms:created>
  <dcterms:modified xsi:type="dcterms:W3CDTF">2022-05-24T07:40:00Z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Microsoft® Word for Microsoft 365</vt:lpwstr>
  </property>
  <property fmtid="{D5CDD505-2E9C-101B-9397-08002B2CF9AE}" pid="4" name="LastSaved">
    <vt:filetime>2022-05-24T00:00:00Z</vt:filetime>
  </property>
</Properties>
</file>